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A546" w14:textId="77777777" w:rsidR="00CF2227" w:rsidRDefault="00CF2227" w:rsidP="00CF2227">
      <w:pPr>
        <w:jc w:val="center"/>
        <w:rPr>
          <w:rFonts w:ascii="Arial" w:hAnsi="Arial" w:cs="Arial"/>
          <w:b/>
          <w:u w:val="single"/>
        </w:rPr>
      </w:pPr>
      <w:bookmarkStart w:id="0" w:name="_GoBack"/>
      <w:bookmarkEnd w:id="0"/>
    </w:p>
    <w:p w14:paraId="674D542E" w14:textId="77777777" w:rsidR="00CF2227" w:rsidRDefault="00CF2227" w:rsidP="00CF2227">
      <w:pPr>
        <w:jc w:val="center"/>
        <w:rPr>
          <w:rFonts w:ascii="Arial" w:hAnsi="Arial" w:cs="Arial"/>
          <w:b/>
          <w:u w:val="single"/>
        </w:rPr>
      </w:pPr>
      <w:r>
        <w:rPr>
          <w:noProof/>
          <w:lang w:val="en-US"/>
        </w:rPr>
        <w:drawing>
          <wp:anchor distT="0" distB="0" distL="114300" distR="114300" simplePos="0" relativeHeight="251659264" behindDoc="1" locked="0" layoutInCell="1" allowOverlap="1" wp14:anchorId="71CA75E2" wp14:editId="7F194DD8">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14:paraId="1CA35C2E" w14:textId="77777777" w:rsidR="00CF2227" w:rsidRDefault="00CF2227" w:rsidP="00CF2227">
      <w:pPr>
        <w:jc w:val="center"/>
        <w:rPr>
          <w:rFonts w:ascii="Arial" w:hAnsi="Arial" w:cs="Arial"/>
          <w:b/>
          <w:u w:val="single"/>
        </w:rPr>
      </w:pPr>
    </w:p>
    <w:p w14:paraId="421400AA" w14:textId="77777777" w:rsidR="00CF2227" w:rsidRDefault="00CF2227" w:rsidP="00CF2227">
      <w:pPr>
        <w:jc w:val="center"/>
        <w:rPr>
          <w:rFonts w:ascii="Arial" w:hAnsi="Arial" w:cs="Arial"/>
          <w:b/>
          <w:u w:val="single"/>
        </w:rPr>
      </w:pPr>
    </w:p>
    <w:p w14:paraId="146A5D31" w14:textId="77777777" w:rsidR="00CF2227" w:rsidRPr="006B533F" w:rsidRDefault="00CF2227" w:rsidP="00CF2227">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4F85D5B3" w14:textId="77777777" w:rsidR="00CF2227" w:rsidRPr="00693FDB" w:rsidRDefault="00CF2227" w:rsidP="00CF2227">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CF2227" w14:paraId="374F29AD" w14:textId="77777777" w:rsidTr="00A355E3">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41702" w14:textId="77777777" w:rsidR="00CF2227" w:rsidRDefault="00CF2227" w:rsidP="00A355E3">
            <w:pPr>
              <w:rPr>
                <w:rFonts w:ascii="Arial" w:eastAsia="Times New Roman" w:hAnsi="Arial" w:cs="Arial"/>
                <w:b/>
                <w:sz w:val="16"/>
                <w:szCs w:val="16"/>
                <w:lang w:eastAsia="en-GB"/>
              </w:rPr>
            </w:pPr>
            <w:r>
              <w:rPr>
                <w:rFonts w:ascii="Arial" w:hAnsi="Arial" w:cs="Arial"/>
                <w:b/>
                <w:sz w:val="16"/>
                <w:szCs w:val="16"/>
              </w:rPr>
              <w:t>Reportable:                              YES/NO</w:t>
            </w:r>
          </w:p>
          <w:p w14:paraId="06D37F8C" w14:textId="77777777" w:rsidR="00CF2227" w:rsidRDefault="00CF2227" w:rsidP="00A355E3">
            <w:pPr>
              <w:rPr>
                <w:rFonts w:ascii="Arial" w:hAnsi="Arial" w:cs="Arial"/>
                <w:b/>
                <w:sz w:val="16"/>
                <w:szCs w:val="16"/>
              </w:rPr>
            </w:pPr>
            <w:r>
              <w:rPr>
                <w:rFonts w:ascii="Arial" w:hAnsi="Arial" w:cs="Arial"/>
                <w:b/>
                <w:sz w:val="16"/>
                <w:szCs w:val="16"/>
              </w:rPr>
              <w:t>Of Interest to other Judges:   YES/NO</w:t>
            </w:r>
          </w:p>
          <w:p w14:paraId="7AD0CCD6" w14:textId="77777777" w:rsidR="00CF2227" w:rsidRDefault="00CF2227" w:rsidP="00A355E3">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72FE961B" w14:textId="77777777" w:rsidR="00CF2227" w:rsidRPr="006B533F" w:rsidRDefault="00CF2227" w:rsidP="00CF2227">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2BD175DB" w14:textId="77777777" w:rsidR="00CF2227" w:rsidRDefault="00CF2227" w:rsidP="00CF2227">
      <w:pPr>
        <w:spacing w:after="0" w:line="240" w:lineRule="auto"/>
        <w:jc w:val="right"/>
        <w:rPr>
          <w:rFonts w:ascii="Arial" w:hAnsi="Arial" w:cs="Arial"/>
          <w:sz w:val="28"/>
          <w:szCs w:val="28"/>
        </w:rPr>
      </w:pPr>
    </w:p>
    <w:p w14:paraId="1DA329B4" w14:textId="7AAF57E3" w:rsidR="00CF2227" w:rsidRPr="004C5FCD" w:rsidRDefault="00983A43" w:rsidP="00CF2227">
      <w:pPr>
        <w:spacing w:after="0" w:line="240" w:lineRule="auto"/>
        <w:jc w:val="right"/>
        <w:rPr>
          <w:rFonts w:ascii="Arial" w:hAnsi="Arial" w:cs="Arial"/>
          <w:sz w:val="24"/>
          <w:szCs w:val="24"/>
        </w:rPr>
      </w:pPr>
      <w:r>
        <w:rPr>
          <w:rFonts w:ascii="Arial" w:hAnsi="Arial" w:cs="Arial"/>
          <w:sz w:val="24"/>
          <w:szCs w:val="24"/>
        </w:rPr>
        <w:t xml:space="preserve">Appeal </w:t>
      </w:r>
      <w:r w:rsidR="00CF2227" w:rsidRPr="004C5FCD">
        <w:rPr>
          <w:rFonts w:ascii="Arial" w:hAnsi="Arial" w:cs="Arial"/>
          <w:sz w:val="24"/>
          <w:szCs w:val="24"/>
        </w:rPr>
        <w:t xml:space="preserve">Case number:   </w:t>
      </w:r>
      <w:r>
        <w:rPr>
          <w:rFonts w:ascii="Arial" w:eastAsia="Times New Roman" w:hAnsi="Arial" w:cs="Arial"/>
          <w:sz w:val="24"/>
          <w:szCs w:val="24"/>
          <w:lang w:eastAsia="en-GB"/>
        </w:rPr>
        <w:t>A101</w:t>
      </w:r>
      <w:r w:rsidR="005A64B4">
        <w:rPr>
          <w:rFonts w:ascii="Arial" w:eastAsia="Times New Roman" w:hAnsi="Arial" w:cs="Arial"/>
          <w:sz w:val="24"/>
          <w:szCs w:val="24"/>
          <w:lang w:eastAsia="en-GB"/>
        </w:rPr>
        <w:t>/2022</w:t>
      </w:r>
    </w:p>
    <w:p w14:paraId="17839B63" w14:textId="77777777" w:rsidR="00CF2227" w:rsidRPr="004C5FCD" w:rsidRDefault="00CF2227" w:rsidP="00CF2227">
      <w:pPr>
        <w:spacing w:after="0" w:line="240" w:lineRule="auto"/>
        <w:jc w:val="both"/>
        <w:rPr>
          <w:rFonts w:ascii="Arial" w:hAnsi="Arial" w:cs="Arial"/>
          <w:sz w:val="24"/>
          <w:szCs w:val="24"/>
        </w:rPr>
      </w:pPr>
    </w:p>
    <w:p w14:paraId="2EECD2E6" w14:textId="77777777" w:rsidR="00CF2227" w:rsidRPr="004C5FCD" w:rsidRDefault="00CF2227" w:rsidP="00CF2227">
      <w:pPr>
        <w:spacing w:after="0" w:line="240" w:lineRule="auto"/>
        <w:jc w:val="both"/>
        <w:rPr>
          <w:rFonts w:ascii="Arial" w:hAnsi="Arial" w:cs="Arial"/>
          <w:sz w:val="24"/>
          <w:szCs w:val="24"/>
        </w:rPr>
      </w:pPr>
      <w:r w:rsidRPr="004C5FCD">
        <w:rPr>
          <w:rFonts w:ascii="Arial" w:hAnsi="Arial" w:cs="Arial"/>
          <w:sz w:val="24"/>
          <w:szCs w:val="24"/>
        </w:rPr>
        <w:t xml:space="preserve">In the matter between: </w:t>
      </w:r>
    </w:p>
    <w:p w14:paraId="4E63824B" w14:textId="77777777" w:rsidR="00CF2227" w:rsidRPr="004C5FCD" w:rsidRDefault="00CF2227" w:rsidP="00CF222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A8A4EB0" w14:textId="202C454D" w:rsidR="00CF2227"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XOLILE MACDONALD YAWA</w:t>
      </w:r>
      <w:r w:rsidR="00867D2D" w:rsidRPr="00983A43">
        <w:rPr>
          <w:rFonts w:ascii="Arial" w:eastAsia="Times New Roman" w:hAnsi="Arial" w:cs="Arial"/>
          <w:b/>
          <w:sz w:val="24"/>
          <w:szCs w:val="24"/>
          <w:lang w:eastAsia="en-GB"/>
        </w:rPr>
        <w:t xml:space="preserve">                                        </w:t>
      </w:r>
      <w:r w:rsidR="004C5FCD" w:rsidRPr="00983A43">
        <w:rPr>
          <w:rFonts w:ascii="Arial" w:eastAsia="Times New Roman" w:hAnsi="Arial" w:cs="Arial"/>
          <w:b/>
          <w:sz w:val="24"/>
          <w:szCs w:val="24"/>
          <w:lang w:eastAsia="en-GB"/>
        </w:rPr>
        <w:tab/>
      </w:r>
      <w:r w:rsidR="00867D2D" w:rsidRPr="00983A43">
        <w:rPr>
          <w:rFonts w:ascii="Arial" w:eastAsia="Times New Roman" w:hAnsi="Arial" w:cs="Arial"/>
          <w:b/>
          <w:sz w:val="24"/>
          <w:szCs w:val="24"/>
          <w:lang w:eastAsia="en-GB"/>
        </w:rPr>
        <w:t xml:space="preserve"> </w:t>
      </w:r>
      <w:r w:rsidRPr="00983A43">
        <w:rPr>
          <w:rFonts w:ascii="Arial" w:eastAsia="Times New Roman" w:hAnsi="Arial" w:cs="Arial"/>
          <w:b/>
          <w:sz w:val="24"/>
          <w:szCs w:val="24"/>
          <w:lang w:eastAsia="en-GB"/>
        </w:rPr>
        <w:t>First Appellant</w:t>
      </w:r>
    </w:p>
    <w:p w14:paraId="7D508E09" w14:textId="530486B1" w:rsidR="00983A43"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THEMBANI YAWA</w:t>
      </w:r>
      <w:r w:rsidRPr="00983A43">
        <w:rPr>
          <w:rFonts w:ascii="Arial" w:eastAsia="Times New Roman" w:hAnsi="Arial" w:cs="Arial"/>
          <w:b/>
          <w:sz w:val="24"/>
          <w:szCs w:val="24"/>
          <w:lang w:eastAsia="en-GB"/>
        </w:rPr>
        <w:tab/>
        <w:t>Second Appellant</w:t>
      </w:r>
    </w:p>
    <w:p w14:paraId="4EBC9C87" w14:textId="4C906985" w:rsidR="00983A43"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NONGUYO YAWA</w:t>
      </w:r>
      <w:r w:rsidRPr="00983A43">
        <w:rPr>
          <w:rFonts w:ascii="Arial" w:eastAsia="Times New Roman" w:hAnsi="Arial" w:cs="Arial"/>
          <w:b/>
          <w:sz w:val="24"/>
          <w:szCs w:val="24"/>
          <w:lang w:eastAsia="en-GB"/>
        </w:rPr>
        <w:tab/>
        <w:t>Third Appellant</w:t>
      </w:r>
    </w:p>
    <w:p w14:paraId="7D332CA3" w14:textId="697B4EFC" w:rsidR="00983A43"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MASTER OF THE HIGH COURT</w:t>
      </w:r>
      <w:r w:rsidRPr="00983A43">
        <w:rPr>
          <w:rFonts w:ascii="Arial" w:eastAsia="Times New Roman" w:hAnsi="Arial" w:cs="Arial"/>
          <w:b/>
          <w:sz w:val="24"/>
          <w:szCs w:val="24"/>
          <w:lang w:eastAsia="en-GB"/>
        </w:rPr>
        <w:tab/>
        <w:t>Fourth Appellant</w:t>
      </w:r>
    </w:p>
    <w:p w14:paraId="6450F7B0" w14:textId="0ED270B1" w:rsidR="00983A43"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C BROWN</w:t>
      </w:r>
      <w:r w:rsidRPr="00983A43">
        <w:rPr>
          <w:rFonts w:ascii="Arial" w:eastAsia="Times New Roman" w:hAnsi="Arial" w:cs="Arial"/>
          <w:b/>
          <w:sz w:val="24"/>
          <w:szCs w:val="24"/>
          <w:lang w:eastAsia="en-GB"/>
        </w:rPr>
        <w:tab/>
        <w:t>Fifth Appellant</w:t>
      </w:r>
    </w:p>
    <w:p w14:paraId="5E56A019" w14:textId="4D6A312D" w:rsidR="00983A43" w:rsidRPr="00983A43" w:rsidRDefault="00983A43" w:rsidP="00983A43">
      <w:pPr>
        <w:tabs>
          <w:tab w:val="right" w:pos="9180"/>
        </w:tabs>
        <w:spacing w:after="0" w:line="360" w:lineRule="auto"/>
        <w:rPr>
          <w:rFonts w:ascii="Arial" w:eastAsia="Times New Roman" w:hAnsi="Arial" w:cs="Arial"/>
          <w:b/>
          <w:sz w:val="24"/>
          <w:szCs w:val="24"/>
          <w:lang w:eastAsia="en-GB"/>
        </w:rPr>
      </w:pPr>
      <w:r w:rsidRPr="00983A43">
        <w:rPr>
          <w:rFonts w:ascii="Arial" w:eastAsia="Times New Roman" w:hAnsi="Arial" w:cs="Arial"/>
          <w:b/>
          <w:sz w:val="24"/>
          <w:szCs w:val="24"/>
          <w:lang w:eastAsia="en-GB"/>
        </w:rPr>
        <w:t>(In his capacity as Sheriff Welkom)</w:t>
      </w:r>
    </w:p>
    <w:p w14:paraId="06F98ECE" w14:textId="77777777" w:rsidR="00FA6C3E" w:rsidRPr="004C5FCD" w:rsidRDefault="00FA6C3E" w:rsidP="00CF2227">
      <w:pPr>
        <w:tabs>
          <w:tab w:val="right" w:pos="8306"/>
        </w:tabs>
        <w:spacing w:after="0" w:line="360" w:lineRule="auto"/>
        <w:jc w:val="both"/>
        <w:rPr>
          <w:rFonts w:ascii="Arial" w:eastAsia="Times New Roman" w:hAnsi="Arial" w:cs="Arial"/>
          <w:sz w:val="24"/>
          <w:szCs w:val="24"/>
          <w:lang w:eastAsia="en-GB"/>
        </w:rPr>
      </w:pPr>
    </w:p>
    <w:p w14:paraId="2EE838A6" w14:textId="77777777" w:rsidR="00CF2227" w:rsidRPr="004C5FCD" w:rsidRDefault="00CF2227" w:rsidP="00CF2227">
      <w:pPr>
        <w:tabs>
          <w:tab w:val="right" w:pos="8306"/>
        </w:tabs>
        <w:spacing w:after="0" w:line="360" w:lineRule="auto"/>
        <w:jc w:val="both"/>
        <w:rPr>
          <w:rFonts w:ascii="Arial" w:eastAsia="Times New Roman" w:hAnsi="Arial" w:cs="Arial"/>
          <w:sz w:val="24"/>
          <w:szCs w:val="24"/>
          <w:lang w:eastAsia="en-GB"/>
        </w:rPr>
      </w:pPr>
      <w:r w:rsidRPr="004C5FCD">
        <w:rPr>
          <w:rFonts w:ascii="Arial" w:eastAsia="Times New Roman" w:hAnsi="Arial" w:cs="Arial"/>
          <w:sz w:val="24"/>
          <w:szCs w:val="24"/>
          <w:lang w:eastAsia="en-GB"/>
        </w:rPr>
        <w:t>and</w:t>
      </w:r>
    </w:p>
    <w:p w14:paraId="1DD1FA8B" w14:textId="77777777" w:rsidR="00CD4E18" w:rsidRPr="004C5FCD" w:rsidRDefault="00CD4E18" w:rsidP="00CF2227">
      <w:pPr>
        <w:tabs>
          <w:tab w:val="right" w:pos="9180"/>
        </w:tabs>
        <w:spacing w:after="0" w:line="360" w:lineRule="auto"/>
        <w:jc w:val="both"/>
        <w:rPr>
          <w:rFonts w:ascii="Arial" w:eastAsia="Times New Roman" w:hAnsi="Arial" w:cs="Arial"/>
          <w:sz w:val="24"/>
          <w:szCs w:val="24"/>
          <w:lang w:eastAsia="en-GB"/>
        </w:rPr>
      </w:pPr>
    </w:p>
    <w:p w14:paraId="6920D15D" w14:textId="1682FED2" w:rsidR="00B84E97" w:rsidRPr="00983A43" w:rsidRDefault="00983A43" w:rsidP="0022130E">
      <w:pPr>
        <w:tabs>
          <w:tab w:val="right" w:pos="9180"/>
        </w:tabs>
        <w:spacing w:after="0" w:line="360" w:lineRule="auto"/>
        <w:jc w:val="both"/>
        <w:rPr>
          <w:rFonts w:ascii="Arial" w:eastAsia="Times New Roman" w:hAnsi="Arial" w:cs="Arial"/>
          <w:b/>
          <w:bCs/>
          <w:sz w:val="24"/>
          <w:szCs w:val="24"/>
          <w:lang w:eastAsia="en-GB"/>
        </w:rPr>
      </w:pPr>
      <w:r>
        <w:rPr>
          <w:rFonts w:ascii="Arial" w:eastAsia="Times New Roman" w:hAnsi="Arial" w:cs="Arial"/>
          <w:b/>
          <w:sz w:val="24"/>
          <w:szCs w:val="24"/>
          <w:lang w:eastAsia="en-GB"/>
        </w:rPr>
        <w:t>MATLAKALA MARIA TSO</w:t>
      </w:r>
      <w:r w:rsidR="00270339">
        <w:rPr>
          <w:rFonts w:ascii="Arial" w:eastAsia="Times New Roman" w:hAnsi="Arial" w:cs="Arial"/>
          <w:b/>
          <w:sz w:val="24"/>
          <w:szCs w:val="24"/>
          <w:lang w:eastAsia="en-GB"/>
        </w:rPr>
        <w:t>E</w:t>
      </w:r>
      <w:r>
        <w:rPr>
          <w:rFonts w:ascii="Arial" w:eastAsia="Times New Roman" w:hAnsi="Arial" w:cs="Arial"/>
          <w:b/>
          <w:sz w:val="24"/>
          <w:szCs w:val="24"/>
          <w:lang w:eastAsia="en-GB"/>
        </w:rPr>
        <w:t>UTE</w:t>
      </w:r>
      <w:r w:rsidR="00BA134C">
        <w:rPr>
          <w:rFonts w:ascii="Arial" w:eastAsia="Times New Roman" w:hAnsi="Arial" w:cs="Arial"/>
          <w:sz w:val="24"/>
          <w:szCs w:val="24"/>
          <w:lang w:eastAsia="en-GB"/>
        </w:rPr>
        <w:tab/>
      </w:r>
      <w:r w:rsidR="006C2C67">
        <w:rPr>
          <w:rFonts w:ascii="Arial" w:eastAsia="Times New Roman" w:hAnsi="Arial" w:cs="Arial"/>
          <w:b/>
          <w:bCs/>
          <w:sz w:val="24"/>
          <w:szCs w:val="24"/>
          <w:lang w:eastAsia="en-GB"/>
        </w:rPr>
        <w:t>Respondent</w:t>
      </w:r>
    </w:p>
    <w:p w14:paraId="3E05A361" w14:textId="6A2EDE31" w:rsidR="00CF2227" w:rsidRPr="004C5FCD" w:rsidRDefault="00CF2227" w:rsidP="00CF2227">
      <w:pPr>
        <w:pBdr>
          <w:bottom w:val="single" w:sz="12" w:space="1" w:color="auto"/>
        </w:pBdr>
        <w:spacing w:after="0" w:line="240" w:lineRule="auto"/>
        <w:jc w:val="both"/>
        <w:rPr>
          <w:rFonts w:ascii="Arial" w:hAnsi="Arial" w:cs="Arial"/>
          <w:b/>
          <w:sz w:val="24"/>
          <w:szCs w:val="24"/>
        </w:rPr>
      </w:pPr>
      <w:r w:rsidRPr="004C5FCD">
        <w:rPr>
          <w:rFonts w:ascii="Arial" w:hAnsi="Arial" w:cs="Arial"/>
          <w:b/>
          <w:sz w:val="24"/>
          <w:szCs w:val="24"/>
        </w:rPr>
        <w:tab/>
      </w:r>
      <w:r w:rsidRPr="004C5FCD">
        <w:rPr>
          <w:rFonts w:ascii="Arial" w:hAnsi="Arial" w:cs="Arial"/>
          <w:b/>
          <w:sz w:val="24"/>
          <w:szCs w:val="24"/>
        </w:rPr>
        <w:tab/>
      </w:r>
    </w:p>
    <w:p w14:paraId="79598EFC" w14:textId="77777777" w:rsidR="00CF2227" w:rsidRPr="004C5FCD" w:rsidRDefault="00CF2227" w:rsidP="00CF2227">
      <w:pPr>
        <w:spacing w:after="0" w:line="240" w:lineRule="auto"/>
        <w:contextualSpacing/>
        <w:jc w:val="both"/>
        <w:rPr>
          <w:rFonts w:ascii="Arial" w:hAnsi="Arial" w:cs="Arial"/>
          <w:b/>
          <w:sz w:val="24"/>
          <w:szCs w:val="24"/>
          <w:u w:val="single"/>
          <w:lang w:val="nb-NO"/>
        </w:rPr>
      </w:pPr>
    </w:p>
    <w:p w14:paraId="7BCF5613" w14:textId="71D747AA"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HEARD ON:</w:t>
      </w:r>
      <w:r w:rsidR="0022130E" w:rsidRPr="004C5FCD">
        <w:rPr>
          <w:rFonts w:ascii="Arial" w:hAnsi="Arial" w:cs="Arial"/>
          <w:sz w:val="24"/>
          <w:szCs w:val="24"/>
        </w:rPr>
        <w:tab/>
      </w:r>
      <w:r w:rsidR="0022130E" w:rsidRPr="004C5FCD">
        <w:rPr>
          <w:rFonts w:ascii="Arial" w:hAnsi="Arial" w:cs="Arial"/>
          <w:sz w:val="24"/>
          <w:szCs w:val="24"/>
        </w:rPr>
        <w:tab/>
        <w:t xml:space="preserve"> </w:t>
      </w:r>
      <w:r w:rsidR="004C5FCD">
        <w:rPr>
          <w:rFonts w:ascii="Arial" w:hAnsi="Arial" w:cs="Arial"/>
          <w:sz w:val="24"/>
          <w:szCs w:val="24"/>
        </w:rPr>
        <w:tab/>
      </w:r>
      <w:r w:rsidR="00C848B6">
        <w:rPr>
          <w:rFonts w:ascii="Arial" w:hAnsi="Arial" w:cs="Arial"/>
          <w:sz w:val="24"/>
          <w:szCs w:val="24"/>
        </w:rPr>
        <w:t xml:space="preserve">24 </w:t>
      </w:r>
      <w:r w:rsidR="001A7B6B">
        <w:rPr>
          <w:rFonts w:ascii="Arial" w:hAnsi="Arial" w:cs="Arial"/>
          <w:sz w:val="24"/>
          <w:szCs w:val="24"/>
        </w:rPr>
        <w:t>MARCH</w:t>
      </w:r>
      <w:r w:rsidR="00447DE7">
        <w:rPr>
          <w:rFonts w:ascii="Arial" w:hAnsi="Arial" w:cs="Arial"/>
          <w:sz w:val="24"/>
          <w:szCs w:val="24"/>
        </w:rPr>
        <w:t xml:space="preserve"> 2023</w:t>
      </w:r>
    </w:p>
    <w:p w14:paraId="5C2612E8" w14:textId="77777777" w:rsidR="00CF2227" w:rsidRPr="004C5FCD" w:rsidRDefault="00CF2227" w:rsidP="00CF2227">
      <w:pPr>
        <w:pBdr>
          <w:bottom w:val="single" w:sz="6" w:space="1" w:color="auto"/>
        </w:pBdr>
        <w:spacing w:after="0" w:line="240" w:lineRule="auto"/>
        <w:contextualSpacing/>
        <w:jc w:val="both"/>
        <w:rPr>
          <w:rFonts w:ascii="Arial" w:hAnsi="Arial" w:cs="Arial"/>
          <w:b/>
          <w:sz w:val="24"/>
          <w:szCs w:val="24"/>
        </w:rPr>
      </w:pPr>
    </w:p>
    <w:p w14:paraId="3BB03FCC" w14:textId="77777777" w:rsidR="00CF2227" w:rsidRPr="004C5FCD" w:rsidRDefault="00CF2227" w:rsidP="00CF2227">
      <w:pPr>
        <w:spacing w:after="0" w:line="240" w:lineRule="auto"/>
        <w:contextualSpacing/>
        <w:jc w:val="both"/>
        <w:rPr>
          <w:rFonts w:ascii="Arial" w:hAnsi="Arial" w:cs="Arial"/>
          <w:b/>
          <w:sz w:val="24"/>
          <w:szCs w:val="24"/>
        </w:rPr>
      </w:pPr>
    </w:p>
    <w:p w14:paraId="738C5610" w14:textId="6E425406"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CORAM:</w:t>
      </w:r>
      <w:r w:rsidRPr="004C5FCD">
        <w:rPr>
          <w:rFonts w:ascii="Arial" w:hAnsi="Arial" w:cs="Arial"/>
          <w:b/>
          <w:sz w:val="24"/>
          <w:szCs w:val="24"/>
        </w:rPr>
        <w:tab/>
      </w:r>
      <w:r w:rsidRPr="004C5FCD">
        <w:rPr>
          <w:rFonts w:ascii="Arial" w:hAnsi="Arial" w:cs="Arial"/>
          <w:b/>
          <w:sz w:val="24"/>
          <w:szCs w:val="24"/>
        </w:rPr>
        <w:tab/>
      </w:r>
      <w:r w:rsidRPr="004C5FCD">
        <w:rPr>
          <w:rFonts w:ascii="Arial" w:hAnsi="Arial" w:cs="Arial"/>
          <w:sz w:val="24"/>
          <w:szCs w:val="24"/>
        </w:rPr>
        <w:tab/>
      </w:r>
      <w:r w:rsidR="001A7B6B">
        <w:rPr>
          <w:rFonts w:ascii="Arial" w:hAnsi="Arial" w:cs="Arial"/>
          <w:sz w:val="24"/>
          <w:szCs w:val="24"/>
        </w:rPr>
        <w:t>MBHELE DJP, B</w:t>
      </w:r>
      <w:r w:rsidR="00A45A16">
        <w:rPr>
          <w:rFonts w:ascii="Arial" w:hAnsi="Arial" w:cs="Arial"/>
          <w:sz w:val="24"/>
          <w:szCs w:val="24"/>
        </w:rPr>
        <w:t>E</w:t>
      </w:r>
      <w:r w:rsidR="001A7B6B">
        <w:rPr>
          <w:rFonts w:ascii="Arial" w:hAnsi="Arial" w:cs="Arial"/>
          <w:sz w:val="24"/>
          <w:szCs w:val="24"/>
        </w:rPr>
        <w:t xml:space="preserve">RRY AJ and </w:t>
      </w:r>
      <w:r w:rsidR="00CF7630">
        <w:rPr>
          <w:rFonts w:ascii="Arial" w:eastAsia="Times New Roman" w:hAnsi="Arial" w:cs="Arial"/>
          <w:sz w:val="24"/>
          <w:szCs w:val="24"/>
          <w:lang w:eastAsia="en-GB"/>
        </w:rPr>
        <w:t>JONASE</w:t>
      </w:r>
      <w:r w:rsidRPr="004C5FCD">
        <w:rPr>
          <w:rFonts w:ascii="Arial" w:eastAsia="Times New Roman" w:hAnsi="Arial" w:cs="Arial"/>
          <w:sz w:val="24"/>
          <w:szCs w:val="24"/>
          <w:lang w:eastAsia="en-GB"/>
        </w:rPr>
        <w:t xml:space="preserve"> </w:t>
      </w:r>
      <w:r w:rsidR="00CF7630">
        <w:rPr>
          <w:rFonts w:ascii="Arial" w:eastAsia="Times New Roman" w:hAnsi="Arial" w:cs="Arial"/>
          <w:sz w:val="24"/>
          <w:szCs w:val="24"/>
          <w:lang w:eastAsia="en-GB"/>
        </w:rPr>
        <w:t>A</w:t>
      </w:r>
      <w:r w:rsidRPr="004C5FCD">
        <w:rPr>
          <w:rFonts w:ascii="Arial" w:eastAsia="Times New Roman" w:hAnsi="Arial" w:cs="Arial"/>
          <w:sz w:val="24"/>
          <w:szCs w:val="24"/>
          <w:lang w:eastAsia="en-GB"/>
        </w:rPr>
        <w:t>J</w:t>
      </w:r>
    </w:p>
    <w:p w14:paraId="54DD0372" w14:textId="7DD4DC4A" w:rsidR="007B1D2A" w:rsidRPr="0056077F" w:rsidRDefault="007B1D2A" w:rsidP="007B1D2A">
      <w:pPr>
        <w:pBdr>
          <w:bottom w:val="single" w:sz="6" w:space="1" w:color="auto"/>
        </w:pBdr>
        <w:contextualSpacing/>
        <w:jc w:val="both"/>
        <w:rPr>
          <w:rFonts w:ascii="Arial" w:hAnsi="Arial" w:cs="Arial"/>
          <w:b/>
        </w:rPr>
      </w:pPr>
    </w:p>
    <w:p w14:paraId="3DD9FD69" w14:textId="77777777" w:rsidR="007B1D2A" w:rsidRPr="0056077F" w:rsidRDefault="007B1D2A" w:rsidP="007B1D2A">
      <w:pPr>
        <w:contextualSpacing/>
        <w:jc w:val="both"/>
        <w:rPr>
          <w:rFonts w:ascii="Arial" w:hAnsi="Arial" w:cs="Arial"/>
          <w:b/>
        </w:rPr>
      </w:pPr>
    </w:p>
    <w:p w14:paraId="6EDB8C8B" w14:textId="499939E5" w:rsidR="007B1D2A" w:rsidRPr="0056077F" w:rsidRDefault="007B1D2A" w:rsidP="007B1D2A">
      <w:pPr>
        <w:pBdr>
          <w:bottom w:val="single" w:sz="4" w:space="1" w:color="auto"/>
        </w:pBdr>
        <w:contextualSpacing/>
        <w:jc w:val="both"/>
        <w:rPr>
          <w:rFonts w:ascii="Arial" w:hAnsi="Arial" w:cs="Arial"/>
          <w:u w:val="single"/>
        </w:rPr>
      </w:pPr>
      <w:r w:rsidRPr="0056077F">
        <w:rPr>
          <w:rFonts w:ascii="Arial" w:hAnsi="Arial" w:cs="Arial"/>
          <w:b/>
          <w:u w:val="single"/>
        </w:rPr>
        <w:t>DELIVERED ON</w:t>
      </w:r>
      <w:r w:rsidRPr="0056077F">
        <w:rPr>
          <w:rFonts w:ascii="Arial" w:hAnsi="Arial" w:cs="Arial"/>
          <w:b/>
        </w:rPr>
        <w:t xml:space="preserve">: </w:t>
      </w:r>
      <w:r w:rsidRPr="0056077F">
        <w:rPr>
          <w:rFonts w:ascii="Arial" w:hAnsi="Arial" w:cs="Arial"/>
        </w:rPr>
        <w:t xml:space="preserve"> The judgment was handed down electronically by circulation to the parties’ legal representatives by email and released to SAFLII on </w:t>
      </w:r>
      <w:r>
        <w:rPr>
          <w:rFonts w:ascii="Arial" w:hAnsi="Arial" w:cs="Arial"/>
        </w:rPr>
        <w:t>13 JUNE 2023</w:t>
      </w:r>
      <w:r w:rsidRPr="0056077F">
        <w:rPr>
          <w:rFonts w:ascii="Arial" w:hAnsi="Arial" w:cs="Arial"/>
        </w:rPr>
        <w:t xml:space="preserve">. The date and time for hand-down is deemed to be </w:t>
      </w:r>
      <w:r w:rsidR="00270339">
        <w:rPr>
          <w:rFonts w:ascii="Arial" w:hAnsi="Arial" w:cs="Arial"/>
        </w:rPr>
        <w:t>13 JUNE 2023 at 15</w:t>
      </w:r>
      <w:r>
        <w:rPr>
          <w:rFonts w:ascii="Arial" w:hAnsi="Arial" w:cs="Arial"/>
        </w:rPr>
        <w:t>h00</w:t>
      </w:r>
      <w:r w:rsidRPr="0056077F">
        <w:rPr>
          <w:rFonts w:ascii="Arial" w:hAnsi="Arial" w:cs="Arial"/>
        </w:rPr>
        <w:t>.</w:t>
      </w:r>
    </w:p>
    <w:p w14:paraId="6D7ADE07" w14:textId="456DBEC3" w:rsidR="00CF2227" w:rsidRPr="004C5FCD" w:rsidRDefault="00345430" w:rsidP="007607C9">
      <w:pPr>
        <w:tabs>
          <w:tab w:val="left" w:pos="2940"/>
        </w:tabs>
        <w:spacing w:after="0" w:line="240" w:lineRule="auto"/>
        <w:ind w:left="2880" w:hanging="2880"/>
        <w:contextualSpacing/>
        <w:jc w:val="both"/>
        <w:rPr>
          <w:rFonts w:ascii="Arial" w:hAnsi="Arial" w:cs="Arial"/>
          <w:b/>
          <w:sz w:val="24"/>
          <w:szCs w:val="24"/>
        </w:rPr>
      </w:pPr>
      <w:r w:rsidRPr="004C5FCD">
        <w:rPr>
          <w:rFonts w:ascii="Arial" w:hAnsi="Arial" w:cs="Arial"/>
          <w:sz w:val="24"/>
          <w:szCs w:val="24"/>
        </w:rPr>
        <w:tab/>
      </w:r>
    </w:p>
    <w:p w14:paraId="6A7E158F" w14:textId="2D3494D5" w:rsidR="00E95966" w:rsidRPr="006C2C67" w:rsidRDefault="006C2C67" w:rsidP="006C2C67">
      <w:pPr>
        <w:tabs>
          <w:tab w:val="right" w:pos="9180"/>
        </w:tabs>
        <w:spacing w:after="0" w:line="360" w:lineRule="auto"/>
        <w:jc w:val="both"/>
        <w:rPr>
          <w:rFonts w:ascii="Arial" w:eastAsia="Calibri" w:hAnsi="Arial" w:cs="Arial"/>
          <w:b/>
          <w:bCs/>
          <w:sz w:val="24"/>
          <w:szCs w:val="24"/>
        </w:rPr>
      </w:pPr>
      <w:r w:rsidRPr="006C2C67">
        <w:rPr>
          <w:rFonts w:ascii="Arial" w:eastAsia="Calibri" w:hAnsi="Arial" w:cs="Arial"/>
          <w:b/>
          <w:bCs/>
          <w:sz w:val="24"/>
          <w:szCs w:val="24"/>
        </w:rPr>
        <w:t>INTRODUCTION</w:t>
      </w:r>
    </w:p>
    <w:p w14:paraId="0159AF7B" w14:textId="77777777" w:rsidR="00DC194C" w:rsidRPr="006C2C67" w:rsidRDefault="00DC194C" w:rsidP="006C2C67">
      <w:pPr>
        <w:tabs>
          <w:tab w:val="right" w:pos="9180"/>
        </w:tabs>
        <w:spacing w:after="0" w:line="360" w:lineRule="auto"/>
        <w:jc w:val="both"/>
        <w:rPr>
          <w:rFonts w:ascii="Arial" w:eastAsia="Calibri" w:hAnsi="Arial" w:cs="Arial"/>
          <w:sz w:val="24"/>
          <w:szCs w:val="24"/>
          <w:u w:val="single"/>
        </w:rPr>
      </w:pPr>
    </w:p>
    <w:p w14:paraId="0AA5EBA9" w14:textId="41B906CE" w:rsidR="0080707A" w:rsidRPr="006C2C67" w:rsidRDefault="00CF2227" w:rsidP="006C2C67">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[1]</w:t>
      </w:r>
      <w:r w:rsidRPr="006C2C67">
        <w:rPr>
          <w:rFonts w:ascii="Arial" w:eastAsia="Calibri" w:hAnsi="Arial" w:cs="Arial"/>
          <w:sz w:val="24"/>
          <w:szCs w:val="24"/>
        </w:rPr>
        <w:tab/>
      </w:r>
      <w:r w:rsidR="0080707A" w:rsidRPr="006C2C67">
        <w:rPr>
          <w:rFonts w:ascii="Arial" w:eastAsia="Calibri" w:hAnsi="Arial" w:cs="Arial"/>
          <w:sz w:val="24"/>
          <w:szCs w:val="24"/>
        </w:rPr>
        <w:t xml:space="preserve">This is an appeal against </w:t>
      </w:r>
      <w:r w:rsidR="00A767C3" w:rsidRPr="006C2C67">
        <w:rPr>
          <w:rFonts w:ascii="Arial" w:eastAsia="Calibri" w:hAnsi="Arial" w:cs="Arial"/>
          <w:sz w:val="24"/>
          <w:szCs w:val="24"/>
        </w:rPr>
        <w:t xml:space="preserve">judgment of </w:t>
      </w:r>
      <w:r w:rsidR="00DC194C" w:rsidRPr="006C2C67">
        <w:rPr>
          <w:rFonts w:ascii="Arial" w:eastAsia="Calibri" w:hAnsi="Arial" w:cs="Arial"/>
          <w:sz w:val="24"/>
          <w:szCs w:val="24"/>
        </w:rPr>
        <w:t xml:space="preserve">a single judge of this division </w:t>
      </w:r>
      <w:r w:rsidR="0080707A" w:rsidRPr="006C2C67">
        <w:rPr>
          <w:rFonts w:ascii="Arial" w:eastAsia="Calibri" w:hAnsi="Arial" w:cs="Arial"/>
          <w:sz w:val="24"/>
          <w:szCs w:val="24"/>
        </w:rPr>
        <w:t>with</w:t>
      </w:r>
      <w:r w:rsidR="00DC194C" w:rsidRPr="006C2C67">
        <w:rPr>
          <w:rFonts w:ascii="Arial" w:eastAsia="Calibri" w:hAnsi="Arial" w:cs="Arial"/>
          <w:sz w:val="24"/>
          <w:szCs w:val="24"/>
        </w:rPr>
        <w:t xml:space="preserve"> </w:t>
      </w:r>
      <w:r w:rsidR="003A3407" w:rsidRPr="006C2C67">
        <w:rPr>
          <w:rFonts w:ascii="Arial" w:eastAsia="Calibri" w:hAnsi="Arial" w:cs="Arial"/>
          <w:sz w:val="24"/>
          <w:szCs w:val="24"/>
        </w:rPr>
        <w:t>the leave</w:t>
      </w:r>
      <w:r w:rsidR="0080707A" w:rsidRPr="006C2C67">
        <w:rPr>
          <w:rFonts w:ascii="Arial" w:eastAsia="Calibri" w:hAnsi="Arial" w:cs="Arial"/>
          <w:sz w:val="24"/>
          <w:szCs w:val="24"/>
        </w:rPr>
        <w:t xml:space="preserve"> of the Supreme Court of Appeal</w:t>
      </w:r>
      <w:r w:rsidR="00DC194C" w:rsidRPr="006C2C67">
        <w:rPr>
          <w:rFonts w:ascii="Arial" w:eastAsia="Calibri" w:hAnsi="Arial" w:cs="Arial"/>
          <w:sz w:val="24"/>
          <w:szCs w:val="24"/>
        </w:rPr>
        <w:t>.</w:t>
      </w:r>
    </w:p>
    <w:p w14:paraId="460D161A" w14:textId="77777777" w:rsidR="0080707A" w:rsidRPr="006C2C67" w:rsidRDefault="0080707A" w:rsidP="006C2C67">
      <w:pPr>
        <w:tabs>
          <w:tab w:val="right" w:pos="9180"/>
        </w:tabs>
        <w:spacing w:after="0" w:line="360" w:lineRule="auto"/>
        <w:ind w:left="851" w:hanging="851"/>
        <w:jc w:val="both"/>
        <w:rPr>
          <w:rFonts w:ascii="Arial" w:eastAsia="Calibri" w:hAnsi="Arial" w:cs="Arial"/>
          <w:sz w:val="24"/>
          <w:szCs w:val="24"/>
        </w:rPr>
      </w:pPr>
    </w:p>
    <w:p w14:paraId="7E340066" w14:textId="614A2283" w:rsidR="0080707A" w:rsidRPr="006C2C67" w:rsidRDefault="0080707A" w:rsidP="006C2C67">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lastRenderedPageBreak/>
        <w:t>[2]</w:t>
      </w:r>
      <w:r w:rsidRPr="006C2C67">
        <w:rPr>
          <w:rFonts w:ascii="Arial" w:eastAsia="Calibri" w:hAnsi="Arial" w:cs="Arial"/>
          <w:sz w:val="24"/>
          <w:szCs w:val="24"/>
        </w:rPr>
        <w:tab/>
        <w:t>The issues on the appeal are</w:t>
      </w:r>
      <w:r w:rsidR="004A44EC" w:rsidRPr="006C2C67">
        <w:rPr>
          <w:rFonts w:ascii="Arial" w:eastAsia="Calibri" w:hAnsi="Arial" w:cs="Arial"/>
          <w:sz w:val="24"/>
          <w:szCs w:val="24"/>
        </w:rPr>
        <w:t>:</w:t>
      </w:r>
    </w:p>
    <w:p w14:paraId="36366481" w14:textId="567AC933" w:rsidR="0080707A" w:rsidRPr="006C2C67" w:rsidRDefault="0080707A" w:rsidP="006C2C67">
      <w:pPr>
        <w:pStyle w:val="ListParagraph"/>
        <w:numPr>
          <w:ilvl w:val="0"/>
          <w:numId w:val="17"/>
        </w:numPr>
        <w:tabs>
          <w:tab w:val="right" w:pos="9180"/>
        </w:tabs>
        <w:spacing w:after="0" w:line="360" w:lineRule="auto"/>
        <w:jc w:val="both"/>
        <w:rPr>
          <w:rFonts w:ascii="Arial" w:eastAsia="Calibri" w:hAnsi="Arial" w:cs="Arial"/>
          <w:sz w:val="24"/>
          <w:szCs w:val="24"/>
        </w:rPr>
      </w:pPr>
      <w:r w:rsidRPr="006C2C67">
        <w:rPr>
          <w:rFonts w:ascii="Arial" w:eastAsia="Calibri" w:hAnsi="Arial" w:cs="Arial"/>
          <w:sz w:val="24"/>
          <w:szCs w:val="24"/>
        </w:rPr>
        <w:t>Whether a valid customary</w:t>
      </w:r>
      <w:r w:rsidR="00287960" w:rsidRPr="006C2C67">
        <w:rPr>
          <w:rFonts w:ascii="Arial" w:eastAsia="Calibri" w:hAnsi="Arial" w:cs="Arial"/>
          <w:sz w:val="24"/>
          <w:szCs w:val="24"/>
        </w:rPr>
        <w:t xml:space="preserve"> marriage was concluded between </w:t>
      </w:r>
      <w:r w:rsidRPr="006C2C67">
        <w:rPr>
          <w:rFonts w:ascii="Arial" w:eastAsia="Calibri" w:hAnsi="Arial" w:cs="Arial"/>
          <w:sz w:val="24"/>
          <w:szCs w:val="24"/>
        </w:rPr>
        <w:t xml:space="preserve">the </w:t>
      </w:r>
      <w:r w:rsidR="006C2C67">
        <w:rPr>
          <w:rFonts w:ascii="Arial" w:eastAsia="Calibri" w:hAnsi="Arial" w:cs="Arial"/>
          <w:sz w:val="24"/>
          <w:szCs w:val="24"/>
        </w:rPr>
        <w:t>Respondent</w:t>
      </w:r>
      <w:r w:rsidRPr="006C2C67">
        <w:rPr>
          <w:rFonts w:ascii="Arial" w:eastAsia="Calibri" w:hAnsi="Arial" w:cs="Arial"/>
          <w:sz w:val="24"/>
          <w:szCs w:val="24"/>
        </w:rPr>
        <w:t xml:space="preserve"> and the late Mthuthuzeli Martin Yawa, </w:t>
      </w:r>
      <w:r w:rsidR="00287960" w:rsidRPr="006C2C67">
        <w:rPr>
          <w:rFonts w:ascii="Arial" w:eastAsia="Calibri" w:hAnsi="Arial" w:cs="Arial"/>
          <w:sz w:val="24"/>
          <w:szCs w:val="24"/>
        </w:rPr>
        <w:t>“the</w:t>
      </w:r>
      <w:r w:rsidRPr="006C2C67">
        <w:rPr>
          <w:rFonts w:ascii="Arial" w:eastAsia="Calibri" w:hAnsi="Arial" w:cs="Arial"/>
          <w:sz w:val="24"/>
          <w:szCs w:val="24"/>
        </w:rPr>
        <w:t xml:space="preserve"> deceased</w:t>
      </w:r>
      <w:r w:rsidR="00EB1D16" w:rsidRPr="006C2C67">
        <w:rPr>
          <w:rFonts w:ascii="Arial" w:eastAsia="Calibri" w:hAnsi="Arial" w:cs="Arial"/>
          <w:sz w:val="24"/>
          <w:szCs w:val="24"/>
        </w:rPr>
        <w:t>,”</w:t>
      </w:r>
      <w:r w:rsidR="00E85D85" w:rsidRPr="006C2C67">
        <w:rPr>
          <w:rFonts w:ascii="Arial" w:eastAsia="Calibri" w:hAnsi="Arial" w:cs="Arial"/>
          <w:sz w:val="24"/>
          <w:szCs w:val="24"/>
        </w:rPr>
        <w:t xml:space="preserve"> </w:t>
      </w:r>
      <w:r w:rsidRPr="006C2C67">
        <w:rPr>
          <w:rFonts w:ascii="Arial" w:eastAsia="Calibri" w:hAnsi="Arial" w:cs="Arial"/>
          <w:sz w:val="24"/>
          <w:szCs w:val="24"/>
        </w:rPr>
        <w:t xml:space="preserve">who is the late father </w:t>
      </w:r>
      <w:r w:rsidR="00E85D85" w:rsidRPr="006C2C67">
        <w:rPr>
          <w:rFonts w:ascii="Arial" w:eastAsia="Calibri" w:hAnsi="Arial" w:cs="Arial"/>
          <w:sz w:val="24"/>
          <w:szCs w:val="24"/>
        </w:rPr>
        <w:t>to</w:t>
      </w:r>
      <w:r w:rsidRPr="006C2C67">
        <w:rPr>
          <w:rFonts w:ascii="Arial" w:eastAsia="Calibri" w:hAnsi="Arial" w:cs="Arial"/>
          <w:sz w:val="24"/>
          <w:szCs w:val="24"/>
        </w:rPr>
        <w:t xml:space="preserve"> first, second and third </w:t>
      </w:r>
      <w:r w:rsidR="006C2C67">
        <w:rPr>
          <w:rFonts w:ascii="Arial" w:eastAsia="Calibri" w:hAnsi="Arial" w:cs="Arial"/>
          <w:sz w:val="24"/>
          <w:szCs w:val="24"/>
        </w:rPr>
        <w:t>Appellants</w:t>
      </w:r>
      <w:r w:rsidR="005B72D3">
        <w:rPr>
          <w:rFonts w:ascii="Arial" w:eastAsia="Calibri" w:hAnsi="Arial" w:cs="Arial"/>
          <w:sz w:val="24"/>
          <w:szCs w:val="24"/>
        </w:rPr>
        <w:t>’</w:t>
      </w:r>
      <w:r w:rsidR="00287960" w:rsidRPr="006C2C67">
        <w:rPr>
          <w:rFonts w:ascii="Arial" w:eastAsia="Calibri" w:hAnsi="Arial" w:cs="Arial"/>
          <w:sz w:val="24"/>
          <w:szCs w:val="24"/>
        </w:rPr>
        <w:t xml:space="preserve"> (‘</w:t>
      </w:r>
      <w:r w:rsidRPr="006C2C67">
        <w:rPr>
          <w:rFonts w:ascii="Arial" w:eastAsia="Calibri" w:hAnsi="Arial" w:cs="Arial"/>
          <w:sz w:val="24"/>
          <w:szCs w:val="24"/>
        </w:rPr>
        <w:t xml:space="preserve">the </w:t>
      </w:r>
      <w:r w:rsidR="006C2C67">
        <w:rPr>
          <w:rFonts w:ascii="Arial" w:eastAsia="Calibri" w:hAnsi="Arial" w:cs="Arial"/>
          <w:sz w:val="24"/>
          <w:szCs w:val="24"/>
        </w:rPr>
        <w:t>Appellants</w:t>
      </w:r>
      <w:r w:rsidRPr="006C2C67">
        <w:rPr>
          <w:rFonts w:ascii="Arial" w:eastAsia="Calibri" w:hAnsi="Arial" w:cs="Arial"/>
          <w:sz w:val="24"/>
          <w:szCs w:val="24"/>
        </w:rPr>
        <w:t>”), and</w:t>
      </w:r>
    </w:p>
    <w:p w14:paraId="39A87105" w14:textId="77777777" w:rsidR="000323AC" w:rsidRPr="006C2C67" w:rsidRDefault="000323AC" w:rsidP="006C2C67">
      <w:pPr>
        <w:pStyle w:val="ListParagraph"/>
        <w:tabs>
          <w:tab w:val="right" w:pos="9180"/>
        </w:tabs>
        <w:spacing w:after="0" w:line="360" w:lineRule="auto"/>
        <w:ind w:left="1215"/>
        <w:jc w:val="both"/>
        <w:rPr>
          <w:rFonts w:ascii="Arial" w:eastAsia="Calibri" w:hAnsi="Arial" w:cs="Arial"/>
          <w:sz w:val="24"/>
          <w:szCs w:val="24"/>
        </w:rPr>
      </w:pPr>
    </w:p>
    <w:p w14:paraId="79F450BA" w14:textId="12413FFE" w:rsidR="0080707A" w:rsidRPr="006C2C67" w:rsidRDefault="006C2C67" w:rsidP="006C2C67">
      <w:pPr>
        <w:pStyle w:val="ListParagraph"/>
        <w:numPr>
          <w:ilvl w:val="0"/>
          <w:numId w:val="17"/>
        </w:numPr>
        <w:tabs>
          <w:tab w:val="right" w:pos="9180"/>
        </w:tabs>
        <w:spacing w:after="0" w:line="360" w:lineRule="auto"/>
        <w:jc w:val="both"/>
        <w:rPr>
          <w:rFonts w:ascii="Arial" w:eastAsia="Calibri" w:hAnsi="Arial" w:cs="Arial"/>
          <w:sz w:val="24"/>
          <w:szCs w:val="24"/>
        </w:rPr>
      </w:pPr>
      <w:r>
        <w:rPr>
          <w:rFonts w:ascii="Arial" w:eastAsia="Calibri" w:hAnsi="Arial" w:cs="Arial"/>
          <w:sz w:val="24"/>
          <w:szCs w:val="24"/>
        </w:rPr>
        <w:t>w</w:t>
      </w:r>
      <w:r w:rsidR="0080707A" w:rsidRPr="006C2C67">
        <w:rPr>
          <w:rFonts w:ascii="Arial" w:eastAsia="Calibri" w:hAnsi="Arial" w:cs="Arial"/>
          <w:sz w:val="24"/>
          <w:szCs w:val="24"/>
        </w:rPr>
        <w:t xml:space="preserve">hether the </w:t>
      </w:r>
      <w:r>
        <w:rPr>
          <w:rFonts w:ascii="Arial" w:eastAsia="Calibri" w:hAnsi="Arial" w:cs="Arial"/>
          <w:sz w:val="24"/>
          <w:szCs w:val="24"/>
        </w:rPr>
        <w:t>Respondent</w:t>
      </w:r>
      <w:r w:rsidR="0080707A" w:rsidRPr="006C2C67">
        <w:rPr>
          <w:rFonts w:ascii="Arial" w:eastAsia="Calibri" w:hAnsi="Arial" w:cs="Arial"/>
          <w:sz w:val="24"/>
          <w:szCs w:val="24"/>
        </w:rPr>
        <w:t xml:space="preserve"> is entitled to be appointed as the executor of the deceased estate.</w:t>
      </w:r>
    </w:p>
    <w:p w14:paraId="39C6893B" w14:textId="77777777" w:rsidR="001A16B4" w:rsidRPr="006C2C67" w:rsidRDefault="001A16B4" w:rsidP="006C2C67">
      <w:pPr>
        <w:tabs>
          <w:tab w:val="right" w:pos="9180"/>
        </w:tabs>
        <w:spacing w:after="0" w:line="360" w:lineRule="auto"/>
        <w:jc w:val="both"/>
        <w:rPr>
          <w:rFonts w:ascii="Arial" w:eastAsia="Calibri" w:hAnsi="Arial" w:cs="Arial"/>
          <w:sz w:val="24"/>
          <w:szCs w:val="24"/>
        </w:rPr>
      </w:pPr>
    </w:p>
    <w:p w14:paraId="26590648" w14:textId="0680AE7A" w:rsidR="001A16B4" w:rsidRPr="006C2C67" w:rsidRDefault="006C2C67" w:rsidP="006C2C67">
      <w:pPr>
        <w:tabs>
          <w:tab w:val="right" w:pos="9180"/>
        </w:tabs>
        <w:spacing w:after="0" w:line="360" w:lineRule="auto"/>
        <w:jc w:val="both"/>
        <w:rPr>
          <w:rFonts w:ascii="Arial" w:eastAsia="Calibri" w:hAnsi="Arial" w:cs="Arial"/>
          <w:b/>
          <w:bCs/>
          <w:sz w:val="24"/>
          <w:szCs w:val="24"/>
        </w:rPr>
      </w:pPr>
      <w:r w:rsidRPr="006C2C67">
        <w:rPr>
          <w:rFonts w:ascii="Arial" w:eastAsia="Calibri" w:hAnsi="Arial" w:cs="Arial"/>
          <w:b/>
          <w:bCs/>
          <w:sz w:val="24"/>
          <w:szCs w:val="24"/>
        </w:rPr>
        <w:t>FACTUAL BACKGROUND</w:t>
      </w:r>
    </w:p>
    <w:p w14:paraId="4C53916F" w14:textId="77777777" w:rsidR="0080707A" w:rsidRPr="006C2C67" w:rsidRDefault="0080707A" w:rsidP="006C2C67">
      <w:pPr>
        <w:tabs>
          <w:tab w:val="right" w:pos="9180"/>
        </w:tabs>
        <w:spacing w:after="0" w:line="360" w:lineRule="auto"/>
        <w:ind w:left="851" w:hanging="851"/>
        <w:jc w:val="both"/>
        <w:rPr>
          <w:rFonts w:ascii="Arial" w:eastAsia="Calibri" w:hAnsi="Arial" w:cs="Arial"/>
          <w:sz w:val="24"/>
          <w:szCs w:val="24"/>
        </w:rPr>
      </w:pPr>
    </w:p>
    <w:p w14:paraId="24735B14" w14:textId="3F8587DD" w:rsidR="0080707A" w:rsidRPr="006C2C67" w:rsidRDefault="00E95966" w:rsidP="007B1D2A">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[3]</w:t>
      </w:r>
      <w:r w:rsidRPr="006C2C67">
        <w:rPr>
          <w:rFonts w:ascii="Arial" w:eastAsia="Calibri" w:hAnsi="Arial" w:cs="Arial"/>
          <w:sz w:val="24"/>
          <w:szCs w:val="24"/>
        </w:rPr>
        <w:tab/>
        <w:t xml:space="preserve">The crux of the matter commenced when the </w:t>
      </w:r>
      <w:r w:rsidR="006C2C67">
        <w:rPr>
          <w:rFonts w:ascii="Arial" w:eastAsia="Calibri" w:hAnsi="Arial" w:cs="Arial"/>
          <w:sz w:val="24"/>
          <w:szCs w:val="24"/>
        </w:rPr>
        <w:t>Respondent</w:t>
      </w:r>
      <w:r w:rsidRPr="006C2C67">
        <w:rPr>
          <w:rFonts w:ascii="Arial" w:eastAsia="Calibri" w:hAnsi="Arial" w:cs="Arial"/>
          <w:sz w:val="24"/>
          <w:szCs w:val="24"/>
        </w:rPr>
        <w:t xml:space="preserve"> was served with a letter dated 9 February 2019 from the </w:t>
      </w:r>
      <w:r w:rsidR="006C2C67">
        <w:rPr>
          <w:rFonts w:ascii="Arial" w:eastAsia="Calibri" w:hAnsi="Arial" w:cs="Arial"/>
          <w:sz w:val="24"/>
          <w:szCs w:val="24"/>
        </w:rPr>
        <w:t>Appellant</w:t>
      </w:r>
      <w:r w:rsidR="005B72D3">
        <w:rPr>
          <w:rFonts w:ascii="Arial" w:eastAsia="Calibri" w:hAnsi="Arial" w:cs="Arial"/>
          <w:sz w:val="24"/>
          <w:szCs w:val="24"/>
        </w:rPr>
        <w:t>s</w:t>
      </w:r>
      <w:r w:rsidRPr="006C2C67">
        <w:rPr>
          <w:rFonts w:ascii="Arial" w:eastAsia="Calibri" w:hAnsi="Arial" w:cs="Arial"/>
          <w:sz w:val="24"/>
          <w:szCs w:val="24"/>
        </w:rPr>
        <w:t xml:space="preserve">’ </w:t>
      </w:r>
      <w:r w:rsidR="00037847" w:rsidRPr="006C2C67">
        <w:rPr>
          <w:rFonts w:ascii="Arial" w:eastAsia="Calibri" w:hAnsi="Arial" w:cs="Arial"/>
          <w:sz w:val="24"/>
          <w:szCs w:val="24"/>
        </w:rPr>
        <w:t>then attorney</w:t>
      </w:r>
      <w:r w:rsidR="001850EE" w:rsidRPr="006C2C67">
        <w:rPr>
          <w:rFonts w:ascii="Arial" w:eastAsia="Calibri" w:hAnsi="Arial" w:cs="Arial"/>
          <w:sz w:val="24"/>
          <w:szCs w:val="24"/>
        </w:rPr>
        <w:t xml:space="preserve"> </w:t>
      </w:r>
      <w:r w:rsidRPr="006C2C67">
        <w:rPr>
          <w:rFonts w:ascii="Arial" w:eastAsia="Calibri" w:hAnsi="Arial" w:cs="Arial"/>
          <w:sz w:val="24"/>
          <w:szCs w:val="24"/>
        </w:rPr>
        <w:t xml:space="preserve">requesting the </w:t>
      </w:r>
      <w:r w:rsidR="006C2C67">
        <w:rPr>
          <w:rFonts w:ascii="Arial" w:eastAsia="Calibri" w:hAnsi="Arial" w:cs="Arial"/>
          <w:sz w:val="24"/>
          <w:szCs w:val="24"/>
        </w:rPr>
        <w:t>Respondent</w:t>
      </w:r>
      <w:r w:rsidRPr="006C2C67">
        <w:rPr>
          <w:rFonts w:ascii="Arial" w:eastAsia="Calibri" w:hAnsi="Arial" w:cs="Arial"/>
          <w:sz w:val="24"/>
          <w:szCs w:val="24"/>
        </w:rPr>
        <w:t xml:space="preserve"> to vacate the house situated at 45 Solomon Avenue, Riebeeckstad,</w:t>
      </w:r>
      <w:r w:rsidR="004446B9" w:rsidRPr="006C2C67">
        <w:rPr>
          <w:rFonts w:ascii="Arial" w:eastAsia="Calibri" w:hAnsi="Arial" w:cs="Arial"/>
          <w:sz w:val="24"/>
          <w:szCs w:val="24"/>
        </w:rPr>
        <w:t xml:space="preserve"> </w:t>
      </w:r>
      <w:r w:rsidRPr="006C2C67">
        <w:rPr>
          <w:rFonts w:ascii="Arial" w:eastAsia="Calibri" w:hAnsi="Arial" w:cs="Arial"/>
          <w:sz w:val="24"/>
          <w:szCs w:val="24"/>
        </w:rPr>
        <w:t xml:space="preserve">Welkom, where the </w:t>
      </w:r>
      <w:r w:rsidR="006C2C67">
        <w:rPr>
          <w:rFonts w:ascii="Arial" w:eastAsia="Calibri" w:hAnsi="Arial" w:cs="Arial"/>
          <w:sz w:val="24"/>
          <w:szCs w:val="24"/>
        </w:rPr>
        <w:t>Respondent</w:t>
      </w:r>
      <w:r w:rsidRPr="006C2C67">
        <w:rPr>
          <w:rFonts w:ascii="Arial" w:eastAsia="Calibri" w:hAnsi="Arial" w:cs="Arial"/>
          <w:sz w:val="24"/>
          <w:szCs w:val="24"/>
        </w:rPr>
        <w:t xml:space="preserve"> was residing with the deceased until his death on 28 November 2018.</w:t>
      </w:r>
    </w:p>
    <w:p w14:paraId="09A30F80" w14:textId="77777777" w:rsidR="003A6055" w:rsidRPr="006C2C67" w:rsidRDefault="003A6055" w:rsidP="006C2C67">
      <w:pPr>
        <w:tabs>
          <w:tab w:val="right" w:pos="9180"/>
        </w:tabs>
        <w:spacing w:after="0" w:line="360" w:lineRule="auto"/>
        <w:ind w:left="851" w:hanging="851"/>
        <w:jc w:val="both"/>
        <w:rPr>
          <w:rFonts w:ascii="Arial" w:eastAsia="Calibri" w:hAnsi="Arial" w:cs="Arial"/>
          <w:sz w:val="24"/>
          <w:szCs w:val="24"/>
        </w:rPr>
      </w:pPr>
    </w:p>
    <w:p w14:paraId="55D0C649" w14:textId="2CA1E61F" w:rsidR="003A6055" w:rsidRPr="006C2C67" w:rsidRDefault="003A6055" w:rsidP="007B1D2A">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[4]</w:t>
      </w:r>
      <w:r w:rsidRPr="006C2C67">
        <w:rPr>
          <w:rFonts w:ascii="Arial" w:eastAsia="Calibri" w:hAnsi="Arial" w:cs="Arial"/>
          <w:sz w:val="24"/>
          <w:szCs w:val="24"/>
        </w:rPr>
        <w:tab/>
        <w:t xml:space="preserve">On 26 June 2018, the </w:t>
      </w:r>
      <w:r w:rsidR="006C2C67">
        <w:rPr>
          <w:rFonts w:ascii="Arial" w:eastAsia="Calibri" w:hAnsi="Arial" w:cs="Arial"/>
          <w:sz w:val="24"/>
          <w:szCs w:val="24"/>
        </w:rPr>
        <w:t>Respondent</w:t>
      </w:r>
      <w:r w:rsidRPr="006C2C67">
        <w:rPr>
          <w:rFonts w:ascii="Arial" w:eastAsia="Calibri" w:hAnsi="Arial" w:cs="Arial"/>
          <w:sz w:val="24"/>
          <w:szCs w:val="24"/>
        </w:rPr>
        <w:t xml:space="preserve">’s attorneys provided the </w:t>
      </w:r>
      <w:r w:rsidR="006C2C67">
        <w:rPr>
          <w:rFonts w:ascii="Arial" w:eastAsia="Calibri" w:hAnsi="Arial" w:cs="Arial"/>
          <w:sz w:val="24"/>
          <w:szCs w:val="24"/>
        </w:rPr>
        <w:t>Appellants</w:t>
      </w:r>
      <w:r w:rsidR="005B72D3">
        <w:rPr>
          <w:rFonts w:ascii="Arial" w:eastAsia="Calibri" w:hAnsi="Arial" w:cs="Arial"/>
          <w:sz w:val="24"/>
          <w:szCs w:val="24"/>
        </w:rPr>
        <w:t>’</w:t>
      </w:r>
      <w:r w:rsidRPr="006C2C67">
        <w:rPr>
          <w:rFonts w:ascii="Arial" w:eastAsia="Calibri" w:hAnsi="Arial" w:cs="Arial"/>
          <w:sz w:val="24"/>
          <w:szCs w:val="24"/>
        </w:rPr>
        <w:t xml:space="preserve"> attorney</w:t>
      </w:r>
      <w:r w:rsidR="00CB3AA9" w:rsidRPr="006C2C67">
        <w:rPr>
          <w:rFonts w:ascii="Arial" w:eastAsia="Calibri" w:hAnsi="Arial" w:cs="Arial"/>
          <w:sz w:val="24"/>
          <w:szCs w:val="24"/>
        </w:rPr>
        <w:t xml:space="preserve"> of record</w:t>
      </w:r>
      <w:r w:rsidRPr="006C2C67">
        <w:rPr>
          <w:rFonts w:ascii="Arial" w:eastAsia="Calibri" w:hAnsi="Arial" w:cs="Arial"/>
          <w:sz w:val="24"/>
          <w:szCs w:val="24"/>
        </w:rPr>
        <w:t xml:space="preserve"> with a copy of </w:t>
      </w:r>
      <w:r w:rsidR="00CB3AA9" w:rsidRPr="006C2C67">
        <w:rPr>
          <w:rFonts w:ascii="Arial" w:eastAsia="Calibri" w:hAnsi="Arial" w:cs="Arial"/>
          <w:sz w:val="24"/>
          <w:szCs w:val="24"/>
        </w:rPr>
        <w:t xml:space="preserve">a document termed </w:t>
      </w:r>
      <w:r w:rsidRPr="006C2C67">
        <w:rPr>
          <w:rFonts w:ascii="Arial" w:eastAsia="Calibri" w:hAnsi="Arial" w:cs="Arial"/>
          <w:sz w:val="24"/>
          <w:szCs w:val="24"/>
        </w:rPr>
        <w:t>‘</w:t>
      </w:r>
      <w:r w:rsidR="0012729F">
        <w:rPr>
          <w:rFonts w:ascii="Arial" w:eastAsia="Calibri" w:hAnsi="Arial" w:cs="Arial"/>
          <w:sz w:val="24"/>
          <w:szCs w:val="24"/>
        </w:rPr>
        <w:t>lobola</w:t>
      </w:r>
      <w:r w:rsidRPr="006C2C67">
        <w:rPr>
          <w:rFonts w:ascii="Arial" w:eastAsia="Calibri" w:hAnsi="Arial" w:cs="Arial"/>
          <w:sz w:val="24"/>
          <w:szCs w:val="24"/>
        </w:rPr>
        <w:t xml:space="preserve"> agreement’ as proof that a valid customary marriage between the deceased and the </w:t>
      </w:r>
      <w:r w:rsidR="006C2C67">
        <w:rPr>
          <w:rFonts w:ascii="Arial" w:eastAsia="Calibri" w:hAnsi="Arial" w:cs="Arial"/>
          <w:sz w:val="24"/>
          <w:szCs w:val="24"/>
        </w:rPr>
        <w:t>Respondent</w:t>
      </w:r>
      <w:r w:rsidRPr="006C2C67">
        <w:rPr>
          <w:rFonts w:ascii="Arial" w:eastAsia="Calibri" w:hAnsi="Arial" w:cs="Arial"/>
          <w:sz w:val="24"/>
          <w:szCs w:val="24"/>
        </w:rPr>
        <w:t xml:space="preserve"> </w:t>
      </w:r>
      <w:r w:rsidR="0030205D" w:rsidRPr="006C2C67">
        <w:rPr>
          <w:rFonts w:ascii="Arial" w:eastAsia="Calibri" w:hAnsi="Arial" w:cs="Arial"/>
          <w:sz w:val="24"/>
          <w:szCs w:val="24"/>
        </w:rPr>
        <w:t>was negotiated in terms of the customary law.</w:t>
      </w:r>
    </w:p>
    <w:p w14:paraId="051FA5C7" w14:textId="77777777" w:rsidR="00035B31" w:rsidRPr="006C2C67" w:rsidRDefault="00035B31" w:rsidP="006C2C67">
      <w:pPr>
        <w:tabs>
          <w:tab w:val="right" w:pos="9180"/>
        </w:tabs>
        <w:spacing w:after="0" w:line="360" w:lineRule="auto"/>
        <w:ind w:left="851" w:hanging="851"/>
        <w:jc w:val="both"/>
        <w:rPr>
          <w:rFonts w:ascii="Arial" w:eastAsia="Calibri" w:hAnsi="Arial" w:cs="Arial"/>
          <w:sz w:val="24"/>
          <w:szCs w:val="24"/>
        </w:rPr>
      </w:pPr>
    </w:p>
    <w:p w14:paraId="46187FD8" w14:textId="2D5B2EEE" w:rsidR="00035B31" w:rsidRPr="006C2C67" w:rsidRDefault="007B1D2A" w:rsidP="007B1D2A">
      <w:pPr>
        <w:tabs>
          <w:tab w:val="right" w:pos="9180"/>
        </w:tabs>
        <w:spacing w:after="0" w:line="360" w:lineRule="auto"/>
        <w:ind w:left="851" w:hanging="851"/>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51070F" w:rsidRPr="006C2C67">
        <w:rPr>
          <w:rFonts w:ascii="Arial" w:eastAsia="Calibri" w:hAnsi="Arial" w:cs="Arial"/>
          <w:sz w:val="24"/>
          <w:szCs w:val="24"/>
        </w:rPr>
        <w:t xml:space="preserve">On 16 August 2018, </w:t>
      </w:r>
      <w:r w:rsidR="00264FE7" w:rsidRPr="006C2C67">
        <w:rPr>
          <w:rFonts w:ascii="Arial" w:eastAsia="Calibri" w:hAnsi="Arial" w:cs="Arial"/>
          <w:sz w:val="24"/>
          <w:szCs w:val="24"/>
        </w:rPr>
        <w:t xml:space="preserve">the </w:t>
      </w:r>
      <w:r w:rsidR="006C2C67">
        <w:rPr>
          <w:rFonts w:ascii="Arial" w:eastAsia="Calibri" w:hAnsi="Arial" w:cs="Arial"/>
          <w:sz w:val="24"/>
          <w:szCs w:val="24"/>
        </w:rPr>
        <w:t>Appellants</w:t>
      </w:r>
      <w:r w:rsidR="00264FE7" w:rsidRPr="006C2C67">
        <w:rPr>
          <w:rFonts w:ascii="Arial" w:eastAsia="Calibri" w:hAnsi="Arial" w:cs="Arial"/>
          <w:sz w:val="24"/>
          <w:szCs w:val="24"/>
        </w:rPr>
        <w:t xml:space="preserve"> attorneys sent a letter which read as follows</w:t>
      </w:r>
      <w:r w:rsidR="004A44EC" w:rsidRPr="006C2C67">
        <w:rPr>
          <w:rFonts w:ascii="Arial" w:eastAsia="Calibri" w:hAnsi="Arial" w:cs="Arial"/>
          <w:sz w:val="24"/>
          <w:szCs w:val="24"/>
        </w:rPr>
        <w:t>:</w:t>
      </w:r>
    </w:p>
    <w:p w14:paraId="66854256" w14:textId="0916B9ED" w:rsidR="00264FE7" w:rsidRPr="006C2C67" w:rsidRDefault="00264FE7" w:rsidP="001102F9">
      <w:pPr>
        <w:tabs>
          <w:tab w:val="right" w:pos="9180"/>
        </w:tabs>
        <w:spacing w:after="0" w:line="360" w:lineRule="auto"/>
        <w:ind w:left="720"/>
        <w:jc w:val="both"/>
        <w:rPr>
          <w:rFonts w:ascii="Arial" w:eastAsia="Calibri" w:hAnsi="Arial" w:cs="Arial"/>
          <w:i/>
          <w:iCs/>
          <w:sz w:val="20"/>
          <w:szCs w:val="20"/>
        </w:rPr>
      </w:pPr>
      <w:r w:rsidRPr="006C2C67">
        <w:rPr>
          <w:rFonts w:ascii="Arial" w:eastAsia="Calibri" w:hAnsi="Arial" w:cs="Arial"/>
          <w:i/>
          <w:iCs/>
          <w:sz w:val="20"/>
          <w:szCs w:val="20"/>
        </w:rPr>
        <w:t>“</w:t>
      </w:r>
      <w:r w:rsidR="00A56ED2">
        <w:rPr>
          <w:rFonts w:ascii="Arial" w:eastAsia="Calibri" w:hAnsi="Arial" w:cs="Arial"/>
          <w:i/>
          <w:iCs/>
          <w:sz w:val="20"/>
          <w:szCs w:val="20"/>
        </w:rPr>
        <w:t>W</w:t>
      </w:r>
      <w:r w:rsidRPr="006C2C67">
        <w:rPr>
          <w:rFonts w:ascii="Arial" w:eastAsia="Calibri" w:hAnsi="Arial" w:cs="Arial"/>
          <w:i/>
          <w:iCs/>
          <w:sz w:val="20"/>
          <w:szCs w:val="20"/>
        </w:rPr>
        <w:t>e</w:t>
      </w:r>
      <w:r w:rsidR="004D500D" w:rsidRPr="006C2C67">
        <w:rPr>
          <w:rFonts w:ascii="Arial" w:eastAsia="Calibri" w:hAnsi="Arial" w:cs="Arial"/>
          <w:i/>
          <w:iCs/>
          <w:sz w:val="20"/>
          <w:szCs w:val="20"/>
        </w:rPr>
        <w:t xml:space="preserve"> </w:t>
      </w:r>
      <w:r w:rsidRPr="006C2C67">
        <w:rPr>
          <w:rFonts w:ascii="Arial" w:eastAsia="Calibri" w:hAnsi="Arial" w:cs="Arial"/>
          <w:i/>
          <w:iCs/>
          <w:sz w:val="20"/>
          <w:szCs w:val="20"/>
        </w:rPr>
        <w:t>acknowledge receipt of your email of the 2</w:t>
      </w:r>
      <w:r w:rsidRPr="006C2C67">
        <w:rPr>
          <w:rFonts w:ascii="Arial" w:eastAsia="Calibri" w:hAnsi="Arial" w:cs="Arial"/>
          <w:i/>
          <w:iCs/>
          <w:sz w:val="20"/>
          <w:szCs w:val="20"/>
          <w:vertAlign w:val="superscript"/>
        </w:rPr>
        <w:t>nd</w:t>
      </w:r>
      <w:r w:rsidRPr="006C2C67">
        <w:rPr>
          <w:rFonts w:ascii="Arial" w:eastAsia="Calibri" w:hAnsi="Arial" w:cs="Arial"/>
          <w:i/>
          <w:iCs/>
          <w:sz w:val="20"/>
          <w:szCs w:val="20"/>
        </w:rPr>
        <w:t xml:space="preserve"> July 2018 sent at 15:59 to which was annexed</w:t>
      </w:r>
      <w:r w:rsidR="001102F9">
        <w:rPr>
          <w:rFonts w:ascii="Arial" w:eastAsia="Calibri" w:hAnsi="Arial" w:cs="Arial"/>
          <w:i/>
          <w:iCs/>
          <w:sz w:val="20"/>
          <w:szCs w:val="20"/>
        </w:rPr>
        <w:t xml:space="preserve"> </w:t>
      </w:r>
      <w:r w:rsidRPr="006C2C67">
        <w:rPr>
          <w:rFonts w:ascii="Arial" w:eastAsia="Calibri" w:hAnsi="Arial" w:cs="Arial"/>
          <w:i/>
          <w:iCs/>
          <w:sz w:val="20"/>
          <w:szCs w:val="20"/>
        </w:rPr>
        <w:t>your letter of the 28</w:t>
      </w:r>
      <w:r w:rsidRPr="006C2C67">
        <w:rPr>
          <w:rFonts w:ascii="Arial" w:eastAsia="Calibri" w:hAnsi="Arial" w:cs="Arial"/>
          <w:i/>
          <w:iCs/>
          <w:sz w:val="20"/>
          <w:szCs w:val="20"/>
          <w:vertAlign w:val="superscript"/>
        </w:rPr>
        <w:t>th</w:t>
      </w:r>
      <w:r w:rsidRPr="006C2C67">
        <w:rPr>
          <w:rFonts w:ascii="Arial" w:eastAsia="Calibri" w:hAnsi="Arial" w:cs="Arial"/>
          <w:i/>
          <w:iCs/>
          <w:sz w:val="20"/>
          <w:szCs w:val="20"/>
        </w:rPr>
        <w:t xml:space="preserve"> June 2018.</w:t>
      </w:r>
    </w:p>
    <w:p w14:paraId="56AF1E15" w14:textId="77777777"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p>
    <w:p w14:paraId="0CE561D1" w14:textId="76C76525"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We apologise for not responding thereto.</w:t>
      </w:r>
    </w:p>
    <w:p w14:paraId="00A6E587" w14:textId="77777777"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p>
    <w:p w14:paraId="28F67A4F" w14:textId="77777777"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 xml:space="preserve">We regret to advice that your client has unfortunately not entered into a valid marriage with the result that she has no claim to any inheritance and/or </w:t>
      </w:r>
    </w:p>
    <w:p w14:paraId="6F3B1AD7" w14:textId="62BD14C9"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ownership of whatsoever nature.</w:t>
      </w:r>
    </w:p>
    <w:p w14:paraId="690E44D6" w14:textId="77777777"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p>
    <w:p w14:paraId="688F6856" w14:textId="2A035019" w:rsidR="00264FE7" w:rsidRPr="006C2C67" w:rsidRDefault="00264FE7"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 xml:space="preserve">We further wish to advise that the family is denying any allegations </w:t>
      </w:r>
      <w:r w:rsidR="002F5D0C" w:rsidRPr="006C2C67">
        <w:rPr>
          <w:rFonts w:ascii="Arial" w:eastAsia="Calibri" w:hAnsi="Arial" w:cs="Arial"/>
          <w:i/>
          <w:iCs/>
          <w:sz w:val="20"/>
          <w:szCs w:val="20"/>
        </w:rPr>
        <w:t>by your client as their family’s consent to a relationship and/or the payment of any lebola.</w:t>
      </w:r>
    </w:p>
    <w:p w14:paraId="4A5522AE" w14:textId="77777777" w:rsidR="002F5D0C" w:rsidRPr="006C2C67" w:rsidRDefault="002F5D0C" w:rsidP="001102F9">
      <w:pPr>
        <w:tabs>
          <w:tab w:val="right" w:pos="9180"/>
        </w:tabs>
        <w:spacing w:after="0" w:line="360" w:lineRule="auto"/>
        <w:ind w:left="720" w:hanging="851"/>
        <w:jc w:val="both"/>
        <w:rPr>
          <w:rFonts w:ascii="Arial" w:eastAsia="Calibri" w:hAnsi="Arial" w:cs="Arial"/>
          <w:i/>
          <w:iCs/>
          <w:sz w:val="20"/>
          <w:szCs w:val="20"/>
        </w:rPr>
      </w:pPr>
    </w:p>
    <w:p w14:paraId="5532C54E" w14:textId="09873CBE" w:rsidR="002F5D0C" w:rsidRPr="006C2C67" w:rsidRDefault="002F5D0C"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The crux of the matter the Lebola relation was not registered and any claim to a marriage is thus null and void.</w:t>
      </w:r>
    </w:p>
    <w:p w14:paraId="3A2851DA" w14:textId="77777777" w:rsidR="001E4B75" w:rsidRPr="006C2C67" w:rsidRDefault="001E4B75" w:rsidP="001102F9">
      <w:pPr>
        <w:tabs>
          <w:tab w:val="right" w:pos="9180"/>
        </w:tabs>
        <w:spacing w:after="0" w:line="360" w:lineRule="auto"/>
        <w:ind w:left="720" w:hanging="851"/>
        <w:jc w:val="both"/>
        <w:rPr>
          <w:rFonts w:ascii="Arial" w:eastAsia="Calibri" w:hAnsi="Arial" w:cs="Arial"/>
          <w:i/>
          <w:iCs/>
          <w:sz w:val="20"/>
          <w:szCs w:val="20"/>
        </w:rPr>
      </w:pPr>
    </w:p>
    <w:p w14:paraId="168E0EAE" w14:textId="4ED87696" w:rsidR="001E4B75" w:rsidRPr="006C2C67" w:rsidRDefault="001E4B75"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lastRenderedPageBreak/>
        <w:tab/>
        <w:t>In view of the abovementioned, we hereby request that</w:t>
      </w:r>
      <w:r w:rsidR="007916EC" w:rsidRPr="006C2C67">
        <w:rPr>
          <w:rFonts w:ascii="Arial" w:eastAsia="Calibri" w:hAnsi="Arial" w:cs="Arial"/>
          <w:i/>
          <w:iCs/>
          <w:sz w:val="20"/>
          <w:szCs w:val="20"/>
        </w:rPr>
        <w:t xml:space="preserve"> y</w:t>
      </w:r>
      <w:r w:rsidRPr="006C2C67">
        <w:rPr>
          <w:rFonts w:ascii="Arial" w:eastAsia="Calibri" w:hAnsi="Arial" w:cs="Arial"/>
          <w:i/>
          <w:iCs/>
          <w:sz w:val="20"/>
          <w:szCs w:val="20"/>
        </w:rPr>
        <w:t xml:space="preserve">our client </w:t>
      </w:r>
      <w:r w:rsidR="0064281C" w:rsidRPr="006C2C67">
        <w:rPr>
          <w:rFonts w:ascii="Arial" w:eastAsia="Calibri" w:hAnsi="Arial" w:cs="Arial"/>
          <w:i/>
          <w:iCs/>
          <w:sz w:val="20"/>
          <w:szCs w:val="20"/>
        </w:rPr>
        <w:t>vacate the</w:t>
      </w:r>
      <w:r w:rsidRPr="006C2C67">
        <w:rPr>
          <w:rFonts w:ascii="Arial" w:eastAsia="Calibri" w:hAnsi="Arial" w:cs="Arial"/>
          <w:i/>
          <w:iCs/>
          <w:sz w:val="20"/>
          <w:szCs w:val="20"/>
        </w:rPr>
        <w:t xml:space="preserve"> house not later than the 31</w:t>
      </w:r>
      <w:r w:rsidRPr="006C2C67">
        <w:rPr>
          <w:rFonts w:ascii="Arial" w:eastAsia="Calibri" w:hAnsi="Arial" w:cs="Arial"/>
          <w:i/>
          <w:iCs/>
          <w:sz w:val="20"/>
          <w:szCs w:val="20"/>
          <w:vertAlign w:val="superscript"/>
        </w:rPr>
        <w:t>st</w:t>
      </w:r>
      <w:r w:rsidRPr="006C2C67">
        <w:rPr>
          <w:rFonts w:ascii="Arial" w:eastAsia="Calibri" w:hAnsi="Arial" w:cs="Arial"/>
          <w:i/>
          <w:iCs/>
          <w:sz w:val="20"/>
          <w:szCs w:val="20"/>
        </w:rPr>
        <w:t xml:space="preserve"> August 2018 and to hand over the car and other movable assets to the family.</w:t>
      </w:r>
    </w:p>
    <w:p w14:paraId="3DCE7B9A" w14:textId="77777777" w:rsidR="00272DED" w:rsidRPr="006C2C67" w:rsidRDefault="00272DED" w:rsidP="001102F9">
      <w:pPr>
        <w:tabs>
          <w:tab w:val="right" w:pos="9180"/>
        </w:tabs>
        <w:spacing w:after="0" w:line="360" w:lineRule="auto"/>
        <w:ind w:left="720" w:hanging="851"/>
        <w:jc w:val="both"/>
        <w:rPr>
          <w:rFonts w:ascii="Arial" w:eastAsia="Calibri" w:hAnsi="Arial" w:cs="Arial"/>
          <w:i/>
          <w:iCs/>
          <w:sz w:val="20"/>
          <w:szCs w:val="20"/>
        </w:rPr>
      </w:pPr>
    </w:p>
    <w:p w14:paraId="0B6484E6" w14:textId="1DC915A0" w:rsidR="00272DED" w:rsidRPr="006C2C67" w:rsidRDefault="00272DED"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The relative arrangements in respect of the latter can be made through the writer hereof.</w:t>
      </w:r>
    </w:p>
    <w:p w14:paraId="707522D7" w14:textId="77777777" w:rsidR="00272DED" w:rsidRPr="006C2C67" w:rsidRDefault="00272DED" w:rsidP="001102F9">
      <w:pPr>
        <w:tabs>
          <w:tab w:val="right" w:pos="9180"/>
        </w:tabs>
        <w:spacing w:after="0" w:line="360" w:lineRule="auto"/>
        <w:ind w:left="720" w:hanging="851"/>
        <w:jc w:val="both"/>
        <w:rPr>
          <w:rFonts w:ascii="Arial" w:eastAsia="Calibri" w:hAnsi="Arial" w:cs="Arial"/>
          <w:i/>
          <w:iCs/>
          <w:sz w:val="20"/>
          <w:szCs w:val="20"/>
        </w:rPr>
      </w:pPr>
    </w:p>
    <w:p w14:paraId="53ED9D9F" w14:textId="50182D7F" w:rsidR="00272DED" w:rsidRPr="006C2C67" w:rsidRDefault="00272DED"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r>
      <w:r w:rsidR="0064281C" w:rsidRPr="006C2C67">
        <w:rPr>
          <w:rFonts w:ascii="Arial" w:eastAsia="Calibri" w:hAnsi="Arial" w:cs="Arial"/>
          <w:i/>
          <w:iCs/>
          <w:sz w:val="20"/>
          <w:szCs w:val="20"/>
        </w:rPr>
        <w:t>We further call on your client not to r</w:t>
      </w:r>
      <w:r w:rsidR="0086629D" w:rsidRPr="006C2C67">
        <w:rPr>
          <w:rFonts w:ascii="Arial" w:eastAsia="Calibri" w:hAnsi="Arial" w:cs="Arial"/>
          <w:i/>
          <w:iCs/>
          <w:sz w:val="20"/>
          <w:szCs w:val="20"/>
        </w:rPr>
        <w:t xml:space="preserve">emove any </w:t>
      </w:r>
      <w:r w:rsidR="00287960" w:rsidRPr="006C2C67">
        <w:rPr>
          <w:rFonts w:ascii="Arial" w:eastAsia="Calibri" w:hAnsi="Arial" w:cs="Arial"/>
          <w:i/>
          <w:iCs/>
          <w:sz w:val="20"/>
          <w:szCs w:val="20"/>
        </w:rPr>
        <w:t>assets of</w:t>
      </w:r>
      <w:r w:rsidR="0064281C" w:rsidRPr="006C2C67">
        <w:rPr>
          <w:rFonts w:ascii="Arial" w:eastAsia="Calibri" w:hAnsi="Arial" w:cs="Arial"/>
          <w:i/>
          <w:iCs/>
          <w:sz w:val="20"/>
          <w:szCs w:val="20"/>
        </w:rPr>
        <w:t xml:space="preserve"> the deceased and neither to cause any damage to the property and/loose assets.</w:t>
      </w:r>
    </w:p>
    <w:p w14:paraId="6D6E6470" w14:textId="77777777" w:rsidR="0064281C" w:rsidRPr="006C2C67" w:rsidRDefault="0064281C" w:rsidP="001102F9">
      <w:pPr>
        <w:tabs>
          <w:tab w:val="right" w:pos="9180"/>
        </w:tabs>
        <w:spacing w:after="0" w:line="360" w:lineRule="auto"/>
        <w:ind w:left="720" w:hanging="851"/>
        <w:jc w:val="both"/>
        <w:rPr>
          <w:rFonts w:ascii="Arial" w:eastAsia="Calibri" w:hAnsi="Arial" w:cs="Arial"/>
          <w:i/>
          <w:iCs/>
          <w:sz w:val="20"/>
          <w:szCs w:val="20"/>
        </w:rPr>
      </w:pPr>
    </w:p>
    <w:p w14:paraId="689B83B6" w14:textId="4AF514A0" w:rsidR="0064281C" w:rsidRPr="006C2C67" w:rsidRDefault="0064281C" w:rsidP="001102F9">
      <w:pPr>
        <w:tabs>
          <w:tab w:val="right" w:pos="9180"/>
        </w:tabs>
        <w:spacing w:after="0" w:line="360" w:lineRule="auto"/>
        <w:ind w:left="720" w:hanging="851"/>
        <w:jc w:val="both"/>
        <w:rPr>
          <w:rFonts w:ascii="Arial" w:eastAsia="Calibri" w:hAnsi="Arial" w:cs="Arial"/>
          <w:i/>
          <w:iCs/>
          <w:sz w:val="20"/>
          <w:szCs w:val="20"/>
        </w:rPr>
      </w:pPr>
      <w:r w:rsidRPr="006C2C67">
        <w:rPr>
          <w:rFonts w:ascii="Arial" w:eastAsia="Calibri" w:hAnsi="Arial" w:cs="Arial"/>
          <w:i/>
          <w:iCs/>
          <w:sz w:val="20"/>
          <w:szCs w:val="20"/>
        </w:rPr>
        <w:tab/>
        <w:t>We await your response</w:t>
      </w:r>
      <w:r w:rsidR="00EB1D16" w:rsidRPr="006C2C67">
        <w:rPr>
          <w:rFonts w:ascii="Arial" w:eastAsia="Calibri" w:hAnsi="Arial" w:cs="Arial"/>
          <w:i/>
          <w:iCs/>
          <w:sz w:val="20"/>
          <w:szCs w:val="20"/>
        </w:rPr>
        <w:t>.”</w:t>
      </w:r>
    </w:p>
    <w:p w14:paraId="73BC742A" w14:textId="77777777" w:rsidR="0080707A" w:rsidRPr="006C2C67" w:rsidRDefault="0080707A" w:rsidP="006C2C67">
      <w:pPr>
        <w:tabs>
          <w:tab w:val="right" w:pos="9180"/>
        </w:tabs>
        <w:spacing w:after="0" w:line="360" w:lineRule="auto"/>
        <w:ind w:left="851" w:hanging="851"/>
        <w:jc w:val="both"/>
        <w:rPr>
          <w:rFonts w:ascii="Arial" w:eastAsia="Calibri" w:hAnsi="Arial" w:cs="Arial"/>
          <w:sz w:val="24"/>
          <w:szCs w:val="24"/>
        </w:rPr>
      </w:pPr>
    </w:p>
    <w:p w14:paraId="598AA2E0" w14:textId="4B6434DD" w:rsidR="0080707A" w:rsidRPr="006C2C67" w:rsidRDefault="004828F2" w:rsidP="006C2C67">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[6]</w:t>
      </w:r>
      <w:r w:rsidRPr="006C2C67">
        <w:rPr>
          <w:rFonts w:ascii="Arial" w:eastAsia="Calibri" w:hAnsi="Arial" w:cs="Arial"/>
          <w:sz w:val="24"/>
          <w:szCs w:val="24"/>
        </w:rPr>
        <w:tab/>
      </w:r>
      <w:r w:rsidR="00CF4866" w:rsidRPr="006C2C67">
        <w:rPr>
          <w:rFonts w:ascii="Arial" w:eastAsia="Calibri" w:hAnsi="Arial" w:cs="Arial"/>
          <w:sz w:val="24"/>
          <w:szCs w:val="24"/>
        </w:rPr>
        <w:t>I</w:t>
      </w:r>
      <w:r w:rsidRPr="006C2C67">
        <w:rPr>
          <w:rFonts w:ascii="Arial" w:eastAsia="Calibri" w:hAnsi="Arial" w:cs="Arial"/>
          <w:sz w:val="24"/>
          <w:szCs w:val="24"/>
        </w:rPr>
        <w:t>t seems from the said letter</w:t>
      </w:r>
      <w:r w:rsidR="00156ACA" w:rsidRPr="006C2C67">
        <w:rPr>
          <w:rFonts w:ascii="Arial" w:eastAsia="Calibri" w:hAnsi="Arial" w:cs="Arial"/>
          <w:sz w:val="24"/>
          <w:szCs w:val="24"/>
        </w:rPr>
        <w:t xml:space="preserve"> that the validity of the marriage is disputed only on the basis that the marriage was not registered.</w:t>
      </w:r>
    </w:p>
    <w:p w14:paraId="0CD871D5" w14:textId="77777777" w:rsidR="00BB0F26" w:rsidRPr="006C2C67" w:rsidRDefault="00BB0F26" w:rsidP="006C2C67">
      <w:pPr>
        <w:tabs>
          <w:tab w:val="right" w:pos="9180"/>
        </w:tabs>
        <w:spacing w:after="0" w:line="360" w:lineRule="auto"/>
        <w:ind w:left="851" w:hanging="851"/>
        <w:jc w:val="both"/>
        <w:rPr>
          <w:rFonts w:ascii="Arial" w:eastAsia="Calibri" w:hAnsi="Arial" w:cs="Arial"/>
          <w:sz w:val="24"/>
          <w:szCs w:val="24"/>
        </w:rPr>
      </w:pPr>
    </w:p>
    <w:p w14:paraId="49CA6704" w14:textId="4EA3B45D" w:rsidR="00BB0F26" w:rsidRPr="006C2C67" w:rsidRDefault="00BB0F26" w:rsidP="006C2C67">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[7]</w:t>
      </w:r>
      <w:r w:rsidRPr="006C2C67">
        <w:rPr>
          <w:rFonts w:ascii="Arial" w:eastAsia="Calibri" w:hAnsi="Arial" w:cs="Arial"/>
          <w:sz w:val="24"/>
          <w:szCs w:val="24"/>
        </w:rPr>
        <w:tab/>
        <w:t xml:space="preserve">The </w:t>
      </w:r>
      <w:r w:rsidR="006C2C67">
        <w:rPr>
          <w:rFonts w:ascii="Arial" w:eastAsia="Calibri" w:hAnsi="Arial" w:cs="Arial"/>
          <w:sz w:val="24"/>
          <w:szCs w:val="24"/>
        </w:rPr>
        <w:t>Respondent</w:t>
      </w:r>
      <w:r w:rsidRPr="006C2C67">
        <w:rPr>
          <w:rFonts w:ascii="Arial" w:eastAsia="Calibri" w:hAnsi="Arial" w:cs="Arial"/>
          <w:sz w:val="24"/>
          <w:szCs w:val="24"/>
        </w:rPr>
        <w:t xml:space="preserve"> then</w:t>
      </w:r>
      <w:r w:rsidR="00E6430A" w:rsidRPr="006C2C67">
        <w:rPr>
          <w:rFonts w:ascii="Arial" w:eastAsia="Calibri" w:hAnsi="Arial" w:cs="Arial"/>
          <w:sz w:val="24"/>
          <w:szCs w:val="24"/>
        </w:rPr>
        <w:t xml:space="preserve"> brought</w:t>
      </w:r>
      <w:r w:rsidRPr="006C2C67">
        <w:rPr>
          <w:rFonts w:ascii="Arial" w:eastAsia="Calibri" w:hAnsi="Arial" w:cs="Arial"/>
          <w:sz w:val="24"/>
          <w:szCs w:val="24"/>
        </w:rPr>
        <w:t xml:space="preserve"> an </w:t>
      </w:r>
      <w:r w:rsidR="0012729F">
        <w:rPr>
          <w:rFonts w:ascii="Arial" w:eastAsia="Calibri" w:hAnsi="Arial" w:cs="Arial"/>
          <w:sz w:val="24"/>
          <w:szCs w:val="24"/>
        </w:rPr>
        <w:t>application</w:t>
      </w:r>
      <w:r w:rsidR="006C2C67">
        <w:rPr>
          <w:rFonts w:ascii="Arial" w:eastAsia="Calibri" w:hAnsi="Arial" w:cs="Arial"/>
          <w:sz w:val="24"/>
          <w:szCs w:val="24"/>
        </w:rPr>
        <w:t xml:space="preserve"> </w:t>
      </w:r>
      <w:r w:rsidRPr="006C2C67">
        <w:rPr>
          <w:rFonts w:ascii="Arial" w:eastAsia="Calibri" w:hAnsi="Arial" w:cs="Arial"/>
          <w:sz w:val="24"/>
          <w:szCs w:val="24"/>
        </w:rPr>
        <w:t>for a declaratory order that she be declared</w:t>
      </w:r>
      <w:r w:rsidR="008251CE" w:rsidRPr="006C2C67">
        <w:rPr>
          <w:rFonts w:ascii="Arial" w:eastAsia="Calibri" w:hAnsi="Arial" w:cs="Arial"/>
          <w:sz w:val="24"/>
          <w:szCs w:val="24"/>
        </w:rPr>
        <w:t xml:space="preserve">, among other prayers, </w:t>
      </w:r>
      <w:r w:rsidRPr="006C2C67">
        <w:rPr>
          <w:rFonts w:ascii="Arial" w:eastAsia="Calibri" w:hAnsi="Arial" w:cs="Arial"/>
          <w:sz w:val="24"/>
          <w:szCs w:val="24"/>
        </w:rPr>
        <w:t>a lawful surviving spouse of the deceased</w:t>
      </w:r>
      <w:r w:rsidR="008251CE" w:rsidRPr="006C2C67">
        <w:rPr>
          <w:rFonts w:ascii="Arial" w:eastAsia="Calibri" w:hAnsi="Arial" w:cs="Arial"/>
          <w:sz w:val="24"/>
          <w:szCs w:val="24"/>
        </w:rPr>
        <w:t>.</w:t>
      </w:r>
      <w:r w:rsidRPr="006C2C67">
        <w:rPr>
          <w:rFonts w:ascii="Arial" w:eastAsia="Calibri" w:hAnsi="Arial" w:cs="Arial"/>
          <w:sz w:val="24"/>
          <w:szCs w:val="24"/>
        </w:rPr>
        <w:t xml:space="preserve"> </w:t>
      </w:r>
    </w:p>
    <w:p w14:paraId="114B6926" w14:textId="77777777" w:rsidR="007B1D2A" w:rsidRDefault="007B1D2A" w:rsidP="006C2C67">
      <w:pPr>
        <w:tabs>
          <w:tab w:val="right" w:pos="9180"/>
        </w:tabs>
        <w:spacing w:after="0" w:line="360" w:lineRule="auto"/>
        <w:ind w:left="851" w:hanging="851"/>
        <w:jc w:val="center"/>
        <w:rPr>
          <w:rFonts w:ascii="Arial" w:eastAsia="Calibri" w:hAnsi="Arial" w:cs="Arial"/>
          <w:sz w:val="24"/>
          <w:szCs w:val="24"/>
        </w:rPr>
      </w:pPr>
    </w:p>
    <w:p w14:paraId="78565E2E" w14:textId="37B0B639" w:rsidR="00EC4060" w:rsidRPr="006C2C67" w:rsidRDefault="00C31227" w:rsidP="007B1D2A">
      <w:pPr>
        <w:tabs>
          <w:tab w:val="right" w:pos="9180"/>
        </w:tabs>
        <w:spacing w:after="0" w:line="360" w:lineRule="auto"/>
        <w:ind w:left="851" w:hanging="851"/>
        <w:jc w:val="both"/>
        <w:rPr>
          <w:rFonts w:ascii="Arial" w:eastAsia="Calibri" w:hAnsi="Arial" w:cs="Arial"/>
          <w:sz w:val="24"/>
          <w:szCs w:val="24"/>
        </w:rPr>
      </w:pPr>
      <w:r w:rsidRPr="006C2C67">
        <w:rPr>
          <w:rFonts w:ascii="Arial" w:eastAsia="Calibri" w:hAnsi="Arial" w:cs="Arial"/>
          <w:sz w:val="24"/>
          <w:szCs w:val="24"/>
        </w:rPr>
        <w:t>[8]</w:t>
      </w:r>
      <w:r w:rsidR="00EC4060" w:rsidRPr="006C2C67">
        <w:rPr>
          <w:rFonts w:ascii="Arial" w:eastAsia="Calibri" w:hAnsi="Arial" w:cs="Arial"/>
          <w:sz w:val="24"/>
          <w:szCs w:val="24"/>
        </w:rPr>
        <w:tab/>
        <w:t>T</w:t>
      </w:r>
      <w:r w:rsidRPr="006C2C67">
        <w:rPr>
          <w:rFonts w:ascii="Arial" w:eastAsia="Calibri" w:hAnsi="Arial" w:cs="Arial"/>
          <w:sz w:val="24"/>
          <w:szCs w:val="24"/>
        </w:rPr>
        <w:t xml:space="preserve">he said order was granted by the court </w:t>
      </w:r>
      <w:r w:rsidRPr="006C2C67">
        <w:rPr>
          <w:rFonts w:ascii="Arial" w:eastAsia="Calibri" w:hAnsi="Arial" w:cs="Arial"/>
          <w:i/>
          <w:iCs/>
          <w:sz w:val="24"/>
          <w:szCs w:val="24"/>
        </w:rPr>
        <w:t>a q</w:t>
      </w:r>
      <w:r w:rsidR="001E3D28" w:rsidRPr="006C2C67">
        <w:rPr>
          <w:rFonts w:ascii="Arial" w:eastAsia="Calibri" w:hAnsi="Arial" w:cs="Arial"/>
          <w:i/>
          <w:iCs/>
          <w:sz w:val="24"/>
          <w:szCs w:val="24"/>
        </w:rPr>
        <w:t>uo</w:t>
      </w:r>
      <w:r w:rsidRPr="006C2C67">
        <w:rPr>
          <w:rFonts w:ascii="Arial" w:eastAsia="Calibri" w:hAnsi="Arial" w:cs="Arial"/>
          <w:sz w:val="24"/>
          <w:szCs w:val="24"/>
        </w:rPr>
        <w:t xml:space="preserve"> and it is that order which is the </w:t>
      </w:r>
    </w:p>
    <w:p w14:paraId="0C5E4F11" w14:textId="312C7711" w:rsidR="00C31227" w:rsidRPr="006C2C67" w:rsidRDefault="00EC4060" w:rsidP="006C2C67">
      <w:pPr>
        <w:tabs>
          <w:tab w:val="right" w:pos="9180"/>
        </w:tabs>
        <w:spacing w:after="0" w:line="360" w:lineRule="auto"/>
        <w:ind w:left="851" w:hanging="851"/>
        <w:rPr>
          <w:rFonts w:ascii="Arial" w:eastAsia="Calibri" w:hAnsi="Arial" w:cs="Arial"/>
          <w:sz w:val="24"/>
          <w:szCs w:val="24"/>
        </w:rPr>
      </w:pPr>
      <w:r w:rsidRPr="006C2C67">
        <w:rPr>
          <w:rFonts w:ascii="Arial" w:eastAsia="Calibri" w:hAnsi="Arial" w:cs="Arial"/>
          <w:sz w:val="24"/>
          <w:szCs w:val="24"/>
        </w:rPr>
        <w:tab/>
      </w:r>
      <w:r w:rsidR="00C31227" w:rsidRPr="006C2C67">
        <w:rPr>
          <w:rFonts w:ascii="Arial" w:eastAsia="Calibri" w:hAnsi="Arial" w:cs="Arial"/>
          <w:sz w:val="24"/>
          <w:szCs w:val="24"/>
        </w:rPr>
        <w:t>subject of this</w:t>
      </w:r>
      <w:r w:rsidR="005F285D" w:rsidRPr="006C2C67">
        <w:rPr>
          <w:rFonts w:ascii="Arial" w:eastAsia="Calibri" w:hAnsi="Arial" w:cs="Arial"/>
          <w:sz w:val="24"/>
          <w:szCs w:val="24"/>
        </w:rPr>
        <w:t xml:space="preserve"> </w:t>
      </w:r>
      <w:r w:rsidR="00C31227" w:rsidRPr="006C2C67">
        <w:rPr>
          <w:rFonts w:ascii="Arial" w:eastAsia="Calibri" w:hAnsi="Arial" w:cs="Arial"/>
          <w:sz w:val="24"/>
          <w:szCs w:val="24"/>
        </w:rPr>
        <w:t>appeal.</w:t>
      </w:r>
    </w:p>
    <w:p w14:paraId="26812F83" w14:textId="77777777" w:rsidR="0095724E" w:rsidRPr="006C2C67" w:rsidRDefault="0095724E" w:rsidP="006C2C67">
      <w:pPr>
        <w:tabs>
          <w:tab w:val="right" w:pos="9180"/>
        </w:tabs>
        <w:spacing w:after="0" w:line="360" w:lineRule="auto"/>
        <w:ind w:left="851" w:hanging="851"/>
        <w:jc w:val="both"/>
        <w:rPr>
          <w:rFonts w:ascii="Arial" w:eastAsia="Calibri" w:hAnsi="Arial" w:cs="Arial"/>
          <w:sz w:val="24"/>
          <w:szCs w:val="24"/>
        </w:rPr>
      </w:pPr>
    </w:p>
    <w:p w14:paraId="6EE641D6" w14:textId="759BE7C0" w:rsidR="0095724E" w:rsidRPr="006C2C67" w:rsidRDefault="006C2C67" w:rsidP="006C2C67">
      <w:pPr>
        <w:tabs>
          <w:tab w:val="right" w:pos="9180"/>
        </w:tabs>
        <w:spacing w:after="0" w:line="360" w:lineRule="auto"/>
        <w:ind w:left="851" w:hanging="851"/>
        <w:jc w:val="both"/>
        <w:rPr>
          <w:rFonts w:ascii="Arial" w:eastAsia="Calibri" w:hAnsi="Arial" w:cs="Arial"/>
          <w:b/>
          <w:bCs/>
          <w:sz w:val="24"/>
          <w:szCs w:val="24"/>
        </w:rPr>
      </w:pPr>
      <w:r w:rsidRPr="006C2C67">
        <w:rPr>
          <w:rFonts w:ascii="Arial" w:eastAsia="Calibri" w:hAnsi="Arial" w:cs="Arial"/>
          <w:b/>
          <w:bCs/>
          <w:sz w:val="24"/>
          <w:szCs w:val="24"/>
        </w:rPr>
        <w:t>GROUNDS OF THE APPEAL</w:t>
      </w:r>
    </w:p>
    <w:p w14:paraId="69171235" w14:textId="77777777" w:rsidR="0095724E" w:rsidRPr="006C2C67" w:rsidRDefault="0095724E" w:rsidP="006C2C67">
      <w:pPr>
        <w:tabs>
          <w:tab w:val="right" w:pos="9180"/>
        </w:tabs>
        <w:spacing w:after="0" w:line="360" w:lineRule="auto"/>
        <w:jc w:val="both"/>
        <w:rPr>
          <w:rFonts w:ascii="Arial" w:eastAsia="Calibri" w:hAnsi="Arial" w:cs="Arial"/>
          <w:sz w:val="24"/>
          <w:szCs w:val="24"/>
        </w:rPr>
      </w:pPr>
    </w:p>
    <w:p w14:paraId="570D0411" w14:textId="507D7EF0" w:rsidR="0095724E" w:rsidRPr="006C2C67" w:rsidRDefault="007B1D2A" w:rsidP="006C2C67">
      <w:pPr>
        <w:spacing w:after="0" w:line="360" w:lineRule="auto"/>
        <w:ind w:left="851" w:hanging="851"/>
        <w:jc w:val="both"/>
        <w:rPr>
          <w:rFonts w:ascii="Arial" w:eastAsia="Calibri" w:hAnsi="Arial" w:cs="Arial"/>
          <w:sz w:val="24"/>
          <w:szCs w:val="24"/>
        </w:rPr>
      </w:pPr>
      <w:r>
        <w:rPr>
          <w:rFonts w:ascii="Arial" w:eastAsia="Calibri" w:hAnsi="Arial" w:cs="Arial"/>
          <w:sz w:val="24"/>
          <w:szCs w:val="24"/>
        </w:rPr>
        <w:t xml:space="preserve">[9]       </w:t>
      </w:r>
      <w:r>
        <w:rPr>
          <w:rFonts w:ascii="Arial" w:eastAsia="Calibri" w:hAnsi="Arial" w:cs="Arial"/>
          <w:sz w:val="24"/>
          <w:szCs w:val="24"/>
        </w:rPr>
        <w:tab/>
      </w:r>
      <w:r w:rsidR="009276BE" w:rsidRPr="006C2C67">
        <w:rPr>
          <w:rFonts w:ascii="Arial" w:eastAsia="Calibri" w:hAnsi="Arial" w:cs="Arial"/>
          <w:sz w:val="24"/>
          <w:szCs w:val="24"/>
        </w:rPr>
        <w:t xml:space="preserve">The </w:t>
      </w:r>
      <w:r w:rsidR="006C2C67">
        <w:rPr>
          <w:rFonts w:ascii="Arial" w:eastAsia="Calibri" w:hAnsi="Arial" w:cs="Arial"/>
          <w:sz w:val="24"/>
          <w:szCs w:val="24"/>
        </w:rPr>
        <w:t>Appellant</w:t>
      </w:r>
      <w:r w:rsidR="005B72D3">
        <w:rPr>
          <w:rFonts w:ascii="Arial" w:eastAsia="Calibri" w:hAnsi="Arial" w:cs="Arial"/>
          <w:sz w:val="24"/>
          <w:szCs w:val="24"/>
        </w:rPr>
        <w:t>s</w:t>
      </w:r>
      <w:r w:rsidR="00FD4FB6" w:rsidRPr="006C2C67">
        <w:rPr>
          <w:rFonts w:ascii="Arial" w:eastAsia="Calibri" w:hAnsi="Arial" w:cs="Arial"/>
          <w:sz w:val="24"/>
          <w:szCs w:val="24"/>
        </w:rPr>
        <w:t>’ grounds</w:t>
      </w:r>
      <w:r w:rsidR="0095724E" w:rsidRPr="006C2C67">
        <w:rPr>
          <w:rFonts w:ascii="Arial" w:eastAsia="Calibri" w:hAnsi="Arial" w:cs="Arial"/>
          <w:sz w:val="24"/>
          <w:szCs w:val="24"/>
        </w:rPr>
        <w:t xml:space="preserve"> of appeal </w:t>
      </w:r>
      <w:r w:rsidR="009276BE" w:rsidRPr="006C2C67">
        <w:rPr>
          <w:rFonts w:ascii="Arial" w:eastAsia="Calibri" w:hAnsi="Arial" w:cs="Arial"/>
          <w:sz w:val="24"/>
          <w:szCs w:val="24"/>
        </w:rPr>
        <w:t>are</w:t>
      </w:r>
      <w:r w:rsidR="006C2C67">
        <w:rPr>
          <w:rFonts w:ascii="Arial" w:eastAsia="Calibri" w:hAnsi="Arial" w:cs="Arial"/>
          <w:sz w:val="24"/>
          <w:szCs w:val="24"/>
        </w:rPr>
        <w:t xml:space="preserve"> t</w:t>
      </w:r>
      <w:r w:rsidR="0095724E" w:rsidRPr="006C2C67">
        <w:rPr>
          <w:rFonts w:ascii="Arial" w:eastAsia="Calibri" w:hAnsi="Arial" w:cs="Arial"/>
          <w:sz w:val="24"/>
          <w:szCs w:val="24"/>
        </w:rPr>
        <w:t xml:space="preserve">hat the court </w:t>
      </w:r>
      <w:r w:rsidR="0095724E" w:rsidRPr="00157E89">
        <w:rPr>
          <w:rFonts w:ascii="Arial" w:eastAsia="Calibri" w:hAnsi="Arial" w:cs="Arial"/>
          <w:i/>
          <w:iCs/>
          <w:sz w:val="24"/>
          <w:szCs w:val="24"/>
        </w:rPr>
        <w:t>a quo</w:t>
      </w:r>
      <w:r w:rsidR="0095724E" w:rsidRPr="006C2C67">
        <w:rPr>
          <w:rFonts w:ascii="Arial" w:eastAsia="Calibri" w:hAnsi="Arial" w:cs="Arial"/>
          <w:sz w:val="24"/>
          <w:szCs w:val="24"/>
        </w:rPr>
        <w:t xml:space="preserve"> erred</w:t>
      </w:r>
      <w:r w:rsidR="006C2C67">
        <w:rPr>
          <w:rFonts w:ascii="Arial" w:eastAsia="Calibri" w:hAnsi="Arial" w:cs="Arial"/>
          <w:sz w:val="24"/>
          <w:szCs w:val="24"/>
        </w:rPr>
        <w:t xml:space="preserve"> i</w:t>
      </w:r>
      <w:r w:rsidR="0095724E" w:rsidRPr="006C2C67">
        <w:rPr>
          <w:rFonts w:ascii="Arial" w:eastAsia="Calibri" w:hAnsi="Arial" w:cs="Arial"/>
          <w:sz w:val="24"/>
          <w:szCs w:val="24"/>
        </w:rPr>
        <w:t>n no</w:t>
      </w:r>
      <w:r w:rsidR="006C2C67">
        <w:rPr>
          <w:rFonts w:ascii="Arial" w:eastAsia="Calibri" w:hAnsi="Arial" w:cs="Arial"/>
          <w:sz w:val="24"/>
          <w:szCs w:val="24"/>
        </w:rPr>
        <w:t xml:space="preserve">t </w:t>
      </w:r>
      <w:r w:rsidR="00421D00" w:rsidRPr="006C2C67">
        <w:rPr>
          <w:rFonts w:ascii="Arial" w:eastAsia="Calibri" w:hAnsi="Arial" w:cs="Arial"/>
          <w:sz w:val="24"/>
          <w:szCs w:val="24"/>
        </w:rPr>
        <w:t>c</w:t>
      </w:r>
      <w:r w:rsidR="0095724E" w:rsidRPr="006C2C67">
        <w:rPr>
          <w:rFonts w:ascii="Arial" w:eastAsia="Calibri" w:hAnsi="Arial" w:cs="Arial"/>
          <w:sz w:val="24"/>
          <w:szCs w:val="24"/>
        </w:rPr>
        <w:t>onsidering and/or</w:t>
      </w:r>
      <w:r w:rsidR="00266E55" w:rsidRPr="006C2C67">
        <w:rPr>
          <w:rFonts w:ascii="Arial" w:eastAsia="Calibri" w:hAnsi="Arial" w:cs="Arial"/>
          <w:sz w:val="24"/>
          <w:szCs w:val="24"/>
        </w:rPr>
        <w:t xml:space="preserve"> finding</w:t>
      </w:r>
      <w:r w:rsidR="00421D00" w:rsidRPr="006C2C67">
        <w:rPr>
          <w:rFonts w:ascii="Arial" w:eastAsia="Calibri" w:hAnsi="Arial" w:cs="Arial"/>
          <w:sz w:val="24"/>
          <w:szCs w:val="24"/>
        </w:rPr>
        <w:t xml:space="preserve"> t</w:t>
      </w:r>
      <w:r w:rsidR="0095724E" w:rsidRPr="006C2C67">
        <w:rPr>
          <w:rFonts w:ascii="Arial" w:eastAsia="Calibri" w:hAnsi="Arial" w:cs="Arial"/>
          <w:sz w:val="24"/>
          <w:szCs w:val="24"/>
        </w:rPr>
        <w:t>h</w:t>
      </w:r>
      <w:r w:rsidR="00421D00" w:rsidRPr="006C2C67">
        <w:rPr>
          <w:rFonts w:ascii="Arial" w:eastAsia="Calibri" w:hAnsi="Arial" w:cs="Arial"/>
          <w:sz w:val="24"/>
          <w:szCs w:val="24"/>
        </w:rPr>
        <w:t xml:space="preserve">at the </w:t>
      </w:r>
      <w:r w:rsidR="006C2C67">
        <w:rPr>
          <w:rFonts w:ascii="Arial" w:eastAsia="Calibri" w:hAnsi="Arial" w:cs="Arial"/>
          <w:sz w:val="24"/>
          <w:szCs w:val="24"/>
        </w:rPr>
        <w:t>Respondent</w:t>
      </w:r>
      <w:r w:rsidR="00421D00" w:rsidRPr="006C2C67">
        <w:rPr>
          <w:rFonts w:ascii="Arial" w:eastAsia="Calibri" w:hAnsi="Arial" w:cs="Arial"/>
          <w:sz w:val="24"/>
          <w:szCs w:val="24"/>
        </w:rPr>
        <w:t xml:space="preserve"> </w:t>
      </w:r>
      <w:r w:rsidR="009276BE" w:rsidRPr="006C2C67">
        <w:rPr>
          <w:rFonts w:ascii="Arial" w:eastAsia="Calibri" w:hAnsi="Arial" w:cs="Arial"/>
          <w:sz w:val="24"/>
          <w:szCs w:val="24"/>
        </w:rPr>
        <w:t>did not make out a case for the</w:t>
      </w:r>
      <w:r w:rsidR="00FD4FB6" w:rsidRPr="006C2C67">
        <w:rPr>
          <w:rFonts w:ascii="Arial" w:eastAsia="Calibri" w:hAnsi="Arial" w:cs="Arial"/>
          <w:sz w:val="24"/>
          <w:szCs w:val="24"/>
        </w:rPr>
        <w:t xml:space="preserve"> </w:t>
      </w:r>
      <w:r w:rsidR="00421D00" w:rsidRPr="006C2C67">
        <w:rPr>
          <w:rFonts w:ascii="Arial" w:eastAsia="Calibri" w:hAnsi="Arial" w:cs="Arial"/>
          <w:sz w:val="24"/>
          <w:szCs w:val="24"/>
        </w:rPr>
        <w:t xml:space="preserve">relief sought and more specifically that: </w:t>
      </w:r>
    </w:p>
    <w:p w14:paraId="1B9F407C" w14:textId="77777777" w:rsidR="0095724E" w:rsidRPr="006C2C67" w:rsidRDefault="0095724E" w:rsidP="006C2C67">
      <w:pPr>
        <w:tabs>
          <w:tab w:val="right" w:pos="9180"/>
        </w:tabs>
        <w:spacing w:after="0" w:line="360" w:lineRule="auto"/>
        <w:jc w:val="both"/>
        <w:rPr>
          <w:rFonts w:ascii="Arial" w:eastAsia="Calibri" w:hAnsi="Arial" w:cs="Arial"/>
          <w:sz w:val="24"/>
          <w:szCs w:val="24"/>
        </w:rPr>
      </w:pPr>
    </w:p>
    <w:p w14:paraId="1EADBB43" w14:textId="35D8A719" w:rsidR="000708C2" w:rsidRPr="006C2C67" w:rsidRDefault="00B35BED" w:rsidP="006C2C67">
      <w:pPr>
        <w:pStyle w:val="ListParagraph"/>
        <w:tabs>
          <w:tab w:val="right" w:pos="9180"/>
        </w:tabs>
        <w:spacing w:after="0" w:line="360" w:lineRule="auto"/>
        <w:ind w:left="993" w:hanging="426"/>
        <w:jc w:val="both"/>
        <w:rPr>
          <w:rFonts w:ascii="Arial" w:eastAsia="Calibri" w:hAnsi="Arial" w:cs="Arial"/>
          <w:sz w:val="24"/>
          <w:szCs w:val="24"/>
        </w:rPr>
      </w:pPr>
      <w:r w:rsidRPr="006C2C67">
        <w:rPr>
          <w:rFonts w:ascii="Arial" w:eastAsia="Calibri" w:hAnsi="Arial" w:cs="Arial"/>
          <w:sz w:val="24"/>
          <w:szCs w:val="24"/>
        </w:rPr>
        <w:t>9.</w:t>
      </w:r>
      <w:r w:rsidR="004A44EC" w:rsidRPr="006C2C67">
        <w:rPr>
          <w:rFonts w:ascii="Arial" w:eastAsia="Calibri" w:hAnsi="Arial" w:cs="Arial"/>
          <w:sz w:val="24"/>
          <w:szCs w:val="24"/>
        </w:rPr>
        <w:t>1. No</w:t>
      </w:r>
      <w:r w:rsidR="000708C2" w:rsidRPr="006C2C67">
        <w:rPr>
          <w:rFonts w:ascii="Arial" w:eastAsia="Calibri" w:hAnsi="Arial" w:cs="Arial"/>
          <w:sz w:val="24"/>
          <w:szCs w:val="24"/>
        </w:rPr>
        <w:t xml:space="preserve"> confirmatory affidavits or proof in the Founding papers were attached </w:t>
      </w:r>
      <w:r w:rsidRPr="006C2C67">
        <w:rPr>
          <w:rFonts w:ascii="Arial" w:eastAsia="Calibri" w:hAnsi="Arial" w:cs="Arial"/>
          <w:sz w:val="24"/>
          <w:szCs w:val="24"/>
        </w:rPr>
        <w:t>by the</w:t>
      </w:r>
      <w:r w:rsidR="000708C2" w:rsidRPr="006C2C67">
        <w:rPr>
          <w:rFonts w:ascii="Arial" w:eastAsia="Calibri" w:hAnsi="Arial" w:cs="Arial"/>
          <w:sz w:val="24"/>
          <w:szCs w:val="24"/>
        </w:rPr>
        <w:t xml:space="preserve"> </w:t>
      </w:r>
      <w:r w:rsidR="006C2C67">
        <w:rPr>
          <w:rFonts w:ascii="Arial" w:eastAsia="Calibri" w:hAnsi="Arial" w:cs="Arial"/>
          <w:sz w:val="24"/>
          <w:szCs w:val="24"/>
        </w:rPr>
        <w:t>Respondent</w:t>
      </w:r>
      <w:r w:rsidR="000708C2" w:rsidRPr="006C2C67">
        <w:rPr>
          <w:rFonts w:ascii="Arial" w:eastAsia="Calibri" w:hAnsi="Arial" w:cs="Arial"/>
          <w:sz w:val="24"/>
          <w:szCs w:val="24"/>
        </w:rPr>
        <w:t xml:space="preserve"> pertaining to the representatives of her family </w:t>
      </w:r>
      <w:r w:rsidR="00D37D3D" w:rsidRPr="006C2C67">
        <w:rPr>
          <w:rFonts w:ascii="Arial" w:eastAsia="Calibri" w:hAnsi="Arial" w:cs="Arial"/>
          <w:sz w:val="24"/>
          <w:szCs w:val="24"/>
        </w:rPr>
        <w:t xml:space="preserve">confirming </w:t>
      </w:r>
      <w:r w:rsidR="000708C2" w:rsidRPr="006C2C67">
        <w:rPr>
          <w:rFonts w:ascii="Arial" w:eastAsia="Calibri" w:hAnsi="Arial" w:cs="Arial"/>
          <w:sz w:val="24"/>
          <w:szCs w:val="24"/>
        </w:rPr>
        <w:t xml:space="preserve">that </w:t>
      </w:r>
      <w:r w:rsidR="00D37D3D" w:rsidRPr="006C2C67">
        <w:rPr>
          <w:rFonts w:ascii="Arial" w:eastAsia="Calibri" w:hAnsi="Arial" w:cs="Arial"/>
          <w:sz w:val="24"/>
          <w:szCs w:val="24"/>
        </w:rPr>
        <w:t xml:space="preserve">there were </w:t>
      </w:r>
      <w:r w:rsidR="0012729F">
        <w:rPr>
          <w:rFonts w:ascii="Arial" w:eastAsia="Calibri" w:hAnsi="Arial" w:cs="Arial"/>
          <w:sz w:val="24"/>
          <w:szCs w:val="24"/>
        </w:rPr>
        <w:t>lobola</w:t>
      </w:r>
      <w:r w:rsidR="000708C2" w:rsidRPr="006C2C67">
        <w:rPr>
          <w:rFonts w:ascii="Arial" w:eastAsia="Calibri" w:hAnsi="Arial" w:cs="Arial"/>
          <w:sz w:val="24"/>
          <w:szCs w:val="24"/>
        </w:rPr>
        <w:t xml:space="preserve"> negotiations</w:t>
      </w:r>
      <w:r w:rsidR="00D37D3D" w:rsidRPr="006C2C67">
        <w:rPr>
          <w:rFonts w:ascii="Arial" w:eastAsia="Calibri" w:hAnsi="Arial" w:cs="Arial"/>
          <w:sz w:val="24"/>
          <w:szCs w:val="24"/>
        </w:rPr>
        <w:t xml:space="preserve"> held between the two families.</w:t>
      </w:r>
    </w:p>
    <w:p w14:paraId="56B395E3" w14:textId="77777777" w:rsidR="003A7EB0" w:rsidRPr="006C2C67" w:rsidRDefault="003A7EB0" w:rsidP="006C2C67">
      <w:pPr>
        <w:pStyle w:val="ListParagraph"/>
        <w:tabs>
          <w:tab w:val="right" w:pos="9180"/>
        </w:tabs>
        <w:spacing w:after="0" w:line="360" w:lineRule="auto"/>
        <w:ind w:left="1080"/>
        <w:rPr>
          <w:rFonts w:ascii="Arial" w:eastAsia="Calibri" w:hAnsi="Arial" w:cs="Arial"/>
          <w:sz w:val="24"/>
          <w:szCs w:val="24"/>
        </w:rPr>
      </w:pPr>
    </w:p>
    <w:p w14:paraId="29D61748" w14:textId="292CF910" w:rsidR="00EC05C9" w:rsidRPr="006C2C67" w:rsidRDefault="000708C2" w:rsidP="006C2C67">
      <w:pPr>
        <w:pStyle w:val="ListParagraph"/>
        <w:numPr>
          <w:ilvl w:val="1"/>
          <w:numId w:val="28"/>
        </w:numPr>
        <w:tabs>
          <w:tab w:val="right" w:pos="9180"/>
        </w:tabs>
        <w:spacing w:after="0" w:line="360" w:lineRule="auto"/>
        <w:ind w:left="993" w:hanging="426"/>
        <w:jc w:val="both"/>
        <w:rPr>
          <w:rFonts w:ascii="Arial" w:eastAsia="Calibri" w:hAnsi="Arial" w:cs="Arial"/>
          <w:sz w:val="24"/>
          <w:szCs w:val="24"/>
        </w:rPr>
      </w:pPr>
      <w:r w:rsidRPr="006C2C67">
        <w:rPr>
          <w:rFonts w:ascii="Arial" w:eastAsia="Calibri" w:hAnsi="Arial" w:cs="Arial"/>
          <w:sz w:val="24"/>
          <w:szCs w:val="24"/>
        </w:rPr>
        <w:t xml:space="preserve">No </w:t>
      </w:r>
      <w:r w:rsidR="003A7EB0" w:rsidRPr="006C2C67">
        <w:rPr>
          <w:rFonts w:ascii="Arial" w:eastAsia="Calibri" w:hAnsi="Arial" w:cs="Arial"/>
          <w:sz w:val="24"/>
          <w:szCs w:val="24"/>
        </w:rPr>
        <w:t>confirmatory</w:t>
      </w:r>
      <w:r w:rsidRPr="006C2C67">
        <w:rPr>
          <w:rFonts w:ascii="Arial" w:eastAsia="Calibri" w:hAnsi="Arial" w:cs="Arial"/>
          <w:sz w:val="24"/>
          <w:szCs w:val="24"/>
        </w:rPr>
        <w:t xml:space="preserve"> affidavits</w:t>
      </w:r>
      <w:r w:rsidR="0086629D" w:rsidRPr="006C2C67">
        <w:rPr>
          <w:rFonts w:ascii="Arial" w:eastAsia="Calibri" w:hAnsi="Arial" w:cs="Arial"/>
          <w:sz w:val="24"/>
          <w:szCs w:val="24"/>
        </w:rPr>
        <w:t xml:space="preserve"> of the </w:t>
      </w:r>
      <w:r w:rsidR="006C2C67">
        <w:rPr>
          <w:rFonts w:ascii="Arial" w:eastAsia="Calibri" w:hAnsi="Arial" w:cs="Arial"/>
          <w:sz w:val="24"/>
          <w:szCs w:val="24"/>
        </w:rPr>
        <w:t>Respondent</w:t>
      </w:r>
      <w:r w:rsidR="0086629D" w:rsidRPr="006C2C67">
        <w:rPr>
          <w:rFonts w:ascii="Arial" w:eastAsia="Calibri" w:hAnsi="Arial" w:cs="Arial"/>
          <w:sz w:val="24"/>
          <w:szCs w:val="24"/>
        </w:rPr>
        <w:t>’</w:t>
      </w:r>
      <w:r w:rsidR="00B30A82" w:rsidRPr="006C2C67">
        <w:rPr>
          <w:rFonts w:ascii="Arial" w:eastAsia="Calibri" w:hAnsi="Arial" w:cs="Arial"/>
          <w:sz w:val="24"/>
          <w:szCs w:val="24"/>
        </w:rPr>
        <w:t>s elders</w:t>
      </w:r>
      <w:r w:rsidRPr="006C2C67">
        <w:rPr>
          <w:rFonts w:ascii="Arial" w:eastAsia="Calibri" w:hAnsi="Arial" w:cs="Arial"/>
          <w:sz w:val="24"/>
          <w:szCs w:val="24"/>
        </w:rPr>
        <w:t xml:space="preserve"> or proof </w:t>
      </w:r>
      <w:r w:rsidR="00B30A82" w:rsidRPr="006C2C67">
        <w:rPr>
          <w:rFonts w:ascii="Arial" w:eastAsia="Calibri" w:hAnsi="Arial" w:cs="Arial"/>
          <w:sz w:val="24"/>
          <w:szCs w:val="24"/>
        </w:rPr>
        <w:t xml:space="preserve">that the </w:t>
      </w:r>
      <w:r w:rsidR="006C2C67">
        <w:rPr>
          <w:rFonts w:ascii="Arial" w:eastAsia="Calibri" w:hAnsi="Arial" w:cs="Arial"/>
          <w:sz w:val="24"/>
          <w:szCs w:val="24"/>
        </w:rPr>
        <w:t>Respondent</w:t>
      </w:r>
      <w:r w:rsidR="00B30A82" w:rsidRPr="006C2C67">
        <w:rPr>
          <w:rFonts w:ascii="Arial" w:eastAsia="Calibri" w:hAnsi="Arial" w:cs="Arial"/>
          <w:sz w:val="24"/>
          <w:szCs w:val="24"/>
        </w:rPr>
        <w:t xml:space="preserve"> was accompanied by her family to the decease</w:t>
      </w:r>
      <w:r w:rsidR="00A767C3" w:rsidRPr="006C2C67">
        <w:rPr>
          <w:rFonts w:ascii="Arial" w:eastAsia="Calibri" w:hAnsi="Arial" w:cs="Arial"/>
          <w:sz w:val="24"/>
          <w:szCs w:val="24"/>
        </w:rPr>
        <w:t>d</w:t>
      </w:r>
      <w:r w:rsidR="00B30A82" w:rsidRPr="006C2C67">
        <w:rPr>
          <w:rFonts w:ascii="Arial" w:eastAsia="Calibri" w:hAnsi="Arial" w:cs="Arial"/>
          <w:sz w:val="24"/>
          <w:szCs w:val="24"/>
        </w:rPr>
        <w:t xml:space="preserve">’s house on 21 November 2015 were attached to the founding affidavit. </w:t>
      </w:r>
    </w:p>
    <w:p w14:paraId="5CB3E33F" w14:textId="77777777" w:rsidR="00056DB7" w:rsidRPr="006C2C67" w:rsidRDefault="00056DB7" w:rsidP="006C2C67">
      <w:pPr>
        <w:tabs>
          <w:tab w:val="right" w:pos="9180"/>
        </w:tabs>
        <w:spacing w:after="0" w:line="360" w:lineRule="auto"/>
        <w:rPr>
          <w:rFonts w:ascii="Arial" w:eastAsia="Calibri" w:hAnsi="Arial" w:cs="Arial"/>
          <w:sz w:val="24"/>
          <w:szCs w:val="24"/>
        </w:rPr>
      </w:pPr>
    </w:p>
    <w:p w14:paraId="4573541D" w14:textId="310C5781" w:rsidR="005B378F" w:rsidRPr="006C2C67" w:rsidRDefault="00EC05C9" w:rsidP="006C2C67">
      <w:pPr>
        <w:pStyle w:val="ListParagraph"/>
        <w:numPr>
          <w:ilvl w:val="1"/>
          <w:numId w:val="28"/>
        </w:numPr>
        <w:tabs>
          <w:tab w:val="left" w:pos="709"/>
          <w:tab w:val="right" w:pos="9180"/>
        </w:tabs>
        <w:spacing w:after="0" w:line="360" w:lineRule="auto"/>
        <w:ind w:left="993" w:hanging="426"/>
        <w:jc w:val="both"/>
        <w:rPr>
          <w:rFonts w:ascii="Arial" w:eastAsia="Calibri" w:hAnsi="Arial" w:cs="Arial"/>
          <w:sz w:val="24"/>
          <w:szCs w:val="24"/>
        </w:rPr>
      </w:pPr>
      <w:r w:rsidRPr="006C2C67">
        <w:rPr>
          <w:rFonts w:ascii="Arial" w:eastAsia="Calibri" w:hAnsi="Arial" w:cs="Arial"/>
          <w:sz w:val="24"/>
          <w:szCs w:val="24"/>
        </w:rPr>
        <w:t xml:space="preserve">No evidence </w:t>
      </w:r>
      <w:r w:rsidR="005B378F" w:rsidRPr="006C2C67">
        <w:rPr>
          <w:rFonts w:ascii="Arial" w:eastAsia="Calibri" w:hAnsi="Arial" w:cs="Arial"/>
          <w:sz w:val="24"/>
          <w:szCs w:val="24"/>
        </w:rPr>
        <w:t xml:space="preserve">has been presented in the </w:t>
      </w:r>
      <w:r w:rsidR="0012729F">
        <w:rPr>
          <w:rFonts w:ascii="Arial" w:eastAsia="Calibri" w:hAnsi="Arial" w:cs="Arial"/>
          <w:sz w:val="24"/>
          <w:szCs w:val="24"/>
        </w:rPr>
        <w:t>f</w:t>
      </w:r>
      <w:r w:rsidR="005B378F" w:rsidRPr="006C2C67">
        <w:rPr>
          <w:rFonts w:ascii="Arial" w:eastAsia="Calibri" w:hAnsi="Arial" w:cs="Arial"/>
          <w:sz w:val="24"/>
          <w:szCs w:val="24"/>
        </w:rPr>
        <w:t>ounding affidavit</w:t>
      </w:r>
      <w:r w:rsidR="0012729F">
        <w:rPr>
          <w:rFonts w:ascii="Arial" w:eastAsia="Calibri" w:hAnsi="Arial" w:cs="Arial"/>
          <w:sz w:val="24"/>
          <w:szCs w:val="24"/>
        </w:rPr>
        <w:t xml:space="preserve"> </w:t>
      </w:r>
      <w:r w:rsidR="00B35BED" w:rsidRPr="006C2C67">
        <w:rPr>
          <w:rFonts w:ascii="Arial" w:eastAsia="Calibri" w:hAnsi="Arial" w:cs="Arial"/>
          <w:sz w:val="24"/>
          <w:szCs w:val="24"/>
        </w:rPr>
        <w:tab/>
      </w:r>
      <w:r w:rsidR="005B378F" w:rsidRPr="006C2C67">
        <w:rPr>
          <w:rFonts w:ascii="Arial" w:eastAsia="Calibri" w:hAnsi="Arial" w:cs="Arial"/>
          <w:sz w:val="24"/>
          <w:szCs w:val="24"/>
        </w:rPr>
        <w:t>that the customary marriage was ever concluded, how it was entered into and/or celebrated or that the bride was handed over</w:t>
      </w:r>
      <w:r w:rsidR="004A44EC" w:rsidRPr="006C2C67">
        <w:rPr>
          <w:rFonts w:ascii="Arial" w:eastAsia="Calibri" w:hAnsi="Arial" w:cs="Arial"/>
          <w:sz w:val="24"/>
          <w:szCs w:val="24"/>
        </w:rPr>
        <w:t>.</w:t>
      </w:r>
    </w:p>
    <w:p w14:paraId="3B01D09B" w14:textId="77777777" w:rsidR="00B35BED" w:rsidRPr="006C2C67" w:rsidRDefault="00B35BED" w:rsidP="006C2C67">
      <w:pPr>
        <w:pStyle w:val="ListParagraph"/>
        <w:tabs>
          <w:tab w:val="right" w:pos="9180"/>
        </w:tabs>
        <w:spacing w:after="0" w:line="360" w:lineRule="auto"/>
        <w:ind w:left="928"/>
        <w:jc w:val="both"/>
        <w:rPr>
          <w:rFonts w:ascii="Arial" w:eastAsia="Calibri" w:hAnsi="Arial" w:cs="Arial"/>
          <w:sz w:val="24"/>
          <w:szCs w:val="24"/>
        </w:rPr>
      </w:pPr>
    </w:p>
    <w:p w14:paraId="0C401546" w14:textId="77777777" w:rsidR="0012729F" w:rsidRDefault="00B35BED" w:rsidP="0012729F">
      <w:pPr>
        <w:pStyle w:val="ListParagraph"/>
        <w:numPr>
          <w:ilvl w:val="1"/>
          <w:numId w:val="28"/>
        </w:numPr>
        <w:tabs>
          <w:tab w:val="right" w:pos="9180"/>
        </w:tabs>
        <w:spacing w:after="0" w:line="360" w:lineRule="auto"/>
        <w:ind w:left="993" w:hanging="426"/>
        <w:jc w:val="both"/>
        <w:rPr>
          <w:rFonts w:ascii="Arial" w:eastAsia="Calibri" w:hAnsi="Arial" w:cs="Arial"/>
          <w:sz w:val="24"/>
          <w:szCs w:val="24"/>
        </w:rPr>
      </w:pPr>
      <w:r w:rsidRPr="006C2C67">
        <w:rPr>
          <w:rFonts w:ascii="Arial" w:eastAsia="Calibri" w:hAnsi="Arial" w:cs="Arial"/>
          <w:sz w:val="24"/>
          <w:szCs w:val="24"/>
        </w:rPr>
        <w:t>That</w:t>
      </w:r>
      <w:r w:rsidR="005B378F" w:rsidRPr="006C2C67">
        <w:rPr>
          <w:rFonts w:ascii="Arial" w:eastAsia="Calibri" w:hAnsi="Arial" w:cs="Arial"/>
          <w:sz w:val="24"/>
          <w:szCs w:val="24"/>
        </w:rPr>
        <w:t xml:space="preserve"> the </w:t>
      </w:r>
      <w:r w:rsidR="006C2C67">
        <w:rPr>
          <w:rFonts w:ascii="Arial" w:eastAsia="Calibri" w:hAnsi="Arial" w:cs="Arial"/>
          <w:sz w:val="24"/>
          <w:szCs w:val="24"/>
        </w:rPr>
        <w:t>Respondent</w:t>
      </w:r>
      <w:r w:rsidR="005B378F" w:rsidRPr="006C2C67">
        <w:rPr>
          <w:rFonts w:ascii="Arial" w:eastAsia="Calibri" w:hAnsi="Arial" w:cs="Arial"/>
          <w:sz w:val="24"/>
          <w:szCs w:val="24"/>
        </w:rPr>
        <w:t xml:space="preserve"> bears the onus to prove her allegations, that the </w:t>
      </w:r>
      <w:r w:rsidR="006C2C67">
        <w:rPr>
          <w:rFonts w:ascii="Arial" w:eastAsia="Calibri" w:hAnsi="Arial" w:cs="Arial"/>
          <w:sz w:val="24"/>
          <w:szCs w:val="24"/>
        </w:rPr>
        <w:t>Respondent</w:t>
      </w:r>
      <w:r w:rsidR="005B378F" w:rsidRPr="006C2C67">
        <w:rPr>
          <w:rFonts w:ascii="Arial" w:eastAsia="Calibri" w:hAnsi="Arial" w:cs="Arial"/>
          <w:sz w:val="24"/>
          <w:szCs w:val="24"/>
        </w:rPr>
        <w:t xml:space="preserve"> did not state to which ethnic group she belongs and what the rituals of a customary marriage should accordingly be</w:t>
      </w:r>
      <w:r w:rsidR="004A44EC" w:rsidRPr="006C2C67">
        <w:rPr>
          <w:rFonts w:ascii="Arial" w:eastAsia="Calibri" w:hAnsi="Arial" w:cs="Arial"/>
          <w:sz w:val="24"/>
          <w:szCs w:val="24"/>
        </w:rPr>
        <w:t>.</w:t>
      </w:r>
    </w:p>
    <w:p w14:paraId="117CD2CF" w14:textId="77777777" w:rsidR="0012729F" w:rsidRPr="0012729F" w:rsidRDefault="0012729F" w:rsidP="0012729F">
      <w:pPr>
        <w:pStyle w:val="ListParagraph"/>
        <w:rPr>
          <w:rFonts w:ascii="Arial" w:eastAsia="Calibri" w:hAnsi="Arial" w:cs="Arial"/>
          <w:sz w:val="24"/>
          <w:szCs w:val="24"/>
        </w:rPr>
      </w:pPr>
    </w:p>
    <w:p w14:paraId="62B4808E" w14:textId="77777777" w:rsidR="00E71AED" w:rsidRDefault="005B378F" w:rsidP="00E71AED">
      <w:pPr>
        <w:pStyle w:val="ListParagraph"/>
        <w:numPr>
          <w:ilvl w:val="1"/>
          <w:numId w:val="28"/>
        </w:numPr>
        <w:tabs>
          <w:tab w:val="right" w:pos="9180"/>
        </w:tabs>
        <w:spacing w:after="0" w:line="360" w:lineRule="auto"/>
        <w:ind w:left="993" w:hanging="426"/>
        <w:jc w:val="both"/>
        <w:rPr>
          <w:rFonts w:ascii="Arial" w:eastAsia="Calibri" w:hAnsi="Arial" w:cs="Arial"/>
          <w:sz w:val="24"/>
          <w:szCs w:val="24"/>
        </w:rPr>
      </w:pPr>
      <w:r w:rsidRPr="0012729F">
        <w:rPr>
          <w:rFonts w:ascii="Arial" w:eastAsia="Calibri" w:hAnsi="Arial" w:cs="Arial"/>
          <w:sz w:val="24"/>
          <w:szCs w:val="24"/>
        </w:rPr>
        <w:t xml:space="preserve">That the </w:t>
      </w:r>
      <w:r w:rsidR="006C2C67" w:rsidRPr="0012729F">
        <w:rPr>
          <w:rFonts w:ascii="Arial" w:eastAsia="Calibri" w:hAnsi="Arial" w:cs="Arial"/>
          <w:sz w:val="24"/>
          <w:szCs w:val="24"/>
        </w:rPr>
        <w:t>Respondent</w:t>
      </w:r>
      <w:r w:rsidRPr="0012729F">
        <w:rPr>
          <w:rFonts w:ascii="Arial" w:eastAsia="Calibri" w:hAnsi="Arial" w:cs="Arial"/>
          <w:sz w:val="24"/>
          <w:szCs w:val="24"/>
        </w:rPr>
        <w:t xml:space="preserve"> attempted to make out a case for her relief sought in the</w:t>
      </w:r>
      <w:r w:rsidR="0012729F" w:rsidRPr="0012729F">
        <w:rPr>
          <w:rFonts w:ascii="Arial" w:eastAsia="Calibri" w:hAnsi="Arial" w:cs="Arial"/>
          <w:sz w:val="24"/>
          <w:szCs w:val="24"/>
        </w:rPr>
        <w:t xml:space="preserve"> </w:t>
      </w:r>
      <w:r w:rsidRPr="0012729F">
        <w:rPr>
          <w:rFonts w:ascii="Arial" w:eastAsia="Calibri" w:hAnsi="Arial" w:cs="Arial"/>
          <w:sz w:val="24"/>
          <w:szCs w:val="24"/>
        </w:rPr>
        <w:t xml:space="preserve">replying affidavit whilst same should have been done in the founding </w:t>
      </w:r>
      <w:r w:rsidR="004A44EC" w:rsidRPr="0012729F">
        <w:rPr>
          <w:rFonts w:ascii="Arial" w:eastAsia="Calibri" w:hAnsi="Arial" w:cs="Arial"/>
          <w:sz w:val="24"/>
          <w:szCs w:val="24"/>
        </w:rPr>
        <w:t>affidavit.</w:t>
      </w:r>
    </w:p>
    <w:p w14:paraId="41B4BF2C" w14:textId="77777777" w:rsidR="00E71AED" w:rsidRPr="00E71AED" w:rsidRDefault="00E71AED" w:rsidP="00E71AED">
      <w:pPr>
        <w:pStyle w:val="ListParagraph"/>
        <w:rPr>
          <w:rFonts w:ascii="Arial" w:eastAsia="Calibri" w:hAnsi="Arial" w:cs="Arial"/>
          <w:sz w:val="24"/>
          <w:szCs w:val="24"/>
        </w:rPr>
      </w:pPr>
    </w:p>
    <w:p w14:paraId="4B89EABE" w14:textId="2B1BC07F" w:rsidR="00617F6E" w:rsidRPr="00E71AED" w:rsidRDefault="00617F6E" w:rsidP="00E71AED">
      <w:pPr>
        <w:pStyle w:val="ListParagraph"/>
        <w:numPr>
          <w:ilvl w:val="1"/>
          <w:numId w:val="28"/>
        </w:numPr>
        <w:tabs>
          <w:tab w:val="right" w:pos="9180"/>
        </w:tabs>
        <w:spacing w:after="0" w:line="360" w:lineRule="auto"/>
        <w:ind w:left="993" w:hanging="426"/>
        <w:jc w:val="both"/>
        <w:rPr>
          <w:rFonts w:ascii="Arial" w:eastAsia="Calibri" w:hAnsi="Arial" w:cs="Arial"/>
          <w:sz w:val="24"/>
          <w:szCs w:val="24"/>
        </w:rPr>
      </w:pPr>
      <w:r w:rsidRPr="00E71AED">
        <w:rPr>
          <w:rFonts w:ascii="Arial" w:eastAsia="Calibri" w:hAnsi="Arial" w:cs="Arial"/>
          <w:sz w:val="24"/>
          <w:szCs w:val="24"/>
        </w:rPr>
        <w:t xml:space="preserve">The court </w:t>
      </w:r>
      <w:r w:rsidRPr="00E71AED">
        <w:rPr>
          <w:rFonts w:ascii="Arial" w:eastAsia="Calibri" w:hAnsi="Arial" w:cs="Arial"/>
          <w:i/>
          <w:iCs/>
          <w:sz w:val="24"/>
          <w:szCs w:val="24"/>
        </w:rPr>
        <w:t>a quo</w:t>
      </w:r>
      <w:r w:rsidRPr="00E71AED">
        <w:rPr>
          <w:rFonts w:ascii="Arial" w:eastAsia="Calibri" w:hAnsi="Arial" w:cs="Arial"/>
          <w:sz w:val="24"/>
          <w:szCs w:val="24"/>
        </w:rPr>
        <w:t xml:space="preserve"> erred in not finding that a bona fide dispute of fact exists which cannot be properly determined on the papers in that:</w:t>
      </w:r>
    </w:p>
    <w:p w14:paraId="5344CA00" w14:textId="77777777" w:rsidR="00617F6E" w:rsidRPr="006C2C67" w:rsidRDefault="00617F6E" w:rsidP="006C2C67">
      <w:pPr>
        <w:pStyle w:val="ListParagraph"/>
        <w:tabs>
          <w:tab w:val="right" w:pos="9180"/>
        </w:tabs>
        <w:spacing w:after="0" w:line="360" w:lineRule="auto"/>
        <w:ind w:left="1080"/>
        <w:rPr>
          <w:rFonts w:ascii="Arial" w:eastAsia="Calibri" w:hAnsi="Arial" w:cs="Arial"/>
          <w:sz w:val="24"/>
          <w:szCs w:val="24"/>
        </w:rPr>
      </w:pPr>
    </w:p>
    <w:p w14:paraId="2234FEC7" w14:textId="522F2AFF" w:rsidR="00797E29" w:rsidRPr="006C2C67" w:rsidRDefault="00FD4FB6" w:rsidP="006C2C67">
      <w:pPr>
        <w:pStyle w:val="ListParagraph"/>
        <w:tabs>
          <w:tab w:val="right" w:pos="9180"/>
        </w:tabs>
        <w:spacing w:after="0" w:line="360" w:lineRule="auto"/>
        <w:ind w:left="1701" w:hanging="655"/>
        <w:jc w:val="both"/>
        <w:rPr>
          <w:rFonts w:ascii="Arial" w:eastAsia="Calibri" w:hAnsi="Arial" w:cs="Arial"/>
          <w:sz w:val="24"/>
          <w:szCs w:val="24"/>
        </w:rPr>
      </w:pPr>
      <w:r w:rsidRPr="006C2C67">
        <w:rPr>
          <w:rFonts w:ascii="Arial" w:eastAsia="Calibri" w:hAnsi="Arial" w:cs="Arial"/>
          <w:sz w:val="24"/>
          <w:szCs w:val="24"/>
        </w:rPr>
        <w:t>9.6.1.</w:t>
      </w:r>
      <w:r w:rsidR="004A44EC" w:rsidRPr="006C2C67">
        <w:rPr>
          <w:rFonts w:ascii="Arial" w:eastAsia="Calibri" w:hAnsi="Arial" w:cs="Arial"/>
          <w:sz w:val="24"/>
          <w:szCs w:val="24"/>
        </w:rPr>
        <w:t xml:space="preserve"> </w:t>
      </w:r>
      <w:r w:rsidRPr="006C2C67">
        <w:rPr>
          <w:rFonts w:ascii="Arial" w:eastAsia="Calibri" w:hAnsi="Arial" w:cs="Arial"/>
          <w:sz w:val="24"/>
          <w:szCs w:val="24"/>
        </w:rPr>
        <w:t>The</w:t>
      </w:r>
      <w:r w:rsidR="00617F6E" w:rsidRPr="006C2C67">
        <w:rPr>
          <w:rFonts w:ascii="Arial" w:eastAsia="Calibri" w:hAnsi="Arial" w:cs="Arial"/>
          <w:sz w:val="24"/>
          <w:szCs w:val="24"/>
        </w:rPr>
        <w:t xml:space="preserve"> </w:t>
      </w:r>
      <w:r w:rsidR="006C2C67">
        <w:rPr>
          <w:rFonts w:ascii="Arial" w:eastAsia="Calibri" w:hAnsi="Arial" w:cs="Arial"/>
          <w:sz w:val="24"/>
          <w:szCs w:val="24"/>
        </w:rPr>
        <w:t>Respondent</w:t>
      </w:r>
      <w:r w:rsidR="00A767C3" w:rsidRPr="006C2C67">
        <w:rPr>
          <w:rFonts w:ascii="Arial" w:eastAsia="Calibri" w:hAnsi="Arial" w:cs="Arial"/>
          <w:sz w:val="24"/>
          <w:szCs w:val="24"/>
        </w:rPr>
        <w:t>, in reply, proffered alleged proof in a form of</w:t>
      </w:r>
      <w:r w:rsidR="00617F6E" w:rsidRPr="006C2C67">
        <w:rPr>
          <w:rFonts w:ascii="Arial" w:eastAsia="Calibri" w:hAnsi="Arial" w:cs="Arial"/>
          <w:sz w:val="24"/>
          <w:szCs w:val="24"/>
        </w:rPr>
        <w:t xml:space="preserve"> three confirmatory affidavits that the customary marriage existed</w:t>
      </w:r>
      <w:r w:rsidR="00C3315B">
        <w:rPr>
          <w:rFonts w:ascii="Arial" w:eastAsia="Calibri" w:hAnsi="Arial" w:cs="Arial"/>
          <w:sz w:val="24"/>
          <w:szCs w:val="24"/>
        </w:rPr>
        <w:t>,</w:t>
      </w:r>
      <w:r w:rsidR="00617F6E" w:rsidRPr="006C2C67">
        <w:rPr>
          <w:rFonts w:ascii="Arial" w:eastAsia="Calibri" w:hAnsi="Arial" w:cs="Arial"/>
          <w:sz w:val="24"/>
          <w:szCs w:val="24"/>
        </w:rPr>
        <w:t xml:space="preserve"> whilst the applicants also proffered three affidavits that the customary marriage did not exist, thereby constituting a bona fide dispute of fact</w:t>
      </w:r>
      <w:r w:rsidR="00C3315B">
        <w:rPr>
          <w:rFonts w:ascii="Arial" w:eastAsia="Calibri" w:hAnsi="Arial" w:cs="Arial"/>
          <w:sz w:val="24"/>
          <w:szCs w:val="24"/>
        </w:rPr>
        <w:t>.</w:t>
      </w:r>
    </w:p>
    <w:p w14:paraId="12D3723C" w14:textId="77777777" w:rsidR="00056DB7" w:rsidRPr="006C2C67" w:rsidRDefault="00056DB7" w:rsidP="006C2C67">
      <w:pPr>
        <w:pStyle w:val="ListParagraph"/>
        <w:tabs>
          <w:tab w:val="right" w:pos="9180"/>
        </w:tabs>
        <w:spacing w:after="0" w:line="360" w:lineRule="auto"/>
        <w:ind w:left="1800"/>
        <w:jc w:val="both"/>
        <w:rPr>
          <w:rFonts w:ascii="Arial" w:eastAsia="Calibri" w:hAnsi="Arial" w:cs="Arial"/>
          <w:sz w:val="24"/>
          <w:szCs w:val="24"/>
        </w:rPr>
      </w:pPr>
    </w:p>
    <w:p w14:paraId="386AEB79" w14:textId="76914F40" w:rsidR="00FD18C3" w:rsidRPr="006C2C67" w:rsidRDefault="00FD4FB6" w:rsidP="006C2C67">
      <w:pPr>
        <w:pStyle w:val="ListParagraph"/>
        <w:tabs>
          <w:tab w:val="right" w:pos="9180"/>
        </w:tabs>
        <w:spacing w:after="0" w:line="360" w:lineRule="auto"/>
        <w:ind w:left="1648" w:hanging="655"/>
        <w:jc w:val="both"/>
        <w:rPr>
          <w:rFonts w:ascii="Arial" w:eastAsia="Calibri" w:hAnsi="Arial" w:cs="Arial"/>
          <w:sz w:val="24"/>
          <w:szCs w:val="24"/>
        </w:rPr>
      </w:pPr>
      <w:r w:rsidRPr="006C2C67">
        <w:rPr>
          <w:rFonts w:ascii="Arial" w:eastAsia="Calibri" w:hAnsi="Arial" w:cs="Arial"/>
          <w:sz w:val="24"/>
          <w:szCs w:val="24"/>
        </w:rPr>
        <w:t>9.6.2. The</w:t>
      </w:r>
      <w:r w:rsidR="00731CFF" w:rsidRPr="006C2C67">
        <w:rPr>
          <w:rFonts w:ascii="Arial" w:eastAsia="Calibri" w:hAnsi="Arial" w:cs="Arial"/>
          <w:sz w:val="24"/>
          <w:szCs w:val="24"/>
        </w:rPr>
        <w:t xml:space="preserve"> dispute of fact was foreseen by the </w:t>
      </w:r>
      <w:r w:rsidR="006C2C67">
        <w:rPr>
          <w:rFonts w:ascii="Arial" w:eastAsia="Calibri" w:hAnsi="Arial" w:cs="Arial"/>
          <w:sz w:val="24"/>
          <w:szCs w:val="24"/>
        </w:rPr>
        <w:t>Respondent</w:t>
      </w:r>
      <w:r w:rsidR="00731CFF" w:rsidRPr="006C2C67">
        <w:rPr>
          <w:rFonts w:ascii="Arial" w:eastAsia="Calibri" w:hAnsi="Arial" w:cs="Arial"/>
          <w:sz w:val="24"/>
          <w:szCs w:val="24"/>
        </w:rPr>
        <w:t xml:space="preserve"> in h</w:t>
      </w:r>
      <w:r w:rsidR="00A767C3" w:rsidRPr="006C2C67">
        <w:rPr>
          <w:rFonts w:ascii="Arial" w:eastAsia="Calibri" w:hAnsi="Arial" w:cs="Arial"/>
          <w:sz w:val="24"/>
          <w:szCs w:val="24"/>
        </w:rPr>
        <w:t>er admission that the applicant</w:t>
      </w:r>
      <w:r w:rsidR="00731CFF" w:rsidRPr="006C2C67">
        <w:rPr>
          <w:rFonts w:ascii="Arial" w:eastAsia="Calibri" w:hAnsi="Arial" w:cs="Arial"/>
          <w:sz w:val="24"/>
          <w:szCs w:val="24"/>
        </w:rPr>
        <w:t xml:space="preserve">s demanded </w:t>
      </w:r>
      <w:r w:rsidR="0019281B" w:rsidRPr="006C2C67">
        <w:rPr>
          <w:rFonts w:ascii="Arial" w:eastAsia="Calibri" w:hAnsi="Arial" w:cs="Arial"/>
          <w:sz w:val="24"/>
          <w:szCs w:val="24"/>
        </w:rPr>
        <w:t xml:space="preserve">that </w:t>
      </w:r>
      <w:r w:rsidR="00731CFF" w:rsidRPr="006C2C67">
        <w:rPr>
          <w:rFonts w:ascii="Arial" w:eastAsia="Calibri" w:hAnsi="Arial" w:cs="Arial"/>
          <w:sz w:val="24"/>
          <w:szCs w:val="24"/>
        </w:rPr>
        <w:t>she vacate</w:t>
      </w:r>
      <w:r w:rsidR="0019281B" w:rsidRPr="006C2C67">
        <w:rPr>
          <w:rFonts w:ascii="Arial" w:eastAsia="Calibri" w:hAnsi="Arial" w:cs="Arial"/>
          <w:sz w:val="24"/>
          <w:szCs w:val="24"/>
        </w:rPr>
        <w:t>s</w:t>
      </w:r>
      <w:r w:rsidR="00731CFF" w:rsidRPr="006C2C67">
        <w:rPr>
          <w:rFonts w:ascii="Arial" w:eastAsia="Calibri" w:hAnsi="Arial" w:cs="Arial"/>
          <w:sz w:val="24"/>
          <w:szCs w:val="24"/>
        </w:rPr>
        <w:t xml:space="preserve"> the house </w:t>
      </w:r>
      <w:r w:rsidR="00D95D5C" w:rsidRPr="006C2C67">
        <w:rPr>
          <w:rFonts w:ascii="Arial" w:eastAsia="Calibri" w:hAnsi="Arial" w:cs="Arial"/>
          <w:sz w:val="24"/>
          <w:szCs w:val="24"/>
        </w:rPr>
        <w:t xml:space="preserve">where </w:t>
      </w:r>
      <w:r w:rsidR="00731CFF" w:rsidRPr="006C2C67">
        <w:rPr>
          <w:rFonts w:ascii="Arial" w:eastAsia="Calibri" w:hAnsi="Arial" w:cs="Arial"/>
          <w:sz w:val="24"/>
          <w:szCs w:val="24"/>
        </w:rPr>
        <w:t>she was staying.</w:t>
      </w:r>
    </w:p>
    <w:p w14:paraId="1F4431E0" w14:textId="4A3368A2" w:rsidR="00056DB7" w:rsidRPr="006C2C67" w:rsidRDefault="00056DB7" w:rsidP="006C2C67">
      <w:pPr>
        <w:pStyle w:val="ListParagraph"/>
        <w:tabs>
          <w:tab w:val="right" w:pos="9180"/>
        </w:tabs>
        <w:spacing w:after="0" w:line="360" w:lineRule="auto"/>
        <w:ind w:left="1800"/>
        <w:rPr>
          <w:rFonts w:ascii="Arial" w:eastAsia="Calibri" w:hAnsi="Arial" w:cs="Arial"/>
          <w:sz w:val="24"/>
          <w:szCs w:val="24"/>
        </w:rPr>
      </w:pPr>
    </w:p>
    <w:p w14:paraId="3BE13D1E" w14:textId="4AF27CB8" w:rsidR="00C3315B" w:rsidRDefault="00FD4FB6" w:rsidP="00C3315B">
      <w:pPr>
        <w:pStyle w:val="ListParagraph"/>
        <w:tabs>
          <w:tab w:val="right" w:pos="9180"/>
        </w:tabs>
        <w:spacing w:after="0" w:line="360" w:lineRule="auto"/>
        <w:ind w:left="1648" w:hanging="655"/>
        <w:jc w:val="both"/>
        <w:rPr>
          <w:rFonts w:ascii="Arial" w:eastAsia="Calibri" w:hAnsi="Arial" w:cs="Arial"/>
          <w:sz w:val="24"/>
          <w:szCs w:val="24"/>
        </w:rPr>
      </w:pPr>
      <w:r w:rsidRPr="006C2C67">
        <w:rPr>
          <w:rFonts w:ascii="Arial" w:eastAsia="Calibri" w:hAnsi="Arial" w:cs="Arial"/>
          <w:sz w:val="24"/>
          <w:szCs w:val="24"/>
        </w:rPr>
        <w:t xml:space="preserve">9.6.3. </w:t>
      </w:r>
      <w:r w:rsidR="00FD18C3" w:rsidRPr="006C2C67">
        <w:rPr>
          <w:rFonts w:ascii="Arial" w:eastAsia="Calibri" w:hAnsi="Arial" w:cs="Arial"/>
          <w:sz w:val="24"/>
          <w:szCs w:val="24"/>
        </w:rPr>
        <w:t>The dispute of fact was foreseen in terms of annexure “J” to the founding affidavit</w:t>
      </w:r>
      <w:r w:rsidR="00C3315B">
        <w:rPr>
          <w:rFonts w:ascii="Arial" w:eastAsia="Calibri" w:hAnsi="Arial" w:cs="Arial"/>
          <w:sz w:val="24"/>
          <w:szCs w:val="24"/>
        </w:rPr>
        <w:t>,</w:t>
      </w:r>
      <w:r w:rsidR="00FD18C3" w:rsidRPr="006C2C67">
        <w:rPr>
          <w:rFonts w:ascii="Arial" w:eastAsia="Calibri" w:hAnsi="Arial" w:cs="Arial"/>
          <w:sz w:val="24"/>
          <w:szCs w:val="24"/>
        </w:rPr>
        <w:t xml:space="preserve"> whereby the applicants </w:t>
      </w:r>
      <w:r w:rsidR="00556B0C" w:rsidRPr="006C2C67">
        <w:rPr>
          <w:rFonts w:ascii="Arial" w:eastAsia="Calibri" w:hAnsi="Arial" w:cs="Arial"/>
          <w:sz w:val="24"/>
          <w:szCs w:val="24"/>
        </w:rPr>
        <w:t>unequivocally</w:t>
      </w:r>
      <w:r w:rsidR="00FD18C3" w:rsidRPr="006C2C67">
        <w:rPr>
          <w:rFonts w:ascii="Arial" w:eastAsia="Calibri" w:hAnsi="Arial" w:cs="Arial"/>
          <w:sz w:val="24"/>
          <w:szCs w:val="24"/>
        </w:rPr>
        <w:t xml:space="preserve"> state:</w:t>
      </w:r>
    </w:p>
    <w:p w14:paraId="62A0B777" w14:textId="77777777" w:rsidR="00C3315B" w:rsidRDefault="00C3315B" w:rsidP="00C3315B">
      <w:pPr>
        <w:pStyle w:val="ListParagraph"/>
        <w:numPr>
          <w:ilvl w:val="4"/>
          <w:numId w:val="30"/>
        </w:numPr>
        <w:spacing w:after="0" w:line="360" w:lineRule="auto"/>
        <w:jc w:val="both"/>
        <w:rPr>
          <w:rFonts w:ascii="Arial" w:eastAsia="Calibri" w:hAnsi="Arial" w:cs="Arial"/>
          <w:sz w:val="20"/>
          <w:szCs w:val="20"/>
        </w:rPr>
      </w:pPr>
      <w:r>
        <w:rPr>
          <w:rFonts w:ascii="Arial" w:eastAsia="Calibri" w:hAnsi="Arial" w:cs="Arial"/>
          <w:sz w:val="24"/>
          <w:szCs w:val="24"/>
        </w:rPr>
        <w:t>“</w:t>
      </w:r>
      <w:r w:rsidR="00287960" w:rsidRPr="00C3315B">
        <w:rPr>
          <w:rFonts w:ascii="Arial" w:eastAsia="Calibri" w:hAnsi="Arial" w:cs="Arial"/>
          <w:sz w:val="20"/>
          <w:szCs w:val="20"/>
        </w:rPr>
        <w:t>We</w:t>
      </w:r>
      <w:r w:rsidR="008E390A" w:rsidRPr="00C3315B">
        <w:rPr>
          <w:rFonts w:ascii="Arial" w:eastAsia="Calibri" w:hAnsi="Arial" w:cs="Arial"/>
          <w:sz w:val="20"/>
          <w:szCs w:val="20"/>
        </w:rPr>
        <w:t xml:space="preserve"> regret </w:t>
      </w:r>
      <w:r w:rsidR="004C4B8F" w:rsidRPr="00C3315B">
        <w:rPr>
          <w:rFonts w:ascii="Arial" w:eastAsia="Calibri" w:hAnsi="Arial" w:cs="Arial"/>
          <w:sz w:val="20"/>
          <w:szCs w:val="20"/>
        </w:rPr>
        <w:t>t</w:t>
      </w:r>
      <w:r w:rsidR="008E390A" w:rsidRPr="00C3315B">
        <w:rPr>
          <w:rFonts w:ascii="Arial" w:eastAsia="Calibri" w:hAnsi="Arial" w:cs="Arial"/>
          <w:sz w:val="20"/>
          <w:szCs w:val="20"/>
        </w:rPr>
        <w:t xml:space="preserve">o advise that your client has unfortunately not </w:t>
      </w:r>
      <w:r w:rsidR="00556B0C" w:rsidRPr="00C3315B">
        <w:rPr>
          <w:rFonts w:ascii="Arial" w:eastAsia="Calibri" w:hAnsi="Arial" w:cs="Arial"/>
          <w:sz w:val="20"/>
          <w:szCs w:val="20"/>
        </w:rPr>
        <w:t>entered into</w:t>
      </w:r>
      <w:r w:rsidR="008E390A" w:rsidRPr="00C3315B">
        <w:rPr>
          <w:rFonts w:ascii="Arial" w:eastAsia="Calibri" w:hAnsi="Arial" w:cs="Arial"/>
          <w:sz w:val="20"/>
          <w:szCs w:val="20"/>
        </w:rPr>
        <w:t xml:space="preserve"> a valid marriage with the result that she has no claim to any inheritance and/or ownership of whatsoever nature.</w:t>
      </w:r>
    </w:p>
    <w:p w14:paraId="4C6C5849" w14:textId="5104E7FA" w:rsidR="0069343D" w:rsidRPr="00C3315B" w:rsidRDefault="0069343D" w:rsidP="00876D8E">
      <w:pPr>
        <w:pStyle w:val="ListParagraph"/>
        <w:numPr>
          <w:ilvl w:val="4"/>
          <w:numId w:val="30"/>
        </w:numPr>
        <w:spacing w:after="0" w:line="360" w:lineRule="auto"/>
        <w:jc w:val="both"/>
        <w:rPr>
          <w:rFonts w:ascii="Arial" w:eastAsia="Calibri" w:hAnsi="Arial" w:cs="Arial"/>
          <w:sz w:val="20"/>
          <w:szCs w:val="20"/>
        </w:rPr>
      </w:pPr>
      <w:r w:rsidRPr="00C3315B">
        <w:rPr>
          <w:rFonts w:ascii="Arial" w:eastAsia="Calibri" w:hAnsi="Arial" w:cs="Arial"/>
          <w:sz w:val="20"/>
          <w:szCs w:val="20"/>
        </w:rPr>
        <w:t>We further wish to advise that the family is denying the allegations by your client as to their family’s consent to a relationship and /or payment of any Lebola</w:t>
      </w:r>
      <w:r w:rsidR="00EB1D16" w:rsidRPr="00C3315B">
        <w:rPr>
          <w:rFonts w:ascii="Arial" w:eastAsia="Calibri" w:hAnsi="Arial" w:cs="Arial"/>
          <w:sz w:val="20"/>
          <w:szCs w:val="20"/>
        </w:rPr>
        <w:t>.”</w:t>
      </w:r>
    </w:p>
    <w:p w14:paraId="22D6B90D" w14:textId="77777777" w:rsidR="00056DB7" w:rsidRPr="006C2C67" w:rsidRDefault="00056DB7" w:rsidP="006C2C67">
      <w:pPr>
        <w:tabs>
          <w:tab w:val="right" w:pos="9180"/>
        </w:tabs>
        <w:spacing w:after="0" w:line="360" w:lineRule="auto"/>
        <w:rPr>
          <w:rFonts w:ascii="Arial" w:eastAsia="Calibri" w:hAnsi="Arial" w:cs="Arial"/>
          <w:sz w:val="24"/>
          <w:szCs w:val="24"/>
        </w:rPr>
      </w:pPr>
    </w:p>
    <w:p w14:paraId="0C3B3A48" w14:textId="14FDCDB0" w:rsidR="0069343D" w:rsidRPr="006C2C67" w:rsidRDefault="00B35BED" w:rsidP="006C2C67">
      <w:pPr>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w:t>
      </w:r>
      <w:r w:rsidR="004A44EC" w:rsidRPr="006C2C67">
        <w:rPr>
          <w:rFonts w:ascii="Arial" w:eastAsia="Calibri" w:hAnsi="Arial" w:cs="Arial"/>
          <w:sz w:val="24"/>
          <w:szCs w:val="24"/>
        </w:rPr>
        <w:t xml:space="preserve">7. </w:t>
      </w:r>
      <w:r w:rsidR="00876D8E">
        <w:rPr>
          <w:rFonts w:ascii="Arial" w:eastAsia="Calibri" w:hAnsi="Arial" w:cs="Arial"/>
          <w:sz w:val="24"/>
          <w:szCs w:val="24"/>
        </w:rPr>
        <w:tab/>
      </w:r>
      <w:r w:rsidR="004A44EC" w:rsidRPr="006C2C67">
        <w:rPr>
          <w:rFonts w:ascii="Arial" w:eastAsia="Calibri" w:hAnsi="Arial" w:cs="Arial"/>
          <w:sz w:val="24"/>
          <w:szCs w:val="24"/>
        </w:rPr>
        <w:t>The</w:t>
      </w:r>
      <w:r w:rsidR="0069343D" w:rsidRPr="006C2C67">
        <w:rPr>
          <w:rFonts w:ascii="Arial" w:eastAsia="Calibri" w:hAnsi="Arial" w:cs="Arial"/>
          <w:sz w:val="24"/>
          <w:szCs w:val="24"/>
        </w:rPr>
        <w:t xml:space="preserve"> court </w:t>
      </w:r>
      <w:r w:rsidR="0069343D" w:rsidRPr="00876D8E">
        <w:rPr>
          <w:rFonts w:ascii="Arial" w:eastAsia="Calibri" w:hAnsi="Arial" w:cs="Arial"/>
          <w:i/>
          <w:iCs/>
          <w:sz w:val="24"/>
          <w:szCs w:val="24"/>
        </w:rPr>
        <w:t>a quo</w:t>
      </w:r>
      <w:r w:rsidR="0069343D" w:rsidRPr="006C2C67">
        <w:rPr>
          <w:rFonts w:ascii="Arial" w:eastAsia="Calibri" w:hAnsi="Arial" w:cs="Arial"/>
          <w:sz w:val="24"/>
          <w:szCs w:val="24"/>
        </w:rPr>
        <w:t xml:space="preserve"> erred in finding that</w:t>
      </w:r>
      <w:r w:rsidR="006D2AB3" w:rsidRPr="006C2C67">
        <w:rPr>
          <w:rFonts w:ascii="Arial" w:eastAsia="Calibri" w:hAnsi="Arial" w:cs="Arial"/>
          <w:sz w:val="24"/>
          <w:szCs w:val="24"/>
        </w:rPr>
        <w:t xml:space="preserve"> </w:t>
      </w:r>
      <w:r w:rsidR="0069343D" w:rsidRPr="006C2C67">
        <w:rPr>
          <w:rFonts w:ascii="Arial" w:eastAsia="Calibri" w:hAnsi="Arial" w:cs="Arial"/>
          <w:sz w:val="24"/>
          <w:szCs w:val="24"/>
        </w:rPr>
        <w:t xml:space="preserve">the applicants persisted with the argument </w:t>
      </w:r>
      <w:r w:rsidRPr="006C2C67">
        <w:rPr>
          <w:rFonts w:ascii="Arial" w:eastAsia="Calibri" w:hAnsi="Arial" w:cs="Arial"/>
          <w:sz w:val="24"/>
          <w:szCs w:val="24"/>
        </w:rPr>
        <w:tab/>
      </w:r>
      <w:r w:rsidR="0069343D" w:rsidRPr="006C2C67">
        <w:rPr>
          <w:rFonts w:ascii="Arial" w:eastAsia="Calibri" w:hAnsi="Arial" w:cs="Arial"/>
          <w:sz w:val="24"/>
          <w:szCs w:val="24"/>
        </w:rPr>
        <w:t xml:space="preserve">that the marriage needs to be registered at home affairs to be valid, whereas the aforesaid requirement for validity was conceded </w:t>
      </w:r>
      <w:r w:rsidR="006D2AB3" w:rsidRPr="006C2C67">
        <w:rPr>
          <w:rFonts w:ascii="Arial" w:eastAsia="Calibri" w:hAnsi="Arial" w:cs="Arial"/>
          <w:sz w:val="24"/>
          <w:szCs w:val="24"/>
        </w:rPr>
        <w:t>in</w:t>
      </w:r>
      <w:r w:rsidR="0069343D" w:rsidRPr="006C2C67">
        <w:rPr>
          <w:rFonts w:ascii="Arial" w:eastAsia="Calibri" w:hAnsi="Arial" w:cs="Arial"/>
          <w:sz w:val="24"/>
          <w:szCs w:val="24"/>
        </w:rPr>
        <w:t xml:space="preserve"> argument and in the opposing affidavit of the 1</w:t>
      </w:r>
      <w:r w:rsidR="0069343D" w:rsidRPr="006C2C67">
        <w:rPr>
          <w:rFonts w:ascii="Arial" w:eastAsia="Calibri" w:hAnsi="Arial" w:cs="Arial"/>
          <w:sz w:val="24"/>
          <w:szCs w:val="24"/>
          <w:vertAlign w:val="superscript"/>
        </w:rPr>
        <w:t>st</w:t>
      </w:r>
      <w:r w:rsidR="0069343D" w:rsidRPr="006C2C67">
        <w:rPr>
          <w:rFonts w:ascii="Arial" w:eastAsia="Calibri" w:hAnsi="Arial" w:cs="Arial"/>
          <w:sz w:val="24"/>
          <w:szCs w:val="24"/>
        </w:rPr>
        <w:t xml:space="preserve"> </w:t>
      </w:r>
      <w:r w:rsidR="00876D8E">
        <w:rPr>
          <w:rFonts w:ascii="Arial" w:eastAsia="Calibri" w:hAnsi="Arial" w:cs="Arial"/>
          <w:sz w:val="24"/>
          <w:szCs w:val="24"/>
        </w:rPr>
        <w:t>Applicant</w:t>
      </w:r>
      <w:r w:rsidR="0069343D" w:rsidRPr="006C2C67">
        <w:rPr>
          <w:rFonts w:ascii="Arial" w:eastAsia="Calibri" w:hAnsi="Arial" w:cs="Arial"/>
          <w:sz w:val="24"/>
          <w:szCs w:val="24"/>
        </w:rPr>
        <w:t>.</w:t>
      </w:r>
    </w:p>
    <w:p w14:paraId="1BBA302C" w14:textId="77777777" w:rsidR="0069343D" w:rsidRPr="006C2C67" w:rsidRDefault="0069343D" w:rsidP="006C2C67">
      <w:pPr>
        <w:pStyle w:val="ListParagraph"/>
        <w:tabs>
          <w:tab w:val="right" w:pos="9180"/>
        </w:tabs>
        <w:spacing w:after="0" w:line="360" w:lineRule="auto"/>
        <w:ind w:left="1080"/>
        <w:jc w:val="both"/>
        <w:rPr>
          <w:rFonts w:ascii="Arial" w:eastAsia="Calibri" w:hAnsi="Arial" w:cs="Arial"/>
          <w:sz w:val="24"/>
          <w:szCs w:val="24"/>
        </w:rPr>
      </w:pPr>
    </w:p>
    <w:p w14:paraId="1CCC313D" w14:textId="0EF1A510" w:rsidR="0069343D" w:rsidRPr="006C2C67" w:rsidRDefault="00B35BED" w:rsidP="006C2C67">
      <w:pPr>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w:t>
      </w:r>
      <w:r w:rsidR="00F95A5C" w:rsidRPr="006C2C67">
        <w:rPr>
          <w:rFonts w:ascii="Arial" w:eastAsia="Calibri" w:hAnsi="Arial" w:cs="Arial"/>
          <w:sz w:val="24"/>
          <w:szCs w:val="24"/>
        </w:rPr>
        <w:t>8</w:t>
      </w:r>
      <w:r w:rsidR="00721769" w:rsidRPr="006C2C67">
        <w:rPr>
          <w:rFonts w:ascii="Arial" w:eastAsia="Calibri" w:hAnsi="Arial" w:cs="Arial"/>
          <w:sz w:val="24"/>
          <w:szCs w:val="24"/>
        </w:rPr>
        <w:t>. The</w:t>
      </w:r>
      <w:r w:rsidR="0069343D" w:rsidRPr="006C2C67">
        <w:rPr>
          <w:rFonts w:ascii="Arial" w:eastAsia="Calibri" w:hAnsi="Arial" w:cs="Arial"/>
          <w:sz w:val="24"/>
          <w:szCs w:val="24"/>
        </w:rPr>
        <w:t xml:space="preserve"> court </w:t>
      </w:r>
      <w:r w:rsidR="0069343D" w:rsidRPr="00CE3E50">
        <w:rPr>
          <w:rFonts w:ascii="Arial" w:eastAsia="Calibri" w:hAnsi="Arial" w:cs="Arial"/>
          <w:i/>
          <w:iCs/>
          <w:sz w:val="24"/>
          <w:szCs w:val="24"/>
        </w:rPr>
        <w:t>a quo</w:t>
      </w:r>
      <w:r w:rsidR="0069343D" w:rsidRPr="006C2C67">
        <w:rPr>
          <w:rFonts w:ascii="Arial" w:eastAsia="Calibri" w:hAnsi="Arial" w:cs="Arial"/>
          <w:sz w:val="24"/>
          <w:szCs w:val="24"/>
        </w:rPr>
        <w:t xml:space="preserve"> erred in placing too much emphasis on the registration of the customary marriage whereas the </w:t>
      </w:r>
      <w:r w:rsidR="00852DD4" w:rsidRPr="006C2C67">
        <w:rPr>
          <w:rFonts w:ascii="Arial" w:eastAsia="Calibri" w:hAnsi="Arial" w:cs="Arial"/>
          <w:sz w:val="24"/>
          <w:szCs w:val="24"/>
        </w:rPr>
        <w:t>applicants</w:t>
      </w:r>
      <w:r w:rsidR="0069343D" w:rsidRPr="006C2C67">
        <w:rPr>
          <w:rFonts w:ascii="Arial" w:eastAsia="Calibri" w:hAnsi="Arial" w:cs="Arial"/>
          <w:sz w:val="24"/>
          <w:szCs w:val="24"/>
        </w:rPr>
        <w:t xml:space="preserve"> argued that:</w:t>
      </w:r>
    </w:p>
    <w:p w14:paraId="5D185F0A" w14:textId="50DC0E00" w:rsidR="0069343D" w:rsidRPr="006C2C67" w:rsidRDefault="005A64B4" w:rsidP="006C2C67">
      <w:pPr>
        <w:pStyle w:val="ListParagraph"/>
        <w:tabs>
          <w:tab w:val="right" w:pos="9180"/>
        </w:tabs>
        <w:spacing w:after="0" w:line="360" w:lineRule="auto"/>
        <w:ind w:left="1389" w:hanging="255"/>
        <w:jc w:val="both"/>
        <w:rPr>
          <w:rFonts w:ascii="Arial" w:eastAsia="Calibri" w:hAnsi="Arial" w:cs="Arial"/>
          <w:sz w:val="24"/>
          <w:szCs w:val="24"/>
        </w:rPr>
      </w:pPr>
      <w:r w:rsidRPr="006C2C67">
        <w:rPr>
          <w:rFonts w:ascii="Arial" w:eastAsia="Calibri" w:hAnsi="Arial" w:cs="Arial"/>
          <w:sz w:val="24"/>
          <w:szCs w:val="24"/>
        </w:rPr>
        <w:lastRenderedPageBreak/>
        <w:t>9.8</w:t>
      </w:r>
      <w:r w:rsidR="00B35BED" w:rsidRPr="006C2C67">
        <w:rPr>
          <w:rFonts w:ascii="Arial" w:eastAsia="Calibri" w:hAnsi="Arial" w:cs="Arial"/>
          <w:sz w:val="24"/>
          <w:szCs w:val="24"/>
        </w:rPr>
        <w:t>.1 No</w:t>
      </w:r>
      <w:r w:rsidR="00C50DB0" w:rsidRPr="006C2C67">
        <w:rPr>
          <w:rFonts w:ascii="Arial" w:eastAsia="Calibri" w:hAnsi="Arial" w:cs="Arial"/>
          <w:sz w:val="24"/>
          <w:szCs w:val="24"/>
        </w:rPr>
        <w:t xml:space="preserve"> marriage ceremony and/or celebrations were ever </w:t>
      </w:r>
      <w:r w:rsidR="004A44EC" w:rsidRPr="006C2C67">
        <w:rPr>
          <w:rFonts w:ascii="Arial" w:eastAsia="Calibri" w:hAnsi="Arial" w:cs="Arial"/>
          <w:sz w:val="24"/>
          <w:szCs w:val="24"/>
        </w:rPr>
        <w:t>held.</w:t>
      </w:r>
    </w:p>
    <w:p w14:paraId="76F7102F" w14:textId="3DF3E837" w:rsidR="00C50DB0" w:rsidRPr="006C2C67" w:rsidRDefault="005A64B4" w:rsidP="006C2C67">
      <w:pPr>
        <w:pStyle w:val="ListParagraph"/>
        <w:tabs>
          <w:tab w:val="right" w:pos="9180"/>
        </w:tabs>
        <w:spacing w:after="0" w:line="360" w:lineRule="auto"/>
        <w:ind w:left="1389" w:hanging="255"/>
        <w:jc w:val="both"/>
        <w:rPr>
          <w:rFonts w:ascii="Arial" w:eastAsia="Calibri" w:hAnsi="Arial" w:cs="Arial"/>
          <w:sz w:val="24"/>
          <w:szCs w:val="24"/>
        </w:rPr>
      </w:pPr>
      <w:r w:rsidRPr="006C2C67">
        <w:rPr>
          <w:rFonts w:ascii="Arial" w:eastAsia="Calibri" w:hAnsi="Arial" w:cs="Arial"/>
          <w:sz w:val="24"/>
          <w:szCs w:val="24"/>
        </w:rPr>
        <w:t>9.8</w:t>
      </w:r>
      <w:r w:rsidR="00B35BED" w:rsidRPr="006C2C67">
        <w:rPr>
          <w:rFonts w:ascii="Arial" w:eastAsia="Calibri" w:hAnsi="Arial" w:cs="Arial"/>
          <w:sz w:val="24"/>
          <w:szCs w:val="24"/>
        </w:rPr>
        <w:t>.2. There</w:t>
      </w:r>
      <w:r w:rsidR="00C50DB0" w:rsidRPr="006C2C67">
        <w:rPr>
          <w:rFonts w:ascii="Arial" w:eastAsia="Calibri" w:hAnsi="Arial" w:cs="Arial"/>
          <w:sz w:val="24"/>
          <w:szCs w:val="24"/>
        </w:rPr>
        <w:t xml:space="preserve"> was no handing over of the </w:t>
      </w:r>
      <w:r w:rsidR="004A44EC" w:rsidRPr="006C2C67">
        <w:rPr>
          <w:rFonts w:ascii="Arial" w:eastAsia="Calibri" w:hAnsi="Arial" w:cs="Arial"/>
          <w:sz w:val="24"/>
          <w:szCs w:val="24"/>
        </w:rPr>
        <w:t>bride.</w:t>
      </w:r>
    </w:p>
    <w:p w14:paraId="01EE6D15" w14:textId="6181B30A" w:rsidR="00C50DB0" w:rsidRPr="006C2C67" w:rsidRDefault="005A64B4" w:rsidP="006C2C67">
      <w:pPr>
        <w:pStyle w:val="ListParagraph"/>
        <w:tabs>
          <w:tab w:val="right" w:pos="9180"/>
        </w:tabs>
        <w:spacing w:after="0" w:line="360" w:lineRule="auto"/>
        <w:ind w:left="1389" w:hanging="255"/>
        <w:jc w:val="both"/>
        <w:rPr>
          <w:rFonts w:ascii="Arial" w:eastAsia="Calibri" w:hAnsi="Arial" w:cs="Arial"/>
          <w:sz w:val="24"/>
          <w:szCs w:val="24"/>
        </w:rPr>
      </w:pPr>
      <w:r w:rsidRPr="006C2C67">
        <w:rPr>
          <w:rFonts w:ascii="Arial" w:eastAsia="Calibri" w:hAnsi="Arial" w:cs="Arial"/>
          <w:sz w:val="24"/>
          <w:szCs w:val="24"/>
        </w:rPr>
        <w:t>9.8</w:t>
      </w:r>
      <w:r w:rsidR="00B35BED" w:rsidRPr="006C2C67">
        <w:rPr>
          <w:rFonts w:ascii="Arial" w:eastAsia="Calibri" w:hAnsi="Arial" w:cs="Arial"/>
          <w:sz w:val="24"/>
          <w:szCs w:val="24"/>
        </w:rPr>
        <w:t xml:space="preserve">.3. </w:t>
      </w:r>
      <w:r w:rsidR="00C50DB0" w:rsidRPr="006C2C67">
        <w:rPr>
          <w:rFonts w:ascii="Arial" w:eastAsia="Calibri" w:hAnsi="Arial" w:cs="Arial"/>
          <w:sz w:val="24"/>
          <w:szCs w:val="24"/>
        </w:rPr>
        <w:t xml:space="preserve">There was no consent to </w:t>
      </w:r>
      <w:r w:rsidR="004A44EC" w:rsidRPr="006C2C67">
        <w:rPr>
          <w:rFonts w:ascii="Arial" w:eastAsia="Calibri" w:hAnsi="Arial" w:cs="Arial"/>
          <w:sz w:val="24"/>
          <w:szCs w:val="24"/>
        </w:rPr>
        <w:t>marry.</w:t>
      </w:r>
    </w:p>
    <w:p w14:paraId="71CB565F" w14:textId="77777777" w:rsidR="00C50DB0" w:rsidRPr="006C2C67" w:rsidRDefault="00C50DB0" w:rsidP="006C2C67">
      <w:pPr>
        <w:tabs>
          <w:tab w:val="right" w:pos="9180"/>
        </w:tabs>
        <w:spacing w:after="0" w:line="360" w:lineRule="auto"/>
        <w:rPr>
          <w:rFonts w:ascii="Arial" w:eastAsia="Calibri" w:hAnsi="Arial" w:cs="Arial"/>
          <w:sz w:val="24"/>
          <w:szCs w:val="24"/>
        </w:rPr>
      </w:pPr>
    </w:p>
    <w:p w14:paraId="323038D8" w14:textId="0069D53E" w:rsidR="00C50DB0" w:rsidRPr="006C2C67" w:rsidRDefault="00721769" w:rsidP="006C2C67">
      <w:pPr>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w:t>
      </w:r>
      <w:r w:rsidR="00F95A5C" w:rsidRPr="006C2C67">
        <w:rPr>
          <w:rFonts w:ascii="Arial" w:eastAsia="Calibri" w:hAnsi="Arial" w:cs="Arial"/>
          <w:sz w:val="24"/>
          <w:szCs w:val="24"/>
        </w:rPr>
        <w:t>9</w:t>
      </w:r>
      <w:r w:rsidRPr="006C2C67">
        <w:rPr>
          <w:rFonts w:ascii="Arial" w:eastAsia="Calibri" w:hAnsi="Arial" w:cs="Arial"/>
          <w:sz w:val="24"/>
          <w:szCs w:val="24"/>
        </w:rPr>
        <w:t>. The</w:t>
      </w:r>
      <w:r w:rsidR="00C50DB0" w:rsidRPr="006C2C67">
        <w:rPr>
          <w:rFonts w:ascii="Arial" w:eastAsia="Calibri" w:hAnsi="Arial" w:cs="Arial"/>
          <w:sz w:val="24"/>
          <w:szCs w:val="24"/>
        </w:rPr>
        <w:t xml:space="preserve"> court </w:t>
      </w:r>
      <w:r w:rsidR="00C50DB0" w:rsidRPr="00CE3E50">
        <w:rPr>
          <w:rFonts w:ascii="Arial" w:eastAsia="Calibri" w:hAnsi="Arial" w:cs="Arial"/>
          <w:i/>
          <w:iCs/>
          <w:sz w:val="24"/>
          <w:szCs w:val="24"/>
        </w:rPr>
        <w:t>a quo</w:t>
      </w:r>
      <w:r w:rsidR="00C50DB0" w:rsidRPr="006C2C67">
        <w:rPr>
          <w:rFonts w:ascii="Arial" w:eastAsia="Calibri" w:hAnsi="Arial" w:cs="Arial"/>
          <w:sz w:val="24"/>
          <w:szCs w:val="24"/>
        </w:rPr>
        <w:t xml:space="preserve"> erred in finding that the </w:t>
      </w:r>
      <w:r w:rsidR="00CE3E50">
        <w:rPr>
          <w:rFonts w:ascii="Arial" w:eastAsia="Calibri" w:hAnsi="Arial" w:cs="Arial"/>
          <w:sz w:val="24"/>
          <w:szCs w:val="24"/>
        </w:rPr>
        <w:t xml:space="preserve">Applicants </w:t>
      </w:r>
      <w:r w:rsidRPr="006C2C67">
        <w:rPr>
          <w:rFonts w:ascii="Arial" w:eastAsia="Calibri" w:hAnsi="Arial" w:cs="Arial"/>
          <w:sz w:val="24"/>
          <w:szCs w:val="24"/>
        </w:rPr>
        <w:t>papers were full of bare denials</w:t>
      </w:r>
      <w:r w:rsidR="00C50DB0" w:rsidRPr="006C2C67">
        <w:rPr>
          <w:rFonts w:ascii="Arial" w:eastAsia="Calibri" w:hAnsi="Arial" w:cs="Arial"/>
          <w:sz w:val="24"/>
          <w:szCs w:val="24"/>
        </w:rPr>
        <w:t>.</w:t>
      </w:r>
    </w:p>
    <w:p w14:paraId="3CFE41B8" w14:textId="6310D579" w:rsidR="00C50DB0" w:rsidRPr="006C2C67" w:rsidRDefault="00F95A5C" w:rsidP="006C2C67">
      <w:pPr>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t>9.9</w:t>
      </w:r>
      <w:r w:rsidR="00721769" w:rsidRPr="006C2C67">
        <w:rPr>
          <w:rFonts w:ascii="Arial" w:eastAsia="Calibri" w:hAnsi="Arial" w:cs="Arial"/>
          <w:sz w:val="24"/>
          <w:szCs w:val="24"/>
        </w:rPr>
        <w:t>.</w:t>
      </w:r>
      <w:r w:rsidRPr="006C2C67">
        <w:rPr>
          <w:rFonts w:ascii="Arial" w:eastAsia="Calibri" w:hAnsi="Arial" w:cs="Arial"/>
          <w:sz w:val="24"/>
          <w:szCs w:val="24"/>
        </w:rPr>
        <w:t xml:space="preserve">1. </w:t>
      </w:r>
      <w:r w:rsidR="00CE3E50">
        <w:rPr>
          <w:rFonts w:ascii="Arial" w:eastAsia="Calibri" w:hAnsi="Arial" w:cs="Arial"/>
          <w:sz w:val="24"/>
          <w:szCs w:val="24"/>
        </w:rPr>
        <w:tab/>
      </w:r>
      <w:r w:rsidRPr="006C2C67">
        <w:rPr>
          <w:rFonts w:ascii="Arial" w:eastAsia="Calibri" w:hAnsi="Arial" w:cs="Arial"/>
          <w:sz w:val="24"/>
          <w:szCs w:val="24"/>
        </w:rPr>
        <w:t>Not</w:t>
      </w:r>
      <w:r w:rsidR="00C50DB0" w:rsidRPr="006C2C67">
        <w:rPr>
          <w:rFonts w:ascii="Arial" w:eastAsia="Calibri" w:hAnsi="Arial" w:cs="Arial"/>
          <w:sz w:val="24"/>
          <w:szCs w:val="24"/>
        </w:rPr>
        <w:t xml:space="preserve"> taking into consideration the </w:t>
      </w:r>
      <w:r w:rsidR="00CE3E50">
        <w:rPr>
          <w:rFonts w:ascii="Arial" w:eastAsia="Calibri" w:hAnsi="Arial" w:cs="Arial"/>
          <w:sz w:val="24"/>
          <w:szCs w:val="24"/>
        </w:rPr>
        <w:t xml:space="preserve">Applicants </w:t>
      </w:r>
      <w:r w:rsidR="00C50DB0" w:rsidRPr="006C2C67">
        <w:rPr>
          <w:rFonts w:ascii="Arial" w:eastAsia="Calibri" w:hAnsi="Arial" w:cs="Arial"/>
          <w:sz w:val="24"/>
          <w:szCs w:val="24"/>
        </w:rPr>
        <w:t xml:space="preserve">argument and contention that </w:t>
      </w:r>
      <w:r w:rsidR="00721769" w:rsidRPr="006C2C67">
        <w:rPr>
          <w:rFonts w:ascii="Arial" w:eastAsia="Calibri" w:hAnsi="Arial" w:cs="Arial"/>
          <w:sz w:val="24"/>
          <w:szCs w:val="24"/>
        </w:rPr>
        <w:tab/>
      </w:r>
      <w:r w:rsidR="00C50DB0" w:rsidRPr="006C2C67">
        <w:rPr>
          <w:rFonts w:ascii="Arial" w:eastAsia="Calibri" w:hAnsi="Arial" w:cs="Arial"/>
          <w:sz w:val="24"/>
          <w:szCs w:val="24"/>
        </w:rPr>
        <w:t>one cannot present evidence to something w</w:t>
      </w:r>
      <w:r w:rsidR="00721769" w:rsidRPr="006C2C67">
        <w:rPr>
          <w:rFonts w:ascii="Arial" w:eastAsia="Calibri" w:hAnsi="Arial" w:cs="Arial"/>
          <w:sz w:val="24"/>
          <w:szCs w:val="24"/>
        </w:rPr>
        <w:t xml:space="preserve">hich never existed in the first </w:t>
      </w:r>
      <w:r w:rsidR="004A44EC" w:rsidRPr="006C2C67">
        <w:rPr>
          <w:rFonts w:ascii="Arial" w:eastAsia="Calibri" w:hAnsi="Arial" w:cs="Arial"/>
          <w:sz w:val="24"/>
          <w:szCs w:val="24"/>
        </w:rPr>
        <w:t>place.</w:t>
      </w:r>
    </w:p>
    <w:p w14:paraId="59C058C9" w14:textId="362DDD4F" w:rsidR="00721769" w:rsidRPr="006C2C67" w:rsidRDefault="00F95A5C" w:rsidP="006C2C67">
      <w:pPr>
        <w:pStyle w:val="ListParagraph"/>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t xml:space="preserve">9.9.2. </w:t>
      </w:r>
      <w:r w:rsidR="00CE3E50">
        <w:rPr>
          <w:rFonts w:ascii="Arial" w:eastAsia="Calibri" w:hAnsi="Arial" w:cs="Arial"/>
          <w:sz w:val="24"/>
          <w:szCs w:val="24"/>
        </w:rPr>
        <w:tab/>
      </w:r>
      <w:r w:rsidRPr="006C2C67">
        <w:rPr>
          <w:rFonts w:ascii="Arial" w:eastAsia="Calibri" w:hAnsi="Arial" w:cs="Arial"/>
          <w:sz w:val="24"/>
          <w:szCs w:val="24"/>
        </w:rPr>
        <w:t>That</w:t>
      </w:r>
      <w:r w:rsidR="00C50DB0" w:rsidRPr="006C2C67">
        <w:rPr>
          <w:rFonts w:ascii="Arial" w:eastAsia="Calibri" w:hAnsi="Arial" w:cs="Arial"/>
          <w:sz w:val="24"/>
          <w:szCs w:val="24"/>
        </w:rPr>
        <w:t xml:space="preserve"> the </w:t>
      </w:r>
      <w:r w:rsidR="00CE3E50">
        <w:rPr>
          <w:rFonts w:ascii="Arial" w:eastAsia="Calibri" w:hAnsi="Arial" w:cs="Arial"/>
          <w:sz w:val="24"/>
          <w:szCs w:val="24"/>
        </w:rPr>
        <w:t>Applicants</w:t>
      </w:r>
      <w:r w:rsidR="00C50DB0" w:rsidRPr="006C2C67">
        <w:rPr>
          <w:rFonts w:ascii="Arial" w:eastAsia="Calibri" w:hAnsi="Arial" w:cs="Arial"/>
          <w:sz w:val="24"/>
          <w:szCs w:val="24"/>
        </w:rPr>
        <w:t xml:space="preserve"> presented evidence that the deceased listed the </w:t>
      </w:r>
      <w:r w:rsidR="006C2C67">
        <w:rPr>
          <w:rFonts w:ascii="Arial" w:eastAsia="Calibri" w:hAnsi="Arial" w:cs="Arial"/>
          <w:sz w:val="24"/>
          <w:szCs w:val="24"/>
        </w:rPr>
        <w:t>Respondent</w:t>
      </w:r>
      <w:r w:rsidR="00C50DB0" w:rsidRPr="006C2C67">
        <w:rPr>
          <w:rFonts w:ascii="Arial" w:eastAsia="Calibri" w:hAnsi="Arial" w:cs="Arial"/>
          <w:sz w:val="24"/>
          <w:szCs w:val="24"/>
        </w:rPr>
        <w:t xml:space="preserve"> in annexure “XY</w:t>
      </w:r>
      <w:r w:rsidR="004A283C" w:rsidRPr="006C2C67">
        <w:rPr>
          <w:rFonts w:ascii="Arial" w:eastAsia="Calibri" w:hAnsi="Arial" w:cs="Arial"/>
          <w:sz w:val="24"/>
          <w:szCs w:val="24"/>
        </w:rPr>
        <w:t>5” to</w:t>
      </w:r>
      <w:r w:rsidR="00C50DB0" w:rsidRPr="006C2C67">
        <w:rPr>
          <w:rFonts w:ascii="Arial" w:eastAsia="Calibri" w:hAnsi="Arial" w:cs="Arial"/>
          <w:sz w:val="24"/>
          <w:szCs w:val="24"/>
        </w:rPr>
        <w:t xml:space="preserve"> the opposing affidavit as “friend” under the heading “next of kin” thereby amplifying the applicants’ contentions that a customary marriage never </w:t>
      </w:r>
      <w:r w:rsidR="004A44EC" w:rsidRPr="006C2C67">
        <w:rPr>
          <w:rFonts w:ascii="Arial" w:eastAsia="Calibri" w:hAnsi="Arial" w:cs="Arial"/>
          <w:sz w:val="24"/>
          <w:szCs w:val="24"/>
        </w:rPr>
        <w:t>existed.</w:t>
      </w:r>
    </w:p>
    <w:p w14:paraId="5CAA36EB" w14:textId="6408F8D2" w:rsidR="00C50DB0" w:rsidRPr="006C2C67" w:rsidRDefault="00F95A5C" w:rsidP="006C2C67">
      <w:pPr>
        <w:pStyle w:val="ListParagraph"/>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t xml:space="preserve">9.9.3. </w:t>
      </w:r>
      <w:r w:rsidR="00CE3E50">
        <w:rPr>
          <w:rFonts w:ascii="Arial" w:eastAsia="Calibri" w:hAnsi="Arial" w:cs="Arial"/>
          <w:sz w:val="24"/>
          <w:szCs w:val="24"/>
        </w:rPr>
        <w:tab/>
      </w:r>
      <w:r w:rsidRPr="006C2C67">
        <w:rPr>
          <w:rFonts w:ascii="Arial" w:eastAsia="Calibri" w:hAnsi="Arial" w:cs="Arial"/>
          <w:sz w:val="24"/>
          <w:szCs w:val="24"/>
        </w:rPr>
        <w:t>That</w:t>
      </w:r>
      <w:r w:rsidR="00054422" w:rsidRPr="006C2C67">
        <w:rPr>
          <w:rFonts w:ascii="Arial" w:eastAsia="Calibri" w:hAnsi="Arial" w:cs="Arial"/>
          <w:sz w:val="24"/>
          <w:szCs w:val="24"/>
        </w:rPr>
        <w:t xml:space="preserve"> annexure “C1” to the founding affidavit described the </w:t>
      </w:r>
      <w:r w:rsidR="006C2C67">
        <w:rPr>
          <w:rFonts w:ascii="Arial" w:eastAsia="Calibri" w:hAnsi="Arial" w:cs="Arial"/>
          <w:sz w:val="24"/>
          <w:szCs w:val="24"/>
        </w:rPr>
        <w:t>Respondent</w:t>
      </w:r>
      <w:r w:rsidR="00054422" w:rsidRPr="006C2C67">
        <w:rPr>
          <w:rFonts w:ascii="Arial" w:eastAsia="Calibri" w:hAnsi="Arial" w:cs="Arial"/>
          <w:sz w:val="24"/>
          <w:szCs w:val="24"/>
        </w:rPr>
        <w:t xml:space="preserve"> as “partner” and not spouse, thereby creating further disputes of fact and supports the </w:t>
      </w:r>
      <w:r w:rsidR="00CE3E50">
        <w:rPr>
          <w:rFonts w:ascii="Arial" w:eastAsia="Calibri" w:hAnsi="Arial" w:cs="Arial"/>
          <w:sz w:val="24"/>
          <w:szCs w:val="24"/>
        </w:rPr>
        <w:t xml:space="preserve">Applicants </w:t>
      </w:r>
      <w:r w:rsidR="00054422" w:rsidRPr="006C2C67">
        <w:rPr>
          <w:rFonts w:ascii="Arial" w:eastAsia="Calibri" w:hAnsi="Arial" w:cs="Arial"/>
          <w:sz w:val="24"/>
          <w:szCs w:val="24"/>
        </w:rPr>
        <w:t xml:space="preserve">contention that the customary marriage never </w:t>
      </w:r>
      <w:r w:rsidR="004A44EC" w:rsidRPr="006C2C67">
        <w:rPr>
          <w:rFonts w:ascii="Arial" w:eastAsia="Calibri" w:hAnsi="Arial" w:cs="Arial"/>
          <w:sz w:val="24"/>
          <w:szCs w:val="24"/>
        </w:rPr>
        <w:t>existed.</w:t>
      </w:r>
    </w:p>
    <w:p w14:paraId="092717F0" w14:textId="77777777" w:rsidR="000C0001" w:rsidRPr="006C2C67" w:rsidRDefault="000C0001" w:rsidP="006C2C67">
      <w:pPr>
        <w:tabs>
          <w:tab w:val="right" w:pos="9180"/>
        </w:tabs>
        <w:spacing w:after="0" w:line="360" w:lineRule="auto"/>
        <w:rPr>
          <w:rFonts w:ascii="Arial" w:eastAsia="Calibri" w:hAnsi="Arial" w:cs="Arial"/>
          <w:sz w:val="24"/>
          <w:szCs w:val="24"/>
        </w:rPr>
      </w:pPr>
    </w:p>
    <w:p w14:paraId="30856513" w14:textId="77777777" w:rsidR="00CE3E50" w:rsidRDefault="00F95A5C" w:rsidP="006C2C67">
      <w:pPr>
        <w:pStyle w:val="ListParagraph"/>
        <w:tabs>
          <w:tab w:val="left" w:pos="426"/>
          <w:tab w:val="right" w:pos="9180"/>
        </w:tabs>
        <w:spacing w:after="0" w:line="360" w:lineRule="auto"/>
        <w:ind w:left="993" w:hanging="709"/>
        <w:jc w:val="both"/>
        <w:rPr>
          <w:rFonts w:ascii="Arial" w:eastAsia="Calibri" w:hAnsi="Arial" w:cs="Arial"/>
          <w:sz w:val="24"/>
          <w:szCs w:val="24"/>
        </w:rPr>
      </w:pPr>
      <w:r w:rsidRPr="006C2C67">
        <w:rPr>
          <w:rFonts w:ascii="Arial" w:eastAsia="Calibri" w:hAnsi="Arial" w:cs="Arial"/>
          <w:sz w:val="24"/>
          <w:szCs w:val="24"/>
        </w:rPr>
        <w:t xml:space="preserve">9.10. </w:t>
      </w:r>
      <w:r w:rsidRPr="006C2C67">
        <w:rPr>
          <w:rFonts w:ascii="Arial" w:eastAsia="Calibri" w:hAnsi="Arial" w:cs="Arial"/>
          <w:sz w:val="24"/>
          <w:szCs w:val="24"/>
        </w:rPr>
        <w:tab/>
      </w:r>
      <w:r w:rsidR="00054422" w:rsidRPr="006C2C67">
        <w:rPr>
          <w:rFonts w:ascii="Arial" w:eastAsia="Calibri" w:hAnsi="Arial" w:cs="Arial"/>
          <w:sz w:val="24"/>
          <w:szCs w:val="24"/>
        </w:rPr>
        <w:t xml:space="preserve">The court </w:t>
      </w:r>
      <w:r w:rsidR="00054422" w:rsidRPr="00CE3E50">
        <w:rPr>
          <w:rFonts w:ascii="Arial" w:eastAsia="Calibri" w:hAnsi="Arial" w:cs="Arial"/>
          <w:i/>
          <w:iCs/>
          <w:sz w:val="24"/>
          <w:szCs w:val="24"/>
        </w:rPr>
        <w:t>a quo</w:t>
      </w:r>
      <w:r w:rsidR="00054422" w:rsidRPr="006C2C67">
        <w:rPr>
          <w:rFonts w:ascii="Arial" w:eastAsia="Calibri" w:hAnsi="Arial" w:cs="Arial"/>
          <w:sz w:val="24"/>
          <w:szCs w:val="24"/>
        </w:rPr>
        <w:t xml:space="preserve"> erred in not drawing an inference of fraud and forgery pertaining to Mr Moekeni Abram </w:t>
      </w:r>
      <w:r w:rsidR="004F09B8" w:rsidRPr="006C2C67">
        <w:rPr>
          <w:rFonts w:ascii="Arial" w:eastAsia="Calibri" w:hAnsi="Arial" w:cs="Arial"/>
          <w:sz w:val="24"/>
          <w:szCs w:val="24"/>
        </w:rPr>
        <w:t>Y</w:t>
      </w:r>
      <w:r w:rsidR="00054422" w:rsidRPr="006C2C67">
        <w:rPr>
          <w:rFonts w:ascii="Arial" w:eastAsia="Calibri" w:hAnsi="Arial" w:cs="Arial"/>
          <w:sz w:val="24"/>
          <w:szCs w:val="24"/>
        </w:rPr>
        <w:t xml:space="preserve">awa's signature as the said Mr Yawa states under oath I annexure “WY2” to the </w:t>
      </w:r>
      <w:r w:rsidR="00CE3E50">
        <w:rPr>
          <w:rFonts w:ascii="Arial" w:eastAsia="Calibri" w:hAnsi="Arial" w:cs="Arial"/>
          <w:sz w:val="24"/>
          <w:szCs w:val="24"/>
        </w:rPr>
        <w:t>Answering Affidavit:</w:t>
      </w:r>
    </w:p>
    <w:p w14:paraId="40D8AD14" w14:textId="0B9CF272" w:rsidR="00721769" w:rsidRPr="00CE3E50" w:rsidRDefault="00CE3E50" w:rsidP="006C2C67">
      <w:pPr>
        <w:pStyle w:val="ListParagraph"/>
        <w:tabs>
          <w:tab w:val="left" w:pos="426"/>
          <w:tab w:val="right" w:pos="9180"/>
        </w:tabs>
        <w:spacing w:after="0" w:line="360" w:lineRule="auto"/>
        <w:ind w:left="993" w:hanging="709"/>
        <w:jc w:val="both"/>
        <w:rPr>
          <w:rFonts w:ascii="Arial" w:eastAsia="Calibri" w:hAnsi="Arial" w:cs="Arial"/>
          <w:sz w:val="20"/>
          <w:szCs w:val="20"/>
        </w:rPr>
      </w:pPr>
      <w:r>
        <w:rPr>
          <w:rFonts w:ascii="Arial" w:eastAsia="Calibri" w:hAnsi="Arial" w:cs="Arial"/>
          <w:sz w:val="24"/>
          <w:szCs w:val="24"/>
        </w:rPr>
        <w:tab/>
      </w:r>
      <w:r>
        <w:rPr>
          <w:rFonts w:ascii="Arial" w:eastAsia="Calibri" w:hAnsi="Arial" w:cs="Arial"/>
          <w:sz w:val="24"/>
          <w:szCs w:val="24"/>
        </w:rPr>
        <w:tab/>
      </w:r>
      <w:r w:rsidR="00054422" w:rsidRPr="00CE3E50">
        <w:rPr>
          <w:rFonts w:ascii="Arial" w:eastAsia="Calibri" w:hAnsi="Arial" w:cs="Arial"/>
          <w:sz w:val="20"/>
          <w:szCs w:val="20"/>
        </w:rPr>
        <w:t xml:space="preserve">” </w:t>
      </w:r>
      <w:r w:rsidR="00054422" w:rsidRPr="00CE3E50">
        <w:rPr>
          <w:rFonts w:ascii="Arial" w:eastAsia="Calibri" w:hAnsi="Arial" w:cs="Arial"/>
          <w:i/>
          <w:iCs/>
          <w:sz w:val="20"/>
          <w:szCs w:val="20"/>
        </w:rPr>
        <w:t xml:space="preserve">I never had any discussions regarding </w:t>
      </w:r>
      <w:r w:rsidR="0012729F" w:rsidRPr="00CE3E50">
        <w:rPr>
          <w:rFonts w:ascii="Arial" w:eastAsia="Calibri" w:hAnsi="Arial" w:cs="Arial"/>
          <w:i/>
          <w:iCs/>
          <w:sz w:val="20"/>
          <w:szCs w:val="20"/>
        </w:rPr>
        <w:t>lobola</w:t>
      </w:r>
      <w:r w:rsidR="00054422" w:rsidRPr="00CE3E50">
        <w:rPr>
          <w:rFonts w:ascii="Arial" w:eastAsia="Calibri" w:hAnsi="Arial" w:cs="Arial"/>
          <w:i/>
          <w:iCs/>
          <w:sz w:val="20"/>
          <w:szCs w:val="20"/>
        </w:rPr>
        <w:t xml:space="preserve"> matters between her and Mthuthuzeli and that I do not know her or the whereabouts of their parents</w:t>
      </w:r>
      <w:r w:rsidR="00EB1D16" w:rsidRPr="00CE3E50">
        <w:rPr>
          <w:rFonts w:ascii="Arial" w:eastAsia="Calibri" w:hAnsi="Arial" w:cs="Arial"/>
          <w:i/>
          <w:iCs/>
          <w:sz w:val="20"/>
          <w:szCs w:val="20"/>
        </w:rPr>
        <w:t>.”</w:t>
      </w:r>
    </w:p>
    <w:p w14:paraId="0BC676E8" w14:textId="77777777" w:rsidR="00721769" w:rsidRPr="006C2C67" w:rsidRDefault="00721769" w:rsidP="006C2C67">
      <w:pPr>
        <w:pStyle w:val="ListParagraph"/>
        <w:tabs>
          <w:tab w:val="left" w:pos="426"/>
          <w:tab w:val="right" w:pos="9180"/>
        </w:tabs>
        <w:spacing w:after="0" w:line="360" w:lineRule="auto"/>
        <w:ind w:left="994"/>
        <w:jc w:val="both"/>
        <w:rPr>
          <w:rFonts w:ascii="Arial" w:eastAsia="Calibri" w:hAnsi="Arial" w:cs="Arial"/>
          <w:sz w:val="24"/>
          <w:szCs w:val="24"/>
        </w:rPr>
      </w:pPr>
    </w:p>
    <w:p w14:paraId="71B79C39" w14:textId="5888F1D1" w:rsidR="00054422" w:rsidRPr="006C2C67" w:rsidRDefault="00F95A5C" w:rsidP="006C2C67">
      <w:pPr>
        <w:tabs>
          <w:tab w:val="left" w:pos="426"/>
          <w:tab w:val="right" w:pos="9180"/>
        </w:tabs>
        <w:spacing w:after="0" w:line="360" w:lineRule="auto"/>
        <w:ind w:left="993" w:hanging="709"/>
        <w:jc w:val="both"/>
        <w:rPr>
          <w:rFonts w:ascii="Arial" w:eastAsia="Calibri" w:hAnsi="Arial" w:cs="Arial"/>
          <w:sz w:val="24"/>
          <w:szCs w:val="24"/>
        </w:rPr>
      </w:pPr>
      <w:r w:rsidRPr="006C2C67">
        <w:rPr>
          <w:rFonts w:ascii="Arial" w:eastAsia="Calibri" w:hAnsi="Arial" w:cs="Arial"/>
          <w:sz w:val="24"/>
          <w:szCs w:val="24"/>
        </w:rPr>
        <w:t xml:space="preserve">9.11. </w:t>
      </w:r>
      <w:r w:rsidR="0093730D">
        <w:rPr>
          <w:rFonts w:ascii="Arial" w:eastAsia="Calibri" w:hAnsi="Arial" w:cs="Arial"/>
          <w:sz w:val="24"/>
          <w:szCs w:val="24"/>
        </w:rPr>
        <w:tab/>
      </w:r>
      <w:r w:rsidRPr="006C2C67">
        <w:rPr>
          <w:rFonts w:ascii="Arial" w:eastAsia="Calibri" w:hAnsi="Arial" w:cs="Arial"/>
          <w:sz w:val="24"/>
          <w:szCs w:val="24"/>
        </w:rPr>
        <w:t>The</w:t>
      </w:r>
      <w:r w:rsidR="00054422" w:rsidRPr="006C2C67">
        <w:rPr>
          <w:rFonts w:ascii="Arial" w:eastAsia="Calibri" w:hAnsi="Arial" w:cs="Arial"/>
          <w:sz w:val="24"/>
          <w:szCs w:val="24"/>
        </w:rPr>
        <w:t xml:space="preserve"> court </w:t>
      </w:r>
      <w:r w:rsidR="00054422" w:rsidRPr="0093730D">
        <w:rPr>
          <w:rFonts w:ascii="Arial" w:eastAsia="Calibri" w:hAnsi="Arial" w:cs="Arial"/>
          <w:i/>
          <w:iCs/>
          <w:sz w:val="24"/>
          <w:szCs w:val="24"/>
        </w:rPr>
        <w:t>a</w:t>
      </w:r>
      <w:r w:rsidR="0093730D" w:rsidRPr="0093730D">
        <w:rPr>
          <w:rFonts w:ascii="Arial" w:eastAsia="Calibri" w:hAnsi="Arial" w:cs="Arial"/>
          <w:i/>
          <w:iCs/>
          <w:sz w:val="24"/>
          <w:szCs w:val="24"/>
        </w:rPr>
        <w:t xml:space="preserve"> </w:t>
      </w:r>
      <w:r w:rsidR="00054422" w:rsidRPr="0093730D">
        <w:rPr>
          <w:rFonts w:ascii="Arial" w:eastAsia="Calibri" w:hAnsi="Arial" w:cs="Arial"/>
          <w:i/>
          <w:iCs/>
          <w:sz w:val="24"/>
          <w:szCs w:val="24"/>
        </w:rPr>
        <w:t>quo</w:t>
      </w:r>
      <w:r w:rsidR="00054422" w:rsidRPr="006C2C67">
        <w:rPr>
          <w:rFonts w:ascii="Arial" w:eastAsia="Calibri" w:hAnsi="Arial" w:cs="Arial"/>
          <w:sz w:val="24"/>
          <w:szCs w:val="24"/>
        </w:rPr>
        <w:t xml:space="preserve"> erred in finding that Mr Abram Yawa should explain how </w:t>
      </w:r>
      <w:r w:rsidR="004F09B8" w:rsidRPr="006C2C67">
        <w:rPr>
          <w:rFonts w:ascii="Arial" w:eastAsia="Calibri" w:hAnsi="Arial" w:cs="Arial"/>
          <w:sz w:val="24"/>
          <w:szCs w:val="24"/>
        </w:rPr>
        <w:t xml:space="preserve">his signature appeared on the </w:t>
      </w:r>
      <w:r w:rsidR="0093730D">
        <w:rPr>
          <w:rFonts w:ascii="Arial" w:eastAsia="Calibri" w:hAnsi="Arial" w:cs="Arial"/>
          <w:sz w:val="24"/>
          <w:szCs w:val="24"/>
        </w:rPr>
        <w:t>l</w:t>
      </w:r>
      <w:r w:rsidR="0012729F">
        <w:rPr>
          <w:rFonts w:ascii="Arial" w:eastAsia="Calibri" w:hAnsi="Arial" w:cs="Arial"/>
          <w:sz w:val="24"/>
          <w:szCs w:val="24"/>
        </w:rPr>
        <w:t>obola</w:t>
      </w:r>
      <w:r w:rsidR="004F09B8" w:rsidRPr="006C2C67">
        <w:rPr>
          <w:rFonts w:ascii="Arial" w:eastAsia="Calibri" w:hAnsi="Arial" w:cs="Arial"/>
          <w:sz w:val="24"/>
          <w:szCs w:val="24"/>
        </w:rPr>
        <w:t xml:space="preserve"> agreement</w:t>
      </w:r>
      <w:r w:rsidR="0093730D">
        <w:rPr>
          <w:rFonts w:ascii="Arial" w:eastAsia="Calibri" w:hAnsi="Arial" w:cs="Arial"/>
          <w:sz w:val="24"/>
          <w:szCs w:val="24"/>
        </w:rPr>
        <w:t>,</w:t>
      </w:r>
      <w:r w:rsidR="004F09B8" w:rsidRPr="006C2C67">
        <w:rPr>
          <w:rFonts w:ascii="Arial" w:eastAsia="Calibri" w:hAnsi="Arial" w:cs="Arial"/>
          <w:sz w:val="24"/>
          <w:szCs w:val="24"/>
        </w:rPr>
        <w:t xml:space="preserve"> as he had already explained he had no discussions regarding </w:t>
      </w:r>
      <w:r w:rsidR="0093730D">
        <w:rPr>
          <w:rFonts w:ascii="Arial" w:eastAsia="Calibri" w:hAnsi="Arial" w:cs="Arial"/>
          <w:sz w:val="24"/>
          <w:szCs w:val="24"/>
        </w:rPr>
        <w:t>l</w:t>
      </w:r>
      <w:r w:rsidR="0012729F">
        <w:rPr>
          <w:rFonts w:ascii="Arial" w:eastAsia="Calibri" w:hAnsi="Arial" w:cs="Arial"/>
          <w:sz w:val="24"/>
          <w:szCs w:val="24"/>
        </w:rPr>
        <w:t>obola</w:t>
      </w:r>
      <w:r w:rsidR="004F09B8" w:rsidRPr="006C2C67">
        <w:rPr>
          <w:rFonts w:ascii="Arial" w:eastAsia="Calibri" w:hAnsi="Arial" w:cs="Arial"/>
          <w:sz w:val="24"/>
          <w:szCs w:val="24"/>
        </w:rPr>
        <w:t>.</w:t>
      </w:r>
    </w:p>
    <w:p w14:paraId="73F58469" w14:textId="77777777" w:rsidR="00AB17C6" w:rsidRPr="006C2C67" w:rsidRDefault="00AB17C6" w:rsidP="006C2C67">
      <w:pPr>
        <w:tabs>
          <w:tab w:val="right" w:pos="9180"/>
        </w:tabs>
        <w:spacing w:after="0" w:line="360" w:lineRule="auto"/>
        <w:rPr>
          <w:rFonts w:ascii="Arial" w:eastAsia="Calibri" w:hAnsi="Arial" w:cs="Arial"/>
          <w:sz w:val="24"/>
          <w:szCs w:val="24"/>
        </w:rPr>
      </w:pPr>
    </w:p>
    <w:p w14:paraId="40CC7185" w14:textId="45845165" w:rsidR="00BC7617" w:rsidRPr="006C2C67" w:rsidRDefault="00FD4FB6" w:rsidP="006C2C67">
      <w:pPr>
        <w:pStyle w:val="ListParagraph"/>
        <w:tabs>
          <w:tab w:val="right" w:pos="9180"/>
        </w:tabs>
        <w:spacing w:after="0" w:line="360" w:lineRule="auto"/>
        <w:ind w:left="993" w:hanging="709"/>
        <w:jc w:val="both"/>
        <w:rPr>
          <w:rFonts w:ascii="Arial" w:eastAsia="Calibri" w:hAnsi="Arial" w:cs="Arial"/>
          <w:sz w:val="24"/>
          <w:szCs w:val="24"/>
        </w:rPr>
      </w:pPr>
      <w:r w:rsidRPr="006C2C67">
        <w:rPr>
          <w:rFonts w:ascii="Arial" w:eastAsia="Calibri" w:hAnsi="Arial" w:cs="Arial"/>
          <w:sz w:val="24"/>
          <w:szCs w:val="24"/>
        </w:rPr>
        <w:t>9.</w:t>
      </w:r>
      <w:r w:rsidR="00F95A5C" w:rsidRPr="006C2C67">
        <w:rPr>
          <w:rFonts w:ascii="Arial" w:eastAsia="Calibri" w:hAnsi="Arial" w:cs="Arial"/>
          <w:sz w:val="24"/>
          <w:szCs w:val="24"/>
        </w:rPr>
        <w:t>12</w:t>
      </w:r>
      <w:r w:rsidRPr="006C2C67">
        <w:rPr>
          <w:rFonts w:ascii="Arial" w:eastAsia="Calibri" w:hAnsi="Arial" w:cs="Arial"/>
          <w:sz w:val="24"/>
          <w:szCs w:val="24"/>
        </w:rPr>
        <w:t xml:space="preserve">. </w:t>
      </w:r>
      <w:r w:rsidRPr="006C2C67">
        <w:rPr>
          <w:rFonts w:ascii="Arial" w:eastAsia="Calibri" w:hAnsi="Arial" w:cs="Arial"/>
          <w:sz w:val="24"/>
          <w:szCs w:val="24"/>
        </w:rPr>
        <w:tab/>
        <w:t>The</w:t>
      </w:r>
      <w:r w:rsidR="00BC7617" w:rsidRPr="006C2C67">
        <w:rPr>
          <w:rFonts w:ascii="Arial" w:eastAsia="Calibri" w:hAnsi="Arial" w:cs="Arial"/>
          <w:sz w:val="24"/>
          <w:szCs w:val="24"/>
        </w:rPr>
        <w:t xml:space="preserve"> court </w:t>
      </w:r>
      <w:r w:rsidR="00BC7617" w:rsidRPr="0093730D">
        <w:rPr>
          <w:rFonts w:ascii="Arial" w:eastAsia="Calibri" w:hAnsi="Arial" w:cs="Arial"/>
          <w:i/>
          <w:iCs/>
          <w:sz w:val="24"/>
          <w:szCs w:val="24"/>
        </w:rPr>
        <w:t>a quo</w:t>
      </w:r>
      <w:r w:rsidR="00BC7617" w:rsidRPr="006C2C67">
        <w:rPr>
          <w:rFonts w:ascii="Arial" w:eastAsia="Calibri" w:hAnsi="Arial" w:cs="Arial"/>
          <w:sz w:val="24"/>
          <w:szCs w:val="24"/>
        </w:rPr>
        <w:t xml:space="preserve"> erred in finding that Mr Abram Yawa does not deny that </w:t>
      </w:r>
      <w:r w:rsidRPr="006C2C67">
        <w:rPr>
          <w:rFonts w:ascii="Arial" w:eastAsia="Calibri" w:hAnsi="Arial" w:cs="Arial"/>
          <w:sz w:val="24"/>
          <w:szCs w:val="24"/>
        </w:rPr>
        <w:t xml:space="preserve">he </w:t>
      </w:r>
      <w:r w:rsidRPr="006C2C67">
        <w:rPr>
          <w:rFonts w:ascii="Arial" w:eastAsia="Calibri" w:hAnsi="Arial" w:cs="Arial"/>
          <w:sz w:val="24"/>
          <w:szCs w:val="24"/>
        </w:rPr>
        <w:tab/>
      </w:r>
      <w:r w:rsidR="00BC7617" w:rsidRPr="006C2C67">
        <w:rPr>
          <w:rFonts w:ascii="Arial" w:eastAsia="Calibri" w:hAnsi="Arial" w:cs="Arial"/>
          <w:sz w:val="24"/>
          <w:szCs w:val="24"/>
        </w:rPr>
        <w:t>was present at the negotiations</w:t>
      </w:r>
      <w:r w:rsidR="0093730D">
        <w:rPr>
          <w:rFonts w:ascii="Arial" w:eastAsia="Calibri" w:hAnsi="Arial" w:cs="Arial"/>
          <w:sz w:val="24"/>
          <w:szCs w:val="24"/>
        </w:rPr>
        <w:t xml:space="preserve">, whilst </w:t>
      </w:r>
      <w:r w:rsidR="00BC7617" w:rsidRPr="006C2C67">
        <w:rPr>
          <w:rFonts w:ascii="Arial" w:eastAsia="Calibri" w:hAnsi="Arial" w:cs="Arial"/>
          <w:sz w:val="24"/>
          <w:szCs w:val="24"/>
        </w:rPr>
        <w:t xml:space="preserve">he does deny any knowledge of </w:t>
      </w:r>
      <w:r w:rsidR="0012729F">
        <w:rPr>
          <w:rFonts w:ascii="Arial" w:eastAsia="Calibri" w:hAnsi="Arial" w:cs="Arial"/>
          <w:sz w:val="24"/>
          <w:szCs w:val="24"/>
        </w:rPr>
        <w:t>lobola</w:t>
      </w:r>
      <w:r w:rsidR="00BC7617" w:rsidRPr="006C2C67">
        <w:rPr>
          <w:rFonts w:ascii="Arial" w:eastAsia="Calibri" w:hAnsi="Arial" w:cs="Arial"/>
          <w:sz w:val="24"/>
          <w:szCs w:val="24"/>
        </w:rPr>
        <w:t xml:space="preserve"> discussions o</w:t>
      </w:r>
      <w:r w:rsidR="0093730D">
        <w:rPr>
          <w:rFonts w:ascii="Arial" w:eastAsia="Calibri" w:hAnsi="Arial" w:cs="Arial"/>
          <w:sz w:val="24"/>
          <w:szCs w:val="24"/>
        </w:rPr>
        <w:t>r</w:t>
      </w:r>
      <w:r w:rsidR="00BC7617" w:rsidRPr="006C2C67">
        <w:rPr>
          <w:rFonts w:ascii="Arial" w:eastAsia="Calibri" w:hAnsi="Arial" w:cs="Arial"/>
          <w:sz w:val="24"/>
          <w:szCs w:val="24"/>
        </w:rPr>
        <w:t xml:space="preserve"> knowledge of the identity of the </w:t>
      </w:r>
      <w:r w:rsidR="006C2C67">
        <w:rPr>
          <w:rFonts w:ascii="Arial" w:eastAsia="Calibri" w:hAnsi="Arial" w:cs="Arial"/>
          <w:sz w:val="24"/>
          <w:szCs w:val="24"/>
        </w:rPr>
        <w:t>Respondent</w:t>
      </w:r>
      <w:r w:rsidR="00BC7617" w:rsidRPr="006C2C67">
        <w:rPr>
          <w:rFonts w:ascii="Arial" w:eastAsia="Calibri" w:hAnsi="Arial" w:cs="Arial"/>
          <w:sz w:val="24"/>
          <w:szCs w:val="24"/>
        </w:rPr>
        <w:t>.</w:t>
      </w:r>
    </w:p>
    <w:p w14:paraId="003F695E" w14:textId="77777777" w:rsidR="00AB17C6" w:rsidRPr="006C2C67" w:rsidRDefault="00AB17C6" w:rsidP="006C2C67">
      <w:pPr>
        <w:tabs>
          <w:tab w:val="right" w:pos="9180"/>
        </w:tabs>
        <w:spacing w:after="0" w:line="360" w:lineRule="auto"/>
        <w:jc w:val="both"/>
        <w:rPr>
          <w:rFonts w:ascii="Arial" w:eastAsia="Calibri" w:hAnsi="Arial" w:cs="Arial"/>
          <w:sz w:val="24"/>
          <w:szCs w:val="24"/>
        </w:rPr>
      </w:pPr>
    </w:p>
    <w:p w14:paraId="66BC8F68" w14:textId="07CD6A1B" w:rsidR="00BC7617" w:rsidRPr="006C2C67" w:rsidRDefault="00F95A5C" w:rsidP="006C2C67">
      <w:pPr>
        <w:tabs>
          <w:tab w:val="right" w:pos="9180"/>
        </w:tabs>
        <w:spacing w:after="0" w:line="360" w:lineRule="auto"/>
        <w:ind w:left="993" w:hanging="709"/>
        <w:jc w:val="both"/>
        <w:rPr>
          <w:rFonts w:ascii="Arial" w:eastAsia="Calibri" w:hAnsi="Arial" w:cs="Arial"/>
          <w:sz w:val="24"/>
          <w:szCs w:val="24"/>
        </w:rPr>
      </w:pPr>
      <w:r w:rsidRPr="006C2C67">
        <w:rPr>
          <w:rFonts w:ascii="Arial" w:eastAsia="Calibri" w:hAnsi="Arial" w:cs="Arial"/>
          <w:sz w:val="24"/>
          <w:szCs w:val="24"/>
        </w:rPr>
        <w:t>9.13</w:t>
      </w:r>
      <w:r w:rsidR="00721769" w:rsidRPr="006C2C67">
        <w:rPr>
          <w:rFonts w:ascii="Arial" w:eastAsia="Calibri" w:hAnsi="Arial" w:cs="Arial"/>
          <w:sz w:val="24"/>
          <w:szCs w:val="24"/>
        </w:rPr>
        <w:tab/>
      </w:r>
      <w:r w:rsidR="00BC7617" w:rsidRPr="006C2C67">
        <w:rPr>
          <w:rFonts w:ascii="Arial" w:eastAsia="Calibri" w:hAnsi="Arial" w:cs="Arial"/>
          <w:sz w:val="24"/>
          <w:szCs w:val="24"/>
        </w:rPr>
        <w:t xml:space="preserve">The court </w:t>
      </w:r>
      <w:r w:rsidR="00BC7617" w:rsidRPr="00157E89">
        <w:rPr>
          <w:rFonts w:ascii="Arial" w:eastAsia="Calibri" w:hAnsi="Arial" w:cs="Arial"/>
          <w:i/>
          <w:iCs/>
          <w:sz w:val="24"/>
          <w:szCs w:val="24"/>
        </w:rPr>
        <w:t>a quo</w:t>
      </w:r>
      <w:r w:rsidR="00BC7617" w:rsidRPr="006C2C67">
        <w:rPr>
          <w:rFonts w:ascii="Arial" w:eastAsia="Calibri" w:hAnsi="Arial" w:cs="Arial"/>
          <w:sz w:val="24"/>
          <w:szCs w:val="24"/>
        </w:rPr>
        <w:t xml:space="preserve"> erred in finding that the </w:t>
      </w:r>
      <w:r w:rsidR="0093730D">
        <w:rPr>
          <w:rFonts w:ascii="Arial" w:eastAsia="Calibri" w:hAnsi="Arial" w:cs="Arial"/>
          <w:sz w:val="24"/>
          <w:szCs w:val="24"/>
        </w:rPr>
        <w:t>Applicants</w:t>
      </w:r>
      <w:r w:rsidR="00BC7617" w:rsidRPr="006C2C67">
        <w:rPr>
          <w:rFonts w:ascii="Arial" w:eastAsia="Calibri" w:hAnsi="Arial" w:cs="Arial"/>
          <w:sz w:val="24"/>
          <w:szCs w:val="24"/>
        </w:rPr>
        <w:t xml:space="preserve"> </w:t>
      </w:r>
      <w:r w:rsidR="00F91EBB" w:rsidRPr="006C2C67">
        <w:rPr>
          <w:rFonts w:ascii="Arial" w:eastAsia="Calibri" w:hAnsi="Arial" w:cs="Arial"/>
          <w:sz w:val="24"/>
          <w:szCs w:val="24"/>
        </w:rPr>
        <w:t>dispute</w:t>
      </w:r>
      <w:r w:rsidR="00BC7617" w:rsidRPr="006C2C67">
        <w:rPr>
          <w:rFonts w:ascii="Arial" w:eastAsia="Calibri" w:hAnsi="Arial" w:cs="Arial"/>
          <w:sz w:val="24"/>
          <w:szCs w:val="24"/>
        </w:rPr>
        <w:t xml:space="preserve"> the </w:t>
      </w:r>
      <w:r w:rsidR="006C2C67">
        <w:rPr>
          <w:rFonts w:ascii="Arial" w:eastAsia="Calibri" w:hAnsi="Arial" w:cs="Arial"/>
          <w:sz w:val="24"/>
          <w:szCs w:val="24"/>
        </w:rPr>
        <w:t>Respondent</w:t>
      </w:r>
      <w:r w:rsidR="0093730D">
        <w:rPr>
          <w:rFonts w:ascii="Arial" w:eastAsia="Calibri" w:hAnsi="Arial" w:cs="Arial"/>
          <w:sz w:val="24"/>
          <w:szCs w:val="24"/>
        </w:rPr>
        <w:t>’s</w:t>
      </w:r>
      <w:r w:rsidR="00BC7617" w:rsidRPr="006C2C67">
        <w:rPr>
          <w:rFonts w:ascii="Arial" w:eastAsia="Calibri" w:hAnsi="Arial" w:cs="Arial"/>
          <w:sz w:val="24"/>
          <w:szCs w:val="24"/>
        </w:rPr>
        <w:t xml:space="preserve"> reliance on the Administration of Estates Act 66 of 1965 as bad in law</w:t>
      </w:r>
      <w:r w:rsidR="00660122" w:rsidRPr="006C2C67">
        <w:rPr>
          <w:rFonts w:ascii="Arial" w:eastAsia="Calibri" w:hAnsi="Arial" w:cs="Arial"/>
          <w:sz w:val="24"/>
          <w:szCs w:val="24"/>
        </w:rPr>
        <w:t xml:space="preserve"> as:</w:t>
      </w:r>
    </w:p>
    <w:p w14:paraId="51265971" w14:textId="77777777" w:rsidR="00660122" w:rsidRPr="006C2C67" w:rsidRDefault="00660122" w:rsidP="006C2C67">
      <w:pPr>
        <w:pStyle w:val="ListParagraph"/>
        <w:tabs>
          <w:tab w:val="right" w:pos="9180"/>
        </w:tabs>
        <w:spacing w:after="0" w:line="360" w:lineRule="auto"/>
        <w:ind w:left="1080"/>
        <w:rPr>
          <w:rFonts w:ascii="Arial" w:eastAsia="Calibri" w:hAnsi="Arial" w:cs="Arial"/>
          <w:sz w:val="24"/>
          <w:szCs w:val="24"/>
        </w:rPr>
      </w:pPr>
    </w:p>
    <w:p w14:paraId="4EBB02EA" w14:textId="038DBF7B" w:rsidR="00660122" w:rsidRPr="006C2C67" w:rsidRDefault="00F95A5C" w:rsidP="006C2C67">
      <w:pPr>
        <w:pStyle w:val="ListParagraph"/>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lastRenderedPageBreak/>
        <w:t>9.13</w:t>
      </w:r>
      <w:r w:rsidR="002C7D2D" w:rsidRPr="006C2C67">
        <w:rPr>
          <w:rFonts w:ascii="Arial" w:eastAsia="Calibri" w:hAnsi="Arial" w:cs="Arial"/>
          <w:sz w:val="24"/>
          <w:szCs w:val="24"/>
        </w:rPr>
        <w:t xml:space="preserve">.1. </w:t>
      </w:r>
      <w:r w:rsidR="00660122" w:rsidRPr="006C2C67">
        <w:rPr>
          <w:rFonts w:ascii="Arial" w:eastAsia="Calibri" w:hAnsi="Arial" w:cs="Arial"/>
          <w:sz w:val="24"/>
          <w:szCs w:val="24"/>
        </w:rPr>
        <w:t>The</w:t>
      </w:r>
      <w:r w:rsidR="005105AB" w:rsidRPr="006C2C67">
        <w:rPr>
          <w:rFonts w:ascii="Arial" w:eastAsia="Calibri" w:hAnsi="Arial" w:cs="Arial"/>
          <w:sz w:val="24"/>
          <w:szCs w:val="24"/>
        </w:rPr>
        <w:t xml:space="preserve"> </w:t>
      </w:r>
      <w:r w:rsidR="006C2C67">
        <w:rPr>
          <w:rFonts w:ascii="Arial" w:eastAsia="Calibri" w:hAnsi="Arial" w:cs="Arial"/>
          <w:sz w:val="24"/>
          <w:szCs w:val="24"/>
        </w:rPr>
        <w:t>Respondent</w:t>
      </w:r>
      <w:r w:rsidR="00660122" w:rsidRPr="006C2C67">
        <w:rPr>
          <w:rFonts w:ascii="Arial" w:eastAsia="Calibri" w:hAnsi="Arial" w:cs="Arial"/>
          <w:sz w:val="24"/>
          <w:szCs w:val="24"/>
        </w:rPr>
        <w:t xml:space="preserve"> did not rely on the Act or on any legislation </w:t>
      </w:r>
      <w:r w:rsidR="00DE715E" w:rsidRPr="006C2C67">
        <w:rPr>
          <w:rFonts w:ascii="Arial" w:eastAsia="Calibri" w:hAnsi="Arial" w:cs="Arial"/>
          <w:sz w:val="24"/>
          <w:szCs w:val="24"/>
        </w:rPr>
        <w:t xml:space="preserve">in support of </w:t>
      </w:r>
      <w:r w:rsidR="0093730D">
        <w:rPr>
          <w:rFonts w:ascii="Arial" w:eastAsia="Calibri" w:hAnsi="Arial" w:cs="Arial"/>
          <w:sz w:val="24"/>
          <w:szCs w:val="24"/>
        </w:rPr>
        <w:t xml:space="preserve">the </w:t>
      </w:r>
      <w:r w:rsidR="00DE715E" w:rsidRPr="006C2C67">
        <w:rPr>
          <w:rFonts w:ascii="Arial" w:eastAsia="Calibri" w:hAnsi="Arial" w:cs="Arial"/>
          <w:sz w:val="24"/>
          <w:szCs w:val="24"/>
        </w:rPr>
        <w:t xml:space="preserve">relief sought in the </w:t>
      </w:r>
      <w:r w:rsidR="0093730D">
        <w:rPr>
          <w:rFonts w:ascii="Arial" w:eastAsia="Calibri" w:hAnsi="Arial" w:cs="Arial"/>
          <w:sz w:val="24"/>
          <w:szCs w:val="24"/>
        </w:rPr>
        <w:t xml:space="preserve">Founding Affidavit or Replying Affidavit </w:t>
      </w:r>
      <w:r w:rsidR="00DE715E" w:rsidRPr="006C2C67">
        <w:rPr>
          <w:rFonts w:ascii="Arial" w:eastAsia="Calibri" w:hAnsi="Arial" w:cs="Arial"/>
          <w:sz w:val="24"/>
          <w:szCs w:val="24"/>
        </w:rPr>
        <w:t>pertaining to the removal and nomination of the executrix</w:t>
      </w:r>
      <w:r w:rsidR="004A44EC" w:rsidRPr="006C2C67">
        <w:rPr>
          <w:rFonts w:ascii="Arial" w:eastAsia="Calibri" w:hAnsi="Arial" w:cs="Arial"/>
          <w:sz w:val="24"/>
          <w:szCs w:val="24"/>
        </w:rPr>
        <w:t>.</w:t>
      </w:r>
    </w:p>
    <w:p w14:paraId="246FEAC2" w14:textId="77777777" w:rsidR="00AB17C6" w:rsidRPr="006C2C67" w:rsidRDefault="00AB17C6" w:rsidP="006C2C67">
      <w:pPr>
        <w:pStyle w:val="ListParagraph"/>
        <w:tabs>
          <w:tab w:val="right" w:pos="9180"/>
        </w:tabs>
        <w:spacing w:after="0" w:line="360" w:lineRule="auto"/>
        <w:ind w:left="1800"/>
        <w:rPr>
          <w:rFonts w:ascii="Arial" w:eastAsia="Calibri" w:hAnsi="Arial" w:cs="Arial"/>
          <w:sz w:val="24"/>
          <w:szCs w:val="24"/>
        </w:rPr>
      </w:pPr>
    </w:p>
    <w:p w14:paraId="7650B6D3" w14:textId="6EB2E1FE" w:rsidR="00C0355C" w:rsidRPr="006C2C67" w:rsidRDefault="00F95A5C" w:rsidP="006C2C67">
      <w:pPr>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t>9.13</w:t>
      </w:r>
      <w:r w:rsidR="002C7D2D" w:rsidRPr="006C2C67">
        <w:rPr>
          <w:rFonts w:ascii="Arial" w:eastAsia="Calibri" w:hAnsi="Arial" w:cs="Arial"/>
          <w:sz w:val="24"/>
          <w:szCs w:val="24"/>
        </w:rPr>
        <w:t>.2. The</w:t>
      </w:r>
      <w:r w:rsidR="00DE715E" w:rsidRPr="006C2C67">
        <w:rPr>
          <w:rFonts w:ascii="Arial" w:eastAsia="Calibri" w:hAnsi="Arial" w:cs="Arial"/>
          <w:sz w:val="24"/>
          <w:szCs w:val="24"/>
        </w:rPr>
        <w:t xml:space="preserve"> </w:t>
      </w:r>
      <w:r w:rsidR="006C2C67">
        <w:rPr>
          <w:rFonts w:ascii="Arial" w:eastAsia="Calibri" w:hAnsi="Arial" w:cs="Arial"/>
          <w:sz w:val="24"/>
          <w:szCs w:val="24"/>
        </w:rPr>
        <w:t>Respondent</w:t>
      </w:r>
      <w:r w:rsidR="00DE715E" w:rsidRPr="006C2C67">
        <w:rPr>
          <w:rFonts w:ascii="Arial" w:eastAsia="Calibri" w:hAnsi="Arial" w:cs="Arial"/>
          <w:sz w:val="24"/>
          <w:szCs w:val="24"/>
        </w:rPr>
        <w:t xml:space="preserve"> therefore did not establish a cause of </w:t>
      </w:r>
      <w:r w:rsidR="00CF19C4" w:rsidRPr="006C2C67">
        <w:rPr>
          <w:rFonts w:ascii="Arial" w:eastAsia="Calibri" w:hAnsi="Arial" w:cs="Arial"/>
          <w:sz w:val="24"/>
          <w:szCs w:val="24"/>
        </w:rPr>
        <w:t>action</w:t>
      </w:r>
      <w:r w:rsidR="00DE715E" w:rsidRPr="006C2C67">
        <w:rPr>
          <w:rFonts w:ascii="Arial" w:eastAsia="Calibri" w:hAnsi="Arial" w:cs="Arial"/>
          <w:sz w:val="24"/>
          <w:szCs w:val="24"/>
        </w:rPr>
        <w:t xml:space="preserve"> for the relief </w:t>
      </w:r>
      <w:r w:rsidR="004A44EC" w:rsidRPr="006C2C67">
        <w:rPr>
          <w:rFonts w:ascii="Arial" w:eastAsia="Calibri" w:hAnsi="Arial" w:cs="Arial"/>
          <w:sz w:val="24"/>
          <w:szCs w:val="24"/>
        </w:rPr>
        <w:t>sought.</w:t>
      </w:r>
    </w:p>
    <w:p w14:paraId="225944D3" w14:textId="77777777" w:rsidR="00C0355C" w:rsidRPr="006C2C67" w:rsidRDefault="00C0355C" w:rsidP="006C2C67">
      <w:pPr>
        <w:tabs>
          <w:tab w:val="right" w:pos="9180"/>
        </w:tabs>
        <w:spacing w:after="0" w:line="360" w:lineRule="auto"/>
        <w:rPr>
          <w:rFonts w:ascii="Arial" w:eastAsia="Calibri" w:hAnsi="Arial" w:cs="Arial"/>
          <w:sz w:val="24"/>
          <w:szCs w:val="24"/>
        </w:rPr>
      </w:pPr>
    </w:p>
    <w:p w14:paraId="35F03054" w14:textId="548ADB76" w:rsidR="00B66944" w:rsidRDefault="00F95A5C" w:rsidP="006C2C67">
      <w:pPr>
        <w:pStyle w:val="ListParagraph"/>
        <w:tabs>
          <w:tab w:val="right" w:pos="9180"/>
        </w:tabs>
        <w:spacing w:after="0" w:line="360" w:lineRule="auto"/>
        <w:ind w:left="1843" w:hanging="850"/>
        <w:jc w:val="both"/>
        <w:rPr>
          <w:rFonts w:ascii="Arial" w:eastAsia="Calibri" w:hAnsi="Arial" w:cs="Arial"/>
          <w:sz w:val="24"/>
          <w:szCs w:val="24"/>
        </w:rPr>
      </w:pPr>
      <w:r w:rsidRPr="006C2C67">
        <w:rPr>
          <w:rFonts w:ascii="Arial" w:eastAsia="Calibri" w:hAnsi="Arial" w:cs="Arial"/>
          <w:sz w:val="24"/>
          <w:szCs w:val="24"/>
        </w:rPr>
        <w:t>9.13</w:t>
      </w:r>
      <w:r w:rsidR="002C7D2D" w:rsidRPr="006C2C67">
        <w:rPr>
          <w:rFonts w:ascii="Arial" w:eastAsia="Calibri" w:hAnsi="Arial" w:cs="Arial"/>
          <w:sz w:val="24"/>
          <w:szCs w:val="24"/>
        </w:rPr>
        <w:t>.3. It</w:t>
      </w:r>
      <w:r w:rsidR="008D2EDE" w:rsidRPr="006C2C67">
        <w:rPr>
          <w:rFonts w:ascii="Arial" w:eastAsia="Calibri" w:hAnsi="Arial" w:cs="Arial"/>
          <w:sz w:val="24"/>
          <w:szCs w:val="24"/>
        </w:rPr>
        <w:t xml:space="preserve"> is submitted that the </w:t>
      </w:r>
      <w:r w:rsidR="006C2C67">
        <w:rPr>
          <w:rFonts w:ascii="Arial" w:eastAsia="Calibri" w:hAnsi="Arial" w:cs="Arial"/>
          <w:sz w:val="24"/>
          <w:szCs w:val="24"/>
        </w:rPr>
        <w:t>Respondent</w:t>
      </w:r>
      <w:r w:rsidR="005105AB" w:rsidRPr="006C2C67">
        <w:rPr>
          <w:rFonts w:ascii="Arial" w:eastAsia="Calibri" w:hAnsi="Arial" w:cs="Arial"/>
          <w:sz w:val="24"/>
          <w:szCs w:val="24"/>
        </w:rPr>
        <w:t>’s</w:t>
      </w:r>
      <w:r w:rsidR="008D2EDE" w:rsidRPr="006C2C67">
        <w:rPr>
          <w:rFonts w:ascii="Arial" w:eastAsia="Calibri" w:hAnsi="Arial" w:cs="Arial"/>
          <w:sz w:val="24"/>
          <w:szCs w:val="24"/>
        </w:rPr>
        <w:t xml:space="preserve"> eventual reliance on </w:t>
      </w:r>
      <w:r w:rsidR="00B66944">
        <w:rPr>
          <w:rFonts w:ascii="Arial" w:eastAsia="Calibri" w:hAnsi="Arial" w:cs="Arial"/>
          <w:sz w:val="24"/>
          <w:szCs w:val="24"/>
        </w:rPr>
        <w:t xml:space="preserve">Sec </w:t>
      </w:r>
      <w:r w:rsidR="008D2EDE" w:rsidRPr="006C2C67">
        <w:rPr>
          <w:rFonts w:ascii="Arial" w:eastAsia="Calibri" w:hAnsi="Arial" w:cs="Arial"/>
          <w:sz w:val="24"/>
          <w:szCs w:val="24"/>
        </w:rPr>
        <w:t xml:space="preserve">19 </w:t>
      </w:r>
      <w:r w:rsidR="002C7D2D" w:rsidRPr="006C2C67">
        <w:rPr>
          <w:rFonts w:ascii="Arial" w:eastAsia="Calibri" w:hAnsi="Arial" w:cs="Arial"/>
          <w:sz w:val="24"/>
          <w:szCs w:val="24"/>
        </w:rPr>
        <w:t>of the</w:t>
      </w:r>
      <w:r w:rsidR="008D2EDE" w:rsidRPr="006C2C67">
        <w:rPr>
          <w:rFonts w:ascii="Arial" w:eastAsia="Calibri" w:hAnsi="Arial" w:cs="Arial"/>
          <w:sz w:val="24"/>
          <w:szCs w:val="24"/>
        </w:rPr>
        <w:t xml:space="preserve"> Administration of the Estate Act is bad in law</w:t>
      </w:r>
      <w:r w:rsidR="00B66944">
        <w:rPr>
          <w:rFonts w:ascii="Arial" w:eastAsia="Calibri" w:hAnsi="Arial" w:cs="Arial"/>
          <w:sz w:val="24"/>
          <w:szCs w:val="24"/>
        </w:rPr>
        <w:t xml:space="preserve"> </w:t>
      </w:r>
      <w:r w:rsidR="008D2EDE" w:rsidRPr="006C2C67">
        <w:rPr>
          <w:rFonts w:ascii="Arial" w:eastAsia="Calibri" w:hAnsi="Arial" w:cs="Arial"/>
          <w:sz w:val="24"/>
          <w:szCs w:val="24"/>
        </w:rPr>
        <w:t xml:space="preserve">only raised in argument with no </w:t>
      </w:r>
      <w:r w:rsidR="00A56ED2" w:rsidRPr="006C2C67">
        <w:rPr>
          <w:rFonts w:ascii="Arial" w:eastAsia="Calibri" w:hAnsi="Arial" w:cs="Arial"/>
          <w:sz w:val="24"/>
          <w:szCs w:val="24"/>
        </w:rPr>
        <w:t>basis,</w:t>
      </w:r>
      <w:r w:rsidR="004A44EC" w:rsidRPr="006C2C67">
        <w:rPr>
          <w:rFonts w:ascii="Arial" w:eastAsia="Calibri" w:hAnsi="Arial" w:cs="Arial"/>
          <w:sz w:val="24"/>
          <w:szCs w:val="24"/>
        </w:rPr>
        <w:t xml:space="preserve"> therefore</w:t>
      </w:r>
      <w:r w:rsidR="00B66944">
        <w:rPr>
          <w:rFonts w:ascii="Arial" w:eastAsia="Calibri" w:hAnsi="Arial" w:cs="Arial"/>
          <w:sz w:val="24"/>
          <w:szCs w:val="24"/>
        </w:rPr>
        <w:t>.</w:t>
      </w:r>
    </w:p>
    <w:p w14:paraId="34A36B24" w14:textId="77777777" w:rsidR="00B66944" w:rsidRDefault="00B66944" w:rsidP="006C2C67">
      <w:pPr>
        <w:pStyle w:val="ListParagraph"/>
        <w:tabs>
          <w:tab w:val="right" w:pos="9180"/>
        </w:tabs>
        <w:spacing w:after="0" w:line="360" w:lineRule="auto"/>
        <w:ind w:left="1843" w:hanging="850"/>
        <w:jc w:val="both"/>
        <w:rPr>
          <w:rFonts w:ascii="Arial" w:eastAsia="Calibri" w:hAnsi="Arial" w:cs="Arial"/>
          <w:sz w:val="24"/>
          <w:szCs w:val="24"/>
        </w:rPr>
      </w:pPr>
    </w:p>
    <w:p w14:paraId="108184E1" w14:textId="5582E51C" w:rsidR="008D2EDE" w:rsidRPr="006C2C67" w:rsidRDefault="00B66944" w:rsidP="006C2C67">
      <w:pPr>
        <w:pStyle w:val="ListParagraph"/>
        <w:tabs>
          <w:tab w:val="right" w:pos="9180"/>
        </w:tabs>
        <w:spacing w:after="0" w:line="360" w:lineRule="auto"/>
        <w:ind w:left="1843" w:hanging="850"/>
        <w:jc w:val="both"/>
        <w:rPr>
          <w:rFonts w:ascii="Arial" w:eastAsia="Calibri" w:hAnsi="Arial" w:cs="Arial"/>
          <w:sz w:val="24"/>
          <w:szCs w:val="24"/>
        </w:rPr>
      </w:pPr>
      <w:r>
        <w:rPr>
          <w:rFonts w:ascii="Arial" w:eastAsia="Calibri" w:hAnsi="Arial" w:cs="Arial"/>
          <w:sz w:val="24"/>
          <w:szCs w:val="24"/>
        </w:rPr>
        <w:t>9.13.4</w:t>
      </w:r>
      <w:r>
        <w:rPr>
          <w:rFonts w:ascii="Arial" w:eastAsia="Calibri" w:hAnsi="Arial" w:cs="Arial"/>
          <w:sz w:val="24"/>
          <w:szCs w:val="24"/>
        </w:rPr>
        <w:tab/>
      </w:r>
      <w:r w:rsidR="002C7D2D" w:rsidRPr="006C2C67">
        <w:rPr>
          <w:rFonts w:ascii="Arial" w:eastAsia="Calibri" w:hAnsi="Arial" w:cs="Arial"/>
          <w:sz w:val="24"/>
          <w:szCs w:val="24"/>
        </w:rPr>
        <w:t>The</w:t>
      </w:r>
      <w:r w:rsidR="008D2EDE" w:rsidRPr="006C2C67">
        <w:rPr>
          <w:rFonts w:ascii="Arial" w:eastAsia="Calibri" w:hAnsi="Arial" w:cs="Arial"/>
          <w:sz w:val="24"/>
          <w:szCs w:val="24"/>
        </w:rPr>
        <w:t xml:space="preserve"> court </w:t>
      </w:r>
      <w:r w:rsidR="008D2EDE" w:rsidRPr="00B66944">
        <w:rPr>
          <w:rFonts w:ascii="Arial" w:eastAsia="Calibri" w:hAnsi="Arial" w:cs="Arial"/>
          <w:i/>
          <w:iCs/>
          <w:sz w:val="24"/>
          <w:szCs w:val="24"/>
        </w:rPr>
        <w:t>a quo</w:t>
      </w:r>
      <w:r w:rsidR="008D2EDE" w:rsidRPr="006C2C67">
        <w:rPr>
          <w:rFonts w:ascii="Arial" w:eastAsia="Calibri" w:hAnsi="Arial" w:cs="Arial"/>
          <w:sz w:val="24"/>
          <w:szCs w:val="24"/>
        </w:rPr>
        <w:t xml:space="preserve"> </w:t>
      </w:r>
      <w:r w:rsidR="005105AB" w:rsidRPr="006C2C67">
        <w:rPr>
          <w:rFonts w:ascii="Arial" w:eastAsia="Calibri" w:hAnsi="Arial" w:cs="Arial"/>
          <w:sz w:val="24"/>
          <w:szCs w:val="24"/>
        </w:rPr>
        <w:t>erred</w:t>
      </w:r>
      <w:r w:rsidR="008D2EDE" w:rsidRPr="006C2C67">
        <w:rPr>
          <w:rFonts w:ascii="Arial" w:eastAsia="Calibri" w:hAnsi="Arial" w:cs="Arial"/>
          <w:sz w:val="24"/>
          <w:szCs w:val="24"/>
        </w:rPr>
        <w:t xml:space="preserve"> in finding that the </w:t>
      </w:r>
      <w:r w:rsidR="006C2C67">
        <w:rPr>
          <w:rFonts w:ascii="Arial" w:eastAsia="Calibri" w:hAnsi="Arial" w:cs="Arial"/>
          <w:sz w:val="24"/>
          <w:szCs w:val="24"/>
        </w:rPr>
        <w:t>Respondent</w:t>
      </w:r>
      <w:r w:rsidR="008D2EDE" w:rsidRPr="006C2C67">
        <w:rPr>
          <w:rFonts w:ascii="Arial" w:eastAsia="Calibri" w:hAnsi="Arial" w:cs="Arial"/>
          <w:sz w:val="24"/>
          <w:szCs w:val="24"/>
        </w:rPr>
        <w:t xml:space="preserve"> should be nominated as Executrix of the deceased estate as the 1</w:t>
      </w:r>
      <w:r w:rsidR="008D2EDE" w:rsidRPr="006C2C67">
        <w:rPr>
          <w:rFonts w:ascii="Arial" w:eastAsia="Calibri" w:hAnsi="Arial" w:cs="Arial"/>
          <w:sz w:val="24"/>
          <w:szCs w:val="24"/>
          <w:vertAlign w:val="superscript"/>
        </w:rPr>
        <w:t>st</w:t>
      </w:r>
      <w:r w:rsidR="008D2EDE" w:rsidRPr="006C2C67">
        <w:rPr>
          <w:rFonts w:ascii="Arial" w:eastAsia="Calibri" w:hAnsi="Arial" w:cs="Arial"/>
          <w:sz w:val="24"/>
          <w:szCs w:val="24"/>
        </w:rPr>
        <w:t xml:space="preserve"> applicant was already appointed after nomination.</w:t>
      </w:r>
    </w:p>
    <w:p w14:paraId="0F2467F6" w14:textId="77777777" w:rsidR="00C0355C" w:rsidRPr="006C2C67" w:rsidRDefault="00C0355C" w:rsidP="006C2C67">
      <w:pPr>
        <w:pStyle w:val="ListParagraph"/>
        <w:tabs>
          <w:tab w:val="right" w:pos="9180"/>
        </w:tabs>
        <w:spacing w:after="0" w:line="360" w:lineRule="auto"/>
        <w:ind w:left="1080"/>
        <w:jc w:val="both"/>
        <w:rPr>
          <w:rFonts w:ascii="Arial" w:eastAsia="Calibri" w:hAnsi="Arial" w:cs="Arial"/>
          <w:sz w:val="24"/>
          <w:szCs w:val="24"/>
        </w:rPr>
      </w:pPr>
    </w:p>
    <w:p w14:paraId="32075D99" w14:textId="45F38E76" w:rsidR="00785046" w:rsidRPr="006C2C67" w:rsidRDefault="00F95A5C" w:rsidP="006C2C67">
      <w:pPr>
        <w:pStyle w:val="ListParagraph"/>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9.14</w:t>
      </w:r>
      <w:r w:rsidR="002C7D2D" w:rsidRPr="006C2C67">
        <w:rPr>
          <w:rFonts w:ascii="Arial" w:eastAsia="Calibri" w:hAnsi="Arial" w:cs="Arial"/>
          <w:sz w:val="24"/>
          <w:szCs w:val="24"/>
        </w:rPr>
        <w:t>.</w:t>
      </w:r>
      <w:r w:rsidR="002C7D2D" w:rsidRPr="006C2C67">
        <w:rPr>
          <w:rFonts w:ascii="Arial" w:eastAsia="Calibri" w:hAnsi="Arial" w:cs="Arial"/>
          <w:sz w:val="24"/>
          <w:szCs w:val="24"/>
        </w:rPr>
        <w:tab/>
      </w:r>
      <w:r w:rsidR="00B66944">
        <w:rPr>
          <w:rFonts w:ascii="Arial" w:eastAsia="Calibri" w:hAnsi="Arial" w:cs="Arial"/>
          <w:sz w:val="24"/>
          <w:szCs w:val="24"/>
        </w:rPr>
        <w:tab/>
      </w:r>
      <w:r w:rsidR="00785046" w:rsidRPr="006C2C67">
        <w:rPr>
          <w:rFonts w:ascii="Arial" w:eastAsia="Calibri" w:hAnsi="Arial" w:cs="Arial"/>
          <w:sz w:val="24"/>
          <w:szCs w:val="24"/>
        </w:rPr>
        <w:t xml:space="preserve">The court </w:t>
      </w:r>
      <w:r w:rsidR="00785046" w:rsidRPr="00B66944">
        <w:rPr>
          <w:rFonts w:ascii="Arial" w:eastAsia="Calibri" w:hAnsi="Arial" w:cs="Arial"/>
          <w:i/>
          <w:iCs/>
          <w:sz w:val="24"/>
          <w:szCs w:val="24"/>
        </w:rPr>
        <w:t>a quo</w:t>
      </w:r>
      <w:r w:rsidR="00785046" w:rsidRPr="006C2C67">
        <w:rPr>
          <w:rFonts w:ascii="Arial" w:eastAsia="Calibri" w:hAnsi="Arial" w:cs="Arial"/>
          <w:sz w:val="24"/>
          <w:szCs w:val="24"/>
        </w:rPr>
        <w:t xml:space="preserve"> erred in not considering that </w:t>
      </w:r>
      <w:r w:rsidR="00B66944">
        <w:rPr>
          <w:rFonts w:ascii="Arial" w:eastAsia="Calibri" w:hAnsi="Arial" w:cs="Arial"/>
          <w:sz w:val="24"/>
          <w:szCs w:val="24"/>
        </w:rPr>
        <w:t xml:space="preserve">Sec </w:t>
      </w:r>
      <w:r w:rsidR="00785046" w:rsidRPr="006C2C67">
        <w:rPr>
          <w:rFonts w:ascii="Arial" w:eastAsia="Calibri" w:hAnsi="Arial" w:cs="Arial"/>
          <w:sz w:val="24"/>
          <w:szCs w:val="24"/>
        </w:rPr>
        <w:t xml:space="preserve">54 of </w:t>
      </w:r>
      <w:r w:rsidR="00852DD4" w:rsidRPr="006C2C67">
        <w:rPr>
          <w:rFonts w:ascii="Arial" w:eastAsia="Calibri" w:hAnsi="Arial" w:cs="Arial"/>
          <w:sz w:val="24"/>
          <w:szCs w:val="24"/>
        </w:rPr>
        <w:t>the aforesaid Act was the relief</w:t>
      </w:r>
      <w:r w:rsidR="00785046" w:rsidRPr="006C2C67">
        <w:rPr>
          <w:rFonts w:ascii="Arial" w:eastAsia="Calibri" w:hAnsi="Arial" w:cs="Arial"/>
          <w:sz w:val="24"/>
          <w:szCs w:val="24"/>
        </w:rPr>
        <w:t xml:space="preserve"> that should have</w:t>
      </w:r>
      <w:r w:rsidR="00852DD4" w:rsidRPr="006C2C67">
        <w:rPr>
          <w:rFonts w:ascii="Arial" w:eastAsia="Calibri" w:hAnsi="Arial" w:cs="Arial"/>
          <w:sz w:val="24"/>
          <w:szCs w:val="24"/>
        </w:rPr>
        <w:t xml:space="preserve"> been </w:t>
      </w:r>
      <w:r w:rsidR="00785046" w:rsidRPr="006C2C67">
        <w:rPr>
          <w:rFonts w:ascii="Arial" w:eastAsia="Calibri" w:hAnsi="Arial" w:cs="Arial"/>
          <w:sz w:val="24"/>
          <w:szCs w:val="24"/>
        </w:rPr>
        <w:t xml:space="preserve">sought by the </w:t>
      </w:r>
      <w:r w:rsidR="006C2C67">
        <w:rPr>
          <w:rFonts w:ascii="Arial" w:eastAsia="Calibri" w:hAnsi="Arial" w:cs="Arial"/>
          <w:sz w:val="24"/>
          <w:szCs w:val="24"/>
        </w:rPr>
        <w:t>Respondent</w:t>
      </w:r>
      <w:r w:rsidR="00785046" w:rsidRPr="006C2C67">
        <w:rPr>
          <w:rFonts w:ascii="Arial" w:eastAsia="Calibri" w:hAnsi="Arial" w:cs="Arial"/>
          <w:sz w:val="24"/>
          <w:szCs w:val="24"/>
        </w:rPr>
        <w:t xml:space="preserve"> as same deals with the removal from office of execut</w:t>
      </w:r>
      <w:r w:rsidR="00B66944">
        <w:rPr>
          <w:rFonts w:ascii="Arial" w:eastAsia="Calibri" w:hAnsi="Arial" w:cs="Arial"/>
          <w:sz w:val="24"/>
          <w:szCs w:val="24"/>
        </w:rPr>
        <w:t>rix</w:t>
      </w:r>
      <w:r w:rsidR="00785046" w:rsidRPr="006C2C67">
        <w:rPr>
          <w:rFonts w:ascii="Arial" w:eastAsia="Calibri" w:hAnsi="Arial" w:cs="Arial"/>
          <w:sz w:val="24"/>
          <w:szCs w:val="24"/>
        </w:rPr>
        <w:t xml:space="preserve">. The </w:t>
      </w:r>
      <w:r w:rsidR="006C2C67">
        <w:rPr>
          <w:rFonts w:ascii="Arial" w:eastAsia="Calibri" w:hAnsi="Arial" w:cs="Arial"/>
          <w:sz w:val="24"/>
          <w:szCs w:val="24"/>
        </w:rPr>
        <w:t>Respondent</w:t>
      </w:r>
      <w:r w:rsidR="00785046" w:rsidRPr="006C2C67">
        <w:rPr>
          <w:rFonts w:ascii="Arial" w:eastAsia="Calibri" w:hAnsi="Arial" w:cs="Arial"/>
          <w:sz w:val="24"/>
          <w:szCs w:val="24"/>
        </w:rPr>
        <w:t xml:space="preserve"> never prayed for such relief.</w:t>
      </w:r>
    </w:p>
    <w:p w14:paraId="77C07603" w14:textId="1A629EEA" w:rsidR="00C0355C" w:rsidRPr="006C2C67" w:rsidRDefault="00C0355C" w:rsidP="006C2C67">
      <w:pPr>
        <w:pStyle w:val="ListParagraph"/>
        <w:tabs>
          <w:tab w:val="right" w:pos="9180"/>
        </w:tabs>
        <w:spacing w:after="0" w:line="360" w:lineRule="auto"/>
        <w:ind w:left="1080"/>
        <w:jc w:val="both"/>
        <w:rPr>
          <w:rFonts w:ascii="Arial" w:eastAsia="Calibri" w:hAnsi="Arial" w:cs="Arial"/>
          <w:sz w:val="24"/>
          <w:szCs w:val="24"/>
        </w:rPr>
      </w:pPr>
    </w:p>
    <w:p w14:paraId="0A45B5A5" w14:textId="2CA09275" w:rsidR="00D004E9" w:rsidRPr="006C2C67" w:rsidRDefault="00F95A5C" w:rsidP="006C2C67">
      <w:pPr>
        <w:pStyle w:val="ListParagraph"/>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9.15</w:t>
      </w:r>
      <w:r w:rsidR="002C7D2D" w:rsidRPr="006C2C67">
        <w:rPr>
          <w:rFonts w:ascii="Arial" w:eastAsia="Calibri" w:hAnsi="Arial" w:cs="Arial"/>
          <w:sz w:val="24"/>
          <w:szCs w:val="24"/>
        </w:rPr>
        <w:t>.</w:t>
      </w:r>
      <w:r w:rsidR="002C7D2D" w:rsidRPr="006C2C67">
        <w:rPr>
          <w:rFonts w:ascii="Arial" w:eastAsia="Calibri" w:hAnsi="Arial" w:cs="Arial"/>
          <w:sz w:val="24"/>
          <w:szCs w:val="24"/>
        </w:rPr>
        <w:tab/>
      </w:r>
      <w:r w:rsidR="00D004E9" w:rsidRPr="006C2C67">
        <w:rPr>
          <w:rFonts w:ascii="Arial" w:eastAsia="Calibri" w:hAnsi="Arial" w:cs="Arial"/>
          <w:sz w:val="24"/>
          <w:szCs w:val="24"/>
        </w:rPr>
        <w:t xml:space="preserve">The court </w:t>
      </w:r>
      <w:r w:rsidR="00D004E9" w:rsidRPr="00B66944">
        <w:rPr>
          <w:rFonts w:ascii="Arial" w:eastAsia="Calibri" w:hAnsi="Arial" w:cs="Arial"/>
          <w:i/>
          <w:iCs/>
          <w:sz w:val="24"/>
          <w:szCs w:val="24"/>
        </w:rPr>
        <w:t>a quo</w:t>
      </w:r>
      <w:r w:rsidR="00D004E9" w:rsidRPr="006C2C67">
        <w:rPr>
          <w:rFonts w:ascii="Arial" w:eastAsia="Calibri" w:hAnsi="Arial" w:cs="Arial"/>
          <w:sz w:val="24"/>
          <w:szCs w:val="24"/>
        </w:rPr>
        <w:t xml:space="preserve"> erred in removing the 1</w:t>
      </w:r>
      <w:r w:rsidR="00D004E9" w:rsidRPr="006C2C67">
        <w:rPr>
          <w:rFonts w:ascii="Arial" w:eastAsia="Calibri" w:hAnsi="Arial" w:cs="Arial"/>
          <w:sz w:val="24"/>
          <w:szCs w:val="24"/>
          <w:vertAlign w:val="superscript"/>
        </w:rPr>
        <w:t>st</w:t>
      </w:r>
      <w:r w:rsidR="00D004E9" w:rsidRPr="006C2C67">
        <w:rPr>
          <w:rFonts w:ascii="Arial" w:eastAsia="Calibri" w:hAnsi="Arial" w:cs="Arial"/>
          <w:sz w:val="24"/>
          <w:szCs w:val="24"/>
        </w:rPr>
        <w:t xml:space="preserve"> </w:t>
      </w:r>
      <w:r w:rsidR="00B66944">
        <w:rPr>
          <w:rFonts w:ascii="Arial" w:eastAsia="Calibri" w:hAnsi="Arial" w:cs="Arial"/>
          <w:sz w:val="24"/>
          <w:szCs w:val="24"/>
        </w:rPr>
        <w:t xml:space="preserve">Applicant </w:t>
      </w:r>
      <w:r w:rsidR="00D004E9" w:rsidRPr="006C2C67">
        <w:rPr>
          <w:rFonts w:ascii="Arial" w:eastAsia="Calibri" w:hAnsi="Arial" w:cs="Arial"/>
          <w:sz w:val="24"/>
          <w:szCs w:val="24"/>
        </w:rPr>
        <w:t xml:space="preserve">as executor of the deceased </w:t>
      </w:r>
      <w:r w:rsidR="00852DD4" w:rsidRPr="006C2C67">
        <w:rPr>
          <w:rFonts w:ascii="Arial" w:eastAsia="Calibri" w:hAnsi="Arial" w:cs="Arial"/>
          <w:sz w:val="24"/>
          <w:szCs w:val="24"/>
        </w:rPr>
        <w:t>estate without any evidence being</w:t>
      </w:r>
      <w:r w:rsidR="00D004E9" w:rsidRPr="006C2C67">
        <w:rPr>
          <w:rFonts w:ascii="Arial" w:eastAsia="Calibri" w:hAnsi="Arial" w:cs="Arial"/>
          <w:sz w:val="24"/>
          <w:szCs w:val="24"/>
        </w:rPr>
        <w:t xml:space="preserve"> proffered that the 1</w:t>
      </w:r>
      <w:r w:rsidR="00D004E9" w:rsidRPr="006C2C67">
        <w:rPr>
          <w:rFonts w:ascii="Arial" w:eastAsia="Calibri" w:hAnsi="Arial" w:cs="Arial"/>
          <w:sz w:val="24"/>
          <w:szCs w:val="24"/>
          <w:vertAlign w:val="superscript"/>
        </w:rPr>
        <w:t>st</w:t>
      </w:r>
      <w:r w:rsidR="00D004E9" w:rsidRPr="006C2C67">
        <w:rPr>
          <w:rFonts w:ascii="Arial" w:eastAsia="Calibri" w:hAnsi="Arial" w:cs="Arial"/>
          <w:sz w:val="24"/>
          <w:szCs w:val="24"/>
        </w:rPr>
        <w:t xml:space="preserve"> </w:t>
      </w:r>
      <w:r w:rsidR="00B66944">
        <w:rPr>
          <w:rFonts w:ascii="Arial" w:eastAsia="Calibri" w:hAnsi="Arial" w:cs="Arial"/>
          <w:sz w:val="24"/>
          <w:szCs w:val="24"/>
        </w:rPr>
        <w:t xml:space="preserve">Applicant </w:t>
      </w:r>
      <w:r w:rsidR="00D004E9" w:rsidRPr="006C2C67">
        <w:rPr>
          <w:rFonts w:ascii="Arial" w:eastAsia="Calibri" w:hAnsi="Arial" w:cs="Arial"/>
          <w:sz w:val="24"/>
          <w:szCs w:val="24"/>
        </w:rPr>
        <w:t xml:space="preserve">conducted himself in such a manner that it </w:t>
      </w:r>
      <w:r w:rsidR="004A44EC" w:rsidRPr="006C2C67">
        <w:rPr>
          <w:rFonts w:ascii="Arial" w:eastAsia="Calibri" w:hAnsi="Arial" w:cs="Arial"/>
          <w:sz w:val="24"/>
          <w:szCs w:val="24"/>
        </w:rPr>
        <w:t>imperilled</w:t>
      </w:r>
      <w:r w:rsidR="00D004E9" w:rsidRPr="006C2C67">
        <w:rPr>
          <w:rFonts w:ascii="Arial" w:eastAsia="Calibri" w:hAnsi="Arial" w:cs="Arial"/>
          <w:sz w:val="24"/>
          <w:szCs w:val="24"/>
        </w:rPr>
        <w:t xml:space="preserve"> his proper administration of the estate.</w:t>
      </w:r>
    </w:p>
    <w:p w14:paraId="43C4CF86" w14:textId="77777777" w:rsidR="00C0355C" w:rsidRPr="006C2C67" w:rsidRDefault="00C0355C" w:rsidP="006C2C67">
      <w:pPr>
        <w:pStyle w:val="ListParagraph"/>
        <w:tabs>
          <w:tab w:val="right" w:pos="9180"/>
        </w:tabs>
        <w:spacing w:after="0" w:line="360" w:lineRule="auto"/>
        <w:ind w:left="1080"/>
        <w:rPr>
          <w:rFonts w:ascii="Arial" w:eastAsia="Calibri" w:hAnsi="Arial" w:cs="Arial"/>
          <w:sz w:val="24"/>
          <w:szCs w:val="24"/>
        </w:rPr>
      </w:pPr>
    </w:p>
    <w:p w14:paraId="25539AE1" w14:textId="2A114036" w:rsidR="002C7D2D" w:rsidRPr="006C2C67" w:rsidRDefault="002C7D2D" w:rsidP="006C2C67">
      <w:pPr>
        <w:pStyle w:val="ListParagraph"/>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w:t>
      </w:r>
      <w:r w:rsidR="00F95A5C" w:rsidRPr="006C2C67">
        <w:rPr>
          <w:rFonts w:ascii="Arial" w:eastAsia="Calibri" w:hAnsi="Arial" w:cs="Arial"/>
          <w:sz w:val="24"/>
          <w:szCs w:val="24"/>
        </w:rPr>
        <w:t>16</w:t>
      </w:r>
      <w:r w:rsidRPr="006C2C67">
        <w:rPr>
          <w:rFonts w:ascii="Arial" w:eastAsia="Calibri" w:hAnsi="Arial" w:cs="Arial"/>
          <w:sz w:val="24"/>
          <w:szCs w:val="24"/>
        </w:rPr>
        <w:t>.</w:t>
      </w:r>
      <w:r w:rsidRPr="006C2C67">
        <w:rPr>
          <w:rFonts w:ascii="Arial" w:eastAsia="Calibri" w:hAnsi="Arial" w:cs="Arial"/>
          <w:sz w:val="24"/>
          <w:szCs w:val="24"/>
        </w:rPr>
        <w:tab/>
      </w:r>
      <w:r w:rsidR="0045546F" w:rsidRPr="006C2C67">
        <w:rPr>
          <w:rFonts w:ascii="Arial" w:eastAsia="Calibri" w:hAnsi="Arial" w:cs="Arial"/>
          <w:sz w:val="24"/>
          <w:szCs w:val="24"/>
        </w:rPr>
        <w:t xml:space="preserve">The court </w:t>
      </w:r>
      <w:r w:rsidR="0045546F" w:rsidRPr="00B66944">
        <w:rPr>
          <w:rFonts w:ascii="Arial" w:eastAsia="Calibri" w:hAnsi="Arial" w:cs="Arial"/>
          <w:i/>
          <w:iCs/>
          <w:sz w:val="24"/>
          <w:szCs w:val="24"/>
        </w:rPr>
        <w:t>a quo</w:t>
      </w:r>
      <w:r w:rsidR="0045546F" w:rsidRPr="006C2C67">
        <w:rPr>
          <w:rFonts w:ascii="Arial" w:eastAsia="Calibri" w:hAnsi="Arial" w:cs="Arial"/>
          <w:sz w:val="24"/>
          <w:szCs w:val="24"/>
        </w:rPr>
        <w:t xml:space="preserve"> failed to consider that bad relations between an executor and </w:t>
      </w:r>
      <w:r w:rsidR="00BB160D">
        <w:rPr>
          <w:rFonts w:ascii="Arial" w:eastAsia="Calibri" w:hAnsi="Arial" w:cs="Arial"/>
          <w:sz w:val="24"/>
          <w:szCs w:val="24"/>
        </w:rPr>
        <w:t>an</w:t>
      </w:r>
      <w:r w:rsidR="00B66944">
        <w:rPr>
          <w:rFonts w:ascii="Arial" w:eastAsia="Calibri" w:hAnsi="Arial" w:cs="Arial"/>
          <w:sz w:val="24"/>
          <w:szCs w:val="24"/>
        </w:rPr>
        <w:t xml:space="preserve"> </w:t>
      </w:r>
      <w:r w:rsidR="0045546F" w:rsidRPr="006C2C67">
        <w:rPr>
          <w:rFonts w:ascii="Arial" w:eastAsia="Calibri" w:hAnsi="Arial" w:cs="Arial"/>
          <w:sz w:val="24"/>
          <w:szCs w:val="24"/>
        </w:rPr>
        <w:t>heir cannot lead to the rem</w:t>
      </w:r>
      <w:r w:rsidR="00852DD4" w:rsidRPr="006C2C67">
        <w:rPr>
          <w:rFonts w:ascii="Arial" w:eastAsia="Calibri" w:hAnsi="Arial" w:cs="Arial"/>
          <w:sz w:val="24"/>
          <w:szCs w:val="24"/>
        </w:rPr>
        <w:t xml:space="preserve">oval of the </w:t>
      </w:r>
      <w:r w:rsidR="00EB1D16" w:rsidRPr="006C2C67">
        <w:rPr>
          <w:rFonts w:ascii="Arial" w:eastAsia="Calibri" w:hAnsi="Arial" w:cs="Arial"/>
          <w:sz w:val="24"/>
          <w:szCs w:val="24"/>
        </w:rPr>
        <w:t>executor</w:t>
      </w:r>
      <w:r w:rsidR="00EB1D16">
        <w:rPr>
          <w:rFonts w:ascii="Arial" w:eastAsia="Calibri" w:hAnsi="Arial" w:cs="Arial"/>
          <w:sz w:val="24"/>
          <w:szCs w:val="24"/>
        </w:rPr>
        <w:t xml:space="preserve"> unless</w:t>
      </w:r>
      <w:r w:rsidR="00852DD4" w:rsidRPr="006C2C67">
        <w:rPr>
          <w:rFonts w:ascii="Arial" w:eastAsia="Calibri" w:hAnsi="Arial" w:cs="Arial"/>
          <w:sz w:val="24"/>
          <w:szCs w:val="24"/>
        </w:rPr>
        <w:t xml:space="preserve"> </w:t>
      </w:r>
      <w:r w:rsidR="0045546F" w:rsidRPr="006C2C67">
        <w:rPr>
          <w:rFonts w:ascii="Arial" w:eastAsia="Calibri" w:hAnsi="Arial" w:cs="Arial"/>
          <w:sz w:val="24"/>
          <w:szCs w:val="24"/>
        </w:rPr>
        <w:t>the administration of the estate would be prevented as a result.</w:t>
      </w:r>
    </w:p>
    <w:p w14:paraId="190574D9" w14:textId="77777777" w:rsidR="002C7D2D" w:rsidRPr="006C2C67" w:rsidRDefault="002C7D2D" w:rsidP="006C2C67">
      <w:pPr>
        <w:pStyle w:val="ListParagraph"/>
        <w:spacing w:after="0" w:line="360" w:lineRule="auto"/>
        <w:rPr>
          <w:rFonts w:ascii="Arial" w:eastAsia="Calibri" w:hAnsi="Arial" w:cs="Arial"/>
          <w:sz w:val="24"/>
          <w:szCs w:val="24"/>
        </w:rPr>
      </w:pPr>
    </w:p>
    <w:p w14:paraId="56178C60" w14:textId="1A4C0A30" w:rsidR="00D31B7A" w:rsidRPr="006C2C67" w:rsidRDefault="002C7D2D" w:rsidP="006C2C67">
      <w:pPr>
        <w:pStyle w:val="ListParagraph"/>
        <w:tabs>
          <w:tab w:val="right" w:pos="9180"/>
        </w:tabs>
        <w:spacing w:after="0" w:line="360" w:lineRule="auto"/>
        <w:ind w:left="1134" w:hanging="567"/>
        <w:jc w:val="both"/>
        <w:rPr>
          <w:rFonts w:ascii="Arial" w:eastAsia="Calibri" w:hAnsi="Arial" w:cs="Arial"/>
          <w:sz w:val="24"/>
          <w:szCs w:val="24"/>
        </w:rPr>
      </w:pPr>
      <w:r w:rsidRPr="006C2C67">
        <w:rPr>
          <w:rFonts w:ascii="Arial" w:eastAsia="Calibri" w:hAnsi="Arial" w:cs="Arial"/>
          <w:sz w:val="24"/>
          <w:szCs w:val="24"/>
        </w:rPr>
        <w:t>9</w:t>
      </w:r>
      <w:r w:rsidR="00F95A5C" w:rsidRPr="006C2C67">
        <w:rPr>
          <w:rFonts w:ascii="Arial" w:eastAsia="Calibri" w:hAnsi="Arial" w:cs="Arial"/>
          <w:sz w:val="24"/>
          <w:szCs w:val="24"/>
        </w:rPr>
        <w:t>.17</w:t>
      </w:r>
      <w:r w:rsidRPr="006C2C67">
        <w:rPr>
          <w:rFonts w:ascii="Arial" w:eastAsia="Calibri" w:hAnsi="Arial" w:cs="Arial"/>
          <w:sz w:val="24"/>
          <w:szCs w:val="24"/>
        </w:rPr>
        <w:t>.</w:t>
      </w:r>
      <w:r w:rsidRPr="006C2C67">
        <w:rPr>
          <w:rFonts w:ascii="Arial" w:eastAsia="Calibri" w:hAnsi="Arial" w:cs="Arial"/>
          <w:sz w:val="24"/>
          <w:szCs w:val="24"/>
        </w:rPr>
        <w:tab/>
      </w:r>
      <w:r w:rsidR="00976840" w:rsidRPr="006C2C67">
        <w:rPr>
          <w:rFonts w:ascii="Arial" w:eastAsia="Calibri" w:hAnsi="Arial" w:cs="Arial"/>
          <w:sz w:val="24"/>
          <w:szCs w:val="24"/>
        </w:rPr>
        <w:t xml:space="preserve">The court </w:t>
      </w:r>
      <w:r w:rsidR="00B66944">
        <w:rPr>
          <w:rFonts w:ascii="Arial" w:eastAsia="Calibri" w:hAnsi="Arial" w:cs="Arial"/>
          <w:i/>
          <w:iCs/>
          <w:sz w:val="24"/>
          <w:szCs w:val="24"/>
        </w:rPr>
        <w:t xml:space="preserve">a quo </w:t>
      </w:r>
      <w:r w:rsidR="00976840" w:rsidRPr="006C2C67">
        <w:rPr>
          <w:rFonts w:ascii="Arial" w:eastAsia="Calibri" w:hAnsi="Arial" w:cs="Arial"/>
          <w:sz w:val="24"/>
          <w:szCs w:val="24"/>
        </w:rPr>
        <w:t xml:space="preserve">failed to take into consideration that the appointment of the executor vests in the Master. The court </w:t>
      </w:r>
      <w:r w:rsidR="00976840" w:rsidRPr="00B66944">
        <w:rPr>
          <w:rFonts w:ascii="Arial" w:eastAsia="Calibri" w:hAnsi="Arial" w:cs="Arial"/>
          <w:i/>
          <w:iCs/>
          <w:sz w:val="24"/>
          <w:szCs w:val="24"/>
        </w:rPr>
        <w:t>a quo</w:t>
      </w:r>
      <w:r w:rsidR="00976840" w:rsidRPr="006C2C67">
        <w:rPr>
          <w:rFonts w:ascii="Arial" w:eastAsia="Calibri" w:hAnsi="Arial" w:cs="Arial"/>
          <w:sz w:val="24"/>
          <w:szCs w:val="24"/>
        </w:rPr>
        <w:t xml:space="preserve"> erred in not </w:t>
      </w:r>
      <w:r w:rsidR="00B66944">
        <w:rPr>
          <w:rFonts w:ascii="Arial" w:eastAsia="Calibri" w:hAnsi="Arial" w:cs="Arial"/>
          <w:sz w:val="24"/>
          <w:szCs w:val="24"/>
        </w:rPr>
        <w:t xml:space="preserve">referring </w:t>
      </w:r>
      <w:r w:rsidR="00976840" w:rsidRPr="006C2C67">
        <w:rPr>
          <w:rFonts w:ascii="Arial" w:eastAsia="Calibri" w:hAnsi="Arial" w:cs="Arial"/>
          <w:sz w:val="24"/>
          <w:szCs w:val="24"/>
        </w:rPr>
        <w:t>the appointment back to the Master after the removal of the 1</w:t>
      </w:r>
      <w:r w:rsidR="00976840" w:rsidRPr="006C2C67">
        <w:rPr>
          <w:rFonts w:ascii="Arial" w:eastAsia="Calibri" w:hAnsi="Arial" w:cs="Arial"/>
          <w:sz w:val="24"/>
          <w:szCs w:val="24"/>
          <w:vertAlign w:val="superscript"/>
        </w:rPr>
        <w:t>st</w:t>
      </w:r>
      <w:r w:rsidR="00976840" w:rsidRPr="006C2C67">
        <w:rPr>
          <w:rFonts w:ascii="Arial" w:eastAsia="Calibri" w:hAnsi="Arial" w:cs="Arial"/>
          <w:sz w:val="24"/>
          <w:szCs w:val="24"/>
        </w:rPr>
        <w:t xml:space="preserve"> </w:t>
      </w:r>
      <w:r w:rsidR="00B66944">
        <w:rPr>
          <w:rFonts w:ascii="Arial" w:eastAsia="Calibri" w:hAnsi="Arial" w:cs="Arial"/>
          <w:sz w:val="24"/>
          <w:szCs w:val="24"/>
        </w:rPr>
        <w:t>Applicant</w:t>
      </w:r>
      <w:r w:rsidR="00976840" w:rsidRPr="006C2C67">
        <w:rPr>
          <w:rFonts w:ascii="Arial" w:eastAsia="Calibri" w:hAnsi="Arial" w:cs="Arial"/>
          <w:sz w:val="24"/>
          <w:szCs w:val="24"/>
        </w:rPr>
        <w:t>.</w:t>
      </w:r>
    </w:p>
    <w:p w14:paraId="6FFCB2C3" w14:textId="77777777" w:rsidR="00471602" w:rsidRPr="006C2C67" w:rsidRDefault="00471602" w:rsidP="006C2C67">
      <w:pPr>
        <w:pStyle w:val="ListParagraph"/>
        <w:tabs>
          <w:tab w:val="right" w:pos="9180"/>
        </w:tabs>
        <w:spacing w:after="0" w:line="360" w:lineRule="auto"/>
        <w:ind w:left="1080"/>
        <w:rPr>
          <w:rFonts w:ascii="Arial" w:eastAsia="Calibri" w:hAnsi="Arial" w:cs="Arial"/>
          <w:sz w:val="24"/>
          <w:szCs w:val="24"/>
        </w:rPr>
      </w:pPr>
    </w:p>
    <w:p w14:paraId="4493072D" w14:textId="77777777" w:rsidR="00157E89" w:rsidRDefault="00157E89">
      <w:pPr>
        <w:spacing w:line="259" w:lineRule="auto"/>
        <w:rPr>
          <w:rFonts w:ascii="Arial" w:eastAsia="Calibri" w:hAnsi="Arial" w:cs="Arial"/>
          <w:b/>
          <w:bCs/>
          <w:sz w:val="24"/>
          <w:szCs w:val="24"/>
        </w:rPr>
      </w:pPr>
      <w:r>
        <w:rPr>
          <w:rFonts w:ascii="Arial" w:eastAsia="Calibri" w:hAnsi="Arial" w:cs="Arial"/>
          <w:b/>
          <w:bCs/>
          <w:sz w:val="24"/>
          <w:szCs w:val="24"/>
        </w:rPr>
        <w:br w:type="page"/>
      </w:r>
    </w:p>
    <w:p w14:paraId="56A6AC9E" w14:textId="7826C58B" w:rsidR="00471602" w:rsidRPr="00B66944" w:rsidRDefault="00B66944" w:rsidP="006C2C67">
      <w:pPr>
        <w:tabs>
          <w:tab w:val="right" w:pos="9180"/>
        </w:tabs>
        <w:spacing w:after="0" w:line="360" w:lineRule="auto"/>
        <w:rPr>
          <w:rFonts w:ascii="Arial" w:eastAsia="Calibri" w:hAnsi="Arial" w:cs="Arial"/>
          <w:b/>
          <w:bCs/>
          <w:sz w:val="24"/>
          <w:szCs w:val="24"/>
        </w:rPr>
      </w:pPr>
      <w:r w:rsidRPr="00B66944">
        <w:rPr>
          <w:rFonts w:ascii="Arial" w:eastAsia="Calibri" w:hAnsi="Arial" w:cs="Arial"/>
          <w:b/>
          <w:bCs/>
          <w:sz w:val="24"/>
          <w:szCs w:val="24"/>
        </w:rPr>
        <w:lastRenderedPageBreak/>
        <w:t>ISSUES O</w:t>
      </w:r>
      <w:r w:rsidR="00157E89">
        <w:rPr>
          <w:rFonts w:ascii="Arial" w:eastAsia="Calibri" w:hAnsi="Arial" w:cs="Arial"/>
          <w:b/>
          <w:bCs/>
          <w:sz w:val="24"/>
          <w:szCs w:val="24"/>
        </w:rPr>
        <w:t>F</w:t>
      </w:r>
      <w:r w:rsidRPr="00B66944">
        <w:rPr>
          <w:rFonts w:ascii="Arial" w:eastAsia="Calibri" w:hAnsi="Arial" w:cs="Arial"/>
          <w:b/>
          <w:bCs/>
          <w:sz w:val="24"/>
          <w:szCs w:val="24"/>
        </w:rPr>
        <w:t xml:space="preserve"> THIS APPEAL</w:t>
      </w:r>
    </w:p>
    <w:p w14:paraId="59C2BE34" w14:textId="77777777" w:rsidR="00946FCF" w:rsidRPr="006C2C67" w:rsidRDefault="00946FCF" w:rsidP="006C2C67">
      <w:pPr>
        <w:tabs>
          <w:tab w:val="right" w:pos="9180"/>
        </w:tabs>
        <w:spacing w:after="0" w:line="360" w:lineRule="auto"/>
        <w:rPr>
          <w:rFonts w:ascii="Arial" w:eastAsia="Calibri" w:hAnsi="Arial" w:cs="Arial"/>
          <w:sz w:val="24"/>
          <w:szCs w:val="24"/>
          <w:u w:val="single"/>
        </w:rPr>
      </w:pPr>
    </w:p>
    <w:p w14:paraId="0E0DCC9C" w14:textId="799A5765" w:rsidR="00471602" w:rsidRPr="006C2C67" w:rsidRDefault="00C74E66" w:rsidP="006C2C67">
      <w:pPr>
        <w:tabs>
          <w:tab w:val="right" w:pos="9180"/>
        </w:tabs>
        <w:spacing w:after="0" w:line="360" w:lineRule="auto"/>
        <w:jc w:val="both"/>
        <w:rPr>
          <w:rFonts w:ascii="Arial" w:eastAsia="Calibri" w:hAnsi="Arial" w:cs="Arial"/>
          <w:sz w:val="24"/>
          <w:szCs w:val="24"/>
        </w:rPr>
      </w:pPr>
      <w:r w:rsidRPr="006C2C67">
        <w:rPr>
          <w:rFonts w:ascii="Arial" w:eastAsia="Calibri" w:hAnsi="Arial" w:cs="Arial"/>
          <w:sz w:val="24"/>
          <w:szCs w:val="24"/>
        </w:rPr>
        <w:t>[10</w:t>
      </w:r>
      <w:r w:rsidR="00471602" w:rsidRPr="006C2C67">
        <w:rPr>
          <w:rFonts w:ascii="Arial" w:eastAsia="Calibri" w:hAnsi="Arial" w:cs="Arial"/>
          <w:sz w:val="24"/>
          <w:szCs w:val="24"/>
        </w:rPr>
        <w:t xml:space="preserve">]     </w:t>
      </w:r>
      <w:r w:rsidR="00996527" w:rsidRPr="006C2C67">
        <w:rPr>
          <w:rFonts w:ascii="Arial" w:eastAsia="Calibri" w:hAnsi="Arial" w:cs="Arial"/>
          <w:sz w:val="24"/>
          <w:szCs w:val="24"/>
        </w:rPr>
        <w:t>The issues are rooted in the grounds of appeal as indicated above.</w:t>
      </w:r>
    </w:p>
    <w:p w14:paraId="2D8E8598" w14:textId="77777777" w:rsidR="007D445F" w:rsidRPr="006C2C67" w:rsidRDefault="007D445F" w:rsidP="006C2C67">
      <w:pPr>
        <w:tabs>
          <w:tab w:val="right" w:pos="9180"/>
        </w:tabs>
        <w:spacing w:after="0" w:line="360" w:lineRule="auto"/>
        <w:jc w:val="both"/>
        <w:rPr>
          <w:rFonts w:ascii="Arial" w:eastAsia="Calibri" w:hAnsi="Arial" w:cs="Arial"/>
          <w:sz w:val="24"/>
          <w:szCs w:val="24"/>
        </w:rPr>
      </w:pPr>
    </w:p>
    <w:p w14:paraId="7623DBF8" w14:textId="06E175B2" w:rsidR="007D445F" w:rsidRPr="006C2C67" w:rsidRDefault="00C74E66" w:rsidP="006C2C67">
      <w:pPr>
        <w:spacing w:after="0" w:line="360" w:lineRule="auto"/>
        <w:ind w:left="709" w:hanging="709"/>
        <w:jc w:val="both"/>
        <w:rPr>
          <w:rFonts w:ascii="Arial" w:eastAsia="Calibri" w:hAnsi="Arial" w:cs="Arial"/>
          <w:sz w:val="24"/>
          <w:szCs w:val="24"/>
        </w:rPr>
      </w:pPr>
      <w:r w:rsidRPr="006C2C67">
        <w:rPr>
          <w:rFonts w:ascii="Arial" w:eastAsia="Calibri" w:hAnsi="Arial" w:cs="Arial"/>
          <w:sz w:val="24"/>
          <w:szCs w:val="24"/>
        </w:rPr>
        <w:t>[11]</w:t>
      </w:r>
      <w:r w:rsidR="004A44EC" w:rsidRPr="006C2C67">
        <w:rPr>
          <w:rFonts w:ascii="Arial" w:eastAsia="Calibri" w:hAnsi="Arial" w:cs="Arial"/>
          <w:sz w:val="24"/>
          <w:szCs w:val="24"/>
        </w:rPr>
        <w:tab/>
      </w:r>
      <w:r w:rsidR="00727CE6" w:rsidRPr="006C2C67">
        <w:rPr>
          <w:rFonts w:ascii="Arial" w:eastAsia="Calibri" w:hAnsi="Arial" w:cs="Arial"/>
          <w:sz w:val="24"/>
          <w:szCs w:val="24"/>
        </w:rPr>
        <w:t>T</w:t>
      </w:r>
      <w:r w:rsidR="007D445F" w:rsidRPr="006C2C67">
        <w:rPr>
          <w:rFonts w:ascii="Arial" w:eastAsia="Calibri" w:hAnsi="Arial" w:cs="Arial"/>
          <w:sz w:val="24"/>
          <w:szCs w:val="24"/>
        </w:rPr>
        <w:t xml:space="preserve">he genesis of this </w:t>
      </w:r>
      <w:r w:rsidR="005B72D3">
        <w:rPr>
          <w:rFonts w:ascii="Arial" w:eastAsia="Calibri" w:hAnsi="Arial" w:cs="Arial"/>
          <w:sz w:val="24"/>
          <w:szCs w:val="24"/>
        </w:rPr>
        <w:t>Application</w:t>
      </w:r>
      <w:r w:rsidRPr="006C2C67">
        <w:rPr>
          <w:rFonts w:ascii="Arial" w:eastAsia="Calibri" w:hAnsi="Arial" w:cs="Arial"/>
          <w:sz w:val="24"/>
          <w:szCs w:val="24"/>
        </w:rPr>
        <w:t>,</w:t>
      </w:r>
      <w:r w:rsidR="007D445F" w:rsidRPr="006C2C67">
        <w:rPr>
          <w:rFonts w:ascii="Arial" w:eastAsia="Calibri" w:hAnsi="Arial" w:cs="Arial"/>
          <w:sz w:val="24"/>
          <w:szCs w:val="24"/>
        </w:rPr>
        <w:t xml:space="preserve"> in the court </w:t>
      </w:r>
      <w:r w:rsidR="007D445F" w:rsidRPr="00B66944">
        <w:rPr>
          <w:rFonts w:ascii="Arial" w:eastAsia="Calibri" w:hAnsi="Arial" w:cs="Arial"/>
          <w:i/>
          <w:iCs/>
          <w:sz w:val="24"/>
          <w:szCs w:val="24"/>
        </w:rPr>
        <w:t>a quo</w:t>
      </w:r>
      <w:r w:rsidR="007D445F" w:rsidRPr="006C2C67">
        <w:rPr>
          <w:rFonts w:ascii="Arial" w:eastAsia="Calibri" w:hAnsi="Arial" w:cs="Arial"/>
          <w:sz w:val="24"/>
          <w:szCs w:val="24"/>
        </w:rPr>
        <w:t xml:space="preserve">, </w:t>
      </w:r>
      <w:r w:rsidR="00B66944">
        <w:rPr>
          <w:rFonts w:ascii="Arial" w:eastAsia="Calibri" w:hAnsi="Arial" w:cs="Arial"/>
          <w:sz w:val="24"/>
          <w:szCs w:val="24"/>
        </w:rPr>
        <w:t xml:space="preserve">is </w:t>
      </w:r>
      <w:r w:rsidR="007D445F" w:rsidRPr="006C2C67">
        <w:rPr>
          <w:rFonts w:ascii="Arial" w:eastAsia="Calibri" w:hAnsi="Arial" w:cs="Arial"/>
          <w:sz w:val="24"/>
          <w:szCs w:val="24"/>
        </w:rPr>
        <w:t xml:space="preserve">based on the allegation </w:t>
      </w:r>
      <w:r w:rsidRPr="006C2C67">
        <w:rPr>
          <w:rFonts w:ascii="Arial" w:eastAsia="Calibri" w:hAnsi="Arial" w:cs="Arial"/>
          <w:sz w:val="24"/>
          <w:szCs w:val="24"/>
        </w:rPr>
        <w:tab/>
      </w:r>
      <w:r w:rsidR="007D445F" w:rsidRPr="006C2C67">
        <w:rPr>
          <w:rFonts w:ascii="Arial" w:eastAsia="Calibri" w:hAnsi="Arial" w:cs="Arial"/>
          <w:sz w:val="24"/>
          <w:szCs w:val="24"/>
        </w:rPr>
        <w:t xml:space="preserve">that the alleged </w:t>
      </w:r>
      <w:r w:rsidR="0012729F">
        <w:rPr>
          <w:rFonts w:ascii="Arial" w:eastAsia="Calibri" w:hAnsi="Arial" w:cs="Arial"/>
          <w:sz w:val="24"/>
          <w:szCs w:val="24"/>
        </w:rPr>
        <w:t>lobola</w:t>
      </w:r>
      <w:r w:rsidR="007D445F" w:rsidRPr="006C2C67">
        <w:rPr>
          <w:rFonts w:ascii="Arial" w:eastAsia="Calibri" w:hAnsi="Arial" w:cs="Arial"/>
          <w:sz w:val="24"/>
          <w:szCs w:val="24"/>
        </w:rPr>
        <w:t xml:space="preserve"> agreement was not r</w:t>
      </w:r>
      <w:r w:rsidRPr="006C2C67">
        <w:rPr>
          <w:rFonts w:ascii="Arial" w:eastAsia="Calibri" w:hAnsi="Arial" w:cs="Arial"/>
          <w:sz w:val="24"/>
          <w:szCs w:val="24"/>
        </w:rPr>
        <w:t xml:space="preserve">egistered and any claim to a marriage </w:t>
      </w:r>
      <w:r w:rsidR="007D445F" w:rsidRPr="006C2C67">
        <w:rPr>
          <w:rFonts w:ascii="Arial" w:eastAsia="Calibri" w:hAnsi="Arial" w:cs="Arial"/>
          <w:sz w:val="24"/>
          <w:szCs w:val="24"/>
        </w:rPr>
        <w:t>is thus null and void.</w:t>
      </w:r>
    </w:p>
    <w:p w14:paraId="419CFBB1" w14:textId="77777777" w:rsidR="004F10BA" w:rsidRPr="006C2C67" w:rsidRDefault="004F10BA" w:rsidP="006C2C67">
      <w:pPr>
        <w:tabs>
          <w:tab w:val="right" w:pos="9180"/>
        </w:tabs>
        <w:spacing w:after="0" w:line="360" w:lineRule="auto"/>
        <w:jc w:val="both"/>
        <w:rPr>
          <w:rFonts w:ascii="Arial" w:eastAsia="Calibri" w:hAnsi="Arial" w:cs="Arial"/>
          <w:sz w:val="24"/>
          <w:szCs w:val="24"/>
        </w:rPr>
      </w:pPr>
    </w:p>
    <w:p w14:paraId="5DA387AA" w14:textId="0275622E" w:rsidR="004F10BA" w:rsidRPr="006C2C67" w:rsidRDefault="00C74E66" w:rsidP="006C2C67">
      <w:pPr>
        <w:tabs>
          <w:tab w:val="right" w:pos="9180"/>
        </w:tabs>
        <w:spacing w:after="0" w:line="360" w:lineRule="auto"/>
        <w:ind w:left="709" w:hanging="709"/>
        <w:jc w:val="both"/>
        <w:rPr>
          <w:rFonts w:ascii="Arial" w:eastAsia="Calibri" w:hAnsi="Arial" w:cs="Arial"/>
          <w:sz w:val="24"/>
          <w:szCs w:val="24"/>
        </w:rPr>
      </w:pPr>
      <w:r w:rsidRPr="006C2C67">
        <w:rPr>
          <w:rFonts w:ascii="Arial" w:eastAsia="Calibri" w:hAnsi="Arial" w:cs="Arial"/>
          <w:sz w:val="24"/>
          <w:szCs w:val="24"/>
        </w:rPr>
        <w:t>[12</w:t>
      </w:r>
      <w:r w:rsidR="005F5470" w:rsidRPr="006C2C67">
        <w:rPr>
          <w:rFonts w:ascii="Arial" w:eastAsia="Calibri" w:hAnsi="Arial" w:cs="Arial"/>
          <w:sz w:val="24"/>
          <w:szCs w:val="24"/>
        </w:rPr>
        <w:t xml:space="preserve">]    </w:t>
      </w:r>
      <w:r w:rsidR="004F10BA" w:rsidRPr="006C2C67">
        <w:rPr>
          <w:rFonts w:ascii="Arial" w:eastAsia="Calibri" w:hAnsi="Arial" w:cs="Arial"/>
          <w:sz w:val="24"/>
          <w:szCs w:val="24"/>
        </w:rPr>
        <w:t>What is now clear</w:t>
      </w:r>
      <w:r w:rsidR="00157E89">
        <w:rPr>
          <w:rFonts w:ascii="Arial" w:eastAsia="Calibri" w:hAnsi="Arial" w:cs="Arial"/>
          <w:sz w:val="24"/>
          <w:szCs w:val="24"/>
        </w:rPr>
        <w:t>,</w:t>
      </w:r>
      <w:r w:rsidR="004F10BA" w:rsidRPr="006C2C67">
        <w:rPr>
          <w:rFonts w:ascii="Arial" w:eastAsia="Calibri" w:hAnsi="Arial" w:cs="Arial"/>
          <w:sz w:val="24"/>
          <w:szCs w:val="24"/>
        </w:rPr>
        <w:t xml:space="preserve"> is that the dispute is abou</w:t>
      </w:r>
      <w:r w:rsidR="005F5470" w:rsidRPr="006C2C67">
        <w:rPr>
          <w:rFonts w:ascii="Arial" w:eastAsia="Calibri" w:hAnsi="Arial" w:cs="Arial"/>
          <w:sz w:val="24"/>
          <w:szCs w:val="24"/>
        </w:rPr>
        <w:t xml:space="preserve">t the validity of the alleged </w:t>
      </w:r>
      <w:r w:rsidR="00B66944">
        <w:rPr>
          <w:rFonts w:ascii="Arial" w:eastAsia="Calibri" w:hAnsi="Arial" w:cs="Arial"/>
          <w:sz w:val="24"/>
          <w:szCs w:val="24"/>
        </w:rPr>
        <w:t>l</w:t>
      </w:r>
      <w:r w:rsidR="0012729F">
        <w:rPr>
          <w:rFonts w:ascii="Arial" w:eastAsia="Calibri" w:hAnsi="Arial" w:cs="Arial"/>
          <w:sz w:val="24"/>
          <w:szCs w:val="24"/>
        </w:rPr>
        <w:t>obola</w:t>
      </w:r>
      <w:r w:rsidR="004F10BA" w:rsidRPr="006C2C67">
        <w:rPr>
          <w:rFonts w:ascii="Arial" w:eastAsia="Calibri" w:hAnsi="Arial" w:cs="Arial"/>
          <w:sz w:val="24"/>
          <w:szCs w:val="24"/>
        </w:rPr>
        <w:t xml:space="preserve"> agreement which gave rise to the alleged customary marriage.</w:t>
      </w:r>
    </w:p>
    <w:p w14:paraId="213867D8" w14:textId="77777777" w:rsidR="004F10BA" w:rsidRPr="006C2C67" w:rsidRDefault="004F10BA" w:rsidP="006C2C67">
      <w:pPr>
        <w:tabs>
          <w:tab w:val="right" w:pos="9180"/>
        </w:tabs>
        <w:spacing w:after="0" w:line="360" w:lineRule="auto"/>
        <w:jc w:val="both"/>
        <w:rPr>
          <w:rFonts w:ascii="Arial" w:eastAsia="Calibri" w:hAnsi="Arial" w:cs="Arial"/>
          <w:sz w:val="24"/>
          <w:szCs w:val="24"/>
        </w:rPr>
      </w:pPr>
    </w:p>
    <w:p w14:paraId="0535ACF7" w14:textId="36E3BEA0" w:rsidR="00864BF2" w:rsidRDefault="00C74E66" w:rsidP="006C2C67">
      <w:pPr>
        <w:spacing w:after="0" w:line="360" w:lineRule="auto"/>
        <w:ind w:left="709" w:hanging="709"/>
        <w:jc w:val="both"/>
        <w:rPr>
          <w:rFonts w:ascii="Arial" w:eastAsia="Calibri" w:hAnsi="Arial" w:cs="Arial"/>
          <w:sz w:val="24"/>
          <w:szCs w:val="24"/>
        </w:rPr>
      </w:pPr>
      <w:r w:rsidRPr="006C2C67">
        <w:rPr>
          <w:rFonts w:ascii="Arial" w:eastAsia="Calibri" w:hAnsi="Arial" w:cs="Arial"/>
          <w:sz w:val="24"/>
          <w:szCs w:val="24"/>
        </w:rPr>
        <w:t>[13</w:t>
      </w:r>
      <w:r w:rsidR="005F5470" w:rsidRPr="006C2C67">
        <w:rPr>
          <w:rFonts w:ascii="Arial" w:eastAsia="Calibri" w:hAnsi="Arial" w:cs="Arial"/>
          <w:sz w:val="24"/>
          <w:szCs w:val="24"/>
        </w:rPr>
        <w:t>]</w:t>
      </w:r>
      <w:r w:rsidR="00864BF2" w:rsidRPr="006C2C67">
        <w:rPr>
          <w:rFonts w:ascii="Arial" w:eastAsia="Calibri" w:hAnsi="Arial" w:cs="Arial"/>
          <w:sz w:val="24"/>
          <w:szCs w:val="24"/>
        </w:rPr>
        <w:tab/>
      </w:r>
      <w:r w:rsidR="004F10BA" w:rsidRPr="006C2C67">
        <w:rPr>
          <w:rFonts w:ascii="Arial" w:eastAsia="Calibri" w:hAnsi="Arial" w:cs="Arial"/>
          <w:sz w:val="24"/>
          <w:szCs w:val="24"/>
        </w:rPr>
        <w:t xml:space="preserve">It is so because the </w:t>
      </w:r>
      <w:r w:rsidR="006C2C67">
        <w:rPr>
          <w:rFonts w:ascii="Arial" w:eastAsia="Calibri" w:hAnsi="Arial" w:cs="Arial"/>
          <w:sz w:val="24"/>
          <w:szCs w:val="24"/>
        </w:rPr>
        <w:t>Appellant</w:t>
      </w:r>
      <w:r w:rsidR="00B4241D">
        <w:rPr>
          <w:rFonts w:ascii="Arial" w:eastAsia="Calibri" w:hAnsi="Arial" w:cs="Arial"/>
          <w:sz w:val="24"/>
          <w:szCs w:val="24"/>
        </w:rPr>
        <w:t>s</w:t>
      </w:r>
      <w:r w:rsidR="004F10BA" w:rsidRPr="006C2C67">
        <w:rPr>
          <w:rFonts w:ascii="Arial" w:eastAsia="Calibri" w:hAnsi="Arial" w:cs="Arial"/>
          <w:sz w:val="24"/>
          <w:szCs w:val="24"/>
        </w:rPr>
        <w:t xml:space="preserve"> rely</w:t>
      </w:r>
      <w:r w:rsidR="002D2207" w:rsidRPr="006C2C67">
        <w:rPr>
          <w:rFonts w:ascii="Arial" w:eastAsia="Calibri" w:hAnsi="Arial" w:cs="Arial"/>
          <w:sz w:val="24"/>
          <w:szCs w:val="24"/>
        </w:rPr>
        <w:t>,</w:t>
      </w:r>
      <w:r w:rsidR="004F10BA" w:rsidRPr="006C2C67">
        <w:rPr>
          <w:rFonts w:ascii="Arial" w:eastAsia="Calibri" w:hAnsi="Arial" w:cs="Arial"/>
          <w:sz w:val="24"/>
          <w:szCs w:val="24"/>
        </w:rPr>
        <w:t xml:space="preserve"> over and above</w:t>
      </w:r>
      <w:r w:rsidR="002D2207" w:rsidRPr="006C2C67">
        <w:rPr>
          <w:rFonts w:ascii="Arial" w:eastAsia="Calibri" w:hAnsi="Arial" w:cs="Arial"/>
          <w:sz w:val="24"/>
          <w:szCs w:val="24"/>
        </w:rPr>
        <w:t xml:space="preserve">, on the </w:t>
      </w:r>
      <w:r w:rsidR="00B64093" w:rsidRPr="006C2C67">
        <w:rPr>
          <w:rFonts w:ascii="Arial" w:eastAsia="Calibri" w:hAnsi="Arial" w:cs="Arial"/>
          <w:sz w:val="24"/>
          <w:szCs w:val="24"/>
        </w:rPr>
        <w:t xml:space="preserve">denial of the </w:t>
      </w:r>
      <w:r w:rsidR="002D2207" w:rsidRPr="006C2C67">
        <w:rPr>
          <w:rFonts w:ascii="Arial" w:eastAsia="Calibri" w:hAnsi="Arial" w:cs="Arial"/>
          <w:sz w:val="24"/>
          <w:szCs w:val="24"/>
        </w:rPr>
        <w:t xml:space="preserve">signature of one Abram Yawa which appears on the </w:t>
      </w:r>
      <w:r w:rsidR="00B66944">
        <w:rPr>
          <w:rFonts w:ascii="Arial" w:eastAsia="Calibri" w:hAnsi="Arial" w:cs="Arial"/>
          <w:sz w:val="24"/>
          <w:szCs w:val="24"/>
        </w:rPr>
        <w:t>l</w:t>
      </w:r>
      <w:r w:rsidR="0012729F">
        <w:rPr>
          <w:rFonts w:ascii="Arial" w:eastAsia="Calibri" w:hAnsi="Arial" w:cs="Arial"/>
          <w:sz w:val="24"/>
          <w:szCs w:val="24"/>
        </w:rPr>
        <w:t>obola</w:t>
      </w:r>
      <w:r w:rsidR="002D2207" w:rsidRPr="006C2C67">
        <w:rPr>
          <w:rFonts w:ascii="Arial" w:eastAsia="Calibri" w:hAnsi="Arial" w:cs="Arial"/>
          <w:sz w:val="24"/>
          <w:szCs w:val="24"/>
        </w:rPr>
        <w:t xml:space="preserve"> agreement </w:t>
      </w:r>
      <w:r w:rsidR="00700C01" w:rsidRPr="006C2C67">
        <w:rPr>
          <w:rFonts w:ascii="Arial" w:eastAsia="Calibri" w:hAnsi="Arial" w:cs="Arial"/>
          <w:sz w:val="24"/>
          <w:szCs w:val="24"/>
        </w:rPr>
        <w:t>and</w:t>
      </w:r>
      <w:r w:rsidR="004C5FF4" w:rsidRPr="006C2C67">
        <w:rPr>
          <w:rFonts w:ascii="Arial" w:eastAsia="Calibri" w:hAnsi="Arial" w:cs="Arial"/>
          <w:sz w:val="24"/>
          <w:szCs w:val="24"/>
        </w:rPr>
        <w:t xml:space="preserve"> that he </w:t>
      </w:r>
      <w:r w:rsidR="00565CB4" w:rsidRPr="006C2C67">
        <w:rPr>
          <w:rFonts w:ascii="Arial" w:eastAsia="Calibri" w:hAnsi="Arial" w:cs="Arial"/>
          <w:sz w:val="24"/>
          <w:szCs w:val="24"/>
        </w:rPr>
        <w:t xml:space="preserve">was present during the alleged </w:t>
      </w:r>
      <w:r w:rsidR="0012729F">
        <w:rPr>
          <w:rFonts w:ascii="Arial" w:eastAsia="Calibri" w:hAnsi="Arial" w:cs="Arial"/>
          <w:sz w:val="24"/>
          <w:szCs w:val="24"/>
        </w:rPr>
        <w:t>lobola</w:t>
      </w:r>
      <w:r w:rsidR="00565CB4" w:rsidRPr="006C2C67">
        <w:rPr>
          <w:rFonts w:ascii="Arial" w:eastAsia="Calibri" w:hAnsi="Arial" w:cs="Arial"/>
          <w:sz w:val="24"/>
          <w:szCs w:val="24"/>
        </w:rPr>
        <w:t xml:space="preserve"> negotiations.</w:t>
      </w:r>
    </w:p>
    <w:p w14:paraId="276C2F53" w14:textId="77777777" w:rsidR="00B66944" w:rsidRPr="006C2C67" w:rsidRDefault="00B66944" w:rsidP="006C2C67">
      <w:pPr>
        <w:spacing w:after="0" w:line="360" w:lineRule="auto"/>
        <w:ind w:left="709" w:hanging="709"/>
        <w:jc w:val="both"/>
        <w:rPr>
          <w:rFonts w:ascii="Arial" w:eastAsia="Calibri" w:hAnsi="Arial" w:cs="Arial"/>
          <w:sz w:val="24"/>
          <w:szCs w:val="24"/>
        </w:rPr>
      </w:pPr>
    </w:p>
    <w:p w14:paraId="7494B008" w14:textId="5A14E01B" w:rsidR="00A675C6" w:rsidRPr="006C2C67" w:rsidRDefault="00864BF2" w:rsidP="006C2C67">
      <w:pPr>
        <w:spacing w:after="0" w:line="360" w:lineRule="auto"/>
        <w:ind w:left="709" w:hanging="709"/>
        <w:jc w:val="both"/>
        <w:rPr>
          <w:rFonts w:ascii="Arial" w:eastAsia="Calibri" w:hAnsi="Arial" w:cs="Arial"/>
          <w:sz w:val="24"/>
          <w:szCs w:val="24"/>
        </w:rPr>
      </w:pPr>
      <w:r w:rsidRPr="006C2C67">
        <w:rPr>
          <w:rFonts w:ascii="Arial" w:eastAsia="Calibri" w:hAnsi="Arial" w:cs="Arial"/>
          <w:sz w:val="24"/>
          <w:szCs w:val="24"/>
        </w:rPr>
        <w:t>[14]</w:t>
      </w:r>
      <w:r w:rsidRPr="006C2C67">
        <w:rPr>
          <w:rFonts w:ascii="Arial" w:eastAsia="Calibri" w:hAnsi="Arial" w:cs="Arial"/>
          <w:sz w:val="24"/>
          <w:szCs w:val="24"/>
        </w:rPr>
        <w:tab/>
      </w:r>
      <w:r w:rsidR="00A675C6" w:rsidRPr="006C2C67">
        <w:rPr>
          <w:rFonts w:ascii="Arial" w:eastAsia="Calibri" w:hAnsi="Arial" w:cs="Arial"/>
          <w:sz w:val="24"/>
          <w:szCs w:val="24"/>
        </w:rPr>
        <w:t xml:space="preserve">The </w:t>
      </w:r>
      <w:r w:rsidR="006C2C67">
        <w:rPr>
          <w:rFonts w:ascii="Arial" w:eastAsia="Calibri" w:hAnsi="Arial" w:cs="Arial"/>
          <w:sz w:val="24"/>
          <w:szCs w:val="24"/>
        </w:rPr>
        <w:t>Appellant</w:t>
      </w:r>
      <w:r w:rsidR="00B4241D">
        <w:rPr>
          <w:rFonts w:ascii="Arial" w:eastAsia="Calibri" w:hAnsi="Arial" w:cs="Arial"/>
          <w:sz w:val="24"/>
          <w:szCs w:val="24"/>
        </w:rPr>
        <w:t>s</w:t>
      </w:r>
      <w:r w:rsidR="00A675C6" w:rsidRPr="006C2C67">
        <w:rPr>
          <w:rFonts w:ascii="Arial" w:eastAsia="Calibri" w:hAnsi="Arial" w:cs="Arial"/>
          <w:sz w:val="24"/>
          <w:szCs w:val="24"/>
        </w:rPr>
        <w:t xml:space="preserve"> argued that it is not the existence of the romantic relationship between the </w:t>
      </w:r>
      <w:r w:rsidR="006C2C67">
        <w:rPr>
          <w:rFonts w:ascii="Arial" w:eastAsia="Calibri" w:hAnsi="Arial" w:cs="Arial"/>
          <w:sz w:val="24"/>
          <w:szCs w:val="24"/>
        </w:rPr>
        <w:t>Respondent</w:t>
      </w:r>
      <w:r w:rsidR="00A675C6" w:rsidRPr="006C2C67">
        <w:rPr>
          <w:rFonts w:ascii="Arial" w:eastAsia="Calibri" w:hAnsi="Arial" w:cs="Arial"/>
          <w:sz w:val="24"/>
          <w:szCs w:val="24"/>
        </w:rPr>
        <w:t xml:space="preserve"> and the deceased </w:t>
      </w:r>
      <w:r w:rsidR="00E46192" w:rsidRPr="006C2C67">
        <w:rPr>
          <w:rFonts w:ascii="Arial" w:eastAsia="Calibri" w:hAnsi="Arial" w:cs="Arial"/>
          <w:sz w:val="24"/>
          <w:szCs w:val="24"/>
        </w:rPr>
        <w:t>that is in dispute, but the exact nature of their relationship.</w:t>
      </w:r>
    </w:p>
    <w:p w14:paraId="4B2FB9BB" w14:textId="77777777" w:rsidR="00B66944" w:rsidRDefault="00B66944" w:rsidP="00B66944">
      <w:pPr>
        <w:spacing w:after="0" w:line="360" w:lineRule="auto"/>
        <w:jc w:val="both"/>
        <w:rPr>
          <w:rFonts w:ascii="Arial" w:eastAsia="Calibri" w:hAnsi="Arial" w:cs="Arial"/>
          <w:sz w:val="24"/>
          <w:szCs w:val="24"/>
        </w:rPr>
      </w:pPr>
    </w:p>
    <w:p w14:paraId="20E34B2E" w14:textId="6DE65FCC" w:rsidR="002E576E" w:rsidRPr="006C2C67" w:rsidRDefault="00B66944" w:rsidP="00B66944">
      <w:pPr>
        <w:spacing w:after="0" w:line="360" w:lineRule="auto"/>
        <w:ind w:left="709" w:hanging="709"/>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466343" w:rsidRPr="006C2C67">
        <w:rPr>
          <w:rFonts w:ascii="Arial" w:eastAsia="Calibri" w:hAnsi="Arial" w:cs="Arial"/>
          <w:sz w:val="24"/>
          <w:szCs w:val="24"/>
        </w:rPr>
        <w:t xml:space="preserve">The </w:t>
      </w:r>
      <w:r w:rsidR="006C2C67">
        <w:rPr>
          <w:rFonts w:ascii="Arial" w:eastAsia="Calibri" w:hAnsi="Arial" w:cs="Arial"/>
          <w:sz w:val="24"/>
          <w:szCs w:val="24"/>
        </w:rPr>
        <w:t>Appellant</w:t>
      </w:r>
      <w:r w:rsidR="00B4241D">
        <w:rPr>
          <w:rFonts w:ascii="Arial" w:eastAsia="Calibri" w:hAnsi="Arial" w:cs="Arial"/>
          <w:sz w:val="24"/>
          <w:szCs w:val="24"/>
        </w:rPr>
        <w:t>s</w:t>
      </w:r>
      <w:r w:rsidR="00466343" w:rsidRPr="006C2C67">
        <w:rPr>
          <w:rFonts w:ascii="Arial" w:eastAsia="Calibri" w:hAnsi="Arial" w:cs="Arial"/>
          <w:sz w:val="24"/>
          <w:szCs w:val="24"/>
        </w:rPr>
        <w:t xml:space="preserve"> </w:t>
      </w:r>
      <w:r>
        <w:rPr>
          <w:rFonts w:ascii="Arial" w:eastAsia="Calibri" w:hAnsi="Arial" w:cs="Arial"/>
          <w:sz w:val="24"/>
          <w:szCs w:val="24"/>
        </w:rPr>
        <w:t xml:space="preserve">submitted </w:t>
      </w:r>
      <w:r w:rsidR="00466343" w:rsidRPr="006C2C67">
        <w:rPr>
          <w:rFonts w:ascii="Arial" w:eastAsia="Calibri" w:hAnsi="Arial" w:cs="Arial"/>
          <w:sz w:val="24"/>
          <w:szCs w:val="24"/>
        </w:rPr>
        <w:t>that the issue of whether there was a customar</w:t>
      </w:r>
      <w:r>
        <w:rPr>
          <w:rFonts w:ascii="Arial" w:eastAsia="Calibri" w:hAnsi="Arial" w:cs="Arial"/>
          <w:sz w:val="24"/>
          <w:szCs w:val="24"/>
        </w:rPr>
        <w:t xml:space="preserve">y </w:t>
      </w:r>
      <w:r w:rsidR="00466343" w:rsidRPr="006C2C67">
        <w:rPr>
          <w:rFonts w:ascii="Arial" w:eastAsia="Calibri" w:hAnsi="Arial" w:cs="Arial"/>
          <w:sz w:val="24"/>
          <w:szCs w:val="24"/>
        </w:rPr>
        <w:t xml:space="preserve">marriage should be </w:t>
      </w:r>
      <w:r>
        <w:rPr>
          <w:rFonts w:ascii="Arial" w:eastAsia="Calibri" w:hAnsi="Arial" w:cs="Arial"/>
          <w:sz w:val="24"/>
          <w:szCs w:val="24"/>
        </w:rPr>
        <w:t xml:space="preserve">based </w:t>
      </w:r>
      <w:r w:rsidR="00466343" w:rsidRPr="006C2C67">
        <w:rPr>
          <w:rFonts w:ascii="Arial" w:eastAsia="Calibri" w:hAnsi="Arial" w:cs="Arial"/>
          <w:sz w:val="24"/>
          <w:szCs w:val="24"/>
        </w:rPr>
        <w:t>on section 3</w:t>
      </w:r>
      <w:r w:rsidR="00BB6548" w:rsidRPr="006C2C67">
        <w:rPr>
          <w:rFonts w:ascii="Arial" w:eastAsia="Calibri" w:hAnsi="Arial" w:cs="Arial"/>
          <w:sz w:val="24"/>
          <w:szCs w:val="24"/>
        </w:rPr>
        <w:t>(1)</w:t>
      </w:r>
      <w:r w:rsidR="00466343" w:rsidRPr="006C2C67">
        <w:rPr>
          <w:rFonts w:ascii="Arial" w:eastAsia="Calibri" w:hAnsi="Arial" w:cs="Arial"/>
          <w:sz w:val="24"/>
          <w:szCs w:val="24"/>
        </w:rPr>
        <w:t xml:space="preserve"> of the Recognition of Customary</w:t>
      </w:r>
      <w:r w:rsidR="005F5470" w:rsidRPr="006C2C67">
        <w:rPr>
          <w:rFonts w:ascii="Arial" w:eastAsia="Calibri" w:hAnsi="Arial" w:cs="Arial"/>
          <w:sz w:val="24"/>
          <w:szCs w:val="24"/>
        </w:rPr>
        <w:t xml:space="preserve">           </w:t>
      </w:r>
      <w:r w:rsidR="00466343" w:rsidRPr="006C2C67">
        <w:rPr>
          <w:rFonts w:ascii="Arial" w:eastAsia="Calibri" w:hAnsi="Arial" w:cs="Arial"/>
          <w:sz w:val="24"/>
          <w:szCs w:val="24"/>
        </w:rPr>
        <w:t>Marriages Act 120 of 1998</w:t>
      </w:r>
      <w:r w:rsidR="002A71EC" w:rsidRPr="006C2C67">
        <w:rPr>
          <w:rStyle w:val="FootnoteReference"/>
          <w:rFonts w:ascii="Arial" w:eastAsia="Calibri" w:hAnsi="Arial" w:cs="Arial"/>
          <w:sz w:val="24"/>
          <w:szCs w:val="24"/>
        </w:rPr>
        <w:footnoteReference w:id="1"/>
      </w:r>
      <w:r w:rsidR="00A92076" w:rsidRPr="006C2C67">
        <w:rPr>
          <w:rFonts w:ascii="Arial" w:eastAsia="Calibri" w:hAnsi="Arial" w:cs="Arial"/>
          <w:sz w:val="24"/>
          <w:szCs w:val="24"/>
        </w:rPr>
        <w:t xml:space="preserve"> (the Act)</w:t>
      </w:r>
    </w:p>
    <w:p w14:paraId="1E0BC9FC" w14:textId="77777777" w:rsidR="00D7611E" w:rsidRPr="006C2C67" w:rsidRDefault="00D7611E" w:rsidP="006C2C67">
      <w:pPr>
        <w:tabs>
          <w:tab w:val="right" w:pos="9180"/>
        </w:tabs>
        <w:spacing w:after="0" w:line="360" w:lineRule="auto"/>
        <w:jc w:val="both"/>
        <w:rPr>
          <w:rFonts w:ascii="Arial" w:eastAsia="Calibri" w:hAnsi="Arial" w:cs="Arial"/>
          <w:sz w:val="24"/>
          <w:szCs w:val="24"/>
        </w:rPr>
      </w:pPr>
    </w:p>
    <w:p w14:paraId="3D732FAD" w14:textId="39F5F5D8" w:rsidR="00D7611E" w:rsidRPr="006C2C67" w:rsidRDefault="0099384C" w:rsidP="006C2C67">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[16]</w:t>
      </w:r>
      <w:r w:rsidRPr="006C2C67">
        <w:rPr>
          <w:rFonts w:ascii="Arial" w:eastAsia="Calibri" w:hAnsi="Arial" w:cs="Arial"/>
          <w:sz w:val="24"/>
          <w:szCs w:val="24"/>
        </w:rPr>
        <w:tab/>
      </w:r>
      <w:r w:rsidR="00D7611E" w:rsidRPr="006C2C67">
        <w:rPr>
          <w:rFonts w:ascii="Arial" w:eastAsia="Calibri" w:hAnsi="Arial" w:cs="Arial"/>
          <w:sz w:val="24"/>
          <w:szCs w:val="24"/>
        </w:rPr>
        <w:t xml:space="preserve">The </w:t>
      </w:r>
      <w:r w:rsidR="006C2C67">
        <w:rPr>
          <w:rFonts w:ascii="Arial" w:eastAsia="Calibri" w:hAnsi="Arial" w:cs="Arial"/>
          <w:sz w:val="24"/>
          <w:szCs w:val="24"/>
        </w:rPr>
        <w:t>Appellant</w:t>
      </w:r>
      <w:r w:rsidR="00B4241D">
        <w:rPr>
          <w:rFonts w:ascii="Arial" w:eastAsia="Calibri" w:hAnsi="Arial" w:cs="Arial"/>
          <w:sz w:val="24"/>
          <w:szCs w:val="24"/>
        </w:rPr>
        <w:t>s</w:t>
      </w:r>
      <w:r w:rsidR="00D7611E" w:rsidRPr="006C2C67">
        <w:rPr>
          <w:rFonts w:ascii="Arial" w:eastAsia="Calibri" w:hAnsi="Arial" w:cs="Arial"/>
          <w:sz w:val="24"/>
          <w:szCs w:val="24"/>
        </w:rPr>
        <w:t xml:space="preserve"> further argued that </w:t>
      </w:r>
      <w:r w:rsidR="009458FC" w:rsidRPr="006C2C67">
        <w:rPr>
          <w:rFonts w:ascii="Arial" w:eastAsia="Calibri" w:hAnsi="Arial" w:cs="Arial"/>
          <w:sz w:val="24"/>
          <w:szCs w:val="24"/>
        </w:rPr>
        <w:t>to</w:t>
      </w:r>
      <w:r w:rsidR="00D7611E" w:rsidRPr="006C2C67">
        <w:rPr>
          <w:rFonts w:ascii="Arial" w:eastAsia="Calibri" w:hAnsi="Arial" w:cs="Arial"/>
          <w:sz w:val="24"/>
          <w:szCs w:val="24"/>
        </w:rPr>
        <w:t xml:space="preserve"> the extent that the </w:t>
      </w:r>
      <w:r w:rsidR="006C2C67">
        <w:rPr>
          <w:rFonts w:ascii="Arial" w:eastAsia="Calibri" w:hAnsi="Arial" w:cs="Arial"/>
          <w:sz w:val="24"/>
          <w:szCs w:val="24"/>
        </w:rPr>
        <w:t>Respondent</w:t>
      </w:r>
      <w:r w:rsidR="00D7611E" w:rsidRPr="006C2C67">
        <w:rPr>
          <w:rFonts w:ascii="Arial" w:eastAsia="Calibri" w:hAnsi="Arial" w:cs="Arial"/>
          <w:sz w:val="24"/>
          <w:szCs w:val="24"/>
        </w:rPr>
        <w:t xml:space="preserve"> relied on</w:t>
      </w:r>
      <w:r w:rsidRPr="006C2C67">
        <w:rPr>
          <w:rFonts w:ascii="Arial" w:eastAsia="Calibri" w:hAnsi="Arial" w:cs="Arial"/>
          <w:sz w:val="24"/>
          <w:szCs w:val="24"/>
        </w:rPr>
        <w:t xml:space="preserve"> </w:t>
      </w:r>
      <w:r w:rsidR="00D7611E" w:rsidRPr="006C2C67">
        <w:rPr>
          <w:rFonts w:ascii="Arial" w:eastAsia="Calibri" w:hAnsi="Arial" w:cs="Arial"/>
          <w:sz w:val="24"/>
          <w:szCs w:val="24"/>
        </w:rPr>
        <w:t>the customary marriage</w:t>
      </w:r>
      <w:r w:rsidR="00FF1DE1">
        <w:rPr>
          <w:rFonts w:ascii="Arial" w:eastAsia="Calibri" w:hAnsi="Arial" w:cs="Arial"/>
          <w:sz w:val="24"/>
          <w:szCs w:val="24"/>
        </w:rPr>
        <w:t>,</w:t>
      </w:r>
      <w:r w:rsidR="00D7611E" w:rsidRPr="006C2C67">
        <w:rPr>
          <w:rFonts w:ascii="Arial" w:eastAsia="Calibri" w:hAnsi="Arial" w:cs="Arial"/>
          <w:sz w:val="24"/>
          <w:szCs w:val="24"/>
        </w:rPr>
        <w:t xml:space="preserve"> the </w:t>
      </w:r>
      <w:r w:rsidR="006C2C67">
        <w:rPr>
          <w:rFonts w:ascii="Arial" w:eastAsia="Calibri" w:hAnsi="Arial" w:cs="Arial"/>
          <w:sz w:val="24"/>
          <w:szCs w:val="24"/>
        </w:rPr>
        <w:t>Appellant</w:t>
      </w:r>
      <w:r w:rsidR="00D7611E" w:rsidRPr="006C2C67">
        <w:rPr>
          <w:rFonts w:ascii="Arial" w:eastAsia="Calibri" w:hAnsi="Arial" w:cs="Arial"/>
          <w:sz w:val="24"/>
          <w:szCs w:val="24"/>
        </w:rPr>
        <w:t xml:space="preserve"> raised a genuine and </w:t>
      </w:r>
      <w:r w:rsidR="00D7611E" w:rsidRPr="00FF1DE1">
        <w:rPr>
          <w:rFonts w:ascii="Arial" w:eastAsia="Calibri" w:hAnsi="Arial" w:cs="Arial"/>
          <w:i/>
          <w:iCs/>
          <w:sz w:val="24"/>
          <w:szCs w:val="24"/>
        </w:rPr>
        <w:t>bona fide</w:t>
      </w:r>
      <w:r w:rsidR="00D7611E" w:rsidRPr="006C2C67">
        <w:rPr>
          <w:rFonts w:ascii="Arial" w:eastAsia="Calibri" w:hAnsi="Arial" w:cs="Arial"/>
          <w:sz w:val="24"/>
          <w:szCs w:val="24"/>
        </w:rPr>
        <w:t xml:space="preserve"> dispute of fact regarding the existence of and/or the validity of the alleged customary marriage.</w:t>
      </w:r>
    </w:p>
    <w:p w14:paraId="5AEDEE21" w14:textId="77777777" w:rsidR="00E877A3" w:rsidRPr="006C2C67" w:rsidRDefault="00E877A3" w:rsidP="006C2C67">
      <w:pPr>
        <w:tabs>
          <w:tab w:val="right" w:pos="9180"/>
        </w:tabs>
        <w:spacing w:after="0" w:line="360" w:lineRule="auto"/>
        <w:jc w:val="both"/>
        <w:rPr>
          <w:rFonts w:ascii="Arial" w:eastAsia="Calibri" w:hAnsi="Arial" w:cs="Arial"/>
          <w:sz w:val="24"/>
          <w:szCs w:val="24"/>
        </w:rPr>
      </w:pPr>
    </w:p>
    <w:p w14:paraId="471B4A29" w14:textId="2BE52621" w:rsidR="00E877A3" w:rsidRPr="006C2C67" w:rsidRDefault="00C74E66" w:rsidP="00FF1DE1">
      <w:pPr>
        <w:tabs>
          <w:tab w:val="left" w:pos="709"/>
          <w:tab w:val="left" w:pos="851"/>
          <w:tab w:val="right" w:pos="9180"/>
        </w:tabs>
        <w:spacing w:after="0" w:line="360" w:lineRule="auto"/>
        <w:ind w:left="705" w:hanging="705"/>
        <w:jc w:val="both"/>
        <w:rPr>
          <w:rFonts w:ascii="Arial" w:eastAsia="Calibri" w:hAnsi="Arial" w:cs="Arial"/>
          <w:sz w:val="24"/>
          <w:szCs w:val="24"/>
        </w:rPr>
      </w:pPr>
      <w:r w:rsidRPr="006C2C67">
        <w:rPr>
          <w:rFonts w:ascii="Arial" w:eastAsia="Calibri" w:hAnsi="Arial" w:cs="Arial"/>
          <w:sz w:val="24"/>
          <w:szCs w:val="24"/>
        </w:rPr>
        <w:t>[17</w:t>
      </w:r>
      <w:r w:rsidR="005F5470" w:rsidRPr="006C2C67">
        <w:rPr>
          <w:rFonts w:ascii="Arial" w:eastAsia="Calibri" w:hAnsi="Arial" w:cs="Arial"/>
          <w:sz w:val="24"/>
          <w:szCs w:val="24"/>
        </w:rPr>
        <w:t>]</w:t>
      </w:r>
      <w:r w:rsidR="00FF1DE1">
        <w:rPr>
          <w:rFonts w:ascii="Arial" w:eastAsia="Calibri" w:hAnsi="Arial" w:cs="Arial"/>
          <w:sz w:val="24"/>
          <w:szCs w:val="24"/>
        </w:rPr>
        <w:tab/>
      </w:r>
      <w:r w:rsidR="006C2C67">
        <w:rPr>
          <w:rFonts w:ascii="Arial" w:eastAsia="Calibri" w:hAnsi="Arial" w:cs="Arial"/>
          <w:sz w:val="24"/>
          <w:szCs w:val="24"/>
        </w:rPr>
        <w:t>Appellant</w:t>
      </w:r>
      <w:r w:rsidR="00B4241D">
        <w:rPr>
          <w:rFonts w:ascii="Arial" w:eastAsia="Calibri" w:hAnsi="Arial" w:cs="Arial"/>
          <w:sz w:val="24"/>
          <w:szCs w:val="24"/>
        </w:rPr>
        <w:t>s</w:t>
      </w:r>
      <w:r w:rsidR="00E877A3" w:rsidRPr="006C2C67">
        <w:rPr>
          <w:rFonts w:ascii="Arial" w:eastAsia="Calibri" w:hAnsi="Arial" w:cs="Arial"/>
          <w:sz w:val="24"/>
          <w:szCs w:val="24"/>
        </w:rPr>
        <w:t xml:space="preserve"> further argued that if there is a dispute of fact regarding the</w:t>
      </w:r>
      <w:r w:rsidR="00FF1DE1">
        <w:rPr>
          <w:rFonts w:ascii="Arial" w:eastAsia="Calibri" w:hAnsi="Arial" w:cs="Arial"/>
          <w:sz w:val="24"/>
          <w:szCs w:val="24"/>
        </w:rPr>
        <w:t xml:space="preserve"> </w:t>
      </w:r>
      <w:r w:rsidR="00E877A3" w:rsidRPr="006C2C67">
        <w:rPr>
          <w:rFonts w:ascii="Arial" w:eastAsia="Calibri" w:hAnsi="Arial" w:cs="Arial"/>
          <w:sz w:val="24"/>
          <w:szCs w:val="24"/>
        </w:rPr>
        <w:t>marriage lobolo agreement, it follows that there is a genuine</w:t>
      </w:r>
      <w:r w:rsidR="00FF1DE1">
        <w:rPr>
          <w:rFonts w:ascii="Arial" w:eastAsia="Calibri" w:hAnsi="Arial" w:cs="Arial"/>
          <w:sz w:val="24"/>
          <w:szCs w:val="24"/>
        </w:rPr>
        <w:t xml:space="preserve"> </w:t>
      </w:r>
      <w:r w:rsidR="00E877A3" w:rsidRPr="006C2C67">
        <w:rPr>
          <w:rFonts w:ascii="Arial" w:eastAsia="Calibri" w:hAnsi="Arial" w:cs="Arial"/>
          <w:sz w:val="24"/>
          <w:szCs w:val="24"/>
        </w:rPr>
        <w:t xml:space="preserve">dispute of fact </w:t>
      </w:r>
      <w:r w:rsidR="00FF1DE1">
        <w:rPr>
          <w:rFonts w:ascii="Arial" w:eastAsia="Calibri" w:hAnsi="Arial" w:cs="Arial"/>
          <w:sz w:val="24"/>
          <w:szCs w:val="24"/>
        </w:rPr>
        <w:t>about</w:t>
      </w:r>
      <w:r w:rsidR="00E877A3" w:rsidRPr="006C2C67">
        <w:rPr>
          <w:rFonts w:ascii="Arial" w:eastAsia="Calibri" w:hAnsi="Arial" w:cs="Arial"/>
          <w:sz w:val="24"/>
          <w:szCs w:val="24"/>
        </w:rPr>
        <w:t xml:space="preserve"> the validity of the alleged customary marriage.</w:t>
      </w:r>
    </w:p>
    <w:p w14:paraId="72E39D31" w14:textId="77777777" w:rsidR="00E877A3" w:rsidRPr="006C2C67" w:rsidRDefault="00E877A3" w:rsidP="006C2C67">
      <w:pPr>
        <w:tabs>
          <w:tab w:val="right" w:pos="9180"/>
        </w:tabs>
        <w:spacing w:after="0" w:line="360" w:lineRule="auto"/>
        <w:jc w:val="both"/>
        <w:rPr>
          <w:rFonts w:ascii="Arial" w:eastAsia="Calibri" w:hAnsi="Arial" w:cs="Arial"/>
          <w:sz w:val="24"/>
          <w:szCs w:val="24"/>
        </w:rPr>
      </w:pPr>
    </w:p>
    <w:p w14:paraId="36DA9634" w14:textId="3633D641" w:rsidR="00E877A3" w:rsidRDefault="00C74E66" w:rsidP="00FF1DE1">
      <w:pPr>
        <w:spacing w:after="0" w:line="360" w:lineRule="auto"/>
        <w:jc w:val="both"/>
        <w:rPr>
          <w:rFonts w:ascii="Arial" w:eastAsia="Calibri" w:hAnsi="Arial" w:cs="Arial"/>
          <w:sz w:val="24"/>
          <w:szCs w:val="24"/>
        </w:rPr>
      </w:pPr>
      <w:r w:rsidRPr="006C2C67">
        <w:rPr>
          <w:rFonts w:ascii="Arial" w:eastAsia="Calibri" w:hAnsi="Arial" w:cs="Arial"/>
          <w:sz w:val="24"/>
          <w:szCs w:val="24"/>
        </w:rPr>
        <w:lastRenderedPageBreak/>
        <w:t>[18</w:t>
      </w:r>
      <w:r w:rsidR="00E877A3" w:rsidRPr="006C2C67">
        <w:rPr>
          <w:rFonts w:ascii="Arial" w:eastAsia="Calibri" w:hAnsi="Arial" w:cs="Arial"/>
          <w:sz w:val="24"/>
          <w:szCs w:val="24"/>
        </w:rPr>
        <w:t>]</w:t>
      </w:r>
      <w:r w:rsidR="00FF1DE1">
        <w:rPr>
          <w:rFonts w:ascii="Arial" w:eastAsia="Calibri" w:hAnsi="Arial" w:cs="Arial"/>
          <w:sz w:val="24"/>
          <w:szCs w:val="24"/>
        </w:rPr>
        <w:tab/>
        <w:t xml:space="preserve">The </w:t>
      </w:r>
      <w:r w:rsidR="006C2C67">
        <w:rPr>
          <w:rFonts w:ascii="Arial" w:eastAsia="Calibri" w:hAnsi="Arial" w:cs="Arial"/>
          <w:sz w:val="24"/>
          <w:szCs w:val="24"/>
        </w:rPr>
        <w:t>Respondent</w:t>
      </w:r>
      <w:r w:rsidR="00806754" w:rsidRPr="006C2C67">
        <w:rPr>
          <w:rFonts w:ascii="Arial" w:eastAsia="Calibri" w:hAnsi="Arial" w:cs="Arial"/>
          <w:sz w:val="24"/>
          <w:szCs w:val="24"/>
        </w:rPr>
        <w:t xml:space="preserve"> argued that the </w:t>
      </w:r>
      <w:r w:rsidR="0012729F">
        <w:rPr>
          <w:rFonts w:ascii="Arial" w:eastAsia="Calibri" w:hAnsi="Arial" w:cs="Arial"/>
          <w:sz w:val="24"/>
          <w:szCs w:val="24"/>
        </w:rPr>
        <w:t>lobola</w:t>
      </w:r>
      <w:r w:rsidR="00806754" w:rsidRPr="006C2C67">
        <w:rPr>
          <w:rFonts w:ascii="Arial" w:eastAsia="Calibri" w:hAnsi="Arial" w:cs="Arial"/>
          <w:sz w:val="24"/>
          <w:szCs w:val="24"/>
        </w:rPr>
        <w:t xml:space="preserve"> agreement is the determining factor in</w:t>
      </w:r>
      <w:r w:rsidR="005F5470" w:rsidRPr="006C2C67">
        <w:rPr>
          <w:rFonts w:ascii="Arial" w:eastAsia="Calibri" w:hAnsi="Arial" w:cs="Arial"/>
          <w:sz w:val="24"/>
          <w:szCs w:val="24"/>
        </w:rPr>
        <w:t xml:space="preserve"> </w:t>
      </w:r>
      <w:r w:rsidR="00FF1DE1">
        <w:rPr>
          <w:rFonts w:ascii="Arial" w:eastAsia="Calibri" w:hAnsi="Arial" w:cs="Arial"/>
          <w:sz w:val="24"/>
          <w:szCs w:val="24"/>
        </w:rPr>
        <w:tab/>
      </w:r>
      <w:r w:rsidR="00806754" w:rsidRPr="006C2C67">
        <w:rPr>
          <w:rFonts w:ascii="Arial" w:eastAsia="Calibri" w:hAnsi="Arial" w:cs="Arial"/>
          <w:sz w:val="24"/>
          <w:szCs w:val="24"/>
        </w:rPr>
        <w:t>this matter.</w:t>
      </w:r>
      <w:r w:rsidR="00E877A3" w:rsidRPr="006C2C67">
        <w:rPr>
          <w:rFonts w:ascii="Arial" w:eastAsia="Calibri" w:hAnsi="Arial" w:cs="Arial"/>
          <w:sz w:val="24"/>
          <w:szCs w:val="24"/>
        </w:rPr>
        <w:t xml:space="preserve"> </w:t>
      </w:r>
    </w:p>
    <w:p w14:paraId="7DAF5A9E" w14:textId="77777777" w:rsidR="007B1D2A" w:rsidRPr="006C2C67" w:rsidRDefault="007B1D2A" w:rsidP="00FF1DE1">
      <w:pPr>
        <w:spacing w:after="0" w:line="360" w:lineRule="auto"/>
        <w:jc w:val="both"/>
        <w:rPr>
          <w:rFonts w:ascii="Arial" w:eastAsia="Calibri" w:hAnsi="Arial" w:cs="Arial"/>
          <w:sz w:val="24"/>
          <w:szCs w:val="24"/>
        </w:rPr>
      </w:pPr>
    </w:p>
    <w:p w14:paraId="254425C5" w14:textId="10F47E7B" w:rsidR="00806754" w:rsidRPr="006C2C67"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[19</w:t>
      </w:r>
      <w:r w:rsidR="00806754" w:rsidRPr="006C2C67">
        <w:rPr>
          <w:rFonts w:ascii="Arial" w:eastAsia="Calibri" w:hAnsi="Arial" w:cs="Arial"/>
          <w:sz w:val="24"/>
          <w:szCs w:val="24"/>
        </w:rPr>
        <w:t>]</w:t>
      </w:r>
      <w:r w:rsidR="00FF1DE1">
        <w:rPr>
          <w:rFonts w:ascii="Arial" w:eastAsia="Calibri" w:hAnsi="Arial" w:cs="Arial"/>
          <w:sz w:val="24"/>
          <w:szCs w:val="24"/>
        </w:rPr>
        <w:tab/>
        <w:t xml:space="preserve">The </w:t>
      </w:r>
      <w:r w:rsidR="006C2C67">
        <w:rPr>
          <w:rFonts w:ascii="Arial" w:eastAsia="Calibri" w:hAnsi="Arial" w:cs="Arial"/>
          <w:sz w:val="24"/>
          <w:szCs w:val="24"/>
        </w:rPr>
        <w:t>Respondent</w:t>
      </w:r>
      <w:r w:rsidR="00806754" w:rsidRPr="006C2C67">
        <w:rPr>
          <w:rFonts w:ascii="Arial" w:eastAsia="Calibri" w:hAnsi="Arial" w:cs="Arial"/>
          <w:sz w:val="24"/>
          <w:szCs w:val="24"/>
        </w:rPr>
        <w:t xml:space="preserve"> further a</w:t>
      </w:r>
      <w:r w:rsidR="006E789E" w:rsidRPr="006C2C67">
        <w:rPr>
          <w:rFonts w:ascii="Arial" w:eastAsia="Calibri" w:hAnsi="Arial" w:cs="Arial"/>
          <w:sz w:val="24"/>
          <w:szCs w:val="24"/>
        </w:rPr>
        <w:t>r</w:t>
      </w:r>
      <w:r w:rsidR="00806754" w:rsidRPr="006C2C67">
        <w:rPr>
          <w:rFonts w:ascii="Arial" w:eastAsia="Calibri" w:hAnsi="Arial" w:cs="Arial"/>
          <w:sz w:val="24"/>
          <w:szCs w:val="24"/>
        </w:rPr>
        <w:t xml:space="preserve">gued that in line with the </w:t>
      </w:r>
      <w:r w:rsidR="0012729F">
        <w:rPr>
          <w:rFonts w:ascii="Arial" w:eastAsia="Calibri" w:hAnsi="Arial" w:cs="Arial"/>
          <w:sz w:val="24"/>
          <w:szCs w:val="24"/>
        </w:rPr>
        <w:t>lobola</w:t>
      </w:r>
      <w:r w:rsidR="00806754" w:rsidRPr="006C2C67">
        <w:rPr>
          <w:rFonts w:ascii="Arial" w:eastAsia="Calibri" w:hAnsi="Arial" w:cs="Arial"/>
          <w:sz w:val="24"/>
          <w:szCs w:val="24"/>
        </w:rPr>
        <w:t xml:space="preserve"> agreement o</w:t>
      </w:r>
      <w:r w:rsidR="00157E89">
        <w:rPr>
          <w:rFonts w:ascii="Arial" w:eastAsia="Calibri" w:hAnsi="Arial" w:cs="Arial"/>
          <w:sz w:val="24"/>
          <w:szCs w:val="24"/>
        </w:rPr>
        <w:t>f</w:t>
      </w:r>
      <w:r w:rsidR="00806754" w:rsidRPr="006C2C67">
        <w:rPr>
          <w:rFonts w:ascii="Arial" w:eastAsia="Calibri" w:hAnsi="Arial" w:cs="Arial"/>
          <w:sz w:val="24"/>
          <w:szCs w:val="24"/>
        </w:rPr>
        <w:t xml:space="preserve"> 21</w:t>
      </w:r>
      <w:r w:rsidR="00FF1DE1">
        <w:rPr>
          <w:rFonts w:ascii="Arial" w:eastAsia="Calibri" w:hAnsi="Arial" w:cs="Arial"/>
          <w:sz w:val="24"/>
          <w:szCs w:val="24"/>
        </w:rPr>
        <w:t xml:space="preserve"> </w:t>
      </w:r>
      <w:r w:rsidR="00806754" w:rsidRPr="006C2C67">
        <w:rPr>
          <w:rFonts w:ascii="Arial" w:eastAsia="Calibri" w:hAnsi="Arial" w:cs="Arial"/>
          <w:sz w:val="24"/>
          <w:szCs w:val="24"/>
        </w:rPr>
        <w:t>November 2015</w:t>
      </w:r>
      <w:r w:rsidR="00FF1DE1">
        <w:rPr>
          <w:rFonts w:ascii="Arial" w:eastAsia="Calibri" w:hAnsi="Arial" w:cs="Arial"/>
          <w:sz w:val="24"/>
          <w:szCs w:val="24"/>
        </w:rPr>
        <w:t>,</w:t>
      </w:r>
      <w:r w:rsidR="00806754" w:rsidRPr="006C2C67">
        <w:rPr>
          <w:rFonts w:ascii="Arial" w:eastAsia="Calibri" w:hAnsi="Arial" w:cs="Arial"/>
          <w:sz w:val="24"/>
          <w:szCs w:val="24"/>
        </w:rPr>
        <w:t xml:space="preserve"> the </w:t>
      </w:r>
      <w:r w:rsidR="006C2C67">
        <w:rPr>
          <w:rFonts w:ascii="Arial" w:eastAsia="Calibri" w:hAnsi="Arial" w:cs="Arial"/>
          <w:sz w:val="24"/>
          <w:szCs w:val="24"/>
        </w:rPr>
        <w:t>Respondent</w:t>
      </w:r>
      <w:r w:rsidR="00806754" w:rsidRPr="006C2C67">
        <w:rPr>
          <w:rFonts w:ascii="Arial" w:eastAsia="Calibri" w:hAnsi="Arial" w:cs="Arial"/>
          <w:sz w:val="24"/>
          <w:szCs w:val="24"/>
        </w:rPr>
        <w:t xml:space="preserve"> was accompanied to the deceased</w:t>
      </w:r>
      <w:r w:rsidR="003A314B" w:rsidRPr="006C2C67">
        <w:rPr>
          <w:rFonts w:ascii="Arial" w:eastAsia="Calibri" w:hAnsi="Arial" w:cs="Arial"/>
          <w:sz w:val="24"/>
          <w:szCs w:val="24"/>
        </w:rPr>
        <w:t>’s</w:t>
      </w:r>
      <w:r w:rsidR="00FF1DE1">
        <w:rPr>
          <w:rFonts w:ascii="Arial" w:eastAsia="Calibri" w:hAnsi="Arial" w:cs="Arial"/>
          <w:sz w:val="24"/>
          <w:szCs w:val="24"/>
        </w:rPr>
        <w:t xml:space="preserve"> </w:t>
      </w:r>
      <w:r w:rsidR="00806754" w:rsidRPr="006C2C67">
        <w:rPr>
          <w:rFonts w:ascii="Arial" w:eastAsia="Calibri" w:hAnsi="Arial" w:cs="Arial"/>
          <w:sz w:val="24"/>
          <w:szCs w:val="24"/>
        </w:rPr>
        <w:t xml:space="preserve">             </w:t>
      </w:r>
      <w:r w:rsidR="00943780" w:rsidRPr="006C2C67">
        <w:rPr>
          <w:rFonts w:ascii="Arial" w:eastAsia="Calibri" w:hAnsi="Arial" w:cs="Arial"/>
          <w:sz w:val="24"/>
          <w:szCs w:val="24"/>
        </w:rPr>
        <w:t>h</w:t>
      </w:r>
      <w:r w:rsidR="00806754" w:rsidRPr="006C2C67">
        <w:rPr>
          <w:rFonts w:ascii="Arial" w:eastAsia="Calibri" w:hAnsi="Arial" w:cs="Arial"/>
          <w:sz w:val="24"/>
          <w:szCs w:val="24"/>
        </w:rPr>
        <w:t>ouse by her family’s elders</w:t>
      </w:r>
      <w:r w:rsidR="00DB6CAB" w:rsidRPr="006C2C67">
        <w:rPr>
          <w:rFonts w:ascii="Arial" w:eastAsia="Calibri" w:hAnsi="Arial" w:cs="Arial"/>
          <w:sz w:val="24"/>
          <w:szCs w:val="24"/>
        </w:rPr>
        <w:t>, an averment which is denied by</w:t>
      </w:r>
      <w:r w:rsidR="00806754" w:rsidRPr="006C2C67">
        <w:rPr>
          <w:rFonts w:ascii="Arial" w:eastAsia="Calibri" w:hAnsi="Arial" w:cs="Arial"/>
          <w:sz w:val="24"/>
          <w:szCs w:val="24"/>
        </w:rPr>
        <w:t xml:space="preserve"> the </w:t>
      </w:r>
      <w:r w:rsidR="006C2C67">
        <w:rPr>
          <w:rFonts w:ascii="Arial" w:eastAsia="Calibri" w:hAnsi="Arial" w:cs="Arial"/>
          <w:sz w:val="24"/>
          <w:szCs w:val="24"/>
        </w:rPr>
        <w:t>Appellant</w:t>
      </w:r>
      <w:r w:rsidR="00B4241D">
        <w:rPr>
          <w:rFonts w:ascii="Arial" w:eastAsia="Calibri" w:hAnsi="Arial" w:cs="Arial"/>
          <w:sz w:val="24"/>
          <w:szCs w:val="24"/>
        </w:rPr>
        <w:t>s</w:t>
      </w:r>
      <w:r w:rsidR="00DB6CAB" w:rsidRPr="006C2C67">
        <w:rPr>
          <w:rFonts w:ascii="Arial" w:eastAsia="Calibri" w:hAnsi="Arial" w:cs="Arial"/>
          <w:sz w:val="24"/>
          <w:szCs w:val="24"/>
        </w:rPr>
        <w:t>.</w:t>
      </w:r>
      <w:r w:rsidR="00806754" w:rsidRPr="006C2C67">
        <w:rPr>
          <w:rFonts w:ascii="Arial" w:eastAsia="Calibri" w:hAnsi="Arial" w:cs="Arial"/>
          <w:sz w:val="24"/>
          <w:szCs w:val="24"/>
        </w:rPr>
        <w:t xml:space="preserve"> </w:t>
      </w:r>
    </w:p>
    <w:p w14:paraId="4039B8F2" w14:textId="77777777" w:rsidR="00BD38E1" w:rsidRPr="006C2C67" w:rsidRDefault="00BD38E1" w:rsidP="006C2C67">
      <w:pPr>
        <w:tabs>
          <w:tab w:val="right" w:pos="9180"/>
        </w:tabs>
        <w:spacing w:after="0" w:line="360" w:lineRule="auto"/>
        <w:jc w:val="both"/>
        <w:rPr>
          <w:rFonts w:ascii="Arial" w:eastAsia="Calibri" w:hAnsi="Arial" w:cs="Arial"/>
          <w:sz w:val="24"/>
          <w:szCs w:val="24"/>
        </w:rPr>
      </w:pPr>
    </w:p>
    <w:p w14:paraId="689A5EC6" w14:textId="0C6AAE26" w:rsidR="00FF1DE1"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[20</w:t>
      </w:r>
      <w:r w:rsidR="005F5470" w:rsidRPr="006C2C67">
        <w:rPr>
          <w:rFonts w:ascii="Arial" w:eastAsia="Calibri" w:hAnsi="Arial" w:cs="Arial"/>
          <w:sz w:val="24"/>
          <w:szCs w:val="24"/>
        </w:rPr>
        <w:t>]</w:t>
      </w:r>
      <w:r w:rsidR="00FF1DE1">
        <w:rPr>
          <w:rFonts w:ascii="Arial" w:eastAsia="Calibri" w:hAnsi="Arial" w:cs="Arial"/>
          <w:sz w:val="24"/>
          <w:szCs w:val="24"/>
        </w:rPr>
        <w:tab/>
      </w:r>
      <w:r w:rsidR="00BD38E1" w:rsidRPr="006C2C67">
        <w:rPr>
          <w:rFonts w:ascii="Arial" w:eastAsia="Calibri" w:hAnsi="Arial" w:cs="Arial"/>
          <w:sz w:val="24"/>
          <w:szCs w:val="24"/>
        </w:rPr>
        <w:t xml:space="preserve">Mr Phalatsi argued, on behalf of the </w:t>
      </w:r>
      <w:r w:rsidR="006C2C67">
        <w:rPr>
          <w:rFonts w:ascii="Arial" w:eastAsia="Calibri" w:hAnsi="Arial" w:cs="Arial"/>
          <w:sz w:val="24"/>
          <w:szCs w:val="24"/>
        </w:rPr>
        <w:t>Respondent</w:t>
      </w:r>
      <w:r w:rsidR="00BD38E1" w:rsidRPr="006C2C67">
        <w:rPr>
          <w:rFonts w:ascii="Arial" w:eastAsia="Calibri" w:hAnsi="Arial" w:cs="Arial"/>
          <w:sz w:val="24"/>
          <w:szCs w:val="24"/>
        </w:rPr>
        <w:t xml:space="preserve">, that the said bare denial is in line with the averment in the letter dated 16 April 2016 from the </w:t>
      </w:r>
      <w:r w:rsidR="006C2C67">
        <w:rPr>
          <w:rFonts w:ascii="Arial" w:eastAsia="Calibri" w:hAnsi="Arial" w:cs="Arial"/>
          <w:sz w:val="24"/>
          <w:szCs w:val="24"/>
        </w:rPr>
        <w:t>Respondent</w:t>
      </w:r>
      <w:r w:rsidR="00BD38E1" w:rsidRPr="006C2C67">
        <w:rPr>
          <w:rFonts w:ascii="Arial" w:eastAsia="Calibri" w:hAnsi="Arial" w:cs="Arial"/>
          <w:sz w:val="24"/>
          <w:szCs w:val="24"/>
        </w:rPr>
        <w:t>’s then attorneys which stated</w:t>
      </w:r>
      <w:r w:rsidR="00FF1DE1">
        <w:rPr>
          <w:rFonts w:ascii="Arial" w:eastAsia="Calibri" w:hAnsi="Arial" w:cs="Arial"/>
          <w:sz w:val="24"/>
          <w:szCs w:val="24"/>
        </w:rPr>
        <w:t>:</w:t>
      </w:r>
    </w:p>
    <w:p w14:paraId="1958F4B3" w14:textId="11A4432B" w:rsidR="00BD38E1" w:rsidRPr="00FF1DE1" w:rsidRDefault="00BD38E1" w:rsidP="00FF1DE1">
      <w:pPr>
        <w:spacing w:after="0" w:line="360" w:lineRule="auto"/>
        <w:ind w:firstLine="720"/>
        <w:jc w:val="both"/>
        <w:rPr>
          <w:rFonts w:ascii="Arial" w:eastAsia="Calibri" w:hAnsi="Arial" w:cs="Arial"/>
          <w:sz w:val="20"/>
          <w:szCs w:val="20"/>
        </w:rPr>
      </w:pPr>
      <w:r w:rsidRPr="00FF1DE1">
        <w:rPr>
          <w:rFonts w:ascii="Arial" w:eastAsia="Calibri" w:hAnsi="Arial" w:cs="Arial"/>
          <w:sz w:val="20"/>
          <w:szCs w:val="20"/>
        </w:rPr>
        <w:t xml:space="preserve"> “</w:t>
      </w:r>
      <w:r w:rsidR="001102F9" w:rsidRPr="00FF1DE1">
        <w:rPr>
          <w:rFonts w:ascii="Arial" w:eastAsia="Calibri" w:hAnsi="Arial" w:cs="Arial"/>
          <w:i/>
          <w:iCs/>
          <w:sz w:val="20"/>
          <w:szCs w:val="20"/>
        </w:rPr>
        <w:t>The</w:t>
      </w:r>
      <w:r w:rsidRPr="00FF1DE1">
        <w:rPr>
          <w:rFonts w:ascii="Arial" w:eastAsia="Calibri" w:hAnsi="Arial" w:cs="Arial"/>
          <w:i/>
          <w:iCs/>
          <w:sz w:val="20"/>
          <w:szCs w:val="20"/>
        </w:rPr>
        <w:t xml:space="preserve"> children had absolutely no</w:t>
      </w:r>
      <w:r w:rsidR="00FF1DE1">
        <w:rPr>
          <w:rFonts w:ascii="Arial" w:eastAsia="Calibri" w:hAnsi="Arial" w:cs="Arial"/>
          <w:i/>
          <w:iCs/>
          <w:sz w:val="20"/>
          <w:szCs w:val="20"/>
        </w:rPr>
        <w:t xml:space="preserve"> </w:t>
      </w:r>
      <w:r w:rsidRPr="00FF1DE1">
        <w:rPr>
          <w:rFonts w:ascii="Arial" w:eastAsia="Calibri" w:hAnsi="Arial" w:cs="Arial"/>
          <w:i/>
          <w:iCs/>
          <w:sz w:val="20"/>
          <w:szCs w:val="20"/>
        </w:rPr>
        <w:t>relationship with the deceased and they do not visit him</w:t>
      </w:r>
      <w:r w:rsidR="00EB1D16" w:rsidRPr="00FF1DE1">
        <w:rPr>
          <w:rFonts w:ascii="Arial" w:eastAsia="Calibri" w:hAnsi="Arial" w:cs="Arial"/>
          <w:sz w:val="20"/>
          <w:szCs w:val="20"/>
        </w:rPr>
        <w:t>.”</w:t>
      </w:r>
    </w:p>
    <w:p w14:paraId="5A15028B" w14:textId="77777777" w:rsidR="00945E3F" w:rsidRPr="006C2C67" w:rsidRDefault="00945E3F" w:rsidP="006C2C67">
      <w:pPr>
        <w:tabs>
          <w:tab w:val="right" w:pos="9180"/>
        </w:tabs>
        <w:spacing w:after="0" w:line="360" w:lineRule="auto"/>
        <w:jc w:val="both"/>
        <w:rPr>
          <w:rFonts w:ascii="Arial" w:eastAsia="Calibri" w:hAnsi="Arial" w:cs="Arial"/>
          <w:sz w:val="24"/>
          <w:szCs w:val="24"/>
        </w:rPr>
      </w:pPr>
    </w:p>
    <w:p w14:paraId="334A6416" w14:textId="6A39DE3C" w:rsidR="00945E3F" w:rsidRPr="006C2C67"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[21</w:t>
      </w:r>
      <w:r w:rsidR="00945E3F" w:rsidRPr="006C2C67">
        <w:rPr>
          <w:rFonts w:ascii="Arial" w:eastAsia="Calibri" w:hAnsi="Arial" w:cs="Arial"/>
          <w:sz w:val="24"/>
          <w:szCs w:val="24"/>
        </w:rPr>
        <w:t>]</w:t>
      </w:r>
      <w:r w:rsidR="00FF1DE1">
        <w:rPr>
          <w:rFonts w:ascii="Arial" w:eastAsia="Calibri" w:hAnsi="Arial" w:cs="Arial"/>
          <w:sz w:val="24"/>
          <w:szCs w:val="24"/>
        </w:rPr>
        <w:tab/>
      </w:r>
      <w:r w:rsidR="00945E3F" w:rsidRPr="006C2C67">
        <w:rPr>
          <w:rFonts w:ascii="Arial" w:eastAsia="Calibri" w:hAnsi="Arial" w:cs="Arial"/>
          <w:sz w:val="24"/>
          <w:szCs w:val="24"/>
        </w:rPr>
        <w:t xml:space="preserve">Mr Phalatsi further argued would the </w:t>
      </w:r>
      <w:r w:rsidR="006C2C67">
        <w:rPr>
          <w:rFonts w:ascii="Arial" w:eastAsia="Calibri" w:hAnsi="Arial" w:cs="Arial"/>
          <w:sz w:val="24"/>
          <w:szCs w:val="24"/>
        </w:rPr>
        <w:t>Appellant</w:t>
      </w:r>
      <w:r w:rsidR="00B4241D">
        <w:rPr>
          <w:rFonts w:ascii="Arial" w:eastAsia="Calibri" w:hAnsi="Arial" w:cs="Arial"/>
          <w:sz w:val="24"/>
          <w:szCs w:val="24"/>
        </w:rPr>
        <w:t>s</w:t>
      </w:r>
      <w:r w:rsidR="00157E89">
        <w:rPr>
          <w:rFonts w:ascii="Arial" w:eastAsia="Calibri" w:hAnsi="Arial" w:cs="Arial"/>
          <w:sz w:val="24"/>
          <w:szCs w:val="24"/>
        </w:rPr>
        <w:t xml:space="preserve"> </w:t>
      </w:r>
      <w:r w:rsidR="00945E3F" w:rsidRPr="006C2C67">
        <w:rPr>
          <w:rFonts w:ascii="Arial" w:eastAsia="Calibri" w:hAnsi="Arial" w:cs="Arial"/>
          <w:sz w:val="24"/>
          <w:szCs w:val="24"/>
        </w:rPr>
        <w:t>have known that the events of 21 November 2015 took place and more</w:t>
      </w:r>
      <w:r w:rsidR="004A44EC" w:rsidRPr="006C2C67">
        <w:rPr>
          <w:rFonts w:ascii="Arial" w:eastAsia="Calibri" w:hAnsi="Arial" w:cs="Arial"/>
          <w:sz w:val="24"/>
          <w:szCs w:val="24"/>
        </w:rPr>
        <w:t xml:space="preserve"> </w:t>
      </w:r>
      <w:r w:rsidR="00945E3F" w:rsidRPr="006C2C67">
        <w:rPr>
          <w:rFonts w:ascii="Arial" w:eastAsia="Calibri" w:hAnsi="Arial" w:cs="Arial"/>
          <w:sz w:val="24"/>
          <w:szCs w:val="24"/>
        </w:rPr>
        <w:t xml:space="preserve">so, the lobolo agreement provides that the </w:t>
      </w:r>
      <w:r w:rsidR="006C2C67">
        <w:rPr>
          <w:rFonts w:ascii="Arial" w:eastAsia="Calibri" w:hAnsi="Arial" w:cs="Arial"/>
          <w:sz w:val="24"/>
          <w:szCs w:val="24"/>
        </w:rPr>
        <w:t>Respondent</w:t>
      </w:r>
      <w:r w:rsidR="00945E3F" w:rsidRPr="006C2C67">
        <w:rPr>
          <w:rFonts w:ascii="Arial" w:eastAsia="Calibri" w:hAnsi="Arial" w:cs="Arial"/>
          <w:sz w:val="24"/>
          <w:szCs w:val="24"/>
        </w:rPr>
        <w:t xml:space="preserve"> and the deceased are people of age who had been married before, they can deal with the</w:t>
      </w:r>
      <w:r w:rsidR="002E7994" w:rsidRPr="006C2C67">
        <w:rPr>
          <w:rFonts w:ascii="Arial" w:eastAsia="Calibri" w:hAnsi="Arial" w:cs="Arial"/>
          <w:sz w:val="24"/>
          <w:szCs w:val="24"/>
        </w:rPr>
        <w:t>ir</w:t>
      </w:r>
      <w:r w:rsidR="00945E3F" w:rsidRPr="006C2C67">
        <w:rPr>
          <w:rFonts w:ascii="Arial" w:eastAsia="Calibri" w:hAnsi="Arial" w:cs="Arial"/>
          <w:sz w:val="24"/>
          <w:szCs w:val="24"/>
        </w:rPr>
        <w:t xml:space="preserve"> own affairs the way they</w:t>
      </w:r>
      <w:r w:rsidR="008109D2" w:rsidRPr="006C2C67">
        <w:rPr>
          <w:rFonts w:ascii="Arial" w:eastAsia="Calibri" w:hAnsi="Arial" w:cs="Arial"/>
          <w:sz w:val="24"/>
          <w:szCs w:val="24"/>
        </w:rPr>
        <w:t xml:space="preserve"> deem</w:t>
      </w:r>
      <w:r w:rsidR="00945E3F" w:rsidRPr="006C2C67">
        <w:rPr>
          <w:rFonts w:ascii="Arial" w:eastAsia="Calibri" w:hAnsi="Arial" w:cs="Arial"/>
          <w:sz w:val="24"/>
          <w:szCs w:val="24"/>
        </w:rPr>
        <w:t xml:space="preserve"> fit.</w:t>
      </w:r>
      <w:r w:rsidR="00BA6FBA" w:rsidRPr="006C2C67">
        <w:rPr>
          <w:rFonts w:ascii="Arial" w:eastAsia="Calibri" w:hAnsi="Arial" w:cs="Arial"/>
          <w:sz w:val="24"/>
          <w:szCs w:val="24"/>
        </w:rPr>
        <w:t xml:space="preserve"> That demystified the allegations that there </w:t>
      </w:r>
      <w:r w:rsidR="00FF1DE1">
        <w:rPr>
          <w:rFonts w:ascii="Arial" w:eastAsia="Calibri" w:hAnsi="Arial" w:cs="Arial"/>
          <w:sz w:val="24"/>
          <w:szCs w:val="24"/>
        </w:rPr>
        <w:t>w</w:t>
      </w:r>
      <w:r w:rsidR="00BA6FBA" w:rsidRPr="006C2C67">
        <w:rPr>
          <w:rFonts w:ascii="Arial" w:eastAsia="Calibri" w:hAnsi="Arial" w:cs="Arial"/>
          <w:sz w:val="24"/>
          <w:szCs w:val="24"/>
        </w:rPr>
        <w:t>as no compliance with the provisions of section 3(1) of the Act.</w:t>
      </w:r>
    </w:p>
    <w:p w14:paraId="51083531" w14:textId="77777777" w:rsidR="008F7219" w:rsidRPr="00FF1DE1" w:rsidRDefault="008F7219" w:rsidP="006C2C67">
      <w:pPr>
        <w:tabs>
          <w:tab w:val="right" w:pos="9180"/>
        </w:tabs>
        <w:spacing w:after="0" w:line="360" w:lineRule="auto"/>
        <w:jc w:val="both"/>
        <w:rPr>
          <w:rFonts w:ascii="Arial" w:eastAsia="Calibri" w:hAnsi="Arial" w:cs="Arial"/>
          <w:b/>
          <w:bCs/>
          <w:sz w:val="24"/>
          <w:szCs w:val="24"/>
        </w:rPr>
      </w:pPr>
    </w:p>
    <w:p w14:paraId="2DD1C708" w14:textId="25583B8E" w:rsidR="008F7219" w:rsidRPr="00FF1DE1" w:rsidRDefault="00FF1DE1" w:rsidP="006C2C67">
      <w:pPr>
        <w:tabs>
          <w:tab w:val="right" w:pos="9180"/>
        </w:tabs>
        <w:spacing w:after="0" w:line="360" w:lineRule="auto"/>
        <w:jc w:val="both"/>
        <w:rPr>
          <w:rFonts w:ascii="Arial" w:eastAsia="Calibri" w:hAnsi="Arial" w:cs="Arial"/>
          <w:b/>
          <w:bCs/>
          <w:sz w:val="24"/>
          <w:szCs w:val="24"/>
        </w:rPr>
      </w:pPr>
      <w:r w:rsidRPr="00FF1DE1">
        <w:rPr>
          <w:rFonts w:ascii="Arial" w:eastAsia="Calibri" w:hAnsi="Arial" w:cs="Arial"/>
          <w:b/>
          <w:bCs/>
          <w:sz w:val="24"/>
          <w:szCs w:val="24"/>
        </w:rPr>
        <w:t>ANALYSIS</w:t>
      </w:r>
    </w:p>
    <w:p w14:paraId="755B767B" w14:textId="77777777" w:rsidR="008F7219" w:rsidRPr="006C2C67" w:rsidRDefault="008F7219" w:rsidP="006C2C67">
      <w:pPr>
        <w:tabs>
          <w:tab w:val="right" w:pos="9180"/>
        </w:tabs>
        <w:spacing w:after="0" w:line="360" w:lineRule="auto"/>
        <w:jc w:val="both"/>
        <w:rPr>
          <w:rFonts w:ascii="Arial" w:eastAsia="Calibri" w:hAnsi="Arial" w:cs="Arial"/>
          <w:sz w:val="24"/>
          <w:szCs w:val="24"/>
        </w:rPr>
      </w:pPr>
    </w:p>
    <w:p w14:paraId="52A52BC3" w14:textId="2F95DC16" w:rsidR="008F7219" w:rsidRPr="006C2C67"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[22</w:t>
      </w:r>
      <w:r w:rsidR="008F7219" w:rsidRPr="006C2C67">
        <w:rPr>
          <w:rFonts w:ascii="Arial" w:eastAsia="Calibri" w:hAnsi="Arial" w:cs="Arial"/>
          <w:sz w:val="24"/>
          <w:szCs w:val="24"/>
        </w:rPr>
        <w:t>]</w:t>
      </w:r>
      <w:r w:rsidR="00FF1DE1">
        <w:rPr>
          <w:rFonts w:ascii="Arial" w:eastAsia="Calibri" w:hAnsi="Arial" w:cs="Arial"/>
          <w:sz w:val="24"/>
          <w:szCs w:val="24"/>
        </w:rPr>
        <w:tab/>
        <w:t xml:space="preserve">The </w:t>
      </w:r>
      <w:r w:rsidR="00B22A12" w:rsidRPr="006C2C67">
        <w:rPr>
          <w:rFonts w:ascii="Arial" w:eastAsia="Calibri" w:hAnsi="Arial" w:cs="Arial"/>
          <w:sz w:val="24"/>
          <w:szCs w:val="24"/>
        </w:rPr>
        <w:t xml:space="preserve">Recognition of Customary Marriages Act </w:t>
      </w:r>
      <w:r w:rsidR="008F7219" w:rsidRPr="006C2C67">
        <w:rPr>
          <w:rFonts w:ascii="Arial" w:eastAsia="Calibri" w:hAnsi="Arial" w:cs="Arial"/>
          <w:sz w:val="24"/>
          <w:szCs w:val="24"/>
        </w:rPr>
        <w:t xml:space="preserve">governs </w:t>
      </w:r>
      <w:r w:rsidR="00B22A12" w:rsidRPr="006C2C67">
        <w:rPr>
          <w:rFonts w:ascii="Arial" w:eastAsia="Calibri" w:hAnsi="Arial" w:cs="Arial"/>
          <w:sz w:val="24"/>
          <w:szCs w:val="24"/>
        </w:rPr>
        <w:t xml:space="preserve">customary </w:t>
      </w:r>
      <w:r w:rsidR="005F5470" w:rsidRPr="006C2C67">
        <w:rPr>
          <w:rFonts w:ascii="Arial" w:eastAsia="Calibri" w:hAnsi="Arial" w:cs="Arial"/>
          <w:sz w:val="24"/>
          <w:szCs w:val="24"/>
        </w:rPr>
        <w:t>marriages.</w:t>
      </w:r>
      <w:r w:rsidR="00FF1DE1">
        <w:rPr>
          <w:rFonts w:ascii="Arial" w:eastAsia="Calibri" w:hAnsi="Arial" w:cs="Arial"/>
          <w:sz w:val="24"/>
          <w:szCs w:val="24"/>
        </w:rPr>
        <w:t xml:space="preserve"> </w:t>
      </w:r>
      <w:r w:rsidR="008F7219" w:rsidRPr="006C2C67">
        <w:rPr>
          <w:rFonts w:ascii="Arial" w:eastAsia="Calibri" w:hAnsi="Arial" w:cs="Arial"/>
          <w:sz w:val="24"/>
          <w:szCs w:val="24"/>
        </w:rPr>
        <w:t>Sec 3(1</w:t>
      </w:r>
      <w:r w:rsidR="005F5470" w:rsidRPr="006C2C67">
        <w:rPr>
          <w:rFonts w:ascii="Arial" w:eastAsia="Calibri" w:hAnsi="Arial" w:cs="Arial"/>
          <w:sz w:val="24"/>
          <w:szCs w:val="24"/>
        </w:rPr>
        <w:t>) of</w:t>
      </w:r>
      <w:r w:rsidR="008F7219" w:rsidRPr="006C2C67">
        <w:rPr>
          <w:rFonts w:ascii="Arial" w:eastAsia="Calibri" w:hAnsi="Arial" w:cs="Arial"/>
          <w:sz w:val="24"/>
          <w:szCs w:val="24"/>
        </w:rPr>
        <w:t xml:space="preserve"> the Act provides that</w:t>
      </w:r>
      <w:r w:rsidR="00FF1DE1">
        <w:rPr>
          <w:rFonts w:ascii="Arial" w:eastAsia="Calibri" w:hAnsi="Arial" w:cs="Arial"/>
          <w:sz w:val="24"/>
          <w:szCs w:val="24"/>
        </w:rPr>
        <w:t>:</w:t>
      </w:r>
    </w:p>
    <w:p w14:paraId="52E5B91D" w14:textId="3D7F5E34" w:rsidR="008F7219" w:rsidRPr="00FF1DE1" w:rsidRDefault="008F7219" w:rsidP="006C2C67">
      <w:pPr>
        <w:pStyle w:val="ListParagraph"/>
        <w:numPr>
          <w:ilvl w:val="0"/>
          <w:numId w:val="20"/>
        </w:numPr>
        <w:tabs>
          <w:tab w:val="right" w:pos="9180"/>
        </w:tabs>
        <w:spacing w:after="0" w:line="360" w:lineRule="auto"/>
        <w:jc w:val="both"/>
        <w:rPr>
          <w:rFonts w:ascii="Arial" w:eastAsia="Calibri" w:hAnsi="Arial" w:cs="Arial"/>
          <w:sz w:val="20"/>
          <w:szCs w:val="20"/>
        </w:rPr>
      </w:pPr>
      <w:r w:rsidRPr="00FF1DE1">
        <w:rPr>
          <w:rFonts w:ascii="Arial" w:eastAsia="Calibri" w:hAnsi="Arial" w:cs="Arial"/>
          <w:sz w:val="20"/>
          <w:szCs w:val="20"/>
        </w:rPr>
        <w:t xml:space="preserve">The </w:t>
      </w:r>
      <w:r w:rsidR="00B149E6" w:rsidRPr="00FF1DE1">
        <w:rPr>
          <w:rFonts w:ascii="Arial" w:eastAsia="Calibri" w:hAnsi="Arial" w:cs="Arial"/>
          <w:sz w:val="20"/>
          <w:szCs w:val="20"/>
        </w:rPr>
        <w:t>prospective</w:t>
      </w:r>
      <w:r w:rsidRPr="00FF1DE1">
        <w:rPr>
          <w:rFonts w:ascii="Arial" w:eastAsia="Calibri" w:hAnsi="Arial" w:cs="Arial"/>
          <w:sz w:val="20"/>
          <w:szCs w:val="20"/>
        </w:rPr>
        <w:t xml:space="preserve"> spouses-</w:t>
      </w:r>
    </w:p>
    <w:p w14:paraId="437236D1" w14:textId="5C91A7B9" w:rsidR="008F7219" w:rsidRPr="00FF1DE1" w:rsidRDefault="00882D8D" w:rsidP="006C2C67">
      <w:pPr>
        <w:pStyle w:val="ListParagraph"/>
        <w:numPr>
          <w:ilvl w:val="0"/>
          <w:numId w:val="21"/>
        </w:numPr>
        <w:tabs>
          <w:tab w:val="right" w:pos="9180"/>
        </w:tabs>
        <w:spacing w:after="0" w:line="360" w:lineRule="auto"/>
        <w:jc w:val="both"/>
        <w:rPr>
          <w:rFonts w:ascii="Arial" w:eastAsia="Calibri" w:hAnsi="Arial" w:cs="Arial"/>
          <w:i/>
          <w:iCs/>
          <w:sz w:val="20"/>
          <w:szCs w:val="20"/>
        </w:rPr>
      </w:pPr>
      <w:r w:rsidRPr="00FF1DE1">
        <w:rPr>
          <w:rFonts w:ascii="Arial" w:eastAsia="Calibri" w:hAnsi="Arial" w:cs="Arial"/>
          <w:i/>
          <w:iCs/>
          <w:sz w:val="20"/>
          <w:szCs w:val="20"/>
        </w:rPr>
        <w:t>m</w:t>
      </w:r>
      <w:r w:rsidR="00A24E9F" w:rsidRPr="00FF1DE1">
        <w:rPr>
          <w:rFonts w:ascii="Arial" w:eastAsia="Calibri" w:hAnsi="Arial" w:cs="Arial"/>
          <w:i/>
          <w:iCs/>
          <w:sz w:val="20"/>
          <w:szCs w:val="20"/>
        </w:rPr>
        <w:t>ust both be above the age of 18 years, and</w:t>
      </w:r>
    </w:p>
    <w:p w14:paraId="52C13C10" w14:textId="51644014" w:rsidR="00A24E9F" w:rsidRPr="00FF1DE1" w:rsidRDefault="00882D8D" w:rsidP="006C2C67">
      <w:pPr>
        <w:pStyle w:val="ListParagraph"/>
        <w:numPr>
          <w:ilvl w:val="0"/>
          <w:numId w:val="21"/>
        </w:numPr>
        <w:tabs>
          <w:tab w:val="right" w:pos="9180"/>
        </w:tabs>
        <w:spacing w:after="0" w:line="360" w:lineRule="auto"/>
        <w:jc w:val="both"/>
        <w:rPr>
          <w:rFonts w:ascii="Arial" w:eastAsia="Calibri" w:hAnsi="Arial" w:cs="Arial"/>
          <w:i/>
          <w:iCs/>
          <w:sz w:val="20"/>
          <w:szCs w:val="20"/>
        </w:rPr>
      </w:pPr>
      <w:r w:rsidRPr="00FF1DE1">
        <w:rPr>
          <w:rFonts w:ascii="Arial" w:eastAsia="Calibri" w:hAnsi="Arial" w:cs="Arial"/>
          <w:i/>
          <w:iCs/>
          <w:sz w:val="20"/>
          <w:szCs w:val="20"/>
        </w:rPr>
        <w:t>m</w:t>
      </w:r>
      <w:r w:rsidR="00A24E9F" w:rsidRPr="00FF1DE1">
        <w:rPr>
          <w:rFonts w:ascii="Arial" w:eastAsia="Calibri" w:hAnsi="Arial" w:cs="Arial"/>
          <w:i/>
          <w:iCs/>
          <w:sz w:val="20"/>
          <w:szCs w:val="20"/>
        </w:rPr>
        <w:t>ust both consent to be married to each other under customary law; and</w:t>
      </w:r>
    </w:p>
    <w:p w14:paraId="781B0C16" w14:textId="7E15A66F" w:rsidR="00A24E9F" w:rsidRPr="00FF1DE1" w:rsidRDefault="00A24E9F" w:rsidP="006C2C67">
      <w:pPr>
        <w:pStyle w:val="ListParagraph"/>
        <w:numPr>
          <w:ilvl w:val="0"/>
          <w:numId w:val="21"/>
        </w:numPr>
        <w:tabs>
          <w:tab w:val="right" w:pos="9180"/>
        </w:tabs>
        <w:spacing w:after="0" w:line="360" w:lineRule="auto"/>
        <w:jc w:val="both"/>
        <w:rPr>
          <w:rFonts w:ascii="Arial" w:eastAsia="Calibri" w:hAnsi="Arial" w:cs="Arial"/>
          <w:sz w:val="20"/>
          <w:szCs w:val="20"/>
        </w:rPr>
      </w:pPr>
      <w:r w:rsidRPr="00FF1DE1">
        <w:rPr>
          <w:rFonts w:ascii="Arial" w:eastAsia="Calibri" w:hAnsi="Arial" w:cs="Arial"/>
          <w:i/>
          <w:iCs/>
          <w:sz w:val="20"/>
          <w:szCs w:val="20"/>
        </w:rPr>
        <w:t>The marriage must be negotiated and entered into or celebrated in accordance with customary la</w:t>
      </w:r>
      <w:r w:rsidRPr="00FF1DE1">
        <w:rPr>
          <w:rFonts w:ascii="Arial" w:eastAsia="Calibri" w:hAnsi="Arial" w:cs="Arial"/>
          <w:sz w:val="20"/>
          <w:szCs w:val="20"/>
        </w:rPr>
        <w:t>w.</w:t>
      </w:r>
    </w:p>
    <w:p w14:paraId="78F9054E" w14:textId="77777777" w:rsidR="008232A2" w:rsidRPr="006C2C67" w:rsidRDefault="008232A2" w:rsidP="006C2C67">
      <w:pPr>
        <w:pStyle w:val="ListParagraph"/>
        <w:tabs>
          <w:tab w:val="right" w:pos="9180"/>
        </w:tabs>
        <w:spacing w:after="0" w:line="360" w:lineRule="auto"/>
        <w:ind w:left="1875"/>
        <w:jc w:val="both"/>
        <w:rPr>
          <w:rFonts w:ascii="Arial" w:eastAsia="Calibri" w:hAnsi="Arial" w:cs="Arial"/>
          <w:sz w:val="24"/>
          <w:szCs w:val="24"/>
        </w:rPr>
      </w:pPr>
    </w:p>
    <w:p w14:paraId="0278B67C" w14:textId="26251BA3" w:rsidR="008232A2" w:rsidRPr="006C2C67"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[23</w:t>
      </w:r>
      <w:r w:rsidR="00FF1DE1">
        <w:rPr>
          <w:rFonts w:ascii="Arial" w:eastAsia="Calibri" w:hAnsi="Arial" w:cs="Arial"/>
          <w:sz w:val="24"/>
          <w:szCs w:val="24"/>
        </w:rPr>
        <w:t>]</w:t>
      </w:r>
      <w:r w:rsidR="00FF1DE1">
        <w:rPr>
          <w:rFonts w:ascii="Arial" w:eastAsia="Calibri" w:hAnsi="Arial" w:cs="Arial"/>
          <w:sz w:val="24"/>
          <w:szCs w:val="24"/>
        </w:rPr>
        <w:tab/>
      </w:r>
      <w:r w:rsidR="00BF70C9" w:rsidRPr="006C2C67">
        <w:rPr>
          <w:rFonts w:ascii="Arial" w:eastAsia="Calibri" w:hAnsi="Arial" w:cs="Arial"/>
          <w:sz w:val="24"/>
          <w:szCs w:val="24"/>
        </w:rPr>
        <w:t>Sec 4 provides for the registration of customary marriages. However,</w:t>
      </w:r>
      <w:r w:rsidR="00FF1DE1">
        <w:rPr>
          <w:rFonts w:ascii="Arial" w:eastAsia="Calibri" w:hAnsi="Arial" w:cs="Arial"/>
          <w:sz w:val="24"/>
          <w:szCs w:val="24"/>
        </w:rPr>
        <w:t xml:space="preserve"> Sec </w:t>
      </w:r>
      <w:r w:rsidR="00BF70C9" w:rsidRPr="006C2C67">
        <w:rPr>
          <w:rFonts w:ascii="Arial" w:eastAsia="Calibri" w:hAnsi="Arial" w:cs="Arial"/>
          <w:sz w:val="24"/>
          <w:szCs w:val="24"/>
        </w:rPr>
        <w:t>4 (9) provides that</w:t>
      </w:r>
      <w:r w:rsidR="00FF1DE1">
        <w:rPr>
          <w:rFonts w:ascii="Arial" w:eastAsia="Calibri" w:hAnsi="Arial" w:cs="Arial"/>
          <w:sz w:val="24"/>
          <w:szCs w:val="24"/>
        </w:rPr>
        <w:t>:</w:t>
      </w:r>
    </w:p>
    <w:p w14:paraId="6D32C7E6" w14:textId="22D08A87" w:rsidR="00BF70C9" w:rsidRPr="00FF1DE1" w:rsidRDefault="005F5470" w:rsidP="00FF1DE1">
      <w:pPr>
        <w:tabs>
          <w:tab w:val="left" w:pos="851"/>
          <w:tab w:val="right" w:pos="9180"/>
        </w:tabs>
        <w:spacing w:after="0" w:line="360" w:lineRule="auto"/>
        <w:jc w:val="both"/>
        <w:rPr>
          <w:rFonts w:ascii="Arial" w:eastAsia="Calibri" w:hAnsi="Arial" w:cs="Arial"/>
          <w:i/>
          <w:iCs/>
          <w:sz w:val="20"/>
          <w:szCs w:val="20"/>
        </w:rPr>
      </w:pPr>
      <w:r w:rsidRPr="006C2C67">
        <w:rPr>
          <w:rFonts w:ascii="Arial" w:eastAsia="Calibri" w:hAnsi="Arial" w:cs="Arial"/>
          <w:sz w:val="24"/>
          <w:szCs w:val="24"/>
        </w:rPr>
        <w:t xml:space="preserve">            </w:t>
      </w:r>
      <w:r w:rsidRPr="006C2C67">
        <w:rPr>
          <w:rFonts w:ascii="Arial" w:eastAsia="Calibri" w:hAnsi="Arial" w:cs="Arial"/>
          <w:sz w:val="24"/>
          <w:szCs w:val="24"/>
        </w:rPr>
        <w:tab/>
      </w:r>
      <w:r w:rsidR="00BF70C9" w:rsidRPr="00FF1DE1">
        <w:rPr>
          <w:rFonts w:ascii="Arial" w:eastAsia="Calibri" w:hAnsi="Arial" w:cs="Arial"/>
          <w:sz w:val="20"/>
          <w:szCs w:val="20"/>
        </w:rPr>
        <w:t>“</w:t>
      </w:r>
      <w:r w:rsidR="00BF70C9" w:rsidRPr="00FF1DE1">
        <w:rPr>
          <w:rFonts w:ascii="Arial" w:eastAsia="Calibri" w:hAnsi="Arial" w:cs="Arial"/>
          <w:i/>
          <w:iCs/>
          <w:sz w:val="20"/>
          <w:szCs w:val="20"/>
        </w:rPr>
        <w:t xml:space="preserve">Failure to register a customary marriage does not affect the validity of </w:t>
      </w:r>
      <w:r w:rsidR="00A144A3" w:rsidRPr="00FF1DE1">
        <w:rPr>
          <w:rFonts w:ascii="Arial" w:eastAsia="Calibri" w:hAnsi="Arial" w:cs="Arial"/>
          <w:i/>
          <w:iCs/>
          <w:sz w:val="20"/>
          <w:szCs w:val="20"/>
        </w:rPr>
        <w:t>that</w:t>
      </w:r>
      <w:r w:rsidR="00FF1DE1">
        <w:rPr>
          <w:rFonts w:ascii="Arial" w:eastAsia="Calibri" w:hAnsi="Arial" w:cs="Arial"/>
          <w:i/>
          <w:iCs/>
          <w:sz w:val="20"/>
          <w:szCs w:val="20"/>
        </w:rPr>
        <w:t xml:space="preserve"> </w:t>
      </w:r>
      <w:r w:rsidR="00BF70C9" w:rsidRPr="00FF1DE1">
        <w:rPr>
          <w:rFonts w:ascii="Arial" w:eastAsia="Calibri" w:hAnsi="Arial" w:cs="Arial"/>
          <w:i/>
          <w:iCs/>
          <w:sz w:val="20"/>
          <w:szCs w:val="20"/>
        </w:rPr>
        <w:t>marriage</w:t>
      </w:r>
      <w:r w:rsidR="00EB1D16" w:rsidRPr="00FF1DE1">
        <w:rPr>
          <w:rFonts w:ascii="Arial" w:eastAsia="Calibri" w:hAnsi="Arial" w:cs="Arial"/>
          <w:sz w:val="20"/>
          <w:szCs w:val="20"/>
        </w:rPr>
        <w:t>.”</w:t>
      </w:r>
    </w:p>
    <w:p w14:paraId="636A2F6F" w14:textId="77777777" w:rsidR="006F5384" w:rsidRPr="006C2C67" w:rsidRDefault="006F5384" w:rsidP="006C2C67">
      <w:pPr>
        <w:tabs>
          <w:tab w:val="right" w:pos="9180"/>
        </w:tabs>
        <w:spacing w:after="0" w:line="360" w:lineRule="auto"/>
        <w:jc w:val="both"/>
        <w:rPr>
          <w:rFonts w:ascii="Arial" w:eastAsia="Calibri" w:hAnsi="Arial" w:cs="Arial"/>
          <w:sz w:val="24"/>
          <w:szCs w:val="24"/>
        </w:rPr>
      </w:pPr>
    </w:p>
    <w:p w14:paraId="5A5143C6" w14:textId="761F0E0B" w:rsidR="006F5384"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lastRenderedPageBreak/>
        <w:t>[24</w:t>
      </w:r>
      <w:r w:rsidR="006F5384" w:rsidRPr="006C2C67">
        <w:rPr>
          <w:rFonts w:ascii="Arial" w:eastAsia="Calibri" w:hAnsi="Arial" w:cs="Arial"/>
          <w:sz w:val="24"/>
          <w:szCs w:val="24"/>
        </w:rPr>
        <w:t>]</w:t>
      </w:r>
      <w:r w:rsidR="00FF1DE1">
        <w:rPr>
          <w:rFonts w:ascii="Arial" w:eastAsia="Calibri" w:hAnsi="Arial" w:cs="Arial"/>
          <w:sz w:val="24"/>
          <w:szCs w:val="24"/>
        </w:rPr>
        <w:tab/>
      </w:r>
      <w:r w:rsidR="006F5384" w:rsidRPr="006C2C67">
        <w:rPr>
          <w:rFonts w:ascii="Arial" w:eastAsia="Calibri" w:hAnsi="Arial" w:cs="Arial"/>
          <w:sz w:val="24"/>
          <w:szCs w:val="24"/>
        </w:rPr>
        <w:t>The gist of this matter</w:t>
      </w:r>
      <w:r w:rsidR="0083346B" w:rsidRPr="006C2C67">
        <w:rPr>
          <w:rFonts w:ascii="Arial" w:eastAsia="Calibri" w:hAnsi="Arial" w:cs="Arial"/>
          <w:sz w:val="24"/>
          <w:szCs w:val="24"/>
        </w:rPr>
        <w:t xml:space="preserve"> </w:t>
      </w:r>
      <w:r w:rsidR="006F5384" w:rsidRPr="006C2C67">
        <w:rPr>
          <w:rFonts w:ascii="Arial" w:eastAsia="Calibri" w:hAnsi="Arial" w:cs="Arial"/>
          <w:sz w:val="24"/>
          <w:szCs w:val="24"/>
        </w:rPr>
        <w:t xml:space="preserve">is the dispute </w:t>
      </w:r>
      <w:r w:rsidR="00FF1DE1">
        <w:rPr>
          <w:rFonts w:ascii="Arial" w:eastAsia="Calibri" w:hAnsi="Arial" w:cs="Arial"/>
          <w:sz w:val="24"/>
          <w:szCs w:val="24"/>
        </w:rPr>
        <w:t xml:space="preserve">about </w:t>
      </w:r>
      <w:r w:rsidR="006F5384" w:rsidRPr="006C2C67">
        <w:rPr>
          <w:rFonts w:ascii="Arial" w:eastAsia="Calibri" w:hAnsi="Arial" w:cs="Arial"/>
          <w:sz w:val="24"/>
          <w:szCs w:val="24"/>
        </w:rPr>
        <w:t>the existence of a valid customary marriage.</w:t>
      </w:r>
      <w:r w:rsidR="007D692C" w:rsidRPr="006C2C67">
        <w:rPr>
          <w:rFonts w:ascii="Arial" w:eastAsia="Calibri" w:hAnsi="Arial" w:cs="Arial"/>
          <w:sz w:val="24"/>
          <w:szCs w:val="24"/>
        </w:rPr>
        <w:t xml:space="preserve"> The initial dispute was that the said marriage was not registered and as such is null and void.</w:t>
      </w:r>
      <w:r w:rsidR="0083346B" w:rsidRPr="006C2C67">
        <w:rPr>
          <w:rFonts w:ascii="Arial" w:eastAsia="Calibri" w:hAnsi="Arial" w:cs="Arial"/>
          <w:sz w:val="24"/>
          <w:szCs w:val="24"/>
        </w:rPr>
        <w:t xml:space="preserve"> This averment is totally misplaced and</w:t>
      </w:r>
      <w:r w:rsidR="00FF1DE1">
        <w:rPr>
          <w:rFonts w:ascii="Arial" w:eastAsia="Calibri" w:hAnsi="Arial" w:cs="Arial"/>
          <w:sz w:val="24"/>
          <w:szCs w:val="24"/>
        </w:rPr>
        <w:t xml:space="preserve"> </w:t>
      </w:r>
      <w:r w:rsidR="0083346B" w:rsidRPr="006C2C67">
        <w:rPr>
          <w:rFonts w:ascii="Arial" w:eastAsia="Calibri" w:hAnsi="Arial" w:cs="Arial"/>
          <w:sz w:val="24"/>
          <w:szCs w:val="24"/>
        </w:rPr>
        <w:t>ill-conceived</w:t>
      </w:r>
      <w:r w:rsidR="004F1116" w:rsidRPr="006C2C67">
        <w:rPr>
          <w:rStyle w:val="FootnoteReference"/>
          <w:rFonts w:ascii="Arial" w:eastAsia="Calibri" w:hAnsi="Arial" w:cs="Arial"/>
          <w:sz w:val="24"/>
          <w:szCs w:val="24"/>
        </w:rPr>
        <w:footnoteReference w:id="2"/>
      </w:r>
      <w:r w:rsidR="0083346B" w:rsidRPr="006C2C67">
        <w:rPr>
          <w:rFonts w:ascii="Arial" w:eastAsia="Calibri" w:hAnsi="Arial" w:cs="Arial"/>
          <w:sz w:val="24"/>
          <w:szCs w:val="24"/>
        </w:rPr>
        <w:t>.</w:t>
      </w:r>
    </w:p>
    <w:p w14:paraId="206AB8C1" w14:textId="77777777" w:rsidR="007B1D2A" w:rsidRPr="006C2C67" w:rsidRDefault="007B1D2A" w:rsidP="00FF1DE1">
      <w:pPr>
        <w:spacing w:after="0" w:line="360" w:lineRule="auto"/>
        <w:ind w:left="720" w:hanging="720"/>
        <w:jc w:val="both"/>
        <w:rPr>
          <w:rFonts w:ascii="Arial" w:eastAsia="Calibri" w:hAnsi="Arial" w:cs="Arial"/>
          <w:sz w:val="24"/>
          <w:szCs w:val="24"/>
        </w:rPr>
      </w:pPr>
    </w:p>
    <w:p w14:paraId="75C39AEC" w14:textId="766E6A9B" w:rsidR="007C4CE7" w:rsidRPr="006C2C67" w:rsidRDefault="00C74E66" w:rsidP="00FF1DE1">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w:t>
      </w:r>
      <w:r w:rsidR="00FF1DE1">
        <w:rPr>
          <w:rFonts w:ascii="Arial" w:eastAsia="Calibri" w:hAnsi="Arial" w:cs="Arial"/>
          <w:sz w:val="24"/>
          <w:szCs w:val="24"/>
        </w:rPr>
        <w:t>5]</w:t>
      </w:r>
      <w:r w:rsidR="00FF1DE1">
        <w:rPr>
          <w:rFonts w:ascii="Arial" w:eastAsia="Calibri" w:hAnsi="Arial" w:cs="Arial"/>
          <w:sz w:val="24"/>
          <w:szCs w:val="24"/>
        </w:rPr>
        <w:tab/>
      </w:r>
      <w:r w:rsidR="0059133A" w:rsidRPr="006C2C67">
        <w:rPr>
          <w:rFonts w:ascii="Arial" w:eastAsia="Calibri" w:hAnsi="Arial" w:cs="Arial"/>
          <w:sz w:val="24"/>
          <w:szCs w:val="24"/>
        </w:rPr>
        <w:t>T</w:t>
      </w:r>
      <w:r w:rsidR="00187B8E" w:rsidRPr="006C2C67">
        <w:rPr>
          <w:rFonts w:ascii="Arial" w:eastAsia="Calibri" w:hAnsi="Arial" w:cs="Arial"/>
          <w:sz w:val="24"/>
          <w:szCs w:val="24"/>
        </w:rPr>
        <w:t xml:space="preserve">he court </w:t>
      </w:r>
      <w:r w:rsidR="00187B8E" w:rsidRPr="00157E89">
        <w:rPr>
          <w:rFonts w:ascii="Arial" w:eastAsia="Calibri" w:hAnsi="Arial" w:cs="Arial"/>
          <w:i/>
          <w:iCs/>
          <w:sz w:val="24"/>
          <w:szCs w:val="24"/>
        </w:rPr>
        <w:t>a quo</w:t>
      </w:r>
      <w:r w:rsidR="00187B8E" w:rsidRPr="006C2C67">
        <w:rPr>
          <w:rFonts w:ascii="Arial" w:eastAsia="Calibri" w:hAnsi="Arial" w:cs="Arial"/>
          <w:sz w:val="24"/>
          <w:szCs w:val="24"/>
        </w:rPr>
        <w:t xml:space="preserve"> satisfied itself that the said marriage was valid and celebrated</w:t>
      </w:r>
      <w:r w:rsidR="00FF1DE1">
        <w:rPr>
          <w:rFonts w:ascii="Arial" w:eastAsia="Calibri" w:hAnsi="Arial" w:cs="Arial"/>
          <w:sz w:val="24"/>
          <w:szCs w:val="24"/>
        </w:rPr>
        <w:t xml:space="preserve"> </w:t>
      </w:r>
      <w:r w:rsidR="00187B8E" w:rsidRPr="006C2C67">
        <w:rPr>
          <w:rFonts w:ascii="Arial" w:eastAsia="Calibri" w:hAnsi="Arial" w:cs="Arial"/>
          <w:sz w:val="24"/>
          <w:szCs w:val="24"/>
        </w:rPr>
        <w:t xml:space="preserve">in line with the </w:t>
      </w:r>
      <w:r w:rsidR="0012729F">
        <w:rPr>
          <w:rFonts w:ascii="Arial" w:eastAsia="Calibri" w:hAnsi="Arial" w:cs="Arial"/>
          <w:sz w:val="24"/>
          <w:szCs w:val="24"/>
        </w:rPr>
        <w:t>lobola</w:t>
      </w:r>
      <w:r w:rsidR="00187B8E" w:rsidRPr="006C2C67">
        <w:rPr>
          <w:rFonts w:ascii="Arial" w:eastAsia="Calibri" w:hAnsi="Arial" w:cs="Arial"/>
          <w:sz w:val="24"/>
          <w:szCs w:val="24"/>
        </w:rPr>
        <w:t xml:space="preserve"> agreement.</w:t>
      </w:r>
      <w:r w:rsidR="00954FD0" w:rsidRPr="006C2C67">
        <w:rPr>
          <w:rFonts w:ascii="Arial" w:eastAsia="Calibri" w:hAnsi="Arial" w:cs="Arial"/>
          <w:sz w:val="24"/>
          <w:szCs w:val="24"/>
        </w:rPr>
        <w:t xml:space="preserve"> It was also submitted for the </w:t>
      </w:r>
      <w:r w:rsidR="006C2C67">
        <w:rPr>
          <w:rFonts w:ascii="Arial" w:eastAsia="Calibri" w:hAnsi="Arial" w:cs="Arial"/>
          <w:sz w:val="24"/>
          <w:szCs w:val="24"/>
        </w:rPr>
        <w:t>Respondent</w:t>
      </w:r>
      <w:r w:rsidR="00954FD0" w:rsidRPr="006C2C67">
        <w:rPr>
          <w:rFonts w:ascii="Arial" w:eastAsia="Calibri" w:hAnsi="Arial" w:cs="Arial"/>
          <w:sz w:val="24"/>
          <w:szCs w:val="24"/>
        </w:rPr>
        <w:t xml:space="preserve"> that on 21 November 2015 </w:t>
      </w:r>
      <w:r w:rsidR="006C2C67">
        <w:rPr>
          <w:rFonts w:ascii="Arial" w:eastAsia="Calibri" w:hAnsi="Arial" w:cs="Arial"/>
          <w:sz w:val="24"/>
          <w:szCs w:val="24"/>
        </w:rPr>
        <w:t>Respondent</w:t>
      </w:r>
      <w:r w:rsidR="00954FD0" w:rsidRPr="006C2C67">
        <w:rPr>
          <w:rFonts w:ascii="Arial" w:eastAsia="Calibri" w:hAnsi="Arial" w:cs="Arial"/>
          <w:sz w:val="24"/>
          <w:szCs w:val="24"/>
        </w:rPr>
        <w:t xml:space="preserve"> was accompanied by the elders to the</w:t>
      </w:r>
      <w:r w:rsidR="00FF1DE1">
        <w:rPr>
          <w:rFonts w:ascii="Arial" w:eastAsia="Calibri" w:hAnsi="Arial" w:cs="Arial"/>
          <w:sz w:val="24"/>
          <w:szCs w:val="24"/>
        </w:rPr>
        <w:t xml:space="preserve"> </w:t>
      </w:r>
      <w:r w:rsidR="00954FD0" w:rsidRPr="006C2C67">
        <w:rPr>
          <w:rFonts w:ascii="Arial" w:eastAsia="Calibri" w:hAnsi="Arial" w:cs="Arial"/>
          <w:sz w:val="24"/>
          <w:szCs w:val="24"/>
        </w:rPr>
        <w:t>deceased</w:t>
      </w:r>
      <w:r w:rsidR="003A314B" w:rsidRPr="006C2C67">
        <w:rPr>
          <w:rFonts w:ascii="Arial" w:eastAsia="Calibri" w:hAnsi="Arial" w:cs="Arial"/>
          <w:sz w:val="24"/>
          <w:szCs w:val="24"/>
        </w:rPr>
        <w:t xml:space="preserve">’s </w:t>
      </w:r>
      <w:r w:rsidR="00954FD0" w:rsidRPr="006C2C67">
        <w:rPr>
          <w:rFonts w:ascii="Arial" w:eastAsia="Calibri" w:hAnsi="Arial" w:cs="Arial"/>
          <w:sz w:val="24"/>
          <w:szCs w:val="24"/>
        </w:rPr>
        <w:t xml:space="preserve">house in compliance with the </w:t>
      </w:r>
      <w:r w:rsidR="0012729F">
        <w:rPr>
          <w:rFonts w:ascii="Arial" w:eastAsia="Calibri" w:hAnsi="Arial" w:cs="Arial"/>
          <w:sz w:val="24"/>
          <w:szCs w:val="24"/>
        </w:rPr>
        <w:t>lobola</w:t>
      </w:r>
      <w:r w:rsidR="00954FD0" w:rsidRPr="006C2C67">
        <w:rPr>
          <w:rFonts w:ascii="Arial" w:eastAsia="Calibri" w:hAnsi="Arial" w:cs="Arial"/>
          <w:sz w:val="24"/>
          <w:szCs w:val="24"/>
        </w:rPr>
        <w:t xml:space="preserve"> agreement</w:t>
      </w:r>
      <w:r w:rsidR="00193C64" w:rsidRPr="006C2C67">
        <w:rPr>
          <w:rFonts w:ascii="Arial" w:eastAsia="Calibri" w:hAnsi="Arial" w:cs="Arial"/>
          <w:sz w:val="24"/>
          <w:szCs w:val="24"/>
        </w:rPr>
        <w:t xml:space="preserve">. </w:t>
      </w:r>
      <w:r w:rsidR="003A314B" w:rsidRPr="006C2C67">
        <w:rPr>
          <w:rFonts w:ascii="Arial" w:eastAsia="Calibri" w:hAnsi="Arial" w:cs="Arial"/>
          <w:sz w:val="24"/>
          <w:szCs w:val="24"/>
        </w:rPr>
        <w:t>There was no</w:t>
      </w:r>
      <w:r w:rsidR="00FF1DE1">
        <w:rPr>
          <w:rFonts w:ascii="Arial" w:eastAsia="Calibri" w:hAnsi="Arial" w:cs="Arial"/>
          <w:sz w:val="24"/>
          <w:szCs w:val="24"/>
        </w:rPr>
        <w:t xml:space="preserve"> </w:t>
      </w:r>
      <w:r w:rsidR="003A314B" w:rsidRPr="006C2C67">
        <w:rPr>
          <w:rFonts w:ascii="Arial" w:eastAsia="Calibri" w:hAnsi="Arial" w:cs="Arial"/>
          <w:sz w:val="24"/>
          <w:szCs w:val="24"/>
        </w:rPr>
        <w:t xml:space="preserve">evidence to gainsay this. </w:t>
      </w:r>
      <w:r w:rsidR="00193C64" w:rsidRPr="006C2C67">
        <w:rPr>
          <w:rFonts w:ascii="Arial" w:eastAsia="Calibri" w:hAnsi="Arial" w:cs="Arial"/>
          <w:sz w:val="24"/>
          <w:szCs w:val="24"/>
        </w:rPr>
        <w:t xml:space="preserve">The agreement </w:t>
      </w:r>
      <w:r w:rsidR="005F5470" w:rsidRPr="006C2C67">
        <w:rPr>
          <w:rFonts w:ascii="Arial" w:eastAsia="Calibri" w:hAnsi="Arial" w:cs="Arial"/>
          <w:sz w:val="24"/>
          <w:szCs w:val="24"/>
        </w:rPr>
        <w:t>also provided</w:t>
      </w:r>
      <w:r w:rsidR="00193C64" w:rsidRPr="006C2C67">
        <w:rPr>
          <w:rFonts w:ascii="Arial" w:eastAsia="Calibri" w:hAnsi="Arial" w:cs="Arial"/>
          <w:sz w:val="24"/>
          <w:szCs w:val="24"/>
        </w:rPr>
        <w:t xml:space="preserve"> that a</w:t>
      </w:r>
      <w:r w:rsidR="003A314B" w:rsidRPr="006C2C67">
        <w:rPr>
          <w:rFonts w:ascii="Arial" w:eastAsia="Calibri" w:hAnsi="Arial" w:cs="Arial"/>
          <w:sz w:val="24"/>
          <w:szCs w:val="24"/>
        </w:rPr>
        <w:t xml:space="preserve">s elders who were </w:t>
      </w:r>
      <w:r w:rsidR="00193C64" w:rsidRPr="006C2C67">
        <w:rPr>
          <w:rFonts w:ascii="Arial" w:eastAsia="Calibri" w:hAnsi="Arial" w:cs="Arial"/>
          <w:sz w:val="24"/>
          <w:szCs w:val="24"/>
        </w:rPr>
        <w:t>previous</w:t>
      </w:r>
      <w:r w:rsidR="003A314B" w:rsidRPr="006C2C67">
        <w:rPr>
          <w:rFonts w:ascii="Arial" w:eastAsia="Calibri" w:hAnsi="Arial" w:cs="Arial"/>
          <w:sz w:val="24"/>
          <w:szCs w:val="24"/>
        </w:rPr>
        <w:t>ly married</w:t>
      </w:r>
      <w:r w:rsidR="00193C64" w:rsidRPr="006C2C67">
        <w:rPr>
          <w:rFonts w:ascii="Arial" w:eastAsia="Calibri" w:hAnsi="Arial" w:cs="Arial"/>
          <w:sz w:val="24"/>
          <w:szCs w:val="24"/>
        </w:rPr>
        <w:t xml:space="preserve">, the </w:t>
      </w:r>
      <w:r w:rsidR="006C2C67">
        <w:rPr>
          <w:rFonts w:ascii="Arial" w:eastAsia="Calibri" w:hAnsi="Arial" w:cs="Arial"/>
          <w:sz w:val="24"/>
          <w:szCs w:val="24"/>
        </w:rPr>
        <w:t>Respondent</w:t>
      </w:r>
      <w:r w:rsidR="00193C64" w:rsidRPr="006C2C67">
        <w:rPr>
          <w:rFonts w:ascii="Arial" w:eastAsia="Calibri" w:hAnsi="Arial" w:cs="Arial"/>
          <w:sz w:val="24"/>
          <w:szCs w:val="24"/>
        </w:rPr>
        <w:t xml:space="preserve"> and the </w:t>
      </w:r>
      <w:r w:rsidR="003A314B" w:rsidRPr="006C2C67">
        <w:rPr>
          <w:rFonts w:ascii="Arial" w:eastAsia="Calibri" w:hAnsi="Arial" w:cs="Arial"/>
          <w:sz w:val="24"/>
          <w:szCs w:val="24"/>
        </w:rPr>
        <w:t xml:space="preserve">deceased are at liberty to </w:t>
      </w:r>
      <w:r w:rsidR="00193C64" w:rsidRPr="006C2C67">
        <w:rPr>
          <w:rFonts w:ascii="Arial" w:eastAsia="Calibri" w:hAnsi="Arial" w:cs="Arial"/>
          <w:sz w:val="24"/>
          <w:szCs w:val="24"/>
        </w:rPr>
        <w:t>deal with their affairs the way they deem</w:t>
      </w:r>
      <w:r w:rsidR="003A314B" w:rsidRPr="006C2C67">
        <w:rPr>
          <w:rFonts w:ascii="Arial" w:eastAsia="Calibri" w:hAnsi="Arial" w:cs="Arial"/>
          <w:sz w:val="24"/>
          <w:szCs w:val="24"/>
        </w:rPr>
        <w:t>ed fit</w:t>
      </w:r>
      <w:r w:rsidR="00193C64" w:rsidRPr="006C2C67">
        <w:rPr>
          <w:rFonts w:ascii="Arial" w:eastAsia="Calibri" w:hAnsi="Arial" w:cs="Arial"/>
          <w:sz w:val="24"/>
          <w:szCs w:val="24"/>
        </w:rPr>
        <w:t>.</w:t>
      </w:r>
      <w:r w:rsidR="007C4CE7" w:rsidRPr="006C2C67">
        <w:rPr>
          <w:rFonts w:ascii="Arial" w:eastAsia="Calibri" w:hAnsi="Arial" w:cs="Arial"/>
          <w:sz w:val="24"/>
          <w:szCs w:val="24"/>
        </w:rPr>
        <w:t xml:space="preserve"> </w:t>
      </w:r>
    </w:p>
    <w:p w14:paraId="208DAB41" w14:textId="77777777" w:rsidR="00DC18DB" w:rsidRPr="006C2C67" w:rsidRDefault="00DC18DB" w:rsidP="006C2C67">
      <w:pPr>
        <w:tabs>
          <w:tab w:val="right" w:pos="9180"/>
        </w:tabs>
        <w:spacing w:after="0" w:line="360" w:lineRule="auto"/>
        <w:jc w:val="both"/>
        <w:rPr>
          <w:rFonts w:ascii="Arial" w:eastAsia="Calibri" w:hAnsi="Arial" w:cs="Arial"/>
          <w:sz w:val="24"/>
          <w:szCs w:val="24"/>
        </w:rPr>
      </w:pPr>
    </w:p>
    <w:p w14:paraId="41081CA7" w14:textId="73171F17" w:rsidR="00785666" w:rsidRPr="006C2C67" w:rsidRDefault="00C74E66" w:rsidP="005958CB">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[26</w:t>
      </w:r>
      <w:r w:rsidR="00DC18DB" w:rsidRPr="006C2C67">
        <w:rPr>
          <w:rFonts w:ascii="Arial" w:eastAsia="Calibri" w:hAnsi="Arial" w:cs="Arial"/>
          <w:sz w:val="24"/>
          <w:szCs w:val="24"/>
        </w:rPr>
        <w:t>]</w:t>
      </w:r>
      <w:r w:rsidR="005958CB">
        <w:rPr>
          <w:rFonts w:ascii="Arial" w:eastAsia="Calibri" w:hAnsi="Arial" w:cs="Arial"/>
          <w:sz w:val="24"/>
          <w:szCs w:val="24"/>
        </w:rPr>
        <w:tab/>
      </w:r>
      <w:r w:rsidR="00DC18DB" w:rsidRPr="006C2C67">
        <w:rPr>
          <w:rFonts w:ascii="Arial" w:eastAsia="Calibri" w:hAnsi="Arial" w:cs="Arial"/>
          <w:sz w:val="24"/>
          <w:szCs w:val="24"/>
        </w:rPr>
        <w:t xml:space="preserve">The </w:t>
      </w:r>
      <w:r w:rsidR="006C2C67">
        <w:rPr>
          <w:rFonts w:ascii="Arial" w:eastAsia="Calibri" w:hAnsi="Arial" w:cs="Arial"/>
          <w:sz w:val="24"/>
          <w:szCs w:val="24"/>
        </w:rPr>
        <w:t>Appellant</w:t>
      </w:r>
      <w:r w:rsidR="00B4241D">
        <w:rPr>
          <w:rFonts w:ascii="Arial" w:eastAsia="Calibri" w:hAnsi="Arial" w:cs="Arial"/>
          <w:sz w:val="24"/>
          <w:szCs w:val="24"/>
        </w:rPr>
        <w:t>s</w:t>
      </w:r>
      <w:r w:rsidR="00DC18DB" w:rsidRPr="006C2C67">
        <w:rPr>
          <w:rFonts w:ascii="Arial" w:eastAsia="Calibri" w:hAnsi="Arial" w:cs="Arial"/>
          <w:sz w:val="24"/>
          <w:szCs w:val="24"/>
        </w:rPr>
        <w:t xml:space="preserve"> could not advance any argument </w:t>
      </w:r>
      <w:r w:rsidR="005958CB">
        <w:rPr>
          <w:rFonts w:ascii="Arial" w:eastAsia="Calibri" w:hAnsi="Arial" w:cs="Arial"/>
          <w:sz w:val="24"/>
          <w:szCs w:val="24"/>
        </w:rPr>
        <w:t xml:space="preserve">or </w:t>
      </w:r>
      <w:r w:rsidR="00DC18DB" w:rsidRPr="006C2C67">
        <w:rPr>
          <w:rFonts w:ascii="Arial" w:eastAsia="Calibri" w:hAnsi="Arial" w:cs="Arial"/>
          <w:sz w:val="24"/>
          <w:szCs w:val="24"/>
        </w:rPr>
        <w:t xml:space="preserve">produce any evidence which contradicts the </w:t>
      </w:r>
      <w:r w:rsidR="006C2C67">
        <w:rPr>
          <w:rFonts w:ascii="Arial" w:eastAsia="Calibri" w:hAnsi="Arial" w:cs="Arial"/>
          <w:sz w:val="24"/>
          <w:szCs w:val="24"/>
        </w:rPr>
        <w:t>Respondent</w:t>
      </w:r>
      <w:r w:rsidR="00DC18DB" w:rsidRPr="006C2C67">
        <w:rPr>
          <w:rFonts w:ascii="Arial" w:eastAsia="Calibri" w:hAnsi="Arial" w:cs="Arial"/>
          <w:sz w:val="24"/>
          <w:szCs w:val="24"/>
        </w:rPr>
        <w:t>’s version.</w:t>
      </w:r>
      <w:r w:rsidR="00B861E1" w:rsidRPr="006C2C67">
        <w:rPr>
          <w:rFonts w:ascii="Arial" w:eastAsia="Calibri" w:hAnsi="Arial" w:cs="Arial"/>
          <w:sz w:val="24"/>
          <w:szCs w:val="24"/>
        </w:rPr>
        <w:t xml:space="preserve"> The </w:t>
      </w:r>
      <w:r w:rsidR="00FF1DE1">
        <w:rPr>
          <w:rFonts w:ascii="Arial" w:eastAsia="Calibri" w:hAnsi="Arial" w:cs="Arial"/>
          <w:sz w:val="24"/>
          <w:szCs w:val="24"/>
        </w:rPr>
        <w:t xml:space="preserve">Confirmatory Affidavit </w:t>
      </w:r>
      <w:r w:rsidR="00B861E1" w:rsidRPr="006C2C67">
        <w:rPr>
          <w:rFonts w:ascii="Arial" w:eastAsia="Calibri" w:hAnsi="Arial" w:cs="Arial"/>
          <w:sz w:val="24"/>
          <w:szCs w:val="24"/>
        </w:rPr>
        <w:t>of Abra</w:t>
      </w:r>
      <w:r w:rsidR="003A314B" w:rsidRPr="006C2C67">
        <w:rPr>
          <w:rFonts w:ascii="Arial" w:eastAsia="Calibri" w:hAnsi="Arial" w:cs="Arial"/>
          <w:sz w:val="24"/>
          <w:szCs w:val="24"/>
        </w:rPr>
        <w:t>m Yawa, as one of the signatories of</w:t>
      </w:r>
      <w:r w:rsidR="00B861E1" w:rsidRPr="006C2C67">
        <w:rPr>
          <w:rFonts w:ascii="Arial" w:eastAsia="Calibri" w:hAnsi="Arial" w:cs="Arial"/>
          <w:sz w:val="24"/>
          <w:szCs w:val="24"/>
        </w:rPr>
        <w:t xml:space="preserve"> the </w:t>
      </w:r>
      <w:r w:rsidR="0012729F">
        <w:rPr>
          <w:rFonts w:ascii="Arial" w:eastAsia="Calibri" w:hAnsi="Arial" w:cs="Arial"/>
          <w:sz w:val="24"/>
          <w:szCs w:val="24"/>
        </w:rPr>
        <w:t>lobola</w:t>
      </w:r>
      <w:r w:rsidR="00B861E1" w:rsidRPr="006C2C67">
        <w:rPr>
          <w:rFonts w:ascii="Arial" w:eastAsia="Calibri" w:hAnsi="Arial" w:cs="Arial"/>
          <w:sz w:val="24"/>
          <w:szCs w:val="24"/>
        </w:rPr>
        <w:t xml:space="preserve"> </w:t>
      </w:r>
      <w:r w:rsidR="008F3307" w:rsidRPr="006C2C67">
        <w:rPr>
          <w:rFonts w:ascii="Arial" w:eastAsia="Calibri" w:hAnsi="Arial" w:cs="Arial"/>
          <w:sz w:val="24"/>
          <w:szCs w:val="24"/>
        </w:rPr>
        <w:t>agreement, addresses</w:t>
      </w:r>
      <w:r w:rsidR="001908A9" w:rsidRPr="006C2C67">
        <w:rPr>
          <w:rFonts w:ascii="Arial" w:eastAsia="Calibri" w:hAnsi="Arial" w:cs="Arial"/>
          <w:sz w:val="24"/>
          <w:szCs w:val="24"/>
        </w:rPr>
        <w:t xml:space="preserve"> unrelated issues to the </w:t>
      </w:r>
      <w:r w:rsidR="005958CB" w:rsidRPr="006C2C67">
        <w:rPr>
          <w:rFonts w:ascii="Arial" w:eastAsia="Calibri" w:hAnsi="Arial" w:cs="Arial"/>
          <w:sz w:val="24"/>
          <w:szCs w:val="24"/>
        </w:rPr>
        <w:t>dispute</w:t>
      </w:r>
      <w:r w:rsidR="00C35C11" w:rsidRPr="006C2C67">
        <w:rPr>
          <w:rFonts w:ascii="Arial" w:eastAsia="Calibri" w:hAnsi="Arial" w:cs="Arial"/>
          <w:sz w:val="24"/>
          <w:szCs w:val="24"/>
        </w:rPr>
        <w:t xml:space="preserve"> alleged by the </w:t>
      </w:r>
      <w:r w:rsidR="006C2C67">
        <w:rPr>
          <w:rFonts w:ascii="Arial" w:eastAsia="Calibri" w:hAnsi="Arial" w:cs="Arial"/>
          <w:sz w:val="24"/>
          <w:szCs w:val="24"/>
        </w:rPr>
        <w:t>Appellant</w:t>
      </w:r>
      <w:r w:rsidR="00B4241D">
        <w:rPr>
          <w:rFonts w:ascii="Arial" w:eastAsia="Calibri" w:hAnsi="Arial" w:cs="Arial"/>
          <w:sz w:val="24"/>
          <w:szCs w:val="24"/>
        </w:rPr>
        <w:t>s</w:t>
      </w:r>
      <w:r w:rsidR="001908A9" w:rsidRPr="006C2C67">
        <w:rPr>
          <w:rFonts w:ascii="Arial" w:eastAsia="Calibri" w:hAnsi="Arial" w:cs="Arial"/>
          <w:sz w:val="24"/>
          <w:szCs w:val="24"/>
        </w:rPr>
        <w:t>.</w:t>
      </w:r>
      <w:r w:rsidR="00C35C11" w:rsidRPr="006C2C67">
        <w:rPr>
          <w:rFonts w:ascii="Arial" w:eastAsia="Calibri" w:hAnsi="Arial" w:cs="Arial"/>
          <w:sz w:val="24"/>
          <w:szCs w:val="24"/>
        </w:rPr>
        <w:t xml:space="preserve"> </w:t>
      </w:r>
    </w:p>
    <w:p w14:paraId="082F5D43" w14:textId="77777777" w:rsidR="00785666" w:rsidRPr="006C2C67" w:rsidRDefault="00785666" w:rsidP="006C2C67">
      <w:pPr>
        <w:tabs>
          <w:tab w:val="right" w:pos="9180"/>
        </w:tabs>
        <w:spacing w:after="0" w:line="360" w:lineRule="auto"/>
        <w:jc w:val="both"/>
        <w:rPr>
          <w:rFonts w:ascii="Arial" w:eastAsia="Calibri" w:hAnsi="Arial" w:cs="Arial"/>
          <w:sz w:val="24"/>
          <w:szCs w:val="24"/>
        </w:rPr>
      </w:pPr>
    </w:p>
    <w:p w14:paraId="1C2D3C64" w14:textId="1E889D19" w:rsidR="00785666" w:rsidRPr="006C2C67" w:rsidRDefault="00C74E66" w:rsidP="005958CB">
      <w:pPr>
        <w:tabs>
          <w:tab w:val="left" w:pos="851"/>
          <w:tab w:val="right" w:pos="9180"/>
        </w:tabs>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[27</w:t>
      </w:r>
      <w:r w:rsidR="00785666" w:rsidRPr="006C2C67">
        <w:rPr>
          <w:rFonts w:ascii="Arial" w:eastAsia="Calibri" w:hAnsi="Arial" w:cs="Arial"/>
          <w:sz w:val="24"/>
          <w:szCs w:val="24"/>
        </w:rPr>
        <w:t>]</w:t>
      </w:r>
      <w:r w:rsidR="005958CB">
        <w:rPr>
          <w:rFonts w:ascii="Arial" w:eastAsia="Calibri" w:hAnsi="Arial" w:cs="Arial"/>
          <w:sz w:val="24"/>
          <w:szCs w:val="24"/>
        </w:rPr>
        <w:tab/>
        <w:t xml:space="preserve">The </w:t>
      </w:r>
      <w:r w:rsidR="00785666" w:rsidRPr="006C2C67">
        <w:rPr>
          <w:rFonts w:ascii="Arial" w:eastAsia="Calibri" w:hAnsi="Arial" w:cs="Arial"/>
          <w:sz w:val="24"/>
          <w:szCs w:val="24"/>
        </w:rPr>
        <w:t xml:space="preserve">first </w:t>
      </w:r>
      <w:r w:rsidR="005958CB">
        <w:rPr>
          <w:rFonts w:ascii="Arial" w:eastAsia="Calibri" w:hAnsi="Arial" w:cs="Arial"/>
          <w:sz w:val="24"/>
          <w:szCs w:val="24"/>
        </w:rPr>
        <w:t xml:space="preserve">Appellant </w:t>
      </w:r>
      <w:r w:rsidR="00785666" w:rsidRPr="006C2C67">
        <w:rPr>
          <w:rFonts w:ascii="Arial" w:eastAsia="Calibri" w:hAnsi="Arial" w:cs="Arial"/>
          <w:sz w:val="24"/>
          <w:szCs w:val="24"/>
        </w:rPr>
        <w:t>alleged that he had been informed by his uncle</w:t>
      </w:r>
      <w:r w:rsidR="005958CB">
        <w:rPr>
          <w:rFonts w:ascii="Arial" w:eastAsia="Calibri" w:hAnsi="Arial" w:cs="Arial"/>
          <w:sz w:val="24"/>
          <w:szCs w:val="24"/>
        </w:rPr>
        <w:t>,</w:t>
      </w:r>
      <w:r w:rsidR="00785666" w:rsidRPr="006C2C67">
        <w:rPr>
          <w:rFonts w:ascii="Arial" w:eastAsia="Calibri" w:hAnsi="Arial" w:cs="Arial"/>
          <w:sz w:val="24"/>
          <w:szCs w:val="24"/>
        </w:rPr>
        <w:t xml:space="preserve"> Abram Yawa that his signature must either have been obtai</w:t>
      </w:r>
      <w:r w:rsidR="005F5470" w:rsidRPr="006C2C67">
        <w:rPr>
          <w:rFonts w:ascii="Arial" w:eastAsia="Calibri" w:hAnsi="Arial" w:cs="Arial"/>
          <w:sz w:val="24"/>
          <w:szCs w:val="24"/>
        </w:rPr>
        <w:t xml:space="preserve">ned from another document or is </w:t>
      </w:r>
      <w:r w:rsidR="00785666" w:rsidRPr="006C2C67">
        <w:rPr>
          <w:rFonts w:ascii="Arial" w:eastAsia="Calibri" w:hAnsi="Arial" w:cs="Arial"/>
          <w:sz w:val="24"/>
          <w:szCs w:val="24"/>
        </w:rPr>
        <w:t xml:space="preserve">a forgery as no </w:t>
      </w:r>
      <w:r w:rsidR="0012729F">
        <w:rPr>
          <w:rFonts w:ascii="Arial" w:eastAsia="Calibri" w:hAnsi="Arial" w:cs="Arial"/>
          <w:sz w:val="24"/>
          <w:szCs w:val="24"/>
        </w:rPr>
        <w:t>lobola</w:t>
      </w:r>
      <w:r w:rsidR="00785666" w:rsidRPr="006C2C67">
        <w:rPr>
          <w:rFonts w:ascii="Arial" w:eastAsia="Calibri" w:hAnsi="Arial" w:cs="Arial"/>
          <w:sz w:val="24"/>
          <w:szCs w:val="24"/>
        </w:rPr>
        <w:t xml:space="preserve"> agreement was ever drafted to which he was a </w:t>
      </w:r>
      <w:r w:rsidR="00D02BE4" w:rsidRPr="006C2C67">
        <w:rPr>
          <w:rFonts w:ascii="Arial" w:eastAsia="Calibri" w:hAnsi="Arial" w:cs="Arial"/>
          <w:sz w:val="24"/>
          <w:szCs w:val="24"/>
        </w:rPr>
        <w:t>signatory.</w:t>
      </w:r>
      <w:r w:rsidR="00547B36" w:rsidRPr="006C2C67">
        <w:rPr>
          <w:rFonts w:ascii="Arial" w:eastAsia="Calibri" w:hAnsi="Arial" w:cs="Arial"/>
          <w:sz w:val="24"/>
          <w:szCs w:val="24"/>
        </w:rPr>
        <w:t xml:space="preserve"> </w:t>
      </w:r>
      <w:r w:rsidR="00B4241D">
        <w:rPr>
          <w:rFonts w:ascii="Arial" w:eastAsia="Calibri" w:hAnsi="Arial" w:cs="Arial"/>
          <w:sz w:val="24"/>
          <w:szCs w:val="24"/>
        </w:rPr>
        <w:t>Yet</w:t>
      </w:r>
      <w:r w:rsidR="00547B36" w:rsidRPr="006C2C67">
        <w:rPr>
          <w:rFonts w:ascii="Arial" w:eastAsia="Calibri" w:hAnsi="Arial" w:cs="Arial"/>
          <w:sz w:val="24"/>
          <w:szCs w:val="24"/>
        </w:rPr>
        <w:t>, Abram Yawa did not indicate as to how his signature ended up</w:t>
      </w:r>
      <w:r w:rsidR="00B4241D">
        <w:rPr>
          <w:rFonts w:ascii="Arial" w:eastAsia="Calibri" w:hAnsi="Arial" w:cs="Arial"/>
          <w:sz w:val="24"/>
          <w:szCs w:val="24"/>
        </w:rPr>
        <w:t xml:space="preserve"> </w:t>
      </w:r>
      <w:r w:rsidR="002707B5" w:rsidRPr="006C2C67">
        <w:rPr>
          <w:rFonts w:ascii="Arial" w:eastAsia="Calibri" w:hAnsi="Arial" w:cs="Arial"/>
          <w:sz w:val="24"/>
          <w:szCs w:val="24"/>
        </w:rPr>
        <w:t>on the</w:t>
      </w:r>
      <w:r w:rsidR="00547B36" w:rsidRPr="006C2C67">
        <w:rPr>
          <w:rFonts w:ascii="Arial" w:eastAsia="Calibri" w:hAnsi="Arial" w:cs="Arial"/>
          <w:sz w:val="24"/>
          <w:szCs w:val="24"/>
        </w:rPr>
        <w:t xml:space="preserve"> </w:t>
      </w:r>
      <w:r w:rsidR="0012729F">
        <w:rPr>
          <w:rFonts w:ascii="Arial" w:eastAsia="Calibri" w:hAnsi="Arial" w:cs="Arial"/>
          <w:sz w:val="24"/>
          <w:szCs w:val="24"/>
        </w:rPr>
        <w:t>lobola</w:t>
      </w:r>
      <w:r w:rsidR="00547B36" w:rsidRPr="006C2C67">
        <w:rPr>
          <w:rFonts w:ascii="Arial" w:eastAsia="Calibri" w:hAnsi="Arial" w:cs="Arial"/>
          <w:sz w:val="24"/>
          <w:szCs w:val="24"/>
        </w:rPr>
        <w:t xml:space="preserve"> agreement.</w:t>
      </w:r>
      <w:r w:rsidR="003A314B" w:rsidRPr="006C2C67">
        <w:rPr>
          <w:rFonts w:ascii="Arial" w:eastAsia="Calibri" w:hAnsi="Arial" w:cs="Arial"/>
          <w:sz w:val="24"/>
          <w:szCs w:val="24"/>
        </w:rPr>
        <w:t xml:space="preserve"> </w:t>
      </w:r>
    </w:p>
    <w:p w14:paraId="2E83852C" w14:textId="77777777" w:rsidR="00B700FC" w:rsidRPr="006C2C67" w:rsidRDefault="00B700FC" w:rsidP="006C2C67">
      <w:pPr>
        <w:tabs>
          <w:tab w:val="right" w:pos="9180"/>
        </w:tabs>
        <w:spacing w:after="0" w:line="360" w:lineRule="auto"/>
        <w:jc w:val="both"/>
        <w:rPr>
          <w:rFonts w:ascii="Arial" w:eastAsia="Calibri" w:hAnsi="Arial" w:cs="Arial"/>
          <w:sz w:val="24"/>
          <w:szCs w:val="24"/>
        </w:rPr>
      </w:pPr>
    </w:p>
    <w:p w14:paraId="2A255289" w14:textId="556F6D83" w:rsidR="00B700FC" w:rsidRPr="006C2C67" w:rsidRDefault="00C74E66" w:rsidP="005958CB">
      <w:pPr>
        <w:spacing w:after="0" w:line="360" w:lineRule="auto"/>
        <w:ind w:left="720" w:hanging="720"/>
        <w:jc w:val="both"/>
        <w:rPr>
          <w:rFonts w:ascii="Arial" w:eastAsia="Calibri" w:hAnsi="Arial" w:cs="Arial"/>
          <w:sz w:val="24"/>
          <w:szCs w:val="24"/>
        </w:rPr>
      </w:pPr>
      <w:r w:rsidRPr="006C2C67">
        <w:rPr>
          <w:rFonts w:ascii="Arial" w:eastAsia="Calibri" w:hAnsi="Arial" w:cs="Arial"/>
          <w:sz w:val="24"/>
          <w:szCs w:val="24"/>
        </w:rPr>
        <w:t>[28</w:t>
      </w:r>
      <w:r w:rsidR="005F5470" w:rsidRPr="006C2C67">
        <w:rPr>
          <w:rFonts w:ascii="Arial" w:eastAsia="Calibri" w:hAnsi="Arial" w:cs="Arial"/>
          <w:sz w:val="24"/>
          <w:szCs w:val="24"/>
        </w:rPr>
        <w:t>]</w:t>
      </w:r>
      <w:r w:rsidR="005958CB">
        <w:rPr>
          <w:rFonts w:ascii="Arial" w:eastAsia="Calibri" w:hAnsi="Arial" w:cs="Arial"/>
          <w:sz w:val="24"/>
          <w:szCs w:val="24"/>
        </w:rPr>
        <w:tab/>
      </w:r>
      <w:r w:rsidR="00B700FC" w:rsidRPr="006C2C67">
        <w:rPr>
          <w:rFonts w:ascii="Arial" w:eastAsia="Calibri" w:hAnsi="Arial" w:cs="Arial"/>
          <w:sz w:val="24"/>
          <w:szCs w:val="24"/>
        </w:rPr>
        <w:t>Abram Yawa does not deny</w:t>
      </w:r>
      <w:r w:rsidR="00C640F8" w:rsidRPr="006C2C67">
        <w:rPr>
          <w:rFonts w:ascii="Arial" w:eastAsia="Calibri" w:hAnsi="Arial" w:cs="Arial"/>
          <w:sz w:val="24"/>
          <w:szCs w:val="24"/>
        </w:rPr>
        <w:t xml:space="preserve"> that it </w:t>
      </w:r>
      <w:r w:rsidR="005F5470" w:rsidRPr="006C2C67">
        <w:rPr>
          <w:rFonts w:ascii="Arial" w:eastAsia="Calibri" w:hAnsi="Arial" w:cs="Arial"/>
          <w:sz w:val="24"/>
          <w:szCs w:val="24"/>
        </w:rPr>
        <w:t>is his</w:t>
      </w:r>
      <w:r w:rsidR="00B700FC" w:rsidRPr="006C2C67">
        <w:rPr>
          <w:rFonts w:ascii="Arial" w:eastAsia="Calibri" w:hAnsi="Arial" w:cs="Arial"/>
          <w:sz w:val="24"/>
          <w:szCs w:val="24"/>
        </w:rPr>
        <w:t xml:space="preserve"> signature</w:t>
      </w:r>
      <w:r w:rsidR="00C640F8" w:rsidRPr="006C2C67">
        <w:rPr>
          <w:rFonts w:ascii="Arial" w:eastAsia="Calibri" w:hAnsi="Arial" w:cs="Arial"/>
          <w:sz w:val="24"/>
          <w:szCs w:val="24"/>
        </w:rPr>
        <w:t xml:space="preserve"> </w:t>
      </w:r>
      <w:r w:rsidR="005F5470" w:rsidRPr="006C2C67">
        <w:rPr>
          <w:rFonts w:ascii="Arial" w:eastAsia="Calibri" w:hAnsi="Arial" w:cs="Arial"/>
          <w:sz w:val="24"/>
          <w:szCs w:val="24"/>
        </w:rPr>
        <w:t>appearing on</w:t>
      </w:r>
      <w:r w:rsidR="00B700FC" w:rsidRPr="006C2C67">
        <w:rPr>
          <w:rFonts w:ascii="Arial" w:eastAsia="Calibri" w:hAnsi="Arial" w:cs="Arial"/>
          <w:sz w:val="24"/>
          <w:szCs w:val="24"/>
        </w:rPr>
        <w:t xml:space="preserve"> the </w:t>
      </w:r>
      <w:r w:rsidR="0012729F">
        <w:rPr>
          <w:rFonts w:ascii="Arial" w:eastAsia="Calibri" w:hAnsi="Arial" w:cs="Arial"/>
          <w:sz w:val="24"/>
          <w:szCs w:val="24"/>
        </w:rPr>
        <w:t>lobola</w:t>
      </w:r>
      <w:r w:rsidR="00B700FC" w:rsidRPr="006C2C67">
        <w:rPr>
          <w:rFonts w:ascii="Arial" w:eastAsia="Calibri" w:hAnsi="Arial" w:cs="Arial"/>
          <w:sz w:val="24"/>
          <w:szCs w:val="24"/>
        </w:rPr>
        <w:t xml:space="preserve"> agreement</w:t>
      </w:r>
      <w:r w:rsidR="005958CB">
        <w:rPr>
          <w:rFonts w:ascii="Arial" w:eastAsia="Calibri" w:hAnsi="Arial" w:cs="Arial"/>
          <w:sz w:val="24"/>
          <w:szCs w:val="24"/>
        </w:rPr>
        <w:t xml:space="preserve">, </w:t>
      </w:r>
      <w:r w:rsidR="00C640F8" w:rsidRPr="006C2C67">
        <w:rPr>
          <w:rFonts w:ascii="Arial" w:eastAsia="Calibri" w:hAnsi="Arial" w:cs="Arial"/>
          <w:sz w:val="24"/>
          <w:szCs w:val="24"/>
        </w:rPr>
        <w:t>neither does he</w:t>
      </w:r>
      <w:r w:rsidR="00B700FC" w:rsidRPr="006C2C67">
        <w:rPr>
          <w:rFonts w:ascii="Arial" w:eastAsia="Calibri" w:hAnsi="Arial" w:cs="Arial"/>
          <w:sz w:val="24"/>
          <w:szCs w:val="24"/>
        </w:rPr>
        <w:t xml:space="preserve"> confirm the allegations made by the first </w:t>
      </w:r>
      <w:r w:rsidR="006C2C67">
        <w:rPr>
          <w:rFonts w:ascii="Arial" w:eastAsia="Calibri" w:hAnsi="Arial" w:cs="Arial"/>
          <w:sz w:val="24"/>
          <w:szCs w:val="24"/>
        </w:rPr>
        <w:t>Respondent</w:t>
      </w:r>
      <w:r w:rsidR="000B06AC" w:rsidRPr="006C2C67">
        <w:rPr>
          <w:rFonts w:ascii="Arial" w:eastAsia="Calibri" w:hAnsi="Arial" w:cs="Arial"/>
          <w:sz w:val="24"/>
          <w:szCs w:val="24"/>
        </w:rPr>
        <w:t xml:space="preserve">. </w:t>
      </w:r>
      <w:r w:rsidR="005958CB">
        <w:rPr>
          <w:rFonts w:ascii="Arial" w:eastAsia="Calibri" w:hAnsi="Arial" w:cs="Arial"/>
          <w:sz w:val="24"/>
          <w:szCs w:val="24"/>
        </w:rPr>
        <w:t xml:space="preserve">The </w:t>
      </w:r>
      <w:r w:rsidR="00747FC0" w:rsidRPr="006C2C67">
        <w:rPr>
          <w:rFonts w:ascii="Arial" w:eastAsia="Calibri" w:hAnsi="Arial" w:cs="Arial"/>
          <w:sz w:val="24"/>
          <w:szCs w:val="24"/>
        </w:rPr>
        <w:t xml:space="preserve">first </w:t>
      </w:r>
      <w:r w:rsidR="006C2C67">
        <w:rPr>
          <w:rFonts w:ascii="Arial" w:eastAsia="Calibri" w:hAnsi="Arial" w:cs="Arial"/>
          <w:sz w:val="24"/>
          <w:szCs w:val="24"/>
        </w:rPr>
        <w:t>Respondent</w:t>
      </w:r>
      <w:r w:rsidR="00747FC0" w:rsidRPr="006C2C67">
        <w:rPr>
          <w:rFonts w:ascii="Arial" w:eastAsia="Calibri" w:hAnsi="Arial" w:cs="Arial"/>
          <w:sz w:val="24"/>
          <w:szCs w:val="24"/>
        </w:rPr>
        <w:t xml:space="preserve"> and Abram Yawa deny the </w:t>
      </w:r>
      <w:r w:rsidR="0012729F">
        <w:rPr>
          <w:rFonts w:ascii="Arial" w:eastAsia="Calibri" w:hAnsi="Arial" w:cs="Arial"/>
          <w:sz w:val="24"/>
          <w:szCs w:val="24"/>
        </w:rPr>
        <w:t>lobola</w:t>
      </w:r>
      <w:r w:rsidR="00747FC0" w:rsidRPr="006C2C67">
        <w:rPr>
          <w:rFonts w:ascii="Arial" w:eastAsia="Calibri" w:hAnsi="Arial" w:cs="Arial"/>
          <w:sz w:val="24"/>
          <w:szCs w:val="24"/>
        </w:rPr>
        <w:t xml:space="preserve"> negotiations</w:t>
      </w:r>
      <w:r w:rsidR="005958CB">
        <w:rPr>
          <w:rFonts w:ascii="Arial" w:eastAsia="Calibri" w:hAnsi="Arial" w:cs="Arial"/>
          <w:sz w:val="24"/>
          <w:szCs w:val="24"/>
        </w:rPr>
        <w:t xml:space="preserve">, which </w:t>
      </w:r>
      <w:r w:rsidR="005F5470" w:rsidRPr="006C2C67">
        <w:rPr>
          <w:rFonts w:ascii="Arial" w:eastAsia="Calibri" w:hAnsi="Arial" w:cs="Arial"/>
          <w:sz w:val="24"/>
          <w:szCs w:val="24"/>
        </w:rPr>
        <w:t>is</w:t>
      </w:r>
      <w:r w:rsidR="00747FC0" w:rsidRPr="006C2C67">
        <w:rPr>
          <w:rFonts w:ascii="Arial" w:eastAsia="Calibri" w:hAnsi="Arial" w:cs="Arial"/>
          <w:sz w:val="24"/>
          <w:szCs w:val="24"/>
        </w:rPr>
        <w:t xml:space="preserve"> not supported by the available evidence.</w:t>
      </w:r>
    </w:p>
    <w:p w14:paraId="5B2686EF" w14:textId="77777777" w:rsidR="00785666" w:rsidRPr="006C2C67" w:rsidRDefault="00785666" w:rsidP="006C2C67">
      <w:pPr>
        <w:tabs>
          <w:tab w:val="right" w:pos="9180"/>
        </w:tabs>
        <w:spacing w:after="0" w:line="360" w:lineRule="auto"/>
        <w:jc w:val="both"/>
        <w:rPr>
          <w:rFonts w:ascii="Arial" w:eastAsia="Calibri" w:hAnsi="Arial" w:cs="Arial"/>
          <w:sz w:val="24"/>
          <w:szCs w:val="24"/>
        </w:rPr>
      </w:pPr>
    </w:p>
    <w:p w14:paraId="2D9D544B" w14:textId="6F797463" w:rsidR="005958CB" w:rsidRDefault="005958CB" w:rsidP="005958CB">
      <w:pPr>
        <w:spacing w:after="0" w:line="360" w:lineRule="auto"/>
        <w:ind w:left="720" w:hanging="720"/>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r>
      <w:r w:rsidR="00C640F8" w:rsidRPr="006C2C67">
        <w:rPr>
          <w:rFonts w:ascii="Arial" w:eastAsia="Calibri" w:hAnsi="Arial" w:cs="Arial"/>
          <w:sz w:val="24"/>
          <w:szCs w:val="24"/>
        </w:rPr>
        <w:t>The denial by the applicant that a valid marriage was concluded between the</w:t>
      </w:r>
      <w:r>
        <w:rPr>
          <w:rFonts w:ascii="Arial" w:eastAsia="Calibri" w:hAnsi="Arial" w:cs="Arial"/>
          <w:sz w:val="24"/>
          <w:szCs w:val="24"/>
        </w:rPr>
        <w:t xml:space="preserve"> </w:t>
      </w:r>
      <w:r w:rsidR="00C640F8" w:rsidRPr="006C2C67">
        <w:rPr>
          <w:rFonts w:ascii="Arial" w:eastAsia="Calibri" w:hAnsi="Arial" w:cs="Arial"/>
          <w:sz w:val="24"/>
          <w:szCs w:val="24"/>
        </w:rPr>
        <w:t xml:space="preserve">parties is unsubstantiated. </w:t>
      </w:r>
      <w:r w:rsidR="00BB160D" w:rsidRPr="006C2C67">
        <w:rPr>
          <w:rFonts w:ascii="Arial" w:eastAsia="Calibri" w:hAnsi="Arial" w:cs="Arial"/>
          <w:sz w:val="24"/>
          <w:szCs w:val="24"/>
        </w:rPr>
        <w:t>There</w:t>
      </w:r>
      <w:r w:rsidR="00C640F8" w:rsidRPr="006C2C67">
        <w:rPr>
          <w:rFonts w:ascii="Arial" w:eastAsia="Calibri" w:hAnsi="Arial" w:cs="Arial"/>
          <w:sz w:val="24"/>
          <w:szCs w:val="24"/>
        </w:rPr>
        <w:t xml:space="preserve"> was compliance with section 3(1)(a</w:t>
      </w:r>
      <w:r w:rsidR="005F5470" w:rsidRPr="006C2C67">
        <w:rPr>
          <w:rFonts w:ascii="Arial" w:eastAsia="Calibri" w:hAnsi="Arial" w:cs="Arial"/>
          <w:sz w:val="24"/>
          <w:szCs w:val="24"/>
        </w:rPr>
        <w:t>), (</w:t>
      </w:r>
      <w:r w:rsidR="00F127EB" w:rsidRPr="006C2C67">
        <w:rPr>
          <w:rFonts w:ascii="Arial" w:eastAsia="Calibri" w:hAnsi="Arial" w:cs="Arial"/>
          <w:sz w:val="24"/>
          <w:szCs w:val="24"/>
        </w:rPr>
        <w:t>b) and (c</w:t>
      </w:r>
      <w:r w:rsidR="00C640F8" w:rsidRPr="006C2C67">
        <w:rPr>
          <w:rFonts w:ascii="Arial" w:eastAsia="Calibri" w:hAnsi="Arial" w:cs="Arial"/>
          <w:sz w:val="24"/>
          <w:szCs w:val="24"/>
        </w:rPr>
        <w:t>) of the Act.</w:t>
      </w:r>
    </w:p>
    <w:p w14:paraId="260B179A" w14:textId="77777777" w:rsidR="005958CB" w:rsidRDefault="005958CB" w:rsidP="005958CB">
      <w:pPr>
        <w:spacing w:after="0" w:line="360" w:lineRule="auto"/>
        <w:ind w:left="720" w:hanging="720"/>
        <w:jc w:val="both"/>
        <w:rPr>
          <w:rFonts w:ascii="Arial" w:eastAsia="Calibri" w:hAnsi="Arial" w:cs="Arial"/>
          <w:sz w:val="24"/>
          <w:szCs w:val="24"/>
        </w:rPr>
      </w:pPr>
    </w:p>
    <w:p w14:paraId="4349FD4E" w14:textId="77777777" w:rsidR="005958CB" w:rsidRDefault="005958CB" w:rsidP="005958CB">
      <w:pPr>
        <w:spacing w:after="0" w:line="360" w:lineRule="auto"/>
        <w:ind w:left="720" w:hanging="720"/>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r>
      <w:r w:rsidR="00540544" w:rsidRPr="006C2C67">
        <w:rPr>
          <w:rFonts w:ascii="Arial" w:eastAsia="Calibri" w:hAnsi="Arial" w:cs="Arial"/>
          <w:sz w:val="24"/>
          <w:szCs w:val="24"/>
        </w:rPr>
        <w:t xml:space="preserve">The requirements of the customary marriage between the </w:t>
      </w:r>
      <w:r w:rsidR="006C2C67">
        <w:rPr>
          <w:rFonts w:ascii="Arial" w:eastAsia="Calibri" w:hAnsi="Arial" w:cs="Arial"/>
          <w:sz w:val="24"/>
          <w:szCs w:val="24"/>
        </w:rPr>
        <w:t>Respondent</w:t>
      </w:r>
      <w:r w:rsidR="00540544" w:rsidRPr="006C2C67">
        <w:rPr>
          <w:rFonts w:ascii="Arial" w:eastAsia="Calibri" w:hAnsi="Arial" w:cs="Arial"/>
          <w:sz w:val="24"/>
          <w:szCs w:val="24"/>
        </w:rPr>
        <w:t xml:space="preserve"> and the deceased have been complied wi</w:t>
      </w:r>
      <w:r w:rsidR="002E7994" w:rsidRPr="006C2C67">
        <w:rPr>
          <w:rFonts w:ascii="Arial" w:eastAsia="Calibri" w:hAnsi="Arial" w:cs="Arial"/>
          <w:sz w:val="24"/>
          <w:szCs w:val="24"/>
        </w:rPr>
        <w:t xml:space="preserve">th and as such the </w:t>
      </w:r>
      <w:r w:rsidR="006C2C67">
        <w:rPr>
          <w:rFonts w:ascii="Arial" w:eastAsia="Calibri" w:hAnsi="Arial" w:cs="Arial"/>
          <w:sz w:val="24"/>
          <w:szCs w:val="24"/>
        </w:rPr>
        <w:t>Respondent</w:t>
      </w:r>
      <w:r w:rsidR="002E7994" w:rsidRPr="006C2C67">
        <w:rPr>
          <w:rFonts w:ascii="Arial" w:eastAsia="Calibri" w:hAnsi="Arial" w:cs="Arial"/>
          <w:sz w:val="24"/>
          <w:szCs w:val="24"/>
        </w:rPr>
        <w:t xml:space="preserve"> should be regarded </w:t>
      </w:r>
      <w:r w:rsidR="00A621FD" w:rsidRPr="006C2C67">
        <w:rPr>
          <w:rFonts w:ascii="Arial" w:eastAsia="Calibri" w:hAnsi="Arial" w:cs="Arial"/>
          <w:sz w:val="24"/>
          <w:szCs w:val="24"/>
        </w:rPr>
        <w:t>as the</w:t>
      </w:r>
      <w:r w:rsidR="00540544" w:rsidRPr="006C2C67">
        <w:rPr>
          <w:rFonts w:ascii="Arial" w:eastAsia="Calibri" w:hAnsi="Arial" w:cs="Arial"/>
          <w:sz w:val="24"/>
          <w:szCs w:val="24"/>
        </w:rPr>
        <w:t xml:space="preserve"> deceased’s only surviving spouse</w:t>
      </w:r>
      <w:r>
        <w:rPr>
          <w:rFonts w:ascii="Arial" w:eastAsia="Calibri" w:hAnsi="Arial" w:cs="Arial"/>
          <w:sz w:val="24"/>
          <w:szCs w:val="24"/>
        </w:rPr>
        <w:t>.</w:t>
      </w:r>
    </w:p>
    <w:p w14:paraId="4DF02750" w14:textId="77777777" w:rsidR="005958CB" w:rsidRDefault="005958CB" w:rsidP="005958CB">
      <w:pPr>
        <w:spacing w:after="0" w:line="360" w:lineRule="auto"/>
        <w:ind w:left="720" w:hanging="720"/>
        <w:jc w:val="both"/>
        <w:rPr>
          <w:rFonts w:ascii="Arial" w:eastAsia="Calibri" w:hAnsi="Arial" w:cs="Arial"/>
          <w:sz w:val="24"/>
          <w:szCs w:val="24"/>
        </w:rPr>
      </w:pPr>
    </w:p>
    <w:p w14:paraId="3DFB09F4" w14:textId="1535CECC" w:rsidR="002C4C59" w:rsidRDefault="005958CB" w:rsidP="002C4C59">
      <w:pPr>
        <w:spacing w:after="0" w:line="360" w:lineRule="auto"/>
        <w:ind w:left="720" w:hanging="720"/>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r>
      <w:r w:rsidR="00A92076" w:rsidRPr="006C2C67">
        <w:rPr>
          <w:rFonts w:ascii="Arial" w:eastAsia="Calibri" w:hAnsi="Arial" w:cs="Arial"/>
          <w:sz w:val="24"/>
          <w:szCs w:val="24"/>
        </w:rPr>
        <w:t xml:space="preserve">The </w:t>
      </w:r>
      <w:r w:rsidR="006C2C67">
        <w:rPr>
          <w:rFonts w:ascii="Arial" w:eastAsia="Calibri" w:hAnsi="Arial" w:cs="Arial"/>
          <w:sz w:val="24"/>
          <w:szCs w:val="24"/>
        </w:rPr>
        <w:t>Appellant</w:t>
      </w:r>
      <w:r w:rsidR="00B4241D">
        <w:rPr>
          <w:rFonts w:ascii="Arial" w:eastAsia="Calibri" w:hAnsi="Arial" w:cs="Arial"/>
          <w:sz w:val="24"/>
          <w:szCs w:val="24"/>
        </w:rPr>
        <w:t xml:space="preserve">s did not raise </w:t>
      </w:r>
      <w:r w:rsidR="00A92076" w:rsidRPr="006C2C67">
        <w:rPr>
          <w:rFonts w:ascii="Arial" w:eastAsia="Calibri" w:hAnsi="Arial" w:cs="Arial"/>
          <w:sz w:val="24"/>
          <w:szCs w:val="24"/>
        </w:rPr>
        <w:t xml:space="preserve">a genuine and bona fide dispute of fact on </w:t>
      </w:r>
      <w:r w:rsidR="00BB160D" w:rsidRPr="006C2C67">
        <w:rPr>
          <w:rFonts w:ascii="Arial" w:eastAsia="Calibri" w:hAnsi="Arial" w:cs="Arial"/>
          <w:sz w:val="24"/>
          <w:szCs w:val="24"/>
        </w:rPr>
        <w:t>whether</w:t>
      </w:r>
      <w:r w:rsidR="00A92076" w:rsidRPr="006C2C67">
        <w:rPr>
          <w:rFonts w:ascii="Arial" w:eastAsia="Calibri" w:hAnsi="Arial" w:cs="Arial"/>
          <w:sz w:val="24"/>
          <w:szCs w:val="24"/>
        </w:rPr>
        <w:t xml:space="preserve"> there was a valid customary marriage concluded between the deceased and the </w:t>
      </w:r>
      <w:r w:rsidR="006C2C67">
        <w:rPr>
          <w:rFonts w:ascii="Arial" w:eastAsia="Calibri" w:hAnsi="Arial" w:cs="Arial"/>
          <w:sz w:val="24"/>
          <w:szCs w:val="24"/>
        </w:rPr>
        <w:t>Respondent</w:t>
      </w:r>
      <w:r w:rsidR="00A92076" w:rsidRPr="006C2C67">
        <w:rPr>
          <w:rFonts w:ascii="Arial" w:eastAsia="Calibri" w:hAnsi="Arial" w:cs="Arial"/>
          <w:sz w:val="24"/>
          <w:szCs w:val="24"/>
        </w:rPr>
        <w:t xml:space="preserve">. </w:t>
      </w:r>
      <w:r w:rsidR="00FA2363" w:rsidRPr="006C2C67">
        <w:rPr>
          <w:rFonts w:ascii="Arial" w:eastAsia="Calibri" w:hAnsi="Arial" w:cs="Arial"/>
          <w:sz w:val="24"/>
          <w:szCs w:val="24"/>
        </w:rPr>
        <w:t xml:space="preserve">It was submitted for the </w:t>
      </w:r>
      <w:r w:rsidR="006C2C67">
        <w:rPr>
          <w:rFonts w:ascii="Arial" w:eastAsia="Calibri" w:hAnsi="Arial" w:cs="Arial"/>
          <w:sz w:val="24"/>
          <w:szCs w:val="24"/>
        </w:rPr>
        <w:t>Respondent</w:t>
      </w:r>
      <w:r w:rsidR="00FA2363" w:rsidRPr="006C2C67">
        <w:rPr>
          <w:rFonts w:ascii="Arial" w:eastAsia="Calibri" w:hAnsi="Arial" w:cs="Arial"/>
          <w:sz w:val="24"/>
          <w:szCs w:val="24"/>
        </w:rPr>
        <w:t xml:space="preserve"> that it was not foreseeable to </w:t>
      </w:r>
      <w:r w:rsidR="00A621FD" w:rsidRPr="006C2C67">
        <w:rPr>
          <w:rFonts w:ascii="Arial" w:eastAsia="Calibri" w:hAnsi="Arial" w:cs="Arial"/>
          <w:sz w:val="24"/>
          <w:szCs w:val="24"/>
        </w:rPr>
        <w:t xml:space="preserve">the </w:t>
      </w:r>
      <w:r w:rsidR="006C2C67">
        <w:rPr>
          <w:rFonts w:ascii="Arial" w:eastAsia="Calibri" w:hAnsi="Arial" w:cs="Arial"/>
          <w:sz w:val="24"/>
          <w:szCs w:val="24"/>
        </w:rPr>
        <w:t>Respondent</w:t>
      </w:r>
      <w:r w:rsidR="00FA2363" w:rsidRPr="006C2C67">
        <w:rPr>
          <w:rFonts w:ascii="Arial" w:eastAsia="Calibri" w:hAnsi="Arial" w:cs="Arial"/>
          <w:sz w:val="24"/>
          <w:szCs w:val="24"/>
        </w:rPr>
        <w:t xml:space="preserve"> that after the production and delivery of the </w:t>
      </w:r>
      <w:r w:rsidR="0012729F">
        <w:rPr>
          <w:rFonts w:ascii="Arial" w:eastAsia="Calibri" w:hAnsi="Arial" w:cs="Arial"/>
          <w:sz w:val="24"/>
          <w:szCs w:val="24"/>
        </w:rPr>
        <w:t>lobola</w:t>
      </w:r>
      <w:r w:rsidR="00FA2363" w:rsidRPr="006C2C67">
        <w:rPr>
          <w:rFonts w:ascii="Arial" w:eastAsia="Calibri" w:hAnsi="Arial" w:cs="Arial"/>
          <w:sz w:val="24"/>
          <w:szCs w:val="24"/>
        </w:rPr>
        <w:t xml:space="preserve"> agreement </w:t>
      </w:r>
      <w:r w:rsidR="00A621FD" w:rsidRPr="006C2C67">
        <w:rPr>
          <w:rFonts w:ascii="Arial" w:eastAsia="Calibri" w:hAnsi="Arial" w:cs="Arial"/>
          <w:sz w:val="24"/>
          <w:szCs w:val="24"/>
        </w:rPr>
        <w:t>then the</w:t>
      </w:r>
      <w:r w:rsidR="00FA2363" w:rsidRPr="006C2C67">
        <w:rPr>
          <w:rFonts w:ascii="Arial" w:eastAsia="Calibri" w:hAnsi="Arial" w:cs="Arial"/>
          <w:sz w:val="24"/>
          <w:szCs w:val="24"/>
        </w:rPr>
        <w:t xml:space="preserve"> dispute about the validity of the customary marriage would </w:t>
      </w:r>
      <w:r w:rsidR="002C4C59" w:rsidRPr="006C2C67">
        <w:rPr>
          <w:rFonts w:ascii="Arial" w:eastAsia="Calibri" w:hAnsi="Arial" w:cs="Arial"/>
          <w:sz w:val="24"/>
          <w:szCs w:val="24"/>
        </w:rPr>
        <w:t>persist</w:t>
      </w:r>
      <w:r w:rsidR="00FA2363" w:rsidRPr="006C2C67">
        <w:rPr>
          <w:rFonts w:ascii="Arial" w:eastAsia="Calibri" w:hAnsi="Arial" w:cs="Arial"/>
          <w:sz w:val="24"/>
          <w:szCs w:val="24"/>
        </w:rPr>
        <w:t>.</w:t>
      </w:r>
      <w:r w:rsidR="00A92076" w:rsidRPr="006C2C67">
        <w:rPr>
          <w:rFonts w:ascii="Arial" w:eastAsia="Calibri" w:hAnsi="Arial" w:cs="Arial"/>
          <w:sz w:val="24"/>
          <w:szCs w:val="24"/>
        </w:rPr>
        <w:t xml:space="preserve"> Their initial dispute was centred around the registration of the </w:t>
      </w:r>
      <w:r w:rsidR="0012729F">
        <w:rPr>
          <w:rFonts w:ascii="Arial" w:eastAsia="Calibri" w:hAnsi="Arial" w:cs="Arial"/>
          <w:sz w:val="24"/>
          <w:szCs w:val="24"/>
        </w:rPr>
        <w:t>lobola</w:t>
      </w:r>
      <w:r w:rsidR="00A92076" w:rsidRPr="006C2C67">
        <w:rPr>
          <w:rFonts w:ascii="Arial" w:eastAsia="Calibri" w:hAnsi="Arial" w:cs="Arial"/>
          <w:sz w:val="24"/>
          <w:szCs w:val="24"/>
        </w:rPr>
        <w:t xml:space="preserve"> contract, it was never about the existence of the contract itself</w:t>
      </w:r>
      <w:r w:rsidR="002C4C59">
        <w:rPr>
          <w:rFonts w:ascii="Arial" w:eastAsia="Calibri" w:hAnsi="Arial" w:cs="Arial"/>
          <w:sz w:val="24"/>
          <w:szCs w:val="24"/>
        </w:rPr>
        <w:t xml:space="preserve">. </w:t>
      </w:r>
      <w:r w:rsidR="00FA2363" w:rsidRPr="006C2C67">
        <w:rPr>
          <w:rFonts w:ascii="Arial" w:eastAsia="Calibri" w:hAnsi="Arial" w:cs="Arial"/>
          <w:sz w:val="24"/>
          <w:szCs w:val="24"/>
        </w:rPr>
        <w:t>The alleged dispute of fact is farfetched and untenable</w:t>
      </w:r>
      <w:r w:rsidR="00FA2363" w:rsidRPr="006C2C67">
        <w:rPr>
          <w:rStyle w:val="FootnoteReference"/>
          <w:rFonts w:ascii="Arial" w:eastAsia="Calibri" w:hAnsi="Arial" w:cs="Arial"/>
          <w:sz w:val="24"/>
          <w:szCs w:val="24"/>
        </w:rPr>
        <w:footnoteReference w:id="3"/>
      </w:r>
      <w:r w:rsidR="00FA2363" w:rsidRPr="006C2C67">
        <w:rPr>
          <w:rFonts w:ascii="Arial" w:eastAsia="Calibri" w:hAnsi="Arial" w:cs="Arial"/>
          <w:sz w:val="24"/>
          <w:szCs w:val="24"/>
        </w:rPr>
        <w:t>.</w:t>
      </w:r>
    </w:p>
    <w:p w14:paraId="07F85A16" w14:textId="77777777" w:rsidR="002C4C59" w:rsidRDefault="002C4C59" w:rsidP="002C4C59">
      <w:pPr>
        <w:spacing w:after="0" w:line="360" w:lineRule="auto"/>
        <w:ind w:left="720" w:hanging="720"/>
        <w:jc w:val="both"/>
        <w:rPr>
          <w:rFonts w:ascii="Arial" w:eastAsia="Calibri" w:hAnsi="Arial" w:cs="Arial"/>
          <w:sz w:val="24"/>
          <w:szCs w:val="24"/>
        </w:rPr>
      </w:pPr>
    </w:p>
    <w:p w14:paraId="1857CBA0" w14:textId="4E92C35B" w:rsidR="002C4C59" w:rsidRDefault="002C4C59" w:rsidP="002C4C59">
      <w:pPr>
        <w:spacing w:after="0" w:line="360" w:lineRule="auto"/>
        <w:ind w:left="720" w:hanging="720"/>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r>
      <w:r w:rsidR="008F3443" w:rsidRPr="006C2C67">
        <w:rPr>
          <w:rFonts w:ascii="Arial" w:eastAsia="Calibri" w:hAnsi="Arial" w:cs="Arial"/>
          <w:sz w:val="24"/>
          <w:szCs w:val="24"/>
        </w:rPr>
        <w:t>Section 7 of the Act reads</w:t>
      </w:r>
      <w:r>
        <w:rPr>
          <w:rFonts w:ascii="Arial" w:eastAsia="Calibri" w:hAnsi="Arial" w:cs="Arial"/>
          <w:sz w:val="24"/>
          <w:szCs w:val="24"/>
        </w:rPr>
        <w:t>:</w:t>
      </w:r>
    </w:p>
    <w:p w14:paraId="2C8D6626" w14:textId="45E5FED3" w:rsidR="00C634A9" w:rsidRDefault="008F3443" w:rsidP="00C634A9">
      <w:pPr>
        <w:spacing w:after="0" w:line="360" w:lineRule="auto"/>
        <w:ind w:left="720"/>
        <w:jc w:val="both"/>
        <w:rPr>
          <w:rFonts w:ascii="Arial" w:eastAsia="Calibri" w:hAnsi="Arial" w:cs="Arial"/>
          <w:sz w:val="20"/>
          <w:szCs w:val="20"/>
        </w:rPr>
      </w:pPr>
      <w:r w:rsidRPr="00446FBA">
        <w:rPr>
          <w:rFonts w:ascii="Arial" w:eastAsia="Calibri" w:hAnsi="Arial" w:cs="Arial"/>
          <w:sz w:val="20"/>
          <w:szCs w:val="20"/>
        </w:rPr>
        <w:t>“</w:t>
      </w:r>
      <w:r w:rsidR="001102F9" w:rsidRPr="00446FBA">
        <w:rPr>
          <w:rFonts w:ascii="Arial" w:hAnsi="Arial" w:cs="Arial"/>
          <w:sz w:val="20"/>
          <w:szCs w:val="20"/>
        </w:rPr>
        <w:t>7. (</w:t>
      </w:r>
      <w:r w:rsidR="00D82F71" w:rsidRPr="00446FBA">
        <w:rPr>
          <w:rFonts w:ascii="Arial" w:hAnsi="Arial" w:cs="Arial"/>
          <w:sz w:val="20"/>
          <w:szCs w:val="20"/>
        </w:rPr>
        <w:t>1) The proprietary consequences of a customary marriage entered into before the commencement of this Act continue to be governed by customary law.</w:t>
      </w:r>
    </w:p>
    <w:p w14:paraId="51966638" w14:textId="77777777" w:rsidR="00C634A9" w:rsidRDefault="00D82F71" w:rsidP="00C634A9">
      <w:pPr>
        <w:spacing w:after="0" w:line="360" w:lineRule="auto"/>
        <w:ind w:left="720"/>
        <w:jc w:val="both"/>
        <w:rPr>
          <w:rFonts w:ascii="Arial" w:eastAsia="Calibri" w:hAnsi="Arial" w:cs="Arial"/>
          <w:sz w:val="20"/>
          <w:szCs w:val="20"/>
        </w:rPr>
      </w:pPr>
      <w:r w:rsidRPr="00446FBA">
        <w:rPr>
          <w:rFonts w:ascii="Arial" w:hAnsi="Arial" w:cs="Arial"/>
          <w:sz w:val="20"/>
          <w:szCs w:val="20"/>
        </w:rPr>
        <w:t>(2) A customary marriage entered into after the commencement of this Act in which a spouse is not a partner in any other existing customary marriage</w:t>
      </w:r>
      <w:r w:rsidR="004C1379" w:rsidRPr="00446FBA">
        <w:rPr>
          <w:rFonts w:ascii="Arial" w:hAnsi="Arial" w:cs="Arial"/>
          <w:sz w:val="20"/>
          <w:szCs w:val="20"/>
        </w:rPr>
        <w:t xml:space="preserve"> </w:t>
      </w:r>
      <w:r w:rsidRPr="00446FBA">
        <w:rPr>
          <w:rFonts w:ascii="Arial" w:hAnsi="Arial" w:cs="Arial"/>
          <w:sz w:val="20"/>
          <w:szCs w:val="20"/>
        </w:rPr>
        <w:t xml:space="preserve">is a marriage in community of property and of profit and loss between the spouses, unless such consequences are specifically excluded by the spouses in an antenuptial contract which regulates the matrimonial property system of their marriage. </w:t>
      </w:r>
    </w:p>
    <w:p w14:paraId="291A546D" w14:textId="5F39E2F2" w:rsidR="004C1379" w:rsidRDefault="00D82F71" w:rsidP="00C634A9">
      <w:pPr>
        <w:spacing w:after="0" w:line="360" w:lineRule="auto"/>
        <w:ind w:left="720"/>
        <w:jc w:val="both"/>
        <w:rPr>
          <w:rFonts w:ascii="Arial" w:hAnsi="Arial" w:cs="Arial"/>
          <w:sz w:val="20"/>
          <w:szCs w:val="20"/>
        </w:rPr>
      </w:pPr>
      <w:r w:rsidRPr="00446FBA">
        <w:rPr>
          <w:rFonts w:ascii="Arial" w:hAnsi="Arial" w:cs="Arial"/>
          <w:sz w:val="20"/>
          <w:szCs w:val="20"/>
        </w:rPr>
        <w:t>(3)</w:t>
      </w:r>
      <w:r w:rsidR="00C634A9">
        <w:rPr>
          <w:rFonts w:ascii="Arial" w:hAnsi="Arial" w:cs="Arial"/>
          <w:sz w:val="20"/>
          <w:szCs w:val="20"/>
        </w:rPr>
        <w:t xml:space="preserve"> </w:t>
      </w:r>
      <w:r w:rsidRPr="00446FBA">
        <w:rPr>
          <w:rFonts w:ascii="Arial" w:hAnsi="Arial" w:cs="Arial"/>
          <w:sz w:val="20"/>
          <w:szCs w:val="20"/>
        </w:rPr>
        <w:t>Chapter III and sections 18, 19. 20 and 24 of Chapter IV of the Matrimonial Property Act (Act No. 88 of 1984), apply in respect of any customary marriage which is in community of property as contemplated in subsection (2).”</w:t>
      </w:r>
    </w:p>
    <w:p w14:paraId="4AC457D2" w14:textId="77777777" w:rsidR="007B1D2A" w:rsidRPr="00C634A9" w:rsidRDefault="007B1D2A" w:rsidP="00C634A9">
      <w:pPr>
        <w:spacing w:after="0" w:line="360" w:lineRule="auto"/>
        <w:ind w:left="720"/>
        <w:jc w:val="both"/>
        <w:rPr>
          <w:rFonts w:ascii="Arial" w:eastAsia="Calibri" w:hAnsi="Arial" w:cs="Arial"/>
          <w:sz w:val="20"/>
          <w:szCs w:val="20"/>
        </w:rPr>
      </w:pPr>
    </w:p>
    <w:p w14:paraId="034EB162" w14:textId="38A999A3" w:rsidR="003244AB" w:rsidRPr="006C2C67" w:rsidRDefault="00FA2363" w:rsidP="007B1D2A">
      <w:pPr>
        <w:tabs>
          <w:tab w:val="right" w:pos="9180"/>
        </w:tabs>
        <w:spacing w:after="0" w:line="360" w:lineRule="auto"/>
        <w:ind w:left="709" w:hanging="709"/>
        <w:jc w:val="both"/>
        <w:rPr>
          <w:rFonts w:ascii="Arial" w:eastAsia="Calibri" w:hAnsi="Arial" w:cs="Arial"/>
          <w:sz w:val="24"/>
          <w:szCs w:val="24"/>
        </w:rPr>
      </w:pPr>
      <w:r w:rsidRPr="006C2C67">
        <w:rPr>
          <w:rFonts w:ascii="Arial" w:hAnsi="Arial" w:cs="Arial"/>
          <w:sz w:val="24"/>
          <w:szCs w:val="24"/>
        </w:rPr>
        <w:lastRenderedPageBreak/>
        <w:t>[33</w:t>
      </w:r>
      <w:r w:rsidR="004C1379" w:rsidRPr="006C2C67">
        <w:rPr>
          <w:rFonts w:ascii="Arial" w:hAnsi="Arial" w:cs="Arial"/>
          <w:sz w:val="24"/>
          <w:szCs w:val="24"/>
        </w:rPr>
        <w:t>]</w:t>
      </w:r>
      <w:r w:rsidR="004C1379" w:rsidRPr="006C2C67">
        <w:rPr>
          <w:rFonts w:ascii="Arial" w:hAnsi="Arial" w:cs="Arial"/>
          <w:sz w:val="24"/>
          <w:szCs w:val="24"/>
        </w:rPr>
        <w:tab/>
        <w:t xml:space="preserve">It is clear from the provisions of </w:t>
      </w:r>
      <w:r w:rsidR="00846377">
        <w:rPr>
          <w:rFonts w:ascii="Arial" w:hAnsi="Arial" w:cs="Arial"/>
          <w:sz w:val="24"/>
          <w:szCs w:val="24"/>
        </w:rPr>
        <w:t>Sec</w:t>
      </w:r>
      <w:r w:rsidR="004C1379" w:rsidRPr="006C2C67">
        <w:rPr>
          <w:rFonts w:ascii="Arial" w:hAnsi="Arial" w:cs="Arial"/>
          <w:sz w:val="24"/>
          <w:szCs w:val="24"/>
        </w:rPr>
        <w:t xml:space="preserve"> 7 of the Act that the </w:t>
      </w:r>
      <w:r w:rsidR="006C2C67">
        <w:rPr>
          <w:rFonts w:ascii="Arial" w:hAnsi="Arial" w:cs="Arial"/>
          <w:sz w:val="24"/>
          <w:szCs w:val="24"/>
        </w:rPr>
        <w:t>Respondent</w:t>
      </w:r>
      <w:r w:rsidR="004C1379" w:rsidRPr="006C2C67">
        <w:rPr>
          <w:rFonts w:ascii="Arial" w:hAnsi="Arial" w:cs="Arial"/>
          <w:sz w:val="24"/>
          <w:szCs w:val="24"/>
        </w:rPr>
        <w:t xml:space="preserve">’s marriage is in community of property and of profit and loss. The </w:t>
      </w:r>
      <w:r w:rsidR="006C2C67">
        <w:rPr>
          <w:rFonts w:ascii="Arial" w:hAnsi="Arial" w:cs="Arial"/>
          <w:sz w:val="24"/>
          <w:szCs w:val="24"/>
        </w:rPr>
        <w:t>Respondent</w:t>
      </w:r>
      <w:r w:rsidR="004C1379" w:rsidRPr="006C2C67">
        <w:rPr>
          <w:rFonts w:ascii="Arial" w:hAnsi="Arial" w:cs="Arial"/>
          <w:sz w:val="24"/>
          <w:szCs w:val="24"/>
        </w:rPr>
        <w:t xml:space="preserve"> has a fifty percent interest in the deceased’s estate which quali</w:t>
      </w:r>
      <w:r w:rsidRPr="006C2C67">
        <w:rPr>
          <w:rFonts w:ascii="Arial" w:hAnsi="Arial" w:cs="Arial"/>
          <w:sz w:val="24"/>
          <w:szCs w:val="24"/>
        </w:rPr>
        <w:t xml:space="preserve">fies her to be appointed as the </w:t>
      </w:r>
      <w:r w:rsidR="004C1379" w:rsidRPr="006C2C67">
        <w:rPr>
          <w:rFonts w:ascii="Arial" w:hAnsi="Arial" w:cs="Arial"/>
          <w:sz w:val="24"/>
          <w:szCs w:val="24"/>
        </w:rPr>
        <w:t>executrix</w:t>
      </w:r>
      <w:r w:rsidR="006562EF" w:rsidRPr="006C2C67">
        <w:rPr>
          <w:rFonts w:ascii="Arial" w:hAnsi="Arial" w:cs="Arial"/>
          <w:sz w:val="24"/>
          <w:szCs w:val="24"/>
        </w:rPr>
        <w:t xml:space="preserve">. </w:t>
      </w:r>
      <w:r w:rsidR="002E7994" w:rsidRPr="006C2C67">
        <w:rPr>
          <w:rFonts w:ascii="Arial" w:hAnsi="Arial" w:cs="Arial"/>
          <w:sz w:val="24"/>
          <w:szCs w:val="24"/>
        </w:rPr>
        <w:t xml:space="preserve">The </w:t>
      </w:r>
      <w:r w:rsidRPr="006C2C67">
        <w:rPr>
          <w:rFonts w:ascii="Arial" w:hAnsi="Arial" w:cs="Arial"/>
          <w:sz w:val="24"/>
          <w:szCs w:val="24"/>
        </w:rPr>
        <w:t xml:space="preserve">appointment of the </w:t>
      </w:r>
      <w:r w:rsidR="002E7994" w:rsidRPr="006C2C67">
        <w:rPr>
          <w:rFonts w:ascii="Arial" w:hAnsi="Arial" w:cs="Arial"/>
          <w:sz w:val="24"/>
          <w:szCs w:val="24"/>
        </w:rPr>
        <w:t xml:space="preserve">first </w:t>
      </w:r>
      <w:r w:rsidR="002E401A">
        <w:rPr>
          <w:rFonts w:ascii="Arial" w:hAnsi="Arial" w:cs="Arial"/>
          <w:sz w:val="24"/>
          <w:szCs w:val="24"/>
        </w:rPr>
        <w:t>Appellant</w:t>
      </w:r>
      <w:r w:rsidR="002E7994" w:rsidRPr="006C2C67">
        <w:rPr>
          <w:rFonts w:ascii="Arial" w:hAnsi="Arial" w:cs="Arial"/>
          <w:sz w:val="24"/>
          <w:szCs w:val="24"/>
        </w:rPr>
        <w:t xml:space="preserve"> was </w:t>
      </w:r>
      <w:r w:rsidRPr="006C2C67">
        <w:rPr>
          <w:rFonts w:ascii="Arial" w:hAnsi="Arial" w:cs="Arial"/>
          <w:sz w:val="24"/>
          <w:szCs w:val="24"/>
        </w:rPr>
        <w:t xml:space="preserve">done </w:t>
      </w:r>
      <w:r w:rsidR="002E7994" w:rsidRPr="006C2C67">
        <w:rPr>
          <w:rFonts w:ascii="Arial" w:hAnsi="Arial" w:cs="Arial"/>
          <w:sz w:val="24"/>
          <w:szCs w:val="24"/>
        </w:rPr>
        <w:t xml:space="preserve">without consultation with the </w:t>
      </w:r>
      <w:r w:rsidR="006C2C67">
        <w:rPr>
          <w:rFonts w:ascii="Arial" w:hAnsi="Arial" w:cs="Arial"/>
          <w:sz w:val="24"/>
          <w:szCs w:val="24"/>
        </w:rPr>
        <w:t>Respondent</w:t>
      </w:r>
      <w:r w:rsidR="004D3B9C" w:rsidRPr="006C2C67">
        <w:rPr>
          <w:rFonts w:ascii="Arial" w:hAnsi="Arial" w:cs="Arial"/>
          <w:sz w:val="24"/>
          <w:szCs w:val="24"/>
        </w:rPr>
        <w:t xml:space="preserve"> in violation of the Administration of Estates Act 66 of 1965</w:t>
      </w:r>
      <w:r w:rsidR="000248AF" w:rsidRPr="006C2C67">
        <w:rPr>
          <w:rStyle w:val="FootnoteReference"/>
          <w:rFonts w:ascii="Arial" w:hAnsi="Arial" w:cs="Arial"/>
          <w:sz w:val="24"/>
          <w:szCs w:val="24"/>
        </w:rPr>
        <w:footnoteReference w:id="4"/>
      </w:r>
      <w:r w:rsidRPr="006C2C67">
        <w:rPr>
          <w:rFonts w:ascii="Arial" w:hAnsi="Arial" w:cs="Arial"/>
          <w:sz w:val="24"/>
          <w:szCs w:val="24"/>
        </w:rPr>
        <w:t>.</w:t>
      </w:r>
      <w:r w:rsidR="004D3B9C" w:rsidRPr="006C2C67">
        <w:rPr>
          <w:rFonts w:ascii="Arial" w:hAnsi="Arial" w:cs="Arial"/>
          <w:sz w:val="24"/>
          <w:szCs w:val="24"/>
        </w:rPr>
        <w:t xml:space="preserve"> The court </w:t>
      </w:r>
      <w:r w:rsidR="004D3B9C" w:rsidRPr="00DC7055">
        <w:rPr>
          <w:rFonts w:ascii="Arial" w:hAnsi="Arial" w:cs="Arial"/>
          <w:i/>
          <w:iCs/>
          <w:sz w:val="24"/>
          <w:szCs w:val="24"/>
        </w:rPr>
        <w:t>a quo</w:t>
      </w:r>
      <w:r w:rsidR="004D3B9C" w:rsidRPr="006C2C67">
        <w:rPr>
          <w:rFonts w:ascii="Arial" w:hAnsi="Arial" w:cs="Arial"/>
          <w:sz w:val="24"/>
          <w:szCs w:val="24"/>
        </w:rPr>
        <w:t xml:space="preserve"> correctly relied on the Administration of Estate</w:t>
      </w:r>
      <w:r w:rsidR="000248AF" w:rsidRPr="006C2C67">
        <w:rPr>
          <w:rFonts w:ascii="Arial" w:hAnsi="Arial" w:cs="Arial"/>
          <w:sz w:val="24"/>
          <w:szCs w:val="24"/>
        </w:rPr>
        <w:t>s</w:t>
      </w:r>
      <w:r w:rsidR="004D3B9C" w:rsidRPr="006C2C67">
        <w:rPr>
          <w:rFonts w:ascii="Arial" w:hAnsi="Arial" w:cs="Arial"/>
          <w:sz w:val="24"/>
          <w:szCs w:val="24"/>
        </w:rPr>
        <w:t xml:space="preserve"> Act when she replaced the first </w:t>
      </w:r>
      <w:r w:rsidR="00B4241D">
        <w:rPr>
          <w:rFonts w:ascii="Arial" w:hAnsi="Arial" w:cs="Arial"/>
          <w:sz w:val="24"/>
          <w:szCs w:val="24"/>
        </w:rPr>
        <w:t>Appellant</w:t>
      </w:r>
      <w:r w:rsidR="004D3B9C" w:rsidRPr="006C2C67">
        <w:rPr>
          <w:rFonts w:ascii="Arial" w:hAnsi="Arial" w:cs="Arial"/>
          <w:sz w:val="24"/>
          <w:szCs w:val="24"/>
        </w:rPr>
        <w:t xml:space="preserve"> with the </w:t>
      </w:r>
      <w:r w:rsidR="006C2C67">
        <w:rPr>
          <w:rFonts w:ascii="Arial" w:hAnsi="Arial" w:cs="Arial"/>
          <w:sz w:val="24"/>
          <w:szCs w:val="24"/>
        </w:rPr>
        <w:t>Respondent</w:t>
      </w:r>
      <w:r w:rsidR="004D3B9C" w:rsidRPr="006C2C67">
        <w:rPr>
          <w:rFonts w:ascii="Arial" w:hAnsi="Arial" w:cs="Arial"/>
          <w:sz w:val="24"/>
          <w:szCs w:val="24"/>
        </w:rPr>
        <w:t xml:space="preserve">. </w:t>
      </w:r>
      <w:r w:rsidR="00AA225B" w:rsidRPr="006C2C67">
        <w:rPr>
          <w:rFonts w:ascii="Arial" w:eastAsia="Calibri" w:hAnsi="Arial" w:cs="Arial"/>
          <w:sz w:val="24"/>
          <w:szCs w:val="24"/>
        </w:rPr>
        <w:t xml:space="preserve">We </w:t>
      </w:r>
      <w:r w:rsidR="00F127EB" w:rsidRPr="006C2C67">
        <w:rPr>
          <w:rFonts w:ascii="Arial" w:eastAsia="Calibri" w:hAnsi="Arial" w:cs="Arial"/>
          <w:sz w:val="24"/>
          <w:szCs w:val="24"/>
        </w:rPr>
        <w:t xml:space="preserve">find no reason to </w:t>
      </w:r>
      <w:r w:rsidR="009E46F4" w:rsidRPr="006C2C67">
        <w:rPr>
          <w:rFonts w:ascii="Arial" w:eastAsia="Calibri" w:hAnsi="Arial" w:cs="Arial"/>
          <w:sz w:val="24"/>
          <w:szCs w:val="24"/>
        </w:rPr>
        <w:t xml:space="preserve">interfere with the order made by the court </w:t>
      </w:r>
      <w:r w:rsidR="009E46F4" w:rsidRPr="00157E89">
        <w:rPr>
          <w:rFonts w:ascii="Arial" w:eastAsia="Calibri" w:hAnsi="Arial" w:cs="Arial"/>
          <w:i/>
          <w:iCs/>
          <w:sz w:val="24"/>
          <w:szCs w:val="24"/>
        </w:rPr>
        <w:t>a quo</w:t>
      </w:r>
      <w:r w:rsidR="009E46F4" w:rsidRPr="006C2C67">
        <w:rPr>
          <w:rFonts w:ascii="Arial" w:eastAsia="Calibri" w:hAnsi="Arial" w:cs="Arial"/>
          <w:sz w:val="24"/>
          <w:szCs w:val="24"/>
        </w:rPr>
        <w:t xml:space="preserve">. </w:t>
      </w:r>
      <w:r w:rsidR="00AA225B" w:rsidRPr="006C2C67">
        <w:rPr>
          <w:rFonts w:ascii="Arial" w:eastAsia="Calibri" w:hAnsi="Arial" w:cs="Arial"/>
          <w:sz w:val="24"/>
          <w:szCs w:val="24"/>
        </w:rPr>
        <w:t xml:space="preserve">The appeal ought to fail. </w:t>
      </w:r>
      <w:r w:rsidR="004D3B9C" w:rsidRPr="006C2C67">
        <w:rPr>
          <w:rFonts w:ascii="Arial" w:eastAsia="Calibri" w:hAnsi="Arial" w:cs="Arial"/>
          <w:sz w:val="24"/>
          <w:szCs w:val="24"/>
        </w:rPr>
        <w:t>As regards to costs</w:t>
      </w:r>
      <w:r w:rsidR="000248AF" w:rsidRPr="006C2C67">
        <w:rPr>
          <w:rFonts w:ascii="Arial" w:eastAsia="Calibri" w:hAnsi="Arial" w:cs="Arial"/>
          <w:sz w:val="24"/>
          <w:szCs w:val="24"/>
        </w:rPr>
        <w:t>,</w:t>
      </w:r>
      <w:r w:rsidR="004D3B9C" w:rsidRPr="006C2C67">
        <w:rPr>
          <w:rFonts w:ascii="Arial" w:eastAsia="Calibri" w:hAnsi="Arial" w:cs="Arial"/>
          <w:sz w:val="24"/>
          <w:szCs w:val="24"/>
        </w:rPr>
        <w:t xml:space="preserve"> there is no reason to depart from the general rule that costs must follow the event. </w:t>
      </w:r>
    </w:p>
    <w:p w14:paraId="131303BC" w14:textId="2A610F89" w:rsidR="00114986" w:rsidRPr="006C2C67" w:rsidRDefault="00114986" w:rsidP="006C2C67">
      <w:pPr>
        <w:tabs>
          <w:tab w:val="right" w:pos="9180"/>
        </w:tabs>
        <w:spacing w:after="0" w:line="360" w:lineRule="auto"/>
        <w:jc w:val="both"/>
        <w:rPr>
          <w:rFonts w:ascii="Arial" w:eastAsia="Calibri" w:hAnsi="Arial" w:cs="Arial"/>
          <w:sz w:val="24"/>
          <w:szCs w:val="24"/>
          <w:u w:val="single"/>
        </w:rPr>
      </w:pPr>
    </w:p>
    <w:p w14:paraId="413DE21C" w14:textId="148763DB" w:rsidR="00255D2E" w:rsidRPr="006C2C67" w:rsidRDefault="0095724E" w:rsidP="006C2C67">
      <w:pPr>
        <w:pStyle w:val="ListParagraph"/>
        <w:tabs>
          <w:tab w:val="right" w:pos="9180"/>
        </w:tabs>
        <w:spacing w:after="0" w:line="360" w:lineRule="auto"/>
        <w:ind w:left="1080"/>
        <w:jc w:val="both"/>
        <w:rPr>
          <w:rFonts w:ascii="Arial" w:eastAsia="Calibri" w:hAnsi="Arial" w:cs="Arial"/>
          <w:sz w:val="24"/>
          <w:szCs w:val="24"/>
        </w:rPr>
      </w:pPr>
      <w:r w:rsidRPr="006C2C67">
        <w:rPr>
          <w:rFonts w:ascii="Arial" w:eastAsia="Calibri" w:hAnsi="Arial" w:cs="Arial"/>
          <w:sz w:val="24"/>
          <w:szCs w:val="24"/>
        </w:rPr>
        <w:tab/>
      </w:r>
    </w:p>
    <w:p w14:paraId="50159C3C" w14:textId="2B095721" w:rsidR="00595673" w:rsidRPr="006C2C67" w:rsidRDefault="00595673" w:rsidP="006C2C67">
      <w:pPr>
        <w:tabs>
          <w:tab w:val="right" w:pos="9180"/>
        </w:tabs>
        <w:spacing w:after="0" w:line="360" w:lineRule="auto"/>
        <w:ind w:left="709" w:hanging="709"/>
        <w:jc w:val="both"/>
        <w:rPr>
          <w:rFonts w:ascii="Arial" w:eastAsia="Calibri" w:hAnsi="Arial" w:cs="Arial"/>
          <w:sz w:val="24"/>
          <w:szCs w:val="24"/>
        </w:rPr>
      </w:pPr>
      <w:r w:rsidRPr="006C2C67">
        <w:rPr>
          <w:rFonts w:ascii="Arial" w:eastAsia="Calibri" w:hAnsi="Arial" w:cs="Arial"/>
          <w:sz w:val="24"/>
          <w:szCs w:val="24"/>
        </w:rPr>
        <w:t>[</w:t>
      </w:r>
      <w:r w:rsidR="00C74E66" w:rsidRPr="006C2C67">
        <w:rPr>
          <w:rFonts w:ascii="Arial" w:eastAsia="Calibri" w:hAnsi="Arial" w:cs="Arial"/>
          <w:sz w:val="24"/>
          <w:szCs w:val="24"/>
        </w:rPr>
        <w:t>3</w:t>
      </w:r>
      <w:r w:rsidR="005A64B4" w:rsidRPr="006C2C67">
        <w:rPr>
          <w:rFonts w:ascii="Arial" w:eastAsia="Calibri" w:hAnsi="Arial" w:cs="Arial"/>
          <w:sz w:val="24"/>
          <w:szCs w:val="24"/>
        </w:rPr>
        <w:t>4</w:t>
      </w:r>
      <w:r w:rsidRPr="006C2C67">
        <w:rPr>
          <w:rFonts w:ascii="Arial" w:eastAsia="Calibri" w:hAnsi="Arial" w:cs="Arial"/>
          <w:sz w:val="24"/>
          <w:szCs w:val="24"/>
        </w:rPr>
        <w:t>]</w:t>
      </w:r>
      <w:r w:rsidRPr="006C2C67">
        <w:rPr>
          <w:rFonts w:ascii="Arial" w:eastAsia="Calibri" w:hAnsi="Arial" w:cs="Arial"/>
          <w:sz w:val="24"/>
          <w:szCs w:val="24"/>
        </w:rPr>
        <w:tab/>
        <w:t>In the circumstances I make the following order</w:t>
      </w:r>
      <w:r w:rsidR="00DC7055">
        <w:rPr>
          <w:rFonts w:ascii="Arial" w:eastAsia="Calibri" w:hAnsi="Arial" w:cs="Arial"/>
          <w:sz w:val="24"/>
          <w:szCs w:val="24"/>
        </w:rPr>
        <w:t>:</w:t>
      </w:r>
    </w:p>
    <w:p w14:paraId="16268B43" w14:textId="77777777" w:rsidR="00595673" w:rsidRPr="006C2C67" w:rsidRDefault="00595673" w:rsidP="006C2C67">
      <w:pPr>
        <w:tabs>
          <w:tab w:val="right" w:pos="9180"/>
        </w:tabs>
        <w:spacing w:after="0" w:line="360" w:lineRule="auto"/>
        <w:ind w:left="851" w:hanging="851"/>
        <w:jc w:val="both"/>
        <w:rPr>
          <w:rFonts w:ascii="Arial" w:eastAsia="Calibri" w:hAnsi="Arial" w:cs="Arial"/>
          <w:sz w:val="24"/>
          <w:szCs w:val="24"/>
        </w:rPr>
      </w:pPr>
    </w:p>
    <w:p w14:paraId="6133A607" w14:textId="63570A4C" w:rsidR="00595673" w:rsidRPr="006C2C67" w:rsidRDefault="00595673" w:rsidP="006C2C67">
      <w:pPr>
        <w:pStyle w:val="ListParagraph"/>
        <w:numPr>
          <w:ilvl w:val="0"/>
          <w:numId w:val="22"/>
        </w:numPr>
        <w:tabs>
          <w:tab w:val="right" w:pos="9180"/>
        </w:tabs>
        <w:spacing w:after="0" w:line="360" w:lineRule="auto"/>
        <w:jc w:val="both"/>
        <w:rPr>
          <w:rFonts w:ascii="Arial" w:eastAsia="Calibri" w:hAnsi="Arial" w:cs="Arial"/>
          <w:sz w:val="24"/>
          <w:szCs w:val="24"/>
        </w:rPr>
      </w:pPr>
      <w:r w:rsidRPr="006C2C67">
        <w:rPr>
          <w:rFonts w:ascii="Arial" w:eastAsia="Calibri" w:hAnsi="Arial" w:cs="Arial"/>
          <w:sz w:val="24"/>
          <w:szCs w:val="24"/>
        </w:rPr>
        <w:t>The appeal is dismissed with costs.</w:t>
      </w:r>
    </w:p>
    <w:p w14:paraId="442EC15B" w14:textId="77777777" w:rsidR="00566AF6" w:rsidRPr="006C2C67" w:rsidRDefault="00566AF6" w:rsidP="006C2C67">
      <w:pPr>
        <w:spacing w:after="0" w:line="360" w:lineRule="auto"/>
        <w:jc w:val="both"/>
        <w:rPr>
          <w:rFonts w:ascii="Arial" w:eastAsia="Calibri" w:hAnsi="Arial" w:cs="Arial"/>
          <w:sz w:val="24"/>
          <w:szCs w:val="24"/>
        </w:rPr>
      </w:pPr>
    </w:p>
    <w:p w14:paraId="50BC9374" w14:textId="5C38D47C" w:rsidR="00CF2227" w:rsidRPr="006C2C67" w:rsidRDefault="00CF2227" w:rsidP="006C2C67">
      <w:pPr>
        <w:spacing w:after="0" w:line="360" w:lineRule="auto"/>
        <w:jc w:val="right"/>
        <w:rPr>
          <w:rFonts w:ascii="Arial" w:eastAsia="Times New Roman" w:hAnsi="Arial" w:cs="Arial"/>
          <w:b/>
          <w:sz w:val="24"/>
          <w:szCs w:val="24"/>
          <w:lang w:eastAsia="en-GB"/>
        </w:rPr>
      </w:pPr>
      <w:r w:rsidRPr="006C2C67">
        <w:rPr>
          <w:rFonts w:ascii="Arial" w:eastAsia="Times New Roman" w:hAnsi="Arial" w:cs="Arial"/>
          <w:b/>
          <w:sz w:val="24"/>
          <w:szCs w:val="24"/>
          <w:lang w:eastAsia="en-GB"/>
        </w:rPr>
        <w:t>_______________</w:t>
      </w:r>
    </w:p>
    <w:p w14:paraId="45BA487F" w14:textId="6D768D37" w:rsidR="00644A79" w:rsidRPr="006C2C67" w:rsidRDefault="00447DE7" w:rsidP="006C2C67">
      <w:pPr>
        <w:spacing w:after="0" w:line="360" w:lineRule="auto"/>
        <w:jc w:val="right"/>
        <w:rPr>
          <w:rFonts w:ascii="Arial" w:eastAsia="Times New Roman" w:hAnsi="Arial" w:cs="Arial"/>
          <w:b/>
          <w:sz w:val="24"/>
          <w:szCs w:val="24"/>
          <w:lang w:eastAsia="en-GB"/>
        </w:rPr>
      </w:pPr>
      <w:r w:rsidRPr="006C2C67">
        <w:rPr>
          <w:rFonts w:ascii="Arial" w:eastAsia="Times New Roman" w:hAnsi="Arial" w:cs="Arial"/>
          <w:b/>
          <w:sz w:val="24"/>
          <w:szCs w:val="24"/>
          <w:lang w:eastAsia="en-GB"/>
        </w:rPr>
        <w:t>JONASE</w:t>
      </w:r>
      <w:r w:rsidR="00644A79" w:rsidRPr="006C2C67">
        <w:rPr>
          <w:rFonts w:ascii="Arial" w:eastAsia="Times New Roman" w:hAnsi="Arial" w:cs="Arial"/>
          <w:b/>
          <w:sz w:val="24"/>
          <w:szCs w:val="24"/>
          <w:lang w:eastAsia="en-GB"/>
        </w:rPr>
        <w:t xml:space="preserve"> </w:t>
      </w:r>
      <w:r w:rsidRPr="006C2C67">
        <w:rPr>
          <w:rFonts w:ascii="Arial" w:eastAsia="Times New Roman" w:hAnsi="Arial" w:cs="Arial"/>
          <w:b/>
          <w:sz w:val="24"/>
          <w:szCs w:val="24"/>
          <w:lang w:eastAsia="en-GB"/>
        </w:rPr>
        <w:t>A</w:t>
      </w:r>
      <w:r w:rsidR="00CF2227" w:rsidRPr="006C2C67">
        <w:rPr>
          <w:rFonts w:ascii="Arial" w:eastAsia="Times New Roman" w:hAnsi="Arial" w:cs="Arial"/>
          <w:b/>
          <w:sz w:val="24"/>
          <w:szCs w:val="24"/>
          <w:lang w:eastAsia="en-GB"/>
        </w:rPr>
        <w:t>J</w:t>
      </w:r>
    </w:p>
    <w:p w14:paraId="304125DD" w14:textId="2459483E" w:rsidR="00644A79" w:rsidRPr="006C2C67" w:rsidRDefault="00644A79" w:rsidP="006C2C67">
      <w:pPr>
        <w:spacing w:after="0" w:line="360" w:lineRule="auto"/>
        <w:jc w:val="right"/>
        <w:rPr>
          <w:rFonts w:ascii="Arial" w:eastAsia="Times New Roman" w:hAnsi="Arial" w:cs="Arial"/>
          <w:b/>
          <w:sz w:val="24"/>
          <w:szCs w:val="24"/>
          <w:lang w:eastAsia="en-GB"/>
        </w:rPr>
      </w:pPr>
    </w:p>
    <w:p w14:paraId="103532BD" w14:textId="1E6DF3C0" w:rsidR="00F127EB" w:rsidRPr="006C2C67" w:rsidRDefault="00F127EB" w:rsidP="006C2C67">
      <w:pPr>
        <w:spacing w:after="0" w:line="360" w:lineRule="auto"/>
        <w:rPr>
          <w:rFonts w:ascii="Arial" w:eastAsia="Times New Roman" w:hAnsi="Arial" w:cs="Arial"/>
          <w:b/>
          <w:sz w:val="24"/>
          <w:szCs w:val="24"/>
          <w:lang w:eastAsia="en-GB"/>
        </w:rPr>
      </w:pPr>
      <w:r w:rsidRPr="006C2C67">
        <w:rPr>
          <w:rFonts w:ascii="Arial" w:eastAsia="Times New Roman" w:hAnsi="Arial" w:cs="Arial"/>
          <w:b/>
          <w:sz w:val="24"/>
          <w:szCs w:val="24"/>
          <w:lang w:eastAsia="en-GB"/>
        </w:rPr>
        <w:t xml:space="preserve">I </w:t>
      </w:r>
      <w:r w:rsidR="00DC7055" w:rsidRPr="006C2C67">
        <w:rPr>
          <w:rFonts w:ascii="Arial" w:eastAsia="Times New Roman" w:hAnsi="Arial" w:cs="Arial"/>
          <w:b/>
          <w:sz w:val="24"/>
          <w:szCs w:val="24"/>
          <w:lang w:eastAsia="en-GB"/>
        </w:rPr>
        <w:t>concur.</w:t>
      </w:r>
    </w:p>
    <w:p w14:paraId="370234EE" w14:textId="7C6B7388" w:rsidR="00644A79" w:rsidRPr="006C2C67" w:rsidRDefault="00644A79" w:rsidP="006C2C67">
      <w:pPr>
        <w:spacing w:after="0" w:line="360" w:lineRule="auto"/>
        <w:jc w:val="right"/>
        <w:rPr>
          <w:rFonts w:ascii="Arial" w:eastAsia="Times New Roman" w:hAnsi="Arial" w:cs="Arial"/>
          <w:b/>
          <w:sz w:val="24"/>
          <w:szCs w:val="24"/>
          <w:lang w:eastAsia="en-GB"/>
        </w:rPr>
      </w:pPr>
      <w:r w:rsidRPr="006C2C67">
        <w:rPr>
          <w:rFonts w:ascii="Arial" w:eastAsia="Times New Roman" w:hAnsi="Arial" w:cs="Arial"/>
          <w:b/>
          <w:sz w:val="24"/>
          <w:szCs w:val="24"/>
          <w:lang w:eastAsia="en-GB"/>
        </w:rPr>
        <w:t>________________</w:t>
      </w:r>
    </w:p>
    <w:p w14:paraId="4590298F" w14:textId="35F24DBD" w:rsidR="00644A79" w:rsidRPr="006C2C67" w:rsidRDefault="00644A79" w:rsidP="006C2C67">
      <w:pPr>
        <w:spacing w:after="0" w:line="360" w:lineRule="auto"/>
        <w:jc w:val="right"/>
        <w:rPr>
          <w:rFonts w:ascii="Arial" w:hAnsi="Arial" w:cs="Arial"/>
          <w:b/>
          <w:bCs/>
          <w:color w:val="000000" w:themeColor="text1"/>
          <w:sz w:val="24"/>
          <w:szCs w:val="24"/>
        </w:rPr>
      </w:pPr>
      <w:r w:rsidRPr="006C2C67">
        <w:rPr>
          <w:rFonts w:ascii="Arial" w:hAnsi="Arial" w:cs="Arial"/>
          <w:b/>
          <w:bCs/>
          <w:color w:val="000000" w:themeColor="text1"/>
          <w:sz w:val="24"/>
          <w:szCs w:val="24"/>
        </w:rPr>
        <w:t>MBHELE DJP</w:t>
      </w:r>
    </w:p>
    <w:p w14:paraId="05F868AA" w14:textId="2F82ECFB" w:rsidR="00644A79" w:rsidRPr="006C2C67" w:rsidRDefault="00644A79" w:rsidP="006C2C67">
      <w:pPr>
        <w:spacing w:after="0" w:line="360" w:lineRule="auto"/>
        <w:jc w:val="right"/>
        <w:rPr>
          <w:rFonts w:ascii="Arial" w:hAnsi="Arial" w:cs="Arial"/>
          <w:color w:val="000000" w:themeColor="text1"/>
          <w:sz w:val="24"/>
          <w:szCs w:val="24"/>
        </w:rPr>
      </w:pPr>
    </w:p>
    <w:p w14:paraId="4CCA1580" w14:textId="1374B7A1" w:rsidR="00F127EB" w:rsidRPr="006C2C67" w:rsidRDefault="00F127EB" w:rsidP="006C2C67">
      <w:pPr>
        <w:spacing w:after="0" w:line="360" w:lineRule="auto"/>
        <w:rPr>
          <w:rFonts w:ascii="Arial" w:hAnsi="Arial" w:cs="Arial"/>
          <w:b/>
          <w:color w:val="000000" w:themeColor="text1"/>
          <w:sz w:val="24"/>
          <w:szCs w:val="24"/>
        </w:rPr>
      </w:pPr>
      <w:r w:rsidRPr="006C2C67">
        <w:rPr>
          <w:rFonts w:ascii="Arial" w:hAnsi="Arial" w:cs="Arial"/>
          <w:b/>
          <w:color w:val="000000" w:themeColor="text1"/>
          <w:sz w:val="24"/>
          <w:szCs w:val="24"/>
        </w:rPr>
        <w:t xml:space="preserve">I </w:t>
      </w:r>
      <w:r w:rsidR="00DC7055" w:rsidRPr="006C2C67">
        <w:rPr>
          <w:rFonts w:ascii="Arial" w:hAnsi="Arial" w:cs="Arial"/>
          <w:b/>
          <w:color w:val="000000" w:themeColor="text1"/>
          <w:sz w:val="24"/>
          <w:szCs w:val="24"/>
        </w:rPr>
        <w:t>concur.</w:t>
      </w:r>
    </w:p>
    <w:p w14:paraId="507964B3" w14:textId="4C3EA4FD" w:rsidR="00644A79" w:rsidRPr="007B1D2A" w:rsidRDefault="00644A79" w:rsidP="006C2C67">
      <w:pPr>
        <w:spacing w:after="0" w:line="360" w:lineRule="auto"/>
        <w:jc w:val="right"/>
        <w:rPr>
          <w:rFonts w:ascii="Arial" w:hAnsi="Arial" w:cs="Arial"/>
          <w:b/>
          <w:color w:val="000000" w:themeColor="text1"/>
          <w:sz w:val="24"/>
          <w:szCs w:val="24"/>
        </w:rPr>
      </w:pPr>
      <w:r w:rsidRPr="007B1D2A">
        <w:rPr>
          <w:rFonts w:ascii="Arial" w:hAnsi="Arial" w:cs="Arial"/>
          <w:b/>
          <w:color w:val="000000" w:themeColor="text1"/>
          <w:sz w:val="24"/>
          <w:szCs w:val="24"/>
        </w:rPr>
        <w:t>______________</w:t>
      </w:r>
    </w:p>
    <w:p w14:paraId="644E94EB" w14:textId="20C3C77A" w:rsidR="00C74E66" w:rsidRPr="006C2C67" w:rsidRDefault="00644A79" w:rsidP="006C2C67">
      <w:pPr>
        <w:spacing w:after="0" w:line="360" w:lineRule="auto"/>
        <w:jc w:val="right"/>
        <w:rPr>
          <w:rFonts w:ascii="Arial" w:hAnsi="Arial" w:cs="Arial"/>
          <w:b/>
          <w:bCs/>
          <w:color w:val="000000" w:themeColor="text1"/>
          <w:sz w:val="24"/>
          <w:szCs w:val="24"/>
        </w:rPr>
      </w:pPr>
      <w:r w:rsidRPr="006C2C67">
        <w:rPr>
          <w:rFonts w:ascii="Arial" w:hAnsi="Arial" w:cs="Arial"/>
          <w:b/>
          <w:bCs/>
          <w:color w:val="000000" w:themeColor="text1"/>
          <w:sz w:val="24"/>
          <w:szCs w:val="24"/>
        </w:rPr>
        <w:t>B</w:t>
      </w:r>
      <w:r w:rsidR="001E0C22" w:rsidRPr="006C2C67">
        <w:rPr>
          <w:rFonts w:ascii="Arial" w:hAnsi="Arial" w:cs="Arial"/>
          <w:b/>
          <w:bCs/>
          <w:color w:val="000000" w:themeColor="text1"/>
          <w:sz w:val="24"/>
          <w:szCs w:val="24"/>
        </w:rPr>
        <w:t>E</w:t>
      </w:r>
      <w:r w:rsidRPr="006C2C67">
        <w:rPr>
          <w:rFonts w:ascii="Arial" w:hAnsi="Arial" w:cs="Arial"/>
          <w:b/>
          <w:bCs/>
          <w:color w:val="000000" w:themeColor="text1"/>
          <w:sz w:val="24"/>
          <w:szCs w:val="24"/>
        </w:rPr>
        <w:t>RRY AJ</w:t>
      </w:r>
    </w:p>
    <w:p w14:paraId="4650D114" w14:textId="086C6C54" w:rsidR="00447DE7" w:rsidRDefault="00447DE7" w:rsidP="006C2C67">
      <w:pPr>
        <w:tabs>
          <w:tab w:val="left" w:pos="1701"/>
        </w:tabs>
        <w:spacing w:after="0" w:line="360" w:lineRule="auto"/>
        <w:ind w:left="4320" w:hanging="4320"/>
        <w:jc w:val="both"/>
        <w:rPr>
          <w:rFonts w:ascii="Arial" w:hAnsi="Arial" w:cs="Arial"/>
          <w:b/>
          <w:bCs/>
          <w:color w:val="000000" w:themeColor="text1"/>
          <w:sz w:val="24"/>
          <w:szCs w:val="24"/>
        </w:rPr>
      </w:pPr>
    </w:p>
    <w:p w14:paraId="4284961A" w14:textId="2AC78924" w:rsidR="007B1D2A" w:rsidRDefault="007B1D2A" w:rsidP="006C2C67">
      <w:pPr>
        <w:tabs>
          <w:tab w:val="left" w:pos="1701"/>
        </w:tabs>
        <w:spacing w:after="0" w:line="360" w:lineRule="auto"/>
        <w:ind w:left="4320" w:hanging="4320"/>
        <w:jc w:val="both"/>
        <w:rPr>
          <w:rFonts w:ascii="Arial" w:hAnsi="Arial" w:cs="Arial"/>
          <w:b/>
          <w:bCs/>
          <w:color w:val="000000" w:themeColor="text1"/>
          <w:sz w:val="24"/>
          <w:szCs w:val="24"/>
        </w:rPr>
      </w:pPr>
    </w:p>
    <w:p w14:paraId="43E4EF9D" w14:textId="3B3800F9" w:rsidR="007B1D2A" w:rsidRDefault="007B1D2A" w:rsidP="006C2C67">
      <w:pPr>
        <w:tabs>
          <w:tab w:val="left" w:pos="1701"/>
        </w:tabs>
        <w:spacing w:after="0" w:line="360" w:lineRule="auto"/>
        <w:ind w:left="4320" w:hanging="4320"/>
        <w:jc w:val="both"/>
        <w:rPr>
          <w:rFonts w:ascii="Arial" w:hAnsi="Arial" w:cs="Arial"/>
          <w:b/>
          <w:bCs/>
          <w:color w:val="000000" w:themeColor="text1"/>
          <w:sz w:val="24"/>
          <w:szCs w:val="24"/>
        </w:rPr>
      </w:pPr>
    </w:p>
    <w:p w14:paraId="6E8A2892" w14:textId="411C17CB" w:rsidR="007B1D2A" w:rsidRDefault="007B1D2A" w:rsidP="006C2C67">
      <w:pPr>
        <w:tabs>
          <w:tab w:val="left" w:pos="1701"/>
        </w:tabs>
        <w:spacing w:after="0" w:line="360" w:lineRule="auto"/>
        <w:ind w:left="4320" w:hanging="4320"/>
        <w:jc w:val="both"/>
        <w:rPr>
          <w:rFonts w:ascii="Arial" w:hAnsi="Arial" w:cs="Arial"/>
          <w:b/>
          <w:bCs/>
          <w:color w:val="000000" w:themeColor="text1"/>
          <w:sz w:val="24"/>
          <w:szCs w:val="24"/>
        </w:rPr>
      </w:pPr>
    </w:p>
    <w:p w14:paraId="6DC992A5" w14:textId="2AB42E4D" w:rsidR="007B1D2A" w:rsidRDefault="007B1D2A" w:rsidP="006C2C67">
      <w:pPr>
        <w:tabs>
          <w:tab w:val="left" w:pos="1701"/>
        </w:tabs>
        <w:spacing w:after="0" w:line="360" w:lineRule="auto"/>
        <w:ind w:left="4320" w:hanging="4320"/>
        <w:jc w:val="both"/>
        <w:rPr>
          <w:rFonts w:ascii="Arial" w:hAnsi="Arial" w:cs="Arial"/>
          <w:b/>
          <w:bCs/>
          <w:color w:val="000000" w:themeColor="text1"/>
          <w:sz w:val="24"/>
          <w:szCs w:val="24"/>
        </w:rPr>
      </w:pPr>
    </w:p>
    <w:p w14:paraId="5D610A73" w14:textId="77777777" w:rsidR="007B1D2A" w:rsidRPr="006C2C67" w:rsidRDefault="007B1D2A" w:rsidP="006C2C67">
      <w:pPr>
        <w:tabs>
          <w:tab w:val="left" w:pos="1701"/>
        </w:tabs>
        <w:spacing w:after="0" w:line="360" w:lineRule="auto"/>
        <w:ind w:left="4320" w:hanging="4320"/>
        <w:jc w:val="both"/>
        <w:rPr>
          <w:rFonts w:ascii="Arial" w:hAnsi="Arial" w:cs="Arial"/>
          <w:b/>
          <w:bCs/>
          <w:color w:val="000000" w:themeColor="text1"/>
          <w:sz w:val="24"/>
          <w:szCs w:val="24"/>
        </w:rPr>
      </w:pPr>
    </w:p>
    <w:p w14:paraId="313991DB" w14:textId="77777777" w:rsidR="00C74E66" w:rsidRPr="006C2C67" w:rsidRDefault="00C74E66" w:rsidP="006C2C67">
      <w:pPr>
        <w:tabs>
          <w:tab w:val="left" w:pos="1701"/>
        </w:tabs>
        <w:spacing w:after="0" w:line="360" w:lineRule="auto"/>
        <w:ind w:left="4320" w:hanging="4320"/>
        <w:jc w:val="both"/>
        <w:rPr>
          <w:rFonts w:ascii="Arial" w:hAnsi="Arial" w:cs="Arial"/>
          <w:color w:val="000000" w:themeColor="text1"/>
          <w:sz w:val="24"/>
          <w:szCs w:val="24"/>
        </w:rPr>
      </w:pPr>
    </w:p>
    <w:p w14:paraId="321AB2B4" w14:textId="224AD7E7" w:rsidR="00CF2227" w:rsidRPr="006C2C67" w:rsidRDefault="00CF2227" w:rsidP="006C2C67">
      <w:pPr>
        <w:tabs>
          <w:tab w:val="left" w:pos="1701"/>
        </w:tabs>
        <w:spacing w:after="0" w:line="360" w:lineRule="auto"/>
        <w:ind w:left="4320" w:hanging="4320"/>
        <w:jc w:val="both"/>
        <w:rPr>
          <w:rFonts w:ascii="Arial" w:hAnsi="Arial" w:cs="Arial"/>
          <w:color w:val="000000" w:themeColor="text1"/>
          <w:sz w:val="24"/>
          <w:szCs w:val="24"/>
        </w:rPr>
      </w:pPr>
      <w:r w:rsidRPr="006C2C67">
        <w:rPr>
          <w:rFonts w:ascii="Arial" w:hAnsi="Arial" w:cs="Arial"/>
          <w:color w:val="000000" w:themeColor="text1"/>
          <w:sz w:val="24"/>
          <w:szCs w:val="24"/>
        </w:rPr>
        <w:t xml:space="preserve">On behalf </w:t>
      </w:r>
      <w:r w:rsidR="00324CBB" w:rsidRPr="006C2C67">
        <w:rPr>
          <w:rFonts w:ascii="Arial" w:hAnsi="Arial" w:cs="Arial"/>
          <w:color w:val="000000" w:themeColor="text1"/>
          <w:sz w:val="24"/>
          <w:szCs w:val="24"/>
        </w:rPr>
        <w:t xml:space="preserve">of the </w:t>
      </w:r>
      <w:r w:rsidR="006C2C67">
        <w:rPr>
          <w:rFonts w:ascii="Arial" w:hAnsi="Arial" w:cs="Arial"/>
          <w:color w:val="000000" w:themeColor="text1"/>
          <w:sz w:val="24"/>
          <w:szCs w:val="24"/>
        </w:rPr>
        <w:t>Appellant</w:t>
      </w:r>
      <w:r w:rsidR="00C74E66" w:rsidRPr="006C2C67">
        <w:rPr>
          <w:rFonts w:ascii="Arial" w:hAnsi="Arial" w:cs="Arial"/>
          <w:color w:val="000000" w:themeColor="text1"/>
          <w:sz w:val="24"/>
          <w:szCs w:val="24"/>
        </w:rPr>
        <w:t>:</w:t>
      </w:r>
      <w:r w:rsidR="005D2814" w:rsidRPr="006C2C67">
        <w:rPr>
          <w:rFonts w:ascii="Arial" w:hAnsi="Arial" w:cs="Arial"/>
          <w:color w:val="000000" w:themeColor="text1"/>
          <w:sz w:val="24"/>
          <w:szCs w:val="24"/>
        </w:rPr>
        <w:tab/>
      </w:r>
      <w:r w:rsidR="005D2814" w:rsidRPr="006C2C67">
        <w:rPr>
          <w:rFonts w:ascii="Arial" w:hAnsi="Arial" w:cs="Arial"/>
          <w:color w:val="000000" w:themeColor="text1"/>
          <w:sz w:val="24"/>
          <w:szCs w:val="24"/>
        </w:rPr>
        <w:tab/>
      </w:r>
      <w:r w:rsidR="00566AF6" w:rsidRPr="006C2C67">
        <w:rPr>
          <w:rFonts w:ascii="Arial" w:hAnsi="Arial" w:cs="Arial"/>
          <w:color w:val="000000" w:themeColor="text1"/>
          <w:sz w:val="24"/>
          <w:szCs w:val="24"/>
        </w:rPr>
        <w:t xml:space="preserve">Adv. </w:t>
      </w:r>
      <w:r w:rsidR="00EE4393" w:rsidRPr="006C2C67">
        <w:rPr>
          <w:rFonts w:ascii="Arial" w:hAnsi="Arial" w:cs="Arial"/>
          <w:color w:val="000000" w:themeColor="text1"/>
          <w:sz w:val="24"/>
          <w:szCs w:val="24"/>
        </w:rPr>
        <w:t>L Mfazi</w:t>
      </w:r>
    </w:p>
    <w:p w14:paraId="45466720" w14:textId="2E90F4F2" w:rsidR="0053569E" w:rsidRPr="006C2C67" w:rsidRDefault="003D669B" w:rsidP="006C2C67">
      <w:pPr>
        <w:tabs>
          <w:tab w:val="left" w:pos="1701"/>
        </w:tabs>
        <w:spacing w:after="0" w:line="360" w:lineRule="auto"/>
        <w:ind w:left="4320" w:hanging="4320"/>
        <w:jc w:val="both"/>
        <w:rPr>
          <w:rFonts w:ascii="Arial" w:hAnsi="Arial" w:cs="Arial"/>
          <w:color w:val="000000" w:themeColor="text1"/>
          <w:sz w:val="24"/>
          <w:szCs w:val="24"/>
        </w:rPr>
      </w:pPr>
      <w:r w:rsidRPr="006C2C67">
        <w:rPr>
          <w:rFonts w:ascii="Arial" w:hAnsi="Arial" w:cs="Arial"/>
          <w:color w:val="000000" w:themeColor="text1"/>
          <w:sz w:val="24"/>
          <w:szCs w:val="24"/>
        </w:rPr>
        <w:t>Instructed by:</w:t>
      </w:r>
      <w:r w:rsidRPr="006C2C67">
        <w:rPr>
          <w:rFonts w:ascii="Arial" w:hAnsi="Arial" w:cs="Arial"/>
          <w:color w:val="000000" w:themeColor="text1"/>
          <w:sz w:val="24"/>
          <w:szCs w:val="24"/>
        </w:rPr>
        <w:tab/>
      </w:r>
      <w:r w:rsidR="009A3636" w:rsidRPr="006C2C67">
        <w:rPr>
          <w:rFonts w:ascii="Arial" w:hAnsi="Arial" w:cs="Arial"/>
          <w:color w:val="000000" w:themeColor="text1"/>
          <w:sz w:val="24"/>
          <w:szCs w:val="24"/>
        </w:rPr>
        <w:tab/>
      </w:r>
      <w:r w:rsidR="00CD4E18" w:rsidRPr="006C2C67">
        <w:rPr>
          <w:rFonts w:ascii="Arial" w:hAnsi="Arial" w:cs="Arial"/>
          <w:color w:val="000000" w:themeColor="text1"/>
          <w:sz w:val="24"/>
          <w:szCs w:val="24"/>
        </w:rPr>
        <w:tab/>
      </w:r>
      <w:r w:rsidR="00EE4393" w:rsidRPr="006C2C67">
        <w:rPr>
          <w:rFonts w:ascii="Arial" w:hAnsi="Arial" w:cs="Arial"/>
          <w:color w:val="000000" w:themeColor="text1"/>
          <w:sz w:val="24"/>
          <w:szCs w:val="24"/>
        </w:rPr>
        <w:t xml:space="preserve">Mlozana </w:t>
      </w:r>
      <w:r w:rsidR="00AB4A63" w:rsidRPr="006C2C67">
        <w:rPr>
          <w:rFonts w:ascii="Arial" w:hAnsi="Arial" w:cs="Arial"/>
          <w:color w:val="000000" w:themeColor="text1"/>
          <w:sz w:val="24"/>
          <w:szCs w:val="24"/>
        </w:rPr>
        <w:t>Attorneys</w:t>
      </w:r>
    </w:p>
    <w:p w14:paraId="38EF1842" w14:textId="77777777" w:rsidR="008462A4" w:rsidRPr="006C2C67" w:rsidRDefault="00CF2227" w:rsidP="006C2C67">
      <w:pPr>
        <w:tabs>
          <w:tab w:val="left" w:pos="1701"/>
        </w:tabs>
        <w:spacing w:after="0" w:line="360" w:lineRule="auto"/>
        <w:ind w:left="851" w:hanging="851"/>
        <w:jc w:val="both"/>
        <w:rPr>
          <w:rFonts w:ascii="Arial" w:hAnsi="Arial" w:cs="Arial"/>
          <w:color w:val="000000" w:themeColor="text1"/>
          <w:sz w:val="24"/>
          <w:szCs w:val="24"/>
        </w:rPr>
      </w:pP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00324CBB" w:rsidRPr="006C2C67">
        <w:rPr>
          <w:rFonts w:ascii="Arial" w:hAnsi="Arial" w:cs="Arial"/>
          <w:color w:val="000000" w:themeColor="text1"/>
          <w:sz w:val="24"/>
          <w:szCs w:val="24"/>
        </w:rPr>
        <w:tab/>
      </w:r>
      <w:r w:rsidRPr="006C2C67">
        <w:rPr>
          <w:rFonts w:ascii="Arial" w:hAnsi="Arial" w:cs="Arial"/>
          <w:color w:val="000000" w:themeColor="text1"/>
          <w:sz w:val="24"/>
          <w:szCs w:val="24"/>
        </w:rPr>
        <w:t>BLOEMFONTEIN</w:t>
      </w:r>
      <w:r w:rsidRPr="006C2C67">
        <w:rPr>
          <w:rFonts w:ascii="Arial" w:hAnsi="Arial" w:cs="Arial"/>
          <w:color w:val="000000" w:themeColor="text1"/>
          <w:sz w:val="24"/>
          <w:szCs w:val="24"/>
        </w:rPr>
        <w:tab/>
      </w:r>
    </w:p>
    <w:p w14:paraId="47826974" w14:textId="77777777" w:rsidR="00114B02" w:rsidRPr="006C2C67" w:rsidRDefault="00114B02" w:rsidP="006C2C67">
      <w:pPr>
        <w:tabs>
          <w:tab w:val="left" w:pos="1701"/>
        </w:tabs>
        <w:spacing w:after="0" w:line="360" w:lineRule="auto"/>
        <w:ind w:left="851" w:hanging="851"/>
        <w:jc w:val="both"/>
        <w:rPr>
          <w:rFonts w:ascii="Arial" w:hAnsi="Arial" w:cs="Arial"/>
          <w:color w:val="000000" w:themeColor="text1"/>
          <w:sz w:val="24"/>
          <w:szCs w:val="24"/>
        </w:rPr>
      </w:pPr>
    </w:p>
    <w:p w14:paraId="711459EF" w14:textId="77777777" w:rsidR="008462A4" w:rsidRPr="006C2C67" w:rsidRDefault="008462A4" w:rsidP="006C2C67">
      <w:pPr>
        <w:tabs>
          <w:tab w:val="left" w:pos="1701"/>
        </w:tabs>
        <w:spacing w:after="0" w:line="360" w:lineRule="auto"/>
        <w:ind w:left="851" w:hanging="851"/>
        <w:jc w:val="both"/>
        <w:rPr>
          <w:rFonts w:ascii="Arial" w:hAnsi="Arial" w:cs="Arial"/>
          <w:color w:val="000000" w:themeColor="text1"/>
          <w:sz w:val="24"/>
          <w:szCs w:val="24"/>
        </w:rPr>
      </w:pPr>
    </w:p>
    <w:p w14:paraId="34CB1B03" w14:textId="77777777" w:rsidR="00AA7959" w:rsidRPr="006C2C67" w:rsidRDefault="00AA7959" w:rsidP="006C2C67">
      <w:pPr>
        <w:tabs>
          <w:tab w:val="left" w:pos="1701"/>
        </w:tabs>
        <w:spacing w:after="0" w:line="360" w:lineRule="auto"/>
        <w:ind w:left="851" w:hanging="851"/>
        <w:jc w:val="both"/>
        <w:rPr>
          <w:rFonts w:ascii="Arial" w:hAnsi="Arial" w:cs="Arial"/>
          <w:color w:val="000000" w:themeColor="text1"/>
          <w:sz w:val="24"/>
          <w:szCs w:val="24"/>
        </w:rPr>
      </w:pPr>
    </w:p>
    <w:p w14:paraId="6ED81F39" w14:textId="26AD6F9D" w:rsidR="00CF2227" w:rsidRPr="006C2C67" w:rsidRDefault="009A3636" w:rsidP="006C2C67">
      <w:pPr>
        <w:tabs>
          <w:tab w:val="left" w:pos="1701"/>
        </w:tabs>
        <w:spacing w:after="0" w:line="360" w:lineRule="auto"/>
        <w:ind w:left="4320" w:hanging="4320"/>
        <w:jc w:val="both"/>
        <w:rPr>
          <w:rFonts w:ascii="Arial" w:hAnsi="Arial" w:cs="Arial"/>
          <w:color w:val="000000" w:themeColor="text1"/>
          <w:sz w:val="24"/>
          <w:szCs w:val="24"/>
        </w:rPr>
      </w:pPr>
      <w:r w:rsidRPr="006C2C67">
        <w:rPr>
          <w:rFonts w:ascii="Arial" w:hAnsi="Arial" w:cs="Arial"/>
          <w:color w:val="000000" w:themeColor="text1"/>
          <w:sz w:val="24"/>
          <w:szCs w:val="24"/>
        </w:rPr>
        <w:t xml:space="preserve">On </w:t>
      </w:r>
      <w:r w:rsidR="004A20F4" w:rsidRPr="006C2C67">
        <w:rPr>
          <w:rFonts w:ascii="Arial" w:hAnsi="Arial" w:cs="Arial"/>
          <w:color w:val="000000" w:themeColor="text1"/>
          <w:sz w:val="24"/>
          <w:szCs w:val="24"/>
        </w:rPr>
        <w:t xml:space="preserve">behalf of the </w:t>
      </w:r>
      <w:r w:rsidR="00447DE7" w:rsidRPr="006C2C67">
        <w:rPr>
          <w:rFonts w:ascii="Arial" w:hAnsi="Arial" w:cs="Arial"/>
          <w:color w:val="000000" w:themeColor="text1"/>
          <w:sz w:val="24"/>
          <w:szCs w:val="24"/>
        </w:rPr>
        <w:t>D</w:t>
      </w:r>
      <w:r w:rsidR="00BA500C" w:rsidRPr="006C2C67">
        <w:rPr>
          <w:rFonts w:ascii="Arial" w:hAnsi="Arial" w:cs="Arial"/>
          <w:color w:val="000000" w:themeColor="text1"/>
          <w:sz w:val="24"/>
          <w:szCs w:val="24"/>
        </w:rPr>
        <w:t>efendant</w:t>
      </w:r>
      <w:r w:rsidR="00447DE7" w:rsidRPr="006C2C67">
        <w:rPr>
          <w:rFonts w:ascii="Arial" w:hAnsi="Arial" w:cs="Arial"/>
          <w:color w:val="000000" w:themeColor="text1"/>
          <w:sz w:val="24"/>
          <w:szCs w:val="24"/>
        </w:rPr>
        <w:t>/</w:t>
      </w:r>
      <w:r w:rsidR="006C2C67">
        <w:rPr>
          <w:rFonts w:ascii="Arial" w:hAnsi="Arial" w:cs="Arial"/>
          <w:color w:val="000000" w:themeColor="text1"/>
          <w:sz w:val="24"/>
          <w:szCs w:val="24"/>
        </w:rPr>
        <w:t>Respondent</w:t>
      </w:r>
      <w:r w:rsidR="005D2814" w:rsidRPr="006C2C67">
        <w:rPr>
          <w:rFonts w:ascii="Arial" w:hAnsi="Arial" w:cs="Arial"/>
          <w:color w:val="000000" w:themeColor="text1"/>
          <w:sz w:val="24"/>
          <w:szCs w:val="24"/>
        </w:rPr>
        <w:t>:</w:t>
      </w:r>
      <w:r w:rsidR="005D2814" w:rsidRPr="006C2C67">
        <w:rPr>
          <w:rFonts w:ascii="Arial" w:hAnsi="Arial" w:cs="Arial"/>
          <w:color w:val="000000" w:themeColor="text1"/>
          <w:sz w:val="24"/>
          <w:szCs w:val="24"/>
        </w:rPr>
        <w:tab/>
      </w:r>
      <w:r w:rsidR="005D2814" w:rsidRPr="006C2C67">
        <w:rPr>
          <w:rFonts w:ascii="Arial" w:hAnsi="Arial" w:cs="Arial"/>
          <w:color w:val="000000" w:themeColor="text1"/>
          <w:sz w:val="24"/>
          <w:szCs w:val="24"/>
        </w:rPr>
        <w:tab/>
      </w:r>
      <w:r w:rsidR="00447DE7" w:rsidRPr="006C2C67">
        <w:rPr>
          <w:rFonts w:ascii="Arial" w:hAnsi="Arial" w:cs="Arial"/>
          <w:color w:val="000000" w:themeColor="text1"/>
          <w:sz w:val="24"/>
          <w:szCs w:val="24"/>
        </w:rPr>
        <w:t xml:space="preserve">Mr </w:t>
      </w:r>
      <w:r w:rsidR="00EE4393" w:rsidRPr="006C2C67">
        <w:rPr>
          <w:rFonts w:ascii="Arial" w:hAnsi="Arial" w:cs="Arial"/>
          <w:color w:val="000000" w:themeColor="text1"/>
          <w:sz w:val="24"/>
          <w:szCs w:val="24"/>
        </w:rPr>
        <w:t>N Phalatsi</w:t>
      </w:r>
    </w:p>
    <w:p w14:paraId="7432C571" w14:textId="6D59842E" w:rsidR="00CD4E18" w:rsidRPr="006C2C67" w:rsidRDefault="00CF2227" w:rsidP="006C2C67">
      <w:pPr>
        <w:tabs>
          <w:tab w:val="left" w:pos="1701"/>
        </w:tabs>
        <w:spacing w:after="0" w:line="360" w:lineRule="auto"/>
        <w:jc w:val="both"/>
        <w:rPr>
          <w:rFonts w:ascii="Arial" w:hAnsi="Arial" w:cs="Arial"/>
          <w:color w:val="000000" w:themeColor="text1"/>
          <w:sz w:val="24"/>
          <w:szCs w:val="24"/>
        </w:rPr>
      </w:pPr>
      <w:r w:rsidRPr="006C2C67">
        <w:rPr>
          <w:rFonts w:ascii="Arial" w:hAnsi="Arial" w:cs="Arial"/>
          <w:color w:val="000000" w:themeColor="text1"/>
          <w:sz w:val="24"/>
          <w:szCs w:val="24"/>
        </w:rPr>
        <w:t>Instructed by:</w:t>
      </w:r>
      <w:r w:rsidR="00BA500C"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000B1B97" w:rsidRPr="006C2C67">
        <w:rPr>
          <w:rFonts w:ascii="Arial" w:hAnsi="Arial" w:cs="Arial"/>
          <w:color w:val="000000" w:themeColor="text1"/>
          <w:sz w:val="24"/>
          <w:szCs w:val="24"/>
        </w:rPr>
        <w:tab/>
      </w:r>
      <w:r w:rsidR="00EE4393" w:rsidRPr="006C2C67">
        <w:rPr>
          <w:rFonts w:ascii="Arial" w:hAnsi="Arial" w:cs="Arial"/>
          <w:color w:val="000000" w:themeColor="text1"/>
          <w:sz w:val="24"/>
          <w:szCs w:val="24"/>
        </w:rPr>
        <w:t xml:space="preserve">NW Phalatsi </w:t>
      </w:r>
      <w:r w:rsidR="00447DE7" w:rsidRPr="006C2C67">
        <w:rPr>
          <w:rFonts w:ascii="Arial" w:hAnsi="Arial" w:cs="Arial"/>
          <w:color w:val="000000" w:themeColor="text1"/>
          <w:sz w:val="24"/>
          <w:szCs w:val="24"/>
        </w:rPr>
        <w:t>Attorneys</w:t>
      </w:r>
    </w:p>
    <w:p w14:paraId="5ACD6414" w14:textId="77777777" w:rsidR="00EA7025" w:rsidRPr="006C2C67" w:rsidRDefault="00CF2227" w:rsidP="006C2C67">
      <w:pPr>
        <w:tabs>
          <w:tab w:val="left" w:pos="1701"/>
        </w:tabs>
        <w:spacing w:after="0" w:line="360" w:lineRule="auto"/>
        <w:ind w:left="851" w:hanging="851"/>
        <w:jc w:val="both"/>
        <w:rPr>
          <w:rFonts w:ascii="Arial" w:hAnsi="Arial" w:cs="Arial"/>
          <w:color w:val="000000" w:themeColor="text1"/>
          <w:sz w:val="24"/>
          <w:szCs w:val="24"/>
        </w:rPr>
      </w:pP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Pr="006C2C67">
        <w:rPr>
          <w:rFonts w:ascii="Arial" w:hAnsi="Arial" w:cs="Arial"/>
          <w:color w:val="000000" w:themeColor="text1"/>
          <w:sz w:val="24"/>
          <w:szCs w:val="24"/>
        </w:rPr>
        <w:tab/>
      </w:r>
      <w:r w:rsidR="00324CBB" w:rsidRPr="006C2C67">
        <w:rPr>
          <w:rFonts w:ascii="Arial" w:hAnsi="Arial" w:cs="Arial"/>
          <w:color w:val="000000" w:themeColor="text1"/>
          <w:sz w:val="24"/>
          <w:szCs w:val="24"/>
        </w:rPr>
        <w:tab/>
      </w:r>
      <w:r w:rsidRPr="006C2C67">
        <w:rPr>
          <w:rFonts w:ascii="Arial" w:hAnsi="Arial" w:cs="Arial"/>
          <w:color w:val="000000" w:themeColor="text1"/>
          <w:sz w:val="24"/>
          <w:szCs w:val="24"/>
        </w:rPr>
        <w:t>BLOEMFONTEIN</w:t>
      </w:r>
    </w:p>
    <w:p w14:paraId="14853FFD" w14:textId="77777777"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14:paraId="56F495E4" w14:textId="77777777"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14:paraId="00272286" w14:textId="77777777" w:rsidR="00EA7025" w:rsidRDefault="00EA7025" w:rsidP="00CF2227">
      <w:pPr>
        <w:tabs>
          <w:tab w:val="left" w:pos="1701"/>
        </w:tabs>
        <w:jc w:val="both"/>
        <w:rPr>
          <w:rFonts w:ascii="Arial" w:hAnsi="Arial" w:cs="Arial"/>
          <w:color w:val="000000" w:themeColor="text1"/>
          <w:sz w:val="12"/>
          <w:szCs w:val="12"/>
        </w:rPr>
      </w:pPr>
    </w:p>
    <w:p w14:paraId="3567FFBB" w14:textId="720A013D" w:rsidR="00A977D7" w:rsidRPr="005D6843" w:rsidRDefault="00A977D7" w:rsidP="00CF2227">
      <w:pPr>
        <w:tabs>
          <w:tab w:val="left" w:pos="1701"/>
        </w:tabs>
        <w:jc w:val="both"/>
        <w:rPr>
          <w:sz w:val="10"/>
          <w:szCs w:val="10"/>
        </w:rPr>
      </w:pPr>
    </w:p>
    <w:sectPr w:rsidR="00A977D7" w:rsidRPr="005D6843" w:rsidSect="00A355E3">
      <w:headerReference w:type="even" r:id="rId10"/>
      <w:headerReference w:type="default" r:id="rId11"/>
      <w:pgSz w:w="11906" w:h="16838"/>
      <w:pgMar w:top="1080" w:right="1274"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66A5" w14:textId="77777777" w:rsidR="00EE508B" w:rsidRDefault="00EE508B" w:rsidP="00CA200A">
      <w:pPr>
        <w:spacing w:after="0" w:line="240" w:lineRule="auto"/>
      </w:pPr>
      <w:r>
        <w:separator/>
      </w:r>
    </w:p>
  </w:endnote>
  <w:endnote w:type="continuationSeparator" w:id="0">
    <w:p w14:paraId="4FC80B52" w14:textId="77777777" w:rsidR="00EE508B" w:rsidRDefault="00EE508B" w:rsidP="00CA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DBBD" w14:textId="77777777" w:rsidR="00EE508B" w:rsidRDefault="00EE508B" w:rsidP="00CA200A">
      <w:pPr>
        <w:spacing w:after="0" w:line="240" w:lineRule="auto"/>
      </w:pPr>
      <w:r>
        <w:separator/>
      </w:r>
    </w:p>
  </w:footnote>
  <w:footnote w:type="continuationSeparator" w:id="0">
    <w:p w14:paraId="4EB59701" w14:textId="77777777" w:rsidR="00EE508B" w:rsidRDefault="00EE508B" w:rsidP="00CA200A">
      <w:pPr>
        <w:spacing w:after="0" w:line="240" w:lineRule="auto"/>
      </w:pPr>
      <w:r>
        <w:continuationSeparator/>
      </w:r>
    </w:p>
  </w:footnote>
  <w:footnote w:id="1">
    <w:p w14:paraId="13B39E25" w14:textId="7C9E3E3C" w:rsidR="002A71EC" w:rsidRDefault="002A71EC">
      <w:pPr>
        <w:pStyle w:val="FootnoteText"/>
      </w:pPr>
      <w:r>
        <w:rPr>
          <w:rStyle w:val="FootnoteReference"/>
        </w:rPr>
        <w:footnoteRef/>
      </w:r>
      <w:r>
        <w:t xml:space="preserve"> The Act</w:t>
      </w:r>
    </w:p>
  </w:footnote>
  <w:footnote w:id="2">
    <w:p w14:paraId="0A221C1B" w14:textId="109E5B60" w:rsidR="004F1116" w:rsidRDefault="004F1116">
      <w:pPr>
        <w:pStyle w:val="FootnoteText"/>
      </w:pPr>
      <w:r>
        <w:rPr>
          <w:rStyle w:val="FootnoteReference"/>
        </w:rPr>
        <w:footnoteRef/>
      </w:r>
      <w:r>
        <w:t xml:space="preserve"> Section 4(9) above</w:t>
      </w:r>
    </w:p>
    <w:p w14:paraId="739B338B" w14:textId="77777777" w:rsidR="004F1116" w:rsidRDefault="004F1116">
      <w:pPr>
        <w:pStyle w:val="FootnoteText"/>
      </w:pPr>
    </w:p>
    <w:p w14:paraId="636B8830" w14:textId="77777777" w:rsidR="004F1116" w:rsidRDefault="004F1116">
      <w:pPr>
        <w:pStyle w:val="FootnoteText"/>
      </w:pPr>
    </w:p>
    <w:p w14:paraId="584CC024" w14:textId="77777777" w:rsidR="004F1116" w:rsidRDefault="004F1116">
      <w:pPr>
        <w:pStyle w:val="FootnoteText"/>
      </w:pPr>
    </w:p>
    <w:p w14:paraId="0FEBF074" w14:textId="77777777" w:rsidR="004F1116" w:rsidRDefault="004F1116">
      <w:pPr>
        <w:pStyle w:val="FootnoteText"/>
      </w:pPr>
    </w:p>
    <w:p w14:paraId="3042E62C" w14:textId="77777777" w:rsidR="004F1116" w:rsidRDefault="004F1116">
      <w:pPr>
        <w:pStyle w:val="FootnoteText"/>
      </w:pPr>
    </w:p>
    <w:p w14:paraId="31A58962" w14:textId="77777777" w:rsidR="004F1116" w:rsidRDefault="004F1116">
      <w:pPr>
        <w:pStyle w:val="FootnoteText"/>
      </w:pPr>
    </w:p>
    <w:p w14:paraId="71F11DF6" w14:textId="77777777" w:rsidR="004F1116" w:rsidRDefault="004F1116">
      <w:pPr>
        <w:pStyle w:val="FootnoteText"/>
      </w:pPr>
    </w:p>
    <w:p w14:paraId="7ECC8086" w14:textId="77777777" w:rsidR="004F1116" w:rsidRDefault="004F1116">
      <w:pPr>
        <w:pStyle w:val="FootnoteText"/>
      </w:pPr>
    </w:p>
    <w:p w14:paraId="67F956BF" w14:textId="77777777" w:rsidR="004F1116" w:rsidRDefault="004F1116">
      <w:pPr>
        <w:pStyle w:val="FootnoteText"/>
      </w:pPr>
    </w:p>
    <w:p w14:paraId="05027F5B" w14:textId="77777777" w:rsidR="004F1116" w:rsidRDefault="004F1116">
      <w:pPr>
        <w:pStyle w:val="FootnoteText"/>
      </w:pPr>
    </w:p>
  </w:footnote>
  <w:footnote w:id="3">
    <w:p w14:paraId="4769F62E" w14:textId="2BD46781" w:rsidR="00FA2363" w:rsidRDefault="00FA2363" w:rsidP="00FA2363">
      <w:pPr>
        <w:pStyle w:val="FootnoteText"/>
      </w:pPr>
      <w:r>
        <w:rPr>
          <w:rStyle w:val="FootnoteReference"/>
        </w:rPr>
        <w:footnoteRef/>
      </w:r>
      <w:r>
        <w:t xml:space="preserve"> Plascon-Evans Paints </w:t>
      </w:r>
      <w:r w:rsidR="00A621FD">
        <w:t>Ltd v</w:t>
      </w:r>
      <w:r>
        <w:t xml:space="preserve"> Van Riebeeck Paints (Pty) [1984] (3) SA 623 (A)</w:t>
      </w:r>
    </w:p>
    <w:p w14:paraId="471621F2" w14:textId="77777777" w:rsidR="00FA2363" w:rsidRDefault="00FA2363" w:rsidP="00FA2363">
      <w:pPr>
        <w:pStyle w:val="FootnoteText"/>
      </w:pPr>
    </w:p>
    <w:p w14:paraId="37211595" w14:textId="77777777" w:rsidR="00FA2363" w:rsidRDefault="00FA2363" w:rsidP="00FA2363">
      <w:pPr>
        <w:pStyle w:val="FootnoteText"/>
      </w:pPr>
    </w:p>
    <w:p w14:paraId="63456D49" w14:textId="77777777" w:rsidR="00FA2363" w:rsidRDefault="00FA2363" w:rsidP="00FA2363">
      <w:pPr>
        <w:pStyle w:val="FootnoteText"/>
      </w:pPr>
    </w:p>
    <w:p w14:paraId="797E6A40" w14:textId="77777777" w:rsidR="00FA2363" w:rsidRDefault="00FA2363" w:rsidP="00FA2363">
      <w:pPr>
        <w:pStyle w:val="FootnoteText"/>
      </w:pPr>
    </w:p>
    <w:p w14:paraId="01BF0633" w14:textId="77777777" w:rsidR="00FA2363" w:rsidRDefault="00FA2363" w:rsidP="00FA2363">
      <w:pPr>
        <w:pStyle w:val="FootnoteText"/>
      </w:pPr>
    </w:p>
    <w:p w14:paraId="185D8A34" w14:textId="77777777" w:rsidR="00FA2363" w:rsidRDefault="00FA2363" w:rsidP="00FA2363">
      <w:pPr>
        <w:pStyle w:val="FootnoteText"/>
      </w:pPr>
    </w:p>
    <w:p w14:paraId="578B9ECB" w14:textId="77777777" w:rsidR="00FA2363" w:rsidRDefault="00FA2363" w:rsidP="00FA2363">
      <w:pPr>
        <w:pStyle w:val="FootnoteText"/>
      </w:pPr>
    </w:p>
  </w:footnote>
  <w:footnote w:id="4">
    <w:p w14:paraId="25B6F7C5" w14:textId="4B68EF02" w:rsidR="000248AF" w:rsidRDefault="000248AF" w:rsidP="000248AF">
      <w:pPr>
        <w:pStyle w:val="FootnoteText"/>
      </w:pPr>
      <w:r>
        <w:rPr>
          <w:rStyle w:val="FootnoteReference"/>
        </w:rPr>
        <w:footnoteRef/>
      </w:r>
      <w:r>
        <w:t xml:space="preserve"> Section 19 (a) of The </w:t>
      </w:r>
      <w:r w:rsidR="004A44EC">
        <w:t>Admiration</w:t>
      </w:r>
      <w:r>
        <w:t xml:space="preserve"> of Estates Act 66 of </w:t>
      </w:r>
      <w:r w:rsidR="00A621FD">
        <w:t>1965 “</w:t>
      </w:r>
      <w:r>
        <w:t>If more than one person is nominated for recommendation to the Master, the Master shall, in making any appointment, give preference to- (a) the surviving spouse or his nominee.”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24A9" w14:textId="77777777" w:rsidR="002F72CB" w:rsidRDefault="002F72CB">
    <w:pPr>
      <w:pStyle w:val="Header"/>
    </w:pPr>
    <w:r>
      <w:rPr>
        <w:noProof/>
        <w:lang w:val="en-US"/>
      </w:rPr>
      <mc:AlternateContent>
        <mc:Choice Requires="wps">
          <w:drawing>
            <wp:anchor distT="0" distB="0" distL="114300" distR="114300" simplePos="0" relativeHeight="251656704" behindDoc="1" locked="0" layoutInCell="0" allowOverlap="1" wp14:anchorId="7177B942" wp14:editId="190B1237">
              <wp:simplePos x="0" y="0"/>
              <wp:positionH relativeFrom="margin">
                <wp:align>center</wp:align>
              </wp:positionH>
              <wp:positionV relativeFrom="margin">
                <wp:align>center</wp:align>
              </wp:positionV>
              <wp:extent cx="6732270" cy="1496060"/>
              <wp:effectExtent l="0" t="2009775" r="0" b="1913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778C16" w14:textId="77777777"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177B942" id="_x0000_t202" coordsize="21600,21600" o:spt="202" path="m,l,21600r21600,l21600,xe">
              <v:stroke joinstyle="miter"/>
              <v:path gradientshapeok="t" o:connecttype="rect"/>
            </v:shapetype>
            <v:shape id="Text Box 3" o:spid="_x0000_s1026" type="#_x0000_t202" style="position:absolute;margin-left:0;margin-top:0;width:530.1pt;height:117.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" o:allowincell="f" filled="f" stroked="f">
              <v:stroke joinstyle="round"/>
              <o:lock v:ext="edit" shapetype="t"/>
              <v:textbox style="mso-fit-shape-to-text:t">
                <w:txbxContent>
                  <w:p w14:paraId="0A778C16" w14:textId="77777777"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1EA7" w14:textId="2F67F58C" w:rsidR="002F72CB" w:rsidRDefault="002F72CB">
    <w:pPr>
      <w:pStyle w:val="Header"/>
      <w:jc w:val="right"/>
    </w:pPr>
    <w:r>
      <w:rPr>
        <w:noProof/>
        <w:lang w:val="en-US"/>
      </w:rPr>
      <mc:AlternateContent>
        <mc:Choice Requires="wps">
          <w:drawing>
            <wp:anchor distT="0" distB="0" distL="114300" distR="114300" simplePos="0" relativeHeight="251657728" behindDoc="1" locked="0" layoutInCell="0" allowOverlap="1" wp14:anchorId="58C6778F" wp14:editId="50E58FE6">
              <wp:simplePos x="0" y="0"/>
              <wp:positionH relativeFrom="margin">
                <wp:align>center</wp:align>
              </wp:positionH>
              <wp:positionV relativeFrom="margin">
                <wp:align>center</wp:align>
              </wp:positionV>
              <wp:extent cx="6732270" cy="1496060"/>
              <wp:effectExtent l="0" t="2009775" r="0" b="1913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585C3" w14:textId="77777777"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8C6778F" id="_x0000_t202" coordsize="21600,21600" o:spt="202" path="m,l,21600r21600,l21600,xe">
              <v:stroke joinstyle="miter"/>
              <v:path gradientshapeok="t" o:connecttype="rect"/>
            </v:shapetype>
            <v:shape id="Text Box 1" o:spid="_x0000_s1027" type="#_x0000_t202" style="position:absolute;left:0;text-align:left;margin-left:0;margin-top:0;width:530.1pt;height:117.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" o:allowincell="f" filled="f" stroked="f">
              <v:stroke joinstyle="round"/>
              <o:lock v:ext="edit" shapetype="t"/>
              <v:textbox style="mso-fit-shape-to-text:t">
                <w:txbxContent>
                  <w:p w14:paraId="3FF585C3" w14:textId="77777777"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sdt>
      <w:sdtPr>
        <w:id w:val="20681408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0C1E">
          <w:rPr>
            <w:noProof/>
          </w:rPr>
          <w:t>12</w:t>
        </w:r>
        <w:r>
          <w:rPr>
            <w:noProof/>
          </w:rPr>
          <w:fldChar w:fldCharType="end"/>
        </w:r>
      </w:sdtContent>
    </w:sdt>
  </w:p>
  <w:p w14:paraId="02C0938F" w14:textId="77777777" w:rsidR="002F72CB" w:rsidRDefault="002F7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69A"/>
    <w:multiLevelType w:val="multilevel"/>
    <w:tmpl w:val="0696EEA4"/>
    <w:lvl w:ilvl="0">
      <w:start w:val="1"/>
      <w:numFmt w:val="decimal"/>
      <w:lvlText w:val="%1."/>
      <w:lvlJc w:val="left"/>
      <w:pPr>
        <w:ind w:left="2050" w:hanging="360"/>
      </w:pPr>
      <w:rPr>
        <w:rFonts w:hint="default"/>
      </w:rPr>
    </w:lvl>
    <w:lvl w:ilvl="1">
      <w:start w:val="1"/>
      <w:numFmt w:val="decimal"/>
      <w:isLgl/>
      <w:lvlText w:val="%1.%2"/>
      <w:lvlJc w:val="left"/>
      <w:pPr>
        <w:ind w:left="2050" w:hanging="360"/>
      </w:pPr>
      <w:rPr>
        <w:rFonts w:hint="default"/>
      </w:rPr>
    </w:lvl>
    <w:lvl w:ilvl="2">
      <w:start w:val="1"/>
      <w:numFmt w:val="decimal"/>
      <w:isLgl/>
      <w:lvlText w:val="%1.%2.%3"/>
      <w:lvlJc w:val="left"/>
      <w:pPr>
        <w:ind w:left="2410"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2770"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13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490" w:hanging="1800"/>
      </w:pPr>
      <w:rPr>
        <w:rFonts w:hint="default"/>
      </w:rPr>
    </w:lvl>
  </w:abstractNum>
  <w:abstractNum w:abstractNumId="1">
    <w:nsid w:val="0AAA5917"/>
    <w:multiLevelType w:val="multilevel"/>
    <w:tmpl w:val="3C7AA752"/>
    <w:lvl w:ilvl="0">
      <w:start w:val="9"/>
      <w:numFmt w:val="decimal"/>
      <w:lvlText w:val="%1"/>
      <w:lvlJc w:val="left"/>
      <w:pPr>
        <w:ind w:left="600" w:hanging="600"/>
      </w:pPr>
      <w:rPr>
        <w:rFonts w:hint="default"/>
      </w:rPr>
    </w:lvl>
    <w:lvl w:ilvl="1">
      <w:start w:val="6"/>
      <w:numFmt w:val="decimal"/>
      <w:lvlText w:val="%1.%2"/>
      <w:lvlJc w:val="left"/>
      <w:pPr>
        <w:ind w:left="1269" w:hanging="600"/>
      </w:pPr>
      <w:rPr>
        <w:rFonts w:hint="default"/>
      </w:rPr>
    </w:lvl>
    <w:lvl w:ilvl="2">
      <w:start w:val="4"/>
      <w:numFmt w:val="decimal"/>
      <w:lvlText w:val="%1.%2.%3"/>
      <w:lvlJc w:val="left"/>
      <w:pPr>
        <w:ind w:left="2058" w:hanging="720"/>
      </w:pPr>
      <w:rPr>
        <w:rFonts w:hint="default"/>
      </w:rPr>
    </w:lvl>
    <w:lvl w:ilvl="3">
      <w:start w:val="1"/>
      <w:numFmt w:val="decimal"/>
      <w:lvlText w:val="%1.%2.%3.%4"/>
      <w:lvlJc w:val="left"/>
      <w:pPr>
        <w:ind w:left="2727" w:hanging="72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425" w:hanging="1080"/>
      </w:pPr>
      <w:rPr>
        <w:rFonts w:hint="default"/>
      </w:rPr>
    </w:lvl>
    <w:lvl w:ilvl="6">
      <w:start w:val="1"/>
      <w:numFmt w:val="decimal"/>
      <w:lvlText w:val="%1.%2.%3.%4.%5.%6.%7"/>
      <w:lvlJc w:val="left"/>
      <w:pPr>
        <w:ind w:left="5454" w:hanging="1440"/>
      </w:pPr>
      <w:rPr>
        <w:rFonts w:hint="default"/>
      </w:rPr>
    </w:lvl>
    <w:lvl w:ilvl="7">
      <w:start w:val="1"/>
      <w:numFmt w:val="decimal"/>
      <w:lvlText w:val="%1.%2.%3.%4.%5.%6.%7.%8"/>
      <w:lvlJc w:val="left"/>
      <w:pPr>
        <w:ind w:left="6123" w:hanging="1440"/>
      </w:pPr>
      <w:rPr>
        <w:rFonts w:hint="default"/>
      </w:rPr>
    </w:lvl>
    <w:lvl w:ilvl="8">
      <w:start w:val="1"/>
      <w:numFmt w:val="decimal"/>
      <w:lvlText w:val="%1.%2.%3.%4.%5.%6.%7.%8.%9"/>
      <w:lvlJc w:val="left"/>
      <w:pPr>
        <w:ind w:left="7152" w:hanging="1800"/>
      </w:pPr>
      <w:rPr>
        <w:rFonts w:hint="default"/>
      </w:rPr>
    </w:lvl>
  </w:abstractNum>
  <w:abstractNum w:abstractNumId="2">
    <w:nsid w:val="14F11FDF"/>
    <w:multiLevelType w:val="multilevel"/>
    <w:tmpl w:val="65DC0994"/>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17A70EF8"/>
    <w:multiLevelType w:val="hybridMultilevel"/>
    <w:tmpl w:val="C5DC2B60"/>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4">
    <w:nsid w:val="1D69765D"/>
    <w:multiLevelType w:val="hybridMultilevel"/>
    <w:tmpl w:val="0B4E32B2"/>
    <w:lvl w:ilvl="0" w:tplc="E432FB72">
      <w:start w:val="1"/>
      <w:numFmt w:val="lowerRoman"/>
      <w:lvlText w:val="(%1)"/>
      <w:lvlJc w:val="left"/>
      <w:pPr>
        <w:ind w:left="796" w:hanging="72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5">
    <w:nsid w:val="200348A8"/>
    <w:multiLevelType w:val="hybridMultilevel"/>
    <w:tmpl w:val="B760883C"/>
    <w:lvl w:ilvl="0" w:tplc="2D5C7540">
      <w:start w:val="1"/>
      <w:numFmt w:val="lowerRoman"/>
      <w:lvlText w:val="(%1)"/>
      <w:lvlJc w:val="left"/>
      <w:pPr>
        <w:ind w:left="1875" w:hanging="72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6">
    <w:nsid w:val="26F4207D"/>
    <w:multiLevelType w:val="multilevel"/>
    <w:tmpl w:val="9794AB06"/>
    <w:lvl w:ilvl="0">
      <w:start w:val="1"/>
      <w:numFmt w:val="decimal"/>
      <w:lvlText w:val="%1."/>
      <w:lvlJc w:val="left"/>
      <w:pPr>
        <w:ind w:left="360" w:hanging="360"/>
      </w:pPr>
      <w:rPr>
        <w:rFonts w:ascii="Arial" w:hAnsi="Arial" w:cs="Arial" w:hint="default"/>
        <w:b w:val="0"/>
        <w:bCs/>
      </w:rPr>
    </w:lvl>
    <w:lvl w:ilvl="1">
      <w:start w:val="1"/>
      <w:numFmt w:val="decimal"/>
      <w:lvlText w:val="%1.%2."/>
      <w:lvlJc w:val="left"/>
      <w:pPr>
        <w:ind w:left="792" w:hanging="432"/>
      </w:pPr>
      <w:rPr>
        <w:rFonts w:ascii="Arial" w:hAnsi="Arial" w:cs="Arial" w:hint="default"/>
        <w:b w:val="0"/>
        <w:bCs/>
      </w:rPr>
    </w:lvl>
    <w:lvl w:ilvl="2">
      <w:start w:val="1"/>
      <w:numFmt w:val="decimal"/>
      <w:lvlText w:val="%1.%2.%3."/>
      <w:lvlJc w:val="left"/>
      <w:pPr>
        <w:ind w:left="1224" w:hanging="504"/>
      </w:pPr>
      <w:rPr>
        <w:rFonts w:ascii="Arial" w:hAnsi="Arial" w:cs="Aria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81288C"/>
    <w:multiLevelType w:val="multilevel"/>
    <w:tmpl w:val="D494CF88"/>
    <w:lvl w:ilvl="0">
      <w:start w:val="20"/>
      <w:numFmt w:val="decimal"/>
      <w:lvlText w:val="%1."/>
      <w:lvlJc w:val="left"/>
      <w:pPr>
        <w:ind w:left="525" w:hanging="525"/>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294C096D"/>
    <w:multiLevelType w:val="multilevel"/>
    <w:tmpl w:val="8E04D1A6"/>
    <w:lvl w:ilvl="0">
      <w:start w:val="9"/>
      <w:numFmt w:val="decimal"/>
      <w:lvlText w:val="%1."/>
      <w:lvlJc w:val="left"/>
      <w:pPr>
        <w:ind w:left="525" w:hanging="525"/>
      </w:pPr>
      <w:rPr>
        <w:rFonts w:hint="default"/>
      </w:rPr>
    </w:lvl>
    <w:lvl w:ilvl="1">
      <w:start w:val="1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34A72D5B"/>
    <w:multiLevelType w:val="hybridMultilevel"/>
    <w:tmpl w:val="6EC623AE"/>
    <w:lvl w:ilvl="0" w:tplc="1C090003">
      <w:start w:val="1"/>
      <w:numFmt w:val="bullet"/>
      <w:lvlText w:val="o"/>
      <w:lvlJc w:val="left"/>
      <w:pPr>
        <w:ind w:left="2295" w:hanging="360"/>
      </w:pPr>
      <w:rPr>
        <w:rFonts w:ascii="Courier New" w:hAnsi="Courier New" w:cs="Courier New" w:hint="default"/>
      </w:rPr>
    </w:lvl>
    <w:lvl w:ilvl="1" w:tplc="1C090003" w:tentative="1">
      <w:start w:val="1"/>
      <w:numFmt w:val="bullet"/>
      <w:lvlText w:val="o"/>
      <w:lvlJc w:val="left"/>
      <w:pPr>
        <w:ind w:left="3015" w:hanging="360"/>
      </w:pPr>
      <w:rPr>
        <w:rFonts w:ascii="Courier New" w:hAnsi="Courier New" w:cs="Courier New" w:hint="default"/>
      </w:rPr>
    </w:lvl>
    <w:lvl w:ilvl="2" w:tplc="1C090005" w:tentative="1">
      <w:start w:val="1"/>
      <w:numFmt w:val="bullet"/>
      <w:lvlText w:val=""/>
      <w:lvlJc w:val="left"/>
      <w:pPr>
        <w:ind w:left="3735" w:hanging="360"/>
      </w:pPr>
      <w:rPr>
        <w:rFonts w:ascii="Wingdings" w:hAnsi="Wingdings" w:hint="default"/>
      </w:rPr>
    </w:lvl>
    <w:lvl w:ilvl="3" w:tplc="1C090001" w:tentative="1">
      <w:start w:val="1"/>
      <w:numFmt w:val="bullet"/>
      <w:lvlText w:val=""/>
      <w:lvlJc w:val="left"/>
      <w:pPr>
        <w:ind w:left="4455" w:hanging="360"/>
      </w:pPr>
      <w:rPr>
        <w:rFonts w:ascii="Symbol" w:hAnsi="Symbol" w:hint="default"/>
      </w:rPr>
    </w:lvl>
    <w:lvl w:ilvl="4" w:tplc="1C090003" w:tentative="1">
      <w:start w:val="1"/>
      <w:numFmt w:val="bullet"/>
      <w:lvlText w:val="o"/>
      <w:lvlJc w:val="left"/>
      <w:pPr>
        <w:ind w:left="5175" w:hanging="360"/>
      </w:pPr>
      <w:rPr>
        <w:rFonts w:ascii="Courier New" w:hAnsi="Courier New" w:cs="Courier New" w:hint="default"/>
      </w:rPr>
    </w:lvl>
    <w:lvl w:ilvl="5" w:tplc="1C090005" w:tentative="1">
      <w:start w:val="1"/>
      <w:numFmt w:val="bullet"/>
      <w:lvlText w:val=""/>
      <w:lvlJc w:val="left"/>
      <w:pPr>
        <w:ind w:left="5895" w:hanging="360"/>
      </w:pPr>
      <w:rPr>
        <w:rFonts w:ascii="Wingdings" w:hAnsi="Wingdings" w:hint="default"/>
      </w:rPr>
    </w:lvl>
    <w:lvl w:ilvl="6" w:tplc="1C090001" w:tentative="1">
      <w:start w:val="1"/>
      <w:numFmt w:val="bullet"/>
      <w:lvlText w:val=""/>
      <w:lvlJc w:val="left"/>
      <w:pPr>
        <w:ind w:left="6615" w:hanging="360"/>
      </w:pPr>
      <w:rPr>
        <w:rFonts w:ascii="Symbol" w:hAnsi="Symbol" w:hint="default"/>
      </w:rPr>
    </w:lvl>
    <w:lvl w:ilvl="7" w:tplc="1C090003" w:tentative="1">
      <w:start w:val="1"/>
      <w:numFmt w:val="bullet"/>
      <w:lvlText w:val="o"/>
      <w:lvlJc w:val="left"/>
      <w:pPr>
        <w:ind w:left="7335" w:hanging="360"/>
      </w:pPr>
      <w:rPr>
        <w:rFonts w:ascii="Courier New" w:hAnsi="Courier New" w:cs="Courier New" w:hint="default"/>
      </w:rPr>
    </w:lvl>
    <w:lvl w:ilvl="8" w:tplc="1C090005" w:tentative="1">
      <w:start w:val="1"/>
      <w:numFmt w:val="bullet"/>
      <w:lvlText w:val=""/>
      <w:lvlJc w:val="left"/>
      <w:pPr>
        <w:ind w:left="8055" w:hanging="360"/>
      </w:pPr>
      <w:rPr>
        <w:rFonts w:ascii="Wingdings" w:hAnsi="Wingdings" w:hint="default"/>
      </w:rPr>
    </w:lvl>
  </w:abstractNum>
  <w:abstractNum w:abstractNumId="10">
    <w:nsid w:val="35EE2B83"/>
    <w:multiLevelType w:val="hybridMultilevel"/>
    <w:tmpl w:val="EAE26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E5A400E"/>
    <w:multiLevelType w:val="multilevel"/>
    <w:tmpl w:val="464427C6"/>
    <w:lvl w:ilvl="0">
      <w:start w:val="9"/>
      <w:numFmt w:val="decimal"/>
      <w:lvlText w:val="%1."/>
      <w:lvlJc w:val="left"/>
      <w:pPr>
        <w:ind w:left="585" w:hanging="585"/>
      </w:pPr>
      <w:rPr>
        <w:rFonts w:hint="default"/>
      </w:rPr>
    </w:lvl>
    <w:lvl w:ilvl="1">
      <w:start w:val="6"/>
      <w:numFmt w:val="decimal"/>
      <w:lvlText w:val="%1.%2."/>
      <w:lvlJc w:val="left"/>
      <w:pPr>
        <w:ind w:left="1544" w:hanging="720"/>
      </w:pPr>
      <w:rPr>
        <w:rFonts w:hint="default"/>
      </w:rPr>
    </w:lvl>
    <w:lvl w:ilvl="2">
      <w:start w:val="4"/>
      <w:numFmt w:val="decimal"/>
      <w:lvlText w:val="%1.%2.%3."/>
      <w:lvlJc w:val="left"/>
      <w:pPr>
        <w:ind w:left="2368" w:hanging="720"/>
      </w:pPr>
      <w:rPr>
        <w:rFonts w:hint="default"/>
      </w:rPr>
    </w:lvl>
    <w:lvl w:ilvl="3">
      <w:start w:val="1"/>
      <w:numFmt w:val="decimal"/>
      <w:lvlText w:val="%1.%2.%3.%4."/>
      <w:lvlJc w:val="left"/>
      <w:pPr>
        <w:ind w:left="3552" w:hanging="108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568" w:hanging="1800"/>
      </w:pPr>
      <w:rPr>
        <w:rFonts w:hint="default"/>
      </w:rPr>
    </w:lvl>
    <w:lvl w:ilvl="8">
      <w:start w:val="1"/>
      <w:numFmt w:val="decimal"/>
      <w:lvlText w:val="%1.%2.%3.%4.%5.%6.%7.%8.%9."/>
      <w:lvlJc w:val="left"/>
      <w:pPr>
        <w:ind w:left="8752" w:hanging="2160"/>
      </w:pPr>
      <w:rPr>
        <w:rFonts w:hint="default"/>
      </w:rPr>
    </w:lvl>
  </w:abstractNum>
  <w:abstractNum w:abstractNumId="12">
    <w:nsid w:val="3E8A010C"/>
    <w:multiLevelType w:val="hybridMultilevel"/>
    <w:tmpl w:val="A1B8B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0BF12A7"/>
    <w:multiLevelType w:val="multilevel"/>
    <w:tmpl w:val="62BA08F6"/>
    <w:lvl w:ilvl="0">
      <w:start w:val="9"/>
      <w:numFmt w:val="decimal"/>
      <w:lvlText w:val="%1"/>
      <w:lvlJc w:val="left"/>
      <w:pPr>
        <w:ind w:left="720" w:hanging="720"/>
      </w:pPr>
      <w:rPr>
        <w:rFonts w:hint="default"/>
        <w:sz w:val="24"/>
      </w:rPr>
    </w:lvl>
    <w:lvl w:ilvl="1">
      <w:start w:val="6"/>
      <w:numFmt w:val="decimal"/>
      <w:lvlText w:val="%1.%2"/>
      <w:lvlJc w:val="left"/>
      <w:pPr>
        <w:ind w:left="1200" w:hanging="720"/>
      </w:pPr>
      <w:rPr>
        <w:rFonts w:hint="default"/>
        <w:sz w:val="24"/>
      </w:rPr>
    </w:lvl>
    <w:lvl w:ilvl="2">
      <w:start w:val="3"/>
      <w:numFmt w:val="decimal"/>
      <w:lvlText w:val="%1.%2.%3"/>
      <w:lvlJc w:val="left"/>
      <w:pPr>
        <w:ind w:left="168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3000" w:hanging="1080"/>
      </w:pPr>
      <w:rPr>
        <w:rFonts w:hint="default"/>
        <w:sz w:val="24"/>
      </w:rPr>
    </w:lvl>
    <w:lvl w:ilvl="5">
      <w:start w:val="1"/>
      <w:numFmt w:val="decimal"/>
      <w:lvlText w:val="%1.%2.%3.%4.%5.%6"/>
      <w:lvlJc w:val="left"/>
      <w:pPr>
        <w:ind w:left="3480" w:hanging="1080"/>
      </w:pPr>
      <w:rPr>
        <w:rFonts w:hint="default"/>
        <w:sz w:val="24"/>
      </w:rPr>
    </w:lvl>
    <w:lvl w:ilvl="6">
      <w:start w:val="1"/>
      <w:numFmt w:val="decimal"/>
      <w:lvlText w:val="%1.%2.%3.%4.%5.%6.%7"/>
      <w:lvlJc w:val="left"/>
      <w:pPr>
        <w:ind w:left="4320" w:hanging="1440"/>
      </w:pPr>
      <w:rPr>
        <w:rFonts w:hint="default"/>
        <w:sz w:val="24"/>
      </w:rPr>
    </w:lvl>
    <w:lvl w:ilvl="7">
      <w:start w:val="1"/>
      <w:numFmt w:val="decimal"/>
      <w:lvlText w:val="%1.%2.%3.%4.%5.%6.%7.%8"/>
      <w:lvlJc w:val="left"/>
      <w:pPr>
        <w:ind w:left="4800" w:hanging="1440"/>
      </w:pPr>
      <w:rPr>
        <w:rFonts w:hint="default"/>
        <w:sz w:val="24"/>
      </w:rPr>
    </w:lvl>
    <w:lvl w:ilvl="8">
      <w:start w:val="1"/>
      <w:numFmt w:val="decimal"/>
      <w:lvlText w:val="%1.%2.%3.%4.%5.%6.%7.%8.%9"/>
      <w:lvlJc w:val="left"/>
      <w:pPr>
        <w:ind w:left="5640" w:hanging="1800"/>
      </w:pPr>
      <w:rPr>
        <w:rFonts w:hint="default"/>
        <w:sz w:val="24"/>
      </w:rPr>
    </w:lvl>
  </w:abstractNum>
  <w:abstractNum w:abstractNumId="14">
    <w:nsid w:val="452E2703"/>
    <w:multiLevelType w:val="hybridMultilevel"/>
    <w:tmpl w:val="48160432"/>
    <w:lvl w:ilvl="0" w:tplc="4368806C">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4C9F4647"/>
    <w:multiLevelType w:val="multilevel"/>
    <w:tmpl w:val="A21ED48E"/>
    <w:lvl w:ilvl="0">
      <w:start w:val="9"/>
      <w:numFmt w:val="decimal"/>
      <w:lvlText w:val="%1."/>
      <w:lvlJc w:val="left"/>
      <w:pPr>
        <w:ind w:left="525" w:hanging="525"/>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E7061E9"/>
    <w:multiLevelType w:val="multilevel"/>
    <w:tmpl w:val="9FA87936"/>
    <w:lvl w:ilvl="0">
      <w:start w:val="22"/>
      <w:numFmt w:val="decimal"/>
      <w:lvlText w:val="%1."/>
      <w:lvlJc w:val="left"/>
      <w:pPr>
        <w:ind w:left="720" w:hanging="720"/>
      </w:pPr>
      <w:rPr>
        <w:rFonts w:eastAsia="Calibri" w:hint="default"/>
        <w:b w:val="0"/>
      </w:rPr>
    </w:lvl>
    <w:lvl w:ilvl="1">
      <w:start w:val="1"/>
      <w:numFmt w:val="decimal"/>
      <w:lvlText w:val="%1.%2."/>
      <w:lvlJc w:val="left"/>
      <w:pPr>
        <w:ind w:left="1145" w:hanging="720"/>
      </w:pPr>
      <w:rPr>
        <w:rFonts w:eastAsia="Calibri" w:hint="default"/>
        <w:b w:val="0"/>
      </w:rPr>
    </w:lvl>
    <w:lvl w:ilvl="2">
      <w:start w:val="1"/>
      <w:numFmt w:val="decimal"/>
      <w:lvlText w:val="%1.%2.%3."/>
      <w:lvlJc w:val="left"/>
      <w:pPr>
        <w:ind w:left="1570" w:hanging="720"/>
      </w:pPr>
      <w:rPr>
        <w:rFonts w:eastAsia="Calibri" w:hint="default"/>
        <w:b w:val="0"/>
      </w:rPr>
    </w:lvl>
    <w:lvl w:ilvl="3">
      <w:start w:val="1"/>
      <w:numFmt w:val="decimal"/>
      <w:lvlText w:val="%1.%2.%3.%4."/>
      <w:lvlJc w:val="left"/>
      <w:pPr>
        <w:ind w:left="2355" w:hanging="108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565" w:hanging="144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775" w:hanging="1800"/>
      </w:pPr>
      <w:rPr>
        <w:rFonts w:eastAsia="Calibri" w:hint="default"/>
      </w:rPr>
    </w:lvl>
    <w:lvl w:ilvl="8">
      <w:start w:val="1"/>
      <w:numFmt w:val="decimal"/>
      <w:lvlText w:val="%1.%2.%3.%4.%5.%6.%7.%8.%9."/>
      <w:lvlJc w:val="left"/>
      <w:pPr>
        <w:ind w:left="5560" w:hanging="2160"/>
      </w:pPr>
      <w:rPr>
        <w:rFonts w:eastAsia="Calibri" w:hint="default"/>
      </w:rPr>
    </w:lvl>
  </w:abstractNum>
  <w:abstractNum w:abstractNumId="17">
    <w:nsid w:val="510C0872"/>
    <w:multiLevelType w:val="multilevel"/>
    <w:tmpl w:val="822EAF10"/>
    <w:lvl w:ilvl="0">
      <w:start w:val="9"/>
      <w:numFmt w:val="decimal"/>
      <w:lvlText w:val="%1"/>
      <w:lvlJc w:val="left"/>
      <w:pPr>
        <w:ind w:left="660" w:hanging="660"/>
      </w:pPr>
      <w:rPr>
        <w:rFonts w:hint="default"/>
      </w:rPr>
    </w:lvl>
    <w:lvl w:ilvl="1">
      <w:start w:val="12"/>
      <w:numFmt w:val="decimal"/>
      <w:lvlText w:val="%1.%2"/>
      <w:lvlJc w:val="left"/>
      <w:pPr>
        <w:ind w:left="994" w:hanging="660"/>
      </w:pPr>
      <w:rPr>
        <w:rFonts w:hint="default"/>
      </w:rPr>
    </w:lvl>
    <w:lvl w:ilvl="2">
      <w:start w:val="2"/>
      <w:numFmt w:val="decimal"/>
      <w:lvlText w:val="%1.%2.%3"/>
      <w:lvlJc w:val="left"/>
      <w:pPr>
        <w:ind w:left="1388" w:hanging="720"/>
      </w:pPr>
      <w:rPr>
        <w:rFonts w:hint="default"/>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18">
    <w:nsid w:val="517D5E8B"/>
    <w:multiLevelType w:val="multilevel"/>
    <w:tmpl w:val="8CBEB86E"/>
    <w:lvl w:ilvl="0">
      <w:start w:val="9"/>
      <w:numFmt w:val="decimal"/>
      <w:lvlText w:val="%1."/>
      <w:lvlJc w:val="left"/>
      <w:pPr>
        <w:ind w:left="660" w:hanging="660"/>
      </w:pPr>
      <w:rPr>
        <w:rFonts w:hint="default"/>
        <w:sz w:val="20"/>
      </w:rPr>
    </w:lvl>
    <w:lvl w:ilvl="1">
      <w:start w:val="6"/>
      <w:numFmt w:val="decimal"/>
      <w:lvlText w:val="%1.%2."/>
      <w:lvlJc w:val="left"/>
      <w:pPr>
        <w:ind w:left="1389" w:hanging="720"/>
      </w:pPr>
      <w:rPr>
        <w:rFonts w:hint="default"/>
        <w:sz w:val="20"/>
      </w:rPr>
    </w:lvl>
    <w:lvl w:ilvl="2">
      <w:start w:val="4"/>
      <w:numFmt w:val="decimal"/>
      <w:lvlText w:val="%1.%2.%3."/>
      <w:lvlJc w:val="left"/>
      <w:pPr>
        <w:ind w:left="2058" w:hanging="720"/>
      </w:pPr>
      <w:rPr>
        <w:rFonts w:hint="default"/>
        <w:sz w:val="20"/>
      </w:rPr>
    </w:lvl>
    <w:lvl w:ilvl="3">
      <w:start w:val="2"/>
      <w:numFmt w:val="decimal"/>
      <w:lvlText w:val="%1.%2.%3.%4."/>
      <w:lvlJc w:val="left"/>
      <w:pPr>
        <w:ind w:left="3087" w:hanging="1080"/>
      </w:pPr>
      <w:rPr>
        <w:rFonts w:hint="default"/>
        <w:sz w:val="20"/>
      </w:rPr>
    </w:lvl>
    <w:lvl w:ilvl="4">
      <w:start w:val="1"/>
      <w:numFmt w:val="decimal"/>
      <w:lvlText w:val="%1.%2.%3.%4.%5."/>
      <w:lvlJc w:val="left"/>
      <w:pPr>
        <w:ind w:left="3756" w:hanging="1080"/>
      </w:pPr>
      <w:rPr>
        <w:rFonts w:hint="default"/>
        <w:sz w:val="20"/>
      </w:rPr>
    </w:lvl>
    <w:lvl w:ilvl="5">
      <w:start w:val="1"/>
      <w:numFmt w:val="decimal"/>
      <w:lvlText w:val="%1.%2.%3.%4.%5.%6."/>
      <w:lvlJc w:val="left"/>
      <w:pPr>
        <w:ind w:left="4785" w:hanging="1440"/>
      </w:pPr>
      <w:rPr>
        <w:rFonts w:hint="default"/>
        <w:sz w:val="20"/>
      </w:rPr>
    </w:lvl>
    <w:lvl w:ilvl="6">
      <w:start w:val="1"/>
      <w:numFmt w:val="decimal"/>
      <w:lvlText w:val="%1.%2.%3.%4.%5.%6.%7."/>
      <w:lvlJc w:val="left"/>
      <w:pPr>
        <w:ind w:left="5454" w:hanging="1440"/>
      </w:pPr>
      <w:rPr>
        <w:rFonts w:hint="default"/>
        <w:sz w:val="20"/>
      </w:rPr>
    </w:lvl>
    <w:lvl w:ilvl="7">
      <w:start w:val="1"/>
      <w:numFmt w:val="decimal"/>
      <w:lvlText w:val="%1.%2.%3.%4.%5.%6.%7.%8."/>
      <w:lvlJc w:val="left"/>
      <w:pPr>
        <w:ind w:left="6483" w:hanging="1800"/>
      </w:pPr>
      <w:rPr>
        <w:rFonts w:hint="default"/>
        <w:sz w:val="20"/>
      </w:rPr>
    </w:lvl>
    <w:lvl w:ilvl="8">
      <w:start w:val="1"/>
      <w:numFmt w:val="decimal"/>
      <w:lvlText w:val="%1.%2.%3.%4.%5.%6.%7.%8.%9."/>
      <w:lvlJc w:val="left"/>
      <w:pPr>
        <w:ind w:left="7512" w:hanging="2160"/>
      </w:pPr>
      <w:rPr>
        <w:rFonts w:hint="default"/>
        <w:sz w:val="20"/>
      </w:rPr>
    </w:lvl>
  </w:abstractNum>
  <w:abstractNum w:abstractNumId="19">
    <w:nsid w:val="52430862"/>
    <w:multiLevelType w:val="hybridMultilevel"/>
    <w:tmpl w:val="B5F2B5EC"/>
    <w:lvl w:ilvl="0" w:tplc="6C044808">
      <w:start w:val="1"/>
      <w:numFmt w:val="lowerLetter"/>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20">
    <w:nsid w:val="689B4A32"/>
    <w:multiLevelType w:val="hybridMultilevel"/>
    <w:tmpl w:val="F45E7D0A"/>
    <w:lvl w:ilvl="0" w:tplc="CF8A85F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1">
    <w:nsid w:val="6CE83CC7"/>
    <w:multiLevelType w:val="hybridMultilevel"/>
    <w:tmpl w:val="AB08FB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D1193B"/>
    <w:multiLevelType w:val="multilevel"/>
    <w:tmpl w:val="2C0E8394"/>
    <w:lvl w:ilvl="0">
      <w:start w:val="9"/>
      <w:numFmt w:val="decimal"/>
      <w:lvlText w:val="%1."/>
      <w:lvlJc w:val="left"/>
      <w:pPr>
        <w:ind w:left="390" w:hanging="390"/>
      </w:pPr>
      <w:rPr>
        <w:rFonts w:hint="default"/>
      </w:rPr>
    </w:lvl>
    <w:lvl w:ilvl="1">
      <w:start w:val="2"/>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3">
    <w:nsid w:val="6EFE45CB"/>
    <w:multiLevelType w:val="hybridMultilevel"/>
    <w:tmpl w:val="F5821986"/>
    <w:lvl w:ilvl="0" w:tplc="D11CB070">
      <w:start w:val="1"/>
      <w:numFmt w:val="decimal"/>
      <w:lvlText w:val="%1."/>
      <w:lvlJc w:val="left"/>
      <w:pPr>
        <w:ind w:left="1215" w:hanging="360"/>
      </w:pPr>
      <w:rPr>
        <w:rFonts w:hint="default"/>
      </w:rPr>
    </w:lvl>
    <w:lvl w:ilvl="1" w:tplc="8B2CBD76">
      <w:start w:val="1"/>
      <w:numFmt w:val="lowerLetter"/>
      <w:lvlText w:val="(%2)"/>
      <w:lvlJc w:val="left"/>
      <w:pPr>
        <w:ind w:left="2040" w:hanging="465"/>
      </w:pPr>
      <w:rPr>
        <w:rFonts w:hint="default"/>
      </w:r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6F932FF5"/>
    <w:multiLevelType w:val="hybridMultilevel"/>
    <w:tmpl w:val="832CA72E"/>
    <w:lvl w:ilvl="0" w:tplc="44921DFA">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nsid w:val="734E4863"/>
    <w:multiLevelType w:val="hybridMultilevel"/>
    <w:tmpl w:val="7FB01F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4D30C30"/>
    <w:multiLevelType w:val="hybridMultilevel"/>
    <w:tmpl w:val="8262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8752D1"/>
    <w:multiLevelType w:val="hybridMultilevel"/>
    <w:tmpl w:val="E2D474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7C010B45"/>
    <w:multiLevelType w:val="hybridMultilevel"/>
    <w:tmpl w:val="B336AB76"/>
    <w:lvl w:ilvl="0" w:tplc="7D4A2416">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29">
    <w:nsid w:val="7C4F2546"/>
    <w:multiLevelType w:val="hybridMultilevel"/>
    <w:tmpl w:val="48160432"/>
    <w:lvl w:ilvl="0" w:tplc="4368806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3"/>
  </w:num>
  <w:num w:numId="2">
    <w:abstractNumId w:val="9"/>
  </w:num>
  <w:num w:numId="3">
    <w:abstractNumId w:val="25"/>
  </w:num>
  <w:num w:numId="4">
    <w:abstractNumId w:val="26"/>
  </w:num>
  <w:num w:numId="5">
    <w:abstractNumId w:val="12"/>
  </w:num>
  <w:num w:numId="6">
    <w:abstractNumId w:val="10"/>
  </w:num>
  <w:num w:numId="7">
    <w:abstractNumId w:val="27"/>
  </w:num>
  <w:num w:numId="8">
    <w:abstractNumId w:val="21"/>
  </w:num>
  <w:num w:numId="9">
    <w:abstractNumId w:val="23"/>
  </w:num>
  <w:num w:numId="10">
    <w:abstractNumId w:val="0"/>
  </w:num>
  <w:num w:numId="11">
    <w:abstractNumId w:val="4"/>
  </w:num>
  <w:num w:numId="12">
    <w:abstractNumId w:val="29"/>
  </w:num>
  <w:num w:numId="13">
    <w:abstractNumId w:val="14"/>
  </w:num>
  <w:num w:numId="14">
    <w:abstractNumId w:val="6"/>
  </w:num>
  <w:num w:numId="15">
    <w:abstractNumId w:val="16"/>
  </w:num>
  <w:num w:numId="16">
    <w:abstractNumId w:val="7"/>
  </w:num>
  <w:num w:numId="17">
    <w:abstractNumId w:val="20"/>
  </w:num>
  <w:num w:numId="18">
    <w:abstractNumId w:val="19"/>
  </w:num>
  <w:num w:numId="19">
    <w:abstractNumId w:val="2"/>
  </w:num>
  <w:num w:numId="20">
    <w:abstractNumId w:val="28"/>
  </w:num>
  <w:num w:numId="21">
    <w:abstractNumId w:val="5"/>
  </w:num>
  <w:num w:numId="22">
    <w:abstractNumId w:val="24"/>
  </w:num>
  <w:num w:numId="23">
    <w:abstractNumId w:val="15"/>
  </w:num>
  <w:num w:numId="24">
    <w:abstractNumId w:val="8"/>
  </w:num>
  <w:num w:numId="25">
    <w:abstractNumId w:val="18"/>
  </w:num>
  <w:num w:numId="26">
    <w:abstractNumId w:val="1"/>
  </w:num>
  <w:num w:numId="27">
    <w:abstractNumId w:val="11"/>
  </w:num>
  <w:num w:numId="28">
    <w:abstractNumId w:val="22"/>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0A"/>
    <w:rsid w:val="0000389E"/>
    <w:rsid w:val="00005336"/>
    <w:rsid w:val="00006552"/>
    <w:rsid w:val="00010D3D"/>
    <w:rsid w:val="000111E3"/>
    <w:rsid w:val="00011283"/>
    <w:rsid w:val="00016A4B"/>
    <w:rsid w:val="000248AF"/>
    <w:rsid w:val="00026AD2"/>
    <w:rsid w:val="00031B52"/>
    <w:rsid w:val="000323AC"/>
    <w:rsid w:val="000324BC"/>
    <w:rsid w:val="00032658"/>
    <w:rsid w:val="00035B2E"/>
    <w:rsid w:val="00035B31"/>
    <w:rsid w:val="00037847"/>
    <w:rsid w:val="00041142"/>
    <w:rsid w:val="000438CF"/>
    <w:rsid w:val="00046D0A"/>
    <w:rsid w:val="00047AE5"/>
    <w:rsid w:val="00054422"/>
    <w:rsid w:val="00056DB7"/>
    <w:rsid w:val="00061A45"/>
    <w:rsid w:val="00070541"/>
    <w:rsid w:val="000708C2"/>
    <w:rsid w:val="0007188C"/>
    <w:rsid w:val="000718A3"/>
    <w:rsid w:val="00090E97"/>
    <w:rsid w:val="00092571"/>
    <w:rsid w:val="000A065C"/>
    <w:rsid w:val="000A2630"/>
    <w:rsid w:val="000A3E51"/>
    <w:rsid w:val="000A6B5F"/>
    <w:rsid w:val="000A7323"/>
    <w:rsid w:val="000B06AC"/>
    <w:rsid w:val="000B1B97"/>
    <w:rsid w:val="000B41D5"/>
    <w:rsid w:val="000B445B"/>
    <w:rsid w:val="000C0001"/>
    <w:rsid w:val="000C2896"/>
    <w:rsid w:val="000C54AC"/>
    <w:rsid w:val="000D030A"/>
    <w:rsid w:val="000D3BA2"/>
    <w:rsid w:val="000D4E20"/>
    <w:rsid w:val="000E2833"/>
    <w:rsid w:val="000F2B38"/>
    <w:rsid w:val="000F2C14"/>
    <w:rsid w:val="00107D89"/>
    <w:rsid w:val="001102F9"/>
    <w:rsid w:val="00114986"/>
    <w:rsid w:val="00114B02"/>
    <w:rsid w:val="00115DBA"/>
    <w:rsid w:val="00120B02"/>
    <w:rsid w:val="00123D96"/>
    <w:rsid w:val="0012729F"/>
    <w:rsid w:val="001273AE"/>
    <w:rsid w:val="00130899"/>
    <w:rsid w:val="00134B76"/>
    <w:rsid w:val="001358EE"/>
    <w:rsid w:val="001417AE"/>
    <w:rsid w:val="00154B00"/>
    <w:rsid w:val="00156ACA"/>
    <w:rsid w:val="00157666"/>
    <w:rsid w:val="00157E89"/>
    <w:rsid w:val="00167B1C"/>
    <w:rsid w:val="001838A8"/>
    <w:rsid w:val="001850EE"/>
    <w:rsid w:val="00185303"/>
    <w:rsid w:val="001870C4"/>
    <w:rsid w:val="00187B8E"/>
    <w:rsid w:val="001908A9"/>
    <w:rsid w:val="00191B2D"/>
    <w:rsid w:val="0019281B"/>
    <w:rsid w:val="00192F59"/>
    <w:rsid w:val="00193C64"/>
    <w:rsid w:val="001A16B4"/>
    <w:rsid w:val="001A7B6B"/>
    <w:rsid w:val="001B3037"/>
    <w:rsid w:val="001C26D9"/>
    <w:rsid w:val="001C60A4"/>
    <w:rsid w:val="001D0754"/>
    <w:rsid w:val="001D378E"/>
    <w:rsid w:val="001D3853"/>
    <w:rsid w:val="001D4A00"/>
    <w:rsid w:val="001E0C22"/>
    <w:rsid w:val="001E130B"/>
    <w:rsid w:val="001E3D28"/>
    <w:rsid w:val="001E45D2"/>
    <w:rsid w:val="001E4B75"/>
    <w:rsid w:val="001E7406"/>
    <w:rsid w:val="00201DAE"/>
    <w:rsid w:val="002209EE"/>
    <w:rsid w:val="0022130E"/>
    <w:rsid w:val="00236E71"/>
    <w:rsid w:val="00247E63"/>
    <w:rsid w:val="002506A0"/>
    <w:rsid w:val="0025160D"/>
    <w:rsid w:val="00253F9F"/>
    <w:rsid w:val="00255D2E"/>
    <w:rsid w:val="00264FE7"/>
    <w:rsid w:val="002654C5"/>
    <w:rsid w:val="00265732"/>
    <w:rsid w:val="00266E55"/>
    <w:rsid w:val="002670AC"/>
    <w:rsid w:val="00270339"/>
    <w:rsid w:val="002707B5"/>
    <w:rsid w:val="00272DED"/>
    <w:rsid w:val="002827DF"/>
    <w:rsid w:val="00282BE9"/>
    <w:rsid w:val="00285D11"/>
    <w:rsid w:val="00287960"/>
    <w:rsid w:val="00290365"/>
    <w:rsid w:val="00296AB8"/>
    <w:rsid w:val="002A3585"/>
    <w:rsid w:val="002A3EC3"/>
    <w:rsid w:val="002A5AAC"/>
    <w:rsid w:val="002A5C92"/>
    <w:rsid w:val="002A5E3F"/>
    <w:rsid w:val="002A71EC"/>
    <w:rsid w:val="002B7854"/>
    <w:rsid w:val="002C4C59"/>
    <w:rsid w:val="002C5D61"/>
    <w:rsid w:val="002C6170"/>
    <w:rsid w:val="002C7D2D"/>
    <w:rsid w:val="002D2207"/>
    <w:rsid w:val="002D4A0D"/>
    <w:rsid w:val="002D7C7B"/>
    <w:rsid w:val="002E401A"/>
    <w:rsid w:val="002E576E"/>
    <w:rsid w:val="002E7994"/>
    <w:rsid w:val="002F1675"/>
    <w:rsid w:val="002F5D0C"/>
    <w:rsid w:val="002F6450"/>
    <w:rsid w:val="002F6DD0"/>
    <w:rsid w:val="002F72CB"/>
    <w:rsid w:val="0030205D"/>
    <w:rsid w:val="003062E3"/>
    <w:rsid w:val="0032394B"/>
    <w:rsid w:val="003244AB"/>
    <w:rsid w:val="00324CBB"/>
    <w:rsid w:val="003269C8"/>
    <w:rsid w:val="003324A0"/>
    <w:rsid w:val="003360F4"/>
    <w:rsid w:val="00345430"/>
    <w:rsid w:val="00345874"/>
    <w:rsid w:val="00350821"/>
    <w:rsid w:val="0035748F"/>
    <w:rsid w:val="0036320F"/>
    <w:rsid w:val="00363F5F"/>
    <w:rsid w:val="00366ADE"/>
    <w:rsid w:val="003712EB"/>
    <w:rsid w:val="00376587"/>
    <w:rsid w:val="00393D0B"/>
    <w:rsid w:val="003943F9"/>
    <w:rsid w:val="003A314B"/>
    <w:rsid w:val="003A3407"/>
    <w:rsid w:val="003A6055"/>
    <w:rsid w:val="003A699C"/>
    <w:rsid w:val="003A7EB0"/>
    <w:rsid w:val="003B2554"/>
    <w:rsid w:val="003B7DE5"/>
    <w:rsid w:val="003C11C8"/>
    <w:rsid w:val="003C2DAD"/>
    <w:rsid w:val="003C3AB6"/>
    <w:rsid w:val="003C51A1"/>
    <w:rsid w:val="003D1DEB"/>
    <w:rsid w:val="003D4D00"/>
    <w:rsid w:val="003D53BD"/>
    <w:rsid w:val="003D669B"/>
    <w:rsid w:val="003E0C7F"/>
    <w:rsid w:val="003E1F90"/>
    <w:rsid w:val="003E718C"/>
    <w:rsid w:val="003F44D8"/>
    <w:rsid w:val="00414044"/>
    <w:rsid w:val="0041731E"/>
    <w:rsid w:val="00421D00"/>
    <w:rsid w:val="00433601"/>
    <w:rsid w:val="00433AA6"/>
    <w:rsid w:val="004446B9"/>
    <w:rsid w:val="00444937"/>
    <w:rsid w:val="00446FBA"/>
    <w:rsid w:val="004477E2"/>
    <w:rsid w:val="00447DE7"/>
    <w:rsid w:val="00450B47"/>
    <w:rsid w:val="004523B2"/>
    <w:rsid w:val="0045546F"/>
    <w:rsid w:val="0045650D"/>
    <w:rsid w:val="004577B0"/>
    <w:rsid w:val="00466343"/>
    <w:rsid w:val="00471602"/>
    <w:rsid w:val="00475A50"/>
    <w:rsid w:val="00477A3B"/>
    <w:rsid w:val="00480DEF"/>
    <w:rsid w:val="004828F2"/>
    <w:rsid w:val="00490C25"/>
    <w:rsid w:val="004A04FE"/>
    <w:rsid w:val="004A20F4"/>
    <w:rsid w:val="004A283C"/>
    <w:rsid w:val="004A44EC"/>
    <w:rsid w:val="004B3765"/>
    <w:rsid w:val="004C1379"/>
    <w:rsid w:val="004C2155"/>
    <w:rsid w:val="004C3184"/>
    <w:rsid w:val="004C4B8F"/>
    <w:rsid w:val="004C5FCD"/>
    <w:rsid w:val="004C5FF4"/>
    <w:rsid w:val="004C662D"/>
    <w:rsid w:val="004D3B9C"/>
    <w:rsid w:val="004D500D"/>
    <w:rsid w:val="004D5A6C"/>
    <w:rsid w:val="004D7DA9"/>
    <w:rsid w:val="004E4F5D"/>
    <w:rsid w:val="004E6BFE"/>
    <w:rsid w:val="004F09B8"/>
    <w:rsid w:val="004F10BA"/>
    <w:rsid w:val="004F1116"/>
    <w:rsid w:val="004F25FE"/>
    <w:rsid w:val="004F453C"/>
    <w:rsid w:val="00501114"/>
    <w:rsid w:val="0050279E"/>
    <w:rsid w:val="00506319"/>
    <w:rsid w:val="005105AB"/>
    <w:rsid w:val="0051070F"/>
    <w:rsid w:val="005109A2"/>
    <w:rsid w:val="0051472C"/>
    <w:rsid w:val="0051589B"/>
    <w:rsid w:val="00531CCB"/>
    <w:rsid w:val="0053569E"/>
    <w:rsid w:val="00540544"/>
    <w:rsid w:val="00545396"/>
    <w:rsid w:val="00547484"/>
    <w:rsid w:val="00547B36"/>
    <w:rsid w:val="00556B0C"/>
    <w:rsid w:val="00562AFD"/>
    <w:rsid w:val="00565CB4"/>
    <w:rsid w:val="00566AF6"/>
    <w:rsid w:val="00570A12"/>
    <w:rsid w:val="00583AB2"/>
    <w:rsid w:val="00584DE4"/>
    <w:rsid w:val="00585871"/>
    <w:rsid w:val="0059133A"/>
    <w:rsid w:val="005921AD"/>
    <w:rsid w:val="00594F3A"/>
    <w:rsid w:val="00595673"/>
    <w:rsid w:val="005958CB"/>
    <w:rsid w:val="005A4EE7"/>
    <w:rsid w:val="005A64B4"/>
    <w:rsid w:val="005B0639"/>
    <w:rsid w:val="005B34BF"/>
    <w:rsid w:val="005B378F"/>
    <w:rsid w:val="005B72D3"/>
    <w:rsid w:val="005C009E"/>
    <w:rsid w:val="005C1FD4"/>
    <w:rsid w:val="005C3305"/>
    <w:rsid w:val="005D0228"/>
    <w:rsid w:val="005D2814"/>
    <w:rsid w:val="005D5C06"/>
    <w:rsid w:val="005D6843"/>
    <w:rsid w:val="005E0F0F"/>
    <w:rsid w:val="005E43B3"/>
    <w:rsid w:val="005E66B6"/>
    <w:rsid w:val="005F285D"/>
    <w:rsid w:val="005F3DC9"/>
    <w:rsid w:val="005F5373"/>
    <w:rsid w:val="005F5470"/>
    <w:rsid w:val="005F65CB"/>
    <w:rsid w:val="005F6746"/>
    <w:rsid w:val="006022FF"/>
    <w:rsid w:val="006050C4"/>
    <w:rsid w:val="0061272A"/>
    <w:rsid w:val="00617F6E"/>
    <w:rsid w:val="00631E1D"/>
    <w:rsid w:val="00634D25"/>
    <w:rsid w:val="006360FE"/>
    <w:rsid w:val="00637186"/>
    <w:rsid w:val="00640FD0"/>
    <w:rsid w:val="0064281C"/>
    <w:rsid w:val="006433CE"/>
    <w:rsid w:val="00644A79"/>
    <w:rsid w:val="0064732C"/>
    <w:rsid w:val="00650226"/>
    <w:rsid w:val="00650483"/>
    <w:rsid w:val="006510C4"/>
    <w:rsid w:val="00652AE0"/>
    <w:rsid w:val="006562EF"/>
    <w:rsid w:val="00660122"/>
    <w:rsid w:val="00664C96"/>
    <w:rsid w:val="006660E0"/>
    <w:rsid w:val="00675833"/>
    <w:rsid w:val="00687ABE"/>
    <w:rsid w:val="00692499"/>
    <w:rsid w:val="0069343D"/>
    <w:rsid w:val="006948FA"/>
    <w:rsid w:val="00695966"/>
    <w:rsid w:val="0069600B"/>
    <w:rsid w:val="006973F4"/>
    <w:rsid w:val="006976A8"/>
    <w:rsid w:val="006B48AD"/>
    <w:rsid w:val="006C2C67"/>
    <w:rsid w:val="006D2AB3"/>
    <w:rsid w:val="006D5D0A"/>
    <w:rsid w:val="006D63B6"/>
    <w:rsid w:val="006E740F"/>
    <w:rsid w:val="006E789E"/>
    <w:rsid w:val="006F3D01"/>
    <w:rsid w:val="006F5384"/>
    <w:rsid w:val="006F5EC9"/>
    <w:rsid w:val="006F7073"/>
    <w:rsid w:val="00700C01"/>
    <w:rsid w:val="00700C1E"/>
    <w:rsid w:val="0071530A"/>
    <w:rsid w:val="007165FF"/>
    <w:rsid w:val="00720EC1"/>
    <w:rsid w:val="007213EB"/>
    <w:rsid w:val="00721769"/>
    <w:rsid w:val="00725ED4"/>
    <w:rsid w:val="00727CE6"/>
    <w:rsid w:val="00731CFF"/>
    <w:rsid w:val="00733323"/>
    <w:rsid w:val="00736A5B"/>
    <w:rsid w:val="00737B8A"/>
    <w:rsid w:val="00745779"/>
    <w:rsid w:val="0074782C"/>
    <w:rsid w:val="00747F4B"/>
    <w:rsid w:val="00747FC0"/>
    <w:rsid w:val="007607C9"/>
    <w:rsid w:val="00765F45"/>
    <w:rsid w:val="00772A2D"/>
    <w:rsid w:val="00780F91"/>
    <w:rsid w:val="00784FDB"/>
    <w:rsid w:val="00785046"/>
    <w:rsid w:val="00785666"/>
    <w:rsid w:val="00786FCB"/>
    <w:rsid w:val="007916EC"/>
    <w:rsid w:val="0079180C"/>
    <w:rsid w:val="00793CF6"/>
    <w:rsid w:val="00797E29"/>
    <w:rsid w:val="007A26F9"/>
    <w:rsid w:val="007A3BF9"/>
    <w:rsid w:val="007A47A2"/>
    <w:rsid w:val="007B1D2A"/>
    <w:rsid w:val="007B39FA"/>
    <w:rsid w:val="007C2FF8"/>
    <w:rsid w:val="007C4CE7"/>
    <w:rsid w:val="007C5A26"/>
    <w:rsid w:val="007D445F"/>
    <w:rsid w:val="007D5177"/>
    <w:rsid w:val="007D692C"/>
    <w:rsid w:val="007D6935"/>
    <w:rsid w:val="007E1805"/>
    <w:rsid w:val="007E2827"/>
    <w:rsid w:val="007E5A47"/>
    <w:rsid w:val="007E6F7C"/>
    <w:rsid w:val="007E7B2C"/>
    <w:rsid w:val="007F0717"/>
    <w:rsid w:val="007F16AA"/>
    <w:rsid w:val="007F58C5"/>
    <w:rsid w:val="0080425C"/>
    <w:rsid w:val="00806754"/>
    <w:rsid w:val="0080707A"/>
    <w:rsid w:val="008109D2"/>
    <w:rsid w:val="00812BDC"/>
    <w:rsid w:val="00814B0F"/>
    <w:rsid w:val="008232A2"/>
    <w:rsid w:val="008251CE"/>
    <w:rsid w:val="0083346B"/>
    <w:rsid w:val="008436EF"/>
    <w:rsid w:val="00845B0F"/>
    <w:rsid w:val="008462A4"/>
    <w:rsid w:val="00846377"/>
    <w:rsid w:val="00852DD4"/>
    <w:rsid w:val="00854BC1"/>
    <w:rsid w:val="0085516C"/>
    <w:rsid w:val="0086059F"/>
    <w:rsid w:val="008642F1"/>
    <w:rsid w:val="00864BF2"/>
    <w:rsid w:val="0086629D"/>
    <w:rsid w:val="00867D2D"/>
    <w:rsid w:val="00870D70"/>
    <w:rsid w:val="008718FF"/>
    <w:rsid w:val="008750CD"/>
    <w:rsid w:val="00876D8E"/>
    <w:rsid w:val="0088096B"/>
    <w:rsid w:val="008818A8"/>
    <w:rsid w:val="00882D8D"/>
    <w:rsid w:val="00892828"/>
    <w:rsid w:val="008968DE"/>
    <w:rsid w:val="008B74E2"/>
    <w:rsid w:val="008C10C5"/>
    <w:rsid w:val="008C430A"/>
    <w:rsid w:val="008D2EDE"/>
    <w:rsid w:val="008E390A"/>
    <w:rsid w:val="008F3307"/>
    <w:rsid w:val="008F3443"/>
    <w:rsid w:val="008F7080"/>
    <w:rsid w:val="008F7219"/>
    <w:rsid w:val="00900459"/>
    <w:rsid w:val="0090350D"/>
    <w:rsid w:val="0090528E"/>
    <w:rsid w:val="00913915"/>
    <w:rsid w:val="00922B53"/>
    <w:rsid w:val="00925CD0"/>
    <w:rsid w:val="009276BE"/>
    <w:rsid w:val="0093389D"/>
    <w:rsid w:val="0093730D"/>
    <w:rsid w:val="00943780"/>
    <w:rsid w:val="009458FC"/>
    <w:rsid w:val="00945E21"/>
    <w:rsid w:val="00945E3F"/>
    <w:rsid w:val="00946FCF"/>
    <w:rsid w:val="0094711D"/>
    <w:rsid w:val="00954FD0"/>
    <w:rsid w:val="00955CD4"/>
    <w:rsid w:val="0095724E"/>
    <w:rsid w:val="00965CCB"/>
    <w:rsid w:val="009721CA"/>
    <w:rsid w:val="00972B25"/>
    <w:rsid w:val="009762CB"/>
    <w:rsid w:val="00976840"/>
    <w:rsid w:val="009801DE"/>
    <w:rsid w:val="0098181F"/>
    <w:rsid w:val="0098316F"/>
    <w:rsid w:val="00983A43"/>
    <w:rsid w:val="009848F2"/>
    <w:rsid w:val="00987669"/>
    <w:rsid w:val="0099078F"/>
    <w:rsid w:val="0099384C"/>
    <w:rsid w:val="00996527"/>
    <w:rsid w:val="009A3636"/>
    <w:rsid w:val="009A4236"/>
    <w:rsid w:val="009A62DA"/>
    <w:rsid w:val="009B10F8"/>
    <w:rsid w:val="009B5C40"/>
    <w:rsid w:val="009B5CDA"/>
    <w:rsid w:val="009C3986"/>
    <w:rsid w:val="009C4BA6"/>
    <w:rsid w:val="009C5627"/>
    <w:rsid w:val="009D2C52"/>
    <w:rsid w:val="009D3D2F"/>
    <w:rsid w:val="009D6432"/>
    <w:rsid w:val="009D7E88"/>
    <w:rsid w:val="009E46F4"/>
    <w:rsid w:val="009F1FB5"/>
    <w:rsid w:val="009F31A1"/>
    <w:rsid w:val="009F37CB"/>
    <w:rsid w:val="00A05EC4"/>
    <w:rsid w:val="00A12D7A"/>
    <w:rsid w:val="00A143B5"/>
    <w:rsid w:val="00A144A3"/>
    <w:rsid w:val="00A16525"/>
    <w:rsid w:val="00A21549"/>
    <w:rsid w:val="00A24E9F"/>
    <w:rsid w:val="00A251B9"/>
    <w:rsid w:val="00A26405"/>
    <w:rsid w:val="00A316E7"/>
    <w:rsid w:val="00A327A5"/>
    <w:rsid w:val="00A355E3"/>
    <w:rsid w:val="00A45A16"/>
    <w:rsid w:val="00A560B0"/>
    <w:rsid w:val="00A56ED2"/>
    <w:rsid w:val="00A621FD"/>
    <w:rsid w:val="00A675C6"/>
    <w:rsid w:val="00A759F2"/>
    <w:rsid w:val="00A767C3"/>
    <w:rsid w:val="00A81BA5"/>
    <w:rsid w:val="00A81E17"/>
    <w:rsid w:val="00A86C98"/>
    <w:rsid w:val="00A87D32"/>
    <w:rsid w:val="00A92076"/>
    <w:rsid w:val="00A965A6"/>
    <w:rsid w:val="00A977D7"/>
    <w:rsid w:val="00AA21AC"/>
    <w:rsid w:val="00AA225B"/>
    <w:rsid w:val="00AA7959"/>
    <w:rsid w:val="00AB0C03"/>
    <w:rsid w:val="00AB17C6"/>
    <w:rsid w:val="00AB2954"/>
    <w:rsid w:val="00AB4A63"/>
    <w:rsid w:val="00AB66EB"/>
    <w:rsid w:val="00AC332C"/>
    <w:rsid w:val="00AC50BD"/>
    <w:rsid w:val="00AC76AD"/>
    <w:rsid w:val="00AC7F5B"/>
    <w:rsid w:val="00AD0CE8"/>
    <w:rsid w:val="00AD0D01"/>
    <w:rsid w:val="00AD2AD5"/>
    <w:rsid w:val="00AD5A11"/>
    <w:rsid w:val="00AD7485"/>
    <w:rsid w:val="00AD7F1B"/>
    <w:rsid w:val="00AE2FA8"/>
    <w:rsid w:val="00AE615A"/>
    <w:rsid w:val="00AF132C"/>
    <w:rsid w:val="00AF23AC"/>
    <w:rsid w:val="00AF6BA6"/>
    <w:rsid w:val="00B017E2"/>
    <w:rsid w:val="00B03680"/>
    <w:rsid w:val="00B03CB4"/>
    <w:rsid w:val="00B05830"/>
    <w:rsid w:val="00B07BA5"/>
    <w:rsid w:val="00B139AC"/>
    <w:rsid w:val="00B149E6"/>
    <w:rsid w:val="00B22A12"/>
    <w:rsid w:val="00B30A82"/>
    <w:rsid w:val="00B32D57"/>
    <w:rsid w:val="00B33CFC"/>
    <w:rsid w:val="00B35AC1"/>
    <w:rsid w:val="00B35BED"/>
    <w:rsid w:val="00B36FDF"/>
    <w:rsid w:val="00B37E61"/>
    <w:rsid w:val="00B4241D"/>
    <w:rsid w:val="00B42A02"/>
    <w:rsid w:val="00B5412B"/>
    <w:rsid w:val="00B56B50"/>
    <w:rsid w:val="00B64093"/>
    <w:rsid w:val="00B64B33"/>
    <w:rsid w:val="00B66944"/>
    <w:rsid w:val="00B700FC"/>
    <w:rsid w:val="00B72210"/>
    <w:rsid w:val="00B72A5B"/>
    <w:rsid w:val="00B75760"/>
    <w:rsid w:val="00B84E97"/>
    <w:rsid w:val="00B861E1"/>
    <w:rsid w:val="00BA134C"/>
    <w:rsid w:val="00BA1E13"/>
    <w:rsid w:val="00BA500C"/>
    <w:rsid w:val="00BA6FBA"/>
    <w:rsid w:val="00BB0F26"/>
    <w:rsid w:val="00BB160D"/>
    <w:rsid w:val="00BB6548"/>
    <w:rsid w:val="00BB7CC1"/>
    <w:rsid w:val="00BC7617"/>
    <w:rsid w:val="00BD2B6D"/>
    <w:rsid w:val="00BD38E1"/>
    <w:rsid w:val="00BE0A1F"/>
    <w:rsid w:val="00BF1FAD"/>
    <w:rsid w:val="00BF70C9"/>
    <w:rsid w:val="00C0355C"/>
    <w:rsid w:val="00C101FB"/>
    <w:rsid w:val="00C10A6C"/>
    <w:rsid w:val="00C1149B"/>
    <w:rsid w:val="00C13402"/>
    <w:rsid w:val="00C13854"/>
    <w:rsid w:val="00C26BA8"/>
    <w:rsid w:val="00C30CA7"/>
    <w:rsid w:val="00C31227"/>
    <w:rsid w:val="00C3315B"/>
    <w:rsid w:val="00C35C11"/>
    <w:rsid w:val="00C367E0"/>
    <w:rsid w:val="00C40823"/>
    <w:rsid w:val="00C4436F"/>
    <w:rsid w:val="00C50DB0"/>
    <w:rsid w:val="00C634A9"/>
    <w:rsid w:val="00C640F8"/>
    <w:rsid w:val="00C65AE6"/>
    <w:rsid w:val="00C65B0A"/>
    <w:rsid w:val="00C65BB7"/>
    <w:rsid w:val="00C66700"/>
    <w:rsid w:val="00C743A5"/>
    <w:rsid w:val="00C74C4B"/>
    <w:rsid w:val="00C74E66"/>
    <w:rsid w:val="00C751B2"/>
    <w:rsid w:val="00C75BD6"/>
    <w:rsid w:val="00C75DDC"/>
    <w:rsid w:val="00C8345D"/>
    <w:rsid w:val="00C848B6"/>
    <w:rsid w:val="00C850B2"/>
    <w:rsid w:val="00C85441"/>
    <w:rsid w:val="00C85F11"/>
    <w:rsid w:val="00C906EC"/>
    <w:rsid w:val="00C90C19"/>
    <w:rsid w:val="00C90DFC"/>
    <w:rsid w:val="00C92C9A"/>
    <w:rsid w:val="00C9504E"/>
    <w:rsid w:val="00CA200A"/>
    <w:rsid w:val="00CA25C6"/>
    <w:rsid w:val="00CA3E1C"/>
    <w:rsid w:val="00CA4411"/>
    <w:rsid w:val="00CB0E1D"/>
    <w:rsid w:val="00CB3AA9"/>
    <w:rsid w:val="00CD4E18"/>
    <w:rsid w:val="00CD5CB0"/>
    <w:rsid w:val="00CD7997"/>
    <w:rsid w:val="00CE3E50"/>
    <w:rsid w:val="00CE45ED"/>
    <w:rsid w:val="00CE7BF7"/>
    <w:rsid w:val="00CF19C4"/>
    <w:rsid w:val="00CF2227"/>
    <w:rsid w:val="00CF404C"/>
    <w:rsid w:val="00CF4866"/>
    <w:rsid w:val="00CF7630"/>
    <w:rsid w:val="00D004E9"/>
    <w:rsid w:val="00D00B21"/>
    <w:rsid w:val="00D019FD"/>
    <w:rsid w:val="00D02BE4"/>
    <w:rsid w:val="00D11F57"/>
    <w:rsid w:val="00D124CE"/>
    <w:rsid w:val="00D170FC"/>
    <w:rsid w:val="00D21623"/>
    <w:rsid w:val="00D30F1A"/>
    <w:rsid w:val="00D31B6B"/>
    <w:rsid w:val="00D31B7A"/>
    <w:rsid w:val="00D34451"/>
    <w:rsid w:val="00D3752E"/>
    <w:rsid w:val="00D37D3D"/>
    <w:rsid w:val="00D435E3"/>
    <w:rsid w:val="00D4501F"/>
    <w:rsid w:val="00D45712"/>
    <w:rsid w:val="00D56116"/>
    <w:rsid w:val="00D6078C"/>
    <w:rsid w:val="00D62FAB"/>
    <w:rsid w:val="00D63425"/>
    <w:rsid w:val="00D65FE4"/>
    <w:rsid w:val="00D710A1"/>
    <w:rsid w:val="00D74DC4"/>
    <w:rsid w:val="00D7611E"/>
    <w:rsid w:val="00D82F71"/>
    <w:rsid w:val="00D8477F"/>
    <w:rsid w:val="00D859BF"/>
    <w:rsid w:val="00D85F9D"/>
    <w:rsid w:val="00D8793D"/>
    <w:rsid w:val="00D87E8E"/>
    <w:rsid w:val="00D908E3"/>
    <w:rsid w:val="00D95D5C"/>
    <w:rsid w:val="00D977CA"/>
    <w:rsid w:val="00DA2950"/>
    <w:rsid w:val="00DA60B7"/>
    <w:rsid w:val="00DB0A74"/>
    <w:rsid w:val="00DB33A6"/>
    <w:rsid w:val="00DB6BE4"/>
    <w:rsid w:val="00DB6CAB"/>
    <w:rsid w:val="00DB7CBA"/>
    <w:rsid w:val="00DC18DB"/>
    <w:rsid w:val="00DC194C"/>
    <w:rsid w:val="00DC4A80"/>
    <w:rsid w:val="00DC6716"/>
    <w:rsid w:val="00DC7055"/>
    <w:rsid w:val="00DC7E7A"/>
    <w:rsid w:val="00DD6232"/>
    <w:rsid w:val="00DE6968"/>
    <w:rsid w:val="00DE715E"/>
    <w:rsid w:val="00DE78AA"/>
    <w:rsid w:val="00DF2A14"/>
    <w:rsid w:val="00DF5529"/>
    <w:rsid w:val="00DF5BF5"/>
    <w:rsid w:val="00E1134B"/>
    <w:rsid w:val="00E12DE8"/>
    <w:rsid w:val="00E13939"/>
    <w:rsid w:val="00E144B7"/>
    <w:rsid w:val="00E20617"/>
    <w:rsid w:val="00E41BEB"/>
    <w:rsid w:val="00E42314"/>
    <w:rsid w:val="00E431F8"/>
    <w:rsid w:val="00E44908"/>
    <w:rsid w:val="00E46192"/>
    <w:rsid w:val="00E47173"/>
    <w:rsid w:val="00E545FA"/>
    <w:rsid w:val="00E54925"/>
    <w:rsid w:val="00E55CD7"/>
    <w:rsid w:val="00E6003B"/>
    <w:rsid w:val="00E605DC"/>
    <w:rsid w:val="00E62880"/>
    <w:rsid w:val="00E63EB2"/>
    <w:rsid w:val="00E6430A"/>
    <w:rsid w:val="00E71AED"/>
    <w:rsid w:val="00E85D85"/>
    <w:rsid w:val="00E877A3"/>
    <w:rsid w:val="00E9176D"/>
    <w:rsid w:val="00E93A79"/>
    <w:rsid w:val="00E95966"/>
    <w:rsid w:val="00EA6F76"/>
    <w:rsid w:val="00EA7025"/>
    <w:rsid w:val="00EA7A55"/>
    <w:rsid w:val="00EB0AF3"/>
    <w:rsid w:val="00EB1D16"/>
    <w:rsid w:val="00EB2325"/>
    <w:rsid w:val="00EB6C5F"/>
    <w:rsid w:val="00EC05C9"/>
    <w:rsid w:val="00EC0965"/>
    <w:rsid w:val="00EC4060"/>
    <w:rsid w:val="00EC46BB"/>
    <w:rsid w:val="00ED0752"/>
    <w:rsid w:val="00EE4393"/>
    <w:rsid w:val="00EE508B"/>
    <w:rsid w:val="00EE577A"/>
    <w:rsid w:val="00EE7DF3"/>
    <w:rsid w:val="00EF2955"/>
    <w:rsid w:val="00F127EB"/>
    <w:rsid w:val="00F12875"/>
    <w:rsid w:val="00F170ED"/>
    <w:rsid w:val="00F20B44"/>
    <w:rsid w:val="00F319AC"/>
    <w:rsid w:val="00F338B9"/>
    <w:rsid w:val="00F85771"/>
    <w:rsid w:val="00F8708D"/>
    <w:rsid w:val="00F91EBB"/>
    <w:rsid w:val="00F95A5C"/>
    <w:rsid w:val="00F97A1E"/>
    <w:rsid w:val="00FA2363"/>
    <w:rsid w:val="00FA371E"/>
    <w:rsid w:val="00FA6C3E"/>
    <w:rsid w:val="00FB1288"/>
    <w:rsid w:val="00FB2307"/>
    <w:rsid w:val="00FB3D3C"/>
    <w:rsid w:val="00FC27FB"/>
    <w:rsid w:val="00FC5978"/>
    <w:rsid w:val="00FD18C3"/>
    <w:rsid w:val="00FD1C81"/>
    <w:rsid w:val="00FD2B26"/>
    <w:rsid w:val="00FD4FB6"/>
    <w:rsid w:val="00FD79D6"/>
    <w:rsid w:val="00FE4258"/>
    <w:rsid w:val="00FF1DE1"/>
    <w:rsid w:val="00FF2C0D"/>
    <w:rsid w:val="00FF2CC3"/>
    <w:rsid w:val="00FF4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BCE4"/>
  <w15:chartTrackingRefBased/>
  <w15:docId w15:val="{0B07F200-5C5A-4178-AE9D-3EFEAED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0A"/>
  </w:style>
  <w:style w:type="paragraph" w:styleId="Footer">
    <w:name w:val="footer"/>
    <w:basedOn w:val="Normal"/>
    <w:link w:val="FooterChar"/>
    <w:uiPriority w:val="99"/>
    <w:unhideWhenUsed/>
    <w:rsid w:val="00CA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0A"/>
  </w:style>
  <w:style w:type="paragraph" w:styleId="FootnoteText">
    <w:name w:val="footnote text"/>
    <w:basedOn w:val="Normal"/>
    <w:link w:val="FootnoteTextChar"/>
    <w:uiPriority w:val="99"/>
    <w:semiHidden/>
    <w:unhideWhenUsed/>
    <w:rsid w:val="00CA2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0A"/>
    <w:rPr>
      <w:sz w:val="20"/>
      <w:szCs w:val="20"/>
    </w:rPr>
  </w:style>
  <w:style w:type="character" w:styleId="FootnoteReference">
    <w:name w:val="footnote reference"/>
    <w:basedOn w:val="DefaultParagraphFont"/>
    <w:uiPriority w:val="99"/>
    <w:semiHidden/>
    <w:unhideWhenUsed/>
    <w:rsid w:val="00CA200A"/>
    <w:rPr>
      <w:vertAlign w:val="superscript"/>
    </w:rPr>
  </w:style>
  <w:style w:type="paragraph" w:styleId="NormalWeb">
    <w:name w:val="Normal (Web)"/>
    <w:basedOn w:val="Normal"/>
    <w:uiPriority w:val="99"/>
    <w:semiHidden/>
    <w:unhideWhenUsed/>
    <w:rsid w:val="00CA200A"/>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FC5978"/>
    <w:rPr>
      <w:sz w:val="16"/>
      <w:szCs w:val="16"/>
    </w:rPr>
  </w:style>
  <w:style w:type="paragraph" w:styleId="CommentText">
    <w:name w:val="annotation text"/>
    <w:basedOn w:val="Normal"/>
    <w:link w:val="CommentTextChar"/>
    <w:uiPriority w:val="99"/>
    <w:semiHidden/>
    <w:unhideWhenUsed/>
    <w:rsid w:val="00FC5978"/>
    <w:pPr>
      <w:spacing w:line="240" w:lineRule="auto"/>
    </w:pPr>
    <w:rPr>
      <w:sz w:val="20"/>
      <w:szCs w:val="20"/>
    </w:rPr>
  </w:style>
  <w:style w:type="character" w:customStyle="1" w:styleId="CommentTextChar">
    <w:name w:val="Comment Text Char"/>
    <w:basedOn w:val="DefaultParagraphFont"/>
    <w:link w:val="CommentText"/>
    <w:uiPriority w:val="99"/>
    <w:semiHidden/>
    <w:rsid w:val="00FC5978"/>
    <w:rPr>
      <w:sz w:val="20"/>
      <w:szCs w:val="20"/>
    </w:rPr>
  </w:style>
  <w:style w:type="paragraph" w:styleId="CommentSubject">
    <w:name w:val="annotation subject"/>
    <w:basedOn w:val="CommentText"/>
    <w:next w:val="CommentText"/>
    <w:link w:val="CommentSubjectChar"/>
    <w:uiPriority w:val="99"/>
    <w:semiHidden/>
    <w:unhideWhenUsed/>
    <w:rsid w:val="00FC5978"/>
    <w:rPr>
      <w:b/>
      <w:bCs/>
    </w:rPr>
  </w:style>
  <w:style w:type="character" w:customStyle="1" w:styleId="CommentSubjectChar">
    <w:name w:val="Comment Subject Char"/>
    <w:basedOn w:val="CommentTextChar"/>
    <w:link w:val="CommentSubject"/>
    <w:uiPriority w:val="99"/>
    <w:semiHidden/>
    <w:rsid w:val="00FC5978"/>
    <w:rPr>
      <w:b/>
      <w:bCs/>
      <w:sz w:val="20"/>
      <w:szCs w:val="20"/>
    </w:rPr>
  </w:style>
  <w:style w:type="paragraph" w:styleId="BalloonText">
    <w:name w:val="Balloon Text"/>
    <w:basedOn w:val="Normal"/>
    <w:link w:val="BalloonTextChar"/>
    <w:uiPriority w:val="99"/>
    <w:semiHidden/>
    <w:unhideWhenUsed/>
    <w:rsid w:val="00FC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78"/>
    <w:rPr>
      <w:rFonts w:ascii="Segoe UI" w:hAnsi="Segoe UI" w:cs="Segoe UI"/>
      <w:sz w:val="18"/>
      <w:szCs w:val="18"/>
    </w:rPr>
  </w:style>
  <w:style w:type="paragraph" w:styleId="ListParagraph">
    <w:name w:val="List Paragraph"/>
    <w:basedOn w:val="Normal"/>
    <w:link w:val="ListParagraphChar"/>
    <w:uiPriority w:val="34"/>
    <w:qFormat/>
    <w:rsid w:val="003F44D8"/>
    <w:pPr>
      <w:ind w:left="720"/>
      <w:contextualSpacing/>
    </w:pPr>
  </w:style>
  <w:style w:type="character" w:customStyle="1" w:styleId="ListParagraphChar">
    <w:name w:val="List Paragraph Char"/>
    <w:link w:val="ListParagraph"/>
    <w:uiPriority w:val="34"/>
    <w:locked/>
    <w:rsid w:val="000A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E6AF-DD1A-4044-8823-9DB52362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Tertius Kwapa</dc:creator>
  <cp:keywords/>
  <dc:description/>
  <cp:lastModifiedBy>Mokone</cp:lastModifiedBy>
  <cp:revision>2</cp:revision>
  <cp:lastPrinted>2023-06-13T13:11:00Z</cp:lastPrinted>
  <dcterms:created xsi:type="dcterms:W3CDTF">2023-06-19T07:15:00Z</dcterms:created>
  <dcterms:modified xsi:type="dcterms:W3CDTF">2023-06-19T07:15:00Z</dcterms:modified>
</cp:coreProperties>
</file>