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D7" w:rsidRPr="00DB2A06" w:rsidRDefault="00A50CD7" w:rsidP="00A50CD7">
      <w:pPr>
        <w:ind w:left="-270" w:right="-244"/>
        <w:jc w:val="center"/>
        <w:rPr>
          <w:rFonts w:cs="Arial"/>
          <w:b/>
          <w:u w:val="single"/>
        </w:rPr>
      </w:pPr>
      <w:r>
        <w:rPr>
          <w:rFonts w:ascii="Calibri" w:hAnsi="Calibri" w:cs="Calibri"/>
          <w:color w:val="1D1C1D"/>
          <w:sz w:val="23"/>
          <w:szCs w:val="23"/>
          <w:shd w:val="clear" w:color="auto" w:fill="F8F8F8"/>
        </w:rPr>
        <w:t xml:space="preserve">Editorial note: Certain information </w:t>
      </w:r>
      <w:proofErr w:type="gramStart"/>
      <w:r>
        <w:rPr>
          <w:rFonts w:ascii="Calibri" w:hAnsi="Calibri" w:cs="Calibri"/>
          <w:color w:val="1D1C1D"/>
          <w:sz w:val="23"/>
          <w:szCs w:val="23"/>
          <w:shd w:val="clear" w:color="auto" w:fill="F8F8F8"/>
        </w:rPr>
        <w:t>has been redacted</w:t>
      </w:r>
      <w:proofErr w:type="gramEnd"/>
      <w:r>
        <w:rPr>
          <w:rFonts w:ascii="Calibri" w:hAnsi="Calibri" w:cs="Calibri"/>
          <w:color w:val="1D1C1D"/>
          <w:sz w:val="23"/>
          <w:szCs w:val="23"/>
          <w:shd w:val="clear" w:color="auto" w:fill="F8F8F8"/>
        </w:rPr>
        <w:t xml:space="preserve"> from this judgment in compliance with the law.</w:t>
      </w:r>
    </w:p>
    <w:p w:rsidR="00A50CD7" w:rsidRDefault="00A50CD7" w:rsidP="008068E5">
      <w:pPr>
        <w:spacing w:line="360" w:lineRule="auto"/>
        <w:rPr>
          <w:rFonts w:asciiTheme="majorHAnsi" w:hAnsiTheme="majorHAnsi" w:cstheme="majorHAnsi"/>
          <w:u w:val="single"/>
        </w:rPr>
      </w:pPr>
      <w:bookmarkStart w:id="0" w:name="_GoBack"/>
      <w:bookmarkEnd w:id="0"/>
    </w:p>
    <w:p w:rsidR="00A50CD7" w:rsidRDefault="00A50CD7" w:rsidP="008068E5">
      <w:pPr>
        <w:spacing w:line="360" w:lineRule="auto"/>
        <w:rPr>
          <w:rFonts w:asciiTheme="majorHAnsi" w:hAnsiTheme="majorHAnsi" w:cstheme="majorHAnsi"/>
          <w:u w:val="single"/>
        </w:rPr>
      </w:pPr>
    </w:p>
    <w:p w:rsidR="00A50CD7" w:rsidRDefault="00A50CD7" w:rsidP="008068E5">
      <w:pPr>
        <w:spacing w:line="360" w:lineRule="auto"/>
        <w:rPr>
          <w:rFonts w:asciiTheme="majorHAnsi" w:hAnsiTheme="majorHAnsi" w:cstheme="majorHAnsi"/>
          <w:u w:val="single"/>
        </w:rPr>
      </w:pPr>
      <w:r w:rsidRPr="008068E5">
        <w:rPr>
          <w:rFonts w:asciiTheme="majorHAnsi" w:hAnsiTheme="majorHAnsi" w:cstheme="majorHAnsi"/>
          <w:noProof/>
          <w:lang w:val="en-US"/>
        </w:rPr>
        <w:drawing>
          <wp:anchor distT="0" distB="0" distL="0" distR="0" simplePos="0" relativeHeight="251660288" behindDoc="1" locked="0" layoutInCell="1" allowOverlap="1" wp14:anchorId="6FC1EDD0" wp14:editId="7DCD4570">
            <wp:simplePos x="0" y="0"/>
            <wp:positionH relativeFrom="margin">
              <wp:posOffset>2156460</wp:posOffset>
            </wp:positionH>
            <wp:positionV relativeFrom="margin">
              <wp:posOffset>531495</wp:posOffset>
            </wp:positionV>
            <wp:extent cx="1342390" cy="134239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F70" w:rsidRPr="008068E5" w:rsidRDefault="008F7F70" w:rsidP="008068E5">
      <w:pPr>
        <w:spacing w:line="360" w:lineRule="auto"/>
        <w:rPr>
          <w:rFonts w:asciiTheme="majorHAnsi" w:hAnsiTheme="majorHAnsi" w:cstheme="majorHAnsi"/>
          <w:u w:val="single"/>
        </w:rPr>
      </w:pPr>
    </w:p>
    <w:p w:rsidR="008F7F70" w:rsidRDefault="008F7F70" w:rsidP="008068E5">
      <w:pPr>
        <w:autoSpaceDE w:val="0"/>
        <w:autoSpaceDN w:val="0"/>
        <w:adjustRightInd w:val="0"/>
        <w:jc w:val="center"/>
        <w:rPr>
          <w:rFonts w:asciiTheme="majorHAnsi" w:hAnsiTheme="majorHAnsi" w:cstheme="majorHAnsi"/>
          <w:b/>
          <w:bCs/>
          <w:u w:val="single"/>
        </w:rPr>
      </w:pPr>
    </w:p>
    <w:p w:rsidR="005156B6" w:rsidRPr="008068E5" w:rsidRDefault="005156B6" w:rsidP="008068E5">
      <w:pPr>
        <w:autoSpaceDE w:val="0"/>
        <w:autoSpaceDN w:val="0"/>
        <w:adjustRightInd w:val="0"/>
        <w:jc w:val="center"/>
        <w:rPr>
          <w:rFonts w:asciiTheme="majorHAnsi" w:hAnsiTheme="majorHAnsi" w:cstheme="majorHAnsi"/>
          <w:b/>
          <w:bCs/>
          <w:u w:val="single"/>
        </w:rPr>
      </w:pPr>
    </w:p>
    <w:p w:rsidR="00212E9C" w:rsidRPr="008068E5" w:rsidRDefault="00212E9C" w:rsidP="008068E5">
      <w:pPr>
        <w:autoSpaceDE w:val="0"/>
        <w:autoSpaceDN w:val="0"/>
        <w:adjustRightInd w:val="0"/>
        <w:jc w:val="center"/>
        <w:rPr>
          <w:rFonts w:asciiTheme="majorHAnsi" w:hAnsiTheme="majorHAnsi" w:cstheme="majorHAnsi"/>
          <w:b/>
          <w:bCs/>
          <w:u w:val="single"/>
        </w:rPr>
      </w:pPr>
    </w:p>
    <w:p w:rsidR="00A231F0" w:rsidRPr="008068E5" w:rsidRDefault="00A231F0" w:rsidP="008068E5">
      <w:pPr>
        <w:autoSpaceDE w:val="0"/>
        <w:autoSpaceDN w:val="0"/>
        <w:adjustRightInd w:val="0"/>
        <w:jc w:val="center"/>
        <w:rPr>
          <w:rFonts w:asciiTheme="majorHAnsi" w:hAnsiTheme="majorHAnsi" w:cstheme="majorHAnsi"/>
          <w:b/>
          <w:bCs/>
          <w:u w:val="single"/>
        </w:rPr>
      </w:pPr>
    </w:p>
    <w:p w:rsidR="00A50CD7" w:rsidRDefault="00A50CD7" w:rsidP="008068E5">
      <w:pPr>
        <w:autoSpaceDE w:val="0"/>
        <w:autoSpaceDN w:val="0"/>
        <w:adjustRightInd w:val="0"/>
        <w:jc w:val="center"/>
        <w:rPr>
          <w:rFonts w:asciiTheme="majorHAnsi" w:hAnsiTheme="majorHAnsi" w:cstheme="majorHAnsi"/>
          <w:b/>
          <w:bCs/>
          <w:u w:val="single"/>
        </w:rPr>
      </w:pPr>
    </w:p>
    <w:p w:rsidR="001E4E2C" w:rsidRPr="008068E5" w:rsidRDefault="001E4E2C" w:rsidP="008068E5">
      <w:pPr>
        <w:autoSpaceDE w:val="0"/>
        <w:autoSpaceDN w:val="0"/>
        <w:adjustRightInd w:val="0"/>
        <w:jc w:val="center"/>
        <w:rPr>
          <w:rFonts w:asciiTheme="majorHAnsi" w:hAnsiTheme="majorHAnsi" w:cstheme="majorHAnsi"/>
          <w:u w:val="single"/>
        </w:rPr>
      </w:pPr>
      <w:r w:rsidRPr="008068E5">
        <w:rPr>
          <w:rFonts w:asciiTheme="majorHAnsi" w:hAnsiTheme="majorHAnsi" w:cstheme="majorHAnsi"/>
          <w:b/>
          <w:bCs/>
          <w:u w:val="single"/>
        </w:rPr>
        <w:t>IN THE HIGH COURT OF SOUTH AFRICA</w:t>
      </w:r>
    </w:p>
    <w:p w:rsidR="00EF5FF3" w:rsidRDefault="001E4E2C" w:rsidP="008068E5">
      <w:pPr>
        <w:autoSpaceDE w:val="0"/>
        <w:autoSpaceDN w:val="0"/>
        <w:adjustRightInd w:val="0"/>
        <w:jc w:val="center"/>
        <w:rPr>
          <w:rFonts w:asciiTheme="majorHAnsi" w:hAnsiTheme="majorHAnsi" w:cstheme="majorHAnsi"/>
          <w:b/>
          <w:bCs/>
          <w:u w:val="single"/>
        </w:rPr>
      </w:pPr>
      <w:r w:rsidRPr="008068E5">
        <w:rPr>
          <w:rFonts w:asciiTheme="majorHAnsi" w:hAnsiTheme="majorHAnsi" w:cstheme="majorHAnsi"/>
          <w:b/>
          <w:bCs/>
          <w:u w:val="single"/>
        </w:rPr>
        <w:t>FREE STATE DIVISION, BLOEMFONTEIN</w:t>
      </w:r>
    </w:p>
    <w:p w:rsidR="00BD7086" w:rsidRPr="008068E5" w:rsidRDefault="00BD7086" w:rsidP="008068E5">
      <w:pPr>
        <w:autoSpaceDE w:val="0"/>
        <w:autoSpaceDN w:val="0"/>
        <w:adjustRightInd w:val="0"/>
        <w:jc w:val="center"/>
        <w:rPr>
          <w:rFonts w:asciiTheme="majorHAnsi" w:hAnsiTheme="majorHAnsi" w:cstheme="majorHAnsi"/>
          <w:b/>
          <w:bCs/>
          <w:u w:val="single"/>
        </w:rPr>
      </w:pPr>
    </w:p>
    <w:tbl>
      <w:tblPr>
        <w:tblW w:w="285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410"/>
        <w:gridCol w:w="444"/>
      </w:tblGrid>
      <w:tr w:rsidR="00A231F0" w:rsidRPr="008068E5" w:rsidTr="00BD7086">
        <w:trPr>
          <w:trHeight w:val="692"/>
          <w:jc w:val="right"/>
        </w:trPr>
        <w:tc>
          <w:tcPr>
            <w:tcW w:w="241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sz w:val="16"/>
                <w:szCs w:val="16"/>
              </w:rPr>
            </w:pPr>
            <w:r w:rsidRPr="008068E5">
              <w:rPr>
                <w:rFonts w:asciiTheme="majorHAnsi" w:hAnsiTheme="majorHAnsi" w:cstheme="majorHAnsi"/>
                <w:b/>
                <w:bCs/>
                <w:sz w:val="16"/>
                <w:szCs w:val="16"/>
              </w:rPr>
              <w:t xml:space="preserve">Reportable:                              </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sz w:val="16"/>
                <w:szCs w:val="16"/>
              </w:rPr>
            </w:pPr>
            <w:r w:rsidRPr="008068E5">
              <w:rPr>
                <w:rFonts w:asciiTheme="majorHAnsi" w:hAnsiTheme="majorHAnsi" w:cstheme="majorHAnsi"/>
                <w:b/>
                <w:bCs/>
                <w:sz w:val="16"/>
                <w:szCs w:val="16"/>
              </w:rPr>
              <w:t xml:space="preserve">Of Interest to other Judges:   </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sz w:val="16"/>
                <w:szCs w:val="16"/>
              </w:rPr>
            </w:pPr>
            <w:r w:rsidRPr="008068E5">
              <w:rPr>
                <w:rFonts w:asciiTheme="majorHAnsi" w:hAnsiTheme="majorHAnsi" w:cstheme="majorHAnsi"/>
                <w:b/>
                <w:bCs/>
                <w:sz w:val="16"/>
                <w:szCs w:val="16"/>
              </w:rPr>
              <w:t xml:space="preserve">Circulate to Magistrates:        </w:t>
            </w:r>
          </w:p>
        </w:tc>
        <w:tc>
          <w:tcPr>
            <w:tcW w:w="444"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sz w:val="16"/>
                <w:szCs w:val="16"/>
              </w:rPr>
            </w:pPr>
            <w:r w:rsidRPr="008068E5">
              <w:rPr>
                <w:rFonts w:asciiTheme="majorHAnsi" w:hAnsiTheme="majorHAnsi" w:cstheme="majorHAnsi"/>
                <w:b/>
                <w:bCs/>
                <w:sz w:val="16"/>
                <w:szCs w:val="16"/>
              </w:rPr>
              <w:t xml:space="preserve">NO </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sz w:val="16"/>
                <w:szCs w:val="16"/>
              </w:rPr>
            </w:pPr>
            <w:r w:rsidRPr="008068E5">
              <w:rPr>
                <w:rFonts w:asciiTheme="majorHAnsi" w:hAnsiTheme="majorHAnsi" w:cstheme="majorHAnsi"/>
                <w:b/>
                <w:bCs/>
                <w:sz w:val="16"/>
                <w:szCs w:val="16"/>
              </w:rPr>
              <w:t xml:space="preserve">NO </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sz w:val="16"/>
                <w:szCs w:val="16"/>
              </w:rPr>
            </w:pPr>
            <w:r w:rsidRPr="008068E5">
              <w:rPr>
                <w:rFonts w:asciiTheme="majorHAnsi" w:hAnsiTheme="majorHAnsi" w:cstheme="majorHAnsi"/>
                <w:b/>
                <w:bCs/>
                <w:sz w:val="16"/>
                <w:szCs w:val="16"/>
              </w:rPr>
              <w:t>NO</w:t>
            </w:r>
          </w:p>
        </w:tc>
      </w:tr>
    </w:tbl>
    <w:p w:rsidR="001E4E2C" w:rsidRPr="008068E5" w:rsidRDefault="001E4E2C" w:rsidP="008068E5">
      <w:pPr>
        <w:jc w:val="center"/>
        <w:rPr>
          <w:rFonts w:asciiTheme="majorHAnsi" w:hAnsiTheme="majorHAnsi" w:cstheme="majorHAnsi"/>
        </w:rPr>
      </w:pPr>
    </w:p>
    <w:p w:rsidR="00031136" w:rsidRPr="008068E5" w:rsidRDefault="00031136" w:rsidP="008068E5">
      <w:pPr>
        <w:jc w:val="right"/>
        <w:rPr>
          <w:rFonts w:asciiTheme="majorHAnsi" w:hAnsiTheme="majorHAnsi" w:cstheme="majorHAnsi"/>
          <w:b/>
        </w:rPr>
      </w:pPr>
      <w:r w:rsidRPr="008068E5">
        <w:rPr>
          <w:rFonts w:asciiTheme="majorHAnsi" w:hAnsiTheme="majorHAnsi" w:cstheme="majorHAnsi"/>
          <w:b/>
        </w:rPr>
        <w:t xml:space="preserve"> Case no: </w:t>
      </w:r>
      <w:r w:rsidR="006006DD" w:rsidRPr="008068E5">
        <w:rPr>
          <w:rFonts w:asciiTheme="majorHAnsi" w:hAnsiTheme="majorHAnsi" w:cstheme="majorHAnsi"/>
          <w:b/>
        </w:rPr>
        <w:t>A44</w:t>
      </w:r>
      <w:r w:rsidR="005F7D2D" w:rsidRPr="008068E5">
        <w:rPr>
          <w:rFonts w:asciiTheme="majorHAnsi" w:hAnsiTheme="majorHAnsi" w:cstheme="majorHAnsi"/>
          <w:b/>
        </w:rPr>
        <w:t>/20</w:t>
      </w:r>
      <w:r w:rsidR="00CE2736" w:rsidRPr="008068E5">
        <w:rPr>
          <w:rFonts w:asciiTheme="majorHAnsi" w:hAnsiTheme="majorHAnsi" w:cstheme="majorHAnsi"/>
          <w:b/>
        </w:rPr>
        <w:t>23</w:t>
      </w:r>
    </w:p>
    <w:p w:rsidR="00031136" w:rsidRPr="008068E5" w:rsidRDefault="00031136" w:rsidP="008068E5">
      <w:pPr>
        <w:rPr>
          <w:rFonts w:asciiTheme="majorHAnsi" w:hAnsiTheme="majorHAnsi" w:cstheme="majorHAnsi"/>
        </w:rPr>
      </w:pPr>
      <w:r w:rsidRPr="008068E5">
        <w:rPr>
          <w:rFonts w:asciiTheme="majorHAnsi" w:hAnsiTheme="majorHAnsi" w:cstheme="majorHAnsi"/>
        </w:rPr>
        <w:t>In the matter between:</w:t>
      </w:r>
    </w:p>
    <w:p w:rsidR="000E4541" w:rsidRPr="008068E5" w:rsidRDefault="000E4541" w:rsidP="008068E5">
      <w:pPr>
        <w:rPr>
          <w:rFonts w:asciiTheme="majorHAnsi" w:hAnsiTheme="majorHAnsi" w:cstheme="majorHAnsi"/>
          <w:b/>
        </w:rPr>
      </w:pPr>
    </w:p>
    <w:p w:rsidR="000E4541" w:rsidRPr="008068E5" w:rsidRDefault="006006DD" w:rsidP="008068E5">
      <w:pPr>
        <w:tabs>
          <w:tab w:val="right" w:pos="9027"/>
        </w:tabs>
        <w:contextualSpacing/>
        <w:jc w:val="both"/>
        <w:rPr>
          <w:rFonts w:asciiTheme="majorHAnsi" w:hAnsiTheme="majorHAnsi" w:cstheme="majorHAnsi"/>
        </w:rPr>
      </w:pPr>
      <w:r w:rsidRPr="008068E5">
        <w:rPr>
          <w:rFonts w:asciiTheme="majorHAnsi" w:hAnsiTheme="majorHAnsi" w:cstheme="majorHAnsi"/>
          <w:b/>
        </w:rPr>
        <w:t xml:space="preserve">LEFA PAULUS THOMAS </w:t>
      </w:r>
      <w:r w:rsidR="00CE2736" w:rsidRPr="008068E5">
        <w:rPr>
          <w:rFonts w:asciiTheme="majorHAnsi" w:hAnsiTheme="majorHAnsi" w:cstheme="majorHAnsi"/>
          <w:b/>
        </w:rPr>
        <w:tab/>
      </w:r>
      <w:r w:rsidR="00CE2736" w:rsidRPr="008068E5">
        <w:rPr>
          <w:rFonts w:asciiTheme="majorHAnsi" w:hAnsiTheme="majorHAnsi" w:cstheme="majorHAnsi"/>
        </w:rPr>
        <w:t>Appellant</w:t>
      </w:r>
    </w:p>
    <w:p w:rsidR="0071314F" w:rsidRPr="008068E5" w:rsidRDefault="0071314F" w:rsidP="008068E5">
      <w:pPr>
        <w:tabs>
          <w:tab w:val="right" w:pos="9027"/>
        </w:tabs>
        <w:contextualSpacing/>
        <w:jc w:val="both"/>
        <w:rPr>
          <w:rFonts w:asciiTheme="majorHAnsi" w:hAnsiTheme="majorHAnsi" w:cstheme="majorHAnsi"/>
        </w:rPr>
      </w:pPr>
    </w:p>
    <w:p w:rsidR="000E4541" w:rsidRPr="008068E5" w:rsidRDefault="000E4541" w:rsidP="008068E5">
      <w:pPr>
        <w:tabs>
          <w:tab w:val="right" w:pos="9027"/>
        </w:tabs>
        <w:rPr>
          <w:rFonts w:asciiTheme="majorHAnsi" w:hAnsiTheme="majorHAnsi" w:cstheme="majorHAnsi"/>
        </w:rPr>
      </w:pPr>
      <w:r w:rsidRPr="008068E5">
        <w:rPr>
          <w:rFonts w:asciiTheme="majorHAnsi" w:hAnsiTheme="majorHAnsi" w:cstheme="majorHAnsi"/>
        </w:rPr>
        <w:t>and</w:t>
      </w:r>
    </w:p>
    <w:p w:rsidR="0071314F" w:rsidRPr="008068E5" w:rsidRDefault="0071314F" w:rsidP="008068E5">
      <w:pPr>
        <w:tabs>
          <w:tab w:val="right" w:pos="9027"/>
        </w:tabs>
        <w:rPr>
          <w:rFonts w:asciiTheme="majorHAnsi" w:hAnsiTheme="majorHAnsi" w:cstheme="majorHAnsi"/>
        </w:rPr>
      </w:pPr>
    </w:p>
    <w:p w:rsidR="0024284D" w:rsidRPr="008068E5" w:rsidRDefault="00CE2736" w:rsidP="008068E5">
      <w:pPr>
        <w:tabs>
          <w:tab w:val="right" w:pos="9027"/>
        </w:tabs>
        <w:ind w:right="-22"/>
        <w:jc w:val="both"/>
        <w:rPr>
          <w:rFonts w:asciiTheme="majorHAnsi" w:hAnsiTheme="majorHAnsi" w:cstheme="majorHAnsi"/>
        </w:rPr>
      </w:pPr>
      <w:r w:rsidRPr="008068E5">
        <w:rPr>
          <w:rFonts w:asciiTheme="majorHAnsi" w:hAnsiTheme="majorHAnsi" w:cstheme="majorHAnsi"/>
          <w:b/>
        </w:rPr>
        <w:t>THE STATE</w:t>
      </w:r>
      <w:r w:rsidRPr="008068E5">
        <w:rPr>
          <w:rFonts w:asciiTheme="majorHAnsi" w:hAnsiTheme="majorHAnsi" w:cstheme="majorHAnsi"/>
          <w:b/>
        </w:rPr>
        <w:tab/>
      </w:r>
      <w:r w:rsidRPr="008068E5">
        <w:rPr>
          <w:rFonts w:asciiTheme="majorHAnsi" w:hAnsiTheme="majorHAnsi" w:cstheme="majorHAnsi"/>
        </w:rPr>
        <w:t>Respondent</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sz w:val="24"/>
          <w:szCs w:val="24"/>
        </w:rPr>
      </w:pPr>
      <w:r w:rsidRPr="008068E5">
        <w:rPr>
          <w:rFonts w:asciiTheme="majorHAnsi" w:hAnsiTheme="majorHAnsi" w:cstheme="majorHAnsi"/>
          <w:noProof/>
          <w:sz w:val="24"/>
          <w:szCs w:val="24"/>
          <w:lang w:eastAsia="en-US"/>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078BD252"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8068E5" w:rsidRDefault="008068E5" w:rsidP="008068E5">
      <w:pPr>
        <w:jc w:val="both"/>
        <w:rPr>
          <w:rFonts w:asciiTheme="majorHAnsi" w:hAnsiTheme="majorHAnsi" w:cstheme="majorHAnsi"/>
          <w:b/>
          <w:u w:val="single"/>
        </w:rPr>
      </w:pPr>
    </w:p>
    <w:p w:rsidR="00031136" w:rsidRPr="008068E5" w:rsidRDefault="00597462" w:rsidP="008068E5">
      <w:pPr>
        <w:jc w:val="both"/>
        <w:rPr>
          <w:rFonts w:asciiTheme="majorHAnsi" w:hAnsiTheme="majorHAnsi" w:cstheme="majorHAnsi"/>
        </w:rPr>
      </w:pPr>
      <w:r w:rsidRPr="008068E5">
        <w:rPr>
          <w:rFonts w:asciiTheme="majorHAnsi" w:hAnsiTheme="majorHAnsi" w:cstheme="majorHAnsi"/>
          <w:b/>
          <w:u w:val="single"/>
        </w:rPr>
        <w:t>CORAM</w:t>
      </w:r>
      <w:r w:rsidR="00031136" w:rsidRPr="008068E5">
        <w:rPr>
          <w:rFonts w:asciiTheme="majorHAnsi" w:hAnsiTheme="majorHAnsi" w:cstheme="majorHAnsi"/>
          <w:b/>
          <w:u w:val="single"/>
        </w:rPr>
        <w:t>:</w:t>
      </w:r>
      <w:r w:rsidR="00306913" w:rsidRPr="008068E5">
        <w:rPr>
          <w:rFonts w:asciiTheme="majorHAnsi" w:hAnsiTheme="majorHAnsi" w:cstheme="majorHAnsi"/>
        </w:rPr>
        <w:tab/>
      </w:r>
      <w:r w:rsidR="00306913" w:rsidRPr="008068E5">
        <w:rPr>
          <w:rFonts w:asciiTheme="majorHAnsi" w:hAnsiTheme="majorHAnsi" w:cstheme="majorHAnsi"/>
        </w:rPr>
        <w:tab/>
      </w:r>
      <w:r w:rsidR="00E23FB3" w:rsidRPr="008068E5">
        <w:rPr>
          <w:rFonts w:asciiTheme="majorHAnsi" w:hAnsiTheme="majorHAnsi" w:cstheme="majorHAnsi"/>
        </w:rPr>
        <w:tab/>
      </w:r>
      <w:r w:rsidR="00991453" w:rsidRPr="008068E5">
        <w:rPr>
          <w:rFonts w:asciiTheme="majorHAnsi" w:hAnsiTheme="majorHAnsi" w:cstheme="majorHAnsi"/>
        </w:rPr>
        <w:t>MOLITSOANE</w:t>
      </w:r>
      <w:r w:rsidR="004601E7" w:rsidRPr="008068E5">
        <w:rPr>
          <w:rFonts w:asciiTheme="majorHAnsi" w:hAnsiTheme="majorHAnsi" w:cstheme="majorHAnsi"/>
        </w:rPr>
        <w:t>,</w:t>
      </w:r>
      <w:r w:rsidR="00CE2736" w:rsidRPr="008068E5">
        <w:rPr>
          <w:rFonts w:asciiTheme="majorHAnsi" w:hAnsiTheme="majorHAnsi" w:cstheme="majorHAnsi"/>
        </w:rPr>
        <w:t xml:space="preserve"> J </w:t>
      </w:r>
      <w:r w:rsidR="00CE2736" w:rsidRPr="008068E5">
        <w:rPr>
          <w:rFonts w:asciiTheme="majorHAnsi" w:hAnsiTheme="majorHAnsi" w:cstheme="majorHAnsi"/>
          <w:i/>
        </w:rPr>
        <w:t>et</w:t>
      </w:r>
      <w:r w:rsidR="00CE2736" w:rsidRPr="008068E5">
        <w:rPr>
          <w:rFonts w:asciiTheme="majorHAnsi" w:hAnsiTheme="majorHAnsi" w:cstheme="majorHAnsi"/>
        </w:rPr>
        <w:t xml:space="preserve"> </w:t>
      </w:r>
      <w:r w:rsidR="004601E7" w:rsidRPr="008068E5">
        <w:rPr>
          <w:rFonts w:asciiTheme="majorHAnsi" w:hAnsiTheme="majorHAnsi" w:cstheme="majorHAnsi"/>
        </w:rPr>
        <w:t xml:space="preserve">MTHIMUNYE, </w:t>
      </w:r>
      <w:r w:rsidR="00992F60" w:rsidRPr="008068E5">
        <w:rPr>
          <w:rFonts w:asciiTheme="majorHAnsi" w:hAnsiTheme="majorHAnsi" w:cstheme="majorHAnsi"/>
        </w:rPr>
        <w:t>AJ</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sz w:val="24"/>
          <w:szCs w:val="24"/>
        </w:rPr>
      </w:pPr>
      <w:r w:rsidRPr="008068E5">
        <w:rPr>
          <w:rFonts w:asciiTheme="majorHAnsi" w:hAnsiTheme="majorHAnsi" w:cstheme="majorHAnsi"/>
          <w:noProof/>
          <w:sz w:val="24"/>
          <w:szCs w:val="24"/>
          <w:lang w:eastAsia="en-US"/>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0BB89BC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8068E5" w:rsidRDefault="008068E5" w:rsidP="008068E5">
      <w:pPr>
        <w:jc w:val="both"/>
        <w:rPr>
          <w:rFonts w:asciiTheme="majorHAnsi" w:hAnsiTheme="majorHAnsi" w:cstheme="majorHAnsi"/>
          <w:b/>
          <w:u w:val="single"/>
        </w:rPr>
      </w:pPr>
    </w:p>
    <w:p w:rsidR="00031136" w:rsidRPr="008068E5" w:rsidRDefault="00031136" w:rsidP="008068E5">
      <w:pPr>
        <w:jc w:val="both"/>
        <w:rPr>
          <w:rFonts w:asciiTheme="majorHAnsi" w:hAnsiTheme="majorHAnsi" w:cstheme="majorHAnsi"/>
        </w:rPr>
      </w:pPr>
      <w:r w:rsidRPr="008068E5">
        <w:rPr>
          <w:rFonts w:asciiTheme="majorHAnsi" w:hAnsiTheme="majorHAnsi" w:cstheme="majorHAnsi"/>
          <w:b/>
          <w:u w:val="single"/>
        </w:rPr>
        <w:t>HEARD ON:</w:t>
      </w:r>
      <w:r w:rsidR="00597462" w:rsidRPr="008068E5">
        <w:rPr>
          <w:rFonts w:asciiTheme="majorHAnsi" w:hAnsiTheme="majorHAnsi" w:cstheme="majorHAnsi"/>
        </w:rPr>
        <w:tab/>
      </w:r>
      <w:r w:rsidR="00597462" w:rsidRPr="008068E5">
        <w:rPr>
          <w:rFonts w:asciiTheme="majorHAnsi" w:hAnsiTheme="majorHAnsi" w:cstheme="majorHAnsi"/>
        </w:rPr>
        <w:tab/>
      </w:r>
      <w:r w:rsidR="008068E5">
        <w:rPr>
          <w:rFonts w:asciiTheme="majorHAnsi" w:hAnsiTheme="majorHAnsi" w:cstheme="majorHAnsi"/>
        </w:rPr>
        <w:tab/>
      </w:r>
      <w:r w:rsidR="00991453" w:rsidRPr="008068E5">
        <w:rPr>
          <w:rFonts w:asciiTheme="majorHAnsi" w:hAnsiTheme="majorHAnsi" w:cstheme="majorHAnsi"/>
        </w:rPr>
        <w:t>31</w:t>
      </w:r>
      <w:r w:rsidR="000E4541" w:rsidRPr="008068E5">
        <w:rPr>
          <w:rFonts w:asciiTheme="majorHAnsi" w:hAnsiTheme="majorHAnsi" w:cstheme="majorHAnsi"/>
        </w:rPr>
        <w:t xml:space="preserve"> JULY 2023</w:t>
      </w:r>
      <w:r w:rsidRPr="008068E5">
        <w:rPr>
          <w:rFonts w:asciiTheme="majorHAnsi" w:hAnsiTheme="majorHAnsi" w:cstheme="majorHAnsi"/>
        </w:rPr>
        <w:tab/>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sz w:val="24"/>
          <w:szCs w:val="24"/>
        </w:rPr>
      </w:pPr>
      <w:r w:rsidRPr="008068E5">
        <w:rPr>
          <w:rFonts w:asciiTheme="majorHAnsi" w:hAnsiTheme="majorHAnsi" w:cstheme="majorHAnsi"/>
          <w:noProof/>
          <w:sz w:val="24"/>
          <w:szCs w:val="24"/>
          <w:lang w:eastAsia="en-US"/>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3C523AC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8068E5" w:rsidRDefault="008068E5" w:rsidP="008068E5">
      <w:pPr>
        <w:jc w:val="both"/>
        <w:rPr>
          <w:rFonts w:asciiTheme="majorHAnsi" w:hAnsiTheme="majorHAnsi" w:cstheme="majorHAnsi"/>
          <w:b/>
          <w:u w:val="single"/>
        </w:rPr>
      </w:pPr>
    </w:p>
    <w:p w:rsidR="00231388" w:rsidRPr="008068E5" w:rsidRDefault="00031136" w:rsidP="008068E5">
      <w:pPr>
        <w:jc w:val="both"/>
        <w:rPr>
          <w:rFonts w:asciiTheme="majorHAnsi" w:hAnsiTheme="majorHAnsi" w:cstheme="majorHAnsi"/>
        </w:rPr>
      </w:pPr>
      <w:r w:rsidRPr="008068E5">
        <w:rPr>
          <w:rFonts w:asciiTheme="majorHAnsi" w:hAnsiTheme="majorHAnsi" w:cstheme="majorHAnsi"/>
          <w:b/>
          <w:u w:val="single"/>
        </w:rPr>
        <w:t>DELIVERED ON:</w:t>
      </w:r>
      <w:r w:rsidR="00E706E4" w:rsidRPr="008068E5">
        <w:rPr>
          <w:rFonts w:asciiTheme="majorHAnsi" w:hAnsiTheme="majorHAnsi" w:cstheme="majorHAnsi"/>
          <w:b/>
        </w:rPr>
        <w:tab/>
      </w:r>
      <w:r w:rsidR="008068E5">
        <w:rPr>
          <w:rFonts w:asciiTheme="majorHAnsi" w:hAnsiTheme="majorHAnsi" w:cstheme="majorHAnsi"/>
          <w:b/>
        </w:rPr>
        <w:tab/>
      </w:r>
      <w:r w:rsidR="00453C9D" w:rsidRPr="00453C9D">
        <w:rPr>
          <w:rFonts w:asciiTheme="majorHAnsi" w:hAnsiTheme="majorHAnsi" w:cstheme="majorHAnsi"/>
        </w:rPr>
        <w:t>10</w:t>
      </w:r>
      <w:r w:rsidR="00D1794B" w:rsidRPr="00453C9D">
        <w:rPr>
          <w:rFonts w:asciiTheme="majorHAnsi" w:hAnsiTheme="majorHAnsi" w:cstheme="majorHAnsi"/>
        </w:rPr>
        <w:t xml:space="preserve"> AUGUST</w:t>
      </w:r>
      <w:r w:rsidR="000E4541" w:rsidRPr="00453C9D">
        <w:rPr>
          <w:rFonts w:asciiTheme="majorHAnsi" w:hAnsiTheme="majorHAnsi" w:cstheme="majorHAnsi"/>
        </w:rPr>
        <w:t xml:space="preserve"> 2023</w:t>
      </w:r>
      <w:r w:rsidR="00231388" w:rsidRPr="008068E5">
        <w:rPr>
          <w:rFonts w:asciiTheme="majorHAnsi" w:hAnsiTheme="majorHAnsi" w:cstheme="majorHAnsi"/>
        </w:rPr>
        <w:tab/>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sz w:val="24"/>
          <w:szCs w:val="24"/>
        </w:rPr>
      </w:pPr>
      <w:r w:rsidRPr="008068E5">
        <w:rPr>
          <w:rFonts w:asciiTheme="majorHAnsi" w:hAnsiTheme="majorHAnsi" w:cstheme="majorHAnsi"/>
          <w:noProof/>
          <w:sz w:val="24"/>
          <w:szCs w:val="24"/>
          <w:lang w:eastAsia="en-US"/>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4087394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8068E5" w:rsidRDefault="008068E5" w:rsidP="008068E5">
      <w:pPr>
        <w:jc w:val="both"/>
        <w:rPr>
          <w:rFonts w:asciiTheme="majorHAnsi" w:hAnsiTheme="majorHAnsi" w:cstheme="majorHAnsi"/>
          <w:b/>
          <w:u w:val="single"/>
        </w:rPr>
      </w:pPr>
    </w:p>
    <w:p w:rsidR="008068E5" w:rsidRDefault="00231388" w:rsidP="008068E5">
      <w:pPr>
        <w:jc w:val="both"/>
        <w:rPr>
          <w:rFonts w:asciiTheme="majorHAnsi" w:hAnsiTheme="majorHAnsi" w:cstheme="majorHAnsi"/>
        </w:rPr>
      </w:pPr>
      <w:r w:rsidRPr="008068E5">
        <w:rPr>
          <w:rFonts w:asciiTheme="majorHAnsi" w:hAnsiTheme="majorHAnsi" w:cstheme="majorHAnsi"/>
          <w:b/>
          <w:u w:val="single"/>
        </w:rPr>
        <w:t>JUDGMENT BY:</w:t>
      </w:r>
      <w:r w:rsidRPr="008068E5">
        <w:rPr>
          <w:rFonts w:asciiTheme="majorHAnsi" w:hAnsiTheme="majorHAnsi" w:cstheme="majorHAnsi"/>
          <w:b/>
        </w:rPr>
        <w:tab/>
      </w:r>
      <w:r w:rsidR="00E23FB3" w:rsidRPr="008068E5">
        <w:rPr>
          <w:rFonts w:asciiTheme="majorHAnsi" w:hAnsiTheme="majorHAnsi" w:cstheme="majorHAnsi"/>
          <w:b/>
        </w:rPr>
        <w:tab/>
      </w:r>
      <w:r w:rsidR="00992F60" w:rsidRPr="008068E5">
        <w:rPr>
          <w:rFonts w:asciiTheme="majorHAnsi" w:hAnsiTheme="majorHAnsi" w:cstheme="majorHAnsi"/>
        </w:rPr>
        <w:t>MTHIMUNYE</w:t>
      </w:r>
      <w:r w:rsidR="00AB24D7" w:rsidRPr="008068E5">
        <w:rPr>
          <w:rFonts w:asciiTheme="majorHAnsi" w:hAnsiTheme="majorHAnsi" w:cstheme="majorHAnsi"/>
        </w:rPr>
        <w:t>,</w:t>
      </w:r>
      <w:r w:rsidR="00992F60" w:rsidRPr="008068E5">
        <w:rPr>
          <w:rFonts w:asciiTheme="majorHAnsi" w:hAnsiTheme="majorHAnsi" w:cstheme="majorHAnsi"/>
        </w:rPr>
        <w:t xml:space="preserve"> AJ</w:t>
      </w:r>
    </w:p>
    <w:p w:rsidR="00231388" w:rsidRPr="008068E5" w:rsidRDefault="00231388" w:rsidP="008068E5">
      <w:pPr>
        <w:jc w:val="both"/>
        <w:rPr>
          <w:rFonts w:asciiTheme="majorHAnsi" w:hAnsiTheme="majorHAnsi" w:cstheme="majorHAnsi"/>
        </w:rPr>
      </w:pPr>
      <w:r w:rsidRPr="008068E5">
        <w:rPr>
          <w:rFonts w:asciiTheme="majorHAnsi" w:hAnsiTheme="majorHAnsi" w:cstheme="majorHAnsi"/>
        </w:rPr>
        <w:tab/>
      </w:r>
    </w:p>
    <w:p w:rsidR="00CD6BB6" w:rsidRPr="008068E5" w:rsidRDefault="00CD6BB6" w:rsidP="008068E5">
      <w:pPr>
        <w:jc w:val="both"/>
        <w:rPr>
          <w:rFonts w:asciiTheme="majorHAnsi" w:hAnsiTheme="majorHAnsi" w:cstheme="majorHAnsi"/>
        </w:rPr>
      </w:pPr>
      <w:r w:rsidRPr="008068E5">
        <w:rPr>
          <w:rFonts w:asciiTheme="majorHAnsi" w:hAnsiTheme="majorHAnsi" w:cstheme="majorHAnsi"/>
        </w:rPr>
        <w:t>This judgement was handed down electronically by circulation to the parties’ representatives by email, and release</w:t>
      </w:r>
      <w:r w:rsidR="00DD5147">
        <w:rPr>
          <w:rFonts w:asciiTheme="majorHAnsi" w:hAnsiTheme="majorHAnsi" w:cstheme="majorHAnsi"/>
        </w:rPr>
        <w:t>d</w:t>
      </w:r>
      <w:r w:rsidRPr="008068E5">
        <w:rPr>
          <w:rFonts w:asciiTheme="majorHAnsi" w:hAnsiTheme="majorHAnsi" w:cstheme="majorHAnsi"/>
        </w:rPr>
        <w:t xml:space="preserve"> to SAFLII. The date and time for hand-down is deemed to be 13:00 on </w:t>
      </w:r>
      <w:r w:rsidR="00DD5147" w:rsidRPr="00DD5147">
        <w:rPr>
          <w:rFonts w:asciiTheme="majorHAnsi" w:hAnsiTheme="majorHAnsi" w:cstheme="majorHAnsi"/>
        </w:rPr>
        <w:t>10</w:t>
      </w:r>
      <w:r w:rsidR="000E4541" w:rsidRPr="00DD5147">
        <w:rPr>
          <w:rFonts w:asciiTheme="majorHAnsi" w:hAnsiTheme="majorHAnsi" w:cstheme="majorHAnsi"/>
        </w:rPr>
        <w:t xml:space="preserve"> </w:t>
      </w:r>
      <w:r w:rsidR="00447384" w:rsidRPr="00DD5147">
        <w:rPr>
          <w:rFonts w:asciiTheme="majorHAnsi" w:hAnsiTheme="majorHAnsi" w:cstheme="majorHAnsi"/>
        </w:rPr>
        <w:t>August</w:t>
      </w:r>
      <w:r w:rsidR="007F4972" w:rsidRPr="00DD5147">
        <w:rPr>
          <w:rFonts w:asciiTheme="majorHAnsi" w:hAnsiTheme="majorHAnsi" w:cstheme="majorHAnsi"/>
        </w:rPr>
        <w:t xml:space="preserve"> </w:t>
      </w:r>
      <w:r w:rsidR="000E4541" w:rsidRPr="00DD5147">
        <w:rPr>
          <w:rFonts w:asciiTheme="majorHAnsi" w:hAnsiTheme="majorHAnsi" w:cstheme="majorHAnsi"/>
        </w:rPr>
        <w:t>2023</w:t>
      </w:r>
    </w:p>
    <w:p w:rsidR="00A231F0" w:rsidRPr="008068E5" w:rsidRDefault="00A231F0" w:rsidP="008068E5">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sz w:val="24"/>
          <w:szCs w:val="24"/>
        </w:rPr>
      </w:pPr>
      <w:r w:rsidRPr="008068E5">
        <w:rPr>
          <w:rFonts w:asciiTheme="majorHAnsi" w:hAnsiTheme="majorHAnsi" w:cstheme="majorHAnsi"/>
          <w:noProof/>
          <w:sz w:val="24"/>
          <w:szCs w:val="24"/>
          <w:lang w:eastAsia="en-US"/>
        </w:rPr>
        <mc:AlternateContent>
          <mc:Choice Requires="wps">
            <w:drawing>
              <wp:inline distT="0" distB="0" distL="0" distR="0" wp14:anchorId="614E8B06" wp14:editId="1D385653">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0B9F1EC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A231F0" w:rsidRPr="008068E5" w:rsidRDefault="00A231F0" w:rsidP="008068E5">
      <w:pPr>
        <w:jc w:val="both"/>
        <w:rPr>
          <w:rFonts w:asciiTheme="majorHAnsi" w:hAnsiTheme="majorHAnsi" w:cstheme="majorHAnsi"/>
        </w:rPr>
      </w:pPr>
    </w:p>
    <w:p w:rsidR="00231388" w:rsidRPr="008068E5" w:rsidRDefault="00231388" w:rsidP="008068E5">
      <w:pPr>
        <w:spacing w:line="360" w:lineRule="auto"/>
        <w:ind w:left="720" w:hanging="720"/>
        <w:jc w:val="both"/>
        <w:rPr>
          <w:rFonts w:asciiTheme="majorHAnsi" w:hAnsiTheme="majorHAnsi" w:cstheme="majorHAnsi"/>
        </w:rPr>
      </w:pPr>
    </w:p>
    <w:p w:rsidR="006F4484" w:rsidRPr="00BC60A1" w:rsidRDefault="00BC60A1" w:rsidP="00BC60A1">
      <w:pPr>
        <w:spacing w:line="360" w:lineRule="auto"/>
        <w:ind w:left="720" w:hanging="720"/>
        <w:jc w:val="both"/>
        <w:rPr>
          <w:rFonts w:asciiTheme="majorHAnsi" w:hAnsiTheme="majorHAnsi" w:cstheme="majorHAnsi"/>
        </w:rPr>
      </w:pPr>
      <w:r>
        <w:rPr>
          <w:rFonts w:asciiTheme="majorHAnsi" w:hAnsiTheme="majorHAnsi" w:cstheme="majorHAnsi"/>
        </w:rPr>
        <w:t>[1]</w:t>
      </w:r>
      <w:r>
        <w:rPr>
          <w:rFonts w:asciiTheme="majorHAnsi" w:hAnsiTheme="majorHAnsi" w:cstheme="majorHAnsi"/>
        </w:rPr>
        <w:tab/>
      </w:r>
      <w:r w:rsidR="000604A6" w:rsidRPr="00BC60A1">
        <w:rPr>
          <w:rFonts w:asciiTheme="majorHAnsi" w:hAnsiTheme="majorHAnsi" w:cstheme="majorHAnsi"/>
        </w:rPr>
        <w:t>Th</w:t>
      </w:r>
      <w:r w:rsidR="00362A2B" w:rsidRPr="00BC60A1">
        <w:rPr>
          <w:rFonts w:asciiTheme="majorHAnsi" w:hAnsiTheme="majorHAnsi" w:cstheme="majorHAnsi"/>
        </w:rPr>
        <w:t>e a</w:t>
      </w:r>
      <w:r w:rsidR="006F4484" w:rsidRPr="00BC60A1">
        <w:rPr>
          <w:rFonts w:asciiTheme="majorHAnsi" w:hAnsiTheme="majorHAnsi" w:cstheme="majorHAnsi"/>
        </w:rPr>
        <w:t xml:space="preserve">ppellant </w:t>
      </w:r>
      <w:r w:rsidR="0071314F" w:rsidRPr="00BC60A1">
        <w:rPr>
          <w:rFonts w:asciiTheme="majorHAnsi" w:hAnsiTheme="majorHAnsi" w:cstheme="majorHAnsi"/>
        </w:rPr>
        <w:t xml:space="preserve">was convicted </w:t>
      </w:r>
      <w:r w:rsidR="00DD5147">
        <w:rPr>
          <w:rFonts w:asciiTheme="majorHAnsi" w:hAnsiTheme="majorHAnsi" w:cstheme="majorHAnsi"/>
        </w:rPr>
        <w:t xml:space="preserve">on a charge of </w:t>
      </w:r>
      <w:r w:rsidR="0071314F" w:rsidRPr="00BC60A1">
        <w:rPr>
          <w:rFonts w:asciiTheme="majorHAnsi" w:hAnsiTheme="majorHAnsi" w:cstheme="majorHAnsi"/>
        </w:rPr>
        <w:t xml:space="preserve">Housebreaking with intent to rape and rape in contravention of section 3 of the Sexual Offences and Related Matters Amendment Act 32 of 2007) read with the provisions of Section 51 of </w:t>
      </w:r>
      <w:r w:rsidR="0071314F" w:rsidRPr="00BC60A1">
        <w:rPr>
          <w:rFonts w:asciiTheme="majorHAnsi" w:hAnsiTheme="majorHAnsi" w:cstheme="majorHAnsi"/>
        </w:rPr>
        <w:lastRenderedPageBreak/>
        <w:t>the Criminal Law Amendment Act 105 of 1997</w:t>
      </w:r>
      <w:r w:rsidR="009F7B34" w:rsidRPr="00BC60A1">
        <w:rPr>
          <w:rFonts w:asciiTheme="majorHAnsi" w:hAnsiTheme="majorHAnsi" w:cstheme="majorHAnsi"/>
        </w:rPr>
        <w:t>(count 1)</w:t>
      </w:r>
      <w:r w:rsidR="00D0096A" w:rsidRPr="00BC60A1">
        <w:rPr>
          <w:rFonts w:asciiTheme="majorHAnsi" w:hAnsiTheme="majorHAnsi" w:cstheme="majorHAnsi"/>
        </w:rPr>
        <w:t>; Housebreaking with intent to steal and theft</w:t>
      </w:r>
      <w:r w:rsidR="009F7B34" w:rsidRPr="00BC60A1">
        <w:rPr>
          <w:rFonts w:asciiTheme="majorHAnsi" w:hAnsiTheme="majorHAnsi" w:cstheme="majorHAnsi"/>
        </w:rPr>
        <w:t xml:space="preserve"> (count 2)</w:t>
      </w:r>
      <w:r w:rsidR="00D0096A" w:rsidRPr="00BC60A1">
        <w:rPr>
          <w:rFonts w:asciiTheme="majorHAnsi" w:hAnsiTheme="majorHAnsi" w:cstheme="majorHAnsi"/>
        </w:rPr>
        <w:t xml:space="preserve"> and </w:t>
      </w:r>
      <w:r w:rsidR="009F7B34" w:rsidRPr="00BC60A1">
        <w:rPr>
          <w:rFonts w:asciiTheme="majorHAnsi" w:hAnsiTheme="majorHAnsi" w:cstheme="majorHAnsi"/>
        </w:rPr>
        <w:t xml:space="preserve">Sexual assault in </w:t>
      </w:r>
      <w:r w:rsidR="00D0096A" w:rsidRPr="00BC60A1">
        <w:rPr>
          <w:rFonts w:asciiTheme="majorHAnsi" w:hAnsiTheme="majorHAnsi" w:cstheme="majorHAnsi"/>
        </w:rPr>
        <w:t>Contravention of section 5(1) of the Criminal Law Amendment Act 32 of 2007</w:t>
      </w:r>
      <w:r w:rsidR="009F7B34" w:rsidRPr="00BC60A1">
        <w:rPr>
          <w:rFonts w:asciiTheme="majorHAnsi" w:hAnsiTheme="majorHAnsi" w:cstheme="majorHAnsi"/>
        </w:rPr>
        <w:t xml:space="preserve"> (count 3)</w:t>
      </w:r>
      <w:r w:rsidR="00D0096A" w:rsidRPr="00BC60A1">
        <w:rPr>
          <w:rFonts w:asciiTheme="majorHAnsi" w:hAnsiTheme="majorHAnsi" w:cstheme="majorHAnsi"/>
        </w:rPr>
        <w:t>. He was sentence</w:t>
      </w:r>
      <w:r w:rsidR="00FD685D" w:rsidRPr="00BC60A1">
        <w:rPr>
          <w:rFonts w:asciiTheme="majorHAnsi" w:hAnsiTheme="majorHAnsi" w:cstheme="majorHAnsi"/>
        </w:rPr>
        <w:t>d</w:t>
      </w:r>
      <w:r w:rsidR="009F7B34" w:rsidRPr="00BC60A1">
        <w:rPr>
          <w:rFonts w:asciiTheme="majorHAnsi" w:hAnsiTheme="majorHAnsi" w:cstheme="majorHAnsi"/>
        </w:rPr>
        <w:t xml:space="preserve"> to l</w:t>
      </w:r>
      <w:r w:rsidR="00D0096A" w:rsidRPr="00BC60A1">
        <w:rPr>
          <w:rFonts w:asciiTheme="majorHAnsi" w:hAnsiTheme="majorHAnsi" w:cstheme="majorHAnsi"/>
        </w:rPr>
        <w:t xml:space="preserve">ife imprisonment </w:t>
      </w:r>
      <w:r w:rsidR="00FD685D" w:rsidRPr="00BC60A1">
        <w:rPr>
          <w:rFonts w:asciiTheme="majorHAnsi" w:hAnsiTheme="majorHAnsi" w:cstheme="majorHAnsi"/>
        </w:rPr>
        <w:t>in respect of</w:t>
      </w:r>
      <w:r w:rsidR="009F7B34" w:rsidRPr="00BC60A1">
        <w:rPr>
          <w:rFonts w:asciiTheme="majorHAnsi" w:hAnsiTheme="majorHAnsi" w:cstheme="majorHAnsi"/>
        </w:rPr>
        <w:t xml:space="preserve"> Count 1, f</w:t>
      </w:r>
      <w:r w:rsidR="00D0096A" w:rsidRPr="00BC60A1">
        <w:rPr>
          <w:rFonts w:asciiTheme="majorHAnsi" w:hAnsiTheme="majorHAnsi" w:cstheme="majorHAnsi"/>
        </w:rPr>
        <w:t xml:space="preserve">ive </w:t>
      </w:r>
      <w:r w:rsidR="009F7B34" w:rsidRPr="00BC60A1">
        <w:rPr>
          <w:rFonts w:asciiTheme="majorHAnsi" w:hAnsiTheme="majorHAnsi" w:cstheme="majorHAnsi"/>
        </w:rPr>
        <w:t>years’</w:t>
      </w:r>
      <w:r w:rsidR="00D0096A" w:rsidRPr="00BC60A1">
        <w:rPr>
          <w:rFonts w:asciiTheme="majorHAnsi" w:hAnsiTheme="majorHAnsi" w:cstheme="majorHAnsi"/>
        </w:rPr>
        <w:t xml:space="preserve"> imprisonment </w:t>
      </w:r>
      <w:r w:rsidR="00FD685D" w:rsidRPr="00BC60A1">
        <w:rPr>
          <w:rFonts w:asciiTheme="majorHAnsi" w:hAnsiTheme="majorHAnsi" w:cstheme="majorHAnsi"/>
        </w:rPr>
        <w:t>in respect of</w:t>
      </w:r>
      <w:r w:rsidR="00D0096A" w:rsidRPr="00BC60A1">
        <w:rPr>
          <w:rFonts w:asciiTheme="majorHAnsi" w:hAnsiTheme="majorHAnsi" w:cstheme="majorHAnsi"/>
        </w:rPr>
        <w:t xml:space="preserve"> Count</w:t>
      </w:r>
      <w:r w:rsidR="00FD685D" w:rsidRPr="00BC60A1">
        <w:rPr>
          <w:rFonts w:asciiTheme="majorHAnsi" w:hAnsiTheme="majorHAnsi" w:cstheme="majorHAnsi"/>
        </w:rPr>
        <w:t xml:space="preserve"> 2</w:t>
      </w:r>
      <w:r w:rsidR="00D0096A" w:rsidRPr="00BC60A1">
        <w:rPr>
          <w:rFonts w:asciiTheme="majorHAnsi" w:hAnsiTheme="majorHAnsi" w:cstheme="majorHAnsi"/>
        </w:rPr>
        <w:t xml:space="preserve"> and </w:t>
      </w:r>
      <w:r w:rsidR="009F7B34" w:rsidRPr="00BC60A1">
        <w:rPr>
          <w:rFonts w:asciiTheme="majorHAnsi" w:hAnsiTheme="majorHAnsi" w:cstheme="majorHAnsi"/>
        </w:rPr>
        <w:t>f</w:t>
      </w:r>
      <w:r w:rsidR="00D0096A" w:rsidRPr="00BC60A1">
        <w:rPr>
          <w:rFonts w:asciiTheme="majorHAnsi" w:hAnsiTheme="majorHAnsi" w:cstheme="majorHAnsi"/>
        </w:rPr>
        <w:t xml:space="preserve">ive </w:t>
      </w:r>
      <w:r w:rsidR="009F7B34" w:rsidRPr="00BC60A1">
        <w:rPr>
          <w:rFonts w:asciiTheme="majorHAnsi" w:hAnsiTheme="majorHAnsi" w:cstheme="majorHAnsi"/>
        </w:rPr>
        <w:t>years’</w:t>
      </w:r>
      <w:r w:rsidR="00FD685D" w:rsidRPr="00BC60A1">
        <w:rPr>
          <w:rFonts w:asciiTheme="majorHAnsi" w:hAnsiTheme="majorHAnsi" w:cstheme="majorHAnsi"/>
        </w:rPr>
        <w:t xml:space="preserve"> imprisonment in respect </w:t>
      </w:r>
      <w:r w:rsidR="00A97E10" w:rsidRPr="00BC60A1">
        <w:rPr>
          <w:rFonts w:asciiTheme="majorHAnsi" w:hAnsiTheme="majorHAnsi" w:cstheme="majorHAnsi"/>
        </w:rPr>
        <w:t>of Count</w:t>
      </w:r>
      <w:r w:rsidR="00D0096A" w:rsidRPr="00BC60A1">
        <w:rPr>
          <w:rFonts w:asciiTheme="majorHAnsi" w:hAnsiTheme="majorHAnsi" w:cstheme="majorHAnsi"/>
        </w:rPr>
        <w:t xml:space="preserve"> 3</w:t>
      </w:r>
      <w:r w:rsidR="00122D25" w:rsidRPr="00BC60A1">
        <w:rPr>
          <w:rFonts w:asciiTheme="majorHAnsi" w:hAnsiTheme="majorHAnsi" w:cstheme="majorHAnsi"/>
        </w:rPr>
        <w:t>. The se</w:t>
      </w:r>
      <w:r w:rsidR="00D0096A" w:rsidRPr="00BC60A1">
        <w:rPr>
          <w:rFonts w:asciiTheme="majorHAnsi" w:hAnsiTheme="majorHAnsi" w:cstheme="majorHAnsi"/>
        </w:rPr>
        <w:t>ntences were ordered to run concurrently.</w:t>
      </w:r>
      <w:r w:rsidR="005B7431" w:rsidRPr="00BC60A1">
        <w:rPr>
          <w:rFonts w:asciiTheme="majorHAnsi" w:hAnsiTheme="majorHAnsi" w:cstheme="majorHAnsi"/>
        </w:rPr>
        <w:t xml:space="preserve"> </w:t>
      </w:r>
      <w:r w:rsidR="00DD5147">
        <w:rPr>
          <w:rFonts w:asciiTheme="majorHAnsi" w:hAnsiTheme="majorHAnsi" w:cstheme="majorHAnsi"/>
        </w:rPr>
        <w:t xml:space="preserve">He enjoys an automatic right of appeal and appeals both the conviction and sentence. </w:t>
      </w:r>
    </w:p>
    <w:p w:rsidR="00FA77B6" w:rsidRPr="008068E5" w:rsidRDefault="00FA77B6" w:rsidP="008068E5">
      <w:pPr>
        <w:spacing w:line="360" w:lineRule="auto"/>
        <w:ind w:left="720" w:hanging="720"/>
        <w:jc w:val="both"/>
        <w:rPr>
          <w:rFonts w:asciiTheme="majorHAnsi" w:hAnsiTheme="majorHAnsi" w:cstheme="majorHAnsi"/>
        </w:rPr>
      </w:pPr>
    </w:p>
    <w:p w:rsidR="00FA77B6" w:rsidRPr="008068E5" w:rsidRDefault="00FA77B6" w:rsidP="008068E5">
      <w:pPr>
        <w:spacing w:line="360" w:lineRule="auto"/>
        <w:ind w:left="720" w:hanging="720"/>
        <w:jc w:val="both"/>
        <w:rPr>
          <w:rFonts w:asciiTheme="majorHAnsi" w:hAnsiTheme="majorHAnsi" w:cstheme="majorHAnsi"/>
          <w:b/>
        </w:rPr>
      </w:pPr>
      <w:r w:rsidRPr="008068E5">
        <w:rPr>
          <w:rFonts w:asciiTheme="majorHAnsi" w:hAnsiTheme="majorHAnsi" w:cstheme="majorHAnsi"/>
          <w:b/>
        </w:rPr>
        <w:t>Ad Conviction</w:t>
      </w:r>
    </w:p>
    <w:p w:rsidR="00FA77B6" w:rsidRPr="008068E5" w:rsidRDefault="00FA77B6" w:rsidP="008068E5">
      <w:pPr>
        <w:spacing w:line="360" w:lineRule="auto"/>
        <w:ind w:left="720" w:hanging="720"/>
        <w:jc w:val="both"/>
        <w:rPr>
          <w:rFonts w:asciiTheme="majorHAnsi" w:hAnsiTheme="majorHAnsi" w:cstheme="majorHAnsi"/>
        </w:rPr>
      </w:pPr>
    </w:p>
    <w:p w:rsidR="00122D25" w:rsidRPr="00BC60A1" w:rsidRDefault="00BC60A1" w:rsidP="00BC60A1">
      <w:pPr>
        <w:spacing w:line="360" w:lineRule="auto"/>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362A2B" w:rsidRPr="00BC60A1">
        <w:rPr>
          <w:rFonts w:asciiTheme="majorHAnsi" w:hAnsiTheme="majorHAnsi" w:cstheme="majorHAnsi"/>
        </w:rPr>
        <w:t>The a</w:t>
      </w:r>
      <w:r w:rsidR="005B7431" w:rsidRPr="00BC60A1">
        <w:rPr>
          <w:rFonts w:asciiTheme="majorHAnsi" w:hAnsiTheme="majorHAnsi" w:cstheme="majorHAnsi"/>
        </w:rPr>
        <w:t xml:space="preserve">ppellant assails the conviction on </w:t>
      </w:r>
      <w:r w:rsidR="00713C1F">
        <w:rPr>
          <w:rFonts w:asciiTheme="majorHAnsi" w:hAnsiTheme="majorHAnsi" w:cstheme="majorHAnsi"/>
        </w:rPr>
        <w:t xml:space="preserve">the </w:t>
      </w:r>
      <w:r w:rsidR="00122D25" w:rsidRPr="00BC60A1">
        <w:rPr>
          <w:rFonts w:asciiTheme="majorHAnsi" w:hAnsiTheme="majorHAnsi" w:cstheme="majorHAnsi"/>
        </w:rPr>
        <w:t>following grounds:</w:t>
      </w:r>
    </w:p>
    <w:p w:rsidR="008068E5" w:rsidRPr="008068E5" w:rsidRDefault="008068E5" w:rsidP="008068E5">
      <w:pPr>
        <w:pStyle w:val="ListParagraph"/>
        <w:spacing w:line="360" w:lineRule="auto"/>
        <w:ind w:left="720"/>
        <w:jc w:val="both"/>
        <w:rPr>
          <w:rFonts w:asciiTheme="majorHAnsi" w:hAnsiTheme="majorHAnsi" w:cstheme="majorHAnsi"/>
        </w:rPr>
      </w:pPr>
    </w:p>
    <w:p w:rsidR="00122D25" w:rsidRPr="008068E5" w:rsidRDefault="00122D25" w:rsidP="008068E5">
      <w:pPr>
        <w:pStyle w:val="ListParagraph"/>
        <w:numPr>
          <w:ilvl w:val="0"/>
          <w:numId w:val="3"/>
        </w:numPr>
        <w:spacing w:line="360" w:lineRule="auto"/>
        <w:ind w:left="1418" w:hanging="709"/>
        <w:jc w:val="both"/>
        <w:rPr>
          <w:rFonts w:asciiTheme="majorHAnsi" w:hAnsiTheme="majorHAnsi" w:cstheme="majorHAnsi"/>
        </w:rPr>
      </w:pPr>
      <w:r w:rsidRPr="008068E5">
        <w:rPr>
          <w:rFonts w:asciiTheme="majorHAnsi" w:hAnsiTheme="majorHAnsi" w:cstheme="majorHAnsi"/>
        </w:rPr>
        <w:t>T</w:t>
      </w:r>
      <w:r w:rsidR="005B7431" w:rsidRPr="008068E5">
        <w:rPr>
          <w:rFonts w:asciiTheme="majorHAnsi" w:hAnsiTheme="majorHAnsi" w:cstheme="majorHAnsi"/>
        </w:rPr>
        <w:t xml:space="preserve">hat the trial court erred in finding that his identity was proved beyond a reasonable doubt and not considering that </w:t>
      </w:r>
      <w:r w:rsidRPr="008068E5">
        <w:rPr>
          <w:rFonts w:asciiTheme="majorHAnsi" w:hAnsiTheme="majorHAnsi" w:cstheme="majorHAnsi"/>
        </w:rPr>
        <w:t xml:space="preserve">the </w:t>
      </w:r>
      <w:r w:rsidR="005B7431" w:rsidRPr="008068E5">
        <w:rPr>
          <w:rFonts w:asciiTheme="majorHAnsi" w:hAnsiTheme="majorHAnsi" w:cstheme="majorHAnsi"/>
        </w:rPr>
        <w:t>offences took place at night or in the early hours therefore it would not have been possible for the complainants to positively identify him.</w:t>
      </w:r>
    </w:p>
    <w:p w:rsidR="00BC60A1" w:rsidRDefault="00BC60A1" w:rsidP="00BC60A1">
      <w:pPr>
        <w:pStyle w:val="ListParagraph"/>
        <w:spacing w:line="360" w:lineRule="auto"/>
        <w:ind w:left="1418"/>
        <w:jc w:val="both"/>
        <w:rPr>
          <w:rFonts w:asciiTheme="majorHAnsi" w:hAnsiTheme="majorHAnsi" w:cstheme="majorHAnsi"/>
        </w:rPr>
      </w:pPr>
    </w:p>
    <w:p w:rsidR="00D0096A" w:rsidRDefault="00122D25" w:rsidP="008068E5">
      <w:pPr>
        <w:pStyle w:val="ListParagraph"/>
        <w:numPr>
          <w:ilvl w:val="0"/>
          <w:numId w:val="3"/>
        </w:numPr>
        <w:spacing w:line="360" w:lineRule="auto"/>
        <w:ind w:left="1418" w:hanging="709"/>
        <w:jc w:val="both"/>
        <w:rPr>
          <w:rFonts w:asciiTheme="majorHAnsi" w:hAnsiTheme="majorHAnsi" w:cstheme="majorHAnsi"/>
        </w:rPr>
      </w:pPr>
      <w:r w:rsidRPr="008068E5">
        <w:rPr>
          <w:rFonts w:asciiTheme="majorHAnsi" w:hAnsiTheme="majorHAnsi" w:cstheme="majorHAnsi"/>
        </w:rPr>
        <w:t>T</w:t>
      </w:r>
      <w:r w:rsidR="005B7431" w:rsidRPr="008068E5">
        <w:rPr>
          <w:rFonts w:asciiTheme="majorHAnsi" w:hAnsiTheme="majorHAnsi" w:cstheme="majorHAnsi"/>
        </w:rPr>
        <w:t xml:space="preserve">hat the trial </w:t>
      </w:r>
      <w:r w:rsidR="00FA77B6" w:rsidRPr="008068E5">
        <w:rPr>
          <w:rFonts w:asciiTheme="majorHAnsi" w:hAnsiTheme="majorHAnsi" w:cstheme="majorHAnsi"/>
        </w:rPr>
        <w:t>court erred in not taking into account that cautionary rules were applicable because the complainant, in respect of count 1 was a minor and in Count 2 and 3 relied on the evidence of a single witness in so far as identity is concerned.</w:t>
      </w:r>
    </w:p>
    <w:p w:rsidR="00BC60A1" w:rsidRPr="008068E5" w:rsidRDefault="00BC60A1" w:rsidP="00BC60A1">
      <w:pPr>
        <w:pStyle w:val="ListParagraph"/>
        <w:spacing w:line="360" w:lineRule="auto"/>
        <w:ind w:left="1418"/>
        <w:jc w:val="both"/>
        <w:rPr>
          <w:rFonts w:asciiTheme="majorHAnsi" w:hAnsiTheme="majorHAnsi" w:cstheme="majorHAnsi"/>
        </w:rPr>
      </w:pPr>
    </w:p>
    <w:p w:rsidR="00FE5F80" w:rsidRDefault="00BC60A1" w:rsidP="008068E5">
      <w:pPr>
        <w:spacing w:line="360" w:lineRule="auto"/>
        <w:ind w:left="720" w:hanging="720"/>
        <w:jc w:val="both"/>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A50CD7">
        <w:rPr>
          <w:rFonts w:asciiTheme="majorHAnsi" w:hAnsiTheme="majorHAnsi" w:cstheme="majorHAnsi"/>
        </w:rPr>
        <w:t>M P</w:t>
      </w:r>
      <w:r w:rsidR="004E6F77">
        <w:rPr>
          <w:rFonts w:asciiTheme="majorHAnsi" w:hAnsiTheme="majorHAnsi" w:cstheme="majorHAnsi"/>
        </w:rPr>
        <w:t xml:space="preserve">, the complainant in count 1 testified that </w:t>
      </w:r>
      <w:r w:rsidR="0057396E" w:rsidRPr="008068E5">
        <w:rPr>
          <w:rFonts w:asciiTheme="majorHAnsi" w:hAnsiTheme="majorHAnsi" w:cstheme="majorHAnsi"/>
        </w:rPr>
        <w:t>on the night of 26</w:t>
      </w:r>
      <w:r w:rsidR="0057396E" w:rsidRPr="008068E5">
        <w:rPr>
          <w:rFonts w:asciiTheme="majorHAnsi" w:hAnsiTheme="majorHAnsi" w:cstheme="majorHAnsi"/>
          <w:vertAlign w:val="superscript"/>
        </w:rPr>
        <w:t>th</w:t>
      </w:r>
      <w:r w:rsidR="004E6F77">
        <w:rPr>
          <w:rFonts w:asciiTheme="majorHAnsi" w:hAnsiTheme="majorHAnsi" w:cstheme="majorHAnsi"/>
        </w:rPr>
        <w:t xml:space="preserve"> October 2014, after hearing someone walk in the house, </w:t>
      </w:r>
      <w:r w:rsidR="00C83546" w:rsidRPr="008068E5">
        <w:rPr>
          <w:rFonts w:asciiTheme="majorHAnsi" w:hAnsiTheme="majorHAnsi" w:cstheme="majorHAnsi"/>
        </w:rPr>
        <w:t xml:space="preserve">woke up </w:t>
      </w:r>
      <w:r w:rsidR="00217FCB" w:rsidRPr="008068E5">
        <w:rPr>
          <w:rFonts w:asciiTheme="majorHAnsi" w:hAnsiTheme="majorHAnsi" w:cstheme="majorHAnsi"/>
        </w:rPr>
        <w:t>to find the a</w:t>
      </w:r>
      <w:r w:rsidR="00856C2F" w:rsidRPr="008068E5">
        <w:rPr>
          <w:rFonts w:asciiTheme="majorHAnsi" w:hAnsiTheme="majorHAnsi" w:cstheme="majorHAnsi"/>
        </w:rPr>
        <w:t>ppe</w:t>
      </w:r>
      <w:r w:rsidR="00785924">
        <w:rPr>
          <w:rFonts w:asciiTheme="majorHAnsi" w:hAnsiTheme="majorHAnsi" w:cstheme="majorHAnsi"/>
        </w:rPr>
        <w:t>llant, who was wearing a white T</w:t>
      </w:r>
      <w:r w:rsidR="00856C2F" w:rsidRPr="008068E5">
        <w:rPr>
          <w:rFonts w:asciiTheme="majorHAnsi" w:hAnsiTheme="majorHAnsi" w:cstheme="majorHAnsi"/>
        </w:rPr>
        <w:t xml:space="preserve">-shirt and dark blue jeans </w:t>
      </w:r>
      <w:r w:rsidR="00C83546" w:rsidRPr="008068E5">
        <w:rPr>
          <w:rFonts w:asciiTheme="majorHAnsi" w:hAnsiTheme="majorHAnsi" w:cstheme="majorHAnsi"/>
        </w:rPr>
        <w:t>standing in her room by the bed she share</w:t>
      </w:r>
      <w:r w:rsidR="00856C2F" w:rsidRPr="008068E5">
        <w:rPr>
          <w:rFonts w:asciiTheme="majorHAnsi" w:hAnsiTheme="majorHAnsi" w:cstheme="majorHAnsi"/>
        </w:rPr>
        <w:t>d</w:t>
      </w:r>
      <w:r w:rsidR="00C83546" w:rsidRPr="008068E5">
        <w:rPr>
          <w:rFonts w:asciiTheme="majorHAnsi" w:hAnsiTheme="majorHAnsi" w:cstheme="majorHAnsi"/>
        </w:rPr>
        <w:t xml:space="preserve"> with her</w:t>
      </w:r>
      <w:r w:rsidR="00362A2B" w:rsidRPr="008068E5">
        <w:rPr>
          <w:rFonts w:asciiTheme="majorHAnsi" w:hAnsiTheme="majorHAnsi" w:cstheme="majorHAnsi"/>
        </w:rPr>
        <w:t xml:space="preserve"> younger brother. She knew the a</w:t>
      </w:r>
      <w:r w:rsidR="00C83546" w:rsidRPr="008068E5">
        <w:rPr>
          <w:rFonts w:asciiTheme="majorHAnsi" w:hAnsiTheme="majorHAnsi" w:cstheme="majorHAnsi"/>
        </w:rPr>
        <w:t xml:space="preserve">ppellant as </w:t>
      </w:r>
      <w:proofErr w:type="spellStart"/>
      <w:r w:rsidR="00C83546" w:rsidRPr="008068E5">
        <w:rPr>
          <w:rFonts w:asciiTheme="majorHAnsi" w:hAnsiTheme="majorHAnsi" w:cstheme="majorHAnsi"/>
        </w:rPr>
        <w:t>Kofifi</w:t>
      </w:r>
      <w:proofErr w:type="spellEnd"/>
      <w:r w:rsidR="00C83546" w:rsidRPr="008068E5">
        <w:rPr>
          <w:rFonts w:asciiTheme="majorHAnsi" w:hAnsiTheme="majorHAnsi" w:cstheme="majorHAnsi"/>
        </w:rPr>
        <w:t xml:space="preserve"> and could see him well as the kitchen light was still on.</w:t>
      </w:r>
      <w:r w:rsidR="00217FCB" w:rsidRPr="008068E5">
        <w:rPr>
          <w:rFonts w:asciiTheme="majorHAnsi" w:hAnsiTheme="majorHAnsi" w:cstheme="majorHAnsi"/>
        </w:rPr>
        <w:t xml:space="preserve"> The a</w:t>
      </w:r>
      <w:r w:rsidR="00856C2F" w:rsidRPr="008068E5">
        <w:rPr>
          <w:rFonts w:asciiTheme="majorHAnsi" w:hAnsiTheme="majorHAnsi" w:cstheme="majorHAnsi"/>
        </w:rPr>
        <w:t>ppellant got into the bed and the complainant told her little broth</w:t>
      </w:r>
      <w:r w:rsidR="00217FCB" w:rsidRPr="008068E5">
        <w:rPr>
          <w:rFonts w:asciiTheme="majorHAnsi" w:hAnsiTheme="majorHAnsi" w:cstheme="majorHAnsi"/>
        </w:rPr>
        <w:t>er to go alert the elders. The a</w:t>
      </w:r>
      <w:r w:rsidR="00856C2F" w:rsidRPr="008068E5">
        <w:rPr>
          <w:rFonts w:asciiTheme="majorHAnsi" w:hAnsiTheme="majorHAnsi" w:cstheme="majorHAnsi"/>
        </w:rPr>
        <w:t>ppellant undressed her and penetrated her vaginally</w:t>
      </w:r>
      <w:r w:rsidR="006B1C69" w:rsidRPr="008068E5">
        <w:rPr>
          <w:rFonts w:asciiTheme="majorHAnsi" w:hAnsiTheme="majorHAnsi" w:cstheme="majorHAnsi"/>
        </w:rPr>
        <w:t xml:space="preserve">, when she tightened her thighs, he penetrated her </w:t>
      </w:r>
      <w:r w:rsidR="00856C2F" w:rsidRPr="008068E5">
        <w:rPr>
          <w:rFonts w:asciiTheme="majorHAnsi" w:hAnsiTheme="majorHAnsi" w:cstheme="majorHAnsi"/>
        </w:rPr>
        <w:t xml:space="preserve">anally. </w:t>
      </w:r>
      <w:r w:rsidR="00217FCB" w:rsidRPr="008068E5">
        <w:rPr>
          <w:rFonts w:asciiTheme="majorHAnsi" w:hAnsiTheme="majorHAnsi" w:cstheme="majorHAnsi"/>
        </w:rPr>
        <w:t xml:space="preserve"> She tried to scream but the appellant covered her mouth with his hand. </w:t>
      </w:r>
      <w:r w:rsidR="00856C2F" w:rsidRPr="008068E5">
        <w:rPr>
          <w:rFonts w:asciiTheme="majorHAnsi" w:hAnsiTheme="majorHAnsi" w:cstheme="majorHAnsi"/>
        </w:rPr>
        <w:t>When the Appellant heard the complainant’s brother</w:t>
      </w:r>
      <w:r w:rsidR="00366291">
        <w:rPr>
          <w:rFonts w:asciiTheme="majorHAnsi" w:hAnsiTheme="majorHAnsi" w:cstheme="majorHAnsi"/>
        </w:rPr>
        <w:t xml:space="preserve"> </w:t>
      </w:r>
      <w:proofErr w:type="spellStart"/>
      <w:r w:rsidR="00366291">
        <w:rPr>
          <w:rFonts w:asciiTheme="majorHAnsi" w:hAnsiTheme="majorHAnsi" w:cstheme="majorHAnsi"/>
        </w:rPr>
        <w:t>Tladi</w:t>
      </w:r>
      <w:proofErr w:type="spellEnd"/>
      <w:r w:rsidR="00856C2F" w:rsidRPr="008068E5">
        <w:rPr>
          <w:rFonts w:asciiTheme="majorHAnsi" w:hAnsiTheme="majorHAnsi" w:cstheme="majorHAnsi"/>
        </w:rPr>
        <w:t xml:space="preserve"> </w:t>
      </w:r>
      <w:proofErr w:type="spellStart"/>
      <w:r w:rsidR="00C819A9">
        <w:rPr>
          <w:rFonts w:asciiTheme="majorHAnsi" w:hAnsiTheme="majorHAnsi" w:cstheme="majorHAnsi"/>
        </w:rPr>
        <w:t>Pitso</w:t>
      </w:r>
      <w:proofErr w:type="spellEnd"/>
      <w:r w:rsidR="00C819A9">
        <w:rPr>
          <w:rFonts w:asciiTheme="majorHAnsi" w:hAnsiTheme="majorHAnsi" w:cstheme="majorHAnsi"/>
        </w:rPr>
        <w:t xml:space="preserve"> </w:t>
      </w:r>
      <w:r w:rsidR="00856C2F" w:rsidRPr="008068E5">
        <w:rPr>
          <w:rFonts w:asciiTheme="majorHAnsi" w:hAnsiTheme="majorHAnsi" w:cstheme="majorHAnsi"/>
        </w:rPr>
        <w:t xml:space="preserve">talking </w:t>
      </w:r>
      <w:r w:rsidR="00217FCB" w:rsidRPr="008068E5">
        <w:rPr>
          <w:rFonts w:asciiTheme="majorHAnsi" w:hAnsiTheme="majorHAnsi" w:cstheme="majorHAnsi"/>
        </w:rPr>
        <w:t xml:space="preserve">and coming towards the house </w:t>
      </w:r>
      <w:r w:rsidR="00856C2F" w:rsidRPr="008068E5">
        <w:rPr>
          <w:rFonts w:asciiTheme="majorHAnsi" w:hAnsiTheme="majorHAnsi" w:cstheme="majorHAnsi"/>
        </w:rPr>
        <w:t xml:space="preserve">he stopped and that is when </w:t>
      </w:r>
      <w:r w:rsidR="00856C2F" w:rsidRPr="008068E5">
        <w:rPr>
          <w:rFonts w:asciiTheme="majorHAnsi" w:hAnsiTheme="majorHAnsi" w:cstheme="majorHAnsi"/>
        </w:rPr>
        <w:lastRenderedPageBreak/>
        <w:t>the complainant ran out of the house t</w:t>
      </w:r>
      <w:r w:rsidR="00217FCB" w:rsidRPr="008068E5">
        <w:rPr>
          <w:rFonts w:asciiTheme="majorHAnsi" w:hAnsiTheme="majorHAnsi" w:cstheme="majorHAnsi"/>
        </w:rPr>
        <w:t>owards the Pastor’s house, the a</w:t>
      </w:r>
      <w:r w:rsidR="00856C2F" w:rsidRPr="008068E5">
        <w:rPr>
          <w:rFonts w:asciiTheme="majorHAnsi" w:hAnsiTheme="majorHAnsi" w:cstheme="majorHAnsi"/>
        </w:rPr>
        <w:t>ppellant followed her and tripped her with his feet causing her to fall and he fell on top of her.</w:t>
      </w:r>
      <w:r w:rsidR="00217FCB" w:rsidRPr="008068E5">
        <w:rPr>
          <w:rFonts w:asciiTheme="majorHAnsi" w:hAnsiTheme="majorHAnsi" w:cstheme="majorHAnsi"/>
        </w:rPr>
        <w:t xml:space="preserve"> As </w:t>
      </w:r>
      <w:proofErr w:type="spellStart"/>
      <w:r w:rsidR="00366291">
        <w:rPr>
          <w:rFonts w:asciiTheme="majorHAnsi" w:hAnsiTheme="majorHAnsi" w:cstheme="majorHAnsi"/>
        </w:rPr>
        <w:t>Tladi</w:t>
      </w:r>
      <w:proofErr w:type="spellEnd"/>
      <w:r w:rsidR="00217FCB" w:rsidRPr="008068E5">
        <w:rPr>
          <w:rFonts w:asciiTheme="majorHAnsi" w:hAnsiTheme="majorHAnsi" w:cstheme="majorHAnsi"/>
        </w:rPr>
        <w:t xml:space="preserve"> approached</w:t>
      </w:r>
      <w:r w:rsidR="00366291">
        <w:rPr>
          <w:rFonts w:asciiTheme="majorHAnsi" w:hAnsiTheme="majorHAnsi" w:cstheme="majorHAnsi"/>
        </w:rPr>
        <w:t>,</w:t>
      </w:r>
      <w:r w:rsidR="00217FCB" w:rsidRPr="008068E5">
        <w:rPr>
          <w:rFonts w:asciiTheme="majorHAnsi" w:hAnsiTheme="majorHAnsi" w:cstheme="majorHAnsi"/>
        </w:rPr>
        <w:t xml:space="preserve"> the a</w:t>
      </w:r>
      <w:r w:rsidR="00856C2F" w:rsidRPr="008068E5">
        <w:rPr>
          <w:rFonts w:asciiTheme="majorHAnsi" w:hAnsiTheme="majorHAnsi" w:cstheme="majorHAnsi"/>
        </w:rPr>
        <w:t>ppellant ran away.</w:t>
      </w:r>
      <w:r w:rsidR="00686ADB" w:rsidRPr="008068E5">
        <w:rPr>
          <w:rFonts w:asciiTheme="majorHAnsi" w:hAnsiTheme="majorHAnsi" w:cstheme="majorHAnsi"/>
        </w:rPr>
        <w:t xml:space="preserve"> She was eleven years old at that time.</w:t>
      </w:r>
    </w:p>
    <w:p w:rsidR="008068E5" w:rsidRPr="008068E5" w:rsidRDefault="008068E5" w:rsidP="008068E5">
      <w:pPr>
        <w:spacing w:line="360" w:lineRule="auto"/>
        <w:ind w:left="720" w:hanging="720"/>
        <w:jc w:val="both"/>
        <w:rPr>
          <w:rFonts w:asciiTheme="majorHAnsi" w:hAnsiTheme="majorHAnsi" w:cstheme="majorHAnsi"/>
        </w:rPr>
      </w:pPr>
    </w:p>
    <w:p w:rsidR="00FE5F80" w:rsidRPr="008068E5" w:rsidRDefault="00BC60A1" w:rsidP="008068E5">
      <w:pPr>
        <w:spacing w:line="360" w:lineRule="auto"/>
        <w:ind w:left="720" w:hanging="720"/>
        <w:jc w:val="both"/>
        <w:rPr>
          <w:rFonts w:asciiTheme="majorHAnsi" w:hAnsiTheme="majorHAnsi" w:cstheme="majorHAnsi"/>
        </w:rPr>
      </w:pPr>
      <w:r>
        <w:rPr>
          <w:rFonts w:asciiTheme="majorHAnsi" w:hAnsiTheme="majorHAnsi" w:cstheme="majorHAnsi"/>
        </w:rPr>
        <w:t>[</w:t>
      </w:r>
      <w:r w:rsidR="00CE5D67">
        <w:rPr>
          <w:rFonts w:asciiTheme="majorHAnsi" w:hAnsiTheme="majorHAnsi" w:cstheme="majorHAnsi"/>
        </w:rPr>
        <w:t>4</w:t>
      </w:r>
      <w:r w:rsidR="00FE5F80" w:rsidRPr="008068E5">
        <w:rPr>
          <w:rFonts w:asciiTheme="majorHAnsi" w:hAnsiTheme="majorHAnsi" w:cstheme="majorHAnsi"/>
        </w:rPr>
        <w:t>]</w:t>
      </w:r>
      <w:r w:rsidR="00FE5F80" w:rsidRPr="008068E5">
        <w:rPr>
          <w:rFonts w:asciiTheme="majorHAnsi" w:hAnsiTheme="majorHAnsi" w:cstheme="majorHAnsi"/>
        </w:rPr>
        <w:tab/>
      </w:r>
      <w:proofErr w:type="spellStart"/>
      <w:r w:rsidR="00B8142A" w:rsidRPr="008068E5">
        <w:rPr>
          <w:rFonts w:asciiTheme="majorHAnsi" w:hAnsiTheme="majorHAnsi" w:cstheme="majorHAnsi"/>
        </w:rPr>
        <w:t>Tladi</w:t>
      </w:r>
      <w:proofErr w:type="spellEnd"/>
      <w:r w:rsidR="00FE5F80" w:rsidRPr="008068E5">
        <w:rPr>
          <w:rFonts w:asciiTheme="majorHAnsi" w:hAnsiTheme="majorHAnsi" w:cstheme="majorHAnsi"/>
        </w:rPr>
        <w:t xml:space="preserve"> testified </w:t>
      </w:r>
      <w:r w:rsidR="00E32B8A">
        <w:rPr>
          <w:rFonts w:asciiTheme="majorHAnsi" w:hAnsiTheme="majorHAnsi" w:cstheme="majorHAnsi"/>
        </w:rPr>
        <w:t>that</w:t>
      </w:r>
      <w:r w:rsidR="00FE5F80" w:rsidRPr="008068E5">
        <w:rPr>
          <w:rFonts w:asciiTheme="majorHAnsi" w:hAnsiTheme="majorHAnsi" w:cstheme="majorHAnsi"/>
        </w:rPr>
        <w:t xml:space="preserve"> on the day of the incident at about 3am he was sleeping when he was woken up by </w:t>
      </w:r>
      <w:proofErr w:type="spellStart"/>
      <w:r w:rsidR="00FE5F80" w:rsidRPr="008068E5">
        <w:rPr>
          <w:rFonts w:asciiTheme="majorHAnsi" w:hAnsiTheme="majorHAnsi" w:cstheme="majorHAnsi"/>
        </w:rPr>
        <w:t>Thandeka</w:t>
      </w:r>
      <w:proofErr w:type="spellEnd"/>
      <w:r w:rsidR="00FE5F80" w:rsidRPr="008068E5">
        <w:rPr>
          <w:rFonts w:asciiTheme="majorHAnsi" w:hAnsiTheme="majorHAnsi" w:cstheme="majorHAnsi"/>
        </w:rPr>
        <w:t xml:space="preserve">, one of his siblings and </w:t>
      </w:r>
      <w:proofErr w:type="spellStart"/>
      <w:r w:rsidR="00FE5F80" w:rsidRPr="008068E5">
        <w:rPr>
          <w:rFonts w:asciiTheme="majorHAnsi" w:hAnsiTheme="majorHAnsi" w:cstheme="majorHAnsi"/>
        </w:rPr>
        <w:t>N</w:t>
      </w:r>
      <w:r w:rsidR="0022047F" w:rsidRPr="008068E5">
        <w:rPr>
          <w:rFonts w:asciiTheme="majorHAnsi" w:hAnsiTheme="majorHAnsi" w:cstheme="majorHAnsi"/>
        </w:rPr>
        <w:t>kosi</w:t>
      </w:r>
      <w:proofErr w:type="spellEnd"/>
      <w:r w:rsidR="00FE5F80" w:rsidRPr="008068E5">
        <w:rPr>
          <w:rFonts w:asciiTheme="majorHAnsi" w:hAnsiTheme="majorHAnsi" w:cstheme="majorHAnsi"/>
        </w:rPr>
        <w:t xml:space="preserve">, the younger brother screaming </w:t>
      </w:r>
      <w:r w:rsidR="00D67A21" w:rsidRPr="008068E5">
        <w:rPr>
          <w:rFonts w:asciiTheme="majorHAnsi" w:hAnsiTheme="majorHAnsi" w:cstheme="majorHAnsi"/>
        </w:rPr>
        <w:t>that</w:t>
      </w:r>
      <w:r w:rsidR="00FE5F80" w:rsidRPr="008068E5">
        <w:rPr>
          <w:rFonts w:asciiTheme="majorHAnsi" w:hAnsiTheme="majorHAnsi" w:cstheme="majorHAnsi"/>
        </w:rPr>
        <w:t xml:space="preserve"> the appellant was doing nasty things to his sister.</w:t>
      </w:r>
      <w:r w:rsidR="00D67A21" w:rsidRPr="008068E5">
        <w:rPr>
          <w:rFonts w:asciiTheme="majorHAnsi" w:hAnsiTheme="majorHAnsi" w:cstheme="majorHAnsi"/>
        </w:rPr>
        <w:t xml:space="preserve"> He went out of the room and as he </w:t>
      </w:r>
      <w:r w:rsidR="00FE5F80" w:rsidRPr="008068E5">
        <w:rPr>
          <w:rFonts w:asciiTheme="majorHAnsi" w:hAnsiTheme="majorHAnsi" w:cstheme="majorHAnsi"/>
        </w:rPr>
        <w:t xml:space="preserve">came towards the other door, the complainant was coming out of the room and the appellant </w:t>
      </w:r>
      <w:r w:rsidR="00D67A21" w:rsidRPr="008068E5">
        <w:rPr>
          <w:rFonts w:asciiTheme="majorHAnsi" w:hAnsiTheme="majorHAnsi" w:cstheme="majorHAnsi"/>
        </w:rPr>
        <w:t xml:space="preserve">was coming </w:t>
      </w:r>
      <w:r w:rsidR="00FE5F80" w:rsidRPr="008068E5">
        <w:rPr>
          <w:rFonts w:asciiTheme="majorHAnsi" w:hAnsiTheme="majorHAnsi" w:cstheme="majorHAnsi"/>
        </w:rPr>
        <w:t xml:space="preserve">behind </w:t>
      </w:r>
      <w:r w:rsidR="00D67A21" w:rsidRPr="008068E5">
        <w:rPr>
          <w:rFonts w:asciiTheme="majorHAnsi" w:hAnsiTheme="majorHAnsi" w:cstheme="majorHAnsi"/>
        </w:rPr>
        <w:t>him</w:t>
      </w:r>
      <w:r w:rsidR="00FE5F80" w:rsidRPr="008068E5">
        <w:rPr>
          <w:rFonts w:asciiTheme="majorHAnsi" w:hAnsiTheme="majorHAnsi" w:cstheme="majorHAnsi"/>
        </w:rPr>
        <w:t xml:space="preserve">. He came face to face with the appellant </w:t>
      </w:r>
      <w:r w:rsidR="0022047F" w:rsidRPr="008068E5">
        <w:rPr>
          <w:rFonts w:asciiTheme="majorHAnsi" w:hAnsiTheme="majorHAnsi" w:cstheme="majorHAnsi"/>
        </w:rPr>
        <w:t>whom he had known for 7 years</w:t>
      </w:r>
      <w:r w:rsidR="00D67A21" w:rsidRPr="008068E5">
        <w:rPr>
          <w:rFonts w:asciiTheme="majorHAnsi" w:hAnsiTheme="majorHAnsi" w:cstheme="majorHAnsi"/>
        </w:rPr>
        <w:t xml:space="preserve"> and </w:t>
      </w:r>
      <w:r w:rsidR="00FE5F80" w:rsidRPr="008068E5">
        <w:rPr>
          <w:rFonts w:asciiTheme="majorHAnsi" w:hAnsiTheme="majorHAnsi" w:cstheme="majorHAnsi"/>
        </w:rPr>
        <w:t xml:space="preserve">grabbed him </w:t>
      </w:r>
      <w:r w:rsidR="00C16DE0">
        <w:rPr>
          <w:rFonts w:asciiTheme="majorHAnsi" w:hAnsiTheme="majorHAnsi" w:cstheme="majorHAnsi"/>
        </w:rPr>
        <w:t>by the T</w:t>
      </w:r>
      <w:r w:rsidR="00F610F3" w:rsidRPr="008068E5">
        <w:rPr>
          <w:rFonts w:asciiTheme="majorHAnsi" w:hAnsiTheme="majorHAnsi" w:cstheme="majorHAnsi"/>
        </w:rPr>
        <w:t>-shirt</w:t>
      </w:r>
      <w:r w:rsidR="00D67A21" w:rsidRPr="008068E5">
        <w:rPr>
          <w:rFonts w:asciiTheme="majorHAnsi" w:hAnsiTheme="majorHAnsi" w:cstheme="majorHAnsi"/>
        </w:rPr>
        <w:t xml:space="preserve">. </w:t>
      </w:r>
      <w:r w:rsidR="00792E4D" w:rsidRPr="008068E5">
        <w:rPr>
          <w:rFonts w:asciiTheme="majorHAnsi" w:hAnsiTheme="majorHAnsi" w:cstheme="majorHAnsi"/>
        </w:rPr>
        <w:t xml:space="preserve"> He also described the appellant’s scar between his eyebrows. </w:t>
      </w:r>
      <w:r w:rsidR="00D67A21" w:rsidRPr="008068E5">
        <w:rPr>
          <w:rFonts w:asciiTheme="majorHAnsi" w:hAnsiTheme="majorHAnsi" w:cstheme="majorHAnsi"/>
        </w:rPr>
        <w:t xml:space="preserve">The </w:t>
      </w:r>
      <w:r w:rsidR="00F610F3" w:rsidRPr="008068E5">
        <w:rPr>
          <w:rFonts w:asciiTheme="majorHAnsi" w:hAnsiTheme="majorHAnsi" w:cstheme="majorHAnsi"/>
        </w:rPr>
        <w:t xml:space="preserve">appellant managed to free himself from his grip and chased the complainant. </w:t>
      </w:r>
      <w:proofErr w:type="spellStart"/>
      <w:r w:rsidR="00B8142A" w:rsidRPr="008068E5">
        <w:rPr>
          <w:rFonts w:asciiTheme="majorHAnsi" w:hAnsiTheme="majorHAnsi" w:cstheme="majorHAnsi"/>
        </w:rPr>
        <w:t>Tladi</w:t>
      </w:r>
      <w:proofErr w:type="spellEnd"/>
      <w:r w:rsidR="00804347" w:rsidRPr="008068E5">
        <w:rPr>
          <w:rFonts w:asciiTheme="majorHAnsi" w:hAnsiTheme="majorHAnsi" w:cstheme="majorHAnsi"/>
        </w:rPr>
        <w:t xml:space="preserve"> </w:t>
      </w:r>
      <w:r w:rsidR="00D67A21" w:rsidRPr="008068E5">
        <w:rPr>
          <w:rFonts w:asciiTheme="majorHAnsi" w:hAnsiTheme="majorHAnsi" w:cstheme="majorHAnsi"/>
        </w:rPr>
        <w:t xml:space="preserve">followed suit and </w:t>
      </w:r>
      <w:r w:rsidR="00804347" w:rsidRPr="008068E5">
        <w:rPr>
          <w:rFonts w:asciiTheme="majorHAnsi" w:hAnsiTheme="majorHAnsi" w:cstheme="majorHAnsi"/>
        </w:rPr>
        <w:t>chased after</w:t>
      </w:r>
      <w:r w:rsidR="00D67A21" w:rsidRPr="008068E5">
        <w:rPr>
          <w:rFonts w:asciiTheme="majorHAnsi" w:hAnsiTheme="majorHAnsi" w:cstheme="majorHAnsi"/>
        </w:rPr>
        <w:t xml:space="preserve"> the appellant</w:t>
      </w:r>
      <w:r w:rsidR="00804347" w:rsidRPr="008068E5">
        <w:rPr>
          <w:rFonts w:asciiTheme="majorHAnsi" w:hAnsiTheme="majorHAnsi" w:cstheme="majorHAnsi"/>
        </w:rPr>
        <w:t>. When the appellant</w:t>
      </w:r>
      <w:r w:rsidR="00D67A21" w:rsidRPr="008068E5">
        <w:rPr>
          <w:rFonts w:asciiTheme="majorHAnsi" w:hAnsiTheme="majorHAnsi" w:cstheme="majorHAnsi"/>
        </w:rPr>
        <w:t xml:space="preserve"> reached the complainant by the pastor’s </w:t>
      </w:r>
      <w:r w:rsidR="00804347" w:rsidRPr="008068E5">
        <w:rPr>
          <w:rFonts w:asciiTheme="majorHAnsi" w:hAnsiTheme="majorHAnsi" w:cstheme="majorHAnsi"/>
        </w:rPr>
        <w:t xml:space="preserve">gate he tripped </w:t>
      </w:r>
      <w:r w:rsidR="00C16DE0">
        <w:rPr>
          <w:rFonts w:asciiTheme="majorHAnsi" w:hAnsiTheme="majorHAnsi" w:cstheme="majorHAnsi"/>
        </w:rPr>
        <w:t xml:space="preserve">her, causing her to fall and in turn </w:t>
      </w:r>
      <w:r w:rsidR="00804347" w:rsidRPr="008068E5">
        <w:rPr>
          <w:rFonts w:asciiTheme="majorHAnsi" w:hAnsiTheme="majorHAnsi" w:cstheme="majorHAnsi"/>
        </w:rPr>
        <w:t xml:space="preserve">fell on top of her.  </w:t>
      </w:r>
      <w:proofErr w:type="spellStart"/>
      <w:r w:rsidR="00B8142A" w:rsidRPr="008068E5">
        <w:rPr>
          <w:rFonts w:asciiTheme="majorHAnsi" w:hAnsiTheme="majorHAnsi" w:cstheme="majorHAnsi"/>
        </w:rPr>
        <w:t>Tladi</w:t>
      </w:r>
      <w:proofErr w:type="spellEnd"/>
      <w:r w:rsidR="00D67A21" w:rsidRPr="008068E5">
        <w:rPr>
          <w:rFonts w:asciiTheme="majorHAnsi" w:hAnsiTheme="majorHAnsi" w:cstheme="majorHAnsi"/>
        </w:rPr>
        <w:t xml:space="preserve"> tried to get </w:t>
      </w:r>
      <w:r w:rsidR="00804347" w:rsidRPr="008068E5">
        <w:rPr>
          <w:rFonts w:asciiTheme="majorHAnsi" w:hAnsiTheme="majorHAnsi" w:cstheme="majorHAnsi"/>
        </w:rPr>
        <w:t xml:space="preserve">some stones to throw at </w:t>
      </w:r>
      <w:r w:rsidR="00D67A21" w:rsidRPr="008068E5">
        <w:rPr>
          <w:rFonts w:asciiTheme="majorHAnsi" w:hAnsiTheme="majorHAnsi" w:cstheme="majorHAnsi"/>
        </w:rPr>
        <w:t>the appellant</w:t>
      </w:r>
      <w:r w:rsidR="00804347" w:rsidRPr="008068E5">
        <w:rPr>
          <w:rFonts w:asciiTheme="majorHAnsi" w:hAnsiTheme="majorHAnsi" w:cstheme="majorHAnsi"/>
        </w:rPr>
        <w:t xml:space="preserve"> but he managed to escape and ran into a passage and got away. </w:t>
      </w:r>
      <w:r w:rsidR="00695C86" w:rsidRPr="008068E5">
        <w:rPr>
          <w:rFonts w:asciiTheme="majorHAnsi" w:hAnsiTheme="majorHAnsi" w:cstheme="majorHAnsi"/>
        </w:rPr>
        <w:t xml:space="preserve"> </w:t>
      </w:r>
      <w:proofErr w:type="spellStart"/>
      <w:r w:rsidR="00B8142A" w:rsidRPr="008068E5">
        <w:rPr>
          <w:rFonts w:asciiTheme="majorHAnsi" w:hAnsiTheme="majorHAnsi" w:cstheme="majorHAnsi"/>
        </w:rPr>
        <w:t>Tladi</w:t>
      </w:r>
      <w:proofErr w:type="spellEnd"/>
      <w:r w:rsidR="0022047F" w:rsidRPr="008068E5">
        <w:rPr>
          <w:rFonts w:asciiTheme="majorHAnsi" w:hAnsiTheme="majorHAnsi" w:cstheme="majorHAnsi"/>
        </w:rPr>
        <w:t xml:space="preserve"> returned to the house and that is when the complainant told him that the appellant had penetrated her vagina and anus.</w:t>
      </w:r>
    </w:p>
    <w:p w:rsidR="009453CE" w:rsidRPr="008068E5" w:rsidRDefault="009453CE" w:rsidP="008068E5">
      <w:pPr>
        <w:spacing w:line="360" w:lineRule="auto"/>
        <w:ind w:left="720" w:hanging="720"/>
        <w:jc w:val="both"/>
        <w:rPr>
          <w:rFonts w:asciiTheme="majorHAnsi" w:hAnsiTheme="majorHAnsi" w:cstheme="majorHAnsi"/>
        </w:rPr>
      </w:pPr>
    </w:p>
    <w:p w:rsidR="009453CE"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[5]</w:t>
      </w:r>
      <w:r w:rsidR="009453CE" w:rsidRPr="008068E5">
        <w:rPr>
          <w:rFonts w:asciiTheme="majorHAnsi" w:hAnsiTheme="majorHAnsi" w:cstheme="majorHAnsi"/>
        </w:rPr>
        <w:tab/>
      </w:r>
      <w:proofErr w:type="spellStart"/>
      <w:r w:rsidR="00B8142A" w:rsidRPr="008068E5">
        <w:rPr>
          <w:rFonts w:asciiTheme="majorHAnsi" w:hAnsiTheme="majorHAnsi" w:cstheme="majorHAnsi"/>
        </w:rPr>
        <w:t>Nomvuyo</w:t>
      </w:r>
      <w:proofErr w:type="spellEnd"/>
      <w:r w:rsidR="009453CE" w:rsidRPr="008068E5">
        <w:rPr>
          <w:rFonts w:asciiTheme="majorHAnsi" w:hAnsiTheme="majorHAnsi" w:cstheme="majorHAnsi"/>
        </w:rPr>
        <w:t xml:space="preserve"> </w:t>
      </w:r>
      <w:r w:rsidR="00C819A9">
        <w:rPr>
          <w:rFonts w:asciiTheme="majorHAnsi" w:hAnsiTheme="majorHAnsi" w:cstheme="majorHAnsi"/>
        </w:rPr>
        <w:t xml:space="preserve">Jonas </w:t>
      </w:r>
      <w:r w:rsidR="009453CE" w:rsidRPr="008068E5">
        <w:rPr>
          <w:rFonts w:asciiTheme="majorHAnsi" w:hAnsiTheme="majorHAnsi" w:cstheme="majorHAnsi"/>
        </w:rPr>
        <w:t>testified that on 26</w:t>
      </w:r>
      <w:r w:rsidR="009453CE" w:rsidRPr="008068E5">
        <w:rPr>
          <w:rFonts w:asciiTheme="majorHAnsi" w:hAnsiTheme="majorHAnsi" w:cstheme="majorHAnsi"/>
          <w:vertAlign w:val="superscript"/>
        </w:rPr>
        <w:t>th</w:t>
      </w:r>
      <w:r w:rsidR="009453CE" w:rsidRPr="008068E5">
        <w:rPr>
          <w:rFonts w:asciiTheme="majorHAnsi" w:hAnsiTheme="majorHAnsi" w:cstheme="majorHAnsi"/>
        </w:rPr>
        <w:t xml:space="preserve"> October 2014 she went to bed around 02:00am in her uncle house. At about 3:30am she woke up </w:t>
      </w:r>
      <w:r w:rsidR="00D67A21" w:rsidRPr="008068E5">
        <w:rPr>
          <w:rFonts w:asciiTheme="majorHAnsi" w:hAnsiTheme="majorHAnsi" w:cstheme="majorHAnsi"/>
        </w:rPr>
        <w:t>to find</w:t>
      </w:r>
      <w:r w:rsidR="009453CE" w:rsidRPr="008068E5">
        <w:rPr>
          <w:rFonts w:asciiTheme="majorHAnsi" w:hAnsiTheme="majorHAnsi" w:cstheme="majorHAnsi"/>
        </w:rPr>
        <w:t xml:space="preserve"> </w:t>
      </w:r>
      <w:r w:rsidR="00D67A21" w:rsidRPr="008068E5">
        <w:rPr>
          <w:rFonts w:asciiTheme="majorHAnsi" w:hAnsiTheme="majorHAnsi" w:cstheme="majorHAnsi"/>
        </w:rPr>
        <w:t>the appellant</w:t>
      </w:r>
      <w:r w:rsidR="009453CE" w:rsidRPr="008068E5">
        <w:rPr>
          <w:rFonts w:asciiTheme="majorHAnsi" w:hAnsiTheme="majorHAnsi" w:cstheme="majorHAnsi"/>
        </w:rPr>
        <w:t xml:space="preserve"> next to her bed. Thinking it was </w:t>
      </w:r>
      <w:r w:rsidR="00D67A21" w:rsidRPr="008068E5">
        <w:rPr>
          <w:rFonts w:asciiTheme="majorHAnsi" w:hAnsiTheme="majorHAnsi" w:cstheme="majorHAnsi"/>
        </w:rPr>
        <w:t>her</w:t>
      </w:r>
      <w:r w:rsidR="009453CE" w:rsidRPr="008068E5">
        <w:rPr>
          <w:rFonts w:asciiTheme="majorHAnsi" w:hAnsiTheme="majorHAnsi" w:cstheme="majorHAnsi"/>
        </w:rPr>
        <w:t xml:space="preserve"> uncle and </w:t>
      </w:r>
      <w:r w:rsidR="00D67A21" w:rsidRPr="008068E5">
        <w:rPr>
          <w:rFonts w:asciiTheme="majorHAnsi" w:hAnsiTheme="majorHAnsi" w:cstheme="majorHAnsi"/>
        </w:rPr>
        <w:t xml:space="preserve">perhaps </w:t>
      </w:r>
      <w:r w:rsidR="009453CE" w:rsidRPr="008068E5">
        <w:rPr>
          <w:rFonts w:asciiTheme="majorHAnsi" w:hAnsiTheme="majorHAnsi" w:cstheme="majorHAnsi"/>
        </w:rPr>
        <w:t>he had fought with his wife</w:t>
      </w:r>
      <w:r w:rsidR="00D67A21" w:rsidRPr="008068E5">
        <w:rPr>
          <w:rFonts w:asciiTheme="majorHAnsi" w:hAnsiTheme="majorHAnsi" w:cstheme="majorHAnsi"/>
        </w:rPr>
        <w:t xml:space="preserve"> and needed some space to sleep, </w:t>
      </w:r>
      <w:r w:rsidR="009453CE" w:rsidRPr="008068E5">
        <w:rPr>
          <w:rFonts w:asciiTheme="majorHAnsi" w:hAnsiTheme="majorHAnsi" w:cstheme="majorHAnsi"/>
        </w:rPr>
        <w:t xml:space="preserve">she moved over. The </w:t>
      </w:r>
      <w:r w:rsidR="00D67A21" w:rsidRPr="008068E5">
        <w:rPr>
          <w:rFonts w:asciiTheme="majorHAnsi" w:hAnsiTheme="majorHAnsi" w:cstheme="majorHAnsi"/>
        </w:rPr>
        <w:t>appellant</w:t>
      </w:r>
      <w:r w:rsidR="009453CE" w:rsidRPr="008068E5">
        <w:rPr>
          <w:rFonts w:asciiTheme="majorHAnsi" w:hAnsiTheme="majorHAnsi" w:cstheme="majorHAnsi"/>
        </w:rPr>
        <w:t xml:space="preserve"> got into the</w:t>
      </w:r>
      <w:r w:rsidR="00D67A21" w:rsidRPr="008068E5">
        <w:rPr>
          <w:rFonts w:asciiTheme="majorHAnsi" w:hAnsiTheme="majorHAnsi" w:cstheme="majorHAnsi"/>
        </w:rPr>
        <w:t xml:space="preserve"> bed </w:t>
      </w:r>
      <w:r w:rsidR="009453CE" w:rsidRPr="008068E5">
        <w:rPr>
          <w:rFonts w:asciiTheme="majorHAnsi" w:hAnsiTheme="majorHAnsi" w:cstheme="majorHAnsi"/>
        </w:rPr>
        <w:t>and started tou</w:t>
      </w:r>
      <w:r w:rsidR="004E02B5" w:rsidRPr="008068E5">
        <w:rPr>
          <w:rFonts w:asciiTheme="majorHAnsi" w:hAnsiTheme="majorHAnsi" w:cstheme="majorHAnsi"/>
        </w:rPr>
        <w:t>ching her buttocks and genitals. Knowing her uncle would never do such, she reached for her phone and turned on the light onto the face</w:t>
      </w:r>
      <w:r w:rsidR="00D67A21" w:rsidRPr="008068E5">
        <w:rPr>
          <w:rFonts w:asciiTheme="majorHAnsi" w:hAnsiTheme="majorHAnsi" w:cstheme="majorHAnsi"/>
        </w:rPr>
        <w:t xml:space="preserve"> of the person. She saw the face</w:t>
      </w:r>
      <w:r w:rsidR="004E02B5" w:rsidRPr="008068E5">
        <w:rPr>
          <w:rFonts w:asciiTheme="majorHAnsi" w:hAnsiTheme="majorHAnsi" w:cstheme="majorHAnsi"/>
        </w:rPr>
        <w:t xml:space="preserve"> and the scar between </w:t>
      </w:r>
      <w:r w:rsidR="00D67A21" w:rsidRPr="008068E5">
        <w:rPr>
          <w:rFonts w:asciiTheme="majorHAnsi" w:hAnsiTheme="majorHAnsi" w:cstheme="majorHAnsi"/>
        </w:rPr>
        <w:t xml:space="preserve">the </w:t>
      </w:r>
      <w:r w:rsidR="004E02B5" w:rsidRPr="008068E5">
        <w:rPr>
          <w:rFonts w:asciiTheme="majorHAnsi" w:hAnsiTheme="majorHAnsi" w:cstheme="majorHAnsi"/>
        </w:rPr>
        <w:t xml:space="preserve">eyebrows. The </w:t>
      </w:r>
      <w:r w:rsidR="00D67A21" w:rsidRPr="008068E5">
        <w:rPr>
          <w:rFonts w:asciiTheme="majorHAnsi" w:hAnsiTheme="majorHAnsi" w:cstheme="majorHAnsi"/>
        </w:rPr>
        <w:t>appellant</w:t>
      </w:r>
      <w:r w:rsidR="004E02B5" w:rsidRPr="008068E5">
        <w:rPr>
          <w:rFonts w:asciiTheme="majorHAnsi" w:hAnsiTheme="majorHAnsi" w:cstheme="majorHAnsi"/>
        </w:rPr>
        <w:t xml:space="preserve"> then wrestled the phone from her as she </w:t>
      </w:r>
      <w:r w:rsidR="00011E60" w:rsidRPr="008068E5">
        <w:rPr>
          <w:rFonts w:asciiTheme="majorHAnsi" w:hAnsiTheme="majorHAnsi" w:cstheme="majorHAnsi"/>
        </w:rPr>
        <w:t xml:space="preserve">was screaming her uncle’s name and </w:t>
      </w:r>
      <w:r w:rsidR="004E02B5" w:rsidRPr="008068E5">
        <w:rPr>
          <w:rFonts w:asciiTheme="majorHAnsi" w:hAnsiTheme="majorHAnsi" w:cstheme="majorHAnsi"/>
        </w:rPr>
        <w:t>ran out of the room with the phone</w:t>
      </w:r>
      <w:r w:rsidR="00011E60" w:rsidRPr="008068E5">
        <w:rPr>
          <w:rFonts w:asciiTheme="majorHAnsi" w:hAnsiTheme="majorHAnsi" w:cstheme="majorHAnsi"/>
        </w:rPr>
        <w:t>. As the uncle came, he met the appellant in the sitting room and t</w:t>
      </w:r>
      <w:r w:rsidR="004E02B5" w:rsidRPr="008068E5">
        <w:rPr>
          <w:rFonts w:asciiTheme="majorHAnsi" w:hAnsiTheme="majorHAnsi" w:cstheme="majorHAnsi"/>
        </w:rPr>
        <w:t xml:space="preserve">here was a struggle until the appellant got away through the window. All doors </w:t>
      </w:r>
      <w:r w:rsidR="00011E60" w:rsidRPr="008068E5">
        <w:rPr>
          <w:rFonts w:asciiTheme="majorHAnsi" w:hAnsiTheme="majorHAnsi" w:cstheme="majorHAnsi"/>
        </w:rPr>
        <w:t xml:space="preserve">had been and </w:t>
      </w:r>
      <w:r w:rsidR="004E02B5" w:rsidRPr="008068E5">
        <w:rPr>
          <w:rFonts w:asciiTheme="majorHAnsi" w:hAnsiTheme="majorHAnsi" w:cstheme="majorHAnsi"/>
        </w:rPr>
        <w:t xml:space="preserve">were </w:t>
      </w:r>
      <w:r w:rsidR="00011E60" w:rsidRPr="008068E5">
        <w:rPr>
          <w:rFonts w:asciiTheme="majorHAnsi" w:hAnsiTheme="majorHAnsi" w:cstheme="majorHAnsi"/>
        </w:rPr>
        <w:t xml:space="preserve">still </w:t>
      </w:r>
      <w:r w:rsidR="004E02B5" w:rsidRPr="008068E5">
        <w:rPr>
          <w:rFonts w:asciiTheme="majorHAnsi" w:hAnsiTheme="majorHAnsi" w:cstheme="majorHAnsi"/>
        </w:rPr>
        <w:t xml:space="preserve">locked. The </w:t>
      </w:r>
      <w:r w:rsidR="004E02B5" w:rsidRPr="008068E5">
        <w:rPr>
          <w:rFonts w:asciiTheme="majorHAnsi" w:hAnsiTheme="majorHAnsi" w:cstheme="majorHAnsi"/>
        </w:rPr>
        <w:lastRenderedPageBreak/>
        <w:t xml:space="preserve">phone was found behind the couch. The following day the police called her to identify the appellant and she did as she remembered </w:t>
      </w:r>
      <w:r w:rsidR="00F433B8" w:rsidRPr="008068E5">
        <w:rPr>
          <w:rFonts w:asciiTheme="majorHAnsi" w:hAnsiTheme="majorHAnsi" w:cstheme="majorHAnsi"/>
        </w:rPr>
        <w:t>his face</w:t>
      </w:r>
      <w:r w:rsidR="004E02B5" w:rsidRPr="008068E5">
        <w:rPr>
          <w:rFonts w:asciiTheme="majorHAnsi" w:hAnsiTheme="majorHAnsi" w:cstheme="majorHAnsi"/>
        </w:rPr>
        <w:t xml:space="preserve"> well.</w:t>
      </w:r>
    </w:p>
    <w:p w:rsidR="00FE5F80" w:rsidRPr="008068E5" w:rsidRDefault="00FE5F80" w:rsidP="008068E5">
      <w:pPr>
        <w:spacing w:line="360" w:lineRule="auto"/>
        <w:ind w:left="720" w:hanging="720"/>
        <w:jc w:val="both"/>
        <w:rPr>
          <w:rFonts w:asciiTheme="majorHAnsi" w:hAnsiTheme="majorHAnsi" w:cstheme="majorHAnsi"/>
        </w:rPr>
      </w:pPr>
    </w:p>
    <w:p w:rsidR="007102D1"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[6</w:t>
      </w:r>
      <w:r w:rsidR="007102D1" w:rsidRPr="008068E5">
        <w:rPr>
          <w:rFonts w:asciiTheme="majorHAnsi" w:hAnsiTheme="majorHAnsi" w:cstheme="majorHAnsi"/>
        </w:rPr>
        <w:t>]</w:t>
      </w:r>
      <w:r w:rsidR="007102D1" w:rsidRPr="008068E5">
        <w:rPr>
          <w:rFonts w:asciiTheme="majorHAnsi" w:hAnsiTheme="majorHAnsi" w:cstheme="majorHAnsi"/>
        </w:rPr>
        <w:tab/>
        <w:t xml:space="preserve">The fourth witness was Mr </w:t>
      </w:r>
      <w:proofErr w:type="spellStart"/>
      <w:r w:rsidR="007102D1" w:rsidRPr="008068E5">
        <w:rPr>
          <w:rFonts w:asciiTheme="majorHAnsi" w:hAnsiTheme="majorHAnsi" w:cstheme="majorHAnsi"/>
        </w:rPr>
        <w:t>Mateto</w:t>
      </w:r>
      <w:proofErr w:type="spellEnd"/>
      <w:r w:rsidR="007102D1" w:rsidRPr="008068E5">
        <w:rPr>
          <w:rFonts w:asciiTheme="majorHAnsi" w:hAnsiTheme="majorHAnsi" w:cstheme="majorHAnsi"/>
        </w:rPr>
        <w:t xml:space="preserve"> Cane Jonas</w:t>
      </w:r>
      <w:r w:rsidR="00F433B8" w:rsidRPr="008068E5">
        <w:rPr>
          <w:rFonts w:asciiTheme="majorHAnsi" w:hAnsiTheme="majorHAnsi" w:cstheme="majorHAnsi"/>
        </w:rPr>
        <w:t xml:space="preserve">, the uncle to </w:t>
      </w:r>
      <w:proofErr w:type="spellStart"/>
      <w:r w:rsidR="00B8142A" w:rsidRPr="008068E5">
        <w:rPr>
          <w:rFonts w:asciiTheme="majorHAnsi" w:hAnsiTheme="majorHAnsi" w:cstheme="majorHAnsi"/>
        </w:rPr>
        <w:t>Nomvuyo</w:t>
      </w:r>
      <w:proofErr w:type="spellEnd"/>
      <w:r w:rsidR="00F433B8" w:rsidRPr="008068E5">
        <w:rPr>
          <w:rFonts w:asciiTheme="majorHAnsi" w:hAnsiTheme="majorHAnsi" w:cstheme="majorHAnsi"/>
        </w:rPr>
        <w:t xml:space="preserve">. He </w:t>
      </w:r>
      <w:r w:rsidR="00482B8C" w:rsidRPr="008068E5">
        <w:rPr>
          <w:rFonts w:asciiTheme="majorHAnsi" w:hAnsiTheme="majorHAnsi" w:cstheme="majorHAnsi"/>
        </w:rPr>
        <w:t xml:space="preserve">corroborated </w:t>
      </w:r>
      <w:proofErr w:type="spellStart"/>
      <w:r w:rsidR="008E48F5">
        <w:rPr>
          <w:rFonts w:asciiTheme="majorHAnsi" w:hAnsiTheme="majorHAnsi" w:cstheme="majorHAnsi"/>
        </w:rPr>
        <w:t>Nomvuyo’s</w:t>
      </w:r>
      <w:proofErr w:type="spellEnd"/>
      <w:r w:rsidR="00482B8C" w:rsidRPr="008068E5">
        <w:rPr>
          <w:rFonts w:asciiTheme="majorHAnsi" w:hAnsiTheme="majorHAnsi" w:cstheme="majorHAnsi"/>
        </w:rPr>
        <w:t xml:space="preserve"> evidence in respect of being woken up by her scream and met an unknown person by the sitting room. He grabbed him and they struggled a bit until the person managed to get out </w:t>
      </w:r>
      <w:r w:rsidR="00F433B8" w:rsidRPr="008068E5">
        <w:rPr>
          <w:rFonts w:asciiTheme="majorHAnsi" w:hAnsiTheme="majorHAnsi" w:cstheme="majorHAnsi"/>
        </w:rPr>
        <w:t>through a</w:t>
      </w:r>
      <w:r w:rsidR="00482B8C" w:rsidRPr="008068E5">
        <w:rPr>
          <w:rFonts w:asciiTheme="majorHAnsi" w:hAnsiTheme="majorHAnsi" w:cstheme="majorHAnsi"/>
        </w:rPr>
        <w:t xml:space="preserve"> broken window.</w:t>
      </w:r>
      <w:r w:rsidR="001455AF" w:rsidRPr="008068E5">
        <w:rPr>
          <w:rFonts w:asciiTheme="majorHAnsi" w:hAnsiTheme="majorHAnsi" w:cstheme="majorHAnsi"/>
        </w:rPr>
        <w:t xml:space="preserve"> </w:t>
      </w:r>
      <w:r w:rsidR="00F433B8" w:rsidRPr="008068E5">
        <w:rPr>
          <w:rFonts w:asciiTheme="majorHAnsi" w:hAnsiTheme="majorHAnsi" w:cstheme="majorHAnsi"/>
        </w:rPr>
        <w:t>When he was o</w:t>
      </w:r>
      <w:r w:rsidR="001455AF" w:rsidRPr="008068E5">
        <w:rPr>
          <w:rFonts w:asciiTheme="majorHAnsi" w:hAnsiTheme="majorHAnsi" w:cstheme="majorHAnsi"/>
        </w:rPr>
        <w:t xml:space="preserve">utside and he </w:t>
      </w:r>
      <w:r w:rsidR="00F433B8" w:rsidRPr="008068E5">
        <w:rPr>
          <w:rFonts w:asciiTheme="majorHAnsi" w:hAnsiTheme="majorHAnsi" w:cstheme="majorHAnsi"/>
        </w:rPr>
        <w:t>observed that he was</w:t>
      </w:r>
      <w:r w:rsidR="001455AF" w:rsidRPr="008068E5">
        <w:rPr>
          <w:rFonts w:asciiTheme="majorHAnsi" w:hAnsiTheme="majorHAnsi" w:cstheme="majorHAnsi"/>
        </w:rPr>
        <w:t xml:space="preserve"> wearing a t-shirt. When they tried to call the police they discovered that his and his wife’s phones</w:t>
      </w:r>
      <w:r w:rsidR="00AF5FB4" w:rsidRPr="008068E5">
        <w:rPr>
          <w:rFonts w:asciiTheme="majorHAnsi" w:hAnsiTheme="majorHAnsi" w:cstheme="majorHAnsi"/>
        </w:rPr>
        <w:t>, a Samsung Galaxy and a Huawei</w:t>
      </w:r>
      <w:r w:rsidR="001455AF" w:rsidRPr="008068E5">
        <w:rPr>
          <w:rFonts w:asciiTheme="majorHAnsi" w:hAnsiTheme="majorHAnsi" w:cstheme="majorHAnsi"/>
        </w:rPr>
        <w:t xml:space="preserve"> were missing. </w:t>
      </w:r>
      <w:r w:rsidR="00AF5FB4" w:rsidRPr="008068E5">
        <w:rPr>
          <w:rFonts w:asciiTheme="majorHAnsi" w:hAnsiTheme="majorHAnsi" w:cstheme="majorHAnsi"/>
        </w:rPr>
        <w:t>The</w:t>
      </w:r>
      <w:r w:rsidR="001455AF" w:rsidRPr="008068E5">
        <w:rPr>
          <w:rFonts w:asciiTheme="majorHAnsi" w:hAnsiTheme="majorHAnsi" w:cstheme="majorHAnsi"/>
        </w:rPr>
        <w:t xml:space="preserve"> phones were found in the appel</w:t>
      </w:r>
      <w:r w:rsidR="00AF5FB4" w:rsidRPr="008068E5">
        <w:rPr>
          <w:rFonts w:asciiTheme="majorHAnsi" w:hAnsiTheme="majorHAnsi" w:cstheme="majorHAnsi"/>
        </w:rPr>
        <w:t>lant’s possession by the police.</w:t>
      </w:r>
    </w:p>
    <w:p w:rsidR="001455AF" w:rsidRPr="008068E5" w:rsidRDefault="001455AF" w:rsidP="008068E5">
      <w:pPr>
        <w:spacing w:line="360" w:lineRule="auto"/>
        <w:ind w:left="720" w:hanging="720"/>
        <w:jc w:val="both"/>
        <w:rPr>
          <w:rFonts w:asciiTheme="majorHAnsi" w:hAnsiTheme="majorHAnsi" w:cstheme="majorHAnsi"/>
        </w:rPr>
      </w:pPr>
    </w:p>
    <w:p w:rsidR="001455AF"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[7</w:t>
      </w:r>
      <w:r w:rsidR="001455AF" w:rsidRPr="008068E5">
        <w:rPr>
          <w:rFonts w:asciiTheme="majorHAnsi" w:hAnsiTheme="majorHAnsi" w:cstheme="majorHAnsi"/>
        </w:rPr>
        <w:t>]</w:t>
      </w:r>
      <w:r w:rsidR="001455AF" w:rsidRPr="008068E5">
        <w:rPr>
          <w:rFonts w:asciiTheme="majorHAnsi" w:hAnsiTheme="majorHAnsi" w:cstheme="majorHAnsi"/>
        </w:rPr>
        <w:tab/>
        <w:t xml:space="preserve">The fifth witness was </w:t>
      </w:r>
      <w:r w:rsidR="007B1183" w:rsidRPr="008068E5">
        <w:rPr>
          <w:rFonts w:asciiTheme="majorHAnsi" w:hAnsiTheme="majorHAnsi" w:cstheme="majorHAnsi"/>
        </w:rPr>
        <w:t>Ms</w:t>
      </w:r>
      <w:r w:rsidR="001455AF" w:rsidRPr="008068E5">
        <w:rPr>
          <w:rFonts w:asciiTheme="majorHAnsi" w:hAnsiTheme="majorHAnsi" w:cstheme="majorHAnsi"/>
        </w:rPr>
        <w:t xml:space="preserve"> </w:t>
      </w:r>
      <w:proofErr w:type="spellStart"/>
      <w:r w:rsidR="001455AF" w:rsidRPr="008068E5">
        <w:rPr>
          <w:rFonts w:asciiTheme="majorHAnsi" w:hAnsiTheme="majorHAnsi" w:cstheme="majorHAnsi"/>
        </w:rPr>
        <w:t>Phokwane</w:t>
      </w:r>
      <w:proofErr w:type="spellEnd"/>
      <w:r w:rsidR="001455AF" w:rsidRPr="008068E5">
        <w:rPr>
          <w:rFonts w:asciiTheme="majorHAnsi" w:hAnsiTheme="majorHAnsi" w:cstheme="majorHAnsi"/>
        </w:rPr>
        <w:t xml:space="preserve"> Maria </w:t>
      </w:r>
      <w:proofErr w:type="spellStart"/>
      <w:r w:rsidR="001455AF" w:rsidRPr="008068E5">
        <w:rPr>
          <w:rFonts w:asciiTheme="majorHAnsi" w:hAnsiTheme="majorHAnsi" w:cstheme="majorHAnsi"/>
        </w:rPr>
        <w:t>Mosala</w:t>
      </w:r>
      <w:proofErr w:type="spellEnd"/>
      <w:r w:rsidR="001455AF" w:rsidRPr="008068E5">
        <w:rPr>
          <w:rFonts w:asciiTheme="majorHAnsi" w:hAnsiTheme="majorHAnsi" w:cstheme="majorHAnsi"/>
        </w:rPr>
        <w:t xml:space="preserve">, a forensic coordinator at </w:t>
      </w:r>
      <w:proofErr w:type="spellStart"/>
      <w:r w:rsidR="001455AF" w:rsidRPr="008068E5">
        <w:rPr>
          <w:rFonts w:asciiTheme="majorHAnsi" w:hAnsiTheme="majorHAnsi" w:cstheme="majorHAnsi"/>
        </w:rPr>
        <w:t>Moroka</w:t>
      </w:r>
      <w:proofErr w:type="spellEnd"/>
      <w:r w:rsidR="001455AF" w:rsidRPr="008068E5">
        <w:rPr>
          <w:rFonts w:asciiTheme="majorHAnsi" w:hAnsiTheme="majorHAnsi" w:cstheme="majorHAnsi"/>
        </w:rPr>
        <w:t xml:space="preserve"> Hospital in </w:t>
      </w:r>
      <w:proofErr w:type="spellStart"/>
      <w:r w:rsidR="001455AF" w:rsidRPr="008068E5">
        <w:rPr>
          <w:rFonts w:asciiTheme="majorHAnsi" w:hAnsiTheme="majorHAnsi" w:cstheme="majorHAnsi"/>
        </w:rPr>
        <w:t>Thaba</w:t>
      </w:r>
      <w:proofErr w:type="spellEnd"/>
      <w:r w:rsidR="001455AF" w:rsidRPr="008068E5">
        <w:rPr>
          <w:rFonts w:asciiTheme="majorHAnsi" w:hAnsiTheme="majorHAnsi" w:cstheme="majorHAnsi"/>
        </w:rPr>
        <w:t xml:space="preserve"> </w:t>
      </w:r>
      <w:proofErr w:type="spellStart"/>
      <w:r w:rsidR="001455AF" w:rsidRPr="008068E5">
        <w:rPr>
          <w:rFonts w:asciiTheme="majorHAnsi" w:hAnsiTheme="majorHAnsi" w:cstheme="majorHAnsi"/>
        </w:rPr>
        <w:t>Nchu</w:t>
      </w:r>
      <w:proofErr w:type="spellEnd"/>
      <w:r w:rsidR="00A878B7" w:rsidRPr="008068E5">
        <w:rPr>
          <w:rFonts w:asciiTheme="majorHAnsi" w:hAnsiTheme="majorHAnsi" w:cstheme="majorHAnsi"/>
        </w:rPr>
        <w:t xml:space="preserve">. She examined </w:t>
      </w:r>
      <w:proofErr w:type="spellStart"/>
      <w:r w:rsidR="00B03E94">
        <w:rPr>
          <w:rFonts w:asciiTheme="majorHAnsi" w:hAnsiTheme="majorHAnsi" w:cstheme="majorHAnsi"/>
        </w:rPr>
        <w:t>Mpho</w:t>
      </w:r>
      <w:proofErr w:type="spellEnd"/>
      <w:r w:rsidR="00AF5FB4" w:rsidRPr="008068E5">
        <w:rPr>
          <w:rFonts w:asciiTheme="majorHAnsi" w:hAnsiTheme="majorHAnsi" w:cstheme="majorHAnsi"/>
        </w:rPr>
        <w:t xml:space="preserve"> </w:t>
      </w:r>
      <w:r w:rsidR="00A878B7" w:rsidRPr="008068E5">
        <w:rPr>
          <w:rFonts w:asciiTheme="majorHAnsi" w:hAnsiTheme="majorHAnsi" w:cstheme="majorHAnsi"/>
        </w:rPr>
        <w:t xml:space="preserve">on 26 October 2014 at about 09:56 and completed </w:t>
      </w:r>
      <w:r w:rsidR="001455AF" w:rsidRPr="008068E5">
        <w:rPr>
          <w:rFonts w:asciiTheme="majorHAnsi" w:hAnsiTheme="majorHAnsi" w:cstheme="majorHAnsi"/>
        </w:rPr>
        <w:t>the J88.</w:t>
      </w:r>
      <w:r w:rsidR="00A878B7" w:rsidRPr="008068E5">
        <w:rPr>
          <w:rFonts w:asciiTheme="majorHAnsi" w:hAnsiTheme="majorHAnsi" w:cstheme="majorHAnsi"/>
        </w:rPr>
        <w:t xml:space="preserve"> The J88 depicted that the complainant had been penetrated and sustained injuries. The J88 was accepted as evidence</w:t>
      </w:r>
      <w:r w:rsidR="009174EC" w:rsidRPr="008068E5">
        <w:rPr>
          <w:rFonts w:asciiTheme="majorHAnsi" w:hAnsiTheme="majorHAnsi" w:cstheme="majorHAnsi"/>
        </w:rPr>
        <w:t xml:space="preserve"> with no objection</w:t>
      </w:r>
      <w:r w:rsidR="00A878B7" w:rsidRPr="008068E5">
        <w:rPr>
          <w:rFonts w:asciiTheme="majorHAnsi" w:hAnsiTheme="majorHAnsi" w:cstheme="majorHAnsi"/>
        </w:rPr>
        <w:t>.</w:t>
      </w:r>
    </w:p>
    <w:p w:rsidR="009174EC" w:rsidRPr="008068E5" w:rsidRDefault="009174EC" w:rsidP="008068E5">
      <w:pPr>
        <w:spacing w:line="360" w:lineRule="auto"/>
        <w:ind w:left="720" w:hanging="720"/>
        <w:jc w:val="both"/>
        <w:rPr>
          <w:rFonts w:asciiTheme="majorHAnsi" w:hAnsiTheme="majorHAnsi" w:cstheme="majorHAnsi"/>
        </w:rPr>
      </w:pPr>
    </w:p>
    <w:p w:rsidR="009174EC"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[8</w:t>
      </w:r>
      <w:r w:rsidR="009174EC" w:rsidRPr="008068E5">
        <w:rPr>
          <w:rFonts w:asciiTheme="majorHAnsi" w:hAnsiTheme="majorHAnsi" w:cstheme="majorHAnsi"/>
        </w:rPr>
        <w:t>]</w:t>
      </w:r>
      <w:r w:rsidR="009174EC" w:rsidRPr="008068E5">
        <w:rPr>
          <w:rFonts w:asciiTheme="majorHAnsi" w:hAnsiTheme="majorHAnsi" w:cstheme="majorHAnsi"/>
        </w:rPr>
        <w:tab/>
        <w:t xml:space="preserve">Sergeant Angus </w:t>
      </w:r>
      <w:proofErr w:type="spellStart"/>
      <w:r w:rsidR="009174EC" w:rsidRPr="008068E5">
        <w:rPr>
          <w:rFonts w:asciiTheme="majorHAnsi" w:hAnsiTheme="majorHAnsi" w:cstheme="majorHAnsi"/>
        </w:rPr>
        <w:t>Faltimus</w:t>
      </w:r>
      <w:proofErr w:type="spellEnd"/>
      <w:r w:rsidR="009174EC" w:rsidRPr="008068E5">
        <w:rPr>
          <w:rFonts w:asciiTheme="majorHAnsi" w:hAnsiTheme="majorHAnsi" w:cstheme="majorHAnsi"/>
        </w:rPr>
        <w:t xml:space="preserve"> </w:t>
      </w:r>
      <w:proofErr w:type="spellStart"/>
      <w:r w:rsidR="009174EC" w:rsidRPr="008068E5">
        <w:rPr>
          <w:rFonts w:asciiTheme="majorHAnsi" w:hAnsiTheme="majorHAnsi" w:cstheme="majorHAnsi"/>
        </w:rPr>
        <w:t>Steyn</w:t>
      </w:r>
      <w:proofErr w:type="spellEnd"/>
      <w:r w:rsidR="009174EC" w:rsidRPr="008068E5">
        <w:rPr>
          <w:rFonts w:asciiTheme="majorHAnsi" w:hAnsiTheme="majorHAnsi" w:cstheme="majorHAnsi"/>
        </w:rPr>
        <w:t xml:space="preserve"> was the state’s sixth witness and </w:t>
      </w:r>
      <w:r w:rsidR="00AF5FB4" w:rsidRPr="008068E5">
        <w:rPr>
          <w:rFonts w:asciiTheme="majorHAnsi" w:hAnsiTheme="majorHAnsi" w:cstheme="majorHAnsi"/>
        </w:rPr>
        <w:t xml:space="preserve">he </w:t>
      </w:r>
      <w:r w:rsidR="009174EC" w:rsidRPr="008068E5">
        <w:rPr>
          <w:rFonts w:asciiTheme="majorHAnsi" w:hAnsiTheme="majorHAnsi" w:cstheme="majorHAnsi"/>
        </w:rPr>
        <w:t>testified that on 26</w:t>
      </w:r>
      <w:r w:rsidR="009174EC" w:rsidRPr="008068E5">
        <w:rPr>
          <w:rFonts w:asciiTheme="majorHAnsi" w:hAnsiTheme="majorHAnsi" w:cstheme="majorHAnsi"/>
          <w:vertAlign w:val="superscript"/>
        </w:rPr>
        <w:t>th</w:t>
      </w:r>
      <w:r w:rsidR="009174EC" w:rsidRPr="008068E5">
        <w:rPr>
          <w:rFonts w:asciiTheme="majorHAnsi" w:hAnsiTheme="majorHAnsi" w:cstheme="majorHAnsi"/>
        </w:rPr>
        <w:t xml:space="preserve"> October 2014 at about 10:00am he was approached with information about a rape suspect and given the address. On arrival he knocked and the appellant opened the door. He searched the shack and found two </w:t>
      </w:r>
      <w:r w:rsidR="007C0710" w:rsidRPr="008068E5">
        <w:rPr>
          <w:rFonts w:asciiTheme="majorHAnsi" w:hAnsiTheme="majorHAnsi" w:cstheme="majorHAnsi"/>
        </w:rPr>
        <w:t xml:space="preserve">cell phones i.e. </w:t>
      </w:r>
      <w:r w:rsidR="009174EC" w:rsidRPr="008068E5">
        <w:rPr>
          <w:rFonts w:asciiTheme="majorHAnsi" w:hAnsiTheme="majorHAnsi" w:cstheme="majorHAnsi"/>
        </w:rPr>
        <w:t>a Samsung Galaxy and a Huawei</w:t>
      </w:r>
      <w:r w:rsidR="00967B32" w:rsidRPr="008068E5">
        <w:rPr>
          <w:rFonts w:asciiTheme="majorHAnsi" w:hAnsiTheme="majorHAnsi" w:cstheme="majorHAnsi"/>
        </w:rPr>
        <w:t xml:space="preserve"> between the mattress</w:t>
      </w:r>
      <w:r w:rsidR="009174EC" w:rsidRPr="008068E5">
        <w:rPr>
          <w:rFonts w:asciiTheme="majorHAnsi" w:hAnsiTheme="majorHAnsi" w:cstheme="majorHAnsi"/>
        </w:rPr>
        <w:t xml:space="preserve"> and </w:t>
      </w:r>
      <w:r w:rsidR="00967B32" w:rsidRPr="008068E5">
        <w:rPr>
          <w:rFonts w:asciiTheme="majorHAnsi" w:hAnsiTheme="majorHAnsi" w:cstheme="majorHAnsi"/>
        </w:rPr>
        <w:t>the base. H</w:t>
      </w:r>
      <w:r w:rsidR="009174EC" w:rsidRPr="008068E5">
        <w:rPr>
          <w:rFonts w:asciiTheme="majorHAnsi" w:hAnsiTheme="majorHAnsi" w:cstheme="majorHAnsi"/>
        </w:rPr>
        <w:t>e recovered them as he suspected they were stolen. He took the appellant back to the station and he found one</w:t>
      </w:r>
      <w:r w:rsidR="005B522D" w:rsidRPr="008068E5">
        <w:rPr>
          <w:rFonts w:asciiTheme="majorHAnsi" w:hAnsiTheme="majorHAnsi" w:cstheme="majorHAnsi"/>
        </w:rPr>
        <w:t xml:space="preserve"> of the complainant</w:t>
      </w:r>
      <w:r w:rsidR="001904DB">
        <w:rPr>
          <w:rFonts w:asciiTheme="majorHAnsi" w:hAnsiTheme="majorHAnsi" w:cstheme="majorHAnsi"/>
        </w:rPr>
        <w:t>s</w:t>
      </w:r>
      <w:r w:rsidR="005B522D" w:rsidRPr="008068E5">
        <w:rPr>
          <w:rFonts w:asciiTheme="majorHAnsi" w:hAnsiTheme="majorHAnsi" w:cstheme="majorHAnsi"/>
        </w:rPr>
        <w:t xml:space="preserve"> who pointed</w:t>
      </w:r>
      <w:r w:rsidR="009174EC" w:rsidRPr="008068E5">
        <w:rPr>
          <w:rFonts w:asciiTheme="majorHAnsi" w:hAnsiTheme="majorHAnsi" w:cstheme="majorHAnsi"/>
        </w:rPr>
        <w:t xml:space="preserve"> the appellant</w:t>
      </w:r>
      <w:r w:rsidR="005B522D" w:rsidRPr="008068E5">
        <w:rPr>
          <w:rFonts w:asciiTheme="majorHAnsi" w:hAnsiTheme="majorHAnsi" w:cstheme="majorHAnsi"/>
        </w:rPr>
        <w:t xml:space="preserve"> out</w:t>
      </w:r>
      <w:r w:rsidR="009174EC" w:rsidRPr="008068E5">
        <w:rPr>
          <w:rFonts w:asciiTheme="majorHAnsi" w:hAnsiTheme="majorHAnsi" w:cstheme="majorHAnsi"/>
        </w:rPr>
        <w:t xml:space="preserve"> as the rape suspect. He asked about the cell phones and they were positively identified</w:t>
      </w:r>
      <w:r w:rsidR="005B522D" w:rsidRPr="008068E5">
        <w:rPr>
          <w:rFonts w:asciiTheme="majorHAnsi" w:hAnsiTheme="majorHAnsi" w:cstheme="majorHAnsi"/>
        </w:rPr>
        <w:t xml:space="preserve"> by one of the complainants</w:t>
      </w:r>
      <w:r w:rsidR="009174EC" w:rsidRPr="008068E5">
        <w:rPr>
          <w:rFonts w:asciiTheme="majorHAnsi" w:hAnsiTheme="majorHAnsi" w:cstheme="majorHAnsi"/>
        </w:rPr>
        <w:t>.</w:t>
      </w:r>
      <w:r w:rsidR="00967B32" w:rsidRPr="008068E5">
        <w:rPr>
          <w:rFonts w:asciiTheme="majorHAnsi" w:hAnsiTheme="majorHAnsi" w:cstheme="majorHAnsi"/>
        </w:rPr>
        <w:t xml:space="preserve"> He then arrested the appellant on the spot.</w:t>
      </w:r>
    </w:p>
    <w:p w:rsidR="008068E5" w:rsidRDefault="008068E5" w:rsidP="008068E5">
      <w:pPr>
        <w:spacing w:line="360" w:lineRule="auto"/>
        <w:ind w:left="720" w:hanging="720"/>
        <w:jc w:val="both"/>
        <w:rPr>
          <w:rFonts w:asciiTheme="majorHAnsi" w:hAnsiTheme="majorHAnsi" w:cstheme="majorHAnsi"/>
        </w:rPr>
      </w:pPr>
    </w:p>
    <w:p w:rsidR="00ED6363"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[9</w:t>
      </w:r>
      <w:r w:rsidR="00362A2B" w:rsidRPr="008068E5">
        <w:rPr>
          <w:rFonts w:asciiTheme="majorHAnsi" w:hAnsiTheme="majorHAnsi" w:cstheme="majorHAnsi"/>
        </w:rPr>
        <w:t>]</w:t>
      </w:r>
      <w:r w:rsidR="00362A2B" w:rsidRPr="008068E5">
        <w:rPr>
          <w:rFonts w:asciiTheme="majorHAnsi" w:hAnsiTheme="majorHAnsi" w:cstheme="majorHAnsi"/>
        </w:rPr>
        <w:tab/>
        <w:t>The a</w:t>
      </w:r>
      <w:r w:rsidR="00967B32" w:rsidRPr="008068E5">
        <w:rPr>
          <w:rFonts w:asciiTheme="majorHAnsi" w:hAnsiTheme="majorHAnsi" w:cstheme="majorHAnsi"/>
        </w:rPr>
        <w:t>ppellant</w:t>
      </w:r>
      <w:r w:rsidR="00020C75" w:rsidRPr="008068E5">
        <w:rPr>
          <w:rFonts w:asciiTheme="majorHAnsi" w:hAnsiTheme="majorHAnsi" w:cstheme="majorHAnsi"/>
        </w:rPr>
        <w:t xml:space="preserve"> denied all charges and claimed an </w:t>
      </w:r>
      <w:r w:rsidR="00020C75" w:rsidRPr="008068E5">
        <w:rPr>
          <w:rFonts w:asciiTheme="majorHAnsi" w:hAnsiTheme="majorHAnsi" w:cstheme="majorHAnsi"/>
          <w:i/>
        </w:rPr>
        <w:t>alibi.</w:t>
      </w:r>
      <w:r w:rsidR="00020C75" w:rsidRPr="008068E5">
        <w:rPr>
          <w:rFonts w:asciiTheme="majorHAnsi" w:hAnsiTheme="majorHAnsi" w:cstheme="majorHAnsi"/>
        </w:rPr>
        <w:t xml:space="preserve"> H</w:t>
      </w:r>
      <w:r w:rsidR="00AA5FFF" w:rsidRPr="008068E5">
        <w:rPr>
          <w:rFonts w:asciiTheme="majorHAnsi" w:hAnsiTheme="majorHAnsi" w:cstheme="majorHAnsi"/>
        </w:rPr>
        <w:t xml:space="preserve">is </w:t>
      </w:r>
      <w:r w:rsidR="00967B32" w:rsidRPr="008068E5">
        <w:rPr>
          <w:rFonts w:asciiTheme="majorHAnsi" w:hAnsiTheme="majorHAnsi" w:cstheme="majorHAnsi"/>
        </w:rPr>
        <w:t>version was that</w:t>
      </w:r>
      <w:r w:rsidR="005B522D" w:rsidRPr="008068E5">
        <w:rPr>
          <w:rFonts w:asciiTheme="majorHAnsi" w:hAnsiTheme="majorHAnsi" w:cstheme="majorHAnsi"/>
        </w:rPr>
        <w:t xml:space="preserve"> on the night in question he was at a tavern playing pool. He left the tavern around 5am and on his way home met a certain </w:t>
      </w:r>
      <w:proofErr w:type="spellStart"/>
      <w:r w:rsidR="00ED6363" w:rsidRPr="008068E5">
        <w:rPr>
          <w:rFonts w:asciiTheme="majorHAnsi" w:hAnsiTheme="majorHAnsi" w:cstheme="majorHAnsi"/>
        </w:rPr>
        <w:t>Sbongile</w:t>
      </w:r>
      <w:proofErr w:type="spellEnd"/>
      <w:r w:rsidR="005B522D" w:rsidRPr="008068E5">
        <w:rPr>
          <w:rFonts w:asciiTheme="majorHAnsi" w:hAnsiTheme="majorHAnsi" w:cstheme="majorHAnsi"/>
        </w:rPr>
        <w:t xml:space="preserve"> who sold him the two phones </w:t>
      </w:r>
      <w:r w:rsidR="005B522D" w:rsidRPr="008068E5">
        <w:rPr>
          <w:rFonts w:asciiTheme="majorHAnsi" w:hAnsiTheme="majorHAnsi" w:cstheme="majorHAnsi"/>
        </w:rPr>
        <w:lastRenderedPageBreak/>
        <w:t>for R200.</w:t>
      </w:r>
      <w:r w:rsidR="00FA0340" w:rsidRPr="008068E5">
        <w:rPr>
          <w:rFonts w:asciiTheme="majorHAnsi" w:hAnsiTheme="majorHAnsi" w:cstheme="majorHAnsi"/>
        </w:rPr>
        <w:t xml:space="preserve"> </w:t>
      </w:r>
      <w:r w:rsidR="00AA5FFF" w:rsidRPr="008068E5">
        <w:rPr>
          <w:rFonts w:asciiTheme="majorHAnsi" w:hAnsiTheme="majorHAnsi" w:cstheme="majorHAnsi"/>
        </w:rPr>
        <w:t>He knew</w:t>
      </w:r>
      <w:r w:rsidR="005B522D" w:rsidRPr="008068E5">
        <w:rPr>
          <w:rFonts w:asciiTheme="majorHAnsi" w:hAnsiTheme="majorHAnsi" w:cstheme="majorHAnsi"/>
        </w:rPr>
        <w:t xml:space="preserve"> both</w:t>
      </w:r>
      <w:r w:rsidR="00AA5FFF" w:rsidRPr="008068E5">
        <w:rPr>
          <w:rFonts w:asciiTheme="majorHAnsi" w:hAnsiTheme="majorHAnsi" w:cstheme="majorHAnsi"/>
        </w:rPr>
        <w:t xml:space="preserve"> the complainant in count </w:t>
      </w:r>
      <w:r w:rsidR="00FA0340" w:rsidRPr="008068E5">
        <w:rPr>
          <w:rFonts w:asciiTheme="majorHAnsi" w:hAnsiTheme="majorHAnsi" w:cstheme="majorHAnsi"/>
        </w:rPr>
        <w:t xml:space="preserve">1 and her brother as they </w:t>
      </w:r>
      <w:r w:rsidR="00AA5FFF" w:rsidRPr="008068E5">
        <w:rPr>
          <w:rFonts w:asciiTheme="majorHAnsi" w:hAnsiTheme="majorHAnsi" w:cstheme="majorHAnsi"/>
        </w:rPr>
        <w:t>stay on the same street</w:t>
      </w:r>
      <w:r w:rsidR="00FA0340" w:rsidRPr="008068E5">
        <w:rPr>
          <w:rFonts w:asciiTheme="majorHAnsi" w:hAnsiTheme="majorHAnsi" w:cstheme="majorHAnsi"/>
        </w:rPr>
        <w:t xml:space="preserve"> and the complainant grew up before him</w:t>
      </w:r>
      <w:r w:rsidR="00AA5FFF" w:rsidRPr="008068E5">
        <w:rPr>
          <w:rFonts w:asciiTheme="majorHAnsi" w:hAnsiTheme="majorHAnsi" w:cstheme="majorHAnsi"/>
        </w:rPr>
        <w:t xml:space="preserve">. </w:t>
      </w:r>
      <w:r w:rsidR="00ED6363" w:rsidRPr="008068E5">
        <w:rPr>
          <w:rFonts w:asciiTheme="majorHAnsi" w:hAnsiTheme="majorHAnsi" w:cstheme="majorHAnsi"/>
        </w:rPr>
        <w:t xml:space="preserve">He admitted that they both also know him very well. </w:t>
      </w:r>
      <w:r w:rsidR="00AA5FFF" w:rsidRPr="008068E5">
        <w:rPr>
          <w:rFonts w:asciiTheme="majorHAnsi" w:hAnsiTheme="majorHAnsi" w:cstheme="majorHAnsi"/>
        </w:rPr>
        <w:t xml:space="preserve">He said </w:t>
      </w:r>
      <w:proofErr w:type="spellStart"/>
      <w:r w:rsidR="00771A6D" w:rsidRPr="008068E5">
        <w:rPr>
          <w:rFonts w:asciiTheme="majorHAnsi" w:hAnsiTheme="majorHAnsi" w:cstheme="majorHAnsi"/>
        </w:rPr>
        <w:t>Tladi</w:t>
      </w:r>
      <w:proofErr w:type="spellEnd"/>
      <w:r w:rsidR="00AA5FFF" w:rsidRPr="008068E5">
        <w:rPr>
          <w:rFonts w:asciiTheme="majorHAnsi" w:hAnsiTheme="majorHAnsi" w:cstheme="majorHAnsi"/>
        </w:rPr>
        <w:t xml:space="preserve"> had </w:t>
      </w:r>
      <w:r w:rsidR="00820799" w:rsidRPr="008068E5">
        <w:rPr>
          <w:rFonts w:asciiTheme="majorHAnsi" w:hAnsiTheme="majorHAnsi" w:cstheme="majorHAnsi"/>
        </w:rPr>
        <w:t xml:space="preserve">previously </w:t>
      </w:r>
      <w:r w:rsidR="00AA5FFF" w:rsidRPr="008068E5">
        <w:rPr>
          <w:rFonts w:asciiTheme="majorHAnsi" w:hAnsiTheme="majorHAnsi" w:cstheme="majorHAnsi"/>
        </w:rPr>
        <w:t>laid a complaint of rape against him for raping the same complainant and he had served 10 years</w:t>
      </w:r>
      <w:r w:rsidR="005B522D" w:rsidRPr="008068E5">
        <w:rPr>
          <w:rFonts w:asciiTheme="majorHAnsi" w:hAnsiTheme="majorHAnsi" w:cstheme="majorHAnsi"/>
        </w:rPr>
        <w:t xml:space="preserve"> for that</w:t>
      </w:r>
      <w:r w:rsidR="00AA5FFF" w:rsidRPr="008068E5">
        <w:rPr>
          <w:rFonts w:asciiTheme="majorHAnsi" w:hAnsiTheme="majorHAnsi" w:cstheme="majorHAnsi"/>
        </w:rPr>
        <w:t>.</w:t>
      </w:r>
      <w:r w:rsidR="005B522D" w:rsidRPr="008068E5">
        <w:rPr>
          <w:rFonts w:asciiTheme="majorHAnsi" w:hAnsiTheme="majorHAnsi" w:cstheme="majorHAnsi"/>
        </w:rPr>
        <w:t xml:space="preserve"> According to him, the reason they lay false charges against him is </w:t>
      </w:r>
      <w:r w:rsidR="00AA5FFF" w:rsidRPr="008068E5">
        <w:rPr>
          <w:rFonts w:asciiTheme="majorHAnsi" w:hAnsiTheme="majorHAnsi" w:cstheme="majorHAnsi"/>
        </w:rPr>
        <w:t>because they owed him money and did not want to pay him.</w:t>
      </w:r>
      <w:r w:rsidR="00771A6D" w:rsidRPr="008068E5">
        <w:rPr>
          <w:rFonts w:asciiTheme="majorHAnsi" w:hAnsiTheme="majorHAnsi" w:cstheme="majorHAnsi"/>
        </w:rPr>
        <w:t xml:space="preserve"> He said he was circumcised when he was in prison in 2013 but they cut too much skin and his penis could not heal properly. As a result his penis hurts when he gets an erection and he could not have raped </w:t>
      </w:r>
      <w:proofErr w:type="spellStart"/>
      <w:r w:rsidR="00771A6D" w:rsidRPr="008068E5">
        <w:rPr>
          <w:rFonts w:asciiTheme="majorHAnsi" w:hAnsiTheme="majorHAnsi" w:cstheme="majorHAnsi"/>
        </w:rPr>
        <w:t>Mpho</w:t>
      </w:r>
      <w:proofErr w:type="spellEnd"/>
      <w:r w:rsidR="00771A6D" w:rsidRPr="008068E5">
        <w:rPr>
          <w:rFonts w:asciiTheme="majorHAnsi" w:hAnsiTheme="majorHAnsi" w:cstheme="majorHAnsi"/>
        </w:rPr>
        <w:t>.</w:t>
      </w:r>
    </w:p>
    <w:p w:rsidR="008068E5" w:rsidRPr="008068E5" w:rsidRDefault="008068E5" w:rsidP="008068E5">
      <w:pPr>
        <w:spacing w:line="360" w:lineRule="auto"/>
        <w:ind w:left="720" w:hanging="720"/>
        <w:jc w:val="both"/>
        <w:rPr>
          <w:rFonts w:asciiTheme="majorHAnsi" w:hAnsiTheme="majorHAnsi" w:cstheme="majorHAnsi"/>
        </w:rPr>
      </w:pPr>
    </w:p>
    <w:p w:rsidR="00967B32" w:rsidRDefault="00ED6363" w:rsidP="008068E5">
      <w:pPr>
        <w:spacing w:line="360" w:lineRule="auto"/>
        <w:ind w:left="720" w:hanging="720"/>
        <w:jc w:val="both"/>
        <w:rPr>
          <w:rFonts w:asciiTheme="majorHAnsi" w:hAnsiTheme="majorHAnsi" w:cstheme="majorHAnsi"/>
        </w:rPr>
      </w:pPr>
      <w:r w:rsidRPr="008068E5">
        <w:rPr>
          <w:rFonts w:asciiTheme="majorHAnsi" w:hAnsiTheme="majorHAnsi" w:cstheme="majorHAnsi"/>
        </w:rPr>
        <w:t>[1</w:t>
      </w:r>
      <w:r w:rsidR="00CE5D67">
        <w:rPr>
          <w:rFonts w:asciiTheme="majorHAnsi" w:hAnsiTheme="majorHAnsi" w:cstheme="majorHAnsi"/>
        </w:rPr>
        <w:t>0</w:t>
      </w:r>
      <w:r w:rsidRPr="008068E5">
        <w:rPr>
          <w:rFonts w:asciiTheme="majorHAnsi" w:hAnsiTheme="majorHAnsi" w:cstheme="majorHAnsi"/>
        </w:rPr>
        <w:t>]</w:t>
      </w:r>
      <w:r w:rsidRPr="008068E5">
        <w:rPr>
          <w:rFonts w:asciiTheme="majorHAnsi" w:hAnsiTheme="majorHAnsi" w:cstheme="majorHAnsi"/>
        </w:rPr>
        <w:tab/>
      </w:r>
      <w:r w:rsidR="00702F2A" w:rsidRPr="008068E5">
        <w:rPr>
          <w:rFonts w:asciiTheme="majorHAnsi" w:hAnsiTheme="majorHAnsi" w:cstheme="majorHAnsi"/>
        </w:rPr>
        <w:t>Under cross-examination he changed and said the rape charge was in respect of a lady</w:t>
      </w:r>
      <w:r w:rsidR="009071FA" w:rsidRPr="008068E5">
        <w:rPr>
          <w:rFonts w:asciiTheme="majorHAnsi" w:hAnsiTheme="majorHAnsi" w:cstheme="majorHAnsi"/>
        </w:rPr>
        <w:t xml:space="preserve"> next door not the complainant and it was not </w:t>
      </w:r>
      <w:r w:rsidRPr="008068E5">
        <w:rPr>
          <w:rFonts w:asciiTheme="majorHAnsi" w:hAnsiTheme="majorHAnsi" w:cstheme="majorHAnsi"/>
        </w:rPr>
        <w:t xml:space="preserve">Mr </w:t>
      </w:r>
      <w:proofErr w:type="spellStart"/>
      <w:r w:rsidRPr="008068E5">
        <w:rPr>
          <w:rFonts w:asciiTheme="majorHAnsi" w:hAnsiTheme="majorHAnsi" w:cstheme="majorHAnsi"/>
        </w:rPr>
        <w:t>Tladi</w:t>
      </w:r>
      <w:proofErr w:type="spellEnd"/>
      <w:r w:rsidRPr="008068E5">
        <w:rPr>
          <w:rFonts w:asciiTheme="majorHAnsi" w:hAnsiTheme="majorHAnsi" w:cstheme="majorHAnsi"/>
        </w:rPr>
        <w:t xml:space="preserve"> </w:t>
      </w:r>
      <w:r w:rsidR="009071FA" w:rsidRPr="008068E5">
        <w:rPr>
          <w:rFonts w:asciiTheme="majorHAnsi" w:hAnsiTheme="majorHAnsi" w:cstheme="majorHAnsi"/>
        </w:rPr>
        <w:t xml:space="preserve">who owed him money but the mother.  Within a minute, he changed again and said the complainant had ganged up with other ladies to bring a charge of rape against him. </w:t>
      </w:r>
      <w:r w:rsidR="00771A6D" w:rsidRPr="008068E5">
        <w:rPr>
          <w:rFonts w:asciiTheme="majorHAnsi" w:hAnsiTheme="majorHAnsi" w:cstheme="majorHAnsi"/>
        </w:rPr>
        <w:t>The</w:t>
      </w:r>
      <w:r w:rsidR="006231FE" w:rsidRPr="008068E5">
        <w:rPr>
          <w:rFonts w:asciiTheme="majorHAnsi" w:hAnsiTheme="majorHAnsi" w:cstheme="majorHAnsi"/>
        </w:rPr>
        <w:t xml:space="preserve"> amount </w:t>
      </w:r>
      <w:r w:rsidRPr="008068E5">
        <w:rPr>
          <w:rFonts w:asciiTheme="majorHAnsi" w:hAnsiTheme="majorHAnsi" w:cstheme="majorHAnsi"/>
        </w:rPr>
        <w:t xml:space="preserve">he bought the cell phones with </w:t>
      </w:r>
      <w:r w:rsidR="00771A6D" w:rsidRPr="008068E5">
        <w:rPr>
          <w:rFonts w:asciiTheme="majorHAnsi" w:hAnsiTheme="majorHAnsi" w:cstheme="majorHAnsi"/>
        </w:rPr>
        <w:t xml:space="preserve">also </w:t>
      </w:r>
      <w:r w:rsidR="006231FE" w:rsidRPr="008068E5">
        <w:rPr>
          <w:rFonts w:asciiTheme="majorHAnsi" w:hAnsiTheme="majorHAnsi" w:cstheme="majorHAnsi"/>
        </w:rPr>
        <w:t>changed to R250</w:t>
      </w:r>
      <w:r w:rsidRPr="008068E5">
        <w:rPr>
          <w:rFonts w:asciiTheme="majorHAnsi" w:hAnsiTheme="majorHAnsi" w:cstheme="majorHAnsi"/>
        </w:rPr>
        <w:t xml:space="preserve"> and the seller was now </w:t>
      </w:r>
      <w:proofErr w:type="spellStart"/>
      <w:r w:rsidRPr="008068E5">
        <w:rPr>
          <w:rFonts w:asciiTheme="majorHAnsi" w:hAnsiTheme="majorHAnsi" w:cstheme="majorHAnsi"/>
        </w:rPr>
        <w:t>Mzwandile</w:t>
      </w:r>
      <w:proofErr w:type="spellEnd"/>
      <w:r w:rsidR="006231FE" w:rsidRPr="008068E5">
        <w:rPr>
          <w:rFonts w:asciiTheme="majorHAnsi" w:hAnsiTheme="majorHAnsi" w:cstheme="majorHAnsi"/>
        </w:rPr>
        <w:t>.</w:t>
      </w:r>
      <w:r w:rsidR="00AA5FFF" w:rsidRPr="008068E5">
        <w:rPr>
          <w:rFonts w:asciiTheme="majorHAnsi" w:hAnsiTheme="majorHAnsi" w:cstheme="majorHAnsi"/>
        </w:rPr>
        <w:t xml:space="preserve"> </w:t>
      </w:r>
      <w:r w:rsidR="00771A6D" w:rsidRPr="008068E5">
        <w:rPr>
          <w:rFonts w:asciiTheme="majorHAnsi" w:hAnsiTheme="majorHAnsi" w:cstheme="majorHAnsi"/>
        </w:rPr>
        <w:t xml:space="preserve"> It was no longer </w:t>
      </w:r>
      <w:proofErr w:type="spellStart"/>
      <w:r w:rsidR="00771A6D" w:rsidRPr="008068E5">
        <w:rPr>
          <w:rFonts w:asciiTheme="majorHAnsi" w:hAnsiTheme="majorHAnsi" w:cstheme="majorHAnsi"/>
        </w:rPr>
        <w:t>Tladi</w:t>
      </w:r>
      <w:proofErr w:type="spellEnd"/>
      <w:r w:rsidR="00771A6D" w:rsidRPr="008068E5">
        <w:rPr>
          <w:rFonts w:asciiTheme="majorHAnsi" w:hAnsiTheme="majorHAnsi" w:cstheme="majorHAnsi"/>
        </w:rPr>
        <w:t xml:space="preserve"> who had brought previous rape charges against him but </w:t>
      </w:r>
      <w:proofErr w:type="spellStart"/>
      <w:r w:rsidR="00771A6D" w:rsidRPr="008068E5">
        <w:rPr>
          <w:rFonts w:asciiTheme="majorHAnsi" w:hAnsiTheme="majorHAnsi" w:cstheme="majorHAnsi"/>
        </w:rPr>
        <w:t>Mpho</w:t>
      </w:r>
      <w:proofErr w:type="spellEnd"/>
      <w:r w:rsidR="00771A6D" w:rsidRPr="008068E5">
        <w:rPr>
          <w:rFonts w:asciiTheme="majorHAnsi" w:hAnsiTheme="majorHAnsi" w:cstheme="majorHAnsi"/>
        </w:rPr>
        <w:t xml:space="preserve"> with other group of girls.</w:t>
      </w:r>
    </w:p>
    <w:p w:rsidR="008068E5" w:rsidRPr="008068E5" w:rsidRDefault="008068E5" w:rsidP="008068E5">
      <w:pPr>
        <w:spacing w:line="360" w:lineRule="auto"/>
        <w:ind w:left="720" w:hanging="720"/>
        <w:jc w:val="both"/>
        <w:rPr>
          <w:rFonts w:asciiTheme="majorHAnsi" w:hAnsiTheme="majorHAnsi" w:cstheme="majorHAnsi"/>
        </w:rPr>
      </w:pPr>
    </w:p>
    <w:p w:rsidR="004C77DF"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[11</w:t>
      </w:r>
      <w:r w:rsidR="00804347" w:rsidRPr="008068E5">
        <w:rPr>
          <w:rFonts w:asciiTheme="majorHAnsi" w:hAnsiTheme="majorHAnsi" w:cstheme="majorHAnsi"/>
        </w:rPr>
        <w:t>]</w:t>
      </w:r>
      <w:r w:rsidR="00804347" w:rsidRPr="008068E5">
        <w:rPr>
          <w:rFonts w:asciiTheme="majorHAnsi" w:hAnsiTheme="majorHAnsi" w:cstheme="majorHAnsi"/>
        </w:rPr>
        <w:tab/>
        <w:t xml:space="preserve">The appellant argues that </w:t>
      </w:r>
      <w:r w:rsidR="00C96C91" w:rsidRPr="008068E5">
        <w:rPr>
          <w:rFonts w:asciiTheme="majorHAnsi" w:hAnsiTheme="majorHAnsi" w:cstheme="majorHAnsi"/>
        </w:rPr>
        <w:t xml:space="preserve">the court a quo erred in finding that his identification was proven beyond a reasonable doubt </w:t>
      </w:r>
      <w:r w:rsidR="004C77DF" w:rsidRPr="008068E5">
        <w:rPr>
          <w:rFonts w:asciiTheme="majorHAnsi" w:hAnsiTheme="majorHAnsi" w:cstheme="majorHAnsi"/>
        </w:rPr>
        <w:t xml:space="preserve">as it relied on a single witness who could not have seen the attacker properly as it was night or early hours of the morning. </w:t>
      </w:r>
    </w:p>
    <w:p w:rsidR="00E15304" w:rsidRPr="008068E5" w:rsidRDefault="00E15304" w:rsidP="008068E5">
      <w:pPr>
        <w:spacing w:line="360" w:lineRule="auto"/>
        <w:ind w:left="720" w:hanging="720"/>
        <w:jc w:val="both"/>
        <w:rPr>
          <w:rFonts w:asciiTheme="majorHAnsi" w:hAnsiTheme="majorHAnsi" w:cstheme="majorHAnsi"/>
        </w:rPr>
      </w:pPr>
    </w:p>
    <w:p w:rsidR="00E15304"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[12</w:t>
      </w:r>
      <w:r w:rsidR="00E15304" w:rsidRPr="008068E5">
        <w:rPr>
          <w:rFonts w:asciiTheme="majorHAnsi" w:hAnsiTheme="majorHAnsi" w:cstheme="majorHAnsi"/>
        </w:rPr>
        <w:t>]</w:t>
      </w:r>
      <w:r w:rsidR="00E15304" w:rsidRPr="008068E5">
        <w:rPr>
          <w:rFonts w:asciiTheme="majorHAnsi" w:hAnsiTheme="majorHAnsi" w:cstheme="majorHAnsi"/>
        </w:rPr>
        <w:tab/>
      </w:r>
      <w:r w:rsidR="0022704A" w:rsidRPr="008068E5">
        <w:rPr>
          <w:rFonts w:asciiTheme="majorHAnsi" w:hAnsiTheme="majorHAnsi" w:cstheme="majorHAnsi"/>
        </w:rPr>
        <w:t>It is settled law that the evidence of a single witness must be approached with caution.</w:t>
      </w:r>
      <w:r w:rsidR="000F6485" w:rsidRPr="008068E5">
        <w:rPr>
          <w:rFonts w:asciiTheme="majorHAnsi" w:hAnsiTheme="majorHAnsi" w:cstheme="majorHAnsi"/>
        </w:rPr>
        <w:t xml:space="preserve"> It is within the competence of a court to convict on the evidence of a single witness. </w:t>
      </w:r>
      <w:r w:rsidR="00E15304" w:rsidRPr="008068E5">
        <w:rPr>
          <w:rFonts w:asciiTheme="majorHAnsi" w:hAnsiTheme="majorHAnsi" w:cstheme="majorHAnsi"/>
        </w:rPr>
        <w:t xml:space="preserve">In </w:t>
      </w:r>
      <w:r w:rsidR="00E15304" w:rsidRPr="008068E5">
        <w:rPr>
          <w:rFonts w:asciiTheme="majorHAnsi" w:hAnsiTheme="majorHAnsi" w:cstheme="majorHAnsi"/>
          <w:b/>
        </w:rPr>
        <w:t xml:space="preserve">S v </w:t>
      </w:r>
      <w:proofErr w:type="spellStart"/>
      <w:r w:rsidR="00E15304" w:rsidRPr="008068E5">
        <w:rPr>
          <w:rFonts w:asciiTheme="majorHAnsi" w:hAnsiTheme="majorHAnsi" w:cstheme="majorHAnsi"/>
          <w:b/>
        </w:rPr>
        <w:t>Sauls</w:t>
      </w:r>
      <w:proofErr w:type="spellEnd"/>
      <w:r w:rsidR="0022704A" w:rsidRPr="008068E5">
        <w:rPr>
          <w:rFonts w:asciiTheme="majorHAnsi" w:hAnsiTheme="majorHAnsi" w:cstheme="majorHAnsi"/>
          <w:b/>
        </w:rPr>
        <w:t xml:space="preserve"> and Others 1981 (3) SA at 172 at E-G</w:t>
      </w:r>
      <w:r w:rsidR="0022704A" w:rsidRPr="008068E5">
        <w:rPr>
          <w:rFonts w:asciiTheme="majorHAnsi" w:hAnsiTheme="majorHAnsi" w:cstheme="majorHAnsi"/>
        </w:rPr>
        <w:t xml:space="preserve"> the court said the following:</w:t>
      </w:r>
    </w:p>
    <w:p w:rsidR="0022704A" w:rsidRDefault="0022704A" w:rsidP="008068E5">
      <w:pPr>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t xml:space="preserve">“There is no rule of thumb test or formula to apply when it comes to consideration of the credibility of a witness…The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It has been said more than </w:t>
      </w:r>
      <w:r w:rsidRPr="008068E5">
        <w:rPr>
          <w:rFonts w:asciiTheme="majorHAnsi" w:hAnsiTheme="majorHAnsi" w:cstheme="majorHAnsi"/>
          <w:sz w:val="22"/>
          <w:szCs w:val="22"/>
        </w:rPr>
        <w:lastRenderedPageBreak/>
        <w:t>once that the exercise of caution must not be allowed to displace the exercise of common sense.”</w:t>
      </w:r>
    </w:p>
    <w:p w:rsidR="008068E5" w:rsidRPr="008068E5" w:rsidRDefault="008068E5" w:rsidP="008068E5">
      <w:pPr>
        <w:spacing w:line="360" w:lineRule="auto"/>
        <w:ind w:left="720"/>
        <w:jc w:val="both"/>
        <w:rPr>
          <w:rFonts w:asciiTheme="majorHAnsi" w:hAnsiTheme="majorHAnsi" w:cstheme="majorHAnsi"/>
        </w:rPr>
      </w:pPr>
    </w:p>
    <w:p w:rsidR="00695C86"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[13</w:t>
      </w:r>
      <w:r w:rsidR="00695C86" w:rsidRPr="008068E5">
        <w:rPr>
          <w:rFonts w:asciiTheme="majorHAnsi" w:hAnsiTheme="majorHAnsi" w:cstheme="majorHAnsi"/>
        </w:rPr>
        <w:t>]</w:t>
      </w:r>
      <w:r w:rsidR="00695C86" w:rsidRPr="008068E5">
        <w:rPr>
          <w:rFonts w:asciiTheme="majorHAnsi" w:hAnsiTheme="majorHAnsi" w:cstheme="majorHAnsi"/>
        </w:rPr>
        <w:tab/>
      </w:r>
      <w:r w:rsidR="00AE7360" w:rsidRPr="008068E5">
        <w:rPr>
          <w:rFonts w:asciiTheme="majorHAnsi" w:hAnsiTheme="majorHAnsi" w:cstheme="majorHAnsi"/>
        </w:rPr>
        <w:t>In</w:t>
      </w:r>
      <w:r w:rsidR="00695C86" w:rsidRPr="008068E5">
        <w:rPr>
          <w:rFonts w:asciiTheme="majorHAnsi" w:hAnsiTheme="majorHAnsi" w:cstheme="majorHAnsi"/>
        </w:rPr>
        <w:t xml:space="preserve"> </w:t>
      </w:r>
      <w:r w:rsidR="00695C86" w:rsidRPr="008068E5">
        <w:rPr>
          <w:rFonts w:asciiTheme="majorHAnsi" w:hAnsiTheme="majorHAnsi" w:cstheme="majorHAnsi"/>
          <w:b/>
        </w:rPr>
        <w:t xml:space="preserve">S v </w:t>
      </w:r>
      <w:proofErr w:type="spellStart"/>
      <w:r w:rsidR="00695C86" w:rsidRPr="008068E5">
        <w:rPr>
          <w:rFonts w:asciiTheme="majorHAnsi" w:hAnsiTheme="majorHAnsi" w:cstheme="majorHAnsi"/>
          <w:b/>
        </w:rPr>
        <w:t>Mthethwa</w:t>
      </w:r>
      <w:proofErr w:type="spellEnd"/>
      <w:r w:rsidR="00695C86" w:rsidRPr="008068E5">
        <w:rPr>
          <w:rFonts w:asciiTheme="majorHAnsi" w:hAnsiTheme="majorHAnsi" w:cstheme="majorHAnsi"/>
          <w:b/>
        </w:rPr>
        <w:t xml:space="preserve"> 1972 (3) SA 766 (A)</w:t>
      </w:r>
      <w:r w:rsidR="00695C86" w:rsidRPr="008068E5">
        <w:rPr>
          <w:rFonts w:asciiTheme="majorHAnsi" w:hAnsiTheme="majorHAnsi" w:cstheme="majorHAnsi"/>
        </w:rPr>
        <w:t xml:space="preserve">, </w:t>
      </w:r>
      <w:r w:rsidR="00AE7360" w:rsidRPr="008068E5">
        <w:rPr>
          <w:rFonts w:asciiTheme="majorHAnsi" w:hAnsiTheme="majorHAnsi" w:cstheme="majorHAnsi"/>
        </w:rPr>
        <w:t xml:space="preserve">the Appellate Division, as it then was, </w:t>
      </w:r>
      <w:r w:rsidR="00695C86" w:rsidRPr="008068E5">
        <w:rPr>
          <w:rFonts w:asciiTheme="majorHAnsi" w:hAnsiTheme="majorHAnsi" w:cstheme="majorHAnsi"/>
        </w:rPr>
        <w:t>set out the following approach where identification is in dispute:</w:t>
      </w:r>
    </w:p>
    <w:p w:rsidR="00695C86" w:rsidRPr="008068E5" w:rsidRDefault="00695C86" w:rsidP="008068E5">
      <w:pPr>
        <w:spacing w:line="360" w:lineRule="auto"/>
        <w:ind w:left="720" w:hanging="720"/>
        <w:jc w:val="both"/>
        <w:rPr>
          <w:rFonts w:asciiTheme="majorHAnsi" w:hAnsiTheme="majorHAnsi" w:cstheme="majorHAnsi"/>
          <w:i/>
          <w:sz w:val="22"/>
          <w:szCs w:val="22"/>
        </w:rPr>
      </w:pPr>
      <w:r w:rsidRPr="008068E5">
        <w:rPr>
          <w:rFonts w:asciiTheme="majorHAnsi" w:hAnsiTheme="majorHAnsi" w:cstheme="majorHAnsi"/>
        </w:rPr>
        <w:t xml:space="preserve"> </w:t>
      </w:r>
      <w:r w:rsidRPr="008068E5">
        <w:rPr>
          <w:rFonts w:asciiTheme="majorHAnsi" w:hAnsiTheme="majorHAnsi" w:cstheme="majorHAnsi"/>
        </w:rPr>
        <w:tab/>
      </w:r>
      <w:r w:rsidRPr="008068E5">
        <w:rPr>
          <w:rFonts w:asciiTheme="majorHAnsi" w:hAnsiTheme="majorHAnsi" w:cstheme="majorHAnsi"/>
          <w:sz w:val="22"/>
          <w:szCs w:val="22"/>
        </w:rPr>
        <w:t xml:space="preserve">“Because of the fallibility of human observation, evidence of identification is approached by the courts with some caution. </w:t>
      </w:r>
      <w:r w:rsidRPr="008068E5">
        <w:rPr>
          <w:rFonts w:asciiTheme="majorHAnsi" w:hAnsiTheme="majorHAnsi" w:cstheme="majorHAnsi"/>
          <w:sz w:val="22"/>
          <w:szCs w:val="22"/>
          <w:u w:val="single"/>
        </w:rPr>
        <w:t xml:space="preserve">It is not enough for the identifying witness to be honest. </w:t>
      </w:r>
      <w:r w:rsidRPr="008068E5">
        <w:rPr>
          <w:rFonts w:asciiTheme="majorHAnsi" w:hAnsiTheme="majorHAnsi" w:cstheme="majorHAnsi"/>
          <w:sz w:val="22"/>
          <w:szCs w:val="22"/>
        </w:rPr>
        <w:t xml:space="preserve">The reliability of his observation must also be tested. This depends on various factors such as </w:t>
      </w:r>
      <w:r w:rsidRPr="008068E5">
        <w:rPr>
          <w:rFonts w:asciiTheme="majorHAnsi" w:hAnsiTheme="majorHAnsi" w:cstheme="majorHAnsi"/>
          <w:sz w:val="22"/>
          <w:szCs w:val="22"/>
          <w:u w:val="single"/>
        </w:rPr>
        <w:t>lighting, visibility and eyesight, the proximity of the witness</w:t>
      </w:r>
      <w:r w:rsidRPr="008068E5">
        <w:rPr>
          <w:rFonts w:asciiTheme="majorHAnsi" w:hAnsiTheme="majorHAnsi" w:cstheme="majorHAnsi"/>
          <w:sz w:val="22"/>
          <w:szCs w:val="22"/>
        </w:rPr>
        <w:t xml:space="preserve">, his opportunity for observation, both as to time and situation; </w:t>
      </w:r>
      <w:r w:rsidRPr="008068E5">
        <w:rPr>
          <w:rFonts w:asciiTheme="majorHAnsi" w:hAnsiTheme="majorHAnsi" w:cstheme="majorHAnsi"/>
          <w:sz w:val="22"/>
          <w:szCs w:val="22"/>
          <w:u w:val="single"/>
        </w:rPr>
        <w:t xml:space="preserve">the extent of his prior knowledge </w:t>
      </w:r>
      <w:r w:rsidRPr="008068E5">
        <w:rPr>
          <w:rFonts w:asciiTheme="majorHAnsi" w:hAnsiTheme="majorHAnsi" w:cstheme="majorHAnsi"/>
          <w:sz w:val="22"/>
          <w:szCs w:val="22"/>
        </w:rPr>
        <w:t xml:space="preserve">of the appellant, </w:t>
      </w:r>
      <w:r w:rsidRPr="008068E5">
        <w:rPr>
          <w:rFonts w:asciiTheme="majorHAnsi" w:hAnsiTheme="majorHAnsi" w:cstheme="majorHAnsi"/>
          <w:sz w:val="22"/>
          <w:szCs w:val="22"/>
          <w:u w:val="single"/>
        </w:rPr>
        <w:t>the mobility of the scene</w:t>
      </w:r>
      <w:r w:rsidRPr="008068E5">
        <w:rPr>
          <w:rFonts w:asciiTheme="majorHAnsi" w:hAnsiTheme="majorHAnsi" w:cstheme="majorHAnsi"/>
          <w:sz w:val="22"/>
          <w:szCs w:val="22"/>
        </w:rPr>
        <w:t xml:space="preserve">; </w:t>
      </w:r>
      <w:r w:rsidRPr="008068E5">
        <w:rPr>
          <w:rFonts w:asciiTheme="majorHAnsi" w:hAnsiTheme="majorHAnsi" w:cstheme="majorHAnsi"/>
          <w:sz w:val="22"/>
          <w:szCs w:val="22"/>
          <w:u w:val="single"/>
        </w:rPr>
        <w:t>corroboration;</w:t>
      </w:r>
      <w:r w:rsidRPr="008068E5">
        <w:rPr>
          <w:rFonts w:asciiTheme="majorHAnsi" w:hAnsiTheme="majorHAnsi" w:cstheme="majorHAnsi"/>
          <w:sz w:val="22"/>
          <w:szCs w:val="22"/>
        </w:rPr>
        <w:t xml:space="preserve"> suggestibility; </w:t>
      </w:r>
      <w:r w:rsidRPr="008068E5">
        <w:rPr>
          <w:rFonts w:asciiTheme="majorHAnsi" w:hAnsiTheme="majorHAnsi" w:cstheme="majorHAnsi"/>
          <w:sz w:val="22"/>
          <w:szCs w:val="22"/>
          <w:u w:val="single"/>
        </w:rPr>
        <w:t>the appellant’s face, voice, built gait and dress</w:t>
      </w:r>
      <w:r w:rsidRPr="008068E5">
        <w:rPr>
          <w:rFonts w:asciiTheme="majorHAnsi" w:hAnsiTheme="majorHAnsi" w:cstheme="majorHAnsi"/>
          <w:sz w:val="22"/>
          <w:szCs w:val="22"/>
        </w:rPr>
        <w:t xml:space="preserve">; the result of identification parades; if any, and </w:t>
      </w:r>
      <w:r w:rsidRPr="008068E5">
        <w:rPr>
          <w:rFonts w:asciiTheme="majorHAnsi" w:hAnsiTheme="majorHAnsi" w:cstheme="majorHAnsi"/>
          <w:sz w:val="22"/>
          <w:szCs w:val="22"/>
          <w:u w:val="single"/>
        </w:rPr>
        <w:t>of course evidence by or on behalf of the appellant.</w:t>
      </w:r>
      <w:r w:rsidRPr="008068E5">
        <w:rPr>
          <w:rFonts w:asciiTheme="majorHAnsi" w:hAnsiTheme="majorHAnsi" w:cstheme="majorHAnsi"/>
          <w:sz w:val="22"/>
          <w:szCs w:val="22"/>
        </w:rPr>
        <w:t xml:space="preserve"> The list is not exhaustive, these factors or such of them as are applicable in a particular case, are not individually decisive, but </w:t>
      </w:r>
      <w:r w:rsidRPr="008068E5">
        <w:rPr>
          <w:rFonts w:asciiTheme="majorHAnsi" w:hAnsiTheme="majorHAnsi" w:cstheme="majorHAnsi"/>
          <w:b/>
          <w:sz w:val="22"/>
          <w:szCs w:val="22"/>
        </w:rPr>
        <w:t>must be weighed one against the other, in the light of the totality of evidence and the probabilities</w:t>
      </w:r>
      <w:r w:rsidR="008068E5">
        <w:rPr>
          <w:rFonts w:asciiTheme="majorHAnsi" w:hAnsiTheme="majorHAnsi" w:cstheme="majorHAnsi"/>
          <w:b/>
          <w:sz w:val="22"/>
          <w:szCs w:val="22"/>
        </w:rPr>
        <w:t>.</w:t>
      </w:r>
      <w:r w:rsidRPr="008068E5">
        <w:rPr>
          <w:rFonts w:asciiTheme="majorHAnsi" w:hAnsiTheme="majorHAnsi" w:cstheme="majorHAnsi"/>
          <w:sz w:val="22"/>
          <w:szCs w:val="22"/>
        </w:rPr>
        <w:t>”</w:t>
      </w:r>
    </w:p>
    <w:p w:rsidR="00695C86" w:rsidRPr="008068E5" w:rsidRDefault="00695C86" w:rsidP="008068E5">
      <w:pPr>
        <w:pStyle w:val="ListParagraph"/>
        <w:spacing w:line="360" w:lineRule="auto"/>
        <w:ind w:left="720" w:hanging="720"/>
        <w:rPr>
          <w:rFonts w:asciiTheme="majorHAnsi" w:hAnsiTheme="majorHAnsi" w:cstheme="majorHAnsi"/>
        </w:rPr>
      </w:pPr>
    </w:p>
    <w:p w:rsidR="00AE7360"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[14</w:t>
      </w:r>
      <w:r w:rsidR="00695C86" w:rsidRPr="008068E5">
        <w:rPr>
          <w:rFonts w:asciiTheme="majorHAnsi" w:hAnsiTheme="majorHAnsi" w:cstheme="majorHAnsi"/>
        </w:rPr>
        <w:t>]</w:t>
      </w:r>
      <w:r w:rsidR="00695C86" w:rsidRPr="008068E5">
        <w:rPr>
          <w:rFonts w:asciiTheme="majorHAnsi" w:hAnsiTheme="majorHAnsi" w:cstheme="majorHAnsi"/>
        </w:rPr>
        <w:tab/>
        <w:t xml:space="preserve">The factors listed in the above paragraph have to be considered in the light of the totality of evidence and the probabilities and they are not individually decisive, see </w:t>
      </w:r>
      <w:r w:rsidR="00695C86" w:rsidRPr="008068E5">
        <w:rPr>
          <w:rFonts w:asciiTheme="majorHAnsi" w:hAnsiTheme="majorHAnsi" w:cstheme="majorHAnsi"/>
          <w:b/>
        </w:rPr>
        <w:t xml:space="preserve">R v </w:t>
      </w:r>
      <w:proofErr w:type="spellStart"/>
      <w:r w:rsidR="00695C86" w:rsidRPr="008068E5">
        <w:rPr>
          <w:rFonts w:asciiTheme="majorHAnsi" w:hAnsiTheme="majorHAnsi" w:cstheme="majorHAnsi"/>
          <w:b/>
        </w:rPr>
        <w:t>Dladla</w:t>
      </w:r>
      <w:proofErr w:type="spellEnd"/>
      <w:r w:rsidR="00695C86" w:rsidRPr="008068E5">
        <w:rPr>
          <w:rFonts w:asciiTheme="majorHAnsi" w:hAnsiTheme="majorHAnsi" w:cstheme="majorHAnsi"/>
          <w:b/>
        </w:rPr>
        <w:t xml:space="preserve"> and Others, 1962 (1) SA 307(AD).</w:t>
      </w:r>
      <w:r w:rsidR="00695C86" w:rsidRPr="008068E5">
        <w:rPr>
          <w:rFonts w:asciiTheme="majorHAnsi" w:hAnsiTheme="majorHAnsi" w:cstheme="majorHAnsi"/>
        </w:rPr>
        <w:t xml:space="preserve"> In </w:t>
      </w:r>
      <w:proofErr w:type="spellStart"/>
      <w:r w:rsidR="00695C86" w:rsidRPr="008068E5">
        <w:rPr>
          <w:rFonts w:asciiTheme="majorHAnsi" w:hAnsiTheme="majorHAnsi" w:cstheme="majorHAnsi"/>
          <w:i/>
        </w:rPr>
        <w:t>casu</w:t>
      </w:r>
      <w:proofErr w:type="spellEnd"/>
      <w:r w:rsidR="0094081C" w:rsidRPr="008068E5">
        <w:rPr>
          <w:rFonts w:asciiTheme="majorHAnsi" w:hAnsiTheme="majorHAnsi" w:cstheme="majorHAnsi"/>
          <w:i/>
        </w:rPr>
        <w:t xml:space="preserve">, </w:t>
      </w:r>
      <w:proofErr w:type="spellStart"/>
      <w:r w:rsidR="0094081C" w:rsidRPr="008068E5">
        <w:rPr>
          <w:rFonts w:asciiTheme="majorHAnsi" w:hAnsiTheme="majorHAnsi" w:cstheme="majorHAnsi"/>
        </w:rPr>
        <w:t>Mpho</w:t>
      </w:r>
      <w:proofErr w:type="spellEnd"/>
      <w:r w:rsidR="0094081C" w:rsidRPr="008068E5">
        <w:rPr>
          <w:rFonts w:asciiTheme="majorHAnsi" w:hAnsiTheme="majorHAnsi" w:cstheme="majorHAnsi"/>
        </w:rPr>
        <w:t xml:space="preserve"> h</w:t>
      </w:r>
      <w:r w:rsidR="004C77DF" w:rsidRPr="008068E5">
        <w:rPr>
          <w:rFonts w:asciiTheme="majorHAnsi" w:hAnsiTheme="majorHAnsi" w:cstheme="majorHAnsi"/>
        </w:rPr>
        <w:t xml:space="preserve">ad prior knowledge </w:t>
      </w:r>
      <w:r w:rsidR="004A0D38" w:rsidRPr="008068E5">
        <w:rPr>
          <w:rFonts w:asciiTheme="majorHAnsi" w:hAnsiTheme="majorHAnsi" w:cstheme="majorHAnsi"/>
        </w:rPr>
        <w:t>of the appellant. She could see the appellant properly as the kitchen light was on and there was no barrier between the kitchen and the bedroom they were sleeping in as the door only had a frame but no physical door.</w:t>
      </w:r>
      <w:r w:rsidR="000F6485" w:rsidRPr="008068E5">
        <w:rPr>
          <w:rFonts w:asciiTheme="majorHAnsi" w:hAnsiTheme="majorHAnsi" w:cstheme="majorHAnsi"/>
        </w:rPr>
        <w:t xml:space="preserve"> </w:t>
      </w:r>
      <w:r w:rsidR="004A0D38" w:rsidRPr="008068E5">
        <w:rPr>
          <w:rFonts w:asciiTheme="majorHAnsi" w:hAnsiTheme="majorHAnsi" w:cstheme="majorHAnsi"/>
        </w:rPr>
        <w:t xml:space="preserve">Her evidence was also corroborated in all material respects by that of her brother </w:t>
      </w:r>
      <w:proofErr w:type="spellStart"/>
      <w:r w:rsidR="000F6485" w:rsidRPr="008068E5">
        <w:rPr>
          <w:rFonts w:asciiTheme="majorHAnsi" w:hAnsiTheme="majorHAnsi" w:cstheme="majorHAnsi"/>
        </w:rPr>
        <w:t>Tladi</w:t>
      </w:r>
      <w:proofErr w:type="spellEnd"/>
      <w:r w:rsidR="004A0D38" w:rsidRPr="008068E5">
        <w:rPr>
          <w:rFonts w:asciiTheme="majorHAnsi" w:hAnsiTheme="majorHAnsi" w:cstheme="majorHAnsi"/>
        </w:rPr>
        <w:t xml:space="preserve"> who testified that the appellant was wearing a t-shirt and blue jeans. In </w:t>
      </w:r>
      <w:r w:rsidR="00803397" w:rsidRPr="008068E5">
        <w:rPr>
          <w:rFonts w:asciiTheme="majorHAnsi" w:hAnsiTheme="majorHAnsi" w:cstheme="majorHAnsi"/>
        </w:rPr>
        <w:t>fact,</w:t>
      </w:r>
      <w:r w:rsidR="004A0D38" w:rsidRPr="008068E5">
        <w:rPr>
          <w:rFonts w:asciiTheme="majorHAnsi" w:hAnsiTheme="majorHAnsi" w:cstheme="majorHAnsi"/>
        </w:rPr>
        <w:t xml:space="preserve"> he grabbed him with his t-shirt before he got away</w:t>
      </w:r>
      <w:r w:rsidR="00C1449A" w:rsidRPr="008068E5">
        <w:rPr>
          <w:rFonts w:asciiTheme="majorHAnsi" w:hAnsiTheme="majorHAnsi" w:cstheme="majorHAnsi"/>
        </w:rPr>
        <w:t xml:space="preserve">. </w:t>
      </w:r>
      <w:proofErr w:type="spellStart"/>
      <w:r w:rsidR="00C1449A" w:rsidRPr="008068E5">
        <w:rPr>
          <w:rFonts w:asciiTheme="majorHAnsi" w:hAnsiTheme="majorHAnsi" w:cstheme="majorHAnsi"/>
        </w:rPr>
        <w:t>Tladi</w:t>
      </w:r>
      <w:proofErr w:type="spellEnd"/>
      <w:r w:rsidR="00C1449A" w:rsidRPr="008068E5">
        <w:rPr>
          <w:rFonts w:asciiTheme="majorHAnsi" w:hAnsiTheme="majorHAnsi" w:cstheme="majorHAnsi"/>
        </w:rPr>
        <w:t xml:space="preserve"> also testified about the kitchen light being on and the appellant tripping the complainant and falling on top of her. </w:t>
      </w:r>
      <w:r w:rsidR="0088252D" w:rsidRPr="008068E5">
        <w:rPr>
          <w:rFonts w:asciiTheme="majorHAnsi" w:hAnsiTheme="majorHAnsi" w:cstheme="majorHAnsi"/>
        </w:rPr>
        <w:t xml:space="preserve"> </w:t>
      </w:r>
      <w:proofErr w:type="spellStart"/>
      <w:r w:rsidR="0088252D" w:rsidRPr="008068E5">
        <w:rPr>
          <w:rFonts w:asciiTheme="majorHAnsi" w:hAnsiTheme="majorHAnsi" w:cstheme="majorHAnsi"/>
        </w:rPr>
        <w:t>Nom</w:t>
      </w:r>
      <w:r w:rsidR="00D542B7">
        <w:rPr>
          <w:rFonts w:asciiTheme="majorHAnsi" w:hAnsiTheme="majorHAnsi" w:cstheme="majorHAnsi"/>
        </w:rPr>
        <w:t>vuyo</w:t>
      </w:r>
      <w:proofErr w:type="spellEnd"/>
      <w:r w:rsidR="00D542B7">
        <w:rPr>
          <w:rFonts w:asciiTheme="majorHAnsi" w:hAnsiTheme="majorHAnsi" w:cstheme="majorHAnsi"/>
        </w:rPr>
        <w:t>, the complainant in count</w:t>
      </w:r>
      <w:r w:rsidR="0088252D" w:rsidRPr="008068E5">
        <w:rPr>
          <w:rFonts w:asciiTheme="majorHAnsi" w:hAnsiTheme="majorHAnsi" w:cstheme="majorHAnsi"/>
        </w:rPr>
        <w:t xml:space="preserve"> 3 was also able to positively identify the appellant with the scars between his eyebrows.</w:t>
      </w:r>
    </w:p>
    <w:p w:rsidR="00AE7360" w:rsidRDefault="00AE7360" w:rsidP="008068E5">
      <w:pPr>
        <w:spacing w:line="360" w:lineRule="auto"/>
        <w:ind w:left="720" w:hanging="720"/>
        <w:jc w:val="both"/>
        <w:rPr>
          <w:rFonts w:asciiTheme="majorHAnsi" w:hAnsiTheme="majorHAnsi" w:cstheme="majorHAnsi"/>
        </w:rPr>
      </w:pPr>
    </w:p>
    <w:p w:rsidR="006935D8"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[15</w:t>
      </w:r>
      <w:r w:rsidR="00AE7360" w:rsidRPr="008068E5">
        <w:rPr>
          <w:rFonts w:asciiTheme="majorHAnsi" w:hAnsiTheme="majorHAnsi" w:cstheme="majorHAnsi"/>
        </w:rPr>
        <w:t>]</w:t>
      </w:r>
      <w:r w:rsidR="00AE7360" w:rsidRPr="008068E5">
        <w:rPr>
          <w:rFonts w:asciiTheme="majorHAnsi" w:hAnsiTheme="majorHAnsi" w:cstheme="majorHAnsi"/>
        </w:rPr>
        <w:tab/>
      </w:r>
      <w:proofErr w:type="spellStart"/>
      <w:r w:rsidR="00FD56BB" w:rsidRPr="008068E5">
        <w:rPr>
          <w:rFonts w:asciiTheme="majorHAnsi" w:hAnsiTheme="majorHAnsi" w:cstheme="majorHAnsi"/>
        </w:rPr>
        <w:t>Mpho</w:t>
      </w:r>
      <w:proofErr w:type="spellEnd"/>
      <w:r w:rsidR="00FD56BB" w:rsidRPr="008068E5">
        <w:rPr>
          <w:rFonts w:asciiTheme="majorHAnsi" w:hAnsiTheme="majorHAnsi" w:cstheme="majorHAnsi"/>
        </w:rPr>
        <w:t xml:space="preserve"> and </w:t>
      </w:r>
      <w:proofErr w:type="spellStart"/>
      <w:r w:rsidR="00FD56BB" w:rsidRPr="008068E5">
        <w:rPr>
          <w:rFonts w:asciiTheme="majorHAnsi" w:hAnsiTheme="majorHAnsi" w:cstheme="majorHAnsi"/>
        </w:rPr>
        <w:t>Nomvuyo’s</w:t>
      </w:r>
      <w:proofErr w:type="spellEnd"/>
      <w:r w:rsidR="00FD56BB" w:rsidRPr="008068E5">
        <w:rPr>
          <w:rFonts w:asciiTheme="majorHAnsi" w:hAnsiTheme="majorHAnsi" w:cstheme="majorHAnsi"/>
        </w:rPr>
        <w:t xml:space="preserve"> </w:t>
      </w:r>
      <w:r w:rsidR="00C1449A" w:rsidRPr="008068E5">
        <w:rPr>
          <w:rFonts w:asciiTheme="majorHAnsi" w:hAnsiTheme="majorHAnsi" w:cstheme="majorHAnsi"/>
        </w:rPr>
        <w:t xml:space="preserve">evidence ticks a majority of boxes in the </w:t>
      </w:r>
      <w:proofErr w:type="spellStart"/>
      <w:r w:rsidR="00C1449A" w:rsidRPr="008068E5">
        <w:rPr>
          <w:rFonts w:asciiTheme="majorHAnsi" w:hAnsiTheme="majorHAnsi" w:cstheme="majorHAnsi"/>
        </w:rPr>
        <w:t>Mthethwa</w:t>
      </w:r>
      <w:proofErr w:type="spellEnd"/>
      <w:r w:rsidR="00C1449A" w:rsidRPr="008068E5">
        <w:rPr>
          <w:rFonts w:asciiTheme="majorHAnsi" w:hAnsiTheme="majorHAnsi" w:cstheme="majorHAnsi"/>
        </w:rPr>
        <w:t xml:space="preserve"> </w:t>
      </w:r>
      <w:r w:rsidR="006935D8" w:rsidRPr="008068E5">
        <w:rPr>
          <w:rFonts w:asciiTheme="majorHAnsi" w:hAnsiTheme="majorHAnsi" w:cstheme="majorHAnsi"/>
        </w:rPr>
        <w:t>test</w:t>
      </w:r>
      <w:r w:rsidR="00946730" w:rsidRPr="008068E5">
        <w:rPr>
          <w:rFonts w:asciiTheme="majorHAnsi" w:hAnsiTheme="majorHAnsi" w:cstheme="majorHAnsi"/>
        </w:rPr>
        <w:t xml:space="preserve">. </w:t>
      </w:r>
      <w:r w:rsidR="00AE7360" w:rsidRPr="008068E5">
        <w:rPr>
          <w:rFonts w:asciiTheme="majorHAnsi" w:hAnsiTheme="majorHAnsi" w:cstheme="majorHAnsi"/>
        </w:rPr>
        <w:t xml:space="preserve"> The extract from </w:t>
      </w:r>
      <w:r w:rsidR="00AE7360" w:rsidRPr="008068E5">
        <w:rPr>
          <w:rFonts w:asciiTheme="majorHAnsi" w:hAnsiTheme="majorHAnsi" w:cstheme="majorHAnsi"/>
          <w:b/>
        </w:rPr>
        <w:t xml:space="preserve">S v </w:t>
      </w:r>
      <w:proofErr w:type="spellStart"/>
      <w:r w:rsidR="00AE7360" w:rsidRPr="008068E5">
        <w:rPr>
          <w:rFonts w:asciiTheme="majorHAnsi" w:hAnsiTheme="majorHAnsi" w:cstheme="majorHAnsi"/>
          <w:b/>
        </w:rPr>
        <w:t>Sauls</w:t>
      </w:r>
      <w:proofErr w:type="spellEnd"/>
      <w:r w:rsidR="00AE7360" w:rsidRPr="008068E5">
        <w:rPr>
          <w:rFonts w:asciiTheme="majorHAnsi" w:hAnsiTheme="majorHAnsi" w:cstheme="majorHAnsi"/>
        </w:rPr>
        <w:t xml:space="preserve"> is self-explanatory, the application of cautionary </w:t>
      </w:r>
      <w:r w:rsidR="00AE7360" w:rsidRPr="008068E5">
        <w:rPr>
          <w:rFonts w:asciiTheme="majorHAnsi" w:hAnsiTheme="majorHAnsi" w:cstheme="majorHAnsi"/>
        </w:rPr>
        <w:lastRenderedPageBreak/>
        <w:t xml:space="preserve">rules should not be allowed to trample on the use of common sense. </w:t>
      </w:r>
      <w:r w:rsidR="006935D8" w:rsidRPr="008068E5">
        <w:rPr>
          <w:rFonts w:asciiTheme="majorHAnsi" w:hAnsiTheme="majorHAnsi" w:cstheme="majorHAnsi"/>
        </w:rPr>
        <w:t xml:space="preserve"> There is no merit in the appellant’s arsenal against the findings of the court </w:t>
      </w:r>
      <w:r w:rsidR="006935D8" w:rsidRPr="008068E5">
        <w:rPr>
          <w:rFonts w:asciiTheme="majorHAnsi" w:hAnsiTheme="majorHAnsi" w:cstheme="majorHAnsi"/>
          <w:i/>
        </w:rPr>
        <w:t>a quo</w:t>
      </w:r>
      <w:r w:rsidR="00424BA5" w:rsidRPr="008068E5">
        <w:rPr>
          <w:rFonts w:asciiTheme="majorHAnsi" w:hAnsiTheme="majorHAnsi" w:cstheme="majorHAnsi"/>
          <w:i/>
        </w:rPr>
        <w:t>.</w:t>
      </w:r>
    </w:p>
    <w:p w:rsidR="006935D8" w:rsidRPr="008068E5" w:rsidRDefault="006935D8" w:rsidP="008068E5">
      <w:pPr>
        <w:spacing w:line="360" w:lineRule="auto"/>
        <w:ind w:left="720" w:hanging="720"/>
        <w:jc w:val="both"/>
        <w:rPr>
          <w:rFonts w:asciiTheme="majorHAnsi" w:hAnsiTheme="majorHAnsi" w:cstheme="majorHAnsi"/>
        </w:rPr>
      </w:pPr>
    </w:p>
    <w:p w:rsidR="00917372"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[16</w:t>
      </w:r>
      <w:r w:rsidR="006935D8" w:rsidRPr="008068E5">
        <w:rPr>
          <w:rFonts w:asciiTheme="majorHAnsi" w:hAnsiTheme="majorHAnsi" w:cstheme="majorHAnsi"/>
        </w:rPr>
        <w:t>]</w:t>
      </w:r>
      <w:r w:rsidR="006935D8" w:rsidRPr="008068E5">
        <w:rPr>
          <w:rFonts w:asciiTheme="majorHAnsi" w:hAnsiTheme="majorHAnsi" w:cstheme="majorHAnsi"/>
        </w:rPr>
        <w:tab/>
        <w:t xml:space="preserve">The appellant’s evidence on the other hand was fraught with inconsistencies and contradictions. He was evasive and argumentative and his evidence was just everywhere. He seemed to be focused on getting sympathy from the court about his allegedly injured penis and him not being able to bury his mother because of these allegations.  One minute he is related to </w:t>
      </w:r>
      <w:proofErr w:type="spellStart"/>
      <w:r w:rsidR="006935D8" w:rsidRPr="008068E5">
        <w:rPr>
          <w:rFonts w:asciiTheme="majorHAnsi" w:hAnsiTheme="majorHAnsi" w:cstheme="majorHAnsi"/>
        </w:rPr>
        <w:t>Nomvuyo</w:t>
      </w:r>
      <w:proofErr w:type="spellEnd"/>
      <w:r w:rsidR="006935D8" w:rsidRPr="008068E5">
        <w:rPr>
          <w:rFonts w:asciiTheme="majorHAnsi" w:hAnsiTheme="majorHAnsi" w:cstheme="majorHAnsi"/>
        </w:rPr>
        <w:t xml:space="preserve"> the next minute only to the wife of the uncle. The name of the person who sold him the phones was </w:t>
      </w:r>
      <w:proofErr w:type="spellStart"/>
      <w:r w:rsidR="006935D8" w:rsidRPr="008068E5">
        <w:rPr>
          <w:rFonts w:asciiTheme="majorHAnsi" w:hAnsiTheme="majorHAnsi" w:cstheme="majorHAnsi"/>
        </w:rPr>
        <w:t>Sbongile</w:t>
      </w:r>
      <w:proofErr w:type="spellEnd"/>
      <w:r w:rsidR="006935D8" w:rsidRPr="008068E5">
        <w:rPr>
          <w:rFonts w:asciiTheme="majorHAnsi" w:hAnsiTheme="majorHAnsi" w:cstheme="majorHAnsi"/>
        </w:rPr>
        <w:t xml:space="preserve"> when his version was put to the state witnesses and during cross-examination his name became </w:t>
      </w:r>
      <w:proofErr w:type="spellStart"/>
      <w:r w:rsidR="006935D8" w:rsidRPr="008068E5">
        <w:rPr>
          <w:rFonts w:asciiTheme="majorHAnsi" w:hAnsiTheme="majorHAnsi" w:cstheme="majorHAnsi"/>
        </w:rPr>
        <w:t>Mzwandile</w:t>
      </w:r>
      <w:proofErr w:type="spellEnd"/>
      <w:r w:rsidR="006935D8" w:rsidRPr="008068E5">
        <w:rPr>
          <w:rFonts w:asciiTheme="majorHAnsi" w:hAnsiTheme="majorHAnsi" w:cstheme="majorHAnsi"/>
        </w:rPr>
        <w:t>. He was circumcised in prison in January 2013, under cross it was May 2013 and a minute later in was in September 2013. Throughout his evidence when caught out, he w</w:t>
      </w:r>
      <w:r w:rsidR="008B3EB6">
        <w:rPr>
          <w:rFonts w:asciiTheme="majorHAnsi" w:hAnsiTheme="majorHAnsi" w:cstheme="majorHAnsi"/>
        </w:rPr>
        <w:t xml:space="preserve">ould simply </w:t>
      </w:r>
      <w:r w:rsidR="006935D8" w:rsidRPr="008068E5">
        <w:rPr>
          <w:rFonts w:asciiTheme="majorHAnsi" w:hAnsiTheme="majorHAnsi" w:cstheme="majorHAnsi"/>
        </w:rPr>
        <w:t>plead a mistake.</w:t>
      </w:r>
      <w:r w:rsidR="00917372" w:rsidRPr="008068E5">
        <w:rPr>
          <w:rFonts w:asciiTheme="majorHAnsi" w:hAnsiTheme="majorHAnsi" w:cstheme="majorHAnsi"/>
        </w:rPr>
        <w:t xml:space="preserve"> </w:t>
      </w:r>
    </w:p>
    <w:p w:rsidR="00917372" w:rsidRPr="008068E5" w:rsidRDefault="00917372" w:rsidP="008068E5">
      <w:pPr>
        <w:spacing w:line="360" w:lineRule="auto"/>
        <w:ind w:left="720" w:hanging="720"/>
        <w:jc w:val="both"/>
        <w:rPr>
          <w:rFonts w:asciiTheme="majorHAnsi" w:hAnsiTheme="majorHAnsi" w:cstheme="majorHAnsi"/>
        </w:rPr>
      </w:pPr>
    </w:p>
    <w:p w:rsidR="00804347"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[17</w:t>
      </w:r>
      <w:r w:rsidR="00917372" w:rsidRPr="008068E5">
        <w:rPr>
          <w:rFonts w:asciiTheme="majorHAnsi" w:hAnsiTheme="majorHAnsi" w:cstheme="majorHAnsi"/>
        </w:rPr>
        <w:t>]</w:t>
      </w:r>
      <w:r w:rsidR="00917372" w:rsidRPr="008068E5">
        <w:rPr>
          <w:rFonts w:asciiTheme="majorHAnsi" w:hAnsiTheme="majorHAnsi" w:cstheme="majorHAnsi"/>
        </w:rPr>
        <w:tab/>
        <w:t xml:space="preserve">In respect of count 2, the stolen phones were found in his possession within hours of the theft and positively identified by the complainants. Further, both </w:t>
      </w:r>
      <w:proofErr w:type="spellStart"/>
      <w:r w:rsidR="00917372" w:rsidRPr="008068E5">
        <w:rPr>
          <w:rFonts w:asciiTheme="majorHAnsi" w:hAnsiTheme="majorHAnsi" w:cstheme="majorHAnsi"/>
        </w:rPr>
        <w:t>Nomvuyo</w:t>
      </w:r>
      <w:proofErr w:type="spellEnd"/>
      <w:r w:rsidR="00917372" w:rsidRPr="008068E5">
        <w:rPr>
          <w:rFonts w:asciiTheme="majorHAnsi" w:hAnsiTheme="majorHAnsi" w:cstheme="majorHAnsi"/>
        </w:rPr>
        <w:t xml:space="preserve"> and Mr Jonas testified that they locked the doors before going to sleep and the doors were still locked when the appellant escaped through a broken window. </w:t>
      </w:r>
      <w:r w:rsidR="005F25B8" w:rsidRPr="008068E5">
        <w:rPr>
          <w:rFonts w:asciiTheme="majorHAnsi" w:hAnsiTheme="majorHAnsi" w:cstheme="majorHAnsi"/>
        </w:rPr>
        <w:t xml:space="preserve">His version could under no circumstances be </w:t>
      </w:r>
      <w:r w:rsidR="00A4147F">
        <w:rPr>
          <w:rFonts w:asciiTheme="majorHAnsi" w:hAnsiTheme="majorHAnsi" w:cstheme="majorHAnsi"/>
        </w:rPr>
        <w:t xml:space="preserve">reasonably </w:t>
      </w:r>
      <w:r w:rsidR="005F25B8" w:rsidRPr="008068E5">
        <w:rPr>
          <w:rFonts w:asciiTheme="majorHAnsi" w:hAnsiTheme="majorHAnsi" w:cstheme="majorHAnsi"/>
        </w:rPr>
        <w:t xml:space="preserve">possibly true and this court </w:t>
      </w:r>
      <w:r w:rsidR="00C1449A" w:rsidRPr="008068E5">
        <w:rPr>
          <w:rFonts w:asciiTheme="majorHAnsi" w:hAnsiTheme="majorHAnsi" w:cstheme="majorHAnsi"/>
        </w:rPr>
        <w:t xml:space="preserve">must agree with the </w:t>
      </w:r>
      <w:r w:rsidR="00946730" w:rsidRPr="008068E5">
        <w:rPr>
          <w:rFonts w:asciiTheme="majorHAnsi" w:hAnsiTheme="majorHAnsi" w:cstheme="majorHAnsi"/>
        </w:rPr>
        <w:t>learned magistrate</w:t>
      </w:r>
      <w:r w:rsidR="00C66EF6" w:rsidRPr="008068E5">
        <w:rPr>
          <w:rFonts w:asciiTheme="majorHAnsi" w:hAnsiTheme="majorHAnsi" w:cstheme="majorHAnsi"/>
        </w:rPr>
        <w:t xml:space="preserve"> </w:t>
      </w:r>
      <w:r w:rsidR="005F25B8" w:rsidRPr="008068E5">
        <w:rPr>
          <w:rFonts w:asciiTheme="majorHAnsi" w:hAnsiTheme="majorHAnsi" w:cstheme="majorHAnsi"/>
        </w:rPr>
        <w:t xml:space="preserve">that his version stood to be rejected and finding that </w:t>
      </w:r>
      <w:r w:rsidR="000E09FF">
        <w:rPr>
          <w:rFonts w:asciiTheme="majorHAnsi" w:hAnsiTheme="majorHAnsi" w:cstheme="majorHAnsi"/>
        </w:rPr>
        <w:t xml:space="preserve">the </w:t>
      </w:r>
      <w:r w:rsidR="005F25B8" w:rsidRPr="008068E5">
        <w:rPr>
          <w:rFonts w:asciiTheme="majorHAnsi" w:hAnsiTheme="majorHAnsi" w:cstheme="majorHAnsi"/>
        </w:rPr>
        <w:t xml:space="preserve">state had proven the appellant’s identity </w:t>
      </w:r>
      <w:r w:rsidR="000E09FF">
        <w:rPr>
          <w:rFonts w:asciiTheme="majorHAnsi" w:hAnsiTheme="majorHAnsi" w:cstheme="majorHAnsi"/>
        </w:rPr>
        <w:t xml:space="preserve">and the overall case </w:t>
      </w:r>
      <w:r w:rsidR="005F25B8" w:rsidRPr="008068E5">
        <w:rPr>
          <w:rFonts w:asciiTheme="majorHAnsi" w:hAnsiTheme="majorHAnsi" w:cstheme="majorHAnsi"/>
        </w:rPr>
        <w:t xml:space="preserve">beyond a </w:t>
      </w:r>
      <w:r w:rsidR="00C1449A" w:rsidRPr="008068E5">
        <w:rPr>
          <w:rFonts w:asciiTheme="majorHAnsi" w:hAnsiTheme="majorHAnsi" w:cstheme="majorHAnsi"/>
        </w:rPr>
        <w:t xml:space="preserve">reasonable doubt. </w:t>
      </w:r>
      <w:r w:rsidR="00F0426A" w:rsidRPr="008068E5">
        <w:rPr>
          <w:rFonts w:asciiTheme="majorHAnsi" w:hAnsiTheme="majorHAnsi" w:cstheme="majorHAnsi"/>
        </w:rPr>
        <w:t xml:space="preserve"> </w:t>
      </w:r>
    </w:p>
    <w:p w:rsidR="00917372" w:rsidRPr="008068E5" w:rsidRDefault="00917372" w:rsidP="008068E5">
      <w:pPr>
        <w:spacing w:line="360" w:lineRule="auto"/>
        <w:ind w:left="720" w:hanging="720"/>
        <w:jc w:val="both"/>
        <w:rPr>
          <w:rFonts w:asciiTheme="majorHAnsi" w:hAnsiTheme="majorHAnsi" w:cstheme="majorHAnsi"/>
        </w:rPr>
      </w:pPr>
    </w:p>
    <w:p w:rsidR="00FA77B6" w:rsidRPr="008068E5" w:rsidRDefault="00FA77B6" w:rsidP="008068E5">
      <w:pPr>
        <w:spacing w:line="360" w:lineRule="auto"/>
        <w:ind w:left="720" w:hanging="720"/>
        <w:jc w:val="both"/>
        <w:rPr>
          <w:rFonts w:asciiTheme="majorHAnsi" w:hAnsiTheme="majorHAnsi" w:cstheme="majorHAnsi"/>
          <w:b/>
        </w:rPr>
      </w:pPr>
      <w:r w:rsidRPr="008068E5">
        <w:rPr>
          <w:rFonts w:asciiTheme="majorHAnsi" w:hAnsiTheme="majorHAnsi" w:cstheme="majorHAnsi"/>
          <w:b/>
        </w:rPr>
        <w:t>Ad Sentence</w:t>
      </w:r>
    </w:p>
    <w:p w:rsidR="00E66618" w:rsidRPr="008068E5" w:rsidRDefault="00E66618" w:rsidP="008068E5">
      <w:pPr>
        <w:spacing w:line="360" w:lineRule="auto"/>
        <w:ind w:left="720" w:hanging="720"/>
        <w:jc w:val="both"/>
        <w:rPr>
          <w:rFonts w:asciiTheme="majorHAnsi" w:hAnsiTheme="majorHAnsi" w:cstheme="majorHAnsi"/>
          <w:b/>
        </w:rPr>
      </w:pPr>
    </w:p>
    <w:p w:rsidR="00D0096A" w:rsidRPr="008068E5" w:rsidRDefault="00CE5D67" w:rsidP="008068E5">
      <w:pPr>
        <w:spacing w:line="360" w:lineRule="auto"/>
        <w:ind w:left="720" w:hanging="720"/>
        <w:jc w:val="both"/>
        <w:rPr>
          <w:rFonts w:asciiTheme="majorHAnsi" w:hAnsiTheme="majorHAnsi" w:cstheme="majorHAnsi"/>
        </w:rPr>
      </w:pPr>
      <w:r>
        <w:rPr>
          <w:rFonts w:asciiTheme="majorHAnsi" w:hAnsiTheme="majorHAnsi" w:cstheme="majorHAnsi"/>
        </w:rPr>
        <w:t>[18</w:t>
      </w:r>
      <w:r w:rsidR="00893156" w:rsidRPr="008068E5">
        <w:rPr>
          <w:rFonts w:asciiTheme="majorHAnsi" w:hAnsiTheme="majorHAnsi" w:cstheme="majorHAnsi"/>
        </w:rPr>
        <w:t>]</w:t>
      </w:r>
      <w:r w:rsidR="00893156" w:rsidRPr="008068E5">
        <w:rPr>
          <w:rFonts w:asciiTheme="majorHAnsi" w:hAnsiTheme="majorHAnsi" w:cstheme="majorHAnsi"/>
        </w:rPr>
        <w:tab/>
      </w:r>
      <w:r w:rsidR="00803397" w:rsidRPr="008068E5">
        <w:rPr>
          <w:rFonts w:asciiTheme="majorHAnsi" w:hAnsiTheme="majorHAnsi" w:cstheme="majorHAnsi"/>
        </w:rPr>
        <w:t>The a</w:t>
      </w:r>
      <w:r w:rsidR="00FA77B6" w:rsidRPr="008068E5">
        <w:rPr>
          <w:rFonts w:asciiTheme="majorHAnsi" w:hAnsiTheme="majorHAnsi" w:cstheme="majorHAnsi"/>
        </w:rPr>
        <w:t xml:space="preserve">ppellant assails the sentence on the basis that the trial court erred in finding that there were no </w:t>
      </w:r>
      <w:r w:rsidR="00E66618" w:rsidRPr="008068E5">
        <w:rPr>
          <w:rFonts w:asciiTheme="majorHAnsi" w:hAnsiTheme="majorHAnsi" w:cstheme="majorHAnsi"/>
        </w:rPr>
        <w:t>substantial and compelling circumstances</w:t>
      </w:r>
      <w:r w:rsidR="00FA77B6" w:rsidRPr="008068E5">
        <w:rPr>
          <w:rFonts w:asciiTheme="majorHAnsi" w:hAnsiTheme="majorHAnsi" w:cstheme="majorHAnsi"/>
        </w:rPr>
        <w:t xml:space="preserve"> justifying a deviation from prescribed minimum sentence in respect of Count 1</w:t>
      </w:r>
      <w:r w:rsidR="00BA736E" w:rsidRPr="008068E5">
        <w:rPr>
          <w:rFonts w:asciiTheme="majorHAnsi" w:hAnsiTheme="majorHAnsi" w:cstheme="majorHAnsi"/>
        </w:rPr>
        <w:t xml:space="preserve">, overemphasizing the seriousness of the offence, the interest of the community and the complainant and giving no weight to </w:t>
      </w:r>
      <w:r w:rsidR="006B2374" w:rsidRPr="008068E5">
        <w:rPr>
          <w:rFonts w:asciiTheme="majorHAnsi" w:hAnsiTheme="majorHAnsi" w:cstheme="majorHAnsi"/>
        </w:rPr>
        <w:t xml:space="preserve">the </w:t>
      </w:r>
      <w:r w:rsidR="00803397" w:rsidRPr="008068E5">
        <w:rPr>
          <w:rFonts w:asciiTheme="majorHAnsi" w:hAnsiTheme="majorHAnsi" w:cstheme="majorHAnsi"/>
        </w:rPr>
        <w:t>personal circumstances of the a</w:t>
      </w:r>
      <w:r w:rsidR="00BA736E" w:rsidRPr="008068E5">
        <w:rPr>
          <w:rFonts w:asciiTheme="majorHAnsi" w:hAnsiTheme="majorHAnsi" w:cstheme="majorHAnsi"/>
        </w:rPr>
        <w:t xml:space="preserve">ppellant. </w:t>
      </w:r>
      <w:r w:rsidR="00B814C6" w:rsidRPr="008068E5">
        <w:rPr>
          <w:rFonts w:asciiTheme="majorHAnsi" w:hAnsiTheme="majorHAnsi" w:cstheme="majorHAnsi"/>
        </w:rPr>
        <w:t xml:space="preserve"> He is appealing to this court to reduce his sentence in respect of </w:t>
      </w:r>
      <w:r w:rsidR="00B814C6" w:rsidRPr="008068E5">
        <w:rPr>
          <w:rFonts w:asciiTheme="majorHAnsi" w:hAnsiTheme="majorHAnsi" w:cstheme="majorHAnsi"/>
        </w:rPr>
        <w:lastRenderedPageBreak/>
        <w:t xml:space="preserve">Count 1 from life imprisonment to </w:t>
      </w:r>
      <w:r w:rsidR="00F32EEC" w:rsidRPr="008068E5">
        <w:rPr>
          <w:rFonts w:asciiTheme="majorHAnsi" w:hAnsiTheme="majorHAnsi" w:cstheme="majorHAnsi"/>
        </w:rPr>
        <w:t>twenty-five</w:t>
      </w:r>
      <w:r w:rsidR="00B814C6" w:rsidRPr="008068E5">
        <w:rPr>
          <w:rFonts w:asciiTheme="majorHAnsi" w:hAnsiTheme="majorHAnsi" w:cstheme="majorHAnsi"/>
        </w:rPr>
        <w:t xml:space="preserve"> (25) years, fr</w:t>
      </w:r>
      <w:r w:rsidR="00F32EEC" w:rsidRPr="008068E5">
        <w:rPr>
          <w:rFonts w:asciiTheme="majorHAnsi" w:hAnsiTheme="majorHAnsi" w:cstheme="majorHAnsi"/>
        </w:rPr>
        <w:t>om five years to three years</w:t>
      </w:r>
      <w:r w:rsidR="00B814C6" w:rsidRPr="008068E5">
        <w:rPr>
          <w:rFonts w:asciiTheme="majorHAnsi" w:hAnsiTheme="majorHAnsi" w:cstheme="majorHAnsi"/>
        </w:rPr>
        <w:t xml:space="preserve"> in respect of Counts 2 and 3 respectively.</w:t>
      </w:r>
    </w:p>
    <w:p w:rsidR="00C96A33" w:rsidRPr="008068E5" w:rsidRDefault="00C96A33" w:rsidP="008068E5">
      <w:pPr>
        <w:spacing w:line="360" w:lineRule="auto"/>
        <w:ind w:left="720" w:hanging="720"/>
        <w:jc w:val="both"/>
        <w:rPr>
          <w:rFonts w:asciiTheme="majorHAnsi" w:hAnsiTheme="majorHAnsi" w:cstheme="majorHAnsi"/>
        </w:rPr>
      </w:pPr>
    </w:p>
    <w:p w:rsidR="00C96A33" w:rsidRPr="008068E5"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[19</w:t>
      </w:r>
      <w:r w:rsidR="008C0269" w:rsidRPr="008068E5">
        <w:rPr>
          <w:rFonts w:asciiTheme="majorHAnsi" w:hAnsiTheme="majorHAnsi" w:cstheme="majorHAnsi"/>
        </w:rPr>
        <w:t>]</w:t>
      </w:r>
      <w:r w:rsidR="008C0269" w:rsidRPr="008068E5">
        <w:rPr>
          <w:rFonts w:asciiTheme="majorHAnsi" w:hAnsiTheme="majorHAnsi" w:cstheme="majorHAnsi"/>
        </w:rPr>
        <w:tab/>
      </w:r>
      <w:r w:rsidR="00C96A33" w:rsidRPr="008068E5">
        <w:rPr>
          <w:rFonts w:asciiTheme="majorHAnsi" w:hAnsiTheme="majorHAnsi" w:cstheme="majorHAnsi"/>
        </w:rPr>
        <w:t xml:space="preserve">It is trite that in an appeal against sentence, the appellate court must be guided by the principle that punishment is pre-eminently a matter for the discretion of the trial court and the appeal court can only interfere </w:t>
      </w:r>
      <w:r w:rsidR="00080202" w:rsidRPr="008068E5">
        <w:rPr>
          <w:rFonts w:asciiTheme="majorHAnsi" w:hAnsiTheme="majorHAnsi" w:cstheme="majorHAnsi"/>
        </w:rPr>
        <w:t xml:space="preserve">if the sentence imposed by the trial court is </w:t>
      </w:r>
      <w:r w:rsidR="00C96A33" w:rsidRPr="008068E5">
        <w:rPr>
          <w:rFonts w:asciiTheme="majorHAnsi" w:hAnsiTheme="majorHAnsi" w:cstheme="majorHAnsi"/>
        </w:rPr>
        <w:t xml:space="preserve">disturbingly inappropriate </w:t>
      </w:r>
      <w:r w:rsidR="00BD0D3D" w:rsidRPr="008068E5">
        <w:rPr>
          <w:rFonts w:asciiTheme="majorHAnsi" w:hAnsiTheme="majorHAnsi" w:cstheme="majorHAnsi"/>
        </w:rPr>
        <w:t xml:space="preserve">or if an irregularity occurred during sentencing </w:t>
      </w:r>
      <w:r w:rsidR="00C96A33" w:rsidRPr="008068E5">
        <w:rPr>
          <w:rFonts w:asciiTheme="majorHAnsi" w:hAnsiTheme="majorHAnsi" w:cstheme="majorHAnsi"/>
          <w:b/>
        </w:rPr>
        <w:t xml:space="preserve">(S v </w:t>
      </w:r>
      <w:proofErr w:type="spellStart"/>
      <w:r w:rsidR="00C96A33" w:rsidRPr="008068E5">
        <w:rPr>
          <w:rFonts w:asciiTheme="majorHAnsi" w:hAnsiTheme="majorHAnsi" w:cstheme="majorHAnsi"/>
          <w:b/>
        </w:rPr>
        <w:t>Giannoulis</w:t>
      </w:r>
      <w:proofErr w:type="spellEnd"/>
      <w:r w:rsidR="00C96A33" w:rsidRPr="008068E5">
        <w:rPr>
          <w:rFonts w:asciiTheme="majorHAnsi" w:hAnsiTheme="majorHAnsi" w:cstheme="majorHAnsi"/>
          <w:b/>
        </w:rPr>
        <w:t xml:space="preserve"> 1975 (4) SA 871 (A); S v </w:t>
      </w:r>
      <w:proofErr w:type="spellStart"/>
      <w:r w:rsidR="00C96A33" w:rsidRPr="008068E5">
        <w:rPr>
          <w:rFonts w:asciiTheme="majorHAnsi" w:hAnsiTheme="majorHAnsi" w:cstheme="majorHAnsi"/>
          <w:b/>
        </w:rPr>
        <w:t>Malgas</w:t>
      </w:r>
      <w:proofErr w:type="spellEnd"/>
      <w:r w:rsidR="00C96A33" w:rsidRPr="008068E5">
        <w:rPr>
          <w:rFonts w:asciiTheme="majorHAnsi" w:hAnsiTheme="majorHAnsi" w:cstheme="majorHAnsi"/>
          <w:b/>
        </w:rPr>
        <w:t xml:space="preserve"> 2001 (1) SACR 469 SCA at para 12); S v De </w:t>
      </w:r>
      <w:proofErr w:type="spellStart"/>
      <w:r w:rsidR="00C96A33" w:rsidRPr="008068E5">
        <w:rPr>
          <w:rFonts w:asciiTheme="majorHAnsi" w:hAnsiTheme="majorHAnsi" w:cstheme="majorHAnsi"/>
          <w:b/>
        </w:rPr>
        <w:t>Jager</w:t>
      </w:r>
      <w:proofErr w:type="spellEnd"/>
      <w:r w:rsidR="00C96A33" w:rsidRPr="008068E5">
        <w:rPr>
          <w:rFonts w:asciiTheme="majorHAnsi" w:hAnsiTheme="majorHAnsi" w:cstheme="majorHAnsi"/>
          <w:b/>
        </w:rPr>
        <w:t xml:space="preserve"> and Another 1965 (2) SA 616 (A) at 629.</w:t>
      </w:r>
      <w:r w:rsidR="00C96A33" w:rsidRPr="008068E5">
        <w:rPr>
          <w:rFonts w:asciiTheme="majorHAnsi" w:hAnsiTheme="majorHAnsi" w:cstheme="majorHAnsi"/>
        </w:rPr>
        <w:t xml:space="preserve">   </w:t>
      </w:r>
    </w:p>
    <w:p w:rsidR="00BC60A1" w:rsidRDefault="00BC60A1" w:rsidP="008068E5">
      <w:pPr>
        <w:spacing w:line="360" w:lineRule="auto"/>
        <w:ind w:left="720" w:hanging="720"/>
        <w:jc w:val="both"/>
        <w:rPr>
          <w:rFonts w:asciiTheme="majorHAnsi" w:hAnsiTheme="majorHAnsi" w:cstheme="majorHAnsi"/>
        </w:rPr>
      </w:pPr>
    </w:p>
    <w:p w:rsidR="00B716AD" w:rsidRPr="008068E5"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[20</w:t>
      </w:r>
      <w:r w:rsidR="00C96A33" w:rsidRPr="008068E5">
        <w:rPr>
          <w:rFonts w:asciiTheme="majorHAnsi" w:hAnsiTheme="majorHAnsi" w:cstheme="majorHAnsi"/>
        </w:rPr>
        <w:t>]</w:t>
      </w:r>
      <w:r w:rsidR="00C96A33" w:rsidRPr="008068E5">
        <w:rPr>
          <w:rFonts w:asciiTheme="majorHAnsi" w:hAnsiTheme="majorHAnsi" w:cstheme="majorHAnsi"/>
        </w:rPr>
        <w:tab/>
        <w:t xml:space="preserve">The court </w:t>
      </w:r>
      <w:r w:rsidR="00C96A33" w:rsidRPr="008068E5">
        <w:rPr>
          <w:rFonts w:asciiTheme="majorHAnsi" w:hAnsiTheme="majorHAnsi" w:cstheme="majorHAnsi"/>
          <w:i/>
        </w:rPr>
        <w:t>a quo</w:t>
      </w:r>
      <w:r w:rsidR="00C96A33" w:rsidRPr="008068E5">
        <w:rPr>
          <w:rFonts w:asciiTheme="majorHAnsi" w:hAnsiTheme="majorHAnsi" w:cstheme="majorHAnsi"/>
        </w:rPr>
        <w:t xml:space="preserve"> sentenced </w:t>
      </w:r>
      <w:r w:rsidR="00803397" w:rsidRPr="008068E5">
        <w:rPr>
          <w:rFonts w:asciiTheme="majorHAnsi" w:hAnsiTheme="majorHAnsi" w:cstheme="majorHAnsi"/>
        </w:rPr>
        <w:t>the a</w:t>
      </w:r>
      <w:r w:rsidR="00C96A33" w:rsidRPr="008068E5">
        <w:rPr>
          <w:rFonts w:asciiTheme="majorHAnsi" w:hAnsiTheme="majorHAnsi" w:cstheme="majorHAnsi"/>
        </w:rPr>
        <w:t>ppellant to a minimum sentence as prescribed by Section 51(1) of the Criminal</w:t>
      </w:r>
      <w:r w:rsidR="00B716AD" w:rsidRPr="008068E5">
        <w:rPr>
          <w:rFonts w:asciiTheme="majorHAnsi" w:hAnsiTheme="majorHAnsi" w:cstheme="majorHAnsi"/>
        </w:rPr>
        <w:t xml:space="preserve"> Law Amendment Act 105 of 1997 which reads:</w:t>
      </w:r>
    </w:p>
    <w:p w:rsidR="00B716AD" w:rsidRDefault="00B716AD" w:rsidP="008068E5">
      <w:pPr>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t>“Notwithstanding any other law, but subject to subsections (3) and (6), a regional court or a High Court shall sentence a person who has been convict</w:t>
      </w:r>
      <w:r w:rsidR="006E7A1F" w:rsidRPr="008068E5">
        <w:rPr>
          <w:rFonts w:asciiTheme="majorHAnsi" w:hAnsiTheme="majorHAnsi" w:cstheme="majorHAnsi"/>
          <w:sz w:val="22"/>
          <w:szCs w:val="22"/>
        </w:rPr>
        <w:t xml:space="preserve">ed of an offence referred to in </w:t>
      </w:r>
      <w:r w:rsidRPr="008068E5">
        <w:rPr>
          <w:rFonts w:asciiTheme="majorHAnsi" w:hAnsiTheme="majorHAnsi" w:cstheme="majorHAnsi"/>
          <w:sz w:val="22"/>
          <w:szCs w:val="22"/>
        </w:rPr>
        <w:t xml:space="preserve">Part </w:t>
      </w:r>
      <w:r w:rsidR="006E7A1F" w:rsidRPr="008068E5">
        <w:rPr>
          <w:rFonts w:asciiTheme="majorHAnsi" w:hAnsiTheme="majorHAnsi" w:cstheme="majorHAnsi"/>
          <w:sz w:val="22"/>
          <w:szCs w:val="22"/>
        </w:rPr>
        <w:t>I of Schedule 2 to imprisonment for life.</w:t>
      </w:r>
      <w:r w:rsidR="008068E5" w:rsidRPr="008068E5">
        <w:rPr>
          <w:rFonts w:asciiTheme="majorHAnsi" w:hAnsiTheme="majorHAnsi" w:cstheme="majorHAnsi"/>
          <w:sz w:val="22"/>
          <w:szCs w:val="22"/>
        </w:rPr>
        <w:t xml:space="preserve"> </w:t>
      </w:r>
      <w:r w:rsidRPr="008068E5">
        <w:rPr>
          <w:rFonts w:asciiTheme="majorHAnsi" w:hAnsiTheme="majorHAnsi" w:cstheme="majorHAnsi"/>
          <w:sz w:val="22"/>
          <w:szCs w:val="22"/>
        </w:rPr>
        <w:t xml:space="preserve">…” </w:t>
      </w:r>
    </w:p>
    <w:p w:rsidR="008068E5" w:rsidRPr="008068E5" w:rsidRDefault="008068E5" w:rsidP="008068E5">
      <w:pPr>
        <w:spacing w:line="360" w:lineRule="auto"/>
        <w:ind w:left="720"/>
        <w:jc w:val="both"/>
        <w:rPr>
          <w:rFonts w:asciiTheme="majorHAnsi" w:hAnsiTheme="majorHAnsi" w:cstheme="majorHAnsi"/>
          <w:sz w:val="22"/>
          <w:szCs w:val="22"/>
        </w:rPr>
      </w:pPr>
    </w:p>
    <w:p w:rsidR="006D3C4B" w:rsidRPr="00BC60A1" w:rsidRDefault="008F4C75" w:rsidP="00BC60A1">
      <w:pPr>
        <w:spacing w:line="360" w:lineRule="auto"/>
        <w:ind w:left="720" w:hanging="720"/>
        <w:jc w:val="both"/>
        <w:rPr>
          <w:rFonts w:asciiTheme="majorHAnsi" w:hAnsiTheme="majorHAnsi" w:cstheme="majorHAnsi"/>
        </w:rPr>
      </w:pPr>
      <w:r>
        <w:rPr>
          <w:rFonts w:asciiTheme="majorHAnsi" w:hAnsiTheme="majorHAnsi" w:cstheme="majorHAnsi"/>
        </w:rPr>
        <w:t>[21</w:t>
      </w:r>
      <w:r w:rsidR="00BC60A1">
        <w:rPr>
          <w:rFonts w:asciiTheme="majorHAnsi" w:hAnsiTheme="majorHAnsi" w:cstheme="majorHAnsi"/>
        </w:rPr>
        <w:t>]</w:t>
      </w:r>
      <w:r w:rsidR="00BC60A1">
        <w:rPr>
          <w:rFonts w:asciiTheme="majorHAnsi" w:hAnsiTheme="majorHAnsi" w:cstheme="majorHAnsi"/>
        </w:rPr>
        <w:tab/>
      </w:r>
      <w:r w:rsidR="00803397" w:rsidRPr="00BC60A1">
        <w:rPr>
          <w:rFonts w:asciiTheme="majorHAnsi" w:hAnsiTheme="majorHAnsi" w:cstheme="majorHAnsi"/>
        </w:rPr>
        <w:t>The charge with which the a</w:t>
      </w:r>
      <w:r w:rsidR="006D3C4B" w:rsidRPr="00BC60A1">
        <w:rPr>
          <w:rFonts w:asciiTheme="majorHAnsi" w:hAnsiTheme="majorHAnsi" w:cstheme="majorHAnsi"/>
        </w:rPr>
        <w:t>pp</w:t>
      </w:r>
      <w:r w:rsidR="00803397" w:rsidRPr="00BC60A1">
        <w:rPr>
          <w:rFonts w:asciiTheme="majorHAnsi" w:hAnsiTheme="majorHAnsi" w:cstheme="majorHAnsi"/>
        </w:rPr>
        <w:t>ell</w:t>
      </w:r>
      <w:r w:rsidR="006D3C4B" w:rsidRPr="00BC60A1">
        <w:rPr>
          <w:rFonts w:asciiTheme="majorHAnsi" w:hAnsiTheme="majorHAnsi" w:cstheme="majorHAnsi"/>
        </w:rPr>
        <w:t>ant was convicted of in respect of Count 1 is listed in Part 1 of Schedule 2 as follows:</w:t>
      </w:r>
    </w:p>
    <w:p w:rsidR="006D3C4B" w:rsidRPr="008068E5" w:rsidRDefault="008068E5" w:rsidP="008068E5">
      <w:pPr>
        <w:pStyle w:val="ListParagraph"/>
        <w:spacing w:line="360" w:lineRule="auto"/>
        <w:ind w:left="720"/>
        <w:jc w:val="both"/>
        <w:rPr>
          <w:rFonts w:asciiTheme="majorHAnsi" w:hAnsiTheme="majorHAnsi" w:cstheme="majorHAnsi"/>
          <w:i/>
          <w:sz w:val="22"/>
          <w:szCs w:val="22"/>
        </w:rPr>
      </w:pPr>
      <w:r w:rsidRPr="008068E5">
        <w:rPr>
          <w:rFonts w:asciiTheme="majorHAnsi" w:hAnsiTheme="majorHAnsi" w:cstheme="majorHAnsi"/>
          <w:i/>
          <w:sz w:val="22"/>
          <w:szCs w:val="22"/>
        </w:rPr>
        <w:t>“</w:t>
      </w:r>
      <w:r w:rsidR="006D3C4B" w:rsidRPr="008068E5">
        <w:rPr>
          <w:rFonts w:asciiTheme="majorHAnsi" w:hAnsiTheme="majorHAnsi" w:cstheme="majorHAnsi"/>
          <w:i/>
          <w:sz w:val="22"/>
          <w:szCs w:val="22"/>
        </w:rPr>
        <w:t>Rape as contemplated in section 3 of the Criminal Law (Sexual Offences and Related Matters) Amendment Act, 2007-</w:t>
      </w:r>
    </w:p>
    <w:p w:rsidR="006D3C4B" w:rsidRPr="008068E5" w:rsidRDefault="006D3C4B" w:rsidP="008068E5">
      <w:pPr>
        <w:pStyle w:val="ListParagraph"/>
        <w:spacing w:line="360" w:lineRule="auto"/>
        <w:ind w:left="720" w:hanging="720"/>
        <w:jc w:val="both"/>
        <w:rPr>
          <w:rFonts w:asciiTheme="majorHAnsi" w:hAnsiTheme="majorHAnsi" w:cstheme="majorHAnsi"/>
          <w:i/>
          <w:sz w:val="22"/>
          <w:szCs w:val="22"/>
        </w:rPr>
      </w:pPr>
      <w:r w:rsidRPr="008068E5">
        <w:rPr>
          <w:rFonts w:asciiTheme="majorHAnsi" w:hAnsiTheme="majorHAnsi" w:cstheme="majorHAnsi"/>
          <w:i/>
          <w:sz w:val="22"/>
          <w:szCs w:val="22"/>
        </w:rPr>
        <w:tab/>
        <w:t>(a)   …</w:t>
      </w:r>
    </w:p>
    <w:p w:rsidR="006D3C4B" w:rsidRPr="008068E5" w:rsidRDefault="006D3C4B" w:rsidP="008068E5">
      <w:pPr>
        <w:pStyle w:val="ListParagraph"/>
        <w:spacing w:line="360" w:lineRule="auto"/>
        <w:ind w:left="720" w:hanging="720"/>
        <w:jc w:val="both"/>
        <w:rPr>
          <w:rFonts w:asciiTheme="majorHAnsi" w:hAnsiTheme="majorHAnsi" w:cstheme="majorHAnsi"/>
          <w:i/>
          <w:sz w:val="22"/>
          <w:szCs w:val="22"/>
        </w:rPr>
      </w:pPr>
      <w:r w:rsidRPr="008068E5">
        <w:rPr>
          <w:rFonts w:asciiTheme="majorHAnsi" w:hAnsiTheme="majorHAnsi" w:cstheme="majorHAnsi"/>
          <w:i/>
          <w:sz w:val="22"/>
          <w:szCs w:val="22"/>
        </w:rPr>
        <w:tab/>
        <w:t>(b)</w:t>
      </w:r>
      <w:r w:rsidRPr="008068E5">
        <w:rPr>
          <w:rFonts w:asciiTheme="majorHAnsi" w:hAnsiTheme="majorHAnsi" w:cstheme="majorHAnsi"/>
          <w:i/>
          <w:sz w:val="22"/>
          <w:szCs w:val="22"/>
        </w:rPr>
        <w:tab/>
        <w:t>Where the victim-</w:t>
      </w:r>
    </w:p>
    <w:p w:rsidR="006D3C4B" w:rsidRPr="008068E5" w:rsidRDefault="006D3C4B" w:rsidP="008068E5">
      <w:pPr>
        <w:pStyle w:val="ListParagraph"/>
        <w:spacing w:line="360" w:lineRule="auto"/>
        <w:ind w:left="720" w:hanging="720"/>
        <w:jc w:val="both"/>
        <w:rPr>
          <w:rFonts w:asciiTheme="majorHAnsi" w:hAnsiTheme="majorHAnsi" w:cstheme="majorHAnsi"/>
          <w:i/>
          <w:sz w:val="22"/>
          <w:szCs w:val="22"/>
        </w:rPr>
      </w:pPr>
      <w:r w:rsidRPr="008068E5">
        <w:rPr>
          <w:rFonts w:asciiTheme="majorHAnsi" w:hAnsiTheme="majorHAnsi" w:cstheme="majorHAnsi"/>
          <w:i/>
          <w:sz w:val="22"/>
          <w:szCs w:val="22"/>
        </w:rPr>
        <w:tab/>
      </w:r>
      <w:r w:rsidRPr="008068E5">
        <w:rPr>
          <w:rFonts w:asciiTheme="majorHAnsi" w:hAnsiTheme="majorHAnsi" w:cstheme="majorHAnsi"/>
          <w:i/>
          <w:sz w:val="22"/>
          <w:szCs w:val="22"/>
        </w:rPr>
        <w:tab/>
        <w:t>(</w:t>
      </w:r>
      <w:proofErr w:type="spellStart"/>
      <w:r w:rsidRPr="008068E5">
        <w:rPr>
          <w:rFonts w:asciiTheme="majorHAnsi" w:hAnsiTheme="majorHAnsi" w:cstheme="majorHAnsi"/>
          <w:i/>
          <w:sz w:val="22"/>
          <w:szCs w:val="22"/>
        </w:rPr>
        <w:t>i</w:t>
      </w:r>
      <w:proofErr w:type="spellEnd"/>
      <w:r w:rsidRPr="008068E5">
        <w:rPr>
          <w:rFonts w:asciiTheme="majorHAnsi" w:hAnsiTheme="majorHAnsi" w:cstheme="majorHAnsi"/>
          <w:i/>
          <w:sz w:val="22"/>
          <w:szCs w:val="22"/>
        </w:rPr>
        <w:t>) is a person under the age of 16 years;</w:t>
      </w:r>
    </w:p>
    <w:p w:rsidR="006D3C4B" w:rsidRDefault="006D3C4B" w:rsidP="008068E5">
      <w:pPr>
        <w:pStyle w:val="ListParagraph"/>
        <w:spacing w:line="360" w:lineRule="auto"/>
        <w:ind w:left="720" w:hanging="720"/>
        <w:jc w:val="both"/>
        <w:rPr>
          <w:rFonts w:asciiTheme="majorHAnsi" w:hAnsiTheme="majorHAnsi" w:cstheme="majorHAnsi"/>
          <w:sz w:val="22"/>
          <w:szCs w:val="22"/>
        </w:rPr>
      </w:pPr>
      <w:r w:rsidRPr="008068E5">
        <w:rPr>
          <w:rFonts w:asciiTheme="majorHAnsi" w:hAnsiTheme="majorHAnsi" w:cstheme="majorHAnsi"/>
          <w:sz w:val="22"/>
          <w:szCs w:val="22"/>
        </w:rPr>
        <w:tab/>
        <w:t>…”</w:t>
      </w:r>
    </w:p>
    <w:p w:rsidR="008068E5" w:rsidRPr="008068E5" w:rsidRDefault="008068E5" w:rsidP="008068E5">
      <w:pPr>
        <w:pStyle w:val="ListParagraph"/>
        <w:spacing w:line="360" w:lineRule="auto"/>
        <w:ind w:left="720" w:hanging="720"/>
        <w:jc w:val="both"/>
        <w:rPr>
          <w:rFonts w:asciiTheme="majorHAnsi" w:hAnsiTheme="majorHAnsi" w:cstheme="majorHAnsi"/>
        </w:rPr>
      </w:pPr>
    </w:p>
    <w:p w:rsidR="006D3C4B" w:rsidRPr="00BC60A1" w:rsidRDefault="008F4C75" w:rsidP="00BC60A1">
      <w:pPr>
        <w:spacing w:line="360" w:lineRule="auto"/>
        <w:ind w:left="720" w:hanging="720"/>
        <w:jc w:val="both"/>
        <w:rPr>
          <w:rFonts w:asciiTheme="majorHAnsi" w:hAnsiTheme="majorHAnsi" w:cstheme="majorHAnsi"/>
        </w:rPr>
      </w:pPr>
      <w:r>
        <w:rPr>
          <w:rFonts w:asciiTheme="majorHAnsi" w:hAnsiTheme="majorHAnsi" w:cstheme="majorHAnsi"/>
        </w:rPr>
        <w:t>[22</w:t>
      </w:r>
      <w:r w:rsidR="00BC60A1">
        <w:rPr>
          <w:rFonts w:asciiTheme="majorHAnsi" w:hAnsiTheme="majorHAnsi" w:cstheme="majorHAnsi"/>
        </w:rPr>
        <w:t>]</w:t>
      </w:r>
      <w:r w:rsidR="00BC60A1">
        <w:rPr>
          <w:rFonts w:asciiTheme="majorHAnsi" w:hAnsiTheme="majorHAnsi" w:cstheme="majorHAnsi"/>
        </w:rPr>
        <w:tab/>
      </w:r>
      <w:r w:rsidR="006D3C4B" w:rsidRPr="00BC60A1">
        <w:rPr>
          <w:rFonts w:asciiTheme="majorHAnsi" w:hAnsiTheme="majorHAnsi" w:cstheme="majorHAnsi"/>
        </w:rPr>
        <w:t xml:space="preserve">Having been convicted of a rape of a person under the age of 16 years, the Appellant fell squarely into the ambit of Section 51(1) of Act 105 of 1977. It is a trite principle that courts can only deviate from minimum prescribed sentences where there are substantial and compelling circumstances to do so and these cannot be flimsy reasons </w:t>
      </w:r>
      <w:r w:rsidR="006D3C4B" w:rsidRPr="00BC60A1">
        <w:rPr>
          <w:rFonts w:asciiTheme="majorHAnsi" w:hAnsiTheme="majorHAnsi" w:cstheme="majorHAnsi"/>
          <w:b/>
        </w:rPr>
        <w:t xml:space="preserve">(S v </w:t>
      </w:r>
      <w:proofErr w:type="spellStart"/>
      <w:r w:rsidR="006D3C4B" w:rsidRPr="00BC60A1">
        <w:rPr>
          <w:rFonts w:asciiTheme="majorHAnsi" w:hAnsiTheme="majorHAnsi" w:cstheme="majorHAnsi"/>
          <w:b/>
        </w:rPr>
        <w:t>Malgas</w:t>
      </w:r>
      <w:proofErr w:type="spellEnd"/>
      <w:r w:rsidR="006D3C4B" w:rsidRPr="00BC60A1">
        <w:rPr>
          <w:rFonts w:asciiTheme="majorHAnsi" w:hAnsiTheme="majorHAnsi" w:cstheme="majorHAnsi"/>
          <w:b/>
        </w:rPr>
        <w:t xml:space="preserve"> 2001 (1) SACR 469 (SCA))</w:t>
      </w:r>
      <w:r w:rsidR="006D3C4B" w:rsidRPr="00BC60A1">
        <w:rPr>
          <w:rFonts w:asciiTheme="majorHAnsi" w:hAnsiTheme="majorHAnsi" w:cstheme="majorHAnsi"/>
        </w:rPr>
        <w:t>.</w:t>
      </w:r>
      <w:r w:rsidR="004650C1">
        <w:rPr>
          <w:rFonts w:asciiTheme="majorHAnsi" w:hAnsiTheme="majorHAnsi" w:cstheme="majorHAnsi"/>
        </w:rPr>
        <w:t xml:space="preserve"> </w:t>
      </w:r>
      <w:r w:rsidR="006D3C4B" w:rsidRPr="00BC60A1">
        <w:rPr>
          <w:rFonts w:asciiTheme="majorHAnsi" w:hAnsiTheme="majorHAnsi" w:cstheme="majorHAnsi"/>
        </w:rPr>
        <w:t xml:space="preserve"> The responsibility to present and prove the existence of substantial and compelling circumstances rests with the Appellant.</w:t>
      </w:r>
    </w:p>
    <w:p w:rsidR="008068E5" w:rsidRPr="008068E5" w:rsidRDefault="008068E5" w:rsidP="008068E5">
      <w:pPr>
        <w:pStyle w:val="ListParagraph"/>
        <w:spacing w:line="360" w:lineRule="auto"/>
        <w:ind w:left="720"/>
        <w:jc w:val="both"/>
        <w:rPr>
          <w:rFonts w:asciiTheme="majorHAnsi" w:hAnsiTheme="majorHAnsi" w:cstheme="majorHAnsi"/>
        </w:rPr>
      </w:pPr>
    </w:p>
    <w:p w:rsidR="00B716AD" w:rsidRDefault="008F4C75" w:rsidP="008068E5">
      <w:pPr>
        <w:pStyle w:val="ListParagraph"/>
        <w:spacing w:line="360" w:lineRule="auto"/>
        <w:ind w:left="720" w:hanging="720"/>
        <w:jc w:val="both"/>
        <w:rPr>
          <w:rFonts w:asciiTheme="majorHAnsi" w:hAnsiTheme="majorHAnsi" w:cstheme="majorHAnsi"/>
        </w:rPr>
      </w:pPr>
      <w:r>
        <w:rPr>
          <w:rFonts w:asciiTheme="majorHAnsi" w:hAnsiTheme="majorHAnsi" w:cstheme="majorHAnsi"/>
        </w:rPr>
        <w:lastRenderedPageBreak/>
        <w:t>[23</w:t>
      </w:r>
      <w:r w:rsidR="00BC60A1">
        <w:rPr>
          <w:rFonts w:asciiTheme="majorHAnsi" w:hAnsiTheme="majorHAnsi" w:cstheme="majorHAnsi"/>
        </w:rPr>
        <w:t>]</w:t>
      </w:r>
      <w:r w:rsidR="00BC60A1">
        <w:rPr>
          <w:rFonts w:asciiTheme="majorHAnsi" w:hAnsiTheme="majorHAnsi" w:cstheme="majorHAnsi"/>
        </w:rPr>
        <w:tab/>
      </w:r>
      <w:r w:rsidR="004B43A5" w:rsidRPr="008068E5">
        <w:rPr>
          <w:rFonts w:asciiTheme="majorHAnsi" w:hAnsiTheme="majorHAnsi" w:cstheme="majorHAnsi"/>
        </w:rPr>
        <w:t xml:space="preserve">The </w:t>
      </w:r>
      <w:r w:rsidR="00803397" w:rsidRPr="008068E5">
        <w:rPr>
          <w:rFonts w:asciiTheme="majorHAnsi" w:hAnsiTheme="majorHAnsi" w:cstheme="majorHAnsi"/>
        </w:rPr>
        <w:t>a</w:t>
      </w:r>
      <w:r w:rsidR="004B43A5" w:rsidRPr="008068E5">
        <w:rPr>
          <w:rFonts w:asciiTheme="majorHAnsi" w:hAnsiTheme="majorHAnsi" w:cstheme="majorHAnsi"/>
        </w:rPr>
        <w:t xml:space="preserve">ppellant contends that the court completely disregarded his personal circumstances, which if were duly considered, the court would have found them to constitute compelling and substantial circumstances on the basis of which the court could deviate from the minimum prescribed sentence. </w:t>
      </w:r>
      <w:r w:rsidR="006D3C4B" w:rsidRPr="008068E5">
        <w:rPr>
          <w:rFonts w:asciiTheme="majorHAnsi" w:hAnsiTheme="majorHAnsi" w:cstheme="majorHAnsi"/>
        </w:rPr>
        <w:t xml:space="preserve">The question this court must answer then is whether or not the Appellant’s personal circumstances as presented before the trial court, are substantial and compelling to justify a departure from a prescribed sentence. </w:t>
      </w:r>
    </w:p>
    <w:p w:rsidR="008068E5" w:rsidRPr="008068E5" w:rsidRDefault="008068E5" w:rsidP="008068E5">
      <w:pPr>
        <w:pStyle w:val="ListParagraph"/>
        <w:spacing w:line="360" w:lineRule="auto"/>
        <w:ind w:left="720" w:hanging="720"/>
        <w:jc w:val="both"/>
        <w:rPr>
          <w:rFonts w:asciiTheme="majorHAnsi" w:hAnsiTheme="majorHAnsi" w:cstheme="majorHAnsi"/>
        </w:rPr>
      </w:pPr>
    </w:p>
    <w:p w:rsidR="00B716AD" w:rsidRPr="00BC60A1" w:rsidRDefault="008F4C75" w:rsidP="00BC60A1">
      <w:pPr>
        <w:spacing w:line="360" w:lineRule="auto"/>
        <w:ind w:left="720" w:hanging="720"/>
        <w:jc w:val="both"/>
        <w:rPr>
          <w:rFonts w:asciiTheme="majorHAnsi" w:hAnsiTheme="majorHAnsi" w:cstheme="majorHAnsi"/>
        </w:rPr>
      </w:pPr>
      <w:r>
        <w:rPr>
          <w:rFonts w:asciiTheme="majorHAnsi" w:hAnsiTheme="majorHAnsi" w:cstheme="majorHAnsi"/>
        </w:rPr>
        <w:t>[24</w:t>
      </w:r>
      <w:r w:rsidR="00BC60A1">
        <w:rPr>
          <w:rFonts w:asciiTheme="majorHAnsi" w:hAnsiTheme="majorHAnsi" w:cstheme="majorHAnsi"/>
        </w:rPr>
        <w:t>]</w:t>
      </w:r>
      <w:r w:rsidR="00BC60A1">
        <w:rPr>
          <w:rFonts w:asciiTheme="majorHAnsi" w:hAnsiTheme="majorHAnsi" w:cstheme="majorHAnsi"/>
        </w:rPr>
        <w:tab/>
      </w:r>
      <w:r w:rsidR="00914460" w:rsidRPr="00BC60A1">
        <w:rPr>
          <w:rFonts w:asciiTheme="majorHAnsi" w:hAnsiTheme="majorHAnsi" w:cstheme="majorHAnsi"/>
        </w:rPr>
        <w:t>The appellant’s</w:t>
      </w:r>
      <w:r w:rsidR="00B716AD" w:rsidRPr="00BC60A1">
        <w:rPr>
          <w:rFonts w:asciiTheme="majorHAnsi" w:hAnsiTheme="majorHAnsi" w:cstheme="majorHAnsi"/>
        </w:rPr>
        <w:t xml:space="preserve"> personal circumstances were that </w:t>
      </w:r>
      <w:r w:rsidR="00384E62" w:rsidRPr="00BC60A1">
        <w:rPr>
          <w:rFonts w:asciiTheme="majorHAnsi" w:hAnsiTheme="majorHAnsi" w:cstheme="majorHAnsi"/>
        </w:rPr>
        <w:t xml:space="preserve">he was 31 years old at the time of the commission of the offence, doing odd jobs that paid him between R150.00 to R250.00 a day. He was unmarried and </w:t>
      </w:r>
      <w:r w:rsidR="00627251">
        <w:rPr>
          <w:rFonts w:asciiTheme="majorHAnsi" w:hAnsiTheme="majorHAnsi" w:cstheme="majorHAnsi"/>
        </w:rPr>
        <w:t>has</w:t>
      </w:r>
      <w:r w:rsidR="00384E62" w:rsidRPr="00BC60A1">
        <w:rPr>
          <w:rFonts w:asciiTheme="majorHAnsi" w:hAnsiTheme="majorHAnsi" w:cstheme="majorHAnsi"/>
        </w:rPr>
        <w:t xml:space="preserve"> two minor children who were 7 and 12 years old th</w:t>
      </w:r>
      <w:r w:rsidR="00803397" w:rsidRPr="00BC60A1">
        <w:rPr>
          <w:rFonts w:asciiTheme="majorHAnsi" w:hAnsiTheme="majorHAnsi" w:cstheme="majorHAnsi"/>
        </w:rPr>
        <w:t>en. The children stay with the a</w:t>
      </w:r>
      <w:r w:rsidR="00384E62" w:rsidRPr="00BC60A1">
        <w:rPr>
          <w:rFonts w:asciiTheme="majorHAnsi" w:hAnsiTheme="majorHAnsi" w:cstheme="majorHAnsi"/>
        </w:rPr>
        <w:t>ppellant’s sister as both his parents are deceased. He has previous convictions of rape and possession of drugs. At the time of sentencing. he had been in custod</w:t>
      </w:r>
      <w:r w:rsidR="00914460" w:rsidRPr="00BC60A1">
        <w:rPr>
          <w:rFonts w:asciiTheme="majorHAnsi" w:hAnsiTheme="majorHAnsi" w:cstheme="majorHAnsi"/>
        </w:rPr>
        <w:t>y for one year and ten months.</w:t>
      </w:r>
    </w:p>
    <w:p w:rsidR="008068E5" w:rsidRPr="008068E5" w:rsidRDefault="008068E5" w:rsidP="008068E5">
      <w:pPr>
        <w:pStyle w:val="ListParagraph"/>
        <w:spacing w:line="360" w:lineRule="auto"/>
        <w:ind w:left="720"/>
        <w:jc w:val="both"/>
        <w:rPr>
          <w:rFonts w:asciiTheme="majorHAnsi" w:hAnsiTheme="majorHAnsi" w:cstheme="majorHAnsi"/>
        </w:rPr>
      </w:pPr>
    </w:p>
    <w:p w:rsidR="00EE4E44"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[25</w:t>
      </w:r>
      <w:r w:rsidR="00BC60A1">
        <w:rPr>
          <w:rFonts w:asciiTheme="majorHAnsi" w:hAnsiTheme="majorHAnsi" w:cstheme="majorHAnsi"/>
        </w:rPr>
        <w:t>]</w:t>
      </w:r>
      <w:r w:rsidR="00BC60A1">
        <w:rPr>
          <w:rFonts w:asciiTheme="majorHAnsi" w:hAnsiTheme="majorHAnsi" w:cstheme="majorHAnsi"/>
        </w:rPr>
        <w:tab/>
      </w:r>
      <w:r w:rsidR="00914460" w:rsidRPr="008068E5">
        <w:rPr>
          <w:rFonts w:asciiTheme="majorHAnsi" w:hAnsiTheme="majorHAnsi" w:cstheme="majorHAnsi"/>
        </w:rPr>
        <w:t xml:space="preserve">A critical duty of a sentencing court is balancing the </w:t>
      </w:r>
      <w:proofErr w:type="spellStart"/>
      <w:r w:rsidR="00914460" w:rsidRPr="008068E5">
        <w:rPr>
          <w:rFonts w:asciiTheme="majorHAnsi" w:hAnsiTheme="majorHAnsi" w:cstheme="majorHAnsi"/>
        </w:rPr>
        <w:t>Zinn</w:t>
      </w:r>
      <w:proofErr w:type="spellEnd"/>
      <w:r w:rsidR="00914460" w:rsidRPr="008068E5">
        <w:rPr>
          <w:rFonts w:asciiTheme="majorHAnsi" w:hAnsiTheme="majorHAnsi" w:cstheme="majorHAnsi"/>
        </w:rPr>
        <w:t xml:space="preserve"> triad i.e. the seriousness of the crime, the interests of society and the personal circumstances of the offender </w:t>
      </w:r>
      <w:r w:rsidR="00914460" w:rsidRPr="008068E5">
        <w:rPr>
          <w:rFonts w:asciiTheme="majorHAnsi" w:hAnsiTheme="majorHAnsi" w:cstheme="majorHAnsi"/>
          <w:b/>
        </w:rPr>
        <w:t xml:space="preserve">(S v </w:t>
      </w:r>
      <w:proofErr w:type="spellStart"/>
      <w:r w:rsidR="00914460" w:rsidRPr="008068E5">
        <w:rPr>
          <w:rFonts w:asciiTheme="majorHAnsi" w:hAnsiTheme="majorHAnsi" w:cstheme="majorHAnsi"/>
          <w:b/>
        </w:rPr>
        <w:t>Zinn</w:t>
      </w:r>
      <w:proofErr w:type="spellEnd"/>
      <w:r w:rsidR="00914460" w:rsidRPr="008068E5">
        <w:rPr>
          <w:rFonts w:asciiTheme="majorHAnsi" w:hAnsiTheme="majorHAnsi" w:cstheme="majorHAnsi"/>
          <w:b/>
        </w:rPr>
        <w:t xml:space="preserve"> 1969 (2) SA 537 (A)</w:t>
      </w:r>
      <w:r w:rsidR="00914460" w:rsidRPr="008068E5">
        <w:rPr>
          <w:rFonts w:asciiTheme="majorHAnsi" w:hAnsiTheme="majorHAnsi" w:cstheme="majorHAnsi"/>
        </w:rPr>
        <w:t xml:space="preserve">. </w:t>
      </w:r>
      <w:r w:rsidR="00C96A33" w:rsidRPr="008068E5">
        <w:rPr>
          <w:rFonts w:asciiTheme="majorHAnsi" w:hAnsiTheme="majorHAnsi" w:cstheme="majorHAnsi"/>
        </w:rPr>
        <w:t>It is inarguable that the offence for which the applicant was convicted is very serious. It is one of the most horrendous criminal acts the impact of which is severe and permanent. Even more aggravating when such an act is committed against a minor child. The impact of this act on the ch</w:t>
      </w:r>
      <w:r w:rsidR="00EE4E44" w:rsidRPr="008068E5">
        <w:rPr>
          <w:rFonts w:asciiTheme="majorHAnsi" w:hAnsiTheme="majorHAnsi" w:cstheme="majorHAnsi"/>
        </w:rPr>
        <w:t>ild cannot be understated.</w:t>
      </w:r>
      <w:r w:rsidR="00D73D35" w:rsidRPr="008068E5">
        <w:rPr>
          <w:rFonts w:asciiTheme="majorHAnsi" w:hAnsiTheme="majorHAnsi" w:cstheme="majorHAnsi"/>
        </w:rPr>
        <w:t xml:space="preserve"> What is more saddening is that the child was raped in the safety if her home by a neighbour, someone she trusted and to whom she should be able to look up to for protection.  </w:t>
      </w:r>
    </w:p>
    <w:p w:rsidR="008068E5" w:rsidRDefault="008068E5" w:rsidP="008068E5">
      <w:pPr>
        <w:spacing w:line="360" w:lineRule="auto"/>
        <w:ind w:left="720" w:hanging="720"/>
        <w:jc w:val="both"/>
        <w:rPr>
          <w:rFonts w:asciiTheme="majorHAnsi" w:hAnsiTheme="majorHAnsi" w:cstheme="majorHAnsi"/>
        </w:rPr>
      </w:pPr>
    </w:p>
    <w:p w:rsidR="00EE4E44" w:rsidRPr="00BC60A1" w:rsidRDefault="008F4C75" w:rsidP="00BC60A1">
      <w:pPr>
        <w:spacing w:line="360" w:lineRule="auto"/>
        <w:ind w:left="720" w:hanging="720"/>
        <w:jc w:val="both"/>
        <w:rPr>
          <w:rFonts w:asciiTheme="majorHAnsi" w:hAnsiTheme="majorHAnsi" w:cstheme="majorHAnsi"/>
        </w:rPr>
      </w:pPr>
      <w:r>
        <w:rPr>
          <w:rFonts w:asciiTheme="majorHAnsi" w:hAnsiTheme="majorHAnsi" w:cstheme="majorHAnsi"/>
        </w:rPr>
        <w:t>[26</w:t>
      </w:r>
      <w:r w:rsidR="00BC60A1">
        <w:rPr>
          <w:rFonts w:asciiTheme="majorHAnsi" w:hAnsiTheme="majorHAnsi" w:cstheme="majorHAnsi"/>
        </w:rPr>
        <w:t>]</w:t>
      </w:r>
      <w:r w:rsidR="00BC60A1">
        <w:rPr>
          <w:rFonts w:asciiTheme="majorHAnsi" w:hAnsiTheme="majorHAnsi" w:cstheme="majorHAnsi"/>
        </w:rPr>
        <w:tab/>
      </w:r>
      <w:r w:rsidR="00EE4E44" w:rsidRPr="00BC60A1">
        <w:rPr>
          <w:rFonts w:asciiTheme="majorHAnsi" w:hAnsiTheme="majorHAnsi" w:cstheme="majorHAnsi"/>
        </w:rPr>
        <w:t xml:space="preserve">The Constitutional Court in </w:t>
      </w:r>
      <w:r w:rsidR="00EE4E44" w:rsidRPr="00BC60A1">
        <w:rPr>
          <w:rFonts w:asciiTheme="majorHAnsi" w:hAnsiTheme="majorHAnsi" w:cstheme="majorHAnsi"/>
          <w:b/>
        </w:rPr>
        <w:t xml:space="preserve">S </w:t>
      </w:r>
      <w:r w:rsidR="0062164B">
        <w:rPr>
          <w:rFonts w:asciiTheme="majorHAnsi" w:hAnsiTheme="majorHAnsi" w:cstheme="majorHAnsi"/>
          <w:b/>
        </w:rPr>
        <w:t>v</w:t>
      </w:r>
      <w:r w:rsidR="00EE4E44" w:rsidRPr="00BC60A1">
        <w:rPr>
          <w:rFonts w:asciiTheme="majorHAnsi" w:hAnsiTheme="majorHAnsi" w:cstheme="majorHAnsi"/>
          <w:b/>
        </w:rPr>
        <w:t xml:space="preserve"> Jansen 1999 (2) SACR 368 (C</w:t>
      </w:r>
      <w:r w:rsidR="00EE4E44" w:rsidRPr="00BC60A1">
        <w:rPr>
          <w:rFonts w:asciiTheme="majorHAnsi" w:hAnsiTheme="majorHAnsi" w:cstheme="majorHAnsi"/>
        </w:rPr>
        <w:t>) at 378 G – 379B, asserted this as follows</w:t>
      </w:r>
    </w:p>
    <w:p w:rsidR="00EE4E44" w:rsidRPr="008068E5" w:rsidRDefault="008068E5" w:rsidP="008068E5">
      <w:pPr>
        <w:pStyle w:val="ListParagraph"/>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t>“</w:t>
      </w:r>
      <w:r w:rsidR="00EE4E44" w:rsidRPr="008068E5">
        <w:rPr>
          <w:rFonts w:asciiTheme="majorHAnsi" w:hAnsiTheme="majorHAnsi" w:cstheme="majorHAnsi"/>
          <w:sz w:val="22"/>
          <w:szCs w:val="22"/>
        </w:rPr>
        <w:t>Rape of a child is an appalling and perverse abuse of male power. It strikes a blow at the very core of our claim to be a civilised society…The Community is entitled to demand that those who perform such perverse acts of terror be adequately punished and that the punishment reflect societal censure”.</w:t>
      </w:r>
    </w:p>
    <w:p w:rsidR="00EE4E44" w:rsidRPr="008068E5" w:rsidRDefault="00EE4E44" w:rsidP="008068E5">
      <w:pPr>
        <w:spacing w:line="360" w:lineRule="auto"/>
        <w:ind w:left="720" w:hanging="720"/>
        <w:jc w:val="both"/>
        <w:rPr>
          <w:rFonts w:asciiTheme="majorHAnsi" w:hAnsiTheme="majorHAnsi" w:cstheme="majorHAnsi"/>
        </w:rPr>
      </w:pPr>
    </w:p>
    <w:p w:rsidR="00EE4E44" w:rsidRPr="00BC60A1" w:rsidRDefault="008F4C75" w:rsidP="00BC60A1">
      <w:pPr>
        <w:spacing w:line="360" w:lineRule="auto"/>
        <w:ind w:left="720" w:hanging="720"/>
        <w:jc w:val="both"/>
        <w:rPr>
          <w:rFonts w:asciiTheme="majorHAnsi" w:hAnsiTheme="majorHAnsi" w:cstheme="majorHAnsi"/>
        </w:rPr>
      </w:pPr>
      <w:r>
        <w:rPr>
          <w:rFonts w:asciiTheme="majorHAnsi" w:hAnsiTheme="majorHAnsi" w:cstheme="majorHAnsi"/>
        </w:rPr>
        <w:t>[27</w:t>
      </w:r>
      <w:r w:rsidR="00BC60A1">
        <w:rPr>
          <w:rFonts w:asciiTheme="majorHAnsi" w:hAnsiTheme="majorHAnsi" w:cstheme="majorHAnsi"/>
        </w:rPr>
        <w:t>]</w:t>
      </w:r>
      <w:r w:rsidR="00BC60A1">
        <w:rPr>
          <w:rFonts w:asciiTheme="majorHAnsi" w:hAnsiTheme="majorHAnsi" w:cstheme="majorHAnsi"/>
        </w:rPr>
        <w:tab/>
      </w:r>
      <w:r w:rsidR="00EE4E44" w:rsidRPr="00BC60A1">
        <w:rPr>
          <w:rFonts w:asciiTheme="majorHAnsi" w:hAnsiTheme="majorHAnsi" w:cstheme="majorHAnsi"/>
        </w:rPr>
        <w:t xml:space="preserve">Courts of appeal, and more specifically the Supreme Court of Appeal has been consistent in upholding sentences of life imprisonment or lengthy sentences in cases of rape of children. In </w:t>
      </w:r>
      <w:r w:rsidR="00EE4E44" w:rsidRPr="00BC60A1">
        <w:rPr>
          <w:rFonts w:asciiTheme="majorHAnsi" w:hAnsiTheme="majorHAnsi" w:cstheme="majorHAnsi"/>
          <w:b/>
        </w:rPr>
        <w:t>Abrahams v S [2019] ZAWCHC 62</w:t>
      </w:r>
      <w:r w:rsidR="00EE4E44" w:rsidRPr="00BC60A1">
        <w:rPr>
          <w:rFonts w:asciiTheme="majorHAnsi" w:hAnsiTheme="majorHAnsi" w:cstheme="majorHAnsi"/>
        </w:rPr>
        <w:t xml:space="preserve">, the accused was convicted of rape of an 11-year-old and was sentenced to life imprisonment. On appeal, his sentence was confirmed. In </w:t>
      </w:r>
      <w:proofErr w:type="spellStart"/>
      <w:r w:rsidR="00EE4E44" w:rsidRPr="00BC60A1">
        <w:rPr>
          <w:rFonts w:asciiTheme="majorHAnsi" w:hAnsiTheme="majorHAnsi" w:cstheme="majorHAnsi"/>
          <w:b/>
        </w:rPr>
        <w:t>Konstabel</w:t>
      </w:r>
      <w:proofErr w:type="spellEnd"/>
      <w:r w:rsidR="00EE4E44" w:rsidRPr="00BC60A1">
        <w:rPr>
          <w:rFonts w:asciiTheme="majorHAnsi" w:hAnsiTheme="majorHAnsi" w:cstheme="majorHAnsi"/>
          <w:b/>
        </w:rPr>
        <w:t xml:space="preserve"> v S [2020] ZAWCHC 75</w:t>
      </w:r>
      <w:r w:rsidR="00EE4E44" w:rsidRPr="00BC60A1">
        <w:rPr>
          <w:rFonts w:asciiTheme="majorHAnsi" w:hAnsiTheme="majorHAnsi" w:cstheme="majorHAnsi"/>
        </w:rPr>
        <w:t xml:space="preserve"> the accused was convicted of rape of an </w:t>
      </w:r>
      <w:r w:rsidR="00B4636C" w:rsidRPr="00BC60A1">
        <w:rPr>
          <w:rFonts w:asciiTheme="majorHAnsi" w:hAnsiTheme="majorHAnsi" w:cstheme="majorHAnsi"/>
        </w:rPr>
        <w:t>8-year-old</w:t>
      </w:r>
      <w:r w:rsidR="00EE4E44" w:rsidRPr="00BC60A1">
        <w:rPr>
          <w:rFonts w:asciiTheme="majorHAnsi" w:hAnsiTheme="majorHAnsi" w:cstheme="majorHAnsi"/>
        </w:rPr>
        <w:t xml:space="preserve"> child and was sentenced to life imprisonment. The Supreme Court of Appeal confirmed this sentence on appeal. </w:t>
      </w:r>
    </w:p>
    <w:p w:rsidR="00815948" w:rsidRPr="008068E5" w:rsidRDefault="00815948" w:rsidP="008068E5">
      <w:pPr>
        <w:spacing w:line="360" w:lineRule="auto"/>
        <w:ind w:left="720" w:hanging="720"/>
        <w:jc w:val="both"/>
        <w:rPr>
          <w:rFonts w:asciiTheme="majorHAnsi" w:hAnsiTheme="majorHAnsi" w:cstheme="majorHAnsi"/>
          <w:i/>
        </w:rPr>
      </w:pPr>
    </w:p>
    <w:p w:rsidR="004B43A5" w:rsidRPr="008068E5"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[28</w:t>
      </w:r>
      <w:r w:rsidR="00BC60A1">
        <w:rPr>
          <w:rFonts w:asciiTheme="majorHAnsi" w:hAnsiTheme="majorHAnsi" w:cstheme="majorHAnsi"/>
        </w:rPr>
        <w:t>]</w:t>
      </w:r>
      <w:r w:rsidR="00BC60A1">
        <w:rPr>
          <w:rFonts w:asciiTheme="majorHAnsi" w:hAnsiTheme="majorHAnsi" w:cstheme="majorHAnsi"/>
        </w:rPr>
        <w:tab/>
      </w:r>
      <w:r w:rsidR="00EE4E44" w:rsidRPr="008068E5">
        <w:rPr>
          <w:rFonts w:asciiTheme="majorHAnsi" w:hAnsiTheme="majorHAnsi" w:cstheme="majorHAnsi"/>
        </w:rPr>
        <w:t xml:space="preserve">In </w:t>
      </w:r>
      <w:proofErr w:type="spellStart"/>
      <w:r w:rsidR="00EE4E44" w:rsidRPr="008068E5">
        <w:rPr>
          <w:rFonts w:asciiTheme="majorHAnsi" w:hAnsiTheme="majorHAnsi" w:cstheme="majorHAnsi"/>
          <w:i/>
        </w:rPr>
        <w:t>casu</w:t>
      </w:r>
      <w:proofErr w:type="spellEnd"/>
      <w:r w:rsidR="00EE4E44" w:rsidRPr="008068E5">
        <w:rPr>
          <w:rFonts w:asciiTheme="majorHAnsi" w:hAnsiTheme="majorHAnsi" w:cstheme="majorHAnsi"/>
        </w:rPr>
        <w:t xml:space="preserve">, the victim was a child below the age of 16 years (she was 11 years at the time of the rape). </w:t>
      </w:r>
      <w:r w:rsidR="00803397" w:rsidRPr="008068E5">
        <w:rPr>
          <w:rFonts w:asciiTheme="majorHAnsi" w:hAnsiTheme="majorHAnsi" w:cstheme="majorHAnsi"/>
        </w:rPr>
        <w:t>Further the a</w:t>
      </w:r>
      <w:r w:rsidR="00D73D35" w:rsidRPr="008068E5">
        <w:rPr>
          <w:rFonts w:asciiTheme="majorHAnsi" w:hAnsiTheme="majorHAnsi" w:cstheme="majorHAnsi"/>
        </w:rPr>
        <w:t xml:space="preserve">ppellant has a previous conviction of a similar nature. Clearly the first sentence did nothing to deter him, and it is quite clear that he has no or very little regard for the law.  </w:t>
      </w:r>
      <w:r w:rsidR="00EE4E44" w:rsidRPr="008068E5">
        <w:rPr>
          <w:rFonts w:asciiTheme="majorHAnsi" w:hAnsiTheme="majorHAnsi" w:cstheme="majorHAnsi"/>
        </w:rPr>
        <w:t xml:space="preserve">Having considered this and the decisions of other appeal courts as cited above, I </w:t>
      </w:r>
      <w:r w:rsidR="00D73D35" w:rsidRPr="008068E5">
        <w:rPr>
          <w:rFonts w:asciiTheme="majorHAnsi" w:hAnsiTheme="majorHAnsi" w:cstheme="majorHAnsi"/>
        </w:rPr>
        <w:t xml:space="preserve">agree with the learned Magistrate that </w:t>
      </w:r>
      <w:r w:rsidR="00803397" w:rsidRPr="008068E5">
        <w:rPr>
          <w:rFonts w:asciiTheme="majorHAnsi" w:hAnsiTheme="majorHAnsi" w:cstheme="majorHAnsi"/>
        </w:rPr>
        <w:t>none of a</w:t>
      </w:r>
      <w:r w:rsidR="00EE4E44" w:rsidRPr="008068E5">
        <w:rPr>
          <w:rFonts w:asciiTheme="majorHAnsi" w:hAnsiTheme="majorHAnsi" w:cstheme="majorHAnsi"/>
        </w:rPr>
        <w:t>ppellant’s personal circumstances, individually or cumulatively,</w:t>
      </w:r>
      <w:r w:rsidR="004B43A5" w:rsidRPr="008068E5">
        <w:rPr>
          <w:rFonts w:asciiTheme="majorHAnsi" w:hAnsiTheme="majorHAnsi" w:cstheme="majorHAnsi"/>
        </w:rPr>
        <w:t xml:space="preserve"> </w:t>
      </w:r>
      <w:r w:rsidR="00EE4E44" w:rsidRPr="008068E5">
        <w:rPr>
          <w:rFonts w:asciiTheme="majorHAnsi" w:hAnsiTheme="majorHAnsi" w:cstheme="majorHAnsi"/>
        </w:rPr>
        <w:t xml:space="preserve">constitute substantial and compelling circumstances for the court to deviate from the prescribed minimum sentence. </w:t>
      </w:r>
      <w:r w:rsidR="00D73D35" w:rsidRPr="008068E5">
        <w:rPr>
          <w:rFonts w:asciiTheme="majorHAnsi" w:hAnsiTheme="majorHAnsi" w:cstheme="majorHAnsi"/>
        </w:rPr>
        <w:t xml:space="preserve">The learned Magistrate, correctly so, sentenced the appellant to life imprisonment as prescribed in Section </w:t>
      </w:r>
      <w:r w:rsidR="00D73D35" w:rsidRPr="008068E5">
        <w:rPr>
          <w:rFonts w:asciiTheme="majorHAnsi" w:hAnsiTheme="majorHAnsi" w:cstheme="majorHAnsi"/>
          <w:b/>
        </w:rPr>
        <w:t>51(1) of Act 105 of 1977.</w:t>
      </w:r>
      <w:r w:rsidR="00D73D35" w:rsidRPr="008068E5">
        <w:rPr>
          <w:rFonts w:asciiTheme="majorHAnsi" w:hAnsiTheme="majorHAnsi" w:cstheme="majorHAnsi"/>
        </w:rPr>
        <w:t xml:space="preserve">  </w:t>
      </w:r>
      <w:r w:rsidR="00A342AB" w:rsidRPr="008068E5">
        <w:rPr>
          <w:rFonts w:asciiTheme="majorHAnsi" w:hAnsiTheme="majorHAnsi" w:cstheme="majorHAnsi"/>
        </w:rPr>
        <w:t>This</w:t>
      </w:r>
      <w:r w:rsidR="00EE4E44" w:rsidRPr="008068E5">
        <w:rPr>
          <w:rFonts w:asciiTheme="majorHAnsi" w:hAnsiTheme="majorHAnsi" w:cstheme="majorHAnsi"/>
        </w:rPr>
        <w:t xml:space="preserve"> court </w:t>
      </w:r>
      <w:r w:rsidR="00A342AB" w:rsidRPr="008068E5">
        <w:rPr>
          <w:rFonts w:asciiTheme="majorHAnsi" w:hAnsiTheme="majorHAnsi" w:cstheme="majorHAnsi"/>
        </w:rPr>
        <w:t>finds</w:t>
      </w:r>
      <w:r w:rsidR="00EE4E44" w:rsidRPr="008068E5">
        <w:rPr>
          <w:rFonts w:asciiTheme="majorHAnsi" w:hAnsiTheme="majorHAnsi" w:cstheme="majorHAnsi"/>
        </w:rPr>
        <w:t xml:space="preserve"> </w:t>
      </w:r>
      <w:r w:rsidR="00A342AB" w:rsidRPr="008068E5">
        <w:rPr>
          <w:rFonts w:asciiTheme="majorHAnsi" w:hAnsiTheme="majorHAnsi" w:cstheme="majorHAnsi"/>
        </w:rPr>
        <w:t>no</w:t>
      </w:r>
      <w:r w:rsidR="00EE4E44" w:rsidRPr="008068E5">
        <w:rPr>
          <w:rFonts w:asciiTheme="majorHAnsi" w:hAnsiTheme="majorHAnsi" w:cstheme="majorHAnsi"/>
        </w:rPr>
        <w:t xml:space="preserve"> misdirection on the part of the learned Magistrate and therefore, there is no reason for this court to interfere with the sentence imposed in respect of Count1. </w:t>
      </w:r>
    </w:p>
    <w:p w:rsidR="004B43A5" w:rsidRPr="008068E5" w:rsidRDefault="004B43A5" w:rsidP="008068E5">
      <w:pPr>
        <w:spacing w:line="360" w:lineRule="auto"/>
        <w:ind w:left="720" w:hanging="720"/>
        <w:jc w:val="both"/>
        <w:rPr>
          <w:rFonts w:asciiTheme="majorHAnsi" w:hAnsiTheme="majorHAnsi" w:cstheme="majorHAnsi"/>
        </w:rPr>
      </w:pPr>
    </w:p>
    <w:p w:rsidR="004B43A5" w:rsidRPr="008068E5"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[29</w:t>
      </w:r>
      <w:r w:rsidR="00BC60A1">
        <w:rPr>
          <w:rFonts w:asciiTheme="majorHAnsi" w:hAnsiTheme="majorHAnsi" w:cstheme="majorHAnsi"/>
        </w:rPr>
        <w:t>]</w:t>
      </w:r>
      <w:r w:rsidR="00BC60A1">
        <w:rPr>
          <w:rFonts w:asciiTheme="majorHAnsi" w:hAnsiTheme="majorHAnsi" w:cstheme="majorHAnsi"/>
        </w:rPr>
        <w:tab/>
      </w:r>
      <w:r w:rsidR="00D520A4" w:rsidRPr="008068E5">
        <w:rPr>
          <w:rFonts w:asciiTheme="majorHAnsi" w:hAnsiTheme="majorHAnsi" w:cstheme="majorHAnsi"/>
        </w:rPr>
        <w:t>The a</w:t>
      </w:r>
      <w:r w:rsidR="004B43A5" w:rsidRPr="008068E5">
        <w:rPr>
          <w:rFonts w:asciiTheme="majorHAnsi" w:hAnsiTheme="majorHAnsi" w:cstheme="majorHAnsi"/>
        </w:rPr>
        <w:t xml:space="preserve">ppellant further avers that the fact that the Complainant in Count 1 did not sustain serious physical injuries should have been considered as a mitigating circumstance by the trial court. Evidence was placed before the </w:t>
      </w:r>
      <w:r w:rsidR="0007454D">
        <w:rPr>
          <w:rFonts w:asciiTheme="majorHAnsi" w:hAnsiTheme="majorHAnsi" w:cstheme="majorHAnsi"/>
        </w:rPr>
        <w:t>trial</w:t>
      </w:r>
      <w:r w:rsidR="004B43A5" w:rsidRPr="008068E5">
        <w:rPr>
          <w:rFonts w:asciiTheme="majorHAnsi" w:hAnsiTheme="majorHAnsi" w:cstheme="majorHAnsi"/>
        </w:rPr>
        <w:t xml:space="preserve"> court that the victim sustained injuries as a result of forced penetration</w:t>
      </w:r>
      <w:r w:rsidR="00D520A4" w:rsidRPr="008068E5">
        <w:rPr>
          <w:rFonts w:asciiTheme="majorHAnsi" w:hAnsiTheme="majorHAnsi" w:cstheme="majorHAnsi"/>
        </w:rPr>
        <w:t xml:space="preserve"> in a form of a J88. The a</w:t>
      </w:r>
      <w:r w:rsidR="004B43A5" w:rsidRPr="008068E5">
        <w:rPr>
          <w:rFonts w:asciiTheme="majorHAnsi" w:hAnsiTheme="majorHAnsi" w:cstheme="majorHAnsi"/>
        </w:rPr>
        <w:t xml:space="preserve">ppellant further tripped the victim, an 11-year-old, with his leg causing her to fall and sustaining abrasions on her elbow and knee. It puzzles this court therefore how the Appellant is making this averment. Be that as it may, even if this averment was true, the following provisions of </w:t>
      </w:r>
      <w:r w:rsidR="004B43A5" w:rsidRPr="008068E5">
        <w:rPr>
          <w:rFonts w:asciiTheme="majorHAnsi" w:hAnsiTheme="majorHAnsi" w:cstheme="majorHAnsi"/>
          <w:b/>
        </w:rPr>
        <w:t>Section 51(3) (a) of Act 105 of 1977</w:t>
      </w:r>
      <w:r w:rsidR="004B43A5" w:rsidRPr="008068E5">
        <w:rPr>
          <w:rFonts w:asciiTheme="majorHAnsi" w:hAnsiTheme="majorHAnsi" w:cstheme="majorHAnsi"/>
        </w:rPr>
        <w:t xml:space="preserve"> provide an answer thereto:</w:t>
      </w:r>
    </w:p>
    <w:p w:rsidR="004B43A5" w:rsidRPr="008068E5" w:rsidRDefault="004B43A5" w:rsidP="008068E5">
      <w:pPr>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lastRenderedPageBreak/>
        <w:t>“When imposing a sentence in respect of the offence of rape the following shall not constitute substantial and compelling circumstances justifying the imposition of a lesser sentence:</w:t>
      </w:r>
    </w:p>
    <w:p w:rsidR="004B43A5" w:rsidRPr="008068E5" w:rsidRDefault="008068E5" w:rsidP="008068E5">
      <w:pPr>
        <w:pStyle w:val="ListParagraph"/>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t>1.</w:t>
      </w:r>
      <w:r w:rsidRPr="008068E5">
        <w:rPr>
          <w:rFonts w:asciiTheme="majorHAnsi" w:hAnsiTheme="majorHAnsi" w:cstheme="majorHAnsi"/>
          <w:sz w:val="22"/>
          <w:szCs w:val="22"/>
        </w:rPr>
        <w:tab/>
      </w:r>
      <w:r w:rsidR="004B43A5" w:rsidRPr="008068E5">
        <w:rPr>
          <w:rFonts w:asciiTheme="majorHAnsi" w:hAnsiTheme="majorHAnsi" w:cstheme="majorHAnsi"/>
          <w:sz w:val="22"/>
          <w:szCs w:val="22"/>
        </w:rPr>
        <w:t>…</w:t>
      </w:r>
    </w:p>
    <w:p w:rsidR="004B43A5" w:rsidRPr="008068E5" w:rsidRDefault="008068E5" w:rsidP="008068E5">
      <w:pPr>
        <w:pStyle w:val="ListParagraph"/>
        <w:spacing w:line="360" w:lineRule="auto"/>
        <w:ind w:left="720"/>
        <w:jc w:val="both"/>
        <w:rPr>
          <w:rFonts w:asciiTheme="majorHAnsi" w:hAnsiTheme="majorHAnsi" w:cstheme="majorHAnsi"/>
          <w:sz w:val="22"/>
          <w:szCs w:val="22"/>
        </w:rPr>
      </w:pPr>
      <w:r w:rsidRPr="008068E5">
        <w:rPr>
          <w:rFonts w:asciiTheme="majorHAnsi" w:hAnsiTheme="majorHAnsi" w:cstheme="majorHAnsi"/>
          <w:sz w:val="22"/>
          <w:szCs w:val="22"/>
        </w:rPr>
        <w:t>2.</w:t>
      </w:r>
      <w:r w:rsidRPr="008068E5">
        <w:rPr>
          <w:rFonts w:asciiTheme="majorHAnsi" w:hAnsiTheme="majorHAnsi" w:cstheme="majorHAnsi"/>
          <w:sz w:val="22"/>
          <w:szCs w:val="22"/>
        </w:rPr>
        <w:tab/>
      </w:r>
      <w:r w:rsidR="004B43A5" w:rsidRPr="008068E5">
        <w:rPr>
          <w:rFonts w:asciiTheme="majorHAnsi" w:hAnsiTheme="majorHAnsi" w:cstheme="majorHAnsi"/>
          <w:sz w:val="22"/>
          <w:szCs w:val="22"/>
        </w:rPr>
        <w:t>An apparent lack of physical injury to the complainant”</w:t>
      </w:r>
    </w:p>
    <w:p w:rsidR="004B43A5" w:rsidRPr="008068E5" w:rsidRDefault="004B43A5" w:rsidP="008068E5">
      <w:pPr>
        <w:spacing w:line="360" w:lineRule="auto"/>
        <w:ind w:left="720" w:hanging="720"/>
        <w:jc w:val="both"/>
        <w:rPr>
          <w:rFonts w:asciiTheme="majorHAnsi" w:hAnsiTheme="majorHAnsi" w:cstheme="majorHAnsi"/>
        </w:rPr>
      </w:pPr>
    </w:p>
    <w:p w:rsidR="004B43A5" w:rsidRPr="008068E5" w:rsidRDefault="008F4C75" w:rsidP="008068E5">
      <w:pPr>
        <w:tabs>
          <w:tab w:val="left" w:pos="1418"/>
        </w:tabs>
        <w:spacing w:line="360" w:lineRule="auto"/>
        <w:ind w:left="720" w:hanging="720"/>
        <w:jc w:val="both"/>
        <w:rPr>
          <w:rFonts w:asciiTheme="majorHAnsi" w:hAnsiTheme="majorHAnsi" w:cstheme="majorHAnsi"/>
        </w:rPr>
      </w:pPr>
      <w:r>
        <w:rPr>
          <w:rFonts w:asciiTheme="majorHAnsi" w:hAnsiTheme="majorHAnsi" w:cstheme="majorHAnsi"/>
        </w:rPr>
        <w:t>[30</w:t>
      </w:r>
      <w:r w:rsidR="00BC60A1">
        <w:rPr>
          <w:rFonts w:asciiTheme="majorHAnsi" w:hAnsiTheme="majorHAnsi" w:cstheme="majorHAnsi"/>
        </w:rPr>
        <w:t>]</w:t>
      </w:r>
      <w:r w:rsidR="00BC60A1">
        <w:rPr>
          <w:rFonts w:asciiTheme="majorHAnsi" w:hAnsiTheme="majorHAnsi" w:cstheme="majorHAnsi"/>
        </w:rPr>
        <w:tab/>
      </w:r>
      <w:r w:rsidR="004B43A5" w:rsidRPr="008068E5">
        <w:rPr>
          <w:rFonts w:asciiTheme="majorHAnsi" w:hAnsiTheme="majorHAnsi" w:cstheme="majorHAnsi"/>
        </w:rPr>
        <w:t xml:space="preserve">Applying this provision, in </w:t>
      </w:r>
      <w:proofErr w:type="spellStart"/>
      <w:r w:rsidR="004B43A5" w:rsidRPr="008068E5">
        <w:rPr>
          <w:rFonts w:asciiTheme="majorHAnsi" w:hAnsiTheme="majorHAnsi" w:cstheme="majorHAnsi"/>
          <w:b/>
        </w:rPr>
        <w:t>Maila</w:t>
      </w:r>
      <w:proofErr w:type="spellEnd"/>
      <w:r w:rsidR="004B43A5" w:rsidRPr="008068E5">
        <w:rPr>
          <w:rFonts w:asciiTheme="majorHAnsi" w:hAnsiTheme="majorHAnsi" w:cstheme="majorHAnsi"/>
          <w:b/>
        </w:rPr>
        <w:t xml:space="preserve"> v S (429/2022) 2023 ZASCA 3</w:t>
      </w:r>
      <w:r w:rsidR="004B43A5" w:rsidRPr="008068E5">
        <w:rPr>
          <w:rFonts w:asciiTheme="majorHAnsi" w:hAnsiTheme="majorHAnsi" w:cstheme="majorHAnsi"/>
        </w:rPr>
        <w:t xml:space="preserve">, the </w:t>
      </w:r>
      <w:r w:rsidR="000F1D95" w:rsidRPr="008068E5">
        <w:rPr>
          <w:rFonts w:asciiTheme="majorHAnsi" w:hAnsiTheme="majorHAnsi" w:cstheme="majorHAnsi"/>
        </w:rPr>
        <w:t xml:space="preserve">    </w:t>
      </w:r>
      <w:r w:rsidR="004B43A5" w:rsidRPr="008068E5">
        <w:rPr>
          <w:rFonts w:asciiTheme="majorHAnsi" w:hAnsiTheme="majorHAnsi" w:cstheme="majorHAnsi"/>
        </w:rPr>
        <w:t>Supreme Court of Appeal held that the fact that a victim did not sustain grievous bodily injuries does not constitute a substantial and compelling circumstance warranting deviation from the prescribed minimum sentence of life imprisonment. It follows therefore, that the assertion that these factors are substantial and compelling, must be rejected as it was, correctly so, by the learned Magistrate.</w:t>
      </w:r>
    </w:p>
    <w:p w:rsidR="004B43A5" w:rsidRPr="008068E5" w:rsidRDefault="004B43A5" w:rsidP="008068E5">
      <w:pPr>
        <w:pStyle w:val="ListParagraph"/>
        <w:spacing w:line="360" w:lineRule="auto"/>
        <w:ind w:left="720" w:hanging="720"/>
        <w:jc w:val="both"/>
        <w:rPr>
          <w:rFonts w:asciiTheme="majorHAnsi" w:hAnsiTheme="majorHAnsi" w:cstheme="majorHAnsi"/>
        </w:rPr>
      </w:pPr>
    </w:p>
    <w:p w:rsidR="005C519D" w:rsidRPr="008068E5" w:rsidRDefault="008F4C75" w:rsidP="008068E5">
      <w:pPr>
        <w:spacing w:line="360" w:lineRule="auto"/>
        <w:ind w:left="720" w:hanging="720"/>
        <w:jc w:val="both"/>
        <w:rPr>
          <w:rFonts w:asciiTheme="majorHAnsi" w:hAnsiTheme="majorHAnsi" w:cstheme="majorHAnsi"/>
        </w:rPr>
      </w:pPr>
      <w:r>
        <w:rPr>
          <w:rFonts w:asciiTheme="majorHAnsi" w:hAnsiTheme="majorHAnsi" w:cstheme="majorHAnsi"/>
        </w:rPr>
        <w:t>[31</w:t>
      </w:r>
      <w:r w:rsidR="00BC60A1">
        <w:rPr>
          <w:rFonts w:asciiTheme="majorHAnsi" w:hAnsiTheme="majorHAnsi" w:cstheme="majorHAnsi"/>
        </w:rPr>
        <w:t>]</w:t>
      </w:r>
      <w:r w:rsidR="00BC60A1">
        <w:rPr>
          <w:rFonts w:asciiTheme="majorHAnsi" w:hAnsiTheme="majorHAnsi" w:cstheme="majorHAnsi"/>
        </w:rPr>
        <w:tab/>
      </w:r>
      <w:r w:rsidR="00EE4E44" w:rsidRPr="008068E5">
        <w:rPr>
          <w:rFonts w:asciiTheme="majorHAnsi" w:hAnsiTheme="majorHAnsi" w:cstheme="majorHAnsi"/>
        </w:rPr>
        <w:t xml:space="preserve">Neither in the notice of appeal nor in the heads of argument did the </w:t>
      </w:r>
      <w:r w:rsidR="00803397" w:rsidRPr="008068E5">
        <w:rPr>
          <w:rFonts w:asciiTheme="majorHAnsi" w:hAnsiTheme="majorHAnsi" w:cstheme="majorHAnsi"/>
        </w:rPr>
        <w:t>a</w:t>
      </w:r>
      <w:r w:rsidR="00EE4E44" w:rsidRPr="008068E5">
        <w:rPr>
          <w:rFonts w:asciiTheme="majorHAnsi" w:hAnsiTheme="majorHAnsi" w:cstheme="majorHAnsi"/>
        </w:rPr>
        <w:t xml:space="preserve">ppellant address this court on why it should interfere with the sentences in respect of Counts 2 and 3. I have considered same and similarly, found no misdirection on the part of the learned magistrate and as such no reason to interfere with the sentences imposed in respect of Counts 2 and 3 as they are neither shocking and there was no irregularity during sentencing. Resultantly, the appeal must fail. </w:t>
      </w:r>
      <w:r w:rsidR="005C519D" w:rsidRPr="008068E5">
        <w:rPr>
          <w:rFonts w:asciiTheme="majorHAnsi" w:hAnsiTheme="majorHAnsi" w:cstheme="majorHAnsi"/>
        </w:rPr>
        <w:t xml:space="preserve">  </w:t>
      </w:r>
    </w:p>
    <w:p w:rsidR="000604A6" w:rsidRPr="008068E5" w:rsidRDefault="000604A6" w:rsidP="008068E5">
      <w:pPr>
        <w:spacing w:line="360" w:lineRule="auto"/>
        <w:ind w:left="720" w:hanging="720"/>
        <w:jc w:val="both"/>
        <w:rPr>
          <w:rFonts w:asciiTheme="majorHAnsi" w:hAnsiTheme="majorHAnsi" w:cstheme="majorHAnsi"/>
        </w:rPr>
      </w:pPr>
    </w:p>
    <w:p w:rsidR="00992F60" w:rsidRPr="008068E5" w:rsidRDefault="008068E5" w:rsidP="008068E5">
      <w:pPr>
        <w:pStyle w:val="CommentText"/>
        <w:spacing w:line="360" w:lineRule="auto"/>
        <w:ind w:left="720" w:hanging="720"/>
        <w:rPr>
          <w:rFonts w:asciiTheme="majorHAnsi" w:hAnsiTheme="majorHAnsi" w:cstheme="majorHAnsi"/>
          <w:sz w:val="24"/>
          <w:szCs w:val="24"/>
        </w:rPr>
      </w:pPr>
      <w:r>
        <w:rPr>
          <w:rFonts w:asciiTheme="majorHAnsi" w:hAnsiTheme="majorHAnsi" w:cstheme="majorHAnsi"/>
          <w:sz w:val="24"/>
          <w:szCs w:val="24"/>
        </w:rPr>
        <w:tab/>
      </w:r>
      <w:r w:rsidR="007B3AB7" w:rsidRPr="008068E5">
        <w:rPr>
          <w:rFonts w:asciiTheme="majorHAnsi" w:hAnsiTheme="majorHAnsi" w:cstheme="majorHAnsi"/>
          <w:sz w:val="24"/>
          <w:szCs w:val="24"/>
        </w:rPr>
        <w:t>Consequently</w:t>
      </w:r>
      <w:r w:rsidR="00E96C0A" w:rsidRPr="008068E5">
        <w:rPr>
          <w:rFonts w:asciiTheme="majorHAnsi" w:hAnsiTheme="majorHAnsi" w:cstheme="majorHAnsi"/>
          <w:sz w:val="24"/>
          <w:szCs w:val="24"/>
        </w:rPr>
        <w:t>, I</w:t>
      </w:r>
      <w:r w:rsidR="00992F60" w:rsidRPr="008068E5">
        <w:rPr>
          <w:rFonts w:asciiTheme="majorHAnsi" w:hAnsiTheme="majorHAnsi" w:cstheme="majorHAnsi"/>
          <w:sz w:val="24"/>
          <w:szCs w:val="24"/>
        </w:rPr>
        <w:t xml:space="preserve"> make the following</w:t>
      </w:r>
      <w:r w:rsidR="00E96C0A" w:rsidRPr="008068E5">
        <w:rPr>
          <w:rFonts w:asciiTheme="majorHAnsi" w:hAnsiTheme="majorHAnsi" w:cstheme="majorHAnsi"/>
          <w:sz w:val="24"/>
          <w:szCs w:val="24"/>
        </w:rPr>
        <w:t xml:space="preserve"> </w:t>
      </w:r>
      <w:r w:rsidR="00940759" w:rsidRPr="008068E5">
        <w:rPr>
          <w:rFonts w:asciiTheme="majorHAnsi" w:hAnsiTheme="majorHAnsi" w:cstheme="majorHAnsi"/>
          <w:b/>
          <w:sz w:val="24"/>
          <w:szCs w:val="24"/>
        </w:rPr>
        <w:t>Order</w:t>
      </w:r>
      <w:r w:rsidR="00940759" w:rsidRPr="008068E5">
        <w:rPr>
          <w:rFonts w:asciiTheme="majorHAnsi" w:hAnsiTheme="majorHAnsi" w:cstheme="majorHAnsi"/>
          <w:sz w:val="24"/>
          <w:szCs w:val="24"/>
        </w:rPr>
        <w:t>:</w:t>
      </w:r>
    </w:p>
    <w:p w:rsidR="008E3F02" w:rsidRPr="008068E5" w:rsidRDefault="008E3F02" w:rsidP="008068E5">
      <w:pPr>
        <w:pStyle w:val="CommentText"/>
        <w:spacing w:line="360" w:lineRule="auto"/>
        <w:rPr>
          <w:rFonts w:asciiTheme="majorHAnsi" w:hAnsiTheme="majorHAnsi" w:cstheme="majorHAnsi"/>
          <w:sz w:val="24"/>
          <w:szCs w:val="24"/>
        </w:rPr>
      </w:pPr>
    </w:p>
    <w:p w:rsidR="00CE2736" w:rsidRPr="008068E5" w:rsidRDefault="006F4484" w:rsidP="008068E5">
      <w:pPr>
        <w:pStyle w:val="CommentText"/>
        <w:numPr>
          <w:ilvl w:val="0"/>
          <w:numId w:val="1"/>
        </w:numPr>
        <w:spacing w:line="360" w:lineRule="auto"/>
        <w:ind w:left="1418" w:hanging="709"/>
        <w:rPr>
          <w:rFonts w:asciiTheme="majorHAnsi" w:hAnsiTheme="majorHAnsi" w:cstheme="majorHAnsi"/>
          <w:sz w:val="24"/>
          <w:szCs w:val="24"/>
        </w:rPr>
      </w:pPr>
      <w:r w:rsidRPr="008068E5">
        <w:rPr>
          <w:rFonts w:asciiTheme="majorHAnsi" w:hAnsiTheme="majorHAnsi" w:cstheme="majorHAnsi"/>
          <w:sz w:val="24"/>
          <w:szCs w:val="24"/>
        </w:rPr>
        <w:t>The appeal in respect of the conviction is dismissed.</w:t>
      </w:r>
    </w:p>
    <w:p w:rsidR="00110EF3" w:rsidRPr="008068E5" w:rsidRDefault="0041668F" w:rsidP="008068E5">
      <w:pPr>
        <w:pStyle w:val="CommentText"/>
        <w:numPr>
          <w:ilvl w:val="0"/>
          <w:numId w:val="1"/>
        </w:numPr>
        <w:spacing w:line="360" w:lineRule="auto"/>
        <w:ind w:left="1418" w:hanging="709"/>
        <w:rPr>
          <w:rFonts w:asciiTheme="majorHAnsi" w:hAnsiTheme="majorHAnsi" w:cstheme="majorHAnsi"/>
          <w:sz w:val="24"/>
          <w:szCs w:val="24"/>
        </w:rPr>
      </w:pPr>
      <w:r w:rsidRPr="008068E5">
        <w:rPr>
          <w:rFonts w:asciiTheme="majorHAnsi" w:hAnsiTheme="majorHAnsi" w:cstheme="majorHAnsi"/>
          <w:sz w:val="24"/>
          <w:szCs w:val="24"/>
        </w:rPr>
        <w:t>The convictions</w:t>
      </w:r>
      <w:r w:rsidR="00110EF3" w:rsidRPr="008068E5">
        <w:rPr>
          <w:rFonts w:asciiTheme="majorHAnsi" w:hAnsiTheme="majorHAnsi" w:cstheme="majorHAnsi"/>
          <w:sz w:val="24"/>
          <w:szCs w:val="24"/>
        </w:rPr>
        <w:t xml:space="preserve"> in respect of Counts 1, 2 and 3 are confirmed.</w:t>
      </w:r>
    </w:p>
    <w:p w:rsidR="00110EF3" w:rsidRPr="008068E5" w:rsidRDefault="006F4484" w:rsidP="008068E5">
      <w:pPr>
        <w:pStyle w:val="CommentText"/>
        <w:numPr>
          <w:ilvl w:val="0"/>
          <w:numId w:val="1"/>
        </w:numPr>
        <w:spacing w:line="360" w:lineRule="auto"/>
        <w:ind w:left="1418" w:hanging="709"/>
        <w:rPr>
          <w:rFonts w:asciiTheme="majorHAnsi" w:hAnsiTheme="majorHAnsi" w:cstheme="majorHAnsi"/>
          <w:sz w:val="24"/>
          <w:szCs w:val="24"/>
        </w:rPr>
      </w:pPr>
      <w:r w:rsidRPr="008068E5">
        <w:rPr>
          <w:rFonts w:asciiTheme="majorHAnsi" w:hAnsiTheme="majorHAnsi" w:cstheme="majorHAnsi"/>
          <w:sz w:val="24"/>
          <w:szCs w:val="24"/>
        </w:rPr>
        <w:t>The appeal in respect of the sentence is dismissed</w:t>
      </w:r>
      <w:r w:rsidR="00110EF3" w:rsidRPr="008068E5">
        <w:rPr>
          <w:rFonts w:asciiTheme="majorHAnsi" w:hAnsiTheme="majorHAnsi" w:cstheme="majorHAnsi"/>
          <w:sz w:val="24"/>
          <w:szCs w:val="24"/>
        </w:rPr>
        <w:t>.</w:t>
      </w:r>
    </w:p>
    <w:p w:rsidR="006F4484" w:rsidRPr="008068E5" w:rsidRDefault="00110EF3" w:rsidP="008068E5">
      <w:pPr>
        <w:pStyle w:val="CommentText"/>
        <w:numPr>
          <w:ilvl w:val="0"/>
          <w:numId w:val="1"/>
        </w:numPr>
        <w:spacing w:line="360" w:lineRule="auto"/>
        <w:ind w:left="1418" w:hanging="709"/>
        <w:rPr>
          <w:rFonts w:asciiTheme="majorHAnsi" w:hAnsiTheme="majorHAnsi" w:cstheme="majorHAnsi"/>
          <w:sz w:val="24"/>
          <w:szCs w:val="24"/>
        </w:rPr>
      </w:pPr>
      <w:r w:rsidRPr="008068E5">
        <w:rPr>
          <w:rFonts w:asciiTheme="majorHAnsi" w:hAnsiTheme="majorHAnsi" w:cstheme="majorHAnsi"/>
          <w:sz w:val="24"/>
          <w:szCs w:val="24"/>
        </w:rPr>
        <w:t xml:space="preserve">The </w:t>
      </w:r>
      <w:r w:rsidR="00074218" w:rsidRPr="008068E5">
        <w:rPr>
          <w:rFonts w:asciiTheme="majorHAnsi" w:hAnsiTheme="majorHAnsi" w:cstheme="majorHAnsi"/>
          <w:sz w:val="24"/>
          <w:szCs w:val="24"/>
        </w:rPr>
        <w:t xml:space="preserve">sentences imposed by the court </w:t>
      </w:r>
      <w:r w:rsidR="00074218" w:rsidRPr="008068E5">
        <w:rPr>
          <w:rFonts w:asciiTheme="majorHAnsi" w:hAnsiTheme="majorHAnsi" w:cstheme="majorHAnsi"/>
          <w:i/>
          <w:sz w:val="24"/>
          <w:szCs w:val="24"/>
        </w:rPr>
        <w:t>a quo</w:t>
      </w:r>
      <w:r w:rsidR="00D61CBF" w:rsidRPr="008068E5">
        <w:rPr>
          <w:rFonts w:asciiTheme="majorHAnsi" w:hAnsiTheme="majorHAnsi" w:cstheme="majorHAnsi"/>
          <w:sz w:val="24"/>
          <w:szCs w:val="24"/>
        </w:rPr>
        <w:t xml:space="preserve"> in respect of Counts1, 2 and 3 a</w:t>
      </w:r>
      <w:r w:rsidR="00074218" w:rsidRPr="008068E5">
        <w:rPr>
          <w:rFonts w:asciiTheme="majorHAnsi" w:hAnsiTheme="majorHAnsi" w:cstheme="majorHAnsi"/>
          <w:sz w:val="24"/>
          <w:szCs w:val="24"/>
        </w:rPr>
        <w:t>re confirmed.</w:t>
      </w:r>
    </w:p>
    <w:p w:rsidR="00E96C0A" w:rsidRDefault="00E96C0A" w:rsidP="00BB0E6B">
      <w:pPr>
        <w:pStyle w:val="CommentText"/>
        <w:rPr>
          <w:rFonts w:asciiTheme="majorHAnsi" w:hAnsiTheme="majorHAnsi" w:cstheme="majorHAnsi"/>
          <w:sz w:val="24"/>
          <w:szCs w:val="24"/>
        </w:rPr>
      </w:pPr>
    </w:p>
    <w:p w:rsidR="00295A13" w:rsidRDefault="00295A13" w:rsidP="00BB0E6B">
      <w:pPr>
        <w:pStyle w:val="CommentText"/>
        <w:rPr>
          <w:rFonts w:asciiTheme="majorHAnsi" w:hAnsiTheme="majorHAnsi" w:cstheme="majorHAnsi"/>
          <w:sz w:val="24"/>
          <w:szCs w:val="24"/>
        </w:rPr>
      </w:pPr>
    </w:p>
    <w:p w:rsidR="00BB0E6B" w:rsidRPr="008068E5" w:rsidRDefault="00BB0E6B" w:rsidP="00BB0E6B">
      <w:pPr>
        <w:pStyle w:val="CommentText"/>
        <w:rPr>
          <w:rFonts w:asciiTheme="majorHAnsi" w:hAnsiTheme="majorHAnsi" w:cstheme="majorHAnsi"/>
          <w:sz w:val="24"/>
          <w:szCs w:val="24"/>
        </w:rPr>
      </w:pPr>
    </w:p>
    <w:p w:rsidR="00D30A61" w:rsidRPr="008068E5" w:rsidRDefault="006F4484" w:rsidP="00BB0E6B">
      <w:pPr>
        <w:jc w:val="right"/>
        <w:rPr>
          <w:rFonts w:asciiTheme="majorHAnsi" w:hAnsiTheme="majorHAnsi" w:cstheme="majorHAnsi"/>
        </w:rPr>
      </w:pPr>
      <w:r w:rsidRPr="008068E5">
        <w:rPr>
          <w:rFonts w:asciiTheme="majorHAnsi" w:hAnsiTheme="majorHAnsi" w:cstheme="majorHAnsi"/>
        </w:rPr>
        <w:t>____</w:t>
      </w:r>
      <w:r w:rsidR="00D30A61" w:rsidRPr="008068E5">
        <w:rPr>
          <w:rFonts w:asciiTheme="majorHAnsi" w:hAnsiTheme="majorHAnsi" w:cstheme="majorHAnsi"/>
        </w:rPr>
        <w:t xml:space="preserve">________________ </w:t>
      </w:r>
    </w:p>
    <w:p w:rsidR="00D30A61" w:rsidRPr="008068E5" w:rsidRDefault="006A11D2" w:rsidP="00BB0E6B">
      <w:pPr>
        <w:jc w:val="right"/>
        <w:rPr>
          <w:rFonts w:asciiTheme="majorHAnsi" w:hAnsiTheme="majorHAnsi" w:cstheme="majorHAnsi"/>
          <w:b/>
        </w:rPr>
      </w:pPr>
      <w:r w:rsidRPr="008068E5">
        <w:rPr>
          <w:rFonts w:asciiTheme="majorHAnsi" w:hAnsiTheme="majorHAnsi" w:cstheme="majorHAnsi"/>
          <w:b/>
        </w:rPr>
        <w:t>D.</w:t>
      </w:r>
      <w:r w:rsidR="00D30A61" w:rsidRPr="008068E5">
        <w:rPr>
          <w:rFonts w:asciiTheme="majorHAnsi" w:hAnsiTheme="majorHAnsi" w:cstheme="majorHAnsi"/>
          <w:b/>
        </w:rPr>
        <w:t>P</w:t>
      </w:r>
      <w:r w:rsidRPr="008068E5">
        <w:rPr>
          <w:rFonts w:asciiTheme="majorHAnsi" w:hAnsiTheme="majorHAnsi" w:cstheme="majorHAnsi"/>
          <w:b/>
        </w:rPr>
        <w:t>.</w:t>
      </w:r>
      <w:r w:rsidR="00D30A61" w:rsidRPr="008068E5">
        <w:rPr>
          <w:rFonts w:asciiTheme="majorHAnsi" w:hAnsiTheme="majorHAnsi" w:cstheme="majorHAnsi"/>
          <w:b/>
        </w:rPr>
        <w:t xml:space="preserve"> MTHIMUNYE</w:t>
      </w:r>
      <w:r w:rsidR="00F56E0B" w:rsidRPr="008068E5">
        <w:rPr>
          <w:rFonts w:asciiTheme="majorHAnsi" w:hAnsiTheme="majorHAnsi" w:cstheme="majorHAnsi"/>
          <w:b/>
        </w:rPr>
        <w:t xml:space="preserve">, </w:t>
      </w:r>
      <w:r w:rsidR="006F4484" w:rsidRPr="008068E5">
        <w:rPr>
          <w:rFonts w:asciiTheme="majorHAnsi" w:hAnsiTheme="majorHAnsi" w:cstheme="majorHAnsi"/>
          <w:b/>
        </w:rPr>
        <w:t>AJ</w:t>
      </w:r>
    </w:p>
    <w:p w:rsidR="00BB0E6B" w:rsidRDefault="00BB0E6B" w:rsidP="00BB0E6B">
      <w:pPr>
        <w:ind w:left="720" w:hanging="720"/>
        <w:rPr>
          <w:rFonts w:asciiTheme="majorHAnsi" w:hAnsiTheme="majorHAnsi" w:cstheme="majorHAnsi"/>
        </w:rPr>
      </w:pPr>
    </w:p>
    <w:p w:rsidR="006F4484" w:rsidRDefault="006F4484" w:rsidP="00BB0E6B">
      <w:pPr>
        <w:ind w:left="720" w:hanging="720"/>
        <w:rPr>
          <w:rFonts w:asciiTheme="majorHAnsi" w:hAnsiTheme="majorHAnsi" w:cstheme="majorHAnsi"/>
        </w:rPr>
      </w:pPr>
      <w:r w:rsidRPr="008068E5">
        <w:rPr>
          <w:rFonts w:asciiTheme="majorHAnsi" w:hAnsiTheme="majorHAnsi" w:cstheme="majorHAnsi"/>
        </w:rPr>
        <w:lastRenderedPageBreak/>
        <w:t>I agree.</w:t>
      </w:r>
    </w:p>
    <w:p w:rsidR="00BB0E6B" w:rsidRDefault="00BB0E6B" w:rsidP="00BB0E6B">
      <w:pPr>
        <w:ind w:left="720" w:hanging="720"/>
        <w:rPr>
          <w:rFonts w:asciiTheme="majorHAnsi" w:hAnsiTheme="majorHAnsi" w:cstheme="majorHAnsi"/>
        </w:rPr>
      </w:pPr>
    </w:p>
    <w:p w:rsidR="00BB0E6B" w:rsidRDefault="00BB0E6B" w:rsidP="00BB0E6B">
      <w:pPr>
        <w:ind w:left="720" w:hanging="720"/>
        <w:rPr>
          <w:rFonts w:asciiTheme="majorHAnsi" w:hAnsiTheme="majorHAnsi" w:cstheme="majorHAnsi"/>
        </w:rPr>
      </w:pPr>
    </w:p>
    <w:p w:rsidR="00295A13" w:rsidRPr="008068E5" w:rsidRDefault="00295A13" w:rsidP="00BB0E6B">
      <w:pPr>
        <w:ind w:left="720" w:hanging="720"/>
        <w:rPr>
          <w:rFonts w:asciiTheme="majorHAnsi" w:hAnsiTheme="majorHAnsi" w:cstheme="majorHAnsi"/>
        </w:rPr>
      </w:pPr>
    </w:p>
    <w:p w:rsidR="00BB0E6B" w:rsidRPr="008068E5" w:rsidRDefault="00BB0E6B" w:rsidP="00BB0E6B">
      <w:pPr>
        <w:jc w:val="right"/>
        <w:rPr>
          <w:rFonts w:asciiTheme="majorHAnsi" w:hAnsiTheme="majorHAnsi" w:cstheme="majorHAnsi"/>
        </w:rPr>
      </w:pPr>
      <w:r w:rsidRPr="008068E5">
        <w:rPr>
          <w:rFonts w:asciiTheme="majorHAnsi" w:hAnsiTheme="majorHAnsi" w:cstheme="majorHAnsi"/>
        </w:rPr>
        <w:t xml:space="preserve">____________________ </w:t>
      </w:r>
    </w:p>
    <w:p w:rsidR="006F4484" w:rsidRPr="008068E5" w:rsidRDefault="006F4484" w:rsidP="00BB0E6B">
      <w:pPr>
        <w:ind w:left="720" w:hanging="720"/>
        <w:jc w:val="right"/>
        <w:rPr>
          <w:rFonts w:asciiTheme="majorHAnsi" w:hAnsiTheme="majorHAnsi" w:cstheme="majorHAnsi"/>
          <w:b/>
        </w:rPr>
      </w:pPr>
      <w:r w:rsidRPr="008068E5">
        <w:rPr>
          <w:rFonts w:asciiTheme="majorHAnsi" w:hAnsiTheme="majorHAnsi" w:cstheme="majorHAnsi"/>
          <w:b/>
        </w:rPr>
        <w:t xml:space="preserve">       P.E. MOLITSOANE</w:t>
      </w:r>
      <w:r w:rsidR="00F56E0B" w:rsidRPr="008068E5">
        <w:rPr>
          <w:rFonts w:asciiTheme="majorHAnsi" w:hAnsiTheme="majorHAnsi" w:cstheme="majorHAnsi"/>
          <w:b/>
        </w:rPr>
        <w:t>,</w:t>
      </w:r>
      <w:r w:rsidRPr="008068E5">
        <w:rPr>
          <w:rFonts w:asciiTheme="majorHAnsi" w:hAnsiTheme="majorHAnsi" w:cstheme="majorHAnsi"/>
          <w:b/>
        </w:rPr>
        <w:t xml:space="preserve"> J</w:t>
      </w:r>
    </w:p>
    <w:p w:rsidR="006F4484" w:rsidRPr="008068E5" w:rsidRDefault="006F4484" w:rsidP="00BB0E6B">
      <w:pPr>
        <w:jc w:val="right"/>
        <w:rPr>
          <w:rFonts w:asciiTheme="majorHAnsi" w:hAnsiTheme="majorHAnsi" w:cstheme="majorHAnsi"/>
          <w:b/>
        </w:rPr>
      </w:pPr>
    </w:p>
    <w:p w:rsidR="00992F60" w:rsidRPr="008068E5" w:rsidRDefault="00992F60" w:rsidP="00BB0E6B">
      <w:pPr>
        <w:jc w:val="right"/>
        <w:rPr>
          <w:rFonts w:asciiTheme="majorHAnsi" w:hAnsiTheme="majorHAnsi" w:cstheme="majorHAnsi"/>
          <w:b/>
        </w:rPr>
      </w:pPr>
    </w:p>
    <w:p w:rsidR="00992F60" w:rsidRPr="008068E5" w:rsidRDefault="00992F60" w:rsidP="00BB0E6B">
      <w:pPr>
        <w:rPr>
          <w:rFonts w:asciiTheme="majorHAnsi" w:hAnsiTheme="majorHAnsi" w:cstheme="majorHAnsi"/>
          <w:b/>
        </w:rPr>
      </w:pPr>
      <w:r w:rsidRPr="008068E5">
        <w:rPr>
          <w:rFonts w:asciiTheme="majorHAnsi" w:hAnsiTheme="majorHAnsi" w:cstheme="majorHAnsi"/>
          <w:b/>
        </w:rPr>
        <w:t>Appearances:</w:t>
      </w:r>
    </w:p>
    <w:p w:rsidR="003932CD" w:rsidRPr="008068E5" w:rsidRDefault="003932CD" w:rsidP="00BB0E6B">
      <w:pPr>
        <w:ind w:left="2880" w:firstLine="720"/>
        <w:rPr>
          <w:rFonts w:asciiTheme="majorHAnsi" w:hAnsiTheme="majorHAnsi" w:cstheme="majorHAnsi"/>
        </w:rPr>
      </w:pPr>
    </w:p>
    <w:p w:rsidR="00992F60" w:rsidRPr="008068E5" w:rsidRDefault="00276B09" w:rsidP="00BB0E6B">
      <w:pPr>
        <w:rPr>
          <w:rFonts w:asciiTheme="majorHAnsi" w:hAnsiTheme="majorHAnsi" w:cstheme="majorHAnsi"/>
        </w:rPr>
      </w:pPr>
      <w:r w:rsidRPr="008068E5">
        <w:rPr>
          <w:rFonts w:asciiTheme="majorHAnsi" w:hAnsiTheme="majorHAnsi" w:cstheme="majorHAnsi"/>
        </w:rPr>
        <w:t xml:space="preserve">For the </w:t>
      </w:r>
      <w:r w:rsidR="001B3FA9" w:rsidRPr="008068E5">
        <w:rPr>
          <w:rFonts w:asciiTheme="majorHAnsi" w:hAnsiTheme="majorHAnsi" w:cstheme="majorHAnsi"/>
        </w:rPr>
        <w:t>Appellant</w:t>
      </w:r>
      <w:r w:rsidR="00A661D5" w:rsidRPr="008068E5">
        <w:rPr>
          <w:rFonts w:asciiTheme="majorHAnsi" w:hAnsiTheme="majorHAnsi" w:cstheme="majorHAnsi"/>
        </w:rPr>
        <w:tab/>
      </w:r>
      <w:r w:rsidRPr="008068E5">
        <w:rPr>
          <w:rFonts w:asciiTheme="majorHAnsi" w:hAnsiTheme="majorHAnsi" w:cstheme="majorHAnsi"/>
        </w:rPr>
        <w:tab/>
        <w:t>:</w:t>
      </w:r>
      <w:r w:rsidRPr="008068E5">
        <w:rPr>
          <w:rFonts w:asciiTheme="majorHAnsi" w:hAnsiTheme="majorHAnsi" w:cstheme="majorHAnsi"/>
        </w:rPr>
        <w:tab/>
      </w:r>
      <w:r w:rsidR="003C7586" w:rsidRPr="008068E5">
        <w:rPr>
          <w:rFonts w:asciiTheme="majorHAnsi" w:hAnsiTheme="majorHAnsi" w:cstheme="majorHAnsi"/>
        </w:rPr>
        <w:t xml:space="preserve">Mr D </w:t>
      </w:r>
      <w:proofErr w:type="spellStart"/>
      <w:r w:rsidR="003C7586" w:rsidRPr="008068E5">
        <w:rPr>
          <w:rFonts w:asciiTheme="majorHAnsi" w:hAnsiTheme="majorHAnsi" w:cstheme="majorHAnsi"/>
        </w:rPr>
        <w:t>Reyneke</w:t>
      </w:r>
      <w:proofErr w:type="spellEnd"/>
    </w:p>
    <w:p w:rsidR="000C6FA6" w:rsidRPr="008068E5" w:rsidRDefault="000C6FA6" w:rsidP="00BB0E6B">
      <w:pPr>
        <w:rPr>
          <w:rFonts w:asciiTheme="majorHAnsi" w:hAnsiTheme="majorHAnsi" w:cstheme="majorHAnsi"/>
        </w:rPr>
      </w:pPr>
      <w:r w:rsidRPr="008068E5">
        <w:rPr>
          <w:rFonts w:asciiTheme="majorHAnsi" w:hAnsiTheme="majorHAnsi" w:cstheme="majorHAnsi"/>
        </w:rPr>
        <w:t>Instructed by</w:t>
      </w:r>
      <w:r w:rsidRPr="008068E5">
        <w:rPr>
          <w:rFonts w:asciiTheme="majorHAnsi" w:hAnsiTheme="majorHAnsi" w:cstheme="majorHAnsi"/>
        </w:rPr>
        <w:tab/>
      </w:r>
      <w:r w:rsidRPr="008068E5">
        <w:rPr>
          <w:rFonts w:asciiTheme="majorHAnsi" w:hAnsiTheme="majorHAnsi" w:cstheme="majorHAnsi"/>
        </w:rPr>
        <w:tab/>
      </w:r>
      <w:r w:rsidR="007172DD" w:rsidRPr="008068E5">
        <w:rPr>
          <w:rFonts w:asciiTheme="majorHAnsi" w:hAnsiTheme="majorHAnsi" w:cstheme="majorHAnsi"/>
        </w:rPr>
        <w:tab/>
      </w:r>
      <w:r w:rsidR="00BB0E6B">
        <w:rPr>
          <w:rFonts w:asciiTheme="majorHAnsi" w:hAnsiTheme="majorHAnsi" w:cstheme="majorHAnsi"/>
        </w:rPr>
        <w:tab/>
      </w:r>
      <w:r w:rsidR="006F4484" w:rsidRPr="008068E5">
        <w:rPr>
          <w:rFonts w:asciiTheme="majorHAnsi" w:hAnsiTheme="majorHAnsi" w:cstheme="majorHAnsi"/>
        </w:rPr>
        <w:t>Legal Aid South Africa</w:t>
      </w:r>
    </w:p>
    <w:p w:rsidR="000C6FA6" w:rsidRPr="008068E5" w:rsidRDefault="000C6FA6" w:rsidP="00BB0E6B">
      <w:pPr>
        <w:rPr>
          <w:rFonts w:asciiTheme="majorHAnsi" w:hAnsiTheme="majorHAnsi" w:cstheme="majorHAnsi"/>
        </w:rPr>
      </w:pPr>
      <w:r w:rsidRPr="008068E5">
        <w:rPr>
          <w:rFonts w:asciiTheme="majorHAnsi" w:hAnsiTheme="majorHAnsi" w:cstheme="majorHAnsi"/>
        </w:rPr>
        <w:tab/>
      </w:r>
      <w:r w:rsidRPr="008068E5">
        <w:rPr>
          <w:rFonts w:asciiTheme="majorHAnsi" w:hAnsiTheme="majorHAnsi" w:cstheme="majorHAnsi"/>
        </w:rPr>
        <w:tab/>
      </w:r>
      <w:r w:rsidRPr="008068E5">
        <w:rPr>
          <w:rFonts w:asciiTheme="majorHAnsi" w:hAnsiTheme="majorHAnsi" w:cstheme="majorHAnsi"/>
        </w:rPr>
        <w:tab/>
      </w:r>
      <w:r w:rsidRPr="008068E5">
        <w:rPr>
          <w:rFonts w:asciiTheme="majorHAnsi" w:hAnsiTheme="majorHAnsi" w:cstheme="majorHAnsi"/>
        </w:rPr>
        <w:tab/>
      </w:r>
      <w:r w:rsidRPr="008068E5">
        <w:rPr>
          <w:rFonts w:asciiTheme="majorHAnsi" w:hAnsiTheme="majorHAnsi" w:cstheme="majorHAnsi"/>
        </w:rPr>
        <w:tab/>
        <w:t>Bloemfontein</w:t>
      </w:r>
    </w:p>
    <w:p w:rsidR="005200A0" w:rsidRPr="008068E5" w:rsidRDefault="005200A0" w:rsidP="00BB0E6B">
      <w:pPr>
        <w:rPr>
          <w:rFonts w:asciiTheme="majorHAnsi" w:hAnsiTheme="majorHAnsi" w:cstheme="majorHAnsi"/>
        </w:rPr>
      </w:pPr>
    </w:p>
    <w:p w:rsidR="005200A0" w:rsidRPr="008068E5" w:rsidRDefault="005200A0" w:rsidP="00BB0E6B">
      <w:pPr>
        <w:rPr>
          <w:rFonts w:asciiTheme="majorHAnsi" w:hAnsiTheme="majorHAnsi" w:cstheme="majorHAnsi"/>
        </w:rPr>
      </w:pPr>
      <w:r w:rsidRPr="008068E5">
        <w:rPr>
          <w:rFonts w:asciiTheme="majorHAnsi" w:hAnsiTheme="majorHAnsi" w:cstheme="majorHAnsi"/>
        </w:rPr>
        <w:t xml:space="preserve">For the </w:t>
      </w:r>
      <w:r w:rsidR="001B3FA9" w:rsidRPr="008068E5">
        <w:rPr>
          <w:rFonts w:asciiTheme="majorHAnsi" w:hAnsiTheme="majorHAnsi" w:cstheme="majorHAnsi"/>
        </w:rPr>
        <w:t>Respondent</w:t>
      </w:r>
      <w:r w:rsidR="001B3FA9" w:rsidRPr="008068E5">
        <w:rPr>
          <w:rFonts w:asciiTheme="majorHAnsi" w:hAnsiTheme="majorHAnsi" w:cstheme="majorHAnsi"/>
        </w:rPr>
        <w:tab/>
      </w:r>
      <w:r w:rsidRPr="008068E5">
        <w:rPr>
          <w:rFonts w:asciiTheme="majorHAnsi" w:hAnsiTheme="majorHAnsi" w:cstheme="majorHAnsi"/>
        </w:rPr>
        <w:t>:</w:t>
      </w:r>
      <w:r w:rsidRPr="008068E5">
        <w:rPr>
          <w:rFonts w:asciiTheme="majorHAnsi" w:hAnsiTheme="majorHAnsi" w:cstheme="majorHAnsi"/>
        </w:rPr>
        <w:tab/>
      </w:r>
      <w:r w:rsidR="00BB0E6B">
        <w:rPr>
          <w:rFonts w:asciiTheme="majorHAnsi" w:hAnsiTheme="majorHAnsi" w:cstheme="majorHAnsi"/>
        </w:rPr>
        <w:tab/>
      </w:r>
      <w:r w:rsidR="003C7586" w:rsidRPr="008068E5">
        <w:rPr>
          <w:rFonts w:asciiTheme="majorHAnsi" w:hAnsiTheme="majorHAnsi" w:cstheme="majorHAnsi"/>
        </w:rPr>
        <w:t xml:space="preserve">Ms L </w:t>
      </w:r>
      <w:proofErr w:type="spellStart"/>
      <w:r w:rsidR="003C7586" w:rsidRPr="008068E5">
        <w:rPr>
          <w:rFonts w:asciiTheme="majorHAnsi" w:hAnsiTheme="majorHAnsi" w:cstheme="majorHAnsi"/>
        </w:rPr>
        <w:t>Mkhabela</w:t>
      </w:r>
      <w:proofErr w:type="spellEnd"/>
    </w:p>
    <w:p w:rsidR="005200A0" w:rsidRPr="008068E5" w:rsidRDefault="005200A0" w:rsidP="00BB0E6B">
      <w:pPr>
        <w:rPr>
          <w:rFonts w:asciiTheme="majorHAnsi" w:hAnsiTheme="majorHAnsi" w:cstheme="majorHAnsi"/>
        </w:rPr>
      </w:pPr>
      <w:r w:rsidRPr="008068E5">
        <w:rPr>
          <w:rFonts w:asciiTheme="majorHAnsi" w:hAnsiTheme="majorHAnsi" w:cstheme="majorHAnsi"/>
        </w:rPr>
        <w:tab/>
      </w:r>
      <w:r w:rsidRPr="008068E5">
        <w:rPr>
          <w:rFonts w:asciiTheme="majorHAnsi" w:hAnsiTheme="majorHAnsi" w:cstheme="majorHAnsi"/>
        </w:rPr>
        <w:tab/>
      </w:r>
      <w:r w:rsidRPr="008068E5">
        <w:rPr>
          <w:rFonts w:asciiTheme="majorHAnsi" w:hAnsiTheme="majorHAnsi" w:cstheme="majorHAnsi"/>
        </w:rPr>
        <w:tab/>
      </w:r>
      <w:r w:rsidRPr="008068E5">
        <w:rPr>
          <w:rFonts w:asciiTheme="majorHAnsi" w:hAnsiTheme="majorHAnsi" w:cstheme="majorHAnsi"/>
        </w:rPr>
        <w:tab/>
      </w:r>
      <w:r w:rsidR="003C7586" w:rsidRPr="008068E5">
        <w:rPr>
          <w:rFonts w:asciiTheme="majorHAnsi" w:hAnsiTheme="majorHAnsi" w:cstheme="majorHAnsi"/>
        </w:rPr>
        <w:tab/>
        <w:t xml:space="preserve">Office of the </w:t>
      </w:r>
      <w:r w:rsidR="004077FB" w:rsidRPr="008068E5">
        <w:rPr>
          <w:rFonts w:asciiTheme="majorHAnsi" w:hAnsiTheme="majorHAnsi" w:cstheme="majorHAnsi"/>
        </w:rPr>
        <w:t>Director of Public Prosecutions</w:t>
      </w:r>
      <w:r w:rsidRPr="008068E5">
        <w:rPr>
          <w:rFonts w:asciiTheme="majorHAnsi" w:hAnsiTheme="majorHAnsi" w:cstheme="majorHAnsi"/>
        </w:rPr>
        <w:t xml:space="preserve"> </w:t>
      </w:r>
    </w:p>
    <w:p w:rsidR="000C6FA6" w:rsidRPr="008068E5" w:rsidRDefault="003C7586" w:rsidP="00BC60A1">
      <w:pPr>
        <w:ind w:left="3600"/>
        <w:rPr>
          <w:rFonts w:asciiTheme="majorHAnsi" w:hAnsiTheme="majorHAnsi" w:cstheme="majorHAnsi"/>
        </w:rPr>
      </w:pPr>
      <w:r w:rsidRPr="008068E5">
        <w:rPr>
          <w:rFonts w:asciiTheme="majorHAnsi" w:hAnsiTheme="majorHAnsi" w:cstheme="majorHAnsi"/>
        </w:rPr>
        <w:t>Bloemfontein</w:t>
      </w:r>
    </w:p>
    <w:sectPr w:rsidR="000C6FA6" w:rsidRPr="008068E5" w:rsidSect="000F1D95">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01" w:rsidRDefault="00267001" w:rsidP="00F404A4">
      <w:r>
        <w:separator/>
      </w:r>
    </w:p>
  </w:endnote>
  <w:endnote w:type="continuationSeparator" w:id="0">
    <w:p w:rsidR="00267001" w:rsidRDefault="00267001"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84645780"/>
      <w:docPartObj>
        <w:docPartGallery w:val="Page Numbers (Bottom of Page)"/>
        <w:docPartUnique/>
      </w:docPartObj>
    </w:sdtPr>
    <w:sdtEndPr>
      <w:rPr>
        <w:noProof/>
      </w:rPr>
    </w:sdtEndPr>
    <w:sdtContent>
      <w:p w:rsidR="003749AA" w:rsidRPr="007D77FF" w:rsidRDefault="003749AA">
        <w:pPr>
          <w:pStyle w:val="Footer"/>
          <w:jc w:val="right"/>
          <w:rPr>
            <w:sz w:val="20"/>
            <w:szCs w:val="20"/>
          </w:rPr>
        </w:pPr>
        <w:r w:rsidRPr="007D77FF">
          <w:rPr>
            <w:sz w:val="20"/>
            <w:szCs w:val="20"/>
          </w:rPr>
          <w:fldChar w:fldCharType="begin"/>
        </w:r>
        <w:r w:rsidRPr="007D77FF">
          <w:rPr>
            <w:sz w:val="20"/>
            <w:szCs w:val="20"/>
          </w:rPr>
          <w:instrText xml:space="preserve"> PAGE   \* MERGEFORMAT </w:instrText>
        </w:r>
        <w:r w:rsidRPr="007D77FF">
          <w:rPr>
            <w:sz w:val="20"/>
            <w:szCs w:val="20"/>
          </w:rPr>
          <w:fldChar w:fldCharType="separate"/>
        </w:r>
        <w:r w:rsidR="00A50CD7">
          <w:rPr>
            <w:noProof/>
            <w:sz w:val="20"/>
            <w:szCs w:val="20"/>
          </w:rPr>
          <w:t>12</w:t>
        </w:r>
        <w:r w:rsidRPr="007D77FF">
          <w:rPr>
            <w:noProof/>
            <w:sz w:val="20"/>
            <w:szCs w:val="20"/>
          </w:rPr>
          <w:fldChar w:fldCharType="end"/>
        </w:r>
      </w:p>
    </w:sdtContent>
  </w:sdt>
  <w:p w:rsidR="003749AA" w:rsidRPr="007D77FF" w:rsidRDefault="003749A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01" w:rsidRDefault="00267001" w:rsidP="00F404A4">
      <w:r>
        <w:separator/>
      </w:r>
    </w:p>
  </w:footnote>
  <w:footnote w:type="continuationSeparator" w:id="0">
    <w:p w:rsidR="00267001" w:rsidRDefault="00267001"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F404A4" w:rsidRDefault="003749AA" w:rsidP="007A1120">
    <w:pPr>
      <w:pStyle w:val="Header"/>
      <w:spacing w:line="276" w:lineRule="auto"/>
      <w:jc w:val="right"/>
      <w:rPr>
        <w:rFonts w:asciiTheme="minorHAnsi" w:hAnsiTheme="minorHAnsi" w:cstheme="minorHAnsi"/>
      </w:rPr>
    </w:pPr>
  </w:p>
  <w:p w:rsidR="003749AA" w:rsidRDefault="00374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AA" w:rsidRPr="008F7F70" w:rsidRDefault="003749AA"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33FB"/>
    <w:multiLevelType w:val="hybridMultilevel"/>
    <w:tmpl w:val="5CEC5CFC"/>
    <w:lvl w:ilvl="0" w:tplc="905C9E3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382087"/>
    <w:multiLevelType w:val="hybridMultilevel"/>
    <w:tmpl w:val="2A149D3C"/>
    <w:lvl w:ilvl="0" w:tplc="905C9E3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6F1C04"/>
    <w:multiLevelType w:val="hybridMultilevel"/>
    <w:tmpl w:val="81BA6348"/>
    <w:lvl w:ilvl="0" w:tplc="A9CEEC6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8370BA1"/>
    <w:multiLevelType w:val="hybridMultilevel"/>
    <w:tmpl w:val="B5C0F5F2"/>
    <w:lvl w:ilvl="0" w:tplc="F0E078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76151A"/>
    <w:multiLevelType w:val="hybridMultilevel"/>
    <w:tmpl w:val="21AC0EF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991004D"/>
    <w:multiLevelType w:val="hybridMultilevel"/>
    <w:tmpl w:val="5CEC5CFC"/>
    <w:lvl w:ilvl="0" w:tplc="905C9E3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B0B"/>
    <w:rsid w:val="00002090"/>
    <w:rsid w:val="000026A8"/>
    <w:rsid w:val="00004ECC"/>
    <w:rsid w:val="0000615B"/>
    <w:rsid w:val="0001098C"/>
    <w:rsid w:val="00010C63"/>
    <w:rsid w:val="000117F6"/>
    <w:rsid w:val="00011BF3"/>
    <w:rsid w:val="00011E60"/>
    <w:rsid w:val="00012084"/>
    <w:rsid w:val="00013B4E"/>
    <w:rsid w:val="00013D39"/>
    <w:rsid w:val="00016235"/>
    <w:rsid w:val="00017A7A"/>
    <w:rsid w:val="00020179"/>
    <w:rsid w:val="00020C75"/>
    <w:rsid w:val="000236F0"/>
    <w:rsid w:val="00023A2D"/>
    <w:rsid w:val="00025645"/>
    <w:rsid w:val="00025A35"/>
    <w:rsid w:val="00025B02"/>
    <w:rsid w:val="000308B2"/>
    <w:rsid w:val="00030CAE"/>
    <w:rsid w:val="00031136"/>
    <w:rsid w:val="00035926"/>
    <w:rsid w:val="0003674D"/>
    <w:rsid w:val="00036CCF"/>
    <w:rsid w:val="00037E3A"/>
    <w:rsid w:val="00040D44"/>
    <w:rsid w:val="00041E66"/>
    <w:rsid w:val="00042886"/>
    <w:rsid w:val="00043D79"/>
    <w:rsid w:val="00044CCA"/>
    <w:rsid w:val="00044DEB"/>
    <w:rsid w:val="00046B92"/>
    <w:rsid w:val="00046F5D"/>
    <w:rsid w:val="000473B3"/>
    <w:rsid w:val="00047818"/>
    <w:rsid w:val="00047D25"/>
    <w:rsid w:val="0005094D"/>
    <w:rsid w:val="0005118C"/>
    <w:rsid w:val="000518C8"/>
    <w:rsid w:val="00051FCB"/>
    <w:rsid w:val="00052B4B"/>
    <w:rsid w:val="000530D0"/>
    <w:rsid w:val="000542D2"/>
    <w:rsid w:val="000560C5"/>
    <w:rsid w:val="0005794D"/>
    <w:rsid w:val="00057FB8"/>
    <w:rsid w:val="000604A6"/>
    <w:rsid w:val="00061B16"/>
    <w:rsid w:val="00061C33"/>
    <w:rsid w:val="00062F6E"/>
    <w:rsid w:val="00064AB1"/>
    <w:rsid w:val="00064CEB"/>
    <w:rsid w:val="00064EE2"/>
    <w:rsid w:val="0006606A"/>
    <w:rsid w:val="00066208"/>
    <w:rsid w:val="00066D9E"/>
    <w:rsid w:val="00071593"/>
    <w:rsid w:val="0007165A"/>
    <w:rsid w:val="000722BB"/>
    <w:rsid w:val="00073053"/>
    <w:rsid w:val="00073B0E"/>
    <w:rsid w:val="00074218"/>
    <w:rsid w:val="0007454D"/>
    <w:rsid w:val="00077342"/>
    <w:rsid w:val="00080202"/>
    <w:rsid w:val="000808B1"/>
    <w:rsid w:val="00080DB6"/>
    <w:rsid w:val="000819C7"/>
    <w:rsid w:val="000822CF"/>
    <w:rsid w:val="00082CA2"/>
    <w:rsid w:val="00083707"/>
    <w:rsid w:val="000838EE"/>
    <w:rsid w:val="00083BCC"/>
    <w:rsid w:val="00084A1F"/>
    <w:rsid w:val="00084CBF"/>
    <w:rsid w:val="00085026"/>
    <w:rsid w:val="00086614"/>
    <w:rsid w:val="000872D6"/>
    <w:rsid w:val="000877DF"/>
    <w:rsid w:val="00090472"/>
    <w:rsid w:val="00092490"/>
    <w:rsid w:val="00092561"/>
    <w:rsid w:val="0009283F"/>
    <w:rsid w:val="00092917"/>
    <w:rsid w:val="0009294D"/>
    <w:rsid w:val="00092F2C"/>
    <w:rsid w:val="00094728"/>
    <w:rsid w:val="0009552A"/>
    <w:rsid w:val="00095D3C"/>
    <w:rsid w:val="000961F4"/>
    <w:rsid w:val="00096756"/>
    <w:rsid w:val="000970F2"/>
    <w:rsid w:val="000973CA"/>
    <w:rsid w:val="00097D7C"/>
    <w:rsid w:val="000A023F"/>
    <w:rsid w:val="000A0522"/>
    <w:rsid w:val="000A2087"/>
    <w:rsid w:val="000A466F"/>
    <w:rsid w:val="000A49C9"/>
    <w:rsid w:val="000A679B"/>
    <w:rsid w:val="000A6923"/>
    <w:rsid w:val="000A6A46"/>
    <w:rsid w:val="000A6F1A"/>
    <w:rsid w:val="000A70F0"/>
    <w:rsid w:val="000A71F9"/>
    <w:rsid w:val="000A74B8"/>
    <w:rsid w:val="000B011A"/>
    <w:rsid w:val="000B1C0F"/>
    <w:rsid w:val="000B212D"/>
    <w:rsid w:val="000B2AD6"/>
    <w:rsid w:val="000B57C9"/>
    <w:rsid w:val="000B61CB"/>
    <w:rsid w:val="000B6C2F"/>
    <w:rsid w:val="000B6C59"/>
    <w:rsid w:val="000B7211"/>
    <w:rsid w:val="000B7F50"/>
    <w:rsid w:val="000C3559"/>
    <w:rsid w:val="000C3ADE"/>
    <w:rsid w:val="000C4AAB"/>
    <w:rsid w:val="000C6B6B"/>
    <w:rsid w:val="000C6CBE"/>
    <w:rsid w:val="000C6FA6"/>
    <w:rsid w:val="000D04A8"/>
    <w:rsid w:val="000D0A3F"/>
    <w:rsid w:val="000D0B87"/>
    <w:rsid w:val="000D1E04"/>
    <w:rsid w:val="000D2105"/>
    <w:rsid w:val="000D5EF5"/>
    <w:rsid w:val="000D7E35"/>
    <w:rsid w:val="000E008D"/>
    <w:rsid w:val="000E09FF"/>
    <w:rsid w:val="000E1CD6"/>
    <w:rsid w:val="000E27A8"/>
    <w:rsid w:val="000E3BDD"/>
    <w:rsid w:val="000E4541"/>
    <w:rsid w:val="000E5700"/>
    <w:rsid w:val="000F02C3"/>
    <w:rsid w:val="000F0D81"/>
    <w:rsid w:val="000F1952"/>
    <w:rsid w:val="000F1D95"/>
    <w:rsid w:val="000F5F92"/>
    <w:rsid w:val="000F6485"/>
    <w:rsid w:val="000F73DC"/>
    <w:rsid w:val="000F76F6"/>
    <w:rsid w:val="00100DA0"/>
    <w:rsid w:val="00101993"/>
    <w:rsid w:val="00101C27"/>
    <w:rsid w:val="00102997"/>
    <w:rsid w:val="00103246"/>
    <w:rsid w:val="00103AB6"/>
    <w:rsid w:val="001045B7"/>
    <w:rsid w:val="00104C6E"/>
    <w:rsid w:val="00105A67"/>
    <w:rsid w:val="0010761A"/>
    <w:rsid w:val="001079B2"/>
    <w:rsid w:val="001103A2"/>
    <w:rsid w:val="00110A38"/>
    <w:rsid w:val="00110EF3"/>
    <w:rsid w:val="0011112A"/>
    <w:rsid w:val="0011230D"/>
    <w:rsid w:val="00113D4D"/>
    <w:rsid w:val="00113E2D"/>
    <w:rsid w:val="00114B2D"/>
    <w:rsid w:val="00114CEB"/>
    <w:rsid w:val="0011591D"/>
    <w:rsid w:val="00115E94"/>
    <w:rsid w:val="0011680C"/>
    <w:rsid w:val="00120954"/>
    <w:rsid w:val="00120F53"/>
    <w:rsid w:val="001225A8"/>
    <w:rsid w:val="00122B48"/>
    <w:rsid w:val="00122D25"/>
    <w:rsid w:val="001233C4"/>
    <w:rsid w:val="001248CA"/>
    <w:rsid w:val="00124C43"/>
    <w:rsid w:val="00124CB9"/>
    <w:rsid w:val="0012620D"/>
    <w:rsid w:val="0012677E"/>
    <w:rsid w:val="00130020"/>
    <w:rsid w:val="0013036C"/>
    <w:rsid w:val="001304AA"/>
    <w:rsid w:val="00130BB7"/>
    <w:rsid w:val="00130C2B"/>
    <w:rsid w:val="001325AF"/>
    <w:rsid w:val="00133585"/>
    <w:rsid w:val="00133B17"/>
    <w:rsid w:val="0013525F"/>
    <w:rsid w:val="0013776B"/>
    <w:rsid w:val="001378E8"/>
    <w:rsid w:val="00137D2D"/>
    <w:rsid w:val="00143DF7"/>
    <w:rsid w:val="001455AF"/>
    <w:rsid w:val="00145CB3"/>
    <w:rsid w:val="001461B7"/>
    <w:rsid w:val="00150DD3"/>
    <w:rsid w:val="00151428"/>
    <w:rsid w:val="001522EA"/>
    <w:rsid w:val="00153D94"/>
    <w:rsid w:val="00156486"/>
    <w:rsid w:val="0015720A"/>
    <w:rsid w:val="001608B2"/>
    <w:rsid w:val="00160BF3"/>
    <w:rsid w:val="00161312"/>
    <w:rsid w:val="00161483"/>
    <w:rsid w:val="00161E31"/>
    <w:rsid w:val="001621DB"/>
    <w:rsid w:val="001624A1"/>
    <w:rsid w:val="0016278D"/>
    <w:rsid w:val="00162C9A"/>
    <w:rsid w:val="00163662"/>
    <w:rsid w:val="0016482F"/>
    <w:rsid w:val="00165EA1"/>
    <w:rsid w:val="00166B70"/>
    <w:rsid w:val="00167296"/>
    <w:rsid w:val="0017001C"/>
    <w:rsid w:val="0017008D"/>
    <w:rsid w:val="00170AD4"/>
    <w:rsid w:val="00172B01"/>
    <w:rsid w:val="001733F9"/>
    <w:rsid w:val="00175354"/>
    <w:rsid w:val="001759DF"/>
    <w:rsid w:val="001760D1"/>
    <w:rsid w:val="0017621F"/>
    <w:rsid w:val="0017726E"/>
    <w:rsid w:val="00180723"/>
    <w:rsid w:val="00180B03"/>
    <w:rsid w:val="00181D6B"/>
    <w:rsid w:val="00182308"/>
    <w:rsid w:val="00182D21"/>
    <w:rsid w:val="0018305E"/>
    <w:rsid w:val="00183A6D"/>
    <w:rsid w:val="00184101"/>
    <w:rsid w:val="001846DC"/>
    <w:rsid w:val="001859E7"/>
    <w:rsid w:val="001901A4"/>
    <w:rsid w:val="001904DB"/>
    <w:rsid w:val="00192485"/>
    <w:rsid w:val="00193447"/>
    <w:rsid w:val="001937D9"/>
    <w:rsid w:val="0019483C"/>
    <w:rsid w:val="001965A6"/>
    <w:rsid w:val="001970A3"/>
    <w:rsid w:val="001A2AFE"/>
    <w:rsid w:val="001A318B"/>
    <w:rsid w:val="001A3417"/>
    <w:rsid w:val="001A3DC3"/>
    <w:rsid w:val="001A4397"/>
    <w:rsid w:val="001A5B4A"/>
    <w:rsid w:val="001A63D4"/>
    <w:rsid w:val="001A6412"/>
    <w:rsid w:val="001A70E8"/>
    <w:rsid w:val="001A72B5"/>
    <w:rsid w:val="001B0B7E"/>
    <w:rsid w:val="001B0C0C"/>
    <w:rsid w:val="001B1108"/>
    <w:rsid w:val="001B20FA"/>
    <w:rsid w:val="001B323F"/>
    <w:rsid w:val="001B3FA9"/>
    <w:rsid w:val="001B54AE"/>
    <w:rsid w:val="001B58CC"/>
    <w:rsid w:val="001B60C2"/>
    <w:rsid w:val="001B6282"/>
    <w:rsid w:val="001B72D4"/>
    <w:rsid w:val="001C0B3C"/>
    <w:rsid w:val="001C2ECD"/>
    <w:rsid w:val="001C3111"/>
    <w:rsid w:val="001C4133"/>
    <w:rsid w:val="001C421A"/>
    <w:rsid w:val="001C7D27"/>
    <w:rsid w:val="001D05AC"/>
    <w:rsid w:val="001D24A8"/>
    <w:rsid w:val="001D561C"/>
    <w:rsid w:val="001D580B"/>
    <w:rsid w:val="001D5A7C"/>
    <w:rsid w:val="001D6381"/>
    <w:rsid w:val="001D76AE"/>
    <w:rsid w:val="001E2F97"/>
    <w:rsid w:val="001E421C"/>
    <w:rsid w:val="001E4ADE"/>
    <w:rsid w:val="001E4E2C"/>
    <w:rsid w:val="001E53D5"/>
    <w:rsid w:val="001E548E"/>
    <w:rsid w:val="001E615D"/>
    <w:rsid w:val="001F23AD"/>
    <w:rsid w:val="001F3720"/>
    <w:rsid w:val="001F3E80"/>
    <w:rsid w:val="001F4EA2"/>
    <w:rsid w:val="001F5EA0"/>
    <w:rsid w:val="001F62C4"/>
    <w:rsid w:val="001F6F85"/>
    <w:rsid w:val="001F73C4"/>
    <w:rsid w:val="00201306"/>
    <w:rsid w:val="00204507"/>
    <w:rsid w:val="00204DD8"/>
    <w:rsid w:val="00205038"/>
    <w:rsid w:val="00205C75"/>
    <w:rsid w:val="00206695"/>
    <w:rsid w:val="002070DC"/>
    <w:rsid w:val="00211B3E"/>
    <w:rsid w:val="00212E9C"/>
    <w:rsid w:val="00213AE3"/>
    <w:rsid w:val="00214CD8"/>
    <w:rsid w:val="00215844"/>
    <w:rsid w:val="00215DC6"/>
    <w:rsid w:val="0021618A"/>
    <w:rsid w:val="002163D3"/>
    <w:rsid w:val="00216EA3"/>
    <w:rsid w:val="0021755D"/>
    <w:rsid w:val="00217FCB"/>
    <w:rsid w:val="0022047F"/>
    <w:rsid w:val="00220C82"/>
    <w:rsid w:val="00221B1E"/>
    <w:rsid w:val="0022219A"/>
    <w:rsid w:val="00223066"/>
    <w:rsid w:val="002234F9"/>
    <w:rsid w:val="00224456"/>
    <w:rsid w:val="00224662"/>
    <w:rsid w:val="0022641A"/>
    <w:rsid w:val="0022704A"/>
    <w:rsid w:val="0022731D"/>
    <w:rsid w:val="00227778"/>
    <w:rsid w:val="00230792"/>
    <w:rsid w:val="00231388"/>
    <w:rsid w:val="0023218D"/>
    <w:rsid w:val="00232C26"/>
    <w:rsid w:val="0023665F"/>
    <w:rsid w:val="00241188"/>
    <w:rsid w:val="00241455"/>
    <w:rsid w:val="0024284D"/>
    <w:rsid w:val="00243DB6"/>
    <w:rsid w:val="00245B2A"/>
    <w:rsid w:val="002472AA"/>
    <w:rsid w:val="00247337"/>
    <w:rsid w:val="00250788"/>
    <w:rsid w:val="0025166A"/>
    <w:rsid w:val="002521AE"/>
    <w:rsid w:val="00253178"/>
    <w:rsid w:val="00253954"/>
    <w:rsid w:val="002541D4"/>
    <w:rsid w:val="00254F59"/>
    <w:rsid w:val="00256562"/>
    <w:rsid w:val="002565AC"/>
    <w:rsid w:val="0025669D"/>
    <w:rsid w:val="00256B44"/>
    <w:rsid w:val="00257826"/>
    <w:rsid w:val="00257E2A"/>
    <w:rsid w:val="00257F41"/>
    <w:rsid w:val="0026128E"/>
    <w:rsid w:val="002618C4"/>
    <w:rsid w:val="00261A89"/>
    <w:rsid w:val="00262034"/>
    <w:rsid w:val="002634DD"/>
    <w:rsid w:val="00263B55"/>
    <w:rsid w:val="00264A0E"/>
    <w:rsid w:val="00264B74"/>
    <w:rsid w:val="0026527F"/>
    <w:rsid w:val="0026647F"/>
    <w:rsid w:val="00267001"/>
    <w:rsid w:val="00267271"/>
    <w:rsid w:val="0027044A"/>
    <w:rsid w:val="0027076F"/>
    <w:rsid w:val="00276996"/>
    <w:rsid w:val="00276B09"/>
    <w:rsid w:val="00277010"/>
    <w:rsid w:val="002775D4"/>
    <w:rsid w:val="00277F58"/>
    <w:rsid w:val="00282D5B"/>
    <w:rsid w:val="0028375A"/>
    <w:rsid w:val="00283FC8"/>
    <w:rsid w:val="00284FE3"/>
    <w:rsid w:val="00285613"/>
    <w:rsid w:val="0029061C"/>
    <w:rsid w:val="00290E73"/>
    <w:rsid w:val="00291692"/>
    <w:rsid w:val="002939EB"/>
    <w:rsid w:val="00295A13"/>
    <w:rsid w:val="00295A25"/>
    <w:rsid w:val="00297ADE"/>
    <w:rsid w:val="002A018D"/>
    <w:rsid w:val="002A0A20"/>
    <w:rsid w:val="002A0ED2"/>
    <w:rsid w:val="002A2120"/>
    <w:rsid w:val="002A460D"/>
    <w:rsid w:val="002A4A0C"/>
    <w:rsid w:val="002A66A1"/>
    <w:rsid w:val="002A69A0"/>
    <w:rsid w:val="002A6A92"/>
    <w:rsid w:val="002A6BBB"/>
    <w:rsid w:val="002A7F8C"/>
    <w:rsid w:val="002B02C9"/>
    <w:rsid w:val="002B1436"/>
    <w:rsid w:val="002B1C03"/>
    <w:rsid w:val="002B3073"/>
    <w:rsid w:val="002B35F9"/>
    <w:rsid w:val="002B36DF"/>
    <w:rsid w:val="002B40F2"/>
    <w:rsid w:val="002B461E"/>
    <w:rsid w:val="002B781D"/>
    <w:rsid w:val="002B7D3C"/>
    <w:rsid w:val="002C011F"/>
    <w:rsid w:val="002C0334"/>
    <w:rsid w:val="002C0832"/>
    <w:rsid w:val="002C0E9A"/>
    <w:rsid w:val="002C149E"/>
    <w:rsid w:val="002C25CD"/>
    <w:rsid w:val="002C4931"/>
    <w:rsid w:val="002D02ED"/>
    <w:rsid w:val="002D06A4"/>
    <w:rsid w:val="002D273F"/>
    <w:rsid w:val="002D3E8F"/>
    <w:rsid w:val="002D3EF2"/>
    <w:rsid w:val="002D4FC6"/>
    <w:rsid w:val="002D6A13"/>
    <w:rsid w:val="002D7106"/>
    <w:rsid w:val="002E0D35"/>
    <w:rsid w:val="002E1854"/>
    <w:rsid w:val="002E22A9"/>
    <w:rsid w:val="002E2711"/>
    <w:rsid w:val="002E2B85"/>
    <w:rsid w:val="002E2C3B"/>
    <w:rsid w:val="002E32CD"/>
    <w:rsid w:val="002E505D"/>
    <w:rsid w:val="002F173C"/>
    <w:rsid w:val="002F3BE0"/>
    <w:rsid w:val="002F4423"/>
    <w:rsid w:val="002F4629"/>
    <w:rsid w:val="002F54C5"/>
    <w:rsid w:val="002F5BCD"/>
    <w:rsid w:val="002F76AF"/>
    <w:rsid w:val="003001FD"/>
    <w:rsid w:val="003004DF"/>
    <w:rsid w:val="003038D5"/>
    <w:rsid w:val="0030683C"/>
    <w:rsid w:val="00306913"/>
    <w:rsid w:val="00307DF4"/>
    <w:rsid w:val="00307F51"/>
    <w:rsid w:val="00310729"/>
    <w:rsid w:val="003119D2"/>
    <w:rsid w:val="00311B3D"/>
    <w:rsid w:val="00311D37"/>
    <w:rsid w:val="00311E48"/>
    <w:rsid w:val="00314AF2"/>
    <w:rsid w:val="00317273"/>
    <w:rsid w:val="00317977"/>
    <w:rsid w:val="003179AA"/>
    <w:rsid w:val="00317C58"/>
    <w:rsid w:val="00320620"/>
    <w:rsid w:val="00320981"/>
    <w:rsid w:val="0032172A"/>
    <w:rsid w:val="00321DCB"/>
    <w:rsid w:val="0032217A"/>
    <w:rsid w:val="00322847"/>
    <w:rsid w:val="00323633"/>
    <w:rsid w:val="00324A36"/>
    <w:rsid w:val="00324B10"/>
    <w:rsid w:val="00324F1A"/>
    <w:rsid w:val="0033032C"/>
    <w:rsid w:val="003331FF"/>
    <w:rsid w:val="00333ACC"/>
    <w:rsid w:val="00336712"/>
    <w:rsid w:val="00336A67"/>
    <w:rsid w:val="0033782C"/>
    <w:rsid w:val="00340FF0"/>
    <w:rsid w:val="003412FB"/>
    <w:rsid w:val="003415D7"/>
    <w:rsid w:val="00343507"/>
    <w:rsid w:val="00343E37"/>
    <w:rsid w:val="003442EF"/>
    <w:rsid w:val="00345291"/>
    <w:rsid w:val="003458B7"/>
    <w:rsid w:val="00346DD8"/>
    <w:rsid w:val="003473D2"/>
    <w:rsid w:val="0034784A"/>
    <w:rsid w:val="00347AC7"/>
    <w:rsid w:val="0035018F"/>
    <w:rsid w:val="0035252B"/>
    <w:rsid w:val="00352767"/>
    <w:rsid w:val="0035280D"/>
    <w:rsid w:val="00352DB2"/>
    <w:rsid w:val="00353651"/>
    <w:rsid w:val="00353DEA"/>
    <w:rsid w:val="0035471C"/>
    <w:rsid w:val="00356313"/>
    <w:rsid w:val="0035632A"/>
    <w:rsid w:val="00356BD9"/>
    <w:rsid w:val="003611E1"/>
    <w:rsid w:val="00362A2B"/>
    <w:rsid w:val="00363601"/>
    <w:rsid w:val="003639BE"/>
    <w:rsid w:val="00364D79"/>
    <w:rsid w:val="00364E32"/>
    <w:rsid w:val="00366291"/>
    <w:rsid w:val="00370118"/>
    <w:rsid w:val="0037149E"/>
    <w:rsid w:val="003749AA"/>
    <w:rsid w:val="003759D4"/>
    <w:rsid w:val="00375FA6"/>
    <w:rsid w:val="003767C2"/>
    <w:rsid w:val="00376E12"/>
    <w:rsid w:val="0037712C"/>
    <w:rsid w:val="003808F0"/>
    <w:rsid w:val="003833EB"/>
    <w:rsid w:val="00383DD8"/>
    <w:rsid w:val="0038430C"/>
    <w:rsid w:val="00384E62"/>
    <w:rsid w:val="00386D44"/>
    <w:rsid w:val="003874DD"/>
    <w:rsid w:val="00387A55"/>
    <w:rsid w:val="003904D3"/>
    <w:rsid w:val="0039064F"/>
    <w:rsid w:val="00391E80"/>
    <w:rsid w:val="00392151"/>
    <w:rsid w:val="003932B5"/>
    <w:rsid w:val="003932CD"/>
    <w:rsid w:val="0039357D"/>
    <w:rsid w:val="00393F3D"/>
    <w:rsid w:val="00395FC6"/>
    <w:rsid w:val="00397015"/>
    <w:rsid w:val="00397270"/>
    <w:rsid w:val="00397D27"/>
    <w:rsid w:val="003A0F34"/>
    <w:rsid w:val="003A1097"/>
    <w:rsid w:val="003A206F"/>
    <w:rsid w:val="003A2BF8"/>
    <w:rsid w:val="003A3023"/>
    <w:rsid w:val="003A5DB2"/>
    <w:rsid w:val="003A6689"/>
    <w:rsid w:val="003B0DCA"/>
    <w:rsid w:val="003B1C1D"/>
    <w:rsid w:val="003B22BF"/>
    <w:rsid w:val="003B4C26"/>
    <w:rsid w:val="003B747D"/>
    <w:rsid w:val="003C1443"/>
    <w:rsid w:val="003C5617"/>
    <w:rsid w:val="003C5761"/>
    <w:rsid w:val="003C7586"/>
    <w:rsid w:val="003C769F"/>
    <w:rsid w:val="003C78F1"/>
    <w:rsid w:val="003C7A2E"/>
    <w:rsid w:val="003D12DC"/>
    <w:rsid w:val="003D1E30"/>
    <w:rsid w:val="003D25CB"/>
    <w:rsid w:val="003D3B8E"/>
    <w:rsid w:val="003D51B5"/>
    <w:rsid w:val="003D59F3"/>
    <w:rsid w:val="003E1777"/>
    <w:rsid w:val="003E17FA"/>
    <w:rsid w:val="003E261A"/>
    <w:rsid w:val="003E317D"/>
    <w:rsid w:val="003E35B6"/>
    <w:rsid w:val="003E362A"/>
    <w:rsid w:val="003E413B"/>
    <w:rsid w:val="003E4A24"/>
    <w:rsid w:val="003E5514"/>
    <w:rsid w:val="003E648D"/>
    <w:rsid w:val="003E7283"/>
    <w:rsid w:val="003F0838"/>
    <w:rsid w:val="003F0A0F"/>
    <w:rsid w:val="003F1155"/>
    <w:rsid w:val="003F161F"/>
    <w:rsid w:val="003F19CB"/>
    <w:rsid w:val="003F3CEC"/>
    <w:rsid w:val="003F4084"/>
    <w:rsid w:val="003F5D5C"/>
    <w:rsid w:val="003F6BDB"/>
    <w:rsid w:val="003F6DEC"/>
    <w:rsid w:val="003F745B"/>
    <w:rsid w:val="00402D21"/>
    <w:rsid w:val="00403585"/>
    <w:rsid w:val="00404521"/>
    <w:rsid w:val="00404E59"/>
    <w:rsid w:val="00405CAD"/>
    <w:rsid w:val="004076D6"/>
    <w:rsid w:val="004077FB"/>
    <w:rsid w:val="00407B83"/>
    <w:rsid w:val="00407CAA"/>
    <w:rsid w:val="004102B1"/>
    <w:rsid w:val="0041074D"/>
    <w:rsid w:val="00412A68"/>
    <w:rsid w:val="00413D48"/>
    <w:rsid w:val="004144B8"/>
    <w:rsid w:val="00415289"/>
    <w:rsid w:val="0041551C"/>
    <w:rsid w:val="0041668F"/>
    <w:rsid w:val="00417B0A"/>
    <w:rsid w:val="00421660"/>
    <w:rsid w:val="00421AB5"/>
    <w:rsid w:val="004222C9"/>
    <w:rsid w:val="004225C4"/>
    <w:rsid w:val="0042337B"/>
    <w:rsid w:val="00423F8D"/>
    <w:rsid w:val="004248BD"/>
    <w:rsid w:val="00424BA5"/>
    <w:rsid w:val="004255F1"/>
    <w:rsid w:val="004269E6"/>
    <w:rsid w:val="00426DAF"/>
    <w:rsid w:val="004300FE"/>
    <w:rsid w:val="00430268"/>
    <w:rsid w:val="00430345"/>
    <w:rsid w:val="00430DC2"/>
    <w:rsid w:val="00431306"/>
    <w:rsid w:val="0043144F"/>
    <w:rsid w:val="00431948"/>
    <w:rsid w:val="00431EF7"/>
    <w:rsid w:val="004342F7"/>
    <w:rsid w:val="00435F78"/>
    <w:rsid w:val="004379A9"/>
    <w:rsid w:val="004400D6"/>
    <w:rsid w:val="00442D54"/>
    <w:rsid w:val="0044310B"/>
    <w:rsid w:val="00445961"/>
    <w:rsid w:val="00446E3D"/>
    <w:rsid w:val="0044702C"/>
    <w:rsid w:val="00447384"/>
    <w:rsid w:val="00447473"/>
    <w:rsid w:val="00450B62"/>
    <w:rsid w:val="00452BAC"/>
    <w:rsid w:val="00453C9D"/>
    <w:rsid w:val="00454011"/>
    <w:rsid w:val="004542B3"/>
    <w:rsid w:val="004549A5"/>
    <w:rsid w:val="00454BAF"/>
    <w:rsid w:val="00455E0F"/>
    <w:rsid w:val="00456912"/>
    <w:rsid w:val="004600D3"/>
    <w:rsid w:val="004601E7"/>
    <w:rsid w:val="0046088D"/>
    <w:rsid w:val="00462D98"/>
    <w:rsid w:val="00464645"/>
    <w:rsid w:val="004649C5"/>
    <w:rsid w:val="00464A80"/>
    <w:rsid w:val="004650C1"/>
    <w:rsid w:val="00465563"/>
    <w:rsid w:val="004677F6"/>
    <w:rsid w:val="004700BE"/>
    <w:rsid w:val="004700FD"/>
    <w:rsid w:val="00471374"/>
    <w:rsid w:val="004715D5"/>
    <w:rsid w:val="00472FCE"/>
    <w:rsid w:val="0047361E"/>
    <w:rsid w:val="004744C4"/>
    <w:rsid w:val="00475204"/>
    <w:rsid w:val="00475EDC"/>
    <w:rsid w:val="0047795C"/>
    <w:rsid w:val="00477FA1"/>
    <w:rsid w:val="004806B4"/>
    <w:rsid w:val="0048080E"/>
    <w:rsid w:val="00480944"/>
    <w:rsid w:val="00481806"/>
    <w:rsid w:val="00482B8C"/>
    <w:rsid w:val="00483460"/>
    <w:rsid w:val="00483DC9"/>
    <w:rsid w:val="00484F29"/>
    <w:rsid w:val="004851FF"/>
    <w:rsid w:val="004856EF"/>
    <w:rsid w:val="00487BFD"/>
    <w:rsid w:val="004907CE"/>
    <w:rsid w:val="00490C3D"/>
    <w:rsid w:val="0049127F"/>
    <w:rsid w:val="004917E1"/>
    <w:rsid w:val="00494A5A"/>
    <w:rsid w:val="00494EE4"/>
    <w:rsid w:val="00495067"/>
    <w:rsid w:val="00495693"/>
    <w:rsid w:val="004958CE"/>
    <w:rsid w:val="00495D66"/>
    <w:rsid w:val="00496050"/>
    <w:rsid w:val="00496A64"/>
    <w:rsid w:val="00496CBF"/>
    <w:rsid w:val="004A0B9B"/>
    <w:rsid w:val="004A0BC3"/>
    <w:rsid w:val="004A0D38"/>
    <w:rsid w:val="004A3213"/>
    <w:rsid w:val="004A367A"/>
    <w:rsid w:val="004A3F74"/>
    <w:rsid w:val="004A45CF"/>
    <w:rsid w:val="004A4715"/>
    <w:rsid w:val="004A4786"/>
    <w:rsid w:val="004A4AA3"/>
    <w:rsid w:val="004A50F9"/>
    <w:rsid w:val="004A693A"/>
    <w:rsid w:val="004B0E31"/>
    <w:rsid w:val="004B1CA6"/>
    <w:rsid w:val="004B1D34"/>
    <w:rsid w:val="004B33DE"/>
    <w:rsid w:val="004B347C"/>
    <w:rsid w:val="004B43A5"/>
    <w:rsid w:val="004B51D2"/>
    <w:rsid w:val="004B651F"/>
    <w:rsid w:val="004B7272"/>
    <w:rsid w:val="004B7734"/>
    <w:rsid w:val="004C0988"/>
    <w:rsid w:val="004C3189"/>
    <w:rsid w:val="004C3642"/>
    <w:rsid w:val="004C3B43"/>
    <w:rsid w:val="004C4DA0"/>
    <w:rsid w:val="004C556D"/>
    <w:rsid w:val="004C5DA1"/>
    <w:rsid w:val="004C69D6"/>
    <w:rsid w:val="004C7100"/>
    <w:rsid w:val="004C77DF"/>
    <w:rsid w:val="004C7B08"/>
    <w:rsid w:val="004D07D8"/>
    <w:rsid w:val="004D1366"/>
    <w:rsid w:val="004D1BD0"/>
    <w:rsid w:val="004D23EF"/>
    <w:rsid w:val="004D2601"/>
    <w:rsid w:val="004D4651"/>
    <w:rsid w:val="004D4943"/>
    <w:rsid w:val="004D49BC"/>
    <w:rsid w:val="004D4E41"/>
    <w:rsid w:val="004D59EA"/>
    <w:rsid w:val="004D5F13"/>
    <w:rsid w:val="004D628C"/>
    <w:rsid w:val="004D756D"/>
    <w:rsid w:val="004E02B5"/>
    <w:rsid w:val="004E05E7"/>
    <w:rsid w:val="004E2D2B"/>
    <w:rsid w:val="004E339D"/>
    <w:rsid w:val="004E33ED"/>
    <w:rsid w:val="004E5E03"/>
    <w:rsid w:val="004E639A"/>
    <w:rsid w:val="004E6F4B"/>
    <w:rsid w:val="004E6F77"/>
    <w:rsid w:val="004E7493"/>
    <w:rsid w:val="004E7F79"/>
    <w:rsid w:val="004F12CF"/>
    <w:rsid w:val="004F2989"/>
    <w:rsid w:val="004F2B3F"/>
    <w:rsid w:val="004F3A68"/>
    <w:rsid w:val="004F3D00"/>
    <w:rsid w:val="004F49D2"/>
    <w:rsid w:val="004F53D2"/>
    <w:rsid w:val="004F6697"/>
    <w:rsid w:val="004F78DB"/>
    <w:rsid w:val="005004CD"/>
    <w:rsid w:val="00500A6C"/>
    <w:rsid w:val="005015A5"/>
    <w:rsid w:val="0050162F"/>
    <w:rsid w:val="00501D02"/>
    <w:rsid w:val="00502685"/>
    <w:rsid w:val="00502AF6"/>
    <w:rsid w:val="005049FB"/>
    <w:rsid w:val="00505DED"/>
    <w:rsid w:val="00506BC5"/>
    <w:rsid w:val="00506EEE"/>
    <w:rsid w:val="00507018"/>
    <w:rsid w:val="00507177"/>
    <w:rsid w:val="00511B0F"/>
    <w:rsid w:val="00512C3C"/>
    <w:rsid w:val="00513455"/>
    <w:rsid w:val="005141A9"/>
    <w:rsid w:val="00514D3B"/>
    <w:rsid w:val="00514F07"/>
    <w:rsid w:val="005156B6"/>
    <w:rsid w:val="00515C1B"/>
    <w:rsid w:val="00515C3D"/>
    <w:rsid w:val="00515FBB"/>
    <w:rsid w:val="00517A0A"/>
    <w:rsid w:val="005200A0"/>
    <w:rsid w:val="00521B98"/>
    <w:rsid w:val="00521DD4"/>
    <w:rsid w:val="00522FCD"/>
    <w:rsid w:val="00523571"/>
    <w:rsid w:val="005243C4"/>
    <w:rsid w:val="00525E4E"/>
    <w:rsid w:val="00526B0C"/>
    <w:rsid w:val="0053022A"/>
    <w:rsid w:val="00531283"/>
    <w:rsid w:val="00531601"/>
    <w:rsid w:val="00531D68"/>
    <w:rsid w:val="005323AE"/>
    <w:rsid w:val="00532C14"/>
    <w:rsid w:val="0053570B"/>
    <w:rsid w:val="00535B06"/>
    <w:rsid w:val="00535ED7"/>
    <w:rsid w:val="005410A4"/>
    <w:rsid w:val="0054243D"/>
    <w:rsid w:val="00542479"/>
    <w:rsid w:val="00543A6F"/>
    <w:rsid w:val="00543D6D"/>
    <w:rsid w:val="005445EA"/>
    <w:rsid w:val="00545AEA"/>
    <w:rsid w:val="00546FBB"/>
    <w:rsid w:val="0054793A"/>
    <w:rsid w:val="00547F38"/>
    <w:rsid w:val="0055075C"/>
    <w:rsid w:val="00550B25"/>
    <w:rsid w:val="00553453"/>
    <w:rsid w:val="005544C4"/>
    <w:rsid w:val="005555DC"/>
    <w:rsid w:val="00555F27"/>
    <w:rsid w:val="00555FE0"/>
    <w:rsid w:val="005561C4"/>
    <w:rsid w:val="0055720F"/>
    <w:rsid w:val="00560A57"/>
    <w:rsid w:val="00560D54"/>
    <w:rsid w:val="00561342"/>
    <w:rsid w:val="00563129"/>
    <w:rsid w:val="005633BB"/>
    <w:rsid w:val="005666F5"/>
    <w:rsid w:val="00566B2E"/>
    <w:rsid w:val="0057016F"/>
    <w:rsid w:val="00570ABA"/>
    <w:rsid w:val="00573812"/>
    <w:rsid w:val="0057396E"/>
    <w:rsid w:val="00573BE8"/>
    <w:rsid w:val="00574D50"/>
    <w:rsid w:val="00575AA6"/>
    <w:rsid w:val="005766EA"/>
    <w:rsid w:val="00576D5B"/>
    <w:rsid w:val="00577E50"/>
    <w:rsid w:val="005815DF"/>
    <w:rsid w:val="00582569"/>
    <w:rsid w:val="00582C54"/>
    <w:rsid w:val="0058541B"/>
    <w:rsid w:val="00586175"/>
    <w:rsid w:val="00590297"/>
    <w:rsid w:val="005918E9"/>
    <w:rsid w:val="00591D16"/>
    <w:rsid w:val="00591E44"/>
    <w:rsid w:val="00592836"/>
    <w:rsid w:val="00592BF8"/>
    <w:rsid w:val="00592F85"/>
    <w:rsid w:val="0059310B"/>
    <w:rsid w:val="0059325F"/>
    <w:rsid w:val="00593C53"/>
    <w:rsid w:val="00594369"/>
    <w:rsid w:val="00595B0E"/>
    <w:rsid w:val="00597462"/>
    <w:rsid w:val="00597E96"/>
    <w:rsid w:val="005A029F"/>
    <w:rsid w:val="005A03DA"/>
    <w:rsid w:val="005A16A5"/>
    <w:rsid w:val="005A445E"/>
    <w:rsid w:val="005A4D8C"/>
    <w:rsid w:val="005A4D8E"/>
    <w:rsid w:val="005A5D02"/>
    <w:rsid w:val="005A6061"/>
    <w:rsid w:val="005A78FD"/>
    <w:rsid w:val="005B00EC"/>
    <w:rsid w:val="005B12AE"/>
    <w:rsid w:val="005B2043"/>
    <w:rsid w:val="005B3E0D"/>
    <w:rsid w:val="005B4EED"/>
    <w:rsid w:val="005B522D"/>
    <w:rsid w:val="005B5A19"/>
    <w:rsid w:val="005B5B6F"/>
    <w:rsid w:val="005B5F13"/>
    <w:rsid w:val="005B7431"/>
    <w:rsid w:val="005C07F6"/>
    <w:rsid w:val="005C1B39"/>
    <w:rsid w:val="005C218E"/>
    <w:rsid w:val="005C234A"/>
    <w:rsid w:val="005C3230"/>
    <w:rsid w:val="005C3305"/>
    <w:rsid w:val="005C49DB"/>
    <w:rsid w:val="005C519D"/>
    <w:rsid w:val="005C6C95"/>
    <w:rsid w:val="005C73FB"/>
    <w:rsid w:val="005C755D"/>
    <w:rsid w:val="005D0642"/>
    <w:rsid w:val="005D082B"/>
    <w:rsid w:val="005D0C0C"/>
    <w:rsid w:val="005D180E"/>
    <w:rsid w:val="005D21E8"/>
    <w:rsid w:val="005D322D"/>
    <w:rsid w:val="005D5F77"/>
    <w:rsid w:val="005D6C6C"/>
    <w:rsid w:val="005E0298"/>
    <w:rsid w:val="005E1731"/>
    <w:rsid w:val="005E33FC"/>
    <w:rsid w:val="005E379F"/>
    <w:rsid w:val="005E3892"/>
    <w:rsid w:val="005E4D17"/>
    <w:rsid w:val="005E6B61"/>
    <w:rsid w:val="005E77F1"/>
    <w:rsid w:val="005F179D"/>
    <w:rsid w:val="005F254D"/>
    <w:rsid w:val="005F25B8"/>
    <w:rsid w:val="005F26B3"/>
    <w:rsid w:val="005F45F3"/>
    <w:rsid w:val="005F6D08"/>
    <w:rsid w:val="005F76A0"/>
    <w:rsid w:val="005F7CF9"/>
    <w:rsid w:val="005F7D2D"/>
    <w:rsid w:val="005F7F80"/>
    <w:rsid w:val="006006DD"/>
    <w:rsid w:val="006012E7"/>
    <w:rsid w:val="006037B1"/>
    <w:rsid w:val="00605C02"/>
    <w:rsid w:val="006061AE"/>
    <w:rsid w:val="00606428"/>
    <w:rsid w:val="00606819"/>
    <w:rsid w:val="00606FA5"/>
    <w:rsid w:val="006071F8"/>
    <w:rsid w:val="00607720"/>
    <w:rsid w:val="006079DF"/>
    <w:rsid w:val="0061066A"/>
    <w:rsid w:val="00612593"/>
    <w:rsid w:val="006133B5"/>
    <w:rsid w:val="00613B3A"/>
    <w:rsid w:val="00616525"/>
    <w:rsid w:val="00616F54"/>
    <w:rsid w:val="00620AF7"/>
    <w:rsid w:val="00620B45"/>
    <w:rsid w:val="006214C8"/>
    <w:rsid w:val="006215C3"/>
    <w:rsid w:val="0062164B"/>
    <w:rsid w:val="00622728"/>
    <w:rsid w:val="006231FE"/>
    <w:rsid w:val="00624137"/>
    <w:rsid w:val="006247CE"/>
    <w:rsid w:val="0062488B"/>
    <w:rsid w:val="00624CF5"/>
    <w:rsid w:val="0062520D"/>
    <w:rsid w:val="00625883"/>
    <w:rsid w:val="0062665A"/>
    <w:rsid w:val="00626ADF"/>
    <w:rsid w:val="00627251"/>
    <w:rsid w:val="00627280"/>
    <w:rsid w:val="00627AD3"/>
    <w:rsid w:val="00627B79"/>
    <w:rsid w:val="00630FE1"/>
    <w:rsid w:val="0063169E"/>
    <w:rsid w:val="00633162"/>
    <w:rsid w:val="0063348B"/>
    <w:rsid w:val="0063353E"/>
    <w:rsid w:val="0063441B"/>
    <w:rsid w:val="0063501F"/>
    <w:rsid w:val="00635569"/>
    <w:rsid w:val="00635E7E"/>
    <w:rsid w:val="006366EA"/>
    <w:rsid w:val="00637868"/>
    <w:rsid w:val="00637FE5"/>
    <w:rsid w:val="00640E95"/>
    <w:rsid w:val="006428A1"/>
    <w:rsid w:val="006434F0"/>
    <w:rsid w:val="00644235"/>
    <w:rsid w:val="00644D68"/>
    <w:rsid w:val="00653624"/>
    <w:rsid w:val="00653DB7"/>
    <w:rsid w:val="00653EC2"/>
    <w:rsid w:val="00654470"/>
    <w:rsid w:val="00657BD2"/>
    <w:rsid w:val="00657BE9"/>
    <w:rsid w:val="00662CF2"/>
    <w:rsid w:val="006637DE"/>
    <w:rsid w:val="00665A74"/>
    <w:rsid w:val="0066638D"/>
    <w:rsid w:val="006664FD"/>
    <w:rsid w:val="00666668"/>
    <w:rsid w:val="006671F0"/>
    <w:rsid w:val="00667B83"/>
    <w:rsid w:val="00671558"/>
    <w:rsid w:val="006717A8"/>
    <w:rsid w:val="00672D6C"/>
    <w:rsid w:val="006745F5"/>
    <w:rsid w:val="006746B8"/>
    <w:rsid w:val="0067544A"/>
    <w:rsid w:val="006761BF"/>
    <w:rsid w:val="006761F0"/>
    <w:rsid w:val="00676B4A"/>
    <w:rsid w:val="00677ED3"/>
    <w:rsid w:val="0068189F"/>
    <w:rsid w:val="00683E19"/>
    <w:rsid w:val="00684A18"/>
    <w:rsid w:val="00684B40"/>
    <w:rsid w:val="00685BA5"/>
    <w:rsid w:val="00685D6F"/>
    <w:rsid w:val="006861EF"/>
    <w:rsid w:val="0068666D"/>
    <w:rsid w:val="00686ADB"/>
    <w:rsid w:val="00686C2A"/>
    <w:rsid w:val="006906BA"/>
    <w:rsid w:val="0069241C"/>
    <w:rsid w:val="006935D8"/>
    <w:rsid w:val="00694023"/>
    <w:rsid w:val="006941A2"/>
    <w:rsid w:val="00694F2F"/>
    <w:rsid w:val="00695C86"/>
    <w:rsid w:val="0069661A"/>
    <w:rsid w:val="0069782A"/>
    <w:rsid w:val="006A11D2"/>
    <w:rsid w:val="006A12E3"/>
    <w:rsid w:val="006A1A6A"/>
    <w:rsid w:val="006A2573"/>
    <w:rsid w:val="006A2E6C"/>
    <w:rsid w:val="006A32BE"/>
    <w:rsid w:val="006A39DD"/>
    <w:rsid w:val="006A49B9"/>
    <w:rsid w:val="006A6285"/>
    <w:rsid w:val="006A64A8"/>
    <w:rsid w:val="006A749C"/>
    <w:rsid w:val="006B02D7"/>
    <w:rsid w:val="006B0629"/>
    <w:rsid w:val="006B1C69"/>
    <w:rsid w:val="006B234C"/>
    <w:rsid w:val="006B2374"/>
    <w:rsid w:val="006B2F94"/>
    <w:rsid w:val="006B6635"/>
    <w:rsid w:val="006B76D8"/>
    <w:rsid w:val="006C3038"/>
    <w:rsid w:val="006C3547"/>
    <w:rsid w:val="006C3A94"/>
    <w:rsid w:val="006C4A9F"/>
    <w:rsid w:val="006C53E0"/>
    <w:rsid w:val="006C60DD"/>
    <w:rsid w:val="006C7172"/>
    <w:rsid w:val="006C7CB3"/>
    <w:rsid w:val="006D1AE5"/>
    <w:rsid w:val="006D1FCE"/>
    <w:rsid w:val="006D2EB8"/>
    <w:rsid w:val="006D3C4B"/>
    <w:rsid w:val="006D532F"/>
    <w:rsid w:val="006D5D5E"/>
    <w:rsid w:val="006D6EFD"/>
    <w:rsid w:val="006D7318"/>
    <w:rsid w:val="006D7BD1"/>
    <w:rsid w:val="006E204D"/>
    <w:rsid w:val="006E5231"/>
    <w:rsid w:val="006E53C0"/>
    <w:rsid w:val="006E55AF"/>
    <w:rsid w:val="006E5867"/>
    <w:rsid w:val="006E6ED9"/>
    <w:rsid w:val="006E70EC"/>
    <w:rsid w:val="006E71E6"/>
    <w:rsid w:val="006E7A1F"/>
    <w:rsid w:val="006E7C0B"/>
    <w:rsid w:val="006F0EBC"/>
    <w:rsid w:val="006F1FF0"/>
    <w:rsid w:val="006F2EAB"/>
    <w:rsid w:val="006F2EB1"/>
    <w:rsid w:val="006F30AF"/>
    <w:rsid w:val="006F4218"/>
    <w:rsid w:val="006F4484"/>
    <w:rsid w:val="006F4943"/>
    <w:rsid w:val="006F52B6"/>
    <w:rsid w:val="006F5811"/>
    <w:rsid w:val="006F5A61"/>
    <w:rsid w:val="006F7C9E"/>
    <w:rsid w:val="006F7E58"/>
    <w:rsid w:val="0070048A"/>
    <w:rsid w:val="0070111B"/>
    <w:rsid w:val="00702F2A"/>
    <w:rsid w:val="00702F51"/>
    <w:rsid w:val="0070315B"/>
    <w:rsid w:val="00703C1B"/>
    <w:rsid w:val="0070408F"/>
    <w:rsid w:val="00705E86"/>
    <w:rsid w:val="00706427"/>
    <w:rsid w:val="007102D1"/>
    <w:rsid w:val="007106C4"/>
    <w:rsid w:val="0071089E"/>
    <w:rsid w:val="00712290"/>
    <w:rsid w:val="0071314F"/>
    <w:rsid w:val="00713C1F"/>
    <w:rsid w:val="00714ECA"/>
    <w:rsid w:val="007152AE"/>
    <w:rsid w:val="0071536F"/>
    <w:rsid w:val="007160FC"/>
    <w:rsid w:val="007172DD"/>
    <w:rsid w:val="00717530"/>
    <w:rsid w:val="00717B84"/>
    <w:rsid w:val="00720ABA"/>
    <w:rsid w:val="00720D92"/>
    <w:rsid w:val="00720DD1"/>
    <w:rsid w:val="0072182A"/>
    <w:rsid w:val="00724EDB"/>
    <w:rsid w:val="007267FA"/>
    <w:rsid w:val="00726810"/>
    <w:rsid w:val="007277F5"/>
    <w:rsid w:val="00730C7C"/>
    <w:rsid w:val="00731207"/>
    <w:rsid w:val="00737FF9"/>
    <w:rsid w:val="007416C7"/>
    <w:rsid w:val="00741E11"/>
    <w:rsid w:val="00743A7F"/>
    <w:rsid w:val="00743A89"/>
    <w:rsid w:val="0074450F"/>
    <w:rsid w:val="0074478D"/>
    <w:rsid w:val="00744CD4"/>
    <w:rsid w:val="00744D86"/>
    <w:rsid w:val="007455A9"/>
    <w:rsid w:val="00750E6B"/>
    <w:rsid w:val="00751C87"/>
    <w:rsid w:val="00752B7B"/>
    <w:rsid w:val="00753530"/>
    <w:rsid w:val="0075364D"/>
    <w:rsid w:val="00754D57"/>
    <w:rsid w:val="00754F58"/>
    <w:rsid w:val="00756B8E"/>
    <w:rsid w:val="00757D8D"/>
    <w:rsid w:val="00760A35"/>
    <w:rsid w:val="00761E0A"/>
    <w:rsid w:val="00764C93"/>
    <w:rsid w:val="00767005"/>
    <w:rsid w:val="007672B6"/>
    <w:rsid w:val="00770A75"/>
    <w:rsid w:val="00771A6D"/>
    <w:rsid w:val="0077260F"/>
    <w:rsid w:val="00775F40"/>
    <w:rsid w:val="00777770"/>
    <w:rsid w:val="00780568"/>
    <w:rsid w:val="007812C0"/>
    <w:rsid w:val="00781327"/>
    <w:rsid w:val="00781794"/>
    <w:rsid w:val="007844B4"/>
    <w:rsid w:val="00784E24"/>
    <w:rsid w:val="00784F42"/>
    <w:rsid w:val="00785924"/>
    <w:rsid w:val="00787888"/>
    <w:rsid w:val="00790CA6"/>
    <w:rsid w:val="00792E4D"/>
    <w:rsid w:val="007940CE"/>
    <w:rsid w:val="007944D7"/>
    <w:rsid w:val="0079478E"/>
    <w:rsid w:val="0079573F"/>
    <w:rsid w:val="00795ACF"/>
    <w:rsid w:val="00796922"/>
    <w:rsid w:val="00797428"/>
    <w:rsid w:val="007974E2"/>
    <w:rsid w:val="007A1120"/>
    <w:rsid w:val="007A45EC"/>
    <w:rsid w:val="007A6813"/>
    <w:rsid w:val="007A68BF"/>
    <w:rsid w:val="007A710F"/>
    <w:rsid w:val="007A7853"/>
    <w:rsid w:val="007A78EF"/>
    <w:rsid w:val="007A7C23"/>
    <w:rsid w:val="007B0310"/>
    <w:rsid w:val="007B1183"/>
    <w:rsid w:val="007B1383"/>
    <w:rsid w:val="007B143E"/>
    <w:rsid w:val="007B18FB"/>
    <w:rsid w:val="007B25A8"/>
    <w:rsid w:val="007B2DAE"/>
    <w:rsid w:val="007B3407"/>
    <w:rsid w:val="007B3AB7"/>
    <w:rsid w:val="007B4D68"/>
    <w:rsid w:val="007B5894"/>
    <w:rsid w:val="007B6397"/>
    <w:rsid w:val="007B6F07"/>
    <w:rsid w:val="007C0710"/>
    <w:rsid w:val="007C124B"/>
    <w:rsid w:val="007C2F27"/>
    <w:rsid w:val="007C5687"/>
    <w:rsid w:val="007C576F"/>
    <w:rsid w:val="007C5F06"/>
    <w:rsid w:val="007C6788"/>
    <w:rsid w:val="007C6831"/>
    <w:rsid w:val="007C786E"/>
    <w:rsid w:val="007D16B4"/>
    <w:rsid w:val="007D1712"/>
    <w:rsid w:val="007D363E"/>
    <w:rsid w:val="007D377A"/>
    <w:rsid w:val="007D57F7"/>
    <w:rsid w:val="007D5B1C"/>
    <w:rsid w:val="007D5C0F"/>
    <w:rsid w:val="007D5CCB"/>
    <w:rsid w:val="007D77FF"/>
    <w:rsid w:val="007D7C9E"/>
    <w:rsid w:val="007D7D96"/>
    <w:rsid w:val="007E0D03"/>
    <w:rsid w:val="007E1978"/>
    <w:rsid w:val="007E407E"/>
    <w:rsid w:val="007E611F"/>
    <w:rsid w:val="007F0C1B"/>
    <w:rsid w:val="007F1493"/>
    <w:rsid w:val="007F1553"/>
    <w:rsid w:val="007F25BA"/>
    <w:rsid w:val="007F324F"/>
    <w:rsid w:val="007F3A08"/>
    <w:rsid w:val="007F3EF6"/>
    <w:rsid w:val="007F4972"/>
    <w:rsid w:val="007F6A7C"/>
    <w:rsid w:val="007F70BC"/>
    <w:rsid w:val="00801123"/>
    <w:rsid w:val="008016E2"/>
    <w:rsid w:val="0080295C"/>
    <w:rsid w:val="00803397"/>
    <w:rsid w:val="0080422A"/>
    <w:rsid w:val="00804347"/>
    <w:rsid w:val="0080471C"/>
    <w:rsid w:val="008048A7"/>
    <w:rsid w:val="008048F1"/>
    <w:rsid w:val="0080499B"/>
    <w:rsid w:val="008049AB"/>
    <w:rsid w:val="00804D6A"/>
    <w:rsid w:val="00805052"/>
    <w:rsid w:val="00805AF1"/>
    <w:rsid w:val="00805B3F"/>
    <w:rsid w:val="008068E5"/>
    <w:rsid w:val="00807433"/>
    <w:rsid w:val="00807862"/>
    <w:rsid w:val="008105AB"/>
    <w:rsid w:val="00811DB2"/>
    <w:rsid w:val="0081340B"/>
    <w:rsid w:val="00813454"/>
    <w:rsid w:val="00813E59"/>
    <w:rsid w:val="008141DE"/>
    <w:rsid w:val="008153FE"/>
    <w:rsid w:val="0081547B"/>
    <w:rsid w:val="00815948"/>
    <w:rsid w:val="008173FD"/>
    <w:rsid w:val="00820799"/>
    <w:rsid w:val="00820AFE"/>
    <w:rsid w:val="00820BA3"/>
    <w:rsid w:val="00821CB1"/>
    <w:rsid w:val="00822A69"/>
    <w:rsid w:val="00823B31"/>
    <w:rsid w:val="00824768"/>
    <w:rsid w:val="00824D78"/>
    <w:rsid w:val="00825820"/>
    <w:rsid w:val="00827786"/>
    <w:rsid w:val="00830BA2"/>
    <w:rsid w:val="00830BB2"/>
    <w:rsid w:val="0083202B"/>
    <w:rsid w:val="008327B3"/>
    <w:rsid w:val="00833953"/>
    <w:rsid w:val="00837EB5"/>
    <w:rsid w:val="00840A4E"/>
    <w:rsid w:val="00843B67"/>
    <w:rsid w:val="00843E5A"/>
    <w:rsid w:val="00845308"/>
    <w:rsid w:val="0084620B"/>
    <w:rsid w:val="00846E2D"/>
    <w:rsid w:val="00847B27"/>
    <w:rsid w:val="00853AAF"/>
    <w:rsid w:val="00854E2D"/>
    <w:rsid w:val="008555AC"/>
    <w:rsid w:val="00856C2F"/>
    <w:rsid w:val="008578F2"/>
    <w:rsid w:val="00860F1C"/>
    <w:rsid w:val="0086141E"/>
    <w:rsid w:val="008616C7"/>
    <w:rsid w:val="008622F3"/>
    <w:rsid w:val="00862B69"/>
    <w:rsid w:val="008634CC"/>
    <w:rsid w:val="008635CE"/>
    <w:rsid w:val="008658B0"/>
    <w:rsid w:val="00866559"/>
    <w:rsid w:val="008666A0"/>
    <w:rsid w:val="00867968"/>
    <w:rsid w:val="00870617"/>
    <w:rsid w:val="008719B9"/>
    <w:rsid w:val="00872218"/>
    <w:rsid w:val="008722F5"/>
    <w:rsid w:val="0087464B"/>
    <w:rsid w:val="00875736"/>
    <w:rsid w:val="00876EE3"/>
    <w:rsid w:val="00877D27"/>
    <w:rsid w:val="00877F07"/>
    <w:rsid w:val="008808D4"/>
    <w:rsid w:val="0088252D"/>
    <w:rsid w:val="00883BD9"/>
    <w:rsid w:val="008853B0"/>
    <w:rsid w:val="008857E5"/>
    <w:rsid w:val="00885DD4"/>
    <w:rsid w:val="008861A3"/>
    <w:rsid w:val="0088641F"/>
    <w:rsid w:val="00892AB9"/>
    <w:rsid w:val="00893156"/>
    <w:rsid w:val="0089446B"/>
    <w:rsid w:val="00894C03"/>
    <w:rsid w:val="00895506"/>
    <w:rsid w:val="008A09C2"/>
    <w:rsid w:val="008A3002"/>
    <w:rsid w:val="008A3962"/>
    <w:rsid w:val="008A411A"/>
    <w:rsid w:val="008A4A72"/>
    <w:rsid w:val="008A4C85"/>
    <w:rsid w:val="008A5914"/>
    <w:rsid w:val="008A5C8A"/>
    <w:rsid w:val="008A647E"/>
    <w:rsid w:val="008A653F"/>
    <w:rsid w:val="008B006C"/>
    <w:rsid w:val="008B01D2"/>
    <w:rsid w:val="008B3AB9"/>
    <w:rsid w:val="008B3EB6"/>
    <w:rsid w:val="008B47B2"/>
    <w:rsid w:val="008B57F4"/>
    <w:rsid w:val="008B5AC2"/>
    <w:rsid w:val="008B64EE"/>
    <w:rsid w:val="008B7C2E"/>
    <w:rsid w:val="008B7EB1"/>
    <w:rsid w:val="008C0269"/>
    <w:rsid w:val="008C2293"/>
    <w:rsid w:val="008C3306"/>
    <w:rsid w:val="008C476F"/>
    <w:rsid w:val="008C5532"/>
    <w:rsid w:val="008D37CD"/>
    <w:rsid w:val="008D4E12"/>
    <w:rsid w:val="008D594E"/>
    <w:rsid w:val="008D6198"/>
    <w:rsid w:val="008D7E16"/>
    <w:rsid w:val="008E02BD"/>
    <w:rsid w:val="008E34D4"/>
    <w:rsid w:val="008E3F02"/>
    <w:rsid w:val="008E40E1"/>
    <w:rsid w:val="008E48F5"/>
    <w:rsid w:val="008E4DAD"/>
    <w:rsid w:val="008E7104"/>
    <w:rsid w:val="008F176E"/>
    <w:rsid w:val="008F1F1F"/>
    <w:rsid w:val="008F1FE3"/>
    <w:rsid w:val="008F342B"/>
    <w:rsid w:val="008F3DEF"/>
    <w:rsid w:val="008F4617"/>
    <w:rsid w:val="008F4C75"/>
    <w:rsid w:val="008F611A"/>
    <w:rsid w:val="008F65FF"/>
    <w:rsid w:val="008F6A67"/>
    <w:rsid w:val="008F7336"/>
    <w:rsid w:val="008F7F70"/>
    <w:rsid w:val="009030E6"/>
    <w:rsid w:val="00904511"/>
    <w:rsid w:val="009046C0"/>
    <w:rsid w:val="009071FA"/>
    <w:rsid w:val="0091026F"/>
    <w:rsid w:val="00910358"/>
    <w:rsid w:val="009109A9"/>
    <w:rsid w:val="00910F74"/>
    <w:rsid w:val="00911D98"/>
    <w:rsid w:val="00911F94"/>
    <w:rsid w:val="00914161"/>
    <w:rsid w:val="0091442F"/>
    <w:rsid w:val="00914460"/>
    <w:rsid w:val="00915402"/>
    <w:rsid w:val="00915522"/>
    <w:rsid w:val="00915C10"/>
    <w:rsid w:val="00916021"/>
    <w:rsid w:val="00916590"/>
    <w:rsid w:val="00917372"/>
    <w:rsid w:val="009174EC"/>
    <w:rsid w:val="00920517"/>
    <w:rsid w:val="009206EE"/>
    <w:rsid w:val="009220AD"/>
    <w:rsid w:val="009229B9"/>
    <w:rsid w:val="00923114"/>
    <w:rsid w:val="009238ED"/>
    <w:rsid w:val="00923A52"/>
    <w:rsid w:val="009241B4"/>
    <w:rsid w:val="00924A19"/>
    <w:rsid w:val="009251E0"/>
    <w:rsid w:val="009263C8"/>
    <w:rsid w:val="00926F9F"/>
    <w:rsid w:val="0092704A"/>
    <w:rsid w:val="009274F1"/>
    <w:rsid w:val="00930206"/>
    <w:rsid w:val="00930745"/>
    <w:rsid w:val="00930C74"/>
    <w:rsid w:val="00932777"/>
    <w:rsid w:val="009343C1"/>
    <w:rsid w:val="00934472"/>
    <w:rsid w:val="0093457D"/>
    <w:rsid w:val="0093572E"/>
    <w:rsid w:val="00936CDC"/>
    <w:rsid w:val="0093797F"/>
    <w:rsid w:val="00940759"/>
    <w:rsid w:val="0094081C"/>
    <w:rsid w:val="00940AAC"/>
    <w:rsid w:val="009438BF"/>
    <w:rsid w:val="0094505D"/>
    <w:rsid w:val="00945092"/>
    <w:rsid w:val="009453CE"/>
    <w:rsid w:val="0094595D"/>
    <w:rsid w:val="00946630"/>
    <w:rsid w:val="00946730"/>
    <w:rsid w:val="00947BA3"/>
    <w:rsid w:val="00950CE2"/>
    <w:rsid w:val="0095192D"/>
    <w:rsid w:val="00951EA1"/>
    <w:rsid w:val="00951F55"/>
    <w:rsid w:val="00954995"/>
    <w:rsid w:val="009574A8"/>
    <w:rsid w:val="00957718"/>
    <w:rsid w:val="009600B2"/>
    <w:rsid w:val="00960745"/>
    <w:rsid w:val="0096086A"/>
    <w:rsid w:val="009611E1"/>
    <w:rsid w:val="00961B67"/>
    <w:rsid w:val="009624E6"/>
    <w:rsid w:val="0096602E"/>
    <w:rsid w:val="00966E51"/>
    <w:rsid w:val="00967B32"/>
    <w:rsid w:val="00970A21"/>
    <w:rsid w:val="00972569"/>
    <w:rsid w:val="00972EF3"/>
    <w:rsid w:val="009732CA"/>
    <w:rsid w:val="00973BA2"/>
    <w:rsid w:val="00973BA7"/>
    <w:rsid w:val="009747E3"/>
    <w:rsid w:val="00974A09"/>
    <w:rsid w:val="009765A7"/>
    <w:rsid w:val="0097664A"/>
    <w:rsid w:val="00977489"/>
    <w:rsid w:val="0098046B"/>
    <w:rsid w:val="009813AE"/>
    <w:rsid w:val="009824A7"/>
    <w:rsid w:val="0098397D"/>
    <w:rsid w:val="00983AF3"/>
    <w:rsid w:val="00984092"/>
    <w:rsid w:val="00984100"/>
    <w:rsid w:val="00984337"/>
    <w:rsid w:val="00984E6C"/>
    <w:rsid w:val="009850CC"/>
    <w:rsid w:val="009861D8"/>
    <w:rsid w:val="009865E3"/>
    <w:rsid w:val="00987525"/>
    <w:rsid w:val="00991453"/>
    <w:rsid w:val="0099148C"/>
    <w:rsid w:val="0099152E"/>
    <w:rsid w:val="009920FD"/>
    <w:rsid w:val="00992F60"/>
    <w:rsid w:val="0099327D"/>
    <w:rsid w:val="0099377B"/>
    <w:rsid w:val="009946D3"/>
    <w:rsid w:val="00995C2E"/>
    <w:rsid w:val="0099618C"/>
    <w:rsid w:val="009A07E2"/>
    <w:rsid w:val="009A3BA6"/>
    <w:rsid w:val="009A3FBF"/>
    <w:rsid w:val="009A4257"/>
    <w:rsid w:val="009A61F7"/>
    <w:rsid w:val="009A655A"/>
    <w:rsid w:val="009A7403"/>
    <w:rsid w:val="009A79EA"/>
    <w:rsid w:val="009B0D62"/>
    <w:rsid w:val="009B1C6C"/>
    <w:rsid w:val="009B2804"/>
    <w:rsid w:val="009B3D2B"/>
    <w:rsid w:val="009B52A4"/>
    <w:rsid w:val="009B5A30"/>
    <w:rsid w:val="009B640B"/>
    <w:rsid w:val="009B64E1"/>
    <w:rsid w:val="009B67A0"/>
    <w:rsid w:val="009B7C2C"/>
    <w:rsid w:val="009C2580"/>
    <w:rsid w:val="009C2A1D"/>
    <w:rsid w:val="009C4CD3"/>
    <w:rsid w:val="009C5204"/>
    <w:rsid w:val="009C5F49"/>
    <w:rsid w:val="009C6E95"/>
    <w:rsid w:val="009C7AB9"/>
    <w:rsid w:val="009D07B1"/>
    <w:rsid w:val="009D08B4"/>
    <w:rsid w:val="009D263A"/>
    <w:rsid w:val="009D2A32"/>
    <w:rsid w:val="009D36E9"/>
    <w:rsid w:val="009D5F92"/>
    <w:rsid w:val="009D7527"/>
    <w:rsid w:val="009E0584"/>
    <w:rsid w:val="009E0E4F"/>
    <w:rsid w:val="009E2B00"/>
    <w:rsid w:val="009E4F66"/>
    <w:rsid w:val="009E6A72"/>
    <w:rsid w:val="009E7976"/>
    <w:rsid w:val="009F1140"/>
    <w:rsid w:val="009F1B48"/>
    <w:rsid w:val="009F1F15"/>
    <w:rsid w:val="009F4942"/>
    <w:rsid w:val="009F6716"/>
    <w:rsid w:val="009F684F"/>
    <w:rsid w:val="009F6E29"/>
    <w:rsid w:val="009F77D0"/>
    <w:rsid w:val="009F7B34"/>
    <w:rsid w:val="00A00EC0"/>
    <w:rsid w:val="00A02A3B"/>
    <w:rsid w:val="00A0318A"/>
    <w:rsid w:val="00A05590"/>
    <w:rsid w:val="00A06C40"/>
    <w:rsid w:val="00A101F8"/>
    <w:rsid w:val="00A11122"/>
    <w:rsid w:val="00A126D5"/>
    <w:rsid w:val="00A12899"/>
    <w:rsid w:val="00A12BEA"/>
    <w:rsid w:val="00A12DB9"/>
    <w:rsid w:val="00A1300F"/>
    <w:rsid w:val="00A1461C"/>
    <w:rsid w:val="00A14DE3"/>
    <w:rsid w:val="00A14EA1"/>
    <w:rsid w:val="00A154DC"/>
    <w:rsid w:val="00A15B53"/>
    <w:rsid w:val="00A2087E"/>
    <w:rsid w:val="00A20DFA"/>
    <w:rsid w:val="00A22C46"/>
    <w:rsid w:val="00A22E04"/>
    <w:rsid w:val="00A22FCF"/>
    <w:rsid w:val="00A230A0"/>
    <w:rsid w:val="00A231F0"/>
    <w:rsid w:val="00A233D8"/>
    <w:rsid w:val="00A248F6"/>
    <w:rsid w:val="00A25F59"/>
    <w:rsid w:val="00A26557"/>
    <w:rsid w:val="00A2717F"/>
    <w:rsid w:val="00A27997"/>
    <w:rsid w:val="00A27AE6"/>
    <w:rsid w:val="00A27B86"/>
    <w:rsid w:val="00A30D80"/>
    <w:rsid w:val="00A31E79"/>
    <w:rsid w:val="00A33E60"/>
    <w:rsid w:val="00A342AB"/>
    <w:rsid w:val="00A34860"/>
    <w:rsid w:val="00A41399"/>
    <w:rsid w:val="00A4147F"/>
    <w:rsid w:val="00A4270B"/>
    <w:rsid w:val="00A45DC7"/>
    <w:rsid w:val="00A4629C"/>
    <w:rsid w:val="00A466CD"/>
    <w:rsid w:val="00A468CF"/>
    <w:rsid w:val="00A47610"/>
    <w:rsid w:val="00A506D8"/>
    <w:rsid w:val="00A50CD7"/>
    <w:rsid w:val="00A52569"/>
    <w:rsid w:val="00A54863"/>
    <w:rsid w:val="00A5493F"/>
    <w:rsid w:val="00A54A7A"/>
    <w:rsid w:val="00A56F54"/>
    <w:rsid w:val="00A56FE6"/>
    <w:rsid w:val="00A57BBA"/>
    <w:rsid w:val="00A62934"/>
    <w:rsid w:val="00A62F8C"/>
    <w:rsid w:val="00A633E4"/>
    <w:rsid w:val="00A63436"/>
    <w:rsid w:val="00A6577C"/>
    <w:rsid w:val="00A65BAE"/>
    <w:rsid w:val="00A661D5"/>
    <w:rsid w:val="00A671F0"/>
    <w:rsid w:val="00A67452"/>
    <w:rsid w:val="00A73424"/>
    <w:rsid w:val="00A73584"/>
    <w:rsid w:val="00A73D76"/>
    <w:rsid w:val="00A752DF"/>
    <w:rsid w:val="00A76720"/>
    <w:rsid w:val="00A76762"/>
    <w:rsid w:val="00A77C6A"/>
    <w:rsid w:val="00A809FF"/>
    <w:rsid w:val="00A81277"/>
    <w:rsid w:val="00A815B9"/>
    <w:rsid w:val="00A82673"/>
    <w:rsid w:val="00A83248"/>
    <w:rsid w:val="00A843A7"/>
    <w:rsid w:val="00A865B8"/>
    <w:rsid w:val="00A878B7"/>
    <w:rsid w:val="00A900A5"/>
    <w:rsid w:val="00A9011A"/>
    <w:rsid w:val="00A90F17"/>
    <w:rsid w:val="00A92C34"/>
    <w:rsid w:val="00A95932"/>
    <w:rsid w:val="00A978DF"/>
    <w:rsid w:val="00A97E10"/>
    <w:rsid w:val="00AA3937"/>
    <w:rsid w:val="00AA3DBB"/>
    <w:rsid w:val="00AA510D"/>
    <w:rsid w:val="00AA5FFF"/>
    <w:rsid w:val="00AA6A3D"/>
    <w:rsid w:val="00AA7E16"/>
    <w:rsid w:val="00AB15CE"/>
    <w:rsid w:val="00AB2356"/>
    <w:rsid w:val="00AB24D7"/>
    <w:rsid w:val="00AB2C9D"/>
    <w:rsid w:val="00AB32E6"/>
    <w:rsid w:val="00AB3F28"/>
    <w:rsid w:val="00AB45A0"/>
    <w:rsid w:val="00AB5E83"/>
    <w:rsid w:val="00AB6012"/>
    <w:rsid w:val="00AB6066"/>
    <w:rsid w:val="00AB6293"/>
    <w:rsid w:val="00AB78A4"/>
    <w:rsid w:val="00AC0482"/>
    <w:rsid w:val="00AC435F"/>
    <w:rsid w:val="00AD1EA5"/>
    <w:rsid w:val="00AD2298"/>
    <w:rsid w:val="00AD3276"/>
    <w:rsid w:val="00AD3AA0"/>
    <w:rsid w:val="00AD407A"/>
    <w:rsid w:val="00AD4270"/>
    <w:rsid w:val="00AD5081"/>
    <w:rsid w:val="00AD7C06"/>
    <w:rsid w:val="00AE1F1C"/>
    <w:rsid w:val="00AE429C"/>
    <w:rsid w:val="00AE49DF"/>
    <w:rsid w:val="00AE64D3"/>
    <w:rsid w:val="00AE7360"/>
    <w:rsid w:val="00AF0675"/>
    <w:rsid w:val="00AF24C9"/>
    <w:rsid w:val="00AF30AE"/>
    <w:rsid w:val="00AF33E1"/>
    <w:rsid w:val="00AF4D75"/>
    <w:rsid w:val="00AF5137"/>
    <w:rsid w:val="00AF54FF"/>
    <w:rsid w:val="00AF5FB4"/>
    <w:rsid w:val="00AF6C66"/>
    <w:rsid w:val="00AF7834"/>
    <w:rsid w:val="00B00116"/>
    <w:rsid w:val="00B012F7"/>
    <w:rsid w:val="00B02DF9"/>
    <w:rsid w:val="00B0322D"/>
    <w:rsid w:val="00B03CB5"/>
    <w:rsid w:val="00B03E94"/>
    <w:rsid w:val="00B07996"/>
    <w:rsid w:val="00B10489"/>
    <w:rsid w:val="00B10873"/>
    <w:rsid w:val="00B109B1"/>
    <w:rsid w:val="00B114F5"/>
    <w:rsid w:val="00B11934"/>
    <w:rsid w:val="00B11D40"/>
    <w:rsid w:val="00B126AD"/>
    <w:rsid w:val="00B127FC"/>
    <w:rsid w:val="00B12B16"/>
    <w:rsid w:val="00B13241"/>
    <w:rsid w:val="00B13C67"/>
    <w:rsid w:val="00B14BFC"/>
    <w:rsid w:val="00B159A2"/>
    <w:rsid w:val="00B16BC6"/>
    <w:rsid w:val="00B20F43"/>
    <w:rsid w:val="00B216BC"/>
    <w:rsid w:val="00B2451F"/>
    <w:rsid w:val="00B25036"/>
    <w:rsid w:val="00B25A9B"/>
    <w:rsid w:val="00B26D3A"/>
    <w:rsid w:val="00B2749B"/>
    <w:rsid w:val="00B3090D"/>
    <w:rsid w:val="00B31FCE"/>
    <w:rsid w:val="00B3325B"/>
    <w:rsid w:val="00B34E51"/>
    <w:rsid w:val="00B40CD1"/>
    <w:rsid w:val="00B424CE"/>
    <w:rsid w:val="00B43735"/>
    <w:rsid w:val="00B4616D"/>
    <w:rsid w:val="00B4636C"/>
    <w:rsid w:val="00B46617"/>
    <w:rsid w:val="00B5104D"/>
    <w:rsid w:val="00B53296"/>
    <w:rsid w:val="00B532FA"/>
    <w:rsid w:val="00B53E44"/>
    <w:rsid w:val="00B5497F"/>
    <w:rsid w:val="00B550E1"/>
    <w:rsid w:val="00B55177"/>
    <w:rsid w:val="00B55404"/>
    <w:rsid w:val="00B56163"/>
    <w:rsid w:val="00B56689"/>
    <w:rsid w:val="00B5748F"/>
    <w:rsid w:val="00B57750"/>
    <w:rsid w:val="00B57D5D"/>
    <w:rsid w:val="00B604D9"/>
    <w:rsid w:val="00B6064E"/>
    <w:rsid w:val="00B62CFF"/>
    <w:rsid w:val="00B637F8"/>
    <w:rsid w:val="00B63E65"/>
    <w:rsid w:val="00B65B08"/>
    <w:rsid w:val="00B65DCD"/>
    <w:rsid w:val="00B67001"/>
    <w:rsid w:val="00B714F8"/>
    <w:rsid w:val="00B716AD"/>
    <w:rsid w:val="00B737BE"/>
    <w:rsid w:val="00B74413"/>
    <w:rsid w:val="00B80FD6"/>
    <w:rsid w:val="00B8142A"/>
    <w:rsid w:val="00B814C6"/>
    <w:rsid w:val="00B8325F"/>
    <w:rsid w:val="00B83499"/>
    <w:rsid w:val="00B834AB"/>
    <w:rsid w:val="00B83D63"/>
    <w:rsid w:val="00B8465F"/>
    <w:rsid w:val="00B84A42"/>
    <w:rsid w:val="00B858E1"/>
    <w:rsid w:val="00B90EAF"/>
    <w:rsid w:val="00B933AD"/>
    <w:rsid w:val="00B9358C"/>
    <w:rsid w:val="00B9445F"/>
    <w:rsid w:val="00B95436"/>
    <w:rsid w:val="00B96422"/>
    <w:rsid w:val="00B96FA8"/>
    <w:rsid w:val="00B973C3"/>
    <w:rsid w:val="00B97403"/>
    <w:rsid w:val="00BA0E66"/>
    <w:rsid w:val="00BA27E6"/>
    <w:rsid w:val="00BA2910"/>
    <w:rsid w:val="00BA3ABA"/>
    <w:rsid w:val="00BA4CBD"/>
    <w:rsid w:val="00BA4D64"/>
    <w:rsid w:val="00BA59F0"/>
    <w:rsid w:val="00BA612C"/>
    <w:rsid w:val="00BA6568"/>
    <w:rsid w:val="00BA736E"/>
    <w:rsid w:val="00BA7780"/>
    <w:rsid w:val="00BA7B58"/>
    <w:rsid w:val="00BB02D5"/>
    <w:rsid w:val="00BB0435"/>
    <w:rsid w:val="00BB0E6B"/>
    <w:rsid w:val="00BB1549"/>
    <w:rsid w:val="00BB2082"/>
    <w:rsid w:val="00BB22E6"/>
    <w:rsid w:val="00BB2A99"/>
    <w:rsid w:val="00BB2B20"/>
    <w:rsid w:val="00BB2E89"/>
    <w:rsid w:val="00BB32FD"/>
    <w:rsid w:val="00BB431D"/>
    <w:rsid w:val="00BB507A"/>
    <w:rsid w:val="00BB525E"/>
    <w:rsid w:val="00BB606F"/>
    <w:rsid w:val="00BC06A1"/>
    <w:rsid w:val="00BC1633"/>
    <w:rsid w:val="00BC1B68"/>
    <w:rsid w:val="00BC3772"/>
    <w:rsid w:val="00BC407E"/>
    <w:rsid w:val="00BC40C0"/>
    <w:rsid w:val="00BC604C"/>
    <w:rsid w:val="00BC60A1"/>
    <w:rsid w:val="00BC60D6"/>
    <w:rsid w:val="00BC6EC8"/>
    <w:rsid w:val="00BD0128"/>
    <w:rsid w:val="00BD0D3D"/>
    <w:rsid w:val="00BD1A63"/>
    <w:rsid w:val="00BD4FA2"/>
    <w:rsid w:val="00BD5B40"/>
    <w:rsid w:val="00BD6B2A"/>
    <w:rsid w:val="00BD7086"/>
    <w:rsid w:val="00BD77FC"/>
    <w:rsid w:val="00BD7F49"/>
    <w:rsid w:val="00BE0A90"/>
    <w:rsid w:val="00BE0B7B"/>
    <w:rsid w:val="00BE165B"/>
    <w:rsid w:val="00BE2A7F"/>
    <w:rsid w:val="00BE39A9"/>
    <w:rsid w:val="00BE3C3A"/>
    <w:rsid w:val="00BE4585"/>
    <w:rsid w:val="00BE4770"/>
    <w:rsid w:val="00BE4DB6"/>
    <w:rsid w:val="00BE4DBB"/>
    <w:rsid w:val="00BE5223"/>
    <w:rsid w:val="00BE534B"/>
    <w:rsid w:val="00BE5A04"/>
    <w:rsid w:val="00BE63E4"/>
    <w:rsid w:val="00BE774C"/>
    <w:rsid w:val="00BF1AAA"/>
    <w:rsid w:val="00BF2A1E"/>
    <w:rsid w:val="00BF49C4"/>
    <w:rsid w:val="00BF4A72"/>
    <w:rsid w:val="00BF5376"/>
    <w:rsid w:val="00BF57CF"/>
    <w:rsid w:val="00BF6655"/>
    <w:rsid w:val="00BF6C46"/>
    <w:rsid w:val="00BF74B5"/>
    <w:rsid w:val="00BF7BC7"/>
    <w:rsid w:val="00C00743"/>
    <w:rsid w:val="00C00F35"/>
    <w:rsid w:val="00C01E43"/>
    <w:rsid w:val="00C0230B"/>
    <w:rsid w:val="00C02450"/>
    <w:rsid w:val="00C02A42"/>
    <w:rsid w:val="00C0318B"/>
    <w:rsid w:val="00C0395C"/>
    <w:rsid w:val="00C03DDB"/>
    <w:rsid w:val="00C04279"/>
    <w:rsid w:val="00C04588"/>
    <w:rsid w:val="00C04ADF"/>
    <w:rsid w:val="00C05EC4"/>
    <w:rsid w:val="00C07F1D"/>
    <w:rsid w:val="00C1076C"/>
    <w:rsid w:val="00C12D52"/>
    <w:rsid w:val="00C1449A"/>
    <w:rsid w:val="00C146D7"/>
    <w:rsid w:val="00C15487"/>
    <w:rsid w:val="00C16DE0"/>
    <w:rsid w:val="00C1795E"/>
    <w:rsid w:val="00C217FA"/>
    <w:rsid w:val="00C219D6"/>
    <w:rsid w:val="00C21CD3"/>
    <w:rsid w:val="00C22E6B"/>
    <w:rsid w:val="00C24072"/>
    <w:rsid w:val="00C24CA1"/>
    <w:rsid w:val="00C25977"/>
    <w:rsid w:val="00C25B97"/>
    <w:rsid w:val="00C31035"/>
    <w:rsid w:val="00C31BA9"/>
    <w:rsid w:val="00C32A97"/>
    <w:rsid w:val="00C33D68"/>
    <w:rsid w:val="00C33F19"/>
    <w:rsid w:val="00C35B98"/>
    <w:rsid w:val="00C35E68"/>
    <w:rsid w:val="00C35FDD"/>
    <w:rsid w:val="00C36608"/>
    <w:rsid w:val="00C40F08"/>
    <w:rsid w:val="00C42506"/>
    <w:rsid w:val="00C42D1C"/>
    <w:rsid w:val="00C436A6"/>
    <w:rsid w:val="00C45A0D"/>
    <w:rsid w:val="00C45B15"/>
    <w:rsid w:val="00C461DD"/>
    <w:rsid w:val="00C47192"/>
    <w:rsid w:val="00C50D61"/>
    <w:rsid w:val="00C51250"/>
    <w:rsid w:val="00C53D8F"/>
    <w:rsid w:val="00C55F39"/>
    <w:rsid w:val="00C562B2"/>
    <w:rsid w:val="00C5761E"/>
    <w:rsid w:val="00C618F4"/>
    <w:rsid w:val="00C62568"/>
    <w:rsid w:val="00C63303"/>
    <w:rsid w:val="00C633B5"/>
    <w:rsid w:val="00C633CB"/>
    <w:rsid w:val="00C63443"/>
    <w:rsid w:val="00C63FF5"/>
    <w:rsid w:val="00C64040"/>
    <w:rsid w:val="00C6502F"/>
    <w:rsid w:val="00C6546E"/>
    <w:rsid w:val="00C664FA"/>
    <w:rsid w:val="00C668CE"/>
    <w:rsid w:val="00C66A1B"/>
    <w:rsid w:val="00C66EF6"/>
    <w:rsid w:val="00C6720C"/>
    <w:rsid w:val="00C67EEB"/>
    <w:rsid w:val="00C707A7"/>
    <w:rsid w:val="00C7184F"/>
    <w:rsid w:val="00C72BF4"/>
    <w:rsid w:val="00C73817"/>
    <w:rsid w:val="00C748EC"/>
    <w:rsid w:val="00C74985"/>
    <w:rsid w:val="00C759AF"/>
    <w:rsid w:val="00C75ED2"/>
    <w:rsid w:val="00C80C87"/>
    <w:rsid w:val="00C8151E"/>
    <w:rsid w:val="00C819A9"/>
    <w:rsid w:val="00C81C72"/>
    <w:rsid w:val="00C825E7"/>
    <w:rsid w:val="00C82E14"/>
    <w:rsid w:val="00C83546"/>
    <w:rsid w:val="00C83C2E"/>
    <w:rsid w:val="00C85321"/>
    <w:rsid w:val="00C856E0"/>
    <w:rsid w:val="00C86285"/>
    <w:rsid w:val="00C86E21"/>
    <w:rsid w:val="00C87B3F"/>
    <w:rsid w:val="00C90E19"/>
    <w:rsid w:val="00C91858"/>
    <w:rsid w:val="00C9251E"/>
    <w:rsid w:val="00C9337C"/>
    <w:rsid w:val="00C9454E"/>
    <w:rsid w:val="00C956C1"/>
    <w:rsid w:val="00C95877"/>
    <w:rsid w:val="00C95E64"/>
    <w:rsid w:val="00C96A33"/>
    <w:rsid w:val="00C96B23"/>
    <w:rsid w:val="00C96C91"/>
    <w:rsid w:val="00C973AE"/>
    <w:rsid w:val="00CA0C00"/>
    <w:rsid w:val="00CA19D0"/>
    <w:rsid w:val="00CA1C1D"/>
    <w:rsid w:val="00CA26D8"/>
    <w:rsid w:val="00CA29E8"/>
    <w:rsid w:val="00CA3C02"/>
    <w:rsid w:val="00CA56AA"/>
    <w:rsid w:val="00CA56F3"/>
    <w:rsid w:val="00CA607F"/>
    <w:rsid w:val="00CA64BB"/>
    <w:rsid w:val="00CA6832"/>
    <w:rsid w:val="00CA6CC3"/>
    <w:rsid w:val="00CA7B09"/>
    <w:rsid w:val="00CB0136"/>
    <w:rsid w:val="00CB07D6"/>
    <w:rsid w:val="00CB0B6A"/>
    <w:rsid w:val="00CB0FE0"/>
    <w:rsid w:val="00CB1675"/>
    <w:rsid w:val="00CB1AF9"/>
    <w:rsid w:val="00CB2AD9"/>
    <w:rsid w:val="00CB3547"/>
    <w:rsid w:val="00CB38BD"/>
    <w:rsid w:val="00CB4B24"/>
    <w:rsid w:val="00CB57BE"/>
    <w:rsid w:val="00CB6720"/>
    <w:rsid w:val="00CB672D"/>
    <w:rsid w:val="00CB6D6E"/>
    <w:rsid w:val="00CB7841"/>
    <w:rsid w:val="00CC056A"/>
    <w:rsid w:val="00CC3337"/>
    <w:rsid w:val="00CC3496"/>
    <w:rsid w:val="00CC4CD6"/>
    <w:rsid w:val="00CC56AF"/>
    <w:rsid w:val="00CC5B42"/>
    <w:rsid w:val="00CC6CC9"/>
    <w:rsid w:val="00CC7DF1"/>
    <w:rsid w:val="00CC7FD5"/>
    <w:rsid w:val="00CD124F"/>
    <w:rsid w:val="00CD2BF7"/>
    <w:rsid w:val="00CD2DD7"/>
    <w:rsid w:val="00CD346F"/>
    <w:rsid w:val="00CD4C07"/>
    <w:rsid w:val="00CD6BB6"/>
    <w:rsid w:val="00CD6DB4"/>
    <w:rsid w:val="00CE0AC8"/>
    <w:rsid w:val="00CE2736"/>
    <w:rsid w:val="00CE524B"/>
    <w:rsid w:val="00CE566B"/>
    <w:rsid w:val="00CE5D67"/>
    <w:rsid w:val="00CE60B7"/>
    <w:rsid w:val="00CE7471"/>
    <w:rsid w:val="00CE7A0E"/>
    <w:rsid w:val="00CF0018"/>
    <w:rsid w:val="00CF1CEC"/>
    <w:rsid w:val="00CF2B3F"/>
    <w:rsid w:val="00CF2E23"/>
    <w:rsid w:val="00CF507B"/>
    <w:rsid w:val="00CF54D4"/>
    <w:rsid w:val="00CF5827"/>
    <w:rsid w:val="00D0096A"/>
    <w:rsid w:val="00D0183F"/>
    <w:rsid w:val="00D02647"/>
    <w:rsid w:val="00D02BF3"/>
    <w:rsid w:val="00D03228"/>
    <w:rsid w:val="00D03B3C"/>
    <w:rsid w:val="00D03FB8"/>
    <w:rsid w:val="00D05DF1"/>
    <w:rsid w:val="00D1017C"/>
    <w:rsid w:val="00D101BE"/>
    <w:rsid w:val="00D11CEE"/>
    <w:rsid w:val="00D144B9"/>
    <w:rsid w:val="00D15637"/>
    <w:rsid w:val="00D15DD4"/>
    <w:rsid w:val="00D15F07"/>
    <w:rsid w:val="00D1794B"/>
    <w:rsid w:val="00D21018"/>
    <w:rsid w:val="00D220FA"/>
    <w:rsid w:val="00D223A9"/>
    <w:rsid w:val="00D22FA7"/>
    <w:rsid w:val="00D2310A"/>
    <w:rsid w:val="00D23BD8"/>
    <w:rsid w:val="00D2462A"/>
    <w:rsid w:val="00D251DD"/>
    <w:rsid w:val="00D252FE"/>
    <w:rsid w:val="00D27B94"/>
    <w:rsid w:val="00D27D2F"/>
    <w:rsid w:val="00D30A61"/>
    <w:rsid w:val="00D30D5A"/>
    <w:rsid w:val="00D3144F"/>
    <w:rsid w:val="00D325F0"/>
    <w:rsid w:val="00D3268A"/>
    <w:rsid w:val="00D32F50"/>
    <w:rsid w:val="00D34BD1"/>
    <w:rsid w:val="00D35F9B"/>
    <w:rsid w:val="00D365FE"/>
    <w:rsid w:val="00D400A9"/>
    <w:rsid w:val="00D42691"/>
    <w:rsid w:val="00D45128"/>
    <w:rsid w:val="00D455B4"/>
    <w:rsid w:val="00D455C9"/>
    <w:rsid w:val="00D45937"/>
    <w:rsid w:val="00D46942"/>
    <w:rsid w:val="00D47117"/>
    <w:rsid w:val="00D47D4E"/>
    <w:rsid w:val="00D506CB"/>
    <w:rsid w:val="00D50C49"/>
    <w:rsid w:val="00D516C3"/>
    <w:rsid w:val="00D52005"/>
    <w:rsid w:val="00D520A4"/>
    <w:rsid w:val="00D52956"/>
    <w:rsid w:val="00D531B6"/>
    <w:rsid w:val="00D542B7"/>
    <w:rsid w:val="00D55AA4"/>
    <w:rsid w:val="00D55F05"/>
    <w:rsid w:val="00D5655E"/>
    <w:rsid w:val="00D56BD7"/>
    <w:rsid w:val="00D57545"/>
    <w:rsid w:val="00D57D57"/>
    <w:rsid w:val="00D57EC4"/>
    <w:rsid w:val="00D600CD"/>
    <w:rsid w:val="00D601A4"/>
    <w:rsid w:val="00D60E47"/>
    <w:rsid w:val="00D6183F"/>
    <w:rsid w:val="00D61CBF"/>
    <w:rsid w:val="00D63018"/>
    <w:rsid w:val="00D63830"/>
    <w:rsid w:val="00D6635A"/>
    <w:rsid w:val="00D66E14"/>
    <w:rsid w:val="00D67962"/>
    <w:rsid w:val="00D67A21"/>
    <w:rsid w:val="00D70CD4"/>
    <w:rsid w:val="00D71D97"/>
    <w:rsid w:val="00D73430"/>
    <w:rsid w:val="00D73D35"/>
    <w:rsid w:val="00D743A5"/>
    <w:rsid w:val="00D7535F"/>
    <w:rsid w:val="00D75F8B"/>
    <w:rsid w:val="00D83225"/>
    <w:rsid w:val="00D83297"/>
    <w:rsid w:val="00D85CF6"/>
    <w:rsid w:val="00D8693E"/>
    <w:rsid w:val="00D901D4"/>
    <w:rsid w:val="00D9038A"/>
    <w:rsid w:val="00D91C49"/>
    <w:rsid w:val="00D9326A"/>
    <w:rsid w:val="00D934DB"/>
    <w:rsid w:val="00D94218"/>
    <w:rsid w:val="00D94B64"/>
    <w:rsid w:val="00D94BDD"/>
    <w:rsid w:val="00D9684F"/>
    <w:rsid w:val="00D97F5A"/>
    <w:rsid w:val="00DA085D"/>
    <w:rsid w:val="00DA159B"/>
    <w:rsid w:val="00DA231E"/>
    <w:rsid w:val="00DA3595"/>
    <w:rsid w:val="00DA41B7"/>
    <w:rsid w:val="00DA5171"/>
    <w:rsid w:val="00DA5FBC"/>
    <w:rsid w:val="00DB12DF"/>
    <w:rsid w:val="00DB3045"/>
    <w:rsid w:val="00DB3626"/>
    <w:rsid w:val="00DB4707"/>
    <w:rsid w:val="00DB55FE"/>
    <w:rsid w:val="00DC0171"/>
    <w:rsid w:val="00DC0183"/>
    <w:rsid w:val="00DC112E"/>
    <w:rsid w:val="00DC1C60"/>
    <w:rsid w:val="00DC2385"/>
    <w:rsid w:val="00DC3FCB"/>
    <w:rsid w:val="00DC5DB1"/>
    <w:rsid w:val="00DD08AD"/>
    <w:rsid w:val="00DD23DB"/>
    <w:rsid w:val="00DD4DE1"/>
    <w:rsid w:val="00DD5147"/>
    <w:rsid w:val="00DD6721"/>
    <w:rsid w:val="00DD694C"/>
    <w:rsid w:val="00DD69D6"/>
    <w:rsid w:val="00DD6D1E"/>
    <w:rsid w:val="00DE042E"/>
    <w:rsid w:val="00DE153F"/>
    <w:rsid w:val="00DE1BFB"/>
    <w:rsid w:val="00DE221B"/>
    <w:rsid w:val="00DE36B9"/>
    <w:rsid w:val="00DE60F2"/>
    <w:rsid w:val="00DE6A28"/>
    <w:rsid w:val="00DE6E01"/>
    <w:rsid w:val="00DF021E"/>
    <w:rsid w:val="00DF0AE2"/>
    <w:rsid w:val="00DF2185"/>
    <w:rsid w:val="00DF298A"/>
    <w:rsid w:val="00DF332E"/>
    <w:rsid w:val="00DF4C11"/>
    <w:rsid w:val="00DF5D25"/>
    <w:rsid w:val="00DF690E"/>
    <w:rsid w:val="00DF702D"/>
    <w:rsid w:val="00E006AD"/>
    <w:rsid w:val="00E00E4C"/>
    <w:rsid w:val="00E0452C"/>
    <w:rsid w:val="00E04A17"/>
    <w:rsid w:val="00E04D10"/>
    <w:rsid w:val="00E05A53"/>
    <w:rsid w:val="00E07B11"/>
    <w:rsid w:val="00E07F9A"/>
    <w:rsid w:val="00E10756"/>
    <w:rsid w:val="00E11E58"/>
    <w:rsid w:val="00E1264B"/>
    <w:rsid w:val="00E14A8D"/>
    <w:rsid w:val="00E15304"/>
    <w:rsid w:val="00E15892"/>
    <w:rsid w:val="00E1595F"/>
    <w:rsid w:val="00E17BA9"/>
    <w:rsid w:val="00E17BCD"/>
    <w:rsid w:val="00E219BB"/>
    <w:rsid w:val="00E21BC4"/>
    <w:rsid w:val="00E21F38"/>
    <w:rsid w:val="00E22774"/>
    <w:rsid w:val="00E23FB3"/>
    <w:rsid w:val="00E24DF0"/>
    <w:rsid w:val="00E25557"/>
    <w:rsid w:val="00E2607B"/>
    <w:rsid w:val="00E26988"/>
    <w:rsid w:val="00E26D59"/>
    <w:rsid w:val="00E303F8"/>
    <w:rsid w:val="00E32B8A"/>
    <w:rsid w:val="00E333F7"/>
    <w:rsid w:val="00E340DB"/>
    <w:rsid w:val="00E34BCA"/>
    <w:rsid w:val="00E3666A"/>
    <w:rsid w:val="00E3671F"/>
    <w:rsid w:val="00E377BD"/>
    <w:rsid w:val="00E37C5A"/>
    <w:rsid w:val="00E41870"/>
    <w:rsid w:val="00E41A97"/>
    <w:rsid w:val="00E42702"/>
    <w:rsid w:val="00E440BE"/>
    <w:rsid w:val="00E447B6"/>
    <w:rsid w:val="00E44CBC"/>
    <w:rsid w:val="00E45351"/>
    <w:rsid w:val="00E51B4B"/>
    <w:rsid w:val="00E532E4"/>
    <w:rsid w:val="00E54B0B"/>
    <w:rsid w:val="00E57740"/>
    <w:rsid w:val="00E57E73"/>
    <w:rsid w:val="00E60F2C"/>
    <w:rsid w:val="00E61E03"/>
    <w:rsid w:val="00E621A8"/>
    <w:rsid w:val="00E63181"/>
    <w:rsid w:val="00E64926"/>
    <w:rsid w:val="00E64FB4"/>
    <w:rsid w:val="00E65683"/>
    <w:rsid w:val="00E657FE"/>
    <w:rsid w:val="00E662DE"/>
    <w:rsid w:val="00E66618"/>
    <w:rsid w:val="00E668D4"/>
    <w:rsid w:val="00E67083"/>
    <w:rsid w:val="00E67F57"/>
    <w:rsid w:val="00E706E4"/>
    <w:rsid w:val="00E708E9"/>
    <w:rsid w:val="00E738CC"/>
    <w:rsid w:val="00E74DC4"/>
    <w:rsid w:val="00E75CE7"/>
    <w:rsid w:val="00E760BD"/>
    <w:rsid w:val="00E768B8"/>
    <w:rsid w:val="00E777F0"/>
    <w:rsid w:val="00E81269"/>
    <w:rsid w:val="00E83D50"/>
    <w:rsid w:val="00E83DE4"/>
    <w:rsid w:val="00E83EB8"/>
    <w:rsid w:val="00E86DAD"/>
    <w:rsid w:val="00E907A7"/>
    <w:rsid w:val="00E91515"/>
    <w:rsid w:val="00E92CE7"/>
    <w:rsid w:val="00E94210"/>
    <w:rsid w:val="00E94D6E"/>
    <w:rsid w:val="00E963A1"/>
    <w:rsid w:val="00E967B6"/>
    <w:rsid w:val="00E96C0A"/>
    <w:rsid w:val="00E971C6"/>
    <w:rsid w:val="00E97415"/>
    <w:rsid w:val="00EA051D"/>
    <w:rsid w:val="00EA1A6C"/>
    <w:rsid w:val="00EA39A9"/>
    <w:rsid w:val="00EA3D0B"/>
    <w:rsid w:val="00EA4200"/>
    <w:rsid w:val="00EA5554"/>
    <w:rsid w:val="00EA5C10"/>
    <w:rsid w:val="00EA6FAA"/>
    <w:rsid w:val="00EA7EEA"/>
    <w:rsid w:val="00EB0E3F"/>
    <w:rsid w:val="00EB11B1"/>
    <w:rsid w:val="00EB15B3"/>
    <w:rsid w:val="00EB1CBC"/>
    <w:rsid w:val="00EB1FC1"/>
    <w:rsid w:val="00EB1FC5"/>
    <w:rsid w:val="00EB2F10"/>
    <w:rsid w:val="00EB34C0"/>
    <w:rsid w:val="00EB3A00"/>
    <w:rsid w:val="00EB475E"/>
    <w:rsid w:val="00EB4EF9"/>
    <w:rsid w:val="00EB5029"/>
    <w:rsid w:val="00EB5C47"/>
    <w:rsid w:val="00EC0527"/>
    <w:rsid w:val="00EC1FB3"/>
    <w:rsid w:val="00EC388D"/>
    <w:rsid w:val="00EC42F9"/>
    <w:rsid w:val="00EC43FD"/>
    <w:rsid w:val="00EC5BEA"/>
    <w:rsid w:val="00EC650E"/>
    <w:rsid w:val="00EC72EC"/>
    <w:rsid w:val="00EC7522"/>
    <w:rsid w:val="00ED2269"/>
    <w:rsid w:val="00ED2413"/>
    <w:rsid w:val="00ED329F"/>
    <w:rsid w:val="00ED3836"/>
    <w:rsid w:val="00ED39D4"/>
    <w:rsid w:val="00ED45B9"/>
    <w:rsid w:val="00ED4F5F"/>
    <w:rsid w:val="00ED5C37"/>
    <w:rsid w:val="00ED6363"/>
    <w:rsid w:val="00ED7C20"/>
    <w:rsid w:val="00EE254C"/>
    <w:rsid w:val="00EE3617"/>
    <w:rsid w:val="00EE459C"/>
    <w:rsid w:val="00EE4E44"/>
    <w:rsid w:val="00EE4F4F"/>
    <w:rsid w:val="00EE65C7"/>
    <w:rsid w:val="00EE70F0"/>
    <w:rsid w:val="00EE74FB"/>
    <w:rsid w:val="00EE7A15"/>
    <w:rsid w:val="00EE7C06"/>
    <w:rsid w:val="00EF0EDF"/>
    <w:rsid w:val="00EF0F0B"/>
    <w:rsid w:val="00EF102C"/>
    <w:rsid w:val="00EF16D9"/>
    <w:rsid w:val="00EF2413"/>
    <w:rsid w:val="00EF2D2E"/>
    <w:rsid w:val="00EF2DDE"/>
    <w:rsid w:val="00EF5DD7"/>
    <w:rsid w:val="00EF5FF3"/>
    <w:rsid w:val="00F00619"/>
    <w:rsid w:val="00F03A74"/>
    <w:rsid w:val="00F0426A"/>
    <w:rsid w:val="00F049CD"/>
    <w:rsid w:val="00F04A44"/>
    <w:rsid w:val="00F0509C"/>
    <w:rsid w:val="00F10777"/>
    <w:rsid w:val="00F11003"/>
    <w:rsid w:val="00F11734"/>
    <w:rsid w:val="00F11BCA"/>
    <w:rsid w:val="00F13BBD"/>
    <w:rsid w:val="00F14358"/>
    <w:rsid w:val="00F15672"/>
    <w:rsid w:val="00F17864"/>
    <w:rsid w:val="00F2042F"/>
    <w:rsid w:val="00F20FAA"/>
    <w:rsid w:val="00F21740"/>
    <w:rsid w:val="00F22A38"/>
    <w:rsid w:val="00F2541A"/>
    <w:rsid w:val="00F25789"/>
    <w:rsid w:val="00F309AA"/>
    <w:rsid w:val="00F32EEC"/>
    <w:rsid w:val="00F33D4E"/>
    <w:rsid w:val="00F36004"/>
    <w:rsid w:val="00F37D80"/>
    <w:rsid w:val="00F404A4"/>
    <w:rsid w:val="00F40CB3"/>
    <w:rsid w:val="00F410CE"/>
    <w:rsid w:val="00F428A4"/>
    <w:rsid w:val="00F433B8"/>
    <w:rsid w:val="00F43D3B"/>
    <w:rsid w:val="00F44323"/>
    <w:rsid w:val="00F46AC3"/>
    <w:rsid w:val="00F47470"/>
    <w:rsid w:val="00F51AD6"/>
    <w:rsid w:val="00F51AEB"/>
    <w:rsid w:val="00F5288D"/>
    <w:rsid w:val="00F53C01"/>
    <w:rsid w:val="00F54C37"/>
    <w:rsid w:val="00F56E0B"/>
    <w:rsid w:val="00F57249"/>
    <w:rsid w:val="00F60CFE"/>
    <w:rsid w:val="00F61026"/>
    <w:rsid w:val="00F610F3"/>
    <w:rsid w:val="00F641B5"/>
    <w:rsid w:val="00F643EF"/>
    <w:rsid w:val="00F66255"/>
    <w:rsid w:val="00F676E2"/>
    <w:rsid w:val="00F67C0E"/>
    <w:rsid w:val="00F7188C"/>
    <w:rsid w:val="00F72FC1"/>
    <w:rsid w:val="00F731B4"/>
    <w:rsid w:val="00F74460"/>
    <w:rsid w:val="00F74ECB"/>
    <w:rsid w:val="00F80BD6"/>
    <w:rsid w:val="00F8197F"/>
    <w:rsid w:val="00F82486"/>
    <w:rsid w:val="00F83636"/>
    <w:rsid w:val="00F83861"/>
    <w:rsid w:val="00F83E65"/>
    <w:rsid w:val="00F83FBD"/>
    <w:rsid w:val="00F84AEB"/>
    <w:rsid w:val="00F851C7"/>
    <w:rsid w:val="00F879F9"/>
    <w:rsid w:val="00F90ADF"/>
    <w:rsid w:val="00F92C03"/>
    <w:rsid w:val="00F931FB"/>
    <w:rsid w:val="00F94C51"/>
    <w:rsid w:val="00F956BA"/>
    <w:rsid w:val="00FA0340"/>
    <w:rsid w:val="00FA1262"/>
    <w:rsid w:val="00FA16D8"/>
    <w:rsid w:val="00FA4D5B"/>
    <w:rsid w:val="00FA4EDF"/>
    <w:rsid w:val="00FA5B3E"/>
    <w:rsid w:val="00FA6F17"/>
    <w:rsid w:val="00FA70B6"/>
    <w:rsid w:val="00FA77B6"/>
    <w:rsid w:val="00FA7CD8"/>
    <w:rsid w:val="00FB4375"/>
    <w:rsid w:val="00FB451F"/>
    <w:rsid w:val="00FB4C2F"/>
    <w:rsid w:val="00FB54F5"/>
    <w:rsid w:val="00FB6FC7"/>
    <w:rsid w:val="00FB7308"/>
    <w:rsid w:val="00FB7DCF"/>
    <w:rsid w:val="00FC1807"/>
    <w:rsid w:val="00FC29B3"/>
    <w:rsid w:val="00FC3E1F"/>
    <w:rsid w:val="00FC42F6"/>
    <w:rsid w:val="00FC4754"/>
    <w:rsid w:val="00FC4BF3"/>
    <w:rsid w:val="00FC5858"/>
    <w:rsid w:val="00FC63C5"/>
    <w:rsid w:val="00FC779E"/>
    <w:rsid w:val="00FC794F"/>
    <w:rsid w:val="00FC7966"/>
    <w:rsid w:val="00FC7CC2"/>
    <w:rsid w:val="00FD167F"/>
    <w:rsid w:val="00FD1F78"/>
    <w:rsid w:val="00FD2047"/>
    <w:rsid w:val="00FD26CE"/>
    <w:rsid w:val="00FD27B0"/>
    <w:rsid w:val="00FD27C4"/>
    <w:rsid w:val="00FD2AD3"/>
    <w:rsid w:val="00FD2EAB"/>
    <w:rsid w:val="00FD56BB"/>
    <w:rsid w:val="00FD5959"/>
    <w:rsid w:val="00FD685D"/>
    <w:rsid w:val="00FD6CF9"/>
    <w:rsid w:val="00FD783B"/>
    <w:rsid w:val="00FE0F94"/>
    <w:rsid w:val="00FE14A5"/>
    <w:rsid w:val="00FE16B7"/>
    <w:rsid w:val="00FE16FD"/>
    <w:rsid w:val="00FE183D"/>
    <w:rsid w:val="00FE2886"/>
    <w:rsid w:val="00FE2DD4"/>
    <w:rsid w:val="00FE37F2"/>
    <w:rsid w:val="00FE3AEE"/>
    <w:rsid w:val="00FE3BE4"/>
    <w:rsid w:val="00FE42E5"/>
    <w:rsid w:val="00FE5F80"/>
    <w:rsid w:val="00FE63D9"/>
    <w:rsid w:val="00FE6B14"/>
    <w:rsid w:val="00FE6F2D"/>
    <w:rsid w:val="00FE7E7E"/>
    <w:rsid w:val="00FF020C"/>
    <w:rsid w:val="00FF17C1"/>
    <w:rsid w:val="00FF4F59"/>
    <w:rsid w:val="00FF4F9D"/>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835CF-B12F-4821-8ECA-FB55A752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F0A0F"/>
    <w:pPr>
      <w:widowControl/>
      <w:autoSpaceDE/>
      <w:autoSpaceDN/>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unhideWhenUsed/>
    <w:rsid w:val="00AB32E6"/>
    <w:rPr>
      <w:sz w:val="20"/>
      <w:szCs w:val="20"/>
    </w:rPr>
  </w:style>
  <w:style w:type="character" w:customStyle="1" w:styleId="CommentTextChar">
    <w:name w:val="Comment Text Char"/>
    <w:basedOn w:val="DefaultParagraphFont"/>
    <w:link w:val="CommentText"/>
    <w:uiPriority w:val="99"/>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0AC6485-2CFB-4F82-A4FB-509330F4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Mokone</cp:lastModifiedBy>
  <cp:revision>2</cp:revision>
  <cp:lastPrinted>2023-07-24T09:51:00Z</cp:lastPrinted>
  <dcterms:created xsi:type="dcterms:W3CDTF">2023-08-21T07:17:00Z</dcterms:created>
  <dcterms:modified xsi:type="dcterms:W3CDTF">2023-08-21T07:17:00Z</dcterms:modified>
</cp:coreProperties>
</file>