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CE04" w14:textId="77777777" w:rsidR="00F72740" w:rsidRDefault="00F72740" w:rsidP="00F72740">
      <w:pPr>
        <w:spacing w:after="0" w:line="360" w:lineRule="auto"/>
        <w:jc w:val="both"/>
        <w:rPr>
          <w:rFonts w:ascii="Times New Roman" w:eastAsia="Times New Roman" w:hAnsi="Times New Roman" w:cs="Times New Roman"/>
          <w:b/>
          <w:bCs/>
          <w:kern w:val="0"/>
          <w:sz w:val="24"/>
          <w:szCs w:val="24"/>
          <w14:ligatures w14:val="none"/>
        </w:rPr>
      </w:pPr>
    </w:p>
    <w:p w14:paraId="74386264" w14:textId="77777777" w:rsidR="00F72740" w:rsidRDefault="00F72740" w:rsidP="00F72740">
      <w:pPr>
        <w:spacing w:after="0" w:line="360" w:lineRule="auto"/>
        <w:jc w:val="center"/>
        <w:rPr>
          <w:rFonts w:ascii="Times New Roman" w:eastAsia="Times New Roman" w:hAnsi="Times New Roman" w:cs="Times New Roman"/>
          <w:b/>
          <w:bCs/>
          <w:kern w:val="0"/>
          <w:sz w:val="24"/>
          <w:szCs w:val="24"/>
          <w:lang w:val="en-GB"/>
          <w14:ligatures w14:val="none"/>
        </w:rPr>
      </w:pPr>
    </w:p>
    <w:p w14:paraId="32238898" w14:textId="77777777" w:rsidR="00F72740" w:rsidRDefault="00F72740" w:rsidP="00F72740">
      <w:pPr>
        <w:spacing w:after="0" w:line="360" w:lineRule="auto"/>
        <w:jc w:val="center"/>
        <w:rPr>
          <w:rFonts w:ascii="Times New Roman" w:eastAsia="Times New Roman" w:hAnsi="Times New Roman" w:cs="Times New Roman"/>
          <w:b/>
          <w:bCs/>
          <w:kern w:val="0"/>
          <w:sz w:val="24"/>
          <w:szCs w:val="24"/>
          <w:lang w:val="en-GB"/>
          <w14:ligatures w14:val="none"/>
        </w:rPr>
      </w:pPr>
    </w:p>
    <w:p w14:paraId="183C0936" w14:textId="77777777" w:rsidR="00F72740" w:rsidRDefault="00F72740" w:rsidP="00F72740">
      <w:pPr>
        <w:spacing w:after="0" w:line="360" w:lineRule="auto"/>
        <w:jc w:val="center"/>
        <w:rPr>
          <w:rFonts w:ascii="Times New Roman" w:eastAsia="Times New Roman" w:hAnsi="Times New Roman" w:cs="Times New Roman"/>
          <w:b/>
          <w:bCs/>
          <w:kern w:val="0"/>
          <w:sz w:val="24"/>
          <w:szCs w:val="24"/>
          <w:lang w:val="en-GB"/>
          <w14:ligatures w14:val="none"/>
        </w:rPr>
      </w:pPr>
    </w:p>
    <w:p w14:paraId="523A15DD" w14:textId="77777777"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p>
    <w:p w14:paraId="145FE25C" w14:textId="77777777"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p>
    <w:p w14:paraId="49A663BC" w14:textId="77777777"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p>
    <w:p w14:paraId="18195392" w14:textId="77777777"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p>
    <w:p w14:paraId="24B49E69" w14:textId="77777777"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p>
    <w:p w14:paraId="1965906F" w14:textId="1EA7C170"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r w:rsidRPr="00107FE9">
        <w:rPr>
          <w:rFonts w:ascii="Times New Roman" w:hAnsi="Times New Roman" w:cs="Times New Roman"/>
          <w:noProof/>
        </w:rPr>
        <w:drawing>
          <wp:anchor distT="0" distB="0" distL="114300" distR="114300" simplePos="0" relativeHeight="251659264" behindDoc="0" locked="0" layoutInCell="1" allowOverlap="1" wp14:anchorId="44BF9E60" wp14:editId="24ED5D32">
            <wp:simplePos x="0" y="0"/>
            <wp:positionH relativeFrom="margin">
              <wp:align>center</wp:align>
            </wp:positionH>
            <wp:positionV relativeFrom="margin">
              <wp:align>top</wp:align>
            </wp:positionV>
            <wp:extent cx="2009775" cy="1771650"/>
            <wp:effectExtent l="0" t="0" r="9525" b="0"/>
            <wp:wrapSquare wrapText="bothSides"/>
            <wp:docPr id="6" name="Picture 5" descr="Description: Description: cid:image002.jpg@01D019DE.127D2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cription: cid:image002.jpg@01D019DE.127D259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771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0"/>
          <w:sz w:val="24"/>
          <w:szCs w:val="24"/>
          <w:lang w:val="en-GB"/>
          <w14:ligatures w14:val="none"/>
        </w:rPr>
        <w:t>IN THE HIGH COURT OF SOUTH AFRICA</w:t>
      </w:r>
    </w:p>
    <w:p w14:paraId="6862C14C" w14:textId="77777777" w:rsidR="00F72740" w:rsidRDefault="00F72740" w:rsidP="00F72740">
      <w:pPr>
        <w:spacing w:after="0" w:line="240" w:lineRule="auto"/>
        <w:jc w:val="center"/>
        <w:rPr>
          <w:rFonts w:ascii="Times New Roman" w:eastAsia="Times New Roman" w:hAnsi="Times New Roman" w:cs="Times New Roman"/>
          <w:b/>
          <w:bCs/>
          <w:kern w:val="0"/>
          <w:sz w:val="24"/>
          <w:szCs w:val="24"/>
          <w:lang w:val="en-GB"/>
          <w14:ligatures w14:val="none"/>
        </w:rPr>
      </w:pPr>
      <w:r>
        <w:rPr>
          <w:rFonts w:ascii="Times New Roman" w:eastAsia="Times New Roman" w:hAnsi="Times New Roman" w:cs="Times New Roman"/>
          <w:b/>
          <w:bCs/>
          <w:kern w:val="0"/>
          <w:sz w:val="24"/>
          <w:szCs w:val="24"/>
          <w:lang w:val="en-GB"/>
          <w14:ligatures w14:val="none"/>
        </w:rPr>
        <w:t>FREE STATE PROVINCIAL DIVISION</w:t>
      </w:r>
    </w:p>
    <w:p w14:paraId="2F9E6BAF" w14:textId="77777777" w:rsidR="00F72740" w:rsidRDefault="00F72740" w:rsidP="00F72740">
      <w:pPr>
        <w:keepNext/>
        <w:spacing w:after="0" w:line="240" w:lineRule="auto"/>
        <w:jc w:val="right"/>
        <w:rPr>
          <w:rFonts w:ascii="Times New Roman" w:eastAsia="Times New Roman" w:hAnsi="Times New Roman" w:cs="Times New Roman"/>
          <w:bCs/>
          <w:iCs/>
          <w:kern w:val="0"/>
          <w:sz w:val="24"/>
          <w:szCs w:val="24"/>
          <w:lang w:val="en-GB"/>
          <w14:ligatures w14:val="none"/>
        </w:rPr>
      </w:pPr>
      <w:r>
        <w:rPr>
          <w:rFonts w:ascii="Times New Roman" w:eastAsia="Times New Roman" w:hAnsi="Times New Roman" w:cs="Times New Roman"/>
          <w:bCs/>
          <w:iCs/>
          <w:kern w:val="0"/>
          <w:sz w:val="24"/>
          <w:szCs w:val="24"/>
          <w:lang w:val="en-GB"/>
          <w14:ligatures w14:val="none"/>
        </w:rPr>
        <w:t>Not Reportable</w:t>
      </w:r>
    </w:p>
    <w:p w14:paraId="6B95E1B4" w14:textId="098AE458" w:rsidR="00F72740" w:rsidRDefault="00F72740" w:rsidP="00F72740">
      <w:pPr>
        <w:spacing w:after="0" w:line="240" w:lineRule="auto"/>
        <w:jc w:val="right"/>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Case no: 3832/2023</w:t>
      </w:r>
    </w:p>
    <w:p w14:paraId="70009B04" w14:textId="77777777" w:rsidR="00F72740" w:rsidRDefault="00F72740" w:rsidP="00F72740">
      <w:pPr>
        <w:spacing w:after="0" w:line="360" w:lineRule="auto"/>
        <w:jc w:val="both"/>
        <w:rPr>
          <w:rFonts w:ascii="Times New Roman" w:eastAsia="Times New Roman" w:hAnsi="Times New Roman" w:cs="Times New Roman"/>
          <w:b/>
          <w:bCs/>
          <w:kern w:val="0"/>
          <w:sz w:val="24"/>
          <w:szCs w:val="24"/>
          <w14:ligatures w14:val="none"/>
        </w:rPr>
      </w:pPr>
    </w:p>
    <w:p w14:paraId="6247E68E" w14:textId="77777777" w:rsidR="00F72740" w:rsidRDefault="00F72740" w:rsidP="00F72740">
      <w:pPr>
        <w:spacing w:after="0" w:line="240" w:lineRule="auto"/>
        <w:jc w:val="both"/>
        <w:rPr>
          <w:rFonts w:ascii="Times New Roman" w:eastAsia="Times New Roman" w:hAnsi="Times New Roman" w:cs="Times New Roman"/>
          <w:kern w:val="0"/>
          <w:sz w:val="24"/>
          <w:szCs w:val="24"/>
          <w14:ligatures w14:val="none"/>
        </w:rPr>
      </w:pPr>
    </w:p>
    <w:p w14:paraId="7B64CA65" w14:textId="77777777" w:rsidR="00F72740" w:rsidRDefault="00F72740" w:rsidP="00F72740">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 the matter between:</w:t>
      </w:r>
    </w:p>
    <w:p w14:paraId="64B58BB6" w14:textId="77777777" w:rsidR="00F72740" w:rsidRDefault="00F72740" w:rsidP="00F72740">
      <w:pPr>
        <w:spacing w:after="0" w:line="240" w:lineRule="auto"/>
        <w:jc w:val="both"/>
        <w:rPr>
          <w:rFonts w:ascii="Times New Roman" w:eastAsia="Times New Roman" w:hAnsi="Times New Roman" w:cs="Times New Roman"/>
          <w:b/>
          <w:bCs/>
          <w:kern w:val="0"/>
          <w:sz w:val="24"/>
          <w:szCs w:val="24"/>
          <w14:ligatures w14:val="none"/>
        </w:rPr>
      </w:pPr>
    </w:p>
    <w:p w14:paraId="2941A03C" w14:textId="13F10313" w:rsidR="00F72740" w:rsidRDefault="00F72740" w:rsidP="00F72740">
      <w:pPr>
        <w:tabs>
          <w:tab w:val="left" w:pos="6096"/>
        </w:tab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MAN</w:t>
      </w:r>
      <w:r w:rsidR="007B00C2">
        <w:rPr>
          <w:rFonts w:ascii="Times New Roman" w:eastAsia="Times New Roman" w:hAnsi="Times New Roman" w:cs="Times New Roman"/>
          <w:b/>
          <w:bCs/>
          <w:kern w:val="0"/>
          <w:sz w:val="24"/>
          <w:szCs w:val="24"/>
          <w14:ligatures w14:val="none"/>
        </w:rPr>
        <w:t>T</w:t>
      </w:r>
      <w:r>
        <w:rPr>
          <w:rFonts w:ascii="Times New Roman" w:eastAsia="Times New Roman" w:hAnsi="Times New Roman" w:cs="Times New Roman"/>
          <w:b/>
          <w:bCs/>
          <w:kern w:val="0"/>
          <w:sz w:val="24"/>
          <w:szCs w:val="24"/>
          <w14:ligatures w14:val="none"/>
        </w:rPr>
        <w:t>SOPA LOCAL MUNICIPALITY</w:t>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b/>
          <w:bCs/>
          <w:kern w:val="0"/>
          <w:sz w:val="24"/>
          <w:szCs w:val="24"/>
          <w14:ligatures w14:val="none"/>
        </w:rPr>
        <w:tab/>
        <w:t xml:space="preserve">       </w:t>
      </w:r>
      <w:r>
        <w:rPr>
          <w:rFonts w:ascii="Times New Roman" w:eastAsia="Times New Roman" w:hAnsi="Times New Roman" w:cs="Times New Roman"/>
          <w:kern w:val="0"/>
          <w:sz w:val="24"/>
          <w:szCs w:val="24"/>
          <w14:ligatures w14:val="none"/>
        </w:rPr>
        <w:t xml:space="preserve"> </w:t>
      </w:r>
      <w:r w:rsidR="007B00C2">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Applicant</w:t>
      </w:r>
      <w:r w:rsidR="00514CC7">
        <w:rPr>
          <w:rStyle w:val="FootnoteReference"/>
          <w:rFonts w:ascii="Times New Roman" w:eastAsia="Times New Roman" w:hAnsi="Times New Roman" w:cs="Times New Roman"/>
          <w:kern w:val="0"/>
          <w:sz w:val="24"/>
          <w:szCs w:val="24"/>
          <w14:ligatures w14:val="none"/>
        </w:rPr>
        <w:footnoteReference w:id="1"/>
      </w:r>
    </w:p>
    <w:p w14:paraId="55ACE67A" w14:textId="77777777" w:rsidR="00F72740" w:rsidRDefault="00F72740" w:rsidP="00F72740">
      <w:pPr>
        <w:tabs>
          <w:tab w:val="left" w:pos="6096"/>
        </w:tabs>
        <w:spacing w:after="0" w:line="240" w:lineRule="auto"/>
        <w:jc w:val="both"/>
        <w:rPr>
          <w:rFonts w:ascii="Times New Roman" w:eastAsia="Times New Roman" w:hAnsi="Times New Roman" w:cs="Times New Roman"/>
          <w:b/>
          <w:bCs/>
          <w:kern w:val="0"/>
          <w:sz w:val="24"/>
          <w:szCs w:val="24"/>
          <w14:ligatures w14:val="none"/>
        </w:rPr>
      </w:pPr>
    </w:p>
    <w:p w14:paraId="6512B780" w14:textId="77777777" w:rsidR="00F72740" w:rsidRDefault="00F72740" w:rsidP="00F72740">
      <w:pPr>
        <w:tabs>
          <w:tab w:val="left" w:pos="6096"/>
        </w:tab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and</w:t>
      </w:r>
    </w:p>
    <w:p w14:paraId="1A1699E5" w14:textId="77777777" w:rsidR="00F72740" w:rsidRDefault="00F72740" w:rsidP="00F72740">
      <w:pPr>
        <w:tabs>
          <w:tab w:val="left" w:pos="6096"/>
        </w:tabs>
        <w:spacing w:after="0" w:line="240" w:lineRule="auto"/>
        <w:jc w:val="both"/>
        <w:rPr>
          <w:rFonts w:ascii="Times New Roman" w:eastAsia="Times New Roman" w:hAnsi="Times New Roman" w:cs="Times New Roman"/>
          <w:b/>
          <w:bCs/>
          <w:kern w:val="0"/>
          <w:sz w:val="24"/>
          <w:szCs w:val="24"/>
          <w14:ligatures w14:val="none"/>
        </w:rPr>
      </w:pPr>
    </w:p>
    <w:p w14:paraId="50EE1AA3" w14:textId="51511F40" w:rsidR="00F72740" w:rsidRDefault="00F72740" w:rsidP="00F72740">
      <w:pPr>
        <w:tabs>
          <w:tab w:val="left" w:pos="6096"/>
        </w:tabs>
        <w:spacing w:after="0" w:line="240" w:lineRule="auto"/>
        <w:jc w:val="both"/>
        <w:rPr>
          <w:rFonts w:ascii="Times New Roman" w:eastAsia="Times New Roman" w:hAnsi="Times New Roman" w:cs="Times New Roman"/>
          <w:b/>
          <w:bCs/>
          <w:kern w:val="0"/>
          <w:sz w:val="24"/>
          <w:szCs w:val="24"/>
          <w14:ligatures w14:val="none"/>
        </w:rPr>
      </w:pPr>
      <w:r w:rsidRPr="00F72740">
        <w:rPr>
          <w:rFonts w:ascii="Times New Roman" w:eastAsia="Times New Roman" w:hAnsi="Times New Roman" w:cs="Times New Roman"/>
          <w:b/>
          <w:bCs/>
          <w:kern w:val="0"/>
          <w:sz w:val="24"/>
          <w:szCs w:val="24"/>
          <w14:ligatures w14:val="none"/>
        </w:rPr>
        <w:t>INZALO</w:t>
      </w:r>
      <w:r>
        <w:rPr>
          <w:rFonts w:ascii="Times New Roman" w:eastAsia="Times New Roman" w:hAnsi="Times New Roman" w:cs="Times New Roman"/>
          <w:b/>
          <w:bCs/>
          <w:kern w:val="0"/>
          <w:sz w:val="24"/>
          <w:szCs w:val="24"/>
          <w14:ligatures w14:val="none"/>
        </w:rPr>
        <w:t xml:space="preserve"> ENTERPRISE MANAGEMENT SYSTEMS (PTY) LTD                      </w:t>
      </w:r>
      <w:r>
        <w:rPr>
          <w:rFonts w:ascii="Times New Roman" w:eastAsia="Times New Roman" w:hAnsi="Times New Roman" w:cs="Times New Roman"/>
          <w:kern w:val="0"/>
          <w:sz w:val="24"/>
          <w:szCs w:val="24"/>
          <w14:ligatures w14:val="none"/>
        </w:rPr>
        <w:t>Respondent</w:t>
      </w:r>
      <w:r w:rsidR="00514CC7">
        <w:rPr>
          <w:rStyle w:val="FootnoteReference"/>
          <w:rFonts w:ascii="Times New Roman" w:eastAsia="Times New Roman" w:hAnsi="Times New Roman" w:cs="Times New Roman"/>
          <w:kern w:val="0"/>
          <w:sz w:val="24"/>
          <w:szCs w:val="24"/>
          <w14:ligatures w14:val="none"/>
        </w:rPr>
        <w:footnoteReference w:id="2"/>
      </w:r>
    </w:p>
    <w:p w14:paraId="5980CD22" w14:textId="77777777" w:rsidR="00F72740" w:rsidRDefault="00F72740" w:rsidP="00F72740">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p w14:paraId="3D4A7D19" w14:textId="77777777" w:rsidR="00F72740" w:rsidRDefault="00F72740" w:rsidP="00F72740">
      <w:pPr>
        <w:spacing w:after="0" w:line="240" w:lineRule="auto"/>
        <w:jc w:val="both"/>
        <w:rPr>
          <w:rFonts w:ascii="Times New Roman" w:eastAsia="Times New Roman" w:hAnsi="Times New Roman" w:cs="Times New Roman"/>
          <w:kern w:val="0"/>
          <w:sz w:val="24"/>
          <w:szCs w:val="24"/>
          <w14:ligatures w14:val="none"/>
        </w:rPr>
      </w:pPr>
    </w:p>
    <w:p w14:paraId="6DAE0990" w14:textId="77777777" w:rsidR="00F72740" w:rsidRDefault="00F72740" w:rsidP="00F72740">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Coram:</w:t>
      </w:r>
      <w:r>
        <w:rPr>
          <w:rFonts w:ascii="Times New Roman" w:eastAsia="Times New Roman" w:hAnsi="Times New Roman" w:cs="Times New Roman"/>
          <w:kern w:val="0"/>
          <w:sz w:val="24"/>
          <w:szCs w:val="24"/>
          <w14:ligatures w14:val="none"/>
        </w:rPr>
        <w:tab/>
        <w:t>Opperman, J</w:t>
      </w:r>
    </w:p>
    <w:p w14:paraId="48B1BF37" w14:textId="77777777" w:rsidR="00F72740" w:rsidRDefault="00F72740" w:rsidP="00F72740">
      <w:pPr>
        <w:spacing w:after="0" w:line="360" w:lineRule="auto"/>
        <w:jc w:val="both"/>
        <w:rPr>
          <w:rFonts w:ascii="Times New Roman" w:eastAsia="Times New Roman" w:hAnsi="Times New Roman" w:cs="Times New Roman"/>
          <w:kern w:val="0"/>
          <w:sz w:val="24"/>
          <w:szCs w:val="24"/>
          <w14:ligatures w14:val="none"/>
        </w:rPr>
      </w:pPr>
    </w:p>
    <w:p w14:paraId="66017C04" w14:textId="3AD6B851" w:rsidR="00F72740" w:rsidRDefault="00F72740" w:rsidP="00F72740">
      <w:pPr>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Heard:</w:t>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kern w:val="0"/>
          <w:sz w:val="24"/>
          <w:szCs w:val="24"/>
          <w14:ligatures w14:val="none"/>
        </w:rPr>
        <w:t>21 August 2023</w:t>
      </w:r>
    </w:p>
    <w:p w14:paraId="61FF99E4" w14:textId="77777777" w:rsidR="00F72740" w:rsidRDefault="00F72740" w:rsidP="00F72740">
      <w:pPr>
        <w:spacing w:after="0" w:line="360" w:lineRule="auto"/>
        <w:jc w:val="both"/>
        <w:rPr>
          <w:rFonts w:ascii="Times New Roman" w:eastAsia="Times New Roman" w:hAnsi="Times New Roman" w:cs="Times New Roman"/>
          <w:kern w:val="0"/>
          <w:sz w:val="24"/>
          <w:szCs w:val="24"/>
          <w14:ligatures w14:val="none"/>
        </w:rPr>
      </w:pPr>
    </w:p>
    <w:p w14:paraId="25BFA402" w14:textId="3EB3C128" w:rsidR="00F72740" w:rsidRDefault="00F72740" w:rsidP="007B00C2">
      <w:pPr>
        <w:spacing w:after="0" w:line="360" w:lineRule="auto"/>
        <w:ind w:left="1440" w:hanging="144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Delivered:</w:t>
      </w:r>
      <w:r>
        <w:rPr>
          <w:rFonts w:ascii="Times New Roman" w:eastAsia="Times New Roman" w:hAnsi="Times New Roman" w:cs="Times New Roman"/>
          <w:b/>
          <w:bCs/>
          <w:kern w:val="0"/>
          <w:sz w:val="24"/>
          <w:szCs w:val="24"/>
          <w14:ligatures w14:val="none"/>
        </w:rPr>
        <w:tab/>
      </w:r>
      <w:r w:rsidR="007B00C2" w:rsidRPr="007B00C2">
        <w:rPr>
          <w:rFonts w:ascii="Times New Roman" w:eastAsia="Times New Roman" w:hAnsi="Times New Roman" w:cs="Times New Roman"/>
          <w:kern w:val="0"/>
          <w:sz w:val="24"/>
          <w:szCs w:val="24"/>
          <w14:ligatures w14:val="none"/>
        </w:rPr>
        <w:t>The order was handed down on 2</w:t>
      </w:r>
      <w:r w:rsidR="0042204E">
        <w:rPr>
          <w:rFonts w:ascii="Times New Roman" w:eastAsia="Times New Roman" w:hAnsi="Times New Roman" w:cs="Times New Roman"/>
          <w:kern w:val="0"/>
          <w:sz w:val="24"/>
          <w:szCs w:val="24"/>
          <w14:ligatures w14:val="none"/>
        </w:rPr>
        <w:t>2</w:t>
      </w:r>
      <w:r w:rsidR="007B00C2" w:rsidRPr="007B00C2">
        <w:rPr>
          <w:rFonts w:ascii="Times New Roman" w:eastAsia="Times New Roman" w:hAnsi="Times New Roman" w:cs="Times New Roman"/>
          <w:kern w:val="0"/>
          <w:sz w:val="24"/>
          <w:szCs w:val="24"/>
          <w14:ligatures w14:val="none"/>
        </w:rPr>
        <w:t xml:space="preserve"> August 2023 at 08h00.</w:t>
      </w:r>
      <w:r w:rsidR="007B00C2">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Th</w:t>
      </w:r>
      <w:r w:rsidR="007B00C2">
        <w:rPr>
          <w:rFonts w:ascii="Times New Roman" w:eastAsia="Times New Roman" w:hAnsi="Times New Roman" w:cs="Times New Roman"/>
          <w:kern w:val="0"/>
          <w:sz w:val="24"/>
          <w:szCs w:val="24"/>
          <w14:ligatures w14:val="none"/>
        </w:rPr>
        <w:t>e</w:t>
      </w:r>
      <w:r>
        <w:rPr>
          <w:rFonts w:ascii="Times New Roman" w:eastAsia="Times New Roman" w:hAnsi="Times New Roman" w:cs="Times New Roman"/>
          <w:kern w:val="0"/>
          <w:sz w:val="24"/>
          <w:szCs w:val="24"/>
          <w14:ligatures w14:val="none"/>
        </w:rPr>
        <w:t xml:space="preserve"> </w:t>
      </w:r>
      <w:r w:rsidR="007B00C2">
        <w:rPr>
          <w:rFonts w:ascii="Times New Roman" w:eastAsia="Times New Roman" w:hAnsi="Times New Roman" w:cs="Times New Roman"/>
          <w:kern w:val="0"/>
          <w:sz w:val="24"/>
          <w:szCs w:val="24"/>
          <w14:ligatures w14:val="none"/>
        </w:rPr>
        <w:t xml:space="preserve">reasons for the </w:t>
      </w:r>
      <w:r>
        <w:rPr>
          <w:rFonts w:ascii="Times New Roman" w:eastAsia="Times New Roman" w:hAnsi="Times New Roman" w:cs="Times New Roman"/>
          <w:kern w:val="0"/>
          <w:sz w:val="24"/>
          <w:szCs w:val="24"/>
          <w14:ligatures w14:val="none"/>
        </w:rPr>
        <w:t xml:space="preserve">judgment </w:t>
      </w:r>
      <w:r w:rsidR="00A52277">
        <w:rPr>
          <w:rFonts w:ascii="Times New Roman" w:eastAsia="Times New Roman" w:hAnsi="Times New Roman" w:cs="Times New Roman"/>
          <w:kern w:val="0"/>
          <w:sz w:val="24"/>
          <w:szCs w:val="24"/>
          <w14:ligatures w14:val="none"/>
        </w:rPr>
        <w:t>were</w:t>
      </w:r>
      <w:r>
        <w:rPr>
          <w:rFonts w:ascii="Times New Roman" w:eastAsia="Times New Roman" w:hAnsi="Times New Roman" w:cs="Times New Roman"/>
          <w:kern w:val="0"/>
          <w:sz w:val="24"/>
          <w:szCs w:val="24"/>
          <w14:ligatures w14:val="none"/>
        </w:rPr>
        <w:t xml:space="preserve"> handed down electronically by circulation to the parties’ legal representatives </w:t>
      </w:r>
      <w:r>
        <w:rPr>
          <w:rFonts w:ascii="Times New Roman" w:eastAsia="Times New Roman" w:hAnsi="Times New Roman" w:cs="Times New Roman"/>
          <w:i/>
          <w:iCs/>
          <w:kern w:val="0"/>
          <w:sz w:val="24"/>
          <w:szCs w:val="24"/>
          <w14:ligatures w14:val="none"/>
        </w:rPr>
        <w:t>via</w:t>
      </w:r>
      <w:r>
        <w:rPr>
          <w:rFonts w:ascii="Times New Roman" w:eastAsia="Times New Roman" w:hAnsi="Times New Roman" w:cs="Times New Roman"/>
          <w:kern w:val="0"/>
          <w:sz w:val="24"/>
          <w:szCs w:val="24"/>
          <w14:ligatures w14:val="none"/>
        </w:rPr>
        <w:t xml:space="preserve"> email and release</w:t>
      </w:r>
      <w:r w:rsidR="007B00C2">
        <w:rPr>
          <w:rFonts w:ascii="Times New Roman" w:eastAsia="Times New Roman" w:hAnsi="Times New Roman" w:cs="Times New Roman"/>
          <w:kern w:val="0"/>
          <w:sz w:val="24"/>
          <w:szCs w:val="24"/>
          <w14:ligatures w14:val="none"/>
        </w:rPr>
        <w:t>d</w:t>
      </w:r>
      <w:r>
        <w:rPr>
          <w:rFonts w:ascii="Times New Roman" w:eastAsia="Times New Roman" w:hAnsi="Times New Roman" w:cs="Times New Roman"/>
          <w:kern w:val="0"/>
          <w:sz w:val="24"/>
          <w:szCs w:val="24"/>
          <w14:ligatures w14:val="none"/>
        </w:rPr>
        <w:t xml:space="preserve"> to SAFLII on 2</w:t>
      </w:r>
      <w:r w:rsidR="007B00C2">
        <w:rPr>
          <w:rFonts w:ascii="Times New Roman" w:eastAsia="Times New Roman" w:hAnsi="Times New Roman" w:cs="Times New Roman"/>
          <w:kern w:val="0"/>
          <w:sz w:val="24"/>
          <w:szCs w:val="24"/>
          <w14:ligatures w14:val="none"/>
        </w:rPr>
        <w:t>3</w:t>
      </w:r>
      <w:r>
        <w:rPr>
          <w:rFonts w:ascii="Times New Roman" w:eastAsia="Times New Roman" w:hAnsi="Times New Roman" w:cs="Times New Roman"/>
          <w:kern w:val="0"/>
          <w:sz w:val="24"/>
          <w:szCs w:val="24"/>
          <w14:ligatures w14:val="none"/>
        </w:rPr>
        <w:t xml:space="preserve"> August 2023. The date and time of hand-down is deemed to be </w:t>
      </w:r>
      <w:r w:rsidR="007B00C2">
        <w:rPr>
          <w:rFonts w:ascii="Times New Roman" w:eastAsia="Times New Roman" w:hAnsi="Times New Roman" w:cs="Times New Roman"/>
          <w:kern w:val="0"/>
          <w:sz w:val="24"/>
          <w:szCs w:val="24"/>
          <w14:ligatures w14:val="none"/>
        </w:rPr>
        <w:t>08</w:t>
      </w:r>
      <w:r>
        <w:rPr>
          <w:rFonts w:ascii="Times New Roman" w:eastAsia="Times New Roman" w:hAnsi="Times New Roman" w:cs="Times New Roman"/>
          <w:kern w:val="0"/>
          <w:sz w:val="24"/>
          <w:szCs w:val="24"/>
          <w14:ligatures w14:val="none"/>
        </w:rPr>
        <w:t>h00 on 2</w:t>
      </w:r>
      <w:r w:rsidR="007B00C2">
        <w:rPr>
          <w:rFonts w:ascii="Times New Roman" w:eastAsia="Times New Roman" w:hAnsi="Times New Roman" w:cs="Times New Roman"/>
          <w:kern w:val="0"/>
          <w:sz w:val="24"/>
          <w:szCs w:val="24"/>
          <w14:ligatures w14:val="none"/>
        </w:rPr>
        <w:t>3</w:t>
      </w:r>
      <w:r>
        <w:rPr>
          <w:rFonts w:ascii="Times New Roman" w:eastAsia="Times New Roman" w:hAnsi="Times New Roman" w:cs="Times New Roman"/>
          <w:kern w:val="0"/>
          <w:sz w:val="24"/>
          <w:szCs w:val="24"/>
          <w14:ligatures w14:val="none"/>
        </w:rPr>
        <w:t xml:space="preserve"> August 2023</w:t>
      </w:r>
    </w:p>
    <w:p w14:paraId="4403B4F2" w14:textId="77777777" w:rsidR="00F72740" w:rsidRDefault="00F72740" w:rsidP="00F72740">
      <w:pPr>
        <w:spacing w:after="0" w:line="360" w:lineRule="auto"/>
        <w:jc w:val="both"/>
        <w:rPr>
          <w:rFonts w:ascii="Times New Roman" w:eastAsia="Times New Roman" w:hAnsi="Times New Roman" w:cs="Times New Roman"/>
          <w:bCs/>
          <w:kern w:val="0"/>
          <w:sz w:val="24"/>
          <w:szCs w:val="24"/>
          <w:lang w:val="en-GB"/>
          <w14:ligatures w14:val="none"/>
        </w:rPr>
      </w:pPr>
    </w:p>
    <w:p w14:paraId="1BE53FC8" w14:textId="200E33FB" w:rsidR="00F72740" w:rsidRDefault="00F72740" w:rsidP="007B00C2">
      <w:pPr>
        <w:pBdr>
          <w:bottom w:val="single" w:sz="12" w:space="1" w:color="auto"/>
        </w:pBdr>
        <w:spacing w:after="0" w:line="360" w:lineRule="auto"/>
        <w:ind w:left="1440" w:hanging="144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Summary:</w:t>
      </w:r>
      <w:r>
        <w:rPr>
          <w:rFonts w:ascii="Times New Roman" w:eastAsia="Times New Roman" w:hAnsi="Times New Roman" w:cs="Times New Roman"/>
          <w:b/>
          <w:bCs/>
          <w:kern w:val="0"/>
          <w:sz w:val="24"/>
          <w:szCs w:val="24"/>
          <w14:ligatures w14:val="none"/>
        </w:rPr>
        <w:tab/>
      </w:r>
      <w:r>
        <w:rPr>
          <w:rFonts w:ascii="Times New Roman" w:eastAsia="Times New Roman" w:hAnsi="Times New Roman" w:cs="Times New Roman"/>
          <w:kern w:val="0"/>
          <w:sz w:val="24"/>
          <w:szCs w:val="24"/>
          <w14:ligatures w14:val="none"/>
        </w:rPr>
        <w:t xml:space="preserve">Urgent application – amendment of </w:t>
      </w:r>
      <w:r w:rsidR="00120252">
        <w:rPr>
          <w:rFonts w:ascii="Times New Roman" w:eastAsia="Times New Roman" w:hAnsi="Times New Roman" w:cs="Times New Roman"/>
          <w:kern w:val="0"/>
          <w:sz w:val="24"/>
          <w:szCs w:val="24"/>
          <w14:ligatures w14:val="none"/>
        </w:rPr>
        <w:t xml:space="preserve">Notice in terms of Uniform Rule 30(2)(b) and Uniform Rule </w:t>
      </w:r>
      <w:r>
        <w:rPr>
          <w:rFonts w:ascii="Times New Roman" w:eastAsia="Times New Roman" w:hAnsi="Times New Roman" w:cs="Times New Roman"/>
          <w:kern w:val="0"/>
          <w:sz w:val="24"/>
          <w:szCs w:val="24"/>
          <w14:ligatures w14:val="none"/>
        </w:rPr>
        <w:t xml:space="preserve">30A </w:t>
      </w:r>
    </w:p>
    <w:p w14:paraId="2E28A93A" w14:textId="77777777" w:rsidR="00F72740" w:rsidRDefault="00F72740" w:rsidP="00F72740">
      <w:pPr>
        <w:pBdr>
          <w:bottom w:val="single" w:sz="12" w:space="1" w:color="auto"/>
        </w:pBdr>
        <w:spacing w:after="0" w:line="360" w:lineRule="auto"/>
        <w:jc w:val="both"/>
        <w:rPr>
          <w:rFonts w:ascii="Times New Roman" w:eastAsia="Times New Roman" w:hAnsi="Times New Roman" w:cs="Times New Roman"/>
          <w:kern w:val="0"/>
          <w:sz w:val="24"/>
          <w:szCs w:val="24"/>
          <w14:ligatures w14:val="none"/>
        </w:rPr>
      </w:pPr>
    </w:p>
    <w:p w14:paraId="68F0DD66" w14:textId="77777777" w:rsidR="00F72740" w:rsidRDefault="00F72740" w:rsidP="00F72740">
      <w:pPr>
        <w:pStyle w:val="ListParagraph"/>
        <w:spacing w:after="0" w:line="360" w:lineRule="auto"/>
        <w:ind w:left="0"/>
        <w:jc w:val="both"/>
        <w:rPr>
          <w:rFonts w:ascii="Times New Roman" w:eastAsia="Times New Roman" w:hAnsi="Times New Roman" w:cs="Times New Roman"/>
          <w:kern w:val="0"/>
          <w:sz w:val="24"/>
          <w:szCs w:val="24"/>
          <w14:ligatures w14:val="none"/>
        </w:rPr>
      </w:pPr>
    </w:p>
    <w:p w14:paraId="7B6A8F42" w14:textId="77777777" w:rsidR="00F72740" w:rsidRDefault="00F72740" w:rsidP="00F72740">
      <w:pPr>
        <w:pStyle w:val="ListParagraph"/>
        <w:pBdr>
          <w:bottom w:val="single" w:sz="12" w:space="1" w:color="auto"/>
        </w:pBdr>
        <w:spacing w:after="0" w:line="360" w:lineRule="auto"/>
        <w:ind w:left="0"/>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JUDGMENT</w:t>
      </w:r>
    </w:p>
    <w:p w14:paraId="4206C4D2" w14:textId="77777777" w:rsidR="00F72740" w:rsidRDefault="00F72740" w:rsidP="00F72740">
      <w:pPr>
        <w:pStyle w:val="ListParagraph"/>
        <w:pBdr>
          <w:bottom w:val="single" w:sz="12" w:space="1" w:color="auto"/>
        </w:pBdr>
        <w:spacing w:after="0" w:line="276" w:lineRule="auto"/>
        <w:ind w:left="0"/>
        <w:jc w:val="center"/>
        <w:rPr>
          <w:rFonts w:ascii="Times New Roman" w:eastAsia="Times New Roman" w:hAnsi="Times New Roman" w:cs="Times New Roman"/>
          <w:b/>
          <w:bCs/>
          <w:kern w:val="0"/>
          <w:sz w:val="24"/>
          <w:szCs w:val="24"/>
          <w14:ligatures w14:val="none"/>
        </w:rPr>
      </w:pPr>
    </w:p>
    <w:p w14:paraId="18B99138" w14:textId="77777777" w:rsidR="00F72740" w:rsidRDefault="00F72740" w:rsidP="00F72740">
      <w:pPr>
        <w:spacing w:after="0" w:line="360" w:lineRule="auto"/>
        <w:jc w:val="both"/>
        <w:rPr>
          <w:rFonts w:ascii="Times New Roman" w:eastAsia="Times New Roman" w:hAnsi="Times New Roman" w:cs="Times New Roman"/>
          <w:kern w:val="0"/>
          <w:sz w:val="24"/>
          <w:szCs w:val="24"/>
          <w:u w:val="single"/>
          <w14:ligatures w14:val="none"/>
        </w:rPr>
      </w:pPr>
    </w:p>
    <w:p w14:paraId="4443AACC" w14:textId="51514FF3" w:rsidR="00703083"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[1</w:t>
      </w:r>
      <w:bookmarkStart w:id="0" w:name="_GoBack"/>
      <w:bookmarkEnd w:id="0"/>
      <w:r>
        <w:rPr>
          <w:rFonts w:ascii="Times New Roman" w:hAnsi="Times New Roman" w:cs="Times New Roman"/>
          <w:color w:val="auto"/>
          <w:sz w:val="24"/>
          <w:szCs w:val="24"/>
        </w:rPr>
        <w:t>]</w:t>
      </w:r>
      <w:r>
        <w:rPr>
          <w:rFonts w:ascii="Times New Roman" w:hAnsi="Times New Roman" w:cs="Times New Roman"/>
          <w:color w:val="auto"/>
          <w:sz w:val="24"/>
          <w:szCs w:val="24"/>
        </w:rPr>
        <w:tab/>
      </w:r>
      <w:r w:rsidR="00F72740" w:rsidRPr="00F72740">
        <w:rPr>
          <w:rFonts w:ascii="Times New Roman" w:hAnsi="Times New Roman" w:cs="Times New Roman"/>
          <w:sz w:val="24"/>
          <w:szCs w:val="24"/>
        </w:rPr>
        <w:t xml:space="preserve">This is an opposed urgent </w:t>
      </w:r>
      <w:r w:rsidR="008F2625">
        <w:rPr>
          <w:rFonts w:ascii="Times New Roman" w:hAnsi="Times New Roman" w:cs="Times New Roman"/>
          <w:sz w:val="24"/>
          <w:szCs w:val="24"/>
        </w:rPr>
        <w:t xml:space="preserve">interlocutory </w:t>
      </w:r>
      <w:r w:rsidR="00F72740" w:rsidRPr="00F72740">
        <w:rPr>
          <w:rFonts w:ascii="Times New Roman" w:hAnsi="Times New Roman" w:cs="Times New Roman"/>
          <w:sz w:val="24"/>
          <w:szCs w:val="24"/>
        </w:rPr>
        <w:t>application</w:t>
      </w:r>
      <w:r w:rsidR="008D71B7">
        <w:rPr>
          <w:rStyle w:val="FootnoteReference"/>
          <w:rFonts w:ascii="Times New Roman" w:hAnsi="Times New Roman" w:cs="Times New Roman"/>
          <w:sz w:val="24"/>
          <w:szCs w:val="24"/>
        </w:rPr>
        <w:footnoteReference w:id="3"/>
      </w:r>
      <w:r w:rsidR="00F72740" w:rsidRPr="00F72740">
        <w:rPr>
          <w:rFonts w:ascii="Times New Roman" w:hAnsi="Times New Roman" w:cs="Times New Roman"/>
          <w:sz w:val="24"/>
          <w:szCs w:val="24"/>
        </w:rPr>
        <w:t xml:space="preserve"> in terms whereof the </w:t>
      </w:r>
      <w:r w:rsidR="00C15582">
        <w:rPr>
          <w:rFonts w:ascii="Times New Roman" w:hAnsi="Times New Roman" w:cs="Times New Roman"/>
          <w:sz w:val="24"/>
          <w:szCs w:val="24"/>
        </w:rPr>
        <w:t>Mantsopa</w:t>
      </w:r>
      <w:r w:rsidR="00402C81">
        <w:rPr>
          <w:rFonts w:ascii="Times New Roman" w:hAnsi="Times New Roman" w:cs="Times New Roman"/>
          <w:sz w:val="24"/>
          <w:szCs w:val="24"/>
        </w:rPr>
        <w:t xml:space="preserve"> Local M</w:t>
      </w:r>
      <w:r w:rsidR="00F72740" w:rsidRPr="00F72740">
        <w:rPr>
          <w:rFonts w:ascii="Times New Roman" w:hAnsi="Times New Roman" w:cs="Times New Roman"/>
          <w:sz w:val="24"/>
          <w:szCs w:val="24"/>
        </w:rPr>
        <w:t xml:space="preserve">unicipality seeks to amend its </w:t>
      </w:r>
      <w:r w:rsidR="0046550A">
        <w:rPr>
          <w:rFonts w:ascii="Times New Roman" w:hAnsi="Times New Roman" w:cs="Times New Roman"/>
          <w:sz w:val="24"/>
          <w:szCs w:val="24"/>
        </w:rPr>
        <w:t>r</w:t>
      </w:r>
      <w:r w:rsidR="00F72740" w:rsidRPr="00F72740">
        <w:rPr>
          <w:rFonts w:ascii="Times New Roman" w:hAnsi="Times New Roman" w:cs="Times New Roman"/>
          <w:sz w:val="24"/>
          <w:szCs w:val="24"/>
        </w:rPr>
        <w:t>ule</w:t>
      </w:r>
      <w:r w:rsidR="0046550A">
        <w:rPr>
          <w:rFonts w:ascii="Times New Roman" w:hAnsi="Times New Roman" w:cs="Times New Roman"/>
          <w:sz w:val="24"/>
          <w:szCs w:val="24"/>
        </w:rPr>
        <w:t xml:space="preserve"> </w:t>
      </w:r>
      <w:r w:rsidR="00F72740" w:rsidRPr="00F72740">
        <w:rPr>
          <w:rFonts w:ascii="Times New Roman" w:hAnsi="Times New Roman" w:cs="Times New Roman"/>
          <w:sz w:val="24"/>
          <w:szCs w:val="24"/>
        </w:rPr>
        <w:t>30</w:t>
      </w:r>
      <w:r w:rsidR="00F72740">
        <w:rPr>
          <w:rFonts w:ascii="Times New Roman" w:hAnsi="Times New Roman" w:cs="Times New Roman"/>
          <w:sz w:val="24"/>
          <w:szCs w:val="24"/>
        </w:rPr>
        <w:t>/</w:t>
      </w:r>
      <w:r w:rsidR="00F72740" w:rsidRPr="00F72740">
        <w:rPr>
          <w:rFonts w:ascii="Times New Roman" w:hAnsi="Times New Roman" w:cs="Times New Roman"/>
          <w:sz w:val="24"/>
          <w:szCs w:val="24"/>
        </w:rPr>
        <w:t>3</w:t>
      </w:r>
      <w:r w:rsidR="00402C81">
        <w:rPr>
          <w:rFonts w:ascii="Times New Roman" w:hAnsi="Times New Roman" w:cs="Times New Roman"/>
          <w:sz w:val="24"/>
          <w:szCs w:val="24"/>
        </w:rPr>
        <w:t>0A</w:t>
      </w:r>
      <w:r w:rsidR="008F2625">
        <w:rPr>
          <w:rFonts w:ascii="Times New Roman" w:hAnsi="Times New Roman" w:cs="Times New Roman"/>
          <w:sz w:val="24"/>
          <w:szCs w:val="24"/>
        </w:rPr>
        <w:t>-N</w:t>
      </w:r>
      <w:r w:rsidR="00F72740" w:rsidRPr="00F72740">
        <w:rPr>
          <w:rFonts w:ascii="Times New Roman" w:hAnsi="Times New Roman" w:cs="Times New Roman"/>
          <w:sz w:val="24"/>
          <w:szCs w:val="24"/>
        </w:rPr>
        <w:t>otice dated 15 August 2023</w:t>
      </w:r>
      <w:r w:rsidR="00F72740">
        <w:rPr>
          <w:rFonts w:ascii="Times New Roman" w:hAnsi="Times New Roman" w:cs="Times New Roman"/>
          <w:sz w:val="24"/>
          <w:szCs w:val="24"/>
        </w:rPr>
        <w:t>.</w:t>
      </w:r>
    </w:p>
    <w:p w14:paraId="5127E1AE" w14:textId="77777777" w:rsidR="00703083" w:rsidRDefault="00703083" w:rsidP="00D06B02">
      <w:pPr>
        <w:pStyle w:val="Body"/>
        <w:spacing w:line="360" w:lineRule="auto"/>
        <w:ind w:left="720"/>
        <w:jc w:val="both"/>
        <w:rPr>
          <w:rFonts w:ascii="Times New Roman" w:hAnsi="Times New Roman" w:cs="Times New Roman"/>
          <w:sz w:val="24"/>
          <w:szCs w:val="24"/>
        </w:rPr>
      </w:pPr>
    </w:p>
    <w:p w14:paraId="039FB21C" w14:textId="543A07FD" w:rsidR="00703083" w:rsidRDefault="00F30167" w:rsidP="00F30167">
      <w:pPr>
        <w:pStyle w:val="Body"/>
        <w:spacing w:line="360" w:lineRule="auto"/>
        <w:ind w:left="720" w:hanging="720"/>
        <w:jc w:val="both"/>
        <w:rPr>
          <w:rFonts w:ascii="Times New Roman" w:hAnsi="Times New Roman" w:cs="Times New Roman"/>
          <w:bCs/>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r>
      <w:r w:rsidR="00703083" w:rsidRPr="00703083">
        <w:rPr>
          <w:rFonts w:ascii="Times New Roman" w:hAnsi="Times New Roman" w:cs="Times New Roman"/>
          <w:sz w:val="24"/>
          <w:szCs w:val="24"/>
        </w:rPr>
        <w:t>There are two cases</w:t>
      </w:r>
      <w:r w:rsidR="00D06B02">
        <w:rPr>
          <w:rFonts w:ascii="Times New Roman" w:hAnsi="Times New Roman" w:cs="Times New Roman"/>
          <w:sz w:val="24"/>
          <w:szCs w:val="24"/>
        </w:rPr>
        <w:t>/court files</w:t>
      </w:r>
      <w:r w:rsidR="00703083" w:rsidRPr="00703083">
        <w:rPr>
          <w:rFonts w:ascii="Times New Roman" w:hAnsi="Times New Roman" w:cs="Times New Roman"/>
          <w:sz w:val="24"/>
          <w:szCs w:val="24"/>
        </w:rPr>
        <w:t xml:space="preserve"> in this matter running parallel. It is case number: </w:t>
      </w:r>
      <w:r w:rsidR="00703083" w:rsidRPr="00703083">
        <w:rPr>
          <w:rFonts w:ascii="Times New Roman" w:hAnsi="Times New Roman" w:cs="Times New Roman"/>
          <w:bCs/>
          <w:sz w:val="24"/>
          <w:szCs w:val="24"/>
        </w:rPr>
        <w:t>1582/2023</w:t>
      </w:r>
      <w:r w:rsidR="00703083">
        <w:rPr>
          <w:rFonts w:ascii="Times New Roman" w:hAnsi="Times New Roman" w:cs="Times New Roman"/>
          <w:b/>
          <w:sz w:val="24"/>
          <w:szCs w:val="24"/>
        </w:rPr>
        <w:t xml:space="preserve">, </w:t>
      </w:r>
      <w:r w:rsidR="00703083" w:rsidRPr="00703083">
        <w:rPr>
          <w:rFonts w:ascii="Times New Roman" w:hAnsi="Times New Roman" w:cs="Times New Roman"/>
          <w:bCs/>
          <w:sz w:val="24"/>
          <w:szCs w:val="24"/>
        </w:rPr>
        <w:t xml:space="preserve">the case on which the </w:t>
      </w:r>
      <w:r w:rsidR="00703083">
        <w:rPr>
          <w:rFonts w:ascii="Times New Roman" w:hAnsi="Times New Roman" w:cs="Times New Roman"/>
          <w:bCs/>
          <w:sz w:val="24"/>
          <w:szCs w:val="24"/>
        </w:rPr>
        <w:t>5 May 2023-order (“the original order”)</w:t>
      </w:r>
      <w:r w:rsidR="00573BC5">
        <w:rPr>
          <w:rStyle w:val="FootnoteReference"/>
          <w:rFonts w:ascii="Times New Roman" w:hAnsi="Times New Roman" w:cs="Times New Roman"/>
          <w:bCs/>
          <w:sz w:val="24"/>
          <w:szCs w:val="24"/>
        </w:rPr>
        <w:footnoteReference w:id="4"/>
      </w:r>
      <w:r w:rsidR="00703083">
        <w:rPr>
          <w:rFonts w:ascii="Times New Roman" w:hAnsi="Times New Roman" w:cs="Times New Roman"/>
          <w:bCs/>
          <w:sz w:val="24"/>
          <w:szCs w:val="24"/>
        </w:rPr>
        <w:t xml:space="preserve"> was made</w:t>
      </w:r>
      <w:r w:rsidR="003657B4">
        <w:rPr>
          <w:rFonts w:ascii="Times New Roman" w:hAnsi="Times New Roman" w:cs="Times New Roman"/>
          <w:bCs/>
          <w:sz w:val="24"/>
          <w:szCs w:val="24"/>
        </w:rPr>
        <w:t>. The</w:t>
      </w:r>
      <w:r w:rsidR="009C4C59">
        <w:rPr>
          <w:rFonts w:ascii="Times New Roman" w:hAnsi="Times New Roman" w:cs="Times New Roman"/>
          <w:bCs/>
          <w:sz w:val="24"/>
          <w:szCs w:val="24"/>
        </w:rPr>
        <w:t>n</w:t>
      </w:r>
      <w:r w:rsidR="003657B4">
        <w:rPr>
          <w:rFonts w:ascii="Times New Roman" w:hAnsi="Times New Roman" w:cs="Times New Roman"/>
          <w:bCs/>
          <w:sz w:val="24"/>
          <w:szCs w:val="24"/>
        </w:rPr>
        <w:t xml:space="preserve"> there is</w:t>
      </w:r>
      <w:r w:rsidR="00703083">
        <w:rPr>
          <w:rFonts w:ascii="Times New Roman" w:hAnsi="Times New Roman" w:cs="Times New Roman"/>
          <w:bCs/>
          <w:sz w:val="24"/>
          <w:szCs w:val="24"/>
        </w:rPr>
        <w:t xml:space="preserve"> this application for declaring the non-compliance of the original court order to be contempt of court (the contempt</w:t>
      </w:r>
      <w:r w:rsidR="000F0D03">
        <w:rPr>
          <w:rFonts w:ascii="Times New Roman" w:hAnsi="Times New Roman" w:cs="Times New Roman"/>
          <w:bCs/>
          <w:sz w:val="24"/>
          <w:szCs w:val="24"/>
        </w:rPr>
        <w:t xml:space="preserve"> </w:t>
      </w:r>
      <w:r w:rsidR="00703083">
        <w:rPr>
          <w:rFonts w:ascii="Times New Roman" w:hAnsi="Times New Roman" w:cs="Times New Roman"/>
          <w:bCs/>
          <w:sz w:val="24"/>
          <w:szCs w:val="24"/>
        </w:rPr>
        <w:t>of</w:t>
      </w:r>
      <w:r w:rsidR="000F0D03">
        <w:rPr>
          <w:rFonts w:ascii="Times New Roman" w:hAnsi="Times New Roman" w:cs="Times New Roman"/>
          <w:bCs/>
          <w:sz w:val="24"/>
          <w:szCs w:val="24"/>
        </w:rPr>
        <w:t xml:space="preserve"> </w:t>
      </w:r>
      <w:r w:rsidR="00703083">
        <w:rPr>
          <w:rFonts w:ascii="Times New Roman" w:hAnsi="Times New Roman" w:cs="Times New Roman"/>
          <w:bCs/>
          <w:sz w:val="24"/>
          <w:szCs w:val="24"/>
        </w:rPr>
        <w:t>court application)</w:t>
      </w:r>
      <w:r w:rsidR="00E431D2">
        <w:rPr>
          <w:rFonts w:ascii="Times New Roman" w:hAnsi="Times New Roman" w:cs="Times New Roman"/>
          <w:bCs/>
          <w:sz w:val="24"/>
          <w:szCs w:val="24"/>
        </w:rPr>
        <w:t xml:space="preserve"> under case number</w:t>
      </w:r>
      <w:r w:rsidR="00D06B02">
        <w:rPr>
          <w:rFonts w:ascii="Times New Roman" w:hAnsi="Times New Roman" w:cs="Times New Roman"/>
          <w:bCs/>
          <w:sz w:val="24"/>
          <w:szCs w:val="24"/>
        </w:rPr>
        <w:t>:</w:t>
      </w:r>
      <w:r w:rsidR="00E431D2">
        <w:rPr>
          <w:rFonts w:ascii="Times New Roman" w:hAnsi="Times New Roman" w:cs="Times New Roman"/>
          <w:bCs/>
          <w:sz w:val="24"/>
          <w:szCs w:val="24"/>
        </w:rPr>
        <w:t xml:space="preserve"> 3832/2023</w:t>
      </w:r>
      <w:r w:rsidR="00703083">
        <w:rPr>
          <w:rFonts w:ascii="Times New Roman" w:hAnsi="Times New Roman" w:cs="Times New Roman"/>
          <w:bCs/>
          <w:sz w:val="24"/>
          <w:szCs w:val="24"/>
        </w:rPr>
        <w:t>.</w:t>
      </w:r>
      <w:r w:rsidR="00D06B02">
        <w:rPr>
          <w:rFonts w:ascii="Times New Roman" w:hAnsi="Times New Roman" w:cs="Times New Roman"/>
          <w:bCs/>
          <w:sz w:val="24"/>
          <w:szCs w:val="24"/>
        </w:rPr>
        <w:t xml:space="preserve"> The </w:t>
      </w:r>
      <w:r w:rsidR="003657B4">
        <w:rPr>
          <w:rFonts w:ascii="Times New Roman" w:hAnsi="Times New Roman" w:cs="Times New Roman"/>
          <w:bCs/>
          <w:sz w:val="24"/>
          <w:szCs w:val="24"/>
        </w:rPr>
        <w:t xml:space="preserve">urgent </w:t>
      </w:r>
      <w:r w:rsidR="00D06B02">
        <w:rPr>
          <w:rFonts w:ascii="Times New Roman" w:hAnsi="Times New Roman" w:cs="Times New Roman"/>
          <w:bCs/>
          <w:sz w:val="24"/>
          <w:szCs w:val="24"/>
        </w:rPr>
        <w:t xml:space="preserve">interlocutory application, in terms of rule 6(11), was brought under case number </w:t>
      </w:r>
      <w:r w:rsidR="00D06B02">
        <w:rPr>
          <w:rFonts w:ascii="Times New Roman" w:hAnsi="Times New Roman" w:cs="Times New Roman"/>
          <w:bCs/>
          <w:sz w:val="24"/>
          <w:szCs w:val="24"/>
        </w:rPr>
        <w:lastRenderedPageBreak/>
        <w:t xml:space="preserve">3832/2023. The interlocutory application </w:t>
      </w:r>
      <w:r w:rsidR="003657B4">
        <w:rPr>
          <w:rFonts w:ascii="Times New Roman" w:hAnsi="Times New Roman" w:cs="Times New Roman"/>
          <w:bCs/>
          <w:sz w:val="24"/>
          <w:szCs w:val="24"/>
        </w:rPr>
        <w:t>was</w:t>
      </w:r>
      <w:r w:rsidR="00D06B02">
        <w:rPr>
          <w:rFonts w:ascii="Times New Roman" w:hAnsi="Times New Roman" w:cs="Times New Roman"/>
          <w:bCs/>
          <w:sz w:val="24"/>
          <w:szCs w:val="24"/>
        </w:rPr>
        <w:t xml:space="preserve"> the subject of the urgent application on 18 August 2023 and 21 August 2023.</w:t>
      </w:r>
    </w:p>
    <w:p w14:paraId="64D311EA" w14:textId="77777777" w:rsidR="0042204E" w:rsidRDefault="0042204E" w:rsidP="0042204E">
      <w:pPr>
        <w:pStyle w:val="ListParagraph"/>
        <w:spacing w:after="0" w:line="360" w:lineRule="auto"/>
        <w:rPr>
          <w:rFonts w:ascii="Times New Roman" w:hAnsi="Times New Roman" w:cs="Times New Roman"/>
          <w:bCs/>
          <w:sz w:val="24"/>
          <w:szCs w:val="24"/>
        </w:rPr>
      </w:pPr>
    </w:p>
    <w:p w14:paraId="7F22D428" w14:textId="45F49D0E" w:rsidR="00703083"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r>
      <w:r w:rsidR="00D06B02">
        <w:rPr>
          <w:rFonts w:ascii="Times New Roman" w:hAnsi="Times New Roman" w:cs="Times New Roman"/>
          <w:sz w:val="24"/>
          <w:szCs w:val="24"/>
        </w:rPr>
        <w:t>An</w:t>
      </w:r>
      <w:r w:rsidR="00D06B02" w:rsidRPr="00D06B02">
        <w:rPr>
          <w:rFonts w:ascii="Times New Roman" w:hAnsi="Times New Roman" w:cs="Times New Roman"/>
          <w:sz w:val="24"/>
          <w:szCs w:val="24"/>
        </w:rPr>
        <w:t xml:space="preserve"> urgent contempt of court application was launched in July 2023 but was struck off the urgent court roll on 1 August 2023 for lack of urgency. </w:t>
      </w:r>
      <w:r w:rsidR="00703083">
        <w:rPr>
          <w:rFonts w:ascii="Times New Roman" w:hAnsi="Times New Roman" w:cs="Times New Roman"/>
          <w:sz w:val="24"/>
          <w:szCs w:val="24"/>
        </w:rPr>
        <w:t xml:space="preserve"> </w:t>
      </w:r>
    </w:p>
    <w:p w14:paraId="070878E2" w14:textId="77777777" w:rsidR="00D06B02" w:rsidRDefault="00D06B02" w:rsidP="00D06B02">
      <w:pPr>
        <w:pStyle w:val="ListParagraph"/>
        <w:rPr>
          <w:rFonts w:ascii="Times New Roman" w:hAnsi="Times New Roman" w:cs="Times New Roman"/>
          <w:sz w:val="24"/>
          <w:szCs w:val="24"/>
        </w:rPr>
      </w:pPr>
    </w:p>
    <w:p w14:paraId="7D0EFB82" w14:textId="21E76AB0" w:rsidR="007A595B"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r>
      <w:r w:rsidR="00D06B02" w:rsidRPr="00D06B02">
        <w:rPr>
          <w:rFonts w:ascii="Times New Roman" w:hAnsi="Times New Roman" w:cs="Times New Roman"/>
          <w:sz w:val="24"/>
          <w:szCs w:val="24"/>
        </w:rPr>
        <w:t xml:space="preserve">Inzalo’s contempt of court application was </w:t>
      </w:r>
      <w:r w:rsidR="00D06B02">
        <w:rPr>
          <w:rFonts w:ascii="Times New Roman" w:hAnsi="Times New Roman" w:cs="Times New Roman"/>
          <w:sz w:val="24"/>
          <w:szCs w:val="24"/>
        </w:rPr>
        <w:t xml:space="preserve">hereafter </w:t>
      </w:r>
      <w:r w:rsidR="00D06B02" w:rsidRPr="00D06B02">
        <w:rPr>
          <w:rFonts w:ascii="Times New Roman" w:hAnsi="Times New Roman" w:cs="Times New Roman"/>
          <w:sz w:val="24"/>
          <w:szCs w:val="24"/>
        </w:rPr>
        <w:t>set down on 4 August 2023 for hearing on 24 August 2023.</w:t>
      </w:r>
      <w:r w:rsidR="00D06B02">
        <w:rPr>
          <w:rFonts w:ascii="Times New Roman" w:hAnsi="Times New Roman" w:cs="Times New Roman"/>
          <w:sz w:val="24"/>
          <w:szCs w:val="24"/>
        </w:rPr>
        <w:t xml:space="preserve"> The Municipality took proper cognizance of the date of 24 August 2023 when the</w:t>
      </w:r>
      <w:r w:rsidR="00421CE0">
        <w:rPr>
          <w:rFonts w:ascii="Times New Roman" w:hAnsi="Times New Roman" w:cs="Times New Roman"/>
          <w:sz w:val="24"/>
          <w:szCs w:val="24"/>
        </w:rPr>
        <w:t xml:space="preserve"> matter</w:t>
      </w:r>
      <w:r w:rsidR="00D06B02">
        <w:rPr>
          <w:rFonts w:ascii="Times New Roman" w:hAnsi="Times New Roman" w:cs="Times New Roman"/>
          <w:sz w:val="24"/>
          <w:szCs w:val="24"/>
        </w:rPr>
        <w:t xml:space="preserve"> </w:t>
      </w:r>
      <w:r w:rsidR="00421CE0">
        <w:rPr>
          <w:rFonts w:ascii="Times New Roman" w:hAnsi="Times New Roman" w:cs="Times New Roman"/>
          <w:sz w:val="24"/>
          <w:szCs w:val="24"/>
        </w:rPr>
        <w:t xml:space="preserve">was set down to </w:t>
      </w:r>
      <w:r w:rsidR="00D06B02">
        <w:rPr>
          <w:rFonts w:ascii="Times New Roman" w:hAnsi="Times New Roman" w:cs="Times New Roman"/>
          <w:sz w:val="24"/>
          <w:szCs w:val="24"/>
        </w:rPr>
        <w:t>be vented in a hearing of a formal opposed motion. Strangely enough</w:t>
      </w:r>
      <w:r w:rsidR="00421CE0">
        <w:rPr>
          <w:rFonts w:ascii="Times New Roman" w:hAnsi="Times New Roman" w:cs="Times New Roman"/>
          <w:sz w:val="24"/>
          <w:szCs w:val="24"/>
        </w:rPr>
        <w:t>,</w:t>
      </w:r>
      <w:r w:rsidR="00D06B02">
        <w:rPr>
          <w:rFonts w:ascii="Times New Roman" w:hAnsi="Times New Roman" w:cs="Times New Roman"/>
          <w:sz w:val="24"/>
          <w:szCs w:val="24"/>
        </w:rPr>
        <w:t xml:space="preserve"> was the file (</w:t>
      </w:r>
      <w:r w:rsidR="00D06B02">
        <w:rPr>
          <w:rFonts w:ascii="Times New Roman" w:hAnsi="Times New Roman" w:cs="Times New Roman"/>
          <w:bCs/>
          <w:sz w:val="24"/>
          <w:szCs w:val="24"/>
        </w:rPr>
        <w:t>case number 3832/2023) located on the unopposed motion court roll</w:t>
      </w:r>
      <w:r w:rsidR="003657B4">
        <w:rPr>
          <w:rFonts w:ascii="Times New Roman" w:hAnsi="Times New Roman" w:cs="Times New Roman"/>
          <w:bCs/>
          <w:sz w:val="24"/>
          <w:szCs w:val="24"/>
        </w:rPr>
        <w:t xml:space="preserve"> on 18 August 2023</w:t>
      </w:r>
      <w:r w:rsidR="00DB43AD">
        <w:rPr>
          <w:rFonts w:ascii="Times New Roman" w:hAnsi="Times New Roman" w:cs="Times New Roman"/>
          <w:bCs/>
          <w:sz w:val="24"/>
          <w:szCs w:val="24"/>
        </w:rPr>
        <w:t xml:space="preserve"> when it was drawn for the urgent roll.</w:t>
      </w:r>
      <w:r w:rsidR="00C41E5F">
        <w:rPr>
          <w:rFonts w:ascii="Times New Roman" w:hAnsi="Times New Roman" w:cs="Times New Roman"/>
          <w:bCs/>
          <w:sz w:val="24"/>
          <w:szCs w:val="24"/>
        </w:rPr>
        <w:t xml:space="preserve"> I instructed that the attorney for Inzalo be informed of the </w:t>
      </w:r>
      <w:r w:rsidR="000B7F99">
        <w:rPr>
          <w:rFonts w:ascii="Times New Roman" w:hAnsi="Times New Roman" w:cs="Times New Roman"/>
          <w:bCs/>
          <w:sz w:val="24"/>
          <w:szCs w:val="24"/>
        </w:rPr>
        <w:t>situation</w:t>
      </w:r>
      <w:r w:rsidR="00C41E5F">
        <w:rPr>
          <w:rFonts w:ascii="Times New Roman" w:hAnsi="Times New Roman" w:cs="Times New Roman"/>
          <w:bCs/>
          <w:sz w:val="24"/>
          <w:szCs w:val="24"/>
        </w:rPr>
        <w:t xml:space="preserve">. </w:t>
      </w:r>
      <w:r w:rsidR="000B7F99">
        <w:rPr>
          <w:rFonts w:ascii="Times New Roman" w:hAnsi="Times New Roman" w:cs="Times New Roman"/>
          <w:bCs/>
          <w:sz w:val="24"/>
          <w:szCs w:val="24"/>
        </w:rPr>
        <w:t>The files were immediately referred to the Judge President</w:t>
      </w:r>
      <w:r w:rsidR="00421CE0">
        <w:rPr>
          <w:rFonts w:ascii="Times New Roman" w:hAnsi="Times New Roman" w:cs="Times New Roman"/>
          <w:bCs/>
          <w:sz w:val="24"/>
          <w:szCs w:val="24"/>
        </w:rPr>
        <w:t xml:space="preserve"> for decision of the placement thereof. </w:t>
      </w:r>
      <w:r w:rsidR="000B7F99">
        <w:rPr>
          <w:rFonts w:ascii="Times New Roman" w:hAnsi="Times New Roman" w:cs="Times New Roman"/>
          <w:bCs/>
          <w:sz w:val="24"/>
          <w:szCs w:val="24"/>
        </w:rPr>
        <w:t xml:space="preserve"> </w:t>
      </w:r>
      <w:r w:rsidR="00C41E5F">
        <w:rPr>
          <w:rFonts w:ascii="Times New Roman" w:hAnsi="Times New Roman" w:cs="Times New Roman"/>
          <w:bCs/>
          <w:sz w:val="24"/>
          <w:szCs w:val="24"/>
        </w:rPr>
        <w:t xml:space="preserve">From a quick perusal of the </w:t>
      </w:r>
      <w:r w:rsidR="000B7F99">
        <w:rPr>
          <w:rFonts w:ascii="Times New Roman" w:hAnsi="Times New Roman" w:cs="Times New Roman"/>
          <w:bCs/>
          <w:sz w:val="24"/>
          <w:szCs w:val="24"/>
        </w:rPr>
        <w:t>file,</w:t>
      </w:r>
      <w:r w:rsidR="00C41E5F">
        <w:rPr>
          <w:rFonts w:ascii="Times New Roman" w:hAnsi="Times New Roman" w:cs="Times New Roman"/>
          <w:bCs/>
          <w:sz w:val="24"/>
          <w:szCs w:val="24"/>
        </w:rPr>
        <w:t xml:space="preserve"> it does not seem as if the Municipality has filed their heads of argument for the 24 August 2023-hearing</w:t>
      </w:r>
      <w:r w:rsidR="00573BC5">
        <w:rPr>
          <w:rFonts w:ascii="Times New Roman" w:hAnsi="Times New Roman" w:cs="Times New Roman"/>
          <w:bCs/>
          <w:sz w:val="24"/>
          <w:szCs w:val="24"/>
        </w:rPr>
        <w:t xml:space="preserve"> or timeously so.</w:t>
      </w:r>
      <w:r w:rsidR="00D05966">
        <w:rPr>
          <w:rFonts w:ascii="Times New Roman" w:hAnsi="Times New Roman" w:cs="Times New Roman"/>
          <w:bCs/>
          <w:sz w:val="24"/>
          <w:szCs w:val="24"/>
        </w:rPr>
        <w:t xml:space="preserve"> The matter might not be ready to be heard on the 24</w:t>
      </w:r>
      <w:r w:rsidR="00D05966" w:rsidRPr="00D05966">
        <w:rPr>
          <w:rFonts w:ascii="Times New Roman" w:hAnsi="Times New Roman" w:cs="Times New Roman"/>
          <w:bCs/>
          <w:sz w:val="24"/>
          <w:szCs w:val="24"/>
          <w:vertAlign w:val="superscript"/>
        </w:rPr>
        <w:t>th</w:t>
      </w:r>
      <w:r w:rsidR="00D05966">
        <w:rPr>
          <w:rFonts w:ascii="Times New Roman" w:hAnsi="Times New Roman" w:cs="Times New Roman"/>
          <w:bCs/>
          <w:sz w:val="24"/>
          <w:szCs w:val="24"/>
        </w:rPr>
        <w:t xml:space="preserve"> of August 2023. </w:t>
      </w:r>
    </w:p>
    <w:p w14:paraId="42D3B6B8" w14:textId="77777777" w:rsidR="007A595B" w:rsidRDefault="007A595B" w:rsidP="007A595B">
      <w:pPr>
        <w:pStyle w:val="ListParagraph"/>
        <w:rPr>
          <w:rFonts w:ascii="Times New Roman" w:hAnsi="Times New Roman" w:cs="Times New Roman"/>
          <w:sz w:val="24"/>
          <w:szCs w:val="24"/>
        </w:rPr>
      </w:pPr>
    </w:p>
    <w:p w14:paraId="6E1EFEE5" w14:textId="0FA0ABB1" w:rsidR="007A595B"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r>
      <w:r w:rsidR="00CA3A0F">
        <w:rPr>
          <w:rFonts w:ascii="Times New Roman" w:hAnsi="Times New Roman" w:cs="Times New Roman"/>
          <w:sz w:val="24"/>
          <w:szCs w:val="24"/>
        </w:rPr>
        <w:t>The background facts are that</w:t>
      </w:r>
      <w:r w:rsidR="007A595B" w:rsidRPr="007A595B">
        <w:rPr>
          <w:rFonts w:ascii="Times New Roman" w:hAnsi="Times New Roman" w:cs="Times New Roman"/>
          <w:sz w:val="24"/>
          <w:szCs w:val="24"/>
        </w:rPr>
        <w:t xml:space="preserve"> </w:t>
      </w:r>
      <w:r w:rsidR="00C13288" w:rsidRPr="007A595B">
        <w:rPr>
          <w:rFonts w:ascii="Times New Roman" w:hAnsi="Times New Roman" w:cs="Times New Roman"/>
          <w:sz w:val="24"/>
          <w:szCs w:val="24"/>
        </w:rPr>
        <w:t xml:space="preserve">the Municipality curiously so, </w:t>
      </w:r>
      <w:r w:rsidR="008C0428">
        <w:rPr>
          <w:rFonts w:ascii="Times New Roman" w:hAnsi="Times New Roman" w:cs="Times New Roman"/>
          <w:sz w:val="24"/>
          <w:szCs w:val="24"/>
        </w:rPr>
        <w:t>served</w:t>
      </w:r>
      <w:r w:rsidR="00C13288" w:rsidRPr="007A595B">
        <w:rPr>
          <w:rFonts w:ascii="Times New Roman" w:hAnsi="Times New Roman" w:cs="Times New Roman"/>
          <w:sz w:val="24"/>
          <w:szCs w:val="24"/>
        </w:rPr>
        <w:t xml:space="preserve"> the Notice in terms of rules 30/30A </w:t>
      </w:r>
      <w:r w:rsidR="00C13288">
        <w:rPr>
          <w:rFonts w:ascii="Times New Roman" w:hAnsi="Times New Roman" w:cs="Times New Roman"/>
          <w:sz w:val="24"/>
          <w:szCs w:val="24"/>
        </w:rPr>
        <w:t xml:space="preserve">only on </w:t>
      </w:r>
      <w:r w:rsidR="007B5B82">
        <w:rPr>
          <w:rFonts w:ascii="Times New Roman" w:hAnsi="Times New Roman" w:cs="Times New Roman"/>
          <w:sz w:val="24"/>
          <w:szCs w:val="24"/>
        </w:rPr>
        <w:t>1</w:t>
      </w:r>
      <w:r w:rsidR="00143872">
        <w:rPr>
          <w:rFonts w:ascii="Times New Roman" w:hAnsi="Times New Roman" w:cs="Times New Roman"/>
          <w:sz w:val="24"/>
          <w:szCs w:val="24"/>
        </w:rPr>
        <w:t>5</w:t>
      </w:r>
      <w:r w:rsidR="007A595B" w:rsidRPr="007A595B">
        <w:rPr>
          <w:rFonts w:ascii="Times New Roman" w:hAnsi="Times New Roman" w:cs="Times New Roman"/>
          <w:sz w:val="24"/>
          <w:szCs w:val="24"/>
        </w:rPr>
        <w:t xml:space="preserve"> August 2023</w:t>
      </w:r>
      <w:r w:rsidR="00C13288">
        <w:rPr>
          <w:rFonts w:ascii="Times New Roman" w:hAnsi="Times New Roman" w:cs="Times New Roman"/>
          <w:sz w:val="24"/>
          <w:szCs w:val="24"/>
        </w:rPr>
        <w:t>. T</w:t>
      </w:r>
      <w:r w:rsidR="007A595B" w:rsidRPr="007A595B">
        <w:rPr>
          <w:rFonts w:ascii="Times New Roman" w:hAnsi="Times New Roman" w:cs="Times New Roman"/>
          <w:sz w:val="24"/>
          <w:szCs w:val="24"/>
        </w:rPr>
        <w:t>wo complaints</w:t>
      </w:r>
      <w:r w:rsidR="00C13288">
        <w:rPr>
          <w:rFonts w:ascii="Times New Roman" w:hAnsi="Times New Roman" w:cs="Times New Roman"/>
          <w:sz w:val="24"/>
          <w:szCs w:val="24"/>
        </w:rPr>
        <w:t xml:space="preserve"> came to the fore</w:t>
      </w:r>
      <w:r w:rsidR="007A595B" w:rsidRPr="007A595B">
        <w:rPr>
          <w:rFonts w:ascii="Times New Roman" w:hAnsi="Times New Roman" w:cs="Times New Roman"/>
          <w:sz w:val="24"/>
          <w:szCs w:val="24"/>
        </w:rPr>
        <w:t>; namely, (i) that Inzalo enrolled the contempt application without first amending its notice of motion after the matter was struck from the urgent court roll on 1 August 2023, and (ii) that Inzalo did not afford the Municipality the ordinary court time periods to file an answering affidavit in the contempt application.</w:t>
      </w:r>
    </w:p>
    <w:p w14:paraId="3625777A" w14:textId="77777777" w:rsidR="007A595B" w:rsidRDefault="007A595B" w:rsidP="007A595B">
      <w:pPr>
        <w:pStyle w:val="ListParagraph"/>
        <w:rPr>
          <w:rFonts w:ascii="Times New Roman" w:hAnsi="Times New Roman" w:cs="Times New Roman"/>
          <w:sz w:val="24"/>
          <w:szCs w:val="24"/>
        </w:rPr>
      </w:pPr>
    </w:p>
    <w:p w14:paraId="064FA6A0" w14:textId="455CAE8A" w:rsidR="007A595B"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r>
      <w:r w:rsidR="007A595B" w:rsidRPr="007A595B">
        <w:rPr>
          <w:rFonts w:ascii="Times New Roman" w:hAnsi="Times New Roman" w:cs="Times New Roman"/>
          <w:sz w:val="24"/>
          <w:szCs w:val="24"/>
        </w:rPr>
        <w:t xml:space="preserve">The Municipality demanded that Inzalo remove the complaints within the usual period of 10 days prescribed by </w:t>
      </w:r>
      <w:r w:rsidR="00D87A74">
        <w:rPr>
          <w:rFonts w:ascii="Times New Roman" w:hAnsi="Times New Roman" w:cs="Times New Roman"/>
          <w:sz w:val="24"/>
          <w:szCs w:val="24"/>
        </w:rPr>
        <w:t>r</w:t>
      </w:r>
      <w:r w:rsidR="007A595B" w:rsidRPr="007A595B">
        <w:rPr>
          <w:rFonts w:ascii="Times New Roman" w:hAnsi="Times New Roman" w:cs="Times New Roman"/>
          <w:sz w:val="24"/>
          <w:szCs w:val="24"/>
        </w:rPr>
        <w:t>ule</w:t>
      </w:r>
      <w:r w:rsidR="00CA5276">
        <w:rPr>
          <w:rFonts w:ascii="Times New Roman" w:hAnsi="Times New Roman" w:cs="Times New Roman"/>
          <w:sz w:val="24"/>
          <w:szCs w:val="24"/>
        </w:rPr>
        <w:t>s</w:t>
      </w:r>
      <w:r w:rsidR="007A595B" w:rsidRPr="007A595B">
        <w:rPr>
          <w:rFonts w:ascii="Times New Roman" w:hAnsi="Times New Roman" w:cs="Times New Roman"/>
          <w:sz w:val="24"/>
          <w:szCs w:val="24"/>
        </w:rPr>
        <w:t xml:space="preserve"> 30 and 30A of the Uniform Rules of Court, failing which the Municipality threatened to bring its exception. </w:t>
      </w:r>
      <w:r w:rsidR="00195B86">
        <w:rPr>
          <w:rFonts w:ascii="Times New Roman" w:hAnsi="Times New Roman" w:cs="Times New Roman"/>
          <w:sz w:val="24"/>
          <w:szCs w:val="24"/>
        </w:rPr>
        <w:t>Strangely</w:t>
      </w:r>
      <w:r w:rsidR="007A595B" w:rsidRPr="007A595B">
        <w:rPr>
          <w:rFonts w:ascii="Times New Roman" w:hAnsi="Times New Roman" w:cs="Times New Roman"/>
          <w:sz w:val="24"/>
          <w:szCs w:val="24"/>
        </w:rPr>
        <w:t xml:space="preserve">, the </w:t>
      </w:r>
      <w:r w:rsidR="00F524BA" w:rsidRPr="00F524BA">
        <w:rPr>
          <w:rFonts w:ascii="Times New Roman" w:hAnsi="Times New Roman" w:cs="Times New Roman"/>
          <w:i/>
          <w:iCs/>
          <w:sz w:val="24"/>
          <w:szCs w:val="24"/>
        </w:rPr>
        <w:t>dies</w:t>
      </w:r>
      <w:r w:rsidR="007A595B" w:rsidRPr="007A595B">
        <w:rPr>
          <w:rFonts w:ascii="Times New Roman" w:hAnsi="Times New Roman" w:cs="Times New Roman"/>
          <w:sz w:val="24"/>
          <w:szCs w:val="24"/>
        </w:rPr>
        <w:t xml:space="preserve"> </w:t>
      </w:r>
      <w:r w:rsidR="00F524BA" w:rsidRPr="007A595B">
        <w:rPr>
          <w:rFonts w:ascii="Times New Roman" w:hAnsi="Times New Roman" w:cs="Times New Roman"/>
          <w:sz w:val="24"/>
          <w:szCs w:val="24"/>
        </w:rPr>
        <w:t>set</w:t>
      </w:r>
      <w:r w:rsidR="007A595B" w:rsidRPr="007A595B">
        <w:rPr>
          <w:rFonts w:ascii="Times New Roman" w:hAnsi="Times New Roman" w:cs="Times New Roman"/>
          <w:sz w:val="24"/>
          <w:szCs w:val="24"/>
        </w:rPr>
        <w:t xml:space="preserve"> in the </w:t>
      </w:r>
      <w:r w:rsidR="00C13288" w:rsidRPr="007A595B">
        <w:rPr>
          <w:rFonts w:ascii="Times New Roman" w:hAnsi="Times New Roman" w:cs="Times New Roman"/>
          <w:sz w:val="24"/>
          <w:szCs w:val="24"/>
        </w:rPr>
        <w:t>Notice</w:t>
      </w:r>
      <w:r w:rsidR="007A595B" w:rsidRPr="007A595B">
        <w:rPr>
          <w:rFonts w:ascii="Times New Roman" w:hAnsi="Times New Roman" w:cs="Times New Roman"/>
          <w:sz w:val="24"/>
          <w:szCs w:val="24"/>
        </w:rPr>
        <w:t xml:space="preserve"> expired on 25 August 2023</w:t>
      </w:r>
      <w:r w:rsidR="00C13288">
        <w:rPr>
          <w:rFonts w:ascii="Times New Roman" w:hAnsi="Times New Roman" w:cs="Times New Roman"/>
          <w:sz w:val="24"/>
          <w:szCs w:val="24"/>
        </w:rPr>
        <w:t>,</w:t>
      </w:r>
      <w:r w:rsidR="007A595B" w:rsidRPr="007A595B">
        <w:rPr>
          <w:rFonts w:ascii="Times New Roman" w:hAnsi="Times New Roman" w:cs="Times New Roman"/>
          <w:sz w:val="24"/>
          <w:szCs w:val="24"/>
        </w:rPr>
        <w:t xml:space="preserve"> that is a day after the hearing of the pending contempt application on 24 August 2023. </w:t>
      </w:r>
    </w:p>
    <w:p w14:paraId="38B80C16" w14:textId="77777777" w:rsidR="007A595B" w:rsidRDefault="007A595B" w:rsidP="007A595B">
      <w:pPr>
        <w:pStyle w:val="ListParagraph"/>
        <w:rPr>
          <w:rFonts w:ascii="Times New Roman" w:hAnsi="Times New Roman" w:cs="Times New Roman"/>
          <w:sz w:val="24"/>
          <w:szCs w:val="24"/>
        </w:rPr>
      </w:pPr>
    </w:p>
    <w:p w14:paraId="130A5377" w14:textId="583A0849" w:rsidR="007551CD"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lastRenderedPageBreak/>
        <w:t>[7]</w:t>
      </w:r>
      <w:r>
        <w:rPr>
          <w:rFonts w:ascii="Times New Roman" w:hAnsi="Times New Roman" w:cs="Times New Roman"/>
          <w:color w:val="auto"/>
          <w:sz w:val="24"/>
          <w:szCs w:val="24"/>
        </w:rPr>
        <w:tab/>
      </w:r>
      <w:r w:rsidR="007A595B">
        <w:rPr>
          <w:rFonts w:ascii="Times New Roman" w:hAnsi="Times New Roman" w:cs="Times New Roman"/>
          <w:sz w:val="24"/>
          <w:szCs w:val="24"/>
        </w:rPr>
        <w:t xml:space="preserve">It is the case for the </w:t>
      </w:r>
      <w:r w:rsidR="007A595B" w:rsidRPr="007A595B">
        <w:rPr>
          <w:rFonts w:ascii="Times New Roman" w:hAnsi="Times New Roman" w:cs="Times New Roman"/>
          <w:sz w:val="24"/>
          <w:szCs w:val="24"/>
        </w:rPr>
        <w:t xml:space="preserve">Municipality that </w:t>
      </w:r>
      <w:r w:rsidR="00CD3987">
        <w:rPr>
          <w:rFonts w:ascii="Times New Roman" w:hAnsi="Times New Roman" w:cs="Times New Roman"/>
          <w:sz w:val="24"/>
          <w:szCs w:val="24"/>
        </w:rPr>
        <w:t>on</w:t>
      </w:r>
      <w:r w:rsidR="007A595B" w:rsidRPr="007A595B">
        <w:rPr>
          <w:rFonts w:ascii="Times New Roman" w:hAnsi="Times New Roman" w:cs="Times New Roman"/>
          <w:sz w:val="24"/>
          <w:szCs w:val="24"/>
        </w:rPr>
        <w:t xml:space="preserve"> the evening of 16 August 2023, its counsel became aware that the time periods in the Notice were an oversight</w:t>
      </w:r>
      <w:r w:rsidR="007A595B">
        <w:rPr>
          <w:rFonts w:ascii="Times New Roman" w:hAnsi="Times New Roman" w:cs="Times New Roman"/>
          <w:sz w:val="24"/>
          <w:szCs w:val="24"/>
        </w:rPr>
        <w:t>. The</w:t>
      </w:r>
      <w:r w:rsidR="007A595B" w:rsidRPr="007A595B">
        <w:rPr>
          <w:rFonts w:ascii="Times New Roman" w:hAnsi="Times New Roman" w:cs="Times New Roman"/>
          <w:sz w:val="24"/>
          <w:szCs w:val="24"/>
        </w:rPr>
        <w:t xml:space="preserve"> Municipality launched this urgent application on 17 August 2023 to amend the time periods in the Notice from 25 August 2023 to 2</w:t>
      </w:r>
      <w:r w:rsidR="002C076B">
        <w:rPr>
          <w:rFonts w:ascii="Times New Roman" w:hAnsi="Times New Roman" w:cs="Times New Roman"/>
          <w:sz w:val="24"/>
          <w:szCs w:val="24"/>
        </w:rPr>
        <w:t>2</w:t>
      </w:r>
      <w:r w:rsidR="007A595B" w:rsidRPr="007A595B">
        <w:rPr>
          <w:rFonts w:ascii="Times New Roman" w:hAnsi="Times New Roman" w:cs="Times New Roman"/>
          <w:sz w:val="24"/>
          <w:szCs w:val="24"/>
        </w:rPr>
        <w:t xml:space="preserve"> August 2023</w:t>
      </w:r>
      <w:r w:rsidR="007A595B">
        <w:rPr>
          <w:rFonts w:ascii="Times New Roman" w:hAnsi="Times New Roman" w:cs="Times New Roman"/>
          <w:sz w:val="24"/>
          <w:szCs w:val="24"/>
        </w:rPr>
        <w:t xml:space="preserve">; </w:t>
      </w:r>
      <w:r w:rsidR="00A42F1E">
        <w:rPr>
          <w:rFonts w:ascii="Times New Roman" w:hAnsi="Times New Roman" w:cs="Times New Roman"/>
          <w:sz w:val="24"/>
          <w:szCs w:val="24"/>
        </w:rPr>
        <w:t>two</w:t>
      </w:r>
      <w:r w:rsidR="007A595B" w:rsidRPr="007A595B">
        <w:rPr>
          <w:rFonts w:ascii="Times New Roman" w:hAnsi="Times New Roman" w:cs="Times New Roman"/>
          <w:sz w:val="24"/>
          <w:szCs w:val="24"/>
        </w:rPr>
        <w:t xml:space="preserve"> day</w:t>
      </w:r>
      <w:r w:rsidR="00A42F1E">
        <w:rPr>
          <w:rFonts w:ascii="Times New Roman" w:hAnsi="Times New Roman" w:cs="Times New Roman"/>
          <w:sz w:val="24"/>
          <w:szCs w:val="24"/>
        </w:rPr>
        <w:t>s</w:t>
      </w:r>
      <w:r w:rsidR="007A595B" w:rsidRPr="007A595B">
        <w:rPr>
          <w:rFonts w:ascii="Times New Roman" w:hAnsi="Times New Roman" w:cs="Times New Roman"/>
          <w:sz w:val="24"/>
          <w:szCs w:val="24"/>
        </w:rPr>
        <w:t xml:space="preserve"> before the hearing of the contempt application</w:t>
      </w:r>
      <w:r w:rsidR="007A595B">
        <w:rPr>
          <w:rFonts w:ascii="Times New Roman" w:hAnsi="Times New Roman" w:cs="Times New Roman"/>
          <w:sz w:val="24"/>
          <w:szCs w:val="24"/>
        </w:rPr>
        <w:t xml:space="preserve">. This does not make sense since the complaints cannot </w:t>
      </w:r>
      <w:r w:rsidR="00727B81">
        <w:rPr>
          <w:rFonts w:ascii="Times New Roman" w:hAnsi="Times New Roman" w:cs="Times New Roman"/>
          <w:sz w:val="24"/>
          <w:szCs w:val="24"/>
        </w:rPr>
        <w:t xml:space="preserve">effectively, </w:t>
      </w:r>
      <w:r w:rsidR="00D32919">
        <w:rPr>
          <w:rFonts w:ascii="Times New Roman" w:hAnsi="Times New Roman" w:cs="Times New Roman"/>
          <w:sz w:val="24"/>
          <w:szCs w:val="24"/>
        </w:rPr>
        <w:t>practically,</w:t>
      </w:r>
      <w:r w:rsidR="00DF121C">
        <w:rPr>
          <w:rFonts w:ascii="Times New Roman" w:hAnsi="Times New Roman" w:cs="Times New Roman"/>
          <w:sz w:val="24"/>
          <w:szCs w:val="24"/>
        </w:rPr>
        <w:t xml:space="preserve"> and procedurally</w:t>
      </w:r>
      <w:r w:rsidR="007A595B">
        <w:rPr>
          <w:rFonts w:ascii="Times New Roman" w:hAnsi="Times New Roman" w:cs="Times New Roman"/>
          <w:sz w:val="24"/>
          <w:szCs w:val="24"/>
        </w:rPr>
        <w:t xml:space="preserve"> be removed before the 24</w:t>
      </w:r>
      <w:r w:rsidR="007A595B" w:rsidRPr="007A595B">
        <w:rPr>
          <w:rFonts w:ascii="Times New Roman" w:hAnsi="Times New Roman" w:cs="Times New Roman"/>
          <w:sz w:val="24"/>
          <w:szCs w:val="24"/>
          <w:vertAlign w:val="superscript"/>
        </w:rPr>
        <w:t>th</w:t>
      </w:r>
      <w:r w:rsidR="007A595B">
        <w:rPr>
          <w:rFonts w:ascii="Times New Roman" w:hAnsi="Times New Roman" w:cs="Times New Roman"/>
          <w:sz w:val="24"/>
          <w:szCs w:val="24"/>
        </w:rPr>
        <w:t xml:space="preserve"> of August 2023. The application </w:t>
      </w:r>
      <w:r w:rsidR="000262DB">
        <w:rPr>
          <w:rFonts w:ascii="Times New Roman" w:hAnsi="Times New Roman" w:cs="Times New Roman"/>
          <w:sz w:val="24"/>
          <w:szCs w:val="24"/>
        </w:rPr>
        <w:t>seems to be</w:t>
      </w:r>
      <w:r w:rsidR="007A595B">
        <w:rPr>
          <w:rFonts w:ascii="Times New Roman" w:hAnsi="Times New Roman" w:cs="Times New Roman"/>
          <w:sz w:val="24"/>
          <w:szCs w:val="24"/>
        </w:rPr>
        <w:t xml:space="preserve"> still born and moot</w:t>
      </w:r>
      <w:r w:rsidR="00D32919">
        <w:rPr>
          <w:rFonts w:ascii="Times New Roman" w:hAnsi="Times New Roman" w:cs="Times New Roman"/>
          <w:sz w:val="24"/>
          <w:szCs w:val="24"/>
        </w:rPr>
        <w:t>;</w:t>
      </w:r>
      <w:r w:rsidR="007A595B">
        <w:rPr>
          <w:rFonts w:ascii="Times New Roman" w:hAnsi="Times New Roman" w:cs="Times New Roman"/>
          <w:sz w:val="24"/>
          <w:szCs w:val="24"/>
        </w:rPr>
        <w:t xml:space="preserve"> </w:t>
      </w:r>
      <w:r w:rsidR="00D32919">
        <w:rPr>
          <w:rFonts w:ascii="Times New Roman" w:hAnsi="Times New Roman" w:cs="Times New Roman"/>
          <w:sz w:val="24"/>
          <w:szCs w:val="24"/>
        </w:rPr>
        <w:t>t</w:t>
      </w:r>
      <w:r w:rsidR="007A595B">
        <w:rPr>
          <w:rFonts w:ascii="Times New Roman" w:hAnsi="Times New Roman" w:cs="Times New Roman"/>
          <w:sz w:val="24"/>
          <w:szCs w:val="24"/>
        </w:rPr>
        <w:t xml:space="preserve">he prejudice to </w:t>
      </w:r>
      <w:r w:rsidR="007551CD">
        <w:rPr>
          <w:rFonts w:ascii="Times New Roman" w:hAnsi="Times New Roman" w:cs="Times New Roman"/>
          <w:sz w:val="24"/>
          <w:szCs w:val="24"/>
        </w:rPr>
        <w:t xml:space="preserve">Inzalo grave and the effect on the administration of justice </w:t>
      </w:r>
      <w:r w:rsidR="00F524BA">
        <w:rPr>
          <w:rFonts w:ascii="Times New Roman" w:hAnsi="Times New Roman" w:cs="Times New Roman"/>
          <w:sz w:val="24"/>
          <w:szCs w:val="24"/>
        </w:rPr>
        <w:t>real</w:t>
      </w:r>
      <w:r w:rsidR="007551CD">
        <w:rPr>
          <w:rFonts w:ascii="Times New Roman" w:hAnsi="Times New Roman" w:cs="Times New Roman"/>
          <w:sz w:val="24"/>
          <w:szCs w:val="24"/>
        </w:rPr>
        <w:t xml:space="preserve">. </w:t>
      </w:r>
    </w:p>
    <w:p w14:paraId="0E30BC3A" w14:textId="77777777" w:rsidR="007551CD" w:rsidRDefault="007551CD" w:rsidP="007551CD">
      <w:pPr>
        <w:pStyle w:val="ListParagraph"/>
        <w:rPr>
          <w:rFonts w:ascii="Times New Roman" w:hAnsi="Times New Roman" w:cs="Times New Roman"/>
          <w:sz w:val="24"/>
          <w:szCs w:val="24"/>
        </w:rPr>
      </w:pPr>
    </w:p>
    <w:p w14:paraId="31396D43" w14:textId="4D08733F" w:rsidR="007551CD"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rPr>
        <w:tab/>
      </w:r>
      <w:r w:rsidR="007551CD" w:rsidRPr="007551CD">
        <w:rPr>
          <w:rFonts w:ascii="Times New Roman" w:hAnsi="Times New Roman" w:cs="Times New Roman"/>
          <w:sz w:val="24"/>
          <w:szCs w:val="24"/>
        </w:rPr>
        <w:t>The right of access to courts is essential in a constitutional democracy under the rule of law and specifically so in terms of section 34 of the Constitution</w:t>
      </w:r>
      <w:r w:rsidR="00E17466">
        <w:rPr>
          <w:rFonts w:ascii="Times New Roman" w:hAnsi="Times New Roman" w:cs="Times New Roman"/>
          <w:sz w:val="24"/>
          <w:szCs w:val="24"/>
        </w:rPr>
        <w:t xml:space="preserve"> of the Republic of South Africa</w:t>
      </w:r>
      <w:r w:rsidR="007551CD" w:rsidRPr="007551CD">
        <w:rPr>
          <w:rFonts w:ascii="Times New Roman" w:hAnsi="Times New Roman" w:cs="Times New Roman"/>
          <w:sz w:val="24"/>
          <w:szCs w:val="24"/>
        </w:rPr>
        <w:t>, 1996: “Everyone has the right to have any dispute that can be resolved by the application of law decided in a fair public hearing before a court or, where appropriate, another independent and impartial tribunal or forum.”</w:t>
      </w:r>
    </w:p>
    <w:p w14:paraId="03218367" w14:textId="77777777" w:rsidR="007551CD" w:rsidRDefault="007551CD" w:rsidP="007551CD">
      <w:pPr>
        <w:pStyle w:val="ListParagraph"/>
        <w:rPr>
          <w:rFonts w:ascii="Times New Roman" w:hAnsi="Times New Roman" w:cs="Times New Roman"/>
          <w:sz w:val="24"/>
          <w:szCs w:val="24"/>
        </w:rPr>
      </w:pPr>
    </w:p>
    <w:p w14:paraId="23765DC1" w14:textId="3FD798A9" w:rsidR="007551CD"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rPr>
        <w:tab/>
      </w:r>
      <w:r w:rsidR="007551CD" w:rsidRPr="007551CD">
        <w:rPr>
          <w:rFonts w:ascii="Times New Roman" w:hAnsi="Times New Roman" w:cs="Times New Roman"/>
          <w:sz w:val="24"/>
          <w:szCs w:val="24"/>
        </w:rPr>
        <w:t>Condonation granted on the facts of this case in terms of the Uniform Rules of Court may break any limitation placed on this right.</w:t>
      </w:r>
    </w:p>
    <w:p w14:paraId="0EF783DE" w14:textId="77777777" w:rsidR="007551CD" w:rsidRDefault="007551CD" w:rsidP="007551CD">
      <w:pPr>
        <w:pStyle w:val="ListParagraph"/>
        <w:rPr>
          <w:rFonts w:ascii="Times New Roman" w:hAnsi="Times New Roman" w:cs="Times New Roman"/>
          <w:sz w:val="24"/>
          <w:szCs w:val="24"/>
        </w:rPr>
      </w:pPr>
    </w:p>
    <w:p w14:paraId="34A69578" w14:textId="31D47D4C" w:rsidR="007551CD"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[10]</w:t>
      </w:r>
      <w:r>
        <w:rPr>
          <w:rFonts w:ascii="Times New Roman" w:hAnsi="Times New Roman" w:cs="Times New Roman"/>
          <w:color w:val="auto"/>
          <w:sz w:val="24"/>
          <w:szCs w:val="24"/>
        </w:rPr>
        <w:tab/>
      </w:r>
      <w:r w:rsidR="007551CD" w:rsidRPr="007551CD">
        <w:rPr>
          <w:rFonts w:ascii="Times New Roman" w:hAnsi="Times New Roman" w:cs="Times New Roman"/>
          <w:sz w:val="24"/>
          <w:szCs w:val="24"/>
        </w:rPr>
        <w:t xml:space="preserve">The right of access to courts </w:t>
      </w:r>
      <w:r w:rsidR="00653FFA">
        <w:rPr>
          <w:rFonts w:ascii="Times New Roman" w:hAnsi="Times New Roman" w:cs="Times New Roman"/>
          <w:sz w:val="24"/>
          <w:szCs w:val="24"/>
        </w:rPr>
        <w:t xml:space="preserve">that is a fundamental right, </w:t>
      </w:r>
      <w:r w:rsidR="007551CD" w:rsidRPr="007551CD">
        <w:rPr>
          <w:rFonts w:ascii="Times New Roman" w:hAnsi="Times New Roman" w:cs="Times New Roman"/>
          <w:sz w:val="24"/>
          <w:szCs w:val="24"/>
        </w:rPr>
        <w:t xml:space="preserve">is eclipsed by the right to justice that also entails, </w:t>
      </w:r>
      <w:r w:rsidR="007551CD" w:rsidRPr="007551CD">
        <w:rPr>
          <w:rFonts w:ascii="Times New Roman" w:hAnsi="Times New Roman" w:cs="Times New Roman"/>
          <w:i/>
          <w:iCs/>
          <w:sz w:val="24"/>
          <w:szCs w:val="24"/>
        </w:rPr>
        <w:t>inter alia</w:t>
      </w:r>
      <w:r w:rsidR="007551CD" w:rsidRPr="007551CD">
        <w:rPr>
          <w:rFonts w:ascii="Times New Roman" w:hAnsi="Times New Roman" w:cs="Times New Roman"/>
          <w:sz w:val="24"/>
          <w:szCs w:val="24"/>
        </w:rPr>
        <w:t xml:space="preserve">, a fair trial. Section 34 of the Constitution refers to the application of law decided in </w:t>
      </w:r>
      <w:r w:rsidR="007551CD" w:rsidRPr="007551CD">
        <w:rPr>
          <w:rFonts w:ascii="Times New Roman" w:hAnsi="Times New Roman" w:cs="Times New Roman"/>
          <w:sz w:val="24"/>
          <w:szCs w:val="24"/>
          <w:u w:val="single"/>
        </w:rPr>
        <w:t>a fair public hearing</w:t>
      </w:r>
      <w:r w:rsidR="007551CD" w:rsidRPr="007551CD">
        <w:rPr>
          <w:rFonts w:ascii="Times New Roman" w:hAnsi="Times New Roman" w:cs="Times New Roman"/>
          <w:sz w:val="24"/>
          <w:szCs w:val="24"/>
        </w:rPr>
        <w:t>.</w:t>
      </w:r>
    </w:p>
    <w:p w14:paraId="75C0E1AD" w14:textId="77777777" w:rsidR="007551CD" w:rsidRDefault="007551CD" w:rsidP="00B24966">
      <w:pPr>
        <w:pStyle w:val="ListParagraph"/>
        <w:spacing w:line="360" w:lineRule="auto"/>
        <w:rPr>
          <w:rFonts w:ascii="Times New Roman" w:hAnsi="Times New Roman" w:cs="Times New Roman"/>
          <w:sz w:val="24"/>
          <w:szCs w:val="24"/>
        </w:rPr>
      </w:pPr>
    </w:p>
    <w:p w14:paraId="05942089" w14:textId="70B6D9F5" w:rsidR="007551CD" w:rsidRPr="00F30167" w:rsidRDefault="00F30167" w:rsidP="00F3016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7551CD" w:rsidRPr="00F30167">
        <w:rPr>
          <w:rFonts w:ascii="Times New Roman" w:hAnsi="Times New Roman" w:cs="Times New Roman"/>
          <w:sz w:val="24"/>
          <w:szCs w:val="24"/>
        </w:rPr>
        <w:t>This case is a reminder that the rules of courts may not be utilized to play litigatory games that delay justice and cause costs and procedural misery. Litigation must be proper and timeous and may not cause trials</w:t>
      </w:r>
      <w:r w:rsidR="0043040F" w:rsidRPr="00F30167">
        <w:rPr>
          <w:rFonts w:ascii="Times New Roman" w:hAnsi="Times New Roman" w:cs="Times New Roman"/>
          <w:sz w:val="24"/>
          <w:szCs w:val="24"/>
        </w:rPr>
        <w:t xml:space="preserve"> or hearings</w:t>
      </w:r>
      <w:r w:rsidR="007551CD" w:rsidRPr="00F30167">
        <w:rPr>
          <w:rFonts w:ascii="Times New Roman" w:hAnsi="Times New Roman" w:cs="Times New Roman"/>
          <w:sz w:val="24"/>
          <w:szCs w:val="24"/>
        </w:rPr>
        <w:t xml:space="preserve"> to become chaos. </w:t>
      </w:r>
    </w:p>
    <w:p w14:paraId="1EB0C96A" w14:textId="77777777" w:rsidR="007551CD" w:rsidRPr="007551CD" w:rsidRDefault="007551CD" w:rsidP="00B24966">
      <w:pPr>
        <w:pStyle w:val="ListParagraph"/>
        <w:spacing w:line="360" w:lineRule="auto"/>
        <w:rPr>
          <w:rFonts w:ascii="Times New Roman" w:hAnsi="Times New Roman" w:cs="Times New Roman"/>
          <w:sz w:val="24"/>
          <w:szCs w:val="24"/>
        </w:rPr>
      </w:pPr>
    </w:p>
    <w:p w14:paraId="47AE1662" w14:textId="63455CC4" w:rsidR="007551CD" w:rsidRPr="00F30167" w:rsidRDefault="00F30167" w:rsidP="00F3016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7551CD" w:rsidRPr="00F30167">
        <w:rPr>
          <w:rFonts w:ascii="Times New Roman" w:hAnsi="Times New Roman" w:cs="Times New Roman"/>
          <w:sz w:val="24"/>
          <w:szCs w:val="24"/>
        </w:rPr>
        <w:t>Courts may also not be held hostage by the reliance on section 34 of the Constitution. Litigation and access to courts are constitutional rights that may not be trampled and ridiculed; it must be conducted with the utmost decorum and respect for the rule of law.</w:t>
      </w:r>
    </w:p>
    <w:p w14:paraId="05641F0C" w14:textId="77777777" w:rsidR="007551CD" w:rsidRPr="007551CD" w:rsidRDefault="007551CD" w:rsidP="007551CD">
      <w:pPr>
        <w:pStyle w:val="ListParagraph"/>
        <w:rPr>
          <w:rFonts w:ascii="Times New Roman" w:hAnsi="Times New Roman" w:cs="Times New Roman"/>
          <w:sz w:val="24"/>
          <w:szCs w:val="24"/>
        </w:rPr>
      </w:pPr>
    </w:p>
    <w:p w14:paraId="5C150580" w14:textId="4E755890" w:rsidR="007551CD"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lastRenderedPageBreak/>
        <w:t>[13]</w:t>
      </w:r>
      <w:r>
        <w:rPr>
          <w:rFonts w:ascii="Times New Roman" w:hAnsi="Times New Roman" w:cs="Times New Roman"/>
          <w:color w:val="auto"/>
          <w:sz w:val="24"/>
          <w:szCs w:val="24"/>
        </w:rPr>
        <w:tab/>
      </w:r>
      <w:r w:rsidR="007551CD" w:rsidRPr="007551CD">
        <w:rPr>
          <w:rFonts w:ascii="Times New Roman" w:hAnsi="Times New Roman" w:cs="Times New Roman"/>
          <w:sz w:val="24"/>
          <w:szCs w:val="24"/>
        </w:rPr>
        <w:t>An interlocutory application</w:t>
      </w:r>
      <w:r w:rsidR="0043040F">
        <w:rPr>
          <w:rFonts w:ascii="Times New Roman" w:hAnsi="Times New Roman" w:cs="Times New Roman"/>
          <w:sz w:val="24"/>
          <w:szCs w:val="24"/>
        </w:rPr>
        <w:t xml:space="preserve">, such as </w:t>
      </w:r>
      <w:r w:rsidR="0043040F" w:rsidRPr="0043040F">
        <w:rPr>
          <w:rFonts w:ascii="Times New Roman" w:hAnsi="Times New Roman" w:cs="Times New Roman"/>
          <w:i/>
          <w:iCs/>
          <w:sz w:val="24"/>
          <w:szCs w:val="24"/>
        </w:rPr>
        <w:t>in casu</w:t>
      </w:r>
      <w:r w:rsidR="0043040F">
        <w:rPr>
          <w:rFonts w:ascii="Times New Roman" w:hAnsi="Times New Roman" w:cs="Times New Roman"/>
          <w:sz w:val="24"/>
          <w:szCs w:val="24"/>
        </w:rPr>
        <w:t>,</w:t>
      </w:r>
      <w:r w:rsidR="007551CD" w:rsidRPr="007551CD">
        <w:rPr>
          <w:rFonts w:ascii="Times New Roman" w:hAnsi="Times New Roman" w:cs="Times New Roman"/>
          <w:sz w:val="24"/>
          <w:szCs w:val="24"/>
        </w:rPr>
        <w:t xml:space="preserve"> </w:t>
      </w:r>
      <w:r w:rsidR="0043040F">
        <w:rPr>
          <w:rFonts w:ascii="Times New Roman" w:hAnsi="Times New Roman" w:cs="Times New Roman"/>
          <w:sz w:val="24"/>
          <w:szCs w:val="24"/>
        </w:rPr>
        <w:t>i</w:t>
      </w:r>
      <w:r w:rsidR="007551CD" w:rsidRPr="007551CD">
        <w:rPr>
          <w:rFonts w:ascii="Times New Roman" w:hAnsi="Times New Roman" w:cs="Times New Roman"/>
          <w:sz w:val="24"/>
          <w:szCs w:val="24"/>
        </w:rPr>
        <w:t>s an urgent request made to court to compel compliance with procedure and time periods</w:t>
      </w:r>
      <w:r w:rsidR="007551CD">
        <w:rPr>
          <w:rFonts w:ascii="Times New Roman" w:hAnsi="Times New Roman" w:cs="Times New Roman"/>
          <w:sz w:val="24"/>
          <w:szCs w:val="24"/>
        </w:rPr>
        <w:t>; or otherwise, is to</w:t>
      </w:r>
      <w:r w:rsidR="007551CD" w:rsidRPr="007551CD">
        <w:rPr>
          <w:rFonts w:ascii="Times New Roman" w:hAnsi="Times New Roman" w:cs="Times New Roman"/>
          <w:sz w:val="24"/>
          <w:szCs w:val="24"/>
        </w:rPr>
        <w:t xml:space="preserve"> secure some end and purpose necessary and essential to the progress of a case.</w:t>
      </w:r>
      <w:r w:rsidR="007551CD">
        <w:rPr>
          <w:rFonts w:ascii="Times New Roman" w:hAnsi="Times New Roman" w:cs="Times New Roman"/>
          <w:sz w:val="24"/>
          <w:szCs w:val="24"/>
        </w:rPr>
        <w:t xml:space="preserve"> The application at hand obstructs this vision.</w:t>
      </w:r>
      <w:r w:rsidR="00A97AF5">
        <w:rPr>
          <w:rFonts w:ascii="Times New Roman" w:hAnsi="Times New Roman" w:cs="Times New Roman"/>
          <w:sz w:val="24"/>
          <w:szCs w:val="24"/>
        </w:rPr>
        <w:t xml:space="preserve"> It causes a regression of the litigation.</w:t>
      </w:r>
    </w:p>
    <w:p w14:paraId="33A4AA15" w14:textId="77777777" w:rsidR="00E81BC5" w:rsidRDefault="00E81BC5" w:rsidP="00E81BC5">
      <w:pPr>
        <w:pStyle w:val="ListParagraph"/>
        <w:rPr>
          <w:rFonts w:ascii="Times New Roman" w:hAnsi="Times New Roman" w:cs="Times New Roman"/>
          <w:sz w:val="24"/>
          <w:szCs w:val="24"/>
        </w:rPr>
      </w:pPr>
    </w:p>
    <w:p w14:paraId="32C466B3" w14:textId="5EC1DE2D" w:rsidR="00E81BC5"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[14]</w:t>
      </w:r>
      <w:r>
        <w:rPr>
          <w:rFonts w:ascii="Times New Roman" w:hAnsi="Times New Roman" w:cs="Times New Roman"/>
          <w:color w:val="auto"/>
          <w:sz w:val="24"/>
          <w:szCs w:val="24"/>
        </w:rPr>
        <w:tab/>
      </w:r>
      <w:r w:rsidR="00E81BC5">
        <w:rPr>
          <w:rFonts w:ascii="Times New Roman" w:hAnsi="Times New Roman" w:cs="Times New Roman"/>
          <w:sz w:val="24"/>
          <w:szCs w:val="24"/>
        </w:rPr>
        <w:t>It is not clear how the rule</w:t>
      </w:r>
      <w:r w:rsidR="00314CC4">
        <w:rPr>
          <w:rFonts w:ascii="Times New Roman" w:hAnsi="Times New Roman" w:cs="Times New Roman"/>
          <w:sz w:val="24"/>
          <w:szCs w:val="24"/>
        </w:rPr>
        <w:t xml:space="preserve"> </w:t>
      </w:r>
      <w:r w:rsidR="00E81BC5">
        <w:rPr>
          <w:rFonts w:ascii="Times New Roman" w:hAnsi="Times New Roman" w:cs="Times New Roman"/>
          <w:sz w:val="24"/>
          <w:szCs w:val="24"/>
        </w:rPr>
        <w:t xml:space="preserve">30/30A-Notice only came to be </w:t>
      </w:r>
      <w:r w:rsidR="00ED0B5D">
        <w:rPr>
          <w:rFonts w:ascii="Times New Roman" w:hAnsi="Times New Roman" w:cs="Times New Roman"/>
          <w:sz w:val="24"/>
          <w:szCs w:val="24"/>
        </w:rPr>
        <w:t>served</w:t>
      </w:r>
      <w:r w:rsidR="00E81BC5">
        <w:rPr>
          <w:rFonts w:ascii="Times New Roman" w:hAnsi="Times New Roman" w:cs="Times New Roman"/>
          <w:sz w:val="24"/>
          <w:szCs w:val="24"/>
        </w:rPr>
        <w:t xml:space="preserve"> on </w:t>
      </w:r>
      <w:r w:rsidR="00CA2C0A">
        <w:rPr>
          <w:rFonts w:ascii="Times New Roman" w:hAnsi="Times New Roman" w:cs="Times New Roman"/>
          <w:sz w:val="24"/>
          <w:szCs w:val="24"/>
        </w:rPr>
        <w:t>1</w:t>
      </w:r>
      <w:r w:rsidR="00143872">
        <w:rPr>
          <w:rFonts w:ascii="Times New Roman" w:hAnsi="Times New Roman" w:cs="Times New Roman"/>
          <w:sz w:val="24"/>
          <w:szCs w:val="24"/>
        </w:rPr>
        <w:t>5</w:t>
      </w:r>
      <w:r w:rsidR="00CA2C0A">
        <w:rPr>
          <w:rFonts w:ascii="Times New Roman" w:hAnsi="Times New Roman" w:cs="Times New Roman"/>
          <w:sz w:val="24"/>
          <w:szCs w:val="24"/>
        </w:rPr>
        <w:t xml:space="preserve"> August 2023</w:t>
      </w:r>
      <w:r w:rsidR="00E81BC5">
        <w:rPr>
          <w:rFonts w:ascii="Times New Roman" w:hAnsi="Times New Roman" w:cs="Times New Roman"/>
          <w:sz w:val="24"/>
          <w:szCs w:val="24"/>
        </w:rPr>
        <w:t xml:space="preserve"> whilst </w:t>
      </w:r>
      <w:r w:rsidR="00442D02">
        <w:rPr>
          <w:rFonts w:ascii="Times New Roman" w:hAnsi="Times New Roman" w:cs="Times New Roman"/>
          <w:sz w:val="24"/>
          <w:szCs w:val="24"/>
        </w:rPr>
        <w:t>it</w:t>
      </w:r>
      <w:r w:rsidR="00E81BC5">
        <w:rPr>
          <w:rFonts w:ascii="Times New Roman" w:hAnsi="Times New Roman" w:cs="Times New Roman"/>
          <w:sz w:val="24"/>
          <w:szCs w:val="24"/>
        </w:rPr>
        <w:t xml:space="preserve"> was well known </w:t>
      </w:r>
      <w:r w:rsidR="0040660C">
        <w:rPr>
          <w:rFonts w:ascii="Times New Roman" w:hAnsi="Times New Roman" w:cs="Times New Roman"/>
          <w:sz w:val="24"/>
          <w:szCs w:val="24"/>
        </w:rPr>
        <w:t xml:space="preserve">on 4 August 2023 </w:t>
      </w:r>
      <w:r w:rsidR="00E81BC5">
        <w:rPr>
          <w:rFonts w:ascii="Times New Roman" w:hAnsi="Times New Roman" w:cs="Times New Roman"/>
          <w:sz w:val="24"/>
          <w:szCs w:val="24"/>
        </w:rPr>
        <w:t>that the hearing was on 24 August 2023.</w:t>
      </w:r>
      <w:r w:rsidR="00442D02">
        <w:rPr>
          <w:rFonts w:ascii="Times New Roman" w:hAnsi="Times New Roman" w:cs="Times New Roman"/>
          <w:sz w:val="24"/>
          <w:szCs w:val="24"/>
        </w:rPr>
        <w:t xml:space="preserve"> The oversight cannot be condoned and </w:t>
      </w:r>
      <w:r w:rsidR="00A97AF5">
        <w:rPr>
          <w:rFonts w:ascii="Times New Roman" w:hAnsi="Times New Roman" w:cs="Times New Roman"/>
          <w:sz w:val="24"/>
          <w:szCs w:val="24"/>
        </w:rPr>
        <w:t xml:space="preserve">does not </w:t>
      </w:r>
      <w:r w:rsidR="00442D02">
        <w:rPr>
          <w:rFonts w:ascii="Times New Roman" w:hAnsi="Times New Roman" w:cs="Times New Roman"/>
          <w:sz w:val="24"/>
          <w:szCs w:val="24"/>
        </w:rPr>
        <w:t xml:space="preserve">cause urgency in terms of rule 6(12). </w:t>
      </w:r>
      <w:r w:rsidR="00EC1326">
        <w:rPr>
          <w:rFonts w:ascii="Times New Roman" w:hAnsi="Times New Roman" w:cs="Times New Roman"/>
          <w:sz w:val="24"/>
          <w:szCs w:val="24"/>
        </w:rPr>
        <w:t>Careless</w:t>
      </w:r>
      <w:r w:rsidR="00A97AF5">
        <w:rPr>
          <w:rFonts w:ascii="Times New Roman" w:hAnsi="Times New Roman" w:cs="Times New Roman"/>
          <w:sz w:val="24"/>
          <w:szCs w:val="24"/>
        </w:rPr>
        <w:t xml:space="preserve"> litigation cannot be cured by an urgent application especially if the prejudice to the other party and administration of justice is clear. </w:t>
      </w:r>
      <w:r w:rsidR="00442D02">
        <w:rPr>
          <w:rFonts w:ascii="Times New Roman" w:hAnsi="Times New Roman" w:cs="Times New Roman"/>
          <w:sz w:val="24"/>
          <w:szCs w:val="24"/>
        </w:rPr>
        <w:t xml:space="preserve">The law is well known. </w:t>
      </w:r>
      <w:r w:rsidR="000E74C9">
        <w:rPr>
          <w:rFonts w:ascii="Times New Roman" w:hAnsi="Times New Roman" w:cs="Times New Roman"/>
          <w:sz w:val="24"/>
          <w:szCs w:val="24"/>
        </w:rPr>
        <w:t>Harms</w:t>
      </w:r>
      <w:r w:rsidR="000E74C9">
        <w:rPr>
          <w:rStyle w:val="FootnoteReference"/>
          <w:rFonts w:ascii="Times New Roman" w:hAnsi="Times New Roman" w:cs="Times New Roman"/>
          <w:sz w:val="24"/>
          <w:szCs w:val="24"/>
        </w:rPr>
        <w:footnoteReference w:id="5"/>
      </w:r>
      <w:r w:rsidR="000E74C9">
        <w:rPr>
          <w:rFonts w:ascii="Times New Roman" w:hAnsi="Times New Roman" w:cs="Times New Roman"/>
          <w:sz w:val="24"/>
          <w:szCs w:val="24"/>
        </w:rPr>
        <w:t xml:space="preserve"> with reference to case law came to the following conclusions:</w:t>
      </w:r>
    </w:p>
    <w:p w14:paraId="27B6D3C5" w14:textId="151842A8"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w:t>
      </w:r>
      <w:r w:rsidRPr="000E74C9">
        <w:rPr>
          <w:color w:val="000000"/>
          <w:sz w:val="20"/>
          <w:szCs w:val="20"/>
          <w:lang w:val="pt-BR"/>
        </w:rPr>
        <w:tab/>
      </w:r>
      <w:r w:rsidR="00A97AF5" w:rsidRPr="000E74C9">
        <w:rPr>
          <w:color w:val="000000"/>
          <w:sz w:val="20"/>
          <w:szCs w:val="20"/>
        </w:rPr>
        <w:t>In a case of urgency</w:t>
      </w:r>
      <w:r w:rsidR="007B431B">
        <w:rPr>
          <w:color w:val="000000"/>
          <w:sz w:val="20"/>
          <w:szCs w:val="20"/>
        </w:rPr>
        <w:t>,</w:t>
      </w:r>
      <w:r w:rsidR="00A97AF5" w:rsidRPr="000E74C9">
        <w:rPr>
          <w:color w:val="000000"/>
          <w:sz w:val="20"/>
          <w:szCs w:val="20"/>
        </w:rPr>
        <w:t xml:space="preserve"> the court or a judge in chambers may dispense with the forms and service provided for in the rules and may hear the matter at such time and place and in such a manner and according to such procedure as the circumstances require. </w:t>
      </w:r>
    </w:p>
    <w:p w14:paraId="5386F3A8" w14:textId="57849A17"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2.</w:t>
      </w:r>
      <w:r w:rsidRPr="000E74C9">
        <w:rPr>
          <w:color w:val="000000"/>
          <w:sz w:val="20"/>
          <w:szCs w:val="20"/>
          <w:lang w:val="pt-BR"/>
        </w:rPr>
        <w:tab/>
      </w:r>
      <w:r w:rsidR="00A97AF5" w:rsidRPr="000E74C9">
        <w:rPr>
          <w:color w:val="000000"/>
          <w:sz w:val="20"/>
          <w:szCs w:val="20"/>
        </w:rPr>
        <w:t>The rules must, however, be complied with as far as is practicable, including the use of the long form, but basic principles, such as jurisdiction or legal standing, cannot thereby be jettisoned. </w:t>
      </w:r>
    </w:p>
    <w:p w14:paraId="40039BC6" w14:textId="07475B42"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3.</w:t>
      </w:r>
      <w:r w:rsidRPr="000E74C9">
        <w:rPr>
          <w:color w:val="000000"/>
          <w:sz w:val="20"/>
          <w:szCs w:val="20"/>
          <w:lang w:val="pt-BR"/>
        </w:rPr>
        <w:tab/>
      </w:r>
      <w:r w:rsidR="00A97AF5" w:rsidRPr="000E74C9">
        <w:rPr>
          <w:color w:val="000000"/>
          <w:sz w:val="20"/>
          <w:szCs w:val="20"/>
        </w:rPr>
        <w:t>The applicant must apply for an order condoning the non-compliance with the rules.</w:t>
      </w:r>
      <w:r w:rsidR="000E74C9" w:rsidRPr="000E74C9">
        <w:rPr>
          <w:color w:val="000000"/>
          <w:sz w:val="20"/>
          <w:szCs w:val="20"/>
        </w:rPr>
        <w:t xml:space="preserve"> </w:t>
      </w:r>
    </w:p>
    <w:p w14:paraId="5B4233DE" w14:textId="00B3A82C"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4.</w:t>
      </w:r>
      <w:r w:rsidRPr="000E74C9">
        <w:rPr>
          <w:color w:val="000000"/>
          <w:sz w:val="20"/>
          <w:szCs w:val="20"/>
          <w:lang w:val="pt-BR"/>
        </w:rPr>
        <w:tab/>
      </w:r>
      <w:r w:rsidR="00A97AF5" w:rsidRPr="000E74C9">
        <w:rPr>
          <w:color w:val="000000"/>
          <w:sz w:val="20"/>
          <w:szCs w:val="20"/>
        </w:rPr>
        <w:t>There are degrees of urgency. </w:t>
      </w:r>
    </w:p>
    <w:p w14:paraId="2EB82BE6" w14:textId="7B51804B"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5.</w:t>
      </w:r>
      <w:r w:rsidRPr="000E74C9">
        <w:rPr>
          <w:color w:val="000000"/>
          <w:sz w:val="20"/>
          <w:szCs w:val="20"/>
          <w:lang w:val="pt-BR"/>
        </w:rPr>
        <w:tab/>
      </w:r>
      <w:r w:rsidR="00A97AF5" w:rsidRPr="000E74C9">
        <w:rPr>
          <w:color w:val="000000"/>
          <w:sz w:val="20"/>
          <w:szCs w:val="20"/>
        </w:rPr>
        <w:t>Some matters may be so urgent as to necessitate an immediate hearing, albeit at night or during a weekend and may even be so urgent that no time is available to prepare any documents, in which case </w:t>
      </w:r>
      <w:r w:rsidR="00A97AF5" w:rsidRPr="000E74C9">
        <w:rPr>
          <w:i/>
          <w:iCs/>
          <w:color w:val="000000"/>
          <w:sz w:val="20"/>
          <w:szCs w:val="20"/>
        </w:rPr>
        <w:t xml:space="preserve">viva </w:t>
      </w:r>
      <w:r w:rsidR="000E74C9" w:rsidRPr="000E74C9">
        <w:rPr>
          <w:i/>
          <w:iCs/>
          <w:color w:val="000000"/>
          <w:sz w:val="20"/>
          <w:szCs w:val="20"/>
        </w:rPr>
        <w:t xml:space="preserve">voce </w:t>
      </w:r>
      <w:r w:rsidR="000E74C9" w:rsidRPr="00CA2C0A">
        <w:rPr>
          <w:color w:val="000000"/>
          <w:sz w:val="20"/>
          <w:szCs w:val="20"/>
        </w:rPr>
        <w:t>evidence</w:t>
      </w:r>
      <w:r w:rsidR="00A97AF5" w:rsidRPr="000E74C9">
        <w:rPr>
          <w:color w:val="000000"/>
          <w:sz w:val="20"/>
          <w:szCs w:val="20"/>
        </w:rPr>
        <w:t xml:space="preserve"> may be heard. Others again, whilst they may be such that the time limits imposed by the rules may be ignored, may not be so urgent as to require a hearing out of normal court hours.</w:t>
      </w:r>
      <w:r w:rsidR="000E74C9" w:rsidRPr="000E74C9">
        <w:rPr>
          <w:color w:val="000000"/>
          <w:sz w:val="20"/>
          <w:szCs w:val="20"/>
        </w:rPr>
        <w:t xml:space="preserve"> </w:t>
      </w:r>
    </w:p>
    <w:p w14:paraId="3C6BE735" w14:textId="7465AAAC"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6.</w:t>
      </w:r>
      <w:r w:rsidRPr="000E74C9">
        <w:rPr>
          <w:color w:val="000000"/>
          <w:sz w:val="20"/>
          <w:szCs w:val="20"/>
          <w:lang w:val="pt-BR"/>
        </w:rPr>
        <w:tab/>
      </w:r>
      <w:r w:rsidR="00A97AF5" w:rsidRPr="000E74C9">
        <w:rPr>
          <w:color w:val="000000"/>
          <w:sz w:val="20"/>
          <w:szCs w:val="20"/>
        </w:rPr>
        <w:t xml:space="preserve">The applicant must set forth explicitly the circumstances which render the matter urgent, firstly, and, where necessary, require that the matter be heard outside of a court’s usual urgent procedures. </w:t>
      </w:r>
    </w:p>
    <w:p w14:paraId="320B0420" w14:textId="32E0C801"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7.</w:t>
      </w:r>
      <w:r w:rsidRPr="000E74C9">
        <w:rPr>
          <w:color w:val="000000"/>
          <w:sz w:val="20"/>
          <w:szCs w:val="20"/>
          <w:lang w:val="pt-BR"/>
        </w:rPr>
        <w:tab/>
      </w:r>
      <w:r w:rsidR="00A97AF5" w:rsidRPr="000E74C9">
        <w:rPr>
          <w:color w:val="000000"/>
          <w:sz w:val="20"/>
          <w:szCs w:val="20"/>
        </w:rPr>
        <w:t>The applicant must show an absence of substantial redress if not heard in as a matter of urgency. This is not the equivalent of irreparable harm. Delay will not automatically result in the matter not being considered urgent.</w:t>
      </w:r>
      <w:r w:rsidR="000E74C9" w:rsidRPr="000E74C9">
        <w:rPr>
          <w:color w:val="000000"/>
          <w:sz w:val="20"/>
          <w:szCs w:val="20"/>
        </w:rPr>
        <w:t xml:space="preserve"> </w:t>
      </w:r>
      <w:r w:rsidR="007B431B">
        <w:rPr>
          <w:color w:val="000000"/>
          <w:sz w:val="20"/>
          <w:szCs w:val="20"/>
        </w:rPr>
        <w:t>(</w:t>
      </w:r>
      <w:r w:rsidR="007B431B" w:rsidRPr="007B431B">
        <w:rPr>
          <w:i/>
          <w:iCs/>
          <w:color w:val="000000"/>
          <w:sz w:val="20"/>
          <w:szCs w:val="20"/>
        </w:rPr>
        <w:t>Molosi and Others v Phahlo Royal Family and Others </w:t>
      </w:r>
      <w:r w:rsidR="007B431B" w:rsidRPr="007B431B">
        <w:rPr>
          <w:color w:val="000000"/>
          <w:sz w:val="20"/>
          <w:szCs w:val="20"/>
        </w:rPr>
        <w:t>[2022] 3 All SA 160 (ECM)</w:t>
      </w:r>
      <w:r w:rsidR="007B431B">
        <w:rPr>
          <w:color w:val="000000"/>
          <w:sz w:val="20"/>
          <w:szCs w:val="20"/>
        </w:rPr>
        <w:t>)</w:t>
      </w:r>
    </w:p>
    <w:p w14:paraId="74837FB9" w14:textId="349AD4C1"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8.</w:t>
      </w:r>
      <w:r w:rsidRPr="000E74C9">
        <w:rPr>
          <w:color w:val="000000"/>
          <w:sz w:val="20"/>
          <w:szCs w:val="20"/>
          <w:lang w:val="pt-BR"/>
        </w:rPr>
        <w:tab/>
      </w:r>
      <w:r w:rsidR="00A97AF5" w:rsidRPr="000E74C9">
        <w:rPr>
          <w:color w:val="000000"/>
          <w:sz w:val="20"/>
          <w:szCs w:val="20"/>
        </w:rPr>
        <w:t xml:space="preserve">Once such </w:t>
      </w:r>
      <w:r w:rsidR="000E74C9" w:rsidRPr="000E74C9">
        <w:rPr>
          <w:color w:val="000000"/>
          <w:sz w:val="20"/>
          <w:szCs w:val="20"/>
        </w:rPr>
        <w:t>a requirement</w:t>
      </w:r>
      <w:r w:rsidR="00A97AF5" w:rsidRPr="000E74C9">
        <w:rPr>
          <w:color w:val="000000"/>
          <w:sz w:val="20"/>
          <w:szCs w:val="20"/>
        </w:rPr>
        <w:t xml:space="preserve"> is established, other factors come into consideration. These factors include</w:t>
      </w:r>
      <w:r w:rsidR="00CA2C0A">
        <w:rPr>
          <w:color w:val="000000"/>
          <w:sz w:val="20"/>
          <w:szCs w:val="20"/>
        </w:rPr>
        <w:t xml:space="preserve"> </w:t>
      </w:r>
      <w:r w:rsidR="00CA2C0A" w:rsidRPr="000E74C9">
        <w:rPr>
          <w:color w:val="000000"/>
          <w:sz w:val="20"/>
          <w:szCs w:val="20"/>
        </w:rPr>
        <w:t>but</w:t>
      </w:r>
      <w:r w:rsidR="00A97AF5" w:rsidRPr="000E74C9">
        <w:rPr>
          <w:color w:val="000000"/>
          <w:sz w:val="20"/>
          <w:szCs w:val="20"/>
        </w:rPr>
        <w:t xml:space="preserve"> are not limited </w:t>
      </w:r>
      <w:r w:rsidR="00CA2C0A" w:rsidRPr="000E74C9">
        <w:rPr>
          <w:color w:val="000000"/>
          <w:sz w:val="20"/>
          <w:szCs w:val="20"/>
        </w:rPr>
        <w:t>to</w:t>
      </w:r>
      <w:r w:rsidR="00A97AF5" w:rsidRPr="000E74C9">
        <w:rPr>
          <w:color w:val="000000"/>
          <w:sz w:val="20"/>
          <w:szCs w:val="20"/>
        </w:rPr>
        <w:t xml:space="preserve"> whether the respondents can adequately present their cases in the time available between notice of the application to them and the actual hearing, other prejudice to the respondents </w:t>
      </w:r>
      <w:r w:rsidR="00A97AF5" w:rsidRPr="000E74C9">
        <w:rPr>
          <w:color w:val="000000"/>
          <w:sz w:val="20"/>
          <w:szCs w:val="20"/>
        </w:rPr>
        <w:lastRenderedPageBreak/>
        <w:t>and the administration of justice, the strength of the case made by the applicant and any delay by the applicant in asserting its rights. This last factor is often called, usually by Counsel acting for respondents, self-created urgency. </w:t>
      </w:r>
    </w:p>
    <w:p w14:paraId="37A508DD" w14:textId="52C0416D"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9.</w:t>
      </w:r>
      <w:r w:rsidRPr="000E74C9">
        <w:rPr>
          <w:color w:val="000000"/>
          <w:sz w:val="20"/>
          <w:szCs w:val="20"/>
          <w:lang w:val="pt-BR"/>
        </w:rPr>
        <w:tab/>
      </w:r>
      <w:r w:rsidR="00A97AF5" w:rsidRPr="000E74C9">
        <w:rPr>
          <w:color w:val="000000"/>
          <w:sz w:val="20"/>
          <w:szCs w:val="20"/>
        </w:rPr>
        <w:t>Delay will not automatically result in the matter not being considered urgent. This is particularly the case where the applicant’s rights are being continuously infringed.</w:t>
      </w:r>
      <w:r w:rsidR="000E74C9" w:rsidRPr="000E74C9">
        <w:rPr>
          <w:color w:val="000000"/>
          <w:sz w:val="20"/>
          <w:szCs w:val="20"/>
        </w:rPr>
        <w:t xml:space="preserve"> </w:t>
      </w:r>
    </w:p>
    <w:p w14:paraId="4C8043C3" w14:textId="13FFADEE"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10.</w:t>
      </w:r>
      <w:r w:rsidRPr="000E74C9">
        <w:rPr>
          <w:color w:val="000000"/>
          <w:sz w:val="20"/>
          <w:szCs w:val="20"/>
          <w:lang w:val="pt-BR"/>
        </w:rPr>
        <w:tab/>
      </w:r>
      <w:r w:rsidR="00A97AF5" w:rsidRPr="000E74C9">
        <w:rPr>
          <w:color w:val="000000"/>
          <w:sz w:val="20"/>
          <w:szCs w:val="20"/>
        </w:rPr>
        <w:t>Commercial interests may justify the invocation of the rule</w:t>
      </w:r>
      <w:r w:rsidR="00CA2C0A">
        <w:rPr>
          <w:color w:val="000000"/>
          <w:sz w:val="20"/>
          <w:szCs w:val="20"/>
        </w:rPr>
        <w:t>.</w:t>
      </w:r>
      <w:r w:rsidR="00A97AF5" w:rsidRPr="000E74C9">
        <w:rPr>
          <w:color w:val="000000"/>
          <w:sz w:val="20"/>
          <w:szCs w:val="20"/>
        </w:rPr>
        <w:t> Application may also be made for a rule </w:t>
      </w:r>
      <w:r w:rsidR="00A97AF5" w:rsidRPr="000E74C9">
        <w:rPr>
          <w:i/>
          <w:iCs/>
          <w:color w:val="000000"/>
          <w:sz w:val="20"/>
          <w:szCs w:val="20"/>
        </w:rPr>
        <w:t>nisi </w:t>
      </w:r>
      <w:r w:rsidR="00A97AF5" w:rsidRPr="000E74C9">
        <w:rPr>
          <w:color w:val="000000"/>
          <w:sz w:val="20"/>
          <w:szCs w:val="20"/>
        </w:rPr>
        <w:t>(with or without interim effect) if, in the circumstances of the case, notice cannot be given to all interested parties. </w:t>
      </w:r>
    </w:p>
    <w:p w14:paraId="0CABC848" w14:textId="7B735E90"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11.</w:t>
      </w:r>
      <w:r w:rsidRPr="000E74C9">
        <w:rPr>
          <w:color w:val="000000"/>
          <w:sz w:val="20"/>
          <w:szCs w:val="20"/>
          <w:lang w:val="pt-BR"/>
        </w:rPr>
        <w:tab/>
      </w:r>
      <w:r w:rsidR="00A97AF5" w:rsidRPr="000E74C9">
        <w:rPr>
          <w:color w:val="000000"/>
          <w:sz w:val="20"/>
          <w:szCs w:val="20"/>
        </w:rPr>
        <w:t>If the matter is not urgent the application for substantive relief is not affected. All that can happen is that the court may refuse to deal with the matter as one of urgency – it cannot dismiss the application on that ground because urgency is a matter of form and not of substance.</w:t>
      </w:r>
      <w:r w:rsidR="000E74C9" w:rsidRPr="000E74C9">
        <w:rPr>
          <w:color w:val="000000"/>
          <w:sz w:val="20"/>
          <w:szCs w:val="20"/>
        </w:rPr>
        <w:t xml:space="preserve"> </w:t>
      </w:r>
    </w:p>
    <w:p w14:paraId="6C78CCE2" w14:textId="7A571FFE"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12.</w:t>
      </w:r>
      <w:r w:rsidRPr="000E74C9">
        <w:rPr>
          <w:color w:val="000000"/>
          <w:sz w:val="20"/>
          <w:szCs w:val="20"/>
          <w:lang w:val="pt-BR"/>
        </w:rPr>
        <w:tab/>
      </w:r>
      <w:r w:rsidR="00A97AF5" w:rsidRPr="000E74C9">
        <w:rPr>
          <w:color w:val="000000"/>
          <w:sz w:val="20"/>
          <w:szCs w:val="20"/>
        </w:rPr>
        <w:t>The more urgent the matter, the more readily and more radically the provisions of the rule may be deviated from and in case of extreme urgency, the matter may even proceed without service or notice to the registrar. </w:t>
      </w:r>
    </w:p>
    <w:p w14:paraId="6360BA64" w14:textId="7894AA53"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13.</w:t>
      </w:r>
      <w:r w:rsidRPr="000E74C9">
        <w:rPr>
          <w:color w:val="000000"/>
          <w:sz w:val="20"/>
          <w:szCs w:val="20"/>
          <w:lang w:val="pt-BR"/>
        </w:rPr>
        <w:tab/>
      </w:r>
      <w:r w:rsidR="00A97AF5" w:rsidRPr="000E74C9">
        <w:rPr>
          <w:color w:val="000000"/>
          <w:sz w:val="20"/>
          <w:szCs w:val="20"/>
        </w:rPr>
        <w:t>Effective service, where appropriate, is not a collegial courtesy, but a mandatory duty. An applicant cannot create his own urgency by simply waiting until the normal rules can no longer be applied.</w:t>
      </w:r>
      <w:r w:rsidR="000E74C9" w:rsidRPr="000E74C9">
        <w:rPr>
          <w:color w:val="000000"/>
          <w:sz w:val="20"/>
          <w:szCs w:val="20"/>
        </w:rPr>
        <w:t xml:space="preserve"> </w:t>
      </w:r>
    </w:p>
    <w:p w14:paraId="65535485" w14:textId="588B71AC"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14.</w:t>
      </w:r>
      <w:r w:rsidRPr="000E74C9">
        <w:rPr>
          <w:color w:val="000000"/>
          <w:sz w:val="20"/>
          <w:szCs w:val="20"/>
          <w:lang w:val="pt-BR"/>
        </w:rPr>
        <w:tab/>
      </w:r>
      <w:r w:rsidR="00A97AF5" w:rsidRPr="000E74C9">
        <w:rPr>
          <w:color w:val="000000"/>
          <w:sz w:val="20"/>
          <w:szCs w:val="20"/>
        </w:rPr>
        <w:t xml:space="preserve">Failure to justify the deviation from the ordinary rules sought should not as a matter of course lead to </w:t>
      </w:r>
      <w:r w:rsidR="000E74C9" w:rsidRPr="000E74C9">
        <w:rPr>
          <w:color w:val="000000"/>
          <w:sz w:val="20"/>
          <w:szCs w:val="20"/>
        </w:rPr>
        <w:t>the dismissal</w:t>
      </w:r>
      <w:r w:rsidR="00A97AF5" w:rsidRPr="000E74C9">
        <w:rPr>
          <w:color w:val="000000"/>
          <w:sz w:val="20"/>
          <w:szCs w:val="20"/>
        </w:rPr>
        <w:t xml:space="preserve"> of the application.</w:t>
      </w:r>
      <w:r w:rsidR="000E74C9" w:rsidRPr="000E74C9">
        <w:rPr>
          <w:color w:val="000000"/>
          <w:sz w:val="20"/>
          <w:szCs w:val="20"/>
        </w:rPr>
        <w:t xml:space="preserve"> </w:t>
      </w:r>
    </w:p>
    <w:p w14:paraId="3D201BC3" w14:textId="7B932F53"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15.</w:t>
      </w:r>
      <w:r w:rsidRPr="000E74C9">
        <w:rPr>
          <w:color w:val="000000"/>
          <w:sz w:val="20"/>
          <w:szCs w:val="20"/>
          <w:lang w:val="pt-BR"/>
        </w:rPr>
        <w:tab/>
      </w:r>
      <w:r w:rsidR="00A97AF5" w:rsidRPr="000E74C9">
        <w:rPr>
          <w:color w:val="000000"/>
          <w:sz w:val="20"/>
          <w:szCs w:val="20"/>
        </w:rPr>
        <w:t>Where allegations are made relating to abuse of power by a Minister or other public officials, which may impact upon the rule of law and may have a detrimental impact upon the public purse, the relevant relief sought should normally be urgently considered.</w:t>
      </w:r>
      <w:r w:rsidR="000E74C9" w:rsidRPr="000E74C9">
        <w:rPr>
          <w:color w:val="000000"/>
          <w:sz w:val="20"/>
          <w:szCs w:val="20"/>
        </w:rPr>
        <w:t xml:space="preserve"> The opposite is also true; the government or public officials may not use the rules to warp the system.</w:t>
      </w:r>
    </w:p>
    <w:p w14:paraId="68386CD5" w14:textId="106B3314" w:rsidR="000E74C9"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16.</w:t>
      </w:r>
      <w:r w:rsidRPr="000E74C9">
        <w:rPr>
          <w:color w:val="000000"/>
          <w:sz w:val="20"/>
          <w:szCs w:val="20"/>
          <w:lang w:val="pt-BR"/>
        </w:rPr>
        <w:tab/>
      </w:r>
      <w:r w:rsidR="00A97AF5" w:rsidRPr="000E74C9">
        <w:rPr>
          <w:color w:val="000000"/>
          <w:sz w:val="20"/>
          <w:szCs w:val="20"/>
        </w:rPr>
        <w:t>In </w:t>
      </w:r>
      <w:r w:rsidR="00A97AF5" w:rsidRPr="000E74C9">
        <w:rPr>
          <w:i/>
          <w:iCs/>
          <w:color w:val="000000"/>
          <w:sz w:val="20"/>
          <w:szCs w:val="20"/>
        </w:rPr>
        <w:t>Gigaba (born Mngoma) v Minister of Police and Others </w:t>
      </w:r>
      <w:r w:rsidR="007B431B" w:rsidRPr="007B431B">
        <w:rPr>
          <w:color w:val="000000"/>
          <w:sz w:val="20"/>
          <w:szCs w:val="20"/>
        </w:rPr>
        <w:t>[2021] 3 All SA 495 (GP)</w:t>
      </w:r>
      <w:r w:rsidR="007B431B">
        <w:rPr>
          <w:color w:val="000000"/>
          <w:sz w:val="20"/>
          <w:szCs w:val="20"/>
        </w:rPr>
        <w:t xml:space="preserve"> </w:t>
      </w:r>
      <w:r w:rsidR="00A97AF5" w:rsidRPr="000E74C9">
        <w:rPr>
          <w:color w:val="000000"/>
          <w:sz w:val="20"/>
          <w:szCs w:val="20"/>
        </w:rPr>
        <w:t>it was held that a requirement for establishing urgency is an explanation for the applicant’s belief that substantive redress in due course is unattainable.</w:t>
      </w:r>
      <w:r w:rsidR="000E74C9" w:rsidRPr="000E74C9">
        <w:rPr>
          <w:color w:val="000000"/>
          <w:sz w:val="20"/>
          <w:szCs w:val="20"/>
        </w:rPr>
        <w:t xml:space="preserve"> </w:t>
      </w:r>
    </w:p>
    <w:p w14:paraId="0FEBD911" w14:textId="0925F66C" w:rsidR="00A97AF5" w:rsidRPr="000E74C9" w:rsidRDefault="00F30167" w:rsidP="00F30167">
      <w:pPr>
        <w:pStyle w:val="cm-parafullout-bold"/>
        <w:shd w:val="clear" w:color="auto" w:fill="FFFFFF"/>
        <w:spacing w:before="0" w:beforeAutospacing="0" w:after="0" w:afterAutospacing="0" w:line="360" w:lineRule="auto"/>
        <w:ind w:left="1440" w:hanging="720"/>
        <w:jc w:val="both"/>
        <w:rPr>
          <w:color w:val="000000"/>
          <w:sz w:val="20"/>
          <w:szCs w:val="20"/>
        </w:rPr>
      </w:pPr>
      <w:r w:rsidRPr="000E74C9">
        <w:rPr>
          <w:color w:val="000000"/>
          <w:sz w:val="20"/>
          <w:szCs w:val="20"/>
          <w:lang w:val="pt-BR"/>
        </w:rPr>
        <w:t>17.</w:t>
      </w:r>
      <w:r w:rsidRPr="000E74C9">
        <w:rPr>
          <w:color w:val="000000"/>
          <w:sz w:val="20"/>
          <w:szCs w:val="20"/>
          <w:lang w:val="pt-BR"/>
        </w:rPr>
        <w:tab/>
      </w:r>
      <w:r w:rsidR="00A97AF5" w:rsidRPr="000E74C9">
        <w:rPr>
          <w:color w:val="000000"/>
          <w:sz w:val="20"/>
          <w:szCs w:val="20"/>
        </w:rPr>
        <w:t xml:space="preserve">Where there are allegations of basic human rights being violated and where the alleged reasons for urgency clearly no longer existed at the time of the institution of the application, urgency </w:t>
      </w:r>
      <w:r w:rsidR="000E74C9" w:rsidRPr="000E74C9">
        <w:rPr>
          <w:color w:val="000000"/>
          <w:sz w:val="20"/>
          <w:szCs w:val="20"/>
        </w:rPr>
        <w:t xml:space="preserve">is </w:t>
      </w:r>
      <w:r w:rsidR="00A97AF5" w:rsidRPr="000E74C9">
        <w:rPr>
          <w:color w:val="000000"/>
          <w:sz w:val="20"/>
          <w:szCs w:val="20"/>
        </w:rPr>
        <w:t>not established.</w:t>
      </w:r>
      <w:r w:rsidR="000E74C9" w:rsidRPr="000E74C9">
        <w:rPr>
          <w:color w:val="000000"/>
          <w:sz w:val="20"/>
          <w:szCs w:val="20"/>
        </w:rPr>
        <w:t xml:space="preserve"> </w:t>
      </w:r>
    </w:p>
    <w:p w14:paraId="2D80EC86" w14:textId="77777777" w:rsidR="007551CD" w:rsidRPr="00B24966" w:rsidRDefault="007551CD" w:rsidP="00B24966">
      <w:pPr>
        <w:pStyle w:val="ListParagraph"/>
        <w:spacing w:after="0" w:line="360" w:lineRule="auto"/>
        <w:jc w:val="both"/>
        <w:rPr>
          <w:rFonts w:ascii="Times New Roman" w:hAnsi="Times New Roman" w:cs="Times New Roman"/>
          <w:sz w:val="24"/>
          <w:szCs w:val="24"/>
        </w:rPr>
      </w:pPr>
    </w:p>
    <w:p w14:paraId="7E96510F" w14:textId="7BA8788F" w:rsidR="00B8280A"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t>[15]</w:t>
      </w:r>
      <w:r>
        <w:rPr>
          <w:rFonts w:ascii="Times New Roman" w:hAnsi="Times New Roman" w:cs="Times New Roman"/>
          <w:color w:val="auto"/>
          <w:sz w:val="24"/>
          <w:szCs w:val="24"/>
        </w:rPr>
        <w:tab/>
      </w:r>
      <w:r w:rsidR="00B8280A">
        <w:rPr>
          <w:rFonts w:ascii="Times New Roman" w:hAnsi="Times New Roman" w:cs="Times New Roman"/>
          <w:sz w:val="24"/>
          <w:szCs w:val="24"/>
        </w:rPr>
        <w:t xml:space="preserve">The Municipality did not manage to overcome the hurdle of urgency. If this finding is wrong and the court must adjudicate the matter purely on rule 6(11) then the application must still fail. The awkward way in which the Municipality litigates is of grave concern. As said, a mistake cannot be cured to the prejudice of other parties and the administration of </w:t>
      </w:r>
      <w:r w:rsidR="00ED69C9">
        <w:rPr>
          <w:rFonts w:ascii="Times New Roman" w:hAnsi="Times New Roman" w:cs="Times New Roman"/>
          <w:sz w:val="24"/>
          <w:szCs w:val="24"/>
        </w:rPr>
        <w:t>justice,</w:t>
      </w:r>
      <w:r w:rsidR="00B8280A">
        <w:rPr>
          <w:rFonts w:ascii="Times New Roman" w:hAnsi="Times New Roman" w:cs="Times New Roman"/>
          <w:sz w:val="24"/>
          <w:szCs w:val="24"/>
        </w:rPr>
        <w:t xml:space="preserve"> specifically not on the facts of this case.  </w:t>
      </w:r>
    </w:p>
    <w:p w14:paraId="0ADCB857" w14:textId="77777777" w:rsidR="00B8280A" w:rsidRDefault="00B8280A" w:rsidP="00B8280A">
      <w:pPr>
        <w:pStyle w:val="Body"/>
        <w:spacing w:line="360" w:lineRule="auto"/>
        <w:ind w:left="720"/>
        <w:jc w:val="both"/>
        <w:rPr>
          <w:rFonts w:ascii="Times New Roman" w:hAnsi="Times New Roman" w:cs="Times New Roman"/>
          <w:sz w:val="24"/>
          <w:szCs w:val="24"/>
        </w:rPr>
      </w:pPr>
    </w:p>
    <w:p w14:paraId="5579B8EB" w14:textId="69018DC4" w:rsidR="008538D7" w:rsidRDefault="00F30167" w:rsidP="00F30167">
      <w:pPr>
        <w:pStyle w:val="Body"/>
        <w:spacing w:line="360" w:lineRule="auto"/>
        <w:ind w:left="720" w:hanging="720"/>
        <w:jc w:val="both"/>
        <w:rPr>
          <w:rFonts w:ascii="Times New Roman" w:hAnsi="Times New Roman" w:cs="Times New Roman"/>
          <w:sz w:val="24"/>
          <w:szCs w:val="24"/>
        </w:rPr>
      </w:pPr>
      <w:r>
        <w:rPr>
          <w:rFonts w:ascii="Times New Roman" w:hAnsi="Times New Roman" w:cs="Times New Roman"/>
          <w:color w:val="auto"/>
          <w:sz w:val="24"/>
          <w:szCs w:val="24"/>
        </w:rPr>
        <w:lastRenderedPageBreak/>
        <w:t>[16]</w:t>
      </w:r>
      <w:r>
        <w:rPr>
          <w:rFonts w:ascii="Times New Roman" w:hAnsi="Times New Roman" w:cs="Times New Roman"/>
          <w:color w:val="auto"/>
          <w:sz w:val="24"/>
          <w:szCs w:val="24"/>
        </w:rPr>
        <w:tab/>
      </w:r>
      <w:r w:rsidR="008538D7">
        <w:rPr>
          <w:rFonts w:ascii="Times New Roman" w:hAnsi="Times New Roman" w:cs="Times New Roman"/>
          <w:sz w:val="24"/>
          <w:szCs w:val="24"/>
        </w:rPr>
        <w:t xml:space="preserve">The matter was set down for hearing </w:t>
      </w:r>
      <w:r w:rsidR="00746FE1">
        <w:rPr>
          <w:rFonts w:ascii="Times New Roman" w:hAnsi="Times New Roman" w:cs="Times New Roman"/>
          <w:sz w:val="24"/>
          <w:szCs w:val="24"/>
        </w:rPr>
        <w:t>of the urgent application</w:t>
      </w:r>
      <w:r w:rsidR="008D71B7">
        <w:rPr>
          <w:rStyle w:val="FootnoteReference"/>
          <w:rFonts w:ascii="Times New Roman" w:hAnsi="Times New Roman" w:cs="Times New Roman"/>
          <w:sz w:val="24"/>
          <w:szCs w:val="24"/>
        </w:rPr>
        <w:footnoteReference w:id="6"/>
      </w:r>
      <w:r w:rsidR="00746FE1">
        <w:rPr>
          <w:rFonts w:ascii="Times New Roman" w:hAnsi="Times New Roman" w:cs="Times New Roman"/>
          <w:sz w:val="24"/>
          <w:szCs w:val="24"/>
        </w:rPr>
        <w:t xml:space="preserve"> </w:t>
      </w:r>
      <w:r w:rsidR="00F8450D">
        <w:rPr>
          <w:rFonts w:ascii="Times New Roman" w:hAnsi="Times New Roman" w:cs="Times New Roman"/>
          <w:sz w:val="24"/>
          <w:szCs w:val="24"/>
        </w:rPr>
        <w:t>in terms of rule 6(11)</w:t>
      </w:r>
      <w:r w:rsidR="00F8450D">
        <w:rPr>
          <w:rStyle w:val="FootnoteReference"/>
          <w:rFonts w:ascii="Times New Roman" w:hAnsi="Times New Roman" w:cs="Times New Roman"/>
          <w:sz w:val="24"/>
          <w:szCs w:val="24"/>
        </w:rPr>
        <w:footnoteReference w:id="7"/>
      </w:r>
      <w:r w:rsidR="00F8450D">
        <w:rPr>
          <w:rFonts w:ascii="Times New Roman" w:hAnsi="Times New Roman" w:cs="Times New Roman"/>
          <w:sz w:val="24"/>
          <w:szCs w:val="24"/>
        </w:rPr>
        <w:t xml:space="preserve"> </w:t>
      </w:r>
      <w:r w:rsidR="008538D7">
        <w:rPr>
          <w:rFonts w:ascii="Times New Roman" w:hAnsi="Times New Roman" w:cs="Times New Roman"/>
          <w:sz w:val="24"/>
          <w:szCs w:val="24"/>
        </w:rPr>
        <w:t xml:space="preserve">before Chesiwe, J on 18 August 2023. On </w:t>
      </w:r>
      <w:r w:rsidR="00746FE1">
        <w:rPr>
          <w:rFonts w:ascii="Times New Roman" w:hAnsi="Times New Roman" w:cs="Times New Roman"/>
          <w:sz w:val="24"/>
          <w:szCs w:val="24"/>
        </w:rPr>
        <w:t>this day</w:t>
      </w:r>
      <w:r w:rsidR="008538D7">
        <w:rPr>
          <w:rFonts w:ascii="Times New Roman" w:hAnsi="Times New Roman" w:cs="Times New Roman"/>
          <w:sz w:val="24"/>
          <w:szCs w:val="24"/>
        </w:rPr>
        <w:t xml:space="preserve"> chaos apparently broke out</w:t>
      </w:r>
      <w:r w:rsidR="00F8450D">
        <w:rPr>
          <w:rFonts w:ascii="Times New Roman" w:hAnsi="Times New Roman" w:cs="Times New Roman"/>
          <w:sz w:val="24"/>
          <w:szCs w:val="24"/>
        </w:rPr>
        <w:t>. This is how the events are described by counsel for Inzalo</w:t>
      </w:r>
      <w:r w:rsidR="00AB7CBA">
        <w:rPr>
          <w:rFonts w:ascii="Times New Roman" w:hAnsi="Times New Roman" w:cs="Times New Roman"/>
          <w:sz w:val="24"/>
          <w:szCs w:val="24"/>
        </w:rPr>
        <w:t xml:space="preserve"> and how the application landed on the roll of the 21</w:t>
      </w:r>
      <w:r w:rsidR="00AB7CBA" w:rsidRPr="00AB7CBA">
        <w:rPr>
          <w:rFonts w:ascii="Times New Roman" w:hAnsi="Times New Roman" w:cs="Times New Roman"/>
          <w:sz w:val="24"/>
          <w:szCs w:val="24"/>
          <w:vertAlign w:val="superscript"/>
        </w:rPr>
        <w:t>st</w:t>
      </w:r>
      <w:r w:rsidR="00AB7CBA">
        <w:rPr>
          <w:rFonts w:ascii="Times New Roman" w:hAnsi="Times New Roman" w:cs="Times New Roman"/>
          <w:sz w:val="24"/>
          <w:szCs w:val="24"/>
        </w:rPr>
        <w:t xml:space="preserve"> of August 2023 at 9h00</w:t>
      </w:r>
      <w:r w:rsidR="00E17C67">
        <w:rPr>
          <w:rFonts w:ascii="Times New Roman" w:hAnsi="Times New Roman" w:cs="Times New Roman"/>
          <w:sz w:val="24"/>
          <w:szCs w:val="24"/>
        </w:rPr>
        <w:t xml:space="preserve">. </w:t>
      </w:r>
      <w:r w:rsidR="00703083">
        <w:rPr>
          <w:rFonts w:ascii="Times New Roman" w:hAnsi="Times New Roman" w:cs="Times New Roman"/>
          <w:sz w:val="24"/>
          <w:szCs w:val="24"/>
        </w:rPr>
        <w:t xml:space="preserve">The urgency of the matter went awry and the obstruction of the hearing set down for 24 August 2023 became gravely affected. </w:t>
      </w:r>
      <w:r w:rsidR="00E17C67">
        <w:rPr>
          <w:rFonts w:ascii="Times New Roman" w:hAnsi="Times New Roman" w:cs="Times New Roman"/>
          <w:sz w:val="24"/>
          <w:szCs w:val="24"/>
        </w:rPr>
        <w:t>It</w:t>
      </w:r>
      <w:r w:rsidR="00F8450D">
        <w:rPr>
          <w:rFonts w:ascii="Times New Roman" w:hAnsi="Times New Roman" w:cs="Times New Roman"/>
          <w:sz w:val="24"/>
          <w:szCs w:val="24"/>
        </w:rPr>
        <w:t xml:space="preserve"> stands undisputed.</w:t>
      </w:r>
    </w:p>
    <w:p w14:paraId="3E9134E9" w14:textId="1B49768C" w:rsidR="00575C60" w:rsidRPr="00575C60" w:rsidRDefault="00575C60" w:rsidP="00575C60">
      <w:pPr>
        <w:pStyle w:val="Body"/>
        <w:spacing w:line="360" w:lineRule="auto"/>
        <w:ind w:left="720"/>
        <w:jc w:val="both"/>
        <w:rPr>
          <w:rFonts w:ascii="Times New Roman" w:hAnsi="Times New Roman" w:cs="Times New Roman"/>
          <w:sz w:val="20"/>
          <w:szCs w:val="20"/>
        </w:rPr>
      </w:pPr>
      <w:r>
        <w:rPr>
          <w:rFonts w:ascii="Times New Roman" w:hAnsi="Times New Roman" w:cs="Times New Roman"/>
          <w:sz w:val="20"/>
          <w:szCs w:val="20"/>
        </w:rPr>
        <w:t>7.</w:t>
      </w:r>
    </w:p>
    <w:p w14:paraId="7FEB75B6" w14:textId="40ED41C9" w:rsidR="001D0F7B" w:rsidRPr="00AB7CBA" w:rsidRDefault="00F30167" w:rsidP="00F30167">
      <w:pPr>
        <w:pStyle w:val="w2"/>
        <w:numPr>
          <w:ilvl w:val="0"/>
          <w:numId w:val="0"/>
        </w:numPr>
        <w:tabs>
          <w:tab w:val="clear" w:pos="1701"/>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7.1</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On 17 August 2023, at </w:t>
      </w:r>
      <w:r w:rsidR="00F8450D" w:rsidRPr="00AB7CBA">
        <w:rPr>
          <w:rFonts w:ascii="Times New Roman" w:hAnsi="Times New Roman" w:cs="Times New Roman"/>
          <w:b/>
          <w:bCs/>
          <w:sz w:val="20"/>
          <w:szCs w:val="20"/>
        </w:rPr>
        <w:t>13h58</w:t>
      </w:r>
      <w:r w:rsidR="00F8450D" w:rsidRPr="00AB7CBA">
        <w:rPr>
          <w:rFonts w:ascii="Times New Roman" w:hAnsi="Times New Roman" w:cs="Times New Roman"/>
          <w:sz w:val="20"/>
          <w:szCs w:val="20"/>
        </w:rPr>
        <w:t xml:space="preserve"> in the afternoon, the Municipality served on the front desk of the Respondent’s correspondent’s attorney in Bloemfontein an urgent application. The Municipality served on Honey Attorney’s a signed but unissued copy of the urgent application to be heard the next day at </w:t>
      </w:r>
      <w:r w:rsidR="00F8450D" w:rsidRPr="00AB7CBA">
        <w:rPr>
          <w:rFonts w:ascii="Times New Roman" w:hAnsi="Times New Roman" w:cs="Times New Roman"/>
          <w:b/>
          <w:bCs/>
          <w:sz w:val="20"/>
          <w:szCs w:val="20"/>
        </w:rPr>
        <w:t>12pm</w:t>
      </w:r>
      <w:r w:rsidR="00F8450D" w:rsidRPr="00AB7CBA">
        <w:rPr>
          <w:rFonts w:ascii="Times New Roman" w:hAnsi="Times New Roman" w:cs="Times New Roman"/>
          <w:sz w:val="20"/>
          <w:szCs w:val="20"/>
        </w:rPr>
        <w:t xml:space="preserve"> on </w:t>
      </w:r>
      <w:r w:rsidR="00F8450D" w:rsidRPr="00AB7CBA">
        <w:rPr>
          <w:rFonts w:ascii="Times New Roman" w:hAnsi="Times New Roman" w:cs="Times New Roman"/>
          <w:b/>
          <w:bCs/>
          <w:sz w:val="20"/>
          <w:szCs w:val="20"/>
        </w:rPr>
        <w:t>18 August 2023</w:t>
      </w:r>
      <w:r w:rsidR="00F8450D" w:rsidRPr="00AB7CBA">
        <w:rPr>
          <w:rFonts w:ascii="Times New Roman" w:hAnsi="Times New Roman" w:cs="Times New Roman"/>
          <w:sz w:val="20"/>
          <w:szCs w:val="20"/>
        </w:rPr>
        <w:t xml:space="preserve"> (the first urgent application).</w:t>
      </w:r>
    </w:p>
    <w:p w14:paraId="68F6EAF9" w14:textId="6E5B5588" w:rsidR="001D0F7B" w:rsidRPr="00AB7CBA" w:rsidRDefault="00F30167" w:rsidP="00F30167">
      <w:pPr>
        <w:pStyle w:val="w2"/>
        <w:numPr>
          <w:ilvl w:val="0"/>
          <w:numId w:val="0"/>
        </w:numPr>
        <w:tabs>
          <w:tab w:val="clear" w:pos="1701"/>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7.2</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Later in the afternoon at </w:t>
      </w:r>
      <w:r w:rsidR="00F8450D" w:rsidRPr="00AB7CBA">
        <w:rPr>
          <w:rFonts w:ascii="Times New Roman" w:hAnsi="Times New Roman" w:cs="Times New Roman"/>
          <w:b/>
          <w:bCs/>
          <w:sz w:val="20"/>
          <w:szCs w:val="20"/>
        </w:rPr>
        <w:t>15h28</w:t>
      </w:r>
      <w:r w:rsidR="00F8450D" w:rsidRPr="00AB7CBA">
        <w:rPr>
          <w:rFonts w:ascii="Times New Roman" w:hAnsi="Times New Roman" w:cs="Times New Roman"/>
          <w:sz w:val="20"/>
          <w:szCs w:val="20"/>
        </w:rPr>
        <w:t xml:space="preserve">, the Municipality served on Honey Attorney’s a second signed and unissued set of papers for an urgent application to be heard the next day at </w:t>
      </w:r>
      <w:r w:rsidR="00F8450D" w:rsidRPr="00AB7CBA">
        <w:rPr>
          <w:rFonts w:ascii="Times New Roman" w:hAnsi="Times New Roman" w:cs="Times New Roman"/>
          <w:b/>
          <w:bCs/>
          <w:sz w:val="20"/>
          <w:szCs w:val="20"/>
        </w:rPr>
        <w:t>14h15</w:t>
      </w:r>
      <w:r w:rsidR="00F8450D" w:rsidRPr="00AB7CBA">
        <w:rPr>
          <w:rFonts w:ascii="Times New Roman" w:hAnsi="Times New Roman" w:cs="Times New Roman"/>
          <w:sz w:val="20"/>
          <w:szCs w:val="20"/>
        </w:rPr>
        <w:t xml:space="preserve"> on </w:t>
      </w:r>
      <w:r w:rsidR="00F8450D" w:rsidRPr="00AB7CBA">
        <w:rPr>
          <w:rFonts w:ascii="Times New Roman" w:hAnsi="Times New Roman" w:cs="Times New Roman"/>
          <w:b/>
          <w:bCs/>
          <w:sz w:val="20"/>
          <w:szCs w:val="20"/>
        </w:rPr>
        <w:t>18 August 2023</w:t>
      </w:r>
      <w:r w:rsidR="00F8450D" w:rsidRPr="00AB7CBA">
        <w:rPr>
          <w:rFonts w:ascii="Times New Roman" w:hAnsi="Times New Roman" w:cs="Times New Roman"/>
          <w:sz w:val="20"/>
          <w:szCs w:val="20"/>
        </w:rPr>
        <w:t xml:space="preserve"> (the second urgent application). </w:t>
      </w:r>
    </w:p>
    <w:p w14:paraId="395E23E6" w14:textId="5E6546D6"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7.3</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However, Inzalo did not know of the second urgent application and only discovered the existence thereof the following day at approximately 10am on 18 August 2023 when it placed its answering affidavit to the first urgent application on the Court file. </w:t>
      </w:r>
    </w:p>
    <w:p w14:paraId="6B94108F" w14:textId="50DA3663"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8.</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As appears from the two sets of urgent papers:</w:t>
      </w:r>
    </w:p>
    <w:p w14:paraId="7873FC4F" w14:textId="34197CEC" w:rsidR="001D0F7B"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8.1</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 Municipality did not </w:t>
      </w:r>
      <w:r w:rsidR="00F8450D" w:rsidRPr="00AB7CBA">
        <w:rPr>
          <w:rFonts w:ascii="Times New Roman" w:hAnsi="Times New Roman" w:cs="Times New Roman"/>
          <w:b/>
          <w:bCs/>
          <w:sz w:val="20"/>
          <w:szCs w:val="20"/>
        </w:rPr>
        <w:t>withdraw</w:t>
      </w:r>
      <w:r w:rsidR="00F8450D" w:rsidRPr="00AB7CBA">
        <w:rPr>
          <w:rFonts w:ascii="Times New Roman" w:hAnsi="Times New Roman" w:cs="Times New Roman"/>
          <w:sz w:val="20"/>
          <w:szCs w:val="20"/>
        </w:rPr>
        <w:t xml:space="preserve"> the first urgent application despite serving two urgent applications on the Respondent;</w:t>
      </w:r>
    </w:p>
    <w:p w14:paraId="0EE9B665" w14:textId="525C258D" w:rsidR="001D0F7B"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8.2</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both sets of urgent papers served on Inzalo were </w:t>
      </w:r>
      <w:r w:rsidR="00F8450D" w:rsidRPr="00AB7CBA">
        <w:rPr>
          <w:rFonts w:ascii="Times New Roman" w:hAnsi="Times New Roman" w:cs="Times New Roman"/>
          <w:b/>
          <w:bCs/>
          <w:sz w:val="20"/>
          <w:szCs w:val="20"/>
        </w:rPr>
        <w:t>unissued</w:t>
      </w:r>
      <w:r w:rsidR="00F8450D" w:rsidRPr="00AB7CBA">
        <w:rPr>
          <w:rFonts w:ascii="Times New Roman" w:hAnsi="Times New Roman" w:cs="Times New Roman"/>
          <w:sz w:val="20"/>
          <w:szCs w:val="20"/>
        </w:rPr>
        <w:t xml:space="preserve"> and did not bear a </w:t>
      </w:r>
      <w:r w:rsidR="00F8450D" w:rsidRPr="00AB7CBA">
        <w:rPr>
          <w:rFonts w:ascii="Times New Roman" w:hAnsi="Times New Roman" w:cs="Times New Roman"/>
          <w:b/>
          <w:bCs/>
          <w:sz w:val="20"/>
          <w:szCs w:val="20"/>
        </w:rPr>
        <w:t>stamp</w:t>
      </w:r>
      <w:r w:rsidR="00F8450D" w:rsidRPr="00AB7CBA">
        <w:rPr>
          <w:rFonts w:ascii="Times New Roman" w:hAnsi="Times New Roman" w:cs="Times New Roman"/>
          <w:sz w:val="20"/>
          <w:szCs w:val="20"/>
        </w:rPr>
        <w:t xml:space="preserve"> of this Court;</w:t>
      </w:r>
    </w:p>
    <w:p w14:paraId="2560538C" w14:textId="50EDEAF9"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8.3</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both notices of motion do not cater for Inzalo’s </w:t>
      </w:r>
      <w:r w:rsidR="00E947E9">
        <w:rPr>
          <w:rFonts w:ascii="Times New Roman" w:hAnsi="Times New Roman" w:cs="Times New Roman"/>
          <w:sz w:val="20"/>
          <w:szCs w:val="20"/>
        </w:rPr>
        <w:t xml:space="preserve"> </w:t>
      </w:r>
      <w:r w:rsidR="00F8450D" w:rsidRPr="00AB7CBA">
        <w:rPr>
          <w:rFonts w:ascii="Times New Roman" w:hAnsi="Times New Roman" w:cs="Times New Roman"/>
          <w:b/>
          <w:bCs/>
          <w:sz w:val="20"/>
          <w:szCs w:val="20"/>
        </w:rPr>
        <w:t>participation</w:t>
      </w:r>
      <w:r w:rsidR="00F8450D" w:rsidRPr="00AB7CBA">
        <w:rPr>
          <w:rFonts w:ascii="Times New Roman" w:hAnsi="Times New Roman" w:cs="Times New Roman"/>
          <w:sz w:val="20"/>
          <w:szCs w:val="20"/>
        </w:rPr>
        <w:t xml:space="preserve"> in the urgent applications in that:</w:t>
      </w:r>
    </w:p>
    <w:p w14:paraId="3600DCB8" w14:textId="0D2EA147" w:rsidR="001D0F7B" w:rsidRPr="00AB7CBA" w:rsidRDefault="00F30167" w:rsidP="00F30167">
      <w:pPr>
        <w:pStyle w:val="w3"/>
        <w:numPr>
          <w:ilvl w:val="0"/>
          <w:numId w:val="0"/>
        </w:numPr>
        <w:tabs>
          <w:tab w:val="left" w:pos="1701"/>
        </w:tabs>
        <w:spacing w:before="0" w:after="0" w:line="360" w:lineRule="auto"/>
        <w:ind w:left="2880" w:hanging="720"/>
        <w:rPr>
          <w:rFonts w:ascii="Times New Roman" w:hAnsi="Times New Roman" w:cs="Times New Roman"/>
          <w:sz w:val="20"/>
          <w:szCs w:val="20"/>
        </w:rPr>
      </w:pPr>
      <w:r w:rsidRPr="00AB7CBA">
        <w:rPr>
          <w:rFonts w:ascii="Times New Roman" w:hAnsi="Times New Roman" w:cs="Times New Roman"/>
          <w:sz w:val="20"/>
          <w:szCs w:val="20"/>
        </w:rPr>
        <w:lastRenderedPageBreak/>
        <w:t>8.3.1</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There are no time periods for the Respondent </w:t>
      </w:r>
      <w:r w:rsidR="00F8450D" w:rsidRPr="00AB7CBA">
        <w:rPr>
          <w:rFonts w:ascii="Times New Roman" w:hAnsi="Times New Roman" w:cs="Times New Roman"/>
          <w:b/>
          <w:bCs/>
          <w:sz w:val="20"/>
          <w:szCs w:val="20"/>
        </w:rPr>
        <w:t>to oppose</w:t>
      </w:r>
      <w:r w:rsidR="00F8450D" w:rsidRPr="00AB7CBA">
        <w:rPr>
          <w:rFonts w:ascii="Times New Roman" w:hAnsi="Times New Roman" w:cs="Times New Roman"/>
          <w:sz w:val="20"/>
          <w:szCs w:val="20"/>
        </w:rPr>
        <w:t xml:space="preserve"> these urgent court proceedings; </w:t>
      </w:r>
    </w:p>
    <w:p w14:paraId="5C0EB383" w14:textId="408D70D6" w:rsidR="00F8450D" w:rsidRPr="00AB7CBA" w:rsidRDefault="00F30167" w:rsidP="00F30167">
      <w:pPr>
        <w:pStyle w:val="w3"/>
        <w:numPr>
          <w:ilvl w:val="0"/>
          <w:numId w:val="0"/>
        </w:numPr>
        <w:tabs>
          <w:tab w:val="left" w:pos="1701"/>
        </w:tabs>
        <w:spacing w:before="0" w:after="0" w:line="360" w:lineRule="auto"/>
        <w:ind w:left="2880" w:hanging="720"/>
        <w:rPr>
          <w:rFonts w:ascii="Times New Roman" w:hAnsi="Times New Roman" w:cs="Times New Roman"/>
          <w:sz w:val="20"/>
          <w:szCs w:val="20"/>
        </w:rPr>
      </w:pPr>
      <w:r w:rsidRPr="00AB7CBA">
        <w:rPr>
          <w:rFonts w:ascii="Times New Roman" w:hAnsi="Times New Roman" w:cs="Times New Roman"/>
          <w:sz w:val="20"/>
          <w:szCs w:val="20"/>
        </w:rPr>
        <w:t>8.3.2</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There are no time periods for the Respondent </w:t>
      </w:r>
      <w:r w:rsidR="00F8450D" w:rsidRPr="00AB7CBA">
        <w:rPr>
          <w:rFonts w:ascii="Times New Roman" w:hAnsi="Times New Roman" w:cs="Times New Roman"/>
          <w:b/>
          <w:bCs/>
          <w:sz w:val="20"/>
          <w:szCs w:val="20"/>
        </w:rPr>
        <w:t>to file an answering affidavit</w:t>
      </w:r>
      <w:r w:rsidR="00F8450D" w:rsidRPr="00AB7CBA">
        <w:rPr>
          <w:rFonts w:ascii="Times New Roman" w:hAnsi="Times New Roman" w:cs="Times New Roman"/>
          <w:sz w:val="20"/>
          <w:szCs w:val="20"/>
        </w:rPr>
        <w:t xml:space="preserve"> in these proceedings;</w:t>
      </w:r>
    </w:p>
    <w:p w14:paraId="3B099250" w14:textId="49F85A96" w:rsidR="00F8450D" w:rsidRPr="00AB7CBA" w:rsidRDefault="001D0F7B" w:rsidP="00AB7CBA">
      <w:pPr>
        <w:pStyle w:val="w3"/>
        <w:numPr>
          <w:ilvl w:val="0"/>
          <w:numId w:val="0"/>
        </w:numPr>
        <w:spacing w:before="0" w:after="0" w:line="360" w:lineRule="auto"/>
        <w:ind w:left="2880" w:hanging="720"/>
        <w:rPr>
          <w:rFonts w:ascii="Times New Roman" w:hAnsi="Times New Roman" w:cs="Times New Roman"/>
          <w:sz w:val="20"/>
          <w:szCs w:val="20"/>
        </w:rPr>
      </w:pPr>
      <w:r w:rsidRPr="00AB7CBA">
        <w:rPr>
          <w:rFonts w:ascii="Times New Roman" w:hAnsi="Times New Roman" w:cs="Times New Roman"/>
          <w:sz w:val="20"/>
          <w:szCs w:val="20"/>
        </w:rPr>
        <w:t>8.3.3</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There is no provision for the Respondent to </w:t>
      </w:r>
      <w:r w:rsidR="00F8450D" w:rsidRPr="00AB7CBA">
        <w:rPr>
          <w:rFonts w:ascii="Times New Roman" w:hAnsi="Times New Roman" w:cs="Times New Roman"/>
          <w:b/>
          <w:bCs/>
          <w:sz w:val="20"/>
          <w:szCs w:val="20"/>
        </w:rPr>
        <w:t>appoint</w:t>
      </w:r>
      <w:r w:rsidR="00F8450D" w:rsidRPr="00AB7CBA">
        <w:rPr>
          <w:rFonts w:ascii="Times New Roman" w:hAnsi="Times New Roman" w:cs="Times New Roman"/>
          <w:sz w:val="20"/>
          <w:szCs w:val="20"/>
        </w:rPr>
        <w:t xml:space="preserve"> an attorney of record;</w:t>
      </w:r>
    </w:p>
    <w:p w14:paraId="793EEC36" w14:textId="32D8C1BE" w:rsidR="00F8450D" w:rsidRPr="00AB7CBA" w:rsidRDefault="00F30167" w:rsidP="00F30167">
      <w:pPr>
        <w:pStyle w:val="w3"/>
        <w:numPr>
          <w:ilvl w:val="0"/>
          <w:numId w:val="0"/>
        </w:numPr>
        <w:tabs>
          <w:tab w:val="left" w:pos="1701"/>
        </w:tabs>
        <w:spacing w:before="0" w:after="0" w:line="360" w:lineRule="auto"/>
        <w:ind w:left="2880" w:hanging="720"/>
        <w:rPr>
          <w:rFonts w:ascii="Times New Roman" w:hAnsi="Times New Roman" w:cs="Times New Roman"/>
          <w:sz w:val="20"/>
          <w:szCs w:val="20"/>
        </w:rPr>
      </w:pPr>
      <w:r w:rsidRPr="00AB7CBA">
        <w:rPr>
          <w:rFonts w:ascii="Times New Roman" w:hAnsi="Times New Roman" w:cs="Times New Roman"/>
          <w:sz w:val="20"/>
          <w:szCs w:val="20"/>
        </w:rPr>
        <w:t>8.3.4</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There is no provision for the Respondent </w:t>
      </w:r>
      <w:r w:rsidR="00F8450D" w:rsidRPr="00AB7CBA">
        <w:rPr>
          <w:rFonts w:ascii="Times New Roman" w:hAnsi="Times New Roman" w:cs="Times New Roman"/>
          <w:b/>
          <w:bCs/>
          <w:sz w:val="20"/>
          <w:szCs w:val="20"/>
        </w:rPr>
        <w:t>to be notified</w:t>
      </w:r>
      <w:r w:rsidR="00F8450D" w:rsidRPr="00AB7CBA">
        <w:rPr>
          <w:rFonts w:ascii="Times New Roman" w:hAnsi="Times New Roman" w:cs="Times New Roman"/>
          <w:sz w:val="20"/>
          <w:szCs w:val="20"/>
        </w:rPr>
        <w:t xml:space="preserve"> of the matter</w:t>
      </w:r>
      <w:r w:rsidR="00B61C77">
        <w:rPr>
          <w:rFonts w:ascii="Times New Roman" w:hAnsi="Times New Roman" w:cs="Times New Roman"/>
          <w:sz w:val="20"/>
          <w:szCs w:val="20"/>
        </w:rPr>
        <w:t>.</w:t>
      </w:r>
    </w:p>
    <w:p w14:paraId="7DF8DC0F" w14:textId="465B2CF6"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8.4</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There is </w:t>
      </w:r>
      <w:r w:rsidR="00F8450D" w:rsidRPr="00AB7CBA">
        <w:rPr>
          <w:rFonts w:ascii="Times New Roman" w:hAnsi="Times New Roman" w:cs="Times New Roman"/>
          <w:b/>
          <w:bCs/>
          <w:sz w:val="20"/>
          <w:szCs w:val="20"/>
        </w:rPr>
        <w:t>no prayer</w:t>
      </w:r>
      <w:r w:rsidR="00F8450D" w:rsidRPr="00AB7CBA">
        <w:rPr>
          <w:rFonts w:ascii="Times New Roman" w:hAnsi="Times New Roman" w:cs="Times New Roman"/>
          <w:sz w:val="20"/>
          <w:szCs w:val="20"/>
        </w:rPr>
        <w:t xml:space="preserve"> that the Registrar of this Honourable Court set the matters down accordingly;</w:t>
      </w:r>
    </w:p>
    <w:p w14:paraId="4F1F22CF" w14:textId="499A7A85"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8.5</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 Municipality’s attorney of record </w:t>
      </w:r>
      <w:r w:rsidR="00F8450D" w:rsidRPr="00AB7CBA">
        <w:rPr>
          <w:rFonts w:ascii="Times New Roman" w:hAnsi="Times New Roman" w:cs="Times New Roman"/>
          <w:b/>
          <w:bCs/>
          <w:sz w:val="20"/>
          <w:szCs w:val="20"/>
        </w:rPr>
        <w:t>describes itself</w:t>
      </w:r>
      <w:r w:rsidR="00F8450D" w:rsidRPr="00AB7CBA">
        <w:rPr>
          <w:rFonts w:ascii="Times New Roman" w:hAnsi="Times New Roman" w:cs="Times New Roman"/>
          <w:sz w:val="20"/>
          <w:szCs w:val="20"/>
        </w:rPr>
        <w:t xml:space="preserve"> as the respondent’s attorney of record </w:t>
      </w:r>
      <w:r w:rsidR="00E00698" w:rsidRPr="00AB7CBA">
        <w:rPr>
          <w:rFonts w:ascii="Times New Roman" w:hAnsi="Times New Roman" w:cs="Times New Roman"/>
          <w:sz w:val="20"/>
          <w:szCs w:val="20"/>
        </w:rPr>
        <w:t>i.e.,</w:t>
      </w:r>
      <w:r w:rsidR="00F8450D" w:rsidRPr="00AB7CBA">
        <w:rPr>
          <w:rFonts w:ascii="Times New Roman" w:hAnsi="Times New Roman" w:cs="Times New Roman"/>
          <w:sz w:val="20"/>
          <w:szCs w:val="20"/>
        </w:rPr>
        <w:t xml:space="preserve"> Inzalo’s attorney of record;</w:t>
      </w:r>
    </w:p>
    <w:p w14:paraId="788746AC" w14:textId="6729CC96"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8.6</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Both urgent applications were set down for hearing at specified times </w:t>
      </w:r>
      <w:r w:rsidR="00F8450D" w:rsidRPr="00AB7CBA">
        <w:rPr>
          <w:rFonts w:ascii="Times New Roman" w:hAnsi="Times New Roman" w:cs="Times New Roman"/>
          <w:b/>
          <w:bCs/>
          <w:sz w:val="20"/>
          <w:szCs w:val="20"/>
        </w:rPr>
        <w:t>without</w:t>
      </w:r>
      <w:r w:rsidR="00F8450D" w:rsidRPr="00AB7CBA">
        <w:rPr>
          <w:rFonts w:ascii="Times New Roman" w:hAnsi="Times New Roman" w:cs="Times New Roman"/>
          <w:sz w:val="20"/>
          <w:szCs w:val="20"/>
        </w:rPr>
        <w:t xml:space="preserve"> being issued by this Court;</w:t>
      </w:r>
    </w:p>
    <w:p w14:paraId="78AF2EC4" w14:textId="7CF1E6A2"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8.7</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Both urgent applications were served on Inzalo with </w:t>
      </w:r>
      <w:r w:rsidR="00F8450D" w:rsidRPr="00AB7CBA">
        <w:rPr>
          <w:rFonts w:ascii="Times New Roman" w:hAnsi="Times New Roman" w:cs="Times New Roman"/>
          <w:b/>
          <w:bCs/>
          <w:sz w:val="20"/>
          <w:szCs w:val="20"/>
        </w:rPr>
        <w:t>less than 24 hours’ notice</w:t>
      </w:r>
      <w:r w:rsidR="00F8450D" w:rsidRPr="00AB7CBA">
        <w:rPr>
          <w:rFonts w:ascii="Times New Roman" w:hAnsi="Times New Roman" w:cs="Times New Roman"/>
          <w:sz w:val="20"/>
          <w:szCs w:val="20"/>
        </w:rPr>
        <w:t xml:space="preserve"> of the hearing thereof;</w:t>
      </w:r>
    </w:p>
    <w:p w14:paraId="73A1FFD3" w14:textId="42E59780" w:rsidR="00F8450D" w:rsidRPr="00AB7CBA" w:rsidRDefault="00F30167" w:rsidP="00F30167">
      <w:pPr>
        <w:pStyle w:val="w2"/>
        <w:numPr>
          <w:ilvl w:val="0"/>
          <w:numId w:val="0"/>
        </w:numPr>
        <w:tabs>
          <w:tab w:val="clear" w:pos="1701"/>
          <w:tab w:val="left" w:pos="2160"/>
        </w:tabs>
        <w:spacing w:before="0" w:after="0" w:line="360" w:lineRule="auto"/>
        <w:ind w:left="2160" w:hanging="720"/>
        <w:rPr>
          <w:rFonts w:ascii="Times New Roman" w:hAnsi="Times New Roman" w:cs="Times New Roman"/>
          <w:sz w:val="20"/>
          <w:szCs w:val="20"/>
        </w:rPr>
      </w:pPr>
      <w:r w:rsidRPr="00AB7CBA">
        <w:rPr>
          <w:rFonts w:ascii="Times New Roman" w:hAnsi="Times New Roman" w:cs="Times New Roman"/>
          <w:sz w:val="20"/>
          <w:szCs w:val="20"/>
        </w:rPr>
        <w:t>8.8</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No attempt was made by the Municipality’s representatives to </w:t>
      </w:r>
      <w:r w:rsidR="00F8450D" w:rsidRPr="00AB7CBA">
        <w:rPr>
          <w:rFonts w:ascii="Times New Roman" w:hAnsi="Times New Roman" w:cs="Times New Roman"/>
          <w:b/>
          <w:bCs/>
          <w:sz w:val="20"/>
          <w:szCs w:val="20"/>
        </w:rPr>
        <w:t>clarify</w:t>
      </w:r>
      <w:r w:rsidR="00F8450D" w:rsidRPr="00AB7CBA">
        <w:rPr>
          <w:rFonts w:ascii="Times New Roman" w:hAnsi="Times New Roman" w:cs="Times New Roman"/>
          <w:sz w:val="20"/>
          <w:szCs w:val="20"/>
        </w:rPr>
        <w:t xml:space="preserve"> or </w:t>
      </w:r>
      <w:r w:rsidR="00F8450D" w:rsidRPr="00AB7CBA">
        <w:rPr>
          <w:rFonts w:ascii="Times New Roman" w:hAnsi="Times New Roman" w:cs="Times New Roman"/>
          <w:b/>
          <w:bCs/>
          <w:sz w:val="20"/>
          <w:szCs w:val="20"/>
        </w:rPr>
        <w:t>explain</w:t>
      </w:r>
      <w:r w:rsidR="00F8450D" w:rsidRPr="00AB7CBA">
        <w:rPr>
          <w:rFonts w:ascii="Times New Roman" w:hAnsi="Times New Roman" w:cs="Times New Roman"/>
          <w:sz w:val="20"/>
          <w:szCs w:val="20"/>
        </w:rPr>
        <w:t xml:space="preserve"> the </w:t>
      </w:r>
      <w:r w:rsidR="00F8450D" w:rsidRPr="00AB7CBA">
        <w:rPr>
          <w:rFonts w:ascii="Times New Roman" w:hAnsi="Times New Roman" w:cs="Times New Roman"/>
          <w:b/>
          <w:bCs/>
          <w:sz w:val="20"/>
          <w:szCs w:val="20"/>
        </w:rPr>
        <w:t>status</w:t>
      </w:r>
      <w:r w:rsidR="00F8450D" w:rsidRPr="00AB7CBA">
        <w:rPr>
          <w:rFonts w:ascii="Times New Roman" w:hAnsi="Times New Roman" w:cs="Times New Roman"/>
          <w:sz w:val="20"/>
          <w:szCs w:val="20"/>
        </w:rPr>
        <w:t xml:space="preserve"> of the two unissued urgent applications served on the Respondent set down at different times.</w:t>
      </w:r>
    </w:p>
    <w:p w14:paraId="28E02DC7" w14:textId="3EC26691"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9</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Inzalo served its answering affidavit to the first urgent application at 9h26 on Friday, 18 August 2023. </w:t>
      </w:r>
      <w:r w:rsidR="00E947E9" w:rsidRPr="00AB7CBA">
        <w:rPr>
          <w:rFonts w:ascii="Times New Roman" w:hAnsi="Times New Roman" w:cs="Times New Roman"/>
          <w:sz w:val="20"/>
          <w:szCs w:val="20"/>
        </w:rPr>
        <w:t>However,</w:t>
      </w:r>
      <w:r w:rsidR="00F8450D" w:rsidRPr="00AB7CBA">
        <w:rPr>
          <w:rFonts w:ascii="Times New Roman" w:hAnsi="Times New Roman" w:cs="Times New Roman"/>
          <w:sz w:val="20"/>
          <w:szCs w:val="20"/>
        </w:rPr>
        <w:t xml:space="preserve"> at approximately 10h00 Inzalo’s representatives discovered that </w:t>
      </w:r>
      <w:r w:rsidR="00F8450D" w:rsidRPr="00AB7CBA">
        <w:rPr>
          <w:rFonts w:ascii="Times New Roman" w:hAnsi="Times New Roman" w:cs="Times New Roman"/>
          <w:b/>
          <w:bCs/>
          <w:sz w:val="20"/>
          <w:szCs w:val="20"/>
        </w:rPr>
        <w:t>only</w:t>
      </w:r>
      <w:r w:rsidR="00F8450D" w:rsidRPr="00AB7CBA">
        <w:rPr>
          <w:rFonts w:ascii="Times New Roman" w:hAnsi="Times New Roman" w:cs="Times New Roman"/>
          <w:sz w:val="20"/>
          <w:szCs w:val="20"/>
        </w:rPr>
        <w:t xml:space="preserve"> the second urgent application was put in the </w:t>
      </w:r>
      <w:r w:rsidR="00F8450D" w:rsidRPr="00AB7CBA">
        <w:rPr>
          <w:rFonts w:ascii="Times New Roman" w:hAnsi="Times New Roman" w:cs="Times New Roman"/>
          <w:b/>
          <w:bCs/>
          <w:sz w:val="20"/>
          <w:szCs w:val="20"/>
        </w:rPr>
        <w:t>Court file</w:t>
      </w:r>
      <w:r w:rsidR="00F8450D" w:rsidRPr="00AB7CBA">
        <w:rPr>
          <w:rFonts w:ascii="Times New Roman" w:hAnsi="Times New Roman" w:cs="Times New Roman"/>
          <w:sz w:val="20"/>
          <w:szCs w:val="20"/>
        </w:rPr>
        <w:t xml:space="preserve"> despite the Municipality serving </w:t>
      </w:r>
      <w:r w:rsidR="00F8450D" w:rsidRPr="00AB7CBA">
        <w:rPr>
          <w:rFonts w:ascii="Times New Roman" w:hAnsi="Times New Roman" w:cs="Times New Roman"/>
          <w:b/>
          <w:bCs/>
          <w:sz w:val="20"/>
          <w:szCs w:val="20"/>
        </w:rPr>
        <w:t>two unissued</w:t>
      </w:r>
      <w:r w:rsidR="00F8450D" w:rsidRPr="00AB7CBA">
        <w:rPr>
          <w:rFonts w:ascii="Times New Roman" w:hAnsi="Times New Roman" w:cs="Times New Roman"/>
          <w:sz w:val="20"/>
          <w:szCs w:val="20"/>
        </w:rPr>
        <w:t xml:space="preserve"> urgent applications on it. </w:t>
      </w:r>
    </w:p>
    <w:p w14:paraId="3B48E2F7" w14:textId="2C7C7C89"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10</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 parties’ representatives duly approached the judge </w:t>
      </w:r>
      <w:r w:rsidR="00F8450D" w:rsidRPr="00AB7CBA">
        <w:rPr>
          <w:rFonts w:ascii="Times New Roman" w:hAnsi="Times New Roman" w:cs="Times New Roman"/>
          <w:b/>
          <w:bCs/>
          <w:sz w:val="20"/>
          <w:szCs w:val="20"/>
        </w:rPr>
        <w:t>in chambers</w:t>
      </w:r>
      <w:r w:rsidR="00F8450D" w:rsidRPr="00AB7CBA">
        <w:rPr>
          <w:rFonts w:ascii="Times New Roman" w:hAnsi="Times New Roman" w:cs="Times New Roman"/>
          <w:sz w:val="20"/>
          <w:szCs w:val="20"/>
        </w:rPr>
        <w:t xml:space="preserve"> to obtain direction as to the status of the matters (given that Inzalo was served with two urgent application</w:t>
      </w:r>
      <w:r w:rsidR="00E947E9">
        <w:rPr>
          <w:rFonts w:ascii="Times New Roman" w:hAnsi="Times New Roman" w:cs="Times New Roman"/>
          <w:sz w:val="20"/>
          <w:szCs w:val="20"/>
        </w:rPr>
        <w:t>s</w:t>
      </w:r>
      <w:r w:rsidR="00F8450D" w:rsidRPr="00AB7CBA">
        <w:rPr>
          <w:rFonts w:ascii="Times New Roman" w:hAnsi="Times New Roman" w:cs="Times New Roman"/>
          <w:sz w:val="20"/>
          <w:szCs w:val="20"/>
        </w:rPr>
        <w:t xml:space="preserve"> to be heard at two different times). During the discussions, Municipality’s attorney of record informed the judge in chambers that the Municipality’s senior and junior counsel were </w:t>
      </w:r>
      <w:r w:rsidR="00F8450D" w:rsidRPr="00AB7CBA">
        <w:rPr>
          <w:rFonts w:ascii="Times New Roman" w:hAnsi="Times New Roman" w:cs="Times New Roman"/>
          <w:b/>
          <w:bCs/>
          <w:sz w:val="20"/>
          <w:szCs w:val="20"/>
        </w:rPr>
        <w:t>unavailable</w:t>
      </w:r>
      <w:r w:rsidR="00F8450D" w:rsidRPr="00AB7CBA">
        <w:rPr>
          <w:rFonts w:ascii="Times New Roman" w:hAnsi="Times New Roman" w:cs="Times New Roman"/>
          <w:sz w:val="20"/>
          <w:szCs w:val="20"/>
        </w:rPr>
        <w:t xml:space="preserve"> and would </w:t>
      </w:r>
      <w:r w:rsidR="00F8450D" w:rsidRPr="00AB7CBA">
        <w:rPr>
          <w:rFonts w:ascii="Times New Roman" w:hAnsi="Times New Roman" w:cs="Times New Roman"/>
          <w:b/>
          <w:bCs/>
          <w:sz w:val="20"/>
          <w:szCs w:val="20"/>
        </w:rPr>
        <w:t>only be attending court at</w:t>
      </w:r>
      <w:r w:rsidR="00F8450D" w:rsidRPr="00AB7CBA">
        <w:rPr>
          <w:rFonts w:ascii="Times New Roman" w:hAnsi="Times New Roman" w:cs="Times New Roman"/>
          <w:sz w:val="20"/>
          <w:szCs w:val="20"/>
        </w:rPr>
        <w:t xml:space="preserve"> </w:t>
      </w:r>
      <w:r w:rsidR="00F8450D" w:rsidRPr="00AB7CBA">
        <w:rPr>
          <w:rFonts w:ascii="Times New Roman" w:hAnsi="Times New Roman" w:cs="Times New Roman"/>
          <w:b/>
          <w:bCs/>
          <w:sz w:val="20"/>
          <w:szCs w:val="20"/>
        </w:rPr>
        <w:t>3pm</w:t>
      </w:r>
      <w:r w:rsidR="00F8450D" w:rsidRPr="00AB7CBA">
        <w:rPr>
          <w:rFonts w:ascii="Times New Roman" w:hAnsi="Times New Roman" w:cs="Times New Roman"/>
          <w:sz w:val="20"/>
          <w:szCs w:val="20"/>
        </w:rPr>
        <w:t xml:space="preserve">, and </w:t>
      </w:r>
      <w:r w:rsidR="00F8450D" w:rsidRPr="00AB7CBA">
        <w:rPr>
          <w:rFonts w:ascii="Times New Roman" w:hAnsi="Times New Roman" w:cs="Times New Roman"/>
          <w:b/>
          <w:bCs/>
          <w:sz w:val="20"/>
          <w:szCs w:val="20"/>
        </w:rPr>
        <w:t>not</w:t>
      </w:r>
      <w:r w:rsidR="00F8450D" w:rsidRPr="00AB7CBA">
        <w:rPr>
          <w:rFonts w:ascii="Times New Roman" w:hAnsi="Times New Roman" w:cs="Times New Roman"/>
          <w:sz w:val="20"/>
          <w:szCs w:val="20"/>
        </w:rPr>
        <w:t xml:space="preserve"> at </w:t>
      </w:r>
      <w:r w:rsidR="00F8450D" w:rsidRPr="00AB7CBA">
        <w:rPr>
          <w:rFonts w:ascii="Times New Roman" w:hAnsi="Times New Roman" w:cs="Times New Roman"/>
          <w:b/>
          <w:bCs/>
          <w:sz w:val="20"/>
          <w:szCs w:val="20"/>
        </w:rPr>
        <w:t xml:space="preserve">12pm </w:t>
      </w:r>
      <w:r w:rsidR="00F8450D" w:rsidRPr="00AB7CBA">
        <w:rPr>
          <w:rFonts w:ascii="Times New Roman" w:hAnsi="Times New Roman" w:cs="Times New Roman"/>
          <w:sz w:val="20"/>
          <w:szCs w:val="20"/>
        </w:rPr>
        <w:t xml:space="preserve">or at </w:t>
      </w:r>
      <w:r w:rsidR="00F8450D" w:rsidRPr="00AB7CBA">
        <w:rPr>
          <w:rFonts w:ascii="Times New Roman" w:hAnsi="Times New Roman" w:cs="Times New Roman"/>
          <w:b/>
          <w:bCs/>
          <w:sz w:val="20"/>
          <w:szCs w:val="20"/>
        </w:rPr>
        <w:t>14h</w:t>
      </w:r>
      <w:r w:rsidR="00F8450D" w:rsidRPr="00E947E9">
        <w:rPr>
          <w:rFonts w:ascii="Times New Roman" w:hAnsi="Times New Roman" w:cs="Times New Roman"/>
          <w:b/>
          <w:bCs/>
          <w:sz w:val="20"/>
          <w:szCs w:val="20"/>
        </w:rPr>
        <w:t>15</w:t>
      </w:r>
      <w:r w:rsidR="00F8450D" w:rsidRPr="00AB7CBA">
        <w:rPr>
          <w:rFonts w:ascii="Times New Roman" w:hAnsi="Times New Roman" w:cs="Times New Roman"/>
          <w:sz w:val="20"/>
          <w:szCs w:val="20"/>
        </w:rPr>
        <w:t xml:space="preserve"> as stated in the notices of motion served on the Respondent. </w:t>
      </w:r>
    </w:p>
    <w:p w14:paraId="7637F5FE" w14:textId="53317C5A"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11</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Compounding the situation, the senior or junior counsel referred to by the Municipality’s attorney of record did </w:t>
      </w:r>
      <w:r w:rsidR="00F8450D" w:rsidRPr="00AB7CBA">
        <w:rPr>
          <w:rFonts w:ascii="Times New Roman" w:hAnsi="Times New Roman" w:cs="Times New Roman"/>
          <w:b/>
          <w:bCs/>
          <w:sz w:val="20"/>
          <w:szCs w:val="20"/>
        </w:rPr>
        <w:t>not</w:t>
      </w:r>
      <w:r w:rsidR="00F8450D" w:rsidRPr="00AB7CBA">
        <w:rPr>
          <w:rFonts w:ascii="Times New Roman" w:hAnsi="Times New Roman" w:cs="Times New Roman"/>
          <w:sz w:val="20"/>
          <w:szCs w:val="20"/>
        </w:rPr>
        <w:t xml:space="preserve"> arrive to court; </w:t>
      </w:r>
      <w:r w:rsidR="00E947E9" w:rsidRPr="00AB7CBA">
        <w:rPr>
          <w:rFonts w:ascii="Times New Roman" w:hAnsi="Times New Roman" w:cs="Times New Roman"/>
          <w:sz w:val="20"/>
          <w:szCs w:val="20"/>
        </w:rPr>
        <w:t>instead,</w:t>
      </w:r>
      <w:r w:rsidR="00F8450D" w:rsidRPr="00AB7CBA">
        <w:rPr>
          <w:rFonts w:ascii="Times New Roman" w:hAnsi="Times New Roman" w:cs="Times New Roman"/>
          <w:sz w:val="20"/>
          <w:szCs w:val="20"/>
        </w:rPr>
        <w:t xml:space="preserve"> the Municipality briefed another </w:t>
      </w:r>
      <w:r w:rsidR="00F8450D" w:rsidRPr="00AB7CBA">
        <w:rPr>
          <w:rFonts w:ascii="Times New Roman" w:hAnsi="Times New Roman" w:cs="Times New Roman"/>
          <w:b/>
          <w:bCs/>
          <w:sz w:val="20"/>
          <w:szCs w:val="20"/>
        </w:rPr>
        <w:t>third</w:t>
      </w:r>
      <w:r w:rsidR="00F8450D" w:rsidRPr="00AB7CBA">
        <w:rPr>
          <w:rFonts w:ascii="Times New Roman" w:hAnsi="Times New Roman" w:cs="Times New Roman"/>
          <w:sz w:val="20"/>
          <w:szCs w:val="20"/>
        </w:rPr>
        <w:t xml:space="preserve"> junior counsel </w:t>
      </w:r>
      <w:r w:rsidR="00F8450D" w:rsidRPr="00AB7CBA">
        <w:rPr>
          <w:rFonts w:ascii="Times New Roman" w:hAnsi="Times New Roman" w:cs="Times New Roman"/>
          <w:b/>
          <w:bCs/>
          <w:sz w:val="20"/>
          <w:szCs w:val="20"/>
        </w:rPr>
        <w:t>on the day</w:t>
      </w:r>
      <w:r w:rsidR="00F8450D" w:rsidRPr="00AB7CBA">
        <w:rPr>
          <w:rFonts w:ascii="Times New Roman" w:hAnsi="Times New Roman" w:cs="Times New Roman"/>
          <w:sz w:val="20"/>
          <w:szCs w:val="20"/>
        </w:rPr>
        <w:t xml:space="preserve"> to argue the matter </w:t>
      </w:r>
      <w:r w:rsidR="00E00698" w:rsidRPr="00AB7CBA">
        <w:rPr>
          <w:rFonts w:ascii="Times New Roman" w:hAnsi="Times New Roman" w:cs="Times New Roman"/>
          <w:sz w:val="20"/>
          <w:szCs w:val="20"/>
        </w:rPr>
        <w:t>i.e.,</w:t>
      </w:r>
      <w:r w:rsidR="00F8450D" w:rsidRPr="00AB7CBA">
        <w:rPr>
          <w:rFonts w:ascii="Times New Roman" w:hAnsi="Times New Roman" w:cs="Times New Roman"/>
          <w:sz w:val="20"/>
          <w:szCs w:val="20"/>
        </w:rPr>
        <w:t xml:space="preserve"> on Friday 18 August 2023.  </w:t>
      </w:r>
    </w:p>
    <w:p w14:paraId="5BE5106D" w14:textId="4C32C80D"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12</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This Court duly postponed this matter on Friday, 18 August 2023 for hearing on Monday, 21 August 2023 to be argued on the second urgent application. The court reserved the costs of the first urgent application.</w:t>
      </w:r>
    </w:p>
    <w:p w14:paraId="7DB408E0" w14:textId="694D0E84"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13</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The Municipality knows </w:t>
      </w:r>
      <w:r w:rsidR="00E947E9" w:rsidRPr="00AB7CBA">
        <w:rPr>
          <w:rFonts w:ascii="Times New Roman" w:hAnsi="Times New Roman" w:cs="Times New Roman"/>
          <w:sz w:val="20"/>
          <w:szCs w:val="20"/>
        </w:rPr>
        <w:t>Inzalo,</w:t>
      </w:r>
      <w:r w:rsidR="00F8450D" w:rsidRPr="00AB7CBA">
        <w:rPr>
          <w:rFonts w:ascii="Times New Roman" w:hAnsi="Times New Roman" w:cs="Times New Roman"/>
          <w:sz w:val="20"/>
          <w:szCs w:val="20"/>
        </w:rPr>
        <w:t xml:space="preserve"> and its legal representatives are </w:t>
      </w:r>
      <w:r w:rsidR="00F8450D" w:rsidRPr="00AB7CBA">
        <w:rPr>
          <w:rFonts w:ascii="Times New Roman" w:hAnsi="Times New Roman" w:cs="Times New Roman"/>
          <w:b/>
          <w:bCs/>
          <w:sz w:val="20"/>
          <w:szCs w:val="20"/>
        </w:rPr>
        <w:t>based in Johannesburg</w:t>
      </w:r>
      <w:r w:rsidR="00F8450D" w:rsidRPr="00AB7CBA">
        <w:rPr>
          <w:rFonts w:ascii="Times New Roman" w:hAnsi="Times New Roman" w:cs="Times New Roman"/>
          <w:sz w:val="20"/>
          <w:szCs w:val="20"/>
        </w:rPr>
        <w:t xml:space="preserve"> and that it would have less than 24 hours to obtain instructions, secure counsel, prepare and commission an answering affidavit, travel 5 hours to Bloemfontein, and prepare oral argument. But for Inzalo’s intervention, the Municipality’s urgent application, whether by design or otherwise, would have </w:t>
      </w:r>
      <w:r w:rsidR="00F8450D" w:rsidRPr="00AB7CBA">
        <w:rPr>
          <w:rFonts w:ascii="Times New Roman" w:hAnsi="Times New Roman" w:cs="Times New Roman"/>
          <w:sz w:val="20"/>
          <w:szCs w:val="20"/>
        </w:rPr>
        <w:lastRenderedPageBreak/>
        <w:t xml:space="preserve">resulted in the Municipality </w:t>
      </w:r>
      <w:r w:rsidR="00F8450D" w:rsidRPr="00AB7CBA">
        <w:rPr>
          <w:rFonts w:ascii="Times New Roman" w:hAnsi="Times New Roman" w:cs="Times New Roman"/>
          <w:b/>
          <w:bCs/>
          <w:sz w:val="20"/>
          <w:szCs w:val="20"/>
        </w:rPr>
        <w:t>stealing a march</w:t>
      </w:r>
      <w:r w:rsidR="00F8450D" w:rsidRPr="00AB7CBA">
        <w:rPr>
          <w:rFonts w:ascii="Times New Roman" w:hAnsi="Times New Roman" w:cs="Times New Roman"/>
          <w:sz w:val="20"/>
          <w:szCs w:val="20"/>
        </w:rPr>
        <w:t xml:space="preserve"> from Inzalo and essentially obtaining a court order </w:t>
      </w:r>
      <w:r w:rsidR="00F8450D" w:rsidRPr="00AB7CBA">
        <w:rPr>
          <w:rFonts w:ascii="Times New Roman" w:hAnsi="Times New Roman" w:cs="Times New Roman"/>
          <w:b/>
          <w:bCs/>
          <w:sz w:val="20"/>
          <w:szCs w:val="20"/>
        </w:rPr>
        <w:t>by stealth</w:t>
      </w:r>
      <w:r w:rsidR="00F8450D" w:rsidRPr="00AB7CBA">
        <w:rPr>
          <w:rFonts w:ascii="Times New Roman" w:hAnsi="Times New Roman" w:cs="Times New Roman"/>
          <w:sz w:val="20"/>
          <w:szCs w:val="20"/>
        </w:rPr>
        <w:t xml:space="preserve">. </w:t>
      </w:r>
    </w:p>
    <w:p w14:paraId="7EC56D10" w14:textId="69CC9A6C"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14</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However, the appalling conduct of the Municipality does not end there. This is because this urgent application was </w:t>
      </w:r>
      <w:r w:rsidR="00F8450D" w:rsidRPr="00AB7CBA">
        <w:rPr>
          <w:rFonts w:ascii="Times New Roman" w:hAnsi="Times New Roman" w:cs="Times New Roman"/>
          <w:b/>
          <w:bCs/>
          <w:sz w:val="20"/>
          <w:szCs w:val="20"/>
        </w:rPr>
        <w:t>entirely avoidable</w:t>
      </w:r>
      <w:r w:rsidR="00F8450D" w:rsidRPr="00AB7CBA">
        <w:rPr>
          <w:rFonts w:ascii="Times New Roman" w:hAnsi="Times New Roman" w:cs="Times New Roman"/>
          <w:sz w:val="20"/>
          <w:szCs w:val="20"/>
        </w:rPr>
        <w:t xml:space="preserve">, including the </w:t>
      </w:r>
      <w:r w:rsidR="00F8450D" w:rsidRPr="00AB7CBA">
        <w:rPr>
          <w:rFonts w:ascii="Times New Roman" w:hAnsi="Times New Roman" w:cs="Times New Roman"/>
          <w:b/>
          <w:bCs/>
          <w:sz w:val="20"/>
          <w:szCs w:val="20"/>
        </w:rPr>
        <w:t>massive bill of costs</w:t>
      </w:r>
      <w:r w:rsidR="00F8450D" w:rsidRPr="00AB7CBA">
        <w:rPr>
          <w:rFonts w:ascii="Times New Roman" w:hAnsi="Times New Roman" w:cs="Times New Roman"/>
          <w:sz w:val="20"/>
          <w:szCs w:val="20"/>
        </w:rPr>
        <w:t xml:space="preserve"> that the taxpayer will be saddled with. Instead of withdrawing the Notice and issuing a new notice with the desired dates, which would have cost </w:t>
      </w:r>
      <w:r w:rsidR="00F8450D" w:rsidRPr="00AB7CBA">
        <w:rPr>
          <w:rFonts w:ascii="Times New Roman" w:hAnsi="Times New Roman" w:cs="Times New Roman"/>
          <w:b/>
          <w:bCs/>
          <w:sz w:val="20"/>
          <w:szCs w:val="20"/>
        </w:rPr>
        <w:t>a few hundred Rands</w:t>
      </w:r>
      <w:r w:rsidR="00F8450D" w:rsidRPr="00AB7CBA">
        <w:rPr>
          <w:rFonts w:ascii="Times New Roman" w:hAnsi="Times New Roman" w:cs="Times New Roman"/>
          <w:sz w:val="20"/>
          <w:szCs w:val="20"/>
        </w:rPr>
        <w:t xml:space="preserve">, the Municipality has </w:t>
      </w:r>
      <w:r w:rsidR="00F8450D" w:rsidRPr="00AB7CBA">
        <w:rPr>
          <w:rFonts w:ascii="Times New Roman" w:hAnsi="Times New Roman" w:cs="Times New Roman"/>
          <w:b/>
          <w:bCs/>
          <w:sz w:val="20"/>
          <w:szCs w:val="20"/>
        </w:rPr>
        <w:t>wasted hundreds of thousands of Rands</w:t>
      </w:r>
      <w:r w:rsidR="00F8450D" w:rsidRPr="00AB7CBA">
        <w:rPr>
          <w:rFonts w:ascii="Times New Roman" w:hAnsi="Times New Roman" w:cs="Times New Roman"/>
          <w:sz w:val="20"/>
          <w:szCs w:val="20"/>
        </w:rPr>
        <w:t xml:space="preserve"> on a </w:t>
      </w:r>
      <w:r w:rsidR="00F8450D" w:rsidRPr="00AB7CBA">
        <w:rPr>
          <w:rFonts w:ascii="Times New Roman" w:hAnsi="Times New Roman" w:cs="Times New Roman"/>
          <w:b/>
          <w:bCs/>
          <w:sz w:val="20"/>
          <w:szCs w:val="20"/>
        </w:rPr>
        <w:t>doomed</w:t>
      </w:r>
      <w:r w:rsidR="00F8450D" w:rsidRPr="00AB7CBA">
        <w:rPr>
          <w:rFonts w:ascii="Times New Roman" w:hAnsi="Times New Roman" w:cs="Times New Roman"/>
          <w:sz w:val="20"/>
          <w:szCs w:val="20"/>
        </w:rPr>
        <w:t xml:space="preserve"> </w:t>
      </w:r>
      <w:r w:rsidR="00F8450D" w:rsidRPr="00AB7CBA">
        <w:rPr>
          <w:rFonts w:ascii="Times New Roman" w:hAnsi="Times New Roman" w:cs="Times New Roman"/>
          <w:b/>
          <w:bCs/>
          <w:sz w:val="20"/>
          <w:szCs w:val="20"/>
        </w:rPr>
        <w:t>urgent application</w:t>
      </w:r>
      <w:r w:rsidR="00F8450D" w:rsidRPr="00AB7CBA">
        <w:rPr>
          <w:rFonts w:ascii="Times New Roman" w:hAnsi="Times New Roman" w:cs="Times New Roman"/>
          <w:sz w:val="20"/>
          <w:szCs w:val="20"/>
        </w:rPr>
        <w:t xml:space="preserve"> that is itself </w:t>
      </w:r>
      <w:r w:rsidR="00F8450D" w:rsidRPr="00AB7CBA">
        <w:rPr>
          <w:rFonts w:ascii="Times New Roman" w:hAnsi="Times New Roman" w:cs="Times New Roman"/>
          <w:b/>
          <w:bCs/>
          <w:sz w:val="20"/>
          <w:szCs w:val="20"/>
        </w:rPr>
        <w:t>riddle with incurable defects and flaws</w:t>
      </w:r>
      <w:r w:rsidR="00F8450D" w:rsidRPr="00AB7CBA">
        <w:rPr>
          <w:rFonts w:ascii="Times New Roman" w:hAnsi="Times New Roman" w:cs="Times New Roman"/>
          <w:sz w:val="20"/>
          <w:szCs w:val="20"/>
        </w:rPr>
        <w:t xml:space="preserve">. </w:t>
      </w:r>
    </w:p>
    <w:p w14:paraId="76F5EA08" w14:textId="16983F99"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15</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Ultimately the Municipality has </w:t>
      </w:r>
      <w:r w:rsidR="00F8450D" w:rsidRPr="00AB7CBA">
        <w:rPr>
          <w:rFonts w:ascii="Times New Roman" w:hAnsi="Times New Roman" w:cs="Times New Roman"/>
          <w:b/>
          <w:bCs/>
          <w:sz w:val="20"/>
          <w:szCs w:val="20"/>
        </w:rPr>
        <w:t>run riot</w:t>
      </w:r>
      <w:r w:rsidR="00F8450D" w:rsidRPr="00AB7CBA">
        <w:rPr>
          <w:rFonts w:ascii="Times New Roman" w:hAnsi="Times New Roman" w:cs="Times New Roman"/>
          <w:sz w:val="20"/>
          <w:szCs w:val="20"/>
        </w:rPr>
        <w:t xml:space="preserve"> over the practices, </w:t>
      </w:r>
      <w:r w:rsidR="00E947E9" w:rsidRPr="00AB7CBA">
        <w:rPr>
          <w:rFonts w:ascii="Times New Roman" w:hAnsi="Times New Roman" w:cs="Times New Roman"/>
          <w:sz w:val="20"/>
          <w:szCs w:val="20"/>
        </w:rPr>
        <w:t>processes,</w:t>
      </w:r>
      <w:r w:rsidR="00F8450D" w:rsidRPr="00AB7CBA">
        <w:rPr>
          <w:rFonts w:ascii="Times New Roman" w:hAnsi="Times New Roman" w:cs="Times New Roman"/>
          <w:sz w:val="20"/>
          <w:szCs w:val="20"/>
        </w:rPr>
        <w:t xml:space="preserve"> and Rules of this Court, and made</w:t>
      </w:r>
      <w:r w:rsidR="00F8450D" w:rsidRPr="00AB7CBA">
        <w:rPr>
          <w:rFonts w:ascii="Times New Roman" w:hAnsi="Times New Roman" w:cs="Times New Roman"/>
          <w:b/>
          <w:bCs/>
          <w:sz w:val="20"/>
          <w:szCs w:val="20"/>
        </w:rPr>
        <w:t xml:space="preserve"> a mockery</w:t>
      </w:r>
      <w:r w:rsidR="00F8450D" w:rsidRPr="00AB7CBA">
        <w:rPr>
          <w:rFonts w:ascii="Times New Roman" w:hAnsi="Times New Roman" w:cs="Times New Roman"/>
          <w:sz w:val="20"/>
          <w:szCs w:val="20"/>
        </w:rPr>
        <w:t xml:space="preserve"> not only of the rule of law, but also undermine the fundamental tenant of our constitutional dispensation that guarantees the Respondent will obtain a fair hearing in terms of section 34 of the Constitution. </w:t>
      </w:r>
    </w:p>
    <w:p w14:paraId="53203269" w14:textId="0E24031E"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16</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Moreover, section 164 of the Constitution vests </w:t>
      </w:r>
      <w:r w:rsidR="00B61C77">
        <w:rPr>
          <w:rFonts w:ascii="Times New Roman" w:hAnsi="Times New Roman" w:cs="Times New Roman"/>
          <w:sz w:val="20"/>
          <w:szCs w:val="20"/>
        </w:rPr>
        <w:t xml:space="preserve">in </w:t>
      </w:r>
      <w:r w:rsidR="00F8450D" w:rsidRPr="00AB7CBA">
        <w:rPr>
          <w:rFonts w:ascii="Times New Roman" w:hAnsi="Times New Roman" w:cs="Times New Roman"/>
          <w:sz w:val="20"/>
          <w:szCs w:val="20"/>
        </w:rPr>
        <w:t xml:space="preserve">the </w:t>
      </w:r>
      <w:r w:rsidR="00F8450D" w:rsidRPr="00AB7CBA">
        <w:rPr>
          <w:rFonts w:ascii="Times New Roman" w:hAnsi="Times New Roman" w:cs="Times New Roman"/>
          <w:b/>
          <w:bCs/>
          <w:sz w:val="20"/>
          <w:szCs w:val="20"/>
        </w:rPr>
        <w:t>judicial authority</w:t>
      </w:r>
      <w:r w:rsidR="00F8450D" w:rsidRPr="00AB7CBA">
        <w:rPr>
          <w:rFonts w:ascii="Times New Roman" w:hAnsi="Times New Roman" w:cs="Times New Roman"/>
          <w:sz w:val="20"/>
          <w:szCs w:val="20"/>
        </w:rPr>
        <w:t xml:space="preserve"> in this Honourable Court. It must </w:t>
      </w:r>
      <w:r w:rsidR="00F8450D" w:rsidRPr="00AB7CBA">
        <w:rPr>
          <w:rFonts w:ascii="Times New Roman" w:hAnsi="Times New Roman" w:cs="Times New Roman"/>
          <w:b/>
          <w:bCs/>
          <w:sz w:val="20"/>
          <w:szCs w:val="20"/>
        </w:rPr>
        <w:t>protect</w:t>
      </w:r>
      <w:r w:rsidR="00F8450D" w:rsidRPr="00AB7CBA">
        <w:rPr>
          <w:rFonts w:ascii="Times New Roman" w:hAnsi="Times New Roman" w:cs="Times New Roman"/>
          <w:sz w:val="20"/>
          <w:szCs w:val="20"/>
        </w:rPr>
        <w:t xml:space="preserve"> its practices and process, including the </w:t>
      </w:r>
      <w:r w:rsidR="001C43E1">
        <w:rPr>
          <w:rFonts w:ascii="Times New Roman" w:hAnsi="Times New Roman" w:cs="Times New Roman"/>
          <w:sz w:val="20"/>
          <w:szCs w:val="20"/>
        </w:rPr>
        <w:t>r</w:t>
      </w:r>
      <w:r w:rsidR="00F8450D" w:rsidRPr="00AB7CBA">
        <w:rPr>
          <w:rFonts w:ascii="Times New Roman" w:hAnsi="Times New Roman" w:cs="Times New Roman"/>
          <w:sz w:val="20"/>
          <w:szCs w:val="20"/>
        </w:rPr>
        <w:t xml:space="preserve">ules that govern litigation in South Africa and the litigants that enter that arena. This Honourable Court simply cannot permit the Municipality, an organ of state, to </w:t>
      </w:r>
      <w:r w:rsidR="00F8450D" w:rsidRPr="00AB7CBA">
        <w:rPr>
          <w:rFonts w:ascii="Times New Roman" w:hAnsi="Times New Roman" w:cs="Times New Roman"/>
          <w:b/>
          <w:bCs/>
          <w:sz w:val="20"/>
          <w:szCs w:val="20"/>
        </w:rPr>
        <w:t>thumb its nose</w:t>
      </w:r>
      <w:r w:rsidR="00F8450D" w:rsidRPr="00AB7CBA">
        <w:rPr>
          <w:rFonts w:ascii="Times New Roman" w:hAnsi="Times New Roman" w:cs="Times New Roman"/>
          <w:sz w:val="20"/>
          <w:szCs w:val="20"/>
        </w:rPr>
        <w:t xml:space="preserve"> at obligations that bind other litigants and run riot in its court.  </w:t>
      </w:r>
    </w:p>
    <w:p w14:paraId="153AC994" w14:textId="12A63AA2" w:rsidR="00F8450D" w:rsidRPr="00AB7CBA" w:rsidRDefault="00F30167" w:rsidP="00F30167">
      <w:pPr>
        <w:pStyle w:val="w1"/>
        <w:tabs>
          <w:tab w:val="clear" w:pos="1701"/>
        </w:tabs>
        <w:spacing w:before="0" w:after="0" w:line="360" w:lineRule="auto"/>
        <w:ind w:left="1440" w:hanging="720"/>
        <w:rPr>
          <w:rFonts w:ascii="Times New Roman" w:hAnsi="Times New Roman" w:cs="Times New Roman"/>
          <w:sz w:val="20"/>
          <w:szCs w:val="20"/>
        </w:rPr>
      </w:pPr>
      <w:r w:rsidRPr="00AB7CBA">
        <w:rPr>
          <w:rFonts w:ascii="Times New Roman" w:hAnsi="Times New Roman" w:cs="Times New Roman"/>
          <w:sz w:val="20"/>
          <w:szCs w:val="20"/>
        </w:rPr>
        <w:t>17</w:t>
      </w:r>
      <w:r w:rsidRPr="00AB7CBA">
        <w:rPr>
          <w:rFonts w:ascii="Times New Roman" w:hAnsi="Times New Roman" w:cs="Times New Roman"/>
          <w:sz w:val="20"/>
          <w:szCs w:val="20"/>
        </w:rPr>
        <w:tab/>
      </w:r>
      <w:r w:rsidR="00F8450D" w:rsidRPr="00AB7CBA">
        <w:rPr>
          <w:rFonts w:ascii="Times New Roman" w:hAnsi="Times New Roman" w:cs="Times New Roman"/>
          <w:sz w:val="20"/>
          <w:szCs w:val="20"/>
        </w:rPr>
        <w:t xml:space="preserve">From what appears below, Inzalo’s case is </w:t>
      </w:r>
      <w:r w:rsidR="00F8450D" w:rsidRPr="00AB7CBA">
        <w:rPr>
          <w:rFonts w:ascii="Times New Roman" w:hAnsi="Times New Roman" w:cs="Times New Roman"/>
          <w:b/>
          <w:bCs/>
          <w:sz w:val="20"/>
          <w:szCs w:val="20"/>
        </w:rPr>
        <w:t>unanswerable</w:t>
      </w:r>
      <w:r w:rsidR="00F8450D" w:rsidRPr="00AB7CBA">
        <w:rPr>
          <w:rFonts w:ascii="Times New Roman" w:hAnsi="Times New Roman" w:cs="Times New Roman"/>
          <w:sz w:val="20"/>
          <w:szCs w:val="20"/>
        </w:rPr>
        <w:t>: the urgent application is procedurally and substantially defective.  It must be dismissed with costs on the punitive scale, including costs of two counsel.</w:t>
      </w:r>
    </w:p>
    <w:p w14:paraId="39B7E3F7" w14:textId="77777777" w:rsidR="008538D7" w:rsidRPr="00F8450D" w:rsidRDefault="008538D7" w:rsidP="00AB7CBA">
      <w:pPr>
        <w:pStyle w:val="ListParagraph"/>
        <w:ind w:left="1440" w:hanging="720"/>
        <w:rPr>
          <w:rFonts w:ascii="Times New Roman" w:hAnsi="Times New Roman" w:cs="Times New Roman"/>
          <w:sz w:val="24"/>
          <w:szCs w:val="24"/>
          <w:lang w:val="en-ZA"/>
        </w:rPr>
      </w:pPr>
    </w:p>
    <w:p w14:paraId="54AFC7C9" w14:textId="2282ADB4" w:rsidR="00120252" w:rsidRDefault="008D26D1" w:rsidP="008D26D1">
      <w:pPr>
        <w:pStyle w:val="Body"/>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65F0A">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120252">
        <w:rPr>
          <w:rFonts w:ascii="Times New Roman" w:hAnsi="Times New Roman" w:cs="Times New Roman"/>
          <w:sz w:val="24"/>
          <w:szCs w:val="24"/>
        </w:rPr>
        <w:t>The application was issued on 17 August 2023 at this court. It reads as follows:</w:t>
      </w:r>
    </w:p>
    <w:p w14:paraId="5140A3F4" w14:textId="23C5464C" w:rsidR="00120252" w:rsidRPr="00120252" w:rsidRDefault="00120252" w:rsidP="00120252">
      <w:pPr>
        <w:pStyle w:val="Body"/>
        <w:spacing w:line="360" w:lineRule="auto"/>
        <w:ind w:left="720"/>
        <w:jc w:val="both"/>
        <w:rPr>
          <w:rFonts w:ascii="Times New Roman" w:hAnsi="Times New Roman" w:cs="Times New Roman"/>
          <w:sz w:val="20"/>
          <w:szCs w:val="20"/>
        </w:rPr>
      </w:pPr>
      <w:r w:rsidRPr="00120252">
        <w:rPr>
          <w:rFonts w:ascii="Times New Roman" w:hAnsi="Times New Roman" w:cs="Times New Roman"/>
          <w:sz w:val="20"/>
          <w:szCs w:val="20"/>
        </w:rPr>
        <w:t xml:space="preserve">Be pleased to take note that the </w:t>
      </w:r>
      <w:r w:rsidR="00D04F5B" w:rsidRPr="00D04F5B">
        <w:rPr>
          <w:rFonts w:ascii="Times New Roman" w:hAnsi="Times New Roman" w:cs="Times New Roman"/>
          <w:sz w:val="20"/>
          <w:szCs w:val="20"/>
        </w:rPr>
        <w:t>Mantsopa L</w:t>
      </w:r>
      <w:r w:rsidRPr="00D04F5B">
        <w:rPr>
          <w:rFonts w:ascii="Times New Roman" w:hAnsi="Times New Roman" w:cs="Times New Roman"/>
          <w:sz w:val="20"/>
          <w:szCs w:val="20"/>
        </w:rPr>
        <w:t xml:space="preserve">ocal </w:t>
      </w:r>
      <w:r w:rsidR="00D04F5B" w:rsidRPr="00D04F5B">
        <w:rPr>
          <w:rFonts w:ascii="Times New Roman" w:hAnsi="Times New Roman" w:cs="Times New Roman"/>
          <w:sz w:val="20"/>
          <w:szCs w:val="20"/>
        </w:rPr>
        <w:t>M</w:t>
      </w:r>
      <w:r w:rsidRPr="00D04F5B">
        <w:rPr>
          <w:rFonts w:ascii="Times New Roman" w:hAnsi="Times New Roman" w:cs="Times New Roman"/>
          <w:sz w:val="20"/>
          <w:szCs w:val="20"/>
        </w:rPr>
        <w:t>unicipality</w:t>
      </w:r>
      <w:r w:rsidRPr="00120252">
        <w:rPr>
          <w:rFonts w:ascii="Times New Roman" w:hAnsi="Times New Roman" w:cs="Times New Roman"/>
          <w:sz w:val="20"/>
          <w:szCs w:val="20"/>
        </w:rPr>
        <w:t xml:space="preserve"> </w:t>
      </w:r>
      <w:r w:rsidR="00D04F5B">
        <w:rPr>
          <w:rFonts w:ascii="Times New Roman" w:hAnsi="Times New Roman" w:cs="Times New Roman"/>
          <w:sz w:val="20"/>
          <w:szCs w:val="20"/>
        </w:rPr>
        <w:t>(</w:t>
      </w:r>
      <w:r w:rsidRPr="00120252">
        <w:rPr>
          <w:rFonts w:ascii="Times New Roman" w:hAnsi="Times New Roman" w:cs="Times New Roman"/>
          <w:sz w:val="20"/>
          <w:szCs w:val="20"/>
        </w:rPr>
        <w:t>the applicant</w:t>
      </w:r>
      <w:r w:rsidR="00D04F5B">
        <w:rPr>
          <w:rFonts w:ascii="Times New Roman" w:hAnsi="Times New Roman" w:cs="Times New Roman"/>
          <w:sz w:val="20"/>
          <w:szCs w:val="20"/>
        </w:rPr>
        <w:t>)</w:t>
      </w:r>
      <w:r w:rsidRPr="00120252">
        <w:rPr>
          <w:rFonts w:ascii="Times New Roman" w:hAnsi="Times New Roman" w:cs="Times New Roman"/>
          <w:sz w:val="20"/>
          <w:szCs w:val="20"/>
        </w:rPr>
        <w:t xml:space="preserve"> intends to make application on Friday 18 August 2023 at 14</w:t>
      </w:r>
      <w:r w:rsidR="00CB4916">
        <w:rPr>
          <w:rFonts w:ascii="Times New Roman" w:hAnsi="Times New Roman" w:cs="Times New Roman"/>
          <w:sz w:val="20"/>
          <w:szCs w:val="20"/>
        </w:rPr>
        <w:t>h</w:t>
      </w:r>
      <w:r w:rsidRPr="00120252">
        <w:rPr>
          <w:rFonts w:ascii="Times New Roman" w:hAnsi="Times New Roman" w:cs="Times New Roman"/>
          <w:sz w:val="20"/>
          <w:szCs w:val="20"/>
        </w:rPr>
        <w:t>15 for an order with the following terms:</w:t>
      </w:r>
    </w:p>
    <w:p w14:paraId="1A973C72" w14:textId="0196D641" w:rsidR="00120252" w:rsidRPr="00120252" w:rsidRDefault="00F30167" w:rsidP="00F30167">
      <w:pPr>
        <w:pStyle w:val="Body"/>
        <w:spacing w:line="360" w:lineRule="auto"/>
        <w:ind w:left="1440" w:hanging="720"/>
        <w:jc w:val="both"/>
        <w:rPr>
          <w:rFonts w:ascii="Times New Roman" w:hAnsi="Times New Roman" w:cs="Times New Roman"/>
          <w:sz w:val="20"/>
          <w:szCs w:val="20"/>
        </w:rPr>
      </w:pPr>
      <w:r w:rsidRPr="00120252">
        <w:rPr>
          <w:rFonts w:ascii="Times New Roman" w:hAnsi="Times New Roman" w:cs="Times New Roman"/>
          <w:sz w:val="20"/>
          <w:szCs w:val="20"/>
        </w:rPr>
        <w:t>1.</w:t>
      </w:r>
      <w:r w:rsidRPr="00120252">
        <w:rPr>
          <w:rFonts w:ascii="Times New Roman" w:hAnsi="Times New Roman" w:cs="Times New Roman"/>
          <w:sz w:val="20"/>
          <w:szCs w:val="20"/>
        </w:rPr>
        <w:tab/>
      </w:r>
      <w:r w:rsidR="00120252" w:rsidRPr="00120252">
        <w:rPr>
          <w:rFonts w:ascii="Times New Roman" w:hAnsi="Times New Roman" w:cs="Times New Roman"/>
          <w:sz w:val="20"/>
          <w:szCs w:val="20"/>
        </w:rPr>
        <w:t>That the applicant's non</w:t>
      </w:r>
      <w:r w:rsidR="00120252">
        <w:rPr>
          <w:rFonts w:ascii="Times New Roman" w:hAnsi="Times New Roman" w:cs="Times New Roman"/>
          <w:sz w:val="20"/>
          <w:szCs w:val="20"/>
        </w:rPr>
        <w:t>-</w:t>
      </w:r>
      <w:r w:rsidR="00120252" w:rsidRPr="00120252">
        <w:rPr>
          <w:rFonts w:ascii="Times New Roman" w:hAnsi="Times New Roman" w:cs="Times New Roman"/>
          <w:sz w:val="20"/>
          <w:szCs w:val="20"/>
        </w:rPr>
        <w:t xml:space="preserve">compliance with any requirements in the </w:t>
      </w:r>
      <w:r w:rsidR="00120252">
        <w:rPr>
          <w:rFonts w:ascii="Times New Roman" w:hAnsi="Times New Roman" w:cs="Times New Roman"/>
          <w:sz w:val="20"/>
          <w:szCs w:val="20"/>
        </w:rPr>
        <w:t>U</w:t>
      </w:r>
      <w:r w:rsidR="00120252" w:rsidRPr="00120252">
        <w:rPr>
          <w:rFonts w:ascii="Times New Roman" w:hAnsi="Times New Roman" w:cs="Times New Roman"/>
          <w:sz w:val="20"/>
          <w:szCs w:val="20"/>
        </w:rPr>
        <w:t xml:space="preserve">niform rules of court that may apply to interlocutory applications and </w:t>
      </w:r>
      <w:r w:rsidR="008E2347">
        <w:rPr>
          <w:rFonts w:ascii="Times New Roman" w:hAnsi="Times New Roman" w:cs="Times New Roman"/>
          <w:sz w:val="20"/>
          <w:szCs w:val="20"/>
        </w:rPr>
        <w:t>r</w:t>
      </w:r>
      <w:r w:rsidR="00120252" w:rsidRPr="00120252">
        <w:rPr>
          <w:rFonts w:ascii="Times New Roman" w:hAnsi="Times New Roman" w:cs="Times New Roman"/>
          <w:sz w:val="20"/>
          <w:szCs w:val="20"/>
        </w:rPr>
        <w:t xml:space="preserve">ules of practice be condoned and this interlocutory application be enrolled and </w:t>
      </w:r>
      <w:r w:rsidR="00120252">
        <w:rPr>
          <w:rFonts w:ascii="Times New Roman" w:hAnsi="Times New Roman" w:cs="Times New Roman"/>
          <w:sz w:val="20"/>
          <w:szCs w:val="20"/>
        </w:rPr>
        <w:t>heard</w:t>
      </w:r>
      <w:r w:rsidR="00120252" w:rsidRPr="00120252">
        <w:rPr>
          <w:rFonts w:ascii="Times New Roman" w:hAnsi="Times New Roman" w:cs="Times New Roman"/>
          <w:sz w:val="20"/>
          <w:szCs w:val="20"/>
        </w:rPr>
        <w:t xml:space="preserve"> as an urgent application</w:t>
      </w:r>
      <w:r w:rsidR="00120252">
        <w:rPr>
          <w:rFonts w:ascii="Times New Roman" w:hAnsi="Times New Roman" w:cs="Times New Roman"/>
          <w:sz w:val="20"/>
          <w:szCs w:val="20"/>
        </w:rPr>
        <w:t>.</w:t>
      </w:r>
      <w:r w:rsidR="00E947E9">
        <w:rPr>
          <w:rStyle w:val="FootnoteReference"/>
          <w:rFonts w:ascii="Times New Roman" w:hAnsi="Times New Roman" w:cs="Times New Roman"/>
          <w:sz w:val="20"/>
          <w:szCs w:val="20"/>
        </w:rPr>
        <w:footnoteReference w:id="8"/>
      </w:r>
    </w:p>
    <w:p w14:paraId="0E2EA05C" w14:textId="4454BB00" w:rsidR="00120252" w:rsidRPr="00120252" w:rsidRDefault="00F30167" w:rsidP="00F30167">
      <w:pPr>
        <w:pStyle w:val="Body"/>
        <w:spacing w:line="360" w:lineRule="auto"/>
        <w:ind w:left="1440" w:hanging="720"/>
        <w:jc w:val="both"/>
        <w:rPr>
          <w:rFonts w:ascii="Times New Roman" w:hAnsi="Times New Roman" w:cs="Times New Roman"/>
          <w:sz w:val="20"/>
          <w:szCs w:val="20"/>
        </w:rPr>
      </w:pPr>
      <w:r w:rsidRPr="00120252">
        <w:rPr>
          <w:rFonts w:ascii="Times New Roman" w:hAnsi="Times New Roman" w:cs="Times New Roman"/>
          <w:sz w:val="20"/>
          <w:szCs w:val="20"/>
        </w:rPr>
        <w:t>2.</w:t>
      </w:r>
      <w:r w:rsidRPr="00120252">
        <w:rPr>
          <w:rFonts w:ascii="Times New Roman" w:hAnsi="Times New Roman" w:cs="Times New Roman"/>
          <w:sz w:val="20"/>
          <w:szCs w:val="20"/>
        </w:rPr>
        <w:tab/>
      </w:r>
      <w:r w:rsidR="00120252">
        <w:rPr>
          <w:rFonts w:ascii="Times New Roman" w:hAnsi="Times New Roman" w:cs="Times New Roman"/>
          <w:sz w:val="20"/>
          <w:szCs w:val="20"/>
        </w:rPr>
        <w:t>T</w:t>
      </w:r>
      <w:r w:rsidR="00120252" w:rsidRPr="00120252">
        <w:rPr>
          <w:rFonts w:ascii="Times New Roman" w:hAnsi="Times New Roman" w:cs="Times New Roman"/>
          <w:sz w:val="20"/>
          <w:szCs w:val="20"/>
        </w:rPr>
        <w:t xml:space="preserve">hat leave be granted to the applicant and the notice in terms of </w:t>
      </w:r>
      <w:r w:rsidR="00B1203E">
        <w:rPr>
          <w:rFonts w:ascii="Times New Roman" w:hAnsi="Times New Roman" w:cs="Times New Roman"/>
          <w:sz w:val="20"/>
          <w:szCs w:val="20"/>
        </w:rPr>
        <w:t>U</w:t>
      </w:r>
      <w:r w:rsidR="00120252" w:rsidRPr="00120252">
        <w:rPr>
          <w:rFonts w:ascii="Times New Roman" w:hAnsi="Times New Roman" w:cs="Times New Roman"/>
          <w:sz w:val="20"/>
          <w:szCs w:val="20"/>
        </w:rPr>
        <w:t>niform rule 3</w:t>
      </w:r>
      <w:r w:rsidR="00B1203E">
        <w:rPr>
          <w:rFonts w:ascii="Times New Roman" w:hAnsi="Times New Roman" w:cs="Times New Roman"/>
          <w:sz w:val="20"/>
          <w:szCs w:val="20"/>
        </w:rPr>
        <w:t>0(2)(b)</w:t>
      </w:r>
      <w:r w:rsidR="00120252" w:rsidRPr="00120252">
        <w:rPr>
          <w:rFonts w:ascii="Times New Roman" w:hAnsi="Times New Roman" w:cs="Times New Roman"/>
          <w:sz w:val="20"/>
          <w:szCs w:val="20"/>
        </w:rPr>
        <w:t xml:space="preserve"> be read with </w:t>
      </w:r>
      <w:r w:rsidR="00B1203E">
        <w:rPr>
          <w:rFonts w:ascii="Times New Roman" w:hAnsi="Times New Roman" w:cs="Times New Roman"/>
          <w:sz w:val="20"/>
          <w:szCs w:val="20"/>
        </w:rPr>
        <w:t>U</w:t>
      </w:r>
      <w:r w:rsidR="00120252" w:rsidRPr="00120252">
        <w:rPr>
          <w:rFonts w:ascii="Times New Roman" w:hAnsi="Times New Roman" w:cs="Times New Roman"/>
          <w:sz w:val="20"/>
          <w:szCs w:val="20"/>
        </w:rPr>
        <w:t>niform rule 30</w:t>
      </w:r>
      <w:r w:rsidR="00B1203E">
        <w:rPr>
          <w:rFonts w:ascii="Times New Roman" w:hAnsi="Times New Roman" w:cs="Times New Roman"/>
          <w:sz w:val="20"/>
          <w:szCs w:val="20"/>
        </w:rPr>
        <w:t>A</w:t>
      </w:r>
      <w:r w:rsidR="00120252" w:rsidRPr="00120252">
        <w:rPr>
          <w:rFonts w:ascii="Times New Roman" w:hAnsi="Times New Roman" w:cs="Times New Roman"/>
          <w:sz w:val="20"/>
          <w:szCs w:val="20"/>
        </w:rPr>
        <w:t xml:space="preserve"> be deemed to be amended in the manner represented by </w:t>
      </w:r>
      <w:r w:rsidR="00B1203E">
        <w:rPr>
          <w:rFonts w:ascii="Times New Roman" w:hAnsi="Times New Roman" w:cs="Times New Roman"/>
          <w:sz w:val="20"/>
          <w:szCs w:val="20"/>
        </w:rPr>
        <w:t>Annexure “A”</w:t>
      </w:r>
      <w:r w:rsidR="00B1203E" w:rsidRPr="00120252">
        <w:rPr>
          <w:rFonts w:ascii="Times New Roman" w:hAnsi="Times New Roman" w:cs="Times New Roman"/>
          <w:sz w:val="20"/>
          <w:szCs w:val="20"/>
        </w:rPr>
        <w:t xml:space="preserve"> to</w:t>
      </w:r>
      <w:r w:rsidR="00120252" w:rsidRPr="00120252">
        <w:rPr>
          <w:rFonts w:ascii="Times New Roman" w:hAnsi="Times New Roman" w:cs="Times New Roman"/>
          <w:sz w:val="20"/>
          <w:szCs w:val="20"/>
        </w:rPr>
        <w:t xml:space="preserve"> the founding </w:t>
      </w:r>
      <w:r w:rsidR="00B1203E" w:rsidRPr="00120252">
        <w:rPr>
          <w:rFonts w:ascii="Times New Roman" w:hAnsi="Times New Roman" w:cs="Times New Roman"/>
          <w:sz w:val="20"/>
          <w:szCs w:val="20"/>
        </w:rPr>
        <w:t>affidavit.</w:t>
      </w:r>
      <w:r w:rsidR="00703083">
        <w:rPr>
          <w:rStyle w:val="FootnoteReference"/>
          <w:rFonts w:ascii="Times New Roman" w:hAnsi="Times New Roman" w:cs="Times New Roman"/>
          <w:sz w:val="20"/>
          <w:szCs w:val="20"/>
        </w:rPr>
        <w:footnoteReference w:id="9"/>
      </w:r>
      <w:r w:rsidR="00120252" w:rsidRPr="00120252">
        <w:rPr>
          <w:rFonts w:ascii="Times New Roman" w:hAnsi="Times New Roman" w:cs="Times New Roman"/>
          <w:sz w:val="20"/>
          <w:szCs w:val="20"/>
        </w:rPr>
        <w:t xml:space="preserve"> </w:t>
      </w:r>
    </w:p>
    <w:p w14:paraId="3D2F5761" w14:textId="3E01E18D" w:rsidR="00120252" w:rsidRPr="00120252" w:rsidRDefault="00F30167" w:rsidP="00F30167">
      <w:pPr>
        <w:pStyle w:val="Body"/>
        <w:spacing w:line="360" w:lineRule="auto"/>
        <w:ind w:left="1440" w:hanging="720"/>
        <w:jc w:val="both"/>
        <w:rPr>
          <w:rFonts w:ascii="Times New Roman" w:hAnsi="Times New Roman" w:cs="Times New Roman"/>
          <w:sz w:val="20"/>
          <w:szCs w:val="20"/>
        </w:rPr>
      </w:pPr>
      <w:r w:rsidRPr="00120252">
        <w:rPr>
          <w:rFonts w:ascii="Times New Roman" w:hAnsi="Times New Roman" w:cs="Times New Roman"/>
          <w:sz w:val="20"/>
          <w:szCs w:val="20"/>
        </w:rPr>
        <w:t>3.</w:t>
      </w:r>
      <w:r w:rsidRPr="00120252">
        <w:rPr>
          <w:rFonts w:ascii="Times New Roman" w:hAnsi="Times New Roman" w:cs="Times New Roman"/>
          <w:sz w:val="20"/>
          <w:szCs w:val="20"/>
        </w:rPr>
        <w:tab/>
      </w:r>
      <w:r w:rsidR="00B1203E">
        <w:rPr>
          <w:rFonts w:ascii="Times New Roman" w:hAnsi="Times New Roman" w:cs="Times New Roman"/>
          <w:sz w:val="20"/>
          <w:szCs w:val="20"/>
        </w:rPr>
        <w:t>T</w:t>
      </w:r>
      <w:r w:rsidR="00120252" w:rsidRPr="00120252">
        <w:rPr>
          <w:rFonts w:ascii="Times New Roman" w:hAnsi="Times New Roman" w:cs="Times New Roman"/>
          <w:sz w:val="20"/>
          <w:szCs w:val="20"/>
        </w:rPr>
        <w:t xml:space="preserve">hat the applicant is authorized to deliver the amended notice in terms of </w:t>
      </w:r>
      <w:r w:rsidR="00B1203E">
        <w:rPr>
          <w:rFonts w:ascii="Times New Roman" w:hAnsi="Times New Roman" w:cs="Times New Roman"/>
          <w:sz w:val="20"/>
          <w:szCs w:val="20"/>
        </w:rPr>
        <w:t>U</w:t>
      </w:r>
      <w:r w:rsidR="00120252" w:rsidRPr="00120252">
        <w:rPr>
          <w:rFonts w:ascii="Times New Roman" w:hAnsi="Times New Roman" w:cs="Times New Roman"/>
          <w:sz w:val="20"/>
          <w:szCs w:val="20"/>
        </w:rPr>
        <w:t>niform rule 3</w:t>
      </w:r>
      <w:r w:rsidR="00B1203E">
        <w:rPr>
          <w:rFonts w:ascii="Times New Roman" w:hAnsi="Times New Roman" w:cs="Times New Roman"/>
          <w:sz w:val="20"/>
          <w:szCs w:val="20"/>
        </w:rPr>
        <w:t>(</w:t>
      </w:r>
      <w:r w:rsidR="00120252" w:rsidRPr="00120252">
        <w:rPr>
          <w:rFonts w:ascii="Times New Roman" w:hAnsi="Times New Roman" w:cs="Times New Roman"/>
          <w:sz w:val="20"/>
          <w:szCs w:val="20"/>
        </w:rPr>
        <w:t>2</w:t>
      </w:r>
      <w:r w:rsidR="00B1203E">
        <w:rPr>
          <w:rFonts w:ascii="Times New Roman" w:hAnsi="Times New Roman" w:cs="Times New Roman"/>
          <w:sz w:val="20"/>
          <w:szCs w:val="20"/>
        </w:rPr>
        <w:t>)(b) read</w:t>
      </w:r>
      <w:r w:rsidR="00120252" w:rsidRPr="00120252">
        <w:rPr>
          <w:rFonts w:ascii="Times New Roman" w:hAnsi="Times New Roman" w:cs="Times New Roman"/>
          <w:sz w:val="20"/>
          <w:szCs w:val="20"/>
        </w:rPr>
        <w:t xml:space="preserve"> with </w:t>
      </w:r>
      <w:r w:rsidR="00B1203E">
        <w:rPr>
          <w:rFonts w:ascii="Times New Roman" w:hAnsi="Times New Roman" w:cs="Times New Roman"/>
          <w:sz w:val="20"/>
          <w:szCs w:val="20"/>
        </w:rPr>
        <w:t>U</w:t>
      </w:r>
      <w:r w:rsidR="00120252" w:rsidRPr="00120252">
        <w:rPr>
          <w:rFonts w:ascii="Times New Roman" w:hAnsi="Times New Roman" w:cs="Times New Roman"/>
          <w:sz w:val="20"/>
          <w:szCs w:val="20"/>
        </w:rPr>
        <w:t xml:space="preserve">niform rule 30A on the </w:t>
      </w:r>
      <w:r w:rsidR="00B1203E" w:rsidRPr="00120252">
        <w:rPr>
          <w:rFonts w:ascii="Times New Roman" w:hAnsi="Times New Roman" w:cs="Times New Roman"/>
          <w:sz w:val="20"/>
          <w:szCs w:val="20"/>
        </w:rPr>
        <w:t>respondent’s</w:t>
      </w:r>
      <w:r w:rsidR="00120252" w:rsidRPr="00120252">
        <w:rPr>
          <w:rFonts w:ascii="Times New Roman" w:hAnsi="Times New Roman" w:cs="Times New Roman"/>
          <w:sz w:val="20"/>
          <w:szCs w:val="20"/>
        </w:rPr>
        <w:t xml:space="preserve"> attorney per e-mail without delay</w:t>
      </w:r>
      <w:r w:rsidR="00B1203E">
        <w:rPr>
          <w:rFonts w:ascii="Times New Roman" w:hAnsi="Times New Roman" w:cs="Times New Roman"/>
          <w:sz w:val="20"/>
          <w:szCs w:val="20"/>
        </w:rPr>
        <w:t>.</w:t>
      </w:r>
    </w:p>
    <w:p w14:paraId="33DA5D58" w14:textId="2B88E690" w:rsidR="00120252" w:rsidRPr="00120252" w:rsidRDefault="00F30167" w:rsidP="00F30167">
      <w:pPr>
        <w:pStyle w:val="Body"/>
        <w:spacing w:line="360" w:lineRule="auto"/>
        <w:ind w:left="1440" w:hanging="720"/>
        <w:jc w:val="both"/>
        <w:rPr>
          <w:rFonts w:ascii="Times New Roman" w:hAnsi="Times New Roman" w:cs="Times New Roman"/>
          <w:sz w:val="20"/>
          <w:szCs w:val="20"/>
        </w:rPr>
      </w:pPr>
      <w:r w:rsidRPr="00120252">
        <w:rPr>
          <w:rFonts w:ascii="Times New Roman" w:hAnsi="Times New Roman" w:cs="Times New Roman"/>
          <w:sz w:val="20"/>
          <w:szCs w:val="20"/>
        </w:rPr>
        <w:t>4.</w:t>
      </w:r>
      <w:r w:rsidRPr="00120252">
        <w:rPr>
          <w:rFonts w:ascii="Times New Roman" w:hAnsi="Times New Roman" w:cs="Times New Roman"/>
          <w:sz w:val="20"/>
          <w:szCs w:val="20"/>
        </w:rPr>
        <w:tab/>
      </w:r>
      <w:r w:rsidR="00120252" w:rsidRPr="00120252">
        <w:rPr>
          <w:rFonts w:ascii="Times New Roman" w:hAnsi="Times New Roman" w:cs="Times New Roman"/>
          <w:sz w:val="20"/>
          <w:szCs w:val="20"/>
        </w:rPr>
        <w:t>That the applicant pays the cost of this application on taxed party and party basis if unopposed</w:t>
      </w:r>
    </w:p>
    <w:p w14:paraId="77AD565C" w14:textId="3CFF5C68" w:rsidR="00120252" w:rsidRPr="00120252" w:rsidRDefault="00F30167" w:rsidP="00F30167">
      <w:pPr>
        <w:pStyle w:val="Body"/>
        <w:spacing w:line="360" w:lineRule="auto"/>
        <w:ind w:left="1440" w:hanging="720"/>
        <w:jc w:val="both"/>
        <w:rPr>
          <w:rFonts w:ascii="Times New Roman" w:hAnsi="Times New Roman" w:cs="Times New Roman"/>
          <w:sz w:val="20"/>
          <w:szCs w:val="20"/>
        </w:rPr>
      </w:pPr>
      <w:r w:rsidRPr="00120252">
        <w:rPr>
          <w:rFonts w:ascii="Times New Roman" w:hAnsi="Times New Roman" w:cs="Times New Roman"/>
          <w:sz w:val="20"/>
          <w:szCs w:val="20"/>
        </w:rPr>
        <w:t>5.</w:t>
      </w:r>
      <w:r w:rsidRPr="00120252">
        <w:rPr>
          <w:rFonts w:ascii="Times New Roman" w:hAnsi="Times New Roman" w:cs="Times New Roman"/>
          <w:sz w:val="20"/>
          <w:szCs w:val="20"/>
        </w:rPr>
        <w:tab/>
      </w:r>
      <w:r w:rsidR="00B1203E">
        <w:rPr>
          <w:rFonts w:ascii="Times New Roman" w:hAnsi="Times New Roman" w:cs="Times New Roman"/>
          <w:sz w:val="20"/>
          <w:szCs w:val="20"/>
        </w:rPr>
        <w:t>T</w:t>
      </w:r>
      <w:r w:rsidR="00120252" w:rsidRPr="00120252">
        <w:rPr>
          <w:rFonts w:ascii="Times New Roman" w:hAnsi="Times New Roman" w:cs="Times New Roman"/>
          <w:sz w:val="20"/>
          <w:szCs w:val="20"/>
        </w:rPr>
        <w:t>hat the respondent pays the cost of this application on the scale as between attorney and client, alternatively party and party in the event of the application being opposed</w:t>
      </w:r>
      <w:r w:rsidR="00B1203E">
        <w:rPr>
          <w:rFonts w:ascii="Times New Roman" w:hAnsi="Times New Roman" w:cs="Times New Roman"/>
          <w:sz w:val="20"/>
          <w:szCs w:val="20"/>
        </w:rPr>
        <w:t>.</w:t>
      </w:r>
    </w:p>
    <w:p w14:paraId="08B57B72" w14:textId="7FDC2EE1" w:rsidR="00120252" w:rsidRDefault="00F30167" w:rsidP="00F30167">
      <w:pPr>
        <w:pStyle w:val="Body"/>
        <w:spacing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lastRenderedPageBreak/>
        <w:t>6.</w:t>
      </w:r>
      <w:r>
        <w:rPr>
          <w:rFonts w:ascii="Times New Roman" w:hAnsi="Times New Roman" w:cs="Times New Roman"/>
          <w:sz w:val="20"/>
          <w:szCs w:val="20"/>
        </w:rPr>
        <w:tab/>
      </w:r>
      <w:r w:rsidR="00B1203E">
        <w:rPr>
          <w:rFonts w:ascii="Times New Roman" w:hAnsi="Times New Roman" w:cs="Times New Roman"/>
          <w:sz w:val="20"/>
          <w:szCs w:val="20"/>
        </w:rPr>
        <w:t>F</w:t>
      </w:r>
      <w:r w:rsidR="00120252" w:rsidRPr="00120252">
        <w:rPr>
          <w:rFonts w:ascii="Times New Roman" w:hAnsi="Times New Roman" w:cs="Times New Roman"/>
          <w:sz w:val="20"/>
          <w:szCs w:val="20"/>
        </w:rPr>
        <w:t>urther and all alternative relief as the court deems meet</w:t>
      </w:r>
      <w:r w:rsidR="00B1203E">
        <w:rPr>
          <w:rFonts w:ascii="Times New Roman" w:hAnsi="Times New Roman" w:cs="Times New Roman"/>
          <w:sz w:val="20"/>
          <w:szCs w:val="20"/>
        </w:rPr>
        <w:t>.</w:t>
      </w:r>
    </w:p>
    <w:p w14:paraId="6589B91D" w14:textId="77777777" w:rsidR="00C15582" w:rsidRPr="00C15582" w:rsidRDefault="00C15582" w:rsidP="00C15582">
      <w:pPr>
        <w:pStyle w:val="Body"/>
        <w:spacing w:line="360" w:lineRule="auto"/>
        <w:ind w:left="1440"/>
        <w:jc w:val="both"/>
        <w:rPr>
          <w:rFonts w:ascii="Times New Roman" w:hAnsi="Times New Roman" w:cs="Times New Roman"/>
          <w:sz w:val="24"/>
          <w:szCs w:val="24"/>
        </w:rPr>
      </w:pPr>
    </w:p>
    <w:p w14:paraId="496246CF" w14:textId="5DDFC91A" w:rsidR="00B1203E" w:rsidRPr="007A4DCD" w:rsidRDefault="00B1203E" w:rsidP="008D26D1">
      <w:pPr>
        <w:pStyle w:val="Body"/>
        <w:spacing w:line="360" w:lineRule="auto"/>
        <w:ind w:firstLine="720"/>
        <w:jc w:val="both"/>
        <w:rPr>
          <w:rFonts w:ascii="Times New Roman" w:hAnsi="Times New Roman" w:cs="Times New Roman"/>
          <w:sz w:val="24"/>
          <w:szCs w:val="24"/>
          <w:u w:val="single"/>
        </w:rPr>
      </w:pPr>
      <w:r w:rsidRPr="007A4DCD">
        <w:rPr>
          <w:rFonts w:ascii="Times New Roman" w:hAnsi="Times New Roman" w:cs="Times New Roman"/>
          <w:sz w:val="24"/>
          <w:szCs w:val="24"/>
          <w:u w:val="single"/>
        </w:rPr>
        <w:t>Annexure A</w:t>
      </w:r>
    </w:p>
    <w:p w14:paraId="5410631B" w14:textId="409E10F0" w:rsidR="00B1203E" w:rsidRPr="00C15582" w:rsidRDefault="00491126" w:rsidP="00B1203E">
      <w:pPr>
        <w:pStyle w:val="Body"/>
        <w:spacing w:line="360" w:lineRule="auto"/>
        <w:ind w:left="720"/>
        <w:jc w:val="both"/>
        <w:rPr>
          <w:rFonts w:ascii="Times New Roman" w:hAnsi="Times New Roman" w:cs="Times New Roman"/>
          <w:sz w:val="20"/>
          <w:szCs w:val="20"/>
        </w:rPr>
      </w:pPr>
      <w:r>
        <w:rPr>
          <w:rFonts w:ascii="Times New Roman" w:hAnsi="Times New Roman" w:cs="Times New Roman"/>
          <w:sz w:val="20"/>
          <w:szCs w:val="20"/>
        </w:rPr>
        <w:t>…</w:t>
      </w:r>
      <w:r w:rsidR="00B1203E" w:rsidRPr="00C15582">
        <w:rPr>
          <w:rFonts w:ascii="Times New Roman" w:hAnsi="Times New Roman" w:cs="Times New Roman"/>
          <w:sz w:val="20"/>
          <w:szCs w:val="20"/>
        </w:rPr>
        <w:t>TAKE NOTICE FURTHER that the applicant is afforded the opportunity to remove the cause of complaint before or on Tuesday, 22 August 2023 at 14h00, barring which the respondent will make application before the main application is heard for an order with the following provisions:</w:t>
      </w:r>
    </w:p>
    <w:p w14:paraId="59FE5132" w14:textId="77DD4CE7" w:rsidR="00B1203E" w:rsidRPr="00C15582" w:rsidRDefault="00F30167" w:rsidP="00F30167">
      <w:pPr>
        <w:pStyle w:val="Body"/>
        <w:spacing w:line="360" w:lineRule="auto"/>
        <w:ind w:left="1440" w:hanging="720"/>
        <w:jc w:val="both"/>
        <w:rPr>
          <w:rFonts w:ascii="Times New Roman" w:hAnsi="Times New Roman" w:cs="Times New Roman"/>
          <w:sz w:val="20"/>
          <w:szCs w:val="20"/>
        </w:rPr>
      </w:pPr>
      <w:r w:rsidRPr="00C15582">
        <w:rPr>
          <w:rFonts w:ascii="Times New Roman" w:hAnsi="Times New Roman" w:cs="Times New Roman"/>
          <w:sz w:val="20"/>
          <w:szCs w:val="20"/>
        </w:rPr>
        <w:t>(a)</w:t>
      </w:r>
      <w:r w:rsidRPr="00C15582">
        <w:rPr>
          <w:rFonts w:ascii="Times New Roman" w:hAnsi="Times New Roman" w:cs="Times New Roman"/>
          <w:sz w:val="20"/>
          <w:szCs w:val="20"/>
        </w:rPr>
        <w:tab/>
      </w:r>
      <w:r w:rsidR="00B1203E" w:rsidRPr="00C15582">
        <w:rPr>
          <w:rFonts w:ascii="Times New Roman" w:hAnsi="Times New Roman" w:cs="Times New Roman"/>
          <w:sz w:val="20"/>
          <w:szCs w:val="20"/>
        </w:rPr>
        <w:t>That condonation be granted for the respondent’s failure to comply with the requirements of rule 30 read with 30A pertaining to the time for removal of the cause of complaint and</w:t>
      </w:r>
      <w:r w:rsidR="00C65A02" w:rsidRPr="00C15582">
        <w:rPr>
          <w:rFonts w:ascii="Times New Roman" w:hAnsi="Times New Roman" w:cs="Times New Roman"/>
          <w:sz w:val="20"/>
          <w:szCs w:val="20"/>
        </w:rPr>
        <w:t>,</w:t>
      </w:r>
      <w:r w:rsidR="00B1203E" w:rsidRPr="00C15582">
        <w:rPr>
          <w:rFonts w:ascii="Times New Roman" w:hAnsi="Times New Roman" w:cs="Times New Roman"/>
          <w:sz w:val="20"/>
          <w:szCs w:val="20"/>
        </w:rPr>
        <w:t xml:space="preserve"> insofar as relevant the urgent application in terms of the provisions of </w:t>
      </w:r>
      <w:r w:rsidR="009512D8">
        <w:rPr>
          <w:rFonts w:ascii="Times New Roman" w:hAnsi="Times New Roman" w:cs="Times New Roman"/>
          <w:sz w:val="20"/>
          <w:szCs w:val="20"/>
        </w:rPr>
        <w:t>r</w:t>
      </w:r>
      <w:r w:rsidR="00C65A02" w:rsidRPr="00C15582">
        <w:rPr>
          <w:rFonts w:ascii="Times New Roman" w:hAnsi="Times New Roman" w:cs="Times New Roman"/>
          <w:sz w:val="20"/>
          <w:szCs w:val="20"/>
        </w:rPr>
        <w:t>ule 30 read with 30A.</w:t>
      </w:r>
    </w:p>
    <w:p w14:paraId="21DF7E28" w14:textId="7B975679" w:rsidR="00B1203E" w:rsidRPr="00491126" w:rsidRDefault="00F30167" w:rsidP="00F30167">
      <w:pPr>
        <w:pStyle w:val="Body"/>
        <w:spacing w:line="360" w:lineRule="auto"/>
        <w:ind w:left="1440" w:hanging="720"/>
        <w:jc w:val="both"/>
        <w:rPr>
          <w:rFonts w:ascii="Times New Roman" w:hAnsi="Times New Roman" w:cs="Times New Roman"/>
          <w:sz w:val="20"/>
          <w:szCs w:val="20"/>
          <w:u w:val="single"/>
        </w:rPr>
      </w:pPr>
      <w:r w:rsidRPr="00491126">
        <w:rPr>
          <w:rFonts w:ascii="Times New Roman" w:hAnsi="Times New Roman" w:cs="Times New Roman"/>
          <w:sz w:val="20"/>
          <w:szCs w:val="20"/>
        </w:rPr>
        <w:t>(b)</w:t>
      </w:r>
      <w:r w:rsidRPr="00491126">
        <w:rPr>
          <w:rFonts w:ascii="Times New Roman" w:hAnsi="Times New Roman" w:cs="Times New Roman"/>
          <w:sz w:val="20"/>
          <w:szCs w:val="20"/>
        </w:rPr>
        <w:tab/>
      </w:r>
      <w:r w:rsidR="00C65A02" w:rsidRPr="00491126">
        <w:rPr>
          <w:rFonts w:ascii="Times New Roman" w:hAnsi="Times New Roman" w:cs="Times New Roman"/>
          <w:sz w:val="20"/>
          <w:szCs w:val="20"/>
          <w:u w:val="single"/>
        </w:rPr>
        <w:t>T</w:t>
      </w:r>
      <w:r w:rsidR="00B1203E" w:rsidRPr="00491126">
        <w:rPr>
          <w:rFonts w:ascii="Times New Roman" w:hAnsi="Times New Roman" w:cs="Times New Roman"/>
          <w:sz w:val="20"/>
          <w:szCs w:val="20"/>
          <w:u w:val="single"/>
        </w:rPr>
        <w:t xml:space="preserve">hat the notice of enrolment, alternatively the enrolment </w:t>
      </w:r>
      <w:r w:rsidR="00C15582" w:rsidRPr="00491126">
        <w:rPr>
          <w:rFonts w:ascii="Times New Roman" w:hAnsi="Times New Roman" w:cs="Times New Roman"/>
          <w:sz w:val="20"/>
          <w:szCs w:val="20"/>
          <w:u w:val="single"/>
        </w:rPr>
        <w:t>be set</w:t>
      </w:r>
      <w:r w:rsidR="00B1203E" w:rsidRPr="00491126">
        <w:rPr>
          <w:rFonts w:ascii="Times New Roman" w:hAnsi="Times New Roman" w:cs="Times New Roman"/>
          <w:sz w:val="20"/>
          <w:szCs w:val="20"/>
          <w:u w:val="single"/>
        </w:rPr>
        <w:t xml:space="preserve"> </w:t>
      </w:r>
      <w:r w:rsidR="00D04F5B" w:rsidRPr="00491126">
        <w:rPr>
          <w:rFonts w:ascii="Times New Roman" w:hAnsi="Times New Roman" w:cs="Times New Roman"/>
          <w:sz w:val="20"/>
          <w:szCs w:val="20"/>
          <w:u w:val="single"/>
        </w:rPr>
        <w:t>aside,</w:t>
      </w:r>
      <w:r w:rsidR="00B1203E" w:rsidRPr="00491126">
        <w:rPr>
          <w:rFonts w:ascii="Times New Roman" w:hAnsi="Times New Roman" w:cs="Times New Roman"/>
          <w:sz w:val="20"/>
          <w:szCs w:val="20"/>
          <w:u w:val="single"/>
        </w:rPr>
        <w:t xml:space="preserve"> and the main application be struck, alternatively removed from the </w:t>
      </w:r>
      <w:r w:rsidR="00C15582" w:rsidRPr="00491126">
        <w:rPr>
          <w:rFonts w:ascii="Times New Roman" w:hAnsi="Times New Roman" w:cs="Times New Roman"/>
          <w:sz w:val="20"/>
          <w:szCs w:val="20"/>
          <w:u w:val="single"/>
        </w:rPr>
        <w:t>C</w:t>
      </w:r>
      <w:r w:rsidR="00B1203E" w:rsidRPr="00491126">
        <w:rPr>
          <w:rFonts w:ascii="Times New Roman" w:hAnsi="Times New Roman" w:cs="Times New Roman"/>
          <w:sz w:val="20"/>
          <w:szCs w:val="20"/>
          <w:u w:val="single"/>
        </w:rPr>
        <w:t>ourt</w:t>
      </w:r>
      <w:r w:rsidR="00C15582" w:rsidRPr="00491126">
        <w:rPr>
          <w:rFonts w:ascii="Times New Roman" w:hAnsi="Times New Roman" w:cs="Times New Roman"/>
          <w:sz w:val="20"/>
          <w:szCs w:val="20"/>
          <w:u w:val="single"/>
        </w:rPr>
        <w:t>’</w:t>
      </w:r>
      <w:r w:rsidR="00B1203E" w:rsidRPr="00491126">
        <w:rPr>
          <w:rFonts w:ascii="Times New Roman" w:hAnsi="Times New Roman" w:cs="Times New Roman"/>
          <w:sz w:val="20"/>
          <w:szCs w:val="20"/>
          <w:u w:val="single"/>
        </w:rPr>
        <w:t>s roll.</w:t>
      </w:r>
    </w:p>
    <w:p w14:paraId="7DEB3A99" w14:textId="0225B4D7" w:rsidR="00B1203E" w:rsidRPr="00C15582" w:rsidRDefault="00F30167" w:rsidP="00F30167">
      <w:pPr>
        <w:pStyle w:val="Body"/>
        <w:spacing w:line="360" w:lineRule="auto"/>
        <w:ind w:left="1440" w:hanging="720"/>
        <w:jc w:val="both"/>
        <w:rPr>
          <w:rFonts w:ascii="Times New Roman" w:hAnsi="Times New Roman" w:cs="Times New Roman"/>
          <w:sz w:val="20"/>
          <w:szCs w:val="20"/>
        </w:rPr>
      </w:pPr>
      <w:r w:rsidRPr="00C15582">
        <w:rPr>
          <w:rFonts w:ascii="Times New Roman" w:hAnsi="Times New Roman" w:cs="Times New Roman"/>
          <w:sz w:val="20"/>
          <w:szCs w:val="20"/>
        </w:rPr>
        <w:t>(c)</w:t>
      </w:r>
      <w:r w:rsidRPr="00C15582">
        <w:rPr>
          <w:rFonts w:ascii="Times New Roman" w:hAnsi="Times New Roman" w:cs="Times New Roman"/>
          <w:sz w:val="20"/>
          <w:szCs w:val="20"/>
        </w:rPr>
        <w:tab/>
      </w:r>
      <w:r w:rsidR="00B1203E" w:rsidRPr="00C15582">
        <w:rPr>
          <w:rFonts w:ascii="Times New Roman" w:hAnsi="Times New Roman" w:cs="Times New Roman"/>
          <w:sz w:val="20"/>
          <w:szCs w:val="20"/>
        </w:rPr>
        <w:t>That the applicant pays the respondent</w:t>
      </w:r>
      <w:r w:rsidR="00C15582" w:rsidRPr="00C15582">
        <w:rPr>
          <w:rFonts w:ascii="Times New Roman" w:hAnsi="Times New Roman" w:cs="Times New Roman"/>
          <w:sz w:val="20"/>
          <w:szCs w:val="20"/>
        </w:rPr>
        <w:t>’</w:t>
      </w:r>
      <w:r w:rsidR="00B1203E" w:rsidRPr="00C15582">
        <w:rPr>
          <w:rFonts w:ascii="Times New Roman" w:hAnsi="Times New Roman" w:cs="Times New Roman"/>
          <w:sz w:val="20"/>
          <w:szCs w:val="20"/>
        </w:rPr>
        <w:t>s cost on the scale as between attorney and client, alternatively party and party.</w:t>
      </w:r>
    </w:p>
    <w:p w14:paraId="7AE9B91A" w14:textId="5ED3E5DA" w:rsidR="00B1203E" w:rsidRPr="00C15582" w:rsidRDefault="00F30167" w:rsidP="00F30167">
      <w:pPr>
        <w:pStyle w:val="Body"/>
        <w:spacing w:line="360" w:lineRule="auto"/>
        <w:ind w:left="1440" w:hanging="720"/>
        <w:jc w:val="both"/>
        <w:rPr>
          <w:rFonts w:ascii="Times New Roman" w:hAnsi="Times New Roman" w:cs="Times New Roman"/>
          <w:sz w:val="20"/>
          <w:szCs w:val="20"/>
        </w:rPr>
      </w:pPr>
      <w:r w:rsidRPr="00C15582">
        <w:rPr>
          <w:rFonts w:ascii="Times New Roman" w:hAnsi="Times New Roman" w:cs="Times New Roman"/>
          <w:sz w:val="20"/>
          <w:szCs w:val="20"/>
        </w:rPr>
        <w:t>(d)</w:t>
      </w:r>
      <w:r w:rsidRPr="00C15582">
        <w:rPr>
          <w:rFonts w:ascii="Times New Roman" w:hAnsi="Times New Roman" w:cs="Times New Roman"/>
          <w:sz w:val="20"/>
          <w:szCs w:val="20"/>
        </w:rPr>
        <w:tab/>
      </w:r>
      <w:r w:rsidR="00B1203E" w:rsidRPr="00C15582">
        <w:rPr>
          <w:rFonts w:ascii="Times New Roman" w:hAnsi="Times New Roman" w:cs="Times New Roman"/>
          <w:sz w:val="20"/>
          <w:szCs w:val="20"/>
        </w:rPr>
        <w:t>Further and</w:t>
      </w:r>
      <w:r w:rsidR="008A447C">
        <w:rPr>
          <w:rFonts w:ascii="Times New Roman" w:hAnsi="Times New Roman" w:cs="Times New Roman"/>
          <w:sz w:val="20"/>
          <w:szCs w:val="20"/>
        </w:rPr>
        <w:t>/</w:t>
      </w:r>
      <w:r w:rsidR="00B1203E" w:rsidRPr="00C15582">
        <w:rPr>
          <w:rFonts w:ascii="Times New Roman" w:hAnsi="Times New Roman" w:cs="Times New Roman"/>
          <w:sz w:val="20"/>
          <w:szCs w:val="20"/>
        </w:rPr>
        <w:t>or alternative relief.</w:t>
      </w:r>
      <w:r w:rsidR="00491126">
        <w:rPr>
          <w:rFonts w:ascii="Times New Roman" w:hAnsi="Times New Roman" w:cs="Times New Roman"/>
          <w:sz w:val="20"/>
          <w:szCs w:val="20"/>
        </w:rPr>
        <w:t xml:space="preserve"> (Accentuation added)</w:t>
      </w:r>
    </w:p>
    <w:p w14:paraId="55A5C7C1" w14:textId="77777777" w:rsidR="008D26D1" w:rsidRDefault="008D26D1" w:rsidP="008D26D1">
      <w:pPr>
        <w:pStyle w:val="Body"/>
        <w:spacing w:line="360" w:lineRule="auto"/>
        <w:jc w:val="both"/>
        <w:rPr>
          <w:rFonts w:ascii="Times New Roman" w:hAnsi="Times New Roman" w:cs="Times New Roman"/>
          <w:sz w:val="24"/>
          <w:szCs w:val="24"/>
        </w:rPr>
      </w:pPr>
    </w:p>
    <w:p w14:paraId="79AEEDF7" w14:textId="0418C8CE" w:rsidR="008D26D1" w:rsidRDefault="008D26D1" w:rsidP="00701C55">
      <w:pPr>
        <w:pStyle w:val="Body"/>
        <w:spacing w:line="360" w:lineRule="auto"/>
        <w:ind w:left="720" w:hanging="900"/>
        <w:jc w:val="both"/>
        <w:rPr>
          <w:rFonts w:ascii="Times New Roman" w:hAnsi="Times New Roman" w:cs="Times New Roman"/>
          <w:sz w:val="24"/>
          <w:szCs w:val="24"/>
        </w:rPr>
      </w:pPr>
      <w:r>
        <w:rPr>
          <w:rFonts w:ascii="Times New Roman" w:hAnsi="Times New Roman" w:cs="Times New Roman"/>
          <w:sz w:val="24"/>
          <w:szCs w:val="24"/>
        </w:rPr>
        <w:t>[1</w:t>
      </w:r>
      <w:r w:rsidR="00865F0A">
        <w:rPr>
          <w:rFonts w:ascii="Times New Roman" w:hAnsi="Times New Roman" w:cs="Times New Roman"/>
          <w:sz w:val="24"/>
          <w:szCs w:val="24"/>
        </w:rPr>
        <w:t>8</w:t>
      </w:r>
      <w:r>
        <w:rPr>
          <w:rFonts w:ascii="Times New Roman" w:hAnsi="Times New Roman" w:cs="Times New Roman"/>
          <w:sz w:val="24"/>
          <w:szCs w:val="24"/>
        </w:rPr>
        <w:t xml:space="preserve">] </w:t>
      </w:r>
      <w:r w:rsidR="00701C55">
        <w:rPr>
          <w:rFonts w:ascii="Times New Roman" w:hAnsi="Times New Roman" w:cs="Times New Roman"/>
          <w:sz w:val="24"/>
          <w:szCs w:val="24"/>
        </w:rPr>
        <w:tab/>
      </w:r>
      <w:r>
        <w:rPr>
          <w:rFonts w:ascii="Times New Roman" w:hAnsi="Times New Roman" w:cs="Times New Roman"/>
          <w:sz w:val="24"/>
          <w:szCs w:val="24"/>
        </w:rPr>
        <w:t>All the factors above regarded</w:t>
      </w:r>
      <w:r w:rsidR="00624ADA">
        <w:rPr>
          <w:rFonts w:ascii="Times New Roman" w:hAnsi="Times New Roman" w:cs="Times New Roman"/>
          <w:sz w:val="24"/>
          <w:szCs w:val="24"/>
        </w:rPr>
        <w:t xml:space="preserve">, the application itself </w:t>
      </w:r>
      <w:r w:rsidR="00E00698">
        <w:rPr>
          <w:rFonts w:ascii="Times New Roman" w:hAnsi="Times New Roman" w:cs="Times New Roman"/>
          <w:sz w:val="24"/>
          <w:szCs w:val="24"/>
        </w:rPr>
        <w:t>included,</w:t>
      </w:r>
      <w:r>
        <w:rPr>
          <w:rFonts w:ascii="Times New Roman" w:hAnsi="Times New Roman" w:cs="Times New Roman"/>
          <w:sz w:val="24"/>
          <w:szCs w:val="24"/>
        </w:rPr>
        <w:t xml:space="preserve"> the matter is not </w:t>
      </w:r>
      <w:r w:rsidR="00701C55">
        <w:rPr>
          <w:rFonts w:ascii="Times New Roman" w:hAnsi="Times New Roman" w:cs="Times New Roman"/>
          <w:sz w:val="24"/>
          <w:szCs w:val="24"/>
        </w:rPr>
        <w:t>urgent,</w:t>
      </w:r>
      <w:r>
        <w:rPr>
          <w:rFonts w:ascii="Times New Roman" w:hAnsi="Times New Roman" w:cs="Times New Roman"/>
          <w:sz w:val="24"/>
          <w:szCs w:val="24"/>
        </w:rPr>
        <w:t xml:space="preserve"> and the relief prayed for </w:t>
      </w:r>
      <w:r w:rsidR="00701C55">
        <w:rPr>
          <w:rFonts w:ascii="Times New Roman" w:hAnsi="Times New Roman" w:cs="Times New Roman"/>
          <w:sz w:val="24"/>
          <w:szCs w:val="24"/>
        </w:rPr>
        <w:t>may not be granted if the conduct of the Municipality and the facts of the case are regarded. It will bring the administration of justice into disrepute to do so.</w:t>
      </w:r>
    </w:p>
    <w:p w14:paraId="526C0CFB" w14:textId="77777777" w:rsidR="00701C55" w:rsidRDefault="00701C55" w:rsidP="00701C55">
      <w:pPr>
        <w:pStyle w:val="Body"/>
        <w:spacing w:line="360" w:lineRule="auto"/>
        <w:ind w:left="720" w:hanging="900"/>
        <w:jc w:val="both"/>
        <w:rPr>
          <w:rFonts w:ascii="Times New Roman" w:hAnsi="Times New Roman" w:cs="Times New Roman"/>
          <w:sz w:val="24"/>
          <w:szCs w:val="24"/>
        </w:rPr>
      </w:pPr>
    </w:p>
    <w:p w14:paraId="6AF7B0C1" w14:textId="2B869973" w:rsidR="00701C55" w:rsidRDefault="00701C55" w:rsidP="00701C55">
      <w:pPr>
        <w:pStyle w:val="Body"/>
        <w:spacing w:line="360" w:lineRule="auto"/>
        <w:ind w:left="720" w:hanging="900"/>
        <w:jc w:val="both"/>
        <w:rPr>
          <w:rFonts w:ascii="Times New Roman" w:hAnsi="Times New Roman" w:cs="Times New Roman"/>
          <w:sz w:val="24"/>
          <w:szCs w:val="24"/>
        </w:rPr>
      </w:pPr>
      <w:r>
        <w:rPr>
          <w:rFonts w:ascii="Times New Roman" w:hAnsi="Times New Roman" w:cs="Times New Roman"/>
          <w:sz w:val="24"/>
          <w:szCs w:val="24"/>
        </w:rPr>
        <w:t>[</w:t>
      </w:r>
      <w:r w:rsidR="00865F0A">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t xml:space="preserve">Inzalo is the successful party here and the way in which the Municipality litigated demands from the court to show its displeasure with a punitive costs order. </w:t>
      </w:r>
    </w:p>
    <w:p w14:paraId="049057FD" w14:textId="77777777" w:rsidR="00E522BB" w:rsidRDefault="00E522BB" w:rsidP="00701C55">
      <w:pPr>
        <w:pStyle w:val="Body"/>
        <w:spacing w:line="360" w:lineRule="auto"/>
        <w:ind w:left="720" w:hanging="900"/>
        <w:jc w:val="both"/>
        <w:rPr>
          <w:rFonts w:ascii="Times New Roman" w:hAnsi="Times New Roman" w:cs="Times New Roman"/>
          <w:sz w:val="24"/>
          <w:szCs w:val="24"/>
        </w:rPr>
      </w:pPr>
    </w:p>
    <w:p w14:paraId="0F281675" w14:textId="1D241479" w:rsidR="00E522BB" w:rsidRDefault="00E522BB" w:rsidP="00701C55">
      <w:pPr>
        <w:pStyle w:val="Body"/>
        <w:spacing w:line="360" w:lineRule="auto"/>
        <w:ind w:left="720" w:hanging="900"/>
        <w:jc w:val="both"/>
        <w:rPr>
          <w:rFonts w:ascii="Times New Roman" w:hAnsi="Times New Roman" w:cs="Times New Roman"/>
          <w:b/>
          <w:bCs/>
          <w:sz w:val="24"/>
          <w:szCs w:val="24"/>
        </w:rPr>
      </w:pPr>
      <w:r>
        <w:rPr>
          <w:rFonts w:ascii="Times New Roman" w:hAnsi="Times New Roman" w:cs="Times New Roman"/>
          <w:sz w:val="24"/>
          <w:szCs w:val="24"/>
        </w:rPr>
        <w:t>[2</w:t>
      </w:r>
      <w:r w:rsidR="00865F0A">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E522BB">
        <w:rPr>
          <w:rFonts w:ascii="Times New Roman" w:hAnsi="Times New Roman" w:cs="Times New Roman"/>
          <w:b/>
          <w:bCs/>
          <w:sz w:val="24"/>
          <w:szCs w:val="24"/>
        </w:rPr>
        <w:t>ORDER</w:t>
      </w:r>
    </w:p>
    <w:p w14:paraId="63A1D9FA" w14:textId="00BC9CB1" w:rsidR="00624ADA" w:rsidRPr="00624ADA" w:rsidRDefault="00F30167" w:rsidP="00F30167">
      <w:pPr>
        <w:spacing w:line="360" w:lineRule="auto"/>
        <w:ind w:left="1440" w:hanging="720"/>
        <w:contextualSpacing/>
        <w:rPr>
          <w:rFonts w:ascii="Times New Roman" w:hAnsi="Times New Roman" w:cs="Times New Roman"/>
          <w:sz w:val="24"/>
          <w:szCs w:val="24"/>
        </w:rPr>
      </w:pPr>
      <w:r w:rsidRPr="00624ADA">
        <w:rPr>
          <w:rFonts w:ascii="Times New Roman" w:hAnsi="Times New Roman" w:cs="Times New Roman"/>
          <w:sz w:val="24"/>
          <w:szCs w:val="24"/>
        </w:rPr>
        <w:t>1.</w:t>
      </w:r>
      <w:r w:rsidRPr="00624ADA">
        <w:rPr>
          <w:rFonts w:ascii="Times New Roman" w:hAnsi="Times New Roman" w:cs="Times New Roman"/>
          <w:sz w:val="24"/>
          <w:szCs w:val="24"/>
        </w:rPr>
        <w:tab/>
      </w:r>
      <w:r w:rsidR="00624ADA" w:rsidRPr="00624ADA">
        <w:rPr>
          <w:rFonts w:ascii="Times New Roman" w:hAnsi="Times New Roman" w:cs="Times New Roman"/>
          <w:sz w:val="24"/>
          <w:szCs w:val="24"/>
        </w:rPr>
        <w:t>The urgent application is dismissed.</w:t>
      </w:r>
    </w:p>
    <w:p w14:paraId="53342EF3" w14:textId="4429555D" w:rsidR="00624ADA" w:rsidRPr="00624ADA" w:rsidRDefault="00F30167" w:rsidP="00F30167">
      <w:pPr>
        <w:spacing w:line="360" w:lineRule="auto"/>
        <w:ind w:left="1440" w:hanging="720"/>
        <w:contextualSpacing/>
        <w:rPr>
          <w:rFonts w:ascii="Times New Roman" w:hAnsi="Times New Roman" w:cs="Times New Roman"/>
          <w:sz w:val="24"/>
          <w:szCs w:val="24"/>
        </w:rPr>
      </w:pPr>
      <w:r w:rsidRPr="00624ADA">
        <w:rPr>
          <w:rFonts w:ascii="Times New Roman" w:hAnsi="Times New Roman" w:cs="Times New Roman"/>
          <w:sz w:val="24"/>
          <w:szCs w:val="24"/>
        </w:rPr>
        <w:t>2.</w:t>
      </w:r>
      <w:r w:rsidRPr="00624ADA">
        <w:rPr>
          <w:rFonts w:ascii="Times New Roman" w:hAnsi="Times New Roman" w:cs="Times New Roman"/>
          <w:sz w:val="24"/>
          <w:szCs w:val="24"/>
        </w:rPr>
        <w:tab/>
      </w:r>
      <w:r w:rsidR="00624ADA" w:rsidRPr="00624ADA">
        <w:rPr>
          <w:rFonts w:ascii="Times New Roman" w:hAnsi="Times New Roman" w:cs="Times New Roman"/>
          <w:sz w:val="24"/>
          <w:szCs w:val="24"/>
        </w:rPr>
        <w:t>The applicant (Municipality) to pay the costs that includes the costs of Friday, 18 August 2023 on an attorney and client scale.</w:t>
      </w:r>
    </w:p>
    <w:p w14:paraId="13FA0608" w14:textId="77777777" w:rsidR="00624ADA" w:rsidRPr="00624ADA" w:rsidRDefault="00624ADA" w:rsidP="00624ADA">
      <w:pPr>
        <w:spacing w:line="360" w:lineRule="auto"/>
        <w:rPr>
          <w:rFonts w:ascii="Times New Roman" w:hAnsi="Times New Roman" w:cs="Times New Roman"/>
          <w:sz w:val="24"/>
          <w:szCs w:val="24"/>
        </w:rPr>
      </w:pPr>
    </w:p>
    <w:p w14:paraId="79C62E01" w14:textId="77777777" w:rsidR="00624ADA" w:rsidRPr="00624ADA" w:rsidRDefault="00624ADA" w:rsidP="00624ADA">
      <w:pPr>
        <w:spacing w:line="360" w:lineRule="auto"/>
        <w:jc w:val="right"/>
        <w:rPr>
          <w:rFonts w:ascii="Times New Roman" w:hAnsi="Times New Roman" w:cs="Times New Roman"/>
          <w:sz w:val="24"/>
          <w:szCs w:val="24"/>
        </w:rPr>
      </w:pPr>
      <w:r w:rsidRPr="00624ADA">
        <w:rPr>
          <w:rFonts w:ascii="Times New Roman" w:hAnsi="Times New Roman" w:cs="Times New Roman"/>
          <w:sz w:val="24"/>
          <w:szCs w:val="24"/>
        </w:rPr>
        <w:t>________________________</w:t>
      </w:r>
    </w:p>
    <w:p w14:paraId="42DFD90B" w14:textId="77777777" w:rsidR="00624ADA" w:rsidRPr="00624ADA" w:rsidRDefault="00624ADA" w:rsidP="00624ADA">
      <w:pPr>
        <w:spacing w:line="360" w:lineRule="auto"/>
        <w:jc w:val="right"/>
        <w:rPr>
          <w:rFonts w:ascii="Times New Roman" w:hAnsi="Times New Roman" w:cs="Times New Roman"/>
          <w:b/>
          <w:bCs/>
          <w:sz w:val="24"/>
          <w:szCs w:val="24"/>
        </w:rPr>
      </w:pPr>
      <w:r w:rsidRPr="00624ADA">
        <w:rPr>
          <w:rFonts w:ascii="Times New Roman" w:hAnsi="Times New Roman" w:cs="Times New Roman"/>
          <w:b/>
          <w:bCs/>
          <w:sz w:val="24"/>
          <w:szCs w:val="24"/>
        </w:rPr>
        <w:t>M OPPERMAN, J</w:t>
      </w:r>
    </w:p>
    <w:p w14:paraId="20965E6E" w14:textId="77777777" w:rsidR="00624ADA" w:rsidRPr="00624ADA" w:rsidRDefault="00624ADA" w:rsidP="00624ADA">
      <w:pPr>
        <w:spacing w:line="360" w:lineRule="auto"/>
        <w:jc w:val="right"/>
        <w:rPr>
          <w:rFonts w:ascii="Times New Roman" w:hAnsi="Times New Roman" w:cs="Times New Roman"/>
          <w:b/>
          <w:bCs/>
          <w:sz w:val="24"/>
          <w:szCs w:val="24"/>
        </w:rPr>
      </w:pPr>
    </w:p>
    <w:p w14:paraId="43B156DC" w14:textId="77777777" w:rsidR="00624ADA" w:rsidRPr="00624ADA" w:rsidRDefault="00624ADA" w:rsidP="00624ADA">
      <w:pPr>
        <w:spacing w:line="360" w:lineRule="auto"/>
        <w:jc w:val="both"/>
        <w:rPr>
          <w:rFonts w:ascii="Times New Roman" w:hAnsi="Times New Roman" w:cs="Times New Roman"/>
          <w:b/>
          <w:bCs/>
          <w:sz w:val="24"/>
          <w:szCs w:val="24"/>
        </w:rPr>
      </w:pPr>
    </w:p>
    <w:p w14:paraId="055E18E8" w14:textId="77777777" w:rsidR="00624ADA" w:rsidRPr="00624ADA" w:rsidRDefault="00624ADA" w:rsidP="00624ADA">
      <w:pPr>
        <w:spacing w:after="0" w:line="240" w:lineRule="auto"/>
        <w:jc w:val="both"/>
        <w:rPr>
          <w:rFonts w:ascii="Times New Roman" w:hAnsi="Times New Roman" w:cs="Times New Roman"/>
          <w:b/>
          <w:bCs/>
          <w:sz w:val="24"/>
          <w:szCs w:val="24"/>
        </w:rPr>
      </w:pPr>
      <w:r w:rsidRPr="00624ADA">
        <w:rPr>
          <w:rFonts w:ascii="Times New Roman" w:hAnsi="Times New Roman" w:cs="Times New Roman"/>
          <w:b/>
          <w:bCs/>
          <w:sz w:val="24"/>
          <w:szCs w:val="24"/>
        </w:rPr>
        <w:lastRenderedPageBreak/>
        <w:t>APPEARANCES</w:t>
      </w:r>
    </w:p>
    <w:p w14:paraId="05EE2DBD" w14:textId="7080E7CC" w:rsidR="00624ADA" w:rsidRPr="00624ADA" w:rsidRDefault="00624ADA" w:rsidP="00624ADA">
      <w:pPr>
        <w:spacing w:after="0" w:line="240" w:lineRule="auto"/>
        <w:jc w:val="both"/>
        <w:rPr>
          <w:rFonts w:ascii="Times New Roman" w:hAnsi="Times New Roman" w:cs="Times New Roman"/>
          <w:sz w:val="24"/>
          <w:szCs w:val="24"/>
        </w:rPr>
      </w:pPr>
      <w:r w:rsidRPr="00624ADA">
        <w:rPr>
          <w:rFonts w:ascii="Times New Roman" w:hAnsi="Times New Roman" w:cs="Times New Roman"/>
          <w:sz w:val="24"/>
          <w:szCs w:val="24"/>
        </w:rPr>
        <w:t>For the applicant</w:t>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b/>
          <w:bCs/>
          <w:sz w:val="24"/>
          <w:szCs w:val="24"/>
        </w:rPr>
        <w:t>S REINDERS</w:t>
      </w:r>
    </w:p>
    <w:p w14:paraId="1D5D5AA5" w14:textId="48A1B572" w:rsidR="00624ADA" w:rsidRPr="00624ADA" w:rsidRDefault="00624ADA" w:rsidP="00624ADA">
      <w:pPr>
        <w:spacing w:after="0" w:line="240" w:lineRule="auto"/>
        <w:jc w:val="both"/>
        <w:rPr>
          <w:rFonts w:ascii="Times New Roman" w:hAnsi="Times New Roman" w:cs="Times New Roman"/>
          <w:sz w:val="24"/>
          <w:szCs w:val="24"/>
        </w:rPr>
      </w:pP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sz w:val="24"/>
          <w:szCs w:val="24"/>
        </w:rPr>
        <w:t>Matlho Attorneys</w:t>
      </w:r>
    </w:p>
    <w:p w14:paraId="216B1B26" w14:textId="3603F926" w:rsidR="00624ADA" w:rsidRPr="00624ADA" w:rsidRDefault="00624ADA" w:rsidP="00624ADA">
      <w:pPr>
        <w:spacing w:after="0" w:line="240" w:lineRule="auto"/>
        <w:jc w:val="both"/>
        <w:rPr>
          <w:rFonts w:ascii="Times New Roman" w:hAnsi="Times New Roman" w:cs="Times New Roman"/>
          <w:sz w:val="24"/>
          <w:szCs w:val="24"/>
        </w:rPr>
      </w:pP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sz w:val="24"/>
          <w:szCs w:val="24"/>
        </w:rPr>
        <w:t>BLOEMFONTEIN</w:t>
      </w:r>
    </w:p>
    <w:p w14:paraId="24FD44EB" w14:textId="77777777" w:rsidR="00624ADA" w:rsidRPr="00624ADA" w:rsidRDefault="00624ADA" w:rsidP="00624ADA">
      <w:pPr>
        <w:spacing w:after="0" w:line="240" w:lineRule="auto"/>
        <w:jc w:val="both"/>
        <w:rPr>
          <w:rFonts w:ascii="Times New Roman" w:hAnsi="Times New Roman" w:cs="Times New Roman"/>
          <w:sz w:val="24"/>
          <w:szCs w:val="24"/>
        </w:rPr>
      </w:pPr>
    </w:p>
    <w:p w14:paraId="2349A31F" w14:textId="2360BA2E" w:rsidR="00624ADA" w:rsidRPr="00624ADA" w:rsidRDefault="00624ADA" w:rsidP="00624ADA">
      <w:pPr>
        <w:spacing w:after="0" w:line="240" w:lineRule="auto"/>
        <w:jc w:val="both"/>
        <w:rPr>
          <w:rFonts w:ascii="Times New Roman" w:hAnsi="Times New Roman" w:cs="Times New Roman"/>
          <w:b/>
          <w:bCs/>
          <w:sz w:val="24"/>
          <w:szCs w:val="24"/>
        </w:rPr>
      </w:pPr>
      <w:r w:rsidRPr="00624ADA">
        <w:rPr>
          <w:rFonts w:ascii="Times New Roman" w:hAnsi="Times New Roman" w:cs="Times New Roman"/>
          <w:sz w:val="24"/>
          <w:szCs w:val="24"/>
        </w:rPr>
        <w:t>For the respondent</w:t>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b/>
          <w:bCs/>
          <w:sz w:val="24"/>
          <w:szCs w:val="24"/>
        </w:rPr>
        <w:t>C OPPERMAN</w:t>
      </w:r>
    </w:p>
    <w:p w14:paraId="5B039522" w14:textId="197FD103" w:rsidR="00624ADA" w:rsidRPr="00624ADA" w:rsidRDefault="00624ADA" w:rsidP="00624ADA">
      <w:pPr>
        <w:spacing w:after="0" w:line="240" w:lineRule="auto"/>
        <w:jc w:val="both"/>
        <w:rPr>
          <w:rFonts w:ascii="Times New Roman" w:hAnsi="Times New Roman" w:cs="Times New Roman"/>
          <w:sz w:val="24"/>
          <w:szCs w:val="24"/>
        </w:rPr>
      </w:pPr>
      <w:r w:rsidRPr="00624ADA">
        <w:rPr>
          <w:rFonts w:ascii="Times New Roman" w:hAnsi="Times New Roman" w:cs="Times New Roman"/>
          <w:b/>
          <w:bCs/>
          <w:sz w:val="24"/>
          <w:szCs w:val="24"/>
        </w:rPr>
        <w:tab/>
      </w:r>
      <w:r w:rsidRPr="00624ADA">
        <w:rPr>
          <w:rFonts w:ascii="Times New Roman" w:hAnsi="Times New Roman" w:cs="Times New Roman"/>
          <w:b/>
          <w:bCs/>
          <w:sz w:val="24"/>
          <w:szCs w:val="24"/>
        </w:rPr>
        <w:tab/>
      </w:r>
      <w:r w:rsidRPr="00624ADA">
        <w:rPr>
          <w:rFonts w:ascii="Times New Roman" w:hAnsi="Times New Roman" w:cs="Times New Roman"/>
          <w:b/>
          <w:bCs/>
          <w:sz w:val="24"/>
          <w:szCs w:val="24"/>
        </w:rPr>
        <w:tab/>
      </w:r>
      <w:r w:rsidRPr="00624ADA">
        <w:rPr>
          <w:rFonts w:ascii="Times New Roman" w:hAnsi="Times New Roman" w:cs="Times New Roman"/>
          <w:b/>
          <w:bCs/>
          <w:sz w:val="24"/>
          <w:szCs w:val="24"/>
        </w:rPr>
        <w:tab/>
      </w:r>
      <w:r w:rsidRPr="00624ADA">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24ADA">
        <w:rPr>
          <w:rFonts w:ascii="Times New Roman" w:hAnsi="Times New Roman" w:cs="Times New Roman"/>
          <w:sz w:val="24"/>
          <w:szCs w:val="24"/>
        </w:rPr>
        <w:t>Di Siena Attorneys</w:t>
      </w:r>
    </w:p>
    <w:p w14:paraId="337D0E06" w14:textId="55869306" w:rsidR="00624ADA" w:rsidRPr="00624ADA" w:rsidRDefault="00624ADA" w:rsidP="00624ADA">
      <w:pPr>
        <w:spacing w:after="0" w:line="240" w:lineRule="auto"/>
        <w:jc w:val="both"/>
        <w:rPr>
          <w:rFonts w:ascii="Times New Roman" w:hAnsi="Times New Roman" w:cs="Times New Roman"/>
          <w:sz w:val="24"/>
          <w:szCs w:val="24"/>
        </w:rPr>
      </w:pP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sz w:val="24"/>
          <w:szCs w:val="24"/>
        </w:rPr>
        <w:t>Sandton</w:t>
      </w:r>
    </w:p>
    <w:p w14:paraId="5F8FB965" w14:textId="68669E9E" w:rsidR="00624ADA" w:rsidRPr="00624ADA" w:rsidRDefault="00624ADA" w:rsidP="00624ADA">
      <w:pPr>
        <w:spacing w:after="0" w:line="240" w:lineRule="auto"/>
        <w:jc w:val="both"/>
        <w:rPr>
          <w:rFonts w:ascii="Times New Roman" w:hAnsi="Times New Roman" w:cs="Times New Roman"/>
          <w:sz w:val="24"/>
          <w:szCs w:val="24"/>
        </w:rPr>
      </w:pP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sz w:val="24"/>
          <w:szCs w:val="24"/>
        </w:rPr>
        <w:t>c/o Honey Attorneys</w:t>
      </w:r>
    </w:p>
    <w:p w14:paraId="27C840E4" w14:textId="1B8E085B" w:rsidR="00624ADA" w:rsidRPr="00624ADA" w:rsidRDefault="00624ADA" w:rsidP="00624ADA">
      <w:pPr>
        <w:spacing w:line="240" w:lineRule="auto"/>
        <w:jc w:val="both"/>
        <w:rPr>
          <w:rFonts w:ascii="Times New Roman" w:hAnsi="Times New Roman" w:cs="Times New Roman"/>
          <w:sz w:val="24"/>
          <w:szCs w:val="24"/>
        </w:rPr>
      </w:pP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sidRPr="00624A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4ADA">
        <w:rPr>
          <w:rFonts w:ascii="Times New Roman" w:hAnsi="Times New Roman" w:cs="Times New Roman"/>
          <w:sz w:val="24"/>
          <w:szCs w:val="24"/>
        </w:rPr>
        <w:t>BLOEMFONTEIN</w:t>
      </w:r>
    </w:p>
    <w:p w14:paraId="68409525" w14:textId="77777777" w:rsidR="00624ADA" w:rsidRPr="00E522BB" w:rsidRDefault="00624ADA" w:rsidP="00701C55">
      <w:pPr>
        <w:pStyle w:val="Body"/>
        <w:spacing w:line="360" w:lineRule="auto"/>
        <w:ind w:left="720" w:hanging="900"/>
        <w:jc w:val="both"/>
        <w:rPr>
          <w:rFonts w:ascii="Times New Roman" w:hAnsi="Times New Roman" w:cs="Times New Roman"/>
          <w:b/>
          <w:bCs/>
          <w:sz w:val="24"/>
          <w:szCs w:val="24"/>
        </w:rPr>
      </w:pPr>
    </w:p>
    <w:sectPr w:rsidR="00624ADA" w:rsidRPr="00E522BB" w:rsidSect="007B00C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F66A" w14:textId="77777777" w:rsidR="002D1990" w:rsidRDefault="002D1990" w:rsidP="00514CC7">
      <w:pPr>
        <w:spacing w:after="0" w:line="240" w:lineRule="auto"/>
      </w:pPr>
      <w:r>
        <w:separator/>
      </w:r>
    </w:p>
  </w:endnote>
  <w:endnote w:type="continuationSeparator" w:id="0">
    <w:p w14:paraId="3FF98A60" w14:textId="77777777" w:rsidR="002D1990" w:rsidRDefault="002D1990" w:rsidP="0051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5478E" w14:textId="77777777" w:rsidR="002D1990" w:rsidRDefault="002D1990" w:rsidP="00514CC7">
      <w:pPr>
        <w:spacing w:after="0" w:line="240" w:lineRule="auto"/>
      </w:pPr>
      <w:r>
        <w:separator/>
      </w:r>
    </w:p>
  </w:footnote>
  <w:footnote w:type="continuationSeparator" w:id="0">
    <w:p w14:paraId="388E1614" w14:textId="77777777" w:rsidR="002D1990" w:rsidRDefault="002D1990" w:rsidP="00514CC7">
      <w:pPr>
        <w:spacing w:after="0" w:line="240" w:lineRule="auto"/>
      </w:pPr>
      <w:r>
        <w:continuationSeparator/>
      </w:r>
    </w:p>
  </w:footnote>
  <w:footnote w:id="1">
    <w:p w14:paraId="1D74B8C6" w14:textId="7C151EF2" w:rsidR="00514CC7" w:rsidRPr="00FF3844" w:rsidRDefault="00514CC7" w:rsidP="00FF3844">
      <w:pPr>
        <w:pStyle w:val="FootnoteText"/>
        <w:jc w:val="both"/>
        <w:rPr>
          <w:rFonts w:ascii="Times New Roman" w:hAnsi="Times New Roman" w:cs="Times New Roman"/>
        </w:rPr>
      </w:pPr>
      <w:r w:rsidRPr="00FF3844">
        <w:rPr>
          <w:rStyle w:val="FootnoteReference"/>
          <w:rFonts w:ascii="Times New Roman" w:hAnsi="Times New Roman" w:cs="Times New Roman"/>
        </w:rPr>
        <w:footnoteRef/>
      </w:r>
      <w:r w:rsidRPr="00FF3844">
        <w:rPr>
          <w:rFonts w:ascii="Times New Roman" w:hAnsi="Times New Roman" w:cs="Times New Roman"/>
        </w:rPr>
        <w:t xml:space="preserve"> “The Municipality”.</w:t>
      </w:r>
    </w:p>
  </w:footnote>
  <w:footnote w:id="2">
    <w:p w14:paraId="3028C579" w14:textId="0E48CFE9" w:rsidR="00514CC7" w:rsidRPr="00FF3844" w:rsidRDefault="00514CC7" w:rsidP="00FF3844">
      <w:pPr>
        <w:pStyle w:val="FootnoteText"/>
        <w:jc w:val="both"/>
        <w:rPr>
          <w:rFonts w:ascii="Times New Roman" w:hAnsi="Times New Roman" w:cs="Times New Roman"/>
        </w:rPr>
      </w:pPr>
      <w:r w:rsidRPr="00FF3844">
        <w:rPr>
          <w:rStyle w:val="FootnoteReference"/>
          <w:rFonts w:ascii="Times New Roman" w:hAnsi="Times New Roman" w:cs="Times New Roman"/>
        </w:rPr>
        <w:footnoteRef/>
      </w:r>
      <w:r w:rsidRPr="00FF3844">
        <w:rPr>
          <w:rFonts w:ascii="Times New Roman" w:hAnsi="Times New Roman" w:cs="Times New Roman"/>
        </w:rPr>
        <w:t xml:space="preserve"> “Inzalo”.</w:t>
      </w:r>
    </w:p>
  </w:footnote>
  <w:footnote w:id="3">
    <w:p w14:paraId="05175E3B" w14:textId="37CE5854" w:rsidR="008D71B7" w:rsidRPr="008D26D1" w:rsidRDefault="008D71B7" w:rsidP="008D26D1">
      <w:pPr>
        <w:pStyle w:val="FootnoteText"/>
        <w:jc w:val="both"/>
        <w:rPr>
          <w:rFonts w:ascii="Times New Roman" w:hAnsi="Times New Roman" w:cs="Times New Roman"/>
        </w:rPr>
      </w:pPr>
      <w:r w:rsidRPr="008D26D1">
        <w:rPr>
          <w:rStyle w:val="FootnoteReference"/>
          <w:rFonts w:ascii="Times New Roman" w:hAnsi="Times New Roman" w:cs="Times New Roman"/>
        </w:rPr>
        <w:footnoteRef/>
      </w:r>
      <w:r w:rsidRPr="008D26D1">
        <w:rPr>
          <w:rFonts w:ascii="Times New Roman" w:hAnsi="Times New Roman" w:cs="Times New Roman"/>
        </w:rPr>
        <w:t xml:space="preserve"> The urgency is reflected in the application of the </w:t>
      </w:r>
      <w:r w:rsidR="00573BC5" w:rsidRPr="008D26D1">
        <w:rPr>
          <w:rFonts w:ascii="Times New Roman" w:hAnsi="Times New Roman" w:cs="Times New Roman"/>
        </w:rPr>
        <w:t>Municipality,</w:t>
      </w:r>
      <w:r w:rsidRPr="008D26D1">
        <w:rPr>
          <w:rFonts w:ascii="Times New Roman" w:hAnsi="Times New Roman" w:cs="Times New Roman"/>
        </w:rPr>
        <w:t xml:space="preserve"> and it is for </w:t>
      </w:r>
      <w:r w:rsidR="00573BC5" w:rsidRPr="008D26D1">
        <w:rPr>
          <w:rFonts w:ascii="Times New Roman" w:hAnsi="Times New Roman" w:cs="Times New Roman"/>
        </w:rPr>
        <w:t xml:space="preserve">the </w:t>
      </w:r>
      <w:r w:rsidRPr="008D26D1">
        <w:rPr>
          <w:rFonts w:ascii="Times New Roman" w:hAnsi="Times New Roman" w:cs="Times New Roman"/>
        </w:rPr>
        <w:t xml:space="preserve">application of </w:t>
      </w:r>
      <w:r w:rsidR="0046550A">
        <w:rPr>
          <w:rFonts w:ascii="Times New Roman" w:hAnsi="Times New Roman" w:cs="Times New Roman"/>
        </w:rPr>
        <w:t>r</w:t>
      </w:r>
      <w:r w:rsidRPr="008D26D1">
        <w:rPr>
          <w:rFonts w:ascii="Times New Roman" w:hAnsi="Times New Roman" w:cs="Times New Roman"/>
        </w:rPr>
        <w:t xml:space="preserve">ule 6(11). </w:t>
      </w:r>
      <w:r w:rsidR="00F05276" w:rsidRPr="008D26D1">
        <w:rPr>
          <w:rFonts w:ascii="Times New Roman" w:hAnsi="Times New Roman" w:cs="Times New Roman"/>
        </w:rPr>
        <w:t>The adjudication of urgency does not fall away because it is a rule 6(11)</w:t>
      </w:r>
      <w:r w:rsidR="00E77E4E" w:rsidRPr="008D26D1">
        <w:rPr>
          <w:rFonts w:ascii="Times New Roman" w:hAnsi="Times New Roman" w:cs="Times New Roman"/>
        </w:rPr>
        <w:t>-</w:t>
      </w:r>
      <w:r w:rsidR="00F05276" w:rsidRPr="008D26D1">
        <w:rPr>
          <w:rFonts w:ascii="Times New Roman" w:hAnsi="Times New Roman" w:cs="Times New Roman"/>
        </w:rPr>
        <w:t xml:space="preserve">application. </w:t>
      </w:r>
      <w:r w:rsidR="000B7F99" w:rsidRPr="008D26D1">
        <w:rPr>
          <w:rFonts w:ascii="Times New Roman" w:hAnsi="Times New Roman" w:cs="Times New Roman"/>
        </w:rPr>
        <w:t>This is acknowledged in the application of the Municipality</w:t>
      </w:r>
      <w:r w:rsidR="00E77E4E" w:rsidRPr="008D26D1">
        <w:rPr>
          <w:rFonts w:ascii="Times New Roman" w:hAnsi="Times New Roman" w:cs="Times New Roman"/>
        </w:rPr>
        <w:t xml:space="preserve"> wherein they apply: “That the applicant’s non-compliance with any requirements in the Uniform rules of Court that may apply to interlocutory applications and </w:t>
      </w:r>
      <w:r w:rsidR="00EA1975">
        <w:rPr>
          <w:rFonts w:ascii="Times New Roman" w:hAnsi="Times New Roman" w:cs="Times New Roman"/>
        </w:rPr>
        <w:t>r</w:t>
      </w:r>
      <w:r w:rsidR="00E77E4E" w:rsidRPr="008D26D1">
        <w:rPr>
          <w:rFonts w:ascii="Times New Roman" w:hAnsi="Times New Roman" w:cs="Times New Roman"/>
        </w:rPr>
        <w:t>ules of practise be condoned and this interlocutory application be enrolled as an urgent application.”</w:t>
      </w:r>
      <w:r w:rsidR="000B7F99" w:rsidRPr="008D26D1">
        <w:rPr>
          <w:rFonts w:ascii="Times New Roman" w:hAnsi="Times New Roman" w:cs="Times New Roman"/>
        </w:rPr>
        <w:t xml:space="preserve"> </w:t>
      </w:r>
    </w:p>
  </w:footnote>
  <w:footnote w:id="4">
    <w:p w14:paraId="25F82E82" w14:textId="688A9917" w:rsidR="00573BC5" w:rsidRPr="008D26D1" w:rsidRDefault="00573BC5" w:rsidP="008D26D1">
      <w:pPr>
        <w:pStyle w:val="FootnoteText"/>
        <w:jc w:val="both"/>
        <w:rPr>
          <w:rFonts w:ascii="Times New Roman" w:hAnsi="Times New Roman" w:cs="Times New Roman"/>
        </w:rPr>
      </w:pPr>
      <w:r w:rsidRPr="008D26D1">
        <w:rPr>
          <w:rStyle w:val="FootnoteReference"/>
          <w:rFonts w:ascii="Times New Roman" w:hAnsi="Times New Roman" w:cs="Times New Roman"/>
        </w:rPr>
        <w:footnoteRef/>
      </w:r>
      <w:r w:rsidRPr="008D26D1">
        <w:rPr>
          <w:rFonts w:ascii="Times New Roman" w:hAnsi="Times New Roman" w:cs="Times New Roman"/>
        </w:rPr>
        <w:t xml:space="preserve"> Inzalo in this application is the applicant in case number 1582/2023. On 5 May 2023, Mhlambi, J from this court, issued an order against the Mantsopa Local Municipality, the applicant </w:t>
      </w:r>
      <w:r w:rsidRPr="008D26D1">
        <w:rPr>
          <w:rFonts w:ascii="Times New Roman" w:hAnsi="Times New Roman" w:cs="Times New Roman"/>
          <w:i/>
          <w:iCs/>
        </w:rPr>
        <w:t>in casu</w:t>
      </w:r>
      <w:r w:rsidRPr="008D26D1">
        <w:rPr>
          <w:rFonts w:ascii="Times New Roman" w:hAnsi="Times New Roman" w:cs="Times New Roman"/>
        </w:rPr>
        <w:t xml:space="preserve">. </w:t>
      </w:r>
      <w:r w:rsidR="00432647">
        <w:rPr>
          <w:rFonts w:ascii="Times New Roman" w:hAnsi="Times New Roman" w:cs="Times New Roman"/>
        </w:rPr>
        <w:t xml:space="preserve">It is this order that Inzalo now claim that the Municipality does not comply with and is in contempt of. </w:t>
      </w:r>
      <w:r w:rsidRPr="008D26D1">
        <w:rPr>
          <w:rFonts w:ascii="Times New Roman" w:hAnsi="Times New Roman" w:cs="Times New Roman"/>
        </w:rPr>
        <w:t>The order reads as follows:</w:t>
      </w:r>
    </w:p>
    <w:p w14:paraId="3D1CEE4B" w14:textId="77777777" w:rsidR="00573BC5" w:rsidRPr="008D26D1" w:rsidRDefault="00573BC5" w:rsidP="008D26D1">
      <w:pPr>
        <w:pStyle w:val="FootnoteText"/>
        <w:jc w:val="both"/>
        <w:rPr>
          <w:rFonts w:ascii="Times New Roman" w:hAnsi="Times New Roman" w:cs="Times New Roman"/>
        </w:rPr>
      </w:pPr>
      <w:r w:rsidRPr="008D26D1">
        <w:rPr>
          <w:rFonts w:ascii="Times New Roman" w:hAnsi="Times New Roman" w:cs="Times New Roman"/>
        </w:rPr>
        <w:t>Having considered the documents filed of record and having heard the legal practitioners,</w:t>
      </w:r>
    </w:p>
    <w:p w14:paraId="19EE8E83" w14:textId="77777777" w:rsidR="00573BC5" w:rsidRPr="008D26D1" w:rsidRDefault="00573BC5" w:rsidP="008D26D1">
      <w:pPr>
        <w:pStyle w:val="FootnoteText"/>
        <w:jc w:val="both"/>
        <w:rPr>
          <w:rFonts w:ascii="Times New Roman" w:hAnsi="Times New Roman" w:cs="Times New Roman"/>
        </w:rPr>
      </w:pPr>
    </w:p>
    <w:p w14:paraId="6FDDF434" w14:textId="77777777" w:rsidR="00573BC5" w:rsidRPr="008D26D1" w:rsidRDefault="00573BC5" w:rsidP="008D26D1">
      <w:pPr>
        <w:pStyle w:val="FootnoteText"/>
        <w:jc w:val="both"/>
        <w:rPr>
          <w:rFonts w:ascii="Times New Roman" w:hAnsi="Times New Roman" w:cs="Times New Roman"/>
        </w:rPr>
      </w:pPr>
      <w:r w:rsidRPr="008D26D1">
        <w:rPr>
          <w:rFonts w:ascii="Times New Roman" w:hAnsi="Times New Roman" w:cs="Times New Roman"/>
        </w:rPr>
        <w:t>IT IS ORDERED THAT:</w:t>
      </w:r>
    </w:p>
    <w:p w14:paraId="30EE6D12" w14:textId="77777777" w:rsidR="00573BC5" w:rsidRPr="008D26D1" w:rsidRDefault="00573BC5" w:rsidP="008D26D1">
      <w:pPr>
        <w:pStyle w:val="FootnoteText"/>
        <w:jc w:val="both"/>
        <w:rPr>
          <w:rFonts w:ascii="Times New Roman" w:hAnsi="Times New Roman" w:cs="Times New Roman"/>
        </w:rPr>
      </w:pPr>
    </w:p>
    <w:p w14:paraId="45DB20E2" w14:textId="77777777" w:rsidR="00573BC5" w:rsidRPr="008D26D1" w:rsidRDefault="00573BC5" w:rsidP="0042204E">
      <w:pPr>
        <w:pStyle w:val="FootnoteText"/>
        <w:ind w:left="720" w:hanging="720"/>
        <w:jc w:val="both"/>
        <w:rPr>
          <w:rFonts w:ascii="Times New Roman" w:hAnsi="Times New Roman" w:cs="Times New Roman"/>
        </w:rPr>
      </w:pPr>
      <w:r w:rsidRPr="008D26D1">
        <w:rPr>
          <w:rFonts w:ascii="Times New Roman" w:hAnsi="Times New Roman" w:cs="Times New Roman"/>
        </w:rPr>
        <w:t>1.</w:t>
      </w:r>
      <w:r w:rsidRPr="008D26D1">
        <w:rPr>
          <w:rFonts w:ascii="Times New Roman" w:hAnsi="Times New Roman" w:cs="Times New Roman"/>
        </w:rPr>
        <w:tab/>
        <w:t>The Respondent shall cancel and re-advertise the tender for the supply of Hosting, supply, delivery, installation and commissioning of MSCOA compliant Financial Management and Internal control system to the Municipality that complies with MFMA Circular 80, which stipulates the requirements of the municipal financial systems and processes in support of the Municipal Standard Chars of Accounts (MSCOA) and all subsequent MFMA MSCOA circulars as promulgated, under Bid Number:  MLM-27/23/24 (“the Tender”) including the specified statutory time periods;</w:t>
      </w:r>
    </w:p>
    <w:p w14:paraId="028953AC" w14:textId="77777777" w:rsidR="00573BC5" w:rsidRPr="008D26D1" w:rsidRDefault="00573BC5" w:rsidP="008D26D1">
      <w:pPr>
        <w:pStyle w:val="FootnoteText"/>
        <w:jc w:val="both"/>
        <w:rPr>
          <w:rFonts w:ascii="Times New Roman" w:hAnsi="Times New Roman" w:cs="Times New Roman"/>
        </w:rPr>
      </w:pPr>
    </w:p>
    <w:p w14:paraId="695BB198" w14:textId="77777777" w:rsidR="00573BC5" w:rsidRPr="008D26D1" w:rsidRDefault="00573BC5" w:rsidP="0042204E">
      <w:pPr>
        <w:pStyle w:val="FootnoteText"/>
        <w:ind w:left="720" w:hanging="720"/>
        <w:jc w:val="both"/>
        <w:rPr>
          <w:rFonts w:ascii="Times New Roman" w:hAnsi="Times New Roman" w:cs="Times New Roman"/>
        </w:rPr>
      </w:pPr>
      <w:r w:rsidRPr="008D26D1">
        <w:rPr>
          <w:rFonts w:ascii="Times New Roman" w:hAnsi="Times New Roman" w:cs="Times New Roman"/>
        </w:rPr>
        <w:t>2.</w:t>
      </w:r>
      <w:r w:rsidRPr="008D26D1">
        <w:rPr>
          <w:rFonts w:ascii="Times New Roman" w:hAnsi="Times New Roman" w:cs="Times New Roman"/>
        </w:rPr>
        <w:tab/>
        <w:t>The Respondent is ordered to provide the applicant with the proof of information in respect of the Tender within 5 days of this court order.  Proof of the Respondent’s compliance with MSCOA obligations in terms of the Circulars issued by the National Treasury in respect of the appointment and replacement of the Respondent’s financial management system and service provider including but not limited to compliance with:</w:t>
      </w:r>
    </w:p>
    <w:p w14:paraId="7DB8F254" w14:textId="77777777" w:rsidR="00573BC5" w:rsidRPr="008D26D1" w:rsidRDefault="00573BC5" w:rsidP="008D26D1">
      <w:pPr>
        <w:pStyle w:val="FootnoteText"/>
        <w:jc w:val="both"/>
        <w:rPr>
          <w:rFonts w:ascii="Times New Roman" w:hAnsi="Times New Roman" w:cs="Times New Roman"/>
        </w:rPr>
      </w:pPr>
    </w:p>
    <w:p w14:paraId="3B3576C1" w14:textId="77777777" w:rsidR="00573BC5" w:rsidRPr="008D26D1" w:rsidRDefault="00573BC5" w:rsidP="0042204E">
      <w:pPr>
        <w:pStyle w:val="FootnoteText"/>
        <w:ind w:left="1440" w:hanging="720"/>
        <w:jc w:val="both"/>
        <w:rPr>
          <w:rFonts w:ascii="Times New Roman" w:hAnsi="Times New Roman" w:cs="Times New Roman"/>
          <w:lang w:val="pt-BR"/>
        </w:rPr>
      </w:pPr>
      <w:r w:rsidRPr="008D26D1">
        <w:rPr>
          <w:rFonts w:ascii="Times New Roman" w:hAnsi="Times New Roman" w:cs="Times New Roman"/>
          <w:lang w:val="pt-BR"/>
        </w:rPr>
        <w:t>2.1</w:t>
      </w:r>
      <w:r w:rsidRPr="008D26D1">
        <w:rPr>
          <w:rFonts w:ascii="Times New Roman" w:hAnsi="Times New Roman" w:cs="Times New Roman"/>
          <w:lang w:val="pt-BR"/>
        </w:rPr>
        <w:tab/>
        <w:t>MFMA Circular no. 123</w:t>
      </w:r>
    </w:p>
    <w:p w14:paraId="0D1995DF" w14:textId="77777777" w:rsidR="00573BC5" w:rsidRPr="008D26D1" w:rsidRDefault="00573BC5" w:rsidP="0042204E">
      <w:pPr>
        <w:pStyle w:val="FootnoteText"/>
        <w:ind w:left="1440" w:hanging="720"/>
        <w:jc w:val="both"/>
        <w:rPr>
          <w:rFonts w:ascii="Times New Roman" w:hAnsi="Times New Roman" w:cs="Times New Roman"/>
          <w:lang w:val="pt-BR"/>
        </w:rPr>
      </w:pPr>
      <w:r w:rsidRPr="008D26D1">
        <w:rPr>
          <w:rFonts w:ascii="Times New Roman" w:hAnsi="Times New Roman" w:cs="Times New Roman"/>
          <w:lang w:val="pt-BR"/>
        </w:rPr>
        <w:t>2.2</w:t>
      </w:r>
      <w:r w:rsidRPr="008D26D1">
        <w:rPr>
          <w:rFonts w:ascii="Times New Roman" w:hAnsi="Times New Roman" w:cs="Times New Roman"/>
          <w:lang w:val="pt-BR"/>
        </w:rPr>
        <w:tab/>
        <w:t>MFMA Circular no 80 and annexure B thereto.</w:t>
      </w:r>
    </w:p>
    <w:p w14:paraId="299731A1" w14:textId="77777777" w:rsidR="00573BC5" w:rsidRPr="008D26D1" w:rsidRDefault="00573BC5" w:rsidP="008D26D1">
      <w:pPr>
        <w:pStyle w:val="FootnoteText"/>
        <w:jc w:val="both"/>
        <w:rPr>
          <w:rFonts w:ascii="Times New Roman" w:hAnsi="Times New Roman" w:cs="Times New Roman"/>
          <w:lang w:val="pt-BR"/>
        </w:rPr>
      </w:pPr>
    </w:p>
    <w:p w14:paraId="0800A4DE" w14:textId="2857A802" w:rsidR="00573BC5" w:rsidRPr="008D26D1" w:rsidRDefault="00573BC5" w:rsidP="008D26D1">
      <w:pPr>
        <w:pStyle w:val="FootnoteText"/>
        <w:jc w:val="both"/>
        <w:rPr>
          <w:rFonts w:ascii="Times New Roman" w:hAnsi="Times New Roman" w:cs="Times New Roman"/>
        </w:rPr>
      </w:pPr>
      <w:r w:rsidRPr="008D26D1">
        <w:rPr>
          <w:rFonts w:ascii="Times New Roman" w:hAnsi="Times New Roman" w:cs="Times New Roman"/>
        </w:rPr>
        <w:t>3.</w:t>
      </w:r>
      <w:r w:rsidRPr="008D26D1">
        <w:rPr>
          <w:rFonts w:ascii="Times New Roman" w:hAnsi="Times New Roman" w:cs="Times New Roman"/>
        </w:rPr>
        <w:tab/>
        <w:t>The Respondent shall pay the costs of this application on the attorney and client scale including the cost of counsel.</w:t>
      </w:r>
    </w:p>
  </w:footnote>
  <w:footnote w:id="5">
    <w:p w14:paraId="6AD509EE" w14:textId="476E13D0" w:rsidR="000E74C9" w:rsidRPr="000E74C9" w:rsidRDefault="000E74C9" w:rsidP="008D26D1">
      <w:pPr>
        <w:pStyle w:val="FootnoteText"/>
        <w:jc w:val="both"/>
        <w:rPr>
          <w:rFonts w:ascii="Times New Roman" w:hAnsi="Times New Roman" w:cs="Times New Roman"/>
        </w:rPr>
      </w:pPr>
      <w:r w:rsidRPr="008D26D1">
        <w:rPr>
          <w:rStyle w:val="FootnoteReference"/>
          <w:rFonts w:ascii="Times New Roman" w:hAnsi="Times New Roman" w:cs="Times New Roman"/>
        </w:rPr>
        <w:footnoteRef/>
      </w:r>
      <w:r w:rsidRPr="008D26D1">
        <w:rPr>
          <w:rFonts w:ascii="Times New Roman" w:hAnsi="Times New Roman" w:cs="Times New Roman"/>
        </w:rPr>
        <w:t xml:space="preserve"> Civil Procedure, </w:t>
      </w:r>
      <w:r w:rsidRPr="000E74C9">
        <w:rPr>
          <w:rFonts w:ascii="Times New Roman" w:hAnsi="Times New Roman" w:cs="Times New Roman"/>
          <w:i/>
          <w:iCs/>
        </w:rPr>
        <w:t>Civil Procedure in the Superior Courts</w:t>
      </w:r>
      <w:r w:rsidRPr="008D26D1">
        <w:rPr>
          <w:rFonts w:ascii="Times New Roman" w:hAnsi="Times New Roman" w:cs="Times New Roman"/>
        </w:rPr>
        <w:t xml:space="preserve">, </w:t>
      </w:r>
      <w:r w:rsidRPr="000E74C9">
        <w:rPr>
          <w:rFonts w:ascii="Times New Roman" w:hAnsi="Times New Roman" w:cs="Times New Roman"/>
        </w:rPr>
        <w:t>Part B High Court</w:t>
      </w:r>
      <w:r w:rsidRPr="008D26D1">
        <w:rPr>
          <w:rFonts w:ascii="Times New Roman" w:hAnsi="Times New Roman" w:cs="Times New Roman"/>
        </w:rPr>
        <w:t xml:space="preserve">, </w:t>
      </w:r>
      <w:r w:rsidRPr="000E74C9">
        <w:rPr>
          <w:rFonts w:ascii="Times New Roman" w:hAnsi="Times New Roman" w:cs="Times New Roman"/>
        </w:rPr>
        <w:t>UNIFORM RULE 6 APPLICATIONS</w:t>
      </w:r>
      <w:r w:rsidRPr="008D26D1">
        <w:rPr>
          <w:rFonts w:ascii="Times New Roman" w:hAnsi="Times New Roman" w:cs="Times New Roman"/>
        </w:rPr>
        <w:t xml:space="preserve">, </w:t>
      </w:r>
      <w:r w:rsidRPr="000E74C9">
        <w:rPr>
          <w:rFonts w:ascii="Times New Roman" w:hAnsi="Times New Roman" w:cs="Times New Roman"/>
        </w:rPr>
        <w:t>Urgent Applications</w:t>
      </w:r>
      <w:r w:rsidRPr="008D26D1">
        <w:rPr>
          <w:rFonts w:ascii="Times New Roman" w:hAnsi="Times New Roman" w:cs="Times New Roman"/>
        </w:rPr>
        <w:t xml:space="preserve">, </w:t>
      </w:r>
      <w:r w:rsidRPr="000E74C9">
        <w:rPr>
          <w:rFonts w:ascii="Times New Roman" w:hAnsi="Times New Roman" w:cs="Times New Roman"/>
        </w:rPr>
        <w:t>Updated:</w:t>
      </w:r>
      <w:r w:rsidRPr="000E74C9">
        <w:rPr>
          <w:rFonts w:ascii="Times New Roman" w:hAnsi="Times New Roman" w:cs="Times New Roman"/>
          <w:b/>
          <w:bCs/>
        </w:rPr>
        <w:t> </w:t>
      </w:r>
      <w:r w:rsidRPr="000E74C9">
        <w:rPr>
          <w:rFonts w:ascii="Times New Roman" w:hAnsi="Times New Roman" w:cs="Times New Roman"/>
        </w:rPr>
        <w:t>February 2023 - SI 76</w:t>
      </w:r>
      <w:r w:rsidRPr="008D26D1">
        <w:rPr>
          <w:rFonts w:ascii="Times New Roman" w:hAnsi="Times New Roman" w:cs="Times New Roman"/>
        </w:rPr>
        <w:t xml:space="preserve">, </w:t>
      </w:r>
      <w:hyperlink r:id="rId1" w:history="1">
        <w:r w:rsidRPr="008D26D1">
          <w:rPr>
            <w:rStyle w:val="Hyperlink"/>
            <w:rFonts w:ascii="Times New Roman" w:hAnsi="Times New Roman" w:cs="Times New Roman"/>
          </w:rPr>
          <w:t>https://www.mylexisnexis.co.za/Index.aspx</w:t>
        </w:r>
      </w:hyperlink>
      <w:r w:rsidRPr="008D26D1">
        <w:rPr>
          <w:rFonts w:ascii="Times New Roman" w:hAnsi="Times New Roman" w:cs="Times New Roman"/>
        </w:rPr>
        <w:t xml:space="preserve"> on 22 August 2023.</w:t>
      </w:r>
    </w:p>
    <w:p w14:paraId="753D3877" w14:textId="09EAD0DF" w:rsidR="000E74C9" w:rsidRPr="008D26D1" w:rsidRDefault="000E74C9" w:rsidP="008D26D1">
      <w:pPr>
        <w:pStyle w:val="FootnoteText"/>
        <w:jc w:val="both"/>
        <w:rPr>
          <w:rFonts w:ascii="Times New Roman" w:hAnsi="Times New Roman" w:cs="Times New Roman"/>
        </w:rPr>
      </w:pPr>
    </w:p>
  </w:footnote>
  <w:footnote w:id="6">
    <w:p w14:paraId="55B784E4" w14:textId="781C30B3" w:rsidR="004C0EF5" w:rsidRPr="00701C55" w:rsidRDefault="008D71B7" w:rsidP="008D26D1">
      <w:pPr>
        <w:pStyle w:val="FootnoteText"/>
        <w:jc w:val="both"/>
        <w:rPr>
          <w:rFonts w:ascii="Times New Roman" w:hAnsi="Times New Roman" w:cs="Times New Roman"/>
          <w:u w:val="single"/>
        </w:rPr>
      </w:pPr>
      <w:r w:rsidRPr="008D26D1">
        <w:rPr>
          <w:rStyle w:val="FootnoteReference"/>
          <w:rFonts w:ascii="Times New Roman" w:hAnsi="Times New Roman" w:cs="Times New Roman"/>
        </w:rPr>
        <w:footnoteRef/>
      </w:r>
      <w:r w:rsidRPr="008D26D1">
        <w:rPr>
          <w:rFonts w:ascii="Times New Roman" w:hAnsi="Times New Roman" w:cs="Times New Roman"/>
        </w:rPr>
        <w:t xml:space="preserve"> </w:t>
      </w:r>
      <w:r w:rsidR="00701C55" w:rsidRPr="00701C55">
        <w:rPr>
          <w:rFonts w:ascii="Times New Roman" w:hAnsi="Times New Roman" w:cs="Times New Roman"/>
          <w:u w:val="single"/>
        </w:rPr>
        <w:t>Rule 6</w:t>
      </w:r>
      <w:r w:rsidR="004C0EF5" w:rsidRPr="00701C55">
        <w:rPr>
          <w:rFonts w:ascii="Times New Roman" w:hAnsi="Times New Roman" w:cs="Times New Roman"/>
          <w:u w:val="single"/>
        </w:rPr>
        <w:t>(12)</w:t>
      </w:r>
    </w:p>
    <w:p w14:paraId="68F145C8" w14:textId="0F4EC899" w:rsidR="008D71B7" w:rsidRPr="00701C55" w:rsidRDefault="00F30167" w:rsidP="00F30167">
      <w:pPr>
        <w:pStyle w:val="FootnoteText"/>
        <w:ind w:left="720" w:hanging="720"/>
        <w:jc w:val="both"/>
        <w:rPr>
          <w:rFonts w:ascii="Times New Roman" w:hAnsi="Times New Roman" w:cs="Times New Roman"/>
        </w:rPr>
      </w:pPr>
      <w:r w:rsidRPr="00701C55">
        <w:rPr>
          <w:rFonts w:ascii="Times New Roman" w:hAnsi="Times New Roman" w:cs="Times New Roman"/>
        </w:rPr>
        <w:t>(a)</w:t>
      </w:r>
      <w:r w:rsidRPr="00701C55">
        <w:rPr>
          <w:rFonts w:ascii="Times New Roman" w:hAnsi="Times New Roman" w:cs="Times New Roman"/>
        </w:rPr>
        <w:tab/>
      </w:r>
      <w:r w:rsidR="008D71B7" w:rsidRPr="00701C55">
        <w:rPr>
          <w:rFonts w:ascii="Times New Roman" w:hAnsi="Times New Roman" w:cs="Times New Roman"/>
        </w:rPr>
        <w:t>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w:t>
      </w:r>
    </w:p>
    <w:p w14:paraId="66AAF078" w14:textId="1B75BFE1" w:rsidR="008D71B7" w:rsidRPr="00701C55" w:rsidRDefault="00F30167" w:rsidP="00F30167">
      <w:pPr>
        <w:pStyle w:val="FootnoteText"/>
        <w:ind w:left="720" w:hanging="720"/>
        <w:jc w:val="both"/>
        <w:rPr>
          <w:rFonts w:ascii="Times New Roman" w:hAnsi="Times New Roman" w:cs="Times New Roman"/>
        </w:rPr>
      </w:pPr>
      <w:r w:rsidRPr="00701C55">
        <w:rPr>
          <w:rFonts w:ascii="Times New Roman" w:hAnsi="Times New Roman" w:cs="Times New Roman"/>
        </w:rPr>
        <w:t>(b)</w:t>
      </w:r>
      <w:r w:rsidRPr="00701C55">
        <w:rPr>
          <w:rFonts w:ascii="Times New Roman" w:hAnsi="Times New Roman" w:cs="Times New Roman"/>
        </w:rPr>
        <w:tab/>
      </w:r>
      <w:r w:rsidR="008D71B7" w:rsidRPr="00701C55">
        <w:rPr>
          <w:rFonts w:ascii="Times New Roman" w:hAnsi="Times New Roman" w:cs="Times New Roman"/>
        </w:rPr>
        <w:t>In every affidavit filed in support of any application under paragraph (a) of this sub-rule, the applicant must set forth explicitly the circumstances which is averred render the matter urgent and the reasons why the applicant claims that applicant could not be afforded substantial redress at a hearing in due course.</w:t>
      </w:r>
    </w:p>
    <w:p w14:paraId="6E03C38E" w14:textId="57B5CBD5" w:rsidR="008D71B7" w:rsidRPr="008D26D1" w:rsidRDefault="008D71B7" w:rsidP="00701C55">
      <w:pPr>
        <w:pStyle w:val="FootnoteText"/>
        <w:ind w:firstLine="720"/>
        <w:jc w:val="both"/>
        <w:rPr>
          <w:rFonts w:ascii="Times New Roman" w:hAnsi="Times New Roman" w:cs="Times New Roman"/>
        </w:rPr>
      </w:pPr>
      <w:r w:rsidRPr="008D26D1">
        <w:rPr>
          <w:rFonts w:ascii="Times New Roman" w:hAnsi="Times New Roman" w:cs="Times New Roman"/>
        </w:rPr>
        <w:t>[Substituted by GNR.2133 of 3 June 2022.]</w:t>
      </w:r>
    </w:p>
    <w:p w14:paraId="002F2952" w14:textId="3774EB5A" w:rsidR="008D71B7" w:rsidRPr="00701C55" w:rsidRDefault="00F30167" w:rsidP="00F30167">
      <w:pPr>
        <w:pStyle w:val="FootnoteText"/>
        <w:ind w:left="720" w:hanging="720"/>
        <w:jc w:val="both"/>
        <w:rPr>
          <w:rFonts w:ascii="Times New Roman" w:hAnsi="Times New Roman" w:cs="Times New Roman"/>
        </w:rPr>
      </w:pPr>
      <w:r w:rsidRPr="00701C55">
        <w:rPr>
          <w:rFonts w:ascii="Times New Roman" w:hAnsi="Times New Roman" w:cs="Times New Roman"/>
        </w:rPr>
        <w:t>(c)</w:t>
      </w:r>
      <w:r w:rsidRPr="00701C55">
        <w:rPr>
          <w:rFonts w:ascii="Times New Roman" w:hAnsi="Times New Roman" w:cs="Times New Roman"/>
        </w:rPr>
        <w:tab/>
      </w:r>
      <w:r w:rsidR="008D71B7" w:rsidRPr="00701C55">
        <w:rPr>
          <w:rFonts w:ascii="Times New Roman" w:hAnsi="Times New Roman" w:cs="Times New Roman"/>
        </w:rPr>
        <w:t>A person against whom an order was granted in such person’s absence in an urgent application may by notice set down the matter for reconsideration of the order.</w:t>
      </w:r>
    </w:p>
    <w:p w14:paraId="65BD61A9" w14:textId="2C50DE72" w:rsidR="008D71B7" w:rsidRPr="008D26D1" w:rsidRDefault="008D71B7" w:rsidP="00701C55">
      <w:pPr>
        <w:pStyle w:val="FootnoteText"/>
        <w:ind w:firstLine="720"/>
        <w:jc w:val="both"/>
        <w:rPr>
          <w:rFonts w:ascii="Times New Roman" w:hAnsi="Times New Roman" w:cs="Times New Roman"/>
        </w:rPr>
      </w:pPr>
      <w:r w:rsidRPr="008D26D1">
        <w:rPr>
          <w:rFonts w:ascii="Times New Roman" w:hAnsi="Times New Roman" w:cs="Times New Roman"/>
        </w:rPr>
        <w:t>[Substituted by GNR.3 of 19 February 2016.]</w:t>
      </w:r>
    </w:p>
  </w:footnote>
  <w:footnote w:id="7">
    <w:p w14:paraId="30E204DA" w14:textId="76CA1F6C" w:rsidR="008D71B7" w:rsidRPr="00701C55" w:rsidRDefault="00F8450D" w:rsidP="008D26D1">
      <w:pPr>
        <w:pStyle w:val="FootnoteText"/>
        <w:jc w:val="both"/>
        <w:rPr>
          <w:rFonts w:ascii="Times New Roman" w:hAnsi="Times New Roman" w:cs="Times New Roman"/>
        </w:rPr>
      </w:pPr>
      <w:r w:rsidRPr="00701C55">
        <w:rPr>
          <w:rStyle w:val="FootnoteReference"/>
          <w:rFonts w:ascii="Times New Roman" w:hAnsi="Times New Roman" w:cs="Times New Roman"/>
        </w:rPr>
        <w:footnoteRef/>
      </w:r>
      <w:r w:rsidRPr="00701C55">
        <w:rPr>
          <w:rFonts w:ascii="Times New Roman" w:hAnsi="Times New Roman" w:cs="Times New Roman"/>
        </w:rPr>
        <w:t xml:space="preserve"> </w:t>
      </w:r>
      <w:r w:rsidR="008D71B7" w:rsidRPr="00701C55">
        <w:rPr>
          <w:rFonts w:ascii="Times New Roman" w:hAnsi="Times New Roman" w:cs="Times New Roman"/>
          <w:u w:val="single"/>
        </w:rPr>
        <w:t>Rule 6(11)</w:t>
      </w:r>
    </w:p>
    <w:p w14:paraId="2F5AD34F" w14:textId="374A1A5C" w:rsidR="008D71B7" w:rsidRPr="008D26D1" w:rsidRDefault="008D71B7" w:rsidP="008D26D1">
      <w:pPr>
        <w:pStyle w:val="FootnoteText"/>
        <w:jc w:val="both"/>
        <w:rPr>
          <w:rFonts w:ascii="Times New Roman" w:hAnsi="Times New Roman" w:cs="Times New Roman"/>
        </w:rPr>
      </w:pPr>
      <w:r w:rsidRPr="008D26D1">
        <w:rPr>
          <w:rFonts w:ascii="Times New Roman" w:hAnsi="Times New Roman" w:cs="Times New Roman"/>
        </w:rPr>
        <w:t>Notwithstanding the aforegoing sub-rules, interlocutory and other applications incidental to pending proceedings may be brought on notice supported by such affidavits as the case may require and set down at a time assigned by the registrar or as directed by a judge.</w:t>
      </w:r>
    </w:p>
    <w:p w14:paraId="4A6959B6" w14:textId="77777777" w:rsidR="008D71B7" w:rsidRPr="008D26D1" w:rsidRDefault="008D71B7" w:rsidP="008D26D1">
      <w:pPr>
        <w:pStyle w:val="FootnoteText"/>
        <w:jc w:val="both"/>
        <w:rPr>
          <w:rFonts w:ascii="Times New Roman" w:hAnsi="Times New Roman" w:cs="Times New Roman"/>
        </w:rPr>
      </w:pPr>
      <w:r w:rsidRPr="008D26D1">
        <w:rPr>
          <w:rFonts w:ascii="Times New Roman" w:hAnsi="Times New Roman" w:cs="Times New Roman"/>
        </w:rPr>
        <w:t>[Substituted by </w:t>
      </w:r>
      <w:r w:rsidRPr="008D26D1">
        <w:rPr>
          <w:rFonts w:ascii="Times New Roman" w:hAnsi="Times New Roman" w:cs="Times New Roman"/>
          <w:i/>
          <w:iCs/>
        </w:rPr>
        <w:t>GG </w:t>
      </w:r>
      <w:r w:rsidRPr="008D26D1">
        <w:rPr>
          <w:rFonts w:ascii="Times New Roman" w:hAnsi="Times New Roman" w:cs="Times New Roman"/>
        </w:rPr>
        <w:t>39715 of 19 February 2016 – </w:t>
      </w:r>
      <w:r w:rsidRPr="008D26D1">
        <w:rPr>
          <w:rFonts w:ascii="Times New Roman" w:hAnsi="Times New Roman" w:cs="Times New Roman"/>
          <w:i/>
          <w:iCs/>
        </w:rPr>
        <w:t>Regulation Gazette </w:t>
      </w:r>
      <w:r w:rsidRPr="008D26D1">
        <w:rPr>
          <w:rFonts w:ascii="Times New Roman" w:hAnsi="Times New Roman" w:cs="Times New Roman"/>
        </w:rPr>
        <w:t>10566, Vol 608.]</w:t>
      </w:r>
    </w:p>
    <w:p w14:paraId="433A7464" w14:textId="46A3770E" w:rsidR="00F8450D" w:rsidRPr="008D26D1" w:rsidRDefault="00F8450D" w:rsidP="008D26D1">
      <w:pPr>
        <w:pStyle w:val="FootnoteText"/>
        <w:jc w:val="both"/>
        <w:rPr>
          <w:rFonts w:ascii="Times New Roman" w:hAnsi="Times New Roman" w:cs="Times New Roman"/>
        </w:rPr>
      </w:pPr>
    </w:p>
  </w:footnote>
  <w:footnote w:id="8">
    <w:p w14:paraId="2E2EDD3E" w14:textId="6901F88F" w:rsidR="00E947E9" w:rsidRPr="008D26D1" w:rsidRDefault="00E947E9" w:rsidP="008D26D1">
      <w:pPr>
        <w:pStyle w:val="FootnoteText"/>
        <w:jc w:val="both"/>
        <w:rPr>
          <w:rFonts w:ascii="Times New Roman" w:hAnsi="Times New Roman" w:cs="Times New Roman"/>
        </w:rPr>
      </w:pPr>
      <w:r w:rsidRPr="008D26D1">
        <w:rPr>
          <w:rStyle w:val="FootnoteReference"/>
          <w:rFonts w:ascii="Times New Roman" w:hAnsi="Times New Roman" w:cs="Times New Roman"/>
        </w:rPr>
        <w:footnoteRef/>
      </w:r>
      <w:r w:rsidRPr="008D26D1">
        <w:rPr>
          <w:rFonts w:ascii="Times New Roman" w:hAnsi="Times New Roman" w:cs="Times New Roman"/>
        </w:rPr>
        <w:t xml:space="preserve"> Urgency and its concomitant legal consequences are acknowledged</w:t>
      </w:r>
      <w:r w:rsidR="00701C55">
        <w:rPr>
          <w:rFonts w:ascii="Times New Roman" w:hAnsi="Times New Roman" w:cs="Times New Roman"/>
        </w:rPr>
        <w:t xml:space="preserve"> by the Municipality</w:t>
      </w:r>
      <w:r w:rsidRPr="008D26D1">
        <w:rPr>
          <w:rFonts w:ascii="Times New Roman" w:hAnsi="Times New Roman" w:cs="Times New Roman"/>
        </w:rPr>
        <w:t>.</w:t>
      </w:r>
    </w:p>
  </w:footnote>
  <w:footnote w:id="9">
    <w:p w14:paraId="26E32B46" w14:textId="0127A4BF" w:rsidR="00703083" w:rsidRPr="008D26D1" w:rsidRDefault="00703083" w:rsidP="008D26D1">
      <w:pPr>
        <w:pStyle w:val="FootnoteText"/>
        <w:jc w:val="both"/>
        <w:rPr>
          <w:rFonts w:ascii="Times New Roman" w:hAnsi="Times New Roman" w:cs="Times New Roman"/>
        </w:rPr>
      </w:pPr>
      <w:r w:rsidRPr="008D26D1">
        <w:rPr>
          <w:rStyle w:val="FootnoteReference"/>
          <w:rFonts w:ascii="Times New Roman" w:hAnsi="Times New Roman" w:cs="Times New Roman"/>
        </w:rPr>
        <w:footnoteRef/>
      </w:r>
      <w:r w:rsidRPr="008D26D1">
        <w:rPr>
          <w:rFonts w:ascii="Times New Roman" w:hAnsi="Times New Roman" w:cs="Times New Roman"/>
        </w:rPr>
        <w:t xml:space="preserve"> The rule 6(11)-application.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10444"/>
      <w:docPartObj>
        <w:docPartGallery w:val="Page Numbers (Top of Page)"/>
        <w:docPartUnique/>
      </w:docPartObj>
    </w:sdtPr>
    <w:sdtEndPr>
      <w:rPr>
        <w:noProof/>
      </w:rPr>
    </w:sdtEndPr>
    <w:sdtContent>
      <w:p w14:paraId="3DDB3D55" w14:textId="7941D67F" w:rsidR="007B00C2" w:rsidRDefault="007B00C2">
        <w:pPr>
          <w:pStyle w:val="Header"/>
          <w:jc w:val="right"/>
        </w:pPr>
        <w:r>
          <w:fldChar w:fldCharType="begin"/>
        </w:r>
        <w:r>
          <w:instrText xml:space="preserve"> PAGE   \* MERGEFORMAT </w:instrText>
        </w:r>
        <w:r>
          <w:fldChar w:fldCharType="separate"/>
        </w:r>
        <w:r w:rsidR="00F30167">
          <w:rPr>
            <w:noProof/>
          </w:rPr>
          <w:t>2</w:t>
        </w:r>
        <w:r>
          <w:rPr>
            <w:noProof/>
          </w:rPr>
          <w:fldChar w:fldCharType="end"/>
        </w:r>
      </w:p>
    </w:sdtContent>
  </w:sdt>
  <w:p w14:paraId="4087652A" w14:textId="77777777" w:rsidR="007B00C2" w:rsidRDefault="007B0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7E78"/>
    <w:multiLevelType w:val="hybridMultilevel"/>
    <w:tmpl w:val="E7F65956"/>
    <w:lvl w:ilvl="0" w:tplc="A7808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A04DC"/>
    <w:multiLevelType w:val="hybridMultilevel"/>
    <w:tmpl w:val="C878509E"/>
    <w:lvl w:ilvl="0" w:tplc="C6BE2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463C"/>
    <w:multiLevelType w:val="hybridMultilevel"/>
    <w:tmpl w:val="6F4E82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255E"/>
    <w:multiLevelType w:val="multilevel"/>
    <w:tmpl w:val="61A2E624"/>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
    <w:nsid w:val="18233943"/>
    <w:multiLevelType w:val="multilevel"/>
    <w:tmpl w:val="DEF02012"/>
    <w:lvl w:ilvl="0">
      <w:start w:val="8"/>
      <w:numFmt w:val="decimal"/>
      <w:lvlText w:val="%1"/>
      <w:lvlJc w:val="left"/>
      <w:pPr>
        <w:ind w:left="530" w:hanging="53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6D24B8E"/>
    <w:multiLevelType w:val="hybridMultilevel"/>
    <w:tmpl w:val="BD0C0BC4"/>
    <w:lvl w:ilvl="0" w:tplc="900465B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210D0A"/>
    <w:multiLevelType w:val="multilevel"/>
    <w:tmpl w:val="EE7A4170"/>
    <w:lvl w:ilvl="0">
      <w:start w:val="1"/>
      <w:numFmt w:val="decimal"/>
      <w:lvlText w:val="%1."/>
      <w:lvlJc w:val="left"/>
      <w:pPr>
        <w:ind w:left="-207" w:hanging="360"/>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25" w:hanging="432"/>
      </w:pPr>
      <w:rPr>
        <w:sz w:val="21"/>
        <w:szCs w:val="21"/>
      </w:rPr>
    </w:lvl>
    <w:lvl w:ilvl="2">
      <w:start w:val="1"/>
      <w:numFmt w:val="decimal"/>
      <w:lvlText w:val="%1.%2.%3."/>
      <w:lvlJc w:val="left"/>
      <w:pPr>
        <w:ind w:left="657" w:hanging="504"/>
      </w:pPr>
      <w:rPr>
        <w:sz w:val="21"/>
        <w:szCs w:val="21"/>
      </w:rPr>
    </w:lvl>
    <w:lvl w:ilvl="3">
      <w:start w:val="1"/>
      <w:numFmt w:val="decimal"/>
      <w:lvlText w:val="%1.%2.%3.%4."/>
      <w:lvlJc w:val="left"/>
      <w:pPr>
        <w:ind w:left="1161" w:hanging="648"/>
      </w:pPr>
    </w:lvl>
    <w:lvl w:ilvl="4">
      <w:start w:val="1"/>
      <w:numFmt w:val="decimal"/>
      <w:lvlText w:val="%1.%2.%3.%4.%5."/>
      <w:lvlJc w:val="left"/>
      <w:pPr>
        <w:ind w:left="1665" w:hanging="792"/>
      </w:pPr>
    </w:lvl>
    <w:lvl w:ilvl="5">
      <w:start w:val="1"/>
      <w:numFmt w:val="decimal"/>
      <w:lvlText w:val="%1.%2.%3.%4.%5.%6."/>
      <w:lvlJc w:val="left"/>
      <w:pPr>
        <w:ind w:left="2169" w:hanging="936"/>
      </w:pPr>
    </w:lvl>
    <w:lvl w:ilvl="6">
      <w:start w:val="1"/>
      <w:numFmt w:val="decimal"/>
      <w:lvlText w:val="%1.%2.%3.%4.%5.%6.%7."/>
      <w:lvlJc w:val="left"/>
      <w:pPr>
        <w:ind w:left="2673" w:hanging="1080"/>
      </w:pPr>
    </w:lvl>
    <w:lvl w:ilvl="7">
      <w:start w:val="1"/>
      <w:numFmt w:val="decimal"/>
      <w:lvlText w:val="%1.%2.%3.%4.%5.%6.%7.%8."/>
      <w:lvlJc w:val="left"/>
      <w:pPr>
        <w:ind w:left="3177" w:hanging="1224"/>
      </w:pPr>
    </w:lvl>
    <w:lvl w:ilvl="8">
      <w:start w:val="1"/>
      <w:numFmt w:val="decimal"/>
      <w:lvlText w:val="%1.%2.%3.%4.%5.%6.%7.%8.%9."/>
      <w:lvlJc w:val="left"/>
      <w:pPr>
        <w:ind w:left="3753" w:hanging="1440"/>
      </w:pPr>
    </w:lvl>
  </w:abstractNum>
  <w:abstractNum w:abstractNumId="7">
    <w:nsid w:val="39A06B99"/>
    <w:multiLevelType w:val="hybridMultilevel"/>
    <w:tmpl w:val="1BFC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65FA5"/>
    <w:multiLevelType w:val="hybridMultilevel"/>
    <w:tmpl w:val="D60E8700"/>
    <w:lvl w:ilvl="0" w:tplc="84BEFB48">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09001B">
      <w:start w:val="1"/>
      <w:numFmt w:val="lowerRoman"/>
      <w:lvlText w:val="%2."/>
      <w:lvlJc w:val="right"/>
      <w:pPr>
        <w:ind w:left="720" w:hanging="360"/>
      </w:pPr>
    </w:lvl>
    <w:lvl w:ilvl="2" w:tplc="0409001B">
      <w:start w:val="1"/>
      <w:numFmt w:val="lowerRoman"/>
      <w:lvlText w:val="%3."/>
      <w:lvlJc w:val="right"/>
      <w:pPr>
        <w:ind w:left="3011" w:hanging="180"/>
      </w:pPr>
    </w:lvl>
    <w:lvl w:ilvl="3" w:tplc="79426F72">
      <w:start w:val="1"/>
      <w:numFmt w:val="decimal"/>
      <w:lvlText w:val="%4."/>
      <w:lvlJc w:val="left"/>
      <w:pPr>
        <w:ind w:left="3731" w:hanging="360"/>
      </w:pPr>
      <w:rPr>
        <w:lang w:val="pt-BR"/>
      </w:r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nsid w:val="78A05EBC"/>
    <w:multiLevelType w:val="multilevel"/>
    <w:tmpl w:val="18ACEF5E"/>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8"/>
  </w:num>
  <w:num w:numId="2">
    <w:abstractNumId w:val="8"/>
  </w:num>
  <w:num w:numId="3">
    <w:abstractNumId w:val="0"/>
  </w:num>
  <w:num w:numId="4">
    <w:abstractNumId w:val="6"/>
  </w:num>
  <w:num w:numId="5">
    <w:abstractNumId w:val="3"/>
  </w:num>
  <w:num w:numId="6">
    <w:abstractNumId w:val="2"/>
  </w:num>
  <w:num w:numId="7">
    <w:abstractNumId w:val="9"/>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2"/>
    <w:rsid w:val="000262DB"/>
    <w:rsid w:val="00084D94"/>
    <w:rsid w:val="000B7F99"/>
    <w:rsid w:val="000E74C9"/>
    <w:rsid w:val="000F0D03"/>
    <w:rsid w:val="00110E05"/>
    <w:rsid w:val="00120252"/>
    <w:rsid w:val="00143872"/>
    <w:rsid w:val="00195B86"/>
    <w:rsid w:val="001A5AF0"/>
    <w:rsid w:val="001C43E1"/>
    <w:rsid w:val="001D0F7B"/>
    <w:rsid w:val="001F65EC"/>
    <w:rsid w:val="0020038F"/>
    <w:rsid w:val="00241466"/>
    <w:rsid w:val="00253FAE"/>
    <w:rsid w:val="002C076B"/>
    <w:rsid w:val="002C11A2"/>
    <w:rsid w:val="002C464F"/>
    <w:rsid w:val="002D1990"/>
    <w:rsid w:val="002D4431"/>
    <w:rsid w:val="00314CC4"/>
    <w:rsid w:val="003657B4"/>
    <w:rsid w:val="00402C81"/>
    <w:rsid w:val="0040660C"/>
    <w:rsid w:val="00421CE0"/>
    <w:rsid w:val="0042204E"/>
    <w:rsid w:val="0043040F"/>
    <w:rsid w:val="00432647"/>
    <w:rsid w:val="00442D02"/>
    <w:rsid w:val="0046550A"/>
    <w:rsid w:val="00491126"/>
    <w:rsid w:val="0049368C"/>
    <w:rsid w:val="004C0EF5"/>
    <w:rsid w:val="00514CC7"/>
    <w:rsid w:val="00520669"/>
    <w:rsid w:val="00553AAE"/>
    <w:rsid w:val="00571246"/>
    <w:rsid w:val="00572855"/>
    <w:rsid w:val="00573BC5"/>
    <w:rsid w:val="00575C60"/>
    <w:rsid w:val="00594DE0"/>
    <w:rsid w:val="00624ADA"/>
    <w:rsid w:val="00640750"/>
    <w:rsid w:val="00653FFA"/>
    <w:rsid w:val="00654C32"/>
    <w:rsid w:val="006615D8"/>
    <w:rsid w:val="00701C55"/>
    <w:rsid w:val="00703083"/>
    <w:rsid w:val="00727B81"/>
    <w:rsid w:val="00742FC1"/>
    <w:rsid w:val="00746FE1"/>
    <w:rsid w:val="007551CD"/>
    <w:rsid w:val="007A4DCD"/>
    <w:rsid w:val="007A595B"/>
    <w:rsid w:val="007B00C2"/>
    <w:rsid w:val="007B431B"/>
    <w:rsid w:val="007B5B82"/>
    <w:rsid w:val="007D3219"/>
    <w:rsid w:val="008473B8"/>
    <w:rsid w:val="008538D7"/>
    <w:rsid w:val="00865F0A"/>
    <w:rsid w:val="00897BF9"/>
    <w:rsid w:val="008A447C"/>
    <w:rsid w:val="008C0428"/>
    <w:rsid w:val="008D26D1"/>
    <w:rsid w:val="008D71B7"/>
    <w:rsid w:val="008E2347"/>
    <w:rsid w:val="008F2625"/>
    <w:rsid w:val="00906049"/>
    <w:rsid w:val="0092078E"/>
    <w:rsid w:val="009512D8"/>
    <w:rsid w:val="009C1179"/>
    <w:rsid w:val="009C4C59"/>
    <w:rsid w:val="009D193C"/>
    <w:rsid w:val="00A049F7"/>
    <w:rsid w:val="00A27953"/>
    <w:rsid w:val="00A42F1E"/>
    <w:rsid w:val="00A52277"/>
    <w:rsid w:val="00A97AF5"/>
    <w:rsid w:val="00AA06E4"/>
    <w:rsid w:val="00AA1BBC"/>
    <w:rsid w:val="00AB7CBA"/>
    <w:rsid w:val="00AD234C"/>
    <w:rsid w:val="00B1203E"/>
    <w:rsid w:val="00B24966"/>
    <w:rsid w:val="00B27C6C"/>
    <w:rsid w:val="00B40295"/>
    <w:rsid w:val="00B542E2"/>
    <w:rsid w:val="00B61C77"/>
    <w:rsid w:val="00B8280A"/>
    <w:rsid w:val="00BB2B2F"/>
    <w:rsid w:val="00C13288"/>
    <w:rsid w:val="00C15582"/>
    <w:rsid w:val="00C26F8E"/>
    <w:rsid w:val="00C41E5F"/>
    <w:rsid w:val="00C44714"/>
    <w:rsid w:val="00C65A02"/>
    <w:rsid w:val="00CA2C0A"/>
    <w:rsid w:val="00CA3A0F"/>
    <w:rsid w:val="00CA5276"/>
    <w:rsid w:val="00CA6057"/>
    <w:rsid w:val="00CB4916"/>
    <w:rsid w:val="00CD3987"/>
    <w:rsid w:val="00CF4EAB"/>
    <w:rsid w:val="00D04F5B"/>
    <w:rsid w:val="00D05966"/>
    <w:rsid w:val="00D06B02"/>
    <w:rsid w:val="00D32919"/>
    <w:rsid w:val="00D87A74"/>
    <w:rsid w:val="00DB43AD"/>
    <w:rsid w:val="00DF121C"/>
    <w:rsid w:val="00E00698"/>
    <w:rsid w:val="00E035E2"/>
    <w:rsid w:val="00E17466"/>
    <w:rsid w:val="00E17C67"/>
    <w:rsid w:val="00E431D2"/>
    <w:rsid w:val="00E522BB"/>
    <w:rsid w:val="00E77E4E"/>
    <w:rsid w:val="00E81BC5"/>
    <w:rsid w:val="00E947E9"/>
    <w:rsid w:val="00EA1975"/>
    <w:rsid w:val="00EA6BF8"/>
    <w:rsid w:val="00EC1326"/>
    <w:rsid w:val="00ED0B5D"/>
    <w:rsid w:val="00ED69C9"/>
    <w:rsid w:val="00F05276"/>
    <w:rsid w:val="00F30167"/>
    <w:rsid w:val="00F524BA"/>
    <w:rsid w:val="00F72740"/>
    <w:rsid w:val="00F77751"/>
    <w:rsid w:val="00F8450D"/>
    <w:rsid w:val="00FC63E2"/>
    <w:rsid w:val="00FE5E9C"/>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BA3F"/>
  <w15:chartTrackingRefBased/>
  <w15:docId w15:val="{5B26B6AE-7CCE-4EB6-B0B7-7AA5419A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4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F72740"/>
  </w:style>
  <w:style w:type="paragraph" w:styleId="ListParagraph">
    <w:name w:val="List Paragraph"/>
    <w:basedOn w:val="Normal"/>
    <w:link w:val="ListParagraphChar"/>
    <w:uiPriority w:val="34"/>
    <w:qFormat/>
    <w:rsid w:val="00F72740"/>
    <w:pPr>
      <w:ind w:left="720"/>
      <w:contextualSpacing/>
    </w:pPr>
  </w:style>
  <w:style w:type="paragraph" w:customStyle="1" w:styleId="Body">
    <w:name w:val="Body"/>
    <w:rsid w:val="00F72740"/>
    <w:pPr>
      <w:spacing w:after="0" w:line="240" w:lineRule="auto"/>
    </w:pPr>
    <w:rPr>
      <w:rFonts w:ascii="Helvetica Neue" w:eastAsia="Times New Roman" w:hAnsi="Helvetica Neue" w:cs="Arial Unicode MS"/>
      <w:color w:val="000000"/>
      <w:kern w:val="0"/>
      <w:lang w:eastAsia="en-GB"/>
      <w14:ligatures w14:val="none"/>
    </w:rPr>
  </w:style>
  <w:style w:type="paragraph" w:customStyle="1" w:styleId="parafullout-indent">
    <w:name w:val="parafullout-indent"/>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text">
    <w:name w:val="tabletext"/>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1-indent">
    <w:name w:val="para1-indent"/>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gereference">
    <w:name w:val="pagereference"/>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a-para1">
    <w:name w:val="para-a-para1"/>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uote-box">
    <w:name w:val="quote-box"/>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uote-box-1">
    <w:name w:val="quote-box-1"/>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uote-box-i-box-1">
    <w:name w:val="quote-box-i-box-1"/>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ead2-indent">
    <w:name w:val="head2-indent"/>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ead3">
    <w:name w:val="head3"/>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11">
    <w:name w:val="para11"/>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x-parafullout">
    <w:name w:val="box-parafullout"/>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x-para11">
    <w:name w:val="box-para11"/>
    <w:basedOn w:val="Normal"/>
    <w:rsid w:val="00742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514C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CC7"/>
    <w:rPr>
      <w:sz w:val="20"/>
      <w:szCs w:val="20"/>
    </w:rPr>
  </w:style>
  <w:style w:type="character" w:styleId="FootnoteReference">
    <w:name w:val="footnote reference"/>
    <w:basedOn w:val="DefaultParagraphFont"/>
    <w:unhideWhenUsed/>
    <w:rsid w:val="00514CC7"/>
    <w:rPr>
      <w:vertAlign w:val="superscript"/>
    </w:rPr>
  </w:style>
  <w:style w:type="paragraph" w:styleId="Quote">
    <w:name w:val="Quote"/>
    <w:aliases w:val="f.n"/>
    <w:basedOn w:val="Normal"/>
    <w:next w:val="Normal"/>
    <w:link w:val="QuoteChar"/>
    <w:uiPriority w:val="29"/>
    <w:qFormat/>
    <w:rsid w:val="00F8450D"/>
    <w:pPr>
      <w:tabs>
        <w:tab w:val="left" w:pos="284"/>
      </w:tabs>
      <w:spacing w:before="120" w:after="120" w:line="240" w:lineRule="auto"/>
      <w:ind w:left="284" w:hanging="284"/>
    </w:pPr>
    <w:rPr>
      <w:rFonts w:ascii="Century Gothic" w:eastAsia="Times New Roman" w:hAnsi="Century Gothic" w:cs="Times New Roman"/>
      <w:iCs/>
      <w:kern w:val="0"/>
      <w:sz w:val="20"/>
      <w:szCs w:val="20"/>
      <w:lang w:eastAsia="en-GB"/>
      <w14:ligatures w14:val="none"/>
    </w:rPr>
  </w:style>
  <w:style w:type="character" w:customStyle="1" w:styleId="QuoteChar">
    <w:name w:val="Quote Char"/>
    <w:aliases w:val="f.n Char"/>
    <w:basedOn w:val="DefaultParagraphFont"/>
    <w:link w:val="Quote"/>
    <w:uiPriority w:val="29"/>
    <w:rsid w:val="00F8450D"/>
    <w:rPr>
      <w:rFonts w:ascii="Century Gothic" w:eastAsia="Times New Roman" w:hAnsi="Century Gothic" w:cs="Times New Roman"/>
      <w:iCs/>
      <w:kern w:val="0"/>
      <w:sz w:val="20"/>
      <w:szCs w:val="20"/>
      <w:lang w:eastAsia="en-GB"/>
      <w14:ligatures w14:val="none"/>
    </w:rPr>
  </w:style>
  <w:style w:type="paragraph" w:customStyle="1" w:styleId="w1">
    <w:name w:val="w1"/>
    <w:basedOn w:val="ListNumber"/>
    <w:qFormat/>
    <w:rsid w:val="00F8450D"/>
    <w:pPr>
      <w:tabs>
        <w:tab w:val="num" w:pos="1701"/>
      </w:tabs>
      <w:spacing w:before="360" w:after="360" w:line="480" w:lineRule="auto"/>
      <w:ind w:left="0" w:hanging="567"/>
      <w:contextualSpacing w:val="0"/>
      <w:jc w:val="both"/>
    </w:pPr>
    <w:rPr>
      <w:rFonts w:ascii="Tahoma" w:eastAsia="Times New Roman" w:hAnsi="Tahoma" w:cs="Tahoma"/>
      <w:kern w:val="0"/>
      <w:sz w:val="24"/>
      <w:szCs w:val="23"/>
      <w:lang w:val="en-ZA" w:eastAsia="en-GB"/>
      <w14:ligatures w14:val="none"/>
    </w:rPr>
  </w:style>
  <w:style w:type="paragraph" w:customStyle="1" w:styleId="w2">
    <w:name w:val="w2"/>
    <w:basedOn w:val="w1"/>
    <w:qFormat/>
    <w:rsid w:val="00F8450D"/>
    <w:pPr>
      <w:numPr>
        <w:ilvl w:val="1"/>
      </w:numPr>
      <w:tabs>
        <w:tab w:val="num" w:pos="360"/>
        <w:tab w:val="num" w:pos="1701"/>
      </w:tabs>
      <w:ind w:left="851" w:hanging="1418"/>
    </w:pPr>
  </w:style>
  <w:style w:type="paragraph" w:customStyle="1" w:styleId="w3">
    <w:name w:val="w3"/>
    <w:basedOn w:val="w2"/>
    <w:next w:val="w2"/>
    <w:qFormat/>
    <w:rsid w:val="00F8450D"/>
    <w:pPr>
      <w:numPr>
        <w:ilvl w:val="2"/>
      </w:numPr>
      <w:tabs>
        <w:tab w:val="num" w:pos="360"/>
      </w:tabs>
      <w:ind w:left="1701" w:hanging="2268"/>
    </w:pPr>
  </w:style>
  <w:style w:type="paragraph" w:customStyle="1" w:styleId="w4">
    <w:name w:val="w4"/>
    <w:basedOn w:val="w3"/>
    <w:qFormat/>
    <w:rsid w:val="00F8450D"/>
    <w:pPr>
      <w:numPr>
        <w:ilvl w:val="3"/>
      </w:numPr>
      <w:tabs>
        <w:tab w:val="num" w:pos="360"/>
      </w:tabs>
      <w:ind w:left="3119" w:hanging="3686"/>
    </w:pPr>
  </w:style>
  <w:style w:type="paragraph" w:styleId="ListNumber">
    <w:name w:val="List Number"/>
    <w:basedOn w:val="Normal"/>
    <w:uiPriority w:val="99"/>
    <w:semiHidden/>
    <w:unhideWhenUsed/>
    <w:rsid w:val="00F8450D"/>
    <w:pPr>
      <w:ind w:left="-207" w:hanging="360"/>
      <w:contextualSpacing/>
    </w:pPr>
  </w:style>
  <w:style w:type="paragraph" w:customStyle="1" w:styleId="cm-parafullout-bold">
    <w:name w:val="cm-parafullout-bold"/>
    <w:basedOn w:val="Normal"/>
    <w:rsid w:val="00A97A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97AF5"/>
    <w:rPr>
      <w:color w:val="0000FF"/>
      <w:u w:val="single"/>
    </w:rPr>
  </w:style>
  <w:style w:type="paragraph" w:customStyle="1" w:styleId="cm-para1quad">
    <w:name w:val="cm-para1quad"/>
    <w:basedOn w:val="Normal"/>
    <w:rsid w:val="00A97A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
    <w:name w:val="Unresolved Mention"/>
    <w:basedOn w:val="DefaultParagraphFont"/>
    <w:uiPriority w:val="99"/>
    <w:semiHidden/>
    <w:unhideWhenUsed/>
    <w:rsid w:val="000E74C9"/>
    <w:rPr>
      <w:color w:val="605E5C"/>
      <w:shd w:val="clear" w:color="auto" w:fill="E1DFDD"/>
    </w:rPr>
  </w:style>
  <w:style w:type="paragraph" w:styleId="Header">
    <w:name w:val="header"/>
    <w:basedOn w:val="Normal"/>
    <w:link w:val="HeaderChar"/>
    <w:uiPriority w:val="99"/>
    <w:unhideWhenUsed/>
    <w:rsid w:val="007B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C2"/>
  </w:style>
  <w:style w:type="paragraph" w:styleId="Footer">
    <w:name w:val="footer"/>
    <w:basedOn w:val="Normal"/>
    <w:link w:val="FooterChar"/>
    <w:uiPriority w:val="99"/>
    <w:unhideWhenUsed/>
    <w:rsid w:val="007B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6396">
      <w:bodyDiv w:val="1"/>
      <w:marLeft w:val="0"/>
      <w:marRight w:val="0"/>
      <w:marTop w:val="0"/>
      <w:marBottom w:val="0"/>
      <w:divBdr>
        <w:top w:val="none" w:sz="0" w:space="0" w:color="auto"/>
        <w:left w:val="none" w:sz="0" w:space="0" w:color="auto"/>
        <w:bottom w:val="none" w:sz="0" w:space="0" w:color="auto"/>
        <w:right w:val="none" w:sz="0" w:space="0" w:color="auto"/>
      </w:divBdr>
    </w:div>
    <w:div w:id="254481578">
      <w:bodyDiv w:val="1"/>
      <w:marLeft w:val="0"/>
      <w:marRight w:val="0"/>
      <w:marTop w:val="0"/>
      <w:marBottom w:val="0"/>
      <w:divBdr>
        <w:top w:val="none" w:sz="0" w:space="0" w:color="auto"/>
        <w:left w:val="none" w:sz="0" w:space="0" w:color="auto"/>
        <w:bottom w:val="none" w:sz="0" w:space="0" w:color="auto"/>
        <w:right w:val="none" w:sz="0" w:space="0" w:color="auto"/>
      </w:divBdr>
    </w:div>
    <w:div w:id="1299456376">
      <w:bodyDiv w:val="1"/>
      <w:marLeft w:val="0"/>
      <w:marRight w:val="0"/>
      <w:marTop w:val="0"/>
      <w:marBottom w:val="0"/>
      <w:divBdr>
        <w:top w:val="none" w:sz="0" w:space="0" w:color="auto"/>
        <w:left w:val="none" w:sz="0" w:space="0" w:color="auto"/>
        <w:bottom w:val="none" w:sz="0" w:space="0" w:color="auto"/>
        <w:right w:val="none" w:sz="0" w:space="0" w:color="auto"/>
      </w:divBdr>
    </w:div>
    <w:div w:id="1450125798">
      <w:bodyDiv w:val="1"/>
      <w:marLeft w:val="0"/>
      <w:marRight w:val="0"/>
      <w:marTop w:val="0"/>
      <w:marBottom w:val="0"/>
      <w:divBdr>
        <w:top w:val="none" w:sz="0" w:space="0" w:color="auto"/>
        <w:left w:val="none" w:sz="0" w:space="0" w:color="auto"/>
        <w:bottom w:val="none" w:sz="0" w:space="0" w:color="auto"/>
        <w:right w:val="none" w:sz="0" w:space="0" w:color="auto"/>
      </w:divBdr>
      <w:divsChild>
        <w:div w:id="447118247">
          <w:marLeft w:val="-225"/>
          <w:marRight w:val="-225"/>
          <w:marTop w:val="300"/>
          <w:marBottom w:val="0"/>
          <w:divBdr>
            <w:top w:val="none" w:sz="0" w:space="0" w:color="auto"/>
            <w:left w:val="none" w:sz="0" w:space="0" w:color="auto"/>
            <w:bottom w:val="none" w:sz="0" w:space="0" w:color="auto"/>
            <w:right w:val="none" w:sz="0" w:space="0" w:color="auto"/>
          </w:divBdr>
        </w:div>
      </w:divsChild>
    </w:div>
    <w:div w:id="1518931274">
      <w:bodyDiv w:val="1"/>
      <w:marLeft w:val="0"/>
      <w:marRight w:val="0"/>
      <w:marTop w:val="0"/>
      <w:marBottom w:val="0"/>
      <w:divBdr>
        <w:top w:val="none" w:sz="0" w:space="0" w:color="auto"/>
        <w:left w:val="none" w:sz="0" w:space="0" w:color="auto"/>
        <w:bottom w:val="none" w:sz="0" w:space="0" w:color="auto"/>
        <w:right w:val="none" w:sz="0" w:space="0" w:color="auto"/>
      </w:divBdr>
    </w:div>
    <w:div w:id="1568615565">
      <w:bodyDiv w:val="1"/>
      <w:marLeft w:val="0"/>
      <w:marRight w:val="0"/>
      <w:marTop w:val="0"/>
      <w:marBottom w:val="0"/>
      <w:divBdr>
        <w:top w:val="none" w:sz="0" w:space="0" w:color="auto"/>
        <w:left w:val="none" w:sz="0" w:space="0" w:color="auto"/>
        <w:bottom w:val="none" w:sz="0" w:space="0" w:color="auto"/>
        <w:right w:val="none" w:sz="0" w:space="0" w:color="auto"/>
      </w:divBdr>
    </w:div>
    <w:div w:id="19805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FA1F-D5BC-493A-8A75-B117F7AD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3</cp:revision>
  <cp:lastPrinted>2023-08-23T06:12:00Z</cp:lastPrinted>
  <dcterms:created xsi:type="dcterms:W3CDTF">2023-08-30T12:35:00Z</dcterms:created>
  <dcterms:modified xsi:type="dcterms:W3CDTF">2023-08-30T12:37:00Z</dcterms:modified>
</cp:coreProperties>
</file>