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113AF" w14:textId="488E1CBE" w:rsidR="00A36666" w:rsidRDefault="00A36666" w:rsidP="00554C81">
      <w:pPr>
        <w:spacing w:after="0" w:line="240" w:lineRule="auto"/>
        <w:jc w:val="center"/>
        <w:rPr>
          <w:rFonts w:ascii="Arial" w:hAnsi="Arial" w:cs="Arial"/>
          <w:b/>
          <w:sz w:val="28"/>
          <w:szCs w:val="28"/>
          <w:u w:val="single"/>
        </w:rPr>
      </w:pPr>
      <w:r>
        <w:rPr>
          <w:noProof/>
          <w:lang w:val="en-US"/>
        </w:rPr>
        <w:drawing>
          <wp:anchor distT="0" distB="0" distL="114300" distR="114300" simplePos="0" relativeHeight="251659264" behindDoc="1" locked="0" layoutInCell="1" allowOverlap="1" wp14:anchorId="0524E8C1" wp14:editId="7401D77A">
            <wp:simplePos x="0" y="0"/>
            <wp:positionH relativeFrom="margin">
              <wp:align>center</wp:align>
            </wp:positionH>
            <wp:positionV relativeFrom="paragraph">
              <wp:posOffset>-421005</wp:posOffset>
            </wp:positionV>
            <wp:extent cx="1828800" cy="1786156"/>
            <wp:effectExtent l="0" t="0" r="0" b="508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28800" cy="1786156"/>
                    </a:xfrm>
                    <a:prstGeom prst="rect">
                      <a:avLst/>
                    </a:prstGeom>
                    <a:noFill/>
                    <a:ln>
                      <a:noFill/>
                    </a:ln>
                  </pic:spPr>
                </pic:pic>
              </a:graphicData>
            </a:graphic>
            <wp14:sizeRelH relativeFrom="page">
              <wp14:pctWidth>0</wp14:pctWidth>
            </wp14:sizeRelH>
            <wp14:sizeRelV relativeFrom="page">
              <wp14:pctHeight>0</wp14:pctHeight>
            </wp14:sizeRelV>
          </wp:anchor>
        </w:drawing>
      </w:r>
      <w:r w:rsidR="00EF6B49">
        <w:rPr>
          <w:rFonts w:ascii="Arial" w:hAnsi="Arial" w:cs="Arial"/>
          <w:b/>
          <w:sz w:val="28"/>
          <w:szCs w:val="28"/>
          <w:u w:val="single"/>
        </w:rPr>
        <w:t>M</w:t>
      </w:r>
    </w:p>
    <w:p w14:paraId="6E0D0ABF" w14:textId="77777777" w:rsidR="00A36666" w:rsidRDefault="00A36666" w:rsidP="00554C81">
      <w:pPr>
        <w:spacing w:after="0" w:line="240" w:lineRule="auto"/>
        <w:jc w:val="center"/>
        <w:rPr>
          <w:rFonts w:ascii="Arial" w:hAnsi="Arial" w:cs="Arial"/>
          <w:b/>
          <w:sz w:val="28"/>
          <w:szCs w:val="28"/>
          <w:u w:val="single"/>
        </w:rPr>
      </w:pPr>
    </w:p>
    <w:p w14:paraId="056229FE" w14:textId="77777777" w:rsidR="00A36666" w:rsidRDefault="00A36666" w:rsidP="00554C81">
      <w:pPr>
        <w:spacing w:after="0" w:line="240" w:lineRule="auto"/>
        <w:jc w:val="center"/>
        <w:rPr>
          <w:rFonts w:ascii="Arial" w:hAnsi="Arial" w:cs="Arial"/>
          <w:b/>
          <w:sz w:val="28"/>
          <w:szCs w:val="28"/>
          <w:u w:val="single"/>
        </w:rPr>
      </w:pPr>
    </w:p>
    <w:p w14:paraId="21F19844" w14:textId="77777777" w:rsidR="00A36666" w:rsidRDefault="00A36666" w:rsidP="00554C81">
      <w:pPr>
        <w:spacing w:after="0" w:line="240" w:lineRule="auto"/>
        <w:jc w:val="center"/>
        <w:rPr>
          <w:rFonts w:ascii="Arial" w:hAnsi="Arial" w:cs="Arial"/>
          <w:b/>
          <w:sz w:val="28"/>
          <w:szCs w:val="28"/>
          <w:u w:val="single"/>
        </w:rPr>
      </w:pPr>
    </w:p>
    <w:p w14:paraId="4C6B3BE0" w14:textId="77777777" w:rsidR="00A36666" w:rsidRDefault="00A36666" w:rsidP="00554C81">
      <w:pPr>
        <w:spacing w:after="0" w:line="240" w:lineRule="auto"/>
        <w:jc w:val="center"/>
        <w:rPr>
          <w:rFonts w:ascii="Arial" w:hAnsi="Arial" w:cs="Arial"/>
          <w:b/>
          <w:sz w:val="28"/>
          <w:szCs w:val="28"/>
          <w:u w:val="single"/>
        </w:rPr>
      </w:pPr>
    </w:p>
    <w:p w14:paraId="48E4CBAD" w14:textId="77777777" w:rsidR="00A36666" w:rsidRDefault="00A36666" w:rsidP="00554C81">
      <w:pPr>
        <w:spacing w:after="0" w:line="240" w:lineRule="auto"/>
        <w:jc w:val="center"/>
        <w:rPr>
          <w:rFonts w:ascii="Arial" w:hAnsi="Arial" w:cs="Arial"/>
          <w:b/>
          <w:sz w:val="28"/>
          <w:szCs w:val="28"/>
          <w:u w:val="single"/>
        </w:rPr>
      </w:pPr>
    </w:p>
    <w:p w14:paraId="0C669ABF" w14:textId="77777777" w:rsidR="00A36666" w:rsidRDefault="00A36666" w:rsidP="00554C81">
      <w:pPr>
        <w:spacing w:after="0" w:line="240" w:lineRule="auto"/>
        <w:jc w:val="center"/>
        <w:rPr>
          <w:rFonts w:ascii="Arial" w:hAnsi="Arial" w:cs="Arial"/>
          <w:b/>
          <w:sz w:val="28"/>
          <w:szCs w:val="28"/>
          <w:u w:val="single"/>
        </w:rPr>
      </w:pPr>
    </w:p>
    <w:p w14:paraId="574B3E45" w14:textId="77777777" w:rsidR="00A36666" w:rsidRDefault="00A36666" w:rsidP="00554C81">
      <w:pPr>
        <w:spacing w:after="0" w:line="240" w:lineRule="auto"/>
        <w:jc w:val="center"/>
        <w:rPr>
          <w:rFonts w:ascii="Arial" w:hAnsi="Arial" w:cs="Arial"/>
          <w:b/>
          <w:sz w:val="28"/>
          <w:szCs w:val="28"/>
          <w:u w:val="single"/>
        </w:rPr>
      </w:pPr>
    </w:p>
    <w:p w14:paraId="3B736104" w14:textId="77777777" w:rsidR="00146835" w:rsidRPr="00224650" w:rsidRDefault="00146835" w:rsidP="00554C81">
      <w:pPr>
        <w:spacing w:after="0" w:line="240" w:lineRule="auto"/>
        <w:jc w:val="center"/>
        <w:rPr>
          <w:rFonts w:ascii="Arial" w:hAnsi="Arial" w:cs="Arial"/>
          <w:b/>
          <w:sz w:val="26"/>
          <w:szCs w:val="26"/>
          <w:u w:val="single"/>
        </w:rPr>
      </w:pPr>
      <w:r w:rsidRPr="00224650">
        <w:rPr>
          <w:rFonts w:ascii="Arial" w:hAnsi="Arial" w:cs="Arial"/>
          <w:b/>
          <w:sz w:val="26"/>
          <w:szCs w:val="26"/>
          <w:u w:val="single"/>
        </w:rPr>
        <w:t>IN THE HIGH COURT OF SOUTH AFRICA</w:t>
      </w:r>
    </w:p>
    <w:p w14:paraId="545DAA26" w14:textId="77777777" w:rsidR="00146835" w:rsidRPr="00224650" w:rsidRDefault="00146835" w:rsidP="00554C81">
      <w:pPr>
        <w:spacing w:after="0" w:line="240" w:lineRule="auto"/>
        <w:jc w:val="center"/>
        <w:rPr>
          <w:rFonts w:ascii="Arial" w:hAnsi="Arial" w:cs="Arial"/>
          <w:b/>
          <w:sz w:val="26"/>
          <w:szCs w:val="26"/>
          <w:u w:val="single"/>
        </w:rPr>
      </w:pPr>
      <w:r w:rsidRPr="00224650">
        <w:rPr>
          <w:rFonts w:ascii="Arial" w:hAnsi="Arial" w:cs="Arial"/>
          <w:b/>
          <w:sz w:val="26"/>
          <w:szCs w:val="26"/>
          <w:u w:val="single"/>
        </w:rPr>
        <w:t>FREE STATE DIVISION, BLOEMFONTEIN</w:t>
      </w:r>
    </w:p>
    <w:p w14:paraId="28554986" w14:textId="77777777" w:rsidR="00146835" w:rsidRPr="00224650" w:rsidRDefault="00146835" w:rsidP="00554C81">
      <w:pPr>
        <w:spacing w:after="0" w:line="240" w:lineRule="auto"/>
        <w:jc w:val="both"/>
        <w:rPr>
          <w:rFonts w:ascii="Arial" w:hAnsi="Arial" w:cs="Arial"/>
          <w:b/>
          <w:sz w:val="26"/>
          <w:szCs w:val="26"/>
        </w:rPr>
      </w:pPr>
      <w:r w:rsidRPr="00224650">
        <w:rPr>
          <w:rFonts w:ascii="Arial" w:hAnsi="Arial" w:cs="Arial"/>
          <w:b/>
          <w:sz w:val="26"/>
          <w:szCs w:val="26"/>
        </w:rPr>
        <w:tab/>
      </w:r>
      <w:r w:rsidRPr="00224650">
        <w:rPr>
          <w:rFonts w:ascii="Arial" w:hAnsi="Arial" w:cs="Arial"/>
          <w:b/>
          <w:sz w:val="26"/>
          <w:szCs w:val="26"/>
        </w:rPr>
        <w:tab/>
      </w:r>
      <w:r w:rsidRPr="00224650">
        <w:rPr>
          <w:rFonts w:ascii="Arial" w:hAnsi="Arial" w:cs="Arial"/>
          <w:b/>
          <w:sz w:val="26"/>
          <w:szCs w:val="26"/>
        </w:rPr>
        <w:tab/>
      </w:r>
      <w:r w:rsidRPr="00224650">
        <w:rPr>
          <w:rFonts w:ascii="Arial" w:hAnsi="Arial" w:cs="Arial"/>
          <w:b/>
          <w:sz w:val="26"/>
          <w:szCs w:val="26"/>
        </w:rPr>
        <w:tab/>
      </w:r>
      <w:r w:rsidRPr="00224650">
        <w:rPr>
          <w:rFonts w:ascii="Arial" w:hAnsi="Arial" w:cs="Arial"/>
          <w:b/>
          <w:sz w:val="26"/>
          <w:szCs w:val="26"/>
        </w:rPr>
        <w:tab/>
      </w:r>
      <w:r w:rsidRPr="00224650">
        <w:rPr>
          <w:rFonts w:ascii="Arial" w:hAnsi="Arial" w:cs="Arial"/>
          <w:b/>
          <w:sz w:val="26"/>
          <w:szCs w:val="26"/>
        </w:rPr>
        <w:tab/>
      </w:r>
      <w:r w:rsidRPr="00224650">
        <w:rPr>
          <w:rFonts w:ascii="Arial" w:hAnsi="Arial" w:cs="Arial"/>
          <w:b/>
          <w:sz w:val="26"/>
          <w:szCs w:val="26"/>
        </w:rPr>
        <w:tab/>
      </w:r>
      <w:r w:rsidRPr="00224650">
        <w:rPr>
          <w:rFonts w:ascii="Arial" w:hAnsi="Arial" w:cs="Arial"/>
          <w:b/>
          <w:sz w:val="26"/>
          <w:szCs w:val="26"/>
        </w:rPr>
        <w:tab/>
      </w:r>
    </w:p>
    <w:p w14:paraId="6AF26BB9" w14:textId="77777777" w:rsidR="00554C81" w:rsidRPr="00224650" w:rsidRDefault="00554C81" w:rsidP="00554C81">
      <w:pPr>
        <w:spacing w:after="0" w:line="240" w:lineRule="auto"/>
        <w:jc w:val="both"/>
        <w:rPr>
          <w:rFonts w:ascii="Arial" w:hAnsi="Arial" w:cs="Arial"/>
          <w:b/>
          <w:sz w:val="26"/>
          <w:szCs w:val="26"/>
        </w:rPr>
      </w:pPr>
    </w:p>
    <w:p w14:paraId="711B946F" w14:textId="2CC49BD9" w:rsidR="00146835" w:rsidRPr="00224650" w:rsidRDefault="00A70EE8" w:rsidP="00554C81">
      <w:pPr>
        <w:spacing w:after="0" w:line="240" w:lineRule="auto"/>
        <w:jc w:val="right"/>
        <w:rPr>
          <w:rFonts w:ascii="Arial" w:hAnsi="Arial" w:cs="Arial"/>
          <w:b/>
          <w:sz w:val="26"/>
          <w:szCs w:val="26"/>
        </w:rPr>
      </w:pPr>
      <w:r w:rsidRPr="00224650">
        <w:rPr>
          <w:rFonts w:ascii="Arial" w:hAnsi="Arial" w:cs="Arial"/>
          <w:b/>
          <w:sz w:val="26"/>
          <w:szCs w:val="26"/>
        </w:rPr>
        <w:t>Case N</w:t>
      </w:r>
      <w:r w:rsidR="00146835" w:rsidRPr="00224650">
        <w:rPr>
          <w:rFonts w:ascii="Arial" w:hAnsi="Arial" w:cs="Arial"/>
          <w:b/>
          <w:sz w:val="26"/>
          <w:szCs w:val="26"/>
        </w:rPr>
        <w:t>umber</w:t>
      </w:r>
      <w:r w:rsidR="002524FE">
        <w:rPr>
          <w:rFonts w:ascii="Arial" w:hAnsi="Arial" w:cs="Arial"/>
          <w:b/>
          <w:sz w:val="26"/>
          <w:szCs w:val="26"/>
        </w:rPr>
        <w:t xml:space="preserve"> </w:t>
      </w:r>
      <w:r w:rsidR="00AF445F">
        <w:rPr>
          <w:rFonts w:ascii="Arial" w:hAnsi="Arial" w:cs="Arial"/>
          <w:b/>
          <w:sz w:val="26"/>
          <w:szCs w:val="26"/>
        </w:rPr>
        <w:t>2092</w:t>
      </w:r>
      <w:r w:rsidR="00146835" w:rsidRPr="00224650">
        <w:rPr>
          <w:rFonts w:ascii="Arial" w:hAnsi="Arial" w:cs="Arial"/>
          <w:b/>
          <w:sz w:val="26"/>
          <w:szCs w:val="26"/>
        </w:rPr>
        <w:t>/20</w:t>
      </w:r>
      <w:r w:rsidR="002524FE">
        <w:rPr>
          <w:rFonts w:ascii="Arial" w:hAnsi="Arial" w:cs="Arial"/>
          <w:b/>
          <w:sz w:val="26"/>
          <w:szCs w:val="26"/>
        </w:rPr>
        <w:t>2</w:t>
      </w:r>
      <w:r w:rsidR="00AF445F">
        <w:rPr>
          <w:rFonts w:ascii="Arial" w:hAnsi="Arial" w:cs="Arial"/>
          <w:b/>
          <w:sz w:val="26"/>
          <w:szCs w:val="26"/>
        </w:rPr>
        <w:t>2</w:t>
      </w:r>
    </w:p>
    <w:p w14:paraId="4A1A6CD2" w14:textId="77777777" w:rsidR="00146835" w:rsidRPr="00224650" w:rsidRDefault="00146835" w:rsidP="00554C81">
      <w:pPr>
        <w:spacing w:after="0" w:line="240" w:lineRule="auto"/>
        <w:jc w:val="both"/>
        <w:rPr>
          <w:rFonts w:ascii="Arial" w:hAnsi="Arial" w:cs="Arial"/>
          <w:b/>
          <w:sz w:val="26"/>
          <w:szCs w:val="26"/>
        </w:rPr>
      </w:pPr>
      <w:r w:rsidRPr="00224650">
        <w:rPr>
          <w:rFonts w:ascii="Arial" w:hAnsi="Arial" w:cs="Arial"/>
          <w:b/>
          <w:sz w:val="26"/>
          <w:szCs w:val="26"/>
        </w:rPr>
        <w:t xml:space="preserve">In the </w:t>
      </w:r>
      <w:r w:rsidR="00A70EE8" w:rsidRPr="00224650">
        <w:rPr>
          <w:rFonts w:ascii="Arial" w:hAnsi="Arial" w:cs="Arial"/>
          <w:b/>
          <w:sz w:val="26"/>
          <w:szCs w:val="26"/>
        </w:rPr>
        <w:t>matter</w:t>
      </w:r>
      <w:r w:rsidRPr="00224650">
        <w:rPr>
          <w:rFonts w:ascii="Arial" w:hAnsi="Arial" w:cs="Arial"/>
          <w:b/>
          <w:sz w:val="26"/>
          <w:szCs w:val="26"/>
        </w:rPr>
        <w:t xml:space="preserve"> of: </w:t>
      </w:r>
    </w:p>
    <w:p w14:paraId="72CD8FEC" w14:textId="77777777" w:rsidR="00146835" w:rsidRPr="00224650" w:rsidRDefault="00146835" w:rsidP="00554C81">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6"/>
          <w:szCs w:val="26"/>
          <w:u w:val="single"/>
        </w:rPr>
      </w:pPr>
    </w:p>
    <w:p w14:paraId="5317568E" w14:textId="7CBAF924" w:rsidR="00554C81" w:rsidRDefault="00554C81" w:rsidP="00554C81">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6"/>
          <w:szCs w:val="26"/>
          <w:u w:val="single"/>
        </w:rPr>
      </w:pPr>
    </w:p>
    <w:p w14:paraId="2BF4C65A" w14:textId="334F82C8" w:rsidR="00411A5B" w:rsidRDefault="00AF445F" w:rsidP="00554C81">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6"/>
          <w:szCs w:val="26"/>
        </w:rPr>
      </w:pPr>
      <w:r>
        <w:rPr>
          <w:rFonts w:ascii="Arial" w:hAnsi="Arial" w:cs="Arial"/>
          <w:b/>
          <w:sz w:val="26"/>
          <w:szCs w:val="26"/>
        </w:rPr>
        <w:t>MASE MINAH MBALI</w:t>
      </w:r>
      <w:r w:rsidR="00411A5B">
        <w:rPr>
          <w:rFonts w:ascii="Arial" w:hAnsi="Arial" w:cs="Arial"/>
          <w:b/>
          <w:sz w:val="26"/>
          <w:szCs w:val="26"/>
        </w:rPr>
        <w:tab/>
      </w:r>
      <w:r w:rsidR="00411A5B">
        <w:rPr>
          <w:rFonts w:ascii="Arial" w:hAnsi="Arial" w:cs="Arial"/>
          <w:b/>
          <w:sz w:val="26"/>
          <w:szCs w:val="26"/>
        </w:rPr>
        <w:tab/>
      </w:r>
      <w:r w:rsidR="00411A5B">
        <w:rPr>
          <w:rFonts w:ascii="Arial" w:hAnsi="Arial" w:cs="Arial"/>
          <w:b/>
          <w:sz w:val="26"/>
          <w:szCs w:val="26"/>
        </w:rPr>
        <w:tab/>
      </w:r>
      <w:r w:rsidR="00EB16A9">
        <w:rPr>
          <w:rFonts w:ascii="Arial" w:hAnsi="Arial" w:cs="Arial"/>
          <w:b/>
          <w:sz w:val="26"/>
          <w:szCs w:val="26"/>
        </w:rPr>
        <w:t xml:space="preserve">                </w:t>
      </w:r>
      <w:r>
        <w:rPr>
          <w:rFonts w:ascii="Arial" w:hAnsi="Arial" w:cs="Arial"/>
          <w:b/>
          <w:sz w:val="26"/>
          <w:szCs w:val="26"/>
        </w:rPr>
        <w:t xml:space="preserve">           </w:t>
      </w:r>
      <w:r w:rsidR="00411A5B">
        <w:rPr>
          <w:rFonts w:ascii="Arial" w:hAnsi="Arial" w:cs="Arial"/>
          <w:b/>
          <w:sz w:val="26"/>
          <w:szCs w:val="26"/>
        </w:rPr>
        <w:t xml:space="preserve"> </w:t>
      </w:r>
      <w:r w:rsidR="00EB16A9">
        <w:rPr>
          <w:rFonts w:ascii="Arial" w:hAnsi="Arial" w:cs="Arial"/>
          <w:b/>
          <w:sz w:val="26"/>
          <w:szCs w:val="26"/>
        </w:rPr>
        <w:t>Applicant</w:t>
      </w:r>
    </w:p>
    <w:p w14:paraId="033D7B6D" w14:textId="77777777" w:rsidR="00A65A30" w:rsidRDefault="00A65A30" w:rsidP="00554C81">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6"/>
          <w:szCs w:val="26"/>
        </w:rPr>
      </w:pPr>
    </w:p>
    <w:p w14:paraId="1BF19B73" w14:textId="134E0ECA" w:rsidR="00411A5B" w:rsidRDefault="00411A5B" w:rsidP="00554C81">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6"/>
          <w:szCs w:val="26"/>
        </w:rPr>
      </w:pPr>
    </w:p>
    <w:p w14:paraId="1BE06D7A" w14:textId="59C8A2A4" w:rsidR="00A65A30" w:rsidRDefault="00A65A30" w:rsidP="00554C81">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6"/>
          <w:szCs w:val="26"/>
        </w:rPr>
      </w:pPr>
    </w:p>
    <w:p w14:paraId="77850EF3" w14:textId="77777777" w:rsidR="00A65A30" w:rsidRDefault="00A65A30" w:rsidP="00554C81">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6"/>
          <w:szCs w:val="26"/>
        </w:rPr>
      </w:pPr>
    </w:p>
    <w:p w14:paraId="5CAEA87B" w14:textId="66C997B6" w:rsidR="00411A5B" w:rsidRDefault="00ED7C03" w:rsidP="00554C81">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6"/>
          <w:szCs w:val="26"/>
        </w:rPr>
      </w:pPr>
      <w:proofErr w:type="gramStart"/>
      <w:r>
        <w:rPr>
          <w:rFonts w:ascii="Arial" w:hAnsi="Arial" w:cs="Arial"/>
          <w:b/>
          <w:sz w:val="26"/>
          <w:szCs w:val="26"/>
        </w:rPr>
        <w:t>a</w:t>
      </w:r>
      <w:r w:rsidR="00411A5B">
        <w:rPr>
          <w:rFonts w:ascii="Arial" w:hAnsi="Arial" w:cs="Arial"/>
          <w:b/>
          <w:sz w:val="26"/>
          <w:szCs w:val="26"/>
        </w:rPr>
        <w:t>nd</w:t>
      </w:r>
      <w:proofErr w:type="gramEnd"/>
    </w:p>
    <w:p w14:paraId="2782DFE5" w14:textId="77777777" w:rsidR="00AA2C0C" w:rsidRPr="00411A5B" w:rsidRDefault="00AA2C0C" w:rsidP="00554C81">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6"/>
          <w:szCs w:val="26"/>
        </w:rPr>
      </w:pPr>
    </w:p>
    <w:p w14:paraId="4CCBF05C" w14:textId="04726313" w:rsidR="00411A5B" w:rsidRDefault="00AF445F" w:rsidP="00554C81">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6"/>
          <w:szCs w:val="26"/>
        </w:rPr>
      </w:pPr>
      <w:r>
        <w:rPr>
          <w:rFonts w:ascii="Arial" w:hAnsi="Arial" w:cs="Arial"/>
          <w:b/>
          <w:sz w:val="26"/>
          <w:szCs w:val="26"/>
        </w:rPr>
        <w:t xml:space="preserve">TLALENG ALINA </w:t>
      </w:r>
      <w:bookmarkStart w:id="0" w:name="_GoBack"/>
      <w:r>
        <w:rPr>
          <w:rFonts w:ascii="Arial" w:hAnsi="Arial" w:cs="Arial"/>
          <w:b/>
          <w:sz w:val="26"/>
          <w:szCs w:val="26"/>
        </w:rPr>
        <w:t>MHLEKWA</w:t>
      </w:r>
      <w:bookmarkEnd w:id="0"/>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 xml:space="preserve">        First Respondent </w:t>
      </w:r>
    </w:p>
    <w:p w14:paraId="6C5CF7FC" w14:textId="77777777" w:rsidR="00AF445F" w:rsidRPr="00411A5B" w:rsidRDefault="00AF445F" w:rsidP="00554C81">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6"/>
          <w:szCs w:val="26"/>
        </w:rPr>
      </w:pPr>
    </w:p>
    <w:p w14:paraId="48F0C760" w14:textId="77777777" w:rsidR="00EB16A9" w:rsidRDefault="00EB16A9" w:rsidP="00554C81">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6"/>
          <w:szCs w:val="26"/>
        </w:rPr>
      </w:pPr>
      <w:r>
        <w:rPr>
          <w:rFonts w:ascii="Arial" w:hAnsi="Arial" w:cs="Arial"/>
          <w:b/>
          <w:sz w:val="26"/>
          <w:szCs w:val="26"/>
        </w:rPr>
        <w:t xml:space="preserve">THE MASTER OF THE FREE STATE HIGH </w:t>
      </w:r>
    </w:p>
    <w:p w14:paraId="2B1E6133" w14:textId="6EC11221" w:rsidR="00EB16A9" w:rsidRDefault="00EB16A9" w:rsidP="00554C81">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6"/>
          <w:szCs w:val="26"/>
        </w:rPr>
      </w:pPr>
      <w:r>
        <w:rPr>
          <w:rFonts w:ascii="Arial" w:hAnsi="Arial" w:cs="Arial"/>
          <w:b/>
          <w:sz w:val="26"/>
          <w:szCs w:val="26"/>
        </w:rPr>
        <w:t>COURT BLOEMFONTEIN</w:t>
      </w:r>
      <w:r>
        <w:rPr>
          <w:rFonts w:ascii="Arial" w:hAnsi="Arial" w:cs="Arial"/>
          <w:b/>
          <w:sz w:val="26"/>
          <w:szCs w:val="26"/>
        </w:rPr>
        <w:tab/>
      </w:r>
      <w:r>
        <w:rPr>
          <w:rFonts w:ascii="Arial" w:hAnsi="Arial" w:cs="Arial"/>
          <w:b/>
          <w:sz w:val="26"/>
          <w:szCs w:val="26"/>
        </w:rPr>
        <w:tab/>
      </w:r>
      <w:r w:rsidR="00AA2C0C">
        <w:rPr>
          <w:rFonts w:ascii="Arial" w:hAnsi="Arial" w:cs="Arial"/>
          <w:b/>
          <w:sz w:val="26"/>
          <w:szCs w:val="26"/>
        </w:rPr>
        <w:tab/>
      </w:r>
      <w:r w:rsidR="00A65A30">
        <w:rPr>
          <w:rFonts w:ascii="Arial" w:hAnsi="Arial" w:cs="Arial"/>
          <w:b/>
          <w:sz w:val="26"/>
          <w:szCs w:val="26"/>
        </w:rPr>
        <w:tab/>
      </w:r>
      <w:r>
        <w:rPr>
          <w:rFonts w:ascii="Arial" w:hAnsi="Arial" w:cs="Arial"/>
          <w:b/>
          <w:sz w:val="26"/>
          <w:szCs w:val="26"/>
        </w:rPr>
        <w:t xml:space="preserve">        </w:t>
      </w:r>
      <w:r w:rsidR="00AF445F">
        <w:rPr>
          <w:rFonts w:ascii="Arial" w:hAnsi="Arial" w:cs="Arial"/>
          <w:b/>
          <w:sz w:val="26"/>
          <w:szCs w:val="26"/>
        </w:rPr>
        <w:t>Second</w:t>
      </w:r>
      <w:r>
        <w:rPr>
          <w:rFonts w:ascii="Arial" w:hAnsi="Arial" w:cs="Arial"/>
          <w:b/>
          <w:sz w:val="26"/>
          <w:szCs w:val="26"/>
        </w:rPr>
        <w:t xml:space="preserve"> Respondent</w:t>
      </w:r>
    </w:p>
    <w:p w14:paraId="3B5CB2D5" w14:textId="77777777" w:rsidR="00ED7C03" w:rsidRDefault="00ED7C03" w:rsidP="00554C81">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6"/>
          <w:szCs w:val="26"/>
        </w:rPr>
      </w:pPr>
    </w:p>
    <w:p w14:paraId="7A3B5854" w14:textId="16310CD6" w:rsidR="00ED7C03" w:rsidRDefault="00ED7C03" w:rsidP="00554C81">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6"/>
          <w:szCs w:val="26"/>
        </w:rPr>
      </w:pPr>
      <w:r>
        <w:rPr>
          <w:rFonts w:ascii="Arial" w:hAnsi="Arial" w:cs="Arial"/>
          <w:b/>
          <w:sz w:val="26"/>
          <w:szCs w:val="26"/>
        </w:rPr>
        <w:t>KGAUGELO CARISON MIKOSI</w:t>
      </w:r>
      <w:r>
        <w:rPr>
          <w:rFonts w:ascii="Arial" w:hAnsi="Arial" w:cs="Arial"/>
          <w:b/>
          <w:sz w:val="26"/>
          <w:szCs w:val="26"/>
        </w:rPr>
        <w:tab/>
      </w:r>
      <w:r>
        <w:rPr>
          <w:rFonts w:ascii="Arial" w:hAnsi="Arial" w:cs="Arial"/>
          <w:b/>
          <w:sz w:val="26"/>
          <w:szCs w:val="26"/>
        </w:rPr>
        <w:tab/>
      </w:r>
      <w:r>
        <w:rPr>
          <w:rFonts w:ascii="Arial" w:hAnsi="Arial" w:cs="Arial"/>
          <w:b/>
          <w:sz w:val="26"/>
          <w:szCs w:val="26"/>
        </w:rPr>
        <w:tab/>
        <w:t xml:space="preserve">        Third Respondent</w:t>
      </w:r>
    </w:p>
    <w:p w14:paraId="560FAFF1" w14:textId="77777777" w:rsidR="00ED7C03" w:rsidRDefault="00ED7C03" w:rsidP="00554C81">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6"/>
          <w:szCs w:val="26"/>
        </w:rPr>
      </w:pPr>
    </w:p>
    <w:p w14:paraId="1EF7ED87" w14:textId="25F8A087" w:rsidR="00EB16A9" w:rsidRDefault="00ED7C03" w:rsidP="00554C81">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6"/>
          <w:szCs w:val="26"/>
        </w:rPr>
      </w:pPr>
      <w:r>
        <w:rPr>
          <w:rFonts w:ascii="Arial" w:hAnsi="Arial" w:cs="Arial"/>
          <w:b/>
          <w:sz w:val="26"/>
          <w:szCs w:val="26"/>
        </w:rPr>
        <w:t>KGOMOTSO GORDON MALULEKE</w:t>
      </w:r>
      <w:r>
        <w:rPr>
          <w:rFonts w:ascii="Arial" w:hAnsi="Arial" w:cs="Arial"/>
          <w:b/>
          <w:sz w:val="26"/>
          <w:szCs w:val="26"/>
        </w:rPr>
        <w:tab/>
      </w:r>
      <w:r>
        <w:rPr>
          <w:rFonts w:ascii="Arial" w:hAnsi="Arial" w:cs="Arial"/>
          <w:b/>
          <w:sz w:val="26"/>
          <w:szCs w:val="26"/>
        </w:rPr>
        <w:tab/>
      </w:r>
      <w:r>
        <w:rPr>
          <w:rFonts w:ascii="Arial" w:hAnsi="Arial" w:cs="Arial"/>
          <w:b/>
          <w:sz w:val="26"/>
          <w:szCs w:val="26"/>
        </w:rPr>
        <w:tab/>
        <w:t xml:space="preserve">         Fourth Respondent</w:t>
      </w:r>
    </w:p>
    <w:p w14:paraId="18E608CD" w14:textId="77777777" w:rsidR="00ED7C03" w:rsidRDefault="00ED7C03" w:rsidP="00554C81">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6"/>
          <w:szCs w:val="26"/>
        </w:rPr>
      </w:pPr>
    </w:p>
    <w:p w14:paraId="42CD3C71" w14:textId="77A5A587" w:rsidR="00146835" w:rsidRPr="00224650" w:rsidRDefault="00146835" w:rsidP="00554C81">
      <w:pPr>
        <w:pBdr>
          <w:bottom w:val="single" w:sz="12" w:space="1" w:color="auto"/>
        </w:pBdr>
        <w:spacing w:after="0" w:line="240" w:lineRule="auto"/>
        <w:jc w:val="both"/>
        <w:rPr>
          <w:rFonts w:ascii="Arial" w:hAnsi="Arial" w:cs="Arial"/>
          <w:b/>
          <w:sz w:val="26"/>
          <w:szCs w:val="26"/>
        </w:rPr>
      </w:pPr>
    </w:p>
    <w:p w14:paraId="56948B13" w14:textId="77777777" w:rsidR="00146835" w:rsidRPr="00224650" w:rsidRDefault="00146835" w:rsidP="00554C81">
      <w:pPr>
        <w:pBdr>
          <w:bottom w:val="single" w:sz="6" w:space="1" w:color="auto"/>
        </w:pBdr>
        <w:spacing w:after="0" w:line="240" w:lineRule="auto"/>
        <w:contextualSpacing/>
        <w:jc w:val="both"/>
        <w:rPr>
          <w:rFonts w:ascii="Arial" w:hAnsi="Arial" w:cs="Arial"/>
          <w:b/>
          <w:sz w:val="26"/>
          <w:szCs w:val="26"/>
          <w:u w:val="single"/>
        </w:rPr>
      </w:pPr>
    </w:p>
    <w:p w14:paraId="1BA83172" w14:textId="3A1D0171" w:rsidR="00146835" w:rsidRPr="00224650" w:rsidRDefault="00146835" w:rsidP="00554C81">
      <w:pPr>
        <w:pBdr>
          <w:bottom w:val="single" w:sz="6" w:space="1" w:color="auto"/>
        </w:pBdr>
        <w:spacing w:after="0" w:line="240" w:lineRule="auto"/>
        <w:contextualSpacing/>
        <w:jc w:val="both"/>
        <w:rPr>
          <w:rFonts w:ascii="Arial" w:hAnsi="Arial" w:cs="Arial"/>
          <w:b/>
          <w:sz w:val="26"/>
          <w:szCs w:val="26"/>
        </w:rPr>
      </w:pPr>
      <w:r w:rsidRPr="00224650">
        <w:rPr>
          <w:rFonts w:ascii="Arial" w:hAnsi="Arial" w:cs="Arial"/>
          <w:b/>
          <w:sz w:val="26"/>
          <w:szCs w:val="26"/>
        </w:rPr>
        <w:t>CORAM:</w:t>
      </w:r>
      <w:r w:rsidRPr="00224650">
        <w:rPr>
          <w:rFonts w:ascii="Arial" w:hAnsi="Arial" w:cs="Arial"/>
          <w:b/>
          <w:sz w:val="26"/>
          <w:szCs w:val="26"/>
        </w:rPr>
        <w:tab/>
      </w:r>
      <w:r w:rsidRPr="00224650">
        <w:rPr>
          <w:rFonts w:ascii="Arial" w:hAnsi="Arial" w:cs="Arial"/>
          <w:b/>
          <w:sz w:val="26"/>
          <w:szCs w:val="26"/>
        </w:rPr>
        <w:tab/>
      </w:r>
      <w:r w:rsidRPr="00224650">
        <w:rPr>
          <w:rFonts w:ascii="Arial" w:hAnsi="Arial" w:cs="Arial"/>
          <w:b/>
          <w:sz w:val="26"/>
          <w:szCs w:val="26"/>
        </w:rPr>
        <w:tab/>
        <w:t>NAIDOO, J</w:t>
      </w:r>
      <w:r w:rsidR="00DB0387" w:rsidRPr="00224650">
        <w:rPr>
          <w:rFonts w:ascii="Arial" w:hAnsi="Arial" w:cs="Arial"/>
          <w:b/>
          <w:sz w:val="26"/>
          <w:szCs w:val="26"/>
        </w:rPr>
        <w:t xml:space="preserve"> </w:t>
      </w:r>
    </w:p>
    <w:p w14:paraId="1E7D9837" w14:textId="77777777" w:rsidR="00146835" w:rsidRPr="00224650" w:rsidRDefault="00146835" w:rsidP="00554C81">
      <w:pPr>
        <w:pBdr>
          <w:bottom w:val="single" w:sz="6" w:space="1" w:color="auto"/>
        </w:pBdr>
        <w:spacing w:after="0" w:line="240" w:lineRule="auto"/>
        <w:contextualSpacing/>
        <w:jc w:val="both"/>
        <w:rPr>
          <w:rFonts w:ascii="Arial" w:hAnsi="Arial" w:cs="Arial"/>
          <w:b/>
          <w:sz w:val="26"/>
          <w:szCs w:val="26"/>
        </w:rPr>
      </w:pPr>
    </w:p>
    <w:p w14:paraId="5345397D" w14:textId="77777777" w:rsidR="00146835" w:rsidRPr="00224650" w:rsidRDefault="00146835" w:rsidP="00554C81">
      <w:pPr>
        <w:spacing w:after="0" w:line="240" w:lineRule="auto"/>
        <w:contextualSpacing/>
        <w:jc w:val="both"/>
        <w:rPr>
          <w:rFonts w:ascii="Arial" w:hAnsi="Arial" w:cs="Arial"/>
          <w:b/>
          <w:sz w:val="26"/>
          <w:szCs w:val="26"/>
          <w:u w:val="single"/>
        </w:rPr>
      </w:pPr>
    </w:p>
    <w:p w14:paraId="21BB6381" w14:textId="21D43F5E" w:rsidR="00146835" w:rsidRPr="00224650" w:rsidRDefault="00146835" w:rsidP="003D27BB">
      <w:pPr>
        <w:spacing w:after="0" w:line="240" w:lineRule="auto"/>
        <w:ind w:left="2880" w:hanging="2880"/>
        <w:contextualSpacing/>
        <w:jc w:val="both"/>
        <w:rPr>
          <w:rFonts w:ascii="Arial" w:hAnsi="Arial" w:cs="Arial"/>
          <w:b/>
          <w:sz w:val="26"/>
          <w:szCs w:val="26"/>
        </w:rPr>
      </w:pPr>
      <w:r w:rsidRPr="00224650">
        <w:rPr>
          <w:rFonts w:ascii="Arial" w:hAnsi="Arial" w:cs="Arial"/>
          <w:b/>
          <w:sz w:val="26"/>
          <w:szCs w:val="26"/>
        </w:rPr>
        <w:t>HEARD ON:</w:t>
      </w:r>
      <w:r w:rsidRPr="00224650">
        <w:rPr>
          <w:rFonts w:ascii="Arial" w:hAnsi="Arial" w:cs="Arial"/>
          <w:b/>
          <w:sz w:val="26"/>
          <w:szCs w:val="26"/>
        </w:rPr>
        <w:tab/>
      </w:r>
      <w:r w:rsidR="00A65A30">
        <w:rPr>
          <w:rFonts w:ascii="Arial" w:hAnsi="Arial" w:cs="Arial"/>
          <w:b/>
          <w:sz w:val="26"/>
          <w:szCs w:val="26"/>
        </w:rPr>
        <w:t>1</w:t>
      </w:r>
      <w:r w:rsidR="00EB16A9">
        <w:rPr>
          <w:rFonts w:ascii="Arial" w:hAnsi="Arial" w:cs="Arial"/>
          <w:b/>
          <w:sz w:val="26"/>
          <w:szCs w:val="26"/>
        </w:rPr>
        <w:t>5 JUNE 2023</w:t>
      </w:r>
    </w:p>
    <w:p w14:paraId="2CE4FF57" w14:textId="77777777" w:rsidR="00146835" w:rsidRPr="00224650" w:rsidRDefault="00146835" w:rsidP="00554C81">
      <w:pPr>
        <w:pBdr>
          <w:bottom w:val="single" w:sz="6" w:space="1" w:color="auto"/>
        </w:pBdr>
        <w:spacing w:after="0" w:line="240" w:lineRule="auto"/>
        <w:contextualSpacing/>
        <w:jc w:val="both"/>
        <w:rPr>
          <w:rFonts w:ascii="Arial" w:hAnsi="Arial" w:cs="Arial"/>
          <w:b/>
          <w:color w:val="00B0F0"/>
          <w:sz w:val="26"/>
          <w:szCs w:val="26"/>
        </w:rPr>
      </w:pPr>
    </w:p>
    <w:p w14:paraId="68247E46" w14:textId="77777777" w:rsidR="00146835" w:rsidRPr="00224650" w:rsidRDefault="00146835" w:rsidP="00554C81">
      <w:pPr>
        <w:spacing w:after="0" w:line="240" w:lineRule="auto"/>
        <w:contextualSpacing/>
        <w:jc w:val="both"/>
        <w:rPr>
          <w:rFonts w:ascii="Arial" w:hAnsi="Arial" w:cs="Arial"/>
          <w:b/>
          <w:sz w:val="26"/>
          <w:szCs w:val="26"/>
        </w:rPr>
      </w:pPr>
    </w:p>
    <w:p w14:paraId="5B0D432E" w14:textId="3DAE2AE0" w:rsidR="00146835" w:rsidRDefault="00146835" w:rsidP="00554C81">
      <w:pPr>
        <w:tabs>
          <w:tab w:val="left" w:pos="2940"/>
        </w:tabs>
        <w:spacing w:after="0" w:line="240" w:lineRule="auto"/>
        <w:contextualSpacing/>
        <w:jc w:val="both"/>
        <w:rPr>
          <w:rFonts w:ascii="Arial" w:hAnsi="Arial" w:cs="Arial"/>
          <w:b/>
          <w:sz w:val="26"/>
          <w:szCs w:val="26"/>
        </w:rPr>
      </w:pPr>
      <w:r w:rsidRPr="00224650">
        <w:rPr>
          <w:rFonts w:ascii="Arial" w:hAnsi="Arial" w:cs="Arial"/>
          <w:b/>
          <w:sz w:val="26"/>
          <w:szCs w:val="26"/>
        </w:rPr>
        <w:t>DELIVERED ON</w:t>
      </w:r>
      <w:r w:rsidR="00224650">
        <w:rPr>
          <w:rFonts w:ascii="Arial" w:hAnsi="Arial" w:cs="Arial"/>
          <w:b/>
          <w:sz w:val="26"/>
          <w:szCs w:val="26"/>
        </w:rPr>
        <w:t>:</w:t>
      </w:r>
      <w:r w:rsidR="00402C7A">
        <w:rPr>
          <w:rFonts w:ascii="Arial" w:hAnsi="Arial" w:cs="Arial"/>
          <w:b/>
          <w:sz w:val="26"/>
          <w:szCs w:val="26"/>
        </w:rPr>
        <w:t xml:space="preserve">          </w:t>
      </w:r>
      <w:r w:rsidR="00EE4E31">
        <w:rPr>
          <w:rFonts w:ascii="Arial" w:hAnsi="Arial" w:cs="Arial"/>
          <w:b/>
          <w:sz w:val="26"/>
          <w:szCs w:val="26"/>
        </w:rPr>
        <w:t xml:space="preserve"> </w:t>
      </w:r>
      <w:r w:rsidR="00402C7A">
        <w:rPr>
          <w:rFonts w:ascii="Arial" w:hAnsi="Arial" w:cs="Arial"/>
          <w:b/>
          <w:sz w:val="26"/>
          <w:szCs w:val="26"/>
        </w:rPr>
        <w:t xml:space="preserve"> </w:t>
      </w:r>
      <w:r w:rsidR="00A65A30">
        <w:rPr>
          <w:rFonts w:ascii="Arial" w:hAnsi="Arial" w:cs="Arial"/>
          <w:b/>
          <w:sz w:val="26"/>
          <w:szCs w:val="26"/>
        </w:rPr>
        <w:t xml:space="preserve"> </w:t>
      </w:r>
      <w:r w:rsidR="00842860">
        <w:rPr>
          <w:rFonts w:ascii="Arial" w:hAnsi="Arial" w:cs="Arial"/>
          <w:b/>
          <w:sz w:val="26"/>
          <w:szCs w:val="26"/>
        </w:rPr>
        <w:t xml:space="preserve">9 </w:t>
      </w:r>
      <w:r w:rsidR="00ED7C03">
        <w:rPr>
          <w:rFonts w:ascii="Arial" w:hAnsi="Arial" w:cs="Arial"/>
          <w:b/>
          <w:sz w:val="26"/>
          <w:szCs w:val="26"/>
        </w:rPr>
        <w:t xml:space="preserve">OCTOBER </w:t>
      </w:r>
      <w:r w:rsidR="00A65A30">
        <w:rPr>
          <w:rFonts w:ascii="Arial" w:hAnsi="Arial" w:cs="Arial"/>
          <w:b/>
          <w:sz w:val="26"/>
          <w:szCs w:val="26"/>
        </w:rPr>
        <w:t>2023</w:t>
      </w:r>
      <w:r w:rsidR="00873D1D" w:rsidRPr="00224650">
        <w:rPr>
          <w:rFonts w:ascii="Arial" w:hAnsi="Arial" w:cs="Arial"/>
          <w:b/>
          <w:sz w:val="26"/>
          <w:szCs w:val="26"/>
        </w:rPr>
        <w:t xml:space="preserve"> </w:t>
      </w:r>
    </w:p>
    <w:p w14:paraId="4CE0CDFD" w14:textId="384B02C1" w:rsidR="00224650" w:rsidRPr="00224650" w:rsidRDefault="00224650" w:rsidP="00554C81">
      <w:pPr>
        <w:tabs>
          <w:tab w:val="left" w:pos="2940"/>
        </w:tabs>
        <w:spacing w:after="0" w:line="240" w:lineRule="auto"/>
        <w:contextualSpacing/>
        <w:jc w:val="both"/>
        <w:rPr>
          <w:rFonts w:ascii="Arial" w:hAnsi="Arial" w:cs="Arial"/>
          <w:b/>
          <w:sz w:val="26"/>
          <w:szCs w:val="26"/>
        </w:rPr>
      </w:pPr>
      <w:r>
        <w:rPr>
          <w:rFonts w:ascii="Arial" w:hAnsi="Arial" w:cs="Arial"/>
          <w:b/>
          <w:sz w:val="26"/>
          <w:szCs w:val="26"/>
        </w:rPr>
        <w:t>______________________________________________________________</w:t>
      </w:r>
    </w:p>
    <w:p w14:paraId="0A4B6170" w14:textId="77777777" w:rsidR="00224650" w:rsidRDefault="00224650" w:rsidP="00554C81">
      <w:pPr>
        <w:pBdr>
          <w:bottom w:val="single" w:sz="12" w:space="1" w:color="auto"/>
        </w:pBdr>
        <w:tabs>
          <w:tab w:val="left" w:pos="2940"/>
        </w:tabs>
        <w:spacing w:after="0" w:line="240" w:lineRule="auto"/>
        <w:contextualSpacing/>
        <w:jc w:val="both"/>
        <w:rPr>
          <w:rFonts w:ascii="Arial" w:hAnsi="Arial" w:cs="Arial"/>
          <w:b/>
          <w:sz w:val="26"/>
          <w:szCs w:val="26"/>
        </w:rPr>
      </w:pPr>
    </w:p>
    <w:p w14:paraId="2864C5BA" w14:textId="4E108D08" w:rsidR="00146835" w:rsidRPr="00224650" w:rsidRDefault="00BC0AAE" w:rsidP="00BC0AAE">
      <w:pPr>
        <w:pBdr>
          <w:bottom w:val="single" w:sz="12" w:space="1" w:color="auto"/>
        </w:pBdr>
        <w:spacing w:after="0" w:line="240" w:lineRule="auto"/>
        <w:ind w:firstLine="720"/>
        <w:rPr>
          <w:rFonts w:ascii="Arial" w:hAnsi="Arial" w:cs="Arial"/>
          <w:b/>
          <w:sz w:val="26"/>
          <w:szCs w:val="26"/>
        </w:rPr>
      </w:pPr>
      <w:r>
        <w:rPr>
          <w:rFonts w:ascii="Arial" w:hAnsi="Arial" w:cs="Arial"/>
          <w:b/>
          <w:sz w:val="26"/>
          <w:szCs w:val="26"/>
        </w:rPr>
        <w:t xml:space="preserve">                                 </w:t>
      </w:r>
      <w:r w:rsidR="003502B9" w:rsidRPr="00224650">
        <w:rPr>
          <w:rFonts w:ascii="Arial" w:hAnsi="Arial" w:cs="Arial"/>
          <w:b/>
          <w:sz w:val="26"/>
          <w:szCs w:val="26"/>
        </w:rPr>
        <w:t xml:space="preserve">JUDGMENT </w:t>
      </w:r>
      <w:r w:rsidR="002F3A91">
        <w:rPr>
          <w:rFonts w:ascii="Arial" w:hAnsi="Arial" w:cs="Arial"/>
          <w:b/>
          <w:sz w:val="26"/>
          <w:szCs w:val="26"/>
        </w:rPr>
        <w:t xml:space="preserve"> </w:t>
      </w:r>
    </w:p>
    <w:p w14:paraId="7258AC46" w14:textId="77777777" w:rsidR="00873D1D" w:rsidRPr="00224650" w:rsidRDefault="00873D1D" w:rsidP="003502B9">
      <w:pPr>
        <w:pBdr>
          <w:bottom w:val="single" w:sz="12" w:space="1" w:color="auto"/>
        </w:pBdr>
        <w:spacing w:after="0" w:line="240" w:lineRule="auto"/>
        <w:jc w:val="center"/>
        <w:rPr>
          <w:rFonts w:ascii="Arial" w:hAnsi="Arial" w:cs="Arial"/>
          <w:b/>
          <w:sz w:val="26"/>
          <w:szCs w:val="26"/>
        </w:rPr>
      </w:pPr>
    </w:p>
    <w:p w14:paraId="088E4F79" w14:textId="77777777" w:rsidR="008F5E00" w:rsidRDefault="008F5E00" w:rsidP="008A5833">
      <w:pPr>
        <w:spacing w:after="0" w:line="360" w:lineRule="auto"/>
        <w:ind w:left="851" w:hanging="851"/>
        <w:contextualSpacing/>
        <w:jc w:val="both"/>
        <w:rPr>
          <w:rFonts w:ascii="Arial" w:hAnsi="Arial" w:cs="Arial"/>
          <w:sz w:val="28"/>
          <w:szCs w:val="28"/>
        </w:rPr>
      </w:pPr>
    </w:p>
    <w:p w14:paraId="4E1AAD79" w14:textId="77777777" w:rsidR="00ED7C03" w:rsidRDefault="00ED7C03" w:rsidP="008A5833">
      <w:pPr>
        <w:spacing w:after="0" w:line="360" w:lineRule="auto"/>
        <w:ind w:left="851" w:hanging="851"/>
        <w:contextualSpacing/>
        <w:jc w:val="both"/>
        <w:rPr>
          <w:rFonts w:ascii="Arial" w:hAnsi="Arial" w:cs="Arial"/>
          <w:sz w:val="28"/>
          <w:szCs w:val="28"/>
        </w:rPr>
      </w:pPr>
    </w:p>
    <w:p w14:paraId="27F75529" w14:textId="77777777" w:rsidR="00ED7C03" w:rsidRDefault="00ED7C03" w:rsidP="008A5833">
      <w:pPr>
        <w:spacing w:after="0" w:line="360" w:lineRule="auto"/>
        <w:ind w:left="851" w:hanging="851"/>
        <w:contextualSpacing/>
        <w:jc w:val="both"/>
        <w:rPr>
          <w:rFonts w:ascii="Arial" w:hAnsi="Arial" w:cs="Arial"/>
          <w:sz w:val="28"/>
          <w:szCs w:val="28"/>
        </w:rPr>
      </w:pPr>
    </w:p>
    <w:p w14:paraId="4B51F900" w14:textId="77777777" w:rsidR="00BB2CFC" w:rsidRDefault="00675564" w:rsidP="00810FDD">
      <w:pPr>
        <w:spacing w:after="0" w:line="360" w:lineRule="auto"/>
        <w:ind w:left="851" w:hanging="851"/>
        <w:contextualSpacing/>
        <w:jc w:val="both"/>
        <w:rPr>
          <w:rFonts w:ascii="Arial" w:hAnsi="Arial" w:cs="Arial"/>
          <w:sz w:val="28"/>
          <w:szCs w:val="28"/>
        </w:rPr>
      </w:pPr>
      <w:r>
        <w:rPr>
          <w:rFonts w:ascii="Arial" w:hAnsi="Arial" w:cs="Arial"/>
          <w:sz w:val="28"/>
          <w:szCs w:val="28"/>
        </w:rPr>
        <w:lastRenderedPageBreak/>
        <w:t>[1]</w:t>
      </w:r>
      <w:r w:rsidR="005E7E31">
        <w:rPr>
          <w:rFonts w:ascii="Arial" w:hAnsi="Arial" w:cs="Arial"/>
          <w:sz w:val="28"/>
          <w:szCs w:val="28"/>
        </w:rPr>
        <w:tab/>
        <w:t>This is an application for</w:t>
      </w:r>
      <w:r w:rsidR="00347BF4">
        <w:rPr>
          <w:rFonts w:ascii="Arial" w:hAnsi="Arial" w:cs="Arial"/>
          <w:sz w:val="28"/>
          <w:szCs w:val="28"/>
        </w:rPr>
        <w:t>,</w:t>
      </w:r>
      <w:r w:rsidR="00347BF4" w:rsidRPr="00347BF4">
        <w:rPr>
          <w:rFonts w:ascii="Arial" w:hAnsi="Arial" w:cs="Arial"/>
          <w:sz w:val="28"/>
          <w:szCs w:val="28"/>
        </w:rPr>
        <w:t xml:space="preserve"> </w:t>
      </w:r>
      <w:r w:rsidR="00347BF4" w:rsidRPr="00347BF4">
        <w:rPr>
          <w:rFonts w:ascii="Arial" w:hAnsi="Arial" w:cs="Arial"/>
          <w:i/>
          <w:iCs/>
          <w:sz w:val="28"/>
          <w:szCs w:val="28"/>
        </w:rPr>
        <w:t>inter alia</w:t>
      </w:r>
      <w:r w:rsidR="00347BF4">
        <w:rPr>
          <w:rFonts w:ascii="Arial" w:hAnsi="Arial" w:cs="Arial"/>
          <w:sz w:val="28"/>
          <w:szCs w:val="28"/>
        </w:rPr>
        <w:t>,</w:t>
      </w:r>
      <w:r w:rsidR="005E7E31">
        <w:rPr>
          <w:rFonts w:ascii="Arial" w:hAnsi="Arial" w:cs="Arial"/>
          <w:sz w:val="28"/>
          <w:szCs w:val="28"/>
        </w:rPr>
        <w:t xml:space="preserve"> </w:t>
      </w:r>
      <w:r w:rsidR="00347BF4">
        <w:rPr>
          <w:rFonts w:ascii="Arial" w:hAnsi="Arial" w:cs="Arial"/>
          <w:sz w:val="28"/>
          <w:szCs w:val="28"/>
        </w:rPr>
        <w:t xml:space="preserve">declaratory </w:t>
      </w:r>
      <w:r w:rsidR="005E7E31">
        <w:rPr>
          <w:rFonts w:ascii="Arial" w:hAnsi="Arial" w:cs="Arial"/>
          <w:sz w:val="28"/>
          <w:szCs w:val="28"/>
        </w:rPr>
        <w:t>orders</w:t>
      </w:r>
      <w:r w:rsidR="00347BF4">
        <w:rPr>
          <w:rFonts w:ascii="Arial" w:hAnsi="Arial" w:cs="Arial"/>
          <w:sz w:val="28"/>
          <w:szCs w:val="28"/>
        </w:rPr>
        <w:t xml:space="preserve"> </w:t>
      </w:r>
      <w:r w:rsidR="00BB2CFC">
        <w:rPr>
          <w:rFonts w:ascii="Arial" w:hAnsi="Arial" w:cs="Arial"/>
          <w:sz w:val="28"/>
          <w:szCs w:val="28"/>
        </w:rPr>
        <w:t>in the following terms:</w:t>
      </w:r>
    </w:p>
    <w:p w14:paraId="46F96554" w14:textId="77777777" w:rsidR="00BB2CFC" w:rsidRDefault="00BB2CFC" w:rsidP="00810FDD">
      <w:pPr>
        <w:spacing w:after="0" w:line="360" w:lineRule="auto"/>
        <w:ind w:left="851" w:hanging="851"/>
        <w:contextualSpacing/>
        <w:jc w:val="both"/>
        <w:rPr>
          <w:rFonts w:ascii="Arial" w:hAnsi="Arial" w:cs="Arial"/>
          <w:sz w:val="28"/>
          <w:szCs w:val="28"/>
        </w:rPr>
      </w:pPr>
      <w:r>
        <w:rPr>
          <w:rFonts w:ascii="Arial" w:hAnsi="Arial" w:cs="Arial"/>
          <w:sz w:val="28"/>
          <w:szCs w:val="28"/>
        </w:rPr>
        <w:tab/>
      </w:r>
    </w:p>
    <w:p w14:paraId="53E12F5A" w14:textId="495DB766" w:rsidR="009514F4" w:rsidRPr="009637BD" w:rsidRDefault="009637BD" w:rsidP="009637BD">
      <w:pPr>
        <w:spacing w:after="0" w:line="360" w:lineRule="auto"/>
        <w:ind w:left="850" w:hanging="850"/>
        <w:jc w:val="both"/>
        <w:rPr>
          <w:rFonts w:ascii="Arial" w:hAnsi="Arial" w:cs="Arial"/>
          <w:sz w:val="28"/>
          <w:szCs w:val="28"/>
        </w:rPr>
      </w:pPr>
      <w:r>
        <w:rPr>
          <w:rFonts w:ascii="Arial" w:hAnsi="Arial" w:cs="Arial"/>
          <w:sz w:val="28"/>
          <w:szCs w:val="28"/>
        </w:rPr>
        <w:t>1.1</w:t>
      </w:r>
      <w:r>
        <w:rPr>
          <w:rFonts w:ascii="Arial" w:hAnsi="Arial" w:cs="Arial"/>
          <w:sz w:val="28"/>
          <w:szCs w:val="28"/>
        </w:rPr>
        <w:tab/>
      </w:r>
      <w:r w:rsidR="00BB2CFC" w:rsidRPr="009637BD">
        <w:rPr>
          <w:rFonts w:ascii="Arial" w:hAnsi="Arial" w:cs="Arial"/>
          <w:sz w:val="28"/>
          <w:szCs w:val="28"/>
        </w:rPr>
        <w:t>The applicant was involved in a permanent</w:t>
      </w:r>
      <w:r w:rsidR="009514F4" w:rsidRPr="009637BD">
        <w:rPr>
          <w:rFonts w:ascii="Arial" w:hAnsi="Arial" w:cs="Arial"/>
          <w:sz w:val="28"/>
          <w:szCs w:val="28"/>
        </w:rPr>
        <w:t xml:space="preserve"> heterosexual life partnership with the late John </w:t>
      </w:r>
      <w:proofErr w:type="spellStart"/>
      <w:r w:rsidR="009514F4" w:rsidRPr="009637BD">
        <w:rPr>
          <w:rFonts w:ascii="Arial" w:hAnsi="Arial" w:cs="Arial"/>
          <w:sz w:val="28"/>
          <w:szCs w:val="28"/>
        </w:rPr>
        <w:t>Mahamba</w:t>
      </w:r>
      <w:proofErr w:type="spellEnd"/>
      <w:r w:rsidR="009514F4" w:rsidRPr="009637BD">
        <w:rPr>
          <w:rFonts w:ascii="Arial" w:hAnsi="Arial" w:cs="Arial"/>
          <w:sz w:val="28"/>
          <w:szCs w:val="28"/>
        </w:rPr>
        <w:t xml:space="preserve"> </w:t>
      </w:r>
      <w:proofErr w:type="spellStart"/>
      <w:r w:rsidR="009514F4" w:rsidRPr="009637BD">
        <w:rPr>
          <w:rFonts w:ascii="Arial" w:hAnsi="Arial" w:cs="Arial"/>
          <w:sz w:val="28"/>
          <w:szCs w:val="28"/>
        </w:rPr>
        <w:t>Maluleke</w:t>
      </w:r>
      <w:proofErr w:type="spellEnd"/>
      <w:r w:rsidR="009514F4" w:rsidRPr="009637BD">
        <w:rPr>
          <w:rFonts w:ascii="Arial" w:hAnsi="Arial" w:cs="Arial"/>
          <w:sz w:val="28"/>
          <w:szCs w:val="28"/>
        </w:rPr>
        <w:t xml:space="preserve"> (the deceased);</w:t>
      </w:r>
    </w:p>
    <w:p w14:paraId="3FDD7D27" w14:textId="77777777" w:rsidR="009514F4" w:rsidRPr="009514F4" w:rsidRDefault="009514F4" w:rsidP="009514F4">
      <w:pPr>
        <w:pStyle w:val="ListParagraph"/>
        <w:spacing w:after="0" w:line="360" w:lineRule="auto"/>
        <w:ind w:left="850"/>
        <w:jc w:val="both"/>
        <w:rPr>
          <w:rFonts w:ascii="Arial" w:hAnsi="Arial" w:cs="Arial"/>
          <w:sz w:val="28"/>
          <w:szCs w:val="28"/>
        </w:rPr>
      </w:pPr>
    </w:p>
    <w:p w14:paraId="68CEF0F2" w14:textId="730C94B0" w:rsidR="009514F4" w:rsidRPr="009637BD" w:rsidRDefault="009637BD" w:rsidP="009637BD">
      <w:pPr>
        <w:spacing w:after="0" w:line="360" w:lineRule="auto"/>
        <w:ind w:left="850" w:hanging="850"/>
        <w:jc w:val="both"/>
        <w:rPr>
          <w:rFonts w:ascii="Arial" w:hAnsi="Arial" w:cs="Arial"/>
          <w:sz w:val="28"/>
          <w:szCs w:val="28"/>
        </w:rPr>
      </w:pPr>
      <w:r w:rsidRPr="009514F4">
        <w:rPr>
          <w:rFonts w:ascii="Arial" w:hAnsi="Arial" w:cs="Arial"/>
          <w:sz w:val="28"/>
          <w:szCs w:val="28"/>
        </w:rPr>
        <w:t>1.2</w:t>
      </w:r>
      <w:r w:rsidRPr="009514F4">
        <w:rPr>
          <w:rFonts w:ascii="Arial" w:hAnsi="Arial" w:cs="Arial"/>
          <w:sz w:val="28"/>
          <w:szCs w:val="28"/>
        </w:rPr>
        <w:tab/>
      </w:r>
      <w:r w:rsidR="009514F4" w:rsidRPr="009637BD">
        <w:rPr>
          <w:rFonts w:ascii="Arial" w:hAnsi="Arial" w:cs="Arial"/>
          <w:sz w:val="28"/>
          <w:szCs w:val="28"/>
        </w:rPr>
        <w:t>The applicant is entitled to benefit from the estate of the deceased in terms of the Intestate Succession Act;</w:t>
      </w:r>
    </w:p>
    <w:p w14:paraId="2587E0FC" w14:textId="77777777" w:rsidR="009514F4" w:rsidRDefault="009514F4" w:rsidP="009514F4">
      <w:pPr>
        <w:pStyle w:val="ListParagraph"/>
        <w:spacing w:after="0" w:line="360" w:lineRule="auto"/>
        <w:ind w:left="850"/>
        <w:jc w:val="both"/>
        <w:rPr>
          <w:rFonts w:ascii="Arial" w:hAnsi="Arial" w:cs="Arial"/>
          <w:sz w:val="28"/>
          <w:szCs w:val="28"/>
        </w:rPr>
      </w:pPr>
    </w:p>
    <w:p w14:paraId="576DEFBB" w14:textId="25B6C2D3" w:rsidR="009514F4" w:rsidRPr="009637BD" w:rsidRDefault="009637BD" w:rsidP="009637BD">
      <w:pPr>
        <w:spacing w:after="0" w:line="360" w:lineRule="auto"/>
        <w:ind w:left="850" w:hanging="850"/>
        <w:jc w:val="both"/>
        <w:rPr>
          <w:rFonts w:ascii="Arial" w:hAnsi="Arial" w:cs="Arial"/>
          <w:sz w:val="28"/>
          <w:szCs w:val="28"/>
        </w:rPr>
      </w:pPr>
      <w:r>
        <w:rPr>
          <w:rFonts w:ascii="Arial" w:hAnsi="Arial" w:cs="Arial"/>
          <w:sz w:val="28"/>
          <w:szCs w:val="28"/>
        </w:rPr>
        <w:t>1.3</w:t>
      </w:r>
      <w:r>
        <w:rPr>
          <w:rFonts w:ascii="Arial" w:hAnsi="Arial" w:cs="Arial"/>
          <w:sz w:val="28"/>
          <w:szCs w:val="28"/>
        </w:rPr>
        <w:tab/>
      </w:r>
      <w:r w:rsidR="009514F4" w:rsidRPr="009637BD">
        <w:rPr>
          <w:rFonts w:ascii="Arial" w:hAnsi="Arial" w:cs="Arial"/>
          <w:sz w:val="28"/>
          <w:szCs w:val="28"/>
        </w:rPr>
        <w:t xml:space="preserve">The applicant is entitled to claim maintenance from the estate of the deceased in terms of the Maintenance of Surviving Spouses Act;  </w:t>
      </w:r>
    </w:p>
    <w:p w14:paraId="2F92CA74" w14:textId="77777777" w:rsidR="009514F4" w:rsidRPr="009514F4" w:rsidRDefault="009514F4" w:rsidP="009514F4">
      <w:pPr>
        <w:pStyle w:val="ListParagraph"/>
        <w:rPr>
          <w:rFonts w:ascii="Arial" w:hAnsi="Arial" w:cs="Arial"/>
          <w:sz w:val="28"/>
          <w:szCs w:val="28"/>
        </w:rPr>
      </w:pPr>
    </w:p>
    <w:p w14:paraId="78C4C8B5" w14:textId="7768B5E9" w:rsidR="009514F4" w:rsidRPr="009637BD" w:rsidRDefault="009637BD" w:rsidP="009637BD">
      <w:pPr>
        <w:spacing w:after="0" w:line="360" w:lineRule="auto"/>
        <w:ind w:left="850" w:hanging="850"/>
        <w:jc w:val="both"/>
        <w:rPr>
          <w:rFonts w:ascii="Arial" w:hAnsi="Arial" w:cs="Arial"/>
          <w:sz w:val="28"/>
          <w:szCs w:val="28"/>
        </w:rPr>
      </w:pPr>
      <w:r>
        <w:rPr>
          <w:rFonts w:ascii="Arial" w:hAnsi="Arial" w:cs="Arial"/>
          <w:sz w:val="28"/>
          <w:szCs w:val="28"/>
        </w:rPr>
        <w:t>1.4</w:t>
      </w:r>
      <w:r>
        <w:rPr>
          <w:rFonts w:ascii="Arial" w:hAnsi="Arial" w:cs="Arial"/>
          <w:sz w:val="28"/>
          <w:szCs w:val="28"/>
        </w:rPr>
        <w:tab/>
      </w:r>
      <w:r w:rsidR="009514F4" w:rsidRPr="009637BD">
        <w:rPr>
          <w:rFonts w:ascii="Arial" w:hAnsi="Arial" w:cs="Arial"/>
          <w:sz w:val="28"/>
          <w:szCs w:val="28"/>
        </w:rPr>
        <w:t xml:space="preserve">The finalisation of the administration of the estate of the deceased by the first respondent be held in abeyance pending finalisation of </w:t>
      </w:r>
      <w:proofErr w:type="gramStart"/>
      <w:r w:rsidR="009514F4" w:rsidRPr="009637BD">
        <w:rPr>
          <w:rFonts w:ascii="Arial" w:hAnsi="Arial" w:cs="Arial"/>
          <w:sz w:val="28"/>
          <w:szCs w:val="28"/>
        </w:rPr>
        <w:t>this</w:t>
      </w:r>
      <w:proofErr w:type="gramEnd"/>
      <w:r w:rsidR="009514F4" w:rsidRPr="009637BD">
        <w:rPr>
          <w:rFonts w:ascii="Arial" w:hAnsi="Arial" w:cs="Arial"/>
          <w:sz w:val="28"/>
          <w:szCs w:val="28"/>
        </w:rPr>
        <w:t xml:space="preserve"> application;</w:t>
      </w:r>
    </w:p>
    <w:p w14:paraId="3054B560" w14:textId="77777777" w:rsidR="009514F4" w:rsidRPr="009514F4" w:rsidRDefault="009514F4" w:rsidP="009514F4">
      <w:pPr>
        <w:pStyle w:val="ListParagraph"/>
        <w:rPr>
          <w:rFonts w:ascii="Arial" w:hAnsi="Arial" w:cs="Arial"/>
          <w:sz w:val="28"/>
          <w:szCs w:val="28"/>
        </w:rPr>
      </w:pPr>
    </w:p>
    <w:p w14:paraId="1CC3E260" w14:textId="091D317F" w:rsidR="00D664EC" w:rsidRPr="009637BD" w:rsidRDefault="009637BD" w:rsidP="009637BD">
      <w:pPr>
        <w:spacing w:after="0" w:line="360" w:lineRule="auto"/>
        <w:ind w:left="850" w:hanging="850"/>
        <w:jc w:val="both"/>
        <w:rPr>
          <w:rFonts w:ascii="Arial" w:hAnsi="Arial" w:cs="Arial"/>
          <w:sz w:val="28"/>
          <w:szCs w:val="28"/>
        </w:rPr>
      </w:pPr>
      <w:r>
        <w:rPr>
          <w:rFonts w:ascii="Arial" w:hAnsi="Arial" w:cs="Arial"/>
          <w:sz w:val="28"/>
          <w:szCs w:val="28"/>
        </w:rPr>
        <w:t>1.5</w:t>
      </w:r>
      <w:r>
        <w:rPr>
          <w:rFonts w:ascii="Arial" w:hAnsi="Arial" w:cs="Arial"/>
          <w:sz w:val="28"/>
          <w:szCs w:val="28"/>
        </w:rPr>
        <w:tab/>
      </w:r>
      <w:r w:rsidR="009514F4" w:rsidRPr="009637BD">
        <w:rPr>
          <w:rFonts w:ascii="Arial" w:hAnsi="Arial" w:cs="Arial"/>
          <w:sz w:val="28"/>
          <w:szCs w:val="28"/>
        </w:rPr>
        <w:t>Costs to be paid</w:t>
      </w:r>
      <w:r w:rsidR="004732B9" w:rsidRPr="009637BD">
        <w:rPr>
          <w:rFonts w:ascii="Arial" w:hAnsi="Arial" w:cs="Arial"/>
          <w:sz w:val="28"/>
          <w:szCs w:val="28"/>
        </w:rPr>
        <w:t xml:space="preserve"> out of the proceeds of the estate.</w:t>
      </w:r>
      <w:r w:rsidR="009514F4" w:rsidRPr="009637BD">
        <w:rPr>
          <w:rFonts w:ascii="Arial" w:hAnsi="Arial" w:cs="Arial"/>
          <w:sz w:val="28"/>
          <w:szCs w:val="28"/>
        </w:rPr>
        <w:t xml:space="preserve"> </w:t>
      </w:r>
      <w:r w:rsidR="008F5E00" w:rsidRPr="009637BD">
        <w:rPr>
          <w:rFonts w:ascii="Arial" w:hAnsi="Arial" w:cs="Arial"/>
          <w:sz w:val="28"/>
          <w:szCs w:val="28"/>
        </w:rPr>
        <w:tab/>
      </w:r>
    </w:p>
    <w:p w14:paraId="670D0C17" w14:textId="77777777" w:rsidR="003A2712" w:rsidRPr="003A2712" w:rsidRDefault="003A2712" w:rsidP="003A2712">
      <w:pPr>
        <w:pStyle w:val="ListParagraph"/>
        <w:rPr>
          <w:rFonts w:ascii="Arial" w:hAnsi="Arial" w:cs="Arial"/>
          <w:sz w:val="28"/>
          <w:szCs w:val="28"/>
        </w:rPr>
      </w:pPr>
    </w:p>
    <w:p w14:paraId="66C9CEBD" w14:textId="7C8D74E2" w:rsidR="003A2712" w:rsidRPr="009514F4" w:rsidRDefault="003A2712" w:rsidP="003A2712">
      <w:pPr>
        <w:pStyle w:val="ListParagraph"/>
        <w:spacing w:after="0" w:line="360" w:lineRule="auto"/>
        <w:ind w:left="850"/>
        <w:jc w:val="both"/>
        <w:rPr>
          <w:rFonts w:ascii="Arial" w:hAnsi="Arial" w:cs="Arial"/>
          <w:sz w:val="28"/>
          <w:szCs w:val="28"/>
        </w:rPr>
      </w:pPr>
      <w:proofErr w:type="spellStart"/>
      <w:r>
        <w:rPr>
          <w:rFonts w:ascii="Arial" w:hAnsi="Arial" w:cs="Arial"/>
          <w:sz w:val="28"/>
          <w:szCs w:val="28"/>
        </w:rPr>
        <w:t>Adv</w:t>
      </w:r>
      <w:proofErr w:type="spellEnd"/>
      <w:r>
        <w:rPr>
          <w:rFonts w:ascii="Arial" w:hAnsi="Arial" w:cs="Arial"/>
          <w:sz w:val="28"/>
          <w:szCs w:val="28"/>
        </w:rPr>
        <w:t xml:space="preserve"> RJ </w:t>
      </w:r>
      <w:proofErr w:type="spellStart"/>
      <w:r>
        <w:rPr>
          <w:rFonts w:ascii="Arial" w:hAnsi="Arial" w:cs="Arial"/>
          <w:sz w:val="28"/>
          <w:szCs w:val="28"/>
        </w:rPr>
        <w:t>Nkhahle</w:t>
      </w:r>
      <w:proofErr w:type="spellEnd"/>
      <w:r>
        <w:rPr>
          <w:rFonts w:ascii="Arial" w:hAnsi="Arial" w:cs="Arial"/>
          <w:sz w:val="28"/>
          <w:szCs w:val="28"/>
        </w:rPr>
        <w:t xml:space="preserve"> represented the applicant, while </w:t>
      </w:r>
      <w:proofErr w:type="spellStart"/>
      <w:r>
        <w:rPr>
          <w:rFonts w:ascii="Arial" w:hAnsi="Arial" w:cs="Arial"/>
          <w:sz w:val="28"/>
          <w:szCs w:val="28"/>
        </w:rPr>
        <w:t>AdvDM</w:t>
      </w:r>
      <w:proofErr w:type="spellEnd"/>
      <w:r>
        <w:rPr>
          <w:rFonts w:ascii="Arial" w:hAnsi="Arial" w:cs="Arial"/>
          <w:sz w:val="28"/>
          <w:szCs w:val="28"/>
        </w:rPr>
        <w:t xml:space="preserve"> </w:t>
      </w:r>
      <w:proofErr w:type="spellStart"/>
      <w:r>
        <w:rPr>
          <w:rFonts w:ascii="Arial" w:hAnsi="Arial" w:cs="Arial"/>
          <w:sz w:val="28"/>
          <w:szCs w:val="28"/>
        </w:rPr>
        <w:t>Gruwer</w:t>
      </w:r>
      <w:proofErr w:type="spellEnd"/>
      <w:r>
        <w:rPr>
          <w:rFonts w:ascii="Arial" w:hAnsi="Arial" w:cs="Arial"/>
          <w:sz w:val="28"/>
          <w:szCs w:val="28"/>
        </w:rPr>
        <w:t xml:space="preserve"> represented the first, third and fourth respondents.</w:t>
      </w:r>
    </w:p>
    <w:p w14:paraId="0BBE552F" w14:textId="77777777" w:rsidR="002E3EDD" w:rsidRDefault="002E3EDD" w:rsidP="00810FDD">
      <w:pPr>
        <w:spacing w:after="0" w:line="360" w:lineRule="auto"/>
        <w:ind w:left="851" w:hanging="851"/>
        <w:contextualSpacing/>
        <w:jc w:val="both"/>
        <w:rPr>
          <w:rFonts w:ascii="Arial" w:hAnsi="Arial" w:cs="Arial"/>
          <w:sz w:val="28"/>
          <w:szCs w:val="28"/>
        </w:rPr>
      </w:pPr>
    </w:p>
    <w:p w14:paraId="37036DDC" w14:textId="77777777" w:rsidR="003A2712" w:rsidRDefault="00622197" w:rsidP="00C66619">
      <w:pPr>
        <w:spacing w:after="0" w:line="360" w:lineRule="auto"/>
        <w:ind w:left="851" w:hanging="851"/>
        <w:jc w:val="both"/>
        <w:rPr>
          <w:rFonts w:ascii="Arial" w:hAnsi="Arial" w:cs="Arial"/>
          <w:sz w:val="28"/>
          <w:szCs w:val="28"/>
        </w:rPr>
      </w:pPr>
      <w:r>
        <w:rPr>
          <w:rFonts w:ascii="Arial" w:hAnsi="Arial" w:cs="Arial"/>
          <w:sz w:val="28"/>
          <w:szCs w:val="28"/>
        </w:rPr>
        <w:t>[2]</w:t>
      </w:r>
      <w:r>
        <w:rPr>
          <w:rFonts w:ascii="Arial" w:hAnsi="Arial" w:cs="Arial"/>
          <w:sz w:val="28"/>
          <w:szCs w:val="28"/>
        </w:rPr>
        <w:tab/>
      </w:r>
      <w:r w:rsidR="002F24E1">
        <w:rPr>
          <w:rFonts w:ascii="Arial" w:hAnsi="Arial" w:cs="Arial"/>
          <w:sz w:val="28"/>
          <w:szCs w:val="28"/>
        </w:rPr>
        <w:t xml:space="preserve"> </w:t>
      </w:r>
      <w:r w:rsidR="00192240">
        <w:rPr>
          <w:rFonts w:ascii="Arial" w:hAnsi="Arial" w:cs="Arial"/>
          <w:sz w:val="28"/>
          <w:szCs w:val="28"/>
        </w:rPr>
        <w:t>The applicant’s case briefly is that she and the deceased were</w:t>
      </w:r>
      <w:r w:rsidR="008872E3">
        <w:rPr>
          <w:rFonts w:ascii="Arial" w:hAnsi="Arial" w:cs="Arial"/>
          <w:sz w:val="28"/>
          <w:szCs w:val="28"/>
        </w:rPr>
        <w:t xml:space="preserve"> not married to each other but were</w:t>
      </w:r>
      <w:r w:rsidR="00192240">
        <w:rPr>
          <w:rFonts w:ascii="Arial" w:hAnsi="Arial" w:cs="Arial"/>
          <w:sz w:val="28"/>
          <w:szCs w:val="28"/>
        </w:rPr>
        <w:t xml:space="preserve"> in a heterosexual life partnership and as such she was entitled to inherit from his estate. The deceased had three biological sons at the date of his death, the youngest of whom is the </w:t>
      </w:r>
      <w:r w:rsidR="00E34158">
        <w:rPr>
          <w:rFonts w:ascii="Arial" w:hAnsi="Arial" w:cs="Arial"/>
          <w:sz w:val="28"/>
          <w:szCs w:val="28"/>
        </w:rPr>
        <w:t>deceased’s son</w:t>
      </w:r>
      <w:r w:rsidR="008872E3">
        <w:rPr>
          <w:rFonts w:ascii="Arial" w:hAnsi="Arial" w:cs="Arial"/>
          <w:sz w:val="28"/>
          <w:szCs w:val="28"/>
        </w:rPr>
        <w:t xml:space="preserve">, </w:t>
      </w:r>
      <w:proofErr w:type="spellStart"/>
      <w:r w:rsidR="008872E3">
        <w:rPr>
          <w:rFonts w:ascii="Arial" w:hAnsi="Arial" w:cs="Arial"/>
          <w:sz w:val="28"/>
          <w:szCs w:val="28"/>
        </w:rPr>
        <w:t>Kamogelo</w:t>
      </w:r>
      <w:proofErr w:type="spellEnd"/>
      <w:r w:rsidR="008872E3">
        <w:rPr>
          <w:rFonts w:ascii="Arial" w:hAnsi="Arial" w:cs="Arial"/>
          <w:sz w:val="28"/>
          <w:szCs w:val="28"/>
        </w:rPr>
        <w:t xml:space="preserve"> </w:t>
      </w:r>
      <w:proofErr w:type="spellStart"/>
      <w:r w:rsidR="008872E3">
        <w:rPr>
          <w:rFonts w:ascii="Arial" w:hAnsi="Arial" w:cs="Arial"/>
          <w:sz w:val="28"/>
          <w:szCs w:val="28"/>
        </w:rPr>
        <w:t>Mbali</w:t>
      </w:r>
      <w:proofErr w:type="spellEnd"/>
      <w:r w:rsidR="008872E3">
        <w:rPr>
          <w:rFonts w:ascii="Arial" w:hAnsi="Arial" w:cs="Arial"/>
          <w:sz w:val="28"/>
          <w:szCs w:val="28"/>
        </w:rPr>
        <w:t>,</w:t>
      </w:r>
      <w:r w:rsidR="00E34158">
        <w:rPr>
          <w:rFonts w:ascii="Arial" w:hAnsi="Arial" w:cs="Arial"/>
          <w:sz w:val="28"/>
          <w:szCs w:val="28"/>
        </w:rPr>
        <w:t xml:space="preserve"> with the </w:t>
      </w:r>
      <w:r w:rsidR="00192240">
        <w:rPr>
          <w:rFonts w:ascii="Arial" w:hAnsi="Arial" w:cs="Arial"/>
          <w:sz w:val="28"/>
          <w:szCs w:val="28"/>
        </w:rPr>
        <w:t>applicant. He was a minor at the time that this application was launched</w:t>
      </w:r>
      <w:r w:rsidR="00870639">
        <w:rPr>
          <w:rFonts w:ascii="Arial" w:hAnsi="Arial" w:cs="Arial"/>
          <w:sz w:val="28"/>
          <w:szCs w:val="28"/>
        </w:rPr>
        <w:t>, while the</w:t>
      </w:r>
      <w:r w:rsidR="00192240">
        <w:rPr>
          <w:rFonts w:ascii="Arial" w:hAnsi="Arial" w:cs="Arial"/>
          <w:sz w:val="28"/>
          <w:szCs w:val="28"/>
        </w:rPr>
        <w:t xml:space="preserve"> two other sons were from two other women, </w:t>
      </w:r>
    </w:p>
    <w:p w14:paraId="50471751" w14:textId="77777777" w:rsidR="003A2712" w:rsidRDefault="003A2712" w:rsidP="00C66619">
      <w:pPr>
        <w:spacing w:after="0" w:line="360" w:lineRule="auto"/>
        <w:ind w:left="851" w:hanging="851"/>
        <w:jc w:val="both"/>
        <w:rPr>
          <w:rFonts w:ascii="Arial" w:hAnsi="Arial" w:cs="Arial"/>
          <w:sz w:val="28"/>
          <w:szCs w:val="28"/>
        </w:rPr>
      </w:pPr>
    </w:p>
    <w:p w14:paraId="060418F9" w14:textId="58A6F64B" w:rsidR="008872E3" w:rsidRDefault="00192240" w:rsidP="003A2712">
      <w:pPr>
        <w:spacing w:after="0" w:line="360" w:lineRule="auto"/>
        <w:ind w:left="851" w:hanging="131"/>
        <w:jc w:val="both"/>
        <w:rPr>
          <w:rFonts w:ascii="Arial" w:hAnsi="Arial" w:cs="Arial"/>
          <w:sz w:val="28"/>
          <w:szCs w:val="28"/>
        </w:rPr>
      </w:pPr>
      <w:proofErr w:type="gramStart"/>
      <w:r>
        <w:rPr>
          <w:rFonts w:ascii="Arial" w:hAnsi="Arial" w:cs="Arial"/>
          <w:sz w:val="28"/>
          <w:szCs w:val="28"/>
        </w:rPr>
        <w:lastRenderedPageBreak/>
        <w:t>and</w:t>
      </w:r>
      <w:proofErr w:type="gramEnd"/>
      <w:r>
        <w:rPr>
          <w:rFonts w:ascii="Arial" w:hAnsi="Arial" w:cs="Arial"/>
          <w:sz w:val="28"/>
          <w:szCs w:val="28"/>
        </w:rPr>
        <w:t xml:space="preserve"> were adult</w:t>
      </w:r>
      <w:r w:rsidR="003449F2">
        <w:rPr>
          <w:rFonts w:ascii="Arial" w:hAnsi="Arial" w:cs="Arial"/>
          <w:sz w:val="28"/>
          <w:szCs w:val="28"/>
        </w:rPr>
        <w:t>s at the time this application was launched</w:t>
      </w:r>
      <w:r>
        <w:rPr>
          <w:rFonts w:ascii="Arial" w:hAnsi="Arial" w:cs="Arial"/>
          <w:sz w:val="28"/>
          <w:szCs w:val="28"/>
        </w:rPr>
        <w:t xml:space="preserve">. The </w:t>
      </w:r>
      <w:r w:rsidR="003449F2">
        <w:rPr>
          <w:rFonts w:ascii="Arial" w:hAnsi="Arial" w:cs="Arial"/>
          <w:sz w:val="28"/>
          <w:szCs w:val="28"/>
        </w:rPr>
        <w:t>applicant initially cited only the first and second respondents in the application.</w:t>
      </w:r>
    </w:p>
    <w:p w14:paraId="0D248F60" w14:textId="77777777" w:rsidR="008872E3" w:rsidRDefault="008872E3" w:rsidP="008F5E00">
      <w:pPr>
        <w:spacing w:after="0" w:line="360" w:lineRule="auto"/>
        <w:ind w:left="851" w:hanging="851"/>
        <w:jc w:val="both"/>
        <w:rPr>
          <w:rFonts w:ascii="Arial" w:hAnsi="Arial" w:cs="Arial"/>
          <w:sz w:val="28"/>
          <w:szCs w:val="28"/>
        </w:rPr>
      </w:pPr>
    </w:p>
    <w:p w14:paraId="3A315F3B" w14:textId="382B6507" w:rsidR="001B0A6C" w:rsidRDefault="008F476C" w:rsidP="00CA4096">
      <w:pPr>
        <w:spacing w:after="0" w:line="360" w:lineRule="auto"/>
        <w:ind w:left="851" w:hanging="851"/>
        <w:jc w:val="both"/>
        <w:rPr>
          <w:rFonts w:ascii="Arial" w:hAnsi="Arial" w:cs="Arial"/>
          <w:sz w:val="28"/>
          <w:szCs w:val="28"/>
        </w:rPr>
      </w:pPr>
      <w:r>
        <w:rPr>
          <w:rFonts w:ascii="Arial" w:hAnsi="Arial" w:cs="Arial"/>
          <w:sz w:val="28"/>
          <w:szCs w:val="28"/>
        </w:rPr>
        <w:t>[3]</w:t>
      </w:r>
      <w:r w:rsidR="00C66619">
        <w:rPr>
          <w:rFonts w:ascii="Arial" w:hAnsi="Arial" w:cs="Arial"/>
          <w:sz w:val="28"/>
          <w:szCs w:val="28"/>
        </w:rPr>
        <w:tab/>
        <w:t>The first respondent, who is the execut</w:t>
      </w:r>
      <w:r w:rsidR="003A2712">
        <w:rPr>
          <w:rFonts w:ascii="Arial" w:hAnsi="Arial" w:cs="Arial"/>
          <w:sz w:val="28"/>
          <w:szCs w:val="28"/>
        </w:rPr>
        <w:t>rix</w:t>
      </w:r>
      <w:r w:rsidR="00C66619">
        <w:rPr>
          <w:rFonts w:ascii="Arial" w:hAnsi="Arial" w:cs="Arial"/>
          <w:sz w:val="28"/>
          <w:szCs w:val="28"/>
        </w:rPr>
        <w:t xml:space="preserve"> of the deceased’s estate, raised in her Answering Affidavit, a </w:t>
      </w:r>
      <w:r w:rsidR="008872E3">
        <w:rPr>
          <w:rFonts w:ascii="Arial" w:hAnsi="Arial" w:cs="Arial"/>
          <w:sz w:val="28"/>
          <w:szCs w:val="28"/>
        </w:rPr>
        <w:t xml:space="preserve">number of points </w:t>
      </w:r>
      <w:r w:rsidR="008872E3" w:rsidRPr="008872E3">
        <w:rPr>
          <w:rFonts w:ascii="Arial" w:hAnsi="Arial" w:cs="Arial"/>
          <w:i/>
          <w:iCs/>
          <w:sz w:val="28"/>
          <w:szCs w:val="28"/>
        </w:rPr>
        <w:t xml:space="preserve">in </w:t>
      </w:r>
      <w:proofErr w:type="spellStart"/>
      <w:r w:rsidR="008872E3" w:rsidRPr="008872E3">
        <w:rPr>
          <w:rFonts w:ascii="Arial" w:hAnsi="Arial" w:cs="Arial"/>
          <w:i/>
          <w:iCs/>
          <w:sz w:val="28"/>
          <w:szCs w:val="28"/>
        </w:rPr>
        <w:t>limine</w:t>
      </w:r>
      <w:proofErr w:type="spellEnd"/>
      <w:r w:rsidR="008872E3">
        <w:rPr>
          <w:rFonts w:ascii="Arial" w:hAnsi="Arial" w:cs="Arial"/>
          <w:sz w:val="28"/>
          <w:szCs w:val="28"/>
        </w:rPr>
        <w:t>, the first of which was the non-joinder of the</w:t>
      </w:r>
      <w:r w:rsidR="00C66619">
        <w:rPr>
          <w:rFonts w:ascii="Arial" w:hAnsi="Arial" w:cs="Arial"/>
          <w:sz w:val="28"/>
          <w:szCs w:val="28"/>
        </w:rPr>
        <w:t xml:space="preserve"> </w:t>
      </w:r>
      <w:r w:rsidR="008872E3">
        <w:rPr>
          <w:rFonts w:ascii="Arial" w:hAnsi="Arial" w:cs="Arial"/>
          <w:sz w:val="28"/>
          <w:szCs w:val="28"/>
        </w:rPr>
        <w:t xml:space="preserve">deceased’s sons, who were his descendants. </w:t>
      </w:r>
      <w:r w:rsidR="007851CD">
        <w:rPr>
          <w:rFonts w:ascii="Arial" w:hAnsi="Arial" w:cs="Arial"/>
          <w:sz w:val="28"/>
          <w:szCs w:val="28"/>
        </w:rPr>
        <w:t xml:space="preserve">The applicant denied that it was necessary for her to have joined the deceased’s sons as parties to these proceedings, contending that the first respondent’s assertion that they have a direct and substantial interest in the outcome is unsustainable. </w:t>
      </w:r>
      <w:r w:rsidR="008872E3">
        <w:rPr>
          <w:rFonts w:ascii="Arial" w:hAnsi="Arial" w:cs="Arial"/>
          <w:sz w:val="28"/>
          <w:szCs w:val="28"/>
        </w:rPr>
        <w:t xml:space="preserve">The </w:t>
      </w:r>
      <w:r w:rsidR="00C66619">
        <w:rPr>
          <w:rFonts w:ascii="Arial" w:hAnsi="Arial" w:cs="Arial"/>
          <w:sz w:val="28"/>
          <w:szCs w:val="28"/>
        </w:rPr>
        <w:t xml:space="preserve">matter was heard </w:t>
      </w:r>
      <w:r w:rsidR="007851CD">
        <w:rPr>
          <w:rFonts w:ascii="Arial" w:hAnsi="Arial" w:cs="Arial"/>
          <w:sz w:val="28"/>
          <w:szCs w:val="28"/>
        </w:rPr>
        <w:t>o</w:t>
      </w:r>
      <w:r w:rsidR="00AF3B5A">
        <w:rPr>
          <w:rFonts w:ascii="Arial" w:hAnsi="Arial" w:cs="Arial"/>
          <w:sz w:val="28"/>
          <w:szCs w:val="28"/>
        </w:rPr>
        <w:t xml:space="preserve">n 25 August 2022 </w:t>
      </w:r>
      <w:r w:rsidR="00C66619">
        <w:rPr>
          <w:rFonts w:ascii="Arial" w:hAnsi="Arial" w:cs="Arial"/>
          <w:sz w:val="28"/>
          <w:szCs w:val="28"/>
        </w:rPr>
        <w:t xml:space="preserve">by my brother </w:t>
      </w:r>
      <w:proofErr w:type="spellStart"/>
      <w:r w:rsidR="00C66619">
        <w:rPr>
          <w:rFonts w:ascii="Arial" w:hAnsi="Arial" w:cs="Arial"/>
          <w:sz w:val="28"/>
          <w:szCs w:val="28"/>
        </w:rPr>
        <w:t>Molitsoane</w:t>
      </w:r>
      <w:proofErr w:type="spellEnd"/>
      <w:r w:rsidR="00C66619">
        <w:rPr>
          <w:rFonts w:ascii="Arial" w:hAnsi="Arial" w:cs="Arial"/>
          <w:sz w:val="28"/>
          <w:szCs w:val="28"/>
        </w:rPr>
        <w:t xml:space="preserve"> J, who comprehensively set out the background to this matter</w:t>
      </w:r>
      <w:r w:rsidR="008872E3">
        <w:rPr>
          <w:rFonts w:ascii="Arial" w:hAnsi="Arial" w:cs="Arial"/>
          <w:sz w:val="28"/>
          <w:szCs w:val="28"/>
        </w:rPr>
        <w:t xml:space="preserve">. </w:t>
      </w:r>
      <w:r w:rsidR="00AF3B5A">
        <w:rPr>
          <w:rFonts w:ascii="Arial" w:hAnsi="Arial" w:cs="Arial"/>
          <w:sz w:val="28"/>
          <w:szCs w:val="28"/>
        </w:rPr>
        <w:t xml:space="preserve">His ruling was delivered on 15 September 2022. </w:t>
      </w:r>
      <w:r w:rsidR="008872E3">
        <w:rPr>
          <w:rFonts w:ascii="Arial" w:hAnsi="Arial" w:cs="Arial"/>
          <w:sz w:val="28"/>
          <w:szCs w:val="28"/>
        </w:rPr>
        <w:t>He considered</w:t>
      </w:r>
      <w:r w:rsidR="00944477">
        <w:rPr>
          <w:rFonts w:ascii="Arial" w:hAnsi="Arial" w:cs="Arial"/>
          <w:sz w:val="28"/>
          <w:szCs w:val="28"/>
        </w:rPr>
        <w:t xml:space="preserve"> only</w:t>
      </w:r>
      <w:r w:rsidR="008872E3">
        <w:rPr>
          <w:rFonts w:ascii="Arial" w:hAnsi="Arial" w:cs="Arial"/>
          <w:sz w:val="28"/>
          <w:szCs w:val="28"/>
        </w:rPr>
        <w:t xml:space="preserve"> the first point </w:t>
      </w:r>
      <w:r w:rsidR="008872E3" w:rsidRPr="008872E3">
        <w:rPr>
          <w:rFonts w:ascii="Arial" w:hAnsi="Arial" w:cs="Arial"/>
          <w:i/>
          <w:iCs/>
          <w:sz w:val="28"/>
          <w:szCs w:val="28"/>
        </w:rPr>
        <w:t xml:space="preserve">in </w:t>
      </w:r>
      <w:proofErr w:type="spellStart"/>
      <w:r w:rsidR="008872E3" w:rsidRPr="008872E3">
        <w:rPr>
          <w:rFonts w:ascii="Arial" w:hAnsi="Arial" w:cs="Arial"/>
          <w:i/>
          <w:iCs/>
          <w:sz w:val="28"/>
          <w:szCs w:val="28"/>
        </w:rPr>
        <w:t>limine</w:t>
      </w:r>
      <w:proofErr w:type="spellEnd"/>
      <w:r w:rsidR="008872E3">
        <w:rPr>
          <w:rFonts w:ascii="Arial" w:hAnsi="Arial" w:cs="Arial"/>
          <w:sz w:val="28"/>
          <w:szCs w:val="28"/>
        </w:rPr>
        <w:t xml:space="preserve"> of non-joinder.</w:t>
      </w:r>
      <w:r w:rsidR="00F10551">
        <w:rPr>
          <w:rFonts w:ascii="Arial" w:hAnsi="Arial" w:cs="Arial"/>
          <w:sz w:val="28"/>
          <w:szCs w:val="28"/>
        </w:rPr>
        <w:t xml:space="preserve"> He undertook an analysis of the provisions of Uniform Rule 10 and the requirements for joinder of interested parties in legal proceedings</w:t>
      </w:r>
      <w:r w:rsidR="00944477">
        <w:rPr>
          <w:rFonts w:ascii="Arial" w:hAnsi="Arial" w:cs="Arial"/>
          <w:sz w:val="28"/>
          <w:szCs w:val="28"/>
        </w:rPr>
        <w:t>, which included discussing the relevant case</w:t>
      </w:r>
      <w:r w:rsidR="003A2712">
        <w:rPr>
          <w:rFonts w:ascii="Arial" w:hAnsi="Arial" w:cs="Arial"/>
          <w:sz w:val="28"/>
          <w:szCs w:val="28"/>
        </w:rPr>
        <w:t xml:space="preserve">s </w:t>
      </w:r>
      <w:r w:rsidR="00944477">
        <w:rPr>
          <w:rFonts w:ascii="Arial" w:hAnsi="Arial" w:cs="Arial"/>
          <w:sz w:val="28"/>
          <w:szCs w:val="28"/>
        </w:rPr>
        <w:t>in support of the settled law that persons with a direct and substantial interest in the proceedings</w:t>
      </w:r>
      <w:r w:rsidR="007851CD">
        <w:rPr>
          <w:rFonts w:ascii="Arial" w:hAnsi="Arial" w:cs="Arial"/>
          <w:sz w:val="28"/>
          <w:szCs w:val="28"/>
        </w:rPr>
        <w:t xml:space="preserve"> should be joined thereto</w:t>
      </w:r>
      <w:r w:rsidR="00944477">
        <w:rPr>
          <w:rFonts w:ascii="Arial" w:hAnsi="Arial" w:cs="Arial"/>
          <w:sz w:val="28"/>
          <w:szCs w:val="28"/>
        </w:rPr>
        <w:t>. A direct and substantial interest has been held to be a legal interest in the subject matter of the case which could be prejudicially affected by the order of the court.</w:t>
      </w:r>
      <w:r w:rsidR="007851CD">
        <w:rPr>
          <w:rFonts w:ascii="Arial" w:hAnsi="Arial" w:cs="Arial"/>
          <w:sz w:val="28"/>
          <w:szCs w:val="28"/>
        </w:rPr>
        <w:t xml:space="preserve"> [</w:t>
      </w:r>
      <w:r w:rsidR="007851CD" w:rsidRPr="007851CD">
        <w:rPr>
          <w:rFonts w:ascii="Arial" w:hAnsi="Arial" w:cs="Arial"/>
          <w:i/>
          <w:iCs/>
          <w:sz w:val="28"/>
          <w:szCs w:val="28"/>
        </w:rPr>
        <w:t xml:space="preserve">Standard Bank of SA Ltd v </w:t>
      </w:r>
      <w:proofErr w:type="spellStart"/>
      <w:r w:rsidR="007851CD" w:rsidRPr="007851CD">
        <w:rPr>
          <w:rFonts w:ascii="Arial" w:hAnsi="Arial" w:cs="Arial"/>
          <w:i/>
          <w:iCs/>
          <w:sz w:val="28"/>
          <w:szCs w:val="28"/>
        </w:rPr>
        <w:t>Swartland</w:t>
      </w:r>
      <w:proofErr w:type="spellEnd"/>
      <w:r w:rsidR="007851CD" w:rsidRPr="007851CD">
        <w:rPr>
          <w:rFonts w:ascii="Arial" w:hAnsi="Arial" w:cs="Arial"/>
          <w:i/>
          <w:iCs/>
          <w:sz w:val="28"/>
          <w:szCs w:val="28"/>
        </w:rPr>
        <w:t xml:space="preserve"> Municipality and Others 2011(5) SA 257 (SCA)</w:t>
      </w:r>
      <w:r w:rsidR="007851CD">
        <w:rPr>
          <w:rFonts w:ascii="Arial" w:hAnsi="Arial" w:cs="Arial"/>
          <w:sz w:val="28"/>
          <w:szCs w:val="28"/>
        </w:rPr>
        <w:t>]</w:t>
      </w:r>
    </w:p>
    <w:p w14:paraId="0176237F" w14:textId="77777777" w:rsidR="007851CD" w:rsidRDefault="007851CD" w:rsidP="00CA4096">
      <w:pPr>
        <w:spacing w:after="0" w:line="360" w:lineRule="auto"/>
        <w:ind w:left="851" w:hanging="851"/>
        <w:jc w:val="both"/>
        <w:rPr>
          <w:rFonts w:ascii="Arial" w:hAnsi="Arial" w:cs="Arial"/>
          <w:sz w:val="28"/>
          <w:szCs w:val="28"/>
        </w:rPr>
      </w:pPr>
    </w:p>
    <w:p w14:paraId="604DE08F" w14:textId="5C929DE9" w:rsidR="004763A1" w:rsidRDefault="00976317" w:rsidP="0070181C">
      <w:pPr>
        <w:spacing w:after="0" w:line="360" w:lineRule="auto"/>
        <w:ind w:left="851" w:hanging="851"/>
        <w:jc w:val="both"/>
        <w:rPr>
          <w:rFonts w:ascii="Arial" w:hAnsi="Arial" w:cs="Arial"/>
          <w:sz w:val="28"/>
          <w:szCs w:val="28"/>
        </w:rPr>
      </w:pPr>
      <w:r>
        <w:rPr>
          <w:rFonts w:ascii="Arial" w:hAnsi="Arial" w:cs="Arial"/>
          <w:sz w:val="28"/>
          <w:szCs w:val="28"/>
        </w:rPr>
        <w:t>[</w:t>
      </w:r>
      <w:r w:rsidR="008F476C">
        <w:rPr>
          <w:rFonts w:ascii="Arial" w:hAnsi="Arial" w:cs="Arial"/>
          <w:sz w:val="28"/>
          <w:szCs w:val="28"/>
        </w:rPr>
        <w:t>4</w:t>
      </w:r>
      <w:r>
        <w:rPr>
          <w:rFonts w:ascii="Arial" w:hAnsi="Arial" w:cs="Arial"/>
          <w:sz w:val="28"/>
          <w:szCs w:val="28"/>
        </w:rPr>
        <w:t>]</w:t>
      </w:r>
      <w:r>
        <w:rPr>
          <w:rFonts w:ascii="Arial" w:hAnsi="Arial" w:cs="Arial"/>
          <w:sz w:val="28"/>
          <w:szCs w:val="28"/>
        </w:rPr>
        <w:tab/>
      </w:r>
      <w:r w:rsidR="00940707">
        <w:rPr>
          <w:rFonts w:ascii="Arial" w:hAnsi="Arial" w:cs="Arial"/>
          <w:sz w:val="28"/>
          <w:szCs w:val="28"/>
        </w:rPr>
        <w:t xml:space="preserve"> </w:t>
      </w:r>
      <w:proofErr w:type="spellStart"/>
      <w:r w:rsidR="007851CD">
        <w:rPr>
          <w:rFonts w:ascii="Arial" w:hAnsi="Arial" w:cs="Arial"/>
          <w:sz w:val="28"/>
          <w:szCs w:val="28"/>
        </w:rPr>
        <w:t>Molitsoane</w:t>
      </w:r>
      <w:proofErr w:type="spellEnd"/>
      <w:r w:rsidR="007851CD">
        <w:rPr>
          <w:rFonts w:ascii="Arial" w:hAnsi="Arial" w:cs="Arial"/>
          <w:sz w:val="28"/>
          <w:szCs w:val="28"/>
        </w:rPr>
        <w:t xml:space="preserve"> </w:t>
      </w:r>
      <w:r w:rsidR="00AF3B5A">
        <w:rPr>
          <w:rFonts w:ascii="Arial" w:hAnsi="Arial" w:cs="Arial"/>
          <w:sz w:val="28"/>
          <w:szCs w:val="28"/>
        </w:rPr>
        <w:t xml:space="preserve">J’s </w:t>
      </w:r>
      <w:r w:rsidR="007851CD">
        <w:rPr>
          <w:rFonts w:ascii="Arial" w:hAnsi="Arial" w:cs="Arial"/>
          <w:sz w:val="28"/>
          <w:szCs w:val="28"/>
        </w:rPr>
        <w:t>concluding remarks</w:t>
      </w:r>
      <w:r w:rsidR="00AF3B5A">
        <w:rPr>
          <w:rFonts w:ascii="Arial" w:hAnsi="Arial" w:cs="Arial"/>
          <w:sz w:val="28"/>
          <w:szCs w:val="28"/>
        </w:rPr>
        <w:t>, at para 11,</w:t>
      </w:r>
      <w:r w:rsidR="007851CD">
        <w:rPr>
          <w:rFonts w:ascii="Arial" w:hAnsi="Arial" w:cs="Arial"/>
          <w:sz w:val="28"/>
          <w:szCs w:val="28"/>
        </w:rPr>
        <w:t xml:space="preserve"> </w:t>
      </w:r>
      <w:r w:rsidR="00AF3B5A">
        <w:rPr>
          <w:rFonts w:ascii="Arial" w:hAnsi="Arial" w:cs="Arial"/>
          <w:sz w:val="28"/>
          <w:szCs w:val="28"/>
        </w:rPr>
        <w:t>before he delivered his order were the following:</w:t>
      </w:r>
    </w:p>
    <w:p w14:paraId="4D7BB061" w14:textId="29B07C77" w:rsidR="00A167BB" w:rsidRDefault="00AF3B5A" w:rsidP="00AF3B5A">
      <w:pPr>
        <w:spacing w:after="0" w:line="360" w:lineRule="auto"/>
        <w:ind w:left="930"/>
        <w:jc w:val="both"/>
        <w:rPr>
          <w:rFonts w:ascii="Arial" w:hAnsi="Arial" w:cs="Arial"/>
          <w:sz w:val="24"/>
          <w:szCs w:val="24"/>
        </w:rPr>
      </w:pPr>
      <w:r>
        <w:rPr>
          <w:rFonts w:ascii="Arial" w:hAnsi="Arial" w:cs="Arial"/>
          <w:sz w:val="24"/>
          <w:szCs w:val="24"/>
        </w:rPr>
        <w:t>“While the nub of this application is the declaration whether the applicant was</w:t>
      </w:r>
    </w:p>
    <w:p w14:paraId="1A117E76" w14:textId="77777777" w:rsidR="00A167BB" w:rsidRDefault="00A167BB" w:rsidP="00AF3B5A">
      <w:pPr>
        <w:spacing w:after="0" w:line="360" w:lineRule="auto"/>
        <w:ind w:left="930"/>
        <w:jc w:val="both"/>
        <w:rPr>
          <w:rFonts w:ascii="Arial" w:hAnsi="Arial" w:cs="Arial"/>
          <w:sz w:val="24"/>
          <w:szCs w:val="24"/>
        </w:rPr>
      </w:pPr>
      <w:r>
        <w:rPr>
          <w:rFonts w:ascii="Arial" w:hAnsi="Arial" w:cs="Arial"/>
          <w:sz w:val="24"/>
          <w:szCs w:val="24"/>
        </w:rPr>
        <w:t xml:space="preserve"> </w:t>
      </w:r>
      <w:r w:rsidR="00AF3B5A">
        <w:rPr>
          <w:rFonts w:ascii="Arial" w:hAnsi="Arial" w:cs="Arial"/>
          <w:sz w:val="24"/>
          <w:szCs w:val="24"/>
        </w:rPr>
        <w:t xml:space="preserve"> </w:t>
      </w:r>
      <w:proofErr w:type="gramStart"/>
      <w:r w:rsidR="00AF3B5A">
        <w:rPr>
          <w:rFonts w:ascii="Arial" w:hAnsi="Arial" w:cs="Arial"/>
          <w:sz w:val="24"/>
          <w:szCs w:val="24"/>
        </w:rPr>
        <w:t>in</w:t>
      </w:r>
      <w:proofErr w:type="gramEnd"/>
      <w:r w:rsidR="00AF3B5A">
        <w:rPr>
          <w:rFonts w:ascii="Arial" w:hAnsi="Arial" w:cs="Arial"/>
          <w:sz w:val="24"/>
          <w:szCs w:val="24"/>
        </w:rPr>
        <w:t xml:space="preserve"> a permanent heterosexual partnership with the deceased during his</w:t>
      </w:r>
    </w:p>
    <w:p w14:paraId="4D54D0F6" w14:textId="41752A28" w:rsidR="00A167BB" w:rsidRDefault="00A167BB" w:rsidP="00A167BB">
      <w:pPr>
        <w:spacing w:after="0" w:line="360" w:lineRule="auto"/>
        <w:ind w:left="720"/>
        <w:jc w:val="both"/>
        <w:rPr>
          <w:rFonts w:ascii="Arial" w:hAnsi="Arial" w:cs="Arial"/>
          <w:sz w:val="24"/>
          <w:szCs w:val="24"/>
        </w:rPr>
      </w:pPr>
      <w:r>
        <w:rPr>
          <w:rFonts w:ascii="Arial" w:hAnsi="Arial" w:cs="Arial"/>
          <w:sz w:val="24"/>
          <w:szCs w:val="24"/>
        </w:rPr>
        <w:t xml:space="preserve">     </w:t>
      </w:r>
      <w:proofErr w:type="gramStart"/>
      <w:r w:rsidR="00AF3B5A">
        <w:rPr>
          <w:rFonts w:ascii="Arial" w:hAnsi="Arial" w:cs="Arial"/>
          <w:sz w:val="24"/>
          <w:szCs w:val="24"/>
        </w:rPr>
        <w:t>lifetime</w:t>
      </w:r>
      <w:proofErr w:type="gramEnd"/>
      <w:r w:rsidR="00AF3B5A">
        <w:rPr>
          <w:rFonts w:ascii="Arial" w:hAnsi="Arial" w:cs="Arial"/>
          <w:sz w:val="24"/>
          <w:szCs w:val="24"/>
        </w:rPr>
        <w:t xml:space="preserve">. The other prayers follow from the determination of the declaration </w:t>
      </w:r>
    </w:p>
    <w:p w14:paraId="6F097D7F" w14:textId="77777777" w:rsidR="003A2712" w:rsidRDefault="003A2712" w:rsidP="00A167BB">
      <w:pPr>
        <w:spacing w:after="0" w:line="360" w:lineRule="auto"/>
        <w:ind w:left="720"/>
        <w:jc w:val="both"/>
        <w:rPr>
          <w:rFonts w:ascii="Arial" w:hAnsi="Arial" w:cs="Arial"/>
          <w:sz w:val="24"/>
          <w:szCs w:val="24"/>
        </w:rPr>
      </w:pPr>
    </w:p>
    <w:p w14:paraId="29C88702" w14:textId="77777777" w:rsidR="003A2712" w:rsidRDefault="003A2712" w:rsidP="00A167BB">
      <w:pPr>
        <w:spacing w:after="0" w:line="360" w:lineRule="auto"/>
        <w:ind w:left="720"/>
        <w:jc w:val="both"/>
        <w:rPr>
          <w:rFonts w:ascii="Arial" w:hAnsi="Arial" w:cs="Arial"/>
          <w:sz w:val="24"/>
          <w:szCs w:val="24"/>
        </w:rPr>
      </w:pPr>
    </w:p>
    <w:p w14:paraId="5D72934D" w14:textId="712E077E" w:rsidR="00A167BB" w:rsidRDefault="00A167BB" w:rsidP="00A167BB">
      <w:pPr>
        <w:spacing w:after="0" w:line="360" w:lineRule="auto"/>
        <w:ind w:left="720"/>
        <w:jc w:val="both"/>
        <w:rPr>
          <w:rFonts w:ascii="Arial" w:hAnsi="Arial" w:cs="Arial"/>
          <w:sz w:val="24"/>
          <w:szCs w:val="24"/>
        </w:rPr>
      </w:pPr>
      <w:r>
        <w:rPr>
          <w:rFonts w:ascii="Arial" w:hAnsi="Arial" w:cs="Arial"/>
          <w:sz w:val="24"/>
          <w:szCs w:val="24"/>
        </w:rPr>
        <w:lastRenderedPageBreak/>
        <w:t xml:space="preserve">     </w:t>
      </w:r>
      <w:proofErr w:type="gramStart"/>
      <w:r w:rsidR="00AF3B5A">
        <w:rPr>
          <w:rFonts w:ascii="Arial" w:hAnsi="Arial" w:cs="Arial"/>
          <w:sz w:val="24"/>
          <w:szCs w:val="24"/>
        </w:rPr>
        <w:t>of</w:t>
      </w:r>
      <w:proofErr w:type="gramEnd"/>
      <w:r w:rsidR="00AF3B5A">
        <w:rPr>
          <w:rFonts w:ascii="Arial" w:hAnsi="Arial" w:cs="Arial"/>
          <w:sz w:val="24"/>
          <w:szCs w:val="24"/>
        </w:rPr>
        <w:t xml:space="preserve"> the heterosexual life partnership. The interests that the biological childre</w:t>
      </w:r>
      <w:r>
        <w:rPr>
          <w:rFonts w:ascii="Arial" w:hAnsi="Arial" w:cs="Arial"/>
          <w:sz w:val="24"/>
          <w:szCs w:val="24"/>
        </w:rPr>
        <w:t xml:space="preserve">n </w:t>
      </w:r>
      <w:r w:rsidR="00AF3B5A">
        <w:rPr>
          <w:rFonts w:ascii="Arial" w:hAnsi="Arial" w:cs="Arial"/>
          <w:sz w:val="24"/>
          <w:szCs w:val="24"/>
        </w:rPr>
        <w:t xml:space="preserve"> </w:t>
      </w:r>
      <w:r>
        <w:rPr>
          <w:rFonts w:ascii="Arial" w:hAnsi="Arial" w:cs="Arial"/>
          <w:sz w:val="24"/>
          <w:szCs w:val="24"/>
        </w:rPr>
        <w:t xml:space="preserve">   </w:t>
      </w:r>
    </w:p>
    <w:p w14:paraId="6A3C6534" w14:textId="40481DEA" w:rsidR="00A167BB" w:rsidRDefault="00A167BB" w:rsidP="00A167BB">
      <w:pPr>
        <w:spacing w:after="0" w:line="360" w:lineRule="auto"/>
        <w:ind w:left="930"/>
        <w:jc w:val="both"/>
        <w:rPr>
          <w:rFonts w:ascii="Arial" w:hAnsi="Arial" w:cs="Arial"/>
          <w:sz w:val="24"/>
          <w:szCs w:val="24"/>
        </w:rPr>
      </w:pPr>
      <w:r>
        <w:rPr>
          <w:rFonts w:ascii="Arial" w:hAnsi="Arial" w:cs="Arial"/>
          <w:sz w:val="24"/>
          <w:szCs w:val="24"/>
        </w:rPr>
        <w:t xml:space="preserve">  </w:t>
      </w:r>
      <w:proofErr w:type="gramStart"/>
      <w:r w:rsidR="00AF3B5A">
        <w:rPr>
          <w:rFonts w:ascii="Arial" w:hAnsi="Arial" w:cs="Arial"/>
          <w:sz w:val="24"/>
          <w:szCs w:val="24"/>
        </w:rPr>
        <w:t>of</w:t>
      </w:r>
      <w:proofErr w:type="gramEnd"/>
      <w:r w:rsidR="00AF3B5A">
        <w:rPr>
          <w:rFonts w:ascii="Arial" w:hAnsi="Arial" w:cs="Arial"/>
          <w:sz w:val="24"/>
          <w:szCs w:val="24"/>
        </w:rPr>
        <w:t xml:space="preserve"> the deceased have in the outcome of this case relate to the right to inherit </w:t>
      </w:r>
    </w:p>
    <w:p w14:paraId="023DFA34" w14:textId="77777777" w:rsidR="00A167BB" w:rsidRDefault="00A167BB" w:rsidP="00A167BB">
      <w:pPr>
        <w:spacing w:after="0" w:line="360" w:lineRule="auto"/>
        <w:ind w:left="930"/>
        <w:jc w:val="both"/>
        <w:rPr>
          <w:rFonts w:ascii="Arial" w:hAnsi="Arial" w:cs="Arial"/>
          <w:sz w:val="24"/>
          <w:szCs w:val="24"/>
        </w:rPr>
      </w:pPr>
      <w:r>
        <w:rPr>
          <w:rFonts w:ascii="Arial" w:hAnsi="Arial" w:cs="Arial"/>
          <w:sz w:val="24"/>
          <w:szCs w:val="24"/>
        </w:rPr>
        <w:t xml:space="preserve">  </w:t>
      </w:r>
      <w:proofErr w:type="gramStart"/>
      <w:r w:rsidR="00AF3B5A">
        <w:rPr>
          <w:rFonts w:ascii="Arial" w:hAnsi="Arial" w:cs="Arial"/>
          <w:sz w:val="24"/>
          <w:szCs w:val="24"/>
        </w:rPr>
        <w:t>from</w:t>
      </w:r>
      <w:proofErr w:type="gramEnd"/>
      <w:r w:rsidR="00AF3B5A">
        <w:rPr>
          <w:rFonts w:ascii="Arial" w:hAnsi="Arial" w:cs="Arial"/>
          <w:sz w:val="24"/>
          <w:szCs w:val="24"/>
        </w:rPr>
        <w:t xml:space="preserve"> the estate of their father. It cannot simply be said that such a r</w:t>
      </w:r>
      <w:r w:rsidR="00133BFE">
        <w:rPr>
          <w:rFonts w:ascii="Arial" w:hAnsi="Arial" w:cs="Arial"/>
          <w:sz w:val="24"/>
          <w:szCs w:val="24"/>
        </w:rPr>
        <w:t>i</w:t>
      </w:r>
      <w:r w:rsidR="00AF3B5A">
        <w:rPr>
          <w:rFonts w:ascii="Arial" w:hAnsi="Arial" w:cs="Arial"/>
          <w:sz w:val="24"/>
          <w:szCs w:val="24"/>
        </w:rPr>
        <w:t>ght is</w:t>
      </w:r>
    </w:p>
    <w:p w14:paraId="2B133E71" w14:textId="77777777" w:rsidR="003A2712" w:rsidRDefault="00AF3B5A" w:rsidP="00A167BB">
      <w:pPr>
        <w:spacing w:after="0" w:line="360" w:lineRule="auto"/>
        <w:ind w:left="930"/>
        <w:jc w:val="both"/>
        <w:rPr>
          <w:rFonts w:ascii="Arial" w:hAnsi="Arial" w:cs="Arial"/>
          <w:sz w:val="24"/>
          <w:szCs w:val="24"/>
        </w:rPr>
      </w:pPr>
      <w:r>
        <w:rPr>
          <w:rFonts w:ascii="Arial" w:hAnsi="Arial" w:cs="Arial"/>
          <w:sz w:val="24"/>
          <w:szCs w:val="24"/>
        </w:rPr>
        <w:t xml:space="preserve"> </w:t>
      </w:r>
      <w:r w:rsidR="00A167BB">
        <w:rPr>
          <w:rFonts w:ascii="Arial" w:hAnsi="Arial" w:cs="Arial"/>
          <w:sz w:val="24"/>
          <w:szCs w:val="24"/>
        </w:rPr>
        <w:t xml:space="preserve"> </w:t>
      </w:r>
      <w:proofErr w:type="gramStart"/>
      <w:r w:rsidR="00133BFE">
        <w:rPr>
          <w:rFonts w:ascii="Arial" w:hAnsi="Arial" w:cs="Arial"/>
          <w:sz w:val="24"/>
          <w:szCs w:val="24"/>
        </w:rPr>
        <w:t>financial</w:t>
      </w:r>
      <w:proofErr w:type="gramEnd"/>
      <w:r w:rsidR="00133BFE">
        <w:rPr>
          <w:rFonts w:ascii="Arial" w:hAnsi="Arial" w:cs="Arial"/>
          <w:sz w:val="24"/>
          <w:szCs w:val="24"/>
        </w:rPr>
        <w:t xml:space="preserve"> in nature. The right to inherit is </w:t>
      </w:r>
      <w:r w:rsidR="003A2712">
        <w:rPr>
          <w:rFonts w:ascii="Arial" w:hAnsi="Arial" w:cs="Arial"/>
          <w:sz w:val="24"/>
          <w:szCs w:val="24"/>
        </w:rPr>
        <w:t xml:space="preserve">a </w:t>
      </w:r>
      <w:r w:rsidR="00133BFE">
        <w:rPr>
          <w:rFonts w:ascii="Arial" w:hAnsi="Arial" w:cs="Arial"/>
          <w:sz w:val="24"/>
          <w:szCs w:val="24"/>
        </w:rPr>
        <w:t>legal interest in the subject matter</w:t>
      </w:r>
    </w:p>
    <w:p w14:paraId="3AF36943" w14:textId="77777777" w:rsidR="003A2712" w:rsidRDefault="003A2712" w:rsidP="00A167BB">
      <w:pPr>
        <w:spacing w:after="0" w:line="360" w:lineRule="auto"/>
        <w:ind w:left="930"/>
        <w:jc w:val="both"/>
        <w:rPr>
          <w:rFonts w:ascii="Arial" w:hAnsi="Arial" w:cs="Arial"/>
          <w:sz w:val="24"/>
          <w:szCs w:val="24"/>
        </w:rPr>
      </w:pPr>
      <w:r>
        <w:rPr>
          <w:rFonts w:ascii="Arial" w:hAnsi="Arial" w:cs="Arial"/>
          <w:sz w:val="24"/>
          <w:szCs w:val="24"/>
        </w:rPr>
        <w:t xml:space="preserve">  </w:t>
      </w:r>
      <w:proofErr w:type="gramStart"/>
      <w:r w:rsidR="00133BFE">
        <w:rPr>
          <w:rFonts w:ascii="Arial" w:hAnsi="Arial" w:cs="Arial"/>
          <w:sz w:val="24"/>
          <w:szCs w:val="24"/>
        </w:rPr>
        <w:t>of</w:t>
      </w:r>
      <w:proofErr w:type="gramEnd"/>
      <w:r w:rsidR="00133BFE">
        <w:rPr>
          <w:rFonts w:ascii="Arial" w:hAnsi="Arial" w:cs="Arial"/>
          <w:sz w:val="24"/>
          <w:szCs w:val="24"/>
        </w:rPr>
        <w:t xml:space="preserve"> the litigation which interest may be prejudicially affected by the judgment</w:t>
      </w:r>
    </w:p>
    <w:p w14:paraId="2AF6515F" w14:textId="77777777" w:rsidR="003A2712" w:rsidRDefault="00133BFE" w:rsidP="00A167BB">
      <w:pPr>
        <w:spacing w:after="0" w:line="360" w:lineRule="auto"/>
        <w:ind w:left="930"/>
        <w:jc w:val="both"/>
        <w:rPr>
          <w:rFonts w:ascii="Arial" w:hAnsi="Arial" w:cs="Arial"/>
          <w:sz w:val="24"/>
          <w:szCs w:val="24"/>
        </w:rPr>
      </w:pPr>
      <w:r>
        <w:rPr>
          <w:rFonts w:ascii="Arial" w:hAnsi="Arial" w:cs="Arial"/>
          <w:sz w:val="24"/>
          <w:szCs w:val="24"/>
        </w:rPr>
        <w:t xml:space="preserve"> </w:t>
      </w:r>
      <w:r w:rsidR="003A2712">
        <w:rPr>
          <w:rFonts w:ascii="Arial" w:hAnsi="Arial" w:cs="Arial"/>
          <w:sz w:val="24"/>
          <w:szCs w:val="24"/>
        </w:rPr>
        <w:t xml:space="preserve"> </w:t>
      </w:r>
      <w:proofErr w:type="gramStart"/>
      <w:r>
        <w:rPr>
          <w:rFonts w:ascii="Arial" w:hAnsi="Arial" w:cs="Arial"/>
          <w:sz w:val="24"/>
          <w:szCs w:val="24"/>
        </w:rPr>
        <w:t>this</w:t>
      </w:r>
      <w:proofErr w:type="gramEnd"/>
      <w:r>
        <w:rPr>
          <w:rFonts w:ascii="Arial" w:hAnsi="Arial" w:cs="Arial"/>
          <w:sz w:val="24"/>
          <w:szCs w:val="24"/>
        </w:rPr>
        <w:t xml:space="preserve"> </w:t>
      </w:r>
      <w:r w:rsidR="00A167BB">
        <w:rPr>
          <w:rFonts w:ascii="Arial" w:hAnsi="Arial" w:cs="Arial"/>
          <w:sz w:val="24"/>
          <w:szCs w:val="24"/>
        </w:rPr>
        <w:t>c</w:t>
      </w:r>
      <w:r>
        <w:rPr>
          <w:rFonts w:ascii="Arial" w:hAnsi="Arial" w:cs="Arial"/>
          <w:sz w:val="24"/>
          <w:szCs w:val="24"/>
        </w:rPr>
        <w:t>ourt may hand down. Should this court find that the applicant was in a</w:t>
      </w:r>
    </w:p>
    <w:p w14:paraId="22C5B525" w14:textId="77777777" w:rsidR="003A2712" w:rsidRDefault="003A2712" w:rsidP="00A167BB">
      <w:pPr>
        <w:spacing w:after="0" w:line="360" w:lineRule="auto"/>
        <w:ind w:left="930"/>
        <w:jc w:val="both"/>
        <w:rPr>
          <w:rFonts w:ascii="Arial" w:hAnsi="Arial" w:cs="Arial"/>
          <w:sz w:val="24"/>
          <w:szCs w:val="24"/>
        </w:rPr>
      </w:pPr>
      <w:r>
        <w:rPr>
          <w:rFonts w:ascii="Arial" w:hAnsi="Arial" w:cs="Arial"/>
          <w:sz w:val="24"/>
          <w:szCs w:val="24"/>
        </w:rPr>
        <w:t xml:space="preserve"> </w:t>
      </w:r>
      <w:r w:rsidR="00133BFE">
        <w:rPr>
          <w:rFonts w:ascii="Arial" w:hAnsi="Arial" w:cs="Arial"/>
          <w:sz w:val="24"/>
          <w:szCs w:val="24"/>
        </w:rPr>
        <w:t xml:space="preserve"> </w:t>
      </w:r>
      <w:proofErr w:type="gramStart"/>
      <w:r w:rsidR="00133BFE">
        <w:rPr>
          <w:rFonts w:ascii="Arial" w:hAnsi="Arial" w:cs="Arial"/>
          <w:sz w:val="24"/>
          <w:szCs w:val="24"/>
        </w:rPr>
        <w:t>heterosexual</w:t>
      </w:r>
      <w:proofErr w:type="gramEnd"/>
      <w:r w:rsidR="00133BFE">
        <w:rPr>
          <w:rFonts w:ascii="Arial" w:hAnsi="Arial" w:cs="Arial"/>
          <w:sz w:val="24"/>
          <w:szCs w:val="24"/>
        </w:rPr>
        <w:t xml:space="preserve"> life partnership with the applicant </w:t>
      </w:r>
      <w:r w:rsidR="00133BFE" w:rsidRPr="00133BFE">
        <w:rPr>
          <w:rFonts w:ascii="Arial" w:hAnsi="Arial" w:cs="Arial"/>
          <w:sz w:val="28"/>
          <w:szCs w:val="28"/>
        </w:rPr>
        <w:t>(sic)</w:t>
      </w:r>
      <w:r w:rsidR="00133BFE">
        <w:rPr>
          <w:rFonts w:ascii="Arial" w:hAnsi="Arial" w:cs="Arial"/>
          <w:sz w:val="28"/>
          <w:szCs w:val="28"/>
        </w:rPr>
        <w:t xml:space="preserve">, </w:t>
      </w:r>
      <w:r w:rsidR="00133BFE">
        <w:rPr>
          <w:rFonts w:ascii="Arial" w:hAnsi="Arial" w:cs="Arial"/>
          <w:sz w:val="24"/>
          <w:szCs w:val="24"/>
        </w:rPr>
        <w:t xml:space="preserve">it follows that whatever </w:t>
      </w:r>
    </w:p>
    <w:p w14:paraId="7A47F137" w14:textId="77777777" w:rsidR="003A2712" w:rsidRDefault="003A2712" w:rsidP="00A167BB">
      <w:pPr>
        <w:spacing w:after="0" w:line="360" w:lineRule="auto"/>
        <w:ind w:left="930"/>
        <w:jc w:val="both"/>
        <w:rPr>
          <w:rFonts w:ascii="Arial" w:hAnsi="Arial" w:cs="Arial"/>
          <w:sz w:val="24"/>
          <w:szCs w:val="24"/>
        </w:rPr>
      </w:pPr>
      <w:r>
        <w:rPr>
          <w:rFonts w:ascii="Arial" w:hAnsi="Arial" w:cs="Arial"/>
          <w:sz w:val="24"/>
          <w:szCs w:val="24"/>
        </w:rPr>
        <w:t xml:space="preserve">  </w:t>
      </w:r>
      <w:proofErr w:type="gramStart"/>
      <w:r w:rsidR="00133BFE">
        <w:rPr>
          <w:rFonts w:ascii="Arial" w:hAnsi="Arial" w:cs="Arial"/>
          <w:sz w:val="24"/>
          <w:szCs w:val="24"/>
        </w:rPr>
        <w:t>the</w:t>
      </w:r>
      <w:proofErr w:type="gramEnd"/>
      <w:r w:rsidR="00133BFE">
        <w:rPr>
          <w:rFonts w:ascii="Arial" w:hAnsi="Arial" w:cs="Arial"/>
          <w:sz w:val="24"/>
          <w:szCs w:val="24"/>
        </w:rPr>
        <w:t xml:space="preserve"> biological children were to inherit from the estate of their father may be</w:t>
      </w:r>
    </w:p>
    <w:p w14:paraId="344763BB" w14:textId="77777777" w:rsidR="003A2712" w:rsidRDefault="003A2712" w:rsidP="00A167BB">
      <w:pPr>
        <w:spacing w:after="0" w:line="360" w:lineRule="auto"/>
        <w:ind w:left="930"/>
        <w:jc w:val="both"/>
        <w:rPr>
          <w:rFonts w:ascii="Arial" w:hAnsi="Arial" w:cs="Arial"/>
          <w:sz w:val="24"/>
          <w:szCs w:val="24"/>
        </w:rPr>
      </w:pPr>
      <w:r>
        <w:rPr>
          <w:rFonts w:ascii="Arial" w:hAnsi="Arial" w:cs="Arial"/>
          <w:sz w:val="24"/>
          <w:szCs w:val="24"/>
        </w:rPr>
        <w:t xml:space="preserve"> </w:t>
      </w:r>
      <w:r w:rsidR="00133BFE">
        <w:rPr>
          <w:rFonts w:ascii="Arial" w:hAnsi="Arial" w:cs="Arial"/>
          <w:sz w:val="24"/>
          <w:szCs w:val="24"/>
        </w:rPr>
        <w:t xml:space="preserve"> </w:t>
      </w:r>
      <w:proofErr w:type="gramStart"/>
      <w:r w:rsidR="00133BFE">
        <w:rPr>
          <w:rFonts w:ascii="Arial" w:hAnsi="Arial" w:cs="Arial"/>
          <w:sz w:val="24"/>
          <w:szCs w:val="24"/>
        </w:rPr>
        <w:t>affected</w:t>
      </w:r>
      <w:proofErr w:type="gramEnd"/>
      <w:r w:rsidR="00133BFE">
        <w:rPr>
          <w:rFonts w:ascii="Arial" w:hAnsi="Arial" w:cs="Arial"/>
          <w:sz w:val="24"/>
          <w:szCs w:val="24"/>
        </w:rPr>
        <w:t>. The relief sought clearly affects their right to succession. It is</w:t>
      </w:r>
    </w:p>
    <w:p w14:paraId="4FB0ECA5" w14:textId="7129556B" w:rsidR="003A2712" w:rsidRDefault="003A2712" w:rsidP="00A167BB">
      <w:pPr>
        <w:spacing w:after="0" w:line="360" w:lineRule="auto"/>
        <w:ind w:left="930"/>
        <w:jc w:val="both"/>
        <w:rPr>
          <w:rFonts w:ascii="Arial" w:hAnsi="Arial" w:cs="Arial"/>
          <w:sz w:val="24"/>
          <w:szCs w:val="24"/>
        </w:rPr>
      </w:pPr>
      <w:r>
        <w:rPr>
          <w:rFonts w:ascii="Arial" w:hAnsi="Arial" w:cs="Arial"/>
          <w:sz w:val="24"/>
          <w:szCs w:val="24"/>
        </w:rPr>
        <w:t xml:space="preserve"> </w:t>
      </w:r>
      <w:r w:rsidR="00133BFE">
        <w:rPr>
          <w:rFonts w:ascii="Arial" w:hAnsi="Arial" w:cs="Arial"/>
          <w:sz w:val="24"/>
          <w:szCs w:val="24"/>
        </w:rPr>
        <w:t xml:space="preserve"> </w:t>
      </w:r>
      <w:proofErr w:type="gramStart"/>
      <w:r w:rsidR="00133BFE">
        <w:rPr>
          <w:rFonts w:ascii="Arial" w:hAnsi="Arial" w:cs="Arial"/>
          <w:sz w:val="24"/>
          <w:szCs w:val="24"/>
        </w:rPr>
        <w:t>axiomatic</w:t>
      </w:r>
      <w:proofErr w:type="gramEnd"/>
      <w:r w:rsidR="00133BFE">
        <w:rPr>
          <w:rFonts w:ascii="Arial" w:hAnsi="Arial" w:cs="Arial"/>
          <w:sz w:val="24"/>
          <w:szCs w:val="24"/>
        </w:rPr>
        <w:t xml:space="preserve"> that they ought to have been joined in these proceedings. In my</w:t>
      </w:r>
    </w:p>
    <w:p w14:paraId="091E8F92" w14:textId="77777777" w:rsidR="003A2712" w:rsidRDefault="003A2712" w:rsidP="00A167BB">
      <w:pPr>
        <w:spacing w:after="0" w:line="360" w:lineRule="auto"/>
        <w:ind w:left="930"/>
        <w:jc w:val="both"/>
        <w:rPr>
          <w:rFonts w:ascii="Arial" w:hAnsi="Arial" w:cs="Arial"/>
          <w:sz w:val="24"/>
          <w:szCs w:val="24"/>
        </w:rPr>
      </w:pPr>
      <w:r>
        <w:rPr>
          <w:rFonts w:ascii="Arial" w:hAnsi="Arial" w:cs="Arial"/>
          <w:sz w:val="24"/>
          <w:szCs w:val="24"/>
        </w:rPr>
        <w:t xml:space="preserve">  </w:t>
      </w:r>
      <w:proofErr w:type="gramStart"/>
      <w:r w:rsidR="00133BFE">
        <w:rPr>
          <w:rFonts w:ascii="Arial" w:hAnsi="Arial" w:cs="Arial"/>
          <w:sz w:val="24"/>
          <w:szCs w:val="24"/>
        </w:rPr>
        <w:t>view</w:t>
      </w:r>
      <w:proofErr w:type="gramEnd"/>
      <w:r w:rsidR="00133BFE">
        <w:rPr>
          <w:rFonts w:ascii="Arial" w:hAnsi="Arial" w:cs="Arial"/>
          <w:sz w:val="24"/>
          <w:szCs w:val="24"/>
        </w:rPr>
        <w:t xml:space="preserve"> failure to join them is fatal to the applicant’s case. It is unnecessary to</w:t>
      </w:r>
    </w:p>
    <w:p w14:paraId="0CA06562" w14:textId="77777777" w:rsidR="003A2712" w:rsidRDefault="003A2712" w:rsidP="003A2712">
      <w:pPr>
        <w:spacing w:after="0" w:line="360" w:lineRule="auto"/>
        <w:ind w:left="930"/>
        <w:jc w:val="both"/>
        <w:rPr>
          <w:rFonts w:ascii="Arial" w:hAnsi="Arial" w:cs="Arial"/>
          <w:sz w:val="24"/>
          <w:szCs w:val="24"/>
        </w:rPr>
      </w:pPr>
      <w:r>
        <w:rPr>
          <w:rFonts w:ascii="Arial" w:hAnsi="Arial" w:cs="Arial"/>
          <w:sz w:val="24"/>
          <w:szCs w:val="24"/>
        </w:rPr>
        <w:t xml:space="preserve"> </w:t>
      </w:r>
      <w:r w:rsidR="00133BFE">
        <w:rPr>
          <w:rFonts w:ascii="Arial" w:hAnsi="Arial" w:cs="Arial"/>
          <w:sz w:val="24"/>
          <w:szCs w:val="24"/>
        </w:rPr>
        <w:t xml:space="preserve"> </w:t>
      </w:r>
      <w:proofErr w:type="gramStart"/>
      <w:r w:rsidR="00133BFE">
        <w:rPr>
          <w:rFonts w:ascii="Arial" w:hAnsi="Arial" w:cs="Arial"/>
          <w:sz w:val="24"/>
          <w:szCs w:val="24"/>
        </w:rPr>
        <w:t>deal</w:t>
      </w:r>
      <w:proofErr w:type="gramEnd"/>
      <w:r w:rsidR="00133BFE">
        <w:rPr>
          <w:rFonts w:ascii="Arial" w:hAnsi="Arial" w:cs="Arial"/>
          <w:sz w:val="24"/>
          <w:szCs w:val="24"/>
        </w:rPr>
        <w:t xml:space="preserve"> with the other issues raised in this application in view of the order I </w:t>
      </w:r>
    </w:p>
    <w:p w14:paraId="0CF3C480" w14:textId="5B3CEE07" w:rsidR="00940707" w:rsidRDefault="003A2712" w:rsidP="003A2712">
      <w:pPr>
        <w:spacing w:after="0" w:line="360" w:lineRule="auto"/>
        <w:ind w:left="930"/>
        <w:jc w:val="both"/>
        <w:rPr>
          <w:rFonts w:ascii="Arial" w:hAnsi="Arial" w:cs="Arial"/>
          <w:sz w:val="24"/>
          <w:szCs w:val="24"/>
        </w:rPr>
      </w:pPr>
      <w:r>
        <w:rPr>
          <w:rFonts w:ascii="Arial" w:hAnsi="Arial" w:cs="Arial"/>
          <w:sz w:val="24"/>
          <w:szCs w:val="24"/>
        </w:rPr>
        <w:t xml:space="preserve">  </w:t>
      </w:r>
      <w:proofErr w:type="gramStart"/>
      <w:r w:rsidR="00133BFE">
        <w:rPr>
          <w:rFonts w:ascii="Arial" w:hAnsi="Arial" w:cs="Arial"/>
          <w:sz w:val="24"/>
          <w:szCs w:val="24"/>
        </w:rPr>
        <w:t>make</w:t>
      </w:r>
      <w:proofErr w:type="gramEnd"/>
      <w:r w:rsidR="00133BFE">
        <w:rPr>
          <w:rFonts w:ascii="Arial" w:hAnsi="Arial" w:cs="Arial"/>
          <w:sz w:val="24"/>
          <w:szCs w:val="24"/>
        </w:rPr>
        <w:t>...”</w:t>
      </w:r>
    </w:p>
    <w:p w14:paraId="35C783E8" w14:textId="77777777" w:rsidR="00133BFE" w:rsidRDefault="00133BFE" w:rsidP="00133BFE">
      <w:pPr>
        <w:spacing w:after="0" w:line="360" w:lineRule="auto"/>
        <w:ind w:left="930"/>
        <w:jc w:val="both"/>
        <w:rPr>
          <w:rFonts w:ascii="Arial" w:hAnsi="Arial" w:cs="Arial"/>
          <w:sz w:val="28"/>
          <w:szCs w:val="28"/>
        </w:rPr>
      </w:pPr>
    </w:p>
    <w:p w14:paraId="1AE2F9AA" w14:textId="77777777" w:rsidR="00133BFE" w:rsidRDefault="000B699D" w:rsidP="00CA4096">
      <w:pPr>
        <w:spacing w:after="0" w:line="360" w:lineRule="auto"/>
        <w:ind w:left="851" w:hanging="851"/>
        <w:jc w:val="both"/>
        <w:rPr>
          <w:rFonts w:ascii="Arial" w:hAnsi="Arial" w:cs="Arial"/>
          <w:sz w:val="28"/>
          <w:szCs w:val="28"/>
        </w:rPr>
      </w:pPr>
      <w:r>
        <w:rPr>
          <w:rFonts w:ascii="Arial" w:hAnsi="Arial" w:cs="Arial"/>
          <w:sz w:val="28"/>
          <w:szCs w:val="28"/>
        </w:rPr>
        <w:t>[</w:t>
      </w:r>
      <w:r w:rsidR="008F476C">
        <w:rPr>
          <w:rFonts w:ascii="Arial" w:hAnsi="Arial" w:cs="Arial"/>
          <w:sz w:val="28"/>
          <w:szCs w:val="28"/>
        </w:rPr>
        <w:t>5</w:t>
      </w:r>
      <w:r>
        <w:rPr>
          <w:rFonts w:ascii="Arial" w:hAnsi="Arial" w:cs="Arial"/>
          <w:sz w:val="28"/>
          <w:szCs w:val="28"/>
        </w:rPr>
        <w:t>]</w:t>
      </w:r>
      <w:r w:rsidR="00ED088D" w:rsidRPr="00ED088D">
        <w:rPr>
          <w:rFonts w:ascii="Arial" w:hAnsi="Arial" w:cs="Arial"/>
          <w:sz w:val="28"/>
          <w:szCs w:val="28"/>
        </w:rPr>
        <w:t xml:space="preserve"> </w:t>
      </w:r>
      <w:r w:rsidR="00133BFE">
        <w:rPr>
          <w:rFonts w:ascii="Arial" w:hAnsi="Arial" w:cs="Arial"/>
          <w:sz w:val="28"/>
          <w:szCs w:val="28"/>
        </w:rPr>
        <w:tab/>
        <w:t>The court made the following order:</w:t>
      </w:r>
    </w:p>
    <w:p w14:paraId="0A391AD5" w14:textId="4BC70384" w:rsidR="00A167BB" w:rsidRDefault="00133BFE" w:rsidP="00A167BB">
      <w:pPr>
        <w:spacing w:after="0" w:line="360" w:lineRule="auto"/>
        <w:ind w:left="1440" w:hanging="590"/>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matter is stayed for a period of three months calculated from the date of this order to enable the applicant to join the biological children of the </w:t>
      </w:r>
      <w:r w:rsidR="00A167BB">
        <w:rPr>
          <w:rFonts w:ascii="Arial" w:hAnsi="Arial" w:cs="Arial"/>
          <w:sz w:val="24"/>
          <w:szCs w:val="24"/>
        </w:rPr>
        <w:t>Late JOHN MAHAMBA MALULEKE in the main application, whose rights may be affected by the relief sought by the applicant;</w:t>
      </w:r>
    </w:p>
    <w:p w14:paraId="7A01D748" w14:textId="19D5A9CF" w:rsidR="00A167BB" w:rsidRDefault="00A167BB" w:rsidP="00A167BB">
      <w:pPr>
        <w:spacing w:after="0" w:line="360" w:lineRule="auto"/>
        <w:ind w:left="1440" w:hanging="590"/>
        <w:jc w:val="both"/>
        <w:rPr>
          <w:rFonts w:ascii="Arial" w:hAnsi="Arial" w:cs="Arial"/>
          <w:sz w:val="24"/>
          <w:szCs w:val="24"/>
        </w:rPr>
      </w:pPr>
      <w:r>
        <w:rPr>
          <w:rFonts w:ascii="Arial" w:hAnsi="Arial" w:cs="Arial"/>
          <w:sz w:val="24"/>
          <w:szCs w:val="24"/>
        </w:rPr>
        <w:t>2.</w:t>
      </w:r>
      <w:r>
        <w:rPr>
          <w:rFonts w:ascii="Arial" w:hAnsi="Arial" w:cs="Arial"/>
          <w:sz w:val="24"/>
          <w:szCs w:val="24"/>
        </w:rPr>
        <w:tab/>
        <w:t>Costs shall be costs in the main application”</w:t>
      </w:r>
    </w:p>
    <w:p w14:paraId="3CEABABE" w14:textId="77777777" w:rsidR="00A167BB" w:rsidRDefault="00A167BB" w:rsidP="00A167BB">
      <w:pPr>
        <w:spacing w:after="0" w:line="360" w:lineRule="auto"/>
        <w:ind w:left="1440" w:hanging="590"/>
        <w:jc w:val="both"/>
        <w:rPr>
          <w:rFonts w:ascii="Arial" w:hAnsi="Arial" w:cs="Arial"/>
          <w:sz w:val="24"/>
          <w:szCs w:val="24"/>
        </w:rPr>
      </w:pPr>
    </w:p>
    <w:p w14:paraId="01931D1B" w14:textId="6C90D6CA" w:rsidR="00A167BB" w:rsidRDefault="00A167BB" w:rsidP="00A167BB">
      <w:pPr>
        <w:spacing w:after="0" w:line="360" w:lineRule="auto"/>
        <w:ind w:left="1440" w:hanging="590"/>
        <w:jc w:val="both"/>
        <w:rPr>
          <w:rFonts w:ascii="Arial" w:hAnsi="Arial" w:cs="Arial"/>
          <w:sz w:val="24"/>
          <w:szCs w:val="24"/>
        </w:rPr>
      </w:pPr>
      <w:r>
        <w:rPr>
          <w:rFonts w:ascii="Arial" w:hAnsi="Arial" w:cs="Arial"/>
          <w:sz w:val="24"/>
          <w:szCs w:val="24"/>
        </w:rPr>
        <w:t>3.</w:t>
      </w:r>
      <w:r>
        <w:rPr>
          <w:rFonts w:ascii="Arial" w:hAnsi="Arial" w:cs="Arial"/>
          <w:sz w:val="24"/>
          <w:szCs w:val="24"/>
        </w:rPr>
        <w:tab/>
        <w:t>In the event of the joinder referred to in 1 above not being effected, the respondents may approach this court on the same papers duly amplified for the dismissal of the main application with costs</w:t>
      </w:r>
    </w:p>
    <w:p w14:paraId="694C7041" w14:textId="4483AAB7" w:rsidR="007D4CED" w:rsidRDefault="00AD2FBD" w:rsidP="00CA4096">
      <w:pPr>
        <w:spacing w:after="0" w:line="360" w:lineRule="auto"/>
        <w:ind w:left="851" w:hanging="851"/>
        <w:jc w:val="both"/>
        <w:rPr>
          <w:rFonts w:ascii="Arial" w:hAnsi="Arial" w:cs="Arial"/>
          <w:sz w:val="28"/>
          <w:szCs w:val="28"/>
        </w:rPr>
      </w:pPr>
      <w:r>
        <w:rPr>
          <w:rFonts w:ascii="Arial" w:hAnsi="Arial" w:cs="Arial"/>
          <w:sz w:val="28"/>
          <w:szCs w:val="28"/>
        </w:rPr>
        <w:tab/>
      </w:r>
    </w:p>
    <w:p w14:paraId="2F7A118B" w14:textId="77777777" w:rsidR="003A2712" w:rsidRDefault="003C3600" w:rsidP="0070181C">
      <w:pPr>
        <w:spacing w:after="0" w:line="360" w:lineRule="auto"/>
        <w:ind w:left="851" w:hanging="851"/>
        <w:jc w:val="both"/>
        <w:rPr>
          <w:rFonts w:ascii="Arial" w:hAnsi="Arial" w:cs="Arial"/>
          <w:sz w:val="28"/>
          <w:szCs w:val="28"/>
        </w:rPr>
      </w:pPr>
      <w:r>
        <w:rPr>
          <w:rFonts w:ascii="Arial" w:hAnsi="Arial" w:cs="Arial"/>
          <w:sz w:val="28"/>
          <w:szCs w:val="28"/>
        </w:rPr>
        <w:t>[</w:t>
      </w:r>
      <w:r w:rsidR="008F476C">
        <w:rPr>
          <w:rFonts w:ascii="Arial" w:hAnsi="Arial" w:cs="Arial"/>
          <w:sz w:val="28"/>
          <w:szCs w:val="28"/>
        </w:rPr>
        <w:t>6</w:t>
      </w:r>
      <w:r>
        <w:rPr>
          <w:rFonts w:ascii="Arial" w:hAnsi="Arial" w:cs="Arial"/>
          <w:sz w:val="28"/>
          <w:szCs w:val="28"/>
        </w:rPr>
        <w:t>]</w:t>
      </w:r>
      <w:r w:rsidR="007D4CED">
        <w:rPr>
          <w:rFonts w:ascii="Arial" w:hAnsi="Arial" w:cs="Arial"/>
          <w:sz w:val="28"/>
          <w:szCs w:val="28"/>
        </w:rPr>
        <w:tab/>
      </w:r>
      <w:r w:rsidR="00A167BB">
        <w:rPr>
          <w:rFonts w:ascii="Arial" w:hAnsi="Arial" w:cs="Arial"/>
          <w:sz w:val="28"/>
          <w:szCs w:val="28"/>
        </w:rPr>
        <w:t>Subsequent to this order the applicant brought an application to join only the two adult sons of the deceased, the third and fourth respondents. Her reasoning for not joining her minor son as a party is that he is under her care and she will take care of his interests, therefore it is unnecessary to join him as a party.</w:t>
      </w:r>
      <w:r w:rsidR="0061524E">
        <w:rPr>
          <w:rFonts w:ascii="Arial" w:hAnsi="Arial" w:cs="Arial"/>
          <w:sz w:val="28"/>
          <w:szCs w:val="28"/>
        </w:rPr>
        <w:t xml:space="preserve"> This is in spite of the court order of 15 September 2022 directing that the biological children of the deceased be joined as parties. The applicant </w:t>
      </w:r>
    </w:p>
    <w:p w14:paraId="27C5AE3E" w14:textId="77777777" w:rsidR="00B125FF" w:rsidRDefault="00B125FF" w:rsidP="0070181C">
      <w:pPr>
        <w:spacing w:after="0" w:line="360" w:lineRule="auto"/>
        <w:ind w:left="851" w:hanging="851"/>
        <w:jc w:val="both"/>
        <w:rPr>
          <w:rFonts w:ascii="Arial" w:hAnsi="Arial" w:cs="Arial"/>
          <w:sz w:val="28"/>
          <w:szCs w:val="28"/>
        </w:rPr>
      </w:pPr>
    </w:p>
    <w:p w14:paraId="2D15CB91" w14:textId="78F4C618" w:rsidR="007D4CED" w:rsidRDefault="003A2712" w:rsidP="0061524E">
      <w:pPr>
        <w:spacing w:after="0" w:line="360" w:lineRule="auto"/>
        <w:ind w:left="851" w:hanging="131"/>
        <w:jc w:val="both"/>
        <w:rPr>
          <w:rFonts w:ascii="Arial" w:hAnsi="Arial" w:cs="Arial"/>
          <w:sz w:val="28"/>
          <w:szCs w:val="28"/>
        </w:rPr>
      </w:pPr>
      <w:r>
        <w:rPr>
          <w:rFonts w:ascii="Arial" w:hAnsi="Arial" w:cs="Arial"/>
          <w:sz w:val="28"/>
          <w:szCs w:val="28"/>
        </w:rPr>
        <w:lastRenderedPageBreak/>
        <w:t xml:space="preserve">  </w:t>
      </w:r>
      <w:proofErr w:type="gramStart"/>
      <w:r w:rsidR="0061524E">
        <w:rPr>
          <w:rFonts w:ascii="Arial" w:hAnsi="Arial" w:cs="Arial"/>
          <w:sz w:val="28"/>
          <w:szCs w:val="28"/>
        </w:rPr>
        <w:t>persisted</w:t>
      </w:r>
      <w:proofErr w:type="gramEnd"/>
      <w:r w:rsidR="0061524E">
        <w:rPr>
          <w:rFonts w:ascii="Arial" w:hAnsi="Arial" w:cs="Arial"/>
          <w:sz w:val="28"/>
          <w:szCs w:val="28"/>
        </w:rPr>
        <w:t xml:space="preserve"> in this view, even after it was pointed out by the first respondent that the minor child </w:t>
      </w:r>
      <w:proofErr w:type="spellStart"/>
      <w:r w:rsidR="0061524E">
        <w:rPr>
          <w:rFonts w:ascii="Arial" w:hAnsi="Arial" w:cs="Arial"/>
          <w:sz w:val="28"/>
          <w:szCs w:val="28"/>
        </w:rPr>
        <w:t>Kamogelo’s</w:t>
      </w:r>
      <w:proofErr w:type="spellEnd"/>
      <w:r w:rsidR="0061524E">
        <w:rPr>
          <w:rFonts w:ascii="Arial" w:hAnsi="Arial" w:cs="Arial"/>
          <w:sz w:val="28"/>
          <w:szCs w:val="28"/>
        </w:rPr>
        <w:t xml:space="preserve"> interests would not be properly protected by the applicant, as the relief she seeks is</w:t>
      </w:r>
      <w:r>
        <w:rPr>
          <w:rFonts w:ascii="Arial" w:hAnsi="Arial" w:cs="Arial"/>
          <w:sz w:val="28"/>
          <w:szCs w:val="28"/>
        </w:rPr>
        <w:t xml:space="preserve"> </w:t>
      </w:r>
      <w:r w:rsidR="0061524E">
        <w:rPr>
          <w:rFonts w:ascii="Arial" w:hAnsi="Arial" w:cs="Arial"/>
          <w:sz w:val="28"/>
          <w:szCs w:val="28"/>
        </w:rPr>
        <w:t xml:space="preserve"> prejudicial to </w:t>
      </w:r>
      <w:proofErr w:type="spellStart"/>
      <w:r w:rsidR="0061524E">
        <w:rPr>
          <w:rFonts w:ascii="Arial" w:hAnsi="Arial" w:cs="Arial"/>
          <w:sz w:val="28"/>
          <w:szCs w:val="28"/>
        </w:rPr>
        <w:t>Kamegelo’s</w:t>
      </w:r>
      <w:proofErr w:type="spellEnd"/>
      <w:r w:rsidR="0061524E">
        <w:rPr>
          <w:rFonts w:ascii="Arial" w:hAnsi="Arial" w:cs="Arial"/>
          <w:sz w:val="28"/>
          <w:szCs w:val="28"/>
        </w:rPr>
        <w:t xml:space="preserve"> right of inheritance. One of the initial points </w:t>
      </w:r>
      <w:r w:rsidR="0061524E" w:rsidRPr="0061524E">
        <w:rPr>
          <w:rFonts w:ascii="Arial" w:hAnsi="Arial" w:cs="Arial"/>
          <w:i/>
          <w:iCs/>
          <w:sz w:val="28"/>
          <w:szCs w:val="28"/>
        </w:rPr>
        <w:t xml:space="preserve">in </w:t>
      </w:r>
      <w:proofErr w:type="spellStart"/>
      <w:r w:rsidR="0061524E" w:rsidRPr="0061524E">
        <w:rPr>
          <w:rFonts w:ascii="Arial" w:hAnsi="Arial" w:cs="Arial"/>
          <w:i/>
          <w:iCs/>
          <w:sz w:val="28"/>
          <w:szCs w:val="28"/>
        </w:rPr>
        <w:t>limine</w:t>
      </w:r>
      <w:proofErr w:type="spellEnd"/>
      <w:r w:rsidR="0061524E">
        <w:rPr>
          <w:rFonts w:ascii="Arial" w:hAnsi="Arial" w:cs="Arial"/>
          <w:sz w:val="28"/>
          <w:szCs w:val="28"/>
        </w:rPr>
        <w:t xml:space="preserve"> raised by the first respondent is that the applicant failed to appoint a </w:t>
      </w:r>
      <w:r w:rsidR="0061524E" w:rsidRPr="0061524E">
        <w:rPr>
          <w:rFonts w:ascii="Arial" w:hAnsi="Arial" w:cs="Arial"/>
          <w:i/>
          <w:iCs/>
          <w:sz w:val="28"/>
          <w:szCs w:val="28"/>
        </w:rPr>
        <w:t>curator ad litem</w:t>
      </w:r>
      <w:r w:rsidR="0061524E">
        <w:rPr>
          <w:rFonts w:ascii="Arial" w:hAnsi="Arial" w:cs="Arial"/>
          <w:sz w:val="28"/>
          <w:szCs w:val="28"/>
        </w:rPr>
        <w:t xml:space="preserve"> to act for and in the interests of the minor child. </w:t>
      </w:r>
    </w:p>
    <w:p w14:paraId="71DBD0F1" w14:textId="77777777" w:rsidR="0061524E" w:rsidRDefault="0061524E" w:rsidP="0061524E">
      <w:pPr>
        <w:spacing w:after="0" w:line="360" w:lineRule="auto"/>
        <w:ind w:left="851" w:hanging="131"/>
        <w:jc w:val="both"/>
        <w:rPr>
          <w:rFonts w:ascii="Arial" w:hAnsi="Arial" w:cs="Arial"/>
          <w:sz w:val="28"/>
          <w:szCs w:val="28"/>
        </w:rPr>
      </w:pPr>
    </w:p>
    <w:p w14:paraId="6F81103D" w14:textId="7609F8E5" w:rsidR="00F33F73" w:rsidRDefault="001010F8" w:rsidP="003C68D9">
      <w:pPr>
        <w:spacing w:after="0" w:line="360" w:lineRule="auto"/>
        <w:ind w:left="720" w:hanging="720"/>
        <w:jc w:val="both"/>
        <w:rPr>
          <w:rFonts w:ascii="Arial" w:hAnsi="Arial" w:cs="Arial"/>
          <w:sz w:val="28"/>
          <w:szCs w:val="28"/>
        </w:rPr>
      </w:pPr>
      <w:r>
        <w:rPr>
          <w:rFonts w:ascii="Arial" w:hAnsi="Arial" w:cs="Arial"/>
          <w:sz w:val="28"/>
          <w:szCs w:val="28"/>
        </w:rPr>
        <w:t>[</w:t>
      </w:r>
      <w:r w:rsidR="00A81022">
        <w:rPr>
          <w:rFonts w:ascii="Arial" w:hAnsi="Arial" w:cs="Arial"/>
          <w:sz w:val="28"/>
          <w:szCs w:val="28"/>
        </w:rPr>
        <w:t>7</w:t>
      </w:r>
      <w:r>
        <w:rPr>
          <w:rFonts w:ascii="Arial" w:hAnsi="Arial" w:cs="Arial"/>
          <w:sz w:val="28"/>
          <w:szCs w:val="28"/>
        </w:rPr>
        <w:t>]</w:t>
      </w:r>
      <w:r w:rsidR="0061524E">
        <w:rPr>
          <w:rFonts w:ascii="Arial" w:hAnsi="Arial" w:cs="Arial"/>
          <w:sz w:val="28"/>
          <w:szCs w:val="28"/>
        </w:rPr>
        <w:tab/>
        <w:t>After the third and fourth respondents were joined to the proceedings, they filed an opposing affidavit to the applicant’s Founding Affidavit in the main</w:t>
      </w:r>
      <w:r w:rsidR="003667E2">
        <w:rPr>
          <w:rFonts w:ascii="Arial" w:hAnsi="Arial" w:cs="Arial"/>
          <w:sz w:val="28"/>
          <w:szCs w:val="28"/>
        </w:rPr>
        <w:t xml:space="preserve"> application, which was deposed to by the fourth respondent. In essence they agreed with the Answering Affidavit by the first respondent. The fourth respondent</w:t>
      </w:r>
      <w:r w:rsidR="0061524E">
        <w:rPr>
          <w:rFonts w:ascii="Arial" w:hAnsi="Arial" w:cs="Arial"/>
          <w:sz w:val="28"/>
          <w:szCs w:val="28"/>
        </w:rPr>
        <w:t xml:space="preserve"> </w:t>
      </w:r>
      <w:r w:rsidR="003667E2">
        <w:rPr>
          <w:rFonts w:ascii="Arial" w:hAnsi="Arial" w:cs="Arial"/>
          <w:sz w:val="28"/>
          <w:szCs w:val="28"/>
        </w:rPr>
        <w:t xml:space="preserve">alleges that the applicant is acting </w:t>
      </w:r>
      <w:r w:rsidR="003667E2" w:rsidRPr="003667E2">
        <w:rPr>
          <w:rFonts w:ascii="Arial" w:hAnsi="Arial" w:cs="Arial"/>
          <w:i/>
          <w:iCs/>
          <w:sz w:val="28"/>
          <w:szCs w:val="28"/>
        </w:rPr>
        <w:t>mala fide</w:t>
      </w:r>
      <w:r w:rsidR="003667E2">
        <w:rPr>
          <w:rFonts w:ascii="Arial" w:hAnsi="Arial" w:cs="Arial"/>
          <w:sz w:val="28"/>
          <w:szCs w:val="28"/>
        </w:rPr>
        <w:t xml:space="preserve"> in that she attempted to obtain a court order, without the knowledge of the deceased’s descendants. He further denies that the applicant was in a permanent</w:t>
      </w:r>
      <w:r w:rsidR="00AE6FDB">
        <w:rPr>
          <w:rFonts w:ascii="Arial" w:hAnsi="Arial" w:cs="Arial"/>
          <w:sz w:val="28"/>
          <w:szCs w:val="28"/>
        </w:rPr>
        <w:t xml:space="preserve"> heterosexual life partnership with the deceased, or that she moved in with the deceased shortly after the death of the deceased’s wife, Irene, who was the fourth respondent’s mother. </w:t>
      </w:r>
      <w:r w:rsidR="003A2712">
        <w:rPr>
          <w:rFonts w:ascii="Arial" w:hAnsi="Arial" w:cs="Arial"/>
          <w:sz w:val="28"/>
          <w:szCs w:val="28"/>
        </w:rPr>
        <w:t>He avers that h</w:t>
      </w:r>
      <w:r w:rsidR="00AE6FDB">
        <w:rPr>
          <w:rFonts w:ascii="Arial" w:hAnsi="Arial" w:cs="Arial"/>
          <w:sz w:val="28"/>
          <w:szCs w:val="28"/>
        </w:rPr>
        <w:t xml:space="preserve">is father would have observed the traditional mourning period after his mother’s death </w:t>
      </w:r>
      <w:r w:rsidR="00AF3C46">
        <w:rPr>
          <w:rFonts w:ascii="Arial" w:hAnsi="Arial" w:cs="Arial"/>
          <w:sz w:val="28"/>
          <w:szCs w:val="28"/>
        </w:rPr>
        <w:tab/>
      </w:r>
      <w:r w:rsidR="003C68D9">
        <w:rPr>
          <w:rFonts w:ascii="Arial" w:hAnsi="Arial" w:cs="Arial"/>
          <w:sz w:val="28"/>
          <w:szCs w:val="28"/>
        </w:rPr>
        <w:t xml:space="preserve"> </w:t>
      </w:r>
    </w:p>
    <w:p w14:paraId="4F1F16CE" w14:textId="77777777" w:rsidR="003C68D9" w:rsidRDefault="003C68D9" w:rsidP="003C68D9">
      <w:pPr>
        <w:spacing w:after="0" w:line="360" w:lineRule="auto"/>
        <w:ind w:left="720" w:hanging="720"/>
        <w:jc w:val="both"/>
        <w:rPr>
          <w:rFonts w:ascii="Arial" w:hAnsi="Arial" w:cs="Arial"/>
          <w:sz w:val="28"/>
          <w:szCs w:val="28"/>
        </w:rPr>
      </w:pPr>
    </w:p>
    <w:p w14:paraId="37800699" w14:textId="77777777" w:rsidR="00B125FF" w:rsidRDefault="00F33F73" w:rsidP="0070181C">
      <w:pPr>
        <w:spacing w:after="0" w:line="360" w:lineRule="auto"/>
        <w:ind w:left="720" w:hanging="720"/>
        <w:jc w:val="both"/>
        <w:rPr>
          <w:rFonts w:ascii="Arial" w:hAnsi="Arial" w:cs="Arial"/>
          <w:sz w:val="28"/>
          <w:szCs w:val="28"/>
        </w:rPr>
      </w:pPr>
      <w:r>
        <w:rPr>
          <w:rFonts w:ascii="Arial" w:hAnsi="Arial" w:cs="Arial"/>
          <w:sz w:val="28"/>
          <w:szCs w:val="28"/>
        </w:rPr>
        <w:t>[</w:t>
      </w:r>
      <w:r w:rsidR="00A81022">
        <w:rPr>
          <w:rFonts w:ascii="Arial" w:hAnsi="Arial" w:cs="Arial"/>
          <w:sz w:val="28"/>
          <w:szCs w:val="28"/>
        </w:rPr>
        <w:t>8</w:t>
      </w:r>
      <w:r>
        <w:rPr>
          <w:rFonts w:ascii="Arial" w:hAnsi="Arial" w:cs="Arial"/>
          <w:sz w:val="28"/>
          <w:szCs w:val="28"/>
        </w:rPr>
        <w:t>]</w:t>
      </w:r>
      <w:r w:rsidR="00CB1699">
        <w:rPr>
          <w:rFonts w:ascii="Arial" w:hAnsi="Arial" w:cs="Arial"/>
          <w:sz w:val="28"/>
          <w:szCs w:val="28"/>
        </w:rPr>
        <w:tab/>
      </w:r>
      <w:r w:rsidR="00AE6FDB">
        <w:rPr>
          <w:rFonts w:ascii="Arial" w:hAnsi="Arial" w:cs="Arial"/>
          <w:sz w:val="28"/>
          <w:szCs w:val="28"/>
        </w:rPr>
        <w:t xml:space="preserve">The fourth respondent, further alleges that while there was a relationship between the deceased and the applicant, it was not one akin to </w:t>
      </w:r>
      <w:r w:rsidR="00EB1481">
        <w:rPr>
          <w:rFonts w:ascii="Arial" w:hAnsi="Arial" w:cs="Arial"/>
          <w:sz w:val="28"/>
          <w:szCs w:val="28"/>
        </w:rPr>
        <w:t xml:space="preserve">that of </w:t>
      </w:r>
      <w:r w:rsidR="00AE6FDB">
        <w:rPr>
          <w:rFonts w:ascii="Arial" w:hAnsi="Arial" w:cs="Arial"/>
          <w:sz w:val="28"/>
          <w:szCs w:val="28"/>
        </w:rPr>
        <w:t>husband and wife, nor was it for the period (seventeen years) which the applicant alleges. The relationship also lacked the element of reciprocal support</w:t>
      </w:r>
      <w:r w:rsidR="00EB1481">
        <w:rPr>
          <w:rFonts w:ascii="Arial" w:hAnsi="Arial" w:cs="Arial"/>
          <w:sz w:val="28"/>
          <w:szCs w:val="28"/>
        </w:rPr>
        <w:t xml:space="preserve">, as the applicant often abandoned the deceased, especially when he became ill just before his death. The applicant did not attend the funeral of the deceased. The deceased </w:t>
      </w:r>
    </w:p>
    <w:p w14:paraId="57F24968" w14:textId="77777777" w:rsidR="00B125FF" w:rsidRDefault="00B125FF" w:rsidP="0070181C">
      <w:pPr>
        <w:spacing w:after="0" w:line="360" w:lineRule="auto"/>
        <w:ind w:left="720" w:hanging="720"/>
        <w:jc w:val="both"/>
        <w:rPr>
          <w:rFonts w:ascii="Arial" w:hAnsi="Arial" w:cs="Arial"/>
          <w:sz w:val="28"/>
          <w:szCs w:val="28"/>
        </w:rPr>
      </w:pPr>
    </w:p>
    <w:p w14:paraId="67D21C11" w14:textId="04F6FD04" w:rsidR="00EB1481" w:rsidRDefault="00EB1481" w:rsidP="00B125FF">
      <w:pPr>
        <w:spacing w:after="0" w:line="360" w:lineRule="auto"/>
        <w:ind w:left="720"/>
        <w:jc w:val="both"/>
        <w:rPr>
          <w:rFonts w:ascii="Arial" w:hAnsi="Arial" w:cs="Arial"/>
          <w:sz w:val="28"/>
          <w:szCs w:val="28"/>
        </w:rPr>
      </w:pPr>
      <w:proofErr w:type="gramStart"/>
      <w:r>
        <w:rPr>
          <w:rFonts w:ascii="Arial" w:hAnsi="Arial" w:cs="Arial"/>
          <w:sz w:val="28"/>
          <w:szCs w:val="28"/>
        </w:rPr>
        <w:lastRenderedPageBreak/>
        <w:t>also</w:t>
      </w:r>
      <w:proofErr w:type="gramEnd"/>
      <w:r>
        <w:rPr>
          <w:rFonts w:ascii="Arial" w:hAnsi="Arial" w:cs="Arial"/>
          <w:sz w:val="28"/>
          <w:szCs w:val="28"/>
        </w:rPr>
        <w:t xml:space="preserve"> did not have an exclusive relationship with the applicant, but had relationships with several other women, which the applicant </w:t>
      </w:r>
    </w:p>
    <w:p w14:paraId="45D0C1A6" w14:textId="028BB16A" w:rsidR="00BE0C3D" w:rsidRDefault="00EB1481" w:rsidP="003D35CD">
      <w:pPr>
        <w:spacing w:after="0" w:line="360" w:lineRule="auto"/>
        <w:ind w:left="720"/>
        <w:jc w:val="both"/>
        <w:rPr>
          <w:rFonts w:ascii="Arial" w:hAnsi="Arial" w:cs="Arial"/>
          <w:sz w:val="28"/>
          <w:szCs w:val="28"/>
        </w:rPr>
      </w:pPr>
      <w:proofErr w:type="gramStart"/>
      <w:r>
        <w:rPr>
          <w:rFonts w:ascii="Arial" w:hAnsi="Arial" w:cs="Arial"/>
          <w:sz w:val="28"/>
          <w:szCs w:val="28"/>
        </w:rPr>
        <w:t>was</w:t>
      </w:r>
      <w:proofErr w:type="gramEnd"/>
      <w:r>
        <w:rPr>
          <w:rFonts w:ascii="Arial" w:hAnsi="Arial" w:cs="Arial"/>
          <w:sz w:val="28"/>
          <w:szCs w:val="28"/>
        </w:rPr>
        <w:t xml:space="preserve"> aware of. In addition, the deceased’s brother, Wilson, was also involved in a romantic relationship with the applicant at the time she was in a relationship with the deceased.</w:t>
      </w:r>
      <w:r w:rsidR="0023296A">
        <w:rPr>
          <w:rFonts w:ascii="Arial" w:hAnsi="Arial" w:cs="Arial"/>
          <w:sz w:val="28"/>
          <w:szCs w:val="28"/>
        </w:rPr>
        <w:tab/>
      </w:r>
      <w:r w:rsidR="0012052F">
        <w:rPr>
          <w:rFonts w:ascii="Arial" w:hAnsi="Arial" w:cs="Arial"/>
          <w:sz w:val="28"/>
          <w:szCs w:val="28"/>
        </w:rPr>
        <w:tab/>
      </w:r>
      <w:bookmarkStart w:id="1" w:name="_Hlk76163481"/>
    </w:p>
    <w:p w14:paraId="3C97CE99" w14:textId="26DD910F" w:rsidR="00D53723" w:rsidRDefault="00D53723" w:rsidP="00D53723">
      <w:pPr>
        <w:spacing w:after="0" w:line="360" w:lineRule="auto"/>
        <w:jc w:val="both"/>
        <w:rPr>
          <w:rFonts w:ascii="Arial" w:hAnsi="Arial" w:cs="Arial"/>
          <w:sz w:val="28"/>
          <w:szCs w:val="28"/>
        </w:rPr>
      </w:pPr>
    </w:p>
    <w:p w14:paraId="4D9950D7" w14:textId="591DFBE4" w:rsidR="00B60B11" w:rsidRDefault="00D53723" w:rsidP="00B60B11">
      <w:pPr>
        <w:spacing w:after="0" w:line="360" w:lineRule="auto"/>
        <w:ind w:left="720" w:hanging="720"/>
        <w:jc w:val="both"/>
        <w:rPr>
          <w:rFonts w:ascii="Arial" w:hAnsi="Arial" w:cs="Arial"/>
          <w:sz w:val="24"/>
          <w:szCs w:val="24"/>
        </w:rPr>
      </w:pPr>
      <w:r>
        <w:rPr>
          <w:rFonts w:ascii="Arial" w:hAnsi="Arial" w:cs="Arial"/>
          <w:sz w:val="28"/>
          <w:szCs w:val="28"/>
        </w:rPr>
        <w:t>[9]</w:t>
      </w:r>
      <w:r w:rsidR="003D35CD">
        <w:rPr>
          <w:rFonts w:ascii="Arial" w:hAnsi="Arial" w:cs="Arial"/>
          <w:sz w:val="28"/>
          <w:szCs w:val="28"/>
        </w:rPr>
        <w:tab/>
      </w:r>
      <w:r w:rsidR="00EB1481">
        <w:rPr>
          <w:rFonts w:ascii="Arial" w:hAnsi="Arial" w:cs="Arial"/>
          <w:sz w:val="28"/>
          <w:szCs w:val="28"/>
        </w:rPr>
        <w:t xml:space="preserve">The fourth respondent also denied that the applicant looked after him subsequent to the death of his mother and alleges that it was his father and his uncle Wilson who took care of him. He also did not stay with his maternal grandmother as alleged by the applicant. On this point I mention that the applicant, in her Replying Affidavit alleges that she did indeed take care of the fourth respondent and attached a confirmatory affidavit by the brother of the late Irene (fourth respondent’s mother), confirming that he lived with the applicant and the deceased when she took care of the fourth respondent. This is in direct conflict with the fourth respondent’s allegation that it was his paternal uncle, </w:t>
      </w:r>
      <w:proofErr w:type="gramStart"/>
      <w:r w:rsidR="00EB1481">
        <w:rPr>
          <w:rFonts w:ascii="Arial" w:hAnsi="Arial" w:cs="Arial"/>
          <w:sz w:val="28"/>
          <w:szCs w:val="28"/>
        </w:rPr>
        <w:t>Wilson, that</w:t>
      </w:r>
      <w:proofErr w:type="gramEnd"/>
      <w:r w:rsidR="00EB1481">
        <w:rPr>
          <w:rFonts w:ascii="Arial" w:hAnsi="Arial" w:cs="Arial"/>
          <w:sz w:val="28"/>
          <w:szCs w:val="28"/>
        </w:rPr>
        <w:t xml:space="preserve"> took care of him.</w:t>
      </w:r>
      <w:r w:rsidR="003A2712">
        <w:rPr>
          <w:rFonts w:ascii="Arial" w:hAnsi="Arial" w:cs="Arial"/>
          <w:sz w:val="28"/>
          <w:szCs w:val="28"/>
        </w:rPr>
        <w:t xml:space="preserve"> In response to the court’s question, Mr </w:t>
      </w:r>
      <w:proofErr w:type="spellStart"/>
      <w:r w:rsidR="003A2712">
        <w:rPr>
          <w:rFonts w:ascii="Arial" w:hAnsi="Arial" w:cs="Arial"/>
          <w:sz w:val="28"/>
          <w:szCs w:val="28"/>
        </w:rPr>
        <w:t>Nkhahle</w:t>
      </w:r>
      <w:proofErr w:type="spellEnd"/>
      <w:r w:rsidR="003A2712">
        <w:rPr>
          <w:rFonts w:ascii="Arial" w:hAnsi="Arial" w:cs="Arial"/>
          <w:sz w:val="28"/>
          <w:szCs w:val="28"/>
        </w:rPr>
        <w:t xml:space="preserve"> conceded that</w:t>
      </w:r>
      <w:r w:rsidR="00B125FF">
        <w:rPr>
          <w:rFonts w:ascii="Arial" w:hAnsi="Arial" w:cs="Arial"/>
          <w:sz w:val="28"/>
          <w:szCs w:val="28"/>
        </w:rPr>
        <w:t xml:space="preserve"> it would have carried more weight had the applicant attached affidavits from her family and that of the deceased in support of her case. She, of</w:t>
      </w:r>
      <w:r w:rsidR="003A2712">
        <w:rPr>
          <w:rFonts w:ascii="Arial" w:hAnsi="Arial" w:cs="Arial"/>
          <w:sz w:val="28"/>
          <w:szCs w:val="28"/>
        </w:rPr>
        <w:t xml:space="preserve"> </w:t>
      </w:r>
      <w:r w:rsidR="00B125FF">
        <w:rPr>
          <w:rFonts w:ascii="Arial" w:hAnsi="Arial" w:cs="Arial"/>
          <w:sz w:val="28"/>
          <w:szCs w:val="28"/>
        </w:rPr>
        <w:t>course does not explain why this was not done.</w:t>
      </w:r>
    </w:p>
    <w:p w14:paraId="682FC661" w14:textId="77777777" w:rsidR="00BA1D8F" w:rsidRDefault="00BA1D8F" w:rsidP="00B60B11">
      <w:pPr>
        <w:spacing w:after="0" w:line="360" w:lineRule="auto"/>
        <w:ind w:left="720" w:hanging="720"/>
        <w:jc w:val="both"/>
        <w:rPr>
          <w:rFonts w:ascii="Arial" w:hAnsi="Arial" w:cs="Arial"/>
          <w:sz w:val="24"/>
          <w:szCs w:val="24"/>
        </w:rPr>
      </w:pPr>
    </w:p>
    <w:p w14:paraId="19C68459" w14:textId="77777777" w:rsidR="00B125FF" w:rsidRDefault="00755436" w:rsidP="00B125FF">
      <w:pPr>
        <w:spacing w:after="0" w:line="360" w:lineRule="auto"/>
        <w:ind w:left="720" w:hanging="720"/>
        <w:jc w:val="both"/>
        <w:rPr>
          <w:rFonts w:ascii="Arial" w:hAnsi="Arial" w:cs="Arial"/>
          <w:sz w:val="28"/>
          <w:szCs w:val="28"/>
        </w:rPr>
      </w:pPr>
      <w:r w:rsidRPr="00E80D5A">
        <w:rPr>
          <w:rFonts w:ascii="Arial" w:hAnsi="Arial" w:cs="Arial"/>
          <w:sz w:val="28"/>
          <w:szCs w:val="28"/>
        </w:rPr>
        <w:t>[1</w:t>
      </w:r>
      <w:r w:rsidR="00D163AD" w:rsidRPr="00E80D5A">
        <w:rPr>
          <w:rFonts w:ascii="Arial" w:hAnsi="Arial" w:cs="Arial"/>
          <w:sz w:val="28"/>
          <w:szCs w:val="28"/>
        </w:rPr>
        <w:t>0</w:t>
      </w:r>
      <w:r w:rsidRPr="00E80D5A">
        <w:rPr>
          <w:rFonts w:ascii="Arial" w:hAnsi="Arial" w:cs="Arial"/>
          <w:sz w:val="28"/>
          <w:szCs w:val="28"/>
        </w:rPr>
        <w:t>]</w:t>
      </w:r>
      <w:bookmarkEnd w:id="1"/>
      <w:r w:rsidR="0039235E">
        <w:rPr>
          <w:rFonts w:ascii="Arial" w:hAnsi="Arial" w:cs="Arial"/>
          <w:sz w:val="28"/>
          <w:szCs w:val="28"/>
        </w:rPr>
        <w:tab/>
        <w:t xml:space="preserve">In addition, the fourth respondent denies strongly that the applicant was involved in any of the business activities of the </w:t>
      </w:r>
      <w:proofErr w:type="gramStart"/>
      <w:r w:rsidR="0039235E">
        <w:rPr>
          <w:rFonts w:ascii="Arial" w:hAnsi="Arial" w:cs="Arial"/>
          <w:sz w:val="28"/>
          <w:szCs w:val="28"/>
        </w:rPr>
        <w:t>deceased, that</w:t>
      </w:r>
      <w:proofErr w:type="gramEnd"/>
      <w:r w:rsidR="0039235E">
        <w:rPr>
          <w:rFonts w:ascii="Arial" w:hAnsi="Arial" w:cs="Arial"/>
          <w:sz w:val="28"/>
          <w:szCs w:val="28"/>
        </w:rPr>
        <w:t xml:space="preserve"> she was involved in the expansion of his businesses or the building of his estate, alleging that his uncle Wilson, ran the businesses with the deceased. Another important aspect raised by the fourth respondent is that the applicant was never introduced to the </w:t>
      </w:r>
    </w:p>
    <w:p w14:paraId="18BEC615" w14:textId="77777777" w:rsidR="00B125FF" w:rsidRDefault="00B125FF" w:rsidP="00B125FF">
      <w:pPr>
        <w:spacing w:after="0" w:line="360" w:lineRule="auto"/>
        <w:ind w:left="720" w:hanging="720"/>
        <w:jc w:val="both"/>
        <w:rPr>
          <w:rFonts w:ascii="Arial" w:hAnsi="Arial" w:cs="Arial"/>
          <w:sz w:val="28"/>
          <w:szCs w:val="28"/>
        </w:rPr>
      </w:pPr>
    </w:p>
    <w:p w14:paraId="4ADA9EA7" w14:textId="77777777" w:rsidR="00B125FF" w:rsidRDefault="00B125FF" w:rsidP="00B125FF">
      <w:pPr>
        <w:spacing w:after="0" w:line="360" w:lineRule="auto"/>
        <w:ind w:left="720" w:hanging="720"/>
        <w:jc w:val="both"/>
        <w:rPr>
          <w:rFonts w:ascii="Arial" w:hAnsi="Arial" w:cs="Arial"/>
          <w:sz w:val="28"/>
          <w:szCs w:val="28"/>
        </w:rPr>
      </w:pPr>
    </w:p>
    <w:p w14:paraId="55FEBD49" w14:textId="69C1CCCC" w:rsidR="002A09B1" w:rsidRDefault="0039235E" w:rsidP="00B125FF">
      <w:pPr>
        <w:spacing w:after="0" w:line="360" w:lineRule="auto"/>
        <w:ind w:left="720"/>
        <w:jc w:val="both"/>
        <w:rPr>
          <w:rFonts w:ascii="Arial" w:hAnsi="Arial" w:cs="Arial"/>
          <w:sz w:val="28"/>
          <w:szCs w:val="28"/>
        </w:rPr>
      </w:pPr>
      <w:proofErr w:type="gramStart"/>
      <w:r>
        <w:rPr>
          <w:rFonts w:ascii="Arial" w:hAnsi="Arial" w:cs="Arial"/>
          <w:sz w:val="28"/>
          <w:szCs w:val="28"/>
        </w:rPr>
        <w:lastRenderedPageBreak/>
        <w:t>deceased’s</w:t>
      </w:r>
      <w:proofErr w:type="gramEnd"/>
      <w:r>
        <w:rPr>
          <w:rFonts w:ascii="Arial" w:hAnsi="Arial" w:cs="Arial"/>
          <w:sz w:val="28"/>
          <w:szCs w:val="28"/>
        </w:rPr>
        <w:t xml:space="preserve"> family, who did not know her. The applicant’s family was likewise unknown to the deceased’s family as they had never been introduced.</w:t>
      </w:r>
      <w:r w:rsidR="00B60B11">
        <w:rPr>
          <w:rFonts w:ascii="Arial" w:hAnsi="Arial" w:cs="Arial"/>
          <w:sz w:val="28"/>
          <w:szCs w:val="28"/>
        </w:rPr>
        <w:tab/>
      </w:r>
      <w:r w:rsidR="00413216">
        <w:rPr>
          <w:rFonts w:ascii="Arial" w:hAnsi="Arial" w:cs="Arial"/>
          <w:sz w:val="28"/>
          <w:szCs w:val="28"/>
        </w:rPr>
        <w:t xml:space="preserve"> </w:t>
      </w:r>
    </w:p>
    <w:p w14:paraId="356B2902" w14:textId="7CEAC7C5" w:rsidR="002D1F75" w:rsidRDefault="00755436" w:rsidP="008F5E00">
      <w:pPr>
        <w:spacing w:after="0" w:line="360" w:lineRule="auto"/>
        <w:ind w:left="720" w:hanging="720"/>
        <w:jc w:val="both"/>
        <w:rPr>
          <w:rFonts w:ascii="Arial" w:hAnsi="Arial" w:cs="Arial"/>
          <w:sz w:val="24"/>
          <w:szCs w:val="24"/>
        </w:rPr>
      </w:pPr>
      <w:r w:rsidRPr="00E80D5A">
        <w:rPr>
          <w:rFonts w:ascii="Arial" w:hAnsi="Arial" w:cs="Arial"/>
          <w:sz w:val="28"/>
          <w:szCs w:val="28"/>
        </w:rPr>
        <w:tab/>
      </w:r>
    </w:p>
    <w:p w14:paraId="0054833E" w14:textId="246C068A" w:rsidR="0033525E" w:rsidRDefault="00CB779D" w:rsidP="00B125FF">
      <w:pPr>
        <w:spacing w:after="0" w:line="360" w:lineRule="auto"/>
        <w:ind w:left="720" w:hanging="720"/>
        <w:jc w:val="both"/>
        <w:rPr>
          <w:rFonts w:ascii="Arial" w:hAnsi="Arial" w:cs="Arial"/>
          <w:sz w:val="28"/>
          <w:szCs w:val="28"/>
        </w:rPr>
      </w:pPr>
      <w:r w:rsidRPr="00CB779D">
        <w:rPr>
          <w:rFonts w:ascii="Arial" w:hAnsi="Arial" w:cs="Arial"/>
          <w:sz w:val="28"/>
          <w:szCs w:val="28"/>
        </w:rPr>
        <w:t>[</w:t>
      </w:r>
      <w:r w:rsidR="00F8415F">
        <w:rPr>
          <w:rFonts w:ascii="Arial" w:hAnsi="Arial" w:cs="Arial"/>
          <w:sz w:val="28"/>
          <w:szCs w:val="28"/>
        </w:rPr>
        <w:t>1</w:t>
      </w:r>
      <w:r w:rsidR="00D163AD">
        <w:rPr>
          <w:rFonts w:ascii="Arial" w:hAnsi="Arial" w:cs="Arial"/>
          <w:sz w:val="28"/>
          <w:szCs w:val="28"/>
        </w:rPr>
        <w:t>1</w:t>
      </w:r>
      <w:r w:rsidRPr="00CB779D">
        <w:rPr>
          <w:rFonts w:ascii="Arial" w:hAnsi="Arial" w:cs="Arial"/>
          <w:sz w:val="28"/>
          <w:szCs w:val="28"/>
        </w:rPr>
        <w:t>]</w:t>
      </w:r>
      <w:r w:rsidR="002D1F75">
        <w:rPr>
          <w:rFonts w:ascii="Arial" w:hAnsi="Arial" w:cs="Arial"/>
          <w:sz w:val="28"/>
          <w:szCs w:val="28"/>
        </w:rPr>
        <w:tab/>
      </w:r>
      <w:r w:rsidR="0039235E">
        <w:rPr>
          <w:rFonts w:ascii="Arial" w:hAnsi="Arial" w:cs="Arial"/>
          <w:sz w:val="28"/>
          <w:szCs w:val="28"/>
        </w:rPr>
        <w:t xml:space="preserve">The parties prepared Heads of Argument on the merits of the matter and in fact argued the merits as well. In my view, it is unnecessary to traverse the merits, as important preliminary issues </w:t>
      </w:r>
      <w:r w:rsidR="00842860">
        <w:rPr>
          <w:rFonts w:ascii="Arial" w:hAnsi="Arial" w:cs="Arial"/>
          <w:sz w:val="28"/>
          <w:szCs w:val="28"/>
        </w:rPr>
        <w:t>militate against dealing with the merits at this stage</w:t>
      </w:r>
      <w:r w:rsidR="0039235E">
        <w:rPr>
          <w:rFonts w:ascii="Arial" w:hAnsi="Arial" w:cs="Arial"/>
          <w:sz w:val="28"/>
          <w:szCs w:val="28"/>
        </w:rPr>
        <w:t xml:space="preserve">. The most important of these is the order of </w:t>
      </w:r>
      <w:proofErr w:type="spellStart"/>
      <w:r w:rsidR="0039235E">
        <w:rPr>
          <w:rFonts w:ascii="Arial" w:hAnsi="Arial" w:cs="Arial"/>
          <w:sz w:val="28"/>
          <w:szCs w:val="28"/>
        </w:rPr>
        <w:t>Moilitsoane</w:t>
      </w:r>
      <w:proofErr w:type="spellEnd"/>
      <w:r w:rsidR="0039235E">
        <w:rPr>
          <w:rFonts w:ascii="Arial" w:hAnsi="Arial" w:cs="Arial"/>
          <w:sz w:val="28"/>
          <w:szCs w:val="28"/>
        </w:rPr>
        <w:t xml:space="preserve"> J, directing that the “biological children” of the deceased were to be joined in these proceedings. There was no specific exclusion of </w:t>
      </w:r>
      <w:proofErr w:type="spellStart"/>
      <w:r w:rsidR="0039235E">
        <w:rPr>
          <w:rFonts w:ascii="Arial" w:hAnsi="Arial" w:cs="Arial"/>
          <w:sz w:val="28"/>
          <w:szCs w:val="28"/>
        </w:rPr>
        <w:t>Kamegelo</w:t>
      </w:r>
      <w:proofErr w:type="spellEnd"/>
      <w:r w:rsidR="0039235E">
        <w:rPr>
          <w:rFonts w:ascii="Arial" w:hAnsi="Arial" w:cs="Arial"/>
          <w:sz w:val="28"/>
          <w:szCs w:val="28"/>
        </w:rPr>
        <w:t xml:space="preserve"> from that order. The applicant’s interpretation o</w:t>
      </w:r>
      <w:r w:rsidR="00C1781F">
        <w:rPr>
          <w:rFonts w:ascii="Arial" w:hAnsi="Arial" w:cs="Arial"/>
          <w:sz w:val="28"/>
          <w:szCs w:val="28"/>
        </w:rPr>
        <w:t xml:space="preserve">f the order to mean that the court referred only to the biological children born of other women and not her minor son is illogical and misplaced. So too is the applicant’s denial that </w:t>
      </w:r>
      <w:proofErr w:type="spellStart"/>
      <w:r w:rsidR="00C1781F">
        <w:rPr>
          <w:rFonts w:ascii="Arial" w:hAnsi="Arial" w:cs="Arial"/>
          <w:sz w:val="28"/>
          <w:szCs w:val="28"/>
        </w:rPr>
        <w:t>Kamegelo’s</w:t>
      </w:r>
      <w:proofErr w:type="spellEnd"/>
      <w:r w:rsidR="00C1781F">
        <w:rPr>
          <w:rFonts w:ascii="Arial" w:hAnsi="Arial" w:cs="Arial"/>
          <w:sz w:val="28"/>
          <w:szCs w:val="28"/>
        </w:rPr>
        <w:t xml:space="preserve"> interests will not be prejudiced by this application. I am in agreement with the remarks of </w:t>
      </w:r>
      <w:proofErr w:type="spellStart"/>
      <w:r w:rsidR="00C1781F">
        <w:rPr>
          <w:rFonts w:ascii="Arial" w:hAnsi="Arial" w:cs="Arial"/>
          <w:sz w:val="28"/>
          <w:szCs w:val="28"/>
        </w:rPr>
        <w:t>Molitsoane</w:t>
      </w:r>
      <w:proofErr w:type="spellEnd"/>
      <w:r w:rsidR="00C1781F">
        <w:rPr>
          <w:rFonts w:ascii="Arial" w:hAnsi="Arial" w:cs="Arial"/>
          <w:sz w:val="28"/>
          <w:szCs w:val="28"/>
        </w:rPr>
        <w:t xml:space="preserve"> J in this regard, in the extract from his judgment, which I cited earlier. </w:t>
      </w:r>
    </w:p>
    <w:p w14:paraId="5F1ADF1A" w14:textId="77777777" w:rsidR="001D283E" w:rsidRDefault="001D283E" w:rsidP="001D283E">
      <w:pPr>
        <w:spacing w:after="0" w:line="360" w:lineRule="auto"/>
        <w:ind w:left="720" w:hanging="720"/>
        <w:jc w:val="both"/>
        <w:rPr>
          <w:rFonts w:ascii="Arial" w:hAnsi="Arial" w:cs="Arial"/>
          <w:sz w:val="28"/>
          <w:szCs w:val="28"/>
        </w:rPr>
      </w:pPr>
    </w:p>
    <w:p w14:paraId="41AEF9E4" w14:textId="77777777" w:rsidR="00B125FF" w:rsidRDefault="00FA6F89" w:rsidP="0070181C">
      <w:pPr>
        <w:spacing w:after="0" w:line="360" w:lineRule="auto"/>
        <w:ind w:left="851" w:hanging="851"/>
        <w:jc w:val="both"/>
        <w:rPr>
          <w:rFonts w:ascii="Arial" w:hAnsi="Arial" w:cs="Arial"/>
          <w:sz w:val="28"/>
          <w:szCs w:val="28"/>
        </w:rPr>
      </w:pPr>
      <w:r>
        <w:rPr>
          <w:rFonts w:ascii="Arial" w:hAnsi="Arial" w:cs="Arial"/>
          <w:sz w:val="28"/>
          <w:szCs w:val="28"/>
        </w:rPr>
        <w:t>[1</w:t>
      </w:r>
      <w:r w:rsidR="00D163AD">
        <w:rPr>
          <w:rFonts w:ascii="Arial" w:hAnsi="Arial" w:cs="Arial"/>
          <w:sz w:val="28"/>
          <w:szCs w:val="28"/>
        </w:rPr>
        <w:t>2</w:t>
      </w:r>
      <w:r>
        <w:rPr>
          <w:rFonts w:ascii="Arial" w:hAnsi="Arial" w:cs="Arial"/>
          <w:sz w:val="28"/>
          <w:szCs w:val="28"/>
        </w:rPr>
        <w:t>]</w:t>
      </w:r>
      <w:r w:rsidR="007F7CCF">
        <w:rPr>
          <w:rFonts w:ascii="Arial" w:hAnsi="Arial" w:cs="Arial"/>
          <w:sz w:val="28"/>
          <w:szCs w:val="28"/>
        </w:rPr>
        <w:tab/>
      </w:r>
      <w:proofErr w:type="spellStart"/>
      <w:r w:rsidR="00C1781F">
        <w:rPr>
          <w:rFonts w:ascii="Arial" w:hAnsi="Arial" w:cs="Arial"/>
          <w:sz w:val="28"/>
          <w:szCs w:val="28"/>
        </w:rPr>
        <w:t>Kamegelo</w:t>
      </w:r>
      <w:proofErr w:type="spellEnd"/>
      <w:r w:rsidR="00C1781F">
        <w:rPr>
          <w:rFonts w:ascii="Arial" w:hAnsi="Arial" w:cs="Arial"/>
          <w:sz w:val="28"/>
          <w:szCs w:val="28"/>
        </w:rPr>
        <w:t xml:space="preserve"> was a minor at the time the application was launched and was still so when the matter was heard. It was necessary not only to join him to these proceedings but to appoint an independent person in the form of a </w:t>
      </w:r>
      <w:r w:rsidR="00C1781F" w:rsidRPr="00C1781F">
        <w:rPr>
          <w:rFonts w:ascii="Arial" w:hAnsi="Arial" w:cs="Arial"/>
          <w:i/>
          <w:iCs/>
          <w:sz w:val="28"/>
          <w:szCs w:val="28"/>
        </w:rPr>
        <w:t>curator ad litem</w:t>
      </w:r>
      <w:r w:rsidR="00C1781F">
        <w:rPr>
          <w:rFonts w:ascii="Arial" w:hAnsi="Arial" w:cs="Arial"/>
          <w:sz w:val="28"/>
          <w:szCs w:val="28"/>
        </w:rPr>
        <w:t xml:space="preserve"> to ensure that his interests were properly protected. The applicant’s failure to do so on the basis of the misguided notion that she as his guardian could adequately protect his interests, is fatal to her application.</w:t>
      </w:r>
      <w:r w:rsidR="00842860">
        <w:rPr>
          <w:rFonts w:ascii="Arial" w:hAnsi="Arial" w:cs="Arial"/>
          <w:sz w:val="28"/>
          <w:szCs w:val="28"/>
        </w:rPr>
        <w:t xml:space="preserve"> The fourth respondent raised the valid point that there is no indication that </w:t>
      </w:r>
      <w:proofErr w:type="spellStart"/>
      <w:r w:rsidR="00842860">
        <w:rPr>
          <w:rFonts w:ascii="Arial" w:hAnsi="Arial" w:cs="Arial"/>
          <w:sz w:val="28"/>
          <w:szCs w:val="28"/>
        </w:rPr>
        <w:t>Kamogelo</w:t>
      </w:r>
      <w:proofErr w:type="spellEnd"/>
      <w:r w:rsidR="00842860">
        <w:rPr>
          <w:rFonts w:ascii="Arial" w:hAnsi="Arial" w:cs="Arial"/>
          <w:sz w:val="28"/>
          <w:szCs w:val="28"/>
        </w:rPr>
        <w:t xml:space="preserve"> is even aware of these proceedings. </w:t>
      </w:r>
      <w:r w:rsidR="00C1781F">
        <w:rPr>
          <w:rFonts w:ascii="Arial" w:hAnsi="Arial" w:cs="Arial"/>
          <w:sz w:val="28"/>
          <w:szCs w:val="28"/>
        </w:rPr>
        <w:t xml:space="preserve"> In addition, the disputes of fact raised by the fourth respondent go to the very heart of the applicant’s case, which </w:t>
      </w:r>
      <w:r w:rsidR="00842860">
        <w:rPr>
          <w:rFonts w:ascii="Arial" w:hAnsi="Arial" w:cs="Arial"/>
          <w:sz w:val="28"/>
          <w:szCs w:val="28"/>
        </w:rPr>
        <w:t xml:space="preserve">case </w:t>
      </w:r>
      <w:r w:rsidR="00C1781F">
        <w:rPr>
          <w:rFonts w:ascii="Arial" w:hAnsi="Arial" w:cs="Arial"/>
          <w:sz w:val="28"/>
          <w:szCs w:val="28"/>
        </w:rPr>
        <w:t xml:space="preserve">she did not substantiate </w:t>
      </w:r>
    </w:p>
    <w:p w14:paraId="7C6E2DC6" w14:textId="77777777" w:rsidR="00B125FF" w:rsidRDefault="00B125FF" w:rsidP="0070181C">
      <w:pPr>
        <w:spacing w:after="0" w:line="360" w:lineRule="auto"/>
        <w:ind w:left="851" w:hanging="851"/>
        <w:jc w:val="both"/>
        <w:rPr>
          <w:rFonts w:ascii="Arial" w:hAnsi="Arial" w:cs="Arial"/>
          <w:sz w:val="28"/>
          <w:szCs w:val="28"/>
        </w:rPr>
      </w:pPr>
    </w:p>
    <w:p w14:paraId="6A9E4910" w14:textId="77777777" w:rsidR="00B125FF" w:rsidRDefault="00B125FF" w:rsidP="0070181C">
      <w:pPr>
        <w:spacing w:after="0" w:line="360" w:lineRule="auto"/>
        <w:ind w:left="851" w:hanging="851"/>
        <w:jc w:val="both"/>
        <w:rPr>
          <w:rFonts w:ascii="Arial" w:hAnsi="Arial" w:cs="Arial"/>
          <w:sz w:val="28"/>
          <w:szCs w:val="28"/>
        </w:rPr>
      </w:pPr>
    </w:p>
    <w:p w14:paraId="2BEF849D" w14:textId="29DEFD0B" w:rsidR="0060220A" w:rsidRDefault="00C1781F" w:rsidP="00B125FF">
      <w:pPr>
        <w:spacing w:after="0" w:line="360" w:lineRule="auto"/>
        <w:ind w:left="851"/>
        <w:jc w:val="both"/>
        <w:rPr>
          <w:rFonts w:ascii="Arial" w:hAnsi="Arial" w:cs="Arial"/>
          <w:sz w:val="28"/>
          <w:szCs w:val="28"/>
        </w:rPr>
      </w:pPr>
      <w:proofErr w:type="gramStart"/>
      <w:r>
        <w:rPr>
          <w:rFonts w:ascii="Arial" w:hAnsi="Arial" w:cs="Arial"/>
          <w:sz w:val="28"/>
          <w:szCs w:val="28"/>
        </w:rPr>
        <w:lastRenderedPageBreak/>
        <w:t>in</w:t>
      </w:r>
      <w:proofErr w:type="gramEnd"/>
      <w:r>
        <w:rPr>
          <w:rFonts w:ascii="Arial" w:hAnsi="Arial" w:cs="Arial"/>
          <w:sz w:val="28"/>
          <w:szCs w:val="28"/>
        </w:rPr>
        <w:t xml:space="preserve"> any way. Such disputes are material and cannot be resolved on the papers. The applicant ought to have realised this and taken steps not to proceed further and incur further costs in this matter. Applying the test in the case of </w:t>
      </w:r>
      <w:proofErr w:type="spellStart"/>
      <w:r>
        <w:rPr>
          <w:rFonts w:ascii="Arial" w:hAnsi="Arial" w:cs="Arial"/>
          <w:sz w:val="28"/>
          <w:szCs w:val="28"/>
        </w:rPr>
        <w:t>Plascon</w:t>
      </w:r>
      <w:proofErr w:type="spellEnd"/>
      <w:r>
        <w:rPr>
          <w:rFonts w:ascii="Arial" w:hAnsi="Arial" w:cs="Arial"/>
          <w:sz w:val="28"/>
          <w:szCs w:val="28"/>
        </w:rPr>
        <w:t xml:space="preserve"> Evans, I find that material disputes of fact have arisen, which prevent this court from making a final order. The applicant would </w:t>
      </w:r>
      <w:r w:rsidR="00B1676B">
        <w:rPr>
          <w:rFonts w:ascii="Arial" w:hAnsi="Arial" w:cs="Arial"/>
          <w:sz w:val="28"/>
          <w:szCs w:val="28"/>
        </w:rPr>
        <w:t>best be served if she had proceeded by way of action proceedings instead of Motion proceedings.</w:t>
      </w:r>
    </w:p>
    <w:p w14:paraId="0F7B76E4" w14:textId="77777777" w:rsidR="00B1676B" w:rsidRDefault="00B1676B" w:rsidP="0070181C">
      <w:pPr>
        <w:spacing w:after="0" w:line="360" w:lineRule="auto"/>
        <w:ind w:left="851" w:hanging="851"/>
        <w:jc w:val="both"/>
        <w:rPr>
          <w:rFonts w:ascii="Arial" w:hAnsi="Arial" w:cs="Arial"/>
          <w:sz w:val="28"/>
          <w:szCs w:val="28"/>
        </w:rPr>
      </w:pPr>
    </w:p>
    <w:p w14:paraId="48154E86" w14:textId="77777777" w:rsidR="00B1676B" w:rsidRDefault="00B1676B" w:rsidP="0070181C">
      <w:pPr>
        <w:spacing w:after="0" w:line="360" w:lineRule="auto"/>
        <w:ind w:left="851" w:hanging="851"/>
        <w:jc w:val="both"/>
        <w:rPr>
          <w:rFonts w:ascii="Arial" w:hAnsi="Arial" w:cs="Arial"/>
          <w:sz w:val="28"/>
          <w:szCs w:val="28"/>
        </w:rPr>
      </w:pPr>
    </w:p>
    <w:p w14:paraId="27D4C4C3" w14:textId="77777777" w:rsidR="00B954D3" w:rsidRDefault="00B954D3" w:rsidP="00B954D3">
      <w:pPr>
        <w:spacing w:after="0" w:line="360" w:lineRule="auto"/>
        <w:ind w:left="851" w:hanging="131"/>
        <w:jc w:val="both"/>
        <w:rPr>
          <w:rFonts w:ascii="Arial" w:hAnsi="Arial" w:cs="Arial"/>
          <w:sz w:val="28"/>
          <w:szCs w:val="28"/>
        </w:rPr>
      </w:pPr>
    </w:p>
    <w:p w14:paraId="61229850" w14:textId="77777777" w:rsidR="00B1676B" w:rsidRDefault="0060220A" w:rsidP="00CA4096">
      <w:pPr>
        <w:spacing w:after="0" w:line="360" w:lineRule="auto"/>
        <w:ind w:left="851" w:hanging="851"/>
        <w:jc w:val="both"/>
        <w:rPr>
          <w:rFonts w:ascii="Arial" w:hAnsi="Arial" w:cs="Arial"/>
          <w:sz w:val="28"/>
          <w:szCs w:val="28"/>
        </w:rPr>
      </w:pPr>
      <w:r>
        <w:rPr>
          <w:rFonts w:ascii="Arial" w:hAnsi="Arial" w:cs="Arial"/>
          <w:sz w:val="28"/>
          <w:szCs w:val="28"/>
        </w:rPr>
        <w:t>[13]</w:t>
      </w:r>
      <w:r w:rsidR="00AD27BC">
        <w:rPr>
          <w:rFonts w:ascii="Arial" w:hAnsi="Arial" w:cs="Arial"/>
          <w:sz w:val="28"/>
          <w:szCs w:val="28"/>
        </w:rPr>
        <w:tab/>
      </w:r>
      <w:r w:rsidR="00F04E81">
        <w:rPr>
          <w:rFonts w:ascii="Arial" w:hAnsi="Arial" w:cs="Arial"/>
          <w:sz w:val="28"/>
          <w:szCs w:val="28"/>
        </w:rPr>
        <w:t xml:space="preserve"> </w:t>
      </w:r>
      <w:r w:rsidR="005A3BE1">
        <w:rPr>
          <w:rFonts w:ascii="Arial" w:hAnsi="Arial" w:cs="Arial"/>
          <w:sz w:val="28"/>
          <w:szCs w:val="28"/>
        </w:rPr>
        <w:t>In the circumstances I make the following order:</w:t>
      </w:r>
    </w:p>
    <w:p w14:paraId="595A8597" w14:textId="77777777" w:rsidR="00B1676B" w:rsidRDefault="00B1676B" w:rsidP="00CA4096">
      <w:pPr>
        <w:spacing w:after="0" w:line="360" w:lineRule="auto"/>
        <w:ind w:left="851" w:hanging="851"/>
        <w:jc w:val="both"/>
        <w:rPr>
          <w:rFonts w:ascii="Arial" w:hAnsi="Arial" w:cs="Arial"/>
          <w:sz w:val="28"/>
          <w:szCs w:val="28"/>
        </w:rPr>
      </w:pPr>
    </w:p>
    <w:p w14:paraId="2B4D2EFD" w14:textId="2D154B90" w:rsidR="00842860" w:rsidRDefault="00B1676B" w:rsidP="00CA4096">
      <w:pPr>
        <w:spacing w:after="0" w:line="360" w:lineRule="auto"/>
        <w:ind w:left="851" w:hanging="851"/>
        <w:jc w:val="both"/>
        <w:rPr>
          <w:rFonts w:ascii="Arial" w:hAnsi="Arial" w:cs="Arial"/>
          <w:sz w:val="28"/>
          <w:szCs w:val="28"/>
        </w:rPr>
      </w:pPr>
      <w:r>
        <w:rPr>
          <w:rFonts w:ascii="Arial" w:hAnsi="Arial" w:cs="Arial"/>
          <w:sz w:val="28"/>
          <w:szCs w:val="28"/>
        </w:rPr>
        <w:tab/>
        <w:t xml:space="preserve"> The application is dismissed with costs</w:t>
      </w:r>
      <w:r w:rsidR="00842860">
        <w:rPr>
          <w:rFonts w:ascii="Arial" w:hAnsi="Arial" w:cs="Arial"/>
          <w:sz w:val="28"/>
          <w:szCs w:val="28"/>
        </w:rPr>
        <w:t xml:space="preserve">, such costs to be paid </w:t>
      </w:r>
    </w:p>
    <w:p w14:paraId="5D1DC35A" w14:textId="32E80F7B" w:rsidR="00CF02E1" w:rsidRDefault="00842860" w:rsidP="00842860">
      <w:pPr>
        <w:spacing w:after="0" w:line="360" w:lineRule="auto"/>
        <w:ind w:firstLine="720"/>
        <w:jc w:val="both"/>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by</w:t>
      </w:r>
      <w:proofErr w:type="gramEnd"/>
      <w:r>
        <w:rPr>
          <w:rFonts w:ascii="Arial" w:hAnsi="Arial" w:cs="Arial"/>
          <w:sz w:val="28"/>
          <w:szCs w:val="28"/>
        </w:rPr>
        <w:t xml:space="preserve"> the applicant</w:t>
      </w:r>
      <w:r w:rsidR="005A3BE1">
        <w:rPr>
          <w:rFonts w:ascii="Arial" w:hAnsi="Arial" w:cs="Arial"/>
          <w:sz w:val="28"/>
          <w:szCs w:val="28"/>
        </w:rPr>
        <w:t xml:space="preserve"> </w:t>
      </w:r>
    </w:p>
    <w:p w14:paraId="39C517C1" w14:textId="592D25AC" w:rsidR="003F138B" w:rsidRDefault="003F138B" w:rsidP="00CA4096">
      <w:pPr>
        <w:spacing w:after="0" w:line="360" w:lineRule="auto"/>
        <w:ind w:left="851" w:hanging="851"/>
        <w:jc w:val="both"/>
        <w:rPr>
          <w:rFonts w:ascii="Arial" w:hAnsi="Arial" w:cs="Arial"/>
          <w:sz w:val="28"/>
          <w:szCs w:val="28"/>
        </w:rPr>
      </w:pPr>
    </w:p>
    <w:p w14:paraId="6BFC17A7" w14:textId="6F300E1C" w:rsidR="00B22C24" w:rsidRDefault="003F138B" w:rsidP="00CA4096">
      <w:pPr>
        <w:spacing w:after="0" w:line="360" w:lineRule="auto"/>
        <w:ind w:left="851" w:hanging="851"/>
        <w:jc w:val="both"/>
        <w:rPr>
          <w:rFonts w:ascii="Arial" w:hAnsi="Arial" w:cs="Arial"/>
          <w:sz w:val="28"/>
          <w:szCs w:val="28"/>
        </w:rPr>
      </w:pPr>
      <w:r>
        <w:rPr>
          <w:rFonts w:ascii="Arial" w:hAnsi="Arial" w:cs="Arial"/>
          <w:sz w:val="28"/>
          <w:szCs w:val="28"/>
        </w:rPr>
        <w:tab/>
      </w:r>
    </w:p>
    <w:p w14:paraId="50D4441C" w14:textId="77777777" w:rsidR="003F138B" w:rsidRDefault="003F138B" w:rsidP="00CA4096">
      <w:pPr>
        <w:spacing w:after="0" w:line="360" w:lineRule="auto"/>
        <w:ind w:left="851" w:hanging="851"/>
        <w:jc w:val="both"/>
        <w:rPr>
          <w:rFonts w:ascii="Arial" w:hAnsi="Arial" w:cs="Arial"/>
          <w:sz w:val="28"/>
          <w:szCs w:val="28"/>
        </w:rPr>
      </w:pPr>
    </w:p>
    <w:p w14:paraId="20EB1761" w14:textId="75ECBB4D" w:rsidR="00461C13" w:rsidRDefault="00461C13" w:rsidP="00CA4096">
      <w:pPr>
        <w:spacing w:after="0" w:line="360" w:lineRule="auto"/>
        <w:ind w:left="851" w:hanging="851"/>
        <w:jc w:val="both"/>
        <w:rPr>
          <w:rFonts w:ascii="Arial" w:hAnsi="Arial" w:cs="Arial"/>
          <w:sz w:val="28"/>
          <w:szCs w:val="28"/>
        </w:rPr>
      </w:pPr>
    </w:p>
    <w:p w14:paraId="15DA7BBA" w14:textId="37C26E9D" w:rsidR="00461C13" w:rsidRDefault="00461C13" w:rsidP="00CA4096">
      <w:pPr>
        <w:spacing w:after="0" w:line="360" w:lineRule="auto"/>
        <w:ind w:left="851" w:hanging="851"/>
        <w:jc w:val="both"/>
        <w:rPr>
          <w:rFonts w:ascii="Arial" w:hAnsi="Arial" w:cs="Arial"/>
          <w:sz w:val="28"/>
          <w:szCs w:val="28"/>
        </w:rPr>
      </w:pPr>
      <w:r>
        <w:rPr>
          <w:rFonts w:ascii="Arial" w:hAnsi="Arial" w:cs="Arial"/>
          <w:sz w:val="28"/>
          <w:szCs w:val="28"/>
        </w:rPr>
        <w:tab/>
      </w:r>
    </w:p>
    <w:p w14:paraId="48B1A1B1" w14:textId="77777777" w:rsidR="00B1676B" w:rsidRDefault="00B1676B" w:rsidP="00CA4096">
      <w:pPr>
        <w:spacing w:after="0" w:line="360" w:lineRule="auto"/>
        <w:ind w:left="851" w:hanging="851"/>
        <w:jc w:val="both"/>
        <w:rPr>
          <w:rFonts w:ascii="Arial" w:hAnsi="Arial" w:cs="Arial"/>
          <w:sz w:val="28"/>
          <w:szCs w:val="28"/>
        </w:rPr>
      </w:pPr>
    </w:p>
    <w:p w14:paraId="6FD03D4B" w14:textId="77777777" w:rsidR="006F69B0" w:rsidRDefault="006F69B0" w:rsidP="00D217D5">
      <w:pPr>
        <w:spacing w:after="0" w:line="360" w:lineRule="auto"/>
        <w:ind w:left="851" w:hanging="851"/>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71EF7400" w14:textId="6CBA833A" w:rsidR="005B6B8F" w:rsidRDefault="006F69B0" w:rsidP="00D217D5">
      <w:pPr>
        <w:spacing w:after="0" w:line="360" w:lineRule="auto"/>
        <w:ind w:left="851" w:hanging="851"/>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Times New Roman"/>
          <w:noProof/>
          <w:sz w:val="20"/>
          <w:lang w:val="en-US"/>
        </w:rPr>
        <mc:AlternateContent>
          <mc:Choice Requires="wpg">
            <w:drawing>
              <wp:inline distT="0" distB="0" distL="0" distR="0" wp14:anchorId="4A492CEC" wp14:editId="744D4674">
                <wp:extent cx="1755775" cy="1170305"/>
                <wp:effectExtent l="0" t="0" r="0" b="1270"/>
                <wp:docPr id="1325937174" name="Group 1325937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5775" cy="1170305"/>
                          <a:chOff x="0" y="0"/>
                          <a:chExt cx="2765" cy="1843"/>
                        </a:xfrm>
                      </wpg:grpSpPr>
                      <pic:pic xmlns:pic="http://schemas.openxmlformats.org/drawingml/2006/picture">
                        <pic:nvPicPr>
                          <pic:cNvPr id="496207600" name="docshap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5" cy="18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85153768" name="docshape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60" y="1252"/>
                            <a:ext cx="269" cy="1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63422530" name="docshape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30" y="1252"/>
                            <a:ext cx="116" cy="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7CD6C505" id="Group 1325937174" o:spid="_x0000_s1026" style="width:138.25pt;height:92.15pt;mso-position-horizontal-relative:char;mso-position-vertical-relative:line" coordsize="2765,18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width:2765;height:18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">
                  <v:imagedata r:id="rId13" o:title=""/>
                </v:shape>
                <v:shape id="docshape3" o:spid="_x0000_s1028" type="#_x0000_t75" style="position:absolute;left:960;top:1252;width:269;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">
                  <v:imagedata r:id="rId14" o:title=""/>
                </v:shape>
                <v:shape id="docshape4" o:spid="_x0000_s1029" type="#_x0000_t75" style="position:absolute;left:230;top:1252;width:116;height: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">
                  <v:imagedata r:id="rId15" o:title=""/>
                </v:shape>
                <w10:anchorlock/>
              </v:group>
            </w:pict>
          </mc:Fallback>
        </mc:AlternateContent>
      </w:r>
      <w:r w:rsidR="00CF02E1">
        <w:rPr>
          <w:rFonts w:ascii="Arial" w:hAnsi="Arial" w:cs="Arial"/>
          <w:sz w:val="28"/>
          <w:szCs w:val="28"/>
        </w:rPr>
        <w:tab/>
      </w:r>
    </w:p>
    <w:p w14:paraId="27924A11" w14:textId="03618E14" w:rsidR="00627B72" w:rsidRPr="006E6162" w:rsidRDefault="006E6162" w:rsidP="00D217D5">
      <w:pPr>
        <w:spacing w:after="0" w:line="360" w:lineRule="auto"/>
        <w:ind w:left="851" w:hanging="851"/>
        <w:jc w:val="both"/>
        <w:rPr>
          <w:rFonts w:ascii="Arial" w:hAnsi="Arial" w:cs="Arial"/>
          <w:b/>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sidRPr="006E6162">
        <w:rPr>
          <w:rFonts w:ascii="Arial" w:hAnsi="Arial" w:cs="Arial"/>
          <w:b/>
          <w:sz w:val="28"/>
          <w:szCs w:val="28"/>
        </w:rPr>
        <w:t>___________________</w:t>
      </w:r>
      <w:r w:rsidR="00461C13">
        <w:rPr>
          <w:rFonts w:ascii="Arial" w:hAnsi="Arial" w:cs="Arial"/>
          <w:b/>
          <w:sz w:val="28"/>
          <w:szCs w:val="28"/>
        </w:rPr>
        <w:t>__</w:t>
      </w:r>
    </w:p>
    <w:p w14:paraId="32302E17" w14:textId="2F771487" w:rsidR="006E6162" w:rsidRDefault="006E6162" w:rsidP="00D217D5">
      <w:pPr>
        <w:spacing w:after="0" w:line="360" w:lineRule="auto"/>
        <w:ind w:left="851" w:hanging="851"/>
        <w:jc w:val="both"/>
        <w:rPr>
          <w:rFonts w:ascii="Arial" w:hAnsi="Arial" w:cs="Arial"/>
          <w:b/>
          <w:sz w:val="28"/>
          <w:szCs w:val="28"/>
        </w:rPr>
      </w:pPr>
      <w:r w:rsidRPr="006E6162">
        <w:rPr>
          <w:rFonts w:ascii="Arial" w:hAnsi="Arial" w:cs="Arial"/>
          <w:b/>
          <w:sz w:val="28"/>
          <w:szCs w:val="28"/>
        </w:rPr>
        <w:tab/>
      </w:r>
      <w:r w:rsidRPr="006E6162">
        <w:rPr>
          <w:rFonts w:ascii="Arial" w:hAnsi="Arial" w:cs="Arial"/>
          <w:b/>
          <w:sz w:val="28"/>
          <w:szCs w:val="28"/>
        </w:rPr>
        <w:tab/>
      </w:r>
      <w:r w:rsidRPr="006E6162">
        <w:rPr>
          <w:rFonts w:ascii="Arial" w:hAnsi="Arial" w:cs="Arial"/>
          <w:b/>
          <w:sz w:val="28"/>
          <w:szCs w:val="28"/>
        </w:rPr>
        <w:tab/>
      </w:r>
      <w:r w:rsidRPr="006E6162">
        <w:rPr>
          <w:rFonts w:ascii="Arial" w:hAnsi="Arial" w:cs="Arial"/>
          <w:b/>
          <w:sz w:val="28"/>
          <w:szCs w:val="28"/>
        </w:rPr>
        <w:tab/>
      </w:r>
      <w:r w:rsidRPr="006E6162">
        <w:rPr>
          <w:rFonts w:ascii="Arial" w:hAnsi="Arial" w:cs="Arial"/>
          <w:b/>
          <w:sz w:val="28"/>
          <w:szCs w:val="28"/>
        </w:rPr>
        <w:tab/>
      </w:r>
      <w:r w:rsidRPr="006E6162">
        <w:rPr>
          <w:rFonts w:ascii="Arial" w:hAnsi="Arial" w:cs="Arial"/>
          <w:b/>
          <w:sz w:val="28"/>
          <w:szCs w:val="28"/>
        </w:rPr>
        <w:tab/>
      </w:r>
      <w:r w:rsidRPr="006E6162">
        <w:rPr>
          <w:rFonts w:ascii="Arial" w:hAnsi="Arial" w:cs="Arial"/>
          <w:b/>
          <w:sz w:val="28"/>
          <w:szCs w:val="28"/>
        </w:rPr>
        <w:tab/>
        <w:t xml:space="preserve">    </w:t>
      </w:r>
      <w:r w:rsidR="00CF02E1">
        <w:rPr>
          <w:rFonts w:ascii="Arial" w:hAnsi="Arial" w:cs="Arial"/>
          <w:b/>
          <w:sz w:val="28"/>
          <w:szCs w:val="28"/>
        </w:rPr>
        <w:t xml:space="preserve">      </w:t>
      </w:r>
      <w:r w:rsidRPr="006E6162">
        <w:rPr>
          <w:rFonts w:ascii="Arial" w:hAnsi="Arial" w:cs="Arial"/>
          <w:b/>
          <w:sz w:val="28"/>
          <w:szCs w:val="28"/>
        </w:rPr>
        <w:t>S NAIDOO J</w:t>
      </w:r>
    </w:p>
    <w:p w14:paraId="5407ADBA" w14:textId="4304E419" w:rsidR="00461C13" w:rsidRDefault="00461C13" w:rsidP="00D217D5">
      <w:pPr>
        <w:spacing w:after="0" w:line="360" w:lineRule="auto"/>
        <w:ind w:left="851" w:hanging="851"/>
        <w:jc w:val="both"/>
        <w:rPr>
          <w:rFonts w:ascii="Arial" w:hAnsi="Arial" w:cs="Arial"/>
          <w:b/>
          <w:sz w:val="28"/>
          <w:szCs w:val="28"/>
        </w:rPr>
      </w:pPr>
    </w:p>
    <w:p w14:paraId="2DAF650E" w14:textId="4A24B8C8" w:rsidR="00EF3469" w:rsidRDefault="00EF3469" w:rsidP="00D217D5">
      <w:pPr>
        <w:spacing w:after="0" w:line="360" w:lineRule="auto"/>
        <w:ind w:left="851" w:hanging="851"/>
        <w:jc w:val="both"/>
        <w:rPr>
          <w:rFonts w:ascii="Arial" w:hAnsi="Arial" w:cs="Arial"/>
          <w:b/>
          <w:sz w:val="28"/>
          <w:szCs w:val="28"/>
        </w:rPr>
      </w:pPr>
    </w:p>
    <w:p w14:paraId="7DD1A28D" w14:textId="6E55E984" w:rsidR="00AE450E" w:rsidRDefault="00AE450E" w:rsidP="00D217D5">
      <w:pPr>
        <w:spacing w:after="0" w:line="360" w:lineRule="auto"/>
        <w:ind w:left="851" w:hanging="851"/>
        <w:jc w:val="both"/>
        <w:rPr>
          <w:rFonts w:ascii="Arial" w:hAnsi="Arial" w:cs="Arial"/>
          <w:b/>
          <w:sz w:val="28"/>
          <w:szCs w:val="28"/>
        </w:rPr>
      </w:pPr>
    </w:p>
    <w:p w14:paraId="70EC552D" w14:textId="358C92AA" w:rsidR="00AE450E" w:rsidRDefault="00AE450E" w:rsidP="00D217D5">
      <w:pPr>
        <w:spacing w:after="0" w:line="360" w:lineRule="auto"/>
        <w:ind w:left="851" w:hanging="851"/>
        <w:jc w:val="both"/>
        <w:rPr>
          <w:rFonts w:ascii="Arial" w:hAnsi="Arial" w:cs="Arial"/>
          <w:b/>
          <w:sz w:val="28"/>
          <w:szCs w:val="28"/>
        </w:rPr>
      </w:pPr>
    </w:p>
    <w:p w14:paraId="40A57942" w14:textId="77777777" w:rsidR="00B125FF" w:rsidRDefault="00B125FF" w:rsidP="00D74785">
      <w:pPr>
        <w:spacing w:after="0" w:line="360" w:lineRule="auto"/>
        <w:jc w:val="both"/>
        <w:rPr>
          <w:rFonts w:ascii="Arial" w:hAnsi="Arial" w:cs="Arial"/>
          <w:b/>
          <w:sz w:val="28"/>
          <w:szCs w:val="28"/>
          <w:u w:val="single"/>
        </w:rPr>
      </w:pPr>
    </w:p>
    <w:p w14:paraId="7318AECA" w14:textId="5345185C" w:rsidR="00627B72" w:rsidRDefault="00F64803" w:rsidP="00D217D5">
      <w:pPr>
        <w:spacing w:after="0" w:line="360" w:lineRule="auto"/>
        <w:ind w:left="851" w:hanging="851"/>
        <w:jc w:val="both"/>
        <w:rPr>
          <w:rFonts w:ascii="Arial" w:hAnsi="Arial" w:cs="Arial"/>
          <w:sz w:val="28"/>
          <w:szCs w:val="28"/>
        </w:rPr>
      </w:pPr>
      <w:r>
        <w:rPr>
          <w:rFonts w:ascii="Arial" w:hAnsi="Arial" w:cs="Arial"/>
          <w:b/>
          <w:sz w:val="28"/>
          <w:szCs w:val="28"/>
        </w:rPr>
        <w:t>O</w:t>
      </w:r>
      <w:r w:rsidR="0085058F">
        <w:rPr>
          <w:rFonts w:ascii="Arial" w:hAnsi="Arial" w:cs="Arial"/>
          <w:b/>
          <w:sz w:val="28"/>
          <w:szCs w:val="28"/>
        </w:rPr>
        <w:t>n B</w:t>
      </w:r>
      <w:r w:rsidR="006E6162" w:rsidRPr="006E6162">
        <w:rPr>
          <w:rFonts w:ascii="Arial" w:hAnsi="Arial" w:cs="Arial"/>
          <w:b/>
          <w:sz w:val="28"/>
          <w:szCs w:val="28"/>
        </w:rPr>
        <w:t xml:space="preserve">ehalf of the </w:t>
      </w:r>
      <w:r w:rsidR="00D74785">
        <w:rPr>
          <w:rFonts w:ascii="Arial" w:hAnsi="Arial" w:cs="Arial"/>
          <w:b/>
          <w:sz w:val="28"/>
          <w:szCs w:val="28"/>
        </w:rPr>
        <w:t>Applicants</w:t>
      </w:r>
      <w:r w:rsidR="006E6162" w:rsidRPr="006E6162">
        <w:rPr>
          <w:rFonts w:ascii="Arial" w:hAnsi="Arial" w:cs="Arial"/>
          <w:b/>
          <w:sz w:val="28"/>
          <w:szCs w:val="28"/>
        </w:rPr>
        <w:t>:</w:t>
      </w:r>
      <w:r w:rsidR="007D4E0F">
        <w:rPr>
          <w:rFonts w:ascii="Arial" w:hAnsi="Arial" w:cs="Arial"/>
          <w:sz w:val="28"/>
          <w:szCs w:val="28"/>
        </w:rPr>
        <w:t xml:space="preserve">          </w:t>
      </w:r>
      <w:r w:rsidR="00956D24">
        <w:rPr>
          <w:rFonts w:ascii="Arial" w:hAnsi="Arial" w:cs="Arial"/>
          <w:sz w:val="28"/>
          <w:szCs w:val="28"/>
        </w:rPr>
        <w:t xml:space="preserve"> </w:t>
      </w:r>
      <w:proofErr w:type="spellStart"/>
      <w:r w:rsidR="00785AC4">
        <w:rPr>
          <w:rFonts w:ascii="Arial" w:hAnsi="Arial" w:cs="Arial"/>
          <w:sz w:val="28"/>
          <w:szCs w:val="28"/>
        </w:rPr>
        <w:t>Adv</w:t>
      </w:r>
      <w:proofErr w:type="spellEnd"/>
      <w:r w:rsidR="00785AC4">
        <w:rPr>
          <w:rFonts w:ascii="Arial" w:hAnsi="Arial" w:cs="Arial"/>
          <w:sz w:val="28"/>
          <w:szCs w:val="28"/>
        </w:rPr>
        <w:t xml:space="preserve"> RJ </w:t>
      </w:r>
      <w:proofErr w:type="spellStart"/>
      <w:r w:rsidR="00785AC4">
        <w:rPr>
          <w:rFonts w:ascii="Arial" w:hAnsi="Arial" w:cs="Arial"/>
          <w:sz w:val="28"/>
          <w:szCs w:val="28"/>
        </w:rPr>
        <w:t>Nkhahle</w:t>
      </w:r>
      <w:proofErr w:type="spellEnd"/>
    </w:p>
    <w:p w14:paraId="7CE5CFAF" w14:textId="524B8ED5" w:rsidR="000045BC" w:rsidRDefault="0085058F" w:rsidP="002A2914">
      <w:pPr>
        <w:spacing w:after="0" w:line="360" w:lineRule="auto"/>
        <w:ind w:left="851" w:hanging="851"/>
        <w:jc w:val="both"/>
        <w:rPr>
          <w:rFonts w:ascii="Arial" w:hAnsi="Arial" w:cs="Arial"/>
          <w:bCs/>
          <w:sz w:val="28"/>
          <w:szCs w:val="28"/>
        </w:rPr>
      </w:pPr>
      <w:r>
        <w:rPr>
          <w:rFonts w:ascii="Arial" w:hAnsi="Arial" w:cs="Arial"/>
          <w:b/>
          <w:sz w:val="28"/>
          <w:szCs w:val="28"/>
        </w:rPr>
        <w:t xml:space="preserve">Instructed </w:t>
      </w:r>
      <w:r w:rsidR="002A2914">
        <w:rPr>
          <w:rFonts w:ascii="Arial" w:hAnsi="Arial" w:cs="Arial"/>
          <w:b/>
          <w:sz w:val="28"/>
          <w:szCs w:val="28"/>
        </w:rPr>
        <w:t>b</w:t>
      </w:r>
      <w:r>
        <w:rPr>
          <w:rFonts w:ascii="Arial" w:hAnsi="Arial" w:cs="Arial"/>
          <w:b/>
          <w:sz w:val="28"/>
          <w:szCs w:val="28"/>
        </w:rPr>
        <w:t>y:</w:t>
      </w:r>
      <w:r>
        <w:rPr>
          <w:rFonts w:ascii="Arial" w:hAnsi="Arial" w:cs="Arial"/>
          <w:sz w:val="28"/>
          <w:szCs w:val="28"/>
        </w:rPr>
        <w:tab/>
      </w:r>
      <w:r>
        <w:rPr>
          <w:rFonts w:ascii="Arial" w:hAnsi="Arial" w:cs="Arial"/>
          <w:sz w:val="28"/>
          <w:szCs w:val="28"/>
        </w:rPr>
        <w:tab/>
      </w:r>
      <w:r w:rsidR="007D4E0F">
        <w:rPr>
          <w:rFonts w:ascii="Arial" w:hAnsi="Arial" w:cs="Arial"/>
          <w:sz w:val="28"/>
          <w:szCs w:val="28"/>
        </w:rPr>
        <w:tab/>
      </w:r>
      <w:r w:rsidR="007D4E0F">
        <w:rPr>
          <w:rFonts w:ascii="Arial" w:hAnsi="Arial" w:cs="Arial"/>
          <w:sz w:val="28"/>
          <w:szCs w:val="28"/>
        </w:rPr>
        <w:tab/>
        <w:t xml:space="preserve">   </w:t>
      </w:r>
      <w:r w:rsidR="000045BC" w:rsidRPr="000045BC">
        <w:rPr>
          <w:rFonts w:ascii="Arial" w:hAnsi="Arial" w:cs="Arial"/>
          <w:bCs/>
          <w:sz w:val="28"/>
          <w:szCs w:val="28"/>
        </w:rPr>
        <w:t xml:space="preserve"> </w:t>
      </w:r>
      <w:r w:rsidR="00785AC4">
        <w:rPr>
          <w:rFonts w:ascii="Arial" w:hAnsi="Arial" w:cs="Arial"/>
          <w:bCs/>
          <w:sz w:val="28"/>
          <w:szCs w:val="28"/>
        </w:rPr>
        <w:t xml:space="preserve">NW </w:t>
      </w:r>
      <w:proofErr w:type="spellStart"/>
      <w:r w:rsidR="00785AC4">
        <w:rPr>
          <w:rFonts w:ascii="Arial" w:hAnsi="Arial" w:cs="Arial"/>
          <w:bCs/>
          <w:sz w:val="28"/>
          <w:szCs w:val="28"/>
        </w:rPr>
        <w:t>Phalatsi</w:t>
      </w:r>
      <w:proofErr w:type="spellEnd"/>
      <w:r w:rsidR="00785AC4">
        <w:rPr>
          <w:rFonts w:ascii="Arial" w:hAnsi="Arial" w:cs="Arial"/>
          <w:bCs/>
          <w:sz w:val="28"/>
          <w:szCs w:val="28"/>
        </w:rPr>
        <w:t xml:space="preserve"> &amp; Partners</w:t>
      </w:r>
    </w:p>
    <w:p w14:paraId="704BC9EB" w14:textId="7D0567C9" w:rsidR="007B2793" w:rsidRPr="00B87988" w:rsidRDefault="00785AC4" w:rsidP="00785AC4">
      <w:pPr>
        <w:spacing w:after="0" w:line="360" w:lineRule="auto"/>
        <w:ind w:left="851" w:hanging="851"/>
        <w:jc w:val="both"/>
        <w:rPr>
          <w:rFonts w:ascii="Arial" w:hAnsi="Arial" w:cs="Arial"/>
          <w:bCs/>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sidRPr="00785AC4">
        <w:rPr>
          <w:rFonts w:ascii="Arial" w:hAnsi="Arial" w:cs="Arial"/>
          <w:bCs/>
          <w:sz w:val="28"/>
          <w:szCs w:val="28"/>
        </w:rPr>
        <w:t>2</w:t>
      </w:r>
      <w:r w:rsidRPr="00785AC4">
        <w:rPr>
          <w:rFonts w:ascii="Arial" w:hAnsi="Arial" w:cs="Arial"/>
          <w:bCs/>
          <w:sz w:val="28"/>
          <w:szCs w:val="28"/>
          <w:vertAlign w:val="superscript"/>
        </w:rPr>
        <w:t>nd</w:t>
      </w:r>
      <w:r w:rsidRPr="00785AC4">
        <w:rPr>
          <w:rFonts w:ascii="Arial" w:hAnsi="Arial" w:cs="Arial"/>
          <w:bCs/>
          <w:sz w:val="28"/>
          <w:szCs w:val="28"/>
        </w:rPr>
        <w:t xml:space="preserve"> Floor </w:t>
      </w:r>
      <w:proofErr w:type="spellStart"/>
      <w:r w:rsidRPr="00785AC4">
        <w:rPr>
          <w:rFonts w:ascii="Arial" w:hAnsi="Arial" w:cs="Arial"/>
          <w:bCs/>
          <w:sz w:val="28"/>
          <w:szCs w:val="28"/>
        </w:rPr>
        <w:t>Metroploitan</w:t>
      </w:r>
      <w:proofErr w:type="spellEnd"/>
      <w:r w:rsidRPr="00785AC4">
        <w:rPr>
          <w:rFonts w:ascii="Arial" w:hAnsi="Arial" w:cs="Arial"/>
          <w:bCs/>
          <w:sz w:val="28"/>
          <w:szCs w:val="28"/>
        </w:rPr>
        <w:t xml:space="preserve"> Building</w:t>
      </w:r>
      <w:r w:rsidR="00B87988">
        <w:rPr>
          <w:rFonts w:ascii="Arial" w:hAnsi="Arial" w:cs="Arial"/>
          <w:b/>
          <w:sz w:val="28"/>
          <w:szCs w:val="28"/>
        </w:rPr>
        <w:tab/>
      </w:r>
      <w:r w:rsidR="00B87988">
        <w:rPr>
          <w:rFonts w:ascii="Arial" w:hAnsi="Arial" w:cs="Arial"/>
          <w:b/>
          <w:sz w:val="28"/>
          <w:szCs w:val="28"/>
        </w:rPr>
        <w:tab/>
      </w:r>
      <w:r w:rsidR="00B87988">
        <w:rPr>
          <w:rFonts w:ascii="Arial" w:hAnsi="Arial" w:cs="Arial"/>
          <w:b/>
          <w:sz w:val="28"/>
          <w:szCs w:val="28"/>
        </w:rPr>
        <w:tab/>
      </w:r>
      <w:r w:rsidR="00B87988">
        <w:rPr>
          <w:rFonts w:ascii="Arial" w:hAnsi="Arial" w:cs="Arial"/>
          <w:b/>
          <w:sz w:val="28"/>
          <w:szCs w:val="28"/>
        </w:rPr>
        <w:tab/>
      </w:r>
      <w:r w:rsidR="00B87988">
        <w:rPr>
          <w:rFonts w:ascii="Arial" w:hAnsi="Arial" w:cs="Arial"/>
          <w:b/>
          <w:sz w:val="28"/>
          <w:szCs w:val="28"/>
        </w:rPr>
        <w:tab/>
      </w:r>
      <w:r w:rsidR="00B87988">
        <w:rPr>
          <w:rFonts w:ascii="Arial" w:hAnsi="Arial" w:cs="Arial"/>
          <w:b/>
          <w:sz w:val="28"/>
          <w:szCs w:val="28"/>
        </w:rPr>
        <w:tab/>
        <w:t xml:space="preserve">   </w:t>
      </w:r>
      <w:r w:rsidR="00D74785">
        <w:rPr>
          <w:rFonts w:ascii="Arial" w:hAnsi="Arial" w:cs="Arial"/>
          <w:b/>
          <w:sz w:val="28"/>
          <w:szCs w:val="28"/>
        </w:rPr>
        <w:t xml:space="preserve"> </w:t>
      </w:r>
      <w:r>
        <w:rPr>
          <w:rFonts w:ascii="Arial" w:hAnsi="Arial" w:cs="Arial"/>
          <w:bCs/>
          <w:sz w:val="28"/>
          <w:szCs w:val="28"/>
        </w:rPr>
        <w:t>96 Henry</w:t>
      </w:r>
      <w:r w:rsidR="00D74785" w:rsidRPr="00D74785">
        <w:rPr>
          <w:rFonts w:ascii="Arial" w:hAnsi="Arial" w:cs="Arial"/>
          <w:bCs/>
          <w:sz w:val="28"/>
          <w:szCs w:val="28"/>
        </w:rPr>
        <w:t xml:space="preserve"> Stree</w:t>
      </w:r>
      <w:r>
        <w:rPr>
          <w:rFonts w:ascii="Arial" w:hAnsi="Arial" w:cs="Arial"/>
          <w:bCs/>
          <w:sz w:val="28"/>
          <w:szCs w:val="28"/>
        </w:rPr>
        <w:t>t</w:t>
      </w:r>
    </w:p>
    <w:p w14:paraId="1AF4CDE4" w14:textId="4CDF61FA" w:rsidR="007B2793" w:rsidRDefault="007D4E0F" w:rsidP="007D4E0F">
      <w:pPr>
        <w:spacing w:after="0" w:line="360" w:lineRule="auto"/>
        <w:jc w:val="both"/>
        <w:rPr>
          <w:rFonts w:ascii="Arial" w:hAnsi="Arial" w:cs="Arial"/>
          <w:sz w:val="28"/>
          <w:szCs w:val="28"/>
        </w:rPr>
      </w:pPr>
      <w:r>
        <w:rPr>
          <w:rFonts w:ascii="Arial" w:hAnsi="Arial" w:cs="Arial"/>
          <w:sz w:val="28"/>
          <w:szCs w:val="28"/>
        </w:rPr>
        <w:t xml:space="preserve">                                                            </w:t>
      </w:r>
      <w:r w:rsidR="007B2793">
        <w:rPr>
          <w:rFonts w:ascii="Arial" w:hAnsi="Arial" w:cs="Arial"/>
          <w:sz w:val="28"/>
          <w:szCs w:val="28"/>
        </w:rPr>
        <w:t>Bloemfo</w:t>
      </w:r>
      <w:r w:rsidR="00B87988">
        <w:rPr>
          <w:rFonts w:ascii="Arial" w:hAnsi="Arial" w:cs="Arial"/>
          <w:sz w:val="28"/>
          <w:szCs w:val="28"/>
        </w:rPr>
        <w:t>ntein</w:t>
      </w:r>
    </w:p>
    <w:p w14:paraId="1845D3F0" w14:textId="71043C23" w:rsidR="007B2793" w:rsidRDefault="00F45AD3" w:rsidP="00F45AD3">
      <w:pPr>
        <w:spacing w:after="0" w:line="360" w:lineRule="auto"/>
        <w:ind w:left="4320"/>
        <w:jc w:val="both"/>
        <w:rPr>
          <w:rFonts w:ascii="Arial" w:hAnsi="Arial" w:cs="Arial"/>
          <w:sz w:val="28"/>
          <w:szCs w:val="28"/>
        </w:rPr>
      </w:pPr>
      <w:r>
        <w:rPr>
          <w:rFonts w:ascii="Arial" w:hAnsi="Arial" w:cs="Arial"/>
          <w:sz w:val="28"/>
          <w:szCs w:val="28"/>
        </w:rPr>
        <w:t xml:space="preserve">     </w:t>
      </w:r>
      <w:r w:rsidR="007B2793">
        <w:rPr>
          <w:rFonts w:ascii="Arial" w:hAnsi="Arial" w:cs="Arial"/>
          <w:sz w:val="28"/>
          <w:szCs w:val="28"/>
        </w:rPr>
        <w:t>(Ref:</w:t>
      </w:r>
      <w:r w:rsidR="00785AC4">
        <w:rPr>
          <w:rFonts w:ascii="Arial" w:hAnsi="Arial" w:cs="Arial"/>
          <w:sz w:val="28"/>
          <w:szCs w:val="28"/>
        </w:rPr>
        <w:t xml:space="preserve"> MBA1/0001</w:t>
      </w:r>
      <w:r w:rsidR="00D74785">
        <w:rPr>
          <w:rFonts w:ascii="Arial" w:hAnsi="Arial" w:cs="Arial"/>
          <w:sz w:val="28"/>
          <w:szCs w:val="28"/>
        </w:rPr>
        <w:t>)</w:t>
      </w:r>
    </w:p>
    <w:p w14:paraId="0AF2223F" w14:textId="77777777" w:rsidR="00627B72" w:rsidRDefault="00627B72" w:rsidP="00D217D5">
      <w:pPr>
        <w:spacing w:after="0" w:line="360" w:lineRule="auto"/>
        <w:ind w:left="851" w:hanging="851"/>
        <w:jc w:val="both"/>
        <w:rPr>
          <w:rFonts w:ascii="Arial" w:hAnsi="Arial" w:cs="Arial"/>
          <w:sz w:val="28"/>
          <w:szCs w:val="28"/>
        </w:rPr>
      </w:pPr>
    </w:p>
    <w:p w14:paraId="061885A2" w14:textId="51CA0719" w:rsidR="00627B72" w:rsidRDefault="00627B72" w:rsidP="00D217D5">
      <w:pPr>
        <w:spacing w:after="0" w:line="360" w:lineRule="auto"/>
        <w:ind w:left="851" w:hanging="851"/>
        <w:jc w:val="both"/>
        <w:rPr>
          <w:rFonts w:ascii="Arial" w:hAnsi="Arial" w:cs="Arial"/>
          <w:sz w:val="28"/>
          <w:szCs w:val="28"/>
        </w:rPr>
      </w:pPr>
    </w:p>
    <w:p w14:paraId="4E7F287E" w14:textId="7F413E84" w:rsidR="004D3225" w:rsidRDefault="004D3225" w:rsidP="00D217D5">
      <w:pPr>
        <w:spacing w:after="0" w:line="360" w:lineRule="auto"/>
        <w:ind w:left="851" w:hanging="851"/>
        <w:jc w:val="both"/>
        <w:rPr>
          <w:rFonts w:ascii="Arial" w:hAnsi="Arial" w:cs="Arial"/>
          <w:sz w:val="28"/>
          <w:szCs w:val="28"/>
        </w:rPr>
      </w:pPr>
    </w:p>
    <w:p w14:paraId="05083881" w14:textId="77777777" w:rsidR="004D3225" w:rsidRDefault="004D3225" w:rsidP="00D217D5">
      <w:pPr>
        <w:spacing w:after="0" w:line="360" w:lineRule="auto"/>
        <w:ind w:left="851" w:hanging="851"/>
        <w:jc w:val="both"/>
        <w:rPr>
          <w:rFonts w:ascii="Arial" w:hAnsi="Arial" w:cs="Arial"/>
          <w:sz w:val="28"/>
          <w:szCs w:val="28"/>
        </w:rPr>
      </w:pPr>
    </w:p>
    <w:p w14:paraId="55E05C0B" w14:textId="77777777" w:rsidR="00785AC4" w:rsidRDefault="0085058F" w:rsidP="00952EAE">
      <w:pPr>
        <w:spacing w:after="0" w:line="360" w:lineRule="auto"/>
        <w:ind w:left="851" w:hanging="851"/>
        <w:jc w:val="both"/>
        <w:rPr>
          <w:rFonts w:ascii="Arial" w:hAnsi="Arial" w:cs="Arial"/>
          <w:b/>
          <w:sz w:val="28"/>
          <w:szCs w:val="28"/>
        </w:rPr>
      </w:pPr>
      <w:r w:rsidRPr="0085058F">
        <w:rPr>
          <w:rFonts w:ascii="Arial" w:hAnsi="Arial" w:cs="Arial"/>
          <w:b/>
          <w:sz w:val="28"/>
          <w:szCs w:val="28"/>
        </w:rPr>
        <w:t>On Behalf of the</w:t>
      </w:r>
      <w:r w:rsidR="002A2914">
        <w:rPr>
          <w:rFonts w:ascii="Arial" w:hAnsi="Arial" w:cs="Arial"/>
          <w:b/>
          <w:sz w:val="28"/>
          <w:szCs w:val="28"/>
        </w:rPr>
        <w:t xml:space="preserve"> </w:t>
      </w:r>
      <w:r w:rsidR="00785AC4">
        <w:rPr>
          <w:rFonts w:ascii="Arial" w:hAnsi="Arial" w:cs="Arial"/>
          <w:b/>
          <w:sz w:val="28"/>
          <w:szCs w:val="28"/>
        </w:rPr>
        <w:t>1</w:t>
      </w:r>
      <w:r w:rsidR="00785AC4" w:rsidRPr="00785AC4">
        <w:rPr>
          <w:rFonts w:ascii="Arial" w:hAnsi="Arial" w:cs="Arial"/>
          <w:b/>
          <w:sz w:val="28"/>
          <w:szCs w:val="28"/>
          <w:vertAlign w:val="superscript"/>
        </w:rPr>
        <w:t>st</w:t>
      </w:r>
      <w:r w:rsidR="00785AC4">
        <w:rPr>
          <w:rFonts w:ascii="Arial" w:hAnsi="Arial" w:cs="Arial"/>
          <w:b/>
          <w:sz w:val="28"/>
          <w:szCs w:val="28"/>
        </w:rPr>
        <w:t>, 3</w:t>
      </w:r>
      <w:r w:rsidR="00785AC4" w:rsidRPr="00785AC4">
        <w:rPr>
          <w:rFonts w:ascii="Arial" w:hAnsi="Arial" w:cs="Arial"/>
          <w:b/>
          <w:sz w:val="28"/>
          <w:szCs w:val="28"/>
          <w:vertAlign w:val="superscript"/>
        </w:rPr>
        <w:t>rd</w:t>
      </w:r>
    </w:p>
    <w:p w14:paraId="54B4D148" w14:textId="6133DF85" w:rsidR="002A2914" w:rsidRDefault="00785AC4" w:rsidP="00952EAE">
      <w:pPr>
        <w:spacing w:after="0" w:line="360" w:lineRule="auto"/>
        <w:ind w:left="851" w:hanging="851"/>
        <w:jc w:val="both"/>
        <w:rPr>
          <w:rFonts w:ascii="Arial" w:hAnsi="Arial" w:cs="Arial"/>
          <w:b/>
          <w:sz w:val="28"/>
          <w:szCs w:val="28"/>
        </w:rPr>
      </w:pPr>
      <w:r>
        <w:rPr>
          <w:rFonts w:ascii="Arial" w:hAnsi="Arial" w:cs="Arial"/>
          <w:b/>
          <w:sz w:val="28"/>
          <w:szCs w:val="28"/>
        </w:rPr>
        <w:t>&amp; 4</w:t>
      </w:r>
      <w:r w:rsidRPr="00785AC4">
        <w:rPr>
          <w:rFonts w:ascii="Arial" w:hAnsi="Arial" w:cs="Arial"/>
          <w:b/>
          <w:sz w:val="28"/>
          <w:szCs w:val="28"/>
          <w:vertAlign w:val="superscript"/>
        </w:rPr>
        <w:t>th</w:t>
      </w:r>
      <w:r>
        <w:rPr>
          <w:rFonts w:ascii="Arial" w:hAnsi="Arial" w:cs="Arial"/>
          <w:b/>
          <w:sz w:val="28"/>
          <w:szCs w:val="28"/>
        </w:rPr>
        <w:t xml:space="preserve"> </w:t>
      </w:r>
      <w:r w:rsidR="00D74785">
        <w:rPr>
          <w:rFonts w:ascii="Arial" w:hAnsi="Arial" w:cs="Arial"/>
          <w:b/>
          <w:sz w:val="28"/>
          <w:szCs w:val="28"/>
        </w:rPr>
        <w:t>Respondents</w:t>
      </w:r>
      <w:r w:rsidR="0085058F">
        <w:rPr>
          <w:rFonts w:ascii="Arial" w:hAnsi="Arial" w:cs="Arial"/>
          <w:b/>
          <w:sz w:val="28"/>
          <w:szCs w:val="28"/>
        </w:rPr>
        <w:t>:</w:t>
      </w:r>
      <w:r w:rsidR="002A2914">
        <w:rPr>
          <w:rFonts w:ascii="Arial" w:hAnsi="Arial" w:cs="Arial"/>
          <w:b/>
          <w:sz w:val="28"/>
          <w:szCs w:val="28"/>
        </w:rPr>
        <w:tab/>
      </w:r>
      <w:r w:rsidR="00F45AD3">
        <w:rPr>
          <w:rFonts w:ascii="Arial" w:hAnsi="Arial" w:cs="Arial"/>
          <w:b/>
          <w:sz w:val="28"/>
          <w:szCs w:val="28"/>
        </w:rPr>
        <w:t xml:space="preserve"> </w:t>
      </w:r>
      <w:r w:rsidR="004D3225">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t xml:space="preserve">     </w:t>
      </w:r>
      <w:proofErr w:type="spellStart"/>
      <w:r w:rsidR="002A2914" w:rsidRPr="007B2793">
        <w:rPr>
          <w:rFonts w:ascii="Arial" w:hAnsi="Arial" w:cs="Arial"/>
          <w:bCs/>
          <w:sz w:val="28"/>
          <w:szCs w:val="28"/>
        </w:rPr>
        <w:t>Adv</w:t>
      </w:r>
      <w:proofErr w:type="spellEnd"/>
      <w:r w:rsidR="002A2914" w:rsidRPr="007B2793">
        <w:rPr>
          <w:rFonts w:ascii="Arial" w:hAnsi="Arial" w:cs="Arial"/>
          <w:bCs/>
          <w:sz w:val="28"/>
          <w:szCs w:val="28"/>
        </w:rPr>
        <w:t xml:space="preserve"> </w:t>
      </w:r>
      <w:r>
        <w:rPr>
          <w:rFonts w:ascii="Arial" w:hAnsi="Arial" w:cs="Arial"/>
          <w:bCs/>
          <w:sz w:val="28"/>
          <w:szCs w:val="28"/>
        </w:rPr>
        <w:t xml:space="preserve">DM </w:t>
      </w:r>
      <w:proofErr w:type="spellStart"/>
      <w:r>
        <w:rPr>
          <w:rFonts w:ascii="Arial" w:hAnsi="Arial" w:cs="Arial"/>
          <w:bCs/>
          <w:sz w:val="28"/>
          <w:szCs w:val="28"/>
        </w:rPr>
        <w:t>Grewar</w:t>
      </w:r>
      <w:proofErr w:type="spellEnd"/>
    </w:p>
    <w:p w14:paraId="06650E79" w14:textId="1D1A9DFD" w:rsidR="00F45AD3" w:rsidRDefault="002A2914" w:rsidP="002A2914">
      <w:pPr>
        <w:spacing w:after="0" w:line="360" w:lineRule="auto"/>
        <w:ind w:left="851" w:hanging="851"/>
        <w:jc w:val="both"/>
        <w:rPr>
          <w:rFonts w:ascii="Arial" w:hAnsi="Arial" w:cs="Arial"/>
          <w:sz w:val="28"/>
          <w:szCs w:val="28"/>
        </w:rPr>
      </w:pPr>
      <w:r>
        <w:rPr>
          <w:rFonts w:ascii="Arial" w:hAnsi="Arial" w:cs="Arial"/>
          <w:b/>
          <w:sz w:val="28"/>
          <w:szCs w:val="28"/>
        </w:rPr>
        <w:t>Instructed by:</w:t>
      </w:r>
      <w:r w:rsidR="0085058F">
        <w:rPr>
          <w:rFonts w:ascii="Arial" w:hAnsi="Arial" w:cs="Arial"/>
          <w:b/>
          <w:sz w:val="28"/>
          <w:szCs w:val="28"/>
        </w:rPr>
        <w:tab/>
      </w:r>
      <w:r w:rsidR="0085058F">
        <w:rPr>
          <w:rFonts w:ascii="Arial" w:hAnsi="Arial" w:cs="Arial"/>
          <w:b/>
          <w:sz w:val="28"/>
          <w:szCs w:val="28"/>
        </w:rPr>
        <w:tab/>
      </w:r>
      <w:r w:rsidR="0085058F" w:rsidRPr="001D1433">
        <w:rPr>
          <w:rFonts w:ascii="Arial" w:hAnsi="Arial" w:cs="Arial"/>
          <w:sz w:val="28"/>
          <w:szCs w:val="28"/>
        </w:rPr>
        <w:t xml:space="preserve"> </w:t>
      </w:r>
      <w:r>
        <w:rPr>
          <w:rFonts w:ascii="Arial" w:hAnsi="Arial" w:cs="Arial"/>
          <w:sz w:val="28"/>
          <w:szCs w:val="28"/>
        </w:rPr>
        <w:tab/>
      </w:r>
      <w:r>
        <w:rPr>
          <w:rFonts w:ascii="Arial" w:hAnsi="Arial" w:cs="Arial"/>
          <w:sz w:val="28"/>
          <w:szCs w:val="28"/>
        </w:rPr>
        <w:tab/>
      </w:r>
      <w:r w:rsidR="004D3225">
        <w:rPr>
          <w:rFonts w:ascii="Arial" w:hAnsi="Arial" w:cs="Arial"/>
          <w:sz w:val="28"/>
          <w:szCs w:val="28"/>
        </w:rPr>
        <w:t xml:space="preserve">     </w:t>
      </w:r>
      <w:proofErr w:type="spellStart"/>
      <w:r w:rsidR="00785AC4">
        <w:rPr>
          <w:rFonts w:ascii="Arial" w:hAnsi="Arial" w:cs="Arial"/>
          <w:sz w:val="28"/>
          <w:szCs w:val="28"/>
        </w:rPr>
        <w:t>Vosloo</w:t>
      </w:r>
      <w:proofErr w:type="spellEnd"/>
      <w:r w:rsidR="00952EAE">
        <w:rPr>
          <w:rFonts w:ascii="Arial" w:hAnsi="Arial" w:cs="Arial"/>
          <w:sz w:val="28"/>
          <w:szCs w:val="28"/>
        </w:rPr>
        <w:t xml:space="preserve"> Attorneys</w:t>
      </w:r>
    </w:p>
    <w:p w14:paraId="55AC7172" w14:textId="57F48FCC" w:rsidR="00785AC4" w:rsidRPr="00785AC4" w:rsidRDefault="00785AC4" w:rsidP="002A2914">
      <w:pPr>
        <w:spacing w:after="0" w:line="360" w:lineRule="auto"/>
        <w:ind w:left="851" w:hanging="851"/>
        <w:jc w:val="both"/>
        <w:rPr>
          <w:rFonts w:ascii="Arial" w:hAnsi="Arial" w:cs="Arial"/>
          <w:bCs/>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sidRPr="00785AC4">
        <w:rPr>
          <w:rFonts w:ascii="Arial" w:hAnsi="Arial" w:cs="Arial"/>
          <w:bCs/>
          <w:sz w:val="28"/>
          <w:szCs w:val="28"/>
        </w:rPr>
        <w:t xml:space="preserve">22 </w:t>
      </w:r>
      <w:proofErr w:type="spellStart"/>
      <w:r w:rsidRPr="00785AC4">
        <w:rPr>
          <w:rFonts w:ascii="Arial" w:hAnsi="Arial" w:cs="Arial"/>
          <w:bCs/>
          <w:sz w:val="28"/>
          <w:szCs w:val="28"/>
        </w:rPr>
        <w:t>Brandwag</w:t>
      </w:r>
      <w:proofErr w:type="spellEnd"/>
      <w:r w:rsidRPr="00785AC4">
        <w:rPr>
          <w:rFonts w:ascii="Arial" w:hAnsi="Arial" w:cs="Arial"/>
          <w:bCs/>
          <w:sz w:val="28"/>
          <w:szCs w:val="28"/>
        </w:rPr>
        <w:t xml:space="preserve"> Park</w:t>
      </w:r>
    </w:p>
    <w:p w14:paraId="20D0CC37" w14:textId="1F635F2C" w:rsidR="002A2914" w:rsidRDefault="0045721A" w:rsidP="00785AC4">
      <w:pPr>
        <w:spacing w:after="0" w:line="360" w:lineRule="auto"/>
        <w:ind w:left="851" w:hanging="851"/>
        <w:jc w:val="both"/>
        <w:rPr>
          <w:rFonts w:ascii="Arial" w:hAnsi="Arial" w:cs="Arial"/>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sidR="004D3225">
        <w:rPr>
          <w:rFonts w:ascii="Arial" w:hAnsi="Arial" w:cs="Arial"/>
          <w:sz w:val="28"/>
          <w:szCs w:val="28"/>
        </w:rPr>
        <w:t xml:space="preserve"> </w:t>
      </w:r>
      <w:r w:rsidR="00785AC4">
        <w:rPr>
          <w:rFonts w:ascii="Arial" w:hAnsi="Arial" w:cs="Arial"/>
          <w:sz w:val="28"/>
          <w:szCs w:val="28"/>
        </w:rPr>
        <w:t>8</w:t>
      </w:r>
      <w:r w:rsidR="00952EAE">
        <w:rPr>
          <w:rFonts w:ascii="Arial" w:hAnsi="Arial" w:cs="Arial"/>
          <w:sz w:val="28"/>
          <w:szCs w:val="28"/>
        </w:rPr>
        <w:t xml:space="preserve">2 </w:t>
      </w:r>
      <w:proofErr w:type="spellStart"/>
      <w:r w:rsidR="00785AC4">
        <w:rPr>
          <w:rFonts w:ascii="Arial" w:hAnsi="Arial" w:cs="Arial"/>
          <w:sz w:val="28"/>
          <w:szCs w:val="28"/>
        </w:rPr>
        <w:t>McHardy</w:t>
      </w:r>
      <w:proofErr w:type="spellEnd"/>
      <w:r w:rsidR="00785AC4">
        <w:rPr>
          <w:rFonts w:ascii="Arial" w:hAnsi="Arial" w:cs="Arial"/>
          <w:sz w:val="28"/>
          <w:szCs w:val="28"/>
        </w:rPr>
        <w:t xml:space="preserve"> Avenue</w:t>
      </w:r>
    </w:p>
    <w:p w14:paraId="3B7A69D0" w14:textId="48FE75AC" w:rsidR="00952EAE" w:rsidRDefault="00952EAE" w:rsidP="00111C48">
      <w:pPr>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proofErr w:type="spellStart"/>
      <w:r w:rsidR="00785AC4">
        <w:rPr>
          <w:rFonts w:ascii="Arial" w:hAnsi="Arial" w:cs="Arial"/>
          <w:sz w:val="28"/>
          <w:szCs w:val="28"/>
        </w:rPr>
        <w:t>Brandwag</w:t>
      </w:r>
      <w:proofErr w:type="spellEnd"/>
    </w:p>
    <w:p w14:paraId="2E259AFE" w14:textId="5AADF50C" w:rsidR="002A2914" w:rsidRDefault="004D3225" w:rsidP="004D3225">
      <w:pPr>
        <w:spacing w:after="0" w:line="360" w:lineRule="auto"/>
        <w:jc w:val="both"/>
        <w:rPr>
          <w:rFonts w:ascii="Arial" w:hAnsi="Arial" w:cs="Arial"/>
          <w:sz w:val="28"/>
          <w:szCs w:val="28"/>
        </w:rPr>
      </w:pPr>
      <w:r>
        <w:rPr>
          <w:rFonts w:ascii="Arial" w:hAnsi="Arial" w:cs="Arial"/>
          <w:sz w:val="28"/>
          <w:szCs w:val="28"/>
        </w:rPr>
        <w:t xml:space="preserve">                                                             </w:t>
      </w:r>
      <w:r w:rsidR="002A2914">
        <w:rPr>
          <w:rFonts w:ascii="Arial" w:hAnsi="Arial" w:cs="Arial"/>
          <w:sz w:val="28"/>
          <w:szCs w:val="28"/>
        </w:rPr>
        <w:t>Bloemfontein</w:t>
      </w:r>
    </w:p>
    <w:p w14:paraId="2F18C52A" w14:textId="28E8A568" w:rsidR="00627B72" w:rsidRDefault="002A2914" w:rsidP="00111C48">
      <w:pPr>
        <w:spacing w:after="0" w:line="360" w:lineRule="auto"/>
        <w:ind w:left="4320"/>
        <w:jc w:val="both"/>
        <w:rPr>
          <w:rFonts w:ascii="Arial" w:hAnsi="Arial" w:cs="Arial"/>
          <w:sz w:val="28"/>
          <w:szCs w:val="28"/>
        </w:rPr>
      </w:pPr>
      <w:r>
        <w:rPr>
          <w:rFonts w:ascii="Arial" w:hAnsi="Arial" w:cs="Arial"/>
          <w:sz w:val="28"/>
          <w:szCs w:val="28"/>
        </w:rPr>
        <w:t xml:space="preserve">   </w:t>
      </w:r>
      <w:r w:rsidR="00F45AD3">
        <w:rPr>
          <w:rFonts w:ascii="Arial" w:hAnsi="Arial" w:cs="Arial"/>
          <w:sz w:val="28"/>
          <w:szCs w:val="28"/>
        </w:rPr>
        <w:t xml:space="preserve"> </w:t>
      </w:r>
    </w:p>
    <w:p w14:paraId="6450A709" w14:textId="77777777" w:rsidR="0026192C" w:rsidRDefault="0026192C" w:rsidP="00935821">
      <w:pPr>
        <w:spacing w:after="0" w:line="360" w:lineRule="auto"/>
        <w:jc w:val="both"/>
        <w:rPr>
          <w:rFonts w:ascii="Arial" w:hAnsi="Arial" w:cs="Arial"/>
          <w:sz w:val="28"/>
          <w:szCs w:val="28"/>
        </w:rPr>
      </w:pPr>
    </w:p>
    <w:sectPr w:rsidR="0026192C" w:rsidSect="00B87988">
      <w:headerReference w:type="default" r:id="rId16"/>
      <w:pgSz w:w="11906" w:h="16838"/>
      <w:pgMar w:top="1440" w:right="1440" w:bottom="142"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CC776" w14:textId="77777777" w:rsidR="00195031" w:rsidRDefault="00195031" w:rsidP="00935821">
      <w:pPr>
        <w:spacing w:after="0" w:line="240" w:lineRule="auto"/>
      </w:pPr>
      <w:r>
        <w:separator/>
      </w:r>
    </w:p>
  </w:endnote>
  <w:endnote w:type="continuationSeparator" w:id="0">
    <w:p w14:paraId="10295541" w14:textId="77777777" w:rsidR="00195031" w:rsidRDefault="00195031" w:rsidP="00935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F5429" w14:textId="77777777" w:rsidR="00195031" w:rsidRDefault="00195031" w:rsidP="00935821">
      <w:pPr>
        <w:spacing w:after="0" w:line="240" w:lineRule="auto"/>
      </w:pPr>
      <w:r>
        <w:separator/>
      </w:r>
    </w:p>
  </w:footnote>
  <w:footnote w:type="continuationSeparator" w:id="0">
    <w:p w14:paraId="3E3FF7A7" w14:textId="77777777" w:rsidR="00195031" w:rsidRDefault="00195031" w:rsidP="00935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63505"/>
      <w:docPartObj>
        <w:docPartGallery w:val="Page Numbers (Top of Page)"/>
        <w:docPartUnique/>
      </w:docPartObj>
    </w:sdtPr>
    <w:sdtEndPr>
      <w:rPr>
        <w:noProof/>
      </w:rPr>
    </w:sdtEndPr>
    <w:sdtContent>
      <w:p w14:paraId="768E89ED" w14:textId="00F263D3" w:rsidR="00935821" w:rsidRDefault="00935821">
        <w:pPr>
          <w:pStyle w:val="Header"/>
          <w:jc w:val="right"/>
        </w:pPr>
        <w:r>
          <w:fldChar w:fldCharType="begin"/>
        </w:r>
        <w:r>
          <w:instrText xml:space="preserve"> PAGE   \* MERGEFORMAT </w:instrText>
        </w:r>
        <w:r>
          <w:fldChar w:fldCharType="separate"/>
        </w:r>
        <w:r w:rsidR="009637BD">
          <w:rPr>
            <w:noProof/>
          </w:rPr>
          <w:t>2</w:t>
        </w:r>
        <w:r>
          <w:rPr>
            <w:noProof/>
          </w:rPr>
          <w:fldChar w:fldCharType="end"/>
        </w:r>
      </w:p>
    </w:sdtContent>
  </w:sdt>
  <w:p w14:paraId="554E428E" w14:textId="77777777" w:rsidR="00935821" w:rsidRDefault="009358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44F03"/>
    <w:multiLevelType w:val="hybridMultilevel"/>
    <w:tmpl w:val="5FF21E52"/>
    <w:lvl w:ilvl="0" w:tplc="B358C950">
      <w:start w:val="1"/>
      <w:numFmt w:val="lowerLetter"/>
      <w:lvlText w:val="(%1)"/>
      <w:lvlJc w:val="left"/>
      <w:pPr>
        <w:ind w:left="1341" w:hanging="490"/>
      </w:pPr>
      <w:rPr>
        <w:rFonts w:hint="default"/>
        <w:i w:val="0"/>
        <w:iCs/>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nsid w:val="1C9C46B9"/>
    <w:multiLevelType w:val="hybridMultilevel"/>
    <w:tmpl w:val="C3727398"/>
    <w:lvl w:ilvl="0" w:tplc="7948629E">
      <w:start w:val="1"/>
      <w:numFmt w:val="decimal"/>
      <w:lvlText w:val="(%1)"/>
      <w:lvlJc w:val="left"/>
      <w:pPr>
        <w:ind w:left="1004" w:hanging="360"/>
      </w:pPr>
      <w:rPr>
        <w:rFonts w:hint="default"/>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
    <w:nsid w:val="5E2D2F02"/>
    <w:multiLevelType w:val="multilevel"/>
    <w:tmpl w:val="170C9182"/>
    <w:lvl w:ilvl="0">
      <w:start w:val="1"/>
      <w:numFmt w:val="decimal"/>
      <w:lvlText w:val="%1"/>
      <w:lvlJc w:val="left"/>
      <w:pPr>
        <w:ind w:left="850" w:hanging="850"/>
      </w:pPr>
      <w:rPr>
        <w:rFonts w:hint="default"/>
      </w:rPr>
    </w:lvl>
    <w:lvl w:ilvl="1">
      <w:start w:val="1"/>
      <w:numFmt w:val="decimal"/>
      <w:lvlText w:val="%1.%2"/>
      <w:lvlJc w:val="left"/>
      <w:pPr>
        <w:ind w:left="850" w:hanging="850"/>
      </w:pPr>
      <w:rPr>
        <w:rFonts w:hint="default"/>
      </w:rPr>
    </w:lvl>
    <w:lvl w:ilvl="2">
      <w:start w:val="1"/>
      <w:numFmt w:val="decimal"/>
      <w:lvlText w:val="%1.%2.%3"/>
      <w:lvlJc w:val="left"/>
      <w:pPr>
        <w:ind w:left="850" w:hanging="8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32545F7"/>
    <w:multiLevelType w:val="hybridMultilevel"/>
    <w:tmpl w:val="12F46F4C"/>
    <w:lvl w:ilvl="0" w:tplc="E9C6FC20">
      <w:start w:val="1"/>
      <w:numFmt w:val="lowerRoman"/>
      <w:lvlText w:val="(%1)"/>
      <w:lvlJc w:val="left"/>
      <w:pPr>
        <w:ind w:left="1506" w:hanging="720"/>
      </w:pPr>
      <w:rPr>
        <w:rFonts w:hint="default"/>
      </w:r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835"/>
    <w:rsid w:val="00001C6D"/>
    <w:rsid w:val="00003332"/>
    <w:rsid w:val="000045BC"/>
    <w:rsid w:val="00007056"/>
    <w:rsid w:val="00007144"/>
    <w:rsid w:val="00021EC1"/>
    <w:rsid w:val="00023D36"/>
    <w:rsid w:val="0003342B"/>
    <w:rsid w:val="00033C81"/>
    <w:rsid w:val="00036FD6"/>
    <w:rsid w:val="00043A9D"/>
    <w:rsid w:val="0004445A"/>
    <w:rsid w:val="00046E14"/>
    <w:rsid w:val="000471C2"/>
    <w:rsid w:val="00051793"/>
    <w:rsid w:val="00051B93"/>
    <w:rsid w:val="00071B3D"/>
    <w:rsid w:val="000738A0"/>
    <w:rsid w:val="00075593"/>
    <w:rsid w:val="0008492B"/>
    <w:rsid w:val="00085307"/>
    <w:rsid w:val="0009544E"/>
    <w:rsid w:val="000968B6"/>
    <w:rsid w:val="000A20C9"/>
    <w:rsid w:val="000A2492"/>
    <w:rsid w:val="000A430E"/>
    <w:rsid w:val="000A5EB8"/>
    <w:rsid w:val="000B0BBD"/>
    <w:rsid w:val="000B0E0A"/>
    <w:rsid w:val="000B141F"/>
    <w:rsid w:val="000B59CE"/>
    <w:rsid w:val="000B699D"/>
    <w:rsid w:val="000B70AB"/>
    <w:rsid w:val="000B72F6"/>
    <w:rsid w:val="000C33BE"/>
    <w:rsid w:val="000C4A3D"/>
    <w:rsid w:val="000C63B4"/>
    <w:rsid w:val="000C672F"/>
    <w:rsid w:val="000D0873"/>
    <w:rsid w:val="000D0E43"/>
    <w:rsid w:val="000D4CA0"/>
    <w:rsid w:val="000D69D5"/>
    <w:rsid w:val="000D74B8"/>
    <w:rsid w:val="000E6134"/>
    <w:rsid w:val="000E7AF0"/>
    <w:rsid w:val="000F26FF"/>
    <w:rsid w:val="000F56A4"/>
    <w:rsid w:val="000F75C6"/>
    <w:rsid w:val="001010F8"/>
    <w:rsid w:val="00111A01"/>
    <w:rsid w:val="00111C48"/>
    <w:rsid w:val="00120429"/>
    <w:rsid w:val="0012052F"/>
    <w:rsid w:val="001270BF"/>
    <w:rsid w:val="00133BFE"/>
    <w:rsid w:val="00142919"/>
    <w:rsid w:val="0014383A"/>
    <w:rsid w:val="00146835"/>
    <w:rsid w:val="001471F9"/>
    <w:rsid w:val="001531FD"/>
    <w:rsid w:val="001567BB"/>
    <w:rsid w:val="00162118"/>
    <w:rsid w:val="001663DA"/>
    <w:rsid w:val="0017588A"/>
    <w:rsid w:val="00183641"/>
    <w:rsid w:val="00184016"/>
    <w:rsid w:val="00191D4F"/>
    <w:rsid w:val="00192240"/>
    <w:rsid w:val="00195031"/>
    <w:rsid w:val="001A4120"/>
    <w:rsid w:val="001A70D1"/>
    <w:rsid w:val="001B0A6C"/>
    <w:rsid w:val="001B1F04"/>
    <w:rsid w:val="001B4EB9"/>
    <w:rsid w:val="001B5FA2"/>
    <w:rsid w:val="001B6DAE"/>
    <w:rsid w:val="001C2377"/>
    <w:rsid w:val="001C34AA"/>
    <w:rsid w:val="001D05BA"/>
    <w:rsid w:val="001D1433"/>
    <w:rsid w:val="001D283E"/>
    <w:rsid w:val="001D3604"/>
    <w:rsid w:val="001E3C23"/>
    <w:rsid w:val="001F2B7A"/>
    <w:rsid w:val="001F5E5F"/>
    <w:rsid w:val="00200C2A"/>
    <w:rsid w:val="00204B06"/>
    <w:rsid w:val="00207053"/>
    <w:rsid w:val="00207757"/>
    <w:rsid w:val="00210525"/>
    <w:rsid w:val="002114C3"/>
    <w:rsid w:val="002158EB"/>
    <w:rsid w:val="00224650"/>
    <w:rsid w:val="00224A51"/>
    <w:rsid w:val="0023125A"/>
    <w:rsid w:val="00231614"/>
    <w:rsid w:val="0023296A"/>
    <w:rsid w:val="00233F8D"/>
    <w:rsid w:val="00236072"/>
    <w:rsid w:val="002369B2"/>
    <w:rsid w:val="00236EE9"/>
    <w:rsid w:val="002434F0"/>
    <w:rsid w:val="0024563F"/>
    <w:rsid w:val="002458CA"/>
    <w:rsid w:val="002458E5"/>
    <w:rsid w:val="00246E72"/>
    <w:rsid w:val="002524FE"/>
    <w:rsid w:val="0026143F"/>
    <w:rsid w:val="0026192C"/>
    <w:rsid w:val="00276721"/>
    <w:rsid w:val="0027680B"/>
    <w:rsid w:val="00285164"/>
    <w:rsid w:val="00292DA0"/>
    <w:rsid w:val="002946DF"/>
    <w:rsid w:val="002953D3"/>
    <w:rsid w:val="00295832"/>
    <w:rsid w:val="002960B2"/>
    <w:rsid w:val="0029642D"/>
    <w:rsid w:val="002979B6"/>
    <w:rsid w:val="002A09B1"/>
    <w:rsid w:val="002A28BC"/>
    <w:rsid w:val="002A2914"/>
    <w:rsid w:val="002A35E1"/>
    <w:rsid w:val="002A4269"/>
    <w:rsid w:val="002B01E6"/>
    <w:rsid w:val="002B1D5E"/>
    <w:rsid w:val="002B4FD6"/>
    <w:rsid w:val="002D1F75"/>
    <w:rsid w:val="002D375E"/>
    <w:rsid w:val="002D705D"/>
    <w:rsid w:val="002E3EDD"/>
    <w:rsid w:val="002E57B2"/>
    <w:rsid w:val="002F24E1"/>
    <w:rsid w:val="002F3A91"/>
    <w:rsid w:val="002F423E"/>
    <w:rsid w:val="00301B09"/>
    <w:rsid w:val="003076B2"/>
    <w:rsid w:val="00307F05"/>
    <w:rsid w:val="00312960"/>
    <w:rsid w:val="00312E36"/>
    <w:rsid w:val="0031472A"/>
    <w:rsid w:val="003164AC"/>
    <w:rsid w:val="00317B5C"/>
    <w:rsid w:val="00323618"/>
    <w:rsid w:val="003250DE"/>
    <w:rsid w:val="00332A8E"/>
    <w:rsid w:val="0033525E"/>
    <w:rsid w:val="0034351D"/>
    <w:rsid w:val="0034394A"/>
    <w:rsid w:val="00343C5E"/>
    <w:rsid w:val="003449F2"/>
    <w:rsid w:val="00345D74"/>
    <w:rsid w:val="00347BF4"/>
    <w:rsid w:val="003502B9"/>
    <w:rsid w:val="00360D77"/>
    <w:rsid w:val="00360F80"/>
    <w:rsid w:val="00361111"/>
    <w:rsid w:val="003628B7"/>
    <w:rsid w:val="0036298A"/>
    <w:rsid w:val="003641BD"/>
    <w:rsid w:val="00364592"/>
    <w:rsid w:val="003667E2"/>
    <w:rsid w:val="00370EDA"/>
    <w:rsid w:val="0037322F"/>
    <w:rsid w:val="00374F9A"/>
    <w:rsid w:val="003772E7"/>
    <w:rsid w:val="003839A9"/>
    <w:rsid w:val="00385C40"/>
    <w:rsid w:val="003877BB"/>
    <w:rsid w:val="00390C91"/>
    <w:rsid w:val="0039235E"/>
    <w:rsid w:val="00392F02"/>
    <w:rsid w:val="00393DAD"/>
    <w:rsid w:val="003A2712"/>
    <w:rsid w:val="003A32D7"/>
    <w:rsid w:val="003B5A11"/>
    <w:rsid w:val="003B711A"/>
    <w:rsid w:val="003B7AFF"/>
    <w:rsid w:val="003C23F3"/>
    <w:rsid w:val="003C3600"/>
    <w:rsid w:val="003C4ACD"/>
    <w:rsid w:val="003C68D9"/>
    <w:rsid w:val="003C74AA"/>
    <w:rsid w:val="003D27BB"/>
    <w:rsid w:val="003D2D9A"/>
    <w:rsid w:val="003D35CD"/>
    <w:rsid w:val="003E4FC4"/>
    <w:rsid w:val="003F138B"/>
    <w:rsid w:val="003F29D1"/>
    <w:rsid w:val="003F351F"/>
    <w:rsid w:val="003F42E8"/>
    <w:rsid w:val="0040043C"/>
    <w:rsid w:val="004004CC"/>
    <w:rsid w:val="00402C7A"/>
    <w:rsid w:val="00403EA7"/>
    <w:rsid w:val="004051CE"/>
    <w:rsid w:val="00411A5B"/>
    <w:rsid w:val="00413216"/>
    <w:rsid w:val="00416996"/>
    <w:rsid w:val="00423A87"/>
    <w:rsid w:val="00427458"/>
    <w:rsid w:val="004300E4"/>
    <w:rsid w:val="0043222A"/>
    <w:rsid w:val="00440597"/>
    <w:rsid w:val="0044214B"/>
    <w:rsid w:val="00444552"/>
    <w:rsid w:val="00455FA9"/>
    <w:rsid w:val="004560BF"/>
    <w:rsid w:val="0045721A"/>
    <w:rsid w:val="00460D7D"/>
    <w:rsid w:val="004611A0"/>
    <w:rsid w:val="00461C13"/>
    <w:rsid w:val="0046590A"/>
    <w:rsid w:val="00466F78"/>
    <w:rsid w:val="00467225"/>
    <w:rsid w:val="00467BA0"/>
    <w:rsid w:val="0047055F"/>
    <w:rsid w:val="004706F0"/>
    <w:rsid w:val="00471EE4"/>
    <w:rsid w:val="004732B9"/>
    <w:rsid w:val="004763A1"/>
    <w:rsid w:val="0047720F"/>
    <w:rsid w:val="00491451"/>
    <w:rsid w:val="00491E26"/>
    <w:rsid w:val="00496394"/>
    <w:rsid w:val="0049777F"/>
    <w:rsid w:val="004A1D1B"/>
    <w:rsid w:val="004B14CE"/>
    <w:rsid w:val="004B39C4"/>
    <w:rsid w:val="004C27F8"/>
    <w:rsid w:val="004C319B"/>
    <w:rsid w:val="004C4C00"/>
    <w:rsid w:val="004C502E"/>
    <w:rsid w:val="004C519D"/>
    <w:rsid w:val="004C5BB4"/>
    <w:rsid w:val="004D3225"/>
    <w:rsid w:val="004D4533"/>
    <w:rsid w:val="004D6938"/>
    <w:rsid w:val="004E181E"/>
    <w:rsid w:val="004E4694"/>
    <w:rsid w:val="004E65FA"/>
    <w:rsid w:val="004F3F57"/>
    <w:rsid w:val="00501266"/>
    <w:rsid w:val="005026FB"/>
    <w:rsid w:val="00505875"/>
    <w:rsid w:val="00511511"/>
    <w:rsid w:val="005145C5"/>
    <w:rsid w:val="00516233"/>
    <w:rsid w:val="00521224"/>
    <w:rsid w:val="00523B42"/>
    <w:rsid w:val="00530CCF"/>
    <w:rsid w:val="00533509"/>
    <w:rsid w:val="005360B7"/>
    <w:rsid w:val="005375DB"/>
    <w:rsid w:val="00544567"/>
    <w:rsid w:val="005459CD"/>
    <w:rsid w:val="005472A6"/>
    <w:rsid w:val="00554C81"/>
    <w:rsid w:val="00561DAA"/>
    <w:rsid w:val="00562DB4"/>
    <w:rsid w:val="00564A0F"/>
    <w:rsid w:val="00566D23"/>
    <w:rsid w:val="00566F59"/>
    <w:rsid w:val="00566FAB"/>
    <w:rsid w:val="00574C10"/>
    <w:rsid w:val="005759D8"/>
    <w:rsid w:val="00576078"/>
    <w:rsid w:val="00577D35"/>
    <w:rsid w:val="005807F2"/>
    <w:rsid w:val="00580B3C"/>
    <w:rsid w:val="00584F9C"/>
    <w:rsid w:val="00586416"/>
    <w:rsid w:val="00594D32"/>
    <w:rsid w:val="00595AC8"/>
    <w:rsid w:val="005A3BE1"/>
    <w:rsid w:val="005A5B75"/>
    <w:rsid w:val="005B6B8F"/>
    <w:rsid w:val="005C7A04"/>
    <w:rsid w:val="005C7E79"/>
    <w:rsid w:val="005D2719"/>
    <w:rsid w:val="005D3E75"/>
    <w:rsid w:val="005D7232"/>
    <w:rsid w:val="005E5057"/>
    <w:rsid w:val="005E5F9A"/>
    <w:rsid w:val="005E7E31"/>
    <w:rsid w:val="005E7F83"/>
    <w:rsid w:val="005F1F83"/>
    <w:rsid w:val="005F3FD4"/>
    <w:rsid w:val="005F476A"/>
    <w:rsid w:val="005F53FA"/>
    <w:rsid w:val="0060220A"/>
    <w:rsid w:val="0060340D"/>
    <w:rsid w:val="00610407"/>
    <w:rsid w:val="0061524E"/>
    <w:rsid w:val="00620539"/>
    <w:rsid w:val="00622197"/>
    <w:rsid w:val="006235EE"/>
    <w:rsid w:val="00627B72"/>
    <w:rsid w:val="006306D3"/>
    <w:rsid w:val="006352A0"/>
    <w:rsid w:val="0063532A"/>
    <w:rsid w:val="00636DA6"/>
    <w:rsid w:val="006372BC"/>
    <w:rsid w:val="00637460"/>
    <w:rsid w:val="0064033C"/>
    <w:rsid w:val="00640833"/>
    <w:rsid w:val="0064604C"/>
    <w:rsid w:val="00647488"/>
    <w:rsid w:val="00670A4A"/>
    <w:rsid w:val="006728F2"/>
    <w:rsid w:val="00675019"/>
    <w:rsid w:val="00675564"/>
    <w:rsid w:val="006808C6"/>
    <w:rsid w:val="00683CDC"/>
    <w:rsid w:val="0068466F"/>
    <w:rsid w:val="00685D78"/>
    <w:rsid w:val="006930BD"/>
    <w:rsid w:val="00694256"/>
    <w:rsid w:val="006946A6"/>
    <w:rsid w:val="0069725F"/>
    <w:rsid w:val="006A13E9"/>
    <w:rsid w:val="006A42CF"/>
    <w:rsid w:val="006A7B5C"/>
    <w:rsid w:val="006B0E9E"/>
    <w:rsid w:val="006B54BF"/>
    <w:rsid w:val="006C1B3D"/>
    <w:rsid w:val="006C4770"/>
    <w:rsid w:val="006C66E6"/>
    <w:rsid w:val="006D49E4"/>
    <w:rsid w:val="006D523C"/>
    <w:rsid w:val="006D5A91"/>
    <w:rsid w:val="006D5F34"/>
    <w:rsid w:val="006D7F61"/>
    <w:rsid w:val="006E075A"/>
    <w:rsid w:val="006E2231"/>
    <w:rsid w:val="006E3ECC"/>
    <w:rsid w:val="006E602E"/>
    <w:rsid w:val="006E6162"/>
    <w:rsid w:val="006E6575"/>
    <w:rsid w:val="006F00BA"/>
    <w:rsid w:val="006F474D"/>
    <w:rsid w:val="006F54F5"/>
    <w:rsid w:val="006F69B0"/>
    <w:rsid w:val="006F7271"/>
    <w:rsid w:val="0070181C"/>
    <w:rsid w:val="00703829"/>
    <w:rsid w:val="007044AF"/>
    <w:rsid w:val="00720246"/>
    <w:rsid w:val="007207B4"/>
    <w:rsid w:val="007207CA"/>
    <w:rsid w:val="007235D6"/>
    <w:rsid w:val="00732EED"/>
    <w:rsid w:val="00735160"/>
    <w:rsid w:val="0073767E"/>
    <w:rsid w:val="00744112"/>
    <w:rsid w:val="007468F9"/>
    <w:rsid w:val="00746D22"/>
    <w:rsid w:val="00753560"/>
    <w:rsid w:val="007543D9"/>
    <w:rsid w:val="00754F03"/>
    <w:rsid w:val="00755436"/>
    <w:rsid w:val="007560D2"/>
    <w:rsid w:val="00766854"/>
    <w:rsid w:val="007717E8"/>
    <w:rsid w:val="00774703"/>
    <w:rsid w:val="007828AF"/>
    <w:rsid w:val="007851CD"/>
    <w:rsid w:val="00785AC4"/>
    <w:rsid w:val="007870EB"/>
    <w:rsid w:val="00790954"/>
    <w:rsid w:val="0079197C"/>
    <w:rsid w:val="00794D9B"/>
    <w:rsid w:val="007B020B"/>
    <w:rsid w:val="007B032E"/>
    <w:rsid w:val="007B07CF"/>
    <w:rsid w:val="007B0D5E"/>
    <w:rsid w:val="007B1826"/>
    <w:rsid w:val="007B2793"/>
    <w:rsid w:val="007B35A2"/>
    <w:rsid w:val="007C0C05"/>
    <w:rsid w:val="007C6BC1"/>
    <w:rsid w:val="007C6ECA"/>
    <w:rsid w:val="007C724A"/>
    <w:rsid w:val="007D315E"/>
    <w:rsid w:val="007D4CED"/>
    <w:rsid w:val="007D4E0F"/>
    <w:rsid w:val="007D6173"/>
    <w:rsid w:val="007E008F"/>
    <w:rsid w:val="007E41D7"/>
    <w:rsid w:val="007E61AA"/>
    <w:rsid w:val="007F31C1"/>
    <w:rsid w:val="007F3649"/>
    <w:rsid w:val="007F696D"/>
    <w:rsid w:val="007F7CCF"/>
    <w:rsid w:val="00803D88"/>
    <w:rsid w:val="0080698F"/>
    <w:rsid w:val="00810E5C"/>
    <w:rsid w:val="00810FAB"/>
    <w:rsid w:val="00810FDD"/>
    <w:rsid w:val="008110D3"/>
    <w:rsid w:val="00811466"/>
    <w:rsid w:val="00815A17"/>
    <w:rsid w:val="008165A2"/>
    <w:rsid w:val="0082003E"/>
    <w:rsid w:val="00821133"/>
    <w:rsid w:val="00821EBB"/>
    <w:rsid w:val="00824C6C"/>
    <w:rsid w:val="00827310"/>
    <w:rsid w:val="00833067"/>
    <w:rsid w:val="00833AF5"/>
    <w:rsid w:val="008353E3"/>
    <w:rsid w:val="008354B3"/>
    <w:rsid w:val="0084150B"/>
    <w:rsid w:val="00841A22"/>
    <w:rsid w:val="00842860"/>
    <w:rsid w:val="00843FBE"/>
    <w:rsid w:val="0085058F"/>
    <w:rsid w:val="00850A18"/>
    <w:rsid w:val="00854DA7"/>
    <w:rsid w:val="008556CB"/>
    <w:rsid w:val="008633CA"/>
    <w:rsid w:val="008635D6"/>
    <w:rsid w:val="00870639"/>
    <w:rsid w:val="008719BD"/>
    <w:rsid w:val="00873D1D"/>
    <w:rsid w:val="008765E1"/>
    <w:rsid w:val="0087699D"/>
    <w:rsid w:val="00885D74"/>
    <w:rsid w:val="008872E3"/>
    <w:rsid w:val="00890FD2"/>
    <w:rsid w:val="00892AB7"/>
    <w:rsid w:val="008A3283"/>
    <w:rsid w:val="008A4381"/>
    <w:rsid w:val="008A5833"/>
    <w:rsid w:val="008A64B2"/>
    <w:rsid w:val="008B3B29"/>
    <w:rsid w:val="008B43D0"/>
    <w:rsid w:val="008B4CC4"/>
    <w:rsid w:val="008B7E3F"/>
    <w:rsid w:val="008C29B7"/>
    <w:rsid w:val="008C3C3E"/>
    <w:rsid w:val="008C4033"/>
    <w:rsid w:val="008D0217"/>
    <w:rsid w:val="008D09C8"/>
    <w:rsid w:val="008D0D35"/>
    <w:rsid w:val="008D3F98"/>
    <w:rsid w:val="008D679F"/>
    <w:rsid w:val="008E1D1D"/>
    <w:rsid w:val="008E3C2F"/>
    <w:rsid w:val="008E434F"/>
    <w:rsid w:val="008E4E71"/>
    <w:rsid w:val="008E64BA"/>
    <w:rsid w:val="008F28A2"/>
    <w:rsid w:val="008F3588"/>
    <w:rsid w:val="008F476C"/>
    <w:rsid w:val="008F5E00"/>
    <w:rsid w:val="008F6377"/>
    <w:rsid w:val="008F7D1B"/>
    <w:rsid w:val="0090073D"/>
    <w:rsid w:val="00912460"/>
    <w:rsid w:val="009125C7"/>
    <w:rsid w:val="009134E8"/>
    <w:rsid w:val="00915E44"/>
    <w:rsid w:val="00917099"/>
    <w:rsid w:val="0092226D"/>
    <w:rsid w:val="009250C8"/>
    <w:rsid w:val="0092543A"/>
    <w:rsid w:val="00930B0E"/>
    <w:rsid w:val="00932034"/>
    <w:rsid w:val="0093327D"/>
    <w:rsid w:val="00935821"/>
    <w:rsid w:val="009358BA"/>
    <w:rsid w:val="009372C3"/>
    <w:rsid w:val="00940707"/>
    <w:rsid w:val="00944477"/>
    <w:rsid w:val="0094780A"/>
    <w:rsid w:val="00947B40"/>
    <w:rsid w:val="009514F4"/>
    <w:rsid w:val="00952036"/>
    <w:rsid w:val="00952EAE"/>
    <w:rsid w:val="00956D24"/>
    <w:rsid w:val="009637BD"/>
    <w:rsid w:val="00965BAE"/>
    <w:rsid w:val="00974278"/>
    <w:rsid w:val="00976317"/>
    <w:rsid w:val="00981006"/>
    <w:rsid w:val="00984E48"/>
    <w:rsid w:val="0099679B"/>
    <w:rsid w:val="009A6EEE"/>
    <w:rsid w:val="009B068E"/>
    <w:rsid w:val="009B28E0"/>
    <w:rsid w:val="009B377E"/>
    <w:rsid w:val="009B4B43"/>
    <w:rsid w:val="009C313D"/>
    <w:rsid w:val="009D13B7"/>
    <w:rsid w:val="009D33DB"/>
    <w:rsid w:val="009D4E09"/>
    <w:rsid w:val="009D52FD"/>
    <w:rsid w:val="009D569D"/>
    <w:rsid w:val="009E5BE5"/>
    <w:rsid w:val="00A04162"/>
    <w:rsid w:val="00A04B37"/>
    <w:rsid w:val="00A06C6F"/>
    <w:rsid w:val="00A10129"/>
    <w:rsid w:val="00A152B2"/>
    <w:rsid w:val="00A167BB"/>
    <w:rsid w:val="00A17718"/>
    <w:rsid w:val="00A21927"/>
    <w:rsid w:val="00A35477"/>
    <w:rsid w:val="00A36666"/>
    <w:rsid w:val="00A41B2C"/>
    <w:rsid w:val="00A43479"/>
    <w:rsid w:val="00A449BD"/>
    <w:rsid w:val="00A44EB1"/>
    <w:rsid w:val="00A4502A"/>
    <w:rsid w:val="00A450DF"/>
    <w:rsid w:val="00A465A1"/>
    <w:rsid w:val="00A47B6F"/>
    <w:rsid w:val="00A56DCE"/>
    <w:rsid w:val="00A57D9D"/>
    <w:rsid w:val="00A600C4"/>
    <w:rsid w:val="00A63A5C"/>
    <w:rsid w:val="00A65A30"/>
    <w:rsid w:val="00A67ED9"/>
    <w:rsid w:val="00A70EE8"/>
    <w:rsid w:val="00A717A0"/>
    <w:rsid w:val="00A73772"/>
    <w:rsid w:val="00A74DDF"/>
    <w:rsid w:val="00A81022"/>
    <w:rsid w:val="00A823FC"/>
    <w:rsid w:val="00A82592"/>
    <w:rsid w:val="00A834DB"/>
    <w:rsid w:val="00A9791A"/>
    <w:rsid w:val="00AA2C0C"/>
    <w:rsid w:val="00AA4EFB"/>
    <w:rsid w:val="00AA6093"/>
    <w:rsid w:val="00AB15D9"/>
    <w:rsid w:val="00AC6011"/>
    <w:rsid w:val="00AD27BC"/>
    <w:rsid w:val="00AD2FBD"/>
    <w:rsid w:val="00AD4274"/>
    <w:rsid w:val="00AD61A6"/>
    <w:rsid w:val="00AD64CF"/>
    <w:rsid w:val="00AE44DE"/>
    <w:rsid w:val="00AE450E"/>
    <w:rsid w:val="00AE459B"/>
    <w:rsid w:val="00AE4913"/>
    <w:rsid w:val="00AE5C5E"/>
    <w:rsid w:val="00AE6FDB"/>
    <w:rsid w:val="00AF3B5A"/>
    <w:rsid w:val="00AF3C46"/>
    <w:rsid w:val="00AF445F"/>
    <w:rsid w:val="00AF491F"/>
    <w:rsid w:val="00AF5BDF"/>
    <w:rsid w:val="00B01B9F"/>
    <w:rsid w:val="00B030E3"/>
    <w:rsid w:val="00B11077"/>
    <w:rsid w:val="00B11485"/>
    <w:rsid w:val="00B125FF"/>
    <w:rsid w:val="00B13E55"/>
    <w:rsid w:val="00B1484E"/>
    <w:rsid w:val="00B14E0F"/>
    <w:rsid w:val="00B15AF3"/>
    <w:rsid w:val="00B1676B"/>
    <w:rsid w:val="00B2255C"/>
    <w:rsid w:val="00B22C24"/>
    <w:rsid w:val="00B247D8"/>
    <w:rsid w:val="00B26092"/>
    <w:rsid w:val="00B366FD"/>
    <w:rsid w:val="00B36A2B"/>
    <w:rsid w:val="00B40E39"/>
    <w:rsid w:val="00B43B9B"/>
    <w:rsid w:val="00B44F9C"/>
    <w:rsid w:val="00B55F06"/>
    <w:rsid w:val="00B56E8B"/>
    <w:rsid w:val="00B57EAC"/>
    <w:rsid w:val="00B60B11"/>
    <w:rsid w:val="00B66275"/>
    <w:rsid w:val="00B664BF"/>
    <w:rsid w:val="00B75BDF"/>
    <w:rsid w:val="00B81B20"/>
    <w:rsid w:val="00B82EB5"/>
    <w:rsid w:val="00B87988"/>
    <w:rsid w:val="00B93D8E"/>
    <w:rsid w:val="00B950FA"/>
    <w:rsid w:val="00B954D3"/>
    <w:rsid w:val="00BA1D8F"/>
    <w:rsid w:val="00BA4B1F"/>
    <w:rsid w:val="00BA5E83"/>
    <w:rsid w:val="00BA716D"/>
    <w:rsid w:val="00BB2CFC"/>
    <w:rsid w:val="00BB3710"/>
    <w:rsid w:val="00BB4F2F"/>
    <w:rsid w:val="00BB5E73"/>
    <w:rsid w:val="00BB7FB7"/>
    <w:rsid w:val="00BC0AAE"/>
    <w:rsid w:val="00BC53D0"/>
    <w:rsid w:val="00BC6988"/>
    <w:rsid w:val="00BD1A3E"/>
    <w:rsid w:val="00BD4AEF"/>
    <w:rsid w:val="00BD6E9E"/>
    <w:rsid w:val="00BE0C3D"/>
    <w:rsid w:val="00BE2675"/>
    <w:rsid w:val="00BE2D1D"/>
    <w:rsid w:val="00BE4644"/>
    <w:rsid w:val="00BF310A"/>
    <w:rsid w:val="00BF39D4"/>
    <w:rsid w:val="00C07179"/>
    <w:rsid w:val="00C106D1"/>
    <w:rsid w:val="00C13919"/>
    <w:rsid w:val="00C16E3C"/>
    <w:rsid w:val="00C1781F"/>
    <w:rsid w:val="00C2054F"/>
    <w:rsid w:val="00C24067"/>
    <w:rsid w:val="00C24BB5"/>
    <w:rsid w:val="00C26A6A"/>
    <w:rsid w:val="00C31721"/>
    <w:rsid w:val="00C32649"/>
    <w:rsid w:val="00C32870"/>
    <w:rsid w:val="00C41393"/>
    <w:rsid w:val="00C44831"/>
    <w:rsid w:val="00C53449"/>
    <w:rsid w:val="00C551A8"/>
    <w:rsid w:val="00C559D4"/>
    <w:rsid w:val="00C608B3"/>
    <w:rsid w:val="00C65E85"/>
    <w:rsid w:val="00C66619"/>
    <w:rsid w:val="00C66A96"/>
    <w:rsid w:val="00C674BB"/>
    <w:rsid w:val="00C7508C"/>
    <w:rsid w:val="00C76DAB"/>
    <w:rsid w:val="00C76E3F"/>
    <w:rsid w:val="00C76F2B"/>
    <w:rsid w:val="00C772DD"/>
    <w:rsid w:val="00C8565C"/>
    <w:rsid w:val="00C862B3"/>
    <w:rsid w:val="00C90AF7"/>
    <w:rsid w:val="00C90B52"/>
    <w:rsid w:val="00C92D49"/>
    <w:rsid w:val="00C9316E"/>
    <w:rsid w:val="00CA15C5"/>
    <w:rsid w:val="00CA28DE"/>
    <w:rsid w:val="00CA3E63"/>
    <w:rsid w:val="00CA4096"/>
    <w:rsid w:val="00CA55E7"/>
    <w:rsid w:val="00CA6E7A"/>
    <w:rsid w:val="00CB0DDC"/>
    <w:rsid w:val="00CB0E7B"/>
    <w:rsid w:val="00CB1699"/>
    <w:rsid w:val="00CB5B1D"/>
    <w:rsid w:val="00CB779D"/>
    <w:rsid w:val="00CC2F42"/>
    <w:rsid w:val="00CC5B82"/>
    <w:rsid w:val="00CC6E0F"/>
    <w:rsid w:val="00CD2481"/>
    <w:rsid w:val="00CD6147"/>
    <w:rsid w:val="00CF00B2"/>
    <w:rsid w:val="00CF02E1"/>
    <w:rsid w:val="00CF0834"/>
    <w:rsid w:val="00CF3205"/>
    <w:rsid w:val="00CF7398"/>
    <w:rsid w:val="00D018A3"/>
    <w:rsid w:val="00D019CE"/>
    <w:rsid w:val="00D04FDB"/>
    <w:rsid w:val="00D07928"/>
    <w:rsid w:val="00D07D7F"/>
    <w:rsid w:val="00D1052F"/>
    <w:rsid w:val="00D113D7"/>
    <w:rsid w:val="00D14543"/>
    <w:rsid w:val="00D163AD"/>
    <w:rsid w:val="00D217D5"/>
    <w:rsid w:val="00D23885"/>
    <w:rsid w:val="00D345D3"/>
    <w:rsid w:val="00D411EE"/>
    <w:rsid w:val="00D416EC"/>
    <w:rsid w:val="00D4681D"/>
    <w:rsid w:val="00D47B32"/>
    <w:rsid w:val="00D47D50"/>
    <w:rsid w:val="00D50C8C"/>
    <w:rsid w:val="00D5297E"/>
    <w:rsid w:val="00D52DA0"/>
    <w:rsid w:val="00D53723"/>
    <w:rsid w:val="00D573B8"/>
    <w:rsid w:val="00D5783B"/>
    <w:rsid w:val="00D641BE"/>
    <w:rsid w:val="00D664EC"/>
    <w:rsid w:val="00D72157"/>
    <w:rsid w:val="00D74785"/>
    <w:rsid w:val="00D76419"/>
    <w:rsid w:val="00D77FBB"/>
    <w:rsid w:val="00D907CA"/>
    <w:rsid w:val="00D936D7"/>
    <w:rsid w:val="00DA0D88"/>
    <w:rsid w:val="00DA3331"/>
    <w:rsid w:val="00DB0387"/>
    <w:rsid w:val="00DB4527"/>
    <w:rsid w:val="00DB536E"/>
    <w:rsid w:val="00DC5B31"/>
    <w:rsid w:val="00DC6E4A"/>
    <w:rsid w:val="00DD1A59"/>
    <w:rsid w:val="00DD34E2"/>
    <w:rsid w:val="00DD4B80"/>
    <w:rsid w:val="00DE12A8"/>
    <w:rsid w:val="00DE158F"/>
    <w:rsid w:val="00DE3F4D"/>
    <w:rsid w:val="00DE4D20"/>
    <w:rsid w:val="00DE77FA"/>
    <w:rsid w:val="00DF2FD6"/>
    <w:rsid w:val="00DF3D66"/>
    <w:rsid w:val="00DF7395"/>
    <w:rsid w:val="00DF7FC7"/>
    <w:rsid w:val="00E10D94"/>
    <w:rsid w:val="00E132E2"/>
    <w:rsid w:val="00E17D94"/>
    <w:rsid w:val="00E255B9"/>
    <w:rsid w:val="00E34158"/>
    <w:rsid w:val="00E3592B"/>
    <w:rsid w:val="00E37B70"/>
    <w:rsid w:val="00E407D5"/>
    <w:rsid w:val="00E41400"/>
    <w:rsid w:val="00E46963"/>
    <w:rsid w:val="00E4766F"/>
    <w:rsid w:val="00E477F2"/>
    <w:rsid w:val="00E5004F"/>
    <w:rsid w:val="00E545EE"/>
    <w:rsid w:val="00E5686D"/>
    <w:rsid w:val="00E5799D"/>
    <w:rsid w:val="00E62C17"/>
    <w:rsid w:val="00E64162"/>
    <w:rsid w:val="00E70B7B"/>
    <w:rsid w:val="00E717DB"/>
    <w:rsid w:val="00E72E4E"/>
    <w:rsid w:val="00E74E7F"/>
    <w:rsid w:val="00E76477"/>
    <w:rsid w:val="00E80D5A"/>
    <w:rsid w:val="00E81A87"/>
    <w:rsid w:val="00E820D7"/>
    <w:rsid w:val="00E867AA"/>
    <w:rsid w:val="00E914F3"/>
    <w:rsid w:val="00E9236E"/>
    <w:rsid w:val="00E97C40"/>
    <w:rsid w:val="00EA4466"/>
    <w:rsid w:val="00EB02BB"/>
    <w:rsid w:val="00EB1481"/>
    <w:rsid w:val="00EB16A9"/>
    <w:rsid w:val="00EB467D"/>
    <w:rsid w:val="00EC0387"/>
    <w:rsid w:val="00EC3C13"/>
    <w:rsid w:val="00ED088D"/>
    <w:rsid w:val="00ED23AB"/>
    <w:rsid w:val="00ED5B46"/>
    <w:rsid w:val="00ED5BED"/>
    <w:rsid w:val="00ED7C03"/>
    <w:rsid w:val="00EE1750"/>
    <w:rsid w:val="00EE2120"/>
    <w:rsid w:val="00EE4E31"/>
    <w:rsid w:val="00EE517D"/>
    <w:rsid w:val="00EE7193"/>
    <w:rsid w:val="00EF3469"/>
    <w:rsid w:val="00EF6B49"/>
    <w:rsid w:val="00F0169B"/>
    <w:rsid w:val="00F02B42"/>
    <w:rsid w:val="00F04E81"/>
    <w:rsid w:val="00F0733A"/>
    <w:rsid w:val="00F074F7"/>
    <w:rsid w:val="00F10551"/>
    <w:rsid w:val="00F1261B"/>
    <w:rsid w:val="00F12957"/>
    <w:rsid w:val="00F163E2"/>
    <w:rsid w:val="00F232D7"/>
    <w:rsid w:val="00F238A9"/>
    <w:rsid w:val="00F24325"/>
    <w:rsid w:val="00F248FF"/>
    <w:rsid w:val="00F25CA2"/>
    <w:rsid w:val="00F269B7"/>
    <w:rsid w:val="00F33F73"/>
    <w:rsid w:val="00F35AA5"/>
    <w:rsid w:val="00F434FF"/>
    <w:rsid w:val="00F45AD3"/>
    <w:rsid w:val="00F46D40"/>
    <w:rsid w:val="00F5056D"/>
    <w:rsid w:val="00F508FB"/>
    <w:rsid w:val="00F51A65"/>
    <w:rsid w:val="00F64803"/>
    <w:rsid w:val="00F67754"/>
    <w:rsid w:val="00F71330"/>
    <w:rsid w:val="00F75428"/>
    <w:rsid w:val="00F75F5B"/>
    <w:rsid w:val="00F7656D"/>
    <w:rsid w:val="00F8348B"/>
    <w:rsid w:val="00F8415F"/>
    <w:rsid w:val="00F84BD0"/>
    <w:rsid w:val="00F92D39"/>
    <w:rsid w:val="00F97E14"/>
    <w:rsid w:val="00FA0D6F"/>
    <w:rsid w:val="00FA6F89"/>
    <w:rsid w:val="00FA7477"/>
    <w:rsid w:val="00FC0BC4"/>
    <w:rsid w:val="00FD37CE"/>
    <w:rsid w:val="00FE0AE3"/>
    <w:rsid w:val="00FF21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BA8D"/>
  <w15:docId w15:val="{EDD5F1E6-ABFC-4F13-ACE0-051E3669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835"/>
    <w:pPr>
      <w:spacing w:after="160" w:line="256" w:lineRule="auto"/>
    </w:pPr>
  </w:style>
  <w:style w:type="paragraph" w:styleId="Heading2">
    <w:name w:val="heading 2"/>
    <w:basedOn w:val="Normal"/>
    <w:next w:val="Normal"/>
    <w:link w:val="Heading2Char"/>
    <w:uiPriority w:val="9"/>
    <w:unhideWhenUsed/>
    <w:qFormat/>
    <w:rsid w:val="004E65F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821"/>
  </w:style>
  <w:style w:type="paragraph" w:styleId="Footer">
    <w:name w:val="footer"/>
    <w:basedOn w:val="Normal"/>
    <w:link w:val="FooterChar"/>
    <w:uiPriority w:val="99"/>
    <w:unhideWhenUsed/>
    <w:rsid w:val="00935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821"/>
  </w:style>
  <w:style w:type="paragraph" w:styleId="BalloonText">
    <w:name w:val="Balloon Text"/>
    <w:basedOn w:val="Normal"/>
    <w:link w:val="BalloonTextChar"/>
    <w:uiPriority w:val="99"/>
    <w:semiHidden/>
    <w:unhideWhenUsed/>
    <w:rsid w:val="00CC5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B82"/>
    <w:rPr>
      <w:rFonts w:ascii="Tahoma" w:hAnsi="Tahoma" w:cs="Tahoma"/>
      <w:sz w:val="16"/>
      <w:szCs w:val="16"/>
    </w:rPr>
  </w:style>
  <w:style w:type="character" w:customStyle="1" w:styleId="mc">
    <w:name w:val="mc"/>
    <w:basedOn w:val="DefaultParagraphFont"/>
    <w:rsid w:val="00361111"/>
  </w:style>
  <w:style w:type="character" w:customStyle="1" w:styleId="Heading2Char">
    <w:name w:val="Heading 2 Char"/>
    <w:basedOn w:val="DefaultParagraphFont"/>
    <w:link w:val="Heading2"/>
    <w:uiPriority w:val="9"/>
    <w:rsid w:val="004E65FA"/>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C106D1"/>
    <w:pPr>
      <w:ind w:left="720"/>
      <w:contextualSpacing/>
    </w:pPr>
  </w:style>
  <w:style w:type="character" w:styleId="Hyperlink">
    <w:name w:val="Hyperlink"/>
    <w:basedOn w:val="DefaultParagraphFont"/>
    <w:uiPriority w:val="99"/>
    <w:semiHidden/>
    <w:unhideWhenUsed/>
    <w:rsid w:val="00F232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627421">
      <w:bodyDiv w:val="1"/>
      <w:marLeft w:val="0"/>
      <w:marRight w:val="0"/>
      <w:marTop w:val="0"/>
      <w:marBottom w:val="0"/>
      <w:divBdr>
        <w:top w:val="none" w:sz="0" w:space="0" w:color="auto"/>
        <w:left w:val="none" w:sz="0" w:space="0" w:color="auto"/>
        <w:bottom w:val="none" w:sz="0" w:space="0" w:color="auto"/>
        <w:right w:val="none" w:sz="0" w:space="0" w:color="auto"/>
      </w:divBdr>
    </w:div>
    <w:div w:id="432436262">
      <w:bodyDiv w:val="1"/>
      <w:marLeft w:val="0"/>
      <w:marRight w:val="0"/>
      <w:marTop w:val="0"/>
      <w:marBottom w:val="0"/>
      <w:divBdr>
        <w:top w:val="none" w:sz="0" w:space="0" w:color="auto"/>
        <w:left w:val="none" w:sz="0" w:space="0" w:color="auto"/>
        <w:bottom w:val="none" w:sz="0" w:space="0" w:color="auto"/>
        <w:right w:val="none" w:sz="0" w:space="0" w:color="auto"/>
      </w:divBdr>
      <w:divsChild>
        <w:div w:id="1221133237">
          <w:marLeft w:val="0"/>
          <w:marRight w:val="0"/>
          <w:marTop w:val="120"/>
          <w:marBottom w:val="0"/>
          <w:divBdr>
            <w:top w:val="none" w:sz="0" w:space="0" w:color="auto"/>
            <w:left w:val="none" w:sz="0" w:space="0" w:color="auto"/>
            <w:bottom w:val="none" w:sz="0" w:space="0" w:color="auto"/>
            <w:right w:val="none" w:sz="0" w:space="0" w:color="auto"/>
          </w:divBdr>
        </w:div>
        <w:div w:id="1256330452">
          <w:marLeft w:val="567"/>
          <w:marRight w:val="0"/>
          <w:marTop w:val="60"/>
          <w:marBottom w:val="0"/>
          <w:divBdr>
            <w:top w:val="none" w:sz="0" w:space="0" w:color="auto"/>
            <w:left w:val="none" w:sz="0" w:space="0" w:color="auto"/>
            <w:bottom w:val="none" w:sz="0" w:space="0" w:color="auto"/>
            <w:right w:val="none" w:sz="0" w:space="0" w:color="auto"/>
          </w:divBdr>
        </w:div>
      </w:divsChild>
    </w:div>
    <w:div w:id="483283925">
      <w:bodyDiv w:val="1"/>
      <w:marLeft w:val="0"/>
      <w:marRight w:val="0"/>
      <w:marTop w:val="0"/>
      <w:marBottom w:val="0"/>
      <w:divBdr>
        <w:top w:val="none" w:sz="0" w:space="0" w:color="auto"/>
        <w:left w:val="none" w:sz="0" w:space="0" w:color="auto"/>
        <w:bottom w:val="none" w:sz="0" w:space="0" w:color="auto"/>
        <w:right w:val="none" w:sz="0" w:space="0" w:color="auto"/>
      </w:divBdr>
      <w:divsChild>
        <w:div w:id="1462385627">
          <w:marLeft w:val="0"/>
          <w:marRight w:val="0"/>
          <w:marTop w:val="120"/>
          <w:marBottom w:val="0"/>
          <w:divBdr>
            <w:top w:val="none" w:sz="0" w:space="0" w:color="auto"/>
            <w:left w:val="none" w:sz="0" w:space="0" w:color="auto"/>
            <w:bottom w:val="none" w:sz="0" w:space="0" w:color="auto"/>
            <w:right w:val="none" w:sz="0" w:space="0" w:color="auto"/>
          </w:divBdr>
        </w:div>
        <w:div w:id="1397048588">
          <w:marLeft w:val="0"/>
          <w:marRight w:val="0"/>
          <w:marTop w:val="120"/>
          <w:marBottom w:val="0"/>
          <w:divBdr>
            <w:top w:val="none" w:sz="0" w:space="0" w:color="auto"/>
            <w:left w:val="none" w:sz="0" w:space="0" w:color="auto"/>
            <w:bottom w:val="none" w:sz="0" w:space="0" w:color="auto"/>
            <w:right w:val="none" w:sz="0" w:space="0" w:color="auto"/>
          </w:divBdr>
        </w:div>
        <w:div w:id="2107849836">
          <w:marLeft w:val="0"/>
          <w:marRight w:val="0"/>
          <w:marTop w:val="60"/>
          <w:marBottom w:val="0"/>
          <w:divBdr>
            <w:top w:val="none" w:sz="0" w:space="0" w:color="auto"/>
            <w:left w:val="none" w:sz="0" w:space="0" w:color="auto"/>
            <w:bottom w:val="none" w:sz="0" w:space="0" w:color="auto"/>
            <w:right w:val="none" w:sz="0" w:space="0" w:color="auto"/>
          </w:divBdr>
        </w:div>
        <w:div w:id="438070258">
          <w:marLeft w:val="851"/>
          <w:marRight w:val="0"/>
          <w:marTop w:val="60"/>
          <w:marBottom w:val="0"/>
          <w:divBdr>
            <w:top w:val="none" w:sz="0" w:space="0" w:color="auto"/>
            <w:left w:val="none" w:sz="0" w:space="0" w:color="auto"/>
            <w:bottom w:val="none" w:sz="0" w:space="0" w:color="auto"/>
            <w:right w:val="none" w:sz="0" w:space="0" w:color="auto"/>
          </w:divBdr>
        </w:div>
        <w:div w:id="943919978">
          <w:marLeft w:val="0"/>
          <w:marRight w:val="0"/>
          <w:marTop w:val="20"/>
          <w:marBottom w:val="20"/>
          <w:divBdr>
            <w:top w:val="none" w:sz="0" w:space="0" w:color="auto"/>
            <w:left w:val="none" w:sz="0" w:space="0" w:color="auto"/>
            <w:bottom w:val="none" w:sz="0" w:space="0" w:color="auto"/>
            <w:right w:val="none" w:sz="0" w:space="0" w:color="auto"/>
          </w:divBdr>
        </w:div>
        <w:div w:id="1253005266">
          <w:marLeft w:val="851"/>
          <w:marRight w:val="0"/>
          <w:marTop w:val="60"/>
          <w:marBottom w:val="0"/>
          <w:divBdr>
            <w:top w:val="none" w:sz="0" w:space="0" w:color="auto"/>
            <w:left w:val="none" w:sz="0" w:space="0" w:color="auto"/>
            <w:bottom w:val="none" w:sz="0" w:space="0" w:color="auto"/>
            <w:right w:val="none" w:sz="0" w:space="0" w:color="auto"/>
          </w:divBdr>
        </w:div>
        <w:div w:id="769280630">
          <w:marLeft w:val="851"/>
          <w:marRight w:val="0"/>
          <w:marTop w:val="60"/>
          <w:marBottom w:val="0"/>
          <w:divBdr>
            <w:top w:val="none" w:sz="0" w:space="0" w:color="auto"/>
            <w:left w:val="none" w:sz="0" w:space="0" w:color="auto"/>
            <w:bottom w:val="none" w:sz="0" w:space="0" w:color="auto"/>
            <w:right w:val="none" w:sz="0" w:space="0" w:color="auto"/>
          </w:divBdr>
        </w:div>
        <w:div w:id="764495319">
          <w:marLeft w:val="0"/>
          <w:marRight w:val="0"/>
          <w:marTop w:val="60"/>
          <w:marBottom w:val="0"/>
          <w:divBdr>
            <w:top w:val="none" w:sz="0" w:space="0" w:color="auto"/>
            <w:left w:val="none" w:sz="0" w:space="0" w:color="auto"/>
            <w:bottom w:val="none" w:sz="0" w:space="0" w:color="auto"/>
            <w:right w:val="none" w:sz="0" w:space="0" w:color="auto"/>
          </w:divBdr>
        </w:div>
        <w:div w:id="1408725251">
          <w:marLeft w:val="0"/>
          <w:marRight w:val="0"/>
          <w:marTop w:val="60"/>
          <w:marBottom w:val="0"/>
          <w:divBdr>
            <w:top w:val="none" w:sz="0" w:space="0" w:color="auto"/>
            <w:left w:val="none" w:sz="0" w:space="0" w:color="auto"/>
            <w:bottom w:val="none" w:sz="0" w:space="0" w:color="auto"/>
            <w:right w:val="none" w:sz="0" w:space="0" w:color="auto"/>
          </w:divBdr>
        </w:div>
      </w:divsChild>
    </w:div>
    <w:div w:id="1043096706">
      <w:bodyDiv w:val="1"/>
      <w:marLeft w:val="0"/>
      <w:marRight w:val="0"/>
      <w:marTop w:val="0"/>
      <w:marBottom w:val="0"/>
      <w:divBdr>
        <w:top w:val="none" w:sz="0" w:space="0" w:color="auto"/>
        <w:left w:val="none" w:sz="0" w:space="0" w:color="auto"/>
        <w:bottom w:val="none" w:sz="0" w:space="0" w:color="auto"/>
        <w:right w:val="none" w:sz="0" w:space="0" w:color="auto"/>
      </w:divBdr>
      <w:divsChild>
        <w:div w:id="43064536">
          <w:marLeft w:val="0"/>
          <w:marRight w:val="0"/>
          <w:marTop w:val="120"/>
          <w:marBottom w:val="0"/>
          <w:divBdr>
            <w:top w:val="none" w:sz="0" w:space="0" w:color="auto"/>
            <w:left w:val="none" w:sz="0" w:space="0" w:color="auto"/>
            <w:bottom w:val="none" w:sz="0" w:space="0" w:color="auto"/>
            <w:right w:val="none" w:sz="0" w:space="0" w:color="auto"/>
          </w:divBdr>
        </w:div>
        <w:div w:id="758985962">
          <w:marLeft w:val="567"/>
          <w:marRight w:val="0"/>
          <w:marTop w:val="60"/>
          <w:marBottom w:val="0"/>
          <w:divBdr>
            <w:top w:val="none" w:sz="0" w:space="0" w:color="auto"/>
            <w:left w:val="none" w:sz="0" w:space="0" w:color="auto"/>
            <w:bottom w:val="none" w:sz="0" w:space="0" w:color="auto"/>
            <w:right w:val="none" w:sz="0" w:space="0" w:color="auto"/>
          </w:divBdr>
        </w:div>
        <w:div w:id="491146694">
          <w:marLeft w:val="0"/>
          <w:marRight w:val="0"/>
          <w:marTop w:val="120"/>
          <w:marBottom w:val="0"/>
          <w:divBdr>
            <w:top w:val="none" w:sz="0" w:space="0" w:color="auto"/>
            <w:left w:val="none" w:sz="0" w:space="0" w:color="auto"/>
            <w:bottom w:val="none" w:sz="0" w:space="0" w:color="auto"/>
            <w:right w:val="none" w:sz="0" w:space="0" w:color="auto"/>
          </w:divBdr>
        </w:div>
      </w:divsChild>
    </w:div>
    <w:div w:id="1374892217">
      <w:bodyDiv w:val="1"/>
      <w:marLeft w:val="0"/>
      <w:marRight w:val="0"/>
      <w:marTop w:val="0"/>
      <w:marBottom w:val="0"/>
      <w:divBdr>
        <w:top w:val="none" w:sz="0" w:space="0" w:color="auto"/>
        <w:left w:val="none" w:sz="0" w:space="0" w:color="auto"/>
        <w:bottom w:val="none" w:sz="0" w:space="0" w:color="auto"/>
        <w:right w:val="none" w:sz="0" w:space="0" w:color="auto"/>
      </w:divBdr>
      <w:divsChild>
        <w:div w:id="38483186">
          <w:marLeft w:val="0"/>
          <w:marRight w:val="0"/>
          <w:marTop w:val="120"/>
          <w:marBottom w:val="0"/>
          <w:divBdr>
            <w:top w:val="none" w:sz="0" w:space="0" w:color="auto"/>
            <w:left w:val="none" w:sz="0" w:space="0" w:color="auto"/>
            <w:bottom w:val="none" w:sz="0" w:space="0" w:color="auto"/>
            <w:right w:val="none" w:sz="0" w:space="0" w:color="auto"/>
          </w:divBdr>
        </w:div>
        <w:div w:id="950626287">
          <w:marLeft w:val="0"/>
          <w:marRight w:val="0"/>
          <w:marTop w:val="120"/>
          <w:marBottom w:val="0"/>
          <w:divBdr>
            <w:top w:val="none" w:sz="0" w:space="0" w:color="auto"/>
            <w:left w:val="none" w:sz="0" w:space="0" w:color="auto"/>
            <w:bottom w:val="none" w:sz="0" w:space="0" w:color="auto"/>
            <w:right w:val="none" w:sz="0" w:space="0" w:color="auto"/>
          </w:divBdr>
        </w:div>
      </w:divsChild>
    </w:div>
    <w:div w:id="1446464051">
      <w:bodyDiv w:val="1"/>
      <w:marLeft w:val="0"/>
      <w:marRight w:val="0"/>
      <w:marTop w:val="0"/>
      <w:marBottom w:val="0"/>
      <w:divBdr>
        <w:top w:val="none" w:sz="0" w:space="0" w:color="auto"/>
        <w:left w:val="none" w:sz="0" w:space="0" w:color="auto"/>
        <w:bottom w:val="none" w:sz="0" w:space="0" w:color="auto"/>
        <w:right w:val="none" w:sz="0" w:space="0" w:color="auto"/>
      </w:divBdr>
      <w:divsChild>
        <w:div w:id="596987519">
          <w:marLeft w:val="0"/>
          <w:marRight w:val="0"/>
          <w:marTop w:val="120"/>
          <w:marBottom w:val="0"/>
          <w:divBdr>
            <w:top w:val="none" w:sz="0" w:space="0" w:color="auto"/>
            <w:left w:val="none" w:sz="0" w:space="0" w:color="auto"/>
            <w:bottom w:val="none" w:sz="0" w:space="0" w:color="auto"/>
            <w:right w:val="none" w:sz="0" w:space="0" w:color="auto"/>
          </w:divBdr>
        </w:div>
        <w:div w:id="2039969729">
          <w:marLeft w:val="0"/>
          <w:marRight w:val="0"/>
          <w:marTop w:val="120"/>
          <w:marBottom w:val="0"/>
          <w:divBdr>
            <w:top w:val="none" w:sz="0" w:space="0" w:color="auto"/>
            <w:left w:val="none" w:sz="0" w:space="0" w:color="auto"/>
            <w:bottom w:val="none" w:sz="0" w:space="0" w:color="auto"/>
            <w:right w:val="none" w:sz="0" w:space="0" w:color="auto"/>
          </w:divBdr>
        </w:div>
      </w:divsChild>
    </w:div>
    <w:div w:id="1515683348">
      <w:bodyDiv w:val="1"/>
      <w:marLeft w:val="0"/>
      <w:marRight w:val="0"/>
      <w:marTop w:val="0"/>
      <w:marBottom w:val="0"/>
      <w:divBdr>
        <w:top w:val="none" w:sz="0" w:space="0" w:color="auto"/>
        <w:left w:val="none" w:sz="0" w:space="0" w:color="auto"/>
        <w:bottom w:val="none" w:sz="0" w:space="0" w:color="auto"/>
        <w:right w:val="none" w:sz="0" w:space="0" w:color="auto"/>
      </w:divBdr>
      <w:divsChild>
        <w:div w:id="174731648">
          <w:marLeft w:val="0"/>
          <w:marRight w:val="0"/>
          <w:marTop w:val="240"/>
          <w:marBottom w:val="0"/>
          <w:divBdr>
            <w:top w:val="none" w:sz="0" w:space="0" w:color="auto"/>
            <w:left w:val="none" w:sz="0" w:space="0" w:color="auto"/>
            <w:bottom w:val="none" w:sz="0" w:space="0" w:color="auto"/>
            <w:right w:val="none" w:sz="0" w:space="0" w:color="auto"/>
          </w:divBdr>
        </w:div>
        <w:div w:id="491024177">
          <w:marLeft w:val="0"/>
          <w:marRight w:val="0"/>
          <w:marTop w:val="120"/>
          <w:marBottom w:val="0"/>
          <w:divBdr>
            <w:top w:val="none" w:sz="0" w:space="0" w:color="auto"/>
            <w:left w:val="none" w:sz="0" w:space="0" w:color="auto"/>
            <w:bottom w:val="none" w:sz="0" w:space="0" w:color="auto"/>
            <w:right w:val="none" w:sz="0" w:space="0" w:color="auto"/>
          </w:divBdr>
        </w:div>
        <w:div w:id="1453399515">
          <w:marLeft w:val="1134"/>
          <w:marRight w:val="0"/>
          <w:marTop w:val="60"/>
          <w:marBottom w:val="0"/>
          <w:divBdr>
            <w:top w:val="none" w:sz="0" w:space="0" w:color="auto"/>
            <w:left w:val="none" w:sz="0" w:space="0" w:color="auto"/>
            <w:bottom w:val="none" w:sz="0" w:space="0" w:color="auto"/>
            <w:right w:val="none" w:sz="0" w:space="0" w:color="auto"/>
          </w:divBdr>
        </w:div>
        <w:div w:id="1702433988">
          <w:marLeft w:val="1134"/>
          <w:marRight w:val="0"/>
          <w:marTop w:val="60"/>
          <w:marBottom w:val="0"/>
          <w:divBdr>
            <w:top w:val="none" w:sz="0" w:space="0" w:color="auto"/>
            <w:left w:val="none" w:sz="0" w:space="0" w:color="auto"/>
            <w:bottom w:val="none" w:sz="0" w:space="0" w:color="auto"/>
            <w:right w:val="none" w:sz="0" w:space="0" w:color="auto"/>
          </w:divBdr>
        </w:div>
        <w:div w:id="935552286">
          <w:marLeft w:val="1985"/>
          <w:marRight w:val="0"/>
          <w:marTop w:val="60"/>
          <w:marBottom w:val="0"/>
          <w:divBdr>
            <w:top w:val="none" w:sz="0" w:space="0" w:color="auto"/>
            <w:left w:val="none" w:sz="0" w:space="0" w:color="auto"/>
            <w:bottom w:val="none" w:sz="0" w:space="0" w:color="auto"/>
            <w:right w:val="none" w:sz="0" w:space="0" w:color="auto"/>
          </w:divBdr>
        </w:div>
        <w:div w:id="1155798420">
          <w:marLeft w:val="1985"/>
          <w:marRight w:val="0"/>
          <w:marTop w:val="60"/>
          <w:marBottom w:val="0"/>
          <w:divBdr>
            <w:top w:val="none" w:sz="0" w:space="0" w:color="auto"/>
            <w:left w:val="none" w:sz="0" w:space="0" w:color="auto"/>
            <w:bottom w:val="none" w:sz="0" w:space="0" w:color="auto"/>
            <w:right w:val="none" w:sz="0" w:space="0" w:color="auto"/>
          </w:divBdr>
        </w:div>
        <w:div w:id="1621035037">
          <w:marLeft w:val="0"/>
          <w:marRight w:val="0"/>
          <w:marTop w:val="120"/>
          <w:marBottom w:val="0"/>
          <w:divBdr>
            <w:top w:val="none" w:sz="0" w:space="0" w:color="auto"/>
            <w:left w:val="none" w:sz="0" w:space="0" w:color="auto"/>
            <w:bottom w:val="none" w:sz="0" w:space="0" w:color="auto"/>
            <w:right w:val="none" w:sz="0" w:space="0" w:color="auto"/>
          </w:divBdr>
        </w:div>
        <w:div w:id="991369022">
          <w:marLeft w:val="567"/>
          <w:marRight w:val="567"/>
          <w:marTop w:val="20"/>
          <w:marBottom w:val="20"/>
          <w:divBdr>
            <w:top w:val="none" w:sz="0" w:space="0" w:color="auto"/>
            <w:left w:val="none" w:sz="0" w:space="0" w:color="auto"/>
            <w:bottom w:val="none" w:sz="0" w:space="0" w:color="auto"/>
            <w:right w:val="none" w:sz="0" w:space="0" w:color="auto"/>
          </w:divBdr>
        </w:div>
        <w:div w:id="977496474">
          <w:marLeft w:val="0"/>
          <w:marRight w:val="0"/>
          <w:marTop w:val="60"/>
          <w:marBottom w:val="0"/>
          <w:divBdr>
            <w:top w:val="none" w:sz="0" w:space="0" w:color="auto"/>
            <w:left w:val="none" w:sz="0" w:space="0" w:color="auto"/>
            <w:bottom w:val="none" w:sz="0" w:space="0" w:color="auto"/>
            <w:right w:val="none" w:sz="0" w:space="0" w:color="auto"/>
          </w:divBdr>
        </w:div>
        <w:div w:id="1529680497">
          <w:marLeft w:val="0"/>
          <w:marRight w:val="0"/>
          <w:marTop w:val="60"/>
          <w:marBottom w:val="0"/>
          <w:divBdr>
            <w:top w:val="none" w:sz="0" w:space="0" w:color="auto"/>
            <w:left w:val="none" w:sz="0" w:space="0" w:color="auto"/>
            <w:bottom w:val="none" w:sz="0" w:space="0" w:color="auto"/>
            <w:right w:val="none" w:sz="0" w:space="0" w:color="auto"/>
          </w:divBdr>
        </w:div>
        <w:div w:id="155076085">
          <w:marLeft w:val="0"/>
          <w:marRight w:val="0"/>
          <w:marTop w:val="60"/>
          <w:marBottom w:val="0"/>
          <w:divBdr>
            <w:top w:val="none" w:sz="0" w:space="0" w:color="auto"/>
            <w:left w:val="none" w:sz="0" w:space="0" w:color="auto"/>
            <w:bottom w:val="none" w:sz="0" w:space="0" w:color="auto"/>
            <w:right w:val="none" w:sz="0" w:space="0" w:color="auto"/>
          </w:divBdr>
        </w:div>
      </w:divsChild>
    </w:div>
    <w:div w:id="1827159039">
      <w:bodyDiv w:val="1"/>
      <w:marLeft w:val="0"/>
      <w:marRight w:val="0"/>
      <w:marTop w:val="0"/>
      <w:marBottom w:val="0"/>
      <w:divBdr>
        <w:top w:val="none" w:sz="0" w:space="0" w:color="auto"/>
        <w:left w:val="none" w:sz="0" w:space="0" w:color="auto"/>
        <w:bottom w:val="none" w:sz="0" w:space="0" w:color="auto"/>
        <w:right w:val="none" w:sz="0" w:space="0" w:color="auto"/>
      </w:divBdr>
      <w:divsChild>
        <w:div w:id="1853572633">
          <w:marLeft w:val="0"/>
          <w:marRight w:val="0"/>
          <w:marTop w:val="120"/>
          <w:marBottom w:val="0"/>
          <w:divBdr>
            <w:top w:val="none" w:sz="0" w:space="0" w:color="auto"/>
            <w:left w:val="none" w:sz="0" w:space="0" w:color="auto"/>
            <w:bottom w:val="none" w:sz="0" w:space="0" w:color="auto"/>
            <w:right w:val="none" w:sz="0" w:space="0" w:color="auto"/>
          </w:divBdr>
        </w:div>
        <w:div w:id="1455295162">
          <w:marLeft w:val="0"/>
          <w:marRight w:val="0"/>
          <w:marTop w:val="240"/>
          <w:marBottom w:val="24"/>
          <w:divBdr>
            <w:top w:val="single" w:sz="8" w:space="2" w:color="808080"/>
            <w:left w:val="none" w:sz="0" w:space="0" w:color="auto"/>
            <w:bottom w:val="none" w:sz="0" w:space="0" w:color="auto"/>
            <w:right w:val="none" w:sz="0" w:space="0" w:color="auto"/>
          </w:divBdr>
        </w:div>
        <w:div w:id="378240240">
          <w:marLeft w:val="0"/>
          <w:marRight w:val="0"/>
          <w:marTop w:val="120"/>
          <w:marBottom w:val="0"/>
          <w:divBdr>
            <w:top w:val="none" w:sz="0" w:space="0" w:color="auto"/>
            <w:left w:val="none" w:sz="0" w:space="0" w:color="auto"/>
            <w:bottom w:val="none" w:sz="0" w:space="0" w:color="auto"/>
            <w:right w:val="none" w:sz="0" w:space="0" w:color="auto"/>
          </w:divBdr>
        </w:div>
        <w:div w:id="712658005">
          <w:marLeft w:val="0"/>
          <w:marRight w:val="0"/>
          <w:marTop w:val="120"/>
          <w:marBottom w:val="0"/>
          <w:divBdr>
            <w:top w:val="none" w:sz="0" w:space="0" w:color="auto"/>
            <w:left w:val="none" w:sz="0" w:space="0" w:color="auto"/>
            <w:bottom w:val="none" w:sz="0" w:space="0" w:color="auto"/>
            <w:right w:val="none" w:sz="0" w:space="0" w:color="auto"/>
          </w:divBdr>
        </w:div>
      </w:divsChild>
    </w:div>
    <w:div w:id="2024815513">
      <w:bodyDiv w:val="1"/>
      <w:marLeft w:val="0"/>
      <w:marRight w:val="0"/>
      <w:marTop w:val="0"/>
      <w:marBottom w:val="0"/>
      <w:divBdr>
        <w:top w:val="none" w:sz="0" w:space="0" w:color="auto"/>
        <w:left w:val="none" w:sz="0" w:space="0" w:color="auto"/>
        <w:bottom w:val="none" w:sz="0" w:space="0" w:color="auto"/>
        <w:right w:val="none" w:sz="0" w:space="0" w:color="auto"/>
      </w:divBdr>
      <w:divsChild>
        <w:div w:id="931930821">
          <w:marLeft w:val="0"/>
          <w:marRight w:val="0"/>
          <w:marTop w:val="240"/>
          <w:marBottom w:val="0"/>
          <w:divBdr>
            <w:top w:val="none" w:sz="0" w:space="0" w:color="auto"/>
            <w:left w:val="none" w:sz="0" w:space="0" w:color="auto"/>
            <w:bottom w:val="none" w:sz="0" w:space="0" w:color="auto"/>
            <w:right w:val="none" w:sz="0" w:space="0" w:color="auto"/>
          </w:divBdr>
        </w:div>
        <w:div w:id="1635450883">
          <w:marLeft w:val="0"/>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3.png@01D32573.78E90440"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9F241-0D0C-463F-A700-6F58631CF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1814</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Chatfield Pearl</dc:creator>
  <cp:keywords/>
  <dc:description/>
  <cp:lastModifiedBy>Mokone</cp:lastModifiedBy>
  <cp:revision>3</cp:revision>
  <cp:lastPrinted>2023-05-15T07:23:00Z</cp:lastPrinted>
  <dcterms:created xsi:type="dcterms:W3CDTF">2023-10-10T06:33:00Z</dcterms:created>
  <dcterms:modified xsi:type="dcterms:W3CDTF">2023-10-10T06:35:00Z</dcterms:modified>
</cp:coreProperties>
</file>