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62" w:rsidRDefault="00585962" w:rsidP="00585962">
      <w:pPr>
        <w:pBdr>
          <w:top w:val="nil"/>
          <w:left w:val="nil"/>
          <w:bottom w:val="nil"/>
          <w:right w:val="nil"/>
          <w:between w:val="nil"/>
          <w:bar w:val="nil"/>
        </w:pBdr>
        <w:spacing w:after="0" w:line="360" w:lineRule="auto"/>
        <w:jc w:val="both"/>
        <w:rPr>
          <w:rFonts w:ascii="Arial" w:eastAsia="Calibri" w:hAnsi="Arial" w:cs="Calibri"/>
          <w:b/>
          <w:bCs/>
          <w:color w:val="000000"/>
          <w:u w:val="single" w:color="000000"/>
          <w:bdr w:val="nil"/>
          <w:lang w:eastAsia="af-ZA"/>
        </w:rPr>
      </w:pPr>
      <w:bookmarkStart w:id="0" w:name="_GoBack"/>
      <w:bookmarkEnd w:id="0"/>
      <w:r w:rsidRPr="00143225">
        <w:rPr>
          <w:rFonts w:ascii="Calibri" w:eastAsia="Calibri" w:hAnsi="Calibri" w:cs="Calibri"/>
          <w:noProof/>
          <w:color w:val="000000"/>
          <w:u w:color="000000"/>
          <w:bdr w:val="nil"/>
          <w:lang w:val="en-US"/>
        </w:rPr>
        <w:drawing>
          <wp:anchor distT="0" distB="0" distL="0" distR="0" simplePos="0" relativeHeight="251659264" behindDoc="0" locked="0" layoutInCell="1" allowOverlap="1" wp14:anchorId="79B6069B" wp14:editId="5728734D">
            <wp:simplePos x="0" y="0"/>
            <wp:positionH relativeFrom="margin">
              <wp:posOffset>2284730</wp:posOffset>
            </wp:positionH>
            <wp:positionV relativeFrom="line">
              <wp:posOffset>-381000</wp:posOffset>
            </wp:positionV>
            <wp:extent cx="1571625" cy="1419225"/>
            <wp:effectExtent l="0" t="0" r="9525" b="952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id:image003.png@01D32573.78E904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962" w:rsidRDefault="00585962" w:rsidP="00585962">
      <w:pPr>
        <w:pBdr>
          <w:top w:val="nil"/>
          <w:left w:val="nil"/>
          <w:bottom w:val="nil"/>
          <w:right w:val="nil"/>
          <w:between w:val="nil"/>
          <w:bar w:val="nil"/>
        </w:pBdr>
        <w:spacing w:after="0" w:line="360" w:lineRule="auto"/>
        <w:jc w:val="both"/>
        <w:rPr>
          <w:rFonts w:ascii="Arial" w:eastAsia="Calibri" w:hAnsi="Arial" w:cs="Calibri"/>
          <w:b/>
          <w:bCs/>
          <w:color w:val="000000"/>
          <w:u w:val="single" w:color="000000"/>
          <w:bdr w:val="nil"/>
          <w:lang w:eastAsia="af-ZA"/>
        </w:rPr>
      </w:pPr>
    </w:p>
    <w:p w:rsidR="00585962" w:rsidRDefault="00585962" w:rsidP="00585962">
      <w:pPr>
        <w:pBdr>
          <w:top w:val="nil"/>
          <w:left w:val="nil"/>
          <w:bottom w:val="nil"/>
          <w:right w:val="nil"/>
          <w:between w:val="nil"/>
          <w:bar w:val="nil"/>
        </w:pBdr>
        <w:spacing w:after="0" w:line="360" w:lineRule="auto"/>
        <w:ind w:left="57"/>
        <w:jc w:val="both"/>
        <w:rPr>
          <w:rFonts w:ascii="Arial" w:eastAsia="Calibri" w:hAnsi="Arial" w:cs="Calibri"/>
          <w:b/>
          <w:bCs/>
          <w:color w:val="000000"/>
          <w:u w:val="single" w:color="000000"/>
          <w:bdr w:val="nil"/>
          <w:lang w:eastAsia="af-ZA"/>
        </w:rPr>
      </w:pPr>
    </w:p>
    <w:p w:rsidR="00585962" w:rsidRPr="00143225" w:rsidRDefault="00585962" w:rsidP="00585962">
      <w:pPr>
        <w:pBdr>
          <w:top w:val="nil"/>
          <w:left w:val="nil"/>
          <w:bottom w:val="nil"/>
          <w:right w:val="nil"/>
          <w:between w:val="nil"/>
          <w:bar w:val="nil"/>
        </w:pBdr>
        <w:spacing w:after="0" w:line="360" w:lineRule="auto"/>
        <w:ind w:left="57"/>
        <w:jc w:val="both"/>
        <w:rPr>
          <w:rFonts w:ascii="Arial" w:eastAsia="Calibri" w:hAnsi="Arial" w:cs="Calibri"/>
          <w:b/>
          <w:bCs/>
          <w:color w:val="000000"/>
          <w:u w:val="single" w:color="000000"/>
          <w:bdr w:val="nil"/>
          <w:lang w:eastAsia="af-ZA"/>
        </w:rPr>
      </w:pPr>
    </w:p>
    <w:p w:rsidR="00585962" w:rsidRPr="00143225" w:rsidRDefault="00585962" w:rsidP="00585962">
      <w:pPr>
        <w:ind w:left="57"/>
      </w:pPr>
    </w:p>
    <w:p w:rsidR="00585962" w:rsidRPr="00143225" w:rsidRDefault="00585962" w:rsidP="00585962">
      <w:pPr>
        <w:spacing w:line="240" w:lineRule="auto"/>
        <w:ind w:left="57"/>
        <w:jc w:val="center"/>
        <w:rPr>
          <w:rFonts w:ascii="Arial" w:hAnsi="Arial" w:cs="Arial"/>
          <w:b/>
          <w:sz w:val="26"/>
          <w:szCs w:val="26"/>
          <w:u w:val="single"/>
        </w:rPr>
      </w:pPr>
      <w:r w:rsidRPr="00143225">
        <w:rPr>
          <w:rFonts w:ascii="Arial" w:hAnsi="Arial" w:cs="Arial"/>
          <w:b/>
          <w:sz w:val="26"/>
          <w:szCs w:val="26"/>
          <w:u w:val="single"/>
        </w:rPr>
        <w:t>IN THE HIGH COURT OF SOUTH AFRICA</w:t>
      </w:r>
    </w:p>
    <w:p w:rsidR="00585962" w:rsidRPr="00143225" w:rsidRDefault="00585962" w:rsidP="00585962">
      <w:pPr>
        <w:spacing w:line="240" w:lineRule="auto"/>
        <w:ind w:left="57"/>
        <w:jc w:val="center"/>
        <w:rPr>
          <w:rFonts w:ascii="Arial" w:hAnsi="Arial" w:cs="Arial"/>
          <w:b/>
          <w:sz w:val="26"/>
          <w:szCs w:val="26"/>
          <w:u w:val="single"/>
        </w:rPr>
      </w:pPr>
      <w:smartTag w:uri="urn:schemas-microsoft-com:office:smarttags" w:element="stockticker">
        <w:r w:rsidRPr="00143225">
          <w:rPr>
            <w:rFonts w:ascii="Arial" w:hAnsi="Arial" w:cs="Arial"/>
            <w:b/>
            <w:sz w:val="26"/>
            <w:szCs w:val="26"/>
            <w:u w:val="single"/>
          </w:rPr>
          <w:t>FREE</w:t>
        </w:r>
      </w:smartTag>
      <w:r w:rsidRPr="00143225">
        <w:rPr>
          <w:rFonts w:ascii="Arial" w:hAnsi="Arial" w:cs="Arial"/>
          <w:b/>
          <w:sz w:val="26"/>
          <w:szCs w:val="26"/>
          <w:u w:val="single"/>
        </w:rPr>
        <w:t xml:space="preserve"> STATE DIVISION, BLOEMFONTEIN</w:t>
      </w:r>
    </w:p>
    <w:tbl>
      <w:tblPr>
        <w:tblW w:w="3784"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tblGrid>
      <w:tr w:rsidR="00585962" w:rsidRPr="00143225" w:rsidTr="001F244C">
        <w:trPr>
          <w:trHeight w:val="642"/>
        </w:trPr>
        <w:tc>
          <w:tcPr>
            <w:tcW w:w="3784" w:type="dxa"/>
            <w:shd w:val="clear" w:color="auto" w:fill="FFFFFF"/>
          </w:tcPr>
          <w:p w:rsidR="00585962" w:rsidRPr="00143225" w:rsidRDefault="00585962" w:rsidP="001F244C">
            <w:pPr>
              <w:spacing w:after="0" w:line="240" w:lineRule="auto"/>
              <w:ind w:left="57"/>
              <w:rPr>
                <w:rFonts w:ascii="Arial" w:hAnsi="Arial" w:cs="Arial"/>
                <w:b/>
                <w:sz w:val="16"/>
                <w:szCs w:val="16"/>
              </w:rPr>
            </w:pPr>
            <w:r w:rsidRPr="00143225">
              <w:rPr>
                <w:rFonts w:ascii="Arial" w:hAnsi="Arial" w:cs="Arial"/>
                <w:b/>
                <w:sz w:val="16"/>
                <w:szCs w:val="16"/>
              </w:rPr>
              <w:t>Reportable:                              YES/NO</w:t>
            </w:r>
          </w:p>
          <w:p w:rsidR="00585962" w:rsidRPr="00143225" w:rsidRDefault="00585962" w:rsidP="001F244C">
            <w:pPr>
              <w:spacing w:after="0" w:line="240" w:lineRule="auto"/>
              <w:ind w:left="57"/>
              <w:rPr>
                <w:rFonts w:ascii="Arial" w:hAnsi="Arial" w:cs="Arial"/>
                <w:b/>
                <w:sz w:val="16"/>
                <w:szCs w:val="16"/>
              </w:rPr>
            </w:pPr>
            <w:r w:rsidRPr="00143225">
              <w:rPr>
                <w:rFonts w:ascii="Arial" w:hAnsi="Arial" w:cs="Arial"/>
                <w:b/>
                <w:sz w:val="16"/>
                <w:szCs w:val="16"/>
              </w:rPr>
              <w:t>Of Interest to other Judges:   YES/NO</w:t>
            </w:r>
          </w:p>
          <w:p w:rsidR="00585962" w:rsidRPr="00143225" w:rsidRDefault="00585962" w:rsidP="001F244C">
            <w:pPr>
              <w:spacing w:after="0" w:line="240" w:lineRule="auto"/>
              <w:ind w:left="57"/>
              <w:rPr>
                <w:rFonts w:ascii="Arial" w:hAnsi="Arial" w:cs="Arial"/>
                <w:b/>
                <w:sz w:val="16"/>
                <w:szCs w:val="16"/>
                <w:u w:val="single"/>
              </w:rPr>
            </w:pPr>
            <w:r w:rsidRPr="00143225">
              <w:rPr>
                <w:rFonts w:ascii="Arial" w:hAnsi="Arial" w:cs="Arial"/>
                <w:b/>
                <w:sz w:val="16"/>
                <w:szCs w:val="16"/>
              </w:rPr>
              <w:t>Circulate to Magistrates:        YES/NO</w:t>
            </w:r>
          </w:p>
        </w:tc>
      </w:tr>
    </w:tbl>
    <w:p w:rsidR="00585962" w:rsidRPr="00143225" w:rsidRDefault="00585962" w:rsidP="00585962">
      <w:pPr>
        <w:spacing w:after="0" w:line="240" w:lineRule="auto"/>
        <w:rPr>
          <w:rFonts w:ascii="Arial" w:hAnsi="Arial" w:cs="Arial"/>
          <w:sz w:val="28"/>
          <w:szCs w:val="28"/>
        </w:rPr>
      </w:pPr>
    </w:p>
    <w:p w:rsidR="00585962" w:rsidRPr="00143225" w:rsidRDefault="00585962" w:rsidP="00585962">
      <w:pPr>
        <w:spacing w:line="240" w:lineRule="auto"/>
        <w:ind w:left="57"/>
        <w:jc w:val="center"/>
        <w:rPr>
          <w:rFonts w:ascii="Arial" w:hAnsi="Arial" w:cs="Arial"/>
          <w:b/>
          <w:sz w:val="26"/>
          <w:szCs w:val="26"/>
        </w:rPr>
      </w:pPr>
      <w:r w:rsidRPr="00641146">
        <w:rPr>
          <w:rFonts w:ascii="Arial" w:hAnsi="Arial" w:cs="Arial"/>
          <w:sz w:val="26"/>
          <w:szCs w:val="26"/>
        </w:rPr>
        <w:t xml:space="preserve">                                                                                    </w:t>
      </w:r>
      <w:r>
        <w:rPr>
          <w:rFonts w:ascii="Arial" w:hAnsi="Arial" w:cs="Arial"/>
          <w:sz w:val="26"/>
          <w:szCs w:val="26"/>
        </w:rPr>
        <w:t xml:space="preserve">              </w:t>
      </w:r>
      <w:r w:rsidRPr="00641146">
        <w:rPr>
          <w:rFonts w:ascii="Arial" w:hAnsi="Arial" w:cs="Arial"/>
          <w:sz w:val="26"/>
          <w:szCs w:val="26"/>
        </w:rPr>
        <w:t xml:space="preserve"> Case No.</w:t>
      </w:r>
      <w:r>
        <w:rPr>
          <w:rFonts w:ascii="Arial" w:hAnsi="Arial" w:cs="Arial"/>
          <w:sz w:val="26"/>
          <w:szCs w:val="26"/>
        </w:rPr>
        <w:t xml:space="preserve">: </w:t>
      </w:r>
      <w:r w:rsidRPr="00641146">
        <w:rPr>
          <w:rFonts w:ascii="Arial" w:hAnsi="Arial" w:cs="Arial"/>
          <w:sz w:val="26"/>
          <w:szCs w:val="26"/>
        </w:rPr>
        <w:t xml:space="preserve"> </w:t>
      </w:r>
      <w:r>
        <w:rPr>
          <w:rFonts w:ascii="Arial" w:hAnsi="Arial" w:cs="Arial"/>
          <w:b/>
          <w:sz w:val="26"/>
          <w:szCs w:val="26"/>
        </w:rPr>
        <w:t>587</w:t>
      </w:r>
      <w:r w:rsidR="001F7421">
        <w:rPr>
          <w:rFonts w:ascii="Arial" w:hAnsi="Arial" w:cs="Arial"/>
          <w:b/>
          <w:sz w:val="26"/>
          <w:szCs w:val="26"/>
        </w:rPr>
        <w:t>5</w:t>
      </w:r>
      <w:r>
        <w:rPr>
          <w:rFonts w:ascii="Arial" w:hAnsi="Arial" w:cs="Arial"/>
          <w:b/>
          <w:sz w:val="26"/>
          <w:szCs w:val="26"/>
        </w:rPr>
        <w:t>/2021</w:t>
      </w:r>
    </w:p>
    <w:p w:rsidR="00585962" w:rsidRDefault="00585962" w:rsidP="00585962">
      <w:pPr>
        <w:spacing w:line="240" w:lineRule="auto"/>
        <w:ind w:left="57"/>
        <w:jc w:val="both"/>
        <w:rPr>
          <w:rFonts w:ascii="Arial" w:hAnsi="Arial" w:cs="Arial"/>
          <w:sz w:val="26"/>
          <w:szCs w:val="26"/>
          <w:lang w:val="en-ZA"/>
        </w:rPr>
      </w:pPr>
      <w:r w:rsidRPr="00143225">
        <w:rPr>
          <w:rFonts w:ascii="Arial" w:hAnsi="Arial" w:cs="Arial"/>
          <w:sz w:val="26"/>
          <w:szCs w:val="26"/>
          <w:lang w:val="en-ZA"/>
        </w:rPr>
        <w:t xml:space="preserve">In the </w:t>
      </w:r>
      <w:r>
        <w:rPr>
          <w:rFonts w:ascii="Arial" w:hAnsi="Arial" w:cs="Arial"/>
          <w:sz w:val="26"/>
          <w:szCs w:val="26"/>
          <w:lang w:val="en-ZA"/>
        </w:rPr>
        <w:t>matter</w:t>
      </w:r>
      <w:r w:rsidRPr="00143225">
        <w:rPr>
          <w:rFonts w:ascii="Arial" w:hAnsi="Arial" w:cs="Arial"/>
          <w:sz w:val="26"/>
          <w:szCs w:val="26"/>
          <w:lang w:val="en-ZA"/>
        </w:rPr>
        <w:t xml:space="preserve"> between:</w:t>
      </w:r>
    </w:p>
    <w:p w:rsidR="00585962" w:rsidRPr="00143225" w:rsidRDefault="00585962" w:rsidP="00585962">
      <w:pPr>
        <w:spacing w:line="240" w:lineRule="auto"/>
        <w:ind w:left="57"/>
        <w:jc w:val="both"/>
        <w:rPr>
          <w:rFonts w:ascii="Arial" w:hAnsi="Arial" w:cs="Arial"/>
          <w:sz w:val="26"/>
          <w:szCs w:val="26"/>
          <w:lang w:val="en-ZA"/>
        </w:rPr>
      </w:pPr>
    </w:p>
    <w:p w:rsidR="00585962" w:rsidRPr="00F62FE1" w:rsidRDefault="00585962" w:rsidP="00585962">
      <w:pPr>
        <w:spacing w:line="240" w:lineRule="auto"/>
        <w:ind w:left="57"/>
        <w:jc w:val="both"/>
        <w:rPr>
          <w:rFonts w:ascii="Arial" w:hAnsi="Arial" w:cs="Arial"/>
          <w:sz w:val="24"/>
          <w:szCs w:val="24"/>
          <w:lang w:val="en-ZA"/>
        </w:rPr>
      </w:pPr>
      <w:r>
        <w:rPr>
          <w:rFonts w:ascii="Arial" w:hAnsi="Arial" w:cs="Arial"/>
          <w:b/>
          <w:sz w:val="24"/>
          <w:szCs w:val="24"/>
          <w:lang w:val="en-ZA"/>
        </w:rPr>
        <w:t>ELRICH RUWAYNE SMITH N.O.</w:t>
      </w:r>
      <w:r w:rsidRPr="00143225">
        <w:rPr>
          <w:rFonts w:ascii="Arial" w:hAnsi="Arial" w:cs="Arial"/>
          <w:sz w:val="24"/>
          <w:szCs w:val="24"/>
          <w:lang w:val="en-ZA"/>
        </w:rPr>
        <w:t xml:space="preserve">          </w:t>
      </w:r>
      <w:r w:rsidRPr="00F62FE1">
        <w:rPr>
          <w:rFonts w:ascii="Arial" w:hAnsi="Arial" w:cs="Arial"/>
          <w:sz w:val="24"/>
          <w:szCs w:val="24"/>
          <w:lang w:val="en-ZA"/>
        </w:rPr>
        <w:t xml:space="preserve">                           </w:t>
      </w:r>
      <w:r w:rsidRPr="00143225">
        <w:rPr>
          <w:rFonts w:ascii="Arial" w:hAnsi="Arial" w:cs="Arial"/>
          <w:sz w:val="24"/>
          <w:szCs w:val="24"/>
          <w:lang w:val="en-ZA"/>
        </w:rPr>
        <w:t xml:space="preserve">                 </w:t>
      </w:r>
      <w:r>
        <w:rPr>
          <w:rFonts w:ascii="Arial" w:hAnsi="Arial" w:cs="Arial"/>
          <w:sz w:val="24"/>
          <w:szCs w:val="24"/>
          <w:lang w:val="en-ZA"/>
        </w:rPr>
        <w:t xml:space="preserve">  </w:t>
      </w:r>
      <w:r w:rsidRPr="00143225">
        <w:rPr>
          <w:rFonts w:ascii="Arial" w:hAnsi="Arial" w:cs="Arial"/>
          <w:sz w:val="24"/>
          <w:szCs w:val="24"/>
          <w:lang w:val="en-ZA"/>
        </w:rPr>
        <w:t xml:space="preserve">  </w:t>
      </w:r>
      <w:r>
        <w:rPr>
          <w:rFonts w:ascii="Arial" w:hAnsi="Arial" w:cs="Arial"/>
          <w:sz w:val="24"/>
          <w:szCs w:val="24"/>
          <w:lang w:val="en-ZA"/>
        </w:rPr>
        <w:t xml:space="preserve">                 </w:t>
      </w:r>
      <w:r w:rsidR="00154C0E">
        <w:rPr>
          <w:rFonts w:ascii="Arial" w:hAnsi="Arial" w:cs="Arial"/>
          <w:sz w:val="24"/>
          <w:szCs w:val="24"/>
          <w:lang w:val="en-ZA"/>
        </w:rPr>
        <w:t xml:space="preserve">  </w:t>
      </w:r>
      <w:r>
        <w:rPr>
          <w:rFonts w:ascii="Arial" w:hAnsi="Arial" w:cs="Arial"/>
          <w:sz w:val="24"/>
          <w:szCs w:val="24"/>
          <w:lang w:val="en-ZA"/>
        </w:rPr>
        <w:t xml:space="preserve">  </w:t>
      </w:r>
      <w:r w:rsidRPr="00585962">
        <w:rPr>
          <w:rFonts w:ascii="Arial" w:hAnsi="Arial" w:cs="Arial"/>
          <w:sz w:val="24"/>
          <w:szCs w:val="24"/>
          <w:lang w:val="en-ZA"/>
        </w:rPr>
        <w:t>1</w:t>
      </w:r>
      <w:r w:rsidRPr="00585962">
        <w:rPr>
          <w:rFonts w:ascii="Arial" w:hAnsi="Arial" w:cs="Arial"/>
          <w:sz w:val="24"/>
          <w:szCs w:val="24"/>
          <w:vertAlign w:val="superscript"/>
          <w:lang w:val="en-ZA"/>
        </w:rPr>
        <w:t>st</w:t>
      </w:r>
      <w:r w:rsidRPr="00585962">
        <w:rPr>
          <w:rFonts w:ascii="Arial" w:hAnsi="Arial" w:cs="Arial"/>
          <w:sz w:val="24"/>
          <w:szCs w:val="24"/>
          <w:lang w:val="en-ZA"/>
        </w:rPr>
        <w:t xml:space="preserve"> Plaintiff</w:t>
      </w:r>
      <w:r w:rsidRPr="00143225">
        <w:rPr>
          <w:rFonts w:ascii="Arial" w:hAnsi="Arial" w:cs="Arial"/>
          <w:sz w:val="24"/>
          <w:szCs w:val="24"/>
          <w:lang w:val="en-ZA"/>
        </w:rPr>
        <w:t xml:space="preserve"> </w:t>
      </w:r>
    </w:p>
    <w:p w:rsidR="00B437D0" w:rsidRDefault="00585962" w:rsidP="00B437D0">
      <w:pPr>
        <w:spacing w:line="240" w:lineRule="auto"/>
        <w:ind w:left="57"/>
        <w:jc w:val="both"/>
        <w:rPr>
          <w:rFonts w:ascii="Arial" w:hAnsi="Arial" w:cs="Arial"/>
          <w:b/>
          <w:sz w:val="24"/>
          <w:szCs w:val="24"/>
          <w:lang w:val="en-ZA"/>
        </w:rPr>
      </w:pPr>
      <w:r>
        <w:rPr>
          <w:rFonts w:ascii="Arial" w:hAnsi="Arial" w:cs="Arial"/>
          <w:b/>
          <w:sz w:val="24"/>
          <w:szCs w:val="24"/>
          <w:lang w:val="en-ZA"/>
        </w:rPr>
        <w:t xml:space="preserve">KAREN FORTUIN N.O.                        </w:t>
      </w:r>
      <w:r w:rsidRPr="00F62FE1">
        <w:rPr>
          <w:rFonts w:ascii="Arial" w:hAnsi="Arial" w:cs="Arial"/>
          <w:b/>
          <w:sz w:val="24"/>
          <w:szCs w:val="24"/>
          <w:lang w:val="en-ZA"/>
        </w:rPr>
        <w:t xml:space="preserve">                         </w:t>
      </w:r>
      <w:r>
        <w:rPr>
          <w:rFonts w:ascii="Arial" w:hAnsi="Arial" w:cs="Arial"/>
          <w:b/>
          <w:sz w:val="24"/>
          <w:szCs w:val="24"/>
          <w:lang w:val="en-ZA"/>
        </w:rPr>
        <w:t xml:space="preserve">      </w:t>
      </w:r>
      <w:r w:rsidRPr="00F62FE1">
        <w:rPr>
          <w:rFonts w:ascii="Arial" w:hAnsi="Arial" w:cs="Arial"/>
          <w:b/>
          <w:sz w:val="24"/>
          <w:szCs w:val="24"/>
          <w:lang w:val="en-ZA"/>
        </w:rPr>
        <w:t xml:space="preserve">          </w:t>
      </w:r>
      <w:r>
        <w:rPr>
          <w:rFonts w:ascii="Arial" w:hAnsi="Arial" w:cs="Arial"/>
          <w:b/>
          <w:sz w:val="24"/>
          <w:szCs w:val="24"/>
          <w:lang w:val="en-ZA"/>
        </w:rPr>
        <w:t xml:space="preserve">                        </w:t>
      </w:r>
      <w:r w:rsidR="00154C0E">
        <w:rPr>
          <w:rFonts w:ascii="Arial" w:hAnsi="Arial" w:cs="Arial"/>
          <w:b/>
          <w:sz w:val="24"/>
          <w:szCs w:val="24"/>
          <w:lang w:val="en-ZA"/>
        </w:rPr>
        <w:t xml:space="preserve">  </w:t>
      </w:r>
      <w:r>
        <w:rPr>
          <w:rFonts w:ascii="Arial" w:hAnsi="Arial" w:cs="Arial"/>
          <w:b/>
          <w:sz w:val="24"/>
          <w:szCs w:val="24"/>
          <w:lang w:val="en-ZA"/>
        </w:rPr>
        <w:t xml:space="preserve"> </w:t>
      </w:r>
      <w:r w:rsidRPr="00F62FE1">
        <w:rPr>
          <w:rFonts w:ascii="Arial" w:hAnsi="Arial" w:cs="Arial"/>
          <w:b/>
          <w:sz w:val="24"/>
          <w:szCs w:val="24"/>
          <w:lang w:val="en-ZA"/>
        </w:rPr>
        <w:t xml:space="preserve"> </w:t>
      </w:r>
      <w:r w:rsidRPr="00585962">
        <w:rPr>
          <w:rFonts w:ascii="Arial" w:hAnsi="Arial" w:cs="Arial"/>
          <w:sz w:val="24"/>
          <w:szCs w:val="24"/>
          <w:lang w:val="en-ZA"/>
        </w:rPr>
        <w:t>2</w:t>
      </w:r>
      <w:r w:rsidRPr="00585962">
        <w:rPr>
          <w:rFonts w:ascii="Arial" w:hAnsi="Arial" w:cs="Arial"/>
          <w:sz w:val="24"/>
          <w:szCs w:val="24"/>
          <w:vertAlign w:val="superscript"/>
          <w:lang w:val="en-ZA"/>
        </w:rPr>
        <w:t>nd</w:t>
      </w:r>
      <w:r w:rsidRPr="00585962">
        <w:rPr>
          <w:rFonts w:ascii="Arial" w:hAnsi="Arial" w:cs="Arial"/>
          <w:sz w:val="24"/>
          <w:szCs w:val="24"/>
          <w:lang w:val="en-ZA"/>
        </w:rPr>
        <w:t xml:space="preserve"> P</w:t>
      </w:r>
      <w:r>
        <w:rPr>
          <w:rFonts w:ascii="Arial" w:hAnsi="Arial" w:cs="Arial"/>
          <w:sz w:val="24"/>
          <w:szCs w:val="24"/>
          <w:lang w:val="en-ZA"/>
        </w:rPr>
        <w:t>laintiff</w:t>
      </w:r>
    </w:p>
    <w:p w:rsidR="00585962" w:rsidRDefault="00585962" w:rsidP="00B437D0">
      <w:pPr>
        <w:spacing w:line="240" w:lineRule="auto"/>
        <w:ind w:left="57"/>
        <w:jc w:val="both"/>
        <w:rPr>
          <w:rFonts w:ascii="Arial" w:hAnsi="Arial" w:cs="Arial"/>
          <w:sz w:val="24"/>
          <w:szCs w:val="24"/>
          <w:lang w:val="en-ZA"/>
        </w:rPr>
      </w:pPr>
      <w:r>
        <w:rPr>
          <w:rFonts w:ascii="Arial" w:hAnsi="Arial" w:cs="Arial"/>
          <w:b/>
          <w:sz w:val="24"/>
          <w:szCs w:val="24"/>
          <w:lang w:val="en-ZA"/>
        </w:rPr>
        <w:t>THEA CHRISTINA LOURENS N.O.</w:t>
      </w:r>
      <w:r w:rsidRPr="00F62FE1">
        <w:rPr>
          <w:rFonts w:ascii="Arial" w:hAnsi="Arial" w:cs="Arial"/>
          <w:b/>
          <w:sz w:val="24"/>
          <w:szCs w:val="24"/>
          <w:lang w:val="en-ZA"/>
        </w:rPr>
        <w:t xml:space="preserve">                                                         </w:t>
      </w:r>
      <w:r>
        <w:rPr>
          <w:rFonts w:ascii="Arial" w:hAnsi="Arial" w:cs="Arial"/>
          <w:b/>
          <w:sz w:val="24"/>
          <w:szCs w:val="24"/>
          <w:lang w:val="en-ZA"/>
        </w:rPr>
        <w:t xml:space="preserve">                   </w:t>
      </w:r>
      <w:r w:rsidRPr="00585962">
        <w:rPr>
          <w:rFonts w:ascii="Arial" w:hAnsi="Arial" w:cs="Arial"/>
          <w:sz w:val="24"/>
          <w:szCs w:val="24"/>
          <w:lang w:val="en-ZA"/>
        </w:rPr>
        <w:t>3</w:t>
      </w:r>
      <w:r w:rsidRPr="00585962">
        <w:rPr>
          <w:rFonts w:ascii="Arial" w:hAnsi="Arial" w:cs="Arial"/>
          <w:sz w:val="24"/>
          <w:szCs w:val="24"/>
          <w:vertAlign w:val="superscript"/>
          <w:lang w:val="en-ZA"/>
        </w:rPr>
        <w:t>rd</w:t>
      </w:r>
      <w:r w:rsidRPr="00585962">
        <w:rPr>
          <w:rFonts w:ascii="Arial" w:hAnsi="Arial" w:cs="Arial"/>
          <w:sz w:val="24"/>
          <w:szCs w:val="24"/>
          <w:lang w:val="en-ZA"/>
        </w:rPr>
        <w:t xml:space="preserve"> P</w:t>
      </w:r>
      <w:r>
        <w:rPr>
          <w:rFonts w:ascii="Arial" w:hAnsi="Arial" w:cs="Arial"/>
          <w:sz w:val="24"/>
          <w:szCs w:val="24"/>
          <w:lang w:val="en-ZA"/>
        </w:rPr>
        <w:t>laintiff</w:t>
      </w:r>
    </w:p>
    <w:p w:rsidR="00237EBC" w:rsidRDefault="00237EBC" w:rsidP="00B437D0">
      <w:pPr>
        <w:spacing w:line="240" w:lineRule="auto"/>
        <w:ind w:left="57"/>
        <w:jc w:val="both"/>
        <w:rPr>
          <w:rFonts w:ascii="Arial" w:hAnsi="Arial" w:cs="Arial"/>
          <w:sz w:val="24"/>
          <w:szCs w:val="24"/>
          <w:lang w:val="en-ZA"/>
        </w:rPr>
      </w:pPr>
      <w:r>
        <w:rPr>
          <w:rFonts w:ascii="Arial" w:hAnsi="Arial" w:cs="Arial"/>
          <w:sz w:val="24"/>
          <w:szCs w:val="24"/>
          <w:lang w:val="en-ZA"/>
        </w:rPr>
        <w:t>(in their capacities as duly appointed trustees</w:t>
      </w:r>
    </w:p>
    <w:p w:rsidR="00237EBC" w:rsidRDefault="00237EBC" w:rsidP="00B437D0">
      <w:pPr>
        <w:spacing w:line="240" w:lineRule="auto"/>
        <w:ind w:left="57"/>
        <w:jc w:val="both"/>
        <w:rPr>
          <w:rFonts w:ascii="Arial" w:hAnsi="Arial" w:cs="Arial"/>
          <w:sz w:val="24"/>
          <w:szCs w:val="24"/>
          <w:lang w:val="en-ZA"/>
        </w:rPr>
      </w:pPr>
      <w:r>
        <w:rPr>
          <w:rFonts w:ascii="Arial" w:hAnsi="Arial" w:cs="Arial"/>
          <w:sz w:val="24"/>
          <w:szCs w:val="24"/>
          <w:lang w:val="en-ZA"/>
        </w:rPr>
        <w:t xml:space="preserve"> in the insolvent estate of Rorich’s Hoop Trust</w:t>
      </w:r>
    </w:p>
    <w:p w:rsidR="00237EBC" w:rsidRPr="00237EBC" w:rsidRDefault="00237EBC" w:rsidP="00B437D0">
      <w:pPr>
        <w:spacing w:line="240" w:lineRule="auto"/>
        <w:ind w:left="57"/>
        <w:jc w:val="both"/>
        <w:rPr>
          <w:rFonts w:ascii="Arial" w:hAnsi="Arial" w:cs="Arial"/>
          <w:sz w:val="24"/>
          <w:szCs w:val="24"/>
          <w:lang w:val="en-ZA"/>
        </w:rPr>
      </w:pPr>
      <w:r>
        <w:rPr>
          <w:rFonts w:ascii="Arial" w:hAnsi="Arial" w:cs="Arial"/>
          <w:sz w:val="24"/>
          <w:szCs w:val="24"/>
          <w:lang w:val="en-ZA"/>
        </w:rPr>
        <w:t>(IT2132/98)</w:t>
      </w:r>
    </w:p>
    <w:p w:rsidR="00536240" w:rsidRDefault="00536240" w:rsidP="00585962">
      <w:pPr>
        <w:spacing w:after="0" w:line="240" w:lineRule="auto"/>
        <w:ind w:left="57"/>
        <w:jc w:val="both"/>
        <w:rPr>
          <w:rFonts w:ascii="Arial" w:hAnsi="Arial" w:cs="Arial"/>
          <w:b/>
          <w:sz w:val="24"/>
          <w:szCs w:val="24"/>
          <w:lang w:val="en-ZA"/>
        </w:rPr>
      </w:pPr>
    </w:p>
    <w:p w:rsidR="00585962" w:rsidRPr="00536240" w:rsidRDefault="00585962" w:rsidP="00585962">
      <w:pPr>
        <w:spacing w:after="0" w:line="240" w:lineRule="auto"/>
        <w:ind w:left="57"/>
        <w:jc w:val="both"/>
        <w:rPr>
          <w:rFonts w:ascii="Arial" w:hAnsi="Arial" w:cs="Arial"/>
          <w:sz w:val="24"/>
          <w:szCs w:val="24"/>
          <w:lang w:val="en-ZA"/>
        </w:rPr>
      </w:pPr>
      <w:r w:rsidRPr="00536240">
        <w:rPr>
          <w:rFonts w:ascii="Arial" w:hAnsi="Arial" w:cs="Arial"/>
          <w:sz w:val="24"/>
          <w:szCs w:val="24"/>
          <w:lang w:val="en-ZA"/>
        </w:rPr>
        <w:t xml:space="preserve">and </w:t>
      </w:r>
    </w:p>
    <w:p w:rsidR="00585962" w:rsidRPr="00143225" w:rsidRDefault="00585962" w:rsidP="00585962">
      <w:pPr>
        <w:spacing w:after="0" w:line="240" w:lineRule="auto"/>
        <w:ind w:left="57"/>
        <w:jc w:val="both"/>
        <w:rPr>
          <w:rFonts w:ascii="Arial" w:hAnsi="Arial" w:cs="Arial"/>
          <w:sz w:val="24"/>
          <w:szCs w:val="24"/>
          <w:lang w:val="en-ZA"/>
        </w:rPr>
      </w:pPr>
    </w:p>
    <w:p w:rsidR="00585962" w:rsidRPr="00585962" w:rsidRDefault="001F7421" w:rsidP="00585962">
      <w:pPr>
        <w:spacing w:before="240" w:after="0" w:line="240" w:lineRule="auto"/>
        <w:jc w:val="both"/>
        <w:rPr>
          <w:rFonts w:ascii="Arial" w:hAnsi="Arial" w:cs="Arial"/>
          <w:sz w:val="24"/>
          <w:szCs w:val="24"/>
          <w:lang w:val="en-ZA"/>
        </w:rPr>
      </w:pPr>
      <w:r>
        <w:rPr>
          <w:rFonts w:ascii="Arial" w:hAnsi="Arial" w:cs="Arial"/>
          <w:b/>
          <w:sz w:val="24"/>
          <w:szCs w:val="24"/>
          <w:lang w:val="en-ZA"/>
        </w:rPr>
        <w:t xml:space="preserve">GREEN ACRE </w:t>
      </w:r>
      <w:r w:rsidR="00585962">
        <w:rPr>
          <w:rFonts w:ascii="Arial" w:hAnsi="Arial" w:cs="Arial"/>
          <w:b/>
          <w:sz w:val="24"/>
          <w:szCs w:val="24"/>
          <w:lang w:val="en-ZA"/>
        </w:rPr>
        <w:t>FARMS (PTY) LTD</w:t>
      </w:r>
      <w:r w:rsidR="00585962" w:rsidRPr="00143225">
        <w:rPr>
          <w:rFonts w:ascii="Arial" w:hAnsi="Arial" w:cs="Arial"/>
          <w:b/>
          <w:sz w:val="24"/>
          <w:szCs w:val="24"/>
          <w:lang w:val="en-ZA"/>
        </w:rPr>
        <w:t xml:space="preserve">                             </w:t>
      </w:r>
      <w:r w:rsidR="00585962">
        <w:rPr>
          <w:rFonts w:ascii="Arial" w:hAnsi="Arial" w:cs="Arial"/>
          <w:b/>
          <w:sz w:val="24"/>
          <w:szCs w:val="24"/>
          <w:lang w:val="en-ZA"/>
        </w:rPr>
        <w:t xml:space="preserve">     </w:t>
      </w:r>
      <w:r w:rsidR="00585962">
        <w:rPr>
          <w:rFonts w:ascii="Arial" w:hAnsi="Arial" w:cs="Arial"/>
          <w:b/>
          <w:sz w:val="24"/>
          <w:szCs w:val="24"/>
          <w:lang w:val="en-ZA"/>
        </w:rPr>
        <w:tab/>
        <w:t xml:space="preserve">                 </w:t>
      </w:r>
      <w:r>
        <w:rPr>
          <w:rFonts w:ascii="Arial" w:hAnsi="Arial" w:cs="Arial"/>
          <w:b/>
          <w:sz w:val="24"/>
          <w:szCs w:val="24"/>
          <w:lang w:val="en-ZA"/>
        </w:rPr>
        <w:t xml:space="preserve">            </w:t>
      </w:r>
      <w:r w:rsidR="00585962">
        <w:rPr>
          <w:rFonts w:ascii="Arial" w:hAnsi="Arial" w:cs="Arial"/>
          <w:b/>
          <w:sz w:val="24"/>
          <w:szCs w:val="24"/>
          <w:lang w:val="en-ZA"/>
        </w:rPr>
        <w:t xml:space="preserve">  </w:t>
      </w:r>
      <w:r w:rsidR="00154C0E">
        <w:rPr>
          <w:rFonts w:ascii="Arial" w:hAnsi="Arial" w:cs="Arial"/>
          <w:b/>
          <w:sz w:val="24"/>
          <w:szCs w:val="24"/>
          <w:lang w:val="en-ZA"/>
        </w:rPr>
        <w:t xml:space="preserve"> </w:t>
      </w:r>
      <w:r w:rsidR="00585962">
        <w:rPr>
          <w:rFonts w:ascii="Arial" w:hAnsi="Arial" w:cs="Arial"/>
          <w:b/>
          <w:sz w:val="24"/>
          <w:szCs w:val="24"/>
          <w:lang w:val="en-ZA"/>
        </w:rPr>
        <w:t xml:space="preserve">  </w:t>
      </w:r>
      <w:r w:rsidR="00585962" w:rsidRPr="00F62FE1">
        <w:rPr>
          <w:rFonts w:ascii="Arial" w:hAnsi="Arial" w:cs="Arial"/>
          <w:b/>
          <w:sz w:val="24"/>
          <w:szCs w:val="24"/>
          <w:lang w:val="en-ZA"/>
        </w:rPr>
        <w:t xml:space="preserve"> </w:t>
      </w:r>
      <w:r w:rsidR="00585962" w:rsidRPr="00585962">
        <w:rPr>
          <w:rFonts w:ascii="Arial" w:hAnsi="Arial" w:cs="Arial"/>
          <w:sz w:val="24"/>
          <w:szCs w:val="24"/>
          <w:lang w:val="en-ZA"/>
        </w:rPr>
        <w:t>D</w:t>
      </w:r>
      <w:r w:rsidR="00585962">
        <w:rPr>
          <w:rFonts w:ascii="Arial" w:hAnsi="Arial" w:cs="Arial"/>
          <w:sz w:val="24"/>
          <w:szCs w:val="24"/>
          <w:lang w:val="en-ZA"/>
        </w:rPr>
        <w:t xml:space="preserve">efendant </w:t>
      </w:r>
    </w:p>
    <w:p w:rsidR="00585962" w:rsidRPr="00143225" w:rsidRDefault="00585962" w:rsidP="00154C0E">
      <w:pPr>
        <w:pBdr>
          <w:bottom w:val="single" w:sz="12" w:space="1" w:color="auto"/>
        </w:pBdr>
        <w:spacing w:line="240" w:lineRule="auto"/>
        <w:jc w:val="both"/>
        <w:rPr>
          <w:rFonts w:ascii="Arial" w:hAnsi="Arial" w:cs="Arial"/>
          <w:b/>
          <w:sz w:val="24"/>
          <w:szCs w:val="24"/>
          <w:lang w:val="en-ZA"/>
        </w:rPr>
      </w:pPr>
    </w:p>
    <w:p w:rsidR="00585962" w:rsidRPr="00143225" w:rsidRDefault="00585962" w:rsidP="00154C0E">
      <w:pPr>
        <w:tabs>
          <w:tab w:val="left" w:pos="3544"/>
          <w:tab w:val="right" w:pos="8280"/>
        </w:tabs>
        <w:spacing w:after="0" w:line="240" w:lineRule="auto"/>
        <w:ind w:left="57"/>
        <w:jc w:val="both"/>
        <w:rPr>
          <w:rFonts w:ascii="Arial" w:hAnsi="Arial" w:cs="Arial"/>
          <w:sz w:val="24"/>
          <w:szCs w:val="24"/>
        </w:rPr>
      </w:pPr>
      <w:r w:rsidRPr="000C5F9D">
        <w:rPr>
          <w:rFonts w:ascii="Arial" w:hAnsi="Arial" w:cs="Arial"/>
          <w:b/>
          <w:sz w:val="24"/>
          <w:szCs w:val="24"/>
        </w:rPr>
        <w:t>JUDGMENT BY</w:t>
      </w:r>
      <w:r w:rsidRPr="00143225">
        <w:rPr>
          <w:rFonts w:ascii="Arial" w:hAnsi="Arial" w:cs="Arial"/>
          <w:sz w:val="24"/>
          <w:szCs w:val="24"/>
        </w:rPr>
        <w:t>:</w:t>
      </w:r>
      <w:r w:rsidRPr="00143225">
        <w:rPr>
          <w:rFonts w:ascii="Arial" w:hAnsi="Arial" w:cs="Arial"/>
          <w:sz w:val="24"/>
          <w:szCs w:val="24"/>
        </w:rPr>
        <w:tab/>
      </w:r>
      <w:r w:rsidRPr="00143225">
        <w:rPr>
          <w:rFonts w:ascii="Arial" w:hAnsi="Arial" w:cs="Arial"/>
          <w:b/>
          <w:sz w:val="24"/>
          <w:szCs w:val="24"/>
        </w:rPr>
        <w:t>I VAN RHYN J</w:t>
      </w:r>
    </w:p>
    <w:p w:rsidR="00585962" w:rsidRPr="00143225" w:rsidRDefault="00585962" w:rsidP="00154C0E">
      <w:pPr>
        <w:pBdr>
          <w:bottom w:val="single" w:sz="12" w:space="1" w:color="auto"/>
        </w:pBdr>
        <w:tabs>
          <w:tab w:val="left" w:pos="3544"/>
          <w:tab w:val="right" w:pos="8280"/>
        </w:tabs>
        <w:spacing w:after="0" w:line="240" w:lineRule="auto"/>
        <w:ind w:left="57"/>
        <w:jc w:val="both"/>
        <w:rPr>
          <w:rFonts w:ascii="Arial" w:hAnsi="Arial" w:cs="Arial"/>
          <w:sz w:val="24"/>
          <w:szCs w:val="24"/>
        </w:rPr>
      </w:pPr>
    </w:p>
    <w:p w:rsidR="00585962" w:rsidRPr="00143225" w:rsidRDefault="00585962" w:rsidP="00154C0E">
      <w:pPr>
        <w:tabs>
          <w:tab w:val="left" w:pos="3544"/>
          <w:tab w:val="right" w:pos="8280"/>
        </w:tabs>
        <w:spacing w:after="0" w:line="240" w:lineRule="auto"/>
        <w:ind w:left="57"/>
        <w:jc w:val="both"/>
        <w:rPr>
          <w:rFonts w:ascii="Arial" w:hAnsi="Arial" w:cs="Arial"/>
          <w:b/>
          <w:sz w:val="24"/>
          <w:szCs w:val="24"/>
          <w:u w:val="single"/>
        </w:rPr>
      </w:pPr>
    </w:p>
    <w:p w:rsidR="00585962" w:rsidRPr="00143225" w:rsidRDefault="00585962" w:rsidP="00154C0E">
      <w:pPr>
        <w:tabs>
          <w:tab w:val="left" w:pos="3544"/>
          <w:tab w:val="right" w:pos="8280"/>
        </w:tabs>
        <w:spacing w:after="0" w:line="240" w:lineRule="auto"/>
        <w:ind w:left="57"/>
        <w:jc w:val="both"/>
        <w:rPr>
          <w:rFonts w:ascii="Arial" w:hAnsi="Arial" w:cs="Arial"/>
          <w:b/>
          <w:sz w:val="24"/>
          <w:szCs w:val="24"/>
        </w:rPr>
      </w:pPr>
      <w:r w:rsidRPr="000C5F9D">
        <w:rPr>
          <w:rFonts w:ascii="Arial" w:hAnsi="Arial" w:cs="Arial"/>
          <w:b/>
          <w:sz w:val="24"/>
          <w:szCs w:val="24"/>
        </w:rPr>
        <w:t>HEARD ON:</w:t>
      </w:r>
      <w:r w:rsidRPr="000C5F9D">
        <w:rPr>
          <w:rFonts w:ascii="Arial" w:hAnsi="Arial" w:cs="Arial"/>
          <w:b/>
          <w:sz w:val="24"/>
          <w:szCs w:val="24"/>
        </w:rPr>
        <w:tab/>
      </w:r>
      <w:r>
        <w:rPr>
          <w:rFonts w:ascii="Arial" w:hAnsi="Arial" w:cs="Arial"/>
          <w:b/>
          <w:sz w:val="24"/>
          <w:szCs w:val="24"/>
        </w:rPr>
        <w:t>18 AUGUSTUS 2023</w:t>
      </w:r>
      <w:r w:rsidRPr="00143225">
        <w:rPr>
          <w:rFonts w:ascii="Arial" w:hAnsi="Arial" w:cs="Arial"/>
          <w:sz w:val="24"/>
          <w:szCs w:val="24"/>
        </w:rPr>
        <w:tab/>
      </w:r>
    </w:p>
    <w:p w:rsidR="00585962" w:rsidRPr="00143225" w:rsidRDefault="00585962" w:rsidP="00154C0E">
      <w:pPr>
        <w:pBdr>
          <w:bottom w:val="single" w:sz="12" w:space="1" w:color="auto"/>
        </w:pBdr>
        <w:tabs>
          <w:tab w:val="left" w:pos="3544"/>
          <w:tab w:val="right" w:pos="8280"/>
        </w:tabs>
        <w:spacing w:after="0" w:line="240" w:lineRule="auto"/>
        <w:ind w:left="57"/>
        <w:jc w:val="both"/>
        <w:rPr>
          <w:rFonts w:ascii="Arial" w:hAnsi="Arial" w:cs="Arial"/>
          <w:b/>
          <w:sz w:val="24"/>
          <w:szCs w:val="24"/>
        </w:rPr>
      </w:pPr>
    </w:p>
    <w:p w:rsidR="00585962" w:rsidRPr="00143225" w:rsidRDefault="00585962" w:rsidP="00154C0E">
      <w:pPr>
        <w:tabs>
          <w:tab w:val="left" w:pos="3544"/>
          <w:tab w:val="right" w:pos="8280"/>
        </w:tabs>
        <w:spacing w:after="0" w:line="240" w:lineRule="auto"/>
        <w:ind w:left="3544" w:hanging="3544"/>
        <w:jc w:val="both"/>
        <w:rPr>
          <w:rFonts w:ascii="Arial" w:hAnsi="Arial" w:cs="Arial"/>
          <w:b/>
          <w:sz w:val="24"/>
          <w:szCs w:val="24"/>
        </w:rPr>
      </w:pPr>
    </w:p>
    <w:p w:rsidR="00585962" w:rsidRPr="00143225" w:rsidRDefault="00585962" w:rsidP="00154C0E">
      <w:pPr>
        <w:tabs>
          <w:tab w:val="left" w:pos="3544"/>
          <w:tab w:val="right" w:pos="8280"/>
        </w:tabs>
        <w:spacing w:after="0" w:line="240" w:lineRule="auto"/>
        <w:ind w:left="3544" w:hanging="3544"/>
        <w:jc w:val="both"/>
        <w:rPr>
          <w:rFonts w:ascii="Arial" w:hAnsi="Arial" w:cs="Arial"/>
          <w:sz w:val="24"/>
          <w:szCs w:val="24"/>
        </w:rPr>
      </w:pPr>
      <w:r w:rsidRPr="000C5F9D">
        <w:rPr>
          <w:rFonts w:ascii="Arial" w:hAnsi="Arial" w:cs="Arial"/>
          <w:b/>
          <w:sz w:val="24"/>
          <w:szCs w:val="24"/>
        </w:rPr>
        <w:t>DELIVERED:</w:t>
      </w:r>
      <w:r w:rsidRPr="00143225">
        <w:rPr>
          <w:rFonts w:ascii="Arial" w:hAnsi="Arial" w:cs="Arial"/>
          <w:b/>
          <w:sz w:val="24"/>
          <w:szCs w:val="24"/>
        </w:rPr>
        <w:tab/>
      </w:r>
      <w:r w:rsidR="00DB26FA">
        <w:rPr>
          <w:rFonts w:ascii="Arial" w:hAnsi="Arial" w:cs="Arial"/>
          <w:b/>
          <w:sz w:val="24"/>
          <w:szCs w:val="24"/>
        </w:rPr>
        <w:t>9</w:t>
      </w:r>
      <w:r w:rsidR="003448C4">
        <w:rPr>
          <w:rFonts w:ascii="Arial" w:hAnsi="Arial" w:cs="Arial"/>
          <w:b/>
          <w:sz w:val="24"/>
          <w:szCs w:val="24"/>
        </w:rPr>
        <w:t xml:space="preserve"> OCTOBER</w:t>
      </w:r>
      <w:r>
        <w:rPr>
          <w:rFonts w:ascii="Arial" w:hAnsi="Arial" w:cs="Arial"/>
          <w:b/>
          <w:sz w:val="24"/>
          <w:szCs w:val="24"/>
        </w:rPr>
        <w:t xml:space="preserve"> 2023</w:t>
      </w:r>
    </w:p>
    <w:p w:rsidR="00585962" w:rsidRPr="00143225" w:rsidRDefault="00585962" w:rsidP="00154C0E">
      <w:pPr>
        <w:pBdr>
          <w:bottom w:val="single" w:sz="12" w:space="1" w:color="auto"/>
        </w:pBdr>
        <w:tabs>
          <w:tab w:val="left" w:pos="3544"/>
          <w:tab w:val="right" w:pos="8280"/>
        </w:tabs>
        <w:spacing w:after="0" w:line="240" w:lineRule="auto"/>
        <w:ind w:left="57"/>
        <w:jc w:val="both"/>
        <w:rPr>
          <w:rFonts w:ascii="Arial" w:hAnsi="Arial" w:cs="Arial"/>
          <w:sz w:val="24"/>
          <w:szCs w:val="24"/>
        </w:rPr>
      </w:pPr>
    </w:p>
    <w:p w:rsidR="00585962" w:rsidRPr="005504A6" w:rsidRDefault="00585962" w:rsidP="00154C0E">
      <w:pPr>
        <w:spacing w:line="240" w:lineRule="auto"/>
        <w:ind w:left="720" w:hanging="720"/>
        <w:jc w:val="both"/>
        <w:rPr>
          <w:rFonts w:ascii="Arial" w:hAnsi="Arial" w:cs="Arial"/>
          <w:sz w:val="24"/>
          <w:szCs w:val="24"/>
          <w:lang w:val="en-ZA"/>
        </w:rPr>
      </w:pPr>
    </w:p>
    <w:p w:rsidR="00536240" w:rsidRPr="005504A6" w:rsidRDefault="00536240" w:rsidP="003448C4">
      <w:pPr>
        <w:spacing w:after="0" w:line="360" w:lineRule="auto"/>
        <w:ind w:left="709" w:hanging="709"/>
        <w:jc w:val="both"/>
        <w:rPr>
          <w:rFonts w:ascii="Arial" w:hAnsi="Arial" w:cs="Arial"/>
          <w:sz w:val="24"/>
          <w:szCs w:val="24"/>
          <w:lang w:val="en-ZA"/>
        </w:rPr>
      </w:pPr>
      <w:r w:rsidRPr="005504A6">
        <w:rPr>
          <w:rFonts w:ascii="Arial" w:hAnsi="Arial" w:cs="Arial"/>
          <w:sz w:val="24"/>
          <w:szCs w:val="24"/>
          <w:lang w:val="en-ZA"/>
        </w:rPr>
        <w:t>[1]</w:t>
      </w:r>
      <w:r w:rsidRPr="005504A6">
        <w:rPr>
          <w:rFonts w:ascii="Arial" w:hAnsi="Arial" w:cs="Arial"/>
          <w:sz w:val="24"/>
          <w:szCs w:val="24"/>
          <w:lang w:val="en-ZA"/>
        </w:rPr>
        <w:tab/>
        <w:t xml:space="preserve">On 17 December 2021 the plaintiffs, in their capacities as the duly appointed trustees </w:t>
      </w:r>
    </w:p>
    <w:p w:rsidR="00A36D84" w:rsidRPr="005504A6" w:rsidRDefault="00536240" w:rsidP="004079E8">
      <w:pPr>
        <w:spacing w:line="360" w:lineRule="auto"/>
        <w:ind w:left="709" w:hanging="709"/>
        <w:jc w:val="both"/>
        <w:rPr>
          <w:rFonts w:ascii="Arial" w:hAnsi="Arial" w:cs="Arial"/>
          <w:sz w:val="24"/>
          <w:szCs w:val="24"/>
          <w:lang w:val="en-ZA"/>
        </w:rPr>
      </w:pPr>
      <w:r w:rsidRPr="005504A6">
        <w:rPr>
          <w:rFonts w:ascii="Arial" w:hAnsi="Arial" w:cs="Arial"/>
          <w:sz w:val="24"/>
          <w:szCs w:val="24"/>
          <w:lang w:val="en-ZA"/>
        </w:rPr>
        <w:tab/>
        <w:t xml:space="preserve"> in the insolvent estate of Rorich’s Hoop Trust (IT2132/98)</w:t>
      </w:r>
      <w:r w:rsidR="00DB26FA" w:rsidRPr="005504A6">
        <w:rPr>
          <w:rFonts w:ascii="Arial" w:hAnsi="Arial" w:cs="Arial"/>
          <w:sz w:val="24"/>
          <w:szCs w:val="24"/>
          <w:lang w:val="en-ZA"/>
        </w:rPr>
        <w:t xml:space="preserve"> (the “Trust”)</w:t>
      </w:r>
      <w:r w:rsidRPr="005504A6">
        <w:rPr>
          <w:rFonts w:ascii="Arial" w:hAnsi="Arial" w:cs="Arial"/>
          <w:sz w:val="24"/>
          <w:szCs w:val="24"/>
          <w:lang w:val="en-ZA"/>
        </w:rPr>
        <w:t xml:space="preserve"> issued summons against </w:t>
      </w:r>
      <w:r w:rsidR="00CC2854" w:rsidRPr="005504A6">
        <w:rPr>
          <w:rFonts w:ascii="Arial" w:hAnsi="Arial" w:cs="Arial"/>
          <w:sz w:val="24"/>
          <w:szCs w:val="24"/>
          <w:lang w:val="en-ZA"/>
        </w:rPr>
        <w:t xml:space="preserve">the defendant, a company with registered address at the farm </w:t>
      </w:r>
      <w:r w:rsidR="00432BE4">
        <w:rPr>
          <w:rFonts w:ascii="Arial" w:hAnsi="Arial" w:cs="Arial"/>
          <w:sz w:val="24"/>
          <w:szCs w:val="24"/>
          <w:lang w:val="en-ZA"/>
        </w:rPr>
        <w:t>Lexis, Bloemhof</w:t>
      </w:r>
      <w:r w:rsidR="00CC2854" w:rsidRPr="005504A6">
        <w:rPr>
          <w:rFonts w:ascii="Arial" w:hAnsi="Arial" w:cs="Arial"/>
          <w:sz w:val="24"/>
          <w:szCs w:val="24"/>
          <w:lang w:val="en-ZA"/>
        </w:rPr>
        <w:t xml:space="preserve">, </w:t>
      </w:r>
      <w:r w:rsidR="00432BE4">
        <w:rPr>
          <w:rFonts w:ascii="Arial" w:hAnsi="Arial" w:cs="Arial"/>
          <w:sz w:val="24"/>
          <w:szCs w:val="24"/>
          <w:lang w:val="en-ZA"/>
        </w:rPr>
        <w:lastRenderedPageBreak/>
        <w:t>North West</w:t>
      </w:r>
      <w:r w:rsidR="00CC2854" w:rsidRPr="005504A6">
        <w:rPr>
          <w:rFonts w:ascii="Arial" w:hAnsi="Arial" w:cs="Arial"/>
          <w:sz w:val="24"/>
          <w:szCs w:val="24"/>
          <w:lang w:val="en-ZA"/>
        </w:rPr>
        <w:t xml:space="preserve"> Province, claiming an amount of </w:t>
      </w:r>
      <w:r w:rsidR="00026C6D" w:rsidRPr="005504A6">
        <w:rPr>
          <w:rFonts w:ascii="Arial" w:hAnsi="Arial" w:cs="Arial"/>
          <w:sz w:val="24"/>
          <w:szCs w:val="24"/>
          <w:lang w:val="en-ZA"/>
        </w:rPr>
        <w:t>R</w:t>
      </w:r>
      <w:r w:rsidR="00432BE4">
        <w:rPr>
          <w:rFonts w:ascii="Arial" w:hAnsi="Arial" w:cs="Arial"/>
          <w:sz w:val="24"/>
          <w:szCs w:val="24"/>
          <w:lang w:val="en-ZA"/>
        </w:rPr>
        <w:t>4 683 421,78</w:t>
      </w:r>
      <w:r w:rsidR="00026C6D" w:rsidRPr="005504A6">
        <w:rPr>
          <w:rFonts w:ascii="Arial" w:hAnsi="Arial" w:cs="Arial"/>
          <w:sz w:val="24"/>
          <w:szCs w:val="24"/>
          <w:lang w:val="en-ZA"/>
        </w:rPr>
        <w:t>.</w:t>
      </w:r>
      <w:r w:rsidR="00CC2854" w:rsidRPr="005504A6">
        <w:rPr>
          <w:rFonts w:ascii="Arial" w:hAnsi="Arial" w:cs="Arial"/>
          <w:sz w:val="24"/>
          <w:szCs w:val="24"/>
          <w:lang w:val="en-ZA"/>
        </w:rPr>
        <w:t xml:space="preserve"> </w:t>
      </w:r>
      <w:r w:rsidR="00BB1DDF" w:rsidRPr="005504A6">
        <w:rPr>
          <w:rFonts w:ascii="Arial" w:hAnsi="Arial" w:cs="Arial"/>
          <w:sz w:val="24"/>
          <w:szCs w:val="24"/>
          <w:lang w:val="en-ZA"/>
        </w:rPr>
        <w:t>The</w:t>
      </w:r>
      <w:r w:rsidR="00A36D84" w:rsidRPr="005504A6">
        <w:rPr>
          <w:rFonts w:ascii="Arial" w:hAnsi="Arial" w:cs="Arial"/>
          <w:sz w:val="24"/>
          <w:szCs w:val="24"/>
          <w:lang w:val="en-ZA"/>
        </w:rPr>
        <w:t xml:space="preserve"> Trust was finally sequestrated on 19 November 2020. The plaintiffs were finally appointed as trustees of the insolvent estate of the </w:t>
      </w:r>
      <w:r w:rsidR="00237EBC" w:rsidRPr="005504A6">
        <w:rPr>
          <w:rFonts w:ascii="Arial" w:hAnsi="Arial" w:cs="Arial"/>
          <w:sz w:val="24"/>
          <w:szCs w:val="24"/>
          <w:lang w:val="en-ZA"/>
        </w:rPr>
        <w:t>T</w:t>
      </w:r>
      <w:r w:rsidR="00A36D84" w:rsidRPr="005504A6">
        <w:rPr>
          <w:rFonts w:ascii="Arial" w:hAnsi="Arial" w:cs="Arial"/>
          <w:sz w:val="24"/>
          <w:szCs w:val="24"/>
          <w:lang w:val="en-ZA"/>
        </w:rPr>
        <w:t>rust on 30 December 2020.</w:t>
      </w:r>
    </w:p>
    <w:p w:rsidR="00A828ED" w:rsidRPr="005504A6" w:rsidRDefault="00CC2854" w:rsidP="004079E8">
      <w:pPr>
        <w:spacing w:line="360" w:lineRule="auto"/>
        <w:ind w:left="709" w:hanging="709"/>
        <w:jc w:val="both"/>
        <w:rPr>
          <w:rFonts w:ascii="Arial" w:hAnsi="Arial" w:cs="Arial"/>
          <w:sz w:val="24"/>
          <w:szCs w:val="24"/>
          <w:lang w:val="en-ZA"/>
        </w:rPr>
      </w:pPr>
      <w:r w:rsidRPr="005504A6">
        <w:rPr>
          <w:rFonts w:ascii="Arial" w:hAnsi="Arial" w:cs="Arial"/>
          <w:sz w:val="24"/>
          <w:szCs w:val="24"/>
          <w:lang w:val="en-ZA"/>
        </w:rPr>
        <w:t>[2]</w:t>
      </w:r>
      <w:r w:rsidRPr="005504A6">
        <w:rPr>
          <w:rFonts w:ascii="Arial" w:hAnsi="Arial" w:cs="Arial"/>
          <w:sz w:val="24"/>
          <w:szCs w:val="24"/>
          <w:lang w:val="en-ZA"/>
        </w:rPr>
        <w:tab/>
        <w:t>Subsequent to the defendant</w:t>
      </w:r>
      <w:r w:rsidR="00AB1B1C" w:rsidRPr="005504A6">
        <w:rPr>
          <w:rFonts w:ascii="Arial" w:hAnsi="Arial" w:cs="Arial"/>
          <w:sz w:val="24"/>
          <w:szCs w:val="24"/>
          <w:lang w:val="en-ZA"/>
        </w:rPr>
        <w:t>’</w:t>
      </w:r>
      <w:r w:rsidRPr="005504A6">
        <w:rPr>
          <w:rFonts w:ascii="Arial" w:hAnsi="Arial" w:cs="Arial"/>
          <w:sz w:val="24"/>
          <w:szCs w:val="24"/>
          <w:lang w:val="en-ZA"/>
        </w:rPr>
        <w:t>s first notice of it</w:t>
      </w:r>
      <w:r w:rsidR="00A828ED" w:rsidRPr="005504A6">
        <w:rPr>
          <w:rFonts w:ascii="Arial" w:hAnsi="Arial" w:cs="Arial"/>
          <w:sz w:val="24"/>
          <w:szCs w:val="24"/>
          <w:lang w:val="en-ZA"/>
        </w:rPr>
        <w:t>s</w:t>
      </w:r>
      <w:r w:rsidRPr="005504A6">
        <w:rPr>
          <w:rFonts w:ascii="Arial" w:hAnsi="Arial" w:cs="Arial"/>
          <w:sz w:val="24"/>
          <w:szCs w:val="24"/>
          <w:lang w:val="en-ZA"/>
        </w:rPr>
        <w:t xml:space="preserve"> intention to except to the particulars of claim</w:t>
      </w:r>
      <w:r w:rsidR="00A828ED" w:rsidRPr="005504A6">
        <w:rPr>
          <w:rFonts w:ascii="Arial" w:hAnsi="Arial" w:cs="Arial"/>
          <w:sz w:val="24"/>
          <w:szCs w:val="24"/>
          <w:lang w:val="en-ZA"/>
        </w:rPr>
        <w:t xml:space="preserve">, the plaintiffs amended the particulars of claim. </w:t>
      </w:r>
      <w:r w:rsidR="00BB1DDF" w:rsidRPr="005504A6">
        <w:rPr>
          <w:rFonts w:ascii="Arial" w:hAnsi="Arial" w:cs="Arial"/>
          <w:sz w:val="24"/>
          <w:szCs w:val="24"/>
          <w:lang w:val="en-ZA"/>
        </w:rPr>
        <w:t xml:space="preserve">Thereafter the </w:t>
      </w:r>
      <w:r w:rsidR="00A828ED" w:rsidRPr="005504A6">
        <w:rPr>
          <w:rFonts w:ascii="Arial" w:hAnsi="Arial" w:cs="Arial"/>
          <w:sz w:val="24"/>
          <w:szCs w:val="24"/>
          <w:lang w:val="en-ZA"/>
        </w:rPr>
        <w:t xml:space="preserve">defendant </w:t>
      </w:r>
      <w:r w:rsidR="003448C4" w:rsidRPr="005504A6">
        <w:rPr>
          <w:rFonts w:ascii="Arial" w:hAnsi="Arial" w:cs="Arial"/>
          <w:sz w:val="24"/>
          <w:szCs w:val="24"/>
          <w:lang w:val="en-ZA"/>
        </w:rPr>
        <w:t xml:space="preserve">filed </w:t>
      </w:r>
      <w:r w:rsidR="00A828ED" w:rsidRPr="005504A6">
        <w:rPr>
          <w:rFonts w:ascii="Arial" w:hAnsi="Arial" w:cs="Arial"/>
          <w:sz w:val="24"/>
          <w:szCs w:val="24"/>
          <w:lang w:val="en-ZA"/>
        </w:rPr>
        <w:t>a</w:t>
      </w:r>
      <w:r w:rsidR="00BB1DDF" w:rsidRPr="005504A6">
        <w:rPr>
          <w:rFonts w:ascii="Arial" w:hAnsi="Arial" w:cs="Arial"/>
          <w:sz w:val="24"/>
          <w:szCs w:val="24"/>
          <w:lang w:val="en-ZA"/>
        </w:rPr>
        <w:t xml:space="preserve"> further</w:t>
      </w:r>
      <w:r w:rsidR="00A828ED" w:rsidRPr="005504A6">
        <w:rPr>
          <w:rFonts w:ascii="Arial" w:hAnsi="Arial" w:cs="Arial"/>
          <w:sz w:val="24"/>
          <w:szCs w:val="24"/>
          <w:lang w:val="en-ZA"/>
        </w:rPr>
        <w:t xml:space="preserve"> exception to the plaintiffs’ amended particulars of claim on the grounds that it is vague and embarrassing and/or lacks averments necessary to sustain breach of contract as cause of action.</w:t>
      </w:r>
    </w:p>
    <w:p w:rsidR="003D73E0" w:rsidRPr="005504A6" w:rsidRDefault="00A828ED" w:rsidP="003D73E0">
      <w:pPr>
        <w:spacing w:before="240" w:after="0" w:line="360" w:lineRule="auto"/>
        <w:ind w:left="709" w:hanging="709"/>
        <w:jc w:val="both"/>
        <w:rPr>
          <w:rFonts w:ascii="Arial" w:hAnsi="Arial" w:cs="Arial"/>
          <w:sz w:val="24"/>
          <w:szCs w:val="24"/>
          <w:lang w:val="en-ZA"/>
        </w:rPr>
      </w:pPr>
      <w:r w:rsidRPr="005504A6">
        <w:rPr>
          <w:rFonts w:ascii="Arial" w:hAnsi="Arial" w:cs="Arial"/>
          <w:sz w:val="24"/>
          <w:szCs w:val="24"/>
          <w:lang w:val="en-ZA"/>
        </w:rPr>
        <w:t>[3]</w:t>
      </w:r>
      <w:r w:rsidRPr="005504A6">
        <w:rPr>
          <w:rFonts w:ascii="Arial" w:hAnsi="Arial" w:cs="Arial"/>
          <w:sz w:val="24"/>
          <w:szCs w:val="24"/>
          <w:lang w:val="en-ZA"/>
        </w:rPr>
        <w:tab/>
      </w:r>
      <w:r w:rsidR="00536240" w:rsidRPr="005504A6">
        <w:rPr>
          <w:rFonts w:ascii="Arial" w:hAnsi="Arial" w:cs="Arial"/>
          <w:sz w:val="24"/>
          <w:szCs w:val="24"/>
          <w:lang w:val="en-ZA"/>
        </w:rPr>
        <w:t xml:space="preserve">The exception </w:t>
      </w:r>
      <w:r w:rsidR="00AB1B1C" w:rsidRPr="005504A6">
        <w:rPr>
          <w:rFonts w:ascii="Arial" w:hAnsi="Arial" w:cs="Arial"/>
          <w:sz w:val="24"/>
          <w:szCs w:val="24"/>
          <w:lang w:val="en-ZA"/>
        </w:rPr>
        <w:t xml:space="preserve">that the particulars of claim </w:t>
      </w:r>
      <w:r w:rsidR="00154C0E">
        <w:rPr>
          <w:rFonts w:ascii="Arial" w:hAnsi="Arial" w:cs="Arial"/>
          <w:sz w:val="24"/>
          <w:szCs w:val="24"/>
          <w:lang w:val="en-ZA"/>
        </w:rPr>
        <w:t>is</w:t>
      </w:r>
      <w:r w:rsidR="00AB1B1C" w:rsidRPr="005504A6">
        <w:rPr>
          <w:rFonts w:ascii="Arial" w:hAnsi="Arial" w:cs="Arial"/>
          <w:sz w:val="24"/>
          <w:szCs w:val="24"/>
          <w:lang w:val="en-ZA"/>
        </w:rPr>
        <w:t xml:space="preserve"> vague and embarrassing </w:t>
      </w:r>
      <w:r w:rsidR="00536240" w:rsidRPr="005504A6">
        <w:rPr>
          <w:rFonts w:ascii="Arial" w:hAnsi="Arial" w:cs="Arial"/>
          <w:sz w:val="24"/>
          <w:szCs w:val="24"/>
          <w:lang w:val="en-ZA"/>
        </w:rPr>
        <w:t xml:space="preserve">is premised on the following </w:t>
      </w:r>
      <w:r w:rsidR="00AB1B1C" w:rsidRPr="005504A6">
        <w:rPr>
          <w:rFonts w:ascii="Arial" w:hAnsi="Arial" w:cs="Arial"/>
          <w:sz w:val="24"/>
          <w:szCs w:val="24"/>
          <w:lang w:val="en-ZA"/>
        </w:rPr>
        <w:t>grounds:</w:t>
      </w:r>
    </w:p>
    <w:p w:rsidR="003D73E0" w:rsidRPr="005504A6" w:rsidRDefault="00A828ED" w:rsidP="003D73E0">
      <w:pPr>
        <w:spacing w:before="240" w:line="360" w:lineRule="auto"/>
        <w:ind w:left="1276" w:hanging="567"/>
        <w:jc w:val="both"/>
        <w:rPr>
          <w:rFonts w:ascii="Arial" w:hAnsi="Arial" w:cs="Arial"/>
          <w:sz w:val="24"/>
          <w:szCs w:val="24"/>
          <w:lang w:val="en-ZA"/>
        </w:rPr>
      </w:pPr>
      <w:r w:rsidRPr="005504A6">
        <w:rPr>
          <w:rFonts w:ascii="Arial" w:hAnsi="Arial" w:cs="Arial"/>
          <w:sz w:val="24"/>
          <w:szCs w:val="24"/>
          <w:lang w:val="en-ZA"/>
        </w:rPr>
        <w:t>3.1</w:t>
      </w:r>
      <w:r w:rsidR="00AB1B1C" w:rsidRPr="005504A6">
        <w:rPr>
          <w:rFonts w:ascii="Arial" w:hAnsi="Arial" w:cs="Arial"/>
          <w:sz w:val="24"/>
          <w:szCs w:val="24"/>
          <w:lang w:val="en-ZA"/>
        </w:rPr>
        <w:tab/>
      </w:r>
      <w:r w:rsidR="00010EB4" w:rsidRPr="005504A6">
        <w:rPr>
          <w:rFonts w:ascii="Arial" w:hAnsi="Arial" w:cs="Arial"/>
          <w:sz w:val="24"/>
          <w:szCs w:val="24"/>
          <w:lang w:val="en-ZA"/>
        </w:rPr>
        <w:t>In respect of the total outstanding balance of R</w:t>
      </w:r>
      <w:r w:rsidR="00432BE4">
        <w:rPr>
          <w:rFonts w:ascii="Arial" w:hAnsi="Arial" w:cs="Arial"/>
          <w:sz w:val="24"/>
          <w:szCs w:val="24"/>
          <w:lang w:val="en-ZA"/>
        </w:rPr>
        <w:t>4 683 421.78</w:t>
      </w:r>
      <w:r w:rsidR="00010EB4" w:rsidRPr="005504A6">
        <w:rPr>
          <w:rFonts w:ascii="Arial" w:hAnsi="Arial" w:cs="Arial"/>
          <w:sz w:val="24"/>
          <w:szCs w:val="24"/>
          <w:lang w:val="en-ZA"/>
        </w:rPr>
        <w:t xml:space="preserve"> due by the defendant:</w:t>
      </w:r>
    </w:p>
    <w:p w:rsidR="003D73E0" w:rsidRPr="005504A6" w:rsidRDefault="00010EB4"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3.1.1</w:t>
      </w:r>
      <w:r w:rsidRPr="005504A6">
        <w:rPr>
          <w:rFonts w:ascii="Arial" w:hAnsi="Arial" w:cs="Arial"/>
          <w:sz w:val="24"/>
          <w:szCs w:val="24"/>
          <w:lang w:val="en-ZA"/>
        </w:rPr>
        <w:tab/>
        <w:t>the plaintiffs failed to set out how the amount is calculated and/or compiled;</w:t>
      </w:r>
    </w:p>
    <w:p w:rsidR="003D73E0" w:rsidRDefault="00010EB4"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3.1.2</w:t>
      </w:r>
      <w:r w:rsidRPr="005504A6">
        <w:rPr>
          <w:rFonts w:ascii="Arial" w:hAnsi="Arial" w:cs="Arial"/>
          <w:sz w:val="24"/>
          <w:szCs w:val="24"/>
          <w:lang w:val="en-ZA"/>
        </w:rPr>
        <w:tab/>
        <w:t xml:space="preserve">the plaintiffs failed to state the date on which the </w:t>
      </w:r>
      <w:r w:rsidR="0066591A" w:rsidRPr="005504A6">
        <w:rPr>
          <w:rFonts w:ascii="Arial" w:hAnsi="Arial" w:cs="Arial"/>
          <w:sz w:val="24"/>
          <w:szCs w:val="24"/>
          <w:lang w:val="en-ZA"/>
        </w:rPr>
        <w:t>“</w:t>
      </w:r>
      <w:r w:rsidRPr="005504A6">
        <w:rPr>
          <w:rFonts w:ascii="Arial" w:hAnsi="Arial" w:cs="Arial"/>
          <w:sz w:val="24"/>
          <w:szCs w:val="24"/>
          <w:lang w:val="en-ZA"/>
        </w:rPr>
        <w:t>total outstanding balance</w:t>
      </w:r>
      <w:r w:rsidR="0066591A" w:rsidRPr="005504A6">
        <w:rPr>
          <w:rFonts w:ascii="Arial" w:hAnsi="Arial" w:cs="Arial"/>
          <w:sz w:val="24"/>
          <w:szCs w:val="24"/>
          <w:lang w:val="en-ZA"/>
        </w:rPr>
        <w:t>”</w:t>
      </w:r>
      <w:r w:rsidRPr="005504A6">
        <w:rPr>
          <w:rFonts w:ascii="Arial" w:hAnsi="Arial" w:cs="Arial"/>
          <w:sz w:val="24"/>
          <w:szCs w:val="24"/>
          <w:lang w:val="en-ZA"/>
        </w:rPr>
        <w:t xml:space="preserve"> due to the Trust allegedly totalled R</w:t>
      </w:r>
      <w:r w:rsidR="00432BE4">
        <w:rPr>
          <w:rFonts w:ascii="Arial" w:hAnsi="Arial" w:cs="Arial"/>
          <w:sz w:val="24"/>
          <w:szCs w:val="24"/>
          <w:lang w:val="en-ZA"/>
        </w:rPr>
        <w:t>4 683 421.79</w:t>
      </w:r>
      <w:r w:rsidRPr="005504A6">
        <w:rPr>
          <w:rFonts w:ascii="Arial" w:hAnsi="Arial" w:cs="Arial"/>
          <w:sz w:val="24"/>
          <w:szCs w:val="24"/>
          <w:lang w:val="en-ZA"/>
        </w:rPr>
        <w:t>, alternatively, amassed to the said amount;</w:t>
      </w:r>
    </w:p>
    <w:p w:rsidR="003D73E0" w:rsidRDefault="00010EB4"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3.1.3</w:t>
      </w:r>
      <w:r w:rsidRPr="005504A6">
        <w:rPr>
          <w:rFonts w:ascii="Arial" w:hAnsi="Arial" w:cs="Arial"/>
          <w:sz w:val="24"/>
          <w:szCs w:val="24"/>
          <w:lang w:val="en-ZA"/>
        </w:rPr>
        <w:tab/>
        <w:t>in the premises the amount claimed is not set out with sufficient particularity to allow the defendant a reasonable opportunity of assessing and considering the quantum of the amount claimed.</w:t>
      </w:r>
      <w:r w:rsidR="0066591A" w:rsidRPr="005504A6">
        <w:rPr>
          <w:rFonts w:ascii="Arial" w:hAnsi="Arial" w:cs="Arial"/>
          <w:sz w:val="24"/>
          <w:szCs w:val="24"/>
          <w:lang w:val="en-ZA"/>
        </w:rPr>
        <w:t xml:space="preserve"> Alternatively, the amount claimed is plead</w:t>
      </w:r>
      <w:r w:rsidR="003F3C7A">
        <w:rPr>
          <w:rFonts w:ascii="Arial" w:hAnsi="Arial" w:cs="Arial"/>
          <w:sz w:val="24"/>
          <w:szCs w:val="24"/>
          <w:lang w:val="en-ZA"/>
        </w:rPr>
        <w:t>ed</w:t>
      </w:r>
      <w:r w:rsidR="0066591A" w:rsidRPr="005504A6">
        <w:rPr>
          <w:rFonts w:ascii="Arial" w:hAnsi="Arial" w:cs="Arial"/>
          <w:sz w:val="24"/>
          <w:szCs w:val="24"/>
          <w:lang w:val="en-ZA"/>
        </w:rPr>
        <w:t xml:space="preserve"> in an unnecessary and/or inappropriate generalised and </w:t>
      </w:r>
      <w:r w:rsidR="005504A6" w:rsidRPr="005504A6">
        <w:rPr>
          <w:rFonts w:ascii="Arial" w:hAnsi="Arial" w:cs="Arial"/>
          <w:sz w:val="24"/>
          <w:szCs w:val="24"/>
          <w:lang w:val="en-ZA"/>
        </w:rPr>
        <w:t>vague manner,</w:t>
      </w:r>
      <w:r w:rsidR="0066591A" w:rsidRPr="005504A6">
        <w:rPr>
          <w:rFonts w:ascii="Arial" w:hAnsi="Arial" w:cs="Arial"/>
          <w:sz w:val="24"/>
          <w:szCs w:val="24"/>
          <w:lang w:val="en-ZA"/>
        </w:rPr>
        <w:t xml:space="preserve"> embarrassing the defendant who cannot consider, assess and plead thereto. </w:t>
      </w:r>
    </w:p>
    <w:p w:rsidR="00010EB4" w:rsidRPr="005504A6" w:rsidRDefault="00010EB4"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3.2</w:t>
      </w:r>
      <w:r w:rsidRPr="005504A6">
        <w:rPr>
          <w:rFonts w:ascii="Arial" w:hAnsi="Arial" w:cs="Arial"/>
          <w:sz w:val="24"/>
          <w:szCs w:val="24"/>
          <w:lang w:val="en-ZA"/>
        </w:rPr>
        <w:tab/>
        <w:t>In respect of the allegations that the Trust performed its obligations by lending amounts to the defendant at the specific instance and request of the defendant:</w:t>
      </w:r>
    </w:p>
    <w:p w:rsidR="003D73E0" w:rsidRPr="005504A6" w:rsidRDefault="00B50793"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 xml:space="preserve"> </w:t>
      </w:r>
      <w:r w:rsidR="00010EB4" w:rsidRPr="005504A6">
        <w:rPr>
          <w:rFonts w:ascii="Arial" w:hAnsi="Arial" w:cs="Arial"/>
          <w:sz w:val="24"/>
          <w:szCs w:val="24"/>
          <w:lang w:val="en-ZA"/>
        </w:rPr>
        <w:t>3.2.1</w:t>
      </w:r>
      <w:r w:rsidR="00010EB4" w:rsidRPr="005504A6">
        <w:rPr>
          <w:rFonts w:ascii="Arial" w:hAnsi="Arial" w:cs="Arial"/>
          <w:sz w:val="24"/>
          <w:szCs w:val="24"/>
          <w:lang w:val="en-ZA"/>
        </w:rPr>
        <w:tab/>
        <w:t>plaintiffs</w:t>
      </w:r>
      <w:r w:rsidRPr="005504A6">
        <w:rPr>
          <w:rFonts w:ascii="Arial" w:hAnsi="Arial" w:cs="Arial"/>
          <w:sz w:val="24"/>
          <w:szCs w:val="24"/>
          <w:lang w:val="en-ZA"/>
        </w:rPr>
        <w:t>’</w:t>
      </w:r>
      <w:r w:rsidR="00010EB4" w:rsidRPr="005504A6">
        <w:rPr>
          <w:rFonts w:ascii="Arial" w:hAnsi="Arial" w:cs="Arial"/>
          <w:sz w:val="24"/>
          <w:szCs w:val="24"/>
          <w:lang w:val="en-ZA"/>
        </w:rPr>
        <w:t xml:space="preserve"> amended particulars of claim </w:t>
      </w:r>
      <w:r w:rsidRPr="005504A6">
        <w:rPr>
          <w:rFonts w:ascii="Arial" w:hAnsi="Arial" w:cs="Arial"/>
          <w:sz w:val="24"/>
          <w:szCs w:val="24"/>
          <w:lang w:val="en-ZA"/>
        </w:rPr>
        <w:t>is</w:t>
      </w:r>
      <w:r w:rsidR="00010EB4" w:rsidRPr="005504A6">
        <w:rPr>
          <w:rFonts w:ascii="Arial" w:hAnsi="Arial" w:cs="Arial"/>
          <w:sz w:val="24"/>
          <w:szCs w:val="24"/>
          <w:lang w:val="en-ZA"/>
        </w:rPr>
        <w:t xml:space="preserve"> vague and/or silent on the relevant and pertinent details of the individual requests </w:t>
      </w:r>
      <w:r w:rsidR="003D73E0">
        <w:rPr>
          <w:rFonts w:ascii="Arial" w:hAnsi="Arial" w:cs="Arial"/>
          <w:sz w:val="24"/>
          <w:szCs w:val="24"/>
          <w:lang w:val="en-ZA"/>
        </w:rPr>
        <w:t>allegedly made by the defendant;</w:t>
      </w:r>
    </w:p>
    <w:p w:rsidR="00010EB4" w:rsidRPr="005504A6" w:rsidRDefault="00010EB4"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3.2.2</w:t>
      </w:r>
      <w:r w:rsidR="00B50793" w:rsidRPr="005504A6">
        <w:rPr>
          <w:rFonts w:ascii="Arial" w:hAnsi="Arial" w:cs="Arial"/>
          <w:sz w:val="24"/>
          <w:szCs w:val="24"/>
          <w:lang w:val="en-ZA"/>
        </w:rPr>
        <w:t xml:space="preserve"> </w:t>
      </w:r>
      <w:r w:rsidR="00B50793" w:rsidRPr="005504A6">
        <w:rPr>
          <w:rFonts w:ascii="Arial" w:hAnsi="Arial" w:cs="Arial"/>
          <w:sz w:val="24"/>
          <w:szCs w:val="24"/>
          <w:lang w:val="en-ZA"/>
        </w:rPr>
        <w:tab/>
      </w:r>
      <w:r w:rsidRPr="005504A6">
        <w:rPr>
          <w:rFonts w:ascii="Arial" w:hAnsi="Arial" w:cs="Arial"/>
          <w:sz w:val="24"/>
          <w:szCs w:val="24"/>
          <w:lang w:val="en-ZA"/>
        </w:rPr>
        <w:t>it has not been pleaded in what manner the alleged individual requests for loan amounts were made by the defendant</w:t>
      </w:r>
      <w:r w:rsidR="0066591A" w:rsidRPr="005504A6">
        <w:rPr>
          <w:rFonts w:ascii="Arial" w:hAnsi="Arial" w:cs="Arial"/>
          <w:sz w:val="24"/>
          <w:szCs w:val="24"/>
          <w:lang w:val="en-ZA"/>
        </w:rPr>
        <w:t>, nor who represented the defendant when the alleged request</w:t>
      </w:r>
      <w:r w:rsidR="005504A6">
        <w:rPr>
          <w:rFonts w:ascii="Arial" w:hAnsi="Arial" w:cs="Arial"/>
          <w:sz w:val="24"/>
          <w:szCs w:val="24"/>
          <w:lang w:val="en-ZA"/>
        </w:rPr>
        <w:t>s</w:t>
      </w:r>
      <w:r w:rsidR="0066591A" w:rsidRPr="005504A6">
        <w:rPr>
          <w:rFonts w:ascii="Arial" w:hAnsi="Arial" w:cs="Arial"/>
          <w:sz w:val="24"/>
          <w:szCs w:val="24"/>
          <w:lang w:val="en-ZA"/>
        </w:rPr>
        <w:t xml:space="preserve"> were made</w:t>
      </w:r>
      <w:r w:rsidRPr="005504A6">
        <w:rPr>
          <w:rFonts w:ascii="Arial" w:hAnsi="Arial" w:cs="Arial"/>
          <w:sz w:val="24"/>
          <w:szCs w:val="24"/>
          <w:lang w:val="en-ZA"/>
        </w:rPr>
        <w:t>;</w:t>
      </w:r>
    </w:p>
    <w:p w:rsidR="00010EB4" w:rsidRPr="005504A6" w:rsidRDefault="00010EB4"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lastRenderedPageBreak/>
        <w:t>3.2.3</w:t>
      </w:r>
      <w:r w:rsidRPr="005504A6">
        <w:rPr>
          <w:rFonts w:ascii="Arial" w:hAnsi="Arial" w:cs="Arial"/>
          <w:sz w:val="24"/>
          <w:szCs w:val="24"/>
          <w:lang w:val="en-ZA"/>
        </w:rPr>
        <w:tab/>
        <w:t>the plaintiffs failed to plead the dates on which the various individual requests for loans were allegedly made by the defendant</w:t>
      </w:r>
      <w:r w:rsidR="00426E0D" w:rsidRPr="005504A6">
        <w:rPr>
          <w:rFonts w:ascii="Arial" w:hAnsi="Arial" w:cs="Arial"/>
          <w:sz w:val="24"/>
          <w:szCs w:val="24"/>
          <w:lang w:val="en-ZA"/>
        </w:rPr>
        <w:t>;</w:t>
      </w:r>
    </w:p>
    <w:p w:rsidR="003D73E0" w:rsidRDefault="00426E0D"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3.2.4</w:t>
      </w:r>
      <w:r w:rsidRPr="005504A6">
        <w:rPr>
          <w:rFonts w:ascii="Arial" w:hAnsi="Arial" w:cs="Arial"/>
          <w:sz w:val="24"/>
          <w:szCs w:val="24"/>
          <w:lang w:val="en-ZA"/>
        </w:rPr>
        <w:tab/>
        <w:t>the vague and generalised wording of the amended paragraph 7 of plaintiffs’ particulars of claim, embarrass the defendant, who cannot reasonably plead thereto;</w:t>
      </w:r>
      <w:r w:rsidR="003448C4" w:rsidRPr="005504A6">
        <w:rPr>
          <w:rFonts w:ascii="Arial" w:hAnsi="Arial" w:cs="Arial"/>
          <w:sz w:val="24"/>
          <w:szCs w:val="24"/>
          <w:lang w:val="en-ZA"/>
        </w:rPr>
        <w:t xml:space="preserve"> and</w:t>
      </w:r>
    </w:p>
    <w:p w:rsidR="00384BF8" w:rsidRPr="005504A6" w:rsidRDefault="00426E0D"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3.2.5</w:t>
      </w:r>
      <w:r w:rsidRPr="005504A6">
        <w:rPr>
          <w:rFonts w:ascii="Arial" w:hAnsi="Arial" w:cs="Arial"/>
          <w:sz w:val="24"/>
          <w:szCs w:val="24"/>
          <w:lang w:val="en-ZA"/>
        </w:rPr>
        <w:tab/>
        <w:t>in as far as the plaint</w:t>
      </w:r>
      <w:r w:rsidR="00384BF8">
        <w:rPr>
          <w:rFonts w:ascii="Arial" w:hAnsi="Arial" w:cs="Arial"/>
          <w:sz w:val="24"/>
          <w:szCs w:val="24"/>
          <w:lang w:val="en-ZA"/>
        </w:rPr>
        <w:t>iffs rely on an alleged breach o</w:t>
      </w:r>
      <w:r w:rsidRPr="005504A6">
        <w:rPr>
          <w:rFonts w:ascii="Arial" w:hAnsi="Arial" w:cs="Arial"/>
          <w:sz w:val="24"/>
          <w:szCs w:val="24"/>
          <w:lang w:val="en-ZA"/>
        </w:rPr>
        <w:t xml:space="preserve">f contract by the defendant, it is not alleged when the defendant had </w:t>
      </w:r>
      <w:r w:rsidR="003448C4" w:rsidRPr="005504A6">
        <w:rPr>
          <w:rFonts w:ascii="Arial" w:hAnsi="Arial" w:cs="Arial"/>
          <w:sz w:val="24"/>
          <w:szCs w:val="24"/>
          <w:lang w:val="en-ZA"/>
        </w:rPr>
        <w:t>b</w:t>
      </w:r>
      <w:r w:rsidRPr="005504A6">
        <w:rPr>
          <w:rFonts w:ascii="Arial" w:hAnsi="Arial" w:cs="Arial"/>
          <w:sz w:val="24"/>
          <w:szCs w:val="24"/>
          <w:lang w:val="en-ZA"/>
        </w:rPr>
        <w:t>reached the agreement.</w:t>
      </w:r>
      <w:r w:rsidR="0066591A" w:rsidRPr="005504A6">
        <w:rPr>
          <w:rFonts w:ascii="Arial" w:hAnsi="Arial" w:cs="Arial"/>
          <w:sz w:val="24"/>
          <w:szCs w:val="24"/>
          <w:lang w:val="en-ZA"/>
        </w:rPr>
        <w:t xml:space="preserve"> </w:t>
      </w:r>
    </w:p>
    <w:p w:rsidR="00384BF8" w:rsidRPr="005504A6" w:rsidRDefault="00426E0D" w:rsidP="00384BF8">
      <w:pPr>
        <w:spacing w:before="240" w:line="360" w:lineRule="auto"/>
        <w:ind w:left="709" w:hanging="709"/>
        <w:jc w:val="both"/>
        <w:rPr>
          <w:rFonts w:ascii="Arial" w:hAnsi="Arial" w:cs="Arial"/>
          <w:sz w:val="24"/>
          <w:szCs w:val="24"/>
          <w:lang w:val="en-ZA"/>
        </w:rPr>
      </w:pPr>
      <w:r w:rsidRPr="005504A6">
        <w:rPr>
          <w:rFonts w:ascii="Arial" w:hAnsi="Arial" w:cs="Arial"/>
          <w:sz w:val="24"/>
          <w:szCs w:val="24"/>
          <w:lang w:val="en-ZA"/>
        </w:rPr>
        <w:t>[4]</w:t>
      </w:r>
      <w:r w:rsidRPr="005504A6">
        <w:rPr>
          <w:rFonts w:ascii="Arial" w:hAnsi="Arial" w:cs="Arial"/>
          <w:sz w:val="24"/>
          <w:szCs w:val="24"/>
          <w:lang w:val="en-ZA"/>
        </w:rPr>
        <w:tab/>
        <w:t>In support of the allegation that the amended particulars of claim lacks averments necessary to sustain breach of contract as cause of action, the defendant relies on the following:</w:t>
      </w:r>
    </w:p>
    <w:p w:rsidR="00426E0D" w:rsidRPr="005504A6" w:rsidRDefault="00426E0D" w:rsidP="00384BF8">
      <w:pPr>
        <w:spacing w:line="360" w:lineRule="auto"/>
        <w:ind w:left="1276" w:hanging="567"/>
        <w:jc w:val="both"/>
        <w:rPr>
          <w:rFonts w:ascii="Arial" w:hAnsi="Arial" w:cs="Arial"/>
          <w:sz w:val="24"/>
          <w:szCs w:val="24"/>
          <w:lang w:val="en-ZA"/>
        </w:rPr>
      </w:pPr>
      <w:r w:rsidRPr="005504A6">
        <w:rPr>
          <w:rFonts w:ascii="Arial" w:hAnsi="Arial" w:cs="Arial"/>
          <w:sz w:val="24"/>
          <w:szCs w:val="24"/>
          <w:lang w:val="en-ZA"/>
        </w:rPr>
        <w:t>4.1</w:t>
      </w:r>
      <w:r w:rsidRPr="005504A6">
        <w:rPr>
          <w:rFonts w:ascii="Arial" w:hAnsi="Arial" w:cs="Arial"/>
          <w:sz w:val="24"/>
          <w:szCs w:val="24"/>
          <w:lang w:val="en-ZA"/>
        </w:rPr>
        <w:tab/>
        <w:t>It is the plaintiffs’ case that one of the terms of the alleged agreement was that the outstanding amount was payable on demand.  It is not pleaded-</w:t>
      </w:r>
    </w:p>
    <w:p w:rsidR="00715130" w:rsidRDefault="00426E0D" w:rsidP="0071513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4.1.1</w:t>
      </w:r>
      <w:r w:rsidRPr="005504A6">
        <w:rPr>
          <w:rFonts w:ascii="Arial" w:hAnsi="Arial" w:cs="Arial"/>
          <w:sz w:val="24"/>
          <w:szCs w:val="24"/>
          <w:lang w:val="en-ZA"/>
        </w:rPr>
        <w:tab/>
      </w:r>
      <w:r w:rsidR="00481BA8" w:rsidRPr="005504A6">
        <w:rPr>
          <w:rFonts w:ascii="Arial" w:hAnsi="Arial" w:cs="Arial"/>
          <w:sz w:val="24"/>
          <w:szCs w:val="24"/>
          <w:lang w:val="en-ZA"/>
        </w:rPr>
        <w:t xml:space="preserve">how </w:t>
      </w:r>
      <w:r w:rsidRPr="005504A6">
        <w:rPr>
          <w:rFonts w:ascii="Arial" w:hAnsi="Arial" w:cs="Arial"/>
          <w:sz w:val="24"/>
          <w:szCs w:val="24"/>
          <w:lang w:val="en-ZA"/>
        </w:rPr>
        <w:t>payment was d</w:t>
      </w:r>
      <w:r w:rsidR="00715130">
        <w:rPr>
          <w:rFonts w:ascii="Arial" w:hAnsi="Arial" w:cs="Arial"/>
          <w:sz w:val="24"/>
          <w:szCs w:val="24"/>
          <w:lang w:val="en-ZA"/>
        </w:rPr>
        <w:t>emanded;</w:t>
      </w:r>
    </w:p>
    <w:p w:rsidR="0011496D" w:rsidRPr="005504A6" w:rsidRDefault="00426E0D" w:rsidP="0071513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4.1.2</w:t>
      </w:r>
      <w:r w:rsidRPr="005504A6">
        <w:rPr>
          <w:rFonts w:ascii="Arial" w:hAnsi="Arial" w:cs="Arial"/>
          <w:sz w:val="24"/>
          <w:szCs w:val="24"/>
          <w:lang w:val="en-ZA"/>
        </w:rPr>
        <w:tab/>
        <w:t>in what amount payment was demanded;</w:t>
      </w:r>
    </w:p>
    <w:p w:rsidR="0011496D" w:rsidRPr="005504A6" w:rsidRDefault="00426E0D" w:rsidP="0071513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4.1.3</w:t>
      </w:r>
      <w:r w:rsidRPr="005504A6">
        <w:rPr>
          <w:rFonts w:ascii="Arial" w:hAnsi="Arial" w:cs="Arial"/>
          <w:sz w:val="24"/>
          <w:szCs w:val="24"/>
          <w:lang w:val="en-ZA"/>
        </w:rPr>
        <w:tab/>
        <w:t xml:space="preserve">when </w:t>
      </w:r>
      <w:r w:rsidR="00481BA8" w:rsidRPr="005504A6">
        <w:rPr>
          <w:rFonts w:ascii="Arial" w:hAnsi="Arial" w:cs="Arial"/>
          <w:sz w:val="24"/>
          <w:szCs w:val="24"/>
          <w:lang w:val="en-ZA"/>
        </w:rPr>
        <w:t xml:space="preserve">the </w:t>
      </w:r>
      <w:r w:rsidRPr="005504A6">
        <w:rPr>
          <w:rFonts w:ascii="Arial" w:hAnsi="Arial" w:cs="Arial"/>
          <w:sz w:val="24"/>
          <w:szCs w:val="24"/>
          <w:lang w:val="en-ZA"/>
        </w:rPr>
        <w:t>demand was made;</w:t>
      </w:r>
    </w:p>
    <w:p w:rsidR="00426E0D" w:rsidRPr="005504A6" w:rsidRDefault="00426E0D" w:rsidP="0071513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4.1.4</w:t>
      </w:r>
      <w:r w:rsidRPr="005504A6">
        <w:rPr>
          <w:rFonts w:ascii="Arial" w:hAnsi="Arial" w:cs="Arial"/>
          <w:sz w:val="24"/>
          <w:szCs w:val="24"/>
          <w:lang w:val="en-ZA"/>
        </w:rPr>
        <w:tab/>
        <w:t>what the terms of the demand were (</w:t>
      </w:r>
      <w:r w:rsidRPr="005504A6">
        <w:rPr>
          <w:rFonts w:ascii="Arial" w:hAnsi="Arial" w:cs="Arial"/>
          <w:i/>
          <w:sz w:val="24"/>
          <w:szCs w:val="24"/>
          <w:lang w:val="en-ZA"/>
        </w:rPr>
        <w:t>e.g</w:t>
      </w:r>
      <w:r w:rsidRPr="005504A6">
        <w:rPr>
          <w:rFonts w:ascii="Arial" w:hAnsi="Arial" w:cs="Arial"/>
          <w:sz w:val="24"/>
          <w:szCs w:val="24"/>
          <w:lang w:val="en-ZA"/>
        </w:rPr>
        <w:t>. was the defendant allowed a specific time after the demand to settle the amount).</w:t>
      </w:r>
    </w:p>
    <w:p w:rsidR="003448C4" w:rsidRPr="005504A6" w:rsidRDefault="00481BA8" w:rsidP="00715130">
      <w:pPr>
        <w:spacing w:after="0" w:line="360" w:lineRule="auto"/>
        <w:ind w:left="1276" w:hanging="567"/>
        <w:jc w:val="both"/>
        <w:rPr>
          <w:rFonts w:ascii="Arial" w:hAnsi="Arial" w:cs="Arial"/>
          <w:sz w:val="24"/>
          <w:szCs w:val="24"/>
          <w:lang w:val="en-ZA"/>
        </w:rPr>
      </w:pPr>
      <w:r w:rsidRPr="005504A6">
        <w:rPr>
          <w:rFonts w:ascii="Arial" w:hAnsi="Arial" w:cs="Arial"/>
          <w:sz w:val="24"/>
          <w:szCs w:val="24"/>
          <w:lang w:val="en-ZA"/>
        </w:rPr>
        <w:t>4.2</w:t>
      </w:r>
      <w:r w:rsidRPr="005504A6">
        <w:rPr>
          <w:rFonts w:ascii="Arial" w:hAnsi="Arial" w:cs="Arial"/>
          <w:sz w:val="24"/>
          <w:szCs w:val="24"/>
          <w:lang w:val="en-ZA"/>
        </w:rPr>
        <w:tab/>
        <w:t>The plaintiffs failed to plead the particulars of t</w:t>
      </w:r>
      <w:r w:rsidR="0011496D" w:rsidRPr="005504A6">
        <w:rPr>
          <w:rFonts w:ascii="Arial" w:hAnsi="Arial" w:cs="Arial"/>
          <w:sz w:val="24"/>
          <w:szCs w:val="24"/>
          <w:lang w:val="en-ZA"/>
        </w:rPr>
        <w:t xml:space="preserve">he Trust’s alleged performance </w:t>
      </w:r>
      <w:r w:rsidRPr="005504A6">
        <w:rPr>
          <w:rFonts w:ascii="Arial" w:hAnsi="Arial" w:cs="Arial"/>
          <w:sz w:val="24"/>
          <w:szCs w:val="24"/>
          <w:lang w:val="en-ZA"/>
        </w:rPr>
        <w:t>in terms of the loan agreement, other than to generally state in the amended paragraph 7</w:t>
      </w:r>
      <w:r w:rsidR="0011496D" w:rsidRPr="005504A6">
        <w:rPr>
          <w:rFonts w:ascii="Arial" w:hAnsi="Arial" w:cs="Arial"/>
          <w:sz w:val="24"/>
          <w:szCs w:val="24"/>
          <w:lang w:val="en-ZA"/>
        </w:rPr>
        <w:t xml:space="preserve"> </w:t>
      </w:r>
      <w:r w:rsidRPr="005504A6">
        <w:rPr>
          <w:rFonts w:ascii="Arial" w:hAnsi="Arial" w:cs="Arial"/>
          <w:sz w:val="24"/>
          <w:szCs w:val="24"/>
          <w:lang w:val="en-ZA"/>
        </w:rPr>
        <w:t xml:space="preserve">that the Trust </w:t>
      </w:r>
      <w:r w:rsidRPr="005504A6">
        <w:rPr>
          <w:rFonts w:ascii="Arial" w:hAnsi="Arial" w:cs="Arial"/>
          <w:sz w:val="20"/>
          <w:szCs w:val="20"/>
          <w:lang w:val="en-ZA"/>
        </w:rPr>
        <w:t>“…had performed its obligations</w:t>
      </w:r>
      <w:r w:rsidR="0011496D" w:rsidRPr="005504A6">
        <w:rPr>
          <w:rFonts w:ascii="Arial" w:hAnsi="Arial" w:cs="Arial"/>
          <w:sz w:val="20"/>
          <w:szCs w:val="20"/>
          <w:lang w:val="en-ZA"/>
        </w:rPr>
        <w:t xml:space="preserve">…by lending </w:t>
      </w:r>
      <w:r w:rsidR="00781980" w:rsidRPr="005504A6">
        <w:rPr>
          <w:rFonts w:ascii="Arial" w:hAnsi="Arial" w:cs="Arial"/>
          <w:sz w:val="20"/>
          <w:szCs w:val="20"/>
          <w:lang w:val="en-ZA"/>
        </w:rPr>
        <w:t>amounts to the Defendant at the specific instance and request of the Defendant</w:t>
      </w:r>
      <w:r w:rsidR="00781980" w:rsidRPr="005504A6">
        <w:rPr>
          <w:rFonts w:ascii="Arial" w:hAnsi="Arial" w:cs="Arial"/>
          <w:sz w:val="24"/>
          <w:szCs w:val="24"/>
          <w:lang w:val="en-ZA"/>
        </w:rPr>
        <w:t>”.</w:t>
      </w:r>
    </w:p>
    <w:p w:rsidR="00715130" w:rsidRDefault="003448C4" w:rsidP="00715130">
      <w:pPr>
        <w:spacing w:line="360" w:lineRule="auto"/>
        <w:ind w:left="709" w:hanging="709"/>
        <w:jc w:val="both"/>
        <w:rPr>
          <w:rFonts w:ascii="Arial" w:hAnsi="Arial" w:cs="Arial"/>
          <w:sz w:val="24"/>
          <w:szCs w:val="24"/>
          <w:lang w:val="en-ZA"/>
        </w:rPr>
      </w:pPr>
      <w:r w:rsidRPr="005504A6">
        <w:rPr>
          <w:rFonts w:ascii="Arial" w:hAnsi="Arial" w:cs="Arial"/>
          <w:sz w:val="24"/>
          <w:szCs w:val="24"/>
          <w:lang w:val="en-ZA"/>
        </w:rPr>
        <w:tab/>
      </w:r>
      <w:r w:rsidRPr="005504A6">
        <w:rPr>
          <w:rFonts w:ascii="Arial" w:hAnsi="Arial" w:cs="Arial"/>
          <w:sz w:val="24"/>
          <w:szCs w:val="24"/>
          <w:lang w:val="en-ZA"/>
        </w:rPr>
        <w:tab/>
      </w:r>
      <w:r w:rsidRPr="005504A6">
        <w:rPr>
          <w:rFonts w:ascii="Arial" w:hAnsi="Arial" w:cs="Arial"/>
          <w:sz w:val="24"/>
          <w:szCs w:val="24"/>
          <w:lang w:val="en-ZA"/>
        </w:rPr>
        <w:tab/>
      </w:r>
      <w:r w:rsidR="00781980" w:rsidRPr="005504A6">
        <w:rPr>
          <w:rFonts w:ascii="Arial" w:hAnsi="Arial" w:cs="Arial"/>
          <w:sz w:val="24"/>
          <w:szCs w:val="24"/>
          <w:lang w:val="en-ZA"/>
        </w:rPr>
        <w:t xml:space="preserve"> No allegations are made as to-</w:t>
      </w:r>
    </w:p>
    <w:p w:rsidR="00781980" w:rsidRPr="005504A6" w:rsidRDefault="00715130" w:rsidP="00715130">
      <w:pPr>
        <w:spacing w:line="360" w:lineRule="auto"/>
        <w:ind w:left="1701" w:hanging="709"/>
        <w:jc w:val="both"/>
        <w:rPr>
          <w:rFonts w:ascii="Arial" w:hAnsi="Arial" w:cs="Arial"/>
          <w:sz w:val="24"/>
          <w:szCs w:val="24"/>
          <w:lang w:val="en-ZA"/>
        </w:rPr>
      </w:pPr>
      <w:r>
        <w:rPr>
          <w:rFonts w:ascii="Arial" w:hAnsi="Arial" w:cs="Arial"/>
          <w:sz w:val="24"/>
          <w:szCs w:val="24"/>
          <w:lang w:val="en-ZA"/>
        </w:rPr>
        <w:t>4.2.1</w:t>
      </w:r>
      <w:r>
        <w:rPr>
          <w:rFonts w:ascii="Arial" w:hAnsi="Arial" w:cs="Arial"/>
          <w:sz w:val="24"/>
          <w:szCs w:val="24"/>
          <w:lang w:val="en-ZA"/>
        </w:rPr>
        <w:tab/>
      </w:r>
      <w:r w:rsidR="00781980" w:rsidRPr="005504A6">
        <w:rPr>
          <w:rFonts w:ascii="Arial" w:hAnsi="Arial" w:cs="Arial"/>
          <w:sz w:val="24"/>
          <w:szCs w:val="24"/>
          <w:lang w:val="en-ZA"/>
        </w:rPr>
        <w:t>when the various alleged individual requests were made or what the nature and extent of the individual request(s) were;</w:t>
      </w:r>
    </w:p>
    <w:p w:rsidR="00715130" w:rsidRDefault="00781980" w:rsidP="0071513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4.2.2</w:t>
      </w:r>
      <w:r w:rsidRPr="005504A6">
        <w:rPr>
          <w:rFonts w:ascii="Arial" w:hAnsi="Arial" w:cs="Arial"/>
          <w:sz w:val="24"/>
          <w:szCs w:val="24"/>
          <w:lang w:val="en-ZA"/>
        </w:rPr>
        <w:tab/>
        <w:t>what amount(s) were advanced in response to each individual request;</w:t>
      </w:r>
    </w:p>
    <w:p w:rsidR="00781980" w:rsidRPr="005504A6" w:rsidRDefault="00781980" w:rsidP="0071513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4.2.3</w:t>
      </w:r>
      <w:r w:rsidRPr="005504A6">
        <w:rPr>
          <w:rFonts w:ascii="Arial" w:hAnsi="Arial" w:cs="Arial"/>
          <w:sz w:val="24"/>
          <w:szCs w:val="24"/>
          <w:lang w:val="en-ZA"/>
        </w:rPr>
        <w:tab/>
        <w:t>on what dates amount(s) were advanced by the Trust;</w:t>
      </w:r>
    </w:p>
    <w:p w:rsidR="00781980" w:rsidRPr="005504A6" w:rsidRDefault="00781980" w:rsidP="00384BF8">
      <w:pPr>
        <w:spacing w:after="360" w:line="360" w:lineRule="auto"/>
        <w:ind w:left="1701" w:hanging="708"/>
        <w:jc w:val="both"/>
        <w:rPr>
          <w:rFonts w:ascii="Arial" w:hAnsi="Arial" w:cs="Arial"/>
          <w:sz w:val="24"/>
          <w:szCs w:val="24"/>
          <w:lang w:val="en-ZA"/>
        </w:rPr>
      </w:pPr>
      <w:r w:rsidRPr="005504A6">
        <w:rPr>
          <w:rFonts w:ascii="Arial" w:hAnsi="Arial" w:cs="Arial"/>
          <w:sz w:val="24"/>
          <w:szCs w:val="24"/>
          <w:lang w:val="en-ZA"/>
        </w:rPr>
        <w:t>4.2.4</w:t>
      </w:r>
      <w:r w:rsidRPr="005504A6">
        <w:rPr>
          <w:rFonts w:ascii="Arial" w:hAnsi="Arial" w:cs="Arial"/>
          <w:sz w:val="24"/>
          <w:szCs w:val="24"/>
          <w:lang w:val="en-ZA"/>
        </w:rPr>
        <w:tab/>
        <w:t xml:space="preserve">what amount(s) were advanced directly to the defendant; and </w:t>
      </w:r>
    </w:p>
    <w:p w:rsidR="00715130" w:rsidRPr="005504A6" w:rsidRDefault="00781980" w:rsidP="0071513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lastRenderedPageBreak/>
        <w:t>4.2.5</w:t>
      </w:r>
      <w:r w:rsidRPr="005504A6">
        <w:rPr>
          <w:rFonts w:ascii="Arial" w:hAnsi="Arial" w:cs="Arial"/>
          <w:sz w:val="24"/>
          <w:szCs w:val="24"/>
          <w:lang w:val="en-ZA"/>
        </w:rPr>
        <w:tab/>
        <w:t>what amount(s) were advanced as payment of expenses on the defendant’s behalf;</w:t>
      </w:r>
    </w:p>
    <w:p w:rsidR="00781980" w:rsidRPr="005504A6" w:rsidRDefault="00781980" w:rsidP="0071513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4.2.6</w:t>
      </w:r>
      <w:r w:rsidRPr="005504A6">
        <w:rPr>
          <w:rFonts w:ascii="Arial" w:hAnsi="Arial" w:cs="Arial"/>
          <w:sz w:val="24"/>
          <w:szCs w:val="24"/>
          <w:lang w:val="en-ZA"/>
        </w:rPr>
        <w:tab/>
        <w:t>who represented the defendant when each alleged request for payment was made.</w:t>
      </w:r>
    </w:p>
    <w:p w:rsidR="00715130" w:rsidRDefault="00781980" w:rsidP="00432BE4">
      <w:pPr>
        <w:spacing w:line="360" w:lineRule="auto"/>
        <w:ind w:left="1276" w:hanging="709"/>
        <w:jc w:val="both"/>
        <w:rPr>
          <w:rFonts w:ascii="Arial" w:hAnsi="Arial" w:cs="Arial"/>
          <w:sz w:val="24"/>
          <w:szCs w:val="24"/>
          <w:lang w:val="en-ZA"/>
        </w:rPr>
      </w:pPr>
      <w:r w:rsidRPr="005504A6">
        <w:rPr>
          <w:rFonts w:ascii="Arial" w:hAnsi="Arial" w:cs="Arial"/>
          <w:sz w:val="24"/>
          <w:szCs w:val="24"/>
          <w:lang w:val="en-ZA"/>
        </w:rPr>
        <w:t>4.3</w:t>
      </w:r>
      <w:r w:rsidRPr="005504A6">
        <w:rPr>
          <w:rFonts w:ascii="Arial" w:hAnsi="Arial" w:cs="Arial"/>
          <w:sz w:val="24"/>
          <w:szCs w:val="24"/>
          <w:lang w:val="en-ZA"/>
        </w:rPr>
        <w:tab/>
      </w:r>
      <w:r w:rsidR="00026C6D" w:rsidRPr="005504A6">
        <w:rPr>
          <w:rFonts w:ascii="Arial" w:hAnsi="Arial" w:cs="Arial"/>
          <w:sz w:val="24"/>
          <w:szCs w:val="24"/>
          <w:lang w:val="en-ZA"/>
        </w:rPr>
        <w:t>T</w:t>
      </w:r>
      <w:r w:rsidRPr="005504A6">
        <w:rPr>
          <w:rFonts w:ascii="Arial" w:hAnsi="Arial" w:cs="Arial"/>
          <w:sz w:val="24"/>
          <w:szCs w:val="24"/>
          <w:lang w:val="en-ZA"/>
        </w:rPr>
        <w:t>he plaintiffs failed to plead how the amount claimed</w:t>
      </w:r>
      <w:r w:rsidR="0011496D" w:rsidRPr="005504A6">
        <w:rPr>
          <w:rFonts w:ascii="Arial" w:hAnsi="Arial" w:cs="Arial"/>
          <w:sz w:val="24"/>
          <w:szCs w:val="24"/>
          <w:lang w:val="en-ZA"/>
        </w:rPr>
        <w:t xml:space="preserve"> is calculated with the result </w:t>
      </w:r>
      <w:r w:rsidRPr="005504A6">
        <w:rPr>
          <w:rFonts w:ascii="Arial" w:hAnsi="Arial" w:cs="Arial"/>
          <w:sz w:val="24"/>
          <w:szCs w:val="24"/>
          <w:lang w:val="en-ZA"/>
        </w:rPr>
        <w:t>that the defendant is not placed in a position to reas</w:t>
      </w:r>
      <w:r w:rsidR="0011496D" w:rsidRPr="005504A6">
        <w:rPr>
          <w:rFonts w:ascii="Arial" w:hAnsi="Arial" w:cs="Arial"/>
          <w:sz w:val="24"/>
          <w:szCs w:val="24"/>
          <w:lang w:val="en-ZA"/>
        </w:rPr>
        <w:t xml:space="preserve">onably assess the </w:t>
      </w:r>
      <w:r w:rsidR="005504A6" w:rsidRPr="005504A6">
        <w:rPr>
          <w:rFonts w:ascii="Arial" w:hAnsi="Arial" w:cs="Arial"/>
          <w:sz w:val="24"/>
          <w:szCs w:val="24"/>
          <w:lang w:val="en-ZA"/>
        </w:rPr>
        <w:t>quantum of</w:t>
      </w:r>
      <w:r w:rsidRPr="005504A6">
        <w:rPr>
          <w:rFonts w:ascii="Arial" w:hAnsi="Arial" w:cs="Arial"/>
          <w:sz w:val="24"/>
          <w:szCs w:val="24"/>
          <w:lang w:val="en-ZA"/>
        </w:rPr>
        <w:t xml:space="preserve"> the plaintiff’s claim</w:t>
      </w:r>
      <w:r w:rsidR="00026C6D" w:rsidRPr="005504A6">
        <w:rPr>
          <w:rFonts w:ascii="Arial" w:hAnsi="Arial" w:cs="Arial"/>
          <w:sz w:val="24"/>
          <w:szCs w:val="24"/>
          <w:lang w:val="en-ZA"/>
        </w:rPr>
        <w:t>;</w:t>
      </w:r>
    </w:p>
    <w:p w:rsidR="00026C6D" w:rsidRPr="005504A6" w:rsidRDefault="00026C6D" w:rsidP="00715130">
      <w:pPr>
        <w:spacing w:line="360" w:lineRule="auto"/>
        <w:ind w:left="1276" w:hanging="709"/>
        <w:jc w:val="both"/>
        <w:rPr>
          <w:rFonts w:ascii="Arial" w:hAnsi="Arial" w:cs="Arial"/>
          <w:sz w:val="24"/>
          <w:szCs w:val="24"/>
          <w:lang w:val="en-ZA"/>
        </w:rPr>
      </w:pPr>
      <w:r w:rsidRPr="005504A6">
        <w:rPr>
          <w:rFonts w:ascii="Arial" w:hAnsi="Arial" w:cs="Arial"/>
          <w:sz w:val="24"/>
          <w:szCs w:val="24"/>
          <w:lang w:val="en-ZA"/>
        </w:rPr>
        <w:t>4.4</w:t>
      </w:r>
      <w:r w:rsidRPr="005504A6">
        <w:rPr>
          <w:rFonts w:ascii="Arial" w:hAnsi="Arial" w:cs="Arial"/>
          <w:sz w:val="24"/>
          <w:szCs w:val="24"/>
          <w:lang w:val="en-ZA"/>
        </w:rPr>
        <w:tab/>
        <w:t>The plaintiffs failed to plead on what date t</w:t>
      </w:r>
      <w:r w:rsidR="00715130">
        <w:rPr>
          <w:rFonts w:ascii="Arial" w:hAnsi="Arial" w:cs="Arial"/>
          <w:sz w:val="24"/>
          <w:szCs w:val="24"/>
          <w:lang w:val="en-ZA"/>
        </w:rPr>
        <w:t xml:space="preserve">he alleged outstanding balance </w:t>
      </w:r>
      <w:r w:rsidRPr="005504A6">
        <w:rPr>
          <w:rFonts w:ascii="Arial" w:hAnsi="Arial" w:cs="Arial"/>
          <w:sz w:val="24"/>
          <w:szCs w:val="24"/>
          <w:lang w:val="en-ZA"/>
        </w:rPr>
        <w:t xml:space="preserve">amounted to </w:t>
      </w:r>
      <w:r w:rsidR="00227FB2" w:rsidRPr="005504A6">
        <w:rPr>
          <w:rFonts w:ascii="Arial" w:hAnsi="Arial" w:cs="Arial"/>
          <w:sz w:val="24"/>
          <w:szCs w:val="24"/>
          <w:lang w:val="en-ZA"/>
        </w:rPr>
        <w:t xml:space="preserve">the sum of </w:t>
      </w:r>
      <w:r w:rsidRPr="005504A6">
        <w:rPr>
          <w:rFonts w:ascii="Arial" w:hAnsi="Arial" w:cs="Arial"/>
          <w:sz w:val="24"/>
          <w:szCs w:val="24"/>
          <w:lang w:val="en-ZA"/>
        </w:rPr>
        <w:t>R</w:t>
      </w:r>
      <w:r w:rsidR="005D6751">
        <w:rPr>
          <w:rFonts w:ascii="Arial" w:hAnsi="Arial" w:cs="Arial"/>
          <w:sz w:val="24"/>
          <w:szCs w:val="24"/>
          <w:lang w:val="en-ZA"/>
        </w:rPr>
        <w:t>4 683 421.78</w:t>
      </w:r>
      <w:r w:rsidRPr="005504A6">
        <w:rPr>
          <w:rFonts w:ascii="Arial" w:hAnsi="Arial" w:cs="Arial"/>
          <w:sz w:val="24"/>
          <w:szCs w:val="24"/>
          <w:lang w:val="en-ZA"/>
        </w:rPr>
        <w:t>;</w:t>
      </w:r>
    </w:p>
    <w:p w:rsidR="004079E8" w:rsidRDefault="00026C6D" w:rsidP="00715130">
      <w:pPr>
        <w:spacing w:line="360" w:lineRule="auto"/>
        <w:ind w:left="1276" w:hanging="709"/>
        <w:jc w:val="both"/>
        <w:rPr>
          <w:rFonts w:ascii="Arial" w:hAnsi="Arial" w:cs="Arial"/>
          <w:sz w:val="24"/>
          <w:szCs w:val="24"/>
          <w:lang w:val="en-ZA"/>
        </w:rPr>
      </w:pPr>
      <w:r w:rsidRPr="005504A6">
        <w:rPr>
          <w:rFonts w:ascii="Arial" w:hAnsi="Arial" w:cs="Arial"/>
          <w:sz w:val="24"/>
          <w:szCs w:val="24"/>
          <w:lang w:val="en-ZA"/>
        </w:rPr>
        <w:t>4.5</w:t>
      </w:r>
      <w:r w:rsidRPr="005504A6">
        <w:rPr>
          <w:rFonts w:ascii="Arial" w:hAnsi="Arial" w:cs="Arial"/>
          <w:sz w:val="24"/>
          <w:szCs w:val="24"/>
          <w:lang w:val="en-ZA"/>
        </w:rPr>
        <w:tab/>
        <w:t xml:space="preserve">The plaintiffs failed to plead that the plaintiffs elected to continue with the </w:t>
      </w:r>
      <w:r w:rsidR="003F3C7A">
        <w:rPr>
          <w:rFonts w:ascii="Arial" w:hAnsi="Arial" w:cs="Arial"/>
          <w:sz w:val="24"/>
          <w:szCs w:val="24"/>
          <w:lang w:val="en-ZA"/>
        </w:rPr>
        <w:t xml:space="preserve">alleged </w:t>
      </w:r>
      <w:r w:rsidRPr="005504A6">
        <w:rPr>
          <w:rFonts w:ascii="Arial" w:hAnsi="Arial" w:cs="Arial"/>
          <w:sz w:val="24"/>
          <w:szCs w:val="24"/>
          <w:lang w:val="en-ZA"/>
        </w:rPr>
        <w:t xml:space="preserve">loan agreement between the Trust and the defendant.  The agreement </w:t>
      </w:r>
      <w:r w:rsidR="00715130">
        <w:rPr>
          <w:rFonts w:ascii="Arial" w:hAnsi="Arial" w:cs="Arial"/>
          <w:sz w:val="24"/>
          <w:szCs w:val="24"/>
          <w:lang w:val="en-ZA"/>
        </w:rPr>
        <w:t xml:space="preserve">between </w:t>
      </w:r>
      <w:r w:rsidRPr="005504A6">
        <w:rPr>
          <w:rFonts w:ascii="Arial" w:hAnsi="Arial" w:cs="Arial"/>
          <w:sz w:val="24"/>
          <w:szCs w:val="24"/>
          <w:lang w:val="en-ZA"/>
        </w:rPr>
        <w:t xml:space="preserve">the Trust and the defendant was concluded during 2013. </w:t>
      </w:r>
      <w:r w:rsidR="003F3C7A">
        <w:rPr>
          <w:rFonts w:ascii="Arial" w:hAnsi="Arial" w:cs="Arial"/>
          <w:sz w:val="24"/>
          <w:szCs w:val="24"/>
          <w:lang w:val="en-ZA"/>
        </w:rPr>
        <w:t xml:space="preserve">The </w:t>
      </w:r>
      <w:r w:rsidR="00715130">
        <w:rPr>
          <w:rFonts w:ascii="Arial" w:hAnsi="Arial" w:cs="Arial"/>
          <w:sz w:val="24"/>
          <w:szCs w:val="24"/>
          <w:lang w:val="en-ZA"/>
        </w:rPr>
        <w:t xml:space="preserve">Trust was      </w:t>
      </w:r>
      <w:r w:rsidRPr="005504A6">
        <w:rPr>
          <w:rFonts w:ascii="Arial" w:hAnsi="Arial" w:cs="Arial"/>
          <w:sz w:val="24"/>
          <w:szCs w:val="24"/>
          <w:lang w:val="en-ZA"/>
        </w:rPr>
        <w:t>sequestrated during 2020</w:t>
      </w:r>
      <w:r w:rsidR="00BA0EAD" w:rsidRPr="005504A6">
        <w:rPr>
          <w:rFonts w:ascii="Arial" w:hAnsi="Arial" w:cs="Arial"/>
          <w:sz w:val="24"/>
          <w:szCs w:val="24"/>
          <w:lang w:val="en-ZA"/>
        </w:rPr>
        <w:t>.</w:t>
      </w:r>
      <w:r w:rsidR="003F3C7A">
        <w:rPr>
          <w:rFonts w:ascii="Arial" w:hAnsi="Arial" w:cs="Arial"/>
          <w:sz w:val="24"/>
          <w:szCs w:val="24"/>
          <w:lang w:val="en-ZA"/>
        </w:rPr>
        <w:t xml:space="preserve"> </w:t>
      </w:r>
      <w:r w:rsidR="00BA0EAD" w:rsidRPr="005504A6">
        <w:rPr>
          <w:rFonts w:ascii="Arial" w:hAnsi="Arial" w:cs="Arial"/>
          <w:sz w:val="24"/>
          <w:szCs w:val="24"/>
          <w:lang w:val="en-ZA"/>
        </w:rPr>
        <w:t xml:space="preserve"> Certain transact</w:t>
      </w:r>
      <w:r w:rsidR="00715130">
        <w:rPr>
          <w:rFonts w:ascii="Arial" w:hAnsi="Arial" w:cs="Arial"/>
          <w:sz w:val="24"/>
          <w:szCs w:val="24"/>
          <w:lang w:val="en-ZA"/>
        </w:rPr>
        <w:t xml:space="preserve">ions between the Trust and the </w:t>
      </w:r>
      <w:r w:rsidR="00BA0EAD" w:rsidRPr="005504A6">
        <w:rPr>
          <w:rFonts w:ascii="Arial" w:hAnsi="Arial" w:cs="Arial"/>
          <w:sz w:val="24"/>
          <w:szCs w:val="24"/>
          <w:lang w:val="en-ZA"/>
        </w:rPr>
        <w:t xml:space="preserve">defendant continued/followed subsequent to the date of sequestration. </w:t>
      </w:r>
    </w:p>
    <w:p w:rsidR="004079E8" w:rsidRPr="005504A6" w:rsidRDefault="00BA0EAD" w:rsidP="00715130">
      <w:pPr>
        <w:spacing w:after="0" w:line="360" w:lineRule="auto"/>
        <w:ind w:left="851" w:hanging="851"/>
        <w:jc w:val="both"/>
        <w:rPr>
          <w:rFonts w:ascii="Arial" w:hAnsi="Arial" w:cs="Arial"/>
          <w:sz w:val="24"/>
          <w:szCs w:val="24"/>
          <w:lang w:val="en-ZA"/>
        </w:rPr>
      </w:pPr>
      <w:r w:rsidRPr="005504A6">
        <w:rPr>
          <w:rFonts w:ascii="Arial" w:hAnsi="Arial" w:cs="Arial"/>
          <w:sz w:val="24"/>
          <w:szCs w:val="24"/>
          <w:lang w:val="en-ZA"/>
        </w:rPr>
        <w:t>[5]</w:t>
      </w:r>
      <w:r w:rsidRPr="005504A6">
        <w:rPr>
          <w:rFonts w:ascii="Arial" w:hAnsi="Arial" w:cs="Arial"/>
          <w:sz w:val="24"/>
          <w:szCs w:val="24"/>
          <w:lang w:val="en-ZA"/>
        </w:rPr>
        <w:tab/>
      </w:r>
      <w:r w:rsidR="000C0061" w:rsidRPr="005504A6">
        <w:rPr>
          <w:rFonts w:ascii="Arial" w:hAnsi="Arial" w:cs="Arial"/>
          <w:sz w:val="24"/>
          <w:szCs w:val="24"/>
          <w:lang w:val="en-ZA"/>
        </w:rPr>
        <w:t xml:space="preserve">It is a basic principle that particulars of claim should be so phrased that a defendant may reasonably and fairly be required to plead thereto. The purpose of pleadings is to define the issues to enable </w:t>
      </w:r>
      <w:r w:rsidR="006337C2" w:rsidRPr="005504A6">
        <w:rPr>
          <w:rFonts w:ascii="Arial" w:hAnsi="Arial" w:cs="Arial"/>
          <w:sz w:val="24"/>
          <w:szCs w:val="24"/>
          <w:lang w:val="en-ZA"/>
        </w:rPr>
        <w:t>each side to come to trial prepared to meet the case of the other and not be taken by surprise.</w:t>
      </w:r>
      <w:r w:rsidR="006337C2" w:rsidRPr="005504A6">
        <w:rPr>
          <w:rFonts w:ascii="Arial" w:hAnsi="Arial" w:cs="Arial"/>
          <w:sz w:val="28"/>
          <w:szCs w:val="28"/>
          <w:lang w:val="en-ZA"/>
        </w:rPr>
        <w:t xml:space="preserve"> </w:t>
      </w:r>
      <w:r w:rsidR="006337C2" w:rsidRPr="005504A6">
        <w:rPr>
          <w:rFonts w:ascii="Arial" w:hAnsi="Arial" w:cs="Arial"/>
          <w:sz w:val="24"/>
          <w:szCs w:val="24"/>
          <w:lang w:val="en-ZA"/>
        </w:rPr>
        <w:t>Pleadings must therefore be lucid and logical and in an intelligible form; and the cause of action or defence must appear clearly from the factual allegations made.</w:t>
      </w:r>
      <w:r w:rsidR="006337C2" w:rsidRPr="005504A6">
        <w:rPr>
          <w:rFonts w:ascii="Arial" w:hAnsi="Arial" w:cs="Arial"/>
          <w:sz w:val="28"/>
          <w:szCs w:val="28"/>
          <w:lang w:val="en-ZA"/>
        </w:rPr>
        <w:t xml:space="preserve"> </w:t>
      </w:r>
      <w:r w:rsidR="000C0061" w:rsidRPr="005504A6">
        <w:rPr>
          <w:rFonts w:ascii="Arial" w:hAnsi="Arial" w:cs="Arial"/>
          <w:sz w:val="24"/>
          <w:szCs w:val="24"/>
          <w:lang w:val="en-ZA"/>
        </w:rPr>
        <w:t xml:space="preserve">This must be seen against the background of the abolition of requests for further particulars of pleading.  </w:t>
      </w:r>
    </w:p>
    <w:p w:rsidR="006337C2" w:rsidRPr="005504A6" w:rsidRDefault="000C0061" w:rsidP="00715130">
      <w:pPr>
        <w:spacing w:before="240" w:after="0" w:line="360" w:lineRule="auto"/>
        <w:ind w:left="720" w:hanging="720"/>
        <w:jc w:val="both"/>
        <w:rPr>
          <w:sz w:val="24"/>
          <w:szCs w:val="24"/>
          <w:lang w:val="en-ZA"/>
        </w:rPr>
      </w:pPr>
      <w:r w:rsidRPr="005504A6">
        <w:rPr>
          <w:rFonts w:ascii="Arial" w:hAnsi="Arial" w:cs="Arial"/>
          <w:sz w:val="24"/>
          <w:szCs w:val="24"/>
          <w:lang w:val="en-ZA"/>
        </w:rPr>
        <w:t>[6]</w:t>
      </w:r>
      <w:r w:rsidRPr="005504A6">
        <w:rPr>
          <w:rFonts w:ascii="Arial" w:hAnsi="Arial" w:cs="Arial"/>
          <w:sz w:val="24"/>
          <w:szCs w:val="24"/>
          <w:lang w:val="en-ZA"/>
        </w:rPr>
        <w:tab/>
        <w:t>Rule</w:t>
      </w:r>
      <w:r w:rsidR="00227FB2" w:rsidRPr="005504A6">
        <w:rPr>
          <w:rFonts w:ascii="Arial" w:hAnsi="Arial" w:cs="Arial"/>
          <w:sz w:val="24"/>
          <w:szCs w:val="24"/>
          <w:lang w:val="en-ZA"/>
        </w:rPr>
        <w:t xml:space="preserve"> of Court</w:t>
      </w:r>
      <w:r w:rsidRPr="005504A6">
        <w:rPr>
          <w:rFonts w:ascii="Arial" w:hAnsi="Arial" w:cs="Arial"/>
          <w:sz w:val="24"/>
          <w:szCs w:val="24"/>
          <w:lang w:val="en-ZA"/>
        </w:rPr>
        <w:t xml:space="preserve"> 18(4) provides that every pleading shall contain a clear and concise statement of the material facts upon which the pleader relies for his claim, defence or answer to any pleading, with sufficient particularity to enable the opposite party to reply thereto.</w:t>
      </w:r>
      <w:r w:rsidR="006337C2" w:rsidRPr="005504A6">
        <w:rPr>
          <w:rFonts w:ascii="Arial" w:hAnsi="Arial" w:cs="Arial"/>
          <w:sz w:val="28"/>
          <w:szCs w:val="28"/>
          <w:lang w:val="en-ZA"/>
        </w:rPr>
        <w:t xml:space="preserve"> </w:t>
      </w:r>
      <w:r w:rsidR="001849F8" w:rsidRPr="005504A6">
        <w:rPr>
          <w:rFonts w:ascii="Arial" w:hAnsi="Arial" w:cs="Arial"/>
          <w:sz w:val="28"/>
          <w:szCs w:val="28"/>
          <w:lang w:val="en-ZA"/>
        </w:rPr>
        <w:t>I</w:t>
      </w:r>
      <w:r w:rsidR="006337C2" w:rsidRPr="005504A6">
        <w:rPr>
          <w:rFonts w:ascii="Arial" w:hAnsi="Arial" w:cs="Arial"/>
          <w:sz w:val="24"/>
          <w:szCs w:val="24"/>
          <w:lang w:val="en-ZA"/>
        </w:rPr>
        <w:t xml:space="preserve">n </w:t>
      </w:r>
      <w:r w:rsidR="006337C2" w:rsidRPr="005504A6">
        <w:rPr>
          <w:rFonts w:ascii="Arial" w:hAnsi="Arial" w:cs="Arial"/>
          <w:b/>
          <w:sz w:val="24"/>
          <w:szCs w:val="24"/>
          <w:lang w:val="en-ZA"/>
        </w:rPr>
        <w:t>Trope v South African Reserve Bank and Another and Two Other Cases</w:t>
      </w:r>
      <w:r w:rsidR="001849F8" w:rsidRPr="005504A6">
        <w:rPr>
          <w:rStyle w:val="FootnoteReference"/>
          <w:rFonts w:ascii="Arial" w:hAnsi="Arial" w:cs="Arial"/>
          <w:b/>
          <w:sz w:val="24"/>
          <w:szCs w:val="24"/>
          <w:lang w:val="en-ZA"/>
        </w:rPr>
        <w:footnoteReference w:id="1"/>
      </w:r>
      <w:r w:rsidR="006337C2" w:rsidRPr="005504A6">
        <w:rPr>
          <w:rFonts w:ascii="Arial" w:hAnsi="Arial" w:cs="Arial"/>
          <w:sz w:val="24"/>
          <w:szCs w:val="24"/>
          <w:lang w:val="en-ZA"/>
        </w:rPr>
        <w:t>  the requirement</w:t>
      </w:r>
      <w:r w:rsidR="001849F8" w:rsidRPr="005504A6">
        <w:rPr>
          <w:rFonts w:ascii="Arial" w:hAnsi="Arial" w:cs="Arial"/>
          <w:sz w:val="24"/>
          <w:szCs w:val="24"/>
          <w:lang w:val="en-ZA"/>
        </w:rPr>
        <w:t>s were explained</w:t>
      </w:r>
      <w:r w:rsidR="006337C2" w:rsidRPr="005504A6">
        <w:rPr>
          <w:rFonts w:ascii="Arial" w:hAnsi="Arial" w:cs="Arial"/>
          <w:sz w:val="24"/>
          <w:szCs w:val="24"/>
          <w:lang w:val="en-ZA"/>
        </w:rPr>
        <w:t xml:space="preserve"> as follows:</w:t>
      </w:r>
    </w:p>
    <w:p w:rsidR="006337C2" w:rsidRPr="005504A6" w:rsidRDefault="006337C2" w:rsidP="003F3C7A">
      <w:pPr>
        <w:spacing w:line="360" w:lineRule="auto"/>
        <w:ind w:left="1418" w:right="596"/>
        <w:jc w:val="both"/>
        <w:rPr>
          <w:rFonts w:ascii="Arial" w:hAnsi="Arial" w:cs="Arial"/>
          <w:sz w:val="20"/>
          <w:szCs w:val="20"/>
          <w:lang w:val="en-ZA"/>
        </w:rPr>
      </w:pPr>
      <w:r w:rsidRPr="005504A6">
        <w:rPr>
          <w:rFonts w:ascii="Arial" w:hAnsi="Arial" w:cs="Arial"/>
          <w:sz w:val="20"/>
          <w:szCs w:val="20"/>
          <w:lang w:val="en-ZA"/>
        </w:rPr>
        <w:t xml:space="preserve">“It is trite that a party has to plead - with sufficient clarity and particularity - the material facts upon which he relied for the conclusion of law he wishes the Court to draw from those facts (Mabaso v Felix 1981 (3) SA 865 (A) at 875A-H; Rule 18(4)). It is not sufficient, therefore, </w:t>
      </w:r>
      <w:r w:rsidRPr="005504A6">
        <w:rPr>
          <w:rFonts w:ascii="Arial" w:hAnsi="Arial" w:cs="Arial"/>
          <w:sz w:val="20"/>
          <w:szCs w:val="20"/>
          <w:lang w:val="en-ZA"/>
        </w:rPr>
        <w:lastRenderedPageBreak/>
        <w:t>to plead a conclusion of law without pleading the material facts giving rise to it. (Radebe and Others v Eastern Transvaal Development Board 1988 (2) SA 785 (A) at 792J-793G.)”</w:t>
      </w:r>
    </w:p>
    <w:p w:rsidR="004079E8" w:rsidRPr="005504A6" w:rsidRDefault="001849F8" w:rsidP="00715130">
      <w:pPr>
        <w:spacing w:line="360" w:lineRule="auto"/>
        <w:ind w:left="709" w:hanging="11"/>
        <w:jc w:val="both"/>
        <w:rPr>
          <w:rFonts w:ascii="Arial" w:hAnsi="Arial" w:cs="Arial"/>
          <w:sz w:val="24"/>
          <w:szCs w:val="24"/>
          <w:lang w:val="en-ZA"/>
        </w:rPr>
      </w:pPr>
      <w:r w:rsidRPr="005504A6">
        <w:rPr>
          <w:rFonts w:ascii="Arial" w:hAnsi="Arial" w:cs="Arial"/>
          <w:sz w:val="24"/>
          <w:szCs w:val="24"/>
          <w:lang w:val="en-ZA"/>
        </w:rPr>
        <w:tab/>
      </w:r>
      <w:r w:rsidR="000C0061" w:rsidRPr="005504A6">
        <w:rPr>
          <w:rFonts w:ascii="Arial" w:hAnsi="Arial" w:cs="Arial"/>
          <w:sz w:val="24"/>
          <w:szCs w:val="24"/>
          <w:lang w:val="en-ZA"/>
        </w:rPr>
        <w:t xml:space="preserve"> In order for a claim to disclose a cause of action, a plaintiff’s pleading must set out “... </w:t>
      </w:r>
      <w:r w:rsidR="000C0061" w:rsidRPr="005504A6">
        <w:rPr>
          <w:rFonts w:ascii="Arial" w:hAnsi="Arial" w:cs="Arial"/>
          <w:sz w:val="20"/>
          <w:szCs w:val="20"/>
          <w:lang w:val="en-ZA"/>
        </w:rPr>
        <w:t>every fact (material fact) which it would be necessary for the plaintiff to prove, if traversed, in order to support his right to judgment of the court”</w:t>
      </w:r>
      <w:r w:rsidR="00C47171" w:rsidRPr="005504A6">
        <w:rPr>
          <w:rFonts w:ascii="Arial" w:hAnsi="Arial" w:cs="Arial"/>
          <w:sz w:val="20"/>
          <w:szCs w:val="20"/>
          <w:lang w:val="en-ZA"/>
        </w:rPr>
        <w:t>.</w:t>
      </w:r>
      <w:r w:rsidR="00F365C4" w:rsidRPr="005504A6">
        <w:rPr>
          <w:rStyle w:val="FootnoteReference"/>
          <w:rFonts w:ascii="Arial" w:hAnsi="Arial" w:cs="Arial"/>
          <w:sz w:val="20"/>
          <w:szCs w:val="20"/>
          <w:lang w:val="en-ZA"/>
        </w:rPr>
        <w:footnoteReference w:id="2"/>
      </w:r>
      <w:r w:rsidR="000C0061" w:rsidRPr="005504A6">
        <w:rPr>
          <w:rFonts w:ascii="Arial" w:hAnsi="Arial" w:cs="Arial"/>
          <w:sz w:val="24"/>
          <w:szCs w:val="24"/>
          <w:lang w:val="en-ZA"/>
        </w:rPr>
        <w:t xml:space="preserve"> </w:t>
      </w:r>
    </w:p>
    <w:p w:rsidR="001849F8" w:rsidRPr="005504A6" w:rsidRDefault="00F365C4" w:rsidP="00715130">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[7]</w:t>
      </w:r>
      <w:r w:rsidRPr="005504A6">
        <w:rPr>
          <w:rFonts w:ascii="Arial" w:hAnsi="Arial" w:cs="Arial"/>
          <w:sz w:val="24"/>
          <w:szCs w:val="24"/>
          <w:lang w:val="en-ZA"/>
        </w:rPr>
        <w:tab/>
      </w:r>
      <w:r w:rsidR="00DC0F79" w:rsidRPr="005504A6">
        <w:rPr>
          <w:rFonts w:ascii="Arial" w:hAnsi="Arial" w:cs="Arial"/>
          <w:sz w:val="24"/>
          <w:szCs w:val="24"/>
          <w:lang w:val="en-ZA"/>
        </w:rPr>
        <w:t xml:space="preserve">The requirement regarding the material facts which has to be set out  in the pleading was </w:t>
      </w:r>
      <w:r w:rsidR="001849F8" w:rsidRPr="005504A6">
        <w:rPr>
          <w:rFonts w:ascii="Arial" w:hAnsi="Arial" w:cs="Arial"/>
          <w:sz w:val="24"/>
          <w:szCs w:val="24"/>
          <w:lang w:val="en-ZA"/>
        </w:rPr>
        <w:t xml:space="preserve"> explained </w:t>
      </w:r>
      <w:r w:rsidR="00DC0F79" w:rsidRPr="005504A6">
        <w:rPr>
          <w:rFonts w:ascii="Arial" w:hAnsi="Arial" w:cs="Arial"/>
          <w:sz w:val="24"/>
          <w:szCs w:val="24"/>
          <w:lang w:val="en-ZA"/>
        </w:rPr>
        <w:t xml:space="preserve">as follows </w:t>
      </w:r>
      <w:r w:rsidR="001849F8" w:rsidRPr="005504A6">
        <w:rPr>
          <w:rFonts w:ascii="Arial" w:hAnsi="Arial" w:cs="Arial"/>
          <w:sz w:val="24"/>
          <w:szCs w:val="24"/>
          <w:lang w:val="en-ZA"/>
        </w:rPr>
        <w:t xml:space="preserve">in </w:t>
      </w:r>
      <w:r w:rsidR="001849F8" w:rsidRPr="005504A6">
        <w:rPr>
          <w:rFonts w:ascii="Arial" w:hAnsi="Arial" w:cs="Arial"/>
          <w:b/>
          <w:sz w:val="24"/>
          <w:szCs w:val="24"/>
          <w:lang w:val="en-ZA"/>
        </w:rPr>
        <w:t>Jowell v Bramwell-Jones and Others</w:t>
      </w:r>
      <w:r w:rsidR="00DC0F79" w:rsidRPr="005504A6">
        <w:rPr>
          <w:rStyle w:val="FootnoteReference"/>
          <w:rFonts w:ascii="Arial" w:hAnsi="Arial" w:cs="Arial"/>
          <w:b/>
          <w:sz w:val="24"/>
          <w:szCs w:val="24"/>
          <w:lang w:val="en-ZA"/>
        </w:rPr>
        <w:footnoteReference w:id="3"/>
      </w:r>
      <w:r w:rsidR="001849F8" w:rsidRPr="005504A6">
        <w:rPr>
          <w:rFonts w:ascii="Arial" w:hAnsi="Arial" w:cs="Arial"/>
          <w:sz w:val="24"/>
          <w:szCs w:val="24"/>
          <w:lang w:val="en-ZA"/>
        </w:rPr>
        <w:t> :</w:t>
      </w:r>
    </w:p>
    <w:p w:rsidR="001849F8" w:rsidRPr="005504A6" w:rsidRDefault="001849F8" w:rsidP="00715130">
      <w:pPr>
        <w:spacing w:line="360" w:lineRule="auto"/>
        <w:ind w:left="1418" w:right="596"/>
        <w:jc w:val="both"/>
        <w:rPr>
          <w:rFonts w:ascii="Arial" w:hAnsi="Arial" w:cs="Arial"/>
          <w:sz w:val="20"/>
          <w:szCs w:val="20"/>
          <w:lang w:val="en-ZA"/>
        </w:rPr>
      </w:pPr>
      <w:r w:rsidRPr="005504A6">
        <w:rPr>
          <w:rFonts w:ascii="Arial" w:hAnsi="Arial" w:cs="Arial"/>
          <w:sz w:val="24"/>
          <w:szCs w:val="24"/>
          <w:lang w:val="en-ZA"/>
        </w:rPr>
        <w:t>“</w:t>
      </w:r>
      <w:r w:rsidRPr="005504A6">
        <w:rPr>
          <w:rFonts w:ascii="Arial" w:hAnsi="Arial" w:cs="Arial"/>
          <w:sz w:val="20"/>
          <w:szCs w:val="20"/>
          <w:lang w:val="en-ZA"/>
        </w:rPr>
        <w:t>. . . (T)he plaintiff is required to furnish an outline of its case. This does not mean that the defendant is entitled to a framework like a crossword puzzle in which every gap can be filled by logical deduction. The outline may be asymmetrical and possess rough edges not obvious until actually explored by evidence. Provided the defendant is given a clear idea of the material facts which are necessary to make the cause of action intelligible, the plaintiff will have satisfied the requirements.”</w:t>
      </w:r>
      <w:r w:rsidR="00DC0F79" w:rsidRPr="005504A6">
        <w:rPr>
          <w:rStyle w:val="FootnoteReference"/>
          <w:rFonts w:ascii="Arial" w:hAnsi="Arial" w:cs="Arial"/>
          <w:sz w:val="20"/>
          <w:szCs w:val="20"/>
          <w:lang w:val="en-ZA"/>
        </w:rPr>
        <w:footnoteReference w:id="4"/>
      </w:r>
      <w:r w:rsidR="004079E8">
        <w:rPr>
          <w:rFonts w:ascii="Arial" w:hAnsi="Arial" w:cs="Arial"/>
          <w:sz w:val="20"/>
          <w:szCs w:val="20"/>
          <w:lang w:val="en-ZA"/>
        </w:rPr>
        <w:t xml:space="preserve"> </w:t>
      </w:r>
    </w:p>
    <w:p w:rsidR="0000298D" w:rsidRPr="005504A6" w:rsidRDefault="000F0C5C" w:rsidP="00715130">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[8]</w:t>
      </w:r>
      <w:r w:rsidRPr="005504A6">
        <w:rPr>
          <w:rFonts w:ascii="Arial" w:hAnsi="Arial" w:cs="Arial"/>
          <w:sz w:val="24"/>
          <w:szCs w:val="24"/>
          <w:lang w:val="en-ZA"/>
        </w:rPr>
        <w:tab/>
      </w:r>
      <w:r w:rsidR="0000298D" w:rsidRPr="005504A6">
        <w:rPr>
          <w:rFonts w:ascii="Arial" w:hAnsi="Arial" w:cs="Arial"/>
          <w:sz w:val="24"/>
          <w:szCs w:val="24"/>
          <w:lang w:val="en-ZA"/>
        </w:rPr>
        <w:t xml:space="preserve">The plaintiffs’ cause of action is based </w:t>
      </w:r>
      <w:r w:rsidR="004F4926" w:rsidRPr="005504A6">
        <w:rPr>
          <w:rFonts w:ascii="Arial" w:hAnsi="Arial" w:cs="Arial"/>
          <w:sz w:val="24"/>
          <w:szCs w:val="24"/>
          <w:lang w:val="en-ZA"/>
        </w:rPr>
        <w:t>u</w:t>
      </w:r>
      <w:r w:rsidR="0000298D" w:rsidRPr="005504A6">
        <w:rPr>
          <w:rFonts w:ascii="Arial" w:hAnsi="Arial" w:cs="Arial"/>
          <w:sz w:val="24"/>
          <w:szCs w:val="24"/>
          <w:lang w:val="en-ZA"/>
        </w:rPr>
        <w:t xml:space="preserve">pon an oral loan agreement concluded between </w:t>
      </w:r>
      <w:r w:rsidR="00227FB2" w:rsidRPr="005504A6">
        <w:rPr>
          <w:rFonts w:ascii="Arial" w:hAnsi="Arial" w:cs="Arial"/>
          <w:sz w:val="24"/>
          <w:szCs w:val="24"/>
          <w:lang w:val="en-ZA"/>
        </w:rPr>
        <w:t>the</w:t>
      </w:r>
      <w:r w:rsidR="0000298D" w:rsidRPr="005504A6">
        <w:rPr>
          <w:rFonts w:ascii="Arial" w:hAnsi="Arial" w:cs="Arial"/>
          <w:sz w:val="24"/>
          <w:szCs w:val="24"/>
          <w:lang w:val="en-ZA"/>
        </w:rPr>
        <w:t xml:space="preserve"> </w:t>
      </w:r>
      <w:r w:rsidR="00227FB2" w:rsidRPr="005504A6">
        <w:rPr>
          <w:rFonts w:ascii="Arial" w:hAnsi="Arial" w:cs="Arial"/>
          <w:sz w:val="24"/>
          <w:szCs w:val="24"/>
          <w:lang w:val="en-ZA"/>
        </w:rPr>
        <w:t>T</w:t>
      </w:r>
      <w:r w:rsidR="0000298D" w:rsidRPr="005504A6">
        <w:rPr>
          <w:rFonts w:ascii="Arial" w:hAnsi="Arial" w:cs="Arial"/>
          <w:sz w:val="24"/>
          <w:szCs w:val="24"/>
          <w:lang w:val="en-ZA"/>
        </w:rPr>
        <w:t>rust and the defendant. In a claim based on a loan the plaintiff must allege and prove:</w:t>
      </w:r>
    </w:p>
    <w:p w:rsidR="0000298D" w:rsidRPr="005504A6" w:rsidRDefault="0000298D" w:rsidP="00715130">
      <w:pPr>
        <w:spacing w:before="240" w:line="240" w:lineRule="auto"/>
        <w:ind w:left="720" w:hanging="720"/>
        <w:jc w:val="both"/>
        <w:rPr>
          <w:rFonts w:ascii="Arial" w:hAnsi="Arial" w:cs="Arial"/>
          <w:sz w:val="24"/>
          <w:szCs w:val="24"/>
          <w:lang w:val="en-ZA"/>
        </w:rPr>
      </w:pPr>
      <w:r w:rsidRPr="005504A6">
        <w:rPr>
          <w:rFonts w:ascii="Arial" w:hAnsi="Arial" w:cs="Arial"/>
          <w:sz w:val="24"/>
          <w:szCs w:val="24"/>
          <w:lang w:val="en-ZA"/>
        </w:rPr>
        <w:tab/>
      </w:r>
      <w:r w:rsidR="004079E8">
        <w:rPr>
          <w:rFonts w:ascii="Arial" w:hAnsi="Arial" w:cs="Arial"/>
          <w:sz w:val="24"/>
          <w:szCs w:val="24"/>
          <w:lang w:val="en-ZA"/>
        </w:rPr>
        <w:t>8</w:t>
      </w:r>
      <w:r w:rsidRPr="005504A6">
        <w:rPr>
          <w:rFonts w:ascii="Arial" w:hAnsi="Arial" w:cs="Arial"/>
          <w:sz w:val="24"/>
          <w:szCs w:val="24"/>
          <w:lang w:val="en-ZA"/>
        </w:rPr>
        <w:t>.1</w:t>
      </w:r>
      <w:r w:rsidRPr="005504A6">
        <w:rPr>
          <w:rFonts w:ascii="Arial" w:hAnsi="Arial" w:cs="Arial"/>
          <w:sz w:val="24"/>
          <w:szCs w:val="24"/>
          <w:lang w:val="en-ZA"/>
        </w:rPr>
        <w:tab/>
        <w:t>the loan;</w:t>
      </w:r>
    </w:p>
    <w:p w:rsidR="0000298D" w:rsidRPr="005504A6" w:rsidRDefault="0000298D" w:rsidP="00BC3FD1">
      <w:pPr>
        <w:spacing w:before="240" w:line="240" w:lineRule="auto"/>
        <w:ind w:left="720" w:hanging="720"/>
        <w:jc w:val="both"/>
        <w:rPr>
          <w:rFonts w:ascii="Arial" w:hAnsi="Arial" w:cs="Arial"/>
          <w:sz w:val="24"/>
          <w:szCs w:val="24"/>
          <w:lang w:val="en-ZA"/>
        </w:rPr>
      </w:pPr>
      <w:r w:rsidRPr="005504A6">
        <w:rPr>
          <w:rFonts w:ascii="Arial" w:hAnsi="Arial" w:cs="Arial"/>
          <w:sz w:val="24"/>
          <w:szCs w:val="24"/>
          <w:lang w:val="en-ZA"/>
        </w:rPr>
        <w:tab/>
      </w:r>
      <w:r w:rsidR="004079E8">
        <w:rPr>
          <w:rFonts w:ascii="Arial" w:hAnsi="Arial" w:cs="Arial"/>
          <w:sz w:val="24"/>
          <w:szCs w:val="24"/>
          <w:lang w:val="en-ZA"/>
        </w:rPr>
        <w:t>8</w:t>
      </w:r>
      <w:r w:rsidRPr="005504A6">
        <w:rPr>
          <w:rFonts w:ascii="Arial" w:hAnsi="Arial" w:cs="Arial"/>
          <w:sz w:val="24"/>
          <w:szCs w:val="24"/>
          <w:lang w:val="en-ZA"/>
        </w:rPr>
        <w:t>.2</w:t>
      </w:r>
      <w:r w:rsidRPr="005504A6">
        <w:rPr>
          <w:rFonts w:ascii="Arial" w:hAnsi="Arial" w:cs="Arial"/>
          <w:sz w:val="24"/>
          <w:szCs w:val="24"/>
          <w:lang w:val="en-ZA"/>
        </w:rPr>
        <w:tab/>
        <w:t xml:space="preserve"> the money was advanced under the agreement; and </w:t>
      </w:r>
    </w:p>
    <w:p w:rsidR="0000298D" w:rsidRPr="005504A6" w:rsidRDefault="0000298D" w:rsidP="00BC3FD1">
      <w:pPr>
        <w:spacing w:before="240" w:line="240" w:lineRule="auto"/>
        <w:ind w:left="720" w:hanging="720"/>
        <w:jc w:val="both"/>
        <w:rPr>
          <w:rFonts w:ascii="Arial" w:hAnsi="Arial" w:cs="Arial"/>
          <w:sz w:val="24"/>
          <w:szCs w:val="24"/>
          <w:lang w:val="en-ZA"/>
        </w:rPr>
      </w:pPr>
      <w:r w:rsidRPr="005504A6">
        <w:rPr>
          <w:rFonts w:ascii="Arial" w:hAnsi="Arial" w:cs="Arial"/>
          <w:sz w:val="24"/>
          <w:szCs w:val="24"/>
          <w:lang w:val="en-ZA"/>
        </w:rPr>
        <w:tab/>
      </w:r>
      <w:r w:rsidR="004079E8">
        <w:rPr>
          <w:rFonts w:ascii="Arial" w:hAnsi="Arial" w:cs="Arial"/>
          <w:sz w:val="24"/>
          <w:szCs w:val="24"/>
          <w:lang w:val="en-ZA"/>
        </w:rPr>
        <w:t>8</w:t>
      </w:r>
      <w:r w:rsidRPr="005504A6">
        <w:rPr>
          <w:rFonts w:ascii="Arial" w:hAnsi="Arial" w:cs="Arial"/>
          <w:sz w:val="24"/>
          <w:szCs w:val="24"/>
          <w:lang w:val="en-ZA"/>
        </w:rPr>
        <w:t>.3</w:t>
      </w:r>
      <w:r w:rsidRPr="005504A6">
        <w:rPr>
          <w:rFonts w:ascii="Arial" w:hAnsi="Arial" w:cs="Arial"/>
          <w:sz w:val="24"/>
          <w:szCs w:val="24"/>
          <w:lang w:val="en-ZA"/>
        </w:rPr>
        <w:tab/>
        <w:t>the loan is repayable.</w:t>
      </w:r>
      <w:r w:rsidR="0065228E" w:rsidRPr="005504A6">
        <w:rPr>
          <w:rStyle w:val="FootnoteReference"/>
          <w:rFonts w:ascii="Arial" w:hAnsi="Arial" w:cs="Arial"/>
          <w:sz w:val="24"/>
          <w:szCs w:val="24"/>
          <w:lang w:val="en-ZA"/>
        </w:rPr>
        <w:t xml:space="preserve"> </w:t>
      </w:r>
      <w:r w:rsidR="0065228E" w:rsidRPr="005504A6">
        <w:rPr>
          <w:rStyle w:val="FootnoteReference"/>
          <w:rFonts w:ascii="Arial" w:hAnsi="Arial" w:cs="Arial"/>
          <w:sz w:val="24"/>
          <w:szCs w:val="24"/>
          <w:lang w:val="en-ZA"/>
        </w:rPr>
        <w:footnoteReference w:id="5"/>
      </w:r>
      <w:r w:rsidRPr="005504A6">
        <w:rPr>
          <w:rFonts w:ascii="Arial" w:hAnsi="Arial" w:cs="Arial"/>
          <w:sz w:val="24"/>
          <w:szCs w:val="24"/>
          <w:lang w:val="en-ZA"/>
        </w:rPr>
        <w:t xml:space="preserve"> </w:t>
      </w:r>
    </w:p>
    <w:p w:rsidR="00227FB2" w:rsidRPr="005504A6" w:rsidRDefault="00227FB2" w:rsidP="004079E8">
      <w:pPr>
        <w:spacing w:before="240" w:line="360" w:lineRule="auto"/>
        <w:ind w:left="720" w:hanging="720"/>
        <w:jc w:val="both"/>
        <w:rPr>
          <w:rFonts w:ascii="Arial" w:hAnsi="Arial" w:cs="Arial"/>
          <w:sz w:val="24"/>
          <w:szCs w:val="24"/>
          <w:lang w:val="en-ZA"/>
        </w:rPr>
      </w:pPr>
      <w:r w:rsidRPr="005504A6">
        <w:rPr>
          <w:rFonts w:ascii="Arial" w:hAnsi="Arial" w:cs="Arial"/>
          <w:sz w:val="24"/>
          <w:szCs w:val="24"/>
          <w:lang w:val="en-ZA"/>
        </w:rPr>
        <w:tab/>
      </w:r>
      <w:r w:rsidR="000F0C5C" w:rsidRPr="005504A6">
        <w:rPr>
          <w:rFonts w:ascii="Arial" w:hAnsi="Arial" w:cs="Arial"/>
          <w:sz w:val="24"/>
          <w:szCs w:val="24"/>
          <w:lang w:val="en-ZA"/>
        </w:rPr>
        <w:t>In the matter at hand the</w:t>
      </w:r>
      <w:r w:rsidRPr="005504A6">
        <w:rPr>
          <w:rFonts w:ascii="Arial" w:hAnsi="Arial" w:cs="Arial"/>
          <w:sz w:val="24"/>
          <w:szCs w:val="24"/>
          <w:lang w:val="en-ZA"/>
        </w:rPr>
        <w:t xml:space="preserve"> plaintiffs</w:t>
      </w:r>
      <w:r w:rsidR="000F0C5C" w:rsidRPr="005504A6">
        <w:rPr>
          <w:rFonts w:ascii="Arial" w:hAnsi="Arial" w:cs="Arial"/>
          <w:sz w:val="24"/>
          <w:szCs w:val="24"/>
          <w:lang w:val="en-ZA"/>
        </w:rPr>
        <w:t>’</w:t>
      </w:r>
      <w:r w:rsidRPr="005504A6">
        <w:rPr>
          <w:rFonts w:ascii="Arial" w:hAnsi="Arial" w:cs="Arial"/>
          <w:sz w:val="24"/>
          <w:szCs w:val="24"/>
          <w:lang w:val="en-ZA"/>
        </w:rPr>
        <w:t xml:space="preserve"> particulars of claim are simply based on money lent and advanced. Claims for debts and liquidated demands are dealt with in Rule 17(2)(b) which provides that in such a case “</w:t>
      </w:r>
      <w:r w:rsidRPr="005504A6">
        <w:rPr>
          <w:rFonts w:ascii="Arial" w:hAnsi="Arial" w:cs="Arial"/>
          <w:sz w:val="20"/>
          <w:szCs w:val="20"/>
          <w:lang w:val="en-ZA"/>
        </w:rPr>
        <w:t>the summons shall be as near as may be in accordance with Form 9 of the First Schedule</w:t>
      </w:r>
      <w:r w:rsidRPr="005504A6">
        <w:rPr>
          <w:rFonts w:ascii="Arial" w:hAnsi="Arial" w:cs="Arial"/>
          <w:sz w:val="24"/>
          <w:szCs w:val="24"/>
          <w:lang w:val="en-ZA"/>
        </w:rPr>
        <w:t xml:space="preserve">”. </w:t>
      </w:r>
    </w:p>
    <w:p w:rsidR="0025086F" w:rsidRPr="005504A6" w:rsidRDefault="00227FB2" w:rsidP="004079E8">
      <w:pPr>
        <w:spacing w:before="240" w:line="360" w:lineRule="auto"/>
        <w:ind w:left="720" w:hanging="720"/>
        <w:jc w:val="both"/>
        <w:rPr>
          <w:rFonts w:ascii="Arial" w:hAnsi="Arial" w:cs="Arial"/>
          <w:sz w:val="24"/>
          <w:szCs w:val="24"/>
          <w:lang w:val="en-ZA"/>
        </w:rPr>
      </w:pPr>
      <w:r w:rsidRPr="005504A6">
        <w:rPr>
          <w:rFonts w:ascii="Arial" w:hAnsi="Arial" w:cs="Arial"/>
          <w:sz w:val="24"/>
          <w:szCs w:val="24"/>
          <w:lang w:val="en-ZA"/>
        </w:rPr>
        <w:t>[</w:t>
      </w:r>
      <w:r w:rsidR="000F0C5C" w:rsidRPr="005504A6">
        <w:rPr>
          <w:rFonts w:ascii="Arial" w:hAnsi="Arial" w:cs="Arial"/>
          <w:sz w:val="24"/>
          <w:szCs w:val="24"/>
          <w:lang w:val="en-ZA"/>
        </w:rPr>
        <w:t>9</w:t>
      </w:r>
      <w:r w:rsidRPr="005504A6">
        <w:rPr>
          <w:rFonts w:ascii="Arial" w:hAnsi="Arial" w:cs="Arial"/>
          <w:sz w:val="24"/>
          <w:szCs w:val="24"/>
          <w:lang w:val="en-ZA"/>
        </w:rPr>
        <w:t>]</w:t>
      </w:r>
      <w:r w:rsidRPr="005504A6">
        <w:rPr>
          <w:rFonts w:ascii="Arial" w:hAnsi="Arial" w:cs="Arial"/>
          <w:sz w:val="24"/>
          <w:szCs w:val="24"/>
          <w:lang w:val="en-ZA"/>
        </w:rPr>
        <w:tab/>
      </w:r>
      <w:r w:rsidR="0025086F" w:rsidRPr="005504A6">
        <w:rPr>
          <w:rFonts w:ascii="Arial" w:hAnsi="Arial" w:cs="Arial"/>
          <w:sz w:val="24"/>
          <w:szCs w:val="24"/>
          <w:lang w:val="en-ZA"/>
        </w:rPr>
        <w:t xml:space="preserve">Mr Els, counsel on behalf of the plaintiffs, argued, with reference to  </w:t>
      </w:r>
      <w:r w:rsidR="0025086F" w:rsidRPr="005504A6">
        <w:rPr>
          <w:rFonts w:ascii="Arial" w:hAnsi="Arial" w:cs="Arial"/>
          <w:b/>
          <w:sz w:val="24"/>
          <w:szCs w:val="24"/>
          <w:lang w:val="en-ZA"/>
        </w:rPr>
        <w:t>McKenzie v Farmers’ Co-Operative Meat Industries Ltd</w:t>
      </w:r>
      <w:r w:rsidR="0025086F" w:rsidRPr="005504A6">
        <w:rPr>
          <w:rStyle w:val="FootnoteReference"/>
          <w:rFonts w:ascii="Arial" w:hAnsi="Arial" w:cs="Arial"/>
          <w:sz w:val="24"/>
          <w:szCs w:val="24"/>
          <w:lang w:val="en-ZA"/>
        </w:rPr>
        <w:footnoteReference w:id="6"/>
      </w:r>
      <w:r w:rsidR="0025086F" w:rsidRPr="005504A6">
        <w:rPr>
          <w:rFonts w:ascii="Arial" w:hAnsi="Arial" w:cs="Arial"/>
          <w:sz w:val="24"/>
          <w:szCs w:val="24"/>
          <w:lang w:val="en-ZA"/>
        </w:rPr>
        <w:t xml:space="preserve">  that the plaintiffs complied with the definition of “cause of action” and that “</w:t>
      </w:r>
      <w:r w:rsidR="0025086F" w:rsidRPr="005504A6">
        <w:rPr>
          <w:rFonts w:ascii="Arial" w:hAnsi="Arial" w:cs="Arial"/>
          <w:sz w:val="20"/>
          <w:szCs w:val="20"/>
          <w:lang w:val="en-ZA"/>
        </w:rPr>
        <w:t>…every fact which it would be necessary for the plaintiff to prove, if traversed, in order to support his right to judgment of the court</w:t>
      </w:r>
      <w:r w:rsidR="0025086F" w:rsidRPr="005504A6">
        <w:rPr>
          <w:rFonts w:ascii="Arial" w:hAnsi="Arial" w:cs="Arial"/>
          <w:sz w:val="24"/>
          <w:szCs w:val="24"/>
          <w:lang w:val="en-ZA"/>
        </w:rPr>
        <w:t xml:space="preserve">” is contained in the amended particulars of claim.   On behalf of the plaintiffs it is contended that care must be taken </w:t>
      </w:r>
      <w:r w:rsidR="0025086F" w:rsidRPr="005504A6">
        <w:rPr>
          <w:rFonts w:ascii="Arial" w:hAnsi="Arial" w:cs="Arial"/>
          <w:sz w:val="24"/>
          <w:szCs w:val="24"/>
          <w:lang w:val="en-ZA"/>
        </w:rPr>
        <w:lastRenderedPageBreak/>
        <w:t xml:space="preserve">in every case to distinguish the facts which must be proved in order to disclose a cause of action (the </w:t>
      </w:r>
      <w:r w:rsidR="0025086F" w:rsidRPr="005504A6">
        <w:rPr>
          <w:rFonts w:ascii="Arial" w:hAnsi="Arial" w:cs="Arial"/>
          <w:i/>
          <w:sz w:val="24"/>
          <w:szCs w:val="24"/>
          <w:lang w:val="en-ZA"/>
        </w:rPr>
        <w:t>facta probanda</w:t>
      </w:r>
      <w:r w:rsidR="0025086F" w:rsidRPr="005504A6">
        <w:rPr>
          <w:rFonts w:ascii="Arial" w:hAnsi="Arial" w:cs="Arial"/>
          <w:sz w:val="24"/>
          <w:szCs w:val="24"/>
          <w:lang w:val="en-ZA"/>
        </w:rPr>
        <w:t xml:space="preserve">) from the facts which prove them (the </w:t>
      </w:r>
      <w:r w:rsidR="0025086F" w:rsidRPr="005504A6">
        <w:rPr>
          <w:rFonts w:ascii="Arial" w:hAnsi="Arial" w:cs="Arial"/>
          <w:i/>
          <w:sz w:val="24"/>
          <w:szCs w:val="24"/>
          <w:lang w:val="en-ZA"/>
        </w:rPr>
        <w:t>facta probantia</w:t>
      </w:r>
      <w:r w:rsidR="0025086F" w:rsidRPr="005504A6">
        <w:rPr>
          <w:rFonts w:ascii="Arial" w:hAnsi="Arial" w:cs="Arial"/>
          <w:sz w:val="24"/>
          <w:szCs w:val="24"/>
          <w:lang w:val="en-ZA"/>
        </w:rPr>
        <w:t>).</w:t>
      </w:r>
    </w:p>
    <w:p w:rsidR="000F0C5C" w:rsidRPr="005504A6" w:rsidRDefault="0025086F" w:rsidP="0025086F">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w:t>
      </w:r>
      <w:r w:rsidR="000F0C5C" w:rsidRPr="005504A6">
        <w:rPr>
          <w:rFonts w:ascii="Arial" w:hAnsi="Arial" w:cs="Arial"/>
          <w:sz w:val="24"/>
          <w:szCs w:val="24"/>
          <w:lang w:val="en-ZA"/>
        </w:rPr>
        <w:t>10</w:t>
      </w:r>
      <w:r w:rsidRPr="005504A6">
        <w:rPr>
          <w:rFonts w:ascii="Arial" w:hAnsi="Arial" w:cs="Arial"/>
          <w:sz w:val="24"/>
          <w:szCs w:val="24"/>
          <w:lang w:val="en-ZA"/>
        </w:rPr>
        <w:t xml:space="preserve">] </w:t>
      </w:r>
      <w:r w:rsidRPr="005504A6">
        <w:rPr>
          <w:rFonts w:ascii="Arial" w:hAnsi="Arial" w:cs="Arial"/>
          <w:sz w:val="24"/>
          <w:szCs w:val="24"/>
          <w:lang w:val="en-ZA"/>
        </w:rPr>
        <w:tab/>
      </w:r>
      <w:r w:rsidR="000F0C5C" w:rsidRPr="005504A6">
        <w:rPr>
          <w:rFonts w:ascii="Arial" w:hAnsi="Arial" w:cs="Arial"/>
          <w:sz w:val="24"/>
          <w:szCs w:val="24"/>
          <w:lang w:val="en-ZA"/>
        </w:rPr>
        <w:t>An exception is a legal objection to the opponent’s pleading and a defect inherent in the pleading. The allegations in the pleading that forms the subject of the exception are accepted to be correct for purposes of adjudicating the exception.  Although a cause of action appears from the pleading, the objection is aimed at some defect or incompleteness in the manner in which the claim is set out which results in embarrassment to the defendant.</w:t>
      </w:r>
      <w:r w:rsidR="000F0C5C" w:rsidRPr="005504A6">
        <w:rPr>
          <w:rStyle w:val="FootnoteReference"/>
          <w:rFonts w:ascii="Arial" w:hAnsi="Arial" w:cs="Arial"/>
          <w:sz w:val="24"/>
          <w:szCs w:val="24"/>
          <w:lang w:val="en-ZA"/>
        </w:rPr>
        <w:footnoteReference w:id="7"/>
      </w:r>
      <w:r w:rsidR="000F0C5C" w:rsidRPr="005504A6">
        <w:rPr>
          <w:rFonts w:ascii="Arial" w:hAnsi="Arial" w:cs="Arial"/>
          <w:sz w:val="24"/>
          <w:szCs w:val="24"/>
          <w:lang w:val="en-ZA"/>
        </w:rPr>
        <w:t xml:space="preserve">  </w:t>
      </w:r>
    </w:p>
    <w:p w:rsidR="0025086F" w:rsidRPr="005504A6" w:rsidRDefault="000F0C5C" w:rsidP="0025086F">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[11]</w:t>
      </w:r>
      <w:r w:rsidRPr="005504A6">
        <w:rPr>
          <w:rFonts w:ascii="Arial" w:hAnsi="Arial" w:cs="Arial"/>
          <w:sz w:val="24"/>
          <w:szCs w:val="24"/>
          <w:lang w:val="en-ZA"/>
        </w:rPr>
        <w:tab/>
      </w:r>
      <w:r w:rsidR="0025086F" w:rsidRPr="005504A6">
        <w:rPr>
          <w:rFonts w:ascii="Arial" w:hAnsi="Arial" w:cs="Arial"/>
          <w:sz w:val="24"/>
          <w:szCs w:val="24"/>
          <w:lang w:val="en-ZA"/>
        </w:rPr>
        <w:t xml:space="preserve">The plaintiff’s claim </w:t>
      </w:r>
      <w:r w:rsidR="0065228E" w:rsidRPr="005504A6">
        <w:rPr>
          <w:rFonts w:ascii="Arial" w:hAnsi="Arial" w:cs="Arial"/>
          <w:sz w:val="24"/>
          <w:szCs w:val="24"/>
          <w:lang w:val="en-ZA"/>
        </w:rPr>
        <w:t>is</w:t>
      </w:r>
      <w:r w:rsidR="0025086F" w:rsidRPr="005504A6">
        <w:rPr>
          <w:rFonts w:ascii="Arial" w:hAnsi="Arial" w:cs="Arial"/>
          <w:sz w:val="24"/>
          <w:szCs w:val="24"/>
          <w:lang w:val="en-ZA"/>
        </w:rPr>
        <w:t xml:space="preserve"> undoubtedly for debts</w:t>
      </w:r>
      <w:r w:rsidR="0065228E" w:rsidRPr="005504A6">
        <w:rPr>
          <w:rFonts w:ascii="Arial" w:hAnsi="Arial" w:cs="Arial"/>
          <w:sz w:val="24"/>
          <w:szCs w:val="24"/>
          <w:lang w:val="en-ZA"/>
        </w:rPr>
        <w:t>.</w:t>
      </w:r>
      <w:r w:rsidR="0025086F" w:rsidRPr="005504A6">
        <w:rPr>
          <w:rFonts w:ascii="Arial" w:hAnsi="Arial" w:cs="Arial"/>
          <w:sz w:val="24"/>
          <w:szCs w:val="24"/>
          <w:lang w:val="en-ZA"/>
        </w:rPr>
        <w:t xml:space="preserve"> </w:t>
      </w:r>
      <w:r w:rsidR="0065228E" w:rsidRPr="005504A6">
        <w:rPr>
          <w:rFonts w:ascii="Arial" w:hAnsi="Arial" w:cs="Arial"/>
          <w:sz w:val="24"/>
          <w:szCs w:val="24"/>
          <w:lang w:val="en-ZA"/>
        </w:rPr>
        <w:t xml:space="preserve">If regard is had to the provisions of </w:t>
      </w:r>
      <w:r w:rsidR="0025086F" w:rsidRPr="005504A6">
        <w:rPr>
          <w:rFonts w:ascii="Arial" w:hAnsi="Arial" w:cs="Arial"/>
          <w:sz w:val="24"/>
          <w:szCs w:val="24"/>
          <w:lang w:val="en-ZA"/>
        </w:rPr>
        <w:t xml:space="preserve">Rule 17(2)(b) </w:t>
      </w:r>
      <w:r w:rsidR="0065228E" w:rsidRPr="005504A6">
        <w:rPr>
          <w:rFonts w:ascii="Arial" w:hAnsi="Arial" w:cs="Arial"/>
          <w:sz w:val="24"/>
          <w:szCs w:val="24"/>
          <w:lang w:val="en-ZA"/>
        </w:rPr>
        <w:t xml:space="preserve">and the precedents for a claim for payment based upon an oral </w:t>
      </w:r>
      <w:r w:rsidR="005504A6" w:rsidRPr="005504A6">
        <w:rPr>
          <w:rFonts w:ascii="Arial" w:hAnsi="Arial" w:cs="Arial"/>
          <w:sz w:val="24"/>
          <w:szCs w:val="24"/>
          <w:lang w:val="en-ZA"/>
        </w:rPr>
        <w:t>agreement, the</w:t>
      </w:r>
      <w:r w:rsidR="0065228E" w:rsidRPr="005504A6">
        <w:rPr>
          <w:rFonts w:ascii="Arial" w:hAnsi="Arial" w:cs="Arial"/>
          <w:sz w:val="24"/>
          <w:szCs w:val="24"/>
          <w:lang w:val="en-ZA"/>
        </w:rPr>
        <w:t xml:space="preserve"> plaintiffs claim is simply based on mon</w:t>
      </w:r>
      <w:r w:rsidR="00EC785A" w:rsidRPr="005504A6">
        <w:rPr>
          <w:rFonts w:ascii="Arial" w:hAnsi="Arial" w:cs="Arial"/>
          <w:sz w:val="24"/>
          <w:szCs w:val="24"/>
          <w:lang w:val="en-ZA"/>
        </w:rPr>
        <w:t>e</w:t>
      </w:r>
      <w:r w:rsidR="0065228E" w:rsidRPr="005504A6">
        <w:rPr>
          <w:rFonts w:ascii="Arial" w:hAnsi="Arial" w:cs="Arial"/>
          <w:sz w:val="24"/>
          <w:szCs w:val="24"/>
          <w:lang w:val="en-ZA"/>
        </w:rPr>
        <w:t>y lent and advanced which could have been cla</w:t>
      </w:r>
      <w:r w:rsidR="00EC785A" w:rsidRPr="005504A6">
        <w:rPr>
          <w:rFonts w:ascii="Arial" w:hAnsi="Arial" w:cs="Arial"/>
          <w:sz w:val="24"/>
          <w:szCs w:val="24"/>
          <w:lang w:val="en-ZA"/>
        </w:rPr>
        <w:t>i</w:t>
      </w:r>
      <w:r w:rsidR="0065228E" w:rsidRPr="005504A6">
        <w:rPr>
          <w:rFonts w:ascii="Arial" w:hAnsi="Arial" w:cs="Arial"/>
          <w:sz w:val="24"/>
          <w:szCs w:val="24"/>
          <w:lang w:val="en-ZA"/>
        </w:rPr>
        <w:t>med in terms of the provisions of Rule 17(2)(b). T</w:t>
      </w:r>
      <w:r w:rsidR="0025086F" w:rsidRPr="005504A6">
        <w:rPr>
          <w:rFonts w:ascii="Arial" w:hAnsi="Arial" w:cs="Arial"/>
          <w:sz w:val="24"/>
          <w:szCs w:val="24"/>
          <w:lang w:val="en-ZA"/>
        </w:rPr>
        <w:t xml:space="preserve">he correct approach to such a summons was set out by Berman and Selikowitz JJ in </w:t>
      </w:r>
      <w:r w:rsidR="0025086F" w:rsidRPr="005504A6">
        <w:rPr>
          <w:rFonts w:ascii="Arial" w:hAnsi="Arial" w:cs="Arial"/>
          <w:b/>
          <w:sz w:val="24"/>
          <w:szCs w:val="24"/>
          <w:lang w:val="en-ZA"/>
        </w:rPr>
        <w:t>Volkskasbank Limited v Wilkinson and three similar cases</w:t>
      </w:r>
      <w:r w:rsidR="0025086F" w:rsidRPr="005504A6">
        <w:rPr>
          <w:rStyle w:val="FootnoteReference"/>
          <w:rFonts w:ascii="Arial" w:hAnsi="Arial" w:cs="Arial"/>
          <w:sz w:val="24"/>
          <w:szCs w:val="24"/>
          <w:lang w:val="en-ZA"/>
        </w:rPr>
        <w:footnoteReference w:id="8"/>
      </w:r>
      <w:r w:rsidR="0025086F" w:rsidRPr="005504A6">
        <w:rPr>
          <w:rFonts w:ascii="Arial" w:hAnsi="Arial" w:cs="Arial"/>
          <w:sz w:val="24"/>
          <w:szCs w:val="24"/>
          <w:lang w:val="en-ZA"/>
        </w:rPr>
        <w:t xml:space="preserve">: </w:t>
      </w:r>
    </w:p>
    <w:p w:rsidR="0025086F" w:rsidRPr="005504A6" w:rsidRDefault="0025086F" w:rsidP="003F3C7A">
      <w:pPr>
        <w:spacing w:before="120" w:after="360" w:line="360" w:lineRule="auto"/>
        <w:ind w:left="1440" w:right="596"/>
        <w:jc w:val="both"/>
        <w:rPr>
          <w:rFonts w:ascii="Arial" w:hAnsi="Arial" w:cs="Arial"/>
          <w:sz w:val="20"/>
          <w:szCs w:val="20"/>
          <w:lang w:val="en-ZA"/>
        </w:rPr>
      </w:pPr>
      <w:r w:rsidRPr="005504A6">
        <w:rPr>
          <w:rFonts w:ascii="Arial" w:hAnsi="Arial" w:cs="Arial"/>
          <w:sz w:val="20"/>
          <w:szCs w:val="20"/>
          <w:lang w:val="en-ZA"/>
        </w:rPr>
        <w:t>“It appears to us accordingly that where a plaintiff sues for repayment of a loan (or an overdraft) all that a simple summons need contain is a statement setting out the relief claimed and a succinct outline of the cause of action, i.e. that an agreement of loan (or of overdraft) was concluded between the parties providing for interest on the balance outstanding from time to time at a specified (or ascertainable) rate and which loan (or overdraft) was repayable on demand (or on a fixed or ascertainable date) and which, despite demand (or the arrival of that date), has not been repaid.  Where the cause of action is founded on some document, reference thereto should be made in the summons and a copy thereof should be attached to the summons and the original should be handed in at the time when the application for default judgment is made ….</w:t>
      </w:r>
    </w:p>
    <w:p w:rsidR="00BC3FD1" w:rsidRPr="005504A6" w:rsidRDefault="0025086F" w:rsidP="00BC3FD1">
      <w:pPr>
        <w:spacing w:before="120" w:line="360" w:lineRule="auto"/>
        <w:ind w:left="1440" w:right="596"/>
        <w:jc w:val="both"/>
        <w:rPr>
          <w:rFonts w:ascii="Arial" w:hAnsi="Arial" w:cs="Arial"/>
          <w:sz w:val="20"/>
          <w:szCs w:val="20"/>
          <w:lang w:val="en-ZA"/>
        </w:rPr>
      </w:pPr>
      <w:r w:rsidRPr="005504A6">
        <w:rPr>
          <w:rFonts w:ascii="Arial" w:hAnsi="Arial" w:cs="Arial"/>
          <w:sz w:val="20"/>
          <w:szCs w:val="20"/>
          <w:lang w:val="en-ZA"/>
        </w:rPr>
        <w:t>The simple point is that all that is required of the summons, as far as the cause of action need be set out, is that the defendant should be made aware of why (and for what relief) he is being called upon to answer to plaintiff's claim, and if the summons adequately serves that purpose, no more is needed of the plaintiff when applying for judgment in cases where the defendant, duly served, elects … [not] … to defend the action.”</w:t>
      </w:r>
    </w:p>
    <w:p w:rsidR="008F1CA9" w:rsidRPr="005504A6" w:rsidRDefault="0025086F" w:rsidP="00BC3FD1">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[1</w:t>
      </w:r>
      <w:r w:rsidR="00EC785A" w:rsidRPr="005504A6">
        <w:rPr>
          <w:rFonts w:ascii="Arial" w:hAnsi="Arial" w:cs="Arial"/>
          <w:sz w:val="24"/>
          <w:szCs w:val="24"/>
          <w:lang w:val="en-ZA"/>
        </w:rPr>
        <w:t>2</w:t>
      </w:r>
      <w:r w:rsidRPr="005504A6">
        <w:rPr>
          <w:rFonts w:ascii="Arial" w:hAnsi="Arial" w:cs="Arial"/>
          <w:sz w:val="24"/>
          <w:szCs w:val="24"/>
          <w:lang w:val="en-ZA"/>
        </w:rPr>
        <w:t>]</w:t>
      </w:r>
      <w:r w:rsidR="008F1CA9" w:rsidRPr="005504A6">
        <w:rPr>
          <w:rFonts w:ascii="Arial" w:hAnsi="Arial" w:cs="Arial"/>
          <w:sz w:val="24"/>
          <w:szCs w:val="24"/>
          <w:lang w:val="en-ZA"/>
        </w:rPr>
        <w:tab/>
        <w:t xml:space="preserve">The plaintiff’s </w:t>
      </w:r>
      <w:r w:rsidR="008F1CA9" w:rsidRPr="005504A6">
        <w:rPr>
          <w:rFonts w:ascii="Arial" w:hAnsi="Arial" w:cs="Arial"/>
          <w:i/>
          <w:sz w:val="24"/>
          <w:szCs w:val="24"/>
          <w:lang w:val="en-ZA"/>
        </w:rPr>
        <w:t xml:space="preserve">facta probanda </w:t>
      </w:r>
      <w:r w:rsidR="008F1CA9" w:rsidRPr="005504A6">
        <w:rPr>
          <w:rFonts w:ascii="Arial" w:hAnsi="Arial" w:cs="Arial"/>
          <w:sz w:val="24"/>
          <w:szCs w:val="24"/>
          <w:lang w:val="en-ZA"/>
        </w:rPr>
        <w:t xml:space="preserve">are pleaded </w:t>
      </w:r>
      <w:r w:rsidR="003F3C7A">
        <w:rPr>
          <w:rFonts w:ascii="Arial" w:hAnsi="Arial" w:cs="Arial"/>
          <w:sz w:val="24"/>
          <w:szCs w:val="24"/>
          <w:lang w:val="en-ZA"/>
        </w:rPr>
        <w:t>in the following paragraphs in the particulars of claim</w:t>
      </w:r>
      <w:r w:rsidR="008F1CA9" w:rsidRPr="005504A6">
        <w:rPr>
          <w:rFonts w:ascii="Arial" w:hAnsi="Arial" w:cs="Arial"/>
          <w:sz w:val="24"/>
          <w:szCs w:val="24"/>
          <w:lang w:val="en-ZA"/>
        </w:rPr>
        <w:t>:</w:t>
      </w:r>
    </w:p>
    <w:p w:rsidR="008F1CA9" w:rsidRPr="005504A6" w:rsidRDefault="008F1CA9" w:rsidP="008F1CA9">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lastRenderedPageBreak/>
        <w:tab/>
      </w:r>
      <w:r w:rsidRPr="005504A6">
        <w:rPr>
          <w:rFonts w:ascii="Arial" w:hAnsi="Arial" w:cs="Arial"/>
          <w:sz w:val="24"/>
          <w:szCs w:val="24"/>
          <w:lang w:val="en-ZA"/>
        </w:rPr>
        <w:tab/>
      </w:r>
      <w:r w:rsidR="0065228E" w:rsidRPr="005504A6">
        <w:rPr>
          <w:rFonts w:ascii="Arial" w:hAnsi="Arial" w:cs="Arial"/>
          <w:sz w:val="24"/>
          <w:szCs w:val="24"/>
          <w:lang w:val="en-ZA"/>
        </w:rPr>
        <w:t>“5</w:t>
      </w:r>
      <w:r w:rsidRPr="005504A6">
        <w:rPr>
          <w:rFonts w:ascii="Arial" w:hAnsi="Arial" w:cs="Arial"/>
          <w:sz w:val="24"/>
          <w:szCs w:val="24"/>
          <w:lang w:val="en-ZA"/>
        </w:rPr>
        <w:t>.1</w:t>
      </w:r>
      <w:r w:rsidRPr="005504A6">
        <w:rPr>
          <w:rFonts w:ascii="Arial" w:hAnsi="Arial" w:cs="Arial"/>
          <w:sz w:val="24"/>
          <w:szCs w:val="24"/>
          <w:lang w:val="en-ZA"/>
        </w:rPr>
        <w:tab/>
        <w:t>During or about 201</w:t>
      </w:r>
      <w:r w:rsidR="005D6751">
        <w:rPr>
          <w:rFonts w:ascii="Arial" w:hAnsi="Arial" w:cs="Arial"/>
          <w:sz w:val="24"/>
          <w:szCs w:val="24"/>
          <w:lang w:val="en-ZA"/>
        </w:rPr>
        <w:t>6</w:t>
      </w:r>
      <w:r w:rsidR="0065228E" w:rsidRPr="005504A6">
        <w:rPr>
          <w:rFonts w:ascii="Arial" w:hAnsi="Arial" w:cs="Arial"/>
          <w:sz w:val="24"/>
          <w:szCs w:val="24"/>
          <w:lang w:val="en-ZA"/>
        </w:rPr>
        <w:t>, the exact date being unknown to the Plaintiffs,</w:t>
      </w:r>
      <w:r w:rsidRPr="005504A6">
        <w:rPr>
          <w:rFonts w:ascii="Arial" w:hAnsi="Arial" w:cs="Arial"/>
          <w:sz w:val="24"/>
          <w:szCs w:val="24"/>
          <w:lang w:val="en-ZA"/>
        </w:rPr>
        <w:t xml:space="preserve"> and </w:t>
      </w:r>
      <w:r w:rsidR="0065228E" w:rsidRPr="005504A6">
        <w:rPr>
          <w:rFonts w:ascii="Arial" w:hAnsi="Arial" w:cs="Arial"/>
          <w:sz w:val="24"/>
          <w:szCs w:val="24"/>
          <w:lang w:val="en-ZA"/>
        </w:rPr>
        <w:tab/>
      </w:r>
      <w:r w:rsidR="00806D16" w:rsidRPr="005504A6">
        <w:rPr>
          <w:rFonts w:ascii="Arial" w:hAnsi="Arial" w:cs="Arial"/>
          <w:sz w:val="24"/>
          <w:szCs w:val="24"/>
          <w:lang w:val="en-ZA"/>
        </w:rPr>
        <w:tab/>
      </w:r>
      <w:r w:rsidRPr="005504A6">
        <w:rPr>
          <w:rFonts w:ascii="Arial" w:hAnsi="Arial" w:cs="Arial"/>
          <w:sz w:val="24"/>
          <w:szCs w:val="24"/>
          <w:lang w:val="en-ZA"/>
        </w:rPr>
        <w:t>at Hoopstad</w:t>
      </w:r>
      <w:r w:rsidR="00E77914" w:rsidRPr="005504A6">
        <w:rPr>
          <w:rFonts w:ascii="Arial" w:hAnsi="Arial" w:cs="Arial"/>
          <w:sz w:val="24"/>
          <w:szCs w:val="24"/>
          <w:lang w:val="en-ZA"/>
        </w:rPr>
        <w:t>,</w:t>
      </w:r>
      <w:r w:rsidRPr="005504A6">
        <w:rPr>
          <w:rFonts w:ascii="Arial" w:hAnsi="Arial" w:cs="Arial"/>
          <w:sz w:val="24"/>
          <w:szCs w:val="24"/>
          <w:lang w:val="en-ZA"/>
        </w:rPr>
        <w:t xml:space="preserve"> the Trust and the Defendant entered into an oral </w:t>
      </w:r>
      <w:r w:rsidR="00806D16" w:rsidRPr="005504A6">
        <w:rPr>
          <w:rFonts w:ascii="Arial" w:hAnsi="Arial" w:cs="Arial"/>
          <w:sz w:val="24"/>
          <w:szCs w:val="24"/>
          <w:lang w:val="en-ZA"/>
        </w:rPr>
        <w:tab/>
      </w:r>
      <w:r w:rsidR="00806D16" w:rsidRPr="005504A6">
        <w:rPr>
          <w:rFonts w:ascii="Arial" w:hAnsi="Arial" w:cs="Arial"/>
          <w:sz w:val="24"/>
          <w:szCs w:val="24"/>
          <w:lang w:val="en-ZA"/>
        </w:rPr>
        <w:tab/>
      </w:r>
      <w:r w:rsidR="00806D16" w:rsidRPr="005504A6">
        <w:rPr>
          <w:rFonts w:ascii="Arial" w:hAnsi="Arial" w:cs="Arial"/>
          <w:sz w:val="24"/>
          <w:szCs w:val="24"/>
          <w:lang w:val="en-ZA"/>
        </w:rPr>
        <w:tab/>
      </w:r>
      <w:r w:rsidRPr="005504A6">
        <w:rPr>
          <w:rFonts w:ascii="Arial" w:hAnsi="Arial" w:cs="Arial"/>
          <w:sz w:val="24"/>
          <w:szCs w:val="24"/>
          <w:lang w:val="en-ZA"/>
        </w:rPr>
        <w:t>agreement</w:t>
      </w:r>
      <w:r w:rsidR="00BC3FD1">
        <w:rPr>
          <w:rFonts w:ascii="Arial" w:hAnsi="Arial" w:cs="Arial"/>
          <w:sz w:val="24"/>
          <w:szCs w:val="24"/>
          <w:lang w:val="en-ZA"/>
        </w:rPr>
        <w:t>”;</w:t>
      </w:r>
    </w:p>
    <w:p w:rsidR="008F1CA9" w:rsidRPr="005504A6" w:rsidRDefault="008F1CA9" w:rsidP="008F1CA9">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ab/>
        <w:t xml:space="preserve"> </w:t>
      </w:r>
      <w:r w:rsidRPr="005504A6">
        <w:rPr>
          <w:rFonts w:ascii="Arial" w:hAnsi="Arial" w:cs="Arial"/>
          <w:sz w:val="24"/>
          <w:szCs w:val="24"/>
          <w:lang w:val="en-ZA"/>
        </w:rPr>
        <w:tab/>
        <w:t xml:space="preserve">“6.1 </w:t>
      </w:r>
      <w:r w:rsidR="00806D16" w:rsidRPr="005504A6">
        <w:rPr>
          <w:rFonts w:ascii="Arial" w:hAnsi="Arial" w:cs="Arial"/>
          <w:sz w:val="24"/>
          <w:szCs w:val="24"/>
          <w:lang w:val="en-ZA"/>
        </w:rPr>
        <w:tab/>
      </w:r>
      <w:r w:rsidRPr="005504A6">
        <w:rPr>
          <w:rFonts w:ascii="Arial" w:hAnsi="Arial" w:cs="Arial"/>
          <w:sz w:val="24"/>
          <w:szCs w:val="24"/>
          <w:lang w:val="en-ZA"/>
        </w:rPr>
        <w:t xml:space="preserve">The Trust will lend amounts to the Defendant from time to time and on </w:t>
      </w:r>
      <w:r w:rsidR="00806D16" w:rsidRPr="005504A6">
        <w:rPr>
          <w:rFonts w:ascii="Arial" w:hAnsi="Arial" w:cs="Arial"/>
          <w:sz w:val="24"/>
          <w:szCs w:val="24"/>
          <w:lang w:val="en-ZA"/>
        </w:rPr>
        <w:tab/>
      </w:r>
      <w:r w:rsidR="00806D16" w:rsidRPr="005504A6">
        <w:rPr>
          <w:rFonts w:ascii="Arial" w:hAnsi="Arial" w:cs="Arial"/>
          <w:sz w:val="24"/>
          <w:szCs w:val="24"/>
          <w:lang w:val="en-ZA"/>
        </w:rPr>
        <w:tab/>
      </w:r>
      <w:r w:rsidR="003F3C7A">
        <w:rPr>
          <w:rFonts w:ascii="Arial" w:hAnsi="Arial" w:cs="Arial"/>
          <w:sz w:val="24"/>
          <w:szCs w:val="24"/>
          <w:lang w:val="en-ZA"/>
        </w:rPr>
        <w:tab/>
      </w:r>
      <w:r w:rsidRPr="005504A6">
        <w:rPr>
          <w:rFonts w:ascii="Arial" w:hAnsi="Arial" w:cs="Arial"/>
          <w:sz w:val="24"/>
          <w:szCs w:val="24"/>
          <w:lang w:val="en-ZA"/>
        </w:rPr>
        <w:t>the specific insta</w:t>
      </w:r>
      <w:r w:rsidR="00BC3FD1">
        <w:rPr>
          <w:rFonts w:ascii="Arial" w:hAnsi="Arial" w:cs="Arial"/>
          <w:sz w:val="24"/>
          <w:szCs w:val="24"/>
          <w:lang w:val="en-ZA"/>
        </w:rPr>
        <w:t>nce and request of the Defendant</w:t>
      </w:r>
      <w:r w:rsidRPr="005504A6">
        <w:rPr>
          <w:rFonts w:ascii="Arial" w:hAnsi="Arial" w:cs="Arial"/>
          <w:sz w:val="24"/>
          <w:szCs w:val="24"/>
          <w:lang w:val="en-ZA"/>
        </w:rPr>
        <w:t>”</w:t>
      </w:r>
      <w:r w:rsidR="00BC3FD1">
        <w:rPr>
          <w:rFonts w:ascii="Arial" w:hAnsi="Arial" w:cs="Arial"/>
          <w:sz w:val="24"/>
          <w:szCs w:val="24"/>
          <w:lang w:val="en-ZA"/>
        </w:rPr>
        <w:t>;</w:t>
      </w:r>
    </w:p>
    <w:p w:rsidR="00A51863" w:rsidRPr="005504A6" w:rsidRDefault="008F1CA9" w:rsidP="008F1CA9">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ab/>
      </w:r>
      <w:r w:rsidRPr="005504A6">
        <w:rPr>
          <w:rFonts w:ascii="Arial" w:hAnsi="Arial" w:cs="Arial"/>
          <w:sz w:val="24"/>
          <w:szCs w:val="24"/>
          <w:lang w:val="en-ZA"/>
        </w:rPr>
        <w:tab/>
      </w:r>
      <w:r w:rsidR="00A51863" w:rsidRPr="005504A6">
        <w:rPr>
          <w:rFonts w:ascii="Arial" w:hAnsi="Arial" w:cs="Arial"/>
          <w:sz w:val="24"/>
          <w:szCs w:val="24"/>
          <w:lang w:val="en-ZA"/>
        </w:rPr>
        <w:t>“6.2</w:t>
      </w:r>
      <w:r w:rsidR="00806D16" w:rsidRPr="005504A6">
        <w:rPr>
          <w:rFonts w:ascii="Arial" w:hAnsi="Arial" w:cs="Arial"/>
          <w:sz w:val="24"/>
          <w:szCs w:val="24"/>
          <w:lang w:val="en-ZA"/>
        </w:rPr>
        <w:tab/>
      </w:r>
      <w:r w:rsidR="00A51863" w:rsidRPr="005504A6">
        <w:rPr>
          <w:rFonts w:ascii="Arial" w:hAnsi="Arial" w:cs="Arial"/>
          <w:sz w:val="24"/>
          <w:szCs w:val="24"/>
          <w:lang w:val="en-ZA"/>
        </w:rPr>
        <w:t xml:space="preserve">The amounts which the Trust lends to the Defendant will either be paid </w:t>
      </w:r>
      <w:r w:rsidR="00806D16" w:rsidRPr="005504A6">
        <w:rPr>
          <w:rFonts w:ascii="Arial" w:hAnsi="Arial" w:cs="Arial"/>
          <w:sz w:val="24"/>
          <w:szCs w:val="24"/>
          <w:lang w:val="en-ZA"/>
        </w:rPr>
        <w:tab/>
      </w:r>
      <w:r w:rsidR="00806D16" w:rsidRPr="005504A6">
        <w:rPr>
          <w:rFonts w:ascii="Arial" w:hAnsi="Arial" w:cs="Arial"/>
          <w:sz w:val="24"/>
          <w:szCs w:val="24"/>
          <w:lang w:val="en-ZA"/>
        </w:rPr>
        <w:tab/>
      </w:r>
      <w:r w:rsidR="003F3C7A">
        <w:rPr>
          <w:rFonts w:ascii="Arial" w:hAnsi="Arial" w:cs="Arial"/>
          <w:sz w:val="24"/>
          <w:szCs w:val="24"/>
          <w:lang w:val="en-ZA"/>
        </w:rPr>
        <w:tab/>
      </w:r>
      <w:r w:rsidR="00A51863" w:rsidRPr="005504A6">
        <w:rPr>
          <w:rFonts w:ascii="Arial" w:hAnsi="Arial" w:cs="Arial"/>
          <w:sz w:val="24"/>
          <w:szCs w:val="24"/>
          <w:lang w:val="en-ZA"/>
        </w:rPr>
        <w:t>to</w:t>
      </w:r>
      <w:r w:rsidR="00806D16" w:rsidRPr="005504A6">
        <w:rPr>
          <w:rFonts w:ascii="Arial" w:hAnsi="Arial" w:cs="Arial"/>
          <w:sz w:val="24"/>
          <w:szCs w:val="24"/>
          <w:lang w:val="en-ZA"/>
        </w:rPr>
        <w:t xml:space="preserve"> </w:t>
      </w:r>
      <w:r w:rsidR="00A51863" w:rsidRPr="005504A6">
        <w:rPr>
          <w:rFonts w:ascii="Arial" w:hAnsi="Arial" w:cs="Arial"/>
          <w:sz w:val="24"/>
          <w:szCs w:val="24"/>
          <w:lang w:val="en-ZA"/>
        </w:rPr>
        <w:t>the Defendant directly or the Trust will pay expenses</w:t>
      </w:r>
      <w:r w:rsidR="00806D16" w:rsidRPr="005504A6">
        <w:rPr>
          <w:rFonts w:ascii="Arial" w:hAnsi="Arial" w:cs="Arial"/>
          <w:sz w:val="24"/>
          <w:szCs w:val="24"/>
          <w:lang w:val="en-ZA"/>
        </w:rPr>
        <w:t xml:space="preserve"> on the </w:t>
      </w:r>
      <w:r w:rsidR="00806D16" w:rsidRPr="005504A6">
        <w:rPr>
          <w:rFonts w:ascii="Arial" w:hAnsi="Arial" w:cs="Arial"/>
          <w:sz w:val="24"/>
          <w:szCs w:val="24"/>
          <w:lang w:val="en-ZA"/>
        </w:rPr>
        <w:tab/>
      </w:r>
      <w:r w:rsidR="00806D16" w:rsidRPr="005504A6">
        <w:rPr>
          <w:rFonts w:ascii="Arial" w:hAnsi="Arial" w:cs="Arial"/>
          <w:sz w:val="24"/>
          <w:szCs w:val="24"/>
          <w:lang w:val="en-ZA"/>
        </w:rPr>
        <w:tab/>
      </w:r>
      <w:r w:rsidR="00806D16" w:rsidRPr="005504A6">
        <w:rPr>
          <w:rFonts w:ascii="Arial" w:hAnsi="Arial" w:cs="Arial"/>
          <w:sz w:val="24"/>
          <w:szCs w:val="24"/>
          <w:lang w:val="en-ZA"/>
        </w:rPr>
        <w:tab/>
        <w:t>Defendant’s behalf</w:t>
      </w:r>
      <w:r w:rsidR="00BC3FD1">
        <w:rPr>
          <w:rFonts w:ascii="Arial" w:hAnsi="Arial" w:cs="Arial"/>
          <w:sz w:val="24"/>
          <w:szCs w:val="24"/>
          <w:lang w:val="en-ZA"/>
        </w:rPr>
        <w:t>”;</w:t>
      </w:r>
    </w:p>
    <w:p w:rsidR="008F1CA9" w:rsidRPr="005504A6" w:rsidRDefault="00806D16" w:rsidP="008F1CA9">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ab/>
      </w:r>
      <w:r w:rsidRPr="005504A6">
        <w:rPr>
          <w:rFonts w:ascii="Arial" w:hAnsi="Arial" w:cs="Arial"/>
          <w:sz w:val="24"/>
          <w:szCs w:val="24"/>
          <w:lang w:val="en-ZA"/>
        </w:rPr>
        <w:tab/>
      </w:r>
      <w:r w:rsidR="008F1CA9" w:rsidRPr="005504A6">
        <w:rPr>
          <w:rFonts w:ascii="Arial" w:hAnsi="Arial" w:cs="Arial"/>
          <w:sz w:val="24"/>
          <w:szCs w:val="24"/>
          <w:lang w:val="en-ZA"/>
        </w:rPr>
        <w:t>“6.3</w:t>
      </w:r>
      <w:r w:rsidR="008F1CA9" w:rsidRPr="005504A6">
        <w:rPr>
          <w:rFonts w:ascii="Arial" w:hAnsi="Arial" w:cs="Arial"/>
          <w:sz w:val="24"/>
          <w:szCs w:val="24"/>
          <w:lang w:val="en-ZA"/>
        </w:rPr>
        <w:tab/>
        <w:t xml:space="preserve">The loan, consisting of the amounts advanced to or on the Defendant’s </w:t>
      </w:r>
      <w:r w:rsidR="008F1CA9" w:rsidRPr="005504A6">
        <w:rPr>
          <w:rFonts w:ascii="Arial" w:hAnsi="Arial" w:cs="Arial"/>
          <w:sz w:val="24"/>
          <w:szCs w:val="24"/>
          <w:lang w:val="en-ZA"/>
        </w:rPr>
        <w:tab/>
      </w:r>
      <w:r w:rsidRPr="005504A6">
        <w:rPr>
          <w:rFonts w:ascii="Arial" w:hAnsi="Arial" w:cs="Arial"/>
          <w:sz w:val="24"/>
          <w:szCs w:val="24"/>
          <w:lang w:val="en-ZA"/>
        </w:rPr>
        <w:tab/>
      </w:r>
      <w:r w:rsidR="00704EB1">
        <w:rPr>
          <w:rFonts w:ascii="Arial" w:hAnsi="Arial" w:cs="Arial"/>
          <w:sz w:val="24"/>
          <w:szCs w:val="24"/>
          <w:lang w:val="en-ZA"/>
        </w:rPr>
        <w:tab/>
      </w:r>
      <w:r w:rsidR="008F1CA9" w:rsidRPr="005504A6">
        <w:rPr>
          <w:rFonts w:ascii="Arial" w:hAnsi="Arial" w:cs="Arial"/>
          <w:sz w:val="24"/>
          <w:szCs w:val="24"/>
          <w:lang w:val="en-ZA"/>
        </w:rPr>
        <w:t>behalf, will be reflected in the Defendant’s financial statements”</w:t>
      </w:r>
      <w:r w:rsidR="00BC3FD1">
        <w:rPr>
          <w:rFonts w:ascii="Arial" w:hAnsi="Arial" w:cs="Arial"/>
          <w:sz w:val="24"/>
          <w:szCs w:val="24"/>
          <w:lang w:val="en-ZA"/>
        </w:rPr>
        <w:t>;</w:t>
      </w:r>
      <w:r w:rsidR="008F1CA9" w:rsidRPr="005504A6">
        <w:rPr>
          <w:rFonts w:ascii="Arial" w:hAnsi="Arial" w:cs="Arial"/>
          <w:sz w:val="24"/>
          <w:szCs w:val="24"/>
          <w:lang w:val="en-ZA"/>
        </w:rPr>
        <w:t xml:space="preserve"> </w:t>
      </w:r>
    </w:p>
    <w:p w:rsidR="00E77914" w:rsidRPr="005504A6" w:rsidRDefault="008F1CA9" w:rsidP="008F1CA9">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ab/>
      </w:r>
      <w:r w:rsidRPr="005504A6">
        <w:rPr>
          <w:rFonts w:ascii="Arial" w:hAnsi="Arial" w:cs="Arial"/>
          <w:sz w:val="24"/>
          <w:szCs w:val="24"/>
          <w:lang w:val="en-ZA"/>
        </w:rPr>
        <w:tab/>
      </w:r>
      <w:r w:rsidR="00E77914" w:rsidRPr="005504A6">
        <w:rPr>
          <w:rFonts w:ascii="Arial" w:hAnsi="Arial" w:cs="Arial"/>
          <w:sz w:val="24"/>
          <w:szCs w:val="24"/>
          <w:lang w:val="en-ZA"/>
        </w:rPr>
        <w:t xml:space="preserve">“6.4 </w:t>
      </w:r>
      <w:r w:rsidR="00806D16" w:rsidRPr="005504A6">
        <w:rPr>
          <w:rFonts w:ascii="Arial" w:hAnsi="Arial" w:cs="Arial"/>
          <w:sz w:val="24"/>
          <w:szCs w:val="24"/>
          <w:lang w:val="en-ZA"/>
        </w:rPr>
        <w:tab/>
      </w:r>
      <w:r w:rsidR="00E77914" w:rsidRPr="005504A6">
        <w:rPr>
          <w:rFonts w:ascii="Arial" w:hAnsi="Arial" w:cs="Arial"/>
          <w:sz w:val="24"/>
          <w:szCs w:val="24"/>
          <w:lang w:val="en-ZA"/>
        </w:rPr>
        <w:t>The loan will bear not interest</w:t>
      </w:r>
      <w:r w:rsidR="005D6751">
        <w:rPr>
          <w:rFonts w:ascii="Arial" w:hAnsi="Arial" w:cs="Arial"/>
          <w:sz w:val="24"/>
          <w:szCs w:val="24"/>
          <w:lang w:val="en-ZA"/>
        </w:rPr>
        <w:t xml:space="preserve"> as mutually agreed upon between the </w:t>
      </w:r>
      <w:r w:rsidR="005D6751">
        <w:rPr>
          <w:rFonts w:ascii="Arial" w:hAnsi="Arial" w:cs="Arial"/>
          <w:sz w:val="24"/>
          <w:szCs w:val="24"/>
          <w:lang w:val="en-ZA"/>
        </w:rPr>
        <w:tab/>
      </w:r>
      <w:r w:rsidR="005D6751">
        <w:rPr>
          <w:rFonts w:ascii="Arial" w:hAnsi="Arial" w:cs="Arial"/>
          <w:sz w:val="24"/>
          <w:szCs w:val="24"/>
          <w:lang w:val="en-ZA"/>
        </w:rPr>
        <w:tab/>
      </w:r>
      <w:r w:rsidR="005D6751">
        <w:rPr>
          <w:rFonts w:ascii="Arial" w:hAnsi="Arial" w:cs="Arial"/>
          <w:sz w:val="24"/>
          <w:szCs w:val="24"/>
          <w:lang w:val="en-ZA"/>
        </w:rPr>
        <w:tab/>
        <w:t xml:space="preserve">parties, alternatively, the loan will bear interest at the mora interest rate on </w:t>
      </w:r>
      <w:r w:rsidR="005D6751">
        <w:rPr>
          <w:rFonts w:ascii="Arial" w:hAnsi="Arial" w:cs="Arial"/>
          <w:sz w:val="24"/>
          <w:szCs w:val="24"/>
          <w:lang w:val="en-ZA"/>
        </w:rPr>
        <w:tab/>
      </w:r>
      <w:r w:rsidR="005D6751">
        <w:rPr>
          <w:rFonts w:ascii="Arial" w:hAnsi="Arial" w:cs="Arial"/>
          <w:sz w:val="24"/>
          <w:szCs w:val="24"/>
          <w:lang w:val="en-ZA"/>
        </w:rPr>
        <w:tab/>
        <w:t>overdue amounts</w:t>
      </w:r>
      <w:r w:rsidR="00E77914" w:rsidRPr="005504A6">
        <w:rPr>
          <w:rFonts w:ascii="Arial" w:hAnsi="Arial" w:cs="Arial"/>
          <w:sz w:val="24"/>
          <w:szCs w:val="24"/>
          <w:lang w:val="en-ZA"/>
        </w:rPr>
        <w:t>”</w:t>
      </w:r>
      <w:r w:rsidR="00BC3FD1">
        <w:rPr>
          <w:rFonts w:ascii="Arial" w:hAnsi="Arial" w:cs="Arial"/>
          <w:sz w:val="24"/>
          <w:szCs w:val="24"/>
          <w:lang w:val="en-ZA"/>
        </w:rPr>
        <w:t>;</w:t>
      </w:r>
    </w:p>
    <w:p w:rsidR="008F1CA9" w:rsidRPr="005504A6" w:rsidRDefault="00E77914" w:rsidP="008F1CA9">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ab/>
      </w:r>
      <w:r w:rsidRPr="005504A6">
        <w:rPr>
          <w:rFonts w:ascii="Arial" w:hAnsi="Arial" w:cs="Arial"/>
          <w:sz w:val="24"/>
          <w:szCs w:val="24"/>
          <w:lang w:val="en-ZA"/>
        </w:rPr>
        <w:tab/>
      </w:r>
      <w:r w:rsidR="008F1CA9" w:rsidRPr="005504A6">
        <w:rPr>
          <w:rFonts w:ascii="Arial" w:hAnsi="Arial" w:cs="Arial"/>
          <w:sz w:val="24"/>
          <w:szCs w:val="24"/>
          <w:lang w:val="en-ZA"/>
        </w:rPr>
        <w:t>“6.5</w:t>
      </w:r>
      <w:r w:rsidR="008F1CA9" w:rsidRPr="005504A6">
        <w:rPr>
          <w:rFonts w:ascii="Arial" w:hAnsi="Arial" w:cs="Arial"/>
          <w:sz w:val="24"/>
          <w:szCs w:val="24"/>
          <w:lang w:val="en-ZA"/>
        </w:rPr>
        <w:tab/>
        <w:t xml:space="preserve">The loan has no fixed term of repayment and is therefore payable on </w:t>
      </w:r>
      <w:r w:rsidR="008F1CA9" w:rsidRPr="005504A6">
        <w:rPr>
          <w:rFonts w:ascii="Arial" w:hAnsi="Arial" w:cs="Arial"/>
          <w:sz w:val="24"/>
          <w:szCs w:val="24"/>
          <w:lang w:val="en-ZA"/>
        </w:rPr>
        <w:tab/>
      </w:r>
      <w:r w:rsidR="00806D16" w:rsidRPr="005504A6">
        <w:rPr>
          <w:rFonts w:ascii="Arial" w:hAnsi="Arial" w:cs="Arial"/>
          <w:sz w:val="24"/>
          <w:szCs w:val="24"/>
          <w:lang w:val="en-ZA"/>
        </w:rPr>
        <w:tab/>
      </w:r>
      <w:r w:rsidR="00704EB1">
        <w:rPr>
          <w:rFonts w:ascii="Arial" w:hAnsi="Arial" w:cs="Arial"/>
          <w:sz w:val="24"/>
          <w:szCs w:val="24"/>
          <w:lang w:val="en-ZA"/>
        </w:rPr>
        <w:tab/>
      </w:r>
      <w:r w:rsidR="008F1CA9" w:rsidRPr="005504A6">
        <w:rPr>
          <w:rFonts w:ascii="Arial" w:hAnsi="Arial" w:cs="Arial"/>
          <w:sz w:val="24"/>
          <w:szCs w:val="24"/>
          <w:lang w:val="en-ZA"/>
        </w:rPr>
        <w:t>demand”</w:t>
      </w:r>
      <w:r w:rsidR="00BC3FD1">
        <w:rPr>
          <w:rFonts w:ascii="Arial" w:hAnsi="Arial" w:cs="Arial"/>
          <w:sz w:val="24"/>
          <w:szCs w:val="24"/>
          <w:lang w:val="en-ZA"/>
        </w:rPr>
        <w:t>;</w:t>
      </w:r>
    </w:p>
    <w:p w:rsidR="008F1CA9" w:rsidRPr="005504A6" w:rsidRDefault="008F1CA9" w:rsidP="008F1CA9">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ab/>
      </w:r>
      <w:r w:rsidRPr="005504A6">
        <w:rPr>
          <w:rFonts w:ascii="Arial" w:hAnsi="Arial" w:cs="Arial"/>
          <w:sz w:val="24"/>
          <w:szCs w:val="24"/>
          <w:lang w:val="en-ZA"/>
        </w:rPr>
        <w:tab/>
        <w:t>“7</w:t>
      </w:r>
      <w:r w:rsidR="00806D16" w:rsidRPr="005504A6">
        <w:rPr>
          <w:rFonts w:ascii="Arial" w:hAnsi="Arial" w:cs="Arial"/>
          <w:sz w:val="24"/>
          <w:szCs w:val="24"/>
          <w:lang w:val="en-ZA"/>
        </w:rPr>
        <w:tab/>
      </w:r>
      <w:r w:rsidRPr="005504A6">
        <w:rPr>
          <w:rFonts w:ascii="Arial" w:hAnsi="Arial" w:cs="Arial"/>
          <w:sz w:val="24"/>
          <w:szCs w:val="24"/>
          <w:lang w:val="en-ZA"/>
        </w:rPr>
        <w:t xml:space="preserve">The Trust performed its obligations in terms of the agreement by </w:t>
      </w:r>
      <w:r w:rsidRPr="005504A6">
        <w:rPr>
          <w:rFonts w:ascii="Arial" w:hAnsi="Arial" w:cs="Arial"/>
          <w:sz w:val="24"/>
          <w:szCs w:val="24"/>
          <w:lang w:val="en-ZA"/>
        </w:rPr>
        <w:tab/>
      </w:r>
      <w:r w:rsidR="00806D16" w:rsidRPr="005504A6">
        <w:rPr>
          <w:rFonts w:ascii="Arial" w:hAnsi="Arial" w:cs="Arial"/>
          <w:sz w:val="24"/>
          <w:szCs w:val="24"/>
          <w:lang w:val="en-ZA"/>
        </w:rPr>
        <w:tab/>
      </w:r>
      <w:r w:rsidR="00806D16" w:rsidRPr="005504A6">
        <w:rPr>
          <w:rFonts w:ascii="Arial" w:hAnsi="Arial" w:cs="Arial"/>
          <w:sz w:val="24"/>
          <w:szCs w:val="24"/>
          <w:lang w:val="en-ZA"/>
        </w:rPr>
        <w:tab/>
      </w:r>
      <w:r w:rsidR="00E77914" w:rsidRPr="005504A6">
        <w:rPr>
          <w:rFonts w:ascii="Arial" w:hAnsi="Arial" w:cs="Arial"/>
          <w:sz w:val="24"/>
          <w:szCs w:val="24"/>
          <w:lang w:val="en-ZA"/>
        </w:rPr>
        <w:t>lending</w:t>
      </w:r>
      <w:r w:rsidRPr="005504A6">
        <w:rPr>
          <w:rFonts w:ascii="Arial" w:hAnsi="Arial" w:cs="Arial"/>
          <w:sz w:val="24"/>
          <w:szCs w:val="24"/>
          <w:lang w:val="en-ZA"/>
        </w:rPr>
        <w:t xml:space="preserve"> amounts to the Defendant </w:t>
      </w:r>
      <w:r w:rsidR="00E77914" w:rsidRPr="005504A6">
        <w:rPr>
          <w:rFonts w:ascii="Arial" w:hAnsi="Arial" w:cs="Arial"/>
          <w:sz w:val="24"/>
          <w:szCs w:val="24"/>
          <w:lang w:val="en-ZA"/>
        </w:rPr>
        <w:t xml:space="preserve">on the specific instance and request </w:t>
      </w:r>
      <w:r w:rsidR="00806D16" w:rsidRPr="005504A6">
        <w:rPr>
          <w:rFonts w:ascii="Arial" w:hAnsi="Arial" w:cs="Arial"/>
          <w:sz w:val="24"/>
          <w:szCs w:val="24"/>
          <w:lang w:val="en-ZA"/>
        </w:rPr>
        <w:tab/>
      </w:r>
      <w:r w:rsidR="00806D16" w:rsidRPr="005504A6">
        <w:rPr>
          <w:rFonts w:ascii="Arial" w:hAnsi="Arial" w:cs="Arial"/>
          <w:sz w:val="24"/>
          <w:szCs w:val="24"/>
          <w:lang w:val="en-ZA"/>
        </w:rPr>
        <w:tab/>
      </w:r>
      <w:r w:rsidR="00704EB1">
        <w:rPr>
          <w:rFonts w:ascii="Arial" w:hAnsi="Arial" w:cs="Arial"/>
          <w:sz w:val="24"/>
          <w:szCs w:val="24"/>
          <w:lang w:val="en-ZA"/>
        </w:rPr>
        <w:tab/>
      </w:r>
      <w:r w:rsidR="00E77914" w:rsidRPr="005504A6">
        <w:rPr>
          <w:rFonts w:ascii="Arial" w:hAnsi="Arial" w:cs="Arial"/>
          <w:sz w:val="24"/>
          <w:szCs w:val="24"/>
          <w:lang w:val="en-ZA"/>
        </w:rPr>
        <w:t xml:space="preserve">of the </w:t>
      </w:r>
      <w:r w:rsidR="00E77914" w:rsidRPr="005504A6">
        <w:rPr>
          <w:rFonts w:ascii="Arial" w:hAnsi="Arial" w:cs="Arial"/>
          <w:sz w:val="24"/>
          <w:szCs w:val="24"/>
          <w:lang w:val="en-ZA"/>
        </w:rPr>
        <w:tab/>
        <w:t>Defendant</w:t>
      </w:r>
      <w:r w:rsidRPr="005504A6">
        <w:rPr>
          <w:rFonts w:ascii="Arial" w:hAnsi="Arial" w:cs="Arial"/>
          <w:sz w:val="24"/>
          <w:szCs w:val="24"/>
          <w:lang w:val="en-ZA"/>
        </w:rPr>
        <w:t>”</w:t>
      </w:r>
      <w:r w:rsidR="00BC3FD1">
        <w:rPr>
          <w:rFonts w:ascii="Arial" w:hAnsi="Arial" w:cs="Arial"/>
          <w:sz w:val="24"/>
          <w:szCs w:val="24"/>
          <w:lang w:val="en-ZA"/>
        </w:rPr>
        <w:t>;</w:t>
      </w:r>
    </w:p>
    <w:p w:rsidR="00806D16" w:rsidRPr="005504A6" w:rsidRDefault="008F1CA9" w:rsidP="00BC3FD1">
      <w:pPr>
        <w:spacing w:line="360" w:lineRule="auto"/>
        <w:ind w:left="720"/>
        <w:jc w:val="both"/>
        <w:rPr>
          <w:rFonts w:ascii="Arial" w:hAnsi="Arial" w:cs="Arial"/>
          <w:sz w:val="24"/>
          <w:szCs w:val="24"/>
          <w:lang w:val="en-ZA"/>
        </w:rPr>
      </w:pPr>
      <w:r w:rsidRPr="005504A6">
        <w:rPr>
          <w:rFonts w:ascii="Arial" w:hAnsi="Arial" w:cs="Arial"/>
          <w:sz w:val="24"/>
          <w:szCs w:val="24"/>
          <w:lang w:val="en-ZA"/>
        </w:rPr>
        <w:t>.</w:t>
      </w:r>
      <w:r w:rsidR="00806D16" w:rsidRPr="005504A6">
        <w:rPr>
          <w:rFonts w:ascii="Arial" w:hAnsi="Arial" w:cs="Arial"/>
          <w:sz w:val="24"/>
          <w:szCs w:val="24"/>
          <w:lang w:val="en-ZA"/>
        </w:rPr>
        <w:tab/>
        <w:t>“8</w:t>
      </w:r>
      <w:r w:rsidR="00806D16" w:rsidRPr="005504A6">
        <w:rPr>
          <w:rFonts w:ascii="Arial" w:hAnsi="Arial" w:cs="Arial"/>
          <w:sz w:val="24"/>
          <w:szCs w:val="24"/>
          <w:lang w:val="en-ZA"/>
        </w:rPr>
        <w:tab/>
      </w:r>
      <w:r w:rsidR="00E77914" w:rsidRPr="005504A6">
        <w:rPr>
          <w:rFonts w:ascii="Arial" w:hAnsi="Arial" w:cs="Arial"/>
          <w:sz w:val="24"/>
          <w:szCs w:val="24"/>
          <w:lang w:val="en-ZA"/>
        </w:rPr>
        <w:t>T</w:t>
      </w:r>
      <w:r w:rsidRPr="005504A6">
        <w:rPr>
          <w:rFonts w:ascii="Arial" w:hAnsi="Arial" w:cs="Arial"/>
          <w:sz w:val="24"/>
          <w:szCs w:val="24"/>
          <w:lang w:val="en-ZA"/>
        </w:rPr>
        <w:t>he</w:t>
      </w:r>
      <w:r w:rsidR="00A110CD" w:rsidRPr="005504A6">
        <w:rPr>
          <w:rFonts w:ascii="Arial" w:hAnsi="Arial" w:cs="Arial"/>
          <w:sz w:val="24"/>
          <w:szCs w:val="24"/>
          <w:lang w:val="en-ZA"/>
        </w:rPr>
        <w:t xml:space="preserve"> </w:t>
      </w:r>
      <w:r w:rsidR="00E77914" w:rsidRPr="005504A6">
        <w:rPr>
          <w:rFonts w:ascii="Arial" w:hAnsi="Arial" w:cs="Arial"/>
          <w:sz w:val="24"/>
          <w:szCs w:val="24"/>
          <w:lang w:val="en-ZA"/>
        </w:rPr>
        <w:t xml:space="preserve">total outstanding </w:t>
      </w:r>
      <w:r w:rsidRPr="005504A6">
        <w:rPr>
          <w:rFonts w:ascii="Arial" w:hAnsi="Arial" w:cs="Arial"/>
          <w:sz w:val="24"/>
          <w:szCs w:val="24"/>
          <w:lang w:val="en-ZA"/>
        </w:rPr>
        <w:t xml:space="preserve">amount due </w:t>
      </w:r>
      <w:r w:rsidR="00E77914" w:rsidRPr="005504A6">
        <w:rPr>
          <w:rFonts w:ascii="Arial" w:hAnsi="Arial" w:cs="Arial"/>
          <w:sz w:val="24"/>
          <w:szCs w:val="24"/>
          <w:lang w:val="en-ZA"/>
        </w:rPr>
        <w:t>by the Defendant to the</w:t>
      </w:r>
      <w:r w:rsidRPr="005504A6">
        <w:rPr>
          <w:rFonts w:ascii="Arial" w:hAnsi="Arial" w:cs="Arial"/>
          <w:sz w:val="24"/>
          <w:szCs w:val="24"/>
          <w:lang w:val="en-ZA"/>
        </w:rPr>
        <w:t xml:space="preserve"> Trust </w:t>
      </w:r>
      <w:r w:rsidR="00E77914" w:rsidRPr="005504A6">
        <w:rPr>
          <w:rFonts w:ascii="Arial" w:hAnsi="Arial" w:cs="Arial"/>
          <w:sz w:val="24"/>
          <w:szCs w:val="24"/>
          <w:lang w:val="en-ZA"/>
        </w:rPr>
        <w:t xml:space="preserve">in terms </w:t>
      </w:r>
      <w:r w:rsidR="00806D16" w:rsidRPr="005504A6">
        <w:rPr>
          <w:rFonts w:ascii="Arial" w:hAnsi="Arial" w:cs="Arial"/>
          <w:sz w:val="24"/>
          <w:szCs w:val="24"/>
          <w:lang w:val="en-ZA"/>
        </w:rPr>
        <w:tab/>
      </w:r>
      <w:r w:rsidR="00806D16" w:rsidRPr="005504A6">
        <w:rPr>
          <w:rFonts w:ascii="Arial" w:hAnsi="Arial" w:cs="Arial"/>
          <w:sz w:val="24"/>
          <w:szCs w:val="24"/>
          <w:lang w:val="en-ZA"/>
        </w:rPr>
        <w:tab/>
      </w:r>
      <w:r w:rsidR="00E77914" w:rsidRPr="005504A6">
        <w:rPr>
          <w:rFonts w:ascii="Arial" w:hAnsi="Arial" w:cs="Arial"/>
          <w:sz w:val="24"/>
          <w:szCs w:val="24"/>
          <w:lang w:val="en-ZA"/>
        </w:rPr>
        <w:t xml:space="preserve">of the agreement </w:t>
      </w:r>
      <w:r w:rsidRPr="005504A6">
        <w:rPr>
          <w:rFonts w:ascii="Arial" w:hAnsi="Arial" w:cs="Arial"/>
          <w:sz w:val="24"/>
          <w:szCs w:val="24"/>
          <w:lang w:val="en-ZA"/>
        </w:rPr>
        <w:t>amount</w:t>
      </w:r>
      <w:r w:rsidR="00E77914" w:rsidRPr="005504A6">
        <w:rPr>
          <w:rFonts w:ascii="Arial" w:hAnsi="Arial" w:cs="Arial"/>
          <w:sz w:val="24"/>
          <w:szCs w:val="24"/>
          <w:lang w:val="en-ZA"/>
        </w:rPr>
        <w:t>s</w:t>
      </w:r>
      <w:r w:rsidRPr="005504A6">
        <w:rPr>
          <w:rFonts w:ascii="Arial" w:hAnsi="Arial" w:cs="Arial"/>
          <w:sz w:val="24"/>
          <w:szCs w:val="24"/>
          <w:lang w:val="en-ZA"/>
        </w:rPr>
        <w:t xml:space="preserve"> to </w:t>
      </w:r>
      <w:r w:rsidRPr="001F7421">
        <w:rPr>
          <w:rFonts w:ascii="Arial" w:hAnsi="Arial" w:cs="Arial"/>
          <w:sz w:val="24"/>
          <w:szCs w:val="24"/>
          <w:lang w:val="en-ZA"/>
        </w:rPr>
        <w:t>R</w:t>
      </w:r>
      <w:r w:rsidR="005D6751" w:rsidRPr="001F7421">
        <w:rPr>
          <w:rFonts w:ascii="Arial" w:hAnsi="Arial" w:cs="Arial"/>
          <w:sz w:val="24"/>
          <w:szCs w:val="24"/>
          <w:lang w:val="en-ZA"/>
        </w:rPr>
        <w:t>4 683 421.78</w:t>
      </w:r>
      <w:r w:rsidR="00E77914" w:rsidRPr="005504A6">
        <w:rPr>
          <w:rFonts w:ascii="Arial" w:hAnsi="Arial" w:cs="Arial"/>
          <w:sz w:val="24"/>
          <w:szCs w:val="24"/>
          <w:lang w:val="en-ZA"/>
        </w:rPr>
        <w:t>”</w:t>
      </w:r>
      <w:r w:rsidR="00BC3FD1">
        <w:rPr>
          <w:rFonts w:ascii="Arial" w:hAnsi="Arial" w:cs="Arial"/>
          <w:sz w:val="24"/>
          <w:szCs w:val="24"/>
          <w:lang w:val="en-ZA"/>
        </w:rPr>
        <w:t>;</w:t>
      </w:r>
      <w:r w:rsidRPr="005504A6">
        <w:rPr>
          <w:rFonts w:ascii="Arial" w:hAnsi="Arial" w:cs="Arial"/>
          <w:sz w:val="24"/>
          <w:szCs w:val="24"/>
          <w:lang w:val="en-ZA"/>
        </w:rPr>
        <w:tab/>
      </w:r>
    </w:p>
    <w:p w:rsidR="00DC0F79" w:rsidRPr="005504A6" w:rsidRDefault="00806D16" w:rsidP="00BC3FD1">
      <w:pPr>
        <w:pStyle w:val="ListParagraph"/>
        <w:spacing w:line="360" w:lineRule="auto"/>
        <w:ind w:left="709" w:hanging="709"/>
        <w:jc w:val="both"/>
        <w:rPr>
          <w:rFonts w:ascii="Arial" w:hAnsi="Arial" w:cs="Arial"/>
          <w:sz w:val="24"/>
          <w:szCs w:val="24"/>
          <w:lang w:val="en-ZA"/>
        </w:rPr>
      </w:pPr>
      <w:r w:rsidRPr="005504A6">
        <w:rPr>
          <w:rFonts w:ascii="Arial" w:eastAsia="Batang" w:hAnsi="Arial" w:cs="Arial"/>
          <w:sz w:val="24"/>
          <w:szCs w:val="24"/>
          <w:lang w:val="en-ZA"/>
        </w:rPr>
        <w:t>[13]</w:t>
      </w:r>
      <w:r w:rsidRPr="005504A6">
        <w:rPr>
          <w:rFonts w:ascii="Arial" w:eastAsia="Batang" w:hAnsi="Arial" w:cs="Arial"/>
          <w:sz w:val="24"/>
          <w:szCs w:val="24"/>
          <w:lang w:val="en-ZA"/>
        </w:rPr>
        <w:tab/>
      </w:r>
      <w:r w:rsidR="00A2517B" w:rsidRPr="005504A6">
        <w:rPr>
          <w:rFonts w:ascii="Arial" w:eastAsia="Batang" w:hAnsi="Arial" w:cs="Arial"/>
          <w:sz w:val="24"/>
          <w:szCs w:val="24"/>
          <w:lang w:val="en-ZA"/>
        </w:rPr>
        <w:t>I quote from the headnote of the Judgment</w:t>
      </w:r>
      <w:r w:rsidR="00DC0F79" w:rsidRPr="005504A6">
        <w:rPr>
          <w:rFonts w:ascii="Arial" w:eastAsia="Batang" w:hAnsi="Arial" w:cs="Arial"/>
          <w:sz w:val="24"/>
          <w:szCs w:val="24"/>
          <w:lang w:val="en-ZA"/>
        </w:rPr>
        <w:t xml:space="preserve"> </w:t>
      </w:r>
      <w:r w:rsidR="00A2517B" w:rsidRPr="005504A6">
        <w:rPr>
          <w:rFonts w:ascii="Arial" w:eastAsia="Batang" w:hAnsi="Arial" w:cs="Arial"/>
          <w:sz w:val="24"/>
          <w:szCs w:val="24"/>
          <w:lang w:val="en-ZA"/>
        </w:rPr>
        <w:t>i</w:t>
      </w:r>
      <w:r w:rsidR="00DC0F79" w:rsidRPr="005504A6">
        <w:rPr>
          <w:rFonts w:ascii="Arial" w:eastAsia="Batang" w:hAnsi="Arial" w:cs="Arial"/>
          <w:sz w:val="24"/>
          <w:szCs w:val="24"/>
          <w:lang w:val="en-ZA"/>
        </w:rPr>
        <w:t xml:space="preserve">n </w:t>
      </w:r>
      <w:r w:rsidR="00DC0F79" w:rsidRPr="005504A6">
        <w:rPr>
          <w:rFonts w:ascii="Arial" w:eastAsia="Batang" w:hAnsi="Arial" w:cs="Arial"/>
          <w:b/>
          <w:sz w:val="24"/>
          <w:szCs w:val="24"/>
          <w:lang w:val="en-ZA"/>
        </w:rPr>
        <w:t>Francis v Sharp and others</w:t>
      </w:r>
      <w:r w:rsidR="00DC0F79" w:rsidRPr="005504A6">
        <w:rPr>
          <w:rStyle w:val="FootnoteReference"/>
          <w:rFonts w:ascii="Arial" w:eastAsia="Batang" w:hAnsi="Arial" w:cs="Arial"/>
          <w:sz w:val="24"/>
          <w:szCs w:val="24"/>
          <w:lang w:val="en-ZA"/>
        </w:rPr>
        <w:footnoteReference w:id="9"/>
      </w:r>
      <w:r w:rsidR="00DC0F79" w:rsidRPr="005504A6">
        <w:rPr>
          <w:rFonts w:ascii="Arial" w:eastAsia="Batang" w:hAnsi="Arial" w:cs="Arial"/>
          <w:sz w:val="24"/>
          <w:szCs w:val="24"/>
          <w:lang w:val="en-ZA"/>
        </w:rPr>
        <w:t xml:space="preserve"> as published:</w:t>
      </w:r>
    </w:p>
    <w:p w:rsidR="00DC0F79" w:rsidRPr="005504A6" w:rsidRDefault="00DC0F79" w:rsidP="00BC3FD1">
      <w:pPr>
        <w:spacing w:line="360" w:lineRule="auto"/>
        <w:ind w:left="1134" w:right="738" w:hanging="141"/>
        <w:jc w:val="both"/>
        <w:rPr>
          <w:rFonts w:ascii="Arial" w:eastAsia="Batang" w:hAnsi="Arial" w:cs="Arial"/>
          <w:sz w:val="20"/>
          <w:szCs w:val="20"/>
          <w:lang w:val="en-ZA"/>
        </w:rPr>
      </w:pPr>
      <w:r w:rsidRPr="00BC3FD1">
        <w:rPr>
          <w:rFonts w:ascii="Arial" w:eastAsia="Batang" w:hAnsi="Arial" w:cs="Arial"/>
          <w:sz w:val="20"/>
          <w:szCs w:val="20"/>
          <w:lang w:val="en-ZA"/>
        </w:rPr>
        <w:t xml:space="preserve">“… The Court dismissed each exception.  While the particulars of claim could have been more clearly stated, they were not vague and embarrassing to the extent that substantial prejudice </w:t>
      </w:r>
      <w:r w:rsidRPr="005504A6">
        <w:rPr>
          <w:rFonts w:ascii="Arial" w:eastAsia="Batang" w:hAnsi="Arial" w:cs="Arial"/>
          <w:sz w:val="20"/>
          <w:szCs w:val="20"/>
          <w:lang w:val="en-ZA"/>
        </w:rPr>
        <w:t xml:space="preserve">to the Defendants would result, were they allowed to stand.  </w:t>
      </w:r>
      <w:r w:rsidRPr="005504A6">
        <w:rPr>
          <w:rFonts w:ascii="Arial" w:eastAsia="Batang" w:hAnsi="Arial" w:cs="Arial"/>
          <w:sz w:val="20"/>
          <w:szCs w:val="20"/>
          <w:u w:val="single"/>
          <w:lang w:val="en-ZA"/>
        </w:rPr>
        <w:t>The Plaintiff had pleaded the existence of the agreement, its terms, its breach and the manner of breach</w:t>
      </w:r>
      <w:r w:rsidRPr="005504A6">
        <w:rPr>
          <w:rFonts w:ascii="Arial" w:eastAsia="Batang" w:hAnsi="Arial" w:cs="Arial"/>
          <w:sz w:val="20"/>
          <w:szCs w:val="20"/>
          <w:lang w:val="en-ZA"/>
        </w:rPr>
        <w:t xml:space="preserve">.  The particulars of claim did not prevent the Defendants from putting up their version.  It was the function of the Court to resolve ambiguities, uncertainties and disagreements concerning the existence of an agreement or its terms.  However, this was best achieved with reference to evidence.  The exception procedure was not the appropriate mechanism by which to do so.  Most of the </w:t>
      </w:r>
      <w:r w:rsidRPr="005504A6">
        <w:rPr>
          <w:rFonts w:ascii="Arial" w:eastAsia="Batang" w:hAnsi="Arial" w:cs="Arial"/>
          <w:sz w:val="20"/>
          <w:szCs w:val="20"/>
          <w:lang w:val="en-ZA"/>
        </w:rPr>
        <w:lastRenderedPageBreak/>
        <w:t>exceptions would be more properly dealt with in pleadings.  Others were devoid of any merit whatsoever.” (Emphasis added).</w:t>
      </w:r>
    </w:p>
    <w:p w:rsidR="002217C5" w:rsidRPr="005504A6" w:rsidRDefault="00DC0F79" w:rsidP="00BC3FD1">
      <w:pPr>
        <w:spacing w:before="240" w:after="0" w:line="360" w:lineRule="auto"/>
        <w:ind w:left="709"/>
        <w:jc w:val="both"/>
        <w:rPr>
          <w:rFonts w:ascii="Arial" w:eastAsia="Batang" w:hAnsi="Arial" w:cs="Arial"/>
          <w:sz w:val="24"/>
          <w:szCs w:val="24"/>
          <w:lang w:val="en-ZA"/>
        </w:rPr>
      </w:pPr>
      <w:r w:rsidRPr="005504A6">
        <w:rPr>
          <w:rFonts w:ascii="Arial" w:eastAsia="Batang" w:hAnsi="Arial" w:cs="Arial"/>
          <w:sz w:val="24"/>
          <w:szCs w:val="24"/>
          <w:lang w:val="en-ZA"/>
        </w:rPr>
        <w:t>It should be noted that</w:t>
      </w:r>
      <w:r w:rsidR="00A2517B" w:rsidRPr="005504A6">
        <w:rPr>
          <w:rFonts w:ascii="Arial" w:eastAsia="Batang" w:hAnsi="Arial" w:cs="Arial"/>
          <w:sz w:val="24"/>
          <w:szCs w:val="24"/>
          <w:lang w:val="en-ZA"/>
        </w:rPr>
        <w:t xml:space="preserve"> in the </w:t>
      </w:r>
      <w:r w:rsidR="00A2517B" w:rsidRPr="005504A6">
        <w:rPr>
          <w:rFonts w:ascii="Arial" w:eastAsia="Batang" w:hAnsi="Arial" w:cs="Arial"/>
          <w:b/>
          <w:sz w:val="24"/>
          <w:szCs w:val="24"/>
          <w:lang w:val="en-ZA"/>
        </w:rPr>
        <w:t>Francis v Sharp</w:t>
      </w:r>
      <w:r w:rsidR="00A2517B" w:rsidRPr="005504A6">
        <w:rPr>
          <w:rFonts w:ascii="Arial" w:eastAsia="Batang" w:hAnsi="Arial" w:cs="Arial"/>
          <w:sz w:val="24"/>
          <w:szCs w:val="24"/>
          <w:lang w:val="en-ZA"/>
        </w:rPr>
        <w:t xml:space="preserve"> matter </w:t>
      </w:r>
      <w:r w:rsidRPr="005504A6">
        <w:rPr>
          <w:rFonts w:ascii="Arial" w:eastAsia="Batang" w:hAnsi="Arial" w:cs="Arial"/>
          <w:sz w:val="24"/>
          <w:szCs w:val="24"/>
          <w:lang w:val="en-ZA"/>
        </w:rPr>
        <w:t xml:space="preserve">the </w:t>
      </w:r>
      <w:r w:rsidR="00A2517B" w:rsidRPr="005504A6">
        <w:rPr>
          <w:rFonts w:ascii="Arial" w:eastAsia="Batang" w:hAnsi="Arial" w:cs="Arial"/>
          <w:sz w:val="24"/>
          <w:szCs w:val="24"/>
          <w:lang w:val="en-ZA"/>
        </w:rPr>
        <w:t>d</w:t>
      </w:r>
      <w:r w:rsidRPr="005504A6">
        <w:rPr>
          <w:rFonts w:ascii="Arial" w:eastAsia="Batang" w:hAnsi="Arial" w:cs="Arial"/>
          <w:sz w:val="24"/>
          <w:szCs w:val="24"/>
          <w:lang w:val="en-ZA"/>
        </w:rPr>
        <w:t xml:space="preserve">efendants excepted to the particulars of claim on </w:t>
      </w:r>
      <w:r w:rsidR="005504A6" w:rsidRPr="005504A6">
        <w:rPr>
          <w:rFonts w:ascii="Arial" w:eastAsia="Batang" w:hAnsi="Arial" w:cs="Arial"/>
          <w:sz w:val="24"/>
          <w:szCs w:val="24"/>
          <w:lang w:val="en-ZA"/>
        </w:rPr>
        <w:t>twenty-eight</w:t>
      </w:r>
      <w:r w:rsidRPr="005504A6">
        <w:rPr>
          <w:rFonts w:ascii="Arial" w:eastAsia="Batang" w:hAnsi="Arial" w:cs="Arial"/>
          <w:sz w:val="24"/>
          <w:szCs w:val="24"/>
          <w:lang w:val="en-ZA"/>
        </w:rPr>
        <w:t xml:space="preserve"> (28) grounds.  </w:t>
      </w:r>
    </w:p>
    <w:p w:rsidR="004079E8" w:rsidRPr="005504A6" w:rsidRDefault="002217C5" w:rsidP="00BC3FD1">
      <w:pPr>
        <w:spacing w:before="240" w:line="360" w:lineRule="auto"/>
        <w:ind w:left="709" w:hanging="709"/>
        <w:jc w:val="both"/>
        <w:rPr>
          <w:rFonts w:ascii="Arial" w:eastAsia="Batang" w:hAnsi="Arial" w:cs="Arial"/>
          <w:sz w:val="24"/>
          <w:szCs w:val="24"/>
          <w:lang w:val="en-ZA"/>
        </w:rPr>
      </w:pPr>
      <w:r w:rsidRPr="005504A6">
        <w:rPr>
          <w:rFonts w:ascii="Arial" w:eastAsia="Batang" w:hAnsi="Arial" w:cs="Arial"/>
          <w:sz w:val="24"/>
          <w:szCs w:val="24"/>
          <w:lang w:val="en-ZA"/>
        </w:rPr>
        <w:t>[14]</w:t>
      </w:r>
      <w:r w:rsidRPr="005504A6">
        <w:rPr>
          <w:rFonts w:ascii="Arial" w:eastAsia="Batang" w:hAnsi="Arial" w:cs="Arial"/>
          <w:sz w:val="24"/>
          <w:szCs w:val="24"/>
          <w:lang w:val="en-ZA"/>
        </w:rPr>
        <w:tab/>
        <w:t xml:space="preserve">The grounds upon which the defendant relies that the amount claimed is vague and causes embarrassment are that the plaintiffs failed to set out how the amount is calculated and how and over which period the alleged total amassed to the </w:t>
      </w:r>
      <w:r w:rsidR="00704EB1">
        <w:rPr>
          <w:rFonts w:ascii="Arial" w:eastAsia="Batang" w:hAnsi="Arial" w:cs="Arial"/>
          <w:sz w:val="24"/>
          <w:szCs w:val="24"/>
          <w:lang w:val="en-ZA"/>
        </w:rPr>
        <w:t>amount claimed,</w:t>
      </w:r>
      <w:r w:rsidRPr="005504A6">
        <w:rPr>
          <w:rFonts w:ascii="Arial" w:eastAsia="Batang" w:hAnsi="Arial" w:cs="Arial"/>
          <w:sz w:val="24"/>
          <w:szCs w:val="24"/>
          <w:lang w:val="en-ZA"/>
        </w:rPr>
        <w:t xml:space="preserve"> R </w:t>
      </w:r>
      <w:r w:rsidR="005D6751">
        <w:rPr>
          <w:rFonts w:ascii="Arial" w:eastAsia="Batang" w:hAnsi="Arial" w:cs="Arial"/>
          <w:sz w:val="24"/>
          <w:szCs w:val="24"/>
          <w:lang w:val="en-ZA"/>
        </w:rPr>
        <w:t>4 683 421.78</w:t>
      </w:r>
      <w:r w:rsidRPr="005504A6">
        <w:rPr>
          <w:rFonts w:ascii="Arial" w:eastAsia="Batang" w:hAnsi="Arial" w:cs="Arial"/>
          <w:sz w:val="24"/>
          <w:szCs w:val="24"/>
          <w:lang w:val="en-ZA"/>
        </w:rPr>
        <w:t xml:space="preserve">. </w:t>
      </w:r>
      <w:r w:rsidR="001570EF" w:rsidRPr="005504A6">
        <w:rPr>
          <w:rFonts w:ascii="Arial" w:eastAsia="Batang" w:hAnsi="Arial" w:cs="Arial"/>
          <w:sz w:val="24"/>
          <w:szCs w:val="24"/>
          <w:lang w:val="en-ZA"/>
        </w:rPr>
        <w:t xml:space="preserve"> During argument, Ms Wright, counsel on behalf of the defendant argued that a greater degree of particularity is required. </w:t>
      </w:r>
    </w:p>
    <w:p w:rsidR="00767E17" w:rsidRPr="005504A6" w:rsidRDefault="001570EF" w:rsidP="00BC3FD1">
      <w:pPr>
        <w:spacing w:line="360" w:lineRule="auto"/>
        <w:ind w:left="709" w:hanging="709"/>
        <w:jc w:val="both"/>
        <w:rPr>
          <w:rFonts w:ascii="Arial" w:eastAsia="Batang" w:hAnsi="Arial" w:cs="Arial"/>
          <w:sz w:val="24"/>
          <w:szCs w:val="24"/>
          <w:lang w:val="en-ZA"/>
        </w:rPr>
      </w:pPr>
      <w:r w:rsidRPr="005504A6">
        <w:rPr>
          <w:rFonts w:ascii="Arial" w:eastAsia="Batang" w:hAnsi="Arial" w:cs="Arial"/>
          <w:sz w:val="24"/>
          <w:szCs w:val="24"/>
          <w:lang w:val="en-ZA"/>
        </w:rPr>
        <w:t>[15]</w:t>
      </w:r>
      <w:r w:rsidRPr="005504A6">
        <w:rPr>
          <w:rFonts w:ascii="Arial" w:eastAsia="Batang" w:hAnsi="Arial" w:cs="Arial"/>
          <w:sz w:val="24"/>
          <w:szCs w:val="24"/>
          <w:lang w:val="en-ZA"/>
        </w:rPr>
        <w:tab/>
      </w:r>
      <w:r w:rsidR="00A110CD" w:rsidRPr="005504A6">
        <w:rPr>
          <w:rFonts w:ascii="Arial" w:eastAsia="Batang" w:hAnsi="Arial" w:cs="Arial"/>
          <w:sz w:val="24"/>
          <w:szCs w:val="24"/>
          <w:lang w:val="en-ZA"/>
        </w:rPr>
        <w:t>The plaintiffs are merely required to plead a summary of the material facts. An attack on a pleading as being vague and embarrassing cannot be found on the mere averment of lack of particularity</w:t>
      </w:r>
      <w:r w:rsidR="00A110CD" w:rsidRPr="005504A6">
        <w:rPr>
          <w:rStyle w:val="FootnoteReference"/>
          <w:rFonts w:ascii="Arial" w:eastAsia="Batang" w:hAnsi="Arial" w:cs="Arial"/>
          <w:sz w:val="24"/>
          <w:szCs w:val="24"/>
          <w:lang w:val="en-ZA"/>
        </w:rPr>
        <w:footnoteReference w:id="10"/>
      </w:r>
      <w:r w:rsidR="00A110CD" w:rsidRPr="005504A6">
        <w:rPr>
          <w:rFonts w:ascii="Arial" w:eastAsia="Batang" w:hAnsi="Arial" w:cs="Arial"/>
          <w:sz w:val="24"/>
          <w:szCs w:val="24"/>
          <w:lang w:val="en-ZA"/>
        </w:rPr>
        <w:t xml:space="preserve">. There </w:t>
      </w:r>
      <w:r w:rsidR="00010016" w:rsidRPr="005504A6">
        <w:rPr>
          <w:rFonts w:ascii="Arial" w:eastAsia="Batang" w:hAnsi="Arial" w:cs="Arial"/>
          <w:sz w:val="24"/>
          <w:szCs w:val="24"/>
          <w:lang w:val="en-ZA"/>
        </w:rPr>
        <w:t>are</w:t>
      </w:r>
      <w:r w:rsidR="00A110CD" w:rsidRPr="005504A6">
        <w:rPr>
          <w:rFonts w:ascii="Arial" w:eastAsia="Batang" w:hAnsi="Arial" w:cs="Arial"/>
          <w:sz w:val="24"/>
          <w:szCs w:val="24"/>
          <w:lang w:val="en-ZA"/>
        </w:rPr>
        <w:t xml:space="preserve"> no inconsistencies amounting to contradictions</w:t>
      </w:r>
      <w:r w:rsidRPr="005504A6">
        <w:rPr>
          <w:rFonts w:ascii="Arial" w:eastAsia="Batang" w:hAnsi="Arial" w:cs="Arial"/>
          <w:sz w:val="24"/>
          <w:szCs w:val="24"/>
          <w:lang w:val="en-ZA"/>
        </w:rPr>
        <w:t xml:space="preserve"> which could amount to vagueness and embarrassment.</w:t>
      </w:r>
      <w:r w:rsidR="00010016" w:rsidRPr="005504A6">
        <w:rPr>
          <w:rFonts w:ascii="Arial" w:eastAsia="Batang" w:hAnsi="Arial" w:cs="Arial"/>
          <w:sz w:val="24"/>
          <w:szCs w:val="24"/>
          <w:lang w:val="en-ZA"/>
        </w:rPr>
        <w:t xml:space="preserve"> The omission of the dates and/or time period over which the amount claimed amassed to R </w:t>
      </w:r>
      <w:r w:rsidR="005D6751">
        <w:rPr>
          <w:rFonts w:ascii="Arial" w:eastAsia="Batang" w:hAnsi="Arial" w:cs="Arial"/>
          <w:sz w:val="24"/>
          <w:szCs w:val="24"/>
          <w:lang w:val="en-ZA"/>
        </w:rPr>
        <w:t xml:space="preserve">4 683 421.78 </w:t>
      </w:r>
      <w:r w:rsidR="00010016" w:rsidRPr="005504A6">
        <w:rPr>
          <w:rFonts w:ascii="Arial" w:eastAsia="Batang" w:hAnsi="Arial" w:cs="Arial"/>
          <w:sz w:val="24"/>
          <w:szCs w:val="24"/>
          <w:lang w:val="en-ZA"/>
        </w:rPr>
        <w:t xml:space="preserve">does not lead to the particulars of claim being vague or embarrassing. </w:t>
      </w:r>
      <w:r w:rsidR="00812851" w:rsidRPr="005504A6">
        <w:rPr>
          <w:rFonts w:ascii="Arial" w:eastAsia="Batang" w:hAnsi="Arial" w:cs="Arial"/>
          <w:sz w:val="24"/>
          <w:szCs w:val="24"/>
          <w:lang w:val="en-ZA"/>
        </w:rPr>
        <w:t xml:space="preserve">On behalf of the plaintiffs it was submitted that where the complaint is one of lack of particularity the remedy is to request discovery or further particulars. I agree. </w:t>
      </w:r>
    </w:p>
    <w:p w:rsidR="009A7C7F" w:rsidRPr="005504A6" w:rsidRDefault="00812851" w:rsidP="004079E8">
      <w:pPr>
        <w:spacing w:line="360" w:lineRule="auto"/>
        <w:ind w:left="709" w:hanging="709"/>
        <w:jc w:val="both"/>
        <w:rPr>
          <w:rFonts w:ascii="Arial" w:hAnsi="Arial" w:cs="Arial"/>
          <w:sz w:val="24"/>
          <w:szCs w:val="24"/>
          <w:lang w:val="en-ZA"/>
        </w:rPr>
      </w:pPr>
      <w:r w:rsidRPr="005504A6">
        <w:rPr>
          <w:rFonts w:ascii="Arial" w:eastAsia="Batang" w:hAnsi="Arial" w:cs="Arial"/>
          <w:sz w:val="24"/>
          <w:szCs w:val="24"/>
          <w:lang w:val="en-ZA"/>
        </w:rPr>
        <w:t>[1</w:t>
      </w:r>
      <w:r w:rsidR="007E6345" w:rsidRPr="005504A6">
        <w:rPr>
          <w:rFonts w:ascii="Arial" w:eastAsia="Batang" w:hAnsi="Arial" w:cs="Arial"/>
          <w:sz w:val="24"/>
          <w:szCs w:val="24"/>
          <w:lang w:val="en-ZA"/>
        </w:rPr>
        <w:t>6</w:t>
      </w:r>
      <w:r w:rsidRPr="005504A6">
        <w:rPr>
          <w:rFonts w:ascii="Arial" w:eastAsia="Batang" w:hAnsi="Arial" w:cs="Arial"/>
          <w:sz w:val="24"/>
          <w:szCs w:val="24"/>
          <w:lang w:val="en-ZA"/>
        </w:rPr>
        <w:t>]</w:t>
      </w:r>
      <w:r w:rsidRPr="005504A6">
        <w:rPr>
          <w:rFonts w:ascii="Arial" w:eastAsia="Batang" w:hAnsi="Arial" w:cs="Arial"/>
          <w:sz w:val="24"/>
          <w:szCs w:val="24"/>
          <w:lang w:val="en-ZA"/>
        </w:rPr>
        <w:tab/>
      </w:r>
      <w:r w:rsidR="009A7C7F" w:rsidRPr="005504A6">
        <w:rPr>
          <w:rFonts w:ascii="Arial" w:eastAsia="Batang" w:hAnsi="Arial" w:cs="Arial"/>
          <w:sz w:val="24"/>
          <w:szCs w:val="24"/>
          <w:lang w:val="en-ZA"/>
        </w:rPr>
        <w:t>T</w:t>
      </w:r>
      <w:r w:rsidRPr="005504A6">
        <w:rPr>
          <w:rFonts w:ascii="Arial" w:eastAsia="Batang" w:hAnsi="Arial" w:cs="Arial"/>
          <w:sz w:val="24"/>
          <w:szCs w:val="24"/>
          <w:lang w:val="en-ZA"/>
        </w:rPr>
        <w:t xml:space="preserve">he grounds upon which the defendant relies that the particulars of claim are vague and/or silent on the individual request for loans, in what manner </w:t>
      </w:r>
      <w:r w:rsidR="00704EB1">
        <w:rPr>
          <w:rFonts w:ascii="Arial" w:eastAsia="Batang" w:hAnsi="Arial" w:cs="Arial"/>
          <w:sz w:val="24"/>
          <w:szCs w:val="24"/>
          <w:lang w:val="en-ZA"/>
        </w:rPr>
        <w:t xml:space="preserve">and when </w:t>
      </w:r>
      <w:r w:rsidRPr="005504A6">
        <w:rPr>
          <w:rFonts w:ascii="Arial" w:eastAsia="Batang" w:hAnsi="Arial" w:cs="Arial"/>
          <w:sz w:val="24"/>
          <w:szCs w:val="24"/>
          <w:lang w:val="en-ZA"/>
        </w:rPr>
        <w:t xml:space="preserve">such request were made </w:t>
      </w:r>
      <w:r w:rsidR="00767E17" w:rsidRPr="005504A6">
        <w:rPr>
          <w:rFonts w:ascii="Arial" w:eastAsia="Batang" w:hAnsi="Arial" w:cs="Arial"/>
          <w:sz w:val="24"/>
          <w:szCs w:val="24"/>
          <w:lang w:val="en-ZA"/>
        </w:rPr>
        <w:t>and that the vagueness and generalised wording of the particulars of claim, embarrasses the defendant because it cannot reasonable plead thereto</w:t>
      </w:r>
      <w:r w:rsidR="009A7C7F" w:rsidRPr="005504A6">
        <w:rPr>
          <w:rFonts w:ascii="Arial" w:eastAsia="Batang" w:hAnsi="Arial" w:cs="Arial"/>
          <w:sz w:val="24"/>
          <w:szCs w:val="24"/>
          <w:lang w:val="en-ZA"/>
        </w:rPr>
        <w:t>, the defendant again attacks the lack of particularity of the particulars of claim</w:t>
      </w:r>
      <w:r w:rsidR="00767E17" w:rsidRPr="005504A6">
        <w:rPr>
          <w:rFonts w:ascii="Arial" w:eastAsia="Batang" w:hAnsi="Arial" w:cs="Arial"/>
          <w:sz w:val="24"/>
          <w:szCs w:val="24"/>
          <w:lang w:val="en-ZA"/>
        </w:rPr>
        <w:t xml:space="preserve">.  </w:t>
      </w:r>
      <w:r w:rsidR="00A110CD" w:rsidRPr="005504A6">
        <w:rPr>
          <w:rFonts w:ascii="Arial" w:hAnsi="Arial" w:cs="Arial"/>
          <w:sz w:val="24"/>
          <w:szCs w:val="24"/>
          <w:lang w:val="en-ZA"/>
        </w:rPr>
        <w:t xml:space="preserve">Nothing prevents the excipient from pleading </w:t>
      </w:r>
      <w:r w:rsidR="00767E17" w:rsidRPr="005504A6">
        <w:rPr>
          <w:rFonts w:ascii="Arial" w:hAnsi="Arial" w:cs="Arial"/>
          <w:sz w:val="24"/>
          <w:szCs w:val="24"/>
          <w:lang w:val="en-ZA"/>
        </w:rPr>
        <w:t>it</w:t>
      </w:r>
      <w:r w:rsidR="00A110CD" w:rsidRPr="005504A6">
        <w:rPr>
          <w:rFonts w:ascii="Arial" w:hAnsi="Arial" w:cs="Arial"/>
          <w:sz w:val="24"/>
          <w:szCs w:val="24"/>
          <w:lang w:val="en-ZA"/>
        </w:rPr>
        <w:t xml:space="preserve">s version. </w:t>
      </w:r>
      <w:r w:rsidR="00767E17" w:rsidRPr="005504A6">
        <w:rPr>
          <w:rFonts w:ascii="Arial" w:hAnsi="Arial" w:cs="Arial"/>
          <w:sz w:val="24"/>
          <w:szCs w:val="24"/>
          <w:lang w:val="en-ZA"/>
        </w:rPr>
        <w:t>The defendant</w:t>
      </w:r>
      <w:r w:rsidR="00A110CD" w:rsidRPr="005504A6">
        <w:rPr>
          <w:rFonts w:ascii="Arial" w:hAnsi="Arial" w:cs="Arial"/>
          <w:sz w:val="24"/>
          <w:szCs w:val="24"/>
          <w:lang w:val="en-ZA"/>
        </w:rPr>
        <w:t xml:space="preserve"> may deny that the parties had entered into the agreement as pleaded by the plaintiff or </w:t>
      </w:r>
      <w:r w:rsidR="005504A6" w:rsidRPr="005504A6">
        <w:rPr>
          <w:rFonts w:ascii="Arial" w:hAnsi="Arial" w:cs="Arial"/>
          <w:sz w:val="24"/>
          <w:szCs w:val="24"/>
          <w:lang w:val="en-ZA"/>
        </w:rPr>
        <w:t>plead its</w:t>
      </w:r>
      <w:r w:rsidR="00767E17" w:rsidRPr="005504A6">
        <w:rPr>
          <w:rFonts w:ascii="Arial" w:hAnsi="Arial" w:cs="Arial"/>
          <w:sz w:val="24"/>
          <w:szCs w:val="24"/>
          <w:lang w:val="en-ZA"/>
        </w:rPr>
        <w:t xml:space="preserve"> version regarding the terms of the oral agreement. The particulars of claim is not meaningless or capable of more than one meaning. Neither is the particulars of claim </w:t>
      </w:r>
      <w:r w:rsidR="009A7C7F" w:rsidRPr="005504A6">
        <w:rPr>
          <w:rFonts w:ascii="Arial" w:hAnsi="Arial" w:cs="Arial"/>
          <w:sz w:val="24"/>
          <w:szCs w:val="24"/>
          <w:lang w:val="en-ZA"/>
        </w:rPr>
        <w:t xml:space="preserve">embarrassing. </w:t>
      </w:r>
    </w:p>
    <w:p w:rsidR="007E6345" w:rsidRPr="005504A6" w:rsidRDefault="009A7C7F" w:rsidP="004079E8">
      <w:pPr>
        <w:spacing w:line="360" w:lineRule="auto"/>
        <w:ind w:left="709" w:hanging="709"/>
        <w:jc w:val="both"/>
        <w:rPr>
          <w:rFonts w:ascii="Arial" w:hAnsi="Arial" w:cs="Arial"/>
          <w:sz w:val="24"/>
          <w:szCs w:val="24"/>
          <w:lang w:val="en-ZA"/>
        </w:rPr>
      </w:pPr>
      <w:r w:rsidRPr="005504A6">
        <w:rPr>
          <w:rFonts w:ascii="Arial" w:hAnsi="Arial" w:cs="Arial"/>
          <w:sz w:val="24"/>
          <w:szCs w:val="24"/>
          <w:lang w:val="en-ZA"/>
        </w:rPr>
        <w:t>[1</w:t>
      </w:r>
      <w:r w:rsidR="007E6345" w:rsidRPr="005504A6">
        <w:rPr>
          <w:rFonts w:ascii="Arial" w:hAnsi="Arial" w:cs="Arial"/>
          <w:sz w:val="24"/>
          <w:szCs w:val="24"/>
          <w:lang w:val="en-ZA"/>
        </w:rPr>
        <w:t>7</w:t>
      </w:r>
      <w:r w:rsidRPr="005504A6">
        <w:rPr>
          <w:rFonts w:ascii="Arial" w:hAnsi="Arial" w:cs="Arial"/>
          <w:sz w:val="24"/>
          <w:szCs w:val="24"/>
          <w:lang w:val="en-ZA"/>
        </w:rPr>
        <w:t>]</w:t>
      </w:r>
      <w:r w:rsidRPr="005504A6">
        <w:rPr>
          <w:rFonts w:ascii="Arial" w:hAnsi="Arial" w:cs="Arial"/>
          <w:sz w:val="24"/>
          <w:szCs w:val="24"/>
          <w:lang w:val="en-ZA"/>
        </w:rPr>
        <w:tab/>
        <w:t xml:space="preserve">The details which are lacking, as set out by the defendant, amounts to </w:t>
      </w:r>
      <w:r w:rsidRPr="005504A6">
        <w:rPr>
          <w:rFonts w:ascii="Arial" w:hAnsi="Arial" w:cs="Arial"/>
          <w:i/>
          <w:sz w:val="24"/>
          <w:szCs w:val="24"/>
          <w:lang w:val="en-ZA"/>
        </w:rPr>
        <w:t>facta probantia</w:t>
      </w:r>
      <w:r w:rsidRPr="005504A6">
        <w:rPr>
          <w:rFonts w:ascii="Arial" w:hAnsi="Arial" w:cs="Arial"/>
          <w:sz w:val="24"/>
          <w:szCs w:val="24"/>
          <w:lang w:val="en-ZA"/>
        </w:rPr>
        <w:t xml:space="preserve"> and not </w:t>
      </w:r>
      <w:r w:rsidRPr="005504A6">
        <w:rPr>
          <w:rFonts w:ascii="Arial" w:hAnsi="Arial" w:cs="Arial"/>
          <w:i/>
          <w:sz w:val="24"/>
          <w:szCs w:val="24"/>
          <w:lang w:val="en-ZA"/>
        </w:rPr>
        <w:t>facta probanda</w:t>
      </w:r>
      <w:r w:rsidRPr="005504A6">
        <w:rPr>
          <w:rFonts w:ascii="Arial" w:hAnsi="Arial" w:cs="Arial"/>
          <w:sz w:val="24"/>
          <w:szCs w:val="24"/>
          <w:lang w:val="en-ZA"/>
        </w:rPr>
        <w:t xml:space="preserve">. The lack of </w:t>
      </w:r>
      <w:r w:rsidR="005504A6" w:rsidRPr="005504A6">
        <w:rPr>
          <w:rFonts w:ascii="Arial" w:hAnsi="Arial" w:cs="Arial"/>
          <w:sz w:val="24"/>
          <w:szCs w:val="24"/>
          <w:lang w:val="en-ZA"/>
        </w:rPr>
        <w:t>particularity</w:t>
      </w:r>
      <w:r w:rsidRPr="005504A6">
        <w:rPr>
          <w:rFonts w:ascii="Arial" w:hAnsi="Arial" w:cs="Arial"/>
          <w:sz w:val="24"/>
          <w:szCs w:val="24"/>
          <w:lang w:val="en-ZA"/>
        </w:rPr>
        <w:t xml:space="preserve"> are capable of being remedied by a request for d</w:t>
      </w:r>
      <w:r w:rsidR="00A660DC" w:rsidRPr="005504A6">
        <w:rPr>
          <w:rFonts w:ascii="Arial" w:hAnsi="Arial" w:cs="Arial"/>
          <w:sz w:val="24"/>
          <w:szCs w:val="24"/>
          <w:lang w:val="en-ZA"/>
        </w:rPr>
        <w:t>i</w:t>
      </w:r>
      <w:r w:rsidRPr="005504A6">
        <w:rPr>
          <w:rFonts w:ascii="Arial" w:hAnsi="Arial" w:cs="Arial"/>
          <w:sz w:val="24"/>
          <w:szCs w:val="24"/>
          <w:lang w:val="en-ZA"/>
        </w:rPr>
        <w:t>scovery o</w:t>
      </w:r>
      <w:r w:rsidR="00A660DC" w:rsidRPr="005504A6">
        <w:rPr>
          <w:rFonts w:ascii="Arial" w:hAnsi="Arial" w:cs="Arial"/>
          <w:sz w:val="24"/>
          <w:szCs w:val="24"/>
          <w:lang w:val="en-ZA"/>
        </w:rPr>
        <w:t>r</w:t>
      </w:r>
      <w:r w:rsidRPr="005504A6">
        <w:rPr>
          <w:rFonts w:ascii="Arial" w:hAnsi="Arial" w:cs="Arial"/>
          <w:sz w:val="24"/>
          <w:szCs w:val="24"/>
          <w:lang w:val="en-ZA"/>
        </w:rPr>
        <w:t xml:space="preserve"> further particulars for trial. </w:t>
      </w:r>
      <w:r w:rsidR="00A660DC" w:rsidRPr="005504A6">
        <w:rPr>
          <w:rFonts w:ascii="Arial" w:hAnsi="Arial" w:cs="Arial"/>
          <w:sz w:val="24"/>
          <w:szCs w:val="24"/>
          <w:lang w:val="en-ZA"/>
        </w:rPr>
        <w:t xml:space="preserve">I am not convinced that the exception taken that the particulars of claim is vague and embarrassing strikes at the root of the </w:t>
      </w:r>
      <w:r w:rsidR="00A660DC" w:rsidRPr="005504A6">
        <w:rPr>
          <w:rFonts w:ascii="Arial" w:hAnsi="Arial" w:cs="Arial"/>
          <w:sz w:val="24"/>
          <w:szCs w:val="24"/>
          <w:lang w:val="en-ZA"/>
        </w:rPr>
        <w:lastRenderedPageBreak/>
        <w:t xml:space="preserve">cause of action. The particulars of claim, read as a whole and not a particular paragraph, identifies the issues relied upon by the plaintiffs </w:t>
      </w:r>
      <w:r w:rsidR="004079E8" w:rsidRPr="005504A6">
        <w:rPr>
          <w:rFonts w:ascii="Arial" w:hAnsi="Arial" w:cs="Arial"/>
          <w:sz w:val="24"/>
          <w:szCs w:val="24"/>
          <w:lang w:val="en-ZA"/>
        </w:rPr>
        <w:t>and in</w:t>
      </w:r>
      <w:r w:rsidR="00A660DC" w:rsidRPr="005504A6">
        <w:rPr>
          <w:rFonts w:ascii="Arial" w:hAnsi="Arial" w:cs="Arial"/>
          <w:sz w:val="24"/>
          <w:szCs w:val="24"/>
          <w:lang w:val="en-ZA"/>
        </w:rPr>
        <w:t xml:space="preserve"> respect </w:t>
      </w:r>
      <w:r w:rsidR="004079E8" w:rsidRPr="005504A6">
        <w:rPr>
          <w:rFonts w:ascii="Arial" w:hAnsi="Arial" w:cs="Arial"/>
          <w:sz w:val="24"/>
          <w:szCs w:val="24"/>
          <w:lang w:val="en-ZA"/>
        </w:rPr>
        <w:t>whereof evidence</w:t>
      </w:r>
      <w:r w:rsidR="00A660DC" w:rsidRPr="005504A6">
        <w:rPr>
          <w:rFonts w:ascii="Arial" w:hAnsi="Arial" w:cs="Arial"/>
          <w:sz w:val="24"/>
          <w:szCs w:val="24"/>
          <w:lang w:val="en-ZA"/>
        </w:rPr>
        <w:t xml:space="preserve"> will be led at the coming trial.</w:t>
      </w:r>
    </w:p>
    <w:p w:rsidR="00431EE2" w:rsidRPr="005504A6" w:rsidRDefault="007E6345" w:rsidP="004079E8">
      <w:pPr>
        <w:spacing w:before="240" w:after="0" w:line="360" w:lineRule="auto"/>
        <w:ind w:left="709" w:hanging="709"/>
        <w:jc w:val="both"/>
        <w:rPr>
          <w:rFonts w:ascii="Arial" w:hAnsi="Arial" w:cs="Arial"/>
          <w:sz w:val="24"/>
          <w:szCs w:val="24"/>
          <w:lang w:val="en-ZA"/>
        </w:rPr>
      </w:pPr>
      <w:r w:rsidRPr="005504A6">
        <w:rPr>
          <w:rFonts w:ascii="Arial" w:hAnsi="Arial" w:cs="Arial"/>
          <w:sz w:val="24"/>
          <w:szCs w:val="24"/>
          <w:lang w:val="en-ZA"/>
        </w:rPr>
        <w:t>[18]</w:t>
      </w:r>
      <w:r w:rsidRPr="005504A6">
        <w:rPr>
          <w:rFonts w:ascii="Arial" w:hAnsi="Arial" w:cs="Arial"/>
          <w:sz w:val="24"/>
          <w:szCs w:val="24"/>
          <w:lang w:val="en-ZA"/>
        </w:rPr>
        <w:tab/>
      </w:r>
      <w:r w:rsidR="00A660DC" w:rsidRPr="005504A6">
        <w:rPr>
          <w:rFonts w:ascii="Arial" w:hAnsi="Arial" w:cs="Arial"/>
          <w:sz w:val="24"/>
          <w:szCs w:val="24"/>
          <w:lang w:val="en-ZA"/>
        </w:rPr>
        <w:t xml:space="preserve"> I am of the view that the plaintiffs provided sufficient particulars that requests were made by the defendant over a period of time since 201</w:t>
      </w:r>
      <w:r w:rsidR="001F7421">
        <w:rPr>
          <w:rFonts w:ascii="Arial" w:hAnsi="Arial" w:cs="Arial"/>
          <w:sz w:val="24"/>
          <w:szCs w:val="24"/>
          <w:lang w:val="en-ZA"/>
        </w:rPr>
        <w:t>6</w:t>
      </w:r>
      <w:r w:rsidR="00A660DC" w:rsidRPr="005504A6">
        <w:rPr>
          <w:rFonts w:ascii="Arial" w:hAnsi="Arial" w:cs="Arial"/>
          <w:sz w:val="24"/>
          <w:szCs w:val="24"/>
          <w:lang w:val="en-ZA"/>
        </w:rPr>
        <w:t xml:space="preserve"> for loans. I</w:t>
      </w:r>
      <w:r w:rsidR="00431EE2" w:rsidRPr="005504A6">
        <w:rPr>
          <w:rFonts w:ascii="Arial" w:hAnsi="Arial" w:cs="Arial"/>
          <w:sz w:val="24"/>
          <w:szCs w:val="24"/>
          <w:lang w:val="en-ZA"/>
        </w:rPr>
        <w:t xml:space="preserve"> therefore</w:t>
      </w:r>
      <w:r w:rsidR="00A660DC" w:rsidRPr="005504A6">
        <w:rPr>
          <w:rFonts w:ascii="Arial" w:hAnsi="Arial" w:cs="Arial"/>
          <w:sz w:val="24"/>
          <w:szCs w:val="24"/>
          <w:lang w:val="en-ZA"/>
        </w:rPr>
        <w:t xml:space="preserve"> fail to see </w:t>
      </w:r>
      <w:r w:rsidR="00431EE2" w:rsidRPr="005504A6">
        <w:rPr>
          <w:rFonts w:ascii="Arial" w:hAnsi="Arial" w:cs="Arial"/>
          <w:sz w:val="24"/>
          <w:szCs w:val="24"/>
          <w:lang w:val="en-ZA"/>
        </w:rPr>
        <w:t xml:space="preserve">how </w:t>
      </w:r>
      <w:r w:rsidRPr="005504A6">
        <w:rPr>
          <w:rFonts w:ascii="Arial" w:hAnsi="Arial" w:cs="Arial"/>
          <w:sz w:val="24"/>
          <w:szCs w:val="24"/>
          <w:lang w:val="en-ZA"/>
        </w:rPr>
        <w:t xml:space="preserve">the failure to plead </w:t>
      </w:r>
      <w:r w:rsidR="00431EE2" w:rsidRPr="005504A6">
        <w:rPr>
          <w:rFonts w:ascii="Arial" w:hAnsi="Arial" w:cs="Arial"/>
          <w:sz w:val="24"/>
          <w:szCs w:val="24"/>
          <w:lang w:val="en-ZA"/>
        </w:rPr>
        <w:t>particulars concerning each</w:t>
      </w:r>
      <w:r w:rsidR="00A660DC" w:rsidRPr="005504A6">
        <w:rPr>
          <w:rFonts w:ascii="Arial" w:hAnsi="Arial" w:cs="Arial"/>
          <w:sz w:val="24"/>
          <w:szCs w:val="24"/>
          <w:lang w:val="en-ZA"/>
        </w:rPr>
        <w:t xml:space="preserve"> individual request on </w:t>
      </w:r>
      <w:r w:rsidR="00431EE2" w:rsidRPr="005504A6">
        <w:rPr>
          <w:rFonts w:ascii="Arial" w:hAnsi="Arial" w:cs="Arial"/>
          <w:sz w:val="24"/>
          <w:szCs w:val="24"/>
          <w:lang w:val="en-ZA"/>
        </w:rPr>
        <w:t>each s</w:t>
      </w:r>
      <w:r w:rsidR="00A660DC" w:rsidRPr="005504A6">
        <w:rPr>
          <w:rFonts w:ascii="Arial" w:hAnsi="Arial" w:cs="Arial"/>
          <w:sz w:val="24"/>
          <w:szCs w:val="24"/>
          <w:lang w:val="en-ZA"/>
        </w:rPr>
        <w:t xml:space="preserve">pecific date </w:t>
      </w:r>
      <w:r w:rsidR="00431EE2" w:rsidRPr="005504A6">
        <w:rPr>
          <w:rFonts w:ascii="Arial" w:hAnsi="Arial" w:cs="Arial"/>
          <w:sz w:val="24"/>
          <w:szCs w:val="24"/>
          <w:lang w:val="en-ZA"/>
        </w:rPr>
        <w:t xml:space="preserve">could lead to any </w:t>
      </w:r>
      <w:r w:rsidR="004079E8" w:rsidRPr="005504A6">
        <w:rPr>
          <w:rFonts w:ascii="Arial" w:hAnsi="Arial" w:cs="Arial"/>
          <w:sz w:val="24"/>
          <w:szCs w:val="24"/>
          <w:lang w:val="en-ZA"/>
        </w:rPr>
        <w:t>vagueness</w:t>
      </w:r>
      <w:r w:rsidR="00431EE2" w:rsidRPr="005504A6">
        <w:rPr>
          <w:rFonts w:ascii="Arial" w:hAnsi="Arial" w:cs="Arial"/>
          <w:sz w:val="24"/>
          <w:szCs w:val="24"/>
          <w:lang w:val="en-ZA"/>
        </w:rPr>
        <w:t xml:space="preserve"> or </w:t>
      </w:r>
      <w:r w:rsidR="004079E8" w:rsidRPr="005504A6">
        <w:rPr>
          <w:rFonts w:ascii="Arial" w:hAnsi="Arial" w:cs="Arial"/>
          <w:sz w:val="24"/>
          <w:szCs w:val="24"/>
          <w:lang w:val="en-ZA"/>
        </w:rPr>
        <w:t>embarrassment</w:t>
      </w:r>
      <w:r w:rsidR="00431EE2" w:rsidRPr="005504A6">
        <w:rPr>
          <w:rFonts w:ascii="Arial" w:hAnsi="Arial" w:cs="Arial"/>
          <w:sz w:val="24"/>
          <w:szCs w:val="24"/>
          <w:lang w:val="en-ZA"/>
        </w:rPr>
        <w:t>.</w:t>
      </w:r>
      <w:r w:rsidRPr="005504A6">
        <w:rPr>
          <w:rFonts w:ascii="Arial" w:hAnsi="Arial" w:cs="Arial"/>
          <w:sz w:val="24"/>
          <w:szCs w:val="24"/>
          <w:lang w:val="en-ZA"/>
        </w:rPr>
        <w:t xml:space="preserve"> The defendant did not indicate how it would be prejudiced if the plaintiffs’ particulars of claim is not allowed to stand as it is.</w:t>
      </w:r>
    </w:p>
    <w:p w:rsidR="007E6345" w:rsidRPr="005504A6" w:rsidRDefault="00431EE2" w:rsidP="00D257FB">
      <w:pPr>
        <w:spacing w:before="240" w:line="360" w:lineRule="auto"/>
        <w:ind w:left="709" w:hanging="709"/>
        <w:jc w:val="both"/>
        <w:rPr>
          <w:rFonts w:ascii="Arial" w:hAnsi="Arial" w:cs="Arial"/>
          <w:sz w:val="24"/>
          <w:szCs w:val="24"/>
          <w:lang w:val="en-ZA"/>
        </w:rPr>
      </w:pPr>
      <w:r w:rsidRPr="005504A6">
        <w:rPr>
          <w:rFonts w:ascii="Arial" w:hAnsi="Arial" w:cs="Arial"/>
          <w:sz w:val="24"/>
          <w:szCs w:val="24"/>
          <w:lang w:val="en-ZA"/>
        </w:rPr>
        <w:t>[1</w:t>
      </w:r>
      <w:r w:rsidR="007E6345" w:rsidRPr="005504A6">
        <w:rPr>
          <w:rFonts w:ascii="Arial" w:hAnsi="Arial" w:cs="Arial"/>
          <w:sz w:val="24"/>
          <w:szCs w:val="24"/>
          <w:lang w:val="en-ZA"/>
        </w:rPr>
        <w:t>9</w:t>
      </w:r>
      <w:r w:rsidRPr="005504A6">
        <w:rPr>
          <w:rFonts w:ascii="Arial" w:hAnsi="Arial" w:cs="Arial"/>
          <w:sz w:val="24"/>
          <w:szCs w:val="24"/>
          <w:lang w:val="en-ZA"/>
        </w:rPr>
        <w:t>]</w:t>
      </w:r>
      <w:r w:rsidRPr="005504A6">
        <w:rPr>
          <w:rFonts w:ascii="Arial" w:hAnsi="Arial" w:cs="Arial"/>
          <w:sz w:val="24"/>
          <w:szCs w:val="24"/>
          <w:lang w:val="en-ZA"/>
        </w:rPr>
        <w:tab/>
      </w:r>
      <w:r w:rsidR="00DD5358" w:rsidRPr="005504A6">
        <w:rPr>
          <w:rFonts w:ascii="Arial" w:hAnsi="Arial" w:cs="Arial"/>
          <w:sz w:val="24"/>
          <w:szCs w:val="24"/>
          <w:lang w:val="en-ZA"/>
        </w:rPr>
        <w:t xml:space="preserve">In respect of the </w:t>
      </w:r>
      <w:r w:rsidRPr="005504A6">
        <w:rPr>
          <w:rFonts w:ascii="Arial" w:hAnsi="Arial" w:cs="Arial"/>
          <w:sz w:val="24"/>
          <w:szCs w:val="24"/>
          <w:lang w:val="en-ZA"/>
        </w:rPr>
        <w:t xml:space="preserve">ground that the particulars of claim does not sustain breach of contract as cause of action </w:t>
      </w:r>
      <w:r w:rsidR="00DD5358" w:rsidRPr="005504A6">
        <w:rPr>
          <w:rFonts w:ascii="Arial" w:hAnsi="Arial" w:cs="Arial"/>
          <w:sz w:val="24"/>
          <w:szCs w:val="24"/>
          <w:lang w:val="en-ZA"/>
        </w:rPr>
        <w:t xml:space="preserve">in </w:t>
      </w:r>
      <w:r w:rsidRPr="005504A6">
        <w:rPr>
          <w:rFonts w:ascii="Arial" w:hAnsi="Arial" w:cs="Arial"/>
          <w:sz w:val="24"/>
          <w:szCs w:val="24"/>
          <w:lang w:val="en-ZA"/>
        </w:rPr>
        <w:t>that it was not pleaded how</w:t>
      </w:r>
      <w:r w:rsidR="00704EB1">
        <w:rPr>
          <w:rFonts w:ascii="Arial" w:hAnsi="Arial" w:cs="Arial"/>
          <w:sz w:val="24"/>
          <w:szCs w:val="24"/>
          <w:lang w:val="en-ZA"/>
        </w:rPr>
        <w:t>, when, in what amount payment was demanded,</w:t>
      </w:r>
      <w:r w:rsidRPr="005504A6">
        <w:rPr>
          <w:rFonts w:ascii="Arial" w:hAnsi="Arial" w:cs="Arial"/>
          <w:sz w:val="24"/>
          <w:szCs w:val="24"/>
          <w:lang w:val="en-ZA"/>
        </w:rPr>
        <w:t xml:space="preserve"> and the terms of the demand</w:t>
      </w:r>
      <w:r w:rsidR="00704EB1">
        <w:rPr>
          <w:rFonts w:ascii="Arial" w:hAnsi="Arial" w:cs="Arial"/>
          <w:sz w:val="24"/>
          <w:szCs w:val="24"/>
          <w:lang w:val="en-ZA"/>
        </w:rPr>
        <w:t>,</w:t>
      </w:r>
      <w:r w:rsidR="00DD5358" w:rsidRPr="005504A6">
        <w:rPr>
          <w:rFonts w:ascii="Arial" w:hAnsi="Arial" w:cs="Arial"/>
          <w:sz w:val="24"/>
          <w:szCs w:val="24"/>
          <w:lang w:val="en-ZA"/>
        </w:rPr>
        <w:t xml:space="preserve"> it is relevant to have regard to the averment that the plaintiffs pleaded that the defendant breached the terms and conditions of the agreement by failing to pay the outstanding balance due upon demand by the plaintiff, alternatively summons constitutes demand. </w:t>
      </w:r>
    </w:p>
    <w:p w:rsidR="009D22EF" w:rsidRPr="005504A6" w:rsidRDefault="007E6345" w:rsidP="00D257FB">
      <w:pPr>
        <w:spacing w:line="360" w:lineRule="auto"/>
        <w:ind w:left="709" w:hanging="709"/>
        <w:jc w:val="both"/>
        <w:rPr>
          <w:rFonts w:ascii="Arial" w:hAnsi="Arial" w:cs="Arial"/>
          <w:sz w:val="24"/>
          <w:szCs w:val="24"/>
          <w:lang w:val="en-ZA"/>
        </w:rPr>
      </w:pPr>
      <w:r w:rsidRPr="005504A6">
        <w:rPr>
          <w:rFonts w:ascii="Arial" w:hAnsi="Arial" w:cs="Arial"/>
          <w:sz w:val="24"/>
          <w:szCs w:val="24"/>
          <w:lang w:val="en-ZA"/>
        </w:rPr>
        <w:t>[20]</w:t>
      </w:r>
      <w:r w:rsidRPr="005504A6">
        <w:rPr>
          <w:rFonts w:ascii="Arial" w:hAnsi="Arial" w:cs="Arial"/>
          <w:sz w:val="24"/>
          <w:szCs w:val="24"/>
          <w:lang w:val="en-ZA"/>
        </w:rPr>
        <w:tab/>
      </w:r>
      <w:r w:rsidR="00DD5358" w:rsidRPr="005504A6">
        <w:rPr>
          <w:rFonts w:ascii="Arial" w:hAnsi="Arial" w:cs="Arial"/>
          <w:sz w:val="24"/>
          <w:szCs w:val="24"/>
          <w:lang w:val="en-ZA"/>
        </w:rPr>
        <w:t xml:space="preserve">A complete cause of action based upon an oral loan would be complete if the plaintiffs </w:t>
      </w:r>
      <w:r w:rsidR="001E7368">
        <w:rPr>
          <w:rFonts w:ascii="Arial" w:hAnsi="Arial" w:cs="Arial"/>
          <w:sz w:val="24"/>
          <w:szCs w:val="24"/>
          <w:lang w:val="en-ZA"/>
        </w:rPr>
        <w:t>averred</w:t>
      </w:r>
      <w:r w:rsidR="00DD5358" w:rsidRPr="005504A6">
        <w:rPr>
          <w:rFonts w:ascii="Arial" w:hAnsi="Arial" w:cs="Arial"/>
          <w:sz w:val="24"/>
          <w:szCs w:val="24"/>
          <w:lang w:val="en-ZA"/>
        </w:rPr>
        <w:t xml:space="preserve"> that the loan was repayable and that</w:t>
      </w:r>
      <w:r w:rsidR="009D22EF" w:rsidRPr="005504A6">
        <w:rPr>
          <w:rFonts w:ascii="Arial" w:hAnsi="Arial" w:cs="Arial"/>
          <w:sz w:val="24"/>
          <w:szCs w:val="24"/>
          <w:lang w:val="en-ZA"/>
        </w:rPr>
        <w:t>,</w:t>
      </w:r>
      <w:r w:rsidR="00DD5358" w:rsidRPr="005504A6">
        <w:rPr>
          <w:rFonts w:ascii="Arial" w:hAnsi="Arial" w:cs="Arial"/>
          <w:sz w:val="24"/>
          <w:szCs w:val="24"/>
          <w:lang w:val="en-ZA"/>
        </w:rPr>
        <w:t xml:space="preserve"> </w:t>
      </w:r>
      <w:r w:rsidR="009D22EF" w:rsidRPr="005504A6">
        <w:rPr>
          <w:rFonts w:ascii="Arial" w:hAnsi="Arial" w:cs="Arial"/>
          <w:sz w:val="24"/>
          <w:szCs w:val="24"/>
          <w:lang w:val="en-ZA"/>
        </w:rPr>
        <w:t xml:space="preserve">as in this matter, where no date for repayment has been agreed upon, a demand was made for repayment. It would be sufficient if it was pleaded that the summons constitutes demand. Demand in the form of summons has been complied with. I therefore fail to see how the defendant can allege that failure to plead the date or time of the demand, how it was made or the terms of the demand would render the </w:t>
      </w:r>
      <w:r w:rsidR="00D85ABF" w:rsidRPr="005504A6">
        <w:rPr>
          <w:rFonts w:ascii="Arial" w:hAnsi="Arial" w:cs="Arial"/>
          <w:sz w:val="24"/>
          <w:szCs w:val="24"/>
          <w:lang w:val="en-ZA"/>
        </w:rPr>
        <w:t>particulars of claim excipiable</w:t>
      </w:r>
      <w:r w:rsidR="009D22EF" w:rsidRPr="005504A6">
        <w:rPr>
          <w:rFonts w:ascii="Arial" w:hAnsi="Arial" w:cs="Arial"/>
          <w:sz w:val="24"/>
          <w:szCs w:val="24"/>
          <w:lang w:val="en-ZA"/>
        </w:rPr>
        <w:t xml:space="preserve">. </w:t>
      </w:r>
      <w:r w:rsidR="00D85ABF" w:rsidRPr="005504A6">
        <w:rPr>
          <w:rFonts w:ascii="Arial" w:hAnsi="Arial" w:cs="Arial"/>
          <w:sz w:val="24"/>
          <w:szCs w:val="24"/>
          <w:lang w:val="en-ZA"/>
        </w:rPr>
        <w:t xml:space="preserve"> </w:t>
      </w:r>
      <w:r w:rsidRPr="005504A6">
        <w:rPr>
          <w:rFonts w:ascii="Arial" w:hAnsi="Arial" w:cs="Arial"/>
          <w:sz w:val="24"/>
          <w:szCs w:val="24"/>
          <w:lang w:val="en-ZA"/>
        </w:rPr>
        <w:t>If the defen</w:t>
      </w:r>
      <w:r w:rsidR="000D6A7C" w:rsidRPr="005504A6">
        <w:rPr>
          <w:rFonts w:ascii="Arial" w:hAnsi="Arial" w:cs="Arial"/>
          <w:sz w:val="24"/>
          <w:szCs w:val="24"/>
          <w:lang w:val="en-ZA"/>
        </w:rPr>
        <w:t>dant</w:t>
      </w:r>
      <w:r w:rsidRPr="005504A6">
        <w:rPr>
          <w:rFonts w:ascii="Arial" w:hAnsi="Arial" w:cs="Arial"/>
          <w:sz w:val="24"/>
          <w:szCs w:val="24"/>
          <w:lang w:val="en-ZA"/>
        </w:rPr>
        <w:t xml:space="preserve"> </w:t>
      </w:r>
      <w:r w:rsidR="000D6A7C" w:rsidRPr="005504A6">
        <w:rPr>
          <w:rFonts w:ascii="Arial" w:hAnsi="Arial" w:cs="Arial"/>
          <w:sz w:val="24"/>
          <w:szCs w:val="24"/>
          <w:lang w:val="en-ZA"/>
        </w:rPr>
        <w:t xml:space="preserve">did not receive any </w:t>
      </w:r>
      <w:r w:rsidR="004079E8">
        <w:rPr>
          <w:rFonts w:ascii="Arial" w:hAnsi="Arial" w:cs="Arial"/>
          <w:sz w:val="24"/>
          <w:szCs w:val="24"/>
          <w:lang w:val="en-ZA"/>
        </w:rPr>
        <w:t>d</w:t>
      </w:r>
      <w:r w:rsidR="000D6A7C" w:rsidRPr="005504A6">
        <w:rPr>
          <w:rFonts w:ascii="Arial" w:hAnsi="Arial" w:cs="Arial"/>
          <w:sz w:val="24"/>
          <w:szCs w:val="24"/>
          <w:lang w:val="en-ZA"/>
        </w:rPr>
        <w:t>emand and denies same, it should be pleaded accordingly.</w:t>
      </w:r>
    </w:p>
    <w:p w:rsidR="00640CE3" w:rsidRPr="005504A6" w:rsidRDefault="009D22EF" w:rsidP="00BC3FD1">
      <w:pPr>
        <w:spacing w:line="360" w:lineRule="auto"/>
        <w:ind w:left="709" w:hanging="709"/>
        <w:jc w:val="both"/>
        <w:rPr>
          <w:rFonts w:ascii="Arial" w:hAnsi="Arial" w:cs="Arial"/>
          <w:sz w:val="24"/>
          <w:szCs w:val="24"/>
          <w:lang w:val="en-ZA"/>
        </w:rPr>
      </w:pPr>
      <w:r w:rsidRPr="005504A6">
        <w:rPr>
          <w:rFonts w:ascii="Arial" w:hAnsi="Arial" w:cs="Arial"/>
          <w:sz w:val="24"/>
          <w:szCs w:val="24"/>
          <w:lang w:val="en-ZA"/>
        </w:rPr>
        <w:t>[</w:t>
      </w:r>
      <w:r w:rsidR="000D6A7C" w:rsidRPr="005504A6">
        <w:rPr>
          <w:rFonts w:ascii="Arial" w:hAnsi="Arial" w:cs="Arial"/>
          <w:sz w:val="24"/>
          <w:szCs w:val="24"/>
          <w:lang w:val="en-ZA"/>
        </w:rPr>
        <w:t>2</w:t>
      </w:r>
      <w:r w:rsidRPr="005504A6">
        <w:rPr>
          <w:rFonts w:ascii="Arial" w:hAnsi="Arial" w:cs="Arial"/>
          <w:sz w:val="24"/>
          <w:szCs w:val="24"/>
          <w:lang w:val="en-ZA"/>
        </w:rPr>
        <w:t>1]</w:t>
      </w:r>
      <w:r w:rsidRPr="005504A6">
        <w:rPr>
          <w:rFonts w:ascii="Arial" w:hAnsi="Arial" w:cs="Arial"/>
          <w:sz w:val="24"/>
          <w:szCs w:val="24"/>
          <w:lang w:val="en-ZA"/>
        </w:rPr>
        <w:tab/>
      </w:r>
      <w:r w:rsidR="00D85ABF" w:rsidRPr="005504A6">
        <w:rPr>
          <w:rFonts w:ascii="Arial" w:hAnsi="Arial" w:cs="Arial"/>
          <w:sz w:val="24"/>
          <w:szCs w:val="24"/>
          <w:lang w:val="en-ZA"/>
        </w:rPr>
        <w:t>Regarding the ground of exception that the plaintiffs’ failure to plead the particulars of the Trust’s performance in terms of the loan agreement, other than to generally state in the amended paragraph 7 that the Trust performed its obligations by lending amounts to the defendant at specific instance and request of the defendant</w:t>
      </w:r>
      <w:r w:rsidR="000D6A7C" w:rsidRPr="005504A6">
        <w:rPr>
          <w:rFonts w:ascii="Arial" w:hAnsi="Arial" w:cs="Arial"/>
          <w:sz w:val="24"/>
          <w:szCs w:val="24"/>
          <w:lang w:val="en-ZA"/>
        </w:rPr>
        <w:t>, the complaint is again regarding lack of particularity. It is contended on behalf of the defendant that the “</w:t>
      </w:r>
      <w:r w:rsidR="004079E8" w:rsidRPr="005504A6">
        <w:rPr>
          <w:rFonts w:ascii="Arial" w:hAnsi="Arial" w:cs="Arial"/>
          <w:sz w:val="24"/>
          <w:szCs w:val="24"/>
          <w:lang w:val="en-ZA"/>
        </w:rPr>
        <w:t>essential</w:t>
      </w:r>
      <w:r w:rsidR="000D6A7C" w:rsidRPr="005504A6">
        <w:rPr>
          <w:rFonts w:ascii="Arial" w:hAnsi="Arial" w:cs="Arial"/>
          <w:sz w:val="24"/>
          <w:szCs w:val="24"/>
          <w:lang w:val="en-ZA"/>
        </w:rPr>
        <w:t xml:space="preserve"> </w:t>
      </w:r>
      <w:r w:rsidR="004079E8" w:rsidRPr="005504A6">
        <w:rPr>
          <w:rFonts w:ascii="Arial" w:hAnsi="Arial" w:cs="Arial"/>
          <w:sz w:val="24"/>
          <w:szCs w:val="24"/>
          <w:lang w:val="en-ZA"/>
        </w:rPr>
        <w:t>elements” of</w:t>
      </w:r>
      <w:r w:rsidR="000D6A7C" w:rsidRPr="005504A6">
        <w:rPr>
          <w:rFonts w:ascii="Arial" w:hAnsi="Arial" w:cs="Arial"/>
          <w:sz w:val="24"/>
          <w:szCs w:val="24"/>
          <w:lang w:val="en-ZA"/>
        </w:rPr>
        <w:t xml:space="preserve"> the plaintiffs’ cause of action </w:t>
      </w:r>
      <w:r w:rsidR="004079E8" w:rsidRPr="005504A6">
        <w:rPr>
          <w:rFonts w:ascii="Arial" w:hAnsi="Arial" w:cs="Arial"/>
          <w:sz w:val="24"/>
          <w:szCs w:val="24"/>
          <w:lang w:val="en-ZA"/>
        </w:rPr>
        <w:t>are the</w:t>
      </w:r>
      <w:r w:rsidR="000D6A7C" w:rsidRPr="005504A6">
        <w:rPr>
          <w:rFonts w:ascii="Arial" w:hAnsi="Arial" w:cs="Arial"/>
          <w:sz w:val="24"/>
          <w:szCs w:val="24"/>
          <w:lang w:val="en-ZA"/>
        </w:rPr>
        <w:t xml:space="preserve"> date of each request, the amount thereof, whether such request was for a direct loan or for expenses to be paid and a </w:t>
      </w:r>
      <w:r w:rsidR="004079E8" w:rsidRPr="005504A6">
        <w:rPr>
          <w:rFonts w:ascii="Arial" w:hAnsi="Arial" w:cs="Arial"/>
          <w:sz w:val="24"/>
          <w:szCs w:val="24"/>
          <w:lang w:val="en-ZA"/>
        </w:rPr>
        <w:t>description</w:t>
      </w:r>
      <w:r w:rsidR="000D6A7C" w:rsidRPr="005504A6">
        <w:rPr>
          <w:rFonts w:ascii="Arial" w:hAnsi="Arial" w:cs="Arial"/>
          <w:sz w:val="24"/>
          <w:szCs w:val="24"/>
          <w:lang w:val="en-ZA"/>
        </w:rPr>
        <w:t xml:space="preserve"> of </w:t>
      </w:r>
      <w:r w:rsidR="004079E8" w:rsidRPr="005504A6">
        <w:rPr>
          <w:rFonts w:ascii="Arial" w:hAnsi="Arial" w:cs="Arial"/>
          <w:sz w:val="24"/>
          <w:szCs w:val="24"/>
          <w:lang w:val="en-ZA"/>
        </w:rPr>
        <w:t>such particular expense</w:t>
      </w:r>
      <w:r w:rsidR="000D6A7C" w:rsidRPr="005504A6">
        <w:rPr>
          <w:rFonts w:ascii="Arial" w:hAnsi="Arial" w:cs="Arial"/>
          <w:sz w:val="24"/>
          <w:szCs w:val="24"/>
          <w:lang w:val="en-ZA"/>
        </w:rPr>
        <w:t xml:space="preserve">. </w:t>
      </w:r>
    </w:p>
    <w:p w:rsidR="003A03DE" w:rsidRPr="005504A6" w:rsidRDefault="000D6A7C" w:rsidP="00BC3FD1">
      <w:pPr>
        <w:spacing w:before="240" w:after="0" w:line="360" w:lineRule="auto"/>
        <w:ind w:left="709" w:hanging="709"/>
        <w:jc w:val="both"/>
        <w:rPr>
          <w:rFonts w:ascii="Arial" w:hAnsi="Arial" w:cs="Arial"/>
          <w:sz w:val="24"/>
          <w:szCs w:val="24"/>
          <w:lang w:val="en-ZA"/>
        </w:rPr>
      </w:pPr>
      <w:r w:rsidRPr="005504A6">
        <w:rPr>
          <w:rFonts w:ascii="Arial" w:hAnsi="Arial" w:cs="Arial"/>
          <w:sz w:val="24"/>
          <w:szCs w:val="24"/>
          <w:lang w:val="en-ZA"/>
        </w:rPr>
        <w:lastRenderedPageBreak/>
        <w:t>[22]</w:t>
      </w:r>
      <w:r w:rsidRPr="005504A6">
        <w:rPr>
          <w:rFonts w:ascii="Arial" w:hAnsi="Arial" w:cs="Arial"/>
          <w:sz w:val="24"/>
          <w:szCs w:val="24"/>
          <w:lang w:val="en-ZA"/>
        </w:rPr>
        <w:tab/>
      </w:r>
      <w:r w:rsidR="00640CE3" w:rsidRPr="005504A6">
        <w:rPr>
          <w:rFonts w:ascii="Arial" w:hAnsi="Arial" w:cs="Arial"/>
          <w:sz w:val="24"/>
          <w:szCs w:val="24"/>
          <w:lang w:val="en-ZA"/>
        </w:rPr>
        <w:t>I</w:t>
      </w:r>
      <w:r w:rsidRPr="005504A6">
        <w:rPr>
          <w:rFonts w:ascii="Arial" w:hAnsi="Arial" w:cs="Arial"/>
          <w:sz w:val="24"/>
          <w:szCs w:val="24"/>
          <w:lang w:val="en-ZA"/>
        </w:rPr>
        <w:t xml:space="preserve"> do not agree with the defendant. </w:t>
      </w:r>
      <w:r w:rsidR="00640CE3" w:rsidRPr="005504A6">
        <w:rPr>
          <w:rFonts w:ascii="Arial" w:hAnsi="Arial" w:cs="Arial"/>
          <w:sz w:val="24"/>
          <w:szCs w:val="24"/>
          <w:lang w:val="en-ZA"/>
        </w:rPr>
        <w:t>What the defendant is demanding is not merely an “outline” of the plaintiffs’ case but a complete “framework like a crossword puzzle in which every gap can be filled by logical deduction”</w:t>
      </w:r>
      <w:r w:rsidR="001E7368">
        <w:rPr>
          <w:rStyle w:val="FootnoteReference"/>
          <w:rFonts w:ascii="Arial" w:hAnsi="Arial" w:cs="Arial"/>
          <w:sz w:val="24"/>
          <w:szCs w:val="24"/>
          <w:lang w:val="en-ZA"/>
        </w:rPr>
        <w:footnoteReference w:id="11"/>
      </w:r>
      <w:r w:rsidR="00640CE3" w:rsidRPr="005504A6">
        <w:rPr>
          <w:rFonts w:ascii="Arial" w:hAnsi="Arial" w:cs="Arial"/>
          <w:sz w:val="24"/>
          <w:szCs w:val="24"/>
          <w:lang w:val="en-ZA"/>
        </w:rPr>
        <w:t xml:space="preserve">.  Having </w:t>
      </w:r>
      <w:r w:rsidR="004079E8" w:rsidRPr="005504A6">
        <w:rPr>
          <w:rFonts w:ascii="Arial" w:hAnsi="Arial" w:cs="Arial"/>
          <w:sz w:val="24"/>
          <w:szCs w:val="24"/>
          <w:lang w:val="en-ZA"/>
        </w:rPr>
        <w:t>regard</w:t>
      </w:r>
      <w:r w:rsidR="00640CE3" w:rsidRPr="005504A6">
        <w:rPr>
          <w:rFonts w:ascii="Arial" w:hAnsi="Arial" w:cs="Arial"/>
          <w:sz w:val="24"/>
          <w:szCs w:val="24"/>
          <w:lang w:val="en-ZA"/>
        </w:rPr>
        <w:t xml:space="preserve"> to the facts of this matter, the period of the loan spans a period of </w:t>
      </w:r>
      <w:r w:rsidR="004079E8" w:rsidRPr="005504A6">
        <w:rPr>
          <w:rFonts w:ascii="Arial" w:hAnsi="Arial" w:cs="Arial"/>
          <w:sz w:val="24"/>
          <w:szCs w:val="24"/>
          <w:lang w:val="en-ZA"/>
        </w:rPr>
        <w:t>approximately</w:t>
      </w:r>
      <w:r w:rsidR="00640CE3" w:rsidRPr="005504A6">
        <w:rPr>
          <w:rFonts w:ascii="Arial" w:hAnsi="Arial" w:cs="Arial"/>
          <w:sz w:val="24"/>
          <w:szCs w:val="24"/>
          <w:lang w:val="en-ZA"/>
        </w:rPr>
        <w:t xml:space="preserve"> 8 years</w:t>
      </w:r>
      <w:r w:rsidR="003A03DE" w:rsidRPr="005504A6">
        <w:rPr>
          <w:rFonts w:ascii="Arial" w:hAnsi="Arial" w:cs="Arial"/>
          <w:sz w:val="24"/>
          <w:szCs w:val="24"/>
          <w:lang w:val="en-ZA"/>
        </w:rPr>
        <w:t xml:space="preserve">. In order to disclose a cause of action, the plaintiff’s pleading must set out ‘every fact (material fact) which it would be necessary for the plaintiffs to prove, if traversed in order to support </w:t>
      </w:r>
      <w:r w:rsidR="004079E8" w:rsidRPr="005504A6">
        <w:rPr>
          <w:rFonts w:ascii="Arial" w:hAnsi="Arial" w:cs="Arial"/>
          <w:sz w:val="24"/>
          <w:szCs w:val="24"/>
          <w:lang w:val="en-ZA"/>
        </w:rPr>
        <w:t>their</w:t>
      </w:r>
      <w:r w:rsidR="003A03DE" w:rsidRPr="005504A6">
        <w:rPr>
          <w:rFonts w:ascii="Arial" w:hAnsi="Arial" w:cs="Arial"/>
          <w:sz w:val="24"/>
          <w:szCs w:val="24"/>
          <w:lang w:val="en-ZA"/>
        </w:rPr>
        <w:t xml:space="preserve"> right to judgment of the court. It does not comprise every piece of evidence which is necessary to prove each fact.</w:t>
      </w:r>
    </w:p>
    <w:p w:rsidR="003A03DE" w:rsidRPr="005504A6" w:rsidRDefault="003A03DE" w:rsidP="00BC3FD1">
      <w:pPr>
        <w:spacing w:before="240" w:after="0" w:line="360" w:lineRule="auto"/>
        <w:ind w:left="709" w:hanging="709"/>
        <w:jc w:val="both"/>
        <w:rPr>
          <w:rFonts w:ascii="Arial" w:hAnsi="Arial" w:cs="Arial"/>
          <w:sz w:val="24"/>
          <w:szCs w:val="24"/>
          <w:lang w:val="en-ZA"/>
        </w:rPr>
      </w:pPr>
      <w:r w:rsidRPr="005504A6">
        <w:rPr>
          <w:rFonts w:ascii="Arial" w:hAnsi="Arial" w:cs="Arial"/>
          <w:sz w:val="24"/>
          <w:szCs w:val="24"/>
          <w:lang w:val="en-ZA"/>
        </w:rPr>
        <w:t>[23]</w:t>
      </w:r>
      <w:r w:rsidRPr="005504A6">
        <w:rPr>
          <w:rFonts w:ascii="Arial" w:hAnsi="Arial" w:cs="Arial"/>
          <w:sz w:val="24"/>
          <w:szCs w:val="24"/>
          <w:lang w:val="en-ZA"/>
        </w:rPr>
        <w:tab/>
      </w:r>
      <w:r w:rsidRPr="005504A6">
        <w:rPr>
          <w:rFonts w:ascii="Arial" w:hAnsi="Arial" w:cs="Arial"/>
          <w:b/>
          <w:sz w:val="24"/>
          <w:szCs w:val="24"/>
          <w:lang w:val="en-ZA"/>
        </w:rPr>
        <w:t>In McKelvey v Cowan NO</w:t>
      </w:r>
      <w:r w:rsidRPr="005504A6">
        <w:rPr>
          <w:rStyle w:val="FootnoteReference"/>
          <w:rFonts w:ascii="Arial" w:hAnsi="Arial" w:cs="Arial"/>
          <w:b/>
          <w:sz w:val="24"/>
          <w:szCs w:val="24"/>
          <w:lang w:val="en-ZA"/>
        </w:rPr>
        <w:footnoteReference w:id="12"/>
      </w:r>
      <w:r w:rsidRPr="005504A6">
        <w:rPr>
          <w:rFonts w:ascii="Arial" w:hAnsi="Arial" w:cs="Arial"/>
          <w:b/>
          <w:sz w:val="24"/>
          <w:szCs w:val="24"/>
          <w:lang w:val="en-ZA"/>
        </w:rPr>
        <w:t xml:space="preserve"> </w:t>
      </w:r>
      <w:r w:rsidRPr="005504A6">
        <w:rPr>
          <w:rFonts w:ascii="Arial" w:hAnsi="Arial" w:cs="Arial"/>
          <w:sz w:val="24"/>
          <w:szCs w:val="24"/>
          <w:lang w:val="en-ZA"/>
        </w:rPr>
        <w:t>it was held as follows:</w:t>
      </w:r>
    </w:p>
    <w:p w:rsidR="003A03DE" w:rsidRPr="005504A6" w:rsidRDefault="003A03DE" w:rsidP="00BC3FD1">
      <w:pPr>
        <w:spacing w:before="240" w:after="0" w:line="360" w:lineRule="auto"/>
        <w:ind w:left="709" w:right="738" w:hanging="709"/>
        <w:jc w:val="both"/>
        <w:rPr>
          <w:rFonts w:ascii="Arial" w:hAnsi="Arial" w:cs="Arial"/>
          <w:sz w:val="20"/>
          <w:szCs w:val="20"/>
          <w:lang w:val="en-ZA"/>
        </w:rPr>
      </w:pPr>
      <w:r w:rsidRPr="005504A6">
        <w:rPr>
          <w:rFonts w:ascii="Arial" w:hAnsi="Arial" w:cs="Arial"/>
          <w:sz w:val="24"/>
          <w:szCs w:val="24"/>
          <w:lang w:val="en-ZA"/>
        </w:rPr>
        <w:tab/>
      </w:r>
      <w:r w:rsidRPr="005504A6">
        <w:rPr>
          <w:rFonts w:ascii="Arial" w:hAnsi="Arial" w:cs="Arial"/>
          <w:sz w:val="24"/>
          <w:szCs w:val="24"/>
          <w:lang w:val="en-ZA"/>
        </w:rPr>
        <w:tab/>
      </w:r>
      <w:r w:rsidRPr="005504A6">
        <w:rPr>
          <w:rFonts w:ascii="Arial" w:hAnsi="Arial" w:cs="Arial"/>
          <w:sz w:val="24"/>
          <w:szCs w:val="24"/>
          <w:lang w:val="en-ZA"/>
        </w:rPr>
        <w:tab/>
      </w:r>
      <w:r w:rsidR="004079E8" w:rsidRPr="005504A6">
        <w:rPr>
          <w:rFonts w:ascii="Arial" w:hAnsi="Arial" w:cs="Arial"/>
          <w:sz w:val="20"/>
          <w:szCs w:val="20"/>
          <w:lang w:val="en-ZA"/>
        </w:rPr>
        <w:t>“It</w:t>
      </w:r>
      <w:r w:rsidRPr="005504A6">
        <w:rPr>
          <w:rFonts w:ascii="Arial" w:hAnsi="Arial" w:cs="Arial"/>
          <w:sz w:val="20"/>
          <w:szCs w:val="20"/>
          <w:lang w:val="en-ZA"/>
        </w:rPr>
        <w:t xml:space="preserve"> is a first principle in dealing with matters of exception that, if evidence can be led which </w:t>
      </w:r>
      <w:r w:rsidR="00D2249D" w:rsidRPr="005504A6">
        <w:rPr>
          <w:rFonts w:ascii="Arial" w:hAnsi="Arial" w:cs="Arial"/>
          <w:sz w:val="20"/>
          <w:szCs w:val="20"/>
          <w:lang w:val="en-ZA"/>
        </w:rPr>
        <w:tab/>
      </w:r>
      <w:r w:rsidR="00D2249D" w:rsidRPr="005504A6">
        <w:rPr>
          <w:rFonts w:ascii="Arial" w:hAnsi="Arial" w:cs="Arial"/>
          <w:sz w:val="20"/>
          <w:szCs w:val="20"/>
          <w:lang w:val="en-ZA"/>
        </w:rPr>
        <w:tab/>
      </w:r>
      <w:r w:rsidRPr="005504A6">
        <w:rPr>
          <w:rFonts w:ascii="Arial" w:hAnsi="Arial" w:cs="Arial"/>
          <w:sz w:val="20"/>
          <w:szCs w:val="20"/>
          <w:lang w:val="en-ZA"/>
        </w:rPr>
        <w:t xml:space="preserve">can disclose a cause of action alleged in the pleadings, that particular pleading is not </w:t>
      </w:r>
      <w:r w:rsidR="001E7368">
        <w:rPr>
          <w:rFonts w:ascii="Arial" w:hAnsi="Arial" w:cs="Arial"/>
          <w:sz w:val="20"/>
          <w:szCs w:val="20"/>
          <w:lang w:val="en-ZA"/>
        </w:rPr>
        <w:tab/>
      </w:r>
      <w:r w:rsidR="001E7368">
        <w:rPr>
          <w:rFonts w:ascii="Arial" w:hAnsi="Arial" w:cs="Arial"/>
          <w:sz w:val="20"/>
          <w:szCs w:val="20"/>
          <w:lang w:val="en-ZA"/>
        </w:rPr>
        <w:tab/>
      </w:r>
      <w:r w:rsidR="00D2249D" w:rsidRPr="005504A6">
        <w:rPr>
          <w:rFonts w:ascii="Arial" w:hAnsi="Arial" w:cs="Arial"/>
          <w:sz w:val="20"/>
          <w:szCs w:val="20"/>
          <w:lang w:val="en-ZA"/>
        </w:rPr>
        <w:tab/>
      </w:r>
      <w:r w:rsidRPr="005504A6">
        <w:rPr>
          <w:rFonts w:ascii="Arial" w:hAnsi="Arial" w:cs="Arial"/>
          <w:sz w:val="20"/>
          <w:szCs w:val="20"/>
          <w:lang w:val="en-ZA"/>
        </w:rPr>
        <w:t>excipiable. A</w:t>
      </w:r>
      <w:r w:rsidR="00D2249D" w:rsidRPr="005504A6">
        <w:rPr>
          <w:rFonts w:ascii="Arial" w:hAnsi="Arial" w:cs="Arial"/>
          <w:sz w:val="20"/>
          <w:szCs w:val="20"/>
          <w:lang w:val="en-ZA"/>
        </w:rPr>
        <w:t xml:space="preserve"> </w:t>
      </w:r>
      <w:r w:rsidRPr="005504A6">
        <w:rPr>
          <w:rFonts w:ascii="Arial" w:hAnsi="Arial" w:cs="Arial"/>
          <w:sz w:val="20"/>
          <w:szCs w:val="20"/>
          <w:lang w:val="en-ZA"/>
        </w:rPr>
        <w:t xml:space="preserve">pleading is only excipiable on the basis that no possible evidence led on </w:t>
      </w:r>
      <w:r w:rsidR="00D2249D" w:rsidRPr="005504A6">
        <w:rPr>
          <w:rFonts w:ascii="Arial" w:hAnsi="Arial" w:cs="Arial"/>
          <w:sz w:val="20"/>
          <w:szCs w:val="20"/>
          <w:lang w:val="en-ZA"/>
        </w:rPr>
        <w:tab/>
      </w:r>
      <w:r w:rsidR="00D2249D" w:rsidRPr="005504A6">
        <w:rPr>
          <w:rFonts w:ascii="Arial" w:hAnsi="Arial" w:cs="Arial"/>
          <w:sz w:val="20"/>
          <w:szCs w:val="20"/>
          <w:lang w:val="en-ZA"/>
        </w:rPr>
        <w:tab/>
      </w:r>
      <w:r w:rsidRPr="005504A6">
        <w:rPr>
          <w:rFonts w:ascii="Arial" w:hAnsi="Arial" w:cs="Arial"/>
          <w:sz w:val="20"/>
          <w:szCs w:val="20"/>
          <w:lang w:val="en-ZA"/>
        </w:rPr>
        <w:t>the pleading can disclose a cause of action.”</w:t>
      </w:r>
    </w:p>
    <w:p w:rsidR="00D2249D" w:rsidRPr="005504A6" w:rsidRDefault="00D2249D" w:rsidP="00BC3FD1">
      <w:pPr>
        <w:tabs>
          <w:tab w:val="left" w:pos="9639"/>
        </w:tabs>
        <w:spacing w:line="360" w:lineRule="auto"/>
        <w:ind w:left="709" w:right="157" w:hanging="709"/>
        <w:jc w:val="both"/>
        <w:rPr>
          <w:rFonts w:ascii="Arial" w:hAnsi="Arial" w:cs="Arial"/>
          <w:sz w:val="24"/>
          <w:szCs w:val="24"/>
          <w:lang w:val="en-ZA"/>
        </w:rPr>
      </w:pPr>
      <w:r w:rsidRPr="005504A6">
        <w:rPr>
          <w:rFonts w:ascii="Arial" w:hAnsi="Arial" w:cs="Arial"/>
          <w:sz w:val="20"/>
          <w:szCs w:val="20"/>
          <w:lang w:val="en-ZA"/>
        </w:rPr>
        <w:tab/>
      </w:r>
      <w:r w:rsidRPr="005504A6">
        <w:rPr>
          <w:rFonts w:ascii="Arial" w:hAnsi="Arial" w:cs="Arial"/>
          <w:sz w:val="24"/>
          <w:szCs w:val="24"/>
          <w:lang w:val="en-ZA"/>
        </w:rPr>
        <w:t xml:space="preserve">I am not convinced that, on assuming the correctness of the factual averments made by the plaintiffs that upon every interpretation which the pleading can </w:t>
      </w:r>
      <w:r w:rsidR="004079E8" w:rsidRPr="005504A6">
        <w:rPr>
          <w:rFonts w:ascii="Arial" w:hAnsi="Arial" w:cs="Arial"/>
          <w:sz w:val="24"/>
          <w:szCs w:val="24"/>
          <w:lang w:val="en-ZA"/>
        </w:rPr>
        <w:t>reasonably</w:t>
      </w:r>
      <w:r w:rsidRPr="005504A6">
        <w:rPr>
          <w:rFonts w:ascii="Arial" w:hAnsi="Arial" w:cs="Arial"/>
          <w:sz w:val="24"/>
          <w:szCs w:val="24"/>
          <w:lang w:val="en-ZA"/>
        </w:rPr>
        <w:t xml:space="preserve"> bear, no cause of action is disclosed.</w:t>
      </w:r>
      <w:r w:rsidRPr="005504A6">
        <w:rPr>
          <w:rStyle w:val="FootnoteReference"/>
          <w:rFonts w:ascii="Arial" w:hAnsi="Arial" w:cs="Arial"/>
          <w:sz w:val="24"/>
          <w:szCs w:val="24"/>
          <w:lang w:val="en-ZA"/>
        </w:rPr>
        <w:footnoteReference w:id="13"/>
      </w:r>
    </w:p>
    <w:p w:rsidR="00CC1F7C" w:rsidRPr="005504A6" w:rsidRDefault="00D2249D" w:rsidP="00BC3FD1">
      <w:pPr>
        <w:spacing w:line="360" w:lineRule="auto"/>
        <w:ind w:left="709" w:right="15" w:hanging="709"/>
        <w:jc w:val="both"/>
        <w:rPr>
          <w:rFonts w:ascii="Arial" w:hAnsi="Arial" w:cs="Arial"/>
          <w:sz w:val="24"/>
          <w:szCs w:val="24"/>
          <w:lang w:val="en-ZA"/>
        </w:rPr>
      </w:pPr>
      <w:r w:rsidRPr="005504A6">
        <w:rPr>
          <w:rFonts w:ascii="Arial" w:hAnsi="Arial" w:cs="Arial"/>
          <w:sz w:val="24"/>
          <w:szCs w:val="24"/>
          <w:lang w:val="en-ZA"/>
        </w:rPr>
        <w:t>[24]</w:t>
      </w:r>
      <w:r w:rsidRPr="005504A6">
        <w:rPr>
          <w:rFonts w:ascii="Arial" w:hAnsi="Arial" w:cs="Arial"/>
          <w:sz w:val="24"/>
          <w:szCs w:val="24"/>
          <w:lang w:val="en-ZA"/>
        </w:rPr>
        <w:tab/>
        <w:t xml:space="preserve">The ground that the amount claimed by the plaintiffs have not been set out in a manner which enables the defendant to reasonably assess the </w:t>
      </w:r>
      <w:r w:rsidR="004079E8" w:rsidRPr="005504A6">
        <w:rPr>
          <w:rFonts w:ascii="Arial" w:hAnsi="Arial" w:cs="Arial"/>
          <w:sz w:val="24"/>
          <w:szCs w:val="24"/>
          <w:lang w:val="en-ZA"/>
        </w:rPr>
        <w:t>quantum</w:t>
      </w:r>
      <w:r w:rsidRPr="005504A6">
        <w:rPr>
          <w:rFonts w:ascii="Arial" w:hAnsi="Arial" w:cs="Arial"/>
          <w:sz w:val="24"/>
          <w:szCs w:val="24"/>
          <w:lang w:val="en-ZA"/>
        </w:rPr>
        <w:t xml:space="preserve"> thereof makes reference to the fact that financial stat</w:t>
      </w:r>
      <w:r w:rsidR="00CC1F7C" w:rsidRPr="005504A6">
        <w:rPr>
          <w:rFonts w:ascii="Arial" w:hAnsi="Arial" w:cs="Arial"/>
          <w:sz w:val="24"/>
          <w:szCs w:val="24"/>
          <w:lang w:val="en-ZA"/>
        </w:rPr>
        <w:t>e</w:t>
      </w:r>
      <w:r w:rsidRPr="005504A6">
        <w:rPr>
          <w:rFonts w:ascii="Arial" w:hAnsi="Arial" w:cs="Arial"/>
          <w:sz w:val="24"/>
          <w:szCs w:val="24"/>
          <w:lang w:val="en-ZA"/>
        </w:rPr>
        <w:t>ments and an Account Transactions Report, which had originally been appended to the particulars of claim has, with the amendment</w:t>
      </w:r>
      <w:r w:rsidR="00CC1F7C" w:rsidRPr="005504A6">
        <w:rPr>
          <w:rFonts w:ascii="Arial" w:hAnsi="Arial" w:cs="Arial"/>
          <w:sz w:val="24"/>
          <w:szCs w:val="24"/>
          <w:lang w:val="en-ZA"/>
        </w:rPr>
        <w:t>,</w:t>
      </w:r>
      <w:r w:rsidRPr="005504A6">
        <w:rPr>
          <w:rFonts w:ascii="Arial" w:hAnsi="Arial" w:cs="Arial"/>
          <w:sz w:val="24"/>
          <w:szCs w:val="24"/>
          <w:lang w:val="en-ZA"/>
        </w:rPr>
        <w:t xml:space="preserve"> been removed as annexures</w:t>
      </w:r>
      <w:r w:rsidR="00CC1F7C" w:rsidRPr="005504A6">
        <w:rPr>
          <w:rFonts w:ascii="Arial" w:hAnsi="Arial" w:cs="Arial"/>
          <w:sz w:val="24"/>
          <w:szCs w:val="24"/>
          <w:lang w:val="en-ZA"/>
        </w:rPr>
        <w:t>. In their head</w:t>
      </w:r>
      <w:r w:rsidR="001E7368">
        <w:rPr>
          <w:rFonts w:ascii="Arial" w:hAnsi="Arial" w:cs="Arial"/>
          <w:sz w:val="24"/>
          <w:szCs w:val="24"/>
          <w:lang w:val="en-ZA"/>
        </w:rPr>
        <w:t>s</w:t>
      </w:r>
      <w:r w:rsidR="00CC1F7C" w:rsidRPr="005504A6">
        <w:rPr>
          <w:rFonts w:ascii="Arial" w:hAnsi="Arial" w:cs="Arial"/>
          <w:sz w:val="24"/>
          <w:szCs w:val="24"/>
          <w:lang w:val="en-ZA"/>
        </w:rPr>
        <w:t xml:space="preserve"> of </w:t>
      </w:r>
      <w:r w:rsidR="004079E8" w:rsidRPr="005504A6">
        <w:rPr>
          <w:rFonts w:ascii="Arial" w:hAnsi="Arial" w:cs="Arial"/>
          <w:sz w:val="24"/>
          <w:szCs w:val="24"/>
          <w:lang w:val="en-ZA"/>
        </w:rPr>
        <w:t>argument,</w:t>
      </w:r>
      <w:r w:rsidR="00CC1F7C" w:rsidRPr="005504A6">
        <w:rPr>
          <w:rFonts w:ascii="Arial" w:hAnsi="Arial" w:cs="Arial"/>
          <w:sz w:val="24"/>
          <w:szCs w:val="24"/>
          <w:lang w:val="en-ZA"/>
        </w:rPr>
        <w:t xml:space="preserve"> the plaintiffs contend that the defendant is not allowed to refer to annexures which formed part of the particulars of claim prior to the amendment. </w:t>
      </w:r>
    </w:p>
    <w:p w:rsidR="00CC1F7C" w:rsidRPr="005504A6" w:rsidRDefault="00CC1F7C" w:rsidP="00D257FB">
      <w:pPr>
        <w:spacing w:after="0" w:line="360" w:lineRule="auto"/>
        <w:ind w:left="709" w:right="15" w:hanging="709"/>
        <w:jc w:val="both"/>
        <w:rPr>
          <w:rFonts w:ascii="Arial" w:hAnsi="Arial" w:cs="Arial"/>
          <w:sz w:val="24"/>
          <w:szCs w:val="24"/>
          <w:lang w:val="en-ZA"/>
        </w:rPr>
      </w:pPr>
      <w:r w:rsidRPr="005504A6">
        <w:rPr>
          <w:rFonts w:ascii="Arial" w:hAnsi="Arial" w:cs="Arial"/>
          <w:sz w:val="24"/>
          <w:szCs w:val="24"/>
          <w:lang w:val="en-ZA"/>
        </w:rPr>
        <w:t>[25]</w:t>
      </w:r>
      <w:r w:rsidR="00C74764" w:rsidRPr="005504A6">
        <w:rPr>
          <w:rFonts w:ascii="Arial" w:hAnsi="Arial" w:cs="Arial"/>
          <w:sz w:val="24"/>
          <w:szCs w:val="24"/>
          <w:lang w:val="en-ZA"/>
        </w:rPr>
        <w:tab/>
        <w:t>I</w:t>
      </w:r>
      <w:r w:rsidRPr="005504A6">
        <w:rPr>
          <w:rFonts w:ascii="Arial" w:hAnsi="Arial" w:cs="Arial"/>
          <w:sz w:val="24"/>
          <w:szCs w:val="24"/>
          <w:lang w:val="en-ZA"/>
        </w:rPr>
        <w:t xml:space="preserve"> agree with the submission on behalf of the plaintiffs that the</w:t>
      </w:r>
      <w:r w:rsidR="00C74764" w:rsidRPr="005504A6">
        <w:rPr>
          <w:rFonts w:ascii="Arial" w:hAnsi="Arial" w:cs="Arial"/>
          <w:sz w:val="24"/>
          <w:szCs w:val="24"/>
          <w:lang w:val="en-ZA"/>
        </w:rPr>
        <w:t xml:space="preserve"> court must look at </w:t>
      </w:r>
      <w:r w:rsidR="004079E8" w:rsidRPr="005504A6">
        <w:rPr>
          <w:rFonts w:ascii="Arial" w:hAnsi="Arial" w:cs="Arial"/>
          <w:sz w:val="24"/>
          <w:szCs w:val="24"/>
          <w:lang w:val="en-ZA"/>
        </w:rPr>
        <w:t>the pleading</w:t>
      </w:r>
      <w:r w:rsidR="00C74764" w:rsidRPr="005504A6">
        <w:rPr>
          <w:rFonts w:ascii="Arial" w:hAnsi="Arial" w:cs="Arial"/>
          <w:sz w:val="24"/>
          <w:szCs w:val="24"/>
          <w:lang w:val="en-ZA"/>
        </w:rPr>
        <w:t xml:space="preserve"> </w:t>
      </w:r>
      <w:r w:rsidR="004079E8" w:rsidRPr="005504A6">
        <w:rPr>
          <w:rFonts w:ascii="Arial" w:hAnsi="Arial" w:cs="Arial"/>
          <w:sz w:val="24"/>
          <w:szCs w:val="24"/>
          <w:lang w:val="en-ZA"/>
        </w:rPr>
        <w:t>excepted</w:t>
      </w:r>
      <w:r w:rsidR="00C74764" w:rsidRPr="005504A6">
        <w:rPr>
          <w:rFonts w:ascii="Arial" w:hAnsi="Arial" w:cs="Arial"/>
          <w:sz w:val="24"/>
          <w:szCs w:val="24"/>
          <w:lang w:val="en-ZA"/>
        </w:rPr>
        <w:t xml:space="preserve"> to as it stands without reference to any other document which </w:t>
      </w:r>
      <w:r w:rsidR="004079E8" w:rsidRPr="005504A6">
        <w:rPr>
          <w:rFonts w:ascii="Arial" w:hAnsi="Arial" w:cs="Arial"/>
          <w:sz w:val="24"/>
          <w:szCs w:val="24"/>
          <w:lang w:val="en-ZA"/>
        </w:rPr>
        <w:t>does</w:t>
      </w:r>
      <w:r w:rsidR="00C74764" w:rsidRPr="005504A6">
        <w:rPr>
          <w:rFonts w:ascii="Arial" w:hAnsi="Arial" w:cs="Arial"/>
          <w:sz w:val="24"/>
          <w:szCs w:val="24"/>
          <w:lang w:val="en-ZA"/>
        </w:rPr>
        <w:t xml:space="preserve"> not form part of it. The amount claimed by the plaintiffs is R </w:t>
      </w:r>
      <w:r w:rsidR="001F7421">
        <w:rPr>
          <w:rFonts w:ascii="Arial" w:hAnsi="Arial" w:cs="Arial"/>
          <w:sz w:val="24"/>
          <w:szCs w:val="24"/>
          <w:lang w:val="en-ZA"/>
        </w:rPr>
        <w:t>4 683 421.78</w:t>
      </w:r>
      <w:r w:rsidR="00C74764" w:rsidRPr="005504A6">
        <w:rPr>
          <w:rFonts w:ascii="Arial" w:hAnsi="Arial" w:cs="Arial"/>
          <w:sz w:val="24"/>
          <w:szCs w:val="24"/>
          <w:lang w:val="en-ZA"/>
        </w:rPr>
        <w:t xml:space="preserve"> Nothing prevents the defendants from pleading its version pertaining to the amount claimed. It may plead that no amount is due to the plaintiffs or its version regarding the amount due to the plaintiffs without any </w:t>
      </w:r>
      <w:r w:rsidR="004079E8" w:rsidRPr="005504A6">
        <w:rPr>
          <w:rFonts w:ascii="Arial" w:hAnsi="Arial" w:cs="Arial"/>
          <w:sz w:val="24"/>
          <w:szCs w:val="24"/>
          <w:lang w:val="en-ZA"/>
        </w:rPr>
        <w:t>embarrassment</w:t>
      </w:r>
      <w:r w:rsidR="00C74764" w:rsidRPr="005504A6">
        <w:rPr>
          <w:rFonts w:ascii="Arial" w:hAnsi="Arial" w:cs="Arial"/>
          <w:sz w:val="24"/>
          <w:szCs w:val="24"/>
          <w:lang w:val="en-ZA"/>
        </w:rPr>
        <w:t xml:space="preserve"> or prejudice. This ground for exception cannot be upheld.</w:t>
      </w:r>
    </w:p>
    <w:p w:rsidR="005504A6" w:rsidRPr="005504A6" w:rsidRDefault="005504A6" w:rsidP="00D257FB">
      <w:pPr>
        <w:spacing w:after="0" w:line="360" w:lineRule="auto"/>
        <w:ind w:left="709" w:right="15" w:hanging="709"/>
        <w:jc w:val="both"/>
        <w:rPr>
          <w:rFonts w:ascii="Arial" w:hAnsi="Arial" w:cs="Arial"/>
          <w:sz w:val="24"/>
          <w:szCs w:val="24"/>
          <w:lang w:val="en-ZA"/>
        </w:rPr>
      </w:pPr>
    </w:p>
    <w:p w:rsidR="00C74764" w:rsidRPr="005504A6" w:rsidRDefault="00C74764" w:rsidP="00D257FB">
      <w:pPr>
        <w:spacing w:after="0" w:line="360" w:lineRule="auto"/>
        <w:ind w:left="709" w:right="15" w:hanging="709"/>
        <w:jc w:val="both"/>
        <w:rPr>
          <w:rFonts w:ascii="Arial" w:hAnsi="Arial" w:cs="Arial"/>
          <w:sz w:val="24"/>
          <w:szCs w:val="24"/>
          <w:lang w:val="en-ZA"/>
        </w:rPr>
      </w:pPr>
      <w:r w:rsidRPr="005504A6">
        <w:rPr>
          <w:rFonts w:ascii="Arial" w:hAnsi="Arial" w:cs="Arial"/>
          <w:sz w:val="24"/>
          <w:szCs w:val="24"/>
          <w:lang w:val="en-ZA"/>
        </w:rPr>
        <w:t>[26]</w:t>
      </w:r>
      <w:r w:rsidRPr="005504A6">
        <w:rPr>
          <w:rFonts w:ascii="Arial" w:hAnsi="Arial" w:cs="Arial"/>
          <w:sz w:val="24"/>
          <w:szCs w:val="24"/>
          <w:lang w:val="en-ZA"/>
        </w:rPr>
        <w:tab/>
        <w:t>The exception, on any of the grounds contended by the defendant cannot be upheld. There are no reasons why the costs should not follow the result.</w:t>
      </w:r>
    </w:p>
    <w:p w:rsidR="005504A6" w:rsidRPr="005504A6" w:rsidRDefault="005504A6" w:rsidP="005504A6">
      <w:pPr>
        <w:spacing w:line="360" w:lineRule="auto"/>
        <w:ind w:left="720" w:hanging="11"/>
        <w:jc w:val="both"/>
        <w:rPr>
          <w:rFonts w:ascii="Arial" w:hAnsi="Arial" w:cs="Arial"/>
          <w:sz w:val="24"/>
          <w:szCs w:val="24"/>
          <w:lang w:val="en-ZA"/>
        </w:rPr>
      </w:pPr>
    </w:p>
    <w:p w:rsidR="005504A6" w:rsidRPr="005504A6" w:rsidRDefault="005504A6" w:rsidP="005504A6">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[27]</w:t>
      </w:r>
      <w:r w:rsidRPr="005504A6">
        <w:rPr>
          <w:rFonts w:ascii="Arial" w:hAnsi="Arial" w:cs="Arial"/>
          <w:sz w:val="28"/>
          <w:szCs w:val="28"/>
          <w:lang w:val="en-ZA"/>
        </w:rPr>
        <w:t xml:space="preserve"> </w:t>
      </w:r>
      <w:r w:rsidRPr="005504A6">
        <w:rPr>
          <w:rFonts w:ascii="Arial" w:hAnsi="Arial" w:cs="Arial"/>
          <w:sz w:val="28"/>
          <w:szCs w:val="28"/>
          <w:lang w:val="en-ZA"/>
        </w:rPr>
        <w:tab/>
      </w:r>
      <w:r w:rsidRPr="005504A6">
        <w:rPr>
          <w:rFonts w:ascii="Arial" w:hAnsi="Arial" w:cs="Arial"/>
          <w:sz w:val="24"/>
          <w:szCs w:val="24"/>
          <w:lang w:val="en-ZA"/>
        </w:rPr>
        <w:t xml:space="preserve">Accordingly, </w:t>
      </w:r>
      <w:r w:rsidRPr="005504A6">
        <w:rPr>
          <w:rFonts w:ascii="Arial" w:hAnsi="Arial" w:cs="Arial"/>
          <w:b/>
          <w:sz w:val="24"/>
          <w:szCs w:val="24"/>
          <w:lang w:val="en-ZA"/>
        </w:rPr>
        <w:t>IT IS ORDERED THAT</w:t>
      </w:r>
      <w:r w:rsidRPr="005504A6">
        <w:rPr>
          <w:rFonts w:ascii="Arial" w:hAnsi="Arial" w:cs="Arial"/>
          <w:sz w:val="24"/>
          <w:szCs w:val="24"/>
          <w:lang w:val="en-ZA"/>
        </w:rPr>
        <w:t>:</w:t>
      </w:r>
    </w:p>
    <w:p w:rsidR="005504A6" w:rsidRPr="005504A6" w:rsidRDefault="005504A6" w:rsidP="005504A6">
      <w:pPr>
        <w:spacing w:line="360" w:lineRule="auto"/>
        <w:ind w:left="720" w:hanging="11"/>
        <w:jc w:val="both"/>
        <w:rPr>
          <w:rFonts w:ascii="Arial" w:hAnsi="Arial" w:cs="Arial"/>
          <w:sz w:val="24"/>
          <w:szCs w:val="24"/>
          <w:lang w:val="en-ZA"/>
        </w:rPr>
      </w:pPr>
    </w:p>
    <w:p w:rsidR="005504A6" w:rsidRPr="005504A6" w:rsidRDefault="005504A6" w:rsidP="005504A6">
      <w:pPr>
        <w:pStyle w:val="ListParagraph"/>
        <w:numPr>
          <w:ilvl w:val="0"/>
          <w:numId w:val="6"/>
        </w:numPr>
        <w:spacing w:line="360" w:lineRule="auto"/>
        <w:ind w:hanging="11"/>
        <w:jc w:val="both"/>
        <w:rPr>
          <w:rFonts w:ascii="Arial" w:hAnsi="Arial" w:cs="Arial"/>
          <w:sz w:val="24"/>
          <w:szCs w:val="24"/>
          <w:lang w:val="en-ZA"/>
        </w:rPr>
      </w:pPr>
      <w:r w:rsidRPr="005504A6">
        <w:rPr>
          <w:rFonts w:ascii="Arial" w:hAnsi="Arial" w:cs="Arial"/>
          <w:sz w:val="24"/>
          <w:szCs w:val="24"/>
          <w:lang w:val="en-ZA"/>
        </w:rPr>
        <w:t>The exception is dismissed with costs.</w:t>
      </w:r>
    </w:p>
    <w:p w:rsidR="005504A6" w:rsidRPr="005504A6" w:rsidRDefault="005504A6" w:rsidP="005504A6">
      <w:pPr>
        <w:pStyle w:val="ListParagraph"/>
        <w:rPr>
          <w:rFonts w:ascii="Arial" w:hAnsi="Arial" w:cs="Arial"/>
          <w:sz w:val="24"/>
          <w:szCs w:val="24"/>
          <w:lang w:val="en-ZA"/>
        </w:rPr>
      </w:pPr>
    </w:p>
    <w:p w:rsidR="005504A6" w:rsidRPr="005504A6" w:rsidRDefault="005504A6" w:rsidP="005504A6">
      <w:pPr>
        <w:pStyle w:val="ListParagraph"/>
        <w:rPr>
          <w:rFonts w:ascii="Arial" w:hAnsi="Arial" w:cs="Arial"/>
          <w:sz w:val="24"/>
          <w:szCs w:val="24"/>
          <w:lang w:val="en-ZA"/>
        </w:rPr>
      </w:pPr>
    </w:p>
    <w:p w:rsidR="005504A6" w:rsidRPr="005504A6" w:rsidRDefault="005504A6" w:rsidP="005504A6">
      <w:pPr>
        <w:pStyle w:val="ListParagraph"/>
        <w:rPr>
          <w:rFonts w:ascii="Arial" w:hAnsi="Arial" w:cs="Arial"/>
          <w:sz w:val="24"/>
          <w:szCs w:val="24"/>
          <w:lang w:val="en-ZA"/>
        </w:rPr>
      </w:pPr>
    </w:p>
    <w:p w:rsidR="005504A6" w:rsidRPr="005504A6" w:rsidRDefault="005504A6" w:rsidP="005504A6">
      <w:pPr>
        <w:pStyle w:val="ListParagraph"/>
        <w:rPr>
          <w:rFonts w:ascii="Arial" w:hAnsi="Arial" w:cs="Arial"/>
          <w:sz w:val="24"/>
          <w:szCs w:val="24"/>
          <w:lang w:val="en-ZA"/>
        </w:rPr>
      </w:pPr>
    </w:p>
    <w:p w:rsidR="005504A6" w:rsidRPr="005504A6" w:rsidRDefault="005504A6" w:rsidP="005504A6">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val="en-ZA" w:eastAsia="en-ZA"/>
        </w:rPr>
      </w:pPr>
      <w:r w:rsidRPr="005504A6">
        <w:rPr>
          <w:rFonts w:ascii="Arial" w:eastAsiaTheme="minorEastAsia" w:hAnsi="Arial" w:cs="Arial"/>
          <w:color w:val="000000" w:themeColor="text1"/>
          <w:sz w:val="24"/>
          <w:szCs w:val="24"/>
          <w:lang w:val="en-ZA" w:eastAsia="en-ZA"/>
        </w:rPr>
        <w:t>______________________</w:t>
      </w:r>
    </w:p>
    <w:p w:rsidR="005504A6" w:rsidRPr="005504A6" w:rsidRDefault="005504A6" w:rsidP="005504A6">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val="en-ZA" w:eastAsia="en-ZA"/>
        </w:rPr>
      </w:pPr>
      <w:r w:rsidRPr="005504A6">
        <w:rPr>
          <w:rFonts w:ascii="Arial" w:eastAsiaTheme="minorEastAsia" w:hAnsi="Arial" w:cs="Arial"/>
          <w:color w:val="000000" w:themeColor="text1"/>
          <w:sz w:val="24"/>
          <w:szCs w:val="24"/>
          <w:lang w:val="en-ZA" w:eastAsia="en-ZA"/>
        </w:rPr>
        <w:t xml:space="preserve">I VAN RHYN </w:t>
      </w:r>
    </w:p>
    <w:p w:rsidR="005504A6" w:rsidRPr="005504A6" w:rsidRDefault="005504A6" w:rsidP="005504A6">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val="en-ZA" w:eastAsia="en-ZA"/>
        </w:rPr>
      </w:pPr>
      <w:r w:rsidRPr="005504A6">
        <w:rPr>
          <w:rFonts w:ascii="Arial" w:eastAsiaTheme="minorEastAsia" w:hAnsi="Arial" w:cs="Arial"/>
          <w:color w:val="000000" w:themeColor="text1"/>
          <w:sz w:val="24"/>
          <w:szCs w:val="24"/>
          <w:lang w:val="en-ZA" w:eastAsia="en-ZA"/>
        </w:rPr>
        <w:t>JUDGE OF THE HIGH COURT,</w:t>
      </w:r>
    </w:p>
    <w:p w:rsidR="005504A6" w:rsidRPr="005504A6" w:rsidRDefault="005504A6" w:rsidP="005504A6">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val="en-ZA" w:eastAsia="en-ZA"/>
        </w:rPr>
      </w:pPr>
      <w:r w:rsidRPr="005504A6">
        <w:rPr>
          <w:rFonts w:ascii="Arial" w:eastAsiaTheme="minorEastAsia" w:hAnsi="Arial" w:cs="Arial"/>
          <w:color w:val="000000" w:themeColor="text1"/>
          <w:sz w:val="24"/>
          <w:szCs w:val="24"/>
          <w:lang w:val="en-ZA" w:eastAsia="en-ZA"/>
        </w:rPr>
        <w:t xml:space="preserve"> FREE STATE DIVISION, BLOEMFONTEIN</w:t>
      </w:r>
    </w:p>
    <w:p w:rsidR="005504A6" w:rsidRDefault="005504A6" w:rsidP="005504A6">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val="en-ZA" w:eastAsia="en-ZA"/>
        </w:rPr>
      </w:pPr>
    </w:p>
    <w:p w:rsidR="001E7368" w:rsidRDefault="001E7368" w:rsidP="005504A6">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val="en-ZA" w:eastAsia="en-ZA"/>
        </w:rPr>
      </w:pPr>
    </w:p>
    <w:p w:rsidR="001E7368" w:rsidRPr="005504A6" w:rsidRDefault="001E7368" w:rsidP="005504A6">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val="en-ZA" w:eastAsia="en-ZA"/>
        </w:rPr>
      </w:pPr>
    </w:p>
    <w:p w:rsidR="005504A6" w:rsidRPr="005504A6" w:rsidRDefault="005504A6" w:rsidP="005504A6">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val="en-ZA" w:eastAsia="en-ZA"/>
        </w:rPr>
      </w:pPr>
    </w:p>
    <w:p w:rsidR="005504A6" w:rsidRPr="005504A6" w:rsidRDefault="005504A6" w:rsidP="005504A6">
      <w:pPr>
        <w:widowControl w:val="0"/>
        <w:kinsoku w:val="0"/>
        <w:overflowPunct w:val="0"/>
        <w:autoSpaceDE w:val="0"/>
        <w:autoSpaceDN w:val="0"/>
        <w:adjustRightInd w:val="0"/>
        <w:spacing w:after="0" w:line="360" w:lineRule="auto"/>
        <w:rPr>
          <w:rFonts w:ascii="Arial" w:hAnsi="Arial" w:cs="Arial"/>
          <w:b/>
          <w:sz w:val="24"/>
          <w:szCs w:val="24"/>
          <w:lang w:val="en-ZA"/>
        </w:rPr>
      </w:pPr>
      <w:r w:rsidRPr="005504A6">
        <w:rPr>
          <w:rFonts w:ascii="Arial" w:hAnsi="Arial" w:cs="Arial"/>
          <w:sz w:val="24"/>
          <w:szCs w:val="24"/>
          <w:lang w:val="en-ZA"/>
        </w:rPr>
        <w:t>On behalf of the Plaintiffs:</w:t>
      </w:r>
      <w:r w:rsidRPr="005504A6">
        <w:rPr>
          <w:rFonts w:ascii="Arial" w:hAnsi="Arial" w:cs="Arial"/>
          <w:b/>
          <w:sz w:val="24"/>
          <w:szCs w:val="24"/>
          <w:lang w:val="en-ZA"/>
        </w:rPr>
        <w:t xml:space="preserve">                                                                                    ADV. </w:t>
      </w:r>
      <w:r w:rsidR="004079E8" w:rsidRPr="005504A6">
        <w:rPr>
          <w:rFonts w:ascii="Arial" w:hAnsi="Arial" w:cs="Arial"/>
          <w:b/>
          <w:sz w:val="24"/>
          <w:szCs w:val="24"/>
          <w:lang w:val="en-ZA"/>
        </w:rPr>
        <w:t>J ELS</w:t>
      </w:r>
      <w:r w:rsidRPr="005504A6">
        <w:rPr>
          <w:rFonts w:ascii="Arial" w:hAnsi="Arial" w:cs="Arial"/>
          <w:b/>
          <w:sz w:val="24"/>
          <w:szCs w:val="24"/>
          <w:lang w:val="en-ZA"/>
        </w:rPr>
        <w:t xml:space="preserve"> </w:t>
      </w:r>
    </w:p>
    <w:p w:rsidR="005504A6" w:rsidRPr="005504A6" w:rsidRDefault="005504A6" w:rsidP="005504A6">
      <w:pPr>
        <w:widowControl w:val="0"/>
        <w:kinsoku w:val="0"/>
        <w:overflowPunct w:val="0"/>
        <w:autoSpaceDE w:val="0"/>
        <w:autoSpaceDN w:val="0"/>
        <w:adjustRightInd w:val="0"/>
        <w:spacing w:after="0" w:line="360" w:lineRule="auto"/>
        <w:rPr>
          <w:rFonts w:ascii="Arial" w:hAnsi="Arial" w:cs="Arial"/>
          <w:sz w:val="24"/>
          <w:szCs w:val="24"/>
          <w:lang w:val="en-ZA"/>
        </w:rPr>
      </w:pPr>
      <w:r w:rsidRPr="005504A6">
        <w:rPr>
          <w:rFonts w:ascii="Arial" w:hAnsi="Arial" w:cs="Arial"/>
          <w:sz w:val="24"/>
          <w:szCs w:val="24"/>
          <w:lang w:val="en-ZA"/>
        </w:rPr>
        <w:t xml:space="preserve"> Instructed by:                               </w:t>
      </w:r>
      <w:r w:rsidRPr="005504A6">
        <w:rPr>
          <w:rFonts w:ascii="Arial" w:hAnsi="Arial" w:cs="Arial"/>
          <w:sz w:val="24"/>
          <w:szCs w:val="24"/>
          <w:lang w:val="en-ZA"/>
        </w:rPr>
        <w:tab/>
      </w:r>
      <w:r w:rsidRPr="005504A6">
        <w:rPr>
          <w:rFonts w:ascii="Arial" w:hAnsi="Arial" w:cs="Arial"/>
          <w:sz w:val="24"/>
          <w:szCs w:val="24"/>
          <w:lang w:val="en-ZA"/>
        </w:rPr>
        <w:tab/>
        <w:t xml:space="preserve">             PHATSHOANE HENNEY INC ATTORNEYS          </w:t>
      </w:r>
    </w:p>
    <w:p w:rsidR="005504A6" w:rsidRPr="005504A6" w:rsidRDefault="005504A6" w:rsidP="005504A6">
      <w:pPr>
        <w:widowControl w:val="0"/>
        <w:kinsoku w:val="0"/>
        <w:overflowPunct w:val="0"/>
        <w:autoSpaceDE w:val="0"/>
        <w:autoSpaceDN w:val="0"/>
        <w:adjustRightInd w:val="0"/>
        <w:spacing w:after="0" w:line="360" w:lineRule="auto"/>
        <w:rPr>
          <w:rFonts w:ascii="Arial" w:hAnsi="Arial" w:cs="Arial"/>
          <w:b/>
          <w:sz w:val="24"/>
          <w:szCs w:val="24"/>
          <w:lang w:val="en-ZA"/>
        </w:rPr>
      </w:pPr>
      <w:r w:rsidRPr="005504A6">
        <w:rPr>
          <w:rFonts w:ascii="Arial" w:hAnsi="Arial" w:cs="Arial"/>
          <w:sz w:val="24"/>
          <w:szCs w:val="24"/>
          <w:lang w:val="en-ZA"/>
        </w:rPr>
        <w:t xml:space="preserve">                                                                                                              </w:t>
      </w:r>
      <w:r w:rsidRPr="005504A6">
        <w:rPr>
          <w:rFonts w:ascii="Arial" w:hAnsi="Arial" w:cs="Arial"/>
          <w:sz w:val="24"/>
          <w:szCs w:val="24"/>
          <w:lang w:val="en-ZA"/>
        </w:rPr>
        <w:tab/>
        <w:t>BLOEMFONTEIN</w:t>
      </w:r>
    </w:p>
    <w:p w:rsidR="005504A6" w:rsidRPr="005504A6" w:rsidRDefault="005504A6" w:rsidP="005504A6">
      <w:pPr>
        <w:keepNext/>
        <w:spacing w:line="240" w:lineRule="auto"/>
        <w:jc w:val="right"/>
        <w:outlineLvl w:val="6"/>
        <w:rPr>
          <w:rFonts w:ascii="Arial" w:hAnsi="Arial" w:cs="Arial"/>
          <w:sz w:val="24"/>
          <w:szCs w:val="24"/>
          <w:lang w:val="en-ZA"/>
        </w:rPr>
      </w:pPr>
      <w:r w:rsidRPr="005504A6">
        <w:rPr>
          <w:rFonts w:ascii="Arial" w:hAnsi="Arial" w:cs="Arial"/>
          <w:sz w:val="24"/>
          <w:szCs w:val="24"/>
          <w:lang w:val="en-ZA"/>
        </w:rPr>
        <w:t xml:space="preserve"> </w:t>
      </w:r>
    </w:p>
    <w:p w:rsidR="005504A6" w:rsidRPr="005504A6" w:rsidRDefault="005504A6" w:rsidP="005504A6">
      <w:pPr>
        <w:spacing w:line="240" w:lineRule="auto"/>
        <w:jc w:val="both"/>
        <w:rPr>
          <w:rFonts w:ascii="Arial" w:hAnsi="Arial" w:cs="Arial"/>
          <w:sz w:val="24"/>
          <w:szCs w:val="24"/>
          <w:lang w:val="en-ZA"/>
        </w:rPr>
      </w:pPr>
      <w:r w:rsidRPr="005504A6">
        <w:rPr>
          <w:rFonts w:ascii="Arial" w:hAnsi="Arial" w:cs="Arial"/>
          <w:sz w:val="24"/>
          <w:szCs w:val="24"/>
          <w:lang w:val="en-ZA"/>
        </w:rPr>
        <w:t xml:space="preserve">On behalf of the Defendant:                                                                        </w:t>
      </w:r>
      <w:r w:rsidRPr="005504A6">
        <w:rPr>
          <w:rFonts w:ascii="Arial" w:hAnsi="Arial" w:cs="Arial"/>
          <w:b/>
          <w:sz w:val="24"/>
          <w:szCs w:val="24"/>
          <w:lang w:val="en-ZA"/>
        </w:rPr>
        <w:t>ADV. G J M WRIGHT</w:t>
      </w:r>
    </w:p>
    <w:p w:rsidR="005504A6" w:rsidRPr="005504A6" w:rsidRDefault="005504A6" w:rsidP="005504A6">
      <w:pPr>
        <w:keepNext/>
        <w:spacing w:after="0" w:line="240" w:lineRule="auto"/>
        <w:outlineLvl w:val="6"/>
        <w:rPr>
          <w:rFonts w:ascii="Arial" w:hAnsi="Arial" w:cs="Arial"/>
          <w:sz w:val="24"/>
          <w:szCs w:val="24"/>
          <w:lang w:val="en-ZA"/>
        </w:rPr>
      </w:pPr>
      <w:r w:rsidRPr="005504A6">
        <w:rPr>
          <w:rFonts w:ascii="Arial" w:hAnsi="Arial" w:cs="Arial"/>
          <w:sz w:val="24"/>
          <w:szCs w:val="24"/>
          <w:lang w:val="en-ZA"/>
        </w:rPr>
        <w:t>Instructed by:                                                            HORN &amp; VAN RENSBURG ATTORNEYS</w:t>
      </w:r>
    </w:p>
    <w:p w:rsidR="005504A6" w:rsidRPr="005504A6" w:rsidRDefault="005504A6" w:rsidP="005504A6">
      <w:pPr>
        <w:spacing w:after="0" w:line="240" w:lineRule="auto"/>
        <w:jc w:val="right"/>
        <w:rPr>
          <w:rFonts w:ascii="Arial" w:hAnsi="Arial" w:cs="Arial"/>
          <w:sz w:val="24"/>
          <w:szCs w:val="24"/>
          <w:lang w:val="en-ZA"/>
        </w:rPr>
      </w:pPr>
      <w:r w:rsidRPr="005504A6">
        <w:rPr>
          <w:rFonts w:ascii="Arial" w:hAnsi="Arial" w:cs="Arial"/>
          <w:sz w:val="24"/>
          <w:szCs w:val="24"/>
          <w:lang w:val="en-ZA"/>
        </w:rPr>
        <w:t>BLOEMFONTEIN</w:t>
      </w:r>
    </w:p>
    <w:p w:rsidR="005504A6" w:rsidRPr="005504A6" w:rsidRDefault="005504A6" w:rsidP="005504A6">
      <w:pPr>
        <w:rPr>
          <w:lang w:val="en-ZA"/>
        </w:rPr>
      </w:pPr>
    </w:p>
    <w:p w:rsidR="005504A6" w:rsidRPr="005504A6" w:rsidRDefault="005504A6" w:rsidP="00CC1F7C">
      <w:pPr>
        <w:spacing w:line="360" w:lineRule="auto"/>
        <w:ind w:left="720" w:hanging="720"/>
        <w:jc w:val="both"/>
        <w:rPr>
          <w:rFonts w:ascii="Arial" w:hAnsi="Arial" w:cs="Arial"/>
          <w:sz w:val="28"/>
          <w:szCs w:val="28"/>
          <w:lang w:val="en-ZA"/>
        </w:rPr>
      </w:pPr>
    </w:p>
    <w:p w:rsidR="00CC1F7C" w:rsidRPr="005504A6" w:rsidRDefault="00CC1F7C" w:rsidP="00CC1F7C">
      <w:pPr>
        <w:spacing w:line="360" w:lineRule="auto"/>
        <w:ind w:left="720" w:hanging="720"/>
        <w:jc w:val="both"/>
        <w:rPr>
          <w:rFonts w:ascii="Arial" w:hAnsi="Arial" w:cs="Arial"/>
          <w:sz w:val="28"/>
          <w:szCs w:val="28"/>
          <w:lang w:val="en-ZA"/>
        </w:rPr>
      </w:pPr>
    </w:p>
    <w:p w:rsidR="00CC1F7C" w:rsidRDefault="00CC1F7C" w:rsidP="00CC1F7C">
      <w:pPr>
        <w:spacing w:line="360" w:lineRule="auto"/>
        <w:jc w:val="both"/>
        <w:rPr>
          <w:rFonts w:ascii="Arial" w:hAnsi="Arial" w:cs="Arial"/>
          <w:sz w:val="28"/>
          <w:szCs w:val="28"/>
        </w:rPr>
      </w:pPr>
    </w:p>
    <w:sectPr w:rsidR="00CC1F7C" w:rsidSect="00D2249D">
      <w:headerReference w:type="default" r:id="rId9"/>
      <w:type w:val="continuous"/>
      <w:pgSz w:w="12290" w:h="16840"/>
      <w:pgMar w:top="1440" w:right="1091" w:bottom="1440" w:left="1247" w:header="692"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F19" w:rsidRDefault="00087F19" w:rsidP="00B437D0">
      <w:pPr>
        <w:spacing w:after="0" w:line="240" w:lineRule="auto"/>
      </w:pPr>
      <w:r>
        <w:separator/>
      </w:r>
    </w:p>
  </w:endnote>
  <w:endnote w:type="continuationSeparator" w:id="0">
    <w:p w:rsidR="00087F19" w:rsidRDefault="00087F19" w:rsidP="00B4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F19" w:rsidRDefault="00087F19" w:rsidP="00B437D0">
      <w:pPr>
        <w:spacing w:after="0" w:line="240" w:lineRule="auto"/>
      </w:pPr>
      <w:r>
        <w:separator/>
      </w:r>
    </w:p>
  </w:footnote>
  <w:footnote w:type="continuationSeparator" w:id="0">
    <w:p w:rsidR="00087F19" w:rsidRDefault="00087F19" w:rsidP="00B437D0">
      <w:pPr>
        <w:spacing w:after="0" w:line="240" w:lineRule="auto"/>
      </w:pPr>
      <w:r>
        <w:continuationSeparator/>
      </w:r>
    </w:p>
  </w:footnote>
  <w:footnote w:id="1">
    <w:p w:rsidR="003A03DE" w:rsidRPr="00DC0F79" w:rsidRDefault="003A03DE">
      <w:pPr>
        <w:pStyle w:val="FootnoteText"/>
        <w:rPr>
          <w:rFonts w:ascii="Times New Roman" w:hAnsi="Times New Roman" w:cs="Times New Roman"/>
          <w:lang w:val="en-ZA"/>
        </w:rPr>
      </w:pPr>
      <w:r w:rsidRPr="00DC0F79">
        <w:rPr>
          <w:rStyle w:val="FootnoteReference"/>
          <w:rFonts w:ascii="Times New Roman" w:hAnsi="Times New Roman" w:cs="Times New Roman"/>
        </w:rPr>
        <w:footnoteRef/>
      </w:r>
      <w:r w:rsidRPr="00DC0F79">
        <w:rPr>
          <w:rFonts w:ascii="Times New Roman" w:hAnsi="Times New Roman" w:cs="Times New Roman"/>
        </w:rPr>
        <w:t xml:space="preserve"> 1993 (3) SA 264 (A) at 273A-B,</w:t>
      </w:r>
    </w:p>
  </w:footnote>
  <w:footnote w:id="2">
    <w:p w:rsidR="003A03DE" w:rsidRPr="00DC0F79" w:rsidRDefault="003A03DE">
      <w:pPr>
        <w:pStyle w:val="FootnoteText"/>
        <w:rPr>
          <w:rFonts w:ascii="Times New Roman" w:hAnsi="Times New Roman" w:cs="Times New Roman"/>
          <w:lang w:val="en-ZA"/>
        </w:rPr>
      </w:pPr>
      <w:r w:rsidRPr="00DC0F79">
        <w:rPr>
          <w:rStyle w:val="FootnoteReference"/>
          <w:rFonts w:ascii="Times New Roman" w:hAnsi="Times New Roman" w:cs="Times New Roman"/>
        </w:rPr>
        <w:footnoteRef/>
      </w:r>
      <w:r w:rsidRPr="00DC0F79">
        <w:rPr>
          <w:rFonts w:ascii="Times New Roman" w:hAnsi="Times New Roman" w:cs="Times New Roman"/>
        </w:rPr>
        <w:t xml:space="preserve"> </w:t>
      </w:r>
      <w:r w:rsidRPr="00DC0F79">
        <w:rPr>
          <w:rFonts w:ascii="Times New Roman" w:hAnsi="Times New Roman" w:cs="Times New Roman"/>
          <w:lang w:val="en-ZA"/>
        </w:rPr>
        <w:t>McKenzie v Farmers Co-Operative Meat Industries Ltd 1922 AD 16 at 23.</w:t>
      </w:r>
    </w:p>
  </w:footnote>
  <w:footnote w:id="3">
    <w:p w:rsidR="003A03DE" w:rsidRPr="00DC0F79" w:rsidRDefault="003A03DE">
      <w:pPr>
        <w:pStyle w:val="FootnoteText"/>
        <w:rPr>
          <w:rFonts w:ascii="Times New Roman" w:hAnsi="Times New Roman" w:cs="Times New Roman"/>
          <w:lang w:val="en-ZA"/>
        </w:rPr>
      </w:pPr>
      <w:r w:rsidRPr="00DC0F79">
        <w:rPr>
          <w:rStyle w:val="FootnoteReference"/>
          <w:rFonts w:ascii="Times New Roman" w:hAnsi="Times New Roman" w:cs="Times New Roman"/>
        </w:rPr>
        <w:footnoteRef/>
      </w:r>
      <w:r w:rsidRPr="00DC0F79">
        <w:rPr>
          <w:rFonts w:ascii="Times New Roman" w:hAnsi="Times New Roman" w:cs="Times New Roman"/>
        </w:rPr>
        <w:t xml:space="preserve"> 1998 (1) SA 836 (W)</w:t>
      </w:r>
    </w:p>
  </w:footnote>
  <w:footnote w:id="4">
    <w:p w:rsidR="003A03DE" w:rsidRPr="00DC0F79" w:rsidRDefault="003A03DE">
      <w:pPr>
        <w:pStyle w:val="FootnoteText"/>
        <w:rPr>
          <w:rFonts w:ascii="Times New Roman" w:hAnsi="Times New Roman" w:cs="Times New Roman"/>
          <w:lang w:val="en-ZA"/>
        </w:rPr>
      </w:pPr>
      <w:r w:rsidRPr="00DC0F79">
        <w:rPr>
          <w:rStyle w:val="FootnoteReference"/>
          <w:rFonts w:ascii="Times New Roman" w:hAnsi="Times New Roman" w:cs="Times New Roman"/>
        </w:rPr>
        <w:footnoteRef/>
      </w:r>
      <w:r w:rsidRPr="00DC0F79">
        <w:rPr>
          <w:rFonts w:ascii="Times New Roman" w:hAnsi="Times New Roman" w:cs="Times New Roman"/>
        </w:rPr>
        <w:t xml:space="preserve"> at 913B-G</w:t>
      </w:r>
    </w:p>
  </w:footnote>
  <w:footnote w:id="5">
    <w:p w:rsidR="003A03DE" w:rsidRPr="00EC785A" w:rsidRDefault="003A03DE" w:rsidP="0065228E">
      <w:pPr>
        <w:pStyle w:val="FootnoteText"/>
        <w:rPr>
          <w:rFonts w:ascii="Times New Roman" w:hAnsi="Times New Roman" w:cs="Times New Roman"/>
          <w:lang w:val="en-ZA"/>
        </w:rPr>
      </w:pPr>
      <w:r w:rsidRPr="00EC785A">
        <w:rPr>
          <w:rStyle w:val="FootnoteReference"/>
          <w:rFonts w:ascii="Times New Roman" w:hAnsi="Times New Roman" w:cs="Times New Roman"/>
        </w:rPr>
        <w:footnoteRef/>
      </w:r>
      <w:r w:rsidRPr="00EC785A">
        <w:rPr>
          <w:rFonts w:ascii="Times New Roman" w:hAnsi="Times New Roman" w:cs="Times New Roman"/>
        </w:rPr>
        <w:t xml:space="preserve"> Amlers: Precedents of Pleadings ; 9th Edition; Harms; p252; Claim-for repayment.</w:t>
      </w:r>
    </w:p>
  </w:footnote>
  <w:footnote w:id="6">
    <w:p w:rsidR="003A03DE" w:rsidRPr="00EC785A" w:rsidRDefault="003A03DE" w:rsidP="0025086F">
      <w:pPr>
        <w:pStyle w:val="FootnoteText"/>
        <w:rPr>
          <w:rFonts w:ascii="Times New Roman" w:hAnsi="Times New Roman" w:cs="Times New Roman"/>
          <w:lang w:val="en-ZA"/>
        </w:rPr>
      </w:pPr>
      <w:r w:rsidRPr="00EC785A">
        <w:rPr>
          <w:rStyle w:val="FootnoteReference"/>
          <w:rFonts w:ascii="Times New Roman" w:hAnsi="Times New Roman" w:cs="Times New Roman"/>
        </w:rPr>
        <w:footnoteRef/>
      </w:r>
      <w:r w:rsidRPr="00EC785A">
        <w:rPr>
          <w:rFonts w:ascii="Times New Roman" w:hAnsi="Times New Roman" w:cs="Times New Roman"/>
        </w:rPr>
        <w:t xml:space="preserve"> </w:t>
      </w:r>
      <w:r w:rsidRPr="00EC785A">
        <w:rPr>
          <w:rFonts w:ascii="Times New Roman" w:hAnsi="Times New Roman" w:cs="Times New Roman"/>
          <w:lang w:val="en-ZA"/>
        </w:rPr>
        <w:t>1922 AD 16 at 23.</w:t>
      </w:r>
    </w:p>
  </w:footnote>
  <w:footnote w:id="7">
    <w:p w:rsidR="003A03DE" w:rsidRPr="00EC785A" w:rsidRDefault="003A03DE" w:rsidP="000F0C5C">
      <w:pPr>
        <w:pStyle w:val="FootnoteText"/>
        <w:ind w:left="142" w:hanging="142"/>
        <w:jc w:val="both"/>
        <w:rPr>
          <w:rFonts w:ascii="Times New Roman" w:hAnsi="Times New Roman" w:cs="Times New Roman"/>
        </w:rPr>
      </w:pPr>
      <w:r w:rsidRPr="00EC785A">
        <w:rPr>
          <w:rStyle w:val="FootnoteReference"/>
          <w:rFonts w:ascii="Times New Roman" w:hAnsi="Times New Roman" w:cs="Times New Roman"/>
        </w:rPr>
        <w:footnoteRef/>
      </w:r>
      <w:r w:rsidRPr="00EC785A">
        <w:rPr>
          <w:rFonts w:ascii="Times New Roman" w:hAnsi="Times New Roman" w:cs="Times New Roman"/>
        </w:rPr>
        <w:t xml:space="preserve"> Trope</w:t>
      </w:r>
      <w:r>
        <w:rPr>
          <w:rFonts w:ascii="Times New Roman" w:hAnsi="Times New Roman" w:cs="Times New Roman"/>
        </w:rPr>
        <w:t xml:space="preserve"> (supra) </w:t>
      </w:r>
      <w:r w:rsidRPr="00EC785A">
        <w:rPr>
          <w:rFonts w:ascii="Times New Roman" w:hAnsi="Times New Roman" w:cs="Times New Roman"/>
        </w:rPr>
        <w:t>at 268F</w:t>
      </w:r>
      <w:r w:rsidR="00BC3FD1">
        <w:rPr>
          <w:rFonts w:ascii="Times New Roman" w:hAnsi="Times New Roman" w:cs="Times New Roman"/>
        </w:rPr>
        <w:t>.</w:t>
      </w:r>
    </w:p>
  </w:footnote>
  <w:footnote w:id="8">
    <w:p w:rsidR="003A03DE" w:rsidRPr="00EC785A" w:rsidRDefault="003A03DE" w:rsidP="0025086F">
      <w:pPr>
        <w:pStyle w:val="FootnoteText"/>
        <w:rPr>
          <w:rFonts w:ascii="Times New Roman" w:hAnsi="Times New Roman" w:cs="Times New Roman"/>
        </w:rPr>
      </w:pPr>
      <w:r w:rsidRPr="00EC785A">
        <w:rPr>
          <w:rStyle w:val="FootnoteReference"/>
          <w:rFonts w:ascii="Times New Roman" w:hAnsi="Times New Roman" w:cs="Times New Roman"/>
        </w:rPr>
        <w:footnoteRef/>
      </w:r>
      <w:r w:rsidRPr="00EC785A">
        <w:rPr>
          <w:rFonts w:ascii="Times New Roman" w:hAnsi="Times New Roman" w:cs="Times New Roman"/>
        </w:rPr>
        <w:t xml:space="preserve"> 1992 (2) SA 388 (C) at 397I – 398B .</w:t>
      </w:r>
    </w:p>
  </w:footnote>
  <w:footnote w:id="9">
    <w:p w:rsidR="003A03DE" w:rsidRPr="007F1DAA" w:rsidRDefault="003A03DE" w:rsidP="00DC0F79">
      <w:pPr>
        <w:pStyle w:val="FootnoteText"/>
        <w:rPr>
          <w:lang w:val="en-US"/>
        </w:rPr>
      </w:pPr>
      <w:r w:rsidRPr="00EC785A">
        <w:rPr>
          <w:rStyle w:val="FootnoteReference"/>
          <w:rFonts w:ascii="Times New Roman" w:hAnsi="Times New Roman" w:cs="Times New Roman"/>
        </w:rPr>
        <w:footnoteRef/>
      </w:r>
      <w:r w:rsidRPr="00EC785A">
        <w:rPr>
          <w:rFonts w:ascii="Times New Roman" w:hAnsi="Times New Roman" w:cs="Times New Roman"/>
        </w:rPr>
        <w:t xml:space="preserve"> </w:t>
      </w:r>
      <w:r w:rsidRPr="00EC785A">
        <w:rPr>
          <w:rFonts w:ascii="Times New Roman" w:hAnsi="Times New Roman" w:cs="Times New Roman"/>
          <w:lang w:val="en-US"/>
        </w:rPr>
        <w:t>[2003] 2 All SA 201 (C)</w:t>
      </w:r>
      <w:r w:rsidR="00BC3FD1">
        <w:rPr>
          <w:rFonts w:ascii="Times New Roman" w:hAnsi="Times New Roman" w:cs="Times New Roman"/>
          <w:lang w:val="en-US"/>
        </w:rPr>
        <w:t>.</w:t>
      </w:r>
    </w:p>
  </w:footnote>
  <w:footnote w:id="10">
    <w:p w:rsidR="003A03DE" w:rsidRPr="00A110CD" w:rsidRDefault="003A03DE">
      <w:pPr>
        <w:pStyle w:val="FootnoteText"/>
        <w:rPr>
          <w:lang w:val="en-ZA"/>
        </w:rPr>
      </w:pPr>
      <w:r>
        <w:rPr>
          <w:rStyle w:val="FootnoteReference"/>
        </w:rPr>
        <w:footnoteRef/>
      </w:r>
      <w:r>
        <w:t xml:space="preserve"> </w:t>
      </w:r>
      <w:r>
        <w:rPr>
          <w:lang w:val="en-ZA"/>
        </w:rPr>
        <w:t>Absa Bank v Boksburg Transitional Local Council 1997 (2) SA 415 (W) at 418.</w:t>
      </w:r>
    </w:p>
  </w:footnote>
  <w:footnote w:id="11">
    <w:p w:rsidR="001E7368" w:rsidRPr="001E7368" w:rsidRDefault="001E7368">
      <w:pPr>
        <w:pStyle w:val="FootnoteText"/>
        <w:rPr>
          <w:lang w:val="en-ZA"/>
        </w:rPr>
      </w:pPr>
      <w:r>
        <w:rPr>
          <w:rStyle w:val="FootnoteReference"/>
        </w:rPr>
        <w:footnoteRef/>
      </w:r>
      <w:r>
        <w:t xml:space="preserve"> </w:t>
      </w:r>
      <w:r>
        <w:rPr>
          <w:lang w:val="en-ZA"/>
        </w:rPr>
        <w:t>Jowell v Bramwell- Jones (supra) at 913 B-G.</w:t>
      </w:r>
    </w:p>
  </w:footnote>
  <w:footnote w:id="12">
    <w:p w:rsidR="003A03DE" w:rsidRPr="003A03DE" w:rsidRDefault="003A03DE">
      <w:pPr>
        <w:pStyle w:val="FootnoteText"/>
        <w:rPr>
          <w:lang w:val="en-ZA"/>
        </w:rPr>
      </w:pPr>
      <w:r>
        <w:rPr>
          <w:rStyle w:val="FootnoteReference"/>
        </w:rPr>
        <w:footnoteRef/>
      </w:r>
      <w:r>
        <w:t xml:space="preserve"> </w:t>
      </w:r>
      <w:r>
        <w:rPr>
          <w:lang w:val="en-ZA"/>
        </w:rPr>
        <w:t>1980 (4) SA 525 (Z) at 526.</w:t>
      </w:r>
    </w:p>
  </w:footnote>
  <w:footnote w:id="13">
    <w:p w:rsidR="00D2249D" w:rsidRPr="00D2249D" w:rsidRDefault="00D2249D">
      <w:pPr>
        <w:pStyle w:val="FootnoteText"/>
        <w:rPr>
          <w:lang w:val="en-ZA"/>
        </w:rPr>
      </w:pPr>
      <w:r>
        <w:rPr>
          <w:rStyle w:val="FootnoteReference"/>
        </w:rPr>
        <w:footnoteRef/>
      </w:r>
      <w:r>
        <w:t xml:space="preserve"> </w:t>
      </w:r>
      <w:r>
        <w:rPr>
          <w:lang w:val="en-ZA"/>
        </w:rPr>
        <w:t>Voget v Kleynhans 2003 (2) SA 148 (C) at 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427493"/>
      <w:docPartObj>
        <w:docPartGallery w:val="Page Numbers (Top of Page)"/>
        <w:docPartUnique/>
      </w:docPartObj>
    </w:sdtPr>
    <w:sdtEndPr>
      <w:rPr>
        <w:noProof/>
      </w:rPr>
    </w:sdtEndPr>
    <w:sdtContent>
      <w:p w:rsidR="003A03DE" w:rsidRDefault="003A03DE">
        <w:pPr>
          <w:pStyle w:val="Header"/>
          <w:jc w:val="right"/>
        </w:pPr>
        <w:r>
          <w:fldChar w:fldCharType="begin"/>
        </w:r>
        <w:r>
          <w:instrText xml:space="preserve"> PAGE   \* MERGEFORMAT </w:instrText>
        </w:r>
        <w:r>
          <w:fldChar w:fldCharType="separate"/>
        </w:r>
        <w:r w:rsidR="000F6CAB">
          <w:rPr>
            <w:noProof/>
          </w:rPr>
          <w:t>2</w:t>
        </w:r>
        <w:r>
          <w:rPr>
            <w:noProof/>
          </w:rPr>
          <w:fldChar w:fldCharType="end"/>
        </w:r>
      </w:p>
    </w:sdtContent>
  </w:sdt>
  <w:p w:rsidR="003A03DE" w:rsidRDefault="003A0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4221C"/>
    <w:multiLevelType w:val="multilevel"/>
    <w:tmpl w:val="7CBE0A70"/>
    <w:lvl w:ilvl="0">
      <w:start w:val="10"/>
      <w:numFmt w:val="decimal"/>
      <w:lvlText w:val="%1"/>
      <w:lvlJc w:val="left"/>
      <w:pPr>
        <w:ind w:left="465" w:hanging="465"/>
      </w:pPr>
      <w:rPr>
        <w:rFonts w:hint="default"/>
      </w:rPr>
    </w:lvl>
    <w:lvl w:ilvl="1">
      <w:start w:val="8"/>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D6D1ACB"/>
    <w:multiLevelType w:val="multilevel"/>
    <w:tmpl w:val="B0AEB9A4"/>
    <w:lvl w:ilvl="0">
      <w:start w:val="1"/>
      <w:numFmt w:val="decimal"/>
      <w:lvlText w:val="%1."/>
      <w:lvlJc w:val="left"/>
      <w:pPr>
        <w:tabs>
          <w:tab w:val="num" w:pos="680"/>
        </w:tabs>
        <w:ind w:left="680" w:hanging="680"/>
      </w:pPr>
      <w:rPr>
        <w:rFonts w:ascii="Arial" w:hAnsi="Arial" w:cs="Arial" w:hint="default"/>
        <w:b w:val="0"/>
      </w:rPr>
    </w:lvl>
    <w:lvl w:ilvl="1">
      <w:start w:val="1"/>
      <w:numFmt w:val="decimal"/>
      <w:lvlText w:val="%1.%2."/>
      <w:lvlJc w:val="left"/>
      <w:pPr>
        <w:tabs>
          <w:tab w:val="num" w:pos="1531"/>
        </w:tabs>
        <w:ind w:left="1531" w:hanging="851"/>
      </w:pPr>
      <w:rPr>
        <w:rFonts w:ascii="Arial" w:hAnsi="Arial" w:cs="Arial" w:hint="default"/>
        <w:b w:val="0"/>
        <w:u w:val="none"/>
      </w:rPr>
    </w:lvl>
    <w:lvl w:ilvl="2">
      <w:start w:val="1"/>
      <w:numFmt w:val="decimal"/>
      <w:lvlText w:val="%1.%2.%3."/>
      <w:lvlJc w:val="left"/>
      <w:pPr>
        <w:tabs>
          <w:tab w:val="num" w:pos="1440"/>
        </w:tabs>
        <w:ind w:left="1224" w:hanging="504"/>
      </w:pPr>
      <w:rPr>
        <w:rFonts w:ascii="Arial" w:hAnsi="Arial" w:cs="Aria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51F20011"/>
    <w:multiLevelType w:val="multilevel"/>
    <w:tmpl w:val="4C1E7444"/>
    <w:lvl w:ilvl="0">
      <w:start w:val="1"/>
      <w:numFmt w:val="decimal"/>
      <w:lvlText w:val="[%1]"/>
      <w:lvlJc w:val="left"/>
      <w:pPr>
        <w:tabs>
          <w:tab w:val="num" w:pos="851"/>
        </w:tabs>
        <w:ind w:left="851" w:hanging="851"/>
      </w:pPr>
      <w:rPr>
        <w:rFonts w:cs="Times New Roman" w:hint="default"/>
        <w:b w:val="0"/>
        <w:i w:val="0"/>
        <w:sz w:val="24"/>
        <w:szCs w:val="24"/>
      </w:rPr>
    </w:lvl>
    <w:lvl w:ilvl="1">
      <w:start w:val="1"/>
      <w:numFmt w:val="decimal"/>
      <w:lvlText w:val="%1.%2."/>
      <w:lvlJc w:val="left"/>
      <w:pPr>
        <w:tabs>
          <w:tab w:val="num" w:pos="1702"/>
        </w:tabs>
        <w:ind w:left="1702" w:hanging="851"/>
      </w:pPr>
      <w:rPr>
        <w:rFonts w:ascii="Univers" w:hAnsi="Univers" w:cs="Times New Roman" w:hint="default"/>
        <w:b w:val="0"/>
        <w:i w:val="0"/>
        <w:sz w:val="24"/>
        <w:szCs w:val="24"/>
      </w:rPr>
    </w:lvl>
    <w:lvl w:ilvl="2">
      <w:start w:val="1"/>
      <w:numFmt w:val="decimal"/>
      <w:lvlText w:val="%1.%2.%3."/>
      <w:lvlJc w:val="left"/>
      <w:pPr>
        <w:tabs>
          <w:tab w:val="num" w:pos="2553"/>
        </w:tabs>
        <w:ind w:left="2553" w:hanging="851"/>
      </w:pPr>
      <w:rPr>
        <w:rFonts w:ascii="Univers" w:hAnsi="Univers" w:cs="Times New Roman" w:hint="default"/>
        <w:b w:val="0"/>
        <w:i w:val="0"/>
        <w:sz w:val="24"/>
        <w:szCs w:val="24"/>
      </w:rPr>
    </w:lvl>
    <w:lvl w:ilvl="3">
      <w:start w:val="1"/>
      <w:numFmt w:val="decimal"/>
      <w:lvlText w:val="%1.%2.%3.%4."/>
      <w:lvlJc w:val="left"/>
      <w:pPr>
        <w:tabs>
          <w:tab w:val="num" w:pos="3404"/>
        </w:tabs>
        <w:ind w:left="3404" w:hanging="851"/>
      </w:pPr>
      <w:rPr>
        <w:rFonts w:ascii="Univers" w:hAnsi="Univers" w:cs="Times New Roman"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rPr>
        <w:rFonts w:cs="Times New Roman" w:hint="default"/>
      </w:rPr>
    </w:lvl>
    <w:lvl w:ilvl="6">
      <w:start w:val="1"/>
      <w:numFmt w:val="decimal"/>
      <w:lvlText w:val="%1.%2.%3.%4.%5.%6.%7."/>
      <w:lvlJc w:val="left"/>
      <w:pPr>
        <w:tabs>
          <w:tab w:val="num" w:pos="5957"/>
        </w:tabs>
        <w:ind w:left="5957" w:hanging="851"/>
      </w:pPr>
      <w:rPr>
        <w:rFonts w:cs="Times New Roman" w:hint="default"/>
      </w:rPr>
    </w:lvl>
    <w:lvl w:ilvl="7">
      <w:start w:val="1"/>
      <w:numFmt w:val="decimal"/>
      <w:lvlText w:val="%1.%2.%3.%4.%5.%6.%7.%8."/>
      <w:lvlJc w:val="left"/>
      <w:pPr>
        <w:tabs>
          <w:tab w:val="num" w:pos="6808"/>
        </w:tabs>
        <w:ind w:left="6808" w:hanging="851"/>
      </w:pPr>
      <w:rPr>
        <w:rFonts w:cs="Times New Roman" w:hint="default"/>
      </w:rPr>
    </w:lvl>
    <w:lvl w:ilvl="8">
      <w:start w:val="1"/>
      <w:numFmt w:val="decimal"/>
      <w:lvlText w:val="%1.%2.%3.%4.%5.%6.%7.%8.%9."/>
      <w:lvlJc w:val="left"/>
      <w:pPr>
        <w:tabs>
          <w:tab w:val="num" w:pos="7659"/>
        </w:tabs>
        <w:ind w:left="7659" w:hanging="851"/>
      </w:pPr>
      <w:rPr>
        <w:rFonts w:cs="Times New Roman" w:hint="default"/>
      </w:rPr>
    </w:lvl>
  </w:abstractNum>
  <w:abstractNum w:abstractNumId="3">
    <w:nsid w:val="62454CFA"/>
    <w:multiLevelType w:val="multilevel"/>
    <w:tmpl w:val="9B3CB9D6"/>
    <w:lvl w:ilvl="0">
      <w:start w:val="1"/>
      <w:numFmt w:val="decimal"/>
      <w:lvlText w:val="%1."/>
      <w:lvlJc w:val="left"/>
      <w:pPr>
        <w:ind w:left="1080" w:hanging="720"/>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695F31D2"/>
    <w:multiLevelType w:val="multilevel"/>
    <w:tmpl w:val="62F85F3E"/>
    <w:lvl w:ilvl="0">
      <w:start w:val="1"/>
      <w:numFmt w:val="decimal"/>
      <w:lvlText w:val="[%1]"/>
      <w:lvlJc w:val="left"/>
      <w:pPr>
        <w:tabs>
          <w:tab w:val="num" w:pos="510"/>
        </w:tabs>
        <w:ind w:left="680" w:hanging="680"/>
      </w:pPr>
      <w:rPr>
        <w:rFonts w:cs="Times New Roman" w:hint="default"/>
      </w:rPr>
    </w:lvl>
    <w:lvl w:ilvl="1">
      <w:start w:val="1"/>
      <w:numFmt w:val="decimal"/>
      <w:lvlText w:val="[%1.%2]"/>
      <w:lvlJc w:val="left"/>
      <w:pPr>
        <w:tabs>
          <w:tab w:val="num" w:pos="851"/>
        </w:tabs>
        <w:ind w:left="1985" w:hanging="1418"/>
      </w:pPr>
      <w:rPr>
        <w:rFonts w:cs="Times New Roman" w:hint="default"/>
      </w:rPr>
    </w:lvl>
    <w:lvl w:ilvl="2">
      <w:start w:val="1"/>
      <w:numFmt w:val="decimal"/>
      <w:lvlText w:val="%1.%2.%3."/>
      <w:lvlJc w:val="left"/>
      <w:pPr>
        <w:tabs>
          <w:tab w:val="num" w:pos="3515"/>
        </w:tabs>
        <w:ind w:left="3629" w:hanging="2382"/>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5">
    <w:nsid w:val="6D6C1C2C"/>
    <w:multiLevelType w:val="hybridMultilevel"/>
    <w:tmpl w:val="DE38C0E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75"/>
    <w:rsid w:val="0000298D"/>
    <w:rsid w:val="00010016"/>
    <w:rsid w:val="00010EB4"/>
    <w:rsid w:val="00026C6D"/>
    <w:rsid w:val="00087F19"/>
    <w:rsid w:val="000C0061"/>
    <w:rsid w:val="000D6A7C"/>
    <w:rsid w:val="000F0C5C"/>
    <w:rsid w:val="000F6CAB"/>
    <w:rsid w:val="0011496D"/>
    <w:rsid w:val="00124FB2"/>
    <w:rsid w:val="001320BB"/>
    <w:rsid w:val="0013722B"/>
    <w:rsid w:val="00154C0E"/>
    <w:rsid w:val="001570EF"/>
    <w:rsid w:val="001849F8"/>
    <w:rsid w:val="001B4F3F"/>
    <w:rsid w:val="001B63FC"/>
    <w:rsid w:val="001E7368"/>
    <w:rsid w:val="001F244C"/>
    <w:rsid w:val="001F4D81"/>
    <w:rsid w:val="001F62C4"/>
    <w:rsid w:val="001F7421"/>
    <w:rsid w:val="002217C5"/>
    <w:rsid w:val="00227FB2"/>
    <w:rsid w:val="00237EBC"/>
    <w:rsid w:val="00241964"/>
    <w:rsid w:val="0025086F"/>
    <w:rsid w:val="002A104B"/>
    <w:rsid w:val="00312954"/>
    <w:rsid w:val="003448C4"/>
    <w:rsid w:val="0035330E"/>
    <w:rsid w:val="00361A82"/>
    <w:rsid w:val="00384BF8"/>
    <w:rsid w:val="003A03DE"/>
    <w:rsid w:val="003A1C0C"/>
    <w:rsid w:val="003D73E0"/>
    <w:rsid w:val="003F3C7A"/>
    <w:rsid w:val="004079E8"/>
    <w:rsid w:val="00426E0D"/>
    <w:rsid w:val="00431EE2"/>
    <w:rsid w:val="00432BE4"/>
    <w:rsid w:val="00433DBC"/>
    <w:rsid w:val="00481BA8"/>
    <w:rsid w:val="004C3541"/>
    <w:rsid w:val="004F1960"/>
    <w:rsid w:val="004F4926"/>
    <w:rsid w:val="00536240"/>
    <w:rsid w:val="005504A6"/>
    <w:rsid w:val="00585962"/>
    <w:rsid w:val="005A5B39"/>
    <w:rsid w:val="005D6751"/>
    <w:rsid w:val="006252B1"/>
    <w:rsid w:val="006337C2"/>
    <w:rsid w:val="00640CE3"/>
    <w:rsid w:val="0065228E"/>
    <w:rsid w:val="0066591A"/>
    <w:rsid w:val="00681273"/>
    <w:rsid w:val="00704EB1"/>
    <w:rsid w:val="007138D3"/>
    <w:rsid w:val="00715130"/>
    <w:rsid w:val="00722AE6"/>
    <w:rsid w:val="00731D00"/>
    <w:rsid w:val="00767E17"/>
    <w:rsid w:val="00781980"/>
    <w:rsid w:val="007E6345"/>
    <w:rsid w:val="00806D16"/>
    <w:rsid w:val="00812851"/>
    <w:rsid w:val="008857DE"/>
    <w:rsid w:val="008B588B"/>
    <w:rsid w:val="008F1CA9"/>
    <w:rsid w:val="0091363F"/>
    <w:rsid w:val="009874BA"/>
    <w:rsid w:val="009A7C7F"/>
    <w:rsid w:val="009D22EF"/>
    <w:rsid w:val="00A01248"/>
    <w:rsid w:val="00A110CD"/>
    <w:rsid w:val="00A2517B"/>
    <w:rsid w:val="00A36D84"/>
    <w:rsid w:val="00A51863"/>
    <w:rsid w:val="00A660DC"/>
    <w:rsid w:val="00A72F02"/>
    <w:rsid w:val="00A828ED"/>
    <w:rsid w:val="00A86FEC"/>
    <w:rsid w:val="00AA6FA1"/>
    <w:rsid w:val="00AB1B1C"/>
    <w:rsid w:val="00B437D0"/>
    <w:rsid w:val="00B45B7F"/>
    <w:rsid w:val="00B50793"/>
    <w:rsid w:val="00BA0EAD"/>
    <w:rsid w:val="00BA55DA"/>
    <w:rsid w:val="00BB1DDF"/>
    <w:rsid w:val="00BC3FD1"/>
    <w:rsid w:val="00BF6AB8"/>
    <w:rsid w:val="00C01DEB"/>
    <w:rsid w:val="00C16C3A"/>
    <w:rsid w:val="00C47171"/>
    <w:rsid w:val="00C57EF7"/>
    <w:rsid w:val="00C74764"/>
    <w:rsid w:val="00CA67CE"/>
    <w:rsid w:val="00CC1F7C"/>
    <w:rsid w:val="00CC2854"/>
    <w:rsid w:val="00CF1D34"/>
    <w:rsid w:val="00D07BC9"/>
    <w:rsid w:val="00D2249D"/>
    <w:rsid w:val="00D257FB"/>
    <w:rsid w:val="00D73263"/>
    <w:rsid w:val="00D85ABF"/>
    <w:rsid w:val="00DB26FA"/>
    <w:rsid w:val="00DC0F79"/>
    <w:rsid w:val="00DD5358"/>
    <w:rsid w:val="00DE5255"/>
    <w:rsid w:val="00E550A1"/>
    <w:rsid w:val="00E57972"/>
    <w:rsid w:val="00E77914"/>
    <w:rsid w:val="00E81367"/>
    <w:rsid w:val="00EB5475"/>
    <w:rsid w:val="00EC0DA4"/>
    <w:rsid w:val="00EC785A"/>
    <w:rsid w:val="00F006B7"/>
    <w:rsid w:val="00F365C4"/>
    <w:rsid w:val="00F73C8C"/>
    <w:rsid w:val="00FE75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F40E11B-F187-4647-AE87-6A72CD9F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62"/>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3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7D0"/>
    <w:rPr>
      <w:sz w:val="20"/>
      <w:szCs w:val="20"/>
      <w:lang w:val="af-ZA"/>
    </w:rPr>
  </w:style>
  <w:style w:type="character" w:styleId="FootnoteReference">
    <w:name w:val="footnote reference"/>
    <w:basedOn w:val="DefaultParagraphFont"/>
    <w:uiPriority w:val="99"/>
    <w:semiHidden/>
    <w:unhideWhenUsed/>
    <w:rsid w:val="00B437D0"/>
    <w:rPr>
      <w:vertAlign w:val="superscript"/>
    </w:rPr>
  </w:style>
  <w:style w:type="paragraph" w:styleId="Header">
    <w:name w:val="header"/>
    <w:basedOn w:val="Normal"/>
    <w:link w:val="HeaderChar"/>
    <w:uiPriority w:val="99"/>
    <w:unhideWhenUsed/>
    <w:rsid w:val="00AB1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1C"/>
    <w:rPr>
      <w:lang w:val="af-ZA"/>
    </w:rPr>
  </w:style>
  <w:style w:type="paragraph" w:styleId="Footer">
    <w:name w:val="footer"/>
    <w:basedOn w:val="Normal"/>
    <w:link w:val="FooterChar"/>
    <w:uiPriority w:val="99"/>
    <w:unhideWhenUsed/>
    <w:rsid w:val="00AB1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1C"/>
    <w:rPr>
      <w:lang w:val="af-ZA"/>
    </w:rPr>
  </w:style>
  <w:style w:type="paragraph" w:styleId="ListParagraph">
    <w:name w:val="List Paragraph"/>
    <w:basedOn w:val="Normal"/>
    <w:uiPriority w:val="34"/>
    <w:qFormat/>
    <w:rsid w:val="00806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B47C-C373-4273-BBB4-702C4439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2</cp:revision>
  <cp:lastPrinted>2023-10-09T07:12:00Z</cp:lastPrinted>
  <dcterms:created xsi:type="dcterms:W3CDTF">2023-10-10T07:10:00Z</dcterms:created>
  <dcterms:modified xsi:type="dcterms:W3CDTF">2023-10-10T07:10:00Z</dcterms:modified>
</cp:coreProperties>
</file>