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38" w:rsidRDefault="00302938" w:rsidP="008C7D83">
      <w:pPr>
        <w:spacing w:after="0" w:line="240" w:lineRule="auto"/>
        <w:rPr>
          <w:rFonts w:ascii="Arial" w:hAnsi="Arial" w:cs="Arial"/>
          <w:b/>
          <w:sz w:val="24"/>
          <w:szCs w:val="24"/>
          <w:u w:val="single"/>
        </w:rPr>
      </w:pPr>
      <w:bookmarkStart w:id="0" w:name="_GoBack"/>
      <w:bookmarkEnd w:id="0"/>
      <w:r>
        <w:rPr>
          <w:noProof/>
          <w:lang w:val="en-US"/>
        </w:rPr>
        <w:drawing>
          <wp:anchor distT="0" distB="0" distL="0" distR="0" simplePos="0" relativeHeight="251659264" behindDoc="1" locked="0" layoutInCell="1" allowOverlap="1" wp14:anchorId="1C5C2F6E" wp14:editId="17945B1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5760"/>
        <w:jc w:val="both"/>
        <w:rPr>
          <w:rFonts w:ascii="Arial" w:hAnsi="Arial"/>
          <w:sz w:val="24"/>
          <w:szCs w:val="24"/>
        </w:rPr>
      </w:pPr>
    </w:p>
    <w:p w:rsidR="003539B9" w:rsidRDefault="00724163" w:rsidP="00C0166D">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sz w:val="24"/>
          <w:szCs w:val="24"/>
        </w:rPr>
      </w:pPr>
      <w:r>
        <w:rPr>
          <w:rFonts w:ascii="Arial" w:hAnsi="Arial"/>
          <w:sz w:val="24"/>
          <w:szCs w:val="24"/>
        </w:rPr>
        <w:t xml:space="preserve">         </w:t>
      </w:r>
      <w:r w:rsidR="00B76A17">
        <w:rPr>
          <w:rFonts w:ascii="Arial" w:hAnsi="Arial"/>
          <w:sz w:val="24"/>
          <w:szCs w:val="24"/>
        </w:rPr>
        <w:t xml:space="preserve"> Case Number: </w:t>
      </w:r>
      <w:r w:rsidR="00165B59">
        <w:rPr>
          <w:rFonts w:ascii="Arial" w:hAnsi="Arial"/>
          <w:sz w:val="24"/>
          <w:szCs w:val="24"/>
        </w:rPr>
        <w:t>34/2023</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302938" w:rsidRDefault="008C7D8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sz w:val="24"/>
          <w:szCs w:val="24"/>
        </w:rPr>
      </w:pPr>
      <w:r>
        <w:rPr>
          <w:rFonts w:ascii="Arial" w:hAnsi="Arial"/>
          <w:b/>
          <w:bCs/>
          <w:sz w:val="24"/>
          <w:szCs w:val="24"/>
        </w:rPr>
        <w:t xml:space="preserve">THE STATE  </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p>
    <w:p w:rsidR="003539B9" w:rsidRDefault="008C7D8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bCs/>
          <w:sz w:val="24"/>
          <w:szCs w:val="24"/>
        </w:rPr>
        <w:t>ZENZILE SIMON KALATA                                       ACCUSED</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ECB84ED" wp14:editId="10B76A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3CDD2F6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Pr>
          <w:rFonts w:ascii="Arial" w:hAnsi="Arial" w:cs="Arial"/>
          <w:b/>
          <w:bCs/>
          <w:sz w:val="24"/>
          <w:szCs w:val="24"/>
        </w:rPr>
        <w:tab/>
      </w:r>
      <w:r w:rsidR="002F4367">
        <w:rPr>
          <w:rFonts w:ascii="Arial" w:hAnsi="Arial" w:cs="Arial"/>
          <w:b/>
          <w:bCs/>
          <w:sz w:val="24"/>
          <w:szCs w:val="24"/>
        </w:rPr>
        <w:t xml:space="preserve">                                  </w:t>
      </w:r>
      <w:r w:rsidR="00A2292B">
        <w:rPr>
          <w:rFonts w:ascii="Arial" w:hAnsi="Arial" w:cs="Arial"/>
          <w:b/>
          <w:bCs/>
          <w:sz w:val="24"/>
          <w:szCs w:val="24"/>
        </w:rPr>
        <w:t>M.M. MATSHAYA</w:t>
      </w:r>
      <w:r w:rsidR="00F04A35">
        <w:rPr>
          <w:rFonts w:ascii="Arial" w:hAnsi="Arial" w:cs="Arial"/>
          <w:b/>
          <w:bCs/>
          <w:sz w:val="24"/>
          <w:szCs w:val="24"/>
        </w:rPr>
        <w:t>,</w:t>
      </w:r>
      <w:r w:rsidR="00A2292B">
        <w:rPr>
          <w:rFonts w:ascii="Arial" w:hAnsi="Arial" w:cs="Arial"/>
          <w:b/>
          <w:bCs/>
          <w:sz w:val="24"/>
          <w:szCs w:val="24"/>
        </w:rPr>
        <w:t xml:space="preserve"> AJ</w:t>
      </w:r>
      <w:r>
        <w:rPr>
          <w:rFonts w:ascii="Arial" w:hAnsi="Arial" w:cs="Arial"/>
          <w:b/>
          <w:bCs/>
          <w:sz w:val="24"/>
          <w:szCs w:val="24"/>
        </w:rPr>
        <w:tab/>
      </w:r>
      <w:r>
        <w:rPr>
          <w:rFonts w:ascii="Arial" w:hAnsi="Arial" w:cs="Arial"/>
          <w:b/>
          <w:bCs/>
          <w:sz w:val="24"/>
          <w:szCs w:val="24"/>
        </w:rPr>
        <w:tab/>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77E0B83" wp14:editId="698C9E51">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1B67A615"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HEARD ON:</w:t>
      </w:r>
      <w:r>
        <w:rPr>
          <w:rFonts w:ascii="Arial" w:hAnsi="Arial" w:cs="Arial"/>
          <w:sz w:val="24"/>
          <w:szCs w:val="24"/>
        </w:rPr>
        <w:tab/>
      </w:r>
      <w:r w:rsidR="002F4367">
        <w:rPr>
          <w:rFonts w:ascii="Arial" w:hAnsi="Arial" w:cs="Arial"/>
          <w:sz w:val="24"/>
          <w:szCs w:val="24"/>
        </w:rPr>
        <w:t xml:space="preserve">                                  </w:t>
      </w:r>
      <w:r w:rsidR="00165B59" w:rsidRPr="00A344C4">
        <w:rPr>
          <w:rFonts w:ascii="Arial" w:hAnsi="Arial" w:cs="Arial"/>
          <w:b/>
          <w:sz w:val="24"/>
          <w:szCs w:val="24"/>
        </w:rPr>
        <w:t>28 AUGUST TO 05 SEPTEMBER 2023</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205A0DF" wp14:editId="0CF97E41">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0DDF1826"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DELIVERED ON:</w:t>
      </w:r>
      <w:r>
        <w:rPr>
          <w:rFonts w:ascii="Arial" w:hAnsi="Arial" w:cs="Arial"/>
          <w:sz w:val="24"/>
          <w:szCs w:val="24"/>
        </w:rPr>
        <w:tab/>
      </w:r>
      <w:r w:rsidR="00165B59">
        <w:rPr>
          <w:rFonts w:ascii="Arial" w:hAnsi="Arial" w:cs="Arial"/>
          <w:sz w:val="24"/>
          <w:szCs w:val="24"/>
        </w:rPr>
        <w:tab/>
      </w:r>
      <w:r w:rsidR="00165B59">
        <w:rPr>
          <w:rFonts w:ascii="Arial" w:hAnsi="Arial" w:cs="Arial"/>
          <w:sz w:val="24"/>
          <w:szCs w:val="24"/>
        </w:rPr>
        <w:tab/>
      </w:r>
      <w:r w:rsidR="00A344C4">
        <w:rPr>
          <w:rFonts w:ascii="Arial" w:hAnsi="Arial" w:cs="Arial"/>
          <w:sz w:val="24"/>
          <w:szCs w:val="24"/>
        </w:rPr>
        <w:t xml:space="preserve"> </w:t>
      </w:r>
      <w:r w:rsidR="00165B59" w:rsidRPr="00A344C4">
        <w:rPr>
          <w:rFonts w:ascii="Arial" w:hAnsi="Arial" w:cs="Arial"/>
          <w:b/>
          <w:sz w:val="24"/>
          <w:szCs w:val="24"/>
        </w:rPr>
        <w:t>07 SEPTEMBER 2023</w:t>
      </w:r>
    </w:p>
    <w:p w:rsidR="00302938" w:rsidRDefault="00302938" w:rsidP="00C0166D">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5A6D4506" wp14:editId="2CFDE6F9">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4E0822FB"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883A3E" w:rsidRDefault="00883A3E" w:rsidP="008C7D83">
      <w:pPr>
        <w:pStyle w:val="Default"/>
        <w:spacing w:line="360" w:lineRule="auto"/>
        <w:jc w:val="both"/>
        <w:rPr>
          <w:b/>
          <w:u w:val="single"/>
        </w:rPr>
      </w:pPr>
    </w:p>
    <w:p w:rsidR="00095BB4" w:rsidRDefault="00095BB4" w:rsidP="008C7D83">
      <w:pPr>
        <w:pStyle w:val="Default"/>
        <w:spacing w:line="360" w:lineRule="auto"/>
        <w:jc w:val="both"/>
        <w:rPr>
          <w:b/>
          <w:u w:val="single"/>
        </w:rPr>
      </w:pPr>
      <w:r w:rsidRPr="00095BB4">
        <w:rPr>
          <w:b/>
          <w:u w:val="single"/>
        </w:rPr>
        <w:t>INTRODUCTION</w:t>
      </w:r>
    </w:p>
    <w:p w:rsidR="00095BB4" w:rsidRPr="00095BB4" w:rsidRDefault="00095BB4" w:rsidP="008C7D83">
      <w:pPr>
        <w:pStyle w:val="Default"/>
        <w:spacing w:line="360" w:lineRule="auto"/>
        <w:jc w:val="both"/>
        <w:rPr>
          <w:b/>
          <w:u w:val="single"/>
        </w:rPr>
      </w:pPr>
    </w:p>
    <w:p w:rsidR="00C0166D" w:rsidRDefault="001913D9" w:rsidP="00051256">
      <w:pPr>
        <w:pStyle w:val="Default"/>
        <w:tabs>
          <w:tab w:val="left" w:pos="567"/>
          <w:tab w:val="left" w:pos="851"/>
        </w:tabs>
        <w:spacing w:line="360" w:lineRule="auto"/>
        <w:ind w:left="709" w:hanging="709"/>
        <w:jc w:val="both"/>
      </w:pPr>
      <w:r>
        <w:t>[1]</w:t>
      </w:r>
      <w:r w:rsidR="00165B59">
        <w:tab/>
      </w:r>
      <w:r w:rsidR="008C7D83">
        <w:t xml:space="preserve"> </w:t>
      </w:r>
      <w:r w:rsidR="00051256">
        <w:tab/>
      </w:r>
      <w:r w:rsidR="008C7D83">
        <w:t xml:space="preserve">The accused Mr </w:t>
      </w:r>
      <w:proofErr w:type="spellStart"/>
      <w:r w:rsidR="008C7D83">
        <w:t>Zenzile</w:t>
      </w:r>
      <w:proofErr w:type="spellEnd"/>
      <w:r w:rsidR="008C7D83">
        <w:t xml:space="preserve"> S</w:t>
      </w:r>
      <w:r w:rsidR="00907FD8">
        <w:t xml:space="preserve">imon </w:t>
      </w:r>
      <w:proofErr w:type="spellStart"/>
      <w:r w:rsidR="00907FD8">
        <w:t>Kalata</w:t>
      </w:r>
      <w:proofErr w:type="spellEnd"/>
      <w:r w:rsidR="00907FD8">
        <w:t xml:space="preserve"> is facing</w:t>
      </w:r>
      <w:r w:rsidR="008C7D83">
        <w:t xml:space="preserve"> 13 charges. In respect of counts 1,2,3,7 and 12 the state alleges that </w:t>
      </w:r>
      <w:r w:rsidR="00DC212F" w:rsidRPr="00FE179C">
        <w:rPr>
          <w:color w:val="auto"/>
        </w:rPr>
        <w:t>he</w:t>
      </w:r>
      <w:r w:rsidR="00DC212F">
        <w:t xml:space="preserve"> </w:t>
      </w:r>
      <w:r w:rsidR="008C7D83">
        <w:t xml:space="preserve">raped different women in contravention of </w:t>
      </w:r>
      <w:r w:rsidR="008C7D83" w:rsidRPr="00907FD8">
        <w:rPr>
          <w:b/>
        </w:rPr>
        <w:t>section 3 of the Sexual Offences and Related Matters Amendment Act</w:t>
      </w:r>
      <w:r w:rsidR="00095BB4" w:rsidRPr="00095BB4">
        <w:rPr>
          <w:rStyle w:val="FootnoteReference"/>
        </w:rPr>
        <w:footnoteReference w:id="1"/>
      </w:r>
      <w:r w:rsidR="0050247C">
        <w:rPr>
          <w:b/>
        </w:rPr>
        <w:t xml:space="preserve"> </w:t>
      </w:r>
      <w:r w:rsidR="0050247C" w:rsidRPr="0050247C">
        <w:t>(SORMA)</w:t>
      </w:r>
      <w:r w:rsidR="0050247C">
        <w:t>. All of them</w:t>
      </w:r>
      <w:r w:rsidR="008C7D83">
        <w:t xml:space="preserve"> were allegedly committed at </w:t>
      </w:r>
      <w:proofErr w:type="spellStart"/>
      <w:r w:rsidR="008C7D83">
        <w:t>Bothaville</w:t>
      </w:r>
      <w:proofErr w:type="spellEnd"/>
      <w:r w:rsidR="008C7D83">
        <w:t xml:space="preserve"> excep</w:t>
      </w:r>
      <w:r w:rsidR="00095BB4">
        <w:t>t count no.7 which was</w:t>
      </w:r>
      <w:r w:rsidR="008C7D83">
        <w:t xml:space="preserve"> in </w:t>
      </w:r>
      <w:proofErr w:type="spellStart"/>
      <w:r w:rsidR="008C7D83">
        <w:t>Viljoenskroon</w:t>
      </w:r>
      <w:proofErr w:type="spellEnd"/>
      <w:r w:rsidR="008C7D83">
        <w:t xml:space="preserve">. </w:t>
      </w:r>
      <w:r w:rsidR="00907FD8">
        <w:t>They</w:t>
      </w:r>
      <w:r w:rsidR="00FF6E6C">
        <w:t xml:space="preserve"> were allegedly committed on 18 April 2016, 9 July 2017, 4 December 2017, 13 October 2019 and 4 April 2021, respectively. </w:t>
      </w:r>
      <w:r w:rsidR="008C7D83">
        <w:lastRenderedPageBreak/>
        <w:t xml:space="preserve">The state invoked the provisions of </w:t>
      </w:r>
      <w:r w:rsidR="008C7D83" w:rsidRPr="00907FD8">
        <w:rPr>
          <w:b/>
        </w:rPr>
        <w:t>section 51(1) of the Criminal Law Amendment Act</w:t>
      </w:r>
      <w:r w:rsidR="00095BB4" w:rsidRPr="00095BB4">
        <w:rPr>
          <w:rStyle w:val="FootnoteReference"/>
        </w:rPr>
        <w:footnoteReference w:id="2"/>
      </w:r>
      <w:r w:rsidR="008C7D83" w:rsidRPr="00907FD8">
        <w:rPr>
          <w:b/>
        </w:rPr>
        <w:t xml:space="preserve"> </w:t>
      </w:r>
      <w:r w:rsidR="008C7D83" w:rsidRPr="0050247C">
        <w:t>(Minimum Sentencing Act)</w:t>
      </w:r>
      <w:r w:rsidR="008C7D83">
        <w:t xml:space="preserve"> because the respective complainants were either raped more than once or the ac</w:t>
      </w:r>
      <w:r w:rsidR="00FF6E6C">
        <w:t>cused allegedly inflicted griev</w:t>
      </w:r>
      <w:r w:rsidR="008C7D83">
        <w:t>ous bodily harm on the complainant or the rape was committed in furtherance of a common purpose or conspiracy with unknown persons</w:t>
      </w:r>
      <w:r w:rsidR="00907FD8">
        <w:t>, so the</w:t>
      </w:r>
      <w:r w:rsidR="00F04A35">
        <w:t>y allege</w:t>
      </w:r>
      <w:r w:rsidR="008C7D83">
        <w:t xml:space="preserve">. </w:t>
      </w:r>
      <w:r>
        <w:tab/>
      </w:r>
    </w:p>
    <w:p w:rsidR="00095BB4" w:rsidRDefault="00095BB4" w:rsidP="00051256">
      <w:pPr>
        <w:pStyle w:val="Default"/>
        <w:spacing w:line="360" w:lineRule="auto"/>
        <w:jc w:val="both"/>
      </w:pPr>
    </w:p>
    <w:p w:rsidR="0099640C" w:rsidRDefault="00C0166D" w:rsidP="00051256">
      <w:pPr>
        <w:pStyle w:val="Default"/>
        <w:spacing w:line="360" w:lineRule="auto"/>
        <w:ind w:left="709" w:hanging="709"/>
        <w:jc w:val="both"/>
      </w:pPr>
      <w:r>
        <w:t>[2]</w:t>
      </w:r>
      <w:r w:rsidR="009D56D8">
        <w:t xml:space="preserve"> </w:t>
      </w:r>
      <w:r w:rsidR="00165B59">
        <w:tab/>
      </w:r>
      <w:r w:rsidR="009D56D8">
        <w:t>In respect of c</w:t>
      </w:r>
      <w:r w:rsidR="008C7D83">
        <w:t xml:space="preserve">ounts 4,5,8 and 10 </w:t>
      </w:r>
      <w:r w:rsidR="009D56D8">
        <w:t>the state alleges that the accused</w:t>
      </w:r>
      <w:r w:rsidR="008C7D83">
        <w:t xml:space="preserve"> rape</w:t>
      </w:r>
      <w:r w:rsidR="009D56D8">
        <w:t xml:space="preserve">d 4 </w:t>
      </w:r>
      <w:r w:rsidR="00165B59">
        <w:tab/>
      </w:r>
      <w:r w:rsidR="009D56D8">
        <w:t>other different women</w:t>
      </w:r>
      <w:r w:rsidR="00FF6E6C">
        <w:t xml:space="preserve"> and invoked the provisions of </w:t>
      </w:r>
      <w:r w:rsidR="00FF6E6C" w:rsidRPr="00095BB4">
        <w:rPr>
          <w:b/>
        </w:rPr>
        <w:t xml:space="preserve">section 51(2) of the </w:t>
      </w:r>
      <w:r w:rsidR="00165B59">
        <w:rPr>
          <w:b/>
        </w:rPr>
        <w:tab/>
      </w:r>
      <w:r w:rsidR="00FF6E6C" w:rsidRPr="00095BB4">
        <w:rPr>
          <w:b/>
        </w:rPr>
        <w:t>Minimum Sentencing Act</w:t>
      </w:r>
      <w:r w:rsidR="00095BB4" w:rsidRPr="00095BB4">
        <w:rPr>
          <w:rStyle w:val="FootnoteReference"/>
        </w:rPr>
        <w:footnoteReference w:id="3"/>
      </w:r>
      <w:r w:rsidR="009D56D8">
        <w:t xml:space="preserve">. </w:t>
      </w:r>
      <w:r w:rsidR="00FF6E6C">
        <w:t>Counts 4 and</w:t>
      </w:r>
      <w:r w:rsidR="009D56D8">
        <w:t xml:space="preserve"> 8 were </w:t>
      </w:r>
      <w:r w:rsidR="00FF6E6C">
        <w:t xml:space="preserve">allegedly </w:t>
      </w:r>
      <w:r w:rsidR="009D56D8">
        <w:t xml:space="preserve">committed in </w:t>
      </w:r>
      <w:proofErr w:type="spellStart"/>
      <w:r w:rsidR="009D56D8">
        <w:t>Vi</w:t>
      </w:r>
      <w:r w:rsidR="00095BB4">
        <w:t>ljoenskroon</w:t>
      </w:r>
      <w:proofErr w:type="spellEnd"/>
      <w:r w:rsidR="00095BB4">
        <w:t xml:space="preserve"> whereas</w:t>
      </w:r>
      <w:r w:rsidR="009D56D8">
        <w:t xml:space="preserve"> 5 and 10 at </w:t>
      </w:r>
      <w:proofErr w:type="spellStart"/>
      <w:r w:rsidR="009D56D8">
        <w:t>Bothaville</w:t>
      </w:r>
      <w:proofErr w:type="spellEnd"/>
      <w:r w:rsidR="009D56D8">
        <w:t>.</w:t>
      </w:r>
      <w:r w:rsidR="00FF6E6C">
        <w:t xml:space="preserve"> These </w:t>
      </w:r>
      <w:r w:rsidR="00095BB4">
        <w:t xml:space="preserve">offences </w:t>
      </w:r>
      <w:r w:rsidR="00FF6E6C">
        <w:t>were allegedly committed on 17 February 2018, 9 October 2019, 24 October 2019 and 7 July 2020, respectively. The r</w:t>
      </w:r>
      <w:r w:rsidR="00095BB4">
        <w:t xml:space="preserve">emaining 4 charges are </w:t>
      </w:r>
      <w:r w:rsidR="00FF6E6C" w:rsidRPr="00B51671">
        <w:rPr>
          <w:b/>
        </w:rPr>
        <w:t>Robbery with Aggravating circumstances</w:t>
      </w:r>
      <w:r w:rsidR="002F4367">
        <w:rPr>
          <w:b/>
        </w:rPr>
        <w:t xml:space="preserve"> </w:t>
      </w:r>
      <w:r w:rsidR="002F4367" w:rsidRPr="00CA4776">
        <w:rPr>
          <w:color w:val="auto"/>
        </w:rPr>
        <w:t xml:space="preserve">read with the provisions of </w:t>
      </w:r>
      <w:r w:rsidR="002F4367" w:rsidRPr="00CA4776">
        <w:rPr>
          <w:b/>
          <w:color w:val="auto"/>
        </w:rPr>
        <w:t>s51(2) of the Minimum Sentencing Act.</w:t>
      </w:r>
      <w:r w:rsidR="0099640C" w:rsidRPr="00CA4776">
        <w:rPr>
          <w:color w:val="auto"/>
        </w:rPr>
        <w:t xml:space="preserve"> </w:t>
      </w:r>
      <w:r w:rsidR="0099640C">
        <w:t xml:space="preserve">In respect of count 6 the state alleges that the accused robbed the same complainant as in count 5 of her </w:t>
      </w:r>
      <w:proofErr w:type="spellStart"/>
      <w:r w:rsidR="0099640C">
        <w:t>Mobicell</w:t>
      </w:r>
      <w:proofErr w:type="spellEnd"/>
      <w:r w:rsidR="0099640C">
        <w:t xml:space="preserve"> cellular phone. In respect of count 9 the state alleges that the accused robbed the complainant in count 8 of her handbag and its contents. In count 11 the state alleges that the accused robbed the complainant in count 10 of her R25 cash a</w:t>
      </w:r>
      <w:r w:rsidR="00095BB4">
        <w:t xml:space="preserve">nd </w:t>
      </w:r>
      <w:proofErr w:type="spellStart"/>
      <w:r w:rsidR="00095BB4">
        <w:t>Mobicell</w:t>
      </w:r>
      <w:proofErr w:type="spellEnd"/>
      <w:r w:rsidR="00095BB4">
        <w:t xml:space="preserve"> cellular phone and</w:t>
      </w:r>
      <w:r w:rsidR="0099640C">
        <w:t xml:space="preserve"> in respect of count 13 the state alleges that the accused robbed th</w:t>
      </w:r>
      <w:r w:rsidR="00095BB4">
        <w:t>e complainant in count 12</w:t>
      </w:r>
      <w:r w:rsidR="0099640C">
        <w:t xml:space="preserve"> R29 cash and a Name Tag. In all </w:t>
      </w:r>
      <w:r w:rsidR="00B51671">
        <w:t xml:space="preserve">the </w:t>
      </w:r>
      <w:r w:rsidR="00165B59">
        <w:t>robbery counts</w:t>
      </w:r>
      <w:r w:rsidR="0099640C">
        <w:t xml:space="preserve"> the state alleges that aggravating circumstances</w:t>
      </w:r>
      <w:r w:rsidR="003B7C83">
        <w:t xml:space="preserve"> were the use of a knife before</w:t>
      </w:r>
      <w:r w:rsidR="0099640C">
        <w:t xml:space="preserve"> or during or after the commission of the respective offences. </w:t>
      </w:r>
    </w:p>
    <w:p w:rsidR="000E3702" w:rsidRPr="000E3702" w:rsidRDefault="0099640C" w:rsidP="00051256">
      <w:pPr>
        <w:pStyle w:val="Default"/>
        <w:spacing w:line="360" w:lineRule="auto"/>
        <w:jc w:val="both"/>
        <w:rPr>
          <w:sz w:val="20"/>
          <w:szCs w:val="20"/>
        </w:rPr>
      </w:pPr>
      <w:r>
        <w:t xml:space="preserve"> </w:t>
      </w:r>
      <w:r w:rsidR="009D56D8">
        <w:t xml:space="preserve"> </w:t>
      </w:r>
      <w:r w:rsidR="008C7D83">
        <w:t xml:space="preserve"> </w:t>
      </w:r>
      <w:r w:rsidR="00EC4BD1">
        <w:tab/>
      </w:r>
    </w:p>
    <w:p w:rsidR="00C0166D" w:rsidRPr="006B2FE5" w:rsidRDefault="00891DEF" w:rsidP="00051256">
      <w:pPr>
        <w:spacing w:line="360" w:lineRule="auto"/>
        <w:ind w:left="709" w:hanging="709"/>
        <w:jc w:val="both"/>
        <w:rPr>
          <w:rFonts w:ascii="Arial" w:hAnsi="Arial" w:cs="Arial"/>
          <w:color w:val="242121"/>
          <w:sz w:val="24"/>
          <w:szCs w:val="24"/>
          <w:shd w:val="clear" w:color="auto" w:fill="FFFFFF"/>
        </w:rPr>
      </w:pPr>
      <w:r>
        <w:rPr>
          <w:rFonts w:ascii="Arial" w:hAnsi="Arial" w:cs="Arial"/>
          <w:sz w:val="24"/>
          <w:szCs w:val="24"/>
        </w:rPr>
        <w:t>[3</w:t>
      </w:r>
      <w:r w:rsidR="00D34925">
        <w:rPr>
          <w:rFonts w:ascii="Arial" w:hAnsi="Arial" w:cs="Arial"/>
          <w:sz w:val="24"/>
          <w:szCs w:val="24"/>
        </w:rPr>
        <w:t>]</w:t>
      </w:r>
      <w:r w:rsidR="0099640C">
        <w:rPr>
          <w:rFonts w:ascii="Arial" w:hAnsi="Arial" w:cs="Arial"/>
          <w:sz w:val="24"/>
          <w:szCs w:val="24"/>
        </w:rPr>
        <w:t xml:space="preserve"> </w:t>
      </w:r>
      <w:r w:rsidR="002F4367">
        <w:rPr>
          <w:rFonts w:ascii="Arial" w:hAnsi="Arial" w:cs="Arial"/>
          <w:sz w:val="24"/>
          <w:szCs w:val="24"/>
        </w:rPr>
        <w:t xml:space="preserve">     </w:t>
      </w:r>
      <w:r w:rsidR="00165B59">
        <w:rPr>
          <w:rFonts w:ascii="Arial" w:hAnsi="Arial" w:cs="Arial"/>
          <w:sz w:val="24"/>
          <w:szCs w:val="24"/>
        </w:rPr>
        <w:tab/>
      </w:r>
      <w:r w:rsidR="0099640C">
        <w:rPr>
          <w:rFonts w:ascii="Arial" w:hAnsi="Arial" w:cs="Arial"/>
          <w:sz w:val="24"/>
          <w:szCs w:val="24"/>
        </w:rPr>
        <w:t>Adv</w:t>
      </w:r>
      <w:r w:rsidR="002F4367">
        <w:rPr>
          <w:rFonts w:ascii="Arial" w:hAnsi="Arial" w:cs="Arial"/>
          <w:sz w:val="24"/>
          <w:szCs w:val="24"/>
        </w:rPr>
        <w:t>.</w:t>
      </w:r>
      <w:r w:rsidR="0099640C">
        <w:rPr>
          <w:rFonts w:ascii="Arial" w:hAnsi="Arial" w:cs="Arial"/>
          <w:sz w:val="24"/>
          <w:szCs w:val="24"/>
        </w:rPr>
        <w:t xml:space="preserve"> Ferreira from the </w:t>
      </w:r>
      <w:r w:rsidR="00DC212F" w:rsidRPr="00FE179C">
        <w:rPr>
          <w:rFonts w:ascii="Arial" w:hAnsi="Arial" w:cs="Arial"/>
          <w:sz w:val="24"/>
          <w:szCs w:val="24"/>
        </w:rPr>
        <w:t>Director of Public Prosecutions</w:t>
      </w:r>
      <w:r w:rsidR="00DC212F" w:rsidRPr="00DC212F">
        <w:rPr>
          <w:rFonts w:ascii="Arial" w:hAnsi="Arial" w:cs="Arial"/>
          <w:color w:val="FF0000"/>
          <w:sz w:val="24"/>
          <w:szCs w:val="24"/>
        </w:rPr>
        <w:t xml:space="preserve"> </w:t>
      </w:r>
      <w:r w:rsidR="00DC212F">
        <w:rPr>
          <w:rFonts w:ascii="Arial" w:hAnsi="Arial" w:cs="Arial"/>
          <w:sz w:val="24"/>
          <w:szCs w:val="24"/>
        </w:rPr>
        <w:t>(</w:t>
      </w:r>
      <w:r w:rsidR="0099640C">
        <w:rPr>
          <w:rFonts w:ascii="Arial" w:hAnsi="Arial" w:cs="Arial"/>
          <w:sz w:val="24"/>
          <w:szCs w:val="24"/>
        </w:rPr>
        <w:t>DPP’s office</w:t>
      </w:r>
      <w:r w:rsidR="00DC212F">
        <w:rPr>
          <w:rFonts w:ascii="Arial" w:hAnsi="Arial" w:cs="Arial"/>
          <w:sz w:val="24"/>
          <w:szCs w:val="24"/>
        </w:rPr>
        <w:t>)</w:t>
      </w:r>
      <w:r w:rsidR="0099640C">
        <w:rPr>
          <w:rFonts w:ascii="Arial" w:hAnsi="Arial" w:cs="Arial"/>
          <w:sz w:val="24"/>
          <w:szCs w:val="24"/>
        </w:rPr>
        <w:t xml:space="preserve"> Bloemfontein appeared for the state and the accused is legally represented by </w:t>
      </w:r>
      <w:proofErr w:type="spellStart"/>
      <w:r w:rsidR="0099640C">
        <w:rPr>
          <w:rFonts w:ascii="Arial" w:hAnsi="Arial" w:cs="Arial"/>
          <w:sz w:val="24"/>
          <w:szCs w:val="24"/>
        </w:rPr>
        <w:t>Adv</w:t>
      </w:r>
      <w:proofErr w:type="spellEnd"/>
      <w:r w:rsidR="0099640C">
        <w:rPr>
          <w:rFonts w:ascii="Arial" w:hAnsi="Arial" w:cs="Arial"/>
          <w:sz w:val="24"/>
          <w:szCs w:val="24"/>
        </w:rPr>
        <w:t xml:space="preserve"> </w:t>
      </w:r>
      <w:proofErr w:type="spellStart"/>
      <w:r w:rsidR="0099640C">
        <w:rPr>
          <w:rFonts w:ascii="Arial" w:hAnsi="Arial" w:cs="Arial"/>
          <w:sz w:val="24"/>
          <w:szCs w:val="24"/>
        </w:rPr>
        <w:t>Mokoena</w:t>
      </w:r>
      <w:proofErr w:type="spellEnd"/>
      <w:r w:rsidR="0099640C">
        <w:rPr>
          <w:rFonts w:ascii="Arial" w:hAnsi="Arial" w:cs="Arial"/>
          <w:sz w:val="24"/>
          <w:szCs w:val="24"/>
        </w:rPr>
        <w:t xml:space="preserve"> from the Bloemfontein Justice Centre. He pleaded not guilty to all the charges and the basis of his defence is a bare denial on all the counts.</w:t>
      </w:r>
      <w:r w:rsidR="009309D4">
        <w:rPr>
          <w:rFonts w:ascii="Arial" w:hAnsi="Arial" w:cs="Arial"/>
          <w:sz w:val="24"/>
          <w:szCs w:val="24"/>
        </w:rPr>
        <w:t xml:space="preserve"> The evidence of the state was presented in a staggered fashion and resultantly, the exhibits handed in are not in chronological order as will become apparent from the evidence. </w:t>
      </w:r>
      <w:r w:rsidR="0099640C">
        <w:rPr>
          <w:rFonts w:ascii="Arial" w:hAnsi="Arial" w:cs="Arial"/>
          <w:sz w:val="24"/>
          <w:szCs w:val="24"/>
        </w:rPr>
        <w:t xml:space="preserve"> </w:t>
      </w:r>
      <w:r w:rsidR="00D34925">
        <w:rPr>
          <w:rFonts w:ascii="Arial" w:hAnsi="Arial" w:cs="Arial"/>
          <w:sz w:val="24"/>
          <w:szCs w:val="24"/>
        </w:rPr>
        <w:tab/>
      </w:r>
      <w:r w:rsidR="00B4673C">
        <w:rPr>
          <w:rFonts w:ascii="Arial" w:hAnsi="Arial" w:cs="Arial"/>
          <w:color w:val="242121"/>
          <w:sz w:val="24"/>
          <w:szCs w:val="24"/>
          <w:shd w:val="clear" w:color="auto" w:fill="FFFFFF"/>
        </w:rPr>
        <w:t xml:space="preserve"> </w:t>
      </w:r>
    </w:p>
    <w:p w:rsidR="00F81304" w:rsidRPr="00A3078B" w:rsidRDefault="00A3078B" w:rsidP="00051256">
      <w:pPr>
        <w:tabs>
          <w:tab w:val="left" w:pos="567"/>
        </w:tabs>
        <w:spacing w:before="120" w:after="0" w:line="360" w:lineRule="auto"/>
        <w:jc w:val="both"/>
        <w:rPr>
          <w:rFonts w:ascii="Arial" w:hAnsi="Arial" w:cs="Arial"/>
          <w:b/>
          <w:sz w:val="24"/>
          <w:szCs w:val="24"/>
          <w:u w:val="single"/>
        </w:rPr>
      </w:pPr>
      <w:r w:rsidRPr="00A3078B">
        <w:rPr>
          <w:rFonts w:ascii="Arial" w:hAnsi="Arial" w:cs="Arial"/>
          <w:b/>
          <w:sz w:val="24"/>
          <w:szCs w:val="24"/>
          <w:u w:val="single"/>
        </w:rPr>
        <w:lastRenderedPageBreak/>
        <w:t>Evidence for the state</w:t>
      </w:r>
      <w:r w:rsidR="002F1226" w:rsidRPr="00A3078B">
        <w:rPr>
          <w:rFonts w:ascii="Arial" w:hAnsi="Arial" w:cs="Arial"/>
          <w:b/>
          <w:sz w:val="24"/>
          <w:szCs w:val="24"/>
          <w:u w:val="single"/>
        </w:rPr>
        <w:t xml:space="preserve">   </w:t>
      </w:r>
      <w:r w:rsidR="0069469D" w:rsidRPr="00A3078B">
        <w:rPr>
          <w:rFonts w:ascii="Arial" w:hAnsi="Arial" w:cs="Arial"/>
          <w:b/>
          <w:sz w:val="24"/>
          <w:szCs w:val="24"/>
          <w:u w:val="single"/>
        </w:rPr>
        <w:t xml:space="preserve">   </w:t>
      </w:r>
      <w:r w:rsidR="00F81304" w:rsidRPr="00A3078B">
        <w:rPr>
          <w:rFonts w:ascii="Arial" w:hAnsi="Arial" w:cs="Arial"/>
          <w:b/>
          <w:sz w:val="24"/>
          <w:szCs w:val="24"/>
          <w:u w:val="single"/>
        </w:rPr>
        <w:t xml:space="preserve"> </w:t>
      </w:r>
    </w:p>
    <w:p w:rsidR="00401FF8" w:rsidRPr="00A3078B" w:rsidRDefault="00401FF8" w:rsidP="00051256">
      <w:pPr>
        <w:spacing w:after="0" w:line="360" w:lineRule="auto"/>
        <w:ind w:left="709" w:hanging="709"/>
        <w:jc w:val="both"/>
        <w:rPr>
          <w:rFonts w:ascii="Arial" w:hAnsi="Arial" w:cs="Arial"/>
          <w:b/>
          <w:sz w:val="24"/>
          <w:szCs w:val="24"/>
          <w:u w:val="single"/>
        </w:rPr>
      </w:pPr>
    </w:p>
    <w:p w:rsidR="00B51671" w:rsidRDefault="00D025FA" w:rsidP="00051256">
      <w:pPr>
        <w:spacing w:after="0" w:line="360" w:lineRule="auto"/>
        <w:ind w:left="709" w:hanging="709"/>
        <w:jc w:val="both"/>
        <w:rPr>
          <w:rFonts w:ascii="Arial" w:hAnsi="Arial" w:cs="Arial"/>
          <w:b/>
          <w:sz w:val="24"/>
          <w:szCs w:val="24"/>
        </w:rPr>
      </w:pPr>
      <w:r w:rsidRPr="00D025FA">
        <w:rPr>
          <w:rFonts w:ascii="Arial" w:hAnsi="Arial" w:cs="Arial"/>
          <w:b/>
          <w:sz w:val="24"/>
          <w:szCs w:val="24"/>
        </w:rPr>
        <w:t>COUNT 1</w:t>
      </w:r>
    </w:p>
    <w:p w:rsidR="00825321" w:rsidRPr="00B51671" w:rsidRDefault="00891DEF" w:rsidP="00051256">
      <w:pPr>
        <w:spacing w:after="0" w:line="360" w:lineRule="auto"/>
        <w:ind w:left="709" w:hanging="709"/>
        <w:jc w:val="both"/>
        <w:rPr>
          <w:rFonts w:ascii="Arial" w:hAnsi="Arial" w:cs="Arial"/>
          <w:b/>
          <w:sz w:val="24"/>
          <w:szCs w:val="24"/>
        </w:rPr>
      </w:pPr>
      <w:r>
        <w:rPr>
          <w:rFonts w:ascii="Arial" w:hAnsi="Arial" w:cs="Arial"/>
          <w:sz w:val="24"/>
          <w:szCs w:val="24"/>
        </w:rPr>
        <w:t>[</w:t>
      </w:r>
      <w:r w:rsidR="00A3078B">
        <w:rPr>
          <w:rFonts w:ascii="Arial" w:hAnsi="Arial" w:cs="Arial"/>
          <w:sz w:val="24"/>
          <w:szCs w:val="24"/>
        </w:rPr>
        <w:t>4</w:t>
      </w:r>
      <w:r w:rsidR="0035679B">
        <w:rPr>
          <w:rFonts w:ascii="Arial" w:hAnsi="Arial" w:cs="Arial"/>
          <w:sz w:val="24"/>
          <w:szCs w:val="24"/>
        </w:rPr>
        <w:t>]</w:t>
      </w:r>
      <w:r w:rsidR="002F4367">
        <w:rPr>
          <w:rFonts w:ascii="Arial" w:hAnsi="Arial" w:cs="Arial"/>
          <w:sz w:val="24"/>
          <w:szCs w:val="24"/>
        </w:rPr>
        <w:t xml:space="preserve">     </w:t>
      </w:r>
      <w:r w:rsidR="00F82EBC">
        <w:rPr>
          <w:rFonts w:ascii="Arial" w:hAnsi="Arial" w:cs="Arial"/>
          <w:sz w:val="24"/>
          <w:szCs w:val="24"/>
        </w:rPr>
        <w:t xml:space="preserve"> </w:t>
      </w:r>
      <w:r w:rsidR="00263E96">
        <w:rPr>
          <w:rFonts w:ascii="Arial" w:hAnsi="Arial" w:cs="Arial"/>
          <w:sz w:val="24"/>
          <w:szCs w:val="24"/>
        </w:rPr>
        <w:t>The complainant</w:t>
      </w:r>
      <w:r w:rsidR="00D025FA">
        <w:rPr>
          <w:rFonts w:ascii="Arial" w:hAnsi="Arial" w:cs="Arial"/>
          <w:sz w:val="24"/>
          <w:szCs w:val="24"/>
        </w:rPr>
        <w:t xml:space="preserve"> </w:t>
      </w:r>
      <w:r w:rsidR="00095BB4">
        <w:rPr>
          <w:rFonts w:ascii="Arial" w:hAnsi="Arial" w:cs="Arial"/>
          <w:sz w:val="24"/>
          <w:szCs w:val="24"/>
        </w:rPr>
        <w:t>Ms P</w:t>
      </w:r>
      <w:r w:rsidR="00263E96">
        <w:rPr>
          <w:rFonts w:ascii="Arial" w:hAnsi="Arial" w:cs="Arial"/>
          <w:sz w:val="24"/>
          <w:szCs w:val="24"/>
        </w:rPr>
        <w:t>MM</w:t>
      </w:r>
      <w:r w:rsidR="00D025FA">
        <w:rPr>
          <w:rFonts w:ascii="Arial" w:hAnsi="Arial" w:cs="Arial"/>
          <w:sz w:val="24"/>
          <w:szCs w:val="24"/>
        </w:rPr>
        <w:t xml:space="preserve"> testified that d</w:t>
      </w:r>
      <w:r w:rsidR="00263E96">
        <w:rPr>
          <w:rFonts w:ascii="Arial" w:hAnsi="Arial" w:cs="Arial"/>
          <w:sz w:val="24"/>
          <w:szCs w:val="24"/>
        </w:rPr>
        <w:t>uring the early hours of 18 Ap</w:t>
      </w:r>
      <w:r w:rsidR="00465E5F">
        <w:rPr>
          <w:rFonts w:ascii="Arial" w:hAnsi="Arial" w:cs="Arial"/>
          <w:sz w:val="24"/>
          <w:szCs w:val="24"/>
        </w:rPr>
        <w:t>ril 2016 she was coming from a</w:t>
      </w:r>
      <w:r w:rsidR="00263E96">
        <w:rPr>
          <w:rFonts w:ascii="Arial" w:hAnsi="Arial" w:cs="Arial"/>
          <w:sz w:val="24"/>
          <w:szCs w:val="24"/>
        </w:rPr>
        <w:t xml:space="preserve"> tavern at </w:t>
      </w:r>
      <w:proofErr w:type="spellStart"/>
      <w:r w:rsidR="00263E96">
        <w:rPr>
          <w:rFonts w:ascii="Arial" w:hAnsi="Arial" w:cs="Arial"/>
          <w:sz w:val="24"/>
          <w:szCs w:val="24"/>
        </w:rPr>
        <w:t>Bothaville</w:t>
      </w:r>
      <w:proofErr w:type="spellEnd"/>
      <w:r w:rsidR="00263E96">
        <w:rPr>
          <w:rFonts w:ascii="Arial" w:hAnsi="Arial" w:cs="Arial"/>
          <w:sz w:val="24"/>
          <w:szCs w:val="24"/>
        </w:rPr>
        <w:t xml:space="preserve"> in th</w:t>
      </w:r>
      <w:r w:rsidR="00030413">
        <w:rPr>
          <w:rFonts w:ascii="Arial" w:hAnsi="Arial" w:cs="Arial"/>
          <w:sz w:val="24"/>
          <w:szCs w:val="24"/>
        </w:rPr>
        <w:t xml:space="preserve">e company of her friend </w:t>
      </w:r>
      <w:r w:rsidR="00030413" w:rsidRPr="00FE179C">
        <w:rPr>
          <w:rFonts w:ascii="Arial" w:hAnsi="Arial" w:cs="Arial"/>
          <w:sz w:val="24"/>
          <w:szCs w:val="24"/>
        </w:rPr>
        <w:t>DK</w:t>
      </w:r>
      <w:r w:rsidR="00263E96">
        <w:rPr>
          <w:rFonts w:ascii="Arial" w:hAnsi="Arial" w:cs="Arial"/>
          <w:sz w:val="24"/>
          <w:szCs w:val="24"/>
        </w:rPr>
        <w:t>. An unknown male person</w:t>
      </w:r>
      <w:r w:rsidR="00D46E77">
        <w:rPr>
          <w:rFonts w:ascii="Arial" w:hAnsi="Arial" w:cs="Arial"/>
          <w:sz w:val="24"/>
          <w:szCs w:val="24"/>
        </w:rPr>
        <w:t xml:space="preserve"> whose face was masked</w:t>
      </w:r>
      <w:r w:rsidR="00030413">
        <w:rPr>
          <w:rFonts w:ascii="Arial" w:hAnsi="Arial" w:cs="Arial"/>
          <w:sz w:val="24"/>
          <w:szCs w:val="24"/>
        </w:rPr>
        <w:t xml:space="preserve"> appeared and grabbed </w:t>
      </w:r>
      <w:r w:rsidR="00030413" w:rsidRPr="00FE179C">
        <w:rPr>
          <w:rFonts w:ascii="Arial" w:hAnsi="Arial" w:cs="Arial"/>
          <w:sz w:val="24"/>
          <w:szCs w:val="24"/>
        </w:rPr>
        <w:t>DK</w:t>
      </w:r>
      <w:r w:rsidR="00263E96">
        <w:rPr>
          <w:rFonts w:ascii="Arial" w:hAnsi="Arial" w:cs="Arial"/>
          <w:sz w:val="24"/>
          <w:szCs w:val="24"/>
        </w:rPr>
        <w:t xml:space="preserve"> who managed to clap the said unknown male </w:t>
      </w:r>
      <w:r w:rsidR="00465E5F">
        <w:rPr>
          <w:rFonts w:ascii="Arial" w:hAnsi="Arial" w:cs="Arial"/>
          <w:sz w:val="24"/>
          <w:szCs w:val="24"/>
        </w:rPr>
        <w:t>person and</w:t>
      </w:r>
      <w:r w:rsidR="00263E96">
        <w:rPr>
          <w:rFonts w:ascii="Arial" w:hAnsi="Arial" w:cs="Arial"/>
          <w:sz w:val="24"/>
          <w:szCs w:val="24"/>
        </w:rPr>
        <w:t xml:space="preserve"> ran away. T</w:t>
      </w:r>
      <w:r w:rsidR="00D46E77">
        <w:rPr>
          <w:rFonts w:ascii="Arial" w:hAnsi="Arial" w:cs="Arial"/>
          <w:sz w:val="24"/>
          <w:szCs w:val="24"/>
        </w:rPr>
        <w:t>he unknown man d</w:t>
      </w:r>
      <w:r w:rsidR="00465E5F">
        <w:rPr>
          <w:rFonts w:ascii="Arial" w:hAnsi="Arial" w:cs="Arial"/>
          <w:sz w:val="24"/>
          <w:szCs w:val="24"/>
        </w:rPr>
        <w:t>emanded money from PMM</w:t>
      </w:r>
      <w:r w:rsidR="00263E96">
        <w:rPr>
          <w:rFonts w:ascii="Arial" w:hAnsi="Arial" w:cs="Arial"/>
          <w:sz w:val="24"/>
          <w:szCs w:val="24"/>
        </w:rPr>
        <w:t xml:space="preserve"> and grabbed her on her wrist. He drew out a knife and stabbed her on </w:t>
      </w:r>
      <w:r w:rsidR="00855C3B">
        <w:rPr>
          <w:rFonts w:ascii="Arial" w:hAnsi="Arial" w:cs="Arial"/>
          <w:sz w:val="24"/>
          <w:szCs w:val="24"/>
        </w:rPr>
        <w:t xml:space="preserve">the </w:t>
      </w:r>
      <w:r w:rsidR="00263E96">
        <w:rPr>
          <w:rFonts w:ascii="Arial" w:hAnsi="Arial" w:cs="Arial"/>
          <w:sz w:val="24"/>
          <w:szCs w:val="24"/>
        </w:rPr>
        <w:t>chest, head and back and dragged her to</w:t>
      </w:r>
      <w:r w:rsidR="002F4367">
        <w:rPr>
          <w:rFonts w:ascii="Arial" w:hAnsi="Arial" w:cs="Arial"/>
          <w:sz w:val="24"/>
          <w:szCs w:val="24"/>
        </w:rPr>
        <w:t xml:space="preserve"> </w:t>
      </w:r>
      <w:r w:rsidR="00263E96">
        <w:rPr>
          <w:rFonts w:ascii="Arial" w:hAnsi="Arial" w:cs="Arial"/>
          <w:sz w:val="24"/>
          <w:szCs w:val="24"/>
        </w:rPr>
        <w:t>nearby bushes where he undressed her tight and</w:t>
      </w:r>
      <w:r w:rsidR="00263E96" w:rsidRPr="002F4367">
        <w:rPr>
          <w:rFonts w:ascii="Arial" w:hAnsi="Arial" w:cs="Arial"/>
          <w:color w:val="FF0000"/>
          <w:sz w:val="24"/>
          <w:szCs w:val="24"/>
        </w:rPr>
        <w:t xml:space="preserve"> </w:t>
      </w:r>
      <w:r w:rsidR="002F4367" w:rsidRPr="00CA4776">
        <w:rPr>
          <w:rFonts w:ascii="Arial" w:hAnsi="Arial" w:cs="Arial"/>
          <w:sz w:val="24"/>
          <w:szCs w:val="24"/>
        </w:rPr>
        <w:t>panties</w:t>
      </w:r>
      <w:r w:rsidR="00263E96" w:rsidRPr="002F4367">
        <w:rPr>
          <w:rFonts w:ascii="Arial" w:hAnsi="Arial" w:cs="Arial"/>
          <w:color w:val="00B0F0"/>
          <w:sz w:val="24"/>
          <w:szCs w:val="24"/>
        </w:rPr>
        <w:t xml:space="preserve"> </w:t>
      </w:r>
      <w:r w:rsidR="00263E96">
        <w:rPr>
          <w:rFonts w:ascii="Arial" w:hAnsi="Arial" w:cs="Arial"/>
          <w:sz w:val="24"/>
          <w:szCs w:val="24"/>
        </w:rPr>
        <w:t xml:space="preserve">and inserted his penis into her vagina </w:t>
      </w:r>
      <w:r w:rsidR="00465E5F">
        <w:rPr>
          <w:rFonts w:ascii="Arial" w:hAnsi="Arial" w:cs="Arial"/>
          <w:sz w:val="24"/>
          <w:szCs w:val="24"/>
        </w:rPr>
        <w:t xml:space="preserve">without her consent </w:t>
      </w:r>
      <w:r w:rsidR="00263E96">
        <w:rPr>
          <w:rFonts w:ascii="Arial" w:hAnsi="Arial" w:cs="Arial"/>
          <w:sz w:val="24"/>
          <w:szCs w:val="24"/>
        </w:rPr>
        <w:t xml:space="preserve">and </w:t>
      </w:r>
      <w:r w:rsidR="00653D39">
        <w:rPr>
          <w:rFonts w:ascii="Arial" w:hAnsi="Arial" w:cs="Arial"/>
          <w:sz w:val="24"/>
          <w:szCs w:val="24"/>
        </w:rPr>
        <w:t xml:space="preserve">had </w:t>
      </w:r>
      <w:r w:rsidR="00465E5F">
        <w:rPr>
          <w:rFonts w:ascii="Arial" w:hAnsi="Arial" w:cs="Arial"/>
          <w:sz w:val="24"/>
          <w:szCs w:val="24"/>
        </w:rPr>
        <w:t>sexual intercourse with h</w:t>
      </w:r>
      <w:r w:rsidR="00263E96">
        <w:rPr>
          <w:rFonts w:ascii="Arial" w:hAnsi="Arial" w:cs="Arial"/>
          <w:sz w:val="24"/>
          <w:szCs w:val="24"/>
        </w:rPr>
        <w:t>er</w:t>
      </w:r>
      <w:r w:rsidR="00F74E3D">
        <w:rPr>
          <w:rFonts w:ascii="Arial" w:hAnsi="Arial" w:cs="Arial"/>
          <w:sz w:val="24"/>
          <w:szCs w:val="24"/>
        </w:rPr>
        <w:t xml:space="preserve"> without a condom</w:t>
      </w:r>
      <w:r w:rsidR="00263E96">
        <w:rPr>
          <w:rFonts w:ascii="Arial" w:hAnsi="Arial" w:cs="Arial"/>
          <w:sz w:val="24"/>
          <w:szCs w:val="24"/>
        </w:rPr>
        <w:t xml:space="preserve">. After </w:t>
      </w:r>
      <w:r w:rsidR="00465E5F">
        <w:rPr>
          <w:rFonts w:ascii="Arial" w:hAnsi="Arial" w:cs="Arial"/>
          <w:sz w:val="24"/>
          <w:szCs w:val="24"/>
        </w:rPr>
        <w:t>he</w:t>
      </w:r>
      <w:r w:rsidR="00263E96">
        <w:rPr>
          <w:rFonts w:ascii="Arial" w:hAnsi="Arial" w:cs="Arial"/>
          <w:sz w:val="24"/>
          <w:szCs w:val="24"/>
        </w:rPr>
        <w:t xml:space="preserve"> was done he ran away and P</w:t>
      </w:r>
      <w:r w:rsidR="00465E5F">
        <w:rPr>
          <w:rFonts w:ascii="Arial" w:hAnsi="Arial" w:cs="Arial"/>
          <w:sz w:val="24"/>
          <w:szCs w:val="24"/>
        </w:rPr>
        <w:t>MM</w:t>
      </w:r>
      <w:r w:rsidR="00263E96">
        <w:rPr>
          <w:rFonts w:ascii="Arial" w:hAnsi="Arial" w:cs="Arial"/>
          <w:sz w:val="24"/>
          <w:szCs w:val="24"/>
        </w:rPr>
        <w:t xml:space="preserve"> went to a nearby homestead and asked for help. This is where she met Mr </w:t>
      </w:r>
      <w:r w:rsidR="00B51671">
        <w:rPr>
          <w:rFonts w:ascii="Arial" w:hAnsi="Arial" w:cs="Arial"/>
          <w:sz w:val="24"/>
          <w:szCs w:val="24"/>
        </w:rPr>
        <w:t>LMB</w:t>
      </w:r>
      <w:r w:rsidR="00263E96">
        <w:rPr>
          <w:rFonts w:ascii="Arial" w:hAnsi="Arial" w:cs="Arial"/>
          <w:sz w:val="24"/>
          <w:szCs w:val="24"/>
        </w:rPr>
        <w:t xml:space="preserve"> who called the ambulance and the police.</w:t>
      </w:r>
      <w:r w:rsidR="00825321">
        <w:rPr>
          <w:rFonts w:ascii="Arial" w:hAnsi="Arial" w:cs="Arial"/>
          <w:sz w:val="24"/>
          <w:szCs w:val="24"/>
        </w:rPr>
        <w:t xml:space="preserve"> </w:t>
      </w:r>
    </w:p>
    <w:p w:rsidR="00825321" w:rsidRDefault="00825321"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p w:rsidR="00EB3C37" w:rsidRDefault="00A3078B"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[5</w:t>
      </w:r>
      <w:r w:rsidR="00F96B5D" w:rsidRPr="002A6D12">
        <w:rPr>
          <w:rFonts w:ascii="Arial" w:hAnsi="Arial" w:cs="Arial"/>
          <w:sz w:val="24"/>
          <w:szCs w:val="24"/>
        </w:rPr>
        <w:t>]</w:t>
      </w:r>
      <w:r w:rsidR="004C77BC" w:rsidRPr="002A6D12">
        <w:rPr>
          <w:rFonts w:ascii="Arial" w:hAnsi="Arial" w:cs="Arial"/>
          <w:sz w:val="24"/>
          <w:szCs w:val="24"/>
        </w:rPr>
        <w:t xml:space="preserve"> </w:t>
      </w:r>
      <w:r w:rsidR="00EC1B8A">
        <w:rPr>
          <w:rFonts w:ascii="Arial" w:hAnsi="Arial" w:cs="Arial"/>
          <w:sz w:val="24"/>
          <w:szCs w:val="24"/>
        </w:rPr>
        <w:t xml:space="preserve">  </w:t>
      </w:r>
      <w:r w:rsidR="00C5164D">
        <w:rPr>
          <w:rFonts w:ascii="Arial" w:hAnsi="Arial" w:cs="Arial"/>
          <w:sz w:val="24"/>
          <w:szCs w:val="24"/>
        </w:rPr>
        <w:t xml:space="preserve"> </w:t>
      </w:r>
      <w:r w:rsidR="00C5164D">
        <w:rPr>
          <w:rFonts w:ascii="Arial" w:hAnsi="Arial" w:cs="Arial"/>
          <w:sz w:val="24"/>
          <w:szCs w:val="24"/>
        </w:rPr>
        <w:tab/>
      </w:r>
      <w:r w:rsidR="00465E5F">
        <w:rPr>
          <w:rFonts w:ascii="Arial" w:hAnsi="Arial" w:cs="Arial"/>
          <w:sz w:val="24"/>
          <w:szCs w:val="24"/>
        </w:rPr>
        <w:t>PMM</w:t>
      </w:r>
      <w:r w:rsidR="00825321" w:rsidRPr="00825321">
        <w:rPr>
          <w:rFonts w:ascii="Arial" w:hAnsi="Arial" w:cs="Arial"/>
          <w:sz w:val="24"/>
          <w:szCs w:val="24"/>
        </w:rPr>
        <w:t xml:space="preserve"> sustained 3 open wounds as a result of the stabbing and was later examined at </w:t>
      </w:r>
      <w:proofErr w:type="spellStart"/>
      <w:r w:rsidR="00825321" w:rsidRPr="00825321">
        <w:rPr>
          <w:rFonts w:ascii="Arial" w:hAnsi="Arial" w:cs="Arial"/>
          <w:sz w:val="24"/>
          <w:szCs w:val="24"/>
        </w:rPr>
        <w:t>Bongani</w:t>
      </w:r>
      <w:proofErr w:type="spellEnd"/>
      <w:r w:rsidR="00825321" w:rsidRPr="00825321">
        <w:rPr>
          <w:rFonts w:ascii="Arial" w:hAnsi="Arial" w:cs="Arial"/>
          <w:sz w:val="24"/>
          <w:szCs w:val="24"/>
        </w:rPr>
        <w:t xml:space="preserve"> hospital in Welkom</w:t>
      </w:r>
      <w:r w:rsidR="00EB3C37">
        <w:rPr>
          <w:rFonts w:ascii="Arial" w:hAnsi="Arial" w:cs="Arial"/>
          <w:sz w:val="24"/>
          <w:szCs w:val="24"/>
        </w:rPr>
        <w:t xml:space="preserve"> </w:t>
      </w:r>
      <w:r w:rsidR="00EB3C37" w:rsidRPr="00CA4776">
        <w:rPr>
          <w:rFonts w:ascii="Arial" w:hAnsi="Arial" w:cs="Arial"/>
          <w:color w:val="auto"/>
          <w:sz w:val="24"/>
          <w:szCs w:val="24"/>
        </w:rPr>
        <w:t>by</w:t>
      </w:r>
      <w:r w:rsidR="001D48E8">
        <w:rPr>
          <w:rFonts w:ascii="Arial" w:hAnsi="Arial" w:cs="Arial"/>
          <w:sz w:val="24"/>
          <w:szCs w:val="24"/>
        </w:rPr>
        <w:t xml:space="preserve"> </w:t>
      </w:r>
      <w:proofErr w:type="spellStart"/>
      <w:r w:rsidR="001D48E8">
        <w:rPr>
          <w:rFonts w:ascii="Arial" w:hAnsi="Arial" w:cs="Arial"/>
          <w:sz w:val="24"/>
          <w:szCs w:val="24"/>
        </w:rPr>
        <w:t>Sr</w:t>
      </w:r>
      <w:proofErr w:type="spellEnd"/>
      <w:r w:rsidR="001D48E8">
        <w:rPr>
          <w:rFonts w:ascii="Arial" w:hAnsi="Arial" w:cs="Arial"/>
          <w:sz w:val="24"/>
          <w:szCs w:val="24"/>
        </w:rPr>
        <w:t xml:space="preserve"> </w:t>
      </w:r>
      <w:proofErr w:type="spellStart"/>
      <w:r w:rsidR="001D48E8">
        <w:rPr>
          <w:rFonts w:ascii="Arial" w:hAnsi="Arial" w:cs="Arial"/>
          <w:sz w:val="24"/>
          <w:szCs w:val="24"/>
        </w:rPr>
        <w:t>Ceba</w:t>
      </w:r>
      <w:proofErr w:type="spellEnd"/>
      <w:r w:rsidR="00825321" w:rsidRPr="00825321">
        <w:rPr>
          <w:rFonts w:ascii="Arial" w:hAnsi="Arial" w:cs="Arial"/>
          <w:sz w:val="24"/>
          <w:szCs w:val="24"/>
        </w:rPr>
        <w:t xml:space="preserve">. </w:t>
      </w:r>
      <w:r w:rsidR="00465E5F">
        <w:rPr>
          <w:rFonts w:ascii="Arial" w:hAnsi="Arial" w:cs="Arial"/>
          <w:sz w:val="24"/>
          <w:szCs w:val="24"/>
        </w:rPr>
        <w:t xml:space="preserve">Her medical report was admitted as </w:t>
      </w:r>
      <w:proofErr w:type="spellStart"/>
      <w:r w:rsidR="00465E5F">
        <w:rPr>
          <w:rFonts w:ascii="Arial" w:hAnsi="Arial" w:cs="Arial"/>
          <w:sz w:val="24"/>
          <w:szCs w:val="24"/>
        </w:rPr>
        <w:t>Ex</w:t>
      </w:r>
      <w:r w:rsidR="001D48E8">
        <w:rPr>
          <w:rFonts w:ascii="Arial" w:hAnsi="Arial" w:cs="Arial"/>
          <w:sz w:val="24"/>
          <w:szCs w:val="24"/>
        </w:rPr>
        <w:t>h</w:t>
      </w:r>
      <w:proofErr w:type="spellEnd"/>
      <w:r w:rsidR="001D48E8">
        <w:rPr>
          <w:rFonts w:ascii="Arial" w:hAnsi="Arial" w:cs="Arial"/>
          <w:sz w:val="24"/>
          <w:szCs w:val="24"/>
        </w:rPr>
        <w:t xml:space="preserve"> C. The nurse</w:t>
      </w:r>
      <w:r w:rsidR="004C0CAE">
        <w:rPr>
          <w:rFonts w:ascii="Arial" w:hAnsi="Arial" w:cs="Arial"/>
          <w:sz w:val="24"/>
          <w:szCs w:val="24"/>
        </w:rPr>
        <w:t xml:space="preserve"> observed the following injuries on her: a 6cm scratch mark on the left arm, a stab wound on the anterior chest and another scratch mark at the back.</w:t>
      </w:r>
      <w:r w:rsidR="00465E5F">
        <w:rPr>
          <w:rFonts w:ascii="Arial" w:hAnsi="Arial" w:cs="Arial"/>
          <w:sz w:val="24"/>
          <w:szCs w:val="24"/>
        </w:rPr>
        <w:t xml:space="preserve"> </w:t>
      </w:r>
      <w:proofErr w:type="spellStart"/>
      <w:r w:rsidR="001D48E8">
        <w:rPr>
          <w:rFonts w:ascii="Arial" w:hAnsi="Arial" w:cs="Arial"/>
          <w:sz w:val="24"/>
          <w:szCs w:val="24"/>
        </w:rPr>
        <w:t>Sr</w:t>
      </w:r>
      <w:proofErr w:type="spellEnd"/>
      <w:r w:rsidR="001D48E8">
        <w:rPr>
          <w:rFonts w:ascii="Arial" w:hAnsi="Arial" w:cs="Arial"/>
          <w:sz w:val="24"/>
          <w:szCs w:val="24"/>
        </w:rPr>
        <w:t xml:space="preserve"> </w:t>
      </w:r>
      <w:proofErr w:type="spellStart"/>
      <w:r w:rsidR="001D48E8">
        <w:rPr>
          <w:rFonts w:ascii="Arial" w:hAnsi="Arial" w:cs="Arial"/>
          <w:sz w:val="24"/>
          <w:szCs w:val="24"/>
        </w:rPr>
        <w:t>Ceba</w:t>
      </w:r>
      <w:proofErr w:type="spellEnd"/>
      <w:r w:rsidR="001D48E8">
        <w:rPr>
          <w:rFonts w:ascii="Arial" w:hAnsi="Arial" w:cs="Arial"/>
          <w:sz w:val="24"/>
          <w:szCs w:val="24"/>
        </w:rPr>
        <w:t xml:space="preserve"> also took some specimens from PMM’s private parts for possible DNA investigations and t</w:t>
      </w:r>
      <w:r w:rsidR="00465E5F">
        <w:rPr>
          <w:rFonts w:ascii="Arial" w:hAnsi="Arial" w:cs="Arial"/>
          <w:sz w:val="24"/>
          <w:szCs w:val="24"/>
        </w:rPr>
        <w:t>he document relating to the sexual assault evidence collection kit which contain</w:t>
      </w:r>
      <w:r w:rsidR="00C565C9">
        <w:rPr>
          <w:rFonts w:ascii="Arial" w:hAnsi="Arial" w:cs="Arial"/>
          <w:sz w:val="24"/>
          <w:szCs w:val="24"/>
        </w:rPr>
        <w:t>ed the s</w:t>
      </w:r>
      <w:r w:rsidR="001D48E8">
        <w:rPr>
          <w:rFonts w:ascii="Arial" w:hAnsi="Arial" w:cs="Arial"/>
          <w:sz w:val="24"/>
          <w:szCs w:val="24"/>
        </w:rPr>
        <w:t>pecimens</w:t>
      </w:r>
      <w:r w:rsidR="00C565C9">
        <w:rPr>
          <w:rFonts w:ascii="Arial" w:hAnsi="Arial" w:cs="Arial"/>
          <w:sz w:val="24"/>
          <w:szCs w:val="24"/>
        </w:rPr>
        <w:t xml:space="preserve"> bearing</w:t>
      </w:r>
      <w:r w:rsidR="00465E5F">
        <w:rPr>
          <w:rFonts w:ascii="Arial" w:hAnsi="Arial" w:cs="Arial"/>
          <w:sz w:val="24"/>
          <w:szCs w:val="24"/>
        </w:rPr>
        <w:t xml:space="preserve"> the unique reference number </w:t>
      </w:r>
      <w:r w:rsidR="001D48E8">
        <w:rPr>
          <w:rFonts w:ascii="Arial" w:hAnsi="Arial" w:cs="Arial"/>
          <w:b/>
          <w:sz w:val="24"/>
          <w:szCs w:val="24"/>
        </w:rPr>
        <w:t>09D1AA5452</w:t>
      </w:r>
      <w:r w:rsidR="00465E5F">
        <w:rPr>
          <w:rFonts w:ascii="Arial" w:hAnsi="Arial" w:cs="Arial"/>
          <w:sz w:val="24"/>
          <w:szCs w:val="24"/>
        </w:rPr>
        <w:t xml:space="preserve"> </w:t>
      </w:r>
      <w:r w:rsidR="00C565C9">
        <w:rPr>
          <w:rFonts w:ascii="Arial" w:hAnsi="Arial" w:cs="Arial"/>
          <w:sz w:val="24"/>
          <w:szCs w:val="24"/>
        </w:rPr>
        <w:t xml:space="preserve">was admitted as </w:t>
      </w:r>
      <w:proofErr w:type="spellStart"/>
      <w:r w:rsidR="00C565C9">
        <w:rPr>
          <w:rFonts w:ascii="Arial" w:hAnsi="Arial" w:cs="Arial"/>
          <w:sz w:val="24"/>
          <w:szCs w:val="24"/>
        </w:rPr>
        <w:t>Exh</w:t>
      </w:r>
      <w:proofErr w:type="spellEnd"/>
      <w:r w:rsidR="00C565C9">
        <w:rPr>
          <w:rFonts w:ascii="Arial" w:hAnsi="Arial" w:cs="Arial"/>
          <w:sz w:val="24"/>
          <w:szCs w:val="24"/>
        </w:rPr>
        <w:t xml:space="preserve"> D. The photo album that was compiled by W/O D.K. </w:t>
      </w:r>
      <w:proofErr w:type="spellStart"/>
      <w:r w:rsidR="00C565C9">
        <w:rPr>
          <w:rFonts w:ascii="Arial" w:hAnsi="Arial" w:cs="Arial"/>
          <w:sz w:val="24"/>
          <w:szCs w:val="24"/>
        </w:rPr>
        <w:t>Mabitla</w:t>
      </w:r>
      <w:proofErr w:type="spellEnd"/>
      <w:r w:rsidR="00C565C9">
        <w:rPr>
          <w:rFonts w:ascii="Arial" w:hAnsi="Arial" w:cs="Arial"/>
          <w:sz w:val="24"/>
          <w:szCs w:val="24"/>
        </w:rPr>
        <w:t xml:space="preserve"> </w:t>
      </w:r>
      <w:r w:rsidR="004C0CAE">
        <w:rPr>
          <w:rFonts w:ascii="Arial" w:hAnsi="Arial" w:cs="Arial"/>
          <w:sz w:val="24"/>
          <w:szCs w:val="24"/>
        </w:rPr>
        <w:t xml:space="preserve">depicting the scene of the alleged rape </w:t>
      </w:r>
      <w:r w:rsidR="00C565C9">
        <w:rPr>
          <w:rFonts w:ascii="Arial" w:hAnsi="Arial" w:cs="Arial"/>
          <w:sz w:val="24"/>
          <w:szCs w:val="24"/>
        </w:rPr>
        <w:t xml:space="preserve">was admitted as </w:t>
      </w:r>
      <w:proofErr w:type="spellStart"/>
      <w:r w:rsidR="00C565C9">
        <w:rPr>
          <w:rFonts w:ascii="Arial" w:hAnsi="Arial" w:cs="Arial"/>
          <w:sz w:val="24"/>
          <w:szCs w:val="24"/>
        </w:rPr>
        <w:t>Exh</w:t>
      </w:r>
      <w:proofErr w:type="spellEnd"/>
      <w:r w:rsidR="00C565C9">
        <w:rPr>
          <w:rFonts w:ascii="Arial" w:hAnsi="Arial" w:cs="Arial"/>
          <w:sz w:val="24"/>
          <w:szCs w:val="24"/>
        </w:rPr>
        <w:t xml:space="preserve"> E</w:t>
      </w:r>
      <w:r w:rsidR="001830E1">
        <w:rPr>
          <w:rFonts w:ascii="Arial" w:hAnsi="Arial" w:cs="Arial"/>
          <w:sz w:val="24"/>
          <w:szCs w:val="24"/>
        </w:rPr>
        <w:t>.</w:t>
      </w:r>
    </w:p>
    <w:p w:rsidR="00EB3C37" w:rsidRDefault="00EB3C37"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p w:rsidR="00CC6B1A" w:rsidRDefault="00EB3C37"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6</w:t>
      </w:r>
      <w:r>
        <w:rPr>
          <w:rFonts w:ascii="Arial" w:hAnsi="Arial" w:cs="Arial"/>
          <w:sz w:val="24"/>
          <w:szCs w:val="24"/>
        </w:rPr>
        <w:t xml:space="preserve">]       </w:t>
      </w:r>
      <w:r w:rsidR="00C565C9">
        <w:rPr>
          <w:rFonts w:ascii="Arial" w:hAnsi="Arial" w:cs="Arial"/>
          <w:sz w:val="24"/>
          <w:szCs w:val="24"/>
        </w:rPr>
        <w:t>PMM</w:t>
      </w:r>
      <w:r w:rsidR="00825321">
        <w:rPr>
          <w:rFonts w:ascii="Arial" w:hAnsi="Arial" w:cs="Arial"/>
          <w:sz w:val="24"/>
          <w:szCs w:val="24"/>
        </w:rPr>
        <w:t xml:space="preserve"> </w:t>
      </w:r>
      <w:r w:rsidR="00C565C9">
        <w:rPr>
          <w:rFonts w:ascii="Arial" w:hAnsi="Arial" w:cs="Arial"/>
          <w:sz w:val="24"/>
          <w:szCs w:val="24"/>
        </w:rPr>
        <w:t xml:space="preserve">testified that she </w:t>
      </w:r>
      <w:r w:rsidR="00855C3B">
        <w:rPr>
          <w:rFonts w:ascii="Arial" w:hAnsi="Arial" w:cs="Arial"/>
          <w:sz w:val="24"/>
          <w:szCs w:val="24"/>
        </w:rPr>
        <w:t xml:space="preserve">could </w:t>
      </w:r>
      <w:r w:rsidR="00825321">
        <w:rPr>
          <w:rFonts w:ascii="Arial" w:hAnsi="Arial" w:cs="Arial"/>
          <w:sz w:val="24"/>
          <w:szCs w:val="24"/>
        </w:rPr>
        <w:t>not identify the person who raped her beca</w:t>
      </w:r>
      <w:r w:rsidR="00D46E77">
        <w:rPr>
          <w:rFonts w:ascii="Arial" w:hAnsi="Arial" w:cs="Arial"/>
          <w:sz w:val="24"/>
          <w:szCs w:val="24"/>
        </w:rPr>
        <w:t>use his face was masked</w:t>
      </w:r>
      <w:r w:rsidR="00465E5F">
        <w:rPr>
          <w:rFonts w:ascii="Arial" w:hAnsi="Arial" w:cs="Arial"/>
          <w:sz w:val="24"/>
          <w:szCs w:val="24"/>
        </w:rPr>
        <w:t xml:space="preserve">. </w:t>
      </w:r>
      <w:r w:rsidR="00825321">
        <w:rPr>
          <w:rFonts w:ascii="Arial" w:hAnsi="Arial" w:cs="Arial"/>
          <w:sz w:val="24"/>
          <w:szCs w:val="24"/>
        </w:rPr>
        <w:t xml:space="preserve">  During cross examination she confirmed that she was in a love relationship during the time of the incident. </w:t>
      </w:r>
      <w:proofErr w:type="spellStart"/>
      <w:r w:rsidR="00825321">
        <w:rPr>
          <w:rFonts w:ascii="Arial" w:hAnsi="Arial" w:cs="Arial"/>
          <w:sz w:val="24"/>
          <w:szCs w:val="24"/>
        </w:rPr>
        <w:t>Mr</w:t>
      </w:r>
      <w:proofErr w:type="spellEnd"/>
      <w:r w:rsidR="00825321">
        <w:rPr>
          <w:rFonts w:ascii="Arial" w:hAnsi="Arial" w:cs="Arial"/>
          <w:sz w:val="24"/>
          <w:szCs w:val="24"/>
        </w:rPr>
        <w:t xml:space="preserve"> </w:t>
      </w:r>
      <w:r w:rsidR="001D48E8">
        <w:rPr>
          <w:rFonts w:ascii="Arial" w:hAnsi="Arial" w:cs="Arial"/>
          <w:sz w:val="24"/>
          <w:szCs w:val="24"/>
        </w:rPr>
        <w:t>LMB</w:t>
      </w:r>
      <w:r w:rsidR="00D46E77">
        <w:rPr>
          <w:rFonts w:ascii="Arial" w:hAnsi="Arial" w:cs="Arial"/>
          <w:sz w:val="24"/>
          <w:szCs w:val="24"/>
        </w:rPr>
        <w:t xml:space="preserve"> also testified and confi</w:t>
      </w:r>
      <w:r w:rsidR="00465E5F">
        <w:rPr>
          <w:rFonts w:ascii="Arial" w:hAnsi="Arial" w:cs="Arial"/>
          <w:sz w:val="24"/>
          <w:szCs w:val="24"/>
        </w:rPr>
        <w:t>rmed the evidence of PMM</w:t>
      </w:r>
      <w:r w:rsidR="00825321">
        <w:rPr>
          <w:rFonts w:ascii="Arial" w:hAnsi="Arial" w:cs="Arial"/>
          <w:sz w:val="24"/>
          <w:szCs w:val="24"/>
        </w:rPr>
        <w:t xml:space="preserve"> pertaining to her arrival that morning seeking help. During cross examination he testified that P</w:t>
      </w:r>
      <w:r w:rsidR="00465E5F">
        <w:rPr>
          <w:rFonts w:ascii="Arial" w:hAnsi="Arial" w:cs="Arial"/>
          <w:sz w:val="24"/>
          <w:szCs w:val="24"/>
        </w:rPr>
        <w:t>MM</w:t>
      </w:r>
      <w:r w:rsidR="00825321">
        <w:rPr>
          <w:rFonts w:ascii="Arial" w:hAnsi="Arial" w:cs="Arial"/>
          <w:sz w:val="24"/>
          <w:szCs w:val="24"/>
        </w:rPr>
        <w:t xml:space="preserve"> was drunk as she was smelling of alcohol when she arrived at his house.</w:t>
      </w:r>
      <w:r w:rsidR="00465E5F">
        <w:rPr>
          <w:rFonts w:ascii="Arial" w:hAnsi="Arial" w:cs="Arial"/>
          <w:sz w:val="24"/>
          <w:szCs w:val="24"/>
        </w:rPr>
        <w:t xml:space="preserve"> </w:t>
      </w:r>
    </w:p>
    <w:p w:rsidR="00CC6B1A" w:rsidRDefault="00CC6B1A"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p w:rsidR="00465E5F" w:rsidRDefault="00CC6B1A"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lastRenderedPageBreak/>
        <w:t>[</w:t>
      </w:r>
      <w:r w:rsidR="001830E1">
        <w:rPr>
          <w:rFonts w:ascii="Arial" w:hAnsi="Arial" w:cs="Arial"/>
          <w:sz w:val="24"/>
          <w:szCs w:val="24"/>
        </w:rPr>
        <w:t>7</w:t>
      </w:r>
      <w:r>
        <w:rPr>
          <w:rFonts w:ascii="Arial" w:hAnsi="Arial" w:cs="Arial"/>
          <w:sz w:val="24"/>
          <w:szCs w:val="24"/>
        </w:rPr>
        <w:t>]</w:t>
      </w:r>
      <w:r w:rsidR="00EB3C37">
        <w:rPr>
          <w:rFonts w:ascii="Arial" w:hAnsi="Arial" w:cs="Arial"/>
          <w:sz w:val="24"/>
          <w:szCs w:val="24"/>
        </w:rPr>
        <w:t xml:space="preserve">    </w:t>
      </w:r>
      <w:r>
        <w:rPr>
          <w:rFonts w:ascii="Arial" w:hAnsi="Arial" w:cs="Arial"/>
          <w:sz w:val="24"/>
          <w:szCs w:val="24"/>
        </w:rPr>
        <w:t xml:space="preserve"> </w:t>
      </w:r>
      <w:r w:rsidR="00165B59">
        <w:rPr>
          <w:rFonts w:ascii="Arial" w:hAnsi="Arial" w:cs="Arial"/>
          <w:sz w:val="24"/>
          <w:szCs w:val="24"/>
        </w:rPr>
        <w:tab/>
      </w:r>
      <w:r>
        <w:rPr>
          <w:rFonts w:ascii="Arial" w:hAnsi="Arial" w:cs="Arial"/>
          <w:sz w:val="24"/>
          <w:szCs w:val="24"/>
        </w:rPr>
        <w:t xml:space="preserve">Captain </w:t>
      </w:r>
      <w:proofErr w:type="spellStart"/>
      <w:r>
        <w:rPr>
          <w:rFonts w:ascii="Arial" w:hAnsi="Arial" w:cs="Arial"/>
          <w:sz w:val="24"/>
          <w:szCs w:val="24"/>
        </w:rPr>
        <w:t>Tshepo</w:t>
      </w:r>
      <w:proofErr w:type="spellEnd"/>
      <w:r>
        <w:rPr>
          <w:rFonts w:ascii="Arial" w:hAnsi="Arial" w:cs="Arial"/>
          <w:sz w:val="24"/>
          <w:szCs w:val="24"/>
        </w:rPr>
        <w:t xml:space="preserve"> Elias </w:t>
      </w:r>
      <w:proofErr w:type="spellStart"/>
      <w:r>
        <w:rPr>
          <w:rFonts w:ascii="Arial" w:hAnsi="Arial" w:cs="Arial"/>
          <w:sz w:val="24"/>
          <w:szCs w:val="24"/>
        </w:rPr>
        <w:t>Maleme</w:t>
      </w:r>
      <w:proofErr w:type="spellEnd"/>
      <w:r>
        <w:rPr>
          <w:rFonts w:ascii="Arial" w:hAnsi="Arial" w:cs="Arial"/>
          <w:sz w:val="24"/>
          <w:szCs w:val="24"/>
        </w:rPr>
        <w:t xml:space="preserve"> </w:t>
      </w:r>
      <w:r w:rsidR="0014517D">
        <w:rPr>
          <w:rFonts w:ascii="Arial" w:hAnsi="Arial" w:cs="Arial"/>
          <w:sz w:val="24"/>
          <w:szCs w:val="24"/>
        </w:rPr>
        <w:t>(</w:t>
      </w:r>
      <w:proofErr w:type="spellStart"/>
      <w:r w:rsidR="0014517D">
        <w:rPr>
          <w:rFonts w:ascii="Arial" w:hAnsi="Arial" w:cs="Arial"/>
          <w:sz w:val="24"/>
          <w:szCs w:val="24"/>
        </w:rPr>
        <w:t>Maleme</w:t>
      </w:r>
      <w:proofErr w:type="spellEnd"/>
      <w:r w:rsidR="0014517D">
        <w:rPr>
          <w:rFonts w:ascii="Arial" w:hAnsi="Arial" w:cs="Arial"/>
          <w:sz w:val="24"/>
          <w:szCs w:val="24"/>
        </w:rPr>
        <w:t xml:space="preserve">) </w:t>
      </w:r>
      <w:r>
        <w:rPr>
          <w:rFonts w:ascii="Arial" w:hAnsi="Arial" w:cs="Arial"/>
          <w:sz w:val="24"/>
          <w:szCs w:val="24"/>
        </w:rPr>
        <w:t xml:space="preserve">testified </w:t>
      </w:r>
      <w:r w:rsidR="001D48E8">
        <w:rPr>
          <w:rFonts w:ascii="Arial" w:hAnsi="Arial" w:cs="Arial"/>
          <w:sz w:val="24"/>
          <w:szCs w:val="24"/>
        </w:rPr>
        <w:t>that h</w:t>
      </w:r>
      <w:r>
        <w:rPr>
          <w:rFonts w:ascii="Arial" w:hAnsi="Arial" w:cs="Arial"/>
          <w:sz w:val="24"/>
          <w:szCs w:val="24"/>
        </w:rPr>
        <w:t>e is a police officer and used to be attached to the Welkom</w:t>
      </w:r>
      <w:r w:rsidR="00855C3B">
        <w:rPr>
          <w:rFonts w:ascii="Arial" w:hAnsi="Arial" w:cs="Arial"/>
          <w:sz w:val="24"/>
          <w:szCs w:val="24"/>
        </w:rPr>
        <w:t xml:space="preserve"> </w:t>
      </w:r>
      <w:r w:rsidR="00172700" w:rsidRPr="00FE179C">
        <w:rPr>
          <w:rFonts w:ascii="Arial" w:hAnsi="Arial" w:cs="Arial"/>
          <w:color w:val="auto"/>
          <w:sz w:val="24"/>
          <w:szCs w:val="24"/>
        </w:rPr>
        <w:t>Family Violence, Child Protection and Sexual Offences Unit</w:t>
      </w:r>
      <w:r w:rsidR="00172700" w:rsidRPr="00172700">
        <w:rPr>
          <w:rFonts w:ascii="Arial" w:hAnsi="Arial" w:cs="Arial"/>
          <w:color w:val="FF0000"/>
          <w:sz w:val="24"/>
          <w:szCs w:val="24"/>
        </w:rPr>
        <w:t xml:space="preserve"> </w:t>
      </w:r>
      <w:r w:rsidR="00172700">
        <w:rPr>
          <w:rFonts w:ascii="Arial" w:hAnsi="Arial" w:cs="Arial"/>
          <w:sz w:val="24"/>
          <w:szCs w:val="24"/>
        </w:rPr>
        <w:t>(</w:t>
      </w:r>
      <w:r>
        <w:rPr>
          <w:rFonts w:ascii="Arial" w:hAnsi="Arial" w:cs="Arial"/>
          <w:sz w:val="24"/>
          <w:szCs w:val="24"/>
        </w:rPr>
        <w:t>FCS Unit</w:t>
      </w:r>
      <w:r w:rsidR="00172700">
        <w:rPr>
          <w:rFonts w:ascii="Arial" w:hAnsi="Arial" w:cs="Arial"/>
          <w:sz w:val="24"/>
          <w:szCs w:val="24"/>
        </w:rPr>
        <w:t>)</w:t>
      </w:r>
      <w:r w:rsidR="00855C3B">
        <w:rPr>
          <w:rFonts w:ascii="Arial" w:hAnsi="Arial" w:cs="Arial"/>
          <w:sz w:val="24"/>
          <w:szCs w:val="24"/>
        </w:rPr>
        <w:t xml:space="preserve"> of the </w:t>
      </w:r>
      <w:r w:rsidR="00172700" w:rsidRPr="00FE179C">
        <w:rPr>
          <w:rFonts w:ascii="Arial" w:hAnsi="Arial" w:cs="Arial"/>
          <w:color w:val="auto"/>
          <w:sz w:val="24"/>
          <w:szCs w:val="24"/>
        </w:rPr>
        <w:t xml:space="preserve">South African Police Service </w:t>
      </w:r>
      <w:r w:rsidR="00172700">
        <w:rPr>
          <w:rFonts w:ascii="Arial" w:hAnsi="Arial" w:cs="Arial"/>
          <w:sz w:val="24"/>
          <w:szCs w:val="24"/>
        </w:rPr>
        <w:t xml:space="preserve">(the </w:t>
      </w:r>
      <w:r w:rsidR="00855C3B">
        <w:rPr>
          <w:rFonts w:ascii="Arial" w:hAnsi="Arial" w:cs="Arial"/>
          <w:sz w:val="24"/>
          <w:szCs w:val="24"/>
        </w:rPr>
        <w:t>SAPS</w:t>
      </w:r>
      <w:r w:rsidR="00172700">
        <w:rPr>
          <w:rFonts w:ascii="Arial" w:hAnsi="Arial" w:cs="Arial"/>
          <w:sz w:val="24"/>
          <w:szCs w:val="24"/>
        </w:rPr>
        <w:t>)</w:t>
      </w:r>
      <w:r>
        <w:rPr>
          <w:rFonts w:ascii="Arial" w:hAnsi="Arial" w:cs="Arial"/>
          <w:sz w:val="24"/>
          <w:szCs w:val="24"/>
        </w:rPr>
        <w:t>. On 19 April 2016 he transp</w:t>
      </w:r>
      <w:r w:rsidR="00465E5F">
        <w:rPr>
          <w:rFonts w:ascii="Arial" w:hAnsi="Arial" w:cs="Arial"/>
          <w:sz w:val="24"/>
          <w:szCs w:val="24"/>
        </w:rPr>
        <w:t>orted PMM</w:t>
      </w:r>
      <w:r>
        <w:rPr>
          <w:rFonts w:ascii="Arial" w:hAnsi="Arial" w:cs="Arial"/>
          <w:sz w:val="24"/>
          <w:szCs w:val="24"/>
        </w:rPr>
        <w:t xml:space="preserve"> to </w:t>
      </w:r>
      <w:proofErr w:type="spellStart"/>
      <w:r>
        <w:rPr>
          <w:rFonts w:ascii="Arial" w:hAnsi="Arial" w:cs="Arial"/>
          <w:sz w:val="24"/>
          <w:szCs w:val="24"/>
        </w:rPr>
        <w:t>Bongani</w:t>
      </w:r>
      <w:proofErr w:type="spellEnd"/>
      <w:r>
        <w:rPr>
          <w:rFonts w:ascii="Arial" w:hAnsi="Arial" w:cs="Arial"/>
          <w:sz w:val="24"/>
          <w:szCs w:val="24"/>
        </w:rPr>
        <w:t xml:space="preserve"> hospital for medical examination. He</w:t>
      </w:r>
      <w:r w:rsidR="001D48E8">
        <w:rPr>
          <w:rFonts w:ascii="Arial" w:hAnsi="Arial" w:cs="Arial"/>
          <w:sz w:val="24"/>
          <w:szCs w:val="24"/>
        </w:rPr>
        <w:t xml:space="preserve"> received the</w:t>
      </w:r>
      <w:r w:rsidR="001054B3">
        <w:rPr>
          <w:rFonts w:ascii="Arial" w:hAnsi="Arial" w:cs="Arial"/>
          <w:sz w:val="24"/>
          <w:szCs w:val="24"/>
        </w:rPr>
        <w:t xml:space="preserve"> </w:t>
      </w:r>
      <w:r w:rsidR="00172700" w:rsidRPr="00FE179C">
        <w:rPr>
          <w:rFonts w:ascii="Arial" w:hAnsi="Arial" w:cs="Arial"/>
          <w:color w:val="auto"/>
          <w:sz w:val="24"/>
          <w:szCs w:val="24"/>
        </w:rPr>
        <w:t xml:space="preserve">medical report </w:t>
      </w:r>
      <w:r w:rsidR="00172700">
        <w:rPr>
          <w:rFonts w:ascii="Arial" w:hAnsi="Arial" w:cs="Arial"/>
          <w:sz w:val="24"/>
          <w:szCs w:val="24"/>
        </w:rPr>
        <w:t>(</w:t>
      </w:r>
      <w:r w:rsidR="001D48E8">
        <w:rPr>
          <w:rFonts w:ascii="Arial" w:hAnsi="Arial" w:cs="Arial"/>
          <w:sz w:val="24"/>
          <w:szCs w:val="24"/>
        </w:rPr>
        <w:t>J-88</w:t>
      </w:r>
      <w:r w:rsidR="00172700">
        <w:rPr>
          <w:rFonts w:ascii="Arial" w:hAnsi="Arial" w:cs="Arial"/>
          <w:sz w:val="24"/>
          <w:szCs w:val="24"/>
        </w:rPr>
        <w:t>)</w:t>
      </w:r>
      <w:r w:rsidR="001D48E8">
        <w:rPr>
          <w:rFonts w:ascii="Arial" w:hAnsi="Arial" w:cs="Arial"/>
          <w:sz w:val="24"/>
          <w:szCs w:val="24"/>
        </w:rPr>
        <w:t xml:space="preserve"> that was admitted as</w:t>
      </w:r>
      <w:r>
        <w:rPr>
          <w:rFonts w:ascii="Arial" w:hAnsi="Arial" w:cs="Arial"/>
          <w:sz w:val="24"/>
          <w:szCs w:val="24"/>
        </w:rPr>
        <w:t xml:space="preserve"> </w:t>
      </w:r>
      <w:proofErr w:type="spellStart"/>
      <w:r>
        <w:rPr>
          <w:rFonts w:ascii="Arial" w:hAnsi="Arial" w:cs="Arial"/>
          <w:sz w:val="24"/>
          <w:szCs w:val="24"/>
        </w:rPr>
        <w:t>Exh</w:t>
      </w:r>
      <w:proofErr w:type="spellEnd"/>
      <w:r>
        <w:rPr>
          <w:rFonts w:ascii="Arial" w:hAnsi="Arial" w:cs="Arial"/>
          <w:sz w:val="24"/>
          <w:szCs w:val="24"/>
        </w:rPr>
        <w:t xml:space="preserve"> C as well as the sealed evidence collection kit with seal no. </w:t>
      </w:r>
      <w:r w:rsidR="001D48E8">
        <w:rPr>
          <w:rFonts w:ascii="Arial" w:hAnsi="Arial" w:cs="Arial"/>
          <w:b/>
          <w:sz w:val="24"/>
          <w:szCs w:val="24"/>
        </w:rPr>
        <w:t>09D1AA5452</w:t>
      </w:r>
      <w:r>
        <w:rPr>
          <w:rFonts w:ascii="Arial" w:hAnsi="Arial" w:cs="Arial"/>
          <w:sz w:val="24"/>
          <w:szCs w:val="24"/>
        </w:rPr>
        <w:t xml:space="preserve"> from </w:t>
      </w:r>
      <w:proofErr w:type="spellStart"/>
      <w:r>
        <w:rPr>
          <w:rFonts w:ascii="Arial" w:hAnsi="Arial" w:cs="Arial"/>
          <w:sz w:val="24"/>
          <w:szCs w:val="24"/>
        </w:rPr>
        <w:t>Sr</w:t>
      </w:r>
      <w:proofErr w:type="spellEnd"/>
      <w:r>
        <w:rPr>
          <w:rFonts w:ascii="Arial" w:hAnsi="Arial" w:cs="Arial"/>
          <w:sz w:val="24"/>
          <w:szCs w:val="24"/>
        </w:rPr>
        <w:t xml:space="preserve"> </w:t>
      </w:r>
      <w:proofErr w:type="spellStart"/>
      <w:r>
        <w:rPr>
          <w:rFonts w:ascii="Arial" w:hAnsi="Arial" w:cs="Arial"/>
          <w:sz w:val="24"/>
          <w:szCs w:val="24"/>
        </w:rPr>
        <w:t>Ceba</w:t>
      </w:r>
      <w:proofErr w:type="spellEnd"/>
      <w:r>
        <w:rPr>
          <w:rFonts w:ascii="Arial" w:hAnsi="Arial" w:cs="Arial"/>
          <w:sz w:val="24"/>
          <w:szCs w:val="24"/>
        </w:rPr>
        <w:t>.</w:t>
      </w:r>
      <w:r w:rsidR="00203A5D">
        <w:rPr>
          <w:rFonts w:ascii="Arial" w:hAnsi="Arial" w:cs="Arial"/>
          <w:sz w:val="24"/>
          <w:szCs w:val="24"/>
        </w:rPr>
        <w:t xml:space="preserve"> He kept the sealed evidence k</w:t>
      </w:r>
      <w:r w:rsidR="004C0CAE">
        <w:rPr>
          <w:rFonts w:ascii="Arial" w:hAnsi="Arial" w:cs="Arial"/>
          <w:sz w:val="24"/>
          <w:szCs w:val="24"/>
        </w:rPr>
        <w:t>it in his safe until it was submitted at</w:t>
      </w:r>
      <w:r w:rsidR="00203A5D">
        <w:rPr>
          <w:rFonts w:ascii="Arial" w:hAnsi="Arial" w:cs="Arial"/>
          <w:sz w:val="24"/>
          <w:szCs w:val="24"/>
        </w:rPr>
        <w:t xml:space="preserve"> the F</w:t>
      </w:r>
      <w:r w:rsidR="004C0CAE">
        <w:rPr>
          <w:rFonts w:ascii="Arial" w:hAnsi="Arial" w:cs="Arial"/>
          <w:sz w:val="24"/>
          <w:szCs w:val="24"/>
        </w:rPr>
        <w:t xml:space="preserve">orensic Science </w:t>
      </w:r>
      <w:r w:rsidR="00203A5D">
        <w:rPr>
          <w:rFonts w:ascii="Arial" w:hAnsi="Arial" w:cs="Arial"/>
          <w:sz w:val="24"/>
          <w:szCs w:val="24"/>
        </w:rPr>
        <w:t>L</w:t>
      </w:r>
      <w:r w:rsidR="004C0CAE">
        <w:rPr>
          <w:rFonts w:ascii="Arial" w:hAnsi="Arial" w:cs="Arial"/>
          <w:sz w:val="24"/>
          <w:szCs w:val="24"/>
        </w:rPr>
        <w:t xml:space="preserve">aboratory (FSL) in Pretoria on 25 April 2016 </w:t>
      </w:r>
      <w:r w:rsidR="00203A5D">
        <w:rPr>
          <w:rFonts w:ascii="Arial" w:hAnsi="Arial" w:cs="Arial"/>
          <w:sz w:val="24"/>
          <w:szCs w:val="24"/>
        </w:rPr>
        <w:t xml:space="preserve">and the acknowledgement of receipt from the FSL was admitted </w:t>
      </w:r>
      <w:r w:rsidR="00756048">
        <w:rPr>
          <w:rFonts w:ascii="Arial" w:hAnsi="Arial" w:cs="Arial"/>
          <w:sz w:val="24"/>
          <w:szCs w:val="24"/>
        </w:rPr>
        <w:t xml:space="preserve">later </w:t>
      </w:r>
      <w:r w:rsidR="00203A5D">
        <w:rPr>
          <w:rFonts w:ascii="Arial" w:hAnsi="Arial" w:cs="Arial"/>
          <w:sz w:val="24"/>
          <w:szCs w:val="24"/>
        </w:rPr>
        <w:t xml:space="preserve">as </w:t>
      </w:r>
      <w:proofErr w:type="spellStart"/>
      <w:r w:rsidR="00203A5D">
        <w:rPr>
          <w:rFonts w:ascii="Arial" w:hAnsi="Arial" w:cs="Arial"/>
          <w:sz w:val="24"/>
          <w:szCs w:val="24"/>
        </w:rPr>
        <w:t>Exh</w:t>
      </w:r>
      <w:proofErr w:type="spellEnd"/>
      <w:r w:rsidR="00203A5D">
        <w:rPr>
          <w:rFonts w:ascii="Arial" w:hAnsi="Arial" w:cs="Arial"/>
          <w:sz w:val="24"/>
          <w:szCs w:val="24"/>
        </w:rPr>
        <w:t xml:space="preserve"> JJ. During cross examination he confirmed that he made his statement pertaining to the chain of custody on 8 February 2023 after being approached by </w:t>
      </w:r>
      <w:proofErr w:type="spellStart"/>
      <w:r w:rsidR="00203A5D">
        <w:rPr>
          <w:rFonts w:ascii="Arial" w:hAnsi="Arial" w:cs="Arial"/>
          <w:sz w:val="24"/>
          <w:szCs w:val="24"/>
        </w:rPr>
        <w:t>Capt</w:t>
      </w:r>
      <w:proofErr w:type="spellEnd"/>
      <w:r w:rsidR="00203A5D">
        <w:rPr>
          <w:rFonts w:ascii="Arial" w:hAnsi="Arial" w:cs="Arial"/>
          <w:sz w:val="24"/>
          <w:szCs w:val="24"/>
        </w:rPr>
        <w:t xml:space="preserve"> Van der Merwe.</w:t>
      </w:r>
    </w:p>
    <w:p w:rsidR="00756048" w:rsidRDefault="00756048"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p w:rsidR="00756048" w:rsidRDefault="00756048"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8</w:t>
      </w:r>
      <w:r>
        <w:rPr>
          <w:rFonts w:ascii="Arial" w:hAnsi="Arial" w:cs="Arial"/>
          <w:sz w:val="24"/>
          <w:szCs w:val="24"/>
        </w:rPr>
        <w:t xml:space="preserve">] </w:t>
      </w:r>
      <w:r w:rsidR="00EB3C37">
        <w:rPr>
          <w:rFonts w:ascii="Arial" w:hAnsi="Arial" w:cs="Arial"/>
          <w:sz w:val="24"/>
          <w:szCs w:val="24"/>
        </w:rPr>
        <w:t xml:space="preserve">    </w:t>
      </w:r>
      <w:proofErr w:type="spellStart"/>
      <w:r w:rsidR="00EB4192" w:rsidRPr="00EB4192">
        <w:rPr>
          <w:rFonts w:ascii="Arial" w:hAnsi="Arial" w:cs="Arial"/>
          <w:sz w:val="24"/>
          <w:szCs w:val="24"/>
        </w:rPr>
        <w:t>Sgt</w:t>
      </w:r>
      <w:proofErr w:type="spellEnd"/>
      <w:r w:rsidR="00EB4192" w:rsidRPr="00EB4192">
        <w:rPr>
          <w:rFonts w:ascii="Arial" w:hAnsi="Arial" w:cs="Arial"/>
          <w:sz w:val="24"/>
          <w:szCs w:val="24"/>
        </w:rPr>
        <w:t xml:space="preserve"> </w:t>
      </w:r>
      <w:proofErr w:type="spellStart"/>
      <w:r w:rsidR="00EB4192" w:rsidRPr="00EB4192">
        <w:rPr>
          <w:rFonts w:ascii="Arial" w:hAnsi="Arial" w:cs="Arial"/>
          <w:sz w:val="24"/>
          <w:szCs w:val="24"/>
        </w:rPr>
        <w:t>Nomthandazo</w:t>
      </w:r>
      <w:proofErr w:type="spellEnd"/>
      <w:r w:rsidR="00EB4192" w:rsidRPr="00EB4192">
        <w:rPr>
          <w:rFonts w:ascii="Arial" w:hAnsi="Arial" w:cs="Arial"/>
          <w:sz w:val="24"/>
          <w:szCs w:val="24"/>
        </w:rPr>
        <w:t xml:space="preserve"> </w:t>
      </w:r>
      <w:proofErr w:type="spellStart"/>
      <w:r w:rsidR="00EB4192" w:rsidRPr="00EB4192">
        <w:rPr>
          <w:rFonts w:ascii="Arial" w:hAnsi="Arial" w:cs="Arial"/>
          <w:sz w:val="24"/>
          <w:szCs w:val="24"/>
        </w:rPr>
        <w:t>Mtengwane</w:t>
      </w:r>
      <w:proofErr w:type="spellEnd"/>
      <w:r w:rsidR="00EB4192" w:rsidRPr="00EB4192">
        <w:rPr>
          <w:rFonts w:ascii="Arial" w:hAnsi="Arial" w:cs="Arial"/>
          <w:sz w:val="24"/>
          <w:szCs w:val="24"/>
        </w:rPr>
        <w:t xml:space="preserve"> </w:t>
      </w:r>
      <w:r w:rsidR="0014517D">
        <w:rPr>
          <w:rFonts w:ascii="Arial" w:hAnsi="Arial" w:cs="Arial"/>
          <w:sz w:val="24"/>
          <w:szCs w:val="24"/>
        </w:rPr>
        <w:t>(</w:t>
      </w:r>
      <w:proofErr w:type="spellStart"/>
      <w:r w:rsidR="0014517D">
        <w:rPr>
          <w:rFonts w:ascii="Arial" w:hAnsi="Arial" w:cs="Arial"/>
          <w:sz w:val="24"/>
          <w:szCs w:val="24"/>
        </w:rPr>
        <w:t>Mtengwane</w:t>
      </w:r>
      <w:proofErr w:type="spellEnd"/>
      <w:r w:rsidR="0014517D">
        <w:rPr>
          <w:rFonts w:ascii="Arial" w:hAnsi="Arial" w:cs="Arial"/>
          <w:sz w:val="24"/>
          <w:szCs w:val="24"/>
        </w:rPr>
        <w:t xml:space="preserve">) </w:t>
      </w:r>
      <w:r w:rsidR="00EB4192">
        <w:rPr>
          <w:rFonts w:ascii="Arial" w:hAnsi="Arial" w:cs="Arial"/>
          <w:sz w:val="24"/>
          <w:szCs w:val="24"/>
        </w:rPr>
        <w:t>a police officer who</w:t>
      </w:r>
      <w:r w:rsidR="00EB4192" w:rsidRPr="00EB4192">
        <w:rPr>
          <w:rFonts w:ascii="Arial" w:hAnsi="Arial" w:cs="Arial"/>
          <w:sz w:val="24"/>
          <w:szCs w:val="24"/>
        </w:rPr>
        <w:t xml:space="preserve"> used to be at</w:t>
      </w:r>
      <w:r w:rsidR="00EB4192">
        <w:rPr>
          <w:rFonts w:ascii="Arial" w:hAnsi="Arial" w:cs="Arial"/>
          <w:sz w:val="24"/>
          <w:szCs w:val="24"/>
        </w:rPr>
        <w:t>tached to the Welkom FCS Unit testified that o</w:t>
      </w:r>
      <w:r w:rsidR="00EB4192" w:rsidRPr="00EB4192">
        <w:rPr>
          <w:rFonts w:ascii="Arial" w:hAnsi="Arial" w:cs="Arial"/>
          <w:sz w:val="24"/>
          <w:szCs w:val="24"/>
        </w:rPr>
        <w:t>n 10 July 2017</w:t>
      </w:r>
      <w:r w:rsidR="0014517D">
        <w:rPr>
          <w:rFonts w:ascii="Arial" w:hAnsi="Arial" w:cs="Arial"/>
          <w:sz w:val="24"/>
          <w:szCs w:val="24"/>
        </w:rPr>
        <w:t xml:space="preserve"> she received the J-88</w:t>
      </w:r>
      <w:r w:rsidR="00EB4192" w:rsidRPr="00EB4192">
        <w:rPr>
          <w:rFonts w:ascii="Arial" w:hAnsi="Arial" w:cs="Arial"/>
          <w:sz w:val="24"/>
          <w:szCs w:val="24"/>
        </w:rPr>
        <w:t xml:space="preserve"> (</w:t>
      </w:r>
      <w:proofErr w:type="spellStart"/>
      <w:r w:rsidR="00EB4192" w:rsidRPr="00EB4192">
        <w:rPr>
          <w:rFonts w:ascii="Arial" w:hAnsi="Arial" w:cs="Arial"/>
          <w:sz w:val="24"/>
          <w:szCs w:val="24"/>
        </w:rPr>
        <w:t>ie</w:t>
      </w:r>
      <w:proofErr w:type="spellEnd"/>
      <w:r w:rsidR="00EB4192" w:rsidRPr="00EB4192">
        <w:rPr>
          <w:rFonts w:ascii="Arial" w:hAnsi="Arial" w:cs="Arial"/>
          <w:sz w:val="24"/>
          <w:szCs w:val="24"/>
        </w:rPr>
        <w:t xml:space="preserve">, </w:t>
      </w:r>
      <w:proofErr w:type="spellStart"/>
      <w:r w:rsidR="00EB4192" w:rsidRPr="00EB4192">
        <w:rPr>
          <w:rFonts w:ascii="Arial" w:hAnsi="Arial" w:cs="Arial"/>
          <w:sz w:val="24"/>
          <w:szCs w:val="24"/>
        </w:rPr>
        <w:t>Exh</w:t>
      </w:r>
      <w:proofErr w:type="spellEnd"/>
      <w:r w:rsidR="00EB4192" w:rsidRPr="00EB4192">
        <w:rPr>
          <w:rFonts w:ascii="Arial" w:hAnsi="Arial" w:cs="Arial"/>
          <w:sz w:val="24"/>
          <w:szCs w:val="24"/>
        </w:rPr>
        <w:t xml:space="preserve"> N) of the complainant in respect of counts 5 and 6 as she was the then </w:t>
      </w:r>
      <w:r w:rsidR="0014517D">
        <w:rPr>
          <w:rFonts w:ascii="Arial" w:hAnsi="Arial" w:cs="Arial"/>
          <w:sz w:val="24"/>
          <w:szCs w:val="24"/>
        </w:rPr>
        <w:t>investigating Officer (</w:t>
      </w:r>
      <w:r w:rsidR="00EB4192" w:rsidRPr="00EB4192">
        <w:rPr>
          <w:rFonts w:ascii="Arial" w:hAnsi="Arial" w:cs="Arial"/>
          <w:sz w:val="24"/>
          <w:szCs w:val="24"/>
        </w:rPr>
        <w:t>I/O</w:t>
      </w:r>
      <w:r w:rsidR="0014517D">
        <w:rPr>
          <w:rFonts w:ascii="Arial" w:hAnsi="Arial" w:cs="Arial"/>
          <w:sz w:val="24"/>
          <w:szCs w:val="24"/>
        </w:rPr>
        <w:t>)</w:t>
      </w:r>
      <w:r w:rsidR="00EB4192" w:rsidRPr="00EB4192">
        <w:rPr>
          <w:rFonts w:ascii="Arial" w:hAnsi="Arial" w:cs="Arial"/>
          <w:sz w:val="24"/>
          <w:szCs w:val="24"/>
        </w:rPr>
        <w:t xml:space="preserve"> of </w:t>
      </w:r>
      <w:proofErr w:type="spellStart"/>
      <w:r w:rsidR="00EB4192" w:rsidRPr="00EB4192">
        <w:rPr>
          <w:rFonts w:ascii="Arial" w:hAnsi="Arial" w:cs="Arial"/>
          <w:sz w:val="24"/>
          <w:szCs w:val="24"/>
        </w:rPr>
        <w:t>Bothaville</w:t>
      </w:r>
      <w:proofErr w:type="spellEnd"/>
      <w:r w:rsidR="00EB4192" w:rsidRPr="00EB4192">
        <w:rPr>
          <w:rFonts w:ascii="Arial" w:hAnsi="Arial" w:cs="Arial"/>
          <w:sz w:val="24"/>
          <w:szCs w:val="24"/>
        </w:rPr>
        <w:t xml:space="preserve"> CAS 94-10-2019. There were 2 su</w:t>
      </w:r>
      <w:r w:rsidR="00193741">
        <w:rPr>
          <w:rFonts w:ascii="Arial" w:hAnsi="Arial" w:cs="Arial"/>
          <w:sz w:val="24"/>
          <w:szCs w:val="24"/>
        </w:rPr>
        <w:t>s</w:t>
      </w:r>
      <w:r w:rsidR="005E3890">
        <w:rPr>
          <w:rFonts w:ascii="Arial" w:hAnsi="Arial" w:cs="Arial"/>
          <w:sz w:val="24"/>
          <w:szCs w:val="24"/>
        </w:rPr>
        <w:t xml:space="preserve">pects that were arrested in </w:t>
      </w:r>
      <w:r w:rsidR="005E3890" w:rsidRPr="00FE179C">
        <w:rPr>
          <w:rFonts w:ascii="Arial" w:hAnsi="Arial" w:cs="Arial"/>
          <w:color w:val="auto"/>
          <w:sz w:val="24"/>
          <w:szCs w:val="24"/>
        </w:rPr>
        <w:t>the</w:t>
      </w:r>
      <w:r w:rsidR="00193741">
        <w:rPr>
          <w:rFonts w:ascii="Arial" w:hAnsi="Arial" w:cs="Arial"/>
          <w:sz w:val="24"/>
          <w:szCs w:val="24"/>
        </w:rPr>
        <w:t xml:space="preserve"> matter</w:t>
      </w:r>
      <w:r w:rsidR="00EB4192" w:rsidRPr="00EB4192">
        <w:rPr>
          <w:rFonts w:ascii="Arial" w:hAnsi="Arial" w:cs="Arial"/>
          <w:sz w:val="24"/>
          <w:szCs w:val="24"/>
        </w:rPr>
        <w:t xml:space="preserve"> of which </w:t>
      </w:r>
      <w:r w:rsidR="00193741">
        <w:rPr>
          <w:rFonts w:ascii="Arial" w:hAnsi="Arial" w:cs="Arial"/>
          <w:sz w:val="24"/>
          <w:szCs w:val="24"/>
        </w:rPr>
        <w:t xml:space="preserve">one </w:t>
      </w:r>
      <w:r w:rsidR="00EB4192" w:rsidRPr="00EB4192">
        <w:rPr>
          <w:rFonts w:ascii="Arial" w:hAnsi="Arial" w:cs="Arial"/>
          <w:sz w:val="24"/>
          <w:szCs w:val="24"/>
        </w:rPr>
        <w:t>was the accused in this case even though the case was later withdrawn. She wrote a covering letter dated 20 November 2019 to the FSL</w:t>
      </w:r>
      <w:r w:rsidR="004C0CAE">
        <w:rPr>
          <w:rFonts w:ascii="Arial" w:hAnsi="Arial" w:cs="Arial"/>
          <w:sz w:val="24"/>
          <w:szCs w:val="24"/>
        </w:rPr>
        <w:t xml:space="preserve"> </w:t>
      </w:r>
      <w:r w:rsidR="00EB4192" w:rsidRPr="00EB4192">
        <w:rPr>
          <w:rFonts w:ascii="Arial" w:hAnsi="Arial" w:cs="Arial"/>
          <w:sz w:val="24"/>
          <w:szCs w:val="24"/>
        </w:rPr>
        <w:t xml:space="preserve">sending through </w:t>
      </w:r>
      <w:r w:rsidR="00193741">
        <w:rPr>
          <w:rFonts w:ascii="Arial" w:hAnsi="Arial" w:cs="Arial"/>
          <w:sz w:val="24"/>
          <w:szCs w:val="24"/>
        </w:rPr>
        <w:t xml:space="preserve">the </w:t>
      </w:r>
      <w:r w:rsidR="00EB4192" w:rsidRPr="00EB4192">
        <w:rPr>
          <w:rFonts w:ascii="Arial" w:hAnsi="Arial" w:cs="Arial"/>
          <w:sz w:val="24"/>
          <w:szCs w:val="24"/>
        </w:rPr>
        <w:t xml:space="preserve">buccal samples that were taken from the accused by one </w:t>
      </w:r>
      <w:proofErr w:type="spellStart"/>
      <w:r w:rsidR="00EB4192" w:rsidRPr="00EB4192">
        <w:rPr>
          <w:rFonts w:ascii="Arial" w:hAnsi="Arial" w:cs="Arial"/>
          <w:sz w:val="24"/>
          <w:szCs w:val="24"/>
        </w:rPr>
        <w:t>Sgt</w:t>
      </w:r>
      <w:proofErr w:type="spellEnd"/>
      <w:r w:rsidR="00EB4192" w:rsidRPr="00EB4192">
        <w:rPr>
          <w:rFonts w:ascii="Arial" w:hAnsi="Arial" w:cs="Arial"/>
          <w:sz w:val="24"/>
          <w:szCs w:val="24"/>
        </w:rPr>
        <w:t xml:space="preserve"> </w:t>
      </w:r>
      <w:proofErr w:type="spellStart"/>
      <w:r w:rsidR="00EB4192" w:rsidRPr="00EB4192">
        <w:rPr>
          <w:rFonts w:ascii="Arial" w:hAnsi="Arial" w:cs="Arial"/>
          <w:sz w:val="24"/>
          <w:szCs w:val="24"/>
        </w:rPr>
        <w:t>Lebone</w:t>
      </w:r>
      <w:proofErr w:type="spellEnd"/>
      <w:r w:rsidR="008E63DD">
        <w:rPr>
          <w:rFonts w:ascii="Arial" w:hAnsi="Arial" w:cs="Arial"/>
          <w:sz w:val="24"/>
          <w:szCs w:val="24"/>
        </w:rPr>
        <w:t xml:space="preserve"> (</w:t>
      </w:r>
      <w:proofErr w:type="spellStart"/>
      <w:r w:rsidR="008E63DD">
        <w:rPr>
          <w:rFonts w:ascii="Arial" w:hAnsi="Arial" w:cs="Arial"/>
          <w:sz w:val="24"/>
          <w:szCs w:val="24"/>
        </w:rPr>
        <w:t>Lebone</w:t>
      </w:r>
      <w:proofErr w:type="spellEnd"/>
      <w:r w:rsidR="008E63DD">
        <w:rPr>
          <w:rFonts w:ascii="Arial" w:hAnsi="Arial" w:cs="Arial"/>
          <w:sz w:val="24"/>
          <w:szCs w:val="24"/>
        </w:rPr>
        <w:t>)</w:t>
      </w:r>
      <w:r w:rsidR="00EB4192" w:rsidRPr="00EB4192">
        <w:rPr>
          <w:rFonts w:ascii="Arial" w:hAnsi="Arial" w:cs="Arial"/>
          <w:sz w:val="24"/>
          <w:szCs w:val="24"/>
        </w:rPr>
        <w:t xml:space="preserve">. The covering letter was </w:t>
      </w:r>
      <w:r w:rsidR="00193741">
        <w:rPr>
          <w:rFonts w:ascii="Arial" w:hAnsi="Arial" w:cs="Arial"/>
          <w:sz w:val="24"/>
          <w:szCs w:val="24"/>
        </w:rPr>
        <w:t xml:space="preserve">later </w:t>
      </w:r>
      <w:r w:rsidR="00EB4192" w:rsidRPr="00EB4192">
        <w:rPr>
          <w:rFonts w:ascii="Arial" w:hAnsi="Arial" w:cs="Arial"/>
          <w:sz w:val="24"/>
          <w:szCs w:val="24"/>
        </w:rPr>
        <w:t xml:space="preserve">marked </w:t>
      </w:r>
      <w:proofErr w:type="spellStart"/>
      <w:r w:rsidR="00EB4192" w:rsidRPr="00EB4192">
        <w:rPr>
          <w:rFonts w:ascii="Arial" w:hAnsi="Arial" w:cs="Arial"/>
          <w:sz w:val="24"/>
          <w:szCs w:val="24"/>
        </w:rPr>
        <w:t>Exh</w:t>
      </w:r>
      <w:proofErr w:type="spellEnd"/>
      <w:r w:rsidR="00EB4192" w:rsidRPr="00EB4192">
        <w:rPr>
          <w:rFonts w:ascii="Arial" w:hAnsi="Arial" w:cs="Arial"/>
          <w:sz w:val="24"/>
          <w:szCs w:val="24"/>
        </w:rPr>
        <w:t xml:space="preserve"> KK and the accused’s DNA reference </w:t>
      </w:r>
      <w:r w:rsidR="004C0CAE">
        <w:rPr>
          <w:rFonts w:ascii="Arial" w:hAnsi="Arial" w:cs="Arial"/>
          <w:sz w:val="24"/>
          <w:szCs w:val="24"/>
        </w:rPr>
        <w:t xml:space="preserve">sample </w:t>
      </w:r>
      <w:r w:rsidR="00EB4192" w:rsidRPr="00EB4192">
        <w:rPr>
          <w:rFonts w:ascii="Arial" w:hAnsi="Arial" w:cs="Arial"/>
          <w:sz w:val="24"/>
          <w:szCs w:val="24"/>
        </w:rPr>
        <w:t xml:space="preserve">was earlier admitted as </w:t>
      </w:r>
      <w:proofErr w:type="spellStart"/>
      <w:r w:rsidR="00EB4192" w:rsidRPr="00EB4192">
        <w:rPr>
          <w:rFonts w:ascii="Arial" w:hAnsi="Arial" w:cs="Arial"/>
          <w:sz w:val="24"/>
          <w:szCs w:val="24"/>
        </w:rPr>
        <w:t>Exh</w:t>
      </w:r>
      <w:proofErr w:type="spellEnd"/>
      <w:r w:rsidR="00EB4192" w:rsidRPr="00EB4192">
        <w:rPr>
          <w:rFonts w:ascii="Arial" w:hAnsi="Arial" w:cs="Arial"/>
          <w:sz w:val="24"/>
          <w:szCs w:val="24"/>
        </w:rPr>
        <w:t xml:space="preserve"> P. When these were sent to the laboratory the accused’s buccal sample was sealed as per seal no. </w:t>
      </w:r>
      <w:r w:rsidR="00EB4192" w:rsidRPr="0014517D">
        <w:rPr>
          <w:rFonts w:ascii="Arial" w:hAnsi="Arial" w:cs="Arial"/>
          <w:b/>
          <w:sz w:val="24"/>
          <w:szCs w:val="24"/>
        </w:rPr>
        <w:t>18DBAA192</w:t>
      </w:r>
      <w:r w:rsidR="00193741" w:rsidRPr="0014517D">
        <w:rPr>
          <w:rFonts w:ascii="Arial" w:hAnsi="Arial" w:cs="Arial"/>
          <w:b/>
          <w:sz w:val="24"/>
          <w:szCs w:val="24"/>
        </w:rPr>
        <w:t>9</w:t>
      </w:r>
      <w:r w:rsidR="00193741">
        <w:rPr>
          <w:rFonts w:ascii="Arial" w:hAnsi="Arial" w:cs="Arial"/>
          <w:sz w:val="24"/>
          <w:szCs w:val="24"/>
        </w:rPr>
        <w:t xml:space="preserve"> of which it was contained in a</w:t>
      </w:r>
      <w:r w:rsidR="00EB4192" w:rsidRPr="00EB4192">
        <w:rPr>
          <w:rFonts w:ascii="Arial" w:hAnsi="Arial" w:cs="Arial"/>
          <w:sz w:val="24"/>
          <w:szCs w:val="24"/>
        </w:rPr>
        <w:t>n evidence bag with seal no. PA4003835543. The acknowledgement of receipt from the lab</w:t>
      </w:r>
      <w:r w:rsidR="004C0CAE">
        <w:rPr>
          <w:rFonts w:ascii="Arial" w:hAnsi="Arial" w:cs="Arial"/>
          <w:sz w:val="24"/>
          <w:szCs w:val="24"/>
        </w:rPr>
        <w:t>oratory</w:t>
      </w:r>
      <w:r w:rsidR="00EB4192" w:rsidRPr="00EB4192">
        <w:rPr>
          <w:rFonts w:ascii="Arial" w:hAnsi="Arial" w:cs="Arial"/>
          <w:sz w:val="24"/>
          <w:szCs w:val="24"/>
        </w:rPr>
        <w:t xml:space="preserve"> was admitted as </w:t>
      </w:r>
      <w:proofErr w:type="spellStart"/>
      <w:r w:rsidR="00EB4192" w:rsidRPr="00EB4192">
        <w:rPr>
          <w:rFonts w:ascii="Arial" w:hAnsi="Arial" w:cs="Arial"/>
          <w:sz w:val="24"/>
          <w:szCs w:val="24"/>
        </w:rPr>
        <w:t>Exh</w:t>
      </w:r>
      <w:proofErr w:type="spellEnd"/>
      <w:r w:rsidR="00EB4192" w:rsidRPr="00EB4192">
        <w:rPr>
          <w:rFonts w:ascii="Arial" w:hAnsi="Arial" w:cs="Arial"/>
          <w:sz w:val="24"/>
          <w:szCs w:val="24"/>
        </w:rPr>
        <w:t xml:space="preserve"> LL. During cross examination she confirmed that she was not present when the said buccal sample was taken from the accused.</w:t>
      </w:r>
      <w:r w:rsidR="004C0CAE">
        <w:rPr>
          <w:rFonts w:ascii="Arial" w:hAnsi="Arial" w:cs="Arial"/>
          <w:sz w:val="24"/>
          <w:szCs w:val="24"/>
        </w:rPr>
        <w:t xml:space="preserve"> </w:t>
      </w:r>
    </w:p>
    <w:p w:rsidR="009309D4" w:rsidRDefault="009309D4"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p w:rsidR="009309D4" w:rsidRDefault="009309D4"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sz w:val="24"/>
          <w:szCs w:val="24"/>
        </w:rPr>
      </w:pPr>
      <w:r w:rsidRPr="009309D4">
        <w:rPr>
          <w:rFonts w:ascii="Arial" w:hAnsi="Arial" w:cs="Arial"/>
          <w:b/>
          <w:sz w:val="24"/>
          <w:szCs w:val="24"/>
        </w:rPr>
        <w:t>COUNT 2</w:t>
      </w:r>
      <w:r w:rsidR="00203A5D" w:rsidRPr="009309D4">
        <w:rPr>
          <w:rFonts w:ascii="Arial" w:hAnsi="Arial" w:cs="Arial"/>
          <w:b/>
          <w:sz w:val="24"/>
          <w:szCs w:val="24"/>
        </w:rPr>
        <w:t xml:space="preserve"> </w:t>
      </w:r>
      <w:r w:rsidR="00CC6B1A" w:rsidRPr="009309D4">
        <w:rPr>
          <w:rFonts w:ascii="Arial" w:hAnsi="Arial" w:cs="Arial"/>
          <w:b/>
          <w:sz w:val="24"/>
          <w:szCs w:val="24"/>
        </w:rPr>
        <w:t xml:space="preserve"> </w:t>
      </w:r>
    </w:p>
    <w:p w:rsidR="00F76B55" w:rsidRPr="009309D4" w:rsidRDefault="00825321" w:rsidP="0005125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color w:val="242121"/>
          <w:sz w:val="24"/>
          <w:szCs w:val="24"/>
          <w:shd w:val="clear" w:color="auto" w:fill="FFFFFF"/>
        </w:rPr>
      </w:pPr>
      <w:r w:rsidRPr="009309D4">
        <w:rPr>
          <w:rFonts w:ascii="Arial" w:hAnsi="Arial" w:cs="Arial"/>
          <w:b/>
          <w:sz w:val="24"/>
          <w:szCs w:val="24"/>
        </w:rPr>
        <w:t xml:space="preserve">    </w:t>
      </w:r>
      <w:r w:rsidRPr="009309D4">
        <w:rPr>
          <w:rFonts w:ascii="Arial" w:hAnsi="Arial" w:cs="Arial"/>
          <w:b/>
          <w:sz w:val="24"/>
          <w:szCs w:val="24"/>
        </w:rPr>
        <w:tab/>
        <w:t xml:space="preserve"> </w:t>
      </w:r>
      <w:r w:rsidR="00EC1B8A" w:rsidRPr="009309D4">
        <w:rPr>
          <w:rFonts w:ascii="Arial" w:hAnsi="Arial" w:cs="Arial"/>
          <w:b/>
          <w:sz w:val="24"/>
          <w:szCs w:val="24"/>
        </w:rPr>
        <w:t xml:space="preserve"> </w:t>
      </w:r>
      <w:r w:rsidR="00A926E6" w:rsidRPr="009309D4">
        <w:rPr>
          <w:rFonts w:ascii="Arial" w:hAnsi="Arial" w:cs="Arial"/>
          <w:b/>
          <w:sz w:val="24"/>
          <w:szCs w:val="24"/>
        </w:rPr>
        <w:tab/>
      </w:r>
      <w:r w:rsidR="00953E54" w:rsidRPr="009309D4">
        <w:rPr>
          <w:rFonts w:ascii="Arial" w:hAnsi="Arial" w:cs="Arial"/>
          <w:b/>
          <w:sz w:val="24"/>
          <w:szCs w:val="24"/>
        </w:rPr>
        <w:t xml:space="preserve"> </w:t>
      </w:r>
    </w:p>
    <w:p w:rsidR="003A59D5"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[9</w:t>
      </w:r>
      <w:r w:rsidR="00CF4505" w:rsidRPr="006E1CD5">
        <w:rPr>
          <w:rFonts w:ascii="Arial" w:hAnsi="Arial" w:cs="Arial"/>
          <w:sz w:val="24"/>
          <w:szCs w:val="24"/>
        </w:rPr>
        <w:t xml:space="preserve">] </w:t>
      </w:r>
      <w:r w:rsidR="00165B59">
        <w:rPr>
          <w:rFonts w:ascii="Arial" w:hAnsi="Arial" w:cs="Arial"/>
          <w:sz w:val="24"/>
          <w:szCs w:val="24"/>
        </w:rPr>
        <w:tab/>
      </w:r>
      <w:r w:rsidR="00825321">
        <w:rPr>
          <w:rFonts w:ascii="Arial" w:hAnsi="Arial" w:cs="Arial"/>
          <w:sz w:val="24"/>
          <w:szCs w:val="24"/>
        </w:rPr>
        <w:t>The com</w:t>
      </w:r>
      <w:r w:rsidR="009309D4">
        <w:rPr>
          <w:rFonts w:ascii="Arial" w:hAnsi="Arial" w:cs="Arial"/>
          <w:sz w:val="24"/>
          <w:szCs w:val="24"/>
        </w:rPr>
        <w:t>plainant</w:t>
      </w:r>
      <w:r w:rsidR="00825321">
        <w:rPr>
          <w:rFonts w:ascii="Arial" w:hAnsi="Arial" w:cs="Arial"/>
          <w:sz w:val="24"/>
          <w:szCs w:val="24"/>
        </w:rPr>
        <w:t xml:space="preserve"> Ms MMP testified that she lives at </w:t>
      </w:r>
      <w:proofErr w:type="spellStart"/>
      <w:r w:rsidR="00825321">
        <w:rPr>
          <w:rFonts w:ascii="Arial" w:hAnsi="Arial" w:cs="Arial"/>
          <w:sz w:val="24"/>
          <w:szCs w:val="24"/>
        </w:rPr>
        <w:t>Kgotsong</w:t>
      </w:r>
      <w:proofErr w:type="spellEnd"/>
      <w:r w:rsidR="00825321">
        <w:rPr>
          <w:rFonts w:ascii="Arial" w:hAnsi="Arial" w:cs="Arial"/>
          <w:sz w:val="24"/>
          <w:szCs w:val="24"/>
        </w:rPr>
        <w:t xml:space="preserve">, </w:t>
      </w:r>
      <w:proofErr w:type="spellStart"/>
      <w:r w:rsidR="00825321">
        <w:rPr>
          <w:rFonts w:ascii="Arial" w:hAnsi="Arial" w:cs="Arial"/>
          <w:sz w:val="24"/>
          <w:szCs w:val="24"/>
        </w:rPr>
        <w:t>Bothaville</w:t>
      </w:r>
      <w:proofErr w:type="spellEnd"/>
      <w:r w:rsidR="00825321">
        <w:rPr>
          <w:rFonts w:ascii="Arial" w:hAnsi="Arial" w:cs="Arial"/>
          <w:sz w:val="24"/>
          <w:szCs w:val="24"/>
        </w:rPr>
        <w:t xml:space="preserve">. </w:t>
      </w:r>
      <w:r w:rsidR="003A59D5">
        <w:rPr>
          <w:rFonts w:ascii="Arial" w:hAnsi="Arial" w:cs="Arial"/>
          <w:sz w:val="24"/>
          <w:szCs w:val="24"/>
        </w:rPr>
        <w:t>During the early hours of</w:t>
      </w:r>
      <w:r w:rsidR="006B1CAD">
        <w:rPr>
          <w:rFonts w:ascii="Arial" w:hAnsi="Arial" w:cs="Arial"/>
          <w:sz w:val="24"/>
          <w:szCs w:val="24"/>
        </w:rPr>
        <w:t xml:space="preserve"> 9 July 2017 </w:t>
      </w:r>
      <w:r w:rsidR="003A59D5">
        <w:rPr>
          <w:rFonts w:ascii="Arial" w:hAnsi="Arial" w:cs="Arial"/>
          <w:sz w:val="24"/>
          <w:szCs w:val="24"/>
        </w:rPr>
        <w:t xml:space="preserve">just before 3h00 she was going home coming from </w:t>
      </w:r>
      <w:proofErr w:type="spellStart"/>
      <w:r w:rsidR="003A59D5">
        <w:rPr>
          <w:rFonts w:ascii="Arial" w:hAnsi="Arial" w:cs="Arial"/>
          <w:sz w:val="24"/>
          <w:szCs w:val="24"/>
        </w:rPr>
        <w:t>Dipiding</w:t>
      </w:r>
      <w:proofErr w:type="spellEnd"/>
      <w:r w:rsidR="003A59D5">
        <w:rPr>
          <w:rFonts w:ascii="Arial" w:hAnsi="Arial" w:cs="Arial"/>
          <w:sz w:val="24"/>
          <w:szCs w:val="24"/>
        </w:rPr>
        <w:t xml:space="preserve"> tavern with her cousin </w:t>
      </w:r>
      <w:r w:rsidR="0014517D">
        <w:rPr>
          <w:rFonts w:ascii="Arial" w:hAnsi="Arial" w:cs="Arial"/>
          <w:sz w:val="24"/>
          <w:szCs w:val="24"/>
        </w:rPr>
        <w:t>PL</w:t>
      </w:r>
      <w:r w:rsidR="003A59D5">
        <w:rPr>
          <w:rFonts w:ascii="Arial" w:hAnsi="Arial" w:cs="Arial"/>
          <w:sz w:val="24"/>
          <w:szCs w:val="24"/>
        </w:rPr>
        <w:t xml:space="preserve">. An unknown man whose face </w:t>
      </w:r>
      <w:r w:rsidR="003A59D5">
        <w:rPr>
          <w:rFonts w:ascii="Arial" w:hAnsi="Arial" w:cs="Arial"/>
          <w:sz w:val="24"/>
          <w:szCs w:val="24"/>
        </w:rPr>
        <w:lastRenderedPageBreak/>
        <w:t>was masked appeared and chased them. M</w:t>
      </w:r>
      <w:r w:rsidR="009309D4">
        <w:rPr>
          <w:rFonts w:ascii="Arial" w:hAnsi="Arial" w:cs="Arial"/>
          <w:sz w:val="24"/>
          <w:szCs w:val="24"/>
        </w:rPr>
        <w:t>MP</w:t>
      </w:r>
      <w:r w:rsidR="003A59D5">
        <w:rPr>
          <w:rFonts w:ascii="Arial" w:hAnsi="Arial" w:cs="Arial"/>
          <w:sz w:val="24"/>
          <w:szCs w:val="24"/>
        </w:rPr>
        <w:t xml:space="preserve"> tripped and fell and the man </w:t>
      </w:r>
      <w:r w:rsidR="0014517D">
        <w:rPr>
          <w:rFonts w:ascii="Arial" w:hAnsi="Arial" w:cs="Arial"/>
          <w:sz w:val="24"/>
          <w:szCs w:val="24"/>
        </w:rPr>
        <w:t>caught up with her whilst PL</w:t>
      </w:r>
      <w:r w:rsidR="003A59D5">
        <w:rPr>
          <w:rFonts w:ascii="Arial" w:hAnsi="Arial" w:cs="Arial"/>
          <w:sz w:val="24"/>
          <w:szCs w:val="24"/>
        </w:rPr>
        <w:t xml:space="preserve"> successfully ran away. The man put a knife on </w:t>
      </w:r>
      <w:r w:rsidR="009309D4">
        <w:rPr>
          <w:rFonts w:ascii="Arial" w:hAnsi="Arial" w:cs="Arial"/>
          <w:sz w:val="24"/>
          <w:szCs w:val="24"/>
        </w:rPr>
        <w:t>her</w:t>
      </w:r>
      <w:r w:rsidR="003A59D5">
        <w:rPr>
          <w:rFonts w:ascii="Arial" w:hAnsi="Arial" w:cs="Arial"/>
          <w:sz w:val="24"/>
          <w:szCs w:val="24"/>
        </w:rPr>
        <w:t xml:space="preserve"> ribs and undressed her leggings and </w:t>
      </w:r>
      <w:r w:rsidR="00EB3C37" w:rsidRPr="00CA4776">
        <w:rPr>
          <w:rFonts w:ascii="Arial" w:hAnsi="Arial" w:cs="Arial"/>
          <w:sz w:val="24"/>
          <w:szCs w:val="24"/>
        </w:rPr>
        <w:t>panties</w:t>
      </w:r>
      <w:r w:rsidR="003A59D5" w:rsidRPr="00CA4776">
        <w:rPr>
          <w:rFonts w:ascii="Arial" w:hAnsi="Arial" w:cs="Arial"/>
          <w:sz w:val="24"/>
          <w:szCs w:val="24"/>
        </w:rPr>
        <w:t xml:space="preserve"> </w:t>
      </w:r>
      <w:r w:rsidR="003A59D5">
        <w:rPr>
          <w:rFonts w:ascii="Arial" w:hAnsi="Arial" w:cs="Arial"/>
          <w:sz w:val="24"/>
          <w:szCs w:val="24"/>
        </w:rPr>
        <w:t xml:space="preserve">and inserted his penis into her vagina </w:t>
      </w:r>
      <w:r w:rsidR="009309D4">
        <w:rPr>
          <w:rFonts w:ascii="Arial" w:hAnsi="Arial" w:cs="Arial"/>
          <w:sz w:val="24"/>
          <w:szCs w:val="24"/>
        </w:rPr>
        <w:t xml:space="preserve">without her consent </w:t>
      </w:r>
      <w:r w:rsidR="003A59D5">
        <w:rPr>
          <w:rFonts w:ascii="Arial" w:hAnsi="Arial" w:cs="Arial"/>
          <w:sz w:val="24"/>
          <w:szCs w:val="24"/>
        </w:rPr>
        <w:t>and had sexual intercourse with her. When he was done</w:t>
      </w:r>
      <w:r w:rsidR="00EB3C37">
        <w:rPr>
          <w:rFonts w:ascii="Arial" w:hAnsi="Arial" w:cs="Arial"/>
          <w:sz w:val="24"/>
          <w:szCs w:val="24"/>
        </w:rPr>
        <w:t>,</w:t>
      </w:r>
      <w:r w:rsidR="003A59D5">
        <w:rPr>
          <w:rFonts w:ascii="Arial" w:hAnsi="Arial" w:cs="Arial"/>
          <w:sz w:val="24"/>
          <w:szCs w:val="24"/>
        </w:rPr>
        <w:t xml:space="preserve"> he took away her Samsung cellular phone valued at R2000 and went away with it. M</w:t>
      </w:r>
      <w:r w:rsidR="009309D4">
        <w:rPr>
          <w:rFonts w:ascii="Arial" w:hAnsi="Arial" w:cs="Arial"/>
          <w:sz w:val="24"/>
          <w:szCs w:val="24"/>
        </w:rPr>
        <w:t>MP</w:t>
      </w:r>
      <w:r w:rsidR="003A59D5">
        <w:rPr>
          <w:rFonts w:ascii="Arial" w:hAnsi="Arial" w:cs="Arial"/>
          <w:sz w:val="24"/>
          <w:szCs w:val="24"/>
        </w:rPr>
        <w:t xml:space="preserve"> went to a nearby house and found 2 ladies and a gentleman and asked them to help her. As they were accompanying her home they met up with P</w:t>
      </w:r>
      <w:r w:rsidR="0014517D">
        <w:rPr>
          <w:rFonts w:ascii="Arial" w:hAnsi="Arial" w:cs="Arial"/>
          <w:sz w:val="24"/>
          <w:szCs w:val="24"/>
        </w:rPr>
        <w:t>L</w:t>
      </w:r>
      <w:r w:rsidR="003A59D5">
        <w:rPr>
          <w:rFonts w:ascii="Arial" w:hAnsi="Arial" w:cs="Arial"/>
          <w:sz w:val="24"/>
          <w:szCs w:val="24"/>
        </w:rPr>
        <w:t xml:space="preserve"> and her other cousins who were looking for her.</w:t>
      </w:r>
      <w:r w:rsidR="00442332">
        <w:rPr>
          <w:rFonts w:ascii="Arial" w:hAnsi="Arial" w:cs="Arial"/>
          <w:sz w:val="24"/>
          <w:szCs w:val="24"/>
        </w:rPr>
        <w:t xml:space="preserve"> She narrated the rape incident to P</w:t>
      </w:r>
      <w:r w:rsidR="0014517D">
        <w:rPr>
          <w:rFonts w:ascii="Arial" w:hAnsi="Arial" w:cs="Arial"/>
          <w:sz w:val="24"/>
          <w:szCs w:val="24"/>
        </w:rPr>
        <w:t>L</w:t>
      </w:r>
      <w:r w:rsidR="00442332">
        <w:rPr>
          <w:rFonts w:ascii="Arial" w:hAnsi="Arial" w:cs="Arial"/>
          <w:sz w:val="24"/>
          <w:szCs w:val="24"/>
        </w:rPr>
        <w:t>.</w:t>
      </w:r>
      <w:r w:rsidR="003A59D5">
        <w:rPr>
          <w:rFonts w:ascii="Arial" w:hAnsi="Arial" w:cs="Arial"/>
          <w:sz w:val="24"/>
          <w:szCs w:val="24"/>
        </w:rPr>
        <w:t xml:space="preserve"> </w:t>
      </w:r>
    </w:p>
    <w:p w:rsidR="00916986" w:rsidRDefault="003A59D5" w:rsidP="00051256">
      <w:pPr>
        <w:spacing w:after="0" w:line="360" w:lineRule="auto"/>
        <w:jc w:val="both"/>
        <w:rPr>
          <w:rFonts w:ascii="Arial" w:hAnsi="Arial" w:cs="Arial"/>
          <w:sz w:val="24"/>
          <w:szCs w:val="24"/>
        </w:rPr>
      </w:pPr>
      <w:r>
        <w:rPr>
          <w:rFonts w:ascii="Arial" w:hAnsi="Arial" w:cs="Arial"/>
          <w:sz w:val="24"/>
          <w:szCs w:val="24"/>
        </w:rPr>
        <w:t xml:space="preserve">    </w:t>
      </w:r>
      <w:r w:rsidR="00792CD6" w:rsidRPr="006E1CD5">
        <w:rPr>
          <w:rFonts w:ascii="Arial" w:hAnsi="Arial" w:cs="Arial"/>
          <w:sz w:val="24"/>
          <w:szCs w:val="24"/>
        </w:rPr>
        <w:t xml:space="preserve">  </w:t>
      </w:r>
      <w:r w:rsidR="00CD77DD" w:rsidRPr="006E1CD5">
        <w:rPr>
          <w:rFonts w:ascii="Arial" w:hAnsi="Arial" w:cs="Arial"/>
          <w:sz w:val="24"/>
          <w:szCs w:val="24"/>
        </w:rPr>
        <w:t xml:space="preserve"> </w:t>
      </w:r>
      <w:r w:rsidR="00540D72" w:rsidRPr="006E1CD5">
        <w:rPr>
          <w:rFonts w:ascii="Arial" w:hAnsi="Arial" w:cs="Arial"/>
          <w:sz w:val="24"/>
          <w:szCs w:val="24"/>
        </w:rPr>
        <w:t xml:space="preserve"> </w:t>
      </w:r>
    </w:p>
    <w:p w:rsidR="002D5BA0"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[10</w:t>
      </w:r>
      <w:r w:rsidR="00EF1358" w:rsidRPr="006E1CD5">
        <w:rPr>
          <w:rFonts w:ascii="Arial" w:hAnsi="Arial" w:cs="Arial"/>
          <w:sz w:val="24"/>
          <w:szCs w:val="24"/>
        </w:rPr>
        <w:t xml:space="preserve">] </w:t>
      </w:r>
      <w:r w:rsidR="004F7935">
        <w:rPr>
          <w:rFonts w:ascii="Arial" w:hAnsi="Arial" w:cs="Arial"/>
          <w:sz w:val="24"/>
          <w:szCs w:val="24"/>
        </w:rPr>
        <w:tab/>
      </w:r>
      <w:r w:rsidR="003A59D5">
        <w:rPr>
          <w:rFonts w:ascii="Arial" w:hAnsi="Arial" w:cs="Arial"/>
          <w:sz w:val="24"/>
          <w:szCs w:val="24"/>
        </w:rPr>
        <w:t>They accompanied her to the police stati</w:t>
      </w:r>
      <w:r w:rsidR="00442332">
        <w:rPr>
          <w:rFonts w:ascii="Arial" w:hAnsi="Arial" w:cs="Arial"/>
          <w:sz w:val="24"/>
          <w:szCs w:val="24"/>
        </w:rPr>
        <w:t>on where she</w:t>
      </w:r>
      <w:r w:rsidR="00B71FD1">
        <w:rPr>
          <w:rFonts w:ascii="Arial" w:hAnsi="Arial" w:cs="Arial"/>
          <w:sz w:val="24"/>
          <w:szCs w:val="24"/>
        </w:rPr>
        <w:t xml:space="preserve"> made a statement and</w:t>
      </w:r>
      <w:r w:rsidR="00442332">
        <w:rPr>
          <w:rFonts w:ascii="Arial" w:hAnsi="Arial" w:cs="Arial"/>
          <w:sz w:val="24"/>
          <w:szCs w:val="24"/>
        </w:rPr>
        <w:t xml:space="preserve"> went home</w:t>
      </w:r>
      <w:r w:rsidR="00B71FD1">
        <w:rPr>
          <w:rFonts w:ascii="Arial" w:hAnsi="Arial" w:cs="Arial"/>
          <w:sz w:val="24"/>
          <w:szCs w:val="24"/>
        </w:rPr>
        <w:t xml:space="preserve"> afterwards and </w:t>
      </w:r>
      <w:r w:rsidR="00442332">
        <w:rPr>
          <w:rFonts w:ascii="Arial" w:hAnsi="Arial" w:cs="Arial"/>
          <w:sz w:val="24"/>
          <w:szCs w:val="24"/>
        </w:rPr>
        <w:t xml:space="preserve">did not bath. The following day she was transported by the police to </w:t>
      </w:r>
      <w:proofErr w:type="spellStart"/>
      <w:r w:rsidR="00442332">
        <w:rPr>
          <w:rFonts w:ascii="Arial" w:hAnsi="Arial" w:cs="Arial"/>
          <w:sz w:val="24"/>
          <w:szCs w:val="24"/>
        </w:rPr>
        <w:t>Bongani</w:t>
      </w:r>
      <w:proofErr w:type="spellEnd"/>
      <w:r w:rsidR="00442332">
        <w:rPr>
          <w:rFonts w:ascii="Arial" w:hAnsi="Arial" w:cs="Arial"/>
          <w:sz w:val="24"/>
          <w:szCs w:val="24"/>
        </w:rPr>
        <w:t xml:space="preserve"> hospital where she was examined and some tests were done. She also received counselling. </w:t>
      </w:r>
      <w:r w:rsidR="00B71FD1">
        <w:rPr>
          <w:rFonts w:ascii="Arial" w:hAnsi="Arial" w:cs="Arial"/>
          <w:sz w:val="24"/>
          <w:szCs w:val="24"/>
        </w:rPr>
        <w:t xml:space="preserve">Her </w:t>
      </w:r>
      <w:r w:rsidR="0014517D">
        <w:rPr>
          <w:rFonts w:ascii="Arial" w:hAnsi="Arial" w:cs="Arial"/>
          <w:sz w:val="24"/>
          <w:szCs w:val="24"/>
        </w:rPr>
        <w:t>J-88</w:t>
      </w:r>
      <w:r w:rsidR="00B71FD1">
        <w:rPr>
          <w:rFonts w:ascii="Arial" w:hAnsi="Arial" w:cs="Arial"/>
          <w:sz w:val="24"/>
          <w:szCs w:val="24"/>
        </w:rPr>
        <w:t xml:space="preserve"> was admitted as </w:t>
      </w:r>
      <w:proofErr w:type="spellStart"/>
      <w:r w:rsidR="00B71FD1">
        <w:rPr>
          <w:rFonts w:ascii="Arial" w:hAnsi="Arial" w:cs="Arial"/>
          <w:sz w:val="24"/>
          <w:szCs w:val="24"/>
        </w:rPr>
        <w:t>Exh</w:t>
      </w:r>
      <w:proofErr w:type="spellEnd"/>
      <w:r w:rsidR="00B71FD1">
        <w:rPr>
          <w:rFonts w:ascii="Arial" w:hAnsi="Arial" w:cs="Arial"/>
          <w:sz w:val="24"/>
          <w:szCs w:val="24"/>
        </w:rPr>
        <w:t xml:space="preserve"> F and the document pertaining to the samples that were taken from her was admitted as </w:t>
      </w:r>
      <w:proofErr w:type="spellStart"/>
      <w:r w:rsidR="00B71FD1">
        <w:rPr>
          <w:rFonts w:ascii="Arial" w:hAnsi="Arial" w:cs="Arial"/>
          <w:sz w:val="24"/>
          <w:szCs w:val="24"/>
        </w:rPr>
        <w:t>Exh</w:t>
      </w:r>
      <w:proofErr w:type="spellEnd"/>
      <w:r w:rsidR="00B71FD1">
        <w:rPr>
          <w:rFonts w:ascii="Arial" w:hAnsi="Arial" w:cs="Arial"/>
          <w:sz w:val="24"/>
          <w:szCs w:val="24"/>
        </w:rPr>
        <w:t xml:space="preserve"> G. The unique reference nu</w:t>
      </w:r>
      <w:r w:rsidR="00653D39">
        <w:rPr>
          <w:rFonts w:ascii="Arial" w:hAnsi="Arial" w:cs="Arial"/>
          <w:sz w:val="24"/>
          <w:szCs w:val="24"/>
        </w:rPr>
        <w:t>mber for the sealed specimens is</w:t>
      </w:r>
      <w:r w:rsidR="00B71FD1">
        <w:rPr>
          <w:rFonts w:ascii="Arial" w:hAnsi="Arial" w:cs="Arial"/>
          <w:sz w:val="24"/>
          <w:szCs w:val="24"/>
        </w:rPr>
        <w:t xml:space="preserve"> </w:t>
      </w:r>
      <w:r w:rsidR="00855C3B">
        <w:rPr>
          <w:rFonts w:ascii="Arial" w:hAnsi="Arial" w:cs="Arial"/>
          <w:b/>
          <w:sz w:val="24"/>
          <w:szCs w:val="24"/>
        </w:rPr>
        <w:t>15D1AC4402</w:t>
      </w:r>
      <w:r w:rsidR="00B71FD1">
        <w:rPr>
          <w:rFonts w:ascii="Arial" w:hAnsi="Arial" w:cs="Arial"/>
          <w:sz w:val="24"/>
          <w:szCs w:val="24"/>
        </w:rPr>
        <w:t xml:space="preserve">. </w:t>
      </w:r>
      <w:r w:rsidR="00442332">
        <w:rPr>
          <w:rFonts w:ascii="Arial" w:hAnsi="Arial" w:cs="Arial"/>
          <w:sz w:val="24"/>
          <w:szCs w:val="24"/>
        </w:rPr>
        <w:t>During cross examination by Mr Mokoena she agreed that she was drunk during the rape incident even though not very much. She was also confronted abou</w:t>
      </w:r>
      <w:r w:rsidR="00B71FD1">
        <w:rPr>
          <w:rFonts w:ascii="Arial" w:hAnsi="Arial" w:cs="Arial"/>
          <w:sz w:val="24"/>
          <w:szCs w:val="24"/>
        </w:rPr>
        <w:t xml:space="preserve">t her </w:t>
      </w:r>
      <w:r w:rsidR="0014517D">
        <w:rPr>
          <w:rFonts w:ascii="Arial" w:hAnsi="Arial" w:cs="Arial"/>
          <w:sz w:val="24"/>
          <w:szCs w:val="24"/>
        </w:rPr>
        <w:t>J-88</w:t>
      </w:r>
      <w:r w:rsidR="00442332">
        <w:rPr>
          <w:rFonts w:ascii="Arial" w:hAnsi="Arial" w:cs="Arial"/>
          <w:sz w:val="24"/>
          <w:szCs w:val="24"/>
        </w:rPr>
        <w:t xml:space="preserve"> where it is noted that she had bathed as at the time of her examination</w:t>
      </w:r>
      <w:r w:rsidR="00B71FD1">
        <w:rPr>
          <w:rFonts w:ascii="Arial" w:hAnsi="Arial" w:cs="Arial"/>
          <w:sz w:val="24"/>
          <w:szCs w:val="24"/>
        </w:rPr>
        <w:t xml:space="preserve"> but she maintained that she had</w:t>
      </w:r>
      <w:r w:rsidR="00442332">
        <w:rPr>
          <w:rFonts w:ascii="Arial" w:hAnsi="Arial" w:cs="Arial"/>
          <w:sz w:val="24"/>
          <w:szCs w:val="24"/>
        </w:rPr>
        <w:t xml:space="preserve"> not.</w:t>
      </w:r>
      <w:r w:rsidR="00152361">
        <w:rPr>
          <w:rFonts w:ascii="Arial" w:hAnsi="Arial" w:cs="Arial"/>
          <w:sz w:val="24"/>
          <w:szCs w:val="24"/>
        </w:rPr>
        <w:t xml:space="preserve"> It was submitted by Ms Ferreira that </w:t>
      </w:r>
      <w:r w:rsidR="00855C3B">
        <w:rPr>
          <w:rFonts w:ascii="Arial" w:hAnsi="Arial" w:cs="Arial"/>
          <w:sz w:val="24"/>
          <w:szCs w:val="24"/>
        </w:rPr>
        <w:t>PL</w:t>
      </w:r>
      <w:r w:rsidR="00152361">
        <w:rPr>
          <w:rFonts w:ascii="Arial" w:hAnsi="Arial" w:cs="Arial"/>
          <w:sz w:val="24"/>
          <w:szCs w:val="24"/>
        </w:rPr>
        <w:t xml:space="preserve"> is now untraceable and she proceeded to lead further evidence.</w:t>
      </w:r>
      <w:r w:rsidR="00442332">
        <w:rPr>
          <w:rFonts w:ascii="Arial" w:hAnsi="Arial" w:cs="Arial"/>
          <w:sz w:val="24"/>
          <w:szCs w:val="24"/>
        </w:rPr>
        <w:t xml:space="preserve">    </w:t>
      </w:r>
      <w:r w:rsidR="003A59D5">
        <w:rPr>
          <w:rFonts w:ascii="Arial" w:hAnsi="Arial" w:cs="Arial"/>
          <w:sz w:val="24"/>
          <w:szCs w:val="24"/>
        </w:rPr>
        <w:t xml:space="preserve"> </w:t>
      </w:r>
      <w:r w:rsidR="00EF1358" w:rsidRPr="006E1CD5">
        <w:rPr>
          <w:rFonts w:ascii="Arial" w:hAnsi="Arial" w:cs="Arial"/>
          <w:sz w:val="24"/>
          <w:szCs w:val="24"/>
        </w:rPr>
        <w:tab/>
      </w:r>
    </w:p>
    <w:p w:rsidR="00442332" w:rsidRDefault="00442332" w:rsidP="00051256">
      <w:pPr>
        <w:spacing w:after="0" w:line="360" w:lineRule="auto"/>
        <w:jc w:val="both"/>
        <w:rPr>
          <w:rFonts w:ascii="Arial" w:hAnsi="Arial" w:cs="Arial"/>
          <w:sz w:val="24"/>
          <w:szCs w:val="24"/>
        </w:rPr>
      </w:pPr>
    </w:p>
    <w:p w:rsidR="00B71FD1" w:rsidRDefault="00B71FD1" w:rsidP="00051256">
      <w:pPr>
        <w:spacing w:after="0"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11</w:t>
      </w:r>
      <w:r>
        <w:rPr>
          <w:rFonts w:ascii="Arial" w:hAnsi="Arial" w:cs="Arial"/>
          <w:sz w:val="24"/>
          <w:szCs w:val="24"/>
        </w:rPr>
        <w:t xml:space="preserve">] </w:t>
      </w:r>
      <w:r w:rsidR="004F7935">
        <w:rPr>
          <w:rFonts w:ascii="Arial" w:hAnsi="Arial" w:cs="Arial"/>
          <w:sz w:val="24"/>
          <w:szCs w:val="24"/>
        </w:rPr>
        <w:tab/>
      </w:r>
      <w:proofErr w:type="spellStart"/>
      <w:r w:rsidR="00FA4870" w:rsidRPr="00FA4870">
        <w:rPr>
          <w:rFonts w:ascii="Arial" w:hAnsi="Arial" w:cs="Arial"/>
          <w:sz w:val="24"/>
          <w:szCs w:val="24"/>
        </w:rPr>
        <w:t>Cst</w:t>
      </w:r>
      <w:proofErr w:type="spellEnd"/>
      <w:r w:rsidR="00FA4870" w:rsidRPr="00FA4870">
        <w:rPr>
          <w:rFonts w:ascii="Arial" w:hAnsi="Arial" w:cs="Arial"/>
          <w:sz w:val="24"/>
          <w:szCs w:val="24"/>
        </w:rPr>
        <w:t xml:space="preserve"> Joyce </w:t>
      </w:r>
      <w:proofErr w:type="spellStart"/>
      <w:r w:rsidR="00FA4870" w:rsidRPr="00FA4870">
        <w:rPr>
          <w:rFonts w:ascii="Arial" w:hAnsi="Arial" w:cs="Arial"/>
          <w:sz w:val="24"/>
          <w:szCs w:val="24"/>
        </w:rPr>
        <w:t>Tseleng</w:t>
      </w:r>
      <w:proofErr w:type="spellEnd"/>
      <w:r w:rsidR="00FA4870" w:rsidRPr="00FA4870">
        <w:rPr>
          <w:rFonts w:ascii="Arial" w:hAnsi="Arial" w:cs="Arial"/>
          <w:sz w:val="24"/>
          <w:szCs w:val="24"/>
        </w:rPr>
        <w:t xml:space="preserve"> </w:t>
      </w:r>
      <w:proofErr w:type="spellStart"/>
      <w:r w:rsidR="00FA4870" w:rsidRPr="00FA4870">
        <w:rPr>
          <w:rFonts w:ascii="Arial" w:hAnsi="Arial" w:cs="Arial"/>
          <w:sz w:val="24"/>
          <w:szCs w:val="24"/>
        </w:rPr>
        <w:t>Kgosing</w:t>
      </w:r>
      <w:proofErr w:type="spellEnd"/>
      <w:r w:rsidR="00FA4870" w:rsidRPr="00FA4870">
        <w:rPr>
          <w:rFonts w:ascii="Arial" w:hAnsi="Arial" w:cs="Arial"/>
          <w:sz w:val="24"/>
          <w:szCs w:val="24"/>
        </w:rPr>
        <w:t xml:space="preserve"> </w:t>
      </w:r>
      <w:r w:rsidR="0014517D">
        <w:rPr>
          <w:rFonts w:ascii="Arial" w:hAnsi="Arial" w:cs="Arial"/>
          <w:sz w:val="24"/>
          <w:szCs w:val="24"/>
        </w:rPr>
        <w:t>(</w:t>
      </w:r>
      <w:proofErr w:type="spellStart"/>
      <w:r w:rsidR="0014517D">
        <w:rPr>
          <w:rFonts w:ascii="Arial" w:hAnsi="Arial" w:cs="Arial"/>
          <w:sz w:val="24"/>
          <w:szCs w:val="24"/>
        </w:rPr>
        <w:t>Kgosing</w:t>
      </w:r>
      <w:proofErr w:type="spellEnd"/>
      <w:r w:rsidR="0014517D">
        <w:rPr>
          <w:rFonts w:ascii="Arial" w:hAnsi="Arial" w:cs="Arial"/>
          <w:sz w:val="24"/>
          <w:szCs w:val="24"/>
        </w:rPr>
        <w:t xml:space="preserve">) </w:t>
      </w:r>
      <w:r w:rsidR="00FA4870">
        <w:rPr>
          <w:rFonts w:ascii="Arial" w:hAnsi="Arial" w:cs="Arial"/>
          <w:sz w:val="24"/>
          <w:szCs w:val="24"/>
        </w:rPr>
        <w:t xml:space="preserve">a police officer </w:t>
      </w:r>
      <w:r w:rsidR="00FA4870" w:rsidRPr="00FA4870">
        <w:rPr>
          <w:rFonts w:ascii="Arial" w:hAnsi="Arial" w:cs="Arial"/>
          <w:sz w:val="24"/>
          <w:szCs w:val="24"/>
        </w:rPr>
        <w:t xml:space="preserve">who is a member of the Welkom </w:t>
      </w:r>
      <w:r w:rsidR="005E3890" w:rsidRPr="00FE179C">
        <w:rPr>
          <w:rFonts w:ascii="Arial" w:hAnsi="Arial" w:cs="Arial"/>
          <w:sz w:val="24"/>
          <w:szCs w:val="24"/>
        </w:rPr>
        <w:t>FCS</w:t>
      </w:r>
      <w:r w:rsidR="005E3890">
        <w:rPr>
          <w:rFonts w:ascii="Arial" w:hAnsi="Arial" w:cs="Arial"/>
          <w:sz w:val="24"/>
          <w:szCs w:val="24"/>
        </w:rPr>
        <w:t xml:space="preserve"> </w:t>
      </w:r>
      <w:r w:rsidR="00FA4870">
        <w:rPr>
          <w:rFonts w:ascii="Arial" w:hAnsi="Arial" w:cs="Arial"/>
          <w:sz w:val="24"/>
          <w:szCs w:val="24"/>
        </w:rPr>
        <w:t>Unit testified that on</w:t>
      </w:r>
      <w:r w:rsidR="00FA4870" w:rsidRPr="00FA4870">
        <w:rPr>
          <w:rFonts w:ascii="Arial" w:hAnsi="Arial" w:cs="Arial"/>
          <w:sz w:val="24"/>
          <w:szCs w:val="24"/>
        </w:rPr>
        <w:t xml:space="preserve"> 10 July 2017 she was at </w:t>
      </w:r>
      <w:proofErr w:type="spellStart"/>
      <w:r w:rsidR="00FA4870" w:rsidRPr="00FA4870">
        <w:rPr>
          <w:rFonts w:ascii="Arial" w:hAnsi="Arial" w:cs="Arial"/>
          <w:sz w:val="24"/>
          <w:szCs w:val="24"/>
        </w:rPr>
        <w:t>Bothav</w:t>
      </w:r>
      <w:r w:rsidR="00B340BA">
        <w:rPr>
          <w:rFonts w:ascii="Arial" w:hAnsi="Arial" w:cs="Arial"/>
          <w:sz w:val="24"/>
          <w:szCs w:val="24"/>
        </w:rPr>
        <w:t>ille</w:t>
      </w:r>
      <w:proofErr w:type="spellEnd"/>
      <w:r w:rsidR="00B340BA">
        <w:rPr>
          <w:rFonts w:ascii="Arial" w:hAnsi="Arial" w:cs="Arial"/>
          <w:sz w:val="24"/>
          <w:szCs w:val="24"/>
        </w:rPr>
        <w:t xml:space="preserve"> conducting investigations i</w:t>
      </w:r>
      <w:r w:rsidR="00FA4870" w:rsidRPr="00FA4870">
        <w:rPr>
          <w:rFonts w:ascii="Arial" w:hAnsi="Arial" w:cs="Arial"/>
          <w:sz w:val="24"/>
          <w:szCs w:val="24"/>
        </w:rPr>
        <w:t xml:space="preserve">n her cases when she was instructed by </w:t>
      </w:r>
      <w:r w:rsidR="00FA4870">
        <w:rPr>
          <w:rFonts w:ascii="Arial" w:hAnsi="Arial" w:cs="Arial"/>
          <w:sz w:val="24"/>
          <w:szCs w:val="24"/>
        </w:rPr>
        <w:t>he</w:t>
      </w:r>
      <w:r w:rsidR="00FA4870" w:rsidRPr="00FA4870">
        <w:rPr>
          <w:rFonts w:ascii="Arial" w:hAnsi="Arial" w:cs="Arial"/>
          <w:sz w:val="24"/>
          <w:szCs w:val="24"/>
        </w:rPr>
        <w:t>r commander to assist in a case whose investigating off</w:t>
      </w:r>
      <w:r w:rsidR="00FA4870">
        <w:rPr>
          <w:rFonts w:ascii="Arial" w:hAnsi="Arial" w:cs="Arial"/>
          <w:sz w:val="24"/>
          <w:szCs w:val="24"/>
        </w:rPr>
        <w:t>icer was D/W/O Tait</w:t>
      </w:r>
      <w:r w:rsidR="00B340BA">
        <w:rPr>
          <w:rFonts w:ascii="Arial" w:hAnsi="Arial" w:cs="Arial"/>
          <w:sz w:val="24"/>
          <w:szCs w:val="24"/>
        </w:rPr>
        <w:t xml:space="preserve"> (Tait)</w:t>
      </w:r>
      <w:r w:rsidR="00FA4870">
        <w:rPr>
          <w:rFonts w:ascii="Arial" w:hAnsi="Arial" w:cs="Arial"/>
          <w:sz w:val="24"/>
          <w:szCs w:val="24"/>
        </w:rPr>
        <w:t>. She</w:t>
      </w:r>
      <w:r w:rsidR="00FA4870" w:rsidRPr="00FA4870">
        <w:rPr>
          <w:rFonts w:ascii="Arial" w:hAnsi="Arial" w:cs="Arial"/>
          <w:sz w:val="24"/>
          <w:szCs w:val="24"/>
        </w:rPr>
        <w:t xml:space="preserve"> assisted by transporting </w:t>
      </w:r>
      <w:r w:rsidR="00FA4870">
        <w:rPr>
          <w:rFonts w:ascii="Arial" w:hAnsi="Arial" w:cs="Arial"/>
          <w:sz w:val="24"/>
          <w:szCs w:val="24"/>
        </w:rPr>
        <w:t>MMP</w:t>
      </w:r>
      <w:r w:rsidR="00FA4870" w:rsidRPr="00FA4870">
        <w:rPr>
          <w:rFonts w:ascii="Arial" w:hAnsi="Arial" w:cs="Arial"/>
          <w:sz w:val="24"/>
          <w:szCs w:val="24"/>
        </w:rPr>
        <w:t xml:space="preserve"> to </w:t>
      </w:r>
      <w:proofErr w:type="spellStart"/>
      <w:r w:rsidR="00FA4870" w:rsidRPr="00FA4870">
        <w:rPr>
          <w:rFonts w:ascii="Arial" w:hAnsi="Arial" w:cs="Arial"/>
          <w:sz w:val="24"/>
          <w:szCs w:val="24"/>
        </w:rPr>
        <w:t>Bongani</w:t>
      </w:r>
      <w:proofErr w:type="spellEnd"/>
      <w:r w:rsidR="00FA4870" w:rsidRPr="00FA4870">
        <w:rPr>
          <w:rFonts w:ascii="Arial" w:hAnsi="Arial" w:cs="Arial"/>
          <w:sz w:val="24"/>
          <w:szCs w:val="24"/>
        </w:rPr>
        <w:t xml:space="preserve"> hospital. This is where </w:t>
      </w:r>
      <w:r w:rsidR="00FA4870">
        <w:rPr>
          <w:rFonts w:ascii="Arial" w:hAnsi="Arial" w:cs="Arial"/>
          <w:sz w:val="24"/>
          <w:szCs w:val="24"/>
        </w:rPr>
        <w:t>she</w:t>
      </w:r>
      <w:r w:rsidR="00FA4870" w:rsidRPr="00FA4870">
        <w:rPr>
          <w:rFonts w:ascii="Arial" w:hAnsi="Arial" w:cs="Arial"/>
          <w:sz w:val="24"/>
          <w:szCs w:val="24"/>
        </w:rPr>
        <w:t xml:space="preserve"> handed over a Sexual Assault Evidence Collection Kit (the so called rape kit)</w:t>
      </w:r>
      <w:r w:rsidR="00FA4870">
        <w:rPr>
          <w:rFonts w:ascii="Arial" w:hAnsi="Arial" w:cs="Arial"/>
          <w:sz w:val="24"/>
          <w:szCs w:val="24"/>
        </w:rPr>
        <w:t xml:space="preserve"> to </w:t>
      </w:r>
      <w:proofErr w:type="spellStart"/>
      <w:r w:rsidR="00FA4870">
        <w:rPr>
          <w:rFonts w:ascii="Arial" w:hAnsi="Arial" w:cs="Arial"/>
          <w:sz w:val="24"/>
          <w:szCs w:val="24"/>
        </w:rPr>
        <w:t>Sr</w:t>
      </w:r>
      <w:proofErr w:type="spellEnd"/>
      <w:r w:rsidR="00FA4870">
        <w:rPr>
          <w:rFonts w:ascii="Arial" w:hAnsi="Arial" w:cs="Arial"/>
          <w:sz w:val="24"/>
          <w:szCs w:val="24"/>
        </w:rPr>
        <w:t xml:space="preserve"> </w:t>
      </w:r>
      <w:proofErr w:type="spellStart"/>
      <w:r w:rsidR="00FA4870">
        <w:rPr>
          <w:rFonts w:ascii="Arial" w:hAnsi="Arial" w:cs="Arial"/>
          <w:sz w:val="24"/>
          <w:szCs w:val="24"/>
        </w:rPr>
        <w:t>Ceba</w:t>
      </w:r>
      <w:proofErr w:type="spellEnd"/>
      <w:r w:rsidR="00FA4870">
        <w:rPr>
          <w:rFonts w:ascii="Arial" w:hAnsi="Arial" w:cs="Arial"/>
          <w:sz w:val="24"/>
          <w:szCs w:val="24"/>
        </w:rPr>
        <w:t xml:space="preserve"> who examined MMP</w:t>
      </w:r>
      <w:r w:rsidR="00FA4870" w:rsidRPr="00FA4870">
        <w:rPr>
          <w:rFonts w:ascii="Arial" w:hAnsi="Arial" w:cs="Arial"/>
          <w:sz w:val="24"/>
          <w:szCs w:val="24"/>
        </w:rPr>
        <w:t xml:space="preserve">. After </w:t>
      </w:r>
      <w:r w:rsidR="00B340BA">
        <w:rPr>
          <w:rFonts w:ascii="Arial" w:hAnsi="Arial" w:cs="Arial"/>
          <w:sz w:val="24"/>
          <w:szCs w:val="24"/>
        </w:rPr>
        <w:t>her</w:t>
      </w:r>
      <w:r w:rsidR="00FA4870" w:rsidRPr="00FA4870">
        <w:rPr>
          <w:rFonts w:ascii="Arial" w:hAnsi="Arial" w:cs="Arial"/>
          <w:sz w:val="24"/>
          <w:szCs w:val="24"/>
        </w:rPr>
        <w:t xml:space="preserve"> examination she received the </w:t>
      </w:r>
      <w:r w:rsidR="005E3890" w:rsidRPr="00FE179C">
        <w:rPr>
          <w:rFonts w:ascii="Arial" w:hAnsi="Arial" w:cs="Arial"/>
          <w:sz w:val="24"/>
          <w:szCs w:val="24"/>
        </w:rPr>
        <w:t xml:space="preserve">J-88 </w:t>
      </w:r>
      <w:r w:rsidR="00FA4870">
        <w:rPr>
          <w:rFonts w:ascii="Arial" w:hAnsi="Arial" w:cs="Arial"/>
          <w:sz w:val="24"/>
          <w:szCs w:val="24"/>
        </w:rPr>
        <w:t>from the nurse</w:t>
      </w:r>
      <w:r w:rsidR="00FA4870" w:rsidRPr="00FA4870">
        <w:rPr>
          <w:rFonts w:ascii="Arial" w:hAnsi="Arial" w:cs="Arial"/>
          <w:sz w:val="24"/>
          <w:szCs w:val="24"/>
        </w:rPr>
        <w:t xml:space="preserve"> as well as the </w:t>
      </w:r>
      <w:r w:rsidR="00B340BA">
        <w:rPr>
          <w:rFonts w:ascii="Arial" w:hAnsi="Arial" w:cs="Arial"/>
          <w:sz w:val="24"/>
          <w:szCs w:val="24"/>
        </w:rPr>
        <w:t>sealed rape kit with seal</w:t>
      </w:r>
      <w:r w:rsidR="00FA4870" w:rsidRPr="00FA4870">
        <w:rPr>
          <w:rFonts w:ascii="Arial" w:hAnsi="Arial" w:cs="Arial"/>
          <w:sz w:val="24"/>
          <w:szCs w:val="24"/>
        </w:rPr>
        <w:t xml:space="preserve"> number </w:t>
      </w:r>
      <w:r w:rsidR="00FA4870" w:rsidRPr="00B340BA">
        <w:rPr>
          <w:rFonts w:ascii="Arial" w:hAnsi="Arial" w:cs="Arial"/>
          <w:b/>
          <w:sz w:val="24"/>
          <w:szCs w:val="24"/>
        </w:rPr>
        <w:t>15D1AC4402</w:t>
      </w:r>
      <w:r w:rsidR="00FA4870" w:rsidRPr="00FA4870">
        <w:rPr>
          <w:rFonts w:ascii="Arial" w:hAnsi="Arial" w:cs="Arial"/>
          <w:sz w:val="24"/>
          <w:szCs w:val="24"/>
        </w:rPr>
        <w:t xml:space="preserve"> with identifying numbers PA4002680710 and PAD001786542. The following da</w:t>
      </w:r>
      <w:r w:rsidR="00B340BA">
        <w:rPr>
          <w:rFonts w:ascii="Arial" w:hAnsi="Arial" w:cs="Arial"/>
          <w:sz w:val="24"/>
          <w:szCs w:val="24"/>
        </w:rPr>
        <w:t>y she handed over these to</w:t>
      </w:r>
      <w:r w:rsidR="00FA4870" w:rsidRPr="00FA4870">
        <w:rPr>
          <w:rFonts w:ascii="Arial" w:hAnsi="Arial" w:cs="Arial"/>
          <w:sz w:val="24"/>
          <w:szCs w:val="24"/>
        </w:rPr>
        <w:t xml:space="preserve"> Tait for further handling after she had kept them overnight in a lockable safe. This medical report and rape kit were admitted as </w:t>
      </w:r>
      <w:proofErr w:type="spellStart"/>
      <w:r w:rsidR="00FA4870" w:rsidRPr="00FA4870">
        <w:rPr>
          <w:rFonts w:ascii="Arial" w:hAnsi="Arial" w:cs="Arial"/>
          <w:sz w:val="24"/>
          <w:szCs w:val="24"/>
        </w:rPr>
        <w:lastRenderedPageBreak/>
        <w:t>Exh</w:t>
      </w:r>
      <w:proofErr w:type="spellEnd"/>
      <w:r w:rsidR="00FA4870" w:rsidRPr="00FA4870">
        <w:rPr>
          <w:rFonts w:ascii="Arial" w:hAnsi="Arial" w:cs="Arial"/>
          <w:sz w:val="24"/>
          <w:szCs w:val="24"/>
        </w:rPr>
        <w:t xml:space="preserve"> F and G, respectively.</w:t>
      </w:r>
      <w:r w:rsidR="00193CBA">
        <w:rPr>
          <w:rFonts w:ascii="Arial" w:hAnsi="Arial" w:cs="Arial"/>
          <w:sz w:val="24"/>
          <w:szCs w:val="24"/>
        </w:rPr>
        <w:t xml:space="preserve"> </w:t>
      </w:r>
      <w:r w:rsidR="009523A5" w:rsidRPr="009523A5">
        <w:rPr>
          <w:rFonts w:ascii="Arial" w:hAnsi="Arial" w:cs="Arial"/>
          <w:sz w:val="24"/>
          <w:szCs w:val="24"/>
        </w:rPr>
        <w:t xml:space="preserve">During cross examination by Mr Mokoena she testified </w:t>
      </w:r>
      <w:r w:rsidR="00855C3B">
        <w:rPr>
          <w:rFonts w:ascii="Arial" w:hAnsi="Arial" w:cs="Arial"/>
          <w:sz w:val="24"/>
          <w:szCs w:val="24"/>
        </w:rPr>
        <w:t xml:space="preserve">that she </w:t>
      </w:r>
      <w:r w:rsidR="005E3890" w:rsidRPr="00FE179C">
        <w:rPr>
          <w:rFonts w:ascii="Arial" w:hAnsi="Arial" w:cs="Arial"/>
          <w:sz w:val="24"/>
          <w:szCs w:val="24"/>
        </w:rPr>
        <w:t>did</w:t>
      </w:r>
      <w:r w:rsidR="005E3890">
        <w:rPr>
          <w:rFonts w:ascii="Arial" w:hAnsi="Arial" w:cs="Arial"/>
          <w:sz w:val="24"/>
          <w:szCs w:val="24"/>
        </w:rPr>
        <w:t xml:space="preserve"> </w:t>
      </w:r>
      <w:r w:rsidR="00B340BA">
        <w:rPr>
          <w:rFonts w:ascii="Arial" w:hAnsi="Arial" w:cs="Arial"/>
          <w:sz w:val="24"/>
          <w:szCs w:val="24"/>
        </w:rPr>
        <w:t xml:space="preserve">not know what </w:t>
      </w:r>
      <w:r w:rsidR="009523A5" w:rsidRPr="009523A5">
        <w:rPr>
          <w:rFonts w:ascii="Arial" w:hAnsi="Arial" w:cs="Arial"/>
          <w:sz w:val="24"/>
          <w:szCs w:val="24"/>
        </w:rPr>
        <w:t>Tait did with the rape kit after she handed it over to him and fu</w:t>
      </w:r>
      <w:r w:rsidR="00855C3B">
        <w:rPr>
          <w:rFonts w:ascii="Arial" w:hAnsi="Arial" w:cs="Arial"/>
          <w:sz w:val="24"/>
          <w:szCs w:val="24"/>
        </w:rPr>
        <w:t>rther did</w:t>
      </w:r>
      <w:r w:rsidR="009523A5" w:rsidRPr="009523A5">
        <w:rPr>
          <w:rFonts w:ascii="Arial" w:hAnsi="Arial" w:cs="Arial"/>
          <w:sz w:val="24"/>
          <w:szCs w:val="24"/>
        </w:rPr>
        <w:t xml:space="preserve"> not know what </w:t>
      </w:r>
      <w:r w:rsidR="00B340BA">
        <w:rPr>
          <w:rFonts w:ascii="Arial" w:hAnsi="Arial" w:cs="Arial"/>
          <w:sz w:val="24"/>
          <w:szCs w:val="24"/>
        </w:rPr>
        <w:t xml:space="preserve">eventually </w:t>
      </w:r>
      <w:r w:rsidR="009523A5" w:rsidRPr="009523A5">
        <w:rPr>
          <w:rFonts w:ascii="Arial" w:hAnsi="Arial" w:cs="Arial"/>
          <w:sz w:val="24"/>
          <w:szCs w:val="24"/>
        </w:rPr>
        <w:t xml:space="preserve">happened to </w:t>
      </w:r>
      <w:r w:rsidR="005E3890" w:rsidRPr="00FE179C">
        <w:rPr>
          <w:rFonts w:ascii="Arial" w:hAnsi="Arial" w:cs="Arial"/>
          <w:sz w:val="24"/>
          <w:szCs w:val="24"/>
        </w:rPr>
        <w:t>it</w:t>
      </w:r>
      <w:r w:rsidR="009523A5" w:rsidRPr="009523A5">
        <w:rPr>
          <w:rFonts w:ascii="Arial" w:hAnsi="Arial" w:cs="Arial"/>
          <w:sz w:val="24"/>
          <w:szCs w:val="24"/>
        </w:rPr>
        <w:t>.</w:t>
      </w:r>
    </w:p>
    <w:p w:rsidR="00A501E9" w:rsidRDefault="00A501E9" w:rsidP="00051256">
      <w:pPr>
        <w:spacing w:after="0" w:line="360" w:lineRule="auto"/>
        <w:jc w:val="both"/>
        <w:rPr>
          <w:rFonts w:ascii="Arial" w:hAnsi="Arial" w:cs="Arial"/>
          <w:sz w:val="24"/>
          <w:szCs w:val="24"/>
        </w:rPr>
      </w:pPr>
    </w:p>
    <w:p w:rsidR="00B71FD1" w:rsidRDefault="00B71FD1" w:rsidP="00051256">
      <w:pPr>
        <w:spacing w:after="0" w:line="360" w:lineRule="auto"/>
        <w:jc w:val="both"/>
        <w:rPr>
          <w:rFonts w:ascii="Arial" w:hAnsi="Arial" w:cs="Arial"/>
          <w:b/>
          <w:sz w:val="24"/>
          <w:szCs w:val="24"/>
        </w:rPr>
      </w:pPr>
      <w:r w:rsidRPr="00B71FD1">
        <w:rPr>
          <w:rFonts w:ascii="Arial" w:hAnsi="Arial" w:cs="Arial"/>
          <w:b/>
          <w:sz w:val="24"/>
          <w:szCs w:val="24"/>
        </w:rPr>
        <w:t>COUNT 3</w:t>
      </w:r>
    </w:p>
    <w:p w:rsidR="00B71FD1" w:rsidRPr="00B71FD1" w:rsidRDefault="00B71FD1" w:rsidP="00051256">
      <w:pPr>
        <w:spacing w:after="0" w:line="360" w:lineRule="auto"/>
        <w:jc w:val="both"/>
        <w:rPr>
          <w:rFonts w:ascii="Arial" w:hAnsi="Arial" w:cs="Arial"/>
          <w:b/>
          <w:sz w:val="24"/>
          <w:szCs w:val="24"/>
        </w:rPr>
      </w:pPr>
    </w:p>
    <w:p w:rsidR="00C0166D"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[12</w:t>
      </w:r>
      <w:r w:rsidR="002D5BA0">
        <w:rPr>
          <w:rFonts w:ascii="Arial" w:hAnsi="Arial" w:cs="Arial"/>
          <w:sz w:val="24"/>
          <w:szCs w:val="24"/>
        </w:rPr>
        <w:t xml:space="preserve">] </w:t>
      </w:r>
      <w:r w:rsidR="004F7935">
        <w:rPr>
          <w:rFonts w:ascii="Arial" w:hAnsi="Arial" w:cs="Arial"/>
          <w:sz w:val="24"/>
          <w:szCs w:val="24"/>
        </w:rPr>
        <w:tab/>
      </w:r>
      <w:r w:rsidR="00442332">
        <w:rPr>
          <w:rFonts w:ascii="Arial" w:hAnsi="Arial" w:cs="Arial"/>
          <w:sz w:val="24"/>
          <w:szCs w:val="24"/>
        </w:rPr>
        <w:t xml:space="preserve">The </w:t>
      </w:r>
      <w:r w:rsidR="00B340BA">
        <w:rPr>
          <w:rFonts w:ascii="Arial" w:hAnsi="Arial" w:cs="Arial"/>
          <w:sz w:val="24"/>
          <w:szCs w:val="24"/>
        </w:rPr>
        <w:t>complainant i</w:t>
      </w:r>
      <w:r w:rsidR="00FA4870">
        <w:rPr>
          <w:rFonts w:ascii="Arial" w:hAnsi="Arial" w:cs="Arial"/>
          <w:sz w:val="24"/>
          <w:szCs w:val="24"/>
        </w:rPr>
        <w:t>n this count</w:t>
      </w:r>
      <w:r w:rsidR="00152361">
        <w:rPr>
          <w:rFonts w:ascii="Arial" w:hAnsi="Arial" w:cs="Arial"/>
          <w:sz w:val="24"/>
          <w:szCs w:val="24"/>
        </w:rPr>
        <w:t xml:space="preserve"> Ms DM testified </w:t>
      </w:r>
      <w:r w:rsidR="00FA4870">
        <w:rPr>
          <w:rFonts w:ascii="Arial" w:hAnsi="Arial" w:cs="Arial"/>
          <w:sz w:val="24"/>
          <w:szCs w:val="24"/>
        </w:rPr>
        <w:t>that s</w:t>
      </w:r>
      <w:r w:rsidR="00152361">
        <w:rPr>
          <w:rFonts w:ascii="Arial" w:hAnsi="Arial" w:cs="Arial"/>
          <w:sz w:val="24"/>
          <w:szCs w:val="24"/>
        </w:rPr>
        <w:t xml:space="preserve">he resides at </w:t>
      </w:r>
      <w:proofErr w:type="spellStart"/>
      <w:r w:rsidR="00152361">
        <w:rPr>
          <w:rFonts w:ascii="Arial" w:hAnsi="Arial" w:cs="Arial"/>
          <w:sz w:val="24"/>
          <w:szCs w:val="24"/>
        </w:rPr>
        <w:t>Kgotsong</w:t>
      </w:r>
      <w:proofErr w:type="spellEnd"/>
      <w:r w:rsidR="00152361">
        <w:rPr>
          <w:rFonts w:ascii="Arial" w:hAnsi="Arial" w:cs="Arial"/>
          <w:sz w:val="24"/>
          <w:szCs w:val="24"/>
        </w:rPr>
        <w:t xml:space="preserve"> in </w:t>
      </w:r>
      <w:proofErr w:type="spellStart"/>
      <w:r w:rsidR="00152361">
        <w:rPr>
          <w:rFonts w:ascii="Arial" w:hAnsi="Arial" w:cs="Arial"/>
          <w:sz w:val="24"/>
          <w:szCs w:val="24"/>
        </w:rPr>
        <w:t>Bothaville</w:t>
      </w:r>
      <w:proofErr w:type="spellEnd"/>
      <w:r w:rsidR="00152361">
        <w:rPr>
          <w:rFonts w:ascii="Arial" w:hAnsi="Arial" w:cs="Arial"/>
          <w:sz w:val="24"/>
          <w:szCs w:val="24"/>
        </w:rPr>
        <w:t xml:space="preserve">. During the early hours of 4 December 2017 she was walking home from </w:t>
      </w:r>
      <w:proofErr w:type="spellStart"/>
      <w:r w:rsidR="00152361">
        <w:rPr>
          <w:rFonts w:ascii="Arial" w:hAnsi="Arial" w:cs="Arial"/>
          <w:sz w:val="24"/>
          <w:szCs w:val="24"/>
        </w:rPr>
        <w:t>Dipiding</w:t>
      </w:r>
      <w:proofErr w:type="spellEnd"/>
      <w:r w:rsidR="00152361">
        <w:rPr>
          <w:rFonts w:ascii="Arial" w:hAnsi="Arial" w:cs="Arial"/>
          <w:sz w:val="24"/>
          <w:szCs w:val="24"/>
        </w:rPr>
        <w:t xml:space="preserve"> tavern alone. As she was near </w:t>
      </w:r>
      <w:proofErr w:type="spellStart"/>
      <w:r w:rsidR="00152361">
        <w:rPr>
          <w:rFonts w:ascii="Arial" w:hAnsi="Arial" w:cs="Arial"/>
          <w:sz w:val="24"/>
          <w:szCs w:val="24"/>
        </w:rPr>
        <w:t>Tokologo</w:t>
      </w:r>
      <w:proofErr w:type="spellEnd"/>
      <w:r w:rsidR="00152361">
        <w:rPr>
          <w:rFonts w:ascii="Arial" w:hAnsi="Arial" w:cs="Arial"/>
          <w:sz w:val="24"/>
          <w:szCs w:val="24"/>
        </w:rPr>
        <w:t xml:space="preserve"> shop</w:t>
      </w:r>
      <w:r w:rsidR="00F74E3D">
        <w:rPr>
          <w:rFonts w:ascii="Arial" w:hAnsi="Arial" w:cs="Arial"/>
          <w:sz w:val="24"/>
          <w:szCs w:val="24"/>
        </w:rPr>
        <w:t>,</w:t>
      </w:r>
      <w:r w:rsidR="00152361">
        <w:rPr>
          <w:rFonts w:ascii="Arial" w:hAnsi="Arial" w:cs="Arial"/>
          <w:sz w:val="24"/>
          <w:szCs w:val="24"/>
        </w:rPr>
        <w:t xml:space="preserve"> 4 unknown male persons app</w:t>
      </w:r>
      <w:r w:rsidR="00F74E3D">
        <w:rPr>
          <w:rFonts w:ascii="Arial" w:hAnsi="Arial" w:cs="Arial"/>
          <w:sz w:val="24"/>
          <w:szCs w:val="24"/>
        </w:rPr>
        <w:t>roached her of which one</w:t>
      </w:r>
      <w:r w:rsidR="00152361">
        <w:rPr>
          <w:rFonts w:ascii="Arial" w:hAnsi="Arial" w:cs="Arial"/>
          <w:sz w:val="24"/>
          <w:szCs w:val="24"/>
        </w:rPr>
        <w:t xml:space="preserve"> had his face masked. The one with </w:t>
      </w:r>
      <w:r w:rsidR="00F74E3D">
        <w:rPr>
          <w:rFonts w:ascii="Arial" w:hAnsi="Arial" w:cs="Arial"/>
          <w:sz w:val="24"/>
          <w:szCs w:val="24"/>
        </w:rPr>
        <w:t>the</w:t>
      </w:r>
      <w:r w:rsidR="00152361">
        <w:rPr>
          <w:rFonts w:ascii="Arial" w:hAnsi="Arial" w:cs="Arial"/>
          <w:sz w:val="24"/>
          <w:szCs w:val="24"/>
        </w:rPr>
        <w:t xml:space="preserve"> masked face threatened her not to make noise otherwise he was going to stab her.</w:t>
      </w:r>
      <w:r w:rsidR="00F74E3D">
        <w:rPr>
          <w:rFonts w:ascii="Arial" w:hAnsi="Arial" w:cs="Arial"/>
          <w:sz w:val="24"/>
          <w:szCs w:val="24"/>
        </w:rPr>
        <w:t xml:space="preserve"> He put a knife on her ribs</w:t>
      </w:r>
      <w:r w:rsidR="00F74E3D" w:rsidRPr="00CA4776">
        <w:rPr>
          <w:rFonts w:ascii="Arial" w:hAnsi="Arial" w:cs="Arial"/>
          <w:sz w:val="24"/>
          <w:szCs w:val="24"/>
        </w:rPr>
        <w:t>,</w:t>
      </w:r>
      <w:r w:rsidR="00795AF9" w:rsidRPr="00CA4776">
        <w:rPr>
          <w:rFonts w:ascii="Arial" w:hAnsi="Arial" w:cs="Arial"/>
          <w:sz w:val="24"/>
          <w:szCs w:val="24"/>
        </w:rPr>
        <w:t xml:space="preserve"> pressed it and threatened her to </w:t>
      </w:r>
      <w:r w:rsidR="00CA4776">
        <w:rPr>
          <w:rFonts w:ascii="Arial" w:hAnsi="Arial" w:cs="Arial"/>
          <w:sz w:val="24"/>
          <w:szCs w:val="24"/>
        </w:rPr>
        <w:t>co-operate.</w:t>
      </w:r>
      <w:r w:rsidR="00152361">
        <w:rPr>
          <w:rFonts w:ascii="Arial" w:hAnsi="Arial" w:cs="Arial"/>
          <w:sz w:val="24"/>
          <w:szCs w:val="24"/>
        </w:rPr>
        <w:t xml:space="preserve"> </w:t>
      </w:r>
      <w:r w:rsidR="00795AF9">
        <w:rPr>
          <w:rFonts w:ascii="Arial" w:hAnsi="Arial" w:cs="Arial"/>
          <w:sz w:val="24"/>
          <w:szCs w:val="24"/>
        </w:rPr>
        <w:t>2 of them grabbed her</w:t>
      </w:r>
      <w:r w:rsidR="00152361">
        <w:rPr>
          <w:rFonts w:ascii="Arial" w:hAnsi="Arial" w:cs="Arial"/>
          <w:sz w:val="24"/>
          <w:szCs w:val="24"/>
        </w:rPr>
        <w:t xml:space="preserve"> hands and the other </w:t>
      </w:r>
      <w:r w:rsidR="00795AF9">
        <w:rPr>
          <w:rFonts w:ascii="Arial" w:hAnsi="Arial" w:cs="Arial"/>
          <w:sz w:val="24"/>
          <w:szCs w:val="24"/>
        </w:rPr>
        <w:t xml:space="preserve">one </w:t>
      </w:r>
      <w:r w:rsidR="00152361">
        <w:rPr>
          <w:rFonts w:ascii="Arial" w:hAnsi="Arial" w:cs="Arial"/>
          <w:sz w:val="24"/>
          <w:szCs w:val="24"/>
        </w:rPr>
        <w:t>h</w:t>
      </w:r>
      <w:r w:rsidR="00795AF9">
        <w:rPr>
          <w:rFonts w:ascii="Arial" w:hAnsi="Arial" w:cs="Arial"/>
          <w:sz w:val="24"/>
          <w:szCs w:val="24"/>
        </w:rPr>
        <w:t>er</w:t>
      </w:r>
      <w:r w:rsidR="00152361">
        <w:rPr>
          <w:rFonts w:ascii="Arial" w:hAnsi="Arial" w:cs="Arial"/>
          <w:sz w:val="24"/>
          <w:szCs w:val="24"/>
        </w:rPr>
        <w:t xml:space="preserve"> feet. The masked man</w:t>
      </w:r>
      <w:r w:rsidR="00795AF9">
        <w:rPr>
          <w:rFonts w:ascii="Arial" w:hAnsi="Arial" w:cs="Arial"/>
          <w:sz w:val="24"/>
          <w:szCs w:val="24"/>
        </w:rPr>
        <w:t xml:space="preserve"> tried to clap her but she blocked and sustained some bruises on her face</w:t>
      </w:r>
      <w:r w:rsidR="00CA4776">
        <w:rPr>
          <w:rFonts w:ascii="Arial" w:hAnsi="Arial" w:cs="Arial"/>
          <w:color w:val="FF0000"/>
          <w:sz w:val="24"/>
          <w:szCs w:val="24"/>
        </w:rPr>
        <w:t xml:space="preserve"> </w:t>
      </w:r>
      <w:r w:rsidR="00CA4776" w:rsidRPr="00CA4776">
        <w:rPr>
          <w:rFonts w:ascii="Arial" w:hAnsi="Arial" w:cs="Arial"/>
          <w:sz w:val="24"/>
          <w:szCs w:val="24"/>
        </w:rPr>
        <w:t xml:space="preserve">during the course of blocking. </w:t>
      </w:r>
      <w:r w:rsidR="00795AF9" w:rsidRPr="00795AF9">
        <w:rPr>
          <w:rFonts w:ascii="Arial" w:hAnsi="Arial" w:cs="Arial"/>
          <w:sz w:val="24"/>
          <w:szCs w:val="24"/>
        </w:rPr>
        <w:t xml:space="preserve">They grabbed her and pulled her with her braids until </w:t>
      </w:r>
      <w:r w:rsidR="007611D9">
        <w:rPr>
          <w:rFonts w:ascii="Arial" w:hAnsi="Arial" w:cs="Arial"/>
          <w:sz w:val="24"/>
          <w:szCs w:val="24"/>
        </w:rPr>
        <w:t xml:space="preserve">they were </w:t>
      </w:r>
      <w:r w:rsidR="00795AF9" w:rsidRPr="00795AF9">
        <w:rPr>
          <w:rFonts w:ascii="Arial" w:hAnsi="Arial" w:cs="Arial"/>
          <w:sz w:val="24"/>
          <w:szCs w:val="24"/>
        </w:rPr>
        <w:t>next to the tennis court.</w:t>
      </w:r>
      <w:r w:rsidR="00152361">
        <w:rPr>
          <w:rFonts w:ascii="Arial" w:hAnsi="Arial" w:cs="Arial"/>
          <w:sz w:val="24"/>
          <w:szCs w:val="24"/>
        </w:rPr>
        <w:t xml:space="preserve"> </w:t>
      </w:r>
      <w:r w:rsidR="00795AF9">
        <w:rPr>
          <w:rFonts w:ascii="Arial" w:hAnsi="Arial" w:cs="Arial"/>
          <w:sz w:val="24"/>
          <w:szCs w:val="24"/>
        </w:rPr>
        <w:t xml:space="preserve">This is where the masked man undressed her short pants and underwear and inserted his penis into her vagina </w:t>
      </w:r>
      <w:r w:rsidR="00F74E3D">
        <w:rPr>
          <w:rFonts w:ascii="Arial" w:hAnsi="Arial" w:cs="Arial"/>
          <w:sz w:val="24"/>
          <w:szCs w:val="24"/>
        </w:rPr>
        <w:t xml:space="preserve">without her consent </w:t>
      </w:r>
      <w:r w:rsidR="00795AF9">
        <w:rPr>
          <w:rFonts w:ascii="Arial" w:hAnsi="Arial" w:cs="Arial"/>
          <w:sz w:val="24"/>
          <w:szCs w:val="24"/>
        </w:rPr>
        <w:t>and had sexual intercou</w:t>
      </w:r>
      <w:r w:rsidR="00F74E3D">
        <w:rPr>
          <w:rFonts w:ascii="Arial" w:hAnsi="Arial" w:cs="Arial"/>
          <w:sz w:val="24"/>
          <w:szCs w:val="24"/>
        </w:rPr>
        <w:t xml:space="preserve">rse with her </w:t>
      </w:r>
      <w:r w:rsidR="00D1658C">
        <w:rPr>
          <w:rFonts w:ascii="Arial" w:hAnsi="Arial" w:cs="Arial"/>
          <w:sz w:val="24"/>
          <w:szCs w:val="24"/>
        </w:rPr>
        <w:t>without using a condom</w:t>
      </w:r>
      <w:r w:rsidR="007611D9">
        <w:rPr>
          <w:rFonts w:ascii="Arial" w:hAnsi="Arial" w:cs="Arial"/>
          <w:sz w:val="24"/>
          <w:szCs w:val="24"/>
        </w:rPr>
        <w:t>. During the intercourse</w:t>
      </w:r>
      <w:r w:rsidR="00795AF9">
        <w:rPr>
          <w:rFonts w:ascii="Arial" w:hAnsi="Arial" w:cs="Arial"/>
          <w:sz w:val="24"/>
          <w:szCs w:val="24"/>
        </w:rPr>
        <w:t xml:space="preserve"> he had placed the knife on the ground.</w:t>
      </w:r>
      <w:r w:rsidR="002D5BA0">
        <w:rPr>
          <w:rFonts w:ascii="Arial" w:hAnsi="Arial" w:cs="Arial"/>
          <w:sz w:val="24"/>
          <w:szCs w:val="24"/>
        </w:rPr>
        <w:t xml:space="preserve">     </w:t>
      </w:r>
    </w:p>
    <w:p w:rsidR="00795AF9" w:rsidRDefault="00795AF9" w:rsidP="00051256">
      <w:pPr>
        <w:spacing w:after="0" w:line="360" w:lineRule="auto"/>
        <w:jc w:val="both"/>
        <w:rPr>
          <w:rFonts w:ascii="Arial" w:hAnsi="Arial" w:cs="Arial"/>
          <w:sz w:val="24"/>
          <w:szCs w:val="24"/>
        </w:rPr>
      </w:pPr>
    </w:p>
    <w:p w:rsidR="000C5F14"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[13</w:t>
      </w:r>
      <w:r w:rsidR="000B6EFA">
        <w:rPr>
          <w:rFonts w:ascii="Arial" w:hAnsi="Arial" w:cs="Arial"/>
          <w:sz w:val="24"/>
          <w:szCs w:val="24"/>
        </w:rPr>
        <w:t xml:space="preserve">] </w:t>
      </w:r>
      <w:r w:rsidR="004F7935">
        <w:rPr>
          <w:rFonts w:ascii="Arial" w:hAnsi="Arial" w:cs="Arial"/>
          <w:sz w:val="24"/>
          <w:szCs w:val="24"/>
        </w:rPr>
        <w:tab/>
      </w:r>
      <w:r w:rsidR="00795AF9">
        <w:rPr>
          <w:rFonts w:ascii="Arial" w:hAnsi="Arial" w:cs="Arial"/>
          <w:sz w:val="24"/>
          <w:szCs w:val="24"/>
        </w:rPr>
        <w:t>When he was don</w:t>
      </w:r>
      <w:r w:rsidR="00F74E3D">
        <w:rPr>
          <w:rFonts w:ascii="Arial" w:hAnsi="Arial" w:cs="Arial"/>
          <w:sz w:val="24"/>
          <w:szCs w:val="24"/>
        </w:rPr>
        <w:t>e another one wanted to</w:t>
      </w:r>
      <w:r w:rsidR="00795AF9">
        <w:rPr>
          <w:rFonts w:ascii="Arial" w:hAnsi="Arial" w:cs="Arial"/>
          <w:sz w:val="24"/>
          <w:szCs w:val="24"/>
        </w:rPr>
        <w:t xml:space="preserve"> have sexual intercourse but </w:t>
      </w:r>
      <w:r w:rsidR="00C5164D">
        <w:rPr>
          <w:rFonts w:ascii="Arial" w:hAnsi="Arial" w:cs="Arial"/>
          <w:sz w:val="24"/>
          <w:szCs w:val="24"/>
        </w:rPr>
        <w:t>there was</w:t>
      </w:r>
      <w:r w:rsidR="005E3890">
        <w:rPr>
          <w:rFonts w:ascii="Arial" w:hAnsi="Arial" w:cs="Arial"/>
          <w:sz w:val="24"/>
          <w:szCs w:val="24"/>
        </w:rPr>
        <w:t xml:space="preserve"> </w:t>
      </w:r>
      <w:r w:rsidR="00795AF9">
        <w:rPr>
          <w:rFonts w:ascii="Arial" w:hAnsi="Arial" w:cs="Arial"/>
          <w:sz w:val="24"/>
          <w:szCs w:val="24"/>
        </w:rPr>
        <w:t>a man who appeared and the</w:t>
      </w:r>
      <w:r w:rsidR="007611D9">
        <w:rPr>
          <w:rFonts w:ascii="Arial" w:hAnsi="Arial" w:cs="Arial"/>
          <w:sz w:val="24"/>
          <w:szCs w:val="24"/>
        </w:rPr>
        <w:t>y all</w:t>
      </w:r>
      <w:r w:rsidR="00795AF9">
        <w:rPr>
          <w:rFonts w:ascii="Arial" w:hAnsi="Arial" w:cs="Arial"/>
          <w:sz w:val="24"/>
          <w:szCs w:val="24"/>
        </w:rPr>
        <w:t xml:space="preserve"> ran aw</w:t>
      </w:r>
      <w:r w:rsidR="00C5164D">
        <w:rPr>
          <w:rFonts w:ascii="Arial" w:hAnsi="Arial" w:cs="Arial"/>
          <w:sz w:val="24"/>
          <w:szCs w:val="24"/>
        </w:rPr>
        <w:t>ay. The said man whose name she</w:t>
      </w:r>
      <w:r w:rsidR="00795AF9">
        <w:rPr>
          <w:rFonts w:ascii="Arial" w:hAnsi="Arial" w:cs="Arial"/>
          <w:sz w:val="24"/>
          <w:szCs w:val="24"/>
        </w:rPr>
        <w:t xml:space="preserve"> </w:t>
      </w:r>
      <w:r w:rsidR="005E3890" w:rsidRPr="00C5164D">
        <w:rPr>
          <w:rFonts w:ascii="Arial" w:hAnsi="Arial" w:cs="Arial"/>
          <w:sz w:val="24"/>
          <w:szCs w:val="24"/>
        </w:rPr>
        <w:t>did</w:t>
      </w:r>
      <w:r w:rsidR="005E3890">
        <w:rPr>
          <w:rFonts w:ascii="Arial" w:hAnsi="Arial" w:cs="Arial"/>
          <w:sz w:val="24"/>
          <w:szCs w:val="24"/>
        </w:rPr>
        <w:t xml:space="preserve"> </w:t>
      </w:r>
      <w:r w:rsidR="00795AF9">
        <w:rPr>
          <w:rFonts w:ascii="Arial" w:hAnsi="Arial" w:cs="Arial"/>
          <w:sz w:val="24"/>
          <w:szCs w:val="24"/>
        </w:rPr>
        <w:t xml:space="preserve">not know except where he </w:t>
      </w:r>
      <w:r w:rsidR="00C5164D">
        <w:rPr>
          <w:rFonts w:ascii="Arial" w:hAnsi="Arial" w:cs="Arial"/>
          <w:sz w:val="24"/>
          <w:szCs w:val="24"/>
        </w:rPr>
        <w:t>resided</w:t>
      </w:r>
      <w:r w:rsidR="007611D9">
        <w:rPr>
          <w:rFonts w:ascii="Arial" w:hAnsi="Arial" w:cs="Arial"/>
          <w:sz w:val="24"/>
          <w:szCs w:val="24"/>
        </w:rPr>
        <w:t>,</w:t>
      </w:r>
      <w:r w:rsidR="00795AF9">
        <w:rPr>
          <w:rFonts w:ascii="Arial" w:hAnsi="Arial" w:cs="Arial"/>
          <w:sz w:val="24"/>
          <w:szCs w:val="24"/>
        </w:rPr>
        <w:t xml:space="preserve"> helped her and waited for her to</w:t>
      </w:r>
      <w:r w:rsidR="00D1658C">
        <w:rPr>
          <w:rFonts w:ascii="Arial" w:hAnsi="Arial" w:cs="Arial"/>
          <w:sz w:val="24"/>
          <w:szCs w:val="24"/>
        </w:rPr>
        <w:t xml:space="preserve"> dress up and accompanied her</w:t>
      </w:r>
      <w:r w:rsidR="00CA3C31">
        <w:rPr>
          <w:rFonts w:ascii="Arial" w:hAnsi="Arial" w:cs="Arial"/>
          <w:sz w:val="24"/>
          <w:szCs w:val="24"/>
        </w:rPr>
        <w:t xml:space="preserve"> to the police station where s</w:t>
      </w:r>
      <w:r w:rsidR="00D1658C">
        <w:rPr>
          <w:rFonts w:ascii="Arial" w:hAnsi="Arial" w:cs="Arial"/>
          <w:sz w:val="24"/>
          <w:szCs w:val="24"/>
        </w:rPr>
        <w:t>he report</w:t>
      </w:r>
      <w:r w:rsidR="00CA3C31">
        <w:rPr>
          <w:rFonts w:ascii="Arial" w:hAnsi="Arial" w:cs="Arial"/>
          <w:sz w:val="24"/>
          <w:szCs w:val="24"/>
        </w:rPr>
        <w:t>ed</w:t>
      </w:r>
      <w:r w:rsidR="00D1658C">
        <w:rPr>
          <w:rFonts w:ascii="Arial" w:hAnsi="Arial" w:cs="Arial"/>
          <w:sz w:val="24"/>
          <w:szCs w:val="24"/>
        </w:rPr>
        <w:t xml:space="preserve"> the matter. She was subsequently transported to </w:t>
      </w:r>
      <w:proofErr w:type="spellStart"/>
      <w:r w:rsidR="00D1658C">
        <w:rPr>
          <w:rFonts w:ascii="Arial" w:hAnsi="Arial" w:cs="Arial"/>
          <w:sz w:val="24"/>
          <w:szCs w:val="24"/>
        </w:rPr>
        <w:t>Bongani</w:t>
      </w:r>
      <w:proofErr w:type="spellEnd"/>
      <w:r w:rsidR="00D1658C">
        <w:rPr>
          <w:rFonts w:ascii="Arial" w:hAnsi="Arial" w:cs="Arial"/>
          <w:sz w:val="24"/>
          <w:szCs w:val="24"/>
        </w:rPr>
        <w:t xml:space="preserve"> hospital in Welkom without bathing where she was examined. Her</w:t>
      </w:r>
      <w:r w:rsidR="00D1658C" w:rsidRPr="00DC7593">
        <w:rPr>
          <w:rFonts w:ascii="Arial" w:hAnsi="Arial" w:cs="Arial"/>
          <w:color w:val="FF0000"/>
          <w:sz w:val="24"/>
          <w:szCs w:val="24"/>
        </w:rPr>
        <w:t xml:space="preserve"> </w:t>
      </w:r>
      <w:r w:rsidR="00CA4776" w:rsidRPr="00CA4776">
        <w:rPr>
          <w:rFonts w:ascii="Arial" w:hAnsi="Arial" w:cs="Arial"/>
          <w:sz w:val="24"/>
          <w:szCs w:val="24"/>
        </w:rPr>
        <w:t xml:space="preserve">panties were </w:t>
      </w:r>
      <w:r w:rsidR="00D1658C">
        <w:rPr>
          <w:rFonts w:ascii="Arial" w:hAnsi="Arial" w:cs="Arial"/>
          <w:sz w:val="24"/>
          <w:szCs w:val="24"/>
        </w:rPr>
        <w:t>taken for DNA tests. Due to delays in investigations she did not want to proceed with the case anymore as the matter was taking its toll on her.</w:t>
      </w:r>
      <w:r w:rsidR="00CA3C31">
        <w:rPr>
          <w:rFonts w:ascii="Arial" w:hAnsi="Arial" w:cs="Arial"/>
          <w:sz w:val="24"/>
          <w:szCs w:val="24"/>
        </w:rPr>
        <w:t xml:space="preserve"> Her grandmother to whom she report</w:t>
      </w:r>
      <w:r w:rsidR="00C5164D">
        <w:rPr>
          <w:rFonts w:ascii="Arial" w:hAnsi="Arial" w:cs="Arial"/>
          <w:sz w:val="24"/>
          <w:szCs w:val="24"/>
        </w:rPr>
        <w:t>ed the rape incident</w:t>
      </w:r>
      <w:r w:rsidR="00CA3C31">
        <w:rPr>
          <w:rFonts w:ascii="Arial" w:hAnsi="Arial" w:cs="Arial"/>
          <w:sz w:val="24"/>
          <w:szCs w:val="24"/>
        </w:rPr>
        <w:t xml:space="preserve"> </w:t>
      </w:r>
      <w:r w:rsidR="00934621" w:rsidRPr="00C5164D">
        <w:rPr>
          <w:rFonts w:ascii="Arial" w:hAnsi="Arial" w:cs="Arial"/>
          <w:sz w:val="24"/>
          <w:szCs w:val="24"/>
        </w:rPr>
        <w:t>was</w:t>
      </w:r>
      <w:r w:rsidR="00934621">
        <w:rPr>
          <w:rFonts w:ascii="Arial" w:hAnsi="Arial" w:cs="Arial"/>
          <w:sz w:val="24"/>
          <w:szCs w:val="24"/>
        </w:rPr>
        <w:t xml:space="preserve"> </w:t>
      </w:r>
      <w:r w:rsidR="00CA3C31">
        <w:rPr>
          <w:rFonts w:ascii="Arial" w:hAnsi="Arial" w:cs="Arial"/>
          <w:sz w:val="24"/>
          <w:szCs w:val="24"/>
        </w:rPr>
        <w:t>now old and mentally disturbed</w:t>
      </w:r>
      <w:r w:rsidR="000C5F14">
        <w:rPr>
          <w:rFonts w:ascii="Arial" w:hAnsi="Arial" w:cs="Arial"/>
          <w:sz w:val="24"/>
          <w:szCs w:val="24"/>
        </w:rPr>
        <w:t>.</w:t>
      </w:r>
      <w:r w:rsidR="00CA3C31">
        <w:rPr>
          <w:rFonts w:ascii="Arial" w:hAnsi="Arial" w:cs="Arial"/>
          <w:sz w:val="24"/>
          <w:szCs w:val="24"/>
        </w:rPr>
        <w:t xml:space="preserve"> </w:t>
      </w:r>
    </w:p>
    <w:p w:rsidR="000C5F14" w:rsidRDefault="000C5F14" w:rsidP="00051256">
      <w:pPr>
        <w:spacing w:after="0" w:line="360" w:lineRule="auto"/>
        <w:jc w:val="both"/>
        <w:rPr>
          <w:rFonts w:ascii="Arial" w:hAnsi="Arial" w:cs="Arial"/>
          <w:sz w:val="24"/>
          <w:szCs w:val="24"/>
        </w:rPr>
      </w:pPr>
    </w:p>
    <w:p w:rsidR="00CA3C31" w:rsidRDefault="000C5F14" w:rsidP="00051256">
      <w:pPr>
        <w:spacing w:after="0"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14</w:t>
      </w:r>
      <w:r>
        <w:rPr>
          <w:rFonts w:ascii="Arial" w:hAnsi="Arial" w:cs="Arial"/>
          <w:sz w:val="24"/>
          <w:szCs w:val="24"/>
        </w:rPr>
        <w:t xml:space="preserve">] </w:t>
      </w:r>
      <w:r w:rsidR="004F7935">
        <w:rPr>
          <w:rFonts w:ascii="Arial" w:hAnsi="Arial" w:cs="Arial"/>
          <w:sz w:val="24"/>
          <w:szCs w:val="24"/>
        </w:rPr>
        <w:tab/>
      </w:r>
      <w:r>
        <w:rPr>
          <w:rFonts w:ascii="Arial" w:hAnsi="Arial" w:cs="Arial"/>
          <w:sz w:val="24"/>
          <w:szCs w:val="24"/>
        </w:rPr>
        <w:t>Mr JM</w:t>
      </w:r>
      <w:r w:rsidR="00F74E3D">
        <w:rPr>
          <w:rFonts w:ascii="Arial" w:hAnsi="Arial" w:cs="Arial"/>
          <w:sz w:val="24"/>
          <w:szCs w:val="24"/>
        </w:rPr>
        <w:t>M testified that o</w:t>
      </w:r>
      <w:r>
        <w:rPr>
          <w:rFonts w:ascii="Arial" w:hAnsi="Arial" w:cs="Arial"/>
          <w:sz w:val="24"/>
          <w:szCs w:val="24"/>
        </w:rPr>
        <w:t xml:space="preserve">n 4 December 2017 at about 3h00 he was coming from </w:t>
      </w:r>
      <w:proofErr w:type="spellStart"/>
      <w:r>
        <w:rPr>
          <w:rFonts w:ascii="Arial" w:hAnsi="Arial" w:cs="Arial"/>
          <w:sz w:val="24"/>
          <w:szCs w:val="24"/>
        </w:rPr>
        <w:t>Lapologa</w:t>
      </w:r>
      <w:proofErr w:type="spellEnd"/>
      <w:r>
        <w:rPr>
          <w:rFonts w:ascii="Arial" w:hAnsi="Arial" w:cs="Arial"/>
          <w:sz w:val="24"/>
          <w:szCs w:val="24"/>
        </w:rPr>
        <w:t xml:space="preserve"> tavern in </w:t>
      </w:r>
      <w:proofErr w:type="spellStart"/>
      <w:r>
        <w:rPr>
          <w:rFonts w:ascii="Arial" w:hAnsi="Arial" w:cs="Arial"/>
          <w:sz w:val="24"/>
          <w:szCs w:val="24"/>
        </w:rPr>
        <w:t>Bothaville</w:t>
      </w:r>
      <w:proofErr w:type="spellEnd"/>
      <w:r>
        <w:rPr>
          <w:rFonts w:ascii="Arial" w:hAnsi="Arial" w:cs="Arial"/>
          <w:sz w:val="24"/>
          <w:szCs w:val="24"/>
        </w:rPr>
        <w:t xml:space="preserve"> going home. When he was close to the tennis court he heard a woman scr</w:t>
      </w:r>
      <w:r w:rsidR="00593711">
        <w:rPr>
          <w:rFonts w:ascii="Arial" w:hAnsi="Arial" w:cs="Arial"/>
          <w:sz w:val="24"/>
          <w:szCs w:val="24"/>
        </w:rPr>
        <w:t>eaming and crying.   He went t</w:t>
      </w:r>
      <w:r>
        <w:rPr>
          <w:rFonts w:ascii="Arial" w:hAnsi="Arial" w:cs="Arial"/>
          <w:sz w:val="24"/>
          <w:szCs w:val="24"/>
        </w:rPr>
        <w:t>o   c</w:t>
      </w:r>
      <w:r w:rsidR="00593711">
        <w:rPr>
          <w:rFonts w:ascii="Arial" w:hAnsi="Arial" w:cs="Arial"/>
          <w:sz w:val="24"/>
          <w:szCs w:val="24"/>
        </w:rPr>
        <w:t>heck and as he was approaching 4 m</w:t>
      </w:r>
      <w:r>
        <w:rPr>
          <w:rFonts w:ascii="Arial" w:hAnsi="Arial" w:cs="Arial"/>
          <w:sz w:val="24"/>
          <w:szCs w:val="24"/>
        </w:rPr>
        <w:t>ale</w:t>
      </w:r>
      <w:r w:rsidR="00593711">
        <w:rPr>
          <w:rFonts w:ascii="Arial" w:hAnsi="Arial" w:cs="Arial"/>
          <w:sz w:val="24"/>
          <w:szCs w:val="24"/>
        </w:rPr>
        <w:t xml:space="preserve"> per</w:t>
      </w:r>
      <w:r>
        <w:rPr>
          <w:rFonts w:ascii="Arial" w:hAnsi="Arial" w:cs="Arial"/>
          <w:sz w:val="24"/>
          <w:szCs w:val="24"/>
        </w:rPr>
        <w:t>s</w:t>
      </w:r>
      <w:r w:rsidR="00593711">
        <w:rPr>
          <w:rFonts w:ascii="Arial" w:hAnsi="Arial" w:cs="Arial"/>
          <w:sz w:val="24"/>
          <w:szCs w:val="24"/>
        </w:rPr>
        <w:t>ons ran aw</w:t>
      </w:r>
      <w:r>
        <w:rPr>
          <w:rFonts w:ascii="Arial" w:hAnsi="Arial" w:cs="Arial"/>
          <w:sz w:val="24"/>
          <w:szCs w:val="24"/>
        </w:rPr>
        <w:t>ay</w:t>
      </w:r>
      <w:r w:rsidR="00593711">
        <w:rPr>
          <w:rFonts w:ascii="Arial" w:hAnsi="Arial" w:cs="Arial"/>
          <w:sz w:val="24"/>
          <w:szCs w:val="24"/>
        </w:rPr>
        <w:t xml:space="preserve"> leaving a woman on the ground. </w:t>
      </w:r>
      <w:r w:rsidR="00593711">
        <w:rPr>
          <w:rFonts w:ascii="Arial" w:hAnsi="Arial" w:cs="Arial"/>
          <w:sz w:val="24"/>
          <w:szCs w:val="24"/>
        </w:rPr>
        <w:lastRenderedPageBreak/>
        <w:t>This turned out to be the compl</w:t>
      </w:r>
      <w:r w:rsidR="00B340BA">
        <w:rPr>
          <w:rFonts w:ascii="Arial" w:hAnsi="Arial" w:cs="Arial"/>
          <w:sz w:val="24"/>
          <w:szCs w:val="24"/>
        </w:rPr>
        <w:t>ainant i</w:t>
      </w:r>
      <w:r w:rsidR="00F74E3D">
        <w:rPr>
          <w:rFonts w:ascii="Arial" w:hAnsi="Arial" w:cs="Arial"/>
          <w:sz w:val="24"/>
          <w:szCs w:val="24"/>
        </w:rPr>
        <w:t>n this count</w:t>
      </w:r>
      <w:r w:rsidR="00593711">
        <w:rPr>
          <w:rFonts w:ascii="Arial" w:hAnsi="Arial" w:cs="Arial"/>
          <w:sz w:val="24"/>
          <w:szCs w:val="24"/>
        </w:rPr>
        <w:t>. He observed that she was bleeding on the face</w:t>
      </w:r>
      <w:r w:rsidR="00934621" w:rsidRPr="00934621">
        <w:rPr>
          <w:rFonts w:ascii="Arial" w:hAnsi="Arial" w:cs="Arial"/>
          <w:color w:val="FF0000"/>
          <w:sz w:val="24"/>
          <w:szCs w:val="24"/>
        </w:rPr>
        <w:t>,</w:t>
      </w:r>
      <w:r w:rsidR="00593711">
        <w:rPr>
          <w:rFonts w:ascii="Arial" w:hAnsi="Arial" w:cs="Arial"/>
          <w:sz w:val="24"/>
          <w:szCs w:val="24"/>
        </w:rPr>
        <w:t xml:space="preserve"> </w:t>
      </w:r>
      <w:r w:rsidR="00593711" w:rsidRPr="00934621">
        <w:rPr>
          <w:rFonts w:ascii="Arial" w:hAnsi="Arial" w:cs="Arial"/>
          <w:strike/>
          <w:sz w:val="24"/>
          <w:szCs w:val="24"/>
        </w:rPr>
        <w:t>and</w:t>
      </w:r>
      <w:r w:rsidR="00593711">
        <w:rPr>
          <w:rFonts w:ascii="Arial" w:hAnsi="Arial" w:cs="Arial"/>
          <w:sz w:val="24"/>
          <w:szCs w:val="24"/>
        </w:rPr>
        <w:t xml:space="preserve"> blood was coming out of her mouth and her jersey had grass. She was naked on the bottom part </w:t>
      </w:r>
      <w:r w:rsidR="00653D39">
        <w:rPr>
          <w:rFonts w:ascii="Arial" w:hAnsi="Arial" w:cs="Arial"/>
          <w:sz w:val="24"/>
          <w:szCs w:val="24"/>
        </w:rPr>
        <w:t xml:space="preserve">of her body </w:t>
      </w:r>
      <w:r w:rsidR="00593711">
        <w:rPr>
          <w:rFonts w:ascii="Arial" w:hAnsi="Arial" w:cs="Arial"/>
          <w:sz w:val="24"/>
          <w:szCs w:val="24"/>
        </w:rPr>
        <w:t xml:space="preserve">and she wore her pants and reported that she was raped by the gentleman who was wearing a red top hoody and had a mask on </w:t>
      </w:r>
      <w:r w:rsidR="00653D39">
        <w:rPr>
          <w:rFonts w:ascii="Arial" w:hAnsi="Arial" w:cs="Arial"/>
          <w:sz w:val="24"/>
          <w:szCs w:val="24"/>
        </w:rPr>
        <w:t xml:space="preserve">his face </w:t>
      </w:r>
      <w:r w:rsidR="00593711">
        <w:rPr>
          <w:rFonts w:ascii="Arial" w:hAnsi="Arial" w:cs="Arial"/>
          <w:sz w:val="24"/>
          <w:szCs w:val="24"/>
        </w:rPr>
        <w:t xml:space="preserve">who was amongst the 4. He took her to the police station where he made a statement.  </w:t>
      </w:r>
      <w:r>
        <w:rPr>
          <w:rFonts w:ascii="Arial" w:hAnsi="Arial" w:cs="Arial"/>
          <w:sz w:val="24"/>
          <w:szCs w:val="24"/>
        </w:rPr>
        <w:t xml:space="preserve"> </w:t>
      </w:r>
      <w:r w:rsidR="00CA3C31">
        <w:rPr>
          <w:rFonts w:ascii="Arial" w:hAnsi="Arial" w:cs="Arial"/>
          <w:sz w:val="24"/>
          <w:szCs w:val="24"/>
        </w:rPr>
        <w:t xml:space="preserve"> </w:t>
      </w:r>
    </w:p>
    <w:p w:rsidR="00F74E3D" w:rsidRDefault="00F74E3D" w:rsidP="00051256">
      <w:pPr>
        <w:spacing w:after="0" w:line="360" w:lineRule="auto"/>
        <w:jc w:val="both"/>
        <w:rPr>
          <w:rFonts w:ascii="Arial" w:hAnsi="Arial" w:cs="Arial"/>
          <w:sz w:val="24"/>
          <w:szCs w:val="24"/>
        </w:rPr>
      </w:pPr>
    </w:p>
    <w:p w:rsidR="009523A5" w:rsidRPr="009523A5" w:rsidRDefault="00F74E3D" w:rsidP="00051256">
      <w:pPr>
        <w:spacing w:after="0"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15</w:t>
      </w:r>
      <w:r>
        <w:rPr>
          <w:rFonts w:ascii="Arial" w:hAnsi="Arial" w:cs="Arial"/>
          <w:sz w:val="24"/>
          <w:szCs w:val="24"/>
        </w:rPr>
        <w:t xml:space="preserve">] </w:t>
      </w:r>
      <w:r w:rsidR="004F7935">
        <w:rPr>
          <w:rFonts w:ascii="Arial" w:hAnsi="Arial" w:cs="Arial"/>
          <w:sz w:val="24"/>
          <w:szCs w:val="24"/>
        </w:rPr>
        <w:tab/>
      </w:r>
      <w:proofErr w:type="spellStart"/>
      <w:r w:rsidR="009523A5" w:rsidRPr="009523A5">
        <w:rPr>
          <w:rFonts w:ascii="Arial" w:hAnsi="Arial" w:cs="Arial"/>
          <w:sz w:val="24"/>
          <w:szCs w:val="24"/>
        </w:rPr>
        <w:t>Kgosing</w:t>
      </w:r>
      <w:proofErr w:type="spellEnd"/>
      <w:r w:rsidR="009523A5" w:rsidRPr="009523A5">
        <w:rPr>
          <w:rFonts w:ascii="Arial" w:hAnsi="Arial" w:cs="Arial"/>
          <w:sz w:val="24"/>
          <w:szCs w:val="24"/>
        </w:rPr>
        <w:t xml:space="preserve"> was also involved in </w:t>
      </w:r>
      <w:r w:rsidR="009523A5">
        <w:rPr>
          <w:rFonts w:ascii="Arial" w:hAnsi="Arial" w:cs="Arial"/>
          <w:sz w:val="24"/>
          <w:szCs w:val="24"/>
        </w:rPr>
        <w:t xml:space="preserve">this </w:t>
      </w:r>
      <w:r w:rsidR="009523A5" w:rsidRPr="009523A5">
        <w:rPr>
          <w:rFonts w:ascii="Arial" w:hAnsi="Arial" w:cs="Arial"/>
          <w:sz w:val="24"/>
          <w:szCs w:val="24"/>
        </w:rPr>
        <w:t xml:space="preserve">count </w:t>
      </w:r>
      <w:r w:rsidR="009523A5">
        <w:rPr>
          <w:rFonts w:ascii="Arial" w:hAnsi="Arial" w:cs="Arial"/>
          <w:sz w:val="24"/>
          <w:szCs w:val="24"/>
        </w:rPr>
        <w:t>as</w:t>
      </w:r>
      <w:r w:rsidR="009523A5" w:rsidRPr="009523A5">
        <w:rPr>
          <w:rFonts w:ascii="Arial" w:hAnsi="Arial" w:cs="Arial"/>
          <w:sz w:val="24"/>
          <w:szCs w:val="24"/>
        </w:rPr>
        <w:t xml:space="preserve"> the </w:t>
      </w:r>
      <w:r w:rsidR="009523A5">
        <w:rPr>
          <w:rFonts w:ascii="Arial" w:hAnsi="Arial" w:cs="Arial"/>
          <w:sz w:val="24"/>
          <w:szCs w:val="24"/>
        </w:rPr>
        <w:t>investigating officer. She testified that o</w:t>
      </w:r>
      <w:r w:rsidR="009523A5" w:rsidRPr="009523A5">
        <w:rPr>
          <w:rFonts w:ascii="Arial" w:hAnsi="Arial" w:cs="Arial"/>
          <w:sz w:val="24"/>
          <w:szCs w:val="24"/>
        </w:rPr>
        <w:t>n 4 December 2017 sh</w:t>
      </w:r>
      <w:r w:rsidR="009523A5">
        <w:rPr>
          <w:rFonts w:ascii="Arial" w:hAnsi="Arial" w:cs="Arial"/>
          <w:sz w:val="24"/>
          <w:szCs w:val="24"/>
        </w:rPr>
        <w:t>e transported</w:t>
      </w:r>
      <w:r w:rsidR="009523A5" w:rsidRPr="009523A5">
        <w:rPr>
          <w:rFonts w:ascii="Arial" w:hAnsi="Arial" w:cs="Arial"/>
          <w:sz w:val="24"/>
          <w:szCs w:val="24"/>
        </w:rPr>
        <w:t xml:space="preserve"> DM to </w:t>
      </w:r>
      <w:proofErr w:type="spellStart"/>
      <w:r w:rsidR="009523A5" w:rsidRPr="009523A5">
        <w:rPr>
          <w:rFonts w:ascii="Arial" w:hAnsi="Arial" w:cs="Arial"/>
          <w:sz w:val="24"/>
          <w:szCs w:val="24"/>
        </w:rPr>
        <w:t>Bongani</w:t>
      </w:r>
      <w:proofErr w:type="spellEnd"/>
      <w:r w:rsidR="009523A5" w:rsidRPr="009523A5">
        <w:rPr>
          <w:rFonts w:ascii="Arial" w:hAnsi="Arial" w:cs="Arial"/>
          <w:sz w:val="24"/>
          <w:szCs w:val="24"/>
        </w:rPr>
        <w:t xml:space="preserve"> hos</w:t>
      </w:r>
      <w:r w:rsidR="00934621">
        <w:rPr>
          <w:rFonts w:ascii="Arial" w:hAnsi="Arial" w:cs="Arial"/>
          <w:sz w:val="24"/>
          <w:szCs w:val="24"/>
        </w:rPr>
        <w:t>pital. This wa</w:t>
      </w:r>
      <w:r w:rsidR="009523A5">
        <w:rPr>
          <w:rFonts w:ascii="Arial" w:hAnsi="Arial" w:cs="Arial"/>
          <w:sz w:val="24"/>
          <w:szCs w:val="24"/>
        </w:rPr>
        <w:t>s where she</w:t>
      </w:r>
      <w:r w:rsidR="009523A5" w:rsidRPr="009523A5">
        <w:rPr>
          <w:rFonts w:ascii="Arial" w:hAnsi="Arial" w:cs="Arial"/>
          <w:sz w:val="24"/>
          <w:szCs w:val="24"/>
        </w:rPr>
        <w:t xml:space="preserve"> gave </w:t>
      </w:r>
      <w:proofErr w:type="spellStart"/>
      <w:r w:rsidR="009523A5" w:rsidRPr="009523A5">
        <w:rPr>
          <w:rFonts w:ascii="Arial" w:hAnsi="Arial" w:cs="Arial"/>
          <w:sz w:val="24"/>
          <w:szCs w:val="24"/>
        </w:rPr>
        <w:t>Sr</w:t>
      </w:r>
      <w:proofErr w:type="spellEnd"/>
      <w:r w:rsidR="009523A5" w:rsidRPr="009523A5">
        <w:rPr>
          <w:rFonts w:ascii="Arial" w:hAnsi="Arial" w:cs="Arial"/>
          <w:sz w:val="24"/>
          <w:szCs w:val="24"/>
        </w:rPr>
        <w:t xml:space="preserve"> </w:t>
      </w:r>
      <w:proofErr w:type="spellStart"/>
      <w:r w:rsidR="009523A5" w:rsidRPr="009523A5">
        <w:rPr>
          <w:rFonts w:ascii="Arial" w:hAnsi="Arial" w:cs="Arial"/>
          <w:sz w:val="24"/>
          <w:szCs w:val="24"/>
        </w:rPr>
        <w:t>Q</w:t>
      </w:r>
      <w:r w:rsidR="009523A5">
        <w:rPr>
          <w:rFonts w:ascii="Arial" w:hAnsi="Arial" w:cs="Arial"/>
          <w:sz w:val="24"/>
          <w:szCs w:val="24"/>
        </w:rPr>
        <w:t>hathatsi</w:t>
      </w:r>
      <w:proofErr w:type="spellEnd"/>
      <w:r w:rsidR="009523A5">
        <w:rPr>
          <w:rFonts w:ascii="Arial" w:hAnsi="Arial" w:cs="Arial"/>
          <w:sz w:val="24"/>
          <w:szCs w:val="24"/>
        </w:rPr>
        <w:t xml:space="preserve"> a rape kit. After DM</w:t>
      </w:r>
      <w:r w:rsidR="009523A5" w:rsidRPr="009523A5">
        <w:rPr>
          <w:rFonts w:ascii="Arial" w:hAnsi="Arial" w:cs="Arial"/>
          <w:sz w:val="24"/>
          <w:szCs w:val="24"/>
        </w:rPr>
        <w:t xml:space="preserve">’s examination she received from the said nurse the </w:t>
      </w:r>
      <w:r w:rsidR="00B340BA">
        <w:rPr>
          <w:rFonts w:ascii="Arial" w:hAnsi="Arial" w:cs="Arial"/>
          <w:sz w:val="24"/>
          <w:szCs w:val="24"/>
        </w:rPr>
        <w:t>J-88</w:t>
      </w:r>
      <w:r w:rsidR="009523A5" w:rsidRPr="009523A5">
        <w:rPr>
          <w:rFonts w:ascii="Arial" w:hAnsi="Arial" w:cs="Arial"/>
          <w:sz w:val="24"/>
          <w:szCs w:val="24"/>
        </w:rPr>
        <w:t xml:space="preserve"> (</w:t>
      </w:r>
      <w:proofErr w:type="spellStart"/>
      <w:r w:rsidR="009523A5" w:rsidRPr="009523A5">
        <w:rPr>
          <w:rFonts w:ascii="Arial" w:hAnsi="Arial" w:cs="Arial"/>
          <w:sz w:val="24"/>
          <w:szCs w:val="24"/>
        </w:rPr>
        <w:t>ie</w:t>
      </w:r>
      <w:proofErr w:type="spellEnd"/>
      <w:r w:rsidR="009523A5" w:rsidRPr="009523A5">
        <w:rPr>
          <w:rFonts w:ascii="Arial" w:hAnsi="Arial" w:cs="Arial"/>
          <w:sz w:val="24"/>
          <w:szCs w:val="24"/>
        </w:rPr>
        <w:t xml:space="preserve">, </w:t>
      </w:r>
      <w:proofErr w:type="spellStart"/>
      <w:r w:rsidR="009523A5" w:rsidRPr="009523A5">
        <w:rPr>
          <w:rFonts w:ascii="Arial" w:hAnsi="Arial" w:cs="Arial"/>
          <w:sz w:val="24"/>
          <w:szCs w:val="24"/>
        </w:rPr>
        <w:t>Exh</w:t>
      </w:r>
      <w:proofErr w:type="spellEnd"/>
      <w:r w:rsidR="009523A5" w:rsidRPr="009523A5">
        <w:rPr>
          <w:rFonts w:ascii="Arial" w:hAnsi="Arial" w:cs="Arial"/>
          <w:sz w:val="24"/>
          <w:szCs w:val="24"/>
        </w:rPr>
        <w:t xml:space="preserve"> H-1) as well as the </w:t>
      </w:r>
      <w:r w:rsidR="008E7866">
        <w:rPr>
          <w:rFonts w:ascii="Arial" w:hAnsi="Arial" w:cs="Arial"/>
          <w:sz w:val="24"/>
          <w:szCs w:val="24"/>
        </w:rPr>
        <w:t>sealed rape kit with serial</w:t>
      </w:r>
      <w:r w:rsidR="009523A5" w:rsidRPr="009523A5">
        <w:rPr>
          <w:rFonts w:ascii="Arial" w:hAnsi="Arial" w:cs="Arial"/>
          <w:sz w:val="24"/>
          <w:szCs w:val="24"/>
        </w:rPr>
        <w:t xml:space="preserve"> no. </w:t>
      </w:r>
      <w:r w:rsidR="009523A5" w:rsidRPr="00B340BA">
        <w:rPr>
          <w:rFonts w:ascii="Arial" w:hAnsi="Arial" w:cs="Arial"/>
          <w:b/>
          <w:sz w:val="24"/>
          <w:szCs w:val="24"/>
        </w:rPr>
        <w:t>15D7AA0101</w:t>
      </w:r>
      <w:r w:rsidR="009523A5" w:rsidRPr="009523A5">
        <w:rPr>
          <w:rFonts w:ascii="Arial" w:hAnsi="Arial" w:cs="Arial"/>
          <w:sz w:val="24"/>
          <w:szCs w:val="24"/>
        </w:rPr>
        <w:t xml:space="preserve"> with identifying numbers PAD001343690 and PA4002450062 (</w:t>
      </w:r>
      <w:proofErr w:type="spellStart"/>
      <w:r w:rsidR="009523A5" w:rsidRPr="009523A5">
        <w:rPr>
          <w:rFonts w:ascii="Arial" w:hAnsi="Arial" w:cs="Arial"/>
          <w:sz w:val="24"/>
          <w:szCs w:val="24"/>
        </w:rPr>
        <w:t>ie</w:t>
      </w:r>
      <w:proofErr w:type="spellEnd"/>
      <w:r w:rsidR="009523A5" w:rsidRPr="009523A5">
        <w:rPr>
          <w:rFonts w:ascii="Arial" w:hAnsi="Arial" w:cs="Arial"/>
          <w:sz w:val="24"/>
          <w:szCs w:val="24"/>
        </w:rPr>
        <w:t xml:space="preserve">, </w:t>
      </w:r>
      <w:proofErr w:type="spellStart"/>
      <w:r w:rsidR="009523A5" w:rsidRPr="009523A5">
        <w:rPr>
          <w:rFonts w:ascii="Arial" w:hAnsi="Arial" w:cs="Arial"/>
          <w:sz w:val="24"/>
          <w:szCs w:val="24"/>
        </w:rPr>
        <w:t>Exh</w:t>
      </w:r>
      <w:proofErr w:type="spellEnd"/>
      <w:r w:rsidR="009523A5" w:rsidRPr="009523A5">
        <w:rPr>
          <w:rFonts w:ascii="Arial" w:hAnsi="Arial" w:cs="Arial"/>
          <w:sz w:val="24"/>
          <w:szCs w:val="24"/>
        </w:rPr>
        <w:t xml:space="preserve"> J). She kept the rape kit in a lockable safe and on 11 January 2018 she handed it over to one Sgt </w:t>
      </w:r>
      <w:proofErr w:type="spellStart"/>
      <w:r w:rsidR="009523A5" w:rsidRPr="009523A5">
        <w:rPr>
          <w:rFonts w:ascii="Arial" w:hAnsi="Arial" w:cs="Arial"/>
          <w:sz w:val="24"/>
          <w:szCs w:val="24"/>
        </w:rPr>
        <w:t>Mohai</w:t>
      </w:r>
      <w:proofErr w:type="spellEnd"/>
      <w:r w:rsidR="009523A5" w:rsidRPr="009523A5">
        <w:rPr>
          <w:rFonts w:ascii="Arial" w:hAnsi="Arial" w:cs="Arial"/>
          <w:sz w:val="24"/>
          <w:szCs w:val="24"/>
        </w:rPr>
        <w:t xml:space="preserve"> who transported it to t</w:t>
      </w:r>
      <w:r w:rsidR="009523A5">
        <w:rPr>
          <w:rFonts w:ascii="Arial" w:hAnsi="Arial" w:cs="Arial"/>
          <w:sz w:val="24"/>
          <w:szCs w:val="24"/>
        </w:rPr>
        <w:t xml:space="preserve">he </w:t>
      </w:r>
      <w:r w:rsidR="009523A5" w:rsidRPr="009523A5">
        <w:rPr>
          <w:rFonts w:ascii="Arial" w:hAnsi="Arial" w:cs="Arial"/>
          <w:sz w:val="24"/>
          <w:szCs w:val="24"/>
        </w:rPr>
        <w:t xml:space="preserve">FSL in Pretoria and few days later she received an acknowledgement of receipt from the FSL in her pigeon hole. </w:t>
      </w:r>
    </w:p>
    <w:p w:rsidR="009523A5" w:rsidRPr="009523A5" w:rsidRDefault="009523A5" w:rsidP="00051256">
      <w:pPr>
        <w:spacing w:after="0" w:line="360" w:lineRule="auto"/>
        <w:jc w:val="both"/>
        <w:rPr>
          <w:rFonts w:ascii="Arial" w:hAnsi="Arial" w:cs="Arial"/>
          <w:sz w:val="24"/>
          <w:szCs w:val="24"/>
        </w:rPr>
      </w:pPr>
    </w:p>
    <w:p w:rsidR="009523A5" w:rsidRPr="009523A5" w:rsidRDefault="009523A5" w:rsidP="00051256">
      <w:pPr>
        <w:spacing w:after="0" w:line="360" w:lineRule="auto"/>
        <w:jc w:val="both"/>
        <w:rPr>
          <w:rFonts w:ascii="Arial" w:hAnsi="Arial" w:cs="Arial"/>
          <w:b/>
          <w:sz w:val="24"/>
          <w:szCs w:val="24"/>
        </w:rPr>
      </w:pPr>
      <w:r w:rsidRPr="009523A5">
        <w:rPr>
          <w:rFonts w:ascii="Arial" w:hAnsi="Arial" w:cs="Arial"/>
          <w:b/>
          <w:sz w:val="24"/>
          <w:szCs w:val="24"/>
        </w:rPr>
        <w:t>COUNT 4</w:t>
      </w:r>
    </w:p>
    <w:p w:rsidR="00CA3C31" w:rsidRDefault="00D1658C" w:rsidP="00051256">
      <w:pPr>
        <w:spacing w:after="0" w:line="360" w:lineRule="auto"/>
        <w:jc w:val="both"/>
        <w:rPr>
          <w:rFonts w:ascii="Arial" w:hAnsi="Arial" w:cs="Arial"/>
          <w:sz w:val="24"/>
          <w:szCs w:val="24"/>
        </w:rPr>
      </w:pPr>
      <w:r w:rsidRPr="009523A5">
        <w:rPr>
          <w:rFonts w:ascii="Arial" w:hAnsi="Arial" w:cs="Arial"/>
          <w:b/>
          <w:sz w:val="24"/>
          <w:szCs w:val="24"/>
        </w:rPr>
        <w:t xml:space="preserve">  </w:t>
      </w:r>
      <w:r>
        <w:rPr>
          <w:rFonts w:ascii="Arial" w:hAnsi="Arial" w:cs="Arial"/>
          <w:sz w:val="24"/>
          <w:szCs w:val="24"/>
        </w:rPr>
        <w:t xml:space="preserve"> </w:t>
      </w:r>
    </w:p>
    <w:p w:rsidR="00E70A55" w:rsidRPr="00CA3C31"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[16</w:t>
      </w:r>
      <w:r w:rsidR="00C0166D">
        <w:rPr>
          <w:rFonts w:ascii="Arial" w:hAnsi="Arial" w:cs="Arial"/>
          <w:sz w:val="24"/>
          <w:szCs w:val="24"/>
        </w:rPr>
        <w:t>]</w:t>
      </w:r>
      <w:r w:rsidR="00CA3C31">
        <w:rPr>
          <w:rFonts w:ascii="Arial" w:hAnsi="Arial" w:cs="Arial"/>
          <w:sz w:val="24"/>
          <w:szCs w:val="24"/>
        </w:rPr>
        <w:t xml:space="preserve"> </w:t>
      </w:r>
      <w:r w:rsidR="004F7935">
        <w:rPr>
          <w:rFonts w:ascii="Arial" w:hAnsi="Arial" w:cs="Arial"/>
          <w:sz w:val="24"/>
          <w:szCs w:val="24"/>
        </w:rPr>
        <w:tab/>
      </w:r>
      <w:r w:rsidR="006C7BF8">
        <w:rPr>
          <w:rFonts w:ascii="Arial" w:hAnsi="Arial" w:cs="Arial"/>
          <w:sz w:val="24"/>
          <w:szCs w:val="24"/>
        </w:rPr>
        <w:t xml:space="preserve">The complainant </w:t>
      </w:r>
      <w:r w:rsidR="004E62AA">
        <w:rPr>
          <w:rFonts w:ascii="Arial" w:hAnsi="Arial" w:cs="Arial"/>
          <w:sz w:val="24"/>
          <w:szCs w:val="24"/>
        </w:rPr>
        <w:t>i</w:t>
      </w:r>
      <w:r w:rsidR="006C7BF8">
        <w:rPr>
          <w:rFonts w:ascii="Arial" w:hAnsi="Arial" w:cs="Arial"/>
          <w:sz w:val="24"/>
          <w:szCs w:val="24"/>
        </w:rPr>
        <w:t xml:space="preserve">n </w:t>
      </w:r>
      <w:r w:rsidR="00855C3B">
        <w:rPr>
          <w:rFonts w:ascii="Arial" w:hAnsi="Arial" w:cs="Arial"/>
          <w:sz w:val="24"/>
          <w:szCs w:val="24"/>
        </w:rPr>
        <w:t xml:space="preserve">this </w:t>
      </w:r>
      <w:r w:rsidR="006C7BF8">
        <w:rPr>
          <w:rFonts w:ascii="Arial" w:hAnsi="Arial" w:cs="Arial"/>
          <w:sz w:val="24"/>
          <w:szCs w:val="24"/>
        </w:rPr>
        <w:t xml:space="preserve">count </w:t>
      </w:r>
      <w:r w:rsidR="004E62AA">
        <w:rPr>
          <w:rFonts w:ascii="Arial" w:hAnsi="Arial" w:cs="Arial"/>
          <w:sz w:val="24"/>
          <w:szCs w:val="24"/>
        </w:rPr>
        <w:t>Ms MAT testified</w:t>
      </w:r>
      <w:r w:rsidR="00AF2B3F">
        <w:rPr>
          <w:rFonts w:ascii="Arial" w:hAnsi="Arial" w:cs="Arial"/>
          <w:sz w:val="24"/>
          <w:szCs w:val="24"/>
        </w:rPr>
        <w:t xml:space="preserve"> that s</w:t>
      </w:r>
      <w:r w:rsidR="006C7BF8">
        <w:rPr>
          <w:rFonts w:ascii="Arial" w:hAnsi="Arial" w:cs="Arial"/>
          <w:sz w:val="24"/>
          <w:szCs w:val="24"/>
        </w:rPr>
        <w:t xml:space="preserve">he resides at </w:t>
      </w:r>
      <w:proofErr w:type="spellStart"/>
      <w:r w:rsidR="006C7BF8">
        <w:rPr>
          <w:rFonts w:ascii="Arial" w:hAnsi="Arial" w:cs="Arial"/>
          <w:sz w:val="24"/>
          <w:szCs w:val="24"/>
        </w:rPr>
        <w:t>Phahameng</w:t>
      </w:r>
      <w:proofErr w:type="spellEnd"/>
      <w:r w:rsidR="006C7BF8">
        <w:rPr>
          <w:rFonts w:ascii="Arial" w:hAnsi="Arial" w:cs="Arial"/>
          <w:sz w:val="24"/>
          <w:szCs w:val="24"/>
        </w:rPr>
        <w:t xml:space="preserve"> in </w:t>
      </w:r>
      <w:proofErr w:type="spellStart"/>
      <w:r w:rsidR="006C7BF8">
        <w:rPr>
          <w:rFonts w:ascii="Arial" w:hAnsi="Arial" w:cs="Arial"/>
          <w:sz w:val="24"/>
          <w:szCs w:val="24"/>
        </w:rPr>
        <w:t>Viljoenskroon</w:t>
      </w:r>
      <w:proofErr w:type="spellEnd"/>
      <w:r w:rsidR="006C7BF8">
        <w:rPr>
          <w:rFonts w:ascii="Arial" w:hAnsi="Arial" w:cs="Arial"/>
          <w:sz w:val="24"/>
          <w:szCs w:val="24"/>
        </w:rPr>
        <w:t xml:space="preserve">. During the early hours of 18 February 2018 at </w:t>
      </w:r>
      <w:r w:rsidR="00AF2B3F">
        <w:rPr>
          <w:rFonts w:ascii="Arial" w:hAnsi="Arial" w:cs="Arial"/>
          <w:sz w:val="24"/>
          <w:szCs w:val="24"/>
        </w:rPr>
        <w:t xml:space="preserve">about 2h00 she was coming </w:t>
      </w:r>
      <w:r w:rsidR="006C7BF8">
        <w:rPr>
          <w:rFonts w:ascii="Arial" w:hAnsi="Arial" w:cs="Arial"/>
          <w:sz w:val="24"/>
          <w:szCs w:val="24"/>
        </w:rPr>
        <w:t xml:space="preserve">from </w:t>
      </w:r>
      <w:proofErr w:type="spellStart"/>
      <w:r w:rsidR="006C7BF8">
        <w:rPr>
          <w:rFonts w:ascii="Arial" w:hAnsi="Arial" w:cs="Arial"/>
          <w:sz w:val="24"/>
          <w:szCs w:val="24"/>
        </w:rPr>
        <w:t>Lapologa</w:t>
      </w:r>
      <w:proofErr w:type="spellEnd"/>
      <w:r w:rsidR="006C7BF8">
        <w:rPr>
          <w:rFonts w:ascii="Arial" w:hAnsi="Arial" w:cs="Arial"/>
          <w:sz w:val="24"/>
          <w:szCs w:val="24"/>
        </w:rPr>
        <w:t xml:space="preserve"> tavern </w:t>
      </w:r>
      <w:r w:rsidR="00AF2B3F">
        <w:rPr>
          <w:rFonts w:ascii="Arial" w:hAnsi="Arial" w:cs="Arial"/>
          <w:sz w:val="24"/>
          <w:szCs w:val="24"/>
        </w:rPr>
        <w:t xml:space="preserve">alone </w:t>
      </w:r>
      <w:r w:rsidR="006C7BF8">
        <w:rPr>
          <w:rFonts w:ascii="Arial" w:hAnsi="Arial" w:cs="Arial"/>
          <w:sz w:val="24"/>
          <w:szCs w:val="24"/>
        </w:rPr>
        <w:t xml:space="preserve">going to her boyfriend’s home. On the way next to the clinic an unknown man approached her and threatened her by putting a knife on her waist and </w:t>
      </w:r>
      <w:r w:rsidR="00AF2B3F">
        <w:rPr>
          <w:rFonts w:ascii="Arial" w:hAnsi="Arial" w:cs="Arial"/>
          <w:sz w:val="24"/>
          <w:szCs w:val="24"/>
        </w:rPr>
        <w:t>threatened</w:t>
      </w:r>
      <w:r w:rsidR="006C7BF8">
        <w:rPr>
          <w:rFonts w:ascii="Arial" w:hAnsi="Arial" w:cs="Arial"/>
          <w:sz w:val="24"/>
          <w:szCs w:val="24"/>
        </w:rPr>
        <w:t xml:space="preserve"> to stab her</w:t>
      </w:r>
      <w:r w:rsidR="00AF2B3F">
        <w:rPr>
          <w:rFonts w:ascii="Arial" w:hAnsi="Arial" w:cs="Arial"/>
          <w:sz w:val="24"/>
          <w:szCs w:val="24"/>
        </w:rPr>
        <w:t xml:space="preserve"> if she made noise</w:t>
      </w:r>
      <w:r w:rsidR="006C7BF8">
        <w:rPr>
          <w:rFonts w:ascii="Arial" w:hAnsi="Arial" w:cs="Arial"/>
          <w:sz w:val="24"/>
          <w:szCs w:val="24"/>
        </w:rPr>
        <w:t>. He took her to t</w:t>
      </w:r>
      <w:r w:rsidR="00B340BA">
        <w:rPr>
          <w:rFonts w:ascii="Arial" w:hAnsi="Arial" w:cs="Arial"/>
          <w:sz w:val="24"/>
          <w:szCs w:val="24"/>
        </w:rPr>
        <w:t xml:space="preserve">he direction of </w:t>
      </w:r>
      <w:proofErr w:type="spellStart"/>
      <w:r w:rsidR="00B340BA">
        <w:rPr>
          <w:rFonts w:ascii="Arial" w:hAnsi="Arial" w:cs="Arial"/>
          <w:sz w:val="24"/>
          <w:szCs w:val="24"/>
        </w:rPr>
        <w:t>Ntshwanatsatsi</w:t>
      </w:r>
      <w:proofErr w:type="spellEnd"/>
      <w:r w:rsidR="00B340BA">
        <w:rPr>
          <w:rFonts w:ascii="Arial" w:hAnsi="Arial" w:cs="Arial"/>
          <w:sz w:val="24"/>
          <w:szCs w:val="24"/>
        </w:rPr>
        <w:t xml:space="preserve"> S</w:t>
      </w:r>
      <w:r w:rsidR="006C7BF8">
        <w:rPr>
          <w:rFonts w:ascii="Arial" w:hAnsi="Arial" w:cs="Arial"/>
          <w:sz w:val="24"/>
          <w:szCs w:val="24"/>
        </w:rPr>
        <w:t xml:space="preserve">chool where he pushed her down to the ground </w:t>
      </w:r>
      <w:r w:rsidR="006C7BF8" w:rsidRPr="00CA4776">
        <w:rPr>
          <w:rFonts w:ascii="Arial" w:hAnsi="Arial" w:cs="Arial"/>
          <w:sz w:val="24"/>
          <w:szCs w:val="24"/>
        </w:rPr>
        <w:t>and undressed 1 side of her jean pants</w:t>
      </w:r>
      <w:r w:rsidR="006C7BF8" w:rsidRPr="003B2DB7">
        <w:rPr>
          <w:rFonts w:ascii="Arial" w:hAnsi="Arial" w:cs="Arial"/>
          <w:color w:val="FF0000"/>
          <w:sz w:val="24"/>
          <w:szCs w:val="24"/>
        </w:rPr>
        <w:t xml:space="preserve"> </w:t>
      </w:r>
      <w:r w:rsidR="006C7BF8">
        <w:rPr>
          <w:rFonts w:ascii="Arial" w:hAnsi="Arial" w:cs="Arial"/>
          <w:sz w:val="24"/>
          <w:szCs w:val="24"/>
        </w:rPr>
        <w:t xml:space="preserve">and inserted his penis into her vagina without her consent and had sexual intercourse with her without using a condom. </w:t>
      </w:r>
      <w:r w:rsidR="00C355C4">
        <w:rPr>
          <w:rFonts w:ascii="Arial" w:hAnsi="Arial" w:cs="Arial"/>
          <w:sz w:val="24"/>
          <w:szCs w:val="24"/>
        </w:rPr>
        <w:t>When he</w:t>
      </w:r>
      <w:r w:rsidR="00AF2B3F">
        <w:rPr>
          <w:rFonts w:ascii="Arial" w:hAnsi="Arial" w:cs="Arial"/>
          <w:sz w:val="24"/>
          <w:szCs w:val="24"/>
        </w:rPr>
        <w:t xml:space="preserve"> was done he ran away and MAT</w:t>
      </w:r>
      <w:r w:rsidR="00C355C4">
        <w:rPr>
          <w:rFonts w:ascii="Arial" w:hAnsi="Arial" w:cs="Arial"/>
          <w:sz w:val="24"/>
          <w:szCs w:val="24"/>
        </w:rPr>
        <w:t xml:space="preserve"> dressed up and went to her boyfriend’s home where she first met the boyfriend’s brother one TK and narrated to him what had happened</w:t>
      </w:r>
      <w:r w:rsidR="005A5ADD">
        <w:rPr>
          <w:rFonts w:ascii="Arial" w:hAnsi="Arial" w:cs="Arial"/>
          <w:sz w:val="24"/>
          <w:szCs w:val="24"/>
        </w:rPr>
        <w:t xml:space="preserve"> and later narrated to her boyfriend LK</w:t>
      </w:r>
      <w:r w:rsidR="00C355C4">
        <w:rPr>
          <w:rFonts w:ascii="Arial" w:hAnsi="Arial" w:cs="Arial"/>
          <w:sz w:val="24"/>
          <w:szCs w:val="24"/>
        </w:rPr>
        <w:t xml:space="preserve">. </w:t>
      </w:r>
      <w:r w:rsidR="00C355C4" w:rsidRPr="00CE027C">
        <w:rPr>
          <w:rFonts w:ascii="Arial" w:hAnsi="Arial" w:cs="Arial"/>
          <w:strike/>
          <w:sz w:val="24"/>
          <w:szCs w:val="24"/>
        </w:rPr>
        <w:t>The said</w:t>
      </w:r>
      <w:r w:rsidR="00C355C4">
        <w:rPr>
          <w:rFonts w:ascii="Arial" w:hAnsi="Arial" w:cs="Arial"/>
          <w:sz w:val="24"/>
          <w:szCs w:val="24"/>
        </w:rPr>
        <w:t xml:space="preserve"> T</w:t>
      </w:r>
      <w:r w:rsidR="00B340BA">
        <w:rPr>
          <w:rFonts w:ascii="Arial" w:hAnsi="Arial" w:cs="Arial"/>
          <w:sz w:val="24"/>
          <w:szCs w:val="24"/>
        </w:rPr>
        <w:t>K</w:t>
      </w:r>
      <w:r w:rsidR="00C355C4">
        <w:rPr>
          <w:rFonts w:ascii="Arial" w:hAnsi="Arial" w:cs="Arial"/>
          <w:sz w:val="24"/>
          <w:szCs w:val="24"/>
        </w:rPr>
        <w:t xml:space="preserve"> has since passed away few months ago.  </w:t>
      </w:r>
      <w:r w:rsidR="006C7BF8">
        <w:rPr>
          <w:rFonts w:ascii="Arial" w:hAnsi="Arial" w:cs="Arial"/>
          <w:sz w:val="24"/>
          <w:szCs w:val="24"/>
        </w:rPr>
        <w:t xml:space="preserve">   </w:t>
      </w:r>
      <w:r w:rsidR="00E70A55">
        <w:rPr>
          <w:rFonts w:ascii="Arial" w:hAnsi="Arial" w:cs="Arial"/>
          <w:sz w:val="24"/>
          <w:szCs w:val="24"/>
        </w:rPr>
        <w:t xml:space="preserve">   </w:t>
      </w:r>
    </w:p>
    <w:p w:rsidR="00C0166D" w:rsidRDefault="00C0166D" w:rsidP="00051256">
      <w:pPr>
        <w:spacing w:after="0" w:line="360" w:lineRule="auto"/>
        <w:jc w:val="both"/>
        <w:rPr>
          <w:rFonts w:ascii="Arial" w:hAnsi="Arial" w:cs="Arial"/>
          <w:sz w:val="24"/>
          <w:szCs w:val="24"/>
          <w:lang w:val="en-US"/>
        </w:rPr>
      </w:pPr>
    </w:p>
    <w:p w:rsidR="00C0166D" w:rsidRDefault="00BC7096" w:rsidP="00051256">
      <w:pPr>
        <w:spacing w:line="360" w:lineRule="auto"/>
        <w:ind w:left="709" w:hanging="709"/>
        <w:jc w:val="both"/>
        <w:rPr>
          <w:rFonts w:ascii="Arial" w:hAnsi="Arial" w:cs="Arial"/>
          <w:sz w:val="24"/>
          <w:szCs w:val="24"/>
          <w:lang w:val="en-US"/>
        </w:rPr>
      </w:pPr>
      <w:r>
        <w:rPr>
          <w:rFonts w:ascii="Arial" w:hAnsi="Arial" w:cs="Arial"/>
          <w:sz w:val="24"/>
          <w:szCs w:val="24"/>
          <w:lang w:val="en-US"/>
        </w:rPr>
        <w:t>[1</w:t>
      </w:r>
      <w:r w:rsidR="001830E1">
        <w:rPr>
          <w:rFonts w:ascii="Arial" w:hAnsi="Arial" w:cs="Arial"/>
          <w:sz w:val="24"/>
          <w:szCs w:val="24"/>
          <w:lang w:val="en-US"/>
        </w:rPr>
        <w:t>7</w:t>
      </w:r>
      <w:r w:rsidR="00CE53BD">
        <w:rPr>
          <w:rFonts w:ascii="Arial" w:hAnsi="Arial" w:cs="Arial"/>
          <w:sz w:val="24"/>
          <w:szCs w:val="24"/>
          <w:lang w:val="en-US"/>
        </w:rPr>
        <w:t>]</w:t>
      </w:r>
      <w:r w:rsidR="005A5ADD">
        <w:rPr>
          <w:rFonts w:ascii="Arial" w:hAnsi="Arial" w:cs="Arial"/>
          <w:sz w:val="24"/>
          <w:szCs w:val="24"/>
          <w:lang w:val="en-US"/>
        </w:rPr>
        <w:t xml:space="preserve"> </w:t>
      </w:r>
      <w:r w:rsidR="00C5164D">
        <w:rPr>
          <w:rFonts w:ascii="Arial" w:hAnsi="Arial" w:cs="Arial"/>
          <w:sz w:val="24"/>
          <w:szCs w:val="24"/>
          <w:lang w:val="en-US"/>
        </w:rPr>
        <w:t xml:space="preserve">   </w:t>
      </w:r>
      <w:r w:rsidR="005A5ADD">
        <w:rPr>
          <w:rFonts w:ascii="Arial" w:hAnsi="Arial" w:cs="Arial"/>
          <w:sz w:val="24"/>
          <w:szCs w:val="24"/>
          <w:lang w:val="en-US"/>
        </w:rPr>
        <w:t>Police were called</w:t>
      </w:r>
      <w:r w:rsidR="00C5164D" w:rsidRPr="00C5164D">
        <w:rPr>
          <w:rFonts w:ascii="Arial" w:hAnsi="Arial" w:cs="Arial"/>
          <w:sz w:val="24"/>
          <w:szCs w:val="24"/>
          <w:lang w:val="en-US"/>
        </w:rPr>
        <w:t>.</w:t>
      </w:r>
      <w:r w:rsidR="00C5164D">
        <w:rPr>
          <w:rFonts w:ascii="Arial" w:hAnsi="Arial" w:cs="Arial"/>
          <w:color w:val="FF0000"/>
          <w:sz w:val="24"/>
          <w:szCs w:val="24"/>
          <w:lang w:val="en-US"/>
        </w:rPr>
        <w:t xml:space="preserve"> </w:t>
      </w:r>
      <w:r w:rsidR="00CE027C" w:rsidRPr="00C5164D">
        <w:rPr>
          <w:rFonts w:ascii="Arial" w:hAnsi="Arial" w:cs="Arial"/>
          <w:sz w:val="24"/>
          <w:szCs w:val="24"/>
          <w:lang w:val="en-US"/>
        </w:rPr>
        <w:t>They</w:t>
      </w:r>
      <w:r w:rsidR="005A5ADD">
        <w:rPr>
          <w:rFonts w:ascii="Arial" w:hAnsi="Arial" w:cs="Arial"/>
          <w:sz w:val="24"/>
          <w:szCs w:val="24"/>
          <w:lang w:val="en-US"/>
        </w:rPr>
        <w:t xml:space="preserve"> came and fetched her and took her to </w:t>
      </w:r>
      <w:proofErr w:type="spellStart"/>
      <w:r w:rsidR="005A5ADD">
        <w:rPr>
          <w:rFonts w:ascii="Arial" w:hAnsi="Arial" w:cs="Arial"/>
          <w:sz w:val="24"/>
          <w:szCs w:val="24"/>
          <w:lang w:val="en-US"/>
        </w:rPr>
        <w:t>Viljoenskroon</w:t>
      </w:r>
      <w:proofErr w:type="spellEnd"/>
      <w:r w:rsidR="005A5ADD">
        <w:rPr>
          <w:rFonts w:ascii="Arial" w:hAnsi="Arial" w:cs="Arial"/>
          <w:sz w:val="24"/>
          <w:szCs w:val="24"/>
          <w:lang w:val="en-US"/>
        </w:rPr>
        <w:t xml:space="preserve"> police station where she opened a case. From there she was taken to </w:t>
      </w:r>
      <w:proofErr w:type="spellStart"/>
      <w:r w:rsidR="005A5ADD">
        <w:rPr>
          <w:rFonts w:ascii="Arial" w:hAnsi="Arial" w:cs="Arial"/>
          <w:sz w:val="24"/>
          <w:szCs w:val="24"/>
          <w:lang w:val="en-US"/>
        </w:rPr>
        <w:t>Pax</w:t>
      </w:r>
      <w:proofErr w:type="spellEnd"/>
      <w:r w:rsidR="005A5ADD">
        <w:rPr>
          <w:rFonts w:ascii="Arial" w:hAnsi="Arial" w:cs="Arial"/>
          <w:sz w:val="24"/>
          <w:szCs w:val="24"/>
          <w:lang w:val="en-US"/>
        </w:rPr>
        <w:t xml:space="preserve"> clinic </w:t>
      </w:r>
      <w:r w:rsidR="005A5ADD">
        <w:rPr>
          <w:rFonts w:ascii="Arial" w:hAnsi="Arial" w:cs="Arial"/>
          <w:sz w:val="24"/>
          <w:szCs w:val="24"/>
          <w:lang w:val="en-US"/>
        </w:rPr>
        <w:lastRenderedPageBreak/>
        <w:t xml:space="preserve">where she was examined and some samples taken from her. The police took her to the scene of crime where she pointed out certain points and photos were taken. This is the photo album that was admitted as </w:t>
      </w:r>
      <w:proofErr w:type="spellStart"/>
      <w:r w:rsidR="005A5ADD">
        <w:rPr>
          <w:rFonts w:ascii="Arial" w:hAnsi="Arial" w:cs="Arial"/>
          <w:sz w:val="24"/>
          <w:szCs w:val="24"/>
          <w:lang w:val="en-US"/>
        </w:rPr>
        <w:t>Exh</w:t>
      </w:r>
      <w:proofErr w:type="spellEnd"/>
      <w:r w:rsidR="005A5ADD">
        <w:rPr>
          <w:rFonts w:ascii="Arial" w:hAnsi="Arial" w:cs="Arial"/>
          <w:sz w:val="24"/>
          <w:szCs w:val="24"/>
          <w:lang w:val="en-US"/>
        </w:rPr>
        <w:t xml:space="preserve"> M. During cross examination she conceded that she was drunk but not very much.</w:t>
      </w:r>
      <w:r w:rsidR="00210A0A">
        <w:rPr>
          <w:rFonts w:ascii="Arial" w:hAnsi="Arial" w:cs="Arial"/>
          <w:sz w:val="24"/>
          <w:szCs w:val="24"/>
          <w:lang w:val="en-US"/>
        </w:rPr>
        <w:tab/>
      </w:r>
      <w:r w:rsidR="004E5157">
        <w:rPr>
          <w:rFonts w:ascii="Arial" w:hAnsi="Arial" w:cs="Arial"/>
          <w:sz w:val="24"/>
          <w:szCs w:val="24"/>
          <w:lang w:val="en-US"/>
        </w:rPr>
        <w:t xml:space="preserve"> </w:t>
      </w:r>
    </w:p>
    <w:p w:rsidR="004948AA" w:rsidRDefault="004948AA" w:rsidP="00051256">
      <w:pPr>
        <w:spacing w:after="0" w:line="360" w:lineRule="auto"/>
        <w:ind w:left="709" w:hanging="709"/>
        <w:jc w:val="both"/>
        <w:rPr>
          <w:rFonts w:ascii="Arial" w:hAnsi="Arial" w:cs="Arial"/>
          <w:sz w:val="24"/>
          <w:szCs w:val="24"/>
          <w:lang w:val="en-US"/>
        </w:rPr>
      </w:pPr>
    </w:p>
    <w:p w:rsidR="00B80350" w:rsidRDefault="001830E1" w:rsidP="00051256">
      <w:pPr>
        <w:spacing w:after="0" w:line="360" w:lineRule="auto"/>
        <w:ind w:left="709" w:hanging="709"/>
        <w:jc w:val="both"/>
        <w:rPr>
          <w:rFonts w:ascii="Arial" w:hAnsi="Arial" w:cs="Arial"/>
          <w:sz w:val="24"/>
          <w:szCs w:val="24"/>
          <w:lang w:val="en-US"/>
        </w:rPr>
      </w:pPr>
      <w:r>
        <w:rPr>
          <w:rFonts w:ascii="Arial" w:hAnsi="Arial" w:cs="Arial"/>
          <w:sz w:val="24"/>
          <w:szCs w:val="24"/>
          <w:lang w:val="en-US"/>
        </w:rPr>
        <w:t>[18</w:t>
      </w:r>
      <w:r w:rsidR="004948AA">
        <w:rPr>
          <w:rFonts w:ascii="Arial" w:hAnsi="Arial" w:cs="Arial"/>
          <w:sz w:val="24"/>
          <w:szCs w:val="24"/>
          <w:lang w:val="en-US"/>
        </w:rPr>
        <w:t xml:space="preserve">] </w:t>
      </w:r>
      <w:r w:rsidR="003B2DB7">
        <w:rPr>
          <w:rFonts w:ascii="Arial" w:hAnsi="Arial" w:cs="Arial"/>
          <w:sz w:val="24"/>
          <w:szCs w:val="24"/>
          <w:lang w:val="en-US"/>
        </w:rPr>
        <w:t xml:space="preserve">   </w:t>
      </w:r>
      <w:r w:rsidR="00B80350" w:rsidRPr="00B80350">
        <w:rPr>
          <w:rFonts w:ascii="Arial" w:hAnsi="Arial" w:cs="Arial"/>
          <w:sz w:val="24"/>
          <w:szCs w:val="24"/>
          <w:lang w:val="en-US"/>
        </w:rPr>
        <w:t xml:space="preserve">W/O William </w:t>
      </w:r>
      <w:proofErr w:type="spellStart"/>
      <w:r w:rsidR="00B80350">
        <w:rPr>
          <w:rFonts w:ascii="Arial" w:hAnsi="Arial" w:cs="Arial"/>
          <w:sz w:val="24"/>
          <w:szCs w:val="24"/>
          <w:lang w:val="en-US"/>
        </w:rPr>
        <w:t>M</w:t>
      </w:r>
      <w:r w:rsidR="001D56AE">
        <w:rPr>
          <w:rFonts w:ascii="Arial" w:hAnsi="Arial" w:cs="Arial"/>
          <w:sz w:val="24"/>
          <w:szCs w:val="24"/>
          <w:lang w:val="en-US"/>
        </w:rPr>
        <w:t>a</w:t>
      </w:r>
      <w:r w:rsidR="00B80350">
        <w:rPr>
          <w:rFonts w:ascii="Arial" w:hAnsi="Arial" w:cs="Arial"/>
          <w:sz w:val="24"/>
          <w:szCs w:val="24"/>
          <w:lang w:val="en-US"/>
        </w:rPr>
        <w:t>gadlela</w:t>
      </w:r>
      <w:proofErr w:type="spellEnd"/>
      <w:r w:rsidR="00B80350">
        <w:rPr>
          <w:rFonts w:ascii="Arial" w:hAnsi="Arial" w:cs="Arial"/>
          <w:sz w:val="24"/>
          <w:szCs w:val="24"/>
          <w:lang w:val="en-US"/>
        </w:rPr>
        <w:t xml:space="preserve"> </w:t>
      </w:r>
      <w:r w:rsidR="00925E36">
        <w:rPr>
          <w:rFonts w:ascii="Arial" w:hAnsi="Arial" w:cs="Arial"/>
          <w:sz w:val="24"/>
          <w:szCs w:val="24"/>
          <w:lang w:val="en-US"/>
        </w:rPr>
        <w:t>(</w:t>
      </w:r>
      <w:proofErr w:type="spellStart"/>
      <w:r w:rsidR="00925E36">
        <w:rPr>
          <w:rFonts w:ascii="Arial" w:hAnsi="Arial" w:cs="Arial"/>
          <w:sz w:val="24"/>
          <w:szCs w:val="24"/>
          <w:lang w:val="en-US"/>
        </w:rPr>
        <w:t>Magadlela</w:t>
      </w:r>
      <w:proofErr w:type="spellEnd"/>
      <w:r w:rsidR="00925E36">
        <w:rPr>
          <w:rFonts w:ascii="Arial" w:hAnsi="Arial" w:cs="Arial"/>
          <w:sz w:val="24"/>
          <w:szCs w:val="24"/>
          <w:lang w:val="en-US"/>
        </w:rPr>
        <w:t xml:space="preserve">) </w:t>
      </w:r>
      <w:r w:rsidR="00B80350">
        <w:rPr>
          <w:rFonts w:ascii="Arial" w:hAnsi="Arial" w:cs="Arial"/>
          <w:sz w:val="24"/>
          <w:szCs w:val="24"/>
          <w:lang w:val="en-US"/>
        </w:rPr>
        <w:t>testified that h</w:t>
      </w:r>
      <w:r w:rsidR="00B80350" w:rsidRPr="00B80350">
        <w:rPr>
          <w:rFonts w:ascii="Arial" w:hAnsi="Arial" w:cs="Arial"/>
          <w:sz w:val="24"/>
          <w:szCs w:val="24"/>
          <w:lang w:val="en-US"/>
        </w:rPr>
        <w:t>e is a member of the SAPS and attached to the FCS Unit in Kroonstad. He was the investigating officer in some of the cases which are the</w:t>
      </w:r>
      <w:r w:rsidR="00B80350">
        <w:rPr>
          <w:rFonts w:ascii="Arial" w:hAnsi="Arial" w:cs="Arial"/>
          <w:sz w:val="24"/>
          <w:szCs w:val="24"/>
          <w:lang w:val="en-US"/>
        </w:rPr>
        <w:t xml:space="preserve"> subject of these proceedings. I</w:t>
      </w:r>
      <w:r w:rsidR="00B80350" w:rsidRPr="00B80350">
        <w:rPr>
          <w:rFonts w:ascii="Arial" w:hAnsi="Arial" w:cs="Arial"/>
          <w:sz w:val="24"/>
          <w:szCs w:val="24"/>
          <w:lang w:val="en-US"/>
        </w:rPr>
        <w:t xml:space="preserve">n respect of </w:t>
      </w:r>
      <w:r w:rsidR="00B80350">
        <w:rPr>
          <w:rFonts w:ascii="Arial" w:hAnsi="Arial" w:cs="Arial"/>
          <w:sz w:val="24"/>
          <w:szCs w:val="24"/>
          <w:lang w:val="en-US"/>
        </w:rPr>
        <w:t>this count</w:t>
      </w:r>
      <w:r w:rsidR="00B80350" w:rsidRPr="00B80350">
        <w:rPr>
          <w:rFonts w:ascii="Arial" w:hAnsi="Arial" w:cs="Arial"/>
          <w:sz w:val="24"/>
          <w:szCs w:val="24"/>
          <w:lang w:val="en-US"/>
        </w:rPr>
        <w:t xml:space="preserve">, on 18 February 2018 he transported the complainant to </w:t>
      </w:r>
      <w:proofErr w:type="spellStart"/>
      <w:r w:rsidR="00B80350" w:rsidRPr="00B80350">
        <w:rPr>
          <w:rFonts w:ascii="Arial" w:hAnsi="Arial" w:cs="Arial"/>
          <w:sz w:val="24"/>
          <w:szCs w:val="24"/>
          <w:lang w:val="en-US"/>
        </w:rPr>
        <w:t>Pax</w:t>
      </w:r>
      <w:proofErr w:type="spellEnd"/>
      <w:r w:rsidR="00B80350" w:rsidRPr="00B80350">
        <w:rPr>
          <w:rFonts w:ascii="Arial" w:hAnsi="Arial" w:cs="Arial"/>
          <w:sz w:val="24"/>
          <w:szCs w:val="24"/>
          <w:lang w:val="en-US"/>
        </w:rPr>
        <w:t xml:space="preserve"> clinic </w:t>
      </w:r>
      <w:r w:rsidR="004E62AA">
        <w:rPr>
          <w:rFonts w:ascii="Arial" w:hAnsi="Arial" w:cs="Arial"/>
          <w:sz w:val="24"/>
          <w:szCs w:val="24"/>
          <w:lang w:val="en-US"/>
        </w:rPr>
        <w:t xml:space="preserve">in </w:t>
      </w:r>
      <w:proofErr w:type="spellStart"/>
      <w:r w:rsidR="004E62AA">
        <w:rPr>
          <w:rFonts w:ascii="Arial" w:hAnsi="Arial" w:cs="Arial"/>
          <w:sz w:val="24"/>
          <w:szCs w:val="24"/>
          <w:lang w:val="en-US"/>
        </w:rPr>
        <w:t>Viljoenskroon</w:t>
      </w:r>
      <w:proofErr w:type="spellEnd"/>
      <w:r w:rsidR="004E62AA">
        <w:rPr>
          <w:rFonts w:ascii="Arial" w:hAnsi="Arial" w:cs="Arial"/>
          <w:sz w:val="24"/>
          <w:szCs w:val="24"/>
          <w:lang w:val="en-US"/>
        </w:rPr>
        <w:t xml:space="preserve"> for the purpose of</w:t>
      </w:r>
      <w:r w:rsidR="00B80350" w:rsidRPr="00B80350">
        <w:rPr>
          <w:rFonts w:ascii="Arial" w:hAnsi="Arial" w:cs="Arial"/>
          <w:sz w:val="24"/>
          <w:szCs w:val="24"/>
          <w:lang w:val="en-US"/>
        </w:rPr>
        <w:t xml:space="preserve"> medical e</w:t>
      </w:r>
      <w:r w:rsidR="00925E36">
        <w:rPr>
          <w:rFonts w:ascii="Arial" w:hAnsi="Arial" w:cs="Arial"/>
          <w:sz w:val="24"/>
          <w:szCs w:val="24"/>
          <w:lang w:val="en-US"/>
        </w:rPr>
        <w:t>xamination and handed over the s</w:t>
      </w:r>
      <w:r w:rsidR="00B80350" w:rsidRPr="00B80350">
        <w:rPr>
          <w:rFonts w:ascii="Arial" w:hAnsi="Arial" w:cs="Arial"/>
          <w:sz w:val="24"/>
          <w:szCs w:val="24"/>
          <w:lang w:val="en-US"/>
        </w:rPr>
        <w:t xml:space="preserve">exual assault evidence collection </w:t>
      </w:r>
      <w:r w:rsidR="00925E36">
        <w:rPr>
          <w:rFonts w:ascii="Arial" w:hAnsi="Arial" w:cs="Arial"/>
          <w:sz w:val="24"/>
          <w:szCs w:val="24"/>
          <w:lang w:val="en-US"/>
        </w:rPr>
        <w:t xml:space="preserve">kit </w:t>
      </w:r>
      <w:r w:rsidR="00B80350" w:rsidRPr="00B80350">
        <w:rPr>
          <w:rFonts w:ascii="Arial" w:hAnsi="Arial" w:cs="Arial"/>
          <w:sz w:val="24"/>
          <w:szCs w:val="24"/>
          <w:lang w:val="en-US"/>
        </w:rPr>
        <w:t xml:space="preserve">to </w:t>
      </w:r>
      <w:proofErr w:type="spellStart"/>
      <w:r w:rsidR="00B80350" w:rsidRPr="00B80350">
        <w:rPr>
          <w:rFonts w:ascii="Arial" w:hAnsi="Arial" w:cs="Arial"/>
          <w:sz w:val="24"/>
          <w:szCs w:val="24"/>
          <w:lang w:val="en-US"/>
        </w:rPr>
        <w:t>Sr</w:t>
      </w:r>
      <w:proofErr w:type="spellEnd"/>
      <w:r w:rsidR="00B80350" w:rsidRPr="00B80350">
        <w:rPr>
          <w:rFonts w:ascii="Arial" w:hAnsi="Arial" w:cs="Arial"/>
          <w:sz w:val="24"/>
          <w:szCs w:val="24"/>
          <w:lang w:val="en-US"/>
        </w:rPr>
        <w:t xml:space="preserve"> </w:t>
      </w:r>
      <w:proofErr w:type="spellStart"/>
      <w:r w:rsidR="00B80350" w:rsidRPr="00B80350">
        <w:rPr>
          <w:rFonts w:ascii="Arial" w:hAnsi="Arial" w:cs="Arial"/>
          <w:sz w:val="24"/>
          <w:szCs w:val="24"/>
          <w:lang w:val="en-US"/>
        </w:rPr>
        <w:t>Mingi</w:t>
      </w:r>
      <w:proofErr w:type="spellEnd"/>
      <w:r w:rsidR="00B80350" w:rsidRPr="00B80350">
        <w:rPr>
          <w:rFonts w:ascii="Arial" w:hAnsi="Arial" w:cs="Arial"/>
          <w:sz w:val="24"/>
          <w:szCs w:val="24"/>
          <w:lang w:val="en-US"/>
        </w:rPr>
        <w:t xml:space="preserve"> who examined the complainant. He received the </w:t>
      </w:r>
      <w:r w:rsidR="00925E36">
        <w:rPr>
          <w:rFonts w:ascii="Arial" w:hAnsi="Arial" w:cs="Arial"/>
          <w:sz w:val="24"/>
          <w:szCs w:val="24"/>
          <w:lang w:val="en-US"/>
        </w:rPr>
        <w:t>J-88</w:t>
      </w:r>
      <w:r w:rsidR="00B80350" w:rsidRPr="00B80350">
        <w:rPr>
          <w:rFonts w:ascii="Arial" w:hAnsi="Arial" w:cs="Arial"/>
          <w:sz w:val="24"/>
          <w:szCs w:val="24"/>
          <w:lang w:val="en-US"/>
        </w:rPr>
        <w:t xml:space="preserve"> afterwards and this refers to </w:t>
      </w:r>
      <w:proofErr w:type="spellStart"/>
      <w:r w:rsidR="00B80350" w:rsidRPr="00B80350">
        <w:rPr>
          <w:rFonts w:ascii="Arial" w:hAnsi="Arial" w:cs="Arial"/>
          <w:sz w:val="24"/>
          <w:szCs w:val="24"/>
          <w:lang w:val="en-US"/>
        </w:rPr>
        <w:t>Exh</w:t>
      </w:r>
      <w:proofErr w:type="spellEnd"/>
      <w:r w:rsidR="00B80350" w:rsidRPr="00B80350">
        <w:rPr>
          <w:rFonts w:ascii="Arial" w:hAnsi="Arial" w:cs="Arial"/>
          <w:sz w:val="24"/>
          <w:szCs w:val="24"/>
          <w:lang w:val="en-US"/>
        </w:rPr>
        <w:t xml:space="preserve"> K in these proceedings. Furtherm</w:t>
      </w:r>
      <w:r w:rsidR="001D56AE">
        <w:rPr>
          <w:rFonts w:ascii="Arial" w:hAnsi="Arial" w:cs="Arial"/>
          <w:sz w:val="24"/>
          <w:szCs w:val="24"/>
          <w:lang w:val="en-US"/>
        </w:rPr>
        <w:t xml:space="preserve">ore, he received the sealed </w:t>
      </w:r>
      <w:r w:rsidR="00925E36">
        <w:rPr>
          <w:rFonts w:ascii="Arial" w:hAnsi="Arial" w:cs="Arial"/>
          <w:sz w:val="24"/>
          <w:szCs w:val="24"/>
          <w:lang w:val="en-US"/>
        </w:rPr>
        <w:t>e</w:t>
      </w:r>
      <w:r w:rsidR="00B80350" w:rsidRPr="00B80350">
        <w:rPr>
          <w:rFonts w:ascii="Arial" w:hAnsi="Arial" w:cs="Arial"/>
          <w:sz w:val="24"/>
          <w:szCs w:val="24"/>
          <w:lang w:val="en-US"/>
        </w:rPr>
        <w:t xml:space="preserve">vidence collection kit with </w:t>
      </w:r>
      <w:r w:rsidR="00925E36">
        <w:rPr>
          <w:rFonts w:ascii="Arial" w:hAnsi="Arial" w:cs="Arial"/>
          <w:sz w:val="24"/>
          <w:szCs w:val="24"/>
          <w:lang w:val="en-US"/>
        </w:rPr>
        <w:t xml:space="preserve">seal no. </w:t>
      </w:r>
      <w:r w:rsidR="00925E36">
        <w:rPr>
          <w:rFonts w:ascii="Arial" w:hAnsi="Arial" w:cs="Arial"/>
          <w:b/>
          <w:sz w:val="24"/>
          <w:szCs w:val="24"/>
          <w:lang w:val="en-US"/>
        </w:rPr>
        <w:t>16D1AD7659</w:t>
      </w:r>
      <w:r w:rsidR="00925E36">
        <w:rPr>
          <w:rFonts w:ascii="Arial" w:hAnsi="Arial" w:cs="Arial"/>
          <w:sz w:val="24"/>
          <w:szCs w:val="24"/>
          <w:lang w:val="en-US"/>
        </w:rPr>
        <w:t xml:space="preserve"> with </w:t>
      </w:r>
      <w:r w:rsidR="00B80350" w:rsidRPr="00B80350">
        <w:rPr>
          <w:rFonts w:ascii="Arial" w:hAnsi="Arial" w:cs="Arial"/>
          <w:sz w:val="24"/>
          <w:szCs w:val="24"/>
          <w:lang w:val="en-US"/>
        </w:rPr>
        <w:t xml:space="preserve">identifying no. PA4003337640. See </w:t>
      </w:r>
      <w:proofErr w:type="spellStart"/>
      <w:r w:rsidR="00B80350" w:rsidRPr="00B80350">
        <w:rPr>
          <w:rFonts w:ascii="Arial" w:hAnsi="Arial" w:cs="Arial"/>
          <w:sz w:val="24"/>
          <w:szCs w:val="24"/>
          <w:lang w:val="en-US"/>
        </w:rPr>
        <w:t>Exh</w:t>
      </w:r>
      <w:proofErr w:type="spellEnd"/>
      <w:r w:rsidR="00B80350" w:rsidRPr="00B80350">
        <w:rPr>
          <w:rFonts w:ascii="Arial" w:hAnsi="Arial" w:cs="Arial"/>
          <w:sz w:val="24"/>
          <w:szCs w:val="24"/>
          <w:lang w:val="en-US"/>
        </w:rPr>
        <w:t xml:space="preserve"> L. The evidence collection kit was handed over to the FSL in Pretoria by one </w:t>
      </w:r>
      <w:proofErr w:type="spellStart"/>
      <w:r w:rsidR="00B80350" w:rsidRPr="00B80350">
        <w:rPr>
          <w:rFonts w:ascii="Arial" w:hAnsi="Arial" w:cs="Arial"/>
          <w:sz w:val="24"/>
          <w:szCs w:val="24"/>
          <w:lang w:val="en-US"/>
        </w:rPr>
        <w:t>Cst</w:t>
      </w:r>
      <w:proofErr w:type="spellEnd"/>
      <w:r w:rsidR="00B80350" w:rsidRPr="00B80350">
        <w:rPr>
          <w:rFonts w:ascii="Arial" w:hAnsi="Arial" w:cs="Arial"/>
          <w:sz w:val="24"/>
          <w:szCs w:val="24"/>
          <w:lang w:val="en-US"/>
        </w:rPr>
        <w:t xml:space="preserve"> </w:t>
      </w:r>
      <w:proofErr w:type="spellStart"/>
      <w:r w:rsidR="00B80350" w:rsidRPr="00B80350">
        <w:rPr>
          <w:rFonts w:ascii="Arial" w:hAnsi="Arial" w:cs="Arial"/>
          <w:sz w:val="24"/>
          <w:szCs w:val="24"/>
          <w:lang w:val="en-US"/>
        </w:rPr>
        <w:t>Mothebang</w:t>
      </w:r>
      <w:proofErr w:type="spellEnd"/>
      <w:r w:rsidR="00B80350" w:rsidRPr="00B80350">
        <w:rPr>
          <w:rFonts w:ascii="Arial" w:hAnsi="Arial" w:cs="Arial"/>
          <w:sz w:val="24"/>
          <w:szCs w:val="24"/>
          <w:lang w:val="en-US"/>
        </w:rPr>
        <w:t xml:space="preserve"> </w:t>
      </w:r>
      <w:proofErr w:type="spellStart"/>
      <w:r w:rsidR="00B80350" w:rsidRPr="00B80350">
        <w:rPr>
          <w:rFonts w:ascii="Arial" w:hAnsi="Arial" w:cs="Arial"/>
          <w:sz w:val="24"/>
          <w:szCs w:val="24"/>
          <w:lang w:val="en-US"/>
        </w:rPr>
        <w:t>Teboho</w:t>
      </w:r>
      <w:proofErr w:type="spellEnd"/>
      <w:r w:rsidR="00B80350" w:rsidRPr="00B80350">
        <w:rPr>
          <w:rFonts w:ascii="Arial" w:hAnsi="Arial" w:cs="Arial"/>
          <w:sz w:val="24"/>
          <w:szCs w:val="24"/>
          <w:lang w:val="en-US"/>
        </w:rPr>
        <w:t xml:space="preserve"> William </w:t>
      </w:r>
      <w:r w:rsidR="00925E36">
        <w:rPr>
          <w:rFonts w:ascii="Arial" w:hAnsi="Arial" w:cs="Arial"/>
          <w:sz w:val="24"/>
          <w:szCs w:val="24"/>
          <w:lang w:val="en-US"/>
        </w:rPr>
        <w:t xml:space="preserve">(William) </w:t>
      </w:r>
      <w:r w:rsidR="00B80350" w:rsidRPr="00B80350">
        <w:rPr>
          <w:rFonts w:ascii="Arial" w:hAnsi="Arial" w:cs="Arial"/>
          <w:sz w:val="24"/>
          <w:szCs w:val="24"/>
          <w:lang w:val="en-US"/>
        </w:rPr>
        <w:t xml:space="preserve">on 30 January 2019. The acknowledgement of receipt </w:t>
      </w:r>
      <w:r w:rsidR="00925E36">
        <w:rPr>
          <w:rFonts w:ascii="Arial" w:hAnsi="Arial" w:cs="Arial"/>
          <w:sz w:val="24"/>
          <w:szCs w:val="24"/>
          <w:lang w:val="en-US"/>
        </w:rPr>
        <w:t xml:space="preserve">from the laboratory </w:t>
      </w:r>
      <w:r w:rsidR="00B80350" w:rsidRPr="00B80350">
        <w:rPr>
          <w:rFonts w:ascii="Arial" w:hAnsi="Arial" w:cs="Arial"/>
          <w:sz w:val="24"/>
          <w:szCs w:val="24"/>
          <w:lang w:val="en-US"/>
        </w:rPr>
        <w:t xml:space="preserve">was marked </w:t>
      </w:r>
      <w:proofErr w:type="spellStart"/>
      <w:r w:rsidR="00B80350" w:rsidRPr="00B80350">
        <w:rPr>
          <w:rFonts w:ascii="Arial" w:hAnsi="Arial" w:cs="Arial"/>
          <w:sz w:val="24"/>
          <w:szCs w:val="24"/>
          <w:lang w:val="en-US"/>
        </w:rPr>
        <w:t>Exh</w:t>
      </w:r>
      <w:proofErr w:type="spellEnd"/>
      <w:r w:rsidR="00B80350" w:rsidRPr="00B80350">
        <w:rPr>
          <w:rFonts w:ascii="Arial" w:hAnsi="Arial" w:cs="Arial"/>
          <w:sz w:val="24"/>
          <w:szCs w:val="24"/>
          <w:lang w:val="en-US"/>
        </w:rPr>
        <w:t xml:space="preserve"> CC. </w:t>
      </w:r>
      <w:r w:rsidR="00281513" w:rsidRPr="00281513">
        <w:rPr>
          <w:rFonts w:ascii="Arial" w:hAnsi="Arial" w:cs="Arial"/>
          <w:sz w:val="24"/>
          <w:szCs w:val="24"/>
          <w:lang w:val="en-US"/>
        </w:rPr>
        <w:t>During cross examination he conceded that he did not always have the exhibits in respect of count 4 under his lock and key since somebo</w:t>
      </w:r>
      <w:r w:rsidR="00925E36">
        <w:rPr>
          <w:rFonts w:ascii="Arial" w:hAnsi="Arial" w:cs="Arial"/>
          <w:sz w:val="24"/>
          <w:szCs w:val="24"/>
          <w:lang w:val="en-US"/>
        </w:rPr>
        <w:t xml:space="preserve">dy else handed them over to </w:t>
      </w:r>
      <w:r w:rsidR="00281513" w:rsidRPr="00281513">
        <w:rPr>
          <w:rFonts w:ascii="Arial" w:hAnsi="Arial" w:cs="Arial"/>
          <w:sz w:val="24"/>
          <w:szCs w:val="24"/>
          <w:lang w:val="en-US"/>
        </w:rPr>
        <w:t>William who transported them to the LAB</w:t>
      </w:r>
      <w:r w:rsidR="00281513">
        <w:rPr>
          <w:rFonts w:ascii="Arial" w:hAnsi="Arial" w:cs="Arial"/>
          <w:sz w:val="24"/>
          <w:szCs w:val="24"/>
          <w:lang w:val="en-US"/>
        </w:rPr>
        <w:t>.</w:t>
      </w:r>
    </w:p>
    <w:p w:rsidR="00281513" w:rsidRPr="00B80350" w:rsidRDefault="00281513" w:rsidP="00051256">
      <w:pPr>
        <w:spacing w:after="0" w:line="360" w:lineRule="auto"/>
        <w:ind w:left="709" w:hanging="709"/>
        <w:jc w:val="both"/>
        <w:rPr>
          <w:rFonts w:ascii="Arial" w:hAnsi="Arial" w:cs="Arial"/>
          <w:sz w:val="24"/>
          <w:szCs w:val="24"/>
          <w:lang w:val="en-US"/>
        </w:rPr>
      </w:pPr>
    </w:p>
    <w:p w:rsidR="00B80350" w:rsidRPr="00B80350" w:rsidRDefault="001830E1" w:rsidP="00051256">
      <w:pPr>
        <w:spacing w:after="0" w:line="360" w:lineRule="auto"/>
        <w:ind w:left="709" w:hanging="709"/>
        <w:jc w:val="both"/>
        <w:rPr>
          <w:rFonts w:ascii="Arial" w:hAnsi="Arial" w:cs="Arial"/>
          <w:sz w:val="24"/>
          <w:szCs w:val="24"/>
          <w:lang w:val="en-US"/>
        </w:rPr>
      </w:pPr>
      <w:r>
        <w:rPr>
          <w:rFonts w:ascii="Arial" w:hAnsi="Arial" w:cs="Arial"/>
          <w:sz w:val="24"/>
          <w:szCs w:val="24"/>
          <w:lang w:val="en-US"/>
        </w:rPr>
        <w:t>[19</w:t>
      </w:r>
      <w:r w:rsidR="00B80350">
        <w:rPr>
          <w:rFonts w:ascii="Arial" w:hAnsi="Arial" w:cs="Arial"/>
          <w:sz w:val="24"/>
          <w:szCs w:val="24"/>
          <w:lang w:val="en-US"/>
        </w:rPr>
        <w:t>]</w:t>
      </w:r>
      <w:r w:rsidR="003B2DB7">
        <w:rPr>
          <w:rFonts w:ascii="Arial" w:hAnsi="Arial" w:cs="Arial"/>
          <w:sz w:val="24"/>
          <w:szCs w:val="24"/>
          <w:lang w:val="en-US"/>
        </w:rPr>
        <w:t xml:space="preserve"> </w:t>
      </w:r>
      <w:r w:rsidR="004F7935">
        <w:rPr>
          <w:rFonts w:ascii="Arial" w:hAnsi="Arial" w:cs="Arial"/>
          <w:sz w:val="24"/>
          <w:szCs w:val="24"/>
          <w:lang w:val="en-US"/>
        </w:rPr>
        <w:tab/>
      </w:r>
      <w:r w:rsidR="00B80350">
        <w:rPr>
          <w:rFonts w:ascii="Arial" w:hAnsi="Arial" w:cs="Arial"/>
          <w:sz w:val="24"/>
          <w:szCs w:val="24"/>
          <w:lang w:val="en-US"/>
        </w:rPr>
        <w:t>He</w:t>
      </w:r>
      <w:r w:rsidR="00B80350" w:rsidRPr="00B80350">
        <w:rPr>
          <w:rFonts w:ascii="Arial" w:hAnsi="Arial" w:cs="Arial"/>
          <w:sz w:val="24"/>
          <w:szCs w:val="24"/>
          <w:lang w:val="en-US"/>
        </w:rPr>
        <w:t xml:space="preserve"> also testified that he took the statement of one </w:t>
      </w:r>
      <w:r w:rsidR="00925E36">
        <w:rPr>
          <w:rFonts w:ascii="Arial" w:hAnsi="Arial" w:cs="Arial"/>
          <w:sz w:val="24"/>
          <w:szCs w:val="24"/>
          <w:lang w:val="en-US"/>
        </w:rPr>
        <w:t>TK</w:t>
      </w:r>
      <w:r w:rsidR="00B80350">
        <w:rPr>
          <w:rFonts w:ascii="Arial" w:hAnsi="Arial" w:cs="Arial"/>
          <w:sz w:val="24"/>
          <w:szCs w:val="24"/>
          <w:lang w:val="en-US"/>
        </w:rPr>
        <w:t xml:space="preserve"> </w:t>
      </w:r>
      <w:r w:rsidR="00B80350" w:rsidRPr="00B80350">
        <w:rPr>
          <w:rFonts w:ascii="Arial" w:hAnsi="Arial" w:cs="Arial"/>
          <w:sz w:val="24"/>
          <w:szCs w:val="24"/>
          <w:lang w:val="en-US"/>
        </w:rPr>
        <w:t>who has since passed away who was the first perso</w:t>
      </w:r>
      <w:r w:rsidR="00B80350">
        <w:rPr>
          <w:rFonts w:ascii="Arial" w:hAnsi="Arial" w:cs="Arial"/>
          <w:sz w:val="24"/>
          <w:szCs w:val="24"/>
          <w:lang w:val="en-US"/>
        </w:rPr>
        <w:t>n to whom MAT first reported the incident</w:t>
      </w:r>
      <w:r w:rsidR="00C5164D">
        <w:rPr>
          <w:rFonts w:ascii="Arial" w:hAnsi="Arial" w:cs="Arial"/>
          <w:sz w:val="24"/>
          <w:szCs w:val="24"/>
          <w:lang w:val="en-US"/>
        </w:rPr>
        <w:t>. The</w:t>
      </w:r>
      <w:r w:rsidR="00B80350" w:rsidRPr="00B80350">
        <w:rPr>
          <w:rFonts w:ascii="Arial" w:hAnsi="Arial" w:cs="Arial"/>
          <w:sz w:val="24"/>
          <w:szCs w:val="24"/>
          <w:lang w:val="en-US"/>
        </w:rPr>
        <w:t xml:space="preserve"> statement was admitted as </w:t>
      </w:r>
      <w:proofErr w:type="spellStart"/>
      <w:r w:rsidR="00B80350" w:rsidRPr="00B80350">
        <w:rPr>
          <w:rFonts w:ascii="Arial" w:hAnsi="Arial" w:cs="Arial"/>
          <w:sz w:val="24"/>
          <w:szCs w:val="24"/>
          <w:lang w:val="en-US"/>
        </w:rPr>
        <w:t>Exh</w:t>
      </w:r>
      <w:proofErr w:type="spellEnd"/>
      <w:r w:rsidR="00B80350" w:rsidRPr="00B80350">
        <w:rPr>
          <w:rFonts w:ascii="Arial" w:hAnsi="Arial" w:cs="Arial"/>
          <w:sz w:val="24"/>
          <w:szCs w:val="24"/>
          <w:lang w:val="en-US"/>
        </w:rPr>
        <w:t xml:space="preserve"> DD. </w:t>
      </w:r>
      <w:r w:rsidR="00281513">
        <w:rPr>
          <w:rFonts w:ascii="Arial" w:hAnsi="Arial" w:cs="Arial"/>
          <w:sz w:val="24"/>
          <w:szCs w:val="24"/>
          <w:lang w:val="en-US"/>
        </w:rPr>
        <w:t>During cross examination he co</w:t>
      </w:r>
      <w:r w:rsidR="00C5164D">
        <w:rPr>
          <w:rFonts w:ascii="Arial" w:hAnsi="Arial" w:cs="Arial"/>
          <w:sz w:val="24"/>
          <w:szCs w:val="24"/>
          <w:lang w:val="en-US"/>
        </w:rPr>
        <w:t>nceded that</w:t>
      </w:r>
      <w:r w:rsidR="00855C3B">
        <w:rPr>
          <w:rFonts w:ascii="Arial" w:hAnsi="Arial" w:cs="Arial"/>
          <w:sz w:val="24"/>
          <w:szCs w:val="24"/>
          <w:lang w:val="en-US"/>
        </w:rPr>
        <w:t xml:space="preserve"> </w:t>
      </w:r>
      <w:r w:rsidR="00CE027C" w:rsidRPr="00C5164D">
        <w:rPr>
          <w:rFonts w:ascii="Arial" w:hAnsi="Arial" w:cs="Arial"/>
          <w:sz w:val="24"/>
          <w:szCs w:val="24"/>
          <w:lang w:val="en-US"/>
        </w:rPr>
        <w:t>it</w:t>
      </w:r>
      <w:r w:rsidR="00CE027C">
        <w:rPr>
          <w:rFonts w:ascii="Arial" w:hAnsi="Arial" w:cs="Arial"/>
          <w:sz w:val="24"/>
          <w:szCs w:val="24"/>
          <w:lang w:val="en-US"/>
        </w:rPr>
        <w:t xml:space="preserve"> </w:t>
      </w:r>
      <w:r w:rsidR="00855C3B">
        <w:rPr>
          <w:rFonts w:ascii="Arial" w:hAnsi="Arial" w:cs="Arial"/>
          <w:sz w:val="24"/>
          <w:szCs w:val="24"/>
          <w:lang w:val="en-US"/>
        </w:rPr>
        <w:t>wa</w:t>
      </w:r>
      <w:r w:rsidR="00281513">
        <w:rPr>
          <w:rFonts w:ascii="Arial" w:hAnsi="Arial" w:cs="Arial"/>
          <w:sz w:val="24"/>
          <w:szCs w:val="24"/>
          <w:lang w:val="en-US"/>
        </w:rPr>
        <w:t xml:space="preserve">s not commissioned. </w:t>
      </w:r>
    </w:p>
    <w:p w:rsidR="004948AA" w:rsidRDefault="004948AA" w:rsidP="00051256">
      <w:pPr>
        <w:spacing w:after="0" w:line="360" w:lineRule="auto"/>
        <w:jc w:val="both"/>
        <w:rPr>
          <w:rFonts w:ascii="Arial" w:hAnsi="Arial" w:cs="Arial"/>
          <w:sz w:val="24"/>
          <w:szCs w:val="24"/>
          <w:lang w:val="en-US"/>
        </w:rPr>
      </w:pPr>
    </w:p>
    <w:p w:rsidR="00B80350" w:rsidRPr="00B80350" w:rsidRDefault="00B80350" w:rsidP="00051256">
      <w:pPr>
        <w:spacing w:after="0" w:line="360" w:lineRule="auto"/>
        <w:jc w:val="both"/>
        <w:rPr>
          <w:rFonts w:ascii="Arial" w:hAnsi="Arial" w:cs="Arial"/>
          <w:b/>
          <w:sz w:val="24"/>
          <w:szCs w:val="24"/>
          <w:lang w:val="en-US"/>
        </w:rPr>
      </w:pPr>
      <w:r w:rsidRPr="00B80350">
        <w:rPr>
          <w:rFonts w:ascii="Arial" w:hAnsi="Arial" w:cs="Arial"/>
          <w:b/>
          <w:sz w:val="24"/>
          <w:szCs w:val="24"/>
          <w:lang w:val="en-US"/>
        </w:rPr>
        <w:t>COUNTS 5 AND 6</w:t>
      </w:r>
    </w:p>
    <w:p w:rsidR="004948AA" w:rsidRDefault="004948AA" w:rsidP="00051256">
      <w:pPr>
        <w:spacing w:after="0" w:line="360" w:lineRule="auto"/>
        <w:ind w:left="709" w:hanging="709"/>
        <w:jc w:val="both"/>
        <w:rPr>
          <w:rFonts w:ascii="Arial" w:hAnsi="Arial" w:cs="Arial"/>
          <w:sz w:val="24"/>
          <w:szCs w:val="24"/>
          <w:lang w:val="en-US"/>
        </w:rPr>
      </w:pPr>
    </w:p>
    <w:p w:rsidR="00C0166D" w:rsidRPr="00BC7096" w:rsidRDefault="001830E1" w:rsidP="00051256">
      <w:pPr>
        <w:spacing w:after="0" w:line="360" w:lineRule="auto"/>
        <w:ind w:left="709" w:hanging="709"/>
        <w:jc w:val="both"/>
        <w:rPr>
          <w:rFonts w:ascii="Arial" w:hAnsi="Arial" w:cs="Arial"/>
          <w:sz w:val="20"/>
          <w:szCs w:val="20"/>
        </w:rPr>
      </w:pPr>
      <w:r>
        <w:rPr>
          <w:rFonts w:ascii="Arial" w:hAnsi="Arial" w:cs="Arial"/>
          <w:sz w:val="24"/>
          <w:szCs w:val="24"/>
          <w:lang w:val="en-US"/>
        </w:rPr>
        <w:t>[20</w:t>
      </w:r>
      <w:r w:rsidR="004D1BF3">
        <w:rPr>
          <w:rFonts w:ascii="Arial" w:hAnsi="Arial" w:cs="Arial"/>
          <w:sz w:val="24"/>
          <w:szCs w:val="24"/>
          <w:lang w:val="en-US"/>
        </w:rPr>
        <w:t>]</w:t>
      </w:r>
      <w:r w:rsidR="00114E06">
        <w:rPr>
          <w:rFonts w:ascii="Arial" w:hAnsi="Arial" w:cs="Arial"/>
          <w:sz w:val="24"/>
          <w:szCs w:val="24"/>
          <w:lang w:val="en-US"/>
        </w:rPr>
        <w:tab/>
      </w:r>
      <w:r w:rsidR="001303F4">
        <w:rPr>
          <w:rFonts w:ascii="Arial" w:hAnsi="Arial" w:cs="Arial"/>
          <w:sz w:val="24"/>
          <w:szCs w:val="24"/>
          <w:lang w:val="en-US"/>
        </w:rPr>
        <w:t xml:space="preserve">The complainant in </w:t>
      </w:r>
      <w:r w:rsidR="00B80350">
        <w:rPr>
          <w:rFonts w:ascii="Arial" w:hAnsi="Arial" w:cs="Arial"/>
          <w:sz w:val="24"/>
          <w:szCs w:val="24"/>
          <w:lang w:val="en-US"/>
        </w:rPr>
        <w:t xml:space="preserve">these </w:t>
      </w:r>
      <w:r w:rsidR="001303F4">
        <w:rPr>
          <w:rFonts w:ascii="Arial" w:hAnsi="Arial" w:cs="Arial"/>
          <w:sz w:val="24"/>
          <w:szCs w:val="24"/>
          <w:lang w:val="en-US"/>
        </w:rPr>
        <w:t>count</w:t>
      </w:r>
      <w:r w:rsidR="00925E36">
        <w:rPr>
          <w:rFonts w:ascii="Arial" w:hAnsi="Arial" w:cs="Arial"/>
          <w:sz w:val="24"/>
          <w:szCs w:val="24"/>
          <w:lang w:val="en-US"/>
        </w:rPr>
        <w:t>s</w:t>
      </w:r>
      <w:r w:rsidR="00B80350">
        <w:rPr>
          <w:rFonts w:ascii="Arial" w:hAnsi="Arial" w:cs="Arial"/>
          <w:sz w:val="24"/>
          <w:szCs w:val="24"/>
          <w:lang w:val="en-US"/>
        </w:rPr>
        <w:t xml:space="preserve"> did not testify as she was reportedly untraceable.</w:t>
      </w:r>
    </w:p>
    <w:p w:rsidR="00C0166D" w:rsidRDefault="00090068" w:rsidP="00051256">
      <w:pPr>
        <w:spacing w:after="0" w:line="360" w:lineRule="auto"/>
        <w:ind w:left="709" w:hanging="709"/>
        <w:jc w:val="both"/>
        <w:rPr>
          <w:rFonts w:ascii="Arial" w:hAnsi="Arial" w:cs="Arial"/>
          <w:sz w:val="24"/>
          <w:szCs w:val="24"/>
        </w:rPr>
      </w:pPr>
      <w:r w:rsidRPr="00090068">
        <w:rPr>
          <w:rFonts w:ascii="Arial" w:hAnsi="Arial" w:cs="Arial"/>
          <w:sz w:val="24"/>
          <w:szCs w:val="24"/>
        </w:rPr>
        <w:t xml:space="preserve"> </w:t>
      </w:r>
      <w:r w:rsidR="009C7C33" w:rsidRPr="00090068">
        <w:rPr>
          <w:rFonts w:ascii="Arial" w:hAnsi="Arial" w:cs="Arial"/>
          <w:sz w:val="24"/>
          <w:szCs w:val="24"/>
        </w:rPr>
        <w:t xml:space="preserve">  </w:t>
      </w:r>
    </w:p>
    <w:p w:rsidR="00B80350" w:rsidRPr="00B80350" w:rsidRDefault="00BC02CE" w:rsidP="00051256">
      <w:pPr>
        <w:spacing w:after="0" w:line="360" w:lineRule="auto"/>
        <w:ind w:left="709" w:hanging="709"/>
        <w:jc w:val="both"/>
        <w:rPr>
          <w:rFonts w:ascii="Arial" w:hAnsi="Arial" w:cs="Arial"/>
          <w:b/>
          <w:sz w:val="24"/>
          <w:szCs w:val="24"/>
        </w:rPr>
      </w:pPr>
      <w:r>
        <w:rPr>
          <w:rFonts w:ascii="Arial" w:hAnsi="Arial" w:cs="Arial"/>
          <w:b/>
          <w:sz w:val="24"/>
          <w:szCs w:val="24"/>
        </w:rPr>
        <w:t>COUNT</w:t>
      </w:r>
      <w:r w:rsidR="00B80350" w:rsidRPr="00B80350">
        <w:rPr>
          <w:rFonts w:ascii="Arial" w:hAnsi="Arial" w:cs="Arial"/>
          <w:b/>
          <w:sz w:val="24"/>
          <w:szCs w:val="24"/>
        </w:rPr>
        <w:t xml:space="preserve"> 7</w:t>
      </w:r>
      <w:r w:rsidR="00B80350">
        <w:rPr>
          <w:rFonts w:ascii="Arial" w:hAnsi="Arial" w:cs="Arial"/>
          <w:b/>
          <w:sz w:val="24"/>
          <w:szCs w:val="24"/>
        </w:rPr>
        <w:t xml:space="preserve"> </w:t>
      </w:r>
    </w:p>
    <w:p w:rsidR="00B80350" w:rsidRPr="00090068" w:rsidRDefault="00B80350" w:rsidP="00051256">
      <w:pPr>
        <w:spacing w:after="0" w:line="360" w:lineRule="auto"/>
        <w:ind w:left="709" w:hanging="709"/>
        <w:jc w:val="both"/>
        <w:rPr>
          <w:rFonts w:ascii="Arial" w:hAnsi="Arial" w:cs="Arial"/>
          <w:sz w:val="24"/>
          <w:szCs w:val="24"/>
          <w:lang w:val="en-US"/>
        </w:rPr>
      </w:pPr>
    </w:p>
    <w:p w:rsidR="00723AF7"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lastRenderedPageBreak/>
        <w:t>[21</w:t>
      </w:r>
      <w:r w:rsidR="00F76B55" w:rsidRPr="00F76B55">
        <w:rPr>
          <w:rFonts w:ascii="Arial" w:hAnsi="Arial" w:cs="Arial"/>
          <w:sz w:val="24"/>
          <w:szCs w:val="24"/>
        </w:rPr>
        <w:t xml:space="preserve">] </w:t>
      </w:r>
      <w:r w:rsidR="00C5164D">
        <w:rPr>
          <w:rFonts w:ascii="Arial" w:hAnsi="Arial" w:cs="Arial"/>
          <w:sz w:val="24"/>
          <w:szCs w:val="24"/>
        </w:rPr>
        <w:tab/>
      </w:r>
      <w:r w:rsidR="001303F4" w:rsidRPr="001303F4">
        <w:rPr>
          <w:rFonts w:ascii="Arial" w:hAnsi="Arial" w:cs="Arial"/>
          <w:sz w:val="24"/>
          <w:szCs w:val="24"/>
        </w:rPr>
        <w:t xml:space="preserve">The complainant in </w:t>
      </w:r>
      <w:r w:rsidR="00CB70A9">
        <w:rPr>
          <w:rFonts w:ascii="Arial" w:hAnsi="Arial" w:cs="Arial"/>
          <w:sz w:val="24"/>
          <w:szCs w:val="24"/>
        </w:rPr>
        <w:t>this</w:t>
      </w:r>
      <w:r w:rsidR="00B80350">
        <w:rPr>
          <w:rFonts w:ascii="Arial" w:hAnsi="Arial" w:cs="Arial"/>
          <w:sz w:val="24"/>
          <w:szCs w:val="24"/>
        </w:rPr>
        <w:t xml:space="preserve"> </w:t>
      </w:r>
      <w:r w:rsidR="001303F4" w:rsidRPr="001303F4">
        <w:rPr>
          <w:rFonts w:ascii="Arial" w:hAnsi="Arial" w:cs="Arial"/>
          <w:sz w:val="24"/>
          <w:szCs w:val="24"/>
        </w:rPr>
        <w:t>count</w:t>
      </w:r>
      <w:r w:rsidR="00B80350">
        <w:rPr>
          <w:rFonts w:ascii="Arial" w:hAnsi="Arial" w:cs="Arial"/>
          <w:sz w:val="24"/>
          <w:szCs w:val="24"/>
        </w:rPr>
        <w:t xml:space="preserve"> </w:t>
      </w:r>
      <w:r w:rsidR="001303F4">
        <w:rPr>
          <w:rFonts w:ascii="Arial" w:hAnsi="Arial" w:cs="Arial"/>
          <w:sz w:val="24"/>
          <w:szCs w:val="24"/>
        </w:rPr>
        <w:t xml:space="preserve">Ms MSS testified </w:t>
      </w:r>
      <w:r w:rsidR="00B80350">
        <w:rPr>
          <w:rFonts w:ascii="Arial" w:hAnsi="Arial" w:cs="Arial"/>
          <w:sz w:val="24"/>
          <w:szCs w:val="24"/>
        </w:rPr>
        <w:t>that she</w:t>
      </w:r>
      <w:r w:rsidR="007254B5">
        <w:rPr>
          <w:rFonts w:ascii="Arial" w:hAnsi="Arial" w:cs="Arial"/>
          <w:sz w:val="24"/>
          <w:szCs w:val="24"/>
        </w:rPr>
        <w:t xml:space="preserve"> is a resident of </w:t>
      </w:r>
      <w:proofErr w:type="spellStart"/>
      <w:r w:rsidR="007254B5">
        <w:rPr>
          <w:rFonts w:ascii="Arial" w:hAnsi="Arial" w:cs="Arial"/>
          <w:sz w:val="24"/>
          <w:szCs w:val="24"/>
        </w:rPr>
        <w:t>Phahameng</w:t>
      </w:r>
      <w:proofErr w:type="spellEnd"/>
      <w:r w:rsidR="007254B5">
        <w:rPr>
          <w:rFonts w:ascii="Arial" w:hAnsi="Arial" w:cs="Arial"/>
          <w:sz w:val="24"/>
          <w:szCs w:val="24"/>
        </w:rPr>
        <w:t xml:space="preserve"> in </w:t>
      </w:r>
      <w:proofErr w:type="spellStart"/>
      <w:r w:rsidR="007254B5">
        <w:rPr>
          <w:rFonts w:ascii="Arial" w:hAnsi="Arial" w:cs="Arial"/>
          <w:sz w:val="24"/>
          <w:szCs w:val="24"/>
        </w:rPr>
        <w:t>Viljoenskroon</w:t>
      </w:r>
      <w:proofErr w:type="spellEnd"/>
      <w:r w:rsidR="007254B5">
        <w:rPr>
          <w:rFonts w:ascii="Arial" w:hAnsi="Arial" w:cs="Arial"/>
          <w:sz w:val="24"/>
          <w:szCs w:val="24"/>
        </w:rPr>
        <w:t xml:space="preserve">. On 13 October 2019 at about </w:t>
      </w:r>
      <w:r w:rsidR="004313F1">
        <w:rPr>
          <w:rFonts w:ascii="Arial" w:hAnsi="Arial" w:cs="Arial"/>
          <w:sz w:val="24"/>
          <w:szCs w:val="24"/>
        </w:rPr>
        <w:t xml:space="preserve">2h00 </w:t>
      </w:r>
      <w:r w:rsidR="007254B5">
        <w:rPr>
          <w:rFonts w:ascii="Arial" w:hAnsi="Arial" w:cs="Arial"/>
          <w:sz w:val="24"/>
          <w:szCs w:val="24"/>
        </w:rPr>
        <w:t xml:space="preserve">she was coming from </w:t>
      </w:r>
      <w:proofErr w:type="spellStart"/>
      <w:r w:rsidR="004313F1">
        <w:rPr>
          <w:rFonts w:ascii="Arial" w:hAnsi="Arial" w:cs="Arial"/>
          <w:sz w:val="24"/>
          <w:szCs w:val="24"/>
        </w:rPr>
        <w:t>Lerureng</w:t>
      </w:r>
      <w:proofErr w:type="spellEnd"/>
      <w:r w:rsidR="004313F1">
        <w:rPr>
          <w:rFonts w:ascii="Arial" w:hAnsi="Arial" w:cs="Arial"/>
          <w:sz w:val="24"/>
          <w:szCs w:val="24"/>
        </w:rPr>
        <w:t xml:space="preserve"> tavern going home alone. An unknown male person approached her and joined and walked with her as it seemed they were heading to the same direction. </w:t>
      </w:r>
      <w:r w:rsidR="009F3881">
        <w:rPr>
          <w:rFonts w:ascii="Arial" w:hAnsi="Arial" w:cs="Arial"/>
          <w:sz w:val="24"/>
          <w:szCs w:val="24"/>
        </w:rPr>
        <w:t>S</w:t>
      </w:r>
      <w:r w:rsidR="00C5164D">
        <w:rPr>
          <w:rFonts w:ascii="Arial" w:hAnsi="Arial" w:cs="Arial"/>
          <w:sz w:val="24"/>
          <w:szCs w:val="24"/>
        </w:rPr>
        <w:t>he did not look at his face and</w:t>
      </w:r>
      <w:r w:rsidR="00CE027C">
        <w:rPr>
          <w:rFonts w:ascii="Arial" w:hAnsi="Arial" w:cs="Arial"/>
          <w:sz w:val="24"/>
          <w:szCs w:val="24"/>
        </w:rPr>
        <w:t xml:space="preserve"> </w:t>
      </w:r>
      <w:r w:rsidR="00CE027C" w:rsidRPr="00C5164D">
        <w:rPr>
          <w:rFonts w:ascii="Arial" w:hAnsi="Arial" w:cs="Arial"/>
          <w:sz w:val="24"/>
          <w:szCs w:val="24"/>
        </w:rPr>
        <w:t>could not</w:t>
      </w:r>
      <w:r w:rsidR="009F3881" w:rsidRPr="00C5164D">
        <w:rPr>
          <w:rFonts w:ascii="Arial" w:hAnsi="Arial" w:cs="Arial"/>
          <w:sz w:val="24"/>
          <w:szCs w:val="24"/>
        </w:rPr>
        <w:t xml:space="preserve"> </w:t>
      </w:r>
      <w:r w:rsidR="009F3881">
        <w:rPr>
          <w:rFonts w:ascii="Arial" w:hAnsi="Arial" w:cs="Arial"/>
          <w:sz w:val="24"/>
          <w:szCs w:val="24"/>
        </w:rPr>
        <w:t xml:space="preserve">identify him. </w:t>
      </w:r>
      <w:r w:rsidR="00723AF7">
        <w:rPr>
          <w:rFonts w:ascii="Arial" w:hAnsi="Arial" w:cs="Arial"/>
          <w:sz w:val="24"/>
          <w:szCs w:val="24"/>
        </w:rPr>
        <w:t>As MSS</w:t>
      </w:r>
      <w:r w:rsidR="004313F1">
        <w:rPr>
          <w:rFonts w:ascii="Arial" w:hAnsi="Arial" w:cs="Arial"/>
          <w:sz w:val="24"/>
          <w:szCs w:val="24"/>
        </w:rPr>
        <w:t xml:space="preserve"> was about to turn at the corner of the street th</w:t>
      </w:r>
      <w:r w:rsidR="00723AF7">
        <w:rPr>
          <w:rFonts w:ascii="Arial" w:hAnsi="Arial" w:cs="Arial"/>
          <w:sz w:val="24"/>
          <w:szCs w:val="24"/>
        </w:rPr>
        <w:t>e</w:t>
      </w:r>
      <w:r w:rsidR="004313F1">
        <w:rPr>
          <w:rFonts w:ascii="Arial" w:hAnsi="Arial" w:cs="Arial"/>
          <w:sz w:val="24"/>
          <w:szCs w:val="24"/>
        </w:rPr>
        <w:t xml:space="preserve"> unknown person drew out a knife that </w:t>
      </w:r>
      <w:r w:rsidR="00CE027C" w:rsidRPr="00C5164D">
        <w:rPr>
          <w:rFonts w:ascii="Arial" w:hAnsi="Arial" w:cs="Arial"/>
          <w:sz w:val="24"/>
          <w:szCs w:val="24"/>
        </w:rPr>
        <w:t>was</w:t>
      </w:r>
      <w:r w:rsidR="00CE027C">
        <w:rPr>
          <w:rFonts w:ascii="Arial" w:hAnsi="Arial" w:cs="Arial"/>
          <w:sz w:val="24"/>
          <w:szCs w:val="24"/>
        </w:rPr>
        <w:t xml:space="preserve"> </w:t>
      </w:r>
      <w:r w:rsidR="004313F1">
        <w:rPr>
          <w:rFonts w:ascii="Arial" w:hAnsi="Arial" w:cs="Arial"/>
          <w:sz w:val="24"/>
          <w:szCs w:val="24"/>
        </w:rPr>
        <w:t xml:space="preserve">sword like and placed it on her ribs and ordered her not to scream and comply with instructions. </w:t>
      </w:r>
      <w:r w:rsidR="00DA4AB9">
        <w:rPr>
          <w:rFonts w:ascii="Arial" w:hAnsi="Arial" w:cs="Arial"/>
          <w:sz w:val="24"/>
          <w:szCs w:val="24"/>
        </w:rPr>
        <w:t>The picture of the</w:t>
      </w:r>
      <w:r w:rsidR="00151D78">
        <w:rPr>
          <w:rFonts w:ascii="Arial" w:hAnsi="Arial" w:cs="Arial"/>
          <w:sz w:val="24"/>
          <w:szCs w:val="24"/>
        </w:rPr>
        <w:t xml:space="preserve"> knife </w:t>
      </w:r>
      <w:r w:rsidR="00960FC4">
        <w:rPr>
          <w:rFonts w:ascii="Arial" w:hAnsi="Arial" w:cs="Arial"/>
          <w:sz w:val="24"/>
          <w:szCs w:val="24"/>
        </w:rPr>
        <w:t xml:space="preserve">as </w:t>
      </w:r>
      <w:r w:rsidR="00DA4AB9">
        <w:rPr>
          <w:rFonts w:ascii="Arial" w:hAnsi="Arial" w:cs="Arial"/>
          <w:sz w:val="24"/>
          <w:szCs w:val="24"/>
        </w:rPr>
        <w:t xml:space="preserve">drawn </w:t>
      </w:r>
      <w:r w:rsidR="00151D78">
        <w:rPr>
          <w:rFonts w:ascii="Arial" w:hAnsi="Arial" w:cs="Arial"/>
          <w:sz w:val="24"/>
          <w:szCs w:val="24"/>
        </w:rPr>
        <w:t>by M</w:t>
      </w:r>
      <w:r w:rsidR="00723AF7">
        <w:rPr>
          <w:rFonts w:ascii="Arial" w:hAnsi="Arial" w:cs="Arial"/>
          <w:sz w:val="24"/>
          <w:szCs w:val="24"/>
        </w:rPr>
        <w:t>SS</w:t>
      </w:r>
      <w:r w:rsidR="00151D78">
        <w:rPr>
          <w:rFonts w:ascii="Arial" w:hAnsi="Arial" w:cs="Arial"/>
          <w:sz w:val="24"/>
          <w:szCs w:val="24"/>
        </w:rPr>
        <w:t xml:space="preserve"> was admitted as </w:t>
      </w:r>
      <w:proofErr w:type="spellStart"/>
      <w:r w:rsidR="00151D78">
        <w:rPr>
          <w:rFonts w:ascii="Arial" w:hAnsi="Arial" w:cs="Arial"/>
          <w:sz w:val="24"/>
          <w:szCs w:val="24"/>
        </w:rPr>
        <w:t>Exh</w:t>
      </w:r>
      <w:proofErr w:type="spellEnd"/>
      <w:r w:rsidR="00151D78">
        <w:rPr>
          <w:rFonts w:ascii="Arial" w:hAnsi="Arial" w:cs="Arial"/>
          <w:sz w:val="24"/>
          <w:szCs w:val="24"/>
        </w:rPr>
        <w:t xml:space="preserve"> AA. </w:t>
      </w:r>
      <w:r w:rsidR="004313F1">
        <w:rPr>
          <w:rFonts w:ascii="Arial" w:hAnsi="Arial" w:cs="Arial"/>
          <w:sz w:val="24"/>
          <w:szCs w:val="24"/>
        </w:rPr>
        <w:t xml:space="preserve">They kept on walking until </w:t>
      </w:r>
      <w:r w:rsidR="00723AF7">
        <w:rPr>
          <w:rFonts w:ascii="Arial" w:hAnsi="Arial" w:cs="Arial"/>
          <w:sz w:val="24"/>
          <w:szCs w:val="24"/>
        </w:rPr>
        <w:t xml:space="preserve">they were next to </w:t>
      </w:r>
      <w:proofErr w:type="spellStart"/>
      <w:r w:rsidR="00723AF7">
        <w:rPr>
          <w:rFonts w:ascii="Arial" w:hAnsi="Arial" w:cs="Arial"/>
          <w:sz w:val="24"/>
          <w:szCs w:val="24"/>
        </w:rPr>
        <w:t>Thabang</w:t>
      </w:r>
      <w:proofErr w:type="spellEnd"/>
      <w:r w:rsidR="00723AF7">
        <w:rPr>
          <w:rFonts w:ascii="Arial" w:hAnsi="Arial" w:cs="Arial"/>
          <w:sz w:val="24"/>
          <w:szCs w:val="24"/>
        </w:rPr>
        <w:t xml:space="preserve"> S</w:t>
      </w:r>
      <w:r w:rsidR="004313F1">
        <w:rPr>
          <w:rFonts w:ascii="Arial" w:hAnsi="Arial" w:cs="Arial"/>
          <w:sz w:val="24"/>
          <w:szCs w:val="24"/>
        </w:rPr>
        <w:t xml:space="preserve">chool on an open veld. She tried to run away </w:t>
      </w:r>
      <w:r w:rsidR="00723AF7">
        <w:rPr>
          <w:rFonts w:ascii="Arial" w:hAnsi="Arial" w:cs="Arial"/>
          <w:sz w:val="24"/>
          <w:szCs w:val="24"/>
        </w:rPr>
        <w:t>but couldn’t run far and he</w:t>
      </w:r>
      <w:r w:rsidR="004313F1">
        <w:rPr>
          <w:rFonts w:ascii="Arial" w:hAnsi="Arial" w:cs="Arial"/>
          <w:sz w:val="24"/>
          <w:szCs w:val="24"/>
        </w:rPr>
        <w:t xml:space="preserve"> caught up with her. </w:t>
      </w:r>
    </w:p>
    <w:p w:rsidR="00723AF7" w:rsidRDefault="00723AF7" w:rsidP="00051256">
      <w:pPr>
        <w:spacing w:after="0" w:line="360" w:lineRule="auto"/>
        <w:ind w:left="709" w:hanging="709"/>
        <w:jc w:val="both"/>
        <w:rPr>
          <w:rFonts w:ascii="Arial" w:hAnsi="Arial" w:cs="Arial"/>
          <w:sz w:val="24"/>
          <w:szCs w:val="24"/>
        </w:rPr>
      </w:pPr>
    </w:p>
    <w:p w:rsidR="000B06B1"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[22</w:t>
      </w:r>
      <w:r w:rsidR="00723AF7">
        <w:rPr>
          <w:rFonts w:ascii="Arial" w:hAnsi="Arial" w:cs="Arial"/>
          <w:sz w:val="24"/>
          <w:szCs w:val="24"/>
        </w:rPr>
        <w:t xml:space="preserve">] </w:t>
      </w:r>
      <w:r w:rsidR="004F7935">
        <w:rPr>
          <w:rFonts w:ascii="Arial" w:hAnsi="Arial" w:cs="Arial"/>
          <w:sz w:val="24"/>
          <w:szCs w:val="24"/>
        </w:rPr>
        <w:tab/>
      </w:r>
      <w:r w:rsidR="004313F1">
        <w:rPr>
          <w:rFonts w:ascii="Arial" w:hAnsi="Arial" w:cs="Arial"/>
          <w:sz w:val="24"/>
          <w:szCs w:val="24"/>
        </w:rPr>
        <w:t>His knife fell down and he took out a 2</w:t>
      </w:r>
      <w:r w:rsidR="004313F1" w:rsidRPr="004313F1">
        <w:rPr>
          <w:rFonts w:ascii="Arial" w:hAnsi="Arial" w:cs="Arial"/>
          <w:sz w:val="24"/>
          <w:szCs w:val="24"/>
          <w:vertAlign w:val="superscript"/>
        </w:rPr>
        <w:t>nd</w:t>
      </w:r>
      <w:r w:rsidR="00723AF7">
        <w:rPr>
          <w:rFonts w:ascii="Arial" w:hAnsi="Arial" w:cs="Arial"/>
          <w:sz w:val="24"/>
          <w:szCs w:val="24"/>
        </w:rPr>
        <w:t xml:space="preserve"> one</w:t>
      </w:r>
      <w:r w:rsidR="004313F1">
        <w:rPr>
          <w:rFonts w:ascii="Arial" w:hAnsi="Arial" w:cs="Arial"/>
          <w:sz w:val="24"/>
          <w:szCs w:val="24"/>
        </w:rPr>
        <w:t xml:space="preserve"> that looked like an okapi </w:t>
      </w:r>
      <w:r w:rsidR="00723AF7">
        <w:rPr>
          <w:rFonts w:ascii="Arial" w:hAnsi="Arial" w:cs="Arial"/>
          <w:sz w:val="24"/>
          <w:szCs w:val="24"/>
        </w:rPr>
        <w:t xml:space="preserve">and </w:t>
      </w:r>
      <w:r w:rsidR="004313F1">
        <w:rPr>
          <w:rFonts w:ascii="Arial" w:hAnsi="Arial" w:cs="Arial"/>
          <w:sz w:val="24"/>
          <w:szCs w:val="24"/>
        </w:rPr>
        <w:t xml:space="preserve">ordered her to undress. He caused her head to bend </w:t>
      </w:r>
      <w:r w:rsidR="00250645">
        <w:rPr>
          <w:rFonts w:ascii="Arial" w:hAnsi="Arial" w:cs="Arial"/>
          <w:sz w:val="24"/>
          <w:szCs w:val="24"/>
        </w:rPr>
        <w:t xml:space="preserve">forward and </w:t>
      </w:r>
      <w:r w:rsidR="00855C3B">
        <w:rPr>
          <w:rFonts w:ascii="Arial" w:hAnsi="Arial" w:cs="Arial"/>
          <w:sz w:val="24"/>
          <w:szCs w:val="24"/>
        </w:rPr>
        <w:t xml:space="preserve">he </w:t>
      </w:r>
      <w:r w:rsidR="00250645">
        <w:rPr>
          <w:rFonts w:ascii="Arial" w:hAnsi="Arial" w:cs="Arial"/>
          <w:sz w:val="24"/>
          <w:szCs w:val="24"/>
        </w:rPr>
        <w:t xml:space="preserve">undressed her jeans and underwear to the ankles </w:t>
      </w:r>
      <w:r w:rsidR="004313F1">
        <w:rPr>
          <w:rFonts w:ascii="Arial" w:hAnsi="Arial" w:cs="Arial"/>
          <w:sz w:val="24"/>
          <w:szCs w:val="24"/>
        </w:rPr>
        <w:t xml:space="preserve">and inserted his penis into her vagina from the back </w:t>
      </w:r>
      <w:r w:rsidR="00723AF7">
        <w:rPr>
          <w:rFonts w:ascii="Arial" w:hAnsi="Arial" w:cs="Arial"/>
          <w:sz w:val="24"/>
          <w:szCs w:val="24"/>
        </w:rPr>
        <w:t xml:space="preserve">without her consent </w:t>
      </w:r>
      <w:r w:rsidR="004313F1">
        <w:rPr>
          <w:rFonts w:ascii="Arial" w:hAnsi="Arial" w:cs="Arial"/>
          <w:sz w:val="24"/>
          <w:szCs w:val="24"/>
        </w:rPr>
        <w:t>and had sexual intercou</w:t>
      </w:r>
      <w:r w:rsidR="00723AF7">
        <w:rPr>
          <w:rFonts w:ascii="Arial" w:hAnsi="Arial" w:cs="Arial"/>
          <w:sz w:val="24"/>
          <w:szCs w:val="24"/>
        </w:rPr>
        <w:t>rse with her</w:t>
      </w:r>
      <w:r w:rsidR="004313F1">
        <w:rPr>
          <w:rFonts w:ascii="Arial" w:hAnsi="Arial" w:cs="Arial"/>
          <w:sz w:val="24"/>
          <w:szCs w:val="24"/>
        </w:rPr>
        <w:t xml:space="preserve">. He had sex with her a total of 3 times with intermittent breaks of </w:t>
      </w:r>
      <w:r w:rsidR="00250645">
        <w:rPr>
          <w:rFonts w:ascii="Arial" w:hAnsi="Arial" w:cs="Arial"/>
          <w:sz w:val="24"/>
          <w:szCs w:val="24"/>
        </w:rPr>
        <w:t xml:space="preserve">about 3 and 5 </w:t>
      </w:r>
      <w:r w:rsidR="004313F1">
        <w:rPr>
          <w:rFonts w:ascii="Arial" w:hAnsi="Arial" w:cs="Arial"/>
          <w:sz w:val="24"/>
          <w:szCs w:val="24"/>
        </w:rPr>
        <w:t>minutes</w:t>
      </w:r>
      <w:r w:rsidR="00250645">
        <w:rPr>
          <w:rFonts w:ascii="Arial" w:hAnsi="Arial" w:cs="Arial"/>
          <w:sz w:val="24"/>
          <w:szCs w:val="24"/>
        </w:rPr>
        <w:t xml:space="preserve"> </w:t>
      </w:r>
      <w:r w:rsidR="004313F1">
        <w:rPr>
          <w:rFonts w:ascii="Arial" w:hAnsi="Arial" w:cs="Arial"/>
          <w:sz w:val="24"/>
          <w:szCs w:val="24"/>
        </w:rPr>
        <w:t>in between</w:t>
      </w:r>
      <w:r w:rsidR="00250645">
        <w:rPr>
          <w:rFonts w:ascii="Arial" w:hAnsi="Arial" w:cs="Arial"/>
          <w:sz w:val="24"/>
          <w:szCs w:val="24"/>
        </w:rPr>
        <w:t>, respectively</w:t>
      </w:r>
      <w:r w:rsidR="004313F1">
        <w:rPr>
          <w:rFonts w:ascii="Arial" w:hAnsi="Arial" w:cs="Arial"/>
          <w:sz w:val="24"/>
          <w:szCs w:val="24"/>
        </w:rPr>
        <w:t>.</w:t>
      </w:r>
      <w:r w:rsidR="00250645">
        <w:rPr>
          <w:rFonts w:ascii="Arial" w:hAnsi="Arial" w:cs="Arial"/>
          <w:sz w:val="24"/>
          <w:szCs w:val="24"/>
        </w:rPr>
        <w:t xml:space="preserve"> He ran away when they heard movement and voices of people who were coming from the tavern. A black car approache</w:t>
      </w:r>
      <w:r w:rsidR="00960FC4">
        <w:rPr>
          <w:rFonts w:ascii="Arial" w:hAnsi="Arial" w:cs="Arial"/>
          <w:sz w:val="24"/>
          <w:szCs w:val="24"/>
        </w:rPr>
        <w:t xml:space="preserve">d and stopped and helped </w:t>
      </w:r>
      <w:r w:rsidR="00723AF7">
        <w:rPr>
          <w:rFonts w:ascii="Arial" w:hAnsi="Arial" w:cs="Arial"/>
          <w:sz w:val="24"/>
          <w:szCs w:val="24"/>
        </w:rPr>
        <w:t>by</w:t>
      </w:r>
      <w:r w:rsidR="00250645">
        <w:rPr>
          <w:rFonts w:ascii="Arial" w:hAnsi="Arial" w:cs="Arial"/>
          <w:sz w:val="24"/>
          <w:szCs w:val="24"/>
        </w:rPr>
        <w:t xml:space="preserve"> transport</w:t>
      </w:r>
      <w:r w:rsidR="00723AF7">
        <w:rPr>
          <w:rFonts w:ascii="Arial" w:hAnsi="Arial" w:cs="Arial"/>
          <w:sz w:val="24"/>
          <w:szCs w:val="24"/>
        </w:rPr>
        <w:t>ing</w:t>
      </w:r>
      <w:r w:rsidR="00250645">
        <w:rPr>
          <w:rFonts w:ascii="Arial" w:hAnsi="Arial" w:cs="Arial"/>
          <w:sz w:val="24"/>
          <w:szCs w:val="24"/>
        </w:rPr>
        <w:t xml:space="preserve"> her to her boyfriend’s place which was not far from the scene. </w:t>
      </w:r>
      <w:r w:rsidR="009F3881">
        <w:rPr>
          <w:rFonts w:ascii="Arial" w:hAnsi="Arial" w:cs="Arial"/>
          <w:sz w:val="24"/>
          <w:szCs w:val="24"/>
        </w:rPr>
        <w:t>S</w:t>
      </w:r>
      <w:r w:rsidR="00250645">
        <w:rPr>
          <w:rFonts w:ascii="Arial" w:hAnsi="Arial" w:cs="Arial"/>
          <w:sz w:val="24"/>
          <w:szCs w:val="24"/>
        </w:rPr>
        <w:t>he</w:t>
      </w:r>
      <w:r w:rsidR="009F3881">
        <w:rPr>
          <w:rFonts w:ascii="Arial" w:hAnsi="Arial" w:cs="Arial"/>
          <w:sz w:val="24"/>
          <w:szCs w:val="24"/>
        </w:rPr>
        <w:t xml:space="preserve"> subsequently</w:t>
      </w:r>
      <w:r w:rsidR="00250645">
        <w:rPr>
          <w:rFonts w:ascii="Arial" w:hAnsi="Arial" w:cs="Arial"/>
          <w:sz w:val="24"/>
          <w:szCs w:val="24"/>
        </w:rPr>
        <w:t xml:space="preserve"> narrated the incident to her boyfriend by the name of MAM</w:t>
      </w:r>
      <w:r w:rsidR="009F3881">
        <w:rPr>
          <w:rFonts w:ascii="Arial" w:hAnsi="Arial" w:cs="Arial"/>
          <w:sz w:val="24"/>
          <w:szCs w:val="24"/>
        </w:rPr>
        <w:t xml:space="preserve"> and the driver of the black car as they were on the way to the police station. </w:t>
      </w:r>
      <w:r w:rsidR="00250645">
        <w:rPr>
          <w:rFonts w:ascii="Arial" w:hAnsi="Arial" w:cs="Arial"/>
          <w:sz w:val="24"/>
          <w:szCs w:val="24"/>
        </w:rPr>
        <w:t xml:space="preserve">    </w:t>
      </w:r>
    </w:p>
    <w:p w:rsidR="000B06B1" w:rsidRPr="00F76B55" w:rsidRDefault="000B06B1" w:rsidP="00051256">
      <w:pPr>
        <w:spacing w:after="0" w:line="360" w:lineRule="auto"/>
        <w:ind w:left="709" w:hanging="709"/>
        <w:jc w:val="both"/>
        <w:rPr>
          <w:rFonts w:ascii="Arial" w:hAnsi="Arial" w:cs="Arial"/>
          <w:sz w:val="24"/>
          <w:szCs w:val="24"/>
        </w:rPr>
      </w:pPr>
    </w:p>
    <w:p w:rsidR="00EF30E3"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[23</w:t>
      </w:r>
      <w:r w:rsidR="000D135A" w:rsidRPr="00F76B55">
        <w:rPr>
          <w:rFonts w:ascii="Arial" w:hAnsi="Arial" w:cs="Arial"/>
          <w:sz w:val="24"/>
          <w:szCs w:val="24"/>
        </w:rPr>
        <w:t xml:space="preserve">] </w:t>
      </w:r>
      <w:r w:rsidR="004F7935">
        <w:rPr>
          <w:rFonts w:ascii="Arial" w:hAnsi="Arial" w:cs="Arial"/>
          <w:sz w:val="24"/>
          <w:szCs w:val="24"/>
        </w:rPr>
        <w:tab/>
      </w:r>
      <w:r w:rsidR="00723AF7">
        <w:rPr>
          <w:rFonts w:ascii="Arial" w:hAnsi="Arial" w:cs="Arial"/>
          <w:sz w:val="24"/>
          <w:szCs w:val="24"/>
        </w:rPr>
        <w:t>She eventually laid</w:t>
      </w:r>
      <w:r w:rsidR="009F3881">
        <w:rPr>
          <w:rFonts w:ascii="Arial" w:hAnsi="Arial" w:cs="Arial"/>
          <w:sz w:val="24"/>
          <w:szCs w:val="24"/>
        </w:rPr>
        <w:t xml:space="preserve"> charges at the police station at about 8h00 and from ther</w:t>
      </w:r>
      <w:r w:rsidR="000E3E8C">
        <w:rPr>
          <w:rFonts w:ascii="Arial" w:hAnsi="Arial" w:cs="Arial"/>
          <w:sz w:val="24"/>
          <w:szCs w:val="24"/>
        </w:rPr>
        <w:t>e was take</w:t>
      </w:r>
      <w:r w:rsidR="008B144F">
        <w:rPr>
          <w:rFonts w:ascii="Arial" w:hAnsi="Arial" w:cs="Arial"/>
          <w:sz w:val="24"/>
          <w:szCs w:val="24"/>
        </w:rPr>
        <w:t>n</w:t>
      </w:r>
      <w:r w:rsidR="000E3E8C">
        <w:rPr>
          <w:rFonts w:ascii="Arial" w:hAnsi="Arial" w:cs="Arial"/>
          <w:sz w:val="24"/>
          <w:szCs w:val="24"/>
        </w:rPr>
        <w:t xml:space="preserve"> to</w:t>
      </w:r>
      <w:r w:rsidR="009F3881">
        <w:rPr>
          <w:rFonts w:ascii="Arial" w:hAnsi="Arial" w:cs="Arial"/>
          <w:sz w:val="24"/>
          <w:szCs w:val="24"/>
        </w:rPr>
        <w:t xml:space="preserve"> </w:t>
      </w:r>
      <w:proofErr w:type="spellStart"/>
      <w:r w:rsidR="009F3881">
        <w:rPr>
          <w:rFonts w:ascii="Arial" w:hAnsi="Arial" w:cs="Arial"/>
          <w:sz w:val="24"/>
          <w:szCs w:val="24"/>
        </w:rPr>
        <w:t>Pax</w:t>
      </w:r>
      <w:proofErr w:type="spellEnd"/>
      <w:r w:rsidR="009F3881">
        <w:rPr>
          <w:rFonts w:ascii="Arial" w:hAnsi="Arial" w:cs="Arial"/>
          <w:sz w:val="24"/>
          <w:szCs w:val="24"/>
        </w:rPr>
        <w:t xml:space="preserve"> clinic where she was examined</w:t>
      </w:r>
      <w:r w:rsidR="000E3E8C">
        <w:rPr>
          <w:rFonts w:ascii="Arial" w:hAnsi="Arial" w:cs="Arial"/>
          <w:sz w:val="24"/>
          <w:szCs w:val="24"/>
        </w:rPr>
        <w:t xml:space="preserve"> by the nurse and some DNA samples were taken from her and her underwear</w:t>
      </w:r>
      <w:r w:rsidR="009F3881">
        <w:rPr>
          <w:rFonts w:ascii="Arial" w:hAnsi="Arial" w:cs="Arial"/>
          <w:sz w:val="24"/>
          <w:szCs w:val="24"/>
        </w:rPr>
        <w:t xml:space="preserve">. From there she took the police to the scene where </w:t>
      </w:r>
      <w:r w:rsidR="008B144F">
        <w:rPr>
          <w:rFonts w:ascii="Arial" w:hAnsi="Arial" w:cs="Arial"/>
          <w:sz w:val="24"/>
          <w:szCs w:val="24"/>
        </w:rPr>
        <w:t>they</w:t>
      </w:r>
      <w:r w:rsidR="009F3881">
        <w:rPr>
          <w:rFonts w:ascii="Arial" w:hAnsi="Arial" w:cs="Arial"/>
          <w:sz w:val="24"/>
          <w:szCs w:val="24"/>
        </w:rPr>
        <w:t xml:space="preserve"> took photo</w:t>
      </w:r>
      <w:r w:rsidR="008B144F">
        <w:rPr>
          <w:rFonts w:ascii="Arial" w:hAnsi="Arial" w:cs="Arial"/>
          <w:sz w:val="24"/>
          <w:szCs w:val="24"/>
        </w:rPr>
        <w:t>graph</w:t>
      </w:r>
      <w:r w:rsidR="009F3881">
        <w:rPr>
          <w:rFonts w:ascii="Arial" w:hAnsi="Arial" w:cs="Arial"/>
          <w:sz w:val="24"/>
          <w:szCs w:val="24"/>
        </w:rPr>
        <w:t xml:space="preserve">s. This photo album is </w:t>
      </w:r>
      <w:proofErr w:type="spellStart"/>
      <w:r w:rsidR="009F3881">
        <w:rPr>
          <w:rFonts w:ascii="Arial" w:hAnsi="Arial" w:cs="Arial"/>
          <w:sz w:val="24"/>
          <w:szCs w:val="24"/>
        </w:rPr>
        <w:t>Exh</w:t>
      </w:r>
      <w:proofErr w:type="spellEnd"/>
      <w:r w:rsidR="009F3881">
        <w:rPr>
          <w:rFonts w:ascii="Arial" w:hAnsi="Arial" w:cs="Arial"/>
          <w:sz w:val="24"/>
          <w:szCs w:val="24"/>
        </w:rPr>
        <w:t xml:space="preserve"> S. During cross examination she conceded that she was drunk as she was on the way home because she had been drinking alcohol since 18h00 the previous evening. </w:t>
      </w:r>
      <w:r w:rsidR="000E3E8C">
        <w:rPr>
          <w:rFonts w:ascii="Arial" w:hAnsi="Arial" w:cs="Arial"/>
          <w:sz w:val="24"/>
          <w:szCs w:val="24"/>
        </w:rPr>
        <w:t>She also testified that the 2</w:t>
      </w:r>
      <w:r w:rsidR="000E3E8C" w:rsidRPr="000E3E8C">
        <w:rPr>
          <w:rFonts w:ascii="Arial" w:hAnsi="Arial" w:cs="Arial"/>
          <w:sz w:val="24"/>
          <w:szCs w:val="24"/>
          <w:vertAlign w:val="superscript"/>
        </w:rPr>
        <w:t>nd</w:t>
      </w:r>
      <w:r w:rsidR="000E3E8C">
        <w:rPr>
          <w:rFonts w:ascii="Arial" w:hAnsi="Arial" w:cs="Arial"/>
          <w:sz w:val="24"/>
          <w:szCs w:val="24"/>
        </w:rPr>
        <w:t xml:space="preserve"> sexual encounter was a continuation of the first one as she lost balance and fell on her knees. </w:t>
      </w:r>
      <w:r w:rsidR="00EC336C">
        <w:rPr>
          <w:rFonts w:ascii="Arial" w:hAnsi="Arial" w:cs="Arial"/>
          <w:sz w:val="24"/>
          <w:szCs w:val="24"/>
        </w:rPr>
        <w:t xml:space="preserve">  </w:t>
      </w:r>
      <w:r w:rsidR="00782001">
        <w:rPr>
          <w:rFonts w:ascii="Arial" w:hAnsi="Arial" w:cs="Arial"/>
          <w:sz w:val="24"/>
          <w:szCs w:val="24"/>
        </w:rPr>
        <w:t xml:space="preserve"> </w:t>
      </w:r>
    </w:p>
    <w:p w:rsidR="00861687" w:rsidRDefault="00861687" w:rsidP="00051256">
      <w:pPr>
        <w:spacing w:after="0" w:line="360" w:lineRule="auto"/>
        <w:ind w:left="709" w:hanging="709"/>
        <w:jc w:val="both"/>
        <w:rPr>
          <w:rFonts w:ascii="Arial" w:hAnsi="Arial" w:cs="Arial"/>
          <w:sz w:val="24"/>
          <w:szCs w:val="24"/>
        </w:rPr>
      </w:pPr>
    </w:p>
    <w:p w:rsidR="00F15A6B"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lastRenderedPageBreak/>
        <w:t>[24</w:t>
      </w:r>
      <w:r w:rsidR="00891DEF">
        <w:rPr>
          <w:rFonts w:ascii="Arial" w:hAnsi="Arial" w:cs="Arial"/>
          <w:sz w:val="24"/>
          <w:szCs w:val="24"/>
        </w:rPr>
        <w:t xml:space="preserve">] </w:t>
      </w:r>
      <w:r w:rsidR="004F7935">
        <w:rPr>
          <w:rFonts w:ascii="Arial" w:hAnsi="Arial" w:cs="Arial"/>
          <w:sz w:val="24"/>
          <w:szCs w:val="24"/>
        </w:rPr>
        <w:tab/>
      </w:r>
      <w:r w:rsidR="008B144F">
        <w:rPr>
          <w:rFonts w:ascii="Arial" w:hAnsi="Arial" w:cs="Arial"/>
          <w:sz w:val="24"/>
          <w:szCs w:val="24"/>
        </w:rPr>
        <w:t>Mr MA</w:t>
      </w:r>
      <w:r w:rsidR="000E3E8C">
        <w:rPr>
          <w:rFonts w:ascii="Arial" w:hAnsi="Arial" w:cs="Arial"/>
          <w:sz w:val="24"/>
          <w:szCs w:val="24"/>
        </w:rPr>
        <w:t>M testified and confirmed the testimony of M</w:t>
      </w:r>
      <w:r w:rsidR="00723AF7">
        <w:rPr>
          <w:rFonts w:ascii="Arial" w:hAnsi="Arial" w:cs="Arial"/>
          <w:sz w:val="24"/>
          <w:szCs w:val="24"/>
        </w:rPr>
        <w:t>SS</w:t>
      </w:r>
      <w:r w:rsidR="000E3E8C">
        <w:rPr>
          <w:rFonts w:ascii="Arial" w:hAnsi="Arial" w:cs="Arial"/>
          <w:sz w:val="24"/>
          <w:szCs w:val="24"/>
        </w:rPr>
        <w:t xml:space="preserve"> as far as it relat</w:t>
      </w:r>
      <w:r w:rsidR="00723AF7">
        <w:rPr>
          <w:rFonts w:ascii="Arial" w:hAnsi="Arial" w:cs="Arial"/>
          <w:sz w:val="24"/>
          <w:szCs w:val="24"/>
        </w:rPr>
        <w:t>es to him. He added that MSS</w:t>
      </w:r>
      <w:r w:rsidR="000E3E8C">
        <w:rPr>
          <w:rFonts w:ascii="Arial" w:hAnsi="Arial" w:cs="Arial"/>
          <w:sz w:val="24"/>
          <w:szCs w:val="24"/>
        </w:rPr>
        <w:t xml:space="preserve"> handed to him a black top which the unknown man allegedly laid on the ground where he raped her. </w:t>
      </w:r>
      <w:r w:rsidR="00151D78">
        <w:rPr>
          <w:rFonts w:ascii="Arial" w:hAnsi="Arial" w:cs="Arial"/>
          <w:sz w:val="24"/>
          <w:szCs w:val="24"/>
        </w:rPr>
        <w:t>They gave this to the police. Lastly, he added that at the scene they found M</w:t>
      </w:r>
      <w:r w:rsidR="00723AF7">
        <w:rPr>
          <w:rFonts w:ascii="Arial" w:hAnsi="Arial" w:cs="Arial"/>
          <w:sz w:val="24"/>
          <w:szCs w:val="24"/>
        </w:rPr>
        <w:t>SS’</w:t>
      </w:r>
      <w:r w:rsidR="00151D78">
        <w:rPr>
          <w:rFonts w:ascii="Arial" w:hAnsi="Arial" w:cs="Arial"/>
          <w:sz w:val="24"/>
          <w:szCs w:val="24"/>
        </w:rPr>
        <w:t xml:space="preserve">s other shoe that was apparently left at the scene.  </w:t>
      </w:r>
    </w:p>
    <w:p w:rsidR="00723AF7" w:rsidRDefault="00723AF7" w:rsidP="00051256">
      <w:pPr>
        <w:spacing w:after="0" w:line="360" w:lineRule="auto"/>
        <w:ind w:left="709" w:hanging="709"/>
        <w:jc w:val="both"/>
        <w:rPr>
          <w:rFonts w:ascii="Arial" w:hAnsi="Arial" w:cs="Arial"/>
          <w:sz w:val="24"/>
          <w:szCs w:val="24"/>
        </w:rPr>
      </w:pPr>
    </w:p>
    <w:p w:rsidR="00723AF7"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[25</w:t>
      </w:r>
      <w:r w:rsidR="00884549">
        <w:rPr>
          <w:rFonts w:ascii="Arial" w:hAnsi="Arial" w:cs="Arial"/>
          <w:sz w:val="24"/>
          <w:szCs w:val="24"/>
        </w:rPr>
        <w:t xml:space="preserve">] </w:t>
      </w:r>
      <w:r w:rsidR="004F7935">
        <w:rPr>
          <w:rFonts w:ascii="Arial" w:hAnsi="Arial" w:cs="Arial"/>
          <w:sz w:val="24"/>
          <w:szCs w:val="24"/>
        </w:rPr>
        <w:tab/>
      </w:r>
      <w:proofErr w:type="spellStart"/>
      <w:r w:rsidR="00747C16" w:rsidRPr="00747C16">
        <w:rPr>
          <w:rFonts w:ascii="Arial" w:hAnsi="Arial" w:cs="Arial"/>
          <w:sz w:val="24"/>
          <w:szCs w:val="24"/>
        </w:rPr>
        <w:t>M</w:t>
      </w:r>
      <w:r w:rsidR="00883A3E">
        <w:rPr>
          <w:rFonts w:ascii="Arial" w:hAnsi="Arial" w:cs="Arial"/>
          <w:sz w:val="24"/>
          <w:szCs w:val="24"/>
        </w:rPr>
        <w:t>a</w:t>
      </w:r>
      <w:r w:rsidR="00747C16" w:rsidRPr="00747C16">
        <w:rPr>
          <w:rFonts w:ascii="Arial" w:hAnsi="Arial" w:cs="Arial"/>
          <w:sz w:val="24"/>
          <w:szCs w:val="24"/>
        </w:rPr>
        <w:t>gadlela</w:t>
      </w:r>
      <w:proofErr w:type="spellEnd"/>
      <w:r w:rsidR="00747C16" w:rsidRPr="00747C16">
        <w:rPr>
          <w:rFonts w:ascii="Arial" w:hAnsi="Arial" w:cs="Arial"/>
          <w:sz w:val="24"/>
          <w:szCs w:val="24"/>
        </w:rPr>
        <w:t xml:space="preserve"> </w:t>
      </w:r>
      <w:r w:rsidR="00747C16">
        <w:rPr>
          <w:rFonts w:ascii="Arial" w:hAnsi="Arial" w:cs="Arial"/>
          <w:sz w:val="24"/>
          <w:szCs w:val="24"/>
        </w:rPr>
        <w:t xml:space="preserve">also </w:t>
      </w:r>
      <w:r w:rsidR="00747C16" w:rsidRPr="00747C16">
        <w:rPr>
          <w:rFonts w:ascii="Arial" w:hAnsi="Arial" w:cs="Arial"/>
          <w:sz w:val="24"/>
          <w:szCs w:val="24"/>
        </w:rPr>
        <w:t xml:space="preserve">testified </w:t>
      </w:r>
      <w:r w:rsidR="00747C16">
        <w:rPr>
          <w:rFonts w:ascii="Arial" w:hAnsi="Arial" w:cs="Arial"/>
          <w:sz w:val="24"/>
          <w:szCs w:val="24"/>
        </w:rPr>
        <w:t xml:space="preserve">pertaining to this count </w:t>
      </w:r>
      <w:r w:rsidR="00884549">
        <w:rPr>
          <w:rFonts w:ascii="Arial" w:hAnsi="Arial" w:cs="Arial"/>
          <w:sz w:val="24"/>
          <w:szCs w:val="24"/>
        </w:rPr>
        <w:t xml:space="preserve">that </w:t>
      </w:r>
      <w:r w:rsidR="00747C16">
        <w:rPr>
          <w:rFonts w:ascii="Arial" w:hAnsi="Arial" w:cs="Arial"/>
          <w:sz w:val="24"/>
          <w:szCs w:val="24"/>
        </w:rPr>
        <w:t>o</w:t>
      </w:r>
      <w:r w:rsidR="00747C16" w:rsidRPr="00747C16">
        <w:rPr>
          <w:rFonts w:ascii="Arial" w:hAnsi="Arial" w:cs="Arial"/>
          <w:sz w:val="24"/>
          <w:szCs w:val="24"/>
        </w:rPr>
        <w:t>n 13 October 2019 he transp</w:t>
      </w:r>
      <w:r w:rsidR="00747C16">
        <w:rPr>
          <w:rFonts w:ascii="Arial" w:hAnsi="Arial" w:cs="Arial"/>
          <w:sz w:val="24"/>
          <w:szCs w:val="24"/>
        </w:rPr>
        <w:t>orted MSS</w:t>
      </w:r>
      <w:r w:rsidR="00747C16" w:rsidRPr="00747C16">
        <w:rPr>
          <w:rFonts w:ascii="Arial" w:hAnsi="Arial" w:cs="Arial"/>
          <w:sz w:val="24"/>
          <w:szCs w:val="24"/>
        </w:rPr>
        <w:t xml:space="preserve"> to </w:t>
      </w:r>
      <w:proofErr w:type="spellStart"/>
      <w:r w:rsidR="00747C16" w:rsidRPr="00747C16">
        <w:rPr>
          <w:rFonts w:ascii="Arial" w:hAnsi="Arial" w:cs="Arial"/>
          <w:sz w:val="24"/>
          <w:szCs w:val="24"/>
        </w:rPr>
        <w:t>Pax</w:t>
      </w:r>
      <w:proofErr w:type="spellEnd"/>
      <w:r w:rsidR="00747C16" w:rsidRPr="00747C16">
        <w:rPr>
          <w:rFonts w:ascii="Arial" w:hAnsi="Arial" w:cs="Arial"/>
          <w:sz w:val="24"/>
          <w:szCs w:val="24"/>
        </w:rPr>
        <w:t xml:space="preserve"> clinic for examination. He also handed the evidence collection kit to </w:t>
      </w:r>
      <w:proofErr w:type="spellStart"/>
      <w:r w:rsidR="00747C16" w:rsidRPr="00747C16">
        <w:rPr>
          <w:rFonts w:ascii="Arial" w:hAnsi="Arial" w:cs="Arial"/>
          <w:sz w:val="24"/>
          <w:szCs w:val="24"/>
        </w:rPr>
        <w:t>Sr</w:t>
      </w:r>
      <w:proofErr w:type="spellEnd"/>
      <w:r w:rsidR="00747C16" w:rsidRPr="00747C16">
        <w:rPr>
          <w:rFonts w:ascii="Arial" w:hAnsi="Arial" w:cs="Arial"/>
          <w:sz w:val="24"/>
          <w:szCs w:val="24"/>
        </w:rPr>
        <w:t xml:space="preserve"> </w:t>
      </w:r>
      <w:proofErr w:type="spellStart"/>
      <w:r w:rsidR="00747C16" w:rsidRPr="00747C16">
        <w:rPr>
          <w:rFonts w:ascii="Arial" w:hAnsi="Arial" w:cs="Arial"/>
          <w:sz w:val="24"/>
          <w:szCs w:val="24"/>
        </w:rPr>
        <w:t>Menqe</w:t>
      </w:r>
      <w:proofErr w:type="spellEnd"/>
      <w:r w:rsidR="00747C16" w:rsidRPr="00747C16">
        <w:rPr>
          <w:rFonts w:ascii="Arial" w:hAnsi="Arial" w:cs="Arial"/>
          <w:sz w:val="24"/>
          <w:szCs w:val="24"/>
        </w:rPr>
        <w:t>. He received the J-88</w:t>
      </w:r>
      <w:r w:rsidR="00747C16">
        <w:rPr>
          <w:rFonts w:ascii="Arial" w:hAnsi="Arial" w:cs="Arial"/>
          <w:sz w:val="24"/>
          <w:szCs w:val="24"/>
        </w:rPr>
        <w:t xml:space="preserve"> </w:t>
      </w:r>
      <w:r w:rsidR="00747C16" w:rsidRPr="00747C16">
        <w:rPr>
          <w:rFonts w:ascii="Arial" w:hAnsi="Arial" w:cs="Arial"/>
          <w:sz w:val="24"/>
          <w:szCs w:val="24"/>
        </w:rPr>
        <w:t xml:space="preserve">and this was marked </w:t>
      </w:r>
      <w:proofErr w:type="spellStart"/>
      <w:r w:rsidR="00747C16" w:rsidRPr="00747C16">
        <w:rPr>
          <w:rFonts w:ascii="Arial" w:hAnsi="Arial" w:cs="Arial"/>
          <w:sz w:val="24"/>
          <w:szCs w:val="24"/>
        </w:rPr>
        <w:t>Exh</w:t>
      </w:r>
      <w:proofErr w:type="spellEnd"/>
      <w:r w:rsidR="00747C16" w:rsidRPr="00747C16">
        <w:rPr>
          <w:rFonts w:ascii="Arial" w:hAnsi="Arial" w:cs="Arial"/>
          <w:sz w:val="24"/>
          <w:szCs w:val="24"/>
        </w:rPr>
        <w:t xml:space="preserve"> Q. He also received the sealed evidence kit </w:t>
      </w:r>
      <w:r w:rsidR="00884549">
        <w:rPr>
          <w:rFonts w:ascii="Arial" w:hAnsi="Arial" w:cs="Arial"/>
          <w:sz w:val="24"/>
          <w:szCs w:val="24"/>
        </w:rPr>
        <w:t xml:space="preserve">with seal no. </w:t>
      </w:r>
      <w:r w:rsidR="00884549" w:rsidRPr="00884549">
        <w:rPr>
          <w:rFonts w:ascii="Arial" w:hAnsi="Arial" w:cs="Arial"/>
          <w:b/>
          <w:sz w:val="24"/>
          <w:szCs w:val="24"/>
        </w:rPr>
        <w:t>15D1AC7993</w:t>
      </w:r>
      <w:r w:rsidR="00884549">
        <w:rPr>
          <w:rFonts w:ascii="Arial" w:hAnsi="Arial" w:cs="Arial"/>
          <w:sz w:val="24"/>
          <w:szCs w:val="24"/>
        </w:rPr>
        <w:t xml:space="preserve"> </w:t>
      </w:r>
      <w:r w:rsidR="00747C16" w:rsidRPr="00747C16">
        <w:rPr>
          <w:rFonts w:ascii="Arial" w:hAnsi="Arial" w:cs="Arial"/>
          <w:sz w:val="24"/>
          <w:szCs w:val="24"/>
        </w:rPr>
        <w:t xml:space="preserve">with identifying number PA4002695893 from the nurse which he kept in his safe until it was transported by Skynet courier service to </w:t>
      </w:r>
      <w:r w:rsidR="00884549">
        <w:rPr>
          <w:rFonts w:ascii="Arial" w:hAnsi="Arial" w:cs="Arial"/>
          <w:sz w:val="24"/>
          <w:szCs w:val="24"/>
        </w:rPr>
        <w:t xml:space="preserve">the </w:t>
      </w:r>
      <w:r w:rsidR="00747C16" w:rsidRPr="00747C16">
        <w:rPr>
          <w:rFonts w:ascii="Arial" w:hAnsi="Arial" w:cs="Arial"/>
          <w:sz w:val="24"/>
          <w:szCs w:val="24"/>
        </w:rPr>
        <w:t xml:space="preserve">FSL. See </w:t>
      </w:r>
      <w:proofErr w:type="spellStart"/>
      <w:r w:rsidR="00747C16" w:rsidRPr="00747C16">
        <w:rPr>
          <w:rFonts w:ascii="Arial" w:hAnsi="Arial" w:cs="Arial"/>
          <w:sz w:val="24"/>
          <w:szCs w:val="24"/>
        </w:rPr>
        <w:t>Exh</w:t>
      </w:r>
      <w:proofErr w:type="spellEnd"/>
      <w:r w:rsidR="00747C16" w:rsidRPr="00747C16">
        <w:rPr>
          <w:rFonts w:ascii="Arial" w:hAnsi="Arial" w:cs="Arial"/>
          <w:sz w:val="24"/>
          <w:szCs w:val="24"/>
        </w:rPr>
        <w:t xml:space="preserve"> R. The acknowledgement of receipt from the LAB was marked </w:t>
      </w:r>
      <w:proofErr w:type="spellStart"/>
      <w:r w:rsidR="00747C16" w:rsidRPr="00747C16">
        <w:rPr>
          <w:rFonts w:ascii="Arial" w:hAnsi="Arial" w:cs="Arial"/>
          <w:sz w:val="24"/>
          <w:szCs w:val="24"/>
        </w:rPr>
        <w:t>Exh</w:t>
      </w:r>
      <w:proofErr w:type="spellEnd"/>
      <w:r w:rsidR="00747C16" w:rsidRPr="00747C16">
        <w:rPr>
          <w:rFonts w:ascii="Arial" w:hAnsi="Arial" w:cs="Arial"/>
          <w:sz w:val="24"/>
          <w:szCs w:val="24"/>
        </w:rPr>
        <w:t xml:space="preserve"> EE. The said exhibits that were sent to the </w:t>
      </w:r>
      <w:r w:rsidR="00884549">
        <w:rPr>
          <w:rFonts w:ascii="Arial" w:hAnsi="Arial" w:cs="Arial"/>
          <w:sz w:val="24"/>
          <w:szCs w:val="24"/>
        </w:rPr>
        <w:t>laboratory</w:t>
      </w:r>
      <w:r w:rsidR="00747C16" w:rsidRPr="00747C16">
        <w:rPr>
          <w:rFonts w:ascii="Arial" w:hAnsi="Arial" w:cs="Arial"/>
          <w:sz w:val="24"/>
          <w:szCs w:val="24"/>
        </w:rPr>
        <w:t xml:space="preserve"> were accompanied by a covering letter which listed the exhibits to be analysed. Refer to </w:t>
      </w:r>
      <w:proofErr w:type="spellStart"/>
      <w:r w:rsidR="00747C16" w:rsidRPr="00747C16">
        <w:rPr>
          <w:rFonts w:ascii="Arial" w:hAnsi="Arial" w:cs="Arial"/>
          <w:sz w:val="24"/>
          <w:szCs w:val="24"/>
        </w:rPr>
        <w:t>Exh</w:t>
      </w:r>
      <w:proofErr w:type="spellEnd"/>
      <w:r w:rsidR="00747C16" w:rsidRPr="00747C16">
        <w:rPr>
          <w:rFonts w:ascii="Arial" w:hAnsi="Arial" w:cs="Arial"/>
          <w:sz w:val="24"/>
          <w:szCs w:val="24"/>
        </w:rPr>
        <w:t xml:space="preserve"> FF.</w:t>
      </w:r>
    </w:p>
    <w:p w:rsidR="00C174C1" w:rsidRDefault="00C174C1" w:rsidP="00051256">
      <w:pPr>
        <w:spacing w:after="0" w:line="360" w:lineRule="auto"/>
        <w:ind w:left="709" w:hanging="709"/>
        <w:jc w:val="both"/>
        <w:rPr>
          <w:rFonts w:ascii="Arial" w:hAnsi="Arial" w:cs="Arial"/>
          <w:sz w:val="24"/>
          <w:szCs w:val="24"/>
        </w:rPr>
      </w:pPr>
    </w:p>
    <w:p w:rsidR="00C174C1" w:rsidRDefault="00C174C1" w:rsidP="00051256">
      <w:pPr>
        <w:spacing w:after="0"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26</w:t>
      </w:r>
      <w:r>
        <w:rPr>
          <w:rFonts w:ascii="Arial" w:hAnsi="Arial" w:cs="Arial"/>
          <w:sz w:val="24"/>
          <w:szCs w:val="24"/>
        </w:rPr>
        <w:t xml:space="preserve">] </w:t>
      </w:r>
      <w:r w:rsidR="004F7935">
        <w:rPr>
          <w:rFonts w:ascii="Arial" w:hAnsi="Arial" w:cs="Arial"/>
          <w:sz w:val="24"/>
          <w:szCs w:val="24"/>
        </w:rPr>
        <w:tab/>
      </w:r>
      <w:r>
        <w:rPr>
          <w:rFonts w:ascii="Arial" w:hAnsi="Arial" w:cs="Arial"/>
          <w:sz w:val="24"/>
          <w:szCs w:val="24"/>
        </w:rPr>
        <w:t>Sgt William</w:t>
      </w:r>
      <w:r w:rsidR="00747C16">
        <w:rPr>
          <w:rFonts w:ascii="Arial" w:hAnsi="Arial" w:cs="Arial"/>
          <w:sz w:val="24"/>
          <w:szCs w:val="24"/>
        </w:rPr>
        <w:t xml:space="preserve"> </w:t>
      </w:r>
      <w:proofErr w:type="spellStart"/>
      <w:r w:rsidR="00747C16">
        <w:rPr>
          <w:rFonts w:ascii="Arial" w:hAnsi="Arial" w:cs="Arial"/>
          <w:sz w:val="24"/>
          <w:szCs w:val="24"/>
        </w:rPr>
        <w:t>Olifant</w:t>
      </w:r>
      <w:proofErr w:type="spellEnd"/>
      <w:r w:rsidR="00747C16">
        <w:rPr>
          <w:rFonts w:ascii="Arial" w:hAnsi="Arial" w:cs="Arial"/>
          <w:sz w:val="24"/>
          <w:szCs w:val="24"/>
        </w:rPr>
        <w:t xml:space="preserve"> </w:t>
      </w:r>
      <w:r w:rsidR="00884549">
        <w:rPr>
          <w:rFonts w:ascii="Arial" w:hAnsi="Arial" w:cs="Arial"/>
          <w:sz w:val="24"/>
          <w:szCs w:val="24"/>
        </w:rPr>
        <w:t>(</w:t>
      </w:r>
      <w:proofErr w:type="spellStart"/>
      <w:r w:rsidR="00884549">
        <w:rPr>
          <w:rFonts w:ascii="Arial" w:hAnsi="Arial" w:cs="Arial"/>
          <w:sz w:val="24"/>
          <w:szCs w:val="24"/>
        </w:rPr>
        <w:t>Olifant</w:t>
      </w:r>
      <w:proofErr w:type="spellEnd"/>
      <w:r w:rsidR="00884549">
        <w:rPr>
          <w:rFonts w:ascii="Arial" w:hAnsi="Arial" w:cs="Arial"/>
          <w:sz w:val="24"/>
          <w:szCs w:val="24"/>
        </w:rPr>
        <w:t xml:space="preserve">) </w:t>
      </w:r>
      <w:r w:rsidR="00747C16">
        <w:rPr>
          <w:rFonts w:ascii="Arial" w:hAnsi="Arial" w:cs="Arial"/>
          <w:sz w:val="24"/>
          <w:szCs w:val="24"/>
        </w:rPr>
        <w:t>testified that h</w:t>
      </w:r>
      <w:r>
        <w:rPr>
          <w:rFonts w:ascii="Arial" w:hAnsi="Arial" w:cs="Arial"/>
          <w:sz w:val="24"/>
          <w:szCs w:val="24"/>
        </w:rPr>
        <w:t>e is a member of the SAPS attached to the tracing unit. On 26 October 2019 he transported a sealed evidence bag with seal no. PAD001790288 from Kroonstad office to the FSL. We now know that this evi</w:t>
      </w:r>
      <w:r w:rsidR="00884549">
        <w:rPr>
          <w:rFonts w:ascii="Arial" w:hAnsi="Arial" w:cs="Arial"/>
          <w:sz w:val="24"/>
          <w:szCs w:val="24"/>
        </w:rPr>
        <w:t>dence bag</w:t>
      </w:r>
      <w:r w:rsidR="00747C16">
        <w:rPr>
          <w:rFonts w:ascii="Arial" w:hAnsi="Arial" w:cs="Arial"/>
          <w:sz w:val="24"/>
          <w:szCs w:val="24"/>
        </w:rPr>
        <w:t xml:space="preserve"> contained swabs from MSS</w:t>
      </w:r>
      <w:r>
        <w:rPr>
          <w:rFonts w:ascii="Arial" w:hAnsi="Arial" w:cs="Arial"/>
          <w:sz w:val="24"/>
          <w:szCs w:val="24"/>
        </w:rPr>
        <w:t xml:space="preserve">. </w:t>
      </w:r>
      <w:r w:rsidR="00F670A2">
        <w:rPr>
          <w:rFonts w:ascii="Arial" w:hAnsi="Arial" w:cs="Arial"/>
          <w:sz w:val="24"/>
          <w:szCs w:val="24"/>
        </w:rPr>
        <w:t xml:space="preserve">Upon handing over the evidence bag at </w:t>
      </w:r>
      <w:r w:rsidR="00855C3B">
        <w:rPr>
          <w:rFonts w:ascii="Arial" w:hAnsi="Arial" w:cs="Arial"/>
          <w:sz w:val="24"/>
          <w:szCs w:val="24"/>
        </w:rPr>
        <w:t xml:space="preserve">the </w:t>
      </w:r>
      <w:r w:rsidR="00F670A2">
        <w:rPr>
          <w:rFonts w:ascii="Arial" w:hAnsi="Arial" w:cs="Arial"/>
          <w:sz w:val="24"/>
          <w:szCs w:val="24"/>
        </w:rPr>
        <w:t xml:space="preserve">FSL he received an acknowledgement of receipt which he filed in his office. </w:t>
      </w:r>
    </w:p>
    <w:p w:rsidR="00BC7096" w:rsidRDefault="00BC7096" w:rsidP="00051256">
      <w:pPr>
        <w:spacing w:after="0" w:line="360" w:lineRule="auto"/>
        <w:ind w:left="709" w:hanging="709"/>
        <w:jc w:val="both"/>
        <w:rPr>
          <w:rFonts w:ascii="Arial" w:hAnsi="Arial" w:cs="Arial"/>
          <w:sz w:val="24"/>
          <w:szCs w:val="24"/>
        </w:rPr>
      </w:pPr>
    </w:p>
    <w:p w:rsidR="00747C16" w:rsidRDefault="00747C16" w:rsidP="00051256">
      <w:pPr>
        <w:spacing w:after="0" w:line="360" w:lineRule="auto"/>
        <w:ind w:left="709" w:hanging="709"/>
        <w:jc w:val="both"/>
        <w:rPr>
          <w:rFonts w:ascii="Arial" w:hAnsi="Arial" w:cs="Arial"/>
          <w:b/>
          <w:sz w:val="24"/>
          <w:szCs w:val="24"/>
        </w:rPr>
      </w:pPr>
      <w:r w:rsidRPr="00747C16">
        <w:rPr>
          <w:rFonts w:ascii="Arial" w:hAnsi="Arial" w:cs="Arial"/>
          <w:b/>
          <w:sz w:val="24"/>
          <w:szCs w:val="24"/>
        </w:rPr>
        <w:t>COUNTS 8 AND 9</w:t>
      </w:r>
    </w:p>
    <w:p w:rsidR="00747C16" w:rsidRDefault="00747C16" w:rsidP="00051256">
      <w:pPr>
        <w:spacing w:after="0" w:line="360" w:lineRule="auto"/>
        <w:ind w:left="709" w:hanging="709"/>
        <w:jc w:val="both"/>
        <w:rPr>
          <w:rFonts w:ascii="Arial" w:hAnsi="Arial" w:cs="Arial"/>
          <w:b/>
          <w:sz w:val="24"/>
          <w:szCs w:val="24"/>
        </w:rPr>
      </w:pPr>
    </w:p>
    <w:p w:rsidR="00611209"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[27</w:t>
      </w:r>
      <w:r w:rsidR="00747C16">
        <w:rPr>
          <w:rFonts w:ascii="Arial" w:hAnsi="Arial" w:cs="Arial"/>
          <w:sz w:val="24"/>
          <w:szCs w:val="24"/>
        </w:rPr>
        <w:t xml:space="preserve">] </w:t>
      </w:r>
      <w:r w:rsidR="004F7935">
        <w:rPr>
          <w:rFonts w:ascii="Arial" w:hAnsi="Arial" w:cs="Arial"/>
          <w:sz w:val="24"/>
          <w:szCs w:val="24"/>
        </w:rPr>
        <w:tab/>
      </w:r>
      <w:r w:rsidR="00151D78">
        <w:rPr>
          <w:rFonts w:ascii="Arial" w:hAnsi="Arial" w:cs="Arial"/>
          <w:sz w:val="24"/>
          <w:szCs w:val="24"/>
        </w:rPr>
        <w:t xml:space="preserve">The complainant Ms MEG testified </w:t>
      </w:r>
      <w:r w:rsidR="002A0CBC">
        <w:rPr>
          <w:rFonts w:ascii="Arial" w:hAnsi="Arial" w:cs="Arial"/>
          <w:sz w:val="24"/>
          <w:szCs w:val="24"/>
        </w:rPr>
        <w:t>that sh</w:t>
      </w:r>
      <w:r w:rsidR="00337924">
        <w:rPr>
          <w:rFonts w:ascii="Arial" w:hAnsi="Arial" w:cs="Arial"/>
          <w:sz w:val="24"/>
          <w:szCs w:val="24"/>
        </w:rPr>
        <w:t xml:space="preserve">e is a resident of </w:t>
      </w:r>
      <w:proofErr w:type="spellStart"/>
      <w:r w:rsidR="00337924">
        <w:rPr>
          <w:rFonts w:ascii="Arial" w:hAnsi="Arial" w:cs="Arial"/>
          <w:sz w:val="24"/>
          <w:szCs w:val="24"/>
        </w:rPr>
        <w:t>Ramolotsi</w:t>
      </w:r>
      <w:proofErr w:type="spellEnd"/>
      <w:r w:rsidR="00337924">
        <w:rPr>
          <w:rFonts w:ascii="Arial" w:hAnsi="Arial" w:cs="Arial"/>
          <w:sz w:val="24"/>
          <w:szCs w:val="24"/>
        </w:rPr>
        <w:t xml:space="preserve"> area in </w:t>
      </w:r>
      <w:proofErr w:type="spellStart"/>
      <w:r w:rsidR="00337924">
        <w:rPr>
          <w:rFonts w:ascii="Arial" w:hAnsi="Arial" w:cs="Arial"/>
          <w:sz w:val="24"/>
          <w:szCs w:val="24"/>
        </w:rPr>
        <w:t>Viljoenskroon</w:t>
      </w:r>
      <w:proofErr w:type="spellEnd"/>
      <w:r w:rsidR="00337924">
        <w:rPr>
          <w:rFonts w:ascii="Arial" w:hAnsi="Arial" w:cs="Arial"/>
          <w:sz w:val="24"/>
          <w:szCs w:val="24"/>
        </w:rPr>
        <w:t>. On 24 October 2019 at about 16h30 she was coming from work</w:t>
      </w:r>
      <w:r w:rsidR="002A0CBC">
        <w:rPr>
          <w:rFonts w:ascii="Arial" w:hAnsi="Arial" w:cs="Arial"/>
          <w:sz w:val="24"/>
          <w:szCs w:val="24"/>
        </w:rPr>
        <w:t xml:space="preserve"> walking alone</w:t>
      </w:r>
      <w:r w:rsidR="00D84C61">
        <w:rPr>
          <w:rFonts w:ascii="Arial" w:hAnsi="Arial" w:cs="Arial"/>
          <w:sz w:val="24"/>
          <w:szCs w:val="24"/>
        </w:rPr>
        <w:t xml:space="preserve"> i</w:t>
      </w:r>
      <w:r w:rsidR="00337924">
        <w:rPr>
          <w:rFonts w:ascii="Arial" w:hAnsi="Arial" w:cs="Arial"/>
          <w:sz w:val="24"/>
          <w:szCs w:val="24"/>
        </w:rPr>
        <w:t xml:space="preserve">n an open veld. An unknown </w:t>
      </w:r>
      <w:r w:rsidR="002A0CBC">
        <w:rPr>
          <w:rFonts w:ascii="Arial" w:hAnsi="Arial" w:cs="Arial"/>
          <w:sz w:val="24"/>
          <w:szCs w:val="24"/>
        </w:rPr>
        <w:t xml:space="preserve">male </w:t>
      </w:r>
      <w:r w:rsidR="00337924">
        <w:rPr>
          <w:rFonts w:ascii="Arial" w:hAnsi="Arial" w:cs="Arial"/>
          <w:sz w:val="24"/>
          <w:szCs w:val="24"/>
        </w:rPr>
        <w:t>person who was wearing a 2 piece blue overall approached her from behind. This person had his face covered with a</w:t>
      </w:r>
      <w:r w:rsidR="002A0CBC">
        <w:rPr>
          <w:rFonts w:ascii="Arial" w:hAnsi="Arial" w:cs="Arial"/>
          <w:sz w:val="24"/>
          <w:szCs w:val="24"/>
        </w:rPr>
        <w:t xml:space="preserve"> </w:t>
      </w:r>
      <w:proofErr w:type="spellStart"/>
      <w:r w:rsidR="002A0CBC">
        <w:rPr>
          <w:rFonts w:ascii="Arial" w:hAnsi="Arial" w:cs="Arial"/>
          <w:sz w:val="24"/>
          <w:szCs w:val="24"/>
        </w:rPr>
        <w:t>bandela</w:t>
      </w:r>
      <w:proofErr w:type="spellEnd"/>
      <w:r w:rsidR="002A0CBC">
        <w:rPr>
          <w:rFonts w:ascii="Arial" w:hAnsi="Arial" w:cs="Arial"/>
          <w:sz w:val="24"/>
          <w:szCs w:val="24"/>
        </w:rPr>
        <w:t xml:space="preserve"> to mask it. He</w:t>
      </w:r>
      <w:r w:rsidR="00337924">
        <w:rPr>
          <w:rFonts w:ascii="Arial" w:hAnsi="Arial" w:cs="Arial"/>
          <w:sz w:val="24"/>
          <w:szCs w:val="24"/>
        </w:rPr>
        <w:t xml:space="preserve"> demanded money and she denied having any and gave him so</w:t>
      </w:r>
      <w:r w:rsidR="002A0CBC">
        <w:rPr>
          <w:rFonts w:ascii="Arial" w:hAnsi="Arial" w:cs="Arial"/>
          <w:sz w:val="24"/>
          <w:szCs w:val="24"/>
        </w:rPr>
        <w:t>me coins. Thereafter he</w:t>
      </w:r>
      <w:r w:rsidR="00337924">
        <w:rPr>
          <w:rFonts w:ascii="Arial" w:hAnsi="Arial" w:cs="Arial"/>
          <w:sz w:val="24"/>
          <w:szCs w:val="24"/>
        </w:rPr>
        <w:t xml:space="preserve"> grabbed her and said </w:t>
      </w:r>
      <w:r w:rsidR="002A0CBC">
        <w:rPr>
          <w:rFonts w:ascii="Arial" w:hAnsi="Arial" w:cs="Arial"/>
          <w:sz w:val="24"/>
          <w:szCs w:val="24"/>
        </w:rPr>
        <w:t>“</w:t>
      </w:r>
      <w:r w:rsidR="00337924">
        <w:rPr>
          <w:rFonts w:ascii="Arial" w:hAnsi="Arial" w:cs="Arial"/>
          <w:sz w:val="24"/>
          <w:szCs w:val="24"/>
        </w:rPr>
        <w:t>let’s go you are going to give me vagina.</w:t>
      </w:r>
      <w:r w:rsidR="002A0CBC">
        <w:rPr>
          <w:rFonts w:ascii="Arial" w:hAnsi="Arial" w:cs="Arial"/>
          <w:sz w:val="24"/>
          <w:szCs w:val="24"/>
        </w:rPr>
        <w:t>”</w:t>
      </w:r>
      <w:r w:rsidR="00337924">
        <w:rPr>
          <w:rFonts w:ascii="Arial" w:hAnsi="Arial" w:cs="Arial"/>
          <w:sz w:val="24"/>
          <w:szCs w:val="24"/>
        </w:rPr>
        <w:t xml:space="preserve"> He pushed her with his elbow until </w:t>
      </w:r>
      <w:r w:rsidR="002A0CBC">
        <w:rPr>
          <w:rFonts w:ascii="Arial" w:hAnsi="Arial" w:cs="Arial"/>
          <w:sz w:val="24"/>
          <w:szCs w:val="24"/>
        </w:rPr>
        <w:t xml:space="preserve">they were </w:t>
      </w:r>
      <w:r w:rsidR="00337924">
        <w:rPr>
          <w:rFonts w:ascii="Arial" w:hAnsi="Arial" w:cs="Arial"/>
          <w:sz w:val="24"/>
          <w:szCs w:val="24"/>
        </w:rPr>
        <w:t>at the bushes.</w:t>
      </w:r>
      <w:r w:rsidR="002A0CBC">
        <w:rPr>
          <w:rFonts w:ascii="Arial" w:hAnsi="Arial" w:cs="Arial"/>
          <w:sz w:val="24"/>
          <w:szCs w:val="24"/>
        </w:rPr>
        <w:t xml:space="preserve"> This is where he demanded MEG</w:t>
      </w:r>
      <w:r w:rsidR="00337924">
        <w:rPr>
          <w:rFonts w:ascii="Arial" w:hAnsi="Arial" w:cs="Arial"/>
          <w:sz w:val="24"/>
          <w:szCs w:val="24"/>
        </w:rPr>
        <w:t xml:space="preserve">’s </w:t>
      </w:r>
      <w:r w:rsidR="002A0CBC">
        <w:rPr>
          <w:rFonts w:ascii="Arial" w:hAnsi="Arial" w:cs="Arial"/>
          <w:sz w:val="24"/>
          <w:szCs w:val="24"/>
        </w:rPr>
        <w:t xml:space="preserve">cellular </w:t>
      </w:r>
      <w:r w:rsidR="00337924">
        <w:rPr>
          <w:rFonts w:ascii="Arial" w:hAnsi="Arial" w:cs="Arial"/>
          <w:sz w:val="24"/>
          <w:szCs w:val="24"/>
        </w:rPr>
        <w:t>phone but she threw it to the tree</w:t>
      </w:r>
      <w:r w:rsidR="002A0CBC">
        <w:rPr>
          <w:rFonts w:ascii="Arial" w:hAnsi="Arial" w:cs="Arial"/>
          <w:sz w:val="24"/>
          <w:szCs w:val="24"/>
        </w:rPr>
        <w:t>. The unknown</w:t>
      </w:r>
      <w:r w:rsidR="00337924">
        <w:rPr>
          <w:rFonts w:ascii="Arial" w:hAnsi="Arial" w:cs="Arial"/>
          <w:sz w:val="24"/>
          <w:szCs w:val="24"/>
        </w:rPr>
        <w:t xml:space="preserve"> man found a box and laid it on the ground and caused </w:t>
      </w:r>
      <w:r w:rsidR="00337924">
        <w:rPr>
          <w:rFonts w:ascii="Arial" w:hAnsi="Arial" w:cs="Arial"/>
          <w:sz w:val="24"/>
          <w:szCs w:val="24"/>
        </w:rPr>
        <w:lastRenderedPageBreak/>
        <w:t xml:space="preserve">her to lie on it. He undressed her pants and took out a condom and inserted it on his penis and then inserted his penis into her vagina and had sexual intercourse with her without her consent. </w:t>
      </w:r>
      <w:r w:rsidR="00C04DB1">
        <w:rPr>
          <w:rFonts w:ascii="Arial" w:hAnsi="Arial" w:cs="Arial"/>
          <w:sz w:val="24"/>
          <w:szCs w:val="24"/>
        </w:rPr>
        <w:t xml:space="preserve">When he was done he took out the condom from his penis and threw it to the ground. </w:t>
      </w:r>
    </w:p>
    <w:p w:rsidR="00611209" w:rsidRDefault="00611209" w:rsidP="00051256">
      <w:pPr>
        <w:spacing w:after="0" w:line="360" w:lineRule="auto"/>
        <w:ind w:left="709" w:hanging="709"/>
        <w:jc w:val="both"/>
        <w:rPr>
          <w:rFonts w:ascii="Arial" w:hAnsi="Arial" w:cs="Arial"/>
          <w:sz w:val="24"/>
          <w:szCs w:val="24"/>
        </w:rPr>
      </w:pPr>
    </w:p>
    <w:p w:rsidR="00611209"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[28</w:t>
      </w:r>
      <w:r w:rsidR="00611209">
        <w:rPr>
          <w:rFonts w:ascii="Arial" w:hAnsi="Arial" w:cs="Arial"/>
          <w:sz w:val="24"/>
          <w:szCs w:val="24"/>
        </w:rPr>
        <w:t xml:space="preserve">] </w:t>
      </w:r>
      <w:r w:rsidR="004F7935">
        <w:rPr>
          <w:rFonts w:ascii="Arial" w:hAnsi="Arial" w:cs="Arial"/>
          <w:sz w:val="24"/>
          <w:szCs w:val="24"/>
        </w:rPr>
        <w:tab/>
      </w:r>
      <w:r w:rsidR="00DC1E99">
        <w:rPr>
          <w:rFonts w:ascii="Arial" w:hAnsi="Arial" w:cs="Arial"/>
          <w:sz w:val="24"/>
          <w:szCs w:val="24"/>
        </w:rPr>
        <w:t>He</w:t>
      </w:r>
      <w:r w:rsidR="00C04DB1">
        <w:rPr>
          <w:rFonts w:ascii="Arial" w:hAnsi="Arial" w:cs="Arial"/>
          <w:sz w:val="24"/>
          <w:szCs w:val="24"/>
        </w:rPr>
        <w:t xml:space="preserve"> subsequently left and disappeared and </w:t>
      </w:r>
      <w:r w:rsidR="00DC1E99">
        <w:rPr>
          <w:rFonts w:ascii="Arial" w:hAnsi="Arial" w:cs="Arial"/>
          <w:sz w:val="24"/>
          <w:szCs w:val="24"/>
        </w:rPr>
        <w:t>M</w:t>
      </w:r>
      <w:r w:rsidR="00C04DB1">
        <w:rPr>
          <w:rFonts w:ascii="Arial" w:hAnsi="Arial" w:cs="Arial"/>
          <w:sz w:val="24"/>
          <w:szCs w:val="24"/>
        </w:rPr>
        <w:t>E</w:t>
      </w:r>
      <w:r w:rsidR="00DC1E99">
        <w:rPr>
          <w:rFonts w:ascii="Arial" w:hAnsi="Arial" w:cs="Arial"/>
          <w:sz w:val="24"/>
          <w:szCs w:val="24"/>
        </w:rPr>
        <w:t>G</w:t>
      </w:r>
      <w:r w:rsidR="00C04DB1">
        <w:rPr>
          <w:rFonts w:ascii="Arial" w:hAnsi="Arial" w:cs="Arial"/>
          <w:sz w:val="24"/>
          <w:szCs w:val="24"/>
        </w:rPr>
        <w:t xml:space="preserve"> </w:t>
      </w:r>
      <w:r w:rsidR="00611209">
        <w:rPr>
          <w:rFonts w:ascii="Arial" w:hAnsi="Arial" w:cs="Arial"/>
          <w:sz w:val="24"/>
          <w:szCs w:val="24"/>
        </w:rPr>
        <w:t xml:space="preserve">went to pick up her phone </w:t>
      </w:r>
      <w:r w:rsidR="007D70EB">
        <w:rPr>
          <w:rFonts w:ascii="Arial" w:hAnsi="Arial" w:cs="Arial"/>
          <w:sz w:val="24"/>
          <w:szCs w:val="24"/>
        </w:rPr>
        <w:t>fr</w:t>
      </w:r>
      <w:r w:rsidR="00D50F06">
        <w:rPr>
          <w:rFonts w:ascii="Arial" w:hAnsi="Arial" w:cs="Arial"/>
          <w:sz w:val="24"/>
          <w:szCs w:val="24"/>
        </w:rPr>
        <w:t>om where she threw it</w:t>
      </w:r>
      <w:r w:rsidR="00611209">
        <w:rPr>
          <w:rFonts w:ascii="Arial" w:hAnsi="Arial" w:cs="Arial"/>
          <w:sz w:val="24"/>
          <w:szCs w:val="24"/>
        </w:rPr>
        <w:t xml:space="preserve"> and </w:t>
      </w:r>
      <w:r w:rsidR="00C04DB1">
        <w:rPr>
          <w:rFonts w:ascii="Arial" w:hAnsi="Arial" w:cs="Arial"/>
          <w:sz w:val="24"/>
          <w:szCs w:val="24"/>
        </w:rPr>
        <w:t>eventually left and went to call out one</w:t>
      </w:r>
      <w:r w:rsidR="00D50F06">
        <w:rPr>
          <w:rFonts w:ascii="Arial" w:hAnsi="Arial" w:cs="Arial"/>
          <w:sz w:val="24"/>
          <w:szCs w:val="24"/>
        </w:rPr>
        <w:t xml:space="preserve"> S to call a certain J</w:t>
      </w:r>
      <w:r w:rsidR="00DC1E99">
        <w:rPr>
          <w:rFonts w:ascii="Arial" w:hAnsi="Arial" w:cs="Arial"/>
          <w:sz w:val="24"/>
          <w:szCs w:val="24"/>
        </w:rPr>
        <w:t xml:space="preserve"> who</w:t>
      </w:r>
      <w:r w:rsidR="00C04DB1">
        <w:rPr>
          <w:rFonts w:ascii="Arial" w:hAnsi="Arial" w:cs="Arial"/>
          <w:sz w:val="24"/>
          <w:szCs w:val="24"/>
        </w:rPr>
        <w:t xml:space="preserve"> called the police. </w:t>
      </w:r>
      <w:r w:rsidR="00DC1E99">
        <w:rPr>
          <w:rFonts w:ascii="Arial" w:hAnsi="Arial" w:cs="Arial"/>
          <w:sz w:val="24"/>
          <w:szCs w:val="24"/>
        </w:rPr>
        <w:t>M</w:t>
      </w:r>
      <w:r w:rsidR="00C04DB1">
        <w:rPr>
          <w:rFonts w:ascii="Arial" w:hAnsi="Arial" w:cs="Arial"/>
          <w:sz w:val="24"/>
          <w:szCs w:val="24"/>
        </w:rPr>
        <w:t>E</w:t>
      </w:r>
      <w:r w:rsidR="00DC1E99">
        <w:rPr>
          <w:rFonts w:ascii="Arial" w:hAnsi="Arial" w:cs="Arial"/>
          <w:sz w:val="24"/>
          <w:szCs w:val="24"/>
        </w:rPr>
        <w:t>G</w:t>
      </w:r>
      <w:r w:rsidR="00C04DB1">
        <w:rPr>
          <w:rFonts w:ascii="Arial" w:hAnsi="Arial" w:cs="Arial"/>
          <w:sz w:val="24"/>
          <w:szCs w:val="24"/>
        </w:rPr>
        <w:t xml:space="preserve"> and the police went to look for the unknown man but in vain. Later</w:t>
      </w:r>
      <w:r w:rsidR="00DC1E99">
        <w:rPr>
          <w:rFonts w:ascii="Arial" w:hAnsi="Arial" w:cs="Arial"/>
          <w:sz w:val="24"/>
          <w:szCs w:val="24"/>
        </w:rPr>
        <w:t>,</w:t>
      </w:r>
      <w:r w:rsidR="00C04DB1">
        <w:rPr>
          <w:rFonts w:ascii="Arial" w:hAnsi="Arial" w:cs="Arial"/>
          <w:sz w:val="24"/>
          <w:szCs w:val="24"/>
        </w:rPr>
        <w:t xml:space="preserve"> they proceeded to the scene wh</w:t>
      </w:r>
      <w:r w:rsidR="00DC1E99">
        <w:rPr>
          <w:rFonts w:ascii="Arial" w:hAnsi="Arial" w:cs="Arial"/>
          <w:sz w:val="24"/>
          <w:szCs w:val="24"/>
        </w:rPr>
        <w:t xml:space="preserve">ere the police from </w:t>
      </w:r>
      <w:r w:rsidR="00D84C61" w:rsidRPr="00C5164D">
        <w:rPr>
          <w:rFonts w:ascii="Arial" w:hAnsi="Arial" w:cs="Arial"/>
          <w:sz w:val="24"/>
          <w:szCs w:val="24"/>
        </w:rPr>
        <w:t>the Local Criminal Record Centre</w:t>
      </w:r>
      <w:r w:rsidR="00D84C61" w:rsidRPr="00D84C61">
        <w:rPr>
          <w:rFonts w:ascii="Arial" w:hAnsi="Arial" w:cs="Arial"/>
          <w:color w:val="FF0000"/>
          <w:sz w:val="24"/>
          <w:szCs w:val="24"/>
        </w:rPr>
        <w:t xml:space="preserve"> </w:t>
      </w:r>
      <w:r w:rsidR="00C5164D" w:rsidRPr="00C5164D">
        <w:rPr>
          <w:rFonts w:ascii="Arial" w:hAnsi="Arial" w:cs="Arial"/>
          <w:sz w:val="24"/>
          <w:szCs w:val="24"/>
        </w:rPr>
        <w:t>(</w:t>
      </w:r>
      <w:r w:rsidR="00DC1E99">
        <w:rPr>
          <w:rFonts w:ascii="Arial" w:hAnsi="Arial" w:cs="Arial"/>
          <w:sz w:val="24"/>
          <w:szCs w:val="24"/>
        </w:rPr>
        <w:t>LCRC</w:t>
      </w:r>
      <w:r w:rsidR="00D84C61" w:rsidRPr="00C5164D">
        <w:rPr>
          <w:rFonts w:ascii="Arial" w:hAnsi="Arial" w:cs="Arial"/>
          <w:sz w:val="24"/>
          <w:szCs w:val="24"/>
        </w:rPr>
        <w:t>)</w:t>
      </w:r>
      <w:r w:rsidR="00DC1E99">
        <w:rPr>
          <w:rFonts w:ascii="Arial" w:hAnsi="Arial" w:cs="Arial"/>
          <w:sz w:val="24"/>
          <w:szCs w:val="24"/>
        </w:rPr>
        <w:t xml:space="preserve"> found the</w:t>
      </w:r>
      <w:r w:rsidR="00C04DB1">
        <w:rPr>
          <w:rFonts w:ascii="Arial" w:hAnsi="Arial" w:cs="Arial"/>
          <w:sz w:val="24"/>
          <w:szCs w:val="24"/>
        </w:rPr>
        <w:t xml:space="preserve"> condom and also took photos of the scene. The photo album pertaining to this scene is </w:t>
      </w:r>
      <w:proofErr w:type="spellStart"/>
      <w:r w:rsidR="00C04DB1">
        <w:rPr>
          <w:rFonts w:ascii="Arial" w:hAnsi="Arial" w:cs="Arial"/>
          <w:sz w:val="24"/>
          <w:szCs w:val="24"/>
        </w:rPr>
        <w:t>Exh</w:t>
      </w:r>
      <w:proofErr w:type="spellEnd"/>
      <w:r w:rsidR="00C04DB1">
        <w:rPr>
          <w:rFonts w:ascii="Arial" w:hAnsi="Arial" w:cs="Arial"/>
          <w:sz w:val="24"/>
          <w:szCs w:val="24"/>
        </w:rPr>
        <w:t xml:space="preserve"> V. </w:t>
      </w:r>
      <w:r w:rsidR="00611209">
        <w:rPr>
          <w:rFonts w:ascii="Arial" w:hAnsi="Arial" w:cs="Arial"/>
          <w:sz w:val="24"/>
          <w:szCs w:val="24"/>
        </w:rPr>
        <w:t>From the</w:t>
      </w:r>
      <w:r w:rsidR="00DC1E99">
        <w:rPr>
          <w:rFonts w:ascii="Arial" w:hAnsi="Arial" w:cs="Arial"/>
          <w:sz w:val="24"/>
          <w:szCs w:val="24"/>
        </w:rPr>
        <w:t>re</w:t>
      </w:r>
      <w:r w:rsidR="00611209">
        <w:rPr>
          <w:rFonts w:ascii="Arial" w:hAnsi="Arial" w:cs="Arial"/>
          <w:sz w:val="24"/>
          <w:szCs w:val="24"/>
        </w:rPr>
        <w:t xml:space="preserve"> </w:t>
      </w:r>
      <w:r w:rsidR="00DC1E99">
        <w:rPr>
          <w:rFonts w:ascii="Arial" w:hAnsi="Arial" w:cs="Arial"/>
          <w:sz w:val="24"/>
          <w:szCs w:val="24"/>
        </w:rPr>
        <w:t>M</w:t>
      </w:r>
      <w:r w:rsidR="00611209">
        <w:rPr>
          <w:rFonts w:ascii="Arial" w:hAnsi="Arial" w:cs="Arial"/>
          <w:sz w:val="24"/>
          <w:szCs w:val="24"/>
        </w:rPr>
        <w:t>E</w:t>
      </w:r>
      <w:r w:rsidR="00DC1E99">
        <w:rPr>
          <w:rFonts w:ascii="Arial" w:hAnsi="Arial" w:cs="Arial"/>
          <w:sz w:val="24"/>
          <w:szCs w:val="24"/>
        </w:rPr>
        <w:t>G</w:t>
      </w:r>
      <w:r w:rsidR="00611209">
        <w:rPr>
          <w:rFonts w:ascii="Arial" w:hAnsi="Arial" w:cs="Arial"/>
          <w:sz w:val="24"/>
          <w:szCs w:val="24"/>
        </w:rPr>
        <w:t xml:space="preserve"> was taken to the police station and from there to </w:t>
      </w:r>
      <w:proofErr w:type="spellStart"/>
      <w:r w:rsidR="00611209">
        <w:rPr>
          <w:rFonts w:ascii="Arial" w:hAnsi="Arial" w:cs="Arial"/>
          <w:sz w:val="24"/>
          <w:szCs w:val="24"/>
        </w:rPr>
        <w:t>Pax</w:t>
      </w:r>
      <w:proofErr w:type="spellEnd"/>
      <w:r w:rsidR="00611209">
        <w:rPr>
          <w:rFonts w:ascii="Arial" w:hAnsi="Arial" w:cs="Arial"/>
          <w:sz w:val="24"/>
          <w:szCs w:val="24"/>
        </w:rPr>
        <w:t xml:space="preserve"> clinic where she was examined and some swabs were taken from her private part</w:t>
      </w:r>
      <w:r w:rsidR="00DA4AB9">
        <w:rPr>
          <w:rFonts w:ascii="Arial" w:hAnsi="Arial" w:cs="Arial"/>
          <w:sz w:val="24"/>
          <w:szCs w:val="24"/>
        </w:rPr>
        <w:t>s</w:t>
      </w:r>
      <w:r w:rsidR="00611209">
        <w:rPr>
          <w:rFonts w:ascii="Arial" w:hAnsi="Arial" w:cs="Arial"/>
          <w:sz w:val="24"/>
          <w:szCs w:val="24"/>
        </w:rPr>
        <w:t xml:space="preserve">. During cross examination she confirmed that the condom was picked up by the police officer from LCRC in her presence. </w:t>
      </w:r>
    </w:p>
    <w:p w:rsidR="00FF25AF" w:rsidRDefault="00FF25AF" w:rsidP="00051256">
      <w:pPr>
        <w:spacing w:after="0" w:line="360" w:lineRule="auto"/>
        <w:ind w:left="709" w:hanging="709"/>
        <w:jc w:val="both"/>
        <w:rPr>
          <w:rFonts w:ascii="Arial" w:hAnsi="Arial" w:cs="Arial"/>
          <w:sz w:val="24"/>
          <w:szCs w:val="24"/>
        </w:rPr>
      </w:pPr>
    </w:p>
    <w:p w:rsidR="00FF25AF"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[29</w:t>
      </w:r>
      <w:r w:rsidR="00FF25AF">
        <w:rPr>
          <w:rFonts w:ascii="Arial" w:hAnsi="Arial" w:cs="Arial"/>
          <w:sz w:val="24"/>
          <w:szCs w:val="24"/>
        </w:rPr>
        <w:t xml:space="preserve">] </w:t>
      </w:r>
      <w:r w:rsidR="004F7935">
        <w:rPr>
          <w:rFonts w:ascii="Arial" w:hAnsi="Arial" w:cs="Arial"/>
          <w:sz w:val="24"/>
          <w:szCs w:val="24"/>
        </w:rPr>
        <w:tab/>
      </w:r>
      <w:proofErr w:type="spellStart"/>
      <w:r w:rsidR="00FF25AF" w:rsidRPr="00FF25AF">
        <w:rPr>
          <w:rFonts w:ascii="Arial" w:hAnsi="Arial" w:cs="Arial"/>
          <w:sz w:val="24"/>
          <w:szCs w:val="24"/>
        </w:rPr>
        <w:t>M</w:t>
      </w:r>
      <w:r w:rsidR="00883A3E">
        <w:rPr>
          <w:rFonts w:ascii="Arial" w:hAnsi="Arial" w:cs="Arial"/>
          <w:sz w:val="24"/>
          <w:szCs w:val="24"/>
        </w:rPr>
        <w:t>a</w:t>
      </w:r>
      <w:r w:rsidR="00FF25AF" w:rsidRPr="00FF25AF">
        <w:rPr>
          <w:rFonts w:ascii="Arial" w:hAnsi="Arial" w:cs="Arial"/>
          <w:sz w:val="24"/>
          <w:szCs w:val="24"/>
        </w:rPr>
        <w:t>gadlela</w:t>
      </w:r>
      <w:proofErr w:type="spellEnd"/>
      <w:r w:rsidR="00FF25AF" w:rsidRPr="00FF25AF">
        <w:rPr>
          <w:rFonts w:ascii="Arial" w:hAnsi="Arial" w:cs="Arial"/>
          <w:sz w:val="24"/>
          <w:szCs w:val="24"/>
        </w:rPr>
        <w:t xml:space="preserve"> </w:t>
      </w:r>
      <w:r w:rsidR="00FF25AF">
        <w:rPr>
          <w:rFonts w:ascii="Arial" w:hAnsi="Arial" w:cs="Arial"/>
          <w:sz w:val="24"/>
          <w:szCs w:val="24"/>
        </w:rPr>
        <w:t xml:space="preserve">also </w:t>
      </w:r>
      <w:r w:rsidR="00FF25AF" w:rsidRPr="00FF25AF">
        <w:rPr>
          <w:rFonts w:ascii="Arial" w:hAnsi="Arial" w:cs="Arial"/>
          <w:sz w:val="24"/>
          <w:szCs w:val="24"/>
        </w:rPr>
        <w:t xml:space="preserve">testified </w:t>
      </w:r>
      <w:r w:rsidR="00FF25AF">
        <w:rPr>
          <w:rFonts w:ascii="Arial" w:hAnsi="Arial" w:cs="Arial"/>
          <w:sz w:val="24"/>
          <w:szCs w:val="24"/>
        </w:rPr>
        <w:t>pertaining to these counts that o</w:t>
      </w:r>
      <w:r w:rsidR="00FF25AF" w:rsidRPr="00FF25AF">
        <w:rPr>
          <w:rFonts w:ascii="Arial" w:hAnsi="Arial" w:cs="Arial"/>
          <w:sz w:val="24"/>
          <w:szCs w:val="24"/>
        </w:rPr>
        <w:t>n 24 October 201</w:t>
      </w:r>
      <w:r w:rsidR="00FF25AF">
        <w:rPr>
          <w:rFonts w:ascii="Arial" w:hAnsi="Arial" w:cs="Arial"/>
          <w:sz w:val="24"/>
          <w:szCs w:val="24"/>
        </w:rPr>
        <w:t>9 he transported MEG</w:t>
      </w:r>
      <w:r w:rsidR="00FF25AF" w:rsidRPr="00FF25AF">
        <w:rPr>
          <w:rFonts w:ascii="Arial" w:hAnsi="Arial" w:cs="Arial"/>
          <w:sz w:val="24"/>
          <w:szCs w:val="24"/>
        </w:rPr>
        <w:t xml:space="preserve"> to </w:t>
      </w:r>
      <w:proofErr w:type="spellStart"/>
      <w:r w:rsidR="00FF25AF" w:rsidRPr="00FF25AF">
        <w:rPr>
          <w:rFonts w:ascii="Arial" w:hAnsi="Arial" w:cs="Arial"/>
          <w:sz w:val="24"/>
          <w:szCs w:val="24"/>
        </w:rPr>
        <w:t>Pax</w:t>
      </w:r>
      <w:proofErr w:type="spellEnd"/>
      <w:r w:rsidR="00FF25AF" w:rsidRPr="00FF25AF">
        <w:rPr>
          <w:rFonts w:ascii="Arial" w:hAnsi="Arial" w:cs="Arial"/>
          <w:sz w:val="24"/>
          <w:szCs w:val="24"/>
        </w:rPr>
        <w:t xml:space="preserve"> clinic for medical examination. He gave Dr Du Plessis the evidence collecti</w:t>
      </w:r>
      <w:r w:rsidR="00D50F06">
        <w:rPr>
          <w:rFonts w:ascii="Arial" w:hAnsi="Arial" w:cs="Arial"/>
          <w:sz w:val="24"/>
          <w:szCs w:val="24"/>
        </w:rPr>
        <w:t>on kit. He later received the J-</w:t>
      </w:r>
      <w:r w:rsidR="00FF25AF" w:rsidRPr="00FF25AF">
        <w:rPr>
          <w:rFonts w:ascii="Arial" w:hAnsi="Arial" w:cs="Arial"/>
          <w:sz w:val="24"/>
          <w:szCs w:val="24"/>
        </w:rPr>
        <w:t xml:space="preserve">88 which was admitted as </w:t>
      </w:r>
      <w:proofErr w:type="spellStart"/>
      <w:r w:rsidR="00FF25AF" w:rsidRPr="00FF25AF">
        <w:rPr>
          <w:rFonts w:ascii="Arial" w:hAnsi="Arial" w:cs="Arial"/>
          <w:sz w:val="24"/>
          <w:szCs w:val="24"/>
        </w:rPr>
        <w:t>Exh</w:t>
      </w:r>
      <w:proofErr w:type="spellEnd"/>
      <w:r w:rsidR="00FF25AF" w:rsidRPr="00FF25AF">
        <w:rPr>
          <w:rFonts w:ascii="Arial" w:hAnsi="Arial" w:cs="Arial"/>
          <w:sz w:val="24"/>
          <w:szCs w:val="24"/>
        </w:rPr>
        <w:t xml:space="preserve"> T. He also received the sealed sexual assault evidence collection kit from the doctor. See </w:t>
      </w:r>
      <w:proofErr w:type="spellStart"/>
      <w:r w:rsidR="00FF25AF" w:rsidRPr="00FF25AF">
        <w:rPr>
          <w:rFonts w:ascii="Arial" w:hAnsi="Arial" w:cs="Arial"/>
          <w:sz w:val="24"/>
          <w:szCs w:val="24"/>
        </w:rPr>
        <w:t>Exh</w:t>
      </w:r>
      <w:proofErr w:type="spellEnd"/>
      <w:r w:rsidR="00FF25AF" w:rsidRPr="00FF25AF">
        <w:rPr>
          <w:rFonts w:ascii="Arial" w:hAnsi="Arial" w:cs="Arial"/>
          <w:sz w:val="24"/>
          <w:szCs w:val="24"/>
        </w:rPr>
        <w:t xml:space="preserve"> U in this regard. He kept the said exhibits like in the other cases until they were sub</w:t>
      </w:r>
      <w:r w:rsidR="00FF25AF">
        <w:rPr>
          <w:rFonts w:ascii="Arial" w:hAnsi="Arial" w:cs="Arial"/>
          <w:sz w:val="24"/>
          <w:szCs w:val="24"/>
        </w:rPr>
        <w:t xml:space="preserve">mitted to the FSL. He </w:t>
      </w:r>
      <w:r w:rsidR="00FF25AF" w:rsidRPr="00FF25AF">
        <w:rPr>
          <w:rFonts w:ascii="Arial" w:hAnsi="Arial" w:cs="Arial"/>
          <w:sz w:val="24"/>
          <w:szCs w:val="24"/>
        </w:rPr>
        <w:t xml:space="preserve">also visited the crime scene in this matter where a member of the LCRC picked up a used condom. See </w:t>
      </w:r>
      <w:proofErr w:type="spellStart"/>
      <w:r w:rsidR="00FF25AF" w:rsidRPr="00FF25AF">
        <w:rPr>
          <w:rFonts w:ascii="Arial" w:hAnsi="Arial" w:cs="Arial"/>
          <w:sz w:val="24"/>
          <w:szCs w:val="24"/>
        </w:rPr>
        <w:t>Exh</w:t>
      </w:r>
      <w:proofErr w:type="spellEnd"/>
      <w:r w:rsidR="00FF25AF" w:rsidRPr="00FF25AF">
        <w:rPr>
          <w:rFonts w:ascii="Arial" w:hAnsi="Arial" w:cs="Arial"/>
          <w:sz w:val="24"/>
          <w:szCs w:val="24"/>
        </w:rPr>
        <w:t xml:space="preserve"> V.</w:t>
      </w:r>
    </w:p>
    <w:p w:rsidR="00281513" w:rsidRDefault="00281513" w:rsidP="00051256">
      <w:pPr>
        <w:spacing w:after="0" w:line="360" w:lineRule="auto"/>
        <w:ind w:left="709" w:hanging="709"/>
        <w:jc w:val="both"/>
        <w:rPr>
          <w:rFonts w:ascii="Arial" w:hAnsi="Arial" w:cs="Arial"/>
          <w:sz w:val="24"/>
          <w:szCs w:val="24"/>
        </w:rPr>
      </w:pPr>
    </w:p>
    <w:p w:rsidR="00281513" w:rsidRPr="00281513" w:rsidRDefault="00281513" w:rsidP="00051256">
      <w:pPr>
        <w:spacing w:after="0" w:line="360" w:lineRule="auto"/>
        <w:ind w:left="709" w:hanging="709"/>
        <w:jc w:val="both"/>
        <w:rPr>
          <w:rFonts w:ascii="Arial" w:hAnsi="Arial" w:cs="Arial"/>
          <w:b/>
          <w:sz w:val="24"/>
          <w:szCs w:val="24"/>
        </w:rPr>
      </w:pPr>
      <w:r w:rsidRPr="00281513">
        <w:rPr>
          <w:rFonts w:ascii="Arial" w:hAnsi="Arial" w:cs="Arial"/>
          <w:b/>
          <w:sz w:val="24"/>
          <w:szCs w:val="24"/>
        </w:rPr>
        <w:t>COUNTS 10 AND 11</w:t>
      </w:r>
    </w:p>
    <w:p w:rsidR="00611209" w:rsidRPr="00281513" w:rsidRDefault="00611209" w:rsidP="00051256">
      <w:pPr>
        <w:spacing w:after="0" w:line="360" w:lineRule="auto"/>
        <w:ind w:left="709" w:hanging="709"/>
        <w:jc w:val="both"/>
        <w:rPr>
          <w:rFonts w:ascii="Arial" w:hAnsi="Arial" w:cs="Arial"/>
          <w:b/>
          <w:sz w:val="24"/>
          <w:szCs w:val="24"/>
        </w:rPr>
      </w:pPr>
    </w:p>
    <w:p w:rsidR="00344F24"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[30</w:t>
      </w:r>
      <w:r w:rsidR="00D50F06">
        <w:rPr>
          <w:rFonts w:ascii="Arial" w:hAnsi="Arial" w:cs="Arial"/>
          <w:sz w:val="24"/>
          <w:szCs w:val="24"/>
        </w:rPr>
        <w:t xml:space="preserve">] </w:t>
      </w:r>
      <w:r w:rsidR="004F7935">
        <w:rPr>
          <w:rFonts w:ascii="Arial" w:hAnsi="Arial" w:cs="Arial"/>
          <w:sz w:val="24"/>
          <w:szCs w:val="24"/>
        </w:rPr>
        <w:tab/>
      </w:r>
      <w:r w:rsidR="00D50F06">
        <w:rPr>
          <w:rFonts w:ascii="Arial" w:hAnsi="Arial" w:cs="Arial"/>
          <w:sz w:val="24"/>
          <w:szCs w:val="24"/>
        </w:rPr>
        <w:t>The complainant i</w:t>
      </w:r>
      <w:r w:rsidR="00611209">
        <w:rPr>
          <w:rFonts w:ascii="Arial" w:hAnsi="Arial" w:cs="Arial"/>
          <w:sz w:val="24"/>
          <w:szCs w:val="24"/>
        </w:rPr>
        <w:t xml:space="preserve">n </w:t>
      </w:r>
      <w:r w:rsidR="00281513">
        <w:rPr>
          <w:rFonts w:ascii="Arial" w:hAnsi="Arial" w:cs="Arial"/>
          <w:sz w:val="24"/>
          <w:szCs w:val="24"/>
        </w:rPr>
        <w:t xml:space="preserve">these </w:t>
      </w:r>
      <w:r w:rsidR="00611209">
        <w:rPr>
          <w:rFonts w:ascii="Arial" w:hAnsi="Arial" w:cs="Arial"/>
          <w:sz w:val="24"/>
          <w:szCs w:val="24"/>
        </w:rPr>
        <w:t xml:space="preserve">counts Ms MJM testified </w:t>
      </w:r>
      <w:r w:rsidR="00281513">
        <w:rPr>
          <w:rFonts w:ascii="Arial" w:hAnsi="Arial" w:cs="Arial"/>
          <w:sz w:val="24"/>
          <w:szCs w:val="24"/>
        </w:rPr>
        <w:t>that s</w:t>
      </w:r>
      <w:r w:rsidR="007D70EB">
        <w:rPr>
          <w:rFonts w:ascii="Arial" w:hAnsi="Arial" w:cs="Arial"/>
          <w:sz w:val="24"/>
          <w:szCs w:val="24"/>
        </w:rPr>
        <w:t xml:space="preserve">he resides at </w:t>
      </w:r>
      <w:proofErr w:type="spellStart"/>
      <w:r w:rsidR="007D70EB">
        <w:rPr>
          <w:rFonts w:ascii="Arial" w:hAnsi="Arial" w:cs="Arial"/>
          <w:sz w:val="24"/>
          <w:szCs w:val="24"/>
        </w:rPr>
        <w:t>Kgotsong</w:t>
      </w:r>
      <w:proofErr w:type="spellEnd"/>
      <w:r w:rsidR="007D70EB">
        <w:rPr>
          <w:rFonts w:ascii="Arial" w:hAnsi="Arial" w:cs="Arial"/>
          <w:sz w:val="24"/>
          <w:szCs w:val="24"/>
        </w:rPr>
        <w:t xml:space="preserve"> area in </w:t>
      </w:r>
      <w:proofErr w:type="spellStart"/>
      <w:r w:rsidR="007D70EB">
        <w:rPr>
          <w:rFonts w:ascii="Arial" w:hAnsi="Arial" w:cs="Arial"/>
          <w:sz w:val="24"/>
          <w:szCs w:val="24"/>
        </w:rPr>
        <w:t>Bothaville</w:t>
      </w:r>
      <w:proofErr w:type="spellEnd"/>
      <w:r w:rsidR="007D70EB">
        <w:rPr>
          <w:rFonts w:ascii="Arial" w:hAnsi="Arial" w:cs="Arial"/>
          <w:sz w:val="24"/>
          <w:szCs w:val="24"/>
        </w:rPr>
        <w:t xml:space="preserve">. On 7 July 2020 at about 19h00 she was walking </w:t>
      </w:r>
      <w:r w:rsidR="00505549" w:rsidRPr="00855C3B">
        <w:rPr>
          <w:rFonts w:ascii="Arial" w:hAnsi="Arial" w:cs="Arial"/>
          <w:sz w:val="24"/>
          <w:szCs w:val="24"/>
        </w:rPr>
        <w:t>on</w:t>
      </w:r>
      <w:r w:rsidR="00FB2EF6">
        <w:rPr>
          <w:rFonts w:ascii="Arial" w:hAnsi="Arial" w:cs="Arial"/>
          <w:color w:val="FF0000"/>
          <w:sz w:val="24"/>
          <w:szCs w:val="24"/>
        </w:rPr>
        <w:t xml:space="preserve"> </w:t>
      </w:r>
      <w:r w:rsidR="00505549">
        <w:rPr>
          <w:rFonts w:ascii="Arial" w:hAnsi="Arial" w:cs="Arial"/>
          <w:sz w:val="24"/>
          <w:szCs w:val="24"/>
        </w:rPr>
        <w:t xml:space="preserve">the street alone </w:t>
      </w:r>
      <w:r w:rsidR="007D70EB">
        <w:rPr>
          <w:rFonts w:ascii="Arial" w:hAnsi="Arial" w:cs="Arial"/>
          <w:sz w:val="24"/>
          <w:szCs w:val="24"/>
        </w:rPr>
        <w:t xml:space="preserve">coming from the market </w:t>
      </w:r>
      <w:r w:rsidR="00505549">
        <w:rPr>
          <w:rFonts w:ascii="Arial" w:hAnsi="Arial" w:cs="Arial"/>
          <w:sz w:val="24"/>
          <w:szCs w:val="24"/>
        </w:rPr>
        <w:t xml:space="preserve">going home. She was </w:t>
      </w:r>
      <w:r w:rsidR="007D70EB">
        <w:rPr>
          <w:rFonts w:ascii="Arial" w:hAnsi="Arial" w:cs="Arial"/>
          <w:sz w:val="24"/>
          <w:szCs w:val="24"/>
        </w:rPr>
        <w:t>carrying some food</w:t>
      </w:r>
      <w:r w:rsidR="00D84C61">
        <w:rPr>
          <w:rFonts w:ascii="Arial" w:hAnsi="Arial" w:cs="Arial"/>
          <w:sz w:val="24"/>
          <w:szCs w:val="24"/>
        </w:rPr>
        <w:t xml:space="preserve"> and had a </w:t>
      </w:r>
      <w:proofErr w:type="spellStart"/>
      <w:r w:rsidR="00D84C61">
        <w:rPr>
          <w:rFonts w:ascii="Arial" w:hAnsi="Arial" w:cs="Arial"/>
          <w:sz w:val="24"/>
          <w:szCs w:val="24"/>
        </w:rPr>
        <w:t>M</w:t>
      </w:r>
      <w:r w:rsidR="00505549">
        <w:rPr>
          <w:rFonts w:ascii="Arial" w:hAnsi="Arial" w:cs="Arial"/>
          <w:sz w:val="24"/>
          <w:szCs w:val="24"/>
        </w:rPr>
        <w:t>obicell</w:t>
      </w:r>
      <w:proofErr w:type="spellEnd"/>
      <w:r w:rsidR="00505549">
        <w:rPr>
          <w:rFonts w:ascii="Arial" w:hAnsi="Arial" w:cs="Arial"/>
          <w:sz w:val="24"/>
          <w:szCs w:val="24"/>
        </w:rPr>
        <w:t xml:space="preserve"> cellular phone and </w:t>
      </w:r>
      <w:r w:rsidR="00281513">
        <w:rPr>
          <w:rFonts w:ascii="Arial" w:hAnsi="Arial" w:cs="Arial"/>
          <w:sz w:val="24"/>
          <w:szCs w:val="24"/>
        </w:rPr>
        <w:t xml:space="preserve">had </w:t>
      </w:r>
      <w:r w:rsidR="00505549">
        <w:rPr>
          <w:rFonts w:ascii="Arial" w:hAnsi="Arial" w:cs="Arial"/>
          <w:sz w:val="24"/>
          <w:szCs w:val="24"/>
        </w:rPr>
        <w:t>R25 cash in her bra</w:t>
      </w:r>
      <w:r w:rsidR="007D70EB">
        <w:rPr>
          <w:rFonts w:ascii="Arial" w:hAnsi="Arial" w:cs="Arial"/>
          <w:sz w:val="24"/>
          <w:szCs w:val="24"/>
        </w:rPr>
        <w:t>.</w:t>
      </w:r>
      <w:r w:rsidR="00505549">
        <w:rPr>
          <w:rFonts w:ascii="Arial" w:hAnsi="Arial" w:cs="Arial"/>
          <w:sz w:val="24"/>
          <w:szCs w:val="24"/>
        </w:rPr>
        <w:t xml:space="preserve"> She met an unknown male person who drew out a knife and pointed it at her throat and made her to turn back to the direction where she was coming from.</w:t>
      </w:r>
      <w:r w:rsidR="00344F24">
        <w:rPr>
          <w:rFonts w:ascii="Arial" w:hAnsi="Arial" w:cs="Arial"/>
          <w:sz w:val="24"/>
          <w:szCs w:val="24"/>
        </w:rPr>
        <w:t xml:space="preserve"> This man’s face was covered with a mask.</w:t>
      </w:r>
      <w:r w:rsidR="00505549">
        <w:rPr>
          <w:rFonts w:ascii="Arial" w:hAnsi="Arial" w:cs="Arial"/>
          <w:sz w:val="24"/>
          <w:szCs w:val="24"/>
        </w:rPr>
        <w:t xml:space="preserve"> </w:t>
      </w:r>
      <w:r w:rsidR="00344F24">
        <w:rPr>
          <w:rFonts w:ascii="Arial" w:hAnsi="Arial" w:cs="Arial"/>
          <w:sz w:val="24"/>
          <w:szCs w:val="24"/>
        </w:rPr>
        <w:t xml:space="preserve">The man caused her to lie down and undressed </w:t>
      </w:r>
      <w:r w:rsidR="00344F24">
        <w:rPr>
          <w:rFonts w:ascii="Arial" w:hAnsi="Arial" w:cs="Arial"/>
          <w:sz w:val="24"/>
          <w:szCs w:val="24"/>
        </w:rPr>
        <w:lastRenderedPageBreak/>
        <w:t>her skirt and tight pants and he inserted his penis into her vagina without her consent and had sexual intercourse with her. When he was done he wanted to take th</w:t>
      </w:r>
      <w:r w:rsidR="00281513">
        <w:rPr>
          <w:rFonts w:ascii="Arial" w:hAnsi="Arial" w:cs="Arial"/>
          <w:sz w:val="24"/>
          <w:szCs w:val="24"/>
        </w:rPr>
        <w:t>e R25 from her bra but MJM</w:t>
      </w:r>
      <w:r w:rsidR="00344F24">
        <w:rPr>
          <w:rFonts w:ascii="Arial" w:hAnsi="Arial" w:cs="Arial"/>
          <w:sz w:val="24"/>
          <w:szCs w:val="24"/>
        </w:rPr>
        <w:t xml:space="preserve"> took it out herself and </w:t>
      </w:r>
      <w:r w:rsidR="0027319D">
        <w:rPr>
          <w:rFonts w:ascii="Arial" w:hAnsi="Arial" w:cs="Arial"/>
          <w:sz w:val="24"/>
          <w:szCs w:val="24"/>
        </w:rPr>
        <w:t>gave him. He also took away her</w:t>
      </w:r>
      <w:r w:rsidR="00344F24">
        <w:rPr>
          <w:rFonts w:ascii="Arial" w:hAnsi="Arial" w:cs="Arial"/>
          <w:sz w:val="24"/>
          <w:szCs w:val="24"/>
        </w:rPr>
        <w:t xml:space="preserve"> cellular phone and ran away.</w:t>
      </w:r>
      <w:r w:rsidR="00B86C72">
        <w:rPr>
          <w:rFonts w:ascii="Arial" w:hAnsi="Arial" w:cs="Arial"/>
          <w:sz w:val="24"/>
          <w:szCs w:val="24"/>
        </w:rPr>
        <w:t xml:space="preserve"> </w:t>
      </w:r>
      <w:r w:rsidR="00855C3B">
        <w:rPr>
          <w:rFonts w:ascii="Arial" w:hAnsi="Arial" w:cs="Arial"/>
          <w:sz w:val="24"/>
          <w:szCs w:val="24"/>
        </w:rPr>
        <w:t xml:space="preserve">The list of her stolen property was admitted as </w:t>
      </w:r>
      <w:proofErr w:type="spellStart"/>
      <w:r w:rsidR="00855C3B">
        <w:rPr>
          <w:rFonts w:ascii="Arial" w:hAnsi="Arial" w:cs="Arial"/>
          <w:sz w:val="24"/>
          <w:szCs w:val="24"/>
        </w:rPr>
        <w:t>Exh</w:t>
      </w:r>
      <w:proofErr w:type="spellEnd"/>
      <w:r w:rsidR="00855C3B">
        <w:rPr>
          <w:rFonts w:ascii="Arial" w:hAnsi="Arial" w:cs="Arial"/>
          <w:sz w:val="24"/>
          <w:szCs w:val="24"/>
        </w:rPr>
        <w:t xml:space="preserve"> BB.</w:t>
      </w:r>
    </w:p>
    <w:p w:rsidR="00344F24" w:rsidRDefault="00344F24" w:rsidP="00051256">
      <w:pPr>
        <w:spacing w:after="0" w:line="360" w:lineRule="auto"/>
        <w:ind w:left="709" w:hanging="709"/>
        <w:jc w:val="both"/>
        <w:rPr>
          <w:rFonts w:ascii="Arial" w:hAnsi="Arial" w:cs="Arial"/>
          <w:sz w:val="24"/>
          <w:szCs w:val="24"/>
        </w:rPr>
      </w:pPr>
    </w:p>
    <w:p w:rsidR="00344F24"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[31</w:t>
      </w:r>
      <w:r w:rsidR="00344F24">
        <w:rPr>
          <w:rFonts w:ascii="Arial" w:hAnsi="Arial" w:cs="Arial"/>
          <w:sz w:val="24"/>
          <w:szCs w:val="24"/>
        </w:rPr>
        <w:t xml:space="preserve">] </w:t>
      </w:r>
      <w:r w:rsidR="004F7935">
        <w:rPr>
          <w:rFonts w:ascii="Arial" w:hAnsi="Arial" w:cs="Arial"/>
          <w:sz w:val="24"/>
          <w:szCs w:val="24"/>
        </w:rPr>
        <w:tab/>
      </w:r>
      <w:r w:rsidR="00344F24">
        <w:rPr>
          <w:rFonts w:ascii="Arial" w:hAnsi="Arial" w:cs="Arial"/>
          <w:sz w:val="24"/>
          <w:szCs w:val="24"/>
        </w:rPr>
        <w:t>MJ</w:t>
      </w:r>
      <w:r w:rsidR="00281513">
        <w:rPr>
          <w:rFonts w:ascii="Arial" w:hAnsi="Arial" w:cs="Arial"/>
          <w:sz w:val="24"/>
          <w:szCs w:val="24"/>
        </w:rPr>
        <w:t>M</w:t>
      </w:r>
      <w:r w:rsidR="00344F24">
        <w:rPr>
          <w:rFonts w:ascii="Arial" w:hAnsi="Arial" w:cs="Arial"/>
          <w:sz w:val="24"/>
          <w:szCs w:val="24"/>
        </w:rPr>
        <w:t xml:space="preserve"> dressed up and took the food and went home wh</w:t>
      </w:r>
      <w:r w:rsidR="00D50F06">
        <w:rPr>
          <w:rFonts w:ascii="Arial" w:hAnsi="Arial" w:cs="Arial"/>
          <w:sz w:val="24"/>
          <w:szCs w:val="24"/>
        </w:rPr>
        <w:t>ere she found her mother P</w:t>
      </w:r>
      <w:r w:rsidR="00344F24">
        <w:rPr>
          <w:rFonts w:ascii="Arial" w:hAnsi="Arial" w:cs="Arial"/>
          <w:sz w:val="24"/>
          <w:szCs w:val="24"/>
        </w:rPr>
        <w:t>EM. She reported what had happened to her and took her mother’s cellular phone and phoned the police. She was subsequently taken by the pol</w:t>
      </w:r>
      <w:r w:rsidR="00281513">
        <w:rPr>
          <w:rFonts w:ascii="Arial" w:hAnsi="Arial" w:cs="Arial"/>
          <w:sz w:val="24"/>
          <w:szCs w:val="24"/>
        </w:rPr>
        <w:t xml:space="preserve">ice to </w:t>
      </w:r>
      <w:proofErr w:type="spellStart"/>
      <w:r w:rsidR="00281513">
        <w:rPr>
          <w:rFonts w:ascii="Arial" w:hAnsi="Arial" w:cs="Arial"/>
          <w:sz w:val="24"/>
          <w:szCs w:val="24"/>
        </w:rPr>
        <w:t>Bongani</w:t>
      </w:r>
      <w:proofErr w:type="spellEnd"/>
      <w:r w:rsidR="00281513">
        <w:rPr>
          <w:rFonts w:ascii="Arial" w:hAnsi="Arial" w:cs="Arial"/>
          <w:sz w:val="24"/>
          <w:szCs w:val="24"/>
        </w:rPr>
        <w:t xml:space="preserve"> hospital </w:t>
      </w:r>
      <w:r w:rsidR="00344F24">
        <w:rPr>
          <w:rFonts w:ascii="Arial" w:hAnsi="Arial" w:cs="Arial"/>
          <w:sz w:val="24"/>
          <w:szCs w:val="24"/>
        </w:rPr>
        <w:t>where she was examined.</w:t>
      </w:r>
      <w:r w:rsidR="0024401D">
        <w:rPr>
          <w:rFonts w:ascii="Arial" w:hAnsi="Arial" w:cs="Arial"/>
          <w:sz w:val="24"/>
          <w:szCs w:val="24"/>
        </w:rPr>
        <w:t xml:space="preserve"> </w:t>
      </w:r>
      <w:r w:rsidR="00C67A9E">
        <w:rPr>
          <w:rFonts w:ascii="Arial" w:hAnsi="Arial" w:cs="Arial"/>
          <w:sz w:val="24"/>
          <w:szCs w:val="24"/>
        </w:rPr>
        <w:t xml:space="preserve">She had not bathed yet during her examination. </w:t>
      </w:r>
      <w:r w:rsidR="0024401D">
        <w:rPr>
          <w:rFonts w:ascii="Arial" w:hAnsi="Arial" w:cs="Arial"/>
          <w:sz w:val="24"/>
          <w:szCs w:val="24"/>
        </w:rPr>
        <w:t xml:space="preserve">There was no cross examination. </w:t>
      </w:r>
      <w:r w:rsidR="00344F24">
        <w:rPr>
          <w:rFonts w:ascii="Arial" w:hAnsi="Arial" w:cs="Arial"/>
          <w:sz w:val="24"/>
          <w:szCs w:val="24"/>
        </w:rPr>
        <w:t xml:space="preserve"> </w:t>
      </w:r>
    </w:p>
    <w:p w:rsidR="00E90FC1" w:rsidRDefault="00E90FC1" w:rsidP="00051256">
      <w:pPr>
        <w:spacing w:after="0" w:line="360" w:lineRule="auto"/>
        <w:ind w:left="709" w:hanging="709"/>
        <w:jc w:val="both"/>
        <w:rPr>
          <w:rFonts w:ascii="Arial" w:hAnsi="Arial" w:cs="Arial"/>
          <w:sz w:val="24"/>
          <w:szCs w:val="24"/>
        </w:rPr>
      </w:pPr>
    </w:p>
    <w:p w:rsidR="00E90FC1"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[32</w:t>
      </w:r>
      <w:r w:rsidR="00281513">
        <w:rPr>
          <w:rFonts w:ascii="Arial" w:hAnsi="Arial" w:cs="Arial"/>
          <w:sz w:val="24"/>
          <w:szCs w:val="24"/>
        </w:rPr>
        <w:t xml:space="preserve">] </w:t>
      </w:r>
      <w:r w:rsidR="004F7935">
        <w:rPr>
          <w:rFonts w:ascii="Arial" w:hAnsi="Arial" w:cs="Arial"/>
          <w:sz w:val="24"/>
          <w:szCs w:val="24"/>
        </w:rPr>
        <w:tab/>
      </w:r>
      <w:r w:rsidR="00281513">
        <w:rPr>
          <w:rFonts w:ascii="Arial" w:hAnsi="Arial" w:cs="Arial"/>
          <w:sz w:val="24"/>
          <w:szCs w:val="24"/>
        </w:rPr>
        <w:t>MJM</w:t>
      </w:r>
      <w:r w:rsidR="00344F24">
        <w:rPr>
          <w:rFonts w:ascii="Arial" w:hAnsi="Arial" w:cs="Arial"/>
          <w:sz w:val="24"/>
          <w:szCs w:val="24"/>
        </w:rPr>
        <w:t>’s mother P</w:t>
      </w:r>
      <w:r w:rsidR="00D50F06">
        <w:rPr>
          <w:rFonts w:ascii="Arial" w:hAnsi="Arial" w:cs="Arial"/>
          <w:sz w:val="24"/>
          <w:szCs w:val="24"/>
        </w:rPr>
        <w:t>EM</w:t>
      </w:r>
      <w:r w:rsidR="00344F24">
        <w:rPr>
          <w:rFonts w:ascii="Arial" w:hAnsi="Arial" w:cs="Arial"/>
          <w:sz w:val="24"/>
          <w:szCs w:val="24"/>
        </w:rPr>
        <w:t xml:space="preserve"> testified and confirmed M</w:t>
      </w:r>
      <w:r w:rsidR="00281513">
        <w:rPr>
          <w:rFonts w:ascii="Arial" w:hAnsi="Arial" w:cs="Arial"/>
          <w:sz w:val="24"/>
          <w:szCs w:val="24"/>
        </w:rPr>
        <w:t>JM</w:t>
      </w:r>
      <w:r w:rsidR="00344F24">
        <w:rPr>
          <w:rFonts w:ascii="Arial" w:hAnsi="Arial" w:cs="Arial"/>
          <w:sz w:val="24"/>
          <w:szCs w:val="24"/>
        </w:rPr>
        <w:t>’s testimony in as far as it relates to her. In addition</w:t>
      </w:r>
      <w:r w:rsidR="00281513">
        <w:rPr>
          <w:rFonts w:ascii="Arial" w:hAnsi="Arial" w:cs="Arial"/>
          <w:sz w:val="24"/>
          <w:szCs w:val="24"/>
        </w:rPr>
        <w:t>,</w:t>
      </w:r>
      <w:r w:rsidR="00344F24">
        <w:rPr>
          <w:rFonts w:ascii="Arial" w:hAnsi="Arial" w:cs="Arial"/>
          <w:sz w:val="24"/>
          <w:szCs w:val="24"/>
        </w:rPr>
        <w:t xml:space="preserve"> she testified that </w:t>
      </w:r>
      <w:r w:rsidR="0024401D">
        <w:rPr>
          <w:rFonts w:ascii="Arial" w:hAnsi="Arial" w:cs="Arial"/>
          <w:sz w:val="24"/>
          <w:szCs w:val="24"/>
        </w:rPr>
        <w:t>M</w:t>
      </w:r>
      <w:r w:rsidR="00281513">
        <w:rPr>
          <w:rFonts w:ascii="Arial" w:hAnsi="Arial" w:cs="Arial"/>
          <w:sz w:val="24"/>
          <w:szCs w:val="24"/>
        </w:rPr>
        <w:t>JM</w:t>
      </w:r>
      <w:r w:rsidR="0024401D">
        <w:rPr>
          <w:rFonts w:ascii="Arial" w:hAnsi="Arial" w:cs="Arial"/>
          <w:sz w:val="24"/>
          <w:szCs w:val="24"/>
        </w:rPr>
        <w:t xml:space="preserve">’s clothes were full of </w:t>
      </w:r>
      <w:r w:rsidR="00855C3B">
        <w:rPr>
          <w:rFonts w:ascii="Arial" w:hAnsi="Arial" w:cs="Arial"/>
          <w:sz w:val="24"/>
          <w:szCs w:val="24"/>
        </w:rPr>
        <w:t xml:space="preserve">grass when she arrived and </w:t>
      </w:r>
      <w:r w:rsidR="0024401D">
        <w:rPr>
          <w:rFonts w:ascii="Arial" w:hAnsi="Arial" w:cs="Arial"/>
          <w:sz w:val="24"/>
          <w:szCs w:val="24"/>
        </w:rPr>
        <w:t xml:space="preserve">she was crying. </w:t>
      </w:r>
    </w:p>
    <w:p w:rsidR="00E90FC1" w:rsidRDefault="00E90FC1" w:rsidP="00051256">
      <w:pPr>
        <w:spacing w:after="0" w:line="360" w:lineRule="auto"/>
        <w:ind w:left="709" w:hanging="709"/>
        <w:jc w:val="both"/>
        <w:rPr>
          <w:rFonts w:ascii="Arial" w:hAnsi="Arial" w:cs="Arial"/>
          <w:sz w:val="24"/>
          <w:szCs w:val="24"/>
        </w:rPr>
      </w:pPr>
    </w:p>
    <w:p w:rsidR="00246A6E" w:rsidRPr="009B4C40" w:rsidRDefault="00E90FC1" w:rsidP="00051256">
      <w:pPr>
        <w:spacing w:after="0"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33</w:t>
      </w:r>
      <w:r w:rsidR="008E63DD">
        <w:rPr>
          <w:rFonts w:ascii="Arial" w:hAnsi="Arial" w:cs="Arial"/>
          <w:sz w:val="24"/>
          <w:szCs w:val="24"/>
        </w:rPr>
        <w:t xml:space="preserve">] </w:t>
      </w:r>
      <w:r w:rsidR="004F7935">
        <w:rPr>
          <w:rFonts w:ascii="Arial" w:hAnsi="Arial" w:cs="Arial"/>
          <w:sz w:val="24"/>
          <w:szCs w:val="24"/>
        </w:rPr>
        <w:tab/>
      </w:r>
      <w:proofErr w:type="spellStart"/>
      <w:r w:rsidR="00D50F06">
        <w:rPr>
          <w:rFonts w:ascii="Arial" w:hAnsi="Arial" w:cs="Arial"/>
          <w:sz w:val="24"/>
          <w:szCs w:val="24"/>
        </w:rPr>
        <w:t>Lebone</w:t>
      </w:r>
      <w:proofErr w:type="spellEnd"/>
      <w:r w:rsidR="008E63DD">
        <w:rPr>
          <w:rFonts w:ascii="Arial" w:hAnsi="Arial" w:cs="Arial"/>
          <w:sz w:val="24"/>
          <w:szCs w:val="24"/>
        </w:rPr>
        <w:t xml:space="preserve"> </w:t>
      </w:r>
      <w:r>
        <w:rPr>
          <w:rFonts w:ascii="Arial" w:hAnsi="Arial" w:cs="Arial"/>
          <w:sz w:val="24"/>
          <w:szCs w:val="24"/>
        </w:rPr>
        <w:t xml:space="preserve">testified </w:t>
      </w:r>
      <w:r w:rsidR="00246A6E">
        <w:rPr>
          <w:rFonts w:ascii="Arial" w:hAnsi="Arial" w:cs="Arial"/>
          <w:sz w:val="24"/>
          <w:szCs w:val="24"/>
        </w:rPr>
        <w:t>that he</w:t>
      </w:r>
      <w:r>
        <w:rPr>
          <w:rFonts w:ascii="Arial" w:hAnsi="Arial" w:cs="Arial"/>
          <w:sz w:val="24"/>
          <w:szCs w:val="24"/>
        </w:rPr>
        <w:t xml:space="preserve"> is a member of the SAPS attached to the Welkom FCS Unit. On 8 July 2020 he transported </w:t>
      </w:r>
      <w:r w:rsidR="00246A6E">
        <w:rPr>
          <w:rFonts w:ascii="Arial" w:hAnsi="Arial" w:cs="Arial"/>
          <w:sz w:val="24"/>
          <w:szCs w:val="24"/>
        </w:rPr>
        <w:t>MJM</w:t>
      </w:r>
      <w:r>
        <w:rPr>
          <w:rFonts w:ascii="Arial" w:hAnsi="Arial" w:cs="Arial"/>
          <w:sz w:val="24"/>
          <w:szCs w:val="24"/>
        </w:rPr>
        <w:t xml:space="preserve"> to </w:t>
      </w:r>
      <w:proofErr w:type="spellStart"/>
      <w:r>
        <w:rPr>
          <w:rFonts w:ascii="Arial" w:hAnsi="Arial" w:cs="Arial"/>
          <w:sz w:val="24"/>
          <w:szCs w:val="24"/>
        </w:rPr>
        <w:t>Bongani</w:t>
      </w:r>
      <w:proofErr w:type="spellEnd"/>
      <w:r>
        <w:rPr>
          <w:rFonts w:ascii="Arial" w:hAnsi="Arial" w:cs="Arial"/>
          <w:sz w:val="24"/>
          <w:szCs w:val="24"/>
        </w:rPr>
        <w:t xml:space="preserve"> hospital for medical examination</w:t>
      </w:r>
      <w:r w:rsidR="00404F21">
        <w:rPr>
          <w:rFonts w:ascii="Arial" w:hAnsi="Arial" w:cs="Arial"/>
          <w:sz w:val="24"/>
          <w:szCs w:val="24"/>
        </w:rPr>
        <w:t xml:space="preserve"> assisting </w:t>
      </w:r>
      <w:r w:rsidR="00AA218E">
        <w:rPr>
          <w:rFonts w:ascii="Arial" w:hAnsi="Arial" w:cs="Arial"/>
          <w:sz w:val="24"/>
          <w:szCs w:val="24"/>
        </w:rPr>
        <w:t xml:space="preserve">Sgt </w:t>
      </w:r>
      <w:proofErr w:type="spellStart"/>
      <w:r w:rsidR="00AA218E">
        <w:rPr>
          <w:rFonts w:ascii="Arial" w:hAnsi="Arial" w:cs="Arial"/>
          <w:sz w:val="24"/>
          <w:szCs w:val="24"/>
        </w:rPr>
        <w:t>Nyofane</w:t>
      </w:r>
      <w:proofErr w:type="spellEnd"/>
      <w:r w:rsidR="00AA218E">
        <w:rPr>
          <w:rFonts w:ascii="Arial" w:hAnsi="Arial" w:cs="Arial"/>
          <w:sz w:val="24"/>
          <w:szCs w:val="24"/>
        </w:rPr>
        <w:t xml:space="preserve"> </w:t>
      </w:r>
      <w:r w:rsidR="008E63DD">
        <w:rPr>
          <w:rFonts w:ascii="Arial" w:hAnsi="Arial" w:cs="Arial"/>
          <w:sz w:val="24"/>
          <w:szCs w:val="24"/>
        </w:rPr>
        <w:t>(</w:t>
      </w:r>
      <w:proofErr w:type="spellStart"/>
      <w:r w:rsidR="008E63DD">
        <w:rPr>
          <w:rFonts w:ascii="Arial" w:hAnsi="Arial" w:cs="Arial"/>
          <w:sz w:val="24"/>
          <w:szCs w:val="24"/>
        </w:rPr>
        <w:t>Nyofane</w:t>
      </w:r>
      <w:proofErr w:type="spellEnd"/>
      <w:r w:rsidR="008E63DD">
        <w:rPr>
          <w:rFonts w:ascii="Arial" w:hAnsi="Arial" w:cs="Arial"/>
          <w:sz w:val="24"/>
          <w:szCs w:val="24"/>
        </w:rPr>
        <w:t xml:space="preserve">) </w:t>
      </w:r>
      <w:r w:rsidR="00AA218E">
        <w:rPr>
          <w:rFonts w:ascii="Arial" w:hAnsi="Arial" w:cs="Arial"/>
          <w:sz w:val="24"/>
          <w:szCs w:val="24"/>
        </w:rPr>
        <w:t>who was the I/O</w:t>
      </w:r>
      <w:r>
        <w:rPr>
          <w:rFonts w:ascii="Arial" w:hAnsi="Arial" w:cs="Arial"/>
          <w:sz w:val="24"/>
          <w:szCs w:val="24"/>
        </w:rPr>
        <w:t>. After her examination he recei</w:t>
      </w:r>
      <w:r w:rsidR="00246A6E">
        <w:rPr>
          <w:rFonts w:ascii="Arial" w:hAnsi="Arial" w:cs="Arial"/>
          <w:sz w:val="24"/>
          <w:szCs w:val="24"/>
        </w:rPr>
        <w:t xml:space="preserve">ved from </w:t>
      </w:r>
      <w:proofErr w:type="spellStart"/>
      <w:r w:rsidR="00246A6E">
        <w:rPr>
          <w:rFonts w:ascii="Arial" w:hAnsi="Arial" w:cs="Arial"/>
          <w:sz w:val="24"/>
          <w:szCs w:val="24"/>
        </w:rPr>
        <w:t>Sr</w:t>
      </w:r>
      <w:proofErr w:type="spellEnd"/>
      <w:r w:rsidR="00246A6E">
        <w:rPr>
          <w:rFonts w:ascii="Arial" w:hAnsi="Arial" w:cs="Arial"/>
          <w:sz w:val="24"/>
          <w:szCs w:val="24"/>
        </w:rPr>
        <w:t xml:space="preserve"> </w:t>
      </w:r>
      <w:proofErr w:type="spellStart"/>
      <w:r w:rsidR="00246A6E">
        <w:rPr>
          <w:rFonts w:ascii="Arial" w:hAnsi="Arial" w:cs="Arial"/>
          <w:sz w:val="24"/>
          <w:szCs w:val="24"/>
        </w:rPr>
        <w:t>Ceba</w:t>
      </w:r>
      <w:proofErr w:type="spellEnd"/>
      <w:r w:rsidR="00246A6E">
        <w:rPr>
          <w:rFonts w:ascii="Arial" w:hAnsi="Arial" w:cs="Arial"/>
          <w:sz w:val="24"/>
          <w:szCs w:val="24"/>
        </w:rPr>
        <w:t xml:space="preserve"> </w:t>
      </w:r>
      <w:r w:rsidR="008E63DD">
        <w:rPr>
          <w:rFonts w:ascii="Arial" w:hAnsi="Arial" w:cs="Arial"/>
          <w:sz w:val="24"/>
          <w:szCs w:val="24"/>
        </w:rPr>
        <w:t xml:space="preserve">the J-88 of </w:t>
      </w:r>
      <w:r w:rsidR="00246A6E">
        <w:rPr>
          <w:rFonts w:ascii="Arial" w:hAnsi="Arial" w:cs="Arial"/>
          <w:sz w:val="24"/>
          <w:szCs w:val="24"/>
        </w:rPr>
        <w:t>MJM</w:t>
      </w:r>
      <w:r w:rsidR="00855C3B">
        <w:rPr>
          <w:rFonts w:ascii="Arial" w:hAnsi="Arial" w:cs="Arial"/>
          <w:sz w:val="24"/>
          <w:szCs w:val="24"/>
        </w:rPr>
        <w:t xml:space="preserve"> which wa</w:t>
      </w:r>
      <w:r>
        <w:rPr>
          <w:rFonts w:ascii="Arial" w:hAnsi="Arial" w:cs="Arial"/>
          <w:sz w:val="24"/>
          <w:szCs w:val="24"/>
        </w:rPr>
        <w:t xml:space="preserve">s </w:t>
      </w:r>
      <w:r w:rsidR="008E63DD">
        <w:rPr>
          <w:rFonts w:ascii="Arial" w:hAnsi="Arial" w:cs="Arial"/>
          <w:sz w:val="24"/>
          <w:szCs w:val="24"/>
        </w:rPr>
        <w:t xml:space="preserve">marked </w:t>
      </w:r>
      <w:proofErr w:type="spellStart"/>
      <w:r>
        <w:rPr>
          <w:rFonts w:ascii="Arial" w:hAnsi="Arial" w:cs="Arial"/>
          <w:sz w:val="24"/>
          <w:szCs w:val="24"/>
        </w:rPr>
        <w:t>Exh</w:t>
      </w:r>
      <w:proofErr w:type="spellEnd"/>
      <w:r>
        <w:rPr>
          <w:rFonts w:ascii="Arial" w:hAnsi="Arial" w:cs="Arial"/>
          <w:sz w:val="24"/>
          <w:szCs w:val="24"/>
        </w:rPr>
        <w:t xml:space="preserve"> W. He also received a sealed Sexual Assault Evidence Kit as per </w:t>
      </w:r>
      <w:proofErr w:type="spellStart"/>
      <w:r>
        <w:rPr>
          <w:rFonts w:ascii="Arial" w:hAnsi="Arial" w:cs="Arial"/>
          <w:sz w:val="24"/>
          <w:szCs w:val="24"/>
        </w:rPr>
        <w:t>Exh</w:t>
      </w:r>
      <w:proofErr w:type="spellEnd"/>
      <w:r>
        <w:rPr>
          <w:rFonts w:ascii="Arial" w:hAnsi="Arial" w:cs="Arial"/>
          <w:sz w:val="24"/>
          <w:szCs w:val="24"/>
        </w:rPr>
        <w:t xml:space="preserve"> X. He took them and locked them in his safe until </w:t>
      </w:r>
      <w:proofErr w:type="spellStart"/>
      <w:r>
        <w:rPr>
          <w:rFonts w:ascii="Arial" w:hAnsi="Arial" w:cs="Arial"/>
          <w:sz w:val="24"/>
          <w:szCs w:val="24"/>
        </w:rPr>
        <w:t>Exh</w:t>
      </w:r>
      <w:proofErr w:type="spellEnd"/>
      <w:r>
        <w:rPr>
          <w:rFonts w:ascii="Arial" w:hAnsi="Arial" w:cs="Arial"/>
          <w:sz w:val="24"/>
          <w:szCs w:val="24"/>
        </w:rPr>
        <w:t xml:space="preserve"> X was transported to the FSL in Pretoria. </w:t>
      </w:r>
      <w:r w:rsidR="00404F21">
        <w:rPr>
          <w:rFonts w:ascii="Arial" w:hAnsi="Arial" w:cs="Arial"/>
          <w:sz w:val="24"/>
          <w:szCs w:val="24"/>
        </w:rPr>
        <w:t xml:space="preserve">During cross examination he conceded that he did not know until when he kept </w:t>
      </w:r>
      <w:proofErr w:type="spellStart"/>
      <w:r w:rsidR="00404F21">
        <w:rPr>
          <w:rFonts w:ascii="Arial" w:hAnsi="Arial" w:cs="Arial"/>
          <w:sz w:val="24"/>
          <w:szCs w:val="24"/>
        </w:rPr>
        <w:t>Exh</w:t>
      </w:r>
      <w:proofErr w:type="spellEnd"/>
      <w:r w:rsidR="00404F21">
        <w:rPr>
          <w:rFonts w:ascii="Arial" w:hAnsi="Arial" w:cs="Arial"/>
          <w:sz w:val="24"/>
          <w:szCs w:val="24"/>
        </w:rPr>
        <w:t xml:space="preserve"> X under his care and custody and also did not know who transported it to the FSL. </w:t>
      </w:r>
      <w:r w:rsidR="00611209">
        <w:rPr>
          <w:rFonts w:ascii="Arial" w:hAnsi="Arial" w:cs="Arial"/>
          <w:sz w:val="24"/>
          <w:szCs w:val="24"/>
        </w:rPr>
        <w:t xml:space="preserve"> </w:t>
      </w:r>
      <w:r w:rsidR="00C04DB1">
        <w:rPr>
          <w:rFonts w:ascii="Arial" w:hAnsi="Arial" w:cs="Arial"/>
          <w:sz w:val="24"/>
          <w:szCs w:val="24"/>
        </w:rPr>
        <w:t xml:space="preserve"> </w:t>
      </w:r>
      <w:r w:rsidR="00337924">
        <w:rPr>
          <w:rFonts w:ascii="Arial" w:hAnsi="Arial" w:cs="Arial"/>
          <w:sz w:val="24"/>
          <w:szCs w:val="24"/>
        </w:rPr>
        <w:t xml:space="preserve">  </w:t>
      </w:r>
      <w:r w:rsidR="00246A6E">
        <w:rPr>
          <w:rFonts w:ascii="Arial" w:hAnsi="Arial" w:cs="Arial"/>
          <w:sz w:val="24"/>
          <w:szCs w:val="24"/>
        </w:rPr>
        <w:t xml:space="preserve"> </w:t>
      </w:r>
    </w:p>
    <w:p w:rsidR="0024401D" w:rsidRDefault="0024401D" w:rsidP="00051256">
      <w:pPr>
        <w:spacing w:after="0" w:line="360" w:lineRule="auto"/>
        <w:ind w:left="709" w:hanging="709"/>
        <w:jc w:val="both"/>
        <w:rPr>
          <w:rFonts w:ascii="Arial" w:hAnsi="Arial" w:cs="Arial"/>
          <w:sz w:val="24"/>
          <w:szCs w:val="24"/>
        </w:rPr>
      </w:pPr>
    </w:p>
    <w:p w:rsidR="00026437" w:rsidRPr="00026437" w:rsidRDefault="00026437" w:rsidP="00051256">
      <w:pPr>
        <w:spacing w:after="0" w:line="360" w:lineRule="auto"/>
        <w:ind w:left="709" w:hanging="709"/>
        <w:jc w:val="both"/>
        <w:rPr>
          <w:rFonts w:ascii="Arial" w:hAnsi="Arial" w:cs="Arial"/>
          <w:b/>
          <w:sz w:val="24"/>
          <w:szCs w:val="24"/>
        </w:rPr>
      </w:pPr>
      <w:r w:rsidRPr="00026437">
        <w:rPr>
          <w:rFonts w:ascii="Arial" w:hAnsi="Arial" w:cs="Arial"/>
          <w:b/>
          <w:sz w:val="24"/>
          <w:szCs w:val="24"/>
        </w:rPr>
        <w:t>COUNTS 12 AND 13</w:t>
      </w:r>
    </w:p>
    <w:p w:rsidR="00026437" w:rsidRDefault="00026437" w:rsidP="00051256">
      <w:pPr>
        <w:spacing w:after="0" w:line="360" w:lineRule="auto"/>
        <w:ind w:left="709" w:hanging="709"/>
        <w:jc w:val="both"/>
        <w:rPr>
          <w:rFonts w:ascii="Arial" w:hAnsi="Arial" w:cs="Arial"/>
          <w:sz w:val="24"/>
          <w:szCs w:val="24"/>
        </w:rPr>
      </w:pPr>
    </w:p>
    <w:p w:rsidR="0071092A" w:rsidRDefault="009B4C40" w:rsidP="00051256">
      <w:pPr>
        <w:spacing w:after="0" w:line="360" w:lineRule="auto"/>
        <w:ind w:left="709" w:hanging="709"/>
        <w:jc w:val="both"/>
        <w:rPr>
          <w:rFonts w:ascii="Arial" w:hAnsi="Arial" w:cs="Arial"/>
          <w:sz w:val="24"/>
          <w:szCs w:val="24"/>
        </w:rPr>
      </w:pPr>
      <w:r>
        <w:rPr>
          <w:rFonts w:ascii="Arial" w:hAnsi="Arial" w:cs="Arial"/>
          <w:sz w:val="24"/>
          <w:szCs w:val="24"/>
        </w:rPr>
        <w:t>[3</w:t>
      </w:r>
      <w:r w:rsidR="001830E1">
        <w:rPr>
          <w:rFonts w:ascii="Arial" w:hAnsi="Arial" w:cs="Arial"/>
          <w:sz w:val="24"/>
          <w:szCs w:val="24"/>
        </w:rPr>
        <w:t>4</w:t>
      </w:r>
      <w:r w:rsidR="0024401D">
        <w:rPr>
          <w:rFonts w:ascii="Arial" w:hAnsi="Arial" w:cs="Arial"/>
          <w:sz w:val="24"/>
          <w:szCs w:val="24"/>
        </w:rPr>
        <w:t xml:space="preserve">] </w:t>
      </w:r>
      <w:r w:rsidR="004F7935">
        <w:rPr>
          <w:rFonts w:ascii="Arial" w:hAnsi="Arial" w:cs="Arial"/>
          <w:sz w:val="24"/>
          <w:szCs w:val="24"/>
        </w:rPr>
        <w:tab/>
      </w:r>
      <w:r w:rsidR="0024401D">
        <w:rPr>
          <w:rFonts w:ascii="Arial" w:hAnsi="Arial" w:cs="Arial"/>
          <w:sz w:val="24"/>
          <w:szCs w:val="24"/>
        </w:rPr>
        <w:t xml:space="preserve">The </w:t>
      </w:r>
      <w:r w:rsidR="005933DA">
        <w:rPr>
          <w:rFonts w:ascii="Arial" w:hAnsi="Arial" w:cs="Arial"/>
          <w:sz w:val="24"/>
          <w:szCs w:val="24"/>
        </w:rPr>
        <w:t>L</w:t>
      </w:r>
      <w:r w:rsidR="0024401D">
        <w:rPr>
          <w:rFonts w:ascii="Arial" w:hAnsi="Arial" w:cs="Arial"/>
          <w:sz w:val="24"/>
          <w:szCs w:val="24"/>
        </w:rPr>
        <w:t xml:space="preserve">ast complainant in respect of </w:t>
      </w:r>
      <w:r w:rsidR="005933DA">
        <w:rPr>
          <w:rFonts w:ascii="Arial" w:hAnsi="Arial" w:cs="Arial"/>
          <w:sz w:val="24"/>
          <w:szCs w:val="24"/>
        </w:rPr>
        <w:t xml:space="preserve">these </w:t>
      </w:r>
      <w:r w:rsidR="0024401D">
        <w:rPr>
          <w:rFonts w:ascii="Arial" w:hAnsi="Arial" w:cs="Arial"/>
          <w:sz w:val="24"/>
          <w:szCs w:val="24"/>
        </w:rPr>
        <w:t xml:space="preserve">counts </w:t>
      </w:r>
      <w:r w:rsidR="005933DA">
        <w:rPr>
          <w:rFonts w:ascii="Arial" w:hAnsi="Arial" w:cs="Arial"/>
          <w:sz w:val="24"/>
          <w:szCs w:val="24"/>
        </w:rPr>
        <w:t>Ms</w:t>
      </w:r>
      <w:r w:rsidR="0024401D">
        <w:rPr>
          <w:rFonts w:ascii="Arial" w:hAnsi="Arial" w:cs="Arial"/>
          <w:sz w:val="24"/>
          <w:szCs w:val="24"/>
        </w:rPr>
        <w:t xml:space="preserve"> </w:t>
      </w:r>
      <w:r w:rsidR="0071092A">
        <w:rPr>
          <w:rFonts w:ascii="Arial" w:hAnsi="Arial" w:cs="Arial"/>
          <w:sz w:val="24"/>
          <w:szCs w:val="24"/>
        </w:rPr>
        <w:t xml:space="preserve">SBM </w:t>
      </w:r>
      <w:r w:rsidR="0024401D">
        <w:rPr>
          <w:rFonts w:ascii="Arial" w:hAnsi="Arial" w:cs="Arial"/>
          <w:sz w:val="24"/>
          <w:szCs w:val="24"/>
        </w:rPr>
        <w:t xml:space="preserve">testified </w:t>
      </w:r>
      <w:r w:rsidR="005933DA">
        <w:rPr>
          <w:rFonts w:ascii="Arial" w:hAnsi="Arial" w:cs="Arial"/>
          <w:sz w:val="24"/>
          <w:szCs w:val="24"/>
        </w:rPr>
        <w:t>that s</w:t>
      </w:r>
      <w:r w:rsidR="00C67A9E">
        <w:rPr>
          <w:rFonts w:ascii="Arial" w:hAnsi="Arial" w:cs="Arial"/>
          <w:sz w:val="24"/>
          <w:szCs w:val="24"/>
        </w:rPr>
        <w:t xml:space="preserve">he is also a resident of </w:t>
      </w:r>
      <w:proofErr w:type="spellStart"/>
      <w:r w:rsidR="00C67A9E">
        <w:rPr>
          <w:rFonts w:ascii="Arial" w:hAnsi="Arial" w:cs="Arial"/>
          <w:sz w:val="24"/>
          <w:szCs w:val="24"/>
        </w:rPr>
        <w:t>Kgotsong</w:t>
      </w:r>
      <w:proofErr w:type="spellEnd"/>
      <w:r w:rsidR="00C67A9E">
        <w:rPr>
          <w:rFonts w:ascii="Arial" w:hAnsi="Arial" w:cs="Arial"/>
          <w:sz w:val="24"/>
          <w:szCs w:val="24"/>
        </w:rPr>
        <w:t xml:space="preserve"> in </w:t>
      </w:r>
      <w:proofErr w:type="spellStart"/>
      <w:r w:rsidR="00C67A9E">
        <w:rPr>
          <w:rFonts w:ascii="Arial" w:hAnsi="Arial" w:cs="Arial"/>
          <w:sz w:val="24"/>
          <w:szCs w:val="24"/>
        </w:rPr>
        <w:t>Bothaville</w:t>
      </w:r>
      <w:proofErr w:type="spellEnd"/>
      <w:r w:rsidR="00C67A9E">
        <w:rPr>
          <w:rFonts w:ascii="Arial" w:hAnsi="Arial" w:cs="Arial"/>
          <w:sz w:val="24"/>
          <w:szCs w:val="24"/>
        </w:rPr>
        <w:t>. On Sunday the 4</w:t>
      </w:r>
      <w:r w:rsidR="00C67A9E" w:rsidRPr="00C67A9E">
        <w:rPr>
          <w:rFonts w:ascii="Arial" w:hAnsi="Arial" w:cs="Arial"/>
          <w:sz w:val="24"/>
          <w:szCs w:val="24"/>
          <w:vertAlign w:val="superscript"/>
        </w:rPr>
        <w:t>th</w:t>
      </w:r>
      <w:r w:rsidR="00C67A9E">
        <w:rPr>
          <w:rFonts w:ascii="Arial" w:hAnsi="Arial" w:cs="Arial"/>
          <w:sz w:val="24"/>
          <w:szCs w:val="24"/>
        </w:rPr>
        <w:t xml:space="preserve"> of April 2021 at about 6h00 she was walking to the shops. </w:t>
      </w:r>
      <w:r w:rsidR="00BF5E3A">
        <w:rPr>
          <w:rFonts w:ascii="Arial" w:hAnsi="Arial" w:cs="Arial"/>
          <w:sz w:val="24"/>
          <w:szCs w:val="24"/>
        </w:rPr>
        <w:t xml:space="preserve">Whilst at the corner of </w:t>
      </w:r>
      <w:proofErr w:type="spellStart"/>
      <w:r w:rsidR="00BF5E3A">
        <w:rPr>
          <w:rFonts w:ascii="Arial" w:hAnsi="Arial" w:cs="Arial"/>
          <w:sz w:val="24"/>
          <w:szCs w:val="24"/>
        </w:rPr>
        <w:t>Snymas</w:t>
      </w:r>
      <w:proofErr w:type="spellEnd"/>
      <w:r w:rsidR="00BF5E3A">
        <w:rPr>
          <w:rFonts w:ascii="Arial" w:hAnsi="Arial" w:cs="Arial"/>
          <w:sz w:val="24"/>
          <w:szCs w:val="24"/>
        </w:rPr>
        <w:t xml:space="preserve"> church she met</w:t>
      </w:r>
      <w:r w:rsidR="00C67A9E">
        <w:rPr>
          <w:rFonts w:ascii="Arial" w:hAnsi="Arial" w:cs="Arial"/>
          <w:sz w:val="24"/>
          <w:szCs w:val="24"/>
        </w:rPr>
        <w:t xml:space="preserve"> an unknown </w:t>
      </w:r>
      <w:r w:rsidR="009616C1">
        <w:rPr>
          <w:rFonts w:ascii="Arial" w:hAnsi="Arial" w:cs="Arial"/>
          <w:sz w:val="24"/>
          <w:szCs w:val="24"/>
        </w:rPr>
        <w:t xml:space="preserve">male </w:t>
      </w:r>
      <w:r w:rsidR="00C67A9E">
        <w:rPr>
          <w:rFonts w:ascii="Arial" w:hAnsi="Arial" w:cs="Arial"/>
          <w:sz w:val="24"/>
          <w:szCs w:val="24"/>
        </w:rPr>
        <w:t>person who</w:t>
      </w:r>
      <w:r w:rsidR="00BF5E3A">
        <w:rPr>
          <w:rFonts w:ascii="Arial" w:hAnsi="Arial" w:cs="Arial"/>
          <w:sz w:val="24"/>
          <w:szCs w:val="24"/>
        </w:rPr>
        <w:t xml:space="preserve"> had a mask on his face who</w:t>
      </w:r>
      <w:r w:rsidR="00C67A9E">
        <w:rPr>
          <w:rFonts w:ascii="Arial" w:hAnsi="Arial" w:cs="Arial"/>
          <w:sz w:val="24"/>
          <w:szCs w:val="24"/>
        </w:rPr>
        <w:t xml:space="preserve"> dragged her </w:t>
      </w:r>
      <w:r w:rsidR="00BF5E3A">
        <w:rPr>
          <w:rFonts w:ascii="Arial" w:hAnsi="Arial" w:cs="Arial"/>
          <w:sz w:val="24"/>
          <w:szCs w:val="24"/>
        </w:rPr>
        <w:t xml:space="preserve">with her hands </w:t>
      </w:r>
      <w:r w:rsidR="00C67A9E">
        <w:rPr>
          <w:rFonts w:ascii="Arial" w:hAnsi="Arial" w:cs="Arial"/>
          <w:sz w:val="24"/>
          <w:szCs w:val="24"/>
        </w:rPr>
        <w:t xml:space="preserve">to the bushes. </w:t>
      </w:r>
      <w:r w:rsidR="00BF5E3A">
        <w:rPr>
          <w:rFonts w:ascii="Arial" w:hAnsi="Arial" w:cs="Arial"/>
          <w:sz w:val="24"/>
          <w:szCs w:val="24"/>
        </w:rPr>
        <w:t xml:space="preserve">He forced her to lie down and </w:t>
      </w:r>
      <w:r w:rsidR="005933DA">
        <w:rPr>
          <w:rFonts w:ascii="Arial" w:hAnsi="Arial" w:cs="Arial"/>
          <w:sz w:val="24"/>
          <w:szCs w:val="24"/>
        </w:rPr>
        <w:t xml:space="preserve">he </w:t>
      </w:r>
      <w:r w:rsidR="00C67A9E">
        <w:rPr>
          <w:rFonts w:ascii="Arial" w:hAnsi="Arial" w:cs="Arial"/>
          <w:sz w:val="24"/>
          <w:szCs w:val="24"/>
        </w:rPr>
        <w:t xml:space="preserve">undressed 1 leg of her jean pants and underwear and produced a knife and </w:t>
      </w:r>
      <w:r w:rsidR="00C67A9E">
        <w:rPr>
          <w:rFonts w:ascii="Arial" w:hAnsi="Arial" w:cs="Arial"/>
          <w:sz w:val="24"/>
          <w:szCs w:val="24"/>
        </w:rPr>
        <w:lastRenderedPageBreak/>
        <w:t xml:space="preserve">threatened </w:t>
      </w:r>
      <w:r w:rsidR="00BF5E3A">
        <w:rPr>
          <w:rFonts w:ascii="Arial" w:hAnsi="Arial" w:cs="Arial"/>
          <w:sz w:val="24"/>
          <w:szCs w:val="24"/>
        </w:rPr>
        <w:t xml:space="preserve">to stab </w:t>
      </w:r>
      <w:r w:rsidR="00275EB8">
        <w:rPr>
          <w:rFonts w:ascii="Arial" w:hAnsi="Arial" w:cs="Arial"/>
          <w:sz w:val="24"/>
          <w:szCs w:val="24"/>
        </w:rPr>
        <w:t xml:space="preserve">and kill </w:t>
      </w:r>
      <w:r w:rsidR="00C67A9E">
        <w:rPr>
          <w:rFonts w:ascii="Arial" w:hAnsi="Arial" w:cs="Arial"/>
          <w:sz w:val="24"/>
          <w:szCs w:val="24"/>
        </w:rPr>
        <w:t>her with it</w:t>
      </w:r>
      <w:r w:rsidR="00275EB8">
        <w:rPr>
          <w:rFonts w:ascii="Arial" w:hAnsi="Arial" w:cs="Arial"/>
          <w:sz w:val="24"/>
          <w:szCs w:val="24"/>
        </w:rPr>
        <w:t xml:space="preserve"> if she screamed</w:t>
      </w:r>
      <w:r w:rsidR="00C67A9E">
        <w:rPr>
          <w:rFonts w:ascii="Arial" w:hAnsi="Arial" w:cs="Arial"/>
          <w:sz w:val="24"/>
          <w:szCs w:val="24"/>
        </w:rPr>
        <w:t xml:space="preserve">. </w:t>
      </w:r>
      <w:r w:rsidR="00BF5E3A">
        <w:rPr>
          <w:rFonts w:ascii="Arial" w:hAnsi="Arial" w:cs="Arial"/>
          <w:sz w:val="24"/>
          <w:szCs w:val="24"/>
        </w:rPr>
        <w:t xml:space="preserve">She even sustained scratch marks on her neck. </w:t>
      </w:r>
      <w:r w:rsidR="00C67A9E">
        <w:rPr>
          <w:rFonts w:ascii="Arial" w:hAnsi="Arial" w:cs="Arial"/>
          <w:sz w:val="24"/>
          <w:szCs w:val="24"/>
        </w:rPr>
        <w:t>After that he inserted his penis into her vagina without her consent and had sexual intercourse with her without using a condom.</w:t>
      </w:r>
      <w:r w:rsidR="00BF5E3A">
        <w:rPr>
          <w:rFonts w:ascii="Arial" w:hAnsi="Arial" w:cs="Arial"/>
          <w:sz w:val="24"/>
          <w:szCs w:val="24"/>
        </w:rPr>
        <w:t xml:space="preserve"> When he was done he assaulted her on the </w:t>
      </w:r>
      <w:r w:rsidR="00275EB8">
        <w:rPr>
          <w:rFonts w:ascii="Arial" w:hAnsi="Arial" w:cs="Arial"/>
          <w:sz w:val="24"/>
          <w:szCs w:val="24"/>
        </w:rPr>
        <w:t xml:space="preserve">head with fists and clapped her. She sustained bruises and scratch marks </w:t>
      </w:r>
      <w:r w:rsidR="0071092A">
        <w:rPr>
          <w:rFonts w:ascii="Arial" w:hAnsi="Arial" w:cs="Arial"/>
          <w:sz w:val="24"/>
          <w:szCs w:val="24"/>
        </w:rPr>
        <w:t>below the left eye and face</w:t>
      </w:r>
      <w:r w:rsidR="000274BE">
        <w:rPr>
          <w:rFonts w:ascii="Arial" w:hAnsi="Arial" w:cs="Arial"/>
          <w:sz w:val="24"/>
          <w:szCs w:val="24"/>
        </w:rPr>
        <w:t xml:space="preserve"> as a result of the</w:t>
      </w:r>
      <w:r w:rsidR="005933DA">
        <w:rPr>
          <w:rFonts w:ascii="Arial" w:hAnsi="Arial" w:cs="Arial"/>
          <w:sz w:val="24"/>
          <w:szCs w:val="24"/>
        </w:rPr>
        <w:t xml:space="preserve"> assault</w:t>
      </w:r>
      <w:r w:rsidR="0071092A">
        <w:rPr>
          <w:rFonts w:ascii="Arial" w:hAnsi="Arial" w:cs="Arial"/>
          <w:sz w:val="24"/>
          <w:szCs w:val="24"/>
        </w:rPr>
        <w:t xml:space="preserve">. </w:t>
      </w:r>
    </w:p>
    <w:p w:rsidR="0071092A" w:rsidRDefault="0071092A" w:rsidP="00051256">
      <w:pPr>
        <w:spacing w:after="0" w:line="360" w:lineRule="auto"/>
        <w:ind w:left="709" w:hanging="709"/>
        <w:jc w:val="both"/>
        <w:rPr>
          <w:rFonts w:ascii="Arial" w:hAnsi="Arial" w:cs="Arial"/>
          <w:sz w:val="24"/>
          <w:szCs w:val="24"/>
        </w:rPr>
      </w:pPr>
    </w:p>
    <w:p w:rsidR="00B76A17" w:rsidRDefault="005933DA" w:rsidP="00051256">
      <w:pPr>
        <w:spacing w:after="0" w:line="360" w:lineRule="auto"/>
        <w:ind w:left="709" w:hanging="709"/>
        <w:jc w:val="both"/>
        <w:rPr>
          <w:rFonts w:ascii="Arial" w:hAnsi="Arial" w:cs="Arial"/>
          <w:sz w:val="24"/>
          <w:szCs w:val="24"/>
        </w:rPr>
      </w:pPr>
      <w:r>
        <w:rPr>
          <w:rFonts w:ascii="Arial" w:hAnsi="Arial" w:cs="Arial"/>
          <w:sz w:val="24"/>
          <w:szCs w:val="24"/>
        </w:rPr>
        <w:t>[3</w:t>
      </w:r>
      <w:r w:rsidR="001830E1">
        <w:rPr>
          <w:rFonts w:ascii="Arial" w:hAnsi="Arial" w:cs="Arial"/>
          <w:sz w:val="24"/>
          <w:szCs w:val="24"/>
        </w:rPr>
        <w:t>5</w:t>
      </w:r>
      <w:r w:rsidR="0071092A">
        <w:rPr>
          <w:rFonts w:ascii="Arial" w:hAnsi="Arial" w:cs="Arial"/>
          <w:sz w:val="24"/>
          <w:szCs w:val="24"/>
        </w:rPr>
        <w:t xml:space="preserve">] </w:t>
      </w:r>
      <w:r w:rsidR="00275EB8">
        <w:rPr>
          <w:rFonts w:ascii="Arial" w:hAnsi="Arial" w:cs="Arial"/>
          <w:sz w:val="24"/>
          <w:szCs w:val="24"/>
        </w:rPr>
        <w:t xml:space="preserve"> </w:t>
      </w:r>
      <w:r w:rsidR="00BF5E3A">
        <w:rPr>
          <w:rFonts w:ascii="Arial" w:hAnsi="Arial" w:cs="Arial"/>
          <w:sz w:val="24"/>
          <w:szCs w:val="24"/>
        </w:rPr>
        <w:t xml:space="preserve"> </w:t>
      </w:r>
      <w:r w:rsidR="0027319D">
        <w:rPr>
          <w:rFonts w:ascii="Arial" w:hAnsi="Arial" w:cs="Arial"/>
          <w:sz w:val="24"/>
          <w:szCs w:val="24"/>
        </w:rPr>
        <w:t xml:space="preserve"> </w:t>
      </w:r>
      <w:r>
        <w:rPr>
          <w:rFonts w:ascii="Arial" w:hAnsi="Arial" w:cs="Arial"/>
          <w:sz w:val="24"/>
          <w:szCs w:val="24"/>
        </w:rPr>
        <w:t>She further testified that a</w:t>
      </w:r>
      <w:r w:rsidR="0071092A">
        <w:rPr>
          <w:rFonts w:ascii="Arial" w:hAnsi="Arial" w:cs="Arial"/>
          <w:sz w:val="24"/>
          <w:szCs w:val="24"/>
        </w:rPr>
        <w:t xml:space="preserve">fter assaulting her he took away from the ground </w:t>
      </w:r>
      <w:r>
        <w:rPr>
          <w:rFonts w:ascii="Arial" w:hAnsi="Arial" w:cs="Arial"/>
          <w:sz w:val="24"/>
          <w:szCs w:val="24"/>
        </w:rPr>
        <w:t xml:space="preserve">her </w:t>
      </w:r>
      <w:r w:rsidR="0071092A">
        <w:rPr>
          <w:rFonts w:ascii="Arial" w:hAnsi="Arial" w:cs="Arial"/>
          <w:sz w:val="24"/>
          <w:szCs w:val="24"/>
        </w:rPr>
        <w:t xml:space="preserve">R25 cash and a name tag that had fallen earlier and </w:t>
      </w:r>
      <w:r>
        <w:rPr>
          <w:rFonts w:ascii="Arial" w:hAnsi="Arial" w:cs="Arial"/>
          <w:sz w:val="24"/>
          <w:szCs w:val="24"/>
        </w:rPr>
        <w:t xml:space="preserve">he </w:t>
      </w:r>
      <w:r w:rsidR="0071092A">
        <w:rPr>
          <w:rFonts w:ascii="Arial" w:hAnsi="Arial" w:cs="Arial"/>
          <w:sz w:val="24"/>
          <w:szCs w:val="24"/>
        </w:rPr>
        <w:t>ran away. S</w:t>
      </w:r>
      <w:r>
        <w:rPr>
          <w:rFonts w:ascii="Arial" w:hAnsi="Arial" w:cs="Arial"/>
          <w:sz w:val="24"/>
          <w:szCs w:val="24"/>
        </w:rPr>
        <w:t>BM</w:t>
      </w:r>
      <w:r w:rsidR="0071092A">
        <w:rPr>
          <w:rFonts w:ascii="Arial" w:hAnsi="Arial" w:cs="Arial"/>
          <w:sz w:val="24"/>
          <w:szCs w:val="24"/>
        </w:rPr>
        <w:t xml:space="preserve"> dressed up and went back home where she reported the matter to her boyfriend, TS. They both went to the police station to report the incident. The police took her to </w:t>
      </w:r>
      <w:proofErr w:type="spellStart"/>
      <w:r w:rsidR="0071092A">
        <w:rPr>
          <w:rFonts w:ascii="Arial" w:hAnsi="Arial" w:cs="Arial"/>
          <w:sz w:val="24"/>
          <w:szCs w:val="24"/>
        </w:rPr>
        <w:t>Bongani</w:t>
      </w:r>
      <w:proofErr w:type="spellEnd"/>
      <w:r w:rsidR="0071092A">
        <w:rPr>
          <w:rFonts w:ascii="Arial" w:hAnsi="Arial" w:cs="Arial"/>
          <w:sz w:val="24"/>
          <w:szCs w:val="24"/>
        </w:rPr>
        <w:t xml:space="preserve"> hospital where she was examined. T</w:t>
      </w:r>
      <w:r w:rsidR="000274BE">
        <w:rPr>
          <w:rFonts w:ascii="Arial" w:hAnsi="Arial" w:cs="Arial"/>
          <w:sz w:val="24"/>
          <w:szCs w:val="24"/>
        </w:rPr>
        <w:t>S</w:t>
      </w:r>
      <w:r w:rsidR="0071092A">
        <w:rPr>
          <w:rFonts w:ascii="Arial" w:hAnsi="Arial" w:cs="Arial"/>
          <w:sz w:val="24"/>
          <w:szCs w:val="24"/>
        </w:rPr>
        <w:t xml:space="preserve"> testified as well and con</w:t>
      </w:r>
      <w:r>
        <w:rPr>
          <w:rFonts w:ascii="Arial" w:hAnsi="Arial" w:cs="Arial"/>
          <w:sz w:val="24"/>
          <w:szCs w:val="24"/>
        </w:rPr>
        <w:t>firmed the testimony of SBM</w:t>
      </w:r>
      <w:r w:rsidR="0071092A">
        <w:rPr>
          <w:rFonts w:ascii="Arial" w:hAnsi="Arial" w:cs="Arial"/>
          <w:sz w:val="24"/>
          <w:szCs w:val="24"/>
        </w:rPr>
        <w:t xml:space="preserve"> in as far as it relates to him. In addition</w:t>
      </w:r>
      <w:r>
        <w:rPr>
          <w:rFonts w:ascii="Arial" w:hAnsi="Arial" w:cs="Arial"/>
          <w:sz w:val="24"/>
          <w:szCs w:val="24"/>
        </w:rPr>
        <w:t>, he testified that SBM</w:t>
      </w:r>
      <w:r w:rsidR="00CD4405">
        <w:rPr>
          <w:rFonts w:ascii="Arial" w:hAnsi="Arial" w:cs="Arial"/>
          <w:sz w:val="24"/>
          <w:szCs w:val="24"/>
        </w:rPr>
        <w:t xml:space="preserve">’s jacket had mud at the back as if she had been lying on the mud. </w:t>
      </w:r>
    </w:p>
    <w:p w:rsidR="00A40098" w:rsidRDefault="00A40098" w:rsidP="00051256">
      <w:pPr>
        <w:spacing w:after="0" w:line="360" w:lineRule="auto"/>
        <w:ind w:left="709" w:hanging="709"/>
        <w:jc w:val="both"/>
        <w:rPr>
          <w:rFonts w:ascii="Arial" w:hAnsi="Arial" w:cs="Arial"/>
          <w:sz w:val="24"/>
          <w:szCs w:val="24"/>
        </w:rPr>
      </w:pPr>
    </w:p>
    <w:p w:rsidR="00411497" w:rsidRDefault="00156601" w:rsidP="00051256">
      <w:pPr>
        <w:spacing w:after="0" w:line="360" w:lineRule="auto"/>
        <w:ind w:left="709" w:hanging="709"/>
        <w:jc w:val="both"/>
        <w:rPr>
          <w:rFonts w:ascii="Arial" w:hAnsi="Arial" w:cs="Arial"/>
          <w:sz w:val="24"/>
          <w:szCs w:val="24"/>
        </w:rPr>
      </w:pPr>
      <w:r>
        <w:rPr>
          <w:rFonts w:ascii="Arial" w:hAnsi="Arial" w:cs="Arial"/>
          <w:sz w:val="24"/>
          <w:szCs w:val="24"/>
        </w:rPr>
        <w:t xml:space="preserve"> </w:t>
      </w:r>
      <w:r w:rsidR="00863B56">
        <w:rPr>
          <w:rFonts w:ascii="Arial" w:hAnsi="Arial" w:cs="Arial"/>
          <w:sz w:val="24"/>
          <w:szCs w:val="24"/>
        </w:rPr>
        <w:t>[</w:t>
      </w:r>
      <w:r w:rsidR="00E21B60">
        <w:rPr>
          <w:rFonts w:ascii="Arial" w:hAnsi="Arial" w:cs="Arial"/>
          <w:sz w:val="24"/>
          <w:szCs w:val="24"/>
        </w:rPr>
        <w:t>3</w:t>
      </w:r>
      <w:r w:rsidR="001830E1">
        <w:rPr>
          <w:rFonts w:ascii="Arial" w:hAnsi="Arial" w:cs="Arial"/>
          <w:sz w:val="24"/>
          <w:szCs w:val="24"/>
        </w:rPr>
        <w:t>6</w:t>
      </w:r>
      <w:r w:rsidR="00863B56">
        <w:rPr>
          <w:rFonts w:ascii="Arial" w:hAnsi="Arial" w:cs="Arial"/>
          <w:sz w:val="24"/>
          <w:szCs w:val="24"/>
        </w:rPr>
        <w:t xml:space="preserve">] </w:t>
      </w:r>
      <w:r w:rsidR="004F7935">
        <w:rPr>
          <w:rFonts w:ascii="Arial" w:hAnsi="Arial" w:cs="Arial"/>
          <w:sz w:val="24"/>
          <w:szCs w:val="24"/>
        </w:rPr>
        <w:tab/>
      </w:r>
      <w:r w:rsidR="00EA59C4">
        <w:rPr>
          <w:rFonts w:ascii="Arial" w:hAnsi="Arial" w:cs="Arial"/>
          <w:sz w:val="24"/>
          <w:szCs w:val="24"/>
        </w:rPr>
        <w:t xml:space="preserve">W/O </w:t>
      </w:r>
      <w:proofErr w:type="spellStart"/>
      <w:r w:rsidR="00EA59C4">
        <w:rPr>
          <w:rFonts w:ascii="Arial" w:hAnsi="Arial" w:cs="Arial"/>
          <w:sz w:val="24"/>
          <w:szCs w:val="24"/>
        </w:rPr>
        <w:t>Elonah</w:t>
      </w:r>
      <w:proofErr w:type="spellEnd"/>
      <w:r w:rsidR="00EA59C4">
        <w:rPr>
          <w:rFonts w:ascii="Arial" w:hAnsi="Arial" w:cs="Arial"/>
          <w:sz w:val="24"/>
          <w:szCs w:val="24"/>
        </w:rPr>
        <w:t xml:space="preserve"> </w:t>
      </w:r>
      <w:proofErr w:type="spellStart"/>
      <w:r w:rsidR="00EA59C4">
        <w:rPr>
          <w:rFonts w:ascii="Arial" w:hAnsi="Arial" w:cs="Arial"/>
          <w:sz w:val="24"/>
          <w:szCs w:val="24"/>
        </w:rPr>
        <w:t>Skolas</w:t>
      </w:r>
      <w:proofErr w:type="spellEnd"/>
      <w:r w:rsidR="00EA59C4">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Skolas</w:t>
      </w:r>
      <w:proofErr w:type="spellEnd"/>
      <w:r>
        <w:rPr>
          <w:rFonts w:ascii="Arial" w:hAnsi="Arial" w:cs="Arial"/>
          <w:sz w:val="24"/>
          <w:szCs w:val="24"/>
        </w:rPr>
        <w:t xml:space="preserve">) </w:t>
      </w:r>
      <w:r w:rsidR="00EA59C4">
        <w:rPr>
          <w:rFonts w:ascii="Arial" w:hAnsi="Arial" w:cs="Arial"/>
          <w:sz w:val="24"/>
          <w:szCs w:val="24"/>
        </w:rPr>
        <w:t>testified</w:t>
      </w:r>
      <w:r w:rsidR="00E21B60">
        <w:rPr>
          <w:rFonts w:ascii="Arial" w:hAnsi="Arial" w:cs="Arial"/>
          <w:sz w:val="24"/>
          <w:szCs w:val="24"/>
        </w:rPr>
        <w:t xml:space="preserve"> that s</w:t>
      </w:r>
      <w:r w:rsidR="00EA59C4">
        <w:rPr>
          <w:rFonts w:ascii="Arial" w:hAnsi="Arial" w:cs="Arial"/>
          <w:sz w:val="24"/>
          <w:szCs w:val="24"/>
        </w:rPr>
        <w:t xml:space="preserve">he has a National Diploma and a Bachelor of Technology Degree in Bio-Technology from Tshwane University of Technology. She is a forensic analyst in the Forensic Data Management </w:t>
      </w:r>
      <w:r w:rsidR="0027319D">
        <w:rPr>
          <w:rFonts w:ascii="Arial" w:hAnsi="Arial" w:cs="Arial"/>
          <w:sz w:val="24"/>
          <w:szCs w:val="24"/>
        </w:rPr>
        <w:t>section of</w:t>
      </w:r>
      <w:r w:rsidR="00F95185">
        <w:rPr>
          <w:rFonts w:ascii="Arial" w:hAnsi="Arial" w:cs="Arial"/>
          <w:sz w:val="24"/>
          <w:szCs w:val="24"/>
        </w:rPr>
        <w:t xml:space="preserve"> </w:t>
      </w:r>
      <w:r w:rsidR="00EA59C4">
        <w:rPr>
          <w:rFonts w:ascii="Arial" w:hAnsi="Arial" w:cs="Arial"/>
          <w:sz w:val="24"/>
          <w:szCs w:val="24"/>
        </w:rPr>
        <w:t xml:space="preserve">the FSL of the SAPS in Pretoria. On 10 February 2023 she compiled the analysis report which was admitted as </w:t>
      </w:r>
      <w:proofErr w:type="spellStart"/>
      <w:r w:rsidR="00EA59C4">
        <w:rPr>
          <w:rFonts w:ascii="Arial" w:hAnsi="Arial" w:cs="Arial"/>
          <w:sz w:val="24"/>
          <w:szCs w:val="24"/>
        </w:rPr>
        <w:t>Exh</w:t>
      </w:r>
      <w:proofErr w:type="spellEnd"/>
      <w:r w:rsidR="00EA59C4">
        <w:rPr>
          <w:rFonts w:ascii="Arial" w:hAnsi="Arial" w:cs="Arial"/>
          <w:sz w:val="24"/>
          <w:szCs w:val="24"/>
        </w:rPr>
        <w:t xml:space="preserve"> HH. In summary, upon analysing the 2 reference samples that were taken from one </w:t>
      </w:r>
      <w:proofErr w:type="spellStart"/>
      <w:r w:rsidR="00825314">
        <w:rPr>
          <w:rFonts w:ascii="Arial" w:hAnsi="Arial" w:cs="Arial"/>
          <w:sz w:val="24"/>
          <w:szCs w:val="24"/>
        </w:rPr>
        <w:t>Kalata</w:t>
      </w:r>
      <w:proofErr w:type="spellEnd"/>
      <w:r w:rsidR="00825314">
        <w:rPr>
          <w:rFonts w:ascii="Arial" w:hAnsi="Arial" w:cs="Arial"/>
          <w:sz w:val="24"/>
          <w:szCs w:val="24"/>
        </w:rPr>
        <w:t xml:space="preserve"> (one of which is the subject of </w:t>
      </w:r>
      <w:proofErr w:type="spellStart"/>
      <w:r w:rsidR="00825314">
        <w:rPr>
          <w:rFonts w:ascii="Arial" w:hAnsi="Arial" w:cs="Arial"/>
          <w:sz w:val="24"/>
          <w:szCs w:val="24"/>
        </w:rPr>
        <w:t>Exh</w:t>
      </w:r>
      <w:proofErr w:type="spellEnd"/>
      <w:r w:rsidR="00825314">
        <w:rPr>
          <w:rFonts w:ascii="Arial" w:hAnsi="Arial" w:cs="Arial"/>
          <w:sz w:val="24"/>
          <w:szCs w:val="24"/>
        </w:rPr>
        <w:t xml:space="preserve"> P) pertaining to </w:t>
      </w:r>
      <w:proofErr w:type="spellStart"/>
      <w:r w:rsidR="00825314">
        <w:rPr>
          <w:rFonts w:ascii="Arial" w:hAnsi="Arial" w:cs="Arial"/>
          <w:sz w:val="24"/>
          <w:szCs w:val="24"/>
        </w:rPr>
        <w:t>Bothaville</w:t>
      </w:r>
      <w:proofErr w:type="spellEnd"/>
      <w:r w:rsidR="00825314">
        <w:rPr>
          <w:rFonts w:ascii="Arial" w:hAnsi="Arial" w:cs="Arial"/>
          <w:sz w:val="24"/>
          <w:szCs w:val="24"/>
        </w:rPr>
        <w:t xml:space="preserve"> CAS 135-7-2017 and 94-10-2019</w:t>
      </w:r>
      <w:r w:rsidR="00E21B60">
        <w:rPr>
          <w:rFonts w:ascii="Arial" w:hAnsi="Arial" w:cs="Arial"/>
          <w:sz w:val="24"/>
          <w:szCs w:val="24"/>
        </w:rPr>
        <w:t xml:space="preserve"> </w:t>
      </w:r>
      <w:r w:rsidR="00825314">
        <w:rPr>
          <w:rFonts w:ascii="Arial" w:hAnsi="Arial" w:cs="Arial"/>
          <w:sz w:val="24"/>
          <w:szCs w:val="24"/>
        </w:rPr>
        <w:t>(</w:t>
      </w:r>
      <w:proofErr w:type="spellStart"/>
      <w:r w:rsidR="00825314">
        <w:rPr>
          <w:rFonts w:ascii="Arial" w:hAnsi="Arial" w:cs="Arial"/>
          <w:sz w:val="24"/>
          <w:szCs w:val="24"/>
        </w:rPr>
        <w:t>ie</w:t>
      </w:r>
      <w:proofErr w:type="spellEnd"/>
      <w:r w:rsidR="00825314">
        <w:rPr>
          <w:rFonts w:ascii="Arial" w:hAnsi="Arial" w:cs="Arial"/>
          <w:sz w:val="24"/>
          <w:szCs w:val="24"/>
        </w:rPr>
        <w:t xml:space="preserve">, counts 2 and 8), they matched with the reference samples that were taken in respect of the other charges in this case whose </w:t>
      </w:r>
      <w:r w:rsidR="00E21B60">
        <w:rPr>
          <w:rFonts w:ascii="Arial" w:hAnsi="Arial" w:cs="Arial"/>
          <w:sz w:val="24"/>
          <w:szCs w:val="24"/>
        </w:rPr>
        <w:t>CAS numbers are listed in full o</w:t>
      </w:r>
      <w:r w:rsidR="00825314">
        <w:rPr>
          <w:rFonts w:ascii="Arial" w:hAnsi="Arial" w:cs="Arial"/>
          <w:sz w:val="24"/>
          <w:szCs w:val="24"/>
        </w:rPr>
        <w:t xml:space="preserve">n </w:t>
      </w:r>
      <w:proofErr w:type="spellStart"/>
      <w:r w:rsidR="00825314">
        <w:rPr>
          <w:rFonts w:ascii="Arial" w:hAnsi="Arial" w:cs="Arial"/>
          <w:sz w:val="24"/>
          <w:szCs w:val="24"/>
        </w:rPr>
        <w:t>Exh</w:t>
      </w:r>
      <w:proofErr w:type="spellEnd"/>
      <w:r w:rsidR="00825314">
        <w:rPr>
          <w:rFonts w:ascii="Arial" w:hAnsi="Arial" w:cs="Arial"/>
          <w:sz w:val="24"/>
          <w:szCs w:val="24"/>
        </w:rPr>
        <w:t xml:space="preserve"> HH. </w:t>
      </w:r>
      <w:r w:rsidR="00432CAE">
        <w:rPr>
          <w:rFonts w:ascii="Arial" w:hAnsi="Arial" w:cs="Arial"/>
          <w:sz w:val="24"/>
          <w:szCs w:val="24"/>
        </w:rPr>
        <w:t>During cross examination she disputed the defence assertion that the DNA samples that matched the various reference samples were not those of the accused.</w:t>
      </w:r>
      <w:r>
        <w:rPr>
          <w:rFonts w:ascii="Arial" w:hAnsi="Arial" w:cs="Arial"/>
          <w:sz w:val="24"/>
          <w:szCs w:val="24"/>
        </w:rPr>
        <w:t xml:space="preserve"> </w:t>
      </w:r>
    </w:p>
    <w:p w:rsidR="00411497" w:rsidRDefault="00411497" w:rsidP="00051256">
      <w:pPr>
        <w:spacing w:after="0" w:line="360" w:lineRule="auto"/>
        <w:ind w:left="1440" w:hanging="720"/>
        <w:jc w:val="both"/>
        <w:rPr>
          <w:rFonts w:ascii="Arial" w:hAnsi="Arial" w:cs="Arial"/>
          <w:sz w:val="24"/>
          <w:szCs w:val="24"/>
        </w:rPr>
      </w:pPr>
    </w:p>
    <w:p w:rsidR="00BF3947" w:rsidRDefault="00FA6F29" w:rsidP="00051256">
      <w:pPr>
        <w:spacing w:after="0"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37</w:t>
      </w:r>
      <w:r>
        <w:rPr>
          <w:rFonts w:ascii="Arial" w:hAnsi="Arial" w:cs="Arial"/>
          <w:sz w:val="24"/>
          <w:szCs w:val="24"/>
        </w:rPr>
        <w:t xml:space="preserve">] </w:t>
      </w:r>
      <w:r w:rsidR="004F7935">
        <w:rPr>
          <w:rFonts w:ascii="Arial" w:hAnsi="Arial" w:cs="Arial"/>
          <w:sz w:val="24"/>
          <w:szCs w:val="24"/>
        </w:rPr>
        <w:tab/>
      </w:r>
      <w:proofErr w:type="spellStart"/>
      <w:r>
        <w:rPr>
          <w:rFonts w:ascii="Arial" w:hAnsi="Arial" w:cs="Arial"/>
          <w:sz w:val="24"/>
          <w:szCs w:val="24"/>
        </w:rPr>
        <w:t>Capt</w:t>
      </w:r>
      <w:proofErr w:type="spellEnd"/>
      <w:r>
        <w:rPr>
          <w:rFonts w:ascii="Arial" w:hAnsi="Arial" w:cs="Arial"/>
          <w:sz w:val="24"/>
          <w:szCs w:val="24"/>
        </w:rPr>
        <w:t xml:space="preserve"> </w:t>
      </w:r>
      <w:proofErr w:type="spellStart"/>
      <w:r>
        <w:rPr>
          <w:rFonts w:ascii="Arial" w:hAnsi="Arial" w:cs="Arial"/>
          <w:sz w:val="24"/>
          <w:szCs w:val="24"/>
        </w:rPr>
        <w:t>Stephanus</w:t>
      </w:r>
      <w:proofErr w:type="spellEnd"/>
      <w:r>
        <w:rPr>
          <w:rFonts w:ascii="Arial" w:hAnsi="Arial" w:cs="Arial"/>
          <w:sz w:val="24"/>
          <w:szCs w:val="24"/>
        </w:rPr>
        <w:t xml:space="preserve"> </w:t>
      </w:r>
      <w:proofErr w:type="spellStart"/>
      <w:r>
        <w:rPr>
          <w:rFonts w:ascii="Arial" w:hAnsi="Arial" w:cs="Arial"/>
          <w:sz w:val="24"/>
          <w:szCs w:val="24"/>
        </w:rPr>
        <w:t>Jacobus</w:t>
      </w:r>
      <w:proofErr w:type="spellEnd"/>
      <w:r>
        <w:rPr>
          <w:rFonts w:ascii="Arial" w:hAnsi="Arial" w:cs="Arial"/>
          <w:sz w:val="24"/>
          <w:szCs w:val="24"/>
        </w:rPr>
        <w:t xml:space="preserve"> Van der Merwe </w:t>
      </w:r>
      <w:r w:rsidR="00156601">
        <w:rPr>
          <w:rFonts w:ascii="Arial" w:hAnsi="Arial" w:cs="Arial"/>
          <w:sz w:val="24"/>
          <w:szCs w:val="24"/>
        </w:rPr>
        <w:t xml:space="preserve">(Van der Merwe) </w:t>
      </w:r>
      <w:r>
        <w:rPr>
          <w:rFonts w:ascii="Arial" w:hAnsi="Arial" w:cs="Arial"/>
          <w:sz w:val="24"/>
          <w:szCs w:val="24"/>
        </w:rPr>
        <w:t xml:space="preserve">testified </w:t>
      </w:r>
      <w:r w:rsidR="008B2A8A">
        <w:rPr>
          <w:rFonts w:ascii="Arial" w:hAnsi="Arial" w:cs="Arial"/>
          <w:sz w:val="24"/>
          <w:szCs w:val="24"/>
        </w:rPr>
        <w:t xml:space="preserve">that he </w:t>
      </w:r>
      <w:r>
        <w:rPr>
          <w:rFonts w:ascii="Arial" w:hAnsi="Arial" w:cs="Arial"/>
          <w:sz w:val="24"/>
          <w:szCs w:val="24"/>
        </w:rPr>
        <w:t xml:space="preserve">is a member of the SAPS stationed at </w:t>
      </w:r>
      <w:proofErr w:type="spellStart"/>
      <w:r>
        <w:rPr>
          <w:rFonts w:ascii="Arial" w:hAnsi="Arial" w:cs="Arial"/>
          <w:sz w:val="24"/>
          <w:szCs w:val="24"/>
        </w:rPr>
        <w:t>Thabong</w:t>
      </w:r>
      <w:proofErr w:type="spellEnd"/>
      <w:r>
        <w:rPr>
          <w:rFonts w:ascii="Arial" w:hAnsi="Arial" w:cs="Arial"/>
          <w:sz w:val="24"/>
          <w:szCs w:val="24"/>
        </w:rPr>
        <w:t xml:space="preserve"> FCS Unit. He was not the initial </w:t>
      </w:r>
      <w:r w:rsidR="00DD02E0">
        <w:rPr>
          <w:rFonts w:ascii="Arial" w:hAnsi="Arial" w:cs="Arial"/>
          <w:sz w:val="24"/>
          <w:szCs w:val="24"/>
        </w:rPr>
        <w:t>I/O of these docket</w:t>
      </w:r>
      <w:r>
        <w:rPr>
          <w:rFonts w:ascii="Arial" w:hAnsi="Arial" w:cs="Arial"/>
          <w:sz w:val="24"/>
          <w:szCs w:val="24"/>
        </w:rPr>
        <w:t xml:space="preserve">s but received a DNA Lead report </w:t>
      </w:r>
      <w:r w:rsidR="008B2A8A">
        <w:rPr>
          <w:rFonts w:ascii="Arial" w:hAnsi="Arial" w:cs="Arial"/>
          <w:sz w:val="24"/>
          <w:szCs w:val="24"/>
        </w:rPr>
        <w:t xml:space="preserve">compiled by </w:t>
      </w:r>
      <w:proofErr w:type="spellStart"/>
      <w:r w:rsidR="008B2A8A">
        <w:rPr>
          <w:rFonts w:ascii="Arial" w:hAnsi="Arial" w:cs="Arial"/>
          <w:sz w:val="24"/>
          <w:szCs w:val="24"/>
        </w:rPr>
        <w:t>Skolas</w:t>
      </w:r>
      <w:proofErr w:type="spellEnd"/>
      <w:r w:rsidR="008B2A8A">
        <w:rPr>
          <w:rFonts w:ascii="Arial" w:hAnsi="Arial" w:cs="Arial"/>
          <w:sz w:val="24"/>
          <w:szCs w:val="24"/>
        </w:rPr>
        <w:t xml:space="preserve"> </w:t>
      </w:r>
      <w:r>
        <w:rPr>
          <w:rFonts w:ascii="Arial" w:hAnsi="Arial" w:cs="Arial"/>
          <w:sz w:val="24"/>
          <w:szCs w:val="24"/>
        </w:rPr>
        <w:t xml:space="preserve">pertaining to all the cases at hand. </w:t>
      </w:r>
      <w:r w:rsidR="008B2A8A">
        <w:rPr>
          <w:rFonts w:ascii="Arial" w:hAnsi="Arial" w:cs="Arial"/>
          <w:sz w:val="24"/>
          <w:szCs w:val="24"/>
        </w:rPr>
        <w:t xml:space="preserve">This is the report that was admitted as </w:t>
      </w:r>
      <w:proofErr w:type="spellStart"/>
      <w:r w:rsidR="008B2A8A">
        <w:rPr>
          <w:rFonts w:ascii="Arial" w:hAnsi="Arial" w:cs="Arial"/>
          <w:sz w:val="24"/>
          <w:szCs w:val="24"/>
        </w:rPr>
        <w:t>Exh</w:t>
      </w:r>
      <w:proofErr w:type="spellEnd"/>
      <w:r w:rsidR="008B2A8A">
        <w:rPr>
          <w:rFonts w:ascii="Arial" w:hAnsi="Arial" w:cs="Arial"/>
          <w:sz w:val="24"/>
          <w:szCs w:val="24"/>
        </w:rPr>
        <w:t xml:space="preserve"> HH. </w:t>
      </w:r>
      <w:r w:rsidR="00940F76">
        <w:rPr>
          <w:rFonts w:ascii="Arial" w:hAnsi="Arial" w:cs="Arial"/>
          <w:sz w:val="24"/>
          <w:szCs w:val="24"/>
        </w:rPr>
        <w:t>In May 2022 he received</w:t>
      </w:r>
      <w:r>
        <w:rPr>
          <w:rFonts w:ascii="Arial" w:hAnsi="Arial" w:cs="Arial"/>
          <w:sz w:val="24"/>
          <w:szCs w:val="24"/>
        </w:rPr>
        <w:t xml:space="preserve"> the dockets involved as mentioned </w:t>
      </w:r>
      <w:r w:rsidR="00DD02E0">
        <w:rPr>
          <w:rFonts w:ascii="Arial" w:hAnsi="Arial" w:cs="Arial"/>
          <w:sz w:val="24"/>
          <w:szCs w:val="24"/>
        </w:rPr>
        <w:t>i</w:t>
      </w:r>
      <w:r>
        <w:rPr>
          <w:rFonts w:ascii="Arial" w:hAnsi="Arial" w:cs="Arial"/>
          <w:sz w:val="24"/>
          <w:szCs w:val="24"/>
        </w:rPr>
        <w:t>n the Lead report</w:t>
      </w:r>
      <w:r w:rsidR="002A7A69">
        <w:rPr>
          <w:rFonts w:ascii="Arial" w:hAnsi="Arial" w:cs="Arial"/>
          <w:sz w:val="24"/>
          <w:szCs w:val="24"/>
        </w:rPr>
        <w:t xml:space="preserve"> of which </w:t>
      </w:r>
      <w:r w:rsidR="002A7A69">
        <w:rPr>
          <w:rFonts w:ascii="Arial" w:hAnsi="Arial" w:cs="Arial"/>
          <w:sz w:val="24"/>
          <w:szCs w:val="24"/>
        </w:rPr>
        <w:lastRenderedPageBreak/>
        <w:t>some were already closed as undetected</w:t>
      </w:r>
      <w:r>
        <w:rPr>
          <w:rFonts w:ascii="Arial" w:hAnsi="Arial" w:cs="Arial"/>
          <w:sz w:val="24"/>
          <w:szCs w:val="24"/>
        </w:rPr>
        <w:t>.</w:t>
      </w:r>
      <w:r w:rsidR="002A7A69">
        <w:rPr>
          <w:rFonts w:ascii="Arial" w:hAnsi="Arial" w:cs="Arial"/>
          <w:sz w:val="24"/>
          <w:szCs w:val="24"/>
        </w:rPr>
        <w:t xml:space="preserve"> From the report the accused was linked through DNA</w:t>
      </w:r>
      <w:r w:rsidR="009616C1">
        <w:rPr>
          <w:rFonts w:ascii="Arial" w:hAnsi="Arial" w:cs="Arial"/>
          <w:sz w:val="24"/>
          <w:szCs w:val="24"/>
        </w:rPr>
        <w:t xml:space="preserve"> evidence</w:t>
      </w:r>
      <w:r w:rsidR="002A7A69">
        <w:rPr>
          <w:rFonts w:ascii="Arial" w:hAnsi="Arial" w:cs="Arial"/>
          <w:sz w:val="24"/>
          <w:szCs w:val="24"/>
        </w:rPr>
        <w:t>.</w:t>
      </w:r>
      <w:r w:rsidR="00940F76">
        <w:rPr>
          <w:rFonts w:ascii="Arial" w:hAnsi="Arial" w:cs="Arial"/>
          <w:sz w:val="24"/>
          <w:szCs w:val="24"/>
        </w:rPr>
        <w:t xml:space="preserve"> He started tracing </w:t>
      </w:r>
      <w:r w:rsidR="00A8631B">
        <w:rPr>
          <w:rFonts w:ascii="Arial" w:hAnsi="Arial" w:cs="Arial"/>
          <w:sz w:val="24"/>
          <w:szCs w:val="24"/>
        </w:rPr>
        <w:t>him</w:t>
      </w:r>
      <w:r w:rsidR="00940F76">
        <w:rPr>
          <w:rFonts w:ascii="Arial" w:hAnsi="Arial" w:cs="Arial"/>
          <w:sz w:val="24"/>
          <w:szCs w:val="24"/>
        </w:rPr>
        <w:t xml:space="preserve"> until he was arrested in </w:t>
      </w:r>
      <w:proofErr w:type="spellStart"/>
      <w:r w:rsidR="00940F76">
        <w:rPr>
          <w:rFonts w:ascii="Arial" w:hAnsi="Arial" w:cs="Arial"/>
          <w:sz w:val="24"/>
          <w:szCs w:val="24"/>
        </w:rPr>
        <w:t>Bothaville</w:t>
      </w:r>
      <w:proofErr w:type="spellEnd"/>
      <w:r w:rsidR="00940F76">
        <w:rPr>
          <w:rFonts w:ascii="Arial" w:hAnsi="Arial" w:cs="Arial"/>
          <w:sz w:val="24"/>
          <w:szCs w:val="24"/>
        </w:rPr>
        <w:t xml:space="preserve"> on 27 July 2022. On 29 July h</w:t>
      </w:r>
      <w:r w:rsidR="002A7A69">
        <w:rPr>
          <w:rFonts w:ascii="Arial" w:hAnsi="Arial" w:cs="Arial"/>
          <w:sz w:val="24"/>
          <w:szCs w:val="24"/>
        </w:rPr>
        <w:t xml:space="preserve">e obtained </w:t>
      </w:r>
      <w:r w:rsidR="008B2A8A">
        <w:rPr>
          <w:rFonts w:ascii="Arial" w:hAnsi="Arial" w:cs="Arial"/>
          <w:sz w:val="24"/>
          <w:szCs w:val="24"/>
        </w:rPr>
        <w:t>a buccal sample from him</w:t>
      </w:r>
      <w:r w:rsidR="002A7A69">
        <w:rPr>
          <w:rFonts w:ascii="Arial" w:hAnsi="Arial" w:cs="Arial"/>
          <w:sz w:val="24"/>
          <w:szCs w:val="24"/>
        </w:rPr>
        <w:t xml:space="preserve"> as per </w:t>
      </w:r>
      <w:proofErr w:type="spellStart"/>
      <w:r w:rsidR="002A7A69">
        <w:rPr>
          <w:rFonts w:ascii="Arial" w:hAnsi="Arial" w:cs="Arial"/>
          <w:sz w:val="24"/>
          <w:szCs w:val="24"/>
        </w:rPr>
        <w:t>Exh</w:t>
      </w:r>
      <w:proofErr w:type="spellEnd"/>
      <w:r w:rsidR="002A7A69">
        <w:rPr>
          <w:rFonts w:ascii="Arial" w:hAnsi="Arial" w:cs="Arial"/>
          <w:sz w:val="24"/>
          <w:szCs w:val="24"/>
        </w:rPr>
        <w:t xml:space="preserve"> H which he sealed with reference no. </w:t>
      </w:r>
      <w:r w:rsidR="002A7A69" w:rsidRPr="00DD02E0">
        <w:rPr>
          <w:rFonts w:ascii="Arial" w:hAnsi="Arial" w:cs="Arial"/>
          <w:b/>
          <w:sz w:val="24"/>
          <w:szCs w:val="24"/>
        </w:rPr>
        <w:t>21DBA0225TF</w:t>
      </w:r>
      <w:r w:rsidR="002A7A69">
        <w:rPr>
          <w:rFonts w:ascii="Arial" w:hAnsi="Arial" w:cs="Arial"/>
          <w:sz w:val="24"/>
          <w:szCs w:val="24"/>
        </w:rPr>
        <w:t xml:space="preserve">. </w:t>
      </w:r>
      <w:r w:rsidR="00940F76">
        <w:rPr>
          <w:rFonts w:ascii="Arial" w:hAnsi="Arial" w:cs="Arial"/>
          <w:sz w:val="24"/>
          <w:szCs w:val="24"/>
        </w:rPr>
        <w:t>He also handed the accused a certificate confirm</w:t>
      </w:r>
      <w:r w:rsidR="009616C1">
        <w:rPr>
          <w:rFonts w:ascii="Arial" w:hAnsi="Arial" w:cs="Arial"/>
          <w:sz w:val="24"/>
          <w:szCs w:val="24"/>
        </w:rPr>
        <w:t>ing that he was warned that he wa</w:t>
      </w:r>
      <w:r w:rsidR="00940F76">
        <w:rPr>
          <w:rFonts w:ascii="Arial" w:hAnsi="Arial" w:cs="Arial"/>
          <w:sz w:val="24"/>
          <w:szCs w:val="24"/>
        </w:rPr>
        <w:t xml:space="preserve">s linked by DNA evidence. See </w:t>
      </w:r>
      <w:proofErr w:type="spellStart"/>
      <w:r w:rsidR="00940F76">
        <w:rPr>
          <w:rFonts w:ascii="Arial" w:hAnsi="Arial" w:cs="Arial"/>
          <w:sz w:val="24"/>
          <w:szCs w:val="24"/>
        </w:rPr>
        <w:t>Exh</w:t>
      </w:r>
      <w:proofErr w:type="spellEnd"/>
      <w:r w:rsidR="00940F76">
        <w:rPr>
          <w:rFonts w:ascii="Arial" w:hAnsi="Arial" w:cs="Arial"/>
          <w:sz w:val="24"/>
          <w:szCs w:val="24"/>
        </w:rPr>
        <w:t xml:space="preserve"> MM. Van der Merwe </w:t>
      </w:r>
      <w:r w:rsidR="008B2A8A">
        <w:rPr>
          <w:rFonts w:ascii="Arial" w:hAnsi="Arial" w:cs="Arial"/>
          <w:sz w:val="24"/>
          <w:szCs w:val="24"/>
        </w:rPr>
        <w:t xml:space="preserve">personally </w:t>
      </w:r>
      <w:r w:rsidR="00940F76">
        <w:rPr>
          <w:rFonts w:ascii="Arial" w:hAnsi="Arial" w:cs="Arial"/>
          <w:sz w:val="24"/>
          <w:szCs w:val="24"/>
        </w:rPr>
        <w:t>submitted the accused’</w:t>
      </w:r>
      <w:r w:rsidR="00DD02E0">
        <w:rPr>
          <w:rFonts w:ascii="Arial" w:hAnsi="Arial" w:cs="Arial"/>
          <w:sz w:val="24"/>
          <w:szCs w:val="24"/>
        </w:rPr>
        <w:t>s</w:t>
      </w:r>
      <w:r w:rsidR="00940F76">
        <w:rPr>
          <w:rFonts w:ascii="Arial" w:hAnsi="Arial" w:cs="Arial"/>
          <w:sz w:val="24"/>
          <w:szCs w:val="24"/>
        </w:rPr>
        <w:t xml:space="preserve"> buccal sample at the FSL on 3 August 2022 and the acknowledgement of receipt was admitted as </w:t>
      </w:r>
      <w:proofErr w:type="spellStart"/>
      <w:r w:rsidR="00940F76">
        <w:rPr>
          <w:rFonts w:ascii="Arial" w:hAnsi="Arial" w:cs="Arial"/>
          <w:sz w:val="24"/>
          <w:szCs w:val="24"/>
        </w:rPr>
        <w:t>Exh</w:t>
      </w:r>
      <w:proofErr w:type="spellEnd"/>
      <w:r w:rsidR="00940F76">
        <w:rPr>
          <w:rFonts w:ascii="Arial" w:hAnsi="Arial" w:cs="Arial"/>
          <w:sz w:val="24"/>
          <w:szCs w:val="24"/>
        </w:rPr>
        <w:t xml:space="preserve"> NN.</w:t>
      </w:r>
    </w:p>
    <w:p w:rsidR="00E67233" w:rsidRDefault="00E67233" w:rsidP="00051256">
      <w:pPr>
        <w:spacing w:after="0" w:line="360" w:lineRule="auto"/>
        <w:jc w:val="both"/>
        <w:rPr>
          <w:rFonts w:ascii="Arial" w:hAnsi="Arial" w:cs="Arial"/>
          <w:sz w:val="24"/>
          <w:szCs w:val="24"/>
        </w:rPr>
      </w:pPr>
    </w:p>
    <w:p w:rsidR="00E67233"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[38</w:t>
      </w:r>
      <w:r w:rsidR="00DD02E0">
        <w:rPr>
          <w:rFonts w:ascii="Arial" w:hAnsi="Arial" w:cs="Arial"/>
          <w:sz w:val="24"/>
          <w:szCs w:val="24"/>
        </w:rPr>
        <w:t xml:space="preserve">] </w:t>
      </w:r>
      <w:r w:rsidR="004F7935">
        <w:rPr>
          <w:rFonts w:ascii="Arial" w:hAnsi="Arial" w:cs="Arial"/>
          <w:sz w:val="24"/>
          <w:szCs w:val="24"/>
        </w:rPr>
        <w:tab/>
      </w:r>
      <w:r w:rsidR="00E67233">
        <w:rPr>
          <w:rFonts w:ascii="Arial" w:hAnsi="Arial" w:cs="Arial"/>
          <w:sz w:val="24"/>
          <w:szCs w:val="24"/>
        </w:rPr>
        <w:t>Van der Merwe brought an unused Sexual Assault Evidence Collection kit and performed a demonstration with the various components of the kit how the process of taking evidence from a sexual assault victim unfolds up to the stage of sealing the bag.</w:t>
      </w:r>
      <w:r w:rsidR="00A377B6">
        <w:rPr>
          <w:rFonts w:ascii="Arial" w:hAnsi="Arial" w:cs="Arial"/>
          <w:sz w:val="24"/>
          <w:szCs w:val="24"/>
        </w:rPr>
        <w:t xml:space="preserve"> During cross examination he confirmed that he did not follow up on the top that was allegedly laid down by the perpetrator when raping MSS. </w:t>
      </w:r>
      <w:r w:rsidR="00F316A0">
        <w:rPr>
          <w:rFonts w:ascii="Arial" w:hAnsi="Arial" w:cs="Arial"/>
          <w:sz w:val="24"/>
          <w:szCs w:val="24"/>
        </w:rPr>
        <w:t>He also conc</w:t>
      </w:r>
      <w:r w:rsidR="00DD02E0">
        <w:rPr>
          <w:rFonts w:ascii="Arial" w:hAnsi="Arial" w:cs="Arial"/>
          <w:sz w:val="24"/>
          <w:szCs w:val="24"/>
        </w:rPr>
        <w:t xml:space="preserve">eded that the statements of </w:t>
      </w:r>
      <w:proofErr w:type="spellStart"/>
      <w:r w:rsidR="00F316A0">
        <w:rPr>
          <w:rFonts w:ascii="Arial" w:hAnsi="Arial" w:cs="Arial"/>
          <w:sz w:val="24"/>
          <w:szCs w:val="24"/>
        </w:rPr>
        <w:t>Lebo</w:t>
      </w:r>
      <w:r w:rsidR="00DD02E0">
        <w:rPr>
          <w:rFonts w:ascii="Arial" w:hAnsi="Arial" w:cs="Arial"/>
          <w:sz w:val="24"/>
          <w:szCs w:val="24"/>
        </w:rPr>
        <w:t>ne</w:t>
      </w:r>
      <w:proofErr w:type="spellEnd"/>
      <w:r w:rsidR="00DD02E0">
        <w:rPr>
          <w:rFonts w:ascii="Arial" w:hAnsi="Arial" w:cs="Arial"/>
          <w:sz w:val="24"/>
          <w:szCs w:val="24"/>
        </w:rPr>
        <w:t xml:space="preserve"> and</w:t>
      </w:r>
      <w:r w:rsidR="00F316A0">
        <w:rPr>
          <w:rFonts w:ascii="Arial" w:hAnsi="Arial" w:cs="Arial"/>
          <w:sz w:val="24"/>
          <w:szCs w:val="24"/>
        </w:rPr>
        <w:t xml:space="preserve"> </w:t>
      </w:r>
      <w:proofErr w:type="spellStart"/>
      <w:r w:rsidR="00F316A0">
        <w:rPr>
          <w:rFonts w:ascii="Arial" w:hAnsi="Arial" w:cs="Arial"/>
          <w:sz w:val="24"/>
          <w:szCs w:val="24"/>
        </w:rPr>
        <w:t>Maleme</w:t>
      </w:r>
      <w:proofErr w:type="spellEnd"/>
      <w:r w:rsidR="00F316A0">
        <w:rPr>
          <w:rFonts w:ascii="Arial" w:hAnsi="Arial" w:cs="Arial"/>
          <w:sz w:val="24"/>
          <w:szCs w:val="24"/>
        </w:rPr>
        <w:t xml:space="preserve"> pertaining to the chain of custody should have</w:t>
      </w:r>
      <w:r w:rsidR="00E67233">
        <w:rPr>
          <w:rFonts w:ascii="Arial" w:hAnsi="Arial" w:cs="Arial"/>
          <w:sz w:val="24"/>
          <w:szCs w:val="24"/>
        </w:rPr>
        <w:t xml:space="preserve"> </w:t>
      </w:r>
      <w:r w:rsidR="00F316A0">
        <w:rPr>
          <w:rFonts w:ascii="Arial" w:hAnsi="Arial" w:cs="Arial"/>
          <w:sz w:val="24"/>
          <w:szCs w:val="24"/>
        </w:rPr>
        <w:t xml:space="preserve">been obtained and filed immediately. </w:t>
      </w:r>
    </w:p>
    <w:p w:rsidR="00E67233" w:rsidRDefault="00E67233" w:rsidP="00051256">
      <w:pPr>
        <w:spacing w:after="0" w:line="360" w:lineRule="auto"/>
        <w:jc w:val="both"/>
        <w:rPr>
          <w:rFonts w:ascii="Arial" w:hAnsi="Arial" w:cs="Arial"/>
          <w:sz w:val="24"/>
          <w:szCs w:val="24"/>
        </w:rPr>
      </w:pPr>
      <w:r>
        <w:rPr>
          <w:rFonts w:ascii="Arial" w:hAnsi="Arial" w:cs="Arial"/>
          <w:sz w:val="24"/>
          <w:szCs w:val="24"/>
        </w:rPr>
        <w:t xml:space="preserve"> </w:t>
      </w:r>
    </w:p>
    <w:p w:rsidR="004F33CD"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[39</w:t>
      </w:r>
      <w:r w:rsidR="004F33CD">
        <w:rPr>
          <w:rFonts w:ascii="Arial" w:hAnsi="Arial" w:cs="Arial"/>
          <w:sz w:val="24"/>
          <w:szCs w:val="24"/>
        </w:rPr>
        <w:t xml:space="preserve">] </w:t>
      </w:r>
      <w:r w:rsidR="004F7935">
        <w:rPr>
          <w:rFonts w:ascii="Arial" w:hAnsi="Arial" w:cs="Arial"/>
          <w:sz w:val="24"/>
          <w:szCs w:val="24"/>
        </w:rPr>
        <w:tab/>
      </w:r>
      <w:r w:rsidR="004F33CD">
        <w:rPr>
          <w:rFonts w:ascii="Arial" w:hAnsi="Arial" w:cs="Arial"/>
          <w:sz w:val="24"/>
          <w:szCs w:val="24"/>
        </w:rPr>
        <w:t xml:space="preserve">W/O Prince-Eddie </w:t>
      </w:r>
      <w:proofErr w:type="spellStart"/>
      <w:r w:rsidR="004F33CD">
        <w:rPr>
          <w:rFonts w:ascii="Arial" w:hAnsi="Arial" w:cs="Arial"/>
          <w:sz w:val="24"/>
          <w:szCs w:val="24"/>
        </w:rPr>
        <w:t>Mmushi</w:t>
      </w:r>
      <w:proofErr w:type="spellEnd"/>
      <w:r w:rsidR="004F33CD">
        <w:rPr>
          <w:rFonts w:ascii="Arial" w:hAnsi="Arial" w:cs="Arial"/>
          <w:sz w:val="24"/>
          <w:szCs w:val="24"/>
        </w:rPr>
        <w:t xml:space="preserve"> </w:t>
      </w:r>
      <w:r w:rsidR="009616C1">
        <w:rPr>
          <w:rFonts w:ascii="Arial" w:hAnsi="Arial" w:cs="Arial"/>
          <w:sz w:val="24"/>
          <w:szCs w:val="24"/>
        </w:rPr>
        <w:t>(</w:t>
      </w:r>
      <w:proofErr w:type="spellStart"/>
      <w:r w:rsidR="009616C1">
        <w:rPr>
          <w:rFonts w:ascii="Arial" w:hAnsi="Arial" w:cs="Arial"/>
          <w:sz w:val="24"/>
          <w:szCs w:val="24"/>
        </w:rPr>
        <w:t>Mmushi</w:t>
      </w:r>
      <w:proofErr w:type="spellEnd"/>
      <w:r w:rsidR="009616C1">
        <w:rPr>
          <w:rFonts w:ascii="Arial" w:hAnsi="Arial" w:cs="Arial"/>
          <w:sz w:val="24"/>
          <w:szCs w:val="24"/>
        </w:rPr>
        <w:t xml:space="preserve">) </w:t>
      </w:r>
      <w:r w:rsidR="004F33CD">
        <w:rPr>
          <w:rFonts w:ascii="Arial" w:hAnsi="Arial" w:cs="Arial"/>
          <w:sz w:val="24"/>
          <w:szCs w:val="24"/>
        </w:rPr>
        <w:t xml:space="preserve">testified that he has a BSC Degree in Microbiology obtained from the University of Limpopo and is currently working at the Biology Section of the FSL as a Forensic Analyst and a Reporting Officer. </w:t>
      </w:r>
      <w:r w:rsidR="008A5664">
        <w:rPr>
          <w:rFonts w:ascii="Arial" w:hAnsi="Arial" w:cs="Arial"/>
          <w:sz w:val="24"/>
          <w:szCs w:val="24"/>
        </w:rPr>
        <w:t>Th</w:t>
      </w:r>
      <w:r w:rsidR="004F33CD">
        <w:rPr>
          <w:rFonts w:ascii="Arial" w:hAnsi="Arial" w:cs="Arial"/>
          <w:sz w:val="24"/>
          <w:szCs w:val="24"/>
        </w:rPr>
        <w:t xml:space="preserve">e </w:t>
      </w:r>
      <w:r w:rsidR="008A5664">
        <w:rPr>
          <w:rFonts w:ascii="Arial" w:hAnsi="Arial" w:cs="Arial"/>
          <w:sz w:val="24"/>
          <w:szCs w:val="24"/>
        </w:rPr>
        <w:t xml:space="preserve">LAB </w:t>
      </w:r>
      <w:r w:rsidR="004F33CD">
        <w:rPr>
          <w:rFonts w:ascii="Arial" w:hAnsi="Arial" w:cs="Arial"/>
          <w:sz w:val="24"/>
          <w:szCs w:val="24"/>
        </w:rPr>
        <w:t xml:space="preserve">received the respective sealed evidence bags relating to all the victims in this case with their respective CAS numbers </w:t>
      </w:r>
      <w:r w:rsidR="00B228AB">
        <w:rPr>
          <w:rFonts w:ascii="Arial" w:hAnsi="Arial" w:cs="Arial"/>
          <w:sz w:val="24"/>
          <w:szCs w:val="24"/>
        </w:rPr>
        <w:t xml:space="preserve">and </w:t>
      </w:r>
      <w:r w:rsidR="008A5664">
        <w:rPr>
          <w:rFonts w:ascii="Arial" w:hAnsi="Arial" w:cs="Arial"/>
          <w:sz w:val="24"/>
          <w:szCs w:val="24"/>
        </w:rPr>
        <w:t xml:space="preserve">he </w:t>
      </w:r>
      <w:r w:rsidR="004F33CD">
        <w:rPr>
          <w:rFonts w:ascii="Arial" w:hAnsi="Arial" w:cs="Arial"/>
          <w:sz w:val="24"/>
          <w:szCs w:val="24"/>
        </w:rPr>
        <w:t xml:space="preserve">analysed </w:t>
      </w:r>
      <w:r w:rsidR="00B228AB">
        <w:rPr>
          <w:rFonts w:ascii="Arial" w:hAnsi="Arial" w:cs="Arial"/>
          <w:sz w:val="24"/>
          <w:szCs w:val="24"/>
        </w:rPr>
        <w:t xml:space="preserve">them. DNA profiles were found </w:t>
      </w:r>
      <w:r w:rsidR="00AC43F5">
        <w:rPr>
          <w:rFonts w:ascii="Arial" w:hAnsi="Arial" w:cs="Arial"/>
          <w:sz w:val="24"/>
          <w:szCs w:val="24"/>
        </w:rPr>
        <w:t xml:space="preserve">and </w:t>
      </w:r>
      <w:r w:rsidR="00B228AB">
        <w:rPr>
          <w:rFonts w:ascii="Arial" w:hAnsi="Arial" w:cs="Arial"/>
          <w:sz w:val="24"/>
          <w:szCs w:val="24"/>
        </w:rPr>
        <w:t xml:space="preserve">stored in their database at the LAB. </w:t>
      </w:r>
      <w:r w:rsidR="008A5664">
        <w:rPr>
          <w:rFonts w:ascii="Arial" w:hAnsi="Arial" w:cs="Arial"/>
          <w:sz w:val="24"/>
          <w:szCs w:val="24"/>
        </w:rPr>
        <w:t xml:space="preserve">On 10 November 2022 during the course of his duties he obtained 2 reference samples as listed in Table 1 of </w:t>
      </w:r>
      <w:proofErr w:type="spellStart"/>
      <w:r w:rsidR="008A5664">
        <w:rPr>
          <w:rFonts w:ascii="Arial" w:hAnsi="Arial" w:cs="Arial"/>
          <w:sz w:val="24"/>
          <w:szCs w:val="24"/>
        </w:rPr>
        <w:t>Exh</w:t>
      </w:r>
      <w:proofErr w:type="spellEnd"/>
      <w:r w:rsidR="008A5664">
        <w:rPr>
          <w:rFonts w:ascii="Arial" w:hAnsi="Arial" w:cs="Arial"/>
          <w:sz w:val="24"/>
          <w:szCs w:val="24"/>
        </w:rPr>
        <w:t xml:space="preserve"> OO (</w:t>
      </w:r>
      <w:proofErr w:type="spellStart"/>
      <w:r w:rsidR="008A5664">
        <w:rPr>
          <w:rFonts w:ascii="Arial" w:hAnsi="Arial" w:cs="Arial"/>
          <w:sz w:val="24"/>
          <w:szCs w:val="24"/>
        </w:rPr>
        <w:t>ie</w:t>
      </w:r>
      <w:proofErr w:type="spellEnd"/>
      <w:r w:rsidR="008A5664">
        <w:rPr>
          <w:rFonts w:ascii="Arial" w:hAnsi="Arial" w:cs="Arial"/>
          <w:sz w:val="24"/>
          <w:szCs w:val="24"/>
        </w:rPr>
        <w:t>, his first report)</w:t>
      </w:r>
      <w:r w:rsidR="00CB60ED">
        <w:rPr>
          <w:rFonts w:ascii="Arial" w:hAnsi="Arial" w:cs="Arial"/>
          <w:sz w:val="24"/>
          <w:szCs w:val="24"/>
        </w:rPr>
        <w:t xml:space="preserve"> and </w:t>
      </w:r>
      <w:proofErr w:type="spellStart"/>
      <w:r w:rsidR="00CB60ED">
        <w:rPr>
          <w:rFonts w:ascii="Arial" w:hAnsi="Arial" w:cs="Arial"/>
          <w:sz w:val="24"/>
          <w:szCs w:val="24"/>
        </w:rPr>
        <w:t>Exh</w:t>
      </w:r>
      <w:proofErr w:type="spellEnd"/>
      <w:r w:rsidR="00CB60ED">
        <w:rPr>
          <w:rFonts w:ascii="Arial" w:hAnsi="Arial" w:cs="Arial"/>
          <w:sz w:val="24"/>
          <w:szCs w:val="24"/>
        </w:rPr>
        <w:t xml:space="preserve"> PP (his last report)</w:t>
      </w:r>
      <w:r w:rsidR="008A5664">
        <w:rPr>
          <w:rFonts w:ascii="Arial" w:hAnsi="Arial" w:cs="Arial"/>
          <w:sz w:val="24"/>
          <w:szCs w:val="24"/>
        </w:rPr>
        <w:t xml:space="preserve">. </w:t>
      </w:r>
      <w:r w:rsidR="00CB60ED">
        <w:rPr>
          <w:rFonts w:ascii="Arial" w:hAnsi="Arial" w:cs="Arial"/>
          <w:sz w:val="24"/>
          <w:szCs w:val="24"/>
        </w:rPr>
        <w:t>We now know that these were obtained from the accused</w:t>
      </w:r>
      <w:r w:rsidR="00AC43F5">
        <w:rPr>
          <w:rFonts w:ascii="Arial" w:hAnsi="Arial" w:cs="Arial"/>
          <w:sz w:val="24"/>
          <w:szCs w:val="24"/>
        </w:rPr>
        <w:t xml:space="preserve"> as per </w:t>
      </w:r>
      <w:proofErr w:type="spellStart"/>
      <w:r w:rsidR="00AC43F5">
        <w:rPr>
          <w:rFonts w:ascii="Arial" w:hAnsi="Arial" w:cs="Arial"/>
          <w:sz w:val="24"/>
          <w:szCs w:val="24"/>
        </w:rPr>
        <w:t>Exh</w:t>
      </w:r>
      <w:proofErr w:type="spellEnd"/>
      <w:r w:rsidR="00AC43F5">
        <w:rPr>
          <w:rFonts w:ascii="Arial" w:hAnsi="Arial" w:cs="Arial"/>
          <w:sz w:val="24"/>
          <w:szCs w:val="24"/>
        </w:rPr>
        <w:t xml:space="preserve"> H and P</w:t>
      </w:r>
      <w:r w:rsidR="00CB60ED">
        <w:rPr>
          <w:rFonts w:ascii="Arial" w:hAnsi="Arial" w:cs="Arial"/>
          <w:sz w:val="24"/>
          <w:szCs w:val="24"/>
        </w:rPr>
        <w:t xml:space="preserve">. </w:t>
      </w:r>
      <w:r w:rsidR="008A5664">
        <w:rPr>
          <w:rFonts w:ascii="Arial" w:hAnsi="Arial" w:cs="Arial"/>
          <w:sz w:val="24"/>
          <w:szCs w:val="24"/>
        </w:rPr>
        <w:t>Upon analys</w:t>
      </w:r>
      <w:r w:rsidR="00CB60ED">
        <w:rPr>
          <w:rFonts w:ascii="Arial" w:hAnsi="Arial" w:cs="Arial"/>
          <w:sz w:val="24"/>
          <w:szCs w:val="24"/>
        </w:rPr>
        <w:t>ing them</w:t>
      </w:r>
      <w:r w:rsidR="008A5664">
        <w:rPr>
          <w:rFonts w:ascii="Arial" w:hAnsi="Arial" w:cs="Arial"/>
          <w:sz w:val="24"/>
          <w:szCs w:val="24"/>
        </w:rPr>
        <w:t xml:space="preserve"> their DNA profiles matched. In turn he com</w:t>
      </w:r>
      <w:r w:rsidR="00CB60ED">
        <w:rPr>
          <w:rFonts w:ascii="Arial" w:hAnsi="Arial" w:cs="Arial"/>
          <w:sz w:val="24"/>
          <w:szCs w:val="24"/>
        </w:rPr>
        <w:t xml:space="preserve">pared the 2 reference samples of the accused with the respective DNA profiles that were donated to the respective victims by the perpetrator and his findings were that they all matched. </w:t>
      </w:r>
    </w:p>
    <w:p w:rsidR="00CB60ED" w:rsidRDefault="00CB60ED" w:rsidP="00051256">
      <w:pPr>
        <w:spacing w:after="0" w:line="360" w:lineRule="auto"/>
        <w:jc w:val="both"/>
        <w:rPr>
          <w:rFonts w:ascii="Arial" w:hAnsi="Arial" w:cs="Arial"/>
          <w:sz w:val="24"/>
          <w:szCs w:val="24"/>
        </w:rPr>
      </w:pPr>
    </w:p>
    <w:p w:rsidR="00883A3E" w:rsidRPr="00883A3E" w:rsidRDefault="00883A3E" w:rsidP="00051256">
      <w:pPr>
        <w:spacing w:after="0" w:line="360" w:lineRule="auto"/>
        <w:jc w:val="both"/>
        <w:rPr>
          <w:rFonts w:ascii="Arial" w:hAnsi="Arial" w:cs="Arial"/>
          <w:b/>
          <w:sz w:val="24"/>
          <w:szCs w:val="24"/>
          <w:u w:val="single"/>
        </w:rPr>
      </w:pPr>
      <w:r w:rsidRPr="00883A3E">
        <w:rPr>
          <w:rFonts w:ascii="Arial" w:hAnsi="Arial" w:cs="Arial"/>
          <w:b/>
          <w:sz w:val="24"/>
          <w:szCs w:val="24"/>
          <w:u w:val="single"/>
        </w:rPr>
        <w:t>The defence case</w:t>
      </w:r>
    </w:p>
    <w:p w:rsidR="00883A3E" w:rsidRDefault="00883A3E" w:rsidP="00051256">
      <w:pPr>
        <w:spacing w:after="0" w:line="360" w:lineRule="auto"/>
        <w:jc w:val="both"/>
        <w:rPr>
          <w:rFonts w:ascii="Arial" w:hAnsi="Arial" w:cs="Arial"/>
          <w:sz w:val="24"/>
          <w:szCs w:val="24"/>
        </w:rPr>
      </w:pPr>
    </w:p>
    <w:p w:rsidR="00883A3E"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lastRenderedPageBreak/>
        <w:t>[40</w:t>
      </w:r>
      <w:r w:rsidR="00CB60ED">
        <w:rPr>
          <w:rFonts w:ascii="Arial" w:hAnsi="Arial" w:cs="Arial"/>
          <w:sz w:val="24"/>
          <w:szCs w:val="24"/>
        </w:rPr>
        <w:t xml:space="preserve">] </w:t>
      </w:r>
      <w:r w:rsidR="004F7935">
        <w:rPr>
          <w:rFonts w:ascii="Arial" w:hAnsi="Arial" w:cs="Arial"/>
          <w:sz w:val="24"/>
          <w:szCs w:val="24"/>
        </w:rPr>
        <w:tab/>
      </w:r>
      <w:r w:rsidR="00883A3E">
        <w:rPr>
          <w:rFonts w:ascii="Arial" w:hAnsi="Arial" w:cs="Arial"/>
          <w:sz w:val="24"/>
          <w:szCs w:val="24"/>
        </w:rPr>
        <w:t>After closure of the state’s case</w:t>
      </w:r>
      <w:r w:rsidR="00CB60ED">
        <w:rPr>
          <w:rFonts w:ascii="Arial" w:hAnsi="Arial" w:cs="Arial"/>
          <w:sz w:val="24"/>
          <w:szCs w:val="24"/>
        </w:rPr>
        <w:t xml:space="preserve"> the accused Mr </w:t>
      </w:r>
      <w:proofErr w:type="spellStart"/>
      <w:r w:rsidR="00CB60ED">
        <w:rPr>
          <w:rFonts w:ascii="Arial" w:hAnsi="Arial" w:cs="Arial"/>
          <w:sz w:val="24"/>
          <w:szCs w:val="24"/>
        </w:rPr>
        <w:t>Kalata</w:t>
      </w:r>
      <w:proofErr w:type="spellEnd"/>
      <w:r w:rsidR="00CB60ED">
        <w:rPr>
          <w:rFonts w:ascii="Arial" w:hAnsi="Arial" w:cs="Arial"/>
          <w:sz w:val="24"/>
          <w:szCs w:val="24"/>
        </w:rPr>
        <w:t xml:space="preserve"> testified in his defence that</w:t>
      </w:r>
      <w:r w:rsidR="005555D4">
        <w:rPr>
          <w:rFonts w:ascii="Arial" w:hAnsi="Arial" w:cs="Arial"/>
          <w:sz w:val="24"/>
          <w:szCs w:val="24"/>
        </w:rPr>
        <w:t xml:space="preserve"> </w:t>
      </w:r>
      <w:r w:rsidR="00C74666">
        <w:rPr>
          <w:rFonts w:ascii="Arial" w:hAnsi="Arial" w:cs="Arial"/>
          <w:sz w:val="24"/>
          <w:szCs w:val="24"/>
        </w:rPr>
        <w:t xml:space="preserve">prior to his arrest he was living at </w:t>
      </w:r>
      <w:proofErr w:type="spellStart"/>
      <w:r w:rsidR="00C74666">
        <w:rPr>
          <w:rFonts w:ascii="Arial" w:hAnsi="Arial" w:cs="Arial"/>
          <w:sz w:val="24"/>
          <w:szCs w:val="24"/>
        </w:rPr>
        <w:t>Naledi</w:t>
      </w:r>
      <w:proofErr w:type="spellEnd"/>
      <w:r w:rsidR="00C74666">
        <w:rPr>
          <w:rFonts w:ascii="Arial" w:hAnsi="Arial" w:cs="Arial"/>
          <w:sz w:val="24"/>
          <w:szCs w:val="24"/>
        </w:rPr>
        <w:t xml:space="preserve"> section, </w:t>
      </w:r>
      <w:proofErr w:type="spellStart"/>
      <w:r w:rsidR="00C74666">
        <w:rPr>
          <w:rFonts w:ascii="Arial" w:hAnsi="Arial" w:cs="Arial"/>
          <w:sz w:val="24"/>
          <w:szCs w:val="24"/>
        </w:rPr>
        <w:t>Bothaville</w:t>
      </w:r>
      <w:proofErr w:type="spellEnd"/>
      <w:r w:rsidR="00C74666">
        <w:rPr>
          <w:rFonts w:ascii="Arial" w:hAnsi="Arial" w:cs="Arial"/>
          <w:sz w:val="24"/>
          <w:szCs w:val="24"/>
        </w:rPr>
        <w:t xml:space="preserve"> with his grandmother. </w:t>
      </w:r>
      <w:r w:rsidR="00731297">
        <w:rPr>
          <w:rFonts w:ascii="Arial" w:hAnsi="Arial" w:cs="Arial"/>
          <w:sz w:val="24"/>
          <w:szCs w:val="24"/>
        </w:rPr>
        <w:t xml:space="preserve">Prior to that </w:t>
      </w:r>
      <w:r w:rsidR="00C74666">
        <w:rPr>
          <w:rFonts w:ascii="Arial" w:hAnsi="Arial" w:cs="Arial"/>
          <w:sz w:val="24"/>
          <w:szCs w:val="24"/>
        </w:rPr>
        <w:t xml:space="preserve">he was living with his mother in a farm in </w:t>
      </w:r>
      <w:proofErr w:type="spellStart"/>
      <w:r w:rsidR="00C74666">
        <w:rPr>
          <w:rFonts w:ascii="Arial" w:hAnsi="Arial" w:cs="Arial"/>
          <w:sz w:val="24"/>
          <w:szCs w:val="24"/>
        </w:rPr>
        <w:t>Viljoenskroon</w:t>
      </w:r>
      <w:proofErr w:type="spellEnd"/>
      <w:r w:rsidR="00C74666">
        <w:rPr>
          <w:rFonts w:ascii="Arial" w:hAnsi="Arial" w:cs="Arial"/>
          <w:sz w:val="24"/>
          <w:szCs w:val="24"/>
        </w:rPr>
        <w:t xml:space="preserve"> until she passed away </w:t>
      </w:r>
      <w:r w:rsidR="009616C1">
        <w:rPr>
          <w:rFonts w:ascii="Arial" w:hAnsi="Arial" w:cs="Arial"/>
          <w:sz w:val="24"/>
          <w:szCs w:val="24"/>
        </w:rPr>
        <w:t>in 2015 and</w:t>
      </w:r>
      <w:r w:rsidR="00C74666" w:rsidRPr="00CA4776">
        <w:rPr>
          <w:rFonts w:ascii="Arial" w:hAnsi="Arial" w:cs="Arial"/>
          <w:sz w:val="24"/>
          <w:szCs w:val="24"/>
        </w:rPr>
        <w:t xml:space="preserve"> th</w:t>
      </w:r>
      <w:r w:rsidR="00CE6201" w:rsidRPr="00CA4776">
        <w:rPr>
          <w:rFonts w:ascii="Arial" w:hAnsi="Arial" w:cs="Arial"/>
          <w:sz w:val="24"/>
          <w:szCs w:val="24"/>
        </w:rPr>
        <w:t>at is when</w:t>
      </w:r>
      <w:r w:rsidR="00CE6201" w:rsidRPr="007B4E49">
        <w:rPr>
          <w:rFonts w:ascii="Arial" w:hAnsi="Arial" w:cs="Arial"/>
          <w:color w:val="FF0000"/>
          <w:sz w:val="24"/>
          <w:szCs w:val="24"/>
        </w:rPr>
        <w:t xml:space="preserve"> </w:t>
      </w:r>
      <w:r w:rsidR="00CE6201">
        <w:rPr>
          <w:rFonts w:ascii="Arial" w:hAnsi="Arial" w:cs="Arial"/>
          <w:sz w:val="24"/>
          <w:szCs w:val="24"/>
        </w:rPr>
        <w:t>he</w:t>
      </w:r>
      <w:r w:rsidR="00C74666">
        <w:rPr>
          <w:rFonts w:ascii="Arial" w:hAnsi="Arial" w:cs="Arial"/>
          <w:sz w:val="24"/>
          <w:szCs w:val="24"/>
        </w:rPr>
        <w:t xml:space="preserve"> relocated to </w:t>
      </w:r>
      <w:proofErr w:type="spellStart"/>
      <w:r w:rsidR="00C74666">
        <w:rPr>
          <w:rFonts w:ascii="Arial" w:hAnsi="Arial" w:cs="Arial"/>
          <w:sz w:val="24"/>
          <w:szCs w:val="24"/>
        </w:rPr>
        <w:t>Bothaville</w:t>
      </w:r>
      <w:proofErr w:type="spellEnd"/>
      <w:r w:rsidR="00C74666">
        <w:rPr>
          <w:rFonts w:ascii="Arial" w:hAnsi="Arial" w:cs="Arial"/>
          <w:sz w:val="24"/>
          <w:szCs w:val="24"/>
        </w:rPr>
        <w:t>. He denied any involvement in all the offences and also denied ever meeting the respective complainants.</w:t>
      </w:r>
      <w:r w:rsidR="00731297">
        <w:rPr>
          <w:rFonts w:ascii="Arial" w:hAnsi="Arial" w:cs="Arial"/>
          <w:sz w:val="24"/>
          <w:szCs w:val="24"/>
        </w:rPr>
        <w:t xml:space="preserve"> He also denied </w:t>
      </w:r>
      <w:r w:rsidR="00AF790F">
        <w:rPr>
          <w:rFonts w:ascii="Arial" w:hAnsi="Arial" w:cs="Arial"/>
          <w:sz w:val="24"/>
          <w:szCs w:val="24"/>
        </w:rPr>
        <w:t xml:space="preserve">knowledge of </w:t>
      </w:r>
      <w:r w:rsidR="00731297">
        <w:rPr>
          <w:rFonts w:ascii="Arial" w:hAnsi="Arial" w:cs="Arial"/>
          <w:sz w:val="24"/>
          <w:szCs w:val="24"/>
        </w:rPr>
        <w:t xml:space="preserve">the alleged masks, knives and blue overall. Lastly, he denied that his DNA was found on the respective complainants. </w:t>
      </w:r>
      <w:r w:rsidR="0023598D">
        <w:rPr>
          <w:rFonts w:ascii="Arial" w:hAnsi="Arial" w:cs="Arial"/>
          <w:sz w:val="24"/>
          <w:szCs w:val="24"/>
        </w:rPr>
        <w:t xml:space="preserve">During cross examination by Ms Ferreira he still petitioned his innocence. </w:t>
      </w:r>
      <w:r w:rsidR="00731297">
        <w:rPr>
          <w:rFonts w:ascii="Arial" w:hAnsi="Arial" w:cs="Arial"/>
          <w:sz w:val="24"/>
          <w:szCs w:val="24"/>
        </w:rPr>
        <w:t xml:space="preserve"> </w:t>
      </w:r>
      <w:r w:rsidR="00C74666">
        <w:rPr>
          <w:rFonts w:ascii="Arial" w:hAnsi="Arial" w:cs="Arial"/>
          <w:sz w:val="24"/>
          <w:szCs w:val="24"/>
        </w:rPr>
        <w:t xml:space="preserve">  </w:t>
      </w:r>
      <w:r w:rsidR="00883A3E">
        <w:rPr>
          <w:rFonts w:ascii="Arial" w:hAnsi="Arial" w:cs="Arial"/>
          <w:sz w:val="24"/>
          <w:szCs w:val="24"/>
        </w:rPr>
        <w:t xml:space="preserve"> </w:t>
      </w:r>
    </w:p>
    <w:p w:rsidR="006516C0" w:rsidRDefault="006516C0" w:rsidP="00051256">
      <w:pPr>
        <w:spacing w:after="0" w:line="360" w:lineRule="auto"/>
        <w:jc w:val="both"/>
        <w:rPr>
          <w:rFonts w:ascii="Arial" w:hAnsi="Arial" w:cs="Arial"/>
          <w:sz w:val="24"/>
          <w:szCs w:val="24"/>
        </w:rPr>
      </w:pPr>
    </w:p>
    <w:p w:rsidR="00E92183"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[41</w:t>
      </w:r>
      <w:r w:rsidR="00E92183">
        <w:rPr>
          <w:rFonts w:ascii="Arial" w:hAnsi="Arial" w:cs="Arial"/>
          <w:sz w:val="24"/>
          <w:szCs w:val="24"/>
        </w:rPr>
        <w:t xml:space="preserve">] </w:t>
      </w:r>
      <w:r w:rsidR="004F7935">
        <w:rPr>
          <w:rFonts w:ascii="Arial" w:hAnsi="Arial" w:cs="Arial"/>
          <w:sz w:val="24"/>
          <w:szCs w:val="24"/>
        </w:rPr>
        <w:tab/>
      </w:r>
      <w:r w:rsidR="00E92183">
        <w:rPr>
          <w:rFonts w:ascii="Arial" w:hAnsi="Arial" w:cs="Arial"/>
          <w:sz w:val="24"/>
          <w:szCs w:val="24"/>
        </w:rPr>
        <w:t xml:space="preserve">After closure of the defence case both parties addressed the court. In essence, Ms Ferreira argued that the DNA evidence links the accused </w:t>
      </w:r>
      <w:r w:rsidR="006516C0">
        <w:rPr>
          <w:rFonts w:ascii="Arial" w:hAnsi="Arial" w:cs="Arial"/>
          <w:sz w:val="24"/>
          <w:szCs w:val="24"/>
        </w:rPr>
        <w:t>to</w:t>
      </w:r>
      <w:r w:rsidR="00E92183">
        <w:rPr>
          <w:rFonts w:ascii="Arial" w:hAnsi="Arial" w:cs="Arial"/>
          <w:sz w:val="24"/>
          <w:szCs w:val="24"/>
        </w:rPr>
        <w:t xml:space="preserve"> all the counts and prayed for a conviction except counts 5 and 6 </w:t>
      </w:r>
      <w:r w:rsidR="006516C0">
        <w:rPr>
          <w:rFonts w:ascii="Arial" w:hAnsi="Arial" w:cs="Arial"/>
          <w:sz w:val="24"/>
          <w:szCs w:val="24"/>
        </w:rPr>
        <w:t xml:space="preserve">in respect of </w:t>
      </w:r>
      <w:r w:rsidR="00E92183">
        <w:rPr>
          <w:rFonts w:ascii="Arial" w:hAnsi="Arial" w:cs="Arial"/>
          <w:sz w:val="24"/>
          <w:szCs w:val="24"/>
        </w:rPr>
        <w:t xml:space="preserve">which the state did not lead evidence of the complainant because she’s untraceable. To support her case, she asked the court to observe the striking similarities in the manner in which the offences </w:t>
      </w:r>
      <w:r w:rsidR="000E5DE8">
        <w:rPr>
          <w:rFonts w:ascii="Arial" w:hAnsi="Arial" w:cs="Arial"/>
          <w:sz w:val="24"/>
          <w:szCs w:val="24"/>
        </w:rPr>
        <w:t xml:space="preserve">were committed that there was same </w:t>
      </w:r>
      <w:r w:rsidR="000E5DE8" w:rsidRPr="000E5DE8">
        <w:rPr>
          <w:rFonts w:ascii="Arial" w:hAnsi="Arial" w:cs="Arial"/>
          <w:i/>
          <w:sz w:val="24"/>
          <w:szCs w:val="24"/>
        </w:rPr>
        <w:t>modus operandi</w:t>
      </w:r>
      <w:r w:rsidR="000E5DE8">
        <w:rPr>
          <w:rFonts w:ascii="Arial" w:hAnsi="Arial" w:cs="Arial"/>
          <w:sz w:val="24"/>
          <w:szCs w:val="24"/>
        </w:rPr>
        <w:t xml:space="preserve">. </w:t>
      </w:r>
      <w:r w:rsidR="00E92183">
        <w:rPr>
          <w:rFonts w:ascii="Arial" w:hAnsi="Arial" w:cs="Arial"/>
          <w:sz w:val="24"/>
          <w:szCs w:val="24"/>
        </w:rPr>
        <w:t xml:space="preserve">She conceded though that no probative value could be attached to the statement of MJK that </w:t>
      </w:r>
      <w:r w:rsidR="00E911D4">
        <w:rPr>
          <w:rFonts w:ascii="Arial" w:hAnsi="Arial" w:cs="Arial"/>
          <w:sz w:val="24"/>
          <w:szCs w:val="24"/>
        </w:rPr>
        <w:t xml:space="preserve">was </w:t>
      </w:r>
      <w:r w:rsidR="00E92183">
        <w:rPr>
          <w:rFonts w:ascii="Arial" w:hAnsi="Arial" w:cs="Arial"/>
          <w:sz w:val="24"/>
          <w:szCs w:val="24"/>
        </w:rPr>
        <w:t xml:space="preserve">admitted in terms of </w:t>
      </w:r>
      <w:r w:rsidR="00E92183" w:rsidRPr="00E92183">
        <w:rPr>
          <w:rFonts w:ascii="Arial" w:hAnsi="Arial" w:cs="Arial"/>
          <w:b/>
          <w:sz w:val="24"/>
          <w:szCs w:val="24"/>
        </w:rPr>
        <w:t>section 3</w:t>
      </w:r>
      <w:r w:rsidR="00E2326E">
        <w:rPr>
          <w:rFonts w:ascii="Arial" w:hAnsi="Arial" w:cs="Arial"/>
          <w:b/>
          <w:sz w:val="24"/>
          <w:szCs w:val="24"/>
        </w:rPr>
        <w:t xml:space="preserve"> </w:t>
      </w:r>
      <w:r w:rsidR="00E92183" w:rsidRPr="00E92183">
        <w:rPr>
          <w:rFonts w:ascii="Arial" w:hAnsi="Arial" w:cs="Arial"/>
          <w:b/>
          <w:sz w:val="24"/>
          <w:szCs w:val="24"/>
        </w:rPr>
        <w:t>(1)(c) of the Law of Evidence Amendment Act</w:t>
      </w:r>
      <w:r w:rsidR="00E92183" w:rsidRPr="00E92183">
        <w:rPr>
          <w:rStyle w:val="FootnoteReference"/>
          <w:rFonts w:ascii="Arial" w:hAnsi="Arial" w:cs="Arial"/>
          <w:sz w:val="24"/>
          <w:szCs w:val="24"/>
        </w:rPr>
        <w:footnoteReference w:id="4"/>
      </w:r>
      <w:r w:rsidR="00E92183">
        <w:rPr>
          <w:rFonts w:ascii="Arial" w:hAnsi="Arial" w:cs="Arial"/>
          <w:b/>
          <w:sz w:val="24"/>
          <w:szCs w:val="24"/>
        </w:rPr>
        <w:t xml:space="preserve"> </w:t>
      </w:r>
      <w:r w:rsidR="00E92183">
        <w:rPr>
          <w:rFonts w:ascii="Arial" w:hAnsi="Arial" w:cs="Arial"/>
          <w:sz w:val="24"/>
          <w:szCs w:val="24"/>
        </w:rPr>
        <w:t xml:space="preserve">because it was not commissioned. </w:t>
      </w:r>
    </w:p>
    <w:p w:rsidR="00E92183" w:rsidRDefault="00E92183" w:rsidP="00051256">
      <w:pPr>
        <w:spacing w:after="0" w:line="360" w:lineRule="auto"/>
        <w:jc w:val="both"/>
        <w:rPr>
          <w:rFonts w:ascii="Arial" w:hAnsi="Arial" w:cs="Arial"/>
          <w:sz w:val="24"/>
          <w:szCs w:val="24"/>
        </w:rPr>
      </w:pPr>
    </w:p>
    <w:p w:rsidR="0023598D"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[42</w:t>
      </w:r>
      <w:r w:rsidR="00E92183">
        <w:rPr>
          <w:rFonts w:ascii="Arial" w:hAnsi="Arial" w:cs="Arial"/>
          <w:sz w:val="24"/>
          <w:szCs w:val="24"/>
        </w:rPr>
        <w:t xml:space="preserve">] </w:t>
      </w:r>
      <w:r w:rsidR="004F7935">
        <w:rPr>
          <w:rFonts w:ascii="Arial" w:hAnsi="Arial" w:cs="Arial"/>
          <w:sz w:val="24"/>
          <w:szCs w:val="24"/>
        </w:rPr>
        <w:tab/>
      </w:r>
      <w:r w:rsidR="00E92183">
        <w:rPr>
          <w:rFonts w:ascii="Arial" w:hAnsi="Arial" w:cs="Arial"/>
          <w:sz w:val="24"/>
          <w:szCs w:val="24"/>
        </w:rPr>
        <w:t xml:space="preserve">Mr Mokoena </w:t>
      </w:r>
      <w:r w:rsidR="000E5DE8">
        <w:rPr>
          <w:rFonts w:ascii="Arial" w:hAnsi="Arial" w:cs="Arial"/>
          <w:sz w:val="24"/>
          <w:szCs w:val="24"/>
        </w:rPr>
        <w:t xml:space="preserve">welcomed the </w:t>
      </w:r>
      <w:r w:rsidR="00E2326E">
        <w:rPr>
          <w:rFonts w:ascii="Arial" w:hAnsi="Arial" w:cs="Arial"/>
          <w:sz w:val="24"/>
          <w:szCs w:val="24"/>
        </w:rPr>
        <w:t xml:space="preserve">latter submission by Ms Ferreira. </w:t>
      </w:r>
      <w:r w:rsidR="000D5404">
        <w:rPr>
          <w:rFonts w:ascii="Arial" w:hAnsi="Arial" w:cs="Arial"/>
          <w:sz w:val="24"/>
          <w:szCs w:val="24"/>
        </w:rPr>
        <w:t xml:space="preserve">He addressed the court at length and I do not intend to bore this judgment by regurgitating his submissions except to refer whenever necessary. </w:t>
      </w:r>
      <w:r w:rsidR="00997F29">
        <w:rPr>
          <w:rFonts w:ascii="Arial" w:hAnsi="Arial" w:cs="Arial"/>
          <w:sz w:val="24"/>
          <w:szCs w:val="24"/>
        </w:rPr>
        <w:t>In a nutshell</w:t>
      </w:r>
      <w:r w:rsidR="000D336C">
        <w:rPr>
          <w:rFonts w:ascii="Arial" w:hAnsi="Arial" w:cs="Arial"/>
          <w:sz w:val="24"/>
          <w:szCs w:val="24"/>
        </w:rPr>
        <w:t>,</w:t>
      </w:r>
      <w:r w:rsidR="00997F29">
        <w:rPr>
          <w:rFonts w:ascii="Arial" w:hAnsi="Arial" w:cs="Arial"/>
          <w:sz w:val="24"/>
          <w:szCs w:val="24"/>
        </w:rPr>
        <w:t xml:space="preserve"> h</w:t>
      </w:r>
      <w:r w:rsidR="00E2326E">
        <w:rPr>
          <w:rFonts w:ascii="Arial" w:hAnsi="Arial" w:cs="Arial"/>
          <w:sz w:val="24"/>
          <w:szCs w:val="24"/>
        </w:rPr>
        <w:t xml:space="preserve">e submitted that the chain of evidence pertaining to the DNA evidence was not proved by the state on counts </w:t>
      </w:r>
      <w:r w:rsidR="000D5404">
        <w:rPr>
          <w:rFonts w:ascii="Arial" w:hAnsi="Arial" w:cs="Arial"/>
          <w:sz w:val="24"/>
          <w:szCs w:val="24"/>
        </w:rPr>
        <w:t>2,3</w:t>
      </w:r>
      <w:r w:rsidR="0004196F">
        <w:rPr>
          <w:rFonts w:ascii="Arial" w:hAnsi="Arial" w:cs="Arial"/>
          <w:sz w:val="24"/>
          <w:szCs w:val="24"/>
        </w:rPr>
        <w:t>,10 and 12</w:t>
      </w:r>
      <w:r w:rsidR="000D5404">
        <w:rPr>
          <w:rFonts w:ascii="Arial" w:hAnsi="Arial" w:cs="Arial"/>
          <w:sz w:val="24"/>
          <w:szCs w:val="24"/>
        </w:rPr>
        <w:t xml:space="preserve"> and should this argument prevail counts 11 and 13 should automatically collapse as they rely on counts 10 and 12 respectively</w:t>
      </w:r>
      <w:r w:rsidR="000D336C">
        <w:rPr>
          <w:rFonts w:ascii="Arial" w:hAnsi="Arial" w:cs="Arial"/>
          <w:sz w:val="24"/>
          <w:szCs w:val="24"/>
        </w:rPr>
        <w:t>,</w:t>
      </w:r>
      <w:r w:rsidR="000D5404">
        <w:rPr>
          <w:rFonts w:ascii="Arial" w:hAnsi="Arial" w:cs="Arial"/>
          <w:sz w:val="24"/>
          <w:szCs w:val="24"/>
        </w:rPr>
        <w:t xml:space="preserve"> through DNA</w:t>
      </w:r>
      <w:r w:rsidR="009616C1">
        <w:rPr>
          <w:rFonts w:ascii="Arial" w:hAnsi="Arial" w:cs="Arial"/>
          <w:sz w:val="24"/>
          <w:szCs w:val="24"/>
        </w:rPr>
        <w:t xml:space="preserve"> evidence</w:t>
      </w:r>
      <w:r w:rsidR="0004196F">
        <w:rPr>
          <w:rFonts w:ascii="Arial" w:hAnsi="Arial" w:cs="Arial"/>
          <w:sz w:val="24"/>
          <w:szCs w:val="24"/>
        </w:rPr>
        <w:t xml:space="preserve">. </w:t>
      </w:r>
      <w:r w:rsidR="00E911D4">
        <w:rPr>
          <w:rFonts w:ascii="Arial" w:hAnsi="Arial" w:cs="Arial"/>
          <w:sz w:val="24"/>
          <w:szCs w:val="24"/>
        </w:rPr>
        <w:t>Even though he did not say it in so many words</w:t>
      </w:r>
      <w:r w:rsidR="000D5404">
        <w:rPr>
          <w:rFonts w:ascii="Arial" w:hAnsi="Arial" w:cs="Arial"/>
          <w:sz w:val="24"/>
          <w:szCs w:val="24"/>
        </w:rPr>
        <w:t>,</w:t>
      </w:r>
      <w:r w:rsidR="00E911D4">
        <w:rPr>
          <w:rFonts w:ascii="Arial" w:hAnsi="Arial" w:cs="Arial"/>
          <w:sz w:val="24"/>
          <w:szCs w:val="24"/>
        </w:rPr>
        <w:t xml:space="preserve"> </w:t>
      </w:r>
      <w:r w:rsidR="000D5404">
        <w:rPr>
          <w:rFonts w:ascii="Arial" w:hAnsi="Arial" w:cs="Arial"/>
          <w:sz w:val="24"/>
          <w:szCs w:val="24"/>
        </w:rPr>
        <w:t>he somehow acknowledged that the chain of evidence</w:t>
      </w:r>
      <w:r w:rsidR="0027319D">
        <w:rPr>
          <w:rFonts w:ascii="Arial" w:hAnsi="Arial" w:cs="Arial"/>
          <w:sz w:val="24"/>
          <w:szCs w:val="24"/>
        </w:rPr>
        <w:t xml:space="preserve"> pertaining to the other counts</w:t>
      </w:r>
      <w:r w:rsidR="000D5404">
        <w:rPr>
          <w:rFonts w:ascii="Arial" w:hAnsi="Arial" w:cs="Arial"/>
          <w:sz w:val="24"/>
          <w:szCs w:val="24"/>
        </w:rPr>
        <w:t xml:space="preserve"> </w:t>
      </w:r>
      <w:r w:rsidR="000D336C" w:rsidRPr="0027319D">
        <w:rPr>
          <w:rFonts w:ascii="Arial" w:hAnsi="Arial" w:cs="Arial"/>
          <w:sz w:val="24"/>
          <w:szCs w:val="24"/>
        </w:rPr>
        <w:t xml:space="preserve">could not </w:t>
      </w:r>
      <w:r w:rsidR="000D5404">
        <w:rPr>
          <w:rFonts w:ascii="Arial" w:hAnsi="Arial" w:cs="Arial"/>
          <w:sz w:val="24"/>
          <w:szCs w:val="24"/>
        </w:rPr>
        <w:t xml:space="preserve">be faulted. </w:t>
      </w:r>
      <w:r w:rsidR="00E2326E">
        <w:rPr>
          <w:rFonts w:ascii="Arial" w:hAnsi="Arial" w:cs="Arial"/>
          <w:sz w:val="24"/>
          <w:szCs w:val="24"/>
        </w:rPr>
        <w:t xml:space="preserve"> </w:t>
      </w:r>
    </w:p>
    <w:p w:rsidR="00CB60ED" w:rsidRDefault="00CB60ED" w:rsidP="00051256">
      <w:pPr>
        <w:spacing w:after="0" w:line="360" w:lineRule="auto"/>
        <w:jc w:val="both"/>
        <w:rPr>
          <w:rFonts w:ascii="Arial" w:hAnsi="Arial" w:cs="Arial"/>
          <w:sz w:val="24"/>
          <w:szCs w:val="24"/>
        </w:rPr>
      </w:pPr>
      <w:r>
        <w:rPr>
          <w:rFonts w:ascii="Arial" w:hAnsi="Arial" w:cs="Arial"/>
          <w:sz w:val="24"/>
          <w:szCs w:val="24"/>
        </w:rPr>
        <w:t xml:space="preserve"> </w:t>
      </w:r>
    </w:p>
    <w:p w:rsidR="00BF3947" w:rsidRPr="00BF3947" w:rsidRDefault="00BF3947" w:rsidP="00051256">
      <w:pPr>
        <w:spacing w:after="0" w:line="360" w:lineRule="auto"/>
        <w:jc w:val="both"/>
        <w:rPr>
          <w:rFonts w:ascii="Arial" w:hAnsi="Arial" w:cs="Arial"/>
          <w:b/>
          <w:sz w:val="24"/>
          <w:szCs w:val="24"/>
        </w:rPr>
      </w:pPr>
      <w:r w:rsidRPr="00BF3947">
        <w:rPr>
          <w:rFonts w:ascii="Arial" w:hAnsi="Arial" w:cs="Arial"/>
          <w:b/>
          <w:sz w:val="24"/>
          <w:szCs w:val="24"/>
        </w:rPr>
        <w:t>THE ISSUES</w:t>
      </w:r>
    </w:p>
    <w:p w:rsidR="00BF3947" w:rsidRDefault="00BF3947" w:rsidP="00051256">
      <w:pPr>
        <w:spacing w:after="0" w:line="360" w:lineRule="auto"/>
        <w:ind w:left="1440" w:hanging="720"/>
        <w:jc w:val="both"/>
        <w:rPr>
          <w:rFonts w:ascii="Arial" w:hAnsi="Arial" w:cs="Arial"/>
          <w:sz w:val="24"/>
          <w:szCs w:val="24"/>
        </w:rPr>
      </w:pPr>
    </w:p>
    <w:p w:rsidR="00B103F3" w:rsidRDefault="00BF3947" w:rsidP="00051256">
      <w:pPr>
        <w:spacing w:after="0" w:line="360" w:lineRule="auto"/>
        <w:ind w:left="709" w:hanging="709"/>
        <w:jc w:val="both"/>
        <w:rPr>
          <w:rFonts w:ascii="Arial" w:hAnsi="Arial" w:cs="Arial"/>
          <w:sz w:val="24"/>
          <w:szCs w:val="24"/>
        </w:rPr>
      </w:pPr>
      <w:r>
        <w:rPr>
          <w:rFonts w:ascii="Arial" w:hAnsi="Arial" w:cs="Arial"/>
          <w:sz w:val="24"/>
          <w:szCs w:val="24"/>
        </w:rPr>
        <w:lastRenderedPageBreak/>
        <w:t>[</w:t>
      </w:r>
      <w:r w:rsidR="001830E1">
        <w:rPr>
          <w:rFonts w:ascii="Arial" w:hAnsi="Arial" w:cs="Arial"/>
          <w:sz w:val="24"/>
          <w:szCs w:val="24"/>
        </w:rPr>
        <w:t>43</w:t>
      </w:r>
      <w:r>
        <w:rPr>
          <w:rFonts w:ascii="Arial" w:hAnsi="Arial" w:cs="Arial"/>
          <w:sz w:val="24"/>
          <w:szCs w:val="24"/>
        </w:rPr>
        <w:t xml:space="preserve">] </w:t>
      </w:r>
      <w:r w:rsidR="004F7935">
        <w:rPr>
          <w:rFonts w:ascii="Arial" w:hAnsi="Arial" w:cs="Arial"/>
          <w:sz w:val="24"/>
          <w:szCs w:val="24"/>
        </w:rPr>
        <w:tab/>
      </w:r>
      <w:r>
        <w:rPr>
          <w:rFonts w:ascii="Arial" w:hAnsi="Arial" w:cs="Arial"/>
          <w:sz w:val="24"/>
          <w:szCs w:val="24"/>
        </w:rPr>
        <w:t xml:space="preserve">The </w:t>
      </w:r>
      <w:r w:rsidR="00BC02CE">
        <w:rPr>
          <w:rFonts w:ascii="Arial" w:hAnsi="Arial" w:cs="Arial"/>
          <w:sz w:val="24"/>
          <w:szCs w:val="24"/>
        </w:rPr>
        <w:t>main issue for det</w:t>
      </w:r>
      <w:r w:rsidR="006516C0">
        <w:rPr>
          <w:rFonts w:ascii="Arial" w:hAnsi="Arial" w:cs="Arial"/>
          <w:sz w:val="24"/>
          <w:szCs w:val="24"/>
        </w:rPr>
        <w:t>e</w:t>
      </w:r>
      <w:r w:rsidR="00BC02CE">
        <w:rPr>
          <w:rFonts w:ascii="Arial" w:hAnsi="Arial" w:cs="Arial"/>
          <w:sz w:val="24"/>
          <w:szCs w:val="24"/>
        </w:rPr>
        <w:t>rmination</w:t>
      </w:r>
      <w:r w:rsidR="00940F76">
        <w:rPr>
          <w:rFonts w:ascii="Arial" w:hAnsi="Arial" w:cs="Arial"/>
          <w:sz w:val="24"/>
          <w:szCs w:val="24"/>
        </w:rPr>
        <w:t xml:space="preserve"> </w:t>
      </w:r>
      <w:r>
        <w:rPr>
          <w:rFonts w:ascii="Arial" w:hAnsi="Arial" w:cs="Arial"/>
          <w:sz w:val="24"/>
          <w:szCs w:val="24"/>
        </w:rPr>
        <w:t xml:space="preserve">is whether the accused is the person who raped </w:t>
      </w:r>
      <w:r w:rsidR="00212B41">
        <w:rPr>
          <w:rFonts w:ascii="Arial" w:hAnsi="Arial" w:cs="Arial"/>
          <w:sz w:val="24"/>
          <w:szCs w:val="24"/>
        </w:rPr>
        <w:t xml:space="preserve">and robbed </w:t>
      </w:r>
      <w:r>
        <w:rPr>
          <w:rFonts w:ascii="Arial" w:hAnsi="Arial" w:cs="Arial"/>
          <w:sz w:val="24"/>
          <w:szCs w:val="24"/>
        </w:rPr>
        <w:t>the respective complaints as alleged</w:t>
      </w:r>
      <w:r w:rsidR="004F33CD">
        <w:rPr>
          <w:rFonts w:ascii="Arial" w:hAnsi="Arial" w:cs="Arial"/>
          <w:sz w:val="24"/>
          <w:szCs w:val="24"/>
        </w:rPr>
        <w:t xml:space="preserve"> by the state</w:t>
      </w:r>
      <w:r>
        <w:rPr>
          <w:rFonts w:ascii="Arial" w:hAnsi="Arial" w:cs="Arial"/>
          <w:sz w:val="24"/>
          <w:szCs w:val="24"/>
        </w:rPr>
        <w:t>.</w:t>
      </w:r>
      <w:r w:rsidR="0077397C">
        <w:rPr>
          <w:rFonts w:ascii="Arial" w:hAnsi="Arial" w:cs="Arial"/>
          <w:sz w:val="24"/>
          <w:szCs w:val="24"/>
        </w:rPr>
        <w:t xml:space="preserve"> Furthermore, the reliability of the chain of evidence pertaining to the DNA </w:t>
      </w:r>
      <w:r w:rsidR="009616C1">
        <w:rPr>
          <w:rFonts w:ascii="Arial" w:hAnsi="Arial" w:cs="Arial"/>
          <w:sz w:val="24"/>
          <w:szCs w:val="24"/>
        </w:rPr>
        <w:t>evidence was</w:t>
      </w:r>
      <w:r w:rsidR="0077397C">
        <w:rPr>
          <w:rFonts w:ascii="Arial" w:hAnsi="Arial" w:cs="Arial"/>
          <w:sz w:val="24"/>
          <w:szCs w:val="24"/>
        </w:rPr>
        <w:t xml:space="preserve"> vehemently challenged by the defence. </w:t>
      </w:r>
      <w:r w:rsidR="004F33CD">
        <w:rPr>
          <w:rFonts w:ascii="Arial" w:hAnsi="Arial" w:cs="Arial"/>
          <w:sz w:val="24"/>
          <w:szCs w:val="24"/>
        </w:rPr>
        <w:t xml:space="preserve"> </w:t>
      </w:r>
      <w:r>
        <w:rPr>
          <w:rFonts w:ascii="Arial" w:hAnsi="Arial" w:cs="Arial"/>
          <w:sz w:val="24"/>
          <w:szCs w:val="24"/>
        </w:rPr>
        <w:t xml:space="preserve"> </w:t>
      </w:r>
    </w:p>
    <w:p w:rsidR="00BF3947" w:rsidRDefault="00BF3947" w:rsidP="00051256">
      <w:pPr>
        <w:spacing w:after="0" w:line="360" w:lineRule="auto"/>
        <w:ind w:left="1440" w:hanging="720"/>
        <w:jc w:val="both"/>
        <w:rPr>
          <w:rFonts w:ascii="Arial" w:hAnsi="Arial" w:cs="Arial"/>
          <w:sz w:val="24"/>
          <w:szCs w:val="24"/>
        </w:rPr>
      </w:pPr>
    </w:p>
    <w:p w:rsidR="00BF3947" w:rsidRPr="00BF3947" w:rsidRDefault="00BF3947" w:rsidP="00051256">
      <w:pPr>
        <w:spacing w:after="0" w:line="360" w:lineRule="auto"/>
        <w:jc w:val="both"/>
        <w:rPr>
          <w:rFonts w:ascii="Arial" w:hAnsi="Arial" w:cs="Arial"/>
          <w:b/>
          <w:sz w:val="24"/>
          <w:szCs w:val="24"/>
        </w:rPr>
      </w:pPr>
      <w:r w:rsidRPr="00BF3947">
        <w:rPr>
          <w:rFonts w:ascii="Arial" w:hAnsi="Arial" w:cs="Arial"/>
          <w:b/>
          <w:sz w:val="24"/>
          <w:szCs w:val="24"/>
        </w:rPr>
        <w:t xml:space="preserve">THE </w:t>
      </w:r>
      <w:r w:rsidR="00997F29">
        <w:rPr>
          <w:rFonts w:ascii="Arial" w:hAnsi="Arial" w:cs="Arial"/>
          <w:b/>
          <w:sz w:val="24"/>
          <w:szCs w:val="24"/>
        </w:rPr>
        <w:t>ONUS OF PROOF</w:t>
      </w:r>
    </w:p>
    <w:p w:rsidR="00BF3947" w:rsidRDefault="00BF3947" w:rsidP="00051256">
      <w:pPr>
        <w:spacing w:after="0" w:line="360" w:lineRule="auto"/>
        <w:ind w:left="1440" w:hanging="720"/>
        <w:jc w:val="both"/>
        <w:rPr>
          <w:rFonts w:ascii="Arial" w:hAnsi="Arial" w:cs="Arial"/>
          <w:sz w:val="24"/>
          <w:szCs w:val="24"/>
        </w:rPr>
      </w:pPr>
    </w:p>
    <w:p w:rsidR="00BF3947" w:rsidRPr="00816EF5" w:rsidRDefault="00BF3947" w:rsidP="00051256">
      <w:pPr>
        <w:spacing w:after="0" w:line="360" w:lineRule="auto"/>
        <w:ind w:left="709" w:hanging="709"/>
        <w:jc w:val="both"/>
        <w:rPr>
          <w:rFonts w:ascii="Arial" w:hAnsi="Arial" w:cs="Arial"/>
          <w:sz w:val="24"/>
          <w:szCs w:val="24"/>
        </w:rPr>
      </w:pPr>
      <w:r>
        <w:rPr>
          <w:rFonts w:ascii="Arial" w:hAnsi="Arial" w:cs="Arial"/>
          <w:sz w:val="24"/>
          <w:szCs w:val="24"/>
        </w:rPr>
        <w:t>[</w:t>
      </w:r>
      <w:r w:rsidR="001830E1">
        <w:rPr>
          <w:rFonts w:ascii="Arial" w:hAnsi="Arial" w:cs="Arial"/>
          <w:sz w:val="24"/>
          <w:szCs w:val="24"/>
        </w:rPr>
        <w:t>44</w:t>
      </w:r>
      <w:r>
        <w:rPr>
          <w:rFonts w:ascii="Arial" w:hAnsi="Arial" w:cs="Arial"/>
          <w:sz w:val="24"/>
          <w:szCs w:val="24"/>
        </w:rPr>
        <w:t xml:space="preserve">] </w:t>
      </w:r>
      <w:r w:rsidR="004F7935">
        <w:rPr>
          <w:rFonts w:ascii="Arial" w:hAnsi="Arial" w:cs="Arial"/>
          <w:sz w:val="24"/>
          <w:szCs w:val="24"/>
        </w:rPr>
        <w:tab/>
      </w:r>
      <w:r>
        <w:rPr>
          <w:rFonts w:ascii="Arial" w:hAnsi="Arial" w:cs="Arial"/>
          <w:sz w:val="24"/>
          <w:szCs w:val="24"/>
        </w:rPr>
        <w:t>The onus of proof in a criminal case rest</w:t>
      </w:r>
      <w:r w:rsidR="007B4E49" w:rsidRPr="00CA4776">
        <w:rPr>
          <w:rFonts w:ascii="Arial" w:hAnsi="Arial" w:cs="Arial"/>
          <w:sz w:val="24"/>
          <w:szCs w:val="24"/>
        </w:rPr>
        <w:t>s</w:t>
      </w:r>
      <w:r>
        <w:rPr>
          <w:rFonts w:ascii="Arial" w:hAnsi="Arial" w:cs="Arial"/>
          <w:sz w:val="24"/>
          <w:szCs w:val="24"/>
        </w:rPr>
        <w:t xml:space="preserve"> upon the state to prove the guilt of the accused beyond reasonable doubt. </w:t>
      </w:r>
      <w:r w:rsidR="0080553A">
        <w:rPr>
          <w:rFonts w:ascii="Arial" w:hAnsi="Arial" w:cs="Arial"/>
          <w:sz w:val="24"/>
          <w:szCs w:val="24"/>
        </w:rPr>
        <w:t xml:space="preserve">In </w:t>
      </w:r>
      <w:r w:rsidR="0080553A" w:rsidRPr="0080553A">
        <w:rPr>
          <w:rFonts w:ascii="Arial" w:hAnsi="Arial" w:cs="Arial"/>
          <w:b/>
          <w:sz w:val="24"/>
          <w:szCs w:val="24"/>
        </w:rPr>
        <w:t xml:space="preserve">Van der </w:t>
      </w:r>
      <w:proofErr w:type="spellStart"/>
      <w:r w:rsidR="0080553A" w:rsidRPr="0080553A">
        <w:rPr>
          <w:rFonts w:ascii="Arial" w:hAnsi="Arial" w:cs="Arial"/>
          <w:b/>
          <w:sz w:val="24"/>
          <w:szCs w:val="24"/>
        </w:rPr>
        <w:t>Meyden</w:t>
      </w:r>
      <w:proofErr w:type="spellEnd"/>
      <w:r w:rsidR="0080553A">
        <w:rPr>
          <w:rStyle w:val="FootnoteReference"/>
          <w:rFonts w:ascii="Arial" w:hAnsi="Arial" w:cs="Arial"/>
          <w:sz w:val="24"/>
          <w:szCs w:val="24"/>
        </w:rPr>
        <w:footnoteReference w:id="5"/>
      </w:r>
      <w:r w:rsidR="00816EF5">
        <w:rPr>
          <w:rFonts w:ascii="Arial" w:hAnsi="Arial" w:cs="Arial"/>
          <w:b/>
          <w:sz w:val="24"/>
          <w:szCs w:val="24"/>
        </w:rPr>
        <w:t xml:space="preserve"> </w:t>
      </w:r>
      <w:r w:rsidR="00816EF5">
        <w:rPr>
          <w:rFonts w:ascii="Arial" w:hAnsi="Arial" w:cs="Arial"/>
          <w:sz w:val="24"/>
          <w:szCs w:val="24"/>
        </w:rPr>
        <w:t>it was held that:</w:t>
      </w:r>
    </w:p>
    <w:p w:rsidR="00AF1065" w:rsidRDefault="00AF1065" w:rsidP="00051256">
      <w:pPr>
        <w:spacing w:after="0" w:line="360" w:lineRule="auto"/>
        <w:jc w:val="both"/>
        <w:rPr>
          <w:rFonts w:ascii="Arial" w:hAnsi="Arial" w:cs="Arial"/>
          <w:sz w:val="24"/>
          <w:szCs w:val="24"/>
        </w:rPr>
      </w:pPr>
    </w:p>
    <w:p w:rsidR="00816EF5" w:rsidRPr="00816EF5" w:rsidRDefault="004F7935" w:rsidP="00051256">
      <w:pPr>
        <w:spacing w:after="0" w:line="360" w:lineRule="auto"/>
        <w:ind w:left="2127" w:hanging="1985"/>
        <w:jc w:val="both"/>
        <w:rPr>
          <w:rFonts w:ascii="Arial" w:hAnsi="Arial" w:cs="Arial"/>
        </w:rPr>
      </w:pPr>
      <w:r>
        <w:rPr>
          <w:rFonts w:ascii="Arial" w:hAnsi="Arial" w:cs="Arial"/>
          <w:sz w:val="24"/>
          <w:szCs w:val="24"/>
        </w:rPr>
        <w:tab/>
      </w:r>
      <w:r>
        <w:rPr>
          <w:rFonts w:ascii="Arial" w:hAnsi="Arial" w:cs="Arial"/>
          <w:sz w:val="24"/>
          <w:szCs w:val="24"/>
        </w:rPr>
        <w:tab/>
      </w:r>
      <w:r w:rsidR="00816EF5">
        <w:rPr>
          <w:rFonts w:ascii="Arial" w:hAnsi="Arial" w:cs="Arial"/>
          <w:sz w:val="24"/>
          <w:szCs w:val="24"/>
        </w:rPr>
        <w:t>“</w:t>
      </w:r>
      <w:r w:rsidR="00816EF5" w:rsidRPr="00816EF5">
        <w:rPr>
          <w:rFonts w:ascii="Arial" w:hAnsi="Arial" w:cs="Arial"/>
          <w:i/>
        </w:rPr>
        <w:t>The onus of proof in a criminal case is discharged by the State if the evidence establishes the guilt of the accused beyond reasonable doubt. The corollary is that he or she is entitled to be acquitted if it is reasonably possible that he or she might be innocent.</w:t>
      </w:r>
      <w:r w:rsidR="00816EF5">
        <w:rPr>
          <w:rFonts w:ascii="Arial" w:hAnsi="Arial" w:cs="Arial"/>
        </w:rPr>
        <w:t>”</w:t>
      </w:r>
    </w:p>
    <w:p w:rsidR="00940F76" w:rsidRDefault="00940F76" w:rsidP="00051256">
      <w:pPr>
        <w:spacing w:after="0" w:line="360" w:lineRule="auto"/>
        <w:ind w:left="1440" w:hanging="720"/>
        <w:jc w:val="both"/>
        <w:rPr>
          <w:rFonts w:ascii="Arial" w:hAnsi="Arial" w:cs="Arial"/>
          <w:sz w:val="24"/>
          <w:szCs w:val="24"/>
        </w:rPr>
      </w:pPr>
    </w:p>
    <w:p w:rsidR="00087FAF" w:rsidRDefault="00087FAF" w:rsidP="00051256">
      <w:pPr>
        <w:spacing w:after="0" w:line="360" w:lineRule="auto"/>
        <w:jc w:val="both"/>
        <w:rPr>
          <w:rFonts w:ascii="Arial" w:hAnsi="Arial" w:cs="Arial"/>
          <w:b/>
          <w:sz w:val="24"/>
          <w:szCs w:val="24"/>
        </w:rPr>
      </w:pPr>
      <w:r w:rsidRPr="00087FAF">
        <w:rPr>
          <w:rFonts w:ascii="Arial" w:hAnsi="Arial" w:cs="Arial"/>
          <w:b/>
          <w:sz w:val="24"/>
          <w:szCs w:val="24"/>
        </w:rPr>
        <w:t>EVALUATION</w:t>
      </w:r>
    </w:p>
    <w:p w:rsidR="00835411" w:rsidRDefault="00835411" w:rsidP="00051256">
      <w:pPr>
        <w:spacing w:after="0" w:line="360" w:lineRule="auto"/>
        <w:jc w:val="both"/>
        <w:rPr>
          <w:rFonts w:ascii="Arial" w:hAnsi="Arial" w:cs="Arial"/>
          <w:b/>
          <w:sz w:val="24"/>
          <w:szCs w:val="24"/>
        </w:rPr>
      </w:pPr>
    </w:p>
    <w:p w:rsidR="00835411" w:rsidRDefault="001830E1" w:rsidP="00051256">
      <w:pPr>
        <w:spacing w:after="0" w:line="360" w:lineRule="auto"/>
        <w:jc w:val="both"/>
        <w:rPr>
          <w:rFonts w:ascii="Arial" w:hAnsi="Arial" w:cs="Arial"/>
          <w:sz w:val="24"/>
          <w:szCs w:val="24"/>
        </w:rPr>
      </w:pPr>
      <w:r>
        <w:rPr>
          <w:rFonts w:ascii="Arial" w:hAnsi="Arial" w:cs="Arial"/>
          <w:sz w:val="24"/>
          <w:szCs w:val="24"/>
        </w:rPr>
        <w:t>[45</w:t>
      </w:r>
      <w:r w:rsidR="00835411">
        <w:rPr>
          <w:rFonts w:ascii="Arial" w:hAnsi="Arial" w:cs="Arial"/>
          <w:sz w:val="24"/>
          <w:szCs w:val="24"/>
        </w:rPr>
        <w:t xml:space="preserve">] </w:t>
      </w:r>
      <w:r w:rsidR="004F7935">
        <w:rPr>
          <w:rFonts w:ascii="Arial" w:hAnsi="Arial" w:cs="Arial"/>
          <w:sz w:val="24"/>
          <w:szCs w:val="24"/>
        </w:rPr>
        <w:tab/>
      </w:r>
      <w:r w:rsidR="00835411">
        <w:rPr>
          <w:rFonts w:ascii="Arial" w:hAnsi="Arial" w:cs="Arial"/>
          <w:sz w:val="24"/>
          <w:szCs w:val="24"/>
        </w:rPr>
        <w:t xml:space="preserve">In </w:t>
      </w:r>
      <w:r w:rsidR="00835411" w:rsidRPr="00835411">
        <w:rPr>
          <w:rFonts w:ascii="Arial" w:hAnsi="Arial" w:cs="Arial"/>
          <w:b/>
          <w:sz w:val="24"/>
          <w:szCs w:val="24"/>
        </w:rPr>
        <w:t xml:space="preserve">S v </w:t>
      </w:r>
      <w:proofErr w:type="spellStart"/>
      <w:r w:rsidR="00835411" w:rsidRPr="00835411">
        <w:rPr>
          <w:rFonts w:ascii="Arial" w:hAnsi="Arial" w:cs="Arial"/>
          <w:b/>
          <w:sz w:val="24"/>
          <w:szCs w:val="24"/>
        </w:rPr>
        <w:t>Chabalala</w:t>
      </w:r>
      <w:proofErr w:type="spellEnd"/>
      <w:r w:rsidR="00835411">
        <w:rPr>
          <w:rStyle w:val="FootnoteReference"/>
          <w:rFonts w:ascii="Arial" w:hAnsi="Arial" w:cs="Arial"/>
          <w:sz w:val="24"/>
          <w:szCs w:val="24"/>
        </w:rPr>
        <w:footnoteReference w:id="6"/>
      </w:r>
      <w:r w:rsidR="00835411">
        <w:rPr>
          <w:rFonts w:ascii="Arial" w:hAnsi="Arial" w:cs="Arial"/>
          <w:b/>
          <w:sz w:val="24"/>
          <w:szCs w:val="24"/>
        </w:rPr>
        <w:t xml:space="preserve"> </w:t>
      </w:r>
      <w:r w:rsidR="00835411">
        <w:rPr>
          <w:rFonts w:ascii="Arial" w:hAnsi="Arial" w:cs="Arial"/>
          <w:sz w:val="24"/>
          <w:szCs w:val="24"/>
        </w:rPr>
        <w:t>the court stated that:</w:t>
      </w:r>
    </w:p>
    <w:p w:rsidR="00835411" w:rsidRDefault="00835411" w:rsidP="00051256">
      <w:pPr>
        <w:spacing w:after="0" w:line="360" w:lineRule="auto"/>
        <w:jc w:val="both"/>
        <w:rPr>
          <w:rFonts w:ascii="Arial" w:hAnsi="Arial" w:cs="Arial"/>
          <w:sz w:val="24"/>
          <w:szCs w:val="24"/>
        </w:rPr>
      </w:pPr>
    </w:p>
    <w:p w:rsidR="00835411" w:rsidRPr="00201723" w:rsidRDefault="00835411" w:rsidP="00051256">
      <w:pPr>
        <w:spacing w:after="0" w:line="360" w:lineRule="auto"/>
        <w:ind w:left="1843"/>
        <w:jc w:val="both"/>
        <w:rPr>
          <w:rFonts w:ascii="Arial" w:hAnsi="Arial" w:cs="Arial"/>
          <w:sz w:val="24"/>
          <w:szCs w:val="24"/>
        </w:rPr>
      </w:pPr>
      <w:r w:rsidRPr="00201723">
        <w:rPr>
          <w:rFonts w:ascii="Arial" w:hAnsi="Arial" w:cs="Arial"/>
          <w:i/>
        </w:rPr>
        <w:t>“</w:t>
      </w:r>
      <w:r w:rsidR="00201723" w:rsidRPr="00201723">
        <w:rPr>
          <w:rFonts w:ascii="Arial" w:hAnsi="Arial" w:cs="Arial"/>
          <w:i/>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 The result may prove that one scrap of evidence or one defect in the case for either party (such as the failure to call a material witness concerning an identity parade) was decisive but that can only be an ex post facto determination and a trial court (and counsel) should avoid the temptation to latch on to one (apparently) obvious aspect without assessing it in the context of the full picture presented in evidence.”</w:t>
      </w:r>
    </w:p>
    <w:p w:rsidR="00087FAF" w:rsidRPr="00201723" w:rsidRDefault="00087FAF" w:rsidP="00051256">
      <w:pPr>
        <w:spacing w:after="0" w:line="360" w:lineRule="auto"/>
        <w:ind w:left="1440" w:hanging="720"/>
        <w:jc w:val="both"/>
        <w:rPr>
          <w:rFonts w:ascii="Arial" w:hAnsi="Arial" w:cs="Arial"/>
          <w:i/>
        </w:rPr>
      </w:pPr>
    </w:p>
    <w:p w:rsidR="003946AC" w:rsidRDefault="00940F76" w:rsidP="00051256">
      <w:pPr>
        <w:spacing w:after="0" w:line="360" w:lineRule="auto"/>
        <w:ind w:left="709" w:hanging="709"/>
        <w:jc w:val="both"/>
        <w:rPr>
          <w:rFonts w:ascii="Arial" w:hAnsi="Arial" w:cs="Arial"/>
          <w:sz w:val="24"/>
          <w:szCs w:val="24"/>
        </w:rPr>
      </w:pPr>
      <w:r>
        <w:rPr>
          <w:rFonts w:ascii="Arial" w:hAnsi="Arial" w:cs="Arial"/>
          <w:sz w:val="24"/>
          <w:szCs w:val="24"/>
        </w:rPr>
        <w:lastRenderedPageBreak/>
        <w:t>[</w:t>
      </w:r>
      <w:r w:rsidR="001830E1">
        <w:rPr>
          <w:rFonts w:ascii="Arial" w:hAnsi="Arial" w:cs="Arial"/>
          <w:sz w:val="24"/>
          <w:szCs w:val="24"/>
        </w:rPr>
        <w:t>46</w:t>
      </w:r>
      <w:r>
        <w:rPr>
          <w:rFonts w:ascii="Arial" w:hAnsi="Arial" w:cs="Arial"/>
          <w:sz w:val="24"/>
          <w:szCs w:val="24"/>
        </w:rPr>
        <w:t xml:space="preserve">] </w:t>
      </w:r>
      <w:r w:rsidR="004F7935">
        <w:rPr>
          <w:rFonts w:ascii="Arial" w:hAnsi="Arial" w:cs="Arial"/>
          <w:sz w:val="24"/>
          <w:szCs w:val="24"/>
        </w:rPr>
        <w:tab/>
      </w:r>
      <w:r w:rsidR="003946AC">
        <w:rPr>
          <w:rFonts w:ascii="Arial" w:hAnsi="Arial" w:cs="Arial"/>
          <w:sz w:val="24"/>
          <w:szCs w:val="24"/>
        </w:rPr>
        <w:t xml:space="preserve">The state did not lead evidence in respect of counts 5 and 6 by reason </w:t>
      </w:r>
      <w:r w:rsidR="006516C0">
        <w:rPr>
          <w:rFonts w:ascii="Arial" w:hAnsi="Arial" w:cs="Arial"/>
          <w:sz w:val="24"/>
          <w:szCs w:val="24"/>
        </w:rPr>
        <w:t xml:space="preserve">of </w:t>
      </w:r>
      <w:r w:rsidR="003946AC">
        <w:rPr>
          <w:rFonts w:ascii="Arial" w:hAnsi="Arial" w:cs="Arial"/>
          <w:sz w:val="24"/>
          <w:szCs w:val="24"/>
        </w:rPr>
        <w:t>non</w:t>
      </w:r>
      <w:r w:rsidR="006516C0">
        <w:rPr>
          <w:rFonts w:ascii="Arial" w:hAnsi="Arial" w:cs="Arial"/>
          <w:sz w:val="24"/>
          <w:szCs w:val="24"/>
        </w:rPr>
        <w:t>-</w:t>
      </w:r>
      <w:r w:rsidR="003946AC">
        <w:rPr>
          <w:rFonts w:ascii="Arial" w:hAnsi="Arial" w:cs="Arial"/>
          <w:sz w:val="24"/>
          <w:szCs w:val="24"/>
        </w:rPr>
        <w:t xml:space="preserve"> traceability of the complainant and consequently the accused is entitled to an acquittal. </w:t>
      </w:r>
    </w:p>
    <w:p w:rsidR="003946AC" w:rsidRDefault="003946AC" w:rsidP="00051256">
      <w:pPr>
        <w:spacing w:after="0" w:line="360" w:lineRule="auto"/>
        <w:jc w:val="both"/>
        <w:rPr>
          <w:rFonts w:ascii="Arial" w:hAnsi="Arial" w:cs="Arial"/>
          <w:sz w:val="24"/>
          <w:szCs w:val="24"/>
        </w:rPr>
      </w:pPr>
    </w:p>
    <w:p w:rsidR="0060071D"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[47</w:t>
      </w:r>
      <w:r w:rsidR="003946AC">
        <w:rPr>
          <w:rFonts w:ascii="Arial" w:hAnsi="Arial" w:cs="Arial"/>
          <w:sz w:val="24"/>
          <w:szCs w:val="24"/>
        </w:rPr>
        <w:t xml:space="preserve">] </w:t>
      </w:r>
      <w:r w:rsidR="004F7935">
        <w:rPr>
          <w:rFonts w:ascii="Arial" w:hAnsi="Arial" w:cs="Arial"/>
          <w:sz w:val="24"/>
          <w:szCs w:val="24"/>
        </w:rPr>
        <w:tab/>
      </w:r>
      <w:r w:rsidR="003946AC">
        <w:rPr>
          <w:rFonts w:ascii="Arial" w:hAnsi="Arial" w:cs="Arial"/>
          <w:sz w:val="24"/>
          <w:szCs w:val="24"/>
        </w:rPr>
        <w:t>I</w:t>
      </w:r>
      <w:r w:rsidR="00507F79">
        <w:rPr>
          <w:rFonts w:ascii="Arial" w:hAnsi="Arial" w:cs="Arial"/>
          <w:sz w:val="24"/>
          <w:szCs w:val="24"/>
        </w:rPr>
        <w:t xml:space="preserve"> had occasion to observe all the complainants when they testified. Even though some became emotional during the proceedings, in overall they gave a clear picture of the events that led to the respective charges. Their evidence was formal in nature in that they did not implicate the accused as they could not identify the assailant by reason of his masked face. In essence, it was not disputed that they were raped and robbed (where robbery </w:t>
      </w:r>
      <w:r w:rsidR="004D3396">
        <w:rPr>
          <w:rFonts w:ascii="Arial" w:hAnsi="Arial" w:cs="Arial"/>
          <w:sz w:val="24"/>
          <w:szCs w:val="24"/>
        </w:rPr>
        <w:t>was</w:t>
      </w:r>
      <w:r w:rsidR="00507F79">
        <w:rPr>
          <w:rFonts w:ascii="Arial" w:hAnsi="Arial" w:cs="Arial"/>
          <w:sz w:val="24"/>
          <w:szCs w:val="24"/>
        </w:rPr>
        <w:t xml:space="preserve"> proved). </w:t>
      </w:r>
      <w:r w:rsidR="00741D25">
        <w:rPr>
          <w:rFonts w:ascii="Arial" w:hAnsi="Arial" w:cs="Arial"/>
          <w:sz w:val="24"/>
          <w:szCs w:val="24"/>
        </w:rPr>
        <w:t xml:space="preserve">The witnesses who testified as </w:t>
      </w:r>
      <w:r w:rsidR="0060071D">
        <w:rPr>
          <w:rFonts w:ascii="Arial" w:hAnsi="Arial" w:cs="Arial"/>
          <w:sz w:val="24"/>
          <w:szCs w:val="24"/>
        </w:rPr>
        <w:t xml:space="preserve">the so called first reports like Mr </w:t>
      </w:r>
      <w:r w:rsidR="00117867">
        <w:rPr>
          <w:rFonts w:ascii="Arial" w:hAnsi="Arial" w:cs="Arial"/>
          <w:sz w:val="24"/>
          <w:szCs w:val="24"/>
        </w:rPr>
        <w:t>LM</w:t>
      </w:r>
      <w:r w:rsidR="0060071D">
        <w:rPr>
          <w:rFonts w:ascii="Arial" w:hAnsi="Arial" w:cs="Arial"/>
          <w:sz w:val="24"/>
          <w:szCs w:val="24"/>
        </w:rPr>
        <w:t xml:space="preserve">B in respect of count 1 and Mr </w:t>
      </w:r>
      <w:r w:rsidR="00117867">
        <w:rPr>
          <w:rFonts w:ascii="Arial" w:hAnsi="Arial" w:cs="Arial"/>
          <w:sz w:val="24"/>
          <w:szCs w:val="24"/>
        </w:rPr>
        <w:t>J</w:t>
      </w:r>
      <w:r w:rsidR="0060071D">
        <w:rPr>
          <w:rFonts w:ascii="Arial" w:hAnsi="Arial" w:cs="Arial"/>
          <w:sz w:val="24"/>
          <w:szCs w:val="24"/>
        </w:rPr>
        <w:t>M</w:t>
      </w:r>
      <w:r w:rsidR="00117867">
        <w:rPr>
          <w:rFonts w:ascii="Arial" w:hAnsi="Arial" w:cs="Arial"/>
          <w:sz w:val="24"/>
          <w:szCs w:val="24"/>
        </w:rPr>
        <w:t>M</w:t>
      </w:r>
      <w:r w:rsidR="0060071D">
        <w:rPr>
          <w:rFonts w:ascii="Arial" w:hAnsi="Arial" w:cs="Arial"/>
          <w:sz w:val="24"/>
          <w:szCs w:val="24"/>
        </w:rPr>
        <w:t xml:space="preserve"> in respect of count 3 provided some consistency in terms of the report that was made to them. Therefore, I conclude that the respective complainants were credible witnesses. </w:t>
      </w:r>
    </w:p>
    <w:p w:rsidR="0060071D" w:rsidRDefault="0060071D" w:rsidP="00051256">
      <w:pPr>
        <w:spacing w:after="0" w:line="360" w:lineRule="auto"/>
        <w:jc w:val="both"/>
        <w:rPr>
          <w:rFonts w:ascii="Arial" w:hAnsi="Arial" w:cs="Arial"/>
          <w:sz w:val="24"/>
          <w:szCs w:val="24"/>
        </w:rPr>
      </w:pPr>
    </w:p>
    <w:p w:rsidR="005A4AA8"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[48</w:t>
      </w:r>
      <w:r w:rsidR="0060071D">
        <w:rPr>
          <w:rFonts w:ascii="Arial" w:hAnsi="Arial" w:cs="Arial"/>
          <w:sz w:val="24"/>
          <w:szCs w:val="24"/>
        </w:rPr>
        <w:t xml:space="preserve">] </w:t>
      </w:r>
      <w:r w:rsidR="006E2457">
        <w:rPr>
          <w:rFonts w:ascii="Arial" w:hAnsi="Arial" w:cs="Arial"/>
          <w:sz w:val="24"/>
          <w:szCs w:val="24"/>
        </w:rPr>
        <w:tab/>
      </w:r>
      <w:r w:rsidR="0060071D">
        <w:rPr>
          <w:rFonts w:ascii="Arial" w:hAnsi="Arial" w:cs="Arial"/>
          <w:sz w:val="24"/>
          <w:szCs w:val="24"/>
        </w:rPr>
        <w:t xml:space="preserve">It is apparent from the evidence that the evidence of the </w:t>
      </w:r>
      <w:r w:rsidR="000D336C" w:rsidRPr="0027319D">
        <w:rPr>
          <w:rFonts w:ascii="Arial" w:hAnsi="Arial" w:cs="Arial"/>
          <w:sz w:val="24"/>
          <w:szCs w:val="24"/>
        </w:rPr>
        <w:t>respective</w:t>
      </w:r>
      <w:r w:rsidR="000D336C">
        <w:rPr>
          <w:rFonts w:ascii="Arial" w:hAnsi="Arial" w:cs="Arial"/>
          <w:sz w:val="24"/>
          <w:szCs w:val="24"/>
        </w:rPr>
        <w:t xml:space="preserve"> </w:t>
      </w:r>
      <w:r w:rsidR="0060071D">
        <w:rPr>
          <w:rFonts w:ascii="Arial" w:hAnsi="Arial" w:cs="Arial"/>
          <w:sz w:val="24"/>
          <w:szCs w:val="24"/>
        </w:rPr>
        <w:t xml:space="preserve">complainants was that of single witnesses as they were alone during the rape and or robbery incidents. </w:t>
      </w:r>
      <w:r w:rsidR="0060071D" w:rsidRPr="0060071D">
        <w:rPr>
          <w:rFonts w:ascii="Arial" w:hAnsi="Arial" w:cs="Arial"/>
          <w:b/>
          <w:sz w:val="24"/>
          <w:szCs w:val="24"/>
        </w:rPr>
        <w:t>Section 208 of the Criminal Procedure Act</w:t>
      </w:r>
      <w:r w:rsidR="0060071D">
        <w:rPr>
          <w:rStyle w:val="FootnoteReference"/>
          <w:rFonts w:ascii="Arial" w:hAnsi="Arial" w:cs="Arial"/>
          <w:sz w:val="24"/>
          <w:szCs w:val="24"/>
        </w:rPr>
        <w:footnoteReference w:id="7"/>
      </w:r>
      <w:r w:rsidR="0060071D">
        <w:rPr>
          <w:rFonts w:ascii="Arial" w:hAnsi="Arial" w:cs="Arial"/>
          <w:sz w:val="24"/>
          <w:szCs w:val="24"/>
        </w:rPr>
        <w:t xml:space="preserve"> </w:t>
      </w:r>
      <w:r w:rsidR="00117867">
        <w:rPr>
          <w:rFonts w:ascii="Arial" w:hAnsi="Arial" w:cs="Arial"/>
          <w:sz w:val="24"/>
          <w:szCs w:val="24"/>
        </w:rPr>
        <w:t xml:space="preserve">(CPA) </w:t>
      </w:r>
      <w:r w:rsidR="0060071D">
        <w:rPr>
          <w:rFonts w:ascii="Arial" w:hAnsi="Arial" w:cs="Arial"/>
          <w:sz w:val="24"/>
          <w:szCs w:val="24"/>
        </w:rPr>
        <w:t>provides that</w:t>
      </w:r>
      <w:r w:rsidR="005A4AA8">
        <w:rPr>
          <w:rFonts w:ascii="Arial" w:hAnsi="Arial" w:cs="Arial"/>
          <w:sz w:val="24"/>
          <w:szCs w:val="24"/>
        </w:rPr>
        <w:t xml:space="preserve"> a conviction may follow on the evidence of a single competent witness. It is settled law that the evidence of a single witness must be approached by the courts with caution. In </w:t>
      </w:r>
      <w:r w:rsidR="005A4AA8" w:rsidRPr="005A4AA8">
        <w:rPr>
          <w:rFonts w:ascii="Arial" w:hAnsi="Arial" w:cs="Arial"/>
          <w:b/>
          <w:sz w:val="24"/>
          <w:szCs w:val="24"/>
        </w:rPr>
        <w:t>Stevens</w:t>
      </w:r>
      <w:r w:rsidR="005A4AA8">
        <w:rPr>
          <w:rStyle w:val="FootnoteReference"/>
          <w:rFonts w:ascii="Arial" w:hAnsi="Arial" w:cs="Arial"/>
          <w:sz w:val="24"/>
          <w:szCs w:val="24"/>
        </w:rPr>
        <w:footnoteReference w:id="8"/>
      </w:r>
      <w:r w:rsidR="005A4AA8">
        <w:rPr>
          <w:rFonts w:ascii="Arial" w:hAnsi="Arial" w:cs="Arial"/>
          <w:b/>
          <w:sz w:val="24"/>
          <w:szCs w:val="24"/>
        </w:rPr>
        <w:t xml:space="preserve"> </w:t>
      </w:r>
      <w:r w:rsidR="005A4AA8">
        <w:rPr>
          <w:rFonts w:ascii="Arial" w:hAnsi="Arial" w:cs="Arial"/>
          <w:sz w:val="24"/>
          <w:szCs w:val="24"/>
        </w:rPr>
        <w:t xml:space="preserve">the court said: </w:t>
      </w:r>
    </w:p>
    <w:p w:rsidR="005A4AA8" w:rsidRDefault="005A4AA8" w:rsidP="00051256">
      <w:pPr>
        <w:spacing w:after="0" w:line="360" w:lineRule="auto"/>
        <w:jc w:val="both"/>
        <w:rPr>
          <w:rFonts w:ascii="Arial" w:hAnsi="Arial" w:cs="Arial"/>
          <w:sz w:val="24"/>
          <w:szCs w:val="24"/>
        </w:rPr>
      </w:pPr>
    </w:p>
    <w:p w:rsidR="0060071D" w:rsidRDefault="005A4AA8" w:rsidP="00051256">
      <w:pPr>
        <w:spacing w:after="0" w:line="360" w:lineRule="auto"/>
        <w:ind w:left="1843"/>
        <w:jc w:val="both"/>
        <w:rPr>
          <w:rFonts w:ascii="Arial" w:hAnsi="Arial" w:cs="Arial"/>
          <w:sz w:val="24"/>
          <w:szCs w:val="24"/>
        </w:rPr>
      </w:pPr>
      <w:r>
        <w:rPr>
          <w:rFonts w:ascii="Arial" w:hAnsi="Arial" w:cs="Arial"/>
          <w:sz w:val="24"/>
          <w:szCs w:val="24"/>
        </w:rPr>
        <w:t>“</w:t>
      </w:r>
      <w:r w:rsidRPr="005A4AA8">
        <w:rPr>
          <w:rFonts w:ascii="Arial" w:hAnsi="Arial" w:cs="Arial"/>
          <w:i/>
        </w:rPr>
        <w:t>In terms of section 208 of the Criminal Procedure Act, an accused can be convicted of any offence on the single evidence of a competent witness. It is, however, a well-established judicial practice that the evidence of a single witness should be approached with caution, his or her merits as a witness being weighed against factors which militate against his or her credibility</w:t>
      </w:r>
      <w:r>
        <w:rPr>
          <w:rFonts w:ascii="Arial" w:hAnsi="Arial" w:cs="Arial"/>
          <w:sz w:val="24"/>
          <w:szCs w:val="24"/>
        </w:rPr>
        <w:t xml:space="preserve">.”   </w:t>
      </w:r>
    </w:p>
    <w:p w:rsidR="0013138F" w:rsidRDefault="0013138F" w:rsidP="00051256">
      <w:pPr>
        <w:spacing w:after="0" w:line="360" w:lineRule="auto"/>
        <w:jc w:val="both"/>
        <w:rPr>
          <w:rFonts w:ascii="Arial" w:hAnsi="Arial" w:cs="Arial"/>
          <w:sz w:val="24"/>
          <w:szCs w:val="24"/>
        </w:rPr>
      </w:pPr>
    </w:p>
    <w:p w:rsidR="0013138F"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[49</w:t>
      </w:r>
      <w:r w:rsidR="0013138F">
        <w:rPr>
          <w:rFonts w:ascii="Arial" w:hAnsi="Arial" w:cs="Arial"/>
          <w:sz w:val="24"/>
          <w:szCs w:val="24"/>
        </w:rPr>
        <w:t xml:space="preserve">] </w:t>
      </w:r>
      <w:r w:rsidR="006E2457">
        <w:rPr>
          <w:rFonts w:ascii="Arial" w:hAnsi="Arial" w:cs="Arial"/>
          <w:sz w:val="24"/>
          <w:szCs w:val="24"/>
        </w:rPr>
        <w:tab/>
      </w:r>
      <w:r w:rsidR="0013138F">
        <w:rPr>
          <w:rFonts w:ascii="Arial" w:hAnsi="Arial" w:cs="Arial"/>
          <w:sz w:val="24"/>
          <w:szCs w:val="24"/>
        </w:rPr>
        <w:t>The complainants</w:t>
      </w:r>
      <w:r w:rsidR="004D3396">
        <w:rPr>
          <w:rFonts w:ascii="Arial" w:hAnsi="Arial" w:cs="Arial"/>
          <w:sz w:val="24"/>
          <w:szCs w:val="24"/>
        </w:rPr>
        <w:t xml:space="preserve"> did not contradict themselves i</w:t>
      </w:r>
      <w:r w:rsidR="0013138F">
        <w:rPr>
          <w:rFonts w:ascii="Arial" w:hAnsi="Arial" w:cs="Arial"/>
          <w:sz w:val="24"/>
          <w:szCs w:val="24"/>
        </w:rPr>
        <w:t>n all the material aspects of the case. Even those who were allegedly robbed did not exaggerate the events. For example, in counts 11 and 13 they were at liberty to inflate the robbed amounts but they did not. Further</w:t>
      </w:r>
      <w:r w:rsidR="00071BFE">
        <w:rPr>
          <w:rFonts w:ascii="Arial" w:hAnsi="Arial" w:cs="Arial"/>
          <w:sz w:val="24"/>
          <w:szCs w:val="24"/>
        </w:rPr>
        <w:t xml:space="preserve">more, all the complainants </w:t>
      </w:r>
      <w:r w:rsidR="0013138F">
        <w:rPr>
          <w:rFonts w:ascii="Arial" w:hAnsi="Arial" w:cs="Arial"/>
          <w:sz w:val="24"/>
          <w:szCs w:val="24"/>
        </w:rPr>
        <w:t xml:space="preserve">did not implicate </w:t>
      </w:r>
      <w:r w:rsidR="0013138F">
        <w:rPr>
          <w:rFonts w:ascii="Arial" w:hAnsi="Arial" w:cs="Arial"/>
          <w:sz w:val="24"/>
          <w:szCs w:val="24"/>
        </w:rPr>
        <w:lastRenderedPageBreak/>
        <w:t>the accused. This is indicative of their honesty and frankness to this court. Clearly, they have no axe to grind with the accused. Had that been the case, one would have seized the opportunity that he was alone in the dock and belatedly point him</w:t>
      </w:r>
      <w:r w:rsidR="00117867">
        <w:rPr>
          <w:rFonts w:ascii="Arial" w:hAnsi="Arial" w:cs="Arial"/>
          <w:sz w:val="24"/>
          <w:szCs w:val="24"/>
        </w:rPr>
        <w:t xml:space="preserve"> out as the perpetrator</w:t>
      </w:r>
      <w:r w:rsidR="0013138F">
        <w:rPr>
          <w:rFonts w:ascii="Arial" w:hAnsi="Arial" w:cs="Arial"/>
          <w:sz w:val="24"/>
          <w:szCs w:val="24"/>
        </w:rPr>
        <w:t xml:space="preserve">. Furthermore, where allegations of assault and resultant injuries were made they are confirmed by the relevant medical reports. For example, see </w:t>
      </w:r>
      <w:proofErr w:type="spellStart"/>
      <w:r w:rsidR="0013138F">
        <w:rPr>
          <w:rFonts w:ascii="Arial" w:hAnsi="Arial" w:cs="Arial"/>
          <w:sz w:val="24"/>
          <w:szCs w:val="24"/>
        </w:rPr>
        <w:t>Exh</w:t>
      </w:r>
      <w:proofErr w:type="spellEnd"/>
      <w:r w:rsidR="0013138F">
        <w:rPr>
          <w:rFonts w:ascii="Arial" w:hAnsi="Arial" w:cs="Arial"/>
          <w:sz w:val="24"/>
          <w:szCs w:val="24"/>
        </w:rPr>
        <w:t xml:space="preserve"> C in respect of count 1. </w:t>
      </w:r>
      <w:r w:rsidR="00F01202">
        <w:rPr>
          <w:rFonts w:ascii="Arial" w:hAnsi="Arial" w:cs="Arial"/>
          <w:sz w:val="24"/>
          <w:szCs w:val="24"/>
        </w:rPr>
        <w:t xml:space="preserve">The only slight blemish was on MJM who testified that she was raped for 30 hours. This cannot be true in view of the objective facts before this court particularly the evidence of her mother who testified that </w:t>
      </w:r>
      <w:r w:rsidR="00DC74DE">
        <w:rPr>
          <w:rFonts w:ascii="Arial" w:hAnsi="Arial" w:cs="Arial"/>
          <w:sz w:val="24"/>
          <w:szCs w:val="24"/>
        </w:rPr>
        <w:t xml:space="preserve">she arrived </w:t>
      </w:r>
      <w:r w:rsidR="00117867">
        <w:rPr>
          <w:rFonts w:ascii="Arial" w:hAnsi="Arial" w:cs="Arial"/>
          <w:sz w:val="24"/>
          <w:szCs w:val="24"/>
        </w:rPr>
        <w:t xml:space="preserve">home </w:t>
      </w:r>
      <w:r w:rsidR="00DC74DE">
        <w:rPr>
          <w:rFonts w:ascii="Arial" w:hAnsi="Arial" w:cs="Arial"/>
          <w:sz w:val="24"/>
          <w:szCs w:val="24"/>
        </w:rPr>
        <w:t xml:space="preserve">at about 19h00. This does not affect the general veracity of her evidence on material aspects. </w:t>
      </w:r>
      <w:r w:rsidR="004D3396">
        <w:rPr>
          <w:rFonts w:ascii="Arial" w:hAnsi="Arial" w:cs="Arial"/>
          <w:sz w:val="24"/>
          <w:szCs w:val="24"/>
        </w:rPr>
        <w:t xml:space="preserve">My suspicion as single witnesses was extinguished by the DNA evidence as will be demonstrated later. </w:t>
      </w:r>
      <w:r w:rsidR="00DC74DE">
        <w:rPr>
          <w:rFonts w:ascii="Arial" w:hAnsi="Arial" w:cs="Arial"/>
          <w:sz w:val="24"/>
          <w:szCs w:val="24"/>
        </w:rPr>
        <w:t>In the end, I am confident to pronounce my satisfaction that the evidence of all the complaina</w:t>
      </w:r>
      <w:r w:rsidR="00117867">
        <w:rPr>
          <w:rFonts w:ascii="Arial" w:hAnsi="Arial" w:cs="Arial"/>
          <w:sz w:val="24"/>
          <w:szCs w:val="24"/>
        </w:rPr>
        <w:t>nts was clear and satisfactory i</w:t>
      </w:r>
      <w:r w:rsidR="00DC74DE">
        <w:rPr>
          <w:rFonts w:ascii="Arial" w:hAnsi="Arial" w:cs="Arial"/>
          <w:sz w:val="24"/>
          <w:szCs w:val="24"/>
        </w:rPr>
        <w:t xml:space="preserve">n all the material aspects of the case. </w:t>
      </w:r>
    </w:p>
    <w:p w:rsidR="00346227" w:rsidRDefault="00346227" w:rsidP="00051256">
      <w:pPr>
        <w:spacing w:after="0" w:line="360" w:lineRule="auto"/>
        <w:jc w:val="both"/>
        <w:rPr>
          <w:rFonts w:ascii="Arial" w:hAnsi="Arial" w:cs="Arial"/>
          <w:sz w:val="24"/>
          <w:szCs w:val="24"/>
        </w:rPr>
      </w:pPr>
    </w:p>
    <w:p w:rsidR="00AF1065" w:rsidRPr="00074F94" w:rsidRDefault="00074F94" w:rsidP="00051256">
      <w:pPr>
        <w:spacing w:after="0" w:line="360" w:lineRule="auto"/>
        <w:jc w:val="both"/>
        <w:rPr>
          <w:rFonts w:ascii="Arial" w:hAnsi="Arial" w:cs="Arial"/>
          <w:b/>
          <w:sz w:val="24"/>
          <w:szCs w:val="24"/>
        </w:rPr>
      </w:pPr>
      <w:r w:rsidRPr="00074F94">
        <w:rPr>
          <w:rFonts w:ascii="Arial" w:hAnsi="Arial" w:cs="Arial"/>
          <w:b/>
          <w:sz w:val="24"/>
          <w:szCs w:val="24"/>
        </w:rPr>
        <w:t>THE DNA EVIDENCE</w:t>
      </w:r>
    </w:p>
    <w:p w:rsidR="00074F94" w:rsidRDefault="00074F94" w:rsidP="00051256">
      <w:pPr>
        <w:spacing w:after="0" w:line="360" w:lineRule="auto"/>
        <w:jc w:val="both"/>
        <w:rPr>
          <w:rFonts w:ascii="Arial" w:hAnsi="Arial" w:cs="Arial"/>
          <w:sz w:val="24"/>
          <w:szCs w:val="24"/>
        </w:rPr>
      </w:pPr>
    </w:p>
    <w:p w:rsidR="00074F94"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[50</w:t>
      </w:r>
      <w:r w:rsidR="00074F94">
        <w:rPr>
          <w:rFonts w:ascii="Arial" w:hAnsi="Arial" w:cs="Arial"/>
          <w:sz w:val="24"/>
          <w:szCs w:val="24"/>
        </w:rPr>
        <w:t xml:space="preserve">] </w:t>
      </w:r>
      <w:r w:rsidR="006E2457">
        <w:rPr>
          <w:rFonts w:ascii="Arial" w:hAnsi="Arial" w:cs="Arial"/>
          <w:sz w:val="24"/>
          <w:szCs w:val="24"/>
        </w:rPr>
        <w:tab/>
      </w:r>
      <w:r w:rsidR="00BC02CE">
        <w:rPr>
          <w:rFonts w:ascii="Arial" w:hAnsi="Arial" w:cs="Arial"/>
          <w:sz w:val="24"/>
          <w:szCs w:val="24"/>
        </w:rPr>
        <w:t xml:space="preserve">The state relies solely on DNA evidence to link the accused to all the offences. </w:t>
      </w:r>
      <w:r w:rsidR="00270F9A">
        <w:rPr>
          <w:rFonts w:ascii="Arial" w:hAnsi="Arial" w:cs="Arial"/>
          <w:sz w:val="24"/>
          <w:szCs w:val="24"/>
        </w:rPr>
        <w:t>I deem it apposi</w:t>
      </w:r>
      <w:r w:rsidR="004D3396">
        <w:rPr>
          <w:rFonts w:ascii="Arial" w:hAnsi="Arial" w:cs="Arial"/>
          <w:sz w:val="24"/>
          <w:szCs w:val="24"/>
        </w:rPr>
        <w:t>te at this stage to refer to</w:t>
      </w:r>
      <w:r w:rsidR="00270F9A">
        <w:rPr>
          <w:rFonts w:ascii="Arial" w:hAnsi="Arial" w:cs="Arial"/>
          <w:sz w:val="24"/>
          <w:szCs w:val="24"/>
        </w:rPr>
        <w:t xml:space="preserve"> case law and set the tone regarding the regarding the approach to be adopted when dealing with this type of evidence. In </w:t>
      </w:r>
      <w:proofErr w:type="spellStart"/>
      <w:r w:rsidR="00270F9A" w:rsidRPr="00270F9A">
        <w:rPr>
          <w:rFonts w:ascii="Arial" w:hAnsi="Arial" w:cs="Arial"/>
          <w:b/>
          <w:sz w:val="24"/>
          <w:szCs w:val="24"/>
        </w:rPr>
        <w:t>Bokolo</w:t>
      </w:r>
      <w:proofErr w:type="spellEnd"/>
      <w:r w:rsidR="00270F9A">
        <w:rPr>
          <w:rStyle w:val="FootnoteReference"/>
          <w:rFonts w:ascii="Arial" w:hAnsi="Arial" w:cs="Arial"/>
          <w:sz w:val="24"/>
          <w:szCs w:val="24"/>
        </w:rPr>
        <w:footnoteReference w:id="9"/>
      </w:r>
      <w:r w:rsidR="00270F9A">
        <w:rPr>
          <w:rFonts w:ascii="Arial" w:hAnsi="Arial" w:cs="Arial"/>
          <w:sz w:val="24"/>
          <w:szCs w:val="24"/>
        </w:rPr>
        <w:t xml:space="preserve"> the court said:</w:t>
      </w:r>
    </w:p>
    <w:p w:rsidR="00270F9A" w:rsidRDefault="00270F9A" w:rsidP="00051256">
      <w:pPr>
        <w:spacing w:after="0" w:line="360" w:lineRule="auto"/>
        <w:jc w:val="both"/>
        <w:rPr>
          <w:rFonts w:ascii="Arial" w:hAnsi="Arial" w:cs="Arial"/>
          <w:sz w:val="24"/>
          <w:szCs w:val="24"/>
        </w:rPr>
      </w:pPr>
    </w:p>
    <w:p w:rsidR="004822EF" w:rsidRDefault="004822EF" w:rsidP="00051256">
      <w:pPr>
        <w:spacing w:after="0" w:line="360" w:lineRule="auto"/>
        <w:ind w:left="2410" w:hanging="709"/>
        <w:jc w:val="both"/>
        <w:rPr>
          <w:rFonts w:ascii="Arial" w:hAnsi="Arial" w:cs="Arial"/>
          <w:i/>
        </w:rPr>
      </w:pPr>
      <w:r w:rsidRPr="004822EF">
        <w:rPr>
          <w:rFonts w:ascii="Arial" w:hAnsi="Arial" w:cs="Arial"/>
        </w:rPr>
        <w:t>[17</w:t>
      </w:r>
      <w:r w:rsidR="00270F9A" w:rsidRPr="004822EF">
        <w:rPr>
          <w:rFonts w:ascii="Arial" w:hAnsi="Arial" w:cs="Arial"/>
        </w:rPr>
        <w:t>]</w:t>
      </w:r>
      <w:r w:rsidR="00270F9A">
        <w:rPr>
          <w:rFonts w:ascii="Arial" w:hAnsi="Arial" w:cs="Arial"/>
          <w:sz w:val="24"/>
          <w:szCs w:val="24"/>
        </w:rPr>
        <w:t xml:space="preserve"> </w:t>
      </w:r>
      <w:r w:rsidR="006E2457">
        <w:rPr>
          <w:rFonts w:ascii="Arial" w:hAnsi="Arial" w:cs="Arial"/>
          <w:sz w:val="24"/>
          <w:szCs w:val="24"/>
        </w:rPr>
        <w:tab/>
      </w:r>
      <w:r w:rsidR="00270F9A" w:rsidRPr="004822EF">
        <w:rPr>
          <w:rFonts w:ascii="Arial" w:hAnsi="Arial" w:cs="Arial"/>
          <w:i/>
        </w:rPr>
        <w:t>“</w:t>
      </w:r>
      <w:r w:rsidRPr="004822EF">
        <w:rPr>
          <w:rFonts w:ascii="Arial" w:hAnsi="Arial" w:cs="Arial"/>
          <w:i/>
        </w:rPr>
        <w:t>Evidence of DNA profiling may be of great significance in a given case. It is important, however, that evidence of DNA profiling be viewed in proper perspective in each case.</w:t>
      </w:r>
    </w:p>
    <w:p w:rsidR="006E2457" w:rsidRPr="004822EF" w:rsidRDefault="006E2457" w:rsidP="00051256">
      <w:pPr>
        <w:spacing w:after="0" w:line="360" w:lineRule="auto"/>
        <w:ind w:left="709" w:hanging="709"/>
        <w:jc w:val="both"/>
        <w:rPr>
          <w:rFonts w:ascii="Arial" w:hAnsi="Arial" w:cs="Arial"/>
          <w:i/>
        </w:rPr>
      </w:pPr>
    </w:p>
    <w:p w:rsidR="004822EF" w:rsidRPr="004822EF" w:rsidRDefault="004822EF" w:rsidP="00051256">
      <w:pPr>
        <w:spacing w:after="0" w:line="360" w:lineRule="auto"/>
        <w:ind w:left="2410" w:hanging="709"/>
        <w:jc w:val="both"/>
        <w:rPr>
          <w:rFonts w:ascii="Arial" w:hAnsi="Arial" w:cs="Arial"/>
          <w:i/>
        </w:rPr>
      </w:pPr>
      <w:r w:rsidRPr="004822EF">
        <w:rPr>
          <w:rFonts w:ascii="Arial" w:hAnsi="Arial" w:cs="Arial"/>
        </w:rPr>
        <w:t>[18]</w:t>
      </w:r>
      <w:r w:rsidRPr="004822EF">
        <w:rPr>
          <w:rFonts w:ascii="Arial" w:hAnsi="Arial" w:cs="Arial"/>
          <w:i/>
        </w:rPr>
        <w:t xml:space="preserve"> </w:t>
      </w:r>
      <w:r w:rsidR="006E2457">
        <w:rPr>
          <w:rFonts w:ascii="Arial" w:hAnsi="Arial" w:cs="Arial"/>
          <w:i/>
        </w:rPr>
        <w:tab/>
      </w:r>
      <w:r w:rsidRPr="004822EF">
        <w:rPr>
          <w:rFonts w:ascii="Arial" w:hAnsi="Arial" w:cs="Arial"/>
          <w:i/>
        </w:rPr>
        <w:t>Evidence that the STR profile of an accused person matches that of a sample taken at the scene, or can be included therein, is circumstantial evidence. The weight thereof depends on a number of factors. These include:</w:t>
      </w:r>
    </w:p>
    <w:p w:rsidR="004822EF" w:rsidRPr="004822EF" w:rsidRDefault="004822EF" w:rsidP="00051256">
      <w:pPr>
        <w:spacing w:after="0" w:line="360" w:lineRule="auto"/>
        <w:ind w:left="1701"/>
        <w:jc w:val="both"/>
        <w:rPr>
          <w:rFonts w:ascii="Arial" w:hAnsi="Arial" w:cs="Arial"/>
          <w:i/>
        </w:rPr>
      </w:pPr>
      <w:r w:rsidRPr="004822EF">
        <w:rPr>
          <w:rFonts w:ascii="Arial" w:hAnsi="Arial" w:cs="Arial"/>
          <w:i/>
        </w:rPr>
        <w:t>(</w:t>
      </w:r>
      <w:proofErr w:type="spellStart"/>
      <w:r w:rsidRPr="004822EF">
        <w:rPr>
          <w:rFonts w:ascii="Arial" w:hAnsi="Arial" w:cs="Arial"/>
          <w:i/>
        </w:rPr>
        <w:t>i</w:t>
      </w:r>
      <w:proofErr w:type="spellEnd"/>
      <w:r w:rsidRPr="004822EF">
        <w:rPr>
          <w:rFonts w:ascii="Arial" w:hAnsi="Arial" w:cs="Arial"/>
          <w:i/>
        </w:rPr>
        <w:t xml:space="preserve">) The establishment of the chain evidence, </w:t>
      </w:r>
      <w:proofErr w:type="spellStart"/>
      <w:r w:rsidRPr="004822EF">
        <w:rPr>
          <w:rFonts w:ascii="Arial" w:hAnsi="Arial" w:cs="Arial"/>
          <w:i/>
        </w:rPr>
        <w:t>ie</w:t>
      </w:r>
      <w:proofErr w:type="spellEnd"/>
      <w:r w:rsidRPr="004822EF">
        <w:rPr>
          <w:rFonts w:ascii="Arial" w:hAnsi="Arial" w:cs="Arial"/>
          <w:i/>
        </w:rPr>
        <w:t xml:space="preserve"> that the respective samples were properly taken and safeguarded until they were tested in the laboratory.</w:t>
      </w:r>
    </w:p>
    <w:p w:rsidR="004822EF" w:rsidRPr="004822EF" w:rsidRDefault="004822EF" w:rsidP="00051256">
      <w:pPr>
        <w:spacing w:after="0" w:line="360" w:lineRule="auto"/>
        <w:ind w:left="1701"/>
        <w:jc w:val="both"/>
        <w:rPr>
          <w:rFonts w:ascii="Arial" w:hAnsi="Arial" w:cs="Arial"/>
          <w:i/>
        </w:rPr>
      </w:pPr>
      <w:r w:rsidRPr="004822EF">
        <w:rPr>
          <w:rFonts w:ascii="Arial" w:hAnsi="Arial" w:cs="Arial"/>
          <w:i/>
        </w:rPr>
        <w:lastRenderedPageBreak/>
        <w:t xml:space="preserve">(ii) The proper functioning of the machines and equipment used to produce the </w:t>
      </w:r>
      <w:proofErr w:type="spellStart"/>
      <w:r w:rsidRPr="004822EF">
        <w:rPr>
          <w:rFonts w:ascii="Arial" w:hAnsi="Arial" w:cs="Arial"/>
          <w:i/>
        </w:rPr>
        <w:t>electropherograms</w:t>
      </w:r>
      <w:proofErr w:type="spellEnd"/>
      <w:r w:rsidRPr="004822EF">
        <w:rPr>
          <w:rFonts w:ascii="Arial" w:hAnsi="Arial" w:cs="Arial"/>
          <w:i/>
        </w:rPr>
        <w:t>.</w:t>
      </w:r>
    </w:p>
    <w:p w:rsidR="004822EF" w:rsidRPr="004822EF" w:rsidRDefault="004822EF" w:rsidP="00051256">
      <w:pPr>
        <w:spacing w:after="0" w:line="360" w:lineRule="auto"/>
        <w:ind w:left="1701"/>
        <w:jc w:val="both"/>
        <w:rPr>
          <w:rFonts w:ascii="Arial" w:hAnsi="Arial" w:cs="Arial"/>
          <w:i/>
        </w:rPr>
      </w:pPr>
      <w:r w:rsidRPr="004822EF">
        <w:rPr>
          <w:rFonts w:ascii="Arial" w:hAnsi="Arial" w:cs="Arial"/>
          <w:i/>
        </w:rPr>
        <w:t xml:space="preserve">(iii) The acceptability of the interpretation of the </w:t>
      </w:r>
      <w:proofErr w:type="spellStart"/>
      <w:r w:rsidRPr="004822EF">
        <w:rPr>
          <w:rFonts w:ascii="Arial" w:hAnsi="Arial" w:cs="Arial"/>
          <w:i/>
        </w:rPr>
        <w:t>electropherograms</w:t>
      </w:r>
      <w:proofErr w:type="spellEnd"/>
      <w:r w:rsidRPr="004822EF">
        <w:rPr>
          <w:rFonts w:ascii="Arial" w:hAnsi="Arial" w:cs="Arial"/>
          <w:i/>
        </w:rPr>
        <w:t>.</w:t>
      </w:r>
    </w:p>
    <w:p w:rsidR="004822EF" w:rsidRPr="004822EF" w:rsidRDefault="004822EF" w:rsidP="00051256">
      <w:pPr>
        <w:spacing w:after="0" w:line="360" w:lineRule="auto"/>
        <w:ind w:left="1701"/>
        <w:jc w:val="both"/>
        <w:rPr>
          <w:rFonts w:ascii="Arial" w:hAnsi="Arial" w:cs="Arial"/>
          <w:i/>
        </w:rPr>
      </w:pPr>
      <w:r>
        <w:rPr>
          <w:rFonts w:ascii="Arial" w:hAnsi="Arial" w:cs="Arial"/>
          <w:i/>
        </w:rPr>
        <w:t>(iv)</w:t>
      </w:r>
      <w:r w:rsidRPr="004822EF">
        <w:rPr>
          <w:rFonts w:ascii="Arial" w:hAnsi="Arial" w:cs="Arial"/>
          <w:i/>
        </w:rPr>
        <w:t>The probability of such a match or inclusion in the particular circumstances.</w:t>
      </w:r>
    </w:p>
    <w:p w:rsidR="00270F9A" w:rsidRDefault="004822EF" w:rsidP="00051256">
      <w:pPr>
        <w:spacing w:after="0" w:line="360" w:lineRule="auto"/>
        <w:ind w:left="1701"/>
        <w:jc w:val="both"/>
        <w:rPr>
          <w:rFonts w:ascii="Arial" w:hAnsi="Arial" w:cs="Arial"/>
          <w:sz w:val="24"/>
          <w:szCs w:val="24"/>
        </w:rPr>
      </w:pPr>
      <w:r w:rsidRPr="004822EF">
        <w:rPr>
          <w:rFonts w:ascii="Arial" w:hAnsi="Arial" w:cs="Arial"/>
          <w:i/>
        </w:rPr>
        <w:t>(v) The other evidence in the case.</w:t>
      </w:r>
      <w:r>
        <w:rPr>
          <w:rFonts w:ascii="Arial" w:hAnsi="Arial" w:cs="Arial"/>
          <w:sz w:val="24"/>
          <w:szCs w:val="24"/>
        </w:rPr>
        <w:t>”</w:t>
      </w:r>
    </w:p>
    <w:p w:rsidR="004822EF" w:rsidRDefault="004822EF" w:rsidP="00051256">
      <w:pPr>
        <w:spacing w:after="0" w:line="360" w:lineRule="auto"/>
        <w:jc w:val="both"/>
        <w:rPr>
          <w:rFonts w:ascii="Arial" w:hAnsi="Arial" w:cs="Arial"/>
          <w:sz w:val="24"/>
          <w:szCs w:val="24"/>
        </w:rPr>
      </w:pPr>
    </w:p>
    <w:p w:rsidR="00E73679" w:rsidRDefault="001830E1" w:rsidP="00051256">
      <w:pPr>
        <w:tabs>
          <w:tab w:val="left" w:pos="709"/>
        </w:tabs>
        <w:spacing w:after="0" w:line="360" w:lineRule="auto"/>
        <w:ind w:left="709" w:hanging="709"/>
        <w:jc w:val="both"/>
        <w:rPr>
          <w:rFonts w:ascii="Arial" w:hAnsi="Arial" w:cs="Arial"/>
          <w:sz w:val="24"/>
          <w:szCs w:val="24"/>
        </w:rPr>
      </w:pPr>
      <w:r>
        <w:rPr>
          <w:rFonts w:ascii="Arial" w:hAnsi="Arial" w:cs="Arial"/>
          <w:sz w:val="24"/>
          <w:szCs w:val="24"/>
        </w:rPr>
        <w:t>[51</w:t>
      </w:r>
      <w:r w:rsidR="004822EF">
        <w:rPr>
          <w:rFonts w:ascii="Arial" w:hAnsi="Arial" w:cs="Arial"/>
          <w:sz w:val="24"/>
          <w:szCs w:val="24"/>
        </w:rPr>
        <w:t xml:space="preserve">] </w:t>
      </w:r>
      <w:r w:rsidR="006E2457">
        <w:rPr>
          <w:rFonts w:ascii="Arial" w:hAnsi="Arial" w:cs="Arial"/>
          <w:sz w:val="24"/>
          <w:szCs w:val="24"/>
        </w:rPr>
        <w:tab/>
      </w:r>
      <w:r w:rsidR="004822EF">
        <w:rPr>
          <w:rFonts w:ascii="Arial" w:hAnsi="Arial" w:cs="Arial"/>
          <w:sz w:val="24"/>
          <w:szCs w:val="24"/>
        </w:rPr>
        <w:t xml:space="preserve">In </w:t>
      </w:r>
      <w:proofErr w:type="spellStart"/>
      <w:r w:rsidR="004822EF" w:rsidRPr="004822EF">
        <w:rPr>
          <w:rFonts w:ascii="Arial" w:hAnsi="Arial" w:cs="Arial"/>
          <w:i/>
          <w:sz w:val="24"/>
          <w:szCs w:val="24"/>
        </w:rPr>
        <w:t>casu</w:t>
      </w:r>
      <w:proofErr w:type="spellEnd"/>
      <w:r w:rsidR="004822EF">
        <w:rPr>
          <w:rFonts w:ascii="Arial" w:hAnsi="Arial" w:cs="Arial"/>
          <w:sz w:val="24"/>
          <w:szCs w:val="24"/>
        </w:rPr>
        <w:t xml:space="preserve">, there is no direct evidence linking the accused to the commission of the offences and therefore the DNA profiles create a basis for circumstantial evidence upon which this court must apply inferential reasoning. The principles in relation to inferential reasoning are well established. The standard of proof beyond a reasonable doubt in criminal proceedings requires the application of, what the </w:t>
      </w:r>
      <w:r w:rsidR="00E73679">
        <w:rPr>
          <w:rFonts w:ascii="Arial" w:hAnsi="Arial" w:cs="Arial"/>
          <w:sz w:val="24"/>
          <w:szCs w:val="24"/>
        </w:rPr>
        <w:t xml:space="preserve">court in the oft-quoted case of </w:t>
      </w:r>
      <w:r w:rsidR="00E73679" w:rsidRPr="00E73679">
        <w:rPr>
          <w:rFonts w:ascii="Arial" w:hAnsi="Arial" w:cs="Arial"/>
          <w:b/>
          <w:sz w:val="24"/>
          <w:szCs w:val="24"/>
        </w:rPr>
        <w:t>R</w:t>
      </w:r>
      <w:r w:rsidR="00AC5191">
        <w:rPr>
          <w:rFonts w:ascii="Arial" w:hAnsi="Arial" w:cs="Arial"/>
          <w:b/>
          <w:sz w:val="24"/>
          <w:szCs w:val="24"/>
        </w:rPr>
        <w:t xml:space="preserve"> </w:t>
      </w:r>
      <w:r w:rsidR="00E73679" w:rsidRPr="00E73679">
        <w:rPr>
          <w:rFonts w:ascii="Arial" w:hAnsi="Arial" w:cs="Arial"/>
          <w:b/>
          <w:sz w:val="24"/>
          <w:szCs w:val="24"/>
        </w:rPr>
        <w:t xml:space="preserve">v </w:t>
      </w:r>
      <w:proofErr w:type="spellStart"/>
      <w:r w:rsidR="00E73679" w:rsidRPr="00E73679">
        <w:rPr>
          <w:rFonts w:ascii="Arial" w:hAnsi="Arial" w:cs="Arial"/>
          <w:b/>
          <w:sz w:val="24"/>
          <w:szCs w:val="24"/>
        </w:rPr>
        <w:t>Blom</w:t>
      </w:r>
      <w:proofErr w:type="spellEnd"/>
      <w:r w:rsidR="00E73679" w:rsidRPr="00A8631B">
        <w:rPr>
          <w:rStyle w:val="FootnoteReference"/>
          <w:rFonts w:ascii="Arial" w:hAnsi="Arial" w:cs="Arial"/>
          <w:sz w:val="24"/>
          <w:szCs w:val="24"/>
        </w:rPr>
        <w:footnoteReference w:id="10"/>
      </w:r>
      <w:r w:rsidR="00E73679">
        <w:rPr>
          <w:rFonts w:ascii="Arial" w:hAnsi="Arial" w:cs="Arial"/>
          <w:sz w:val="24"/>
          <w:szCs w:val="24"/>
        </w:rPr>
        <w:t xml:space="preserve"> referred to, as the two “cardinal rules of logic”:</w:t>
      </w:r>
    </w:p>
    <w:p w:rsidR="00E73679" w:rsidRDefault="00E73679" w:rsidP="00051256">
      <w:pPr>
        <w:spacing w:after="0" w:line="360" w:lineRule="auto"/>
        <w:jc w:val="both"/>
        <w:rPr>
          <w:rFonts w:ascii="Arial" w:hAnsi="Arial" w:cs="Arial"/>
          <w:sz w:val="24"/>
          <w:szCs w:val="24"/>
        </w:rPr>
      </w:pPr>
    </w:p>
    <w:p w:rsidR="00EE4AF1" w:rsidRPr="00EE4AF1" w:rsidRDefault="004822EF" w:rsidP="00051256">
      <w:pPr>
        <w:spacing w:after="0" w:line="360" w:lineRule="auto"/>
        <w:ind w:left="1701"/>
        <w:jc w:val="both"/>
        <w:rPr>
          <w:rFonts w:ascii="Arial" w:hAnsi="Arial" w:cs="Arial"/>
          <w:i/>
        </w:rPr>
      </w:pPr>
      <w:r>
        <w:rPr>
          <w:rFonts w:ascii="Arial" w:hAnsi="Arial" w:cs="Arial"/>
          <w:sz w:val="24"/>
          <w:szCs w:val="24"/>
        </w:rPr>
        <w:t xml:space="preserve"> </w:t>
      </w:r>
      <w:r w:rsidR="00EE4AF1" w:rsidRPr="00EE4AF1">
        <w:rPr>
          <w:rFonts w:ascii="Arial" w:hAnsi="Arial" w:cs="Arial"/>
          <w:sz w:val="24"/>
          <w:szCs w:val="24"/>
        </w:rPr>
        <w:t>“</w:t>
      </w:r>
      <w:r w:rsidR="00EE4AF1" w:rsidRPr="00EE4AF1">
        <w:rPr>
          <w:rFonts w:ascii="Arial" w:hAnsi="Arial" w:cs="Arial"/>
          <w:i/>
        </w:rPr>
        <w:t>In reasoning by inference there are two cardinal orders of logic which cannot be ignored:</w:t>
      </w:r>
    </w:p>
    <w:p w:rsidR="00EE4AF1" w:rsidRPr="00EE4AF1" w:rsidRDefault="00EE4AF1" w:rsidP="00051256">
      <w:pPr>
        <w:spacing w:after="0" w:line="360" w:lineRule="auto"/>
        <w:ind w:left="1701"/>
        <w:jc w:val="both"/>
        <w:rPr>
          <w:rFonts w:ascii="Arial" w:hAnsi="Arial" w:cs="Arial"/>
          <w:i/>
        </w:rPr>
      </w:pPr>
      <w:r w:rsidRPr="00EE4AF1">
        <w:rPr>
          <w:rFonts w:ascii="Arial" w:hAnsi="Arial" w:cs="Arial"/>
          <w:i/>
        </w:rPr>
        <w:t>(1) The inference sought to be drawn must be consistent with all the proved facts. If it is not, the inference cannot be drawn.</w:t>
      </w:r>
    </w:p>
    <w:p w:rsidR="004822EF" w:rsidRDefault="00EE4AF1" w:rsidP="00051256">
      <w:pPr>
        <w:spacing w:after="0" w:line="360" w:lineRule="auto"/>
        <w:ind w:left="1701"/>
        <w:jc w:val="both"/>
        <w:rPr>
          <w:rFonts w:ascii="Arial" w:hAnsi="Arial" w:cs="Arial"/>
          <w:sz w:val="24"/>
          <w:szCs w:val="24"/>
        </w:rPr>
      </w:pPr>
      <w:r w:rsidRPr="00EE4AF1">
        <w:rPr>
          <w:rFonts w:ascii="Arial" w:hAnsi="Arial" w:cs="Arial"/>
          <w:i/>
        </w:rPr>
        <w:t>(2) The proved facts should be such that they exclude every reasonable inference from them save the one sought to be drawn. If they do not exclude other reasonable inferences, then there must be a doubt whether the inference sought to be drawn is correct.</w:t>
      </w:r>
      <w:r>
        <w:rPr>
          <w:rFonts w:ascii="Arial" w:hAnsi="Arial" w:cs="Arial"/>
          <w:sz w:val="24"/>
          <w:szCs w:val="24"/>
        </w:rPr>
        <w:t>”</w:t>
      </w:r>
    </w:p>
    <w:p w:rsidR="00EE4AF1" w:rsidRDefault="00EE4AF1" w:rsidP="00051256">
      <w:pPr>
        <w:spacing w:after="0" w:line="360" w:lineRule="auto"/>
        <w:ind w:left="709"/>
        <w:jc w:val="both"/>
        <w:rPr>
          <w:rFonts w:ascii="Arial" w:hAnsi="Arial" w:cs="Arial"/>
          <w:b/>
          <w:sz w:val="24"/>
          <w:szCs w:val="24"/>
        </w:rPr>
      </w:pPr>
      <w:r>
        <w:rPr>
          <w:rFonts w:ascii="Arial" w:hAnsi="Arial" w:cs="Arial"/>
          <w:sz w:val="24"/>
          <w:szCs w:val="24"/>
        </w:rPr>
        <w:t xml:space="preserve">See also </w:t>
      </w:r>
      <w:r w:rsidRPr="00EE4AF1">
        <w:rPr>
          <w:rFonts w:ascii="Arial" w:hAnsi="Arial" w:cs="Arial"/>
          <w:b/>
          <w:sz w:val="24"/>
          <w:szCs w:val="24"/>
        </w:rPr>
        <w:t xml:space="preserve">R v </w:t>
      </w:r>
      <w:proofErr w:type="spellStart"/>
      <w:r w:rsidRPr="00EE4AF1">
        <w:rPr>
          <w:rFonts w:ascii="Arial" w:hAnsi="Arial" w:cs="Arial"/>
          <w:b/>
          <w:sz w:val="24"/>
          <w:szCs w:val="24"/>
        </w:rPr>
        <w:t>Mthembu</w:t>
      </w:r>
      <w:proofErr w:type="spellEnd"/>
      <w:r w:rsidR="00AE6E07" w:rsidRPr="007E1EB8">
        <w:rPr>
          <w:rStyle w:val="FootnoteReference"/>
          <w:rFonts w:ascii="Arial" w:hAnsi="Arial" w:cs="Arial"/>
          <w:sz w:val="24"/>
          <w:szCs w:val="24"/>
        </w:rPr>
        <w:footnoteReference w:id="11"/>
      </w:r>
      <w:r w:rsidRPr="007E1EB8">
        <w:rPr>
          <w:rFonts w:ascii="Arial" w:hAnsi="Arial" w:cs="Arial"/>
          <w:sz w:val="24"/>
          <w:szCs w:val="24"/>
        </w:rPr>
        <w:t>.</w:t>
      </w:r>
    </w:p>
    <w:p w:rsidR="00AC5191" w:rsidRDefault="00AC5191" w:rsidP="00051256">
      <w:pPr>
        <w:spacing w:after="0" w:line="360" w:lineRule="auto"/>
        <w:jc w:val="both"/>
        <w:rPr>
          <w:rFonts w:ascii="Arial" w:hAnsi="Arial" w:cs="Arial"/>
          <w:b/>
          <w:sz w:val="24"/>
          <w:szCs w:val="24"/>
        </w:rPr>
      </w:pPr>
    </w:p>
    <w:p w:rsidR="00CE1B99" w:rsidRPr="007728E0" w:rsidRDefault="001830E1" w:rsidP="00051256">
      <w:pPr>
        <w:spacing w:line="360" w:lineRule="auto"/>
        <w:ind w:left="709" w:hanging="709"/>
        <w:jc w:val="both"/>
        <w:rPr>
          <w:rFonts w:ascii="Arial" w:hAnsi="Arial" w:cs="Arial"/>
          <w:sz w:val="24"/>
          <w:szCs w:val="24"/>
        </w:rPr>
      </w:pPr>
      <w:r>
        <w:rPr>
          <w:rFonts w:ascii="Arial" w:hAnsi="Arial" w:cs="Arial"/>
          <w:sz w:val="24"/>
          <w:szCs w:val="24"/>
        </w:rPr>
        <w:t>[52</w:t>
      </w:r>
      <w:r w:rsidR="00AC5191">
        <w:rPr>
          <w:rFonts w:ascii="Arial" w:hAnsi="Arial" w:cs="Arial"/>
          <w:sz w:val="24"/>
          <w:szCs w:val="24"/>
        </w:rPr>
        <w:t xml:space="preserve">] </w:t>
      </w:r>
      <w:r w:rsidR="006E2457">
        <w:rPr>
          <w:rFonts w:ascii="Arial" w:hAnsi="Arial" w:cs="Arial"/>
          <w:sz w:val="24"/>
          <w:szCs w:val="24"/>
        </w:rPr>
        <w:tab/>
      </w:r>
      <w:r w:rsidR="00046080">
        <w:rPr>
          <w:rFonts w:ascii="Arial" w:hAnsi="Arial" w:cs="Arial"/>
          <w:sz w:val="24"/>
          <w:szCs w:val="24"/>
        </w:rPr>
        <w:t xml:space="preserve">In respect of count 1, there’s unrefuted evidence that </w:t>
      </w:r>
      <w:proofErr w:type="spellStart"/>
      <w:r w:rsidR="00046080">
        <w:rPr>
          <w:rFonts w:ascii="Arial" w:hAnsi="Arial" w:cs="Arial"/>
          <w:sz w:val="24"/>
          <w:szCs w:val="24"/>
        </w:rPr>
        <w:t>Sr</w:t>
      </w:r>
      <w:proofErr w:type="spellEnd"/>
      <w:r w:rsidR="00046080">
        <w:rPr>
          <w:rFonts w:ascii="Arial" w:hAnsi="Arial" w:cs="Arial"/>
          <w:sz w:val="24"/>
          <w:szCs w:val="24"/>
        </w:rPr>
        <w:t xml:space="preserve"> </w:t>
      </w:r>
      <w:proofErr w:type="spellStart"/>
      <w:r w:rsidR="00046080">
        <w:rPr>
          <w:rFonts w:ascii="Arial" w:hAnsi="Arial" w:cs="Arial"/>
          <w:sz w:val="24"/>
          <w:szCs w:val="24"/>
        </w:rPr>
        <w:t>Ceba</w:t>
      </w:r>
      <w:proofErr w:type="spellEnd"/>
      <w:r w:rsidR="00046080">
        <w:rPr>
          <w:rFonts w:ascii="Arial" w:hAnsi="Arial" w:cs="Arial"/>
          <w:sz w:val="24"/>
          <w:szCs w:val="24"/>
        </w:rPr>
        <w:t xml:space="preserve"> examined </w:t>
      </w:r>
      <w:r w:rsidR="002F66A7">
        <w:rPr>
          <w:rFonts w:ascii="Arial" w:hAnsi="Arial" w:cs="Arial"/>
          <w:sz w:val="24"/>
          <w:szCs w:val="24"/>
        </w:rPr>
        <w:t>PMM and took samples which she</w:t>
      </w:r>
      <w:r w:rsidR="004D3396">
        <w:rPr>
          <w:rFonts w:ascii="Arial" w:hAnsi="Arial" w:cs="Arial"/>
          <w:sz w:val="24"/>
          <w:szCs w:val="24"/>
        </w:rPr>
        <w:t xml:space="preserve"> sealed and handed over to </w:t>
      </w:r>
      <w:proofErr w:type="spellStart"/>
      <w:r w:rsidR="002F66A7">
        <w:rPr>
          <w:rFonts w:ascii="Arial" w:hAnsi="Arial" w:cs="Arial"/>
          <w:sz w:val="24"/>
          <w:szCs w:val="24"/>
        </w:rPr>
        <w:t>Maleme</w:t>
      </w:r>
      <w:proofErr w:type="spellEnd"/>
      <w:r w:rsidR="002F66A7">
        <w:rPr>
          <w:rFonts w:ascii="Arial" w:hAnsi="Arial" w:cs="Arial"/>
          <w:sz w:val="24"/>
          <w:szCs w:val="24"/>
        </w:rPr>
        <w:t xml:space="preserve"> on 19 April 2016 who kept them under his lock and key until the sealed exhibits were handed over to the FSL on 25 April 2016 (</w:t>
      </w:r>
      <w:proofErr w:type="spellStart"/>
      <w:r w:rsidR="002F66A7">
        <w:rPr>
          <w:rFonts w:ascii="Arial" w:hAnsi="Arial" w:cs="Arial"/>
          <w:sz w:val="24"/>
          <w:szCs w:val="24"/>
        </w:rPr>
        <w:t>ie</w:t>
      </w:r>
      <w:proofErr w:type="spellEnd"/>
      <w:r w:rsidR="002F66A7">
        <w:rPr>
          <w:rFonts w:ascii="Arial" w:hAnsi="Arial" w:cs="Arial"/>
          <w:sz w:val="24"/>
          <w:szCs w:val="24"/>
        </w:rPr>
        <w:t xml:space="preserve">, 6 days later). The acknowledgement of receipt was obtained as per </w:t>
      </w:r>
      <w:proofErr w:type="spellStart"/>
      <w:r w:rsidR="002F66A7">
        <w:rPr>
          <w:rFonts w:ascii="Arial" w:hAnsi="Arial" w:cs="Arial"/>
          <w:sz w:val="24"/>
          <w:szCs w:val="24"/>
        </w:rPr>
        <w:t>Exh</w:t>
      </w:r>
      <w:proofErr w:type="spellEnd"/>
      <w:r w:rsidR="002F66A7">
        <w:rPr>
          <w:rFonts w:ascii="Arial" w:hAnsi="Arial" w:cs="Arial"/>
          <w:sz w:val="24"/>
          <w:szCs w:val="24"/>
        </w:rPr>
        <w:t xml:space="preserve"> JJ. The </w:t>
      </w:r>
      <w:r w:rsidR="009F2A6C">
        <w:rPr>
          <w:rFonts w:ascii="Arial" w:hAnsi="Arial" w:cs="Arial"/>
          <w:sz w:val="24"/>
          <w:szCs w:val="24"/>
        </w:rPr>
        <w:t>foreign DNA specimens</w:t>
      </w:r>
      <w:r w:rsidR="002F66A7">
        <w:rPr>
          <w:rFonts w:ascii="Arial" w:hAnsi="Arial" w:cs="Arial"/>
          <w:sz w:val="24"/>
          <w:szCs w:val="24"/>
        </w:rPr>
        <w:t xml:space="preserve"> obtained from PMM were later</w:t>
      </w:r>
      <w:r w:rsidR="009F2A6C">
        <w:rPr>
          <w:rFonts w:ascii="Arial" w:hAnsi="Arial" w:cs="Arial"/>
          <w:sz w:val="24"/>
          <w:szCs w:val="24"/>
        </w:rPr>
        <w:t xml:space="preserve"> analysed by</w:t>
      </w:r>
      <w:r w:rsidR="00071BFE">
        <w:rPr>
          <w:rFonts w:ascii="Arial" w:hAnsi="Arial" w:cs="Arial"/>
          <w:sz w:val="24"/>
          <w:szCs w:val="24"/>
        </w:rPr>
        <w:t xml:space="preserve"> </w:t>
      </w:r>
      <w:proofErr w:type="spellStart"/>
      <w:r w:rsidR="00071BFE">
        <w:rPr>
          <w:rFonts w:ascii="Arial" w:hAnsi="Arial" w:cs="Arial"/>
          <w:sz w:val="24"/>
          <w:szCs w:val="24"/>
        </w:rPr>
        <w:t>Mmushi</w:t>
      </w:r>
      <w:proofErr w:type="spellEnd"/>
      <w:r w:rsidR="002F66A7">
        <w:rPr>
          <w:rFonts w:ascii="Arial" w:hAnsi="Arial" w:cs="Arial"/>
          <w:sz w:val="24"/>
          <w:szCs w:val="24"/>
        </w:rPr>
        <w:t xml:space="preserve"> and matched with the reference samples that were taken from </w:t>
      </w:r>
      <w:r w:rsidR="009F2A6C">
        <w:rPr>
          <w:rFonts w:ascii="Arial" w:hAnsi="Arial" w:cs="Arial"/>
          <w:sz w:val="24"/>
          <w:szCs w:val="24"/>
        </w:rPr>
        <w:t xml:space="preserve">the accused by </w:t>
      </w:r>
      <w:proofErr w:type="spellStart"/>
      <w:r w:rsidR="009F2A6C">
        <w:rPr>
          <w:rFonts w:ascii="Arial" w:hAnsi="Arial" w:cs="Arial"/>
          <w:sz w:val="24"/>
          <w:szCs w:val="24"/>
        </w:rPr>
        <w:t>Lebone</w:t>
      </w:r>
      <w:proofErr w:type="spellEnd"/>
      <w:r w:rsidR="009F2A6C">
        <w:rPr>
          <w:rFonts w:ascii="Arial" w:hAnsi="Arial" w:cs="Arial"/>
          <w:sz w:val="24"/>
          <w:szCs w:val="24"/>
        </w:rPr>
        <w:t xml:space="preserve"> and </w:t>
      </w:r>
      <w:r w:rsidR="002F66A7">
        <w:rPr>
          <w:rFonts w:ascii="Arial" w:hAnsi="Arial" w:cs="Arial"/>
          <w:sz w:val="24"/>
          <w:szCs w:val="24"/>
        </w:rPr>
        <w:lastRenderedPageBreak/>
        <w:t xml:space="preserve">Van der Merwe as per </w:t>
      </w:r>
      <w:proofErr w:type="spellStart"/>
      <w:r w:rsidR="002F66A7">
        <w:rPr>
          <w:rFonts w:ascii="Arial" w:hAnsi="Arial" w:cs="Arial"/>
          <w:sz w:val="24"/>
          <w:szCs w:val="24"/>
        </w:rPr>
        <w:t>Exh</w:t>
      </w:r>
      <w:proofErr w:type="spellEnd"/>
      <w:r w:rsidR="002F66A7">
        <w:rPr>
          <w:rFonts w:ascii="Arial" w:hAnsi="Arial" w:cs="Arial"/>
          <w:sz w:val="24"/>
          <w:szCs w:val="24"/>
        </w:rPr>
        <w:t xml:space="preserve"> P and H, respectively. I am satisfied that the chain of evidence cannot be faulted. </w:t>
      </w:r>
      <w:r w:rsidR="00CE1B99" w:rsidRPr="00CE1B99">
        <w:rPr>
          <w:rFonts w:ascii="Arial" w:hAnsi="Arial" w:cs="Arial"/>
          <w:sz w:val="24"/>
          <w:szCs w:val="24"/>
        </w:rPr>
        <w:t>From PMM’s testimony which was</w:t>
      </w:r>
      <w:r w:rsidR="00352067">
        <w:rPr>
          <w:rFonts w:ascii="Arial" w:hAnsi="Arial" w:cs="Arial"/>
          <w:sz w:val="24"/>
          <w:szCs w:val="24"/>
        </w:rPr>
        <w:t xml:space="preserve"> supported by her J-88</w:t>
      </w:r>
      <w:r w:rsidR="00CE1B99" w:rsidRPr="00CE1B99">
        <w:rPr>
          <w:rFonts w:ascii="Arial" w:hAnsi="Arial" w:cs="Arial"/>
          <w:sz w:val="24"/>
          <w:szCs w:val="24"/>
        </w:rPr>
        <w:t xml:space="preserve"> (</w:t>
      </w:r>
      <w:proofErr w:type="spellStart"/>
      <w:r w:rsidR="00CE1B99" w:rsidRPr="00CE1B99">
        <w:rPr>
          <w:rFonts w:ascii="Arial" w:hAnsi="Arial" w:cs="Arial"/>
          <w:sz w:val="24"/>
          <w:szCs w:val="24"/>
        </w:rPr>
        <w:t>Exh</w:t>
      </w:r>
      <w:proofErr w:type="spellEnd"/>
      <w:r w:rsidR="00CE1B99" w:rsidRPr="00CE1B99">
        <w:rPr>
          <w:rFonts w:ascii="Arial" w:hAnsi="Arial" w:cs="Arial"/>
          <w:sz w:val="24"/>
          <w:szCs w:val="24"/>
        </w:rPr>
        <w:t xml:space="preserve"> C), it is clear that the accused inflicted grievous bodily harm when he stabbed her with a knife during the incident. Therefore, this matter falls under the ambit of </w:t>
      </w:r>
      <w:r w:rsidR="00CE1B99" w:rsidRPr="007728E0">
        <w:rPr>
          <w:rFonts w:ascii="Arial" w:hAnsi="Arial" w:cs="Arial"/>
          <w:b/>
          <w:sz w:val="24"/>
          <w:szCs w:val="24"/>
        </w:rPr>
        <w:t>section 51(1) of the Minimum Sentencing Act.</w:t>
      </w:r>
      <w:r w:rsidR="007728E0" w:rsidRPr="007728E0">
        <w:rPr>
          <w:rStyle w:val="FootnoteReference"/>
          <w:rFonts w:ascii="Arial" w:hAnsi="Arial" w:cs="Arial"/>
          <w:sz w:val="24"/>
          <w:szCs w:val="24"/>
        </w:rPr>
        <w:footnoteReference w:id="12"/>
      </w:r>
      <w:r w:rsidR="00CE1B99" w:rsidRPr="007728E0">
        <w:rPr>
          <w:rFonts w:ascii="Arial" w:hAnsi="Arial" w:cs="Arial"/>
          <w:sz w:val="24"/>
          <w:szCs w:val="24"/>
        </w:rPr>
        <w:t xml:space="preserve">  </w:t>
      </w:r>
    </w:p>
    <w:p w:rsidR="002F66A7" w:rsidRDefault="002F66A7" w:rsidP="00051256">
      <w:pPr>
        <w:spacing w:after="0" w:line="360" w:lineRule="auto"/>
        <w:jc w:val="both"/>
        <w:rPr>
          <w:rFonts w:ascii="Arial" w:hAnsi="Arial" w:cs="Arial"/>
          <w:sz w:val="24"/>
          <w:szCs w:val="24"/>
        </w:rPr>
      </w:pPr>
    </w:p>
    <w:p w:rsidR="00AC5191"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[53</w:t>
      </w:r>
      <w:r w:rsidR="002F66A7">
        <w:rPr>
          <w:rFonts w:ascii="Arial" w:hAnsi="Arial" w:cs="Arial"/>
          <w:sz w:val="24"/>
          <w:szCs w:val="24"/>
        </w:rPr>
        <w:t xml:space="preserve">] </w:t>
      </w:r>
      <w:r w:rsidR="006E2457">
        <w:rPr>
          <w:rFonts w:ascii="Arial" w:hAnsi="Arial" w:cs="Arial"/>
          <w:sz w:val="24"/>
          <w:szCs w:val="24"/>
        </w:rPr>
        <w:tab/>
      </w:r>
      <w:r w:rsidR="002F66A7">
        <w:rPr>
          <w:rFonts w:ascii="Arial" w:hAnsi="Arial" w:cs="Arial"/>
          <w:sz w:val="24"/>
          <w:szCs w:val="24"/>
        </w:rPr>
        <w:t xml:space="preserve">In respect of count 2, </w:t>
      </w:r>
      <w:r w:rsidR="001B1B23">
        <w:rPr>
          <w:rFonts w:ascii="Arial" w:hAnsi="Arial" w:cs="Arial"/>
          <w:sz w:val="24"/>
          <w:szCs w:val="24"/>
        </w:rPr>
        <w:t xml:space="preserve">on 10 July 2017 </w:t>
      </w:r>
      <w:proofErr w:type="spellStart"/>
      <w:r w:rsidR="001B1B23">
        <w:rPr>
          <w:rFonts w:ascii="Arial" w:hAnsi="Arial" w:cs="Arial"/>
          <w:sz w:val="24"/>
          <w:szCs w:val="24"/>
        </w:rPr>
        <w:t>Sr</w:t>
      </w:r>
      <w:proofErr w:type="spellEnd"/>
      <w:r w:rsidR="001B1B23">
        <w:rPr>
          <w:rFonts w:ascii="Arial" w:hAnsi="Arial" w:cs="Arial"/>
          <w:sz w:val="24"/>
          <w:szCs w:val="24"/>
        </w:rPr>
        <w:t xml:space="preserve"> </w:t>
      </w:r>
      <w:proofErr w:type="spellStart"/>
      <w:r w:rsidR="001B1B23">
        <w:rPr>
          <w:rFonts w:ascii="Arial" w:hAnsi="Arial" w:cs="Arial"/>
          <w:sz w:val="24"/>
          <w:szCs w:val="24"/>
        </w:rPr>
        <w:t>Ceba</w:t>
      </w:r>
      <w:proofErr w:type="spellEnd"/>
      <w:r w:rsidR="001B1B23">
        <w:rPr>
          <w:rFonts w:ascii="Arial" w:hAnsi="Arial" w:cs="Arial"/>
          <w:sz w:val="24"/>
          <w:szCs w:val="24"/>
        </w:rPr>
        <w:t xml:space="preserve"> took some swabs from MMP and sealed them in an evidence bag whi</w:t>
      </w:r>
      <w:r w:rsidR="00352067">
        <w:rPr>
          <w:rFonts w:ascii="Arial" w:hAnsi="Arial" w:cs="Arial"/>
          <w:sz w:val="24"/>
          <w:szCs w:val="24"/>
        </w:rPr>
        <w:t xml:space="preserve">ch she handed over to </w:t>
      </w:r>
      <w:proofErr w:type="spellStart"/>
      <w:r w:rsidR="001B1B23">
        <w:rPr>
          <w:rFonts w:ascii="Arial" w:hAnsi="Arial" w:cs="Arial"/>
          <w:sz w:val="24"/>
          <w:szCs w:val="24"/>
        </w:rPr>
        <w:t>Kgosing</w:t>
      </w:r>
      <w:proofErr w:type="spellEnd"/>
      <w:r w:rsidR="001B1B23">
        <w:rPr>
          <w:rFonts w:ascii="Arial" w:hAnsi="Arial" w:cs="Arial"/>
          <w:sz w:val="24"/>
          <w:szCs w:val="24"/>
        </w:rPr>
        <w:t xml:space="preserve"> who locked it in her safe until the following day when she hande</w:t>
      </w:r>
      <w:r w:rsidR="004D3396">
        <w:rPr>
          <w:rFonts w:ascii="Arial" w:hAnsi="Arial" w:cs="Arial"/>
          <w:sz w:val="24"/>
          <w:szCs w:val="24"/>
        </w:rPr>
        <w:t xml:space="preserve">d it over to the I/O </w:t>
      </w:r>
      <w:proofErr w:type="spellStart"/>
      <w:r w:rsidR="004D3396">
        <w:rPr>
          <w:rFonts w:ascii="Arial" w:hAnsi="Arial" w:cs="Arial"/>
          <w:sz w:val="24"/>
          <w:szCs w:val="24"/>
        </w:rPr>
        <w:t>ie</w:t>
      </w:r>
      <w:proofErr w:type="spellEnd"/>
      <w:r w:rsidR="004D3396">
        <w:rPr>
          <w:rFonts w:ascii="Arial" w:hAnsi="Arial" w:cs="Arial"/>
          <w:sz w:val="24"/>
          <w:szCs w:val="24"/>
        </w:rPr>
        <w:t>,</w:t>
      </w:r>
      <w:r w:rsidR="00352067">
        <w:rPr>
          <w:rFonts w:ascii="Arial" w:hAnsi="Arial" w:cs="Arial"/>
          <w:sz w:val="24"/>
          <w:szCs w:val="24"/>
        </w:rPr>
        <w:t xml:space="preserve"> </w:t>
      </w:r>
      <w:proofErr w:type="spellStart"/>
      <w:r w:rsidR="004D3396">
        <w:rPr>
          <w:rFonts w:ascii="Arial" w:hAnsi="Arial" w:cs="Arial"/>
          <w:sz w:val="24"/>
          <w:szCs w:val="24"/>
        </w:rPr>
        <w:t>Tait</w:t>
      </w:r>
      <w:proofErr w:type="spellEnd"/>
      <w:r w:rsidR="004D3396">
        <w:rPr>
          <w:rFonts w:ascii="Arial" w:hAnsi="Arial" w:cs="Arial"/>
          <w:sz w:val="24"/>
          <w:szCs w:val="24"/>
        </w:rPr>
        <w:t>. She did</w:t>
      </w:r>
      <w:r w:rsidR="001B1B23">
        <w:rPr>
          <w:rFonts w:ascii="Arial" w:hAnsi="Arial" w:cs="Arial"/>
          <w:sz w:val="24"/>
          <w:szCs w:val="24"/>
        </w:rPr>
        <w:t xml:space="preserve"> not know what happened to the exhibit bag afterwards. For inexplicable reasons, the st</w:t>
      </w:r>
      <w:r w:rsidR="00352067">
        <w:rPr>
          <w:rFonts w:ascii="Arial" w:hAnsi="Arial" w:cs="Arial"/>
          <w:sz w:val="24"/>
          <w:szCs w:val="24"/>
        </w:rPr>
        <w:t xml:space="preserve">ate did not call the said </w:t>
      </w:r>
      <w:r w:rsidR="001B1B23">
        <w:rPr>
          <w:rFonts w:ascii="Arial" w:hAnsi="Arial" w:cs="Arial"/>
          <w:sz w:val="24"/>
          <w:szCs w:val="24"/>
        </w:rPr>
        <w:t xml:space="preserve">Tait to testify. At this stage it </w:t>
      </w:r>
      <w:r w:rsidR="002563E4">
        <w:rPr>
          <w:rFonts w:ascii="Arial" w:hAnsi="Arial" w:cs="Arial"/>
          <w:sz w:val="24"/>
          <w:szCs w:val="24"/>
        </w:rPr>
        <w:t xml:space="preserve">is </w:t>
      </w:r>
      <w:r w:rsidR="001B1B23">
        <w:rPr>
          <w:rFonts w:ascii="Arial" w:hAnsi="Arial" w:cs="Arial"/>
          <w:sz w:val="24"/>
          <w:szCs w:val="24"/>
        </w:rPr>
        <w:t xml:space="preserve">not even known how the said exhibit bag reached the laboratory. </w:t>
      </w:r>
    </w:p>
    <w:p w:rsidR="008A3071" w:rsidRDefault="008A3071" w:rsidP="00051256">
      <w:pPr>
        <w:spacing w:after="0" w:line="360" w:lineRule="auto"/>
        <w:jc w:val="both"/>
        <w:rPr>
          <w:rFonts w:ascii="Arial" w:hAnsi="Arial" w:cs="Arial"/>
          <w:sz w:val="24"/>
          <w:szCs w:val="24"/>
        </w:rPr>
      </w:pPr>
    </w:p>
    <w:p w:rsidR="0060554D" w:rsidRDefault="001830E1" w:rsidP="00051256">
      <w:pPr>
        <w:tabs>
          <w:tab w:val="left" w:pos="142"/>
        </w:tabs>
        <w:spacing w:after="0" w:line="360" w:lineRule="auto"/>
        <w:ind w:left="709" w:hanging="709"/>
        <w:jc w:val="both"/>
        <w:rPr>
          <w:rFonts w:ascii="Arial" w:hAnsi="Arial" w:cs="Arial"/>
          <w:sz w:val="24"/>
          <w:szCs w:val="24"/>
        </w:rPr>
      </w:pPr>
      <w:r>
        <w:rPr>
          <w:rFonts w:ascii="Arial" w:hAnsi="Arial" w:cs="Arial"/>
          <w:sz w:val="24"/>
          <w:szCs w:val="24"/>
        </w:rPr>
        <w:t>[54</w:t>
      </w:r>
      <w:r w:rsidR="0060554D">
        <w:rPr>
          <w:rFonts w:ascii="Arial" w:hAnsi="Arial" w:cs="Arial"/>
          <w:sz w:val="24"/>
          <w:szCs w:val="24"/>
        </w:rPr>
        <w:t xml:space="preserve">] </w:t>
      </w:r>
      <w:r w:rsidR="006E2457">
        <w:rPr>
          <w:rFonts w:ascii="Arial" w:hAnsi="Arial" w:cs="Arial"/>
          <w:sz w:val="24"/>
          <w:szCs w:val="24"/>
        </w:rPr>
        <w:tab/>
      </w:r>
      <w:r w:rsidR="00352067">
        <w:rPr>
          <w:rFonts w:ascii="Arial" w:hAnsi="Arial" w:cs="Arial"/>
          <w:sz w:val="24"/>
          <w:szCs w:val="24"/>
        </w:rPr>
        <w:t xml:space="preserve">In respect of count 3, </w:t>
      </w:r>
      <w:proofErr w:type="spellStart"/>
      <w:r w:rsidR="0060554D" w:rsidRPr="0060554D">
        <w:rPr>
          <w:rFonts w:ascii="Arial" w:hAnsi="Arial" w:cs="Arial"/>
          <w:sz w:val="24"/>
          <w:szCs w:val="24"/>
        </w:rPr>
        <w:t>Kgosing</w:t>
      </w:r>
      <w:proofErr w:type="spellEnd"/>
      <w:r w:rsidR="0060554D" w:rsidRPr="0060554D">
        <w:rPr>
          <w:rFonts w:ascii="Arial" w:hAnsi="Arial" w:cs="Arial"/>
          <w:sz w:val="24"/>
          <w:szCs w:val="24"/>
        </w:rPr>
        <w:t xml:space="preserve"> transported DM to </w:t>
      </w:r>
      <w:proofErr w:type="spellStart"/>
      <w:r w:rsidR="0060554D" w:rsidRPr="0060554D">
        <w:rPr>
          <w:rFonts w:ascii="Arial" w:hAnsi="Arial" w:cs="Arial"/>
          <w:sz w:val="24"/>
          <w:szCs w:val="24"/>
        </w:rPr>
        <w:t>Bongani</w:t>
      </w:r>
      <w:proofErr w:type="spellEnd"/>
      <w:r w:rsidR="0060554D" w:rsidRPr="0060554D">
        <w:rPr>
          <w:rFonts w:ascii="Arial" w:hAnsi="Arial" w:cs="Arial"/>
          <w:sz w:val="24"/>
          <w:szCs w:val="24"/>
        </w:rPr>
        <w:t xml:space="preserve"> hospital where she was examined by </w:t>
      </w:r>
      <w:proofErr w:type="spellStart"/>
      <w:r w:rsidR="0060554D" w:rsidRPr="0060554D">
        <w:rPr>
          <w:rFonts w:ascii="Arial" w:hAnsi="Arial" w:cs="Arial"/>
          <w:sz w:val="24"/>
          <w:szCs w:val="24"/>
        </w:rPr>
        <w:t>Sr</w:t>
      </w:r>
      <w:proofErr w:type="spellEnd"/>
      <w:r w:rsidR="0060554D" w:rsidRPr="0060554D">
        <w:rPr>
          <w:rFonts w:ascii="Arial" w:hAnsi="Arial" w:cs="Arial"/>
          <w:sz w:val="24"/>
          <w:szCs w:val="24"/>
        </w:rPr>
        <w:t xml:space="preserve"> </w:t>
      </w:r>
      <w:proofErr w:type="spellStart"/>
      <w:r w:rsidR="0060554D" w:rsidRPr="0060554D">
        <w:rPr>
          <w:rFonts w:ascii="Arial" w:hAnsi="Arial" w:cs="Arial"/>
          <w:sz w:val="24"/>
          <w:szCs w:val="24"/>
        </w:rPr>
        <w:t>Qhathatsi</w:t>
      </w:r>
      <w:proofErr w:type="spellEnd"/>
      <w:r w:rsidR="0060554D" w:rsidRPr="0060554D">
        <w:rPr>
          <w:rFonts w:ascii="Arial" w:hAnsi="Arial" w:cs="Arial"/>
          <w:sz w:val="24"/>
          <w:szCs w:val="24"/>
        </w:rPr>
        <w:t>. During her examination she took DM’s swabs and properly sea</w:t>
      </w:r>
      <w:r w:rsidR="00352067">
        <w:rPr>
          <w:rFonts w:ascii="Arial" w:hAnsi="Arial" w:cs="Arial"/>
          <w:sz w:val="24"/>
          <w:szCs w:val="24"/>
        </w:rPr>
        <w:t xml:space="preserve">led them and handed over to </w:t>
      </w:r>
      <w:proofErr w:type="spellStart"/>
      <w:r w:rsidR="0060554D" w:rsidRPr="0060554D">
        <w:rPr>
          <w:rFonts w:ascii="Arial" w:hAnsi="Arial" w:cs="Arial"/>
          <w:sz w:val="24"/>
          <w:szCs w:val="24"/>
        </w:rPr>
        <w:t>Kgosing</w:t>
      </w:r>
      <w:proofErr w:type="spellEnd"/>
      <w:r w:rsidR="0060554D" w:rsidRPr="0060554D">
        <w:rPr>
          <w:rFonts w:ascii="Arial" w:hAnsi="Arial" w:cs="Arial"/>
          <w:sz w:val="24"/>
          <w:szCs w:val="24"/>
        </w:rPr>
        <w:t xml:space="preserve">. </w:t>
      </w:r>
      <w:r w:rsidR="00352067">
        <w:rPr>
          <w:rFonts w:ascii="Arial" w:hAnsi="Arial" w:cs="Arial"/>
          <w:sz w:val="24"/>
          <w:szCs w:val="24"/>
        </w:rPr>
        <w:t>She</w:t>
      </w:r>
      <w:r w:rsidR="0060554D" w:rsidRPr="0060554D">
        <w:rPr>
          <w:rFonts w:ascii="Arial" w:hAnsi="Arial" w:cs="Arial"/>
          <w:sz w:val="24"/>
          <w:szCs w:val="24"/>
        </w:rPr>
        <w:t xml:space="preserve"> kept them in her safe until she handed them over to Sgt </w:t>
      </w:r>
      <w:proofErr w:type="spellStart"/>
      <w:r w:rsidR="0060554D" w:rsidRPr="0060554D">
        <w:rPr>
          <w:rFonts w:ascii="Arial" w:hAnsi="Arial" w:cs="Arial"/>
          <w:sz w:val="24"/>
          <w:szCs w:val="24"/>
        </w:rPr>
        <w:t>Mohai</w:t>
      </w:r>
      <w:proofErr w:type="spellEnd"/>
      <w:r w:rsidR="0060554D" w:rsidRPr="0060554D">
        <w:rPr>
          <w:rFonts w:ascii="Arial" w:hAnsi="Arial" w:cs="Arial"/>
          <w:sz w:val="24"/>
          <w:szCs w:val="24"/>
        </w:rPr>
        <w:t xml:space="preserve"> </w:t>
      </w:r>
      <w:r w:rsidR="00352067">
        <w:rPr>
          <w:rFonts w:ascii="Arial" w:hAnsi="Arial" w:cs="Arial"/>
          <w:sz w:val="24"/>
          <w:szCs w:val="24"/>
        </w:rPr>
        <w:t>(</w:t>
      </w:r>
      <w:proofErr w:type="spellStart"/>
      <w:r w:rsidR="00352067">
        <w:rPr>
          <w:rFonts w:ascii="Arial" w:hAnsi="Arial" w:cs="Arial"/>
          <w:sz w:val="24"/>
          <w:szCs w:val="24"/>
        </w:rPr>
        <w:t>Mohai</w:t>
      </w:r>
      <w:proofErr w:type="spellEnd"/>
      <w:r w:rsidR="00352067">
        <w:rPr>
          <w:rFonts w:ascii="Arial" w:hAnsi="Arial" w:cs="Arial"/>
          <w:sz w:val="24"/>
          <w:szCs w:val="24"/>
        </w:rPr>
        <w:t xml:space="preserve">) </w:t>
      </w:r>
      <w:r w:rsidR="0060554D" w:rsidRPr="0060554D">
        <w:rPr>
          <w:rFonts w:ascii="Arial" w:hAnsi="Arial" w:cs="Arial"/>
          <w:sz w:val="24"/>
          <w:szCs w:val="24"/>
        </w:rPr>
        <w:t>on 11 January 2018 who transported them to the FSL. Even though she testified that she received an acknowledgement of receipt from the laboratory, same was not handed in court as ex</w:t>
      </w:r>
      <w:r w:rsidR="0027319D">
        <w:rPr>
          <w:rFonts w:ascii="Arial" w:hAnsi="Arial" w:cs="Arial"/>
          <w:sz w:val="24"/>
          <w:szCs w:val="24"/>
        </w:rPr>
        <w:t xml:space="preserve">hibit. Furthermore, </w:t>
      </w:r>
      <w:proofErr w:type="spellStart"/>
      <w:r w:rsidR="0060554D" w:rsidRPr="0060554D">
        <w:rPr>
          <w:rFonts w:ascii="Arial" w:hAnsi="Arial" w:cs="Arial"/>
          <w:sz w:val="24"/>
          <w:szCs w:val="24"/>
        </w:rPr>
        <w:t>Mohai</w:t>
      </w:r>
      <w:proofErr w:type="spellEnd"/>
      <w:r w:rsidR="0060554D" w:rsidRPr="0060554D">
        <w:rPr>
          <w:rFonts w:ascii="Arial" w:hAnsi="Arial" w:cs="Arial"/>
          <w:sz w:val="24"/>
          <w:szCs w:val="24"/>
        </w:rPr>
        <w:t xml:space="preserve"> did not come and testify that he indeed transported the exhibit to the laboratory. Again there was no explanation by the s</w:t>
      </w:r>
      <w:r w:rsidR="00352067">
        <w:rPr>
          <w:rFonts w:ascii="Arial" w:hAnsi="Arial" w:cs="Arial"/>
          <w:sz w:val="24"/>
          <w:szCs w:val="24"/>
        </w:rPr>
        <w:t xml:space="preserve">tate for the non-calling of </w:t>
      </w:r>
      <w:proofErr w:type="spellStart"/>
      <w:r w:rsidR="0060554D" w:rsidRPr="0060554D">
        <w:rPr>
          <w:rFonts w:ascii="Arial" w:hAnsi="Arial" w:cs="Arial"/>
          <w:sz w:val="24"/>
          <w:szCs w:val="24"/>
        </w:rPr>
        <w:t>Mohai</w:t>
      </w:r>
      <w:proofErr w:type="spellEnd"/>
      <w:r w:rsidR="0060554D" w:rsidRPr="0060554D">
        <w:rPr>
          <w:rFonts w:ascii="Arial" w:hAnsi="Arial" w:cs="Arial"/>
          <w:sz w:val="24"/>
          <w:szCs w:val="24"/>
        </w:rPr>
        <w:t xml:space="preserve">. Mr Mokoena submitted that this breaks the chain of evidence. </w:t>
      </w:r>
      <w:r w:rsidR="00352067">
        <w:rPr>
          <w:rFonts w:ascii="Arial" w:hAnsi="Arial" w:cs="Arial"/>
          <w:sz w:val="24"/>
          <w:szCs w:val="24"/>
        </w:rPr>
        <w:t>There is merit in this argument and has</w:t>
      </w:r>
      <w:r w:rsidR="0060554D" w:rsidRPr="0060554D">
        <w:rPr>
          <w:rFonts w:ascii="Arial" w:hAnsi="Arial" w:cs="Arial"/>
          <w:sz w:val="24"/>
          <w:szCs w:val="24"/>
        </w:rPr>
        <w:t xml:space="preserve"> to prevail.  </w:t>
      </w:r>
    </w:p>
    <w:p w:rsidR="0060554D" w:rsidRDefault="0060554D" w:rsidP="00051256">
      <w:pPr>
        <w:spacing w:after="0" w:line="360" w:lineRule="auto"/>
        <w:jc w:val="both"/>
        <w:rPr>
          <w:rFonts w:ascii="Arial" w:hAnsi="Arial" w:cs="Arial"/>
          <w:sz w:val="24"/>
          <w:szCs w:val="24"/>
        </w:rPr>
      </w:pPr>
    </w:p>
    <w:p w:rsidR="008A3071"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[55</w:t>
      </w:r>
      <w:r w:rsidR="008A3071">
        <w:rPr>
          <w:rFonts w:ascii="Arial" w:hAnsi="Arial" w:cs="Arial"/>
          <w:sz w:val="24"/>
          <w:szCs w:val="24"/>
        </w:rPr>
        <w:t xml:space="preserve">] </w:t>
      </w:r>
      <w:r w:rsidR="006E2457">
        <w:rPr>
          <w:rFonts w:ascii="Arial" w:hAnsi="Arial" w:cs="Arial"/>
          <w:sz w:val="24"/>
          <w:szCs w:val="24"/>
        </w:rPr>
        <w:tab/>
      </w:r>
      <w:r w:rsidR="008A3071">
        <w:rPr>
          <w:rFonts w:ascii="Arial" w:hAnsi="Arial" w:cs="Arial"/>
          <w:sz w:val="24"/>
          <w:szCs w:val="24"/>
        </w:rPr>
        <w:t>DNA evidence is technical in nature. More often than not, it is obtained in instances where there is no direct evidence. It is not only important to have results at the tail end of th</w:t>
      </w:r>
      <w:r w:rsidR="00190DDD">
        <w:rPr>
          <w:rFonts w:ascii="Arial" w:hAnsi="Arial" w:cs="Arial"/>
          <w:sz w:val="24"/>
          <w:szCs w:val="24"/>
        </w:rPr>
        <w:t>e process that link the accused, but it is rather</w:t>
      </w:r>
      <w:r w:rsidR="008A3071">
        <w:rPr>
          <w:rFonts w:ascii="Arial" w:hAnsi="Arial" w:cs="Arial"/>
          <w:sz w:val="24"/>
          <w:szCs w:val="24"/>
        </w:rPr>
        <w:t xml:space="preserve"> equally important to ensure that the evidence </w:t>
      </w:r>
      <w:r w:rsidR="00190DDD">
        <w:rPr>
          <w:rFonts w:ascii="Arial" w:hAnsi="Arial" w:cs="Arial"/>
          <w:sz w:val="24"/>
          <w:szCs w:val="24"/>
        </w:rPr>
        <w:t xml:space="preserve">is properly </w:t>
      </w:r>
      <w:r w:rsidR="008A3071">
        <w:rPr>
          <w:rFonts w:ascii="Arial" w:hAnsi="Arial" w:cs="Arial"/>
          <w:sz w:val="24"/>
          <w:szCs w:val="24"/>
        </w:rPr>
        <w:t>obtained</w:t>
      </w:r>
      <w:r w:rsidR="00190DDD">
        <w:rPr>
          <w:rFonts w:ascii="Arial" w:hAnsi="Arial" w:cs="Arial"/>
          <w:sz w:val="24"/>
          <w:szCs w:val="24"/>
        </w:rPr>
        <w:t>, safely preserv</w:t>
      </w:r>
      <w:r w:rsidR="008A3071">
        <w:rPr>
          <w:rFonts w:ascii="Arial" w:hAnsi="Arial" w:cs="Arial"/>
          <w:sz w:val="24"/>
          <w:szCs w:val="24"/>
        </w:rPr>
        <w:t>ed and properly traced throughout the relevant stages</w:t>
      </w:r>
      <w:r w:rsidR="00190DDD">
        <w:rPr>
          <w:rFonts w:ascii="Arial" w:hAnsi="Arial" w:cs="Arial"/>
          <w:sz w:val="24"/>
          <w:szCs w:val="24"/>
        </w:rPr>
        <w:t xml:space="preserve"> until final analysis</w:t>
      </w:r>
      <w:r w:rsidR="008A3071">
        <w:rPr>
          <w:rFonts w:ascii="Arial" w:hAnsi="Arial" w:cs="Arial"/>
          <w:sz w:val="24"/>
          <w:szCs w:val="24"/>
        </w:rPr>
        <w:t xml:space="preserve">. It is not difficult to find wisdom for that reasoning because the credibility </w:t>
      </w:r>
      <w:r w:rsidR="004D3396">
        <w:rPr>
          <w:rFonts w:ascii="Arial" w:hAnsi="Arial" w:cs="Arial"/>
          <w:sz w:val="24"/>
          <w:szCs w:val="24"/>
        </w:rPr>
        <w:t xml:space="preserve">and integrity </w:t>
      </w:r>
      <w:r w:rsidR="008A3071">
        <w:rPr>
          <w:rFonts w:ascii="Arial" w:hAnsi="Arial" w:cs="Arial"/>
          <w:sz w:val="24"/>
          <w:szCs w:val="24"/>
        </w:rPr>
        <w:t>of the whole process must be beyond reproach.</w:t>
      </w:r>
      <w:r w:rsidR="00190DDD">
        <w:rPr>
          <w:rFonts w:ascii="Arial" w:hAnsi="Arial" w:cs="Arial"/>
          <w:sz w:val="24"/>
          <w:szCs w:val="24"/>
        </w:rPr>
        <w:t xml:space="preserve"> This is so by the very nature of </w:t>
      </w:r>
      <w:r w:rsidR="00190DDD">
        <w:rPr>
          <w:rFonts w:ascii="Arial" w:hAnsi="Arial" w:cs="Arial"/>
          <w:sz w:val="24"/>
          <w:szCs w:val="24"/>
        </w:rPr>
        <w:lastRenderedPageBreak/>
        <w:t xml:space="preserve">the standard of proof that the state must satisfy in a criminal case. </w:t>
      </w:r>
      <w:r w:rsidR="008A3071">
        <w:rPr>
          <w:rFonts w:ascii="Arial" w:hAnsi="Arial" w:cs="Arial"/>
          <w:sz w:val="24"/>
          <w:szCs w:val="24"/>
        </w:rPr>
        <w:t xml:space="preserve">It would be difficult to find </w:t>
      </w:r>
      <w:r w:rsidR="00190DDD">
        <w:rPr>
          <w:rFonts w:ascii="Arial" w:hAnsi="Arial" w:cs="Arial"/>
          <w:sz w:val="24"/>
          <w:szCs w:val="24"/>
        </w:rPr>
        <w:t xml:space="preserve">that </w:t>
      </w:r>
      <w:r w:rsidR="008A3071">
        <w:rPr>
          <w:rFonts w:ascii="Arial" w:hAnsi="Arial" w:cs="Arial"/>
          <w:sz w:val="24"/>
          <w:szCs w:val="24"/>
        </w:rPr>
        <w:t xml:space="preserve">the results </w:t>
      </w:r>
      <w:r w:rsidR="00190DDD">
        <w:rPr>
          <w:rFonts w:ascii="Arial" w:hAnsi="Arial" w:cs="Arial"/>
          <w:sz w:val="24"/>
          <w:szCs w:val="24"/>
        </w:rPr>
        <w:t xml:space="preserve">are </w:t>
      </w:r>
      <w:r w:rsidR="008A3071">
        <w:rPr>
          <w:rFonts w:ascii="Arial" w:hAnsi="Arial" w:cs="Arial"/>
          <w:sz w:val="24"/>
          <w:szCs w:val="24"/>
        </w:rPr>
        <w:t xml:space="preserve">reliable especially that we are dealing with circumstantial evidence when the state case has some unaccounted gaps on the </w:t>
      </w:r>
      <w:r w:rsidR="00190DDD">
        <w:rPr>
          <w:rFonts w:ascii="Arial" w:hAnsi="Arial" w:cs="Arial"/>
          <w:sz w:val="24"/>
          <w:szCs w:val="24"/>
        </w:rPr>
        <w:t xml:space="preserve">DNA </w:t>
      </w:r>
      <w:r w:rsidR="008A3071">
        <w:rPr>
          <w:rFonts w:ascii="Arial" w:hAnsi="Arial" w:cs="Arial"/>
          <w:sz w:val="24"/>
          <w:szCs w:val="24"/>
        </w:rPr>
        <w:t xml:space="preserve">chain evidence. </w:t>
      </w:r>
    </w:p>
    <w:p w:rsidR="008A3071" w:rsidRDefault="008A3071" w:rsidP="00051256">
      <w:pPr>
        <w:spacing w:after="0" w:line="360" w:lineRule="auto"/>
        <w:jc w:val="both"/>
        <w:rPr>
          <w:rFonts w:ascii="Arial" w:hAnsi="Arial" w:cs="Arial"/>
          <w:sz w:val="24"/>
          <w:szCs w:val="24"/>
        </w:rPr>
      </w:pPr>
    </w:p>
    <w:p w:rsidR="008A3071" w:rsidRDefault="001830E1" w:rsidP="00051256">
      <w:pPr>
        <w:spacing w:after="0" w:line="360" w:lineRule="auto"/>
        <w:ind w:left="709" w:hanging="709"/>
        <w:jc w:val="both"/>
        <w:rPr>
          <w:rFonts w:ascii="Arial" w:hAnsi="Arial" w:cs="Arial"/>
          <w:sz w:val="24"/>
          <w:szCs w:val="24"/>
        </w:rPr>
      </w:pPr>
      <w:r>
        <w:rPr>
          <w:rFonts w:ascii="Arial" w:hAnsi="Arial" w:cs="Arial"/>
          <w:sz w:val="24"/>
          <w:szCs w:val="24"/>
        </w:rPr>
        <w:t>[56</w:t>
      </w:r>
      <w:r w:rsidR="008A3071">
        <w:rPr>
          <w:rFonts w:ascii="Arial" w:hAnsi="Arial" w:cs="Arial"/>
          <w:sz w:val="24"/>
          <w:szCs w:val="24"/>
        </w:rPr>
        <w:t xml:space="preserve">] </w:t>
      </w:r>
      <w:r w:rsidR="006E2457">
        <w:rPr>
          <w:rFonts w:ascii="Arial" w:hAnsi="Arial" w:cs="Arial"/>
          <w:sz w:val="24"/>
          <w:szCs w:val="24"/>
        </w:rPr>
        <w:tab/>
      </w:r>
      <w:r w:rsidR="008C6691">
        <w:rPr>
          <w:rFonts w:ascii="Arial" w:hAnsi="Arial" w:cs="Arial"/>
          <w:sz w:val="24"/>
          <w:szCs w:val="24"/>
        </w:rPr>
        <w:t>In respect of count 4,</w:t>
      </w:r>
      <w:r w:rsidR="0001216F">
        <w:rPr>
          <w:rFonts w:ascii="Arial" w:hAnsi="Arial" w:cs="Arial"/>
          <w:sz w:val="24"/>
          <w:szCs w:val="24"/>
        </w:rPr>
        <w:t xml:space="preserve"> MAT was examined by </w:t>
      </w:r>
      <w:proofErr w:type="spellStart"/>
      <w:r w:rsidR="0001216F">
        <w:rPr>
          <w:rFonts w:ascii="Arial" w:hAnsi="Arial" w:cs="Arial"/>
          <w:sz w:val="24"/>
          <w:szCs w:val="24"/>
        </w:rPr>
        <w:t>Sr</w:t>
      </w:r>
      <w:proofErr w:type="spellEnd"/>
      <w:r w:rsidR="0001216F">
        <w:rPr>
          <w:rFonts w:ascii="Arial" w:hAnsi="Arial" w:cs="Arial"/>
          <w:sz w:val="24"/>
          <w:szCs w:val="24"/>
        </w:rPr>
        <w:t xml:space="preserve"> </w:t>
      </w:r>
      <w:proofErr w:type="spellStart"/>
      <w:r w:rsidR="0001216F">
        <w:rPr>
          <w:rFonts w:ascii="Arial" w:hAnsi="Arial" w:cs="Arial"/>
          <w:sz w:val="24"/>
          <w:szCs w:val="24"/>
        </w:rPr>
        <w:t>Mingi</w:t>
      </w:r>
      <w:proofErr w:type="spellEnd"/>
      <w:r w:rsidR="0001216F">
        <w:rPr>
          <w:rFonts w:ascii="Arial" w:hAnsi="Arial" w:cs="Arial"/>
          <w:sz w:val="24"/>
          <w:szCs w:val="24"/>
        </w:rPr>
        <w:t xml:space="preserve"> on</w:t>
      </w:r>
      <w:r w:rsidR="008C6691">
        <w:rPr>
          <w:rFonts w:ascii="Arial" w:hAnsi="Arial" w:cs="Arial"/>
          <w:sz w:val="24"/>
          <w:szCs w:val="24"/>
        </w:rPr>
        <w:t xml:space="preserve"> 18 February 2018 who took swabs and sealed them with serial no.</w:t>
      </w:r>
      <w:r w:rsidR="008C6691" w:rsidRPr="0001216F">
        <w:rPr>
          <w:rFonts w:ascii="Arial" w:hAnsi="Arial" w:cs="Arial"/>
          <w:b/>
          <w:sz w:val="24"/>
          <w:szCs w:val="24"/>
        </w:rPr>
        <w:t>16D1AD7659</w:t>
      </w:r>
      <w:r w:rsidR="0001216F">
        <w:rPr>
          <w:rFonts w:ascii="Arial" w:hAnsi="Arial" w:cs="Arial"/>
          <w:sz w:val="24"/>
          <w:szCs w:val="24"/>
        </w:rPr>
        <w:t xml:space="preserve"> and handed them over to </w:t>
      </w:r>
      <w:proofErr w:type="spellStart"/>
      <w:r w:rsidR="008C6691">
        <w:rPr>
          <w:rFonts w:ascii="Arial" w:hAnsi="Arial" w:cs="Arial"/>
          <w:sz w:val="24"/>
          <w:szCs w:val="24"/>
        </w:rPr>
        <w:t>Magadlela</w:t>
      </w:r>
      <w:proofErr w:type="spellEnd"/>
      <w:r w:rsidR="008C6691">
        <w:rPr>
          <w:rFonts w:ascii="Arial" w:hAnsi="Arial" w:cs="Arial"/>
          <w:sz w:val="24"/>
          <w:szCs w:val="24"/>
        </w:rPr>
        <w:t>.</w:t>
      </w:r>
      <w:r w:rsidR="004F5697">
        <w:rPr>
          <w:rFonts w:ascii="Arial" w:hAnsi="Arial" w:cs="Arial"/>
          <w:sz w:val="24"/>
          <w:szCs w:val="24"/>
        </w:rPr>
        <w:t xml:space="preserve"> At this stage the following extract from his cross examination </w:t>
      </w:r>
      <w:r w:rsidR="0001216F">
        <w:rPr>
          <w:rFonts w:ascii="Arial" w:hAnsi="Arial" w:cs="Arial"/>
          <w:sz w:val="24"/>
          <w:szCs w:val="24"/>
        </w:rPr>
        <w:t xml:space="preserve">by Mr Mokoena </w:t>
      </w:r>
      <w:r w:rsidR="004F5697">
        <w:rPr>
          <w:rFonts w:ascii="Arial" w:hAnsi="Arial" w:cs="Arial"/>
          <w:sz w:val="24"/>
          <w:szCs w:val="24"/>
        </w:rPr>
        <w:t>is relevant:</w:t>
      </w:r>
    </w:p>
    <w:p w:rsidR="004F5697" w:rsidRDefault="004F5697" w:rsidP="00051256">
      <w:pPr>
        <w:spacing w:after="0" w:line="360" w:lineRule="auto"/>
        <w:jc w:val="both"/>
        <w:rPr>
          <w:rFonts w:ascii="Arial" w:hAnsi="Arial" w:cs="Arial"/>
          <w:sz w:val="24"/>
          <w:szCs w:val="24"/>
        </w:rPr>
      </w:pPr>
    </w:p>
    <w:p w:rsidR="004F5697" w:rsidRPr="00704725" w:rsidRDefault="004F5697" w:rsidP="00051256">
      <w:pPr>
        <w:spacing w:after="0" w:line="360" w:lineRule="auto"/>
        <w:ind w:left="1418"/>
        <w:jc w:val="both"/>
        <w:rPr>
          <w:rFonts w:ascii="Arial" w:hAnsi="Arial" w:cs="Arial"/>
          <w:i/>
        </w:rPr>
      </w:pPr>
      <w:r w:rsidRPr="00704725">
        <w:rPr>
          <w:rFonts w:ascii="Arial" w:hAnsi="Arial" w:cs="Arial"/>
          <w:i/>
        </w:rPr>
        <w:t>Q “You said you put the kit into the SAP 13 register?</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A Yes.</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Q This evidence, are you the person who transported it to the lab?</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A No.</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Q Do you know who transported it?</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A I’ll never remember who transported it.</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 xml:space="preserve">Q </w:t>
      </w:r>
      <w:proofErr w:type="spellStart"/>
      <w:r w:rsidR="004F5697" w:rsidRPr="00704725">
        <w:rPr>
          <w:rFonts w:ascii="Arial" w:hAnsi="Arial" w:cs="Arial"/>
          <w:i/>
        </w:rPr>
        <w:t>Exh</w:t>
      </w:r>
      <w:proofErr w:type="spellEnd"/>
      <w:r w:rsidR="004F5697" w:rsidRPr="00704725">
        <w:rPr>
          <w:rFonts w:ascii="Arial" w:hAnsi="Arial" w:cs="Arial"/>
          <w:i/>
        </w:rPr>
        <w:t xml:space="preserve"> CC (</w:t>
      </w:r>
      <w:proofErr w:type="spellStart"/>
      <w:r w:rsidR="004F5697" w:rsidRPr="00704725">
        <w:rPr>
          <w:rFonts w:ascii="Arial" w:hAnsi="Arial" w:cs="Arial"/>
          <w:i/>
        </w:rPr>
        <w:t>ie</w:t>
      </w:r>
      <w:proofErr w:type="spellEnd"/>
      <w:r w:rsidR="004F5697" w:rsidRPr="00704725">
        <w:rPr>
          <w:rFonts w:ascii="Arial" w:hAnsi="Arial" w:cs="Arial"/>
          <w:i/>
        </w:rPr>
        <w:t xml:space="preserve">, the acknowledgement of receipt form the lab) says it was </w:t>
      </w:r>
      <w:r>
        <w:rPr>
          <w:rFonts w:ascii="Arial" w:hAnsi="Arial" w:cs="Arial"/>
          <w:i/>
        </w:rPr>
        <w:tab/>
      </w:r>
      <w:r>
        <w:rPr>
          <w:rFonts w:ascii="Arial" w:hAnsi="Arial" w:cs="Arial"/>
          <w:i/>
        </w:rPr>
        <w:tab/>
      </w:r>
      <w:r>
        <w:rPr>
          <w:rFonts w:ascii="Arial" w:hAnsi="Arial" w:cs="Arial"/>
          <w:i/>
        </w:rPr>
        <w:tab/>
      </w:r>
      <w:r w:rsidR="004F5697" w:rsidRPr="00704725">
        <w:rPr>
          <w:rFonts w:ascii="Arial" w:hAnsi="Arial" w:cs="Arial"/>
          <w:i/>
        </w:rPr>
        <w:t xml:space="preserve">delivered by </w:t>
      </w:r>
      <w:proofErr w:type="spellStart"/>
      <w:r w:rsidR="004F5697" w:rsidRPr="00704725">
        <w:rPr>
          <w:rFonts w:ascii="Arial" w:hAnsi="Arial" w:cs="Arial"/>
          <w:i/>
        </w:rPr>
        <w:t>Cst</w:t>
      </w:r>
      <w:proofErr w:type="spellEnd"/>
      <w:r w:rsidR="004F5697" w:rsidRPr="00704725">
        <w:rPr>
          <w:rFonts w:ascii="Arial" w:hAnsi="Arial" w:cs="Arial"/>
          <w:i/>
        </w:rPr>
        <w:t xml:space="preserve"> </w:t>
      </w:r>
      <w:proofErr w:type="spellStart"/>
      <w:r w:rsidR="004F5697" w:rsidRPr="00704725">
        <w:rPr>
          <w:rFonts w:ascii="Arial" w:hAnsi="Arial" w:cs="Arial"/>
          <w:i/>
        </w:rPr>
        <w:t>Mothebang</w:t>
      </w:r>
      <w:proofErr w:type="spellEnd"/>
      <w:r w:rsidR="004F5697" w:rsidRPr="00704725">
        <w:rPr>
          <w:rFonts w:ascii="Arial" w:hAnsi="Arial" w:cs="Arial"/>
          <w:i/>
        </w:rPr>
        <w:t xml:space="preserve"> William?</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A I see.</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 xml:space="preserve">Q Do you know who gave this to </w:t>
      </w:r>
      <w:proofErr w:type="spellStart"/>
      <w:r w:rsidR="004F5697" w:rsidRPr="00704725">
        <w:rPr>
          <w:rFonts w:ascii="Arial" w:hAnsi="Arial" w:cs="Arial"/>
          <w:i/>
        </w:rPr>
        <w:t>Cst</w:t>
      </w:r>
      <w:proofErr w:type="spellEnd"/>
      <w:r w:rsidR="004F5697" w:rsidRPr="00704725">
        <w:rPr>
          <w:rFonts w:ascii="Arial" w:hAnsi="Arial" w:cs="Arial"/>
          <w:i/>
        </w:rPr>
        <w:t xml:space="preserve"> William?</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A I don’t remember but I think it was from cluster office.</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 xml:space="preserve">Q From what you are testifying about it was not always under your care and </w:t>
      </w:r>
      <w:r>
        <w:rPr>
          <w:rFonts w:ascii="Arial" w:hAnsi="Arial" w:cs="Arial"/>
          <w:i/>
        </w:rPr>
        <w:tab/>
      </w:r>
      <w:r>
        <w:rPr>
          <w:rFonts w:ascii="Arial" w:hAnsi="Arial" w:cs="Arial"/>
          <w:i/>
        </w:rPr>
        <w:tab/>
      </w:r>
      <w:r w:rsidR="004F5697" w:rsidRPr="00704725">
        <w:rPr>
          <w:rFonts w:ascii="Arial" w:hAnsi="Arial" w:cs="Arial"/>
          <w:i/>
        </w:rPr>
        <w:t>control?</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 xml:space="preserve">A Correct. </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Q Can you still recall to whom you handed this evidence to?</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A What I know is that this evidence was taken to the cluster and then registered.</w:t>
      </w:r>
    </w:p>
    <w:p w:rsidR="004F5697" w:rsidRPr="00704725" w:rsidRDefault="00CF174C" w:rsidP="00051256">
      <w:pPr>
        <w:spacing w:after="0" w:line="360" w:lineRule="auto"/>
        <w:jc w:val="both"/>
        <w:rPr>
          <w:rFonts w:ascii="Arial" w:hAnsi="Arial" w:cs="Arial"/>
          <w:i/>
        </w:rPr>
      </w:pPr>
      <w:r>
        <w:rPr>
          <w:rFonts w:ascii="Arial" w:hAnsi="Arial" w:cs="Arial"/>
          <w:i/>
        </w:rPr>
        <w:tab/>
      </w:r>
      <w:r>
        <w:rPr>
          <w:rFonts w:ascii="Arial" w:hAnsi="Arial" w:cs="Arial"/>
          <w:i/>
        </w:rPr>
        <w:tab/>
      </w:r>
      <w:r w:rsidR="004F5697" w:rsidRPr="00704725">
        <w:rPr>
          <w:rFonts w:ascii="Arial" w:hAnsi="Arial" w:cs="Arial"/>
          <w:i/>
        </w:rPr>
        <w:t xml:space="preserve">Q </w:t>
      </w:r>
      <w:r w:rsidR="00170FF1">
        <w:rPr>
          <w:rFonts w:ascii="Arial" w:hAnsi="Arial" w:cs="Arial"/>
          <w:i/>
        </w:rPr>
        <w:t>...</w:t>
      </w:r>
    </w:p>
    <w:p w:rsidR="00AF1065"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4F5697" w:rsidRPr="00704725">
        <w:rPr>
          <w:rFonts w:ascii="Arial" w:hAnsi="Arial"/>
          <w:i/>
        </w:rPr>
        <w:t>A…</w:t>
      </w:r>
    </w:p>
    <w:p w:rsidR="004F5697"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4F5697" w:rsidRPr="00704725">
        <w:rPr>
          <w:rFonts w:ascii="Arial" w:hAnsi="Arial"/>
          <w:i/>
        </w:rPr>
        <w:t>Q Can you remember when did you give this evidence to the cluster?</w:t>
      </w:r>
    </w:p>
    <w:p w:rsidR="004F5697"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4F5697" w:rsidRPr="00704725">
        <w:rPr>
          <w:rFonts w:ascii="Arial" w:hAnsi="Arial"/>
          <w:i/>
        </w:rPr>
        <w:t>A I cannot remember.</w:t>
      </w:r>
    </w:p>
    <w:p w:rsidR="004F5697"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4D3396">
        <w:rPr>
          <w:rFonts w:ascii="Arial" w:hAnsi="Arial"/>
          <w:i/>
        </w:rPr>
        <w:t>Q</w:t>
      </w:r>
      <w:r w:rsidR="004F5697" w:rsidRPr="00704725">
        <w:rPr>
          <w:rFonts w:ascii="Arial" w:hAnsi="Arial"/>
          <w:i/>
        </w:rPr>
        <w:t xml:space="preserve"> Did you give it to the cluster the same day you received it or the following </w:t>
      </w:r>
      <w:r>
        <w:rPr>
          <w:rFonts w:ascii="Arial" w:hAnsi="Arial"/>
          <w:i/>
        </w:rPr>
        <w:tab/>
      </w:r>
      <w:r>
        <w:rPr>
          <w:rFonts w:ascii="Arial" w:hAnsi="Arial"/>
          <w:i/>
        </w:rPr>
        <w:tab/>
      </w:r>
      <w:r w:rsidR="004F5697" w:rsidRPr="00704725">
        <w:rPr>
          <w:rFonts w:ascii="Arial" w:hAnsi="Arial"/>
          <w:i/>
        </w:rPr>
        <w:t>day or following week?</w:t>
      </w:r>
    </w:p>
    <w:p w:rsidR="00704725"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4F5697" w:rsidRPr="00704725">
        <w:rPr>
          <w:rFonts w:ascii="Arial" w:hAnsi="Arial"/>
          <w:i/>
        </w:rPr>
        <w:t xml:space="preserve">A </w:t>
      </w:r>
      <w:r w:rsidR="00704725" w:rsidRPr="00704725">
        <w:rPr>
          <w:rFonts w:ascii="Arial" w:hAnsi="Arial"/>
          <w:i/>
        </w:rPr>
        <w:t xml:space="preserve">Maybe after a week. I’m not certain. </w:t>
      </w:r>
    </w:p>
    <w:p w:rsidR="00704725"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704725" w:rsidRPr="00704725">
        <w:rPr>
          <w:rFonts w:ascii="Arial" w:hAnsi="Arial"/>
          <w:i/>
        </w:rPr>
        <w:t>Q …</w:t>
      </w:r>
    </w:p>
    <w:p w:rsidR="00704725"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704725" w:rsidRPr="00704725">
        <w:rPr>
          <w:rFonts w:ascii="Arial" w:hAnsi="Arial"/>
          <w:i/>
        </w:rPr>
        <w:t>A…</w:t>
      </w:r>
    </w:p>
    <w:p w:rsidR="00704725"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704725" w:rsidRPr="00704725">
        <w:rPr>
          <w:rFonts w:ascii="Arial" w:hAnsi="Arial"/>
          <w:i/>
        </w:rPr>
        <w:t xml:space="preserve">Q You are not the person who transported this </w:t>
      </w:r>
      <w:proofErr w:type="spellStart"/>
      <w:r w:rsidR="00704725" w:rsidRPr="00704725">
        <w:rPr>
          <w:rFonts w:ascii="Arial" w:hAnsi="Arial"/>
          <w:i/>
        </w:rPr>
        <w:t>Exh</w:t>
      </w:r>
      <w:proofErr w:type="spellEnd"/>
      <w:r w:rsidR="00704725" w:rsidRPr="00704725">
        <w:rPr>
          <w:rFonts w:ascii="Arial" w:hAnsi="Arial"/>
          <w:i/>
        </w:rPr>
        <w:t xml:space="preserve"> LL?</w:t>
      </w:r>
    </w:p>
    <w:p w:rsidR="00704725"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lastRenderedPageBreak/>
        <w:tab/>
      </w:r>
      <w:r>
        <w:rPr>
          <w:rFonts w:ascii="Arial" w:hAnsi="Arial"/>
          <w:i/>
        </w:rPr>
        <w:tab/>
      </w:r>
      <w:r w:rsidR="00704725" w:rsidRPr="00704725">
        <w:rPr>
          <w:rFonts w:ascii="Arial" w:hAnsi="Arial"/>
          <w:i/>
        </w:rPr>
        <w:t>A Yes.</w:t>
      </w:r>
    </w:p>
    <w:p w:rsidR="00704725" w:rsidRPr="00704725"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704725" w:rsidRPr="00704725">
        <w:rPr>
          <w:rFonts w:ascii="Arial" w:hAnsi="Arial"/>
          <w:i/>
        </w:rPr>
        <w:t xml:space="preserve">Q So you won’t know with certainty what this seal number on </w:t>
      </w:r>
      <w:proofErr w:type="spellStart"/>
      <w:r w:rsidR="00704725" w:rsidRPr="00704725">
        <w:rPr>
          <w:rFonts w:ascii="Arial" w:hAnsi="Arial"/>
          <w:i/>
        </w:rPr>
        <w:t>Exh</w:t>
      </w:r>
      <w:proofErr w:type="spellEnd"/>
      <w:r w:rsidR="00704725" w:rsidRPr="00704725">
        <w:rPr>
          <w:rFonts w:ascii="Arial" w:hAnsi="Arial"/>
          <w:i/>
        </w:rPr>
        <w:t xml:space="preserve"> CC mean?</w:t>
      </w:r>
    </w:p>
    <w:p w:rsidR="004F5697" w:rsidRDefault="00CF174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r>
        <w:rPr>
          <w:rFonts w:ascii="Arial" w:hAnsi="Arial"/>
          <w:i/>
        </w:rPr>
        <w:tab/>
      </w:r>
      <w:r>
        <w:rPr>
          <w:rFonts w:ascii="Arial" w:hAnsi="Arial"/>
          <w:i/>
        </w:rPr>
        <w:tab/>
      </w:r>
      <w:r w:rsidR="00704725" w:rsidRPr="00704725">
        <w:rPr>
          <w:rFonts w:ascii="Arial" w:hAnsi="Arial"/>
          <w:i/>
        </w:rPr>
        <w:t xml:space="preserve">A I won’t say that with certainty. I only think that this is the bag that had the </w:t>
      </w:r>
      <w:r>
        <w:rPr>
          <w:rFonts w:ascii="Arial" w:hAnsi="Arial"/>
          <w:i/>
        </w:rPr>
        <w:tab/>
      </w:r>
      <w:r>
        <w:rPr>
          <w:rFonts w:ascii="Arial" w:hAnsi="Arial"/>
          <w:i/>
        </w:rPr>
        <w:tab/>
      </w:r>
      <w:r w:rsidR="00704725" w:rsidRPr="00704725">
        <w:rPr>
          <w:rFonts w:ascii="Arial" w:hAnsi="Arial"/>
          <w:i/>
        </w:rPr>
        <w:t xml:space="preserve">other exhibits in it.”  </w:t>
      </w:r>
      <w:r w:rsidR="004F5697" w:rsidRPr="00704725">
        <w:rPr>
          <w:rFonts w:ascii="Arial" w:hAnsi="Arial"/>
          <w:i/>
        </w:rPr>
        <w:t xml:space="preserve">  </w:t>
      </w:r>
    </w:p>
    <w:p w:rsidR="00704725" w:rsidRDefault="00704725"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i/>
        </w:rPr>
      </w:pPr>
    </w:p>
    <w:p w:rsidR="00704725" w:rsidRDefault="00704725"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r>
        <w:rPr>
          <w:rFonts w:ascii="Arial" w:hAnsi="Arial"/>
          <w:sz w:val="24"/>
          <w:szCs w:val="24"/>
        </w:rPr>
        <w:t>[5</w:t>
      </w:r>
      <w:r w:rsidR="001830E1">
        <w:rPr>
          <w:rFonts w:ascii="Arial" w:hAnsi="Arial"/>
          <w:sz w:val="24"/>
          <w:szCs w:val="24"/>
        </w:rPr>
        <w:t>7</w:t>
      </w:r>
      <w:r>
        <w:rPr>
          <w:rFonts w:ascii="Arial" w:hAnsi="Arial"/>
          <w:sz w:val="24"/>
          <w:szCs w:val="24"/>
        </w:rPr>
        <w:t xml:space="preserve">] </w:t>
      </w:r>
      <w:r w:rsidR="00CF174C">
        <w:rPr>
          <w:rFonts w:ascii="Arial" w:hAnsi="Arial"/>
          <w:sz w:val="24"/>
          <w:szCs w:val="24"/>
        </w:rPr>
        <w:tab/>
      </w:r>
      <w:r>
        <w:rPr>
          <w:rFonts w:ascii="Arial" w:hAnsi="Arial"/>
          <w:sz w:val="24"/>
          <w:szCs w:val="24"/>
        </w:rPr>
        <w:t xml:space="preserve">The above extract clearly demonstrates the poor handling of such crucial </w:t>
      </w:r>
      <w:r w:rsidR="00CF174C">
        <w:rPr>
          <w:rFonts w:ascii="Arial" w:hAnsi="Arial"/>
          <w:sz w:val="24"/>
          <w:szCs w:val="24"/>
        </w:rPr>
        <w:tab/>
      </w:r>
      <w:r>
        <w:rPr>
          <w:rFonts w:ascii="Arial" w:hAnsi="Arial"/>
          <w:sz w:val="24"/>
          <w:szCs w:val="24"/>
        </w:rPr>
        <w:t>evidence pertaining to this count</w:t>
      </w:r>
      <w:r w:rsidR="00767BD7">
        <w:rPr>
          <w:rFonts w:ascii="Arial" w:hAnsi="Arial"/>
          <w:sz w:val="24"/>
          <w:szCs w:val="24"/>
        </w:rPr>
        <w:t xml:space="preserve"> and I need not to belabor the matter any </w:t>
      </w:r>
      <w:r w:rsidR="00CF174C">
        <w:rPr>
          <w:rFonts w:ascii="Arial" w:hAnsi="Arial"/>
          <w:sz w:val="24"/>
          <w:szCs w:val="24"/>
        </w:rPr>
        <w:tab/>
      </w:r>
      <w:r w:rsidR="00767BD7">
        <w:rPr>
          <w:rFonts w:ascii="Arial" w:hAnsi="Arial"/>
          <w:sz w:val="24"/>
          <w:szCs w:val="24"/>
        </w:rPr>
        <w:t>further</w:t>
      </w:r>
      <w:r>
        <w:rPr>
          <w:rFonts w:ascii="Arial" w:hAnsi="Arial"/>
          <w:sz w:val="24"/>
          <w:szCs w:val="24"/>
        </w:rPr>
        <w:t xml:space="preserve">. </w:t>
      </w:r>
      <w:r w:rsidR="00767BD7">
        <w:rPr>
          <w:rFonts w:ascii="Arial" w:hAnsi="Arial"/>
          <w:sz w:val="24"/>
          <w:szCs w:val="24"/>
        </w:rPr>
        <w:t xml:space="preserve">It has been conceded by </w:t>
      </w:r>
      <w:proofErr w:type="spellStart"/>
      <w:r w:rsidR="00170DC5">
        <w:rPr>
          <w:rFonts w:ascii="Arial" w:hAnsi="Arial"/>
          <w:sz w:val="24"/>
          <w:szCs w:val="24"/>
        </w:rPr>
        <w:t>Ms</w:t>
      </w:r>
      <w:proofErr w:type="spellEnd"/>
      <w:r w:rsidR="00170DC5">
        <w:rPr>
          <w:rFonts w:ascii="Arial" w:hAnsi="Arial"/>
          <w:sz w:val="24"/>
          <w:szCs w:val="24"/>
        </w:rPr>
        <w:t xml:space="preserve"> Ferreira</w:t>
      </w:r>
      <w:r w:rsidR="00767BD7">
        <w:rPr>
          <w:rFonts w:ascii="Arial" w:hAnsi="Arial"/>
          <w:sz w:val="24"/>
          <w:szCs w:val="24"/>
        </w:rPr>
        <w:t xml:space="preserve"> that this court cannot attach </w:t>
      </w:r>
      <w:r w:rsidR="00CF174C">
        <w:rPr>
          <w:rFonts w:ascii="Arial" w:hAnsi="Arial"/>
          <w:sz w:val="24"/>
          <w:szCs w:val="24"/>
        </w:rPr>
        <w:tab/>
      </w:r>
      <w:r w:rsidR="00767BD7">
        <w:rPr>
          <w:rFonts w:ascii="Arial" w:hAnsi="Arial"/>
          <w:sz w:val="24"/>
          <w:szCs w:val="24"/>
        </w:rPr>
        <w:t xml:space="preserve">probative value to the statement of MJK </w:t>
      </w:r>
      <w:r w:rsidR="00767BD7" w:rsidRPr="00767BD7">
        <w:rPr>
          <w:rFonts w:ascii="Arial" w:hAnsi="Arial"/>
          <w:sz w:val="24"/>
          <w:szCs w:val="24"/>
        </w:rPr>
        <w:t>(</w:t>
      </w:r>
      <w:proofErr w:type="spellStart"/>
      <w:r w:rsidR="00767BD7" w:rsidRPr="00767BD7">
        <w:rPr>
          <w:rFonts w:ascii="Arial" w:hAnsi="Arial"/>
          <w:sz w:val="24"/>
          <w:szCs w:val="24"/>
        </w:rPr>
        <w:t>ie</w:t>
      </w:r>
      <w:proofErr w:type="spellEnd"/>
      <w:r w:rsidR="00767BD7" w:rsidRPr="00767BD7">
        <w:rPr>
          <w:rFonts w:ascii="Arial" w:hAnsi="Arial"/>
          <w:sz w:val="24"/>
          <w:szCs w:val="24"/>
        </w:rPr>
        <w:t xml:space="preserve">, </w:t>
      </w:r>
      <w:proofErr w:type="spellStart"/>
      <w:r w:rsidR="00767BD7" w:rsidRPr="00767BD7">
        <w:rPr>
          <w:rFonts w:ascii="Arial" w:hAnsi="Arial"/>
          <w:sz w:val="24"/>
          <w:szCs w:val="24"/>
        </w:rPr>
        <w:t>Exh</w:t>
      </w:r>
      <w:proofErr w:type="spellEnd"/>
      <w:r w:rsidR="00767BD7" w:rsidRPr="00767BD7">
        <w:rPr>
          <w:rFonts w:ascii="Arial" w:hAnsi="Arial"/>
          <w:sz w:val="24"/>
          <w:szCs w:val="24"/>
        </w:rPr>
        <w:t xml:space="preserve"> DD)</w:t>
      </w:r>
      <w:r w:rsidR="00767BD7">
        <w:rPr>
          <w:rFonts w:ascii="Arial" w:hAnsi="Arial"/>
          <w:sz w:val="24"/>
          <w:szCs w:val="24"/>
        </w:rPr>
        <w:t xml:space="preserve"> who has since passed </w:t>
      </w:r>
      <w:r w:rsidR="00CF174C">
        <w:rPr>
          <w:rFonts w:ascii="Arial" w:hAnsi="Arial"/>
          <w:sz w:val="24"/>
          <w:szCs w:val="24"/>
        </w:rPr>
        <w:tab/>
      </w:r>
      <w:r w:rsidR="00767BD7">
        <w:rPr>
          <w:rFonts w:ascii="Arial" w:hAnsi="Arial"/>
          <w:sz w:val="24"/>
          <w:szCs w:val="24"/>
        </w:rPr>
        <w:t xml:space="preserve">away because it was not commissioned </w:t>
      </w:r>
      <w:r w:rsidR="002563E4">
        <w:rPr>
          <w:rFonts w:ascii="Arial" w:hAnsi="Arial"/>
          <w:sz w:val="24"/>
          <w:szCs w:val="24"/>
        </w:rPr>
        <w:t xml:space="preserve">by </w:t>
      </w:r>
      <w:proofErr w:type="spellStart"/>
      <w:r w:rsidR="00767BD7">
        <w:rPr>
          <w:rFonts w:ascii="Arial" w:hAnsi="Arial"/>
          <w:sz w:val="24"/>
          <w:szCs w:val="24"/>
        </w:rPr>
        <w:t>Magadlela</w:t>
      </w:r>
      <w:proofErr w:type="spellEnd"/>
      <w:r w:rsidR="00767BD7">
        <w:rPr>
          <w:rFonts w:ascii="Arial" w:hAnsi="Arial"/>
          <w:sz w:val="24"/>
          <w:szCs w:val="24"/>
        </w:rPr>
        <w:t xml:space="preserve">. This particular </w:t>
      </w:r>
      <w:r w:rsidR="00CF174C">
        <w:rPr>
          <w:rFonts w:ascii="Arial" w:hAnsi="Arial"/>
          <w:sz w:val="24"/>
          <w:szCs w:val="24"/>
        </w:rPr>
        <w:tab/>
      </w:r>
      <w:r w:rsidR="00767BD7">
        <w:rPr>
          <w:rFonts w:ascii="Arial" w:hAnsi="Arial"/>
          <w:sz w:val="24"/>
          <w:szCs w:val="24"/>
        </w:rPr>
        <w:t xml:space="preserve">investigator </w:t>
      </w:r>
      <w:r w:rsidR="00170FF1">
        <w:rPr>
          <w:rFonts w:ascii="Arial" w:hAnsi="Arial"/>
          <w:sz w:val="24"/>
          <w:szCs w:val="24"/>
        </w:rPr>
        <w:t xml:space="preserve">who holds the rank of warrant officer </w:t>
      </w:r>
      <w:r w:rsidR="00767BD7">
        <w:rPr>
          <w:rFonts w:ascii="Arial" w:hAnsi="Arial"/>
          <w:sz w:val="24"/>
          <w:szCs w:val="24"/>
        </w:rPr>
        <w:t xml:space="preserve">boasts a total of 33 years of </w:t>
      </w:r>
      <w:r w:rsidR="00CF174C">
        <w:rPr>
          <w:rFonts w:ascii="Arial" w:hAnsi="Arial"/>
          <w:sz w:val="24"/>
          <w:szCs w:val="24"/>
        </w:rPr>
        <w:tab/>
      </w:r>
      <w:r w:rsidR="00767BD7">
        <w:rPr>
          <w:rFonts w:ascii="Arial" w:hAnsi="Arial"/>
          <w:sz w:val="24"/>
          <w:szCs w:val="24"/>
        </w:rPr>
        <w:t xml:space="preserve">service in the SAPS. His handling of this matter leaves much to </w:t>
      </w:r>
      <w:r w:rsidR="00A93E05">
        <w:rPr>
          <w:rFonts w:ascii="Arial" w:hAnsi="Arial"/>
          <w:sz w:val="24"/>
          <w:szCs w:val="24"/>
        </w:rPr>
        <w:t xml:space="preserve">be </w:t>
      </w:r>
      <w:r w:rsidR="00767BD7">
        <w:rPr>
          <w:rFonts w:ascii="Arial" w:hAnsi="Arial"/>
          <w:sz w:val="24"/>
          <w:szCs w:val="24"/>
        </w:rPr>
        <w:t xml:space="preserve">desired. </w:t>
      </w:r>
      <w:r w:rsidR="00CF174C">
        <w:rPr>
          <w:rFonts w:ascii="Arial" w:hAnsi="Arial"/>
          <w:sz w:val="24"/>
          <w:szCs w:val="24"/>
        </w:rPr>
        <w:tab/>
      </w:r>
      <w:r w:rsidR="00767BD7">
        <w:rPr>
          <w:rFonts w:ascii="Arial" w:hAnsi="Arial"/>
          <w:sz w:val="24"/>
          <w:szCs w:val="24"/>
        </w:rPr>
        <w:t xml:space="preserve">Gender based violent offences particularly against women </w:t>
      </w:r>
      <w:r w:rsidR="00170DC5">
        <w:rPr>
          <w:rFonts w:ascii="Arial" w:hAnsi="Arial"/>
          <w:sz w:val="24"/>
          <w:szCs w:val="24"/>
        </w:rPr>
        <w:t xml:space="preserve">have reached sky </w:t>
      </w:r>
      <w:r w:rsidR="00CF174C">
        <w:rPr>
          <w:rFonts w:ascii="Arial" w:hAnsi="Arial"/>
          <w:sz w:val="24"/>
          <w:szCs w:val="24"/>
        </w:rPr>
        <w:tab/>
      </w:r>
      <w:r w:rsidR="00170DC5">
        <w:rPr>
          <w:rFonts w:ascii="Arial" w:hAnsi="Arial"/>
          <w:sz w:val="24"/>
          <w:szCs w:val="24"/>
        </w:rPr>
        <w:t>rocketing levels</w:t>
      </w:r>
      <w:r w:rsidR="00767BD7">
        <w:rPr>
          <w:rFonts w:ascii="Arial" w:hAnsi="Arial"/>
          <w:sz w:val="24"/>
          <w:szCs w:val="24"/>
        </w:rPr>
        <w:t xml:space="preserve"> in this country and the public expect that the police as </w:t>
      </w:r>
      <w:r w:rsidR="00CF174C">
        <w:rPr>
          <w:rFonts w:ascii="Arial" w:hAnsi="Arial"/>
          <w:sz w:val="24"/>
          <w:szCs w:val="24"/>
        </w:rPr>
        <w:tab/>
      </w:r>
      <w:r w:rsidR="00767BD7">
        <w:rPr>
          <w:rFonts w:ascii="Arial" w:hAnsi="Arial"/>
          <w:sz w:val="24"/>
          <w:szCs w:val="24"/>
        </w:rPr>
        <w:t xml:space="preserve">frontline fighters in </w:t>
      </w:r>
      <w:proofErr w:type="spellStart"/>
      <w:r w:rsidR="00767BD7">
        <w:rPr>
          <w:rFonts w:ascii="Arial" w:hAnsi="Arial"/>
          <w:sz w:val="24"/>
          <w:szCs w:val="24"/>
        </w:rPr>
        <w:t>defence</w:t>
      </w:r>
      <w:proofErr w:type="spellEnd"/>
      <w:r w:rsidR="00767BD7">
        <w:rPr>
          <w:rFonts w:ascii="Arial" w:hAnsi="Arial"/>
          <w:sz w:val="24"/>
          <w:szCs w:val="24"/>
        </w:rPr>
        <w:t xml:space="preserve"> of victims </w:t>
      </w:r>
      <w:r w:rsidR="00170DC5">
        <w:rPr>
          <w:rFonts w:ascii="Arial" w:hAnsi="Arial"/>
          <w:sz w:val="24"/>
          <w:szCs w:val="24"/>
        </w:rPr>
        <w:t xml:space="preserve">of such crimes, </w:t>
      </w:r>
      <w:r w:rsidR="00767BD7">
        <w:rPr>
          <w:rFonts w:ascii="Arial" w:hAnsi="Arial"/>
          <w:sz w:val="24"/>
          <w:szCs w:val="24"/>
        </w:rPr>
        <w:t xml:space="preserve">treat such cases with </w:t>
      </w:r>
      <w:r w:rsidR="00CF174C">
        <w:rPr>
          <w:rFonts w:ascii="Arial" w:hAnsi="Arial"/>
          <w:sz w:val="24"/>
          <w:szCs w:val="24"/>
        </w:rPr>
        <w:tab/>
      </w:r>
      <w:r w:rsidR="00767BD7">
        <w:rPr>
          <w:rFonts w:ascii="Arial" w:hAnsi="Arial"/>
          <w:sz w:val="24"/>
          <w:szCs w:val="24"/>
        </w:rPr>
        <w:t xml:space="preserve">the sensitivity and care that they deserve. </w:t>
      </w:r>
      <w:r w:rsidR="004D3396">
        <w:rPr>
          <w:rFonts w:ascii="Arial" w:hAnsi="Arial"/>
          <w:sz w:val="24"/>
          <w:szCs w:val="24"/>
        </w:rPr>
        <w:t xml:space="preserve">The conduct of </w:t>
      </w:r>
      <w:proofErr w:type="spellStart"/>
      <w:r w:rsidR="004D3396">
        <w:rPr>
          <w:rFonts w:ascii="Arial" w:hAnsi="Arial"/>
          <w:sz w:val="24"/>
          <w:szCs w:val="24"/>
        </w:rPr>
        <w:t>Magadlela</w:t>
      </w:r>
      <w:proofErr w:type="spellEnd"/>
      <w:r w:rsidR="004D3396">
        <w:rPr>
          <w:rFonts w:ascii="Arial" w:hAnsi="Arial"/>
          <w:sz w:val="24"/>
          <w:szCs w:val="24"/>
        </w:rPr>
        <w:t xml:space="preserve"> and </w:t>
      </w:r>
      <w:r w:rsidR="00CF174C">
        <w:rPr>
          <w:rFonts w:ascii="Arial" w:hAnsi="Arial"/>
          <w:sz w:val="24"/>
          <w:szCs w:val="24"/>
        </w:rPr>
        <w:tab/>
      </w:r>
      <w:proofErr w:type="spellStart"/>
      <w:r w:rsidR="004D3396">
        <w:rPr>
          <w:rFonts w:ascii="Arial" w:hAnsi="Arial"/>
          <w:sz w:val="24"/>
          <w:szCs w:val="24"/>
        </w:rPr>
        <w:t>Lebone</w:t>
      </w:r>
      <w:proofErr w:type="spellEnd"/>
      <w:r w:rsidR="004D3396">
        <w:rPr>
          <w:rFonts w:ascii="Arial" w:hAnsi="Arial"/>
          <w:sz w:val="24"/>
          <w:szCs w:val="24"/>
        </w:rPr>
        <w:t xml:space="preserve"> (who did not appreciate the value of immediately filing the chain of </w:t>
      </w:r>
      <w:r w:rsidR="00CF174C">
        <w:rPr>
          <w:rFonts w:ascii="Arial" w:hAnsi="Arial"/>
          <w:sz w:val="24"/>
          <w:szCs w:val="24"/>
        </w:rPr>
        <w:tab/>
      </w:r>
      <w:r w:rsidR="004D3396">
        <w:rPr>
          <w:rFonts w:ascii="Arial" w:hAnsi="Arial"/>
          <w:sz w:val="24"/>
          <w:szCs w:val="24"/>
        </w:rPr>
        <w:t xml:space="preserve">custody statement) shows total lack of appreciation of what was expected of a </w:t>
      </w:r>
      <w:r w:rsidR="00CF174C">
        <w:rPr>
          <w:rFonts w:ascii="Arial" w:hAnsi="Arial"/>
          <w:sz w:val="24"/>
          <w:szCs w:val="24"/>
        </w:rPr>
        <w:tab/>
      </w:r>
      <w:r w:rsidR="004D3396">
        <w:rPr>
          <w:rFonts w:ascii="Arial" w:hAnsi="Arial"/>
          <w:sz w:val="24"/>
          <w:szCs w:val="24"/>
        </w:rPr>
        <w:t xml:space="preserve">diligent officer especially in a specialized unit like theirs. </w:t>
      </w:r>
      <w:r w:rsidR="00767BD7">
        <w:rPr>
          <w:rFonts w:ascii="Arial" w:hAnsi="Arial"/>
          <w:sz w:val="24"/>
          <w:szCs w:val="24"/>
        </w:rPr>
        <w:t xml:space="preserve">Even though the </w:t>
      </w:r>
      <w:r w:rsidR="00CF174C">
        <w:rPr>
          <w:rFonts w:ascii="Arial" w:hAnsi="Arial"/>
          <w:sz w:val="24"/>
          <w:szCs w:val="24"/>
        </w:rPr>
        <w:tab/>
      </w:r>
      <w:r w:rsidR="00170FF1">
        <w:rPr>
          <w:rFonts w:ascii="Arial" w:hAnsi="Arial"/>
          <w:sz w:val="24"/>
          <w:szCs w:val="24"/>
        </w:rPr>
        <w:t>proper commis</w:t>
      </w:r>
      <w:r w:rsidR="00170DC5">
        <w:rPr>
          <w:rFonts w:ascii="Arial" w:hAnsi="Arial"/>
          <w:sz w:val="24"/>
          <w:szCs w:val="24"/>
        </w:rPr>
        <w:t>sioning of the statement of MJK</w:t>
      </w:r>
      <w:r w:rsidR="00170FF1">
        <w:rPr>
          <w:rFonts w:ascii="Arial" w:hAnsi="Arial"/>
          <w:sz w:val="24"/>
          <w:szCs w:val="24"/>
        </w:rPr>
        <w:t xml:space="preserve"> would not </w:t>
      </w:r>
      <w:r w:rsidR="00170DC5">
        <w:rPr>
          <w:rFonts w:ascii="Arial" w:hAnsi="Arial"/>
          <w:sz w:val="24"/>
          <w:szCs w:val="24"/>
        </w:rPr>
        <w:t xml:space="preserve">have advanced the </w:t>
      </w:r>
      <w:r w:rsidR="00CF174C">
        <w:rPr>
          <w:rFonts w:ascii="Arial" w:hAnsi="Arial"/>
          <w:sz w:val="24"/>
          <w:szCs w:val="24"/>
        </w:rPr>
        <w:tab/>
      </w:r>
      <w:r w:rsidR="00170DC5">
        <w:rPr>
          <w:rFonts w:ascii="Arial" w:hAnsi="Arial"/>
          <w:sz w:val="24"/>
          <w:szCs w:val="24"/>
        </w:rPr>
        <w:t>state’s case i</w:t>
      </w:r>
      <w:r w:rsidR="00170FF1">
        <w:rPr>
          <w:rFonts w:ascii="Arial" w:hAnsi="Arial"/>
          <w:sz w:val="24"/>
          <w:szCs w:val="24"/>
        </w:rPr>
        <w:t xml:space="preserve">n this count, the failure to commission it buttresses my concerns </w:t>
      </w:r>
      <w:r w:rsidR="00CF174C">
        <w:rPr>
          <w:rFonts w:ascii="Arial" w:hAnsi="Arial"/>
          <w:sz w:val="24"/>
          <w:szCs w:val="24"/>
        </w:rPr>
        <w:tab/>
      </w:r>
      <w:r w:rsidR="0075476D">
        <w:rPr>
          <w:rFonts w:ascii="Arial" w:hAnsi="Arial"/>
          <w:sz w:val="24"/>
          <w:szCs w:val="24"/>
        </w:rPr>
        <w:t>regarding</w:t>
      </w:r>
      <w:r w:rsidR="00170DC5">
        <w:rPr>
          <w:rFonts w:ascii="Arial" w:hAnsi="Arial"/>
          <w:sz w:val="24"/>
          <w:szCs w:val="24"/>
        </w:rPr>
        <w:t xml:space="preserve"> the conduct of </w:t>
      </w:r>
      <w:proofErr w:type="spellStart"/>
      <w:r w:rsidR="00170FF1">
        <w:rPr>
          <w:rFonts w:ascii="Arial" w:hAnsi="Arial"/>
          <w:sz w:val="24"/>
          <w:szCs w:val="24"/>
        </w:rPr>
        <w:t>Magadlela</w:t>
      </w:r>
      <w:proofErr w:type="spellEnd"/>
      <w:r w:rsidR="00170FF1">
        <w:rPr>
          <w:rFonts w:ascii="Arial" w:hAnsi="Arial"/>
          <w:sz w:val="24"/>
          <w:szCs w:val="24"/>
        </w:rPr>
        <w:t xml:space="preserve">. </w:t>
      </w:r>
      <w:r w:rsidR="00767BD7">
        <w:rPr>
          <w:rFonts w:ascii="Arial" w:hAnsi="Arial"/>
          <w:sz w:val="24"/>
          <w:szCs w:val="24"/>
        </w:rPr>
        <w:t xml:space="preserve">  </w:t>
      </w:r>
    </w:p>
    <w:p w:rsidR="008E4325" w:rsidRDefault="008E4325"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8E4325"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r>
        <w:rPr>
          <w:rFonts w:ascii="Arial" w:hAnsi="Arial"/>
          <w:sz w:val="24"/>
          <w:szCs w:val="24"/>
        </w:rPr>
        <w:t>[58</w:t>
      </w:r>
      <w:r w:rsidR="008E4325">
        <w:rPr>
          <w:rFonts w:ascii="Arial" w:hAnsi="Arial"/>
          <w:sz w:val="24"/>
          <w:szCs w:val="24"/>
        </w:rPr>
        <w:t>]</w:t>
      </w:r>
      <w:r w:rsidR="003C6618">
        <w:rPr>
          <w:rFonts w:ascii="Arial" w:hAnsi="Arial"/>
          <w:sz w:val="24"/>
          <w:szCs w:val="24"/>
        </w:rPr>
        <w:t xml:space="preserve"> </w:t>
      </w:r>
      <w:r w:rsidR="00CF174C">
        <w:rPr>
          <w:rFonts w:ascii="Arial" w:hAnsi="Arial"/>
          <w:sz w:val="24"/>
          <w:szCs w:val="24"/>
        </w:rPr>
        <w:tab/>
      </w:r>
      <w:r w:rsidR="003C6618">
        <w:rPr>
          <w:rFonts w:ascii="Arial" w:hAnsi="Arial"/>
          <w:sz w:val="24"/>
          <w:szCs w:val="24"/>
        </w:rPr>
        <w:t xml:space="preserve">Now I turn to count 7. </w:t>
      </w:r>
      <w:proofErr w:type="spellStart"/>
      <w:r w:rsidR="00E20B3B">
        <w:rPr>
          <w:rFonts w:ascii="Arial" w:hAnsi="Arial"/>
          <w:sz w:val="24"/>
          <w:szCs w:val="24"/>
        </w:rPr>
        <w:t>Sr</w:t>
      </w:r>
      <w:proofErr w:type="spellEnd"/>
      <w:r w:rsidR="00E20B3B">
        <w:rPr>
          <w:rFonts w:ascii="Arial" w:hAnsi="Arial"/>
          <w:sz w:val="24"/>
          <w:szCs w:val="24"/>
        </w:rPr>
        <w:t xml:space="preserve"> </w:t>
      </w:r>
      <w:proofErr w:type="spellStart"/>
      <w:r w:rsidR="00E20B3B">
        <w:rPr>
          <w:rFonts w:ascii="Arial" w:hAnsi="Arial"/>
          <w:sz w:val="24"/>
          <w:szCs w:val="24"/>
        </w:rPr>
        <w:t>Menqe</w:t>
      </w:r>
      <w:proofErr w:type="spellEnd"/>
      <w:r w:rsidR="00E20B3B">
        <w:rPr>
          <w:rFonts w:ascii="Arial" w:hAnsi="Arial"/>
          <w:sz w:val="24"/>
          <w:szCs w:val="24"/>
        </w:rPr>
        <w:t xml:space="preserve"> examined MSS and took </w:t>
      </w:r>
      <w:r w:rsidR="00EC3D72">
        <w:rPr>
          <w:rFonts w:ascii="Arial" w:hAnsi="Arial"/>
          <w:sz w:val="24"/>
          <w:szCs w:val="24"/>
        </w:rPr>
        <w:t>2</w:t>
      </w:r>
      <w:r w:rsidR="00E20B3B">
        <w:rPr>
          <w:rFonts w:ascii="Arial" w:hAnsi="Arial"/>
          <w:sz w:val="24"/>
          <w:szCs w:val="24"/>
        </w:rPr>
        <w:t xml:space="preserve"> swabs. She </w:t>
      </w:r>
      <w:r w:rsidR="00CF174C">
        <w:rPr>
          <w:rFonts w:ascii="Arial" w:hAnsi="Arial"/>
          <w:sz w:val="24"/>
          <w:szCs w:val="24"/>
        </w:rPr>
        <w:tab/>
      </w:r>
      <w:r w:rsidR="00E20B3B">
        <w:rPr>
          <w:rFonts w:ascii="Arial" w:hAnsi="Arial"/>
          <w:sz w:val="24"/>
          <w:szCs w:val="24"/>
        </w:rPr>
        <w:t xml:space="preserve">sealed these into an exhibit bag with seal no. </w:t>
      </w:r>
      <w:r w:rsidR="00E20B3B" w:rsidRPr="00170DC5">
        <w:rPr>
          <w:rFonts w:ascii="Arial" w:hAnsi="Arial"/>
          <w:b/>
          <w:sz w:val="24"/>
          <w:szCs w:val="24"/>
        </w:rPr>
        <w:t>15D1AC7993JJ</w:t>
      </w:r>
      <w:r w:rsidR="00E20B3B">
        <w:rPr>
          <w:rFonts w:ascii="Arial" w:hAnsi="Arial"/>
          <w:sz w:val="24"/>
          <w:szCs w:val="24"/>
        </w:rPr>
        <w:t xml:space="preserve">. She gave this </w:t>
      </w:r>
      <w:r w:rsidR="00CF174C">
        <w:rPr>
          <w:rFonts w:ascii="Arial" w:hAnsi="Arial"/>
          <w:sz w:val="24"/>
          <w:szCs w:val="24"/>
        </w:rPr>
        <w:tab/>
      </w:r>
      <w:r w:rsidR="00E20B3B">
        <w:rPr>
          <w:rFonts w:ascii="Arial" w:hAnsi="Arial"/>
          <w:sz w:val="24"/>
          <w:szCs w:val="24"/>
        </w:rPr>
        <w:t xml:space="preserve">to </w:t>
      </w:r>
      <w:proofErr w:type="spellStart"/>
      <w:r w:rsidR="00E20B3B">
        <w:rPr>
          <w:rFonts w:ascii="Arial" w:hAnsi="Arial"/>
          <w:sz w:val="24"/>
          <w:szCs w:val="24"/>
        </w:rPr>
        <w:t>Magadlela</w:t>
      </w:r>
      <w:proofErr w:type="spellEnd"/>
      <w:r w:rsidR="00E20B3B">
        <w:rPr>
          <w:rFonts w:ascii="Arial" w:hAnsi="Arial"/>
          <w:sz w:val="24"/>
          <w:szCs w:val="24"/>
        </w:rPr>
        <w:t xml:space="preserve"> who took it to his office and locked it in his safe until the 23</w:t>
      </w:r>
      <w:r w:rsidR="00E20B3B" w:rsidRPr="00E20B3B">
        <w:rPr>
          <w:rFonts w:ascii="Arial" w:hAnsi="Arial"/>
          <w:sz w:val="24"/>
          <w:szCs w:val="24"/>
          <w:vertAlign w:val="superscript"/>
        </w:rPr>
        <w:t>rd</w:t>
      </w:r>
      <w:r w:rsidR="00E20B3B">
        <w:rPr>
          <w:rFonts w:ascii="Arial" w:hAnsi="Arial"/>
          <w:sz w:val="24"/>
          <w:szCs w:val="24"/>
        </w:rPr>
        <w:t xml:space="preserve"> of </w:t>
      </w:r>
      <w:r w:rsidR="00CF174C">
        <w:rPr>
          <w:rFonts w:ascii="Arial" w:hAnsi="Arial"/>
          <w:sz w:val="24"/>
          <w:szCs w:val="24"/>
        </w:rPr>
        <w:tab/>
      </w:r>
      <w:r w:rsidR="00E20B3B">
        <w:rPr>
          <w:rFonts w:ascii="Arial" w:hAnsi="Arial"/>
          <w:sz w:val="24"/>
          <w:szCs w:val="24"/>
        </w:rPr>
        <w:t xml:space="preserve">October 2019 </w:t>
      </w:r>
      <w:r w:rsidR="00020EA8">
        <w:rPr>
          <w:rFonts w:ascii="Arial" w:hAnsi="Arial"/>
          <w:sz w:val="24"/>
          <w:szCs w:val="24"/>
        </w:rPr>
        <w:t>when he wrote a covering letter</w:t>
      </w:r>
      <w:r w:rsidR="00E20B3B">
        <w:rPr>
          <w:rFonts w:ascii="Arial" w:hAnsi="Arial"/>
          <w:sz w:val="24"/>
          <w:szCs w:val="24"/>
        </w:rPr>
        <w:t xml:space="preserve"> to the FSL </w:t>
      </w:r>
      <w:r w:rsidR="00020EA8">
        <w:rPr>
          <w:rFonts w:ascii="Arial" w:hAnsi="Arial"/>
          <w:sz w:val="24"/>
          <w:szCs w:val="24"/>
        </w:rPr>
        <w:t>(</w:t>
      </w:r>
      <w:proofErr w:type="spellStart"/>
      <w:r w:rsidR="00020EA8">
        <w:rPr>
          <w:rFonts w:ascii="Arial" w:hAnsi="Arial"/>
          <w:sz w:val="24"/>
          <w:szCs w:val="24"/>
        </w:rPr>
        <w:t>ie</w:t>
      </w:r>
      <w:proofErr w:type="spellEnd"/>
      <w:r w:rsidR="00020EA8">
        <w:rPr>
          <w:rFonts w:ascii="Arial" w:hAnsi="Arial"/>
          <w:sz w:val="24"/>
          <w:szCs w:val="24"/>
        </w:rPr>
        <w:t xml:space="preserve">, </w:t>
      </w:r>
      <w:proofErr w:type="spellStart"/>
      <w:r w:rsidR="00020EA8">
        <w:rPr>
          <w:rFonts w:ascii="Arial" w:hAnsi="Arial"/>
          <w:sz w:val="24"/>
          <w:szCs w:val="24"/>
        </w:rPr>
        <w:t>Exh</w:t>
      </w:r>
      <w:proofErr w:type="spellEnd"/>
      <w:r w:rsidR="00020EA8">
        <w:rPr>
          <w:rFonts w:ascii="Arial" w:hAnsi="Arial"/>
          <w:sz w:val="24"/>
          <w:szCs w:val="24"/>
        </w:rPr>
        <w:t xml:space="preserve"> FF) </w:t>
      </w:r>
      <w:r w:rsidR="00CF174C">
        <w:rPr>
          <w:rFonts w:ascii="Arial" w:hAnsi="Arial"/>
          <w:sz w:val="24"/>
          <w:szCs w:val="24"/>
        </w:rPr>
        <w:tab/>
      </w:r>
      <w:r w:rsidR="00E20B3B">
        <w:rPr>
          <w:rFonts w:ascii="Arial" w:hAnsi="Arial"/>
          <w:sz w:val="24"/>
          <w:szCs w:val="24"/>
        </w:rPr>
        <w:t>accompanying the exhibits.</w:t>
      </w:r>
      <w:r w:rsidR="00020EA8">
        <w:rPr>
          <w:rFonts w:ascii="Arial" w:hAnsi="Arial"/>
          <w:sz w:val="24"/>
          <w:szCs w:val="24"/>
        </w:rPr>
        <w:t xml:space="preserve"> The said exhibits were delivered by Skynet </w:t>
      </w:r>
      <w:r w:rsidR="00CF174C">
        <w:rPr>
          <w:rFonts w:ascii="Arial" w:hAnsi="Arial"/>
          <w:sz w:val="24"/>
          <w:szCs w:val="24"/>
        </w:rPr>
        <w:tab/>
      </w:r>
      <w:r w:rsidR="00020EA8">
        <w:rPr>
          <w:rFonts w:ascii="Arial" w:hAnsi="Arial"/>
          <w:sz w:val="24"/>
          <w:szCs w:val="24"/>
        </w:rPr>
        <w:t xml:space="preserve">courier service to the laboratory and the acknowledgement of receipt was </w:t>
      </w:r>
      <w:r w:rsidR="00CF174C">
        <w:rPr>
          <w:rFonts w:ascii="Arial" w:hAnsi="Arial"/>
          <w:sz w:val="24"/>
          <w:szCs w:val="24"/>
        </w:rPr>
        <w:tab/>
      </w:r>
      <w:r w:rsidR="00020EA8">
        <w:rPr>
          <w:rFonts w:ascii="Arial" w:hAnsi="Arial"/>
          <w:sz w:val="24"/>
          <w:szCs w:val="24"/>
        </w:rPr>
        <w:t xml:space="preserve">received by </w:t>
      </w:r>
      <w:proofErr w:type="spellStart"/>
      <w:r w:rsidR="00020EA8">
        <w:rPr>
          <w:rFonts w:ascii="Arial" w:hAnsi="Arial"/>
          <w:sz w:val="24"/>
          <w:szCs w:val="24"/>
        </w:rPr>
        <w:t>Magadlela</w:t>
      </w:r>
      <w:proofErr w:type="spellEnd"/>
      <w:r w:rsidR="00020EA8">
        <w:rPr>
          <w:rFonts w:ascii="Arial" w:hAnsi="Arial"/>
          <w:sz w:val="24"/>
          <w:szCs w:val="24"/>
        </w:rPr>
        <w:t xml:space="preserve"> as per </w:t>
      </w:r>
      <w:proofErr w:type="spellStart"/>
      <w:r w:rsidR="00020EA8">
        <w:rPr>
          <w:rFonts w:ascii="Arial" w:hAnsi="Arial"/>
          <w:sz w:val="24"/>
          <w:szCs w:val="24"/>
        </w:rPr>
        <w:t>E</w:t>
      </w:r>
      <w:r w:rsidR="00170DC5">
        <w:rPr>
          <w:rFonts w:ascii="Arial" w:hAnsi="Arial"/>
          <w:sz w:val="24"/>
          <w:szCs w:val="24"/>
        </w:rPr>
        <w:t>xh</w:t>
      </w:r>
      <w:proofErr w:type="spellEnd"/>
      <w:r w:rsidR="00170DC5">
        <w:rPr>
          <w:rFonts w:ascii="Arial" w:hAnsi="Arial"/>
          <w:sz w:val="24"/>
          <w:szCs w:val="24"/>
        </w:rPr>
        <w:t xml:space="preserve"> EE in these proceedings. </w:t>
      </w:r>
      <w:proofErr w:type="spellStart"/>
      <w:r w:rsidR="00020EA8">
        <w:rPr>
          <w:rFonts w:ascii="Arial" w:hAnsi="Arial"/>
          <w:sz w:val="24"/>
          <w:szCs w:val="24"/>
        </w:rPr>
        <w:t>Mmushi</w:t>
      </w:r>
      <w:proofErr w:type="spellEnd"/>
      <w:r w:rsidR="00020EA8">
        <w:rPr>
          <w:rFonts w:ascii="Arial" w:hAnsi="Arial"/>
          <w:sz w:val="24"/>
          <w:szCs w:val="24"/>
        </w:rPr>
        <w:t xml:space="preserve"> analyzed </w:t>
      </w:r>
      <w:r w:rsidR="00CF174C">
        <w:rPr>
          <w:rFonts w:ascii="Arial" w:hAnsi="Arial"/>
          <w:sz w:val="24"/>
          <w:szCs w:val="24"/>
        </w:rPr>
        <w:tab/>
      </w:r>
      <w:r w:rsidR="00020EA8">
        <w:rPr>
          <w:rFonts w:ascii="Arial" w:hAnsi="Arial"/>
          <w:sz w:val="24"/>
          <w:szCs w:val="24"/>
        </w:rPr>
        <w:t xml:space="preserve">the </w:t>
      </w:r>
      <w:r w:rsidR="00EC3D72">
        <w:rPr>
          <w:rFonts w:ascii="Arial" w:hAnsi="Arial"/>
          <w:sz w:val="24"/>
          <w:szCs w:val="24"/>
        </w:rPr>
        <w:t xml:space="preserve">swabs and concluded that the DNA on them matched with that of the </w:t>
      </w:r>
      <w:r w:rsidR="00CF174C">
        <w:rPr>
          <w:rFonts w:ascii="Arial" w:hAnsi="Arial"/>
          <w:sz w:val="24"/>
          <w:szCs w:val="24"/>
        </w:rPr>
        <w:tab/>
      </w:r>
      <w:r w:rsidR="00EC3D72">
        <w:rPr>
          <w:rFonts w:ascii="Arial" w:hAnsi="Arial"/>
          <w:sz w:val="24"/>
          <w:szCs w:val="24"/>
        </w:rPr>
        <w:t xml:space="preserve">accused as per </w:t>
      </w:r>
      <w:proofErr w:type="spellStart"/>
      <w:r w:rsidR="00EC3D72">
        <w:rPr>
          <w:rFonts w:ascii="Arial" w:hAnsi="Arial"/>
          <w:sz w:val="24"/>
          <w:szCs w:val="24"/>
        </w:rPr>
        <w:t>Exh</w:t>
      </w:r>
      <w:proofErr w:type="spellEnd"/>
      <w:r w:rsidR="00EC3D72">
        <w:rPr>
          <w:rFonts w:ascii="Arial" w:hAnsi="Arial"/>
          <w:sz w:val="24"/>
          <w:szCs w:val="24"/>
        </w:rPr>
        <w:t xml:space="preserve"> H and P.</w:t>
      </w:r>
      <w:r w:rsidR="00020EA8">
        <w:rPr>
          <w:rFonts w:ascii="Arial" w:hAnsi="Arial"/>
          <w:sz w:val="24"/>
          <w:szCs w:val="24"/>
        </w:rPr>
        <w:t xml:space="preserve"> </w:t>
      </w:r>
      <w:r w:rsidR="00EC3D72">
        <w:rPr>
          <w:rFonts w:ascii="Arial" w:hAnsi="Arial"/>
          <w:sz w:val="24"/>
          <w:szCs w:val="24"/>
        </w:rPr>
        <w:t xml:space="preserve">This is objective evidence before this court that </w:t>
      </w:r>
      <w:r w:rsidR="00CF174C">
        <w:rPr>
          <w:rFonts w:ascii="Arial" w:hAnsi="Arial"/>
          <w:sz w:val="24"/>
          <w:szCs w:val="24"/>
        </w:rPr>
        <w:tab/>
      </w:r>
      <w:r w:rsidR="00EC3D72">
        <w:rPr>
          <w:rFonts w:ascii="Arial" w:hAnsi="Arial"/>
          <w:sz w:val="24"/>
          <w:szCs w:val="24"/>
        </w:rPr>
        <w:t xml:space="preserve">was not refuted. Even though </w:t>
      </w:r>
      <w:proofErr w:type="spellStart"/>
      <w:r w:rsidR="00EC3D72">
        <w:rPr>
          <w:rFonts w:ascii="Arial" w:hAnsi="Arial"/>
          <w:sz w:val="24"/>
          <w:szCs w:val="24"/>
        </w:rPr>
        <w:t>Mr</w:t>
      </w:r>
      <w:proofErr w:type="spellEnd"/>
      <w:r w:rsidR="00EC3D72">
        <w:rPr>
          <w:rFonts w:ascii="Arial" w:hAnsi="Arial"/>
          <w:sz w:val="24"/>
          <w:szCs w:val="24"/>
        </w:rPr>
        <w:t xml:space="preserve"> </w:t>
      </w:r>
      <w:proofErr w:type="spellStart"/>
      <w:r w:rsidR="00EC3D72">
        <w:rPr>
          <w:rFonts w:ascii="Arial" w:hAnsi="Arial"/>
          <w:sz w:val="24"/>
          <w:szCs w:val="24"/>
        </w:rPr>
        <w:t>Mokoena</w:t>
      </w:r>
      <w:proofErr w:type="spellEnd"/>
      <w:r w:rsidR="00EC3D72">
        <w:rPr>
          <w:rFonts w:ascii="Arial" w:hAnsi="Arial"/>
          <w:sz w:val="24"/>
          <w:szCs w:val="24"/>
        </w:rPr>
        <w:t xml:space="preserve"> did not say it in so many words, he </w:t>
      </w:r>
      <w:r w:rsidR="00CF174C">
        <w:rPr>
          <w:rFonts w:ascii="Arial" w:hAnsi="Arial"/>
          <w:sz w:val="24"/>
          <w:szCs w:val="24"/>
        </w:rPr>
        <w:tab/>
      </w:r>
      <w:r w:rsidR="00EC3D72">
        <w:rPr>
          <w:rFonts w:ascii="Arial" w:hAnsi="Arial"/>
          <w:sz w:val="24"/>
          <w:szCs w:val="24"/>
        </w:rPr>
        <w:t xml:space="preserve">was </w:t>
      </w:r>
      <w:r w:rsidR="00EC3D72" w:rsidRPr="00E952FF">
        <w:rPr>
          <w:rFonts w:ascii="Arial" w:hAnsi="Arial"/>
          <w:i/>
          <w:sz w:val="24"/>
          <w:szCs w:val="24"/>
        </w:rPr>
        <w:t>ad idem</w:t>
      </w:r>
      <w:r w:rsidR="00EC3D72">
        <w:rPr>
          <w:rFonts w:ascii="Arial" w:hAnsi="Arial"/>
          <w:sz w:val="24"/>
          <w:szCs w:val="24"/>
        </w:rPr>
        <w:t xml:space="preserve"> with the st</w:t>
      </w:r>
      <w:r w:rsidR="00F002DF">
        <w:rPr>
          <w:rFonts w:ascii="Arial" w:hAnsi="Arial"/>
          <w:sz w:val="24"/>
          <w:szCs w:val="24"/>
        </w:rPr>
        <w:t>ate that the chain of evidence wa</w:t>
      </w:r>
      <w:r w:rsidR="00EC3D72">
        <w:rPr>
          <w:rFonts w:ascii="Arial" w:hAnsi="Arial"/>
          <w:sz w:val="24"/>
          <w:szCs w:val="24"/>
        </w:rPr>
        <w:t>s flawless on this count.</w:t>
      </w:r>
    </w:p>
    <w:p w:rsidR="00E952FF" w:rsidRDefault="00E952FF"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E952FF"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r>
        <w:rPr>
          <w:rFonts w:ascii="Arial" w:hAnsi="Arial"/>
          <w:sz w:val="24"/>
          <w:szCs w:val="24"/>
        </w:rPr>
        <w:t>[59</w:t>
      </w:r>
      <w:r w:rsidR="00E952FF">
        <w:rPr>
          <w:rFonts w:ascii="Arial" w:hAnsi="Arial"/>
          <w:sz w:val="24"/>
          <w:szCs w:val="24"/>
        </w:rPr>
        <w:t xml:space="preserve">] </w:t>
      </w:r>
      <w:r w:rsidR="00CF174C">
        <w:rPr>
          <w:rFonts w:ascii="Arial" w:hAnsi="Arial"/>
          <w:sz w:val="24"/>
          <w:szCs w:val="24"/>
        </w:rPr>
        <w:tab/>
      </w:r>
      <w:r w:rsidR="00E952FF">
        <w:rPr>
          <w:rFonts w:ascii="Arial" w:hAnsi="Arial"/>
          <w:sz w:val="24"/>
          <w:szCs w:val="24"/>
        </w:rPr>
        <w:t xml:space="preserve">Even though that was the case, </w:t>
      </w:r>
      <w:proofErr w:type="spellStart"/>
      <w:r w:rsidR="00E952FF">
        <w:rPr>
          <w:rFonts w:ascii="Arial" w:hAnsi="Arial"/>
          <w:sz w:val="24"/>
          <w:szCs w:val="24"/>
        </w:rPr>
        <w:t>Mr</w:t>
      </w:r>
      <w:proofErr w:type="spellEnd"/>
      <w:r w:rsidR="00E952FF">
        <w:rPr>
          <w:rFonts w:ascii="Arial" w:hAnsi="Arial"/>
          <w:sz w:val="24"/>
          <w:szCs w:val="24"/>
        </w:rPr>
        <w:t xml:space="preserve"> </w:t>
      </w:r>
      <w:proofErr w:type="spellStart"/>
      <w:r w:rsidR="00E952FF">
        <w:rPr>
          <w:rFonts w:ascii="Arial" w:hAnsi="Arial"/>
          <w:sz w:val="24"/>
          <w:szCs w:val="24"/>
        </w:rPr>
        <w:t>Mokoena</w:t>
      </w:r>
      <w:proofErr w:type="spellEnd"/>
      <w:r w:rsidR="00E952FF">
        <w:rPr>
          <w:rFonts w:ascii="Arial" w:hAnsi="Arial"/>
          <w:sz w:val="24"/>
          <w:szCs w:val="24"/>
        </w:rPr>
        <w:t xml:space="preserve"> had some reservations </w:t>
      </w:r>
      <w:r w:rsidR="00CF174C">
        <w:rPr>
          <w:rFonts w:ascii="Arial" w:hAnsi="Arial"/>
          <w:sz w:val="24"/>
          <w:szCs w:val="24"/>
        </w:rPr>
        <w:tab/>
      </w:r>
      <w:r w:rsidR="00E952FF">
        <w:rPr>
          <w:rFonts w:ascii="Arial" w:hAnsi="Arial"/>
          <w:sz w:val="24"/>
          <w:szCs w:val="24"/>
        </w:rPr>
        <w:t xml:space="preserve">regarding the inscription of </w:t>
      </w:r>
      <w:proofErr w:type="spellStart"/>
      <w:r w:rsidR="00E952FF">
        <w:rPr>
          <w:rFonts w:ascii="Arial" w:hAnsi="Arial"/>
          <w:sz w:val="24"/>
          <w:szCs w:val="24"/>
        </w:rPr>
        <w:t>Sr</w:t>
      </w:r>
      <w:proofErr w:type="spellEnd"/>
      <w:r w:rsidR="00E952FF">
        <w:rPr>
          <w:rFonts w:ascii="Arial" w:hAnsi="Arial"/>
          <w:sz w:val="24"/>
          <w:szCs w:val="24"/>
        </w:rPr>
        <w:t xml:space="preserve"> </w:t>
      </w:r>
      <w:proofErr w:type="spellStart"/>
      <w:r w:rsidR="00E952FF">
        <w:rPr>
          <w:rFonts w:ascii="Arial" w:hAnsi="Arial"/>
          <w:sz w:val="24"/>
          <w:szCs w:val="24"/>
        </w:rPr>
        <w:t>Menqe</w:t>
      </w:r>
      <w:proofErr w:type="spellEnd"/>
      <w:r w:rsidR="00E952FF">
        <w:rPr>
          <w:rFonts w:ascii="Arial" w:hAnsi="Arial"/>
          <w:sz w:val="24"/>
          <w:szCs w:val="24"/>
        </w:rPr>
        <w:t xml:space="preserve"> on the J-88 of MSS (</w:t>
      </w:r>
      <w:proofErr w:type="spellStart"/>
      <w:r w:rsidR="00E952FF">
        <w:rPr>
          <w:rFonts w:ascii="Arial" w:hAnsi="Arial"/>
          <w:sz w:val="24"/>
          <w:szCs w:val="24"/>
        </w:rPr>
        <w:t>ie</w:t>
      </w:r>
      <w:proofErr w:type="spellEnd"/>
      <w:r w:rsidR="00E952FF">
        <w:rPr>
          <w:rFonts w:ascii="Arial" w:hAnsi="Arial"/>
          <w:sz w:val="24"/>
          <w:szCs w:val="24"/>
        </w:rPr>
        <w:t xml:space="preserve">, </w:t>
      </w:r>
      <w:proofErr w:type="spellStart"/>
      <w:r w:rsidR="00E952FF">
        <w:rPr>
          <w:rFonts w:ascii="Arial" w:hAnsi="Arial"/>
          <w:sz w:val="24"/>
          <w:szCs w:val="24"/>
        </w:rPr>
        <w:t>Exh</w:t>
      </w:r>
      <w:proofErr w:type="spellEnd"/>
      <w:r w:rsidR="00E952FF">
        <w:rPr>
          <w:rFonts w:ascii="Arial" w:hAnsi="Arial"/>
          <w:sz w:val="24"/>
          <w:szCs w:val="24"/>
        </w:rPr>
        <w:t xml:space="preserve"> Q) on page </w:t>
      </w:r>
      <w:r w:rsidR="00CF174C">
        <w:rPr>
          <w:rFonts w:ascii="Arial" w:hAnsi="Arial"/>
          <w:sz w:val="24"/>
          <w:szCs w:val="24"/>
        </w:rPr>
        <w:tab/>
      </w:r>
      <w:r w:rsidR="00E952FF">
        <w:rPr>
          <w:rFonts w:ascii="Arial" w:hAnsi="Arial"/>
          <w:sz w:val="24"/>
          <w:szCs w:val="24"/>
        </w:rPr>
        <w:t xml:space="preserve">3 paragraph F </w:t>
      </w:r>
      <w:r w:rsidR="00836E29">
        <w:rPr>
          <w:rFonts w:ascii="Arial" w:hAnsi="Arial"/>
          <w:sz w:val="24"/>
          <w:szCs w:val="24"/>
        </w:rPr>
        <w:t>where it wa</w:t>
      </w:r>
      <w:r w:rsidR="00E952FF">
        <w:rPr>
          <w:rFonts w:ascii="Arial" w:hAnsi="Arial"/>
          <w:sz w:val="24"/>
          <w:szCs w:val="24"/>
        </w:rPr>
        <w:t xml:space="preserve">s written that </w:t>
      </w:r>
      <w:r w:rsidR="00F002DF">
        <w:rPr>
          <w:rFonts w:ascii="Arial" w:hAnsi="Arial"/>
          <w:sz w:val="24"/>
          <w:szCs w:val="24"/>
        </w:rPr>
        <w:t>‘</w:t>
      </w:r>
      <w:r w:rsidR="00E952FF">
        <w:rPr>
          <w:rFonts w:ascii="Arial" w:hAnsi="Arial"/>
          <w:sz w:val="24"/>
          <w:szCs w:val="24"/>
        </w:rPr>
        <w:t>no evidence given</w:t>
      </w:r>
      <w:r w:rsidR="00F002DF">
        <w:rPr>
          <w:rFonts w:ascii="Arial" w:hAnsi="Arial"/>
          <w:sz w:val="24"/>
          <w:szCs w:val="24"/>
        </w:rPr>
        <w:t>’</w:t>
      </w:r>
      <w:r w:rsidR="00E952FF">
        <w:rPr>
          <w:rFonts w:ascii="Arial" w:hAnsi="Arial"/>
          <w:sz w:val="24"/>
          <w:szCs w:val="24"/>
        </w:rPr>
        <w:t xml:space="preserve">. This does not </w:t>
      </w:r>
      <w:r w:rsidR="00CF174C">
        <w:rPr>
          <w:rFonts w:ascii="Arial" w:hAnsi="Arial"/>
          <w:sz w:val="24"/>
          <w:szCs w:val="24"/>
        </w:rPr>
        <w:tab/>
      </w:r>
      <w:r w:rsidR="00E952FF">
        <w:rPr>
          <w:rFonts w:ascii="Arial" w:hAnsi="Arial"/>
          <w:sz w:val="24"/>
          <w:szCs w:val="24"/>
        </w:rPr>
        <w:t xml:space="preserve">accord with logic and common sense if regard is had to the following </w:t>
      </w:r>
      <w:r w:rsidR="00CF174C">
        <w:rPr>
          <w:rFonts w:ascii="Arial" w:hAnsi="Arial"/>
          <w:sz w:val="24"/>
          <w:szCs w:val="24"/>
        </w:rPr>
        <w:tab/>
      </w:r>
      <w:r w:rsidR="00E952FF">
        <w:rPr>
          <w:rFonts w:ascii="Arial" w:hAnsi="Arial"/>
          <w:sz w:val="24"/>
          <w:szCs w:val="24"/>
        </w:rPr>
        <w:t>paragraph where the details of the person to</w:t>
      </w:r>
      <w:r w:rsidR="00836E29">
        <w:rPr>
          <w:rFonts w:ascii="Arial" w:hAnsi="Arial"/>
          <w:sz w:val="24"/>
          <w:szCs w:val="24"/>
        </w:rPr>
        <w:t xml:space="preserve"> whom the specimens were given </w:t>
      </w:r>
      <w:r w:rsidR="00CF174C">
        <w:rPr>
          <w:rFonts w:ascii="Arial" w:hAnsi="Arial"/>
          <w:sz w:val="24"/>
          <w:szCs w:val="24"/>
        </w:rPr>
        <w:tab/>
      </w:r>
      <w:r w:rsidR="00836E29">
        <w:rPr>
          <w:rFonts w:ascii="Arial" w:hAnsi="Arial"/>
          <w:sz w:val="24"/>
          <w:szCs w:val="24"/>
        </w:rPr>
        <w:t>we</w:t>
      </w:r>
      <w:r w:rsidR="00E952FF">
        <w:rPr>
          <w:rFonts w:ascii="Arial" w:hAnsi="Arial"/>
          <w:sz w:val="24"/>
          <w:szCs w:val="24"/>
        </w:rPr>
        <w:t xml:space="preserve">re written. I am satisfied that this was a </w:t>
      </w:r>
      <w:r w:rsidR="00E952FF" w:rsidRPr="00E952FF">
        <w:rPr>
          <w:rFonts w:ascii="Arial" w:hAnsi="Arial"/>
          <w:i/>
          <w:sz w:val="24"/>
          <w:szCs w:val="24"/>
        </w:rPr>
        <w:t>bona fide</w:t>
      </w:r>
      <w:r w:rsidR="00E952FF">
        <w:rPr>
          <w:rFonts w:ascii="Arial" w:hAnsi="Arial"/>
          <w:sz w:val="24"/>
          <w:szCs w:val="24"/>
        </w:rPr>
        <w:t xml:space="preserve"> error on </w:t>
      </w:r>
      <w:proofErr w:type="spellStart"/>
      <w:r w:rsidR="00E952FF">
        <w:rPr>
          <w:rFonts w:ascii="Arial" w:hAnsi="Arial"/>
          <w:sz w:val="24"/>
          <w:szCs w:val="24"/>
        </w:rPr>
        <w:t>Sr</w:t>
      </w:r>
      <w:proofErr w:type="spellEnd"/>
      <w:r w:rsidR="00E952FF">
        <w:rPr>
          <w:rFonts w:ascii="Arial" w:hAnsi="Arial"/>
          <w:sz w:val="24"/>
          <w:szCs w:val="24"/>
        </w:rPr>
        <w:t xml:space="preserve"> </w:t>
      </w:r>
      <w:proofErr w:type="spellStart"/>
      <w:r w:rsidR="00E952FF">
        <w:rPr>
          <w:rFonts w:ascii="Arial" w:hAnsi="Arial"/>
          <w:sz w:val="24"/>
          <w:szCs w:val="24"/>
        </w:rPr>
        <w:t>Menqe</w:t>
      </w:r>
      <w:r w:rsidR="004E07F5">
        <w:rPr>
          <w:rFonts w:ascii="Arial" w:hAnsi="Arial"/>
          <w:sz w:val="24"/>
          <w:szCs w:val="24"/>
        </w:rPr>
        <w:t>’s</w:t>
      </w:r>
      <w:proofErr w:type="spellEnd"/>
      <w:r w:rsidR="004E07F5">
        <w:rPr>
          <w:rFonts w:ascii="Arial" w:hAnsi="Arial"/>
          <w:sz w:val="24"/>
          <w:szCs w:val="24"/>
        </w:rPr>
        <w:t xml:space="preserve"> part</w:t>
      </w:r>
      <w:r w:rsidR="00E952FF">
        <w:rPr>
          <w:rFonts w:ascii="Arial" w:hAnsi="Arial"/>
          <w:sz w:val="24"/>
          <w:szCs w:val="24"/>
        </w:rPr>
        <w:t xml:space="preserve">.   </w:t>
      </w:r>
    </w:p>
    <w:p w:rsidR="00EC3D72" w:rsidRDefault="00EC3D72"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CE1B99" w:rsidRPr="00CE1B99" w:rsidRDefault="001830E1" w:rsidP="00051256">
      <w:pPr>
        <w:spacing w:line="360" w:lineRule="auto"/>
        <w:ind w:left="709" w:hanging="709"/>
        <w:jc w:val="both"/>
        <w:rPr>
          <w:rFonts w:ascii="Arial" w:eastAsia="Arial Unicode MS" w:hAnsi="Arial" w:cs="Arial Unicode MS"/>
          <w:color w:val="000000"/>
          <w:sz w:val="24"/>
          <w:szCs w:val="24"/>
          <w:u w:color="000000"/>
          <w:lang w:val="en-US" w:eastAsia="en-ZA"/>
        </w:rPr>
      </w:pPr>
      <w:r>
        <w:rPr>
          <w:rFonts w:ascii="Arial" w:hAnsi="Arial"/>
          <w:sz w:val="24"/>
          <w:szCs w:val="24"/>
        </w:rPr>
        <w:t>[60</w:t>
      </w:r>
      <w:r w:rsidR="00CE1B99">
        <w:rPr>
          <w:rFonts w:ascii="Arial" w:hAnsi="Arial"/>
          <w:sz w:val="24"/>
          <w:szCs w:val="24"/>
        </w:rPr>
        <w:t>]</w:t>
      </w:r>
      <w:r w:rsidR="00CF174C">
        <w:rPr>
          <w:rFonts w:ascii="Arial" w:hAnsi="Arial"/>
          <w:sz w:val="24"/>
          <w:szCs w:val="24"/>
        </w:rPr>
        <w:tab/>
      </w:r>
      <w:proofErr w:type="spellStart"/>
      <w:r w:rsidR="00CE1B99" w:rsidRPr="00CE1B99">
        <w:rPr>
          <w:rFonts w:ascii="Arial" w:eastAsia="Arial Unicode MS" w:hAnsi="Arial" w:cs="Arial Unicode MS"/>
          <w:color w:val="000000"/>
          <w:sz w:val="24"/>
          <w:szCs w:val="24"/>
          <w:u w:color="000000"/>
          <w:lang w:val="en-US" w:eastAsia="en-ZA"/>
        </w:rPr>
        <w:t>Mr</w:t>
      </w:r>
      <w:proofErr w:type="spellEnd"/>
      <w:r w:rsidR="00CE1B99" w:rsidRPr="00CE1B99">
        <w:rPr>
          <w:rFonts w:ascii="Arial" w:eastAsia="Arial Unicode MS" w:hAnsi="Arial" w:cs="Arial Unicode MS"/>
          <w:color w:val="000000"/>
          <w:sz w:val="24"/>
          <w:szCs w:val="24"/>
          <w:u w:color="000000"/>
          <w:lang w:val="en-US" w:eastAsia="en-ZA"/>
        </w:rPr>
        <w:t xml:space="preserve"> </w:t>
      </w:r>
      <w:proofErr w:type="spellStart"/>
      <w:r w:rsidR="00CE1B99" w:rsidRPr="00CE1B99">
        <w:rPr>
          <w:rFonts w:ascii="Arial" w:eastAsia="Arial Unicode MS" w:hAnsi="Arial" w:cs="Arial Unicode MS"/>
          <w:color w:val="000000"/>
          <w:sz w:val="24"/>
          <w:szCs w:val="24"/>
          <w:u w:color="000000"/>
          <w:lang w:val="en-US" w:eastAsia="en-ZA"/>
        </w:rPr>
        <w:t>Mokoena</w:t>
      </w:r>
      <w:proofErr w:type="spellEnd"/>
      <w:r w:rsidR="00CE1B99" w:rsidRPr="00CE1B99">
        <w:rPr>
          <w:rFonts w:ascii="Arial" w:eastAsia="Arial Unicode MS" w:hAnsi="Arial" w:cs="Arial Unicode MS"/>
          <w:color w:val="000000"/>
          <w:sz w:val="24"/>
          <w:szCs w:val="24"/>
          <w:u w:color="000000"/>
          <w:lang w:val="en-US" w:eastAsia="en-ZA"/>
        </w:rPr>
        <w:t xml:space="preserve"> argued that in the event I find that the accused is linked in this </w:t>
      </w:r>
      <w:r w:rsidR="00CF174C">
        <w:rPr>
          <w:rFonts w:ascii="Arial" w:eastAsia="Arial Unicode MS" w:hAnsi="Arial" w:cs="Arial Unicode MS"/>
          <w:color w:val="000000"/>
          <w:sz w:val="24"/>
          <w:szCs w:val="24"/>
          <w:u w:color="000000"/>
          <w:lang w:val="en-US" w:eastAsia="en-ZA"/>
        </w:rPr>
        <w:tab/>
      </w:r>
      <w:r w:rsidR="00CE1B99" w:rsidRPr="00CE1B99">
        <w:rPr>
          <w:rFonts w:ascii="Arial" w:eastAsia="Arial Unicode MS" w:hAnsi="Arial" w:cs="Arial Unicode MS"/>
          <w:color w:val="000000"/>
          <w:sz w:val="24"/>
          <w:szCs w:val="24"/>
          <w:u w:color="000000"/>
          <w:lang w:val="en-US" w:eastAsia="en-ZA"/>
        </w:rPr>
        <w:t xml:space="preserve">count the matter should resort under </w:t>
      </w:r>
      <w:r w:rsidR="00CE1B99" w:rsidRPr="007728E0">
        <w:rPr>
          <w:rFonts w:ascii="Arial" w:eastAsia="Arial Unicode MS" w:hAnsi="Arial" w:cs="Arial Unicode MS"/>
          <w:b/>
          <w:color w:val="000000"/>
          <w:sz w:val="24"/>
          <w:szCs w:val="24"/>
          <w:u w:color="000000"/>
          <w:lang w:val="en-US" w:eastAsia="en-ZA"/>
        </w:rPr>
        <w:t xml:space="preserve">section 51(2) of the Minimum </w:t>
      </w:r>
      <w:r w:rsidR="00CF174C">
        <w:rPr>
          <w:rFonts w:ascii="Arial" w:eastAsia="Arial Unicode MS" w:hAnsi="Arial" w:cs="Arial Unicode MS"/>
          <w:b/>
          <w:color w:val="000000"/>
          <w:sz w:val="24"/>
          <w:szCs w:val="24"/>
          <w:u w:color="000000"/>
          <w:lang w:val="en-US" w:eastAsia="en-ZA"/>
        </w:rPr>
        <w:tab/>
      </w:r>
      <w:r w:rsidR="00CE1B99" w:rsidRPr="007728E0">
        <w:rPr>
          <w:rFonts w:ascii="Arial" w:eastAsia="Arial Unicode MS" w:hAnsi="Arial" w:cs="Arial Unicode MS"/>
          <w:b/>
          <w:color w:val="000000"/>
          <w:sz w:val="24"/>
          <w:szCs w:val="24"/>
          <w:u w:color="000000"/>
          <w:lang w:val="en-US" w:eastAsia="en-ZA"/>
        </w:rPr>
        <w:t>Sentencing Act  not 51(1)</w:t>
      </w:r>
      <w:r w:rsidR="007728E0" w:rsidRPr="00170DC5">
        <w:rPr>
          <w:rStyle w:val="FootnoteReference"/>
          <w:rFonts w:ascii="Arial" w:eastAsia="Arial Unicode MS" w:hAnsi="Arial" w:cs="Arial Unicode MS"/>
          <w:color w:val="000000"/>
          <w:sz w:val="24"/>
          <w:szCs w:val="24"/>
          <w:u w:color="000000"/>
          <w:lang w:val="en-US" w:eastAsia="en-ZA"/>
        </w:rPr>
        <w:footnoteReference w:id="13"/>
      </w:r>
      <w:r w:rsidR="00CE1B99" w:rsidRPr="00CE1B99">
        <w:rPr>
          <w:rFonts w:ascii="Arial" w:eastAsia="Arial Unicode MS" w:hAnsi="Arial" w:cs="Arial Unicode MS"/>
          <w:color w:val="000000"/>
          <w:sz w:val="24"/>
          <w:szCs w:val="24"/>
          <w:u w:color="000000"/>
          <w:lang w:val="en-US" w:eastAsia="en-ZA"/>
        </w:rPr>
        <w:t>. In his view, this was a continuous incident of s</w:t>
      </w:r>
      <w:r w:rsidR="00CF174C">
        <w:rPr>
          <w:rFonts w:ascii="Arial" w:eastAsia="Arial Unicode MS" w:hAnsi="Arial" w:cs="Arial Unicode MS"/>
          <w:color w:val="000000"/>
          <w:sz w:val="24"/>
          <w:szCs w:val="24"/>
          <w:u w:color="000000"/>
          <w:lang w:val="en-US" w:eastAsia="en-ZA"/>
        </w:rPr>
        <w:tab/>
      </w:r>
      <w:proofErr w:type="spellStart"/>
      <w:r w:rsidR="00CE1B99" w:rsidRPr="00CE1B99">
        <w:rPr>
          <w:rFonts w:ascii="Arial" w:eastAsia="Arial Unicode MS" w:hAnsi="Arial" w:cs="Arial Unicode MS"/>
          <w:color w:val="000000"/>
          <w:sz w:val="24"/>
          <w:szCs w:val="24"/>
          <w:u w:color="000000"/>
          <w:lang w:val="en-US" w:eastAsia="en-ZA"/>
        </w:rPr>
        <w:t>exual</w:t>
      </w:r>
      <w:proofErr w:type="spellEnd"/>
      <w:r w:rsidR="00CE1B99" w:rsidRPr="00CE1B99">
        <w:rPr>
          <w:rFonts w:ascii="Arial" w:eastAsia="Arial Unicode MS" w:hAnsi="Arial" w:cs="Arial Unicode MS"/>
          <w:color w:val="000000"/>
          <w:sz w:val="24"/>
          <w:szCs w:val="24"/>
          <w:u w:color="000000"/>
          <w:lang w:val="en-US" w:eastAsia="en-ZA"/>
        </w:rPr>
        <w:t xml:space="preserve"> intercourse as against </w:t>
      </w:r>
      <w:proofErr w:type="spellStart"/>
      <w:r w:rsidR="00CE1B99" w:rsidRPr="00CE1B99">
        <w:rPr>
          <w:rFonts w:ascii="Arial" w:eastAsia="Arial Unicode MS" w:hAnsi="Arial" w:cs="Arial Unicode MS"/>
          <w:color w:val="000000"/>
          <w:sz w:val="24"/>
          <w:szCs w:val="24"/>
          <w:u w:color="000000"/>
          <w:lang w:val="en-US" w:eastAsia="en-ZA"/>
        </w:rPr>
        <w:t>Ms</w:t>
      </w:r>
      <w:proofErr w:type="spellEnd"/>
      <w:r w:rsidR="00CE1B99" w:rsidRPr="00CE1B99">
        <w:rPr>
          <w:rFonts w:ascii="Arial" w:eastAsia="Arial Unicode MS" w:hAnsi="Arial" w:cs="Arial Unicode MS"/>
          <w:color w:val="000000"/>
          <w:sz w:val="24"/>
          <w:szCs w:val="24"/>
          <w:u w:color="000000"/>
          <w:lang w:val="en-US" w:eastAsia="en-ZA"/>
        </w:rPr>
        <w:t xml:space="preserve"> Ferreira’s argument that there was a break in between the second and third sexual encounter. MSS conceded during cross examination that the second sexual encounter was a continuation of the first one since she slipped </w:t>
      </w:r>
      <w:r w:rsidR="00170DC5">
        <w:rPr>
          <w:rFonts w:ascii="Arial" w:eastAsia="Arial Unicode MS" w:hAnsi="Arial" w:cs="Arial Unicode MS"/>
          <w:color w:val="000000"/>
          <w:sz w:val="24"/>
          <w:szCs w:val="24"/>
          <w:u w:color="000000"/>
          <w:lang w:val="en-US" w:eastAsia="en-ZA"/>
        </w:rPr>
        <w:t xml:space="preserve">and lost balance </w:t>
      </w:r>
      <w:r w:rsidR="00CE1B99" w:rsidRPr="00CE1B99">
        <w:rPr>
          <w:rFonts w:ascii="Arial" w:eastAsia="Arial Unicode MS" w:hAnsi="Arial" w:cs="Arial Unicode MS"/>
          <w:color w:val="000000"/>
          <w:sz w:val="24"/>
          <w:szCs w:val="24"/>
          <w:u w:color="000000"/>
          <w:lang w:val="en-US" w:eastAsia="en-ZA"/>
        </w:rPr>
        <w:t xml:space="preserve">as she was bending forward and the accused’s male </w:t>
      </w:r>
      <w:r w:rsidR="00170DC5">
        <w:rPr>
          <w:rFonts w:ascii="Arial" w:eastAsia="Arial Unicode MS" w:hAnsi="Arial" w:cs="Arial Unicode MS"/>
          <w:color w:val="000000"/>
          <w:sz w:val="24"/>
          <w:szCs w:val="24"/>
          <w:u w:color="000000"/>
          <w:lang w:val="en-US" w:eastAsia="en-ZA"/>
        </w:rPr>
        <w:t xml:space="preserve">organ </w:t>
      </w:r>
      <w:r w:rsidR="00CE1B99" w:rsidRPr="00CE1B99">
        <w:rPr>
          <w:rFonts w:ascii="Arial" w:eastAsia="Arial Unicode MS" w:hAnsi="Arial" w:cs="Arial Unicode MS"/>
          <w:color w:val="000000"/>
          <w:sz w:val="24"/>
          <w:szCs w:val="24"/>
          <w:u w:color="000000"/>
          <w:lang w:val="en-US" w:eastAsia="en-ZA"/>
        </w:rPr>
        <w:t xml:space="preserve">got ejected and subsequently re-inserted it. However, between the second and third encounters there was a break of about 5 minutes. This gave the accused the opportunity to re-think and review his stance on what he was doing. In my view, he formulated a separate intention to indulge in further sexual intercourse with MSS. Therefore, </w:t>
      </w:r>
      <w:r w:rsidR="00FE2C69">
        <w:rPr>
          <w:rFonts w:ascii="Arial" w:eastAsia="Arial Unicode MS" w:hAnsi="Arial" w:cs="Arial Unicode MS"/>
          <w:color w:val="000000"/>
          <w:sz w:val="24"/>
          <w:szCs w:val="24"/>
          <w:u w:color="000000"/>
          <w:lang w:val="en-US" w:eastAsia="en-ZA"/>
        </w:rPr>
        <w:t xml:space="preserve">the </w:t>
      </w:r>
      <w:r w:rsidR="00CE1B99" w:rsidRPr="00CE1B99">
        <w:rPr>
          <w:rFonts w:ascii="Arial" w:eastAsia="Arial Unicode MS" w:hAnsi="Arial" w:cs="Arial Unicode MS"/>
          <w:color w:val="000000"/>
          <w:sz w:val="24"/>
          <w:szCs w:val="24"/>
          <w:u w:color="000000"/>
          <w:lang w:val="en-US" w:eastAsia="en-ZA"/>
        </w:rPr>
        <w:t xml:space="preserve">argument by </w:t>
      </w:r>
      <w:proofErr w:type="spellStart"/>
      <w:r w:rsidR="00CE1B99" w:rsidRPr="00CE1B99">
        <w:rPr>
          <w:rFonts w:ascii="Arial" w:eastAsia="Arial Unicode MS" w:hAnsi="Arial" w:cs="Arial Unicode MS"/>
          <w:color w:val="000000"/>
          <w:sz w:val="24"/>
          <w:szCs w:val="24"/>
          <w:u w:color="000000"/>
          <w:lang w:val="en-US" w:eastAsia="en-ZA"/>
        </w:rPr>
        <w:t>Mr</w:t>
      </w:r>
      <w:proofErr w:type="spellEnd"/>
      <w:r w:rsidR="00CE1B99" w:rsidRPr="00CE1B99">
        <w:rPr>
          <w:rFonts w:ascii="Arial" w:eastAsia="Arial Unicode MS" w:hAnsi="Arial" w:cs="Arial Unicode MS"/>
          <w:color w:val="000000"/>
          <w:sz w:val="24"/>
          <w:szCs w:val="24"/>
          <w:u w:color="000000"/>
          <w:lang w:val="en-US" w:eastAsia="en-ZA"/>
        </w:rPr>
        <w:t xml:space="preserve"> </w:t>
      </w:r>
      <w:proofErr w:type="spellStart"/>
      <w:r w:rsidR="00CE1B99" w:rsidRPr="00CE1B99">
        <w:rPr>
          <w:rFonts w:ascii="Arial" w:eastAsia="Arial Unicode MS" w:hAnsi="Arial" w:cs="Arial Unicode MS"/>
          <w:color w:val="000000"/>
          <w:sz w:val="24"/>
          <w:szCs w:val="24"/>
          <w:u w:color="000000"/>
          <w:lang w:val="en-US" w:eastAsia="en-ZA"/>
        </w:rPr>
        <w:t>Mokoena</w:t>
      </w:r>
      <w:proofErr w:type="spellEnd"/>
      <w:r w:rsidR="00CE1B99" w:rsidRPr="00CE1B99">
        <w:rPr>
          <w:rFonts w:ascii="Arial" w:eastAsia="Arial Unicode MS" w:hAnsi="Arial" w:cs="Arial Unicode MS"/>
          <w:color w:val="000000"/>
          <w:sz w:val="24"/>
          <w:szCs w:val="24"/>
          <w:u w:color="000000"/>
          <w:lang w:val="en-US" w:eastAsia="en-ZA"/>
        </w:rPr>
        <w:t xml:space="preserve"> lacks merit in this regard and stands to be rejected. Consequently, I find that this count falls under </w:t>
      </w:r>
      <w:r w:rsidR="00CE1B99" w:rsidRPr="00CE1B99">
        <w:rPr>
          <w:rFonts w:ascii="Arial" w:eastAsia="Arial Unicode MS" w:hAnsi="Arial" w:cs="Arial Unicode MS"/>
          <w:b/>
          <w:color w:val="000000"/>
          <w:sz w:val="24"/>
          <w:szCs w:val="24"/>
          <w:u w:color="000000"/>
          <w:lang w:val="en-US" w:eastAsia="en-ZA"/>
        </w:rPr>
        <w:t>section 51(1) of the Minimum Sentencing Act</w:t>
      </w:r>
      <w:r w:rsidR="00CE1B99" w:rsidRPr="00CE1B99">
        <w:rPr>
          <w:rStyle w:val="FootnoteReference"/>
          <w:rFonts w:ascii="Arial" w:eastAsia="Arial Unicode MS" w:hAnsi="Arial" w:cs="Arial Unicode MS"/>
          <w:color w:val="000000"/>
          <w:sz w:val="24"/>
          <w:szCs w:val="24"/>
          <w:u w:color="000000"/>
          <w:lang w:val="en-US" w:eastAsia="en-ZA"/>
        </w:rPr>
        <w:footnoteReference w:id="14"/>
      </w:r>
      <w:r w:rsidR="00CE1B99">
        <w:rPr>
          <w:rFonts w:ascii="Arial" w:eastAsia="Arial Unicode MS" w:hAnsi="Arial" w:cs="Arial Unicode MS"/>
          <w:color w:val="000000"/>
          <w:sz w:val="24"/>
          <w:szCs w:val="24"/>
          <w:u w:color="000000"/>
          <w:lang w:val="en-US" w:eastAsia="en-ZA"/>
        </w:rPr>
        <w:t xml:space="preserve"> </w:t>
      </w:r>
      <w:r w:rsidR="00CE1B99" w:rsidRPr="00CE1B99">
        <w:rPr>
          <w:rFonts w:ascii="Arial" w:eastAsia="Arial Unicode MS" w:hAnsi="Arial" w:cs="Arial Unicode MS"/>
          <w:color w:val="000000"/>
          <w:sz w:val="24"/>
          <w:szCs w:val="24"/>
          <w:u w:color="000000"/>
          <w:lang w:val="en-US" w:eastAsia="en-ZA"/>
        </w:rPr>
        <w:t xml:space="preserve">as alleged by the state.   </w:t>
      </w:r>
    </w:p>
    <w:p w:rsidR="00CE1B99" w:rsidRDefault="00CE1B99"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EC3D72"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t>[61</w:t>
      </w:r>
      <w:r w:rsidR="00EC3D72">
        <w:rPr>
          <w:rFonts w:ascii="Arial" w:hAnsi="Arial"/>
          <w:sz w:val="24"/>
          <w:szCs w:val="24"/>
        </w:rPr>
        <w:t xml:space="preserve">] </w:t>
      </w:r>
      <w:r w:rsidR="0027319D">
        <w:rPr>
          <w:rFonts w:ascii="Arial" w:hAnsi="Arial"/>
          <w:sz w:val="24"/>
          <w:szCs w:val="24"/>
        </w:rPr>
        <w:tab/>
      </w:r>
      <w:r w:rsidR="009F76EC">
        <w:rPr>
          <w:rFonts w:ascii="Arial" w:hAnsi="Arial"/>
          <w:sz w:val="24"/>
          <w:szCs w:val="24"/>
        </w:rPr>
        <w:t>C</w:t>
      </w:r>
      <w:r w:rsidR="002563E4">
        <w:rPr>
          <w:rFonts w:ascii="Arial" w:hAnsi="Arial"/>
          <w:sz w:val="24"/>
          <w:szCs w:val="24"/>
        </w:rPr>
        <w:t>ounts 8 and 9 are intertwined</w:t>
      </w:r>
      <w:r w:rsidR="00F002DF">
        <w:rPr>
          <w:rFonts w:ascii="Arial" w:hAnsi="Arial"/>
          <w:sz w:val="24"/>
          <w:szCs w:val="24"/>
        </w:rPr>
        <w:t xml:space="preserve"> because the complainant </w:t>
      </w:r>
      <w:r w:rsidR="00F002DF" w:rsidRPr="0027319D">
        <w:rPr>
          <w:rFonts w:ascii="Arial" w:hAnsi="Arial"/>
          <w:color w:val="auto"/>
          <w:sz w:val="24"/>
          <w:szCs w:val="24"/>
        </w:rPr>
        <w:t>wa</w:t>
      </w:r>
      <w:r w:rsidR="009F76EC" w:rsidRPr="0027319D">
        <w:rPr>
          <w:rFonts w:ascii="Arial" w:hAnsi="Arial"/>
          <w:color w:val="auto"/>
          <w:sz w:val="24"/>
          <w:szCs w:val="24"/>
        </w:rPr>
        <w:t>s</w:t>
      </w:r>
      <w:r w:rsidR="009F76EC">
        <w:rPr>
          <w:rFonts w:ascii="Arial" w:hAnsi="Arial"/>
          <w:sz w:val="24"/>
          <w:szCs w:val="24"/>
        </w:rPr>
        <w:t xml:space="preserve"> the same, MEG.</w:t>
      </w:r>
      <w:r w:rsidR="002563E4">
        <w:rPr>
          <w:rFonts w:ascii="Arial" w:hAnsi="Arial"/>
          <w:sz w:val="24"/>
          <w:szCs w:val="24"/>
        </w:rPr>
        <w:t xml:space="preserve"> </w:t>
      </w:r>
      <w:r w:rsidR="00A41444">
        <w:rPr>
          <w:rFonts w:ascii="Arial" w:hAnsi="Arial"/>
          <w:sz w:val="24"/>
          <w:szCs w:val="24"/>
        </w:rPr>
        <w:t xml:space="preserve">Even though it appears </w:t>
      </w:r>
      <w:r w:rsidR="00FE2C69" w:rsidRPr="00FE2C69">
        <w:rPr>
          <w:rFonts w:ascii="Arial" w:hAnsi="Arial"/>
          <w:i/>
          <w:sz w:val="24"/>
          <w:szCs w:val="24"/>
        </w:rPr>
        <w:t>ex facie</w:t>
      </w:r>
      <w:r w:rsidR="00FE2C69">
        <w:rPr>
          <w:rFonts w:ascii="Arial" w:hAnsi="Arial"/>
          <w:sz w:val="24"/>
          <w:szCs w:val="24"/>
        </w:rPr>
        <w:t xml:space="preserve"> </w:t>
      </w:r>
      <w:r w:rsidR="00A41444">
        <w:rPr>
          <w:rFonts w:ascii="Arial" w:hAnsi="Arial"/>
          <w:sz w:val="24"/>
          <w:szCs w:val="24"/>
        </w:rPr>
        <w:t xml:space="preserve">from the J-88 of MEG that some samples bearing seal no. </w:t>
      </w:r>
      <w:r w:rsidR="00A41444" w:rsidRPr="00FE2C69">
        <w:rPr>
          <w:rFonts w:ascii="Arial" w:hAnsi="Arial"/>
          <w:b/>
          <w:sz w:val="24"/>
          <w:szCs w:val="24"/>
        </w:rPr>
        <w:t>15D1AC6734</w:t>
      </w:r>
      <w:r w:rsidR="00A41444">
        <w:rPr>
          <w:rFonts w:ascii="Arial" w:hAnsi="Arial"/>
          <w:sz w:val="24"/>
          <w:szCs w:val="24"/>
        </w:rPr>
        <w:t xml:space="preserve"> were given to </w:t>
      </w:r>
      <w:r w:rsidR="00896AA1">
        <w:rPr>
          <w:rFonts w:ascii="Arial" w:hAnsi="Arial"/>
          <w:sz w:val="24"/>
          <w:szCs w:val="24"/>
        </w:rPr>
        <w:t xml:space="preserve">one </w:t>
      </w:r>
      <w:proofErr w:type="spellStart"/>
      <w:r w:rsidR="00A41444">
        <w:rPr>
          <w:rFonts w:ascii="Arial" w:hAnsi="Arial"/>
          <w:sz w:val="24"/>
          <w:szCs w:val="24"/>
        </w:rPr>
        <w:t>Magadlela</w:t>
      </w:r>
      <w:proofErr w:type="spellEnd"/>
      <w:r w:rsidR="00A41444">
        <w:rPr>
          <w:rFonts w:ascii="Arial" w:hAnsi="Arial"/>
          <w:sz w:val="24"/>
          <w:szCs w:val="24"/>
        </w:rPr>
        <w:t>, he could not tell what he eventually did with the said evidence bag. All he could say was that it was handed to the cluster.</w:t>
      </w:r>
      <w:r w:rsidR="00E952FF">
        <w:rPr>
          <w:rFonts w:ascii="Arial" w:hAnsi="Arial"/>
          <w:sz w:val="24"/>
          <w:szCs w:val="24"/>
        </w:rPr>
        <w:t xml:space="preserve"> </w:t>
      </w:r>
      <w:r w:rsidR="00A41444">
        <w:rPr>
          <w:rFonts w:ascii="Arial" w:hAnsi="Arial"/>
          <w:sz w:val="24"/>
          <w:szCs w:val="24"/>
        </w:rPr>
        <w:t xml:space="preserve">How the exhibit made its way to the laboratory and </w:t>
      </w:r>
      <w:r w:rsidR="00F002DF">
        <w:rPr>
          <w:rFonts w:ascii="Arial" w:hAnsi="Arial"/>
          <w:sz w:val="24"/>
          <w:szCs w:val="24"/>
        </w:rPr>
        <w:t xml:space="preserve">its condition upon its arrival </w:t>
      </w:r>
      <w:r w:rsidR="00F002DF" w:rsidRPr="0027319D">
        <w:rPr>
          <w:rFonts w:ascii="Arial" w:hAnsi="Arial"/>
          <w:color w:val="auto"/>
          <w:sz w:val="24"/>
          <w:szCs w:val="24"/>
        </w:rPr>
        <w:t>wa</w:t>
      </w:r>
      <w:r w:rsidR="00A41444">
        <w:rPr>
          <w:rFonts w:ascii="Arial" w:hAnsi="Arial"/>
          <w:sz w:val="24"/>
          <w:szCs w:val="24"/>
        </w:rPr>
        <w:t xml:space="preserve">s beyond his knowledge. To add salt to the wound, there was a used condom that was found at the scene which was </w:t>
      </w:r>
      <w:r w:rsidR="00A41444">
        <w:rPr>
          <w:rFonts w:ascii="Arial" w:hAnsi="Arial"/>
          <w:sz w:val="24"/>
          <w:szCs w:val="24"/>
        </w:rPr>
        <w:lastRenderedPageBreak/>
        <w:t xml:space="preserve">collected by W/O </w:t>
      </w:r>
      <w:proofErr w:type="spellStart"/>
      <w:r w:rsidR="00A41444">
        <w:rPr>
          <w:rFonts w:ascii="Arial" w:hAnsi="Arial"/>
          <w:sz w:val="24"/>
          <w:szCs w:val="24"/>
        </w:rPr>
        <w:t>Makgolotso</w:t>
      </w:r>
      <w:proofErr w:type="spellEnd"/>
      <w:r w:rsidR="00A41444">
        <w:rPr>
          <w:rFonts w:ascii="Arial" w:hAnsi="Arial"/>
          <w:sz w:val="24"/>
          <w:szCs w:val="24"/>
        </w:rPr>
        <w:t xml:space="preserve"> Selina </w:t>
      </w:r>
      <w:proofErr w:type="spellStart"/>
      <w:r w:rsidR="00A41444">
        <w:rPr>
          <w:rFonts w:ascii="Arial" w:hAnsi="Arial"/>
          <w:sz w:val="24"/>
          <w:szCs w:val="24"/>
        </w:rPr>
        <w:t>Moropodi</w:t>
      </w:r>
      <w:proofErr w:type="spellEnd"/>
      <w:r w:rsidR="00A41444">
        <w:rPr>
          <w:rFonts w:ascii="Arial" w:hAnsi="Arial"/>
          <w:sz w:val="24"/>
          <w:szCs w:val="24"/>
        </w:rPr>
        <w:t xml:space="preserve"> of Kroonstad LCRC Unit. </w:t>
      </w:r>
      <w:r w:rsidR="00896AA1">
        <w:rPr>
          <w:rFonts w:ascii="Arial" w:hAnsi="Arial"/>
          <w:sz w:val="24"/>
          <w:szCs w:val="24"/>
        </w:rPr>
        <w:t xml:space="preserve">See </w:t>
      </w:r>
      <w:proofErr w:type="spellStart"/>
      <w:r w:rsidR="00896AA1">
        <w:rPr>
          <w:rFonts w:ascii="Arial" w:hAnsi="Arial"/>
          <w:sz w:val="24"/>
          <w:szCs w:val="24"/>
        </w:rPr>
        <w:t>Exh</w:t>
      </w:r>
      <w:proofErr w:type="spellEnd"/>
      <w:r w:rsidR="00896AA1">
        <w:rPr>
          <w:rFonts w:ascii="Arial" w:hAnsi="Arial"/>
          <w:sz w:val="24"/>
          <w:szCs w:val="24"/>
        </w:rPr>
        <w:t xml:space="preserve"> V the photo album. To my utter shock</w:t>
      </w:r>
      <w:r w:rsidR="00F002DF">
        <w:rPr>
          <w:rFonts w:ascii="Arial" w:hAnsi="Arial"/>
          <w:sz w:val="24"/>
          <w:szCs w:val="24"/>
        </w:rPr>
        <w:t>,</w:t>
      </w:r>
      <w:r w:rsidR="00896AA1">
        <w:rPr>
          <w:rFonts w:ascii="Arial" w:hAnsi="Arial"/>
          <w:sz w:val="24"/>
          <w:szCs w:val="24"/>
        </w:rPr>
        <w:t xml:space="preserve"> </w:t>
      </w:r>
      <w:proofErr w:type="spellStart"/>
      <w:r w:rsidR="00896AA1">
        <w:rPr>
          <w:rFonts w:ascii="Arial" w:hAnsi="Arial"/>
          <w:sz w:val="24"/>
          <w:szCs w:val="24"/>
        </w:rPr>
        <w:t>Magadlela</w:t>
      </w:r>
      <w:proofErr w:type="spellEnd"/>
      <w:r w:rsidR="00896AA1">
        <w:rPr>
          <w:rFonts w:ascii="Arial" w:hAnsi="Arial"/>
          <w:sz w:val="24"/>
          <w:szCs w:val="24"/>
        </w:rPr>
        <w:t xml:space="preserve"> being the </w:t>
      </w:r>
      <w:r w:rsidR="00FE2C69">
        <w:rPr>
          <w:rFonts w:ascii="Arial" w:hAnsi="Arial"/>
          <w:sz w:val="24"/>
          <w:szCs w:val="24"/>
        </w:rPr>
        <w:t>I/O</w:t>
      </w:r>
      <w:r w:rsidR="004E07F5">
        <w:rPr>
          <w:rFonts w:ascii="Arial" w:hAnsi="Arial"/>
          <w:sz w:val="24"/>
          <w:szCs w:val="24"/>
        </w:rPr>
        <w:t xml:space="preserve"> of the case from inception did</w:t>
      </w:r>
      <w:r w:rsidR="00FE2C69">
        <w:rPr>
          <w:rFonts w:ascii="Arial" w:hAnsi="Arial"/>
          <w:sz w:val="24"/>
          <w:szCs w:val="24"/>
        </w:rPr>
        <w:t xml:space="preserve"> not know what happened to the</w:t>
      </w:r>
      <w:r w:rsidR="00896AA1">
        <w:rPr>
          <w:rFonts w:ascii="Arial" w:hAnsi="Arial"/>
          <w:sz w:val="24"/>
          <w:szCs w:val="24"/>
        </w:rPr>
        <w:t xml:space="preserve"> condom. This is bizarre in the extremes</w:t>
      </w:r>
      <w:r w:rsidR="00FE2C69">
        <w:rPr>
          <w:rFonts w:ascii="Arial" w:hAnsi="Arial"/>
          <w:sz w:val="24"/>
          <w:szCs w:val="24"/>
        </w:rPr>
        <w:t xml:space="preserve"> if an I/O </w:t>
      </w:r>
      <w:r w:rsidR="00FE2C69" w:rsidRPr="0027319D">
        <w:rPr>
          <w:rFonts w:ascii="Arial" w:hAnsi="Arial"/>
          <w:color w:val="auto"/>
          <w:sz w:val="24"/>
          <w:szCs w:val="24"/>
        </w:rPr>
        <w:t>c</w:t>
      </w:r>
      <w:r w:rsidR="00F002DF" w:rsidRPr="0027319D">
        <w:rPr>
          <w:rFonts w:ascii="Arial" w:hAnsi="Arial"/>
          <w:color w:val="auto"/>
          <w:sz w:val="24"/>
          <w:szCs w:val="24"/>
        </w:rPr>
        <w:t>ould</w:t>
      </w:r>
      <w:r w:rsidR="00F002DF">
        <w:rPr>
          <w:rFonts w:ascii="Arial" w:hAnsi="Arial"/>
          <w:sz w:val="24"/>
          <w:szCs w:val="24"/>
        </w:rPr>
        <w:t xml:space="preserve"> </w:t>
      </w:r>
      <w:r w:rsidR="00FE2C69">
        <w:rPr>
          <w:rFonts w:ascii="Arial" w:hAnsi="Arial"/>
          <w:sz w:val="24"/>
          <w:szCs w:val="24"/>
        </w:rPr>
        <w:t>not know the destination of such a crucial piece of evidence in a case of this nature</w:t>
      </w:r>
      <w:r w:rsidR="00896AA1">
        <w:rPr>
          <w:rFonts w:ascii="Arial" w:hAnsi="Arial"/>
          <w:sz w:val="24"/>
          <w:szCs w:val="24"/>
        </w:rPr>
        <w:t xml:space="preserve">. </w:t>
      </w:r>
      <w:proofErr w:type="spellStart"/>
      <w:r w:rsidR="00A42686">
        <w:rPr>
          <w:rFonts w:ascii="Arial" w:hAnsi="Arial"/>
          <w:sz w:val="24"/>
          <w:szCs w:val="24"/>
        </w:rPr>
        <w:t>Magadlela</w:t>
      </w:r>
      <w:proofErr w:type="spellEnd"/>
      <w:r w:rsidR="00A42686">
        <w:rPr>
          <w:rFonts w:ascii="Arial" w:hAnsi="Arial"/>
          <w:sz w:val="24"/>
          <w:szCs w:val="24"/>
        </w:rPr>
        <w:t xml:space="preserve"> ough</w:t>
      </w:r>
      <w:r w:rsidR="00FE2C69">
        <w:rPr>
          <w:rFonts w:ascii="Arial" w:hAnsi="Arial"/>
          <w:sz w:val="24"/>
          <w:szCs w:val="24"/>
        </w:rPr>
        <w:t xml:space="preserve">t to be grateful to </w:t>
      </w:r>
      <w:proofErr w:type="spellStart"/>
      <w:r w:rsidR="00A42686">
        <w:rPr>
          <w:rFonts w:ascii="Arial" w:hAnsi="Arial"/>
          <w:sz w:val="24"/>
          <w:szCs w:val="24"/>
        </w:rPr>
        <w:t>Olifant</w:t>
      </w:r>
      <w:proofErr w:type="spellEnd"/>
      <w:r w:rsidR="00A42686">
        <w:rPr>
          <w:rFonts w:ascii="Arial" w:hAnsi="Arial"/>
          <w:sz w:val="24"/>
          <w:szCs w:val="24"/>
        </w:rPr>
        <w:t xml:space="preserve"> who testified that he transported exhibit bag no.</w:t>
      </w:r>
      <w:r w:rsidR="004E641A">
        <w:rPr>
          <w:rFonts w:ascii="Arial" w:hAnsi="Arial"/>
          <w:sz w:val="24"/>
          <w:szCs w:val="24"/>
        </w:rPr>
        <w:t xml:space="preserve"> </w:t>
      </w:r>
      <w:r w:rsidR="00A42686">
        <w:rPr>
          <w:rFonts w:ascii="Arial" w:hAnsi="Arial"/>
          <w:sz w:val="24"/>
          <w:szCs w:val="24"/>
        </w:rPr>
        <w:t xml:space="preserve">PAD001790288 in which the sealed specimens that were taken by </w:t>
      </w:r>
      <w:proofErr w:type="spellStart"/>
      <w:r w:rsidR="00A42686">
        <w:rPr>
          <w:rFonts w:ascii="Arial" w:hAnsi="Arial"/>
          <w:sz w:val="24"/>
          <w:szCs w:val="24"/>
        </w:rPr>
        <w:t>Sr</w:t>
      </w:r>
      <w:proofErr w:type="spellEnd"/>
      <w:r w:rsidR="00A42686">
        <w:rPr>
          <w:rFonts w:ascii="Arial" w:hAnsi="Arial"/>
          <w:sz w:val="24"/>
          <w:szCs w:val="24"/>
        </w:rPr>
        <w:t xml:space="preserve"> </w:t>
      </w:r>
      <w:proofErr w:type="spellStart"/>
      <w:r w:rsidR="00A42686">
        <w:rPr>
          <w:rFonts w:ascii="Arial" w:hAnsi="Arial"/>
          <w:sz w:val="24"/>
          <w:szCs w:val="24"/>
        </w:rPr>
        <w:t>Ceba</w:t>
      </w:r>
      <w:proofErr w:type="spellEnd"/>
      <w:r w:rsidR="00A42686">
        <w:rPr>
          <w:rFonts w:ascii="Arial" w:hAnsi="Arial"/>
          <w:sz w:val="24"/>
          <w:szCs w:val="24"/>
        </w:rPr>
        <w:t xml:space="preserve"> from MEG were contained under seal no. </w:t>
      </w:r>
      <w:r w:rsidR="00A42686" w:rsidRPr="00FE2C69">
        <w:rPr>
          <w:rFonts w:ascii="Arial" w:hAnsi="Arial"/>
          <w:b/>
          <w:sz w:val="24"/>
          <w:szCs w:val="24"/>
        </w:rPr>
        <w:t>19D1AC2528</w:t>
      </w:r>
      <w:r w:rsidR="00A42686">
        <w:rPr>
          <w:rFonts w:ascii="Arial" w:hAnsi="Arial"/>
          <w:sz w:val="24"/>
          <w:szCs w:val="24"/>
        </w:rPr>
        <w:t xml:space="preserve">. Upon analysis by </w:t>
      </w:r>
      <w:proofErr w:type="spellStart"/>
      <w:r w:rsidR="00A42686">
        <w:rPr>
          <w:rFonts w:ascii="Arial" w:hAnsi="Arial"/>
          <w:sz w:val="24"/>
          <w:szCs w:val="24"/>
        </w:rPr>
        <w:t>Mmush</w:t>
      </w:r>
      <w:r w:rsidR="00FE2C69">
        <w:rPr>
          <w:rFonts w:ascii="Arial" w:hAnsi="Arial"/>
          <w:sz w:val="24"/>
          <w:szCs w:val="24"/>
        </w:rPr>
        <w:t>i</w:t>
      </w:r>
      <w:proofErr w:type="spellEnd"/>
      <w:r w:rsidR="00FE2C69">
        <w:rPr>
          <w:rFonts w:ascii="Arial" w:hAnsi="Arial"/>
          <w:sz w:val="24"/>
          <w:szCs w:val="24"/>
        </w:rPr>
        <w:t xml:space="preserve"> the accused’s DNA matched the one</w:t>
      </w:r>
      <w:r w:rsidR="00A42686">
        <w:rPr>
          <w:rFonts w:ascii="Arial" w:hAnsi="Arial"/>
          <w:sz w:val="24"/>
          <w:szCs w:val="24"/>
        </w:rPr>
        <w:t xml:space="preserve"> which was found on MEG</w:t>
      </w:r>
      <w:r w:rsidR="00FE2C69">
        <w:rPr>
          <w:rFonts w:ascii="Arial" w:hAnsi="Arial"/>
          <w:sz w:val="24"/>
          <w:szCs w:val="24"/>
        </w:rPr>
        <w:t xml:space="preserve"> that was donated by the rapist</w:t>
      </w:r>
      <w:r w:rsidR="00A42686">
        <w:rPr>
          <w:rFonts w:ascii="Arial" w:hAnsi="Arial"/>
          <w:sz w:val="24"/>
          <w:szCs w:val="24"/>
        </w:rPr>
        <w:t xml:space="preserve">. </w:t>
      </w:r>
      <w:r w:rsidR="00042185">
        <w:rPr>
          <w:rFonts w:ascii="Arial" w:hAnsi="Arial"/>
          <w:sz w:val="24"/>
          <w:szCs w:val="24"/>
        </w:rPr>
        <w:t xml:space="preserve">According to him </w:t>
      </w:r>
      <w:r w:rsidR="00042185" w:rsidRPr="00042185">
        <w:rPr>
          <w:rFonts w:ascii="Arial" w:hAnsi="Arial"/>
          <w:sz w:val="24"/>
          <w:szCs w:val="24"/>
        </w:rPr>
        <w:t xml:space="preserve">the conservative occurrence for this DNA is 1 in 2.1 </w:t>
      </w:r>
      <w:r w:rsidR="00042185" w:rsidRPr="00CA4776">
        <w:rPr>
          <w:rFonts w:ascii="Arial" w:hAnsi="Arial"/>
          <w:color w:val="auto"/>
          <w:sz w:val="24"/>
          <w:szCs w:val="24"/>
        </w:rPr>
        <w:t>million trillion</w:t>
      </w:r>
      <w:r w:rsidR="00042185" w:rsidRPr="00AD7386">
        <w:rPr>
          <w:rFonts w:ascii="Arial" w:hAnsi="Arial"/>
          <w:color w:val="FF0000"/>
          <w:sz w:val="24"/>
          <w:szCs w:val="24"/>
        </w:rPr>
        <w:t xml:space="preserve"> </w:t>
      </w:r>
      <w:r w:rsidR="00042185" w:rsidRPr="00042185">
        <w:rPr>
          <w:rFonts w:ascii="Arial" w:hAnsi="Arial"/>
          <w:sz w:val="24"/>
          <w:szCs w:val="24"/>
        </w:rPr>
        <w:t>people.</w:t>
      </w:r>
      <w:r w:rsidR="00042185">
        <w:rPr>
          <w:rFonts w:ascii="Arial" w:hAnsi="Arial"/>
          <w:sz w:val="24"/>
          <w:szCs w:val="24"/>
        </w:rPr>
        <w:t xml:space="preserve"> </w:t>
      </w:r>
      <w:proofErr w:type="spellStart"/>
      <w:r w:rsidR="00042185">
        <w:rPr>
          <w:rFonts w:ascii="Arial" w:hAnsi="Arial"/>
          <w:sz w:val="24"/>
          <w:szCs w:val="24"/>
        </w:rPr>
        <w:t>Mr</w:t>
      </w:r>
      <w:proofErr w:type="spellEnd"/>
      <w:r w:rsidR="00042185">
        <w:rPr>
          <w:rFonts w:ascii="Arial" w:hAnsi="Arial"/>
          <w:sz w:val="24"/>
          <w:szCs w:val="24"/>
        </w:rPr>
        <w:t xml:space="preserve"> </w:t>
      </w:r>
      <w:proofErr w:type="spellStart"/>
      <w:r w:rsidR="00042185">
        <w:rPr>
          <w:rFonts w:ascii="Arial" w:hAnsi="Arial"/>
          <w:sz w:val="24"/>
          <w:szCs w:val="24"/>
        </w:rPr>
        <w:t>Mokoena</w:t>
      </w:r>
      <w:proofErr w:type="spellEnd"/>
      <w:r w:rsidR="00042185">
        <w:rPr>
          <w:rFonts w:ascii="Arial" w:hAnsi="Arial"/>
          <w:sz w:val="24"/>
          <w:szCs w:val="24"/>
        </w:rPr>
        <w:t xml:space="preserve"> conceded that the DNA chain cannot be faulted in respect of count 8 and I concur with his submissions in that regard and I so find.</w:t>
      </w:r>
    </w:p>
    <w:p w:rsidR="00042185" w:rsidRDefault="00042185"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042185"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t>[62</w:t>
      </w:r>
      <w:r w:rsidR="00042185">
        <w:rPr>
          <w:rFonts w:ascii="Arial" w:hAnsi="Arial"/>
          <w:sz w:val="24"/>
          <w:szCs w:val="24"/>
        </w:rPr>
        <w:t xml:space="preserve">] </w:t>
      </w:r>
      <w:r w:rsidR="00CF174C">
        <w:rPr>
          <w:rFonts w:ascii="Arial" w:hAnsi="Arial"/>
          <w:sz w:val="24"/>
          <w:szCs w:val="24"/>
        </w:rPr>
        <w:tab/>
      </w:r>
      <w:r w:rsidR="00042185">
        <w:rPr>
          <w:rFonts w:ascii="Arial" w:hAnsi="Arial"/>
          <w:sz w:val="24"/>
          <w:szCs w:val="24"/>
        </w:rPr>
        <w:t xml:space="preserve">There was a debate between the parties whether in respect of count 9 the state proved its case or not and if so, what charge. The state alleged that the accused robbed a handbag and its contents. </w:t>
      </w:r>
      <w:r w:rsidR="00C50669">
        <w:rPr>
          <w:rFonts w:ascii="Arial" w:hAnsi="Arial"/>
          <w:sz w:val="24"/>
          <w:szCs w:val="24"/>
        </w:rPr>
        <w:t xml:space="preserve">MEG testified categorically that the accused did not use a weapon. </w:t>
      </w:r>
      <w:r w:rsidR="00042185">
        <w:rPr>
          <w:rFonts w:ascii="Arial" w:hAnsi="Arial"/>
          <w:sz w:val="24"/>
          <w:szCs w:val="24"/>
        </w:rPr>
        <w:t xml:space="preserve">However, </w:t>
      </w:r>
      <w:r w:rsidR="00C50669">
        <w:rPr>
          <w:rFonts w:ascii="Arial" w:hAnsi="Arial"/>
          <w:sz w:val="24"/>
          <w:szCs w:val="24"/>
        </w:rPr>
        <w:t>she</w:t>
      </w:r>
      <w:r w:rsidR="00042185">
        <w:rPr>
          <w:rFonts w:ascii="Arial" w:hAnsi="Arial"/>
          <w:sz w:val="24"/>
          <w:szCs w:val="24"/>
        </w:rPr>
        <w:t xml:space="preserve"> testified </w:t>
      </w:r>
      <w:r w:rsidR="00C50669">
        <w:rPr>
          <w:rFonts w:ascii="Arial" w:hAnsi="Arial"/>
          <w:sz w:val="24"/>
          <w:szCs w:val="24"/>
        </w:rPr>
        <w:t>that when he</w:t>
      </w:r>
      <w:r w:rsidR="00042185">
        <w:rPr>
          <w:rFonts w:ascii="Arial" w:hAnsi="Arial"/>
          <w:sz w:val="24"/>
          <w:szCs w:val="24"/>
        </w:rPr>
        <w:t xml:space="preserve"> demanded money he denied having any and gave him some lose coins which </w:t>
      </w:r>
      <w:r w:rsidR="00FE2C69">
        <w:rPr>
          <w:rFonts w:ascii="Arial" w:hAnsi="Arial"/>
          <w:sz w:val="24"/>
          <w:szCs w:val="24"/>
        </w:rPr>
        <w:t>she did not quantify</w:t>
      </w:r>
      <w:r w:rsidR="00042185">
        <w:rPr>
          <w:rFonts w:ascii="Arial" w:hAnsi="Arial"/>
          <w:sz w:val="24"/>
          <w:szCs w:val="24"/>
        </w:rPr>
        <w:t>. Clearly</w:t>
      </w:r>
      <w:r w:rsidR="00C50669">
        <w:rPr>
          <w:rFonts w:ascii="Arial" w:hAnsi="Arial"/>
          <w:sz w:val="24"/>
          <w:szCs w:val="24"/>
        </w:rPr>
        <w:t>,</w:t>
      </w:r>
      <w:r w:rsidR="00042185">
        <w:rPr>
          <w:rFonts w:ascii="Arial" w:hAnsi="Arial"/>
          <w:sz w:val="24"/>
          <w:szCs w:val="24"/>
        </w:rPr>
        <w:t xml:space="preserve"> from her evidence the accused did not rob a handbag and its contents. Even </w:t>
      </w:r>
      <w:r w:rsidR="00DE63AB">
        <w:rPr>
          <w:rFonts w:ascii="Arial" w:hAnsi="Arial"/>
          <w:sz w:val="24"/>
          <w:szCs w:val="24"/>
        </w:rPr>
        <w:t xml:space="preserve">if </w:t>
      </w:r>
      <w:r w:rsidR="00042185">
        <w:rPr>
          <w:rFonts w:ascii="Arial" w:hAnsi="Arial"/>
          <w:sz w:val="24"/>
          <w:szCs w:val="24"/>
        </w:rPr>
        <w:t xml:space="preserve">I were to consider the competent verdict of </w:t>
      </w:r>
      <w:r w:rsidR="00C50669">
        <w:rPr>
          <w:rFonts w:ascii="Arial" w:hAnsi="Arial"/>
          <w:sz w:val="24"/>
          <w:szCs w:val="24"/>
        </w:rPr>
        <w:t xml:space="preserve">‘common’ robbery </w:t>
      </w:r>
      <w:r w:rsidR="00042185">
        <w:rPr>
          <w:rFonts w:ascii="Arial" w:hAnsi="Arial"/>
          <w:sz w:val="24"/>
          <w:szCs w:val="24"/>
        </w:rPr>
        <w:t>the difficulty I have is that the said coins were not quantified.</w:t>
      </w:r>
      <w:r w:rsidR="00C50669">
        <w:rPr>
          <w:rFonts w:ascii="Arial" w:hAnsi="Arial"/>
          <w:sz w:val="24"/>
          <w:szCs w:val="24"/>
        </w:rPr>
        <w:t xml:space="preserve"> </w:t>
      </w:r>
      <w:proofErr w:type="spellStart"/>
      <w:r w:rsidR="00C50669">
        <w:rPr>
          <w:rFonts w:ascii="Arial" w:hAnsi="Arial"/>
          <w:sz w:val="24"/>
          <w:szCs w:val="24"/>
        </w:rPr>
        <w:t>Ms</w:t>
      </w:r>
      <w:proofErr w:type="spellEnd"/>
      <w:r w:rsidR="00C50669">
        <w:rPr>
          <w:rFonts w:ascii="Arial" w:hAnsi="Arial"/>
          <w:sz w:val="24"/>
          <w:szCs w:val="24"/>
        </w:rPr>
        <w:t xml:space="preserve"> </w:t>
      </w:r>
      <w:proofErr w:type="spellStart"/>
      <w:r w:rsidR="00C50669">
        <w:rPr>
          <w:rFonts w:ascii="Arial" w:hAnsi="Arial"/>
          <w:sz w:val="24"/>
          <w:szCs w:val="24"/>
        </w:rPr>
        <w:t>Ferrreira</w:t>
      </w:r>
      <w:proofErr w:type="spellEnd"/>
      <w:r w:rsidR="00C50669">
        <w:rPr>
          <w:rFonts w:ascii="Arial" w:hAnsi="Arial"/>
          <w:sz w:val="24"/>
          <w:szCs w:val="24"/>
        </w:rPr>
        <w:t xml:space="preserve"> invited me to invoke </w:t>
      </w:r>
      <w:r w:rsidR="00C50669" w:rsidRPr="00C50669">
        <w:rPr>
          <w:rFonts w:ascii="Arial" w:hAnsi="Arial"/>
          <w:b/>
          <w:sz w:val="24"/>
          <w:szCs w:val="24"/>
        </w:rPr>
        <w:t xml:space="preserve">section 88 of the </w:t>
      </w:r>
      <w:r w:rsidR="00F002DF" w:rsidRPr="0027319D">
        <w:rPr>
          <w:rFonts w:ascii="Arial" w:hAnsi="Arial"/>
          <w:b/>
          <w:color w:val="auto"/>
          <w:sz w:val="24"/>
          <w:szCs w:val="24"/>
        </w:rPr>
        <w:t>CPA</w:t>
      </w:r>
      <w:r w:rsidR="00C50669" w:rsidRPr="00C50669">
        <w:rPr>
          <w:rStyle w:val="FootnoteReference"/>
          <w:rFonts w:ascii="Arial" w:hAnsi="Arial"/>
          <w:sz w:val="24"/>
          <w:szCs w:val="24"/>
        </w:rPr>
        <w:footnoteReference w:id="15"/>
      </w:r>
      <w:r w:rsidR="00C50669">
        <w:rPr>
          <w:rFonts w:ascii="Arial" w:hAnsi="Arial"/>
          <w:b/>
          <w:sz w:val="24"/>
          <w:szCs w:val="24"/>
        </w:rPr>
        <w:t xml:space="preserve"> </w:t>
      </w:r>
      <w:r w:rsidR="00C50669">
        <w:rPr>
          <w:rFonts w:ascii="Arial" w:hAnsi="Arial"/>
          <w:sz w:val="24"/>
          <w:szCs w:val="24"/>
        </w:rPr>
        <w:t xml:space="preserve">that the charge be cured by evidence. This argument cannot pass constitutional muster because the accused did not have the opportunity to answer for himself in the event of that eventuality. Therefore, the argument by the state cannot be sustained and the accused has to be acquitted on this count. </w:t>
      </w:r>
    </w:p>
    <w:p w:rsidR="002530CD" w:rsidRDefault="002530CD"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4C1F9C"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t>[63</w:t>
      </w:r>
      <w:r w:rsidR="002530CD">
        <w:rPr>
          <w:rFonts w:ascii="Arial" w:hAnsi="Arial"/>
          <w:sz w:val="24"/>
          <w:szCs w:val="24"/>
        </w:rPr>
        <w:t xml:space="preserve">] </w:t>
      </w:r>
      <w:r w:rsidR="00CF174C">
        <w:rPr>
          <w:rFonts w:ascii="Arial" w:hAnsi="Arial"/>
          <w:sz w:val="24"/>
          <w:szCs w:val="24"/>
        </w:rPr>
        <w:tab/>
      </w:r>
      <w:r w:rsidR="002530CD">
        <w:rPr>
          <w:rFonts w:ascii="Arial" w:hAnsi="Arial"/>
          <w:sz w:val="24"/>
          <w:szCs w:val="24"/>
        </w:rPr>
        <w:t xml:space="preserve">Now I turn to counts 10 and 11. </w:t>
      </w:r>
      <w:r w:rsidR="00F002DF">
        <w:rPr>
          <w:rFonts w:ascii="Arial" w:hAnsi="Arial"/>
          <w:sz w:val="24"/>
          <w:szCs w:val="24"/>
        </w:rPr>
        <w:t xml:space="preserve">They </w:t>
      </w:r>
      <w:r w:rsidR="00F002DF" w:rsidRPr="0027319D">
        <w:rPr>
          <w:rFonts w:ascii="Arial" w:hAnsi="Arial"/>
          <w:color w:val="auto"/>
          <w:sz w:val="24"/>
          <w:szCs w:val="24"/>
        </w:rPr>
        <w:t>we</w:t>
      </w:r>
      <w:r w:rsidR="004E641A">
        <w:rPr>
          <w:rFonts w:ascii="Arial" w:hAnsi="Arial"/>
          <w:sz w:val="24"/>
          <w:szCs w:val="24"/>
        </w:rPr>
        <w:t xml:space="preserve">re inter-twined as well. </w:t>
      </w:r>
      <w:r w:rsidR="002530CD">
        <w:rPr>
          <w:rFonts w:ascii="Arial" w:hAnsi="Arial"/>
          <w:sz w:val="24"/>
          <w:szCs w:val="24"/>
        </w:rPr>
        <w:t xml:space="preserve">MJM was examined by </w:t>
      </w:r>
      <w:proofErr w:type="spellStart"/>
      <w:r w:rsidR="002530CD">
        <w:rPr>
          <w:rFonts w:ascii="Arial" w:hAnsi="Arial"/>
          <w:sz w:val="24"/>
          <w:szCs w:val="24"/>
        </w:rPr>
        <w:t>Sr</w:t>
      </w:r>
      <w:proofErr w:type="spellEnd"/>
      <w:r w:rsidR="002530CD">
        <w:rPr>
          <w:rFonts w:ascii="Arial" w:hAnsi="Arial"/>
          <w:sz w:val="24"/>
          <w:szCs w:val="24"/>
        </w:rPr>
        <w:t xml:space="preserve"> </w:t>
      </w:r>
      <w:proofErr w:type="spellStart"/>
      <w:r w:rsidR="002530CD">
        <w:rPr>
          <w:rFonts w:ascii="Arial" w:hAnsi="Arial"/>
          <w:sz w:val="24"/>
          <w:szCs w:val="24"/>
        </w:rPr>
        <w:t>Ceba</w:t>
      </w:r>
      <w:proofErr w:type="spellEnd"/>
      <w:r w:rsidR="002530CD">
        <w:rPr>
          <w:rFonts w:ascii="Arial" w:hAnsi="Arial"/>
          <w:sz w:val="24"/>
          <w:szCs w:val="24"/>
        </w:rPr>
        <w:t xml:space="preserve"> on 8 July 2020 who took some specimens and sealed them into an evidence kit bag with seal no.</w:t>
      </w:r>
      <w:r w:rsidR="002530CD" w:rsidRPr="00FE2C69">
        <w:rPr>
          <w:rFonts w:ascii="Arial" w:hAnsi="Arial"/>
          <w:b/>
          <w:sz w:val="24"/>
          <w:szCs w:val="24"/>
        </w:rPr>
        <w:t>19D1AC2528JJ</w:t>
      </w:r>
      <w:r w:rsidR="0003282B">
        <w:rPr>
          <w:rFonts w:ascii="Arial" w:hAnsi="Arial"/>
          <w:sz w:val="24"/>
          <w:szCs w:val="24"/>
        </w:rPr>
        <w:t>. Th</w:t>
      </w:r>
      <w:r w:rsidR="00FE2C69">
        <w:rPr>
          <w:rFonts w:ascii="Arial" w:hAnsi="Arial"/>
          <w:sz w:val="24"/>
          <w:szCs w:val="24"/>
        </w:rPr>
        <w:t xml:space="preserve">ese were received by </w:t>
      </w:r>
      <w:proofErr w:type="spellStart"/>
      <w:r w:rsidR="00FE2C69">
        <w:rPr>
          <w:rFonts w:ascii="Arial" w:hAnsi="Arial"/>
          <w:sz w:val="24"/>
          <w:szCs w:val="24"/>
        </w:rPr>
        <w:t>Lebone</w:t>
      </w:r>
      <w:proofErr w:type="spellEnd"/>
      <w:r w:rsidR="00DB7546">
        <w:rPr>
          <w:rFonts w:ascii="Arial" w:hAnsi="Arial"/>
          <w:sz w:val="24"/>
          <w:szCs w:val="24"/>
        </w:rPr>
        <w:t xml:space="preserve"> </w:t>
      </w:r>
      <w:r w:rsidR="0003282B">
        <w:rPr>
          <w:rFonts w:ascii="Arial" w:hAnsi="Arial"/>
          <w:sz w:val="24"/>
          <w:szCs w:val="24"/>
        </w:rPr>
        <w:t xml:space="preserve">who signed for them on </w:t>
      </w:r>
      <w:proofErr w:type="spellStart"/>
      <w:r w:rsidR="0003282B">
        <w:rPr>
          <w:rFonts w:ascii="Arial" w:hAnsi="Arial"/>
          <w:sz w:val="24"/>
          <w:szCs w:val="24"/>
        </w:rPr>
        <w:t>Exh</w:t>
      </w:r>
      <w:proofErr w:type="spellEnd"/>
      <w:r w:rsidR="0003282B">
        <w:rPr>
          <w:rFonts w:ascii="Arial" w:hAnsi="Arial"/>
          <w:sz w:val="24"/>
          <w:szCs w:val="24"/>
        </w:rPr>
        <w:t xml:space="preserve"> W (</w:t>
      </w:r>
      <w:proofErr w:type="spellStart"/>
      <w:r w:rsidR="0003282B">
        <w:rPr>
          <w:rFonts w:ascii="Arial" w:hAnsi="Arial"/>
          <w:sz w:val="24"/>
          <w:szCs w:val="24"/>
        </w:rPr>
        <w:t>ie</w:t>
      </w:r>
      <w:proofErr w:type="spellEnd"/>
      <w:r w:rsidR="0003282B">
        <w:rPr>
          <w:rFonts w:ascii="Arial" w:hAnsi="Arial"/>
          <w:sz w:val="24"/>
          <w:szCs w:val="24"/>
        </w:rPr>
        <w:t xml:space="preserve">, the J-88 </w:t>
      </w:r>
      <w:r w:rsidR="00DB7546">
        <w:rPr>
          <w:rFonts w:ascii="Arial" w:hAnsi="Arial"/>
          <w:sz w:val="24"/>
          <w:szCs w:val="24"/>
        </w:rPr>
        <w:t>of</w:t>
      </w:r>
      <w:r w:rsidR="0003282B">
        <w:rPr>
          <w:rFonts w:ascii="Arial" w:hAnsi="Arial"/>
          <w:sz w:val="24"/>
          <w:szCs w:val="24"/>
        </w:rPr>
        <w:t xml:space="preserve"> MJM</w:t>
      </w:r>
      <w:r w:rsidR="00DB7546">
        <w:rPr>
          <w:rFonts w:ascii="Arial" w:hAnsi="Arial"/>
          <w:sz w:val="24"/>
          <w:szCs w:val="24"/>
        </w:rPr>
        <w:t>)</w:t>
      </w:r>
      <w:r w:rsidR="0003282B">
        <w:rPr>
          <w:rFonts w:ascii="Arial" w:hAnsi="Arial"/>
          <w:sz w:val="24"/>
          <w:szCs w:val="24"/>
        </w:rPr>
        <w:t>.</w:t>
      </w:r>
      <w:r w:rsidR="00DB7546">
        <w:rPr>
          <w:rFonts w:ascii="Arial" w:hAnsi="Arial"/>
          <w:sz w:val="24"/>
          <w:szCs w:val="24"/>
        </w:rPr>
        <w:t xml:space="preserve"> During his evidence in chief he gave the impressio</w:t>
      </w:r>
      <w:r w:rsidR="00FE2C69">
        <w:rPr>
          <w:rFonts w:ascii="Arial" w:hAnsi="Arial"/>
          <w:sz w:val="24"/>
          <w:szCs w:val="24"/>
        </w:rPr>
        <w:t xml:space="preserve">n that he kept the evidence </w:t>
      </w:r>
      <w:r w:rsidR="00DB7546">
        <w:rPr>
          <w:rFonts w:ascii="Arial" w:hAnsi="Arial"/>
          <w:sz w:val="24"/>
          <w:szCs w:val="24"/>
        </w:rPr>
        <w:t xml:space="preserve">bag </w:t>
      </w:r>
      <w:r w:rsidR="00DB7546">
        <w:rPr>
          <w:rFonts w:ascii="Arial" w:hAnsi="Arial"/>
          <w:sz w:val="24"/>
          <w:szCs w:val="24"/>
        </w:rPr>
        <w:lastRenderedPageBreak/>
        <w:t>under his lock and key</w:t>
      </w:r>
      <w:r w:rsidR="00FE2C69">
        <w:rPr>
          <w:rFonts w:ascii="Arial" w:hAnsi="Arial"/>
          <w:sz w:val="24"/>
          <w:szCs w:val="24"/>
        </w:rPr>
        <w:t xml:space="preserve"> at all material times</w:t>
      </w:r>
      <w:r w:rsidR="00DB7546">
        <w:rPr>
          <w:rFonts w:ascii="Arial" w:hAnsi="Arial"/>
          <w:sz w:val="24"/>
          <w:szCs w:val="24"/>
        </w:rPr>
        <w:t xml:space="preserve"> until he personally transported it to the FSL. However, during cross examination it turned out that he did not know whether he personally delivered it or he dropped it at the cluster office for someone to deliver it to the laboratory. </w:t>
      </w:r>
      <w:proofErr w:type="spellStart"/>
      <w:r w:rsidR="00DB7546">
        <w:rPr>
          <w:rFonts w:ascii="Arial" w:hAnsi="Arial"/>
          <w:sz w:val="24"/>
          <w:szCs w:val="24"/>
        </w:rPr>
        <w:t>Mr</w:t>
      </w:r>
      <w:proofErr w:type="spellEnd"/>
      <w:r w:rsidR="00DB7546">
        <w:rPr>
          <w:rFonts w:ascii="Arial" w:hAnsi="Arial"/>
          <w:sz w:val="24"/>
          <w:szCs w:val="24"/>
        </w:rPr>
        <w:t xml:space="preserve"> </w:t>
      </w:r>
      <w:proofErr w:type="spellStart"/>
      <w:r w:rsidR="00DB7546">
        <w:rPr>
          <w:rFonts w:ascii="Arial" w:hAnsi="Arial"/>
          <w:sz w:val="24"/>
          <w:szCs w:val="24"/>
        </w:rPr>
        <w:t>Mokoena</w:t>
      </w:r>
      <w:proofErr w:type="spellEnd"/>
      <w:r w:rsidR="00DB7546">
        <w:rPr>
          <w:rFonts w:ascii="Arial" w:hAnsi="Arial"/>
          <w:sz w:val="24"/>
          <w:szCs w:val="24"/>
        </w:rPr>
        <w:t xml:space="preserve"> drew his attention to his statement </w:t>
      </w:r>
      <w:r w:rsidR="00FE2C69">
        <w:rPr>
          <w:rFonts w:ascii="Arial" w:hAnsi="Arial"/>
          <w:sz w:val="24"/>
          <w:szCs w:val="24"/>
        </w:rPr>
        <w:t>(</w:t>
      </w:r>
      <w:proofErr w:type="spellStart"/>
      <w:r w:rsidR="00FE2C69">
        <w:rPr>
          <w:rFonts w:ascii="Arial" w:hAnsi="Arial"/>
          <w:sz w:val="24"/>
          <w:szCs w:val="24"/>
        </w:rPr>
        <w:t>ie</w:t>
      </w:r>
      <w:proofErr w:type="spellEnd"/>
      <w:r w:rsidR="00272598">
        <w:rPr>
          <w:rFonts w:ascii="Arial" w:hAnsi="Arial"/>
          <w:sz w:val="24"/>
          <w:szCs w:val="24"/>
        </w:rPr>
        <w:t xml:space="preserve">, </w:t>
      </w:r>
      <w:proofErr w:type="spellStart"/>
      <w:r w:rsidR="00272598">
        <w:rPr>
          <w:rFonts w:ascii="Arial" w:hAnsi="Arial"/>
          <w:sz w:val="24"/>
          <w:szCs w:val="24"/>
        </w:rPr>
        <w:t>Exh</w:t>
      </w:r>
      <w:proofErr w:type="spellEnd"/>
      <w:r w:rsidR="00272598">
        <w:rPr>
          <w:rFonts w:ascii="Arial" w:hAnsi="Arial"/>
          <w:sz w:val="24"/>
          <w:szCs w:val="24"/>
        </w:rPr>
        <w:t xml:space="preserve"> GG) </w:t>
      </w:r>
      <w:r w:rsidR="00DB7546">
        <w:rPr>
          <w:rFonts w:ascii="Arial" w:hAnsi="Arial"/>
          <w:sz w:val="24"/>
          <w:szCs w:val="24"/>
        </w:rPr>
        <w:t>regarding the chain of custody that was belatedly made on 15 March 2023 almost</w:t>
      </w:r>
      <w:r w:rsidR="00F002DF">
        <w:rPr>
          <w:rFonts w:ascii="Arial" w:hAnsi="Arial"/>
          <w:sz w:val="24"/>
          <w:szCs w:val="24"/>
        </w:rPr>
        <w:t xml:space="preserve"> 3 years after the event. That </w:t>
      </w:r>
      <w:r w:rsidR="00F002DF" w:rsidRPr="0027319D">
        <w:rPr>
          <w:rFonts w:ascii="Arial" w:hAnsi="Arial"/>
          <w:color w:val="auto"/>
          <w:sz w:val="24"/>
          <w:szCs w:val="24"/>
        </w:rPr>
        <w:t>wa</w:t>
      </w:r>
      <w:r w:rsidR="00DB7546">
        <w:rPr>
          <w:rFonts w:ascii="Arial" w:hAnsi="Arial"/>
          <w:sz w:val="24"/>
          <w:szCs w:val="24"/>
        </w:rPr>
        <w:t xml:space="preserve">s when it </w:t>
      </w:r>
      <w:r w:rsidR="00BE74DD">
        <w:rPr>
          <w:rFonts w:ascii="Arial" w:hAnsi="Arial"/>
          <w:sz w:val="24"/>
          <w:szCs w:val="24"/>
        </w:rPr>
        <w:t>turned out that there are gaps in his statement regarding when he parted with the evidence bag and to whom he handed it and for ho</w:t>
      </w:r>
      <w:r w:rsidR="00F002DF">
        <w:rPr>
          <w:rFonts w:ascii="Arial" w:hAnsi="Arial"/>
          <w:sz w:val="24"/>
          <w:szCs w:val="24"/>
        </w:rPr>
        <w:t>w long he kept it with him. This</w:t>
      </w:r>
      <w:r w:rsidR="00BE74DD">
        <w:rPr>
          <w:rFonts w:ascii="Arial" w:hAnsi="Arial"/>
          <w:sz w:val="24"/>
          <w:szCs w:val="24"/>
        </w:rPr>
        <w:t xml:space="preserve"> lacking information </w:t>
      </w:r>
      <w:r w:rsidR="00F002DF" w:rsidRPr="0027319D">
        <w:rPr>
          <w:rFonts w:ascii="Arial" w:hAnsi="Arial"/>
          <w:color w:val="auto"/>
          <w:sz w:val="24"/>
          <w:szCs w:val="24"/>
        </w:rPr>
        <w:t>broke</w:t>
      </w:r>
      <w:r w:rsidR="00BE74DD">
        <w:rPr>
          <w:rFonts w:ascii="Arial" w:hAnsi="Arial"/>
          <w:sz w:val="24"/>
          <w:szCs w:val="24"/>
        </w:rPr>
        <w:t xml:space="preserve"> the chain of custody of the DNA evidence. It follows automatically that</w:t>
      </w:r>
      <w:r w:rsidR="00836E29">
        <w:rPr>
          <w:rFonts w:ascii="Arial" w:hAnsi="Arial"/>
          <w:sz w:val="24"/>
          <w:szCs w:val="24"/>
        </w:rPr>
        <w:t xml:space="preserve"> count 11 collapses as it relied</w:t>
      </w:r>
      <w:r w:rsidR="00916E39">
        <w:rPr>
          <w:rFonts w:ascii="Arial" w:hAnsi="Arial"/>
          <w:sz w:val="24"/>
          <w:szCs w:val="24"/>
        </w:rPr>
        <w:t xml:space="preserve"> on the linkage of the accused i</w:t>
      </w:r>
      <w:r w:rsidR="00BE74DD">
        <w:rPr>
          <w:rFonts w:ascii="Arial" w:hAnsi="Arial"/>
          <w:sz w:val="24"/>
          <w:szCs w:val="24"/>
        </w:rPr>
        <w:t xml:space="preserve">n count 10. </w:t>
      </w:r>
      <w:r w:rsidR="00DB7546">
        <w:rPr>
          <w:rFonts w:ascii="Arial" w:hAnsi="Arial"/>
          <w:sz w:val="24"/>
          <w:szCs w:val="24"/>
        </w:rPr>
        <w:t xml:space="preserve"> </w:t>
      </w:r>
    </w:p>
    <w:p w:rsidR="004C1F9C" w:rsidRDefault="004C1F9C"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2530CD"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t>[64</w:t>
      </w:r>
      <w:r w:rsidR="004C1F9C">
        <w:rPr>
          <w:rFonts w:ascii="Arial" w:hAnsi="Arial"/>
          <w:sz w:val="24"/>
          <w:szCs w:val="24"/>
        </w:rPr>
        <w:t xml:space="preserve">] </w:t>
      </w:r>
      <w:r w:rsidR="00CF174C">
        <w:rPr>
          <w:rFonts w:ascii="Arial" w:hAnsi="Arial"/>
          <w:sz w:val="24"/>
          <w:szCs w:val="24"/>
        </w:rPr>
        <w:tab/>
      </w:r>
      <w:r w:rsidR="004C1F9C">
        <w:rPr>
          <w:rFonts w:ascii="Arial" w:hAnsi="Arial"/>
          <w:sz w:val="24"/>
          <w:szCs w:val="24"/>
        </w:rPr>
        <w:t>Lastly, I</w:t>
      </w:r>
      <w:r w:rsidR="00916E39">
        <w:rPr>
          <w:rFonts w:ascii="Arial" w:hAnsi="Arial"/>
          <w:sz w:val="24"/>
          <w:szCs w:val="24"/>
        </w:rPr>
        <w:t xml:space="preserve"> now</w:t>
      </w:r>
      <w:r w:rsidR="004C1F9C">
        <w:rPr>
          <w:rFonts w:ascii="Arial" w:hAnsi="Arial"/>
          <w:sz w:val="24"/>
          <w:szCs w:val="24"/>
        </w:rPr>
        <w:t xml:space="preserve"> deal</w:t>
      </w:r>
      <w:r w:rsidR="00F002DF">
        <w:rPr>
          <w:rFonts w:ascii="Arial" w:hAnsi="Arial"/>
          <w:sz w:val="24"/>
          <w:szCs w:val="24"/>
        </w:rPr>
        <w:t xml:space="preserve"> with counts 12 and 13 as they </w:t>
      </w:r>
      <w:r w:rsidR="00F002DF" w:rsidRPr="0027319D">
        <w:rPr>
          <w:rFonts w:ascii="Arial" w:hAnsi="Arial"/>
          <w:color w:val="auto"/>
          <w:sz w:val="24"/>
          <w:szCs w:val="24"/>
        </w:rPr>
        <w:t>we</w:t>
      </w:r>
      <w:r w:rsidR="004C1F9C">
        <w:rPr>
          <w:rFonts w:ascii="Arial" w:hAnsi="Arial"/>
          <w:sz w:val="24"/>
          <w:szCs w:val="24"/>
        </w:rPr>
        <w:t xml:space="preserve">re inter-twined as well. </w:t>
      </w:r>
      <w:proofErr w:type="spellStart"/>
      <w:r w:rsidR="002D0366">
        <w:rPr>
          <w:rFonts w:ascii="Arial" w:hAnsi="Arial"/>
          <w:sz w:val="24"/>
          <w:szCs w:val="24"/>
        </w:rPr>
        <w:t>Ms</w:t>
      </w:r>
      <w:proofErr w:type="spellEnd"/>
      <w:r w:rsidR="002D0366">
        <w:rPr>
          <w:rFonts w:ascii="Arial" w:hAnsi="Arial"/>
          <w:sz w:val="24"/>
          <w:szCs w:val="24"/>
        </w:rPr>
        <w:t xml:space="preserve"> Ferreira argued that the state proved the chain of evidence on thes</w:t>
      </w:r>
      <w:r w:rsidR="00996889">
        <w:rPr>
          <w:rFonts w:ascii="Arial" w:hAnsi="Arial"/>
          <w:sz w:val="24"/>
          <w:szCs w:val="24"/>
        </w:rPr>
        <w:t xml:space="preserve">e charges whereas </w:t>
      </w:r>
      <w:proofErr w:type="spellStart"/>
      <w:r w:rsidR="00996889">
        <w:rPr>
          <w:rFonts w:ascii="Arial" w:hAnsi="Arial"/>
          <w:sz w:val="24"/>
          <w:szCs w:val="24"/>
        </w:rPr>
        <w:t>Mr</w:t>
      </w:r>
      <w:proofErr w:type="spellEnd"/>
      <w:r w:rsidR="00996889">
        <w:rPr>
          <w:rFonts w:ascii="Arial" w:hAnsi="Arial"/>
          <w:sz w:val="24"/>
          <w:szCs w:val="24"/>
        </w:rPr>
        <w:t xml:space="preserve"> </w:t>
      </w:r>
      <w:proofErr w:type="spellStart"/>
      <w:r w:rsidR="00996889">
        <w:rPr>
          <w:rFonts w:ascii="Arial" w:hAnsi="Arial"/>
          <w:sz w:val="24"/>
          <w:szCs w:val="24"/>
        </w:rPr>
        <w:t>Mokoena</w:t>
      </w:r>
      <w:proofErr w:type="spellEnd"/>
      <w:r w:rsidR="00996889">
        <w:rPr>
          <w:rFonts w:ascii="Arial" w:hAnsi="Arial"/>
          <w:sz w:val="24"/>
          <w:szCs w:val="24"/>
        </w:rPr>
        <w:t xml:space="preserve"> argued to the contrary. It appears </w:t>
      </w:r>
      <w:r w:rsidR="00916E39" w:rsidRPr="00916E39">
        <w:rPr>
          <w:rFonts w:ascii="Arial" w:hAnsi="Arial"/>
          <w:i/>
          <w:sz w:val="24"/>
          <w:szCs w:val="24"/>
        </w:rPr>
        <w:t>ex facie</w:t>
      </w:r>
      <w:r w:rsidR="00916E39">
        <w:rPr>
          <w:rFonts w:ascii="Arial" w:hAnsi="Arial"/>
          <w:sz w:val="24"/>
          <w:szCs w:val="24"/>
        </w:rPr>
        <w:t xml:space="preserve"> </w:t>
      </w:r>
      <w:r w:rsidR="00996889">
        <w:rPr>
          <w:rFonts w:ascii="Arial" w:hAnsi="Arial"/>
          <w:sz w:val="24"/>
          <w:szCs w:val="24"/>
        </w:rPr>
        <w:t>fr</w:t>
      </w:r>
      <w:r w:rsidR="00916E39">
        <w:rPr>
          <w:rFonts w:ascii="Arial" w:hAnsi="Arial"/>
          <w:sz w:val="24"/>
          <w:szCs w:val="24"/>
        </w:rPr>
        <w:t xml:space="preserve">om the J-88 of SBM that one </w:t>
      </w:r>
      <w:proofErr w:type="spellStart"/>
      <w:r w:rsidR="00996889">
        <w:rPr>
          <w:rFonts w:ascii="Arial" w:hAnsi="Arial"/>
          <w:sz w:val="24"/>
          <w:szCs w:val="24"/>
        </w:rPr>
        <w:t>Mtengwane</w:t>
      </w:r>
      <w:proofErr w:type="spellEnd"/>
      <w:r w:rsidR="00996889">
        <w:rPr>
          <w:rFonts w:ascii="Arial" w:hAnsi="Arial"/>
          <w:sz w:val="24"/>
          <w:szCs w:val="24"/>
        </w:rPr>
        <w:t xml:space="preserve"> signed for the exhibit bag on 4 April 2021 that contained specimens that were taken by </w:t>
      </w:r>
      <w:proofErr w:type="spellStart"/>
      <w:r w:rsidR="00996889">
        <w:rPr>
          <w:rFonts w:ascii="Arial" w:hAnsi="Arial"/>
          <w:sz w:val="24"/>
          <w:szCs w:val="24"/>
        </w:rPr>
        <w:t>Sr</w:t>
      </w:r>
      <w:proofErr w:type="spellEnd"/>
      <w:r w:rsidR="00996889">
        <w:rPr>
          <w:rFonts w:ascii="Arial" w:hAnsi="Arial"/>
          <w:sz w:val="24"/>
          <w:szCs w:val="24"/>
        </w:rPr>
        <w:t xml:space="preserve"> </w:t>
      </w:r>
      <w:proofErr w:type="spellStart"/>
      <w:r w:rsidR="00996889">
        <w:rPr>
          <w:rFonts w:ascii="Arial" w:hAnsi="Arial"/>
          <w:sz w:val="24"/>
          <w:szCs w:val="24"/>
        </w:rPr>
        <w:t>Qhathatsi</w:t>
      </w:r>
      <w:proofErr w:type="spellEnd"/>
      <w:r w:rsidR="00996889">
        <w:rPr>
          <w:rFonts w:ascii="Arial" w:hAnsi="Arial"/>
          <w:sz w:val="24"/>
          <w:szCs w:val="24"/>
        </w:rPr>
        <w:t xml:space="preserve">. From there </w:t>
      </w:r>
      <w:proofErr w:type="spellStart"/>
      <w:r w:rsidR="00916E39">
        <w:rPr>
          <w:rFonts w:ascii="Arial" w:hAnsi="Arial"/>
          <w:sz w:val="24"/>
          <w:szCs w:val="24"/>
        </w:rPr>
        <w:t>Ms</w:t>
      </w:r>
      <w:proofErr w:type="spellEnd"/>
      <w:r w:rsidR="00916E39">
        <w:rPr>
          <w:rFonts w:ascii="Arial" w:hAnsi="Arial"/>
          <w:sz w:val="24"/>
          <w:szCs w:val="24"/>
        </w:rPr>
        <w:t xml:space="preserve"> Ferreira</w:t>
      </w:r>
      <w:r w:rsidR="00996889">
        <w:rPr>
          <w:rFonts w:ascii="Arial" w:hAnsi="Arial"/>
          <w:sz w:val="24"/>
          <w:szCs w:val="24"/>
        </w:rPr>
        <w:t xml:space="preserve"> did not lead further evidence regarding the safe keeping and possible transportation of the exhibits to the laboratory. What makes matters worse is that </w:t>
      </w:r>
      <w:proofErr w:type="spellStart"/>
      <w:r w:rsidR="00996889">
        <w:rPr>
          <w:rFonts w:ascii="Arial" w:hAnsi="Arial"/>
          <w:sz w:val="24"/>
          <w:szCs w:val="24"/>
        </w:rPr>
        <w:t>Mtengwane</w:t>
      </w:r>
      <w:proofErr w:type="spellEnd"/>
      <w:r w:rsidR="00996889">
        <w:rPr>
          <w:rFonts w:ascii="Arial" w:hAnsi="Arial"/>
          <w:sz w:val="24"/>
          <w:szCs w:val="24"/>
        </w:rPr>
        <w:t xml:space="preserve"> was called by the prosecutor and testified about other peripheral issues but was never asked </w:t>
      </w:r>
      <w:r w:rsidR="00916E39">
        <w:rPr>
          <w:rFonts w:ascii="Arial" w:hAnsi="Arial"/>
          <w:sz w:val="24"/>
          <w:szCs w:val="24"/>
        </w:rPr>
        <w:t xml:space="preserve">pertinent </w:t>
      </w:r>
      <w:r w:rsidR="00996889">
        <w:rPr>
          <w:rFonts w:ascii="Arial" w:hAnsi="Arial"/>
          <w:sz w:val="24"/>
          <w:szCs w:val="24"/>
        </w:rPr>
        <w:t>questions about her role in the investigation of these 2 counts. This is regrettable.</w:t>
      </w:r>
      <w:r w:rsidR="00F002DF">
        <w:rPr>
          <w:rFonts w:ascii="Arial" w:hAnsi="Arial"/>
          <w:sz w:val="24"/>
          <w:szCs w:val="24"/>
        </w:rPr>
        <w:t xml:space="preserve"> The</w:t>
      </w:r>
      <w:r w:rsidR="00AA0918">
        <w:rPr>
          <w:rFonts w:ascii="Arial" w:hAnsi="Arial"/>
          <w:sz w:val="24"/>
          <w:szCs w:val="24"/>
        </w:rPr>
        <w:t xml:space="preserve"> broken chain of custody of the specimens collapses counts 12 and 13 and the accused is entitled to an acquittal. </w:t>
      </w:r>
    </w:p>
    <w:p w:rsidR="00AA0918" w:rsidRDefault="00AA0918"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AA0918" w:rsidRPr="00C50669"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t>[65</w:t>
      </w:r>
      <w:r w:rsidR="00916E39">
        <w:rPr>
          <w:rFonts w:ascii="Arial" w:hAnsi="Arial"/>
          <w:sz w:val="24"/>
          <w:szCs w:val="24"/>
        </w:rPr>
        <w:t xml:space="preserve">] </w:t>
      </w:r>
      <w:r w:rsidR="00CF174C">
        <w:rPr>
          <w:rFonts w:ascii="Arial" w:hAnsi="Arial"/>
          <w:sz w:val="24"/>
          <w:szCs w:val="24"/>
        </w:rPr>
        <w:tab/>
      </w:r>
      <w:proofErr w:type="spellStart"/>
      <w:r w:rsidR="00AA0918">
        <w:rPr>
          <w:rFonts w:ascii="Arial" w:hAnsi="Arial"/>
          <w:sz w:val="24"/>
          <w:szCs w:val="24"/>
        </w:rPr>
        <w:t>Skolas</w:t>
      </w:r>
      <w:proofErr w:type="spellEnd"/>
      <w:r w:rsidR="00AA0918">
        <w:rPr>
          <w:rFonts w:ascii="Arial" w:hAnsi="Arial"/>
          <w:sz w:val="24"/>
          <w:szCs w:val="24"/>
        </w:rPr>
        <w:t xml:space="preserve"> and </w:t>
      </w:r>
      <w:proofErr w:type="spellStart"/>
      <w:r w:rsidR="00AA0918">
        <w:rPr>
          <w:rFonts w:ascii="Arial" w:hAnsi="Arial"/>
          <w:sz w:val="24"/>
          <w:szCs w:val="24"/>
        </w:rPr>
        <w:t>Mmushi</w:t>
      </w:r>
      <w:proofErr w:type="spellEnd"/>
      <w:r w:rsidR="00AA0918">
        <w:rPr>
          <w:rFonts w:ascii="Arial" w:hAnsi="Arial"/>
          <w:sz w:val="24"/>
          <w:szCs w:val="24"/>
        </w:rPr>
        <w:t xml:space="preserve"> testified as experts in this case. Their credentials are beyond reproach. They substantiated their reasoning and findings. Of much importance is that when they conduct their analysis the samples do not have the donor’s names and therefore chances of fabricating anyone are nil. I find that they were credibl</w:t>
      </w:r>
      <w:r w:rsidR="00836E29">
        <w:rPr>
          <w:rFonts w:ascii="Arial" w:hAnsi="Arial"/>
          <w:sz w:val="24"/>
          <w:szCs w:val="24"/>
        </w:rPr>
        <w:t>e witnesses and their evidence wa</w:t>
      </w:r>
      <w:r w:rsidR="00AA0918">
        <w:rPr>
          <w:rFonts w:ascii="Arial" w:hAnsi="Arial"/>
          <w:sz w:val="24"/>
          <w:szCs w:val="24"/>
        </w:rPr>
        <w:t xml:space="preserve">s reliable and trustworthy.   </w:t>
      </w:r>
    </w:p>
    <w:p w:rsidR="00346227" w:rsidRDefault="00346227"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031D96" w:rsidRPr="00031D96" w:rsidRDefault="00031D96"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4"/>
          <w:szCs w:val="24"/>
        </w:rPr>
      </w:pPr>
      <w:r w:rsidRPr="00031D96">
        <w:rPr>
          <w:rFonts w:ascii="Arial" w:hAnsi="Arial"/>
          <w:b/>
          <w:sz w:val="24"/>
          <w:szCs w:val="24"/>
        </w:rPr>
        <w:t>THE VERSION OF THE ACCUSED</w:t>
      </w:r>
    </w:p>
    <w:p w:rsidR="00031D96" w:rsidRPr="00031D96" w:rsidRDefault="00031D96"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4"/>
          <w:szCs w:val="24"/>
        </w:rPr>
      </w:pPr>
    </w:p>
    <w:p w:rsidR="00A512C5" w:rsidRDefault="00031D96"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lastRenderedPageBreak/>
        <w:t>[</w:t>
      </w:r>
      <w:r w:rsidR="001830E1">
        <w:rPr>
          <w:rFonts w:ascii="Arial" w:hAnsi="Arial"/>
          <w:sz w:val="24"/>
          <w:szCs w:val="24"/>
        </w:rPr>
        <w:t>66</w:t>
      </w:r>
      <w:r>
        <w:rPr>
          <w:rFonts w:ascii="Arial" w:hAnsi="Arial"/>
          <w:sz w:val="24"/>
          <w:szCs w:val="24"/>
        </w:rPr>
        <w:t>]</w:t>
      </w:r>
      <w:r w:rsidR="00AA0918">
        <w:rPr>
          <w:rFonts w:ascii="Arial" w:hAnsi="Arial"/>
          <w:sz w:val="24"/>
          <w:szCs w:val="24"/>
        </w:rPr>
        <w:t xml:space="preserve"> </w:t>
      </w:r>
      <w:r w:rsidR="00CF174C">
        <w:rPr>
          <w:rFonts w:ascii="Arial" w:hAnsi="Arial"/>
          <w:sz w:val="24"/>
          <w:szCs w:val="24"/>
        </w:rPr>
        <w:tab/>
      </w:r>
      <w:r w:rsidR="00AA0918">
        <w:rPr>
          <w:rFonts w:ascii="Arial" w:hAnsi="Arial"/>
          <w:sz w:val="24"/>
          <w:szCs w:val="24"/>
        </w:rPr>
        <w:t xml:space="preserve">Now I turn to consider the version of the accused if it is reasonably possibly true. </w:t>
      </w:r>
      <w:r w:rsidR="00CC5E85">
        <w:rPr>
          <w:rFonts w:ascii="Arial" w:hAnsi="Arial"/>
          <w:sz w:val="24"/>
          <w:szCs w:val="24"/>
        </w:rPr>
        <w:t xml:space="preserve">In </w:t>
      </w:r>
      <w:proofErr w:type="spellStart"/>
      <w:r w:rsidR="00CC5E85" w:rsidRPr="00CC5E85">
        <w:rPr>
          <w:rFonts w:ascii="Arial" w:hAnsi="Arial"/>
          <w:b/>
          <w:sz w:val="24"/>
          <w:szCs w:val="24"/>
        </w:rPr>
        <w:t>Shackell</w:t>
      </w:r>
      <w:proofErr w:type="spellEnd"/>
      <w:r w:rsidR="00CC5E85">
        <w:rPr>
          <w:rStyle w:val="FootnoteReference"/>
          <w:rFonts w:ascii="Arial" w:hAnsi="Arial"/>
          <w:sz w:val="24"/>
          <w:szCs w:val="24"/>
        </w:rPr>
        <w:footnoteReference w:id="16"/>
      </w:r>
      <w:r w:rsidR="00CC5E85">
        <w:rPr>
          <w:rFonts w:ascii="Arial" w:hAnsi="Arial"/>
          <w:b/>
          <w:sz w:val="24"/>
          <w:szCs w:val="24"/>
        </w:rPr>
        <w:t xml:space="preserve"> </w:t>
      </w:r>
      <w:r w:rsidR="00CC5E85">
        <w:rPr>
          <w:rFonts w:ascii="Arial" w:hAnsi="Arial"/>
          <w:sz w:val="24"/>
          <w:szCs w:val="24"/>
        </w:rPr>
        <w:t>the court stated that:</w:t>
      </w:r>
    </w:p>
    <w:p w:rsidR="00A512C5" w:rsidRDefault="00A512C5"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CC5E85" w:rsidRPr="00A512C5" w:rsidRDefault="00CC5E85"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1418"/>
        <w:jc w:val="both"/>
        <w:rPr>
          <w:rFonts w:ascii="Arial" w:hAnsi="Arial"/>
          <w:i/>
        </w:rPr>
      </w:pPr>
      <w:r w:rsidRPr="00A512C5">
        <w:rPr>
          <w:rFonts w:ascii="Arial" w:hAnsi="Arial"/>
          <w:i/>
        </w:rPr>
        <w:t>“</w:t>
      </w:r>
      <w:r w:rsidR="00A512C5" w:rsidRPr="00A512C5">
        <w:rPr>
          <w:rFonts w:ascii="Arial" w:hAnsi="Arial"/>
          <w:i/>
        </w:rPr>
        <w:t>…a court does not have to be convinced that every detail of an accused's version is true. If the accused's version is reasonably possibly true in substance, the court must decide the matter on the acceptance of that version. Of course it is permissible to test the accused's version against the inherent probabilities. But it cannot be rejected merely because it is improbable; it can only be rejected on the basis of inherent probabilities if it can be said to be so improbable that it cannot reasonably possibly be true.”</w:t>
      </w:r>
    </w:p>
    <w:p w:rsidR="00CC5E85" w:rsidRPr="00A512C5" w:rsidRDefault="00CC5E85"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rPr>
      </w:pPr>
    </w:p>
    <w:p w:rsidR="00031D96" w:rsidRDefault="001830E1"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t>[67</w:t>
      </w:r>
      <w:r w:rsidR="00A512C5">
        <w:rPr>
          <w:rFonts w:ascii="Arial" w:hAnsi="Arial"/>
          <w:sz w:val="24"/>
          <w:szCs w:val="24"/>
        </w:rPr>
        <w:t xml:space="preserve">] </w:t>
      </w:r>
      <w:r w:rsidR="00CF174C">
        <w:rPr>
          <w:rFonts w:ascii="Arial" w:hAnsi="Arial"/>
          <w:sz w:val="24"/>
          <w:szCs w:val="24"/>
        </w:rPr>
        <w:tab/>
      </w:r>
      <w:r w:rsidR="00AA0918">
        <w:rPr>
          <w:rFonts w:ascii="Arial" w:hAnsi="Arial"/>
          <w:sz w:val="24"/>
          <w:szCs w:val="24"/>
        </w:rPr>
        <w:t xml:space="preserve">His </w:t>
      </w:r>
      <w:proofErr w:type="spellStart"/>
      <w:r w:rsidR="00AA0918">
        <w:rPr>
          <w:rFonts w:ascii="Arial" w:hAnsi="Arial"/>
          <w:sz w:val="24"/>
          <w:szCs w:val="24"/>
        </w:rPr>
        <w:t>defence</w:t>
      </w:r>
      <w:proofErr w:type="spellEnd"/>
      <w:r w:rsidR="00AA0918">
        <w:rPr>
          <w:rFonts w:ascii="Arial" w:hAnsi="Arial"/>
          <w:sz w:val="24"/>
          <w:szCs w:val="24"/>
        </w:rPr>
        <w:t xml:space="preserve"> is a bare denial.</w:t>
      </w:r>
      <w:r w:rsidR="00A512C5">
        <w:rPr>
          <w:rFonts w:ascii="Arial" w:hAnsi="Arial"/>
          <w:sz w:val="24"/>
          <w:szCs w:val="24"/>
        </w:rPr>
        <w:t xml:space="preserve"> </w:t>
      </w:r>
      <w:proofErr w:type="spellStart"/>
      <w:r w:rsidR="00A512C5">
        <w:rPr>
          <w:rFonts w:ascii="Arial" w:hAnsi="Arial"/>
          <w:sz w:val="24"/>
          <w:szCs w:val="24"/>
        </w:rPr>
        <w:t>Mm</w:t>
      </w:r>
      <w:r w:rsidR="00DE63AB">
        <w:rPr>
          <w:rFonts w:ascii="Arial" w:hAnsi="Arial"/>
          <w:sz w:val="24"/>
          <w:szCs w:val="24"/>
        </w:rPr>
        <w:t>ushi</w:t>
      </w:r>
      <w:proofErr w:type="spellEnd"/>
      <w:r w:rsidR="00DE63AB">
        <w:rPr>
          <w:rFonts w:ascii="Arial" w:hAnsi="Arial"/>
          <w:sz w:val="24"/>
          <w:szCs w:val="24"/>
        </w:rPr>
        <w:t xml:space="preserve"> testified that the only </w:t>
      </w:r>
      <w:r w:rsidR="00D924B4">
        <w:rPr>
          <w:rFonts w:ascii="Arial" w:hAnsi="Arial"/>
          <w:sz w:val="24"/>
          <w:szCs w:val="24"/>
        </w:rPr>
        <w:t>conservative occurrence for the same</w:t>
      </w:r>
      <w:r w:rsidR="00A512C5" w:rsidRPr="00A512C5">
        <w:rPr>
          <w:rFonts w:ascii="Arial" w:hAnsi="Arial"/>
          <w:sz w:val="24"/>
          <w:szCs w:val="24"/>
        </w:rPr>
        <w:t xml:space="preserve"> DNA is 1 in 2.1 million trillion people</w:t>
      </w:r>
      <w:r w:rsidR="00D924B4">
        <w:rPr>
          <w:rFonts w:ascii="Arial" w:hAnsi="Arial"/>
          <w:sz w:val="24"/>
          <w:szCs w:val="24"/>
        </w:rPr>
        <w:t xml:space="preserve"> or unless they are identical twins</w:t>
      </w:r>
      <w:r w:rsidR="00A512C5" w:rsidRPr="00A512C5">
        <w:rPr>
          <w:rFonts w:ascii="Arial" w:hAnsi="Arial"/>
          <w:sz w:val="24"/>
          <w:szCs w:val="24"/>
        </w:rPr>
        <w:t>.</w:t>
      </w:r>
      <w:r w:rsidR="00916E39">
        <w:rPr>
          <w:rFonts w:ascii="Arial" w:hAnsi="Arial"/>
          <w:sz w:val="24"/>
          <w:szCs w:val="24"/>
        </w:rPr>
        <w:t xml:space="preserve"> The accused does not fall in this extreme rare category</w:t>
      </w:r>
      <w:r w:rsidR="00F002DF">
        <w:rPr>
          <w:rFonts w:ascii="Arial" w:hAnsi="Arial"/>
          <w:sz w:val="24"/>
          <w:szCs w:val="24"/>
        </w:rPr>
        <w:t xml:space="preserve">. In view of </w:t>
      </w:r>
      <w:r w:rsidR="00F002DF" w:rsidRPr="0027319D">
        <w:rPr>
          <w:rFonts w:ascii="Arial" w:hAnsi="Arial"/>
          <w:color w:val="auto"/>
          <w:sz w:val="24"/>
          <w:szCs w:val="24"/>
        </w:rPr>
        <w:t>the</w:t>
      </w:r>
      <w:r w:rsidR="00D924B4" w:rsidRPr="0027319D">
        <w:rPr>
          <w:rFonts w:ascii="Arial" w:hAnsi="Arial"/>
          <w:color w:val="auto"/>
          <w:sz w:val="24"/>
          <w:szCs w:val="24"/>
        </w:rPr>
        <w:t xml:space="preserve"> </w:t>
      </w:r>
      <w:r w:rsidR="00D924B4">
        <w:rPr>
          <w:rFonts w:ascii="Arial" w:hAnsi="Arial"/>
          <w:sz w:val="24"/>
          <w:szCs w:val="24"/>
        </w:rPr>
        <w:t xml:space="preserve">expert testimony I find that the accused’s </w:t>
      </w:r>
      <w:proofErr w:type="spellStart"/>
      <w:r w:rsidR="00D924B4">
        <w:rPr>
          <w:rFonts w:ascii="Arial" w:hAnsi="Arial"/>
          <w:sz w:val="24"/>
          <w:szCs w:val="24"/>
        </w:rPr>
        <w:t>defence</w:t>
      </w:r>
      <w:proofErr w:type="spellEnd"/>
      <w:r w:rsidR="00D924B4">
        <w:rPr>
          <w:rFonts w:ascii="Arial" w:hAnsi="Arial"/>
          <w:sz w:val="24"/>
          <w:szCs w:val="24"/>
        </w:rPr>
        <w:t xml:space="preserve"> is not reasonably possibly true on counts 1, 7 and 8 and consequently, is hereby rejected. In respect of the </w:t>
      </w:r>
      <w:r w:rsidR="00916E39">
        <w:rPr>
          <w:rFonts w:ascii="Arial" w:hAnsi="Arial"/>
          <w:sz w:val="24"/>
          <w:szCs w:val="24"/>
        </w:rPr>
        <w:t xml:space="preserve">other </w:t>
      </w:r>
      <w:r w:rsidR="00D924B4">
        <w:rPr>
          <w:rFonts w:ascii="Arial" w:hAnsi="Arial"/>
          <w:sz w:val="24"/>
          <w:szCs w:val="24"/>
        </w:rPr>
        <w:t xml:space="preserve">counts </w:t>
      </w:r>
      <w:r w:rsidR="00D924B4" w:rsidRPr="0027319D">
        <w:rPr>
          <w:rFonts w:ascii="Arial" w:hAnsi="Arial"/>
          <w:color w:val="auto"/>
          <w:sz w:val="24"/>
          <w:szCs w:val="24"/>
        </w:rPr>
        <w:t xml:space="preserve">he </w:t>
      </w:r>
      <w:r w:rsidR="00187C2C" w:rsidRPr="0027319D">
        <w:rPr>
          <w:rFonts w:ascii="Arial" w:hAnsi="Arial"/>
          <w:color w:val="auto"/>
          <w:sz w:val="24"/>
          <w:szCs w:val="24"/>
        </w:rPr>
        <w:t>must be</w:t>
      </w:r>
      <w:r w:rsidR="00D924B4" w:rsidRPr="0027319D">
        <w:rPr>
          <w:rFonts w:ascii="Arial" w:hAnsi="Arial"/>
          <w:color w:val="auto"/>
          <w:sz w:val="24"/>
          <w:szCs w:val="24"/>
        </w:rPr>
        <w:t xml:space="preserve"> </w:t>
      </w:r>
      <w:r w:rsidR="00D924B4">
        <w:rPr>
          <w:rFonts w:ascii="Arial" w:hAnsi="Arial"/>
          <w:sz w:val="24"/>
          <w:szCs w:val="24"/>
        </w:rPr>
        <w:t>given the benefit of doubt</w:t>
      </w:r>
      <w:r w:rsidR="00DE63AB">
        <w:rPr>
          <w:rFonts w:ascii="Arial" w:hAnsi="Arial"/>
          <w:sz w:val="24"/>
          <w:szCs w:val="24"/>
        </w:rPr>
        <w:t>.</w:t>
      </w:r>
    </w:p>
    <w:p w:rsidR="005B0AC7" w:rsidRDefault="005B0AC7"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031D96" w:rsidRPr="00031D96" w:rsidRDefault="00031D96"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4"/>
          <w:szCs w:val="24"/>
        </w:rPr>
      </w:pPr>
      <w:r w:rsidRPr="00031D96">
        <w:rPr>
          <w:rFonts w:ascii="Arial" w:hAnsi="Arial"/>
          <w:b/>
          <w:sz w:val="24"/>
          <w:szCs w:val="24"/>
        </w:rPr>
        <w:t>CONCLUSION</w:t>
      </w:r>
    </w:p>
    <w:p w:rsidR="00031D96" w:rsidRDefault="00031D96"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CE1B99" w:rsidRDefault="00031D96" w:rsidP="00051256">
      <w:pPr>
        <w:pStyle w:val="BodyA"/>
        <w:pBdr>
          <w:top w:val="none" w:sz="0" w:space="0" w:color="auto"/>
          <w:left w:val="none" w:sz="0" w:space="0" w:color="auto"/>
          <w:bottom w:val="none" w:sz="0" w:space="0" w:color="auto"/>
          <w:right w:val="none" w:sz="0" w:space="0" w:color="auto"/>
          <w:bar w:val="none" w:sz="0" w:color="auto"/>
        </w:pBdr>
        <w:tabs>
          <w:tab w:val="left" w:pos="709"/>
        </w:tabs>
        <w:spacing w:line="360" w:lineRule="auto"/>
        <w:ind w:left="709" w:hanging="709"/>
        <w:jc w:val="both"/>
        <w:rPr>
          <w:rFonts w:ascii="Arial" w:hAnsi="Arial"/>
          <w:sz w:val="24"/>
          <w:szCs w:val="24"/>
        </w:rPr>
      </w:pPr>
      <w:r>
        <w:rPr>
          <w:rFonts w:ascii="Arial" w:hAnsi="Arial"/>
          <w:sz w:val="24"/>
          <w:szCs w:val="24"/>
        </w:rPr>
        <w:t>[</w:t>
      </w:r>
      <w:r w:rsidR="001830E1">
        <w:rPr>
          <w:rFonts w:ascii="Arial" w:hAnsi="Arial"/>
          <w:sz w:val="24"/>
          <w:szCs w:val="24"/>
        </w:rPr>
        <w:t>68</w:t>
      </w:r>
      <w:r>
        <w:rPr>
          <w:rFonts w:ascii="Arial" w:hAnsi="Arial"/>
          <w:sz w:val="24"/>
          <w:szCs w:val="24"/>
        </w:rPr>
        <w:t xml:space="preserve">] </w:t>
      </w:r>
      <w:r w:rsidR="00CF174C">
        <w:rPr>
          <w:rFonts w:ascii="Arial" w:hAnsi="Arial"/>
          <w:sz w:val="24"/>
          <w:szCs w:val="24"/>
        </w:rPr>
        <w:tab/>
      </w:r>
      <w:r w:rsidR="007728E0">
        <w:rPr>
          <w:rFonts w:ascii="Arial" w:hAnsi="Arial"/>
          <w:sz w:val="24"/>
          <w:szCs w:val="24"/>
        </w:rPr>
        <w:t xml:space="preserve">In respect of counts 1, 7 and 8 I am satisfied that the accused is positively linked through DNA evidence. </w:t>
      </w:r>
      <w:r w:rsidR="00D924B4">
        <w:rPr>
          <w:rFonts w:ascii="Arial" w:hAnsi="Arial"/>
          <w:sz w:val="24"/>
          <w:szCs w:val="24"/>
        </w:rPr>
        <w:t>I am satisfied that the state has proved its case beyond reasonable doubt</w:t>
      </w:r>
      <w:r w:rsidR="00836E29">
        <w:rPr>
          <w:rFonts w:ascii="Arial" w:hAnsi="Arial"/>
          <w:sz w:val="24"/>
          <w:szCs w:val="24"/>
        </w:rPr>
        <w:t xml:space="preserve"> i</w:t>
      </w:r>
      <w:r w:rsidR="007728E0">
        <w:rPr>
          <w:rFonts w:ascii="Arial" w:hAnsi="Arial"/>
          <w:sz w:val="24"/>
          <w:szCs w:val="24"/>
        </w:rPr>
        <w:t xml:space="preserve">n those counts. Counts 1 and 7 fall under the ambit of section </w:t>
      </w:r>
      <w:r w:rsidR="007728E0" w:rsidRPr="007728E0">
        <w:rPr>
          <w:rFonts w:ascii="Arial" w:hAnsi="Arial"/>
          <w:b/>
          <w:sz w:val="24"/>
          <w:szCs w:val="24"/>
        </w:rPr>
        <w:t>51(1) of the Minimum Sentencing Act</w:t>
      </w:r>
      <w:r w:rsidR="00916E39" w:rsidRPr="00916E39">
        <w:rPr>
          <w:rStyle w:val="FootnoteReference"/>
          <w:rFonts w:ascii="Arial" w:hAnsi="Arial"/>
          <w:sz w:val="24"/>
          <w:szCs w:val="24"/>
        </w:rPr>
        <w:footnoteReference w:id="17"/>
      </w:r>
      <w:r w:rsidR="007728E0">
        <w:rPr>
          <w:rFonts w:ascii="Arial" w:hAnsi="Arial"/>
          <w:sz w:val="24"/>
          <w:szCs w:val="24"/>
        </w:rPr>
        <w:t xml:space="preserve"> because they involve the infliction of grievous bodily harm and the complainant was raped more than once respectively, and in respect of count 8 </w:t>
      </w:r>
      <w:r w:rsidR="007728E0" w:rsidRPr="007728E0">
        <w:rPr>
          <w:rFonts w:ascii="Arial" w:hAnsi="Arial"/>
          <w:b/>
          <w:sz w:val="24"/>
          <w:szCs w:val="24"/>
        </w:rPr>
        <w:t>section 51(2)</w:t>
      </w:r>
      <w:r w:rsidR="007728E0">
        <w:rPr>
          <w:rFonts w:ascii="Arial" w:hAnsi="Arial"/>
          <w:sz w:val="24"/>
          <w:szCs w:val="24"/>
        </w:rPr>
        <w:t xml:space="preserve"> is applicable.  </w:t>
      </w:r>
    </w:p>
    <w:p w:rsidR="00CE1B99" w:rsidRDefault="00CE1B99" w:rsidP="0005125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4"/>
          <w:szCs w:val="24"/>
        </w:rPr>
      </w:pPr>
    </w:p>
    <w:p w:rsidR="00D44C25" w:rsidRDefault="00D44C25" w:rsidP="00051256">
      <w:pPr>
        <w:pStyle w:val="Body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sz w:val="24"/>
          <w:szCs w:val="24"/>
        </w:rPr>
      </w:pPr>
      <w:r>
        <w:rPr>
          <w:rFonts w:ascii="Arial" w:hAnsi="Arial"/>
          <w:sz w:val="24"/>
          <w:szCs w:val="24"/>
        </w:rPr>
        <w:t>[</w:t>
      </w:r>
      <w:r w:rsidR="001830E1">
        <w:rPr>
          <w:rFonts w:ascii="Arial" w:hAnsi="Arial"/>
          <w:sz w:val="24"/>
          <w:szCs w:val="24"/>
        </w:rPr>
        <w:t>69</w:t>
      </w:r>
      <w:r>
        <w:rPr>
          <w:rFonts w:ascii="Arial" w:hAnsi="Arial"/>
          <w:sz w:val="24"/>
          <w:szCs w:val="24"/>
        </w:rPr>
        <w:t xml:space="preserve">] </w:t>
      </w:r>
      <w:r w:rsidR="00CF174C">
        <w:rPr>
          <w:rFonts w:ascii="Arial" w:hAnsi="Arial"/>
          <w:sz w:val="24"/>
          <w:szCs w:val="24"/>
        </w:rPr>
        <w:tab/>
      </w:r>
      <w:r>
        <w:rPr>
          <w:rFonts w:ascii="Arial" w:hAnsi="Arial"/>
          <w:sz w:val="24"/>
          <w:szCs w:val="24"/>
        </w:rPr>
        <w:t>In view of the broken chain of evidence in respect of count</w:t>
      </w:r>
      <w:r w:rsidR="008B0299">
        <w:rPr>
          <w:rFonts w:ascii="Arial" w:hAnsi="Arial"/>
          <w:sz w:val="24"/>
          <w:szCs w:val="24"/>
        </w:rPr>
        <w:t>s</w:t>
      </w:r>
      <w:r>
        <w:rPr>
          <w:rFonts w:ascii="Arial" w:hAnsi="Arial"/>
          <w:sz w:val="24"/>
          <w:szCs w:val="24"/>
        </w:rPr>
        <w:t xml:space="preserve"> 2</w:t>
      </w:r>
      <w:r w:rsidR="008E4325">
        <w:rPr>
          <w:rFonts w:ascii="Arial" w:hAnsi="Arial"/>
          <w:sz w:val="24"/>
          <w:szCs w:val="24"/>
        </w:rPr>
        <w:t>,</w:t>
      </w:r>
      <w:r w:rsidR="008B0299">
        <w:rPr>
          <w:rFonts w:ascii="Arial" w:hAnsi="Arial"/>
          <w:sz w:val="24"/>
          <w:szCs w:val="24"/>
        </w:rPr>
        <w:t xml:space="preserve"> 3</w:t>
      </w:r>
      <w:r w:rsidR="00BE74DD">
        <w:rPr>
          <w:rFonts w:ascii="Arial" w:hAnsi="Arial"/>
          <w:sz w:val="24"/>
          <w:szCs w:val="24"/>
        </w:rPr>
        <w:t xml:space="preserve">, </w:t>
      </w:r>
      <w:r w:rsidR="008E4325">
        <w:rPr>
          <w:rFonts w:ascii="Arial" w:hAnsi="Arial"/>
          <w:sz w:val="24"/>
          <w:szCs w:val="24"/>
        </w:rPr>
        <w:t>4</w:t>
      </w:r>
      <w:r w:rsidR="00BE74DD">
        <w:rPr>
          <w:rFonts w:ascii="Arial" w:hAnsi="Arial"/>
          <w:sz w:val="24"/>
          <w:szCs w:val="24"/>
        </w:rPr>
        <w:t>, 10</w:t>
      </w:r>
      <w:r w:rsidR="00D924B4">
        <w:rPr>
          <w:rFonts w:ascii="Arial" w:hAnsi="Arial"/>
          <w:sz w:val="24"/>
          <w:szCs w:val="24"/>
        </w:rPr>
        <w:t>,</w:t>
      </w:r>
      <w:r w:rsidR="00BE74DD">
        <w:rPr>
          <w:rFonts w:ascii="Arial" w:hAnsi="Arial"/>
          <w:sz w:val="24"/>
          <w:szCs w:val="24"/>
        </w:rPr>
        <w:t xml:space="preserve"> </w:t>
      </w:r>
      <w:r w:rsidR="00D924B4">
        <w:rPr>
          <w:rFonts w:ascii="Arial" w:hAnsi="Arial"/>
          <w:sz w:val="24"/>
          <w:szCs w:val="24"/>
        </w:rPr>
        <w:t>1</w:t>
      </w:r>
      <w:r w:rsidR="00BE74DD">
        <w:rPr>
          <w:rFonts w:ascii="Arial" w:hAnsi="Arial"/>
          <w:sz w:val="24"/>
          <w:szCs w:val="24"/>
        </w:rPr>
        <w:t>1</w:t>
      </w:r>
      <w:r w:rsidR="00D924B4">
        <w:rPr>
          <w:rFonts w:ascii="Arial" w:hAnsi="Arial"/>
          <w:sz w:val="24"/>
          <w:szCs w:val="24"/>
        </w:rPr>
        <w:t>, 12 and 13,</w:t>
      </w:r>
      <w:r w:rsidR="00A42686">
        <w:rPr>
          <w:rFonts w:ascii="Arial" w:hAnsi="Arial"/>
          <w:sz w:val="24"/>
          <w:szCs w:val="24"/>
        </w:rPr>
        <w:t xml:space="preserve"> </w:t>
      </w:r>
      <w:r>
        <w:rPr>
          <w:rFonts w:ascii="Arial" w:hAnsi="Arial"/>
          <w:sz w:val="24"/>
          <w:szCs w:val="24"/>
        </w:rPr>
        <w:t xml:space="preserve">I find that the state has </w:t>
      </w:r>
      <w:r w:rsidR="00D924B4">
        <w:rPr>
          <w:rFonts w:ascii="Arial" w:hAnsi="Arial"/>
          <w:sz w:val="24"/>
          <w:szCs w:val="24"/>
        </w:rPr>
        <w:t xml:space="preserve">failed to </w:t>
      </w:r>
      <w:r>
        <w:rPr>
          <w:rFonts w:ascii="Arial" w:hAnsi="Arial"/>
          <w:sz w:val="24"/>
          <w:szCs w:val="24"/>
        </w:rPr>
        <w:t xml:space="preserve">prove its case beyond reasonable doubt. Therefore, the accused must be given the benefit of doubt and be acquitted. </w:t>
      </w:r>
      <w:r w:rsidR="007728E0">
        <w:rPr>
          <w:rFonts w:ascii="Arial" w:hAnsi="Arial"/>
          <w:sz w:val="24"/>
          <w:szCs w:val="24"/>
        </w:rPr>
        <w:t xml:space="preserve">Further, the state has failed altogether to prove its case in respect of count </w:t>
      </w:r>
      <w:r w:rsidR="00916E39">
        <w:rPr>
          <w:rFonts w:ascii="Arial" w:hAnsi="Arial"/>
          <w:sz w:val="24"/>
          <w:szCs w:val="24"/>
        </w:rPr>
        <w:t xml:space="preserve">5, 6 and </w:t>
      </w:r>
      <w:r w:rsidR="007728E0">
        <w:rPr>
          <w:rFonts w:ascii="Arial" w:hAnsi="Arial"/>
          <w:sz w:val="24"/>
          <w:szCs w:val="24"/>
        </w:rPr>
        <w:t>9 and the accused should be acquitted.</w:t>
      </w:r>
    </w:p>
    <w:p w:rsidR="00EC3D72" w:rsidRDefault="00EC3D72"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E31D0D" w:rsidRPr="00E31D0D" w:rsidRDefault="00E31D0D"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b/>
          <w:sz w:val="24"/>
          <w:szCs w:val="24"/>
        </w:rPr>
      </w:pPr>
      <w:r w:rsidRPr="00E31D0D">
        <w:rPr>
          <w:rFonts w:ascii="Arial" w:hAnsi="Arial"/>
          <w:b/>
          <w:sz w:val="24"/>
          <w:szCs w:val="24"/>
        </w:rPr>
        <w:t>VERDICT</w:t>
      </w:r>
    </w:p>
    <w:p w:rsidR="00E31D0D" w:rsidRDefault="00E31D0D"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031D96" w:rsidRDefault="00E31D0D"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r>
        <w:rPr>
          <w:rFonts w:ascii="Arial" w:hAnsi="Arial"/>
          <w:sz w:val="24"/>
          <w:szCs w:val="24"/>
        </w:rPr>
        <w:t>[</w:t>
      </w:r>
      <w:r w:rsidR="001830E1">
        <w:rPr>
          <w:rFonts w:ascii="Arial" w:hAnsi="Arial"/>
          <w:sz w:val="24"/>
          <w:szCs w:val="24"/>
        </w:rPr>
        <w:t>70</w:t>
      </w:r>
      <w:r>
        <w:rPr>
          <w:rFonts w:ascii="Arial" w:hAnsi="Arial"/>
          <w:sz w:val="24"/>
          <w:szCs w:val="24"/>
        </w:rPr>
        <w:t>]</w:t>
      </w:r>
      <w:r w:rsidR="00031D96">
        <w:rPr>
          <w:rFonts w:ascii="Arial" w:hAnsi="Arial"/>
          <w:sz w:val="24"/>
          <w:szCs w:val="24"/>
        </w:rPr>
        <w:t xml:space="preserve"> </w:t>
      </w:r>
      <w:r w:rsidR="00CF174C">
        <w:rPr>
          <w:rFonts w:ascii="Arial" w:hAnsi="Arial"/>
          <w:sz w:val="24"/>
          <w:szCs w:val="24"/>
        </w:rPr>
        <w:tab/>
      </w:r>
      <w:r w:rsidR="00432CE2">
        <w:rPr>
          <w:rFonts w:ascii="Arial" w:hAnsi="Arial"/>
          <w:sz w:val="24"/>
          <w:szCs w:val="24"/>
        </w:rPr>
        <w:t xml:space="preserve">COUNT 1: </w:t>
      </w:r>
      <w:r w:rsidR="00916E39">
        <w:rPr>
          <w:rFonts w:ascii="Arial" w:hAnsi="Arial"/>
          <w:sz w:val="24"/>
          <w:szCs w:val="24"/>
        </w:rPr>
        <w:t xml:space="preserve">    </w:t>
      </w:r>
      <w:r w:rsidR="00AD7386">
        <w:rPr>
          <w:rFonts w:ascii="Arial" w:hAnsi="Arial"/>
          <w:sz w:val="24"/>
          <w:szCs w:val="24"/>
        </w:rPr>
        <w:t xml:space="preserve">      </w:t>
      </w:r>
      <w:r w:rsidR="00916E39">
        <w:rPr>
          <w:rFonts w:ascii="Arial" w:hAnsi="Arial"/>
          <w:sz w:val="24"/>
          <w:szCs w:val="24"/>
        </w:rPr>
        <w:t xml:space="preserve"> </w:t>
      </w:r>
      <w:r w:rsidR="00CA4776">
        <w:rPr>
          <w:rFonts w:ascii="Arial" w:hAnsi="Arial"/>
          <w:sz w:val="24"/>
          <w:szCs w:val="24"/>
        </w:rPr>
        <w:t xml:space="preserve">   </w:t>
      </w:r>
      <w:r w:rsidR="00CF174C">
        <w:rPr>
          <w:rFonts w:ascii="Arial" w:hAnsi="Arial"/>
          <w:sz w:val="24"/>
          <w:szCs w:val="24"/>
        </w:rPr>
        <w:tab/>
      </w:r>
      <w:r w:rsidR="00432CE2" w:rsidRPr="00916E39">
        <w:rPr>
          <w:rFonts w:ascii="Arial" w:hAnsi="Arial"/>
          <w:b/>
          <w:sz w:val="24"/>
          <w:szCs w:val="24"/>
        </w:rPr>
        <w:t xml:space="preserve">Guilty of Rape </w:t>
      </w:r>
      <w:r w:rsidR="0098007D" w:rsidRPr="00916E39">
        <w:rPr>
          <w:rFonts w:ascii="Arial" w:hAnsi="Arial"/>
          <w:b/>
          <w:sz w:val="24"/>
          <w:szCs w:val="24"/>
        </w:rPr>
        <w:t xml:space="preserve">read with section 51(1) Act 105 of </w:t>
      </w:r>
      <w:r w:rsidR="00724F81">
        <w:rPr>
          <w:rFonts w:ascii="Arial" w:hAnsi="Arial"/>
          <w:b/>
          <w:sz w:val="24"/>
          <w:szCs w:val="24"/>
        </w:rPr>
        <w:tab/>
      </w:r>
      <w:r w:rsidR="00724F81">
        <w:rPr>
          <w:rFonts w:ascii="Arial" w:hAnsi="Arial"/>
          <w:b/>
          <w:sz w:val="24"/>
          <w:szCs w:val="24"/>
        </w:rPr>
        <w:tab/>
      </w:r>
      <w:r w:rsidR="00724F81">
        <w:rPr>
          <w:rFonts w:ascii="Arial" w:hAnsi="Arial"/>
          <w:b/>
          <w:sz w:val="24"/>
          <w:szCs w:val="24"/>
        </w:rPr>
        <w:tab/>
      </w:r>
      <w:r w:rsidR="00724F81">
        <w:rPr>
          <w:rFonts w:ascii="Arial" w:hAnsi="Arial"/>
          <w:b/>
          <w:sz w:val="24"/>
          <w:szCs w:val="24"/>
        </w:rPr>
        <w:tab/>
      </w:r>
      <w:r w:rsidR="00724F81">
        <w:rPr>
          <w:rFonts w:ascii="Arial" w:hAnsi="Arial"/>
          <w:b/>
          <w:sz w:val="24"/>
          <w:szCs w:val="24"/>
        </w:rPr>
        <w:tab/>
      </w:r>
      <w:r w:rsidR="0098007D" w:rsidRPr="00916E39">
        <w:rPr>
          <w:rFonts w:ascii="Arial" w:hAnsi="Arial"/>
          <w:b/>
          <w:sz w:val="24"/>
          <w:szCs w:val="24"/>
        </w:rPr>
        <w:t>1997</w:t>
      </w:r>
      <w:r w:rsidR="0098007D">
        <w:rPr>
          <w:rFonts w:ascii="Arial" w:hAnsi="Arial"/>
          <w:sz w:val="24"/>
          <w:szCs w:val="24"/>
        </w:rPr>
        <w:t>.</w:t>
      </w:r>
    </w:p>
    <w:p w:rsidR="00AD7386" w:rsidRDefault="00AD7386"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432CE2" w:rsidRDefault="00BE74DD"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r>
        <w:rPr>
          <w:rFonts w:ascii="Arial" w:hAnsi="Arial"/>
          <w:sz w:val="24"/>
          <w:szCs w:val="24"/>
        </w:rPr>
        <w:t xml:space="preserve">    </w:t>
      </w:r>
      <w:r w:rsidR="00CA6409">
        <w:rPr>
          <w:rFonts w:ascii="Arial" w:hAnsi="Arial"/>
          <w:sz w:val="24"/>
          <w:szCs w:val="24"/>
        </w:rPr>
        <w:t xml:space="preserve">   </w:t>
      </w:r>
      <w:r w:rsidR="00CF174C">
        <w:rPr>
          <w:rFonts w:ascii="Arial" w:hAnsi="Arial"/>
          <w:sz w:val="24"/>
          <w:szCs w:val="24"/>
        </w:rPr>
        <w:tab/>
      </w:r>
      <w:r w:rsidR="00432CE2">
        <w:rPr>
          <w:rFonts w:ascii="Arial" w:hAnsi="Arial"/>
          <w:sz w:val="24"/>
          <w:szCs w:val="24"/>
        </w:rPr>
        <w:t xml:space="preserve">COUNTS 2- 6 </w:t>
      </w:r>
      <w:r w:rsidR="00CA4776">
        <w:rPr>
          <w:rFonts w:ascii="Arial" w:hAnsi="Arial"/>
          <w:sz w:val="24"/>
          <w:szCs w:val="24"/>
        </w:rPr>
        <w:t xml:space="preserve">        </w:t>
      </w:r>
      <w:r w:rsidR="00CF174C">
        <w:rPr>
          <w:rFonts w:ascii="Arial" w:hAnsi="Arial"/>
          <w:sz w:val="24"/>
          <w:szCs w:val="24"/>
        </w:rPr>
        <w:tab/>
      </w:r>
      <w:r w:rsidR="00432CE2" w:rsidRPr="00916E39">
        <w:rPr>
          <w:rFonts w:ascii="Arial" w:hAnsi="Arial"/>
          <w:b/>
          <w:sz w:val="24"/>
          <w:szCs w:val="24"/>
        </w:rPr>
        <w:t>Acquitted</w:t>
      </w:r>
      <w:r w:rsidR="00432CE2">
        <w:rPr>
          <w:rFonts w:ascii="Arial" w:hAnsi="Arial"/>
          <w:sz w:val="24"/>
          <w:szCs w:val="24"/>
        </w:rPr>
        <w:t>.</w:t>
      </w:r>
    </w:p>
    <w:p w:rsidR="00AD7386" w:rsidRDefault="00AD7386"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432CE2" w:rsidRDefault="00BE74DD"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b/>
          <w:sz w:val="24"/>
          <w:szCs w:val="24"/>
        </w:rPr>
      </w:pPr>
      <w:r>
        <w:rPr>
          <w:rFonts w:ascii="Arial" w:hAnsi="Arial"/>
          <w:sz w:val="24"/>
          <w:szCs w:val="24"/>
        </w:rPr>
        <w:t xml:space="preserve">    </w:t>
      </w:r>
      <w:r w:rsidR="00CA6409">
        <w:rPr>
          <w:rFonts w:ascii="Arial" w:hAnsi="Arial"/>
          <w:sz w:val="24"/>
          <w:szCs w:val="24"/>
        </w:rPr>
        <w:t xml:space="preserve">   </w:t>
      </w:r>
      <w:r w:rsidR="00CF174C">
        <w:rPr>
          <w:rFonts w:ascii="Arial" w:hAnsi="Arial"/>
          <w:sz w:val="24"/>
          <w:szCs w:val="24"/>
        </w:rPr>
        <w:tab/>
      </w:r>
      <w:r w:rsidR="00432CE2">
        <w:rPr>
          <w:rFonts w:ascii="Arial" w:hAnsi="Arial"/>
          <w:sz w:val="24"/>
          <w:szCs w:val="24"/>
        </w:rPr>
        <w:t xml:space="preserve">COUNT 7: </w:t>
      </w:r>
      <w:r w:rsidR="00916E39">
        <w:rPr>
          <w:rFonts w:ascii="Arial" w:hAnsi="Arial"/>
          <w:sz w:val="24"/>
          <w:szCs w:val="24"/>
        </w:rPr>
        <w:t xml:space="preserve">    </w:t>
      </w:r>
      <w:r w:rsidR="00AD7386">
        <w:rPr>
          <w:rFonts w:ascii="Arial" w:hAnsi="Arial"/>
          <w:sz w:val="24"/>
          <w:szCs w:val="24"/>
        </w:rPr>
        <w:t xml:space="preserve">       </w:t>
      </w:r>
      <w:r w:rsidR="00916E39">
        <w:rPr>
          <w:rFonts w:ascii="Arial" w:hAnsi="Arial"/>
          <w:sz w:val="24"/>
          <w:szCs w:val="24"/>
        </w:rPr>
        <w:t xml:space="preserve"> </w:t>
      </w:r>
      <w:r w:rsidR="00CA4776">
        <w:rPr>
          <w:rFonts w:ascii="Arial" w:hAnsi="Arial"/>
          <w:sz w:val="24"/>
          <w:szCs w:val="24"/>
        </w:rPr>
        <w:t xml:space="preserve"> </w:t>
      </w:r>
      <w:r w:rsidR="00CF174C">
        <w:rPr>
          <w:rFonts w:ascii="Arial" w:hAnsi="Arial"/>
          <w:sz w:val="24"/>
          <w:szCs w:val="24"/>
        </w:rPr>
        <w:tab/>
      </w:r>
      <w:r w:rsidR="00432CE2" w:rsidRPr="00916E39">
        <w:rPr>
          <w:rFonts w:ascii="Arial" w:hAnsi="Arial"/>
          <w:b/>
          <w:sz w:val="24"/>
          <w:szCs w:val="24"/>
        </w:rPr>
        <w:t xml:space="preserve">Guilty of Rape </w:t>
      </w:r>
      <w:r w:rsidR="0098007D" w:rsidRPr="00916E39">
        <w:rPr>
          <w:rFonts w:ascii="Arial" w:hAnsi="Arial"/>
          <w:b/>
          <w:sz w:val="24"/>
          <w:szCs w:val="24"/>
        </w:rPr>
        <w:t xml:space="preserve">read with section 51(1) Act 105 of </w:t>
      </w:r>
      <w:r w:rsidR="00CF174C">
        <w:rPr>
          <w:rFonts w:ascii="Arial" w:hAnsi="Arial"/>
          <w:b/>
          <w:sz w:val="24"/>
          <w:szCs w:val="24"/>
        </w:rPr>
        <w:tab/>
      </w:r>
      <w:r w:rsidR="00CF174C">
        <w:rPr>
          <w:rFonts w:ascii="Arial" w:hAnsi="Arial"/>
          <w:b/>
          <w:sz w:val="24"/>
          <w:szCs w:val="24"/>
        </w:rPr>
        <w:tab/>
      </w:r>
      <w:r w:rsidR="00CF174C">
        <w:rPr>
          <w:rFonts w:ascii="Arial" w:hAnsi="Arial"/>
          <w:b/>
          <w:sz w:val="24"/>
          <w:szCs w:val="24"/>
        </w:rPr>
        <w:tab/>
      </w:r>
      <w:r w:rsidR="00CF174C">
        <w:rPr>
          <w:rFonts w:ascii="Arial" w:hAnsi="Arial"/>
          <w:b/>
          <w:sz w:val="24"/>
          <w:szCs w:val="24"/>
        </w:rPr>
        <w:tab/>
      </w:r>
      <w:r w:rsidR="00CF174C">
        <w:rPr>
          <w:rFonts w:ascii="Arial" w:hAnsi="Arial"/>
          <w:b/>
          <w:sz w:val="24"/>
          <w:szCs w:val="24"/>
        </w:rPr>
        <w:tab/>
      </w:r>
      <w:r w:rsidR="0098007D" w:rsidRPr="00916E39">
        <w:rPr>
          <w:rFonts w:ascii="Arial" w:hAnsi="Arial"/>
          <w:b/>
          <w:sz w:val="24"/>
          <w:szCs w:val="24"/>
        </w:rPr>
        <w:t>1997.</w:t>
      </w:r>
    </w:p>
    <w:p w:rsidR="00AD7386" w:rsidRDefault="00AD7386"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031D96" w:rsidRDefault="00BE74DD"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b/>
          <w:sz w:val="24"/>
          <w:szCs w:val="24"/>
        </w:rPr>
      </w:pPr>
      <w:r>
        <w:rPr>
          <w:rFonts w:ascii="Arial" w:hAnsi="Arial"/>
          <w:sz w:val="24"/>
          <w:szCs w:val="24"/>
        </w:rPr>
        <w:t xml:space="preserve">    </w:t>
      </w:r>
      <w:r w:rsidR="00CA6409">
        <w:rPr>
          <w:rFonts w:ascii="Arial" w:hAnsi="Arial"/>
          <w:sz w:val="24"/>
          <w:szCs w:val="24"/>
        </w:rPr>
        <w:t xml:space="preserve">   </w:t>
      </w:r>
      <w:r w:rsidR="00CF174C">
        <w:rPr>
          <w:rFonts w:ascii="Arial" w:hAnsi="Arial"/>
          <w:sz w:val="24"/>
          <w:szCs w:val="24"/>
        </w:rPr>
        <w:tab/>
      </w:r>
      <w:r w:rsidR="00C50669">
        <w:rPr>
          <w:rFonts w:ascii="Arial" w:hAnsi="Arial"/>
          <w:sz w:val="24"/>
          <w:szCs w:val="24"/>
        </w:rPr>
        <w:t xml:space="preserve">COUNT 8: </w:t>
      </w:r>
      <w:r w:rsidR="00916E39">
        <w:rPr>
          <w:rFonts w:ascii="Arial" w:hAnsi="Arial"/>
          <w:sz w:val="24"/>
          <w:szCs w:val="24"/>
        </w:rPr>
        <w:t xml:space="preserve">     </w:t>
      </w:r>
      <w:r w:rsidR="00AD7386">
        <w:rPr>
          <w:rFonts w:ascii="Arial" w:hAnsi="Arial"/>
          <w:sz w:val="24"/>
          <w:szCs w:val="24"/>
        </w:rPr>
        <w:t xml:space="preserve">      </w:t>
      </w:r>
      <w:r w:rsidR="00916E39">
        <w:rPr>
          <w:rFonts w:ascii="Arial" w:hAnsi="Arial"/>
          <w:sz w:val="24"/>
          <w:szCs w:val="24"/>
        </w:rPr>
        <w:t xml:space="preserve"> </w:t>
      </w:r>
      <w:r w:rsidR="00AD7386">
        <w:rPr>
          <w:rFonts w:ascii="Arial" w:hAnsi="Arial"/>
          <w:sz w:val="24"/>
          <w:szCs w:val="24"/>
        </w:rPr>
        <w:t xml:space="preserve"> </w:t>
      </w:r>
      <w:r w:rsidR="00CF174C">
        <w:rPr>
          <w:rFonts w:ascii="Arial" w:hAnsi="Arial"/>
          <w:sz w:val="24"/>
          <w:szCs w:val="24"/>
        </w:rPr>
        <w:tab/>
      </w:r>
      <w:r w:rsidR="0093764E">
        <w:rPr>
          <w:rFonts w:ascii="Arial" w:hAnsi="Arial"/>
          <w:b/>
          <w:sz w:val="24"/>
          <w:szCs w:val="24"/>
        </w:rPr>
        <w:t>Guilty of</w:t>
      </w:r>
      <w:r w:rsidR="00C50669" w:rsidRPr="00916E39">
        <w:rPr>
          <w:rFonts w:ascii="Arial" w:hAnsi="Arial"/>
          <w:b/>
          <w:sz w:val="24"/>
          <w:szCs w:val="24"/>
        </w:rPr>
        <w:t xml:space="preserve"> </w:t>
      </w:r>
      <w:r w:rsidR="002530CD" w:rsidRPr="00916E39">
        <w:rPr>
          <w:rFonts w:ascii="Arial" w:hAnsi="Arial"/>
          <w:b/>
          <w:sz w:val="24"/>
          <w:szCs w:val="24"/>
        </w:rPr>
        <w:t xml:space="preserve">Rape read with section 51(2) of Act 105 of </w:t>
      </w:r>
      <w:r w:rsidR="00CF174C">
        <w:rPr>
          <w:rFonts w:ascii="Arial" w:hAnsi="Arial"/>
          <w:b/>
          <w:sz w:val="24"/>
          <w:szCs w:val="24"/>
        </w:rPr>
        <w:tab/>
      </w:r>
      <w:r w:rsidR="00CF174C">
        <w:rPr>
          <w:rFonts w:ascii="Arial" w:hAnsi="Arial"/>
          <w:b/>
          <w:sz w:val="24"/>
          <w:szCs w:val="24"/>
        </w:rPr>
        <w:tab/>
      </w:r>
      <w:r w:rsidR="00CF174C">
        <w:rPr>
          <w:rFonts w:ascii="Arial" w:hAnsi="Arial"/>
          <w:b/>
          <w:sz w:val="24"/>
          <w:szCs w:val="24"/>
        </w:rPr>
        <w:tab/>
      </w:r>
      <w:r w:rsidR="00CF174C">
        <w:rPr>
          <w:rFonts w:ascii="Arial" w:hAnsi="Arial"/>
          <w:b/>
          <w:sz w:val="24"/>
          <w:szCs w:val="24"/>
        </w:rPr>
        <w:tab/>
      </w:r>
      <w:r w:rsidR="002530CD" w:rsidRPr="00916E39">
        <w:rPr>
          <w:rFonts w:ascii="Arial" w:hAnsi="Arial"/>
          <w:b/>
          <w:sz w:val="24"/>
          <w:szCs w:val="24"/>
        </w:rPr>
        <w:t>1997.</w:t>
      </w:r>
    </w:p>
    <w:p w:rsidR="00AD7386" w:rsidRDefault="00AD7386"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031D96" w:rsidRDefault="00BE74DD"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r>
        <w:rPr>
          <w:rFonts w:ascii="Arial" w:hAnsi="Arial"/>
          <w:sz w:val="24"/>
          <w:szCs w:val="24"/>
        </w:rPr>
        <w:t xml:space="preserve">    </w:t>
      </w:r>
      <w:r w:rsidR="00CA6409">
        <w:rPr>
          <w:rFonts w:ascii="Arial" w:hAnsi="Arial"/>
          <w:sz w:val="24"/>
          <w:szCs w:val="24"/>
        </w:rPr>
        <w:t xml:space="preserve">   </w:t>
      </w:r>
      <w:r w:rsidR="00CF174C">
        <w:rPr>
          <w:rFonts w:ascii="Arial" w:hAnsi="Arial"/>
          <w:sz w:val="24"/>
          <w:szCs w:val="24"/>
        </w:rPr>
        <w:tab/>
      </w:r>
      <w:r w:rsidR="0098007D">
        <w:rPr>
          <w:rFonts w:ascii="Arial" w:hAnsi="Arial"/>
          <w:sz w:val="24"/>
          <w:szCs w:val="24"/>
        </w:rPr>
        <w:t>COUNT</w:t>
      </w:r>
      <w:r w:rsidR="00836E29">
        <w:rPr>
          <w:rFonts w:ascii="Arial" w:hAnsi="Arial"/>
          <w:sz w:val="24"/>
          <w:szCs w:val="24"/>
        </w:rPr>
        <w:t>S</w:t>
      </w:r>
      <w:r w:rsidR="0098007D">
        <w:rPr>
          <w:rFonts w:ascii="Arial" w:hAnsi="Arial"/>
          <w:sz w:val="24"/>
          <w:szCs w:val="24"/>
        </w:rPr>
        <w:t xml:space="preserve"> 9</w:t>
      </w:r>
      <w:r w:rsidR="00836E29">
        <w:rPr>
          <w:rFonts w:ascii="Arial" w:hAnsi="Arial"/>
          <w:sz w:val="24"/>
          <w:szCs w:val="24"/>
        </w:rPr>
        <w:t>-13</w:t>
      </w:r>
      <w:r w:rsidR="0098007D">
        <w:rPr>
          <w:rFonts w:ascii="Arial" w:hAnsi="Arial"/>
          <w:sz w:val="24"/>
          <w:szCs w:val="24"/>
        </w:rPr>
        <w:t xml:space="preserve">: </w:t>
      </w:r>
      <w:r w:rsidR="00836E29">
        <w:rPr>
          <w:rFonts w:ascii="Arial" w:hAnsi="Arial"/>
          <w:sz w:val="24"/>
          <w:szCs w:val="24"/>
        </w:rPr>
        <w:t xml:space="preserve">     </w:t>
      </w:r>
      <w:r w:rsidR="0093764E">
        <w:rPr>
          <w:rFonts w:ascii="Arial" w:hAnsi="Arial"/>
          <w:sz w:val="24"/>
          <w:szCs w:val="24"/>
        </w:rPr>
        <w:t xml:space="preserve"> </w:t>
      </w:r>
      <w:r w:rsidR="0098007D" w:rsidRPr="00916E39">
        <w:rPr>
          <w:rFonts w:ascii="Arial" w:hAnsi="Arial"/>
          <w:b/>
          <w:sz w:val="24"/>
          <w:szCs w:val="24"/>
        </w:rPr>
        <w:t>Acquitted</w:t>
      </w:r>
      <w:r w:rsidR="0098007D">
        <w:rPr>
          <w:rFonts w:ascii="Arial" w:hAnsi="Arial"/>
          <w:sz w:val="24"/>
          <w:szCs w:val="24"/>
        </w:rPr>
        <w:t>.</w:t>
      </w:r>
    </w:p>
    <w:p w:rsidR="00916E39" w:rsidRDefault="00916E39"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2A6DE8" w:rsidRDefault="002A6DE8" w:rsidP="0093764E">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sz w:val="24"/>
          <w:szCs w:val="24"/>
        </w:rPr>
      </w:pPr>
    </w:p>
    <w:p w:rsidR="00D30D55" w:rsidRDefault="00D30D55" w:rsidP="0093764E">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Pr>
          <w:rFonts w:ascii="Arial" w:hAnsi="Arial"/>
          <w:sz w:val="24"/>
          <w:szCs w:val="24"/>
        </w:rPr>
        <w:t>___________________</w:t>
      </w:r>
    </w:p>
    <w:p w:rsidR="00D30D55" w:rsidRDefault="00B87F41"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Pr>
          <w:rFonts w:ascii="Arial" w:hAnsi="Arial"/>
          <w:b/>
          <w:bCs/>
          <w:sz w:val="24"/>
          <w:szCs w:val="24"/>
        </w:rPr>
        <w:t>M.</w:t>
      </w:r>
      <w:r w:rsidR="00861687">
        <w:rPr>
          <w:rFonts w:ascii="Arial" w:hAnsi="Arial"/>
          <w:b/>
          <w:bCs/>
          <w:sz w:val="24"/>
          <w:szCs w:val="24"/>
        </w:rPr>
        <w:t>M. MATSAHAYA</w:t>
      </w:r>
      <w:r w:rsidR="00D30D55">
        <w:rPr>
          <w:rFonts w:ascii="Arial" w:hAnsi="Arial"/>
          <w:b/>
          <w:bCs/>
          <w:sz w:val="24"/>
          <w:szCs w:val="24"/>
        </w:rPr>
        <w:t xml:space="preserve">, </w:t>
      </w:r>
      <w:r w:rsidR="00861687">
        <w:rPr>
          <w:rFonts w:ascii="Arial" w:hAnsi="Arial"/>
          <w:b/>
          <w:bCs/>
          <w:sz w:val="24"/>
          <w:szCs w:val="24"/>
        </w:rPr>
        <w:t>AJ</w:t>
      </w:r>
    </w:p>
    <w:p w:rsidR="00D30D55" w:rsidRDefault="00D30D55" w:rsidP="0093764E">
      <w:pPr>
        <w:spacing w:line="360" w:lineRule="auto"/>
        <w:rPr>
          <w:rFonts w:ascii="Arial" w:hAnsi="Arial" w:cs="Arial"/>
          <w:sz w:val="24"/>
          <w:szCs w:val="24"/>
        </w:rPr>
      </w:pPr>
    </w:p>
    <w:p w:rsidR="00D30D55" w:rsidRDefault="00D30D55"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EC0D35">
        <w:rPr>
          <w:rFonts w:ascii="Arial" w:hAnsi="Arial" w:cs="Arial"/>
          <w:b/>
          <w:bCs/>
          <w:sz w:val="24"/>
          <w:szCs w:val="24"/>
        </w:rPr>
        <w:t>Appearances:</w:t>
      </w:r>
    </w:p>
    <w:p w:rsidR="00966EA0" w:rsidRPr="00EC0D35" w:rsidRDefault="00966EA0"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p>
    <w:p w:rsidR="00D30D55" w:rsidRDefault="00D30D55" w:rsidP="00051256">
      <w:pPr>
        <w:pStyle w:val="BodyAAA"/>
        <w:pBdr>
          <w:top w:val="none" w:sz="0" w:space="0" w:color="auto"/>
          <w:left w:val="none" w:sz="0" w:space="0" w:color="auto"/>
          <w:bottom w:val="none" w:sz="0" w:space="0" w:color="auto"/>
          <w:right w:val="none" w:sz="0" w:space="0" w:color="auto"/>
          <w:bar w:val="none" w:sz="0" w:color="auto"/>
        </w:pBdr>
        <w:tabs>
          <w:tab w:val="left" w:pos="1985"/>
        </w:tabs>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F46FC6">
        <w:rPr>
          <w:rFonts w:ascii="Arial" w:hAnsi="Arial" w:cs="Arial"/>
          <w:sz w:val="24"/>
          <w:szCs w:val="24"/>
        </w:rPr>
        <w:t>State</w:t>
      </w:r>
      <w:r w:rsidR="00051256">
        <w:rPr>
          <w:rFonts w:ascii="Arial" w:hAnsi="Arial" w:cs="Arial"/>
          <w:sz w:val="24"/>
          <w:szCs w:val="24"/>
        </w:rPr>
        <w:t xml:space="preserve">: </w:t>
      </w:r>
      <w:r w:rsidR="00C152C3">
        <w:rPr>
          <w:rFonts w:ascii="Arial" w:hAnsi="Arial" w:cs="Arial"/>
          <w:sz w:val="24"/>
          <w:szCs w:val="24"/>
        </w:rPr>
        <w:t>Adv</w:t>
      </w:r>
      <w:r w:rsidR="008601D9">
        <w:rPr>
          <w:rFonts w:ascii="Arial" w:hAnsi="Arial" w:cs="Arial"/>
          <w:sz w:val="24"/>
          <w:szCs w:val="24"/>
        </w:rPr>
        <w:t>.</w:t>
      </w:r>
      <w:r w:rsidR="00F46FC6">
        <w:rPr>
          <w:rFonts w:ascii="Arial" w:hAnsi="Arial" w:cs="Arial"/>
          <w:sz w:val="24"/>
          <w:szCs w:val="24"/>
        </w:rPr>
        <w:t xml:space="preserve"> Ferreira</w:t>
      </w:r>
      <w:r w:rsidR="00C152C3">
        <w:rPr>
          <w:rFonts w:ascii="Arial" w:hAnsi="Arial" w:cs="Arial"/>
          <w:sz w:val="24"/>
          <w:szCs w:val="24"/>
        </w:rPr>
        <w:t xml:space="preserve"> </w:t>
      </w:r>
    </w:p>
    <w:p w:rsidR="00BC7096" w:rsidRDefault="00C461A0"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 xml:space="preserve">Instructed by </w:t>
      </w:r>
    </w:p>
    <w:p w:rsidR="001F01C0" w:rsidRPr="00051256" w:rsidRDefault="00F46FC6"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sz w:val="24"/>
          <w:szCs w:val="24"/>
        </w:rPr>
      </w:pPr>
      <w:r w:rsidRPr="00051256">
        <w:rPr>
          <w:rFonts w:ascii="Arial" w:hAnsi="Arial" w:cs="Arial"/>
          <w:b/>
          <w:sz w:val="24"/>
          <w:szCs w:val="24"/>
        </w:rPr>
        <w:t>Director of Public Prosecutions</w:t>
      </w:r>
      <w:r w:rsidR="00C461A0" w:rsidRPr="00051256">
        <w:rPr>
          <w:rFonts w:ascii="Arial" w:hAnsi="Arial" w:cs="Arial"/>
          <w:b/>
          <w:sz w:val="24"/>
          <w:szCs w:val="24"/>
        </w:rPr>
        <w:tab/>
      </w:r>
    </w:p>
    <w:p w:rsidR="00C461A0" w:rsidRPr="00EC0D35" w:rsidRDefault="00C461A0"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Bloemfontein</w:t>
      </w:r>
    </w:p>
    <w:p w:rsidR="00D30D55" w:rsidRPr="00EC0D35" w:rsidRDefault="00D30D55" w:rsidP="0093764E">
      <w:pPr>
        <w:pStyle w:val="BodyA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rPr>
      </w:pPr>
    </w:p>
    <w:p w:rsidR="00966EA0" w:rsidRDefault="00D30D55"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966EA0">
        <w:rPr>
          <w:rFonts w:ascii="Arial" w:hAnsi="Arial" w:cs="Arial"/>
          <w:sz w:val="24"/>
          <w:szCs w:val="24"/>
        </w:rPr>
        <w:t xml:space="preserve">Respondents: </w:t>
      </w:r>
      <w:r w:rsidR="00FD119E" w:rsidRPr="00EC0D35">
        <w:rPr>
          <w:rFonts w:ascii="Arial" w:hAnsi="Arial" w:cs="Arial"/>
          <w:sz w:val="24"/>
          <w:szCs w:val="24"/>
        </w:rPr>
        <w:t>Adv.</w:t>
      </w:r>
      <w:r w:rsidR="00F46FC6">
        <w:rPr>
          <w:rFonts w:ascii="Arial" w:hAnsi="Arial" w:cs="Arial"/>
          <w:sz w:val="24"/>
          <w:szCs w:val="24"/>
        </w:rPr>
        <w:t xml:space="preserve"> P. Mokoena</w:t>
      </w:r>
    </w:p>
    <w:p w:rsidR="00BC7096" w:rsidRDefault="00C461A0" w:rsidP="0093764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p>
    <w:p w:rsidR="00C461A0" w:rsidRPr="00051256" w:rsidRDefault="00F46FC6" w:rsidP="0093764E">
      <w:pPr>
        <w:pStyle w:val="BodyAA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4"/>
          <w:szCs w:val="24"/>
        </w:rPr>
      </w:pPr>
      <w:r w:rsidRPr="00051256">
        <w:rPr>
          <w:rFonts w:ascii="Arial" w:hAnsi="Arial" w:cs="Arial"/>
          <w:b/>
          <w:sz w:val="24"/>
          <w:szCs w:val="24"/>
        </w:rPr>
        <w:t>Legal Aid South Africa</w:t>
      </w:r>
    </w:p>
    <w:p w:rsidR="00172290" w:rsidRPr="00051256" w:rsidRDefault="00051256" w:rsidP="0017229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Bloemfontein</w:t>
      </w:r>
    </w:p>
    <w:sectPr w:rsidR="00172290" w:rsidRPr="00051256" w:rsidSect="005A0C6B">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0C" w:rsidRDefault="00AB260C" w:rsidP="00454B2B">
      <w:pPr>
        <w:spacing w:after="0" w:line="240" w:lineRule="auto"/>
      </w:pPr>
      <w:r>
        <w:separator/>
      </w:r>
    </w:p>
  </w:endnote>
  <w:endnote w:type="continuationSeparator" w:id="0">
    <w:p w:rsidR="00AB260C" w:rsidRDefault="00AB260C"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0C" w:rsidRDefault="00AB260C" w:rsidP="00454B2B">
      <w:pPr>
        <w:spacing w:after="0" w:line="240" w:lineRule="auto"/>
      </w:pPr>
      <w:r>
        <w:separator/>
      </w:r>
    </w:p>
  </w:footnote>
  <w:footnote w:type="continuationSeparator" w:id="0">
    <w:p w:rsidR="00AB260C" w:rsidRDefault="00AB260C" w:rsidP="00454B2B">
      <w:pPr>
        <w:spacing w:after="0" w:line="240" w:lineRule="auto"/>
      </w:pPr>
      <w:r>
        <w:continuationSeparator/>
      </w:r>
    </w:p>
  </w:footnote>
  <w:footnote w:id="1">
    <w:p w:rsidR="008E63DD" w:rsidRPr="00095BB4" w:rsidRDefault="008E63DD">
      <w:pPr>
        <w:pStyle w:val="FootnoteText"/>
        <w:rPr>
          <w:lang w:val="en-US"/>
        </w:rPr>
      </w:pPr>
      <w:r>
        <w:rPr>
          <w:rStyle w:val="FootnoteReference"/>
        </w:rPr>
        <w:footnoteRef/>
      </w:r>
      <w:r>
        <w:t xml:space="preserve"> </w:t>
      </w:r>
      <w:r>
        <w:rPr>
          <w:lang w:val="en-US"/>
        </w:rPr>
        <w:t>Act 32 of 2007.</w:t>
      </w:r>
    </w:p>
  </w:footnote>
  <w:footnote w:id="2">
    <w:p w:rsidR="008E63DD" w:rsidRPr="00095BB4" w:rsidRDefault="008E63DD">
      <w:pPr>
        <w:pStyle w:val="FootnoteText"/>
        <w:rPr>
          <w:lang w:val="en-US"/>
        </w:rPr>
      </w:pPr>
      <w:r>
        <w:rPr>
          <w:rStyle w:val="FootnoteReference"/>
        </w:rPr>
        <w:footnoteRef/>
      </w:r>
      <w:r>
        <w:t xml:space="preserve"> </w:t>
      </w:r>
      <w:r>
        <w:rPr>
          <w:lang w:val="en-US"/>
        </w:rPr>
        <w:t>Act 105 of 1997.</w:t>
      </w:r>
    </w:p>
  </w:footnote>
  <w:footnote w:id="3">
    <w:p w:rsidR="008E63DD" w:rsidRPr="00095BB4" w:rsidRDefault="008E63DD">
      <w:pPr>
        <w:pStyle w:val="FootnoteText"/>
        <w:rPr>
          <w:lang w:val="en-US"/>
        </w:rPr>
      </w:pPr>
      <w:r>
        <w:rPr>
          <w:rStyle w:val="FootnoteReference"/>
        </w:rPr>
        <w:footnoteRef/>
      </w:r>
      <w:r>
        <w:t xml:space="preserve"> </w:t>
      </w:r>
      <w:r>
        <w:rPr>
          <w:lang w:val="en-US"/>
        </w:rPr>
        <w:t>Supra.</w:t>
      </w:r>
    </w:p>
  </w:footnote>
  <w:footnote w:id="4">
    <w:p w:rsidR="008E63DD" w:rsidRPr="00E92183" w:rsidRDefault="008E63DD">
      <w:pPr>
        <w:pStyle w:val="FootnoteText"/>
        <w:rPr>
          <w:lang w:val="en-US"/>
        </w:rPr>
      </w:pPr>
      <w:r>
        <w:rPr>
          <w:rStyle w:val="FootnoteReference"/>
        </w:rPr>
        <w:footnoteRef/>
      </w:r>
      <w:r>
        <w:t xml:space="preserve"> </w:t>
      </w:r>
      <w:r>
        <w:rPr>
          <w:lang w:val="en-US"/>
        </w:rPr>
        <w:t>Act 45 of 1988.</w:t>
      </w:r>
    </w:p>
  </w:footnote>
  <w:footnote w:id="5">
    <w:p w:rsidR="008E63DD" w:rsidRPr="0080553A" w:rsidRDefault="008E63DD">
      <w:pPr>
        <w:pStyle w:val="FootnoteText"/>
        <w:rPr>
          <w:lang w:val="en-US"/>
        </w:rPr>
      </w:pPr>
      <w:r>
        <w:rPr>
          <w:rStyle w:val="FootnoteReference"/>
        </w:rPr>
        <w:footnoteRef/>
      </w:r>
      <w:r>
        <w:t xml:space="preserve"> </w:t>
      </w:r>
      <w:r w:rsidR="00997F29">
        <w:t xml:space="preserve">S v Van Der </w:t>
      </w:r>
      <w:proofErr w:type="spellStart"/>
      <w:r w:rsidR="00997F29">
        <w:t>Meyden</w:t>
      </w:r>
      <w:proofErr w:type="spellEnd"/>
      <w:r w:rsidR="00997F29">
        <w:t xml:space="preserve"> </w:t>
      </w:r>
      <w:r w:rsidRPr="00632340">
        <w:t>1999 (1) SACR 447 (W)</w:t>
      </w:r>
      <w:r>
        <w:t xml:space="preserve"> at 448. See also S v T 2005 (2) SACR 318 (E) at para 37. </w:t>
      </w:r>
    </w:p>
  </w:footnote>
  <w:footnote w:id="6">
    <w:p w:rsidR="008E63DD" w:rsidRPr="00835411" w:rsidRDefault="008E63DD">
      <w:pPr>
        <w:pStyle w:val="FootnoteText"/>
        <w:rPr>
          <w:lang w:val="en-US"/>
        </w:rPr>
      </w:pPr>
      <w:r>
        <w:rPr>
          <w:rStyle w:val="FootnoteReference"/>
        </w:rPr>
        <w:footnoteRef/>
      </w:r>
      <w:r>
        <w:t xml:space="preserve"> </w:t>
      </w:r>
      <w:r w:rsidR="00997F29">
        <w:t xml:space="preserve">S v </w:t>
      </w:r>
      <w:proofErr w:type="spellStart"/>
      <w:r w:rsidR="00997F29">
        <w:t>Chabalala</w:t>
      </w:r>
      <w:proofErr w:type="spellEnd"/>
      <w:r w:rsidR="00997F29">
        <w:t xml:space="preserve"> </w:t>
      </w:r>
      <w:r>
        <w:rPr>
          <w:lang w:val="en-US"/>
        </w:rPr>
        <w:t>2003 (1) SACR 134 (SCA) at 140 (a)-(b).</w:t>
      </w:r>
    </w:p>
  </w:footnote>
  <w:footnote w:id="7">
    <w:p w:rsidR="008E63DD" w:rsidRPr="0060071D" w:rsidRDefault="008E63DD">
      <w:pPr>
        <w:pStyle w:val="FootnoteText"/>
        <w:rPr>
          <w:lang w:val="en-US"/>
        </w:rPr>
      </w:pPr>
      <w:r>
        <w:rPr>
          <w:rStyle w:val="FootnoteReference"/>
        </w:rPr>
        <w:footnoteRef/>
      </w:r>
      <w:r>
        <w:t xml:space="preserve"> </w:t>
      </w:r>
      <w:r>
        <w:rPr>
          <w:lang w:val="en-US"/>
        </w:rPr>
        <w:t>Act 51 of 1977.</w:t>
      </w:r>
    </w:p>
  </w:footnote>
  <w:footnote w:id="8">
    <w:p w:rsidR="008E63DD" w:rsidRPr="005A4AA8" w:rsidRDefault="008E63DD">
      <w:pPr>
        <w:pStyle w:val="FootnoteText"/>
        <w:rPr>
          <w:lang w:val="en-US"/>
        </w:rPr>
      </w:pPr>
      <w:r>
        <w:rPr>
          <w:rStyle w:val="FootnoteReference"/>
        </w:rPr>
        <w:footnoteRef/>
      </w:r>
      <w:r>
        <w:rPr>
          <w:lang w:val="en-US"/>
        </w:rPr>
        <w:t xml:space="preserve"> </w:t>
      </w:r>
      <w:r w:rsidR="00117867">
        <w:rPr>
          <w:lang w:val="en-US"/>
        </w:rPr>
        <w:t xml:space="preserve">S v Stevens </w:t>
      </w:r>
      <w:r>
        <w:rPr>
          <w:lang w:val="en-US"/>
        </w:rPr>
        <w:t xml:space="preserve">2005 (1) All SA 1 (SCA) at para 15. See also R v Mokoena 1932 OPD 79 at 80.  </w:t>
      </w:r>
    </w:p>
  </w:footnote>
  <w:footnote w:id="9">
    <w:p w:rsidR="008E63DD" w:rsidRPr="00270F9A" w:rsidRDefault="008E63DD">
      <w:pPr>
        <w:pStyle w:val="FootnoteText"/>
        <w:rPr>
          <w:lang w:val="en-US"/>
        </w:rPr>
      </w:pPr>
      <w:r>
        <w:rPr>
          <w:rStyle w:val="FootnoteReference"/>
        </w:rPr>
        <w:footnoteRef/>
      </w:r>
      <w:r>
        <w:t xml:space="preserve"> </w:t>
      </w:r>
      <w:proofErr w:type="spellStart"/>
      <w:r>
        <w:t>Bokolo</w:t>
      </w:r>
      <w:proofErr w:type="spellEnd"/>
      <w:r>
        <w:t xml:space="preserve"> v S (483/12</w:t>
      </w:r>
      <w:r w:rsidR="004D3396">
        <w:t>)</w:t>
      </w:r>
      <w:r>
        <w:t xml:space="preserve"> [2013] ZASCA 115 (18 September 2013).</w:t>
      </w:r>
    </w:p>
  </w:footnote>
  <w:footnote w:id="10">
    <w:p w:rsidR="008E63DD" w:rsidRPr="00E73679" w:rsidRDefault="008E63DD">
      <w:pPr>
        <w:pStyle w:val="FootnoteText"/>
        <w:rPr>
          <w:lang w:val="en-US"/>
        </w:rPr>
      </w:pPr>
      <w:r>
        <w:rPr>
          <w:rStyle w:val="FootnoteReference"/>
        </w:rPr>
        <w:footnoteRef/>
      </w:r>
      <w:r>
        <w:t xml:space="preserve"> </w:t>
      </w:r>
      <w:r>
        <w:rPr>
          <w:lang w:val="en-US"/>
        </w:rPr>
        <w:t xml:space="preserve">1939 AD 188. </w:t>
      </w:r>
    </w:p>
  </w:footnote>
  <w:footnote w:id="11">
    <w:p w:rsidR="008E63DD" w:rsidRPr="00AE6E07" w:rsidRDefault="008E63DD">
      <w:pPr>
        <w:pStyle w:val="FootnoteText"/>
        <w:rPr>
          <w:lang w:val="en-US"/>
        </w:rPr>
      </w:pPr>
      <w:r>
        <w:rPr>
          <w:rStyle w:val="FootnoteReference"/>
        </w:rPr>
        <w:footnoteRef/>
      </w:r>
      <w:r>
        <w:t xml:space="preserve"> 1950 (1) SA 670 (A) at 679.</w:t>
      </w:r>
    </w:p>
  </w:footnote>
  <w:footnote w:id="12">
    <w:p w:rsidR="008E63DD" w:rsidRPr="007728E0" w:rsidRDefault="008E63DD">
      <w:pPr>
        <w:pStyle w:val="FootnoteText"/>
        <w:rPr>
          <w:lang w:val="en-US"/>
        </w:rPr>
      </w:pPr>
      <w:r>
        <w:rPr>
          <w:rStyle w:val="FootnoteReference"/>
        </w:rPr>
        <w:footnoteRef/>
      </w:r>
      <w:r>
        <w:t xml:space="preserve"> </w:t>
      </w:r>
      <w:r>
        <w:rPr>
          <w:lang w:val="en-US"/>
        </w:rPr>
        <w:t>Supra.</w:t>
      </w:r>
    </w:p>
  </w:footnote>
  <w:footnote w:id="13">
    <w:p w:rsidR="008E63DD" w:rsidRPr="007728E0" w:rsidRDefault="008E63DD">
      <w:pPr>
        <w:pStyle w:val="FootnoteText"/>
        <w:rPr>
          <w:lang w:val="en-US"/>
        </w:rPr>
      </w:pPr>
      <w:r>
        <w:rPr>
          <w:rStyle w:val="FootnoteReference"/>
        </w:rPr>
        <w:footnoteRef/>
      </w:r>
      <w:r>
        <w:t xml:space="preserve"> </w:t>
      </w:r>
      <w:r>
        <w:rPr>
          <w:lang w:val="en-US"/>
        </w:rPr>
        <w:t>Supra.</w:t>
      </w:r>
    </w:p>
  </w:footnote>
  <w:footnote w:id="14">
    <w:p w:rsidR="008E63DD" w:rsidRPr="00CE1B99" w:rsidRDefault="008E63DD">
      <w:pPr>
        <w:pStyle w:val="FootnoteText"/>
        <w:rPr>
          <w:lang w:val="en-US"/>
        </w:rPr>
      </w:pPr>
      <w:r>
        <w:rPr>
          <w:rStyle w:val="FootnoteReference"/>
        </w:rPr>
        <w:footnoteRef/>
      </w:r>
      <w:r>
        <w:t xml:space="preserve"> </w:t>
      </w:r>
      <w:r>
        <w:rPr>
          <w:lang w:val="en-US"/>
        </w:rPr>
        <w:t>Supra.</w:t>
      </w:r>
    </w:p>
  </w:footnote>
  <w:footnote w:id="15">
    <w:p w:rsidR="008E63DD" w:rsidRPr="00C50669" w:rsidRDefault="008E63DD">
      <w:pPr>
        <w:pStyle w:val="FootnoteText"/>
        <w:rPr>
          <w:lang w:val="en-US"/>
        </w:rPr>
      </w:pPr>
      <w:r>
        <w:rPr>
          <w:rStyle w:val="FootnoteReference"/>
        </w:rPr>
        <w:footnoteRef/>
      </w:r>
      <w:r>
        <w:t xml:space="preserve"> </w:t>
      </w:r>
      <w:r>
        <w:rPr>
          <w:lang w:val="en-US"/>
        </w:rPr>
        <w:t>Supra.</w:t>
      </w:r>
    </w:p>
  </w:footnote>
  <w:footnote w:id="16">
    <w:p w:rsidR="008E63DD" w:rsidRPr="00CC5E85" w:rsidRDefault="008E63DD">
      <w:pPr>
        <w:pStyle w:val="FootnoteText"/>
        <w:rPr>
          <w:lang w:val="en-US"/>
        </w:rPr>
      </w:pPr>
      <w:r>
        <w:rPr>
          <w:rStyle w:val="FootnoteReference"/>
        </w:rPr>
        <w:footnoteRef/>
      </w:r>
      <w:r>
        <w:t xml:space="preserve"> </w:t>
      </w:r>
      <w:proofErr w:type="spellStart"/>
      <w:r>
        <w:rPr>
          <w:lang w:val="en-US"/>
        </w:rPr>
        <w:t>Shackell</w:t>
      </w:r>
      <w:proofErr w:type="spellEnd"/>
      <w:r>
        <w:rPr>
          <w:lang w:val="en-US"/>
        </w:rPr>
        <w:t xml:space="preserve"> v S 2001 (4) All SA 279 (SCA) at 288 (e)-(f).</w:t>
      </w:r>
    </w:p>
  </w:footnote>
  <w:footnote w:id="17">
    <w:p w:rsidR="00916E39" w:rsidRPr="00916E39" w:rsidRDefault="00916E39">
      <w:pPr>
        <w:pStyle w:val="FootnoteText"/>
        <w:rPr>
          <w:lang w:val="en-US"/>
        </w:rPr>
      </w:pPr>
      <w:r>
        <w:rPr>
          <w:rStyle w:val="FootnoteReference"/>
        </w:rPr>
        <w:footnoteRef/>
      </w:r>
      <w:r>
        <w:t xml:space="preserve"> </w:t>
      </w:r>
      <w:r>
        <w:rPr>
          <w:lang w:val="en-US"/>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29810"/>
      <w:docPartObj>
        <w:docPartGallery w:val="Page Numbers (Top of Page)"/>
        <w:docPartUnique/>
      </w:docPartObj>
    </w:sdtPr>
    <w:sdtEndPr>
      <w:rPr>
        <w:noProof/>
      </w:rPr>
    </w:sdtEndPr>
    <w:sdtContent>
      <w:p w:rsidR="008E63DD" w:rsidRDefault="008E63DD">
        <w:pPr>
          <w:pStyle w:val="Header"/>
          <w:jc w:val="right"/>
        </w:pPr>
        <w:r>
          <w:fldChar w:fldCharType="begin"/>
        </w:r>
        <w:r>
          <w:instrText xml:space="preserve"> PAGE   \* MERGEFORMAT </w:instrText>
        </w:r>
        <w:r>
          <w:fldChar w:fldCharType="separate"/>
        </w:r>
        <w:r w:rsidR="00E106FA">
          <w:rPr>
            <w:noProof/>
          </w:rPr>
          <w:t>21</w:t>
        </w:r>
        <w:r>
          <w:rPr>
            <w:noProof/>
          </w:rPr>
          <w:fldChar w:fldCharType="end"/>
        </w:r>
      </w:p>
    </w:sdtContent>
  </w:sdt>
  <w:p w:rsidR="008E63DD" w:rsidRDefault="008E6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69F"/>
    <w:multiLevelType w:val="hybridMultilevel"/>
    <w:tmpl w:val="2F50A084"/>
    <w:lvl w:ilvl="0" w:tplc="9280C38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4585DF3"/>
    <w:multiLevelType w:val="multilevel"/>
    <w:tmpl w:val="B2201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A7A26"/>
    <w:multiLevelType w:val="hybridMultilevel"/>
    <w:tmpl w:val="4612B14A"/>
    <w:lvl w:ilvl="0" w:tplc="0CD23EA0">
      <w:start w:val="1"/>
      <w:numFmt w:val="decimal"/>
      <w:pStyle w:val="JUDGMENTNUMBERED"/>
      <w:lvlText w:val="[%1]"/>
      <w:lvlJc w:val="left"/>
      <w:pPr>
        <w:ind w:left="928"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
    <w:nsid w:val="0E0E5F88"/>
    <w:multiLevelType w:val="hybridMultilevel"/>
    <w:tmpl w:val="5C020B02"/>
    <w:lvl w:ilvl="0" w:tplc="249AAEF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5C52E1"/>
    <w:multiLevelType w:val="multilevel"/>
    <w:tmpl w:val="221A873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33F5083F"/>
    <w:multiLevelType w:val="hybridMultilevel"/>
    <w:tmpl w:val="6E7275BE"/>
    <w:lvl w:ilvl="0" w:tplc="57968E58">
      <w:start w:val="1"/>
      <w:numFmt w:val="decimal"/>
      <w:lvlText w:val="%1."/>
      <w:lvlJc w:val="left"/>
      <w:pPr>
        <w:ind w:left="490" w:hanging="36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7">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16AA"/>
    <w:rsid w:val="0001216F"/>
    <w:rsid w:val="000124EF"/>
    <w:rsid w:val="00016365"/>
    <w:rsid w:val="000168D9"/>
    <w:rsid w:val="00020EA8"/>
    <w:rsid w:val="00020F19"/>
    <w:rsid w:val="00022631"/>
    <w:rsid w:val="00026292"/>
    <w:rsid w:val="00026437"/>
    <w:rsid w:val="0002736F"/>
    <w:rsid w:val="000273EB"/>
    <w:rsid w:val="000274BE"/>
    <w:rsid w:val="00030413"/>
    <w:rsid w:val="00031D96"/>
    <w:rsid w:val="0003282B"/>
    <w:rsid w:val="0004196F"/>
    <w:rsid w:val="00042185"/>
    <w:rsid w:val="00043010"/>
    <w:rsid w:val="00046080"/>
    <w:rsid w:val="00050344"/>
    <w:rsid w:val="00050978"/>
    <w:rsid w:val="00051256"/>
    <w:rsid w:val="00052114"/>
    <w:rsid w:val="00056D7F"/>
    <w:rsid w:val="00057432"/>
    <w:rsid w:val="00057A92"/>
    <w:rsid w:val="00062CB6"/>
    <w:rsid w:val="000635CA"/>
    <w:rsid w:val="00066021"/>
    <w:rsid w:val="00070794"/>
    <w:rsid w:val="0007199B"/>
    <w:rsid w:val="00071BFE"/>
    <w:rsid w:val="00074F94"/>
    <w:rsid w:val="00076FE5"/>
    <w:rsid w:val="000775C8"/>
    <w:rsid w:val="00084DDD"/>
    <w:rsid w:val="00087882"/>
    <w:rsid w:val="00087FAF"/>
    <w:rsid w:val="00090068"/>
    <w:rsid w:val="00095BB4"/>
    <w:rsid w:val="000A0FCE"/>
    <w:rsid w:val="000A77EE"/>
    <w:rsid w:val="000B06B1"/>
    <w:rsid w:val="000B1178"/>
    <w:rsid w:val="000B3297"/>
    <w:rsid w:val="000B4408"/>
    <w:rsid w:val="000B6EFA"/>
    <w:rsid w:val="000B749D"/>
    <w:rsid w:val="000C1787"/>
    <w:rsid w:val="000C5F14"/>
    <w:rsid w:val="000D135A"/>
    <w:rsid w:val="000D1B53"/>
    <w:rsid w:val="000D336C"/>
    <w:rsid w:val="000D4EA6"/>
    <w:rsid w:val="000D5404"/>
    <w:rsid w:val="000E1557"/>
    <w:rsid w:val="000E3702"/>
    <w:rsid w:val="000E3E8C"/>
    <w:rsid w:val="000E495D"/>
    <w:rsid w:val="000E5DE8"/>
    <w:rsid w:val="000E7D94"/>
    <w:rsid w:val="000F364C"/>
    <w:rsid w:val="00101DEC"/>
    <w:rsid w:val="001034C1"/>
    <w:rsid w:val="001054B3"/>
    <w:rsid w:val="00114907"/>
    <w:rsid w:val="00114E06"/>
    <w:rsid w:val="00117867"/>
    <w:rsid w:val="0012219D"/>
    <w:rsid w:val="00123AC7"/>
    <w:rsid w:val="00123C70"/>
    <w:rsid w:val="00126688"/>
    <w:rsid w:val="001303F4"/>
    <w:rsid w:val="0013138F"/>
    <w:rsid w:val="001334FA"/>
    <w:rsid w:val="00141EC9"/>
    <w:rsid w:val="00144C9C"/>
    <w:rsid w:val="0014517D"/>
    <w:rsid w:val="00150F7D"/>
    <w:rsid w:val="00151D78"/>
    <w:rsid w:val="00152361"/>
    <w:rsid w:val="001524EE"/>
    <w:rsid w:val="00156601"/>
    <w:rsid w:val="0016252A"/>
    <w:rsid w:val="00165B59"/>
    <w:rsid w:val="001671AA"/>
    <w:rsid w:val="001709E8"/>
    <w:rsid w:val="00170DC5"/>
    <w:rsid w:val="00170FF1"/>
    <w:rsid w:val="00172290"/>
    <w:rsid w:val="00172700"/>
    <w:rsid w:val="00177AF4"/>
    <w:rsid w:val="0018181C"/>
    <w:rsid w:val="001830E1"/>
    <w:rsid w:val="00187091"/>
    <w:rsid w:val="00187BD0"/>
    <w:rsid w:val="00187C2C"/>
    <w:rsid w:val="00190DDD"/>
    <w:rsid w:val="001913D9"/>
    <w:rsid w:val="00193741"/>
    <w:rsid w:val="00193CBA"/>
    <w:rsid w:val="00196A3F"/>
    <w:rsid w:val="001A2EF3"/>
    <w:rsid w:val="001A4F6E"/>
    <w:rsid w:val="001A6A56"/>
    <w:rsid w:val="001B1B23"/>
    <w:rsid w:val="001B1C7C"/>
    <w:rsid w:val="001B5A59"/>
    <w:rsid w:val="001D1107"/>
    <w:rsid w:val="001D291B"/>
    <w:rsid w:val="001D48E8"/>
    <w:rsid w:val="001D56AE"/>
    <w:rsid w:val="001E2B48"/>
    <w:rsid w:val="001E6CEE"/>
    <w:rsid w:val="001E7429"/>
    <w:rsid w:val="001F01C0"/>
    <w:rsid w:val="001F1F29"/>
    <w:rsid w:val="001F45E9"/>
    <w:rsid w:val="00201723"/>
    <w:rsid w:val="0020295E"/>
    <w:rsid w:val="00203A5D"/>
    <w:rsid w:val="00205856"/>
    <w:rsid w:val="002073E0"/>
    <w:rsid w:val="00210A0A"/>
    <w:rsid w:val="00212B41"/>
    <w:rsid w:val="002135ED"/>
    <w:rsid w:val="0021573F"/>
    <w:rsid w:val="00217668"/>
    <w:rsid w:val="002260BD"/>
    <w:rsid w:val="002275F8"/>
    <w:rsid w:val="00234ACC"/>
    <w:rsid w:val="0023598D"/>
    <w:rsid w:val="00240EE1"/>
    <w:rsid w:val="0024401D"/>
    <w:rsid w:val="00246A6E"/>
    <w:rsid w:val="00250645"/>
    <w:rsid w:val="00250961"/>
    <w:rsid w:val="002530CD"/>
    <w:rsid w:val="002563E4"/>
    <w:rsid w:val="002601FC"/>
    <w:rsid w:val="00262ED6"/>
    <w:rsid w:val="00263E96"/>
    <w:rsid w:val="002651AE"/>
    <w:rsid w:val="0026558C"/>
    <w:rsid w:val="002703CD"/>
    <w:rsid w:val="00270545"/>
    <w:rsid w:val="00270F9A"/>
    <w:rsid w:val="00272598"/>
    <w:rsid w:val="0027319D"/>
    <w:rsid w:val="0027334D"/>
    <w:rsid w:val="00275EB8"/>
    <w:rsid w:val="00277235"/>
    <w:rsid w:val="002801FC"/>
    <w:rsid w:val="00281513"/>
    <w:rsid w:val="002816D1"/>
    <w:rsid w:val="00287641"/>
    <w:rsid w:val="002958E1"/>
    <w:rsid w:val="002A0CBC"/>
    <w:rsid w:val="002A10F9"/>
    <w:rsid w:val="002A6D12"/>
    <w:rsid w:val="002A6DE8"/>
    <w:rsid w:val="002A7A69"/>
    <w:rsid w:val="002B267C"/>
    <w:rsid w:val="002C4F76"/>
    <w:rsid w:val="002D0366"/>
    <w:rsid w:val="002D0D12"/>
    <w:rsid w:val="002D0D1C"/>
    <w:rsid w:val="002D47E0"/>
    <w:rsid w:val="002D5BA0"/>
    <w:rsid w:val="002D7AA6"/>
    <w:rsid w:val="002E1EE9"/>
    <w:rsid w:val="002E7133"/>
    <w:rsid w:val="002E74BE"/>
    <w:rsid w:val="002F1226"/>
    <w:rsid w:val="002F1FD8"/>
    <w:rsid w:val="002F4367"/>
    <w:rsid w:val="002F52BD"/>
    <w:rsid w:val="002F66A7"/>
    <w:rsid w:val="00301212"/>
    <w:rsid w:val="00302938"/>
    <w:rsid w:val="00305A6A"/>
    <w:rsid w:val="00306EE6"/>
    <w:rsid w:val="00316502"/>
    <w:rsid w:val="00317E12"/>
    <w:rsid w:val="0032204A"/>
    <w:rsid w:val="00327208"/>
    <w:rsid w:val="00330F06"/>
    <w:rsid w:val="00333856"/>
    <w:rsid w:val="00337924"/>
    <w:rsid w:val="00340F19"/>
    <w:rsid w:val="00343F62"/>
    <w:rsid w:val="00344F24"/>
    <w:rsid w:val="00345F5C"/>
    <w:rsid w:val="00346227"/>
    <w:rsid w:val="00350645"/>
    <w:rsid w:val="00351937"/>
    <w:rsid w:val="00352067"/>
    <w:rsid w:val="00352251"/>
    <w:rsid w:val="003539B9"/>
    <w:rsid w:val="00353CEF"/>
    <w:rsid w:val="003556D5"/>
    <w:rsid w:val="0035679B"/>
    <w:rsid w:val="00360A6C"/>
    <w:rsid w:val="003705DC"/>
    <w:rsid w:val="0037331D"/>
    <w:rsid w:val="00374376"/>
    <w:rsid w:val="003802F2"/>
    <w:rsid w:val="00384934"/>
    <w:rsid w:val="00386656"/>
    <w:rsid w:val="003907D7"/>
    <w:rsid w:val="003946AC"/>
    <w:rsid w:val="003A3878"/>
    <w:rsid w:val="003A59D5"/>
    <w:rsid w:val="003B0433"/>
    <w:rsid w:val="003B0A43"/>
    <w:rsid w:val="003B2DB7"/>
    <w:rsid w:val="003B5C96"/>
    <w:rsid w:val="003B73BD"/>
    <w:rsid w:val="003B7C83"/>
    <w:rsid w:val="003C1ED2"/>
    <w:rsid w:val="003C25EF"/>
    <w:rsid w:val="003C37BF"/>
    <w:rsid w:val="003C60F7"/>
    <w:rsid w:val="003C649C"/>
    <w:rsid w:val="003C6618"/>
    <w:rsid w:val="003C6C83"/>
    <w:rsid w:val="003D039E"/>
    <w:rsid w:val="003D180C"/>
    <w:rsid w:val="003D1E6A"/>
    <w:rsid w:val="003F1413"/>
    <w:rsid w:val="003F1542"/>
    <w:rsid w:val="00401FF8"/>
    <w:rsid w:val="004020C7"/>
    <w:rsid w:val="00404F21"/>
    <w:rsid w:val="004053FE"/>
    <w:rsid w:val="00405E57"/>
    <w:rsid w:val="00411497"/>
    <w:rsid w:val="00411FE2"/>
    <w:rsid w:val="00412F39"/>
    <w:rsid w:val="00414E96"/>
    <w:rsid w:val="00417CD8"/>
    <w:rsid w:val="00417CDC"/>
    <w:rsid w:val="00426AE3"/>
    <w:rsid w:val="004313F1"/>
    <w:rsid w:val="00431547"/>
    <w:rsid w:val="00432CAE"/>
    <w:rsid w:val="00432CE2"/>
    <w:rsid w:val="00440AE3"/>
    <w:rsid w:val="00442332"/>
    <w:rsid w:val="00447101"/>
    <w:rsid w:val="00453853"/>
    <w:rsid w:val="00454B2B"/>
    <w:rsid w:val="00457916"/>
    <w:rsid w:val="00461961"/>
    <w:rsid w:val="00462023"/>
    <w:rsid w:val="0046346C"/>
    <w:rsid w:val="00465E5F"/>
    <w:rsid w:val="004701AC"/>
    <w:rsid w:val="00471E65"/>
    <w:rsid w:val="00472EA8"/>
    <w:rsid w:val="00473CD1"/>
    <w:rsid w:val="0047699B"/>
    <w:rsid w:val="004811A4"/>
    <w:rsid w:val="00481F89"/>
    <w:rsid w:val="004822EF"/>
    <w:rsid w:val="004948AA"/>
    <w:rsid w:val="00494E32"/>
    <w:rsid w:val="004952C6"/>
    <w:rsid w:val="004A091E"/>
    <w:rsid w:val="004A346D"/>
    <w:rsid w:val="004B17F5"/>
    <w:rsid w:val="004B6A86"/>
    <w:rsid w:val="004B71E7"/>
    <w:rsid w:val="004C0CAE"/>
    <w:rsid w:val="004C1F9C"/>
    <w:rsid w:val="004C204C"/>
    <w:rsid w:val="004C3290"/>
    <w:rsid w:val="004C691D"/>
    <w:rsid w:val="004C7462"/>
    <w:rsid w:val="004C7528"/>
    <w:rsid w:val="004C77BC"/>
    <w:rsid w:val="004D1BF3"/>
    <w:rsid w:val="004D2DEB"/>
    <w:rsid w:val="004D3396"/>
    <w:rsid w:val="004D5731"/>
    <w:rsid w:val="004D5ABC"/>
    <w:rsid w:val="004D7A02"/>
    <w:rsid w:val="004E07F5"/>
    <w:rsid w:val="004E0D0B"/>
    <w:rsid w:val="004E25B5"/>
    <w:rsid w:val="004E37CA"/>
    <w:rsid w:val="004E5157"/>
    <w:rsid w:val="004E5437"/>
    <w:rsid w:val="004E5E82"/>
    <w:rsid w:val="004E62AA"/>
    <w:rsid w:val="004E641A"/>
    <w:rsid w:val="004E7398"/>
    <w:rsid w:val="004F07B9"/>
    <w:rsid w:val="004F0D36"/>
    <w:rsid w:val="004F33CD"/>
    <w:rsid w:val="004F5697"/>
    <w:rsid w:val="004F6CC3"/>
    <w:rsid w:val="004F7935"/>
    <w:rsid w:val="0050247C"/>
    <w:rsid w:val="00505549"/>
    <w:rsid w:val="00506E6C"/>
    <w:rsid w:val="00507F79"/>
    <w:rsid w:val="00526F18"/>
    <w:rsid w:val="00530453"/>
    <w:rsid w:val="005305F6"/>
    <w:rsid w:val="00533CFF"/>
    <w:rsid w:val="00535881"/>
    <w:rsid w:val="00540070"/>
    <w:rsid w:val="00540D72"/>
    <w:rsid w:val="0054464C"/>
    <w:rsid w:val="00546B79"/>
    <w:rsid w:val="00546C2B"/>
    <w:rsid w:val="00551618"/>
    <w:rsid w:val="005555D4"/>
    <w:rsid w:val="005556B6"/>
    <w:rsid w:val="00555FDF"/>
    <w:rsid w:val="00557230"/>
    <w:rsid w:val="005664CD"/>
    <w:rsid w:val="005826B2"/>
    <w:rsid w:val="005830C1"/>
    <w:rsid w:val="00591434"/>
    <w:rsid w:val="00592EE1"/>
    <w:rsid w:val="005933DA"/>
    <w:rsid w:val="00593711"/>
    <w:rsid w:val="00593CCB"/>
    <w:rsid w:val="00596D2B"/>
    <w:rsid w:val="005A0C6B"/>
    <w:rsid w:val="005A4AA8"/>
    <w:rsid w:val="005A5ADD"/>
    <w:rsid w:val="005B01B0"/>
    <w:rsid w:val="005B0AC7"/>
    <w:rsid w:val="005B4098"/>
    <w:rsid w:val="005C021B"/>
    <w:rsid w:val="005C11CE"/>
    <w:rsid w:val="005C1A73"/>
    <w:rsid w:val="005D135F"/>
    <w:rsid w:val="005D440A"/>
    <w:rsid w:val="005E3890"/>
    <w:rsid w:val="005E6285"/>
    <w:rsid w:val="005E64A4"/>
    <w:rsid w:val="005F4502"/>
    <w:rsid w:val="005F4EA5"/>
    <w:rsid w:val="005F5E5B"/>
    <w:rsid w:val="006001B7"/>
    <w:rsid w:val="0060071D"/>
    <w:rsid w:val="00602E1D"/>
    <w:rsid w:val="0060554D"/>
    <w:rsid w:val="00611209"/>
    <w:rsid w:val="00615CD1"/>
    <w:rsid w:val="00621181"/>
    <w:rsid w:val="0062573A"/>
    <w:rsid w:val="00626E46"/>
    <w:rsid w:val="00630002"/>
    <w:rsid w:val="006306FB"/>
    <w:rsid w:val="00631447"/>
    <w:rsid w:val="00632340"/>
    <w:rsid w:val="00633262"/>
    <w:rsid w:val="00636828"/>
    <w:rsid w:val="0064001D"/>
    <w:rsid w:val="00640653"/>
    <w:rsid w:val="00642843"/>
    <w:rsid w:val="006435A8"/>
    <w:rsid w:val="00644B41"/>
    <w:rsid w:val="0065162A"/>
    <w:rsid w:val="006516C0"/>
    <w:rsid w:val="00653D39"/>
    <w:rsid w:val="00654050"/>
    <w:rsid w:val="006653DC"/>
    <w:rsid w:val="0067091C"/>
    <w:rsid w:val="00673BD3"/>
    <w:rsid w:val="006843C0"/>
    <w:rsid w:val="0069469D"/>
    <w:rsid w:val="006A011D"/>
    <w:rsid w:val="006A796E"/>
    <w:rsid w:val="006B1CAD"/>
    <w:rsid w:val="006B1D3A"/>
    <w:rsid w:val="006B2C68"/>
    <w:rsid w:val="006B2FE5"/>
    <w:rsid w:val="006C05E2"/>
    <w:rsid w:val="006C4B16"/>
    <w:rsid w:val="006C6282"/>
    <w:rsid w:val="006C62B5"/>
    <w:rsid w:val="006C7BF8"/>
    <w:rsid w:val="006D49B2"/>
    <w:rsid w:val="006D784E"/>
    <w:rsid w:val="006E1CD5"/>
    <w:rsid w:val="006E2457"/>
    <w:rsid w:val="006E5549"/>
    <w:rsid w:val="006F0B95"/>
    <w:rsid w:val="006F10FB"/>
    <w:rsid w:val="006F622C"/>
    <w:rsid w:val="0070109A"/>
    <w:rsid w:val="00704725"/>
    <w:rsid w:val="007056BE"/>
    <w:rsid w:val="0071092A"/>
    <w:rsid w:val="00712A8C"/>
    <w:rsid w:val="007155CA"/>
    <w:rsid w:val="007160DB"/>
    <w:rsid w:val="007165E7"/>
    <w:rsid w:val="007171B3"/>
    <w:rsid w:val="00717CA7"/>
    <w:rsid w:val="00723AF7"/>
    <w:rsid w:val="00724163"/>
    <w:rsid w:val="007244E7"/>
    <w:rsid w:val="00724F81"/>
    <w:rsid w:val="007254B5"/>
    <w:rsid w:val="00731297"/>
    <w:rsid w:val="00731F99"/>
    <w:rsid w:val="00734D83"/>
    <w:rsid w:val="00736483"/>
    <w:rsid w:val="00741389"/>
    <w:rsid w:val="00741D25"/>
    <w:rsid w:val="00746C55"/>
    <w:rsid w:val="00747C16"/>
    <w:rsid w:val="0075084C"/>
    <w:rsid w:val="0075476D"/>
    <w:rsid w:val="00756048"/>
    <w:rsid w:val="007601E6"/>
    <w:rsid w:val="007611D9"/>
    <w:rsid w:val="00763182"/>
    <w:rsid w:val="00767BD7"/>
    <w:rsid w:val="007728E0"/>
    <w:rsid w:val="00772F95"/>
    <w:rsid w:val="0077397C"/>
    <w:rsid w:val="00774564"/>
    <w:rsid w:val="0077767C"/>
    <w:rsid w:val="00782001"/>
    <w:rsid w:val="007849EE"/>
    <w:rsid w:val="00785C93"/>
    <w:rsid w:val="00786996"/>
    <w:rsid w:val="00787884"/>
    <w:rsid w:val="00792CD6"/>
    <w:rsid w:val="00793375"/>
    <w:rsid w:val="00794951"/>
    <w:rsid w:val="00795AF9"/>
    <w:rsid w:val="007A1CD9"/>
    <w:rsid w:val="007A34FC"/>
    <w:rsid w:val="007B2199"/>
    <w:rsid w:val="007B4A64"/>
    <w:rsid w:val="007B4E49"/>
    <w:rsid w:val="007B746A"/>
    <w:rsid w:val="007B7567"/>
    <w:rsid w:val="007C1E7C"/>
    <w:rsid w:val="007C4CF4"/>
    <w:rsid w:val="007C5F91"/>
    <w:rsid w:val="007D1155"/>
    <w:rsid w:val="007D2B5F"/>
    <w:rsid w:val="007D4DF9"/>
    <w:rsid w:val="007D6047"/>
    <w:rsid w:val="007D64EA"/>
    <w:rsid w:val="007D70EB"/>
    <w:rsid w:val="007D7BDE"/>
    <w:rsid w:val="007E1EB8"/>
    <w:rsid w:val="007E4DB6"/>
    <w:rsid w:val="007E73D1"/>
    <w:rsid w:val="007F0602"/>
    <w:rsid w:val="007F20F1"/>
    <w:rsid w:val="007F22BF"/>
    <w:rsid w:val="007F4D36"/>
    <w:rsid w:val="007F6227"/>
    <w:rsid w:val="007F681E"/>
    <w:rsid w:val="007F7EF1"/>
    <w:rsid w:val="00803009"/>
    <w:rsid w:val="00804A5A"/>
    <w:rsid w:val="0080553A"/>
    <w:rsid w:val="00816EF5"/>
    <w:rsid w:val="0081717F"/>
    <w:rsid w:val="00821CB7"/>
    <w:rsid w:val="00822763"/>
    <w:rsid w:val="00824E42"/>
    <w:rsid w:val="00825314"/>
    <w:rsid w:val="00825321"/>
    <w:rsid w:val="00827BD1"/>
    <w:rsid w:val="00830DF5"/>
    <w:rsid w:val="008310A4"/>
    <w:rsid w:val="008327F3"/>
    <w:rsid w:val="00835411"/>
    <w:rsid w:val="00836E29"/>
    <w:rsid w:val="00842334"/>
    <w:rsid w:val="00843EE5"/>
    <w:rsid w:val="0084465D"/>
    <w:rsid w:val="00846045"/>
    <w:rsid w:val="0084679B"/>
    <w:rsid w:val="00847EF6"/>
    <w:rsid w:val="00850265"/>
    <w:rsid w:val="00850AFA"/>
    <w:rsid w:val="0085190C"/>
    <w:rsid w:val="00853436"/>
    <w:rsid w:val="00854672"/>
    <w:rsid w:val="00855243"/>
    <w:rsid w:val="00855C3B"/>
    <w:rsid w:val="0085744B"/>
    <w:rsid w:val="00857E16"/>
    <w:rsid w:val="008601D9"/>
    <w:rsid w:val="00861687"/>
    <w:rsid w:val="00863B56"/>
    <w:rsid w:val="00872E1C"/>
    <w:rsid w:val="00873055"/>
    <w:rsid w:val="00874860"/>
    <w:rsid w:val="0088098E"/>
    <w:rsid w:val="008818E9"/>
    <w:rsid w:val="00882214"/>
    <w:rsid w:val="00883A3E"/>
    <w:rsid w:val="008841FB"/>
    <w:rsid w:val="00884549"/>
    <w:rsid w:val="008904E7"/>
    <w:rsid w:val="00891DEF"/>
    <w:rsid w:val="00893F0A"/>
    <w:rsid w:val="00895342"/>
    <w:rsid w:val="00895729"/>
    <w:rsid w:val="00895E74"/>
    <w:rsid w:val="00896AA1"/>
    <w:rsid w:val="00897E47"/>
    <w:rsid w:val="008A3071"/>
    <w:rsid w:val="008A50D0"/>
    <w:rsid w:val="008A513B"/>
    <w:rsid w:val="008A5664"/>
    <w:rsid w:val="008B0299"/>
    <w:rsid w:val="008B144F"/>
    <w:rsid w:val="008B2A8A"/>
    <w:rsid w:val="008B4BCB"/>
    <w:rsid w:val="008C1765"/>
    <w:rsid w:val="008C491A"/>
    <w:rsid w:val="008C6691"/>
    <w:rsid w:val="008C7D83"/>
    <w:rsid w:val="008D51FE"/>
    <w:rsid w:val="008E39C0"/>
    <w:rsid w:val="008E4325"/>
    <w:rsid w:val="008E5224"/>
    <w:rsid w:val="008E5973"/>
    <w:rsid w:val="008E63DD"/>
    <w:rsid w:val="008E7866"/>
    <w:rsid w:val="008F4729"/>
    <w:rsid w:val="008F5372"/>
    <w:rsid w:val="008F7E48"/>
    <w:rsid w:val="00900E41"/>
    <w:rsid w:val="00901A25"/>
    <w:rsid w:val="00907FD8"/>
    <w:rsid w:val="00916986"/>
    <w:rsid w:val="00916E39"/>
    <w:rsid w:val="0091744A"/>
    <w:rsid w:val="00920218"/>
    <w:rsid w:val="009233C9"/>
    <w:rsid w:val="00925E36"/>
    <w:rsid w:val="00927BD7"/>
    <w:rsid w:val="009309D4"/>
    <w:rsid w:val="00934369"/>
    <w:rsid w:val="00934621"/>
    <w:rsid w:val="0093764E"/>
    <w:rsid w:val="00940006"/>
    <w:rsid w:val="00940F76"/>
    <w:rsid w:val="009417EC"/>
    <w:rsid w:val="00942A74"/>
    <w:rsid w:val="00950585"/>
    <w:rsid w:val="009523A5"/>
    <w:rsid w:val="00953E54"/>
    <w:rsid w:val="009557E3"/>
    <w:rsid w:val="00960FC4"/>
    <w:rsid w:val="009616C1"/>
    <w:rsid w:val="009641F1"/>
    <w:rsid w:val="009652BC"/>
    <w:rsid w:val="00966EA0"/>
    <w:rsid w:val="00970B0F"/>
    <w:rsid w:val="00972A77"/>
    <w:rsid w:val="009756BD"/>
    <w:rsid w:val="0098007D"/>
    <w:rsid w:val="009826F1"/>
    <w:rsid w:val="00990950"/>
    <w:rsid w:val="00991F08"/>
    <w:rsid w:val="009941E1"/>
    <w:rsid w:val="0099640C"/>
    <w:rsid w:val="00996889"/>
    <w:rsid w:val="00997F29"/>
    <w:rsid w:val="009A1E5F"/>
    <w:rsid w:val="009A2BD9"/>
    <w:rsid w:val="009A475C"/>
    <w:rsid w:val="009A6791"/>
    <w:rsid w:val="009B1F57"/>
    <w:rsid w:val="009B44AC"/>
    <w:rsid w:val="009B4C40"/>
    <w:rsid w:val="009B64AE"/>
    <w:rsid w:val="009C532F"/>
    <w:rsid w:val="009C7C33"/>
    <w:rsid w:val="009D541F"/>
    <w:rsid w:val="009D56D8"/>
    <w:rsid w:val="009D641A"/>
    <w:rsid w:val="009D6C52"/>
    <w:rsid w:val="009D7534"/>
    <w:rsid w:val="009E05EC"/>
    <w:rsid w:val="009E13C8"/>
    <w:rsid w:val="009F2A6C"/>
    <w:rsid w:val="009F3881"/>
    <w:rsid w:val="009F4A13"/>
    <w:rsid w:val="009F76EC"/>
    <w:rsid w:val="00A00903"/>
    <w:rsid w:val="00A07039"/>
    <w:rsid w:val="00A12D19"/>
    <w:rsid w:val="00A17B2E"/>
    <w:rsid w:val="00A2292B"/>
    <w:rsid w:val="00A24713"/>
    <w:rsid w:val="00A248C3"/>
    <w:rsid w:val="00A3043F"/>
    <w:rsid w:val="00A3078B"/>
    <w:rsid w:val="00A318B8"/>
    <w:rsid w:val="00A344C4"/>
    <w:rsid w:val="00A3550F"/>
    <w:rsid w:val="00A35F30"/>
    <w:rsid w:val="00A37512"/>
    <w:rsid w:val="00A377B6"/>
    <w:rsid w:val="00A40098"/>
    <w:rsid w:val="00A408F5"/>
    <w:rsid w:val="00A4099D"/>
    <w:rsid w:val="00A41444"/>
    <w:rsid w:val="00A416F0"/>
    <w:rsid w:val="00A42686"/>
    <w:rsid w:val="00A45C5B"/>
    <w:rsid w:val="00A45EC3"/>
    <w:rsid w:val="00A460A2"/>
    <w:rsid w:val="00A501E9"/>
    <w:rsid w:val="00A512C5"/>
    <w:rsid w:val="00A569DC"/>
    <w:rsid w:val="00A60D9E"/>
    <w:rsid w:val="00A66EF9"/>
    <w:rsid w:val="00A67B79"/>
    <w:rsid w:val="00A67EAA"/>
    <w:rsid w:val="00A700A5"/>
    <w:rsid w:val="00A7205F"/>
    <w:rsid w:val="00A747CE"/>
    <w:rsid w:val="00A77E2F"/>
    <w:rsid w:val="00A80481"/>
    <w:rsid w:val="00A81789"/>
    <w:rsid w:val="00A86130"/>
    <w:rsid w:val="00A8631B"/>
    <w:rsid w:val="00A875F9"/>
    <w:rsid w:val="00A91982"/>
    <w:rsid w:val="00A926E6"/>
    <w:rsid w:val="00A93E05"/>
    <w:rsid w:val="00A9494A"/>
    <w:rsid w:val="00A974CF"/>
    <w:rsid w:val="00AA05B3"/>
    <w:rsid w:val="00AA0918"/>
    <w:rsid w:val="00AA106B"/>
    <w:rsid w:val="00AA218E"/>
    <w:rsid w:val="00AA537A"/>
    <w:rsid w:val="00AA7AAC"/>
    <w:rsid w:val="00AB260C"/>
    <w:rsid w:val="00AB37F5"/>
    <w:rsid w:val="00AB410C"/>
    <w:rsid w:val="00AB4959"/>
    <w:rsid w:val="00AC4156"/>
    <w:rsid w:val="00AC43F5"/>
    <w:rsid w:val="00AC5191"/>
    <w:rsid w:val="00AC55F7"/>
    <w:rsid w:val="00AD34E5"/>
    <w:rsid w:val="00AD4980"/>
    <w:rsid w:val="00AD6DAB"/>
    <w:rsid w:val="00AD7386"/>
    <w:rsid w:val="00AE339E"/>
    <w:rsid w:val="00AE56FC"/>
    <w:rsid w:val="00AE5F1A"/>
    <w:rsid w:val="00AE6E07"/>
    <w:rsid w:val="00AE77B7"/>
    <w:rsid w:val="00AF1065"/>
    <w:rsid w:val="00AF11CA"/>
    <w:rsid w:val="00AF21CB"/>
    <w:rsid w:val="00AF2B3F"/>
    <w:rsid w:val="00AF5820"/>
    <w:rsid w:val="00AF790F"/>
    <w:rsid w:val="00B0110F"/>
    <w:rsid w:val="00B03AD0"/>
    <w:rsid w:val="00B1027C"/>
    <w:rsid w:val="00B103F3"/>
    <w:rsid w:val="00B12231"/>
    <w:rsid w:val="00B123EF"/>
    <w:rsid w:val="00B131FE"/>
    <w:rsid w:val="00B148A3"/>
    <w:rsid w:val="00B14D8D"/>
    <w:rsid w:val="00B17037"/>
    <w:rsid w:val="00B171E9"/>
    <w:rsid w:val="00B22807"/>
    <w:rsid w:val="00B228AB"/>
    <w:rsid w:val="00B340BA"/>
    <w:rsid w:val="00B35897"/>
    <w:rsid w:val="00B4673C"/>
    <w:rsid w:val="00B479DB"/>
    <w:rsid w:val="00B50156"/>
    <w:rsid w:val="00B50273"/>
    <w:rsid w:val="00B50B36"/>
    <w:rsid w:val="00B51671"/>
    <w:rsid w:val="00B52D81"/>
    <w:rsid w:val="00B57C01"/>
    <w:rsid w:val="00B627B4"/>
    <w:rsid w:val="00B63B0E"/>
    <w:rsid w:val="00B71FD1"/>
    <w:rsid w:val="00B76A17"/>
    <w:rsid w:val="00B779A4"/>
    <w:rsid w:val="00B80350"/>
    <w:rsid w:val="00B80E21"/>
    <w:rsid w:val="00B81270"/>
    <w:rsid w:val="00B8354A"/>
    <w:rsid w:val="00B84B62"/>
    <w:rsid w:val="00B86C72"/>
    <w:rsid w:val="00B87DF6"/>
    <w:rsid w:val="00B87F41"/>
    <w:rsid w:val="00B9076E"/>
    <w:rsid w:val="00B92962"/>
    <w:rsid w:val="00B92AC3"/>
    <w:rsid w:val="00B93651"/>
    <w:rsid w:val="00B93973"/>
    <w:rsid w:val="00B93B81"/>
    <w:rsid w:val="00B95AF1"/>
    <w:rsid w:val="00BA4E45"/>
    <w:rsid w:val="00BA6C76"/>
    <w:rsid w:val="00BB17CC"/>
    <w:rsid w:val="00BB4536"/>
    <w:rsid w:val="00BB4952"/>
    <w:rsid w:val="00BC02CE"/>
    <w:rsid w:val="00BC0E0D"/>
    <w:rsid w:val="00BC2B09"/>
    <w:rsid w:val="00BC3CF4"/>
    <w:rsid w:val="00BC7096"/>
    <w:rsid w:val="00BD1CE7"/>
    <w:rsid w:val="00BD28B1"/>
    <w:rsid w:val="00BD2B8F"/>
    <w:rsid w:val="00BD32F0"/>
    <w:rsid w:val="00BD66D3"/>
    <w:rsid w:val="00BE469E"/>
    <w:rsid w:val="00BE6049"/>
    <w:rsid w:val="00BE74DD"/>
    <w:rsid w:val="00BF2C4D"/>
    <w:rsid w:val="00BF3947"/>
    <w:rsid w:val="00BF52A9"/>
    <w:rsid w:val="00BF5E3A"/>
    <w:rsid w:val="00C01150"/>
    <w:rsid w:val="00C0166D"/>
    <w:rsid w:val="00C04DB1"/>
    <w:rsid w:val="00C0724F"/>
    <w:rsid w:val="00C1271B"/>
    <w:rsid w:val="00C152C3"/>
    <w:rsid w:val="00C167BB"/>
    <w:rsid w:val="00C174C1"/>
    <w:rsid w:val="00C31FE8"/>
    <w:rsid w:val="00C3221F"/>
    <w:rsid w:val="00C334C6"/>
    <w:rsid w:val="00C351C2"/>
    <w:rsid w:val="00C355C4"/>
    <w:rsid w:val="00C369A1"/>
    <w:rsid w:val="00C461A0"/>
    <w:rsid w:val="00C50669"/>
    <w:rsid w:val="00C5164D"/>
    <w:rsid w:val="00C53D1C"/>
    <w:rsid w:val="00C540E3"/>
    <w:rsid w:val="00C54B05"/>
    <w:rsid w:val="00C565C9"/>
    <w:rsid w:val="00C56BD4"/>
    <w:rsid w:val="00C61294"/>
    <w:rsid w:val="00C61DF1"/>
    <w:rsid w:val="00C624F9"/>
    <w:rsid w:val="00C62F99"/>
    <w:rsid w:val="00C64D95"/>
    <w:rsid w:val="00C66113"/>
    <w:rsid w:val="00C67A9E"/>
    <w:rsid w:val="00C709B0"/>
    <w:rsid w:val="00C74666"/>
    <w:rsid w:val="00C7608B"/>
    <w:rsid w:val="00C90918"/>
    <w:rsid w:val="00C90F38"/>
    <w:rsid w:val="00C959D6"/>
    <w:rsid w:val="00C95F9D"/>
    <w:rsid w:val="00CA3C31"/>
    <w:rsid w:val="00CA4776"/>
    <w:rsid w:val="00CA4F25"/>
    <w:rsid w:val="00CA6409"/>
    <w:rsid w:val="00CA7ED2"/>
    <w:rsid w:val="00CB2C99"/>
    <w:rsid w:val="00CB60ED"/>
    <w:rsid w:val="00CB70A9"/>
    <w:rsid w:val="00CB756B"/>
    <w:rsid w:val="00CC0E33"/>
    <w:rsid w:val="00CC3AA8"/>
    <w:rsid w:val="00CC59B1"/>
    <w:rsid w:val="00CC5E85"/>
    <w:rsid w:val="00CC66B9"/>
    <w:rsid w:val="00CC6B1A"/>
    <w:rsid w:val="00CD3303"/>
    <w:rsid w:val="00CD4405"/>
    <w:rsid w:val="00CD77DD"/>
    <w:rsid w:val="00CE027C"/>
    <w:rsid w:val="00CE1132"/>
    <w:rsid w:val="00CE1B99"/>
    <w:rsid w:val="00CE4DAF"/>
    <w:rsid w:val="00CE5064"/>
    <w:rsid w:val="00CE53BD"/>
    <w:rsid w:val="00CE5CA3"/>
    <w:rsid w:val="00CE6201"/>
    <w:rsid w:val="00CF174C"/>
    <w:rsid w:val="00CF281F"/>
    <w:rsid w:val="00CF4505"/>
    <w:rsid w:val="00D025FA"/>
    <w:rsid w:val="00D0741A"/>
    <w:rsid w:val="00D15F30"/>
    <w:rsid w:val="00D1658C"/>
    <w:rsid w:val="00D245ED"/>
    <w:rsid w:val="00D25B82"/>
    <w:rsid w:val="00D30D55"/>
    <w:rsid w:val="00D34925"/>
    <w:rsid w:val="00D349AB"/>
    <w:rsid w:val="00D40A33"/>
    <w:rsid w:val="00D41D43"/>
    <w:rsid w:val="00D44C25"/>
    <w:rsid w:val="00D46E77"/>
    <w:rsid w:val="00D4704C"/>
    <w:rsid w:val="00D50F06"/>
    <w:rsid w:val="00D524AA"/>
    <w:rsid w:val="00D60EAD"/>
    <w:rsid w:val="00D6303D"/>
    <w:rsid w:val="00D631E7"/>
    <w:rsid w:val="00D6393A"/>
    <w:rsid w:val="00D63B84"/>
    <w:rsid w:val="00D66343"/>
    <w:rsid w:val="00D6692F"/>
    <w:rsid w:val="00D741A2"/>
    <w:rsid w:val="00D77A53"/>
    <w:rsid w:val="00D815F2"/>
    <w:rsid w:val="00D84C61"/>
    <w:rsid w:val="00D86ABB"/>
    <w:rsid w:val="00D87FEB"/>
    <w:rsid w:val="00D924B4"/>
    <w:rsid w:val="00D9512C"/>
    <w:rsid w:val="00D97A9F"/>
    <w:rsid w:val="00DA34CC"/>
    <w:rsid w:val="00DA4AB9"/>
    <w:rsid w:val="00DA7380"/>
    <w:rsid w:val="00DB39D5"/>
    <w:rsid w:val="00DB3C6B"/>
    <w:rsid w:val="00DB7546"/>
    <w:rsid w:val="00DC1E99"/>
    <w:rsid w:val="00DC212F"/>
    <w:rsid w:val="00DC2560"/>
    <w:rsid w:val="00DC3533"/>
    <w:rsid w:val="00DC408C"/>
    <w:rsid w:val="00DC4EAE"/>
    <w:rsid w:val="00DC544A"/>
    <w:rsid w:val="00DC74DE"/>
    <w:rsid w:val="00DC7593"/>
    <w:rsid w:val="00DC79DC"/>
    <w:rsid w:val="00DD02E0"/>
    <w:rsid w:val="00DD114B"/>
    <w:rsid w:val="00DD1F7B"/>
    <w:rsid w:val="00DD3ECC"/>
    <w:rsid w:val="00DD6268"/>
    <w:rsid w:val="00DE0721"/>
    <w:rsid w:val="00DE56E9"/>
    <w:rsid w:val="00DE63AB"/>
    <w:rsid w:val="00DE6682"/>
    <w:rsid w:val="00DF037B"/>
    <w:rsid w:val="00DF3D9F"/>
    <w:rsid w:val="00DF5F38"/>
    <w:rsid w:val="00DF6796"/>
    <w:rsid w:val="00E054AE"/>
    <w:rsid w:val="00E06175"/>
    <w:rsid w:val="00E1003D"/>
    <w:rsid w:val="00E10218"/>
    <w:rsid w:val="00E103A9"/>
    <w:rsid w:val="00E106FA"/>
    <w:rsid w:val="00E123E3"/>
    <w:rsid w:val="00E163EA"/>
    <w:rsid w:val="00E16D2D"/>
    <w:rsid w:val="00E20B3B"/>
    <w:rsid w:val="00E21B60"/>
    <w:rsid w:val="00E2326E"/>
    <w:rsid w:val="00E250AD"/>
    <w:rsid w:val="00E262D0"/>
    <w:rsid w:val="00E30B41"/>
    <w:rsid w:val="00E31D0D"/>
    <w:rsid w:val="00E441D0"/>
    <w:rsid w:val="00E45707"/>
    <w:rsid w:val="00E52442"/>
    <w:rsid w:val="00E55735"/>
    <w:rsid w:val="00E55FC1"/>
    <w:rsid w:val="00E57EC3"/>
    <w:rsid w:val="00E601A0"/>
    <w:rsid w:val="00E63A7F"/>
    <w:rsid w:val="00E651C0"/>
    <w:rsid w:val="00E66115"/>
    <w:rsid w:val="00E67233"/>
    <w:rsid w:val="00E675B9"/>
    <w:rsid w:val="00E70A55"/>
    <w:rsid w:val="00E72183"/>
    <w:rsid w:val="00E73679"/>
    <w:rsid w:val="00E74D4A"/>
    <w:rsid w:val="00E77FEF"/>
    <w:rsid w:val="00E808BA"/>
    <w:rsid w:val="00E90FC1"/>
    <w:rsid w:val="00E911D4"/>
    <w:rsid w:val="00E92183"/>
    <w:rsid w:val="00E943BC"/>
    <w:rsid w:val="00E94FAD"/>
    <w:rsid w:val="00E952FF"/>
    <w:rsid w:val="00EA22C7"/>
    <w:rsid w:val="00EA2ADD"/>
    <w:rsid w:val="00EA3BC0"/>
    <w:rsid w:val="00EA5091"/>
    <w:rsid w:val="00EA59C4"/>
    <w:rsid w:val="00EB0CA9"/>
    <w:rsid w:val="00EB3C37"/>
    <w:rsid w:val="00EB4192"/>
    <w:rsid w:val="00EB4F05"/>
    <w:rsid w:val="00EC1B8A"/>
    <w:rsid w:val="00EC336C"/>
    <w:rsid w:val="00EC3D72"/>
    <w:rsid w:val="00EC4BD1"/>
    <w:rsid w:val="00ED7570"/>
    <w:rsid w:val="00EE1C1D"/>
    <w:rsid w:val="00EE4907"/>
    <w:rsid w:val="00EE4AF1"/>
    <w:rsid w:val="00EE51B9"/>
    <w:rsid w:val="00EE7830"/>
    <w:rsid w:val="00EF05CF"/>
    <w:rsid w:val="00EF1358"/>
    <w:rsid w:val="00EF30E3"/>
    <w:rsid w:val="00EF5C62"/>
    <w:rsid w:val="00EF5F87"/>
    <w:rsid w:val="00EF6861"/>
    <w:rsid w:val="00F002DF"/>
    <w:rsid w:val="00F01202"/>
    <w:rsid w:val="00F04A35"/>
    <w:rsid w:val="00F04D00"/>
    <w:rsid w:val="00F12F13"/>
    <w:rsid w:val="00F13744"/>
    <w:rsid w:val="00F15A6B"/>
    <w:rsid w:val="00F174F0"/>
    <w:rsid w:val="00F213EC"/>
    <w:rsid w:val="00F316A0"/>
    <w:rsid w:val="00F33E80"/>
    <w:rsid w:val="00F34ED5"/>
    <w:rsid w:val="00F37735"/>
    <w:rsid w:val="00F42776"/>
    <w:rsid w:val="00F42E45"/>
    <w:rsid w:val="00F46FC6"/>
    <w:rsid w:val="00F52878"/>
    <w:rsid w:val="00F53EEB"/>
    <w:rsid w:val="00F54231"/>
    <w:rsid w:val="00F60D56"/>
    <w:rsid w:val="00F6380F"/>
    <w:rsid w:val="00F670A2"/>
    <w:rsid w:val="00F72EE8"/>
    <w:rsid w:val="00F74E3D"/>
    <w:rsid w:val="00F761D5"/>
    <w:rsid w:val="00F76B55"/>
    <w:rsid w:val="00F76E1F"/>
    <w:rsid w:val="00F80BAD"/>
    <w:rsid w:val="00F81293"/>
    <w:rsid w:val="00F81304"/>
    <w:rsid w:val="00F82EBC"/>
    <w:rsid w:val="00F837D9"/>
    <w:rsid w:val="00F84517"/>
    <w:rsid w:val="00F84AFE"/>
    <w:rsid w:val="00F912D4"/>
    <w:rsid w:val="00F92AE9"/>
    <w:rsid w:val="00F95185"/>
    <w:rsid w:val="00F96B5D"/>
    <w:rsid w:val="00FA2493"/>
    <w:rsid w:val="00FA33DD"/>
    <w:rsid w:val="00FA4870"/>
    <w:rsid w:val="00FA6F29"/>
    <w:rsid w:val="00FA6FF4"/>
    <w:rsid w:val="00FB0A86"/>
    <w:rsid w:val="00FB2EF6"/>
    <w:rsid w:val="00FC0A01"/>
    <w:rsid w:val="00FC10C8"/>
    <w:rsid w:val="00FC1746"/>
    <w:rsid w:val="00FC5552"/>
    <w:rsid w:val="00FD1173"/>
    <w:rsid w:val="00FD119E"/>
    <w:rsid w:val="00FD2FFC"/>
    <w:rsid w:val="00FD5095"/>
    <w:rsid w:val="00FE179C"/>
    <w:rsid w:val="00FE271C"/>
    <w:rsid w:val="00FE2C69"/>
    <w:rsid w:val="00FF25AF"/>
    <w:rsid w:val="00FF3276"/>
    <w:rsid w:val="00FF6E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character" w:customStyle="1" w:styleId="mc">
    <w:name w:val="mc"/>
    <w:basedOn w:val="DefaultParagraphFont"/>
    <w:rsid w:val="00374376"/>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 w:type="paragraph" w:styleId="BodyText">
    <w:name w:val="Body Text"/>
    <w:basedOn w:val="Normal"/>
    <w:link w:val="BodyTextChar"/>
    <w:uiPriority w:val="1"/>
    <w:qFormat/>
    <w:rsid w:val="009F4A13"/>
    <w:pPr>
      <w:widowControl w:val="0"/>
      <w:autoSpaceDE w:val="0"/>
      <w:autoSpaceDN w:val="0"/>
      <w:adjustRightInd w:val="0"/>
      <w:spacing w:after="0" w:line="240" w:lineRule="auto"/>
      <w:ind w:left="112" w:firstLine="1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rsid w:val="009F4A13"/>
    <w:rPr>
      <w:rFonts w:ascii="Arial" w:eastAsiaTheme="minorEastAsia" w:hAnsi="Arial" w:cs="Arial"/>
      <w:sz w:val="24"/>
      <w:szCs w:val="24"/>
      <w:lang w:eastAsia="en-ZA"/>
    </w:rPr>
  </w:style>
  <w:style w:type="paragraph" w:customStyle="1" w:styleId="JUDGMENTNUMBERED">
    <w:name w:val="JUDGMENT NUMBERED"/>
    <w:basedOn w:val="Normal"/>
    <w:next w:val="JUDGMENTCONTINUED"/>
    <w:link w:val="JUDGMENTNUMBEREDChar"/>
    <w:qFormat/>
    <w:rsid w:val="00B93973"/>
    <w:pPr>
      <w:numPr>
        <w:numId w:val="7"/>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93973"/>
    <w:pPr>
      <w:numPr>
        <w:numId w:val="0"/>
      </w:numPr>
    </w:pPr>
  </w:style>
  <w:style w:type="character" w:customStyle="1" w:styleId="JUDGMENTNUMBEREDChar">
    <w:name w:val="JUDGMENT NUMBERED Char"/>
    <w:basedOn w:val="DefaultParagraphFont"/>
    <w:link w:val="JUDGMENTNUMBERED"/>
    <w:locked/>
    <w:rsid w:val="00B93973"/>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497">
      <w:bodyDiv w:val="1"/>
      <w:marLeft w:val="0"/>
      <w:marRight w:val="0"/>
      <w:marTop w:val="0"/>
      <w:marBottom w:val="0"/>
      <w:divBdr>
        <w:top w:val="none" w:sz="0" w:space="0" w:color="auto"/>
        <w:left w:val="none" w:sz="0" w:space="0" w:color="auto"/>
        <w:bottom w:val="none" w:sz="0" w:space="0" w:color="auto"/>
        <w:right w:val="none" w:sz="0" w:space="0" w:color="auto"/>
      </w:divBdr>
      <w:divsChild>
        <w:div w:id="1835797095">
          <w:marLeft w:val="567"/>
          <w:marRight w:val="0"/>
          <w:marTop w:val="120"/>
          <w:marBottom w:val="0"/>
          <w:divBdr>
            <w:top w:val="none" w:sz="0" w:space="0" w:color="auto"/>
            <w:left w:val="none" w:sz="0" w:space="0" w:color="auto"/>
            <w:bottom w:val="none" w:sz="0" w:space="0" w:color="auto"/>
            <w:right w:val="none" w:sz="0" w:space="0" w:color="auto"/>
          </w:divBdr>
        </w:div>
        <w:div w:id="766312504">
          <w:marLeft w:val="1293"/>
          <w:marRight w:val="0"/>
          <w:marTop w:val="120"/>
          <w:marBottom w:val="0"/>
          <w:divBdr>
            <w:top w:val="none" w:sz="0" w:space="0" w:color="auto"/>
            <w:left w:val="none" w:sz="0" w:space="0" w:color="auto"/>
            <w:bottom w:val="none" w:sz="0" w:space="0" w:color="auto"/>
            <w:right w:val="none" w:sz="0" w:space="0" w:color="auto"/>
          </w:divBdr>
        </w:div>
        <w:div w:id="1732583907">
          <w:marLeft w:val="567"/>
          <w:marRight w:val="0"/>
          <w:marTop w:val="120"/>
          <w:marBottom w:val="0"/>
          <w:divBdr>
            <w:top w:val="none" w:sz="0" w:space="0" w:color="auto"/>
            <w:left w:val="none" w:sz="0" w:space="0" w:color="auto"/>
            <w:bottom w:val="none" w:sz="0" w:space="0" w:color="auto"/>
            <w:right w:val="none" w:sz="0" w:space="0" w:color="auto"/>
          </w:divBdr>
        </w:div>
      </w:divsChild>
    </w:div>
    <w:div w:id="349451921">
      <w:bodyDiv w:val="1"/>
      <w:marLeft w:val="0"/>
      <w:marRight w:val="0"/>
      <w:marTop w:val="0"/>
      <w:marBottom w:val="0"/>
      <w:divBdr>
        <w:top w:val="none" w:sz="0" w:space="0" w:color="auto"/>
        <w:left w:val="none" w:sz="0" w:space="0" w:color="auto"/>
        <w:bottom w:val="none" w:sz="0" w:space="0" w:color="auto"/>
        <w:right w:val="none" w:sz="0" w:space="0" w:color="auto"/>
      </w:divBdr>
    </w:div>
    <w:div w:id="601183813">
      <w:bodyDiv w:val="1"/>
      <w:marLeft w:val="0"/>
      <w:marRight w:val="0"/>
      <w:marTop w:val="0"/>
      <w:marBottom w:val="0"/>
      <w:divBdr>
        <w:top w:val="none" w:sz="0" w:space="0" w:color="auto"/>
        <w:left w:val="none" w:sz="0" w:space="0" w:color="auto"/>
        <w:bottom w:val="none" w:sz="0" w:space="0" w:color="auto"/>
        <w:right w:val="none" w:sz="0" w:space="0" w:color="auto"/>
      </w:divBdr>
      <w:divsChild>
        <w:div w:id="1219123953">
          <w:marLeft w:val="1134"/>
          <w:marRight w:val="0"/>
          <w:marTop w:val="120"/>
          <w:marBottom w:val="0"/>
          <w:divBdr>
            <w:top w:val="none" w:sz="0" w:space="0" w:color="auto"/>
            <w:left w:val="none" w:sz="0" w:space="0" w:color="auto"/>
            <w:bottom w:val="none" w:sz="0" w:space="0" w:color="auto"/>
            <w:right w:val="none" w:sz="0" w:space="0" w:color="auto"/>
          </w:divBdr>
        </w:div>
        <w:div w:id="2142141169">
          <w:marLeft w:val="1134"/>
          <w:marRight w:val="0"/>
          <w:marTop w:val="120"/>
          <w:marBottom w:val="0"/>
          <w:divBdr>
            <w:top w:val="none" w:sz="0" w:space="0" w:color="auto"/>
            <w:left w:val="none" w:sz="0" w:space="0" w:color="auto"/>
            <w:bottom w:val="none" w:sz="0" w:space="0" w:color="auto"/>
            <w:right w:val="none" w:sz="0" w:space="0" w:color="auto"/>
          </w:divBdr>
        </w:div>
        <w:div w:id="590968097">
          <w:marLeft w:val="1134"/>
          <w:marRight w:val="0"/>
          <w:marTop w:val="120"/>
          <w:marBottom w:val="0"/>
          <w:divBdr>
            <w:top w:val="none" w:sz="0" w:space="0" w:color="auto"/>
            <w:left w:val="none" w:sz="0" w:space="0" w:color="auto"/>
            <w:bottom w:val="none" w:sz="0" w:space="0" w:color="auto"/>
            <w:right w:val="none" w:sz="0" w:space="0" w:color="auto"/>
          </w:divBdr>
        </w:div>
      </w:divsChild>
    </w:div>
    <w:div w:id="697199221">
      <w:bodyDiv w:val="1"/>
      <w:marLeft w:val="0"/>
      <w:marRight w:val="0"/>
      <w:marTop w:val="0"/>
      <w:marBottom w:val="0"/>
      <w:divBdr>
        <w:top w:val="none" w:sz="0" w:space="0" w:color="auto"/>
        <w:left w:val="none" w:sz="0" w:space="0" w:color="auto"/>
        <w:bottom w:val="none" w:sz="0" w:space="0" w:color="auto"/>
        <w:right w:val="none" w:sz="0" w:space="0" w:color="auto"/>
      </w:divBdr>
      <w:divsChild>
        <w:div w:id="632515326">
          <w:marLeft w:val="0"/>
          <w:marRight w:val="0"/>
          <w:marTop w:val="120"/>
          <w:marBottom w:val="0"/>
          <w:divBdr>
            <w:top w:val="none" w:sz="0" w:space="0" w:color="auto"/>
            <w:left w:val="none" w:sz="0" w:space="0" w:color="auto"/>
            <w:bottom w:val="none" w:sz="0" w:space="0" w:color="auto"/>
            <w:right w:val="none" w:sz="0" w:space="0" w:color="auto"/>
          </w:divBdr>
        </w:div>
        <w:div w:id="1196771972">
          <w:marLeft w:val="567"/>
          <w:marRight w:val="0"/>
          <w:marTop w:val="60"/>
          <w:marBottom w:val="0"/>
          <w:divBdr>
            <w:top w:val="none" w:sz="0" w:space="0" w:color="auto"/>
            <w:left w:val="none" w:sz="0" w:space="0" w:color="auto"/>
            <w:bottom w:val="none" w:sz="0" w:space="0" w:color="auto"/>
            <w:right w:val="none" w:sz="0" w:space="0" w:color="auto"/>
          </w:divBdr>
        </w:div>
        <w:div w:id="1257664960">
          <w:marLeft w:val="0"/>
          <w:marRight w:val="0"/>
          <w:marTop w:val="120"/>
          <w:marBottom w:val="0"/>
          <w:divBdr>
            <w:top w:val="none" w:sz="0" w:space="0" w:color="auto"/>
            <w:left w:val="none" w:sz="0" w:space="0" w:color="auto"/>
            <w:bottom w:val="none" w:sz="0" w:space="0" w:color="auto"/>
            <w:right w:val="none" w:sz="0" w:space="0" w:color="auto"/>
          </w:divBdr>
        </w:div>
        <w:div w:id="45569715">
          <w:marLeft w:val="0"/>
          <w:marRight w:val="0"/>
          <w:marTop w:val="120"/>
          <w:marBottom w:val="0"/>
          <w:divBdr>
            <w:top w:val="none" w:sz="0" w:space="0" w:color="auto"/>
            <w:left w:val="none" w:sz="0" w:space="0" w:color="auto"/>
            <w:bottom w:val="none" w:sz="0" w:space="0" w:color="auto"/>
            <w:right w:val="none" w:sz="0" w:space="0" w:color="auto"/>
          </w:divBdr>
        </w:div>
        <w:div w:id="1097605173">
          <w:marLeft w:val="567"/>
          <w:marRight w:val="0"/>
          <w:marTop w:val="60"/>
          <w:marBottom w:val="0"/>
          <w:divBdr>
            <w:top w:val="none" w:sz="0" w:space="0" w:color="auto"/>
            <w:left w:val="none" w:sz="0" w:space="0" w:color="auto"/>
            <w:bottom w:val="none" w:sz="0" w:space="0" w:color="auto"/>
            <w:right w:val="none" w:sz="0" w:space="0" w:color="auto"/>
          </w:divBdr>
        </w:div>
      </w:divsChild>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168013249">
      <w:bodyDiv w:val="1"/>
      <w:marLeft w:val="0"/>
      <w:marRight w:val="0"/>
      <w:marTop w:val="0"/>
      <w:marBottom w:val="0"/>
      <w:divBdr>
        <w:top w:val="none" w:sz="0" w:space="0" w:color="auto"/>
        <w:left w:val="none" w:sz="0" w:space="0" w:color="auto"/>
        <w:bottom w:val="none" w:sz="0" w:space="0" w:color="auto"/>
        <w:right w:val="none" w:sz="0" w:space="0" w:color="auto"/>
      </w:divBdr>
      <w:divsChild>
        <w:div w:id="874079628">
          <w:marLeft w:val="0"/>
          <w:marRight w:val="0"/>
          <w:marTop w:val="60"/>
          <w:marBottom w:val="0"/>
          <w:divBdr>
            <w:top w:val="none" w:sz="0" w:space="0" w:color="auto"/>
            <w:left w:val="none" w:sz="0" w:space="0" w:color="auto"/>
            <w:bottom w:val="none" w:sz="0" w:space="0" w:color="auto"/>
            <w:right w:val="none" w:sz="0" w:space="0" w:color="auto"/>
          </w:divBdr>
        </w:div>
        <w:div w:id="1198347628">
          <w:marLeft w:val="851"/>
          <w:marRight w:val="0"/>
          <w:marTop w:val="60"/>
          <w:marBottom w:val="0"/>
          <w:divBdr>
            <w:top w:val="none" w:sz="0" w:space="0" w:color="auto"/>
            <w:left w:val="none" w:sz="0" w:space="0" w:color="auto"/>
            <w:bottom w:val="none" w:sz="0" w:space="0" w:color="auto"/>
            <w:right w:val="none" w:sz="0" w:space="0" w:color="auto"/>
          </w:divBdr>
        </w:div>
        <w:div w:id="804657961">
          <w:marLeft w:val="851"/>
          <w:marRight w:val="0"/>
          <w:marTop w:val="60"/>
          <w:marBottom w:val="0"/>
          <w:divBdr>
            <w:top w:val="none" w:sz="0" w:space="0" w:color="auto"/>
            <w:left w:val="none" w:sz="0" w:space="0" w:color="auto"/>
            <w:bottom w:val="none" w:sz="0" w:space="0" w:color="auto"/>
            <w:right w:val="none" w:sz="0" w:space="0" w:color="auto"/>
          </w:divBdr>
        </w:div>
        <w:div w:id="339698346">
          <w:marLeft w:val="851"/>
          <w:marRight w:val="0"/>
          <w:marTop w:val="60"/>
          <w:marBottom w:val="0"/>
          <w:divBdr>
            <w:top w:val="none" w:sz="0" w:space="0" w:color="auto"/>
            <w:left w:val="none" w:sz="0" w:space="0" w:color="auto"/>
            <w:bottom w:val="none" w:sz="0" w:space="0" w:color="auto"/>
            <w:right w:val="none" w:sz="0" w:space="0" w:color="auto"/>
          </w:divBdr>
        </w:div>
      </w:divsChild>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361930759">
      <w:bodyDiv w:val="1"/>
      <w:marLeft w:val="0"/>
      <w:marRight w:val="0"/>
      <w:marTop w:val="0"/>
      <w:marBottom w:val="0"/>
      <w:divBdr>
        <w:top w:val="none" w:sz="0" w:space="0" w:color="auto"/>
        <w:left w:val="none" w:sz="0" w:space="0" w:color="auto"/>
        <w:bottom w:val="none" w:sz="0" w:space="0" w:color="auto"/>
        <w:right w:val="none" w:sz="0" w:space="0" w:color="auto"/>
      </w:divBdr>
    </w:div>
    <w:div w:id="1419256375">
      <w:bodyDiv w:val="1"/>
      <w:marLeft w:val="0"/>
      <w:marRight w:val="0"/>
      <w:marTop w:val="0"/>
      <w:marBottom w:val="0"/>
      <w:divBdr>
        <w:top w:val="none" w:sz="0" w:space="0" w:color="auto"/>
        <w:left w:val="none" w:sz="0" w:space="0" w:color="auto"/>
        <w:bottom w:val="none" w:sz="0" w:space="0" w:color="auto"/>
        <w:right w:val="none" w:sz="0" w:space="0" w:color="auto"/>
      </w:divBdr>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D365-C19B-4BF3-BD9E-8B0B67FE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7860</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Mokone</cp:lastModifiedBy>
  <cp:revision>2</cp:revision>
  <cp:lastPrinted>2023-09-12T08:59:00Z</cp:lastPrinted>
  <dcterms:created xsi:type="dcterms:W3CDTF">2023-10-10T07:22:00Z</dcterms:created>
  <dcterms:modified xsi:type="dcterms:W3CDTF">2023-10-10T07:22:00Z</dcterms:modified>
</cp:coreProperties>
</file>