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E93E" w14:textId="77777777" w:rsidR="005155A1" w:rsidRDefault="005155A1" w:rsidP="005155A1">
      <w:pPr>
        <w:jc w:val="center"/>
        <w:rPr>
          <w:rFonts w:ascii="Arial" w:hAnsi="Arial" w:cs="Arial"/>
          <w:b/>
          <w:u w:val="single"/>
        </w:rPr>
      </w:pPr>
    </w:p>
    <w:p w14:paraId="11EECBFD" w14:textId="77777777" w:rsidR="00F50BB5" w:rsidRDefault="00F50BB5" w:rsidP="00F50BB5">
      <w:pPr>
        <w:jc w:val="center"/>
        <w:rPr>
          <w:rFonts w:ascii="Arial" w:hAnsi="Arial" w:cs="Arial"/>
          <w:b/>
          <w:u w:val="single"/>
        </w:rPr>
      </w:pPr>
      <w:r>
        <w:rPr>
          <w:noProof/>
          <w:lang w:eastAsia="en-ZA"/>
        </w:rPr>
        <w:drawing>
          <wp:anchor distT="0" distB="0" distL="114300" distR="114300" simplePos="0" relativeHeight="251661312" behindDoc="1" locked="0" layoutInCell="1" allowOverlap="1" wp14:anchorId="2B9B49AE" wp14:editId="7F667532">
            <wp:simplePos x="0" y="0"/>
            <wp:positionH relativeFrom="column">
              <wp:posOffset>2333625</wp:posOffset>
            </wp:positionH>
            <wp:positionV relativeFrom="paragraph">
              <wp:posOffset>-200025</wp:posOffset>
            </wp:positionV>
            <wp:extent cx="1162050" cy="1134745"/>
            <wp:effectExtent l="0" t="0" r="0" b="825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34745"/>
                    </a:xfrm>
                    <a:prstGeom prst="rect">
                      <a:avLst/>
                    </a:prstGeom>
                    <a:noFill/>
                  </pic:spPr>
                </pic:pic>
              </a:graphicData>
            </a:graphic>
            <wp14:sizeRelH relativeFrom="page">
              <wp14:pctWidth>0</wp14:pctWidth>
            </wp14:sizeRelH>
            <wp14:sizeRelV relativeFrom="page">
              <wp14:pctHeight>0</wp14:pctHeight>
            </wp14:sizeRelV>
          </wp:anchor>
        </w:drawing>
      </w:r>
    </w:p>
    <w:p w14:paraId="111461EF" w14:textId="77777777" w:rsidR="00F50BB5" w:rsidRDefault="00F50BB5" w:rsidP="00F50BB5">
      <w:pPr>
        <w:jc w:val="center"/>
        <w:rPr>
          <w:rFonts w:ascii="Arial" w:hAnsi="Arial" w:cs="Arial"/>
          <w:b/>
          <w:u w:val="single"/>
        </w:rPr>
      </w:pPr>
    </w:p>
    <w:p w14:paraId="55FDCA11" w14:textId="77777777" w:rsidR="00F50BB5" w:rsidRDefault="00F50BB5" w:rsidP="00F50BB5">
      <w:pPr>
        <w:jc w:val="center"/>
        <w:rPr>
          <w:rFonts w:ascii="Arial" w:hAnsi="Arial" w:cs="Arial"/>
          <w:b/>
          <w:u w:val="single"/>
        </w:rPr>
      </w:pPr>
    </w:p>
    <w:p w14:paraId="043DC984" w14:textId="77777777" w:rsidR="00F50BB5" w:rsidRDefault="00F50BB5" w:rsidP="00F50BB5">
      <w:pPr>
        <w:jc w:val="center"/>
        <w:rPr>
          <w:rFonts w:ascii="Arial" w:hAnsi="Arial" w:cs="Arial"/>
          <w:b/>
          <w:u w:val="single"/>
        </w:rPr>
      </w:pPr>
    </w:p>
    <w:p w14:paraId="5168908A" w14:textId="77777777" w:rsidR="0072163F" w:rsidRPr="003A3338" w:rsidRDefault="0072163F" w:rsidP="0072163F">
      <w:pPr>
        <w:jc w:val="center"/>
        <w:rPr>
          <w:rFonts w:ascii="Arial" w:hAnsi="Arial" w:cs="Arial"/>
          <w:b/>
          <w:sz w:val="24"/>
          <w:szCs w:val="24"/>
          <w:u w:val="single"/>
        </w:rPr>
      </w:pPr>
      <w:r w:rsidRPr="003A3338">
        <w:rPr>
          <w:rFonts w:ascii="Arial" w:hAnsi="Arial" w:cs="Arial"/>
          <w:b/>
          <w:sz w:val="24"/>
          <w:szCs w:val="24"/>
          <w:u w:val="single"/>
        </w:rPr>
        <w:t>IN THE HIGH COURT OF SOUTH AFRICA,</w:t>
      </w:r>
    </w:p>
    <w:p w14:paraId="7CE787BB" w14:textId="6986AA7F" w:rsidR="0072163F" w:rsidRPr="003A3338" w:rsidRDefault="0072163F" w:rsidP="006A6850">
      <w:pPr>
        <w:jc w:val="center"/>
        <w:rPr>
          <w:rFonts w:ascii="Arial" w:hAnsi="Arial" w:cs="Arial"/>
          <w:b/>
          <w:sz w:val="24"/>
          <w:szCs w:val="24"/>
          <w:u w:val="single"/>
        </w:rPr>
      </w:pPr>
      <w:r w:rsidRPr="003A3338">
        <w:rPr>
          <w:rFonts w:ascii="Arial" w:hAnsi="Arial" w:cs="Arial"/>
          <w:b/>
          <w:sz w:val="24"/>
          <w:szCs w:val="24"/>
          <w:u w:val="single"/>
        </w:rPr>
        <w:t>FREE STATE DIVISION, BLOEMFONTEIN</w:t>
      </w:r>
    </w:p>
    <w:tbl>
      <w:tblPr>
        <w:tblStyle w:val="TableGrid"/>
        <w:tblW w:w="0" w:type="auto"/>
        <w:tblInd w:w="5316" w:type="dxa"/>
        <w:tblLook w:val="04A0" w:firstRow="1" w:lastRow="0" w:firstColumn="1" w:lastColumn="0" w:noHBand="0" w:noVBand="1"/>
      </w:tblPr>
      <w:tblGrid>
        <w:gridCol w:w="3866"/>
      </w:tblGrid>
      <w:tr w:rsidR="0072163F" w:rsidRPr="003A3338" w14:paraId="353ABE16" w14:textId="77777777" w:rsidTr="00DB304A">
        <w:trPr>
          <w:trHeight w:val="531"/>
        </w:trPr>
        <w:tc>
          <w:tcPr>
            <w:tcW w:w="3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F0958" w14:textId="77777777" w:rsidR="0072163F" w:rsidRPr="00DB304A" w:rsidRDefault="0072163F" w:rsidP="001F2A3D">
            <w:pPr>
              <w:spacing w:after="0"/>
              <w:rPr>
                <w:rFonts w:ascii="Arial" w:eastAsia="Times New Roman" w:hAnsi="Arial" w:cs="Arial"/>
                <w:b/>
                <w:sz w:val="20"/>
                <w:szCs w:val="20"/>
                <w:lang w:eastAsia="en-GB"/>
              </w:rPr>
            </w:pPr>
            <w:r w:rsidRPr="00DB304A">
              <w:rPr>
                <w:rFonts w:ascii="Arial" w:hAnsi="Arial" w:cs="Arial"/>
                <w:b/>
                <w:sz w:val="20"/>
                <w:szCs w:val="20"/>
              </w:rPr>
              <w:t>Reportable:                              YES/NO</w:t>
            </w:r>
          </w:p>
          <w:p w14:paraId="48264AE9" w14:textId="77777777" w:rsidR="0072163F" w:rsidRPr="00DB304A" w:rsidRDefault="0072163F" w:rsidP="001F2A3D">
            <w:pPr>
              <w:spacing w:after="0"/>
              <w:rPr>
                <w:rFonts w:ascii="Arial" w:hAnsi="Arial" w:cs="Arial"/>
                <w:b/>
                <w:sz w:val="20"/>
                <w:szCs w:val="20"/>
              </w:rPr>
            </w:pPr>
            <w:r w:rsidRPr="00DB304A">
              <w:rPr>
                <w:rFonts w:ascii="Arial" w:hAnsi="Arial" w:cs="Arial"/>
                <w:b/>
                <w:sz w:val="20"/>
                <w:szCs w:val="20"/>
              </w:rPr>
              <w:t>Of Interest to other Judges:   YES/NO</w:t>
            </w:r>
          </w:p>
          <w:p w14:paraId="0014B39A" w14:textId="77777777" w:rsidR="0072163F" w:rsidRPr="003A3338" w:rsidRDefault="0072163F" w:rsidP="001F2A3D">
            <w:pPr>
              <w:spacing w:after="0"/>
              <w:rPr>
                <w:rFonts w:ascii="Arial" w:eastAsia="Times New Roman" w:hAnsi="Arial" w:cs="Arial"/>
                <w:b/>
                <w:sz w:val="24"/>
                <w:szCs w:val="24"/>
                <w:u w:val="single"/>
                <w:lang w:eastAsia="en-GB"/>
              </w:rPr>
            </w:pPr>
            <w:r w:rsidRPr="00DB304A">
              <w:rPr>
                <w:rFonts w:ascii="Arial" w:hAnsi="Arial" w:cs="Arial"/>
                <w:b/>
                <w:sz w:val="20"/>
                <w:szCs w:val="20"/>
              </w:rPr>
              <w:t>Circulate to Magistrates:        YES/NO</w:t>
            </w:r>
          </w:p>
        </w:tc>
      </w:tr>
    </w:tbl>
    <w:p w14:paraId="299B331A" w14:textId="77777777" w:rsidR="0072163F" w:rsidRPr="003A3338" w:rsidRDefault="0072163F" w:rsidP="0072163F">
      <w:pPr>
        <w:spacing w:after="0" w:line="240" w:lineRule="auto"/>
        <w:jc w:val="both"/>
        <w:rPr>
          <w:rFonts w:ascii="Arial" w:hAnsi="Arial" w:cs="Arial"/>
          <w:b/>
          <w:sz w:val="24"/>
          <w:szCs w:val="24"/>
        </w:rPr>
      </w:pPr>
      <w:r w:rsidRPr="003A3338">
        <w:rPr>
          <w:rFonts w:ascii="Arial" w:hAnsi="Arial" w:cs="Arial"/>
          <w:b/>
          <w:sz w:val="24"/>
          <w:szCs w:val="24"/>
        </w:rPr>
        <w:tab/>
      </w:r>
      <w:r w:rsidRPr="003A3338">
        <w:rPr>
          <w:rFonts w:ascii="Arial" w:hAnsi="Arial" w:cs="Arial"/>
          <w:b/>
          <w:sz w:val="24"/>
          <w:szCs w:val="24"/>
        </w:rPr>
        <w:tab/>
      </w:r>
      <w:r w:rsidRPr="003A3338">
        <w:rPr>
          <w:rFonts w:ascii="Arial" w:hAnsi="Arial" w:cs="Arial"/>
          <w:b/>
          <w:sz w:val="24"/>
          <w:szCs w:val="24"/>
        </w:rPr>
        <w:tab/>
      </w:r>
      <w:r w:rsidRPr="003A3338">
        <w:rPr>
          <w:rFonts w:ascii="Arial" w:hAnsi="Arial" w:cs="Arial"/>
          <w:b/>
          <w:sz w:val="24"/>
          <w:szCs w:val="24"/>
        </w:rPr>
        <w:tab/>
      </w:r>
    </w:p>
    <w:p w14:paraId="42043D25" w14:textId="6C5782D8" w:rsidR="0072163F" w:rsidRPr="003A3338" w:rsidRDefault="0072163F" w:rsidP="0072163F">
      <w:pPr>
        <w:spacing w:after="0" w:line="240" w:lineRule="auto"/>
        <w:jc w:val="right"/>
        <w:rPr>
          <w:rFonts w:ascii="Arial" w:hAnsi="Arial" w:cs="Arial"/>
          <w:sz w:val="24"/>
          <w:szCs w:val="24"/>
        </w:rPr>
      </w:pPr>
      <w:r w:rsidRPr="003A3338">
        <w:rPr>
          <w:rFonts w:ascii="Arial" w:hAnsi="Arial" w:cs="Arial"/>
          <w:sz w:val="24"/>
          <w:szCs w:val="24"/>
        </w:rPr>
        <w:t xml:space="preserve">Case number:   </w:t>
      </w:r>
      <w:r w:rsidR="008E31F8">
        <w:rPr>
          <w:rFonts w:ascii="Arial" w:hAnsi="Arial" w:cs="Arial"/>
          <w:sz w:val="24"/>
          <w:szCs w:val="24"/>
        </w:rPr>
        <w:t>3372</w:t>
      </w:r>
      <w:r w:rsidR="00133731">
        <w:rPr>
          <w:rFonts w:ascii="Arial" w:hAnsi="Arial" w:cs="Arial"/>
          <w:sz w:val="24"/>
          <w:szCs w:val="24"/>
        </w:rPr>
        <w:t>/</w:t>
      </w:r>
      <w:r w:rsidR="00133731" w:rsidRPr="00133731">
        <w:rPr>
          <w:rFonts w:ascii="Arial" w:hAnsi="Arial" w:cs="Arial"/>
          <w:sz w:val="24"/>
          <w:szCs w:val="24"/>
        </w:rPr>
        <w:t>2023</w:t>
      </w:r>
    </w:p>
    <w:p w14:paraId="37AA7FF8" w14:textId="77777777" w:rsidR="0072163F" w:rsidRPr="003A3338" w:rsidRDefault="0072163F" w:rsidP="0072163F">
      <w:pPr>
        <w:spacing w:after="0" w:line="240" w:lineRule="auto"/>
        <w:jc w:val="both"/>
        <w:rPr>
          <w:rFonts w:ascii="Arial" w:hAnsi="Arial" w:cs="Arial"/>
          <w:sz w:val="24"/>
          <w:szCs w:val="24"/>
        </w:rPr>
      </w:pPr>
    </w:p>
    <w:p w14:paraId="22FC2A88" w14:textId="77777777" w:rsidR="0072163F" w:rsidRPr="003A3338" w:rsidRDefault="0072163F" w:rsidP="0072163F">
      <w:pPr>
        <w:spacing w:after="0" w:line="240" w:lineRule="auto"/>
        <w:jc w:val="both"/>
        <w:rPr>
          <w:rFonts w:ascii="Arial" w:hAnsi="Arial" w:cs="Arial"/>
          <w:sz w:val="24"/>
          <w:szCs w:val="24"/>
        </w:rPr>
      </w:pPr>
      <w:r w:rsidRPr="003A3338">
        <w:rPr>
          <w:rFonts w:ascii="Arial" w:hAnsi="Arial" w:cs="Arial"/>
          <w:sz w:val="24"/>
          <w:szCs w:val="24"/>
        </w:rPr>
        <w:t xml:space="preserve">In the matter between: </w:t>
      </w:r>
    </w:p>
    <w:p w14:paraId="3EF86A4A" w14:textId="77777777" w:rsidR="0072163F" w:rsidRPr="003A3338" w:rsidRDefault="0072163F" w:rsidP="0072163F">
      <w:pPr>
        <w:spacing w:after="0" w:line="240" w:lineRule="auto"/>
        <w:jc w:val="both"/>
        <w:rPr>
          <w:rFonts w:ascii="Arial" w:hAnsi="Arial" w:cs="Arial"/>
          <w:b/>
          <w:sz w:val="24"/>
          <w:szCs w:val="24"/>
          <w:u w:val="single"/>
        </w:rPr>
      </w:pPr>
    </w:p>
    <w:p w14:paraId="5B126C47" w14:textId="385FB53E" w:rsidR="0072163F" w:rsidRDefault="008E31F8" w:rsidP="008D1035">
      <w:pPr>
        <w:spacing w:after="0" w:line="360" w:lineRule="auto"/>
        <w:jc w:val="both"/>
        <w:rPr>
          <w:rFonts w:ascii="Arial" w:hAnsi="Arial" w:cs="Arial"/>
          <w:sz w:val="24"/>
          <w:szCs w:val="24"/>
        </w:rPr>
      </w:pPr>
      <w:r w:rsidRPr="008E31F8">
        <w:rPr>
          <w:rFonts w:ascii="Arial" w:hAnsi="Arial" w:cs="Arial"/>
          <w:b/>
          <w:sz w:val="24"/>
          <w:szCs w:val="24"/>
        </w:rPr>
        <w:t>THE STANDARD BANK OF SOUTH AFRICA LIMITED</w:t>
      </w:r>
      <w:r w:rsidR="005104AD">
        <w:rPr>
          <w:rFonts w:ascii="Arial" w:hAnsi="Arial" w:cs="Arial"/>
          <w:bCs/>
          <w:sz w:val="24"/>
          <w:szCs w:val="24"/>
        </w:rPr>
        <w:tab/>
      </w:r>
      <w:r w:rsidR="00133731">
        <w:rPr>
          <w:rFonts w:ascii="Arial" w:hAnsi="Arial" w:cs="Arial"/>
          <w:bCs/>
          <w:sz w:val="24"/>
          <w:szCs w:val="24"/>
        </w:rPr>
        <w:tab/>
        <w:t xml:space="preserve">       </w:t>
      </w:r>
      <w:r>
        <w:rPr>
          <w:rFonts w:ascii="Arial" w:hAnsi="Arial" w:cs="Arial"/>
          <w:bCs/>
          <w:sz w:val="24"/>
          <w:szCs w:val="24"/>
        </w:rPr>
        <w:tab/>
        <w:t xml:space="preserve">     </w:t>
      </w:r>
      <w:r w:rsidR="00133731">
        <w:rPr>
          <w:rFonts w:ascii="Arial" w:hAnsi="Arial" w:cs="Arial"/>
          <w:bCs/>
          <w:sz w:val="24"/>
          <w:szCs w:val="24"/>
        </w:rPr>
        <w:t>Applicant</w:t>
      </w:r>
    </w:p>
    <w:p w14:paraId="5DD17716" w14:textId="77777777" w:rsidR="005D6E81" w:rsidRDefault="005D6E81" w:rsidP="005D6E81">
      <w:pPr>
        <w:spacing w:after="0" w:line="240" w:lineRule="auto"/>
        <w:jc w:val="both"/>
        <w:rPr>
          <w:rFonts w:ascii="Arial" w:hAnsi="Arial" w:cs="Arial"/>
          <w:bCs/>
          <w:sz w:val="24"/>
          <w:szCs w:val="24"/>
        </w:rPr>
      </w:pPr>
    </w:p>
    <w:p w14:paraId="6CD0C000" w14:textId="50D6DC62" w:rsidR="0072163F" w:rsidRPr="00ED1EE4" w:rsidRDefault="00ED1EE4" w:rsidP="0072163F">
      <w:pPr>
        <w:spacing w:after="0" w:line="480" w:lineRule="auto"/>
        <w:jc w:val="both"/>
        <w:rPr>
          <w:rFonts w:ascii="Arial" w:hAnsi="Arial" w:cs="Arial"/>
          <w:bCs/>
          <w:sz w:val="24"/>
          <w:szCs w:val="24"/>
        </w:rPr>
      </w:pPr>
      <w:r w:rsidRPr="00ED1EE4">
        <w:rPr>
          <w:rFonts w:ascii="Arial" w:hAnsi="Arial" w:cs="Arial"/>
          <w:bCs/>
          <w:sz w:val="24"/>
          <w:szCs w:val="24"/>
        </w:rPr>
        <w:t>a</w:t>
      </w:r>
      <w:r w:rsidR="0072163F" w:rsidRPr="00ED1EE4">
        <w:rPr>
          <w:rFonts w:ascii="Arial" w:hAnsi="Arial" w:cs="Arial"/>
          <w:bCs/>
          <w:sz w:val="24"/>
          <w:szCs w:val="24"/>
        </w:rPr>
        <w:t>nd</w:t>
      </w:r>
    </w:p>
    <w:p w14:paraId="5558DC8C" w14:textId="7F74AB1C" w:rsidR="005D6E81" w:rsidRDefault="008E31F8" w:rsidP="00133731">
      <w:pPr>
        <w:spacing w:after="0" w:line="360" w:lineRule="auto"/>
        <w:jc w:val="both"/>
        <w:rPr>
          <w:rFonts w:ascii="Arial" w:hAnsi="Arial" w:cs="Arial"/>
          <w:bCs/>
          <w:sz w:val="24"/>
          <w:szCs w:val="24"/>
        </w:rPr>
      </w:pPr>
      <w:r w:rsidRPr="008E31F8">
        <w:rPr>
          <w:rFonts w:ascii="Arial" w:hAnsi="Arial" w:cs="Arial"/>
          <w:b/>
          <w:sz w:val="24"/>
          <w:szCs w:val="24"/>
        </w:rPr>
        <w:t>DEON CORNELI</w:t>
      </w:r>
      <w:r w:rsidR="00DA0797">
        <w:rPr>
          <w:rFonts w:ascii="Arial" w:hAnsi="Arial" w:cs="Arial"/>
          <w:b/>
          <w:sz w:val="24"/>
          <w:szCs w:val="24"/>
        </w:rPr>
        <w:t>US</w:t>
      </w:r>
      <w:r w:rsidRPr="008E31F8">
        <w:rPr>
          <w:rFonts w:ascii="Arial" w:hAnsi="Arial" w:cs="Arial"/>
          <w:b/>
          <w:sz w:val="24"/>
          <w:szCs w:val="24"/>
        </w:rPr>
        <w:t xml:space="preserve"> MAREE</w:t>
      </w:r>
      <w:r w:rsidR="005D6E81">
        <w:rPr>
          <w:rFonts w:ascii="Arial" w:hAnsi="Arial" w:cs="Arial"/>
          <w:bCs/>
          <w:sz w:val="24"/>
          <w:szCs w:val="24"/>
        </w:rPr>
        <w:tab/>
      </w:r>
      <w:r w:rsidR="005D6E81">
        <w:rPr>
          <w:rFonts w:ascii="Arial" w:hAnsi="Arial" w:cs="Arial"/>
          <w:bCs/>
          <w:sz w:val="24"/>
          <w:szCs w:val="24"/>
        </w:rPr>
        <w:tab/>
      </w:r>
      <w:r w:rsidR="005104AD">
        <w:rPr>
          <w:rFonts w:ascii="Arial" w:hAnsi="Arial" w:cs="Arial"/>
          <w:bCs/>
          <w:sz w:val="24"/>
          <w:szCs w:val="24"/>
        </w:rPr>
        <w:t xml:space="preserve">   </w:t>
      </w:r>
      <w:r w:rsidR="00133731">
        <w:rPr>
          <w:rFonts w:ascii="Arial" w:hAnsi="Arial" w:cs="Arial"/>
          <w:bCs/>
          <w:sz w:val="24"/>
          <w:szCs w:val="24"/>
        </w:rPr>
        <w:tab/>
      </w:r>
      <w:r w:rsidR="00133731">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t xml:space="preserve">       1</w:t>
      </w:r>
      <w:r>
        <w:rPr>
          <w:rFonts w:ascii="Arial" w:hAnsi="Arial" w:cs="Arial"/>
          <w:bCs/>
          <w:sz w:val="24"/>
          <w:szCs w:val="24"/>
          <w:vertAlign w:val="superscript"/>
        </w:rPr>
        <w:t>st</w:t>
      </w:r>
      <w:r w:rsidR="00133731">
        <w:rPr>
          <w:rFonts w:ascii="Arial" w:hAnsi="Arial" w:cs="Arial"/>
          <w:bCs/>
          <w:sz w:val="24"/>
          <w:szCs w:val="24"/>
        </w:rPr>
        <w:t xml:space="preserve"> Respondent</w:t>
      </w:r>
    </w:p>
    <w:p w14:paraId="008DF235" w14:textId="189147DE" w:rsidR="00133731" w:rsidRPr="003A3338" w:rsidRDefault="008E31F8" w:rsidP="00133731">
      <w:pPr>
        <w:spacing w:after="0" w:line="360" w:lineRule="auto"/>
        <w:jc w:val="both"/>
        <w:rPr>
          <w:rFonts w:ascii="Arial" w:hAnsi="Arial" w:cs="Arial"/>
          <w:sz w:val="24"/>
          <w:szCs w:val="24"/>
        </w:rPr>
      </w:pPr>
      <w:r>
        <w:rPr>
          <w:rFonts w:ascii="Arial" w:hAnsi="Arial" w:cs="Arial"/>
          <w:b/>
          <w:sz w:val="24"/>
          <w:szCs w:val="24"/>
        </w:rPr>
        <w:t>JOHANNA GERTRUIDA MAREE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2</w:t>
      </w:r>
      <w:r w:rsidRPr="008E31F8">
        <w:rPr>
          <w:rFonts w:ascii="Arial" w:hAnsi="Arial" w:cs="Arial"/>
          <w:bCs/>
          <w:sz w:val="24"/>
          <w:szCs w:val="24"/>
          <w:vertAlign w:val="superscript"/>
        </w:rPr>
        <w:t>nd</w:t>
      </w:r>
      <w:r>
        <w:rPr>
          <w:rFonts w:ascii="Arial" w:hAnsi="Arial" w:cs="Arial"/>
          <w:bCs/>
          <w:sz w:val="24"/>
          <w:szCs w:val="24"/>
        </w:rPr>
        <w:t xml:space="preserve"> </w:t>
      </w:r>
      <w:r w:rsidR="00133731">
        <w:rPr>
          <w:rFonts w:ascii="Arial" w:hAnsi="Arial" w:cs="Arial"/>
          <w:bCs/>
          <w:sz w:val="24"/>
          <w:szCs w:val="24"/>
        </w:rPr>
        <w:t xml:space="preserve"> Respondent</w:t>
      </w:r>
    </w:p>
    <w:p w14:paraId="3826ECDF" w14:textId="77777777" w:rsidR="0072163F" w:rsidRPr="003A3338" w:rsidRDefault="0072163F" w:rsidP="006A6850">
      <w:pPr>
        <w:pBdr>
          <w:bottom w:val="single" w:sz="12" w:space="1" w:color="auto"/>
        </w:pBdr>
        <w:spacing w:after="0" w:line="240" w:lineRule="auto"/>
        <w:jc w:val="both"/>
        <w:rPr>
          <w:rFonts w:ascii="Arial" w:hAnsi="Arial" w:cs="Arial"/>
          <w:b/>
          <w:sz w:val="24"/>
          <w:szCs w:val="24"/>
        </w:rPr>
      </w:pPr>
      <w:r w:rsidRPr="003A3338">
        <w:rPr>
          <w:rFonts w:ascii="Arial" w:hAnsi="Arial" w:cs="Arial"/>
          <w:b/>
          <w:sz w:val="24"/>
          <w:szCs w:val="24"/>
        </w:rPr>
        <w:tab/>
      </w:r>
    </w:p>
    <w:p w14:paraId="4859F636" w14:textId="77777777" w:rsidR="0072163F" w:rsidRPr="003A3338" w:rsidRDefault="0072163F" w:rsidP="00E10AE8">
      <w:pPr>
        <w:spacing w:after="0" w:line="240" w:lineRule="auto"/>
        <w:contextualSpacing/>
        <w:jc w:val="both"/>
        <w:rPr>
          <w:rFonts w:ascii="Arial" w:hAnsi="Arial" w:cs="Arial"/>
          <w:b/>
          <w:sz w:val="24"/>
          <w:szCs w:val="24"/>
          <w:u w:val="single"/>
        </w:rPr>
      </w:pPr>
    </w:p>
    <w:p w14:paraId="3E474F3B" w14:textId="2DEAB004" w:rsidR="0072163F" w:rsidRPr="003A3338" w:rsidRDefault="00E10AE8" w:rsidP="00E10AE8">
      <w:pPr>
        <w:spacing w:after="0" w:line="240" w:lineRule="auto"/>
        <w:contextualSpacing/>
        <w:jc w:val="both"/>
        <w:rPr>
          <w:rFonts w:ascii="Arial" w:hAnsi="Arial" w:cs="Arial"/>
          <w:sz w:val="24"/>
          <w:szCs w:val="24"/>
          <w:u w:val="single"/>
        </w:rPr>
      </w:pPr>
      <w:r>
        <w:rPr>
          <w:rFonts w:ascii="Arial" w:hAnsi="Arial" w:cs="Arial"/>
          <w:b/>
          <w:sz w:val="24"/>
          <w:szCs w:val="24"/>
          <w:u w:val="single"/>
        </w:rPr>
        <w:t>CORAM</w:t>
      </w:r>
      <w:r w:rsidRPr="003A3338">
        <w:rPr>
          <w:rFonts w:ascii="Arial" w:hAnsi="Arial" w:cs="Arial"/>
          <w:b/>
          <w:sz w:val="24"/>
          <w:szCs w:val="24"/>
          <w:u w:val="single"/>
        </w:rPr>
        <w:t>:</w:t>
      </w:r>
      <w:r w:rsidRPr="003A3338">
        <w:rPr>
          <w:rFonts w:ascii="Arial" w:hAnsi="Arial" w:cs="Arial"/>
          <w:sz w:val="24"/>
          <w:szCs w:val="24"/>
        </w:rPr>
        <w:tab/>
      </w:r>
      <w:r>
        <w:rPr>
          <w:rFonts w:ascii="Arial" w:hAnsi="Arial" w:cs="Arial"/>
          <w:sz w:val="24"/>
          <w:szCs w:val="24"/>
        </w:rPr>
        <w:tab/>
      </w:r>
      <w:r>
        <w:rPr>
          <w:rFonts w:ascii="Arial" w:hAnsi="Arial" w:cs="Arial"/>
          <w:sz w:val="24"/>
          <w:szCs w:val="24"/>
        </w:rPr>
        <w:tab/>
      </w:r>
      <w:r w:rsidRPr="003A3338">
        <w:rPr>
          <w:rFonts w:ascii="Arial" w:eastAsia="Times New Roman" w:hAnsi="Arial" w:cs="Arial"/>
          <w:sz w:val="24"/>
          <w:szCs w:val="24"/>
          <w:lang w:eastAsia="en-GB"/>
        </w:rPr>
        <w:t xml:space="preserve">LOUBSER, </w:t>
      </w:r>
      <w:r>
        <w:rPr>
          <w:rFonts w:ascii="Arial" w:eastAsia="Times New Roman" w:hAnsi="Arial" w:cs="Arial"/>
          <w:sz w:val="24"/>
          <w:szCs w:val="24"/>
          <w:lang w:eastAsia="en-GB"/>
        </w:rPr>
        <w:t>J</w:t>
      </w:r>
      <w:r w:rsidR="0072163F" w:rsidRPr="003A3338">
        <w:rPr>
          <w:rFonts w:ascii="Arial" w:hAnsi="Arial" w:cs="Arial"/>
          <w:sz w:val="24"/>
          <w:szCs w:val="24"/>
        </w:rPr>
        <w:tab/>
      </w:r>
      <w:r w:rsidR="0072163F" w:rsidRPr="003A3338">
        <w:rPr>
          <w:rFonts w:ascii="Arial" w:hAnsi="Arial" w:cs="Arial"/>
          <w:sz w:val="24"/>
          <w:szCs w:val="24"/>
        </w:rPr>
        <w:tab/>
      </w:r>
      <w:r w:rsidR="00A0583B">
        <w:rPr>
          <w:rFonts w:ascii="Arial" w:hAnsi="Arial" w:cs="Arial"/>
          <w:sz w:val="24"/>
          <w:szCs w:val="24"/>
        </w:rPr>
        <w:tab/>
      </w:r>
    </w:p>
    <w:p w14:paraId="50B76D90" w14:textId="77777777" w:rsidR="0072163F" w:rsidRPr="003A3338" w:rsidRDefault="0072163F" w:rsidP="00E10AE8">
      <w:pPr>
        <w:pBdr>
          <w:bottom w:val="single" w:sz="6" w:space="0" w:color="auto"/>
        </w:pBdr>
        <w:spacing w:after="0" w:line="240" w:lineRule="auto"/>
        <w:contextualSpacing/>
        <w:jc w:val="both"/>
        <w:rPr>
          <w:rFonts w:ascii="Arial" w:hAnsi="Arial" w:cs="Arial"/>
          <w:b/>
          <w:sz w:val="24"/>
          <w:szCs w:val="24"/>
        </w:rPr>
      </w:pPr>
    </w:p>
    <w:p w14:paraId="30B1638C" w14:textId="77777777" w:rsidR="00E10AE8" w:rsidRDefault="00E10AE8" w:rsidP="00E10AE8">
      <w:pPr>
        <w:spacing w:after="0" w:line="240" w:lineRule="auto"/>
        <w:contextualSpacing/>
        <w:jc w:val="both"/>
        <w:rPr>
          <w:rFonts w:ascii="Arial" w:hAnsi="Arial" w:cs="Arial"/>
          <w:b/>
          <w:sz w:val="24"/>
          <w:szCs w:val="24"/>
          <w:u w:val="single"/>
        </w:rPr>
      </w:pPr>
    </w:p>
    <w:p w14:paraId="36C1BA1C" w14:textId="5E17DC75" w:rsidR="0072163F" w:rsidRPr="00E10AE8" w:rsidRDefault="00E10AE8" w:rsidP="00E10AE8">
      <w:pPr>
        <w:spacing w:after="0" w:line="240" w:lineRule="auto"/>
        <w:contextualSpacing/>
        <w:jc w:val="both"/>
        <w:rPr>
          <w:rFonts w:ascii="Arial" w:hAnsi="Arial" w:cs="Arial"/>
          <w:bCs/>
          <w:sz w:val="24"/>
          <w:szCs w:val="24"/>
          <w:lang w:val="nb-NO"/>
        </w:rPr>
      </w:pPr>
      <w:r w:rsidRPr="003A3338">
        <w:rPr>
          <w:rFonts w:ascii="Arial" w:hAnsi="Arial" w:cs="Arial"/>
          <w:b/>
          <w:sz w:val="24"/>
          <w:szCs w:val="24"/>
          <w:u w:val="single"/>
        </w:rPr>
        <w:t>HEARD 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bookmarkStart w:id="0" w:name="_Hlk151971117"/>
      <w:r w:rsidR="008E31F8">
        <w:rPr>
          <w:rFonts w:ascii="Arial" w:hAnsi="Arial" w:cs="Arial"/>
          <w:sz w:val="24"/>
          <w:szCs w:val="24"/>
        </w:rPr>
        <w:t>19 OCTOBER</w:t>
      </w:r>
      <w:r w:rsidRPr="003A3338">
        <w:rPr>
          <w:rFonts w:ascii="Arial" w:hAnsi="Arial" w:cs="Arial"/>
          <w:b/>
          <w:sz w:val="24"/>
          <w:szCs w:val="24"/>
        </w:rPr>
        <w:t xml:space="preserve"> </w:t>
      </w:r>
      <w:r w:rsidRPr="003A3338">
        <w:rPr>
          <w:rFonts w:ascii="Arial" w:hAnsi="Arial" w:cs="Arial"/>
          <w:sz w:val="24"/>
          <w:szCs w:val="24"/>
        </w:rPr>
        <w:t>202</w:t>
      </w:r>
      <w:r>
        <w:rPr>
          <w:rFonts w:ascii="Arial" w:hAnsi="Arial" w:cs="Arial"/>
          <w:sz w:val="24"/>
          <w:szCs w:val="24"/>
        </w:rPr>
        <w:t>3</w:t>
      </w:r>
    </w:p>
    <w:bookmarkEnd w:id="0"/>
    <w:p w14:paraId="0D9FC63D" w14:textId="77777777" w:rsidR="0072163F" w:rsidRPr="003A3338" w:rsidRDefault="0072163F" w:rsidP="00E10AE8">
      <w:pPr>
        <w:pBdr>
          <w:bottom w:val="single" w:sz="6" w:space="1" w:color="auto"/>
        </w:pBdr>
        <w:spacing w:after="0" w:line="240" w:lineRule="auto"/>
        <w:contextualSpacing/>
        <w:jc w:val="both"/>
        <w:rPr>
          <w:rFonts w:ascii="Arial" w:hAnsi="Arial" w:cs="Arial"/>
          <w:b/>
          <w:sz w:val="24"/>
          <w:szCs w:val="24"/>
        </w:rPr>
      </w:pPr>
    </w:p>
    <w:p w14:paraId="1E04BDAF" w14:textId="77777777" w:rsidR="00E10AE8" w:rsidRPr="003A3338" w:rsidRDefault="00E10AE8" w:rsidP="00E10AE8">
      <w:pPr>
        <w:spacing w:after="0" w:line="240" w:lineRule="auto"/>
        <w:contextualSpacing/>
        <w:jc w:val="both"/>
        <w:rPr>
          <w:rFonts w:ascii="Arial" w:hAnsi="Arial" w:cs="Arial"/>
          <w:b/>
          <w:sz w:val="24"/>
          <w:szCs w:val="24"/>
          <w:u w:val="single"/>
          <w:lang w:val="nb-NO"/>
        </w:rPr>
      </w:pPr>
    </w:p>
    <w:p w14:paraId="36EDA842" w14:textId="77777777" w:rsidR="00E10AE8" w:rsidRPr="003A3338" w:rsidRDefault="00E10AE8" w:rsidP="00E10AE8">
      <w:pPr>
        <w:spacing w:after="0" w:line="240" w:lineRule="auto"/>
        <w:contextualSpacing/>
        <w:jc w:val="both"/>
        <w:rPr>
          <w:rFonts w:ascii="Arial" w:hAnsi="Arial" w:cs="Arial"/>
          <w:sz w:val="24"/>
          <w:szCs w:val="24"/>
          <w:u w:val="single"/>
        </w:rPr>
      </w:pPr>
      <w:r w:rsidRPr="003A3338">
        <w:rPr>
          <w:rFonts w:ascii="Arial" w:hAnsi="Arial" w:cs="Arial"/>
          <w:b/>
          <w:sz w:val="24"/>
          <w:szCs w:val="24"/>
          <w:u w:val="single"/>
        </w:rPr>
        <w:t>JUDGEMENT BY:</w:t>
      </w:r>
      <w:r w:rsidRPr="003A3338">
        <w:rPr>
          <w:rFonts w:ascii="Arial" w:hAnsi="Arial" w:cs="Arial"/>
          <w:sz w:val="24"/>
          <w:szCs w:val="24"/>
        </w:rPr>
        <w:tab/>
      </w:r>
      <w:r>
        <w:rPr>
          <w:rFonts w:ascii="Arial" w:hAnsi="Arial" w:cs="Arial"/>
          <w:sz w:val="24"/>
          <w:szCs w:val="24"/>
        </w:rPr>
        <w:tab/>
      </w:r>
      <w:r w:rsidRPr="003A3338">
        <w:rPr>
          <w:rFonts w:ascii="Arial" w:eastAsia="Times New Roman" w:hAnsi="Arial" w:cs="Arial"/>
          <w:sz w:val="24"/>
          <w:szCs w:val="24"/>
          <w:lang w:eastAsia="en-GB"/>
        </w:rPr>
        <w:t xml:space="preserve">LOUBSER, </w:t>
      </w:r>
      <w:r>
        <w:rPr>
          <w:rFonts w:ascii="Arial" w:eastAsia="Times New Roman" w:hAnsi="Arial" w:cs="Arial"/>
          <w:sz w:val="24"/>
          <w:szCs w:val="24"/>
          <w:lang w:eastAsia="en-GB"/>
        </w:rPr>
        <w:t>J</w:t>
      </w:r>
    </w:p>
    <w:p w14:paraId="565CC2F8" w14:textId="77777777" w:rsidR="00E10AE8" w:rsidRPr="003A3338" w:rsidRDefault="00E10AE8" w:rsidP="00E10AE8">
      <w:pPr>
        <w:pBdr>
          <w:bottom w:val="single" w:sz="6" w:space="1" w:color="auto"/>
        </w:pBdr>
        <w:spacing w:after="0" w:line="240" w:lineRule="auto"/>
        <w:contextualSpacing/>
        <w:jc w:val="both"/>
        <w:rPr>
          <w:rFonts w:ascii="Arial" w:hAnsi="Arial" w:cs="Arial"/>
          <w:b/>
          <w:sz w:val="24"/>
          <w:szCs w:val="24"/>
        </w:rPr>
      </w:pPr>
    </w:p>
    <w:p w14:paraId="3FB07983" w14:textId="77777777" w:rsidR="00E10AE8" w:rsidRPr="003A3338" w:rsidRDefault="00E10AE8" w:rsidP="00E10AE8">
      <w:pPr>
        <w:spacing w:after="0" w:line="240" w:lineRule="auto"/>
        <w:contextualSpacing/>
        <w:jc w:val="both"/>
        <w:rPr>
          <w:rFonts w:ascii="Arial" w:hAnsi="Arial" w:cs="Arial"/>
          <w:b/>
          <w:sz w:val="24"/>
          <w:szCs w:val="24"/>
        </w:rPr>
      </w:pPr>
    </w:p>
    <w:p w14:paraId="70327320" w14:textId="183395B3" w:rsidR="00E10AE8" w:rsidRPr="008E31F8" w:rsidRDefault="00E10AE8" w:rsidP="008E31F8">
      <w:pPr>
        <w:spacing w:after="0" w:line="240" w:lineRule="auto"/>
        <w:contextualSpacing/>
        <w:jc w:val="both"/>
        <w:rPr>
          <w:rFonts w:ascii="Arial" w:hAnsi="Arial" w:cs="Arial"/>
          <w:bCs/>
          <w:sz w:val="24"/>
          <w:szCs w:val="24"/>
          <w:lang w:val="nb-NO"/>
        </w:rPr>
      </w:pPr>
      <w:r w:rsidRPr="003A3338">
        <w:rPr>
          <w:rFonts w:ascii="Arial" w:hAnsi="Arial" w:cs="Arial"/>
          <w:b/>
          <w:sz w:val="24"/>
          <w:szCs w:val="24"/>
          <w:u w:val="single"/>
        </w:rPr>
        <w:t>DELIVERED ON:</w:t>
      </w:r>
      <w:r w:rsidRPr="003A3338">
        <w:rPr>
          <w:rFonts w:ascii="Arial" w:hAnsi="Arial" w:cs="Arial"/>
          <w:sz w:val="24"/>
          <w:szCs w:val="24"/>
        </w:rPr>
        <w:tab/>
      </w:r>
      <w:r w:rsidR="008E31F8">
        <w:rPr>
          <w:rFonts w:ascii="Arial" w:hAnsi="Arial" w:cs="Arial"/>
          <w:sz w:val="24"/>
          <w:szCs w:val="24"/>
        </w:rPr>
        <w:tab/>
      </w:r>
      <w:r w:rsidR="00F07A77">
        <w:rPr>
          <w:rFonts w:ascii="Arial" w:hAnsi="Arial" w:cs="Arial"/>
          <w:sz w:val="24"/>
          <w:szCs w:val="24"/>
        </w:rPr>
        <w:t>07</w:t>
      </w:r>
      <w:r w:rsidR="008E31F8">
        <w:rPr>
          <w:rFonts w:ascii="Arial" w:hAnsi="Arial" w:cs="Arial"/>
          <w:sz w:val="24"/>
          <w:szCs w:val="24"/>
        </w:rPr>
        <w:t xml:space="preserve"> </w:t>
      </w:r>
      <w:r w:rsidR="00F07A77">
        <w:rPr>
          <w:rFonts w:ascii="Arial" w:hAnsi="Arial" w:cs="Arial"/>
          <w:sz w:val="24"/>
          <w:szCs w:val="24"/>
        </w:rPr>
        <w:t>DEC</w:t>
      </w:r>
      <w:r w:rsidR="008E31F8">
        <w:rPr>
          <w:rFonts w:ascii="Arial" w:hAnsi="Arial" w:cs="Arial"/>
          <w:sz w:val="24"/>
          <w:szCs w:val="24"/>
        </w:rPr>
        <w:t>EMBER</w:t>
      </w:r>
      <w:r w:rsidR="008E31F8" w:rsidRPr="003A3338">
        <w:rPr>
          <w:rFonts w:ascii="Arial" w:hAnsi="Arial" w:cs="Arial"/>
          <w:b/>
          <w:sz w:val="24"/>
          <w:szCs w:val="24"/>
        </w:rPr>
        <w:t xml:space="preserve"> </w:t>
      </w:r>
      <w:r w:rsidR="008E31F8" w:rsidRPr="003A3338">
        <w:rPr>
          <w:rFonts w:ascii="Arial" w:hAnsi="Arial" w:cs="Arial"/>
          <w:sz w:val="24"/>
          <w:szCs w:val="24"/>
        </w:rPr>
        <w:t>202</w:t>
      </w:r>
      <w:r w:rsidR="008E31F8">
        <w:rPr>
          <w:rFonts w:ascii="Arial" w:hAnsi="Arial" w:cs="Arial"/>
          <w:sz w:val="24"/>
          <w:szCs w:val="24"/>
        </w:rPr>
        <w:t>3</w:t>
      </w:r>
    </w:p>
    <w:p w14:paraId="5A7778FA" w14:textId="77777777" w:rsidR="00E10AE8" w:rsidRPr="003A3338" w:rsidRDefault="00E10AE8" w:rsidP="00E10AE8">
      <w:pPr>
        <w:pBdr>
          <w:bottom w:val="single" w:sz="6" w:space="1" w:color="auto"/>
        </w:pBdr>
        <w:spacing w:after="0" w:line="240" w:lineRule="auto"/>
        <w:contextualSpacing/>
        <w:jc w:val="both"/>
        <w:rPr>
          <w:rFonts w:ascii="Arial" w:hAnsi="Arial" w:cs="Arial"/>
          <w:b/>
          <w:sz w:val="24"/>
          <w:szCs w:val="24"/>
        </w:rPr>
      </w:pPr>
    </w:p>
    <w:p w14:paraId="4584C39D" w14:textId="77777777" w:rsidR="0072163F" w:rsidRPr="003A3338" w:rsidRDefault="0072163F" w:rsidP="0072163F">
      <w:pPr>
        <w:spacing w:after="0" w:line="480" w:lineRule="auto"/>
        <w:contextualSpacing/>
        <w:jc w:val="both"/>
        <w:rPr>
          <w:rFonts w:ascii="Arial" w:hAnsi="Arial" w:cs="Arial"/>
          <w:b/>
          <w:sz w:val="24"/>
          <w:szCs w:val="24"/>
        </w:rPr>
      </w:pPr>
    </w:p>
    <w:p w14:paraId="732CE5CE" w14:textId="2ED33F1E" w:rsidR="0072163F" w:rsidRDefault="0072163F" w:rsidP="00193B23">
      <w:pPr>
        <w:spacing w:line="360" w:lineRule="auto"/>
        <w:ind w:left="720" w:hanging="720"/>
        <w:jc w:val="both"/>
        <w:rPr>
          <w:rFonts w:ascii="Arial" w:hAnsi="Arial" w:cs="Arial"/>
          <w:sz w:val="24"/>
          <w:szCs w:val="24"/>
        </w:rPr>
      </w:pPr>
      <w:r w:rsidRPr="003A3338">
        <w:rPr>
          <w:rFonts w:ascii="Arial" w:eastAsia="Calibri" w:hAnsi="Arial" w:cs="Arial"/>
          <w:sz w:val="24"/>
          <w:szCs w:val="24"/>
        </w:rPr>
        <w:t xml:space="preserve"> [1]</w:t>
      </w:r>
      <w:r w:rsidRPr="003A3338">
        <w:rPr>
          <w:rFonts w:ascii="Arial" w:eastAsia="Calibri" w:hAnsi="Arial" w:cs="Arial"/>
          <w:sz w:val="24"/>
          <w:szCs w:val="24"/>
        </w:rPr>
        <w:tab/>
      </w:r>
      <w:r w:rsidR="00F316C3">
        <w:rPr>
          <w:rFonts w:ascii="Arial" w:hAnsi="Arial" w:cs="Arial"/>
          <w:sz w:val="24"/>
          <w:szCs w:val="24"/>
        </w:rPr>
        <w:t>Th</w:t>
      </w:r>
      <w:r w:rsidR="008E31F8">
        <w:rPr>
          <w:rFonts w:ascii="Arial" w:hAnsi="Arial" w:cs="Arial"/>
          <w:sz w:val="24"/>
          <w:szCs w:val="24"/>
        </w:rPr>
        <w:t xml:space="preserve">is is the extended return day of a </w:t>
      </w:r>
      <w:r w:rsidR="008E31F8" w:rsidRPr="00E517A9">
        <w:rPr>
          <w:rFonts w:ascii="Arial" w:hAnsi="Arial" w:cs="Arial"/>
          <w:i/>
          <w:iCs/>
          <w:sz w:val="24"/>
          <w:szCs w:val="24"/>
        </w:rPr>
        <w:t>rule nisi</w:t>
      </w:r>
      <w:r w:rsidR="008E31F8">
        <w:rPr>
          <w:rFonts w:ascii="Arial" w:hAnsi="Arial" w:cs="Arial"/>
          <w:sz w:val="24"/>
          <w:szCs w:val="24"/>
        </w:rPr>
        <w:t xml:space="preserve"> granted against the respondents on 30 June 2023 on an urgent and </w:t>
      </w:r>
      <w:r w:rsidR="008E31F8" w:rsidRPr="008E31F8">
        <w:rPr>
          <w:rFonts w:ascii="Arial" w:hAnsi="Arial" w:cs="Arial"/>
          <w:i/>
          <w:iCs/>
          <w:sz w:val="24"/>
          <w:szCs w:val="24"/>
        </w:rPr>
        <w:t>ex parte</w:t>
      </w:r>
      <w:r w:rsidR="008E31F8">
        <w:rPr>
          <w:rFonts w:ascii="Arial" w:hAnsi="Arial" w:cs="Arial"/>
          <w:sz w:val="24"/>
          <w:szCs w:val="24"/>
        </w:rPr>
        <w:t xml:space="preserve"> basis. It appears that the matter was postponed on 10 August 2023 to</w:t>
      </w:r>
      <w:r w:rsidR="00310AE9">
        <w:rPr>
          <w:rFonts w:ascii="Arial" w:hAnsi="Arial" w:cs="Arial"/>
          <w:sz w:val="24"/>
          <w:szCs w:val="24"/>
        </w:rPr>
        <w:t xml:space="preserve"> </w:t>
      </w:r>
      <w:r w:rsidR="008E31F8">
        <w:rPr>
          <w:rFonts w:ascii="Arial" w:hAnsi="Arial" w:cs="Arial"/>
          <w:sz w:val="24"/>
          <w:szCs w:val="24"/>
        </w:rPr>
        <w:t xml:space="preserve">24 August 2023 without the </w:t>
      </w:r>
      <w:r w:rsidR="008E31F8" w:rsidRPr="00E517A9">
        <w:rPr>
          <w:rFonts w:ascii="Arial" w:hAnsi="Arial" w:cs="Arial"/>
          <w:i/>
          <w:iCs/>
          <w:sz w:val="24"/>
          <w:szCs w:val="24"/>
        </w:rPr>
        <w:t>rule nisi</w:t>
      </w:r>
      <w:r w:rsidR="008E31F8">
        <w:rPr>
          <w:rFonts w:ascii="Arial" w:hAnsi="Arial" w:cs="Arial"/>
          <w:sz w:val="24"/>
          <w:szCs w:val="24"/>
        </w:rPr>
        <w:t xml:space="preserve"> having been expressly extended to that date, but on 24 August 2023 Opperman, J made the following order: “This </w:t>
      </w:r>
      <w:r w:rsidR="008E31F8" w:rsidRPr="00E517A9">
        <w:rPr>
          <w:rFonts w:ascii="Arial" w:hAnsi="Arial" w:cs="Arial"/>
          <w:i/>
          <w:iCs/>
          <w:sz w:val="24"/>
          <w:szCs w:val="24"/>
        </w:rPr>
        <w:t>rule nisi</w:t>
      </w:r>
      <w:r w:rsidR="008E31F8">
        <w:rPr>
          <w:rFonts w:ascii="Arial" w:hAnsi="Arial" w:cs="Arial"/>
          <w:sz w:val="24"/>
          <w:szCs w:val="24"/>
        </w:rPr>
        <w:t xml:space="preserve"> dated 30 June 2023 is extended to 19 October 2023 and the application is postponed to the </w:t>
      </w:r>
      <w:r w:rsidR="00AF5C3B">
        <w:rPr>
          <w:rFonts w:ascii="Arial" w:hAnsi="Arial" w:cs="Arial"/>
          <w:sz w:val="24"/>
          <w:szCs w:val="24"/>
        </w:rPr>
        <w:t>o</w:t>
      </w:r>
      <w:r w:rsidR="008E31F8">
        <w:rPr>
          <w:rFonts w:ascii="Arial" w:hAnsi="Arial" w:cs="Arial"/>
          <w:sz w:val="24"/>
          <w:szCs w:val="24"/>
        </w:rPr>
        <w:t>pposed roll of 19 October 2023 to be argued.</w:t>
      </w:r>
      <w:r w:rsidR="00DA0797">
        <w:rPr>
          <w:rFonts w:ascii="Arial" w:hAnsi="Arial" w:cs="Arial"/>
          <w:sz w:val="24"/>
          <w:szCs w:val="24"/>
        </w:rPr>
        <w:t>”</w:t>
      </w:r>
    </w:p>
    <w:p w14:paraId="2BDB912A" w14:textId="77777777" w:rsidR="00193B23" w:rsidRPr="00193B23" w:rsidRDefault="00193B23" w:rsidP="00193B23">
      <w:pPr>
        <w:spacing w:line="360" w:lineRule="auto"/>
        <w:ind w:left="720" w:hanging="720"/>
        <w:jc w:val="both"/>
        <w:rPr>
          <w:rFonts w:ascii="Arial" w:hAnsi="Arial" w:cs="Arial"/>
          <w:sz w:val="24"/>
          <w:szCs w:val="24"/>
        </w:rPr>
      </w:pPr>
    </w:p>
    <w:p w14:paraId="3500BEEA" w14:textId="6B266D7C" w:rsidR="005F2EDF" w:rsidRDefault="0072163F" w:rsidP="00927AB2">
      <w:pPr>
        <w:spacing w:line="360" w:lineRule="auto"/>
        <w:ind w:left="720" w:hanging="720"/>
        <w:jc w:val="both"/>
        <w:rPr>
          <w:rFonts w:ascii="Arial" w:hAnsi="Arial" w:cs="Arial"/>
          <w:sz w:val="24"/>
          <w:szCs w:val="24"/>
        </w:rPr>
      </w:pPr>
      <w:r w:rsidRPr="003A3338">
        <w:rPr>
          <w:rFonts w:ascii="Arial" w:eastAsia="Calibri" w:hAnsi="Arial" w:cs="Arial"/>
          <w:sz w:val="24"/>
          <w:szCs w:val="24"/>
        </w:rPr>
        <w:lastRenderedPageBreak/>
        <w:t xml:space="preserve">[2] </w:t>
      </w:r>
      <w:r w:rsidRPr="003A3338">
        <w:rPr>
          <w:rFonts w:ascii="Arial" w:eastAsia="Calibri" w:hAnsi="Arial" w:cs="Arial"/>
          <w:sz w:val="24"/>
          <w:szCs w:val="24"/>
        </w:rPr>
        <w:tab/>
      </w:r>
      <w:r w:rsidR="008E31F8">
        <w:rPr>
          <w:rFonts w:ascii="Arial" w:hAnsi="Arial" w:cs="Arial"/>
          <w:sz w:val="24"/>
          <w:szCs w:val="24"/>
        </w:rPr>
        <w:t xml:space="preserve">It was submitted in this court that the </w:t>
      </w:r>
      <w:r w:rsidR="008E31F8" w:rsidRPr="00E517A9">
        <w:rPr>
          <w:rFonts w:ascii="Arial" w:hAnsi="Arial" w:cs="Arial"/>
          <w:i/>
          <w:iCs/>
          <w:sz w:val="24"/>
          <w:szCs w:val="24"/>
        </w:rPr>
        <w:t>rule nisi</w:t>
      </w:r>
      <w:r w:rsidR="008E31F8">
        <w:rPr>
          <w:rFonts w:ascii="Arial" w:hAnsi="Arial" w:cs="Arial"/>
          <w:sz w:val="24"/>
          <w:szCs w:val="24"/>
        </w:rPr>
        <w:t xml:space="preserve"> had lapsed during the period 1</w:t>
      </w:r>
      <w:r w:rsidR="00193B23">
        <w:rPr>
          <w:rFonts w:ascii="Arial" w:hAnsi="Arial" w:cs="Arial"/>
          <w:sz w:val="24"/>
          <w:szCs w:val="24"/>
        </w:rPr>
        <w:t>0</w:t>
      </w:r>
      <w:r w:rsidR="008E31F8">
        <w:rPr>
          <w:rFonts w:ascii="Arial" w:hAnsi="Arial" w:cs="Arial"/>
          <w:sz w:val="24"/>
          <w:szCs w:val="24"/>
        </w:rPr>
        <w:t xml:space="preserve"> August 2023 </w:t>
      </w:r>
      <w:r w:rsidR="00193B23">
        <w:rPr>
          <w:rFonts w:ascii="Arial" w:hAnsi="Arial" w:cs="Arial"/>
          <w:sz w:val="24"/>
          <w:szCs w:val="24"/>
        </w:rPr>
        <w:t>to</w:t>
      </w:r>
      <w:r w:rsidR="008E31F8">
        <w:rPr>
          <w:rFonts w:ascii="Arial" w:hAnsi="Arial" w:cs="Arial"/>
          <w:sz w:val="24"/>
          <w:szCs w:val="24"/>
        </w:rPr>
        <w:t xml:space="preserve"> 24 August 2023 </w:t>
      </w:r>
      <w:r w:rsidR="00FF6A57">
        <w:rPr>
          <w:rFonts w:ascii="Arial" w:hAnsi="Arial" w:cs="Arial"/>
          <w:sz w:val="24"/>
          <w:szCs w:val="24"/>
        </w:rPr>
        <w:t>by operation of the law.</w:t>
      </w:r>
      <w:r w:rsidR="00774826">
        <w:rPr>
          <w:rFonts w:ascii="Arial" w:hAnsi="Arial" w:cs="Arial"/>
          <w:sz w:val="24"/>
          <w:szCs w:val="24"/>
        </w:rPr>
        <w:t xml:space="preserve"> This submission, however, cannot be uph</w:t>
      </w:r>
      <w:r w:rsidR="00193B23">
        <w:rPr>
          <w:rFonts w:ascii="Arial" w:hAnsi="Arial" w:cs="Arial"/>
          <w:sz w:val="24"/>
          <w:szCs w:val="24"/>
        </w:rPr>
        <w:t>e</w:t>
      </w:r>
      <w:r w:rsidR="00774826">
        <w:rPr>
          <w:rFonts w:ascii="Arial" w:hAnsi="Arial" w:cs="Arial"/>
          <w:sz w:val="24"/>
          <w:szCs w:val="24"/>
        </w:rPr>
        <w:t xml:space="preserve">ld because even should it be regarded as correct, then certainly the </w:t>
      </w:r>
      <w:r w:rsidR="00774826" w:rsidRPr="00E517A9">
        <w:rPr>
          <w:rFonts w:ascii="Arial" w:hAnsi="Arial" w:cs="Arial"/>
          <w:i/>
          <w:iCs/>
          <w:sz w:val="24"/>
          <w:szCs w:val="24"/>
        </w:rPr>
        <w:t>rule nisi</w:t>
      </w:r>
      <w:r w:rsidR="00774826">
        <w:rPr>
          <w:rFonts w:ascii="Arial" w:hAnsi="Arial" w:cs="Arial"/>
          <w:sz w:val="24"/>
          <w:szCs w:val="24"/>
        </w:rPr>
        <w:t xml:space="preserve"> became revived again by the order mad</w:t>
      </w:r>
      <w:r w:rsidR="00193B23">
        <w:rPr>
          <w:rFonts w:ascii="Arial" w:hAnsi="Arial" w:cs="Arial"/>
          <w:sz w:val="24"/>
          <w:szCs w:val="24"/>
        </w:rPr>
        <w:t>e</w:t>
      </w:r>
      <w:r w:rsidR="00774826">
        <w:rPr>
          <w:rFonts w:ascii="Arial" w:hAnsi="Arial" w:cs="Arial"/>
          <w:sz w:val="24"/>
          <w:szCs w:val="24"/>
        </w:rPr>
        <w:t xml:space="preserve"> by Opperman, J. This court is therefore called upon to decide whether the </w:t>
      </w:r>
      <w:r w:rsidR="00774826" w:rsidRPr="00E517A9">
        <w:rPr>
          <w:rFonts w:ascii="Arial" w:hAnsi="Arial" w:cs="Arial"/>
          <w:i/>
          <w:iCs/>
          <w:sz w:val="24"/>
          <w:szCs w:val="24"/>
        </w:rPr>
        <w:t>rule nisi</w:t>
      </w:r>
      <w:r w:rsidR="00774826">
        <w:rPr>
          <w:rFonts w:ascii="Arial" w:hAnsi="Arial" w:cs="Arial"/>
          <w:sz w:val="24"/>
          <w:szCs w:val="24"/>
        </w:rPr>
        <w:t xml:space="preserve"> dated 30 June 2023 must be confirmed or not.</w:t>
      </w:r>
    </w:p>
    <w:p w14:paraId="1FF31EED" w14:textId="77777777" w:rsidR="00927AB2" w:rsidRDefault="00927AB2" w:rsidP="00E95111">
      <w:pPr>
        <w:spacing w:after="0" w:line="360" w:lineRule="auto"/>
        <w:ind w:left="720" w:hanging="720"/>
        <w:jc w:val="both"/>
        <w:rPr>
          <w:rFonts w:ascii="Arial" w:hAnsi="Arial" w:cs="Arial"/>
          <w:sz w:val="24"/>
          <w:szCs w:val="24"/>
        </w:rPr>
      </w:pPr>
    </w:p>
    <w:p w14:paraId="5E625ADF" w14:textId="74AD9CC5" w:rsidR="007852E5" w:rsidRPr="00592087" w:rsidRDefault="005F2EDF" w:rsidP="007A52E6">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DE0BBD">
        <w:rPr>
          <w:rFonts w:ascii="Arial" w:hAnsi="Arial" w:cs="Arial"/>
          <w:sz w:val="24"/>
          <w:szCs w:val="24"/>
        </w:rPr>
        <w:t xml:space="preserve">In terms of the </w:t>
      </w:r>
      <w:r w:rsidR="00DE0BBD" w:rsidRPr="00E517A9">
        <w:rPr>
          <w:rFonts w:ascii="Arial" w:hAnsi="Arial" w:cs="Arial"/>
          <w:i/>
          <w:iCs/>
          <w:sz w:val="24"/>
          <w:szCs w:val="24"/>
        </w:rPr>
        <w:t>rule nisi,</w:t>
      </w:r>
      <w:r w:rsidR="00DE0BBD">
        <w:rPr>
          <w:rFonts w:ascii="Arial" w:hAnsi="Arial" w:cs="Arial"/>
          <w:sz w:val="24"/>
          <w:szCs w:val="24"/>
        </w:rPr>
        <w:t xml:space="preserve"> notarial bonds of the respondents were perfected in favour of the applicant, and the applicant and its duly appointed agent were granted access to certain propertie</w:t>
      </w:r>
      <w:r w:rsidR="00B659E2">
        <w:rPr>
          <w:rFonts w:ascii="Arial" w:hAnsi="Arial" w:cs="Arial"/>
          <w:sz w:val="24"/>
          <w:szCs w:val="24"/>
        </w:rPr>
        <w:t>s</w:t>
      </w:r>
      <w:r w:rsidR="00DE0BBD">
        <w:rPr>
          <w:rFonts w:ascii="Arial" w:hAnsi="Arial" w:cs="Arial"/>
          <w:sz w:val="24"/>
          <w:szCs w:val="24"/>
        </w:rPr>
        <w:t xml:space="preserve"> of the respondents to monitor the harvesting and sale of maize crops. The applicant was also authorized to keep in its possession such movable property and effects, as referred to, as a pledge and as such </w:t>
      </w:r>
      <w:r w:rsidR="00CD4D7A">
        <w:rPr>
          <w:rFonts w:ascii="Arial" w:hAnsi="Arial" w:cs="Arial"/>
          <w:sz w:val="24"/>
          <w:szCs w:val="24"/>
        </w:rPr>
        <w:t>security for all amounts due by the respondents pending the finalization of any application or action to be instituted by the applicant against the respondents, or such other legal steps to be instituted by it against them.</w:t>
      </w:r>
    </w:p>
    <w:p w14:paraId="34163935" w14:textId="77777777" w:rsidR="005F2EDF" w:rsidRDefault="005F2EDF" w:rsidP="00E95111">
      <w:pPr>
        <w:spacing w:after="0" w:line="360" w:lineRule="auto"/>
        <w:jc w:val="both"/>
        <w:rPr>
          <w:rFonts w:ascii="Arial" w:hAnsi="Arial" w:cs="Arial"/>
          <w:sz w:val="24"/>
          <w:szCs w:val="24"/>
        </w:rPr>
      </w:pPr>
    </w:p>
    <w:p w14:paraId="236CBD16" w14:textId="6BCC57F1" w:rsidR="00CF5F81" w:rsidRPr="00592087" w:rsidRDefault="005F2EDF" w:rsidP="00CF5F81">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4940DF">
        <w:rPr>
          <w:rFonts w:ascii="Arial" w:hAnsi="Arial" w:cs="Arial"/>
          <w:sz w:val="24"/>
          <w:szCs w:val="24"/>
        </w:rPr>
        <w:t>The respondents were further prohibited and interdicted, pending and during the harvest</w:t>
      </w:r>
      <w:r w:rsidR="008412D8">
        <w:rPr>
          <w:rFonts w:ascii="Arial" w:hAnsi="Arial" w:cs="Arial"/>
          <w:sz w:val="24"/>
          <w:szCs w:val="24"/>
        </w:rPr>
        <w:t xml:space="preserve"> of</w:t>
      </w:r>
      <w:r w:rsidR="004940DF">
        <w:rPr>
          <w:rFonts w:ascii="Arial" w:hAnsi="Arial" w:cs="Arial"/>
          <w:sz w:val="24"/>
          <w:szCs w:val="24"/>
        </w:rPr>
        <w:t xml:space="preserve"> the 1</w:t>
      </w:r>
      <w:r w:rsidR="004940DF" w:rsidRPr="004940DF">
        <w:rPr>
          <w:rFonts w:ascii="Arial" w:hAnsi="Arial" w:cs="Arial"/>
          <w:sz w:val="24"/>
          <w:szCs w:val="24"/>
          <w:vertAlign w:val="superscript"/>
        </w:rPr>
        <w:t>st</w:t>
      </w:r>
      <w:r w:rsidR="004940DF">
        <w:rPr>
          <w:rFonts w:ascii="Arial" w:hAnsi="Arial" w:cs="Arial"/>
          <w:sz w:val="24"/>
          <w:szCs w:val="24"/>
        </w:rPr>
        <w:t xml:space="preserve"> Respondent’s maize crop, from alienating or in any manner </w:t>
      </w:r>
      <w:r w:rsidR="005D70DA">
        <w:rPr>
          <w:rFonts w:ascii="Arial" w:hAnsi="Arial" w:cs="Arial"/>
          <w:sz w:val="24"/>
          <w:szCs w:val="24"/>
        </w:rPr>
        <w:t>encumbering</w:t>
      </w:r>
      <w:r w:rsidR="004940DF">
        <w:rPr>
          <w:rFonts w:ascii="Arial" w:hAnsi="Arial" w:cs="Arial"/>
          <w:sz w:val="24"/>
          <w:szCs w:val="24"/>
        </w:rPr>
        <w:t xml:space="preserve"> any portion of the crop without the applicant’s prior written consent and/or supervision. They were also interdicted from interfering with the applicant’s or its duly appointed agent’s access to the properties or from preventing them to enter the properties for the purposes of monitoring or harvesting the crop. All the orders contained in the </w:t>
      </w:r>
      <w:r w:rsidR="004940DF" w:rsidRPr="00E517A9">
        <w:rPr>
          <w:rFonts w:ascii="Arial" w:hAnsi="Arial" w:cs="Arial"/>
          <w:i/>
          <w:iCs/>
          <w:sz w:val="24"/>
          <w:szCs w:val="24"/>
        </w:rPr>
        <w:t>r</w:t>
      </w:r>
      <w:r w:rsidR="00D2072D" w:rsidRPr="00E517A9">
        <w:rPr>
          <w:rFonts w:ascii="Arial" w:hAnsi="Arial" w:cs="Arial"/>
          <w:i/>
          <w:iCs/>
          <w:sz w:val="24"/>
          <w:szCs w:val="24"/>
        </w:rPr>
        <w:t>ule nisi</w:t>
      </w:r>
      <w:r w:rsidR="00D2072D">
        <w:rPr>
          <w:rFonts w:ascii="Arial" w:hAnsi="Arial" w:cs="Arial"/>
          <w:sz w:val="24"/>
          <w:szCs w:val="24"/>
        </w:rPr>
        <w:t xml:space="preserve"> were ordered to serve as an interim order with immediate effect pending the finalization of an action, application or other legal steps to be instituted by the applicant for the payment of all amounts due by the respondents to the applicant within 30 days after finalization of th</w:t>
      </w:r>
      <w:r w:rsidR="00B659E2">
        <w:rPr>
          <w:rFonts w:ascii="Arial" w:hAnsi="Arial" w:cs="Arial"/>
          <w:sz w:val="24"/>
          <w:szCs w:val="24"/>
        </w:rPr>
        <w:t>is</w:t>
      </w:r>
      <w:r w:rsidR="00D2072D">
        <w:rPr>
          <w:rFonts w:ascii="Arial" w:hAnsi="Arial" w:cs="Arial"/>
          <w:sz w:val="24"/>
          <w:szCs w:val="24"/>
        </w:rPr>
        <w:t xml:space="preserve"> application.</w:t>
      </w:r>
    </w:p>
    <w:p w14:paraId="1E2470AF" w14:textId="77777777" w:rsidR="0072163F" w:rsidRPr="003A3338" w:rsidRDefault="0072163F" w:rsidP="00E95111">
      <w:pPr>
        <w:spacing w:after="0" w:line="360" w:lineRule="auto"/>
        <w:contextualSpacing/>
        <w:jc w:val="both"/>
        <w:rPr>
          <w:rFonts w:ascii="Arial" w:eastAsia="Calibri" w:hAnsi="Arial" w:cs="Arial"/>
          <w:b/>
          <w:sz w:val="24"/>
          <w:szCs w:val="24"/>
          <w:u w:val="single"/>
        </w:rPr>
      </w:pPr>
    </w:p>
    <w:p w14:paraId="62113D5B" w14:textId="46656799" w:rsidR="0072163F" w:rsidRDefault="0072163F" w:rsidP="005B0068">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sidR="00FD4131">
        <w:rPr>
          <w:rFonts w:ascii="Arial" w:eastAsia="Calibri" w:hAnsi="Arial" w:cs="Arial"/>
          <w:sz w:val="24"/>
          <w:szCs w:val="24"/>
        </w:rPr>
        <w:t>5</w:t>
      </w:r>
      <w:r w:rsidRPr="003A3338">
        <w:rPr>
          <w:rFonts w:ascii="Arial" w:eastAsia="Calibri" w:hAnsi="Arial" w:cs="Arial"/>
          <w:sz w:val="24"/>
          <w:szCs w:val="24"/>
        </w:rPr>
        <w:t>]</w:t>
      </w:r>
      <w:r w:rsidRPr="003A3338">
        <w:rPr>
          <w:rFonts w:ascii="Arial" w:eastAsia="Calibri" w:hAnsi="Arial" w:cs="Arial"/>
          <w:sz w:val="24"/>
          <w:szCs w:val="24"/>
        </w:rPr>
        <w:tab/>
      </w:r>
      <w:r w:rsidR="009127EF">
        <w:rPr>
          <w:rFonts w:ascii="Arial" w:eastAsia="Calibri" w:hAnsi="Arial" w:cs="Arial"/>
          <w:sz w:val="24"/>
          <w:szCs w:val="24"/>
        </w:rPr>
        <w:t xml:space="preserve">The confirmation of the </w:t>
      </w:r>
      <w:r w:rsidR="009127EF" w:rsidRPr="00E517A9">
        <w:rPr>
          <w:rFonts w:ascii="Arial" w:eastAsia="Calibri" w:hAnsi="Arial" w:cs="Arial"/>
          <w:i/>
          <w:iCs/>
          <w:sz w:val="24"/>
          <w:szCs w:val="24"/>
        </w:rPr>
        <w:t>rule nisi</w:t>
      </w:r>
      <w:r w:rsidR="009127EF">
        <w:rPr>
          <w:rFonts w:ascii="Arial" w:eastAsia="Calibri" w:hAnsi="Arial" w:cs="Arial"/>
          <w:sz w:val="24"/>
          <w:szCs w:val="24"/>
        </w:rPr>
        <w:t xml:space="preserve"> became vigorously opposed by the respondents on a number of grounds. The respondents even filed a rejoinder affidavit in the end, without seeking the consent of the court by way of a substantive application, to </w:t>
      </w:r>
      <w:r w:rsidR="009731F0">
        <w:rPr>
          <w:rFonts w:ascii="Arial" w:eastAsia="Calibri" w:hAnsi="Arial" w:cs="Arial"/>
          <w:sz w:val="24"/>
          <w:szCs w:val="24"/>
        </w:rPr>
        <w:t>rebut</w:t>
      </w:r>
      <w:r w:rsidR="009127EF">
        <w:rPr>
          <w:rFonts w:ascii="Arial" w:eastAsia="Calibri" w:hAnsi="Arial" w:cs="Arial"/>
          <w:sz w:val="24"/>
          <w:szCs w:val="24"/>
        </w:rPr>
        <w:t xml:space="preserve"> </w:t>
      </w:r>
      <w:r w:rsidR="00A45EAF">
        <w:rPr>
          <w:rFonts w:ascii="Arial" w:eastAsia="Calibri" w:hAnsi="Arial" w:cs="Arial"/>
          <w:sz w:val="24"/>
          <w:szCs w:val="24"/>
        </w:rPr>
        <w:t>s</w:t>
      </w:r>
      <w:r w:rsidR="009127EF">
        <w:rPr>
          <w:rFonts w:ascii="Arial" w:eastAsia="Calibri" w:hAnsi="Arial" w:cs="Arial"/>
          <w:sz w:val="24"/>
          <w:szCs w:val="24"/>
        </w:rPr>
        <w:t xml:space="preserve">ome of the allegations made by the applicant in its replying affidavit. The court was merely requested during the hearing of the application to allow the rejoinder affidavit, to which </w:t>
      </w:r>
      <w:r w:rsidR="00762CC0">
        <w:rPr>
          <w:rFonts w:ascii="Arial" w:eastAsia="Calibri" w:hAnsi="Arial" w:cs="Arial"/>
          <w:sz w:val="24"/>
          <w:szCs w:val="24"/>
        </w:rPr>
        <w:t>step the applicant expressed its objection.</w:t>
      </w:r>
    </w:p>
    <w:p w14:paraId="606D68EF" w14:textId="77777777" w:rsidR="008F170A" w:rsidRPr="005B0068" w:rsidRDefault="008F170A" w:rsidP="00E95111">
      <w:pPr>
        <w:spacing w:after="0" w:line="360" w:lineRule="auto"/>
        <w:ind w:left="720" w:hanging="720"/>
        <w:jc w:val="both"/>
        <w:rPr>
          <w:rFonts w:ascii="Arial" w:hAnsi="Arial" w:cs="Arial"/>
          <w:sz w:val="24"/>
          <w:szCs w:val="24"/>
        </w:rPr>
      </w:pPr>
    </w:p>
    <w:p w14:paraId="0F7D29F8" w14:textId="63BBDF59" w:rsidR="00D52EE7" w:rsidRPr="00B800F4" w:rsidRDefault="0072163F" w:rsidP="00D52EE7">
      <w:pPr>
        <w:spacing w:line="360" w:lineRule="auto"/>
        <w:ind w:left="720" w:hanging="720"/>
        <w:jc w:val="both"/>
        <w:rPr>
          <w:rFonts w:ascii="Arial" w:hAnsi="Arial" w:cs="Arial"/>
          <w:sz w:val="24"/>
          <w:szCs w:val="24"/>
        </w:rPr>
      </w:pPr>
      <w:r w:rsidRPr="003A3338">
        <w:rPr>
          <w:rFonts w:ascii="Arial" w:eastAsia="Calibri" w:hAnsi="Arial" w:cs="Arial"/>
          <w:sz w:val="24"/>
          <w:szCs w:val="24"/>
        </w:rPr>
        <w:lastRenderedPageBreak/>
        <w:t>[</w:t>
      </w:r>
      <w:r w:rsidR="00FD4131">
        <w:rPr>
          <w:rFonts w:ascii="Arial" w:eastAsia="Calibri" w:hAnsi="Arial" w:cs="Arial"/>
          <w:sz w:val="24"/>
          <w:szCs w:val="24"/>
        </w:rPr>
        <w:t>6</w:t>
      </w:r>
      <w:r w:rsidRPr="003A3338">
        <w:rPr>
          <w:rFonts w:ascii="Arial" w:eastAsia="Calibri" w:hAnsi="Arial" w:cs="Arial"/>
          <w:sz w:val="24"/>
          <w:szCs w:val="24"/>
        </w:rPr>
        <w:t>]</w:t>
      </w:r>
      <w:r w:rsidRPr="003A3338">
        <w:rPr>
          <w:rFonts w:ascii="Arial" w:eastAsia="Calibri" w:hAnsi="Arial" w:cs="Arial"/>
          <w:sz w:val="24"/>
          <w:szCs w:val="24"/>
        </w:rPr>
        <w:tab/>
      </w:r>
      <w:r w:rsidR="00762CC0">
        <w:rPr>
          <w:rFonts w:ascii="Arial" w:eastAsia="Calibri" w:hAnsi="Arial" w:cs="Arial"/>
          <w:sz w:val="24"/>
          <w:szCs w:val="24"/>
        </w:rPr>
        <w:t>In the rejoinder affidavit, the respondents mention that they seek it to be allowed so that they can respond to additional matter raised in the replying affidavit by the applicant. One of the additional matters the respondents refer to, is a settlement agreement that was signed on the 17</w:t>
      </w:r>
      <w:r w:rsidR="00762CC0" w:rsidRPr="00762CC0">
        <w:rPr>
          <w:rFonts w:ascii="Arial" w:eastAsia="Calibri" w:hAnsi="Arial" w:cs="Arial"/>
          <w:sz w:val="24"/>
          <w:szCs w:val="24"/>
          <w:vertAlign w:val="superscript"/>
        </w:rPr>
        <w:t>th</w:t>
      </w:r>
      <w:r w:rsidR="00762CC0">
        <w:rPr>
          <w:rFonts w:ascii="Arial" w:eastAsia="Calibri" w:hAnsi="Arial" w:cs="Arial"/>
          <w:sz w:val="24"/>
          <w:szCs w:val="24"/>
        </w:rPr>
        <w:t xml:space="preserve"> July 2023 at Harrismith, and the 3</w:t>
      </w:r>
      <w:r w:rsidR="00762CC0" w:rsidRPr="00762CC0">
        <w:rPr>
          <w:rFonts w:ascii="Arial" w:eastAsia="Calibri" w:hAnsi="Arial" w:cs="Arial"/>
          <w:sz w:val="24"/>
          <w:szCs w:val="24"/>
          <w:vertAlign w:val="superscript"/>
        </w:rPr>
        <w:t>rd</w:t>
      </w:r>
      <w:r w:rsidR="00762CC0">
        <w:rPr>
          <w:rFonts w:ascii="Arial" w:eastAsia="Calibri" w:hAnsi="Arial" w:cs="Arial"/>
          <w:sz w:val="24"/>
          <w:szCs w:val="24"/>
        </w:rPr>
        <w:t xml:space="preserve"> August 2023 at Durban. The parties to this settlement agreement were the applicant, on the one hand, and the two respondents, the trustees of </w:t>
      </w:r>
      <w:r w:rsidR="008412D8">
        <w:rPr>
          <w:rFonts w:ascii="Arial" w:eastAsia="Calibri" w:hAnsi="Arial" w:cs="Arial"/>
          <w:sz w:val="24"/>
          <w:szCs w:val="24"/>
        </w:rPr>
        <w:t xml:space="preserve">the </w:t>
      </w:r>
      <w:r w:rsidR="00762CC0">
        <w:rPr>
          <w:rFonts w:ascii="Arial" w:eastAsia="Calibri" w:hAnsi="Arial" w:cs="Arial"/>
          <w:sz w:val="24"/>
          <w:szCs w:val="24"/>
        </w:rPr>
        <w:t>D. C. Maree Trust and Goldensands 31 Trading CC on the other hand.</w:t>
      </w:r>
    </w:p>
    <w:p w14:paraId="2BEDF21A" w14:textId="77777777" w:rsidR="00195A0F" w:rsidRPr="00035C3E" w:rsidRDefault="00195A0F" w:rsidP="00E95111">
      <w:pPr>
        <w:spacing w:after="0" w:line="360" w:lineRule="auto"/>
        <w:jc w:val="both"/>
        <w:rPr>
          <w:rFonts w:ascii="Arial" w:hAnsi="Arial" w:cs="Arial"/>
          <w:sz w:val="24"/>
          <w:szCs w:val="24"/>
        </w:rPr>
      </w:pPr>
    </w:p>
    <w:p w14:paraId="22A50DBE" w14:textId="2353CD83" w:rsidR="0072163F" w:rsidRDefault="007D1EE8" w:rsidP="00200688">
      <w:pPr>
        <w:spacing w:line="360" w:lineRule="auto"/>
        <w:ind w:left="720" w:hanging="720"/>
        <w:jc w:val="both"/>
        <w:rPr>
          <w:rFonts w:ascii="Arial" w:hAnsi="Arial" w:cs="Arial"/>
          <w:sz w:val="24"/>
          <w:szCs w:val="24"/>
        </w:rPr>
      </w:pPr>
      <w:r>
        <w:rPr>
          <w:rFonts w:ascii="Arial" w:eastAsia="Calibri" w:hAnsi="Arial" w:cs="Arial"/>
          <w:sz w:val="24"/>
          <w:szCs w:val="24"/>
        </w:rPr>
        <w:t>[7]</w:t>
      </w:r>
      <w:r>
        <w:rPr>
          <w:rFonts w:ascii="Arial" w:eastAsia="Calibri" w:hAnsi="Arial" w:cs="Arial"/>
          <w:sz w:val="24"/>
          <w:szCs w:val="24"/>
        </w:rPr>
        <w:tab/>
      </w:r>
      <w:r w:rsidR="000B2793">
        <w:rPr>
          <w:rFonts w:ascii="Arial" w:eastAsia="Calibri" w:hAnsi="Arial" w:cs="Arial"/>
          <w:sz w:val="24"/>
          <w:szCs w:val="24"/>
        </w:rPr>
        <w:t xml:space="preserve">Significantly, in clause 4 of the settlement agreement, the last mentioned parties acknowledged that they were in default in relation to the agreements </w:t>
      </w:r>
      <w:r w:rsidR="0002534E">
        <w:rPr>
          <w:rFonts w:ascii="Arial" w:eastAsia="Calibri" w:hAnsi="Arial" w:cs="Arial"/>
          <w:sz w:val="24"/>
          <w:szCs w:val="24"/>
        </w:rPr>
        <w:t xml:space="preserve">pertaining to </w:t>
      </w:r>
      <w:r w:rsidR="000B2793">
        <w:rPr>
          <w:rFonts w:ascii="Arial" w:eastAsia="Calibri" w:hAnsi="Arial" w:cs="Arial"/>
          <w:sz w:val="24"/>
          <w:szCs w:val="24"/>
        </w:rPr>
        <w:t>a large number of accounts held with the applicant, and they further acknowledged that they were lawfully and jointly and severally indebted to a</w:t>
      </w:r>
      <w:r w:rsidR="0002534E">
        <w:rPr>
          <w:rFonts w:ascii="Arial" w:eastAsia="Calibri" w:hAnsi="Arial" w:cs="Arial"/>
          <w:sz w:val="24"/>
          <w:szCs w:val="24"/>
        </w:rPr>
        <w:t>n</w:t>
      </w:r>
      <w:r w:rsidR="000B2793">
        <w:rPr>
          <w:rFonts w:ascii="Arial" w:eastAsia="Calibri" w:hAnsi="Arial" w:cs="Arial"/>
          <w:sz w:val="24"/>
          <w:szCs w:val="24"/>
        </w:rPr>
        <w:t>d in favour</w:t>
      </w:r>
      <w:r w:rsidR="000D26CB">
        <w:rPr>
          <w:rFonts w:ascii="Arial" w:eastAsia="Calibri" w:hAnsi="Arial" w:cs="Arial"/>
          <w:sz w:val="24"/>
          <w:szCs w:val="24"/>
        </w:rPr>
        <w:t xml:space="preserve"> of the applicant as principal debtor and sureties/guarantors in the a</w:t>
      </w:r>
      <w:r w:rsidR="008412D8">
        <w:rPr>
          <w:rFonts w:ascii="Arial" w:eastAsia="Calibri" w:hAnsi="Arial" w:cs="Arial"/>
          <w:sz w:val="24"/>
          <w:szCs w:val="24"/>
        </w:rPr>
        <w:t>mounts</w:t>
      </w:r>
      <w:r w:rsidR="000D26CB">
        <w:rPr>
          <w:rFonts w:ascii="Arial" w:eastAsia="Calibri" w:hAnsi="Arial" w:cs="Arial"/>
          <w:sz w:val="24"/>
          <w:szCs w:val="24"/>
        </w:rPr>
        <w:t xml:space="preserve"> and interest thereon as stipulated in the settlement agreement. In clause 5.1 the parties undertook to settle the full outstanding balances within 4 months. In clause 5.2.2 thereof it is recorded that “the partie</w:t>
      </w:r>
      <w:r w:rsidR="00345675">
        <w:rPr>
          <w:rFonts w:ascii="Arial" w:eastAsia="Calibri" w:hAnsi="Arial" w:cs="Arial"/>
          <w:sz w:val="24"/>
          <w:szCs w:val="24"/>
        </w:rPr>
        <w:t>s</w:t>
      </w:r>
      <w:r w:rsidR="000D26CB">
        <w:rPr>
          <w:rFonts w:ascii="Arial" w:eastAsia="Calibri" w:hAnsi="Arial" w:cs="Arial"/>
          <w:sz w:val="24"/>
          <w:szCs w:val="24"/>
        </w:rPr>
        <w:t xml:space="preserve"> consent thereto that the </w:t>
      </w:r>
      <w:r w:rsidR="000D26CB" w:rsidRPr="00E517A9">
        <w:rPr>
          <w:rFonts w:ascii="Arial" w:eastAsia="Calibri" w:hAnsi="Arial" w:cs="Arial"/>
          <w:i/>
          <w:iCs/>
          <w:sz w:val="24"/>
          <w:szCs w:val="24"/>
        </w:rPr>
        <w:t>Rule Nisi</w:t>
      </w:r>
      <w:r w:rsidR="000D26CB">
        <w:rPr>
          <w:rFonts w:ascii="Arial" w:eastAsia="Calibri" w:hAnsi="Arial" w:cs="Arial"/>
          <w:sz w:val="24"/>
          <w:szCs w:val="24"/>
        </w:rPr>
        <w:t xml:space="preserve"> dated 30 June 2023 under case number </w:t>
      </w:r>
      <w:bookmarkStart w:id="1" w:name="_Hlk151976044"/>
      <w:r w:rsidR="000D26CB">
        <w:rPr>
          <w:rFonts w:ascii="Arial" w:eastAsia="Calibri" w:hAnsi="Arial" w:cs="Arial"/>
          <w:sz w:val="24"/>
          <w:szCs w:val="24"/>
        </w:rPr>
        <w:t xml:space="preserve">3372/2023 </w:t>
      </w:r>
      <w:bookmarkEnd w:id="1"/>
      <w:r w:rsidR="000D26CB">
        <w:rPr>
          <w:rFonts w:ascii="Arial" w:eastAsia="Calibri" w:hAnsi="Arial" w:cs="Arial"/>
          <w:sz w:val="24"/>
          <w:szCs w:val="24"/>
        </w:rPr>
        <w:t xml:space="preserve">can be confirmed on 3 August 2023”. </w:t>
      </w:r>
    </w:p>
    <w:p w14:paraId="5CA4285A" w14:textId="77777777" w:rsidR="00E95111" w:rsidRPr="00200688" w:rsidRDefault="00E95111" w:rsidP="00E95111">
      <w:pPr>
        <w:spacing w:after="0" w:line="360" w:lineRule="auto"/>
        <w:ind w:left="720" w:hanging="720"/>
        <w:jc w:val="both"/>
        <w:rPr>
          <w:rFonts w:ascii="Arial" w:hAnsi="Arial" w:cs="Arial"/>
          <w:sz w:val="24"/>
          <w:szCs w:val="24"/>
        </w:rPr>
      </w:pPr>
    </w:p>
    <w:p w14:paraId="5700EED8" w14:textId="6A9F184D" w:rsidR="0072163F" w:rsidRDefault="0072163F" w:rsidP="00EC7DB4">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6A6073">
        <w:rPr>
          <w:rFonts w:ascii="Arial" w:eastAsia="Calibri" w:hAnsi="Arial" w:cs="Arial"/>
          <w:sz w:val="24"/>
          <w:szCs w:val="24"/>
        </w:rPr>
        <w:t>8</w:t>
      </w:r>
      <w:r w:rsidRPr="003A3338">
        <w:rPr>
          <w:rFonts w:ascii="Arial" w:eastAsia="Calibri" w:hAnsi="Arial" w:cs="Arial"/>
          <w:sz w:val="24"/>
          <w:szCs w:val="24"/>
        </w:rPr>
        <w:t xml:space="preserve">] </w:t>
      </w:r>
      <w:r w:rsidRPr="003A3338">
        <w:rPr>
          <w:rFonts w:ascii="Arial" w:eastAsia="Calibri" w:hAnsi="Arial" w:cs="Arial"/>
          <w:sz w:val="24"/>
          <w:szCs w:val="24"/>
        </w:rPr>
        <w:tab/>
      </w:r>
      <w:r w:rsidR="00CC4AA6">
        <w:rPr>
          <w:rFonts w:ascii="Arial" w:eastAsia="Calibri" w:hAnsi="Arial" w:cs="Arial"/>
          <w:sz w:val="24"/>
          <w:szCs w:val="24"/>
        </w:rPr>
        <w:t>In clause 8 of the agreement the following appears: “The 1</w:t>
      </w:r>
      <w:r w:rsidR="00CC4AA6" w:rsidRPr="00CC4AA6">
        <w:rPr>
          <w:rFonts w:ascii="Arial" w:eastAsia="Calibri" w:hAnsi="Arial" w:cs="Arial"/>
          <w:sz w:val="24"/>
          <w:szCs w:val="24"/>
          <w:vertAlign w:val="superscript"/>
        </w:rPr>
        <w:t>st</w:t>
      </w:r>
      <w:r w:rsidR="00CC4AA6">
        <w:rPr>
          <w:rFonts w:ascii="Arial" w:eastAsia="Calibri" w:hAnsi="Arial" w:cs="Arial"/>
          <w:sz w:val="24"/>
          <w:szCs w:val="24"/>
        </w:rPr>
        <w:t xml:space="preserve"> to 3</w:t>
      </w:r>
      <w:r w:rsidR="00CC4AA6" w:rsidRPr="00CC4AA6">
        <w:rPr>
          <w:rFonts w:ascii="Arial" w:eastAsia="Calibri" w:hAnsi="Arial" w:cs="Arial"/>
          <w:sz w:val="24"/>
          <w:szCs w:val="24"/>
          <w:vertAlign w:val="superscript"/>
        </w:rPr>
        <w:t>rd</w:t>
      </w:r>
      <w:r w:rsidR="00CC4AA6">
        <w:rPr>
          <w:rFonts w:ascii="Arial" w:eastAsia="Calibri" w:hAnsi="Arial" w:cs="Arial"/>
          <w:sz w:val="24"/>
          <w:szCs w:val="24"/>
        </w:rPr>
        <w:t xml:space="preserve"> Trustees and the Company confirm that they are fully aware of the facts of the Application under case number 3372/2023 as well as the debt due and payable and hereby together with the Respondents agree and consent that the Applicant/Bank may proceed to make this settlement agreement an order of court.</w:t>
      </w:r>
      <w:r w:rsidR="008412D8">
        <w:rPr>
          <w:rFonts w:ascii="Arial" w:eastAsia="Calibri" w:hAnsi="Arial" w:cs="Arial"/>
          <w:sz w:val="24"/>
          <w:szCs w:val="24"/>
        </w:rPr>
        <w:t>”</w:t>
      </w:r>
    </w:p>
    <w:p w14:paraId="61D80753" w14:textId="77777777" w:rsidR="00927AB2" w:rsidRPr="0031675A" w:rsidRDefault="00927AB2" w:rsidP="00E95111">
      <w:pPr>
        <w:spacing w:after="0" w:line="360" w:lineRule="auto"/>
        <w:ind w:left="720" w:hanging="720"/>
        <w:jc w:val="both"/>
        <w:rPr>
          <w:rFonts w:ascii="Arial" w:hAnsi="Arial" w:cs="Arial"/>
          <w:sz w:val="24"/>
          <w:szCs w:val="24"/>
        </w:rPr>
      </w:pPr>
    </w:p>
    <w:p w14:paraId="07A22752" w14:textId="62C9BACF" w:rsidR="001D6487" w:rsidRDefault="0072163F" w:rsidP="003F14E8">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353113">
        <w:rPr>
          <w:rFonts w:ascii="Arial" w:eastAsia="Calibri" w:hAnsi="Arial" w:cs="Arial"/>
          <w:sz w:val="24"/>
          <w:szCs w:val="24"/>
        </w:rPr>
        <w:t>9</w:t>
      </w:r>
      <w:r w:rsidR="00353113" w:rsidRPr="003A3338">
        <w:rPr>
          <w:rFonts w:ascii="Arial" w:eastAsia="Calibri" w:hAnsi="Arial" w:cs="Arial"/>
          <w:sz w:val="24"/>
          <w:szCs w:val="24"/>
        </w:rPr>
        <w:t xml:space="preserve">] </w:t>
      </w:r>
      <w:r w:rsidR="00353113" w:rsidRPr="003A3338">
        <w:rPr>
          <w:rFonts w:ascii="Arial" w:eastAsia="Calibri" w:hAnsi="Arial" w:cs="Arial"/>
          <w:sz w:val="24"/>
          <w:szCs w:val="24"/>
        </w:rPr>
        <w:tab/>
      </w:r>
      <w:r w:rsidR="00332D56">
        <w:rPr>
          <w:rFonts w:ascii="Arial" w:eastAsia="Calibri" w:hAnsi="Arial" w:cs="Arial"/>
          <w:sz w:val="24"/>
          <w:szCs w:val="24"/>
        </w:rPr>
        <w:t>In their answering affidavit, the two respondents conte</w:t>
      </w:r>
      <w:r w:rsidR="00345675">
        <w:rPr>
          <w:rFonts w:ascii="Arial" w:eastAsia="Calibri" w:hAnsi="Arial" w:cs="Arial"/>
          <w:sz w:val="24"/>
          <w:szCs w:val="24"/>
        </w:rPr>
        <w:t>st</w:t>
      </w:r>
      <w:r w:rsidR="00332D56">
        <w:rPr>
          <w:rFonts w:ascii="Arial" w:eastAsia="Calibri" w:hAnsi="Arial" w:cs="Arial"/>
          <w:sz w:val="24"/>
          <w:szCs w:val="24"/>
        </w:rPr>
        <w:t xml:space="preserve">ed the validity of the settlement agreement on the basis that they have entered into the agreement under duress and that they </w:t>
      </w:r>
      <w:r w:rsidR="00345675">
        <w:rPr>
          <w:rFonts w:ascii="Arial" w:eastAsia="Calibri" w:hAnsi="Arial" w:cs="Arial"/>
          <w:sz w:val="24"/>
          <w:szCs w:val="24"/>
        </w:rPr>
        <w:t xml:space="preserve">were </w:t>
      </w:r>
      <w:r w:rsidR="00332D56">
        <w:rPr>
          <w:rFonts w:ascii="Arial" w:eastAsia="Calibri" w:hAnsi="Arial" w:cs="Arial"/>
          <w:sz w:val="24"/>
          <w:szCs w:val="24"/>
        </w:rPr>
        <w:t>forced to sign it. The applicant thereupon dealt with the circumstances under which the settlement agreement was entered into, to show that there was no duress of force. Amongst others, it is to these allegations or circumstances that the respondents want to respond in their rejoinder affidavit.</w:t>
      </w:r>
    </w:p>
    <w:p w14:paraId="6D265296" w14:textId="77777777" w:rsidR="00D0746A" w:rsidRDefault="00D0746A" w:rsidP="00E95111">
      <w:pPr>
        <w:spacing w:after="0" w:line="360" w:lineRule="auto"/>
        <w:ind w:left="720" w:hanging="720"/>
        <w:jc w:val="both"/>
        <w:rPr>
          <w:rFonts w:ascii="Arial" w:eastAsia="Calibri" w:hAnsi="Arial" w:cs="Arial"/>
          <w:sz w:val="24"/>
          <w:szCs w:val="24"/>
        </w:rPr>
      </w:pPr>
    </w:p>
    <w:p w14:paraId="080222B9" w14:textId="27CB902C" w:rsidR="00130FEE" w:rsidRDefault="00195A0F" w:rsidP="00AD67C8">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[1</w:t>
      </w:r>
      <w:r>
        <w:rPr>
          <w:rFonts w:ascii="Arial" w:eastAsia="Calibri" w:hAnsi="Arial" w:cs="Arial"/>
          <w:sz w:val="24"/>
          <w:szCs w:val="24"/>
        </w:rPr>
        <w:t>0</w:t>
      </w:r>
      <w:r w:rsidRPr="003A3338">
        <w:rPr>
          <w:rFonts w:ascii="Arial" w:eastAsia="Calibri" w:hAnsi="Arial" w:cs="Arial"/>
          <w:sz w:val="24"/>
          <w:szCs w:val="24"/>
        </w:rPr>
        <w:t>]</w:t>
      </w:r>
      <w:r w:rsidRPr="003A3338">
        <w:rPr>
          <w:rFonts w:ascii="Arial" w:eastAsia="Calibri" w:hAnsi="Arial" w:cs="Arial"/>
          <w:sz w:val="24"/>
          <w:szCs w:val="24"/>
        </w:rPr>
        <w:tab/>
      </w:r>
      <w:r w:rsidR="0018415F">
        <w:rPr>
          <w:rFonts w:ascii="Arial" w:eastAsia="Calibri" w:hAnsi="Arial" w:cs="Arial"/>
          <w:sz w:val="24"/>
          <w:szCs w:val="24"/>
        </w:rPr>
        <w:t>It speak</w:t>
      </w:r>
      <w:r w:rsidR="004859E6">
        <w:rPr>
          <w:rFonts w:ascii="Arial" w:eastAsia="Calibri" w:hAnsi="Arial" w:cs="Arial"/>
          <w:sz w:val="24"/>
          <w:szCs w:val="24"/>
        </w:rPr>
        <w:t>s</w:t>
      </w:r>
      <w:r w:rsidR="0018415F">
        <w:rPr>
          <w:rFonts w:ascii="Arial" w:eastAsia="Calibri" w:hAnsi="Arial" w:cs="Arial"/>
          <w:sz w:val="24"/>
          <w:szCs w:val="24"/>
        </w:rPr>
        <w:t xml:space="preserve"> for itself that this settlement agreement could have a direct bearing on the question whether the </w:t>
      </w:r>
      <w:r w:rsidR="0018415F" w:rsidRPr="00E517A9">
        <w:rPr>
          <w:rFonts w:ascii="Arial" w:eastAsia="Calibri" w:hAnsi="Arial" w:cs="Arial"/>
          <w:i/>
          <w:iCs/>
          <w:sz w:val="24"/>
          <w:szCs w:val="24"/>
        </w:rPr>
        <w:t>rule nisi</w:t>
      </w:r>
      <w:r w:rsidR="0018415F">
        <w:rPr>
          <w:rFonts w:ascii="Arial" w:eastAsia="Calibri" w:hAnsi="Arial" w:cs="Arial"/>
          <w:sz w:val="24"/>
          <w:szCs w:val="24"/>
        </w:rPr>
        <w:t xml:space="preserve"> should be confirmed or not. In order to have the dispute regarding the agreement properly ventilated</w:t>
      </w:r>
      <w:r w:rsidR="008412D8">
        <w:rPr>
          <w:rFonts w:ascii="Arial" w:eastAsia="Calibri" w:hAnsi="Arial" w:cs="Arial"/>
          <w:sz w:val="24"/>
          <w:szCs w:val="24"/>
        </w:rPr>
        <w:t>,</w:t>
      </w:r>
      <w:r w:rsidR="0018415F">
        <w:rPr>
          <w:rFonts w:ascii="Arial" w:eastAsia="Calibri" w:hAnsi="Arial" w:cs="Arial"/>
          <w:sz w:val="24"/>
          <w:szCs w:val="24"/>
        </w:rPr>
        <w:t xml:space="preserve"> I have decided to allow the </w:t>
      </w:r>
      <w:r w:rsidR="0018415F">
        <w:rPr>
          <w:rFonts w:ascii="Arial" w:eastAsia="Calibri" w:hAnsi="Arial" w:cs="Arial"/>
          <w:sz w:val="24"/>
          <w:szCs w:val="24"/>
        </w:rPr>
        <w:lastRenderedPageBreak/>
        <w:t>rejoinder application to that end. Its contents will therefore be considered together with what is set out in the a</w:t>
      </w:r>
      <w:r w:rsidR="004859E6">
        <w:rPr>
          <w:rFonts w:ascii="Arial" w:eastAsia="Calibri" w:hAnsi="Arial" w:cs="Arial"/>
          <w:sz w:val="24"/>
          <w:szCs w:val="24"/>
        </w:rPr>
        <w:t>n</w:t>
      </w:r>
      <w:r w:rsidR="0018415F">
        <w:rPr>
          <w:rFonts w:ascii="Arial" w:eastAsia="Calibri" w:hAnsi="Arial" w:cs="Arial"/>
          <w:sz w:val="24"/>
          <w:szCs w:val="24"/>
        </w:rPr>
        <w:t>s</w:t>
      </w:r>
      <w:r w:rsidR="004859E6">
        <w:rPr>
          <w:rFonts w:ascii="Arial" w:eastAsia="Calibri" w:hAnsi="Arial" w:cs="Arial"/>
          <w:sz w:val="24"/>
          <w:szCs w:val="24"/>
        </w:rPr>
        <w:t>we</w:t>
      </w:r>
      <w:r w:rsidR="0018415F">
        <w:rPr>
          <w:rFonts w:ascii="Arial" w:eastAsia="Calibri" w:hAnsi="Arial" w:cs="Arial"/>
          <w:sz w:val="24"/>
          <w:szCs w:val="24"/>
        </w:rPr>
        <w:t>ring and replying affidavit</w:t>
      </w:r>
      <w:r w:rsidR="004859E6">
        <w:rPr>
          <w:rFonts w:ascii="Arial" w:eastAsia="Calibri" w:hAnsi="Arial" w:cs="Arial"/>
          <w:sz w:val="24"/>
          <w:szCs w:val="24"/>
        </w:rPr>
        <w:t>s</w:t>
      </w:r>
      <w:r w:rsidR="0018415F">
        <w:rPr>
          <w:rFonts w:ascii="Arial" w:eastAsia="Calibri" w:hAnsi="Arial" w:cs="Arial"/>
          <w:sz w:val="24"/>
          <w:szCs w:val="24"/>
        </w:rPr>
        <w:t>, as far as the agreement is concerned.</w:t>
      </w:r>
    </w:p>
    <w:p w14:paraId="08C272E1" w14:textId="26BDD285" w:rsidR="00195A0F" w:rsidRDefault="00195A0F" w:rsidP="00195A0F">
      <w:pPr>
        <w:spacing w:after="0" w:line="240" w:lineRule="auto"/>
        <w:ind w:left="720" w:hanging="720"/>
        <w:jc w:val="both"/>
        <w:rPr>
          <w:rFonts w:ascii="Arial" w:eastAsia="Calibri" w:hAnsi="Arial" w:cs="Arial"/>
          <w:sz w:val="24"/>
          <w:szCs w:val="24"/>
        </w:rPr>
      </w:pPr>
    </w:p>
    <w:p w14:paraId="7514EE8B" w14:textId="1B2BB037" w:rsidR="00E95111" w:rsidRPr="00E95111" w:rsidRDefault="00195A0F" w:rsidP="00E95111">
      <w:pPr>
        <w:spacing w:line="360" w:lineRule="auto"/>
        <w:ind w:left="720" w:hanging="720"/>
        <w:jc w:val="both"/>
        <w:rPr>
          <w:rFonts w:ascii="Arial" w:eastAsia="Calibri" w:hAnsi="Arial" w:cs="Arial"/>
          <w:sz w:val="24"/>
          <w:szCs w:val="24"/>
        </w:rPr>
      </w:pPr>
      <w:bookmarkStart w:id="2" w:name="_Hlk151976688"/>
      <w:r>
        <w:rPr>
          <w:rFonts w:ascii="Arial" w:eastAsia="Calibri" w:hAnsi="Arial" w:cs="Arial"/>
          <w:sz w:val="24"/>
          <w:szCs w:val="24"/>
        </w:rPr>
        <w:t>[11]</w:t>
      </w:r>
      <w:r>
        <w:rPr>
          <w:rFonts w:ascii="Arial" w:eastAsia="Calibri" w:hAnsi="Arial" w:cs="Arial"/>
          <w:sz w:val="24"/>
          <w:szCs w:val="24"/>
        </w:rPr>
        <w:tab/>
      </w:r>
      <w:r w:rsidR="00483013">
        <w:rPr>
          <w:rFonts w:ascii="Arial" w:eastAsia="Calibri" w:hAnsi="Arial" w:cs="Arial"/>
          <w:sz w:val="24"/>
          <w:szCs w:val="24"/>
        </w:rPr>
        <w:t xml:space="preserve">In their answering affidavit, the respondents say that the interim order was used to force settlement agreements on them, which agreements were intended to circumvent due process, take away the court’s judicial oversight and take away their rights to a fair process. They were told to sign the settlement agreements or cease trading, and they were consequently forced to sign, they say. They further allege that, after service of the </w:t>
      </w:r>
      <w:r w:rsidR="00483013" w:rsidRPr="00E517A9">
        <w:rPr>
          <w:rFonts w:ascii="Arial" w:eastAsia="Calibri" w:hAnsi="Arial" w:cs="Arial"/>
          <w:i/>
          <w:iCs/>
          <w:sz w:val="24"/>
          <w:szCs w:val="24"/>
        </w:rPr>
        <w:t>rule nisi</w:t>
      </w:r>
      <w:r w:rsidR="00483013">
        <w:rPr>
          <w:rFonts w:ascii="Arial" w:eastAsia="Calibri" w:hAnsi="Arial" w:cs="Arial"/>
          <w:sz w:val="24"/>
          <w:szCs w:val="24"/>
        </w:rPr>
        <w:t>, they were told that they could not deliver any crops or farm until and unless they signed settlement agreements, which basically gave the bank the authority to sell their properties without judicial oversight. They were therefore forced to choose between the lesser of two evils, namely to halt farming, or to sign agreements irrespective of the content and consequences thereof in order to keep the bank satisfied.</w:t>
      </w:r>
      <w:r w:rsidR="00E077A8">
        <w:rPr>
          <w:rFonts w:ascii="Arial" w:eastAsia="Calibri" w:hAnsi="Arial" w:cs="Arial"/>
          <w:sz w:val="24"/>
          <w:szCs w:val="24"/>
        </w:rPr>
        <w:t xml:space="preserve"> They further said that they were in the process of issuing a summons in order to have the agreements set aside.</w:t>
      </w:r>
    </w:p>
    <w:p w14:paraId="446C20D2" w14:textId="77777777" w:rsidR="00195A0F" w:rsidRPr="003A3338" w:rsidRDefault="00195A0F" w:rsidP="00E95111">
      <w:pPr>
        <w:spacing w:after="0" w:line="360" w:lineRule="auto"/>
        <w:jc w:val="both"/>
        <w:rPr>
          <w:rFonts w:ascii="Arial" w:hAnsi="Arial" w:cs="Arial"/>
          <w:b/>
          <w:sz w:val="24"/>
          <w:szCs w:val="24"/>
          <w:u w:val="single"/>
        </w:rPr>
      </w:pPr>
    </w:p>
    <w:p w14:paraId="0333EA1D" w14:textId="535935A5" w:rsidR="00195A0F" w:rsidRDefault="00195A0F" w:rsidP="00A8085B">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1</w:t>
      </w:r>
      <w:r w:rsidRPr="003A3338">
        <w:rPr>
          <w:rFonts w:ascii="Arial" w:eastAsia="Calibri" w:hAnsi="Arial" w:cs="Arial"/>
          <w:sz w:val="24"/>
          <w:szCs w:val="24"/>
        </w:rPr>
        <w:t xml:space="preserve">2] </w:t>
      </w:r>
      <w:r w:rsidRPr="003A3338">
        <w:rPr>
          <w:rFonts w:ascii="Arial" w:eastAsia="Calibri" w:hAnsi="Arial" w:cs="Arial"/>
          <w:sz w:val="24"/>
          <w:szCs w:val="24"/>
        </w:rPr>
        <w:tab/>
      </w:r>
      <w:r w:rsidR="00B96750">
        <w:rPr>
          <w:rFonts w:ascii="Arial" w:eastAsia="Calibri" w:hAnsi="Arial" w:cs="Arial"/>
          <w:sz w:val="24"/>
          <w:szCs w:val="24"/>
        </w:rPr>
        <w:t>The respondents also say that there were ulterior motives to bringin</w:t>
      </w:r>
      <w:r w:rsidR="000967C3">
        <w:rPr>
          <w:rFonts w:ascii="Arial" w:eastAsia="Calibri" w:hAnsi="Arial" w:cs="Arial"/>
          <w:sz w:val="24"/>
          <w:szCs w:val="24"/>
        </w:rPr>
        <w:t>g</w:t>
      </w:r>
      <w:r w:rsidR="00B96750">
        <w:rPr>
          <w:rFonts w:ascii="Arial" w:eastAsia="Calibri" w:hAnsi="Arial" w:cs="Arial"/>
          <w:sz w:val="24"/>
          <w:szCs w:val="24"/>
        </w:rPr>
        <w:t xml:space="preserve"> the application on an </w:t>
      </w:r>
      <w:r w:rsidR="00B96750" w:rsidRPr="00E517A9">
        <w:rPr>
          <w:rFonts w:ascii="Arial" w:eastAsia="Calibri" w:hAnsi="Arial" w:cs="Arial"/>
          <w:i/>
          <w:iCs/>
          <w:sz w:val="24"/>
          <w:szCs w:val="24"/>
        </w:rPr>
        <w:t>ex parte</w:t>
      </w:r>
      <w:r w:rsidR="00B96750">
        <w:rPr>
          <w:rFonts w:ascii="Arial" w:eastAsia="Calibri" w:hAnsi="Arial" w:cs="Arial"/>
          <w:sz w:val="24"/>
          <w:szCs w:val="24"/>
        </w:rPr>
        <w:t xml:space="preserve"> basis, which included using the settlement agreement</w:t>
      </w:r>
      <w:r w:rsidR="002705FD">
        <w:rPr>
          <w:rFonts w:ascii="Arial" w:eastAsia="Calibri" w:hAnsi="Arial" w:cs="Arial"/>
          <w:sz w:val="24"/>
          <w:szCs w:val="24"/>
        </w:rPr>
        <w:t>s</w:t>
      </w:r>
      <w:r w:rsidR="00B96750">
        <w:rPr>
          <w:rFonts w:ascii="Arial" w:eastAsia="Calibri" w:hAnsi="Arial" w:cs="Arial"/>
          <w:sz w:val="24"/>
          <w:szCs w:val="24"/>
        </w:rPr>
        <w:t xml:space="preserve"> as a means of circumventing due process because due process would have afforded them a proper opportunity to consult and answer to the allegations against them</w:t>
      </w:r>
      <w:r w:rsidR="002705FD">
        <w:rPr>
          <w:rFonts w:ascii="Arial" w:eastAsia="Calibri" w:hAnsi="Arial" w:cs="Arial"/>
          <w:sz w:val="24"/>
          <w:szCs w:val="24"/>
        </w:rPr>
        <w:t>. They allege that the applicant has se</w:t>
      </w:r>
      <w:r w:rsidR="000967C3">
        <w:rPr>
          <w:rFonts w:ascii="Arial" w:eastAsia="Calibri" w:hAnsi="Arial" w:cs="Arial"/>
          <w:sz w:val="24"/>
          <w:szCs w:val="24"/>
        </w:rPr>
        <w:t>veral</w:t>
      </w:r>
      <w:r w:rsidR="002705FD">
        <w:rPr>
          <w:rFonts w:ascii="Arial" w:eastAsia="Calibri" w:hAnsi="Arial" w:cs="Arial"/>
          <w:sz w:val="24"/>
          <w:szCs w:val="24"/>
        </w:rPr>
        <w:t xml:space="preserve"> surety bonds registered against their immovable property, and “they intentionally left </w:t>
      </w:r>
      <w:r w:rsidR="000967C3">
        <w:rPr>
          <w:rFonts w:ascii="Arial" w:eastAsia="Calibri" w:hAnsi="Arial" w:cs="Arial"/>
          <w:sz w:val="24"/>
          <w:szCs w:val="24"/>
        </w:rPr>
        <w:t>ou</w:t>
      </w:r>
      <w:r w:rsidR="002705FD">
        <w:rPr>
          <w:rFonts w:ascii="Arial" w:eastAsia="Calibri" w:hAnsi="Arial" w:cs="Arial"/>
          <w:sz w:val="24"/>
          <w:szCs w:val="24"/>
        </w:rPr>
        <w:t xml:space="preserve">t such material allegations in order to mislead the court and abuse the </w:t>
      </w:r>
      <w:r w:rsidR="002705FD" w:rsidRPr="002705FD">
        <w:rPr>
          <w:rFonts w:ascii="Arial" w:eastAsia="Calibri" w:hAnsi="Arial" w:cs="Arial"/>
          <w:i/>
          <w:iCs/>
          <w:sz w:val="24"/>
          <w:szCs w:val="24"/>
        </w:rPr>
        <w:t>ex parte</w:t>
      </w:r>
      <w:r w:rsidR="002705FD">
        <w:rPr>
          <w:rFonts w:ascii="Arial" w:eastAsia="Calibri" w:hAnsi="Arial" w:cs="Arial"/>
          <w:sz w:val="24"/>
          <w:szCs w:val="24"/>
        </w:rPr>
        <w:t xml:space="preserve"> process. They now want to disclose such security</w:t>
      </w:r>
      <w:r w:rsidR="00D17374">
        <w:rPr>
          <w:rFonts w:ascii="Arial" w:eastAsia="Calibri" w:hAnsi="Arial" w:cs="Arial"/>
          <w:sz w:val="24"/>
          <w:szCs w:val="24"/>
        </w:rPr>
        <w:t>, after having forced us into an agreement, to circumvent due process.” Elsewhere the respondents say they were forced to sign settlement agreements in order for the maize to be delivered.</w:t>
      </w:r>
    </w:p>
    <w:p w14:paraId="79A91B7F" w14:textId="77777777" w:rsidR="00195A0F" w:rsidRDefault="00195A0F" w:rsidP="00E95111">
      <w:pPr>
        <w:spacing w:after="0" w:line="360" w:lineRule="auto"/>
        <w:ind w:left="720" w:hanging="720"/>
        <w:jc w:val="both"/>
        <w:rPr>
          <w:rFonts w:ascii="Arial" w:hAnsi="Arial" w:cs="Arial"/>
          <w:sz w:val="24"/>
          <w:szCs w:val="24"/>
        </w:rPr>
      </w:pPr>
    </w:p>
    <w:p w14:paraId="30FC06D4" w14:textId="0C1E35A2" w:rsidR="00DF033A" w:rsidRPr="00DF033A" w:rsidRDefault="00195A0F" w:rsidP="00AD67C8">
      <w:pPr>
        <w:spacing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B2ADE">
        <w:rPr>
          <w:rFonts w:ascii="Arial" w:hAnsi="Arial" w:cs="Arial"/>
          <w:sz w:val="24"/>
          <w:szCs w:val="24"/>
        </w:rPr>
        <w:t>In its replying affidavit the applicant denies that the respondents were forced to sign a settlement agreement and that they m</w:t>
      </w:r>
      <w:r w:rsidR="000967C3">
        <w:rPr>
          <w:rFonts w:ascii="Arial" w:hAnsi="Arial" w:cs="Arial"/>
          <w:sz w:val="24"/>
          <w:szCs w:val="24"/>
        </w:rPr>
        <w:t>o</w:t>
      </w:r>
      <w:r w:rsidR="007B2ADE">
        <w:rPr>
          <w:rFonts w:ascii="Arial" w:hAnsi="Arial" w:cs="Arial"/>
          <w:sz w:val="24"/>
          <w:szCs w:val="24"/>
        </w:rPr>
        <w:t>st certainly did not sign it under duress. The applicant point</w:t>
      </w:r>
      <w:r w:rsidR="005B1F65">
        <w:rPr>
          <w:rFonts w:ascii="Arial" w:hAnsi="Arial" w:cs="Arial"/>
          <w:sz w:val="24"/>
          <w:szCs w:val="24"/>
        </w:rPr>
        <w:t>s</w:t>
      </w:r>
      <w:r w:rsidR="007B2ADE">
        <w:rPr>
          <w:rFonts w:ascii="Arial" w:hAnsi="Arial" w:cs="Arial"/>
          <w:sz w:val="24"/>
          <w:szCs w:val="24"/>
        </w:rPr>
        <w:t xml:space="preserve"> out that after the perfection order was obtain</w:t>
      </w:r>
      <w:r w:rsidR="00DF4F6A">
        <w:rPr>
          <w:rFonts w:ascii="Arial" w:hAnsi="Arial" w:cs="Arial"/>
          <w:sz w:val="24"/>
          <w:szCs w:val="24"/>
        </w:rPr>
        <w:t>ed</w:t>
      </w:r>
      <w:r w:rsidR="007B2ADE">
        <w:rPr>
          <w:rFonts w:ascii="Arial" w:hAnsi="Arial" w:cs="Arial"/>
          <w:sz w:val="24"/>
          <w:szCs w:val="24"/>
        </w:rPr>
        <w:t xml:space="preserve">, the respondents through their attorney, mr. Van Wyk of Cloete and Neveling Attorneys, Harrismith, contacted the applicant’s attorney to arrange for an urgent </w:t>
      </w:r>
      <w:r w:rsidR="007B2ADE">
        <w:rPr>
          <w:rFonts w:ascii="Arial" w:hAnsi="Arial" w:cs="Arial"/>
          <w:sz w:val="24"/>
          <w:szCs w:val="24"/>
        </w:rPr>
        <w:lastRenderedPageBreak/>
        <w:t>meeting between the applicant and the respondents to discuss the outstanding indebtedness of the respondents, the perfection of the notarial bonds, and the way forward. The proposed meeting took place on 5 July 2023 at the offices at Cloete and Neveling Attorneys in Harrismith. The meeting was attended by the respondents and their attorney, mr. Van Wyk, officials of the bank and the bank’s attorney.</w:t>
      </w:r>
    </w:p>
    <w:p w14:paraId="37A84FA1" w14:textId="77777777" w:rsidR="00195A0F" w:rsidRDefault="00195A0F" w:rsidP="00E95111">
      <w:pPr>
        <w:spacing w:after="0" w:line="360" w:lineRule="auto"/>
        <w:jc w:val="both"/>
        <w:rPr>
          <w:rFonts w:ascii="Arial" w:hAnsi="Arial" w:cs="Arial"/>
          <w:sz w:val="24"/>
          <w:szCs w:val="24"/>
        </w:rPr>
      </w:pPr>
    </w:p>
    <w:p w14:paraId="214E3D4C" w14:textId="0B47C546" w:rsidR="00AD37F5" w:rsidRDefault="00195A0F" w:rsidP="00237B0C">
      <w:pPr>
        <w:spacing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3718E">
        <w:rPr>
          <w:rFonts w:ascii="Arial" w:hAnsi="Arial" w:cs="Arial"/>
          <w:sz w:val="24"/>
          <w:szCs w:val="24"/>
        </w:rPr>
        <w:t>According to the applicant, various discussions took place at the meeting, after which the respondents told the bank officials that they were going to take a short break in order to consider what proposals should be forwarded to the bank. On 11 July 2023 messrs. Cloete and Neveling furnished the respondents’ proposals to the applicant’s attorney, which proposals were contained in a letter annexed to the affidavit. In terms thereof, it was proposed that the respondents be granted the opportunity to market and sell their property within a period of four months after the respondents delivered the maize harvested</w:t>
      </w:r>
      <w:r w:rsidR="00F079BC">
        <w:rPr>
          <w:rFonts w:ascii="Arial" w:hAnsi="Arial" w:cs="Arial"/>
          <w:sz w:val="24"/>
          <w:szCs w:val="24"/>
        </w:rPr>
        <w:t xml:space="preserve"> in order to settle the outstanding debt due. The proposals included an indication by the respondents that they </w:t>
      </w:r>
      <w:r w:rsidR="00DF4F6A">
        <w:rPr>
          <w:rFonts w:ascii="Arial" w:hAnsi="Arial" w:cs="Arial"/>
          <w:sz w:val="24"/>
          <w:szCs w:val="24"/>
        </w:rPr>
        <w:t>we</w:t>
      </w:r>
      <w:r w:rsidR="00F079BC">
        <w:rPr>
          <w:rFonts w:ascii="Arial" w:hAnsi="Arial" w:cs="Arial"/>
          <w:sz w:val="24"/>
          <w:szCs w:val="24"/>
        </w:rPr>
        <w:t>re going to stop farming.</w:t>
      </w:r>
    </w:p>
    <w:p w14:paraId="73A2D2CC" w14:textId="77777777" w:rsidR="00AD37F5" w:rsidRDefault="00AD37F5" w:rsidP="00AD37F5">
      <w:pPr>
        <w:spacing w:after="0" w:line="360" w:lineRule="auto"/>
        <w:ind w:left="720" w:hanging="720"/>
        <w:jc w:val="both"/>
        <w:rPr>
          <w:rFonts w:ascii="Arial" w:hAnsi="Arial" w:cs="Arial"/>
          <w:sz w:val="24"/>
          <w:szCs w:val="24"/>
        </w:rPr>
      </w:pPr>
    </w:p>
    <w:p w14:paraId="72222203" w14:textId="7A2C3891" w:rsidR="00AD37F5" w:rsidRPr="00E95111" w:rsidRDefault="00AD37F5" w:rsidP="00AD37F5">
      <w:pPr>
        <w:spacing w:line="360" w:lineRule="auto"/>
        <w:ind w:left="720" w:hanging="720"/>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r>
      <w:r w:rsidR="003F55A3">
        <w:rPr>
          <w:rFonts w:ascii="Arial" w:eastAsia="Calibri" w:hAnsi="Arial" w:cs="Arial"/>
          <w:sz w:val="24"/>
          <w:szCs w:val="24"/>
        </w:rPr>
        <w:t>These proposals were accepted by the applicant and the settlement agreement was then drafted by the applicant’s attorney and forwarded to the respondents’ attorney</w:t>
      </w:r>
      <w:r w:rsidR="00E608DC">
        <w:rPr>
          <w:rFonts w:ascii="Arial" w:eastAsia="Calibri" w:hAnsi="Arial" w:cs="Arial"/>
          <w:sz w:val="24"/>
          <w:szCs w:val="24"/>
        </w:rPr>
        <w:t xml:space="preserve"> in Harrismith for signature. It was then duly signed in Harrismith by the respondents, and some days later by the applicant in Durban. The applicant says in its replying affidavit that the first and second respondents’ allegation that the settlement agreement was signed under duress, is simply untrue and constitutes a </w:t>
      </w:r>
      <w:r w:rsidR="00E608DC" w:rsidRPr="005B1F65">
        <w:rPr>
          <w:rFonts w:ascii="Arial" w:eastAsia="Calibri" w:hAnsi="Arial" w:cs="Arial"/>
          <w:i/>
          <w:iCs/>
          <w:sz w:val="24"/>
          <w:szCs w:val="24"/>
        </w:rPr>
        <w:t>mala fide</w:t>
      </w:r>
      <w:r w:rsidR="00E608DC">
        <w:rPr>
          <w:rFonts w:ascii="Arial" w:eastAsia="Calibri" w:hAnsi="Arial" w:cs="Arial"/>
          <w:sz w:val="24"/>
          <w:szCs w:val="24"/>
        </w:rPr>
        <w:t xml:space="preserve"> attempt to avoid the consequences of the settlement agreement, which </w:t>
      </w:r>
      <w:r w:rsidR="00C87267">
        <w:rPr>
          <w:rFonts w:ascii="Arial" w:eastAsia="Calibri" w:hAnsi="Arial" w:cs="Arial"/>
          <w:sz w:val="24"/>
          <w:szCs w:val="24"/>
        </w:rPr>
        <w:t xml:space="preserve">was validly entered into. The respondents were at all times represented </w:t>
      </w:r>
      <w:r w:rsidR="00E608DC">
        <w:rPr>
          <w:rFonts w:ascii="Arial" w:eastAsia="Calibri" w:hAnsi="Arial" w:cs="Arial"/>
          <w:sz w:val="24"/>
          <w:szCs w:val="24"/>
        </w:rPr>
        <w:t>by an attorney who would certainly not have allowed them to sign a settlement agreement under duress, it says.</w:t>
      </w:r>
    </w:p>
    <w:p w14:paraId="227FBC36" w14:textId="77777777" w:rsidR="00AD37F5" w:rsidRPr="003A3338" w:rsidRDefault="00AD37F5" w:rsidP="00AD37F5">
      <w:pPr>
        <w:spacing w:after="0" w:line="360" w:lineRule="auto"/>
        <w:jc w:val="both"/>
        <w:rPr>
          <w:rFonts w:ascii="Arial" w:hAnsi="Arial" w:cs="Arial"/>
          <w:b/>
          <w:sz w:val="24"/>
          <w:szCs w:val="24"/>
          <w:u w:val="single"/>
        </w:rPr>
      </w:pPr>
    </w:p>
    <w:p w14:paraId="31FEAC90" w14:textId="715E2235" w:rsidR="00AD37F5" w:rsidRDefault="00AD37F5" w:rsidP="006B1CFF">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Pr>
          <w:rFonts w:ascii="Arial" w:eastAsia="Calibri" w:hAnsi="Arial" w:cs="Arial"/>
          <w:sz w:val="24"/>
          <w:szCs w:val="24"/>
        </w:rPr>
        <w:t>16</w:t>
      </w:r>
      <w:r w:rsidRPr="003A3338">
        <w:rPr>
          <w:rFonts w:ascii="Arial" w:eastAsia="Calibri" w:hAnsi="Arial" w:cs="Arial"/>
          <w:sz w:val="24"/>
          <w:szCs w:val="24"/>
        </w:rPr>
        <w:t xml:space="preserve">] </w:t>
      </w:r>
      <w:r w:rsidRPr="003A3338">
        <w:rPr>
          <w:rFonts w:ascii="Arial" w:eastAsia="Calibri" w:hAnsi="Arial" w:cs="Arial"/>
          <w:sz w:val="24"/>
          <w:szCs w:val="24"/>
        </w:rPr>
        <w:tab/>
      </w:r>
      <w:r w:rsidR="002B4312">
        <w:rPr>
          <w:rFonts w:ascii="Arial" w:eastAsia="Calibri" w:hAnsi="Arial" w:cs="Arial"/>
          <w:sz w:val="24"/>
          <w:szCs w:val="24"/>
        </w:rPr>
        <w:t>Lastly, the applicant informs in its affidavit that it is no longer moving for an order that the settlement agreement be made an order of court. This is so, because the respondents are attempting to create a dispute of fact regarding the validity of the settlement agreement.</w:t>
      </w:r>
      <w:r w:rsidR="006B1CFF">
        <w:rPr>
          <w:rFonts w:ascii="Arial" w:eastAsia="Calibri" w:hAnsi="Arial" w:cs="Arial"/>
          <w:sz w:val="24"/>
          <w:szCs w:val="24"/>
        </w:rPr>
        <w:t xml:space="preserve"> However, an application or action to have the agreement </w:t>
      </w:r>
      <w:r w:rsidR="006B1CFF">
        <w:rPr>
          <w:rFonts w:ascii="Arial" w:eastAsia="Calibri" w:hAnsi="Arial" w:cs="Arial"/>
          <w:sz w:val="24"/>
          <w:szCs w:val="24"/>
        </w:rPr>
        <w:lastRenderedPageBreak/>
        <w:t>be made an order of court will be instituted should it become necessary to do so, the applicant says.</w:t>
      </w:r>
    </w:p>
    <w:p w14:paraId="0CAFF1DE" w14:textId="77777777" w:rsidR="0016276F" w:rsidRDefault="0016276F" w:rsidP="0016276F">
      <w:pPr>
        <w:spacing w:after="0" w:line="360" w:lineRule="auto"/>
        <w:ind w:left="720" w:hanging="720"/>
        <w:jc w:val="both"/>
        <w:rPr>
          <w:rFonts w:ascii="Arial" w:hAnsi="Arial" w:cs="Arial"/>
          <w:sz w:val="24"/>
          <w:szCs w:val="24"/>
        </w:rPr>
      </w:pPr>
    </w:p>
    <w:p w14:paraId="122ED1BA" w14:textId="251F7B3B" w:rsidR="00AD37F5" w:rsidRPr="00DF033A" w:rsidRDefault="00AD37F5" w:rsidP="00AD37F5">
      <w:pPr>
        <w:spacing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B736DE">
        <w:rPr>
          <w:rFonts w:ascii="Arial" w:hAnsi="Arial" w:cs="Arial"/>
          <w:sz w:val="24"/>
          <w:szCs w:val="24"/>
        </w:rPr>
        <w:t xml:space="preserve">In their rejoinder affidavit, the respondents contend that the applicant has abandoned the relief pertaining to the alleged settlement agreement, while it still felt the need to address certain issues pertaining thereto. The merits have therefore become irrelevant for purposes of the </w:t>
      </w:r>
      <w:r w:rsidR="00B736DE" w:rsidRPr="00B736DE">
        <w:rPr>
          <w:rFonts w:ascii="Arial" w:hAnsi="Arial" w:cs="Arial"/>
          <w:i/>
          <w:iCs/>
          <w:sz w:val="24"/>
          <w:szCs w:val="24"/>
        </w:rPr>
        <w:t>ex parte</w:t>
      </w:r>
      <w:r w:rsidR="00B736DE">
        <w:rPr>
          <w:rFonts w:ascii="Arial" w:hAnsi="Arial" w:cs="Arial"/>
          <w:sz w:val="24"/>
          <w:szCs w:val="24"/>
        </w:rPr>
        <w:t xml:space="preserve"> application. The merits of the claim in terms of the settlement agreement will be dealt with in the action to follow, they say.</w:t>
      </w:r>
    </w:p>
    <w:p w14:paraId="29309600" w14:textId="77777777" w:rsidR="00AD37F5" w:rsidRDefault="00AD37F5" w:rsidP="00AD37F5">
      <w:pPr>
        <w:spacing w:after="0" w:line="360" w:lineRule="auto"/>
        <w:jc w:val="both"/>
        <w:rPr>
          <w:rFonts w:ascii="Arial" w:hAnsi="Arial" w:cs="Arial"/>
          <w:sz w:val="24"/>
          <w:szCs w:val="24"/>
        </w:rPr>
      </w:pPr>
    </w:p>
    <w:p w14:paraId="47F75823" w14:textId="4ADA461B" w:rsidR="00AD37F5" w:rsidRDefault="00AD37F5" w:rsidP="00AD37F5">
      <w:pPr>
        <w:spacing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E721B">
        <w:rPr>
          <w:rFonts w:ascii="Arial" w:hAnsi="Arial" w:cs="Arial"/>
          <w:sz w:val="24"/>
          <w:szCs w:val="24"/>
        </w:rPr>
        <w:t>Lastly, the respondents submit that the settlement agreement has substantial and material deviation</w:t>
      </w:r>
      <w:r w:rsidR="00815C3A">
        <w:rPr>
          <w:rFonts w:ascii="Arial" w:hAnsi="Arial" w:cs="Arial"/>
          <w:sz w:val="24"/>
          <w:szCs w:val="24"/>
        </w:rPr>
        <w:t>s</w:t>
      </w:r>
      <w:r w:rsidR="00DE721B">
        <w:rPr>
          <w:rFonts w:ascii="Arial" w:hAnsi="Arial" w:cs="Arial"/>
          <w:sz w:val="24"/>
          <w:szCs w:val="24"/>
        </w:rPr>
        <w:t xml:space="preserve"> from what was discussed, and it was concluded under suppressive circumstances. Additionally, the applicant and its attorney attempted to circumvent the National Credit Act and other enforcement procedures with the settlement agreement,</w:t>
      </w:r>
      <w:r w:rsidR="00B8475C">
        <w:rPr>
          <w:rFonts w:ascii="Arial" w:hAnsi="Arial" w:cs="Arial"/>
          <w:sz w:val="24"/>
          <w:szCs w:val="24"/>
        </w:rPr>
        <w:t xml:space="preserve"> which would have been contrary to public policy and an agreement to circumvent acts, rules and regulations. They say that for this reason, the applicant has abandoned the settlement agreement</w:t>
      </w:r>
      <w:r w:rsidR="00EE291D">
        <w:rPr>
          <w:rFonts w:ascii="Arial" w:hAnsi="Arial" w:cs="Arial"/>
          <w:sz w:val="24"/>
          <w:szCs w:val="24"/>
        </w:rPr>
        <w:t>.</w:t>
      </w:r>
    </w:p>
    <w:bookmarkEnd w:id="2"/>
    <w:p w14:paraId="1F45FD24" w14:textId="77777777" w:rsidR="00AD37F5" w:rsidRDefault="00AD37F5" w:rsidP="00AD37F5">
      <w:pPr>
        <w:spacing w:after="0" w:line="360" w:lineRule="auto"/>
        <w:ind w:left="720" w:hanging="720"/>
        <w:jc w:val="both"/>
        <w:rPr>
          <w:rFonts w:ascii="Arial" w:hAnsi="Arial" w:cs="Arial"/>
          <w:sz w:val="24"/>
          <w:szCs w:val="24"/>
        </w:rPr>
      </w:pPr>
    </w:p>
    <w:p w14:paraId="4A65556C" w14:textId="4A7A3763" w:rsidR="00AD37F5" w:rsidRPr="00E95111" w:rsidRDefault="00AD37F5" w:rsidP="00AD37F5">
      <w:pPr>
        <w:spacing w:line="360" w:lineRule="auto"/>
        <w:ind w:left="720" w:hanging="720"/>
        <w:jc w:val="both"/>
        <w:rPr>
          <w:rFonts w:ascii="Arial" w:eastAsia="Calibri" w:hAnsi="Arial" w:cs="Arial"/>
          <w:sz w:val="24"/>
          <w:szCs w:val="24"/>
        </w:rPr>
      </w:pPr>
      <w:r>
        <w:rPr>
          <w:rFonts w:ascii="Arial" w:eastAsia="Calibri" w:hAnsi="Arial" w:cs="Arial"/>
          <w:sz w:val="24"/>
          <w:szCs w:val="24"/>
        </w:rPr>
        <w:t>[19]</w:t>
      </w:r>
      <w:r>
        <w:rPr>
          <w:rFonts w:ascii="Arial" w:eastAsia="Calibri" w:hAnsi="Arial" w:cs="Arial"/>
          <w:sz w:val="24"/>
          <w:szCs w:val="24"/>
        </w:rPr>
        <w:tab/>
      </w:r>
      <w:r w:rsidR="00BE3153">
        <w:rPr>
          <w:rFonts w:ascii="Arial" w:eastAsia="Calibri" w:hAnsi="Arial" w:cs="Arial"/>
          <w:sz w:val="24"/>
          <w:szCs w:val="24"/>
        </w:rPr>
        <w:t xml:space="preserve">Now it is patently clear on the papers before me that the </w:t>
      </w:r>
      <w:r w:rsidR="001B2E47">
        <w:rPr>
          <w:rFonts w:ascii="Arial" w:eastAsia="Calibri" w:hAnsi="Arial" w:cs="Arial"/>
          <w:sz w:val="24"/>
          <w:szCs w:val="24"/>
        </w:rPr>
        <w:t>proposals which eventually culminated in the settlement agreement, came from the respondents themselves and their attorney at the time. Those proposals were accepted by the applicant, and it thereafter drafted the document for signature by all the parties. The parties signed the agreement, and there is no evidence before the court that the respondents signed the agreement with the proverbial barrel against the head. If there was such evidence, it would have been surprising, to say the least, in view of the fact that the agreement consisted of terms initially proposed by the respondents themselves.</w:t>
      </w:r>
    </w:p>
    <w:p w14:paraId="2C8AF6F6" w14:textId="77777777" w:rsidR="00AD37F5" w:rsidRPr="003A3338" w:rsidRDefault="00AD37F5" w:rsidP="00AD37F5">
      <w:pPr>
        <w:spacing w:after="0" w:line="360" w:lineRule="auto"/>
        <w:jc w:val="both"/>
        <w:rPr>
          <w:rFonts w:ascii="Arial" w:hAnsi="Arial" w:cs="Arial"/>
          <w:b/>
          <w:sz w:val="24"/>
          <w:szCs w:val="24"/>
          <w:u w:val="single"/>
        </w:rPr>
      </w:pPr>
    </w:p>
    <w:p w14:paraId="6A311654" w14:textId="35F4198D" w:rsidR="00AD37F5" w:rsidRDefault="00AD37F5" w:rsidP="00AD37F5">
      <w:pPr>
        <w:spacing w:line="360" w:lineRule="auto"/>
        <w:ind w:left="720" w:hanging="720"/>
        <w:jc w:val="both"/>
        <w:rPr>
          <w:rFonts w:ascii="Arial" w:hAnsi="Arial" w:cs="Arial"/>
          <w:sz w:val="24"/>
          <w:szCs w:val="24"/>
        </w:rPr>
      </w:pPr>
      <w:r w:rsidRPr="003A3338">
        <w:rPr>
          <w:rFonts w:ascii="Arial" w:eastAsia="Calibri" w:hAnsi="Arial" w:cs="Arial"/>
          <w:sz w:val="24"/>
          <w:szCs w:val="24"/>
        </w:rPr>
        <w:t>[2</w:t>
      </w:r>
      <w:r>
        <w:rPr>
          <w:rFonts w:ascii="Arial" w:eastAsia="Calibri" w:hAnsi="Arial" w:cs="Arial"/>
          <w:sz w:val="24"/>
          <w:szCs w:val="24"/>
        </w:rPr>
        <w:t>0</w:t>
      </w:r>
      <w:r w:rsidRPr="003A3338">
        <w:rPr>
          <w:rFonts w:ascii="Arial" w:eastAsia="Calibri" w:hAnsi="Arial" w:cs="Arial"/>
          <w:sz w:val="24"/>
          <w:szCs w:val="24"/>
        </w:rPr>
        <w:t xml:space="preserve">] </w:t>
      </w:r>
      <w:r w:rsidRPr="003A3338">
        <w:rPr>
          <w:rFonts w:ascii="Arial" w:eastAsia="Calibri" w:hAnsi="Arial" w:cs="Arial"/>
          <w:sz w:val="24"/>
          <w:szCs w:val="24"/>
        </w:rPr>
        <w:tab/>
      </w:r>
      <w:r w:rsidR="003A6755">
        <w:rPr>
          <w:rFonts w:ascii="Arial" w:eastAsia="Calibri" w:hAnsi="Arial" w:cs="Arial"/>
          <w:sz w:val="24"/>
          <w:szCs w:val="24"/>
        </w:rPr>
        <w:t>Having regard to these circumstances, I find that there is no merit in the contentions of the respondents that the settlement agreement was designed by the applicant and its attorney only to circumvent du</w:t>
      </w:r>
      <w:r w:rsidR="00DF4F6A">
        <w:rPr>
          <w:rFonts w:ascii="Arial" w:eastAsia="Calibri" w:hAnsi="Arial" w:cs="Arial"/>
          <w:sz w:val="24"/>
          <w:szCs w:val="24"/>
        </w:rPr>
        <w:t>e</w:t>
      </w:r>
      <w:r w:rsidR="003A6755">
        <w:rPr>
          <w:rFonts w:ascii="Arial" w:eastAsia="Calibri" w:hAnsi="Arial" w:cs="Arial"/>
          <w:sz w:val="24"/>
          <w:szCs w:val="24"/>
        </w:rPr>
        <w:t xml:space="preserve"> process, judicial oversight and the acts, rules and regulations applicable in litigation of the kind.</w:t>
      </w:r>
    </w:p>
    <w:p w14:paraId="783281FC" w14:textId="77777777" w:rsidR="00AD37F5" w:rsidRDefault="00AD37F5" w:rsidP="00AD37F5">
      <w:pPr>
        <w:spacing w:after="0" w:line="360" w:lineRule="auto"/>
        <w:ind w:left="720" w:hanging="720"/>
        <w:jc w:val="both"/>
        <w:rPr>
          <w:rFonts w:ascii="Arial" w:hAnsi="Arial" w:cs="Arial"/>
          <w:sz w:val="24"/>
          <w:szCs w:val="24"/>
        </w:rPr>
      </w:pPr>
    </w:p>
    <w:p w14:paraId="44B188D9" w14:textId="38B54ACB" w:rsidR="00AD37F5" w:rsidRPr="00DF033A" w:rsidRDefault="00AD37F5" w:rsidP="00AD37F5">
      <w:pPr>
        <w:spacing w:line="360" w:lineRule="auto"/>
        <w:ind w:left="720" w:hanging="720"/>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3A6755">
        <w:rPr>
          <w:rFonts w:ascii="Arial" w:hAnsi="Arial" w:cs="Arial"/>
          <w:sz w:val="24"/>
          <w:szCs w:val="24"/>
        </w:rPr>
        <w:t xml:space="preserve">Nor can I </w:t>
      </w:r>
      <w:r w:rsidR="00921D4B">
        <w:rPr>
          <w:rFonts w:ascii="Arial" w:hAnsi="Arial" w:cs="Arial"/>
          <w:sz w:val="24"/>
          <w:szCs w:val="24"/>
        </w:rPr>
        <w:t>find on the papers before me that the applicant has abandoned the settlement agreement. What it did abandon, for the time being, was its intention to have the agreement made an order of court. The applicant explained that it did so because it was of the view that the respondents were attempting to create a dispute of fact regarding the validity of the settlement agreement. The applicant, however, will take further steps to have the settlement agreement made an order of court, should the need for such steps arise, the applicant said.</w:t>
      </w:r>
    </w:p>
    <w:p w14:paraId="69DBC0AD" w14:textId="77777777" w:rsidR="00AD37F5" w:rsidRDefault="00AD37F5" w:rsidP="00AD37F5">
      <w:pPr>
        <w:spacing w:after="0" w:line="360" w:lineRule="auto"/>
        <w:jc w:val="both"/>
        <w:rPr>
          <w:rFonts w:ascii="Arial" w:hAnsi="Arial" w:cs="Arial"/>
          <w:sz w:val="24"/>
          <w:szCs w:val="24"/>
        </w:rPr>
      </w:pPr>
    </w:p>
    <w:p w14:paraId="2E7B9081" w14:textId="163233B6" w:rsidR="00AD37F5" w:rsidRDefault="00AD37F5" w:rsidP="00AD37F5">
      <w:pPr>
        <w:spacing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4013FC">
        <w:rPr>
          <w:rFonts w:ascii="Arial" w:hAnsi="Arial" w:cs="Arial"/>
          <w:sz w:val="24"/>
          <w:szCs w:val="24"/>
        </w:rPr>
        <w:t>Furthermore, where a person seeks to set aside a con</w:t>
      </w:r>
      <w:r w:rsidR="00DF4F6A">
        <w:rPr>
          <w:rFonts w:ascii="Arial" w:hAnsi="Arial" w:cs="Arial"/>
          <w:sz w:val="24"/>
          <w:szCs w:val="24"/>
        </w:rPr>
        <w:t>tra</w:t>
      </w:r>
      <w:r w:rsidR="004013FC">
        <w:rPr>
          <w:rFonts w:ascii="Arial" w:hAnsi="Arial" w:cs="Arial"/>
          <w:sz w:val="24"/>
          <w:szCs w:val="24"/>
        </w:rPr>
        <w:t xml:space="preserve">ct, or resist the enforcement of a </w:t>
      </w:r>
      <w:r w:rsidR="00DF4F6A">
        <w:rPr>
          <w:rFonts w:ascii="Arial" w:hAnsi="Arial" w:cs="Arial"/>
          <w:sz w:val="24"/>
          <w:szCs w:val="24"/>
        </w:rPr>
        <w:t>contract</w:t>
      </w:r>
      <w:r w:rsidR="004013FC">
        <w:rPr>
          <w:rFonts w:ascii="Arial" w:hAnsi="Arial" w:cs="Arial"/>
          <w:sz w:val="24"/>
          <w:szCs w:val="24"/>
        </w:rPr>
        <w:t xml:space="preserve"> on the ground of duress, the following elements need to be established: The fear must be a reasonable one, it must be caused by the threat of some considerable evil to the person concerned or his family, it must be a threat of an imminent or inevitable evil, the threat or intimidation must be unlawful or </w:t>
      </w:r>
      <w:r w:rsidR="004013FC" w:rsidRPr="004013FC">
        <w:rPr>
          <w:rFonts w:ascii="Arial" w:hAnsi="Arial" w:cs="Arial"/>
          <w:i/>
          <w:iCs/>
          <w:sz w:val="24"/>
          <w:szCs w:val="24"/>
        </w:rPr>
        <w:t>contra bon</w:t>
      </w:r>
      <w:r w:rsidR="00DF4F6A">
        <w:rPr>
          <w:rFonts w:ascii="Arial" w:hAnsi="Arial" w:cs="Arial"/>
          <w:i/>
          <w:iCs/>
          <w:sz w:val="24"/>
          <w:szCs w:val="24"/>
        </w:rPr>
        <w:t>o</w:t>
      </w:r>
      <w:r w:rsidR="004013FC" w:rsidRPr="004013FC">
        <w:rPr>
          <w:rFonts w:ascii="Arial" w:hAnsi="Arial" w:cs="Arial"/>
          <w:i/>
          <w:iCs/>
          <w:sz w:val="24"/>
          <w:szCs w:val="24"/>
        </w:rPr>
        <w:t>s mores</w:t>
      </w:r>
      <w:r w:rsidR="004013FC">
        <w:rPr>
          <w:rFonts w:ascii="Arial" w:hAnsi="Arial" w:cs="Arial"/>
          <w:sz w:val="24"/>
          <w:szCs w:val="24"/>
        </w:rPr>
        <w:t>, and the moral pressure used must have caused damage.</w:t>
      </w:r>
      <w:r w:rsidR="00482039" w:rsidRPr="009060B6">
        <w:rPr>
          <w:rStyle w:val="FootnoteReference"/>
          <w:rFonts w:ascii="Arial" w:hAnsi="Arial" w:cs="Arial"/>
          <w:b/>
          <w:bCs/>
          <w:sz w:val="24"/>
          <w:szCs w:val="24"/>
        </w:rPr>
        <w:footnoteReference w:id="1"/>
      </w:r>
      <w:r w:rsidR="009060B6">
        <w:rPr>
          <w:rFonts w:ascii="Arial" w:hAnsi="Arial" w:cs="Arial"/>
          <w:sz w:val="24"/>
          <w:szCs w:val="24"/>
        </w:rPr>
        <w:t xml:space="preserve">  None of these elements</w:t>
      </w:r>
      <w:r w:rsidR="00CE0ED6">
        <w:rPr>
          <w:rFonts w:ascii="Arial" w:hAnsi="Arial" w:cs="Arial"/>
          <w:sz w:val="24"/>
          <w:szCs w:val="24"/>
        </w:rPr>
        <w:t xml:space="preserve"> were alleged by the respondents in the present matter.</w:t>
      </w:r>
    </w:p>
    <w:p w14:paraId="55636EAB" w14:textId="77777777" w:rsidR="00AD37F5" w:rsidRDefault="00AD37F5" w:rsidP="00AD37F5">
      <w:pPr>
        <w:spacing w:after="0" w:line="360" w:lineRule="auto"/>
        <w:ind w:left="720" w:hanging="720"/>
        <w:jc w:val="both"/>
        <w:rPr>
          <w:rFonts w:ascii="Arial" w:hAnsi="Arial" w:cs="Arial"/>
          <w:sz w:val="24"/>
          <w:szCs w:val="24"/>
        </w:rPr>
      </w:pPr>
    </w:p>
    <w:p w14:paraId="62996CBD" w14:textId="7930E461" w:rsidR="00AD37F5" w:rsidRPr="00E95111" w:rsidRDefault="00AD37F5" w:rsidP="00AD37F5">
      <w:pPr>
        <w:spacing w:line="360" w:lineRule="auto"/>
        <w:ind w:left="720" w:hanging="720"/>
        <w:jc w:val="both"/>
        <w:rPr>
          <w:rFonts w:ascii="Arial" w:eastAsia="Calibri" w:hAnsi="Arial" w:cs="Arial"/>
          <w:sz w:val="24"/>
          <w:szCs w:val="24"/>
        </w:rPr>
      </w:pPr>
      <w:r>
        <w:rPr>
          <w:rFonts w:ascii="Arial" w:eastAsia="Calibri" w:hAnsi="Arial" w:cs="Arial"/>
          <w:sz w:val="24"/>
          <w:szCs w:val="24"/>
        </w:rPr>
        <w:t>[23]</w:t>
      </w:r>
      <w:r>
        <w:rPr>
          <w:rFonts w:ascii="Arial" w:eastAsia="Calibri" w:hAnsi="Arial" w:cs="Arial"/>
          <w:sz w:val="24"/>
          <w:szCs w:val="24"/>
        </w:rPr>
        <w:tab/>
      </w:r>
      <w:r w:rsidR="009062D9">
        <w:rPr>
          <w:rFonts w:ascii="Arial" w:eastAsia="Calibri" w:hAnsi="Arial" w:cs="Arial"/>
          <w:sz w:val="24"/>
          <w:szCs w:val="24"/>
        </w:rPr>
        <w:t>It follows that the respondents have entered into a valid settlement agreement with the applicant, and that they are bound by the terms thereof, irrespective of whether the agreement was made an order of court, or not.</w:t>
      </w:r>
    </w:p>
    <w:p w14:paraId="32ED679A" w14:textId="77777777" w:rsidR="00AD37F5" w:rsidRPr="003A3338" w:rsidRDefault="00AD37F5" w:rsidP="00AD37F5">
      <w:pPr>
        <w:spacing w:after="0" w:line="360" w:lineRule="auto"/>
        <w:jc w:val="both"/>
        <w:rPr>
          <w:rFonts w:ascii="Arial" w:hAnsi="Arial" w:cs="Arial"/>
          <w:b/>
          <w:sz w:val="24"/>
          <w:szCs w:val="24"/>
          <w:u w:val="single"/>
        </w:rPr>
      </w:pPr>
    </w:p>
    <w:p w14:paraId="58AC49B9" w14:textId="722E9333" w:rsidR="00AD37F5" w:rsidRDefault="00AD37F5" w:rsidP="00AD37F5">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24</w:t>
      </w:r>
      <w:r w:rsidRPr="003A3338">
        <w:rPr>
          <w:rFonts w:ascii="Arial" w:eastAsia="Calibri" w:hAnsi="Arial" w:cs="Arial"/>
          <w:sz w:val="24"/>
          <w:szCs w:val="24"/>
        </w:rPr>
        <w:t xml:space="preserve">] </w:t>
      </w:r>
      <w:r w:rsidRPr="003A3338">
        <w:rPr>
          <w:rFonts w:ascii="Arial" w:eastAsia="Calibri" w:hAnsi="Arial" w:cs="Arial"/>
          <w:sz w:val="24"/>
          <w:szCs w:val="24"/>
        </w:rPr>
        <w:tab/>
      </w:r>
      <w:r w:rsidR="002E6901">
        <w:rPr>
          <w:rFonts w:ascii="Arial" w:eastAsia="Calibri" w:hAnsi="Arial" w:cs="Arial"/>
          <w:sz w:val="24"/>
          <w:szCs w:val="24"/>
        </w:rPr>
        <w:t xml:space="preserve">Clause 5.2.2 of the settlement agreement provides that the parties consent thereto that the </w:t>
      </w:r>
      <w:r w:rsidR="002E6901" w:rsidRPr="002E6901">
        <w:rPr>
          <w:rFonts w:ascii="Arial" w:eastAsia="Calibri" w:hAnsi="Arial" w:cs="Arial"/>
          <w:i/>
          <w:iCs/>
          <w:sz w:val="24"/>
          <w:szCs w:val="24"/>
        </w:rPr>
        <w:t>rule nisi</w:t>
      </w:r>
      <w:r w:rsidR="002E6901">
        <w:rPr>
          <w:rFonts w:ascii="Arial" w:eastAsia="Calibri" w:hAnsi="Arial" w:cs="Arial"/>
          <w:sz w:val="24"/>
          <w:szCs w:val="24"/>
        </w:rPr>
        <w:t xml:space="preserve"> dated </w:t>
      </w:r>
      <w:r w:rsidR="00F93540">
        <w:rPr>
          <w:rFonts w:ascii="Arial" w:eastAsia="Calibri" w:hAnsi="Arial" w:cs="Arial"/>
          <w:sz w:val="24"/>
          <w:szCs w:val="24"/>
        </w:rPr>
        <w:t>3</w:t>
      </w:r>
      <w:r w:rsidR="002E6901">
        <w:rPr>
          <w:rFonts w:ascii="Arial" w:eastAsia="Calibri" w:hAnsi="Arial" w:cs="Arial"/>
          <w:sz w:val="24"/>
          <w:szCs w:val="24"/>
        </w:rPr>
        <w:t xml:space="preserve">0 June 2023 under case number 3372/2023 can be confirmed on 3 August 2023. The date of 3 August 2023 is of no significance, since it was the return date of the </w:t>
      </w:r>
      <w:r w:rsidR="002E6901" w:rsidRPr="002E6901">
        <w:rPr>
          <w:rFonts w:ascii="Arial" w:eastAsia="Calibri" w:hAnsi="Arial" w:cs="Arial"/>
          <w:i/>
          <w:iCs/>
          <w:sz w:val="24"/>
          <w:szCs w:val="24"/>
        </w:rPr>
        <w:t>rule nisi</w:t>
      </w:r>
      <w:r w:rsidR="002E6901">
        <w:rPr>
          <w:rFonts w:ascii="Arial" w:eastAsia="Calibri" w:hAnsi="Arial" w:cs="Arial"/>
          <w:sz w:val="24"/>
          <w:szCs w:val="24"/>
        </w:rPr>
        <w:t xml:space="preserve"> at the time of the signing of the settlement agreement. That return date ha</w:t>
      </w:r>
      <w:r w:rsidR="00DF4F6A">
        <w:rPr>
          <w:rFonts w:ascii="Arial" w:eastAsia="Calibri" w:hAnsi="Arial" w:cs="Arial"/>
          <w:sz w:val="24"/>
          <w:szCs w:val="24"/>
        </w:rPr>
        <w:t>s</w:t>
      </w:r>
      <w:r w:rsidR="002E6901">
        <w:rPr>
          <w:rFonts w:ascii="Arial" w:eastAsia="Calibri" w:hAnsi="Arial" w:cs="Arial"/>
          <w:sz w:val="24"/>
          <w:szCs w:val="24"/>
        </w:rPr>
        <w:t xml:space="preserve"> been extended to the present date of the hearing.</w:t>
      </w:r>
    </w:p>
    <w:p w14:paraId="649522AF" w14:textId="77777777" w:rsidR="00AD37F5" w:rsidRDefault="00AD37F5" w:rsidP="00AD37F5">
      <w:pPr>
        <w:spacing w:after="0" w:line="360" w:lineRule="auto"/>
        <w:ind w:left="720" w:hanging="720"/>
        <w:jc w:val="both"/>
        <w:rPr>
          <w:rFonts w:ascii="Arial" w:hAnsi="Arial" w:cs="Arial"/>
          <w:sz w:val="24"/>
          <w:szCs w:val="24"/>
        </w:rPr>
      </w:pPr>
    </w:p>
    <w:p w14:paraId="13B29A2B" w14:textId="5F509699" w:rsidR="00353113" w:rsidRPr="00DF0B49" w:rsidRDefault="00AD37F5" w:rsidP="00237B0C">
      <w:pPr>
        <w:spacing w:line="36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C58EA">
        <w:rPr>
          <w:rFonts w:ascii="Arial" w:hAnsi="Arial" w:cs="Arial"/>
          <w:sz w:val="24"/>
          <w:szCs w:val="24"/>
        </w:rPr>
        <w:t>I therefore make t</w:t>
      </w:r>
      <w:r w:rsidR="00237B0C">
        <w:rPr>
          <w:rFonts w:ascii="Arial" w:eastAsia="Calibri" w:hAnsi="Arial" w:cs="Arial"/>
          <w:sz w:val="24"/>
          <w:szCs w:val="24"/>
        </w:rPr>
        <w:t>he following order:</w:t>
      </w:r>
      <w:r w:rsidR="00195A0F" w:rsidRPr="003A3338">
        <w:rPr>
          <w:rFonts w:ascii="Arial" w:eastAsia="Calibri" w:hAnsi="Arial" w:cs="Arial"/>
          <w:sz w:val="24"/>
          <w:szCs w:val="24"/>
        </w:rPr>
        <w:tab/>
      </w:r>
    </w:p>
    <w:p w14:paraId="2C6D5006" w14:textId="3E393111" w:rsidR="00237B0C" w:rsidRPr="00AE51D8" w:rsidRDefault="001D5AC6" w:rsidP="002E6901">
      <w:pPr>
        <w:spacing w:after="0" w:line="360" w:lineRule="auto"/>
        <w:ind w:left="1134" w:hanging="414"/>
        <w:jc w:val="both"/>
        <w:rPr>
          <w:rFonts w:ascii="Arial" w:hAnsi="Arial" w:cs="Arial"/>
          <w:sz w:val="24"/>
          <w:szCs w:val="24"/>
        </w:rPr>
      </w:pPr>
      <w:r>
        <w:rPr>
          <w:rFonts w:ascii="Arial" w:hAnsi="Arial" w:cs="Arial"/>
          <w:sz w:val="24"/>
          <w:szCs w:val="24"/>
        </w:rPr>
        <w:t>1.</w:t>
      </w:r>
      <w:r>
        <w:rPr>
          <w:rFonts w:ascii="Arial" w:hAnsi="Arial" w:cs="Arial"/>
          <w:sz w:val="24"/>
          <w:szCs w:val="24"/>
        </w:rPr>
        <w:tab/>
      </w:r>
      <w:r w:rsidR="00D81A5F" w:rsidRPr="006131F6">
        <w:rPr>
          <w:rFonts w:ascii="Arial" w:hAnsi="Arial" w:cs="Arial"/>
          <w:sz w:val="24"/>
          <w:szCs w:val="24"/>
        </w:rPr>
        <w:t xml:space="preserve">The </w:t>
      </w:r>
      <w:r w:rsidR="006F7D24" w:rsidRPr="002E6901">
        <w:rPr>
          <w:rFonts w:ascii="Arial" w:hAnsi="Arial" w:cs="Arial"/>
          <w:i/>
          <w:iCs/>
          <w:sz w:val="24"/>
          <w:szCs w:val="24"/>
        </w:rPr>
        <w:t xml:space="preserve">rule nisi </w:t>
      </w:r>
      <w:r w:rsidR="006F7D24">
        <w:rPr>
          <w:rFonts w:ascii="Arial" w:hAnsi="Arial" w:cs="Arial"/>
          <w:sz w:val="24"/>
          <w:szCs w:val="24"/>
        </w:rPr>
        <w:t>dated 30 June 2023 is confirmed with costs, to be paid by the first and second respondents on the scale as between</w:t>
      </w:r>
      <w:r w:rsidR="00F36269">
        <w:rPr>
          <w:rFonts w:ascii="Arial" w:hAnsi="Arial" w:cs="Arial"/>
          <w:sz w:val="24"/>
          <w:szCs w:val="24"/>
        </w:rPr>
        <w:t xml:space="preserve"> attorney and client, such c</w:t>
      </w:r>
      <w:r w:rsidR="00237B0C">
        <w:rPr>
          <w:rFonts w:ascii="Arial" w:hAnsi="Arial" w:cs="Arial"/>
          <w:sz w:val="24"/>
          <w:szCs w:val="24"/>
        </w:rPr>
        <w:t xml:space="preserve">osts </w:t>
      </w:r>
      <w:r w:rsidR="00F36269">
        <w:rPr>
          <w:rFonts w:ascii="Arial" w:hAnsi="Arial" w:cs="Arial"/>
          <w:sz w:val="24"/>
          <w:szCs w:val="24"/>
        </w:rPr>
        <w:t>to include the costs of two counsel.</w:t>
      </w:r>
    </w:p>
    <w:p w14:paraId="16D663D9" w14:textId="52AA8015" w:rsidR="00F975C9" w:rsidRDefault="00F975C9" w:rsidP="0072163F">
      <w:pPr>
        <w:tabs>
          <w:tab w:val="left" w:pos="709"/>
        </w:tabs>
        <w:spacing w:after="0" w:line="360" w:lineRule="auto"/>
        <w:jc w:val="both"/>
        <w:rPr>
          <w:rFonts w:ascii="Arial" w:eastAsia="Times New Roman" w:hAnsi="Arial" w:cs="Arial"/>
          <w:sz w:val="24"/>
          <w:szCs w:val="24"/>
          <w:lang w:eastAsia="en-GB"/>
        </w:rPr>
      </w:pPr>
    </w:p>
    <w:p w14:paraId="414772B2" w14:textId="77777777" w:rsidR="00482039" w:rsidRDefault="00482039" w:rsidP="0072163F">
      <w:pPr>
        <w:tabs>
          <w:tab w:val="left" w:pos="709"/>
        </w:tabs>
        <w:spacing w:after="0" w:line="360" w:lineRule="auto"/>
        <w:jc w:val="both"/>
        <w:rPr>
          <w:rFonts w:ascii="Arial" w:eastAsia="Times New Roman" w:hAnsi="Arial" w:cs="Arial"/>
          <w:sz w:val="24"/>
          <w:szCs w:val="24"/>
          <w:lang w:eastAsia="en-GB"/>
        </w:rPr>
      </w:pPr>
    </w:p>
    <w:p w14:paraId="1C2E0891" w14:textId="77777777" w:rsidR="00237B0C" w:rsidRPr="003A3338" w:rsidRDefault="00237B0C" w:rsidP="0072163F">
      <w:pPr>
        <w:tabs>
          <w:tab w:val="left" w:pos="709"/>
        </w:tabs>
        <w:spacing w:after="0" w:line="360" w:lineRule="auto"/>
        <w:jc w:val="both"/>
        <w:rPr>
          <w:rFonts w:ascii="Arial" w:eastAsia="Times New Roman" w:hAnsi="Arial" w:cs="Arial"/>
          <w:sz w:val="24"/>
          <w:szCs w:val="24"/>
          <w:lang w:eastAsia="en-GB"/>
        </w:rPr>
      </w:pPr>
    </w:p>
    <w:p w14:paraId="42B3E1B5" w14:textId="77777777" w:rsidR="0072163F" w:rsidRPr="003A3338" w:rsidRDefault="0072163F" w:rsidP="0072163F">
      <w:pPr>
        <w:spacing w:after="0" w:line="240" w:lineRule="auto"/>
        <w:jc w:val="right"/>
        <w:rPr>
          <w:rFonts w:ascii="Arial" w:eastAsia="Times New Roman" w:hAnsi="Arial" w:cs="Arial"/>
          <w:b/>
          <w:sz w:val="24"/>
          <w:szCs w:val="24"/>
          <w:lang w:eastAsia="en-GB"/>
        </w:rPr>
      </w:pPr>
      <w:r w:rsidRPr="003A3338">
        <w:rPr>
          <w:rFonts w:ascii="Arial" w:eastAsia="Times New Roman" w:hAnsi="Arial" w:cs="Arial"/>
          <w:b/>
          <w:sz w:val="24"/>
          <w:szCs w:val="24"/>
          <w:lang w:eastAsia="en-GB"/>
        </w:rPr>
        <w:softHyphen/>
      </w:r>
      <w:r w:rsidRPr="003A3338">
        <w:rPr>
          <w:rFonts w:ascii="Arial" w:eastAsia="Times New Roman" w:hAnsi="Arial" w:cs="Arial"/>
          <w:b/>
          <w:sz w:val="24"/>
          <w:szCs w:val="24"/>
          <w:lang w:eastAsia="en-GB"/>
        </w:rPr>
        <w:softHyphen/>
        <w:t>_______________</w:t>
      </w:r>
    </w:p>
    <w:p w14:paraId="18D475BD" w14:textId="6CF3F73B" w:rsidR="00540556" w:rsidRPr="00200688" w:rsidRDefault="0072163F" w:rsidP="00200688">
      <w:pPr>
        <w:spacing w:after="0" w:line="240" w:lineRule="auto"/>
        <w:jc w:val="right"/>
        <w:rPr>
          <w:rFonts w:ascii="Arial" w:eastAsia="Times New Roman" w:hAnsi="Arial" w:cs="Arial"/>
          <w:b/>
          <w:sz w:val="24"/>
          <w:szCs w:val="24"/>
          <w:lang w:eastAsia="en-GB"/>
        </w:rPr>
      </w:pPr>
      <w:r w:rsidRPr="003A3338">
        <w:rPr>
          <w:rFonts w:ascii="Arial" w:eastAsia="Times New Roman" w:hAnsi="Arial" w:cs="Arial"/>
          <w:b/>
          <w:sz w:val="24"/>
          <w:szCs w:val="24"/>
          <w:lang w:eastAsia="en-GB"/>
        </w:rPr>
        <w:t>P. J</w:t>
      </w:r>
      <w:r w:rsidR="006A6850">
        <w:rPr>
          <w:rFonts w:ascii="Arial" w:eastAsia="Times New Roman" w:hAnsi="Arial" w:cs="Arial"/>
          <w:b/>
          <w:sz w:val="24"/>
          <w:szCs w:val="24"/>
          <w:lang w:eastAsia="en-GB"/>
        </w:rPr>
        <w:t>.</w:t>
      </w:r>
      <w:r w:rsidRPr="003A3338">
        <w:rPr>
          <w:rFonts w:ascii="Arial" w:eastAsia="Times New Roman" w:hAnsi="Arial" w:cs="Arial"/>
          <w:b/>
          <w:sz w:val="24"/>
          <w:szCs w:val="24"/>
          <w:lang w:eastAsia="en-GB"/>
        </w:rPr>
        <w:t xml:space="preserve"> LOUBSER, J</w:t>
      </w:r>
    </w:p>
    <w:p w14:paraId="4D56823E" w14:textId="77777777" w:rsidR="00F36269" w:rsidRDefault="00F36269" w:rsidP="0087579C">
      <w:pPr>
        <w:tabs>
          <w:tab w:val="left" w:pos="1701"/>
        </w:tabs>
        <w:ind w:left="851" w:hanging="851"/>
        <w:rPr>
          <w:rFonts w:ascii="Arial" w:hAnsi="Arial" w:cs="Arial"/>
          <w:color w:val="000000" w:themeColor="text1"/>
          <w:sz w:val="24"/>
          <w:szCs w:val="24"/>
        </w:rPr>
      </w:pPr>
    </w:p>
    <w:p w14:paraId="297EC9B7" w14:textId="77777777" w:rsidR="00CE0ED6" w:rsidRDefault="00CE0ED6" w:rsidP="0087579C">
      <w:pPr>
        <w:tabs>
          <w:tab w:val="left" w:pos="1701"/>
        </w:tabs>
        <w:ind w:left="851" w:hanging="851"/>
        <w:rPr>
          <w:rFonts w:ascii="Arial" w:hAnsi="Arial" w:cs="Arial"/>
          <w:color w:val="000000" w:themeColor="text1"/>
          <w:sz w:val="24"/>
          <w:szCs w:val="24"/>
        </w:rPr>
      </w:pPr>
    </w:p>
    <w:p w14:paraId="3F38CF22" w14:textId="65372B1B" w:rsidR="0072163F" w:rsidRPr="003A3338" w:rsidRDefault="0072163F" w:rsidP="0087579C">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 xml:space="preserve">For </w:t>
      </w:r>
      <w:r w:rsidR="00DF4ED9">
        <w:rPr>
          <w:rFonts w:ascii="Arial" w:hAnsi="Arial" w:cs="Arial"/>
          <w:color w:val="000000" w:themeColor="text1"/>
          <w:sz w:val="24"/>
          <w:szCs w:val="24"/>
        </w:rPr>
        <w:t xml:space="preserve">the </w:t>
      </w:r>
      <w:r w:rsidR="00237B0C">
        <w:rPr>
          <w:rFonts w:ascii="Arial" w:hAnsi="Arial" w:cs="Arial"/>
          <w:color w:val="000000" w:themeColor="text1"/>
          <w:sz w:val="24"/>
          <w:szCs w:val="24"/>
        </w:rPr>
        <w:t>applicant</w:t>
      </w:r>
      <w:r w:rsidRPr="003A3338">
        <w:rPr>
          <w:rFonts w:ascii="Arial" w:hAnsi="Arial" w:cs="Arial"/>
          <w:color w:val="000000" w:themeColor="text1"/>
          <w:sz w:val="24"/>
          <w:szCs w:val="24"/>
        </w:rPr>
        <w:t>:</w:t>
      </w:r>
      <w:r w:rsidR="00DF4ED9">
        <w:rPr>
          <w:rFonts w:ascii="Arial" w:hAnsi="Arial" w:cs="Arial"/>
          <w:color w:val="000000" w:themeColor="text1"/>
          <w:sz w:val="24"/>
          <w:szCs w:val="24"/>
        </w:rPr>
        <w:tab/>
      </w:r>
      <w:r w:rsidR="0087579C">
        <w:rPr>
          <w:rFonts w:ascii="Arial" w:hAnsi="Arial" w:cs="Arial"/>
          <w:color w:val="000000" w:themeColor="text1"/>
          <w:sz w:val="24"/>
          <w:szCs w:val="24"/>
        </w:rPr>
        <w:tab/>
      </w:r>
      <w:r w:rsidR="0027676F">
        <w:rPr>
          <w:rFonts w:ascii="Arial" w:hAnsi="Arial" w:cs="Arial"/>
          <w:color w:val="000000" w:themeColor="text1"/>
          <w:sz w:val="24"/>
          <w:szCs w:val="24"/>
        </w:rPr>
        <w:tab/>
      </w:r>
      <w:r w:rsidR="00A6644F">
        <w:rPr>
          <w:rFonts w:ascii="Arial" w:hAnsi="Arial" w:cs="Arial"/>
          <w:color w:val="000000" w:themeColor="text1"/>
          <w:sz w:val="24"/>
          <w:szCs w:val="24"/>
        </w:rPr>
        <w:t>Adv.</w:t>
      </w:r>
      <w:r w:rsidR="006A6850">
        <w:rPr>
          <w:rFonts w:ascii="Arial" w:hAnsi="Arial" w:cs="Arial"/>
          <w:color w:val="000000" w:themeColor="text1"/>
          <w:sz w:val="24"/>
          <w:szCs w:val="24"/>
        </w:rPr>
        <w:t xml:space="preserve"> </w:t>
      </w:r>
      <w:r w:rsidR="00F36269">
        <w:rPr>
          <w:rFonts w:ascii="Arial" w:hAnsi="Arial" w:cs="Arial"/>
          <w:color w:val="000000" w:themeColor="text1"/>
          <w:sz w:val="24"/>
          <w:szCs w:val="24"/>
        </w:rPr>
        <w:t>P Zietsman SC, with him Adv. J Els</w:t>
      </w:r>
    </w:p>
    <w:p w14:paraId="7F77CE5B" w14:textId="493B031D" w:rsidR="009F2CDC" w:rsidRDefault="0072163F" w:rsidP="00A77E7F">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Instructed by:</w:t>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00F94937">
        <w:rPr>
          <w:rFonts w:ascii="Arial" w:hAnsi="Arial" w:cs="Arial"/>
          <w:color w:val="000000" w:themeColor="text1"/>
          <w:sz w:val="24"/>
          <w:szCs w:val="24"/>
        </w:rPr>
        <w:tab/>
      </w:r>
      <w:r w:rsidR="0027676F">
        <w:rPr>
          <w:rFonts w:ascii="Arial" w:hAnsi="Arial" w:cs="Arial"/>
          <w:color w:val="000000" w:themeColor="text1"/>
          <w:sz w:val="24"/>
          <w:szCs w:val="24"/>
        </w:rPr>
        <w:tab/>
      </w:r>
      <w:r w:rsidR="00F36269">
        <w:rPr>
          <w:rFonts w:ascii="Arial" w:hAnsi="Arial" w:cs="Arial"/>
          <w:color w:val="000000" w:themeColor="text1"/>
          <w:sz w:val="24"/>
          <w:szCs w:val="24"/>
        </w:rPr>
        <w:t>Phatshoane Henney</w:t>
      </w:r>
      <w:r w:rsidR="0027676F">
        <w:rPr>
          <w:rFonts w:ascii="Arial" w:hAnsi="Arial" w:cs="Arial"/>
          <w:color w:val="000000" w:themeColor="text1"/>
          <w:sz w:val="24"/>
          <w:szCs w:val="24"/>
        </w:rPr>
        <w:t xml:space="preserve"> Attorneys</w:t>
      </w:r>
    </w:p>
    <w:p w14:paraId="38C9078F" w14:textId="6ECD9A4F" w:rsidR="007B43A8" w:rsidRDefault="00F94937" w:rsidP="007B43A8">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27676F">
        <w:rPr>
          <w:rFonts w:ascii="Arial" w:hAnsi="Arial" w:cs="Arial"/>
          <w:color w:val="000000" w:themeColor="text1"/>
          <w:sz w:val="24"/>
          <w:szCs w:val="24"/>
        </w:rPr>
        <w:tab/>
      </w:r>
      <w:r w:rsidR="009F2CDC" w:rsidRPr="003A3338">
        <w:rPr>
          <w:rFonts w:ascii="Arial" w:hAnsi="Arial" w:cs="Arial"/>
          <w:color w:val="000000" w:themeColor="text1"/>
          <w:sz w:val="24"/>
          <w:szCs w:val="24"/>
        </w:rPr>
        <w:t>Bloemfontein</w:t>
      </w:r>
    </w:p>
    <w:p w14:paraId="605DE1B1" w14:textId="3A418306" w:rsidR="0072163F" w:rsidRPr="003A3338" w:rsidRDefault="007B43A8" w:rsidP="006A6850">
      <w:pPr>
        <w:tabs>
          <w:tab w:val="left" w:pos="1701"/>
        </w:tabs>
        <w:spacing w:after="0" w:line="240" w:lineRule="auto"/>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14:paraId="0CA83741" w14:textId="551CDD5F" w:rsidR="0072163F" w:rsidRPr="003A3338" w:rsidRDefault="0072163F" w:rsidP="0072163F">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 xml:space="preserve">For </w:t>
      </w:r>
      <w:r w:rsidR="00F94937">
        <w:rPr>
          <w:rFonts w:ascii="Arial" w:hAnsi="Arial" w:cs="Arial"/>
          <w:color w:val="000000" w:themeColor="text1"/>
          <w:sz w:val="24"/>
          <w:szCs w:val="24"/>
        </w:rPr>
        <w:t xml:space="preserve">the </w:t>
      </w:r>
      <w:r w:rsidR="0027676F">
        <w:rPr>
          <w:rFonts w:ascii="Arial" w:hAnsi="Arial" w:cs="Arial"/>
          <w:color w:val="000000" w:themeColor="text1"/>
          <w:sz w:val="24"/>
          <w:szCs w:val="24"/>
        </w:rPr>
        <w:t>first respondent</w:t>
      </w:r>
      <w:r w:rsidRPr="003A3338">
        <w:rPr>
          <w:rFonts w:ascii="Arial" w:hAnsi="Arial" w:cs="Arial"/>
          <w:color w:val="000000" w:themeColor="text1"/>
          <w:sz w:val="24"/>
          <w:szCs w:val="24"/>
        </w:rPr>
        <w:t>:</w:t>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00195A0F">
        <w:rPr>
          <w:rFonts w:ascii="Arial" w:hAnsi="Arial" w:cs="Arial"/>
          <w:color w:val="000000" w:themeColor="text1"/>
          <w:sz w:val="24"/>
          <w:szCs w:val="24"/>
        </w:rPr>
        <w:t xml:space="preserve">Adv. </w:t>
      </w:r>
      <w:r w:rsidR="00F36269">
        <w:rPr>
          <w:rFonts w:ascii="Arial" w:hAnsi="Arial" w:cs="Arial"/>
          <w:color w:val="000000" w:themeColor="text1"/>
          <w:sz w:val="24"/>
          <w:szCs w:val="24"/>
        </w:rPr>
        <w:t>Noens M. A. Muller</w:t>
      </w:r>
    </w:p>
    <w:p w14:paraId="0E8F2F03" w14:textId="6820738E" w:rsidR="00F36269" w:rsidRDefault="0072163F" w:rsidP="006A6850">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Instructed by:</w:t>
      </w:r>
      <w:r w:rsidR="009F2CDC">
        <w:rPr>
          <w:rFonts w:ascii="Arial" w:hAnsi="Arial" w:cs="Arial"/>
          <w:color w:val="000000" w:themeColor="text1"/>
          <w:sz w:val="24"/>
          <w:szCs w:val="24"/>
        </w:rPr>
        <w:tab/>
      </w:r>
      <w:r w:rsidR="009F2CDC">
        <w:rPr>
          <w:rFonts w:ascii="Arial" w:hAnsi="Arial" w:cs="Arial"/>
          <w:color w:val="000000" w:themeColor="text1"/>
          <w:sz w:val="24"/>
          <w:szCs w:val="24"/>
        </w:rPr>
        <w:tab/>
      </w:r>
      <w:r w:rsidR="009F2CDC">
        <w:rPr>
          <w:rFonts w:ascii="Arial" w:hAnsi="Arial" w:cs="Arial"/>
          <w:color w:val="000000" w:themeColor="text1"/>
          <w:sz w:val="24"/>
          <w:szCs w:val="24"/>
        </w:rPr>
        <w:tab/>
      </w:r>
      <w:r w:rsidR="0027676F">
        <w:rPr>
          <w:rFonts w:ascii="Arial" w:hAnsi="Arial" w:cs="Arial"/>
          <w:color w:val="000000" w:themeColor="text1"/>
          <w:sz w:val="24"/>
          <w:szCs w:val="24"/>
        </w:rPr>
        <w:tab/>
      </w:r>
      <w:r w:rsidR="00F36269">
        <w:rPr>
          <w:rFonts w:ascii="Arial" w:hAnsi="Arial" w:cs="Arial"/>
          <w:color w:val="000000" w:themeColor="text1"/>
          <w:sz w:val="24"/>
          <w:szCs w:val="24"/>
        </w:rPr>
        <w:t>Arnoud van den Bout Inc, Pretoria</w:t>
      </w:r>
    </w:p>
    <w:p w14:paraId="2C1CABBF" w14:textId="01E03339" w:rsidR="00A6644F" w:rsidRDefault="00F36269" w:rsidP="006A6850">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C/o </w:t>
      </w:r>
      <w:r w:rsidR="0027676F">
        <w:rPr>
          <w:rFonts w:ascii="Arial" w:hAnsi="Arial" w:cs="Arial"/>
          <w:color w:val="000000" w:themeColor="text1"/>
          <w:sz w:val="24"/>
          <w:szCs w:val="24"/>
        </w:rPr>
        <w:t>Bl</w:t>
      </w:r>
      <w:r>
        <w:rPr>
          <w:rFonts w:ascii="Arial" w:hAnsi="Arial" w:cs="Arial"/>
          <w:color w:val="000000" w:themeColor="text1"/>
          <w:sz w:val="24"/>
          <w:szCs w:val="24"/>
        </w:rPr>
        <w:t>ignaut</w:t>
      </w:r>
      <w:r w:rsidR="00195A0F">
        <w:rPr>
          <w:rFonts w:ascii="Arial" w:hAnsi="Arial" w:cs="Arial"/>
          <w:color w:val="000000" w:themeColor="text1"/>
          <w:sz w:val="24"/>
          <w:szCs w:val="24"/>
        </w:rPr>
        <w:t xml:space="preserve"> Attorneys</w:t>
      </w:r>
      <w:r>
        <w:rPr>
          <w:rFonts w:ascii="Arial" w:hAnsi="Arial" w:cs="Arial"/>
          <w:color w:val="000000" w:themeColor="text1"/>
          <w:sz w:val="24"/>
          <w:szCs w:val="24"/>
        </w:rPr>
        <w:t xml:space="preserve"> Inc. </w:t>
      </w:r>
      <w:r w:rsidR="006A6850">
        <w:rPr>
          <w:rFonts w:ascii="Arial" w:hAnsi="Arial" w:cs="Arial"/>
          <w:color w:val="000000" w:themeColor="text1"/>
          <w:sz w:val="24"/>
          <w:szCs w:val="24"/>
        </w:rPr>
        <w:t>Bloemfontein</w:t>
      </w:r>
    </w:p>
    <w:p w14:paraId="26E14C1A" w14:textId="77777777" w:rsidR="00A77E7F" w:rsidRDefault="00A77E7F" w:rsidP="006A6850">
      <w:pPr>
        <w:tabs>
          <w:tab w:val="left" w:pos="1701"/>
        </w:tabs>
        <w:rPr>
          <w:rFonts w:ascii="Arial" w:hAnsi="Arial" w:cs="Arial"/>
          <w:color w:val="000000" w:themeColor="text1"/>
          <w:sz w:val="18"/>
          <w:szCs w:val="18"/>
        </w:rPr>
      </w:pPr>
    </w:p>
    <w:p w14:paraId="797154C1" w14:textId="77777777" w:rsidR="00A77E7F" w:rsidRDefault="00A77E7F" w:rsidP="006A6850">
      <w:pPr>
        <w:tabs>
          <w:tab w:val="left" w:pos="1701"/>
        </w:tabs>
        <w:rPr>
          <w:rFonts w:ascii="Arial" w:hAnsi="Arial" w:cs="Arial"/>
          <w:color w:val="000000" w:themeColor="text1"/>
          <w:sz w:val="18"/>
          <w:szCs w:val="18"/>
        </w:rPr>
      </w:pPr>
    </w:p>
    <w:p w14:paraId="60A5E46A" w14:textId="3A0CFE82" w:rsidR="00A77E7F" w:rsidRDefault="00A77E7F" w:rsidP="006A6850">
      <w:pPr>
        <w:tabs>
          <w:tab w:val="left" w:pos="1701"/>
        </w:tabs>
        <w:rPr>
          <w:rFonts w:ascii="Arial" w:hAnsi="Arial" w:cs="Arial"/>
          <w:color w:val="000000" w:themeColor="text1"/>
          <w:sz w:val="18"/>
          <w:szCs w:val="18"/>
        </w:rPr>
      </w:pPr>
    </w:p>
    <w:p w14:paraId="1F8CA675" w14:textId="71DA9930" w:rsidR="00195A0F" w:rsidRDefault="00195A0F" w:rsidP="006A6850">
      <w:pPr>
        <w:tabs>
          <w:tab w:val="left" w:pos="1701"/>
        </w:tabs>
        <w:rPr>
          <w:rFonts w:ascii="Arial" w:hAnsi="Arial" w:cs="Arial"/>
          <w:color w:val="000000" w:themeColor="text1"/>
          <w:sz w:val="18"/>
          <w:szCs w:val="18"/>
        </w:rPr>
      </w:pPr>
    </w:p>
    <w:p w14:paraId="6A33B99A" w14:textId="5D6429D3" w:rsidR="00195A0F" w:rsidRDefault="00195A0F" w:rsidP="006A6850">
      <w:pPr>
        <w:tabs>
          <w:tab w:val="left" w:pos="1701"/>
        </w:tabs>
        <w:rPr>
          <w:rFonts w:ascii="Arial" w:hAnsi="Arial" w:cs="Arial"/>
          <w:color w:val="000000" w:themeColor="text1"/>
          <w:sz w:val="18"/>
          <w:szCs w:val="18"/>
        </w:rPr>
      </w:pPr>
    </w:p>
    <w:p w14:paraId="66A57E88" w14:textId="75F42369" w:rsidR="00195A0F" w:rsidRDefault="00195A0F" w:rsidP="006A6850">
      <w:pPr>
        <w:tabs>
          <w:tab w:val="left" w:pos="1701"/>
        </w:tabs>
        <w:rPr>
          <w:rFonts w:ascii="Arial" w:hAnsi="Arial" w:cs="Arial"/>
          <w:color w:val="000000" w:themeColor="text1"/>
          <w:sz w:val="18"/>
          <w:szCs w:val="18"/>
        </w:rPr>
      </w:pPr>
    </w:p>
    <w:p w14:paraId="31FF6496" w14:textId="1A87D31C" w:rsidR="00195A0F" w:rsidRDefault="00195A0F" w:rsidP="006A6850">
      <w:pPr>
        <w:tabs>
          <w:tab w:val="left" w:pos="1701"/>
        </w:tabs>
        <w:rPr>
          <w:rFonts w:ascii="Arial" w:hAnsi="Arial" w:cs="Arial"/>
          <w:color w:val="000000" w:themeColor="text1"/>
          <w:sz w:val="18"/>
          <w:szCs w:val="18"/>
        </w:rPr>
      </w:pPr>
    </w:p>
    <w:p w14:paraId="67BA92CA" w14:textId="7B9E435E" w:rsidR="0027676F" w:rsidRDefault="0027676F" w:rsidP="006A6850">
      <w:pPr>
        <w:tabs>
          <w:tab w:val="left" w:pos="1701"/>
        </w:tabs>
        <w:rPr>
          <w:rFonts w:ascii="Arial" w:hAnsi="Arial" w:cs="Arial"/>
          <w:color w:val="000000" w:themeColor="text1"/>
          <w:sz w:val="18"/>
          <w:szCs w:val="18"/>
        </w:rPr>
      </w:pPr>
    </w:p>
    <w:p w14:paraId="018B7440" w14:textId="5DF75B8B" w:rsidR="0027676F" w:rsidRDefault="0027676F" w:rsidP="006A6850">
      <w:pPr>
        <w:tabs>
          <w:tab w:val="left" w:pos="1701"/>
        </w:tabs>
        <w:rPr>
          <w:rFonts w:ascii="Arial" w:hAnsi="Arial" w:cs="Arial"/>
          <w:color w:val="000000" w:themeColor="text1"/>
          <w:sz w:val="18"/>
          <w:szCs w:val="18"/>
        </w:rPr>
      </w:pPr>
    </w:p>
    <w:p w14:paraId="757FC859" w14:textId="4235F65E" w:rsidR="0027676F" w:rsidRDefault="0027676F" w:rsidP="006A6850">
      <w:pPr>
        <w:tabs>
          <w:tab w:val="left" w:pos="1701"/>
        </w:tabs>
        <w:rPr>
          <w:rFonts w:ascii="Arial" w:hAnsi="Arial" w:cs="Arial"/>
          <w:color w:val="000000" w:themeColor="text1"/>
          <w:sz w:val="18"/>
          <w:szCs w:val="18"/>
        </w:rPr>
      </w:pPr>
    </w:p>
    <w:p w14:paraId="2B394DB0" w14:textId="50663519" w:rsidR="0027676F" w:rsidRDefault="0027676F" w:rsidP="006A6850">
      <w:pPr>
        <w:tabs>
          <w:tab w:val="left" w:pos="1701"/>
        </w:tabs>
        <w:rPr>
          <w:rFonts w:ascii="Arial" w:hAnsi="Arial" w:cs="Arial"/>
          <w:color w:val="000000" w:themeColor="text1"/>
          <w:sz w:val="18"/>
          <w:szCs w:val="18"/>
        </w:rPr>
      </w:pPr>
    </w:p>
    <w:p w14:paraId="7C0FE9F4" w14:textId="098F28BC" w:rsidR="0027676F" w:rsidRDefault="0027676F" w:rsidP="006A6850">
      <w:pPr>
        <w:tabs>
          <w:tab w:val="left" w:pos="1701"/>
        </w:tabs>
        <w:rPr>
          <w:rFonts w:ascii="Arial" w:hAnsi="Arial" w:cs="Arial"/>
          <w:color w:val="000000" w:themeColor="text1"/>
          <w:sz w:val="18"/>
          <w:szCs w:val="18"/>
        </w:rPr>
      </w:pPr>
    </w:p>
    <w:p w14:paraId="541A67C6" w14:textId="140BE89B" w:rsidR="0027676F" w:rsidRDefault="0027676F" w:rsidP="006A6850">
      <w:pPr>
        <w:tabs>
          <w:tab w:val="left" w:pos="1701"/>
        </w:tabs>
        <w:rPr>
          <w:rFonts w:ascii="Arial" w:hAnsi="Arial" w:cs="Arial"/>
          <w:color w:val="000000" w:themeColor="text1"/>
          <w:sz w:val="18"/>
          <w:szCs w:val="18"/>
        </w:rPr>
      </w:pPr>
    </w:p>
    <w:p w14:paraId="27E73556" w14:textId="6BF5F277" w:rsidR="0027676F" w:rsidRDefault="0027676F" w:rsidP="006A6850">
      <w:pPr>
        <w:tabs>
          <w:tab w:val="left" w:pos="1701"/>
        </w:tabs>
        <w:rPr>
          <w:rFonts w:ascii="Arial" w:hAnsi="Arial" w:cs="Arial"/>
          <w:color w:val="000000" w:themeColor="text1"/>
          <w:sz w:val="18"/>
          <w:szCs w:val="18"/>
        </w:rPr>
      </w:pPr>
    </w:p>
    <w:p w14:paraId="5563B158" w14:textId="6C976F62" w:rsidR="0027676F" w:rsidRDefault="0027676F" w:rsidP="006A6850">
      <w:pPr>
        <w:tabs>
          <w:tab w:val="left" w:pos="1701"/>
        </w:tabs>
        <w:rPr>
          <w:rFonts w:ascii="Arial" w:hAnsi="Arial" w:cs="Arial"/>
          <w:color w:val="000000" w:themeColor="text1"/>
          <w:sz w:val="18"/>
          <w:szCs w:val="18"/>
        </w:rPr>
      </w:pPr>
    </w:p>
    <w:p w14:paraId="0898EA75" w14:textId="6D6734B0" w:rsidR="0027676F" w:rsidRDefault="0027676F" w:rsidP="006A6850">
      <w:pPr>
        <w:tabs>
          <w:tab w:val="left" w:pos="1701"/>
        </w:tabs>
        <w:rPr>
          <w:rFonts w:ascii="Arial" w:hAnsi="Arial" w:cs="Arial"/>
          <w:color w:val="000000" w:themeColor="text1"/>
          <w:sz w:val="18"/>
          <w:szCs w:val="18"/>
        </w:rPr>
      </w:pPr>
    </w:p>
    <w:p w14:paraId="2B5D27E5" w14:textId="2FD03BA8" w:rsidR="0027676F" w:rsidRDefault="0027676F" w:rsidP="006A6850">
      <w:pPr>
        <w:tabs>
          <w:tab w:val="left" w:pos="1701"/>
        </w:tabs>
        <w:rPr>
          <w:rFonts w:ascii="Arial" w:hAnsi="Arial" w:cs="Arial"/>
          <w:color w:val="000000" w:themeColor="text1"/>
          <w:sz w:val="18"/>
          <w:szCs w:val="18"/>
        </w:rPr>
      </w:pPr>
    </w:p>
    <w:p w14:paraId="628D7019" w14:textId="77777777" w:rsidR="0027676F" w:rsidRDefault="0027676F" w:rsidP="006A6850">
      <w:pPr>
        <w:tabs>
          <w:tab w:val="left" w:pos="1701"/>
        </w:tabs>
        <w:rPr>
          <w:rFonts w:ascii="Arial" w:hAnsi="Arial" w:cs="Arial"/>
          <w:color w:val="000000" w:themeColor="text1"/>
          <w:sz w:val="18"/>
          <w:szCs w:val="18"/>
        </w:rPr>
      </w:pPr>
    </w:p>
    <w:p w14:paraId="1FCC1609" w14:textId="77777777" w:rsidR="00195A0F" w:rsidRDefault="00195A0F" w:rsidP="006A6850">
      <w:pPr>
        <w:tabs>
          <w:tab w:val="left" w:pos="1701"/>
        </w:tabs>
        <w:rPr>
          <w:rFonts w:ascii="Arial" w:hAnsi="Arial" w:cs="Arial"/>
          <w:color w:val="000000" w:themeColor="text1"/>
          <w:sz w:val="18"/>
          <w:szCs w:val="18"/>
        </w:rPr>
      </w:pPr>
    </w:p>
    <w:p w14:paraId="17E0F667" w14:textId="567D70D1" w:rsidR="00A6644F" w:rsidRPr="00A6644F" w:rsidRDefault="00A6644F" w:rsidP="006A6850">
      <w:pPr>
        <w:tabs>
          <w:tab w:val="left" w:pos="1701"/>
        </w:tabs>
        <w:rPr>
          <w:rFonts w:ascii="Arial" w:hAnsi="Arial" w:cs="Arial"/>
          <w:color w:val="000000" w:themeColor="text1"/>
          <w:sz w:val="18"/>
          <w:szCs w:val="18"/>
        </w:rPr>
      </w:pPr>
      <w:r w:rsidRPr="00A6644F">
        <w:rPr>
          <w:rFonts w:ascii="Arial" w:hAnsi="Arial" w:cs="Arial"/>
          <w:color w:val="000000" w:themeColor="text1"/>
          <w:sz w:val="18"/>
          <w:szCs w:val="18"/>
        </w:rPr>
        <w:t>/roosthuizen</w:t>
      </w:r>
    </w:p>
    <w:sectPr w:rsidR="00A6644F" w:rsidRPr="00A6644F" w:rsidSect="0057030D">
      <w:headerReference w:type="default" r:id="rId10"/>
      <w:pgSz w:w="11906" w:h="16838"/>
      <w:pgMar w:top="709" w:right="1133"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62C5" w14:textId="77777777" w:rsidR="00F6175E" w:rsidRDefault="00F6175E" w:rsidP="001D52C9">
      <w:pPr>
        <w:spacing w:after="0" w:line="240" w:lineRule="auto"/>
      </w:pPr>
      <w:r>
        <w:separator/>
      </w:r>
    </w:p>
  </w:endnote>
  <w:endnote w:type="continuationSeparator" w:id="0">
    <w:p w14:paraId="61949917" w14:textId="77777777" w:rsidR="00F6175E" w:rsidRDefault="00F6175E" w:rsidP="001D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6768" w14:textId="77777777" w:rsidR="00F6175E" w:rsidRDefault="00F6175E" w:rsidP="001D52C9">
      <w:pPr>
        <w:spacing w:after="0" w:line="240" w:lineRule="auto"/>
      </w:pPr>
      <w:r>
        <w:separator/>
      </w:r>
    </w:p>
  </w:footnote>
  <w:footnote w:type="continuationSeparator" w:id="0">
    <w:p w14:paraId="631439D5" w14:textId="77777777" w:rsidR="00F6175E" w:rsidRDefault="00F6175E" w:rsidP="001D52C9">
      <w:pPr>
        <w:spacing w:after="0" w:line="240" w:lineRule="auto"/>
      </w:pPr>
      <w:r>
        <w:continuationSeparator/>
      </w:r>
    </w:p>
  </w:footnote>
  <w:footnote w:id="1">
    <w:p w14:paraId="06BF5044" w14:textId="4A83B9A8" w:rsidR="009060B6" w:rsidRPr="009060B6" w:rsidRDefault="00482039" w:rsidP="009060B6">
      <w:pPr>
        <w:shd w:val="clear" w:color="auto" w:fill="FFFFFF"/>
        <w:spacing w:after="0" w:line="240" w:lineRule="auto"/>
        <w:outlineLvl w:val="0"/>
        <w:rPr>
          <w:rFonts w:eastAsia="Times New Roman" w:cstheme="minorHAnsi"/>
          <w:b/>
          <w:bCs/>
          <w:color w:val="0A0A0A"/>
          <w:kern w:val="36"/>
          <w:sz w:val="20"/>
          <w:szCs w:val="20"/>
          <w:lang w:eastAsia="en-ZA"/>
        </w:rPr>
      </w:pPr>
      <w:r w:rsidRPr="00482039">
        <w:rPr>
          <w:rStyle w:val="FootnoteReference"/>
          <w:b/>
          <w:bCs/>
        </w:rPr>
        <w:footnoteRef/>
      </w:r>
      <w:r w:rsidRPr="00482039">
        <w:rPr>
          <w:b/>
          <w:bCs/>
        </w:rPr>
        <w:t xml:space="preserve"> </w:t>
      </w:r>
      <w:r w:rsidRPr="009060B6">
        <w:rPr>
          <w:b/>
          <w:bCs/>
          <w:sz w:val="20"/>
          <w:szCs w:val="20"/>
        </w:rPr>
        <w:t xml:space="preserve">See Arend and Another v </w:t>
      </w:r>
      <w:r w:rsidRPr="009060B6">
        <w:rPr>
          <w:rStyle w:val="Emphasis"/>
          <w:rFonts w:cstheme="minorHAnsi"/>
          <w:b/>
          <w:bCs/>
          <w:i w:val="0"/>
          <w:iCs w:val="0"/>
          <w:sz w:val="20"/>
          <w:szCs w:val="20"/>
          <w:shd w:val="clear" w:color="auto" w:fill="FFFFFF"/>
        </w:rPr>
        <w:t>Astra Furnishers</w:t>
      </w:r>
      <w:r w:rsidRPr="009060B6">
        <w:rPr>
          <w:rFonts w:cstheme="minorHAnsi"/>
          <w:b/>
          <w:bCs/>
          <w:sz w:val="20"/>
          <w:szCs w:val="20"/>
          <w:shd w:val="clear" w:color="auto" w:fill="FFFFFF"/>
        </w:rPr>
        <w:t xml:space="preserve"> (Pty) Ltd 1974 (1) SA 298 (C) at 306, </w:t>
      </w:r>
      <w:r w:rsidR="009060B6" w:rsidRPr="009060B6">
        <w:rPr>
          <w:rFonts w:eastAsia="Times New Roman" w:cstheme="minorHAnsi"/>
          <w:b/>
          <w:bCs/>
          <w:color w:val="0A0A0A"/>
          <w:kern w:val="36"/>
          <w:sz w:val="20"/>
          <w:szCs w:val="20"/>
          <w:lang w:eastAsia="en-ZA"/>
        </w:rPr>
        <w:t>Paragon Business Forms (Pty) Ltd v Du Preez 1994 (1) SA 434 (SE) at 439, and Sav</w:t>
      </w:r>
      <w:r w:rsidR="007914D2">
        <w:rPr>
          <w:rFonts w:eastAsia="Times New Roman" w:cstheme="minorHAnsi"/>
          <w:b/>
          <w:bCs/>
          <w:color w:val="0A0A0A"/>
          <w:kern w:val="36"/>
          <w:sz w:val="20"/>
          <w:szCs w:val="20"/>
          <w:lang w:eastAsia="en-ZA"/>
        </w:rPr>
        <w:t>v</w:t>
      </w:r>
      <w:r w:rsidR="009060B6" w:rsidRPr="009060B6">
        <w:rPr>
          <w:rFonts w:eastAsia="Times New Roman" w:cstheme="minorHAnsi"/>
          <w:b/>
          <w:bCs/>
          <w:color w:val="0A0A0A"/>
          <w:kern w:val="36"/>
          <w:sz w:val="20"/>
          <w:szCs w:val="20"/>
          <w:lang w:eastAsia="en-ZA"/>
        </w:rPr>
        <w:t>ides v Sa</w:t>
      </w:r>
      <w:r w:rsidR="007914D2">
        <w:rPr>
          <w:rFonts w:eastAsia="Times New Roman" w:cstheme="minorHAnsi"/>
          <w:b/>
          <w:bCs/>
          <w:color w:val="0A0A0A"/>
          <w:kern w:val="36"/>
          <w:sz w:val="20"/>
          <w:szCs w:val="20"/>
          <w:lang w:eastAsia="en-ZA"/>
        </w:rPr>
        <w:t>v</w:t>
      </w:r>
      <w:r w:rsidR="009060B6" w:rsidRPr="009060B6">
        <w:rPr>
          <w:rFonts w:eastAsia="Times New Roman" w:cstheme="minorHAnsi"/>
          <w:b/>
          <w:bCs/>
          <w:color w:val="0A0A0A"/>
          <w:kern w:val="36"/>
          <w:sz w:val="20"/>
          <w:szCs w:val="20"/>
          <w:lang w:eastAsia="en-ZA"/>
        </w:rPr>
        <w:t>vides 1986 (2) SA 325 (T) at 329.</w:t>
      </w:r>
    </w:p>
    <w:p w14:paraId="58645E0A" w14:textId="74770183" w:rsidR="00482039" w:rsidRPr="00482039" w:rsidRDefault="00482039" w:rsidP="00482039">
      <w:pPr>
        <w:tabs>
          <w:tab w:val="left" w:pos="709"/>
        </w:tabs>
        <w:spacing w:after="0" w:line="360" w:lineRule="auto"/>
        <w:jc w:val="both"/>
        <w:rPr>
          <w:rFonts w:cstheme="minorHAnsi"/>
          <w:sz w:val="20"/>
          <w:szCs w:val="20"/>
          <w:shd w:val="clear" w:color="auto" w:fill="FFFFFF"/>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286840"/>
      <w:docPartObj>
        <w:docPartGallery w:val="Page Numbers (Top of Page)"/>
        <w:docPartUnique/>
      </w:docPartObj>
    </w:sdtPr>
    <w:sdtEndPr>
      <w:rPr>
        <w:noProof/>
      </w:rPr>
    </w:sdtEndPr>
    <w:sdtContent>
      <w:p w14:paraId="507A3279" w14:textId="7E20F14F" w:rsidR="002F4EFA" w:rsidRDefault="002F4EFA">
        <w:pPr>
          <w:pStyle w:val="Header"/>
          <w:jc w:val="right"/>
        </w:pPr>
        <w:r>
          <w:fldChar w:fldCharType="begin"/>
        </w:r>
        <w:r>
          <w:instrText xml:space="preserve"> PAGE   \* MERGEFORMAT </w:instrText>
        </w:r>
        <w:r>
          <w:fldChar w:fldCharType="separate"/>
        </w:r>
        <w:r w:rsidR="004B0E4C">
          <w:rPr>
            <w:noProof/>
          </w:rPr>
          <w:t>5</w:t>
        </w:r>
        <w:r>
          <w:rPr>
            <w:noProof/>
          </w:rPr>
          <w:fldChar w:fldCharType="end"/>
        </w:r>
      </w:p>
    </w:sdtContent>
  </w:sdt>
  <w:p w14:paraId="7AEF2D36" w14:textId="77777777" w:rsidR="002F4EFA" w:rsidRDefault="002F4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6A8"/>
    <w:multiLevelType w:val="hybridMultilevel"/>
    <w:tmpl w:val="A4388C62"/>
    <w:lvl w:ilvl="0" w:tplc="D2DA6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366FB"/>
    <w:multiLevelType w:val="hybridMultilevel"/>
    <w:tmpl w:val="A8DC7F20"/>
    <w:lvl w:ilvl="0" w:tplc="705CE6D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0EA0E8A"/>
    <w:multiLevelType w:val="hybridMultilevel"/>
    <w:tmpl w:val="4094DB38"/>
    <w:lvl w:ilvl="0" w:tplc="EC425DA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DAD400F"/>
    <w:multiLevelType w:val="hybridMultilevel"/>
    <w:tmpl w:val="635080D0"/>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1FC4514B"/>
    <w:multiLevelType w:val="hybridMultilevel"/>
    <w:tmpl w:val="D7B27C24"/>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5" w15:restartNumberingAfterBreak="0">
    <w:nsid w:val="210D1702"/>
    <w:multiLevelType w:val="hybridMultilevel"/>
    <w:tmpl w:val="DCD0980A"/>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start w:val="1"/>
      <w:numFmt w:val="lowerRoman"/>
      <w:lvlText w:val="%3."/>
      <w:lvlJc w:val="right"/>
      <w:pPr>
        <w:ind w:left="2291" w:hanging="180"/>
      </w:pPr>
    </w:lvl>
    <w:lvl w:ilvl="3" w:tplc="0409000F">
      <w:start w:val="1"/>
      <w:numFmt w:val="decimal"/>
      <w:lvlText w:val="%4."/>
      <w:lvlJc w:val="left"/>
      <w:pPr>
        <w:ind w:left="3011" w:hanging="360"/>
      </w:pPr>
    </w:lvl>
    <w:lvl w:ilvl="4" w:tplc="04090019">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 w15:restartNumberingAfterBreak="0">
    <w:nsid w:val="233B34EA"/>
    <w:multiLevelType w:val="hybridMultilevel"/>
    <w:tmpl w:val="FE328A50"/>
    <w:lvl w:ilvl="0" w:tplc="F45C20E2">
      <w:start w:val="1"/>
      <w:numFmt w:val="lowerLetter"/>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7" w15:restartNumberingAfterBreak="0">
    <w:nsid w:val="23A23DB0"/>
    <w:multiLevelType w:val="hybridMultilevel"/>
    <w:tmpl w:val="A4A247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4F03F63"/>
    <w:multiLevelType w:val="hybridMultilevel"/>
    <w:tmpl w:val="F0269D1C"/>
    <w:lvl w:ilvl="0" w:tplc="537AFF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B0218CF"/>
    <w:multiLevelType w:val="hybridMultilevel"/>
    <w:tmpl w:val="D188F08E"/>
    <w:lvl w:ilvl="0" w:tplc="AA54C882">
      <w:start w:val="1"/>
      <w:numFmt w:val="lowerLetter"/>
      <w:lvlText w:val="(%1)"/>
      <w:lvlJc w:val="left"/>
      <w:pPr>
        <w:ind w:left="2553" w:hanging="360"/>
      </w:pPr>
      <w:rPr>
        <w:rFonts w:hint="default"/>
      </w:rPr>
    </w:lvl>
    <w:lvl w:ilvl="1" w:tplc="1C090019" w:tentative="1">
      <w:start w:val="1"/>
      <w:numFmt w:val="lowerLetter"/>
      <w:lvlText w:val="%2."/>
      <w:lvlJc w:val="left"/>
      <w:pPr>
        <w:ind w:left="3273" w:hanging="360"/>
      </w:pPr>
    </w:lvl>
    <w:lvl w:ilvl="2" w:tplc="1C09001B" w:tentative="1">
      <w:start w:val="1"/>
      <w:numFmt w:val="lowerRoman"/>
      <w:lvlText w:val="%3."/>
      <w:lvlJc w:val="right"/>
      <w:pPr>
        <w:ind w:left="3993" w:hanging="180"/>
      </w:pPr>
    </w:lvl>
    <w:lvl w:ilvl="3" w:tplc="1C09000F" w:tentative="1">
      <w:start w:val="1"/>
      <w:numFmt w:val="decimal"/>
      <w:lvlText w:val="%4."/>
      <w:lvlJc w:val="left"/>
      <w:pPr>
        <w:ind w:left="4713" w:hanging="360"/>
      </w:pPr>
    </w:lvl>
    <w:lvl w:ilvl="4" w:tplc="1C090019" w:tentative="1">
      <w:start w:val="1"/>
      <w:numFmt w:val="lowerLetter"/>
      <w:lvlText w:val="%5."/>
      <w:lvlJc w:val="left"/>
      <w:pPr>
        <w:ind w:left="5433" w:hanging="360"/>
      </w:pPr>
    </w:lvl>
    <w:lvl w:ilvl="5" w:tplc="1C09001B" w:tentative="1">
      <w:start w:val="1"/>
      <w:numFmt w:val="lowerRoman"/>
      <w:lvlText w:val="%6."/>
      <w:lvlJc w:val="right"/>
      <w:pPr>
        <w:ind w:left="6153" w:hanging="180"/>
      </w:pPr>
    </w:lvl>
    <w:lvl w:ilvl="6" w:tplc="1C09000F" w:tentative="1">
      <w:start w:val="1"/>
      <w:numFmt w:val="decimal"/>
      <w:lvlText w:val="%7."/>
      <w:lvlJc w:val="left"/>
      <w:pPr>
        <w:ind w:left="6873" w:hanging="360"/>
      </w:pPr>
    </w:lvl>
    <w:lvl w:ilvl="7" w:tplc="1C090019" w:tentative="1">
      <w:start w:val="1"/>
      <w:numFmt w:val="lowerLetter"/>
      <w:lvlText w:val="%8."/>
      <w:lvlJc w:val="left"/>
      <w:pPr>
        <w:ind w:left="7593" w:hanging="360"/>
      </w:pPr>
    </w:lvl>
    <w:lvl w:ilvl="8" w:tplc="1C09001B" w:tentative="1">
      <w:start w:val="1"/>
      <w:numFmt w:val="lowerRoman"/>
      <w:lvlText w:val="%9."/>
      <w:lvlJc w:val="right"/>
      <w:pPr>
        <w:ind w:left="8313" w:hanging="180"/>
      </w:pPr>
    </w:lvl>
  </w:abstractNum>
  <w:abstractNum w:abstractNumId="10" w15:restartNumberingAfterBreak="0">
    <w:nsid w:val="2D7355B0"/>
    <w:multiLevelType w:val="hybridMultilevel"/>
    <w:tmpl w:val="C92C54E2"/>
    <w:lvl w:ilvl="0" w:tplc="11DC84BC">
      <w:start w:val="1"/>
      <w:numFmt w:val="lowerRoman"/>
      <w:lvlText w:val="(%1)"/>
      <w:lvlJc w:val="left"/>
      <w:pPr>
        <w:ind w:left="3598" w:hanging="720"/>
      </w:pPr>
      <w:rPr>
        <w:rFonts w:hint="default"/>
      </w:rPr>
    </w:lvl>
    <w:lvl w:ilvl="1" w:tplc="1C090019" w:tentative="1">
      <w:start w:val="1"/>
      <w:numFmt w:val="lowerLetter"/>
      <w:lvlText w:val="%2."/>
      <w:lvlJc w:val="left"/>
      <w:pPr>
        <w:ind w:left="3958" w:hanging="360"/>
      </w:pPr>
    </w:lvl>
    <w:lvl w:ilvl="2" w:tplc="1C09001B" w:tentative="1">
      <w:start w:val="1"/>
      <w:numFmt w:val="lowerRoman"/>
      <w:lvlText w:val="%3."/>
      <w:lvlJc w:val="right"/>
      <w:pPr>
        <w:ind w:left="4678" w:hanging="180"/>
      </w:pPr>
    </w:lvl>
    <w:lvl w:ilvl="3" w:tplc="1C09000F" w:tentative="1">
      <w:start w:val="1"/>
      <w:numFmt w:val="decimal"/>
      <w:lvlText w:val="%4."/>
      <w:lvlJc w:val="left"/>
      <w:pPr>
        <w:ind w:left="5398" w:hanging="360"/>
      </w:pPr>
    </w:lvl>
    <w:lvl w:ilvl="4" w:tplc="1C090019" w:tentative="1">
      <w:start w:val="1"/>
      <w:numFmt w:val="lowerLetter"/>
      <w:lvlText w:val="%5."/>
      <w:lvlJc w:val="left"/>
      <w:pPr>
        <w:ind w:left="6118" w:hanging="360"/>
      </w:pPr>
    </w:lvl>
    <w:lvl w:ilvl="5" w:tplc="1C09001B" w:tentative="1">
      <w:start w:val="1"/>
      <w:numFmt w:val="lowerRoman"/>
      <w:lvlText w:val="%6."/>
      <w:lvlJc w:val="right"/>
      <w:pPr>
        <w:ind w:left="6838" w:hanging="180"/>
      </w:pPr>
    </w:lvl>
    <w:lvl w:ilvl="6" w:tplc="1C09000F" w:tentative="1">
      <w:start w:val="1"/>
      <w:numFmt w:val="decimal"/>
      <w:lvlText w:val="%7."/>
      <w:lvlJc w:val="left"/>
      <w:pPr>
        <w:ind w:left="7558" w:hanging="360"/>
      </w:pPr>
    </w:lvl>
    <w:lvl w:ilvl="7" w:tplc="1C090019" w:tentative="1">
      <w:start w:val="1"/>
      <w:numFmt w:val="lowerLetter"/>
      <w:lvlText w:val="%8."/>
      <w:lvlJc w:val="left"/>
      <w:pPr>
        <w:ind w:left="8278" w:hanging="360"/>
      </w:pPr>
    </w:lvl>
    <w:lvl w:ilvl="8" w:tplc="1C09001B" w:tentative="1">
      <w:start w:val="1"/>
      <w:numFmt w:val="lowerRoman"/>
      <w:lvlText w:val="%9."/>
      <w:lvlJc w:val="right"/>
      <w:pPr>
        <w:ind w:left="8998" w:hanging="180"/>
      </w:pPr>
    </w:lvl>
  </w:abstractNum>
  <w:abstractNum w:abstractNumId="11" w15:restartNumberingAfterBreak="0">
    <w:nsid w:val="38E01E94"/>
    <w:multiLevelType w:val="hybridMultilevel"/>
    <w:tmpl w:val="1C02CE7C"/>
    <w:lvl w:ilvl="0" w:tplc="4CC4723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FF54D5F"/>
    <w:multiLevelType w:val="hybridMultilevel"/>
    <w:tmpl w:val="0A1E8B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161322C"/>
    <w:multiLevelType w:val="hybridMultilevel"/>
    <w:tmpl w:val="E68060AA"/>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4" w15:restartNumberingAfterBreak="0">
    <w:nsid w:val="51F43D69"/>
    <w:multiLevelType w:val="hybridMultilevel"/>
    <w:tmpl w:val="23DE5108"/>
    <w:lvl w:ilvl="0" w:tplc="9198F4E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15:restartNumberingAfterBreak="0">
    <w:nsid w:val="681C4D8A"/>
    <w:multiLevelType w:val="hybridMultilevel"/>
    <w:tmpl w:val="B7F49098"/>
    <w:lvl w:ilvl="0" w:tplc="E44E45FA">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825282B"/>
    <w:multiLevelType w:val="hybridMultilevel"/>
    <w:tmpl w:val="C2444B9A"/>
    <w:lvl w:ilvl="0" w:tplc="D52A45A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9C74D16"/>
    <w:multiLevelType w:val="hybridMultilevel"/>
    <w:tmpl w:val="AC549B6E"/>
    <w:lvl w:ilvl="0" w:tplc="91EA2AF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02D309F"/>
    <w:multiLevelType w:val="multilevel"/>
    <w:tmpl w:val="C7689E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19" w15:restartNumberingAfterBreak="0">
    <w:nsid w:val="7BB07426"/>
    <w:multiLevelType w:val="hybridMultilevel"/>
    <w:tmpl w:val="2294C860"/>
    <w:lvl w:ilvl="0" w:tplc="B83C553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16cid:durableId="1812749947">
    <w:abstractNumId w:val="16"/>
  </w:num>
  <w:num w:numId="2" w16cid:durableId="588006248">
    <w:abstractNumId w:val="5"/>
  </w:num>
  <w:num w:numId="3" w16cid:durableId="1455055276">
    <w:abstractNumId w:val="2"/>
  </w:num>
  <w:num w:numId="4" w16cid:durableId="1280986656">
    <w:abstractNumId w:val="10"/>
  </w:num>
  <w:num w:numId="5" w16cid:durableId="16085126">
    <w:abstractNumId w:val="13"/>
  </w:num>
  <w:num w:numId="6" w16cid:durableId="1216550392">
    <w:abstractNumId w:val="0"/>
  </w:num>
  <w:num w:numId="7" w16cid:durableId="952592653">
    <w:abstractNumId w:val="17"/>
  </w:num>
  <w:num w:numId="8" w16cid:durableId="980504883">
    <w:abstractNumId w:val="6"/>
  </w:num>
  <w:num w:numId="9" w16cid:durableId="378827301">
    <w:abstractNumId w:val="19"/>
  </w:num>
  <w:num w:numId="10" w16cid:durableId="1403485311">
    <w:abstractNumId w:val="9"/>
  </w:num>
  <w:num w:numId="11" w16cid:durableId="1909877960">
    <w:abstractNumId w:val="15"/>
  </w:num>
  <w:num w:numId="12" w16cid:durableId="19824210">
    <w:abstractNumId w:val="12"/>
  </w:num>
  <w:num w:numId="13" w16cid:durableId="50883918">
    <w:abstractNumId w:val="3"/>
  </w:num>
  <w:num w:numId="14" w16cid:durableId="582102331">
    <w:abstractNumId w:val="1"/>
  </w:num>
  <w:num w:numId="15" w16cid:durableId="663748686">
    <w:abstractNumId w:val="4"/>
  </w:num>
  <w:num w:numId="16" w16cid:durableId="1227760811">
    <w:abstractNumId w:val="7"/>
  </w:num>
  <w:num w:numId="17" w16cid:durableId="1052270457">
    <w:abstractNumId w:val="11"/>
  </w:num>
  <w:num w:numId="18" w16cid:durableId="2024016869">
    <w:abstractNumId w:val="18"/>
  </w:num>
  <w:num w:numId="19" w16cid:durableId="1850756429">
    <w:abstractNumId w:val="8"/>
  </w:num>
  <w:num w:numId="20" w16cid:durableId="3925107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0F"/>
    <w:rsid w:val="00001080"/>
    <w:rsid w:val="00001B4E"/>
    <w:rsid w:val="00003B64"/>
    <w:rsid w:val="00005457"/>
    <w:rsid w:val="00005D8E"/>
    <w:rsid w:val="00010A74"/>
    <w:rsid w:val="00011471"/>
    <w:rsid w:val="00012BCD"/>
    <w:rsid w:val="000147D5"/>
    <w:rsid w:val="00016F92"/>
    <w:rsid w:val="00023C41"/>
    <w:rsid w:val="0002534E"/>
    <w:rsid w:val="00027BD2"/>
    <w:rsid w:val="00030E62"/>
    <w:rsid w:val="0003146A"/>
    <w:rsid w:val="00031D8E"/>
    <w:rsid w:val="0003200E"/>
    <w:rsid w:val="0003474B"/>
    <w:rsid w:val="00035C3E"/>
    <w:rsid w:val="000368BF"/>
    <w:rsid w:val="00040F62"/>
    <w:rsid w:val="00042DA7"/>
    <w:rsid w:val="000439D3"/>
    <w:rsid w:val="000444EB"/>
    <w:rsid w:val="000469BB"/>
    <w:rsid w:val="000520F3"/>
    <w:rsid w:val="00054A69"/>
    <w:rsid w:val="00055DB1"/>
    <w:rsid w:val="00056063"/>
    <w:rsid w:val="00061DD2"/>
    <w:rsid w:val="00066329"/>
    <w:rsid w:val="00071643"/>
    <w:rsid w:val="00071B39"/>
    <w:rsid w:val="000723B7"/>
    <w:rsid w:val="00072D84"/>
    <w:rsid w:val="00074E9E"/>
    <w:rsid w:val="00076125"/>
    <w:rsid w:val="00076842"/>
    <w:rsid w:val="00081E66"/>
    <w:rsid w:val="0008293C"/>
    <w:rsid w:val="00082B9B"/>
    <w:rsid w:val="00083143"/>
    <w:rsid w:val="000849AD"/>
    <w:rsid w:val="00087882"/>
    <w:rsid w:val="00091CA3"/>
    <w:rsid w:val="000933CD"/>
    <w:rsid w:val="00093517"/>
    <w:rsid w:val="00093A5B"/>
    <w:rsid w:val="00095F00"/>
    <w:rsid w:val="000967C3"/>
    <w:rsid w:val="000977B3"/>
    <w:rsid w:val="000A0682"/>
    <w:rsid w:val="000A1855"/>
    <w:rsid w:val="000A45EE"/>
    <w:rsid w:val="000A474C"/>
    <w:rsid w:val="000A5816"/>
    <w:rsid w:val="000A59D2"/>
    <w:rsid w:val="000B037D"/>
    <w:rsid w:val="000B0DBE"/>
    <w:rsid w:val="000B2793"/>
    <w:rsid w:val="000B3581"/>
    <w:rsid w:val="000B468F"/>
    <w:rsid w:val="000B4ACE"/>
    <w:rsid w:val="000B4FA2"/>
    <w:rsid w:val="000B7F44"/>
    <w:rsid w:val="000C2307"/>
    <w:rsid w:val="000C4210"/>
    <w:rsid w:val="000C4CBC"/>
    <w:rsid w:val="000C690F"/>
    <w:rsid w:val="000C7770"/>
    <w:rsid w:val="000D07EB"/>
    <w:rsid w:val="000D1167"/>
    <w:rsid w:val="000D26CB"/>
    <w:rsid w:val="000D26EB"/>
    <w:rsid w:val="000D50D8"/>
    <w:rsid w:val="000D5D8C"/>
    <w:rsid w:val="000D5FFB"/>
    <w:rsid w:val="000E0A90"/>
    <w:rsid w:val="000E0CDB"/>
    <w:rsid w:val="000E7C37"/>
    <w:rsid w:val="000F189D"/>
    <w:rsid w:val="000F25CE"/>
    <w:rsid w:val="000F382B"/>
    <w:rsid w:val="000F426E"/>
    <w:rsid w:val="000F69C9"/>
    <w:rsid w:val="000F74BE"/>
    <w:rsid w:val="000F7B89"/>
    <w:rsid w:val="00100179"/>
    <w:rsid w:val="00103241"/>
    <w:rsid w:val="00105EF8"/>
    <w:rsid w:val="00107422"/>
    <w:rsid w:val="001137B2"/>
    <w:rsid w:val="001137D3"/>
    <w:rsid w:val="0011620E"/>
    <w:rsid w:val="00116570"/>
    <w:rsid w:val="00116683"/>
    <w:rsid w:val="00117245"/>
    <w:rsid w:val="00117784"/>
    <w:rsid w:val="00117CF3"/>
    <w:rsid w:val="00121133"/>
    <w:rsid w:val="00121FA9"/>
    <w:rsid w:val="0012215F"/>
    <w:rsid w:val="00122F05"/>
    <w:rsid w:val="0012392C"/>
    <w:rsid w:val="0012605B"/>
    <w:rsid w:val="001272D8"/>
    <w:rsid w:val="00130482"/>
    <w:rsid w:val="00130FEE"/>
    <w:rsid w:val="00131A8F"/>
    <w:rsid w:val="00133731"/>
    <w:rsid w:val="00134B2C"/>
    <w:rsid w:val="00135794"/>
    <w:rsid w:val="00137A09"/>
    <w:rsid w:val="001430B1"/>
    <w:rsid w:val="00144941"/>
    <w:rsid w:val="00145A78"/>
    <w:rsid w:val="001527DA"/>
    <w:rsid w:val="00152FB1"/>
    <w:rsid w:val="00156B2B"/>
    <w:rsid w:val="001576A9"/>
    <w:rsid w:val="00157D82"/>
    <w:rsid w:val="0016160A"/>
    <w:rsid w:val="0016276F"/>
    <w:rsid w:val="00162984"/>
    <w:rsid w:val="0016353A"/>
    <w:rsid w:val="001652A1"/>
    <w:rsid w:val="0016649F"/>
    <w:rsid w:val="0017118A"/>
    <w:rsid w:val="0017255B"/>
    <w:rsid w:val="001727C6"/>
    <w:rsid w:val="00175D74"/>
    <w:rsid w:val="00175FD1"/>
    <w:rsid w:val="00176EE2"/>
    <w:rsid w:val="001774D1"/>
    <w:rsid w:val="00182C48"/>
    <w:rsid w:val="0018385D"/>
    <w:rsid w:val="0018415F"/>
    <w:rsid w:val="001859EC"/>
    <w:rsid w:val="001864F9"/>
    <w:rsid w:val="00186585"/>
    <w:rsid w:val="00187022"/>
    <w:rsid w:val="00193B23"/>
    <w:rsid w:val="00195A0F"/>
    <w:rsid w:val="001960DF"/>
    <w:rsid w:val="001977EA"/>
    <w:rsid w:val="00197858"/>
    <w:rsid w:val="001A06A5"/>
    <w:rsid w:val="001A0922"/>
    <w:rsid w:val="001A10FE"/>
    <w:rsid w:val="001A1DF3"/>
    <w:rsid w:val="001A2D81"/>
    <w:rsid w:val="001A6171"/>
    <w:rsid w:val="001B02FA"/>
    <w:rsid w:val="001B2610"/>
    <w:rsid w:val="001B2D79"/>
    <w:rsid w:val="001B2E47"/>
    <w:rsid w:val="001B2ECE"/>
    <w:rsid w:val="001B2FBF"/>
    <w:rsid w:val="001B3D36"/>
    <w:rsid w:val="001B4B78"/>
    <w:rsid w:val="001B6A9C"/>
    <w:rsid w:val="001B731F"/>
    <w:rsid w:val="001B77A0"/>
    <w:rsid w:val="001C0BFC"/>
    <w:rsid w:val="001C0D94"/>
    <w:rsid w:val="001C14B8"/>
    <w:rsid w:val="001C2867"/>
    <w:rsid w:val="001C5F19"/>
    <w:rsid w:val="001C6F39"/>
    <w:rsid w:val="001C77D7"/>
    <w:rsid w:val="001C7AED"/>
    <w:rsid w:val="001D0F10"/>
    <w:rsid w:val="001D2CCD"/>
    <w:rsid w:val="001D31B5"/>
    <w:rsid w:val="001D3756"/>
    <w:rsid w:val="001D3C50"/>
    <w:rsid w:val="001D45A2"/>
    <w:rsid w:val="001D52C9"/>
    <w:rsid w:val="001D5AC6"/>
    <w:rsid w:val="001D6487"/>
    <w:rsid w:val="001D683E"/>
    <w:rsid w:val="001E012C"/>
    <w:rsid w:val="001E31D8"/>
    <w:rsid w:val="001E5284"/>
    <w:rsid w:val="001E5C8B"/>
    <w:rsid w:val="001E7130"/>
    <w:rsid w:val="001E7B2E"/>
    <w:rsid w:val="001F5E70"/>
    <w:rsid w:val="001F747C"/>
    <w:rsid w:val="00200688"/>
    <w:rsid w:val="00201EEF"/>
    <w:rsid w:val="00210421"/>
    <w:rsid w:val="00211073"/>
    <w:rsid w:val="00212BFD"/>
    <w:rsid w:val="00216699"/>
    <w:rsid w:val="002252DB"/>
    <w:rsid w:val="00226168"/>
    <w:rsid w:val="00226ACF"/>
    <w:rsid w:val="00231E91"/>
    <w:rsid w:val="0023370C"/>
    <w:rsid w:val="0023423A"/>
    <w:rsid w:val="00235394"/>
    <w:rsid w:val="00235EE1"/>
    <w:rsid w:val="00237B0C"/>
    <w:rsid w:val="00237D4E"/>
    <w:rsid w:val="00240742"/>
    <w:rsid w:val="00242F6F"/>
    <w:rsid w:val="0024500F"/>
    <w:rsid w:val="002537F5"/>
    <w:rsid w:val="00254AD9"/>
    <w:rsid w:val="00261FF1"/>
    <w:rsid w:val="002635CC"/>
    <w:rsid w:val="0026395D"/>
    <w:rsid w:val="0026550B"/>
    <w:rsid w:val="00266BB0"/>
    <w:rsid w:val="0027004B"/>
    <w:rsid w:val="002705FD"/>
    <w:rsid w:val="00270AF5"/>
    <w:rsid w:val="00272539"/>
    <w:rsid w:val="00273352"/>
    <w:rsid w:val="002746BB"/>
    <w:rsid w:val="0027676F"/>
    <w:rsid w:val="002776B5"/>
    <w:rsid w:val="00280DEE"/>
    <w:rsid w:val="00281980"/>
    <w:rsid w:val="00281DD5"/>
    <w:rsid w:val="0028391B"/>
    <w:rsid w:val="0028402F"/>
    <w:rsid w:val="00290F52"/>
    <w:rsid w:val="00291161"/>
    <w:rsid w:val="00294AFE"/>
    <w:rsid w:val="00294C41"/>
    <w:rsid w:val="00294F56"/>
    <w:rsid w:val="00295B85"/>
    <w:rsid w:val="00295E0C"/>
    <w:rsid w:val="00296BF1"/>
    <w:rsid w:val="002A1445"/>
    <w:rsid w:val="002A1A39"/>
    <w:rsid w:val="002A1B28"/>
    <w:rsid w:val="002A1FE3"/>
    <w:rsid w:val="002A22CA"/>
    <w:rsid w:val="002A2D5B"/>
    <w:rsid w:val="002A3AF5"/>
    <w:rsid w:val="002A42BF"/>
    <w:rsid w:val="002A5237"/>
    <w:rsid w:val="002A6A79"/>
    <w:rsid w:val="002B4312"/>
    <w:rsid w:val="002C072B"/>
    <w:rsid w:val="002C0D35"/>
    <w:rsid w:val="002C1DA4"/>
    <w:rsid w:val="002C213C"/>
    <w:rsid w:val="002C3D2C"/>
    <w:rsid w:val="002C3DD7"/>
    <w:rsid w:val="002D528F"/>
    <w:rsid w:val="002D5406"/>
    <w:rsid w:val="002D593E"/>
    <w:rsid w:val="002D6396"/>
    <w:rsid w:val="002D666A"/>
    <w:rsid w:val="002D7332"/>
    <w:rsid w:val="002E11C3"/>
    <w:rsid w:val="002E1D6C"/>
    <w:rsid w:val="002E2158"/>
    <w:rsid w:val="002E4D49"/>
    <w:rsid w:val="002E6901"/>
    <w:rsid w:val="002E6D44"/>
    <w:rsid w:val="002F2990"/>
    <w:rsid w:val="002F467C"/>
    <w:rsid w:val="002F4EFA"/>
    <w:rsid w:val="003015DA"/>
    <w:rsid w:val="00301A10"/>
    <w:rsid w:val="003027E7"/>
    <w:rsid w:val="00305ADB"/>
    <w:rsid w:val="00310826"/>
    <w:rsid w:val="00310AE9"/>
    <w:rsid w:val="00312586"/>
    <w:rsid w:val="00312D06"/>
    <w:rsid w:val="0031480A"/>
    <w:rsid w:val="00314F72"/>
    <w:rsid w:val="00315498"/>
    <w:rsid w:val="0031675A"/>
    <w:rsid w:val="00316A02"/>
    <w:rsid w:val="00321518"/>
    <w:rsid w:val="00321801"/>
    <w:rsid w:val="00323312"/>
    <w:rsid w:val="00323359"/>
    <w:rsid w:val="00323798"/>
    <w:rsid w:val="0032442F"/>
    <w:rsid w:val="003246EA"/>
    <w:rsid w:val="00327371"/>
    <w:rsid w:val="00331DF9"/>
    <w:rsid w:val="0033296D"/>
    <w:rsid w:val="00332D56"/>
    <w:rsid w:val="003341CA"/>
    <w:rsid w:val="003356C6"/>
    <w:rsid w:val="0033775F"/>
    <w:rsid w:val="003412C2"/>
    <w:rsid w:val="0034364A"/>
    <w:rsid w:val="003442D0"/>
    <w:rsid w:val="00344E43"/>
    <w:rsid w:val="00345675"/>
    <w:rsid w:val="003458DD"/>
    <w:rsid w:val="00345BC0"/>
    <w:rsid w:val="003507C7"/>
    <w:rsid w:val="00350F0D"/>
    <w:rsid w:val="00351B6A"/>
    <w:rsid w:val="00353113"/>
    <w:rsid w:val="003543D5"/>
    <w:rsid w:val="003563A1"/>
    <w:rsid w:val="00360600"/>
    <w:rsid w:val="00361219"/>
    <w:rsid w:val="00362A10"/>
    <w:rsid w:val="00364109"/>
    <w:rsid w:val="00365BAB"/>
    <w:rsid w:val="00365D0F"/>
    <w:rsid w:val="00365D36"/>
    <w:rsid w:val="00370C4D"/>
    <w:rsid w:val="0037251B"/>
    <w:rsid w:val="00372B8D"/>
    <w:rsid w:val="00372D39"/>
    <w:rsid w:val="0037449E"/>
    <w:rsid w:val="00375859"/>
    <w:rsid w:val="0037591B"/>
    <w:rsid w:val="00375EED"/>
    <w:rsid w:val="0038462A"/>
    <w:rsid w:val="00391665"/>
    <w:rsid w:val="00393EED"/>
    <w:rsid w:val="00394550"/>
    <w:rsid w:val="0039526F"/>
    <w:rsid w:val="003964AE"/>
    <w:rsid w:val="003965DD"/>
    <w:rsid w:val="0039718E"/>
    <w:rsid w:val="003A3338"/>
    <w:rsid w:val="003A5081"/>
    <w:rsid w:val="003A5C2B"/>
    <w:rsid w:val="003A6755"/>
    <w:rsid w:val="003B1F2B"/>
    <w:rsid w:val="003B210B"/>
    <w:rsid w:val="003B4E2F"/>
    <w:rsid w:val="003B5758"/>
    <w:rsid w:val="003B61AA"/>
    <w:rsid w:val="003B6761"/>
    <w:rsid w:val="003B79DC"/>
    <w:rsid w:val="003C2389"/>
    <w:rsid w:val="003C333B"/>
    <w:rsid w:val="003C3C78"/>
    <w:rsid w:val="003C4E6E"/>
    <w:rsid w:val="003C620B"/>
    <w:rsid w:val="003D0DC3"/>
    <w:rsid w:val="003D18B4"/>
    <w:rsid w:val="003D3C81"/>
    <w:rsid w:val="003D4D7E"/>
    <w:rsid w:val="003D7672"/>
    <w:rsid w:val="003E1192"/>
    <w:rsid w:val="003E11B7"/>
    <w:rsid w:val="003E3435"/>
    <w:rsid w:val="003E71D5"/>
    <w:rsid w:val="003E753A"/>
    <w:rsid w:val="003F14E8"/>
    <w:rsid w:val="003F301C"/>
    <w:rsid w:val="003F5259"/>
    <w:rsid w:val="003F55A3"/>
    <w:rsid w:val="003F60D6"/>
    <w:rsid w:val="003F6D7F"/>
    <w:rsid w:val="003F7C5E"/>
    <w:rsid w:val="004013FC"/>
    <w:rsid w:val="00401D12"/>
    <w:rsid w:val="00401F20"/>
    <w:rsid w:val="00407699"/>
    <w:rsid w:val="004111C3"/>
    <w:rsid w:val="00412F3E"/>
    <w:rsid w:val="004152AA"/>
    <w:rsid w:val="00415EBE"/>
    <w:rsid w:val="00416239"/>
    <w:rsid w:val="0042279E"/>
    <w:rsid w:val="0042586F"/>
    <w:rsid w:val="00431595"/>
    <w:rsid w:val="0043376A"/>
    <w:rsid w:val="0043438D"/>
    <w:rsid w:val="004344C3"/>
    <w:rsid w:val="00435D56"/>
    <w:rsid w:val="00437449"/>
    <w:rsid w:val="00437A38"/>
    <w:rsid w:val="00443AF1"/>
    <w:rsid w:val="004442FE"/>
    <w:rsid w:val="00444D7D"/>
    <w:rsid w:val="00445362"/>
    <w:rsid w:val="00446155"/>
    <w:rsid w:val="004462B1"/>
    <w:rsid w:val="00446F58"/>
    <w:rsid w:val="004474B5"/>
    <w:rsid w:val="00460071"/>
    <w:rsid w:val="00461069"/>
    <w:rsid w:val="00461330"/>
    <w:rsid w:val="00463D32"/>
    <w:rsid w:val="0046487B"/>
    <w:rsid w:val="004657D6"/>
    <w:rsid w:val="00470AF0"/>
    <w:rsid w:val="004723D9"/>
    <w:rsid w:val="004746FC"/>
    <w:rsid w:val="00475683"/>
    <w:rsid w:val="00476030"/>
    <w:rsid w:val="004767AD"/>
    <w:rsid w:val="00481553"/>
    <w:rsid w:val="00482039"/>
    <w:rsid w:val="00483013"/>
    <w:rsid w:val="00484E91"/>
    <w:rsid w:val="004859E6"/>
    <w:rsid w:val="00486209"/>
    <w:rsid w:val="00486F8C"/>
    <w:rsid w:val="00487145"/>
    <w:rsid w:val="004907E6"/>
    <w:rsid w:val="00491057"/>
    <w:rsid w:val="004913BA"/>
    <w:rsid w:val="00492D89"/>
    <w:rsid w:val="004940DF"/>
    <w:rsid w:val="004950CB"/>
    <w:rsid w:val="004A373D"/>
    <w:rsid w:val="004A3D53"/>
    <w:rsid w:val="004A4C10"/>
    <w:rsid w:val="004A7A41"/>
    <w:rsid w:val="004A7AFE"/>
    <w:rsid w:val="004B0E4C"/>
    <w:rsid w:val="004B1BFC"/>
    <w:rsid w:val="004B3A93"/>
    <w:rsid w:val="004B4174"/>
    <w:rsid w:val="004B4C4F"/>
    <w:rsid w:val="004B7FF1"/>
    <w:rsid w:val="004C00BA"/>
    <w:rsid w:val="004C0EA3"/>
    <w:rsid w:val="004C10DF"/>
    <w:rsid w:val="004C7659"/>
    <w:rsid w:val="004C7AC1"/>
    <w:rsid w:val="004C7D23"/>
    <w:rsid w:val="004D05A2"/>
    <w:rsid w:val="004D156F"/>
    <w:rsid w:val="004D4517"/>
    <w:rsid w:val="004D4AD0"/>
    <w:rsid w:val="004D4B57"/>
    <w:rsid w:val="004D74BD"/>
    <w:rsid w:val="004D77B4"/>
    <w:rsid w:val="004E0380"/>
    <w:rsid w:val="004E065D"/>
    <w:rsid w:val="004E0B97"/>
    <w:rsid w:val="004E1006"/>
    <w:rsid w:val="004E3C88"/>
    <w:rsid w:val="004F0EDD"/>
    <w:rsid w:val="004F2382"/>
    <w:rsid w:val="004F2B8B"/>
    <w:rsid w:val="004F5277"/>
    <w:rsid w:val="004F6083"/>
    <w:rsid w:val="004F60F8"/>
    <w:rsid w:val="005009FE"/>
    <w:rsid w:val="00501620"/>
    <w:rsid w:val="005029CE"/>
    <w:rsid w:val="00502BAB"/>
    <w:rsid w:val="005038F3"/>
    <w:rsid w:val="00503AB8"/>
    <w:rsid w:val="005042A2"/>
    <w:rsid w:val="00504A23"/>
    <w:rsid w:val="00504B61"/>
    <w:rsid w:val="00504BE8"/>
    <w:rsid w:val="00505A19"/>
    <w:rsid w:val="00505CA0"/>
    <w:rsid w:val="005072E3"/>
    <w:rsid w:val="005104AD"/>
    <w:rsid w:val="00513386"/>
    <w:rsid w:val="0051368A"/>
    <w:rsid w:val="005155A1"/>
    <w:rsid w:val="00515963"/>
    <w:rsid w:val="005169BA"/>
    <w:rsid w:val="00517227"/>
    <w:rsid w:val="0051770F"/>
    <w:rsid w:val="0051782F"/>
    <w:rsid w:val="00517EAD"/>
    <w:rsid w:val="005200B7"/>
    <w:rsid w:val="0052344F"/>
    <w:rsid w:val="00527EBB"/>
    <w:rsid w:val="00530D36"/>
    <w:rsid w:val="005350AA"/>
    <w:rsid w:val="0053583B"/>
    <w:rsid w:val="00537E49"/>
    <w:rsid w:val="0054014E"/>
    <w:rsid w:val="00540556"/>
    <w:rsid w:val="0054235D"/>
    <w:rsid w:val="0054240A"/>
    <w:rsid w:val="00542794"/>
    <w:rsid w:val="00543CF3"/>
    <w:rsid w:val="005445D3"/>
    <w:rsid w:val="00545AF4"/>
    <w:rsid w:val="005525D6"/>
    <w:rsid w:val="0055263D"/>
    <w:rsid w:val="00552AE0"/>
    <w:rsid w:val="00553B49"/>
    <w:rsid w:val="00553E61"/>
    <w:rsid w:val="0055423B"/>
    <w:rsid w:val="00555CC2"/>
    <w:rsid w:val="0055602B"/>
    <w:rsid w:val="005561B3"/>
    <w:rsid w:val="00557528"/>
    <w:rsid w:val="00557BE1"/>
    <w:rsid w:val="00557E48"/>
    <w:rsid w:val="00560799"/>
    <w:rsid w:val="00560C9F"/>
    <w:rsid w:val="00563448"/>
    <w:rsid w:val="00563838"/>
    <w:rsid w:val="00564DA4"/>
    <w:rsid w:val="00565C9F"/>
    <w:rsid w:val="005701C0"/>
    <w:rsid w:val="0057030D"/>
    <w:rsid w:val="00570B4F"/>
    <w:rsid w:val="00571AF7"/>
    <w:rsid w:val="00572962"/>
    <w:rsid w:val="00573015"/>
    <w:rsid w:val="005741C1"/>
    <w:rsid w:val="00575C96"/>
    <w:rsid w:val="00576F97"/>
    <w:rsid w:val="00581177"/>
    <w:rsid w:val="005853B9"/>
    <w:rsid w:val="00587D12"/>
    <w:rsid w:val="00591A3C"/>
    <w:rsid w:val="00593194"/>
    <w:rsid w:val="005933F3"/>
    <w:rsid w:val="005944C7"/>
    <w:rsid w:val="00594639"/>
    <w:rsid w:val="005A0C26"/>
    <w:rsid w:val="005A1B7A"/>
    <w:rsid w:val="005A24A8"/>
    <w:rsid w:val="005A2661"/>
    <w:rsid w:val="005A28AB"/>
    <w:rsid w:val="005A31D0"/>
    <w:rsid w:val="005A32DB"/>
    <w:rsid w:val="005A361A"/>
    <w:rsid w:val="005B0068"/>
    <w:rsid w:val="005B00B4"/>
    <w:rsid w:val="005B0B0F"/>
    <w:rsid w:val="005B0C86"/>
    <w:rsid w:val="005B1F65"/>
    <w:rsid w:val="005B1FB5"/>
    <w:rsid w:val="005B3972"/>
    <w:rsid w:val="005B56B3"/>
    <w:rsid w:val="005C16C9"/>
    <w:rsid w:val="005C26ED"/>
    <w:rsid w:val="005C3A37"/>
    <w:rsid w:val="005C44FF"/>
    <w:rsid w:val="005C5B02"/>
    <w:rsid w:val="005C735B"/>
    <w:rsid w:val="005C7908"/>
    <w:rsid w:val="005D0BE5"/>
    <w:rsid w:val="005D10FE"/>
    <w:rsid w:val="005D482E"/>
    <w:rsid w:val="005D4AEA"/>
    <w:rsid w:val="005D5935"/>
    <w:rsid w:val="005D6850"/>
    <w:rsid w:val="005D6E81"/>
    <w:rsid w:val="005D70DA"/>
    <w:rsid w:val="005E0C35"/>
    <w:rsid w:val="005E1116"/>
    <w:rsid w:val="005E18A4"/>
    <w:rsid w:val="005E1F91"/>
    <w:rsid w:val="005E249F"/>
    <w:rsid w:val="005E411C"/>
    <w:rsid w:val="005F24CF"/>
    <w:rsid w:val="005F2EDF"/>
    <w:rsid w:val="005F34E8"/>
    <w:rsid w:val="005F5E7F"/>
    <w:rsid w:val="00600EAA"/>
    <w:rsid w:val="006021E3"/>
    <w:rsid w:val="0060236F"/>
    <w:rsid w:val="00603365"/>
    <w:rsid w:val="00610B61"/>
    <w:rsid w:val="00610DEB"/>
    <w:rsid w:val="006139F1"/>
    <w:rsid w:val="00616BE1"/>
    <w:rsid w:val="00616DF2"/>
    <w:rsid w:val="0062210C"/>
    <w:rsid w:val="00623D92"/>
    <w:rsid w:val="00624E20"/>
    <w:rsid w:val="006250F9"/>
    <w:rsid w:val="006268E8"/>
    <w:rsid w:val="00627F31"/>
    <w:rsid w:val="00630251"/>
    <w:rsid w:val="00631EA6"/>
    <w:rsid w:val="006320E6"/>
    <w:rsid w:val="00632233"/>
    <w:rsid w:val="0063327A"/>
    <w:rsid w:val="0063445E"/>
    <w:rsid w:val="0063718E"/>
    <w:rsid w:val="00640AD9"/>
    <w:rsid w:val="00640E79"/>
    <w:rsid w:val="00645391"/>
    <w:rsid w:val="006459F0"/>
    <w:rsid w:val="0065109C"/>
    <w:rsid w:val="006602C4"/>
    <w:rsid w:val="00660407"/>
    <w:rsid w:val="00661330"/>
    <w:rsid w:val="006616F4"/>
    <w:rsid w:val="00662418"/>
    <w:rsid w:val="0066590D"/>
    <w:rsid w:val="006676BD"/>
    <w:rsid w:val="00672120"/>
    <w:rsid w:val="00673E57"/>
    <w:rsid w:val="00674148"/>
    <w:rsid w:val="006749B4"/>
    <w:rsid w:val="00677205"/>
    <w:rsid w:val="00681FC6"/>
    <w:rsid w:val="00683494"/>
    <w:rsid w:val="0068368A"/>
    <w:rsid w:val="00683776"/>
    <w:rsid w:val="00687057"/>
    <w:rsid w:val="00687ED1"/>
    <w:rsid w:val="00693FDB"/>
    <w:rsid w:val="006954DC"/>
    <w:rsid w:val="00695729"/>
    <w:rsid w:val="00696362"/>
    <w:rsid w:val="006964FB"/>
    <w:rsid w:val="006A07A1"/>
    <w:rsid w:val="006A1143"/>
    <w:rsid w:val="006A1A30"/>
    <w:rsid w:val="006A28FE"/>
    <w:rsid w:val="006A3DCA"/>
    <w:rsid w:val="006A4E51"/>
    <w:rsid w:val="006A57FB"/>
    <w:rsid w:val="006A5CDF"/>
    <w:rsid w:val="006A6073"/>
    <w:rsid w:val="006A6850"/>
    <w:rsid w:val="006B07BE"/>
    <w:rsid w:val="006B1CFF"/>
    <w:rsid w:val="006B4BFE"/>
    <w:rsid w:val="006B4C8B"/>
    <w:rsid w:val="006B5009"/>
    <w:rsid w:val="006B533F"/>
    <w:rsid w:val="006B73C7"/>
    <w:rsid w:val="006C0F63"/>
    <w:rsid w:val="006C1474"/>
    <w:rsid w:val="006C45F6"/>
    <w:rsid w:val="006C5B3E"/>
    <w:rsid w:val="006C5BED"/>
    <w:rsid w:val="006C5C11"/>
    <w:rsid w:val="006C61FB"/>
    <w:rsid w:val="006C6478"/>
    <w:rsid w:val="006C74EF"/>
    <w:rsid w:val="006D0595"/>
    <w:rsid w:val="006D0CB5"/>
    <w:rsid w:val="006D49B9"/>
    <w:rsid w:val="006D57C9"/>
    <w:rsid w:val="006D5DB1"/>
    <w:rsid w:val="006D6DB3"/>
    <w:rsid w:val="006D7283"/>
    <w:rsid w:val="006E154F"/>
    <w:rsid w:val="006E2125"/>
    <w:rsid w:val="006E27C0"/>
    <w:rsid w:val="006E37E2"/>
    <w:rsid w:val="006E4692"/>
    <w:rsid w:val="006E5D12"/>
    <w:rsid w:val="006E6903"/>
    <w:rsid w:val="006F2845"/>
    <w:rsid w:val="006F3771"/>
    <w:rsid w:val="006F3C1F"/>
    <w:rsid w:val="006F68F5"/>
    <w:rsid w:val="006F77C0"/>
    <w:rsid w:val="006F7D24"/>
    <w:rsid w:val="00700BF9"/>
    <w:rsid w:val="00701271"/>
    <w:rsid w:val="00702FC0"/>
    <w:rsid w:val="00703480"/>
    <w:rsid w:val="0070356F"/>
    <w:rsid w:val="007048F1"/>
    <w:rsid w:val="0070730E"/>
    <w:rsid w:val="00710A72"/>
    <w:rsid w:val="00711389"/>
    <w:rsid w:val="007120A3"/>
    <w:rsid w:val="00714C6A"/>
    <w:rsid w:val="00716282"/>
    <w:rsid w:val="0072163F"/>
    <w:rsid w:val="007248B4"/>
    <w:rsid w:val="00724F5B"/>
    <w:rsid w:val="007270C3"/>
    <w:rsid w:val="00727528"/>
    <w:rsid w:val="00731A7B"/>
    <w:rsid w:val="00732121"/>
    <w:rsid w:val="007321E7"/>
    <w:rsid w:val="00734D71"/>
    <w:rsid w:val="00734FC4"/>
    <w:rsid w:val="0073658A"/>
    <w:rsid w:val="00736F5E"/>
    <w:rsid w:val="0073759C"/>
    <w:rsid w:val="00737A44"/>
    <w:rsid w:val="00737CEE"/>
    <w:rsid w:val="00740282"/>
    <w:rsid w:val="00744888"/>
    <w:rsid w:val="0074568B"/>
    <w:rsid w:val="007501C4"/>
    <w:rsid w:val="007508F2"/>
    <w:rsid w:val="00755F7C"/>
    <w:rsid w:val="007560AF"/>
    <w:rsid w:val="00757E03"/>
    <w:rsid w:val="00761F44"/>
    <w:rsid w:val="00762CC0"/>
    <w:rsid w:val="00762DC3"/>
    <w:rsid w:val="0076525E"/>
    <w:rsid w:val="00767D3F"/>
    <w:rsid w:val="00770944"/>
    <w:rsid w:val="00773B3B"/>
    <w:rsid w:val="00774826"/>
    <w:rsid w:val="007766DB"/>
    <w:rsid w:val="0078001B"/>
    <w:rsid w:val="00780FBB"/>
    <w:rsid w:val="00781565"/>
    <w:rsid w:val="00781C39"/>
    <w:rsid w:val="0078250A"/>
    <w:rsid w:val="00784036"/>
    <w:rsid w:val="00784B02"/>
    <w:rsid w:val="00784F13"/>
    <w:rsid w:val="007852E5"/>
    <w:rsid w:val="007910D2"/>
    <w:rsid w:val="007914D2"/>
    <w:rsid w:val="007944F1"/>
    <w:rsid w:val="007954B6"/>
    <w:rsid w:val="00796C4C"/>
    <w:rsid w:val="00796ED0"/>
    <w:rsid w:val="007A023A"/>
    <w:rsid w:val="007A2D23"/>
    <w:rsid w:val="007A4128"/>
    <w:rsid w:val="007A4464"/>
    <w:rsid w:val="007A4532"/>
    <w:rsid w:val="007A4657"/>
    <w:rsid w:val="007A52E6"/>
    <w:rsid w:val="007A62F6"/>
    <w:rsid w:val="007A6516"/>
    <w:rsid w:val="007A6F92"/>
    <w:rsid w:val="007A73CB"/>
    <w:rsid w:val="007A7557"/>
    <w:rsid w:val="007A7611"/>
    <w:rsid w:val="007B04F1"/>
    <w:rsid w:val="007B1743"/>
    <w:rsid w:val="007B1F59"/>
    <w:rsid w:val="007B20B5"/>
    <w:rsid w:val="007B2ADE"/>
    <w:rsid w:val="007B35E6"/>
    <w:rsid w:val="007B43A8"/>
    <w:rsid w:val="007B4536"/>
    <w:rsid w:val="007B5D46"/>
    <w:rsid w:val="007B6A3A"/>
    <w:rsid w:val="007C07D1"/>
    <w:rsid w:val="007C09FF"/>
    <w:rsid w:val="007C3AC4"/>
    <w:rsid w:val="007C4CFD"/>
    <w:rsid w:val="007C5053"/>
    <w:rsid w:val="007C739F"/>
    <w:rsid w:val="007D1EE8"/>
    <w:rsid w:val="007D32C1"/>
    <w:rsid w:val="007D3CE9"/>
    <w:rsid w:val="007D6785"/>
    <w:rsid w:val="007D76BD"/>
    <w:rsid w:val="007E0FD6"/>
    <w:rsid w:val="007E1F7C"/>
    <w:rsid w:val="007E2FEE"/>
    <w:rsid w:val="007E3D03"/>
    <w:rsid w:val="007E42B4"/>
    <w:rsid w:val="007E4ADF"/>
    <w:rsid w:val="007E51A0"/>
    <w:rsid w:val="007E58E9"/>
    <w:rsid w:val="007E6117"/>
    <w:rsid w:val="007F0E05"/>
    <w:rsid w:val="007F1B30"/>
    <w:rsid w:val="007F26EF"/>
    <w:rsid w:val="007F3916"/>
    <w:rsid w:val="007F3CE4"/>
    <w:rsid w:val="007F665F"/>
    <w:rsid w:val="007F6FEF"/>
    <w:rsid w:val="008009B3"/>
    <w:rsid w:val="00800D26"/>
    <w:rsid w:val="00801D3C"/>
    <w:rsid w:val="00802A53"/>
    <w:rsid w:val="00804A23"/>
    <w:rsid w:val="00804ABD"/>
    <w:rsid w:val="00805F89"/>
    <w:rsid w:val="00807748"/>
    <w:rsid w:val="008131AE"/>
    <w:rsid w:val="008138EA"/>
    <w:rsid w:val="00815C3A"/>
    <w:rsid w:val="00821120"/>
    <w:rsid w:val="00823547"/>
    <w:rsid w:val="0082464A"/>
    <w:rsid w:val="00826D8A"/>
    <w:rsid w:val="008338DC"/>
    <w:rsid w:val="00835764"/>
    <w:rsid w:val="0083589F"/>
    <w:rsid w:val="00837670"/>
    <w:rsid w:val="00837B13"/>
    <w:rsid w:val="008412D8"/>
    <w:rsid w:val="00843939"/>
    <w:rsid w:val="008460BB"/>
    <w:rsid w:val="00850ABF"/>
    <w:rsid w:val="00851ABD"/>
    <w:rsid w:val="00851DED"/>
    <w:rsid w:val="00851E09"/>
    <w:rsid w:val="00852129"/>
    <w:rsid w:val="00853F4F"/>
    <w:rsid w:val="0085473C"/>
    <w:rsid w:val="00854767"/>
    <w:rsid w:val="00855C18"/>
    <w:rsid w:val="00856BAD"/>
    <w:rsid w:val="008637C8"/>
    <w:rsid w:val="00866DB6"/>
    <w:rsid w:val="0087039D"/>
    <w:rsid w:val="00870409"/>
    <w:rsid w:val="008706A1"/>
    <w:rsid w:val="00870DF8"/>
    <w:rsid w:val="008738EC"/>
    <w:rsid w:val="00874502"/>
    <w:rsid w:val="0087579C"/>
    <w:rsid w:val="00875D95"/>
    <w:rsid w:val="008768C3"/>
    <w:rsid w:val="008770F3"/>
    <w:rsid w:val="00882943"/>
    <w:rsid w:val="008829BE"/>
    <w:rsid w:val="00882F06"/>
    <w:rsid w:val="0088454A"/>
    <w:rsid w:val="008855BB"/>
    <w:rsid w:val="008859E7"/>
    <w:rsid w:val="00885D34"/>
    <w:rsid w:val="00891B6F"/>
    <w:rsid w:val="00894E8B"/>
    <w:rsid w:val="008A1C48"/>
    <w:rsid w:val="008A2076"/>
    <w:rsid w:val="008A2D29"/>
    <w:rsid w:val="008A3AFC"/>
    <w:rsid w:val="008A3B81"/>
    <w:rsid w:val="008A3BBE"/>
    <w:rsid w:val="008A4075"/>
    <w:rsid w:val="008A4BF5"/>
    <w:rsid w:val="008A5007"/>
    <w:rsid w:val="008A5BB1"/>
    <w:rsid w:val="008A6014"/>
    <w:rsid w:val="008A6B32"/>
    <w:rsid w:val="008A786F"/>
    <w:rsid w:val="008B1B25"/>
    <w:rsid w:val="008B2398"/>
    <w:rsid w:val="008B2A86"/>
    <w:rsid w:val="008B5E88"/>
    <w:rsid w:val="008B6D37"/>
    <w:rsid w:val="008B7DB1"/>
    <w:rsid w:val="008C064A"/>
    <w:rsid w:val="008C0715"/>
    <w:rsid w:val="008C4892"/>
    <w:rsid w:val="008C5ECD"/>
    <w:rsid w:val="008C6F10"/>
    <w:rsid w:val="008D1035"/>
    <w:rsid w:val="008D501B"/>
    <w:rsid w:val="008D552D"/>
    <w:rsid w:val="008E0773"/>
    <w:rsid w:val="008E1528"/>
    <w:rsid w:val="008E1C74"/>
    <w:rsid w:val="008E31F8"/>
    <w:rsid w:val="008E3354"/>
    <w:rsid w:val="008E414F"/>
    <w:rsid w:val="008E4411"/>
    <w:rsid w:val="008E44A3"/>
    <w:rsid w:val="008E64B8"/>
    <w:rsid w:val="008F0C09"/>
    <w:rsid w:val="008F113F"/>
    <w:rsid w:val="008F170A"/>
    <w:rsid w:val="008F180F"/>
    <w:rsid w:val="008F2543"/>
    <w:rsid w:val="008F2E48"/>
    <w:rsid w:val="008F3192"/>
    <w:rsid w:val="008F367A"/>
    <w:rsid w:val="008F38DB"/>
    <w:rsid w:val="008F3E5A"/>
    <w:rsid w:val="008F537F"/>
    <w:rsid w:val="008F59BA"/>
    <w:rsid w:val="009013DF"/>
    <w:rsid w:val="00902FFA"/>
    <w:rsid w:val="009030A6"/>
    <w:rsid w:val="009049E6"/>
    <w:rsid w:val="00905BA4"/>
    <w:rsid w:val="009060B6"/>
    <w:rsid w:val="009061D8"/>
    <w:rsid w:val="009062D9"/>
    <w:rsid w:val="009127EF"/>
    <w:rsid w:val="00914163"/>
    <w:rsid w:val="00914D28"/>
    <w:rsid w:val="00915B68"/>
    <w:rsid w:val="00915D61"/>
    <w:rsid w:val="00921455"/>
    <w:rsid w:val="00921D4B"/>
    <w:rsid w:val="009257AD"/>
    <w:rsid w:val="00927AB2"/>
    <w:rsid w:val="00931DAA"/>
    <w:rsid w:val="00933134"/>
    <w:rsid w:val="00933AB9"/>
    <w:rsid w:val="00933B45"/>
    <w:rsid w:val="009346AE"/>
    <w:rsid w:val="00935C3E"/>
    <w:rsid w:val="009360DF"/>
    <w:rsid w:val="0094151F"/>
    <w:rsid w:val="00943612"/>
    <w:rsid w:val="009439B1"/>
    <w:rsid w:val="0094553B"/>
    <w:rsid w:val="009460C4"/>
    <w:rsid w:val="00952547"/>
    <w:rsid w:val="009539B4"/>
    <w:rsid w:val="00953E49"/>
    <w:rsid w:val="0095502F"/>
    <w:rsid w:val="0095735C"/>
    <w:rsid w:val="00960214"/>
    <w:rsid w:val="00960CEF"/>
    <w:rsid w:val="00961075"/>
    <w:rsid w:val="00961531"/>
    <w:rsid w:val="0096400D"/>
    <w:rsid w:val="009644A1"/>
    <w:rsid w:val="00965A9F"/>
    <w:rsid w:val="00967B78"/>
    <w:rsid w:val="0097099D"/>
    <w:rsid w:val="009731F0"/>
    <w:rsid w:val="00973715"/>
    <w:rsid w:val="00974736"/>
    <w:rsid w:val="00974C77"/>
    <w:rsid w:val="00980472"/>
    <w:rsid w:val="00981507"/>
    <w:rsid w:val="00982513"/>
    <w:rsid w:val="00984F35"/>
    <w:rsid w:val="00985281"/>
    <w:rsid w:val="0098537C"/>
    <w:rsid w:val="00985BB9"/>
    <w:rsid w:val="00986768"/>
    <w:rsid w:val="00987B4A"/>
    <w:rsid w:val="00987D38"/>
    <w:rsid w:val="009916CC"/>
    <w:rsid w:val="00992FE6"/>
    <w:rsid w:val="0099355F"/>
    <w:rsid w:val="0099359A"/>
    <w:rsid w:val="009951D5"/>
    <w:rsid w:val="009A017D"/>
    <w:rsid w:val="009A034A"/>
    <w:rsid w:val="009A063F"/>
    <w:rsid w:val="009A1F49"/>
    <w:rsid w:val="009A4762"/>
    <w:rsid w:val="009A7446"/>
    <w:rsid w:val="009B01A1"/>
    <w:rsid w:val="009B0380"/>
    <w:rsid w:val="009B0FEF"/>
    <w:rsid w:val="009B1315"/>
    <w:rsid w:val="009B13B4"/>
    <w:rsid w:val="009B2834"/>
    <w:rsid w:val="009B302B"/>
    <w:rsid w:val="009B6419"/>
    <w:rsid w:val="009C3138"/>
    <w:rsid w:val="009C58EA"/>
    <w:rsid w:val="009C5E34"/>
    <w:rsid w:val="009D308A"/>
    <w:rsid w:val="009D3F26"/>
    <w:rsid w:val="009D7666"/>
    <w:rsid w:val="009E1BF3"/>
    <w:rsid w:val="009E575F"/>
    <w:rsid w:val="009E5894"/>
    <w:rsid w:val="009E5EB0"/>
    <w:rsid w:val="009E6F98"/>
    <w:rsid w:val="009F21BC"/>
    <w:rsid w:val="009F2567"/>
    <w:rsid w:val="009F2739"/>
    <w:rsid w:val="009F2CDC"/>
    <w:rsid w:val="009F3676"/>
    <w:rsid w:val="009F4AFD"/>
    <w:rsid w:val="009F5AE8"/>
    <w:rsid w:val="009F6B4D"/>
    <w:rsid w:val="00A002FB"/>
    <w:rsid w:val="00A00616"/>
    <w:rsid w:val="00A00690"/>
    <w:rsid w:val="00A04966"/>
    <w:rsid w:val="00A05456"/>
    <w:rsid w:val="00A0583B"/>
    <w:rsid w:val="00A061AF"/>
    <w:rsid w:val="00A07C18"/>
    <w:rsid w:val="00A12B45"/>
    <w:rsid w:val="00A14C1A"/>
    <w:rsid w:val="00A14DD4"/>
    <w:rsid w:val="00A1546B"/>
    <w:rsid w:val="00A17EBE"/>
    <w:rsid w:val="00A17FCC"/>
    <w:rsid w:val="00A209B5"/>
    <w:rsid w:val="00A21D67"/>
    <w:rsid w:val="00A223F4"/>
    <w:rsid w:val="00A22944"/>
    <w:rsid w:val="00A22D27"/>
    <w:rsid w:val="00A265B5"/>
    <w:rsid w:val="00A3118E"/>
    <w:rsid w:val="00A322C1"/>
    <w:rsid w:val="00A329C1"/>
    <w:rsid w:val="00A37926"/>
    <w:rsid w:val="00A403A9"/>
    <w:rsid w:val="00A40D67"/>
    <w:rsid w:val="00A44A7F"/>
    <w:rsid w:val="00A44FA8"/>
    <w:rsid w:val="00A45102"/>
    <w:rsid w:val="00A45254"/>
    <w:rsid w:val="00A452DF"/>
    <w:rsid w:val="00A45705"/>
    <w:rsid w:val="00A45EAF"/>
    <w:rsid w:val="00A460A9"/>
    <w:rsid w:val="00A467FA"/>
    <w:rsid w:val="00A475E9"/>
    <w:rsid w:val="00A5261B"/>
    <w:rsid w:val="00A5296D"/>
    <w:rsid w:val="00A53522"/>
    <w:rsid w:val="00A5432D"/>
    <w:rsid w:val="00A54892"/>
    <w:rsid w:val="00A55612"/>
    <w:rsid w:val="00A55D50"/>
    <w:rsid w:val="00A56CD2"/>
    <w:rsid w:val="00A6026D"/>
    <w:rsid w:val="00A60C25"/>
    <w:rsid w:val="00A65D88"/>
    <w:rsid w:val="00A6644F"/>
    <w:rsid w:val="00A676F0"/>
    <w:rsid w:val="00A67D3E"/>
    <w:rsid w:val="00A708D5"/>
    <w:rsid w:val="00A70A13"/>
    <w:rsid w:val="00A70EA4"/>
    <w:rsid w:val="00A77E7F"/>
    <w:rsid w:val="00A80798"/>
    <w:rsid w:val="00A8085B"/>
    <w:rsid w:val="00A83998"/>
    <w:rsid w:val="00A8547A"/>
    <w:rsid w:val="00A8563A"/>
    <w:rsid w:val="00A86FE7"/>
    <w:rsid w:val="00A90657"/>
    <w:rsid w:val="00A91D9A"/>
    <w:rsid w:val="00A93D5B"/>
    <w:rsid w:val="00A95010"/>
    <w:rsid w:val="00A96711"/>
    <w:rsid w:val="00A97168"/>
    <w:rsid w:val="00AA0E73"/>
    <w:rsid w:val="00AA23DD"/>
    <w:rsid w:val="00AA4412"/>
    <w:rsid w:val="00AA53AC"/>
    <w:rsid w:val="00AA760E"/>
    <w:rsid w:val="00AA766B"/>
    <w:rsid w:val="00AB0485"/>
    <w:rsid w:val="00AB1145"/>
    <w:rsid w:val="00AB26E0"/>
    <w:rsid w:val="00AB43F4"/>
    <w:rsid w:val="00AC09A2"/>
    <w:rsid w:val="00AC0EBF"/>
    <w:rsid w:val="00AC1051"/>
    <w:rsid w:val="00AC2430"/>
    <w:rsid w:val="00AC3512"/>
    <w:rsid w:val="00AC5999"/>
    <w:rsid w:val="00AC5C76"/>
    <w:rsid w:val="00AC6F65"/>
    <w:rsid w:val="00AD0172"/>
    <w:rsid w:val="00AD37F5"/>
    <w:rsid w:val="00AD4C42"/>
    <w:rsid w:val="00AD4FFD"/>
    <w:rsid w:val="00AD67C8"/>
    <w:rsid w:val="00AE51B7"/>
    <w:rsid w:val="00AE51D8"/>
    <w:rsid w:val="00AE5F10"/>
    <w:rsid w:val="00AE5FBA"/>
    <w:rsid w:val="00AE6C40"/>
    <w:rsid w:val="00AF044A"/>
    <w:rsid w:val="00AF05E9"/>
    <w:rsid w:val="00AF11BE"/>
    <w:rsid w:val="00AF36D1"/>
    <w:rsid w:val="00AF5437"/>
    <w:rsid w:val="00AF5C3B"/>
    <w:rsid w:val="00AF6873"/>
    <w:rsid w:val="00B00F1B"/>
    <w:rsid w:val="00B01EE3"/>
    <w:rsid w:val="00B02705"/>
    <w:rsid w:val="00B04E8E"/>
    <w:rsid w:val="00B0769D"/>
    <w:rsid w:val="00B126B9"/>
    <w:rsid w:val="00B14BAB"/>
    <w:rsid w:val="00B15CE3"/>
    <w:rsid w:val="00B16C72"/>
    <w:rsid w:val="00B175AF"/>
    <w:rsid w:val="00B175B7"/>
    <w:rsid w:val="00B2269E"/>
    <w:rsid w:val="00B22744"/>
    <w:rsid w:val="00B22A85"/>
    <w:rsid w:val="00B25180"/>
    <w:rsid w:val="00B27424"/>
    <w:rsid w:val="00B306BF"/>
    <w:rsid w:val="00B31CBD"/>
    <w:rsid w:val="00B33614"/>
    <w:rsid w:val="00B33812"/>
    <w:rsid w:val="00B34595"/>
    <w:rsid w:val="00B3567A"/>
    <w:rsid w:val="00B36A01"/>
    <w:rsid w:val="00B37F34"/>
    <w:rsid w:val="00B40028"/>
    <w:rsid w:val="00B412F2"/>
    <w:rsid w:val="00B4369C"/>
    <w:rsid w:val="00B44D8D"/>
    <w:rsid w:val="00B4582D"/>
    <w:rsid w:val="00B513DF"/>
    <w:rsid w:val="00B51E85"/>
    <w:rsid w:val="00B52B35"/>
    <w:rsid w:val="00B53372"/>
    <w:rsid w:val="00B568B4"/>
    <w:rsid w:val="00B60E79"/>
    <w:rsid w:val="00B61FA4"/>
    <w:rsid w:val="00B62E28"/>
    <w:rsid w:val="00B6301F"/>
    <w:rsid w:val="00B646DF"/>
    <w:rsid w:val="00B6470A"/>
    <w:rsid w:val="00B64874"/>
    <w:rsid w:val="00B6521D"/>
    <w:rsid w:val="00B6564F"/>
    <w:rsid w:val="00B659E2"/>
    <w:rsid w:val="00B66714"/>
    <w:rsid w:val="00B66E98"/>
    <w:rsid w:val="00B67976"/>
    <w:rsid w:val="00B679A6"/>
    <w:rsid w:val="00B67A9D"/>
    <w:rsid w:val="00B70082"/>
    <w:rsid w:val="00B70796"/>
    <w:rsid w:val="00B70E2B"/>
    <w:rsid w:val="00B71E34"/>
    <w:rsid w:val="00B72550"/>
    <w:rsid w:val="00B72EB7"/>
    <w:rsid w:val="00B736DE"/>
    <w:rsid w:val="00B75013"/>
    <w:rsid w:val="00B75EF3"/>
    <w:rsid w:val="00B761A8"/>
    <w:rsid w:val="00B76988"/>
    <w:rsid w:val="00B8029C"/>
    <w:rsid w:val="00B8045C"/>
    <w:rsid w:val="00B8350A"/>
    <w:rsid w:val="00B8475C"/>
    <w:rsid w:val="00B860A3"/>
    <w:rsid w:val="00B9022C"/>
    <w:rsid w:val="00B90DCD"/>
    <w:rsid w:val="00B91A14"/>
    <w:rsid w:val="00B929FD"/>
    <w:rsid w:val="00B93EC8"/>
    <w:rsid w:val="00B948B6"/>
    <w:rsid w:val="00B95464"/>
    <w:rsid w:val="00B96750"/>
    <w:rsid w:val="00B97862"/>
    <w:rsid w:val="00BA0402"/>
    <w:rsid w:val="00BA10FF"/>
    <w:rsid w:val="00BA1196"/>
    <w:rsid w:val="00BA24D2"/>
    <w:rsid w:val="00BA30E4"/>
    <w:rsid w:val="00BA3948"/>
    <w:rsid w:val="00BB2134"/>
    <w:rsid w:val="00BB29E1"/>
    <w:rsid w:val="00BB2CE0"/>
    <w:rsid w:val="00BB420D"/>
    <w:rsid w:val="00BB4F2F"/>
    <w:rsid w:val="00BB50BC"/>
    <w:rsid w:val="00BB566E"/>
    <w:rsid w:val="00BB5B70"/>
    <w:rsid w:val="00BC0D24"/>
    <w:rsid w:val="00BC3248"/>
    <w:rsid w:val="00BC4D23"/>
    <w:rsid w:val="00BC4F4F"/>
    <w:rsid w:val="00BC5D2C"/>
    <w:rsid w:val="00BD0F68"/>
    <w:rsid w:val="00BD0F9C"/>
    <w:rsid w:val="00BD32EB"/>
    <w:rsid w:val="00BD34C9"/>
    <w:rsid w:val="00BD571E"/>
    <w:rsid w:val="00BD5CF0"/>
    <w:rsid w:val="00BE0116"/>
    <w:rsid w:val="00BE05F4"/>
    <w:rsid w:val="00BE0937"/>
    <w:rsid w:val="00BE1B2C"/>
    <w:rsid w:val="00BE3153"/>
    <w:rsid w:val="00BE3189"/>
    <w:rsid w:val="00BE43D0"/>
    <w:rsid w:val="00BE6E28"/>
    <w:rsid w:val="00BF1885"/>
    <w:rsid w:val="00BF361D"/>
    <w:rsid w:val="00BF3AAD"/>
    <w:rsid w:val="00BF4880"/>
    <w:rsid w:val="00BF6F33"/>
    <w:rsid w:val="00C05B3E"/>
    <w:rsid w:val="00C06AC4"/>
    <w:rsid w:val="00C11BBD"/>
    <w:rsid w:val="00C128B0"/>
    <w:rsid w:val="00C15A52"/>
    <w:rsid w:val="00C16C67"/>
    <w:rsid w:val="00C17725"/>
    <w:rsid w:val="00C2062A"/>
    <w:rsid w:val="00C20842"/>
    <w:rsid w:val="00C225B8"/>
    <w:rsid w:val="00C24504"/>
    <w:rsid w:val="00C249B1"/>
    <w:rsid w:val="00C25D8C"/>
    <w:rsid w:val="00C26436"/>
    <w:rsid w:val="00C26CC3"/>
    <w:rsid w:val="00C27C2A"/>
    <w:rsid w:val="00C3151B"/>
    <w:rsid w:val="00C31EA4"/>
    <w:rsid w:val="00C329D9"/>
    <w:rsid w:val="00C331DE"/>
    <w:rsid w:val="00C3514F"/>
    <w:rsid w:val="00C4266C"/>
    <w:rsid w:val="00C43450"/>
    <w:rsid w:val="00C46488"/>
    <w:rsid w:val="00C47C0B"/>
    <w:rsid w:val="00C51930"/>
    <w:rsid w:val="00C52659"/>
    <w:rsid w:val="00C54DED"/>
    <w:rsid w:val="00C55198"/>
    <w:rsid w:val="00C5580C"/>
    <w:rsid w:val="00C60C96"/>
    <w:rsid w:val="00C6372F"/>
    <w:rsid w:val="00C646A4"/>
    <w:rsid w:val="00C647EA"/>
    <w:rsid w:val="00C67285"/>
    <w:rsid w:val="00C67F35"/>
    <w:rsid w:val="00C70202"/>
    <w:rsid w:val="00C7131E"/>
    <w:rsid w:val="00C7143D"/>
    <w:rsid w:val="00C7146B"/>
    <w:rsid w:val="00C7342E"/>
    <w:rsid w:val="00C74092"/>
    <w:rsid w:val="00C75423"/>
    <w:rsid w:val="00C82072"/>
    <w:rsid w:val="00C8451F"/>
    <w:rsid w:val="00C85B4E"/>
    <w:rsid w:val="00C86B74"/>
    <w:rsid w:val="00C86BF8"/>
    <w:rsid w:val="00C87267"/>
    <w:rsid w:val="00C90354"/>
    <w:rsid w:val="00C90631"/>
    <w:rsid w:val="00C9081F"/>
    <w:rsid w:val="00C911C9"/>
    <w:rsid w:val="00C929E9"/>
    <w:rsid w:val="00C93A79"/>
    <w:rsid w:val="00CA025B"/>
    <w:rsid w:val="00CA0DC5"/>
    <w:rsid w:val="00CA1C06"/>
    <w:rsid w:val="00CA36F7"/>
    <w:rsid w:val="00CA6794"/>
    <w:rsid w:val="00CB050D"/>
    <w:rsid w:val="00CB3CA7"/>
    <w:rsid w:val="00CB70D2"/>
    <w:rsid w:val="00CC032F"/>
    <w:rsid w:val="00CC127C"/>
    <w:rsid w:val="00CC4AA6"/>
    <w:rsid w:val="00CC4AD1"/>
    <w:rsid w:val="00CC7356"/>
    <w:rsid w:val="00CD0A25"/>
    <w:rsid w:val="00CD2658"/>
    <w:rsid w:val="00CD3A3C"/>
    <w:rsid w:val="00CD4D7A"/>
    <w:rsid w:val="00CD52B4"/>
    <w:rsid w:val="00CD5E3E"/>
    <w:rsid w:val="00CE0148"/>
    <w:rsid w:val="00CE0ED6"/>
    <w:rsid w:val="00CE1F7B"/>
    <w:rsid w:val="00CE2731"/>
    <w:rsid w:val="00CE3754"/>
    <w:rsid w:val="00CE61E2"/>
    <w:rsid w:val="00CE708D"/>
    <w:rsid w:val="00CE7377"/>
    <w:rsid w:val="00CF151F"/>
    <w:rsid w:val="00CF17F4"/>
    <w:rsid w:val="00CF2C00"/>
    <w:rsid w:val="00CF2DE2"/>
    <w:rsid w:val="00CF39A5"/>
    <w:rsid w:val="00CF4634"/>
    <w:rsid w:val="00CF475A"/>
    <w:rsid w:val="00CF5F81"/>
    <w:rsid w:val="00CF6543"/>
    <w:rsid w:val="00CF671F"/>
    <w:rsid w:val="00CF7D40"/>
    <w:rsid w:val="00D0374C"/>
    <w:rsid w:val="00D03861"/>
    <w:rsid w:val="00D0619E"/>
    <w:rsid w:val="00D06649"/>
    <w:rsid w:val="00D0746A"/>
    <w:rsid w:val="00D12F2B"/>
    <w:rsid w:val="00D13573"/>
    <w:rsid w:val="00D13E55"/>
    <w:rsid w:val="00D1673A"/>
    <w:rsid w:val="00D16E8B"/>
    <w:rsid w:val="00D17374"/>
    <w:rsid w:val="00D173D6"/>
    <w:rsid w:val="00D201E8"/>
    <w:rsid w:val="00D2072D"/>
    <w:rsid w:val="00D2082C"/>
    <w:rsid w:val="00D21B5A"/>
    <w:rsid w:val="00D2373C"/>
    <w:rsid w:val="00D2591F"/>
    <w:rsid w:val="00D25B99"/>
    <w:rsid w:val="00D27405"/>
    <w:rsid w:val="00D30B1B"/>
    <w:rsid w:val="00D33331"/>
    <w:rsid w:val="00D338B8"/>
    <w:rsid w:val="00D34933"/>
    <w:rsid w:val="00D3511A"/>
    <w:rsid w:val="00D35376"/>
    <w:rsid w:val="00D356D5"/>
    <w:rsid w:val="00D40B84"/>
    <w:rsid w:val="00D40DA4"/>
    <w:rsid w:val="00D41F36"/>
    <w:rsid w:val="00D43277"/>
    <w:rsid w:val="00D457E5"/>
    <w:rsid w:val="00D50455"/>
    <w:rsid w:val="00D528D1"/>
    <w:rsid w:val="00D52C8A"/>
    <w:rsid w:val="00D52EE7"/>
    <w:rsid w:val="00D54E18"/>
    <w:rsid w:val="00D61D99"/>
    <w:rsid w:val="00D629C1"/>
    <w:rsid w:val="00D65704"/>
    <w:rsid w:val="00D6799A"/>
    <w:rsid w:val="00D67A83"/>
    <w:rsid w:val="00D72AC1"/>
    <w:rsid w:val="00D72FFB"/>
    <w:rsid w:val="00D73F9C"/>
    <w:rsid w:val="00D744BB"/>
    <w:rsid w:val="00D77323"/>
    <w:rsid w:val="00D80434"/>
    <w:rsid w:val="00D81A5F"/>
    <w:rsid w:val="00D81F1F"/>
    <w:rsid w:val="00D83D74"/>
    <w:rsid w:val="00D85504"/>
    <w:rsid w:val="00D85721"/>
    <w:rsid w:val="00D86EA0"/>
    <w:rsid w:val="00D86F69"/>
    <w:rsid w:val="00D9427C"/>
    <w:rsid w:val="00D94A41"/>
    <w:rsid w:val="00D951E5"/>
    <w:rsid w:val="00D955B1"/>
    <w:rsid w:val="00DA006D"/>
    <w:rsid w:val="00DA02C6"/>
    <w:rsid w:val="00DA0797"/>
    <w:rsid w:val="00DA221F"/>
    <w:rsid w:val="00DA3358"/>
    <w:rsid w:val="00DA48D0"/>
    <w:rsid w:val="00DA5C22"/>
    <w:rsid w:val="00DA6821"/>
    <w:rsid w:val="00DB110C"/>
    <w:rsid w:val="00DB11A5"/>
    <w:rsid w:val="00DB2983"/>
    <w:rsid w:val="00DB304A"/>
    <w:rsid w:val="00DB3EFC"/>
    <w:rsid w:val="00DB6BBE"/>
    <w:rsid w:val="00DB7205"/>
    <w:rsid w:val="00DC048D"/>
    <w:rsid w:val="00DC1E1D"/>
    <w:rsid w:val="00DC3962"/>
    <w:rsid w:val="00DC543C"/>
    <w:rsid w:val="00DC7D16"/>
    <w:rsid w:val="00DD08D5"/>
    <w:rsid w:val="00DD1522"/>
    <w:rsid w:val="00DD1A7E"/>
    <w:rsid w:val="00DD3F51"/>
    <w:rsid w:val="00DD3F83"/>
    <w:rsid w:val="00DE0BBD"/>
    <w:rsid w:val="00DE23CE"/>
    <w:rsid w:val="00DE490C"/>
    <w:rsid w:val="00DE5809"/>
    <w:rsid w:val="00DE5C55"/>
    <w:rsid w:val="00DE666C"/>
    <w:rsid w:val="00DE6724"/>
    <w:rsid w:val="00DE721B"/>
    <w:rsid w:val="00DF033A"/>
    <w:rsid w:val="00DF0B49"/>
    <w:rsid w:val="00DF19F5"/>
    <w:rsid w:val="00DF1D65"/>
    <w:rsid w:val="00DF310F"/>
    <w:rsid w:val="00DF3A59"/>
    <w:rsid w:val="00DF4A88"/>
    <w:rsid w:val="00DF4CE0"/>
    <w:rsid w:val="00DF4ED9"/>
    <w:rsid w:val="00DF4F6A"/>
    <w:rsid w:val="00DF62FB"/>
    <w:rsid w:val="00E00BB5"/>
    <w:rsid w:val="00E00DA9"/>
    <w:rsid w:val="00E01166"/>
    <w:rsid w:val="00E05BAB"/>
    <w:rsid w:val="00E065EB"/>
    <w:rsid w:val="00E06AAD"/>
    <w:rsid w:val="00E077A8"/>
    <w:rsid w:val="00E1003D"/>
    <w:rsid w:val="00E10AE8"/>
    <w:rsid w:val="00E116BF"/>
    <w:rsid w:val="00E122C2"/>
    <w:rsid w:val="00E12D7A"/>
    <w:rsid w:val="00E13703"/>
    <w:rsid w:val="00E1565E"/>
    <w:rsid w:val="00E20221"/>
    <w:rsid w:val="00E214BB"/>
    <w:rsid w:val="00E23859"/>
    <w:rsid w:val="00E245C4"/>
    <w:rsid w:val="00E25B80"/>
    <w:rsid w:val="00E26624"/>
    <w:rsid w:val="00E27EAB"/>
    <w:rsid w:val="00E30573"/>
    <w:rsid w:val="00E30690"/>
    <w:rsid w:val="00E33742"/>
    <w:rsid w:val="00E34154"/>
    <w:rsid w:val="00E353F4"/>
    <w:rsid w:val="00E35B08"/>
    <w:rsid w:val="00E4282F"/>
    <w:rsid w:val="00E45B48"/>
    <w:rsid w:val="00E46D28"/>
    <w:rsid w:val="00E47FA4"/>
    <w:rsid w:val="00E50B36"/>
    <w:rsid w:val="00E517A9"/>
    <w:rsid w:val="00E53C2D"/>
    <w:rsid w:val="00E54AB7"/>
    <w:rsid w:val="00E5565D"/>
    <w:rsid w:val="00E55870"/>
    <w:rsid w:val="00E56EB5"/>
    <w:rsid w:val="00E608DC"/>
    <w:rsid w:val="00E61D97"/>
    <w:rsid w:val="00E6220C"/>
    <w:rsid w:val="00E631A2"/>
    <w:rsid w:val="00E66047"/>
    <w:rsid w:val="00E7032A"/>
    <w:rsid w:val="00E72DEB"/>
    <w:rsid w:val="00E72E53"/>
    <w:rsid w:val="00E73862"/>
    <w:rsid w:val="00E76C9A"/>
    <w:rsid w:val="00E76E09"/>
    <w:rsid w:val="00E76E7E"/>
    <w:rsid w:val="00E776BF"/>
    <w:rsid w:val="00E80A78"/>
    <w:rsid w:val="00E811E5"/>
    <w:rsid w:val="00E83032"/>
    <w:rsid w:val="00E85B1C"/>
    <w:rsid w:val="00E85EF5"/>
    <w:rsid w:val="00E8774D"/>
    <w:rsid w:val="00E87870"/>
    <w:rsid w:val="00E87C77"/>
    <w:rsid w:val="00E90135"/>
    <w:rsid w:val="00E90E00"/>
    <w:rsid w:val="00E9230C"/>
    <w:rsid w:val="00E9411C"/>
    <w:rsid w:val="00E95111"/>
    <w:rsid w:val="00E95863"/>
    <w:rsid w:val="00E964CC"/>
    <w:rsid w:val="00E97384"/>
    <w:rsid w:val="00E97C9C"/>
    <w:rsid w:val="00EA07E0"/>
    <w:rsid w:val="00EA1F39"/>
    <w:rsid w:val="00EA2113"/>
    <w:rsid w:val="00EA2941"/>
    <w:rsid w:val="00EA296A"/>
    <w:rsid w:val="00EA3EB4"/>
    <w:rsid w:val="00EB07A6"/>
    <w:rsid w:val="00EB243A"/>
    <w:rsid w:val="00EB5BFE"/>
    <w:rsid w:val="00EC0F65"/>
    <w:rsid w:val="00EC0F6F"/>
    <w:rsid w:val="00EC10D8"/>
    <w:rsid w:val="00EC11B0"/>
    <w:rsid w:val="00EC14EC"/>
    <w:rsid w:val="00EC2001"/>
    <w:rsid w:val="00EC2E6B"/>
    <w:rsid w:val="00EC35D3"/>
    <w:rsid w:val="00EC3EB1"/>
    <w:rsid w:val="00EC40B3"/>
    <w:rsid w:val="00EC4BA0"/>
    <w:rsid w:val="00EC69CB"/>
    <w:rsid w:val="00EC705F"/>
    <w:rsid w:val="00EC7C93"/>
    <w:rsid w:val="00EC7DB4"/>
    <w:rsid w:val="00ED11FA"/>
    <w:rsid w:val="00ED1EE4"/>
    <w:rsid w:val="00ED5129"/>
    <w:rsid w:val="00ED7127"/>
    <w:rsid w:val="00ED7594"/>
    <w:rsid w:val="00EE19F9"/>
    <w:rsid w:val="00EE291D"/>
    <w:rsid w:val="00EE2A8F"/>
    <w:rsid w:val="00EE2AEC"/>
    <w:rsid w:val="00EE2ECE"/>
    <w:rsid w:val="00EE4A60"/>
    <w:rsid w:val="00EE6BE0"/>
    <w:rsid w:val="00EE78D0"/>
    <w:rsid w:val="00EF658A"/>
    <w:rsid w:val="00EF6818"/>
    <w:rsid w:val="00EF7028"/>
    <w:rsid w:val="00EF79AC"/>
    <w:rsid w:val="00F00B1B"/>
    <w:rsid w:val="00F00FDE"/>
    <w:rsid w:val="00F01E57"/>
    <w:rsid w:val="00F057AE"/>
    <w:rsid w:val="00F075AC"/>
    <w:rsid w:val="00F079BC"/>
    <w:rsid w:val="00F07A77"/>
    <w:rsid w:val="00F07F7D"/>
    <w:rsid w:val="00F105DB"/>
    <w:rsid w:val="00F12945"/>
    <w:rsid w:val="00F12963"/>
    <w:rsid w:val="00F15F0F"/>
    <w:rsid w:val="00F17BE8"/>
    <w:rsid w:val="00F210A5"/>
    <w:rsid w:val="00F22147"/>
    <w:rsid w:val="00F222B8"/>
    <w:rsid w:val="00F25870"/>
    <w:rsid w:val="00F27448"/>
    <w:rsid w:val="00F27C0F"/>
    <w:rsid w:val="00F316C3"/>
    <w:rsid w:val="00F32946"/>
    <w:rsid w:val="00F32D87"/>
    <w:rsid w:val="00F36269"/>
    <w:rsid w:val="00F364D1"/>
    <w:rsid w:val="00F41DDC"/>
    <w:rsid w:val="00F42260"/>
    <w:rsid w:val="00F42664"/>
    <w:rsid w:val="00F433FB"/>
    <w:rsid w:val="00F45501"/>
    <w:rsid w:val="00F462AD"/>
    <w:rsid w:val="00F50BB5"/>
    <w:rsid w:val="00F53146"/>
    <w:rsid w:val="00F54296"/>
    <w:rsid w:val="00F54D72"/>
    <w:rsid w:val="00F54DCF"/>
    <w:rsid w:val="00F558FE"/>
    <w:rsid w:val="00F57869"/>
    <w:rsid w:val="00F6175E"/>
    <w:rsid w:val="00F63269"/>
    <w:rsid w:val="00F64517"/>
    <w:rsid w:val="00F660EA"/>
    <w:rsid w:val="00F667E3"/>
    <w:rsid w:val="00F6689D"/>
    <w:rsid w:val="00F67ED0"/>
    <w:rsid w:val="00F70CE2"/>
    <w:rsid w:val="00F72C1E"/>
    <w:rsid w:val="00F75BAC"/>
    <w:rsid w:val="00F80F5E"/>
    <w:rsid w:val="00F81C40"/>
    <w:rsid w:val="00F8296E"/>
    <w:rsid w:val="00F84269"/>
    <w:rsid w:val="00F84877"/>
    <w:rsid w:val="00F85F40"/>
    <w:rsid w:val="00F86844"/>
    <w:rsid w:val="00F86C38"/>
    <w:rsid w:val="00F87234"/>
    <w:rsid w:val="00F91C74"/>
    <w:rsid w:val="00F93540"/>
    <w:rsid w:val="00F94937"/>
    <w:rsid w:val="00F97016"/>
    <w:rsid w:val="00F9743E"/>
    <w:rsid w:val="00F975C9"/>
    <w:rsid w:val="00FA283C"/>
    <w:rsid w:val="00FA4C8F"/>
    <w:rsid w:val="00FA57AB"/>
    <w:rsid w:val="00FA6186"/>
    <w:rsid w:val="00FA7F5E"/>
    <w:rsid w:val="00FB0F7C"/>
    <w:rsid w:val="00FB132F"/>
    <w:rsid w:val="00FB1BCC"/>
    <w:rsid w:val="00FB21CF"/>
    <w:rsid w:val="00FB2933"/>
    <w:rsid w:val="00FB39D6"/>
    <w:rsid w:val="00FB6966"/>
    <w:rsid w:val="00FC0335"/>
    <w:rsid w:val="00FC089F"/>
    <w:rsid w:val="00FC0DC8"/>
    <w:rsid w:val="00FC1A80"/>
    <w:rsid w:val="00FC20A7"/>
    <w:rsid w:val="00FC22C1"/>
    <w:rsid w:val="00FC30BA"/>
    <w:rsid w:val="00FC69D0"/>
    <w:rsid w:val="00FD21F9"/>
    <w:rsid w:val="00FD251D"/>
    <w:rsid w:val="00FD4131"/>
    <w:rsid w:val="00FD5894"/>
    <w:rsid w:val="00FD77D8"/>
    <w:rsid w:val="00FE2130"/>
    <w:rsid w:val="00FE2DB1"/>
    <w:rsid w:val="00FE2E46"/>
    <w:rsid w:val="00FE6EA6"/>
    <w:rsid w:val="00FE7DA0"/>
    <w:rsid w:val="00FE7E31"/>
    <w:rsid w:val="00FF27F8"/>
    <w:rsid w:val="00FF3FE9"/>
    <w:rsid w:val="00FF4DF7"/>
    <w:rsid w:val="00FF53CA"/>
    <w:rsid w:val="00FF6A57"/>
    <w:rsid w:val="00FF6DC8"/>
    <w:rsid w:val="00FF75DF"/>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6FA7"/>
  <w15:docId w15:val="{F7756AE5-00F2-4C81-A16B-27D0A65C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0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2C9"/>
    <w:pPr>
      <w:spacing w:after="200" w:line="276" w:lineRule="auto"/>
      <w:ind w:left="720"/>
      <w:contextualSpacing/>
    </w:pPr>
    <w:rPr>
      <w:lang w:val="en-US"/>
    </w:rPr>
  </w:style>
  <w:style w:type="paragraph" w:styleId="Header">
    <w:name w:val="header"/>
    <w:basedOn w:val="Normal"/>
    <w:link w:val="HeaderChar"/>
    <w:uiPriority w:val="99"/>
    <w:unhideWhenUsed/>
    <w:rsid w:val="001D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C9"/>
  </w:style>
  <w:style w:type="paragraph" w:styleId="Footer">
    <w:name w:val="footer"/>
    <w:basedOn w:val="Normal"/>
    <w:link w:val="FooterChar"/>
    <w:uiPriority w:val="99"/>
    <w:unhideWhenUsed/>
    <w:rsid w:val="001D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C9"/>
  </w:style>
  <w:style w:type="paragraph" w:customStyle="1" w:styleId="lg-a-1">
    <w:name w:val="lg-a-1"/>
    <w:basedOn w:val="Normal"/>
    <w:rsid w:val="00960214"/>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i-a-1">
    <w:name w:val="lg-i-a-1"/>
    <w:basedOn w:val="Normal"/>
    <w:rsid w:val="00960214"/>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lg-para5">
    <w:name w:val="lg-para5"/>
    <w:basedOn w:val="Normal"/>
    <w:rsid w:val="00DD08D5"/>
    <w:pPr>
      <w:spacing w:before="180" w:after="0" w:line="240" w:lineRule="auto"/>
      <w:ind w:firstLine="998"/>
      <w:jc w:val="both"/>
    </w:pPr>
    <w:rPr>
      <w:rFonts w:ascii="Verdana" w:eastAsia="Times New Roman" w:hAnsi="Verdana" w:cs="Times New Roman"/>
      <w:color w:val="000000"/>
      <w:sz w:val="18"/>
      <w:szCs w:val="18"/>
      <w:lang w:eastAsia="en-ZA"/>
    </w:rPr>
  </w:style>
  <w:style w:type="paragraph" w:styleId="FootnoteText">
    <w:name w:val="footnote text"/>
    <w:basedOn w:val="Normal"/>
    <w:link w:val="FootnoteTextChar"/>
    <w:uiPriority w:val="99"/>
    <w:semiHidden/>
    <w:unhideWhenUsed/>
    <w:rsid w:val="00072D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D84"/>
    <w:rPr>
      <w:sz w:val="20"/>
      <w:szCs w:val="20"/>
    </w:rPr>
  </w:style>
  <w:style w:type="character" w:styleId="FootnoteReference">
    <w:name w:val="footnote reference"/>
    <w:basedOn w:val="DefaultParagraphFont"/>
    <w:uiPriority w:val="99"/>
    <w:semiHidden/>
    <w:unhideWhenUsed/>
    <w:rsid w:val="00072D84"/>
    <w:rPr>
      <w:vertAlign w:val="superscript"/>
    </w:rPr>
  </w:style>
  <w:style w:type="paragraph" w:styleId="BalloonText">
    <w:name w:val="Balloon Text"/>
    <w:basedOn w:val="Normal"/>
    <w:link w:val="BalloonTextChar"/>
    <w:uiPriority w:val="99"/>
    <w:semiHidden/>
    <w:unhideWhenUsed/>
    <w:rsid w:val="0056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799"/>
    <w:rPr>
      <w:rFonts w:ascii="Tahoma" w:hAnsi="Tahoma" w:cs="Tahoma"/>
      <w:sz w:val="16"/>
      <w:szCs w:val="16"/>
    </w:rPr>
  </w:style>
  <w:style w:type="paragraph" w:customStyle="1" w:styleId="Default">
    <w:name w:val="Default"/>
    <w:rsid w:val="008A4BF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E245C4"/>
    <w:rPr>
      <w:i/>
      <w:iCs/>
    </w:rPr>
  </w:style>
  <w:style w:type="paragraph" w:customStyle="1" w:styleId="western">
    <w:name w:val="western"/>
    <w:basedOn w:val="Normal"/>
    <w:rsid w:val="00B01EE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3433">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147672846">
      <w:bodyDiv w:val="1"/>
      <w:marLeft w:val="0"/>
      <w:marRight w:val="0"/>
      <w:marTop w:val="0"/>
      <w:marBottom w:val="0"/>
      <w:divBdr>
        <w:top w:val="none" w:sz="0" w:space="0" w:color="auto"/>
        <w:left w:val="none" w:sz="0" w:space="0" w:color="auto"/>
        <w:bottom w:val="none" w:sz="0" w:space="0" w:color="auto"/>
        <w:right w:val="none" w:sz="0" w:space="0" w:color="auto"/>
      </w:divBdr>
    </w:div>
    <w:div w:id="1214463883">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669287909">
      <w:bodyDiv w:val="1"/>
      <w:marLeft w:val="0"/>
      <w:marRight w:val="0"/>
      <w:marTop w:val="0"/>
      <w:marBottom w:val="0"/>
      <w:divBdr>
        <w:top w:val="none" w:sz="0" w:space="0" w:color="auto"/>
        <w:left w:val="none" w:sz="0" w:space="0" w:color="auto"/>
        <w:bottom w:val="none" w:sz="0" w:space="0" w:color="auto"/>
        <w:right w:val="none" w:sz="0" w:space="0" w:color="auto"/>
      </w:divBdr>
      <w:divsChild>
        <w:div w:id="1329595561">
          <w:marLeft w:val="0"/>
          <w:marRight w:val="0"/>
          <w:marTop w:val="0"/>
          <w:marBottom w:val="0"/>
          <w:divBdr>
            <w:top w:val="none" w:sz="0" w:space="0" w:color="auto"/>
            <w:left w:val="none" w:sz="0" w:space="0" w:color="auto"/>
            <w:bottom w:val="none" w:sz="0" w:space="0" w:color="auto"/>
            <w:right w:val="none" w:sz="0" w:space="0" w:color="auto"/>
          </w:divBdr>
          <w:divsChild>
            <w:div w:id="331640375">
              <w:marLeft w:val="0"/>
              <w:marRight w:val="0"/>
              <w:marTop w:val="0"/>
              <w:marBottom w:val="0"/>
              <w:divBdr>
                <w:top w:val="none" w:sz="0" w:space="0" w:color="auto"/>
                <w:left w:val="none" w:sz="0" w:space="0" w:color="auto"/>
                <w:bottom w:val="none" w:sz="0" w:space="0" w:color="auto"/>
                <w:right w:val="none" w:sz="0" w:space="0" w:color="auto"/>
              </w:divBdr>
              <w:divsChild>
                <w:div w:id="1482847220">
                  <w:marLeft w:val="0"/>
                  <w:marRight w:val="0"/>
                  <w:marTop w:val="0"/>
                  <w:marBottom w:val="0"/>
                  <w:divBdr>
                    <w:top w:val="none" w:sz="0" w:space="0" w:color="auto"/>
                    <w:left w:val="none" w:sz="0" w:space="0" w:color="auto"/>
                    <w:bottom w:val="none" w:sz="0" w:space="0" w:color="auto"/>
                    <w:right w:val="none" w:sz="0" w:space="0" w:color="auto"/>
                  </w:divBdr>
                  <w:divsChild>
                    <w:div w:id="3981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5742">
              <w:marLeft w:val="0"/>
              <w:marRight w:val="0"/>
              <w:marTop w:val="0"/>
              <w:marBottom w:val="0"/>
              <w:divBdr>
                <w:top w:val="none" w:sz="0" w:space="0" w:color="auto"/>
                <w:left w:val="none" w:sz="0" w:space="0" w:color="auto"/>
                <w:bottom w:val="none" w:sz="0" w:space="0" w:color="auto"/>
                <w:right w:val="none" w:sz="0" w:space="0" w:color="auto"/>
              </w:divBdr>
              <w:divsChild>
                <w:div w:id="1595164525">
                  <w:marLeft w:val="0"/>
                  <w:marRight w:val="0"/>
                  <w:marTop w:val="0"/>
                  <w:marBottom w:val="0"/>
                  <w:divBdr>
                    <w:top w:val="none" w:sz="0" w:space="0" w:color="auto"/>
                    <w:left w:val="none" w:sz="0" w:space="0" w:color="auto"/>
                    <w:bottom w:val="none" w:sz="0" w:space="0" w:color="auto"/>
                    <w:right w:val="none" w:sz="0" w:space="0" w:color="auto"/>
                  </w:divBdr>
                  <w:divsChild>
                    <w:div w:id="17461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081">
              <w:marLeft w:val="0"/>
              <w:marRight w:val="0"/>
              <w:marTop w:val="0"/>
              <w:marBottom w:val="0"/>
              <w:divBdr>
                <w:top w:val="none" w:sz="0" w:space="0" w:color="auto"/>
                <w:left w:val="none" w:sz="0" w:space="0" w:color="auto"/>
                <w:bottom w:val="none" w:sz="0" w:space="0" w:color="auto"/>
                <w:right w:val="none" w:sz="0" w:space="0" w:color="auto"/>
              </w:divBdr>
              <w:divsChild>
                <w:div w:id="105734698">
                  <w:marLeft w:val="0"/>
                  <w:marRight w:val="0"/>
                  <w:marTop w:val="0"/>
                  <w:marBottom w:val="0"/>
                  <w:divBdr>
                    <w:top w:val="none" w:sz="0" w:space="0" w:color="auto"/>
                    <w:left w:val="none" w:sz="0" w:space="0" w:color="auto"/>
                    <w:bottom w:val="none" w:sz="0" w:space="0" w:color="auto"/>
                    <w:right w:val="none" w:sz="0" w:space="0" w:color="auto"/>
                  </w:divBdr>
                  <w:divsChild>
                    <w:div w:id="1905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0815">
              <w:marLeft w:val="0"/>
              <w:marRight w:val="0"/>
              <w:marTop w:val="0"/>
              <w:marBottom w:val="0"/>
              <w:divBdr>
                <w:top w:val="none" w:sz="0" w:space="0" w:color="auto"/>
                <w:left w:val="none" w:sz="0" w:space="0" w:color="auto"/>
                <w:bottom w:val="none" w:sz="0" w:space="0" w:color="auto"/>
                <w:right w:val="none" w:sz="0" w:space="0" w:color="auto"/>
              </w:divBdr>
              <w:divsChild>
                <w:div w:id="954603154">
                  <w:marLeft w:val="0"/>
                  <w:marRight w:val="0"/>
                  <w:marTop w:val="0"/>
                  <w:marBottom w:val="0"/>
                  <w:divBdr>
                    <w:top w:val="none" w:sz="0" w:space="0" w:color="auto"/>
                    <w:left w:val="none" w:sz="0" w:space="0" w:color="auto"/>
                    <w:bottom w:val="none" w:sz="0" w:space="0" w:color="auto"/>
                    <w:right w:val="none" w:sz="0" w:space="0" w:color="auto"/>
                  </w:divBdr>
                  <w:divsChild>
                    <w:div w:id="1253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2128">
              <w:marLeft w:val="0"/>
              <w:marRight w:val="0"/>
              <w:marTop w:val="0"/>
              <w:marBottom w:val="0"/>
              <w:divBdr>
                <w:top w:val="none" w:sz="0" w:space="0" w:color="auto"/>
                <w:left w:val="none" w:sz="0" w:space="0" w:color="auto"/>
                <w:bottom w:val="none" w:sz="0" w:space="0" w:color="auto"/>
                <w:right w:val="none" w:sz="0" w:space="0" w:color="auto"/>
              </w:divBdr>
              <w:divsChild>
                <w:div w:id="1048186228">
                  <w:marLeft w:val="0"/>
                  <w:marRight w:val="0"/>
                  <w:marTop w:val="0"/>
                  <w:marBottom w:val="0"/>
                  <w:divBdr>
                    <w:top w:val="none" w:sz="0" w:space="0" w:color="auto"/>
                    <w:left w:val="none" w:sz="0" w:space="0" w:color="auto"/>
                    <w:bottom w:val="none" w:sz="0" w:space="0" w:color="auto"/>
                    <w:right w:val="none" w:sz="0" w:space="0" w:color="auto"/>
                  </w:divBdr>
                  <w:divsChild>
                    <w:div w:id="19532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506">
              <w:marLeft w:val="0"/>
              <w:marRight w:val="0"/>
              <w:marTop w:val="0"/>
              <w:marBottom w:val="0"/>
              <w:divBdr>
                <w:top w:val="none" w:sz="0" w:space="0" w:color="auto"/>
                <w:left w:val="none" w:sz="0" w:space="0" w:color="auto"/>
                <w:bottom w:val="none" w:sz="0" w:space="0" w:color="auto"/>
                <w:right w:val="none" w:sz="0" w:space="0" w:color="auto"/>
              </w:divBdr>
              <w:divsChild>
                <w:div w:id="542862729">
                  <w:marLeft w:val="0"/>
                  <w:marRight w:val="0"/>
                  <w:marTop w:val="0"/>
                  <w:marBottom w:val="0"/>
                  <w:divBdr>
                    <w:top w:val="none" w:sz="0" w:space="0" w:color="auto"/>
                    <w:left w:val="none" w:sz="0" w:space="0" w:color="auto"/>
                    <w:bottom w:val="none" w:sz="0" w:space="0" w:color="auto"/>
                    <w:right w:val="none" w:sz="0" w:space="0" w:color="auto"/>
                  </w:divBdr>
                  <w:divsChild>
                    <w:div w:id="18006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2568">
              <w:marLeft w:val="0"/>
              <w:marRight w:val="0"/>
              <w:marTop w:val="0"/>
              <w:marBottom w:val="0"/>
              <w:divBdr>
                <w:top w:val="none" w:sz="0" w:space="0" w:color="auto"/>
                <w:left w:val="none" w:sz="0" w:space="0" w:color="auto"/>
                <w:bottom w:val="none" w:sz="0" w:space="0" w:color="auto"/>
                <w:right w:val="none" w:sz="0" w:space="0" w:color="auto"/>
              </w:divBdr>
              <w:divsChild>
                <w:div w:id="717246312">
                  <w:marLeft w:val="0"/>
                  <w:marRight w:val="0"/>
                  <w:marTop w:val="0"/>
                  <w:marBottom w:val="0"/>
                  <w:divBdr>
                    <w:top w:val="none" w:sz="0" w:space="0" w:color="auto"/>
                    <w:left w:val="none" w:sz="0" w:space="0" w:color="auto"/>
                    <w:bottom w:val="none" w:sz="0" w:space="0" w:color="auto"/>
                    <w:right w:val="none" w:sz="0" w:space="0" w:color="auto"/>
                  </w:divBdr>
                  <w:divsChild>
                    <w:div w:id="4279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5620">
              <w:marLeft w:val="0"/>
              <w:marRight w:val="0"/>
              <w:marTop w:val="0"/>
              <w:marBottom w:val="0"/>
              <w:divBdr>
                <w:top w:val="none" w:sz="0" w:space="0" w:color="auto"/>
                <w:left w:val="none" w:sz="0" w:space="0" w:color="auto"/>
                <w:bottom w:val="none" w:sz="0" w:space="0" w:color="auto"/>
                <w:right w:val="none" w:sz="0" w:space="0" w:color="auto"/>
              </w:divBdr>
              <w:divsChild>
                <w:div w:id="1902905540">
                  <w:marLeft w:val="0"/>
                  <w:marRight w:val="0"/>
                  <w:marTop w:val="0"/>
                  <w:marBottom w:val="0"/>
                  <w:divBdr>
                    <w:top w:val="none" w:sz="0" w:space="0" w:color="auto"/>
                    <w:left w:val="none" w:sz="0" w:space="0" w:color="auto"/>
                    <w:bottom w:val="none" w:sz="0" w:space="0" w:color="auto"/>
                    <w:right w:val="none" w:sz="0" w:space="0" w:color="auto"/>
                  </w:divBdr>
                  <w:divsChild>
                    <w:div w:id="205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5832">
              <w:marLeft w:val="0"/>
              <w:marRight w:val="0"/>
              <w:marTop w:val="0"/>
              <w:marBottom w:val="0"/>
              <w:divBdr>
                <w:top w:val="none" w:sz="0" w:space="0" w:color="auto"/>
                <w:left w:val="none" w:sz="0" w:space="0" w:color="auto"/>
                <w:bottom w:val="none" w:sz="0" w:space="0" w:color="auto"/>
                <w:right w:val="none" w:sz="0" w:space="0" w:color="auto"/>
              </w:divBdr>
              <w:divsChild>
                <w:div w:id="661392622">
                  <w:marLeft w:val="0"/>
                  <w:marRight w:val="0"/>
                  <w:marTop w:val="0"/>
                  <w:marBottom w:val="0"/>
                  <w:divBdr>
                    <w:top w:val="none" w:sz="0" w:space="0" w:color="auto"/>
                    <w:left w:val="none" w:sz="0" w:space="0" w:color="auto"/>
                    <w:bottom w:val="none" w:sz="0" w:space="0" w:color="auto"/>
                    <w:right w:val="none" w:sz="0" w:space="0" w:color="auto"/>
                  </w:divBdr>
                  <w:divsChild>
                    <w:div w:id="6659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3320">
              <w:marLeft w:val="0"/>
              <w:marRight w:val="0"/>
              <w:marTop w:val="0"/>
              <w:marBottom w:val="0"/>
              <w:divBdr>
                <w:top w:val="none" w:sz="0" w:space="0" w:color="auto"/>
                <w:left w:val="none" w:sz="0" w:space="0" w:color="auto"/>
                <w:bottom w:val="none" w:sz="0" w:space="0" w:color="auto"/>
                <w:right w:val="none" w:sz="0" w:space="0" w:color="auto"/>
              </w:divBdr>
              <w:divsChild>
                <w:div w:id="1463189368">
                  <w:marLeft w:val="0"/>
                  <w:marRight w:val="0"/>
                  <w:marTop w:val="0"/>
                  <w:marBottom w:val="0"/>
                  <w:divBdr>
                    <w:top w:val="none" w:sz="0" w:space="0" w:color="auto"/>
                    <w:left w:val="none" w:sz="0" w:space="0" w:color="auto"/>
                    <w:bottom w:val="none" w:sz="0" w:space="0" w:color="auto"/>
                    <w:right w:val="none" w:sz="0" w:space="0" w:color="auto"/>
                  </w:divBdr>
                  <w:divsChild>
                    <w:div w:id="8182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0717">
              <w:marLeft w:val="0"/>
              <w:marRight w:val="0"/>
              <w:marTop w:val="0"/>
              <w:marBottom w:val="0"/>
              <w:divBdr>
                <w:top w:val="none" w:sz="0" w:space="0" w:color="auto"/>
                <w:left w:val="none" w:sz="0" w:space="0" w:color="auto"/>
                <w:bottom w:val="none" w:sz="0" w:space="0" w:color="auto"/>
                <w:right w:val="none" w:sz="0" w:space="0" w:color="auto"/>
              </w:divBdr>
              <w:divsChild>
                <w:div w:id="271787245">
                  <w:marLeft w:val="0"/>
                  <w:marRight w:val="0"/>
                  <w:marTop w:val="0"/>
                  <w:marBottom w:val="0"/>
                  <w:divBdr>
                    <w:top w:val="none" w:sz="0" w:space="0" w:color="auto"/>
                    <w:left w:val="none" w:sz="0" w:space="0" w:color="auto"/>
                    <w:bottom w:val="none" w:sz="0" w:space="0" w:color="auto"/>
                    <w:right w:val="none" w:sz="0" w:space="0" w:color="auto"/>
                  </w:divBdr>
                  <w:divsChild>
                    <w:div w:id="3707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6240">
              <w:marLeft w:val="0"/>
              <w:marRight w:val="0"/>
              <w:marTop w:val="0"/>
              <w:marBottom w:val="0"/>
              <w:divBdr>
                <w:top w:val="none" w:sz="0" w:space="0" w:color="auto"/>
                <w:left w:val="none" w:sz="0" w:space="0" w:color="auto"/>
                <w:bottom w:val="none" w:sz="0" w:space="0" w:color="auto"/>
                <w:right w:val="none" w:sz="0" w:space="0" w:color="auto"/>
              </w:divBdr>
              <w:divsChild>
                <w:div w:id="1721397017">
                  <w:marLeft w:val="0"/>
                  <w:marRight w:val="0"/>
                  <w:marTop w:val="0"/>
                  <w:marBottom w:val="0"/>
                  <w:divBdr>
                    <w:top w:val="none" w:sz="0" w:space="0" w:color="auto"/>
                    <w:left w:val="none" w:sz="0" w:space="0" w:color="auto"/>
                    <w:bottom w:val="none" w:sz="0" w:space="0" w:color="auto"/>
                    <w:right w:val="none" w:sz="0" w:space="0" w:color="auto"/>
                  </w:divBdr>
                  <w:divsChild>
                    <w:div w:id="10101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5480">
              <w:marLeft w:val="0"/>
              <w:marRight w:val="0"/>
              <w:marTop w:val="0"/>
              <w:marBottom w:val="0"/>
              <w:divBdr>
                <w:top w:val="none" w:sz="0" w:space="0" w:color="auto"/>
                <w:left w:val="none" w:sz="0" w:space="0" w:color="auto"/>
                <w:bottom w:val="none" w:sz="0" w:space="0" w:color="auto"/>
                <w:right w:val="none" w:sz="0" w:space="0" w:color="auto"/>
              </w:divBdr>
              <w:divsChild>
                <w:div w:id="18895011">
                  <w:marLeft w:val="0"/>
                  <w:marRight w:val="0"/>
                  <w:marTop w:val="0"/>
                  <w:marBottom w:val="0"/>
                  <w:divBdr>
                    <w:top w:val="none" w:sz="0" w:space="0" w:color="auto"/>
                    <w:left w:val="none" w:sz="0" w:space="0" w:color="auto"/>
                    <w:bottom w:val="none" w:sz="0" w:space="0" w:color="auto"/>
                    <w:right w:val="none" w:sz="0" w:space="0" w:color="auto"/>
                  </w:divBdr>
                  <w:divsChild>
                    <w:div w:id="205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6750">
              <w:marLeft w:val="0"/>
              <w:marRight w:val="0"/>
              <w:marTop w:val="0"/>
              <w:marBottom w:val="0"/>
              <w:divBdr>
                <w:top w:val="none" w:sz="0" w:space="0" w:color="auto"/>
                <w:left w:val="none" w:sz="0" w:space="0" w:color="auto"/>
                <w:bottom w:val="none" w:sz="0" w:space="0" w:color="auto"/>
                <w:right w:val="none" w:sz="0" w:space="0" w:color="auto"/>
              </w:divBdr>
              <w:divsChild>
                <w:div w:id="747077220">
                  <w:marLeft w:val="0"/>
                  <w:marRight w:val="0"/>
                  <w:marTop w:val="0"/>
                  <w:marBottom w:val="0"/>
                  <w:divBdr>
                    <w:top w:val="none" w:sz="0" w:space="0" w:color="auto"/>
                    <w:left w:val="none" w:sz="0" w:space="0" w:color="auto"/>
                    <w:bottom w:val="none" w:sz="0" w:space="0" w:color="auto"/>
                    <w:right w:val="none" w:sz="0" w:space="0" w:color="auto"/>
                  </w:divBdr>
                  <w:divsChild>
                    <w:div w:id="4849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9170">
              <w:marLeft w:val="0"/>
              <w:marRight w:val="0"/>
              <w:marTop w:val="0"/>
              <w:marBottom w:val="0"/>
              <w:divBdr>
                <w:top w:val="none" w:sz="0" w:space="0" w:color="auto"/>
                <w:left w:val="none" w:sz="0" w:space="0" w:color="auto"/>
                <w:bottom w:val="none" w:sz="0" w:space="0" w:color="auto"/>
                <w:right w:val="none" w:sz="0" w:space="0" w:color="auto"/>
              </w:divBdr>
              <w:divsChild>
                <w:div w:id="1154301713">
                  <w:marLeft w:val="0"/>
                  <w:marRight w:val="0"/>
                  <w:marTop w:val="0"/>
                  <w:marBottom w:val="0"/>
                  <w:divBdr>
                    <w:top w:val="none" w:sz="0" w:space="0" w:color="auto"/>
                    <w:left w:val="none" w:sz="0" w:space="0" w:color="auto"/>
                    <w:bottom w:val="none" w:sz="0" w:space="0" w:color="auto"/>
                    <w:right w:val="none" w:sz="0" w:space="0" w:color="auto"/>
                  </w:divBdr>
                  <w:divsChild>
                    <w:div w:id="11121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5128">
              <w:marLeft w:val="0"/>
              <w:marRight w:val="0"/>
              <w:marTop w:val="0"/>
              <w:marBottom w:val="0"/>
              <w:divBdr>
                <w:top w:val="none" w:sz="0" w:space="0" w:color="auto"/>
                <w:left w:val="none" w:sz="0" w:space="0" w:color="auto"/>
                <w:bottom w:val="none" w:sz="0" w:space="0" w:color="auto"/>
                <w:right w:val="none" w:sz="0" w:space="0" w:color="auto"/>
              </w:divBdr>
              <w:divsChild>
                <w:div w:id="1848253940">
                  <w:marLeft w:val="0"/>
                  <w:marRight w:val="0"/>
                  <w:marTop w:val="0"/>
                  <w:marBottom w:val="0"/>
                  <w:divBdr>
                    <w:top w:val="none" w:sz="0" w:space="0" w:color="auto"/>
                    <w:left w:val="none" w:sz="0" w:space="0" w:color="auto"/>
                    <w:bottom w:val="none" w:sz="0" w:space="0" w:color="auto"/>
                    <w:right w:val="none" w:sz="0" w:space="0" w:color="auto"/>
                  </w:divBdr>
                  <w:divsChild>
                    <w:div w:id="3316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1835">
              <w:marLeft w:val="0"/>
              <w:marRight w:val="0"/>
              <w:marTop w:val="0"/>
              <w:marBottom w:val="0"/>
              <w:divBdr>
                <w:top w:val="none" w:sz="0" w:space="0" w:color="auto"/>
                <w:left w:val="none" w:sz="0" w:space="0" w:color="auto"/>
                <w:bottom w:val="none" w:sz="0" w:space="0" w:color="auto"/>
                <w:right w:val="none" w:sz="0" w:space="0" w:color="auto"/>
              </w:divBdr>
              <w:divsChild>
                <w:div w:id="784466664">
                  <w:marLeft w:val="0"/>
                  <w:marRight w:val="0"/>
                  <w:marTop w:val="0"/>
                  <w:marBottom w:val="0"/>
                  <w:divBdr>
                    <w:top w:val="none" w:sz="0" w:space="0" w:color="auto"/>
                    <w:left w:val="none" w:sz="0" w:space="0" w:color="auto"/>
                    <w:bottom w:val="none" w:sz="0" w:space="0" w:color="auto"/>
                    <w:right w:val="none" w:sz="0" w:space="0" w:color="auto"/>
                  </w:divBdr>
                  <w:divsChild>
                    <w:div w:id="16249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8142">
              <w:marLeft w:val="0"/>
              <w:marRight w:val="0"/>
              <w:marTop w:val="0"/>
              <w:marBottom w:val="0"/>
              <w:divBdr>
                <w:top w:val="none" w:sz="0" w:space="0" w:color="auto"/>
                <w:left w:val="none" w:sz="0" w:space="0" w:color="auto"/>
                <w:bottom w:val="none" w:sz="0" w:space="0" w:color="auto"/>
                <w:right w:val="none" w:sz="0" w:space="0" w:color="auto"/>
              </w:divBdr>
              <w:divsChild>
                <w:div w:id="1733851288">
                  <w:marLeft w:val="0"/>
                  <w:marRight w:val="0"/>
                  <w:marTop w:val="0"/>
                  <w:marBottom w:val="0"/>
                  <w:divBdr>
                    <w:top w:val="none" w:sz="0" w:space="0" w:color="auto"/>
                    <w:left w:val="none" w:sz="0" w:space="0" w:color="auto"/>
                    <w:bottom w:val="none" w:sz="0" w:space="0" w:color="auto"/>
                    <w:right w:val="none" w:sz="0" w:space="0" w:color="auto"/>
                  </w:divBdr>
                  <w:divsChild>
                    <w:div w:id="16137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47998">
              <w:marLeft w:val="0"/>
              <w:marRight w:val="0"/>
              <w:marTop w:val="0"/>
              <w:marBottom w:val="0"/>
              <w:divBdr>
                <w:top w:val="none" w:sz="0" w:space="0" w:color="auto"/>
                <w:left w:val="none" w:sz="0" w:space="0" w:color="auto"/>
                <w:bottom w:val="none" w:sz="0" w:space="0" w:color="auto"/>
                <w:right w:val="none" w:sz="0" w:space="0" w:color="auto"/>
              </w:divBdr>
              <w:divsChild>
                <w:div w:id="1599366740">
                  <w:marLeft w:val="0"/>
                  <w:marRight w:val="0"/>
                  <w:marTop w:val="0"/>
                  <w:marBottom w:val="0"/>
                  <w:divBdr>
                    <w:top w:val="none" w:sz="0" w:space="0" w:color="auto"/>
                    <w:left w:val="none" w:sz="0" w:space="0" w:color="auto"/>
                    <w:bottom w:val="none" w:sz="0" w:space="0" w:color="auto"/>
                    <w:right w:val="none" w:sz="0" w:space="0" w:color="auto"/>
                  </w:divBdr>
                  <w:divsChild>
                    <w:div w:id="8859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010">
              <w:marLeft w:val="0"/>
              <w:marRight w:val="0"/>
              <w:marTop w:val="0"/>
              <w:marBottom w:val="0"/>
              <w:divBdr>
                <w:top w:val="none" w:sz="0" w:space="0" w:color="auto"/>
                <w:left w:val="none" w:sz="0" w:space="0" w:color="auto"/>
                <w:bottom w:val="none" w:sz="0" w:space="0" w:color="auto"/>
                <w:right w:val="none" w:sz="0" w:space="0" w:color="auto"/>
              </w:divBdr>
              <w:divsChild>
                <w:div w:id="1563445634">
                  <w:marLeft w:val="0"/>
                  <w:marRight w:val="0"/>
                  <w:marTop w:val="0"/>
                  <w:marBottom w:val="0"/>
                  <w:divBdr>
                    <w:top w:val="none" w:sz="0" w:space="0" w:color="auto"/>
                    <w:left w:val="none" w:sz="0" w:space="0" w:color="auto"/>
                    <w:bottom w:val="none" w:sz="0" w:space="0" w:color="auto"/>
                    <w:right w:val="none" w:sz="0" w:space="0" w:color="auto"/>
                  </w:divBdr>
                  <w:divsChild>
                    <w:div w:id="14319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229">
              <w:marLeft w:val="0"/>
              <w:marRight w:val="0"/>
              <w:marTop w:val="0"/>
              <w:marBottom w:val="0"/>
              <w:divBdr>
                <w:top w:val="none" w:sz="0" w:space="0" w:color="auto"/>
                <w:left w:val="none" w:sz="0" w:space="0" w:color="auto"/>
                <w:bottom w:val="none" w:sz="0" w:space="0" w:color="auto"/>
                <w:right w:val="none" w:sz="0" w:space="0" w:color="auto"/>
              </w:divBdr>
              <w:divsChild>
                <w:div w:id="1518620852">
                  <w:marLeft w:val="0"/>
                  <w:marRight w:val="0"/>
                  <w:marTop w:val="0"/>
                  <w:marBottom w:val="0"/>
                  <w:divBdr>
                    <w:top w:val="none" w:sz="0" w:space="0" w:color="auto"/>
                    <w:left w:val="none" w:sz="0" w:space="0" w:color="auto"/>
                    <w:bottom w:val="none" w:sz="0" w:space="0" w:color="auto"/>
                    <w:right w:val="none" w:sz="0" w:space="0" w:color="auto"/>
                  </w:divBdr>
                  <w:divsChild>
                    <w:div w:id="10639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9499">
              <w:marLeft w:val="0"/>
              <w:marRight w:val="0"/>
              <w:marTop w:val="0"/>
              <w:marBottom w:val="0"/>
              <w:divBdr>
                <w:top w:val="none" w:sz="0" w:space="0" w:color="auto"/>
                <w:left w:val="none" w:sz="0" w:space="0" w:color="auto"/>
                <w:bottom w:val="none" w:sz="0" w:space="0" w:color="auto"/>
                <w:right w:val="none" w:sz="0" w:space="0" w:color="auto"/>
              </w:divBdr>
              <w:divsChild>
                <w:div w:id="1259098671">
                  <w:marLeft w:val="0"/>
                  <w:marRight w:val="0"/>
                  <w:marTop w:val="0"/>
                  <w:marBottom w:val="0"/>
                  <w:divBdr>
                    <w:top w:val="none" w:sz="0" w:space="0" w:color="auto"/>
                    <w:left w:val="none" w:sz="0" w:space="0" w:color="auto"/>
                    <w:bottom w:val="none" w:sz="0" w:space="0" w:color="auto"/>
                    <w:right w:val="none" w:sz="0" w:space="0" w:color="auto"/>
                  </w:divBdr>
                  <w:divsChild>
                    <w:div w:id="1351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523">
              <w:marLeft w:val="0"/>
              <w:marRight w:val="0"/>
              <w:marTop w:val="0"/>
              <w:marBottom w:val="0"/>
              <w:divBdr>
                <w:top w:val="none" w:sz="0" w:space="0" w:color="auto"/>
                <w:left w:val="none" w:sz="0" w:space="0" w:color="auto"/>
                <w:bottom w:val="none" w:sz="0" w:space="0" w:color="auto"/>
                <w:right w:val="none" w:sz="0" w:space="0" w:color="auto"/>
              </w:divBdr>
              <w:divsChild>
                <w:div w:id="293369810">
                  <w:marLeft w:val="0"/>
                  <w:marRight w:val="0"/>
                  <w:marTop w:val="0"/>
                  <w:marBottom w:val="0"/>
                  <w:divBdr>
                    <w:top w:val="none" w:sz="0" w:space="0" w:color="auto"/>
                    <w:left w:val="none" w:sz="0" w:space="0" w:color="auto"/>
                    <w:bottom w:val="none" w:sz="0" w:space="0" w:color="auto"/>
                    <w:right w:val="none" w:sz="0" w:space="0" w:color="auto"/>
                  </w:divBdr>
                  <w:divsChild>
                    <w:div w:id="18061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6250">
              <w:marLeft w:val="0"/>
              <w:marRight w:val="0"/>
              <w:marTop w:val="0"/>
              <w:marBottom w:val="0"/>
              <w:divBdr>
                <w:top w:val="none" w:sz="0" w:space="0" w:color="auto"/>
                <w:left w:val="none" w:sz="0" w:space="0" w:color="auto"/>
                <w:bottom w:val="none" w:sz="0" w:space="0" w:color="auto"/>
                <w:right w:val="none" w:sz="0" w:space="0" w:color="auto"/>
              </w:divBdr>
              <w:divsChild>
                <w:div w:id="3439234">
                  <w:marLeft w:val="0"/>
                  <w:marRight w:val="0"/>
                  <w:marTop w:val="0"/>
                  <w:marBottom w:val="0"/>
                  <w:divBdr>
                    <w:top w:val="none" w:sz="0" w:space="0" w:color="auto"/>
                    <w:left w:val="none" w:sz="0" w:space="0" w:color="auto"/>
                    <w:bottom w:val="none" w:sz="0" w:space="0" w:color="auto"/>
                    <w:right w:val="none" w:sz="0" w:space="0" w:color="auto"/>
                  </w:divBdr>
                  <w:divsChild>
                    <w:div w:id="14190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1580">
              <w:marLeft w:val="0"/>
              <w:marRight w:val="0"/>
              <w:marTop w:val="0"/>
              <w:marBottom w:val="0"/>
              <w:divBdr>
                <w:top w:val="none" w:sz="0" w:space="0" w:color="auto"/>
                <w:left w:val="none" w:sz="0" w:space="0" w:color="auto"/>
                <w:bottom w:val="none" w:sz="0" w:space="0" w:color="auto"/>
                <w:right w:val="none" w:sz="0" w:space="0" w:color="auto"/>
              </w:divBdr>
              <w:divsChild>
                <w:div w:id="942302720">
                  <w:marLeft w:val="0"/>
                  <w:marRight w:val="0"/>
                  <w:marTop w:val="0"/>
                  <w:marBottom w:val="0"/>
                  <w:divBdr>
                    <w:top w:val="none" w:sz="0" w:space="0" w:color="auto"/>
                    <w:left w:val="none" w:sz="0" w:space="0" w:color="auto"/>
                    <w:bottom w:val="none" w:sz="0" w:space="0" w:color="auto"/>
                    <w:right w:val="none" w:sz="0" w:space="0" w:color="auto"/>
                  </w:divBdr>
                  <w:divsChild>
                    <w:div w:id="8896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53">
              <w:marLeft w:val="0"/>
              <w:marRight w:val="0"/>
              <w:marTop w:val="0"/>
              <w:marBottom w:val="0"/>
              <w:divBdr>
                <w:top w:val="none" w:sz="0" w:space="0" w:color="auto"/>
                <w:left w:val="none" w:sz="0" w:space="0" w:color="auto"/>
                <w:bottom w:val="none" w:sz="0" w:space="0" w:color="auto"/>
                <w:right w:val="none" w:sz="0" w:space="0" w:color="auto"/>
              </w:divBdr>
              <w:divsChild>
                <w:div w:id="691809386">
                  <w:marLeft w:val="0"/>
                  <w:marRight w:val="0"/>
                  <w:marTop w:val="0"/>
                  <w:marBottom w:val="0"/>
                  <w:divBdr>
                    <w:top w:val="none" w:sz="0" w:space="0" w:color="auto"/>
                    <w:left w:val="none" w:sz="0" w:space="0" w:color="auto"/>
                    <w:bottom w:val="none" w:sz="0" w:space="0" w:color="auto"/>
                    <w:right w:val="none" w:sz="0" w:space="0" w:color="auto"/>
                  </w:divBdr>
                  <w:divsChild>
                    <w:div w:id="879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5160">
              <w:marLeft w:val="0"/>
              <w:marRight w:val="0"/>
              <w:marTop w:val="0"/>
              <w:marBottom w:val="0"/>
              <w:divBdr>
                <w:top w:val="none" w:sz="0" w:space="0" w:color="auto"/>
                <w:left w:val="none" w:sz="0" w:space="0" w:color="auto"/>
                <w:bottom w:val="none" w:sz="0" w:space="0" w:color="auto"/>
                <w:right w:val="none" w:sz="0" w:space="0" w:color="auto"/>
              </w:divBdr>
              <w:divsChild>
                <w:div w:id="235821532">
                  <w:marLeft w:val="0"/>
                  <w:marRight w:val="0"/>
                  <w:marTop w:val="0"/>
                  <w:marBottom w:val="0"/>
                  <w:divBdr>
                    <w:top w:val="none" w:sz="0" w:space="0" w:color="auto"/>
                    <w:left w:val="none" w:sz="0" w:space="0" w:color="auto"/>
                    <w:bottom w:val="none" w:sz="0" w:space="0" w:color="auto"/>
                    <w:right w:val="none" w:sz="0" w:space="0" w:color="auto"/>
                  </w:divBdr>
                  <w:divsChild>
                    <w:div w:id="18554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81851">
      <w:bodyDiv w:val="1"/>
      <w:marLeft w:val="0"/>
      <w:marRight w:val="0"/>
      <w:marTop w:val="0"/>
      <w:marBottom w:val="0"/>
      <w:divBdr>
        <w:top w:val="none" w:sz="0" w:space="0" w:color="auto"/>
        <w:left w:val="none" w:sz="0" w:space="0" w:color="auto"/>
        <w:bottom w:val="none" w:sz="0" w:space="0" w:color="auto"/>
        <w:right w:val="none" w:sz="0" w:space="0" w:color="auto"/>
      </w:divBdr>
      <w:divsChild>
        <w:div w:id="1085961182">
          <w:marLeft w:val="0"/>
          <w:marRight w:val="0"/>
          <w:marTop w:val="0"/>
          <w:marBottom w:val="450"/>
          <w:divBdr>
            <w:top w:val="none" w:sz="0" w:space="0" w:color="auto"/>
            <w:left w:val="none" w:sz="0" w:space="0" w:color="auto"/>
            <w:bottom w:val="none" w:sz="0" w:space="0" w:color="auto"/>
            <w:right w:val="none" w:sz="0" w:space="0" w:color="auto"/>
          </w:divBdr>
          <w:divsChild>
            <w:div w:id="427625291">
              <w:marLeft w:val="0"/>
              <w:marRight w:val="0"/>
              <w:marTop w:val="0"/>
              <w:marBottom w:val="0"/>
              <w:divBdr>
                <w:top w:val="none" w:sz="0" w:space="0" w:color="auto"/>
                <w:left w:val="none" w:sz="0" w:space="0" w:color="auto"/>
                <w:bottom w:val="none" w:sz="0" w:space="0" w:color="auto"/>
                <w:right w:val="none" w:sz="0" w:space="0" w:color="auto"/>
              </w:divBdr>
              <w:divsChild>
                <w:div w:id="1411846516">
                  <w:marLeft w:val="0"/>
                  <w:marRight w:val="0"/>
                  <w:marTop w:val="0"/>
                  <w:marBottom w:val="0"/>
                  <w:divBdr>
                    <w:top w:val="none" w:sz="0" w:space="0" w:color="auto"/>
                    <w:left w:val="none" w:sz="0" w:space="0" w:color="auto"/>
                    <w:bottom w:val="none" w:sz="0" w:space="0" w:color="auto"/>
                    <w:right w:val="none" w:sz="0" w:space="0" w:color="auto"/>
                  </w:divBdr>
                  <w:divsChild>
                    <w:div w:id="1593247029">
                      <w:marLeft w:val="0"/>
                      <w:marRight w:val="0"/>
                      <w:marTop w:val="0"/>
                      <w:marBottom w:val="0"/>
                      <w:divBdr>
                        <w:top w:val="none" w:sz="0" w:space="0" w:color="auto"/>
                        <w:left w:val="none" w:sz="0" w:space="0" w:color="auto"/>
                        <w:bottom w:val="none" w:sz="0" w:space="0" w:color="auto"/>
                        <w:right w:val="none" w:sz="0" w:space="0" w:color="auto"/>
                      </w:divBdr>
                      <w:divsChild>
                        <w:div w:id="16300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2026">
      <w:bodyDiv w:val="1"/>
      <w:marLeft w:val="0"/>
      <w:marRight w:val="0"/>
      <w:marTop w:val="0"/>
      <w:marBottom w:val="0"/>
      <w:divBdr>
        <w:top w:val="none" w:sz="0" w:space="0" w:color="auto"/>
        <w:left w:val="none" w:sz="0" w:space="0" w:color="auto"/>
        <w:bottom w:val="none" w:sz="0" w:space="0" w:color="auto"/>
        <w:right w:val="none" w:sz="0" w:space="0" w:color="auto"/>
      </w:divBdr>
      <w:divsChild>
        <w:div w:id="1540821770">
          <w:marLeft w:val="0"/>
          <w:marRight w:val="0"/>
          <w:marTop w:val="0"/>
          <w:marBottom w:val="0"/>
          <w:divBdr>
            <w:top w:val="none" w:sz="0" w:space="0" w:color="auto"/>
            <w:left w:val="none" w:sz="0" w:space="0" w:color="auto"/>
            <w:bottom w:val="none" w:sz="0" w:space="0" w:color="auto"/>
            <w:right w:val="none" w:sz="0" w:space="0" w:color="auto"/>
          </w:divBdr>
          <w:divsChild>
            <w:div w:id="613561765">
              <w:marLeft w:val="0"/>
              <w:marRight w:val="0"/>
              <w:marTop w:val="0"/>
              <w:marBottom w:val="0"/>
              <w:divBdr>
                <w:top w:val="none" w:sz="0" w:space="0" w:color="auto"/>
                <w:left w:val="none" w:sz="0" w:space="0" w:color="auto"/>
                <w:bottom w:val="none" w:sz="0" w:space="0" w:color="auto"/>
                <w:right w:val="none" w:sz="0" w:space="0" w:color="auto"/>
              </w:divBdr>
              <w:divsChild>
                <w:div w:id="1626348900">
                  <w:marLeft w:val="0"/>
                  <w:marRight w:val="0"/>
                  <w:marTop w:val="0"/>
                  <w:marBottom w:val="0"/>
                  <w:divBdr>
                    <w:top w:val="none" w:sz="0" w:space="0" w:color="auto"/>
                    <w:left w:val="none" w:sz="0" w:space="0" w:color="auto"/>
                    <w:bottom w:val="none" w:sz="0" w:space="0" w:color="auto"/>
                    <w:right w:val="none" w:sz="0" w:space="0" w:color="auto"/>
                  </w:divBdr>
                  <w:divsChild>
                    <w:div w:id="15768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4830">
              <w:marLeft w:val="0"/>
              <w:marRight w:val="0"/>
              <w:marTop w:val="0"/>
              <w:marBottom w:val="0"/>
              <w:divBdr>
                <w:top w:val="none" w:sz="0" w:space="0" w:color="auto"/>
                <w:left w:val="none" w:sz="0" w:space="0" w:color="auto"/>
                <w:bottom w:val="none" w:sz="0" w:space="0" w:color="auto"/>
                <w:right w:val="none" w:sz="0" w:space="0" w:color="auto"/>
              </w:divBdr>
              <w:divsChild>
                <w:div w:id="265770233">
                  <w:marLeft w:val="0"/>
                  <w:marRight w:val="0"/>
                  <w:marTop w:val="0"/>
                  <w:marBottom w:val="0"/>
                  <w:divBdr>
                    <w:top w:val="none" w:sz="0" w:space="0" w:color="auto"/>
                    <w:left w:val="none" w:sz="0" w:space="0" w:color="auto"/>
                    <w:bottom w:val="none" w:sz="0" w:space="0" w:color="auto"/>
                    <w:right w:val="none" w:sz="0" w:space="0" w:color="auto"/>
                  </w:divBdr>
                  <w:divsChild>
                    <w:div w:id="1632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1556">
              <w:marLeft w:val="0"/>
              <w:marRight w:val="0"/>
              <w:marTop w:val="0"/>
              <w:marBottom w:val="0"/>
              <w:divBdr>
                <w:top w:val="none" w:sz="0" w:space="0" w:color="auto"/>
                <w:left w:val="none" w:sz="0" w:space="0" w:color="auto"/>
                <w:bottom w:val="none" w:sz="0" w:space="0" w:color="auto"/>
                <w:right w:val="none" w:sz="0" w:space="0" w:color="auto"/>
              </w:divBdr>
              <w:divsChild>
                <w:div w:id="2023315471">
                  <w:marLeft w:val="0"/>
                  <w:marRight w:val="0"/>
                  <w:marTop w:val="0"/>
                  <w:marBottom w:val="0"/>
                  <w:divBdr>
                    <w:top w:val="none" w:sz="0" w:space="0" w:color="auto"/>
                    <w:left w:val="none" w:sz="0" w:space="0" w:color="auto"/>
                    <w:bottom w:val="none" w:sz="0" w:space="0" w:color="auto"/>
                    <w:right w:val="none" w:sz="0" w:space="0" w:color="auto"/>
                  </w:divBdr>
                  <w:divsChild>
                    <w:div w:id="1170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963">
              <w:marLeft w:val="0"/>
              <w:marRight w:val="0"/>
              <w:marTop w:val="0"/>
              <w:marBottom w:val="0"/>
              <w:divBdr>
                <w:top w:val="none" w:sz="0" w:space="0" w:color="auto"/>
                <w:left w:val="none" w:sz="0" w:space="0" w:color="auto"/>
                <w:bottom w:val="none" w:sz="0" w:space="0" w:color="auto"/>
                <w:right w:val="none" w:sz="0" w:space="0" w:color="auto"/>
              </w:divBdr>
              <w:divsChild>
                <w:div w:id="1626084308">
                  <w:marLeft w:val="0"/>
                  <w:marRight w:val="0"/>
                  <w:marTop w:val="0"/>
                  <w:marBottom w:val="0"/>
                  <w:divBdr>
                    <w:top w:val="none" w:sz="0" w:space="0" w:color="auto"/>
                    <w:left w:val="none" w:sz="0" w:space="0" w:color="auto"/>
                    <w:bottom w:val="none" w:sz="0" w:space="0" w:color="auto"/>
                    <w:right w:val="none" w:sz="0" w:space="0" w:color="auto"/>
                  </w:divBdr>
                  <w:divsChild>
                    <w:div w:id="3310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6950">
              <w:marLeft w:val="0"/>
              <w:marRight w:val="0"/>
              <w:marTop w:val="0"/>
              <w:marBottom w:val="0"/>
              <w:divBdr>
                <w:top w:val="none" w:sz="0" w:space="0" w:color="auto"/>
                <w:left w:val="none" w:sz="0" w:space="0" w:color="auto"/>
                <w:bottom w:val="none" w:sz="0" w:space="0" w:color="auto"/>
                <w:right w:val="none" w:sz="0" w:space="0" w:color="auto"/>
              </w:divBdr>
              <w:divsChild>
                <w:div w:id="1012992236">
                  <w:marLeft w:val="0"/>
                  <w:marRight w:val="0"/>
                  <w:marTop w:val="0"/>
                  <w:marBottom w:val="0"/>
                  <w:divBdr>
                    <w:top w:val="none" w:sz="0" w:space="0" w:color="auto"/>
                    <w:left w:val="none" w:sz="0" w:space="0" w:color="auto"/>
                    <w:bottom w:val="none" w:sz="0" w:space="0" w:color="auto"/>
                    <w:right w:val="none" w:sz="0" w:space="0" w:color="auto"/>
                  </w:divBdr>
                  <w:divsChild>
                    <w:div w:id="10133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339">
              <w:marLeft w:val="0"/>
              <w:marRight w:val="0"/>
              <w:marTop w:val="0"/>
              <w:marBottom w:val="0"/>
              <w:divBdr>
                <w:top w:val="none" w:sz="0" w:space="0" w:color="auto"/>
                <w:left w:val="none" w:sz="0" w:space="0" w:color="auto"/>
                <w:bottom w:val="none" w:sz="0" w:space="0" w:color="auto"/>
                <w:right w:val="none" w:sz="0" w:space="0" w:color="auto"/>
              </w:divBdr>
              <w:divsChild>
                <w:div w:id="1228493588">
                  <w:marLeft w:val="0"/>
                  <w:marRight w:val="0"/>
                  <w:marTop w:val="0"/>
                  <w:marBottom w:val="0"/>
                  <w:divBdr>
                    <w:top w:val="none" w:sz="0" w:space="0" w:color="auto"/>
                    <w:left w:val="none" w:sz="0" w:space="0" w:color="auto"/>
                    <w:bottom w:val="none" w:sz="0" w:space="0" w:color="auto"/>
                    <w:right w:val="none" w:sz="0" w:space="0" w:color="auto"/>
                  </w:divBdr>
                  <w:divsChild>
                    <w:div w:id="228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675">
              <w:marLeft w:val="0"/>
              <w:marRight w:val="0"/>
              <w:marTop w:val="0"/>
              <w:marBottom w:val="0"/>
              <w:divBdr>
                <w:top w:val="none" w:sz="0" w:space="0" w:color="auto"/>
                <w:left w:val="none" w:sz="0" w:space="0" w:color="auto"/>
                <w:bottom w:val="none" w:sz="0" w:space="0" w:color="auto"/>
                <w:right w:val="none" w:sz="0" w:space="0" w:color="auto"/>
              </w:divBdr>
              <w:divsChild>
                <w:div w:id="70347391">
                  <w:marLeft w:val="0"/>
                  <w:marRight w:val="0"/>
                  <w:marTop w:val="0"/>
                  <w:marBottom w:val="0"/>
                  <w:divBdr>
                    <w:top w:val="none" w:sz="0" w:space="0" w:color="auto"/>
                    <w:left w:val="none" w:sz="0" w:space="0" w:color="auto"/>
                    <w:bottom w:val="none" w:sz="0" w:space="0" w:color="auto"/>
                    <w:right w:val="none" w:sz="0" w:space="0" w:color="auto"/>
                  </w:divBdr>
                  <w:divsChild>
                    <w:div w:id="1584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69696">
              <w:marLeft w:val="0"/>
              <w:marRight w:val="0"/>
              <w:marTop w:val="0"/>
              <w:marBottom w:val="0"/>
              <w:divBdr>
                <w:top w:val="none" w:sz="0" w:space="0" w:color="auto"/>
                <w:left w:val="none" w:sz="0" w:space="0" w:color="auto"/>
                <w:bottom w:val="none" w:sz="0" w:space="0" w:color="auto"/>
                <w:right w:val="none" w:sz="0" w:space="0" w:color="auto"/>
              </w:divBdr>
              <w:divsChild>
                <w:div w:id="1189635858">
                  <w:marLeft w:val="0"/>
                  <w:marRight w:val="0"/>
                  <w:marTop w:val="0"/>
                  <w:marBottom w:val="0"/>
                  <w:divBdr>
                    <w:top w:val="none" w:sz="0" w:space="0" w:color="auto"/>
                    <w:left w:val="none" w:sz="0" w:space="0" w:color="auto"/>
                    <w:bottom w:val="none" w:sz="0" w:space="0" w:color="auto"/>
                    <w:right w:val="none" w:sz="0" w:space="0" w:color="auto"/>
                  </w:divBdr>
                  <w:divsChild>
                    <w:div w:id="17630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4792">
              <w:marLeft w:val="0"/>
              <w:marRight w:val="0"/>
              <w:marTop w:val="0"/>
              <w:marBottom w:val="0"/>
              <w:divBdr>
                <w:top w:val="none" w:sz="0" w:space="0" w:color="auto"/>
                <w:left w:val="none" w:sz="0" w:space="0" w:color="auto"/>
                <w:bottom w:val="none" w:sz="0" w:space="0" w:color="auto"/>
                <w:right w:val="none" w:sz="0" w:space="0" w:color="auto"/>
              </w:divBdr>
              <w:divsChild>
                <w:div w:id="668411028">
                  <w:marLeft w:val="0"/>
                  <w:marRight w:val="0"/>
                  <w:marTop w:val="0"/>
                  <w:marBottom w:val="0"/>
                  <w:divBdr>
                    <w:top w:val="none" w:sz="0" w:space="0" w:color="auto"/>
                    <w:left w:val="none" w:sz="0" w:space="0" w:color="auto"/>
                    <w:bottom w:val="none" w:sz="0" w:space="0" w:color="auto"/>
                    <w:right w:val="none" w:sz="0" w:space="0" w:color="auto"/>
                  </w:divBdr>
                  <w:divsChild>
                    <w:div w:id="10464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2296">
              <w:marLeft w:val="0"/>
              <w:marRight w:val="0"/>
              <w:marTop w:val="0"/>
              <w:marBottom w:val="0"/>
              <w:divBdr>
                <w:top w:val="none" w:sz="0" w:space="0" w:color="auto"/>
                <w:left w:val="none" w:sz="0" w:space="0" w:color="auto"/>
                <w:bottom w:val="none" w:sz="0" w:space="0" w:color="auto"/>
                <w:right w:val="none" w:sz="0" w:space="0" w:color="auto"/>
              </w:divBdr>
              <w:divsChild>
                <w:div w:id="130827408">
                  <w:marLeft w:val="0"/>
                  <w:marRight w:val="0"/>
                  <w:marTop w:val="0"/>
                  <w:marBottom w:val="0"/>
                  <w:divBdr>
                    <w:top w:val="none" w:sz="0" w:space="0" w:color="auto"/>
                    <w:left w:val="none" w:sz="0" w:space="0" w:color="auto"/>
                    <w:bottom w:val="none" w:sz="0" w:space="0" w:color="auto"/>
                    <w:right w:val="none" w:sz="0" w:space="0" w:color="auto"/>
                  </w:divBdr>
                  <w:divsChild>
                    <w:div w:id="19828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0090">
              <w:marLeft w:val="0"/>
              <w:marRight w:val="0"/>
              <w:marTop w:val="0"/>
              <w:marBottom w:val="0"/>
              <w:divBdr>
                <w:top w:val="none" w:sz="0" w:space="0" w:color="auto"/>
                <w:left w:val="none" w:sz="0" w:space="0" w:color="auto"/>
                <w:bottom w:val="none" w:sz="0" w:space="0" w:color="auto"/>
                <w:right w:val="none" w:sz="0" w:space="0" w:color="auto"/>
              </w:divBdr>
              <w:divsChild>
                <w:div w:id="25956002">
                  <w:marLeft w:val="0"/>
                  <w:marRight w:val="0"/>
                  <w:marTop w:val="0"/>
                  <w:marBottom w:val="0"/>
                  <w:divBdr>
                    <w:top w:val="none" w:sz="0" w:space="0" w:color="auto"/>
                    <w:left w:val="none" w:sz="0" w:space="0" w:color="auto"/>
                    <w:bottom w:val="none" w:sz="0" w:space="0" w:color="auto"/>
                    <w:right w:val="none" w:sz="0" w:space="0" w:color="auto"/>
                  </w:divBdr>
                  <w:divsChild>
                    <w:div w:id="817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4114">
              <w:marLeft w:val="0"/>
              <w:marRight w:val="0"/>
              <w:marTop w:val="0"/>
              <w:marBottom w:val="0"/>
              <w:divBdr>
                <w:top w:val="none" w:sz="0" w:space="0" w:color="auto"/>
                <w:left w:val="none" w:sz="0" w:space="0" w:color="auto"/>
                <w:bottom w:val="none" w:sz="0" w:space="0" w:color="auto"/>
                <w:right w:val="none" w:sz="0" w:space="0" w:color="auto"/>
              </w:divBdr>
              <w:divsChild>
                <w:div w:id="599143170">
                  <w:marLeft w:val="0"/>
                  <w:marRight w:val="0"/>
                  <w:marTop w:val="0"/>
                  <w:marBottom w:val="0"/>
                  <w:divBdr>
                    <w:top w:val="none" w:sz="0" w:space="0" w:color="auto"/>
                    <w:left w:val="none" w:sz="0" w:space="0" w:color="auto"/>
                    <w:bottom w:val="none" w:sz="0" w:space="0" w:color="auto"/>
                    <w:right w:val="none" w:sz="0" w:space="0" w:color="auto"/>
                  </w:divBdr>
                  <w:divsChild>
                    <w:div w:id="8876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0280">
              <w:marLeft w:val="0"/>
              <w:marRight w:val="0"/>
              <w:marTop w:val="0"/>
              <w:marBottom w:val="0"/>
              <w:divBdr>
                <w:top w:val="none" w:sz="0" w:space="0" w:color="auto"/>
                <w:left w:val="none" w:sz="0" w:space="0" w:color="auto"/>
                <w:bottom w:val="none" w:sz="0" w:space="0" w:color="auto"/>
                <w:right w:val="none" w:sz="0" w:space="0" w:color="auto"/>
              </w:divBdr>
              <w:divsChild>
                <w:div w:id="1806002399">
                  <w:marLeft w:val="0"/>
                  <w:marRight w:val="0"/>
                  <w:marTop w:val="0"/>
                  <w:marBottom w:val="0"/>
                  <w:divBdr>
                    <w:top w:val="none" w:sz="0" w:space="0" w:color="auto"/>
                    <w:left w:val="none" w:sz="0" w:space="0" w:color="auto"/>
                    <w:bottom w:val="none" w:sz="0" w:space="0" w:color="auto"/>
                    <w:right w:val="none" w:sz="0" w:space="0" w:color="auto"/>
                  </w:divBdr>
                  <w:divsChild>
                    <w:div w:id="19619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750">
              <w:marLeft w:val="0"/>
              <w:marRight w:val="0"/>
              <w:marTop w:val="0"/>
              <w:marBottom w:val="0"/>
              <w:divBdr>
                <w:top w:val="none" w:sz="0" w:space="0" w:color="auto"/>
                <w:left w:val="none" w:sz="0" w:space="0" w:color="auto"/>
                <w:bottom w:val="none" w:sz="0" w:space="0" w:color="auto"/>
                <w:right w:val="none" w:sz="0" w:space="0" w:color="auto"/>
              </w:divBdr>
              <w:divsChild>
                <w:div w:id="443154766">
                  <w:marLeft w:val="0"/>
                  <w:marRight w:val="0"/>
                  <w:marTop w:val="0"/>
                  <w:marBottom w:val="0"/>
                  <w:divBdr>
                    <w:top w:val="none" w:sz="0" w:space="0" w:color="auto"/>
                    <w:left w:val="none" w:sz="0" w:space="0" w:color="auto"/>
                    <w:bottom w:val="none" w:sz="0" w:space="0" w:color="auto"/>
                    <w:right w:val="none" w:sz="0" w:space="0" w:color="auto"/>
                  </w:divBdr>
                  <w:divsChild>
                    <w:div w:id="599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7392">
              <w:marLeft w:val="0"/>
              <w:marRight w:val="0"/>
              <w:marTop w:val="0"/>
              <w:marBottom w:val="0"/>
              <w:divBdr>
                <w:top w:val="none" w:sz="0" w:space="0" w:color="auto"/>
                <w:left w:val="none" w:sz="0" w:space="0" w:color="auto"/>
                <w:bottom w:val="none" w:sz="0" w:space="0" w:color="auto"/>
                <w:right w:val="none" w:sz="0" w:space="0" w:color="auto"/>
              </w:divBdr>
              <w:divsChild>
                <w:div w:id="978075651">
                  <w:marLeft w:val="0"/>
                  <w:marRight w:val="0"/>
                  <w:marTop w:val="0"/>
                  <w:marBottom w:val="0"/>
                  <w:divBdr>
                    <w:top w:val="none" w:sz="0" w:space="0" w:color="auto"/>
                    <w:left w:val="none" w:sz="0" w:space="0" w:color="auto"/>
                    <w:bottom w:val="none" w:sz="0" w:space="0" w:color="auto"/>
                    <w:right w:val="none" w:sz="0" w:space="0" w:color="auto"/>
                  </w:divBdr>
                  <w:divsChild>
                    <w:div w:id="9378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3137">
              <w:marLeft w:val="0"/>
              <w:marRight w:val="0"/>
              <w:marTop w:val="0"/>
              <w:marBottom w:val="0"/>
              <w:divBdr>
                <w:top w:val="none" w:sz="0" w:space="0" w:color="auto"/>
                <w:left w:val="none" w:sz="0" w:space="0" w:color="auto"/>
                <w:bottom w:val="none" w:sz="0" w:space="0" w:color="auto"/>
                <w:right w:val="none" w:sz="0" w:space="0" w:color="auto"/>
              </w:divBdr>
              <w:divsChild>
                <w:div w:id="1096754261">
                  <w:marLeft w:val="0"/>
                  <w:marRight w:val="0"/>
                  <w:marTop w:val="0"/>
                  <w:marBottom w:val="0"/>
                  <w:divBdr>
                    <w:top w:val="none" w:sz="0" w:space="0" w:color="auto"/>
                    <w:left w:val="none" w:sz="0" w:space="0" w:color="auto"/>
                    <w:bottom w:val="none" w:sz="0" w:space="0" w:color="auto"/>
                    <w:right w:val="none" w:sz="0" w:space="0" w:color="auto"/>
                  </w:divBdr>
                  <w:divsChild>
                    <w:div w:id="14838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5601">
              <w:marLeft w:val="0"/>
              <w:marRight w:val="0"/>
              <w:marTop w:val="0"/>
              <w:marBottom w:val="0"/>
              <w:divBdr>
                <w:top w:val="none" w:sz="0" w:space="0" w:color="auto"/>
                <w:left w:val="none" w:sz="0" w:space="0" w:color="auto"/>
                <w:bottom w:val="none" w:sz="0" w:space="0" w:color="auto"/>
                <w:right w:val="none" w:sz="0" w:space="0" w:color="auto"/>
              </w:divBdr>
              <w:divsChild>
                <w:div w:id="1372681083">
                  <w:marLeft w:val="0"/>
                  <w:marRight w:val="0"/>
                  <w:marTop w:val="0"/>
                  <w:marBottom w:val="0"/>
                  <w:divBdr>
                    <w:top w:val="none" w:sz="0" w:space="0" w:color="auto"/>
                    <w:left w:val="none" w:sz="0" w:space="0" w:color="auto"/>
                    <w:bottom w:val="none" w:sz="0" w:space="0" w:color="auto"/>
                    <w:right w:val="none" w:sz="0" w:space="0" w:color="auto"/>
                  </w:divBdr>
                  <w:divsChild>
                    <w:div w:id="1853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59076">
              <w:marLeft w:val="0"/>
              <w:marRight w:val="0"/>
              <w:marTop w:val="0"/>
              <w:marBottom w:val="0"/>
              <w:divBdr>
                <w:top w:val="none" w:sz="0" w:space="0" w:color="auto"/>
                <w:left w:val="none" w:sz="0" w:space="0" w:color="auto"/>
                <w:bottom w:val="none" w:sz="0" w:space="0" w:color="auto"/>
                <w:right w:val="none" w:sz="0" w:space="0" w:color="auto"/>
              </w:divBdr>
              <w:divsChild>
                <w:div w:id="362636072">
                  <w:marLeft w:val="0"/>
                  <w:marRight w:val="0"/>
                  <w:marTop w:val="0"/>
                  <w:marBottom w:val="0"/>
                  <w:divBdr>
                    <w:top w:val="none" w:sz="0" w:space="0" w:color="auto"/>
                    <w:left w:val="none" w:sz="0" w:space="0" w:color="auto"/>
                    <w:bottom w:val="none" w:sz="0" w:space="0" w:color="auto"/>
                    <w:right w:val="none" w:sz="0" w:space="0" w:color="auto"/>
                  </w:divBdr>
                  <w:divsChild>
                    <w:div w:id="20958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154">
              <w:marLeft w:val="0"/>
              <w:marRight w:val="0"/>
              <w:marTop w:val="0"/>
              <w:marBottom w:val="0"/>
              <w:divBdr>
                <w:top w:val="none" w:sz="0" w:space="0" w:color="auto"/>
                <w:left w:val="none" w:sz="0" w:space="0" w:color="auto"/>
                <w:bottom w:val="none" w:sz="0" w:space="0" w:color="auto"/>
                <w:right w:val="none" w:sz="0" w:space="0" w:color="auto"/>
              </w:divBdr>
              <w:divsChild>
                <w:div w:id="1981887177">
                  <w:marLeft w:val="0"/>
                  <w:marRight w:val="0"/>
                  <w:marTop w:val="0"/>
                  <w:marBottom w:val="0"/>
                  <w:divBdr>
                    <w:top w:val="none" w:sz="0" w:space="0" w:color="auto"/>
                    <w:left w:val="none" w:sz="0" w:space="0" w:color="auto"/>
                    <w:bottom w:val="none" w:sz="0" w:space="0" w:color="auto"/>
                    <w:right w:val="none" w:sz="0" w:space="0" w:color="auto"/>
                  </w:divBdr>
                  <w:divsChild>
                    <w:div w:id="2239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9871">
              <w:marLeft w:val="0"/>
              <w:marRight w:val="0"/>
              <w:marTop w:val="0"/>
              <w:marBottom w:val="0"/>
              <w:divBdr>
                <w:top w:val="none" w:sz="0" w:space="0" w:color="auto"/>
                <w:left w:val="none" w:sz="0" w:space="0" w:color="auto"/>
                <w:bottom w:val="none" w:sz="0" w:space="0" w:color="auto"/>
                <w:right w:val="none" w:sz="0" w:space="0" w:color="auto"/>
              </w:divBdr>
              <w:divsChild>
                <w:div w:id="443891611">
                  <w:marLeft w:val="0"/>
                  <w:marRight w:val="0"/>
                  <w:marTop w:val="0"/>
                  <w:marBottom w:val="0"/>
                  <w:divBdr>
                    <w:top w:val="none" w:sz="0" w:space="0" w:color="auto"/>
                    <w:left w:val="none" w:sz="0" w:space="0" w:color="auto"/>
                    <w:bottom w:val="none" w:sz="0" w:space="0" w:color="auto"/>
                    <w:right w:val="none" w:sz="0" w:space="0" w:color="auto"/>
                  </w:divBdr>
                  <w:divsChild>
                    <w:div w:id="10217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3409">
              <w:marLeft w:val="0"/>
              <w:marRight w:val="0"/>
              <w:marTop w:val="0"/>
              <w:marBottom w:val="0"/>
              <w:divBdr>
                <w:top w:val="none" w:sz="0" w:space="0" w:color="auto"/>
                <w:left w:val="none" w:sz="0" w:space="0" w:color="auto"/>
                <w:bottom w:val="none" w:sz="0" w:space="0" w:color="auto"/>
                <w:right w:val="none" w:sz="0" w:space="0" w:color="auto"/>
              </w:divBdr>
              <w:divsChild>
                <w:div w:id="2027755372">
                  <w:marLeft w:val="0"/>
                  <w:marRight w:val="0"/>
                  <w:marTop w:val="0"/>
                  <w:marBottom w:val="0"/>
                  <w:divBdr>
                    <w:top w:val="none" w:sz="0" w:space="0" w:color="auto"/>
                    <w:left w:val="none" w:sz="0" w:space="0" w:color="auto"/>
                    <w:bottom w:val="none" w:sz="0" w:space="0" w:color="auto"/>
                    <w:right w:val="none" w:sz="0" w:space="0" w:color="auto"/>
                  </w:divBdr>
                  <w:divsChild>
                    <w:div w:id="303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662">
              <w:marLeft w:val="0"/>
              <w:marRight w:val="0"/>
              <w:marTop w:val="0"/>
              <w:marBottom w:val="0"/>
              <w:divBdr>
                <w:top w:val="none" w:sz="0" w:space="0" w:color="auto"/>
                <w:left w:val="none" w:sz="0" w:space="0" w:color="auto"/>
                <w:bottom w:val="none" w:sz="0" w:space="0" w:color="auto"/>
                <w:right w:val="none" w:sz="0" w:space="0" w:color="auto"/>
              </w:divBdr>
              <w:divsChild>
                <w:div w:id="7492743">
                  <w:marLeft w:val="0"/>
                  <w:marRight w:val="0"/>
                  <w:marTop w:val="0"/>
                  <w:marBottom w:val="0"/>
                  <w:divBdr>
                    <w:top w:val="none" w:sz="0" w:space="0" w:color="auto"/>
                    <w:left w:val="none" w:sz="0" w:space="0" w:color="auto"/>
                    <w:bottom w:val="none" w:sz="0" w:space="0" w:color="auto"/>
                    <w:right w:val="none" w:sz="0" w:space="0" w:color="auto"/>
                  </w:divBdr>
                  <w:divsChild>
                    <w:div w:id="17027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2862">
              <w:marLeft w:val="0"/>
              <w:marRight w:val="0"/>
              <w:marTop w:val="0"/>
              <w:marBottom w:val="0"/>
              <w:divBdr>
                <w:top w:val="none" w:sz="0" w:space="0" w:color="auto"/>
                <w:left w:val="none" w:sz="0" w:space="0" w:color="auto"/>
                <w:bottom w:val="none" w:sz="0" w:space="0" w:color="auto"/>
                <w:right w:val="none" w:sz="0" w:space="0" w:color="auto"/>
              </w:divBdr>
              <w:divsChild>
                <w:div w:id="2144885171">
                  <w:marLeft w:val="0"/>
                  <w:marRight w:val="0"/>
                  <w:marTop w:val="0"/>
                  <w:marBottom w:val="0"/>
                  <w:divBdr>
                    <w:top w:val="none" w:sz="0" w:space="0" w:color="auto"/>
                    <w:left w:val="none" w:sz="0" w:space="0" w:color="auto"/>
                    <w:bottom w:val="none" w:sz="0" w:space="0" w:color="auto"/>
                    <w:right w:val="none" w:sz="0" w:space="0" w:color="auto"/>
                  </w:divBdr>
                  <w:divsChild>
                    <w:div w:id="8259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966">
              <w:marLeft w:val="0"/>
              <w:marRight w:val="0"/>
              <w:marTop w:val="0"/>
              <w:marBottom w:val="0"/>
              <w:divBdr>
                <w:top w:val="none" w:sz="0" w:space="0" w:color="auto"/>
                <w:left w:val="none" w:sz="0" w:space="0" w:color="auto"/>
                <w:bottom w:val="none" w:sz="0" w:space="0" w:color="auto"/>
                <w:right w:val="none" w:sz="0" w:space="0" w:color="auto"/>
              </w:divBdr>
              <w:divsChild>
                <w:div w:id="859591671">
                  <w:marLeft w:val="0"/>
                  <w:marRight w:val="0"/>
                  <w:marTop w:val="0"/>
                  <w:marBottom w:val="0"/>
                  <w:divBdr>
                    <w:top w:val="none" w:sz="0" w:space="0" w:color="auto"/>
                    <w:left w:val="none" w:sz="0" w:space="0" w:color="auto"/>
                    <w:bottom w:val="none" w:sz="0" w:space="0" w:color="auto"/>
                    <w:right w:val="none" w:sz="0" w:space="0" w:color="auto"/>
                  </w:divBdr>
                  <w:divsChild>
                    <w:div w:id="2975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0705">
              <w:marLeft w:val="0"/>
              <w:marRight w:val="0"/>
              <w:marTop w:val="0"/>
              <w:marBottom w:val="0"/>
              <w:divBdr>
                <w:top w:val="none" w:sz="0" w:space="0" w:color="auto"/>
                <w:left w:val="none" w:sz="0" w:space="0" w:color="auto"/>
                <w:bottom w:val="none" w:sz="0" w:space="0" w:color="auto"/>
                <w:right w:val="none" w:sz="0" w:space="0" w:color="auto"/>
              </w:divBdr>
              <w:divsChild>
                <w:div w:id="1006909605">
                  <w:marLeft w:val="0"/>
                  <w:marRight w:val="0"/>
                  <w:marTop w:val="0"/>
                  <w:marBottom w:val="0"/>
                  <w:divBdr>
                    <w:top w:val="none" w:sz="0" w:space="0" w:color="auto"/>
                    <w:left w:val="none" w:sz="0" w:space="0" w:color="auto"/>
                    <w:bottom w:val="none" w:sz="0" w:space="0" w:color="auto"/>
                    <w:right w:val="none" w:sz="0" w:space="0" w:color="auto"/>
                  </w:divBdr>
                  <w:divsChild>
                    <w:div w:id="20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5704">
              <w:marLeft w:val="0"/>
              <w:marRight w:val="0"/>
              <w:marTop w:val="0"/>
              <w:marBottom w:val="0"/>
              <w:divBdr>
                <w:top w:val="none" w:sz="0" w:space="0" w:color="auto"/>
                <w:left w:val="none" w:sz="0" w:space="0" w:color="auto"/>
                <w:bottom w:val="none" w:sz="0" w:space="0" w:color="auto"/>
                <w:right w:val="none" w:sz="0" w:space="0" w:color="auto"/>
              </w:divBdr>
              <w:divsChild>
                <w:div w:id="1354384134">
                  <w:marLeft w:val="0"/>
                  <w:marRight w:val="0"/>
                  <w:marTop w:val="0"/>
                  <w:marBottom w:val="0"/>
                  <w:divBdr>
                    <w:top w:val="none" w:sz="0" w:space="0" w:color="auto"/>
                    <w:left w:val="none" w:sz="0" w:space="0" w:color="auto"/>
                    <w:bottom w:val="none" w:sz="0" w:space="0" w:color="auto"/>
                    <w:right w:val="none" w:sz="0" w:space="0" w:color="auto"/>
                  </w:divBdr>
                  <w:divsChild>
                    <w:div w:id="16416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532">
              <w:marLeft w:val="0"/>
              <w:marRight w:val="0"/>
              <w:marTop w:val="0"/>
              <w:marBottom w:val="0"/>
              <w:divBdr>
                <w:top w:val="none" w:sz="0" w:space="0" w:color="auto"/>
                <w:left w:val="none" w:sz="0" w:space="0" w:color="auto"/>
                <w:bottom w:val="none" w:sz="0" w:space="0" w:color="auto"/>
                <w:right w:val="none" w:sz="0" w:space="0" w:color="auto"/>
              </w:divBdr>
              <w:divsChild>
                <w:div w:id="254948208">
                  <w:marLeft w:val="0"/>
                  <w:marRight w:val="0"/>
                  <w:marTop w:val="0"/>
                  <w:marBottom w:val="0"/>
                  <w:divBdr>
                    <w:top w:val="none" w:sz="0" w:space="0" w:color="auto"/>
                    <w:left w:val="none" w:sz="0" w:space="0" w:color="auto"/>
                    <w:bottom w:val="none" w:sz="0" w:space="0" w:color="auto"/>
                    <w:right w:val="none" w:sz="0" w:space="0" w:color="auto"/>
                  </w:divBdr>
                  <w:divsChild>
                    <w:div w:id="21023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E14B-2562-4BAC-BF98-D9DB83F7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7732</TotalTime>
  <Pages>8</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Riana Oosthuizen</cp:lastModifiedBy>
  <cp:revision>914</cp:revision>
  <cp:lastPrinted>2023-02-14T23:03:00Z</cp:lastPrinted>
  <dcterms:created xsi:type="dcterms:W3CDTF">2020-12-09T23:32:00Z</dcterms:created>
  <dcterms:modified xsi:type="dcterms:W3CDTF">2023-12-06T08:07:00Z</dcterms:modified>
</cp:coreProperties>
</file>