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EA1" w:rsidRPr="00DB2A06" w:rsidRDefault="00C91EA1" w:rsidP="00C91EA1">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C91EA1" w:rsidRDefault="00C91EA1" w:rsidP="00295285">
      <w:pPr>
        <w:spacing w:after="0" w:line="240" w:lineRule="auto"/>
        <w:jc w:val="center"/>
        <w:rPr>
          <w:rFonts w:ascii="Arial" w:eastAsia="Times New Roman" w:hAnsi="Arial" w:cs="Arial"/>
          <w:noProof/>
          <w:sz w:val="24"/>
          <w:szCs w:val="24"/>
          <w:lang w:val="en-US"/>
        </w:rPr>
      </w:pPr>
    </w:p>
    <w:p w:rsidR="00C91EA1" w:rsidRDefault="00C91EA1" w:rsidP="00295285">
      <w:pPr>
        <w:spacing w:after="0" w:line="240" w:lineRule="auto"/>
        <w:jc w:val="center"/>
        <w:rPr>
          <w:rFonts w:ascii="Arial" w:eastAsia="Times New Roman" w:hAnsi="Arial" w:cs="Arial"/>
          <w:noProof/>
          <w:sz w:val="24"/>
          <w:szCs w:val="24"/>
          <w:lang w:val="en-US"/>
        </w:rPr>
      </w:pPr>
    </w:p>
    <w:p w:rsidR="00C91EA1" w:rsidRDefault="00C91EA1" w:rsidP="00295285">
      <w:pPr>
        <w:spacing w:after="0" w:line="240" w:lineRule="auto"/>
        <w:jc w:val="center"/>
        <w:rPr>
          <w:rFonts w:ascii="Arial" w:eastAsia="Times New Roman" w:hAnsi="Arial" w:cs="Arial"/>
          <w:noProof/>
          <w:sz w:val="24"/>
          <w:szCs w:val="24"/>
          <w:lang w:val="en-US"/>
        </w:rPr>
      </w:pPr>
    </w:p>
    <w:p w:rsidR="00C91EA1" w:rsidRDefault="00C91EA1" w:rsidP="00295285">
      <w:pPr>
        <w:spacing w:after="0" w:line="240" w:lineRule="auto"/>
        <w:jc w:val="center"/>
        <w:rPr>
          <w:rFonts w:ascii="Arial" w:eastAsia="Times New Roman" w:hAnsi="Arial" w:cs="Arial"/>
          <w:noProof/>
          <w:sz w:val="24"/>
          <w:szCs w:val="24"/>
          <w:lang w:val="en-US"/>
        </w:rPr>
      </w:pPr>
    </w:p>
    <w:p w:rsidR="00C91EA1" w:rsidRDefault="00C91EA1" w:rsidP="00295285">
      <w:pPr>
        <w:spacing w:after="0" w:line="240" w:lineRule="auto"/>
        <w:jc w:val="center"/>
        <w:rPr>
          <w:rFonts w:ascii="Arial" w:eastAsia="Times New Roman" w:hAnsi="Arial" w:cs="Arial"/>
          <w:noProof/>
          <w:sz w:val="24"/>
          <w:szCs w:val="24"/>
          <w:lang w:val="en-US"/>
        </w:rPr>
      </w:pPr>
    </w:p>
    <w:p w:rsidR="00C91EA1" w:rsidRDefault="00C91EA1" w:rsidP="00295285">
      <w:pPr>
        <w:spacing w:after="0" w:line="240" w:lineRule="auto"/>
        <w:jc w:val="center"/>
        <w:rPr>
          <w:rFonts w:ascii="Arial" w:eastAsia="Times New Roman" w:hAnsi="Arial" w:cs="Arial"/>
          <w:noProof/>
          <w:sz w:val="24"/>
          <w:szCs w:val="24"/>
          <w:lang w:val="en-US"/>
        </w:rPr>
      </w:pPr>
    </w:p>
    <w:p w:rsidR="00E22E04" w:rsidRPr="00295285" w:rsidRDefault="00F310D9" w:rsidP="00295285">
      <w:pPr>
        <w:spacing w:after="0" w:line="240" w:lineRule="auto"/>
        <w:jc w:val="center"/>
        <w:rPr>
          <w:rFonts w:ascii="Arial" w:hAnsi="Arial" w:cs="Arial"/>
          <w:sz w:val="24"/>
          <w:szCs w:val="24"/>
        </w:rPr>
      </w:pPr>
      <w:r w:rsidRPr="00295285">
        <w:rPr>
          <w:rFonts w:ascii="Arial" w:eastAsia="Times New Roman" w:hAnsi="Arial" w:cs="Arial"/>
          <w:noProof/>
          <w:sz w:val="24"/>
          <w:szCs w:val="24"/>
          <w:lang w:val="en-US"/>
        </w:rPr>
        <w:drawing>
          <wp:anchor distT="0" distB="0" distL="114300" distR="114300" simplePos="0" relativeHeight="251658240" behindDoc="1" locked="0" layoutInCell="1" allowOverlap="1">
            <wp:simplePos x="0" y="0"/>
            <wp:positionH relativeFrom="column">
              <wp:posOffset>2148840</wp:posOffset>
            </wp:positionH>
            <wp:positionV relativeFrom="paragraph">
              <wp:posOffset>-689861</wp:posOffset>
            </wp:positionV>
            <wp:extent cx="1436370" cy="1436370"/>
            <wp:effectExtent l="0" t="0" r="0" b="0"/>
            <wp:wrapNone/>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6370"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285" w:rsidRDefault="00295285" w:rsidP="00295285">
      <w:pPr>
        <w:pStyle w:val="ListParagraph"/>
        <w:spacing w:after="0" w:line="240" w:lineRule="auto"/>
        <w:ind w:left="1440" w:firstLine="720"/>
        <w:jc w:val="both"/>
        <w:rPr>
          <w:rFonts w:ascii="Arial" w:hAnsi="Arial" w:cs="Arial"/>
          <w:b/>
          <w:sz w:val="24"/>
          <w:szCs w:val="24"/>
          <w:u w:val="single"/>
        </w:rPr>
      </w:pPr>
    </w:p>
    <w:p w:rsidR="00295285" w:rsidRDefault="00295285" w:rsidP="00295285">
      <w:pPr>
        <w:pStyle w:val="ListParagraph"/>
        <w:spacing w:after="0" w:line="240" w:lineRule="auto"/>
        <w:ind w:left="1440" w:firstLine="720"/>
        <w:jc w:val="both"/>
        <w:rPr>
          <w:rFonts w:ascii="Arial" w:hAnsi="Arial" w:cs="Arial"/>
          <w:b/>
          <w:sz w:val="24"/>
          <w:szCs w:val="24"/>
          <w:u w:val="single"/>
        </w:rPr>
      </w:pPr>
    </w:p>
    <w:p w:rsidR="00295285" w:rsidRDefault="00295285" w:rsidP="00295285">
      <w:pPr>
        <w:pStyle w:val="ListParagraph"/>
        <w:spacing w:after="0" w:line="240" w:lineRule="auto"/>
        <w:ind w:left="1440" w:firstLine="720"/>
        <w:jc w:val="both"/>
        <w:rPr>
          <w:rFonts w:ascii="Arial" w:hAnsi="Arial" w:cs="Arial"/>
          <w:b/>
          <w:sz w:val="24"/>
          <w:szCs w:val="24"/>
          <w:u w:val="single"/>
        </w:rPr>
      </w:pPr>
    </w:p>
    <w:p w:rsidR="00295285" w:rsidRDefault="00295285" w:rsidP="00295285">
      <w:pPr>
        <w:pStyle w:val="ListParagraph"/>
        <w:spacing w:after="0" w:line="240" w:lineRule="auto"/>
        <w:ind w:left="1440" w:firstLine="720"/>
        <w:jc w:val="both"/>
        <w:rPr>
          <w:rFonts w:ascii="Arial" w:hAnsi="Arial" w:cs="Arial"/>
          <w:b/>
          <w:sz w:val="24"/>
          <w:szCs w:val="24"/>
          <w:u w:val="single"/>
        </w:rPr>
      </w:pPr>
    </w:p>
    <w:p w:rsidR="00E22E04" w:rsidRPr="00295285" w:rsidRDefault="00E22E04" w:rsidP="00295285">
      <w:pPr>
        <w:pStyle w:val="ListParagraph"/>
        <w:spacing w:after="0" w:line="240" w:lineRule="auto"/>
        <w:ind w:left="1440" w:firstLine="720"/>
        <w:jc w:val="both"/>
        <w:rPr>
          <w:rFonts w:ascii="Arial" w:hAnsi="Arial" w:cs="Arial"/>
          <w:b/>
          <w:sz w:val="24"/>
          <w:szCs w:val="24"/>
          <w:u w:val="single"/>
        </w:rPr>
      </w:pPr>
      <w:r w:rsidRPr="00295285">
        <w:rPr>
          <w:rFonts w:ascii="Arial" w:hAnsi="Arial" w:cs="Arial"/>
          <w:b/>
          <w:sz w:val="24"/>
          <w:szCs w:val="24"/>
          <w:u w:val="single"/>
        </w:rPr>
        <w:t xml:space="preserve">IN THE </w:t>
      </w:r>
      <w:r w:rsidR="00C331D9" w:rsidRPr="00295285">
        <w:rPr>
          <w:rFonts w:ascii="Arial" w:hAnsi="Arial" w:cs="Arial"/>
          <w:b/>
          <w:sz w:val="24"/>
          <w:szCs w:val="24"/>
          <w:u w:val="single"/>
        </w:rPr>
        <w:t>HIGH COURT OF SOUTH AFRICA</w:t>
      </w:r>
    </w:p>
    <w:p w:rsidR="00CB2443" w:rsidRPr="00295285" w:rsidRDefault="00C331D9" w:rsidP="00295285">
      <w:pPr>
        <w:spacing w:after="0" w:line="240" w:lineRule="auto"/>
        <w:ind w:left="1440" w:firstLine="720"/>
        <w:jc w:val="both"/>
        <w:rPr>
          <w:rFonts w:ascii="Arial" w:hAnsi="Arial" w:cs="Arial"/>
          <w:b/>
          <w:sz w:val="24"/>
          <w:szCs w:val="24"/>
          <w:u w:val="single"/>
        </w:rPr>
      </w:pPr>
      <w:r w:rsidRPr="00295285">
        <w:rPr>
          <w:rFonts w:ascii="Arial" w:hAnsi="Arial" w:cs="Arial"/>
          <w:b/>
          <w:sz w:val="24"/>
          <w:szCs w:val="24"/>
          <w:u w:val="single"/>
        </w:rPr>
        <w:t>FREE STATE DIVISION, BLOEMFONTEIN</w:t>
      </w:r>
    </w:p>
    <w:p w:rsidR="00295285" w:rsidRDefault="00295285" w:rsidP="00295285">
      <w:pPr>
        <w:pStyle w:val="ListParagraph"/>
        <w:spacing w:after="0" w:line="240" w:lineRule="auto"/>
        <w:ind w:left="5760" w:firstLine="720"/>
        <w:jc w:val="both"/>
        <w:rPr>
          <w:rFonts w:ascii="Arial" w:hAnsi="Arial" w:cs="Arial"/>
          <w:b/>
          <w:sz w:val="24"/>
          <w:szCs w:val="24"/>
        </w:rPr>
      </w:pPr>
    </w:p>
    <w:p w:rsidR="00C331D9" w:rsidRPr="00CC14AC" w:rsidRDefault="00F07E09" w:rsidP="00F07E09">
      <w:pPr>
        <w:pStyle w:val="ListParagraph"/>
        <w:spacing w:after="0" w:line="360" w:lineRule="auto"/>
        <w:ind w:left="5760" w:firstLine="720"/>
        <w:jc w:val="right"/>
        <w:rPr>
          <w:rFonts w:ascii="Arial" w:hAnsi="Arial" w:cs="Arial"/>
          <w:sz w:val="24"/>
          <w:szCs w:val="24"/>
        </w:rPr>
      </w:pPr>
      <w:r w:rsidRPr="00CC14AC">
        <w:rPr>
          <w:rFonts w:ascii="Arial" w:hAnsi="Arial" w:cs="Arial"/>
          <w:sz w:val="24"/>
          <w:szCs w:val="24"/>
        </w:rPr>
        <w:t>Case No:</w:t>
      </w:r>
      <w:r w:rsidR="00CC14AC" w:rsidRPr="00CC14AC">
        <w:rPr>
          <w:rFonts w:ascii="Arial" w:hAnsi="Arial" w:cs="Arial"/>
          <w:sz w:val="24"/>
          <w:szCs w:val="24"/>
        </w:rPr>
        <w:t xml:space="preserve"> </w:t>
      </w:r>
      <w:r w:rsidRPr="00CC14AC">
        <w:rPr>
          <w:rFonts w:ascii="Arial" w:hAnsi="Arial" w:cs="Arial"/>
          <w:sz w:val="24"/>
          <w:szCs w:val="24"/>
        </w:rPr>
        <w:t>6468/2017</w:t>
      </w:r>
    </w:p>
    <w:p w:rsidR="00CC14AC" w:rsidRDefault="00CC14AC" w:rsidP="00F07E09">
      <w:pPr>
        <w:spacing w:after="0" w:line="360" w:lineRule="auto"/>
        <w:jc w:val="both"/>
        <w:rPr>
          <w:rFonts w:ascii="Arial" w:hAnsi="Arial" w:cs="Arial"/>
          <w:sz w:val="24"/>
          <w:szCs w:val="24"/>
          <w:u w:val="single"/>
        </w:rPr>
      </w:pPr>
    </w:p>
    <w:p w:rsidR="00F310D9" w:rsidRPr="00CC14AC" w:rsidRDefault="00295285" w:rsidP="00F07E09">
      <w:pPr>
        <w:spacing w:after="0" w:line="360" w:lineRule="auto"/>
        <w:jc w:val="both"/>
        <w:rPr>
          <w:rFonts w:ascii="Arial" w:hAnsi="Arial" w:cs="Arial"/>
          <w:sz w:val="24"/>
          <w:szCs w:val="24"/>
        </w:rPr>
      </w:pPr>
      <w:r w:rsidRPr="00CC14AC">
        <w:rPr>
          <w:rFonts w:ascii="Arial" w:hAnsi="Arial" w:cs="Arial"/>
          <w:sz w:val="24"/>
          <w:szCs w:val="24"/>
          <w:u w:val="single"/>
        </w:rPr>
        <w:t>In the matter between</w:t>
      </w:r>
      <w:r w:rsidR="00F310D9" w:rsidRPr="00CC14AC">
        <w:rPr>
          <w:rFonts w:ascii="Arial" w:hAnsi="Arial" w:cs="Arial"/>
          <w:sz w:val="24"/>
          <w:szCs w:val="24"/>
        </w:rPr>
        <w:t>:</w:t>
      </w:r>
    </w:p>
    <w:p w:rsidR="009E08BB" w:rsidRPr="00295285" w:rsidRDefault="009E08BB" w:rsidP="00F07E09">
      <w:pPr>
        <w:spacing w:after="0" w:line="360" w:lineRule="auto"/>
        <w:jc w:val="right"/>
        <w:rPr>
          <w:rFonts w:ascii="Arial" w:hAnsi="Arial" w:cs="Arial"/>
          <w:b/>
          <w:sz w:val="24"/>
          <w:szCs w:val="24"/>
        </w:rPr>
      </w:pPr>
    </w:p>
    <w:p w:rsidR="00F310D9" w:rsidRDefault="00865636" w:rsidP="00F07E09">
      <w:pPr>
        <w:tabs>
          <w:tab w:val="right" w:pos="9026"/>
        </w:tabs>
        <w:spacing w:after="0" w:line="360" w:lineRule="auto"/>
        <w:rPr>
          <w:rFonts w:ascii="Arial" w:hAnsi="Arial" w:cs="Arial"/>
          <w:b/>
          <w:sz w:val="24"/>
          <w:szCs w:val="24"/>
        </w:rPr>
      </w:pPr>
      <w:r>
        <w:rPr>
          <w:rFonts w:ascii="Arial" w:hAnsi="Arial" w:cs="Arial"/>
          <w:b/>
          <w:sz w:val="24"/>
          <w:szCs w:val="24"/>
        </w:rPr>
        <w:t>MANDISA BEVERLY</w:t>
      </w:r>
      <w:r w:rsidR="00D35388">
        <w:rPr>
          <w:rFonts w:ascii="Arial" w:hAnsi="Arial" w:cs="Arial"/>
          <w:b/>
          <w:sz w:val="24"/>
          <w:szCs w:val="24"/>
        </w:rPr>
        <w:t xml:space="preserve"> </w:t>
      </w:r>
      <w:bookmarkStart w:id="0" w:name="_GoBack"/>
      <w:r>
        <w:rPr>
          <w:rFonts w:ascii="Arial" w:hAnsi="Arial" w:cs="Arial"/>
          <w:b/>
          <w:sz w:val="24"/>
          <w:szCs w:val="24"/>
        </w:rPr>
        <w:t>GWIBA</w:t>
      </w:r>
      <w:bookmarkEnd w:id="0"/>
      <w:r w:rsidR="00F07E09">
        <w:rPr>
          <w:rFonts w:ascii="Arial" w:hAnsi="Arial" w:cs="Arial"/>
          <w:b/>
          <w:sz w:val="24"/>
          <w:szCs w:val="24"/>
        </w:rPr>
        <w:tab/>
      </w:r>
      <w:r w:rsidR="00F07E09" w:rsidRPr="00D35388">
        <w:rPr>
          <w:rFonts w:ascii="Arial" w:hAnsi="Arial" w:cs="Arial"/>
          <w:b/>
          <w:sz w:val="24"/>
          <w:szCs w:val="24"/>
        </w:rPr>
        <w:t>Plaintiff</w:t>
      </w:r>
    </w:p>
    <w:p w:rsidR="00F07E09" w:rsidRPr="006A7BC9" w:rsidRDefault="00F07E09" w:rsidP="00F07E09">
      <w:pPr>
        <w:spacing w:after="0" w:line="360" w:lineRule="auto"/>
        <w:jc w:val="both"/>
        <w:rPr>
          <w:rFonts w:ascii="Arial" w:hAnsi="Arial" w:cs="Arial"/>
          <w:b/>
          <w:sz w:val="24"/>
          <w:szCs w:val="24"/>
        </w:rPr>
      </w:pPr>
    </w:p>
    <w:p w:rsidR="009E08BB" w:rsidRPr="00295285" w:rsidRDefault="00295285" w:rsidP="00F07E09">
      <w:pPr>
        <w:spacing w:after="0" w:line="360" w:lineRule="auto"/>
        <w:jc w:val="both"/>
        <w:rPr>
          <w:rFonts w:ascii="Arial" w:hAnsi="Arial" w:cs="Arial"/>
          <w:sz w:val="24"/>
          <w:szCs w:val="24"/>
        </w:rPr>
      </w:pPr>
      <w:r w:rsidRPr="00295285">
        <w:rPr>
          <w:rFonts w:ascii="Arial" w:hAnsi="Arial" w:cs="Arial"/>
          <w:sz w:val="24"/>
          <w:szCs w:val="24"/>
        </w:rPr>
        <w:t>and</w:t>
      </w:r>
    </w:p>
    <w:p w:rsidR="00956829" w:rsidRPr="00295285" w:rsidRDefault="00956829" w:rsidP="00F07E09">
      <w:pPr>
        <w:pStyle w:val="ListParagraph"/>
        <w:spacing w:after="0" w:line="360" w:lineRule="auto"/>
        <w:ind w:left="0"/>
        <w:jc w:val="both"/>
        <w:rPr>
          <w:rFonts w:ascii="Arial" w:hAnsi="Arial" w:cs="Arial"/>
          <w:b/>
          <w:sz w:val="24"/>
          <w:szCs w:val="24"/>
        </w:rPr>
      </w:pPr>
    </w:p>
    <w:p w:rsidR="009E08BB" w:rsidRPr="00295285" w:rsidRDefault="00AB6DCC" w:rsidP="00F07E09">
      <w:pPr>
        <w:tabs>
          <w:tab w:val="left" w:pos="720"/>
          <w:tab w:val="left" w:pos="1440"/>
          <w:tab w:val="left" w:pos="2160"/>
          <w:tab w:val="left" w:pos="2880"/>
          <w:tab w:val="left" w:pos="3600"/>
          <w:tab w:val="left" w:pos="4320"/>
          <w:tab w:val="right" w:pos="9026"/>
        </w:tabs>
        <w:spacing w:after="0" w:line="360" w:lineRule="auto"/>
        <w:jc w:val="both"/>
        <w:rPr>
          <w:rFonts w:ascii="Arial" w:hAnsi="Arial" w:cs="Arial"/>
          <w:b/>
          <w:sz w:val="24"/>
          <w:szCs w:val="24"/>
        </w:rPr>
      </w:pPr>
      <w:r>
        <w:rPr>
          <w:rFonts w:ascii="Arial" w:hAnsi="Arial" w:cs="Arial"/>
          <w:b/>
          <w:sz w:val="24"/>
          <w:szCs w:val="24"/>
        </w:rPr>
        <w:t>ROAD ACCIDENT FUND</w:t>
      </w:r>
      <w:r w:rsidR="00D35388" w:rsidRPr="00D35388">
        <w:rPr>
          <w:rFonts w:ascii="Arial" w:hAnsi="Arial" w:cs="Arial"/>
          <w:b/>
          <w:sz w:val="24"/>
          <w:szCs w:val="24"/>
        </w:rPr>
        <w:t xml:space="preserve"> </w:t>
      </w:r>
      <w:r w:rsidR="00956829" w:rsidRPr="00D35388">
        <w:rPr>
          <w:rFonts w:ascii="Arial" w:hAnsi="Arial" w:cs="Arial"/>
          <w:b/>
          <w:sz w:val="24"/>
          <w:szCs w:val="24"/>
        </w:rPr>
        <w:t xml:space="preserve"> </w:t>
      </w:r>
      <w:r w:rsidR="00956829" w:rsidRPr="00295285">
        <w:rPr>
          <w:rFonts w:ascii="Arial" w:hAnsi="Arial" w:cs="Arial"/>
          <w:b/>
          <w:sz w:val="24"/>
          <w:szCs w:val="24"/>
        </w:rPr>
        <w:t xml:space="preserve">            </w:t>
      </w:r>
      <w:r w:rsidR="007576A6" w:rsidRPr="00295285">
        <w:rPr>
          <w:rFonts w:ascii="Arial" w:hAnsi="Arial" w:cs="Arial"/>
          <w:b/>
          <w:sz w:val="24"/>
          <w:szCs w:val="24"/>
        </w:rPr>
        <w:tab/>
      </w:r>
      <w:r w:rsidR="00F07E09">
        <w:rPr>
          <w:rFonts w:ascii="Arial" w:hAnsi="Arial" w:cs="Arial"/>
          <w:b/>
          <w:sz w:val="24"/>
          <w:szCs w:val="24"/>
        </w:rPr>
        <w:tab/>
      </w:r>
      <w:r w:rsidR="00F07E09" w:rsidRPr="00D35388">
        <w:rPr>
          <w:rFonts w:ascii="Arial" w:hAnsi="Arial" w:cs="Arial"/>
          <w:b/>
          <w:sz w:val="24"/>
          <w:szCs w:val="24"/>
        </w:rPr>
        <w:t>Defendant</w:t>
      </w:r>
    </w:p>
    <w:p w:rsidR="00295285" w:rsidRDefault="00295285" w:rsidP="00295285">
      <w:pPr>
        <w:pBdr>
          <w:bottom w:val="single" w:sz="6" w:space="1" w:color="auto"/>
        </w:pBdr>
        <w:spacing w:after="0" w:line="240" w:lineRule="auto"/>
        <w:jc w:val="both"/>
        <w:rPr>
          <w:rFonts w:ascii="Arial" w:hAnsi="Arial" w:cs="Arial"/>
          <w:sz w:val="24"/>
          <w:szCs w:val="24"/>
        </w:rPr>
      </w:pPr>
    </w:p>
    <w:p w:rsidR="00295285" w:rsidRDefault="00295285" w:rsidP="00295285">
      <w:pPr>
        <w:spacing w:after="0" w:line="240" w:lineRule="auto"/>
        <w:jc w:val="both"/>
        <w:rPr>
          <w:rFonts w:ascii="Arial" w:hAnsi="Arial" w:cs="Arial"/>
          <w:sz w:val="24"/>
          <w:szCs w:val="24"/>
        </w:rPr>
      </w:pPr>
    </w:p>
    <w:p w:rsidR="00295285" w:rsidRPr="006A7BC9" w:rsidRDefault="00295285" w:rsidP="00295285">
      <w:pPr>
        <w:spacing w:after="0" w:line="240" w:lineRule="auto"/>
        <w:jc w:val="both"/>
        <w:rPr>
          <w:rFonts w:ascii="Arial" w:hAnsi="Arial" w:cs="Arial"/>
          <w:sz w:val="24"/>
          <w:szCs w:val="24"/>
        </w:rPr>
      </w:pPr>
      <w:r w:rsidRPr="00295285">
        <w:rPr>
          <w:rFonts w:ascii="Arial" w:hAnsi="Arial" w:cs="Arial"/>
          <w:b/>
          <w:sz w:val="24"/>
          <w:szCs w:val="24"/>
        </w:rPr>
        <w:t>CORAM:</w:t>
      </w:r>
      <w:r w:rsidRPr="00295285">
        <w:rPr>
          <w:rFonts w:ascii="Arial" w:hAnsi="Arial" w:cs="Arial"/>
          <w:b/>
          <w:sz w:val="24"/>
          <w:szCs w:val="24"/>
        </w:rPr>
        <w:tab/>
      </w:r>
      <w:r w:rsidRPr="00295285">
        <w:rPr>
          <w:rFonts w:ascii="Arial" w:hAnsi="Arial" w:cs="Arial"/>
          <w:b/>
          <w:sz w:val="24"/>
          <w:szCs w:val="24"/>
        </w:rPr>
        <w:tab/>
      </w:r>
      <w:r w:rsidRPr="00295285">
        <w:rPr>
          <w:rFonts w:ascii="Arial" w:hAnsi="Arial" w:cs="Arial"/>
          <w:b/>
          <w:sz w:val="24"/>
          <w:szCs w:val="24"/>
        </w:rPr>
        <w:tab/>
      </w:r>
      <w:r w:rsidRPr="006A7BC9">
        <w:rPr>
          <w:rFonts w:ascii="Arial" w:hAnsi="Arial" w:cs="Arial"/>
          <w:sz w:val="24"/>
          <w:szCs w:val="24"/>
        </w:rPr>
        <w:t>MPAMA AJ</w:t>
      </w:r>
    </w:p>
    <w:p w:rsidR="00737B8F" w:rsidRPr="00295285" w:rsidRDefault="00956829" w:rsidP="00295285">
      <w:pPr>
        <w:spacing w:after="0" w:line="240" w:lineRule="auto"/>
        <w:jc w:val="both"/>
        <w:rPr>
          <w:rFonts w:ascii="Arial" w:hAnsi="Arial" w:cs="Arial"/>
          <w:sz w:val="24"/>
          <w:szCs w:val="24"/>
        </w:rPr>
      </w:pPr>
      <w:r w:rsidRPr="006A7BC9">
        <w:rPr>
          <w:rFonts w:ascii="Arial" w:hAnsi="Arial" w:cs="Arial"/>
          <w:sz w:val="24"/>
          <w:szCs w:val="24"/>
        </w:rPr>
        <w:t>______________________</w:t>
      </w:r>
      <w:r w:rsidRPr="00295285">
        <w:rPr>
          <w:rFonts w:ascii="Arial" w:hAnsi="Arial" w:cs="Arial"/>
          <w:sz w:val="24"/>
          <w:szCs w:val="24"/>
        </w:rPr>
        <w:t>_____________________________________________</w:t>
      </w:r>
    </w:p>
    <w:p w:rsidR="00295285" w:rsidRDefault="00295285" w:rsidP="00295285">
      <w:pPr>
        <w:spacing w:after="0" w:line="240" w:lineRule="auto"/>
        <w:rPr>
          <w:rFonts w:ascii="Arial" w:hAnsi="Arial" w:cs="Arial"/>
          <w:b/>
          <w:sz w:val="24"/>
          <w:szCs w:val="24"/>
        </w:rPr>
      </w:pPr>
    </w:p>
    <w:p w:rsidR="00956829" w:rsidRPr="00295285" w:rsidRDefault="00295285" w:rsidP="00295285">
      <w:pPr>
        <w:spacing w:after="0" w:line="240" w:lineRule="auto"/>
        <w:rPr>
          <w:rFonts w:ascii="Arial" w:hAnsi="Arial" w:cs="Arial"/>
          <w:sz w:val="24"/>
          <w:szCs w:val="24"/>
        </w:rPr>
      </w:pPr>
      <w:r>
        <w:rPr>
          <w:rFonts w:ascii="Arial" w:hAnsi="Arial" w:cs="Arial"/>
          <w:b/>
          <w:sz w:val="24"/>
          <w:szCs w:val="24"/>
        </w:rPr>
        <w:t>HEARD ON</w:t>
      </w:r>
      <w:r w:rsidR="00956829" w:rsidRPr="00295285">
        <w:rPr>
          <w:rFonts w:ascii="Arial" w:hAnsi="Arial" w:cs="Arial"/>
          <w:b/>
          <w:sz w:val="24"/>
          <w:szCs w:val="24"/>
        </w:rPr>
        <w:t>:</w:t>
      </w:r>
      <w:r w:rsidR="00CC14AC">
        <w:rPr>
          <w:rFonts w:ascii="Arial" w:hAnsi="Arial" w:cs="Arial"/>
          <w:b/>
          <w:sz w:val="24"/>
          <w:szCs w:val="24"/>
        </w:rPr>
        <w:tab/>
      </w:r>
      <w:r w:rsidR="00CC14AC">
        <w:rPr>
          <w:rFonts w:ascii="Arial" w:hAnsi="Arial" w:cs="Arial"/>
          <w:b/>
          <w:sz w:val="24"/>
          <w:szCs w:val="24"/>
        </w:rPr>
        <w:tab/>
      </w:r>
      <w:r w:rsidR="00CC14AC">
        <w:rPr>
          <w:rFonts w:ascii="Arial" w:hAnsi="Arial" w:cs="Arial"/>
          <w:b/>
          <w:sz w:val="24"/>
          <w:szCs w:val="24"/>
        </w:rPr>
        <w:tab/>
      </w:r>
      <w:r w:rsidR="00430D74">
        <w:rPr>
          <w:rFonts w:ascii="Arial" w:hAnsi="Arial" w:cs="Arial"/>
          <w:sz w:val="24"/>
          <w:szCs w:val="24"/>
        </w:rPr>
        <w:t>11</w:t>
      </w:r>
      <w:r w:rsidR="006A7BC9">
        <w:rPr>
          <w:rFonts w:ascii="Arial" w:hAnsi="Arial" w:cs="Arial"/>
          <w:sz w:val="24"/>
          <w:szCs w:val="24"/>
        </w:rPr>
        <w:t xml:space="preserve"> OCTOBER</w:t>
      </w:r>
      <w:r w:rsidRPr="00295285">
        <w:rPr>
          <w:rFonts w:ascii="Arial" w:hAnsi="Arial" w:cs="Arial"/>
          <w:sz w:val="24"/>
          <w:szCs w:val="24"/>
        </w:rPr>
        <w:t xml:space="preserve"> 2022 </w:t>
      </w:r>
    </w:p>
    <w:p w:rsidR="00295285" w:rsidRDefault="00295285" w:rsidP="00295285">
      <w:pPr>
        <w:pBdr>
          <w:bottom w:val="single" w:sz="6" w:space="1" w:color="auto"/>
        </w:pBdr>
        <w:spacing w:after="0" w:line="240" w:lineRule="auto"/>
        <w:rPr>
          <w:rFonts w:ascii="Arial" w:hAnsi="Arial" w:cs="Arial"/>
          <w:b/>
          <w:sz w:val="24"/>
          <w:szCs w:val="24"/>
        </w:rPr>
      </w:pPr>
    </w:p>
    <w:p w:rsidR="00295285" w:rsidRPr="00295285" w:rsidRDefault="00295285" w:rsidP="00295285">
      <w:pPr>
        <w:spacing w:after="0" w:line="240" w:lineRule="auto"/>
        <w:rPr>
          <w:rFonts w:ascii="Arial" w:hAnsi="Arial" w:cs="Arial"/>
          <w:b/>
          <w:sz w:val="24"/>
          <w:szCs w:val="24"/>
        </w:rPr>
      </w:pPr>
    </w:p>
    <w:p w:rsidR="00295285" w:rsidRPr="00295285" w:rsidRDefault="00295285" w:rsidP="00295285">
      <w:pPr>
        <w:spacing w:after="0" w:line="240" w:lineRule="auto"/>
        <w:jc w:val="both"/>
        <w:rPr>
          <w:rFonts w:ascii="Arial" w:hAnsi="Arial" w:cs="Arial"/>
          <w:sz w:val="24"/>
          <w:szCs w:val="24"/>
        </w:rPr>
      </w:pPr>
      <w:r>
        <w:rPr>
          <w:rFonts w:ascii="Arial" w:hAnsi="Arial" w:cs="Arial"/>
          <w:sz w:val="24"/>
          <w:szCs w:val="24"/>
        </w:rPr>
        <w:t>This judgment was handed down electronically by circulation to the parties’ representatives by</w:t>
      </w:r>
      <w:r w:rsidR="00BD79EF">
        <w:rPr>
          <w:rFonts w:ascii="Arial" w:hAnsi="Arial" w:cs="Arial"/>
          <w:sz w:val="24"/>
          <w:szCs w:val="24"/>
        </w:rPr>
        <w:t xml:space="preserve"> email, and release to SAFLII. </w:t>
      </w:r>
      <w:r>
        <w:rPr>
          <w:rFonts w:ascii="Arial" w:hAnsi="Arial" w:cs="Arial"/>
          <w:sz w:val="24"/>
          <w:szCs w:val="24"/>
        </w:rPr>
        <w:t xml:space="preserve">The date and time for hand-down is deemed to be </w:t>
      </w:r>
      <w:r w:rsidR="00784436">
        <w:rPr>
          <w:rFonts w:ascii="Arial" w:hAnsi="Arial" w:cs="Arial"/>
          <w:sz w:val="24"/>
          <w:szCs w:val="24"/>
        </w:rPr>
        <w:t>11</w:t>
      </w:r>
      <w:r w:rsidR="00F02B6C">
        <w:rPr>
          <w:rFonts w:ascii="Arial" w:hAnsi="Arial" w:cs="Arial"/>
          <w:sz w:val="24"/>
          <w:szCs w:val="24"/>
        </w:rPr>
        <w:t>:0</w:t>
      </w:r>
      <w:r w:rsidR="006A7BC9">
        <w:rPr>
          <w:rFonts w:ascii="Arial" w:hAnsi="Arial" w:cs="Arial"/>
          <w:sz w:val="24"/>
          <w:szCs w:val="24"/>
        </w:rPr>
        <w:t xml:space="preserve">0 on </w:t>
      </w:r>
      <w:r w:rsidR="00784436">
        <w:rPr>
          <w:rFonts w:ascii="Arial" w:hAnsi="Arial" w:cs="Arial"/>
          <w:sz w:val="24"/>
          <w:szCs w:val="24"/>
        </w:rPr>
        <w:t>03</w:t>
      </w:r>
      <w:r w:rsidR="00D35388">
        <w:rPr>
          <w:rFonts w:ascii="Arial" w:hAnsi="Arial" w:cs="Arial"/>
          <w:sz w:val="24"/>
          <w:szCs w:val="24"/>
        </w:rPr>
        <w:t xml:space="preserve"> </w:t>
      </w:r>
      <w:r w:rsidR="00784436">
        <w:rPr>
          <w:rFonts w:ascii="Arial" w:hAnsi="Arial" w:cs="Arial"/>
          <w:sz w:val="24"/>
          <w:szCs w:val="24"/>
        </w:rPr>
        <w:t>March 2023</w:t>
      </w:r>
      <w:r w:rsidR="00D35388">
        <w:rPr>
          <w:rFonts w:ascii="Arial" w:hAnsi="Arial" w:cs="Arial"/>
          <w:sz w:val="24"/>
          <w:szCs w:val="24"/>
        </w:rPr>
        <w:t>.</w:t>
      </w:r>
    </w:p>
    <w:p w:rsidR="00956829" w:rsidRPr="00295285" w:rsidRDefault="00956829" w:rsidP="00295285">
      <w:pPr>
        <w:spacing w:after="0" w:line="240" w:lineRule="auto"/>
        <w:jc w:val="both"/>
        <w:rPr>
          <w:rFonts w:ascii="Arial" w:hAnsi="Arial" w:cs="Arial"/>
          <w:sz w:val="24"/>
          <w:szCs w:val="24"/>
        </w:rPr>
      </w:pPr>
      <w:r w:rsidRPr="00295285">
        <w:rPr>
          <w:rFonts w:ascii="Arial" w:hAnsi="Arial" w:cs="Arial"/>
          <w:sz w:val="24"/>
          <w:szCs w:val="24"/>
        </w:rPr>
        <w:t>___________________________________________________________________</w:t>
      </w:r>
    </w:p>
    <w:p w:rsidR="00D10F4C" w:rsidRPr="00F07E09" w:rsidRDefault="00D10F4C" w:rsidP="00F07E09">
      <w:pPr>
        <w:spacing w:after="0" w:line="360" w:lineRule="auto"/>
        <w:jc w:val="both"/>
        <w:rPr>
          <w:rFonts w:ascii="Arial" w:hAnsi="Arial" w:cs="Arial"/>
          <w:b/>
          <w:sz w:val="24"/>
          <w:szCs w:val="24"/>
          <w:u w:val="single"/>
        </w:rPr>
      </w:pPr>
    </w:p>
    <w:p w:rsidR="007014AB" w:rsidRPr="00F07E09" w:rsidRDefault="00E01C77" w:rsidP="00F07E09">
      <w:pPr>
        <w:pStyle w:val="Subsection"/>
        <w:spacing w:line="360" w:lineRule="auto"/>
        <w:ind w:left="851" w:hanging="851"/>
        <w:jc w:val="both"/>
        <w:rPr>
          <w:rFonts w:ascii="Arial" w:hAnsi="Arial" w:cs="Arial"/>
        </w:rPr>
      </w:pPr>
      <w:r w:rsidRPr="00F07E09">
        <w:rPr>
          <w:rFonts w:ascii="Arial" w:hAnsi="Arial" w:cs="Arial"/>
        </w:rPr>
        <w:t>[</w:t>
      </w:r>
      <w:r w:rsidR="00A06B10" w:rsidRPr="00F07E09">
        <w:rPr>
          <w:rFonts w:ascii="Arial" w:hAnsi="Arial" w:cs="Arial"/>
        </w:rPr>
        <w:t>1]</w:t>
      </w:r>
      <w:r w:rsidR="00F07E09">
        <w:rPr>
          <w:rFonts w:ascii="Arial" w:hAnsi="Arial" w:cs="Arial"/>
        </w:rPr>
        <w:tab/>
      </w:r>
      <w:r w:rsidR="008C0635" w:rsidRPr="00F07E09">
        <w:rPr>
          <w:rFonts w:ascii="Arial" w:hAnsi="Arial" w:cs="Arial"/>
        </w:rPr>
        <w:t>The plaintiff was</w:t>
      </w:r>
      <w:r w:rsidR="005D6087" w:rsidRPr="00F07E09">
        <w:rPr>
          <w:rFonts w:ascii="Arial" w:hAnsi="Arial" w:cs="Arial"/>
        </w:rPr>
        <w:t xml:space="preserve"> on</w:t>
      </w:r>
      <w:r w:rsidR="00AB6DCC" w:rsidRPr="00F07E09">
        <w:rPr>
          <w:rFonts w:ascii="Arial" w:hAnsi="Arial" w:cs="Arial"/>
        </w:rPr>
        <w:t xml:space="preserve"> 29 March 2015 involved in a</w:t>
      </w:r>
      <w:r w:rsidR="008C0635" w:rsidRPr="00F07E09">
        <w:rPr>
          <w:rFonts w:ascii="Arial" w:hAnsi="Arial" w:cs="Arial"/>
        </w:rPr>
        <w:t xml:space="preserve"> motor vehicle </w:t>
      </w:r>
      <w:r w:rsidR="009C2914" w:rsidRPr="00F07E09">
        <w:rPr>
          <w:rFonts w:ascii="Arial" w:hAnsi="Arial" w:cs="Arial"/>
        </w:rPr>
        <w:t>accident</w:t>
      </w:r>
      <w:r w:rsidR="00BB4118" w:rsidRPr="00F07E09">
        <w:rPr>
          <w:rFonts w:ascii="Arial" w:hAnsi="Arial" w:cs="Arial"/>
        </w:rPr>
        <w:t xml:space="preserve"> at Reitz when a motor </w:t>
      </w:r>
      <w:r w:rsidR="007F3EEE" w:rsidRPr="00F07E09">
        <w:rPr>
          <w:rFonts w:ascii="Arial" w:hAnsi="Arial" w:cs="Arial"/>
        </w:rPr>
        <w:t>vehicle collided with her</w:t>
      </w:r>
      <w:r w:rsidR="00BB4118" w:rsidRPr="00F07E09">
        <w:rPr>
          <w:rFonts w:ascii="Arial" w:hAnsi="Arial" w:cs="Arial"/>
        </w:rPr>
        <w:t xml:space="preserve"> at work in a road construction site</w:t>
      </w:r>
      <w:r w:rsidR="009C2914" w:rsidRPr="00F07E09">
        <w:rPr>
          <w:rFonts w:ascii="Arial" w:hAnsi="Arial" w:cs="Arial"/>
        </w:rPr>
        <w:t xml:space="preserve">. </w:t>
      </w:r>
      <w:r w:rsidR="00C80581" w:rsidRPr="00F07E09">
        <w:rPr>
          <w:rFonts w:ascii="Arial" w:hAnsi="Arial" w:cs="Arial"/>
        </w:rPr>
        <w:t>As a result of the ac</w:t>
      </w:r>
      <w:r w:rsidR="00CF53AB" w:rsidRPr="00F07E09">
        <w:rPr>
          <w:rFonts w:ascii="Arial" w:hAnsi="Arial" w:cs="Arial"/>
        </w:rPr>
        <w:t>cident she</w:t>
      </w:r>
      <w:r w:rsidR="004431A6" w:rsidRPr="00F07E09">
        <w:rPr>
          <w:rFonts w:ascii="Arial" w:hAnsi="Arial" w:cs="Arial"/>
        </w:rPr>
        <w:t xml:space="preserve"> sustained </w:t>
      </w:r>
      <w:r w:rsidR="00406D02" w:rsidRPr="00F07E09">
        <w:rPr>
          <w:rFonts w:ascii="Arial" w:hAnsi="Arial" w:cs="Arial"/>
        </w:rPr>
        <w:t>some bodily injuries</w:t>
      </w:r>
      <w:r w:rsidR="004431A6" w:rsidRPr="00F07E09">
        <w:rPr>
          <w:rFonts w:ascii="Arial" w:hAnsi="Arial" w:cs="Arial"/>
        </w:rPr>
        <w:t xml:space="preserve"> </w:t>
      </w:r>
      <w:r w:rsidR="00C80581" w:rsidRPr="00F07E09">
        <w:rPr>
          <w:rFonts w:ascii="Arial" w:hAnsi="Arial" w:cs="Arial"/>
        </w:rPr>
        <w:t>and instituted</w:t>
      </w:r>
      <w:r w:rsidR="007014AB" w:rsidRPr="00F07E09">
        <w:rPr>
          <w:rFonts w:ascii="Arial" w:hAnsi="Arial" w:cs="Arial"/>
        </w:rPr>
        <w:t xml:space="preserve"> this claim under the following heads:</w:t>
      </w:r>
    </w:p>
    <w:p w:rsidR="007014AB" w:rsidRPr="00F07E09" w:rsidRDefault="00C80581" w:rsidP="00F07E09">
      <w:pPr>
        <w:pStyle w:val="Subsection"/>
        <w:spacing w:line="360" w:lineRule="auto"/>
        <w:ind w:left="1418" w:hanging="567"/>
        <w:jc w:val="both"/>
        <w:rPr>
          <w:rFonts w:ascii="Arial" w:hAnsi="Arial" w:cs="Arial"/>
        </w:rPr>
      </w:pPr>
      <w:r w:rsidRPr="00F07E09">
        <w:rPr>
          <w:rFonts w:ascii="Arial" w:hAnsi="Arial" w:cs="Arial"/>
        </w:rPr>
        <w:t>(i)</w:t>
      </w:r>
      <w:r w:rsidRPr="00F07E09">
        <w:rPr>
          <w:rFonts w:ascii="Arial" w:hAnsi="Arial" w:cs="Arial"/>
        </w:rPr>
        <w:tab/>
      </w:r>
      <w:r w:rsidR="007014AB" w:rsidRPr="00F07E09">
        <w:rPr>
          <w:rFonts w:ascii="Arial" w:hAnsi="Arial" w:cs="Arial"/>
        </w:rPr>
        <w:t>Future medical expenses</w:t>
      </w:r>
      <w:r w:rsidR="007357A4" w:rsidRPr="00F07E09">
        <w:rPr>
          <w:rFonts w:ascii="Arial" w:hAnsi="Arial" w:cs="Arial"/>
        </w:rPr>
        <w:tab/>
      </w:r>
    </w:p>
    <w:p w:rsidR="00303647" w:rsidRPr="00F07E09" w:rsidRDefault="00C80581" w:rsidP="00F07E09">
      <w:pPr>
        <w:pStyle w:val="Subsection"/>
        <w:spacing w:line="360" w:lineRule="auto"/>
        <w:ind w:left="1418" w:hanging="567"/>
        <w:jc w:val="both"/>
        <w:rPr>
          <w:rFonts w:ascii="Arial" w:hAnsi="Arial" w:cs="Arial"/>
        </w:rPr>
      </w:pPr>
      <w:r w:rsidRPr="00F07E09">
        <w:rPr>
          <w:rFonts w:ascii="Arial" w:hAnsi="Arial" w:cs="Arial"/>
        </w:rPr>
        <w:lastRenderedPageBreak/>
        <w:t>(ii</w:t>
      </w:r>
      <w:r w:rsidR="00C9451C" w:rsidRPr="00F07E09">
        <w:rPr>
          <w:rFonts w:ascii="Arial" w:hAnsi="Arial" w:cs="Arial"/>
        </w:rPr>
        <w:t>)</w:t>
      </w:r>
      <w:r w:rsidR="006B2884" w:rsidRPr="00F07E09">
        <w:rPr>
          <w:rFonts w:ascii="Arial" w:hAnsi="Arial" w:cs="Arial"/>
        </w:rPr>
        <w:tab/>
      </w:r>
      <w:r w:rsidR="00F01583" w:rsidRPr="00F07E09">
        <w:rPr>
          <w:rFonts w:ascii="Arial" w:hAnsi="Arial" w:cs="Arial"/>
        </w:rPr>
        <w:t>Past and f</w:t>
      </w:r>
      <w:r w:rsidR="00C9451C" w:rsidRPr="00F07E09">
        <w:rPr>
          <w:rFonts w:ascii="Arial" w:hAnsi="Arial" w:cs="Arial"/>
        </w:rPr>
        <w:t xml:space="preserve">uture </w:t>
      </w:r>
      <w:r w:rsidR="009F7F66" w:rsidRPr="00F07E09">
        <w:rPr>
          <w:rFonts w:ascii="Arial" w:hAnsi="Arial" w:cs="Arial"/>
        </w:rPr>
        <w:t>loss of earnings</w:t>
      </w:r>
      <w:r w:rsidR="007014AB" w:rsidRPr="00F07E09">
        <w:rPr>
          <w:rFonts w:ascii="Arial" w:hAnsi="Arial" w:cs="Arial"/>
        </w:rPr>
        <w:t xml:space="preserve"> </w:t>
      </w:r>
      <w:r w:rsidR="00727237" w:rsidRPr="00F07E09">
        <w:rPr>
          <w:rFonts w:ascii="Arial" w:hAnsi="Arial" w:cs="Arial"/>
        </w:rPr>
        <w:t xml:space="preserve"> </w:t>
      </w:r>
      <w:r w:rsidR="00EC595F" w:rsidRPr="00F07E09">
        <w:rPr>
          <w:rFonts w:ascii="Arial" w:hAnsi="Arial" w:cs="Arial"/>
        </w:rPr>
        <w:tab/>
      </w:r>
    </w:p>
    <w:p w:rsidR="00CF53AB" w:rsidRPr="00F07E09" w:rsidRDefault="00C80581" w:rsidP="00F07E09">
      <w:pPr>
        <w:pStyle w:val="Subsection"/>
        <w:spacing w:line="360" w:lineRule="auto"/>
        <w:ind w:left="1418" w:hanging="567"/>
        <w:jc w:val="both"/>
        <w:rPr>
          <w:rFonts w:ascii="Arial" w:hAnsi="Arial" w:cs="Arial"/>
        </w:rPr>
      </w:pPr>
      <w:r w:rsidRPr="00F07E09">
        <w:rPr>
          <w:rFonts w:ascii="Arial" w:hAnsi="Arial" w:cs="Arial"/>
        </w:rPr>
        <w:t>(iii</w:t>
      </w:r>
      <w:r w:rsidR="00303647" w:rsidRPr="00F07E09">
        <w:rPr>
          <w:rFonts w:ascii="Arial" w:hAnsi="Arial" w:cs="Arial"/>
        </w:rPr>
        <w:t xml:space="preserve">) </w:t>
      </w:r>
      <w:r w:rsidR="006B2884" w:rsidRPr="00F07E09">
        <w:rPr>
          <w:rFonts w:ascii="Arial" w:hAnsi="Arial" w:cs="Arial"/>
        </w:rPr>
        <w:tab/>
      </w:r>
      <w:r w:rsidR="00303647" w:rsidRPr="00F07E09">
        <w:rPr>
          <w:rFonts w:ascii="Arial" w:hAnsi="Arial" w:cs="Arial"/>
        </w:rPr>
        <w:t>General damages</w:t>
      </w:r>
      <w:r w:rsidR="007014AB" w:rsidRPr="00F07E09">
        <w:rPr>
          <w:rFonts w:ascii="Arial" w:hAnsi="Arial" w:cs="Arial"/>
        </w:rPr>
        <w:t xml:space="preserve"> </w:t>
      </w:r>
    </w:p>
    <w:p w:rsidR="007014AB" w:rsidRPr="00F07E09" w:rsidRDefault="00EC595F" w:rsidP="00F07E09">
      <w:pPr>
        <w:pStyle w:val="Subsection"/>
        <w:spacing w:line="360" w:lineRule="auto"/>
        <w:ind w:left="851" w:hanging="851"/>
        <w:jc w:val="both"/>
        <w:rPr>
          <w:rFonts w:ascii="Arial" w:hAnsi="Arial" w:cs="Arial"/>
        </w:rPr>
      </w:pPr>
      <w:r w:rsidRPr="00F07E09">
        <w:rPr>
          <w:rFonts w:ascii="Arial" w:hAnsi="Arial" w:cs="Arial"/>
        </w:rPr>
        <w:tab/>
      </w:r>
    </w:p>
    <w:p w:rsidR="00EC595F" w:rsidRPr="00F07E09" w:rsidRDefault="006348FA" w:rsidP="00F07E09">
      <w:pPr>
        <w:pStyle w:val="Subsection"/>
        <w:spacing w:line="360" w:lineRule="auto"/>
        <w:ind w:left="851" w:hanging="851"/>
        <w:jc w:val="both"/>
        <w:rPr>
          <w:rFonts w:ascii="Arial" w:hAnsi="Arial" w:cs="Arial"/>
        </w:rPr>
      </w:pPr>
      <w:r w:rsidRPr="00F07E09">
        <w:rPr>
          <w:rFonts w:ascii="Arial" w:hAnsi="Arial" w:cs="Arial"/>
        </w:rPr>
        <w:t>[</w:t>
      </w:r>
      <w:r w:rsidR="00CF53AB" w:rsidRPr="00F07E09">
        <w:rPr>
          <w:rFonts w:ascii="Arial" w:hAnsi="Arial" w:cs="Arial"/>
        </w:rPr>
        <w:t>2</w:t>
      </w:r>
      <w:r w:rsidRPr="00F07E09">
        <w:rPr>
          <w:rFonts w:ascii="Arial" w:hAnsi="Arial" w:cs="Arial"/>
        </w:rPr>
        <w:t>]</w:t>
      </w:r>
      <w:r w:rsidR="00F07E09">
        <w:rPr>
          <w:rFonts w:ascii="Arial" w:hAnsi="Arial" w:cs="Arial"/>
        </w:rPr>
        <w:tab/>
      </w:r>
      <w:r w:rsidR="00793DC3" w:rsidRPr="00F07E09">
        <w:rPr>
          <w:rFonts w:ascii="Arial" w:hAnsi="Arial" w:cs="Arial"/>
        </w:rPr>
        <w:t>The RAF conceded</w:t>
      </w:r>
      <w:r w:rsidR="00D35388" w:rsidRPr="00F07E09">
        <w:rPr>
          <w:rFonts w:ascii="Arial" w:hAnsi="Arial" w:cs="Arial"/>
        </w:rPr>
        <w:t xml:space="preserve"> </w:t>
      </w:r>
      <w:r w:rsidR="00793DC3" w:rsidRPr="00F07E09">
        <w:rPr>
          <w:rFonts w:ascii="Arial" w:hAnsi="Arial" w:cs="Arial"/>
        </w:rPr>
        <w:t>liability for 100% of plaintiff’s proven damages.</w:t>
      </w:r>
    </w:p>
    <w:p w:rsidR="00C80581" w:rsidRPr="00F07E09" w:rsidRDefault="00C80581" w:rsidP="00F07E09">
      <w:pPr>
        <w:pStyle w:val="Subsection"/>
        <w:spacing w:line="360" w:lineRule="auto"/>
        <w:ind w:left="851" w:hanging="851"/>
        <w:jc w:val="both"/>
        <w:rPr>
          <w:rFonts w:ascii="Arial" w:hAnsi="Arial" w:cs="Arial"/>
        </w:rPr>
      </w:pPr>
    </w:p>
    <w:p w:rsidR="00303647" w:rsidRPr="00F07E09" w:rsidRDefault="00CA395C" w:rsidP="00F07E09">
      <w:pPr>
        <w:pStyle w:val="Subsection"/>
        <w:spacing w:line="360" w:lineRule="auto"/>
        <w:ind w:left="851" w:hanging="851"/>
        <w:jc w:val="both"/>
        <w:rPr>
          <w:rFonts w:ascii="Arial" w:hAnsi="Arial" w:cs="Arial"/>
        </w:rPr>
      </w:pPr>
      <w:r w:rsidRPr="00F07E09">
        <w:rPr>
          <w:rFonts w:ascii="Arial" w:hAnsi="Arial" w:cs="Arial"/>
        </w:rPr>
        <w:t>[3</w:t>
      </w:r>
      <w:r w:rsidR="00C80581" w:rsidRPr="00F07E09">
        <w:rPr>
          <w:rFonts w:ascii="Arial" w:hAnsi="Arial" w:cs="Arial"/>
        </w:rPr>
        <w:t>]</w:t>
      </w:r>
      <w:r w:rsidR="00C80581" w:rsidRPr="00F07E09">
        <w:rPr>
          <w:rFonts w:ascii="Arial" w:hAnsi="Arial" w:cs="Arial"/>
        </w:rPr>
        <w:tab/>
      </w:r>
      <w:r w:rsidR="00EC595F" w:rsidRPr="00F07E09">
        <w:rPr>
          <w:rFonts w:ascii="Arial" w:hAnsi="Arial" w:cs="Arial"/>
        </w:rPr>
        <w:t>The parties have settled general damages at an amount of R</w:t>
      </w:r>
      <w:r w:rsidR="00BD79EF">
        <w:rPr>
          <w:rFonts w:ascii="Arial" w:hAnsi="Arial" w:cs="Arial"/>
        </w:rPr>
        <w:t xml:space="preserve"> </w:t>
      </w:r>
      <w:r w:rsidR="00EC595F" w:rsidRPr="00F07E09">
        <w:rPr>
          <w:rFonts w:ascii="Arial" w:hAnsi="Arial" w:cs="Arial"/>
        </w:rPr>
        <w:t>400 000.00 and the defendant further made an undertaking for future medical expenses in terms of section 17(4) of Act 56 of 1996.</w:t>
      </w:r>
      <w:r w:rsidR="00BD79EF">
        <w:rPr>
          <w:rFonts w:ascii="Arial" w:hAnsi="Arial" w:cs="Arial"/>
        </w:rPr>
        <w:t xml:space="preserve"> </w:t>
      </w:r>
      <w:r w:rsidR="00EC595F" w:rsidRPr="00F07E09">
        <w:rPr>
          <w:rFonts w:ascii="Arial" w:hAnsi="Arial" w:cs="Arial"/>
        </w:rPr>
        <w:t>T</w:t>
      </w:r>
      <w:r w:rsidR="007F5883" w:rsidRPr="00F07E09">
        <w:rPr>
          <w:rFonts w:ascii="Arial" w:hAnsi="Arial" w:cs="Arial"/>
        </w:rPr>
        <w:t>he issue</w:t>
      </w:r>
      <w:r w:rsidR="00CF53AB" w:rsidRPr="00F07E09">
        <w:rPr>
          <w:rFonts w:ascii="Arial" w:hAnsi="Arial" w:cs="Arial"/>
        </w:rPr>
        <w:t>s</w:t>
      </w:r>
      <w:r w:rsidR="007F5883" w:rsidRPr="00F07E09">
        <w:rPr>
          <w:rFonts w:ascii="Arial" w:hAnsi="Arial" w:cs="Arial"/>
        </w:rPr>
        <w:t xml:space="preserve"> which remained unresolved </w:t>
      </w:r>
      <w:r w:rsidR="00CF53AB" w:rsidRPr="00F07E09">
        <w:rPr>
          <w:rFonts w:ascii="Arial" w:hAnsi="Arial" w:cs="Arial"/>
        </w:rPr>
        <w:t>between the parties are</w:t>
      </w:r>
      <w:r w:rsidR="007F5883" w:rsidRPr="00F07E09">
        <w:rPr>
          <w:rFonts w:ascii="Arial" w:hAnsi="Arial" w:cs="Arial"/>
        </w:rPr>
        <w:t xml:space="preserve"> that of plaintiff’s </w:t>
      </w:r>
      <w:r w:rsidR="00BA3112" w:rsidRPr="00F07E09">
        <w:rPr>
          <w:rFonts w:ascii="Arial" w:hAnsi="Arial" w:cs="Arial"/>
        </w:rPr>
        <w:t>past</w:t>
      </w:r>
      <w:r w:rsidR="006348FA" w:rsidRPr="00F07E09">
        <w:rPr>
          <w:rFonts w:ascii="Arial" w:hAnsi="Arial" w:cs="Arial"/>
        </w:rPr>
        <w:t xml:space="preserve"> </w:t>
      </w:r>
      <w:r w:rsidR="00884C63" w:rsidRPr="00F07E09">
        <w:rPr>
          <w:rFonts w:ascii="Arial" w:hAnsi="Arial" w:cs="Arial"/>
        </w:rPr>
        <w:t xml:space="preserve">and future </w:t>
      </w:r>
      <w:r w:rsidR="006348FA" w:rsidRPr="00F07E09">
        <w:rPr>
          <w:rFonts w:ascii="Arial" w:hAnsi="Arial" w:cs="Arial"/>
        </w:rPr>
        <w:t>loss of income</w:t>
      </w:r>
      <w:r w:rsidR="00EC595F" w:rsidRPr="00F07E09">
        <w:rPr>
          <w:rFonts w:ascii="Arial" w:hAnsi="Arial" w:cs="Arial"/>
        </w:rPr>
        <w:t>.</w:t>
      </w:r>
    </w:p>
    <w:p w:rsidR="00303647" w:rsidRPr="00F07E09" w:rsidRDefault="00303647" w:rsidP="00F07E09">
      <w:pPr>
        <w:pStyle w:val="Subsection"/>
        <w:spacing w:line="360" w:lineRule="auto"/>
        <w:ind w:left="851" w:hanging="851"/>
        <w:jc w:val="both"/>
        <w:rPr>
          <w:rFonts w:ascii="Arial" w:hAnsi="Arial" w:cs="Arial"/>
        </w:rPr>
      </w:pPr>
    </w:p>
    <w:p w:rsidR="00793DC3" w:rsidRPr="00F07E09" w:rsidRDefault="00303647" w:rsidP="00F07E09">
      <w:pPr>
        <w:pStyle w:val="Subsection"/>
        <w:spacing w:line="360" w:lineRule="auto"/>
        <w:ind w:left="851" w:hanging="851"/>
        <w:jc w:val="both"/>
        <w:rPr>
          <w:rFonts w:ascii="Arial" w:hAnsi="Arial" w:cs="Arial"/>
        </w:rPr>
      </w:pPr>
      <w:r w:rsidRPr="00F07E09">
        <w:rPr>
          <w:rFonts w:ascii="Arial" w:hAnsi="Arial" w:cs="Arial"/>
        </w:rPr>
        <w:t>[</w:t>
      </w:r>
      <w:r w:rsidR="006B2884" w:rsidRPr="00F07E09">
        <w:rPr>
          <w:rFonts w:ascii="Arial" w:hAnsi="Arial" w:cs="Arial"/>
        </w:rPr>
        <w:t>4</w:t>
      </w:r>
      <w:r w:rsidRPr="00F07E09">
        <w:rPr>
          <w:rFonts w:ascii="Arial" w:hAnsi="Arial" w:cs="Arial"/>
        </w:rPr>
        <w:t>]</w:t>
      </w:r>
      <w:r w:rsidR="00F07E09">
        <w:rPr>
          <w:rFonts w:ascii="Arial" w:hAnsi="Arial" w:cs="Arial"/>
        </w:rPr>
        <w:tab/>
      </w:r>
      <w:r w:rsidR="00793DC3" w:rsidRPr="00F07E09">
        <w:rPr>
          <w:rFonts w:ascii="Arial" w:hAnsi="Arial" w:cs="Arial"/>
        </w:rPr>
        <w:t>B</w:t>
      </w:r>
      <w:r w:rsidR="00BC3325" w:rsidRPr="00F07E09">
        <w:rPr>
          <w:rFonts w:ascii="Arial" w:hAnsi="Arial" w:cs="Arial"/>
        </w:rPr>
        <w:t>y agreement between the</w:t>
      </w:r>
      <w:r w:rsidR="00C65F67">
        <w:rPr>
          <w:rFonts w:ascii="Arial" w:hAnsi="Arial" w:cs="Arial"/>
        </w:rPr>
        <w:t xml:space="preserve"> parties</w:t>
      </w:r>
      <w:r w:rsidR="00BC3325" w:rsidRPr="00F07E09">
        <w:rPr>
          <w:rFonts w:ascii="Arial" w:hAnsi="Arial" w:cs="Arial"/>
        </w:rPr>
        <w:t xml:space="preserve"> </w:t>
      </w:r>
      <w:r w:rsidR="00793DC3" w:rsidRPr="00F07E09">
        <w:rPr>
          <w:rFonts w:ascii="Arial" w:hAnsi="Arial" w:cs="Arial"/>
        </w:rPr>
        <w:t>experts’ reports</w:t>
      </w:r>
      <w:r w:rsidR="00C65F67">
        <w:rPr>
          <w:rFonts w:ascii="Arial" w:hAnsi="Arial" w:cs="Arial"/>
        </w:rPr>
        <w:t xml:space="preserve"> </w:t>
      </w:r>
      <w:r w:rsidR="00793DC3" w:rsidRPr="00F07E09">
        <w:rPr>
          <w:rFonts w:ascii="Arial" w:hAnsi="Arial" w:cs="Arial"/>
        </w:rPr>
        <w:t>were presented by way of affidavits in terms of R</w:t>
      </w:r>
      <w:r w:rsidR="00BC3325" w:rsidRPr="00F07E09">
        <w:rPr>
          <w:rFonts w:ascii="Arial" w:hAnsi="Arial" w:cs="Arial"/>
        </w:rPr>
        <w:t>ule 38(2) of the Uniform Rules.</w:t>
      </w:r>
      <w:r w:rsidR="00793DC3" w:rsidRPr="00F07E09">
        <w:rPr>
          <w:rFonts w:ascii="Arial" w:hAnsi="Arial" w:cs="Arial"/>
        </w:rPr>
        <w:t xml:space="preserve"> In addition the plaintiff te</w:t>
      </w:r>
      <w:r w:rsidR="00C65F67">
        <w:rPr>
          <w:rFonts w:ascii="Arial" w:hAnsi="Arial" w:cs="Arial"/>
        </w:rPr>
        <w:t>stified in support of her claim and the defendant led no evidence.</w:t>
      </w:r>
    </w:p>
    <w:p w:rsidR="00EA0900" w:rsidRPr="00F07E09" w:rsidRDefault="00EA0900" w:rsidP="00F07E09">
      <w:pPr>
        <w:pStyle w:val="Subsection"/>
        <w:spacing w:line="360" w:lineRule="auto"/>
        <w:ind w:left="851" w:hanging="851"/>
        <w:jc w:val="both"/>
        <w:rPr>
          <w:rFonts w:ascii="Arial" w:hAnsi="Arial" w:cs="Arial"/>
        </w:rPr>
      </w:pPr>
    </w:p>
    <w:p w:rsidR="00571846" w:rsidRPr="00F07E09" w:rsidRDefault="006A3D1D" w:rsidP="00F07E09">
      <w:pPr>
        <w:pStyle w:val="Subsection"/>
        <w:spacing w:line="360" w:lineRule="auto"/>
        <w:ind w:left="851" w:hanging="851"/>
        <w:jc w:val="both"/>
        <w:rPr>
          <w:rFonts w:ascii="Arial" w:hAnsi="Arial" w:cs="Arial"/>
        </w:rPr>
      </w:pPr>
      <w:r w:rsidRPr="00F07E09">
        <w:rPr>
          <w:rFonts w:ascii="Arial" w:hAnsi="Arial" w:cs="Arial"/>
        </w:rPr>
        <w:t>[</w:t>
      </w:r>
      <w:r w:rsidR="006B2884" w:rsidRPr="00F07E09">
        <w:rPr>
          <w:rFonts w:ascii="Arial" w:hAnsi="Arial" w:cs="Arial"/>
        </w:rPr>
        <w:t>5</w:t>
      </w:r>
      <w:r w:rsidR="006348FA" w:rsidRPr="00F07E09">
        <w:rPr>
          <w:rFonts w:ascii="Arial" w:hAnsi="Arial" w:cs="Arial"/>
        </w:rPr>
        <w:t>]</w:t>
      </w:r>
      <w:r w:rsidR="00F07E09">
        <w:rPr>
          <w:rFonts w:ascii="Arial" w:hAnsi="Arial" w:cs="Arial"/>
        </w:rPr>
        <w:tab/>
      </w:r>
      <w:r w:rsidR="009D4FD1" w:rsidRPr="00F07E09">
        <w:rPr>
          <w:rFonts w:ascii="Arial" w:hAnsi="Arial" w:cs="Arial"/>
        </w:rPr>
        <w:t xml:space="preserve">The </w:t>
      </w:r>
      <w:r w:rsidR="00BB4118" w:rsidRPr="00F07E09">
        <w:rPr>
          <w:rFonts w:ascii="Arial" w:hAnsi="Arial" w:cs="Arial"/>
        </w:rPr>
        <w:t xml:space="preserve">plaintiff‘s evidence is </w:t>
      </w:r>
      <w:r w:rsidR="00406D02" w:rsidRPr="00F07E09">
        <w:rPr>
          <w:rFonts w:ascii="Arial" w:hAnsi="Arial" w:cs="Arial"/>
        </w:rPr>
        <w:t xml:space="preserve">as </w:t>
      </w:r>
      <w:r w:rsidR="004431A6" w:rsidRPr="00F07E09">
        <w:rPr>
          <w:rFonts w:ascii="Arial" w:hAnsi="Arial" w:cs="Arial"/>
        </w:rPr>
        <w:t>follows:</w:t>
      </w:r>
      <w:r w:rsidR="005D6087" w:rsidRPr="00F07E09">
        <w:rPr>
          <w:rFonts w:ascii="Arial" w:hAnsi="Arial" w:cs="Arial"/>
        </w:rPr>
        <w:t xml:space="preserve"> </w:t>
      </w:r>
      <w:r w:rsidR="00901368" w:rsidRPr="00F07E09">
        <w:rPr>
          <w:rFonts w:ascii="Arial" w:hAnsi="Arial" w:cs="Arial"/>
        </w:rPr>
        <w:t>S</w:t>
      </w:r>
      <w:r w:rsidR="000835E3" w:rsidRPr="00F07E09">
        <w:rPr>
          <w:rFonts w:ascii="Arial" w:hAnsi="Arial" w:cs="Arial"/>
        </w:rPr>
        <w:t xml:space="preserve">he </w:t>
      </w:r>
      <w:r w:rsidR="00BB3496" w:rsidRPr="00F07E09">
        <w:rPr>
          <w:rFonts w:ascii="Arial" w:hAnsi="Arial" w:cs="Arial"/>
        </w:rPr>
        <w:t xml:space="preserve">is 36 years </w:t>
      </w:r>
      <w:r w:rsidR="00D55375" w:rsidRPr="00F07E09">
        <w:rPr>
          <w:rFonts w:ascii="Arial" w:hAnsi="Arial" w:cs="Arial"/>
        </w:rPr>
        <w:t>old,</w:t>
      </w:r>
      <w:r w:rsidR="00BB3496" w:rsidRPr="00F07E09">
        <w:rPr>
          <w:rFonts w:ascii="Arial" w:hAnsi="Arial" w:cs="Arial"/>
        </w:rPr>
        <w:t xml:space="preserve"> married and a mother of two children.</w:t>
      </w:r>
      <w:r w:rsidR="00571846" w:rsidRPr="00F07E09">
        <w:rPr>
          <w:rFonts w:ascii="Arial" w:hAnsi="Arial" w:cs="Arial"/>
        </w:rPr>
        <w:t xml:space="preserve"> H</w:t>
      </w:r>
      <w:r w:rsidR="00D55375" w:rsidRPr="00F07E09">
        <w:rPr>
          <w:rFonts w:ascii="Arial" w:hAnsi="Arial" w:cs="Arial"/>
        </w:rPr>
        <w:t>er highest level of education is Grade 12</w:t>
      </w:r>
      <w:r w:rsidR="00D14E7A" w:rsidRPr="00F07E09">
        <w:rPr>
          <w:rFonts w:ascii="Arial" w:hAnsi="Arial" w:cs="Arial"/>
        </w:rPr>
        <w:t xml:space="preserve"> obtained in 2007 at Thabo Thokoza Secondary School.</w:t>
      </w:r>
      <w:r w:rsidR="00E01EE0" w:rsidRPr="00F07E09">
        <w:rPr>
          <w:rFonts w:ascii="Arial" w:hAnsi="Arial" w:cs="Arial"/>
        </w:rPr>
        <w:t xml:space="preserve"> She</w:t>
      </w:r>
      <w:r w:rsidR="00D14E7A" w:rsidRPr="00F07E09">
        <w:rPr>
          <w:rFonts w:ascii="Arial" w:hAnsi="Arial" w:cs="Arial"/>
        </w:rPr>
        <w:t xml:space="preserve"> furthered her studies</w:t>
      </w:r>
      <w:r w:rsidR="00BC3325" w:rsidRPr="00F07E09">
        <w:rPr>
          <w:rFonts w:ascii="Arial" w:hAnsi="Arial" w:cs="Arial"/>
        </w:rPr>
        <w:t xml:space="preserve"> and obtained</w:t>
      </w:r>
      <w:r w:rsidR="00D14E7A" w:rsidRPr="00F07E09">
        <w:rPr>
          <w:rFonts w:ascii="Arial" w:hAnsi="Arial" w:cs="Arial"/>
        </w:rPr>
        <w:t xml:space="preserve"> a certificate in </w:t>
      </w:r>
      <w:r w:rsidR="00E01EE0" w:rsidRPr="00F07E09">
        <w:rPr>
          <w:rFonts w:ascii="Arial" w:hAnsi="Arial" w:cs="Arial"/>
        </w:rPr>
        <w:t>computer studies.</w:t>
      </w:r>
      <w:r w:rsidR="00CF53AB" w:rsidRPr="00F07E09">
        <w:rPr>
          <w:rFonts w:ascii="Arial" w:hAnsi="Arial" w:cs="Arial"/>
        </w:rPr>
        <w:t xml:space="preserve"> On 20 February 2015 she was hired by Robs Investment Holdings as a traffic c</w:t>
      </w:r>
      <w:r w:rsidR="00D14E7A" w:rsidRPr="00F07E09">
        <w:rPr>
          <w:rFonts w:ascii="Arial" w:hAnsi="Arial" w:cs="Arial"/>
        </w:rPr>
        <w:t xml:space="preserve">ontroller in a </w:t>
      </w:r>
      <w:r w:rsidR="00C65F67" w:rsidRPr="00F07E09">
        <w:rPr>
          <w:rFonts w:ascii="Arial" w:hAnsi="Arial" w:cs="Arial"/>
        </w:rPr>
        <w:t>roadwork</w:t>
      </w:r>
      <w:r w:rsidR="00D14E7A" w:rsidRPr="00F07E09">
        <w:rPr>
          <w:rFonts w:ascii="Arial" w:hAnsi="Arial" w:cs="Arial"/>
        </w:rPr>
        <w:t xml:space="preserve"> site </w:t>
      </w:r>
      <w:r w:rsidR="00CF53AB" w:rsidRPr="00F07E09">
        <w:rPr>
          <w:rFonts w:ascii="Arial" w:hAnsi="Arial" w:cs="Arial"/>
        </w:rPr>
        <w:t>at Reitz earning a monthly salary of R 5</w:t>
      </w:r>
      <w:r w:rsidR="00BD79EF">
        <w:rPr>
          <w:rFonts w:ascii="Arial" w:hAnsi="Arial" w:cs="Arial"/>
        </w:rPr>
        <w:t xml:space="preserve"> </w:t>
      </w:r>
      <w:r w:rsidR="00CF53AB" w:rsidRPr="00F07E09">
        <w:rPr>
          <w:rFonts w:ascii="Arial" w:hAnsi="Arial" w:cs="Arial"/>
        </w:rPr>
        <w:t>476.65. As a traffic controller she was required to stand, walk and bend</w:t>
      </w:r>
      <w:r w:rsidR="007F3EEE" w:rsidRPr="00F07E09">
        <w:rPr>
          <w:rFonts w:ascii="Arial" w:hAnsi="Arial" w:cs="Arial"/>
        </w:rPr>
        <w:t xml:space="preserve"> a lot</w:t>
      </w:r>
      <w:r w:rsidR="00BB4118" w:rsidRPr="00F07E09">
        <w:rPr>
          <w:rFonts w:ascii="Arial" w:hAnsi="Arial" w:cs="Arial"/>
        </w:rPr>
        <w:t xml:space="preserve"> whilst performing her duties.</w:t>
      </w:r>
      <w:r w:rsidR="00CF53AB" w:rsidRPr="00F07E09">
        <w:rPr>
          <w:rFonts w:ascii="Arial" w:hAnsi="Arial" w:cs="Arial"/>
        </w:rPr>
        <w:t xml:space="preserve"> S</w:t>
      </w:r>
      <w:r w:rsidR="00BB3496" w:rsidRPr="00F07E09">
        <w:rPr>
          <w:rFonts w:ascii="Arial" w:hAnsi="Arial" w:cs="Arial"/>
        </w:rPr>
        <w:t xml:space="preserve">he was involved in an accident </w:t>
      </w:r>
      <w:r w:rsidR="00CF53AB" w:rsidRPr="00F07E09">
        <w:rPr>
          <w:rFonts w:ascii="Arial" w:hAnsi="Arial" w:cs="Arial"/>
        </w:rPr>
        <w:t>on 29 March 2015</w:t>
      </w:r>
      <w:r w:rsidR="00D14E7A" w:rsidRPr="00F07E09">
        <w:rPr>
          <w:rFonts w:ascii="Arial" w:hAnsi="Arial" w:cs="Arial"/>
        </w:rPr>
        <w:t>, taken to hospital and detained for one day.</w:t>
      </w:r>
      <w:r w:rsidR="00D55375" w:rsidRPr="00F07E09">
        <w:rPr>
          <w:rFonts w:ascii="Arial" w:hAnsi="Arial" w:cs="Arial"/>
        </w:rPr>
        <w:t xml:space="preserve"> </w:t>
      </w:r>
      <w:r w:rsidR="00D14E7A" w:rsidRPr="00F07E09">
        <w:rPr>
          <w:rFonts w:ascii="Arial" w:hAnsi="Arial" w:cs="Arial"/>
        </w:rPr>
        <w:t>The plaintiff</w:t>
      </w:r>
      <w:r w:rsidR="00C65F67">
        <w:rPr>
          <w:rFonts w:ascii="Arial" w:hAnsi="Arial" w:cs="Arial"/>
        </w:rPr>
        <w:t xml:space="preserve"> </w:t>
      </w:r>
      <w:r w:rsidR="00D55375" w:rsidRPr="00F07E09">
        <w:rPr>
          <w:rFonts w:ascii="Arial" w:hAnsi="Arial" w:cs="Arial"/>
        </w:rPr>
        <w:t xml:space="preserve">sustained </w:t>
      </w:r>
      <w:r w:rsidR="004431A6" w:rsidRPr="00F07E09">
        <w:rPr>
          <w:rFonts w:ascii="Arial" w:hAnsi="Arial" w:cs="Arial"/>
        </w:rPr>
        <w:t>some injuries on the</w:t>
      </w:r>
      <w:r w:rsidR="00571846" w:rsidRPr="00F07E09">
        <w:rPr>
          <w:rFonts w:ascii="Arial" w:hAnsi="Arial" w:cs="Arial"/>
        </w:rPr>
        <w:t xml:space="preserve"> spinal cord. </w:t>
      </w:r>
      <w:r w:rsidR="00D55375" w:rsidRPr="00F07E09">
        <w:rPr>
          <w:rFonts w:ascii="Arial" w:hAnsi="Arial" w:cs="Arial"/>
        </w:rPr>
        <w:t>As a result of the accident she did not return back t</w:t>
      </w:r>
      <w:r w:rsidR="00571846" w:rsidRPr="00F07E09">
        <w:rPr>
          <w:rFonts w:ascii="Arial" w:hAnsi="Arial" w:cs="Arial"/>
        </w:rPr>
        <w:t>o work as she felt that she would</w:t>
      </w:r>
      <w:r w:rsidR="00D55375" w:rsidRPr="00F07E09">
        <w:rPr>
          <w:rFonts w:ascii="Arial" w:hAnsi="Arial" w:cs="Arial"/>
        </w:rPr>
        <w:t xml:space="preserve"> not be able to</w:t>
      </w:r>
      <w:r w:rsidR="00BB4118" w:rsidRPr="00F07E09">
        <w:rPr>
          <w:rFonts w:ascii="Arial" w:hAnsi="Arial" w:cs="Arial"/>
        </w:rPr>
        <w:t xml:space="preserve"> </w:t>
      </w:r>
      <w:r w:rsidR="00D14E7A" w:rsidRPr="00F07E09">
        <w:rPr>
          <w:rFonts w:ascii="Arial" w:hAnsi="Arial" w:cs="Arial"/>
        </w:rPr>
        <w:t>cope with her physical duties.</w:t>
      </w:r>
      <w:r w:rsidR="00D55375" w:rsidRPr="00F07E09">
        <w:rPr>
          <w:rFonts w:ascii="Arial" w:hAnsi="Arial" w:cs="Arial"/>
        </w:rPr>
        <w:t xml:space="preserve"> She is current</w:t>
      </w:r>
      <w:r w:rsidR="00571846" w:rsidRPr="00F07E09">
        <w:rPr>
          <w:rFonts w:ascii="Arial" w:hAnsi="Arial" w:cs="Arial"/>
        </w:rPr>
        <w:t>ly unemployed; however</w:t>
      </w:r>
      <w:r w:rsidR="009D4FD1" w:rsidRPr="00F07E09">
        <w:rPr>
          <w:rFonts w:ascii="Arial" w:hAnsi="Arial" w:cs="Arial"/>
        </w:rPr>
        <w:t xml:space="preserve"> for a living</w:t>
      </w:r>
      <w:r w:rsidR="00571846" w:rsidRPr="00F07E09">
        <w:rPr>
          <w:rFonts w:ascii="Arial" w:hAnsi="Arial" w:cs="Arial"/>
        </w:rPr>
        <w:t xml:space="preserve"> she braids hair and charges R</w:t>
      </w:r>
      <w:r w:rsidR="00BD79EF">
        <w:rPr>
          <w:rFonts w:ascii="Arial" w:hAnsi="Arial" w:cs="Arial"/>
        </w:rPr>
        <w:t xml:space="preserve"> </w:t>
      </w:r>
      <w:r w:rsidR="00571846" w:rsidRPr="00F07E09">
        <w:rPr>
          <w:rFonts w:ascii="Arial" w:hAnsi="Arial" w:cs="Arial"/>
        </w:rPr>
        <w:t>80.00 per clie</w:t>
      </w:r>
      <w:r w:rsidR="007F3EEE" w:rsidRPr="00F07E09">
        <w:rPr>
          <w:rFonts w:ascii="Arial" w:hAnsi="Arial" w:cs="Arial"/>
        </w:rPr>
        <w:t xml:space="preserve">nt. </w:t>
      </w:r>
      <w:r w:rsidR="009D4FD1" w:rsidRPr="00F07E09">
        <w:rPr>
          <w:rFonts w:ascii="Arial" w:hAnsi="Arial" w:cs="Arial"/>
        </w:rPr>
        <w:t>On average she braids</w:t>
      </w:r>
      <w:r w:rsidR="00571846" w:rsidRPr="00F07E09">
        <w:rPr>
          <w:rFonts w:ascii="Arial" w:hAnsi="Arial" w:cs="Arial"/>
        </w:rPr>
        <w:t xml:space="preserve"> three clients a week.</w:t>
      </w:r>
      <w:r w:rsidR="005D6087" w:rsidRPr="00F07E09">
        <w:rPr>
          <w:rFonts w:ascii="Arial" w:hAnsi="Arial" w:cs="Arial"/>
        </w:rPr>
        <w:t xml:space="preserve"> </w:t>
      </w:r>
      <w:r w:rsidR="00E01EE0" w:rsidRPr="00F07E09">
        <w:rPr>
          <w:rFonts w:ascii="Arial" w:hAnsi="Arial" w:cs="Arial"/>
        </w:rPr>
        <w:t>Before the job at Robs</w:t>
      </w:r>
      <w:r w:rsidR="00CA395C" w:rsidRPr="00F07E09">
        <w:rPr>
          <w:rFonts w:ascii="Arial" w:hAnsi="Arial" w:cs="Arial"/>
        </w:rPr>
        <w:t xml:space="preserve"> Holdings she was </w:t>
      </w:r>
      <w:r w:rsidR="004431A6" w:rsidRPr="00F07E09">
        <w:rPr>
          <w:rFonts w:ascii="Arial" w:hAnsi="Arial" w:cs="Arial"/>
        </w:rPr>
        <w:t>employed</w:t>
      </w:r>
      <w:r w:rsidR="005D6087" w:rsidRPr="00F07E09">
        <w:rPr>
          <w:rFonts w:ascii="Arial" w:hAnsi="Arial" w:cs="Arial"/>
        </w:rPr>
        <w:t xml:space="preserve"> as a seasonal farm</w:t>
      </w:r>
      <w:r w:rsidR="00C967EB" w:rsidRPr="00F07E09">
        <w:rPr>
          <w:rFonts w:ascii="Arial" w:hAnsi="Arial" w:cs="Arial"/>
        </w:rPr>
        <w:t xml:space="preserve"> worker</w:t>
      </w:r>
      <w:r w:rsidR="007F3EEE" w:rsidRPr="00F07E09">
        <w:rPr>
          <w:rFonts w:ascii="Arial" w:hAnsi="Arial" w:cs="Arial"/>
        </w:rPr>
        <w:t xml:space="preserve"> for six months in 2013,</w:t>
      </w:r>
      <w:r w:rsidR="00C967EB" w:rsidRPr="00F07E09">
        <w:rPr>
          <w:rFonts w:ascii="Arial" w:hAnsi="Arial" w:cs="Arial"/>
        </w:rPr>
        <w:t xml:space="preserve"> </w:t>
      </w:r>
      <w:r w:rsidR="004431A6" w:rsidRPr="00F07E09">
        <w:rPr>
          <w:rFonts w:ascii="Arial" w:hAnsi="Arial" w:cs="Arial"/>
        </w:rPr>
        <w:t>general assistant at a local</w:t>
      </w:r>
      <w:r w:rsidR="005D6087" w:rsidRPr="00F07E09">
        <w:rPr>
          <w:rFonts w:ascii="Arial" w:hAnsi="Arial" w:cs="Arial"/>
        </w:rPr>
        <w:t xml:space="preserve"> municipality</w:t>
      </w:r>
      <w:r w:rsidR="00C967EB" w:rsidRPr="00F07E09">
        <w:rPr>
          <w:rFonts w:ascii="Arial" w:hAnsi="Arial" w:cs="Arial"/>
        </w:rPr>
        <w:t>, a cook</w:t>
      </w:r>
      <w:r w:rsidR="004431A6" w:rsidRPr="00F07E09">
        <w:rPr>
          <w:rFonts w:ascii="Arial" w:hAnsi="Arial" w:cs="Arial"/>
        </w:rPr>
        <w:t xml:space="preserve"> at school and</w:t>
      </w:r>
      <w:r w:rsidR="005D6087" w:rsidRPr="00F07E09">
        <w:rPr>
          <w:rFonts w:ascii="Arial" w:hAnsi="Arial" w:cs="Arial"/>
        </w:rPr>
        <w:t xml:space="preserve"> a domestic worker</w:t>
      </w:r>
      <w:r w:rsidR="004431A6" w:rsidRPr="00F07E09">
        <w:rPr>
          <w:rFonts w:ascii="Arial" w:hAnsi="Arial" w:cs="Arial"/>
        </w:rPr>
        <w:t>.</w:t>
      </w:r>
      <w:r w:rsidR="00571846" w:rsidRPr="00F07E09">
        <w:rPr>
          <w:rFonts w:ascii="Arial" w:hAnsi="Arial" w:cs="Arial"/>
        </w:rPr>
        <w:t xml:space="preserve"> She</w:t>
      </w:r>
      <w:r w:rsidR="00CA395C" w:rsidRPr="00F07E09">
        <w:rPr>
          <w:rFonts w:ascii="Arial" w:hAnsi="Arial" w:cs="Arial"/>
        </w:rPr>
        <w:t xml:space="preserve"> </w:t>
      </w:r>
      <w:r w:rsidR="00E01EE0" w:rsidRPr="00F07E09">
        <w:rPr>
          <w:rFonts w:ascii="Arial" w:hAnsi="Arial" w:cs="Arial"/>
        </w:rPr>
        <w:t>still experiences some back pain</w:t>
      </w:r>
      <w:r w:rsidR="004431A6" w:rsidRPr="00F07E09">
        <w:rPr>
          <w:rFonts w:ascii="Arial" w:hAnsi="Arial" w:cs="Arial"/>
        </w:rPr>
        <w:t xml:space="preserve"> and</w:t>
      </w:r>
      <w:r w:rsidR="00E01EE0" w:rsidRPr="00F07E09">
        <w:rPr>
          <w:rFonts w:ascii="Arial" w:hAnsi="Arial" w:cs="Arial"/>
        </w:rPr>
        <w:t xml:space="preserve"> treats such with</w:t>
      </w:r>
      <w:r w:rsidR="00BD79EF">
        <w:rPr>
          <w:rFonts w:ascii="Arial" w:hAnsi="Arial" w:cs="Arial"/>
        </w:rPr>
        <w:t xml:space="preserve"> painkillers.</w:t>
      </w:r>
    </w:p>
    <w:p w:rsidR="00571846" w:rsidRPr="00F07E09" w:rsidRDefault="00571846" w:rsidP="00F07E09">
      <w:pPr>
        <w:pStyle w:val="Subsection"/>
        <w:spacing w:line="360" w:lineRule="auto"/>
        <w:ind w:left="851" w:hanging="851"/>
        <w:jc w:val="both"/>
        <w:rPr>
          <w:rFonts w:ascii="Arial" w:hAnsi="Arial" w:cs="Arial"/>
        </w:rPr>
      </w:pPr>
    </w:p>
    <w:p w:rsidR="004B2264" w:rsidRPr="00F07E09" w:rsidRDefault="00571846" w:rsidP="00F07E09">
      <w:pPr>
        <w:pStyle w:val="Subsection"/>
        <w:spacing w:line="360" w:lineRule="auto"/>
        <w:ind w:left="851" w:hanging="851"/>
        <w:jc w:val="both"/>
        <w:rPr>
          <w:rFonts w:ascii="Arial" w:hAnsi="Arial" w:cs="Arial"/>
        </w:rPr>
      </w:pPr>
      <w:r w:rsidRPr="00F07E09">
        <w:rPr>
          <w:rFonts w:ascii="Arial" w:hAnsi="Arial" w:cs="Arial"/>
        </w:rPr>
        <w:t>[6]</w:t>
      </w:r>
      <w:r w:rsidR="00F07E09">
        <w:rPr>
          <w:rFonts w:ascii="Arial" w:hAnsi="Arial" w:cs="Arial"/>
        </w:rPr>
        <w:tab/>
      </w:r>
      <w:r w:rsidRPr="00F07E09">
        <w:rPr>
          <w:rFonts w:ascii="Arial" w:hAnsi="Arial" w:cs="Arial"/>
        </w:rPr>
        <w:t xml:space="preserve">During cross examination the </w:t>
      </w:r>
      <w:r w:rsidR="00E01EE0" w:rsidRPr="00F07E09">
        <w:rPr>
          <w:rFonts w:ascii="Arial" w:hAnsi="Arial" w:cs="Arial"/>
        </w:rPr>
        <w:t>plaintiff testified</w:t>
      </w:r>
      <w:r w:rsidRPr="00F07E09">
        <w:rPr>
          <w:rFonts w:ascii="Arial" w:hAnsi="Arial" w:cs="Arial"/>
        </w:rPr>
        <w:t xml:space="preserve"> that she</w:t>
      </w:r>
      <w:r w:rsidR="00C755DA" w:rsidRPr="00F07E09">
        <w:rPr>
          <w:rFonts w:ascii="Arial" w:hAnsi="Arial" w:cs="Arial"/>
        </w:rPr>
        <w:t xml:space="preserve"> did</w:t>
      </w:r>
      <w:r w:rsidR="00CA395C" w:rsidRPr="00F07E09">
        <w:rPr>
          <w:rFonts w:ascii="Arial" w:hAnsi="Arial" w:cs="Arial"/>
        </w:rPr>
        <w:t xml:space="preserve"> </w:t>
      </w:r>
      <w:r w:rsidR="009D4FD1" w:rsidRPr="00F07E09">
        <w:rPr>
          <w:rFonts w:ascii="Arial" w:hAnsi="Arial" w:cs="Arial"/>
        </w:rPr>
        <w:t>not pass Grade</w:t>
      </w:r>
      <w:r w:rsidR="00BE78EA" w:rsidRPr="00F07E09">
        <w:rPr>
          <w:rFonts w:ascii="Arial" w:hAnsi="Arial" w:cs="Arial"/>
        </w:rPr>
        <w:t>12</w:t>
      </w:r>
      <w:r w:rsidRPr="00F07E09">
        <w:rPr>
          <w:rFonts w:ascii="Arial" w:hAnsi="Arial" w:cs="Arial"/>
        </w:rPr>
        <w:t>.</w:t>
      </w:r>
      <w:r w:rsidR="00BB55AC" w:rsidRPr="00F07E09">
        <w:rPr>
          <w:rFonts w:ascii="Arial" w:hAnsi="Arial" w:cs="Arial"/>
        </w:rPr>
        <w:t xml:space="preserve"> She admitted that she di</w:t>
      </w:r>
      <w:r w:rsidR="007F3EEE" w:rsidRPr="00F07E09">
        <w:rPr>
          <w:rFonts w:ascii="Arial" w:hAnsi="Arial" w:cs="Arial"/>
        </w:rPr>
        <w:t>d not disclose to any of the doctors</w:t>
      </w:r>
      <w:r w:rsidR="00BB55AC" w:rsidRPr="00F07E09">
        <w:rPr>
          <w:rFonts w:ascii="Arial" w:hAnsi="Arial" w:cs="Arial"/>
        </w:rPr>
        <w:t xml:space="preserve"> who ex</w:t>
      </w:r>
      <w:r w:rsidR="00BC3325" w:rsidRPr="00F07E09">
        <w:rPr>
          <w:rFonts w:ascii="Arial" w:hAnsi="Arial" w:cs="Arial"/>
        </w:rPr>
        <w:t xml:space="preserve">amined </w:t>
      </w:r>
      <w:r w:rsidR="00BC3325" w:rsidRPr="00F07E09">
        <w:rPr>
          <w:rFonts w:ascii="Arial" w:hAnsi="Arial" w:cs="Arial"/>
        </w:rPr>
        <w:lastRenderedPageBreak/>
        <w:t>her that she once</w:t>
      </w:r>
      <w:r w:rsidR="00BB55AC" w:rsidRPr="00F07E09">
        <w:rPr>
          <w:rFonts w:ascii="Arial" w:hAnsi="Arial" w:cs="Arial"/>
        </w:rPr>
        <w:t xml:space="preserve"> worked as a dome</w:t>
      </w:r>
      <w:r w:rsidR="009E1CC9" w:rsidRPr="00F07E09">
        <w:rPr>
          <w:rFonts w:ascii="Arial" w:hAnsi="Arial" w:cs="Arial"/>
        </w:rPr>
        <w:t>stic worker. Her reason</w:t>
      </w:r>
      <w:r w:rsidR="00C967EB" w:rsidRPr="00F07E09">
        <w:rPr>
          <w:rFonts w:ascii="Arial" w:hAnsi="Arial" w:cs="Arial"/>
        </w:rPr>
        <w:t>s</w:t>
      </w:r>
      <w:r w:rsidR="009E1CC9" w:rsidRPr="00F07E09">
        <w:rPr>
          <w:rFonts w:ascii="Arial" w:hAnsi="Arial" w:cs="Arial"/>
        </w:rPr>
        <w:t xml:space="preserve"> for</w:t>
      </w:r>
      <w:r w:rsidR="00C967EB" w:rsidRPr="00F07E09">
        <w:rPr>
          <w:rFonts w:ascii="Arial" w:hAnsi="Arial" w:cs="Arial"/>
        </w:rPr>
        <w:t xml:space="preserve"> doing so were</w:t>
      </w:r>
      <w:r w:rsidR="00BB55AC" w:rsidRPr="00F07E09">
        <w:rPr>
          <w:rFonts w:ascii="Arial" w:hAnsi="Arial" w:cs="Arial"/>
        </w:rPr>
        <w:t xml:space="preserve"> that this was a casual job, her services</w:t>
      </w:r>
      <w:r w:rsidR="009D4FD1" w:rsidRPr="00F07E09">
        <w:rPr>
          <w:rFonts w:ascii="Arial" w:hAnsi="Arial" w:cs="Arial"/>
        </w:rPr>
        <w:t xml:space="preserve"> were only required once a week and</w:t>
      </w:r>
      <w:r w:rsidR="007F3EEE" w:rsidRPr="00F07E09">
        <w:rPr>
          <w:rFonts w:ascii="Arial" w:hAnsi="Arial" w:cs="Arial"/>
        </w:rPr>
        <w:t xml:space="preserve"> she </w:t>
      </w:r>
      <w:r w:rsidR="009E1CC9" w:rsidRPr="00F07E09">
        <w:rPr>
          <w:rFonts w:ascii="Arial" w:hAnsi="Arial" w:cs="Arial"/>
        </w:rPr>
        <w:t xml:space="preserve">was only employed </w:t>
      </w:r>
      <w:r w:rsidR="00BB55AC" w:rsidRPr="00F07E09">
        <w:rPr>
          <w:rFonts w:ascii="Arial" w:hAnsi="Arial" w:cs="Arial"/>
        </w:rPr>
        <w:t>from De</w:t>
      </w:r>
      <w:r w:rsidR="009D4FD1" w:rsidRPr="00F07E09">
        <w:rPr>
          <w:rFonts w:ascii="Arial" w:hAnsi="Arial" w:cs="Arial"/>
        </w:rPr>
        <w:t>cember 2012 to November 2013.</w:t>
      </w:r>
      <w:r w:rsidR="00C967EB" w:rsidRPr="00F07E09">
        <w:rPr>
          <w:rFonts w:ascii="Arial" w:hAnsi="Arial" w:cs="Arial"/>
        </w:rPr>
        <w:t xml:space="preserve"> </w:t>
      </w:r>
      <w:r w:rsidR="00BC3325" w:rsidRPr="00F07E09">
        <w:rPr>
          <w:rFonts w:ascii="Arial" w:hAnsi="Arial" w:cs="Arial"/>
        </w:rPr>
        <w:t>She explained that it was in</w:t>
      </w:r>
      <w:r w:rsidR="00E01EE0" w:rsidRPr="00F07E09">
        <w:rPr>
          <w:rFonts w:ascii="Arial" w:hAnsi="Arial" w:cs="Arial"/>
        </w:rPr>
        <w:t xml:space="preserve"> 2010</w:t>
      </w:r>
      <w:r w:rsidR="00BC3325" w:rsidRPr="00F07E09">
        <w:rPr>
          <w:rFonts w:ascii="Arial" w:hAnsi="Arial" w:cs="Arial"/>
        </w:rPr>
        <w:t xml:space="preserve"> when </w:t>
      </w:r>
      <w:r w:rsidR="00E01EE0" w:rsidRPr="00F07E09">
        <w:rPr>
          <w:rFonts w:ascii="Arial" w:hAnsi="Arial" w:cs="Arial"/>
        </w:rPr>
        <w:t xml:space="preserve">she </w:t>
      </w:r>
      <w:r w:rsidR="005E2E38" w:rsidRPr="00F07E09">
        <w:rPr>
          <w:rFonts w:ascii="Arial" w:hAnsi="Arial" w:cs="Arial"/>
        </w:rPr>
        <w:t>was em</w:t>
      </w:r>
      <w:r w:rsidR="00C967EB" w:rsidRPr="00F07E09">
        <w:rPr>
          <w:rFonts w:ascii="Arial" w:hAnsi="Arial" w:cs="Arial"/>
        </w:rPr>
        <w:t>ployed as a seasonal worker at a</w:t>
      </w:r>
      <w:r w:rsidR="005E2E38" w:rsidRPr="00F07E09">
        <w:rPr>
          <w:rFonts w:ascii="Arial" w:hAnsi="Arial" w:cs="Arial"/>
        </w:rPr>
        <w:t xml:space="preserve"> farm in Bethlehem, in 2011 as a</w:t>
      </w:r>
      <w:r w:rsidR="007F3EEE" w:rsidRPr="00F07E09">
        <w:rPr>
          <w:rFonts w:ascii="Arial" w:hAnsi="Arial" w:cs="Arial"/>
        </w:rPr>
        <w:t xml:space="preserve"> cook </w:t>
      </w:r>
      <w:r w:rsidR="00C967EB" w:rsidRPr="00F07E09">
        <w:rPr>
          <w:rFonts w:ascii="Arial" w:hAnsi="Arial" w:cs="Arial"/>
        </w:rPr>
        <w:t xml:space="preserve">at a local </w:t>
      </w:r>
      <w:r w:rsidR="007F3EEE" w:rsidRPr="00F07E09">
        <w:rPr>
          <w:rFonts w:ascii="Arial" w:hAnsi="Arial" w:cs="Arial"/>
        </w:rPr>
        <w:t>school</w:t>
      </w:r>
      <w:r w:rsidR="00C967EB" w:rsidRPr="00F07E09">
        <w:rPr>
          <w:rFonts w:ascii="Arial" w:hAnsi="Arial" w:cs="Arial"/>
        </w:rPr>
        <w:t>, in 2012 volunteered at a</w:t>
      </w:r>
      <w:r w:rsidR="005E2E38" w:rsidRPr="00F07E09">
        <w:rPr>
          <w:rFonts w:ascii="Arial" w:hAnsi="Arial" w:cs="Arial"/>
        </w:rPr>
        <w:t xml:space="preserve"> local municipality for 5 </w:t>
      </w:r>
      <w:r w:rsidR="0090569F" w:rsidRPr="00F07E09">
        <w:rPr>
          <w:rFonts w:ascii="Arial" w:hAnsi="Arial" w:cs="Arial"/>
        </w:rPr>
        <w:t>months,</w:t>
      </w:r>
      <w:r w:rsidR="005E2E38" w:rsidRPr="00F07E09">
        <w:rPr>
          <w:rFonts w:ascii="Arial" w:hAnsi="Arial" w:cs="Arial"/>
        </w:rPr>
        <w:t xml:space="preserve"> in 2012</w:t>
      </w:r>
      <w:r w:rsidR="00784436">
        <w:rPr>
          <w:rFonts w:ascii="Arial" w:hAnsi="Arial" w:cs="Arial"/>
        </w:rPr>
        <w:t xml:space="preserve"> </w:t>
      </w:r>
      <w:r w:rsidR="005E2E38" w:rsidRPr="00F07E09">
        <w:rPr>
          <w:rFonts w:ascii="Arial" w:hAnsi="Arial" w:cs="Arial"/>
        </w:rPr>
        <w:t>-</w:t>
      </w:r>
      <w:r w:rsidR="00784436">
        <w:rPr>
          <w:rFonts w:ascii="Arial" w:hAnsi="Arial" w:cs="Arial"/>
        </w:rPr>
        <w:t xml:space="preserve"> </w:t>
      </w:r>
      <w:r w:rsidR="005E2E38" w:rsidRPr="00F07E09">
        <w:rPr>
          <w:rFonts w:ascii="Arial" w:hAnsi="Arial" w:cs="Arial"/>
        </w:rPr>
        <w:t>2013 as a domestic worker and in 2014</w:t>
      </w:r>
      <w:r w:rsidR="00784436">
        <w:rPr>
          <w:rFonts w:ascii="Arial" w:hAnsi="Arial" w:cs="Arial"/>
        </w:rPr>
        <w:t xml:space="preserve"> </w:t>
      </w:r>
      <w:r w:rsidR="005E2E38" w:rsidRPr="00F07E09">
        <w:rPr>
          <w:rFonts w:ascii="Arial" w:hAnsi="Arial" w:cs="Arial"/>
        </w:rPr>
        <w:t>- 2015 as a traffic controller</w:t>
      </w:r>
      <w:r w:rsidR="00BD79EF">
        <w:rPr>
          <w:rFonts w:ascii="Arial" w:hAnsi="Arial" w:cs="Arial"/>
        </w:rPr>
        <w:t>.</w:t>
      </w:r>
      <w:r w:rsidR="005E2E38" w:rsidRPr="00F07E09">
        <w:rPr>
          <w:rFonts w:ascii="Arial" w:hAnsi="Arial" w:cs="Arial"/>
        </w:rPr>
        <w:t xml:space="preserve"> </w:t>
      </w:r>
      <w:r w:rsidR="00C967EB" w:rsidRPr="00F07E09">
        <w:rPr>
          <w:rFonts w:ascii="Arial" w:hAnsi="Arial" w:cs="Arial"/>
        </w:rPr>
        <w:t>She</w:t>
      </w:r>
      <w:r w:rsidR="00117BDF" w:rsidRPr="00F07E09">
        <w:rPr>
          <w:rFonts w:ascii="Arial" w:hAnsi="Arial" w:cs="Arial"/>
        </w:rPr>
        <w:t xml:space="preserve"> further testified that she </w:t>
      </w:r>
      <w:r w:rsidR="0090569F" w:rsidRPr="00F07E09">
        <w:rPr>
          <w:rFonts w:ascii="Arial" w:hAnsi="Arial" w:cs="Arial"/>
        </w:rPr>
        <w:t>assumed duties in February 2015</w:t>
      </w:r>
      <w:r w:rsidR="005E2E38" w:rsidRPr="00F07E09">
        <w:rPr>
          <w:rFonts w:ascii="Arial" w:hAnsi="Arial" w:cs="Arial"/>
        </w:rPr>
        <w:t xml:space="preserve"> at Robs Holdings</w:t>
      </w:r>
      <w:r w:rsidR="00C967EB" w:rsidRPr="00F07E09">
        <w:rPr>
          <w:rFonts w:ascii="Arial" w:hAnsi="Arial" w:cs="Arial"/>
        </w:rPr>
        <w:t xml:space="preserve"> and got involved in an accident in March 2015.</w:t>
      </w:r>
      <w:r w:rsidR="005E2E38" w:rsidRPr="00F07E09">
        <w:rPr>
          <w:rFonts w:ascii="Arial" w:hAnsi="Arial" w:cs="Arial"/>
        </w:rPr>
        <w:t xml:space="preserve"> H</w:t>
      </w:r>
      <w:r w:rsidR="009D4FD1" w:rsidRPr="00F07E09">
        <w:rPr>
          <w:rFonts w:ascii="Arial" w:hAnsi="Arial" w:cs="Arial"/>
        </w:rPr>
        <w:t>er</w:t>
      </w:r>
      <w:r w:rsidR="00CF2D3A" w:rsidRPr="00F07E09">
        <w:rPr>
          <w:rFonts w:ascii="Arial" w:hAnsi="Arial" w:cs="Arial"/>
        </w:rPr>
        <w:t xml:space="preserve"> employment</w:t>
      </w:r>
      <w:r w:rsidR="00C755DA" w:rsidRPr="00F07E09">
        <w:rPr>
          <w:rFonts w:ascii="Arial" w:hAnsi="Arial" w:cs="Arial"/>
        </w:rPr>
        <w:t xml:space="preserve"> contract</w:t>
      </w:r>
      <w:r w:rsidR="00117BDF" w:rsidRPr="00F07E09">
        <w:rPr>
          <w:rFonts w:ascii="Arial" w:hAnsi="Arial" w:cs="Arial"/>
        </w:rPr>
        <w:t xml:space="preserve"> there</w:t>
      </w:r>
      <w:r w:rsidR="00C755DA" w:rsidRPr="00F07E09">
        <w:rPr>
          <w:rFonts w:ascii="Arial" w:hAnsi="Arial" w:cs="Arial"/>
        </w:rPr>
        <w:t xml:space="preserve"> was </w:t>
      </w:r>
      <w:r w:rsidR="00C967EB" w:rsidRPr="00F07E09">
        <w:rPr>
          <w:rFonts w:ascii="Arial" w:hAnsi="Arial" w:cs="Arial"/>
        </w:rPr>
        <w:t>for a year.</w:t>
      </w:r>
      <w:r w:rsidR="009D4FD1" w:rsidRPr="00F07E09">
        <w:rPr>
          <w:rFonts w:ascii="Arial" w:hAnsi="Arial" w:cs="Arial"/>
        </w:rPr>
        <w:t xml:space="preserve"> W</w:t>
      </w:r>
      <w:r w:rsidR="00CF2D3A" w:rsidRPr="00F07E09">
        <w:rPr>
          <w:rFonts w:ascii="Arial" w:hAnsi="Arial" w:cs="Arial"/>
        </w:rPr>
        <w:t>hen she was questioned on why she did not go back to work after the acc</w:t>
      </w:r>
      <w:r w:rsidR="009D4FD1" w:rsidRPr="00F07E09">
        <w:rPr>
          <w:rFonts w:ascii="Arial" w:hAnsi="Arial" w:cs="Arial"/>
        </w:rPr>
        <w:t xml:space="preserve">ident she said there was </w:t>
      </w:r>
      <w:r w:rsidR="00CF2D3A" w:rsidRPr="00F07E09">
        <w:rPr>
          <w:rFonts w:ascii="Arial" w:hAnsi="Arial" w:cs="Arial"/>
        </w:rPr>
        <w:t>someone</w:t>
      </w:r>
      <w:r w:rsidR="009D4FD1" w:rsidRPr="00F07E09">
        <w:rPr>
          <w:rFonts w:ascii="Arial" w:hAnsi="Arial" w:cs="Arial"/>
        </w:rPr>
        <w:t xml:space="preserve"> already</w:t>
      </w:r>
      <w:r w:rsidR="00CF2D3A" w:rsidRPr="00F07E09">
        <w:rPr>
          <w:rFonts w:ascii="Arial" w:hAnsi="Arial" w:cs="Arial"/>
        </w:rPr>
        <w:t xml:space="preserve"> employed in her position</w:t>
      </w:r>
      <w:r w:rsidR="009D4FD1" w:rsidRPr="00F07E09">
        <w:rPr>
          <w:rFonts w:ascii="Arial" w:hAnsi="Arial" w:cs="Arial"/>
        </w:rPr>
        <w:t xml:space="preserve">. </w:t>
      </w:r>
      <w:r w:rsidR="005E2E38" w:rsidRPr="00F07E09">
        <w:rPr>
          <w:rFonts w:ascii="Arial" w:hAnsi="Arial" w:cs="Arial"/>
        </w:rPr>
        <w:t xml:space="preserve">The plaintiff later </w:t>
      </w:r>
      <w:r w:rsidR="009D4FD1" w:rsidRPr="00F07E09">
        <w:rPr>
          <w:rFonts w:ascii="Arial" w:hAnsi="Arial" w:cs="Arial"/>
        </w:rPr>
        <w:t xml:space="preserve">said she did not return to work because of her injuries. </w:t>
      </w:r>
      <w:r w:rsidR="00CF2D3A" w:rsidRPr="00F07E09">
        <w:rPr>
          <w:rFonts w:ascii="Arial" w:hAnsi="Arial" w:cs="Arial"/>
        </w:rPr>
        <w:t>It also transpired</w:t>
      </w:r>
      <w:r w:rsidR="009D4FD1" w:rsidRPr="00F07E09">
        <w:rPr>
          <w:rFonts w:ascii="Arial" w:hAnsi="Arial" w:cs="Arial"/>
        </w:rPr>
        <w:t xml:space="preserve"> dur</w:t>
      </w:r>
      <w:r w:rsidR="009E1CC9" w:rsidRPr="00F07E09">
        <w:rPr>
          <w:rFonts w:ascii="Arial" w:hAnsi="Arial" w:cs="Arial"/>
        </w:rPr>
        <w:t xml:space="preserve">ing cross examination that </w:t>
      </w:r>
      <w:r w:rsidR="005E2E38" w:rsidRPr="00F07E09">
        <w:rPr>
          <w:rFonts w:ascii="Arial" w:hAnsi="Arial" w:cs="Arial"/>
        </w:rPr>
        <w:t xml:space="preserve">Robs </w:t>
      </w:r>
      <w:r w:rsidR="00842709" w:rsidRPr="00F07E09">
        <w:rPr>
          <w:rFonts w:ascii="Arial" w:hAnsi="Arial" w:cs="Arial"/>
        </w:rPr>
        <w:t xml:space="preserve">Holdings closed </w:t>
      </w:r>
      <w:r w:rsidR="00CF2D3A" w:rsidRPr="00F07E09">
        <w:rPr>
          <w:rFonts w:ascii="Arial" w:hAnsi="Arial" w:cs="Arial"/>
        </w:rPr>
        <w:t>down</w:t>
      </w:r>
      <w:r w:rsidR="00C755DA" w:rsidRPr="00F07E09">
        <w:rPr>
          <w:rFonts w:ascii="Arial" w:hAnsi="Arial" w:cs="Arial"/>
        </w:rPr>
        <w:t xml:space="preserve"> the construction site</w:t>
      </w:r>
      <w:r w:rsidR="00842709" w:rsidRPr="00F07E09">
        <w:rPr>
          <w:rFonts w:ascii="Arial" w:hAnsi="Arial" w:cs="Arial"/>
        </w:rPr>
        <w:t xml:space="preserve"> fe</w:t>
      </w:r>
      <w:r w:rsidR="00C755DA" w:rsidRPr="00F07E09">
        <w:rPr>
          <w:rFonts w:ascii="Arial" w:hAnsi="Arial" w:cs="Arial"/>
        </w:rPr>
        <w:t>w months after the accident. She</w:t>
      </w:r>
      <w:r w:rsidR="00CF2D3A" w:rsidRPr="00F07E09">
        <w:rPr>
          <w:rFonts w:ascii="Arial" w:hAnsi="Arial" w:cs="Arial"/>
        </w:rPr>
        <w:t xml:space="preserve"> conceded that she would be without employment even if she was not involved in an accident.</w:t>
      </w:r>
    </w:p>
    <w:p w:rsidR="003747B2" w:rsidRPr="00F07E09" w:rsidRDefault="003747B2" w:rsidP="00F07E09">
      <w:pPr>
        <w:pStyle w:val="Subsection"/>
        <w:spacing w:line="360" w:lineRule="auto"/>
        <w:ind w:left="851" w:hanging="851"/>
        <w:jc w:val="both"/>
        <w:rPr>
          <w:rFonts w:ascii="Arial" w:hAnsi="Arial" w:cs="Arial"/>
        </w:rPr>
      </w:pPr>
    </w:p>
    <w:p w:rsidR="00F07E09" w:rsidRDefault="00F07E09" w:rsidP="00F07E09">
      <w:pPr>
        <w:pStyle w:val="Subsection"/>
        <w:spacing w:line="360" w:lineRule="auto"/>
        <w:ind w:left="851" w:hanging="851"/>
        <w:jc w:val="both"/>
        <w:rPr>
          <w:rFonts w:ascii="Arial" w:hAnsi="Arial" w:cs="Arial"/>
        </w:rPr>
      </w:pPr>
      <w:r w:rsidRPr="00F07E09">
        <w:rPr>
          <w:rFonts w:ascii="Arial" w:hAnsi="Arial" w:cs="Arial"/>
        </w:rPr>
        <w:t>EXPERT REPORTS</w:t>
      </w:r>
    </w:p>
    <w:p w:rsidR="00FF5742" w:rsidRPr="00F07E09" w:rsidRDefault="004B2264" w:rsidP="00F07E09">
      <w:pPr>
        <w:pStyle w:val="Subsection"/>
        <w:spacing w:line="360" w:lineRule="auto"/>
        <w:ind w:left="851" w:hanging="851"/>
        <w:jc w:val="both"/>
        <w:rPr>
          <w:rFonts w:ascii="Arial" w:hAnsi="Arial" w:cs="Arial"/>
        </w:rPr>
      </w:pPr>
      <w:r w:rsidRPr="00F07E09">
        <w:rPr>
          <w:rFonts w:ascii="Arial" w:hAnsi="Arial" w:cs="Arial"/>
        </w:rPr>
        <w:t>[7]</w:t>
      </w:r>
      <w:r w:rsidR="00F07E09">
        <w:rPr>
          <w:rFonts w:ascii="Arial" w:hAnsi="Arial" w:cs="Arial"/>
        </w:rPr>
        <w:tab/>
      </w:r>
      <w:r w:rsidR="00A666FC" w:rsidRPr="00F07E09">
        <w:rPr>
          <w:rFonts w:ascii="Arial" w:hAnsi="Arial" w:cs="Arial"/>
        </w:rPr>
        <w:t xml:space="preserve">There were a number of medico-legal experts who assessed the plaintiff and prepared some reports. </w:t>
      </w:r>
      <w:r w:rsidR="001A5A42" w:rsidRPr="00F07E09">
        <w:rPr>
          <w:rFonts w:ascii="Arial" w:hAnsi="Arial" w:cs="Arial"/>
        </w:rPr>
        <w:t xml:space="preserve">The </w:t>
      </w:r>
      <w:r w:rsidR="00A666FC" w:rsidRPr="00F07E09">
        <w:rPr>
          <w:rFonts w:ascii="Arial" w:hAnsi="Arial" w:cs="Arial"/>
        </w:rPr>
        <w:t xml:space="preserve">following </w:t>
      </w:r>
      <w:r w:rsidR="006A3D1D" w:rsidRPr="00F07E09">
        <w:rPr>
          <w:rFonts w:ascii="Arial" w:hAnsi="Arial" w:cs="Arial"/>
        </w:rPr>
        <w:t>reports</w:t>
      </w:r>
      <w:r w:rsidR="00A666FC" w:rsidRPr="00F07E09">
        <w:rPr>
          <w:rFonts w:ascii="Arial" w:hAnsi="Arial" w:cs="Arial"/>
        </w:rPr>
        <w:t xml:space="preserve"> were handed </w:t>
      </w:r>
      <w:r w:rsidR="001A5A42" w:rsidRPr="00F07E09">
        <w:rPr>
          <w:rFonts w:ascii="Arial" w:hAnsi="Arial" w:cs="Arial"/>
        </w:rPr>
        <w:t>in</w:t>
      </w:r>
      <w:r w:rsidR="00A666FC" w:rsidRPr="00F07E09">
        <w:rPr>
          <w:rFonts w:ascii="Arial" w:hAnsi="Arial" w:cs="Arial"/>
        </w:rPr>
        <w:t xml:space="preserve"> on behalf of the plaintiff and they form</w:t>
      </w:r>
      <w:r w:rsidR="00B024D8" w:rsidRPr="00F07E09">
        <w:rPr>
          <w:rFonts w:ascii="Arial" w:hAnsi="Arial" w:cs="Arial"/>
        </w:rPr>
        <w:t xml:space="preserve"> part of </w:t>
      </w:r>
      <w:r w:rsidR="00A666FC" w:rsidRPr="00F07E09">
        <w:rPr>
          <w:rFonts w:ascii="Arial" w:hAnsi="Arial" w:cs="Arial"/>
        </w:rPr>
        <w:t>evidence before this court. I will now refer to certain salient features of these reports.</w:t>
      </w:r>
    </w:p>
    <w:p w:rsidR="00824A95" w:rsidRPr="00F07E09" w:rsidRDefault="00FF5742" w:rsidP="00F07E09">
      <w:pPr>
        <w:pStyle w:val="Subsection"/>
        <w:spacing w:line="360" w:lineRule="auto"/>
        <w:ind w:left="851" w:hanging="851"/>
        <w:jc w:val="both"/>
        <w:rPr>
          <w:rFonts w:ascii="Arial" w:hAnsi="Arial" w:cs="Arial"/>
        </w:rPr>
      </w:pPr>
      <w:r w:rsidRPr="00F07E09">
        <w:rPr>
          <w:rFonts w:ascii="Arial" w:hAnsi="Arial" w:cs="Arial"/>
        </w:rPr>
        <w:t xml:space="preserve"> </w:t>
      </w:r>
    </w:p>
    <w:p w:rsidR="00BB440D" w:rsidRPr="00F07E09" w:rsidRDefault="00576CCB" w:rsidP="00576CCB">
      <w:pPr>
        <w:pStyle w:val="Subsection"/>
        <w:spacing w:line="360" w:lineRule="auto"/>
        <w:ind w:left="1418" w:hanging="567"/>
        <w:jc w:val="both"/>
        <w:rPr>
          <w:rFonts w:ascii="Arial" w:hAnsi="Arial" w:cs="Arial"/>
        </w:rPr>
      </w:pPr>
      <w:r w:rsidRPr="00F07E09">
        <w:rPr>
          <w:rFonts w:ascii="Arial" w:hAnsi="Arial" w:cs="Arial"/>
        </w:rPr>
        <w:t>i)</w:t>
      </w:r>
      <w:r w:rsidRPr="00F07E09">
        <w:rPr>
          <w:rFonts w:ascii="Arial" w:hAnsi="Arial" w:cs="Arial"/>
        </w:rPr>
        <w:tab/>
      </w:r>
      <w:r w:rsidR="004B2264" w:rsidRPr="00F07E09">
        <w:rPr>
          <w:rFonts w:ascii="Arial" w:hAnsi="Arial" w:cs="Arial"/>
        </w:rPr>
        <w:t>Dr</w:t>
      </w:r>
      <w:r w:rsidR="00BD79EF">
        <w:rPr>
          <w:rFonts w:ascii="Arial" w:hAnsi="Arial" w:cs="Arial"/>
        </w:rPr>
        <w:t>.</w:t>
      </w:r>
      <w:r w:rsidR="004B2264" w:rsidRPr="00F07E09">
        <w:rPr>
          <w:rFonts w:ascii="Arial" w:hAnsi="Arial" w:cs="Arial"/>
        </w:rPr>
        <w:t xml:space="preserve"> J</w:t>
      </w:r>
      <w:r w:rsidR="00BD79EF">
        <w:rPr>
          <w:rFonts w:ascii="Arial" w:hAnsi="Arial" w:cs="Arial"/>
        </w:rPr>
        <w:t>.</w:t>
      </w:r>
      <w:r w:rsidR="004B2264" w:rsidRPr="00F07E09">
        <w:rPr>
          <w:rFonts w:ascii="Arial" w:hAnsi="Arial" w:cs="Arial"/>
        </w:rPr>
        <w:t>J</w:t>
      </w:r>
      <w:r w:rsidR="00BD79EF">
        <w:rPr>
          <w:rFonts w:ascii="Arial" w:hAnsi="Arial" w:cs="Arial"/>
        </w:rPr>
        <w:t>.</w:t>
      </w:r>
      <w:r w:rsidR="004B2264" w:rsidRPr="00F07E09">
        <w:rPr>
          <w:rFonts w:ascii="Arial" w:hAnsi="Arial" w:cs="Arial"/>
        </w:rPr>
        <w:t xml:space="preserve"> Schutte</w:t>
      </w:r>
      <w:r w:rsidR="00FF5742" w:rsidRPr="00F07E09">
        <w:rPr>
          <w:rFonts w:ascii="Arial" w:hAnsi="Arial" w:cs="Arial"/>
        </w:rPr>
        <w:t>:</w:t>
      </w:r>
      <w:r w:rsidR="00BD79EF">
        <w:rPr>
          <w:rFonts w:ascii="Arial" w:hAnsi="Arial" w:cs="Arial"/>
        </w:rPr>
        <w:t xml:space="preserve"> </w:t>
      </w:r>
      <w:r w:rsidR="00FF5742" w:rsidRPr="00F07E09">
        <w:rPr>
          <w:rFonts w:ascii="Arial" w:hAnsi="Arial" w:cs="Arial"/>
        </w:rPr>
        <w:t xml:space="preserve">Independent </w:t>
      </w:r>
      <w:r w:rsidR="00824A95" w:rsidRPr="00F07E09">
        <w:rPr>
          <w:rFonts w:ascii="Arial" w:hAnsi="Arial" w:cs="Arial"/>
        </w:rPr>
        <w:t>Medical Examiner</w:t>
      </w:r>
    </w:p>
    <w:p w:rsidR="00FF5742" w:rsidRPr="00F07E09" w:rsidRDefault="00824A95" w:rsidP="00F07E09">
      <w:pPr>
        <w:pStyle w:val="Subsection"/>
        <w:spacing w:line="360" w:lineRule="auto"/>
        <w:ind w:left="1418"/>
        <w:jc w:val="both"/>
        <w:rPr>
          <w:rFonts w:ascii="Arial" w:hAnsi="Arial" w:cs="Arial"/>
        </w:rPr>
      </w:pPr>
      <w:r w:rsidRPr="00F07E09">
        <w:rPr>
          <w:rFonts w:ascii="Arial" w:hAnsi="Arial" w:cs="Arial"/>
        </w:rPr>
        <w:t>He completed a RAF 4.</w:t>
      </w:r>
      <w:r w:rsidR="00BD79EF">
        <w:rPr>
          <w:rFonts w:ascii="Arial" w:hAnsi="Arial" w:cs="Arial"/>
        </w:rPr>
        <w:t xml:space="preserve"> </w:t>
      </w:r>
      <w:r w:rsidRPr="00F07E09">
        <w:rPr>
          <w:rFonts w:ascii="Arial" w:hAnsi="Arial" w:cs="Arial"/>
        </w:rPr>
        <w:t>He</w:t>
      </w:r>
      <w:r w:rsidR="00560AD7" w:rsidRPr="00F07E09">
        <w:rPr>
          <w:rFonts w:ascii="Arial" w:hAnsi="Arial" w:cs="Arial"/>
        </w:rPr>
        <w:t xml:space="preserve"> noted </w:t>
      </w:r>
      <w:r w:rsidRPr="00F07E09">
        <w:rPr>
          <w:rFonts w:ascii="Arial" w:hAnsi="Arial" w:cs="Arial"/>
        </w:rPr>
        <w:t>that the plaintiff sustained injuries with a potential of causing serious long-term impairment or loss of a body function.</w:t>
      </w:r>
    </w:p>
    <w:p w:rsidR="00FF5742" w:rsidRPr="00F07E09" w:rsidRDefault="00FF5742" w:rsidP="00F07E09">
      <w:pPr>
        <w:pStyle w:val="Subsection"/>
        <w:spacing w:line="360" w:lineRule="auto"/>
        <w:ind w:left="1418" w:hanging="567"/>
        <w:jc w:val="both"/>
        <w:rPr>
          <w:rFonts w:ascii="Arial" w:hAnsi="Arial" w:cs="Arial"/>
        </w:rPr>
      </w:pPr>
    </w:p>
    <w:p w:rsidR="00560AD7" w:rsidRPr="00F07E09" w:rsidRDefault="00576CCB" w:rsidP="00576CCB">
      <w:pPr>
        <w:pStyle w:val="Subsection"/>
        <w:spacing w:line="360" w:lineRule="auto"/>
        <w:ind w:left="1418" w:hanging="567"/>
        <w:jc w:val="both"/>
        <w:rPr>
          <w:rFonts w:ascii="Arial" w:hAnsi="Arial" w:cs="Arial"/>
        </w:rPr>
      </w:pPr>
      <w:r w:rsidRPr="00F07E09">
        <w:rPr>
          <w:rFonts w:ascii="Arial" w:hAnsi="Arial" w:cs="Arial"/>
        </w:rPr>
        <w:t>ii)</w:t>
      </w:r>
      <w:r w:rsidRPr="00F07E09">
        <w:rPr>
          <w:rFonts w:ascii="Arial" w:hAnsi="Arial" w:cs="Arial"/>
        </w:rPr>
        <w:tab/>
      </w:r>
      <w:r w:rsidR="004B2264" w:rsidRPr="00F07E09">
        <w:rPr>
          <w:rFonts w:ascii="Arial" w:hAnsi="Arial" w:cs="Arial"/>
        </w:rPr>
        <w:t>Dr</w:t>
      </w:r>
      <w:r w:rsidR="00BD79EF">
        <w:rPr>
          <w:rFonts w:ascii="Arial" w:hAnsi="Arial" w:cs="Arial"/>
        </w:rPr>
        <w:t>.</w:t>
      </w:r>
      <w:r w:rsidR="004B2264" w:rsidRPr="00F07E09">
        <w:rPr>
          <w:rFonts w:ascii="Arial" w:hAnsi="Arial" w:cs="Arial"/>
        </w:rPr>
        <w:t xml:space="preserve"> L</w:t>
      </w:r>
      <w:r w:rsidR="00BD79EF">
        <w:rPr>
          <w:rFonts w:ascii="Arial" w:hAnsi="Arial" w:cs="Arial"/>
        </w:rPr>
        <w:t>.</w:t>
      </w:r>
      <w:r w:rsidR="004B2264" w:rsidRPr="00F07E09">
        <w:rPr>
          <w:rFonts w:ascii="Arial" w:hAnsi="Arial" w:cs="Arial"/>
        </w:rPr>
        <w:t>F</w:t>
      </w:r>
      <w:r w:rsidR="00BD79EF">
        <w:rPr>
          <w:rFonts w:ascii="Arial" w:hAnsi="Arial" w:cs="Arial"/>
        </w:rPr>
        <w:t>.</w:t>
      </w:r>
      <w:r w:rsidR="004B2264" w:rsidRPr="00F07E09">
        <w:rPr>
          <w:rFonts w:ascii="Arial" w:hAnsi="Arial" w:cs="Arial"/>
        </w:rPr>
        <w:t xml:space="preserve"> Oelofetse</w:t>
      </w:r>
      <w:r w:rsidR="00BB53D7" w:rsidRPr="00F07E09">
        <w:rPr>
          <w:rFonts w:ascii="Arial" w:hAnsi="Arial" w:cs="Arial"/>
        </w:rPr>
        <w:t>:</w:t>
      </w:r>
      <w:r w:rsidR="00BD79EF">
        <w:rPr>
          <w:rFonts w:ascii="Arial" w:hAnsi="Arial" w:cs="Arial"/>
        </w:rPr>
        <w:t xml:space="preserve"> </w:t>
      </w:r>
      <w:r w:rsidR="00BB53D7" w:rsidRPr="00F07E09">
        <w:rPr>
          <w:rFonts w:ascii="Arial" w:hAnsi="Arial" w:cs="Arial"/>
        </w:rPr>
        <w:t xml:space="preserve">Orthopaedic </w:t>
      </w:r>
      <w:r w:rsidR="00560AD7" w:rsidRPr="00F07E09">
        <w:rPr>
          <w:rFonts w:ascii="Arial" w:hAnsi="Arial" w:cs="Arial"/>
        </w:rPr>
        <w:t>Surgeon</w:t>
      </w:r>
    </w:p>
    <w:p w:rsidR="00206598" w:rsidRPr="00F07E09" w:rsidRDefault="00206598" w:rsidP="00F07E09">
      <w:pPr>
        <w:pStyle w:val="Subsection"/>
        <w:spacing w:line="360" w:lineRule="auto"/>
        <w:ind w:left="1418"/>
        <w:jc w:val="both"/>
        <w:rPr>
          <w:rFonts w:ascii="Arial" w:hAnsi="Arial" w:cs="Arial"/>
        </w:rPr>
      </w:pPr>
      <w:r w:rsidRPr="00F07E09">
        <w:rPr>
          <w:rFonts w:ascii="Arial" w:hAnsi="Arial" w:cs="Arial"/>
        </w:rPr>
        <w:t>He examined the plaintiff on 15 February 2017. The plaintiff at the time of examination</w:t>
      </w:r>
      <w:r w:rsidR="009E1CC9" w:rsidRPr="00F07E09">
        <w:rPr>
          <w:rFonts w:ascii="Arial" w:hAnsi="Arial" w:cs="Arial"/>
        </w:rPr>
        <w:t xml:space="preserve"> reported that she</w:t>
      </w:r>
      <w:r w:rsidRPr="00F07E09">
        <w:rPr>
          <w:rFonts w:ascii="Arial" w:hAnsi="Arial" w:cs="Arial"/>
        </w:rPr>
        <w:t xml:space="preserve"> was experiencing discomfort and pain in her mid and lower spine</w:t>
      </w:r>
      <w:r w:rsidR="009E1CC9" w:rsidRPr="00F07E09">
        <w:rPr>
          <w:rFonts w:ascii="Arial" w:hAnsi="Arial" w:cs="Arial"/>
        </w:rPr>
        <w:t>.</w:t>
      </w:r>
      <w:r w:rsidR="00383F5F" w:rsidRPr="00F07E09">
        <w:rPr>
          <w:rFonts w:ascii="Arial" w:hAnsi="Arial" w:cs="Arial"/>
        </w:rPr>
        <w:t xml:space="preserve"> </w:t>
      </w:r>
      <w:r w:rsidR="009E1CC9" w:rsidRPr="00F07E09">
        <w:rPr>
          <w:rFonts w:ascii="Arial" w:hAnsi="Arial" w:cs="Arial"/>
        </w:rPr>
        <w:t>T</w:t>
      </w:r>
      <w:r w:rsidRPr="00F07E09">
        <w:rPr>
          <w:rFonts w:ascii="Arial" w:hAnsi="Arial" w:cs="Arial"/>
        </w:rPr>
        <w:t xml:space="preserve">his resulted in a difficulty to perform tasks requiring </w:t>
      </w:r>
      <w:r w:rsidR="00DC417D" w:rsidRPr="00F07E09">
        <w:rPr>
          <w:rFonts w:ascii="Arial" w:hAnsi="Arial" w:cs="Arial"/>
        </w:rPr>
        <w:t>bending forward like putting on socks and shoes, driving for long distances</w:t>
      </w:r>
      <w:r w:rsidR="009E1CC9" w:rsidRPr="00F07E09">
        <w:rPr>
          <w:rFonts w:ascii="Arial" w:hAnsi="Arial" w:cs="Arial"/>
        </w:rPr>
        <w:t xml:space="preserve"> and sitting or wal</w:t>
      </w:r>
      <w:r w:rsidR="00DC417D" w:rsidRPr="00F07E09">
        <w:rPr>
          <w:rFonts w:ascii="Arial" w:hAnsi="Arial" w:cs="Arial"/>
        </w:rPr>
        <w:t xml:space="preserve">king over long periods of time. He opined that there is radiological evidence of thoracic spine – profound local </w:t>
      </w:r>
      <w:r w:rsidR="00DC417D" w:rsidRPr="00F07E09">
        <w:rPr>
          <w:rFonts w:ascii="Arial" w:hAnsi="Arial" w:cs="Arial"/>
        </w:rPr>
        <w:lastRenderedPageBreak/>
        <w:t>kyphosis with involvement of adjacent level discs and lumber spine-early asymmetry of L 1-2 disc. He</w:t>
      </w:r>
      <w:r w:rsidR="00843350" w:rsidRPr="00F07E09">
        <w:rPr>
          <w:rFonts w:ascii="Arial" w:hAnsi="Arial" w:cs="Arial"/>
        </w:rPr>
        <w:t xml:space="preserve"> further opined that </w:t>
      </w:r>
      <w:r w:rsidR="00DC417D" w:rsidRPr="00F07E09">
        <w:rPr>
          <w:rFonts w:ascii="Arial" w:hAnsi="Arial" w:cs="Arial"/>
        </w:rPr>
        <w:t xml:space="preserve">the </w:t>
      </w:r>
      <w:r w:rsidR="00CA395C" w:rsidRPr="00F07E09">
        <w:rPr>
          <w:rFonts w:ascii="Arial" w:hAnsi="Arial" w:cs="Arial"/>
        </w:rPr>
        <w:t>plaintiff’s</w:t>
      </w:r>
      <w:r w:rsidR="009E1CC9" w:rsidRPr="00F07E09">
        <w:rPr>
          <w:rFonts w:ascii="Arial" w:hAnsi="Arial" w:cs="Arial"/>
        </w:rPr>
        <w:t xml:space="preserve"> condition</w:t>
      </w:r>
      <w:r w:rsidR="00DC417D" w:rsidRPr="00F07E09">
        <w:rPr>
          <w:rFonts w:ascii="Arial" w:hAnsi="Arial" w:cs="Arial"/>
        </w:rPr>
        <w:t xml:space="preserve"> </w:t>
      </w:r>
      <w:r w:rsidR="00383F5F" w:rsidRPr="00F07E09">
        <w:rPr>
          <w:rFonts w:ascii="Arial" w:hAnsi="Arial" w:cs="Arial"/>
        </w:rPr>
        <w:t>may</w:t>
      </w:r>
      <w:r w:rsidR="009E1CC9" w:rsidRPr="00F07E09">
        <w:rPr>
          <w:rFonts w:ascii="Arial" w:hAnsi="Arial" w:cs="Arial"/>
        </w:rPr>
        <w:t xml:space="preserve"> </w:t>
      </w:r>
      <w:r w:rsidR="00383F5F" w:rsidRPr="00F07E09">
        <w:rPr>
          <w:rFonts w:ascii="Arial" w:hAnsi="Arial" w:cs="Arial"/>
        </w:rPr>
        <w:t xml:space="preserve">require surgery in future </w:t>
      </w:r>
      <w:r w:rsidR="00DC417D" w:rsidRPr="00F07E09">
        <w:rPr>
          <w:rFonts w:ascii="Arial" w:hAnsi="Arial" w:cs="Arial"/>
        </w:rPr>
        <w:t>and that she will never be able to do physical labour</w:t>
      </w:r>
      <w:r w:rsidR="009E1CC9" w:rsidRPr="00F07E09">
        <w:rPr>
          <w:rFonts w:ascii="Arial" w:hAnsi="Arial" w:cs="Arial"/>
        </w:rPr>
        <w:t>.</w:t>
      </w:r>
      <w:r w:rsidR="00BD79EF">
        <w:rPr>
          <w:rFonts w:ascii="Arial" w:hAnsi="Arial" w:cs="Arial"/>
        </w:rPr>
        <w:t xml:space="preserve"> </w:t>
      </w:r>
      <w:r w:rsidR="00843350" w:rsidRPr="00F07E09">
        <w:rPr>
          <w:rFonts w:ascii="Arial" w:hAnsi="Arial" w:cs="Arial"/>
        </w:rPr>
        <w:t>His conclusions were</w:t>
      </w:r>
      <w:r w:rsidR="002000D5" w:rsidRPr="00F07E09">
        <w:rPr>
          <w:rFonts w:ascii="Arial" w:hAnsi="Arial" w:cs="Arial"/>
        </w:rPr>
        <w:t xml:space="preserve"> that t</w:t>
      </w:r>
      <w:r w:rsidR="009E1CC9" w:rsidRPr="00F07E09">
        <w:rPr>
          <w:rFonts w:ascii="Arial" w:hAnsi="Arial" w:cs="Arial"/>
        </w:rPr>
        <w:t xml:space="preserve">he plaintiff </w:t>
      </w:r>
      <w:r w:rsidR="002000D5" w:rsidRPr="00F07E09">
        <w:rPr>
          <w:rFonts w:ascii="Arial" w:hAnsi="Arial" w:cs="Arial"/>
        </w:rPr>
        <w:t xml:space="preserve">ought to </w:t>
      </w:r>
      <w:r w:rsidR="00DC417D" w:rsidRPr="00F07E09">
        <w:rPr>
          <w:rFonts w:ascii="Arial" w:hAnsi="Arial" w:cs="Arial"/>
        </w:rPr>
        <w:t>be accommodated in a strict sedentary/light duty position as determined by the occupational therapist</w:t>
      </w:r>
      <w:r w:rsidR="002000D5" w:rsidRPr="00F07E09">
        <w:rPr>
          <w:rFonts w:ascii="Arial" w:hAnsi="Arial" w:cs="Arial"/>
        </w:rPr>
        <w:t xml:space="preserve"> and must not be allowed to do physical labour.</w:t>
      </w:r>
    </w:p>
    <w:p w:rsidR="006B2884" w:rsidRPr="00F07E09" w:rsidRDefault="006B2884" w:rsidP="00F07E09">
      <w:pPr>
        <w:pStyle w:val="Subsection"/>
        <w:spacing w:line="360" w:lineRule="auto"/>
        <w:ind w:left="1418" w:hanging="567"/>
        <w:jc w:val="both"/>
        <w:rPr>
          <w:rFonts w:ascii="Arial" w:hAnsi="Arial" w:cs="Arial"/>
        </w:rPr>
      </w:pPr>
    </w:p>
    <w:p w:rsidR="003747B2" w:rsidRPr="00F07E09" w:rsidRDefault="00576CCB" w:rsidP="00576CCB">
      <w:pPr>
        <w:pStyle w:val="Subsection"/>
        <w:spacing w:line="360" w:lineRule="auto"/>
        <w:ind w:left="1418" w:hanging="567"/>
        <w:jc w:val="both"/>
        <w:rPr>
          <w:rFonts w:ascii="Arial" w:hAnsi="Arial" w:cs="Arial"/>
        </w:rPr>
      </w:pPr>
      <w:r w:rsidRPr="00F07E09">
        <w:rPr>
          <w:rFonts w:ascii="Arial" w:hAnsi="Arial" w:cs="Arial"/>
        </w:rPr>
        <w:t>iii)</w:t>
      </w:r>
      <w:r w:rsidRPr="00F07E09">
        <w:rPr>
          <w:rFonts w:ascii="Arial" w:hAnsi="Arial" w:cs="Arial"/>
        </w:rPr>
        <w:tab/>
      </w:r>
      <w:r w:rsidR="00842709" w:rsidRPr="00F07E09">
        <w:rPr>
          <w:rFonts w:ascii="Arial" w:hAnsi="Arial" w:cs="Arial"/>
        </w:rPr>
        <w:t>Ms</w:t>
      </w:r>
      <w:r w:rsidR="00BD79EF">
        <w:rPr>
          <w:rFonts w:ascii="Arial" w:hAnsi="Arial" w:cs="Arial"/>
        </w:rPr>
        <w:t>.</w:t>
      </w:r>
      <w:r w:rsidR="00842709" w:rsidRPr="00F07E09">
        <w:rPr>
          <w:rFonts w:ascii="Arial" w:hAnsi="Arial" w:cs="Arial"/>
        </w:rPr>
        <w:t xml:space="preserve"> K</w:t>
      </w:r>
      <w:r w:rsidR="00BD79EF">
        <w:rPr>
          <w:rFonts w:ascii="Arial" w:hAnsi="Arial" w:cs="Arial"/>
        </w:rPr>
        <w:t>.</w:t>
      </w:r>
      <w:r w:rsidR="00842709" w:rsidRPr="00F07E09">
        <w:rPr>
          <w:rFonts w:ascii="Arial" w:hAnsi="Arial" w:cs="Arial"/>
        </w:rPr>
        <w:t xml:space="preserve"> van den Bergh</w:t>
      </w:r>
      <w:r w:rsidR="007670E3" w:rsidRPr="00F07E09">
        <w:rPr>
          <w:rFonts w:ascii="Arial" w:hAnsi="Arial" w:cs="Arial"/>
        </w:rPr>
        <w:t>:</w:t>
      </w:r>
      <w:r w:rsidR="00BD79EF">
        <w:rPr>
          <w:rFonts w:ascii="Arial" w:hAnsi="Arial" w:cs="Arial"/>
        </w:rPr>
        <w:t xml:space="preserve"> </w:t>
      </w:r>
      <w:r w:rsidR="00842709" w:rsidRPr="00F07E09">
        <w:rPr>
          <w:rFonts w:ascii="Arial" w:hAnsi="Arial" w:cs="Arial"/>
        </w:rPr>
        <w:t>Occupational Therapist</w:t>
      </w:r>
    </w:p>
    <w:p w:rsidR="00DA3250" w:rsidRPr="00F07E09" w:rsidRDefault="00DA3250" w:rsidP="00F07E09">
      <w:pPr>
        <w:pStyle w:val="Subsection"/>
        <w:spacing w:line="360" w:lineRule="auto"/>
        <w:ind w:left="1418"/>
        <w:jc w:val="both"/>
        <w:rPr>
          <w:rFonts w:ascii="Arial" w:hAnsi="Arial" w:cs="Arial"/>
        </w:rPr>
      </w:pPr>
      <w:r w:rsidRPr="00F07E09">
        <w:rPr>
          <w:rFonts w:ascii="Arial" w:hAnsi="Arial" w:cs="Arial"/>
        </w:rPr>
        <w:t>Ms van der Bergh e</w:t>
      </w:r>
      <w:r w:rsidR="006D4B51" w:rsidRPr="00F07E09">
        <w:rPr>
          <w:rFonts w:ascii="Arial" w:hAnsi="Arial" w:cs="Arial"/>
        </w:rPr>
        <w:t>xamined the plaintiff on 8 May 2018</w:t>
      </w:r>
      <w:r w:rsidRPr="00F07E09">
        <w:rPr>
          <w:rFonts w:ascii="Arial" w:hAnsi="Arial" w:cs="Arial"/>
        </w:rPr>
        <w:t xml:space="preserve">. </w:t>
      </w:r>
      <w:r w:rsidR="006D4B51" w:rsidRPr="00F07E09">
        <w:rPr>
          <w:rFonts w:ascii="Arial" w:hAnsi="Arial" w:cs="Arial"/>
        </w:rPr>
        <w:t xml:space="preserve">She </w:t>
      </w:r>
      <w:r w:rsidR="009E1CC9" w:rsidRPr="00F07E09">
        <w:rPr>
          <w:rFonts w:ascii="Arial" w:hAnsi="Arial" w:cs="Arial"/>
        </w:rPr>
        <w:t>commented that the plaintiff had</w:t>
      </w:r>
      <w:r w:rsidR="006D4B51" w:rsidRPr="00F07E09">
        <w:rPr>
          <w:rFonts w:ascii="Arial" w:hAnsi="Arial" w:cs="Arial"/>
        </w:rPr>
        <w:t xml:space="preserve"> difficulty in dynamic positions like crouching and kneeling due to </w:t>
      </w:r>
      <w:r w:rsidR="00383F5F" w:rsidRPr="00F07E09">
        <w:rPr>
          <w:rFonts w:ascii="Arial" w:hAnsi="Arial" w:cs="Arial"/>
        </w:rPr>
        <w:t>pain,</w:t>
      </w:r>
      <w:r w:rsidR="006D4B51" w:rsidRPr="00F07E09">
        <w:rPr>
          <w:rFonts w:ascii="Arial" w:hAnsi="Arial" w:cs="Arial"/>
        </w:rPr>
        <w:t xml:space="preserve"> stiffne</w:t>
      </w:r>
      <w:r w:rsidR="009E1CC9" w:rsidRPr="00F07E09">
        <w:rPr>
          <w:rFonts w:ascii="Arial" w:hAnsi="Arial" w:cs="Arial"/>
        </w:rPr>
        <w:t xml:space="preserve">ss and discomfort in her back. </w:t>
      </w:r>
      <w:r w:rsidRPr="00F07E09">
        <w:rPr>
          <w:rFonts w:ascii="Arial" w:hAnsi="Arial" w:cs="Arial"/>
        </w:rPr>
        <w:t>She opined that the plaintiff has the ability to handle weight associated with sedentary work only</w:t>
      </w:r>
      <w:r w:rsidR="006D4B51" w:rsidRPr="00F07E09">
        <w:rPr>
          <w:rFonts w:ascii="Arial" w:hAnsi="Arial" w:cs="Arial"/>
        </w:rPr>
        <w:t xml:space="preserve"> with frequent breaks</w:t>
      </w:r>
      <w:r w:rsidR="00CA395C" w:rsidRPr="00F07E09">
        <w:rPr>
          <w:rFonts w:ascii="Arial" w:hAnsi="Arial" w:cs="Arial"/>
        </w:rPr>
        <w:t xml:space="preserve"> being</w:t>
      </w:r>
      <w:r w:rsidR="006D4B51" w:rsidRPr="00F07E09">
        <w:rPr>
          <w:rFonts w:ascii="Arial" w:hAnsi="Arial" w:cs="Arial"/>
        </w:rPr>
        <w:t xml:space="preserve"> allowed from sitting.</w:t>
      </w:r>
    </w:p>
    <w:p w:rsidR="008B09C4" w:rsidRPr="00F07E09" w:rsidRDefault="008B09C4" w:rsidP="00F07E09">
      <w:pPr>
        <w:pStyle w:val="Subsection"/>
        <w:spacing w:line="360" w:lineRule="auto"/>
        <w:ind w:left="1418" w:hanging="567"/>
        <w:jc w:val="both"/>
        <w:rPr>
          <w:rFonts w:ascii="Arial" w:hAnsi="Arial" w:cs="Arial"/>
        </w:rPr>
      </w:pPr>
    </w:p>
    <w:p w:rsidR="00430FF3" w:rsidRPr="00F07E09" w:rsidRDefault="00576CCB" w:rsidP="00576CCB">
      <w:pPr>
        <w:pStyle w:val="Subsection"/>
        <w:spacing w:line="360" w:lineRule="auto"/>
        <w:ind w:left="1418" w:hanging="567"/>
        <w:jc w:val="both"/>
        <w:rPr>
          <w:rFonts w:ascii="Arial" w:hAnsi="Arial" w:cs="Arial"/>
        </w:rPr>
      </w:pPr>
      <w:r w:rsidRPr="00F07E09">
        <w:rPr>
          <w:rFonts w:ascii="Arial" w:hAnsi="Arial" w:cs="Arial"/>
        </w:rPr>
        <w:t>iv)</w:t>
      </w:r>
      <w:r w:rsidRPr="00F07E09">
        <w:rPr>
          <w:rFonts w:ascii="Arial" w:hAnsi="Arial" w:cs="Arial"/>
        </w:rPr>
        <w:tab/>
      </w:r>
      <w:r w:rsidR="00842709" w:rsidRPr="00F07E09">
        <w:rPr>
          <w:rFonts w:ascii="Arial" w:hAnsi="Arial" w:cs="Arial"/>
        </w:rPr>
        <w:t>Dr</w:t>
      </w:r>
      <w:r w:rsidR="00BD79EF">
        <w:rPr>
          <w:rFonts w:ascii="Arial" w:hAnsi="Arial" w:cs="Arial"/>
        </w:rPr>
        <w:t>.</w:t>
      </w:r>
      <w:r w:rsidR="00842709" w:rsidRPr="00F07E09">
        <w:rPr>
          <w:rFonts w:ascii="Arial" w:hAnsi="Arial" w:cs="Arial"/>
        </w:rPr>
        <w:t xml:space="preserve"> E</w:t>
      </w:r>
      <w:r w:rsidR="00BD79EF">
        <w:rPr>
          <w:rFonts w:ascii="Arial" w:hAnsi="Arial" w:cs="Arial"/>
        </w:rPr>
        <w:t>.</w:t>
      </w:r>
      <w:r w:rsidR="00842709" w:rsidRPr="00F07E09">
        <w:rPr>
          <w:rFonts w:ascii="Arial" w:hAnsi="Arial" w:cs="Arial"/>
        </w:rPr>
        <w:t>J</w:t>
      </w:r>
      <w:r w:rsidR="00BD79EF">
        <w:rPr>
          <w:rFonts w:ascii="Arial" w:hAnsi="Arial" w:cs="Arial"/>
        </w:rPr>
        <w:t>.</w:t>
      </w:r>
      <w:r w:rsidR="00842709" w:rsidRPr="00F07E09">
        <w:rPr>
          <w:rFonts w:ascii="Arial" w:hAnsi="Arial" w:cs="Arial"/>
        </w:rPr>
        <w:t xml:space="preserve"> Jacobs:</w:t>
      </w:r>
      <w:r w:rsidR="00BD79EF">
        <w:rPr>
          <w:rFonts w:ascii="Arial" w:hAnsi="Arial" w:cs="Arial"/>
        </w:rPr>
        <w:t xml:space="preserve"> </w:t>
      </w:r>
      <w:r w:rsidR="00842709" w:rsidRPr="00F07E09">
        <w:rPr>
          <w:rFonts w:ascii="Arial" w:hAnsi="Arial" w:cs="Arial"/>
        </w:rPr>
        <w:t>Industrial Psychologist</w:t>
      </w:r>
    </w:p>
    <w:p w:rsidR="006D4B51" w:rsidRPr="00F07E09" w:rsidRDefault="006D4B51" w:rsidP="00F07E09">
      <w:pPr>
        <w:pStyle w:val="Subsection"/>
        <w:spacing w:line="360" w:lineRule="auto"/>
        <w:ind w:left="1418"/>
        <w:jc w:val="both"/>
        <w:rPr>
          <w:rFonts w:ascii="Arial" w:hAnsi="Arial" w:cs="Arial"/>
        </w:rPr>
      </w:pPr>
      <w:r w:rsidRPr="00F07E09">
        <w:rPr>
          <w:rFonts w:ascii="Arial" w:hAnsi="Arial" w:cs="Arial"/>
        </w:rPr>
        <w:t>He examined the plaintiff on 8 May 2018. The plaintiff disclosed to him h</w:t>
      </w:r>
      <w:r w:rsidR="009E1CC9" w:rsidRPr="00F07E09">
        <w:rPr>
          <w:rFonts w:ascii="Arial" w:hAnsi="Arial" w:cs="Arial"/>
        </w:rPr>
        <w:t>er work experience as follows: S</w:t>
      </w:r>
      <w:r w:rsidRPr="00F07E09">
        <w:rPr>
          <w:rFonts w:ascii="Arial" w:hAnsi="Arial" w:cs="Arial"/>
        </w:rPr>
        <w:t>he was a packer at Maluti Apple Farm on a contract of 6 months, a chef at a primary school from 2011</w:t>
      </w:r>
      <w:r w:rsidR="00BD79EF">
        <w:rPr>
          <w:rFonts w:ascii="Arial" w:hAnsi="Arial" w:cs="Arial"/>
        </w:rPr>
        <w:t xml:space="preserve"> </w:t>
      </w:r>
      <w:r w:rsidRPr="00F07E09">
        <w:rPr>
          <w:rFonts w:ascii="Arial" w:hAnsi="Arial" w:cs="Arial"/>
        </w:rPr>
        <w:t>-</w:t>
      </w:r>
      <w:r w:rsidR="00BD79EF">
        <w:rPr>
          <w:rFonts w:ascii="Arial" w:hAnsi="Arial" w:cs="Arial"/>
        </w:rPr>
        <w:t xml:space="preserve"> </w:t>
      </w:r>
      <w:r w:rsidRPr="00F07E09">
        <w:rPr>
          <w:rFonts w:ascii="Arial" w:hAnsi="Arial" w:cs="Arial"/>
        </w:rPr>
        <w:t>2012</w:t>
      </w:r>
      <w:r w:rsidR="005C321C" w:rsidRPr="00F07E09">
        <w:rPr>
          <w:rFonts w:ascii="Arial" w:hAnsi="Arial" w:cs="Arial"/>
        </w:rPr>
        <w:t>, an apple picker in 2</w:t>
      </w:r>
      <w:r w:rsidR="003747B2" w:rsidRPr="00F07E09">
        <w:rPr>
          <w:rFonts w:ascii="Arial" w:hAnsi="Arial" w:cs="Arial"/>
        </w:rPr>
        <w:t xml:space="preserve">013 and a traffic controller at Robs </w:t>
      </w:r>
      <w:r w:rsidR="005C321C" w:rsidRPr="00F07E09">
        <w:rPr>
          <w:rFonts w:ascii="Arial" w:hAnsi="Arial" w:cs="Arial"/>
        </w:rPr>
        <w:t>Holdings and has ne</w:t>
      </w:r>
      <w:r w:rsidR="00947215" w:rsidRPr="00F07E09">
        <w:rPr>
          <w:rFonts w:ascii="Arial" w:hAnsi="Arial" w:cs="Arial"/>
        </w:rPr>
        <w:t xml:space="preserve">ver worked after the accident. He opined </w:t>
      </w:r>
      <w:r w:rsidR="005C321C" w:rsidRPr="00F07E09">
        <w:rPr>
          <w:rFonts w:ascii="Arial" w:hAnsi="Arial" w:cs="Arial"/>
        </w:rPr>
        <w:t>that the plaintiff will</w:t>
      </w:r>
      <w:r w:rsidR="00947215" w:rsidRPr="00F07E09">
        <w:rPr>
          <w:rFonts w:ascii="Arial" w:hAnsi="Arial" w:cs="Arial"/>
        </w:rPr>
        <w:t xml:space="preserve"> not</w:t>
      </w:r>
      <w:r w:rsidR="005C321C" w:rsidRPr="00F07E09">
        <w:rPr>
          <w:rFonts w:ascii="Arial" w:hAnsi="Arial" w:cs="Arial"/>
        </w:rPr>
        <w:t xml:space="preserve"> be able to work in any job exceeding seden</w:t>
      </w:r>
      <w:r w:rsidR="00CA395C" w:rsidRPr="00F07E09">
        <w:rPr>
          <w:rFonts w:ascii="Arial" w:hAnsi="Arial" w:cs="Arial"/>
        </w:rPr>
        <w:t xml:space="preserve">tary </w:t>
      </w:r>
      <w:r w:rsidR="008B09C4" w:rsidRPr="00F07E09">
        <w:rPr>
          <w:rFonts w:ascii="Arial" w:hAnsi="Arial" w:cs="Arial"/>
        </w:rPr>
        <w:t xml:space="preserve">demands, </w:t>
      </w:r>
      <w:r w:rsidR="00CA395C" w:rsidRPr="00F07E09">
        <w:rPr>
          <w:rFonts w:ascii="Arial" w:hAnsi="Arial" w:cs="Arial"/>
        </w:rPr>
        <w:t>she</w:t>
      </w:r>
      <w:r w:rsidR="005C321C" w:rsidRPr="00F07E09">
        <w:rPr>
          <w:rFonts w:ascii="Arial" w:hAnsi="Arial" w:cs="Arial"/>
        </w:rPr>
        <w:t xml:space="preserve"> i</w:t>
      </w:r>
      <w:r w:rsidR="00947215" w:rsidRPr="00F07E09">
        <w:rPr>
          <w:rFonts w:ascii="Arial" w:hAnsi="Arial" w:cs="Arial"/>
        </w:rPr>
        <w:t>s not fully suited for physical</w:t>
      </w:r>
      <w:r w:rsidR="005C321C" w:rsidRPr="00F07E09">
        <w:rPr>
          <w:rFonts w:ascii="Arial" w:hAnsi="Arial" w:cs="Arial"/>
        </w:rPr>
        <w:t xml:space="preserve"> work as she has sitting </w:t>
      </w:r>
      <w:r w:rsidR="008B09C4" w:rsidRPr="00F07E09">
        <w:rPr>
          <w:rFonts w:ascii="Arial" w:hAnsi="Arial" w:cs="Arial"/>
        </w:rPr>
        <w:t>capacity rest</w:t>
      </w:r>
      <w:r w:rsidR="00947215" w:rsidRPr="00F07E09">
        <w:rPr>
          <w:rFonts w:ascii="Arial" w:hAnsi="Arial" w:cs="Arial"/>
        </w:rPr>
        <w:t>rictions and can</w:t>
      </w:r>
      <w:r w:rsidR="005C321C" w:rsidRPr="00F07E09">
        <w:rPr>
          <w:rFonts w:ascii="Arial" w:hAnsi="Arial" w:cs="Arial"/>
        </w:rPr>
        <w:t xml:space="preserve"> only work limited hours. He concluded that since the plaintiff is unemployed she will struggle to</w:t>
      </w:r>
      <w:r w:rsidR="00947215" w:rsidRPr="00F07E09">
        <w:rPr>
          <w:rFonts w:ascii="Arial" w:hAnsi="Arial" w:cs="Arial"/>
        </w:rPr>
        <w:t xml:space="preserve"> find</w:t>
      </w:r>
      <w:r w:rsidR="005C321C" w:rsidRPr="00F07E09">
        <w:rPr>
          <w:rFonts w:ascii="Arial" w:hAnsi="Arial" w:cs="Arial"/>
        </w:rPr>
        <w:t xml:space="preserve"> any form of employment</w:t>
      </w:r>
      <w:r w:rsidR="00947215" w:rsidRPr="00F07E09">
        <w:rPr>
          <w:rFonts w:ascii="Arial" w:hAnsi="Arial" w:cs="Arial"/>
        </w:rPr>
        <w:t xml:space="preserve"> due to </w:t>
      </w:r>
      <w:r w:rsidR="00CA395C" w:rsidRPr="00F07E09">
        <w:rPr>
          <w:rFonts w:ascii="Arial" w:hAnsi="Arial" w:cs="Arial"/>
        </w:rPr>
        <w:t xml:space="preserve">limitations caused by </w:t>
      </w:r>
      <w:r w:rsidR="003747B2" w:rsidRPr="00F07E09">
        <w:rPr>
          <w:rFonts w:ascii="Arial" w:hAnsi="Arial" w:cs="Arial"/>
        </w:rPr>
        <w:t>the accident</w:t>
      </w:r>
      <w:r w:rsidR="005C321C" w:rsidRPr="00F07E09">
        <w:rPr>
          <w:rFonts w:ascii="Arial" w:hAnsi="Arial" w:cs="Arial"/>
        </w:rPr>
        <w:t>.</w:t>
      </w:r>
    </w:p>
    <w:p w:rsidR="003747B2" w:rsidRPr="00F07E09" w:rsidRDefault="003747B2" w:rsidP="00F07E09">
      <w:pPr>
        <w:pStyle w:val="Subsection"/>
        <w:spacing w:line="360" w:lineRule="auto"/>
        <w:ind w:left="1418" w:hanging="567"/>
        <w:jc w:val="both"/>
        <w:rPr>
          <w:rFonts w:ascii="Arial" w:hAnsi="Arial" w:cs="Arial"/>
        </w:rPr>
      </w:pPr>
    </w:p>
    <w:p w:rsidR="00BB53D7" w:rsidRPr="00F07E09" w:rsidRDefault="00576CCB" w:rsidP="00576CCB">
      <w:pPr>
        <w:pStyle w:val="Subsection"/>
        <w:spacing w:line="360" w:lineRule="auto"/>
        <w:ind w:left="1418" w:hanging="567"/>
        <w:jc w:val="both"/>
        <w:rPr>
          <w:rFonts w:ascii="Arial" w:hAnsi="Arial" w:cs="Arial"/>
        </w:rPr>
      </w:pPr>
      <w:r w:rsidRPr="00F07E09">
        <w:rPr>
          <w:rFonts w:ascii="Arial" w:hAnsi="Arial" w:cs="Arial"/>
        </w:rPr>
        <w:t>v)</w:t>
      </w:r>
      <w:r w:rsidRPr="00F07E09">
        <w:rPr>
          <w:rFonts w:ascii="Arial" w:hAnsi="Arial" w:cs="Arial"/>
        </w:rPr>
        <w:tab/>
      </w:r>
      <w:r w:rsidR="003C6AD4" w:rsidRPr="00F07E09">
        <w:rPr>
          <w:rFonts w:ascii="Arial" w:hAnsi="Arial" w:cs="Arial"/>
        </w:rPr>
        <w:t>Actuarial report by Munro Forensic Actuaries</w:t>
      </w:r>
    </w:p>
    <w:p w:rsidR="007670E3" w:rsidRPr="00F07E09" w:rsidRDefault="003C6AD4" w:rsidP="00F07E09">
      <w:pPr>
        <w:pStyle w:val="Subsection"/>
        <w:spacing w:line="360" w:lineRule="auto"/>
        <w:ind w:left="1418"/>
        <w:jc w:val="both"/>
        <w:rPr>
          <w:rFonts w:ascii="Arial" w:hAnsi="Arial" w:cs="Arial"/>
        </w:rPr>
      </w:pPr>
      <w:r w:rsidRPr="00F07E09">
        <w:rPr>
          <w:rFonts w:ascii="Arial" w:hAnsi="Arial" w:cs="Arial"/>
        </w:rPr>
        <w:t>The actuary</w:t>
      </w:r>
      <w:r w:rsidR="00A10110" w:rsidRPr="00F07E09">
        <w:rPr>
          <w:rFonts w:ascii="Arial" w:hAnsi="Arial" w:cs="Arial"/>
        </w:rPr>
        <w:t xml:space="preserve"> </w:t>
      </w:r>
      <w:r w:rsidRPr="00F07E09">
        <w:rPr>
          <w:rFonts w:ascii="Arial" w:hAnsi="Arial" w:cs="Arial"/>
        </w:rPr>
        <w:t xml:space="preserve">did </w:t>
      </w:r>
      <w:r w:rsidR="00A10110" w:rsidRPr="00F07E09">
        <w:rPr>
          <w:rFonts w:ascii="Arial" w:hAnsi="Arial" w:cs="Arial"/>
        </w:rPr>
        <w:t xml:space="preserve">actuarial calculations for past and future loss of </w:t>
      </w:r>
      <w:r w:rsidR="00144160" w:rsidRPr="00F07E09">
        <w:rPr>
          <w:rFonts w:ascii="Arial" w:hAnsi="Arial" w:cs="Arial"/>
        </w:rPr>
        <w:t>income.</w:t>
      </w:r>
      <w:r w:rsidR="00FE3D47">
        <w:rPr>
          <w:rFonts w:ascii="Arial" w:hAnsi="Arial" w:cs="Arial"/>
        </w:rPr>
        <w:t xml:space="preserve"> </w:t>
      </w:r>
      <w:r w:rsidR="00407FB8" w:rsidRPr="00F07E09">
        <w:rPr>
          <w:rFonts w:ascii="Arial" w:hAnsi="Arial" w:cs="Arial"/>
        </w:rPr>
        <w:t>O</w:t>
      </w:r>
      <w:r w:rsidRPr="00F07E09">
        <w:rPr>
          <w:rFonts w:ascii="Arial" w:hAnsi="Arial" w:cs="Arial"/>
        </w:rPr>
        <w:t>n his executive summary he mentioned that the information provided indicated that the claimant was unable to return to work and expected to remain unemployable in future. He based his calculations on the fact that the plaintiff earned R</w:t>
      </w:r>
      <w:r w:rsidR="002000D5" w:rsidRPr="00F07E09">
        <w:rPr>
          <w:rFonts w:ascii="Arial" w:hAnsi="Arial" w:cs="Arial"/>
        </w:rPr>
        <w:t xml:space="preserve"> </w:t>
      </w:r>
      <w:r w:rsidRPr="00F07E09">
        <w:rPr>
          <w:rFonts w:ascii="Arial" w:hAnsi="Arial" w:cs="Arial"/>
        </w:rPr>
        <w:t>5</w:t>
      </w:r>
      <w:r w:rsidR="00BD79EF">
        <w:rPr>
          <w:rFonts w:ascii="Arial" w:hAnsi="Arial" w:cs="Arial"/>
        </w:rPr>
        <w:t xml:space="preserve"> </w:t>
      </w:r>
      <w:r w:rsidRPr="00F07E09">
        <w:rPr>
          <w:rFonts w:ascii="Arial" w:hAnsi="Arial" w:cs="Arial"/>
        </w:rPr>
        <w:t>477</w:t>
      </w:r>
      <w:r w:rsidR="002000D5" w:rsidRPr="00F07E09">
        <w:rPr>
          <w:rFonts w:ascii="Arial" w:hAnsi="Arial" w:cs="Arial"/>
        </w:rPr>
        <w:t>.00</w:t>
      </w:r>
      <w:r w:rsidRPr="00F07E09">
        <w:rPr>
          <w:rFonts w:ascii="Arial" w:hAnsi="Arial" w:cs="Arial"/>
        </w:rPr>
        <w:t xml:space="preserve"> a month at the time of the accident and would have earned until</w:t>
      </w:r>
      <w:r w:rsidR="00432B7F">
        <w:rPr>
          <w:rFonts w:ascii="Arial" w:hAnsi="Arial" w:cs="Arial"/>
        </w:rPr>
        <w:t xml:space="preserve"> the</w:t>
      </w:r>
      <w:r w:rsidR="002C183D" w:rsidRPr="00F07E09">
        <w:rPr>
          <w:rFonts w:ascii="Arial" w:hAnsi="Arial" w:cs="Arial"/>
        </w:rPr>
        <w:t xml:space="preserve"> retirement </w:t>
      </w:r>
      <w:r w:rsidRPr="00F07E09">
        <w:rPr>
          <w:rFonts w:ascii="Arial" w:hAnsi="Arial" w:cs="Arial"/>
        </w:rPr>
        <w:t>age</w:t>
      </w:r>
      <w:r w:rsidR="002C183D" w:rsidRPr="00F07E09">
        <w:rPr>
          <w:rFonts w:ascii="Arial" w:hAnsi="Arial" w:cs="Arial"/>
        </w:rPr>
        <w:t xml:space="preserve"> of </w:t>
      </w:r>
      <w:r w:rsidRPr="00F07E09">
        <w:rPr>
          <w:rFonts w:ascii="Arial" w:hAnsi="Arial" w:cs="Arial"/>
        </w:rPr>
        <w:t>65</w:t>
      </w:r>
      <w:r w:rsidR="00CA395C" w:rsidRPr="00F07E09">
        <w:rPr>
          <w:rFonts w:ascii="Arial" w:hAnsi="Arial" w:cs="Arial"/>
        </w:rPr>
        <w:t>. S</w:t>
      </w:r>
      <w:r w:rsidRPr="00F07E09">
        <w:rPr>
          <w:rFonts w:ascii="Arial" w:hAnsi="Arial" w:cs="Arial"/>
        </w:rPr>
        <w:t xml:space="preserve">ince the accident the </w:t>
      </w:r>
      <w:r w:rsidR="002C183D" w:rsidRPr="00F07E09">
        <w:rPr>
          <w:rFonts w:ascii="Arial" w:hAnsi="Arial" w:cs="Arial"/>
        </w:rPr>
        <w:t xml:space="preserve">plaintiff had earned no income. </w:t>
      </w:r>
      <w:r w:rsidR="00872B92" w:rsidRPr="00F07E09">
        <w:rPr>
          <w:rFonts w:ascii="Arial" w:hAnsi="Arial" w:cs="Arial"/>
        </w:rPr>
        <w:t xml:space="preserve">According to the </w:t>
      </w:r>
      <w:r w:rsidR="006942AC" w:rsidRPr="00F07E09">
        <w:rPr>
          <w:rFonts w:ascii="Arial" w:hAnsi="Arial" w:cs="Arial"/>
        </w:rPr>
        <w:t xml:space="preserve">calculations the </w:t>
      </w:r>
      <w:r w:rsidR="002C183D" w:rsidRPr="00F07E09">
        <w:rPr>
          <w:rFonts w:ascii="Arial" w:hAnsi="Arial" w:cs="Arial"/>
        </w:rPr>
        <w:t xml:space="preserve">plaintiff </w:t>
      </w:r>
      <w:r w:rsidR="002C183D" w:rsidRPr="00F07E09">
        <w:rPr>
          <w:rFonts w:ascii="Arial" w:hAnsi="Arial" w:cs="Arial"/>
        </w:rPr>
        <w:lastRenderedPageBreak/>
        <w:t>suffered a loss of R</w:t>
      </w:r>
      <w:r w:rsidR="00BD79EF">
        <w:rPr>
          <w:rFonts w:ascii="Arial" w:hAnsi="Arial" w:cs="Arial"/>
        </w:rPr>
        <w:t xml:space="preserve"> </w:t>
      </w:r>
      <w:r w:rsidR="002C183D" w:rsidRPr="00F07E09">
        <w:rPr>
          <w:rFonts w:ascii="Arial" w:hAnsi="Arial" w:cs="Arial"/>
        </w:rPr>
        <w:t>1 931 190</w:t>
      </w:r>
      <w:r w:rsidR="009123A4" w:rsidRPr="00F07E09">
        <w:rPr>
          <w:rFonts w:ascii="Arial" w:hAnsi="Arial" w:cs="Arial"/>
        </w:rPr>
        <w:t>.00</w:t>
      </w:r>
      <w:r w:rsidR="002C183D" w:rsidRPr="00F07E09">
        <w:rPr>
          <w:rFonts w:ascii="Arial" w:hAnsi="Arial" w:cs="Arial"/>
        </w:rPr>
        <w:t xml:space="preserve"> h</w:t>
      </w:r>
      <w:r w:rsidR="003747B2" w:rsidRPr="00F07E09">
        <w:rPr>
          <w:rFonts w:ascii="Arial" w:hAnsi="Arial" w:cs="Arial"/>
        </w:rPr>
        <w:t>aving applied 25% contingency deductions</w:t>
      </w:r>
      <w:r w:rsidR="002C183D" w:rsidRPr="00F07E09">
        <w:rPr>
          <w:rFonts w:ascii="Arial" w:hAnsi="Arial" w:cs="Arial"/>
        </w:rPr>
        <w:t>.</w:t>
      </w:r>
    </w:p>
    <w:p w:rsidR="006B2884" w:rsidRPr="00F07E09" w:rsidRDefault="006B2884" w:rsidP="00F07E09">
      <w:pPr>
        <w:pStyle w:val="Subsection"/>
        <w:spacing w:line="360" w:lineRule="auto"/>
        <w:ind w:left="851" w:hanging="851"/>
        <w:jc w:val="both"/>
        <w:rPr>
          <w:rFonts w:ascii="Arial" w:hAnsi="Arial" w:cs="Arial"/>
        </w:rPr>
      </w:pPr>
    </w:p>
    <w:p w:rsidR="008B09C4" w:rsidRPr="00F07E09" w:rsidRDefault="000D190F" w:rsidP="00F07E09">
      <w:pPr>
        <w:pStyle w:val="Subsection"/>
        <w:spacing w:line="360" w:lineRule="auto"/>
        <w:ind w:left="851" w:hanging="851"/>
        <w:jc w:val="both"/>
        <w:rPr>
          <w:rFonts w:ascii="Arial" w:hAnsi="Arial" w:cs="Arial"/>
        </w:rPr>
      </w:pPr>
      <w:r w:rsidRPr="00F07E09">
        <w:rPr>
          <w:rFonts w:ascii="Arial" w:hAnsi="Arial" w:cs="Arial"/>
        </w:rPr>
        <w:t>[8</w:t>
      </w:r>
      <w:r w:rsidR="005D2B7E" w:rsidRPr="00F07E09">
        <w:rPr>
          <w:rFonts w:ascii="Arial" w:hAnsi="Arial" w:cs="Arial"/>
        </w:rPr>
        <w:t>]</w:t>
      </w:r>
      <w:r w:rsidR="00F07E09">
        <w:rPr>
          <w:rFonts w:ascii="Arial" w:hAnsi="Arial" w:cs="Arial"/>
        </w:rPr>
        <w:tab/>
      </w:r>
      <w:r w:rsidR="008B09C4" w:rsidRPr="00F07E09">
        <w:rPr>
          <w:rFonts w:ascii="Arial" w:hAnsi="Arial" w:cs="Arial"/>
        </w:rPr>
        <w:t>Both parties are in agreement that the plaintiff did suffer some past and future loss of income but strongly disagree over contingency deductions to be applied.</w:t>
      </w:r>
    </w:p>
    <w:p w:rsidR="00D4174F" w:rsidRPr="00F07E09" w:rsidRDefault="00D4174F" w:rsidP="00F07E09">
      <w:pPr>
        <w:pStyle w:val="Subsection"/>
        <w:spacing w:line="360" w:lineRule="auto"/>
        <w:ind w:left="851" w:hanging="851"/>
        <w:jc w:val="both"/>
        <w:rPr>
          <w:rFonts w:ascii="Arial" w:hAnsi="Arial" w:cs="Arial"/>
        </w:rPr>
      </w:pPr>
    </w:p>
    <w:p w:rsidR="00D4174F" w:rsidRPr="00F07E09" w:rsidRDefault="00D4174F" w:rsidP="00F07E09">
      <w:pPr>
        <w:pStyle w:val="Subsection"/>
        <w:spacing w:line="360" w:lineRule="auto"/>
        <w:ind w:left="851" w:hanging="851"/>
        <w:jc w:val="both"/>
        <w:rPr>
          <w:rFonts w:ascii="Arial" w:hAnsi="Arial" w:cs="Arial"/>
        </w:rPr>
      </w:pPr>
      <w:r w:rsidRPr="00F07E09">
        <w:rPr>
          <w:rFonts w:ascii="Arial" w:hAnsi="Arial" w:cs="Arial"/>
        </w:rPr>
        <w:t>[9]</w:t>
      </w:r>
      <w:r w:rsidR="00784436">
        <w:rPr>
          <w:rFonts w:ascii="Arial" w:hAnsi="Arial" w:cs="Arial"/>
        </w:rPr>
        <w:tab/>
      </w:r>
      <w:r w:rsidRPr="00F07E09">
        <w:rPr>
          <w:rFonts w:ascii="Arial" w:hAnsi="Arial" w:cs="Arial"/>
        </w:rPr>
        <w:t xml:space="preserve">The plaintiff’s counsel referred the court to the case of </w:t>
      </w:r>
      <w:r w:rsidRPr="00F07E09">
        <w:rPr>
          <w:rFonts w:ascii="Arial" w:hAnsi="Arial" w:cs="Arial"/>
          <w:b/>
        </w:rPr>
        <w:t>COOTZEE V THE ROAD ACCIDENT FUND</w:t>
      </w:r>
      <w:r w:rsidRPr="00FE3D47">
        <w:rPr>
          <w:rFonts w:ascii="Arial" w:hAnsi="Arial" w:cs="Arial"/>
        </w:rPr>
        <w:t xml:space="preserve"> [2021] ZAFSHC 193.</w:t>
      </w:r>
      <w:r w:rsidRPr="00F07E09">
        <w:rPr>
          <w:rFonts w:ascii="Arial" w:hAnsi="Arial" w:cs="Arial"/>
        </w:rPr>
        <w:t xml:space="preserve"> It was submitted that in consideration o</w:t>
      </w:r>
      <w:r w:rsidR="00FE3D47">
        <w:rPr>
          <w:rFonts w:ascii="Arial" w:hAnsi="Arial" w:cs="Arial"/>
        </w:rPr>
        <w:t>f the age of the plaintiff, a 5</w:t>
      </w:r>
      <w:r w:rsidRPr="00F07E09">
        <w:rPr>
          <w:rFonts w:ascii="Arial" w:hAnsi="Arial" w:cs="Arial"/>
        </w:rPr>
        <w:t>% deduction in</w:t>
      </w:r>
      <w:r w:rsidR="00FE3D47">
        <w:rPr>
          <w:rFonts w:ascii="Arial" w:hAnsi="Arial" w:cs="Arial"/>
        </w:rPr>
        <w:t xml:space="preserve"> past loss of earnings and a 20</w:t>
      </w:r>
      <w:r w:rsidRPr="00F07E09">
        <w:rPr>
          <w:rFonts w:ascii="Arial" w:hAnsi="Arial" w:cs="Arial"/>
        </w:rPr>
        <w:t>% deduction should be applied for future loss of earnings.</w:t>
      </w:r>
    </w:p>
    <w:p w:rsidR="00D4174F" w:rsidRPr="00F07E09" w:rsidRDefault="00D4174F" w:rsidP="00F07E09">
      <w:pPr>
        <w:pStyle w:val="Subsection"/>
        <w:spacing w:line="360" w:lineRule="auto"/>
        <w:ind w:left="851" w:hanging="851"/>
        <w:jc w:val="both"/>
        <w:rPr>
          <w:rFonts w:ascii="Arial" w:hAnsi="Arial" w:cs="Arial"/>
        </w:rPr>
      </w:pPr>
      <w:r w:rsidRPr="00F07E09">
        <w:rPr>
          <w:rFonts w:ascii="Arial" w:hAnsi="Arial" w:cs="Arial"/>
        </w:rPr>
        <w:tab/>
      </w:r>
    </w:p>
    <w:p w:rsidR="003D552B" w:rsidRPr="00F07E09" w:rsidRDefault="00D4174F" w:rsidP="00F07E09">
      <w:pPr>
        <w:pStyle w:val="Subsection"/>
        <w:spacing w:line="360" w:lineRule="auto"/>
        <w:ind w:left="851" w:hanging="851"/>
        <w:jc w:val="both"/>
        <w:rPr>
          <w:rFonts w:ascii="Arial" w:hAnsi="Arial" w:cs="Arial"/>
          <w:b/>
        </w:rPr>
      </w:pPr>
      <w:r w:rsidRPr="00F07E09">
        <w:rPr>
          <w:rFonts w:ascii="Arial" w:hAnsi="Arial" w:cs="Arial"/>
        </w:rPr>
        <w:t>[10]</w:t>
      </w:r>
      <w:r w:rsidR="00784436">
        <w:rPr>
          <w:rFonts w:ascii="Arial" w:hAnsi="Arial" w:cs="Arial"/>
        </w:rPr>
        <w:tab/>
      </w:r>
      <w:r w:rsidRPr="00F07E09">
        <w:rPr>
          <w:rFonts w:ascii="Arial" w:hAnsi="Arial" w:cs="Arial"/>
        </w:rPr>
        <w:t xml:space="preserve">The defendant’s attorney argued that a higher contingency deduction should be applied. The court was referred to the following judgments; </w:t>
      </w:r>
      <w:r w:rsidRPr="00F07E09">
        <w:rPr>
          <w:rFonts w:ascii="Arial" w:hAnsi="Arial" w:cs="Arial"/>
          <w:b/>
        </w:rPr>
        <w:t>AA MUTUAL INSURANCE ASSOCIATION LTD V MAQULA</w:t>
      </w:r>
      <w:r w:rsidRPr="00FE3D47">
        <w:rPr>
          <w:rFonts w:ascii="Arial" w:hAnsi="Arial" w:cs="Arial"/>
        </w:rPr>
        <w:t xml:space="preserve"> 1978(1) SA 805(A), </w:t>
      </w:r>
      <w:r w:rsidRPr="00F07E09">
        <w:rPr>
          <w:rFonts w:ascii="Arial" w:hAnsi="Arial" w:cs="Arial"/>
          <w:b/>
        </w:rPr>
        <w:t>GWAXULA V RAF</w:t>
      </w:r>
      <w:r w:rsidRPr="00FE3D47">
        <w:rPr>
          <w:rFonts w:ascii="Arial" w:hAnsi="Arial" w:cs="Arial"/>
        </w:rPr>
        <w:t xml:space="preserve"> (09/41896) [2013] ZAGPJHC 240.</w:t>
      </w:r>
      <w:r w:rsidR="003D552B" w:rsidRPr="00FE3D47">
        <w:rPr>
          <w:rFonts w:ascii="Arial" w:hAnsi="Arial" w:cs="Arial"/>
        </w:rPr>
        <w:t xml:space="preserve"> </w:t>
      </w:r>
      <w:r w:rsidR="003D552B" w:rsidRPr="00F07E09">
        <w:rPr>
          <w:rFonts w:ascii="Arial" w:hAnsi="Arial" w:cs="Arial"/>
        </w:rPr>
        <w:t>It was submitted that due to the nature of the plaintiff’s employment (sporadic) it will be proper and correct to provide for a contingency deduction of 50% in respect of past and future loss of income.</w:t>
      </w:r>
    </w:p>
    <w:p w:rsidR="00D4174F" w:rsidRPr="00F07E09" w:rsidRDefault="00D4174F" w:rsidP="00F07E09">
      <w:pPr>
        <w:pStyle w:val="Subsection"/>
        <w:spacing w:line="360" w:lineRule="auto"/>
        <w:ind w:left="851" w:hanging="851"/>
        <w:jc w:val="both"/>
        <w:rPr>
          <w:rFonts w:ascii="Arial" w:hAnsi="Arial" w:cs="Arial"/>
          <w:b/>
        </w:rPr>
      </w:pPr>
    </w:p>
    <w:p w:rsidR="00C57092" w:rsidRPr="00F07E09" w:rsidRDefault="00D4174F" w:rsidP="00F07E09">
      <w:pPr>
        <w:pStyle w:val="Subsection"/>
        <w:spacing w:line="360" w:lineRule="auto"/>
        <w:ind w:left="851" w:hanging="851"/>
        <w:jc w:val="both"/>
        <w:rPr>
          <w:rFonts w:ascii="Arial" w:hAnsi="Arial" w:cs="Arial"/>
        </w:rPr>
      </w:pPr>
      <w:r w:rsidRPr="00F07E09">
        <w:rPr>
          <w:rFonts w:ascii="Arial" w:hAnsi="Arial" w:cs="Arial"/>
        </w:rPr>
        <w:t>[11]</w:t>
      </w:r>
      <w:r w:rsidR="00784436">
        <w:rPr>
          <w:rFonts w:ascii="Arial" w:hAnsi="Arial" w:cs="Arial"/>
        </w:rPr>
        <w:tab/>
      </w:r>
      <w:r w:rsidR="005D2B7E" w:rsidRPr="00F07E09">
        <w:rPr>
          <w:rFonts w:ascii="Arial" w:hAnsi="Arial" w:cs="Arial"/>
        </w:rPr>
        <w:t xml:space="preserve">It is trite that the plaintiff must prove the extent of her loss and damages on a </w:t>
      </w:r>
      <w:r w:rsidR="00C57092" w:rsidRPr="00F07E09">
        <w:rPr>
          <w:rFonts w:ascii="Arial" w:hAnsi="Arial" w:cs="Arial"/>
        </w:rPr>
        <w:t xml:space="preserve">balance </w:t>
      </w:r>
      <w:r w:rsidR="002C4C0D" w:rsidRPr="00F07E09">
        <w:rPr>
          <w:rFonts w:ascii="Arial" w:hAnsi="Arial" w:cs="Arial"/>
        </w:rPr>
        <w:t>of probabilities.</w:t>
      </w:r>
      <w:r w:rsidR="0006353E" w:rsidRPr="00F07E09">
        <w:rPr>
          <w:rFonts w:ascii="Arial" w:hAnsi="Arial" w:cs="Arial"/>
        </w:rPr>
        <w:t xml:space="preserve"> </w:t>
      </w:r>
      <w:r w:rsidR="005D2B7E" w:rsidRPr="00F07E09">
        <w:rPr>
          <w:rFonts w:ascii="Arial" w:hAnsi="Arial" w:cs="Arial"/>
        </w:rPr>
        <w:t xml:space="preserve">With regard to </w:t>
      </w:r>
      <w:r w:rsidR="000935E3" w:rsidRPr="00F07E09">
        <w:rPr>
          <w:rFonts w:ascii="Arial" w:hAnsi="Arial" w:cs="Arial"/>
        </w:rPr>
        <w:t>loss of income</w:t>
      </w:r>
      <w:r w:rsidR="00C06B14" w:rsidRPr="00F07E09">
        <w:rPr>
          <w:rFonts w:ascii="Arial" w:hAnsi="Arial" w:cs="Arial"/>
        </w:rPr>
        <w:t xml:space="preserve"> the plaintiff must adduce evidence of her income in order to enable the court to assess her loss of past and future earnings. </w:t>
      </w:r>
      <w:r w:rsidR="00C57092" w:rsidRPr="00F07E09">
        <w:rPr>
          <w:rFonts w:ascii="Arial" w:hAnsi="Arial" w:cs="Arial"/>
        </w:rPr>
        <w:t>In addition t</w:t>
      </w:r>
      <w:r w:rsidR="002A282B" w:rsidRPr="00F07E09">
        <w:rPr>
          <w:rFonts w:ascii="Arial" w:hAnsi="Arial" w:cs="Arial"/>
        </w:rPr>
        <w:t xml:space="preserve">he plaintiff must prove the amount of income she will reasonably lose in the future as a result of the injury. </w:t>
      </w:r>
      <w:r w:rsidR="00C06B14" w:rsidRPr="00F07E09">
        <w:rPr>
          <w:rFonts w:ascii="Arial" w:hAnsi="Arial" w:cs="Arial"/>
        </w:rPr>
        <w:t>T</w:t>
      </w:r>
      <w:r w:rsidR="000935E3" w:rsidRPr="00F07E09">
        <w:rPr>
          <w:rFonts w:ascii="Arial" w:hAnsi="Arial" w:cs="Arial"/>
        </w:rPr>
        <w:t xml:space="preserve">he following was stated in </w:t>
      </w:r>
      <w:r w:rsidR="00882DE1" w:rsidRPr="00F07E09">
        <w:rPr>
          <w:rFonts w:ascii="Arial" w:hAnsi="Arial" w:cs="Arial"/>
          <w:b/>
        </w:rPr>
        <w:t xml:space="preserve">MVUNDLE V </w:t>
      </w:r>
      <w:r w:rsidR="00A26EDB" w:rsidRPr="00F07E09">
        <w:rPr>
          <w:rFonts w:ascii="Arial" w:hAnsi="Arial" w:cs="Arial"/>
          <w:b/>
        </w:rPr>
        <w:t>RAF</w:t>
      </w:r>
      <w:r w:rsidR="00A26EDB" w:rsidRPr="00FE3D47">
        <w:rPr>
          <w:rFonts w:ascii="Arial" w:hAnsi="Arial" w:cs="Arial"/>
        </w:rPr>
        <w:t xml:space="preserve"> (</w:t>
      </w:r>
      <w:r w:rsidR="00882DE1" w:rsidRPr="00FE3D47">
        <w:rPr>
          <w:rFonts w:ascii="Arial" w:hAnsi="Arial" w:cs="Arial"/>
        </w:rPr>
        <w:t>63500/2009</w:t>
      </w:r>
      <w:r w:rsidR="00F01583" w:rsidRPr="00FE3D47">
        <w:rPr>
          <w:rFonts w:ascii="Arial" w:hAnsi="Arial" w:cs="Arial"/>
        </w:rPr>
        <w:t>)</w:t>
      </w:r>
      <w:r w:rsidR="007F3EEE" w:rsidRPr="00FE3D47">
        <w:rPr>
          <w:rFonts w:ascii="Arial" w:hAnsi="Arial" w:cs="Arial"/>
        </w:rPr>
        <w:t xml:space="preserve"> </w:t>
      </w:r>
      <w:r w:rsidR="00914A5C" w:rsidRPr="00FE3D47">
        <w:rPr>
          <w:rFonts w:ascii="Arial" w:hAnsi="Arial" w:cs="Arial"/>
        </w:rPr>
        <w:t>[2012] ZAGPPHC 57</w:t>
      </w:r>
      <w:r w:rsidR="003747B2" w:rsidRPr="00FE3D47">
        <w:rPr>
          <w:rFonts w:ascii="Arial" w:hAnsi="Arial" w:cs="Arial"/>
        </w:rPr>
        <w:t>(</w:t>
      </w:r>
      <w:r w:rsidR="00301F8D" w:rsidRPr="00FE3D47">
        <w:rPr>
          <w:rFonts w:ascii="Arial" w:hAnsi="Arial" w:cs="Arial"/>
        </w:rPr>
        <w:t>17 April 2012)</w:t>
      </w:r>
      <w:r w:rsidR="000935E3" w:rsidRPr="00FE3D47">
        <w:rPr>
          <w:rFonts w:ascii="Arial" w:hAnsi="Arial" w:cs="Arial"/>
        </w:rPr>
        <w:t xml:space="preserve"> an unreporte</w:t>
      </w:r>
      <w:r w:rsidR="001A5A42" w:rsidRPr="00FE3D47">
        <w:rPr>
          <w:rFonts w:ascii="Arial" w:hAnsi="Arial" w:cs="Arial"/>
        </w:rPr>
        <w:t>d No</w:t>
      </w:r>
      <w:r w:rsidR="001A5A42" w:rsidRPr="00F07E09">
        <w:rPr>
          <w:rFonts w:ascii="Arial" w:hAnsi="Arial" w:cs="Arial"/>
        </w:rPr>
        <w:t xml:space="preserve">rth Gauteng High Court </w:t>
      </w:r>
      <w:r w:rsidR="007357A4" w:rsidRPr="00F07E09">
        <w:rPr>
          <w:rFonts w:ascii="Arial" w:hAnsi="Arial" w:cs="Arial"/>
        </w:rPr>
        <w:t xml:space="preserve">judgment </w:t>
      </w:r>
      <w:r w:rsidR="001A5A42" w:rsidRPr="00F07E09">
        <w:rPr>
          <w:rFonts w:ascii="Arial" w:hAnsi="Arial" w:cs="Arial"/>
        </w:rPr>
        <w:t>case</w:t>
      </w:r>
      <w:r w:rsidR="00C57092" w:rsidRPr="00F07E09">
        <w:rPr>
          <w:rFonts w:ascii="Arial" w:hAnsi="Arial" w:cs="Arial"/>
        </w:rPr>
        <w:t>:</w:t>
      </w:r>
    </w:p>
    <w:p w:rsidR="00C57092" w:rsidRPr="00F07E09" w:rsidRDefault="00C57092" w:rsidP="00F07E09">
      <w:pPr>
        <w:pStyle w:val="Subsection"/>
        <w:spacing w:line="360" w:lineRule="auto"/>
        <w:ind w:left="851" w:hanging="851"/>
        <w:jc w:val="both"/>
        <w:rPr>
          <w:rFonts w:ascii="Arial" w:hAnsi="Arial" w:cs="Arial"/>
        </w:rPr>
      </w:pPr>
    </w:p>
    <w:p w:rsidR="006A3D1D" w:rsidRPr="00784436" w:rsidRDefault="008630E1" w:rsidP="00784436">
      <w:pPr>
        <w:pStyle w:val="Subsection"/>
        <w:spacing w:line="360" w:lineRule="auto"/>
        <w:ind w:left="1418"/>
        <w:jc w:val="both"/>
        <w:rPr>
          <w:rFonts w:ascii="Arial" w:hAnsi="Arial" w:cs="Arial"/>
          <w:sz w:val="20"/>
          <w:szCs w:val="20"/>
        </w:rPr>
      </w:pPr>
      <w:r w:rsidRPr="00784436">
        <w:rPr>
          <w:rFonts w:ascii="Arial" w:hAnsi="Arial" w:cs="Arial"/>
          <w:sz w:val="20"/>
          <w:szCs w:val="20"/>
        </w:rPr>
        <w:t>“</w:t>
      </w:r>
      <w:r w:rsidR="000935E3" w:rsidRPr="00784436">
        <w:rPr>
          <w:rFonts w:ascii="Arial" w:hAnsi="Arial" w:cs="Arial"/>
          <w:sz w:val="20"/>
          <w:szCs w:val="20"/>
        </w:rPr>
        <w:t>It is trite that the damages for loss o</w:t>
      </w:r>
      <w:r w:rsidRPr="00784436">
        <w:rPr>
          <w:rFonts w:ascii="Arial" w:hAnsi="Arial" w:cs="Arial"/>
          <w:sz w:val="20"/>
          <w:szCs w:val="20"/>
        </w:rPr>
        <w:t xml:space="preserve">f income can be granted where a </w:t>
      </w:r>
      <w:r w:rsidR="000935E3" w:rsidRPr="00784436">
        <w:rPr>
          <w:rFonts w:ascii="Arial" w:hAnsi="Arial" w:cs="Arial"/>
          <w:sz w:val="20"/>
          <w:szCs w:val="20"/>
        </w:rPr>
        <w:t>person has in fact suffered or will suffer a true patrimonial loss in that his or her employment situ</w:t>
      </w:r>
      <w:r w:rsidR="00C9451C" w:rsidRPr="00784436">
        <w:rPr>
          <w:rFonts w:ascii="Arial" w:hAnsi="Arial" w:cs="Arial"/>
          <w:sz w:val="20"/>
          <w:szCs w:val="20"/>
        </w:rPr>
        <w:t xml:space="preserve">ation has manifestly </w:t>
      </w:r>
      <w:r w:rsidRPr="00784436">
        <w:rPr>
          <w:rFonts w:ascii="Arial" w:hAnsi="Arial" w:cs="Arial"/>
          <w:sz w:val="20"/>
          <w:szCs w:val="20"/>
        </w:rPr>
        <w:t xml:space="preserve">changed. </w:t>
      </w:r>
      <w:r w:rsidR="00C9451C" w:rsidRPr="00784436">
        <w:rPr>
          <w:rFonts w:ascii="Arial" w:hAnsi="Arial" w:cs="Arial"/>
          <w:sz w:val="20"/>
          <w:szCs w:val="20"/>
        </w:rPr>
        <w:t>T</w:t>
      </w:r>
      <w:r w:rsidR="000935E3" w:rsidRPr="00784436">
        <w:rPr>
          <w:rFonts w:ascii="Arial" w:hAnsi="Arial" w:cs="Arial"/>
          <w:sz w:val="20"/>
          <w:szCs w:val="20"/>
        </w:rPr>
        <w:t>he plaintiff’s perf</w:t>
      </w:r>
      <w:r w:rsidR="00C9451C" w:rsidRPr="00784436">
        <w:rPr>
          <w:rFonts w:ascii="Arial" w:hAnsi="Arial" w:cs="Arial"/>
          <w:sz w:val="20"/>
          <w:szCs w:val="20"/>
        </w:rPr>
        <w:t>ormance can also influence his o</w:t>
      </w:r>
      <w:r w:rsidR="000935E3" w:rsidRPr="00784436">
        <w:rPr>
          <w:rFonts w:ascii="Arial" w:hAnsi="Arial" w:cs="Arial"/>
          <w:sz w:val="20"/>
          <w:szCs w:val="20"/>
        </w:rPr>
        <w:t xml:space="preserve">r her current job and /or be limited in a number and quality </w:t>
      </w:r>
      <w:r w:rsidR="002C4C0D" w:rsidRPr="00784436">
        <w:rPr>
          <w:rFonts w:ascii="Arial" w:hAnsi="Arial" w:cs="Arial"/>
          <w:sz w:val="20"/>
          <w:szCs w:val="20"/>
        </w:rPr>
        <w:t xml:space="preserve">of his or her choices should he or </w:t>
      </w:r>
      <w:r w:rsidR="000935E3" w:rsidRPr="00784436">
        <w:rPr>
          <w:rFonts w:ascii="Arial" w:hAnsi="Arial" w:cs="Arial"/>
          <w:sz w:val="20"/>
          <w:szCs w:val="20"/>
        </w:rPr>
        <w:t xml:space="preserve">she </w:t>
      </w:r>
      <w:r w:rsidR="004E2ADF" w:rsidRPr="00784436">
        <w:rPr>
          <w:rFonts w:ascii="Arial" w:hAnsi="Arial" w:cs="Arial"/>
          <w:sz w:val="20"/>
          <w:szCs w:val="20"/>
        </w:rPr>
        <w:t>decides</w:t>
      </w:r>
      <w:r w:rsidR="000935E3" w:rsidRPr="00784436">
        <w:rPr>
          <w:rFonts w:ascii="Arial" w:hAnsi="Arial" w:cs="Arial"/>
          <w:sz w:val="20"/>
          <w:szCs w:val="20"/>
        </w:rPr>
        <w:t xml:space="preserve"> to find other employment”</w:t>
      </w:r>
      <w:r w:rsidR="00B62D7A" w:rsidRPr="00784436">
        <w:rPr>
          <w:rFonts w:ascii="Arial" w:hAnsi="Arial" w:cs="Arial"/>
          <w:sz w:val="20"/>
          <w:szCs w:val="20"/>
        </w:rPr>
        <w:t>.</w:t>
      </w:r>
    </w:p>
    <w:p w:rsidR="006B2884" w:rsidRPr="00F07E09" w:rsidRDefault="006B2884" w:rsidP="00F07E09">
      <w:pPr>
        <w:pStyle w:val="Subsection"/>
        <w:spacing w:line="360" w:lineRule="auto"/>
        <w:ind w:left="851" w:hanging="851"/>
        <w:jc w:val="both"/>
        <w:rPr>
          <w:rFonts w:ascii="Arial" w:hAnsi="Arial" w:cs="Arial"/>
        </w:rPr>
      </w:pPr>
    </w:p>
    <w:p w:rsidR="00C57092" w:rsidRPr="00F07E09" w:rsidRDefault="000D190F" w:rsidP="00F07E09">
      <w:pPr>
        <w:pStyle w:val="Subsection"/>
        <w:spacing w:line="360" w:lineRule="auto"/>
        <w:ind w:left="851" w:hanging="851"/>
        <w:jc w:val="both"/>
        <w:rPr>
          <w:rFonts w:ascii="Arial" w:hAnsi="Arial" w:cs="Arial"/>
        </w:rPr>
      </w:pPr>
      <w:r w:rsidRPr="00F07E09">
        <w:rPr>
          <w:rFonts w:ascii="Arial" w:hAnsi="Arial" w:cs="Arial"/>
        </w:rPr>
        <w:lastRenderedPageBreak/>
        <w:t>[</w:t>
      </w:r>
      <w:r w:rsidR="00CC14AC">
        <w:rPr>
          <w:rFonts w:ascii="Arial" w:hAnsi="Arial" w:cs="Arial"/>
        </w:rPr>
        <w:t>12</w:t>
      </w:r>
      <w:r w:rsidR="006A3D1D" w:rsidRPr="00F07E09">
        <w:rPr>
          <w:rFonts w:ascii="Arial" w:hAnsi="Arial" w:cs="Arial"/>
        </w:rPr>
        <w:t>]</w:t>
      </w:r>
      <w:r w:rsidR="00784436">
        <w:rPr>
          <w:rFonts w:ascii="Arial" w:hAnsi="Arial" w:cs="Arial"/>
        </w:rPr>
        <w:tab/>
      </w:r>
      <w:r w:rsidR="00D24755" w:rsidRPr="00F07E09">
        <w:rPr>
          <w:rFonts w:ascii="Arial" w:hAnsi="Arial" w:cs="Arial"/>
        </w:rPr>
        <w:t>In order to determine a plaintiff’s claim for future loss of income the court must compare what the plaintiff would have earned if it was not for the a</w:t>
      </w:r>
      <w:r w:rsidR="00895D24" w:rsidRPr="00F07E09">
        <w:rPr>
          <w:rFonts w:ascii="Arial" w:hAnsi="Arial" w:cs="Arial"/>
        </w:rPr>
        <w:t>ccident with what she would likely have earned after the accident.</w:t>
      </w:r>
      <w:r w:rsidR="001A5A42" w:rsidRPr="00F07E09">
        <w:rPr>
          <w:rFonts w:ascii="Arial" w:hAnsi="Arial" w:cs="Arial"/>
        </w:rPr>
        <w:t xml:space="preserve"> </w:t>
      </w:r>
      <w:r w:rsidR="00924C4C" w:rsidRPr="00F07E09">
        <w:rPr>
          <w:rFonts w:ascii="Arial" w:hAnsi="Arial" w:cs="Arial"/>
        </w:rPr>
        <w:t xml:space="preserve">In </w:t>
      </w:r>
      <w:r w:rsidR="00924C4C" w:rsidRPr="00F07E09">
        <w:rPr>
          <w:rFonts w:ascii="Arial" w:hAnsi="Arial" w:cs="Arial"/>
          <w:b/>
        </w:rPr>
        <w:t>SOUTHERN INSURANCE ASSOCIATION LTD</w:t>
      </w:r>
      <w:r w:rsidR="00FE3D47">
        <w:rPr>
          <w:rFonts w:ascii="Arial" w:hAnsi="Arial" w:cs="Arial"/>
          <w:b/>
        </w:rPr>
        <w:t xml:space="preserve"> </w:t>
      </w:r>
      <w:r w:rsidR="00924C4C" w:rsidRPr="00F07E09">
        <w:rPr>
          <w:rFonts w:ascii="Arial" w:hAnsi="Arial" w:cs="Arial"/>
          <w:b/>
        </w:rPr>
        <w:t>V BAILEY</w:t>
      </w:r>
      <w:r w:rsidR="00924C4C" w:rsidRPr="00FE3D47">
        <w:rPr>
          <w:rFonts w:ascii="Arial" w:hAnsi="Arial" w:cs="Arial"/>
          <w:b/>
        </w:rPr>
        <w:t xml:space="preserve"> NO</w:t>
      </w:r>
      <w:r w:rsidR="00924C4C" w:rsidRPr="00FE3D47">
        <w:rPr>
          <w:rFonts w:ascii="Arial" w:hAnsi="Arial" w:cs="Arial"/>
        </w:rPr>
        <w:t xml:space="preserve"> </w:t>
      </w:r>
      <w:r w:rsidR="00924C4C" w:rsidRPr="00F07E09">
        <w:rPr>
          <w:rFonts w:ascii="Arial" w:hAnsi="Arial" w:cs="Arial"/>
        </w:rPr>
        <w:t>1984(1) SA 98 AD</w:t>
      </w:r>
      <w:r w:rsidR="00C57092" w:rsidRPr="00F07E09">
        <w:rPr>
          <w:rFonts w:ascii="Arial" w:hAnsi="Arial" w:cs="Arial"/>
        </w:rPr>
        <w:t xml:space="preserve"> it was said:</w:t>
      </w:r>
    </w:p>
    <w:p w:rsidR="00C57092" w:rsidRPr="00F07E09" w:rsidRDefault="00C57092" w:rsidP="00F07E09">
      <w:pPr>
        <w:pStyle w:val="Subsection"/>
        <w:spacing w:line="360" w:lineRule="auto"/>
        <w:ind w:left="851" w:hanging="851"/>
        <w:jc w:val="both"/>
        <w:rPr>
          <w:rFonts w:ascii="Arial" w:hAnsi="Arial" w:cs="Arial"/>
        </w:rPr>
      </w:pPr>
    </w:p>
    <w:p w:rsidR="002C183D" w:rsidRPr="00784436" w:rsidRDefault="00924C4C" w:rsidP="00784436">
      <w:pPr>
        <w:pStyle w:val="Subsection"/>
        <w:spacing w:line="360" w:lineRule="auto"/>
        <w:ind w:left="1418"/>
        <w:jc w:val="both"/>
        <w:rPr>
          <w:rFonts w:ascii="Arial" w:hAnsi="Arial" w:cs="Arial"/>
          <w:sz w:val="20"/>
          <w:szCs w:val="20"/>
        </w:rPr>
      </w:pPr>
      <w:r w:rsidRPr="00784436">
        <w:rPr>
          <w:rFonts w:ascii="Arial" w:hAnsi="Arial" w:cs="Arial"/>
          <w:sz w:val="20"/>
          <w:szCs w:val="20"/>
        </w:rPr>
        <w:t>“Any enquiry into damages for loss of earning capacity is to its nature speculative, because it involves a prediction as to the future without the benefit of crystal balls, soothsayers, augers or oracles. All that the court can do is to make an estimate, which is often a very rough estimate of the present value of a loss</w:t>
      </w:r>
      <w:r w:rsidR="002C183D" w:rsidRPr="00784436">
        <w:rPr>
          <w:rFonts w:ascii="Arial" w:hAnsi="Arial" w:cs="Arial"/>
          <w:sz w:val="20"/>
          <w:szCs w:val="20"/>
        </w:rPr>
        <w:t>”.</w:t>
      </w:r>
    </w:p>
    <w:p w:rsidR="00C57092" w:rsidRPr="00F07E09" w:rsidRDefault="00C57092" w:rsidP="00F07E09">
      <w:pPr>
        <w:pStyle w:val="Subsection"/>
        <w:spacing w:line="360" w:lineRule="auto"/>
        <w:ind w:left="851" w:hanging="851"/>
        <w:jc w:val="both"/>
        <w:rPr>
          <w:rFonts w:ascii="Arial" w:hAnsi="Arial" w:cs="Arial"/>
        </w:rPr>
      </w:pPr>
    </w:p>
    <w:p w:rsidR="00DF4C1C" w:rsidRPr="00F07E09" w:rsidRDefault="006934A2" w:rsidP="00F07E09">
      <w:pPr>
        <w:pStyle w:val="Subsection"/>
        <w:spacing w:line="360" w:lineRule="auto"/>
        <w:ind w:left="851" w:hanging="851"/>
        <w:jc w:val="both"/>
        <w:rPr>
          <w:rFonts w:ascii="Arial" w:hAnsi="Arial" w:cs="Arial"/>
        </w:rPr>
      </w:pPr>
      <w:r w:rsidRPr="00F07E09">
        <w:rPr>
          <w:rFonts w:ascii="Arial" w:hAnsi="Arial" w:cs="Arial"/>
        </w:rPr>
        <w:t>[1</w:t>
      </w:r>
      <w:r w:rsidR="00CC14AC">
        <w:rPr>
          <w:rFonts w:ascii="Arial" w:hAnsi="Arial" w:cs="Arial"/>
        </w:rPr>
        <w:t>3</w:t>
      </w:r>
      <w:r w:rsidR="00784436">
        <w:rPr>
          <w:rFonts w:ascii="Arial" w:hAnsi="Arial" w:cs="Arial"/>
        </w:rPr>
        <w:t>]</w:t>
      </w:r>
      <w:r w:rsidR="00784436">
        <w:rPr>
          <w:rFonts w:ascii="Arial" w:hAnsi="Arial" w:cs="Arial"/>
        </w:rPr>
        <w:tab/>
      </w:r>
      <w:r w:rsidR="00C06B14" w:rsidRPr="00F07E09">
        <w:rPr>
          <w:rFonts w:ascii="Arial" w:hAnsi="Arial" w:cs="Arial"/>
        </w:rPr>
        <w:t>The</w:t>
      </w:r>
      <w:r w:rsidR="002C183D" w:rsidRPr="00F07E09">
        <w:rPr>
          <w:rFonts w:ascii="Arial" w:hAnsi="Arial" w:cs="Arial"/>
        </w:rPr>
        <w:t xml:space="preserve"> plaintiff</w:t>
      </w:r>
      <w:r w:rsidR="00C57092" w:rsidRPr="00F07E09">
        <w:rPr>
          <w:rFonts w:ascii="Arial" w:hAnsi="Arial" w:cs="Arial"/>
        </w:rPr>
        <w:t xml:space="preserve"> </w:t>
      </w:r>
      <w:r w:rsidR="003D552B" w:rsidRPr="00F07E09">
        <w:rPr>
          <w:rFonts w:ascii="Arial" w:hAnsi="Arial" w:cs="Arial"/>
        </w:rPr>
        <w:t xml:space="preserve">testified in support of her claim. She </w:t>
      </w:r>
      <w:r w:rsidR="00C57092" w:rsidRPr="00F07E09">
        <w:rPr>
          <w:rFonts w:ascii="Arial" w:hAnsi="Arial" w:cs="Arial"/>
        </w:rPr>
        <w:t>gave contradicting versions</w:t>
      </w:r>
      <w:r w:rsidR="002C183D" w:rsidRPr="00F07E09">
        <w:rPr>
          <w:rFonts w:ascii="Arial" w:hAnsi="Arial" w:cs="Arial"/>
        </w:rPr>
        <w:t xml:space="preserve"> as to why she did not return to w</w:t>
      </w:r>
      <w:r w:rsidR="00C57092" w:rsidRPr="00F07E09">
        <w:rPr>
          <w:rFonts w:ascii="Arial" w:hAnsi="Arial" w:cs="Arial"/>
        </w:rPr>
        <w:t xml:space="preserve">ork after the </w:t>
      </w:r>
      <w:r w:rsidR="00336B6F" w:rsidRPr="00F07E09">
        <w:rPr>
          <w:rFonts w:ascii="Arial" w:hAnsi="Arial" w:cs="Arial"/>
        </w:rPr>
        <w:t>accident. She</w:t>
      </w:r>
      <w:r w:rsidR="002C183D" w:rsidRPr="00F07E09">
        <w:rPr>
          <w:rFonts w:ascii="Arial" w:hAnsi="Arial" w:cs="Arial"/>
        </w:rPr>
        <w:t xml:space="preserve"> conceded that at times she would be without employment</w:t>
      </w:r>
      <w:r w:rsidR="00336B6F" w:rsidRPr="00F07E09">
        <w:rPr>
          <w:rFonts w:ascii="Arial" w:hAnsi="Arial" w:cs="Arial"/>
        </w:rPr>
        <w:t>.</w:t>
      </w:r>
      <w:r w:rsidR="00C57092" w:rsidRPr="00F07E09">
        <w:rPr>
          <w:rFonts w:ascii="Arial" w:hAnsi="Arial" w:cs="Arial"/>
        </w:rPr>
        <w:t xml:space="preserve"> </w:t>
      </w:r>
      <w:r w:rsidR="00336B6F" w:rsidRPr="00F07E09">
        <w:rPr>
          <w:rFonts w:ascii="Arial" w:hAnsi="Arial" w:cs="Arial"/>
        </w:rPr>
        <w:t>The company that she was working for at the time of the accident closed d</w:t>
      </w:r>
      <w:r w:rsidR="003D552B" w:rsidRPr="00F07E09">
        <w:rPr>
          <w:rFonts w:ascii="Arial" w:hAnsi="Arial" w:cs="Arial"/>
        </w:rPr>
        <w:t>own shortly after the accident and</w:t>
      </w:r>
      <w:r w:rsidR="00EA6251" w:rsidRPr="00F07E09">
        <w:rPr>
          <w:rFonts w:ascii="Arial" w:hAnsi="Arial" w:cs="Arial"/>
        </w:rPr>
        <w:t xml:space="preserve"> she</w:t>
      </w:r>
      <w:r w:rsidR="003D552B" w:rsidRPr="00F07E09">
        <w:rPr>
          <w:rFonts w:ascii="Arial" w:hAnsi="Arial" w:cs="Arial"/>
        </w:rPr>
        <w:t xml:space="preserve"> </w:t>
      </w:r>
      <w:r w:rsidR="00EA6251" w:rsidRPr="00F07E09">
        <w:rPr>
          <w:rFonts w:ascii="Arial" w:hAnsi="Arial" w:cs="Arial"/>
        </w:rPr>
        <w:t xml:space="preserve">rightfully so, </w:t>
      </w:r>
      <w:r w:rsidR="003D552B" w:rsidRPr="00F07E09">
        <w:rPr>
          <w:rFonts w:ascii="Arial" w:hAnsi="Arial" w:cs="Arial"/>
        </w:rPr>
        <w:t>conceded that she would find herself unemployed even if she was not involved in an accident.</w:t>
      </w:r>
      <w:r w:rsidR="00D35B5C" w:rsidRPr="00F07E09">
        <w:rPr>
          <w:rFonts w:ascii="Arial" w:hAnsi="Arial" w:cs="Arial"/>
        </w:rPr>
        <w:t xml:space="preserve"> T</w:t>
      </w:r>
      <w:r w:rsidR="00DA3250" w:rsidRPr="00F07E09">
        <w:rPr>
          <w:rFonts w:ascii="Arial" w:hAnsi="Arial" w:cs="Arial"/>
        </w:rPr>
        <w:t>he plaintiff had only worked for a month when s</w:t>
      </w:r>
      <w:r w:rsidR="003D552B" w:rsidRPr="00F07E09">
        <w:rPr>
          <w:rFonts w:ascii="Arial" w:hAnsi="Arial" w:cs="Arial"/>
        </w:rPr>
        <w:t>he was involved in an accident. It is not clear</w:t>
      </w:r>
      <w:r w:rsidR="002000D5" w:rsidRPr="00F07E09">
        <w:rPr>
          <w:rFonts w:ascii="Arial" w:hAnsi="Arial" w:cs="Arial"/>
        </w:rPr>
        <w:t xml:space="preserve"> </w:t>
      </w:r>
      <w:r w:rsidR="00DA3250" w:rsidRPr="00F07E09">
        <w:rPr>
          <w:rFonts w:ascii="Arial" w:hAnsi="Arial" w:cs="Arial"/>
        </w:rPr>
        <w:t>whether she was em</w:t>
      </w:r>
      <w:r w:rsidR="00866EEF" w:rsidRPr="00F07E09">
        <w:rPr>
          <w:rFonts w:ascii="Arial" w:hAnsi="Arial" w:cs="Arial"/>
        </w:rPr>
        <w:t>ployed or not</w:t>
      </w:r>
      <w:r w:rsidR="002000D5" w:rsidRPr="00F07E09">
        <w:rPr>
          <w:rFonts w:ascii="Arial" w:hAnsi="Arial" w:cs="Arial"/>
        </w:rPr>
        <w:t xml:space="preserve"> shortly before assuming duties a</w:t>
      </w:r>
      <w:r w:rsidR="003E63D0" w:rsidRPr="00F07E09">
        <w:rPr>
          <w:rFonts w:ascii="Arial" w:hAnsi="Arial" w:cs="Arial"/>
        </w:rPr>
        <w:t>t Robs Holdings as she</w:t>
      </w:r>
      <w:r w:rsidR="002000D5" w:rsidRPr="00F07E09">
        <w:rPr>
          <w:rFonts w:ascii="Arial" w:hAnsi="Arial" w:cs="Arial"/>
        </w:rPr>
        <w:t xml:space="preserve"> contradicted herself regarding when she was employed at Robs Holdings.</w:t>
      </w:r>
    </w:p>
    <w:p w:rsidR="00DF4C1C" w:rsidRPr="00F07E09" w:rsidRDefault="00DF4C1C" w:rsidP="00F07E09">
      <w:pPr>
        <w:pStyle w:val="Subsection"/>
        <w:spacing w:line="360" w:lineRule="auto"/>
        <w:ind w:left="851" w:hanging="851"/>
        <w:jc w:val="both"/>
        <w:rPr>
          <w:rFonts w:ascii="Arial" w:hAnsi="Arial" w:cs="Arial"/>
        </w:rPr>
      </w:pPr>
    </w:p>
    <w:p w:rsidR="00916C64" w:rsidRPr="00F07E09" w:rsidRDefault="003D552B" w:rsidP="00F07E09">
      <w:pPr>
        <w:pStyle w:val="Subsection"/>
        <w:spacing w:line="360" w:lineRule="auto"/>
        <w:ind w:left="851" w:hanging="851"/>
        <w:jc w:val="both"/>
        <w:rPr>
          <w:rFonts w:ascii="Arial" w:hAnsi="Arial" w:cs="Arial"/>
        </w:rPr>
      </w:pPr>
      <w:r w:rsidRPr="00F07E09">
        <w:rPr>
          <w:rFonts w:ascii="Arial" w:hAnsi="Arial" w:cs="Arial"/>
        </w:rPr>
        <w:t>[1</w:t>
      </w:r>
      <w:r w:rsidR="00CC14AC">
        <w:rPr>
          <w:rFonts w:ascii="Arial" w:hAnsi="Arial" w:cs="Arial"/>
        </w:rPr>
        <w:t>4</w:t>
      </w:r>
      <w:r w:rsidR="00336B6F" w:rsidRPr="00F07E09">
        <w:rPr>
          <w:rFonts w:ascii="Arial" w:hAnsi="Arial" w:cs="Arial"/>
        </w:rPr>
        <w:t>]</w:t>
      </w:r>
      <w:r w:rsidR="00784436">
        <w:rPr>
          <w:rFonts w:ascii="Arial" w:hAnsi="Arial" w:cs="Arial"/>
        </w:rPr>
        <w:tab/>
      </w:r>
      <w:r w:rsidR="00336B6F" w:rsidRPr="00F07E09">
        <w:rPr>
          <w:rFonts w:ascii="Arial" w:hAnsi="Arial" w:cs="Arial"/>
        </w:rPr>
        <w:t>When the plaintiff was q</w:t>
      </w:r>
      <w:r w:rsidR="00576738" w:rsidRPr="00F07E09">
        <w:rPr>
          <w:rFonts w:ascii="Arial" w:hAnsi="Arial" w:cs="Arial"/>
        </w:rPr>
        <w:t>uizzed</w:t>
      </w:r>
      <w:r w:rsidR="00336B6F" w:rsidRPr="00F07E09">
        <w:rPr>
          <w:rFonts w:ascii="Arial" w:hAnsi="Arial" w:cs="Arial"/>
        </w:rPr>
        <w:t xml:space="preserve"> on why she did not return to work after the accident she provided different </w:t>
      </w:r>
      <w:r w:rsidR="00C57092" w:rsidRPr="00F07E09">
        <w:rPr>
          <w:rFonts w:ascii="Arial" w:hAnsi="Arial" w:cs="Arial"/>
        </w:rPr>
        <w:t>reasons for not</w:t>
      </w:r>
      <w:r w:rsidR="00432B7F">
        <w:rPr>
          <w:rFonts w:ascii="Arial" w:hAnsi="Arial" w:cs="Arial"/>
        </w:rPr>
        <w:t xml:space="preserve"> returning back to work.</w:t>
      </w:r>
      <w:r w:rsidR="00336B6F" w:rsidRPr="00F07E09">
        <w:rPr>
          <w:rFonts w:ascii="Arial" w:hAnsi="Arial" w:cs="Arial"/>
        </w:rPr>
        <w:t xml:space="preserve"> </w:t>
      </w:r>
      <w:r w:rsidR="00C57092" w:rsidRPr="00F07E09">
        <w:rPr>
          <w:rFonts w:ascii="Arial" w:hAnsi="Arial" w:cs="Arial"/>
        </w:rPr>
        <w:t xml:space="preserve">The plaintiff </w:t>
      </w:r>
      <w:r w:rsidR="00A8471C" w:rsidRPr="00F07E09">
        <w:rPr>
          <w:rFonts w:ascii="Arial" w:hAnsi="Arial" w:cs="Arial"/>
        </w:rPr>
        <w:t>was asked</w:t>
      </w:r>
      <w:r w:rsidR="00C57092" w:rsidRPr="00F07E09">
        <w:rPr>
          <w:rFonts w:ascii="Arial" w:hAnsi="Arial" w:cs="Arial"/>
        </w:rPr>
        <w:t xml:space="preserve"> to explain why she did not disclose to any of the docto</w:t>
      </w:r>
      <w:r w:rsidR="00866EEF" w:rsidRPr="00F07E09">
        <w:rPr>
          <w:rFonts w:ascii="Arial" w:hAnsi="Arial" w:cs="Arial"/>
        </w:rPr>
        <w:t>rs who examined her that she had</w:t>
      </w:r>
      <w:r w:rsidR="00C57092" w:rsidRPr="00F07E09">
        <w:rPr>
          <w:rFonts w:ascii="Arial" w:hAnsi="Arial" w:cs="Arial"/>
        </w:rPr>
        <w:t xml:space="preserve"> worked as a domestic worker.</w:t>
      </w:r>
      <w:r w:rsidR="00A8471C" w:rsidRPr="00F07E09">
        <w:rPr>
          <w:rFonts w:ascii="Arial" w:hAnsi="Arial" w:cs="Arial"/>
        </w:rPr>
        <w:t xml:space="preserve"> </w:t>
      </w:r>
      <w:r w:rsidR="00336B6F" w:rsidRPr="00F07E09">
        <w:rPr>
          <w:rFonts w:ascii="Arial" w:hAnsi="Arial" w:cs="Arial"/>
        </w:rPr>
        <w:t>She could not provide a</w:t>
      </w:r>
      <w:r w:rsidR="00432B7F">
        <w:rPr>
          <w:rFonts w:ascii="Arial" w:hAnsi="Arial" w:cs="Arial"/>
        </w:rPr>
        <w:t>ny</w:t>
      </w:r>
      <w:r w:rsidR="00336B6F" w:rsidRPr="00F07E09">
        <w:rPr>
          <w:rFonts w:ascii="Arial" w:hAnsi="Arial" w:cs="Arial"/>
        </w:rPr>
        <w:t xml:space="preserve"> valid reason for her failure to disclose</w:t>
      </w:r>
      <w:r w:rsidR="00A8471C" w:rsidRPr="00F07E09">
        <w:rPr>
          <w:rFonts w:ascii="Arial" w:hAnsi="Arial" w:cs="Arial"/>
        </w:rPr>
        <w:t xml:space="preserve"> this information. </w:t>
      </w:r>
      <w:r w:rsidR="00432B7F">
        <w:rPr>
          <w:rFonts w:ascii="Arial" w:hAnsi="Arial" w:cs="Arial"/>
        </w:rPr>
        <w:t xml:space="preserve">The evidence of the complainant reveals that </w:t>
      </w:r>
      <w:r w:rsidR="002C183D" w:rsidRPr="00F07E09">
        <w:rPr>
          <w:rFonts w:ascii="Arial" w:hAnsi="Arial" w:cs="Arial"/>
        </w:rPr>
        <w:t xml:space="preserve">she was doing sporadic </w:t>
      </w:r>
      <w:r w:rsidR="00916C64" w:rsidRPr="00F07E09">
        <w:rPr>
          <w:rFonts w:ascii="Arial" w:hAnsi="Arial" w:cs="Arial"/>
        </w:rPr>
        <w:t>work and she has never been hir</w:t>
      </w:r>
      <w:r w:rsidR="00773775" w:rsidRPr="00F07E09">
        <w:rPr>
          <w:rFonts w:ascii="Arial" w:hAnsi="Arial" w:cs="Arial"/>
        </w:rPr>
        <w:t>ed permanently in her lifetime.</w:t>
      </w:r>
      <w:r w:rsidR="00866EEF" w:rsidRPr="00F07E09">
        <w:rPr>
          <w:rFonts w:ascii="Arial" w:hAnsi="Arial" w:cs="Arial"/>
        </w:rPr>
        <w:t xml:space="preserve"> </w:t>
      </w:r>
      <w:r w:rsidR="00432B7F">
        <w:rPr>
          <w:rFonts w:ascii="Arial" w:hAnsi="Arial" w:cs="Arial"/>
        </w:rPr>
        <w:t xml:space="preserve"> </w:t>
      </w:r>
      <w:r w:rsidR="00EA6251" w:rsidRPr="00F07E09">
        <w:rPr>
          <w:rFonts w:ascii="Arial" w:hAnsi="Arial" w:cs="Arial"/>
        </w:rPr>
        <w:t xml:space="preserve"> </w:t>
      </w:r>
    </w:p>
    <w:p w:rsidR="00DD3033" w:rsidRPr="00F07E09" w:rsidRDefault="00DD3033" w:rsidP="00F07E09">
      <w:pPr>
        <w:pStyle w:val="Subsection"/>
        <w:spacing w:line="360" w:lineRule="auto"/>
        <w:ind w:left="851" w:hanging="851"/>
        <w:jc w:val="both"/>
        <w:rPr>
          <w:rFonts w:ascii="Arial" w:hAnsi="Arial" w:cs="Arial"/>
        </w:rPr>
      </w:pPr>
    </w:p>
    <w:p w:rsidR="00DD3033" w:rsidRPr="00F07E09" w:rsidRDefault="00DD3033" w:rsidP="00F07E09">
      <w:pPr>
        <w:pStyle w:val="Subsection"/>
        <w:spacing w:line="360" w:lineRule="auto"/>
        <w:ind w:left="851" w:hanging="851"/>
        <w:jc w:val="both"/>
        <w:rPr>
          <w:rFonts w:ascii="Arial" w:hAnsi="Arial" w:cs="Arial"/>
        </w:rPr>
      </w:pPr>
      <w:r w:rsidRPr="00F07E09">
        <w:rPr>
          <w:rFonts w:ascii="Arial" w:hAnsi="Arial" w:cs="Arial"/>
        </w:rPr>
        <w:t>[1</w:t>
      </w:r>
      <w:r w:rsidR="00CC14AC">
        <w:rPr>
          <w:rFonts w:ascii="Arial" w:hAnsi="Arial" w:cs="Arial"/>
        </w:rPr>
        <w:t>5</w:t>
      </w:r>
      <w:r w:rsidRPr="00F07E09">
        <w:rPr>
          <w:rFonts w:ascii="Arial" w:hAnsi="Arial" w:cs="Arial"/>
        </w:rPr>
        <w:t>]</w:t>
      </w:r>
      <w:r w:rsidR="00784436">
        <w:rPr>
          <w:rFonts w:ascii="Arial" w:hAnsi="Arial" w:cs="Arial"/>
        </w:rPr>
        <w:tab/>
      </w:r>
      <w:r w:rsidR="00267C20" w:rsidRPr="00F07E09">
        <w:rPr>
          <w:rFonts w:ascii="Arial" w:hAnsi="Arial" w:cs="Arial"/>
        </w:rPr>
        <w:t>W</w:t>
      </w:r>
      <w:r w:rsidRPr="00F07E09">
        <w:rPr>
          <w:rFonts w:ascii="Arial" w:hAnsi="Arial" w:cs="Arial"/>
        </w:rPr>
        <w:t xml:space="preserve">hen making an order for future </w:t>
      </w:r>
      <w:r w:rsidR="00267C20" w:rsidRPr="00F07E09">
        <w:rPr>
          <w:rFonts w:ascii="Arial" w:hAnsi="Arial" w:cs="Arial"/>
        </w:rPr>
        <w:t xml:space="preserve">losses, it is expected from the court to make use of contingency deductions to provide for any future circumstances which may occur but cannot be predicted with precision. </w:t>
      </w:r>
    </w:p>
    <w:p w:rsidR="00DD3033" w:rsidRPr="00F07E09" w:rsidRDefault="00DD3033" w:rsidP="00F07E09">
      <w:pPr>
        <w:pStyle w:val="Subsection"/>
        <w:spacing w:line="360" w:lineRule="auto"/>
        <w:ind w:left="851" w:hanging="851"/>
        <w:jc w:val="both"/>
        <w:rPr>
          <w:rFonts w:ascii="Arial" w:hAnsi="Arial" w:cs="Arial"/>
        </w:rPr>
      </w:pPr>
    </w:p>
    <w:p w:rsidR="00DD3033" w:rsidRPr="00F07E09" w:rsidRDefault="000D190F" w:rsidP="00F07E09">
      <w:pPr>
        <w:pStyle w:val="Subsection"/>
        <w:spacing w:line="360" w:lineRule="auto"/>
        <w:ind w:left="851" w:hanging="851"/>
        <w:jc w:val="both"/>
        <w:rPr>
          <w:rFonts w:ascii="Arial" w:hAnsi="Arial" w:cs="Arial"/>
        </w:rPr>
      </w:pPr>
      <w:r w:rsidRPr="00F07E09">
        <w:rPr>
          <w:rFonts w:ascii="Arial" w:hAnsi="Arial" w:cs="Arial"/>
        </w:rPr>
        <w:lastRenderedPageBreak/>
        <w:t>[1</w:t>
      </w:r>
      <w:r w:rsidR="00CC14AC">
        <w:rPr>
          <w:rFonts w:ascii="Arial" w:hAnsi="Arial" w:cs="Arial"/>
        </w:rPr>
        <w:t>6</w:t>
      </w:r>
      <w:r w:rsidR="007F3EEE" w:rsidRPr="00F07E09">
        <w:rPr>
          <w:rFonts w:ascii="Arial" w:hAnsi="Arial" w:cs="Arial"/>
        </w:rPr>
        <w:t>]</w:t>
      </w:r>
      <w:r w:rsidR="00784436">
        <w:rPr>
          <w:rFonts w:ascii="Arial" w:hAnsi="Arial" w:cs="Arial"/>
        </w:rPr>
        <w:tab/>
      </w:r>
      <w:r w:rsidR="00DD3033" w:rsidRPr="00F07E09">
        <w:rPr>
          <w:rFonts w:ascii="Arial" w:hAnsi="Arial" w:cs="Arial"/>
        </w:rPr>
        <w:t>Our courts have accepted that the extent of the period over which a plaintiff’s income has to be established has a direct influence on the extent to which contingencies have to be accounted for. The longer the period over which unforeseen contingencies can have an influence over t</w:t>
      </w:r>
      <w:r w:rsidR="00267C20" w:rsidRPr="00F07E09">
        <w:rPr>
          <w:rFonts w:ascii="Arial" w:hAnsi="Arial" w:cs="Arial"/>
        </w:rPr>
        <w:t>he accuracy of the amount deemed</w:t>
      </w:r>
      <w:r w:rsidR="00DD3033" w:rsidRPr="00F07E09">
        <w:rPr>
          <w:rFonts w:ascii="Arial" w:hAnsi="Arial" w:cs="Arial"/>
        </w:rPr>
        <w:t xml:space="preserve"> to be the probable income of the plaintiff, the higher the contingencies have to be applied.</w:t>
      </w:r>
    </w:p>
    <w:p w:rsidR="006B2884" w:rsidRPr="00F07E09" w:rsidRDefault="006B2884" w:rsidP="00F07E09">
      <w:pPr>
        <w:pStyle w:val="Subsection"/>
        <w:spacing w:line="360" w:lineRule="auto"/>
        <w:ind w:left="851" w:hanging="851"/>
        <w:jc w:val="both"/>
        <w:rPr>
          <w:rFonts w:ascii="Arial" w:hAnsi="Arial" w:cs="Arial"/>
          <w:b/>
        </w:rPr>
      </w:pPr>
    </w:p>
    <w:p w:rsidR="00EA6251" w:rsidRPr="00F07E09" w:rsidRDefault="00EA6251" w:rsidP="00F07E09">
      <w:pPr>
        <w:pStyle w:val="Subsection"/>
        <w:spacing w:line="360" w:lineRule="auto"/>
        <w:ind w:left="851" w:hanging="851"/>
        <w:jc w:val="both"/>
        <w:rPr>
          <w:rFonts w:ascii="Arial" w:hAnsi="Arial" w:cs="Arial"/>
        </w:rPr>
      </w:pPr>
      <w:r w:rsidRPr="00F07E09">
        <w:rPr>
          <w:rFonts w:ascii="Arial" w:hAnsi="Arial" w:cs="Arial"/>
        </w:rPr>
        <w:t>[1</w:t>
      </w:r>
      <w:r w:rsidR="00CC14AC">
        <w:rPr>
          <w:rFonts w:ascii="Arial" w:hAnsi="Arial" w:cs="Arial"/>
        </w:rPr>
        <w:t>7</w:t>
      </w:r>
      <w:r w:rsidR="009B6FFB" w:rsidRPr="00F07E09">
        <w:rPr>
          <w:rFonts w:ascii="Arial" w:hAnsi="Arial" w:cs="Arial"/>
        </w:rPr>
        <w:t>]</w:t>
      </w:r>
      <w:r w:rsidR="00784436">
        <w:rPr>
          <w:rFonts w:ascii="Arial" w:hAnsi="Arial" w:cs="Arial"/>
        </w:rPr>
        <w:tab/>
      </w:r>
      <w:r w:rsidR="007F5883" w:rsidRPr="00F07E09">
        <w:rPr>
          <w:rFonts w:ascii="Arial" w:hAnsi="Arial" w:cs="Arial"/>
        </w:rPr>
        <w:t>T</w:t>
      </w:r>
      <w:r w:rsidR="00E92BC1" w:rsidRPr="00F07E09">
        <w:rPr>
          <w:rFonts w:ascii="Arial" w:hAnsi="Arial" w:cs="Arial"/>
        </w:rPr>
        <w:t xml:space="preserve">he actuarial calculations are not binding to this court as the court has a wide discretion to award what it considers to be fair </w:t>
      </w:r>
      <w:r w:rsidR="007F5883" w:rsidRPr="00F07E09">
        <w:rPr>
          <w:rFonts w:ascii="Arial" w:hAnsi="Arial" w:cs="Arial"/>
        </w:rPr>
        <w:t>and reasonable compensation.</w:t>
      </w:r>
    </w:p>
    <w:p w:rsidR="00EA6251" w:rsidRPr="00F07E09" w:rsidRDefault="00EA6251" w:rsidP="00F07E09">
      <w:pPr>
        <w:pStyle w:val="Subsection"/>
        <w:spacing w:line="360" w:lineRule="auto"/>
        <w:ind w:left="851" w:hanging="851"/>
        <w:jc w:val="both"/>
        <w:rPr>
          <w:rFonts w:ascii="Arial" w:hAnsi="Arial" w:cs="Arial"/>
        </w:rPr>
      </w:pPr>
    </w:p>
    <w:p w:rsidR="00EA6251" w:rsidRPr="00F07E09" w:rsidRDefault="00EA6251" w:rsidP="00F07E09">
      <w:pPr>
        <w:pStyle w:val="Subsection"/>
        <w:spacing w:line="360" w:lineRule="auto"/>
        <w:ind w:left="851" w:hanging="851"/>
        <w:jc w:val="both"/>
        <w:rPr>
          <w:rFonts w:ascii="Arial" w:hAnsi="Arial" w:cs="Arial"/>
        </w:rPr>
      </w:pPr>
      <w:r w:rsidRPr="00F07E09">
        <w:rPr>
          <w:rFonts w:ascii="Arial" w:hAnsi="Arial" w:cs="Arial"/>
        </w:rPr>
        <w:t>[1</w:t>
      </w:r>
      <w:r w:rsidR="00CC14AC">
        <w:rPr>
          <w:rFonts w:ascii="Arial" w:hAnsi="Arial" w:cs="Arial"/>
        </w:rPr>
        <w:t>8</w:t>
      </w:r>
      <w:r w:rsidRPr="00F07E09">
        <w:rPr>
          <w:rFonts w:ascii="Arial" w:hAnsi="Arial" w:cs="Arial"/>
        </w:rPr>
        <w:t>]</w:t>
      </w:r>
      <w:r w:rsidR="00784436">
        <w:rPr>
          <w:rFonts w:ascii="Arial" w:hAnsi="Arial" w:cs="Arial"/>
        </w:rPr>
        <w:tab/>
      </w:r>
      <w:r w:rsidR="00524E33" w:rsidRPr="00F07E09">
        <w:rPr>
          <w:rFonts w:ascii="Arial" w:hAnsi="Arial" w:cs="Arial"/>
        </w:rPr>
        <w:t>The</w:t>
      </w:r>
      <w:r w:rsidR="006C1BE1" w:rsidRPr="00F07E09">
        <w:rPr>
          <w:rFonts w:ascii="Arial" w:hAnsi="Arial" w:cs="Arial"/>
        </w:rPr>
        <w:t xml:space="preserve"> actuarial </w:t>
      </w:r>
      <w:r w:rsidR="00524E33" w:rsidRPr="00F07E09">
        <w:rPr>
          <w:rFonts w:ascii="Arial" w:hAnsi="Arial" w:cs="Arial"/>
        </w:rPr>
        <w:t>calculations</w:t>
      </w:r>
      <w:r w:rsidR="00286FD7" w:rsidRPr="00F07E09">
        <w:rPr>
          <w:rFonts w:ascii="Arial" w:hAnsi="Arial" w:cs="Arial"/>
        </w:rPr>
        <w:t xml:space="preserve"> as they stand</w:t>
      </w:r>
      <w:r w:rsidR="00524E33" w:rsidRPr="00F07E09">
        <w:rPr>
          <w:rFonts w:ascii="Arial" w:hAnsi="Arial" w:cs="Arial"/>
        </w:rPr>
        <w:t xml:space="preserve"> are based on a scenario that the plaintiff will be unemployable and without any form of </w:t>
      </w:r>
      <w:r w:rsidR="006F37DD" w:rsidRPr="00F07E09">
        <w:rPr>
          <w:rFonts w:ascii="Arial" w:hAnsi="Arial" w:cs="Arial"/>
        </w:rPr>
        <w:t>income.</w:t>
      </w:r>
      <w:r w:rsidR="003E63D0" w:rsidRPr="00F07E09">
        <w:rPr>
          <w:rFonts w:ascii="Arial" w:hAnsi="Arial" w:cs="Arial"/>
        </w:rPr>
        <w:t xml:space="preserve"> It will be incorrect to postulate a zero income for the plaintiff </w:t>
      </w:r>
      <w:r w:rsidR="00524E33" w:rsidRPr="00F07E09">
        <w:rPr>
          <w:rFonts w:ascii="Arial" w:hAnsi="Arial" w:cs="Arial"/>
        </w:rPr>
        <w:t xml:space="preserve">as the </w:t>
      </w:r>
      <w:r w:rsidR="000D190F" w:rsidRPr="00F07E09">
        <w:rPr>
          <w:rFonts w:ascii="Arial" w:hAnsi="Arial" w:cs="Arial"/>
        </w:rPr>
        <w:t xml:space="preserve">plaintiff </w:t>
      </w:r>
      <w:r w:rsidR="00524E33" w:rsidRPr="00F07E09">
        <w:rPr>
          <w:rFonts w:ascii="Arial" w:hAnsi="Arial" w:cs="Arial"/>
        </w:rPr>
        <w:t xml:space="preserve">can </w:t>
      </w:r>
      <w:r w:rsidR="00286FD7" w:rsidRPr="00F07E09">
        <w:rPr>
          <w:rFonts w:ascii="Arial" w:hAnsi="Arial" w:cs="Arial"/>
        </w:rPr>
        <w:t>do less h</w:t>
      </w:r>
      <w:r w:rsidR="000D190F" w:rsidRPr="00F07E09">
        <w:rPr>
          <w:rFonts w:ascii="Arial" w:hAnsi="Arial" w:cs="Arial"/>
        </w:rPr>
        <w:t>eavy duties and currently</w:t>
      </w:r>
      <w:r w:rsidR="007F3EEE" w:rsidRPr="00F07E09">
        <w:rPr>
          <w:rFonts w:ascii="Arial" w:hAnsi="Arial" w:cs="Arial"/>
        </w:rPr>
        <w:t xml:space="preserve"> she is</w:t>
      </w:r>
      <w:r w:rsidR="00286FD7" w:rsidRPr="00F07E09">
        <w:rPr>
          <w:rFonts w:ascii="Arial" w:hAnsi="Arial" w:cs="Arial"/>
        </w:rPr>
        <w:t xml:space="preserve"> </w:t>
      </w:r>
      <w:r w:rsidR="006F37DD" w:rsidRPr="00F07E09">
        <w:rPr>
          <w:rFonts w:ascii="Arial" w:hAnsi="Arial" w:cs="Arial"/>
        </w:rPr>
        <w:t>able to earn</w:t>
      </w:r>
      <w:r w:rsidR="00524E33" w:rsidRPr="00F07E09">
        <w:rPr>
          <w:rFonts w:ascii="Arial" w:hAnsi="Arial" w:cs="Arial"/>
        </w:rPr>
        <w:t xml:space="preserve"> some income</w:t>
      </w:r>
      <w:r w:rsidR="00286FD7" w:rsidRPr="00F07E09">
        <w:rPr>
          <w:rFonts w:ascii="Arial" w:hAnsi="Arial" w:cs="Arial"/>
        </w:rPr>
        <w:t xml:space="preserve"> braiding</w:t>
      </w:r>
      <w:r w:rsidR="006F37DD" w:rsidRPr="00F07E09">
        <w:rPr>
          <w:rFonts w:ascii="Arial" w:hAnsi="Arial" w:cs="Arial"/>
        </w:rPr>
        <w:t xml:space="preserve"> hair.</w:t>
      </w:r>
      <w:r w:rsidR="00425108" w:rsidRPr="00F07E09">
        <w:rPr>
          <w:rFonts w:ascii="Arial" w:hAnsi="Arial" w:cs="Arial"/>
        </w:rPr>
        <w:t xml:space="preserve"> </w:t>
      </w:r>
      <w:r w:rsidR="00576738" w:rsidRPr="00F07E09">
        <w:rPr>
          <w:rFonts w:ascii="Arial" w:hAnsi="Arial" w:cs="Arial"/>
        </w:rPr>
        <w:t xml:space="preserve">Generally </w:t>
      </w:r>
      <w:r w:rsidR="00ED7C40" w:rsidRPr="00F07E09">
        <w:rPr>
          <w:rFonts w:ascii="Arial" w:hAnsi="Arial" w:cs="Arial"/>
        </w:rPr>
        <w:t xml:space="preserve">hair braiding involves a lot of physical movement, one is expected to scrunch or crouch or stand up when braiding hair. The plaintiff can afford </w:t>
      </w:r>
      <w:r w:rsidR="003E63D0" w:rsidRPr="00F07E09">
        <w:rPr>
          <w:rFonts w:ascii="Arial" w:hAnsi="Arial" w:cs="Arial"/>
        </w:rPr>
        <w:t>to braid three</w:t>
      </w:r>
      <w:r w:rsidR="00425108" w:rsidRPr="00F07E09">
        <w:rPr>
          <w:rFonts w:ascii="Arial" w:hAnsi="Arial" w:cs="Arial"/>
        </w:rPr>
        <w:t xml:space="preserve"> clients a week</w:t>
      </w:r>
      <w:r w:rsidR="000D190F" w:rsidRPr="00F07E09">
        <w:rPr>
          <w:rFonts w:ascii="Arial" w:hAnsi="Arial" w:cs="Arial"/>
        </w:rPr>
        <w:t>, an indication that she can still perform some</w:t>
      </w:r>
      <w:r w:rsidR="00773775" w:rsidRPr="00F07E09">
        <w:rPr>
          <w:rFonts w:ascii="Arial" w:hAnsi="Arial" w:cs="Arial"/>
        </w:rPr>
        <w:t xml:space="preserve"> physical</w:t>
      </w:r>
      <w:r w:rsidR="000D190F" w:rsidRPr="00F07E09">
        <w:rPr>
          <w:rFonts w:ascii="Arial" w:hAnsi="Arial" w:cs="Arial"/>
        </w:rPr>
        <w:t xml:space="preserve"> duties</w:t>
      </w:r>
      <w:r w:rsidR="00576738" w:rsidRPr="00F07E09">
        <w:rPr>
          <w:rFonts w:ascii="Arial" w:hAnsi="Arial" w:cs="Arial"/>
        </w:rPr>
        <w:t>.</w:t>
      </w:r>
    </w:p>
    <w:p w:rsidR="00EA6251" w:rsidRPr="00F07E09" w:rsidRDefault="00EA6251" w:rsidP="00F07E09">
      <w:pPr>
        <w:pStyle w:val="Subsection"/>
        <w:spacing w:line="360" w:lineRule="auto"/>
        <w:ind w:left="851" w:hanging="851"/>
        <w:jc w:val="both"/>
        <w:rPr>
          <w:rFonts w:ascii="Arial" w:hAnsi="Arial" w:cs="Arial"/>
        </w:rPr>
      </w:pPr>
    </w:p>
    <w:p w:rsidR="00425108" w:rsidRPr="00F07E09" w:rsidRDefault="00EA6251" w:rsidP="00F07E09">
      <w:pPr>
        <w:pStyle w:val="Subsection"/>
        <w:spacing w:line="360" w:lineRule="auto"/>
        <w:ind w:left="851" w:hanging="851"/>
        <w:jc w:val="both"/>
        <w:rPr>
          <w:rFonts w:ascii="Arial" w:hAnsi="Arial" w:cs="Arial"/>
        </w:rPr>
      </w:pPr>
      <w:r w:rsidRPr="00F07E09">
        <w:rPr>
          <w:rFonts w:ascii="Arial" w:hAnsi="Arial" w:cs="Arial"/>
        </w:rPr>
        <w:t>[1</w:t>
      </w:r>
      <w:r w:rsidR="00CC14AC">
        <w:rPr>
          <w:rFonts w:ascii="Arial" w:hAnsi="Arial" w:cs="Arial"/>
        </w:rPr>
        <w:t>9</w:t>
      </w:r>
      <w:r w:rsidRPr="00F07E09">
        <w:rPr>
          <w:rFonts w:ascii="Arial" w:hAnsi="Arial" w:cs="Arial"/>
        </w:rPr>
        <w:t>]</w:t>
      </w:r>
      <w:r w:rsidR="00784436">
        <w:rPr>
          <w:rFonts w:ascii="Arial" w:hAnsi="Arial" w:cs="Arial"/>
        </w:rPr>
        <w:tab/>
      </w:r>
      <w:r w:rsidR="00286FD7" w:rsidRPr="00F07E09">
        <w:rPr>
          <w:rFonts w:ascii="Arial" w:hAnsi="Arial" w:cs="Arial"/>
        </w:rPr>
        <w:t>Th</w:t>
      </w:r>
      <w:r w:rsidR="00576738" w:rsidRPr="00F07E09">
        <w:rPr>
          <w:rFonts w:ascii="Arial" w:hAnsi="Arial" w:cs="Arial"/>
        </w:rPr>
        <w:t>e company she worked</w:t>
      </w:r>
      <w:r w:rsidR="00866EEF" w:rsidRPr="00F07E09">
        <w:rPr>
          <w:rFonts w:ascii="Arial" w:hAnsi="Arial" w:cs="Arial"/>
        </w:rPr>
        <w:t xml:space="preserve"> for </w:t>
      </w:r>
      <w:r w:rsidR="00576738" w:rsidRPr="00F07E09">
        <w:rPr>
          <w:rFonts w:ascii="Arial" w:hAnsi="Arial" w:cs="Arial"/>
        </w:rPr>
        <w:t>at the time of the accident</w:t>
      </w:r>
      <w:r w:rsidR="00866EEF" w:rsidRPr="00F07E09">
        <w:rPr>
          <w:rFonts w:ascii="Arial" w:hAnsi="Arial" w:cs="Arial"/>
        </w:rPr>
        <w:t xml:space="preserve"> was</w:t>
      </w:r>
      <w:r w:rsidR="003E63D0" w:rsidRPr="00F07E09">
        <w:rPr>
          <w:rFonts w:ascii="Arial" w:hAnsi="Arial" w:cs="Arial"/>
        </w:rPr>
        <w:t xml:space="preserve"> closed just</w:t>
      </w:r>
      <w:r w:rsidR="00576738" w:rsidRPr="00F07E09">
        <w:rPr>
          <w:rFonts w:ascii="Arial" w:hAnsi="Arial" w:cs="Arial"/>
        </w:rPr>
        <w:t xml:space="preserve"> few months after the accident.</w:t>
      </w:r>
      <w:r w:rsidR="00206598" w:rsidRPr="00F07E09">
        <w:rPr>
          <w:rFonts w:ascii="Arial" w:hAnsi="Arial" w:cs="Arial"/>
        </w:rPr>
        <w:t xml:space="preserve"> The plaintiff would have </w:t>
      </w:r>
      <w:r w:rsidR="00866EEF" w:rsidRPr="00F07E09">
        <w:rPr>
          <w:rFonts w:ascii="Arial" w:hAnsi="Arial" w:cs="Arial"/>
        </w:rPr>
        <w:t>found</w:t>
      </w:r>
      <w:r w:rsidR="00206598" w:rsidRPr="00F07E09">
        <w:rPr>
          <w:rFonts w:ascii="Arial" w:hAnsi="Arial" w:cs="Arial"/>
        </w:rPr>
        <w:t xml:space="preserve"> herself without a job even if she wa</w:t>
      </w:r>
      <w:r w:rsidR="00866EEF" w:rsidRPr="00F07E09">
        <w:rPr>
          <w:rFonts w:ascii="Arial" w:hAnsi="Arial" w:cs="Arial"/>
        </w:rPr>
        <w:t>s not involved in an accident. T</w:t>
      </w:r>
      <w:r w:rsidR="00206598" w:rsidRPr="00F07E09">
        <w:rPr>
          <w:rFonts w:ascii="Arial" w:hAnsi="Arial" w:cs="Arial"/>
        </w:rPr>
        <w:t>he kind of work that the plaintiff did before her employment at Robs</w:t>
      </w:r>
      <w:r w:rsidR="00ED7C40" w:rsidRPr="00F07E09">
        <w:rPr>
          <w:rFonts w:ascii="Arial" w:hAnsi="Arial" w:cs="Arial"/>
        </w:rPr>
        <w:t xml:space="preserve"> Holdings is unclear</w:t>
      </w:r>
      <w:r w:rsidR="00206598" w:rsidRPr="00F07E09">
        <w:rPr>
          <w:rFonts w:ascii="Arial" w:hAnsi="Arial" w:cs="Arial"/>
        </w:rPr>
        <w:t xml:space="preserve">. There is </w:t>
      </w:r>
      <w:r w:rsidR="006C1BE1" w:rsidRPr="00F07E09">
        <w:rPr>
          <w:rFonts w:ascii="Arial" w:hAnsi="Arial" w:cs="Arial"/>
        </w:rPr>
        <w:t>uncon</w:t>
      </w:r>
      <w:r w:rsidR="00286FD7" w:rsidRPr="00F07E09">
        <w:rPr>
          <w:rFonts w:ascii="Arial" w:hAnsi="Arial" w:cs="Arial"/>
        </w:rPr>
        <w:t xml:space="preserve">troverted evidence that </w:t>
      </w:r>
      <w:r w:rsidR="00773775" w:rsidRPr="00F07E09">
        <w:rPr>
          <w:rFonts w:ascii="Arial" w:hAnsi="Arial" w:cs="Arial"/>
        </w:rPr>
        <w:t xml:space="preserve">the plaintiff </w:t>
      </w:r>
      <w:r w:rsidR="006C1BE1" w:rsidRPr="00F07E09">
        <w:rPr>
          <w:rFonts w:ascii="Arial" w:hAnsi="Arial" w:cs="Arial"/>
        </w:rPr>
        <w:t>at certain period</w:t>
      </w:r>
      <w:r w:rsidR="00286FD7" w:rsidRPr="00F07E09">
        <w:rPr>
          <w:rFonts w:ascii="Arial" w:hAnsi="Arial" w:cs="Arial"/>
        </w:rPr>
        <w:t>s</w:t>
      </w:r>
      <w:r w:rsidR="00773775" w:rsidRPr="00F07E09">
        <w:rPr>
          <w:rFonts w:ascii="Arial" w:hAnsi="Arial" w:cs="Arial"/>
        </w:rPr>
        <w:t xml:space="preserve"> was without </w:t>
      </w:r>
      <w:r w:rsidR="006C1BE1" w:rsidRPr="00F07E09">
        <w:rPr>
          <w:rFonts w:ascii="Arial" w:hAnsi="Arial" w:cs="Arial"/>
        </w:rPr>
        <w:t xml:space="preserve">any form of </w:t>
      </w:r>
      <w:r w:rsidR="00425108" w:rsidRPr="00F07E09">
        <w:rPr>
          <w:rFonts w:ascii="Arial" w:hAnsi="Arial" w:cs="Arial"/>
        </w:rPr>
        <w:t>employment.</w:t>
      </w:r>
    </w:p>
    <w:p w:rsidR="00206598" w:rsidRPr="00F07E09" w:rsidRDefault="00206598" w:rsidP="00F07E09">
      <w:pPr>
        <w:pStyle w:val="Subsection"/>
        <w:spacing w:line="360" w:lineRule="auto"/>
        <w:ind w:left="851" w:hanging="851"/>
        <w:jc w:val="both"/>
        <w:rPr>
          <w:rFonts w:ascii="Arial" w:hAnsi="Arial" w:cs="Arial"/>
        </w:rPr>
      </w:pPr>
    </w:p>
    <w:p w:rsidR="00873A2E" w:rsidRPr="00F07E09" w:rsidRDefault="00EA6251" w:rsidP="00F07E09">
      <w:pPr>
        <w:pStyle w:val="Subsection"/>
        <w:spacing w:line="360" w:lineRule="auto"/>
        <w:ind w:left="851" w:hanging="851"/>
        <w:jc w:val="both"/>
        <w:rPr>
          <w:rFonts w:ascii="Arial" w:hAnsi="Arial" w:cs="Arial"/>
        </w:rPr>
      </w:pPr>
      <w:r w:rsidRPr="00F07E09">
        <w:rPr>
          <w:rFonts w:ascii="Arial" w:hAnsi="Arial" w:cs="Arial"/>
        </w:rPr>
        <w:t>[</w:t>
      </w:r>
      <w:r w:rsidR="00CC14AC">
        <w:rPr>
          <w:rFonts w:ascii="Arial" w:hAnsi="Arial" w:cs="Arial"/>
        </w:rPr>
        <w:t>20</w:t>
      </w:r>
      <w:r w:rsidR="00425108" w:rsidRPr="00F07E09">
        <w:rPr>
          <w:rFonts w:ascii="Arial" w:hAnsi="Arial" w:cs="Arial"/>
        </w:rPr>
        <w:t>]</w:t>
      </w:r>
      <w:r w:rsidR="00784436">
        <w:rPr>
          <w:rFonts w:ascii="Arial" w:hAnsi="Arial" w:cs="Arial"/>
        </w:rPr>
        <w:tab/>
      </w:r>
      <w:r w:rsidR="00873A2E" w:rsidRPr="00F07E09">
        <w:rPr>
          <w:rFonts w:ascii="Arial" w:hAnsi="Arial" w:cs="Arial"/>
        </w:rPr>
        <w:t>H</w:t>
      </w:r>
      <w:r w:rsidR="003A1093" w:rsidRPr="00F07E09">
        <w:rPr>
          <w:rFonts w:ascii="Arial" w:hAnsi="Arial" w:cs="Arial"/>
        </w:rPr>
        <w:t>aving considered the evi</w:t>
      </w:r>
      <w:r w:rsidR="00ED7C40" w:rsidRPr="00F07E09">
        <w:rPr>
          <w:rFonts w:ascii="Arial" w:hAnsi="Arial" w:cs="Arial"/>
        </w:rPr>
        <w:t xml:space="preserve">dence and submissions made by both parties </w:t>
      </w:r>
      <w:r w:rsidR="00873A2E" w:rsidRPr="00F07E09">
        <w:rPr>
          <w:rFonts w:ascii="Arial" w:hAnsi="Arial" w:cs="Arial"/>
        </w:rPr>
        <w:t>I</w:t>
      </w:r>
      <w:r w:rsidR="003A1093" w:rsidRPr="00F07E09">
        <w:rPr>
          <w:rFonts w:ascii="Arial" w:hAnsi="Arial" w:cs="Arial"/>
        </w:rPr>
        <w:t xml:space="preserve"> am in agreement with the defendant’s attorney that the application of a 50</w:t>
      </w:r>
      <w:r w:rsidR="00873A2E" w:rsidRPr="00F07E09">
        <w:rPr>
          <w:rFonts w:ascii="Arial" w:hAnsi="Arial" w:cs="Arial"/>
        </w:rPr>
        <w:t>% contingency</w:t>
      </w:r>
      <w:r w:rsidR="003A1093" w:rsidRPr="00F07E09">
        <w:rPr>
          <w:rFonts w:ascii="Arial" w:hAnsi="Arial" w:cs="Arial"/>
        </w:rPr>
        <w:t xml:space="preserve"> is appropriate in the circumstances of the plaintiff after consideration of plaintiff’s precarious employment</w:t>
      </w:r>
      <w:r w:rsidR="000D190F" w:rsidRPr="00F07E09">
        <w:rPr>
          <w:rFonts w:ascii="Arial" w:hAnsi="Arial" w:cs="Arial"/>
        </w:rPr>
        <w:t xml:space="preserve">. </w:t>
      </w:r>
      <w:r w:rsidR="00873A2E" w:rsidRPr="00F07E09">
        <w:rPr>
          <w:rFonts w:ascii="Arial" w:hAnsi="Arial" w:cs="Arial"/>
        </w:rPr>
        <w:t>It is a known factor that our country has experienced an economic meltdown which was exacerbated by COVID 19. This would definitely impact on plaintiff’s chances of finding</w:t>
      </w:r>
      <w:r w:rsidR="000D190F" w:rsidRPr="00F07E09">
        <w:rPr>
          <w:rFonts w:ascii="Arial" w:hAnsi="Arial" w:cs="Arial"/>
        </w:rPr>
        <w:t xml:space="preserve"> another job as she would be rendered unemployed when Robs Holdings closed down.</w:t>
      </w:r>
    </w:p>
    <w:p w:rsidR="00FE3D47" w:rsidRDefault="00FE3D47" w:rsidP="00F07E09">
      <w:pPr>
        <w:pStyle w:val="Subsection"/>
        <w:spacing w:line="360" w:lineRule="auto"/>
        <w:ind w:left="851" w:hanging="851"/>
        <w:jc w:val="both"/>
        <w:rPr>
          <w:rFonts w:ascii="Arial" w:hAnsi="Arial" w:cs="Arial"/>
        </w:rPr>
      </w:pPr>
    </w:p>
    <w:p w:rsidR="005B7088" w:rsidRPr="00F07E09" w:rsidRDefault="00EA6251" w:rsidP="00F07E09">
      <w:pPr>
        <w:pStyle w:val="Subsection"/>
        <w:spacing w:line="360" w:lineRule="auto"/>
        <w:ind w:left="851" w:hanging="851"/>
        <w:jc w:val="both"/>
        <w:rPr>
          <w:rFonts w:ascii="Arial" w:hAnsi="Arial" w:cs="Arial"/>
        </w:rPr>
      </w:pPr>
      <w:r w:rsidRPr="00F07E09">
        <w:rPr>
          <w:rFonts w:ascii="Arial" w:hAnsi="Arial" w:cs="Arial"/>
        </w:rPr>
        <w:t>[</w:t>
      </w:r>
      <w:r w:rsidR="00CC14AC">
        <w:rPr>
          <w:rFonts w:ascii="Arial" w:hAnsi="Arial" w:cs="Arial"/>
        </w:rPr>
        <w:t>21</w:t>
      </w:r>
      <w:r w:rsidR="000D190F" w:rsidRPr="00F07E09">
        <w:rPr>
          <w:rFonts w:ascii="Arial" w:hAnsi="Arial" w:cs="Arial"/>
        </w:rPr>
        <w:t>]</w:t>
      </w:r>
      <w:r w:rsidR="00784436">
        <w:rPr>
          <w:rFonts w:ascii="Arial" w:hAnsi="Arial" w:cs="Arial"/>
        </w:rPr>
        <w:tab/>
      </w:r>
      <w:r w:rsidR="005B7088" w:rsidRPr="00F07E09">
        <w:rPr>
          <w:rFonts w:ascii="Arial" w:hAnsi="Arial" w:cs="Arial"/>
        </w:rPr>
        <w:t>I accordingly make the following order:</w:t>
      </w:r>
    </w:p>
    <w:p w:rsidR="005B7088" w:rsidRPr="00F07E09" w:rsidRDefault="005B7088" w:rsidP="00F07E09">
      <w:pPr>
        <w:pStyle w:val="Subsection"/>
        <w:spacing w:line="360" w:lineRule="auto"/>
        <w:ind w:left="851" w:hanging="851"/>
        <w:jc w:val="both"/>
        <w:rPr>
          <w:rFonts w:ascii="Arial" w:hAnsi="Arial" w:cs="Arial"/>
        </w:rPr>
      </w:pPr>
    </w:p>
    <w:p w:rsidR="00924C4C" w:rsidRPr="00F07E09" w:rsidRDefault="00576CCB" w:rsidP="00576CCB">
      <w:pPr>
        <w:pStyle w:val="NormalWeb"/>
        <w:shd w:val="clear" w:color="auto" w:fill="FFFFFF"/>
        <w:spacing w:before="0" w:beforeAutospacing="0" w:after="0" w:afterAutospacing="0" w:line="360" w:lineRule="auto"/>
        <w:ind w:left="1418" w:hanging="567"/>
        <w:jc w:val="both"/>
        <w:rPr>
          <w:rFonts w:ascii="Arial" w:hAnsi="Arial" w:cs="Arial"/>
          <w:shd w:val="clear" w:color="auto" w:fill="FFFFFF"/>
        </w:rPr>
      </w:pPr>
      <w:r w:rsidRPr="00F07E09">
        <w:rPr>
          <w:rFonts w:ascii="Arial" w:hAnsi="Arial" w:cs="Arial"/>
        </w:rPr>
        <w:t>1.</w:t>
      </w:r>
      <w:r w:rsidRPr="00F07E09">
        <w:rPr>
          <w:rFonts w:ascii="Arial" w:hAnsi="Arial" w:cs="Arial"/>
        </w:rPr>
        <w:tab/>
      </w:r>
      <w:r w:rsidR="00924C4C" w:rsidRPr="00F07E09">
        <w:rPr>
          <w:rFonts w:ascii="Arial" w:hAnsi="Arial" w:cs="Arial"/>
          <w:shd w:val="clear" w:color="auto" w:fill="FFFFFF"/>
        </w:rPr>
        <w:t>The defendant shall pay to</w:t>
      </w:r>
      <w:r w:rsidR="006F37DD" w:rsidRPr="00F07E09">
        <w:rPr>
          <w:rFonts w:ascii="Arial" w:hAnsi="Arial" w:cs="Arial"/>
          <w:shd w:val="clear" w:color="auto" w:fill="FFFFFF"/>
        </w:rPr>
        <w:t xml:space="preserve"> the plaintiff the amount of R</w:t>
      </w:r>
      <w:r w:rsidR="00FE3D47">
        <w:rPr>
          <w:rFonts w:ascii="Arial" w:hAnsi="Arial" w:cs="Arial"/>
          <w:shd w:val="clear" w:color="auto" w:fill="FFFFFF"/>
        </w:rPr>
        <w:t xml:space="preserve"> </w:t>
      </w:r>
      <w:r w:rsidR="006F37DD" w:rsidRPr="00F07E09">
        <w:rPr>
          <w:rFonts w:ascii="Arial" w:hAnsi="Arial" w:cs="Arial"/>
          <w:shd w:val="clear" w:color="auto" w:fill="FFFFFF"/>
        </w:rPr>
        <w:t>4</w:t>
      </w:r>
      <w:r w:rsidR="00924C4C" w:rsidRPr="00F07E09">
        <w:rPr>
          <w:rFonts w:ascii="Arial" w:hAnsi="Arial" w:cs="Arial"/>
          <w:shd w:val="clear" w:color="auto" w:fill="FFFFFF"/>
        </w:rPr>
        <w:t>00 000.00 in respect of general damages</w:t>
      </w:r>
      <w:r w:rsidR="00FE3D47">
        <w:rPr>
          <w:rFonts w:ascii="Arial" w:hAnsi="Arial" w:cs="Arial"/>
          <w:shd w:val="clear" w:color="auto" w:fill="FFFFFF"/>
        </w:rPr>
        <w:t>.</w:t>
      </w:r>
    </w:p>
    <w:p w:rsidR="006B2884" w:rsidRPr="00F07E09" w:rsidRDefault="006B2884" w:rsidP="00784436">
      <w:pPr>
        <w:pStyle w:val="NormalWeb"/>
        <w:shd w:val="clear" w:color="auto" w:fill="FFFFFF"/>
        <w:spacing w:before="0" w:beforeAutospacing="0" w:after="0" w:afterAutospacing="0" w:line="360" w:lineRule="auto"/>
        <w:ind w:left="1418" w:hanging="567"/>
        <w:jc w:val="both"/>
        <w:rPr>
          <w:rFonts w:ascii="Arial" w:hAnsi="Arial" w:cs="Arial"/>
          <w:shd w:val="clear" w:color="auto" w:fill="FFFFFF"/>
        </w:rPr>
      </w:pPr>
    </w:p>
    <w:p w:rsidR="00BF3CC0" w:rsidRPr="00F07E09" w:rsidRDefault="00576CCB" w:rsidP="00576CCB">
      <w:pPr>
        <w:pStyle w:val="NormalWeb"/>
        <w:shd w:val="clear" w:color="auto" w:fill="FFFFFF"/>
        <w:spacing w:before="0" w:beforeAutospacing="0" w:after="0" w:afterAutospacing="0" w:line="360" w:lineRule="auto"/>
        <w:ind w:left="1418" w:hanging="567"/>
        <w:jc w:val="both"/>
        <w:rPr>
          <w:rFonts w:ascii="Arial" w:hAnsi="Arial" w:cs="Arial"/>
          <w:shd w:val="clear" w:color="auto" w:fill="FFFFFF"/>
        </w:rPr>
      </w:pPr>
      <w:r w:rsidRPr="00F07E09">
        <w:rPr>
          <w:rFonts w:ascii="Arial" w:hAnsi="Arial" w:cs="Arial"/>
        </w:rPr>
        <w:t>2.</w:t>
      </w:r>
      <w:r w:rsidRPr="00F07E09">
        <w:rPr>
          <w:rFonts w:ascii="Arial" w:hAnsi="Arial" w:cs="Arial"/>
        </w:rPr>
        <w:tab/>
      </w:r>
      <w:r w:rsidR="00F93EBB" w:rsidRPr="00F07E09">
        <w:rPr>
          <w:rFonts w:ascii="Arial" w:hAnsi="Arial" w:cs="Arial"/>
          <w:shd w:val="clear" w:color="auto" w:fill="FFFFFF"/>
        </w:rPr>
        <w:t>The</w:t>
      </w:r>
      <w:r w:rsidR="00BF3CC0" w:rsidRPr="00F07E09">
        <w:rPr>
          <w:rFonts w:ascii="Arial" w:hAnsi="Arial" w:cs="Arial"/>
          <w:shd w:val="clear" w:color="auto" w:fill="FFFFFF"/>
        </w:rPr>
        <w:t xml:space="preserve"> defendant shall pay to the plaintiff </w:t>
      </w:r>
      <w:r w:rsidR="00147647" w:rsidRPr="00F07E09">
        <w:rPr>
          <w:rFonts w:ascii="Arial" w:hAnsi="Arial" w:cs="Arial"/>
          <w:shd w:val="clear" w:color="auto" w:fill="FFFFFF"/>
        </w:rPr>
        <w:t>the amount of R</w:t>
      </w:r>
      <w:r w:rsidR="006F37DD" w:rsidRPr="00F07E09">
        <w:rPr>
          <w:rFonts w:ascii="Arial" w:hAnsi="Arial" w:cs="Arial"/>
          <w:shd w:val="clear" w:color="auto" w:fill="FFFFFF"/>
        </w:rPr>
        <w:t xml:space="preserve"> 999 280</w:t>
      </w:r>
      <w:r w:rsidR="009123A4" w:rsidRPr="00F07E09">
        <w:rPr>
          <w:rFonts w:ascii="Arial" w:hAnsi="Arial" w:cs="Arial"/>
          <w:shd w:val="clear" w:color="auto" w:fill="FFFFFF"/>
        </w:rPr>
        <w:t>.00</w:t>
      </w:r>
      <w:r w:rsidR="001E0A70" w:rsidRPr="00F07E09">
        <w:rPr>
          <w:rFonts w:ascii="Arial" w:hAnsi="Arial" w:cs="Arial"/>
          <w:shd w:val="clear" w:color="auto" w:fill="FFFFFF"/>
        </w:rPr>
        <w:t xml:space="preserve"> </w:t>
      </w:r>
      <w:r w:rsidR="00BF3CC0" w:rsidRPr="00F07E09">
        <w:rPr>
          <w:rFonts w:ascii="Arial" w:hAnsi="Arial" w:cs="Arial"/>
          <w:shd w:val="clear" w:color="auto" w:fill="FFFFFF"/>
        </w:rPr>
        <w:t>in relation to the plaintiff’s past and future loss of earnings.</w:t>
      </w:r>
    </w:p>
    <w:p w:rsidR="006B2884" w:rsidRPr="00F07E09" w:rsidRDefault="006B2884" w:rsidP="00784436">
      <w:pPr>
        <w:pStyle w:val="NormalWeb"/>
        <w:shd w:val="clear" w:color="auto" w:fill="FFFFFF"/>
        <w:spacing w:before="0" w:beforeAutospacing="0" w:after="0" w:afterAutospacing="0" w:line="360" w:lineRule="auto"/>
        <w:ind w:left="1418" w:hanging="567"/>
        <w:jc w:val="both"/>
        <w:rPr>
          <w:rFonts w:ascii="Arial" w:hAnsi="Arial" w:cs="Arial"/>
          <w:shd w:val="clear" w:color="auto" w:fill="FFFFFF"/>
        </w:rPr>
      </w:pPr>
    </w:p>
    <w:p w:rsidR="006F37DD" w:rsidRPr="00F07E09" w:rsidRDefault="00576CCB" w:rsidP="00576CCB">
      <w:pPr>
        <w:pStyle w:val="NormalWeb"/>
        <w:shd w:val="clear" w:color="auto" w:fill="FFFFFF"/>
        <w:spacing w:before="0" w:beforeAutospacing="0" w:after="0" w:afterAutospacing="0" w:line="360" w:lineRule="auto"/>
        <w:ind w:left="1418" w:hanging="567"/>
        <w:jc w:val="both"/>
        <w:rPr>
          <w:rFonts w:ascii="Arial" w:hAnsi="Arial" w:cs="Arial"/>
          <w:shd w:val="clear" w:color="auto" w:fill="FFFFFF"/>
        </w:rPr>
      </w:pPr>
      <w:r w:rsidRPr="00F07E09">
        <w:rPr>
          <w:rFonts w:ascii="Arial" w:hAnsi="Arial" w:cs="Arial"/>
        </w:rPr>
        <w:t>3.</w:t>
      </w:r>
      <w:r w:rsidRPr="00F07E09">
        <w:rPr>
          <w:rFonts w:ascii="Arial" w:hAnsi="Arial" w:cs="Arial"/>
        </w:rPr>
        <w:tab/>
      </w:r>
      <w:r w:rsidR="006C1BE1" w:rsidRPr="00F07E09">
        <w:rPr>
          <w:rFonts w:ascii="Arial" w:hAnsi="Arial" w:cs="Arial"/>
          <w:shd w:val="clear" w:color="auto" w:fill="FFFFFF"/>
        </w:rPr>
        <w:t>The payments</w:t>
      </w:r>
      <w:r w:rsidR="009123A4" w:rsidRPr="00F07E09">
        <w:rPr>
          <w:rFonts w:ascii="Arial" w:hAnsi="Arial" w:cs="Arial"/>
          <w:shd w:val="clear" w:color="auto" w:fill="FFFFFF"/>
        </w:rPr>
        <w:t xml:space="preserve"> shall be made by the defendant to the plaintiff within 180 days from the date of this order into the trust account of the plaintiff’s attorneys failing which the defendant shall become liable to pay interest a tempore morae on the capital amount aforesaid at a rate of 7% per annum from the date of this order to date of final payment.</w:t>
      </w:r>
    </w:p>
    <w:p w:rsidR="006F37DD" w:rsidRPr="00F07E09" w:rsidRDefault="006F37DD" w:rsidP="00FE3D47">
      <w:pPr>
        <w:pStyle w:val="ListParagraph"/>
        <w:spacing w:after="0" w:line="360" w:lineRule="auto"/>
        <w:ind w:left="1418" w:hanging="567"/>
        <w:rPr>
          <w:rFonts w:ascii="Arial" w:hAnsi="Arial" w:cs="Arial"/>
          <w:sz w:val="24"/>
          <w:szCs w:val="24"/>
          <w:shd w:val="clear" w:color="auto" w:fill="FFFFFF"/>
        </w:rPr>
      </w:pPr>
    </w:p>
    <w:p w:rsidR="00A22057" w:rsidRPr="00F07E09" w:rsidRDefault="00576CCB" w:rsidP="00576CCB">
      <w:pPr>
        <w:pStyle w:val="NormalWeb"/>
        <w:shd w:val="clear" w:color="auto" w:fill="FFFFFF"/>
        <w:spacing w:before="0" w:beforeAutospacing="0" w:after="0" w:afterAutospacing="0" w:line="360" w:lineRule="auto"/>
        <w:ind w:left="1418" w:hanging="567"/>
        <w:jc w:val="both"/>
        <w:rPr>
          <w:rFonts w:ascii="Arial" w:hAnsi="Arial" w:cs="Arial"/>
          <w:shd w:val="clear" w:color="auto" w:fill="FFFFFF"/>
        </w:rPr>
      </w:pPr>
      <w:r w:rsidRPr="00F07E09">
        <w:rPr>
          <w:rFonts w:ascii="Arial" w:hAnsi="Arial" w:cs="Arial"/>
        </w:rPr>
        <w:t>4.</w:t>
      </w:r>
      <w:r w:rsidRPr="00F07E09">
        <w:rPr>
          <w:rFonts w:ascii="Arial" w:hAnsi="Arial" w:cs="Arial"/>
        </w:rPr>
        <w:tab/>
      </w:r>
      <w:r w:rsidR="00E97EF3" w:rsidRPr="00F07E09">
        <w:rPr>
          <w:rFonts w:ascii="Arial" w:hAnsi="Arial" w:cs="Arial"/>
          <w:shd w:val="clear" w:color="auto" w:fill="FFFFFF"/>
        </w:rPr>
        <w:t xml:space="preserve"> The</w:t>
      </w:r>
      <w:r w:rsidR="00BF3CC0" w:rsidRPr="00F07E09">
        <w:rPr>
          <w:rFonts w:ascii="Arial" w:hAnsi="Arial" w:cs="Arial"/>
          <w:shd w:val="clear" w:color="auto" w:fill="FFFFFF"/>
        </w:rPr>
        <w:t xml:space="preserve"> defendant shall furnish the plaintiff with an undertaking in terms of section 17(4) of Act 560f 1996 for payment of 100%</w:t>
      </w:r>
      <w:r w:rsidR="00147647" w:rsidRPr="00F07E09">
        <w:rPr>
          <w:rFonts w:ascii="Arial" w:hAnsi="Arial" w:cs="Arial"/>
          <w:shd w:val="clear" w:color="auto" w:fill="FFFFFF"/>
        </w:rPr>
        <w:t xml:space="preserve"> </w:t>
      </w:r>
      <w:r w:rsidR="00BF3CC0" w:rsidRPr="00F07E09">
        <w:rPr>
          <w:rFonts w:ascii="Arial" w:hAnsi="Arial" w:cs="Arial"/>
          <w:shd w:val="clear" w:color="auto" w:fill="FFFFFF"/>
        </w:rPr>
        <w:t>of the for the future accommodation of the plaintiff in a hosp</w:t>
      </w:r>
      <w:r w:rsidR="00A22057" w:rsidRPr="00F07E09">
        <w:rPr>
          <w:rFonts w:ascii="Arial" w:hAnsi="Arial" w:cs="Arial"/>
          <w:shd w:val="clear" w:color="auto" w:fill="FFFFFF"/>
        </w:rPr>
        <w:t>ital or nursing home, or treatme</w:t>
      </w:r>
      <w:r w:rsidR="00BF3CC0" w:rsidRPr="00F07E09">
        <w:rPr>
          <w:rFonts w:ascii="Arial" w:hAnsi="Arial" w:cs="Arial"/>
          <w:shd w:val="clear" w:color="auto" w:fill="FFFFFF"/>
        </w:rPr>
        <w:t>nt of or rendering of a service</w:t>
      </w:r>
      <w:r w:rsidR="00A22057" w:rsidRPr="00F07E09">
        <w:rPr>
          <w:rFonts w:ascii="Arial" w:hAnsi="Arial" w:cs="Arial"/>
          <w:shd w:val="clear" w:color="auto" w:fill="FFFFFF"/>
        </w:rPr>
        <w:t xml:space="preserve"> </w:t>
      </w:r>
      <w:r w:rsidR="00BF3CC0" w:rsidRPr="00F07E09">
        <w:rPr>
          <w:rFonts w:ascii="Arial" w:hAnsi="Arial" w:cs="Arial"/>
          <w:shd w:val="clear" w:color="auto" w:fill="FFFFFF"/>
        </w:rPr>
        <w:t xml:space="preserve">or supply </w:t>
      </w:r>
      <w:r w:rsidR="00A22057" w:rsidRPr="00F07E09">
        <w:rPr>
          <w:rFonts w:ascii="Arial" w:hAnsi="Arial" w:cs="Arial"/>
          <w:shd w:val="clear" w:color="auto" w:fill="FFFFFF"/>
        </w:rPr>
        <w:t xml:space="preserve">of goods to </w:t>
      </w:r>
      <w:r w:rsidR="00E97EF3" w:rsidRPr="00F07E09">
        <w:rPr>
          <w:rFonts w:ascii="Arial" w:hAnsi="Arial" w:cs="Arial"/>
          <w:shd w:val="clear" w:color="auto" w:fill="FFFFFF"/>
        </w:rPr>
        <w:t>her,</w:t>
      </w:r>
      <w:r w:rsidR="00A22057" w:rsidRPr="00F07E09">
        <w:rPr>
          <w:rFonts w:ascii="Arial" w:hAnsi="Arial" w:cs="Arial"/>
          <w:shd w:val="clear" w:color="auto" w:fill="FFFFFF"/>
        </w:rPr>
        <w:t xml:space="preserve"> arising from the injuries sustained by her in t</w:t>
      </w:r>
      <w:r w:rsidR="006F37DD" w:rsidRPr="00F07E09">
        <w:rPr>
          <w:rFonts w:ascii="Arial" w:hAnsi="Arial" w:cs="Arial"/>
          <w:shd w:val="clear" w:color="auto" w:fill="FFFFFF"/>
        </w:rPr>
        <w:t>he motor vehicle collision on 29 March 2015</w:t>
      </w:r>
      <w:r w:rsidR="00FE3D47">
        <w:rPr>
          <w:rFonts w:ascii="Arial" w:hAnsi="Arial" w:cs="Arial"/>
          <w:shd w:val="clear" w:color="auto" w:fill="FFFFFF"/>
        </w:rPr>
        <w:t>.</w:t>
      </w:r>
    </w:p>
    <w:p w:rsidR="006B2884" w:rsidRPr="00F07E09" w:rsidRDefault="006B2884" w:rsidP="00784436">
      <w:pPr>
        <w:pStyle w:val="NormalWeb"/>
        <w:shd w:val="clear" w:color="auto" w:fill="FFFFFF"/>
        <w:spacing w:before="0" w:beforeAutospacing="0" w:after="0" w:afterAutospacing="0" w:line="360" w:lineRule="auto"/>
        <w:ind w:left="1418" w:hanging="567"/>
        <w:jc w:val="both"/>
        <w:rPr>
          <w:rFonts w:ascii="Arial" w:hAnsi="Arial" w:cs="Arial"/>
          <w:shd w:val="clear" w:color="auto" w:fill="FFFFFF"/>
        </w:rPr>
      </w:pPr>
    </w:p>
    <w:p w:rsidR="00A22057" w:rsidRPr="00F07E09" w:rsidRDefault="00576CCB" w:rsidP="00576CCB">
      <w:pPr>
        <w:pStyle w:val="NormalWeb"/>
        <w:shd w:val="clear" w:color="auto" w:fill="FFFFFF"/>
        <w:spacing w:before="0" w:beforeAutospacing="0" w:after="0" w:afterAutospacing="0" w:line="360" w:lineRule="auto"/>
        <w:ind w:left="1418" w:hanging="567"/>
        <w:jc w:val="both"/>
        <w:rPr>
          <w:rFonts w:ascii="Arial" w:hAnsi="Arial" w:cs="Arial"/>
          <w:shd w:val="clear" w:color="auto" w:fill="FFFFFF"/>
        </w:rPr>
      </w:pPr>
      <w:r w:rsidRPr="00F07E09">
        <w:rPr>
          <w:rFonts w:ascii="Arial" w:hAnsi="Arial" w:cs="Arial"/>
        </w:rPr>
        <w:t>5.</w:t>
      </w:r>
      <w:r w:rsidRPr="00F07E09">
        <w:rPr>
          <w:rFonts w:ascii="Arial" w:hAnsi="Arial" w:cs="Arial"/>
        </w:rPr>
        <w:tab/>
      </w:r>
      <w:r w:rsidR="00A22057" w:rsidRPr="00F07E09">
        <w:rPr>
          <w:rFonts w:ascii="Arial" w:hAnsi="Arial" w:cs="Arial"/>
          <w:shd w:val="clear" w:color="auto" w:fill="FFFFFF"/>
        </w:rPr>
        <w:t xml:space="preserve">The </w:t>
      </w:r>
      <w:r w:rsidR="000D532C" w:rsidRPr="00F07E09">
        <w:rPr>
          <w:rFonts w:ascii="Arial" w:hAnsi="Arial" w:cs="Arial"/>
          <w:shd w:val="clear" w:color="auto" w:fill="FFFFFF"/>
        </w:rPr>
        <w:t>defendant shall pay</w:t>
      </w:r>
      <w:r w:rsidR="00A22057" w:rsidRPr="00F07E09">
        <w:rPr>
          <w:rFonts w:ascii="Arial" w:hAnsi="Arial" w:cs="Arial"/>
          <w:shd w:val="clear" w:color="auto" w:fill="FFFFFF"/>
        </w:rPr>
        <w:t xml:space="preserve"> the </w:t>
      </w:r>
      <w:r w:rsidR="00825145" w:rsidRPr="00F07E09">
        <w:rPr>
          <w:rFonts w:ascii="Arial" w:hAnsi="Arial" w:cs="Arial"/>
          <w:shd w:val="clear" w:color="auto" w:fill="FFFFFF"/>
        </w:rPr>
        <w:t>plaintiff‘s</w:t>
      </w:r>
      <w:r w:rsidR="000D532C" w:rsidRPr="00F07E09">
        <w:rPr>
          <w:rFonts w:ascii="Arial" w:hAnsi="Arial" w:cs="Arial"/>
          <w:shd w:val="clear" w:color="auto" w:fill="FFFFFF"/>
        </w:rPr>
        <w:t xml:space="preserve"> </w:t>
      </w:r>
      <w:r w:rsidR="00A22057" w:rsidRPr="00F07E09">
        <w:rPr>
          <w:rFonts w:ascii="Arial" w:hAnsi="Arial" w:cs="Arial"/>
          <w:shd w:val="clear" w:color="auto" w:fill="FFFFFF"/>
        </w:rPr>
        <w:t>taxed or agreed party and par</w:t>
      </w:r>
      <w:r w:rsidR="00825145" w:rsidRPr="00F07E09">
        <w:rPr>
          <w:rFonts w:ascii="Arial" w:hAnsi="Arial" w:cs="Arial"/>
          <w:shd w:val="clear" w:color="auto" w:fill="FFFFFF"/>
        </w:rPr>
        <w:t>ty costs until the date of this order including costs of a counsel</w:t>
      </w:r>
      <w:r w:rsidR="00A22057" w:rsidRPr="00F07E09">
        <w:rPr>
          <w:rFonts w:ascii="Arial" w:hAnsi="Arial" w:cs="Arial"/>
          <w:shd w:val="clear" w:color="auto" w:fill="FFFFFF"/>
        </w:rPr>
        <w:t>. Such costs shall include the following:</w:t>
      </w:r>
    </w:p>
    <w:p w:rsidR="00A22057" w:rsidRPr="00F07E09" w:rsidRDefault="00A22057" w:rsidP="00784436">
      <w:pPr>
        <w:pStyle w:val="NormalWeb"/>
        <w:shd w:val="clear" w:color="auto" w:fill="FFFFFF"/>
        <w:spacing w:before="0" w:beforeAutospacing="0" w:after="0" w:afterAutospacing="0" w:line="360" w:lineRule="auto"/>
        <w:ind w:left="1418" w:hanging="567"/>
        <w:jc w:val="both"/>
        <w:rPr>
          <w:rFonts w:ascii="Arial" w:hAnsi="Arial" w:cs="Arial"/>
          <w:shd w:val="clear" w:color="auto" w:fill="FFFFFF"/>
        </w:rPr>
      </w:pPr>
    </w:p>
    <w:p w:rsidR="00A22057" w:rsidRPr="00F07E09" w:rsidRDefault="00576CCB" w:rsidP="00576CCB">
      <w:pPr>
        <w:pStyle w:val="NormalWeb"/>
        <w:shd w:val="clear" w:color="auto" w:fill="FFFFFF"/>
        <w:spacing w:before="0" w:beforeAutospacing="0" w:after="0" w:afterAutospacing="0" w:line="360" w:lineRule="auto"/>
        <w:ind w:left="1418"/>
        <w:jc w:val="both"/>
        <w:rPr>
          <w:rFonts w:ascii="Arial" w:hAnsi="Arial" w:cs="Arial"/>
          <w:shd w:val="clear" w:color="auto" w:fill="FFFFFF"/>
        </w:rPr>
      </w:pPr>
      <w:r w:rsidRPr="00F07E09">
        <w:rPr>
          <w:rFonts w:ascii="Arial" w:hAnsi="Arial" w:cs="Arial"/>
        </w:rPr>
        <w:t>5.1</w:t>
      </w:r>
      <w:r w:rsidRPr="00F07E09">
        <w:rPr>
          <w:rFonts w:ascii="Arial" w:hAnsi="Arial" w:cs="Arial"/>
        </w:rPr>
        <w:tab/>
      </w:r>
      <w:r w:rsidR="006F37DD" w:rsidRPr="00F07E09">
        <w:rPr>
          <w:rFonts w:ascii="Arial" w:hAnsi="Arial" w:cs="Arial"/>
          <w:shd w:val="clear" w:color="auto" w:fill="FFFFFF"/>
        </w:rPr>
        <w:t xml:space="preserve">the reasonable qualifying </w:t>
      </w:r>
      <w:r w:rsidR="00FE3D47" w:rsidRPr="00FE3D47">
        <w:rPr>
          <w:rFonts w:ascii="Arial" w:hAnsi="Arial" w:cs="Arial"/>
          <w:highlight w:val="yellow"/>
          <w:shd w:val="clear" w:color="auto" w:fill="FFFFFF"/>
        </w:rPr>
        <w:t>fees</w:t>
      </w:r>
      <w:r w:rsidR="00FE3D47">
        <w:rPr>
          <w:rFonts w:ascii="Arial" w:hAnsi="Arial" w:cs="Arial"/>
          <w:shd w:val="clear" w:color="auto" w:fill="FFFFFF"/>
        </w:rPr>
        <w:t xml:space="preserve"> </w:t>
      </w:r>
      <w:r w:rsidR="00A22057" w:rsidRPr="00F07E09">
        <w:rPr>
          <w:rFonts w:ascii="Arial" w:hAnsi="Arial" w:cs="Arial"/>
          <w:shd w:val="clear" w:color="auto" w:fill="FFFFFF"/>
        </w:rPr>
        <w:t>of the follow</w:t>
      </w:r>
      <w:r w:rsidR="00540AE9" w:rsidRPr="00F07E09">
        <w:rPr>
          <w:rFonts w:ascii="Arial" w:hAnsi="Arial" w:cs="Arial"/>
          <w:shd w:val="clear" w:color="auto" w:fill="FFFFFF"/>
        </w:rPr>
        <w:t>ing experts:</w:t>
      </w:r>
    </w:p>
    <w:p w:rsidR="00540AE9" w:rsidRPr="00F07E09" w:rsidRDefault="00E97EF3" w:rsidP="00784436">
      <w:pPr>
        <w:pStyle w:val="NormalWeb"/>
        <w:shd w:val="clear" w:color="auto" w:fill="FFFFFF"/>
        <w:spacing w:before="0" w:beforeAutospacing="0" w:after="0" w:afterAutospacing="0" w:line="360" w:lineRule="auto"/>
        <w:ind w:left="3119" w:hanging="992"/>
        <w:jc w:val="both"/>
        <w:rPr>
          <w:rFonts w:ascii="Arial" w:hAnsi="Arial" w:cs="Arial"/>
          <w:shd w:val="clear" w:color="auto" w:fill="FFFFFF"/>
        </w:rPr>
      </w:pPr>
      <w:r w:rsidRPr="00F07E09">
        <w:rPr>
          <w:rFonts w:ascii="Arial" w:hAnsi="Arial" w:cs="Arial"/>
          <w:shd w:val="clear" w:color="auto" w:fill="FFFFFF"/>
        </w:rPr>
        <w:t>5</w:t>
      </w:r>
      <w:r w:rsidR="00825145" w:rsidRPr="00F07E09">
        <w:rPr>
          <w:rFonts w:ascii="Arial" w:hAnsi="Arial" w:cs="Arial"/>
          <w:shd w:val="clear" w:color="auto" w:fill="FFFFFF"/>
        </w:rPr>
        <w:t>.1</w:t>
      </w:r>
      <w:r w:rsidR="00540AE9" w:rsidRPr="00F07E09">
        <w:rPr>
          <w:rFonts w:ascii="Arial" w:hAnsi="Arial" w:cs="Arial"/>
          <w:shd w:val="clear" w:color="auto" w:fill="FFFFFF"/>
        </w:rPr>
        <w:t>.1</w:t>
      </w:r>
      <w:r w:rsidR="00784436">
        <w:rPr>
          <w:rFonts w:ascii="Arial" w:hAnsi="Arial" w:cs="Arial"/>
          <w:shd w:val="clear" w:color="auto" w:fill="FFFFFF"/>
        </w:rPr>
        <w:tab/>
      </w:r>
      <w:r w:rsidR="006F37DD" w:rsidRPr="00F07E09">
        <w:rPr>
          <w:rFonts w:ascii="Arial" w:hAnsi="Arial" w:cs="Arial"/>
          <w:shd w:val="clear" w:color="auto" w:fill="FFFFFF"/>
        </w:rPr>
        <w:t>Dr</w:t>
      </w:r>
      <w:r w:rsidR="00FE3D47">
        <w:rPr>
          <w:rFonts w:ascii="Arial" w:hAnsi="Arial" w:cs="Arial"/>
          <w:shd w:val="clear" w:color="auto" w:fill="FFFFFF"/>
        </w:rPr>
        <w:t>.</w:t>
      </w:r>
      <w:r w:rsidR="006F37DD" w:rsidRPr="00F07E09">
        <w:rPr>
          <w:rFonts w:ascii="Arial" w:hAnsi="Arial" w:cs="Arial"/>
          <w:shd w:val="clear" w:color="auto" w:fill="FFFFFF"/>
        </w:rPr>
        <w:t xml:space="preserve"> J</w:t>
      </w:r>
      <w:r w:rsidR="00FE3D47">
        <w:rPr>
          <w:rFonts w:ascii="Arial" w:hAnsi="Arial" w:cs="Arial"/>
          <w:shd w:val="clear" w:color="auto" w:fill="FFFFFF"/>
        </w:rPr>
        <w:t>.</w:t>
      </w:r>
      <w:r w:rsidR="006F37DD" w:rsidRPr="00F07E09">
        <w:rPr>
          <w:rFonts w:ascii="Arial" w:hAnsi="Arial" w:cs="Arial"/>
          <w:shd w:val="clear" w:color="auto" w:fill="FFFFFF"/>
        </w:rPr>
        <w:t>J</w:t>
      </w:r>
      <w:r w:rsidR="00FE3D47">
        <w:rPr>
          <w:rFonts w:ascii="Arial" w:hAnsi="Arial" w:cs="Arial"/>
          <w:shd w:val="clear" w:color="auto" w:fill="FFFFFF"/>
        </w:rPr>
        <w:t>.</w:t>
      </w:r>
      <w:r w:rsidR="006F37DD" w:rsidRPr="00F07E09">
        <w:rPr>
          <w:rFonts w:ascii="Arial" w:hAnsi="Arial" w:cs="Arial"/>
          <w:shd w:val="clear" w:color="auto" w:fill="FFFFFF"/>
        </w:rPr>
        <w:t xml:space="preserve"> Schutte</w:t>
      </w:r>
    </w:p>
    <w:p w:rsidR="00540AE9" w:rsidRPr="00F07E09" w:rsidRDefault="00E97EF3" w:rsidP="00784436">
      <w:pPr>
        <w:pStyle w:val="NormalWeb"/>
        <w:shd w:val="clear" w:color="auto" w:fill="FFFFFF"/>
        <w:spacing w:before="0" w:beforeAutospacing="0" w:after="0" w:afterAutospacing="0" w:line="360" w:lineRule="auto"/>
        <w:ind w:left="3119" w:hanging="992"/>
        <w:jc w:val="both"/>
        <w:rPr>
          <w:rFonts w:ascii="Arial" w:hAnsi="Arial" w:cs="Arial"/>
          <w:shd w:val="clear" w:color="auto" w:fill="FFFFFF"/>
        </w:rPr>
      </w:pPr>
      <w:r w:rsidRPr="00F07E09">
        <w:rPr>
          <w:rFonts w:ascii="Arial" w:hAnsi="Arial" w:cs="Arial"/>
          <w:shd w:val="clear" w:color="auto" w:fill="FFFFFF"/>
        </w:rPr>
        <w:t>5</w:t>
      </w:r>
      <w:r w:rsidR="00825145" w:rsidRPr="00F07E09">
        <w:rPr>
          <w:rFonts w:ascii="Arial" w:hAnsi="Arial" w:cs="Arial"/>
          <w:shd w:val="clear" w:color="auto" w:fill="FFFFFF"/>
        </w:rPr>
        <w:t>.1</w:t>
      </w:r>
      <w:r w:rsidR="00540AE9" w:rsidRPr="00F07E09">
        <w:rPr>
          <w:rFonts w:ascii="Arial" w:hAnsi="Arial" w:cs="Arial"/>
          <w:shd w:val="clear" w:color="auto" w:fill="FFFFFF"/>
        </w:rPr>
        <w:t>.2</w:t>
      </w:r>
      <w:r w:rsidR="00784436">
        <w:rPr>
          <w:rFonts w:ascii="Arial" w:hAnsi="Arial" w:cs="Arial"/>
          <w:shd w:val="clear" w:color="auto" w:fill="FFFFFF"/>
        </w:rPr>
        <w:tab/>
      </w:r>
      <w:r w:rsidR="00540AE9" w:rsidRPr="00F07E09">
        <w:rPr>
          <w:rFonts w:ascii="Arial" w:hAnsi="Arial" w:cs="Arial"/>
          <w:shd w:val="clear" w:color="auto" w:fill="FFFFFF"/>
        </w:rPr>
        <w:t>Dr</w:t>
      </w:r>
      <w:r w:rsidR="00FE3D47">
        <w:rPr>
          <w:rFonts w:ascii="Arial" w:hAnsi="Arial" w:cs="Arial"/>
          <w:shd w:val="clear" w:color="auto" w:fill="FFFFFF"/>
        </w:rPr>
        <w:t>.</w:t>
      </w:r>
      <w:r w:rsidR="006F37DD" w:rsidRPr="00F07E09">
        <w:rPr>
          <w:rFonts w:ascii="Arial" w:hAnsi="Arial" w:cs="Arial"/>
          <w:shd w:val="clear" w:color="auto" w:fill="FFFFFF"/>
        </w:rPr>
        <w:t xml:space="preserve"> L</w:t>
      </w:r>
      <w:r w:rsidR="00FE3D47">
        <w:rPr>
          <w:rFonts w:ascii="Arial" w:hAnsi="Arial" w:cs="Arial"/>
          <w:shd w:val="clear" w:color="auto" w:fill="FFFFFF"/>
        </w:rPr>
        <w:t>.</w:t>
      </w:r>
      <w:r w:rsidR="006F37DD" w:rsidRPr="00F07E09">
        <w:rPr>
          <w:rFonts w:ascii="Arial" w:hAnsi="Arial" w:cs="Arial"/>
          <w:shd w:val="clear" w:color="auto" w:fill="FFFFFF"/>
        </w:rPr>
        <w:t>F</w:t>
      </w:r>
      <w:r w:rsidR="00FE3D47">
        <w:rPr>
          <w:rFonts w:ascii="Arial" w:hAnsi="Arial" w:cs="Arial"/>
          <w:shd w:val="clear" w:color="auto" w:fill="FFFFFF"/>
        </w:rPr>
        <w:t>.</w:t>
      </w:r>
      <w:r w:rsidR="006F37DD" w:rsidRPr="00F07E09">
        <w:rPr>
          <w:rFonts w:ascii="Arial" w:hAnsi="Arial" w:cs="Arial"/>
          <w:shd w:val="clear" w:color="auto" w:fill="FFFFFF"/>
        </w:rPr>
        <w:t xml:space="preserve"> Oelofse</w:t>
      </w:r>
    </w:p>
    <w:p w:rsidR="00540AE9" w:rsidRPr="00F07E09" w:rsidRDefault="00E97EF3" w:rsidP="00784436">
      <w:pPr>
        <w:pStyle w:val="NormalWeb"/>
        <w:shd w:val="clear" w:color="auto" w:fill="FFFFFF"/>
        <w:spacing w:before="0" w:beforeAutospacing="0" w:after="0" w:afterAutospacing="0" w:line="360" w:lineRule="auto"/>
        <w:ind w:left="3119" w:hanging="992"/>
        <w:jc w:val="both"/>
        <w:rPr>
          <w:rFonts w:ascii="Arial" w:hAnsi="Arial" w:cs="Arial"/>
          <w:shd w:val="clear" w:color="auto" w:fill="FFFFFF"/>
        </w:rPr>
      </w:pPr>
      <w:r w:rsidRPr="00F07E09">
        <w:rPr>
          <w:rFonts w:ascii="Arial" w:hAnsi="Arial" w:cs="Arial"/>
          <w:shd w:val="clear" w:color="auto" w:fill="FFFFFF"/>
        </w:rPr>
        <w:t>5</w:t>
      </w:r>
      <w:r w:rsidR="00825145" w:rsidRPr="00F07E09">
        <w:rPr>
          <w:rFonts w:ascii="Arial" w:hAnsi="Arial" w:cs="Arial"/>
          <w:shd w:val="clear" w:color="auto" w:fill="FFFFFF"/>
        </w:rPr>
        <w:t>.1</w:t>
      </w:r>
      <w:r w:rsidR="000D532C" w:rsidRPr="00F07E09">
        <w:rPr>
          <w:rFonts w:ascii="Arial" w:hAnsi="Arial" w:cs="Arial"/>
          <w:shd w:val="clear" w:color="auto" w:fill="FFFFFF"/>
        </w:rPr>
        <w:t>.3</w:t>
      </w:r>
      <w:r w:rsidR="00784436">
        <w:rPr>
          <w:rFonts w:ascii="Arial" w:hAnsi="Arial" w:cs="Arial"/>
          <w:shd w:val="clear" w:color="auto" w:fill="FFFFFF"/>
        </w:rPr>
        <w:tab/>
      </w:r>
      <w:r w:rsidR="000D532C" w:rsidRPr="00F07E09">
        <w:rPr>
          <w:rFonts w:ascii="Arial" w:hAnsi="Arial" w:cs="Arial"/>
          <w:shd w:val="clear" w:color="auto" w:fill="FFFFFF"/>
        </w:rPr>
        <w:t>Dr</w:t>
      </w:r>
      <w:r w:rsidRPr="00F07E09">
        <w:rPr>
          <w:rFonts w:ascii="Arial" w:hAnsi="Arial" w:cs="Arial"/>
          <w:shd w:val="clear" w:color="auto" w:fill="FFFFFF"/>
        </w:rPr>
        <w:t>s</w:t>
      </w:r>
      <w:r w:rsidR="00FE3D47">
        <w:rPr>
          <w:rFonts w:ascii="Arial" w:hAnsi="Arial" w:cs="Arial"/>
          <w:shd w:val="clear" w:color="auto" w:fill="FFFFFF"/>
        </w:rPr>
        <w:t>.</w:t>
      </w:r>
      <w:r w:rsidRPr="00F07E09">
        <w:rPr>
          <w:rFonts w:ascii="Arial" w:hAnsi="Arial" w:cs="Arial"/>
          <w:shd w:val="clear" w:color="auto" w:fill="FFFFFF"/>
        </w:rPr>
        <w:t xml:space="preserve"> Van Dyk and Partners</w:t>
      </w:r>
    </w:p>
    <w:p w:rsidR="000D532C" w:rsidRPr="00F07E09" w:rsidRDefault="00E97EF3" w:rsidP="00784436">
      <w:pPr>
        <w:pStyle w:val="NormalWeb"/>
        <w:shd w:val="clear" w:color="auto" w:fill="FFFFFF"/>
        <w:spacing w:before="0" w:beforeAutospacing="0" w:after="0" w:afterAutospacing="0" w:line="360" w:lineRule="auto"/>
        <w:ind w:left="3119" w:hanging="992"/>
        <w:jc w:val="both"/>
        <w:rPr>
          <w:rFonts w:ascii="Arial" w:hAnsi="Arial" w:cs="Arial"/>
          <w:shd w:val="clear" w:color="auto" w:fill="FFFFFF"/>
        </w:rPr>
      </w:pPr>
      <w:r w:rsidRPr="00F07E09">
        <w:rPr>
          <w:rFonts w:ascii="Arial" w:hAnsi="Arial" w:cs="Arial"/>
          <w:shd w:val="clear" w:color="auto" w:fill="FFFFFF"/>
        </w:rPr>
        <w:t>5.1.4</w:t>
      </w:r>
      <w:r w:rsidR="00784436">
        <w:rPr>
          <w:rFonts w:ascii="Arial" w:hAnsi="Arial" w:cs="Arial"/>
          <w:shd w:val="clear" w:color="auto" w:fill="FFFFFF"/>
        </w:rPr>
        <w:tab/>
      </w:r>
      <w:r w:rsidRPr="00F07E09">
        <w:rPr>
          <w:rFonts w:ascii="Arial" w:hAnsi="Arial" w:cs="Arial"/>
          <w:shd w:val="clear" w:color="auto" w:fill="FFFFFF"/>
        </w:rPr>
        <w:t>Ms</w:t>
      </w:r>
      <w:r w:rsidR="00FE3D47">
        <w:rPr>
          <w:rFonts w:ascii="Arial" w:hAnsi="Arial" w:cs="Arial"/>
          <w:shd w:val="clear" w:color="auto" w:fill="FFFFFF"/>
        </w:rPr>
        <w:t>.</w:t>
      </w:r>
      <w:r w:rsidRPr="00F07E09">
        <w:rPr>
          <w:rFonts w:ascii="Arial" w:hAnsi="Arial" w:cs="Arial"/>
          <w:shd w:val="clear" w:color="auto" w:fill="FFFFFF"/>
        </w:rPr>
        <w:t xml:space="preserve"> K</w:t>
      </w:r>
      <w:r w:rsidR="00FE3D47">
        <w:rPr>
          <w:rFonts w:ascii="Arial" w:hAnsi="Arial" w:cs="Arial"/>
          <w:shd w:val="clear" w:color="auto" w:fill="FFFFFF"/>
        </w:rPr>
        <w:t>.</w:t>
      </w:r>
      <w:r w:rsidRPr="00F07E09">
        <w:rPr>
          <w:rFonts w:ascii="Arial" w:hAnsi="Arial" w:cs="Arial"/>
          <w:shd w:val="clear" w:color="auto" w:fill="FFFFFF"/>
        </w:rPr>
        <w:t xml:space="preserve"> van der Berg</w:t>
      </w:r>
    </w:p>
    <w:p w:rsidR="000D532C" w:rsidRPr="00F07E09" w:rsidRDefault="00E97EF3" w:rsidP="00784436">
      <w:pPr>
        <w:pStyle w:val="NormalWeb"/>
        <w:shd w:val="clear" w:color="auto" w:fill="FFFFFF"/>
        <w:spacing w:before="0" w:beforeAutospacing="0" w:after="0" w:afterAutospacing="0" w:line="360" w:lineRule="auto"/>
        <w:ind w:left="3119" w:hanging="992"/>
        <w:jc w:val="both"/>
        <w:rPr>
          <w:rFonts w:ascii="Arial" w:hAnsi="Arial" w:cs="Arial"/>
          <w:shd w:val="clear" w:color="auto" w:fill="FFFFFF"/>
        </w:rPr>
      </w:pPr>
      <w:r w:rsidRPr="00F07E09">
        <w:rPr>
          <w:rFonts w:ascii="Arial" w:hAnsi="Arial" w:cs="Arial"/>
          <w:shd w:val="clear" w:color="auto" w:fill="FFFFFF"/>
        </w:rPr>
        <w:t>5</w:t>
      </w:r>
      <w:r w:rsidR="00825145" w:rsidRPr="00F07E09">
        <w:rPr>
          <w:rFonts w:ascii="Arial" w:hAnsi="Arial" w:cs="Arial"/>
          <w:shd w:val="clear" w:color="auto" w:fill="FFFFFF"/>
        </w:rPr>
        <w:t>.1</w:t>
      </w:r>
      <w:r w:rsidRPr="00F07E09">
        <w:rPr>
          <w:rFonts w:ascii="Arial" w:hAnsi="Arial" w:cs="Arial"/>
          <w:shd w:val="clear" w:color="auto" w:fill="FFFFFF"/>
        </w:rPr>
        <w:t>.5</w:t>
      </w:r>
      <w:r w:rsidR="00784436">
        <w:rPr>
          <w:rFonts w:ascii="Arial" w:hAnsi="Arial" w:cs="Arial"/>
          <w:shd w:val="clear" w:color="auto" w:fill="FFFFFF"/>
        </w:rPr>
        <w:tab/>
      </w:r>
      <w:r w:rsidRPr="00F07E09">
        <w:rPr>
          <w:rFonts w:ascii="Arial" w:hAnsi="Arial" w:cs="Arial"/>
          <w:shd w:val="clear" w:color="auto" w:fill="FFFFFF"/>
        </w:rPr>
        <w:t>Dr</w:t>
      </w:r>
      <w:r w:rsidR="00FE3D47">
        <w:rPr>
          <w:rFonts w:ascii="Arial" w:hAnsi="Arial" w:cs="Arial"/>
          <w:shd w:val="clear" w:color="auto" w:fill="FFFFFF"/>
        </w:rPr>
        <w:t>.</w:t>
      </w:r>
      <w:r w:rsidRPr="00F07E09">
        <w:rPr>
          <w:rFonts w:ascii="Arial" w:hAnsi="Arial" w:cs="Arial"/>
          <w:shd w:val="clear" w:color="auto" w:fill="FFFFFF"/>
        </w:rPr>
        <w:t xml:space="preserve"> E</w:t>
      </w:r>
      <w:r w:rsidR="00FE3D47">
        <w:rPr>
          <w:rFonts w:ascii="Arial" w:hAnsi="Arial" w:cs="Arial"/>
          <w:shd w:val="clear" w:color="auto" w:fill="FFFFFF"/>
        </w:rPr>
        <w:t>.</w:t>
      </w:r>
      <w:r w:rsidRPr="00F07E09">
        <w:rPr>
          <w:rFonts w:ascii="Arial" w:hAnsi="Arial" w:cs="Arial"/>
          <w:shd w:val="clear" w:color="auto" w:fill="FFFFFF"/>
        </w:rPr>
        <w:t>J</w:t>
      </w:r>
      <w:r w:rsidR="00FE3D47">
        <w:rPr>
          <w:rFonts w:ascii="Arial" w:hAnsi="Arial" w:cs="Arial"/>
          <w:shd w:val="clear" w:color="auto" w:fill="FFFFFF"/>
        </w:rPr>
        <w:t>.</w:t>
      </w:r>
      <w:r w:rsidRPr="00F07E09">
        <w:rPr>
          <w:rFonts w:ascii="Arial" w:hAnsi="Arial" w:cs="Arial"/>
          <w:shd w:val="clear" w:color="auto" w:fill="FFFFFF"/>
        </w:rPr>
        <w:t xml:space="preserve"> Jacobs</w:t>
      </w:r>
    </w:p>
    <w:p w:rsidR="000D532C" w:rsidRPr="00F07E09" w:rsidRDefault="00E97EF3" w:rsidP="00784436">
      <w:pPr>
        <w:pStyle w:val="NormalWeb"/>
        <w:shd w:val="clear" w:color="auto" w:fill="FFFFFF"/>
        <w:spacing w:before="0" w:beforeAutospacing="0" w:after="0" w:afterAutospacing="0" w:line="360" w:lineRule="auto"/>
        <w:ind w:left="3119" w:hanging="992"/>
        <w:jc w:val="both"/>
        <w:rPr>
          <w:rFonts w:ascii="Arial" w:hAnsi="Arial" w:cs="Arial"/>
          <w:shd w:val="clear" w:color="auto" w:fill="FFFFFF"/>
        </w:rPr>
      </w:pPr>
      <w:r w:rsidRPr="00F07E09">
        <w:rPr>
          <w:rFonts w:ascii="Arial" w:hAnsi="Arial" w:cs="Arial"/>
          <w:shd w:val="clear" w:color="auto" w:fill="FFFFFF"/>
        </w:rPr>
        <w:t>5</w:t>
      </w:r>
      <w:r w:rsidR="00784436">
        <w:rPr>
          <w:rFonts w:ascii="Arial" w:hAnsi="Arial" w:cs="Arial"/>
          <w:shd w:val="clear" w:color="auto" w:fill="FFFFFF"/>
        </w:rPr>
        <w:t>.</w:t>
      </w:r>
      <w:r w:rsidR="00825145" w:rsidRPr="00F07E09">
        <w:rPr>
          <w:rFonts w:ascii="Arial" w:hAnsi="Arial" w:cs="Arial"/>
          <w:shd w:val="clear" w:color="auto" w:fill="FFFFFF"/>
        </w:rPr>
        <w:t>1</w:t>
      </w:r>
      <w:r w:rsidRPr="00F07E09">
        <w:rPr>
          <w:rFonts w:ascii="Arial" w:hAnsi="Arial" w:cs="Arial"/>
          <w:shd w:val="clear" w:color="auto" w:fill="FFFFFF"/>
        </w:rPr>
        <w:t>.6</w:t>
      </w:r>
      <w:r w:rsidR="00784436">
        <w:rPr>
          <w:rFonts w:ascii="Arial" w:hAnsi="Arial" w:cs="Arial"/>
          <w:shd w:val="clear" w:color="auto" w:fill="FFFFFF"/>
        </w:rPr>
        <w:tab/>
      </w:r>
      <w:r w:rsidRPr="00F07E09">
        <w:rPr>
          <w:rFonts w:ascii="Arial" w:hAnsi="Arial" w:cs="Arial"/>
          <w:shd w:val="clear" w:color="auto" w:fill="FFFFFF"/>
        </w:rPr>
        <w:t>Munro Forensic Actuaries</w:t>
      </w:r>
    </w:p>
    <w:p w:rsidR="006B2884" w:rsidRPr="00F07E09" w:rsidRDefault="006B2884" w:rsidP="00784436">
      <w:pPr>
        <w:pStyle w:val="NormalWeb"/>
        <w:shd w:val="clear" w:color="auto" w:fill="FFFFFF"/>
        <w:spacing w:before="0" w:beforeAutospacing="0" w:after="0" w:afterAutospacing="0" w:line="360" w:lineRule="auto"/>
        <w:ind w:left="1418" w:hanging="567"/>
        <w:jc w:val="both"/>
        <w:rPr>
          <w:rFonts w:ascii="Arial" w:hAnsi="Arial" w:cs="Arial"/>
          <w:shd w:val="clear" w:color="auto" w:fill="FFFFFF"/>
        </w:rPr>
      </w:pPr>
    </w:p>
    <w:p w:rsidR="005B7088" w:rsidRPr="00F07E09" w:rsidRDefault="00576CCB" w:rsidP="00576CCB">
      <w:pPr>
        <w:pStyle w:val="NormalWeb"/>
        <w:shd w:val="clear" w:color="auto" w:fill="FFFFFF"/>
        <w:spacing w:before="0" w:beforeAutospacing="0" w:after="0" w:afterAutospacing="0" w:line="360" w:lineRule="auto"/>
        <w:ind w:left="1418" w:hanging="567"/>
        <w:jc w:val="both"/>
        <w:rPr>
          <w:rFonts w:ascii="Arial" w:hAnsi="Arial" w:cs="Arial"/>
        </w:rPr>
      </w:pPr>
      <w:r w:rsidRPr="00F07E09">
        <w:rPr>
          <w:rFonts w:ascii="Arial" w:hAnsi="Arial" w:cs="Arial"/>
        </w:rPr>
        <w:t>6.</w:t>
      </w:r>
      <w:r w:rsidRPr="00F07E09">
        <w:rPr>
          <w:rFonts w:ascii="Arial" w:hAnsi="Arial" w:cs="Arial"/>
        </w:rPr>
        <w:tab/>
      </w:r>
      <w:r w:rsidR="006B2884" w:rsidRPr="00F07E09">
        <w:rPr>
          <w:rFonts w:ascii="Arial" w:hAnsi="Arial" w:cs="Arial"/>
          <w:shd w:val="clear" w:color="auto" w:fill="FFFFFF"/>
        </w:rPr>
        <w:t>T</w:t>
      </w:r>
      <w:r w:rsidR="00A34FCB" w:rsidRPr="00F07E09">
        <w:rPr>
          <w:rFonts w:ascii="Arial" w:hAnsi="Arial" w:cs="Arial"/>
          <w:shd w:val="clear" w:color="auto" w:fill="FFFFFF"/>
        </w:rPr>
        <w:t xml:space="preserve">he payments are to be </w:t>
      </w:r>
      <w:r w:rsidR="006B2884" w:rsidRPr="00F07E09">
        <w:rPr>
          <w:rFonts w:ascii="Arial" w:hAnsi="Arial" w:cs="Arial"/>
          <w:shd w:val="clear" w:color="auto" w:fill="FFFFFF"/>
        </w:rPr>
        <w:t>made into the following account:</w:t>
      </w:r>
    </w:p>
    <w:p w:rsidR="00A34FCB" w:rsidRPr="00F07E09" w:rsidRDefault="00E97EF3" w:rsidP="00784436">
      <w:pPr>
        <w:pStyle w:val="NormalWeb"/>
        <w:shd w:val="clear" w:color="auto" w:fill="FFFFFF"/>
        <w:spacing w:before="0" w:beforeAutospacing="0" w:after="0" w:afterAutospacing="0" w:line="360" w:lineRule="auto"/>
        <w:ind w:left="1418"/>
        <w:jc w:val="both"/>
        <w:rPr>
          <w:rFonts w:ascii="Arial" w:hAnsi="Arial" w:cs="Arial"/>
          <w:shd w:val="clear" w:color="auto" w:fill="FFFFFF"/>
        </w:rPr>
      </w:pPr>
      <w:r w:rsidRPr="00F07E09">
        <w:rPr>
          <w:rFonts w:ascii="Arial" w:hAnsi="Arial" w:cs="Arial"/>
          <w:shd w:val="clear" w:color="auto" w:fill="FFFFFF"/>
        </w:rPr>
        <w:lastRenderedPageBreak/>
        <w:t xml:space="preserve">HONEY ATTORNEYS </w:t>
      </w:r>
      <w:r w:rsidR="00A34FCB" w:rsidRPr="00F07E09">
        <w:rPr>
          <w:rFonts w:ascii="Arial" w:hAnsi="Arial" w:cs="Arial"/>
          <w:shd w:val="clear" w:color="auto" w:fill="FFFFFF"/>
        </w:rPr>
        <w:t>TRUST ACCOUNT</w:t>
      </w:r>
    </w:p>
    <w:p w:rsidR="00A34FCB" w:rsidRPr="00F07E09" w:rsidRDefault="00A34FCB" w:rsidP="00784436">
      <w:pPr>
        <w:pStyle w:val="NormalWeb"/>
        <w:shd w:val="clear" w:color="auto" w:fill="FFFFFF"/>
        <w:spacing w:before="0" w:beforeAutospacing="0" w:after="0" w:afterAutospacing="0" w:line="360" w:lineRule="auto"/>
        <w:ind w:left="1418"/>
        <w:jc w:val="both"/>
        <w:rPr>
          <w:rFonts w:ascii="Arial" w:hAnsi="Arial" w:cs="Arial"/>
          <w:shd w:val="clear" w:color="auto" w:fill="FFFFFF"/>
        </w:rPr>
      </w:pPr>
      <w:r w:rsidRPr="00F07E09">
        <w:rPr>
          <w:rFonts w:ascii="Arial" w:hAnsi="Arial" w:cs="Arial"/>
          <w:shd w:val="clear" w:color="auto" w:fill="FFFFFF"/>
        </w:rPr>
        <w:t>NEDBANK</w:t>
      </w:r>
      <w:r w:rsidR="00E97EF3" w:rsidRPr="00F07E09">
        <w:rPr>
          <w:rFonts w:ascii="Arial" w:hAnsi="Arial" w:cs="Arial"/>
          <w:shd w:val="clear" w:color="auto" w:fill="FFFFFF"/>
        </w:rPr>
        <w:t xml:space="preserve"> MAITLAND STREET BRANCH, BLOEMFONTEIN</w:t>
      </w:r>
    </w:p>
    <w:p w:rsidR="00A34FCB" w:rsidRPr="00F07E09" w:rsidRDefault="00C91EA1" w:rsidP="00784436">
      <w:pPr>
        <w:pStyle w:val="NormalWeb"/>
        <w:shd w:val="clear" w:color="auto" w:fill="FFFFFF"/>
        <w:spacing w:before="0" w:beforeAutospacing="0" w:after="0" w:afterAutospacing="0" w:line="360" w:lineRule="auto"/>
        <w:ind w:left="1418"/>
        <w:jc w:val="both"/>
        <w:rPr>
          <w:rFonts w:ascii="Arial" w:hAnsi="Arial" w:cs="Arial"/>
          <w:shd w:val="clear" w:color="auto" w:fill="FFFFFF"/>
        </w:rPr>
      </w:pPr>
      <w:r>
        <w:rPr>
          <w:rFonts w:ascii="Arial" w:hAnsi="Arial" w:cs="Arial"/>
          <w:shd w:val="clear" w:color="auto" w:fill="FFFFFF"/>
        </w:rPr>
        <w:t>ACCOUNT NUMBER: […]</w:t>
      </w:r>
    </w:p>
    <w:p w:rsidR="00A34FCB" w:rsidRPr="00F07E09" w:rsidRDefault="00A34FCB" w:rsidP="00784436">
      <w:pPr>
        <w:pStyle w:val="NormalWeb"/>
        <w:shd w:val="clear" w:color="auto" w:fill="FFFFFF"/>
        <w:spacing w:before="0" w:beforeAutospacing="0" w:after="0" w:afterAutospacing="0" w:line="360" w:lineRule="auto"/>
        <w:ind w:left="1418"/>
        <w:jc w:val="both"/>
        <w:rPr>
          <w:rFonts w:ascii="Arial" w:hAnsi="Arial" w:cs="Arial"/>
          <w:shd w:val="clear" w:color="auto" w:fill="FFFFFF"/>
        </w:rPr>
      </w:pPr>
      <w:r w:rsidRPr="00F07E09">
        <w:rPr>
          <w:rFonts w:ascii="Arial" w:hAnsi="Arial" w:cs="Arial"/>
          <w:shd w:val="clear" w:color="auto" w:fill="FFFFFF"/>
        </w:rPr>
        <w:t xml:space="preserve">BRANCH CODE: </w:t>
      </w:r>
      <w:r w:rsidR="00E97EF3" w:rsidRPr="00F07E09">
        <w:rPr>
          <w:rFonts w:ascii="Arial" w:hAnsi="Arial" w:cs="Arial"/>
          <w:shd w:val="clear" w:color="auto" w:fill="FFFFFF"/>
        </w:rPr>
        <w:t>11023400</w:t>
      </w:r>
    </w:p>
    <w:p w:rsidR="00E97EF3" w:rsidRPr="00F07E09" w:rsidRDefault="006C1BE1" w:rsidP="00784436">
      <w:pPr>
        <w:pStyle w:val="NormalWeb"/>
        <w:shd w:val="clear" w:color="auto" w:fill="FFFFFF"/>
        <w:spacing w:before="0" w:beforeAutospacing="0" w:after="0" w:afterAutospacing="0" w:line="360" w:lineRule="auto"/>
        <w:ind w:left="1418"/>
        <w:jc w:val="both"/>
        <w:rPr>
          <w:rFonts w:ascii="Arial" w:hAnsi="Arial" w:cs="Arial"/>
          <w:shd w:val="clear" w:color="auto" w:fill="FFFFFF"/>
        </w:rPr>
      </w:pPr>
      <w:r w:rsidRPr="00F07E09">
        <w:rPr>
          <w:rFonts w:ascii="Arial" w:hAnsi="Arial" w:cs="Arial"/>
          <w:shd w:val="clear" w:color="auto" w:fill="FFFFFF"/>
        </w:rPr>
        <w:t>REFERENCE:</w:t>
      </w:r>
      <w:r w:rsidR="00E97EF3" w:rsidRPr="00F07E09">
        <w:rPr>
          <w:rFonts w:ascii="Arial" w:hAnsi="Arial" w:cs="Arial"/>
          <w:shd w:val="clear" w:color="auto" w:fill="FFFFFF"/>
        </w:rPr>
        <w:t xml:space="preserve"> Y VOSLOO/I26237</w:t>
      </w:r>
    </w:p>
    <w:p w:rsidR="00102400" w:rsidRDefault="00102400" w:rsidP="00F07E09">
      <w:pPr>
        <w:pStyle w:val="NormalWeb"/>
        <w:shd w:val="clear" w:color="auto" w:fill="FFFFFF"/>
        <w:spacing w:before="0" w:beforeAutospacing="0" w:after="0" w:afterAutospacing="0" w:line="360" w:lineRule="auto"/>
        <w:ind w:left="851" w:hanging="851"/>
        <w:jc w:val="both"/>
        <w:rPr>
          <w:rFonts w:ascii="Arial" w:hAnsi="Arial" w:cs="Arial"/>
          <w:shd w:val="clear" w:color="auto" w:fill="FFFFFF"/>
        </w:rPr>
      </w:pPr>
    </w:p>
    <w:p w:rsidR="00FE3D47" w:rsidRDefault="00FE3D47" w:rsidP="00F07E09">
      <w:pPr>
        <w:pStyle w:val="NormalWeb"/>
        <w:shd w:val="clear" w:color="auto" w:fill="FFFFFF"/>
        <w:spacing w:before="0" w:beforeAutospacing="0" w:after="0" w:afterAutospacing="0" w:line="360" w:lineRule="auto"/>
        <w:ind w:left="851" w:hanging="851"/>
        <w:jc w:val="both"/>
        <w:rPr>
          <w:rFonts w:ascii="Arial" w:hAnsi="Arial" w:cs="Arial"/>
          <w:shd w:val="clear" w:color="auto" w:fill="FFFFFF"/>
        </w:rPr>
      </w:pPr>
    </w:p>
    <w:p w:rsidR="00FE3D47" w:rsidRDefault="00FE3D47" w:rsidP="00F07E09">
      <w:pPr>
        <w:pStyle w:val="NormalWeb"/>
        <w:shd w:val="clear" w:color="auto" w:fill="FFFFFF"/>
        <w:spacing w:before="0" w:beforeAutospacing="0" w:after="0" w:afterAutospacing="0" w:line="360" w:lineRule="auto"/>
        <w:ind w:left="851" w:hanging="851"/>
        <w:jc w:val="both"/>
        <w:rPr>
          <w:rFonts w:ascii="Arial" w:hAnsi="Arial" w:cs="Arial"/>
          <w:shd w:val="clear" w:color="auto" w:fill="FFFFFF"/>
        </w:rPr>
      </w:pPr>
    </w:p>
    <w:p w:rsidR="00FE3D47" w:rsidRPr="00F07E09" w:rsidRDefault="00FE3D47" w:rsidP="00F07E09">
      <w:pPr>
        <w:pStyle w:val="NormalWeb"/>
        <w:shd w:val="clear" w:color="auto" w:fill="FFFFFF"/>
        <w:spacing w:before="0" w:beforeAutospacing="0" w:after="0" w:afterAutospacing="0" w:line="360" w:lineRule="auto"/>
        <w:ind w:left="851" w:hanging="851"/>
        <w:jc w:val="both"/>
        <w:rPr>
          <w:rFonts w:ascii="Arial" w:hAnsi="Arial" w:cs="Arial"/>
          <w:shd w:val="clear" w:color="auto" w:fill="FFFFFF"/>
        </w:rPr>
      </w:pPr>
    </w:p>
    <w:p w:rsidR="00102400" w:rsidRPr="00295285" w:rsidRDefault="00102400" w:rsidP="00F07E09">
      <w:pPr>
        <w:pStyle w:val="NormalWeb"/>
        <w:shd w:val="clear" w:color="auto" w:fill="FFFFFF"/>
        <w:spacing w:before="0" w:beforeAutospacing="0" w:after="0" w:afterAutospacing="0" w:line="360" w:lineRule="auto"/>
        <w:ind w:left="851" w:hanging="851"/>
        <w:jc w:val="both"/>
        <w:rPr>
          <w:rFonts w:ascii="Arial" w:hAnsi="Arial" w:cs="Arial"/>
        </w:rPr>
      </w:pPr>
    </w:p>
    <w:p w:rsidR="00295285" w:rsidRPr="00295285" w:rsidRDefault="00295285" w:rsidP="00F07E09">
      <w:pPr>
        <w:pStyle w:val="Subsection"/>
        <w:spacing w:line="360" w:lineRule="auto"/>
        <w:ind w:left="0"/>
        <w:jc w:val="right"/>
        <w:rPr>
          <w:rFonts w:ascii="Arial" w:hAnsi="Arial" w:cs="Arial"/>
        </w:rPr>
      </w:pPr>
      <w:r w:rsidRPr="00295285">
        <w:rPr>
          <w:rFonts w:ascii="Arial" w:hAnsi="Arial" w:cs="Arial"/>
        </w:rPr>
        <w:t>__________________</w:t>
      </w:r>
    </w:p>
    <w:p w:rsidR="00295285" w:rsidRPr="00295285" w:rsidRDefault="00295285" w:rsidP="00F07E09">
      <w:pPr>
        <w:pStyle w:val="Subsection"/>
        <w:spacing w:line="360" w:lineRule="auto"/>
        <w:ind w:left="5040" w:firstLine="720"/>
        <w:jc w:val="right"/>
        <w:rPr>
          <w:rFonts w:ascii="Arial" w:hAnsi="Arial" w:cs="Arial"/>
          <w:b/>
        </w:rPr>
      </w:pPr>
      <w:r w:rsidRPr="00295285">
        <w:rPr>
          <w:rFonts w:ascii="Arial" w:hAnsi="Arial" w:cs="Arial"/>
          <w:b/>
        </w:rPr>
        <w:t>MPAMA</w:t>
      </w:r>
      <w:r w:rsidR="00F07E09">
        <w:rPr>
          <w:rFonts w:ascii="Arial" w:hAnsi="Arial" w:cs="Arial"/>
          <w:b/>
        </w:rPr>
        <w:t>,</w:t>
      </w:r>
      <w:r w:rsidRPr="00295285">
        <w:rPr>
          <w:rFonts w:ascii="Arial" w:hAnsi="Arial" w:cs="Arial"/>
          <w:b/>
        </w:rPr>
        <w:t xml:space="preserve"> AJ</w:t>
      </w:r>
    </w:p>
    <w:p w:rsidR="00102400" w:rsidRDefault="00102400" w:rsidP="00F07E09">
      <w:pPr>
        <w:pStyle w:val="Subsection"/>
        <w:spacing w:line="360" w:lineRule="auto"/>
        <w:ind w:left="0"/>
        <w:jc w:val="both"/>
        <w:rPr>
          <w:rFonts w:ascii="Arial" w:hAnsi="Arial" w:cs="Arial"/>
        </w:rPr>
      </w:pPr>
    </w:p>
    <w:p w:rsidR="00CC14AC" w:rsidRDefault="00CC14AC" w:rsidP="00F07E09">
      <w:pPr>
        <w:pStyle w:val="Subsection"/>
        <w:spacing w:line="360" w:lineRule="auto"/>
        <w:ind w:left="0"/>
        <w:jc w:val="both"/>
        <w:rPr>
          <w:rFonts w:ascii="Arial" w:hAnsi="Arial" w:cs="Arial"/>
        </w:rPr>
      </w:pPr>
    </w:p>
    <w:p w:rsidR="00CC14AC" w:rsidRDefault="00CC14AC" w:rsidP="00F07E09">
      <w:pPr>
        <w:pStyle w:val="Subsection"/>
        <w:spacing w:line="360" w:lineRule="auto"/>
        <w:ind w:left="0"/>
        <w:jc w:val="both"/>
        <w:rPr>
          <w:rFonts w:ascii="Arial" w:hAnsi="Arial" w:cs="Arial"/>
        </w:rPr>
      </w:pPr>
    </w:p>
    <w:p w:rsidR="00CC14AC" w:rsidRDefault="00CC14AC" w:rsidP="00F07E09">
      <w:pPr>
        <w:pStyle w:val="Subsection"/>
        <w:spacing w:line="360" w:lineRule="auto"/>
        <w:ind w:left="0"/>
        <w:jc w:val="both"/>
        <w:rPr>
          <w:rFonts w:ascii="Arial" w:hAnsi="Arial" w:cs="Arial"/>
        </w:rPr>
      </w:pPr>
    </w:p>
    <w:p w:rsidR="00E14C02" w:rsidRPr="006B2884" w:rsidRDefault="00882DE1" w:rsidP="00F07E09">
      <w:pPr>
        <w:pStyle w:val="Subsection"/>
        <w:spacing w:line="360" w:lineRule="auto"/>
        <w:ind w:left="0"/>
        <w:jc w:val="both"/>
        <w:rPr>
          <w:rFonts w:ascii="Arial" w:hAnsi="Arial" w:cs="Arial"/>
        </w:rPr>
      </w:pPr>
      <w:r w:rsidRPr="006B2884">
        <w:rPr>
          <w:rFonts w:ascii="Arial" w:hAnsi="Arial" w:cs="Arial"/>
        </w:rPr>
        <w:t>On behalf of the plaintiff:</w:t>
      </w:r>
      <w:r w:rsidR="00CC14AC">
        <w:rPr>
          <w:rFonts w:ascii="Arial" w:hAnsi="Arial" w:cs="Arial"/>
        </w:rPr>
        <w:tab/>
      </w:r>
      <w:r w:rsidR="00CC14AC">
        <w:rPr>
          <w:rFonts w:ascii="Arial" w:hAnsi="Arial" w:cs="Arial"/>
        </w:rPr>
        <w:tab/>
      </w:r>
      <w:r w:rsidRPr="006B2884">
        <w:rPr>
          <w:rFonts w:ascii="Arial" w:hAnsi="Arial" w:cs="Arial"/>
        </w:rPr>
        <w:t xml:space="preserve">Adv. </w:t>
      </w:r>
      <w:r w:rsidR="00286FD7">
        <w:rPr>
          <w:rFonts w:ascii="Arial" w:hAnsi="Arial" w:cs="Arial"/>
        </w:rPr>
        <w:t>H.E</w:t>
      </w:r>
      <w:r w:rsidR="00CC14AC">
        <w:rPr>
          <w:rFonts w:ascii="Arial" w:hAnsi="Arial" w:cs="Arial"/>
        </w:rPr>
        <w:t>.</w:t>
      </w:r>
      <w:r w:rsidR="00286FD7">
        <w:rPr>
          <w:rFonts w:ascii="Arial" w:hAnsi="Arial" w:cs="Arial"/>
        </w:rPr>
        <w:t xml:space="preserve"> de La Rey</w:t>
      </w:r>
    </w:p>
    <w:p w:rsidR="00C539AF" w:rsidRPr="006B2884" w:rsidRDefault="00E14C02" w:rsidP="00F07E09">
      <w:pPr>
        <w:pStyle w:val="Subsection"/>
        <w:spacing w:line="360" w:lineRule="auto"/>
        <w:ind w:left="0"/>
        <w:jc w:val="both"/>
        <w:rPr>
          <w:rFonts w:ascii="Arial" w:hAnsi="Arial" w:cs="Arial"/>
        </w:rPr>
      </w:pPr>
      <w:r w:rsidRPr="006B2884">
        <w:rPr>
          <w:rFonts w:ascii="Arial" w:hAnsi="Arial" w:cs="Arial"/>
        </w:rPr>
        <w:t>Instructed by:</w:t>
      </w:r>
      <w:r w:rsidR="00882DE1" w:rsidRPr="006B2884">
        <w:rPr>
          <w:rFonts w:ascii="Arial" w:hAnsi="Arial" w:cs="Arial"/>
        </w:rPr>
        <w:t xml:space="preserve"> </w:t>
      </w:r>
      <w:r w:rsidR="00CC14AC">
        <w:rPr>
          <w:rFonts w:ascii="Arial" w:hAnsi="Arial" w:cs="Arial"/>
        </w:rPr>
        <w:tab/>
      </w:r>
      <w:r w:rsidR="00CC14AC">
        <w:rPr>
          <w:rFonts w:ascii="Arial" w:hAnsi="Arial" w:cs="Arial"/>
        </w:rPr>
        <w:tab/>
      </w:r>
      <w:r w:rsidR="00CC14AC">
        <w:rPr>
          <w:rFonts w:ascii="Arial" w:hAnsi="Arial" w:cs="Arial"/>
        </w:rPr>
        <w:tab/>
      </w:r>
      <w:r w:rsidR="00E97EF3">
        <w:rPr>
          <w:rFonts w:ascii="Arial" w:hAnsi="Arial" w:cs="Arial"/>
        </w:rPr>
        <w:t xml:space="preserve">Messrs Honey </w:t>
      </w:r>
      <w:r w:rsidR="00500E44" w:rsidRPr="006B2884">
        <w:rPr>
          <w:rFonts w:ascii="Arial" w:hAnsi="Arial" w:cs="Arial"/>
        </w:rPr>
        <w:t>Attorneys</w:t>
      </w:r>
    </w:p>
    <w:p w:rsidR="00C539AF" w:rsidRPr="006B2884" w:rsidRDefault="00C539AF" w:rsidP="00CC14AC">
      <w:pPr>
        <w:pStyle w:val="Subsection"/>
        <w:spacing w:line="360" w:lineRule="auto"/>
        <w:ind w:left="2880" w:firstLine="720"/>
        <w:jc w:val="both"/>
        <w:rPr>
          <w:rFonts w:ascii="Arial" w:hAnsi="Arial" w:cs="Arial"/>
        </w:rPr>
      </w:pPr>
      <w:r w:rsidRPr="006B2884">
        <w:rPr>
          <w:rFonts w:ascii="Arial" w:hAnsi="Arial" w:cs="Arial"/>
        </w:rPr>
        <w:t>Bloemfontein</w:t>
      </w:r>
    </w:p>
    <w:p w:rsidR="00C539AF" w:rsidRPr="006B2884" w:rsidRDefault="00C539AF" w:rsidP="00F07E09">
      <w:pPr>
        <w:pStyle w:val="Subsection"/>
        <w:spacing w:line="360" w:lineRule="auto"/>
        <w:ind w:left="0"/>
        <w:jc w:val="both"/>
        <w:rPr>
          <w:rFonts w:ascii="Arial" w:hAnsi="Arial" w:cs="Arial"/>
        </w:rPr>
      </w:pPr>
    </w:p>
    <w:p w:rsidR="00C539AF" w:rsidRPr="006B2884" w:rsidRDefault="00C539AF" w:rsidP="00F07E09">
      <w:pPr>
        <w:pStyle w:val="Subsection"/>
        <w:spacing w:line="360" w:lineRule="auto"/>
        <w:ind w:left="0"/>
        <w:jc w:val="both"/>
        <w:rPr>
          <w:rFonts w:ascii="Arial" w:hAnsi="Arial" w:cs="Arial"/>
        </w:rPr>
      </w:pPr>
      <w:r w:rsidRPr="006B2884">
        <w:rPr>
          <w:rFonts w:ascii="Arial" w:hAnsi="Arial" w:cs="Arial"/>
        </w:rPr>
        <w:t xml:space="preserve">On </w:t>
      </w:r>
      <w:r w:rsidR="00E14C02" w:rsidRPr="006B2884">
        <w:rPr>
          <w:rFonts w:ascii="Arial" w:hAnsi="Arial" w:cs="Arial"/>
        </w:rPr>
        <w:t>beha</w:t>
      </w:r>
      <w:r w:rsidR="00882DE1" w:rsidRPr="006B2884">
        <w:rPr>
          <w:rFonts w:ascii="Arial" w:hAnsi="Arial" w:cs="Arial"/>
        </w:rPr>
        <w:t>lf of the defendant:</w:t>
      </w:r>
      <w:r w:rsidR="00CC14AC">
        <w:rPr>
          <w:rFonts w:ascii="Arial" w:hAnsi="Arial" w:cs="Arial"/>
        </w:rPr>
        <w:tab/>
      </w:r>
      <w:r w:rsidR="00882DE1" w:rsidRPr="006B2884">
        <w:rPr>
          <w:rFonts w:ascii="Arial" w:hAnsi="Arial" w:cs="Arial"/>
        </w:rPr>
        <w:t xml:space="preserve">Ms </w:t>
      </w:r>
      <w:r w:rsidR="00E97EF3">
        <w:rPr>
          <w:rFonts w:ascii="Arial" w:hAnsi="Arial" w:cs="Arial"/>
        </w:rPr>
        <w:t>J. Gouws</w:t>
      </w:r>
    </w:p>
    <w:p w:rsidR="00882DE1" w:rsidRPr="006B2884" w:rsidRDefault="00882DE1" w:rsidP="00F07E09">
      <w:pPr>
        <w:pStyle w:val="Subsection"/>
        <w:spacing w:line="360" w:lineRule="auto"/>
        <w:ind w:left="0"/>
        <w:jc w:val="both"/>
        <w:rPr>
          <w:rFonts w:ascii="Arial" w:hAnsi="Arial" w:cs="Arial"/>
        </w:rPr>
      </w:pPr>
      <w:r w:rsidRPr="006B2884">
        <w:rPr>
          <w:rFonts w:ascii="Arial" w:hAnsi="Arial" w:cs="Arial"/>
        </w:rPr>
        <w:t>Instructed by:</w:t>
      </w:r>
      <w:r w:rsidR="00CC14AC">
        <w:rPr>
          <w:rFonts w:ascii="Arial" w:hAnsi="Arial" w:cs="Arial"/>
        </w:rPr>
        <w:tab/>
      </w:r>
      <w:r w:rsidR="00CC14AC">
        <w:rPr>
          <w:rFonts w:ascii="Arial" w:hAnsi="Arial" w:cs="Arial"/>
        </w:rPr>
        <w:tab/>
      </w:r>
      <w:r w:rsidR="00CC14AC">
        <w:rPr>
          <w:rFonts w:ascii="Arial" w:hAnsi="Arial" w:cs="Arial"/>
        </w:rPr>
        <w:tab/>
      </w:r>
      <w:r w:rsidRPr="006B2884">
        <w:rPr>
          <w:rFonts w:ascii="Arial" w:hAnsi="Arial" w:cs="Arial"/>
        </w:rPr>
        <w:t>Office of the State Attorneys</w:t>
      </w:r>
    </w:p>
    <w:p w:rsidR="00E14C02" w:rsidRPr="00295285" w:rsidRDefault="00882DE1" w:rsidP="00CC14AC">
      <w:pPr>
        <w:pStyle w:val="Subsection"/>
        <w:spacing w:line="360" w:lineRule="auto"/>
        <w:ind w:left="2880" w:firstLine="720"/>
        <w:jc w:val="both"/>
        <w:rPr>
          <w:rFonts w:ascii="Arial" w:hAnsi="Arial" w:cs="Arial"/>
          <w:b/>
        </w:rPr>
      </w:pPr>
      <w:r w:rsidRPr="006B2884">
        <w:rPr>
          <w:rFonts w:ascii="Arial" w:hAnsi="Arial" w:cs="Arial"/>
        </w:rPr>
        <w:t>Bloemfontein</w:t>
      </w:r>
    </w:p>
    <w:sectPr w:rsidR="00E14C02" w:rsidRPr="00295285" w:rsidSect="001E0A70">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8DC" w:rsidRDefault="00A768DC" w:rsidP="00D10F4C">
      <w:pPr>
        <w:spacing w:after="0" w:line="240" w:lineRule="auto"/>
      </w:pPr>
      <w:r>
        <w:separator/>
      </w:r>
    </w:p>
  </w:endnote>
  <w:endnote w:type="continuationSeparator" w:id="0">
    <w:p w:rsidR="00A768DC" w:rsidRDefault="00A768DC" w:rsidP="00D1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8DC" w:rsidRDefault="00A768DC" w:rsidP="00D10F4C">
      <w:pPr>
        <w:spacing w:after="0" w:line="240" w:lineRule="auto"/>
      </w:pPr>
      <w:r>
        <w:separator/>
      </w:r>
    </w:p>
  </w:footnote>
  <w:footnote w:type="continuationSeparator" w:id="0">
    <w:p w:rsidR="00A768DC" w:rsidRDefault="00A768DC" w:rsidP="00D1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545217"/>
      <w:docPartObj>
        <w:docPartGallery w:val="Page Numbers (Top of Page)"/>
        <w:docPartUnique/>
      </w:docPartObj>
    </w:sdtPr>
    <w:sdtEndPr>
      <w:rPr>
        <w:noProof/>
      </w:rPr>
    </w:sdtEndPr>
    <w:sdtContent>
      <w:p w:rsidR="001E0A70" w:rsidRDefault="001E0A70">
        <w:pPr>
          <w:pStyle w:val="Header"/>
          <w:jc w:val="right"/>
        </w:pPr>
        <w:r>
          <w:fldChar w:fldCharType="begin"/>
        </w:r>
        <w:r>
          <w:instrText xml:space="preserve"> PAGE   \* MERGEFORMAT </w:instrText>
        </w:r>
        <w:r>
          <w:fldChar w:fldCharType="separate"/>
        </w:r>
        <w:r w:rsidR="00576CCB">
          <w:rPr>
            <w:noProof/>
          </w:rPr>
          <w:t>2</w:t>
        </w:r>
        <w:r>
          <w:rPr>
            <w:noProof/>
          </w:rPr>
          <w:fldChar w:fldCharType="end"/>
        </w:r>
      </w:p>
    </w:sdtContent>
  </w:sdt>
  <w:p w:rsidR="001E0A70" w:rsidRDefault="001E0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6F9"/>
    <w:multiLevelType w:val="hybridMultilevel"/>
    <w:tmpl w:val="C75CBEDE"/>
    <w:lvl w:ilvl="0" w:tplc="9BB01F8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0662C7"/>
    <w:multiLevelType w:val="multilevel"/>
    <w:tmpl w:val="1A9E6C1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09356852"/>
    <w:multiLevelType w:val="hybridMultilevel"/>
    <w:tmpl w:val="3A12311E"/>
    <w:lvl w:ilvl="0" w:tplc="DED2988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31D3E1A"/>
    <w:multiLevelType w:val="multilevel"/>
    <w:tmpl w:val="F468F5A2"/>
    <w:lvl w:ilvl="0">
      <w:start w:val="1"/>
      <w:numFmt w:val="decimal"/>
      <w:lvlText w:val="%1"/>
      <w:lvlJc w:val="left"/>
      <w:pPr>
        <w:ind w:left="600" w:hanging="600"/>
      </w:pPr>
      <w:rPr>
        <w:rFonts w:hint="default"/>
      </w:rPr>
    </w:lvl>
    <w:lvl w:ilvl="1">
      <w:start w:val="1"/>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4">
    <w:nsid w:val="23827CE2"/>
    <w:multiLevelType w:val="hybridMultilevel"/>
    <w:tmpl w:val="9D80C264"/>
    <w:lvl w:ilvl="0" w:tplc="67C422B4">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33F62551"/>
    <w:multiLevelType w:val="hybridMultilevel"/>
    <w:tmpl w:val="4920D4D2"/>
    <w:lvl w:ilvl="0" w:tplc="4AAC1E28">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B049E1"/>
    <w:multiLevelType w:val="hybridMultilevel"/>
    <w:tmpl w:val="654CA23C"/>
    <w:lvl w:ilvl="0" w:tplc="74CAEBF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47D574F5"/>
    <w:multiLevelType w:val="hybridMultilevel"/>
    <w:tmpl w:val="86DAEBB6"/>
    <w:lvl w:ilvl="0" w:tplc="5A26F0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98B223E"/>
    <w:multiLevelType w:val="hybridMultilevel"/>
    <w:tmpl w:val="AB8E024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5CEC5508">
      <w:start w:val="1"/>
      <w:numFmt w:val="lowerLetter"/>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4A3E7FA2"/>
    <w:multiLevelType w:val="hybridMultilevel"/>
    <w:tmpl w:val="B240E43E"/>
    <w:lvl w:ilvl="0" w:tplc="B6A0BC70">
      <w:start w:val="3"/>
      <w:numFmt w:val="lowerLetter"/>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10">
    <w:nsid w:val="4EC22EBD"/>
    <w:multiLevelType w:val="hybridMultilevel"/>
    <w:tmpl w:val="7B88857E"/>
    <w:lvl w:ilvl="0" w:tplc="964A13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5A5B5F"/>
    <w:multiLevelType w:val="hybridMultilevel"/>
    <w:tmpl w:val="489CDA48"/>
    <w:lvl w:ilvl="0" w:tplc="E4425AEA">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2">
    <w:nsid w:val="55543BDC"/>
    <w:multiLevelType w:val="hybridMultilevel"/>
    <w:tmpl w:val="A40AC732"/>
    <w:lvl w:ilvl="0" w:tplc="3D6472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85A1D6E"/>
    <w:multiLevelType w:val="multilevel"/>
    <w:tmpl w:val="668215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9D65B8B"/>
    <w:multiLevelType w:val="hybridMultilevel"/>
    <w:tmpl w:val="5DEC7C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11"/>
  </w:num>
  <w:num w:numId="5">
    <w:abstractNumId w:val="5"/>
  </w:num>
  <w:num w:numId="6">
    <w:abstractNumId w:val="3"/>
  </w:num>
  <w:num w:numId="7">
    <w:abstractNumId w:val="8"/>
  </w:num>
  <w:num w:numId="8">
    <w:abstractNumId w:val="0"/>
  </w:num>
  <w:num w:numId="9">
    <w:abstractNumId w:val="9"/>
  </w:num>
  <w:num w:numId="10">
    <w:abstractNumId w:val="10"/>
  </w:num>
  <w:num w:numId="11">
    <w:abstractNumId w:val="14"/>
  </w:num>
  <w:num w:numId="12">
    <w:abstractNumId w:val="1"/>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04"/>
    <w:rsid w:val="00004AA0"/>
    <w:rsid w:val="00014AD8"/>
    <w:rsid w:val="000218FE"/>
    <w:rsid w:val="00031614"/>
    <w:rsid w:val="000624EA"/>
    <w:rsid w:val="0006353E"/>
    <w:rsid w:val="00063DC8"/>
    <w:rsid w:val="0006624A"/>
    <w:rsid w:val="00071B98"/>
    <w:rsid w:val="00074792"/>
    <w:rsid w:val="00077DCC"/>
    <w:rsid w:val="00082F59"/>
    <w:rsid w:val="000835E3"/>
    <w:rsid w:val="000935E3"/>
    <w:rsid w:val="000A1BBB"/>
    <w:rsid w:val="000A4984"/>
    <w:rsid w:val="000B1343"/>
    <w:rsid w:val="000B2BB8"/>
    <w:rsid w:val="000B39FF"/>
    <w:rsid w:val="000B647F"/>
    <w:rsid w:val="000B7281"/>
    <w:rsid w:val="000D07DC"/>
    <w:rsid w:val="000D190F"/>
    <w:rsid w:val="000D2114"/>
    <w:rsid w:val="000D4849"/>
    <w:rsid w:val="000D532C"/>
    <w:rsid w:val="000D5CDF"/>
    <w:rsid w:val="000E2C2D"/>
    <w:rsid w:val="000E4844"/>
    <w:rsid w:val="000E7C58"/>
    <w:rsid w:val="000F275D"/>
    <w:rsid w:val="000F5056"/>
    <w:rsid w:val="00102400"/>
    <w:rsid w:val="001150E3"/>
    <w:rsid w:val="00116DB1"/>
    <w:rsid w:val="00117BDF"/>
    <w:rsid w:val="00121D18"/>
    <w:rsid w:val="001252C6"/>
    <w:rsid w:val="00126907"/>
    <w:rsid w:val="0013238A"/>
    <w:rsid w:val="001428F7"/>
    <w:rsid w:val="00144160"/>
    <w:rsid w:val="001456EB"/>
    <w:rsid w:val="00147647"/>
    <w:rsid w:val="00147DF6"/>
    <w:rsid w:val="001520C6"/>
    <w:rsid w:val="0015221F"/>
    <w:rsid w:val="00152D55"/>
    <w:rsid w:val="0016050D"/>
    <w:rsid w:val="00160DB1"/>
    <w:rsid w:val="00173BFB"/>
    <w:rsid w:val="00173EA8"/>
    <w:rsid w:val="001745F0"/>
    <w:rsid w:val="0017726A"/>
    <w:rsid w:val="0018050D"/>
    <w:rsid w:val="001852CA"/>
    <w:rsid w:val="00193E11"/>
    <w:rsid w:val="00196258"/>
    <w:rsid w:val="001A07CB"/>
    <w:rsid w:val="001A08CA"/>
    <w:rsid w:val="001A3975"/>
    <w:rsid w:val="001A5A42"/>
    <w:rsid w:val="001A5E06"/>
    <w:rsid w:val="001A604E"/>
    <w:rsid w:val="001A7157"/>
    <w:rsid w:val="001B02F9"/>
    <w:rsid w:val="001B1311"/>
    <w:rsid w:val="001B6426"/>
    <w:rsid w:val="001D5D1D"/>
    <w:rsid w:val="001D7906"/>
    <w:rsid w:val="001E0A70"/>
    <w:rsid w:val="001F53BC"/>
    <w:rsid w:val="001F7419"/>
    <w:rsid w:val="001F7DD6"/>
    <w:rsid w:val="002000D5"/>
    <w:rsid w:val="00200AEF"/>
    <w:rsid w:val="00206598"/>
    <w:rsid w:val="00217C0F"/>
    <w:rsid w:val="00224852"/>
    <w:rsid w:val="00225DD6"/>
    <w:rsid w:val="0022640E"/>
    <w:rsid w:val="002372BE"/>
    <w:rsid w:val="00242BFE"/>
    <w:rsid w:val="002464D6"/>
    <w:rsid w:val="002538C0"/>
    <w:rsid w:val="00254864"/>
    <w:rsid w:val="002612BE"/>
    <w:rsid w:val="0026790F"/>
    <w:rsid w:val="00267C20"/>
    <w:rsid w:val="00271466"/>
    <w:rsid w:val="002726A9"/>
    <w:rsid w:val="002726E2"/>
    <w:rsid w:val="002727B4"/>
    <w:rsid w:val="00273D48"/>
    <w:rsid w:val="00275F3A"/>
    <w:rsid w:val="00281C77"/>
    <w:rsid w:val="00282852"/>
    <w:rsid w:val="002865BC"/>
    <w:rsid w:val="00286FD7"/>
    <w:rsid w:val="00292B27"/>
    <w:rsid w:val="00293AE2"/>
    <w:rsid w:val="00295285"/>
    <w:rsid w:val="002A282B"/>
    <w:rsid w:val="002A6F0D"/>
    <w:rsid w:val="002B6B09"/>
    <w:rsid w:val="002C183D"/>
    <w:rsid w:val="002C4C0D"/>
    <w:rsid w:val="002D21AA"/>
    <w:rsid w:val="002D4A5F"/>
    <w:rsid w:val="002D5FAD"/>
    <w:rsid w:val="002E0E06"/>
    <w:rsid w:val="002E79B7"/>
    <w:rsid w:val="00301F8D"/>
    <w:rsid w:val="00303647"/>
    <w:rsid w:val="00303D87"/>
    <w:rsid w:val="00303F14"/>
    <w:rsid w:val="0031310C"/>
    <w:rsid w:val="00314C74"/>
    <w:rsid w:val="0032477F"/>
    <w:rsid w:val="00325541"/>
    <w:rsid w:val="003275D0"/>
    <w:rsid w:val="003323BD"/>
    <w:rsid w:val="00336B6F"/>
    <w:rsid w:val="00341F7B"/>
    <w:rsid w:val="00353651"/>
    <w:rsid w:val="00360651"/>
    <w:rsid w:val="00361B56"/>
    <w:rsid w:val="00361D13"/>
    <w:rsid w:val="003670EF"/>
    <w:rsid w:val="00367842"/>
    <w:rsid w:val="003725E9"/>
    <w:rsid w:val="003747B2"/>
    <w:rsid w:val="0037699A"/>
    <w:rsid w:val="00381E69"/>
    <w:rsid w:val="00383F5F"/>
    <w:rsid w:val="003953D8"/>
    <w:rsid w:val="003A0A8B"/>
    <w:rsid w:val="003A1093"/>
    <w:rsid w:val="003B33F1"/>
    <w:rsid w:val="003B4527"/>
    <w:rsid w:val="003C1D7C"/>
    <w:rsid w:val="003C4825"/>
    <w:rsid w:val="003C695F"/>
    <w:rsid w:val="003C6AD4"/>
    <w:rsid w:val="003D552B"/>
    <w:rsid w:val="003D6052"/>
    <w:rsid w:val="003E02DF"/>
    <w:rsid w:val="003E15CA"/>
    <w:rsid w:val="003E48A5"/>
    <w:rsid w:val="003E63D0"/>
    <w:rsid w:val="003F4AC8"/>
    <w:rsid w:val="00400D63"/>
    <w:rsid w:val="004038EC"/>
    <w:rsid w:val="004051D9"/>
    <w:rsid w:val="00406D02"/>
    <w:rsid w:val="00407FB8"/>
    <w:rsid w:val="00411C53"/>
    <w:rsid w:val="00412FC1"/>
    <w:rsid w:val="00420DD7"/>
    <w:rsid w:val="00425108"/>
    <w:rsid w:val="00427A90"/>
    <w:rsid w:val="00430D74"/>
    <w:rsid w:val="00430FF3"/>
    <w:rsid w:val="00432183"/>
    <w:rsid w:val="00432B7F"/>
    <w:rsid w:val="00437FB4"/>
    <w:rsid w:val="004431A6"/>
    <w:rsid w:val="00444312"/>
    <w:rsid w:val="004603D8"/>
    <w:rsid w:val="00465BC3"/>
    <w:rsid w:val="00471E06"/>
    <w:rsid w:val="00471FB5"/>
    <w:rsid w:val="00473A58"/>
    <w:rsid w:val="00477031"/>
    <w:rsid w:val="00485B8D"/>
    <w:rsid w:val="004A234F"/>
    <w:rsid w:val="004A55CA"/>
    <w:rsid w:val="004B1F71"/>
    <w:rsid w:val="004B2264"/>
    <w:rsid w:val="004D66F6"/>
    <w:rsid w:val="004E0E4F"/>
    <w:rsid w:val="004E2ADF"/>
    <w:rsid w:val="004E4EB3"/>
    <w:rsid w:val="004E6635"/>
    <w:rsid w:val="004E7617"/>
    <w:rsid w:val="004F082F"/>
    <w:rsid w:val="004F1D4F"/>
    <w:rsid w:val="004F2C8D"/>
    <w:rsid w:val="00500E44"/>
    <w:rsid w:val="00502654"/>
    <w:rsid w:val="0050340D"/>
    <w:rsid w:val="00511598"/>
    <w:rsid w:val="00511E72"/>
    <w:rsid w:val="00516358"/>
    <w:rsid w:val="00524E33"/>
    <w:rsid w:val="00531683"/>
    <w:rsid w:val="00534CBB"/>
    <w:rsid w:val="005373FA"/>
    <w:rsid w:val="00540AE9"/>
    <w:rsid w:val="00545A91"/>
    <w:rsid w:val="0054648E"/>
    <w:rsid w:val="005524AB"/>
    <w:rsid w:val="00554804"/>
    <w:rsid w:val="005574FD"/>
    <w:rsid w:val="00560AD7"/>
    <w:rsid w:val="00571846"/>
    <w:rsid w:val="00576738"/>
    <w:rsid w:val="00576CCB"/>
    <w:rsid w:val="0058612B"/>
    <w:rsid w:val="005957E9"/>
    <w:rsid w:val="00597C53"/>
    <w:rsid w:val="005A177F"/>
    <w:rsid w:val="005A23A9"/>
    <w:rsid w:val="005B0CE8"/>
    <w:rsid w:val="005B2481"/>
    <w:rsid w:val="005B7088"/>
    <w:rsid w:val="005C321C"/>
    <w:rsid w:val="005C358A"/>
    <w:rsid w:val="005C7B6B"/>
    <w:rsid w:val="005D0B4E"/>
    <w:rsid w:val="005D2B7E"/>
    <w:rsid w:val="005D385A"/>
    <w:rsid w:val="005D6087"/>
    <w:rsid w:val="005D7064"/>
    <w:rsid w:val="005D7126"/>
    <w:rsid w:val="005E142D"/>
    <w:rsid w:val="005E2E38"/>
    <w:rsid w:val="005E719B"/>
    <w:rsid w:val="005F6204"/>
    <w:rsid w:val="005F7116"/>
    <w:rsid w:val="0060119D"/>
    <w:rsid w:val="0060528A"/>
    <w:rsid w:val="00606C78"/>
    <w:rsid w:val="00614BD0"/>
    <w:rsid w:val="006348FA"/>
    <w:rsid w:val="0064410D"/>
    <w:rsid w:val="00647466"/>
    <w:rsid w:val="0064771D"/>
    <w:rsid w:val="0066332E"/>
    <w:rsid w:val="00663B94"/>
    <w:rsid w:val="0066448A"/>
    <w:rsid w:val="00664BDF"/>
    <w:rsid w:val="00672BF0"/>
    <w:rsid w:val="006934A2"/>
    <w:rsid w:val="006942AC"/>
    <w:rsid w:val="00694CFB"/>
    <w:rsid w:val="006A0595"/>
    <w:rsid w:val="006A0FF7"/>
    <w:rsid w:val="006A3D1D"/>
    <w:rsid w:val="006A44A4"/>
    <w:rsid w:val="006A5174"/>
    <w:rsid w:val="006A7BC9"/>
    <w:rsid w:val="006B2884"/>
    <w:rsid w:val="006B4399"/>
    <w:rsid w:val="006C1BE1"/>
    <w:rsid w:val="006C6369"/>
    <w:rsid w:val="006C6EED"/>
    <w:rsid w:val="006C720C"/>
    <w:rsid w:val="006D1F15"/>
    <w:rsid w:val="006D3F70"/>
    <w:rsid w:val="006D4B51"/>
    <w:rsid w:val="006D599B"/>
    <w:rsid w:val="006E5083"/>
    <w:rsid w:val="006F0464"/>
    <w:rsid w:val="006F055B"/>
    <w:rsid w:val="006F37DD"/>
    <w:rsid w:val="006F4510"/>
    <w:rsid w:val="00701038"/>
    <w:rsid w:val="007014AB"/>
    <w:rsid w:val="007017AE"/>
    <w:rsid w:val="007030B7"/>
    <w:rsid w:val="0071104D"/>
    <w:rsid w:val="007150A4"/>
    <w:rsid w:val="00716553"/>
    <w:rsid w:val="00721DBE"/>
    <w:rsid w:val="00722615"/>
    <w:rsid w:val="00727237"/>
    <w:rsid w:val="007357A4"/>
    <w:rsid w:val="00736176"/>
    <w:rsid w:val="00737B8F"/>
    <w:rsid w:val="00753784"/>
    <w:rsid w:val="007576A6"/>
    <w:rsid w:val="00762FB3"/>
    <w:rsid w:val="00763643"/>
    <w:rsid w:val="007670E3"/>
    <w:rsid w:val="007718BA"/>
    <w:rsid w:val="00773775"/>
    <w:rsid w:val="0077665D"/>
    <w:rsid w:val="0077785A"/>
    <w:rsid w:val="00780453"/>
    <w:rsid w:val="00784436"/>
    <w:rsid w:val="007918B0"/>
    <w:rsid w:val="00793DC3"/>
    <w:rsid w:val="007A1134"/>
    <w:rsid w:val="007A48A7"/>
    <w:rsid w:val="007A6908"/>
    <w:rsid w:val="007B10DD"/>
    <w:rsid w:val="007B3092"/>
    <w:rsid w:val="007B4DAA"/>
    <w:rsid w:val="007B55AB"/>
    <w:rsid w:val="007B5C7C"/>
    <w:rsid w:val="007C03B3"/>
    <w:rsid w:val="007C50CD"/>
    <w:rsid w:val="007C6EC6"/>
    <w:rsid w:val="007C7A76"/>
    <w:rsid w:val="007F0B92"/>
    <w:rsid w:val="007F3EEE"/>
    <w:rsid w:val="007F5883"/>
    <w:rsid w:val="007F723A"/>
    <w:rsid w:val="00801628"/>
    <w:rsid w:val="008108C4"/>
    <w:rsid w:val="00822AA1"/>
    <w:rsid w:val="00824A95"/>
    <w:rsid w:val="00825145"/>
    <w:rsid w:val="0083463D"/>
    <w:rsid w:val="00842709"/>
    <w:rsid w:val="008427C3"/>
    <w:rsid w:val="00843350"/>
    <w:rsid w:val="00847226"/>
    <w:rsid w:val="008531A9"/>
    <w:rsid w:val="00853E87"/>
    <w:rsid w:val="008573C9"/>
    <w:rsid w:val="00857E24"/>
    <w:rsid w:val="00860CC8"/>
    <w:rsid w:val="008623A9"/>
    <w:rsid w:val="008630E1"/>
    <w:rsid w:val="00863366"/>
    <w:rsid w:val="00865556"/>
    <w:rsid w:val="00865636"/>
    <w:rsid w:val="00866EEF"/>
    <w:rsid w:val="00872B92"/>
    <w:rsid w:val="00873A2E"/>
    <w:rsid w:val="0087401A"/>
    <w:rsid w:val="00882DE1"/>
    <w:rsid w:val="00884C63"/>
    <w:rsid w:val="00887B73"/>
    <w:rsid w:val="008954B5"/>
    <w:rsid w:val="00895D24"/>
    <w:rsid w:val="008A0B52"/>
    <w:rsid w:val="008B09C4"/>
    <w:rsid w:val="008B7948"/>
    <w:rsid w:val="008C0635"/>
    <w:rsid w:val="008C0B7F"/>
    <w:rsid w:val="008C0E56"/>
    <w:rsid w:val="008C3FAD"/>
    <w:rsid w:val="008C7D2C"/>
    <w:rsid w:val="008E555F"/>
    <w:rsid w:val="008F0747"/>
    <w:rsid w:val="008F0EE4"/>
    <w:rsid w:val="008F2481"/>
    <w:rsid w:val="00901368"/>
    <w:rsid w:val="00902CA2"/>
    <w:rsid w:val="009053C2"/>
    <w:rsid w:val="0090569F"/>
    <w:rsid w:val="00905ADA"/>
    <w:rsid w:val="00910730"/>
    <w:rsid w:val="009123A4"/>
    <w:rsid w:val="00914A5C"/>
    <w:rsid w:val="00916C64"/>
    <w:rsid w:val="00924C4C"/>
    <w:rsid w:val="00933BA2"/>
    <w:rsid w:val="00936DD1"/>
    <w:rsid w:val="00943C7C"/>
    <w:rsid w:val="00946672"/>
    <w:rsid w:val="00947215"/>
    <w:rsid w:val="00952B72"/>
    <w:rsid w:val="0095493C"/>
    <w:rsid w:val="00954C8A"/>
    <w:rsid w:val="00956829"/>
    <w:rsid w:val="009604C7"/>
    <w:rsid w:val="00960C38"/>
    <w:rsid w:val="0096541F"/>
    <w:rsid w:val="00973CB8"/>
    <w:rsid w:val="009860D0"/>
    <w:rsid w:val="00992AB7"/>
    <w:rsid w:val="009B6FFB"/>
    <w:rsid w:val="009C1E3A"/>
    <w:rsid w:val="009C2914"/>
    <w:rsid w:val="009D4FD1"/>
    <w:rsid w:val="009E087C"/>
    <w:rsid w:val="009E08BB"/>
    <w:rsid w:val="009E1BAD"/>
    <w:rsid w:val="009E1CC9"/>
    <w:rsid w:val="009F7F66"/>
    <w:rsid w:val="00A027C3"/>
    <w:rsid w:val="00A04F30"/>
    <w:rsid w:val="00A06A4B"/>
    <w:rsid w:val="00A06B10"/>
    <w:rsid w:val="00A10110"/>
    <w:rsid w:val="00A1425F"/>
    <w:rsid w:val="00A22057"/>
    <w:rsid w:val="00A22A35"/>
    <w:rsid w:val="00A2396A"/>
    <w:rsid w:val="00A26EDB"/>
    <w:rsid w:val="00A30699"/>
    <w:rsid w:val="00A34FCB"/>
    <w:rsid w:val="00A449FE"/>
    <w:rsid w:val="00A46428"/>
    <w:rsid w:val="00A51AAD"/>
    <w:rsid w:val="00A559FB"/>
    <w:rsid w:val="00A57BA2"/>
    <w:rsid w:val="00A666FC"/>
    <w:rsid w:val="00A72C6C"/>
    <w:rsid w:val="00A72E49"/>
    <w:rsid w:val="00A7378B"/>
    <w:rsid w:val="00A75901"/>
    <w:rsid w:val="00A768DC"/>
    <w:rsid w:val="00A8471C"/>
    <w:rsid w:val="00A940CA"/>
    <w:rsid w:val="00A9769D"/>
    <w:rsid w:val="00AA06A8"/>
    <w:rsid w:val="00AA1429"/>
    <w:rsid w:val="00AA6A5B"/>
    <w:rsid w:val="00AB4A7B"/>
    <w:rsid w:val="00AB6DCC"/>
    <w:rsid w:val="00AC2797"/>
    <w:rsid w:val="00AC7F75"/>
    <w:rsid w:val="00AD05EA"/>
    <w:rsid w:val="00AD64FE"/>
    <w:rsid w:val="00AE1E4F"/>
    <w:rsid w:val="00AF3028"/>
    <w:rsid w:val="00B024D8"/>
    <w:rsid w:val="00B1287A"/>
    <w:rsid w:val="00B23C5E"/>
    <w:rsid w:val="00B302DB"/>
    <w:rsid w:val="00B32AFB"/>
    <w:rsid w:val="00B356FA"/>
    <w:rsid w:val="00B503BB"/>
    <w:rsid w:val="00B524D7"/>
    <w:rsid w:val="00B52A1F"/>
    <w:rsid w:val="00B60210"/>
    <w:rsid w:val="00B60A84"/>
    <w:rsid w:val="00B62D7A"/>
    <w:rsid w:val="00B7219B"/>
    <w:rsid w:val="00B75156"/>
    <w:rsid w:val="00B80C43"/>
    <w:rsid w:val="00B82E09"/>
    <w:rsid w:val="00B9584F"/>
    <w:rsid w:val="00B95B88"/>
    <w:rsid w:val="00BA3112"/>
    <w:rsid w:val="00BB3496"/>
    <w:rsid w:val="00BB4118"/>
    <w:rsid w:val="00BB440D"/>
    <w:rsid w:val="00BB53D7"/>
    <w:rsid w:val="00BB55AC"/>
    <w:rsid w:val="00BC0329"/>
    <w:rsid w:val="00BC3325"/>
    <w:rsid w:val="00BC6122"/>
    <w:rsid w:val="00BD79EF"/>
    <w:rsid w:val="00BE2245"/>
    <w:rsid w:val="00BE3374"/>
    <w:rsid w:val="00BE78EA"/>
    <w:rsid w:val="00BE7F58"/>
    <w:rsid w:val="00BF1F26"/>
    <w:rsid w:val="00BF395C"/>
    <w:rsid w:val="00BF3CC0"/>
    <w:rsid w:val="00BF3DAB"/>
    <w:rsid w:val="00BF64BC"/>
    <w:rsid w:val="00C0420E"/>
    <w:rsid w:val="00C06B14"/>
    <w:rsid w:val="00C13545"/>
    <w:rsid w:val="00C25276"/>
    <w:rsid w:val="00C307F8"/>
    <w:rsid w:val="00C331D9"/>
    <w:rsid w:val="00C33ABC"/>
    <w:rsid w:val="00C37D67"/>
    <w:rsid w:val="00C4148C"/>
    <w:rsid w:val="00C539AF"/>
    <w:rsid w:val="00C57092"/>
    <w:rsid w:val="00C61BB7"/>
    <w:rsid w:val="00C65F67"/>
    <w:rsid w:val="00C755DA"/>
    <w:rsid w:val="00C80581"/>
    <w:rsid w:val="00C813DD"/>
    <w:rsid w:val="00C83046"/>
    <w:rsid w:val="00C8380A"/>
    <w:rsid w:val="00C8632E"/>
    <w:rsid w:val="00C90655"/>
    <w:rsid w:val="00C91EA1"/>
    <w:rsid w:val="00C9451C"/>
    <w:rsid w:val="00C967EB"/>
    <w:rsid w:val="00CA395C"/>
    <w:rsid w:val="00CA53C5"/>
    <w:rsid w:val="00CA6183"/>
    <w:rsid w:val="00CB2443"/>
    <w:rsid w:val="00CB54A2"/>
    <w:rsid w:val="00CB5BEB"/>
    <w:rsid w:val="00CB67AA"/>
    <w:rsid w:val="00CC14AC"/>
    <w:rsid w:val="00CC3FA6"/>
    <w:rsid w:val="00CC48B3"/>
    <w:rsid w:val="00CD165B"/>
    <w:rsid w:val="00CE3B03"/>
    <w:rsid w:val="00CF2D3A"/>
    <w:rsid w:val="00CF3C72"/>
    <w:rsid w:val="00CF53AB"/>
    <w:rsid w:val="00CF6AED"/>
    <w:rsid w:val="00D10F4C"/>
    <w:rsid w:val="00D12C0E"/>
    <w:rsid w:val="00D14202"/>
    <w:rsid w:val="00D14E7A"/>
    <w:rsid w:val="00D157F3"/>
    <w:rsid w:val="00D17A1C"/>
    <w:rsid w:val="00D21766"/>
    <w:rsid w:val="00D228A8"/>
    <w:rsid w:val="00D24755"/>
    <w:rsid w:val="00D274C9"/>
    <w:rsid w:val="00D310F9"/>
    <w:rsid w:val="00D35388"/>
    <w:rsid w:val="00D35B5C"/>
    <w:rsid w:val="00D4174F"/>
    <w:rsid w:val="00D432FC"/>
    <w:rsid w:val="00D445F0"/>
    <w:rsid w:val="00D55375"/>
    <w:rsid w:val="00DA3250"/>
    <w:rsid w:val="00DA5DB7"/>
    <w:rsid w:val="00DB5762"/>
    <w:rsid w:val="00DC1CC9"/>
    <w:rsid w:val="00DC38C9"/>
    <w:rsid w:val="00DC417D"/>
    <w:rsid w:val="00DD3033"/>
    <w:rsid w:val="00DD73B2"/>
    <w:rsid w:val="00DE4EA5"/>
    <w:rsid w:val="00DE6B2A"/>
    <w:rsid w:val="00DF4C1C"/>
    <w:rsid w:val="00E01C77"/>
    <w:rsid w:val="00E01EE0"/>
    <w:rsid w:val="00E126F9"/>
    <w:rsid w:val="00E14C02"/>
    <w:rsid w:val="00E16BDC"/>
    <w:rsid w:val="00E22E04"/>
    <w:rsid w:val="00E24459"/>
    <w:rsid w:val="00E3111A"/>
    <w:rsid w:val="00E32F9C"/>
    <w:rsid w:val="00E35040"/>
    <w:rsid w:val="00E47E75"/>
    <w:rsid w:val="00E559E0"/>
    <w:rsid w:val="00E87532"/>
    <w:rsid w:val="00E92BC1"/>
    <w:rsid w:val="00E97EF3"/>
    <w:rsid w:val="00EA0900"/>
    <w:rsid w:val="00EA1456"/>
    <w:rsid w:val="00EA6251"/>
    <w:rsid w:val="00EC0656"/>
    <w:rsid w:val="00EC449A"/>
    <w:rsid w:val="00EC595F"/>
    <w:rsid w:val="00ED0879"/>
    <w:rsid w:val="00ED12AA"/>
    <w:rsid w:val="00ED17DE"/>
    <w:rsid w:val="00ED1B24"/>
    <w:rsid w:val="00ED7C40"/>
    <w:rsid w:val="00EE1F6F"/>
    <w:rsid w:val="00EE5697"/>
    <w:rsid w:val="00EE56DF"/>
    <w:rsid w:val="00EF58CB"/>
    <w:rsid w:val="00F00723"/>
    <w:rsid w:val="00F01583"/>
    <w:rsid w:val="00F02B6C"/>
    <w:rsid w:val="00F07E09"/>
    <w:rsid w:val="00F15E55"/>
    <w:rsid w:val="00F20C89"/>
    <w:rsid w:val="00F22EA3"/>
    <w:rsid w:val="00F310D9"/>
    <w:rsid w:val="00F33DC7"/>
    <w:rsid w:val="00F36B6E"/>
    <w:rsid w:val="00F402ED"/>
    <w:rsid w:val="00F44E7B"/>
    <w:rsid w:val="00F4795F"/>
    <w:rsid w:val="00F57A8D"/>
    <w:rsid w:val="00F60B2E"/>
    <w:rsid w:val="00F635BF"/>
    <w:rsid w:val="00F670EA"/>
    <w:rsid w:val="00F7286C"/>
    <w:rsid w:val="00F86A59"/>
    <w:rsid w:val="00F905C8"/>
    <w:rsid w:val="00F93EBB"/>
    <w:rsid w:val="00FA712A"/>
    <w:rsid w:val="00FB2D96"/>
    <w:rsid w:val="00FC726B"/>
    <w:rsid w:val="00FD0055"/>
    <w:rsid w:val="00FD0AE3"/>
    <w:rsid w:val="00FD5929"/>
    <w:rsid w:val="00FE2900"/>
    <w:rsid w:val="00FE3D47"/>
    <w:rsid w:val="00FF297B"/>
    <w:rsid w:val="00FF3E44"/>
    <w:rsid w:val="00FF5742"/>
    <w:rsid w:val="00FF6B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AA52F-5835-405F-8243-4074288C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0D9"/>
    <w:rPr>
      <w:rFonts w:ascii="Tahoma" w:hAnsi="Tahoma" w:cs="Tahoma"/>
      <w:sz w:val="16"/>
      <w:szCs w:val="16"/>
    </w:rPr>
  </w:style>
  <w:style w:type="paragraph" w:customStyle="1" w:styleId="Subsection">
    <w:name w:val="Subsection"/>
    <w:basedOn w:val="Normal"/>
    <w:uiPriority w:val="99"/>
    <w:semiHidden/>
    <w:qFormat/>
    <w:rsid w:val="00FD0AE3"/>
    <w:pPr>
      <w:spacing w:after="0" w:line="240" w:lineRule="auto"/>
      <w:ind w:left="567"/>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5A177F"/>
    <w:pPr>
      <w:ind w:left="720"/>
      <w:contextualSpacing/>
    </w:pPr>
  </w:style>
  <w:style w:type="paragraph" w:styleId="EndnoteText">
    <w:name w:val="endnote text"/>
    <w:basedOn w:val="Normal"/>
    <w:link w:val="EndnoteTextChar"/>
    <w:uiPriority w:val="99"/>
    <w:semiHidden/>
    <w:unhideWhenUsed/>
    <w:rsid w:val="00D10F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0F4C"/>
    <w:rPr>
      <w:sz w:val="20"/>
      <w:szCs w:val="20"/>
    </w:rPr>
  </w:style>
  <w:style w:type="character" w:styleId="EndnoteReference">
    <w:name w:val="endnote reference"/>
    <w:basedOn w:val="DefaultParagraphFont"/>
    <w:uiPriority w:val="99"/>
    <w:semiHidden/>
    <w:unhideWhenUsed/>
    <w:rsid w:val="00D10F4C"/>
    <w:rPr>
      <w:vertAlign w:val="superscript"/>
    </w:rPr>
  </w:style>
  <w:style w:type="paragraph" w:styleId="FootnoteText">
    <w:name w:val="footnote text"/>
    <w:basedOn w:val="Normal"/>
    <w:link w:val="FootnoteTextChar"/>
    <w:uiPriority w:val="99"/>
    <w:unhideWhenUsed/>
    <w:rsid w:val="00D10F4C"/>
    <w:pPr>
      <w:spacing w:after="0" w:line="240" w:lineRule="auto"/>
    </w:pPr>
    <w:rPr>
      <w:sz w:val="20"/>
      <w:szCs w:val="20"/>
    </w:rPr>
  </w:style>
  <w:style w:type="character" w:customStyle="1" w:styleId="FootnoteTextChar">
    <w:name w:val="Footnote Text Char"/>
    <w:basedOn w:val="DefaultParagraphFont"/>
    <w:link w:val="FootnoteText"/>
    <w:uiPriority w:val="99"/>
    <w:rsid w:val="00D10F4C"/>
    <w:rPr>
      <w:sz w:val="20"/>
      <w:szCs w:val="20"/>
    </w:rPr>
  </w:style>
  <w:style w:type="character" w:styleId="FootnoteReference">
    <w:name w:val="footnote reference"/>
    <w:basedOn w:val="DefaultParagraphFont"/>
    <w:uiPriority w:val="99"/>
    <w:semiHidden/>
    <w:unhideWhenUsed/>
    <w:rsid w:val="00D10F4C"/>
    <w:rPr>
      <w:vertAlign w:val="superscript"/>
    </w:rPr>
  </w:style>
  <w:style w:type="paragraph" w:styleId="NormalWeb">
    <w:name w:val="Normal (Web)"/>
    <w:basedOn w:val="Normal"/>
    <w:uiPriority w:val="99"/>
    <w:unhideWhenUsed/>
    <w:rsid w:val="00F93EB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1E0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A70"/>
  </w:style>
  <w:style w:type="paragraph" w:styleId="Footer">
    <w:name w:val="footer"/>
    <w:basedOn w:val="Normal"/>
    <w:link w:val="FooterChar"/>
    <w:uiPriority w:val="99"/>
    <w:unhideWhenUsed/>
    <w:rsid w:val="001E0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7109-2543-4E66-B3A7-5F4B6F5E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Matshaya Monde</dc:creator>
  <cp:lastModifiedBy>Mokone</cp:lastModifiedBy>
  <cp:revision>3</cp:revision>
  <cp:lastPrinted>2022-07-13T17:10:00Z</cp:lastPrinted>
  <dcterms:created xsi:type="dcterms:W3CDTF">2023-03-03T15:17:00Z</dcterms:created>
  <dcterms:modified xsi:type="dcterms:W3CDTF">2023-03-03T15:19:00Z</dcterms:modified>
</cp:coreProperties>
</file>