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FE63A" w14:textId="5BDC2E6E" w:rsidR="009F1B97" w:rsidRDefault="009F1B97" w:rsidP="007F3024">
      <w:pPr>
        <w:spacing w:after="0" w:line="276" w:lineRule="auto"/>
        <w:ind w:right="-244"/>
        <w:jc w:val="both"/>
        <w:rPr>
          <w:rFonts w:ascii="Arial" w:hAnsi="Arial" w:cs="Arial"/>
          <w:b/>
          <w:sz w:val="24"/>
          <w:szCs w:val="24"/>
        </w:rPr>
      </w:pPr>
    </w:p>
    <w:p w14:paraId="2741331B" w14:textId="77777777" w:rsidR="008611DB" w:rsidRDefault="008611DB" w:rsidP="007F3024">
      <w:pPr>
        <w:spacing w:after="0" w:line="276" w:lineRule="auto"/>
        <w:ind w:right="-244"/>
        <w:jc w:val="both"/>
        <w:rPr>
          <w:rFonts w:ascii="Arial" w:hAnsi="Arial" w:cs="Arial"/>
          <w:b/>
          <w:sz w:val="24"/>
          <w:szCs w:val="24"/>
        </w:rPr>
      </w:pPr>
    </w:p>
    <w:p w14:paraId="0B524F34" w14:textId="77777777" w:rsidR="008611DB" w:rsidRDefault="008611DB" w:rsidP="007F3024">
      <w:pPr>
        <w:spacing w:after="0" w:line="276" w:lineRule="auto"/>
        <w:ind w:right="-244"/>
        <w:jc w:val="both"/>
        <w:rPr>
          <w:rFonts w:ascii="Arial" w:hAnsi="Arial" w:cs="Arial"/>
          <w:b/>
          <w:sz w:val="24"/>
          <w:szCs w:val="24"/>
        </w:rPr>
      </w:pPr>
    </w:p>
    <w:p w14:paraId="6FB540CD" w14:textId="77777777" w:rsidR="008611DB" w:rsidRDefault="008611DB" w:rsidP="007F3024">
      <w:pPr>
        <w:spacing w:after="0" w:line="276" w:lineRule="auto"/>
        <w:ind w:right="-244"/>
        <w:jc w:val="both"/>
        <w:rPr>
          <w:rFonts w:ascii="Arial" w:hAnsi="Arial" w:cs="Arial"/>
          <w:b/>
          <w:sz w:val="24"/>
          <w:szCs w:val="24"/>
        </w:rPr>
      </w:pPr>
    </w:p>
    <w:p w14:paraId="3855EB28" w14:textId="77777777" w:rsidR="008611DB" w:rsidRPr="00DB2A06" w:rsidRDefault="008611DB" w:rsidP="008611DB">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1783DA2F" w14:textId="77777777" w:rsidR="008611DB" w:rsidRPr="007F3024" w:rsidRDefault="008611DB" w:rsidP="007F3024">
      <w:pPr>
        <w:spacing w:after="0" w:line="276" w:lineRule="auto"/>
        <w:ind w:right="-244"/>
        <w:jc w:val="both"/>
        <w:rPr>
          <w:rFonts w:ascii="Arial" w:hAnsi="Arial" w:cs="Arial"/>
          <w:b/>
          <w:sz w:val="24"/>
          <w:szCs w:val="24"/>
        </w:rPr>
      </w:pPr>
      <w:bookmarkStart w:id="0" w:name="_GoBack"/>
      <w:bookmarkEnd w:id="0"/>
    </w:p>
    <w:p w14:paraId="2C200E1F" w14:textId="16AEBC1B" w:rsidR="009F1B97" w:rsidRPr="007F3024" w:rsidRDefault="009F1B97" w:rsidP="007F3024">
      <w:pPr>
        <w:spacing w:after="0" w:line="276" w:lineRule="auto"/>
        <w:jc w:val="both"/>
        <w:rPr>
          <w:rFonts w:ascii="Arial" w:hAnsi="Arial" w:cs="Arial"/>
          <w:b/>
          <w:sz w:val="24"/>
          <w:szCs w:val="24"/>
          <w:u w:val="single"/>
        </w:rPr>
      </w:pPr>
      <w:r w:rsidRPr="007F3024">
        <w:rPr>
          <w:rFonts w:ascii="Arial" w:hAnsi="Arial" w:cs="Arial"/>
          <w:b/>
          <w:sz w:val="24"/>
          <w:szCs w:val="24"/>
        </w:rPr>
        <w:t xml:space="preserve">                </w:t>
      </w:r>
    </w:p>
    <w:tbl>
      <w:tblPr>
        <w:tblpPr w:leftFromText="180" w:rightFromText="180" w:vertAnchor="page" w:horzAnchor="page" w:tblpX="6943" w:tblpY="451"/>
        <w:tblW w:w="4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5"/>
      </w:tblGrid>
      <w:tr w:rsidR="009F1B97" w:rsidRPr="007F3024" w14:paraId="27367E30" w14:textId="77777777" w:rsidTr="00A26621">
        <w:trPr>
          <w:trHeight w:val="1430"/>
        </w:trPr>
        <w:tc>
          <w:tcPr>
            <w:tcW w:w="4455" w:type="dxa"/>
          </w:tcPr>
          <w:p w14:paraId="64CA86F0" w14:textId="77777777" w:rsidR="009F1B97" w:rsidRPr="007F3024" w:rsidRDefault="009F1B97" w:rsidP="007F3024">
            <w:pPr>
              <w:tabs>
                <w:tab w:val="right" w:pos="4144"/>
              </w:tabs>
              <w:spacing w:after="0" w:line="276" w:lineRule="auto"/>
              <w:contextualSpacing/>
              <w:jc w:val="both"/>
              <w:rPr>
                <w:rFonts w:ascii="Arial" w:hAnsi="Arial" w:cs="Arial"/>
                <w:sz w:val="18"/>
                <w:szCs w:val="18"/>
                <w:lang w:val="en-GB"/>
              </w:rPr>
            </w:pPr>
            <w:r w:rsidRPr="007F3024">
              <w:rPr>
                <w:rFonts w:ascii="Arial" w:hAnsi="Arial" w:cs="Arial"/>
                <w:sz w:val="18"/>
                <w:szCs w:val="18"/>
                <w:lang w:val="en-GB"/>
              </w:rPr>
              <w:t xml:space="preserve">Reportable:  </w:t>
            </w:r>
            <w:r w:rsidRPr="007F3024">
              <w:rPr>
                <w:rFonts w:ascii="Arial" w:hAnsi="Arial" w:cs="Arial"/>
                <w:sz w:val="18"/>
                <w:szCs w:val="18"/>
                <w:lang w:val="en-GB"/>
              </w:rPr>
              <w:tab/>
              <w:t xml:space="preserve">                              YES / </w:t>
            </w:r>
            <w:r w:rsidRPr="007F3024">
              <w:rPr>
                <w:rFonts w:ascii="Arial" w:hAnsi="Arial" w:cs="Arial"/>
                <w:b/>
                <w:sz w:val="18"/>
                <w:szCs w:val="18"/>
                <w:u w:val="single"/>
                <w:lang w:val="en-GB"/>
              </w:rPr>
              <w:t>NO</w:t>
            </w:r>
          </w:p>
          <w:p w14:paraId="48A7908F" w14:textId="77777777" w:rsidR="009F1B97" w:rsidRPr="007F3024" w:rsidRDefault="009F1B97" w:rsidP="007F3024">
            <w:pPr>
              <w:tabs>
                <w:tab w:val="right" w:pos="4144"/>
              </w:tabs>
              <w:spacing w:after="0" w:line="276" w:lineRule="auto"/>
              <w:contextualSpacing/>
              <w:jc w:val="both"/>
              <w:rPr>
                <w:rFonts w:ascii="Arial" w:hAnsi="Arial" w:cs="Arial"/>
                <w:sz w:val="18"/>
                <w:szCs w:val="18"/>
                <w:lang w:val="en-GB"/>
              </w:rPr>
            </w:pPr>
            <w:r w:rsidRPr="007F3024">
              <w:rPr>
                <w:rFonts w:ascii="Arial" w:hAnsi="Arial" w:cs="Arial"/>
                <w:sz w:val="18"/>
                <w:szCs w:val="18"/>
                <w:lang w:val="en-GB"/>
              </w:rPr>
              <w:t xml:space="preserve">Circulate to Judges: </w:t>
            </w:r>
            <w:r w:rsidRPr="007F3024">
              <w:rPr>
                <w:rFonts w:ascii="Arial" w:hAnsi="Arial" w:cs="Arial"/>
                <w:sz w:val="18"/>
                <w:szCs w:val="18"/>
                <w:lang w:val="en-GB"/>
              </w:rPr>
              <w:tab/>
              <w:t xml:space="preserve">                     YES / </w:t>
            </w:r>
            <w:r w:rsidRPr="007F3024">
              <w:rPr>
                <w:rFonts w:ascii="Arial" w:hAnsi="Arial" w:cs="Arial"/>
                <w:b/>
                <w:sz w:val="18"/>
                <w:szCs w:val="18"/>
                <w:u w:val="single"/>
                <w:lang w:val="en-GB"/>
              </w:rPr>
              <w:t>NO</w:t>
            </w:r>
          </w:p>
          <w:p w14:paraId="5F61A2F3" w14:textId="77777777" w:rsidR="009F1B97" w:rsidRPr="007F3024" w:rsidRDefault="009F1B97" w:rsidP="007F3024">
            <w:pPr>
              <w:tabs>
                <w:tab w:val="right" w:pos="4144"/>
              </w:tabs>
              <w:spacing w:after="0" w:line="276" w:lineRule="auto"/>
              <w:contextualSpacing/>
              <w:jc w:val="both"/>
              <w:rPr>
                <w:rFonts w:ascii="Arial" w:hAnsi="Arial" w:cs="Arial"/>
                <w:sz w:val="18"/>
                <w:szCs w:val="18"/>
                <w:lang w:val="en-GB"/>
              </w:rPr>
            </w:pPr>
            <w:r w:rsidRPr="007F3024">
              <w:rPr>
                <w:rFonts w:ascii="Arial" w:hAnsi="Arial" w:cs="Arial"/>
                <w:sz w:val="18"/>
                <w:szCs w:val="18"/>
                <w:lang w:val="en-GB"/>
              </w:rPr>
              <w:t>Circulate to Magistrates:</w:t>
            </w:r>
            <w:r w:rsidRPr="007F3024">
              <w:rPr>
                <w:rFonts w:ascii="Arial" w:hAnsi="Arial" w:cs="Arial"/>
                <w:sz w:val="18"/>
                <w:szCs w:val="18"/>
                <w:lang w:val="en-GB"/>
              </w:rPr>
              <w:tab/>
              <w:t xml:space="preserve">               YES / </w:t>
            </w:r>
            <w:r w:rsidRPr="007F3024">
              <w:rPr>
                <w:rFonts w:ascii="Arial" w:hAnsi="Arial" w:cs="Arial"/>
                <w:b/>
                <w:sz w:val="18"/>
                <w:szCs w:val="18"/>
                <w:u w:val="single"/>
                <w:lang w:val="en-GB"/>
              </w:rPr>
              <w:t>NO</w:t>
            </w:r>
          </w:p>
          <w:p w14:paraId="3FB53EC9" w14:textId="77777777" w:rsidR="009F1B97" w:rsidRPr="007F3024" w:rsidRDefault="009F1B97" w:rsidP="007F3024">
            <w:pPr>
              <w:tabs>
                <w:tab w:val="right" w:pos="4144"/>
              </w:tabs>
              <w:spacing w:after="0" w:line="276" w:lineRule="auto"/>
              <w:contextualSpacing/>
              <w:jc w:val="both"/>
              <w:rPr>
                <w:rFonts w:ascii="Arial" w:hAnsi="Arial" w:cs="Arial"/>
                <w:sz w:val="24"/>
                <w:szCs w:val="24"/>
                <w:lang w:val="en-GB"/>
              </w:rPr>
            </w:pPr>
            <w:r w:rsidRPr="007F3024">
              <w:rPr>
                <w:rFonts w:ascii="Arial" w:hAnsi="Arial" w:cs="Arial"/>
                <w:sz w:val="18"/>
                <w:szCs w:val="18"/>
                <w:lang w:val="en-GB"/>
              </w:rPr>
              <w:t>Circulate to Regional Magistrates:</w:t>
            </w:r>
            <w:r w:rsidRPr="007F3024">
              <w:rPr>
                <w:rFonts w:ascii="Arial" w:hAnsi="Arial" w:cs="Arial"/>
                <w:sz w:val="18"/>
                <w:szCs w:val="18"/>
                <w:lang w:val="en-GB"/>
              </w:rPr>
              <w:tab/>
              <w:t xml:space="preserve">  YES / </w:t>
            </w:r>
            <w:r w:rsidRPr="007F3024">
              <w:rPr>
                <w:rFonts w:ascii="Arial" w:hAnsi="Arial" w:cs="Arial"/>
                <w:b/>
                <w:sz w:val="18"/>
                <w:szCs w:val="18"/>
                <w:u w:val="single"/>
                <w:lang w:val="en-GB"/>
              </w:rPr>
              <w:t>NO</w:t>
            </w:r>
          </w:p>
        </w:tc>
      </w:tr>
    </w:tbl>
    <w:p w14:paraId="7093B0C1" w14:textId="48731B52" w:rsidR="009F1B97" w:rsidRPr="007F3024" w:rsidRDefault="007F3024" w:rsidP="007F3024">
      <w:pPr>
        <w:spacing w:after="0" w:line="276" w:lineRule="auto"/>
        <w:rPr>
          <w:rFonts w:ascii="Arial" w:hAnsi="Arial" w:cs="Arial"/>
          <w:caps/>
          <w:sz w:val="24"/>
          <w:szCs w:val="24"/>
        </w:rPr>
      </w:pPr>
      <w:r w:rsidRPr="007F3024">
        <w:rPr>
          <w:rFonts w:ascii="Arial" w:eastAsia="Times New Roman" w:hAnsi="Arial" w:cs="Arial"/>
          <w:b/>
          <w:noProof/>
          <w:sz w:val="24"/>
          <w:szCs w:val="24"/>
          <w:lang w:val="en-US"/>
        </w:rPr>
        <w:drawing>
          <wp:anchor distT="0" distB="0" distL="114300" distR="114300" simplePos="0" relativeHeight="251659264" behindDoc="1" locked="0" layoutInCell="1" allowOverlap="1" wp14:anchorId="02714EF2" wp14:editId="5D38897E">
            <wp:simplePos x="0" y="0"/>
            <wp:positionH relativeFrom="column">
              <wp:posOffset>2093070</wp:posOffset>
            </wp:positionH>
            <wp:positionV relativeFrom="paragraph">
              <wp:posOffset>129926</wp:posOffset>
            </wp:positionV>
            <wp:extent cx="1377950" cy="13958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7950" cy="13958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65D8F6" w14:textId="77777777" w:rsidR="008611DB" w:rsidRPr="007F3024" w:rsidRDefault="008611DB" w:rsidP="007F3024">
      <w:pPr>
        <w:spacing w:after="0" w:line="276" w:lineRule="auto"/>
        <w:ind w:left="227"/>
        <w:jc w:val="center"/>
        <w:rPr>
          <w:rFonts w:ascii="Arial" w:eastAsia="Calibri" w:hAnsi="Arial" w:cs="Arial"/>
          <w:b/>
          <w:sz w:val="24"/>
          <w:szCs w:val="24"/>
          <w:u w:val="single"/>
        </w:rPr>
      </w:pPr>
    </w:p>
    <w:p w14:paraId="5C21679C" w14:textId="77777777" w:rsidR="0066175D" w:rsidRPr="007F3024" w:rsidRDefault="0066175D" w:rsidP="007F3024">
      <w:pPr>
        <w:spacing w:after="0" w:line="276" w:lineRule="auto"/>
        <w:ind w:left="1440" w:firstLine="720"/>
        <w:rPr>
          <w:rFonts w:ascii="Arial" w:eastAsia="Calibri" w:hAnsi="Arial" w:cs="Arial"/>
          <w:b/>
          <w:sz w:val="24"/>
          <w:szCs w:val="24"/>
          <w:u w:val="single"/>
        </w:rPr>
      </w:pPr>
    </w:p>
    <w:p w14:paraId="32B40709" w14:textId="77777777" w:rsidR="0066175D" w:rsidRPr="007F3024" w:rsidRDefault="0066175D" w:rsidP="007F3024">
      <w:pPr>
        <w:spacing w:after="0" w:line="276" w:lineRule="auto"/>
        <w:ind w:left="1440" w:firstLine="720"/>
        <w:rPr>
          <w:rFonts w:ascii="Arial" w:eastAsia="Calibri" w:hAnsi="Arial" w:cs="Arial"/>
          <w:b/>
          <w:sz w:val="24"/>
          <w:szCs w:val="24"/>
          <w:u w:val="single"/>
        </w:rPr>
      </w:pPr>
    </w:p>
    <w:p w14:paraId="7AA69CFB" w14:textId="77777777" w:rsidR="0066175D" w:rsidRPr="007F3024" w:rsidRDefault="0066175D" w:rsidP="007F3024">
      <w:pPr>
        <w:spacing w:after="0" w:line="276" w:lineRule="auto"/>
        <w:ind w:left="1440" w:firstLine="720"/>
        <w:rPr>
          <w:rFonts w:ascii="Arial" w:eastAsia="Calibri" w:hAnsi="Arial" w:cs="Arial"/>
          <w:b/>
          <w:sz w:val="24"/>
          <w:szCs w:val="24"/>
          <w:u w:val="single"/>
        </w:rPr>
      </w:pPr>
    </w:p>
    <w:p w14:paraId="31227437" w14:textId="77777777" w:rsidR="0066175D" w:rsidRPr="007F3024" w:rsidRDefault="0066175D" w:rsidP="007F3024">
      <w:pPr>
        <w:spacing w:after="0" w:line="276" w:lineRule="auto"/>
        <w:ind w:left="1440" w:firstLine="720"/>
        <w:rPr>
          <w:rFonts w:ascii="Arial" w:eastAsia="Calibri" w:hAnsi="Arial" w:cs="Arial"/>
          <w:b/>
          <w:sz w:val="24"/>
          <w:szCs w:val="24"/>
          <w:u w:val="single"/>
        </w:rPr>
      </w:pPr>
    </w:p>
    <w:p w14:paraId="5599034B" w14:textId="77777777" w:rsidR="007F3024" w:rsidRDefault="007F3024" w:rsidP="007F3024">
      <w:pPr>
        <w:spacing w:after="0" w:line="276" w:lineRule="auto"/>
        <w:ind w:left="1440" w:firstLine="720"/>
        <w:rPr>
          <w:rFonts w:ascii="Arial" w:eastAsia="Calibri" w:hAnsi="Arial" w:cs="Arial"/>
          <w:b/>
          <w:sz w:val="24"/>
          <w:szCs w:val="24"/>
          <w:u w:val="single"/>
        </w:rPr>
      </w:pPr>
    </w:p>
    <w:p w14:paraId="7329CA68" w14:textId="77777777" w:rsidR="007F3024" w:rsidRDefault="007F3024" w:rsidP="007F3024">
      <w:pPr>
        <w:spacing w:after="0" w:line="276" w:lineRule="auto"/>
        <w:ind w:left="1440" w:firstLine="720"/>
        <w:rPr>
          <w:rFonts w:ascii="Arial" w:eastAsia="Calibri" w:hAnsi="Arial" w:cs="Arial"/>
          <w:b/>
          <w:sz w:val="24"/>
          <w:szCs w:val="24"/>
          <w:u w:val="single"/>
        </w:rPr>
      </w:pPr>
    </w:p>
    <w:p w14:paraId="4CE33214" w14:textId="6A2045FC" w:rsidR="00144CE4" w:rsidRPr="007F3024" w:rsidRDefault="009F1B97" w:rsidP="007F3024">
      <w:pPr>
        <w:spacing w:after="0" w:line="276" w:lineRule="auto"/>
        <w:ind w:left="1440" w:firstLine="720"/>
        <w:rPr>
          <w:rFonts w:ascii="Arial" w:eastAsia="Calibri" w:hAnsi="Arial" w:cs="Arial"/>
          <w:b/>
          <w:sz w:val="24"/>
          <w:szCs w:val="24"/>
          <w:u w:val="single"/>
        </w:rPr>
      </w:pPr>
      <w:r w:rsidRPr="007F3024">
        <w:rPr>
          <w:rFonts w:ascii="Arial" w:eastAsia="Calibri" w:hAnsi="Arial" w:cs="Arial"/>
          <w:b/>
          <w:sz w:val="24"/>
          <w:szCs w:val="24"/>
          <w:u w:val="single"/>
        </w:rPr>
        <w:t>IN THE</w:t>
      </w:r>
      <w:r w:rsidR="00144CE4" w:rsidRPr="007F3024">
        <w:rPr>
          <w:rFonts w:ascii="Arial" w:eastAsia="Calibri" w:hAnsi="Arial" w:cs="Arial"/>
          <w:b/>
          <w:sz w:val="24"/>
          <w:szCs w:val="24"/>
          <w:u w:val="single"/>
        </w:rPr>
        <w:t xml:space="preserve"> HIGH COURT OF SOUTH AFRICA</w:t>
      </w:r>
    </w:p>
    <w:p w14:paraId="3EB4D210" w14:textId="46072E3A" w:rsidR="009F1B97" w:rsidRDefault="009F1B97" w:rsidP="007F3024">
      <w:pPr>
        <w:spacing w:after="0" w:line="276" w:lineRule="auto"/>
        <w:ind w:left="1440" w:firstLine="720"/>
        <w:rPr>
          <w:rFonts w:ascii="Arial" w:eastAsia="Calibri" w:hAnsi="Arial" w:cs="Arial"/>
          <w:b/>
          <w:sz w:val="24"/>
          <w:szCs w:val="24"/>
          <w:u w:val="single"/>
        </w:rPr>
      </w:pPr>
      <w:r w:rsidRPr="007F3024">
        <w:rPr>
          <w:rFonts w:ascii="Arial" w:eastAsia="Calibri" w:hAnsi="Arial" w:cs="Arial"/>
          <w:b/>
          <w:sz w:val="24"/>
          <w:szCs w:val="24"/>
          <w:u w:val="single"/>
        </w:rPr>
        <w:t xml:space="preserve"> </w:t>
      </w:r>
      <w:r w:rsidR="00144CE4" w:rsidRPr="007F3024">
        <w:rPr>
          <w:rFonts w:ascii="Arial" w:eastAsia="Calibri" w:hAnsi="Arial" w:cs="Arial"/>
          <w:b/>
          <w:sz w:val="24"/>
          <w:szCs w:val="24"/>
          <w:u w:val="single"/>
        </w:rPr>
        <w:t xml:space="preserve">FREE STATE </w:t>
      </w:r>
      <w:r w:rsidRPr="007F3024">
        <w:rPr>
          <w:rFonts w:ascii="Arial" w:eastAsia="Calibri" w:hAnsi="Arial" w:cs="Arial"/>
          <w:b/>
          <w:sz w:val="24"/>
          <w:szCs w:val="24"/>
          <w:u w:val="single"/>
        </w:rPr>
        <w:t xml:space="preserve">DIVISION, </w:t>
      </w:r>
      <w:r w:rsidR="00144CE4" w:rsidRPr="007F3024">
        <w:rPr>
          <w:rFonts w:ascii="Arial" w:eastAsia="Calibri" w:hAnsi="Arial" w:cs="Arial"/>
          <w:b/>
          <w:sz w:val="24"/>
          <w:szCs w:val="24"/>
          <w:u w:val="single"/>
        </w:rPr>
        <w:t>BLOEMFONTEIN</w:t>
      </w:r>
    </w:p>
    <w:p w14:paraId="1C854795" w14:textId="77777777" w:rsidR="00B332DF" w:rsidRPr="007F3024" w:rsidRDefault="00B332DF" w:rsidP="007F3024">
      <w:pPr>
        <w:spacing w:after="0" w:line="276" w:lineRule="auto"/>
        <w:ind w:left="1440" w:firstLine="720"/>
        <w:rPr>
          <w:rFonts w:ascii="Arial" w:eastAsia="Calibri" w:hAnsi="Arial" w:cs="Arial"/>
          <w:b/>
          <w:sz w:val="24"/>
          <w:szCs w:val="24"/>
          <w:u w:val="single"/>
        </w:rPr>
      </w:pPr>
    </w:p>
    <w:p w14:paraId="39EB7C77" w14:textId="77777777" w:rsidR="009F1B97" w:rsidRPr="007F3024" w:rsidRDefault="009F1B97" w:rsidP="007F3024">
      <w:pPr>
        <w:spacing w:after="0" w:line="276" w:lineRule="auto"/>
        <w:jc w:val="center"/>
        <w:rPr>
          <w:rFonts w:ascii="Arial" w:eastAsia="Calibri" w:hAnsi="Arial" w:cs="Arial"/>
          <w:b/>
          <w:sz w:val="24"/>
          <w:szCs w:val="24"/>
        </w:rPr>
      </w:pPr>
    </w:p>
    <w:p w14:paraId="1A12B41B" w14:textId="6047AEC0" w:rsidR="009F1B97" w:rsidRPr="007F3024" w:rsidRDefault="00144CE4" w:rsidP="007F3024">
      <w:pPr>
        <w:spacing w:after="0" w:line="276" w:lineRule="auto"/>
        <w:ind w:left="4320"/>
        <w:rPr>
          <w:rFonts w:ascii="Arial" w:eastAsia="Calibri" w:hAnsi="Arial" w:cs="Arial"/>
          <w:b/>
          <w:sz w:val="24"/>
          <w:szCs w:val="24"/>
        </w:rPr>
      </w:pPr>
      <w:r w:rsidRPr="007F3024">
        <w:rPr>
          <w:rFonts w:ascii="Arial" w:eastAsia="Calibri" w:hAnsi="Arial" w:cs="Arial"/>
          <w:b/>
          <w:sz w:val="24"/>
          <w:szCs w:val="24"/>
        </w:rPr>
        <w:t>APPEAL NUMBER: A126/2022</w:t>
      </w:r>
    </w:p>
    <w:p w14:paraId="5A941F3D" w14:textId="178FD972" w:rsidR="009F1B97" w:rsidRPr="007F3024" w:rsidRDefault="009F1B97" w:rsidP="007F3024">
      <w:pPr>
        <w:spacing w:after="0" w:line="276" w:lineRule="auto"/>
        <w:rPr>
          <w:rFonts w:ascii="Arial" w:eastAsia="Calibri" w:hAnsi="Arial" w:cs="Arial"/>
          <w:b/>
          <w:sz w:val="24"/>
          <w:szCs w:val="24"/>
        </w:rPr>
      </w:pPr>
      <w:r w:rsidRPr="007F3024">
        <w:rPr>
          <w:rFonts w:ascii="Arial" w:eastAsia="Calibri" w:hAnsi="Arial" w:cs="Arial"/>
          <w:b/>
          <w:sz w:val="24"/>
          <w:szCs w:val="24"/>
        </w:rPr>
        <w:t xml:space="preserve">In the </w:t>
      </w:r>
      <w:r w:rsidR="00144CE4" w:rsidRPr="007F3024">
        <w:rPr>
          <w:rFonts w:ascii="Arial" w:eastAsia="Calibri" w:hAnsi="Arial" w:cs="Arial"/>
          <w:b/>
          <w:sz w:val="24"/>
          <w:szCs w:val="24"/>
        </w:rPr>
        <w:t>Appeal of</w:t>
      </w:r>
      <w:r w:rsidRPr="007F3024">
        <w:rPr>
          <w:rFonts w:ascii="Arial" w:eastAsia="Calibri" w:hAnsi="Arial" w:cs="Arial"/>
          <w:b/>
          <w:sz w:val="24"/>
          <w:szCs w:val="24"/>
        </w:rPr>
        <w:t>:</w:t>
      </w:r>
    </w:p>
    <w:p w14:paraId="7F7F402C" w14:textId="77777777" w:rsidR="009F1B97" w:rsidRPr="007F3024" w:rsidRDefault="009F1B97" w:rsidP="007F3024">
      <w:pPr>
        <w:spacing w:after="0" w:line="276" w:lineRule="auto"/>
        <w:rPr>
          <w:rFonts w:ascii="Arial" w:eastAsia="Calibri" w:hAnsi="Arial" w:cs="Arial"/>
          <w:b/>
          <w:sz w:val="24"/>
          <w:szCs w:val="24"/>
        </w:rPr>
      </w:pPr>
    </w:p>
    <w:p w14:paraId="4FCDD018" w14:textId="61AEEE32" w:rsidR="009F1B97" w:rsidRPr="007F3024" w:rsidRDefault="00144CE4" w:rsidP="007F3024">
      <w:pPr>
        <w:spacing w:after="0" w:line="276" w:lineRule="auto"/>
        <w:rPr>
          <w:rFonts w:ascii="Arial" w:eastAsia="Calibri" w:hAnsi="Arial" w:cs="Arial"/>
          <w:b/>
          <w:sz w:val="24"/>
          <w:szCs w:val="24"/>
        </w:rPr>
      </w:pPr>
      <w:r w:rsidRPr="007F3024">
        <w:rPr>
          <w:rFonts w:ascii="Arial" w:eastAsia="Calibri" w:hAnsi="Arial" w:cs="Arial"/>
          <w:b/>
          <w:sz w:val="24"/>
          <w:szCs w:val="24"/>
        </w:rPr>
        <w:t>TEBOHO SANI</w:t>
      </w:r>
      <w:r w:rsidR="009F1B97" w:rsidRPr="007F3024">
        <w:rPr>
          <w:rFonts w:ascii="Arial" w:eastAsia="Calibri" w:hAnsi="Arial" w:cs="Arial"/>
          <w:b/>
          <w:sz w:val="24"/>
          <w:szCs w:val="24"/>
        </w:rPr>
        <w:tab/>
      </w:r>
      <w:r w:rsidR="009F1B97" w:rsidRPr="007F3024">
        <w:rPr>
          <w:rFonts w:ascii="Arial" w:eastAsia="Calibri" w:hAnsi="Arial" w:cs="Arial"/>
          <w:b/>
          <w:sz w:val="24"/>
          <w:szCs w:val="24"/>
        </w:rPr>
        <w:tab/>
      </w:r>
      <w:r w:rsidR="009F1B97" w:rsidRPr="007F3024">
        <w:rPr>
          <w:rFonts w:ascii="Arial" w:eastAsia="Calibri" w:hAnsi="Arial" w:cs="Arial"/>
          <w:b/>
          <w:sz w:val="24"/>
          <w:szCs w:val="24"/>
        </w:rPr>
        <w:tab/>
      </w:r>
      <w:r w:rsidR="009F1B97" w:rsidRPr="007F3024">
        <w:rPr>
          <w:rFonts w:ascii="Arial" w:eastAsia="Calibri" w:hAnsi="Arial" w:cs="Arial"/>
          <w:b/>
          <w:sz w:val="24"/>
          <w:szCs w:val="24"/>
        </w:rPr>
        <w:tab/>
      </w:r>
      <w:r w:rsidR="009F1B97" w:rsidRPr="007F3024">
        <w:rPr>
          <w:rFonts w:ascii="Arial" w:eastAsia="Calibri" w:hAnsi="Arial" w:cs="Arial"/>
          <w:b/>
          <w:sz w:val="24"/>
          <w:szCs w:val="24"/>
        </w:rPr>
        <w:tab/>
      </w:r>
      <w:r w:rsidR="009F1B97" w:rsidRPr="007F3024">
        <w:rPr>
          <w:rFonts w:ascii="Arial" w:eastAsia="Calibri" w:hAnsi="Arial" w:cs="Arial"/>
          <w:b/>
          <w:sz w:val="24"/>
          <w:szCs w:val="24"/>
        </w:rPr>
        <w:tab/>
        <w:t>Appellant</w:t>
      </w:r>
    </w:p>
    <w:p w14:paraId="25B50927" w14:textId="77777777" w:rsidR="009F1B97" w:rsidRPr="007F3024" w:rsidRDefault="009F1B97" w:rsidP="007F3024">
      <w:pPr>
        <w:spacing w:after="0" w:line="276" w:lineRule="auto"/>
        <w:rPr>
          <w:rFonts w:ascii="Arial" w:eastAsia="Calibri" w:hAnsi="Arial" w:cs="Arial"/>
          <w:b/>
          <w:sz w:val="24"/>
          <w:szCs w:val="24"/>
        </w:rPr>
      </w:pPr>
    </w:p>
    <w:p w14:paraId="2D2CEE3E" w14:textId="77777777" w:rsidR="009F1B97" w:rsidRPr="007F3024" w:rsidRDefault="009F1B97" w:rsidP="007F3024">
      <w:pPr>
        <w:spacing w:after="0" w:line="276" w:lineRule="auto"/>
        <w:rPr>
          <w:rFonts w:ascii="Arial" w:eastAsia="Calibri" w:hAnsi="Arial" w:cs="Arial"/>
          <w:b/>
          <w:sz w:val="24"/>
          <w:szCs w:val="24"/>
        </w:rPr>
      </w:pPr>
      <w:r w:rsidRPr="007F3024">
        <w:rPr>
          <w:rFonts w:ascii="Arial" w:eastAsia="Calibri" w:hAnsi="Arial" w:cs="Arial"/>
          <w:b/>
          <w:sz w:val="24"/>
          <w:szCs w:val="24"/>
        </w:rPr>
        <w:t>and</w:t>
      </w:r>
    </w:p>
    <w:p w14:paraId="2FBC8888" w14:textId="77777777" w:rsidR="009F1B97" w:rsidRPr="007F3024" w:rsidRDefault="009F1B97" w:rsidP="007F3024">
      <w:pPr>
        <w:spacing w:after="0" w:line="276" w:lineRule="auto"/>
        <w:rPr>
          <w:rFonts w:ascii="Arial" w:eastAsia="Calibri" w:hAnsi="Arial" w:cs="Arial"/>
          <w:b/>
          <w:sz w:val="24"/>
          <w:szCs w:val="24"/>
        </w:rPr>
      </w:pPr>
    </w:p>
    <w:p w14:paraId="57C430A8" w14:textId="389C9772" w:rsidR="00E14883" w:rsidRPr="007F3024" w:rsidRDefault="00144CE4" w:rsidP="007F3024">
      <w:pPr>
        <w:spacing w:after="0" w:line="276" w:lineRule="auto"/>
        <w:rPr>
          <w:rFonts w:ascii="Arial" w:eastAsia="Calibri" w:hAnsi="Arial" w:cs="Arial"/>
          <w:b/>
          <w:sz w:val="24"/>
          <w:szCs w:val="24"/>
        </w:rPr>
      </w:pPr>
      <w:r w:rsidRPr="007F3024">
        <w:rPr>
          <w:rFonts w:ascii="Arial" w:eastAsia="Calibri" w:hAnsi="Arial" w:cs="Arial"/>
          <w:b/>
          <w:sz w:val="24"/>
          <w:szCs w:val="24"/>
        </w:rPr>
        <w:t xml:space="preserve">THE </w:t>
      </w:r>
      <w:r w:rsidR="009F1B97" w:rsidRPr="007F3024">
        <w:rPr>
          <w:rFonts w:ascii="Arial" w:eastAsia="Calibri" w:hAnsi="Arial" w:cs="Arial"/>
          <w:b/>
          <w:sz w:val="24"/>
          <w:szCs w:val="24"/>
        </w:rPr>
        <w:t>STATE</w:t>
      </w:r>
      <w:r w:rsidR="009F1B97" w:rsidRPr="007F3024">
        <w:rPr>
          <w:rFonts w:ascii="Arial" w:eastAsia="Calibri" w:hAnsi="Arial" w:cs="Arial"/>
          <w:b/>
          <w:sz w:val="24"/>
          <w:szCs w:val="24"/>
        </w:rPr>
        <w:tab/>
      </w:r>
      <w:r w:rsidR="009F1B97" w:rsidRPr="007F3024">
        <w:rPr>
          <w:rFonts w:ascii="Arial" w:eastAsia="Calibri" w:hAnsi="Arial" w:cs="Arial"/>
          <w:b/>
          <w:sz w:val="24"/>
          <w:szCs w:val="24"/>
        </w:rPr>
        <w:tab/>
      </w:r>
      <w:r w:rsidR="009F1B97" w:rsidRPr="007F3024">
        <w:rPr>
          <w:rFonts w:ascii="Arial" w:eastAsia="Calibri" w:hAnsi="Arial" w:cs="Arial"/>
          <w:b/>
          <w:sz w:val="24"/>
          <w:szCs w:val="24"/>
        </w:rPr>
        <w:tab/>
      </w:r>
      <w:r w:rsidR="009F1B97" w:rsidRPr="007F3024">
        <w:rPr>
          <w:rFonts w:ascii="Arial" w:eastAsia="Calibri" w:hAnsi="Arial" w:cs="Arial"/>
          <w:b/>
          <w:sz w:val="24"/>
          <w:szCs w:val="24"/>
        </w:rPr>
        <w:tab/>
      </w:r>
      <w:r w:rsidR="009F1B97" w:rsidRPr="007F3024">
        <w:rPr>
          <w:rFonts w:ascii="Arial" w:eastAsia="Calibri" w:hAnsi="Arial" w:cs="Arial"/>
          <w:b/>
          <w:sz w:val="24"/>
          <w:szCs w:val="24"/>
        </w:rPr>
        <w:tab/>
      </w:r>
      <w:r w:rsidR="009F1B97" w:rsidRPr="007F3024">
        <w:rPr>
          <w:rFonts w:ascii="Arial" w:eastAsia="Calibri" w:hAnsi="Arial" w:cs="Arial"/>
          <w:b/>
          <w:sz w:val="24"/>
          <w:szCs w:val="24"/>
        </w:rPr>
        <w:tab/>
      </w:r>
      <w:r w:rsidR="00527637">
        <w:rPr>
          <w:rFonts w:ascii="Arial" w:eastAsia="Calibri" w:hAnsi="Arial" w:cs="Arial"/>
          <w:b/>
          <w:sz w:val="24"/>
          <w:szCs w:val="24"/>
        </w:rPr>
        <w:t xml:space="preserve">       </w:t>
      </w:r>
      <w:r w:rsidR="009F1B97" w:rsidRPr="007F3024">
        <w:rPr>
          <w:rFonts w:ascii="Arial" w:eastAsia="Calibri" w:hAnsi="Arial" w:cs="Arial"/>
          <w:b/>
          <w:sz w:val="24"/>
          <w:szCs w:val="24"/>
        </w:rPr>
        <w:t>Respondent</w:t>
      </w:r>
    </w:p>
    <w:p w14:paraId="53295941" w14:textId="15F0328A" w:rsidR="00A55616" w:rsidRPr="007F3024" w:rsidRDefault="007F3024" w:rsidP="007F3024">
      <w:pPr>
        <w:spacing w:after="0" w:line="276" w:lineRule="auto"/>
        <w:rPr>
          <w:rFonts w:ascii="Arial" w:eastAsia="Calibri" w:hAnsi="Arial" w:cs="Arial"/>
          <w:b/>
          <w:sz w:val="24"/>
          <w:szCs w:val="24"/>
        </w:rPr>
      </w:pPr>
      <w:r w:rsidRPr="007F3024">
        <w:rPr>
          <w:rFonts w:ascii="Arial" w:eastAsia="Calibri" w:hAnsi="Arial" w:cs="Arial"/>
          <w:b/>
          <w:sz w:val="24"/>
          <w:szCs w:val="24"/>
        </w:rPr>
        <w:t>_________________________________________________________</w:t>
      </w:r>
      <w:r w:rsidR="009925AD">
        <w:rPr>
          <w:rFonts w:ascii="Arial" w:eastAsia="Calibri" w:hAnsi="Arial" w:cs="Arial"/>
          <w:b/>
          <w:sz w:val="24"/>
          <w:szCs w:val="24"/>
        </w:rPr>
        <w:t>__________</w:t>
      </w:r>
    </w:p>
    <w:p w14:paraId="39C77910" w14:textId="77777777" w:rsidR="009925AD" w:rsidRDefault="009925AD" w:rsidP="007F3024">
      <w:pPr>
        <w:spacing w:after="0" w:line="276" w:lineRule="auto"/>
        <w:rPr>
          <w:rFonts w:ascii="Arial" w:eastAsia="Calibri" w:hAnsi="Arial" w:cs="Arial"/>
          <w:b/>
          <w:sz w:val="24"/>
          <w:szCs w:val="24"/>
        </w:rPr>
      </w:pPr>
    </w:p>
    <w:p w14:paraId="67DE3C78" w14:textId="61B8DE45" w:rsidR="008C0AA0" w:rsidRPr="007F3024" w:rsidRDefault="00A55616" w:rsidP="007F3024">
      <w:pPr>
        <w:spacing w:after="0" w:line="276" w:lineRule="auto"/>
        <w:rPr>
          <w:rFonts w:ascii="Arial" w:eastAsia="Calibri" w:hAnsi="Arial" w:cs="Arial"/>
          <w:b/>
          <w:sz w:val="24"/>
          <w:szCs w:val="24"/>
        </w:rPr>
      </w:pPr>
      <w:r w:rsidRPr="007F3024">
        <w:rPr>
          <w:rFonts w:ascii="Arial" w:eastAsia="Calibri" w:hAnsi="Arial" w:cs="Arial"/>
          <w:b/>
          <w:sz w:val="24"/>
          <w:szCs w:val="24"/>
        </w:rPr>
        <w:t>COR</w:t>
      </w:r>
      <w:r w:rsidR="00EB6C5E">
        <w:rPr>
          <w:rFonts w:ascii="Arial" w:eastAsia="Calibri" w:hAnsi="Arial" w:cs="Arial"/>
          <w:b/>
          <w:sz w:val="24"/>
          <w:szCs w:val="24"/>
        </w:rPr>
        <w:t>A</w:t>
      </w:r>
      <w:r w:rsidRPr="007F3024">
        <w:rPr>
          <w:rFonts w:ascii="Arial" w:eastAsia="Calibri" w:hAnsi="Arial" w:cs="Arial"/>
          <w:b/>
          <w:sz w:val="24"/>
          <w:szCs w:val="24"/>
        </w:rPr>
        <w:t>M:</w:t>
      </w:r>
      <w:r w:rsidRPr="007F3024">
        <w:rPr>
          <w:rFonts w:ascii="Arial" w:eastAsia="Calibri" w:hAnsi="Arial" w:cs="Arial"/>
          <w:b/>
          <w:sz w:val="24"/>
          <w:szCs w:val="24"/>
        </w:rPr>
        <w:tab/>
      </w:r>
      <w:r w:rsidRPr="007F3024">
        <w:rPr>
          <w:rFonts w:ascii="Arial" w:eastAsia="Calibri" w:hAnsi="Arial" w:cs="Arial"/>
          <w:b/>
          <w:sz w:val="24"/>
          <w:szCs w:val="24"/>
        </w:rPr>
        <w:tab/>
      </w:r>
      <w:r w:rsidR="007F3024">
        <w:rPr>
          <w:rFonts w:ascii="Arial" w:eastAsia="Calibri" w:hAnsi="Arial" w:cs="Arial"/>
          <w:b/>
          <w:sz w:val="24"/>
          <w:szCs w:val="24"/>
        </w:rPr>
        <w:tab/>
      </w:r>
      <w:r w:rsidR="007F3024">
        <w:rPr>
          <w:rFonts w:ascii="Arial" w:eastAsia="Calibri" w:hAnsi="Arial" w:cs="Arial"/>
          <w:b/>
          <w:sz w:val="24"/>
          <w:szCs w:val="24"/>
        </w:rPr>
        <w:tab/>
      </w:r>
      <w:r w:rsidRPr="007F3024">
        <w:rPr>
          <w:rFonts w:ascii="Arial" w:eastAsia="Calibri" w:hAnsi="Arial" w:cs="Arial"/>
          <w:b/>
          <w:sz w:val="24"/>
          <w:szCs w:val="24"/>
        </w:rPr>
        <w:t>S NAIDOO, J</w:t>
      </w:r>
      <w:r w:rsidR="001E4336" w:rsidRPr="007F3024">
        <w:rPr>
          <w:rFonts w:ascii="Arial" w:eastAsia="Calibri" w:hAnsi="Arial" w:cs="Arial"/>
          <w:b/>
          <w:sz w:val="24"/>
          <w:szCs w:val="24"/>
        </w:rPr>
        <w:t xml:space="preserve"> </w:t>
      </w:r>
      <w:r w:rsidR="001E4336" w:rsidRPr="00EB6C5E">
        <w:rPr>
          <w:rFonts w:ascii="Arial" w:eastAsia="Calibri" w:hAnsi="Arial" w:cs="Arial"/>
          <w:b/>
          <w:i/>
          <w:iCs/>
          <w:sz w:val="24"/>
          <w:szCs w:val="24"/>
        </w:rPr>
        <w:t>et</w:t>
      </w:r>
      <w:r w:rsidR="007F3024" w:rsidRPr="007F3024">
        <w:rPr>
          <w:rFonts w:ascii="Arial" w:eastAsia="Calibri" w:hAnsi="Arial" w:cs="Arial"/>
          <w:b/>
          <w:sz w:val="24"/>
          <w:szCs w:val="24"/>
        </w:rPr>
        <w:t xml:space="preserve"> M.E MAHLANGU, AJ</w:t>
      </w:r>
    </w:p>
    <w:p w14:paraId="642132CE" w14:textId="3A6F6C92" w:rsidR="007F3024" w:rsidRPr="007F3024" w:rsidRDefault="007F3024" w:rsidP="007F3024">
      <w:pPr>
        <w:spacing w:after="0" w:line="276" w:lineRule="auto"/>
        <w:rPr>
          <w:rFonts w:ascii="Arial" w:eastAsia="Calibri" w:hAnsi="Arial" w:cs="Arial"/>
          <w:b/>
          <w:sz w:val="24"/>
          <w:szCs w:val="24"/>
        </w:rPr>
      </w:pPr>
      <w:r w:rsidRPr="007F3024">
        <w:rPr>
          <w:rFonts w:ascii="Arial" w:eastAsia="Calibri" w:hAnsi="Arial" w:cs="Arial"/>
          <w:b/>
          <w:sz w:val="24"/>
          <w:szCs w:val="24"/>
        </w:rPr>
        <w:t>_________________________________________________________</w:t>
      </w:r>
      <w:r w:rsidR="009925AD">
        <w:rPr>
          <w:rFonts w:ascii="Arial" w:eastAsia="Calibri" w:hAnsi="Arial" w:cs="Arial"/>
          <w:b/>
          <w:sz w:val="24"/>
          <w:szCs w:val="24"/>
        </w:rPr>
        <w:t>__________</w:t>
      </w:r>
    </w:p>
    <w:p w14:paraId="603913D6" w14:textId="1CEBB3F8" w:rsidR="009925AD" w:rsidRDefault="009925AD" w:rsidP="007F3024">
      <w:pPr>
        <w:spacing w:after="0" w:line="276" w:lineRule="auto"/>
        <w:rPr>
          <w:rFonts w:ascii="Arial" w:eastAsia="Calibri" w:hAnsi="Arial" w:cs="Arial"/>
          <w:b/>
          <w:sz w:val="24"/>
          <w:szCs w:val="24"/>
        </w:rPr>
      </w:pPr>
    </w:p>
    <w:p w14:paraId="1964040B" w14:textId="17216D2C" w:rsidR="00EB6C5E" w:rsidRDefault="00EB6C5E" w:rsidP="007F3024">
      <w:pPr>
        <w:spacing w:after="0" w:line="276" w:lineRule="auto"/>
        <w:rPr>
          <w:rFonts w:ascii="Arial" w:eastAsia="Calibri" w:hAnsi="Arial" w:cs="Arial"/>
          <w:b/>
          <w:sz w:val="24"/>
          <w:szCs w:val="24"/>
        </w:rPr>
      </w:pPr>
      <w:r>
        <w:rPr>
          <w:rFonts w:ascii="Arial" w:eastAsia="Calibri" w:hAnsi="Arial" w:cs="Arial"/>
          <w:b/>
          <w:sz w:val="24"/>
          <w:szCs w:val="24"/>
        </w:rPr>
        <w:t>JUDGMENT BY:</w:t>
      </w:r>
      <w:r>
        <w:rPr>
          <w:rFonts w:ascii="Arial" w:eastAsia="Calibri" w:hAnsi="Arial" w:cs="Arial"/>
          <w:b/>
          <w:sz w:val="24"/>
          <w:szCs w:val="24"/>
        </w:rPr>
        <w:tab/>
      </w:r>
      <w:r>
        <w:rPr>
          <w:rFonts w:ascii="Arial" w:eastAsia="Calibri" w:hAnsi="Arial" w:cs="Arial"/>
          <w:b/>
          <w:sz w:val="24"/>
          <w:szCs w:val="24"/>
        </w:rPr>
        <w:tab/>
      </w:r>
      <w:r>
        <w:rPr>
          <w:rFonts w:ascii="Arial" w:eastAsia="Calibri" w:hAnsi="Arial" w:cs="Arial"/>
          <w:b/>
          <w:sz w:val="24"/>
          <w:szCs w:val="24"/>
        </w:rPr>
        <w:tab/>
        <w:t>ME MAHLANGU AJ</w:t>
      </w:r>
    </w:p>
    <w:p w14:paraId="53768796" w14:textId="0E184E10" w:rsidR="00EB6C5E" w:rsidRDefault="00EB6C5E" w:rsidP="007F3024">
      <w:pPr>
        <w:spacing w:after="0" w:line="276" w:lineRule="auto"/>
        <w:rPr>
          <w:rFonts w:ascii="Arial" w:eastAsia="Calibri" w:hAnsi="Arial" w:cs="Arial"/>
          <w:b/>
          <w:sz w:val="24"/>
          <w:szCs w:val="24"/>
        </w:rPr>
      </w:pPr>
      <w:r>
        <w:rPr>
          <w:rFonts w:ascii="Arial" w:eastAsia="Calibri" w:hAnsi="Arial" w:cs="Arial"/>
          <w:b/>
          <w:sz w:val="24"/>
          <w:szCs w:val="24"/>
        </w:rPr>
        <w:t>___________________________________________________________________</w:t>
      </w:r>
    </w:p>
    <w:p w14:paraId="2C4F9BBE" w14:textId="5E904878" w:rsidR="00E14883" w:rsidRPr="007F3024" w:rsidRDefault="00E14883" w:rsidP="007F3024">
      <w:pPr>
        <w:spacing w:after="0" w:line="276" w:lineRule="auto"/>
        <w:rPr>
          <w:rFonts w:ascii="Arial" w:eastAsia="Calibri" w:hAnsi="Arial" w:cs="Arial"/>
          <w:b/>
          <w:sz w:val="24"/>
          <w:szCs w:val="24"/>
        </w:rPr>
      </w:pPr>
      <w:r w:rsidRPr="007F3024">
        <w:rPr>
          <w:rFonts w:ascii="Arial" w:eastAsia="Calibri" w:hAnsi="Arial" w:cs="Arial"/>
          <w:b/>
          <w:sz w:val="24"/>
          <w:szCs w:val="24"/>
        </w:rPr>
        <w:t>DATE OF HEARING:</w:t>
      </w:r>
      <w:r w:rsidR="004D6609" w:rsidRPr="007F3024">
        <w:rPr>
          <w:rFonts w:ascii="Arial" w:eastAsia="Calibri" w:hAnsi="Arial" w:cs="Arial"/>
          <w:b/>
          <w:sz w:val="24"/>
          <w:szCs w:val="24"/>
        </w:rPr>
        <w:tab/>
      </w:r>
      <w:r w:rsidR="004D6609" w:rsidRPr="007F3024">
        <w:rPr>
          <w:rFonts w:ascii="Arial" w:eastAsia="Calibri" w:hAnsi="Arial" w:cs="Arial"/>
          <w:b/>
          <w:sz w:val="24"/>
          <w:szCs w:val="24"/>
        </w:rPr>
        <w:tab/>
      </w:r>
      <w:r w:rsidR="00144CE4" w:rsidRPr="007F3024">
        <w:rPr>
          <w:rFonts w:ascii="Arial" w:eastAsia="Calibri" w:hAnsi="Arial" w:cs="Arial"/>
          <w:b/>
          <w:sz w:val="24"/>
          <w:szCs w:val="24"/>
        </w:rPr>
        <w:t>27 FEBRUARY 2023</w:t>
      </w:r>
    </w:p>
    <w:p w14:paraId="5AB8D091" w14:textId="716C4078" w:rsidR="00E14883" w:rsidRPr="007F3024" w:rsidRDefault="007F3024" w:rsidP="007F3024">
      <w:pPr>
        <w:spacing w:after="0" w:line="276" w:lineRule="auto"/>
        <w:rPr>
          <w:rFonts w:ascii="Arial" w:eastAsia="Calibri" w:hAnsi="Arial" w:cs="Arial"/>
          <w:b/>
          <w:sz w:val="24"/>
          <w:szCs w:val="24"/>
        </w:rPr>
      </w:pPr>
      <w:r w:rsidRPr="007F3024">
        <w:rPr>
          <w:rFonts w:ascii="Arial" w:eastAsia="Calibri" w:hAnsi="Arial" w:cs="Arial"/>
          <w:b/>
          <w:sz w:val="24"/>
          <w:szCs w:val="24"/>
        </w:rPr>
        <w:t>_________________________________________________________</w:t>
      </w:r>
      <w:r w:rsidR="009925AD">
        <w:rPr>
          <w:rFonts w:ascii="Arial" w:eastAsia="Calibri" w:hAnsi="Arial" w:cs="Arial"/>
          <w:b/>
          <w:sz w:val="24"/>
          <w:szCs w:val="24"/>
        </w:rPr>
        <w:t>__________</w:t>
      </w:r>
    </w:p>
    <w:p w14:paraId="0D088290" w14:textId="77777777" w:rsidR="009925AD" w:rsidRDefault="009925AD" w:rsidP="009925AD">
      <w:pPr>
        <w:pBdr>
          <w:bottom w:val="single" w:sz="12" w:space="1" w:color="auto"/>
        </w:pBdr>
        <w:tabs>
          <w:tab w:val="left" w:pos="720"/>
          <w:tab w:val="left" w:pos="1440"/>
          <w:tab w:val="left" w:pos="2160"/>
          <w:tab w:val="left" w:pos="2880"/>
          <w:tab w:val="left" w:pos="3600"/>
          <w:tab w:val="left" w:pos="4320"/>
          <w:tab w:val="left" w:pos="5040"/>
          <w:tab w:val="right" w:pos="9020"/>
        </w:tabs>
        <w:spacing w:after="0" w:line="276" w:lineRule="auto"/>
        <w:rPr>
          <w:rFonts w:ascii="Arial" w:eastAsia="Calibri" w:hAnsi="Arial" w:cs="Arial"/>
          <w:b/>
          <w:sz w:val="24"/>
          <w:szCs w:val="24"/>
        </w:rPr>
      </w:pPr>
    </w:p>
    <w:p w14:paraId="2F4C26DE" w14:textId="5E0CD425" w:rsidR="009925AD" w:rsidRDefault="00B332DF" w:rsidP="009925AD">
      <w:pPr>
        <w:pBdr>
          <w:bottom w:val="single" w:sz="12" w:space="1" w:color="auto"/>
        </w:pBdr>
        <w:tabs>
          <w:tab w:val="left" w:pos="720"/>
          <w:tab w:val="left" w:pos="1440"/>
          <w:tab w:val="left" w:pos="2160"/>
          <w:tab w:val="left" w:pos="2880"/>
          <w:tab w:val="left" w:pos="3600"/>
          <w:tab w:val="left" w:pos="4320"/>
          <w:tab w:val="left" w:pos="5040"/>
          <w:tab w:val="right" w:pos="9020"/>
        </w:tabs>
        <w:spacing w:after="0" w:line="276" w:lineRule="auto"/>
        <w:rPr>
          <w:rFonts w:ascii="Arial" w:eastAsia="Calibri" w:hAnsi="Arial" w:cs="Arial"/>
          <w:b/>
          <w:sz w:val="24"/>
          <w:szCs w:val="24"/>
        </w:rPr>
      </w:pPr>
      <w:r>
        <w:rPr>
          <w:rFonts w:ascii="Arial" w:eastAsia="Calibri" w:hAnsi="Arial" w:cs="Arial"/>
          <w:b/>
          <w:sz w:val="24"/>
          <w:szCs w:val="24"/>
        </w:rPr>
        <w:t>DELIVERED ON</w:t>
      </w:r>
      <w:r w:rsidR="00E14883" w:rsidRPr="007F3024">
        <w:rPr>
          <w:rFonts w:ascii="Arial" w:eastAsia="Calibri" w:hAnsi="Arial" w:cs="Arial"/>
          <w:b/>
          <w:sz w:val="24"/>
          <w:szCs w:val="24"/>
        </w:rPr>
        <w:t>:</w:t>
      </w:r>
      <w:r w:rsidR="00E14883" w:rsidRPr="007F3024">
        <w:rPr>
          <w:rFonts w:ascii="Arial" w:eastAsia="Calibri" w:hAnsi="Arial" w:cs="Arial"/>
          <w:b/>
          <w:sz w:val="24"/>
          <w:szCs w:val="24"/>
        </w:rPr>
        <w:tab/>
      </w:r>
      <w:r w:rsidR="00E14883" w:rsidRPr="007F3024">
        <w:rPr>
          <w:rFonts w:ascii="Arial" w:eastAsia="Calibri" w:hAnsi="Arial" w:cs="Arial"/>
          <w:b/>
          <w:sz w:val="24"/>
          <w:szCs w:val="24"/>
        </w:rPr>
        <w:tab/>
      </w:r>
      <w:r>
        <w:rPr>
          <w:rFonts w:ascii="Arial" w:eastAsia="Calibri" w:hAnsi="Arial" w:cs="Arial"/>
          <w:b/>
          <w:sz w:val="24"/>
          <w:szCs w:val="24"/>
        </w:rPr>
        <w:tab/>
      </w:r>
      <w:r w:rsidR="00144CE4" w:rsidRPr="007F3024">
        <w:rPr>
          <w:rFonts w:ascii="Arial" w:eastAsia="Calibri" w:hAnsi="Arial" w:cs="Arial"/>
          <w:b/>
          <w:sz w:val="24"/>
          <w:szCs w:val="24"/>
        </w:rPr>
        <w:t>MARCH 2023</w:t>
      </w:r>
    </w:p>
    <w:p w14:paraId="0EA8DAF5" w14:textId="502179D8" w:rsidR="00E14883" w:rsidRPr="007F3024" w:rsidRDefault="009925AD" w:rsidP="009925AD">
      <w:pPr>
        <w:pBdr>
          <w:bottom w:val="single" w:sz="12" w:space="1" w:color="auto"/>
        </w:pBdr>
        <w:tabs>
          <w:tab w:val="left" w:pos="720"/>
          <w:tab w:val="left" w:pos="1440"/>
          <w:tab w:val="left" w:pos="2160"/>
          <w:tab w:val="left" w:pos="2880"/>
          <w:tab w:val="left" w:pos="3600"/>
          <w:tab w:val="left" w:pos="4320"/>
          <w:tab w:val="left" w:pos="5040"/>
          <w:tab w:val="right" w:pos="9020"/>
        </w:tabs>
        <w:spacing w:after="0" w:line="276" w:lineRule="auto"/>
        <w:rPr>
          <w:rFonts w:ascii="Arial" w:eastAsia="Calibri" w:hAnsi="Arial" w:cs="Arial"/>
          <w:b/>
          <w:sz w:val="24"/>
          <w:szCs w:val="24"/>
        </w:rPr>
      </w:pPr>
      <w:r>
        <w:rPr>
          <w:rFonts w:ascii="Arial" w:eastAsia="Calibri" w:hAnsi="Arial" w:cs="Arial"/>
          <w:b/>
          <w:sz w:val="24"/>
          <w:szCs w:val="24"/>
        </w:rPr>
        <w:tab/>
      </w:r>
    </w:p>
    <w:p w14:paraId="48030079" w14:textId="4411CF72" w:rsidR="009F1B97" w:rsidRPr="007F3024" w:rsidRDefault="009F1B97" w:rsidP="007F3024">
      <w:pPr>
        <w:pStyle w:val="NoSpacing"/>
        <w:spacing w:line="276" w:lineRule="auto"/>
        <w:jc w:val="both"/>
        <w:rPr>
          <w:rFonts w:ascii="Arial" w:hAnsi="Arial" w:cs="Arial"/>
          <w:sz w:val="24"/>
          <w:szCs w:val="24"/>
        </w:rPr>
      </w:pPr>
    </w:p>
    <w:p w14:paraId="3635EC23" w14:textId="77777777" w:rsidR="009F1B97" w:rsidRPr="007F3024" w:rsidRDefault="009F1B97" w:rsidP="007F3024">
      <w:pPr>
        <w:pBdr>
          <w:top w:val="single" w:sz="4" w:space="0" w:color="auto"/>
          <w:left w:val="single" w:sz="4" w:space="4" w:color="auto"/>
          <w:bottom w:val="single" w:sz="4" w:space="11" w:color="auto"/>
          <w:right w:val="single" w:sz="4" w:space="4" w:color="auto"/>
        </w:pBdr>
        <w:shd w:val="clear" w:color="auto" w:fill="A6A6A6"/>
        <w:spacing w:after="0" w:line="276" w:lineRule="auto"/>
        <w:jc w:val="both"/>
        <w:rPr>
          <w:rFonts w:ascii="Arial" w:eastAsia="Calibri" w:hAnsi="Arial" w:cs="Arial"/>
          <w:b/>
          <w:sz w:val="24"/>
          <w:szCs w:val="24"/>
          <w:lang w:val="en-GB"/>
        </w:rPr>
      </w:pPr>
      <w:r w:rsidRPr="007F3024">
        <w:rPr>
          <w:rFonts w:ascii="Arial" w:eastAsia="Calibri" w:hAnsi="Arial" w:cs="Arial"/>
          <w:b/>
          <w:sz w:val="24"/>
          <w:szCs w:val="24"/>
        </w:rPr>
        <w:t xml:space="preserve">   </w:t>
      </w:r>
    </w:p>
    <w:p w14:paraId="4DB0CDCF" w14:textId="77777777" w:rsidR="009F1B97" w:rsidRPr="007F3024" w:rsidRDefault="009F1B97" w:rsidP="007F3024">
      <w:pPr>
        <w:pBdr>
          <w:top w:val="single" w:sz="4" w:space="0" w:color="auto"/>
          <w:left w:val="single" w:sz="4" w:space="4" w:color="auto"/>
          <w:bottom w:val="single" w:sz="4" w:space="11" w:color="auto"/>
          <w:right w:val="single" w:sz="4" w:space="4" w:color="auto"/>
        </w:pBdr>
        <w:shd w:val="clear" w:color="auto" w:fill="A6A6A6"/>
        <w:spacing w:after="0" w:line="276" w:lineRule="auto"/>
        <w:jc w:val="center"/>
        <w:rPr>
          <w:rFonts w:ascii="Arial" w:eastAsia="Calibri" w:hAnsi="Arial" w:cs="Arial"/>
          <w:b/>
          <w:sz w:val="24"/>
          <w:szCs w:val="24"/>
          <w:lang w:val="en-GB"/>
        </w:rPr>
      </w:pPr>
      <w:r w:rsidRPr="007F3024">
        <w:rPr>
          <w:rFonts w:ascii="Arial" w:eastAsia="Calibri" w:hAnsi="Arial" w:cs="Arial"/>
          <w:b/>
          <w:sz w:val="24"/>
          <w:szCs w:val="24"/>
          <w:lang w:val="en-GB"/>
        </w:rPr>
        <w:t>JUDGMENT</w:t>
      </w:r>
    </w:p>
    <w:p w14:paraId="79C90C34" w14:textId="3F79C935" w:rsidR="009F1B97" w:rsidRPr="007F3024" w:rsidRDefault="009F1B97" w:rsidP="007F3024">
      <w:pPr>
        <w:spacing w:after="0" w:line="276" w:lineRule="auto"/>
        <w:jc w:val="both"/>
        <w:rPr>
          <w:rFonts w:ascii="Arial" w:eastAsia="Times New Roman" w:hAnsi="Arial" w:cs="Arial"/>
          <w:b/>
          <w:sz w:val="24"/>
          <w:szCs w:val="24"/>
          <w:lang w:val="en-US"/>
        </w:rPr>
      </w:pPr>
    </w:p>
    <w:p w14:paraId="3E28C24E" w14:textId="18E28D02" w:rsidR="0066175D" w:rsidRPr="007F3024" w:rsidRDefault="0066175D" w:rsidP="007F3024">
      <w:pPr>
        <w:spacing w:after="0" w:line="276" w:lineRule="auto"/>
        <w:jc w:val="both"/>
        <w:rPr>
          <w:rFonts w:ascii="Arial" w:eastAsia="Times New Roman" w:hAnsi="Arial" w:cs="Arial"/>
          <w:b/>
          <w:sz w:val="24"/>
          <w:szCs w:val="24"/>
          <w:lang w:val="en-US"/>
        </w:rPr>
      </w:pPr>
      <w:r w:rsidRPr="007F3024">
        <w:rPr>
          <w:rFonts w:ascii="Arial" w:eastAsia="Times New Roman" w:hAnsi="Arial" w:cs="Arial"/>
          <w:b/>
          <w:sz w:val="24"/>
          <w:szCs w:val="24"/>
          <w:lang w:val="en-US"/>
        </w:rPr>
        <w:lastRenderedPageBreak/>
        <w:t>INTRODUCTION</w:t>
      </w:r>
    </w:p>
    <w:p w14:paraId="4648499D" w14:textId="77777777" w:rsidR="0066175D" w:rsidRPr="007F3024" w:rsidRDefault="0066175D" w:rsidP="007F3024">
      <w:pPr>
        <w:spacing w:after="0" w:line="276" w:lineRule="auto"/>
        <w:jc w:val="both"/>
        <w:rPr>
          <w:rFonts w:ascii="Arial" w:eastAsia="Times New Roman" w:hAnsi="Arial" w:cs="Arial"/>
          <w:b/>
          <w:sz w:val="24"/>
          <w:szCs w:val="24"/>
          <w:lang w:val="en-US"/>
        </w:rPr>
      </w:pPr>
    </w:p>
    <w:p w14:paraId="5ECD70C1" w14:textId="60E02DA9" w:rsidR="0066175D" w:rsidRDefault="0072418C" w:rsidP="007F3024">
      <w:pPr>
        <w:spacing w:line="360" w:lineRule="auto"/>
        <w:ind w:left="720" w:hanging="720"/>
        <w:jc w:val="both"/>
        <w:rPr>
          <w:rFonts w:ascii="Arial" w:hAnsi="Arial" w:cs="Arial"/>
          <w:sz w:val="24"/>
          <w:szCs w:val="24"/>
        </w:rPr>
      </w:pPr>
      <w:r w:rsidRPr="007F3024">
        <w:rPr>
          <w:rFonts w:ascii="Arial" w:hAnsi="Arial" w:cs="Arial"/>
          <w:sz w:val="24"/>
          <w:szCs w:val="24"/>
        </w:rPr>
        <w:t>[1]</w:t>
      </w:r>
      <w:r w:rsidRPr="007F3024">
        <w:rPr>
          <w:rFonts w:ascii="Arial" w:hAnsi="Arial" w:cs="Arial"/>
          <w:sz w:val="24"/>
          <w:szCs w:val="24"/>
        </w:rPr>
        <w:tab/>
      </w:r>
      <w:r w:rsidR="004D6609" w:rsidRPr="007F3024">
        <w:rPr>
          <w:rFonts w:ascii="Arial" w:hAnsi="Arial" w:cs="Arial"/>
          <w:sz w:val="24"/>
          <w:szCs w:val="24"/>
        </w:rPr>
        <w:t xml:space="preserve">The </w:t>
      </w:r>
      <w:r w:rsidR="00E33DD4" w:rsidRPr="007F3024">
        <w:rPr>
          <w:rFonts w:ascii="Arial" w:hAnsi="Arial" w:cs="Arial"/>
          <w:sz w:val="24"/>
          <w:szCs w:val="24"/>
        </w:rPr>
        <w:t>appellant</w:t>
      </w:r>
      <w:r w:rsidR="0066175D" w:rsidRPr="007F3024">
        <w:rPr>
          <w:rFonts w:ascii="Arial" w:hAnsi="Arial" w:cs="Arial"/>
          <w:sz w:val="24"/>
          <w:szCs w:val="24"/>
        </w:rPr>
        <w:t xml:space="preserve"> was </w:t>
      </w:r>
      <w:r w:rsidR="00A217B3" w:rsidRPr="007F3024">
        <w:rPr>
          <w:rFonts w:ascii="Arial" w:hAnsi="Arial" w:cs="Arial"/>
          <w:sz w:val="24"/>
          <w:szCs w:val="24"/>
        </w:rPr>
        <w:t>tried</w:t>
      </w:r>
      <w:r w:rsidR="0066175D" w:rsidRPr="007F3024">
        <w:rPr>
          <w:rFonts w:ascii="Arial" w:hAnsi="Arial" w:cs="Arial"/>
          <w:sz w:val="24"/>
          <w:szCs w:val="24"/>
        </w:rPr>
        <w:t xml:space="preserve"> in the Regional Court</w:t>
      </w:r>
      <w:r w:rsidR="00A217B3" w:rsidRPr="007F3024">
        <w:rPr>
          <w:rFonts w:ascii="Arial" w:hAnsi="Arial" w:cs="Arial"/>
          <w:sz w:val="24"/>
          <w:szCs w:val="24"/>
        </w:rPr>
        <w:t>,</w:t>
      </w:r>
      <w:r w:rsidR="0045363D" w:rsidRPr="007F3024">
        <w:rPr>
          <w:rFonts w:ascii="Arial" w:hAnsi="Arial" w:cs="Arial"/>
          <w:sz w:val="24"/>
          <w:szCs w:val="24"/>
        </w:rPr>
        <w:t xml:space="preserve"> Free State</w:t>
      </w:r>
      <w:r w:rsidR="00A217B3" w:rsidRPr="007F3024">
        <w:rPr>
          <w:rFonts w:ascii="Arial" w:hAnsi="Arial" w:cs="Arial"/>
          <w:sz w:val="24"/>
          <w:szCs w:val="24"/>
        </w:rPr>
        <w:t xml:space="preserve"> </w:t>
      </w:r>
      <w:r w:rsidR="0066175D" w:rsidRPr="007F3024">
        <w:rPr>
          <w:rFonts w:ascii="Arial" w:hAnsi="Arial" w:cs="Arial"/>
          <w:sz w:val="24"/>
          <w:szCs w:val="24"/>
        </w:rPr>
        <w:t xml:space="preserve">on </w:t>
      </w:r>
      <w:r w:rsidR="00A217B3" w:rsidRPr="007F3024">
        <w:rPr>
          <w:rFonts w:ascii="Arial" w:hAnsi="Arial" w:cs="Arial"/>
          <w:sz w:val="24"/>
          <w:szCs w:val="24"/>
        </w:rPr>
        <w:t>two</w:t>
      </w:r>
      <w:r w:rsidR="0045363D" w:rsidRPr="007F3024">
        <w:rPr>
          <w:rFonts w:ascii="Arial" w:hAnsi="Arial" w:cs="Arial"/>
          <w:sz w:val="24"/>
          <w:szCs w:val="24"/>
        </w:rPr>
        <w:t xml:space="preserve"> </w:t>
      </w:r>
      <w:r w:rsidR="0066175D" w:rsidRPr="007F3024">
        <w:rPr>
          <w:rFonts w:ascii="Arial" w:hAnsi="Arial" w:cs="Arial"/>
          <w:sz w:val="24"/>
          <w:szCs w:val="24"/>
        </w:rPr>
        <w:t>c</w:t>
      </w:r>
      <w:r w:rsidR="00A217B3" w:rsidRPr="007F3024">
        <w:rPr>
          <w:rFonts w:ascii="Arial" w:hAnsi="Arial" w:cs="Arial"/>
          <w:sz w:val="24"/>
          <w:szCs w:val="24"/>
        </w:rPr>
        <w:t>ounts</w:t>
      </w:r>
      <w:r w:rsidR="0066175D" w:rsidRPr="007F3024">
        <w:rPr>
          <w:rFonts w:ascii="Arial" w:hAnsi="Arial" w:cs="Arial"/>
          <w:sz w:val="24"/>
          <w:szCs w:val="24"/>
        </w:rPr>
        <w:t xml:space="preserve"> of </w:t>
      </w:r>
      <w:r w:rsidR="0045363D" w:rsidRPr="007F3024">
        <w:rPr>
          <w:rFonts w:ascii="Arial" w:hAnsi="Arial" w:cs="Arial"/>
          <w:sz w:val="24"/>
          <w:szCs w:val="24"/>
        </w:rPr>
        <w:t>t</w:t>
      </w:r>
      <w:r w:rsidR="0066175D" w:rsidRPr="007F3024">
        <w:rPr>
          <w:rFonts w:ascii="Arial" w:hAnsi="Arial" w:cs="Arial"/>
          <w:sz w:val="24"/>
          <w:szCs w:val="24"/>
        </w:rPr>
        <w:t>he rape</w:t>
      </w:r>
      <w:r w:rsidR="00A217B3" w:rsidRPr="007F3024">
        <w:rPr>
          <w:rFonts w:ascii="Arial" w:hAnsi="Arial" w:cs="Arial"/>
          <w:sz w:val="24"/>
          <w:szCs w:val="24"/>
        </w:rPr>
        <w:t>.</w:t>
      </w:r>
      <w:r w:rsidR="0066175D" w:rsidRPr="007F3024">
        <w:rPr>
          <w:rFonts w:ascii="Arial" w:hAnsi="Arial" w:cs="Arial"/>
          <w:sz w:val="24"/>
          <w:szCs w:val="24"/>
        </w:rPr>
        <w:t xml:space="preserve"> </w:t>
      </w:r>
      <w:r w:rsidR="00A217B3" w:rsidRPr="007F3024">
        <w:rPr>
          <w:rFonts w:ascii="Arial" w:hAnsi="Arial" w:cs="Arial"/>
          <w:sz w:val="24"/>
          <w:szCs w:val="24"/>
        </w:rPr>
        <w:t>The first count</w:t>
      </w:r>
      <w:r w:rsidR="0045363D" w:rsidRPr="007F3024">
        <w:rPr>
          <w:rFonts w:ascii="Arial" w:hAnsi="Arial" w:cs="Arial"/>
          <w:sz w:val="24"/>
          <w:szCs w:val="24"/>
        </w:rPr>
        <w:t xml:space="preserve"> falls under the ambit of Section 51(1) of the Criminal Law Amendment Act 105 of 1997 (CLAA), the charge in contravention of section 3 Criminal Law (Sexual Offences and Related Matters) Amendment Act </w:t>
      </w:r>
      <w:r w:rsidR="0066175D" w:rsidRPr="007F3024">
        <w:rPr>
          <w:rFonts w:ascii="Arial" w:hAnsi="Arial" w:cs="Arial"/>
          <w:sz w:val="24"/>
          <w:szCs w:val="24"/>
        </w:rPr>
        <w:t>32 of 2007</w:t>
      </w:r>
      <w:r w:rsidR="0045363D" w:rsidRPr="007F3024">
        <w:rPr>
          <w:rFonts w:ascii="Arial" w:hAnsi="Arial" w:cs="Arial"/>
          <w:sz w:val="24"/>
          <w:szCs w:val="24"/>
        </w:rPr>
        <w:t xml:space="preserve"> (the SORMA).</w:t>
      </w:r>
      <w:r w:rsidR="00FD4E07" w:rsidRPr="007F3024">
        <w:rPr>
          <w:rFonts w:ascii="Arial" w:hAnsi="Arial" w:cs="Arial"/>
          <w:sz w:val="24"/>
          <w:szCs w:val="24"/>
        </w:rPr>
        <w:t xml:space="preserve"> The second count falls under section 3 of SORMA.</w:t>
      </w:r>
    </w:p>
    <w:p w14:paraId="13448962" w14:textId="77777777" w:rsidR="008915D3" w:rsidRPr="007F3024" w:rsidRDefault="008915D3" w:rsidP="007F3024">
      <w:pPr>
        <w:spacing w:line="360" w:lineRule="auto"/>
        <w:ind w:left="720" w:hanging="720"/>
        <w:jc w:val="both"/>
        <w:rPr>
          <w:rFonts w:ascii="Arial" w:hAnsi="Arial" w:cs="Arial"/>
          <w:sz w:val="24"/>
          <w:szCs w:val="24"/>
        </w:rPr>
      </w:pPr>
    </w:p>
    <w:p w14:paraId="3D5E3C5C" w14:textId="6AA329B2" w:rsidR="004F3A18" w:rsidRPr="007F3024" w:rsidRDefault="004F3A18" w:rsidP="007F3024">
      <w:pPr>
        <w:spacing w:line="360" w:lineRule="auto"/>
        <w:ind w:left="720" w:hanging="720"/>
        <w:jc w:val="both"/>
        <w:rPr>
          <w:rFonts w:ascii="Arial" w:hAnsi="Arial" w:cs="Arial"/>
          <w:sz w:val="24"/>
          <w:szCs w:val="24"/>
        </w:rPr>
      </w:pPr>
      <w:r w:rsidRPr="007F3024">
        <w:rPr>
          <w:rFonts w:ascii="Arial" w:hAnsi="Arial" w:cs="Arial"/>
          <w:sz w:val="24"/>
          <w:szCs w:val="24"/>
        </w:rPr>
        <w:t>[2]</w:t>
      </w:r>
      <w:r w:rsidRPr="007F3024">
        <w:rPr>
          <w:rFonts w:ascii="Arial" w:hAnsi="Arial" w:cs="Arial"/>
          <w:sz w:val="24"/>
          <w:szCs w:val="24"/>
        </w:rPr>
        <w:tab/>
        <w:t xml:space="preserve">The appellant was </w:t>
      </w:r>
      <w:r w:rsidR="00A31DC3" w:rsidRPr="007F3024">
        <w:rPr>
          <w:rFonts w:ascii="Arial" w:hAnsi="Arial" w:cs="Arial"/>
          <w:sz w:val="24"/>
          <w:szCs w:val="24"/>
        </w:rPr>
        <w:t xml:space="preserve">duly </w:t>
      </w:r>
      <w:r w:rsidRPr="007F3024">
        <w:rPr>
          <w:rFonts w:ascii="Arial" w:hAnsi="Arial" w:cs="Arial"/>
          <w:sz w:val="24"/>
          <w:szCs w:val="24"/>
        </w:rPr>
        <w:t xml:space="preserve">convicted </w:t>
      </w:r>
      <w:r w:rsidR="00A31DC3" w:rsidRPr="007F3024">
        <w:rPr>
          <w:rFonts w:ascii="Arial" w:hAnsi="Arial" w:cs="Arial"/>
          <w:sz w:val="24"/>
          <w:szCs w:val="24"/>
        </w:rPr>
        <w:t xml:space="preserve">and sentenced on 11 February 2020 </w:t>
      </w:r>
      <w:r w:rsidR="00FD4E07" w:rsidRPr="007F3024">
        <w:rPr>
          <w:rFonts w:ascii="Arial" w:hAnsi="Arial" w:cs="Arial"/>
          <w:sz w:val="24"/>
          <w:szCs w:val="24"/>
        </w:rPr>
        <w:t>on the first count</w:t>
      </w:r>
      <w:r w:rsidR="00A31DC3" w:rsidRPr="007F3024">
        <w:rPr>
          <w:rFonts w:ascii="Arial" w:hAnsi="Arial" w:cs="Arial"/>
          <w:sz w:val="24"/>
          <w:szCs w:val="24"/>
        </w:rPr>
        <w:t xml:space="preserve">. The conviction and resultant </w:t>
      </w:r>
      <w:r w:rsidR="00120EDE">
        <w:rPr>
          <w:rFonts w:ascii="Arial" w:hAnsi="Arial" w:cs="Arial"/>
          <w:sz w:val="24"/>
          <w:szCs w:val="24"/>
        </w:rPr>
        <w:t xml:space="preserve">order </w:t>
      </w:r>
      <w:r w:rsidR="00A31DC3" w:rsidRPr="007F3024">
        <w:rPr>
          <w:rFonts w:ascii="Arial" w:hAnsi="Arial" w:cs="Arial"/>
          <w:sz w:val="24"/>
          <w:szCs w:val="24"/>
        </w:rPr>
        <w:t xml:space="preserve">reads as follows: </w:t>
      </w:r>
    </w:p>
    <w:p w14:paraId="0EF4DD81" w14:textId="7F0718AB" w:rsidR="00A31DC3" w:rsidRPr="007F3024" w:rsidRDefault="00A31DC3" w:rsidP="008915D3">
      <w:pPr>
        <w:spacing w:line="360" w:lineRule="auto"/>
        <w:ind w:left="720"/>
        <w:jc w:val="both"/>
        <w:rPr>
          <w:rFonts w:ascii="Arial" w:hAnsi="Arial" w:cs="Arial"/>
          <w:i/>
          <w:iCs/>
          <w:sz w:val="20"/>
          <w:szCs w:val="20"/>
        </w:rPr>
      </w:pPr>
      <w:r w:rsidRPr="007F3024">
        <w:rPr>
          <w:rFonts w:ascii="Arial" w:hAnsi="Arial" w:cs="Arial"/>
          <w:sz w:val="20"/>
          <w:szCs w:val="20"/>
        </w:rPr>
        <w:t>“</w:t>
      </w:r>
      <w:r w:rsidRPr="007F3024">
        <w:rPr>
          <w:rFonts w:ascii="Arial" w:hAnsi="Arial" w:cs="Arial"/>
          <w:i/>
          <w:iCs/>
          <w:sz w:val="20"/>
          <w:szCs w:val="20"/>
        </w:rPr>
        <w:t>I am therefore satisfied that you are guilty of having contravened the provisions of Section 3 of the Criminal Law, which is the Sexual Offences and Related Matters Amendment Act, act 32 of 2007, read with the provisions of Section 51(1) Part 1 of Schedule 2 of act 105 of 1997.</w:t>
      </w:r>
    </w:p>
    <w:p w14:paraId="546D271E" w14:textId="3E448F8E" w:rsidR="00A31DC3" w:rsidRDefault="00A31DC3" w:rsidP="008915D3">
      <w:pPr>
        <w:spacing w:line="360" w:lineRule="auto"/>
        <w:ind w:left="720"/>
        <w:jc w:val="both"/>
        <w:rPr>
          <w:rFonts w:ascii="Arial" w:hAnsi="Arial" w:cs="Arial"/>
          <w:sz w:val="24"/>
          <w:szCs w:val="24"/>
        </w:rPr>
      </w:pPr>
      <w:r w:rsidRPr="007F3024">
        <w:rPr>
          <w:rFonts w:ascii="Arial" w:hAnsi="Arial" w:cs="Arial"/>
          <w:i/>
          <w:iCs/>
          <w:sz w:val="20"/>
          <w:szCs w:val="20"/>
        </w:rPr>
        <w:t xml:space="preserve">In relation to count 2, I am in doubt as to whether the State proved that you raped </w:t>
      </w:r>
      <w:r w:rsidR="00F41089">
        <w:rPr>
          <w:rFonts w:ascii="Arial" w:hAnsi="Arial" w:cs="Arial"/>
          <w:i/>
          <w:iCs/>
          <w:sz w:val="20"/>
          <w:szCs w:val="20"/>
        </w:rPr>
        <w:t>the complainant M S</w:t>
      </w:r>
      <w:r w:rsidRPr="007F3024">
        <w:rPr>
          <w:rFonts w:ascii="Arial" w:hAnsi="Arial" w:cs="Arial"/>
          <w:i/>
          <w:iCs/>
          <w:sz w:val="20"/>
          <w:szCs w:val="20"/>
        </w:rPr>
        <w:t xml:space="preserve"> on 1 June 2019, and for that reason I will give you the benefit of the doubt in relation to count 2 and I will find you not guilty and discharge you</w:t>
      </w:r>
      <w:r w:rsidRPr="007F3024">
        <w:rPr>
          <w:rFonts w:ascii="Arial" w:hAnsi="Arial" w:cs="Arial"/>
          <w:sz w:val="24"/>
          <w:szCs w:val="24"/>
        </w:rPr>
        <w:t>.”</w:t>
      </w:r>
    </w:p>
    <w:p w14:paraId="780D9D63" w14:textId="77777777" w:rsidR="008915D3" w:rsidRPr="007F3024" w:rsidRDefault="008915D3" w:rsidP="008915D3">
      <w:pPr>
        <w:spacing w:line="360" w:lineRule="auto"/>
        <w:ind w:left="720"/>
        <w:jc w:val="both"/>
        <w:rPr>
          <w:rFonts w:ascii="Arial" w:hAnsi="Arial" w:cs="Arial"/>
          <w:sz w:val="24"/>
          <w:szCs w:val="24"/>
        </w:rPr>
      </w:pPr>
    </w:p>
    <w:p w14:paraId="1C46DB46" w14:textId="054E9EA8" w:rsidR="00C34030" w:rsidRPr="007F3024" w:rsidRDefault="004F3A18" w:rsidP="007F3024">
      <w:pPr>
        <w:spacing w:line="360" w:lineRule="auto"/>
        <w:ind w:left="720" w:hanging="720"/>
        <w:jc w:val="both"/>
        <w:rPr>
          <w:rFonts w:ascii="Arial" w:hAnsi="Arial" w:cs="Arial"/>
          <w:sz w:val="24"/>
          <w:szCs w:val="24"/>
        </w:rPr>
      </w:pPr>
      <w:r w:rsidRPr="007F3024">
        <w:rPr>
          <w:rFonts w:ascii="Arial" w:hAnsi="Arial" w:cs="Arial"/>
          <w:sz w:val="24"/>
          <w:szCs w:val="24"/>
        </w:rPr>
        <w:t>[3]</w:t>
      </w:r>
      <w:r w:rsidRPr="007F3024">
        <w:rPr>
          <w:rFonts w:ascii="Arial" w:hAnsi="Arial" w:cs="Arial"/>
          <w:sz w:val="24"/>
          <w:szCs w:val="24"/>
        </w:rPr>
        <w:tab/>
        <w:t xml:space="preserve">This appeal </w:t>
      </w:r>
      <w:r w:rsidR="00C34030" w:rsidRPr="007F3024">
        <w:rPr>
          <w:rFonts w:ascii="Arial" w:hAnsi="Arial" w:cs="Arial"/>
          <w:sz w:val="24"/>
          <w:szCs w:val="24"/>
        </w:rPr>
        <w:t>comes before this Court pursuant to an automatic right of appeal, as life imprisonment was imposed by the Regional Magistrate.</w:t>
      </w:r>
    </w:p>
    <w:p w14:paraId="5D48B2D2" w14:textId="77777777" w:rsidR="00C34030" w:rsidRPr="007F3024" w:rsidRDefault="00C34030" w:rsidP="007F3024">
      <w:pPr>
        <w:spacing w:line="360" w:lineRule="auto"/>
        <w:ind w:left="720" w:hanging="720"/>
        <w:jc w:val="both"/>
        <w:rPr>
          <w:rFonts w:ascii="Arial" w:hAnsi="Arial" w:cs="Arial"/>
          <w:sz w:val="24"/>
          <w:szCs w:val="24"/>
        </w:rPr>
      </w:pPr>
    </w:p>
    <w:p w14:paraId="175932B4" w14:textId="2BB7FC42" w:rsidR="00256562" w:rsidRPr="007F3024" w:rsidRDefault="00256562" w:rsidP="007F3024">
      <w:pPr>
        <w:spacing w:line="360" w:lineRule="auto"/>
        <w:ind w:left="720" w:hanging="720"/>
        <w:jc w:val="both"/>
        <w:rPr>
          <w:rFonts w:ascii="Arial" w:hAnsi="Arial" w:cs="Arial"/>
          <w:b/>
          <w:bCs/>
          <w:sz w:val="24"/>
          <w:szCs w:val="24"/>
        </w:rPr>
      </w:pPr>
      <w:r w:rsidRPr="007F3024">
        <w:rPr>
          <w:rFonts w:ascii="Arial" w:hAnsi="Arial" w:cs="Arial"/>
          <w:b/>
          <w:bCs/>
          <w:sz w:val="24"/>
          <w:szCs w:val="24"/>
        </w:rPr>
        <w:t>SUMMARY OF THE FACTS</w:t>
      </w:r>
    </w:p>
    <w:p w14:paraId="11A22C50" w14:textId="3D5BE34A" w:rsidR="00C34030" w:rsidRDefault="00256562" w:rsidP="007F3024">
      <w:pPr>
        <w:spacing w:line="360" w:lineRule="auto"/>
        <w:ind w:left="720" w:hanging="720"/>
        <w:jc w:val="both"/>
        <w:rPr>
          <w:rFonts w:ascii="Arial" w:hAnsi="Arial" w:cs="Arial"/>
          <w:sz w:val="24"/>
          <w:szCs w:val="24"/>
        </w:rPr>
      </w:pPr>
      <w:r w:rsidRPr="007F3024">
        <w:rPr>
          <w:rFonts w:ascii="Arial" w:hAnsi="Arial" w:cs="Arial"/>
          <w:sz w:val="24"/>
          <w:szCs w:val="24"/>
        </w:rPr>
        <w:t>[4]</w:t>
      </w:r>
      <w:r w:rsidRPr="007F3024">
        <w:rPr>
          <w:rFonts w:ascii="Arial" w:hAnsi="Arial" w:cs="Arial"/>
          <w:sz w:val="24"/>
          <w:szCs w:val="24"/>
        </w:rPr>
        <w:tab/>
        <w:t>The</w:t>
      </w:r>
      <w:r w:rsidR="00C34030" w:rsidRPr="007F3024">
        <w:rPr>
          <w:rFonts w:ascii="Arial" w:hAnsi="Arial" w:cs="Arial"/>
          <w:sz w:val="24"/>
          <w:szCs w:val="24"/>
        </w:rPr>
        <w:t xml:space="preserve"> facts as they relate to count 1 are that, the complainant was a five year</w:t>
      </w:r>
      <w:r w:rsidR="00FD4E07" w:rsidRPr="007F3024">
        <w:rPr>
          <w:rFonts w:ascii="Arial" w:hAnsi="Arial" w:cs="Arial"/>
          <w:sz w:val="24"/>
          <w:szCs w:val="24"/>
        </w:rPr>
        <w:t>s</w:t>
      </w:r>
      <w:r w:rsidR="00C34030" w:rsidRPr="007F3024">
        <w:rPr>
          <w:rFonts w:ascii="Arial" w:hAnsi="Arial" w:cs="Arial"/>
          <w:sz w:val="24"/>
          <w:szCs w:val="24"/>
        </w:rPr>
        <w:t xml:space="preserve"> o</w:t>
      </w:r>
      <w:r w:rsidR="00240C31" w:rsidRPr="007F3024">
        <w:rPr>
          <w:rFonts w:ascii="Arial" w:hAnsi="Arial" w:cs="Arial"/>
          <w:sz w:val="24"/>
          <w:szCs w:val="24"/>
        </w:rPr>
        <w:t>ld at the time of the incident</w:t>
      </w:r>
      <w:r w:rsidR="00C34030" w:rsidRPr="007F3024">
        <w:rPr>
          <w:rFonts w:ascii="Arial" w:hAnsi="Arial" w:cs="Arial"/>
          <w:sz w:val="24"/>
          <w:szCs w:val="24"/>
        </w:rPr>
        <w:t>. Both the complainant and her mother gave testimony during the trial. A J88 relating to the complainant’s injuries was handed to Court by consent.</w:t>
      </w:r>
    </w:p>
    <w:p w14:paraId="092B5F55" w14:textId="77777777" w:rsidR="008915D3" w:rsidRPr="007F3024" w:rsidRDefault="008915D3" w:rsidP="007F3024">
      <w:pPr>
        <w:spacing w:line="360" w:lineRule="auto"/>
        <w:ind w:left="720" w:hanging="720"/>
        <w:jc w:val="both"/>
        <w:rPr>
          <w:rFonts w:ascii="Arial" w:hAnsi="Arial" w:cs="Arial"/>
          <w:sz w:val="24"/>
          <w:szCs w:val="24"/>
        </w:rPr>
      </w:pPr>
    </w:p>
    <w:p w14:paraId="059C69B4" w14:textId="5FF5045D" w:rsidR="00C34030" w:rsidRDefault="00C34030" w:rsidP="007F3024">
      <w:pPr>
        <w:spacing w:line="360" w:lineRule="auto"/>
        <w:ind w:left="720" w:hanging="720"/>
        <w:jc w:val="both"/>
        <w:rPr>
          <w:rFonts w:ascii="Arial" w:hAnsi="Arial" w:cs="Arial"/>
          <w:sz w:val="24"/>
          <w:szCs w:val="24"/>
        </w:rPr>
      </w:pPr>
      <w:r w:rsidRPr="007F3024">
        <w:rPr>
          <w:rFonts w:ascii="Arial" w:hAnsi="Arial" w:cs="Arial"/>
          <w:sz w:val="24"/>
          <w:szCs w:val="24"/>
        </w:rPr>
        <w:t>[5]</w:t>
      </w:r>
      <w:r w:rsidRPr="007F3024">
        <w:rPr>
          <w:rFonts w:ascii="Arial" w:hAnsi="Arial" w:cs="Arial"/>
          <w:sz w:val="24"/>
          <w:szCs w:val="24"/>
        </w:rPr>
        <w:tab/>
        <w:t>The complainant’s</w:t>
      </w:r>
      <w:r w:rsidR="006C69FA" w:rsidRPr="007F3024">
        <w:rPr>
          <w:rFonts w:ascii="Arial" w:hAnsi="Arial" w:cs="Arial"/>
          <w:sz w:val="24"/>
          <w:szCs w:val="24"/>
        </w:rPr>
        <w:t xml:space="preserve"> mother</w:t>
      </w:r>
      <w:r w:rsidRPr="007F3024">
        <w:rPr>
          <w:rFonts w:ascii="Arial" w:hAnsi="Arial" w:cs="Arial"/>
          <w:sz w:val="24"/>
          <w:szCs w:val="24"/>
        </w:rPr>
        <w:t xml:space="preserve"> testified that</w:t>
      </w:r>
      <w:r w:rsidR="006C69FA" w:rsidRPr="007F3024">
        <w:rPr>
          <w:rFonts w:ascii="Arial" w:hAnsi="Arial" w:cs="Arial"/>
          <w:sz w:val="24"/>
          <w:szCs w:val="24"/>
        </w:rPr>
        <w:t xml:space="preserve"> on the day of the incident, she woke up at around 5h30 to prepare herself to go to work. The complainant left the house at around 6h00 and she initially thought she went to the toilet which was outside the house. </w:t>
      </w:r>
      <w:r w:rsidR="00240C31" w:rsidRPr="007F3024">
        <w:rPr>
          <w:rFonts w:ascii="Arial" w:hAnsi="Arial" w:cs="Arial"/>
          <w:sz w:val="24"/>
          <w:szCs w:val="24"/>
        </w:rPr>
        <w:t xml:space="preserve">On realising that the complainant is not coming back to the house, </w:t>
      </w:r>
      <w:r w:rsidR="005C6B97" w:rsidRPr="007F3024">
        <w:rPr>
          <w:rFonts w:ascii="Arial" w:hAnsi="Arial" w:cs="Arial"/>
          <w:sz w:val="24"/>
          <w:szCs w:val="24"/>
        </w:rPr>
        <w:t>her mother</w:t>
      </w:r>
      <w:r w:rsidR="006C69FA" w:rsidRPr="007F3024">
        <w:rPr>
          <w:rFonts w:ascii="Arial" w:hAnsi="Arial" w:cs="Arial"/>
          <w:sz w:val="24"/>
          <w:szCs w:val="24"/>
        </w:rPr>
        <w:t xml:space="preserve"> went outside the house to look</w:t>
      </w:r>
      <w:r w:rsidRPr="007F3024">
        <w:rPr>
          <w:rFonts w:ascii="Arial" w:hAnsi="Arial" w:cs="Arial"/>
          <w:sz w:val="24"/>
          <w:szCs w:val="24"/>
        </w:rPr>
        <w:t xml:space="preserve"> </w:t>
      </w:r>
      <w:r w:rsidR="006C69FA" w:rsidRPr="007F3024">
        <w:rPr>
          <w:rFonts w:ascii="Arial" w:hAnsi="Arial" w:cs="Arial"/>
          <w:sz w:val="24"/>
          <w:szCs w:val="24"/>
        </w:rPr>
        <w:t xml:space="preserve">for </w:t>
      </w:r>
      <w:r w:rsidR="005C6B97" w:rsidRPr="007F3024">
        <w:rPr>
          <w:rFonts w:ascii="Arial" w:hAnsi="Arial" w:cs="Arial"/>
          <w:sz w:val="24"/>
          <w:szCs w:val="24"/>
        </w:rPr>
        <w:t>her. She could not find her.</w:t>
      </w:r>
      <w:r w:rsidR="006C69FA" w:rsidRPr="007F3024">
        <w:rPr>
          <w:rFonts w:ascii="Arial" w:hAnsi="Arial" w:cs="Arial"/>
          <w:sz w:val="24"/>
          <w:szCs w:val="24"/>
        </w:rPr>
        <w:t xml:space="preserve"> She </w:t>
      </w:r>
      <w:r w:rsidR="006C69FA" w:rsidRPr="007F3024">
        <w:rPr>
          <w:rFonts w:ascii="Arial" w:hAnsi="Arial" w:cs="Arial"/>
          <w:sz w:val="24"/>
          <w:szCs w:val="24"/>
        </w:rPr>
        <w:lastRenderedPageBreak/>
        <w:t>later saw her coming from the appellant’s parental home which was opposite her home.</w:t>
      </w:r>
    </w:p>
    <w:p w14:paraId="55B53E5F" w14:textId="77777777" w:rsidR="008915D3" w:rsidRPr="007F3024" w:rsidRDefault="008915D3" w:rsidP="007F3024">
      <w:pPr>
        <w:spacing w:line="360" w:lineRule="auto"/>
        <w:ind w:left="720" w:hanging="720"/>
        <w:jc w:val="both"/>
        <w:rPr>
          <w:rFonts w:ascii="Arial" w:hAnsi="Arial" w:cs="Arial"/>
          <w:sz w:val="24"/>
          <w:szCs w:val="24"/>
        </w:rPr>
      </w:pPr>
    </w:p>
    <w:p w14:paraId="4B1B9B4F" w14:textId="58AFEB1D" w:rsidR="000F5EDB" w:rsidRDefault="006C69FA" w:rsidP="007F3024">
      <w:pPr>
        <w:spacing w:line="360" w:lineRule="auto"/>
        <w:ind w:left="720" w:hanging="720"/>
        <w:jc w:val="both"/>
        <w:rPr>
          <w:rFonts w:ascii="Arial" w:hAnsi="Arial" w:cs="Arial"/>
          <w:sz w:val="24"/>
          <w:szCs w:val="24"/>
        </w:rPr>
      </w:pPr>
      <w:r w:rsidRPr="007F3024">
        <w:rPr>
          <w:rFonts w:ascii="Arial" w:hAnsi="Arial" w:cs="Arial"/>
          <w:sz w:val="24"/>
          <w:szCs w:val="24"/>
        </w:rPr>
        <w:t>[6]</w:t>
      </w:r>
      <w:r w:rsidRPr="007F3024">
        <w:rPr>
          <w:rFonts w:ascii="Arial" w:hAnsi="Arial" w:cs="Arial"/>
          <w:sz w:val="24"/>
          <w:szCs w:val="24"/>
        </w:rPr>
        <w:tab/>
        <w:t>The complainant’s mother testified that, she called the complainant</w:t>
      </w:r>
      <w:r w:rsidR="00FD4E07" w:rsidRPr="007F3024">
        <w:rPr>
          <w:rFonts w:ascii="Arial" w:hAnsi="Arial" w:cs="Arial"/>
          <w:sz w:val="24"/>
          <w:szCs w:val="24"/>
        </w:rPr>
        <w:t xml:space="preserve"> who was coming for the appellant’s premises</w:t>
      </w:r>
      <w:r w:rsidRPr="007F3024">
        <w:rPr>
          <w:rFonts w:ascii="Arial" w:hAnsi="Arial" w:cs="Arial"/>
          <w:sz w:val="24"/>
          <w:szCs w:val="24"/>
        </w:rPr>
        <w:t xml:space="preserve">, she could note that the complainant was crying but </w:t>
      </w:r>
      <w:r w:rsidR="005C6B97" w:rsidRPr="007F3024">
        <w:rPr>
          <w:rFonts w:ascii="Arial" w:hAnsi="Arial" w:cs="Arial"/>
          <w:sz w:val="24"/>
          <w:szCs w:val="24"/>
        </w:rPr>
        <w:t>the complainant</w:t>
      </w:r>
      <w:r w:rsidRPr="007F3024">
        <w:rPr>
          <w:rFonts w:ascii="Arial" w:hAnsi="Arial" w:cs="Arial"/>
          <w:sz w:val="24"/>
          <w:szCs w:val="24"/>
        </w:rPr>
        <w:t xml:space="preserve"> denied to have been crying. They later went to her bedroom and she asked the complainant why she was crying. The complaina</w:t>
      </w:r>
      <w:r w:rsidR="005C6B97" w:rsidRPr="007F3024">
        <w:rPr>
          <w:rFonts w:ascii="Arial" w:hAnsi="Arial" w:cs="Arial"/>
          <w:sz w:val="24"/>
          <w:szCs w:val="24"/>
        </w:rPr>
        <w:t>n</w:t>
      </w:r>
      <w:r w:rsidRPr="007F3024">
        <w:rPr>
          <w:rFonts w:ascii="Arial" w:hAnsi="Arial" w:cs="Arial"/>
          <w:sz w:val="24"/>
          <w:szCs w:val="24"/>
        </w:rPr>
        <w:t xml:space="preserve">t told her mother that, she was crying because one of the children she was playing with hit her with a stone on her vagina. The complainant’s mother asked the complainant to lie on a bed to check her, she firstly resisted but she then allowed her mother to </w:t>
      </w:r>
      <w:r w:rsidR="00FD4E07" w:rsidRPr="007F3024">
        <w:rPr>
          <w:rFonts w:ascii="Arial" w:hAnsi="Arial" w:cs="Arial"/>
          <w:sz w:val="24"/>
          <w:szCs w:val="24"/>
        </w:rPr>
        <w:t>have a look at</w:t>
      </w:r>
      <w:r w:rsidRPr="007F3024">
        <w:rPr>
          <w:rFonts w:ascii="Arial" w:hAnsi="Arial" w:cs="Arial"/>
          <w:sz w:val="24"/>
          <w:szCs w:val="24"/>
        </w:rPr>
        <w:t xml:space="preserve"> her</w:t>
      </w:r>
      <w:r w:rsidR="00FD4E07" w:rsidRPr="007F3024">
        <w:rPr>
          <w:rFonts w:ascii="Arial" w:hAnsi="Arial" w:cs="Arial"/>
          <w:sz w:val="24"/>
          <w:szCs w:val="24"/>
        </w:rPr>
        <w:t xml:space="preserve"> vagina</w:t>
      </w:r>
      <w:r w:rsidRPr="007F3024">
        <w:rPr>
          <w:rFonts w:ascii="Arial" w:hAnsi="Arial" w:cs="Arial"/>
          <w:sz w:val="24"/>
          <w:szCs w:val="24"/>
        </w:rPr>
        <w:t>.</w:t>
      </w:r>
      <w:r w:rsidR="00171554" w:rsidRPr="007F3024">
        <w:rPr>
          <w:rFonts w:ascii="Arial" w:hAnsi="Arial" w:cs="Arial"/>
          <w:sz w:val="24"/>
          <w:szCs w:val="24"/>
        </w:rPr>
        <w:t xml:space="preserve"> She then took the complainant to the appellant’s house where the child who was said</w:t>
      </w:r>
      <w:r w:rsidR="00FD4E07" w:rsidRPr="007F3024">
        <w:rPr>
          <w:rFonts w:ascii="Arial" w:hAnsi="Arial" w:cs="Arial"/>
          <w:sz w:val="24"/>
          <w:szCs w:val="24"/>
        </w:rPr>
        <w:t xml:space="preserve"> to have</w:t>
      </w:r>
      <w:r w:rsidR="00171554" w:rsidRPr="007F3024">
        <w:rPr>
          <w:rFonts w:ascii="Arial" w:hAnsi="Arial" w:cs="Arial"/>
          <w:sz w:val="24"/>
          <w:szCs w:val="24"/>
        </w:rPr>
        <w:t xml:space="preserve"> hit the complainant with a stone on he</w:t>
      </w:r>
      <w:r w:rsidR="00FD4E07" w:rsidRPr="007F3024">
        <w:rPr>
          <w:rFonts w:ascii="Arial" w:hAnsi="Arial" w:cs="Arial"/>
          <w:sz w:val="24"/>
          <w:szCs w:val="24"/>
        </w:rPr>
        <w:t>r</w:t>
      </w:r>
      <w:r w:rsidR="00171554" w:rsidRPr="007F3024">
        <w:rPr>
          <w:rFonts w:ascii="Arial" w:hAnsi="Arial" w:cs="Arial"/>
          <w:sz w:val="24"/>
          <w:szCs w:val="24"/>
        </w:rPr>
        <w:t xml:space="preserve"> vagina was question</w:t>
      </w:r>
      <w:r w:rsidR="005C6B97" w:rsidRPr="007F3024">
        <w:rPr>
          <w:rFonts w:ascii="Arial" w:hAnsi="Arial" w:cs="Arial"/>
          <w:sz w:val="24"/>
          <w:szCs w:val="24"/>
        </w:rPr>
        <w:t>ed</w:t>
      </w:r>
      <w:r w:rsidR="00171554" w:rsidRPr="007F3024">
        <w:rPr>
          <w:rFonts w:ascii="Arial" w:hAnsi="Arial" w:cs="Arial"/>
          <w:sz w:val="24"/>
          <w:szCs w:val="24"/>
        </w:rPr>
        <w:t xml:space="preserve">. The child disputed to have ever assaulted the complainant. The complainant’s mother testified that, she took a stick and gave the complainant a hiding on her buttocks. The complainant then </w:t>
      </w:r>
      <w:r w:rsidR="000F5EDB" w:rsidRPr="007F3024">
        <w:rPr>
          <w:rFonts w:ascii="Arial" w:hAnsi="Arial" w:cs="Arial"/>
          <w:sz w:val="24"/>
          <w:szCs w:val="24"/>
        </w:rPr>
        <w:t>told her mother that the appellant assaulted her sexually</w:t>
      </w:r>
      <w:r w:rsidR="005C6B97" w:rsidRPr="007F3024">
        <w:rPr>
          <w:rFonts w:ascii="Arial" w:hAnsi="Arial" w:cs="Arial"/>
          <w:sz w:val="24"/>
          <w:szCs w:val="24"/>
        </w:rPr>
        <w:t xml:space="preserve"> and t</w:t>
      </w:r>
      <w:r w:rsidR="000F5EDB" w:rsidRPr="007F3024">
        <w:rPr>
          <w:rFonts w:ascii="Arial" w:hAnsi="Arial" w:cs="Arial"/>
          <w:sz w:val="24"/>
          <w:szCs w:val="24"/>
        </w:rPr>
        <w:t>hat the assault took place in the appellant’s bedroom.</w:t>
      </w:r>
    </w:p>
    <w:p w14:paraId="6FDB95B8" w14:textId="77777777" w:rsidR="003270B0" w:rsidRPr="007F3024" w:rsidRDefault="003270B0" w:rsidP="007F3024">
      <w:pPr>
        <w:spacing w:line="360" w:lineRule="auto"/>
        <w:ind w:left="720" w:hanging="720"/>
        <w:jc w:val="both"/>
        <w:rPr>
          <w:rFonts w:ascii="Arial" w:hAnsi="Arial" w:cs="Arial"/>
          <w:sz w:val="24"/>
          <w:szCs w:val="24"/>
        </w:rPr>
      </w:pPr>
    </w:p>
    <w:p w14:paraId="631CBC80" w14:textId="560B9A0B" w:rsidR="006C69FA" w:rsidRDefault="000F5EDB" w:rsidP="007F3024">
      <w:pPr>
        <w:spacing w:line="360" w:lineRule="auto"/>
        <w:ind w:left="720" w:hanging="720"/>
        <w:jc w:val="both"/>
        <w:rPr>
          <w:rFonts w:ascii="Arial" w:hAnsi="Arial" w:cs="Arial"/>
          <w:sz w:val="24"/>
          <w:szCs w:val="24"/>
        </w:rPr>
      </w:pPr>
      <w:r w:rsidRPr="007F3024">
        <w:rPr>
          <w:rFonts w:ascii="Arial" w:hAnsi="Arial" w:cs="Arial"/>
          <w:sz w:val="24"/>
          <w:szCs w:val="24"/>
        </w:rPr>
        <w:t>[</w:t>
      </w:r>
      <w:r w:rsidR="00240C31" w:rsidRPr="007F3024">
        <w:rPr>
          <w:rFonts w:ascii="Arial" w:hAnsi="Arial" w:cs="Arial"/>
          <w:sz w:val="24"/>
          <w:szCs w:val="24"/>
        </w:rPr>
        <w:t>7</w:t>
      </w:r>
      <w:r w:rsidRPr="007F3024">
        <w:rPr>
          <w:rFonts w:ascii="Arial" w:hAnsi="Arial" w:cs="Arial"/>
          <w:sz w:val="24"/>
          <w:szCs w:val="24"/>
        </w:rPr>
        <w:t>]</w:t>
      </w:r>
      <w:r w:rsidRPr="007F3024">
        <w:rPr>
          <w:rFonts w:ascii="Arial" w:hAnsi="Arial" w:cs="Arial"/>
          <w:sz w:val="24"/>
          <w:szCs w:val="24"/>
        </w:rPr>
        <w:tab/>
        <w:t xml:space="preserve">The complaint’s testimony corroborated that of her mother with non-material differences. </w:t>
      </w:r>
      <w:r w:rsidR="00171554" w:rsidRPr="007F3024">
        <w:rPr>
          <w:rFonts w:ascii="Arial" w:hAnsi="Arial" w:cs="Arial"/>
          <w:sz w:val="24"/>
          <w:szCs w:val="24"/>
        </w:rPr>
        <w:t xml:space="preserve"> </w:t>
      </w:r>
      <w:r w:rsidRPr="007F3024">
        <w:rPr>
          <w:rFonts w:ascii="Arial" w:hAnsi="Arial" w:cs="Arial"/>
          <w:sz w:val="24"/>
          <w:szCs w:val="24"/>
        </w:rPr>
        <w:t>The complainant further testified that, the appellant took her into h</w:t>
      </w:r>
      <w:r w:rsidR="005C6B97" w:rsidRPr="007F3024">
        <w:rPr>
          <w:rFonts w:ascii="Arial" w:hAnsi="Arial" w:cs="Arial"/>
          <w:sz w:val="24"/>
          <w:szCs w:val="24"/>
        </w:rPr>
        <w:t>is</w:t>
      </w:r>
      <w:r w:rsidRPr="007F3024">
        <w:rPr>
          <w:rFonts w:ascii="Arial" w:hAnsi="Arial" w:cs="Arial"/>
          <w:sz w:val="24"/>
          <w:szCs w:val="24"/>
        </w:rPr>
        <w:t xml:space="preserve"> room, undressed her, spit on her vagina and then thereafter sexually assaulted her.</w:t>
      </w:r>
    </w:p>
    <w:p w14:paraId="16218EE9" w14:textId="77777777" w:rsidR="003270B0" w:rsidRPr="007F3024" w:rsidRDefault="003270B0" w:rsidP="007F3024">
      <w:pPr>
        <w:spacing w:line="360" w:lineRule="auto"/>
        <w:ind w:left="720" w:hanging="720"/>
        <w:jc w:val="both"/>
        <w:rPr>
          <w:rFonts w:ascii="Arial" w:hAnsi="Arial" w:cs="Arial"/>
          <w:sz w:val="24"/>
          <w:szCs w:val="24"/>
        </w:rPr>
      </w:pPr>
    </w:p>
    <w:p w14:paraId="74865F28" w14:textId="20743E3D" w:rsidR="000F5EDB" w:rsidRDefault="000F5EDB" w:rsidP="007F3024">
      <w:pPr>
        <w:spacing w:line="360" w:lineRule="auto"/>
        <w:ind w:left="720" w:hanging="720"/>
        <w:jc w:val="both"/>
        <w:rPr>
          <w:rFonts w:ascii="Arial" w:hAnsi="Arial" w:cs="Arial"/>
          <w:sz w:val="24"/>
          <w:szCs w:val="24"/>
        </w:rPr>
      </w:pPr>
      <w:r w:rsidRPr="007F3024">
        <w:rPr>
          <w:rFonts w:ascii="Arial" w:hAnsi="Arial" w:cs="Arial"/>
          <w:sz w:val="24"/>
          <w:szCs w:val="24"/>
        </w:rPr>
        <w:t>[</w:t>
      </w:r>
      <w:r w:rsidR="00240C31" w:rsidRPr="007F3024">
        <w:rPr>
          <w:rFonts w:ascii="Arial" w:hAnsi="Arial" w:cs="Arial"/>
          <w:sz w:val="24"/>
          <w:szCs w:val="24"/>
        </w:rPr>
        <w:t>8</w:t>
      </w:r>
      <w:r w:rsidRPr="007F3024">
        <w:rPr>
          <w:rFonts w:ascii="Arial" w:hAnsi="Arial" w:cs="Arial"/>
          <w:sz w:val="24"/>
          <w:szCs w:val="24"/>
        </w:rPr>
        <w:t>]</w:t>
      </w:r>
      <w:r w:rsidRPr="007F3024">
        <w:rPr>
          <w:rFonts w:ascii="Arial" w:hAnsi="Arial" w:cs="Arial"/>
          <w:sz w:val="24"/>
          <w:szCs w:val="24"/>
        </w:rPr>
        <w:tab/>
        <w:t xml:space="preserve">The J88 </w:t>
      </w:r>
      <w:r w:rsidR="00204D00" w:rsidRPr="007F3024">
        <w:rPr>
          <w:rFonts w:ascii="Arial" w:hAnsi="Arial" w:cs="Arial"/>
          <w:sz w:val="24"/>
          <w:szCs w:val="24"/>
        </w:rPr>
        <w:t xml:space="preserve">medical </w:t>
      </w:r>
      <w:r w:rsidRPr="007F3024">
        <w:rPr>
          <w:rFonts w:ascii="Arial" w:hAnsi="Arial" w:cs="Arial"/>
          <w:sz w:val="24"/>
          <w:szCs w:val="24"/>
        </w:rPr>
        <w:t>report</w:t>
      </w:r>
      <w:r w:rsidR="00204D00" w:rsidRPr="007F3024">
        <w:rPr>
          <w:rFonts w:ascii="Arial" w:hAnsi="Arial" w:cs="Arial"/>
          <w:sz w:val="24"/>
          <w:szCs w:val="24"/>
        </w:rPr>
        <w:t xml:space="preserve"> indicates that the complainant had lacerations on her posterior fourchette, on her labia minora and on her labia majora. The conclusion by the medical doctor is that these lacerations are highly suspicious of forced penetration.</w:t>
      </w:r>
      <w:r w:rsidRPr="007F3024">
        <w:rPr>
          <w:rFonts w:ascii="Arial" w:hAnsi="Arial" w:cs="Arial"/>
          <w:sz w:val="24"/>
          <w:szCs w:val="24"/>
        </w:rPr>
        <w:t xml:space="preserve"> </w:t>
      </w:r>
    </w:p>
    <w:p w14:paraId="2684697A" w14:textId="77777777" w:rsidR="003270B0" w:rsidRPr="007F3024" w:rsidRDefault="003270B0" w:rsidP="007F3024">
      <w:pPr>
        <w:spacing w:line="360" w:lineRule="auto"/>
        <w:ind w:left="720" w:hanging="720"/>
        <w:jc w:val="both"/>
        <w:rPr>
          <w:rFonts w:ascii="Arial" w:hAnsi="Arial" w:cs="Arial"/>
          <w:sz w:val="24"/>
          <w:szCs w:val="24"/>
        </w:rPr>
      </w:pPr>
    </w:p>
    <w:p w14:paraId="6F2739DF" w14:textId="40CF3374" w:rsidR="000F5EDB" w:rsidRDefault="000F5EDB" w:rsidP="007F3024">
      <w:pPr>
        <w:spacing w:line="360" w:lineRule="auto"/>
        <w:ind w:left="720" w:hanging="720"/>
        <w:jc w:val="both"/>
        <w:rPr>
          <w:rFonts w:ascii="Arial" w:hAnsi="Arial" w:cs="Arial"/>
          <w:sz w:val="24"/>
          <w:szCs w:val="24"/>
        </w:rPr>
      </w:pPr>
      <w:r w:rsidRPr="007F3024">
        <w:rPr>
          <w:rFonts w:ascii="Arial" w:hAnsi="Arial" w:cs="Arial"/>
          <w:sz w:val="24"/>
          <w:szCs w:val="24"/>
        </w:rPr>
        <w:t>[9]</w:t>
      </w:r>
      <w:r w:rsidRPr="007F3024">
        <w:rPr>
          <w:rFonts w:ascii="Arial" w:hAnsi="Arial" w:cs="Arial"/>
          <w:sz w:val="24"/>
          <w:szCs w:val="24"/>
        </w:rPr>
        <w:tab/>
        <w:t xml:space="preserve">The appellant’s version confirmed that the complainant did come to his parental home, she knocked at the door and he opened for her. He testified that, the complainant told him that she is looking for the appellant’s siblings. He referred </w:t>
      </w:r>
      <w:r w:rsidRPr="007F3024">
        <w:rPr>
          <w:rFonts w:ascii="Arial" w:hAnsi="Arial" w:cs="Arial"/>
          <w:sz w:val="24"/>
          <w:szCs w:val="24"/>
        </w:rPr>
        <w:lastRenderedPageBreak/>
        <w:t>the complainant to his siblings, as they were playing he left. The appellant denied hav</w:t>
      </w:r>
      <w:r w:rsidR="00120EDE">
        <w:rPr>
          <w:rFonts w:ascii="Arial" w:hAnsi="Arial" w:cs="Arial"/>
          <w:sz w:val="24"/>
          <w:szCs w:val="24"/>
        </w:rPr>
        <w:t>ing</w:t>
      </w:r>
      <w:r w:rsidRPr="007F3024">
        <w:rPr>
          <w:rFonts w:ascii="Arial" w:hAnsi="Arial" w:cs="Arial"/>
          <w:sz w:val="24"/>
          <w:szCs w:val="24"/>
        </w:rPr>
        <w:t xml:space="preserve"> raped the complainant.</w:t>
      </w:r>
    </w:p>
    <w:p w14:paraId="67F5C394" w14:textId="77777777" w:rsidR="003270B0" w:rsidRPr="007F3024" w:rsidRDefault="003270B0" w:rsidP="007F3024">
      <w:pPr>
        <w:spacing w:line="360" w:lineRule="auto"/>
        <w:ind w:left="720" w:hanging="720"/>
        <w:jc w:val="both"/>
        <w:rPr>
          <w:rFonts w:ascii="Arial" w:hAnsi="Arial" w:cs="Arial"/>
          <w:sz w:val="24"/>
          <w:szCs w:val="24"/>
        </w:rPr>
      </w:pPr>
    </w:p>
    <w:p w14:paraId="4D5C3404" w14:textId="08D66BDA" w:rsidR="00C02BFD" w:rsidRPr="007F3024" w:rsidRDefault="002F4236" w:rsidP="007F3024">
      <w:pPr>
        <w:spacing w:line="360" w:lineRule="auto"/>
        <w:jc w:val="both"/>
        <w:rPr>
          <w:rFonts w:ascii="Arial" w:hAnsi="Arial" w:cs="Arial"/>
          <w:sz w:val="24"/>
          <w:szCs w:val="24"/>
        </w:rPr>
      </w:pPr>
      <w:r w:rsidRPr="007F3024">
        <w:rPr>
          <w:rFonts w:ascii="Arial" w:hAnsi="Arial" w:cs="Arial"/>
          <w:sz w:val="24"/>
          <w:szCs w:val="24"/>
        </w:rPr>
        <w:t>[</w:t>
      </w:r>
      <w:r w:rsidR="003213D7" w:rsidRPr="007F3024">
        <w:rPr>
          <w:rFonts w:ascii="Arial" w:hAnsi="Arial" w:cs="Arial"/>
          <w:sz w:val="24"/>
          <w:szCs w:val="24"/>
        </w:rPr>
        <w:t>1</w:t>
      </w:r>
      <w:r w:rsidR="00240C31" w:rsidRPr="007F3024">
        <w:rPr>
          <w:rFonts w:ascii="Arial" w:hAnsi="Arial" w:cs="Arial"/>
          <w:sz w:val="24"/>
          <w:szCs w:val="24"/>
        </w:rPr>
        <w:t>0</w:t>
      </w:r>
      <w:r w:rsidRPr="007F3024">
        <w:rPr>
          <w:rFonts w:ascii="Arial" w:hAnsi="Arial" w:cs="Arial"/>
          <w:sz w:val="24"/>
          <w:szCs w:val="24"/>
        </w:rPr>
        <w:t>]</w:t>
      </w:r>
      <w:r w:rsidR="00C02BFD" w:rsidRPr="007F3024">
        <w:rPr>
          <w:rFonts w:ascii="Arial" w:hAnsi="Arial" w:cs="Arial"/>
          <w:sz w:val="24"/>
          <w:szCs w:val="24"/>
        </w:rPr>
        <w:t xml:space="preserve">      The complainant denied the appellant’s version.</w:t>
      </w:r>
    </w:p>
    <w:p w14:paraId="151DEC28" w14:textId="77777777" w:rsidR="003213D7" w:rsidRPr="007F3024" w:rsidRDefault="003213D7" w:rsidP="007F3024">
      <w:pPr>
        <w:spacing w:line="360" w:lineRule="auto"/>
        <w:jc w:val="both"/>
        <w:rPr>
          <w:rFonts w:ascii="Arial" w:hAnsi="Arial" w:cs="Arial"/>
          <w:sz w:val="24"/>
          <w:szCs w:val="24"/>
        </w:rPr>
      </w:pPr>
    </w:p>
    <w:p w14:paraId="403EB7C2" w14:textId="65D41B08" w:rsidR="006D0FA9" w:rsidRPr="007F3024" w:rsidRDefault="006D0FA9" w:rsidP="007F3024">
      <w:pPr>
        <w:spacing w:line="360" w:lineRule="auto"/>
        <w:jc w:val="both"/>
        <w:rPr>
          <w:rFonts w:ascii="Arial" w:hAnsi="Arial" w:cs="Arial"/>
          <w:b/>
          <w:bCs/>
          <w:sz w:val="24"/>
          <w:szCs w:val="24"/>
        </w:rPr>
      </w:pPr>
      <w:r w:rsidRPr="007F3024">
        <w:rPr>
          <w:rFonts w:ascii="Arial" w:hAnsi="Arial" w:cs="Arial"/>
          <w:b/>
          <w:bCs/>
          <w:sz w:val="24"/>
          <w:szCs w:val="24"/>
        </w:rPr>
        <w:t>GROUNDS OF APPEAL</w:t>
      </w:r>
    </w:p>
    <w:p w14:paraId="0B5B609C" w14:textId="5A5CE7D2" w:rsidR="003213D7" w:rsidRDefault="003213D7" w:rsidP="007F3024">
      <w:pPr>
        <w:spacing w:line="360" w:lineRule="auto"/>
        <w:ind w:left="720" w:hanging="720"/>
        <w:jc w:val="both"/>
        <w:rPr>
          <w:rFonts w:ascii="Arial" w:hAnsi="Arial" w:cs="Arial"/>
          <w:sz w:val="24"/>
          <w:szCs w:val="24"/>
        </w:rPr>
      </w:pPr>
      <w:r w:rsidRPr="007F3024">
        <w:rPr>
          <w:rFonts w:ascii="Arial" w:hAnsi="Arial" w:cs="Arial"/>
          <w:sz w:val="24"/>
          <w:szCs w:val="24"/>
        </w:rPr>
        <w:t>[1</w:t>
      </w:r>
      <w:r w:rsidR="00240C31" w:rsidRPr="007F3024">
        <w:rPr>
          <w:rFonts w:ascii="Arial" w:hAnsi="Arial" w:cs="Arial"/>
          <w:sz w:val="24"/>
          <w:szCs w:val="24"/>
        </w:rPr>
        <w:t>1</w:t>
      </w:r>
      <w:r w:rsidRPr="007F3024">
        <w:rPr>
          <w:rFonts w:ascii="Arial" w:hAnsi="Arial" w:cs="Arial"/>
          <w:sz w:val="24"/>
          <w:szCs w:val="24"/>
        </w:rPr>
        <w:t>]</w:t>
      </w:r>
      <w:r w:rsidRPr="007F3024">
        <w:rPr>
          <w:rFonts w:ascii="Arial" w:hAnsi="Arial" w:cs="Arial"/>
          <w:sz w:val="24"/>
          <w:szCs w:val="24"/>
        </w:rPr>
        <w:tab/>
        <w:t xml:space="preserve">The </w:t>
      </w:r>
      <w:r w:rsidR="00204D00" w:rsidRPr="007F3024">
        <w:rPr>
          <w:rFonts w:ascii="Arial" w:hAnsi="Arial" w:cs="Arial"/>
          <w:sz w:val="24"/>
          <w:szCs w:val="24"/>
        </w:rPr>
        <w:t xml:space="preserve">appellant assails the sentence imposed by the Magistrate on the basis that the court </w:t>
      </w:r>
      <w:r w:rsidR="00204D00" w:rsidRPr="007F3024">
        <w:rPr>
          <w:rFonts w:ascii="Arial" w:hAnsi="Arial" w:cs="Arial"/>
          <w:i/>
          <w:iCs/>
          <w:sz w:val="24"/>
          <w:szCs w:val="24"/>
        </w:rPr>
        <w:t>a quo</w:t>
      </w:r>
      <w:r w:rsidR="00204D00" w:rsidRPr="007F3024">
        <w:rPr>
          <w:rFonts w:ascii="Arial" w:hAnsi="Arial" w:cs="Arial"/>
          <w:sz w:val="24"/>
          <w:szCs w:val="24"/>
        </w:rPr>
        <w:t xml:space="preserve"> erred in finding no substantial and compelling circumstances justifying a departure from the prescribed minimum sentence.</w:t>
      </w:r>
    </w:p>
    <w:p w14:paraId="39364213" w14:textId="77777777" w:rsidR="003270B0" w:rsidRPr="007F3024" w:rsidRDefault="003270B0" w:rsidP="007F3024">
      <w:pPr>
        <w:spacing w:line="360" w:lineRule="auto"/>
        <w:ind w:left="720" w:hanging="720"/>
        <w:jc w:val="both"/>
        <w:rPr>
          <w:rFonts w:ascii="Arial" w:hAnsi="Arial" w:cs="Arial"/>
          <w:sz w:val="24"/>
          <w:szCs w:val="24"/>
        </w:rPr>
      </w:pPr>
    </w:p>
    <w:p w14:paraId="57C0E25A" w14:textId="7191A41F" w:rsidR="00204D00" w:rsidRDefault="00204D00" w:rsidP="007F3024">
      <w:pPr>
        <w:spacing w:line="360" w:lineRule="auto"/>
        <w:ind w:left="720" w:hanging="720"/>
        <w:jc w:val="both"/>
        <w:rPr>
          <w:rFonts w:ascii="Arial" w:hAnsi="Arial" w:cs="Arial"/>
          <w:sz w:val="24"/>
          <w:szCs w:val="24"/>
        </w:rPr>
      </w:pPr>
      <w:r w:rsidRPr="007F3024">
        <w:rPr>
          <w:rFonts w:ascii="Arial" w:hAnsi="Arial" w:cs="Arial"/>
          <w:sz w:val="24"/>
          <w:szCs w:val="24"/>
        </w:rPr>
        <w:t>[1</w:t>
      </w:r>
      <w:r w:rsidR="00240C31" w:rsidRPr="007F3024">
        <w:rPr>
          <w:rFonts w:ascii="Arial" w:hAnsi="Arial" w:cs="Arial"/>
          <w:sz w:val="24"/>
          <w:szCs w:val="24"/>
        </w:rPr>
        <w:t>2</w:t>
      </w:r>
      <w:r w:rsidRPr="007F3024">
        <w:rPr>
          <w:rFonts w:ascii="Arial" w:hAnsi="Arial" w:cs="Arial"/>
          <w:sz w:val="24"/>
          <w:szCs w:val="24"/>
        </w:rPr>
        <w:t>]</w:t>
      </w:r>
      <w:r w:rsidRPr="007F3024">
        <w:rPr>
          <w:rFonts w:ascii="Arial" w:hAnsi="Arial" w:cs="Arial"/>
          <w:sz w:val="24"/>
          <w:szCs w:val="24"/>
        </w:rPr>
        <w:tab/>
      </w:r>
      <w:r w:rsidR="00242690" w:rsidRPr="007F3024">
        <w:rPr>
          <w:rFonts w:ascii="Arial" w:hAnsi="Arial" w:cs="Arial"/>
          <w:sz w:val="24"/>
          <w:szCs w:val="24"/>
        </w:rPr>
        <w:t>The second ground is that the sentence is shockingly harsh and inappropriate and severe in the circumstances.</w:t>
      </w:r>
    </w:p>
    <w:p w14:paraId="7B523591" w14:textId="77777777" w:rsidR="003270B0" w:rsidRPr="007F3024" w:rsidRDefault="003270B0" w:rsidP="007F3024">
      <w:pPr>
        <w:spacing w:line="360" w:lineRule="auto"/>
        <w:ind w:left="720" w:hanging="720"/>
        <w:jc w:val="both"/>
        <w:rPr>
          <w:rFonts w:ascii="Arial" w:hAnsi="Arial" w:cs="Arial"/>
          <w:sz w:val="24"/>
          <w:szCs w:val="24"/>
        </w:rPr>
      </w:pPr>
    </w:p>
    <w:p w14:paraId="1BF02FA2" w14:textId="48BE26FD" w:rsidR="00242690" w:rsidRDefault="00242690" w:rsidP="007F3024">
      <w:pPr>
        <w:spacing w:line="360" w:lineRule="auto"/>
        <w:ind w:left="720" w:hanging="720"/>
        <w:jc w:val="both"/>
        <w:rPr>
          <w:rFonts w:ascii="Arial" w:hAnsi="Arial" w:cs="Arial"/>
          <w:sz w:val="24"/>
          <w:szCs w:val="24"/>
        </w:rPr>
      </w:pPr>
      <w:r w:rsidRPr="007F3024">
        <w:rPr>
          <w:rFonts w:ascii="Arial" w:hAnsi="Arial" w:cs="Arial"/>
          <w:sz w:val="24"/>
          <w:szCs w:val="24"/>
        </w:rPr>
        <w:t>[1</w:t>
      </w:r>
      <w:r w:rsidR="00240C31" w:rsidRPr="007F3024">
        <w:rPr>
          <w:rFonts w:ascii="Arial" w:hAnsi="Arial" w:cs="Arial"/>
          <w:sz w:val="24"/>
          <w:szCs w:val="24"/>
        </w:rPr>
        <w:t>3</w:t>
      </w:r>
      <w:r w:rsidRPr="007F3024">
        <w:rPr>
          <w:rFonts w:ascii="Arial" w:hAnsi="Arial" w:cs="Arial"/>
          <w:sz w:val="24"/>
          <w:szCs w:val="24"/>
        </w:rPr>
        <w:t>]</w:t>
      </w:r>
      <w:r w:rsidRPr="007F3024">
        <w:rPr>
          <w:rFonts w:ascii="Arial" w:hAnsi="Arial" w:cs="Arial"/>
          <w:sz w:val="24"/>
          <w:szCs w:val="24"/>
        </w:rPr>
        <w:tab/>
        <w:t>In support of his ground of appeal, the appellant contends that he was 24 years o</w:t>
      </w:r>
      <w:r w:rsidR="00120EDE">
        <w:rPr>
          <w:rFonts w:ascii="Arial" w:hAnsi="Arial" w:cs="Arial"/>
          <w:sz w:val="24"/>
          <w:szCs w:val="24"/>
        </w:rPr>
        <w:t>ld</w:t>
      </w:r>
      <w:r w:rsidRPr="007F3024">
        <w:rPr>
          <w:rFonts w:ascii="Arial" w:hAnsi="Arial" w:cs="Arial"/>
          <w:sz w:val="24"/>
          <w:szCs w:val="24"/>
        </w:rPr>
        <w:t xml:space="preserve"> and he was the first offender. He ended school at grade 9 and was gainfully employed. </w:t>
      </w:r>
      <w:r w:rsidR="006D78BB" w:rsidRPr="007F3024">
        <w:rPr>
          <w:rFonts w:ascii="Arial" w:hAnsi="Arial" w:cs="Arial"/>
          <w:sz w:val="24"/>
          <w:szCs w:val="24"/>
        </w:rPr>
        <w:t>That the complainant did not suffer any injuries.</w:t>
      </w:r>
    </w:p>
    <w:p w14:paraId="41EA9EF0" w14:textId="77777777" w:rsidR="008915D3" w:rsidRPr="007F3024" w:rsidRDefault="008915D3" w:rsidP="007F3024">
      <w:pPr>
        <w:spacing w:line="360" w:lineRule="auto"/>
        <w:ind w:left="720" w:hanging="720"/>
        <w:jc w:val="both"/>
        <w:rPr>
          <w:rFonts w:ascii="Arial" w:hAnsi="Arial" w:cs="Arial"/>
          <w:sz w:val="24"/>
          <w:szCs w:val="24"/>
        </w:rPr>
      </w:pPr>
    </w:p>
    <w:p w14:paraId="544E0265" w14:textId="0542CE2B" w:rsidR="004C0038" w:rsidRPr="007F3024" w:rsidRDefault="004C0038" w:rsidP="007F3024">
      <w:pPr>
        <w:spacing w:line="360" w:lineRule="auto"/>
        <w:jc w:val="both"/>
        <w:rPr>
          <w:rFonts w:ascii="Arial" w:hAnsi="Arial" w:cs="Arial"/>
          <w:sz w:val="24"/>
          <w:szCs w:val="24"/>
        </w:rPr>
      </w:pPr>
      <w:r w:rsidRPr="007F3024">
        <w:rPr>
          <w:rFonts w:ascii="Arial" w:hAnsi="Arial" w:cs="Arial"/>
          <w:b/>
          <w:bCs/>
          <w:sz w:val="24"/>
          <w:szCs w:val="24"/>
        </w:rPr>
        <w:t>SENTENCE</w:t>
      </w:r>
    </w:p>
    <w:p w14:paraId="2DC16CA8" w14:textId="1BDDE2B4" w:rsidR="004C0038" w:rsidRDefault="004C0038" w:rsidP="007F3024">
      <w:pPr>
        <w:spacing w:line="360" w:lineRule="auto"/>
        <w:ind w:left="720" w:hanging="720"/>
        <w:jc w:val="both"/>
        <w:rPr>
          <w:rFonts w:ascii="Arial" w:hAnsi="Arial" w:cs="Arial"/>
          <w:sz w:val="24"/>
          <w:szCs w:val="24"/>
        </w:rPr>
      </w:pPr>
      <w:r w:rsidRPr="007F3024">
        <w:rPr>
          <w:rFonts w:ascii="Arial" w:hAnsi="Arial" w:cs="Arial"/>
          <w:sz w:val="24"/>
          <w:szCs w:val="24"/>
        </w:rPr>
        <w:t>[1</w:t>
      </w:r>
      <w:r w:rsidR="00240C31" w:rsidRPr="007F3024">
        <w:rPr>
          <w:rFonts w:ascii="Arial" w:hAnsi="Arial" w:cs="Arial"/>
          <w:sz w:val="24"/>
          <w:szCs w:val="24"/>
        </w:rPr>
        <w:t>4</w:t>
      </w:r>
      <w:r w:rsidRPr="007F3024">
        <w:rPr>
          <w:rFonts w:ascii="Arial" w:hAnsi="Arial" w:cs="Arial"/>
          <w:sz w:val="24"/>
          <w:szCs w:val="24"/>
        </w:rPr>
        <w:t>]</w:t>
      </w:r>
      <w:r w:rsidRPr="007F3024">
        <w:rPr>
          <w:rFonts w:ascii="Arial" w:hAnsi="Arial" w:cs="Arial"/>
          <w:sz w:val="24"/>
          <w:szCs w:val="24"/>
        </w:rPr>
        <w:tab/>
        <w:t xml:space="preserve">There are well-established principles governing the hearing of appeals against sentence. In short, punishment is pre-eminently a matter for the discretion </w:t>
      </w:r>
      <w:r w:rsidR="00042DDA" w:rsidRPr="007F3024">
        <w:rPr>
          <w:rFonts w:ascii="Arial" w:hAnsi="Arial" w:cs="Arial"/>
          <w:sz w:val="24"/>
          <w:szCs w:val="24"/>
        </w:rPr>
        <w:t>of the trial court and a court of appeal should be careful not to erode that discretion. Interference is only warranted if it is convincingly shown that the discretion has not been judicially and properly exercised. The test is whether the sentence is vitiated by an irregularity, a material misdirectio</w:t>
      </w:r>
      <w:r w:rsidR="00B40061">
        <w:rPr>
          <w:rFonts w:ascii="Arial" w:hAnsi="Arial" w:cs="Arial"/>
          <w:sz w:val="24"/>
          <w:szCs w:val="24"/>
        </w:rPr>
        <w:t>n or is</w:t>
      </w:r>
      <w:r w:rsidR="00042DDA" w:rsidRPr="007F3024">
        <w:rPr>
          <w:rFonts w:ascii="Arial" w:hAnsi="Arial" w:cs="Arial"/>
          <w:sz w:val="24"/>
          <w:szCs w:val="24"/>
        </w:rPr>
        <w:t xml:space="preserve"> disturbingly inappropriate</w:t>
      </w:r>
      <w:r w:rsidR="005671D7" w:rsidRPr="007F3024">
        <w:rPr>
          <w:rFonts w:ascii="Arial" w:hAnsi="Arial" w:cs="Arial"/>
          <w:sz w:val="24"/>
          <w:szCs w:val="24"/>
        </w:rPr>
        <w:t>.</w:t>
      </w:r>
    </w:p>
    <w:p w14:paraId="2A4EE3F1" w14:textId="77777777" w:rsidR="003270B0" w:rsidRPr="007F3024" w:rsidRDefault="003270B0" w:rsidP="007F3024">
      <w:pPr>
        <w:spacing w:line="360" w:lineRule="auto"/>
        <w:ind w:left="720" w:hanging="720"/>
        <w:jc w:val="both"/>
        <w:rPr>
          <w:rFonts w:ascii="Arial" w:hAnsi="Arial" w:cs="Arial"/>
          <w:sz w:val="24"/>
          <w:szCs w:val="24"/>
        </w:rPr>
      </w:pPr>
    </w:p>
    <w:p w14:paraId="30005852" w14:textId="2F8B5225" w:rsidR="005671D7" w:rsidRDefault="005671D7" w:rsidP="007F3024">
      <w:pPr>
        <w:spacing w:line="360" w:lineRule="auto"/>
        <w:ind w:left="720" w:hanging="720"/>
        <w:jc w:val="both"/>
        <w:rPr>
          <w:rFonts w:ascii="Arial" w:hAnsi="Arial" w:cs="Arial"/>
          <w:sz w:val="24"/>
          <w:szCs w:val="24"/>
        </w:rPr>
      </w:pPr>
      <w:r w:rsidRPr="007F3024">
        <w:rPr>
          <w:rFonts w:ascii="Arial" w:hAnsi="Arial" w:cs="Arial"/>
          <w:sz w:val="24"/>
          <w:szCs w:val="24"/>
        </w:rPr>
        <w:t>[</w:t>
      </w:r>
      <w:r w:rsidR="00240C31" w:rsidRPr="007F3024">
        <w:rPr>
          <w:rFonts w:ascii="Arial" w:hAnsi="Arial" w:cs="Arial"/>
          <w:sz w:val="24"/>
          <w:szCs w:val="24"/>
        </w:rPr>
        <w:t>15</w:t>
      </w:r>
      <w:r w:rsidRPr="007F3024">
        <w:rPr>
          <w:rFonts w:ascii="Arial" w:hAnsi="Arial" w:cs="Arial"/>
          <w:sz w:val="24"/>
          <w:szCs w:val="24"/>
        </w:rPr>
        <w:t>]</w:t>
      </w:r>
      <w:r w:rsidRPr="007F3024">
        <w:rPr>
          <w:rFonts w:ascii="Arial" w:hAnsi="Arial" w:cs="Arial"/>
          <w:sz w:val="24"/>
          <w:szCs w:val="24"/>
        </w:rPr>
        <w:tab/>
        <w:t xml:space="preserve">It is trite that the sentence of an accused person must be balanced between the interests of society, </w:t>
      </w:r>
      <w:r w:rsidR="00120EDE">
        <w:rPr>
          <w:rFonts w:ascii="Arial" w:hAnsi="Arial" w:cs="Arial"/>
          <w:sz w:val="24"/>
          <w:szCs w:val="24"/>
        </w:rPr>
        <w:t xml:space="preserve">the gravity of the </w:t>
      </w:r>
      <w:r w:rsidRPr="007F3024">
        <w:rPr>
          <w:rFonts w:ascii="Arial" w:hAnsi="Arial" w:cs="Arial"/>
          <w:sz w:val="24"/>
          <w:szCs w:val="24"/>
        </w:rPr>
        <w:t xml:space="preserve">offence and the personal circumstances of the accused. The trial court </w:t>
      </w:r>
      <w:r w:rsidR="00702BDB" w:rsidRPr="007F3024">
        <w:rPr>
          <w:rFonts w:ascii="Arial" w:hAnsi="Arial" w:cs="Arial"/>
          <w:sz w:val="24"/>
          <w:szCs w:val="24"/>
        </w:rPr>
        <w:t xml:space="preserve">took into account as mitigating </w:t>
      </w:r>
      <w:r w:rsidR="00702BDB" w:rsidRPr="007F3024">
        <w:rPr>
          <w:rFonts w:ascii="Arial" w:hAnsi="Arial" w:cs="Arial"/>
          <w:sz w:val="24"/>
          <w:szCs w:val="24"/>
        </w:rPr>
        <w:lastRenderedPageBreak/>
        <w:t xml:space="preserve">factors the following personal circumstances of the appellant as well as the aggravating factors: The </w:t>
      </w:r>
      <w:r w:rsidR="00B40061" w:rsidRPr="007F3024">
        <w:rPr>
          <w:rFonts w:ascii="Arial" w:hAnsi="Arial" w:cs="Arial"/>
          <w:sz w:val="24"/>
          <w:szCs w:val="24"/>
        </w:rPr>
        <w:t>appellant was</w:t>
      </w:r>
      <w:r w:rsidR="006D78BB" w:rsidRPr="007F3024">
        <w:rPr>
          <w:rFonts w:ascii="Arial" w:hAnsi="Arial" w:cs="Arial"/>
          <w:sz w:val="24"/>
          <w:szCs w:val="24"/>
        </w:rPr>
        <w:t xml:space="preserve"> 19 years old when he committed the offence, he left school at Grade 9 because financial problems. He was employed at the time of the incident and had a baby girl whose whereabouts </w:t>
      </w:r>
      <w:r w:rsidR="00FD4E07" w:rsidRPr="007F3024">
        <w:rPr>
          <w:rFonts w:ascii="Arial" w:hAnsi="Arial" w:cs="Arial"/>
          <w:sz w:val="24"/>
          <w:szCs w:val="24"/>
        </w:rPr>
        <w:t>are</w:t>
      </w:r>
      <w:r w:rsidR="006D78BB" w:rsidRPr="007F3024">
        <w:rPr>
          <w:rFonts w:ascii="Arial" w:hAnsi="Arial" w:cs="Arial"/>
          <w:sz w:val="24"/>
          <w:szCs w:val="24"/>
        </w:rPr>
        <w:t xml:space="preserve"> unknown to h</w:t>
      </w:r>
      <w:r w:rsidR="00FD4E07" w:rsidRPr="007F3024">
        <w:rPr>
          <w:rFonts w:ascii="Arial" w:hAnsi="Arial" w:cs="Arial"/>
          <w:sz w:val="24"/>
          <w:szCs w:val="24"/>
        </w:rPr>
        <w:t>im</w:t>
      </w:r>
      <w:r w:rsidR="006D78BB" w:rsidRPr="007F3024">
        <w:rPr>
          <w:rFonts w:ascii="Arial" w:hAnsi="Arial" w:cs="Arial"/>
          <w:sz w:val="24"/>
          <w:szCs w:val="24"/>
        </w:rPr>
        <w:t>.</w:t>
      </w:r>
      <w:r w:rsidR="00702BDB" w:rsidRPr="007F3024">
        <w:rPr>
          <w:rFonts w:ascii="Arial" w:hAnsi="Arial" w:cs="Arial"/>
          <w:sz w:val="24"/>
          <w:szCs w:val="24"/>
        </w:rPr>
        <w:t xml:space="preserve"> He had no previous convictions.</w:t>
      </w:r>
    </w:p>
    <w:p w14:paraId="0EDB14C2" w14:textId="77777777" w:rsidR="003270B0" w:rsidRPr="007F3024" w:rsidRDefault="003270B0" w:rsidP="007F3024">
      <w:pPr>
        <w:spacing w:line="360" w:lineRule="auto"/>
        <w:ind w:left="720" w:hanging="720"/>
        <w:jc w:val="both"/>
        <w:rPr>
          <w:rFonts w:ascii="Arial" w:hAnsi="Arial" w:cs="Arial"/>
          <w:sz w:val="24"/>
          <w:szCs w:val="24"/>
        </w:rPr>
      </w:pPr>
    </w:p>
    <w:p w14:paraId="45F9FBE4" w14:textId="05B81C9D" w:rsidR="00702BDB" w:rsidRDefault="00702BDB" w:rsidP="007F3024">
      <w:pPr>
        <w:spacing w:line="360" w:lineRule="auto"/>
        <w:ind w:left="720" w:hanging="720"/>
        <w:jc w:val="both"/>
        <w:rPr>
          <w:rFonts w:ascii="Arial" w:hAnsi="Arial" w:cs="Arial"/>
          <w:sz w:val="24"/>
          <w:szCs w:val="24"/>
        </w:rPr>
      </w:pPr>
      <w:r w:rsidRPr="007F3024">
        <w:rPr>
          <w:rFonts w:ascii="Arial" w:hAnsi="Arial" w:cs="Arial"/>
          <w:sz w:val="24"/>
          <w:szCs w:val="24"/>
        </w:rPr>
        <w:t>[</w:t>
      </w:r>
      <w:r w:rsidR="00240C31" w:rsidRPr="007F3024">
        <w:rPr>
          <w:rFonts w:ascii="Arial" w:hAnsi="Arial" w:cs="Arial"/>
          <w:sz w:val="24"/>
          <w:szCs w:val="24"/>
        </w:rPr>
        <w:t>16</w:t>
      </w:r>
      <w:r w:rsidRPr="007F3024">
        <w:rPr>
          <w:rFonts w:ascii="Arial" w:hAnsi="Arial" w:cs="Arial"/>
          <w:sz w:val="24"/>
          <w:szCs w:val="24"/>
        </w:rPr>
        <w:t>]</w:t>
      </w:r>
      <w:r w:rsidRPr="007F3024">
        <w:rPr>
          <w:rFonts w:ascii="Arial" w:hAnsi="Arial" w:cs="Arial"/>
          <w:sz w:val="24"/>
          <w:szCs w:val="24"/>
        </w:rPr>
        <w:tab/>
      </w:r>
      <w:r w:rsidR="00B06023" w:rsidRPr="007F3024">
        <w:rPr>
          <w:rFonts w:ascii="Arial" w:hAnsi="Arial" w:cs="Arial"/>
          <w:sz w:val="24"/>
          <w:szCs w:val="24"/>
        </w:rPr>
        <w:t>The appellant committed an offence of a serious nature. Rape is prevalent in our societ</w:t>
      </w:r>
      <w:r w:rsidR="006D5A48" w:rsidRPr="007F3024">
        <w:rPr>
          <w:rFonts w:ascii="Arial" w:hAnsi="Arial" w:cs="Arial"/>
          <w:sz w:val="24"/>
          <w:szCs w:val="24"/>
        </w:rPr>
        <w:t>y</w:t>
      </w:r>
      <w:r w:rsidR="00B06023" w:rsidRPr="007F3024">
        <w:rPr>
          <w:rFonts w:ascii="Arial" w:hAnsi="Arial" w:cs="Arial"/>
          <w:sz w:val="24"/>
          <w:szCs w:val="24"/>
        </w:rPr>
        <w:t>. The learned Magistrate quite rightly found that a heavier sentence is required when the offence is prevalent in order to deter potential perpetrators. It must also send a clear message to other would</w:t>
      </w:r>
      <w:r w:rsidR="006D5A48" w:rsidRPr="007F3024">
        <w:rPr>
          <w:rFonts w:ascii="Arial" w:hAnsi="Arial" w:cs="Arial"/>
          <w:sz w:val="24"/>
          <w:szCs w:val="24"/>
        </w:rPr>
        <w:t>-</w:t>
      </w:r>
      <w:r w:rsidR="00B06023" w:rsidRPr="007F3024">
        <w:rPr>
          <w:rFonts w:ascii="Arial" w:hAnsi="Arial" w:cs="Arial"/>
          <w:sz w:val="24"/>
          <w:szCs w:val="24"/>
        </w:rPr>
        <w:t>be offenders that it is not worth</w:t>
      </w:r>
      <w:r w:rsidR="00120EDE">
        <w:rPr>
          <w:rFonts w:ascii="Arial" w:hAnsi="Arial" w:cs="Arial"/>
          <w:sz w:val="24"/>
          <w:szCs w:val="24"/>
        </w:rPr>
        <w:t>while</w:t>
      </w:r>
      <w:r w:rsidR="00B06023" w:rsidRPr="007F3024">
        <w:rPr>
          <w:rFonts w:ascii="Arial" w:hAnsi="Arial" w:cs="Arial"/>
          <w:sz w:val="24"/>
          <w:szCs w:val="24"/>
        </w:rPr>
        <w:t xml:space="preserve"> to commit offences of this nature. </w:t>
      </w:r>
    </w:p>
    <w:p w14:paraId="032E671D" w14:textId="77777777" w:rsidR="003270B0" w:rsidRPr="007F3024" w:rsidRDefault="003270B0" w:rsidP="007F3024">
      <w:pPr>
        <w:spacing w:line="360" w:lineRule="auto"/>
        <w:ind w:left="720" w:hanging="720"/>
        <w:jc w:val="both"/>
        <w:rPr>
          <w:rFonts w:ascii="Arial" w:hAnsi="Arial" w:cs="Arial"/>
          <w:sz w:val="24"/>
          <w:szCs w:val="24"/>
        </w:rPr>
      </w:pPr>
    </w:p>
    <w:p w14:paraId="6A013C1A" w14:textId="2636803B" w:rsidR="009B00C4" w:rsidRDefault="009B00C4" w:rsidP="007F3024">
      <w:pPr>
        <w:spacing w:line="360" w:lineRule="auto"/>
        <w:ind w:left="720" w:hanging="720"/>
        <w:jc w:val="both"/>
        <w:rPr>
          <w:rFonts w:ascii="Arial" w:hAnsi="Arial" w:cs="Arial"/>
          <w:sz w:val="24"/>
          <w:szCs w:val="24"/>
        </w:rPr>
      </w:pPr>
      <w:r w:rsidRPr="007F3024">
        <w:rPr>
          <w:rFonts w:ascii="Arial" w:hAnsi="Arial" w:cs="Arial"/>
          <w:sz w:val="24"/>
          <w:szCs w:val="24"/>
        </w:rPr>
        <w:t>[</w:t>
      </w:r>
      <w:r w:rsidR="00240C31" w:rsidRPr="007F3024">
        <w:rPr>
          <w:rFonts w:ascii="Arial" w:hAnsi="Arial" w:cs="Arial"/>
          <w:sz w:val="24"/>
          <w:szCs w:val="24"/>
        </w:rPr>
        <w:t>17</w:t>
      </w:r>
      <w:r w:rsidRPr="007F3024">
        <w:rPr>
          <w:rFonts w:ascii="Arial" w:hAnsi="Arial" w:cs="Arial"/>
          <w:sz w:val="24"/>
          <w:szCs w:val="24"/>
        </w:rPr>
        <w:t>]</w:t>
      </w:r>
      <w:r w:rsidRPr="007F3024">
        <w:rPr>
          <w:rFonts w:ascii="Arial" w:hAnsi="Arial" w:cs="Arial"/>
          <w:sz w:val="24"/>
          <w:szCs w:val="24"/>
        </w:rPr>
        <w:tab/>
        <w:t>The facts</w:t>
      </w:r>
      <w:r w:rsidR="00B40061">
        <w:rPr>
          <w:rFonts w:ascii="Arial" w:hAnsi="Arial" w:cs="Arial"/>
          <w:sz w:val="24"/>
          <w:szCs w:val="24"/>
        </w:rPr>
        <w:t xml:space="preserve"> of this case</w:t>
      </w:r>
      <w:r w:rsidR="008915D3">
        <w:rPr>
          <w:rFonts w:ascii="Arial" w:hAnsi="Arial" w:cs="Arial"/>
          <w:sz w:val="24"/>
          <w:szCs w:val="24"/>
        </w:rPr>
        <w:t xml:space="preserve"> </w:t>
      </w:r>
      <w:r w:rsidR="00120EDE">
        <w:rPr>
          <w:rFonts w:ascii="Arial" w:hAnsi="Arial" w:cs="Arial"/>
          <w:sz w:val="24"/>
          <w:szCs w:val="24"/>
        </w:rPr>
        <w:t>indicate reprehensible conduct on the part of the appellant</w:t>
      </w:r>
      <w:r w:rsidRPr="007F3024">
        <w:rPr>
          <w:rFonts w:ascii="Arial" w:hAnsi="Arial" w:cs="Arial"/>
          <w:sz w:val="24"/>
          <w:szCs w:val="24"/>
        </w:rPr>
        <w:t>. The complainant was</w:t>
      </w:r>
      <w:r w:rsidR="006D78BB" w:rsidRPr="007F3024">
        <w:rPr>
          <w:rFonts w:ascii="Arial" w:hAnsi="Arial" w:cs="Arial"/>
          <w:sz w:val="24"/>
          <w:szCs w:val="24"/>
        </w:rPr>
        <w:t xml:space="preserve"> a five year old child who is defenceless</w:t>
      </w:r>
      <w:r w:rsidRPr="007F3024">
        <w:rPr>
          <w:rFonts w:ascii="Arial" w:hAnsi="Arial" w:cs="Arial"/>
          <w:sz w:val="24"/>
          <w:szCs w:val="24"/>
        </w:rPr>
        <w:t>. The trauma caused to the complainant by these acts of violence, without doubt, was severe and enduring. The victims of such crimes deserve the protection of the law and the sentences that are imposed should reflect that the law takes</w:t>
      </w:r>
      <w:r w:rsidR="00120EDE">
        <w:rPr>
          <w:rFonts w:ascii="Arial" w:hAnsi="Arial" w:cs="Arial"/>
          <w:sz w:val="24"/>
          <w:szCs w:val="24"/>
        </w:rPr>
        <w:t xml:space="preserve"> the</w:t>
      </w:r>
      <w:r w:rsidRPr="007F3024">
        <w:rPr>
          <w:rFonts w:ascii="Arial" w:hAnsi="Arial" w:cs="Arial"/>
          <w:sz w:val="24"/>
          <w:szCs w:val="24"/>
        </w:rPr>
        <w:t xml:space="preserve"> v</w:t>
      </w:r>
      <w:r w:rsidR="006D5A48" w:rsidRPr="007F3024">
        <w:rPr>
          <w:rFonts w:ascii="Arial" w:hAnsi="Arial" w:cs="Arial"/>
          <w:sz w:val="24"/>
          <w:szCs w:val="24"/>
        </w:rPr>
        <w:t>i</w:t>
      </w:r>
      <w:r w:rsidRPr="007F3024">
        <w:rPr>
          <w:rFonts w:ascii="Arial" w:hAnsi="Arial" w:cs="Arial"/>
          <w:sz w:val="24"/>
          <w:szCs w:val="24"/>
        </w:rPr>
        <w:t>ctims</w:t>
      </w:r>
      <w:r w:rsidR="00120EDE">
        <w:rPr>
          <w:rFonts w:ascii="Arial" w:hAnsi="Arial" w:cs="Arial"/>
          <w:sz w:val="24"/>
          <w:szCs w:val="24"/>
        </w:rPr>
        <w:t>’</w:t>
      </w:r>
      <w:r w:rsidRPr="007F3024">
        <w:rPr>
          <w:rFonts w:ascii="Arial" w:hAnsi="Arial" w:cs="Arial"/>
          <w:sz w:val="24"/>
          <w:szCs w:val="24"/>
        </w:rPr>
        <w:t xml:space="preserve"> trauma into account.</w:t>
      </w:r>
    </w:p>
    <w:p w14:paraId="13E20FDC" w14:textId="77777777" w:rsidR="003270B0" w:rsidRPr="007F3024" w:rsidRDefault="003270B0" w:rsidP="007F3024">
      <w:pPr>
        <w:spacing w:line="360" w:lineRule="auto"/>
        <w:ind w:left="720" w:hanging="720"/>
        <w:jc w:val="both"/>
        <w:rPr>
          <w:rFonts w:ascii="Arial" w:hAnsi="Arial" w:cs="Arial"/>
          <w:sz w:val="24"/>
          <w:szCs w:val="24"/>
        </w:rPr>
      </w:pPr>
    </w:p>
    <w:p w14:paraId="0B9071AE" w14:textId="4FBE65CA" w:rsidR="009C1415" w:rsidRPr="007F3024" w:rsidRDefault="009C1415" w:rsidP="007F3024">
      <w:pPr>
        <w:spacing w:line="360" w:lineRule="auto"/>
        <w:ind w:left="720" w:hanging="720"/>
        <w:jc w:val="both"/>
        <w:rPr>
          <w:rFonts w:ascii="Arial" w:hAnsi="Arial" w:cs="Arial"/>
          <w:sz w:val="24"/>
          <w:szCs w:val="24"/>
        </w:rPr>
      </w:pPr>
      <w:r w:rsidRPr="007F3024">
        <w:rPr>
          <w:rFonts w:ascii="Arial" w:hAnsi="Arial" w:cs="Arial"/>
          <w:sz w:val="24"/>
          <w:szCs w:val="24"/>
        </w:rPr>
        <w:t>[</w:t>
      </w:r>
      <w:r w:rsidR="00240C31" w:rsidRPr="007F3024">
        <w:rPr>
          <w:rFonts w:ascii="Arial" w:hAnsi="Arial" w:cs="Arial"/>
          <w:sz w:val="24"/>
          <w:szCs w:val="24"/>
        </w:rPr>
        <w:t>18</w:t>
      </w:r>
      <w:r w:rsidRPr="007F3024">
        <w:rPr>
          <w:rFonts w:ascii="Arial" w:hAnsi="Arial" w:cs="Arial"/>
          <w:sz w:val="24"/>
          <w:szCs w:val="24"/>
        </w:rPr>
        <w:t>]</w:t>
      </w:r>
      <w:r w:rsidRPr="007F3024">
        <w:rPr>
          <w:rFonts w:ascii="Arial" w:hAnsi="Arial" w:cs="Arial"/>
          <w:sz w:val="24"/>
          <w:szCs w:val="24"/>
        </w:rPr>
        <w:tab/>
        <w:t xml:space="preserve">In </w:t>
      </w:r>
      <w:r w:rsidRPr="007F3024">
        <w:rPr>
          <w:rFonts w:ascii="Arial" w:hAnsi="Arial" w:cs="Arial"/>
          <w:b/>
          <w:bCs/>
          <w:sz w:val="24"/>
          <w:szCs w:val="24"/>
        </w:rPr>
        <w:t>S v Bogaards 2013 (1) SACR 1 (CC)</w:t>
      </w:r>
      <w:r w:rsidRPr="007F3024">
        <w:rPr>
          <w:rFonts w:ascii="Arial" w:hAnsi="Arial" w:cs="Arial"/>
          <w:sz w:val="24"/>
          <w:szCs w:val="24"/>
        </w:rPr>
        <w:t>, the following was stated</w:t>
      </w:r>
      <w:r w:rsidR="00AD29FE">
        <w:rPr>
          <w:rFonts w:ascii="Arial" w:hAnsi="Arial" w:cs="Arial"/>
          <w:sz w:val="24"/>
          <w:szCs w:val="24"/>
        </w:rPr>
        <w:t xml:space="preserve"> at para 41</w:t>
      </w:r>
      <w:r w:rsidRPr="007F3024">
        <w:rPr>
          <w:rFonts w:ascii="Arial" w:hAnsi="Arial" w:cs="Arial"/>
          <w:sz w:val="24"/>
          <w:szCs w:val="24"/>
        </w:rPr>
        <w:t>:</w:t>
      </w:r>
    </w:p>
    <w:p w14:paraId="28E178F7" w14:textId="77378BB4" w:rsidR="009C1415" w:rsidRPr="00C1456C" w:rsidRDefault="009C1415" w:rsidP="00C1456C">
      <w:pPr>
        <w:spacing w:line="360" w:lineRule="auto"/>
        <w:ind w:left="720"/>
        <w:jc w:val="both"/>
        <w:rPr>
          <w:rFonts w:ascii="Arial" w:hAnsi="Arial" w:cs="Arial"/>
          <w:color w:val="000000"/>
        </w:rPr>
      </w:pPr>
      <w:r w:rsidRPr="00C1456C">
        <w:rPr>
          <w:rFonts w:ascii="Arial" w:hAnsi="Arial" w:cs="Arial"/>
        </w:rPr>
        <w:t>“</w:t>
      </w:r>
      <w:r w:rsidR="00AD29FE" w:rsidRPr="00C1456C">
        <w:rPr>
          <w:rFonts w:ascii="Arial" w:hAnsi="Arial" w:cs="Arial"/>
          <w:color w:val="000000"/>
        </w:rPr>
        <w:t>[41] Ordinarily, sentencing is within the discretion of the trial court. An appellate court's power to interfere with sentences imposed by courts below is circumscribed.</w:t>
      </w:r>
      <w:bookmarkStart w:id="1" w:name="0-0-0-64873"/>
      <w:bookmarkEnd w:id="1"/>
      <w:r w:rsidR="00AD29FE" w:rsidRPr="00C1456C">
        <w:rPr>
          <w:rFonts w:ascii="Arial" w:hAnsi="Arial" w:cs="Arial"/>
          <w:color w:val="000000"/>
        </w:rPr>
        <w:t xml:space="preserve"> It can only do so where there has been an irregularity that results in a failure of justice</w:t>
      </w:r>
      <w:bookmarkStart w:id="2" w:name="0-0-0-64877"/>
      <w:bookmarkEnd w:id="2"/>
      <w:r w:rsidR="00AD29FE" w:rsidRPr="00C1456C">
        <w:rPr>
          <w:rFonts w:ascii="Arial" w:hAnsi="Arial" w:cs="Arial"/>
          <w:color w:val="000000"/>
        </w:rPr>
        <w:t>; the court below misdirected itself to such an extent that its decision on sentence is vitiated;</w:t>
      </w:r>
      <w:bookmarkStart w:id="3" w:name="0-0-0-64881"/>
      <w:bookmarkEnd w:id="3"/>
      <w:r w:rsidR="00AD29FE" w:rsidRPr="00C1456C">
        <w:rPr>
          <w:rFonts w:ascii="Arial" w:hAnsi="Arial" w:cs="Arial"/>
          <w:color w:val="000000"/>
        </w:rPr>
        <w:t>or  the sentence is so disproportionate or shocking that no reasonable court could have imposed it.</w:t>
      </w:r>
      <w:bookmarkStart w:id="4" w:name="0-0-0-64885"/>
      <w:bookmarkEnd w:id="4"/>
      <w:r w:rsidR="00AD29FE" w:rsidRPr="00C1456C">
        <w:rPr>
          <w:rFonts w:ascii="Arial" w:hAnsi="Arial" w:cs="Arial"/>
          <w:color w:val="000000"/>
        </w:rPr>
        <w:t xml:space="preserve"> A court of appeal can also impose a different sentence when it sets aside a conviction in relation to one charge and convicts the accused of another”.</w:t>
      </w:r>
    </w:p>
    <w:p w14:paraId="28F774A0" w14:textId="77777777" w:rsidR="00AD29FE" w:rsidRPr="00AD29FE" w:rsidRDefault="00AD29FE" w:rsidP="007F3024">
      <w:pPr>
        <w:spacing w:line="360" w:lineRule="auto"/>
        <w:ind w:left="2160"/>
        <w:jc w:val="both"/>
        <w:rPr>
          <w:rFonts w:ascii="Arial" w:hAnsi="Arial" w:cs="Arial"/>
          <w:sz w:val="24"/>
          <w:szCs w:val="24"/>
        </w:rPr>
      </w:pPr>
    </w:p>
    <w:p w14:paraId="3E606580" w14:textId="4C050981" w:rsidR="009B00C4" w:rsidRDefault="009B00C4" w:rsidP="007F3024">
      <w:pPr>
        <w:spacing w:line="360" w:lineRule="auto"/>
        <w:ind w:left="720" w:hanging="720"/>
        <w:jc w:val="both"/>
        <w:rPr>
          <w:rFonts w:ascii="Arial" w:hAnsi="Arial" w:cs="Arial"/>
          <w:sz w:val="24"/>
          <w:szCs w:val="24"/>
        </w:rPr>
      </w:pPr>
      <w:r w:rsidRPr="007F3024">
        <w:rPr>
          <w:rFonts w:ascii="Arial" w:hAnsi="Arial" w:cs="Arial"/>
          <w:sz w:val="24"/>
          <w:szCs w:val="24"/>
        </w:rPr>
        <w:t>[</w:t>
      </w:r>
      <w:r w:rsidR="00240C31" w:rsidRPr="007F3024">
        <w:rPr>
          <w:rFonts w:ascii="Arial" w:hAnsi="Arial" w:cs="Arial"/>
          <w:sz w:val="24"/>
          <w:szCs w:val="24"/>
        </w:rPr>
        <w:t>19</w:t>
      </w:r>
      <w:r w:rsidRPr="007F3024">
        <w:rPr>
          <w:rFonts w:ascii="Arial" w:hAnsi="Arial" w:cs="Arial"/>
          <w:sz w:val="24"/>
          <w:szCs w:val="24"/>
        </w:rPr>
        <w:t>]</w:t>
      </w:r>
      <w:r w:rsidRPr="007F3024">
        <w:rPr>
          <w:rFonts w:ascii="Arial" w:hAnsi="Arial" w:cs="Arial"/>
          <w:sz w:val="24"/>
          <w:szCs w:val="24"/>
        </w:rPr>
        <w:tab/>
        <w:t xml:space="preserve">In </w:t>
      </w:r>
      <w:r w:rsidRPr="007F3024">
        <w:rPr>
          <w:rFonts w:ascii="Arial" w:hAnsi="Arial" w:cs="Arial"/>
          <w:b/>
          <w:bCs/>
          <w:sz w:val="24"/>
          <w:szCs w:val="24"/>
        </w:rPr>
        <w:t xml:space="preserve">S v Matyityi 2011(1) </w:t>
      </w:r>
      <w:r w:rsidR="008612E8" w:rsidRPr="007F3024">
        <w:rPr>
          <w:rFonts w:ascii="Arial" w:hAnsi="Arial" w:cs="Arial"/>
          <w:b/>
          <w:bCs/>
          <w:sz w:val="24"/>
          <w:szCs w:val="24"/>
        </w:rPr>
        <w:t>SACR</w:t>
      </w:r>
      <w:r w:rsidRPr="007F3024">
        <w:rPr>
          <w:rFonts w:ascii="Arial" w:hAnsi="Arial" w:cs="Arial"/>
          <w:b/>
          <w:bCs/>
          <w:sz w:val="24"/>
          <w:szCs w:val="24"/>
        </w:rPr>
        <w:t xml:space="preserve"> 40 (SCA),</w:t>
      </w:r>
      <w:r w:rsidRPr="007F3024">
        <w:rPr>
          <w:rFonts w:ascii="Arial" w:hAnsi="Arial" w:cs="Arial"/>
          <w:sz w:val="24"/>
          <w:szCs w:val="24"/>
        </w:rPr>
        <w:t xml:space="preserve"> the following is stated:</w:t>
      </w:r>
    </w:p>
    <w:p w14:paraId="66EB661F" w14:textId="3EA929BA" w:rsidR="009B00C4" w:rsidRDefault="00C1456C" w:rsidP="00C1456C">
      <w:pPr>
        <w:spacing w:line="360" w:lineRule="auto"/>
        <w:ind w:left="720"/>
        <w:jc w:val="both"/>
        <w:rPr>
          <w:rFonts w:ascii="Arial" w:hAnsi="Arial" w:cs="Arial"/>
        </w:rPr>
      </w:pPr>
      <w:r w:rsidRPr="00C1456C">
        <w:rPr>
          <w:rFonts w:ascii="Arial" w:hAnsi="Arial" w:cs="Arial"/>
        </w:rPr>
        <w:t>“</w:t>
      </w:r>
      <w:r w:rsidRPr="00C1456C">
        <w:rPr>
          <w:rFonts w:ascii="Arial" w:hAnsi="Arial" w:cs="Arial"/>
          <w:color w:val="000000"/>
        </w:rPr>
        <w:t xml:space="preserve">[23] Despite certain limited successes there has been no real let-up in the crime pandemic that engulfs our country. The situation continues to be alarming. It follows </w:t>
      </w:r>
      <w:r w:rsidRPr="00C1456C">
        <w:rPr>
          <w:rFonts w:ascii="Arial" w:hAnsi="Arial" w:cs="Arial"/>
          <w:color w:val="000000"/>
        </w:rPr>
        <w:lastRenderedPageBreak/>
        <w:t>that, to borrow from </w:t>
      </w:r>
      <w:r w:rsidRPr="00C1456C">
        <w:rPr>
          <w:rFonts w:ascii="Arial" w:hAnsi="Arial" w:cs="Arial"/>
          <w:i/>
          <w:iCs/>
          <w:color w:val="000000"/>
        </w:rPr>
        <w:t>Malgas</w:t>
      </w:r>
      <w:r w:rsidRPr="00C1456C">
        <w:rPr>
          <w:rFonts w:ascii="Arial" w:hAnsi="Arial" w:cs="Arial"/>
          <w:color w:val="000000"/>
        </w:rPr>
        <w:t>, it still is 'no longer business as usual'. And yet one notices all too frequently a willingness on the part of sentencing courts to deviate from the minimum sentences prescribed by the legislature for the flimsiest of reasons - reasons, as here, that do not survive scrutiny. As </w:t>
      </w:r>
      <w:r w:rsidRPr="00C1456C">
        <w:rPr>
          <w:rFonts w:ascii="Arial" w:hAnsi="Arial" w:cs="Arial"/>
          <w:i/>
          <w:iCs/>
          <w:color w:val="000000"/>
        </w:rPr>
        <w:t>Malgas</w:t>
      </w:r>
      <w:r w:rsidRPr="00C1456C">
        <w:rPr>
          <w:rFonts w:ascii="Arial" w:hAnsi="Arial" w:cs="Arial"/>
          <w:color w:val="000000"/>
        </w:rPr>
        <w:t xml:space="preserve"> makes plain, courts have a duty, despite any personal doubts about the efficacy of the policy or personal aversion to it, to implement those sentences. Our courts derive their power from the Constitution and, like other arms of State, owe their fealty to it. Our constitutional order can hardly survive if courts fail to properly patrol the boundaries of their own power by showing due deference to the legitimate domains of power of the other arms of State. Here Parliament has spoken. It has ordained minimum sentences for certain specified offences. Courts are obliged to impose those sentences unless there are truly convincing reasons for departing from them. Courts are not free to subvert the will of the legislature by resort to vague, ill-defined concepts such as 'relative youthfulness' or other equally vague and ill-founded hypotheses that appear to fit the particular sentencing officer's personal notion of fairness. Predictable outcomes, not outcomes based on the whim of an individual judicial officer, is foundational to the rule of law which lies at the heart of our constitutional order.”  </w:t>
      </w:r>
    </w:p>
    <w:p w14:paraId="7AB2890D" w14:textId="77777777" w:rsidR="00C1456C" w:rsidRPr="00C1456C" w:rsidRDefault="00C1456C" w:rsidP="00C1456C">
      <w:pPr>
        <w:spacing w:line="360" w:lineRule="auto"/>
        <w:ind w:left="720"/>
        <w:jc w:val="both"/>
        <w:rPr>
          <w:rFonts w:ascii="Arial" w:hAnsi="Arial" w:cs="Arial"/>
        </w:rPr>
      </w:pPr>
    </w:p>
    <w:p w14:paraId="7F86AC97" w14:textId="4F4207F7" w:rsidR="00296507" w:rsidRDefault="00296507" w:rsidP="007F3024">
      <w:pPr>
        <w:spacing w:line="360" w:lineRule="auto"/>
        <w:ind w:left="720" w:hanging="720"/>
        <w:jc w:val="both"/>
        <w:rPr>
          <w:rFonts w:ascii="Arial" w:hAnsi="Arial" w:cs="Arial"/>
          <w:sz w:val="24"/>
          <w:szCs w:val="24"/>
        </w:rPr>
      </w:pPr>
      <w:r w:rsidRPr="007F3024">
        <w:rPr>
          <w:rFonts w:ascii="Arial" w:hAnsi="Arial" w:cs="Arial"/>
          <w:sz w:val="24"/>
          <w:szCs w:val="24"/>
        </w:rPr>
        <w:t>[</w:t>
      </w:r>
      <w:r w:rsidR="003213D7" w:rsidRPr="007F3024">
        <w:rPr>
          <w:rFonts w:ascii="Arial" w:hAnsi="Arial" w:cs="Arial"/>
          <w:sz w:val="24"/>
          <w:szCs w:val="24"/>
        </w:rPr>
        <w:t>2</w:t>
      </w:r>
      <w:r w:rsidR="00240C31" w:rsidRPr="007F3024">
        <w:rPr>
          <w:rFonts w:ascii="Arial" w:hAnsi="Arial" w:cs="Arial"/>
          <w:sz w:val="24"/>
          <w:szCs w:val="24"/>
        </w:rPr>
        <w:t>0</w:t>
      </w:r>
      <w:r w:rsidRPr="007F3024">
        <w:rPr>
          <w:rFonts w:ascii="Arial" w:hAnsi="Arial" w:cs="Arial"/>
          <w:sz w:val="24"/>
          <w:szCs w:val="24"/>
        </w:rPr>
        <w:t>]</w:t>
      </w:r>
      <w:r w:rsidRPr="007F3024">
        <w:rPr>
          <w:rFonts w:ascii="Arial" w:hAnsi="Arial" w:cs="Arial"/>
          <w:sz w:val="24"/>
          <w:szCs w:val="24"/>
        </w:rPr>
        <w:tab/>
      </w:r>
      <w:r w:rsidR="009B00C4" w:rsidRPr="007F3024">
        <w:rPr>
          <w:rFonts w:ascii="Arial" w:hAnsi="Arial" w:cs="Arial"/>
          <w:sz w:val="24"/>
          <w:szCs w:val="24"/>
        </w:rPr>
        <w:t>The Regional Court was therefore statutorily obliged to impose the prescribed minimum sentence of imprisonment for life for the appellant’s convictio</w:t>
      </w:r>
      <w:r w:rsidR="006D78BB" w:rsidRPr="007F3024">
        <w:rPr>
          <w:rFonts w:ascii="Arial" w:hAnsi="Arial" w:cs="Arial"/>
          <w:sz w:val="24"/>
          <w:szCs w:val="24"/>
        </w:rPr>
        <w:t>n</w:t>
      </w:r>
      <w:r w:rsidR="009B00C4" w:rsidRPr="007F3024">
        <w:rPr>
          <w:rFonts w:ascii="Arial" w:hAnsi="Arial" w:cs="Arial"/>
          <w:sz w:val="24"/>
          <w:szCs w:val="24"/>
        </w:rPr>
        <w:t xml:space="preserve">. </w:t>
      </w:r>
      <w:r w:rsidRPr="007F3024">
        <w:rPr>
          <w:rFonts w:ascii="Arial" w:hAnsi="Arial" w:cs="Arial"/>
          <w:sz w:val="24"/>
          <w:szCs w:val="24"/>
        </w:rPr>
        <w:t xml:space="preserve">In </w:t>
      </w:r>
      <w:r w:rsidRPr="007F3024">
        <w:rPr>
          <w:rFonts w:ascii="Arial" w:hAnsi="Arial" w:cs="Arial"/>
          <w:b/>
          <w:bCs/>
          <w:sz w:val="24"/>
          <w:szCs w:val="24"/>
        </w:rPr>
        <w:t>S v Malgas 2001 (2) SA 1222 (SCA)</w:t>
      </w:r>
      <w:r w:rsidRPr="007F3024">
        <w:rPr>
          <w:rFonts w:ascii="Arial" w:hAnsi="Arial" w:cs="Arial"/>
          <w:sz w:val="24"/>
          <w:szCs w:val="24"/>
        </w:rPr>
        <w:t xml:space="preserve"> it was held</w:t>
      </w:r>
      <w:r w:rsidR="008915D3">
        <w:rPr>
          <w:rFonts w:ascii="Arial" w:hAnsi="Arial" w:cs="Arial"/>
          <w:sz w:val="24"/>
          <w:szCs w:val="24"/>
        </w:rPr>
        <w:t xml:space="preserve"> at para 12</w:t>
      </w:r>
      <w:r w:rsidRPr="007F3024">
        <w:rPr>
          <w:rFonts w:ascii="Arial" w:hAnsi="Arial" w:cs="Arial"/>
          <w:sz w:val="24"/>
          <w:szCs w:val="24"/>
        </w:rPr>
        <w:t xml:space="preserve"> that:-</w:t>
      </w:r>
    </w:p>
    <w:p w14:paraId="02B4AB72" w14:textId="21DEAA9A" w:rsidR="008915D3" w:rsidRDefault="008915D3" w:rsidP="007F3024">
      <w:pPr>
        <w:spacing w:line="360" w:lineRule="auto"/>
        <w:ind w:left="720" w:hanging="720"/>
        <w:jc w:val="both"/>
        <w:rPr>
          <w:rFonts w:ascii="Arial" w:hAnsi="Arial" w:cs="Arial"/>
          <w:color w:val="000000"/>
          <w:sz w:val="24"/>
          <w:szCs w:val="24"/>
        </w:rPr>
      </w:pPr>
      <w:r>
        <w:rPr>
          <w:rFonts w:ascii="Arial" w:hAnsi="Arial" w:cs="Arial"/>
          <w:sz w:val="24"/>
          <w:szCs w:val="24"/>
        </w:rPr>
        <w:tab/>
      </w:r>
      <w:r w:rsidRPr="003270B0">
        <w:rPr>
          <w:rFonts w:ascii="Arial" w:hAnsi="Arial" w:cs="Arial"/>
        </w:rPr>
        <w:t>“</w:t>
      </w:r>
      <w:r w:rsidRPr="003270B0">
        <w:rPr>
          <w:rFonts w:ascii="Arial" w:hAnsi="Arial" w:cs="Arial"/>
          <w:color w:val="000000"/>
        </w:rPr>
        <w:t>The mental process in which courts engage when considering questions of sentence depends upon the task at hand. Subject of course to any limitations imposed by legislation or binding judicial precedent, a trial court will consider the particular circumstances of the case in the light of the well-known triad of factors relevant to sentence….</w:t>
      </w:r>
      <w:r w:rsidRPr="008915D3">
        <w:rPr>
          <w:rFonts w:ascii="Arial" w:hAnsi="Arial" w:cs="Arial"/>
          <w:b/>
          <w:bCs/>
          <w:color w:val="000000"/>
        </w:rPr>
        <w:t xml:space="preserve"> A court exercising appellate jurisdiction cannot, in the absence of material misdirection by the trial court, approach the question of sentence as if it were the trial court and then substitute the sentence arrived at by it simply because it prefers it. To do so would be to usurp the sentencing discretion of the trial court. Where material misdirection by the trial court vitiates its exercise of that discretion, an appellate Court is of course entitled to consider the question of sentence afresh. In doing so, it assesses sentence as if it were a court of first instance and the sentence imposed by the trial court has no relevance. As it is said, an appellate Court is at large. However, even in the absence of material misdirection, an appellate court may yet be justified in interfering with the sentence imposed by the trial court. It may do so when the </w:t>
      </w:r>
      <w:r w:rsidRPr="008915D3">
        <w:rPr>
          <w:rFonts w:ascii="Arial" w:hAnsi="Arial" w:cs="Arial"/>
          <w:b/>
          <w:bCs/>
          <w:color w:val="000000"/>
        </w:rPr>
        <w:lastRenderedPageBreak/>
        <w:t>disparity between the sentence of the trial court and the sentence which the appellate Court would have imposed had it been the trial court is so marked that it can properly be described as 'shocking', 'startling' or 'disturbingly inappropriate'</w:t>
      </w:r>
      <w:r w:rsidRPr="008915D3">
        <w:rPr>
          <w:rFonts w:ascii="Arial" w:hAnsi="Arial" w:cs="Arial"/>
          <w:color w:val="000000"/>
        </w:rPr>
        <w:t>. It must be emphasised that in the latter situation the appellate court is not at large in the sense in which it is at large in the former. In the latter situation it may not substitute the sentence which it thinks appropriate merely because it does not accord with the sentence imposed by the trial court or because it prefers it to that sentence. It may do so only where the difference is so substantial that it attracts epithets of the kind I have mentioned. No such limitation exists in the former situation</w:t>
      </w:r>
      <w:r>
        <w:rPr>
          <w:rFonts w:ascii="Arial" w:hAnsi="Arial" w:cs="Arial"/>
          <w:color w:val="000000"/>
        </w:rPr>
        <w:t>”</w:t>
      </w:r>
      <w:r w:rsidRPr="008915D3">
        <w:rPr>
          <w:rFonts w:ascii="Arial" w:hAnsi="Arial" w:cs="Arial"/>
          <w:color w:val="000000"/>
        </w:rPr>
        <w:t>.</w:t>
      </w:r>
      <w:r>
        <w:rPr>
          <w:rFonts w:ascii="Arial" w:hAnsi="Arial" w:cs="Arial"/>
          <w:color w:val="000000"/>
        </w:rPr>
        <w:t xml:space="preserve"> </w:t>
      </w:r>
      <w:r w:rsidRPr="008915D3">
        <w:rPr>
          <w:rFonts w:ascii="Arial" w:hAnsi="Arial" w:cs="Arial"/>
          <w:color w:val="000000"/>
          <w:sz w:val="24"/>
          <w:szCs w:val="24"/>
        </w:rPr>
        <w:t>(my emphasis)</w:t>
      </w:r>
    </w:p>
    <w:p w14:paraId="764390B0" w14:textId="77777777" w:rsidR="003270B0" w:rsidRPr="008915D3" w:rsidRDefault="003270B0" w:rsidP="007F3024">
      <w:pPr>
        <w:spacing w:line="360" w:lineRule="auto"/>
        <w:ind w:left="720" w:hanging="720"/>
        <w:jc w:val="both"/>
        <w:rPr>
          <w:rFonts w:ascii="Arial" w:hAnsi="Arial" w:cs="Arial"/>
        </w:rPr>
      </w:pPr>
    </w:p>
    <w:p w14:paraId="2784DB27" w14:textId="1912995D" w:rsidR="00240C31" w:rsidRDefault="008F264C" w:rsidP="007F3024">
      <w:pPr>
        <w:spacing w:line="360" w:lineRule="auto"/>
        <w:ind w:left="720" w:hanging="720"/>
        <w:jc w:val="both"/>
        <w:rPr>
          <w:rFonts w:ascii="Arial" w:hAnsi="Arial" w:cs="Arial"/>
          <w:sz w:val="24"/>
          <w:szCs w:val="24"/>
        </w:rPr>
      </w:pPr>
      <w:r w:rsidRPr="007F3024">
        <w:rPr>
          <w:rFonts w:ascii="Arial" w:hAnsi="Arial" w:cs="Arial"/>
          <w:sz w:val="24"/>
          <w:szCs w:val="24"/>
        </w:rPr>
        <w:t>[</w:t>
      </w:r>
      <w:r w:rsidR="009B00C4" w:rsidRPr="007F3024">
        <w:rPr>
          <w:rFonts w:ascii="Arial" w:hAnsi="Arial" w:cs="Arial"/>
          <w:sz w:val="24"/>
          <w:szCs w:val="24"/>
        </w:rPr>
        <w:t>2</w:t>
      </w:r>
      <w:r w:rsidR="00240C31" w:rsidRPr="007F3024">
        <w:rPr>
          <w:rFonts w:ascii="Arial" w:hAnsi="Arial" w:cs="Arial"/>
          <w:sz w:val="24"/>
          <w:szCs w:val="24"/>
        </w:rPr>
        <w:t>1</w:t>
      </w:r>
      <w:r w:rsidRPr="007F3024">
        <w:rPr>
          <w:rFonts w:ascii="Arial" w:hAnsi="Arial" w:cs="Arial"/>
          <w:sz w:val="24"/>
          <w:szCs w:val="24"/>
        </w:rPr>
        <w:t>]</w:t>
      </w:r>
      <w:r w:rsidR="009B00C4" w:rsidRPr="007F3024">
        <w:rPr>
          <w:rFonts w:ascii="Arial" w:hAnsi="Arial" w:cs="Arial"/>
          <w:sz w:val="24"/>
          <w:szCs w:val="24"/>
        </w:rPr>
        <w:tab/>
        <w:t>The appellant showed no respect for the complainant’s rights nor did he at any stage show the slightest remorse</w:t>
      </w:r>
      <w:r w:rsidR="00FB3988" w:rsidRPr="007F3024">
        <w:rPr>
          <w:rFonts w:ascii="Arial" w:hAnsi="Arial" w:cs="Arial"/>
          <w:sz w:val="24"/>
          <w:szCs w:val="24"/>
        </w:rPr>
        <w:t>. The appellant</w:t>
      </w:r>
      <w:r w:rsidR="009C1415" w:rsidRPr="007F3024">
        <w:rPr>
          <w:rFonts w:ascii="Arial" w:hAnsi="Arial" w:cs="Arial"/>
          <w:sz w:val="24"/>
          <w:szCs w:val="24"/>
        </w:rPr>
        <w:t xml:space="preserve"> only</w:t>
      </w:r>
      <w:r w:rsidR="00240C31" w:rsidRPr="007F3024">
        <w:rPr>
          <w:rFonts w:ascii="Arial" w:hAnsi="Arial" w:cs="Arial"/>
          <w:sz w:val="24"/>
          <w:szCs w:val="24"/>
        </w:rPr>
        <w:t xml:space="preserve"> </w:t>
      </w:r>
      <w:r w:rsidR="009C1415" w:rsidRPr="007F3024">
        <w:rPr>
          <w:rFonts w:ascii="Arial" w:hAnsi="Arial" w:cs="Arial"/>
          <w:sz w:val="24"/>
          <w:szCs w:val="24"/>
        </w:rPr>
        <w:t xml:space="preserve">accepted responsibility </w:t>
      </w:r>
      <w:r w:rsidR="00240C31" w:rsidRPr="007F3024">
        <w:rPr>
          <w:rFonts w:ascii="Arial" w:hAnsi="Arial" w:cs="Arial"/>
          <w:sz w:val="24"/>
          <w:szCs w:val="24"/>
        </w:rPr>
        <w:t xml:space="preserve">of his action </w:t>
      </w:r>
      <w:r w:rsidR="009C1415" w:rsidRPr="007F3024">
        <w:rPr>
          <w:rFonts w:ascii="Arial" w:hAnsi="Arial" w:cs="Arial"/>
          <w:sz w:val="24"/>
          <w:szCs w:val="24"/>
        </w:rPr>
        <w:t>when tendering evidence before he was sentenced</w:t>
      </w:r>
      <w:r w:rsidR="00FB3988" w:rsidRPr="007F3024">
        <w:rPr>
          <w:rFonts w:ascii="Arial" w:hAnsi="Arial" w:cs="Arial"/>
          <w:sz w:val="24"/>
          <w:szCs w:val="24"/>
        </w:rPr>
        <w:t xml:space="preserve">. </w:t>
      </w:r>
      <w:r w:rsidR="009C1415" w:rsidRPr="007F3024">
        <w:rPr>
          <w:rFonts w:ascii="Arial" w:hAnsi="Arial" w:cs="Arial"/>
          <w:sz w:val="24"/>
          <w:szCs w:val="24"/>
        </w:rPr>
        <w:t xml:space="preserve">He </w:t>
      </w:r>
      <w:r w:rsidR="00120EDE">
        <w:rPr>
          <w:rFonts w:ascii="Arial" w:hAnsi="Arial" w:cs="Arial"/>
          <w:sz w:val="24"/>
          <w:szCs w:val="24"/>
        </w:rPr>
        <w:t>alleged</w:t>
      </w:r>
      <w:r w:rsidR="009C1415" w:rsidRPr="007F3024">
        <w:rPr>
          <w:rFonts w:ascii="Arial" w:hAnsi="Arial" w:cs="Arial"/>
          <w:sz w:val="24"/>
          <w:szCs w:val="24"/>
        </w:rPr>
        <w:t xml:space="preserve"> that he </w:t>
      </w:r>
      <w:r w:rsidR="00120EDE">
        <w:rPr>
          <w:rFonts w:ascii="Arial" w:hAnsi="Arial" w:cs="Arial"/>
          <w:sz w:val="24"/>
          <w:szCs w:val="24"/>
        </w:rPr>
        <w:t>may have been</w:t>
      </w:r>
      <w:r w:rsidR="009C1415" w:rsidRPr="007F3024">
        <w:rPr>
          <w:rFonts w:ascii="Arial" w:hAnsi="Arial" w:cs="Arial"/>
          <w:sz w:val="24"/>
          <w:szCs w:val="24"/>
        </w:rPr>
        <w:t xml:space="preserve"> under the influence of the drugs that affected his way of thinking. </w:t>
      </w:r>
      <w:r w:rsidR="00FB3988" w:rsidRPr="007F3024">
        <w:rPr>
          <w:rFonts w:ascii="Arial" w:hAnsi="Arial" w:cs="Arial"/>
          <w:sz w:val="24"/>
          <w:szCs w:val="24"/>
        </w:rPr>
        <w:t>Sexual assault is a widespread and serious problem in our society. Sexual assault</w:t>
      </w:r>
      <w:r w:rsidR="006D5A48" w:rsidRPr="007F3024">
        <w:rPr>
          <w:rFonts w:ascii="Arial" w:hAnsi="Arial" w:cs="Arial"/>
          <w:sz w:val="24"/>
          <w:szCs w:val="24"/>
        </w:rPr>
        <w:t xml:space="preserve"> is a </w:t>
      </w:r>
      <w:r w:rsidR="00FB3988" w:rsidRPr="007F3024">
        <w:rPr>
          <w:rFonts w:ascii="Arial" w:hAnsi="Arial" w:cs="Arial"/>
          <w:sz w:val="24"/>
          <w:szCs w:val="24"/>
        </w:rPr>
        <w:t xml:space="preserve">pervasive crime. The imposition of a lesser sentence that </w:t>
      </w:r>
      <w:r w:rsidR="008612E8" w:rsidRPr="007F3024">
        <w:rPr>
          <w:rFonts w:ascii="Arial" w:hAnsi="Arial" w:cs="Arial"/>
          <w:sz w:val="24"/>
          <w:szCs w:val="24"/>
        </w:rPr>
        <w:t xml:space="preserve">is </w:t>
      </w:r>
      <w:r w:rsidR="00FB3988" w:rsidRPr="007F3024">
        <w:rPr>
          <w:rFonts w:ascii="Arial" w:hAnsi="Arial" w:cs="Arial"/>
          <w:sz w:val="24"/>
          <w:szCs w:val="24"/>
        </w:rPr>
        <w:t>the mandatory minimum sentence will</w:t>
      </w:r>
      <w:r w:rsidR="00E61A7E">
        <w:rPr>
          <w:rFonts w:ascii="Arial" w:hAnsi="Arial" w:cs="Arial"/>
          <w:sz w:val="24"/>
          <w:szCs w:val="24"/>
        </w:rPr>
        <w:t>,</w:t>
      </w:r>
      <w:r w:rsidR="00FB3988" w:rsidRPr="007F3024">
        <w:rPr>
          <w:rFonts w:ascii="Arial" w:hAnsi="Arial" w:cs="Arial"/>
          <w:sz w:val="24"/>
          <w:szCs w:val="24"/>
        </w:rPr>
        <w:t xml:space="preserve"> in this instance</w:t>
      </w:r>
      <w:r w:rsidR="00E61A7E">
        <w:rPr>
          <w:rFonts w:ascii="Arial" w:hAnsi="Arial" w:cs="Arial"/>
          <w:sz w:val="24"/>
          <w:szCs w:val="24"/>
        </w:rPr>
        <w:t>,</w:t>
      </w:r>
      <w:r w:rsidR="00FB3988" w:rsidRPr="007F3024">
        <w:rPr>
          <w:rFonts w:ascii="Arial" w:hAnsi="Arial" w:cs="Arial"/>
          <w:sz w:val="24"/>
          <w:szCs w:val="24"/>
        </w:rPr>
        <w:t xml:space="preserve"> diminish the horror of rape.</w:t>
      </w:r>
    </w:p>
    <w:p w14:paraId="79924E23" w14:textId="77777777" w:rsidR="003270B0" w:rsidRPr="007F3024" w:rsidRDefault="003270B0" w:rsidP="007F3024">
      <w:pPr>
        <w:spacing w:line="360" w:lineRule="auto"/>
        <w:ind w:left="720" w:hanging="720"/>
        <w:jc w:val="both"/>
        <w:rPr>
          <w:rFonts w:ascii="Arial" w:hAnsi="Arial" w:cs="Arial"/>
          <w:sz w:val="24"/>
          <w:szCs w:val="24"/>
        </w:rPr>
      </w:pPr>
    </w:p>
    <w:p w14:paraId="0855A69F" w14:textId="04BF3031" w:rsidR="00212979" w:rsidRDefault="00FB3988" w:rsidP="007F3024">
      <w:pPr>
        <w:spacing w:line="360" w:lineRule="auto"/>
        <w:ind w:left="720" w:hanging="720"/>
        <w:jc w:val="both"/>
        <w:rPr>
          <w:rFonts w:ascii="Arial" w:hAnsi="Arial" w:cs="Arial"/>
          <w:sz w:val="24"/>
          <w:szCs w:val="24"/>
        </w:rPr>
      </w:pPr>
      <w:r w:rsidRPr="007F3024">
        <w:rPr>
          <w:rFonts w:ascii="Arial" w:hAnsi="Arial" w:cs="Arial"/>
          <w:sz w:val="24"/>
          <w:szCs w:val="24"/>
        </w:rPr>
        <w:t>[2</w:t>
      </w:r>
      <w:r w:rsidR="00240C31" w:rsidRPr="007F3024">
        <w:rPr>
          <w:rFonts w:ascii="Arial" w:hAnsi="Arial" w:cs="Arial"/>
          <w:sz w:val="24"/>
          <w:szCs w:val="24"/>
        </w:rPr>
        <w:t>2</w:t>
      </w:r>
      <w:r w:rsidRPr="007F3024">
        <w:rPr>
          <w:rFonts w:ascii="Arial" w:hAnsi="Arial" w:cs="Arial"/>
          <w:sz w:val="24"/>
          <w:szCs w:val="24"/>
        </w:rPr>
        <w:t>]</w:t>
      </w:r>
      <w:r w:rsidRPr="007F3024">
        <w:rPr>
          <w:rFonts w:ascii="Arial" w:hAnsi="Arial" w:cs="Arial"/>
          <w:sz w:val="24"/>
          <w:szCs w:val="24"/>
        </w:rPr>
        <w:tab/>
        <w:t xml:space="preserve">Therefore, </w:t>
      </w:r>
      <w:r w:rsidR="00E61A7E">
        <w:rPr>
          <w:rFonts w:ascii="Arial" w:hAnsi="Arial" w:cs="Arial"/>
          <w:sz w:val="24"/>
          <w:szCs w:val="24"/>
        </w:rPr>
        <w:t xml:space="preserve">I am unable to find that </w:t>
      </w:r>
      <w:r w:rsidRPr="007F3024">
        <w:rPr>
          <w:rFonts w:ascii="Arial" w:hAnsi="Arial" w:cs="Arial"/>
          <w:sz w:val="24"/>
          <w:szCs w:val="24"/>
        </w:rPr>
        <w:t xml:space="preserve">the sentence is vitiated by any irregularity or material misdirection. All the relevant factors and circumstances </w:t>
      </w:r>
      <w:r w:rsidR="00E61A7E">
        <w:rPr>
          <w:rFonts w:ascii="Arial" w:hAnsi="Arial" w:cs="Arial"/>
          <w:sz w:val="24"/>
          <w:szCs w:val="24"/>
        </w:rPr>
        <w:t xml:space="preserve">were </w:t>
      </w:r>
      <w:r w:rsidRPr="007F3024">
        <w:rPr>
          <w:rFonts w:ascii="Arial" w:hAnsi="Arial" w:cs="Arial"/>
          <w:sz w:val="24"/>
          <w:szCs w:val="24"/>
        </w:rPr>
        <w:t>duly taken into account by the trial court. Interference with the imposed sentence is not warranted.</w:t>
      </w:r>
      <w:r w:rsidR="002E3436" w:rsidRPr="007F3024">
        <w:rPr>
          <w:rFonts w:ascii="Arial" w:hAnsi="Arial" w:cs="Arial"/>
          <w:sz w:val="24"/>
          <w:szCs w:val="24"/>
        </w:rPr>
        <w:tab/>
      </w:r>
    </w:p>
    <w:p w14:paraId="1DE9BB6E" w14:textId="77777777" w:rsidR="007F3024" w:rsidRPr="007F3024" w:rsidRDefault="007F3024" w:rsidP="007F3024">
      <w:pPr>
        <w:spacing w:line="360" w:lineRule="auto"/>
        <w:ind w:left="720" w:hanging="720"/>
        <w:jc w:val="both"/>
        <w:rPr>
          <w:rFonts w:ascii="Arial" w:hAnsi="Arial" w:cs="Arial"/>
          <w:sz w:val="24"/>
          <w:szCs w:val="24"/>
        </w:rPr>
      </w:pPr>
    </w:p>
    <w:p w14:paraId="438942D9" w14:textId="647F826E" w:rsidR="00212979" w:rsidRPr="007F3024" w:rsidRDefault="00212979" w:rsidP="007F3024">
      <w:pPr>
        <w:spacing w:line="360" w:lineRule="auto"/>
        <w:ind w:left="720" w:hanging="720"/>
        <w:jc w:val="both"/>
        <w:rPr>
          <w:rFonts w:ascii="Arial" w:hAnsi="Arial" w:cs="Arial"/>
          <w:b/>
          <w:bCs/>
          <w:sz w:val="24"/>
          <w:szCs w:val="24"/>
        </w:rPr>
      </w:pPr>
      <w:r w:rsidRPr="007F3024">
        <w:rPr>
          <w:rFonts w:ascii="Arial" w:hAnsi="Arial" w:cs="Arial"/>
          <w:b/>
          <w:bCs/>
          <w:sz w:val="24"/>
          <w:szCs w:val="24"/>
        </w:rPr>
        <w:t>Order</w:t>
      </w:r>
    </w:p>
    <w:p w14:paraId="0ABB9B44" w14:textId="69D03232" w:rsidR="00212979" w:rsidRPr="007F3024" w:rsidRDefault="00212979" w:rsidP="007F3024">
      <w:pPr>
        <w:spacing w:line="360" w:lineRule="auto"/>
        <w:ind w:left="720" w:hanging="720"/>
        <w:jc w:val="both"/>
        <w:rPr>
          <w:rFonts w:ascii="Arial" w:hAnsi="Arial" w:cs="Arial"/>
          <w:sz w:val="24"/>
          <w:szCs w:val="24"/>
        </w:rPr>
      </w:pPr>
      <w:r w:rsidRPr="007F3024">
        <w:rPr>
          <w:rFonts w:ascii="Arial" w:hAnsi="Arial" w:cs="Arial"/>
          <w:sz w:val="24"/>
          <w:szCs w:val="24"/>
        </w:rPr>
        <w:t>[</w:t>
      </w:r>
      <w:r w:rsidR="003213D7" w:rsidRPr="007F3024">
        <w:rPr>
          <w:rFonts w:ascii="Arial" w:hAnsi="Arial" w:cs="Arial"/>
          <w:sz w:val="24"/>
          <w:szCs w:val="24"/>
        </w:rPr>
        <w:t>2</w:t>
      </w:r>
      <w:r w:rsidR="00240C31" w:rsidRPr="007F3024">
        <w:rPr>
          <w:rFonts w:ascii="Arial" w:hAnsi="Arial" w:cs="Arial"/>
          <w:sz w:val="24"/>
          <w:szCs w:val="24"/>
        </w:rPr>
        <w:t>3</w:t>
      </w:r>
      <w:r w:rsidRPr="007F3024">
        <w:rPr>
          <w:rFonts w:ascii="Arial" w:hAnsi="Arial" w:cs="Arial"/>
          <w:sz w:val="24"/>
          <w:szCs w:val="24"/>
        </w:rPr>
        <w:t>]</w:t>
      </w:r>
      <w:r w:rsidRPr="007F3024">
        <w:rPr>
          <w:rFonts w:ascii="Arial" w:hAnsi="Arial" w:cs="Arial"/>
          <w:sz w:val="24"/>
          <w:szCs w:val="24"/>
        </w:rPr>
        <w:tab/>
      </w:r>
      <w:r w:rsidR="00E61A7E">
        <w:rPr>
          <w:rFonts w:ascii="Arial" w:hAnsi="Arial" w:cs="Arial"/>
          <w:sz w:val="24"/>
          <w:szCs w:val="24"/>
        </w:rPr>
        <w:t xml:space="preserve">In the circumstances, I propose that </w:t>
      </w:r>
      <w:r w:rsidRPr="007F3024">
        <w:rPr>
          <w:rFonts w:ascii="Arial" w:hAnsi="Arial" w:cs="Arial"/>
          <w:sz w:val="24"/>
          <w:szCs w:val="24"/>
        </w:rPr>
        <w:t xml:space="preserve">the following order </w:t>
      </w:r>
      <w:r w:rsidR="00E61A7E">
        <w:rPr>
          <w:rFonts w:ascii="Arial" w:hAnsi="Arial" w:cs="Arial"/>
          <w:sz w:val="24"/>
          <w:szCs w:val="24"/>
        </w:rPr>
        <w:t>be</w:t>
      </w:r>
      <w:r w:rsidRPr="007F3024">
        <w:rPr>
          <w:rFonts w:ascii="Arial" w:hAnsi="Arial" w:cs="Arial"/>
          <w:sz w:val="24"/>
          <w:szCs w:val="24"/>
        </w:rPr>
        <w:t xml:space="preserve"> made:</w:t>
      </w:r>
    </w:p>
    <w:p w14:paraId="56B90234" w14:textId="64EC8DAB" w:rsidR="00407161" w:rsidRPr="007F3024" w:rsidRDefault="00212979" w:rsidP="007F3024">
      <w:pPr>
        <w:pStyle w:val="ListParagraph"/>
        <w:numPr>
          <w:ilvl w:val="0"/>
          <w:numId w:val="6"/>
        </w:numPr>
        <w:spacing w:after="0" w:line="360" w:lineRule="auto"/>
        <w:jc w:val="both"/>
        <w:rPr>
          <w:rFonts w:ascii="Arial" w:eastAsia="Calibri" w:hAnsi="Arial" w:cs="Arial"/>
          <w:sz w:val="24"/>
          <w:szCs w:val="24"/>
        </w:rPr>
      </w:pPr>
      <w:r w:rsidRPr="007F3024">
        <w:rPr>
          <w:rFonts w:ascii="Arial" w:eastAsia="Calibri" w:hAnsi="Arial" w:cs="Arial"/>
          <w:sz w:val="24"/>
          <w:szCs w:val="24"/>
        </w:rPr>
        <w:t xml:space="preserve">The appeal against </w:t>
      </w:r>
      <w:r w:rsidR="008612E8" w:rsidRPr="007F3024">
        <w:rPr>
          <w:rFonts w:ascii="Arial" w:eastAsia="Calibri" w:hAnsi="Arial" w:cs="Arial"/>
          <w:sz w:val="24"/>
          <w:szCs w:val="24"/>
        </w:rPr>
        <w:t>sentence</w:t>
      </w:r>
      <w:r w:rsidRPr="007F3024">
        <w:rPr>
          <w:rFonts w:ascii="Arial" w:eastAsia="Calibri" w:hAnsi="Arial" w:cs="Arial"/>
          <w:sz w:val="24"/>
          <w:szCs w:val="24"/>
        </w:rPr>
        <w:t xml:space="preserve"> </w:t>
      </w:r>
      <w:r w:rsidR="008612E8" w:rsidRPr="007F3024">
        <w:rPr>
          <w:rFonts w:ascii="Arial" w:eastAsia="Calibri" w:hAnsi="Arial" w:cs="Arial"/>
          <w:sz w:val="24"/>
          <w:szCs w:val="24"/>
        </w:rPr>
        <w:t>on</w:t>
      </w:r>
      <w:r w:rsidR="009C1415" w:rsidRPr="007F3024">
        <w:rPr>
          <w:rFonts w:ascii="Arial" w:eastAsia="Calibri" w:hAnsi="Arial" w:cs="Arial"/>
          <w:sz w:val="24"/>
          <w:szCs w:val="24"/>
        </w:rPr>
        <w:t xml:space="preserve"> the first count of rape</w:t>
      </w:r>
    </w:p>
    <w:p w14:paraId="1BB942E1" w14:textId="4F688B1B" w:rsidR="008612E8" w:rsidRDefault="008612E8" w:rsidP="007F3024">
      <w:pPr>
        <w:spacing w:after="0" w:line="360" w:lineRule="auto"/>
        <w:ind w:left="1440" w:firstLine="526"/>
        <w:jc w:val="both"/>
        <w:rPr>
          <w:rFonts w:ascii="Arial" w:eastAsia="Calibri" w:hAnsi="Arial" w:cs="Arial"/>
          <w:sz w:val="24"/>
          <w:szCs w:val="24"/>
        </w:rPr>
      </w:pPr>
      <w:r w:rsidRPr="007F3024">
        <w:rPr>
          <w:rFonts w:ascii="Arial" w:eastAsia="Calibri" w:hAnsi="Arial" w:cs="Arial"/>
          <w:sz w:val="24"/>
          <w:szCs w:val="24"/>
        </w:rPr>
        <w:t>is dismissed</w:t>
      </w:r>
      <w:r w:rsidR="00E61A7E">
        <w:rPr>
          <w:rFonts w:ascii="Arial" w:eastAsia="Calibri" w:hAnsi="Arial" w:cs="Arial"/>
          <w:sz w:val="24"/>
          <w:szCs w:val="24"/>
        </w:rPr>
        <w:t>;</w:t>
      </w:r>
    </w:p>
    <w:p w14:paraId="78AD688A" w14:textId="77777777" w:rsidR="00E61A7E" w:rsidRDefault="00E61A7E" w:rsidP="007F3024">
      <w:pPr>
        <w:spacing w:after="0" w:line="360" w:lineRule="auto"/>
        <w:ind w:left="1440" w:firstLine="526"/>
        <w:jc w:val="both"/>
        <w:rPr>
          <w:rFonts w:ascii="Arial" w:eastAsia="Calibri" w:hAnsi="Arial" w:cs="Arial"/>
          <w:sz w:val="24"/>
          <w:szCs w:val="24"/>
        </w:rPr>
      </w:pPr>
    </w:p>
    <w:p w14:paraId="7D31480D" w14:textId="0ECAFE72" w:rsidR="00E61A7E" w:rsidRPr="00E61A7E" w:rsidRDefault="00E61A7E" w:rsidP="00E61A7E">
      <w:pPr>
        <w:pStyle w:val="ListParagraph"/>
        <w:numPr>
          <w:ilvl w:val="0"/>
          <w:numId w:val="7"/>
        </w:numPr>
        <w:spacing w:after="0" w:line="360" w:lineRule="auto"/>
        <w:jc w:val="both"/>
        <w:rPr>
          <w:rFonts w:ascii="Arial" w:eastAsia="Calibri" w:hAnsi="Arial" w:cs="Arial"/>
          <w:sz w:val="24"/>
          <w:szCs w:val="24"/>
        </w:rPr>
      </w:pPr>
      <w:r>
        <w:rPr>
          <w:rFonts w:ascii="Arial" w:eastAsia="Calibri" w:hAnsi="Arial" w:cs="Arial"/>
          <w:sz w:val="24"/>
          <w:szCs w:val="24"/>
        </w:rPr>
        <w:t>The conviction and sentence imposed on the appellant are confirmed;</w:t>
      </w:r>
    </w:p>
    <w:p w14:paraId="5D20E231" w14:textId="77777777" w:rsidR="008D0FF8" w:rsidRPr="007F3024" w:rsidRDefault="008D0FF8" w:rsidP="007F3024">
      <w:pPr>
        <w:spacing w:after="0" w:line="360" w:lineRule="auto"/>
        <w:ind w:left="1440" w:firstLine="526"/>
        <w:jc w:val="both"/>
        <w:rPr>
          <w:rFonts w:ascii="Arial" w:eastAsia="Calibri" w:hAnsi="Arial" w:cs="Arial"/>
          <w:sz w:val="24"/>
          <w:szCs w:val="24"/>
        </w:rPr>
      </w:pPr>
    </w:p>
    <w:p w14:paraId="458F2610" w14:textId="5BBAE7F7" w:rsidR="008D0FF8" w:rsidRPr="00E61A7E" w:rsidRDefault="008D0FF8" w:rsidP="00E61A7E">
      <w:pPr>
        <w:pStyle w:val="ListParagraph"/>
        <w:numPr>
          <w:ilvl w:val="0"/>
          <w:numId w:val="7"/>
        </w:numPr>
        <w:spacing w:after="0" w:line="360" w:lineRule="auto"/>
        <w:jc w:val="both"/>
        <w:rPr>
          <w:rFonts w:ascii="Arial" w:eastAsia="Calibri" w:hAnsi="Arial" w:cs="Arial"/>
          <w:sz w:val="24"/>
          <w:szCs w:val="24"/>
        </w:rPr>
      </w:pPr>
      <w:r w:rsidRPr="00E61A7E">
        <w:rPr>
          <w:rFonts w:ascii="Arial" w:eastAsia="Calibri" w:hAnsi="Arial" w:cs="Arial"/>
          <w:sz w:val="24"/>
          <w:szCs w:val="24"/>
        </w:rPr>
        <w:t>The order in terms of which the appellant remains unfit to possess a firearm in terms of section 103(1) of the Firearms Control Act 60 of 2000, is confirmed</w:t>
      </w:r>
      <w:r w:rsidR="00E61A7E">
        <w:rPr>
          <w:rFonts w:ascii="Arial" w:eastAsia="Calibri" w:hAnsi="Arial" w:cs="Arial"/>
          <w:sz w:val="24"/>
          <w:szCs w:val="24"/>
        </w:rPr>
        <w:t>;</w:t>
      </w:r>
    </w:p>
    <w:p w14:paraId="764F8E85" w14:textId="77777777" w:rsidR="008D0FF8" w:rsidRPr="007F3024" w:rsidRDefault="008D0FF8" w:rsidP="007F3024">
      <w:pPr>
        <w:pStyle w:val="ListParagraph"/>
        <w:spacing w:after="0" w:line="360" w:lineRule="auto"/>
        <w:ind w:left="1966"/>
        <w:jc w:val="both"/>
        <w:rPr>
          <w:rFonts w:ascii="Arial" w:eastAsia="Calibri" w:hAnsi="Arial" w:cs="Arial"/>
          <w:sz w:val="24"/>
          <w:szCs w:val="24"/>
        </w:rPr>
      </w:pPr>
    </w:p>
    <w:p w14:paraId="294394D0" w14:textId="202CEE01" w:rsidR="008D0FF8" w:rsidRPr="007F3024" w:rsidRDefault="008D0FF8" w:rsidP="00E61A7E">
      <w:pPr>
        <w:pStyle w:val="ListParagraph"/>
        <w:numPr>
          <w:ilvl w:val="0"/>
          <w:numId w:val="7"/>
        </w:numPr>
        <w:spacing w:after="0" w:line="360" w:lineRule="auto"/>
        <w:jc w:val="both"/>
        <w:rPr>
          <w:rFonts w:ascii="Arial" w:eastAsia="Calibri" w:hAnsi="Arial" w:cs="Arial"/>
          <w:sz w:val="24"/>
          <w:szCs w:val="24"/>
        </w:rPr>
      </w:pPr>
      <w:r w:rsidRPr="007F3024">
        <w:rPr>
          <w:rFonts w:ascii="Arial" w:eastAsia="Calibri" w:hAnsi="Arial" w:cs="Arial"/>
          <w:sz w:val="24"/>
          <w:szCs w:val="24"/>
        </w:rPr>
        <w:t>The order in terms of which the appellant’s name is to be recorded in the National Register for Sex Offenders, is confirmed</w:t>
      </w:r>
    </w:p>
    <w:p w14:paraId="77A24C8B" w14:textId="77777777" w:rsidR="008D0FF8" w:rsidRPr="007F3024" w:rsidRDefault="008D0FF8" w:rsidP="007F3024">
      <w:pPr>
        <w:spacing w:after="0" w:line="360" w:lineRule="auto"/>
        <w:jc w:val="both"/>
        <w:rPr>
          <w:rFonts w:ascii="Arial" w:eastAsia="Calibri" w:hAnsi="Arial" w:cs="Arial"/>
          <w:sz w:val="24"/>
          <w:szCs w:val="24"/>
        </w:rPr>
      </w:pPr>
    </w:p>
    <w:p w14:paraId="66896529" w14:textId="2C61E80A" w:rsidR="008612E8" w:rsidRDefault="008612E8" w:rsidP="007F3024">
      <w:pPr>
        <w:spacing w:after="0" w:line="276" w:lineRule="auto"/>
        <w:ind w:left="1440"/>
        <w:jc w:val="both"/>
        <w:rPr>
          <w:rFonts w:ascii="Arial" w:eastAsia="Calibri" w:hAnsi="Arial" w:cs="Arial"/>
          <w:sz w:val="24"/>
          <w:szCs w:val="24"/>
        </w:rPr>
      </w:pPr>
    </w:p>
    <w:p w14:paraId="430FA465" w14:textId="22BD80EA" w:rsidR="00E61A7E" w:rsidRDefault="00E61A7E" w:rsidP="007F3024">
      <w:pPr>
        <w:spacing w:after="0" w:line="276" w:lineRule="auto"/>
        <w:ind w:left="1440"/>
        <w:jc w:val="both"/>
        <w:rPr>
          <w:rFonts w:ascii="Arial" w:eastAsia="Calibri" w:hAnsi="Arial" w:cs="Arial"/>
          <w:sz w:val="24"/>
          <w:szCs w:val="24"/>
        </w:rPr>
      </w:pPr>
    </w:p>
    <w:p w14:paraId="5B075E7B" w14:textId="44C08DD8" w:rsidR="00E61A7E" w:rsidRDefault="00E61A7E" w:rsidP="007F3024">
      <w:pPr>
        <w:spacing w:after="0" w:line="276" w:lineRule="auto"/>
        <w:ind w:left="1440"/>
        <w:jc w:val="both"/>
        <w:rPr>
          <w:rFonts w:ascii="Arial" w:eastAsia="Calibri" w:hAnsi="Arial" w:cs="Arial"/>
          <w:sz w:val="24"/>
          <w:szCs w:val="24"/>
        </w:rPr>
      </w:pPr>
    </w:p>
    <w:p w14:paraId="2A0E664C" w14:textId="77777777" w:rsidR="00E61A7E" w:rsidRDefault="00E61A7E" w:rsidP="007F3024">
      <w:pPr>
        <w:spacing w:after="0" w:line="276" w:lineRule="auto"/>
        <w:ind w:left="1440"/>
        <w:jc w:val="both"/>
        <w:rPr>
          <w:rFonts w:ascii="Arial" w:eastAsia="Calibri" w:hAnsi="Arial" w:cs="Arial"/>
          <w:sz w:val="24"/>
          <w:szCs w:val="24"/>
        </w:rPr>
      </w:pPr>
    </w:p>
    <w:p w14:paraId="2A51CB9E" w14:textId="77777777" w:rsidR="00E61A7E" w:rsidRPr="007F3024" w:rsidRDefault="00E61A7E" w:rsidP="007F3024">
      <w:pPr>
        <w:spacing w:after="0" w:line="276" w:lineRule="auto"/>
        <w:ind w:left="1440"/>
        <w:jc w:val="both"/>
        <w:rPr>
          <w:rFonts w:ascii="Arial" w:eastAsia="Calibri" w:hAnsi="Arial" w:cs="Arial"/>
          <w:sz w:val="24"/>
          <w:szCs w:val="24"/>
        </w:rPr>
      </w:pPr>
    </w:p>
    <w:p w14:paraId="311BF573" w14:textId="77777777" w:rsidR="008612E8" w:rsidRPr="007F3024" w:rsidRDefault="008612E8" w:rsidP="007F3024">
      <w:pPr>
        <w:spacing w:after="0" w:line="276" w:lineRule="auto"/>
        <w:ind w:left="1440"/>
        <w:jc w:val="both"/>
        <w:rPr>
          <w:rFonts w:ascii="Arial" w:eastAsia="Calibri" w:hAnsi="Arial" w:cs="Arial"/>
          <w:sz w:val="24"/>
          <w:szCs w:val="24"/>
        </w:rPr>
      </w:pPr>
    </w:p>
    <w:p w14:paraId="6F38544F" w14:textId="543AB0E0" w:rsidR="00407161" w:rsidRPr="007F3024" w:rsidRDefault="009925AD" w:rsidP="009925AD">
      <w:pPr>
        <w:spacing w:after="0" w:line="276" w:lineRule="auto"/>
        <w:jc w:val="right"/>
        <w:rPr>
          <w:rFonts w:ascii="Arial" w:eastAsia="Calibri" w:hAnsi="Arial" w:cs="Arial"/>
          <w:sz w:val="24"/>
          <w:szCs w:val="24"/>
        </w:rPr>
      </w:pPr>
      <w:r>
        <w:rPr>
          <w:rFonts w:ascii="Arial" w:eastAsia="Calibri" w:hAnsi="Arial" w:cs="Arial"/>
          <w:sz w:val="24"/>
          <w:szCs w:val="24"/>
        </w:rPr>
        <w:t>__________________</w:t>
      </w:r>
    </w:p>
    <w:p w14:paraId="02ED9ECF" w14:textId="3CEE8944" w:rsidR="00212979" w:rsidRPr="007F3024" w:rsidRDefault="00212979" w:rsidP="009925AD">
      <w:pPr>
        <w:spacing w:after="0" w:line="276" w:lineRule="auto"/>
        <w:jc w:val="center"/>
        <w:rPr>
          <w:rFonts w:ascii="Arial" w:eastAsia="Calibri" w:hAnsi="Arial" w:cs="Arial"/>
          <w:sz w:val="24"/>
          <w:szCs w:val="24"/>
        </w:rPr>
      </w:pPr>
      <w:r w:rsidRPr="007F3024">
        <w:rPr>
          <w:rFonts w:ascii="Arial" w:eastAsia="Calibri" w:hAnsi="Arial" w:cs="Arial"/>
          <w:sz w:val="24"/>
          <w:szCs w:val="24"/>
        </w:rPr>
        <w:t xml:space="preserve"> </w:t>
      </w:r>
      <w:r w:rsidR="009925AD">
        <w:rPr>
          <w:rFonts w:ascii="Arial" w:eastAsia="Calibri" w:hAnsi="Arial" w:cs="Arial"/>
          <w:sz w:val="24"/>
          <w:szCs w:val="24"/>
        </w:rPr>
        <w:tab/>
      </w:r>
      <w:r w:rsidR="009925AD">
        <w:rPr>
          <w:rFonts w:ascii="Arial" w:eastAsia="Calibri" w:hAnsi="Arial" w:cs="Arial"/>
          <w:sz w:val="24"/>
          <w:szCs w:val="24"/>
        </w:rPr>
        <w:tab/>
      </w:r>
      <w:r w:rsidR="009925AD">
        <w:rPr>
          <w:rFonts w:ascii="Arial" w:eastAsia="Calibri" w:hAnsi="Arial" w:cs="Arial"/>
          <w:sz w:val="24"/>
          <w:szCs w:val="24"/>
        </w:rPr>
        <w:tab/>
      </w:r>
      <w:r w:rsidR="009925AD">
        <w:rPr>
          <w:rFonts w:ascii="Arial" w:eastAsia="Calibri" w:hAnsi="Arial" w:cs="Arial"/>
          <w:sz w:val="24"/>
          <w:szCs w:val="24"/>
        </w:rPr>
        <w:tab/>
      </w:r>
      <w:r w:rsidR="009925AD">
        <w:rPr>
          <w:rFonts w:ascii="Arial" w:eastAsia="Calibri" w:hAnsi="Arial" w:cs="Arial"/>
          <w:sz w:val="24"/>
          <w:szCs w:val="24"/>
        </w:rPr>
        <w:tab/>
      </w:r>
      <w:r w:rsidR="009925AD">
        <w:rPr>
          <w:rFonts w:ascii="Arial" w:eastAsia="Calibri" w:hAnsi="Arial" w:cs="Arial"/>
          <w:sz w:val="24"/>
          <w:szCs w:val="24"/>
        </w:rPr>
        <w:tab/>
      </w:r>
      <w:r w:rsidR="009925AD">
        <w:rPr>
          <w:rFonts w:ascii="Arial" w:eastAsia="Calibri" w:hAnsi="Arial" w:cs="Arial"/>
          <w:sz w:val="24"/>
          <w:szCs w:val="24"/>
        </w:rPr>
        <w:tab/>
      </w:r>
      <w:r w:rsidR="009925AD">
        <w:rPr>
          <w:rFonts w:ascii="Arial" w:eastAsia="Calibri" w:hAnsi="Arial" w:cs="Arial"/>
          <w:sz w:val="24"/>
          <w:szCs w:val="24"/>
        </w:rPr>
        <w:tab/>
      </w:r>
      <w:r w:rsidR="009925AD">
        <w:rPr>
          <w:rFonts w:ascii="Arial" w:eastAsia="Calibri" w:hAnsi="Arial" w:cs="Arial"/>
          <w:sz w:val="24"/>
          <w:szCs w:val="24"/>
        </w:rPr>
        <w:tab/>
      </w:r>
      <w:r w:rsidRPr="007F3024">
        <w:rPr>
          <w:rFonts w:ascii="Arial" w:hAnsi="Arial" w:cs="Arial"/>
          <w:b/>
          <w:bCs/>
          <w:sz w:val="24"/>
          <w:szCs w:val="24"/>
        </w:rPr>
        <w:t>E MAHLANGU</w:t>
      </w:r>
      <w:r w:rsidR="009925AD">
        <w:rPr>
          <w:rFonts w:ascii="Arial" w:hAnsi="Arial" w:cs="Arial"/>
          <w:b/>
          <w:bCs/>
          <w:sz w:val="24"/>
          <w:szCs w:val="24"/>
        </w:rPr>
        <w:t>, AJ</w:t>
      </w:r>
    </w:p>
    <w:p w14:paraId="69E31B45" w14:textId="05772863" w:rsidR="00212979" w:rsidRDefault="00212979" w:rsidP="007F3024">
      <w:pPr>
        <w:spacing w:line="276" w:lineRule="auto"/>
        <w:ind w:left="720" w:hanging="720"/>
        <w:jc w:val="both"/>
        <w:rPr>
          <w:rFonts w:ascii="Arial" w:hAnsi="Arial" w:cs="Arial"/>
          <w:b/>
          <w:bCs/>
          <w:sz w:val="24"/>
          <w:szCs w:val="24"/>
        </w:rPr>
      </w:pPr>
    </w:p>
    <w:p w14:paraId="475508F9" w14:textId="24461C57" w:rsidR="00E61A7E" w:rsidRDefault="00E61A7E" w:rsidP="007F3024">
      <w:pPr>
        <w:spacing w:line="276" w:lineRule="auto"/>
        <w:ind w:left="720" w:hanging="720"/>
        <w:jc w:val="both"/>
        <w:rPr>
          <w:rFonts w:ascii="Arial" w:hAnsi="Arial" w:cs="Arial"/>
          <w:b/>
          <w:bCs/>
          <w:sz w:val="24"/>
          <w:szCs w:val="24"/>
        </w:rPr>
      </w:pPr>
    </w:p>
    <w:p w14:paraId="30B9EDF4" w14:textId="67EA73E4" w:rsidR="00E61A7E" w:rsidRDefault="00E61A7E" w:rsidP="007F3024">
      <w:pPr>
        <w:spacing w:line="276" w:lineRule="auto"/>
        <w:ind w:left="720" w:hanging="720"/>
        <w:jc w:val="both"/>
        <w:rPr>
          <w:rFonts w:ascii="Arial" w:hAnsi="Arial" w:cs="Arial"/>
          <w:b/>
          <w:bCs/>
          <w:sz w:val="24"/>
          <w:szCs w:val="24"/>
        </w:rPr>
      </w:pPr>
    </w:p>
    <w:p w14:paraId="286CF242" w14:textId="77777777" w:rsidR="00E61A7E" w:rsidRDefault="00E61A7E" w:rsidP="007F3024">
      <w:pPr>
        <w:spacing w:line="276" w:lineRule="auto"/>
        <w:ind w:left="720" w:hanging="720"/>
        <w:jc w:val="both"/>
        <w:rPr>
          <w:rFonts w:ascii="Arial" w:hAnsi="Arial" w:cs="Arial"/>
          <w:b/>
          <w:bCs/>
          <w:sz w:val="24"/>
          <w:szCs w:val="24"/>
        </w:rPr>
      </w:pPr>
    </w:p>
    <w:p w14:paraId="05A0A7F9" w14:textId="77777777" w:rsidR="00E61A7E" w:rsidRPr="007F3024" w:rsidRDefault="00E61A7E" w:rsidP="007F3024">
      <w:pPr>
        <w:spacing w:line="276" w:lineRule="auto"/>
        <w:ind w:left="720" w:hanging="720"/>
        <w:jc w:val="both"/>
        <w:rPr>
          <w:rFonts w:ascii="Arial" w:hAnsi="Arial" w:cs="Arial"/>
          <w:b/>
          <w:bCs/>
          <w:sz w:val="24"/>
          <w:szCs w:val="24"/>
        </w:rPr>
      </w:pPr>
    </w:p>
    <w:p w14:paraId="305D1B8E" w14:textId="691A98A1" w:rsidR="003213D7" w:rsidRDefault="003213D7" w:rsidP="009925AD">
      <w:pPr>
        <w:spacing w:line="276" w:lineRule="auto"/>
        <w:ind w:left="720" w:hanging="720"/>
        <w:rPr>
          <w:rFonts w:ascii="Arial" w:hAnsi="Arial" w:cs="Arial"/>
          <w:sz w:val="24"/>
          <w:szCs w:val="24"/>
        </w:rPr>
      </w:pPr>
      <w:r w:rsidRPr="007F3024">
        <w:rPr>
          <w:rFonts w:ascii="Arial" w:hAnsi="Arial" w:cs="Arial"/>
          <w:sz w:val="24"/>
          <w:szCs w:val="24"/>
        </w:rPr>
        <w:t xml:space="preserve">I </w:t>
      </w:r>
      <w:r w:rsidR="009925AD">
        <w:rPr>
          <w:rFonts w:ascii="Arial" w:hAnsi="Arial" w:cs="Arial"/>
          <w:sz w:val="24"/>
          <w:szCs w:val="24"/>
        </w:rPr>
        <w:t>concur</w:t>
      </w:r>
      <w:r w:rsidR="00E61A7E">
        <w:rPr>
          <w:rFonts w:ascii="Arial" w:hAnsi="Arial" w:cs="Arial"/>
          <w:sz w:val="24"/>
          <w:szCs w:val="24"/>
        </w:rPr>
        <w:t>, and it is so ordered</w:t>
      </w:r>
    </w:p>
    <w:p w14:paraId="702FA0DF" w14:textId="6E3B7F5F" w:rsidR="00E61A7E" w:rsidRDefault="00E61A7E" w:rsidP="009925AD">
      <w:pPr>
        <w:spacing w:line="276" w:lineRule="auto"/>
        <w:ind w:left="720" w:hanging="720"/>
        <w:rPr>
          <w:rFonts w:ascii="Arial" w:hAnsi="Arial" w:cs="Arial"/>
          <w:sz w:val="24"/>
          <w:szCs w:val="24"/>
        </w:rPr>
      </w:pPr>
    </w:p>
    <w:p w14:paraId="7B926328" w14:textId="77777777" w:rsidR="00E61A7E" w:rsidRPr="007F3024" w:rsidRDefault="00E61A7E" w:rsidP="009925AD">
      <w:pPr>
        <w:spacing w:line="276" w:lineRule="auto"/>
        <w:ind w:left="720" w:hanging="720"/>
        <w:rPr>
          <w:rFonts w:ascii="Arial" w:hAnsi="Arial" w:cs="Arial"/>
          <w:sz w:val="24"/>
          <w:szCs w:val="24"/>
        </w:rPr>
      </w:pPr>
    </w:p>
    <w:p w14:paraId="2BA1822E" w14:textId="6779C5E2" w:rsidR="00407161" w:rsidRPr="007F3024" w:rsidRDefault="009925AD" w:rsidP="009925AD">
      <w:pPr>
        <w:spacing w:line="276" w:lineRule="auto"/>
        <w:ind w:left="720" w:hanging="720"/>
        <w:jc w:val="right"/>
        <w:rPr>
          <w:rFonts w:ascii="Arial" w:hAnsi="Arial" w:cs="Arial"/>
          <w:sz w:val="24"/>
          <w:szCs w:val="24"/>
        </w:rPr>
      </w:pPr>
      <w:r>
        <w:rPr>
          <w:rFonts w:ascii="Arial" w:hAnsi="Arial" w:cs="Arial"/>
          <w:sz w:val="24"/>
          <w:szCs w:val="24"/>
        </w:rPr>
        <w:t>__________________</w:t>
      </w:r>
    </w:p>
    <w:p w14:paraId="25493DE3" w14:textId="45DEA938" w:rsidR="003213D7" w:rsidRDefault="009925AD" w:rsidP="009925AD">
      <w:pPr>
        <w:spacing w:line="276" w:lineRule="auto"/>
        <w:ind w:left="5040" w:firstLine="720"/>
        <w:jc w:val="center"/>
        <w:rPr>
          <w:rFonts w:ascii="Arial" w:hAnsi="Arial" w:cs="Arial"/>
          <w:b/>
          <w:bCs/>
          <w:sz w:val="24"/>
          <w:szCs w:val="24"/>
        </w:rPr>
      </w:pPr>
      <w:r>
        <w:rPr>
          <w:rFonts w:ascii="Arial" w:hAnsi="Arial" w:cs="Arial"/>
          <w:b/>
          <w:bCs/>
          <w:sz w:val="24"/>
          <w:szCs w:val="24"/>
        </w:rPr>
        <w:t xml:space="preserve">S </w:t>
      </w:r>
      <w:r w:rsidRPr="007F3024">
        <w:rPr>
          <w:rFonts w:ascii="Arial" w:hAnsi="Arial" w:cs="Arial"/>
          <w:b/>
          <w:bCs/>
          <w:sz w:val="24"/>
          <w:szCs w:val="24"/>
        </w:rPr>
        <w:t>NAIDOO</w:t>
      </w:r>
      <w:r>
        <w:rPr>
          <w:rFonts w:ascii="Arial" w:hAnsi="Arial" w:cs="Arial"/>
          <w:b/>
          <w:bCs/>
          <w:sz w:val="24"/>
          <w:szCs w:val="24"/>
        </w:rPr>
        <w:t>, J</w:t>
      </w:r>
      <w:r w:rsidR="003213D7" w:rsidRPr="007F3024">
        <w:rPr>
          <w:rFonts w:ascii="Arial" w:hAnsi="Arial" w:cs="Arial"/>
          <w:b/>
          <w:bCs/>
          <w:sz w:val="24"/>
          <w:szCs w:val="24"/>
        </w:rPr>
        <w:t xml:space="preserve"> </w:t>
      </w:r>
    </w:p>
    <w:p w14:paraId="151A000D" w14:textId="77777777" w:rsidR="009925AD" w:rsidRPr="007F3024" w:rsidRDefault="009925AD" w:rsidP="009925AD">
      <w:pPr>
        <w:spacing w:line="276" w:lineRule="auto"/>
        <w:ind w:left="5040" w:firstLine="720"/>
        <w:jc w:val="center"/>
        <w:rPr>
          <w:rFonts w:ascii="Arial" w:hAnsi="Arial" w:cs="Arial"/>
          <w:b/>
          <w:bCs/>
          <w:sz w:val="24"/>
          <w:szCs w:val="24"/>
        </w:rPr>
      </w:pPr>
    </w:p>
    <w:p w14:paraId="703B461C" w14:textId="7F58C230" w:rsidR="00212979" w:rsidRDefault="00212979" w:rsidP="007F3024">
      <w:pPr>
        <w:spacing w:line="276" w:lineRule="auto"/>
        <w:jc w:val="both"/>
        <w:rPr>
          <w:rFonts w:ascii="Arial" w:hAnsi="Arial" w:cs="Arial"/>
          <w:b/>
          <w:bCs/>
          <w:sz w:val="24"/>
          <w:szCs w:val="24"/>
        </w:rPr>
      </w:pPr>
    </w:p>
    <w:p w14:paraId="0B1E9743" w14:textId="7CCC8E3F" w:rsidR="00E61A7E" w:rsidRDefault="00E61A7E" w:rsidP="007F3024">
      <w:pPr>
        <w:spacing w:line="276" w:lineRule="auto"/>
        <w:jc w:val="both"/>
        <w:rPr>
          <w:rFonts w:ascii="Arial" w:hAnsi="Arial" w:cs="Arial"/>
          <w:b/>
          <w:bCs/>
          <w:sz w:val="24"/>
          <w:szCs w:val="24"/>
        </w:rPr>
      </w:pPr>
    </w:p>
    <w:p w14:paraId="4E79F8B4" w14:textId="3846E7EF" w:rsidR="003270B0" w:rsidRDefault="003270B0" w:rsidP="007F3024">
      <w:pPr>
        <w:spacing w:line="276" w:lineRule="auto"/>
        <w:jc w:val="both"/>
        <w:rPr>
          <w:rFonts w:ascii="Arial" w:hAnsi="Arial" w:cs="Arial"/>
          <w:b/>
          <w:bCs/>
          <w:sz w:val="24"/>
          <w:szCs w:val="24"/>
        </w:rPr>
      </w:pPr>
    </w:p>
    <w:p w14:paraId="133C8DCD" w14:textId="15189A03" w:rsidR="003270B0" w:rsidRDefault="003270B0" w:rsidP="007F3024">
      <w:pPr>
        <w:spacing w:line="276" w:lineRule="auto"/>
        <w:jc w:val="both"/>
        <w:rPr>
          <w:rFonts w:ascii="Arial" w:hAnsi="Arial" w:cs="Arial"/>
          <w:b/>
          <w:bCs/>
          <w:sz w:val="24"/>
          <w:szCs w:val="24"/>
        </w:rPr>
      </w:pPr>
    </w:p>
    <w:p w14:paraId="6BD922D4" w14:textId="041A12A2" w:rsidR="003270B0" w:rsidRDefault="003270B0" w:rsidP="007F3024">
      <w:pPr>
        <w:spacing w:line="276" w:lineRule="auto"/>
        <w:jc w:val="both"/>
        <w:rPr>
          <w:rFonts w:ascii="Arial" w:hAnsi="Arial" w:cs="Arial"/>
          <w:b/>
          <w:bCs/>
          <w:sz w:val="24"/>
          <w:szCs w:val="24"/>
        </w:rPr>
      </w:pPr>
    </w:p>
    <w:p w14:paraId="77498ED0" w14:textId="77777777" w:rsidR="003270B0" w:rsidRDefault="003270B0" w:rsidP="007F3024">
      <w:pPr>
        <w:spacing w:line="276" w:lineRule="auto"/>
        <w:jc w:val="both"/>
        <w:rPr>
          <w:rFonts w:ascii="Arial" w:hAnsi="Arial" w:cs="Arial"/>
          <w:b/>
          <w:bCs/>
          <w:sz w:val="24"/>
          <w:szCs w:val="24"/>
        </w:rPr>
      </w:pPr>
    </w:p>
    <w:p w14:paraId="4E2FC240" w14:textId="193BE88B" w:rsidR="00E61A7E" w:rsidRDefault="00E61A7E" w:rsidP="007F3024">
      <w:pPr>
        <w:spacing w:line="276" w:lineRule="auto"/>
        <w:jc w:val="both"/>
        <w:rPr>
          <w:rFonts w:ascii="Arial" w:hAnsi="Arial" w:cs="Arial"/>
          <w:b/>
          <w:bCs/>
          <w:sz w:val="24"/>
          <w:szCs w:val="24"/>
        </w:rPr>
      </w:pPr>
    </w:p>
    <w:p w14:paraId="2BD197E9" w14:textId="5BF8CA15" w:rsidR="00E61A7E" w:rsidRDefault="00E61A7E" w:rsidP="007F3024">
      <w:pPr>
        <w:spacing w:line="276" w:lineRule="auto"/>
        <w:jc w:val="both"/>
        <w:rPr>
          <w:rFonts w:ascii="Arial" w:hAnsi="Arial" w:cs="Arial"/>
          <w:b/>
          <w:bCs/>
          <w:sz w:val="24"/>
          <w:szCs w:val="24"/>
        </w:rPr>
      </w:pPr>
    </w:p>
    <w:p w14:paraId="726D5FAB" w14:textId="77777777" w:rsidR="003270B0" w:rsidRPr="007F3024" w:rsidRDefault="003270B0" w:rsidP="007F3024">
      <w:pPr>
        <w:spacing w:line="276" w:lineRule="auto"/>
        <w:jc w:val="both"/>
        <w:rPr>
          <w:rFonts w:ascii="Arial" w:hAnsi="Arial" w:cs="Arial"/>
          <w:b/>
          <w:bCs/>
          <w:sz w:val="24"/>
          <w:szCs w:val="24"/>
        </w:rPr>
      </w:pPr>
    </w:p>
    <w:p w14:paraId="0EC2E8C7" w14:textId="294EA3B9" w:rsidR="007F3024" w:rsidRPr="007F3024" w:rsidRDefault="007F3024" w:rsidP="007F3024">
      <w:pPr>
        <w:spacing w:after="0" w:line="276" w:lineRule="auto"/>
        <w:rPr>
          <w:rFonts w:ascii="Arial" w:eastAsia="Calibri" w:hAnsi="Arial" w:cs="Arial"/>
          <w:bCs/>
          <w:sz w:val="24"/>
          <w:szCs w:val="24"/>
        </w:rPr>
      </w:pPr>
      <w:r w:rsidRPr="007F3024">
        <w:rPr>
          <w:rFonts w:ascii="Arial" w:eastAsia="Calibri" w:hAnsi="Arial" w:cs="Arial"/>
          <w:bCs/>
          <w:sz w:val="24"/>
          <w:szCs w:val="24"/>
        </w:rPr>
        <w:t>Counsel for Appellant:</w:t>
      </w:r>
      <w:r w:rsidRPr="007F3024">
        <w:rPr>
          <w:rFonts w:ascii="Arial" w:eastAsia="Calibri" w:hAnsi="Arial" w:cs="Arial"/>
          <w:bCs/>
          <w:sz w:val="24"/>
          <w:szCs w:val="24"/>
        </w:rPr>
        <w:tab/>
      </w:r>
      <w:r w:rsidRPr="007F3024">
        <w:rPr>
          <w:rFonts w:ascii="Arial" w:eastAsia="Calibri" w:hAnsi="Arial" w:cs="Arial"/>
          <w:bCs/>
          <w:sz w:val="24"/>
          <w:szCs w:val="24"/>
        </w:rPr>
        <w:tab/>
        <w:t>Ms S KRUGER</w:t>
      </w:r>
    </w:p>
    <w:p w14:paraId="7833A926" w14:textId="227AD67C" w:rsidR="007F3024" w:rsidRPr="007F3024" w:rsidRDefault="007F3024" w:rsidP="007F3024">
      <w:pPr>
        <w:spacing w:after="0" w:line="276" w:lineRule="auto"/>
        <w:rPr>
          <w:rFonts w:ascii="Arial" w:eastAsia="Calibri" w:hAnsi="Arial" w:cs="Arial"/>
          <w:bCs/>
          <w:sz w:val="24"/>
          <w:szCs w:val="24"/>
        </w:rPr>
      </w:pPr>
      <w:r w:rsidRPr="007F3024">
        <w:rPr>
          <w:rFonts w:ascii="Arial" w:eastAsia="Calibri" w:hAnsi="Arial" w:cs="Arial"/>
          <w:bCs/>
          <w:sz w:val="24"/>
          <w:szCs w:val="24"/>
        </w:rPr>
        <w:t>Attorneys for Appellant:</w:t>
      </w:r>
      <w:r w:rsidRPr="007F3024">
        <w:rPr>
          <w:rFonts w:ascii="Arial" w:eastAsia="Calibri" w:hAnsi="Arial" w:cs="Arial"/>
          <w:bCs/>
          <w:sz w:val="24"/>
          <w:szCs w:val="24"/>
        </w:rPr>
        <w:tab/>
      </w:r>
      <w:r w:rsidRPr="007F3024">
        <w:rPr>
          <w:rFonts w:ascii="Arial" w:eastAsia="Calibri" w:hAnsi="Arial" w:cs="Arial"/>
          <w:bCs/>
          <w:sz w:val="24"/>
          <w:szCs w:val="24"/>
        </w:rPr>
        <w:tab/>
        <w:t>Legal Aid South Africa</w:t>
      </w:r>
    </w:p>
    <w:p w14:paraId="55416166" w14:textId="165539AF" w:rsidR="007F3024" w:rsidRPr="007F3024" w:rsidRDefault="007F3024" w:rsidP="007F3024">
      <w:pPr>
        <w:spacing w:after="0" w:line="276" w:lineRule="auto"/>
        <w:rPr>
          <w:rFonts w:ascii="Arial" w:eastAsia="Calibri" w:hAnsi="Arial" w:cs="Arial"/>
          <w:bCs/>
          <w:sz w:val="24"/>
          <w:szCs w:val="24"/>
        </w:rPr>
      </w:pPr>
      <w:r w:rsidRPr="007F3024">
        <w:rPr>
          <w:rFonts w:ascii="Arial" w:eastAsia="Calibri" w:hAnsi="Arial" w:cs="Arial"/>
          <w:bCs/>
          <w:sz w:val="24"/>
          <w:szCs w:val="24"/>
        </w:rPr>
        <w:tab/>
      </w:r>
      <w:r w:rsidRPr="007F3024">
        <w:rPr>
          <w:rFonts w:ascii="Arial" w:eastAsia="Calibri" w:hAnsi="Arial" w:cs="Arial"/>
          <w:bCs/>
          <w:sz w:val="24"/>
          <w:szCs w:val="24"/>
        </w:rPr>
        <w:tab/>
      </w:r>
      <w:r w:rsidRPr="007F3024">
        <w:rPr>
          <w:rFonts w:ascii="Arial" w:eastAsia="Calibri" w:hAnsi="Arial" w:cs="Arial"/>
          <w:bCs/>
          <w:sz w:val="24"/>
          <w:szCs w:val="24"/>
        </w:rPr>
        <w:tab/>
      </w:r>
      <w:r w:rsidRPr="007F3024">
        <w:rPr>
          <w:rFonts w:ascii="Arial" w:eastAsia="Calibri" w:hAnsi="Arial" w:cs="Arial"/>
          <w:bCs/>
          <w:sz w:val="24"/>
          <w:szCs w:val="24"/>
        </w:rPr>
        <w:tab/>
      </w:r>
      <w:r w:rsidRPr="007F3024">
        <w:rPr>
          <w:rFonts w:ascii="Arial" w:eastAsia="Calibri" w:hAnsi="Arial" w:cs="Arial"/>
          <w:bCs/>
          <w:sz w:val="24"/>
          <w:szCs w:val="24"/>
        </w:rPr>
        <w:tab/>
        <w:t>Bloemfontein</w:t>
      </w:r>
    </w:p>
    <w:p w14:paraId="0E013468" w14:textId="5E92A9C4" w:rsidR="007F3024" w:rsidRPr="007F3024" w:rsidRDefault="007F3024" w:rsidP="007F3024">
      <w:pPr>
        <w:spacing w:after="0" w:line="276" w:lineRule="auto"/>
        <w:rPr>
          <w:rFonts w:ascii="Arial" w:eastAsia="Calibri" w:hAnsi="Arial" w:cs="Arial"/>
          <w:bCs/>
          <w:sz w:val="24"/>
          <w:szCs w:val="24"/>
        </w:rPr>
      </w:pPr>
      <w:r w:rsidRPr="007F3024">
        <w:rPr>
          <w:rFonts w:ascii="Arial" w:eastAsia="Calibri" w:hAnsi="Arial" w:cs="Arial"/>
          <w:bCs/>
          <w:sz w:val="24"/>
          <w:szCs w:val="24"/>
        </w:rPr>
        <w:tab/>
      </w:r>
      <w:r w:rsidRPr="007F3024">
        <w:rPr>
          <w:rFonts w:ascii="Arial" w:eastAsia="Calibri" w:hAnsi="Arial" w:cs="Arial"/>
          <w:bCs/>
          <w:sz w:val="24"/>
          <w:szCs w:val="24"/>
        </w:rPr>
        <w:tab/>
      </w:r>
      <w:r w:rsidRPr="007F3024">
        <w:rPr>
          <w:rFonts w:ascii="Arial" w:eastAsia="Calibri" w:hAnsi="Arial" w:cs="Arial"/>
          <w:bCs/>
          <w:sz w:val="24"/>
          <w:szCs w:val="24"/>
        </w:rPr>
        <w:tab/>
      </w:r>
      <w:r w:rsidRPr="007F3024">
        <w:rPr>
          <w:rFonts w:ascii="Arial" w:eastAsia="Calibri" w:hAnsi="Arial" w:cs="Arial"/>
          <w:bCs/>
          <w:sz w:val="24"/>
          <w:szCs w:val="24"/>
        </w:rPr>
        <w:tab/>
      </w:r>
      <w:r w:rsidRPr="007F3024">
        <w:rPr>
          <w:rFonts w:ascii="Arial" w:eastAsia="Calibri" w:hAnsi="Arial" w:cs="Arial"/>
          <w:bCs/>
          <w:sz w:val="24"/>
          <w:szCs w:val="24"/>
        </w:rPr>
        <w:tab/>
        <w:t>4</w:t>
      </w:r>
      <w:r w:rsidRPr="007F3024">
        <w:rPr>
          <w:rFonts w:ascii="Arial" w:eastAsia="Calibri" w:hAnsi="Arial" w:cs="Arial"/>
          <w:bCs/>
          <w:sz w:val="24"/>
          <w:szCs w:val="24"/>
          <w:vertAlign w:val="superscript"/>
        </w:rPr>
        <w:t>th</w:t>
      </w:r>
      <w:r w:rsidRPr="007F3024">
        <w:rPr>
          <w:rFonts w:ascii="Arial" w:eastAsia="Calibri" w:hAnsi="Arial" w:cs="Arial"/>
          <w:bCs/>
          <w:sz w:val="24"/>
          <w:szCs w:val="24"/>
        </w:rPr>
        <w:t xml:space="preserve"> Floor, Fedsure Building</w:t>
      </w:r>
    </w:p>
    <w:p w14:paraId="277FF83C" w14:textId="3B87B113" w:rsidR="007F3024" w:rsidRPr="007F3024" w:rsidRDefault="007F3024" w:rsidP="007F3024">
      <w:pPr>
        <w:spacing w:after="0" w:line="276" w:lineRule="auto"/>
        <w:rPr>
          <w:rFonts w:ascii="Arial" w:eastAsia="Calibri" w:hAnsi="Arial" w:cs="Arial"/>
          <w:bCs/>
          <w:sz w:val="24"/>
          <w:szCs w:val="24"/>
        </w:rPr>
      </w:pPr>
      <w:r w:rsidRPr="007F3024">
        <w:rPr>
          <w:rFonts w:ascii="Arial" w:eastAsia="Calibri" w:hAnsi="Arial" w:cs="Arial"/>
          <w:bCs/>
          <w:sz w:val="24"/>
          <w:szCs w:val="24"/>
        </w:rPr>
        <w:tab/>
      </w:r>
      <w:r w:rsidRPr="007F3024">
        <w:rPr>
          <w:rFonts w:ascii="Arial" w:eastAsia="Calibri" w:hAnsi="Arial" w:cs="Arial"/>
          <w:bCs/>
          <w:sz w:val="24"/>
          <w:szCs w:val="24"/>
        </w:rPr>
        <w:tab/>
      </w:r>
      <w:r w:rsidRPr="007F3024">
        <w:rPr>
          <w:rFonts w:ascii="Arial" w:eastAsia="Calibri" w:hAnsi="Arial" w:cs="Arial"/>
          <w:bCs/>
          <w:sz w:val="24"/>
          <w:szCs w:val="24"/>
        </w:rPr>
        <w:tab/>
      </w:r>
      <w:r w:rsidRPr="007F3024">
        <w:rPr>
          <w:rFonts w:ascii="Arial" w:eastAsia="Calibri" w:hAnsi="Arial" w:cs="Arial"/>
          <w:bCs/>
          <w:sz w:val="24"/>
          <w:szCs w:val="24"/>
        </w:rPr>
        <w:tab/>
      </w:r>
      <w:r w:rsidRPr="007F3024">
        <w:rPr>
          <w:rFonts w:ascii="Arial" w:eastAsia="Calibri" w:hAnsi="Arial" w:cs="Arial"/>
          <w:bCs/>
          <w:sz w:val="24"/>
          <w:szCs w:val="24"/>
        </w:rPr>
        <w:tab/>
        <w:t>49 Charlotte Maxeke Street</w:t>
      </w:r>
    </w:p>
    <w:p w14:paraId="748A0C2D" w14:textId="5FA0FCD1" w:rsidR="007F3024" w:rsidRPr="007F3024" w:rsidRDefault="007F3024" w:rsidP="007F3024">
      <w:pPr>
        <w:spacing w:after="0" w:line="276" w:lineRule="auto"/>
        <w:rPr>
          <w:rFonts w:ascii="Arial" w:eastAsia="Calibri" w:hAnsi="Arial" w:cs="Arial"/>
          <w:bCs/>
          <w:sz w:val="24"/>
          <w:szCs w:val="24"/>
        </w:rPr>
      </w:pPr>
      <w:r w:rsidRPr="007F3024">
        <w:rPr>
          <w:rFonts w:ascii="Arial" w:eastAsia="Calibri" w:hAnsi="Arial" w:cs="Arial"/>
          <w:bCs/>
          <w:sz w:val="24"/>
          <w:szCs w:val="24"/>
        </w:rPr>
        <w:tab/>
      </w:r>
      <w:r w:rsidRPr="007F3024">
        <w:rPr>
          <w:rFonts w:ascii="Arial" w:eastAsia="Calibri" w:hAnsi="Arial" w:cs="Arial"/>
          <w:bCs/>
          <w:sz w:val="24"/>
          <w:szCs w:val="24"/>
        </w:rPr>
        <w:tab/>
      </w:r>
      <w:r w:rsidRPr="007F3024">
        <w:rPr>
          <w:rFonts w:ascii="Arial" w:eastAsia="Calibri" w:hAnsi="Arial" w:cs="Arial"/>
          <w:bCs/>
          <w:sz w:val="24"/>
          <w:szCs w:val="24"/>
        </w:rPr>
        <w:tab/>
      </w:r>
      <w:r w:rsidRPr="007F3024">
        <w:rPr>
          <w:rFonts w:ascii="Arial" w:eastAsia="Calibri" w:hAnsi="Arial" w:cs="Arial"/>
          <w:bCs/>
          <w:sz w:val="24"/>
          <w:szCs w:val="24"/>
        </w:rPr>
        <w:tab/>
      </w:r>
      <w:r w:rsidRPr="007F3024">
        <w:rPr>
          <w:rFonts w:ascii="Arial" w:eastAsia="Calibri" w:hAnsi="Arial" w:cs="Arial"/>
          <w:bCs/>
          <w:sz w:val="24"/>
          <w:szCs w:val="24"/>
        </w:rPr>
        <w:tab/>
        <w:t>Bloemfontein</w:t>
      </w:r>
    </w:p>
    <w:p w14:paraId="6668C97F" w14:textId="68FC0D5E" w:rsidR="007F3024" w:rsidRDefault="007F3024" w:rsidP="007F3024">
      <w:pPr>
        <w:spacing w:after="0" w:line="276" w:lineRule="auto"/>
        <w:rPr>
          <w:rFonts w:ascii="Arial" w:eastAsia="Calibri" w:hAnsi="Arial" w:cs="Arial"/>
          <w:bCs/>
          <w:sz w:val="24"/>
          <w:szCs w:val="24"/>
        </w:rPr>
      </w:pPr>
    </w:p>
    <w:p w14:paraId="2899BEDE" w14:textId="77777777" w:rsidR="003270B0" w:rsidRDefault="003270B0" w:rsidP="007F3024">
      <w:pPr>
        <w:spacing w:after="0" w:line="276" w:lineRule="auto"/>
        <w:rPr>
          <w:rFonts w:ascii="Arial" w:eastAsia="Calibri" w:hAnsi="Arial" w:cs="Arial"/>
          <w:bCs/>
          <w:sz w:val="24"/>
          <w:szCs w:val="24"/>
        </w:rPr>
      </w:pPr>
    </w:p>
    <w:p w14:paraId="08D9BAD5" w14:textId="23E1265E" w:rsidR="00E61A7E" w:rsidRDefault="00E61A7E" w:rsidP="007F3024">
      <w:pPr>
        <w:spacing w:after="0" w:line="276" w:lineRule="auto"/>
        <w:rPr>
          <w:rFonts w:ascii="Arial" w:eastAsia="Calibri" w:hAnsi="Arial" w:cs="Arial"/>
          <w:bCs/>
          <w:sz w:val="24"/>
          <w:szCs w:val="24"/>
        </w:rPr>
      </w:pPr>
    </w:p>
    <w:p w14:paraId="0F89A557" w14:textId="77777777" w:rsidR="00E61A7E" w:rsidRPr="007F3024" w:rsidRDefault="00E61A7E" w:rsidP="007F3024">
      <w:pPr>
        <w:spacing w:after="0" w:line="276" w:lineRule="auto"/>
        <w:rPr>
          <w:rFonts w:ascii="Arial" w:eastAsia="Calibri" w:hAnsi="Arial" w:cs="Arial"/>
          <w:bCs/>
          <w:sz w:val="24"/>
          <w:szCs w:val="24"/>
        </w:rPr>
      </w:pPr>
    </w:p>
    <w:p w14:paraId="5D06F79C" w14:textId="144F129A" w:rsidR="007F3024" w:rsidRPr="007F3024" w:rsidRDefault="007F3024" w:rsidP="007F3024">
      <w:pPr>
        <w:spacing w:after="0" w:line="276" w:lineRule="auto"/>
        <w:rPr>
          <w:rFonts w:ascii="Arial" w:eastAsia="Calibri" w:hAnsi="Arial" w:cs="Arial"/>
          <w:bCs/>
          <w:sz w:val="24"/>
          <w:szCs w:val="24"/>
        </w:rPr>
      </w:pPr>
      <w:r w:rsidRPr="007F3024">
        <w:rPr>
          <w:rFonts w:ascii="Arial" w:eastAsia="Calibri" w:hAnsi="Arial" w:cs="Arial"/>
          <w:bCs/>
          <w:sz w:val="24"/>
          <w:szCs w:val="24"/>
        </w:rPr>
        <w:t>Counsel for the Respondent:</w:t>
      </w:r>
      <w:r w:rsidRPr="007F3024">
        <w:rPr>
          <w:rFonts w:ascii="Arial" w:eastAsia="Calibri" w:hAnsi="Arial" w:cs="Arial"/>
          <w:bCs/>
          <w:sz w:val="24"/>
          <w:szCs w:val="24"/>
        </w:rPr>
        <w:tab/>
        <w:t>Mr W J HARRINGTON</w:t>
      </w:r>
    </w:p>
    <w:p w14:paraId="3889510C" w14:textId="3E0FD2BD" w:rsidR="007F3024" w:rsidRPr="007F3024" w:rsidRDefault="007F3024" w:rsidP="007F3024">
      <w:pPr>
        <w:spacing w:after="0" w:line="276" w:lineRule="auto"/>
        <w:rPr>
          <w:rFonts w:ascii="Arial" w:eastAsia="Calibri" w:hAnsi="Arial" w:cs="Arial"/>
          <w:bCs/>
          <w:sz w:val="24"/>
          <w:szCs w:val="24"/>
        </w:rPr>
      </w:pPr>
      <w:r w:rsidRPr="007F3024">
        <w:rPr>
          <w:rFonts w:ascii="Arial" w:eastAsia="Calibri" w:hAnsi="Arial" w:cs="Arial"/>
          <w:bCs/>
          <w:sz w:val="24"/>
          <w:szCs w:val="24"/>
        </w:rPr>
        <w:tab/>
      </w:r>
      <w:r w:rsidRPr="007F3024">
        <w:rPr>
          <w:rFonts w:ascii="Arial" w:eastAsia="Calibri" w:hAnsi="Arial" w:cs="Arial"/>
          <w:bCs/>
          <w:sz w:val="24"/>
          <w:szCs w:val="24"/>
        </w:rPr>
        <w:tab/>
      </w:r>
      <w:r w:rsidRPr="007F3024">
        <w:rPr>
          <w:rFonts w:ascii="Arial" w:eastAsia="Calibri" w:hAnsi="Arial" w:cs="Arial"/>
          <w:bCs/>
          <w:sz w:val="24"/>
          <w:szCs w:val="24"/>
        </w:rPr>
        <w:tab/>
      </w:r>
      <w:r w:rsidRPr="007F3024">
        <w:rPr>
          <w:rFonts w:ascii="Arial" w:eastAsia="Calibri" w:hAnsi="Arial" w:cs="Arial"/>
          <w:bCs/>
          <w:sz w:val="24"/>
          <w:szCs w:val="24"/>
        </w:rPr>
        <w:tab/>
      </w:r>
      <w:r w:rsidRPr="007F3024">
        <w:rPr>
          <w:rFonts w:ascii="Arial" w:eastAsia="Calibri" w:hAnsi="Arial" w:cs="Arial"/>
          <w:bCs/>
          <w:sz w:val="24"/>
          <w:szCs w:val="24"/>
        </w:rPr>
        <w:tab/>
        <w:t>Director of Public Prosecutions</w:t>
      </w:r>
    </w:p>
    <w:p w14:paraId="27B01A01" w14:textId="00147D52" w:rsidR="007F3024" w:rsidRPr="007F3024" w:rsidRDefault="007F3024" w:rsidP="007F3024">
      <w:pPr>
        <w:spacing w:after="0" w:line="276" w:lineRule="auto"/>
        <w:rPr>
          <w:rFonts w:ascii="Arial" w:eastAsia="Calibri" w:hAnsi="Arial" w:cs="Arial"/>
          <w:bCs/>
          <w:sz w:val="24"/>
          <w:szCs w:val="24"/>
        </w:rPr>
      </w:pPr>
      <w:r w:rsidRPr="007F3024">
        <w:rPr>
          <w:rFonts w:ascii="Arial" w:eastAsia="Calibri" w:hAnsi="Arial" w:cs="Arial"/>
          <w:bCs/>
          <w:sz w:val="24"/>
          <w:szCs w:val="24"/>
        </w:rPr>
        <w:tab/>
      </w:r>
      <w:r w:rsidRPr="007F3024">
        <w:rPr>
          <w:rFonts w:ascii="Arial" w:eastAsia="Calibri" w:hAnsi="Arial" w:cs="Arial"/>
          <w:bCs/>
          <w:sz w:val="24"/>
          <w:szCs w:val="24"/>
        </w:rPr>
        <w:tab/>
      </w:r>
      <w:r w:rsidRPr="007F3024">
        <w:rPr>
          <w:rFonts w:ascii="Arial" w:eastAsia="Calibri" w:hAnsi="Arial" w:cs="Arial"/>
          <w:bCs/>
          <w:sz w:val="24"/>
          <w:szCs w:val="24"/>
        </w:rPr>
        <w:tab/>
      </w:r>
      <w:r w:rsidRPr="007F3024">
        <w:rPr>
          <w:rFonts w:ascii="Arial" w:eastAsia="Calibri" w:hAnsi="Arial" w:cs="Arial"/>
          <w:bCs/>
          <w:sz w:val="24"/>
          <w:szCs w:val="24"/>
        </w:rPr>
        <w:tab/>
      </w:r>
      <w:r w:rsidRPr="007F3024">
        <w:rPr>
          <w:rFonts w:ascii="Arial" w:eastAsia="Calibri" w:hAnsi="Arial" w:cs="Arial"/>
          <w:bCs/>
          <w:sz w:val="24"/>
          <w:szCs w:val="24"/>
        </w:rPr>
        <w:tab/>
        <w:t>Bloemfontein</w:t>
      </w:r>
    </w:p>
    <w:p w14:paraId="61584690" w14:textId="5BBECB1D" w:rsidR="007F3024" w:rsidRDefault="007F3024" w:rsidP="007F3024">
      <w:pPr>
        <w:spacing w:after="0" w:line="360" w:lineRule="auto"/>
        <w:rPr>
          <w:rFonts w:ascii="Arial" w:eastAsia="Calibri" w:hAnsi="Arial" w:cs="Arial"/>
          <w:b/>
          <w:sz w:val="28"/>
          <w:szCs w:val="28"/>
        </w:rPr>
      </w:pPr>
      <w:r>
        <w:rPr>
          <w:rFonts w:ascii="Arial" w:eastAsia="Calibri" w:hAnsi="Arial" w:cs="Arial"/>
          <w:b/>
          <w:sz w:val="28"/>
          <w:szCs w:val="28"/>
        </w:rPr>
        <w:tab/>
      </w:r>
      <w:r>
        <w:rPr>
          <w:rFonts w:ascii="Arial" w:eastAsia="Calibri" w:hAnsi="Arial" w:cs="Arial"/>
          <w:b/>
          <w:sz w:val="28"/>
          <w:szCs w:val="28"/>
        </w:rPr>
        <w:tab/>
      </w:r>
      <w:r>
        <w:rPr>
          <w:rFonts w:ascii="Arial" w:eastAsia="Calibri" w:hAnsi="Arial" w:cs="Arial"/>
          <w:b/>
          <w:sz w:val="28"/>
          <w:szCs w:val="28"/>
        </w:rPr>
        <w:tab/>
      </w:r>
      <w:r>
        <w:rPr>
          <w:rFonts w:ascii="Arial" w:eastAsia="Calibri" w:hAnsi="Arial" w:cs="Arial"/>
          <w:b/>
          <w:sz w:val="28"/>
          <w:szCs w:val="28"/>
        </w:rPr>
        <w:tab/>
      </w:r>
      <w:r>
        <w:rPr>
          <w:rFonts w:ascii="Arial" w:eastAsia="Calibri" w:hAnsi="Arial" w:cs="Arial"/>
          <w:b/>
          <w:sz w:val="28"/>
          <w:szCs w:val="28"/>
        </w:rPr>
        <w:tab/>
      </w:r>
      <w:r>
        <w:rPr>
          <w:rFonts w:ascii="Arial" w:eastAsia="Calibri" w:hAnsi="Arial" w:cs="Arial"/>
          <w:b/>
          <w:sz w:val="28"/>
          <w:szCs w:val="28"/>
        </w:rPr>
        <w:tab/>
      </w:r>
    </w:p>
    <w:p w14:paraId="6F55F9C7" w14:textId="77777777" w:rsidR="007F3024" w:rsidRPr="00262AA8" w:rsidRDefault="007F3024" w:rsidP="007F3024">
      <w:pPr>
        <w:spacing w:after="0" w:line="360" w:lineRule="auto"/>
        <w:rPr>
          <w:rFonts w:ascii="Arial" w:eastAsia="Calibri" w:hAnsi="Arial" w:cs="Arial"/>
          <w:b/>
          <w:sz w:val="12"/>
          <w:szCs w:val="12"/>
        </w:rPr>
      </w:pPr>
    </w:p>
    <w:p w14:paraId="505C4CE4" w14:textId="77777777" w:rsidR="007F3024" w:rsidRPr="00262AA8" w:rsidRDefault="007F3024" w:rsidP="007F3024">
      <w:pPr>
        <w:spacing w:after="0" w:line="360" w:lineRule="auto"/>
        <w:rPr>
          <w:rFonts w:ascii="Arial" w:eastAsia="Calibri" w:hAnsi="Arial" w:cs="Arial"/>
          <w:b/>
          <w:sz w:val="12"/>
          <w:szCs w:val="12"/>
        </w:rPr>
      </w:pPr>
    </w:p>
    <w:p w14:paraId="29B48E46" w14:textId="77777777" w:rsidR="007F3024" w:rsidRDefault="007F3024" w:rsidP="007F3024">
      <w:pPr>
        <w:spacing w:line="480" w:lineRule="auto"/>
        <w:jc w:val="both"/>
        <w:rPr>
          <w:rFonts w:ascii="Arial" w:hAnsi="Arial" w:cs="Arial"/>
          <w:sz w:val="28"/>
          <w:szCs w:val="28"/>
        </w:rPr>
      </w:pPr>
    </w:p>
    <w:p w14:paraId="116991DF" w14:textId="77777777" w:rsidR="00212979" w:rsidRDefault="00212979" w:rsidP="0072418C">
      <w:pPr>
        <w:spacing w:line="480" w:lineRule="auto"/>
        <w:ind w:left="720" w:hanging="720"/>
        <w:jc w:val="both"/>
        <w:rPr>
          <w:rFonts w:ascii="Arial" w:hAnsi="Arial" w:cs="Arial"/>
          <w:sz w:val="28"/>
          <w:szCs w:val="28"/>
        </w:rPr>
      </w:pPr>
    </w:p>
    <w:p w14:paraId="6F53EF46" w14:textId="2764A819" w:rsidR="008879C8" w:rsidRPr="0072418C" w:rsidRDefault="00E475B5" w:rsidP="009925AD">
      <w:pPr>
        <w:spacing w:line="480" w:lineRule="auto"/>
        <w:ind w:left="720" w:hanging="720"/>
        <w:jc w:val="both"/>
        <w:rPr>
          <w:rFonts w:ascii="Arial" w:hAnsi="Arial" w:cs="Arial"/>
          <w:sz w:val="28"/>
          <w:szCs w:val="28"/>
        </w:rPr>
      </w:pPr>
      <w:r>
        <w:rPr>
          <w:rFonts w:ascii="Arial" w:hAnsi="Arial" w:cs="Arial"/>
          <w:sz w:val="28"/>
          <w:szCs w:val="28"/>
        </w:rPr>
        <w:t xml:space="preserve"> </w:t>
      </w:r>
    </w:p>
    <w:sectPr w:rsidR="008879C8" w:rsidRPr="0072418C" w:rsidSect="009925AD">
      <w:headerReference w:type="even" r:id="rId8"/>
      <w:headerReference w:type="default" r:id="rId9"/>
      <w:pgSz w:w="11900" w:h="16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15FE2" w14:textId="77777777" w:rsidR="00A63714" w:rsidRDefault="00A63714" w:rsidP="00407161">
      <w:pPr>
        <w:spacing w:after="0" w:line="240" w:lineRule="auto"/>
      </w:pPr>
      <w:r>
        <w:separator/>
      </w:r>
    </w:p>
  </w:endnote>
  <w:endnote w:type="continuationSeparator" w:id="0">
    <w:p w14:paraId="4B8D46D8" w14:textId="77777777" w:rsidR="00A63714" w:rsidRDefault="00A63714" w:rsidP="00407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ahoma"/>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sans-serif"/>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FC982" w14:textId="77777777" w:rsidR="00A63714" w:rsidRDefault="00A63714" w:rsidP="00407161">
      <w:pPr>
        <w:spacing w:after="0" w:line="240" w:lineRule="auto"/>
      </w:pPr>
      <w:r>
        <w:separator/>
      </w:r>
    </w:p>
  </w:footnote>
  <w:footnote w:type="continuationSeparator" w:id="0">
    <w:p w14:paraId="45E5FF4B" w14:textId="77777777" w:rsidR="00A63714" w:rsidRDefault="00A63714" w:rsidP="00407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37081312"/>
      <w:docPartObj>
        <w:docPartGallery w:val="Page Numbers (Top of Page)"/>
        <w:docPartUnique/>
      </w:docPartObj>
    </w:sdtPr>
    <w:sdtEndPr>
      <w:rPr>
        <w:rStyle w:val="PageNumber"/>
      </w:rPr>
    </w:sdtEndPr>
    <w:sdtContent>
      <w:p w14:paraId="773491D5" w14:textId="3A7E6B54" w:rsidR="00407161" w:rsidRDefault="00407161" w:rsidP="00306E0D">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CAEEB7" w14:textId="77777777" w:rsidR="00407161" w:rsidRDefault="004071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56565796"/>
      <w:docPartObj>
        <w:docPartGallery w:val="Page Numbers (Top of Page)"/>
        <w:docPartUnique/>
      </w:docPartObj>
    </w:sdtPr>
    <w:sdtEndPr>
      <w:rPr>
        <w:rStyle w:val="PageNumber"/>
      </w:rPr>
    </w:sdtEndPr>
    <w:sdtContent>
      <w:p w14:paraId="3B0F31B7" w14:textId="46ED30FC" w:rsidR="00407161" w:rsidRDefault="00407161" w:rsidP="00306E0D">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611DB">
          <w:rPr>
            <w:rStyle w:val="PageNumber"/>
            <w:noProof/>
          </w:rPr>
          <w:t>1</w:t>
        </w:r>
        <w:r>
          <w:rPr>
            <w:rStyle w:val="PageNumber"/>
          </w:rPr>
          <w:fldChar w:fldCharType="end"/>
        </w:r>
      </w:p>
    </w:sdtContent>
  </w:sdt>
  <w:p w14:paraId="43414C0C" w14:textId="77777777" w:rsidR="00407161" w:rsidRDefault="004071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D019D"/>
    <w:multiLevelType w:val="multilevel"/>
    <w:tmpl w:val="9A809C8E"/>
    <w:lvl w:ilvl="0">
      <w:start w:val="1"/>
      <w:numFmt w:val="decimal"/>
      <w:lvlText w:val="%1."/>
      <w:lvlJc w:val="left"/>
      <w:pPr>
        <w:ind w:left="720" w:hanging="360"/>
      </w:pPr>
      <w:rPr>
        <w:rFonts w:hint="default"/>
      </w:rPr>
    </w:lvl>
    <w:lvl w:ilvl="1">
      <w:start w:val="1"/>
      <w:numFmt w:val="decimal"/>
      <w:isLgl/>
      <w:lvlText w:val="%1.%2"/>
      <w:lvlJc w:val="left"/>
      <w:pPr>
        <w:ind w:left="1954" w:hanging="820"/>
      </w:pPr>
      <w:rPr>
        <w:rFonts w:hint="default"/>
      </w:rPr>
    </w:lvl>
    <w:lvl w:ilvl="2">
      <w:start w:val="1"/>
      <w:numFmt w:val="decimal"/>
      <w:isLgl/>
      <w:lvlText w:val="%1.%2.%3"/>
      <w:lvlJc w:val="left"/>
      <w:pPr>
        <w:ind w:left="2521" w:hanging="8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840" w:hanging="1440"/>
      </w:pPr>
      <w:rPr>
        <w:rFonts w:hint="default"/>
      </w:rPr>
    </w:lvl>
    <w:lvl w:ilvl="5">
      <w:start w:val="1"/>
      <w:numFmt w:val="decimal"/>
      <w:isLgl/>
      <w:lvlText w:val="%1.%2.%3.%4.%5.%6"/>
      <w:lvlJc w:val="left"/>
      <w:pPr>
        <w:ind w:left="3100"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3980" w:hanging="1800"/>
      </w:pPr>
      <w:rPr>
        <w:rFonts w:hint="default"/>
      </w:rPr>
    </w:lvl>
    <w:lvl w:ilvl="8">
      <w:start w:val="1"/>
      <w:numFmt w:val="decimal"/>
      <w:isLgl/>
      <w:lvlText w:val="%1.%2.%3.%4.%5.%6.%7.%8.%9"/>
      <w:lvlJc w:val="left"/>
      <w:pPr>
        <w:ind w:left="4600" w:hanging="2160"/>
      </w:pPr>
      <w:rPr>
        <w:rFonts w:hint="default"/>
      </w:rPr>
    </w:lvl>
  </w:abstractNum>
  <w:abstractNum w:abstractNumId="1">
    <w:nsid w:val="088F7B2F"/>
    <w:multiLevelType w:val="multilevel"/>
    <w:tmpl w:val="9A809C8E"/>
    <w:lvl w:ilvl="0">
      <w:start w:val="1"/>
      <w:numFmt w:val="decimal"/>
      <w:lvlText w:val="%1."/>
      <w:lvlJc w:val="left"/>
      <w:pPr>
        <w:ind w:left="720" w:hanging="360"/>
      </w:pPr>
      <w:rPr>
        <w:rFonts w:hint="default"/>
      </w:rPr>
    </w:lvl>
    <w:lvl w:ilvl="1">
      <w:start w:val="1"/>
      <w:numFmt w:val="decimal"/>
      <w:isLgl/>
      <w:lvlText w:val="%1.%2"/>
      <w:lvlJc w:val="left"/>
      <w:pPr>
        <w:ind w:left="1246" w:hanging="820"/>
      </w:pPr>
      <w:rPr>
        <w:rFonts w:hint="default"/>
      </w:rPr>
    </w:lvl>
    <w:lvl w:ilvl="2">
      <w:start w:val="1"/>
      <w:numFmt w:val="decimal"/>
      <w:isLgl/>
      <w:lvlText w:val="%1.%2.%3"/>
      <w:lvlJc w:val="left"/>
      <w:pPr>
        <w:ind w:left="2521" w:hanging="8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840" w:hanging="1440"/>
      </w:pPr>
      <w:rPr>
        <w:rFonts w:hint="default"/>
      </w:rPr>
    </w:lvl>
    <w:lvl w:ilvl="5">
      <w:start w:val="1"/>
      <w:numFmt w:val="decimal"/>
      <w:isLgl/>
      <w:lvlText w:val="%1.%2.%3.%4.%5.%6"/>
      <w:lvlJc w:val="left"/>
      <w:pPr>
        <w:ind w:left="3100"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3980" w:hanging="1800"/>
      </w:pPr>
      <w:rPr>
        <w:rFonts w:hint="default"/>
      </w:rPr>
    </w:lvl>
    <w:lvl w:ilvl="8">
      <w:start w:val="1"/>
      <w:numFmt w:val="decimal"/>
      <w:isLgl/>
      <w:lvlText w:val="%1.%2.%3.%4.%5.%6.%7.%8.%9"/>
      <w:lvlJc w:val="left"/>
      <w:pPr>
        <w:ind w:left="4600" w:hanging="2160"/>
      </w:pPr>
      <w:rPr>
        <w:rFonts w:hint="default"/>
      </w:rPr>
    </w:lvl>
  </w:abstractNum>
  <w:abstractNum w:abstractNumId="2">
    <w:nsid w:val="1E6715AB"/>
    <w:multiLevelType w:val="multilevel"/>
    <w:tmpl w:val="00703576"/>
    <w:lvl w:ilvl="0">
      <w:start w:val="2"/>
      <w:numFmt w:val="decimal"/>
      <w:lvlText w:val="%1"/>
      <w:lvlJc w:val="left"/>
      <w:pPr>
        <w:ind w:left="380" w:hanging="380"/>
      </w:pPr>
      <w:rPr>
        <w:rFonts w:hint="default"/>
      </w:rPr>
    </w:lvl>
    <w:lvl w:ilvl="1">
      <w:start w:val="1"/>
      <w:numFmt w:val="decimal"/>
      <w:lvlText w:val="%1.%2"/>
      <w:lvlJc w:val="left"/>
      <w:pPr>
        <w:ind w:left="4680" w:hanging="720"/>
      </w:pPr>
      <w:rPr>
        <w:rFonts w:hint="default"/>
      </w:rPr>
    </w:lvl>
    <w:lvl w:ilvl="2">
      <w:start w:val="1"/>
      <w:numFmt w:val="decimal"/>
      <w:lvlText w:val="%1.%2.%3"/>
      <w:lvlJc w:val="left"/>
      <w:pPr>
        <w:ind w:left="8640" w:hanging="720"/>
      </w:pPr>
      <w:rPr>
        <w:rFonts w:hint="default"/>
      </w:rPr>
    </w:lvl>
    <w:lvl w:ilvl="3">
      <w:start w:val="1"/>
      <w:numFmt w:val="decimal"/>
      <w:lvlText w:val="%1.%2.%3.%4"/>
      <w:lvlJc w:val="left"/>
      <w:pPr>
        <w:ind w:left="12960" w:hanging="1080"/>
      </w:pPr>
      <w:rPr>
        <w:rFonts w:hint="default"/>
      </w:rPr>
    </w:lvl>
    <w:lvl w:ilvl="4">
      <w:start w:val="1"/>
      <w:numFmt w:val="decimal"/>
      <w:lvlText w:val="%1.%2.%3.%4.%5"/>
      <w:lvlJc w:val="left"/>
      <w:pPr>
        <w:ind w:left="17280" w:hanging="1440"/>
      </w:pPr>
      <w:rPr>
        <w:rFonts w:hint="default"/>
      </w:rPr>
    </w:lvl>
    <w:lvl w:ilvl="5">
      <w:start w:val="1"/>
      <w:numFmt w:val="decimal"/>
      <w:lvlText w:val="%1.%2.%3.%4.%5.%6"/>
      <w:lvlJc w:val="left"/>
      <w:pPr>
        <w:ind w:left="21240" w:hanging="1440"/>
      </w:pPr>
      <w:rPr>
        <w:rFonts w:hint="default"/>
      </w:rPr>
    </w:lvl>
    <w:lvl w:ilvl="6">
      <w:start w:val="1"/>
      <w:numFmt w:val="decimal"/>
      <w:lvlText w:val="%1.%2.%3.%4.%5.%6.%7"/>
      <w:lvlJc w:val="left"/>
      <w:pPr>
        <w:ind w:left="25560" w:hanging="1800"/>
      </w:pPr>
      <w:rPr>
        <w:rFonts w:hint="default"/>
      </w:rPr>
    </w:lvl>
    <w:lvl w:ilvl="7">
      <w:start w:val="1"/>
      <w:numFmt w:val="decimal"/>
      <w:lvlText w:val="%1.%2.%3.%4.%5.%6.%7.%8"/>
      <w:lvlJc w:val="left"/>
      <w:pPr>
        <w:ind w:left="29520" w:hanging="1800"/>
      </w:pPr>
      <w:rPr>
        <w:rFonts w:hint="default"/>
      </w:rPr>
    </w:lvl>
    <w:lvl w:ilvl="8">
      <w:start w:val="1"/>
      <w:numFmt w:val="decimal"/>
      <w:lvlText w:val="%1.%2.%3.%4.%5.%6.%7.%8.%9"/>
      <w:lvlJc w:val="left"/>
      <w:pPr>
        <w:ind w:left="-31696" w:hanging="2160"/>
      </w:pPr>
      <w:rPr>
        <w:rFonts w:hint="default"/>
      </w:rPr>
    </w:lvl>
  </w:abstractNum>
  <w:abstractNum w:abstractNumId="3">
    <w:nsid w:val="26DD2423"/>
    <w:multiLevelType w:val="hybridMultilevel"/>
    <w:tmpl w:val="35FE9F7E"/>
    <w:lvl w:ilvl="0" w:tplc="04090015">
      <w:start w:val="1"/>
      <w:numFmt w:val="upp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nsid w:val="5C4A4E13"/>
    <w:multiLevelType w:val="hybridMultilevel"/>
    <w:tmpl w:val="1702FEE6"/>
    <w:lvl w:ilvl="0" w:tplc="CCD475BA">
      <w:start w:val="2"/>
      <w:numFmt w:val="lowerRoman"/>
      <w:lvlText w:val="(%1)"/>
      <w:lvlJc w:val="left"/>
      <w:pPr>
        <w:ind w:left="1966" w:hanging="720"/>
      </w:pPr>
      <w:rPr>
        <w:rFonts w:hint="default"/>
      </w:rPr>
    </w:lvl>
    <w:lvl w:ilvl="1" w:tplc="1C090019" w:tentative="1">
      <w:start w:val="1"/>
      <w:numFmt w:val="lowerLetter"/>
      <w:lvlText w:val="%2."/>
      <w:lvlJc w:val="left"/>
      <w:pPr>
        <w:ind w:left="2326" w:hanging="360"/>
      </w:pPr>
    </w:lvl>
    <w:lvl w:ilvl="2" w:tplc="1C09001B" w:tentative="1">
      <w:start w:val="1"/>
      <w:numFmt w:val="lowerRoman"/>
      <w:lvlText w:val="%3."/>
      <w:lvlJc w:val="right"/>
      <w:pPr>
        <w:ind w:left="3046" w:hanging="180"/>
      </w:pPr>
    </w:lvl>
    <w:lvl w:ilvl="3" w:tplc="1C09000F" w:tentative="1">
      <w:start w:val="1"/>
      <w:numFmt w:val="decimal"/>
      <w:lvlText w:val="%4."/>
      <w:lvlJc w:val="left"/>
      <w:pPr>
        <w:ind w:left="3766" w:hanging="360"/>
      </w:pPr>
    </w:lvl>
    <w:lvl w:ilvl="4" w:tplc="1C090019" w:tentative="1">
      <w:start w:val="1"/>
      <w:numFmt w:val="lowerLetter"/>
      <w:lvlText w:val="%5."/>
      <w:lvlJc w:val="left"/>
      <w:pPr>
        <w:ind w:left="4486" w:hanging="360"/>
      </w:pPr>
    </w:lvl>
    <w:lvl w:ilvl="5" w:tplc="1C09001B" w:tentative="1">
      <w:start w:val="1"/>
      <w:numFmt w:val="lowerRoman"/>
      <w:lvlText w:val="%6."/>
      <w:lvlJc w:val="right"/>
      <w:pPr>
        <w:ind w:left="5206" w:hanging="180"/>
      </w:pPr>
    </w:lvl>
    <w:lvl w:ilvl="6" w:tplc="1C09000F" w:tentative="1">
      <w:start w:val="1"/>
      <w:numFmt w:val="decimal"/>
      <w:lvlText w:val="%7."/>
      <w:lvlJc w:val="left"/>
      <w:pPr>
        <w:ind w:left="5926" w:hanging="360"/>
      </w:pPr>
    </w:lvl>
    <w:lvl w:ilvl="7" w:tplc="1C090019" w:tentative="1">
      <w:start w:val="1"/>
      <w:numFmt w:val="lowerLetter"/>
      <w:lvlText w:val="%8."/>
      <w:lvlJc w:val="left"/>
      <w:pPr>
        <w:ind w:left="6646" w:hanging="360"/>
      </w:pPr>
    </w:lvl>
    <w:lvl w:ilvl="8" w:tplc="1C09001B" w:tentative="1">
      <w:start w:val="1"/>
      <w:numFmt w:val="lowerRoman"/>
      <w:lvlText w:val="%9."/>
      <w:lvlJc w:val="right"/>
      <w:pPr>
        <w:ind w:left="7366" w:hanging="180"/>
      </w:pPr>
    </w:lvl>
  </w:abstractNum>
  <w:abstractNum w:abstractNumId="5">
    <w:nsid w:val="5DC92B44"/>
    <w:multiLevelType w:val="hybridMultilevel"/>
    <w:tmpl w:val="9AE00F6A"/>
    <w:lvl w:ilvl="0" w:tplc="5D3096E6">
      <w:start w:val="1"/>
      <w:numFmt w:val="decimal"/>
      <w:lvlText w:val="%1."/>
      <w:lvlJc w:val="left"/>
      <w:pPr>
        <w:ind w:left="3240" w:hanging="360"/>
      </w:pPr>
      <w:rPr>
        <w:rFonts w:hint="default"/>
      </w:rPr>
    </w:lvl>
    <w:lvl w:ilvl="1" w:tplc="08090019">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6">
    <w:nsid w:val="6203471C"/>
    <w:multiLevelType w:val="hybridMultilevel"/>
    <w:tmpl w:val="4ACAA8CA"/>
    <w:lvl w:ilvl="0" w:tplc="41221E6A">
      <w:start w:val="1"/>
      <w:numFmt w:val="lowerRoman"/>
      <w:lvlText w:val="(%1)"/>
      <w:lvlJc w:val="left"/>
      <w:pPr>
        <w:ind w:left="1966" w:hanging="720"/>
      </w:pPr>
      <w:rPr>
        <w:rFonts w:hint="default"/>
      </w:rPr>
    </w:lvl>
    <w:lvl w:ilvl="1" w:tplc="08090019" w:tentative="1">
      <w:start w:val="1"/>
      <w:numFmt w:val="lowerLetter"/>
      <w:lvlText w:val="%2."/>
      <w:lvlJc w:val="left"/>
      <w:pPr>
        <w:ind w:left="2326" w:hanging="360"/>
      </w:pPr>
    </w:lvl>
    <w:lvl w:ilvl="2" w:tplc="0809001B" w:tentative="1">
      <w:start w:val="1"/>
      <w:numFmt w:val="lowerRoman"/>
      <w:lvlText w:val="%3."/>
      <w:lvlJc w:val="right"/>
      <w:pPr>
        <w:ind w:left="3046" w:hanging="180"/>
      </w:pPr>
    </w:lvl>
    <w:lvl w:ilvl="3" w:tplc="0809000F" w:tentative="1">
      <w:start w:val="1"/>
      <w:numFmt w:val="decimal"/>
      <w:lvlText w:val="%4."/>
      <w:lvlJc w:val="left"/>
      <w:pPr>
        <w:ind w:left="3766" w:hanging="360"/>
      </w:pPr>
    </w:lvl>
    <w:lvl w:ilvl="4" w:tplc="08090019" w:tentative="1">
      <w:start w:val="1"/>
      <w:numFmt w:val="lowerLetter"/>
      <w:lvlText w:val="%5."/>
      <w:lvlJc w:val="left"/>
      <w:pPr>
        <w:ind w:left="4486" w:hanging="360"/>
      </w:pPr>
    </w:lvl>
    <w:lvl w:ilvl="5" w:tplc="0809001B" w:tentative="1">
      <w:start w:val="1"/>
      <w:numFmt w:val="lowerRoman"/>
      <w:lvlText w:val="%6."/>
      <w:lvlJc w:val="right"/>
      <w:pPr>
        <w:ind w:left="5206" w:hanging="180"/>
      </w:pPr>
    </w:lvl>
    <w:lvl w:ilvl="6" w:tplc="0809000F" w:tentative="1">
      <w:start w:val="1"/>
      <w:numFmt w:val="decimal"/>
      <w:lvlText w:val="%7."/>
      <w:lvlJc w:val="left"/>
      <w:pPr>
        <w:ind w:left="5926" w:hanging="360"/>
      </w:pPr>
    </w:lvl>
    <w:lvl w:ilvl="7" w:tplc="08090019" w:tentative="1">
      <w:start w:val="1"/>
      <w:numFmt w:val="lowerLetter"/>
      <w:lvlText w:val="%8."/>
      <w:lvlJc w:val="left"/>
      <w:pPr>
        <w:ind w:left="6646" w:hanging="360"/>
      </w:pPr>
    </w:lvl>
    <w:lvl w:ilvl="8" w:tplc="0809001B" w:tentative="1">
      <w:start w:val="1"/>
      <w:numFmt w:val="lowerRoman"/>
      <w:lvlText w:val="%9."/>
      <w:lvlJc w:val="right"/>
      <w:pPr>
        <w:ind w:left="7366" w:hanging="180"/>
      </w:pPr>
    </w:lvl>
  </w:abstractNum>
  <w:num w:numId="1">
    <w:abstractNumId w:val="0"/>
  </w:num>
  <w:num w:numId="2">
    <w:abstractNumId w:val="1"/>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97"/>
    <w:rsid w:val="00042DDA"/>
    <w:rsid w:val="0004576D"/>
    <w:rsid w:val="00054CB5"/>
    <w:rsid w:val="0006514B"/>
    <w:rsid w:val="000D01EE"/>
    <w:rsid w:val="000E1469"/>
    <w:rsid w:val="000F5EDB"/>
    <w:rsid w:val="00120EDE"/>
    <w:rsid w:val="0012154C"/>
    <w:rsid w:val="00122F13"/>
    <w:rsid w:val="00124D0A"/>
    <w:rsid w:val="00144CE4"/>
    <w:rsid w:val="001559FE"/>
    <w:rsid w:val="00171554"/>
    <w:rsid w:val="001C1CF4"/>
    <w:rsid w:val="001E3B1A"/>
    <w:rsid w:val="001E4336"/>
    <w:rsid w:val="00204D00"/>
    <w:rsid w:val="00212979"/>
    <w:rsid w:val="002200D3"/>
    <w:rsid w:val="0022556C"/>
    <w:rsid w:val="00240C31"/>
    <w:rsid w:val="00242690"/>
    <w:rsid w:val="00250F27"/>
    <w:rsid w:val="002561E1"/>
    <w:rsid w:val="00256562"/>
    <w:rsid w:val="00273C8A"/>
    <w:rsid w:val="00277191"/>
    <w:rsid w:val="00296507"/>
    <w:rsid w:val="002A36D0"/>
    <w:rsid w:val="002E3436"/>
    <w:rsid w:val="002E3A64"/>
    <w:rsid w:val="002F4236"/>
    <w:rsid w:val="003213D7"/>
    <w:rsid w:val="00324D4E"/>
    <w:rsid w:val="00325E17"/>
    <w:rsid w:val="003270B0"/>
    <w:rsid w:val="00356D89"/>
    <w:rsid w:val="00361E35"/>
    <w:rsid w:val="003B6FAE"/>
    <w:rsid w:val="003E6B8E"/>
    <w:rsid w:val="00402E57"/>
    <w:rsid w:val="00406227"/>
    <w:rsid w:val="00407161"/>
    <w:rsid w:val="004248CB"/>
    <w:rsid w:val="0044123C"/>
    <w:rsid w:val="0045363D"/>
    <w:rsid w:val="00480D75"/>
    <w:rsid w:val="004C0038"/>
    <w:rsid w:val="004D6609"/>
    <w:rsid w:val="004E5250"/>
    <w:rsid w:val="004F3A18"/>
    <w:rsid w:val="00527637"/>
    <w:rsid w:val="005671D7"/>
    <w:rsid w:val="005A5C6C"/>
    <w:rsid w:val="005C6B97"/>
    <w:rsid w:val="005D5F9B"/>
    <w:rsid w:val="005E521C"/>
    <w:rsid w:val="006137ED"/>
    <w:rsid w:val="00651D94"/>
    <w:rsid w:val="006578DA"/>
    <w:rsid w:val="0066175D"/>
    <w:rsid w:val="00663FD1"/>
    <w:rsid w:val="00694BA5"/>
    <w:rsid w:val="006B56A8"/>
    <w:rsid w:val="006C411A"/>
    <w:rsid w:val="006C69FA"/>
    <w:rsid w:val="006D0FA9"/>
    <w:rsid w:val="006D5A48"/>
    <w:rsid w:val="006D6301"/>
    <w:rsid w:val="006D78BB"/>
    <w:rsid w:val="00702BDB"/>
    <w:rsid w:val="0072418C"/>
    <w:rsid w:val="00752919"/>
    <w:rsid w:val="007727BB"/>
    <w:rsid w:val="00786FF0"/>
    <w:rsid w:val="007B0237"/>
    <w:rsid w:val="007B364B"/>
    <w:rsid w:val="007F3024"/>
    <w:rsid w:val="00822ADE"/>
    <w:rsid w:val="008269E2"/>
    <w:rsid w:val="00834AB0"/>
    <w:rsid w:val="008611DB"/>
    <w:rsid w:val="008612E8"/>
    <w:rsid w:val="008879C8"/>
    <w:rsid w:val="008915D3"/>
    <w:rsid w:val="008A52D1"/>
    <w:rsid w:val="008C0AA0"/>
    <w:rsid w:val="008D0FF8"/>
    <w:rsid w:val="008F264C"/>
    <w:rsid w:val="008F73DD"/>
    <w:rsid w:val="00924033"/>
    <w:rsid w:val="0095239D"/>
    <w:rsid w:val="0096208A"/>
    <w:rsid w:val="00972954"/>
    <w:rsid w:val="009925AD"/>
    <w:rsid w:val="00992CFD"/>
    <w:rsid w:val="009B00C4"/>
    <w:rsid w:val="009B755B"/>
    <w:rsid w:val="009C1415"/>
    <w:rsid w:val="009C4B0E"/>
    <w:rsid w:val="009F1B97"/>
    <w:rsid w:val="00A217B3"/>
    <w:rsid w:val="00A31DC3"/>
    <w:rsid w:val="00A55616"/>
    <w:rsid w:val="00A63714"/>
    <w:rsid w:val="00A65C66"/>
    <w:rsid w:val="00A80DEA"/>
    <w:rsid w:val="00AB1B9D"/>
    <w:rsid w:val="00AD29FE"/>
    <w:rsid w:val="00AD5D9C"/>
    <w:rsid w:val="00B06023"/>
    <w:rsid w:val="00B071FC"/>
    <w:rsid w:val="00B2263B"/>
    <w:rsid w:val="00B332DF"/>
    <w:rsid w:val="00B40061"/>
    <w:rsid w:val="00B54841"/>
    <w:rsid w:val="00B914D3"/>
    <w:rsid w:val="00BA3A7B"/>
    <w:rsid w:val="00BA4247"/>
    <w:rsid w:val="00BB2D91"/>
    <w:rsid w:val="00BC7FB6"/>
    <w:rsid w:val="00BE671D"/>
    <w:rsid w:val="00BF5757"/>
    <w:rsid w:val="00C02BFD"/>
    <w:rsid w:val="00C1456C"/>
    <w:rsid w:val="00C34030"/>
    <w:rsid w:val="00CC1432"/>
    <w:rsid w:val="00CF3F83"/>
    <w:rsid w:val="00D14CF2"/>
    <w:rsid w:val="00D45859"/>
    <w:rsid w:val="00D52F0B"/>
    <w:rsid w:val="00D5779C"/>
    <w:rsid w:val="00D90D90"/>
    <w:rsid w:val="00DA5119"/>
    <w:rsid w:val="00DA5667"/>
    <w:rsid w:val="00DD6C66"/>
    <w:rsid w:val="00DF4C8E"/>
    <w:rsid w:val="00E14883"/>
    <w:rsid w:val="00E215DB"/>
    <w:rsid w:val="00E33DD4"/>
    <w:rsid w:val="00E475B5"/>
    <w:rsid w:val="00E61A7E"/>
    <w:rsid w:val="00E62957"/>
    <w:rsid w:val="00EB6C5E"/>
    <w:rsid w:val="00F25E17"/>
    <w:rsid w:val="00F41089"/>
    <w:rsid w:val="00F831FD"/>
    <w:rsid w:val="00FA33B9"/>
    <w:rsid w:val="00FA55BF"/>
    <w:rsid w:val="00FB3988"/>
    <w:rsid w:val="00FD4E07"/>
    <w:rsid w:val="00FE34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68745"/>
  <w15:chartTrackingRefBased/>
  <w15:docId w15:val="{391A0F97-0788-E640-AE1A-CE5D1961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B9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B97"/>
    <w:pPr>
      <w:ind w:left="720"/>
      <w:contextualSpacing/>
    </w:pPr>
  </w:style>
  <w:style w:type="paragraph" w:styleId="NoSpacing">
    <w:name w:val="No Spacing"/>
    <w:uiPriority w:val="1"/>
    <w:qFormat/>
    <w:rsid w:val="009F1B97"/>
    <w:rPr>
      <w:sz w:val="22"/>
      <w:szCs w:val="22"/>
    </w:rPr>
  </w:style>
  <w:style w:type="paragraph" w:styleId="Header">
    <w:name w:val="header"/>
    <w:basedOn w:val="Normal"/>
    <w:link w:val="HeaderChar"/>
    <w:uiPriority w:val="99"/>
    <w:unhideWhenUsed/>
    <w:rsid w:val="00407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161"/>
    <w:rPr>
      <w:sz w:val="22"/>
      <w:szCs w:val="22"/>
    </w:rPr>
  </w:style>
  <w:style w:type="character" w:styleId="PageNumber">
    <w:name w:val="page number"/>
    <w:basedOn w:val="DefaultParagraphFont"/>
    <w:uiPriority w:val="99"/>
    <w:semiHidden/>
    <w:unhideWhenUsed/>
    <w:rsid w:val="00407161"/>
  </w:style>
  <w:style w:type="paragraph" w:styleId="BalloonText">
    <w:name w:val="Balloon Text"/>
    <w:basedOn w:val="Normal"/>
    <w:link w:val="BalloonTextChar"/>
    <w:uiPriority w:val="99"/>
    <w:semiHidden/>
    <w:unhideWhenUsed/>
    <w:rsid w:val="00B33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2DF"/>
    <w:rPr>
      <w:rFonts w:ascii="Segoe UI" w:hAnsi="Segoe UI" w:cs="Segoe UI"/>
      <w:sz w:val="18"/>
      <w:szCs w:val="18"/>
    </w:rPr>
  </w:style>
  <w:style w:type="character" w:customStyle="1" w:styleId="g1">
    <w:name w:val="g1"/>
    <w:basedOn w:val="DefaultParagraphFont"/>
    <w:rsid w:val="00AD29FE"/>
  </w:style>
  <w:style w:type="character" w:styleId="Hyperlink">
    <w:name w:val="Hyperlink"/>
    <w:basedOn w:val="DefaultParagraphFont"/>
    <w:uiPriority w:val="99"/>
    <w:semiHidden/>
    <w:unhideWhenUsed/>
    <w:rsid w:val="00AD29FE"/>
    <w:rPr>
      <w:color w:val="0000FF"/>
      <w:u w:val="single"/>
    </w:rPr>
  </w:style>
  <w:style w:type="character" w:customStyle="1" w:styleId="mc">
    <w:name w:val="mc"/>
    <w:basedOn w:val="DefaultParagraphFont"/>
    <w:rsid w:val="00AD2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phuthiza ndala</dc:creator>
  <cp:keywords/>
  <dc:description/>
  <cp:lastModifiedBy>Mokone</cp:lastModifiedBy>
  <cp:revision>3</cp:revision>
  <cp:lastPrinted>2023-03-02T12:15:00Z</cp:lastPrinted>
  <dcterms:created xsi:type="dcterms:W3CDTF">2023-03-10T12:24:00Z</dcterms:created>
  <dcterms:modified xsi:type="dcterms:W3CDTF">2023-03-10T12:31:00Z</dcterms:modified>
</cp:coreProperties>
</file>