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93A" w:rsidRPr="00141A9E" w:rsidRDefault="00F8693A" w:rsidP="00404A65">
      <w:pPr>
        <w:spacing w:after="0" w:line="240" w:lineRule="auto"/>
        <w:jc w:val="center"/>
        <w:rPr>
          <w:rFonts w:ascii="Arial" w:hAnsi="Arial" w:cs="Arial"/>
          <w:sz w:val="24"/>
          <w:szCs w:val="24"/>
          <w:u w:val="single"/>
        </w:rPr>
      </w:pPr>
      <w:r w:rsidRPr="00141A9E">
        <w:rPr>
          <w:rFonts w:ascii="Arial" w:hAnsi="Arial" w:cs="Arial"/>
          <w:noProof/>
          <w:sz w:val="24"/>
          <w:szCs w:val="24"/>
          <w:lang w:val="en-US"/>
        </w:rPr>
        <w:drawing>
          <wp:anchor distT="0" distB="0" distL="0" distR="0" simplePos="0" relativeHeight="251658752" behindDoc="0" locked="0" layoutInCell="1" allowOverlap="1" wp14:anchorId="7C00D14B" wp14:editId="466A32EA">
            <wp:simplePos x="0" y="0"/>
            <wp:positionH relativeFrom="margin">
              <wp:posOffset>2186940</wp:posOffset>
            </wp:positionH>
            <wp:positionV relativeFrom="margin">
              <wp:posOffset>-770783</wp:posOffset>
            </wp:positionV>
            <wp:extent cx="1342390" cy="13423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pic:spPr>
                </pic:pic>
              </a:graphicData>
            </a:graphic>
            <wp14:sizeRelH relativeFrom="page">
              <wp14:pctWidth>0</wp14:pctWidth>
            </wp14:sizeRelH>
            <wp14:sizeRelV relativeFrom="page">
              <wp14:pctHeight>0</wp14:pctHeight>
            </wp14:sizeRelV>
          </wp:anchor>
        </w:drawing>
      </w:r>
    </w:p>
    <w:p w:rsidR="00F8693A" w:rsidRPr="00141A9E" w:rsidRDefault="00F8693A" w:rsidP="00404A65">
      <w:pPr>
        <w:autoSpaceDE w:val="0"/>
        <w:autoSpaceDN w:val="0"/>
        <w:adjustRightInd w:val="0"/>
        <w:spacing w:after="0" w:line="240" w:lineRule="auto"/>
        <w:jc w:val="center"/>
        <w:rPr>
          <w:rFonts w:ascii="Arial" w:hAnsi="Arial" w:cs="Arial"/>
          <w:b/>
          <w:bCs/>
          <w:sz w:val="24"/>
          <w:szCs w:val="24"/>
          <w:u w:val="single"/>
        </w:rPr>
      </w:pPr>
    </w:p>
    <w:p w:rsidR="00A12CC3" w:rsidRPr="00141A9E" w:rsidRDefault="00A12CC3" w:rsidP="00404A65">
      <w:pPr>
        <w:autoSpaceDE w:val="0"/>
        <w:autoSpaceDN w:val="0"/>
        <w:adjustRightInd w:val="0"/>
        <w:spacing w:after="0" w:line="240" w:lineRule="auto"/>
        <w:jc w:val="center"/>
        <w:rPr>
          <w:rFonts w:ascii="Arial" w:hAnsi="Arial" w:cs="Arial"/>
          <w:b/>
          <w:bCs/>
          <w:sz w:val="24"/>
          <w:szCs w:val="24"/>
          <w:u w:val="single"/>
        </w:rPr>
      </w:pPr>
    </w:p>
    <w:p w:rsidR="00D02727" w:rsidRPr="00141A9E" w:rsidRDefault="00D02727" w:rsidP="00404A65">
      <w:pPr>
        <w:autoSpaceDE w:val="0"/>
        <w:autoSpaceDN w:val="0"/>
        <w:adjustRightInd w:val="0"/>
        <w:spacing w:after="0" w:line="240" w:lineRule="auto"/>
        <w:jc w:val="center"/>
        <w:rPr>
          <w:rFonts w:ascii="Arial" w:hAnsi="Arial" w:cs="Arial"/>
          <w:b/>
          <w:bCs/>
          <w:sz w:val="24"/>
          <w:szCs w:val="24"/>
          <w:u w:val="single"/>
        </w:rPr>
      </w:pPr>
    </w:p>
    <w:p w:rsidR="00F8693A" w:rsidRPr="00141A9E" w:rsidRDefault="00F8693A" w:rsidP="00404A65">
      <w:pPr>
        <w:autoSpaceDE w:val="0"/>
        <w:autoSpaceDN w:val="0"/>
        <w:adjustRightInd w:val="0"/>
        <w:spacing w:after="0" w:line="240" w:lineRule="auto"/>
        <w:jc w:val="center"/>
        <w:rPr>
          <w:rFonts w:ascii="Arial" w:hAnsi="Arial" w:cs="Arial"/>
          <w:sz w:val="24"/>
          <w:szCs w:val="24"/>
          <w:u w:val="single"/>
        </w:rPr>
      </w:pPr>
      <w:r w:rsidRPr="00141A9E">
        <w:rPr>
          <w:rFonts w:ascii="Arial" w:hAnsi="Arial" w:cs="Arial"/>
          <w:b/>
          <w:bCs/>
          <w:sz w:val="24"/>
          <w:szCs w:val="24"/>
          <w:u w:val="single"/>
        </w:rPr>
        <w:t>IN THE HIGH COURT OF SOUTH AFRICA</w:t>
      </w:r>
    </w:p>
    <w:p w:rsidR="00F8693A" w:rsidRPr="00141A9E" w:rsidRDefault="00F8693A" w:rsidP="00404A65">
      <w:pPr>
        <w:autoSpaceDE w:val="0"/>
        <w:autoSpaceDN w:val="0"/>
        <w:adjustRightInd w:val="0"/>
        <w:spacing w:after="0" w:line="240" w:lineRule="auto"/>
        <w:jc w:val="center"/>
        <w:rPr>
          <w:rFonts w:ascii="Arial" w:hAnsi="Arial" w:cs="Arial"/>
          <w:b/>
          <w:bCs/>
          <w:sz w:val="24"/>
          <w:szCs w:val="24"/>
          <w:u w:val="single"/>
        </w:rPr>
      </w:pPr>
      <w:r w:rsidRPr="00141A9E">
        <w:rPr>
          <w:rFonts w:ascii="Arial" w:hAnsi="Arial" w:cs="Arial"/>
          <w:b/>
          <w:bCs/>
          <w:sz w:val="24"/>
          <w:szCs w:val="24"/>
          <w:u w:val="single"/>
        </w:rPr>
        <w:t>FREE STATE DIVISION, BLOEMFONTEIN</w:t>
      </w:r>
    </w:p>
    <w:p w:rsidR="00F8693A" w:rsidRPr="00141A9E" w:rsidRDefault="00F8693A" w:rsidP="00404A65">
      <w:pPr>
        <w:autoSpaceDE w:val="0"/>
        <w:autoSpaceDN w:val="0"/>
        <w:adjustRightInd w:val="0"/>
        <w:spacing w:after="0" w:line="240" w:lineRule="auto"/>
        <w:jc w:val="center"/>
        <w:rPr>
          <w:rFonts w:ascii="Arial" w:hAnsi="Arial" w:cs="Arial"/>
          <w:b/>
          <w:bCs/>
          <w:sz w:val="24"/>
          <w:szCs w:val="24"/>
          <w:u w:val="single"/>
        </w:rPr>
      </w:pP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141A9E" w:rsidRPr="00141A9E" w:rsidTr="00F8693A">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hideMark/>
          </w:tcPr>
          <w:p w:rsidR="00F8693A" w:rsidRPr="00141A9E" w:rsidRDefault="00F8693A" w:rsidP="00404A65">
            <w:pPr>
              <w:pStyle w:val="BodyAA"/>
              <w:autoSpaceDE w:val="0"/>
              <w:autoSpaceDN w:val="0"/>
              <w:spacing w:after="0" w:line="240" w:lineRule="auto"/>
              <w:rPr>
                <w:rFonts w:ascii="Arial" w:hAnsi="Arial" w:cs="Arial"/>
                <w:b/>
                <w:bCs/>
                <w:color w:val="auto"/>
                <w:sz w:val="16"/>
                <w:szCs w:val="16"/>
                <w:lang w:val="en-ZA" w:eastAsia="en-US"/>
              </w:rPr>
            </w:pPr>
            <w:r w:rsidRPr="00141A9E">
              <w:rPr>
                <w:rFonts w:ascii="Arial" w:hAnsi="Arial" w:cs="Arial"/>
                <w:b/>
                <w:bCs/>
                <w:color w:val="auto"/>
                <w:sz w:val="16"/>
                <w:szCs w:val="16"/>
                <w:lang w:val="en-ZA" w:eastAsia="en-US"/>
              </w:rPr>
              <w:t xml:space="preserve">Reportable:                              </w:t>
            </w:r>
          </w:p>
          <w:p w:rsidR="00F8693A" w:rsidRPr="00141A9E" w:rsidRDefault="00F8693A" w:rsidP="00404A65">
            <w:pPr>
              <w:pStyle w:val="BodyAA"/>
              <w:autoSpaceDE w:val="0"/>
              <w:autoSpaceDN w:val="0"/>
              <w:spacing w:after="0" w:line="240" w:lineRule="auto"/>
              <w:rPr>
                <w:rFonts w:ascii="Arial" w:hAnsi="Arial" w:cs="Arial"/>
                <w:b/>
                <w:bCs/>
                <w:color w:val="auto"/>
                <w:sz w:val="16"/>
                <w:szCs w:val="16"/>
                <w:lang w:val="en-ZA" w:eastAsia="en-US"/>
              </w:rPr>
            </w:pPr>
            <w:r w:rsidRPr="00141A9E">
              <w:rPr>
                <w:rFonts w:ascii="Arial" w:hAnsi="Arial" w:cs="Arial"/>
                <w:b/>
                <w:bCs/>
                <w:color w:val="auto"/>
                <w:sz w:val="16"/>
                <w:szCs w:val="16"/>
                <w:lang w:val="en-ZA" w:eastAsia="en-US"/>
              </w:rPr>
              <w:t xml:space="preserve">Of Interest to other Judges:   </w:t>
            </w:r>
          </w:p>
          <w:p w:rsidR="00F8693A" w:rsidRPr="00141A9E" w:rsidRDefault="00F8693A" w:rsidP="00404A65">
            <w:pPr>
              <w:pStyle w:val="BodyAA"/>
              <w:autoSpaceDE w:val="0"/>
              <w:autoSpaceDN w:val="0"/>
              <w:spacing w:after="0" w:line="240" w:lineRule="auto"/>
              <w:rPr>
                <w:rFonts w:ascii="Arial" w:hAnsi="Arial" w:cs="Arial"/>
                <w:color w:val="auto"/>
                <w:sz w:val="16"/>
                <w:szCs w:val="16"/>
                <w:lang w:val="en-ZA" w:eastAsia="en-US"/>
              </w:rPr>
            </w:pPr>
            <w:r w:rsidRPr="00141A9E">
              <w:rPr>
                <w:rFonts w:ascii="Arial" w:hAnsi="Arial" w:cs="Arial"/>
                <w:b/>
                <w:bCs/>
                <w:color w:val="auto"/>
                <w:sz w:val="16"/>
                <w:szCs w:val="16"/>
                <w:lang w:val="en-ZA" w:eastAsia="en-US"/>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8693A" w:rsidRPr="00141A9E" w:rsidRDefault="00C019AF" w:rsidP="00404A65">
            <w:pPr>
              <w:pStyle w:val="BodyAA"/>
              <w:autoSpaceDE w:val="0"/>
              <w:autoSpaceDN w:val="0"/>
              <w:spacing w:after="0" w:line="240" w:lineRule="auto"/>
              <w:rPr>
                <w:rFonts w:ascii="Arial" w:hAnsi="Arial" w:cs="Arial"/>
                <w:b/>
                <w:bCs/>
                <w:color w:val="auto"/>
                <w:sz w:val="16"/>
                <w:szCs w:val="16"/>
                <w:lang w:val="en-ZA" w:eastAsia="en-US"/>
              </w:rPr>
            </w:pPr>
            <w:r w:rsidRPr="00141A9E">
              <w:rPr>
                <w:rFonts w:ascii="Arial" w:hAnsi="Arial" w:cs="Arial"/>
                <w:b/>
                <w:bCs/>
                <w:color w:val="auto"/>
                <w:sz w:val="16"/>
                <w:szCs w:val="16"/>
                <w:lang w:val="en-ZA" w:eastAsia="en-US"/>
              </w:rPr>
              <w:t>YES</w:t>
            </w:r>
            <w:r w:rsidR="00F8693A" w:rsidRPr="00141A9E">
              <w:rPr>
                <w:rFonts w:ascii="Arial" w:hAnsi="Arial" w:cs="Arial"/>
                <w:b/>
                <w:bCs/>
                <w:color w:val="auto"/>
                <w:sz w:val="16"/>
                <w:szCs w:val="16"/>
                <w:lang w:val="en-ZA" w:eastAsia="en-US"/>
              </w:rPr>
              <w:t xml:space="preserve"> </w:t>
            </w:r>
          </w:p>
          <w:p w:rsidR="00F8693A" w:rsidRPr="00141A9E" w:rsidRDefault="00C853B8" w:rsidP="00404A65">
            <w:pPr>
              <w:pStyle w:val="BodyAA"/>
              <w:autoSpaceDE w:val="0"/>
              <w:autoSpaceDN w:val="0"/>
              <w:spacing w:after="0" w:line="240" w:lineRule="auto"/>
              <w:rPr>
                <w:rFonts w:ascii="Arial" w:hAnsi="Arial" w:cs="Arial"/>
                <w:b/>
                <w:bCs/>
                <w:color w:val="auto"/>
                <w:sz w:val="16"/>
                <w:szCs w:val="16"/>
                <w:lang w:val="en-ZA" w:eastAsia="en-US"/>
              </w:rPr>
            </w:pPr>
            <w:r w:rsidRPr="00141A9E">
              <w:rPr>
                <w:rFonts w:ascii="Arial" w:hAnsi="Arial" w:cs="Arial"/>
                <w:b/>
                <w:bCs/>
                <w:color w:val="auto"/>
                <w:sz w:val="16"/>
                <w:szCs w:val="16"/>
                <w:lang w:val="en-ZA" w:eastAsia="en-US"/>
              </w:rPr>
              <w:t>NO</w:t>
            </w:r>
          </w:p>
          <w:p w:rsidR="00F8693A" w:rsidRPr="00141A9E" w:rsidRDefault="00C853B8" w:rsidP="00404A65">
            <w:pPr>
              <w:pStyle w:val="BodyAA"/>
              <w:autoSpaceDE w:val="0"/>
              <w:autoSpaceDN w:val="0"/>
              <w:spacing w:after="0" w:line="240" w:lineRule="auto"/>
              <w:rPr>
                <w:rFonts w:ascii="Arial" w:hAnsi="Arial" w:cs="Arial"/>
                <w:color w:val="auto"/>
                <w:sz w:val="16"/>
                <w:szCs w:val="16"/>
                <w:lang w:val="en-ZA" w:eastAsia="en-US"/>
              </w:rPr>
            </w:pPr>
            <w:r w:rsidRPr="00141A9E">
              <w:rPr>
                <w:rFonts w:ascii="Arial" w:hAnsi="Arial" w:cs="Arial"/>
                <w:b/>
                <w:bCs/>
                <w:color w:val="auto"/>
                <w:sz w:val="16"/>
                <w:szCs w:val="16"/>
                <w:lang w:val="en-ZA" w:eastAsia="en-US"/>
              </w:rPr>
              <w:t>NO</w:t>
            </w:r>
          </w:p>
        </w:tc>
      </w:tr>
    </w:tbl>
    <w:p w:rsidR="00F8693A" w:rsidRPr="00141A9E" w:rsidRDefault="00F8693A" w:rsidP="00404A65">
      <w:pPr>
        <w:spacing w:after="0" w:line="240" w:lineRule="auto"/>
        <w:jc w:val="center"/>
        <w:rPr>
          <w:rFonts w:ascii="Arial" w:eastAsia="Times New Roman" w:hAnsi="Arial" w:cs="Arial"/>
          <w:sz w:val="24"/>
          <w:szCs w:val="24"/>
        </w:rPr>
      </w:pPr>
    </w:p>
    <w:p w:rsidR="00DD7A70" w:rsidRPr="00141A9E" w:rsidRDefault="00641D7F" w:rsidP="00641D7F">
      <w:pPr>
        <w:tabs>
          <w:tab w:val="right" w:pos="8931"/>
        </w:tabs>
        <w:spacing w:after="0" w:line="240" w:lineRule="auto"/>
        <w:jc w:val="center"/>
        <w:rPr>
          <w:rFonts w:ascii="Arial" w:hAnsi="Arial" w:cs="Arial"/>
          <w:b/>
          <w:sz w:val="24"/>
          <w:szCs w:val="24"/>
        </w:rPr>
      </w:pPr>
      <w:r w:rsidRPr="00141A9E">
        <w:rPr>
          <w:rFonts w:ascii="Arial" w:hAnsi="Arial" w:cs="Arial"/>
          <w:sz w:val="24"/>
          <w:szCs w:val="24"/>
        </w:rPr>
        <w:tab/>
      </w:r>
      <w:r w:rsidR="003211B1" w:rsidRPr="00141A9E">
        <w:rPr>
          <w:rFonts w:ascii="Arial" w:hAnsi="Arial" w:cs="Arial"/>
          <w:sz w:val="24"/>
          <w:szCs w:val="24"/>
        </w:rPr>
        <w:t>Case no</w:t>
      </w:r>
      <w:r w:rsidR="009966C5" w:rsidRPr="00141A9E">
        <w:rPr>
          <w:rFonts w:ascii="Arial" w:hAnsi="Arial" w:cs="Arial"/>
          <w:sz w:val="24"/>
          <w:szCs w:val="24"/>
        </w:rPr>
        <w:t xml:space="preserve"> </w:t>
      </w:r>
      <w:r w:rsidRPr="00141A9E">
        <w:rPr>
          <w:rFonts w:ascii="Arial" w:hAnsi="Arial" w:cs="Arial"/>
          <w:b/>
          <w:bCs/>
          <w:sz w:val="24"/>
          <w:szCs w:val="24"/>
        </w:rPr>
        <w:t>3338/2019</w:t>
      </w:r>
    </w:p>
    <w:p w:rsidR="00BF44A5" w:rsidRPr="00141A9E" w:rsidRDefault="00BF44A5" w:rsidP="00641D7F">
      <w:pPr>
        <w:tabs>
          <w:tab w:val="right" w:pos="8931"/>
        </w:tabs>
        <w:spacing w:after="0" w:line="240" w:lineRule="auto"/>
        <w:rPr>
          <w:rFonts w:ascii="Arial" w:hAnsi="Arial" w:cs="Arial"/>
          <w:sz w:val="24"/>
          <w:szCs w:val="24"/>
        </w:rPr>
      </w:pPr>
      <w:r w:rsidRPr="00141A9E">
        <w:rPr>
          <w:rFonts w:ascii="Arial" w:hAnsi="Arial" w:cs="Arial"/>
          <w:sz w:val="24"/>
          <w:szCs w:val="24"/>
        </w:rPr>
        <w:t xml:space="preserve">In the </w:t>
      </w:r>
      <w:r w:rsidR="00404A65" w:rsidRPr="00141A9E">
        <w:rPr>
          <w:rFonts w:ascii="Arial" w:hAnsi="Arial" w:cs="Arial"/>
          <w:sz w:val="24"/>
          <w:szCs w:val="24"/>
        </w:rPr>
        <w:t xml:space="preserve">matter </w:t>
      </w:r>
      <w:r w:rsidRPr="00141A9E">
        <w:rPr>
          <w:rFonts w:ascii="Arial" w:hAnsi="Arial" w:cs="Arial"/>
          <w:sz w:val="24"/>
          <w:szCs w:val="24"/>
        </w:rPr>
        <w:t xml:space="preserve">between: </w:t>
      </w:r>
    </w:p>
    <w:p w:rsidR="00BF44A5" w:rsidRPr="00141A9E" w:rsidRDefault="00BF44A5" w:rsidP="00641D7F">
      <w:pPr>
        <w:tabs>
          <w:tab w:val="left" w:pos="720"/>
          <w:tab w:val="left" w:pos="1440"/>
          <w:tab w:val="left" w:pos="2160"/>
          <w:tab w:val="left" w:pos="2880"/>
          <w:tab w:val="left" w:pos="3600"/>
          <w:tab w:val="left" w:pos="4320"/>
          <w:tab w:val="left" w:pos="5040"/>
          <w:tab w:val="left" w:pos="5760"/>
          <w:tab w:val="left" w:pos="6480"/>
          <w:tab w:val="right" w:pos="8931"/>
          <w:tab w:val="right" w:pos="9026"/>
        </w:tabs>
        <w:spacing w:after="0" w:line="240" w:lineRule="auto"/>
        <w:rPr>
          <w:rFonts w:ascii="Arial" w:hAnsi="Arial" w:cs="Arial"/>
          <w:b/>
          <w:sz w:val="24"/>
          <w:szCs w:val="24"/>
          <w:u w:val="single"/>
        </w:rPr>
      </w:pPr>
    </w:p>
    <w:p w:rsidR="00BF44A5" w:rsidRPr="00141A9E" w:rsidRDefault="00641D7F" w:rsidP="00641D7F">
      <w:pPr>
        <w:tabs>
          <w:tab w:val="right" w:pos="8931"/>
        </w:tabs>
        <w:spacing w:after="0" w:line="240" w:lineRule="auto"/>
        <w:rPr>
          <w:rFonts w:ascii="Arial" w:hAnsi="Arial" w:cs="Arial"/>
          <w:b/>
          <w:sz w:val="24"/>
          <w:szCs w:val="24"/>
        </w:rPr>
      </w:pPr>
      <w:r w:rsidRPr="00141A9E">
        <w:rPr>
          <w:rFonts w:ascii="Arial" w:hAnsi="Arial" w:cs="Arial"/>
          <w:b/>
          <w:sz w:val="24"/>
          <w:szCs w:val="24"/>
        </w:rPr>
        <w:t>SASOL SOUTH AFRICA (PTY) LTD</w:t>
      </w:r>
      <w:r w:rsidRPr="00141A9E">
        <w:rPr>
          <w:rFonts w:ascii="Arial" w:hAnsi="Arial" w:cs="Arial"/>
          <w:b/>
          <w:sz w:val="24"/>
          <w:szCs w:val="24"/>
        </w:rPr>
        <w:tab/>
      </w:r>
      <w:r w:rsidRPr="00141A9E">
        <w:rPr>
          <w:rFonts w:ascii="Arial" w:hAnsi="Arial" w:cs="Arial"/>
          <w:bCs/>
          <w:sz w:val="24"/>
          <w:szCs w:val="24"/>
        </w:rPr>
        <w:t>1</w:t>
      </w:r>
      <w:r w:rsidRPr="00141A9E">
        <w:rPr>
          <w:rFonts w:ascii="Arial" w:hAnsi="Arial" w:cs="Arial"/>
          <w:bCs/>
          <w:sz w:val="24"/>
          <w:szCs w:val="24"/>
          <w:vertAlign w:val="superscript"/>
        </w:rPr>
        <w:t>st</w:t>
      </w:r>
      <w:r w:rsidRPr="00141A9E">
        <w:rPr>
          <w:rFonts w:ascii="Arial" w:hAnsi="Arial" w:cs="Arial"/>
          <w:bCs/>
          <w:sz w:val="24"/>
          <w:szCs w:val="24"/>
        </w:rPr>
        <w:t xml:space="preserve"> Applicant</w:t>
      </w:r>
    </w:p>
    <w:p w:rsidR="00641D7F" w:rsidRPr="00141A9E" w:rsidRDefault="00641D7F" w:rsidP="00641D7F">
      <w:pPr>
        <w:tabs>
          <w:tab w:val="right" w:pos="8931"/>
        </w:tabs>
        <w:spacing w:after="0" w:line="240" w:lineRule="auto"/>
        <w:rPr>
          <w:rFonts w:ascii="Arial" w:hAnsi="Arial" w:cs="Arial"/>
          <w:b/>
          <w:sz w:val="24"/>
          <w:szCs w:val="24"/>
        </w:rPr>
      </w:pPr>
      <w:r w:rsidRPr="00141A9E">
        <w:rPr>
          <w:rFonts w:ascii="Arial" w:hAnsi="Arial" w:cs="Arial"/>
          <w:b/>
          <w:sz w:val="24"/>
          <w:szCs w:val="24"/>
        </w:rPr>
        <w:t>SASOL TECHNOLOGY (PTY) LTD</w:t>
      </w:r>
      <w:r w:rsidRPr="00141A9E">
        <w:rPr>
          <w:rFonts w:ascii="Arial" w:hAnsi="Arial" w:cs="Arial"/>
          <w:b/>
          <w:sz w:val="24"/>
          <w:szCs w:val="24"/>
        </w:rPr>
        <w:tab/>
      </w:r>
      <w:r w:rsidRPr="00141A9E">
        <w:rPr>
          <w:rFonts w:ascii="Arial" w:hAnsi="Arial" w:cs="Arial"/>
          <w:bCs/>
          <w:sz w:val="24"/>
          <w:szCs w:val="24"/>
        </w:rPr>
        <w:t>2</w:t>
      </w:r>
      <w:r w:rsidRPr="00141A9E">
        <w:rPr>
          <w:rFonts w:ascii="Arial" w:hAnsi="Arial" w:cs="Arial"/>
          <w:bCs/>
          <w:sz w:val="24"/>
          <w:szCs w:val="24"/>
          <w:vertAlign w:val="superscript"/>
        </w:rPr>
        <w:t>nd</w:t>
      </w:r>
      <w:r w:rsidRPr="00141A9E">
        <w:rPr>
          <w:rFonts w:ascii="Arial" w:hAnsi="Arial" w:cs="Arial"/>
          <w:bCs/>
          <w:sz w:val="24"/>
          <w:szCs w:val="24"/>
        </w:rPr>
        <w:t xml:space="preserve"> Applicant</w:t>
      </w:r>
    </w:p>
    <w:p w:rsidR="00641D7F" w:rsidRPr="00141A9E" w:rsidRDefault="00641D7F" w:rsidP="00641D7F">
      <w:pPr>
        <w:tabs>
          <w:tab w:val="right" w:pos="8931"/>
        </w:tabs>
        <w:spacing w:after="0" w:line="240" w:lineRule="auto"/>
        <w:rPr>
          <w:rFonts w:ascii="Arial" w:hAnsi="Arial" w:cs="Arial"/>
          <w:b/>
          <w:sz w:val="24"/>
          <w:szCs w:val="24"/>
        </w:rPr>
      </w:pPr>
      <w:r w:rsidRPr="00141A9E">
        <w:rPr>
          <w:rFonts w:ascii="Arial" w:hAnsi="Arial" w:cs="Arial"/>
          <w:b/>
          <w:sz w:val="24"/>
          <w:szCs w:val="24"/>
        </w:rPr>
        <w:t>SASOL LTD</w:t>
      </w:r>
      <w:r w:rsidRPr="00141A9E">
        <w:rPr>
          <w:rFonts w:ascii="Arial" w:hAnsi="Arial" w:cs="Arial"/>
          <w:b/>
          <w:sz w:val="24"/>
          <w:szCs w:val="24"/>
        </w:rPr>
        <w:tab/>
      </w:r>
      <w:r w:rsidRPr="00141A9E">
        <w:rPr>
          <w:rFonts w:ascii="Arial" w:hAnsi="Arial" w:cs="Arial"/>
          <w:bCs/>
          <w:sz w:val="24"/>
          <w:szCs w:val="24"/>
        </w:rPr>
        <w:t>3</w:t>
      </w:r>
      <w:r w:rsidRPr="00141A9E">
        <w:rPr>
          <w:rFonts w:ascii="Arial" w:hAnsi="Arial" w:cs="Arial"/>
          <w:bCs/>
          <w:sz w:val="24"/>
          <w:szCs w:val="24"/>
          <w:vertAlign w:val="superscript"/>
        </w:rPr>
        <w:t>rd</w:t>
      </w:r>
      <w:r w:rsidRPr="00141A9E">
        <w:rPr>
          <w:rFonts w:ascii="Arial" w:hAnsi="Arial" w:cs="Arial"/>
          <w:bCs/>
          <w:sz w:val="24"/>
          <w:szCs w:val="24"/>
        </w:rPr>
        <w:t xml:space="preserve"> Applicant</w:t>
      </w:r>
    </w:p>
    <w:p w:rsidR="00BF44A5" w:rsidRPr="00141A9E" w:rsidRDefault="00BF44A5" w:rsidP="00641D7F">
      <w:pPr>
        <w:tabs>
          <w:tab w:val="right" w:pos="8931"/>
        </w:tabs>
        <w:spacing w:after="0" w:line="240" w:lineRule="auto"/>
        <w:rPr>
          <w:rFonts w:ascii="Arial" w:hAnsi="Arial" w:cs="Arial"/>
          <w:b/>
          <w:sz w:val="24"/>
          <w:szCs w:val="24"/>
        </w:rPr>
      </w:pPr>
    </w:p>
    <w:p w:rsidR="00BF44A5" w:rsidRPr="00141A9E" w:rsidRDefault="00BF44A5" w:rsidP="00641D7F">
      <w:pPr>
        <w:tabs>
          <w:tab w:val="right" w:pos="8931"/>
        </w:tabs>
        <w:spacing w:after="0" w:line="240" w:lineRule="auto"/>
        <w:rPr>
          <w:rFonts w:ascii="Arial" w:hAnsi="Arial" w:cs="Arial"/>
          <w:sz w:val="24"/>
          <w:szCs w:val="24"/>
        </w:rPr>
      </w:pPr>
      <w:r w:rsidRPr="00141A9E">
        <w:rPr>
          <w:rFonts w:ascii="Arial" w:hAnsi="Arial" w:cs="Arial"/>
          <w:sz w:val="24"/>
          <w:szCs w:val="24"/>
        </w:rPr>
        <w:t xml:space="preserve">and </w:t>
      </w:r>
    </w:p>
    <w:p w:rsidR="00BF44A5" w:rsidRPr="00141A9E" w:rsidRDefault="00BF44A5" w:rsidP="00641D7F">
      <w:pPr>
        <w:tabs>
          <w:tab w:val="right" w:pos="8931"/>
        </w:tabs>
        <w:spacing w:after="0" w:line="240" w:lineRule="auto"/>
        <w:rPr>
          <w:rFonts w:ascii="Arial" w:hAnsi="Arial" w:cs="Arial"/>
          <w:b/>
          <w:sz w:val="24"/>
          <w:szCs w:val="24"/>
          <w:u w:val="single"/>
        </w:rPr>
      </w:pPr>
    </w:p>
    <w:p w:rsidR="009966C5" w:rsidRPr="00141A9E" w:rsidRDefault="00641D7F" w:rsidP="00641D7F">
      <w:pPr>
        <w:tabs>
          <w:tab w:val="right" w:pos="8931"/>
        </w:tabs>
        <w:spacing w:after="0" w:line="240" w:lineRule="auto"/>
        <w:rPr>
          <w:rFonts w:ascii="Arial" w:hAnsi="Arial" w:cs="Arial"/>
          <w:b/>
          <w:sz w:val="24"/>
          <w:szCs w:val="24"/>
        </w:rPr>
      </w:pPr>
      <w:r w:rsidRPr="00141A9E">
        <w:rPr>
          <w:rFonts w:ascii="Arial" w:hAnsi="Arial" w:cs="Arial"/>
          <w:b/>
          <w:sz w:val="24"/>
          <w:szCs w:val="24"/>
        </w:rPr>
        <w:t>HILMAR CRAMER</w:t>
      </w:r>
      <w:r w:rsidRPr="00141A9E">
        <w:rPr>
          <w:rFonts w:ascii="Arial" w:hAnsi="Arial" w:cs="Arial"/>
          <w:b/>
          <w:sz w:val="24"/>
          <w:szCs w:val="24"/>
        </w:rPr>
        <w:tab/>
      </w:r>
      <w:r w:rsidRPr="00141A9E">
        <w:rPr>
          <w:rFonts w:ascii="Arial" w:hAnsi="Arial" w:cs="Arial"/>
          <w:bCs/>
          <w:sz w:val="24"/>
          <w:szCs w:val="24"/>
        </w:rPr>
        <w:t>Respondent</w:t>
      </w:r>
    </w:p>
    <w:p w:rsidR="00641D7F" w:rsidRPr="00141A9E" w:rsidRDefault="00641D7F" w:rsidP="00641D7F">
      <w:pPr>
        <w:tabs>
          <w:tab w:val="right" w:pos="8931"/>
        </w:tabs>
        <w:spacing w:after="0" w:line="240" w:lineRule="auto"/>
        <w:rPr>
          <w:rFonts w:ascii="Arial" w:hAnsi="Arial" w:cs="Arial"/>
          <w:b/>
          <w:sz w:val="24"/>
          <w:szCs w:val="24"/>
        </w:rPr>
      </w:pPr>
    </w:p>
    <w:p w:rsidR="00641D7F" w:rsidRPr="00141A9E" w:rsidRDefault="00641D7F" w:rsidP="00641D7F">
      <w:pPr>
        <w:tabs>
          <w:tab w:val="right" w:pos="8931"/>
        </w:tabs>
        <w:spacing w:after="0" w:line="240" w:lineRule="auto"/>
        <w:rPr>
          <w:rFonts w:ascii="Arial" w:hAnsi="Arial" w:cs="Arial"/>
          <w:bCs/>
          <w:sz w:val="24"/>
          <w:szCs w:val="24"/>
          <w:u w:val="single"/>
        </w:rPr>
      </w:pPr>
      <w:r w:rsidRPr="00141A9E">
        <w:rPr>
          <w:rFonts w:ascii="Arial" w:hAnsi="Arial" w:cs="Arial"/>
          <w:bCs/>
          <w:sz w:val="24"/>
          <w:szCs w:val="24"/>
          <w:u w:val="single"/>
        </w:rPr>
        <w:t xml:space="preserve">In </w:t>
      </w:r>
      <w:r w:rsidRPr="00141A9E">
        <w:rPr>
          <w:rFonts w:ascii="Arial" w:hAnsi="Arial" w:cs="Arial"/>
          <w:bCs/>
          <w:i/>
          <w:iCs/>
          <w:sz w:val="24"/>
          <w:szCs w:val="24"/>
          <w:u w:val="single"/>
        </w:rPr>
        <w:t>Re</w:t>
      </w:r>
      <w:r w:rsidRPr="00141A9E">
        <w:rPr>
          <w:rFonts w:ascii="Arial" w:hAnsi="Arial" w:cs="Arial"/>
          <w:bCs/>
          <w:sz w:val="24"/>
          <w:szCs w:val="24"/>
          <w:u w:val="single"/>
        </w:rPr>
        <w:t>:</w:t>
      </w:r>
    </w:p>
    <w:p w:rsidR="00CC49D0" w:rsidRPr="00141A9E" w:rsidRDefault="00CC49D0" w:rsidP="00641D7F">
      <w:pPr>
        <w:tabs>
          <w:tab w:val="right" w:pos="8931"/>
        </w:tabs>
        <w:spacing w:after="0" w:line="240" w:lineRule="auto"/>
        <w:rPr>
          <w:rFonts w:ascii="Arial" w:hAnsi="Arial" w:cs="Arial"/>
          <w:b/>
          <w:sz w:val="24"/>
          <w:szCs w:val="24"/>
        </w:rPr>
      </w:pPr>
    </w:p>
    <w:p w:rsidR="00641D7F" w:rsidRPr="00141A9E" w:rsidRDefault="00641D7F" w:rsidP="00641D7F">
      <w:pPr>
        <w:tabs>
          <w:tab w:val="right" w:pos="8931"/>
        </w:tabs>
        <w:spacing w:after="0" w:line="240" w:lineRule="auto"/>
        <w:rPr>
          <w:rFonts w:ascii="Arial" w:hAnsi="Arial" w:cs="Arial"/>
          <w:bCs/>
          <w:sz w:val="24"/>
          <w:szCs w:val="24"/>
        </w:rPr>
      </w:pPr>
      <w:r w:rsidRPr="00141A9E">
        <w:rPr>
          <w:rFonts w:ascii="Arial" w:hAnsi="Arial" w:cs="Arial"/>
          <w:b/>
          <w:sz w:val="24"/>
          <w:szCs w:val="24"/>
        </w:rPr>
        <w:t>HILMAR CRAMER</w:t>
      </w:r>
      <w:r w:rsidRPr="00141A9E">
        <w:rPr>
          <w:rFonts w:ascii="Arial" w:hAnsi="Arial" w:cs="Arial"/>
          <w:b/>
          <w:sz w:val="24"/>
          <w:szCs w:val="24"/>
        </w:rPr>
        <w:tab/>
      </w:r>
      <w:r w:rsidRPr="00141A9E">
        <w:rPr>
          <w:rFonts w:ascii="Arial" w:hAnsi="Arial" w:cs="Arial"/>
          <w:bCs/>
          <w:sz w:val="24"/>
          <w:szCs w:val="24"/>
        </w:rPr>
        <w:t>Plaintiff</w:t>
      </w:r>
      <w:r w:rsidRPr="00141A9E">
        <w:rPr>
          <w:rFonts w:ascii="Arial" w:hAnsi="Arial" w:cs="Arial"/>
          <w:b/>
          <w:sz w:val="24"/>
          <w:szCs w:val="24"/>
        </w:rPr>
        <w:t xml:space="preserve"> </w:t>
      </w:r>
    </w:p>
    <w:p w:rsidR="00641D7F" w:rsidRPr="00141A9E" w:rsidRDefault="00641D7F" w:rsidP="00641D7F">
      <w:pPr>
        <w:tabs>
          <w:tab w:val="right" w:pos="8931"/>
        </w:tabs>
        <w:spacing w:after="0" w:line="240" w:lineRule="auto"/>
        <w:rPr>
          <w:rFonts w:ascii="Arial" w:hAnsi="Arial" w:cs="Arial"/>
          <w:b/>
          <w:sz w:val="24"/>
          <w:szCs w:val="24"/>
        </w:rPr>
      </w:pPr>
    </w:p>
    <w:p w:rsidR="00641D7F" w:rsidRPr="00141A9E" w:rsidRDefault="00641D7F" w:rsidP="00641D7F">
      <w:pPr>
        <w:tabs>
          <w:tab w:val="right" w:pos="8931"/>
        </w:tabs>
        <w:spacing w:after="0" w:line="240" w:lineRule="auto"/>
        <w:rPr>
          <w:rFonts w:ascii="Arial" w:hAnsi="Arial" w:cs="Arial"/>
          <w:bCs/>
          <w:sz w:val="24"/>
          <w:szCs w:val="24"/>
        </w:rPr>
      </w:pPr>
      <w:r w:rsidRPr="00141A9E">
        <w:rPr>
          <w:rFonts w:ascii="Arial" w:hAnsi="Arial" w:cs="Arial"/>
          <w:bCs/>
          <w:sz w:val="24"/>
          <w:szCs w:val="24"/>
        </w:rPr>
        <w:t>and</w:t>
      </w:r>
    </w:p>
    <w:p w:rsidR="00641D7F" w:rsidRPr="00141A9E" w:rsidRDefault="00641D7F" w:rsidP="00641D7F">
      <w:pPr>
        <w:tabs>
          <w:tab w:val="right" w:pos="8931"/>
        </w:tabs>
        <w:spacing w:after="0" w:line="240" w:lineRule="auto"/>
        <w:rPr>
          <w:rFonts w:ascii="Arial" w:hAnsi="Arial" w:cs="Arial"/>
          <w:b/>
          <w:sz w:val="24"/>
          <w:szCs w:val="24"/>
        </w:rPr>
      </w:pPr>
    </w:p>
    <w:p w:rsidR="00641D7F" w:rsidRPr="00141A9E" w:rsidRDefault="00641D7F" w:rsidP="00641D7F">
      <w:pPr>
        <w:tabs>
          <w:tab w:val="right" w:pos="8931"/>
        </w:tabs>
        <w:spacing w:after="0" w:line="240" w:lineRule="auto"/>
        <w:rPr>
          <w:rFonts w:ascii="Arial" w:hAnsi="Arial" w:cs="Arial"/>
          <w:b/>
          <w:sz w:val="24"/>
          <w:szCs w:val="24"/>
        </w:rPr>
      </w:pPr>
      <w:r w:rsidRPr="00141A9E">
        <w:rPr>
          <w:rFonts w:ascii="Arial" w:hAnsi="Arial" w:cs="Arial"/>
          <w:b/>
          <w:sz w:val="24"/>
          <w:szCs w:val="24"/>
        </w:rPr>
        <w:t>SASOL SOUTH AFRICA (PTY) LTD</w:t>
      </w:r>
      <w:r w:rsidRPr="00141A9E">
        <w:rPr>
          <w:rFonts w:ascii="Arial" w:hAnsi="Arial" w:cs="Arial"/>
          <w:b/>
          <w:sz w:val="24"/>
          <w:szCs w:val="24"/>
        </w:rPr>
        <w:tab/>
      </w:r>
      <w:r w:rsidRPr="00141A9E">
        <w:rPr>
          <w:rFonts w:ascii="Arial" w:hAnsi="Arial" w:cs="Arial"/>
          <w:bCs/>
          <w:sz w:val="24"/>
          <w:szCs w:val="24"/>
        </w:rPr>
        <w:t>1</w:t>
      </w:r>
      <w:r w:rsidRPr="00141A9E">
        <w:rPr>
          <w:rFonts w:ascii="Arial" w:hAnsi="Arial" w:cs="Arial"/>
          <w:bCs/>
          <w:sz w:val="24"/>
          <w:szCs w:val="24"/>
          <w:vertAlign w:val="superscript"/>
        </w:rPr>
        <w:t>st</w:t>
      </w:r>
      <w:r w:rsidRPr="00141A9E">
        <w:rPr>
          <w:rFonts w:ascii="Arial" w:hAnsi="Arial" w:cs="Arial"/>
          <w:bCs/>
          <w:sz w:val="24"/>
          <w:szCs w:val="24"/>
        </w:rPr>
        <w:t xml:space="preserve"> Defendant</w:t>
      </w:r>
    </w:p>
    <w:p w:rsidR="00641D7F" w:rsidRPr="00141A9E" w:rsidRDefault="00641D7F" w:rsidP="00641D7F">
      <w:pPr>
        <w:tabs>
          <w:tab w:val="right" w:pos="8931"/>
        </w:tabs>
        <w:spacing w:after="0" w:line="240" w:lineRule="auto"/>
        <w:rPr>
          <w:rFonts w:ascii="Arial" w:hAnsi="Arial" w:cs="Arial"/>
          <w:b/>
          <w:sz w:val="24"/>
          <w:szCs w:val="24"/>
        </w:rPr>
      </w:pPr>
      <w:r w:rsidRPr="00141A9E">
        <w:rPr>
          <w:rFonts w:ascii="Arial" w:hAnsi="Arial" w:cs="Arial"/>
          <w:b/>
          <w:sz w:val="24"/>
          <w:szCs w:val="24"/>
        </w:rPr>
        <w:t>SASOL TECHNOLOGY (PTY) LTD</w:t>
      </w:r>
      <w:r w:rsidRPr="00141A9E">
        <w:rPr>
          <w:rFonts w:ascii="Arial" w:hAnsi="Arial" w:cs="Arial"/>
          <w:b/>
          <w:sz w:val="24"/>
          <w:szCs w:val="24"/>
        </w:rPr>
        <w:tab/>
      </w:r>
      <w:r w:rsidRPr="00141A9E">
        <w:rPr>
          <w:rFonts w:ascii="Arial" w:hAnsi="Arial" w:cs="Arial"/>
          <w:bCs/>
          <w:sz w:val="24"/>
          <w:szCs w:val="24"/>
        </w:rPr>
        <w:t>2</w:t>
      </w:r>
      <w:r w:rsidRPr="00141A9E">
        <w:rPr>
          <w:rFonts w:ascii="Arial" w:hAnsi="Arial" w:cs="Arial"/>
          <w:bCs/>
          <w:sz w:val="24"/>
          <w:szCs w:val="24"/>
          <w:vertAlign w:val="superscript"/>
        </w:rPr>
        <w:t>nd</w:t>
      </w:r>
      <w:r w:rsidRPr="00141A9E">
        <w:rPr>
          <w:rFonts w:ascii="Arial" w:hAnsi="Arial" w:cs="Arial"/>
          <w:bCs/>
          <w:sz w:val="24"/>
          <w:szCs w:val="24"/>
        </w:rPr>
        <w:t xml:space="preserve"> Defendant</w:t>
      </w:r>
    </w:p>
    <w:p w:rsidR="00641D7F" w:rsidRPr="00141A9E" w:rsidRDefault="00641D7F" w:rsidP="00641D7F">
      <w:pPr>
        <w:tabs>
          <w:tab w:val="right" w:pos="8931"/>
        </w:tabs>
        <w:spacing w:after="0" w:line="240" w:lineRule="auto"/>
        <w:rPr>
          <w:rFonts w:ascii="Arial" w:hAnsi="Arial" w:cs="Arial"/>
          <w:b/>
          <w:sz w:val="24"/>
          <w:szCs w:val="24"/>
        </w:rPr>
      </w:pPr>
      <w:r w:rsidRPr="00141A9E">
        <w:rPr>
          <w:rFonts w:ascii="Arial" w:hAnsi="Arial" w:cs="Arial"/>
          <w:b/>
          <w:sz w:val="24"/>
          <w:szCs w:val="24"/>
        </w:rPr>
        <w:t>SASOL LTD</w:t>
      </w:r>
      <w:r w:rsidRPr="00141A9E">
        <w:rPr>
          <w:rFonts w:ascii="Arial" w:hAnsi="Arial" w:cs="Arial"/>
          <w:b/>
          <w:sz w:val="24"/>
          <w:szCs w:val="24"/>
        </w:rPr>
        <w:tab/>
      </w:r>
      <w:r w:rsidRPr="00141A9E">
        <w:rPr>
          <w:rFonts w:ascii="Arial" w:hAnsi="Arial" w:cs="Arial"/>
          <w:bCs/>
          <w:sz w:val="24"/>
          <w:szCs w:val="24"/>
        </w:rPr>
        <w:t>3</w:t>
      </w:r>
      <w:r w:rsidRPr="00141A9E">
        <w:rPr>
          <w:rFonts w:ascii="Arial" w:hAnsi="Arial" w:cs="Arial"/>
          <w:bCs/>
          <w:sz w:val="24"/>
          <w:szCs w:val="24"/>
          <w:vertAlign w:val="superscript"/>
        </w:rPr>
        <w:t xml:space="preserve">rd </w:t>
      </w:r>
      <w:r w:rsidRPr="00141A9E">
        <w:rPr>
          <w:rFonts w:ascii="Arial" w:hAnsi="Arial" w:cs="Arial"/>
          <w:bCs/>
          <w:sz w:val="24"/>
          <w:szCs w:val="24"/>
        </w:rPr>
        <w:t>Defendant</w:t>
      </w:r>
    </w:p>
    <w:p w:rsidR="004F5FF0" w:rsidRPr="00141A9E" w:rsidRDefault="004F5FF0" w:rsidP="00404A65">
      <w:pPr>
        <w:pBdr>
          <w:bottom w:val="single" w:sz="6" w:space="1" w:color="auto"/>
        </w:pBdr>
        <w:tabs>
          <w:tab w:val="right" w:pos="8931"/>
        </w:tabs>
        <w:spacing w:after="0" w:line="240" w:lineRule="auto"/>
        <w:rPr>
          <w:rFonts w:ascii="Arial" w:hAnsi="Arial" w:cs="Arial"/>
          <w:sz w:val="24"/>
          <w:szCs w:val="24"/>
        </w:rPr>
      </w:pPr>
    </w:p>
    <w:p w:rsidR="004F5FF0" w:rsidRPr="00141A9E" w:rsidRDefault="004F5FF0" w:rsidP="00404A65">
      <w:pPr>
        <w:tabs>
          <w:tab w:val="right" w:pos="8931"/>
        </w:tabs>
        <w:spacing w:after="0" w:line="240" w:lineRule="auto"/>
        <w:rPr>
          <w:rFonts w:ascii="Arial" w:hAnsi="Arial" w:cs="Arial"/>
          <w:b/>
          <w:sz w:val="24"/>
          <w:szCs w:val="24"/>
        </w:rPr>
      </w:pPr>
    </w:p>
    <w:p w:rsidR="004F5FF0" w:rsidRPr="00141A9E" w:rsidRDefault="004F5FF0" w:rsidP="00404A65">
      <w:pPr>
        <w:spacing w:after="0" w:line="240" w:lineRule="auto"/>
        <w:contextualSpacing/>
        <w:rPr>
          <w:rFonts w:ascii="Arial" w:hAnsi="Arial" w:cs="Arial"/>
          <w:sz w:val="24"/>
          <w:szCs w:val="24"/>
        </w:rPr>
      </w:pPr>
      <w:r w:rsidRPr="00141A9E">
        <w:rPr>
          <w:rFonts w:ascii="Arial" w:hAnsi="Arial" w:cs="Arial"/>
          <w:b/>
          <w:sz w:val="24"/>
          <w:szCs w:val="24"/>
          <w:u w:val="single"/>
        </w:rPr>
        <w:t>JUDGMENT BY:</w:t>
      </w:r>
      <w:r w:rsidRPr="00141A9E">
        <w:rPr>
          <w:rFonts w:ascii="Arial" w:hAnsi="Arial" w:cs="Arial"/>
          <w:b/>
          <w:sz w:val="24"/>
          <w:szCs w:val="24"/>
        </w:rPr>
        <w:tab/>
      </w:r>
      <w:r w:rsidRPr="00141A9E">
        <w:rPr>
          <w:rFonts w:ascii="Arial" w:hAnsi="Arial" w:cs="Arial"/>
          <w:b/>
          <w:sz w:val="24"/>
          <w:szCs w:val="24"/>
        </w:rPr>
        <w:tab/>
      </w:r>
      <w:r w:rsidR="00641D7F" w:rsidRPr="00141A9E">
        <w:rPr>
          <w:rFonts w:ascii="Arial" w:hAnsi="Arial" w:cs="Arial"/>
          <w:bCs/>
          <w:sz w:val="24"/>
          <w:szCs w:val="24"/>
        </w:rPr>
        <w:t>JP</w:t>
      </w:r>
      <w:r w:rsidR="00641D7F" w:rsidRPr="00141A9E">
        <w:rPr>
          <w:rFonts w:ascii="Arial" w:hAnsi="Arial" w:cs="Arial"/>
          <w:b/>
          <w:sz w:val="24"/>
          <w:szCs w:val="24"/>
        </w:rPr>
        <w:t xml:space="preserve"> </w:t>
      </w:r>
      <w:r w:rsidRPr="00141A9E">
        <w:rPr>
          <w:rFonts w:ascii="Arial" w:hAnsi="Arial" w:cs="Arial"/>
          <w:sz w:val="24"/>
          <w:szCs w:val="24"/>
        </w:rPr>
        <w:t>DAFFUE J</w:t>
      </w:r>
    </w:p>
    <w:p w:rsidR="004F5FF0" w:rsidRPr="00141A9E" w:rsidRDefault="004F5FF0" w:rsidP="00404A65">
      <w:pPr>
        <w:pBdr>
          <w:bottom w:val="single" w:sz="6" w:space="1" w:color="auto"/>
        </w:pBdr>
        <w:spacing w:after="0" w:line="240" w:lineRule="auto"/>
        <w:rPr>
          <w:rFonts w:ascii="Arial" w:hAnsi="Arial" w:cs="Arial"/>
          <w:sz w:val="24"/>
          <w:szCs w:val="24"/>
        </w:rPr>
      </w:pPr>
    </w:p>
    <w:p w:rsidR="004F5FF0" w:rsidRPr="00141A9E" w:rsidRDefault="004F5FF0" w:rsidP="00404A65">
      <w:pPr>
        <w:spacing w:after="0" w:line="240" w:lineRule="auto"/>
        <w:rPr>
          <w:rFonts w:ascii="Arial" w:hAnsi="Arial" w:cs="Arial"/>
          <w:sz w:val="24"/>
          <w:szCs w:val="24"/>
        </w:rPr>
      </w:pPr>
    </w:p>
    <w:p w:rsidR="004F5FF0" w:rsidRPr="00141A9E" w:rsidRDefault="00641D7F" w:rsidP="00CC49D0">
      <w:pPr>
        <w:tabs>
          <w:tab w:val="left" w:pos="2940"/>
        </w:tabs>
        <w:spacing w:after="0" w:line="240" w:lineRule="auto"/>
        <w:contextualSpacing/>
        <w:rPr>
          <w:rFonts w:ascii="Arial" w:hAnsi="Arial" w:cs="Arial"/>
          <w:b/>
          <w:sz w:val="24"/>
          <w:szCs w:val="24"/>
          <w:u w:val="single"/>
        </w:rPr>
      </w:pPr>
      <w:r w:rsidRPr="00141A9E">
        <w:rPr>
          <w:rFonts w:ascii="Arial" w:hAnsi="Arial" w:cs="Arial"/>
          <w:b/>
          <w:sz w:val="24"/>
          <w:szCs w:val="24"/>
          <w:u w:val="single"/>
        </w:rPr>
        <w:t>HEARD ON</w:t>
      </w:r>
      <w:r w:rsidR="004F5FF0" w:rsidRPr="00141A9E">
        <w:rPr>
          <w:rFonts w:ascii="Arial" w:hAnsi="Arial" w:cs="Arial"/>
          <w:b/>
          <w:sz w:val="24"/>
          <w:szCs w:val="24"/>
          <w:u w:val="single"/>
        </w:rPr>
        <w:t>:</w:t>
      </w:r>
      <w:r w:rsidR="004F5FF0" w:rsidRPr="00141A9E">
        <w:rPr>
          <w:rFonts w:ascii="Arial" w:hAnsi="Arial" w:cs="Arial"/>
          <w:b/>
          <w:sz w:val="24"/>
          <w:szCs w:val="24"/>
        </w:rPr>
        <w:t xml:space="preserve">        </w:t>
      </w:r>
      <w:r w:rsidR="004F5FF0" w:rsidRPr="00141A9E">
        <w:rPr>
          <w:rFonts w:ascii="Arial" w:hAnsi="Arial" w:cs="Arial"/>
          <w:b/>
          <w:sz w:val="24"/>
          <w:szCs w:val="24"/>
        </w:rPr>
        <w:tab/>
      </w:r>
      <w:r w:rsidRPr="00141A9E">
        <w:rPr>
          <w:rFonts w:ascii="Arial" w:hAnsi="Arial" w:cs="Arial"/>
          <w:bCs/>
          <w:sz w:val="24"/>
          <w:szCs w:val="24"/>
        </w:rPr>
        <w:t>23 MARCH 2023</w:t>
      </w:r>
    </w:p>
    <w:p w:rsidR="00641D7F" w:rsidRPr="00141A9E" w:rsidRDefault="00641D7F" w:rsidP="00641D7F">
      <w:pPr>
        <w:pBdr>
          <w:bottom w:val="single" w:sz="6" w:space="1" w:color="auto"/>
        </w:pBdr>
        <w:spacing w:after="0" w:line="240" w:lineRule="auto"/>
        <w:rPr>
          <w:rFonts w:ascii="Arial" w:hAnsi="Arial" w:cs="Arial"/>
          <w:sz w:val="24"/>
          <w:szCs w:val="24"/>
        </w:rPr>
      </w:pPr>
    </w:p>
    <w:p w:rsidR="00641D7F" w:rsidRPr="00141A9E" w:rsidRDefault="00641D7F" w:rsidP="00641D7F">
      <w:pPr>
        <w:spacing w:after="0" w:line="240" w:lineRule="auto"/>
        <w:rPr>
          <w:rFonts w:ascii="Arial" w:hAnsi="Arial" w:cs="Arial"/>
          <w:sz w:val="24"/>
          <w:szCs w:val="24"/>
        </w:rPr>
      </w:pPr>
    </w:p>
    <w:p w:rsidR="00641D7F" w:rsidRPr="00141A9E" w:rsidRDefault="00641D7F" w:rsidP="00641D7F">
      <w:pPr>
        <w:tabs>
          <w:tab w:val="left" w:pos="2940"/>
        </w:tabs>
        <w:spacing w:after="0" w:line="240" w:lineRule="auto"/>
        <w:contextualSpacing/>
        <w:rPr>
          <w:rFonts w:ascii="Arial" w:hAnsi="Arial" w:cs="Arial"/>
          <w:bCs/>
          <w:sz w:val="24"/>
          <w:szCs w:val="24"/>
        </w:rPr>
      </w:pPr>
      <w:r w:rsidRPr="00141A9E">
        <w:rPr>
          <w:rFonts w:ascii="Arial" w:hAnsi="Arial" w:cs="Arial"/>
          <w:b/>
          <w:sz w:val="24"/>
          <w:szCs w:val="24"/>
          <w:u w:val="single"/>
        </w:rPr>
        <w:t>DELIVERED ON:</w:t>
      </w:r>
      <w:r w:rsidRPr="00141A9E">
        <w:rPr>
          <w:rFonts w:ascii="Arial" w:hAnsi="Arial" w:cs="Arial"/>
          <w:b/>
          <w:sz w:val="24"/>
          <w:szCs w:val="24"/>
        </w:rPr>
        <w:tab/>
      </w:r>
      <w:r w:rsidR="00C019AF" w:rsidRPr="00141A9E">
        <w:rPr>
          <w:rFonts w:ascii="Arial" w:hAnsi="Arial" w:cs="Arial"/>
          <w:bCs/>
          <w:sz w:val="24"/>
          <w:szCs w:val="24"/>
        </w:rPr>
        <w:t>11</w:t>
      </w:r>
      <w:r w:rsidR="003211B1" w:rsidRPr="00141A9E">
        <w:rPr>
          <w:rFonts w:ascii="Arial" w:hAnsi="Arial" w:cs="Arial"/>
          <w:bCs/>
          <w:sz w:val="24"/>
          <w:szCs w:val="24"/>
        </w:rPr>
        <w:t xml:space="preserve"> APRIL</w:t>
      </w:r>
      <w:r w:rsidRPr="00141A9E">
        <w:rPr>
          <w:rFonts w:ascii="Arial" w:hAnsi="Arial" w:cs="Arial"/>
          <w:bCs/>
          <w:sz w:val="24"/>
          <w:szCs w:val="24"/>
        </w:rPr>
        <w:t xml:space="preserve"> 2023</w:t>
      </w:r>
    </w:p>
    <w:p w:rsidR="00641D7F" w:rsidRPr="00141A9E" w:rsidRDefault="00641D7F" w:rsidP="00641D7F">
      <w:pPr>
        <w:tabs>
          <w:tab w:val="left" w:pos="2940"/>
        </w:tabs>
        <w:spacing w:after="0" w:line="240" w:lineRule="auto"/>
        <w:contextualSpacing/>
        <w:rPr>
          <w:rFonts w:ascii="Arial" w:hAnsi="Arial" w:cs="Arial"/>
          <w:bCs/>
          <w:sz w:val="24"/>
          <w:szCs w:val="24"/>
        </w:rPr>
      </w:pPr>
    </w:p>
    <w:p w:rsidR="00641D7F" w:rsidRDefault="00641D7F" w:rsidP="00641D7F">
      <w:pPr>
        <w:tabs>
          <w:tab w:val="left" w:pos="2835"/>
          <w:tab w:val="left" w:pos="2977"/>
        </w:tabs>
        <w:spacing w:after="0" w:line="240" w:lineRule="auto"/>
        <w:rPr>
          <w:rFonts w:ascii="Arial" w:hAnsi="Arial" w:cs="Arial"/>
          <w:sz w:val="24"/>
          <w:szCs w:val="24"/>
        </w:rPr>
      </w:pPr>
      <w:r w:rsidRPr="00141A9E">
        <w:rPr>
          <w:rFonts w:ascii="Arial" w:hAnsi="Arial" w:cs="Arial"/>
          <w:sz w:val="24"/>
          <w:szCs w:val="24"/>
        </w:rPr>
        <w:t xml:space="preserve">This judgment was handed down electronically by circulation to the parties’ representatives by email, and release to SAFLII.  The date and time </w:t>
      </w:r>
      <w:r w:rsidR="00104297">
        <w:rPr>
          <w:rFonts w:ascii="Arial" w:hAnsi="Arial" w:cs="Arial"/>
          <w:sz w:val="24"/>
          <w:szCs w:val="24"/>
        </w:rPr>
        <w:t>for hand-down is deemed to be 09</w:t>
      </w:r>
      <w:r w:rsidRPr="00141A9E">
        <w:rPr>
          <w:rFonts w:ascii="Arial" w:hAnsi="Arial" w:cs="Arial"/>
          <w:sz w:val="24"/>
          <w:szCs w:val="24"/>
        </w:rPr>
        <w:t xml:space="preserve">h00 on </w:t>
      </w:r>
      <w:r w:rsidR="00C019AF" w:rsidRPr="00141A9E">
        <w:rPr>
          <w:rFonts w:ascii="Arial" w:hAnsi="Arial" w:cs="Arial"/>
          <w:sz w:val="24"/>
          <w:szCs w:val="24"/>
        </w:rPr>
        <w:t>11</w:t>
      </w:r>
      <w:r w:rsidR="003211B1" w:rsidRPr="00141A9E">
        <w:rPr>
          <w:rFonts w:ascii="Arial" w:hAnsi="Arial" w:cs="Arial"/>
          <w:sz w:val="24"/>
          <w:szCs w:val="24"/>
        </w:rPr>
        <w:t xml:space="preserve"> April</w:t>
      </w:r>
      <w:r w:rsidRPr="00141A9E">
        <w:rPr>
          <w:rFonts w:ascii="Arial" w:hAnsi="Arial" w:cs="Arial"/>
          <w:sz w:val="24"/>
          <w:szCs w:val="24"/>
        </w:rPr>
        <w:t xml:space="preserve"> 2023.</w:t>
      </w:r>
    </w:p>
    <w:p w:rsidR="002F39E1" w:rsidRDefault="002F39E1" w:rsidP="00641D7F">
      <w:pPr>
        <w:tabs>
          <w:tab w:val="left" w:pos="2835"/>
          <w:tab w:val="left" w:pos="2977"/>
        </w:tabs>
        <w:spacing w:after="0" w:line="240" w:lineRule="auto"/>
        <w:rPr>
          <w:rFonts w:ascii="Arial" w:hAnsi="Arial" w:cs="Arial"/>
          <w:sz w:val="24"/>
          <w:szCs w:val="24"/>
        </w:rPr>
      </w:pPr>
    </w:p>
    <w:p w:rsidR="002F39E1" w:rsidRDefault="002F39E1" w:rsidP="00641D7F">
      <w:pPr>
        <w:tabs>
          <w:tab w:val="left" w:pos="2835"/>
          <w:tab w:val="left" w:pos="2977"/>
        </w:tabs>
        <w:spacing w:after="0" w:line="240" w:lineRule="auto"/>
        <w:rPr>
          <w:rFonts w:ascii="Arial" w:hAnsi="Arial" w:cs="Arial"/>
          <w:sz w:val="24"/>
          <w:szCs w:val="24"/>
        </w:rPr>
      </w:pPr>
    </w:p>
    <w:p w:rsidR="002F39E1" w:rsidRDefault="002F39E1" w:rsidP="00641D7F">
      <w:pPr>
        <w:tabs>
          <w:tab w:val="left" w:pos="2835"/>
          <w:tab w:val="left" w:pos="2977"/>
        </w:tabs>
        <w:spacing w:after="0" w:line="240" w:lineRule="auto"/>
        <w:rPr>
          <w:rFonts w:ascii="Arial" w:hAnsi="Arial" w:cs="Arial"/>
          <w:sz w:val="24"/>
          <w:szCs w:val="24"/>
        </w:rPr>
      </w:pPr>
    </w:p>
    <w:p w:rsidR="002F39E1" w:rsidRDefault="002F39E1" w:rsidP="00641D7F">
      <w:pPr>
        <w:tabs>
          <w:tab w:val="left" w:pos="2835"/>
          <w:tab w:val="left" w:pos="2977"/>
        </w:tabs>
        <w:spacing w:after="0" w:line="240" w:lineRule="auto"/>
        <w:rPr>
          <w:rFonts w:ascii="Arial" w:hAnsi="Arial" w:cs="Arial"/>
          <w:sz w:val="24"/>
          <w:szCs w:val="24"/>
        </w:rPr>
      </w:pPr>
    </w:p>
    <w:p w:rsidR="002F39E1" w:rsidRPr="00141A9E" w:rsidRDefault="002F39E1" w:rsidP="00641D7F">
      <w:pPr>
        <w:tabs>
          <w:tab w:val="left" w:pos="2835"/>
          <w:tab w:val="left" w:pos="2977"/>
        </w:tabs>
        <w:spacing w:after="0" w:line="240" w:lineRule="auto"/>
        <w:rPr>
          <w:rFonts w:ascii="Arial" w:hAnsi="Arial" w:cs="Arial"/>
          <w:sz w:val="24"/>
          <w:szCs w:val="24"/>
        </w:rPr>
      </w:pPr>
    </w:p>
    <w:p w:rsidR="00641D7F" w:rsidRPr="00141A9E" w:rsidRDefault="00641D7F" w:rsidP="00641D7F">
      <w:pPr>
        <w:pBdr>
          <w:bottom w:val="single" w:sz="6" w:space="1" w:color="auto"/>
        </w:pBdr>
        <w:spacing w:after="0" w:line="240" w:lineRule="auto"/>
        <w:rPr>
          <w:rFonts w:ascii="Arial" w:hAnsi="Arial" w:cs="Arial"/>
          <w:sz w:val="24"/>
          <w:szCs w:val="24"/>
        </w:rPr>
      </w:pPr>
    </w:p>
    <w:p w:rsidR="004F5FF0" w:rsidRPr="00141A9E" w:rsidRDefault="004F5FF0" w:rsidP="00404A65">
      <w:pPr>
        <w:spacing w:after="0" w:line="240" w:lineRule="auto"/>
        <w:rPr>
          <w:rFonts w:ascii="Arial" w:hAnsi="Arial" w:cs="Arial"/>
          <w:sz w:val="24"/>
          <w:szCs w:val="24"/>
        </w:rPr>
      </w:pPr>
    </w:p>
    <w:p w:rsidR="002731B9" w:rsidRPr="00141A9E" w:rsidRDefault="00C019AF" w:rsidP="002731B9">
      <w:pPr>
        <w:spacing w:after="0" w:line="240" w:lineRule="auto"/>
        <w:jc w:val="center"/>
        <w:rPr>
          <w:rFonts w:ascii="Arial" w:hAnsi="Arial" w:cs="Arial"/>
          <w:b/>
          <w:sz w:val="24"/>
          <w:szCs w:val="24"/>
        </w:rPr>
      </w:pPr>
      <w:r w:rsidRPr="00141A9E">
        <w:rPr>
          <w:rFonts w:ascii="Arial" w:hAnsi="Arial" w:cs="Arial"/>
          <w:b/>
          <w:sz w:val="24"/>
          <w:szCs w:val="24"/>
        </w:rPr>
        <w:t>ORDER</w:t>
      </w:r>
    </w:p>
    <w:p w:rsidR="002F39E1" w:rsidRPr="00141A9E" w:rsidRDefault="002F39E1" w:rsidP="00404A65">
      <w:pPr>
        <w:pBdr>
          <w:bottom w:val="single" w:sz="6" w:space="1" w:color="auto"/>
        </w:pBdr>
        <w:spacing w:after="0" w:line="240" w:lineRule="auto"/>
        <w:rPr>
          <w:rFonts w:ascii="Arial" w:hAnsi="Arial" w:cs="Arial"/>
          <w:sz w:val="24"/>
          <w:szCs w:val="24"/>
        </w:rPr>
      </w:pPr>
    </w:p>
    <w:p w:rsidR="002F39E1" w:rsidRDefault="002F39E1" w:rsidP="002F39E1">
      <w:pPr>
        <w:pStyle w:val="ListParagraph"/>
        <w:spacing w:after="0" w:line="360" w:lineRule="auto"/>
        <w:ind w:left="1276"/>
        <w:rPr>
          <w:rFonts w:ascii="Arial" w:hAnsi="Arial" w:cs="Arial"/>
          <w:sz w:val="24"/>
          <w:szCs w:val="24"/>
        </w:rPr>
      </w:pPr>
    </w:p>
    <w:p w:rsidR="002F39E1" w:rsidRPr="00BF62C0" w:rsidRDefault="00BF62C0" w:rsidP="00BF62C0">
      <w:pPr>
        <w:spacing w:after="0" w:line="360" w:lineRule="auto"/>
        <w:ind w:left="1276" w:hanging="567"/>
        <w:rPr>
          <w:rFonts w:ascii="Arial" w:hAnsi="Arial" w:cs="Arial"/>
          <w:sz w:val="24"/>
          <w:szCs w:val="24"/>
        </w:rPr>
      </w:pPr>
      <w:r>
        <w:rPr>
          <w:rFonts w:ascii="Arial" w:hAnsi="Arial" w:cs="Arial"/>
          <w:sz w:val="24"/>
          <w:szCs w:val="24"/>
        </w:rPr>
        <w:t>1.</w:t>
      </w:r>
      <w:r>
        <w:rPr>
          <w:rFonts w:ascii="Arial" w:hAnsi="Arial" w:cs="Arial"/>
          <w:sz w:val="24"/>
          <w:szCs w:val="24"/>
        </w:rPr>
        <w:tab/>
      </w:r>
      <w:r w:rsidR="002731B9" w:rsidRPr="00BF62C0">
        <w:rPr>
          <w:rFonts w:ascii="Arial" w:hAnsi="Arial" w:cs="Arial"/>
          <w:sz w:val="24"/>
          <w:szCs w:val="24"/>
        </w:rPr>
        <w:t xml:space="preserve">The application is dismissed with costs, excluding the wasted costs </w:t>
      </w:r>
    </w:p>
    <w:p w:rsidR="002731B9" w:rsidRPr="00141A9E" w:rsidRDefault="002731B9" w:rsidP="002F39E1">
      <w:pPr>
        <w:pStyle w:val="ListParagraph"/>
        <w:spacing w:after="0" w:line="360" w:lineRule="auto"/>
        <w:ind w:left="1276"/>
        <w:rPr>
          <w:rFonts w:ascii="Arial" w:hAnsi="Arial" w:cs="Arial"/>
          <w:sz w:val="24"/>
          <w:szCs w:val="24"/>
        </w:rPr>
      </w:pPr>
      <w:r w:rsidRPr="00141A9E">
        <w:rPr>
          <w:rFonts w:ascii="Arial" w:hAnsi="Arial" w:cs="Arial"/>
          <w:sz w:val="24"/>
          <w:szCs w:val="24"/>
        </w:rPr>
        <w:t xml:space="preserve">occasioned by the postponement on 28 July 2022, such costs to include the costs of senior counsel. </w:t>
      </w:r>
    </w:p>
    <w:p w:rsidR="002731B9" w:rsidRPr="00BF62C0" w:rsidRDefault="00BF62C0" w:rsidP="00BF62C0">
      <w:pPr>
        <w:spacing w:after="0" w:line="360" w:lineRule="auto"/>
        <w:ind w:left="1276" w:hanging="567"/>
        <w:rPr>
          <w:rFonts w:ascii="Arial" w:hAnsi="Arial" w:cs="Arial"/>
          <w:sz w:val="24"/>
          <w:szCs w:val="24"/>
        </w:rPr>
      </w:pPr>
      <w:r w:rsidRPr="00141A9E">
        <w:rPr>
          <w:rFonts w:ascii="Arial" w:hAnsi="Arial" w:cs="Arial"/>
          <w:sz w:val="24"/>
          <w:szCs w:val="24"/>
        </w:rPr>
        <w:t>2.</w:t>
      </w:r>
      <w:r w:rsidRPr="00141A9E">
        <w:rPr>
          <w:rFonts w:ascii="Arial" w:hAnsi="Arial" w:cs="Arial"/>
          <w:sz w:val="24"/>
          <w:szCs w:val="24"/>
        </w:rPr>
        <w:tab/>
      </w:r>
      <w:r w:rsidR="002731B9" w:rsidRPr="00BF62C0">
        <w:rPr>
          <w:rFonts w:ascii="Arial" w:hAnsi="Arial" w:cs="Arial"/>
          <w:sz w:val="24"/>
          <w:szCs w:val="24"/>
        </w:rPr>
        <w:t>The respondent shall pay the wasted costs occasioned by the postponement on 28 July 2022, including the fees of two counsel where so employed.</w:t>
      </w:r>
    </w:p>
    <w:p w:rsidR="002731B9" w:rsidRPr="00141A9E" w:rsidRDefault="002731B9" w:rsidP="002731B9">
      <w:pPr>
        <w:pBdr>
          <w:bottom w:val="single" w:sz="6" w:space="1" w:color="auto"/>
        </w:pBdr>
        <w:spacing w:after="0" w:line="240" w:lineRule="auto"/>
        <w:jc w:val="center"/>
        <w:rPr>
          <w:rFonts w:ascii="Arial" w:hAnsi="Arial" w:cs="Arial"/>
          <w:b/>
          <w:sz w:val="24"/>
          <w:szCs w:val="24"/>
        </w:rPr>
      </w:pPr>
    </w:p>
    <w:p w:rsidR="002731B9" w:rsidRPr="00141A9E" w:rsidRDefault="002731B9" w:rsidP="002731B9">
      <w:pPr>
        <w:spacing w:after="0" w:line="240" w:lineRule="auto"/>
        <w:jc w:val="center"/>
        <w:rPr>
          <w:rFonts w:ascii="Arial" w:hAnsi="Arial" w:cs="Arial"/>
          <w:b/>
          <w:sz w:val="24"/>
          <w:szCs w:val="24"/>
        </w:rPr>
      </w:pPr>
    </w:p>
    <w:p w:rsidR="002731B9" w:rsidRPr="00141A9E" w:rsidRDefault="002731B9" w:rsidP="002731B9">
      <w:pPr>
        <w:spacing w:after="0" w:line="240" w:lineRule="auto"/>
        <w:jc w:val="center"/>
        <w:rPr>
          <w:rFonts w:ascii="Arial" w:hAnsi="Arial" w:cs="Arial"/>
          <w:b/>
          <w:sz w:val="24"/>
          <w:szCs w:val="24"/>
        </w:rPr>
      </w:pPr>
      <w:r w:rsidRPr="00141A9E">
        <w:rPr>
          <w:rFonts w:ascii="Arial" w:hAnsi="Arial" w:cs="Arial"/>
          <w:b/>
          <w:sz w:val="24"/>
          <w:szCs w:val="24"/>
        </w:rPr>
        <w:t>JUDGMENT</w:t>
      </w:r>
    </w:p>
    <w:p w:rsidR="002731B9" w:rsidRPr="00141A9E" w:rsidRDefault="002731B9" w:rsidP="002731B9">
      <w:pPr>
        <w:pBdr>
          <w:bottom w:val="single" w:sz="6" w:space="1" w:color="auto"/>
        </w:pBdr>
        <w:spacing w:after="0" w:line="240" w:lineRule="auto"/>
        <w:jc w:val="center"/>
        <w:rPr>
          <w:rFonts w:ascii="Arial" w:hAnsi="Arial" w:cs="Arial"/>
          <w:b/>
          <w:sz w:val="24"/>
          <w:szCs w:val="24"/>
        </w:rPr>
      </w:pPr>
    </w:p>
    <w:p w:rsidR="002731B9" w:rsidRPr="00141A9E" w:rsidRDefault="002731B9" w:rsidP="00404A65">
      <w:pPr>
        <w:spacing w:after="0" w:line="240" w:lineRule="auto"/>
        <w:rPr>
          <w:rFonts w:ascii="Arial" w:hAnsi="Arial" w:cs="Arial"/>
          <w:sz w:val="24"/>
          <w:szCs w:val="24"/>
        </w:rPr>
      </w:pPr>
    </w:p>
    <w:p w:rsidR="002731B9" w:rsidRPr="00141A9E" w:rsidRDefault="002731B9" w:rsidP="00404A65">
      <w:pPr>
        <w:spacing w:after="0" w:line="240" w:lineRule="auto"/>
        <w:rPr>
          <w:rFonts w:ascii="Arial" w:hAnsi="Arial" w:cs="Arial"/>
          <w:sz w:val="24"/>
          <w:szCs w:val="24"/>
        </w:rPr>
      </w:pPr>
    </w:p>
    <w:p w:rsidR="00404A65" w:rsidRPr="00141A9E" w:rsidRDefault="00404A65" w:rsidP="00BE3F00">
      <w:pPr>
        <w:spacing w:after="0" w:line="360" w:lineRule="auto"/>
        <w:contextualSpacing/>
        <w:rPr>
          <w:rFonts w:ascii="Arial" w:hAnsi="Arial" w:cs="Arial"/>
          <w:b/>
          <w:bCs/>
          <w:sz w:val="24"/>
          <w:szCs w:val="24"/>
        </w:rPr>
      </w:pPr>
      <w:r w:rsidRPr="00141A9E">
        <w:rPr>
          <w:rFonts w:ascii="Arial" w:hAnsi="Arial" w:cs="Arial"/>
          <w:b/>
          <w:bCs/>
          <w:sz w:val="24"/>
          <w:szCs w:val="24"/>
        </w:rPr>
        <w:t>INTRODUCTION</w:t>
      </w:r>
    </w:p>
    <w:p w:rsidR="00A001A5" w:rsidRPr="00141A9E" w:rsidRDefault="00A001A5" w:rsidP="00BE3F00">
      <w:pPr>
        <w:spacing w:after="0" w:line="360" w:lineRule="auto"/>
        <w:contextualSpacing/>
        <w:rPr>
          <w:rFonts w:ascii="Arial" w:hAnsi="Arial" w:cs="Arial"/>
          <w:sz w:val="24"/>
          <w:szCs w:val="24"/>
        </w:rPr>
      </w:pPr>
    </w:p>
    <w:p w:rsidR="00CE025E" w:rsidRPr="00BF62C0" w:rsidRDefault="00BF62C0" w:rsidP="00BF62C0">
      <w:pPr>
        <w:spacing w:after="0" w:line="360" w:lineRule="auto"/>
        <w:rPr>
          <w:rFonts w:ascii="Arial" w:hAnsi="Arial" w:cs="Arial"/>
          <w:sz w:val="24"/>
          <w:szCs w:val="24"/>
        </w:rPr>
      </w:pPr>
      <w:r w:rsidRPr="00141A9E">
        <w:rPr>
          <w:rFonts w:ascii="Arial" w:hAnsi="Arial" w:cs="Arial"/>
          <w:sz w:val="24"/>
          <w:szCs w:val="24"/>
        </w:rPr>
        <w:t>[1</w:t>
      </w:r>
      <w:bookmarkStart w:id="0" w:name="_GoBack"/>
      <w:bookmarkEnd w:id="0"/>
      <w:r w:rsidRPr="00141A9E">
        <w:rPr>
          <w:rFonts w:ascii="Arial" w:hAnsi="Arial" w:cs="Arial"/>
          <w:sz w:val="24"/>
          <w:szCs w:val="24"/>
        </w:rPr>
        <w:t>]</w:t>
      </w:r>
      <w:r w:rsidRPr="00141A9E">
        <w:rPr>
          <w:rFonts w:ascii="Arial" w:hAnsi="Arial" w:cs="Arial"/>
          <w:sz w:val="24"/>
          <w:szCs w:val="24"/>
        </w:rPr>
        <w:tab/>
      </w:r>
      <w:r w:rsidR="007F4852" w:rsidRPr="00BF62C0">
        <w:rPr>
          <w:rFonts w:ascii="Arial" w:hAnsi="Arial" w:cs="Arial"/>
          <w:sz w:val="24"/>
          <w:szCs w:val="24"/>
        </w:rPr>
        <w:t xml:space="preserve">It is generally accepted that rule 33 of the Uniform Rules of Court is aimed at facilitating the expeditious disposal of litigation, but </w:t>
      </w:r>
      <w:r w:rsidR="00C019AF" w:rsidRPr="00BF62C0">
        <w:rPr>
          <w:rFonts w:ascii="Arial" w:hAnsi="Arial" w:cs="Arial"/>
          <w:sz w:val="24"/>
          <w:szCs w:val="24"/>
        </w:rPr>
        <w:t>experience has taught us that</w:t>
      </w:r>
      <w:r w:rsidR="007F4852" w:rsidRPr="00BF62C0">
        <w:rPr>
          <w:rFonts w:ascii="Arial" w:hAnsi="Arial" w:cs="Arial"/>
          <w:sz w:val="24"/>
          <w:szCs w:val="24"/>
        </w:rPr>
        <w:t xml:space="preserve"> the application of the rule often produces the opposite result. </w:t>
      </w:r>
      <w:r w:rsidR="00E2488D" w:rsidRPr="00BF62C0">
        <w:rPr>
          <w:rFonts w:ascii="Arial" w:hAnsi="Arial" w:cs="Arial"/>
          <w:sz w:val="24"/>
          <w:szCs w:val="24"/>
        </w:rPr>
        <w:t>S</w:t>
      </w:r>
      <w:r w:rsidR="007F4852" w:rsidRPr="00BF62C0">
        <w:rPr>
          <w:rFonts w:ascii="Arial" w:hAnsi="Arial" w:cs="Arial"/>
          <w:sz w:val="24"/>
          <w:szCs w:val="24"/>
        </w:rPr>
        <w:t xml:space="preserve">ubrule 33(1) </w:t>
      </w:r>
      <w:r w:rsidR="00E2488D" w:rsidRPr="00BF62C0">
        <w:rPr>
          <w:rFonts w:ascii="Arial" w:hAnsi="Arial" w:cs="Arial"/>
          <w:sz w:val="24"/>
          <w:szCs w:val="24"/>
        </w:rPr>
        <w:t xml:space="preserve">provides that the parties to the dispute may agree upon a written statement of facts in the form of a </w:t>
      </w:r>
      <w:r w:rsidR="00C019AF" w:rsidRPr="00BF62C0">
        <w:rPr>
          <w:rFonts w:ascii="Arial" w:hAnsi="Arial" w:cs="Arial"/>
          <w:sz w:val="24"/>
          <w:szCs w:val="24"/>
        </w:rPr>
        <w:t xml:space="preserve">special case for adjudication. In such a case the court is obliged to adjudicate </w:t>
      </w:r>
      <w:r w:rsidR="00E2488D" w:rsidRPr="00BF62C0">
        <w:rPr>
          <w:rFonts w:ascii="Arial" w:hAnsi="Arial" w:cs="Arial"/>
          <w:sz w:val="24"/>
          <w:szCs w:val="24"/>
        </w:rPr>
        <w:t>the special case</w:t>
      </w:r>
      <w:r w:rsidR="00CE025E" w:rsidRPr="00BF62C0">
        <w:rPr>
          <w:rFonts w:ascii="Arial" w:hAnsi="Arial" w:cs="Arial"/>
          <w:sz w:val="24"/>
          <w:szCs w:val="24"/>
        </w:rPr>
        <w:t xml:space="preserve"> </w:t>
      </w:r>
      <w:r w:rsidR="00485520" w:rsidRPr="00BF62C0">
        <w:rPr>
          <w:rFonts w:ascii="Arial" w:hAnsi="Arial" w:cs="Arial"/>
          <w:sz w:val="24"/>
          <w:szCs w:val="24"/>
        </w:rPr>
        <w:t>presented to it</w:t>
      </w:r>
      <w:r w:rsidR="00E2488D" w:rsidRPr="00BF62C0">
        <w:rPr>
          <w:rFonts w:ascii="Arial" w:hAnsi="Arial" w:cs="Arial"/>
          <w:sz w:val="24"/>
          <w:szCs w:val="24"/>
        </w:rPr>
        <w:t>.</w:t>
      </w:r>
      <w:r w:rsidR="00485520" w:rsidRPr="00BF62C0">
        <w:rPr>
          <w:rFonts w:ascii="Arial" w:hAnsi="Arial" w:cs="Arial"/>
          <w:sz w:val="24"/>
          <w:szCs w:val="24"/>
        </w:rPr>
        <w:t xml:space="preserve"> Contrary to this subrule, the court must be satisfied </w:t>
      </w:r>
      <w:r w:rsidR="00C019AF" w:rsidRPr="00BF62C0">
        <w:rPr>
          <w:rFonts w:ascii="Arial" w:hAnsi="Arial" w:cs="Arial"/>
          <w:sz w:val="24"/>
          <w:szCs w:val="24"/>
        </w:rPr>
        <w:t xml:space="preserve">in a pending action </w:t>
      </w:r>
      <w:r w:rsidR="00485520" w:rsidRPr="00BF62C0">
        <w:rPr>
          <w:rFonts w:ascii="Arial" w:hAnsi="Arial" w:cs="Arial"/>
          <w:sz w:val="24"/>
          <w:szCs w:val="24"/>
        </w:rPr>
        <w:t>that it will be convenient</w:t>
      </w:r>
      <w:r w:rsidR="00E2488D" w:rsidRPr="00BF62C0">
        <w:rPr>
          <w:rFonts w:ascii="Arial" w:hAnsi="Arial" w:cs="Arial"/>
          <w:sz w:val="24"/>
          <w:szCs w:val="24"/>
        </w:rPr>
        <w:t xml:space="preserve"> to decide a question of fact or law separately b</w:t>
      </w:r>
      <w:r w:rsidR="00485520" w:rsidRPr="00BF62C0">
        <w:rPr>
          <w:rFonts w:ascii="Arial" w:hAnsi="Arial" w:cs="Arial"/>
          <w:sz w:val="24"/>
          <w:szCs w:val="24"/>
        </w:rPr>
        <w:t xml:space="preserve">efore a separation order is granted in terms of subrule 33(4). In casu </w:t>
      </w:r>
      <w:r w:rsidR="00C019AF" w:rsidRPr="00BF62C0">
        <w:rPr>
          <w:rFonts w:ascii="Arial" w:hAnsi="Arial" w:cs="Arial"/>
          <w:sz w:val="24"/>
          <w:szCs w:val="24"/>
        </w:rPr>
        <w:t>the defendants in a pending action require the court</w:t>
      </w:r>
      <w:r w:rsidR="00485520" w:rsidRPr="00BF62C0">
        <w:rPr>
          <w:rFonts w:ascii="Arial" w:hAnsi="Arial" w:cs="Arial"/>
          <w:sz w:val="24"/>
          <w:szCs w:val="24"/>
        </w:rPr>
        <w:t xml:space="preserve"> to grant an order in terms of subrule 33(4)</w:t>
      </w:r>
      <w:r w:rsidR="00C019AF" w:rsidRPr="00BF62C0">
        <w:rPr>
          <w:rFonts w:ascii="Arial" w:hAnsi="Arial" w:cs="Arial"/>
          <w:sz w:val="24"/>
          <w:szCs w:val="24"/>
        </w:rPr>
        <w:t xml:space="preserve"> which application is opposed by the plaintiff</w:t>
      </w:r>
      <w:r w:rsidR="00485520" w:rsidRPr="00BF62C0">
        <w:rPr>
          <w:rFonts w:ascii="Arial" w:hAnsi="Arial" w:cs="Arial"/>
          <w:sz w:val="24"/>
          <w:szCs w:val="24"/>
        </w:rPr>
        <w:t>.</w:t>
      </w:r>
      <w:r w:rsidR="007F4852" w:rsidRPr="00BF62C0">
        <w:rPr>
          <w:rFonts w:ascii="Arial" w:hAnsi="Arial" w:cs="Arial"/>
          <w:sz w:val="24"/>
          <w:szCs w:val="24"/>
        </w:rPr>
        <w:t xml:space="preserve"> </w:t>
      </w:r>
    </w:p>
    <w:p w:rsidR="00882E18" w:rsidRPr="00141A9E" w:rsidRDefault="00882E18" w:rsidP="00BE3F00">
      <w:pPr>
        <w:pStyle w:val="ListParagraph"/>
        <w:spacing w:after="0" w:line="360" w:lineRule="auto"/>
        <w:ind w:left="0"/>
        <w:rPr>
          <w:rFonts w:ascii="Arial" w:hAnsi="Arial" w:cs="Arial"/>
          <w:sz w:val="24"/>
          <w:szCs w:val="24"/>
        </w:rPr>
      </w:pPr>
    </w:p>
    <w:p w:rsidR="00882E18" w:rsidRPr="00141A9E" w:rsidRDefault="00CE025E" w:rsidP="00BE3F00">
      <w:pPr>
        <w:pStyle w:val="ListParagraph"/>
        <w:spacing w:after="0" w:line="360" w:lineRule="auto"/>
        <w:ind w:left="0"/>
        <w:rPr>
          <w:rFonts w:ascii="Arial" w:hAnsi="Arial" w:cs="Arial"/>
          <w:b/>
          <w:sz w:val="24"/>
          <w:szCs w:val="24"/>
        </w:rPr>
      </w:pPr>
      <w:r w:rsidRPr="00141A9E">
        <w:rPr>
          <w:rFonts w:ascii="Arial" w:hAnsi="Arial" w:cs="Arial"/>
          <w:b/>
          <w:sz w:val="24"/>
          <w:szCs w:val="24"/>
        </w:rPr>
        <w:t>THE PARTIES</w:t>
      </w:r>
    </w:p>
    <w:p w:rsidR="00CE025E" w:rsidRPr="00141A9E" w:rsidRDefault="00CE025E" w:rsidP="00BE3F00">
      <w:pPr>
        <w:pStyle w:val="ListParagraph"/>
        <w:spacing w:after="0" w:line="360" w:lineRule="auto"/>
        <w:ind w:left="0"/>
        <w:rPr>
          <w:rFonts w:ascii="Arial" w:hAnsi="Arial" w:cs="Arial"/>
          <w:b/>
          <w:sz w:val="24"/>
          <w:szCs w:val="24"/>
        </w:rPr>
      </w:pPr>
    </w:p>
    <w:p w:rsidR="009D207F" w:rsidRPr="00BF62C0" w:rsidRDefault="00BF62C0" w:rsidP="00BF62C0">
      <w:pPr>
        <w:spacing w:after="0" w:line="360" w:lineRule="auto"/>
        <w:rPr>
          <w:rFonts w:ascii="Arial" w:hAnsi="Arial" w:cs="Arial"/>
          <w:sz w:val="24"/>
          <w:szCs w:val="24"/>
        </w:rPr>
      </w:pPr>
      <w:r w:rsidRPr="00141A9E">
        <w:rPr>
          <w:rFonts w:ascii="Arial" w:hAnsi="Arial" w:cs="Arial"/>
          <w:sz w:val="24"/>
          <w:szCs w:val="24"/>
        </w:rPr>
        <w:t>[2]</w:t>
      </w:r>
      <w:r w:rsidRPr="00141A9E">
        <w:rPr>
          <w:rFonts w:ascii="Arial" w:hAnsi="Arial" w:cs="Arial"/>
          <w:sz w:val="24"/>
          <w:szCs w:val="24"/>
        </w:rPr>
        <w:tab/>
      </w:r>
      <w:r w:rsidR="00C019AF" w:rsidRPr="00BF62C0">
        <w:rPr>
          <w:rFonts w:ascii="Arial" w:hAnsi="Arial" w:cs="Arial"/>
          <w:sz w:val="24"/>
          <w:szCs w:val="24"/>
        </w:rPr>
        <w:t>Mr Hilmar Cramer is</w:t>
      </w:r>
      <w:r w:rsidR="009D207F" w:rsidRPr="00BF62C0">
        <w:rPr>
          <w:rFonts w:ascii="Arial" w:hAnsi="Arial" w:cs="Arial"/>
          <w:sz w:val="24"/>
          <w:szCs w:val="24"/>
        </w:rPr>
        <w:t xml:space="preserve"> th</w:t>
      </w:r>
      <w:r w:rsidR="00C019AF" w:rsidRPr="00BF62C0">
        <w:rPr>
          <w:rFonts w:ascii="Arial" w:hAnsi="Arial" w:cs="Arial"/>
          <w:sz w:val="24"/>
          <w:szCs w:val="24"/>
        </w:rPr>
        <w:t xml:space="preserve">e plaintiff in the main action. He </w:t>
      </w:r>
      <w:r w:rsidR="009D207F" w:rsidRPr="00BF62C0">
        <w:rPr>
          <w:rFonts w:ascii="Arial" w:hAnsi="Arial" w:cs="Arial"/>
          <w:sz w:val="24"/>
          <w:szCs w:val="24"/>
        </w:rPr>
        <w:t xml:space="preserve">instituted action against three Sasol companies, to wit Sasol South Africa (Pty) Ltd, Sasol Technology (Pty) Ltd and Sasol Ltd as first, second and third defendants respectively. </w:t>
      </w:r>
      <w:r w:rsidR="00C019AF" w:rsidRPr="00BF62C0">
        <w:rPr>
          <w:rFonts w:ascii="Arial" w:hAnsi="Arial" w:cs="Arial"/>
          <w:sz w:val="24"/>
          <w:szCs w:val="24"/>
        </w:rPr>
        <w:t>He is the respondent in the interlocutory application in term</w:t>
      </w:r>
      <w:r w:rsidR="00CB4F6B" w:rsidRPr="00BF62C0">
        <w:rPr>
          <w:rFonts w:ascii="Arial" w:hAnsi="Arial" w:cs="Arial"/>
          <w:sz w:val="24"/>
          <w:szCs w:val="24"/>
        </w:rPr>
        <w:t>s of subru</w:t>
      </w:r>
      <w:r w:rsidR="00C019AF" w:rsidRPr="00BF62C0">
        <w:rPr>
          <w:rFonts w:ascii="Arial" w:hAnsi="Arial" w:cs="Arial"/>
          <w:sz w:val="24"/>
          <w:szCs w:val="24"/>
        </w:rPr>
        <w:t>le 33(4).</w:t>
      </w:r>
      <w:r w:rsidR="00DC3701" w:rsidRPr="00BF62C0">
        <w:rPr>
          <w:rFonts w:ascii="Arial" w:hAnsi="Arial" w:cs="Arial"/>
          <w:sz w:val="24"/>
          <w:szCs w:val="24"/>
        </w:rPr>
        <w:t xml:space="preserve"> Adv C Ploos van Amstel SC appeared for Mr Cramer in the application.</w:t>
      </w:r>
    </w:p>
    <w:p w:rsidR="00BE3F00" w:rsidRPr="00141A9E" w:rsidRDefault="00BE3F00" w:rsidP="00BE3F00">
      <w:pPr>
        <w:pStyle w:val="ListParagraph"/>
        <w:spacing w:after="0" w:line="360" w:lineRule="auto"/>
        <w:ind w:left="0"/>
        <w:rPr>
          <w:rFonts w:ascii="Arial" w:hAnsi="Arial" w:cs="Arial"/>
          <w:sz w:val="24"/>
          <w:szCs w:val="24"/>
        </w:rPr>
      </w:pPr>
    </w:p>
    <w:p w:rsidR="00C019AF" w:rsidRPr="00BF62C0" w:rsidRDefault="00BF62C0" w:rsidP="00BF62C0">
      <w:pPr>
        <w:spacing w:after="0" w:line="360" w:lineRule="auto"/>
        <w:rPr>
          <w:rFonts w:ascii="Arial" w:hAnsi="Arial" w:cs="Arial"/>
          <w:sz w:val="24"/>
          <w:szCs w:val="24"/>
        </w:rPr>
      </w:pPr>
      <w:r w:rsidRPr="00141A9E">
        <w:rPr>
          <w:rFonts w:ascii="Arial" w:hAnsi="Arial" w:cs="Arial"/>
          <w:sz w:val="24"/>
          <w:szCs w:val="24"/>
        </w:rPr>
        <w:t>[3]</w:t>
      </w:r>
      <w:r w:rsidRPr="00141A9E">
        <w:rPr>
          <w:rFonts w:ascii="Arial" w:hAnsi="Arial" w:cs="Arial"/>
          <w:sz w:val="24"/>
          <w:szCs w:val="24"/>
        </w:rPr>
        <w:tab/>
      </w:r>
      <w:r w:rsidR="00C019AF" w:rsidRPr="00BF62C0">
        <w:rPr>
          <w:rFonts w:ascii="Arial" w:hAnsi="Arial" w:cs="Arial"/>
          <w:sz w:val="24"/>
          <w:szCs w:val="24"/>
        </w:rPr>
        <w:t>The three Sasol companies are the applicants in the interlocutory application.</w:t>
      </w:r>
      <w:r w:rsidR="00DC3701" w:rsidRPr="00BF62C0">
        <w:rPr>
          <w:rFonts w:ascii="Arial" w:hAnsi="Arial" w:cs="Arial"/>
          <w:sz w:val="24"/>
          <w:szCs w:val="24"/>
        </w:rPr>
        <w:t xml:space="preserve"> In order to prevent confusion, the applicants will be referred to in the singular as Sasol. Advv P Ellis SC and PG Leeuwner appeared for Sasol.</w:t>
      </w:r>
    </w:p>
    <w:p w:rsidR="009D207F" w:rsidRPr="00141A9E" w:rsidRDefault="009D207F" w:rsidP="00BE3F00">
      <w:pPr>
        <w:spacing w:after="0" w:line="360" w:lineRule="auto"/>
        <w:rPr>
          <w:rFonts w:ascii="Arial" w:hAnsi="Arial" w:cs="Arial"/>
          <w:b/>
          <w:sz w:val="24"/>
          <w:szCs w:val="24"/>
        </w:rPr>
      </w:pPr>
    </w:p>
    <w:p w:rsidR="009D207F" w:rsidRPr="00141A9E" w:rsidRDefault="009D207F" w:rsidP="00BE3F00">
      <w:pPr>
        <w:spacing w:after="0" w:line="360" w:lineRule="auto"/>
        <w:rPr>
          <w:rFonts w:ascii="Arial" w:hAnsi="Arial" w:cs="Arial"/>
          <w:b/>
          <w:sz w:val="24"/>
          <w:szCs w:val="24"/>
        </w:rPr>
      </w:pPr>
      <w:r w:rsidRPr="00141A9E">
        <w:rPr>
          <w:rFonts w:ascii="Arial" w:hAnsi="Arial" w:cs="Arial"/>
          <w:b/>
          <w:sz w:val="24"/>
          <w:szCs w:val="24"/>
        </w:rPr>
        <w:t>THE RELIEF SOUGHT</w:t>
      </w:r>
    </w:p>
    <w:p w:rsidR="009D207F" w:rsidRPr="00141A9E" w:rsidRDefault="009D207F" w:rsidP="00BE3F00">
      <w:pPr>
        <w:pStyle w:val="ListParagraph"/>
        <w:spacing w:after="0" w:line="360" w:lineRule="auto"/>
        <w:ind w:left="0"/>
        <w:rPr>
          <w:rFonts w:ascii="Arial" w:hAnsi="Arial" w:cs="Arial"/>
          <w:sz w:val="24"/>
          <w:szCs w:val="24"/>
        </w:rPr>
      </w:pPr>
    </w:p>
    <w:p w:rsidR="00DC3701" w:rsidRPr="00BF62C0" w:rsidRDefault="00BF62C0" w:rsidP="00BF62C0">
      <w:pPr>
        <w:spacing w:after="0" w:line="360" w:lineRule="auto"/>
        <w:rPr>
          <w:rFonts w:ascii="Arial" w:hAnsi="Arial" w:cs="Arial"/>
          <w:sz w:val="24"/>
          <w:szCs w:val="24"/>
        </w:rPr>
      </w:pPr>
      <w:r w:rsidRPr="00141A9E">
        <w:rPr>
          <w:rFonts w:ascii="Arial" w:hAnsi="Arial" w:cs="Arial"/>
          <w:sz w:val="24"/>
          <w:szCs w:val="24"/>
        </w:rPr>
        <w:t>[4]</w:t>
      </w:r>
      <w:r w:rsidRPr="00141A9E">
        <w:rPr>
          <w:rFonts w:ascii="Arial" w:hAnsi="Arial" w:cs="Arial"/>
          <w:sz w:val="24"/>
          <w:szCs w:val="24"/>
        </w:rPr>
        <w:tab/>
      </w:r>
      <w:r w:rsidR="00C13E62" w:rsidRPr="00BF62C0">
        <w:rPr>
          <w:rFonts w:ascii="Arial" w:hAnsi="Arial" w:cs="Arial"/>
          <w:sz w:val="24"/>
          <w:szCs w:val="24"/>
        </w:rPr>
        <w:t>On 6 December 2021 Sasol issued this</w:t>
      </w:r>
      <w:r w:rsidR="00DC3701" w:rsidRPr="00BF62C0">
        <w:rPr>
          <w:rFonts w:ascii="Arial" w:hAnsi="Arial" w:cs="Arial"/>
          <w:sz w:val="24"/>
          <w:szCs w:val="24"/>
        </w:rPr>
        <w:t xml:space="preserve"> interlocutory application.</w:t>
      </w:r>
      <w:r w:rsidR="00C13E62" w:rsidRPr="00BF62C0">
        <w:rPr>
          <w:rFonts w:ascii="Arial" w:hAnsi="Arial" w:cs="Arial"/>
          <w:sz w:val="24"/>
          <w:szCs w:val="24"/>
        </w:rPr>
        <w:t xml:space="preserve"> </w:t>
      </w:r>
      <w:r w:rsidR="00DC3701" w:rsidRPr="00BF62C0">
        <w:rPr>
          <w:rFonts w:ascii="Arial" w:hAnsi="Arial" w:cs="Arial"/>
          <w:sz w:val="24"/>
          <w:szCs w:val="24"/>
        </w:rPr>
        <w:t>T</w:t>
      </w:r>
      <w:r w:rsidR="00C13E62" w:rsidRPr="00BF62C0">
        <w:rPr>
          <w:rFonts w:ascii="Arial" w:hAnsi="Arial" w:cs="Arial"/>
          <w:sz w:val="24"/>
          <w:szCs w:val="24"/>
        </w:rPr>
        <w:t xml:space="preserve">hey seek a separation of issues on the basis that the third special plea </w:t>
      </w:r>
      <w:r w:rsidR="00DC3701" w:rsidRPr="00BF62C0">
        <w:rPr>
          <w:rFonts w:ascii="Arial" w:hAnsi="Arial" w:cs="Arial"/>
          <w:sz w:val="24"/>
          <w:szCs w:val="24"/>
        </w:rPr>
        <w:t xml:space="preserve">‘founded upon the Compensation for Occupational Injuries and Diseases Act 130 of 1993 </w:t>
      </w:r>
      <w:r w:rsidR="00CB4F6B" w:rsidRPr="00BF62C0">
        <w:rPr>
          <w:rFonts w:ascii="Arial" w:hAnsi="Arial" w:cs="Arial"/>
          <w:sz w:val="24"/>
          <w:szCs w:val="24"/>
        </w:rPr>
        <w:t xml:space="preserve">(COIDA) </w:t>
      </w:r>
      <w:r w:rsidR="00C13E62" w:rsidRPr="00BF62C0">
        <w:rPr>
          <w:rFonts w:ascii="Arial" w:hAnsi="Arial" w:cs="Arial"/>
          <w:sz w:val="24"/>
          <w:szCs w:val="24"/>
        </w:rPr>
        <w:t xml:space="preserve">be separated from </w:t>
      </w:r>
      <w:r w:rsidR="00DC3701" w:rsidRPr="00BF62C0">
        <w:rPr>
          <w:rFonts w:ascii="Arial" w:hAnsi="Arial" w:cs="Arial"/>
          <w:sz w:val="24"/>
          <w:szCs w:val="24"/>
        </w:rPr>
        <w:t>the merits of the Plaintiff’s claim’</w:t>
      </w:r>
      <w:r w:rsidR="00C13E62" w:rsidRPr="00BF62C0">
        <w:rPr>
          <w:rFonts w:ascii="Arial" w:hAnsi="Arial" w:cs="Arial"/>
          <w:sz w:val="24"/>
          <w:szCs w:val="24"/>
        </w:rPr>
        <w:t>.</w:t>
      </w:r>
      <w:r w:rsidR="00DC3701" w:rsidRPr="00141A9E">
        <w:rPr>
          <w:rStyle w:val="FootnoteReference"/>
          <w:rFonts w:ascii="Arial" w:hAnsi="Arial" w:cs="Arial"/>
          <w:sz w:val="24"/>
          <w:szCs w:val="24"/>
        </w:rPr>
        <w:footnoteReference w:id="1"/>
      </w:r>
      <w:r w:rsidR="00C13E62" w:rsidRPr="00BF62C0">
        <w:rPr>
          <w:rFonts w:ascii="Arial" w:hAnsi="Arial" w:cs="Arial"/>
          <w:sz w:val="24"/>
          <w:szCs w:val="24"/>
        </w:rPr>
        <w:t xml:space="preserve"> </w:t>
      </w:r>
    </w:p>
    <w:p w:rsidR="00BE3F00" w:rsidRPr="00141A9E" w:rsidRDefault="00BE3F00" w:rsidP="00BE3F00">
      <w:pPr>
        <w:pStyle w:val="ListParagraph"/>
        <w:spacing w:after="0" w:line="360" w:lineRule="auto"/>
        <w:ind w:left="0"/>
        <w:rPr>
          <w:rFonts w:ascii="Arial" w:hAnsi="Arial" w:cs="Arial"/>
          <w:sz w:val="24"/>
          <w:szCs w:val="24"/>
        </w:rPr>
      </w:pPr>
    </w:p>
    <w:p w:rsidR="009D207F" w:rsidRPr="00BF62C0" w:rsidRDefault="00BF62C0" w:rsidP="00BF62C0">
      <w:pPr>
        <w:spacing w:after="0" w:line="360" w:lineRule="auto"/>
        <w:rPr>
          <w:rFonts w:ascii="Arial" w:hAnsi="Arial" w:cs="Arial"/>
          <w:sz w:val="24"/>
          <w:szCs w:val="24"/>
        </w:rPr>
      </w:pPr>
      <w:r w:rsidRPr="00141A9E">
        <w:rPr>
          <w:rFonts w:ascii="Arial" w:hAnsi="Arial" w:cs="Arial"/>
          <w:sz w:val="24"/>
          <w:szCs w:val="24"/>
        </w:rPr>
        <w:t>[5]</w:t>
      </w:r>
      <w:r w:rsidRPr="00141A9E">
        <w:rPr>
          <w:rFonts w:ascii="Arial" w:hAnsi="Arial" w:cs="Arial"/>
          <w:sz w:val="24"/>
          <w:szCs w:val="24"/>
        </w:rPr>
        <w:tab/>
      </w:r>
      <w:r w:rsidR="00DC3701" w:rsidRPr="00BF62C0">
        <w:rPr>
          <w:rFonts w:ascii="Arial" w:hAnsi="Arial" w:cs="Arial"/>
          <w:sz w:val="24"/>
          <w:szCs w:val="24"/>
        </w:rPr>
        <w:t>The application</w:t>
      </w:r>
      <w:r w:rsidR="00C13E62" w:rsidRPr="00BF62C0">
        <w:rPr>
          <w:rFonts w:ascii="Arial" w:hAnsi="Arial" w:cs="Arial"/>
          <w:sz w:val="24"/>
          <w:szCs w:val="24"/>
        </w:rPr>
        <w:t xml:space="preserve"> was initially set down for hearing on 28 July 2022. On that day it could not proceed as Mr Cramer belatedly gave notice of intention to amend his particulars of claim. The matter was removed from the roll by agreement, the wasted costs having been reserved for later adjudication, if </w:t>
      </w:r>
      <w:r w:rsidR="00C53868" w:rsidRPr="00BF62C0">
        <w:rPr>
          <w:rFonts w:ascii="Arial" w:hAnsi="Arial" w:cs="Arial"/>
          <w:sz w:val="24"/>
          <w:szCs w:val="24"/>
        </w:rPr>
        <w:t>required</w:t>
      </w:r>
      <w:r w:rsidR="00C13E62" w:rsidRPr="00BF62C0">
        <w:rPr>
          <w:rFonts w:ascii="Arial" w:hAnsi="Arial" w:cs="Arial"/>
          <w:sz w:val="24"/>
          <w:szCs w:val="24"/>
        </w:rPr>
        <w:t xml:space="preserve">. </w:t>
      </w:r>
      <w:r w:rsidR="009D207F" w:rsidRPr="00BF62C0">
        <w:rPr>
          <w:rFonts w:ascii="Arial" w:hAnsi="Arial" w:cs="Arial"/>
          <w:sz w:val="24"/>
          <w:szCs w:val="24"/>
        </w:rPr>
        <w:t>Mr Cramer did not proceed with the application to amend the particulars of claim and consequently, the matter was set down for hearing on 23 March 2023.</w:t>
      </w:r>
    </w:p>
    <w:p w:rsidR="009D207F" w:rsidRPr="00141A9E" w:rsidRDefault="009D207F" w:rsidP="00BE3F00">
      <w:pPr>
        <w:pStyle w:val="ListParagraph"/>
        <w:spacing w:after="0" w:line="360" w:lineRule="auto"/>
        <w:ind w:left="0"/>
        <w:rPr>
          <w:rFonts w:ascii="Arial" w:hAnsi="Arial" w:cs="Arial"/>
          <w:sz w:val="24"/>
          <w:szCs w:val="24"/>
        </w:rPr>
      </w:pPr>
    </w:p>
    <w:p w:rsidR="009D207F" w:rsidRPr="00141A9E" w:rsidRDefault="009D207F" w:rsidP="00BE3F00">
      <w:pPr>
        <w:pStyle w:val="ListParagraph"/>
        <w:spacing w:after="0" w:line="360" w:lineRule="auto"/>
        <w:ind w:left="0"/>
        <w:rPr>
          <w:rFonts w:ascii="Arial" w:hAnsi="Arial" w:cs="Arial"/>
          <w:b/>
          <w:sz w:val="24"/>
          <w:szCs w:val="24"/>
        </w:rPr>
      </w:pPr>
      <w:r w:rsidRPr="00141A9E">
        <w:rPr>
          <w:rFonts w:ascii="Arial" w:hAnsi="Arial" w:cs="Arial"/>
          <w:b/>
          <w:sz w:val="24"/>
          <w:szCs w:val="24"/>
        </w:rPr>
        <w:t>RELEVANT BACKGROUND</w:t>
      </w:r>
    </w:p>
    <w:p w:rsidR="009D207F" w:rsidRPr="00141A9E" w:rsidRDefault="009D207F" w:rsidP="00BE3F00">
      <w:pPr>
        <w:pStyle w:val="ListParagraph"/>
        <w:spacing w:after="0" w:line="360" w:lineRule="auto"/>
        <w:ind w:left="0"/>
        <w:rPr>
          <w:rFonts w:ascii="Arial" w:hAnsi="Arial" w:cs="Arial"/>
          <w:sz w:val="24"/>
          <w:szCs w:val="24"/>
        </w:rPr>
      </w:pPr>
    </w:p>
    <w:p w:rsidR="009D207F" w:rsidRPr="00BF62C0" w:rsidRDefault="00BF62C0" w:rsidP="00BF62C0">
      <w:pPr>
        <w:spacing w:after="0" w:line="360" w:lineRule="auto"/>
        <w:rPr>
          <w:rFonts w:ascii="Arial" w:hAnsi="Arial" w:cs="Arial"/>
          <w:sz w:val="24"/>
          <w:szCs w:val="24"/>
        </w:rPr>
      </w:pPr>
      <w:r w:rsidRPr="00141A9E">
        <w:rPr>
          <w:rFonts w:ascii="Arial" w:hAnsi="Arial" w:cs="Arial"/>
          <w:sz w:val="24"/>
          <w:szCs w:val="24"/>
        </w:rPr>
        <w:t>[6]</w:t>
      </w:r>
      <w:r w:rsidRPr="00141A9E">
        <w:rPr>
          <w:rFonts w:ascii="Arial" w:hAnsi="Arial" w:cs="Arial"/>
          <w:sz w:val="24"/>
          <w:szCs w:val="24"/>
        </w:rPr>
        <w:tab/>
      </w:r>
      <w:r w:rsidR="00C53868" w:rsidRPr="00BF62C0">
        <w:rPr>
          <w:rFonts w:ascii="Arial" w:hAnsi="Arial" w:cs="Arial"/>
          <w:sz w:val="24"/>
          <w:szCs w:val="24"/>
        </w:rPr>
        <w:t xml:space="preserve">On 26 July 2019 </w:t>
      </w:r>
      <w:r w:rsidR="00C13E62" w:rsidRPr="00BF62C0">
        <w:rPr>
          <w:rFonts w:ascii="Arial" w:hAnsi="Arial" w:cs="Arial"/>
          <w:sz w:val="24"/>
          <w:szCs w:val="24"/>
        </w:rPr>
        <w:t>Mr Cramer instituted action against his former employe</w:t>
      </w:r>
      <w:r w:rsidR="00C53868" w:rsidRPr="00BF62C0">
        <w:rPr>
          <w:rFonts w:ascii="Arial" w:hAnsi="Arial" w:cs="Arial"/>
          <w:sz w:val="24"/>
          <w:szCs w:val="24"/>
        </w:rPr>
        <w:t>r(s)</w:t>
      </w:r>
      <w:r w:rsidR="00C13E62" w:rsidRPr="00BF62C0">
        <w:rPr>
          <w:rFonts w:ascii="Arial" w:hAnsi="Arial" w:cs="Arial"/>
          <w:sz w:val="24"/>
          <w:szCs w:val="24"/>
        </w:rPr>
        <w:t xml:space="preserve">, alleging that he had suffered damages in the amount of R7 008 963.29. It is his case that he was subjected to occupational detriment by several employees of his former employer(s) during the course and scope of their employment with the employer(s) over an extended period of time as a result of which the pressure and work-induced stress caused him ‘mental anguish which culminated in </w:t>
      </w:r>
      <w:r w:rsidR="00CB4F6B" w:rsidRPr="00BF62C0">
        <w:rPr>
          <w:rFonts w:ascii="Arial" w:hAnsi="Arial" w:cs="Arial"/>
          <w:sz w:val="24"/>
          <w:szCs w:val="24"/>
        </w:rPr>
        <w:t>a mental disorder and psychiatric</w:t>
      </w:r>
      <w:r w:rsidR="00C13E62" w:rsidRPr="00BF62C0">
        <w:rPr>
          <w:rFonts w:ascii="Arial" w:hAnsi="Arial" w:cs="Arial"/>
          <w:sz w:val="24"/>
          <w:szCs w:val="24"/>
        </w:rPr>
        <w:t xml:space="preserve"> injury.’</w:t>
      </w:r>
      <w:r w:rsidR="00C13E62" w:rsidRPr="00141A9E">
        <w:rPr>
          <w:rStyle w:val="FootnoteReference"/>
          <w:rFonts w:ascii="Arial" w:hAnsi="Arial" w:cs="Arial"/>
          <w:sz w:val="24"/>
          <w:szCs w:val="24"/>
        </w:rPr>
        <w:footnoteReference w:id="2"/>
      </w:r>
      <w:r w:rsidR="009D207F" w:rsidRPr="00BF62C0">
        <w:rPr>
          <w:rFonts w:ascii="Arial" w:hAnsi="Arial" w:cs="Arial"/>
          <w:sz w:val="24"/>
          <w:szCs w:val="24"/>
        </w:rPr>
        <w:t xml:space="preserve"> </w:t>
      </w:r>
      <w:r w:rsidR="00C53868" w:rsidRPr="00BF62C0">
        <w:rPr>
          <w:rFonts w:ascii="Arial" w:hAnsi="Arial" w:cs="Arial"/>
          <w:sz w:val="24"/>
          <w:szCs w:val="24"/>
        </w:rPr>
        <w:t>His cause of action is squarely founded upon the Protected Disclosures Act 26 of 2000 (PDA). Compensation and damages ar</w:t>
      </w:r>
      <w:r w:rsidR="00CB4F6B" w:rsidRPr="00BF62C0">
        <w:rPr>
          <w:rFonts w:ascii="Arial" w:hAnsi="Arial" w:cs="Arial"/>
          <w:sz w:val="24"/>
          <w:szCs w:val="24"/>
        </w:rPr>
        <w:t>e sought in accordance with s 4</w:t>
      </w:r>
      <w:r w:rsidR="00C53868" w:rsidRPr="00BF62C0">
        <w:rPr>
          <w:rFonts w:ascii="Arial" w:hAnsi="Arial" w:cs="Arial"/>
          <w:sz w:val="24"/>
          <w:szCs w:val="24"/>
        </w:rPr>
        <w:t>(1B) of the PDA.</w:t>
      </w:r>
    </w:p>
    <w:p w:rsidR="009D207F" w:rsidRPr="00141A9E" w:rsidRDefault="009D207F" w:rsidP="00BE3F00">
      <w:pPr>
        <w:pStyle w:val="ListParagraph"/>
        <w:spacing w:after="0" w:line="360" w:lineRule="auto"/>
        <w:ind w:left="0"/>
        <w:rPr>
          <w:rFonts w:ascii="Arial" w:hAnsi="Arial" w:cs="Arial"/>
          <w:sz w:val="24"/>
          <w:szCs w:val="24"/>
        </w:rPr>
      </w:pPr>
    </w:p>
    <w:p w:rsidR="009D207F" w:rsidRPr="00BF62C0" w:rsidRDefault="00BF62C0" w:rsidP="00BF62C0">
      <w:pPr>
        <w:spacing w:after="0" w:line="360" w:lineRule="auto"/>
        <w:rPr>
          <w:rFonts w:ascii="Arial" w:hAnsi="Arial" w:cs="Arial"/>
          <w:sz w:val="24"/>
          <w:szCs w:val="24"/>
        </w:rPr>
      </w:pPr>
      <w:r w:rsidRPr="00141A9E">
        <w:rPr>
          <w:rFonts w:ascii="Arial" w:hAnsi="Arial" w:cs="Arial"/>
          <w:sz w:val="24"/>
          <w:szCs w:val="24"/>
        </w:rPr>
        <w:lastRenderedPageBreak/>
        <w:t>[7]</w:t>
      </w:r>
      <w:r w:rsidRPr="00141A9E">
        <w:rPr>
          <w:rFonts w:ascii="Arial" w:hAnsi="Arial" w:cs="Arial"/>
          <w:sz w:val="24"/>
          <w:szCs w:val="24"/>
        </w:rPr>
        <w:tab/>
      </w:r>
      <w:r w:rsidR="009D207F" w:rsidRPr="00BF62C0">
        <w:rPr>
          <w:rFonts w:ascii="Arial" w:hAnsi="Arial" w:cs="Arial"/>
          <w:sz w:val="24"/>
          <w:szCs w:val="24"/>
        </w:rPr>
        <w:t xml:space="preserve">Mr Cramer </w:t>
      </w:r>
      <w:r w:rsidR="00CB4F6B" w:rsidRPr="00BF62C0">
        <w:rPr>
          <w:rFonts w:ascii="Arial" w:hAnsi="Arial" w:cs="Arial"/>
          <w:sz w:val="24"/>
          <w:szCs w:val="24"/>
        </w:rPr>
        <w:t>alleged</w:t>
      </w:r>
      <w:r w:rsidR="00C53868" w:rsidRPr="00BF62C0">
        <w:rPr>
          <w:rFonts w:ascii="Arial" w:hAnsi="Arial" w:cs="Arial"/>
          <w:sz w:val="24"/>
          <w:szCs w:val="24"/>
        </w:rPr>
        <w:t xml:space="preserve"> tha</w:t>
      </w:r>
      <w:r w:rsidR="00CB4F6B" w:rsidRPr="00BF62C0">
        <w:rPr>
          <w:rFonts w:ascii="Arial" w:hAnsi="Arial" w:cs="Arial"/>
          <w:sz w:val="24"/>
          <w:szCs w:val="24"/>
        </w:rPr>
        <w:t>t he had</w:t>
      </w:r>
      <w:r w:rsidR="00C53868" w:rsidRPr="00BF62C0">
        <w:rPr>
          <w:rFonts w:ascii="Arial" w:hAnsi="Arial" w:cs="Arial"/>
          <w:sz w:val="24"/>
          <w:szCs w:val="24"/>
        </w:rPr>
        <w:t xml:space="preserve"> been</w:t>
      </w:r>
      <w:r w:rsidR="009D207F" w:rsidRPr="00BF62C0">
        <w:rPr>
          <w:rFonts w:ascii="Arial" w:hAnsi="Arial" w:cs="Arial"/>
          <w:sz w:val="24"/>
          <w:szCs w:val="24"/>
        </w:rPr>
        <w:t xml:space="preserve"> employed </w:t>
      </w:r>
      <w:r w:rsidR="00C53868" w:rsidRPr="00BF62C0">
        <w:rPr>
          <w:rFonts w:ascii="Arial" w:hAnsi="Arial" w:cs="Arial"/>
          <w:sz w:val="24"/>
          <w:szCs w:val="24"/>
        </w:rPr>
        <w:t>by the first defendant, but</w:t>
      </w:r>
      <w:r w:rsidR="009D207F" w:rsidRPr="00BF62C0">
        <w:rPr>
          <w:rFonts w:ascii="Arial" w:hAnsi="Arial" w:cs="Arial"/>
          <w:sz w:val="24"/>
          <w:szCs w:val="24"/>
        </w:rPr>
        <w:t xml:space="preserve"> </w:t>
      </w:r>
      <w:r w:rsidR="00C53868" w:rsidRPr="00BF62C0">
        <w:rPr>
          <w:rFonts w:ascii="Arial" w:hAnsi="Arial" w:cs="Arial"/>
          <w:sz w:val="24"/>
          <w:szCs w:val="24"/>
        </w:rPr>
        <w:t xml:space="preserve">stated that </w:t>
      </w:r>
      <w:r w:rsidR="009D207F" w:rsidRPr="00BF62C0">
        <w:rPr>
          <w:rFonts w:ascii="Arial" w:hAnsi="Arial" w:cs="Arial"/>
          <w:sz w:val="24"/>
          <w:szCs w:val="24"/>
        </w:rPr>
        <w:t xml:space="preserve">the third defendant’s particulars appeared on his salary advices. The defendants pleaded that </w:t>
      </w:r>
      <w:r w:rsidR="00C53868" w:rsidRPr="00BF62C0">
        <w:rPr>
          <w:rFonts w:ascii="Arial" w:hAnsi="Arial" w:cs="Arial"/>
          <w:sz w:val="24"/>
          <w:szCs w:val="24"/>
        </w:rPr>
        <w:t xml:space="preserve">the </w:t>
      </w:r>
      <w:r w:rsidR="009D207F" w:rsidRPr="00BF62C0">
        <w:rPr>
          <w:rFonts w:ascii="Arial" w:hAnsi="Arial" w:cs="Arial"/>
          <w:sz w:val="24"/>
          <w:szCs w:val="24"/>
        </w:rPr>
        <w:t xml:space="preserve">second and third defendants did not have a direct and substantial interest in the dispute and should not have been joined. Notwithstanding their plea, all three </w:t>
      </w:r>
      <w:r w:rsidR="00570711" w:rsidRPr="00BF62C0">
        <w:rPr>
          <w:rFonts w:ascii="Arial" w:hAnsi="Arial" w:cs="Arial"/>
          <w:sz w:val="24"/>
          <w:szCs w:val="24"/>
        </w:rPr>
        <w:t xml:space="preserve">defendants </w:t>
      </w:r>
      <w:r w:rsidR="009D207F" w:rsidRPr="00BF62C0">
        <w:rPr>
          <w:rFonts w:ascii="Arial" w:hAnsi="Arial" w:cs="Arial"/>
          <w:sz w:val="24"/>
          <w:szCs w:val="24"/>
        </w:rPr>
        <w:t>are cited as applicants in the present application. Save for this observation, this issue is irrelevant to the adjudication</w:t>
      </w:r>
      <w:r w:rsidR="00570711" w:rsidRPr="00BF62C0">
        <w:rPr>
          <w:rFonts w:ascii="Arial" w:hAnsi="Arial" w:cs="Arial"/>
          <w:sz w:val="24"/>
          <w:szCs w:val="24"/>
        </w:rPr>
        <w:t xml:space="preserve"> of the application.</w:t>
      </w:r>
      <w:r w:rsidR="009D207F" w:rsidRPr="00BF62C0">
        <w:rPr>
          <w:rFonts w:ascii="Arial" w:hAnsi="Arial" w:cs="Arial"/>
          <w:sz w:val="24"/>
          <w:szCs w:val="24"/>
        </w:rPr>
        <w:t xml:space="preserve"> </w:t>
      </w:r>
    </w:p>
    <w:p w:rsidR="009D207F" w:rsidRPr="00141A9E" w:rsidRDefault="009D207F" w:rsidP="00BE3F00">
      <w:pPr>
        <w:pStyle w:val="ListParagraph"/>
        <w:spacing w:after="0" w:line="360" w:lineRule="auto"/>
        <w:ind w:left="0"/>
        <w:rPr>
          <w:rFonts w:ascii="Arial" w:hAnsi="Arial" w:cs="Arial"/>
          <w:sz w:val="24"/>
          <w:szCs w:val="24"/>
        </w:rPr>
      </w:pPr>
    </w:p>
    <w:p w:rsidR="00641D7F" w:rsidRPr="00BF62C0" w:rsidRDefault="00BF62C0" w:rsidP="00BF62C0">
      <w:pPr>
        <w:spacing w:after="0" w:line="360" w:lineRule="auto"/>
        <w:rPr>
          <w:rFonts w:ascii="Arial" w:hAnsi="Arial" w:cs="Arial"/>
          <w:sz w:val="24"/>
          <w:szCs w:val="24"/>
        </w:rPr>
      </w:pPr>
      <w:r w:rsidRPr="00141A9E">
        <w:rPr>
          <w:rFonts w:ascii="Arial" w:hAnsi="Arial" w:cs="Arial"/>
          <w:sz w:val="24"/>
          <w:szCs w:val="24"/>
        </w:rPr>
        <w:t>[8]</w:t>
      </w:r>
      <w:r w:rsidRPr="00141A9E">
        <w:rPr>
          <w:rFonts w:ascii="Arial" w:hAnsi="Arial" w:cs="Arial"/>
          <w:sz w:val="24"/>
          <w:szCs w:val="24"/>
        </w:rPr>
        <w:tab/>
      </w:r>
      <w:r w:rsidR="000A4194" w:rsidRPr="00BF62C0">
        <w:rPr>
          <w:rFonts w:ascii="Arial" w:hAnsi="Arial" w:cs="Arial"/>
          <w:sz w:val="24"/>
          <w:szCs w:val="24"/>
        </w:rPr>
        <w:t xml:space="preserve">Sasol </w:t>
      </w:r>
      <w:r w:rsidR="00154BE9" w:rsidRPr="00BF62C0">
        <w:rPr>
          <w:rFonts w:ascii="Arial" w:hAnsi="Arial" w:cs="Arial"/>
          <w:sz w:val="24"/>
          <w:szCs w:val="24"/>
        </w:rPr>
        <w:t>filed three special pleas</w:t>
      </w:r>
      <w:r w:rsidR="00CE1FE5" w:rsidRPr="00BF62C0">
        <w:rPr>
          <w:rFonts w:ascii="Arial" w:hAnsi="Arial" w:cs="Arial"/>
          <w:sz w:val="24"/>
          <w:szCs w:val="24"/>
        </w:rPr>
        <w:t>, one pertaining to jurisdiction</w:t>
      </w:r>
      <w:r w:rsidR="00AB5C23" w:rsidRPr="00BF62C0">
        <w:rPr>
          <w:rFonts w:ascii="Arial" w:hAnsi="Arial" w:cs="Arial"/>
          <w:sz w:val="24"/>
          <w:szCs w:val="24"/>
        </w:rPr>
        <w:t xml:space="preserve">, the second pertaining to </w:t>
      </w:r>
      <w:r w:rsidR="00D427B7" w:rsidRPr="00BF62C0">
        <w:rPr>
          <w:rFonts w:ascii="Arial" w:hAnsi="Arial" w:cs="Arial"/>
          <w:sz w:val="24"/>
          <w:szCs w:val="24"/>
        </w:rPr>
        <w:t xml:space="preserve">prescription and </w:t>
      </w:r>
      <w:r w:rsidR="00CB4F6B" w:rsidRPr="00BF62C0">
        <w:rPr>
          <w:rFonts w:ascii="Arial" w:hAnsi="Arial" w:cs="Arial"/>
          <w:sz w:val="24"/>
          <w:szCs w:val="24"/>
        </w:rPr>
        <w:t>the third</w:t>
      </w:r>
      <w:r w:rsidR="003211B1" w:rsidRPr="00BF62C0">
        <w:rPr>
          <w:rFonts w:ascii="Arial" w:hAnsi="Arial" w:cs="Arial"/>
          <w:sz w:val="24"/>
          <w:szCs w:val="24"/>
        </w:rPr>
        <w:t xml:space="preserve"> </w:t>
      </w:r>
      <w:r w:rsidR="00570711" w:rsidRPr="00BF62C0">
        <w:rPr>
          <w:rFonts w:ascii="Arial" w:hAnsi="Arial" w:cs="Arial"/>
          <w:sz w:val="24"/>
          <w:szCs w:val="24"/>
        </w:rPr>
        <w:t>founded upon</w:t>
      </w:r>
      <w:r w:rsidR="00010D15" w:rsidRPr="00BF62C0">
        <w:rPr>
          <w:rFonts w:ascii="Arial" w:hAnsi="Arial" w:cs="Arial"/>
          <w:sz w:val="24"/>
          <w:szCs w:val="24"/>
        </w:rPr>
        <w:t xml:space="preserve"> the provisions of </w:t>
      </w:r>
      <w:r w:rsidR="00570711" w:rsidRPr="00BF62C0">
        <w:rPr>
          <w:rFonts w:ascii="Arial" w:hAnsi="Arial" w:cs="Arial"/>
          <w:sz w:val="24"/>
          <w:szCs w:val="24"/>
        </w:rPr>
        <w:t>s</w:t>
      </w:r>
      <w:r w:rsidR="00CB4F6B" w:rsidRPr="00BF62C0">
        <w:rPr>
          <w:rFonts w:ascii="Arial" w:hAnsi="Arial" w:cs="Arial"/>
          <w:sz w:val="24"/>
          <w:szCs w:val="24"/>
        </w:rPr>
        <w:t>ubsec</w:t>
      </w:r>
      <w:r w:rsidR="00570711" w:rsidRPr="00BF62C0">
        <w:rPr>
          <w:rFonts w:ascii="Arial" w:hAnsi="Arial" w:cs="Arial"/>
          <w:sz w:val="24"/>
          <w:szCs w:val="24"/>
        </w:rPr>
        <w:t xml:space="preserve"> 35(1) of COIDA.</w:t>
      </w:r>
      <w:r w:rsidR="003C03FB" w:rsidRPr="00BF62C0">
        <w:rPr>
          <w:rFonts w:ascii="Arial" w:hAnsi="Arial" w:cs="Arial"/>
          <w:sz w:val="24"/>
          <w:szCs w:val="24"/>
        </w:rPr>
        <w:t xml:space="preserve"> It</w:t>
      </w:r>
      <w:r w:rsidR="00E00BC1" w:rsidRPr="00BF62C0">
        <w:rPr>
          <w:rFonts w:ascii="Arial" w:hAnsi="Arial" w:cs="Arial"/>
          <w:sz w:val="24"/>
          <w:szCs w:val="24"/>
        </w:rPr>
        <w:t xml:space="preserve"> also pleaded </w:t>
      </w:r>
      <w:r w:rsidR="00570711" w:rsidRPr="00BF62C0">
        <w:rPr>
          <w:rFonts w:ascii="Arial" w:hAnsi="Arial" w:cs="Arial"/>
          <w:sz w:val="24"/>
          <w:szCs w:val="24"/>
        </w:rPr>
        <w:t>over on</w:t>
      </w:r>
      <w:r w:rsidR="00FC5669" w:rsidRPr="00BF62C0">
        <w:rPr>
          <w:rFonts w:ascii="Arial" w:hAnsi="Arial" w:cs="Arial"/>
          <w:sz w:val="24"/>
          <w:szCs w:val="24"/>
        </w:rPr>
        <w:t xml:space="preserve"> the merits </w:t>
      </w:r>
      <w:r w:rsidR="00CA0FB4" w:rsidRPr="00BF62C0">
        <w:rPr>
          <w:rFonts w:ascii="Arial" w:hAnsi="Arial" w:cs="Arial"/>
          <w:sz w:val="24"/>
          <w:szCs w:val="24"/>
        </w:rPr>
        <w:t>of the claim.</w:t>
      </w:r>
      <w:r w:rsidR="00D14EDD" w:rsidRPr="00141A9E">
        <w:rPr>
          <w:rStyle w:val="FootnoteReference"/>
          <w:rFonts w:ascii="Arial" w:hAnsi="Arial" w:cs="Arial"/>
          <w:sz w:val="24"/>
          <w:szCs w:val="24"/>
        </w:rPr>
        <w:footnoteReference w:id="3"/>
      </w:r>
      <w:r w:rsidR="0062195D" w:rsidRPr="00BF62C0">
        <w:rPr>
          <w:rFonts w:ascii="Arial" w:hAnsi="Arial" w:cs="Arial"/>
          <w:sz w:val="24"/>
          <w:szCs w:val="24"/>
        </w:rPr>
        <w:t xml:space="preserve"> The</w:t>
      </w:r>
      <w:r w:rsidR="00474364" w:rsidRPr="00BF62C0">
        <w:rPr>
          <w:rFonts w:ascii="Arial" w:hAnsi="Arial" w:cs="Arial"/>
          <w:sz w:val="24"/>
          <w:szCs w:val="24"/>
        </w:rPr>
        <w:t xml:space="preserve"> pleadings have been closed</w:t>
      </w:r>
      <w:r w:rsidR="003211B1" w:rsidRPr="00BF62C0">
        <w:rPr>
          <w:rFonts w:ascii="Arial" w:hAnsi="Arial" w:cs="Arial"/>
          <w:sz w:val="24"/>
          <w:szCs w:val="24"/>
        </w:rPr>
        <w:t xml:space="preserve"> nearly two years ago</w:t>
      </w:r>
      <w:r w:rsidR="00570711" w:rsidRPr="00BF62C0">
        <w:rPr>
          <w:rFonts w:ascii="Arial" w:hAnsi="Arial" w:cs="Arial"/>
          <w:sz w:val="24"/>
          <w:szCs w:val="24"/>
        </w:rPr>
        <w:t>. On</w:t>
      </w:r>
      <w:r w:rsidR="00373143" w:rsidRPr="00BF62C0">
        <w:rPr>
          <w:rFonts w:ascii="Arial" w:hAnsi="Arial" w:cs="Arial"/>
          <w:sz w:val="24"/>
          <w:szCs w:val="24"/>
        </w:rPr>
        <w:t xml:space="preserve"> 26 April 2021 </w:t>
      </w:r>
      <w:r w:rsidR="002D46FF" w:rsidRPr="00BF62C0">
        <w:rPr>
          <w:rFonts w:ascii="Arial" w:hAnsi="Arial" w:cs="Arial"/>
          <w:sz w:val="24"/>
          <w:szCs w:val="24"/>
        </w:rPr>
        <w:t xml:space="preserve">the legal representatives held their pre-trial conference in </w:t>
      </w:r>
      <w:r w:rsidR="00CB4F6B" w:rsidRPr="00BF62C0">
        <w:rPr>
          <w:rFonts w:ascii="Arial" w:hAnsi="Arial" w:cs="Arial"/>
          <w:sz w:val="24"/>
          <w:szCs w:val="24"/>
        </w:rPr>
        <w:t>accordance with r</w:t>
      </w:r>
      <w:r w:rsidR="00993A4F" w:rsidRPr="00BF62C0">
        <w:rPr>
          <w:rFonts w:ascii="Arial" w:hAnsi="Arial" w:cs="Arial"/>
          <w:sz w:val="24"/>
          <w:szCs w:val="24"/>
        </w:rPr>
        <w:t>ule 37(A).</w:t>
      </w:r>
      <w:r w:rsidR="000306C6" w:rsidRPr="00141A9E">
        <w:rPr>
          <w:rStyle w:val="FootnoteReference"/>
          <w:rFonts w:ascii="Arial" w:hAnsi="Arial" w:cs="Arial"/>
          <w:sz w:val="24"/>
          <w:szCs w:val="24"/>
        </w:rPr>
        <w:footnoteReference w:id="4"/>
      </w:r>
      <w:r w:rsidR="0029558D" w:rsidRPr="00BF62C0">
        <w:rPr>
          <w:rFonts w:ascii="Arial" w:hAnsi="Arial" w:cs="Arial"/>
          <w:sz w:val="24"/>
          <w:szCs w:val="24"/>
        </w:rPr>
        <w:t xml:space="preserve"> The same two senior counsel </w:t>
      </w:r>
      <w:r w:rsidR="00AA08BB" w:rsidRPr="00BF62C0">
        <w:rPr>
          <w:rFonts w:ascii="Arial" w:hAnsi="Arial" w:cs="Arial"/>
          <w:sz w:val="24"/>
          <w:szCs w:val="24"/>
        </w:rPr>
        <w:t xml:space="preserve">who appeared before me </w:t>
      </w:r>
      <w:r w:rsidR="009D4924" w:rsidRPr="00BF62C0">
        <w:rPr>
          <w:rFonts w:ascii="Arial" w:hAnsi="Arial" w:cs="Arial"/>
          <w:sz w:val="24"/>
          <w:szCs w:val="24"/>
        </w:rPr>
        <w:t xml:space="preserve">in the present application </w:t>
      </w:r>
      <w:r w:rsidR="00052267" w:rsidRPr="00BF62C0">
        <w:rPr>
          <w:rFonts w:ascii="Arial" w:hAnsi="Arial" w:cs="Arial"/>
          <w:sz w:val="24"/>
          <w:szCs w:val="24"/>
        </w:rPr>
        <w:t xml:space="preserve">represented the parties </w:t>
      </w:r>
      <w:r w:rsidR="00646F59" w:rsidRPr="00BF62C0">
        <w:rPr>
          <w:rFonts w:ascii="Arial" w:hAnsi="Arial" w:cs="Arial"/>
          <w:sz w:val="24"/>
          <w:szCs w:val="24"/>
        </w:rPr>
        <w:t xml:space="preserve">at the </w:t>
      </w:r>
      <w:r w:rsidR="003901CD" w:rsidRPr="00BF62C0">
        <w:rPr>
          <w:rFonts w:ascii="Arial" w:hAnsi="Arial" w:cs="Arial"/>
          <w:sz w:val="24"/>
          <w:szCs w:val="24"/>
        </w:rPr>
        <w:t>pre-trial conference.</w:t>
      </w:r>
      <w:r w:rsidR="00E81F3D" w:rsidRPr="00BF62C0">
        <w:rPr>
          <w:rFonts w:ascii="Arial" w:hAnsi="Arial" w:cs="Arial"/>
          <w:sz w:val="24"/>
          <w:szCs w:val="24"/>
        </w:rPr>
        <w:t xml:space="preserve"> They agreed to a separation </w:t>
      </w:r>
      <w:r w:rsidR="00EF7900" w:rsidRPr="00BF62C0">
        <w:rPr>
          <w:rFonts w:ascii="Arial" w:hAnsi="Arial" w:cs="Arial"/>
          <w:sz w:val="24"/>
          <w:szCs w:val="24"/>
        </w:rPr>
        <w:t>of issues</w:t>
      </w:r>
      <w:r w:rsidR="00474364" w:rsidRPr="00BF62C0">
        <w:rPr>
          <w:rFonts w:ascii="Arial" w:hAnsi="Arial" w:cs="Arial"/>
          <w:sz w:val="24"/>
          <w:szCs w:val="24"/>
        </w:rPr>
        <w:t xml:space="preserve"> on the basis that the</w:t>
      </w:r>
      <w:r w:rsidR="00662E26" w:rsidRPr="00BF62C0">
        <w:rPr>
          <w:rFonts w:ascii="Arial" w:hAnsi="Arial" w:cs="Arial"/>
          <w:sz w:val="24"/>
          <w:szCs w:val="24"/>
        </w:rPr>
        <w:t xml:space="preserve"> first </w:t>
      </w:r>
      <w:r w:rsidR="00F85138" w:rsidRPr="00BF62C0">
        <w:rPr>
          <w:rFonts w:ascii="Arial" w:hAnsi="Arial" w:cs="Arial"/>
          <w:sz w:val="24"/>
          <w:szCs w:val="24"/>
        </w:rPr>
        <w:t>special plea (</w:t>
      </w:r>
      <w:r w:rsidR="00474364" w:rsidRPr="00BF62C0">
        <w:rPr>
          <w:rFonts w:ascii="Arial" w:hAnsi="Arial" w:cs="Arial"/>
          <w:sz w:val="24"/>
          <w:szCs w:val="24"/>
        </w:rPr>
        <w:t xml:space="preserve">the </w:t>
      </w:r>
      <w:r w:rsidR="00F85138" w:rsidRPr="00BF62C0">
        <w:rPr>
          <w:rFonts w:ascii="Arial" w:hAnsi="Arial" w:cs="Arial"/>
          <w:sz w:val="24"/>
          <w:szCs w:val="24"/>
        </w:rPr>
        <w:t>jurisdiction</w:t>
      </w:r>
      <w:r w:rsidR="00474364" w:rsidRPr="00BF62C0">
        <w:rPr>
          <w:rFonts w:ascii="Arial" w:hAnsi="Arial" w:cs="Arial"/>
          <w:sz w:val="24"/>
          <w:szCs w:val="24"/>
        </w:rPr>
        <w:t xml:space="preserve"> issue</w:t>
      </w:r>
      <w:r w:rsidR="00F85138" w:rsidRPr="00BF62C0">
        <w:rPr>
          <w:rFonts w:ascii="Arial" w:hAnsi="Arial" w:cs="Arial"/>
          <w:sz w:val="24"/>
          <w:szCs w:val="24"/>
        </w:rPr>
        <w:t xml:space="preserve">) and </w:t>
      </w:r>
      <w:r w:rsidR="00474364" w:rsidRPr="00BF62C0">
        <w:rPr>
          <w:rFonts w:ascii="Arial" w:hAnsi="Arial" w:cs="Arial"/>
          <w:sz w:val="24"/>
          <w:szCs w:val="24"/>
        </w:rPr>
        <w:t xml:space="preserve">the </w:t>
      </w:r>
      <w:r w:rsidR="00F85138" w:rsidRPr="00BF62C0">
        <w:rPr>
          <w:rFonts w:ascii="Arial" w:hAnsi="Arial" w:cs="Arial"/>
          <w:sz w:val="24"/>
          <w:szCs w:val="24"/>
        </w:rPr>
        <w:t>third special plea (</w:t>
      </w:r>
      <w:r w:rsidR="00570711" w:rsidRPr="00BF62C0">
        <w:rPr>
          <w:rFonts w:ascii="Arial" w:hAnsi="Arial" w:cs="Arial"/>
          <w:sz w:val="24"/>
          <w:szCs w:val="24"/>
        </w:rPr>
        <w:t>founded upon</w:t>
      </w:r>
      <w:r w:rsidR="00474364" w:rsidRPr="00BF62C0">
        <w:rPr>
          <w:rFonts w:ascii="Arial" w:hAnsi="Arial" w:cs="Arial"/>
          <w:sz w:val="24"/>
          <w:szCs w:val="24"/>
        </w:rPr>
        <w:t xml:space="preserve"> </w:t>
      </w:r>
      <w:r w:rsidR="00F85138" w:rsidRPr="00BF62C0">
        <w:rPr>
          <w:rFonts w:ascii="Arial" w:hAnsi="Arial" w:cs="Arial"/>
          <w:sz w:val="24"/>
          <w:szCs w:val="24"/>
        </w:rPr>
        <w:t xml:space="preserve">COIDA) be separated for prior determination </w:t>
      </w:r>
      <w:r w:rsidR="00193E1D" w:rsidRPr="00BF62C0">
        <w:rPr>
          <w:rFonts w:ascii="Arial" w:hAnsi="Arial" w:cs="Arial"/>
          <w:sz w:val="24"/>
          <w:szCs w:val="24"/>
        </w:rPr>
        <w:t>and all other issues to stand over if required.</w:t>
      </w:r>
      <w:r w:rsidR="00F62364" w:rsidRPr="00141A9E">
        <w:rPr>
          <w:rStyle w:val="FootnoteReference"/>
          <w:rFonts w:ascii="Arial" w:hAnsi="Arial" w:cs="Arial"/>
          <w:sz w:val="24"/>
          <w:szCs w:val="24"/>
        </w:rPr>
        <w:footnoteReference w:id="5"/>
      </w:r>
      <w:r w:rsidR="00193E1D" w:rsidRPr="00BF62C0">
        <w:rPr>
          <w:rFonts w:ascii="Arial" w:hAnsi="Arial" w:cs="Arial"/>
          <w:sz w:val="24"/>
          <w:szCs w:val="24"/>
        </w:rPr>
        <w:t xml:space="preserve"> </w:t>
      </w:r>
      <w:r w:rsidR="003211B1" w:rsidRPr="00BF62C0">
        <w:rPr>
          <w:rFonts w:ascii="Arial" w:hAnsi="Arial" w:cs="Arial"/>
          <w:sz w:val="24"/>
          <w:szCs w:val="24"/>
        </w:rPr>
        <w:t>They</w:t>
      </w:r>
      <w:r w:rsidR="00570711" w:rsidRPr="00BF62C0">
        <w:rPr>
          <w:rFonts w:ascii="Arial" w:hAnsi="Arial" w:cs="Arial"/>
          <w:sz w:val="24"/>
          <w:szCs w:val="24"/>
        </w:rPr>
        <w:t xml:space="preserve"> </w:t>
      </w:r>
      <w:r w:rsidR="007537BF" w:rsidRPr="00BF62C0">
        <w:rPr>
          <w:rFonts w:ascii="Arial" w:hAnsi="Arial" w:cs="Arial"/>
          <w:sz w:val="24"/>
          <w:szCs w:val="24"/>
        </w:rPr>
        <w:t>agreed</w:t>
      </w:r>
      <w:r w:rsidR="00570711" w:rsidRPr="00BF62C0">
        <w:rPr>
          <w:rFonts w:ascii="Arial" w:hAnsi="Arial" w:cs="Arial"/>
          <w:sz w:val="24"/>
          <w:szCs w:val="24"/>
        </w:rPr>
        <w:t xml:space="preserve"> further</w:t>
      </w:r>
      <w:r w:rsidR="007537BF" w:rsidRPr="00BF62C0">
        <w:rPr>
          <w:rFonts w:ascii="Arial" w:hAnsi="Arial" w:cs="Arial"/>
          <w:sz w:val="24"/>
          <w:szCs w:val="24"/>
        </w:rPr>
        <w:t xml:space="preserve"> that the separated issue</w:t>
      </w:r>
      <w:r w:rsidR="00474364" w:rsidRPr="00BF62C0">
        <w:rPr>
          <w:rFonts w:ascii="Arial" w:hAnsi="Arial" w:cs="Arial"/>
          <w:sz w:val="24"/>
          <w:szCs w:val="24"/>
        </w:rPr>
        <w:t>s</w:t>
      </w:r>
      <w:r w:rsidR="00696346" w:rsidRPr="00BF62C0">
        <w:rPr>
          <w:rFonts w:ascii="Arial" w:hAnsi="Arial" w:cs="Arial"/>
          <w:sz w:val="24"/>
          <w:szCs w:val="24"/>
        </w:rPr>
        <w:t xml:space="preserve"> could be</w:t>
      </w:r>
      <w:r w:rsidR="003211B1" w:rsidRPr="00BF62C0">
        <w:rPr>
          <w:rFonts w:ascii="Arial" w:hAnsi="Arial" w:cs="Arial"/>
          <w:sz w:val="24"/>
          <w:szCs w:val="24"/>
        </w:rPr>
        <w:t xml:space="preserve"> dealt with by means of submission</w:t>
      </w:r>
      <w:r w:rsidR="00696346" w:rsidRPr="00BF62C0">
        <w:rPr>
          <w:rFonts w:ascii="Arial" w:hAnsi="Arial" w:cs="Arial"/>
          <w:sz w:val="24"/>
          <w:szCs w:val="24"/>
        </w:rPr>
        <w:t xml:space="preserve">s </w:t>
      </w:r>
      <w:r w:rsidR="00D2041A" w:rsidRPr="00BF62C0">
        <w:rPr>
          <w:rFonts w:ascii="Arial" w:hAnsi="Arial" w:cs="Arial"/>
          <w:sz w:val="24"/>
          <w:szCs w:val="24"/>
        </w:rPr>
        <w:t>on a stated case to be prepared and that one day would be sufficient</w:t>
      </w:r>
      <w:r w:rsidR="003211B1" w:rsidRPr="00BF62C0">
        <w:rPr>
          <w:rFonts w:ascii="Arial" w:hAnsi="Arial" w:cs="Arial"/>
          <w:sz w:val="24"/>
          <w:szCs w:val="24"/>
        </w:rPr>
        <w:t xml:space="preserve"> for the hearing</w:t>
      </w:r>
      <w:r w:rsidR="00D2041A" w:rsidRPr="00BF62C0">
        <w:rPr>
          <w:rFonts w:ascii="Arial" w:hAnsi="Arial" w:cs="Arial"/>
          <w:sz w:val="24"/>
          <w:szCs w:val="24"/>
        </w:rPr>
        <w:t>.</w:t>
      </w:r>
      <w:r w:rsidR="00474364" w:rsidRPr="00BF62C0">
        <w:rPr>
          <w:rFonts w:ascii="Arial" w:hAnsi="Arial" w:cs="Arial"/>
          <w:sz w:val="24"/>
          <w:szCs w:val="24"/>
        </w:rPr>
        <w:t xml:space="preserve">  A draft </w:t>
      </w:r>
      <w:r w:rsidR="00907061" w:rsidRPr="00BF62C0">
        <w:rPr>
          <w:rFonts w:ascii="Arial" w:hAnsi="Arial" w:cs="Arial"/>
          <w:sz w:val="24"/>
          <w:szCs w:val="24"/>
        </w:rPr>
        <w:t>statement of facts</w:t>
      </w:r>
      <w:r w:rsidR="00474364" w:rsidRPr="00BF62C0">
        <w:rPr>
          <w:rFonts w:ascii="Arial" w:hAnsi="Arial" w:cs="Arial"/>
          <w:sz w:val="24"/>
          <w:szCs w:val="24"/>
        </w:rPr>
        <w:t xml:space="preserve"> was prepared on behalf of Sasol, but the parties could not reach an agreement as to the terms thereof.</w:t>
      </w:r>
      <w:r w:rsidR="00570711" w:rsidRPr="00BF62C0">
        <w:rPr>
          <w:rFonts w:ascii="Arial" w:hAnsi="Arial" w:cs="Arial"/>
          <w:sz w:val="24"/>
          <w:szCs w:val="24"/>
        </w:rPr>
        <w:t xml:space="preserve"> Clearly, the parties had an agreed statement of facts in mind at that stage.</w:t>
      </w:r>
      <w:r w:rsidR="00474364" w:rsidRPr="00BF62C0">
        <w:rPr>
          <w:rFonts w:ascii="Arial" w:hAnsi="Arial" w:cs="Arial"/>
          <w:sz w:val="24"/>
          <w:szCs w:val="24"/>
        </w:rPr>
        <w:t xml:space="preserve"> </w:t>
      </w:r>
      <w:r w:rsidR="00570711" w:rsidRPr="00BF62C0">
        <w:rPr>
          <w:rFonts w:ascii="Arial" w:hAnsi="Arial" w:cs="Arial"/>
          <w:sz w:val="24"/>
          <w:szCs w:val="24"/>
        </w:rPr>
        <w:t>The failure to agree on a statement of facts triggered this application.</w:t>
      </w:r>
    </w:p>
    <w:p w:rsidR="001F5144" w:rsidRPr="00141A9E" w:rsidRDefault="001F5144" w:rsidP="00BE3F00">
      <w:pPr>
        <w:spacing w:after="0" w:line="360" w:lineRule="auto"/>
        <w:rPr>
          <w:rFonts w:ascii="Arial" w:hAnsi="Arial" w:cs="Arial"/>
          <w:sz w:val="24"/>
          <w:szCs w:val="24"/>
        </w:rPr>
      </w:pPr>
    </w:p>
    <w:p w:rsidR="00EC2BB4" w:rsidRPr="00141A9E" w:rsidRDefault="00A12127" w:rsidP="00BE3F00">
      <w:pPr>
        <w:spacing w:after="0" w:line="360" w:lineRule="auto"/>
        <w:rPr>
          <w:rFonts w:ascii="Arial" w:hAnsi="Arial" w:cs="Arial"/>
          <w:b/>
          <w:bCs/>
          <w:sz w:val="24"/>
          <w:szCs w:val="24"/>
        </w:rPr>
      </w:pPr>
      <w:r w:rsidRPr="00141A9E">
        <w:rPr>
          <w:rFonts w:ascii="Arial" w:hAnsi="Arial" w:cs="Arial"/>
          <w:b/>
          <w:bCs/>
          <w:sz w:val="24"/>
          <w:szCs w:val="24"/>
        </w:rPr>
        <w:t xml:space="preserve">EVALUATION OF THE </w:t>
      </w:r>
      <w:r w:rsidR="009C7BFB" w:rsidRPr="00141A9E">
        <w:rPr>
          <w:rFonts w:ascii="Arial" w:hAnsi="Arial" w:cs="Arial"/>
          <w:b/>
          <w:bCs/>
          <w:sz w:val="24"/>
          <w:szCs w:val="24"/>
        </w:rPr>
        <w:t xml:space="preserve">PLEADINGS AND </w:t>
      </w:r>
      <w:r w:rsidRPr="00141A9E">
        <w:rPr>
          <w:rFonts w:ascii="Arial" w:hAnsi="Arial" w:cs="Arial"/>
          <w:b/>
          <w:bCs/>
          <w:sz w:val="24"/>
          <w:szCs w:val="24"/>
        </w:rPr>
        <w:t>LEGAL SUBMISSIONS MADE BY THE PARTIES</w:t>
      </w:r>
      <w:r w:rsidR="00907061" w:rsidRPr="00141A9E">
        <w:rPr>
          <w:rFonts w:ascii="Arial" w:hAnsi="Arial" w:cs="Arial"/>
          <w:b/>
          <w:bCs/>
          <w:sz w:val="24"/>
          <w:szCs w:val="24"/>
        </w:rPr>
        <w:t>’</w:t>
      </w:r>
      <w:r w:rsidRPr="00141A9E">
        <w:rPr>
          <w:rFonts w:ascii="Arial" w:hAnsi="Arial" w:cs="Arial"/>
          <w:b/>
          <w:bCs/>
          <w:sz w:val="24"/>
          <w:szCs w:val="24"/>
        </w:rPr>
        <w:t xml:space="preserve"> LEGAL REPRESENTATIVES</w:t>
      </w:r>
    </w:p>
    <w:p w:rsidR="00EC2BB4" w:rsidRPr="00141A9E" w:rsidRDefault="00EC2BB4" w:rsidP="00BE3F00">
      <w:pPr>
        <w:pStyle w:val="ListParagraph"/>
        <w:spacing w:after="0" w:line="360" w:lineRule="auto"/>
        <w:ind w:left="0"/>
        <w:rPr>
          <w:rFonts w:ascii="Arial" w:hAnsi="Arial" w:cs="Arial"/>
          <w:b/>
          <w:bCs/>
          <w:sz w:val="20"/>
          <w:szCs w:val="20"/>
        </w:rPr>
      </w:pPr>
    </w:p>
    <w:p w:rsidR="00D818F3" w:rsidRPr="00141A9E" w:rsidRDefault="00D818F3" w:rsidP="00BE3F00">
      <w:pPr>
        <w:spacing w:after="0" w:line="360" w:lineRule="auto"/>
        <w:rPr>
          <w:rFonts w:ascii="Arial" w:hAnsi="Arial" w:cs="Arial"/>
          <w:sz w:val="20"/>
          <w:szCs w:val="20"/>
        </w:rPr>
      </w:pPr>
      <w:r w:rsidRPr="00141A9E">
        <w:rPr>
          <w:rFonts w:ascii="Arial" w:hAnsi="Arial" w:cs="Arial"/>
          <w:bCs/>
          <w:sz w:val="24"/>
          <w:szCs w:val="24"/>
        </w:rPr>
        <w:t xml:space="preserve">[9]  </w:t>
      </w:r>
      <w:r w:rsidRPr="00141A9E">
        <w:rPr>
          <w:rFonts w:ascii="Arial" w:hAnsi="Arial" w:cs="Arial"/>
          <w:sz w:val="20"/>
          <w:szCs w:val="20"/>
        </w:rPr>
        <w:t xml:space="preserve"> </w:t>
      </w:r>
      <w:r w:rsidRPr="00141A9E">
        <w:rPr>
          <w:rFonts w:ascii="Arial" w:hAnsi="Arial" w:cs="Arial"/>
          <w:sz w:val="24"/>
          <w:szCs w:val="24"/>
        </w:rPr>
        <w:t>Insofar as Sasol’s third special plea is founded on subsec 35(1) of COIDA</w:t>
      </w:r>
      <w:r w:rsidR="00F4135B" w:rsidRPr="00141A9E">
        <w:rPr>
          <w:rFonts w:ascii="Arial" w:hAnsi="Arial" w:cs="Arial"/>
          <w:sz w:val="24"/>
          <w:szCs w:val="24"/>
        </w:rPr>
        <w:t xml:space="preserve"> and Mr Ellis has submitted forcefully that Mr Cramer’s claim against Sasol is excluded by this subsection</w:t>
      </w:r>
      <w:r w:rsidRPr="00141A9E">
        <w:rPr>
          <w:rFonts w:ascii="Arial" w:hAnsi="Arial" w:cs="Arial"/>
          <w:sz w:val="24"/>
          <w:szCs w:val="24"/>
        </w:rPr>
        <w:t>, it is necessary to provide some background. The preamble of COIDA reads as follows:</w:t>
      </w:r>
      <w:r w:rsidRPr="00141A9E">
        <w:rPr>
          <w:rFonts w:ascii="Arial" w:hAnsi="Arial" w:cs="Arial"/>
          <w:sz w:val="20"/>
          <w:szCs w:val="20"/>
        </w:rPr>
        <w:t xml:space="preserve">  </w:t>
      </w:r>
    </w:p>
    <w:p w:rsidR="00EC2BB4" w:rsidRPr="00141A9E" w:rsidRDefault="00D818F3" w:rsidP="00BE3F00">
      <w:pPr>
        <w:spacing w:after="0" w:line="360" w:lineRule="auto"/>
        <w:rPr>
          <w:rFonts w:ascii="Arial" w:hAnsi="Arial" w:cs="Arial"/>
          <w:bCs/>
          <w:sz w:val="20"/>
          <w:szCs w:val="20"/>
        </w:rPr>
      </w:pPr>
      <w:r w:rsidRPr="00141A9E">
        <w:rPr>
          <w:rFonts w:ascii="Arial" w:hAnsi="Arial" w:cs="Arial"/>
          <w:sz w:val="20"/>
          <w:szCs w:val="20"/>
        </w:rPr>
        <w:lastRenderedPageBreak/>
        <w:t>‘</w:t>
      </w:r>
      <w:r w:rsidRPr="00141A9E">
        <w:rPr>
          <w:rFonts w:ascii="Arial" w:hAnsi="Arial" w:cs="Arial"/>
          <w:bCs/>
          <w:sz w:val="20"/>
          <w:szCs w:val="20"/>
        </w:rPr>
        <w:t>To provide for compensation for disablement caused by occupational injuries or diseases sustained or contracted by employees in the course of their employment, or for death resulting from such injuries or diseases; and to provide for matters connected therewith.’</w:t>
      </w:r>
    </w:p>
    <w:p w:rsidR="00BE3F00" w:rsidRPr="00141A9E" w:rsidRDefault="00BE3F00" w:rsidP="00BE3F00">
      <w:pPr>
        <w:spacing w:after="0" w:line="360" w:lineRule="auto"/>
        <w:rPr>
          <w:rFonts w:ascii="Arial" w:hAnsi="Arial" w:cs="Arial"/>
          <w:sz w:val="24"/>
          <w:szCs w:val="24"/>
        </w:rPr>
      </w:pPr>
    </w:p>
    <w:p w:rsidR="00EC2BB4" w:rsidRPr="00BF62C0" w:rsidRDefault="00BF62C0" w:rsidP="00BF62C0">
      <w:pPr>
        <w:spacing w:after="0" w:line="360" w:lineRule="auto"/>
        <w:rPr>
          <w:rFonts w:ascii="Arial" w:hAnsi="Arial" w:cs="Arial"/>
          <w:sz w:val="24"/>
          <w:szCs w:val="24"/>
        </w:rPr>
      </w:pPr>
      <w:r w:rsidRPr="00141A9E">
        <w:rPr>
          <w:rFonts w:ascii="Arial" w:hAnsi="Arial" w:cs="Arial"/>
          <w:sz w:val="24"/>
          <w:szCs w:val="24"/>
        </w:rPr>
        <w:t>[10]</w:t>
      </w:r>
      <w:r w:rsidRPr="00141A9E">
        <w:rPr>
          <w:rFonts w:ascii="Arial" w:hAnsi="Arial" w:cs="Arial"/>
          <w:sz w:val="24"/>
          <w:szCs w:val="24"/>
        </w:rPr>
        <w:tab/>
      </w:r>
      <w:r w:rsidR="00EC2BB4" w:rsidRPr="00BF62C0">
        <w:rPr>
          <w:rFonts w:ascii="Arial" w:hAnsi="Arial" w:cs="Arial"/>
          <w:sz w:val="24"/>
          <w:szCs w:val="24"/>
        </w:rPr>
        <w:t xml:space="preserve">The following summary obtained from the judgment of the Supreme Court of Appeal in </w:t>
      </w:r>
      <w:r w:rsidR="002F39E1" w:rsidRPr="00BF62C0">
        <w:rPr>
          <w:rFonts w:ascii="Arial" w:hAnsi="Arial" w:cs="Arial"/>
          <w:i/>
          <w:iCs/>
          <w:color w:val="242121"/>
          <w:sz w:val="24"/>
          <w:szCs w:val="24"/>
          <w:shd w:val="clear" w:color="auto" w:fill="FFFFFF"/>
          <w:lang w:val="en-GB"/>
        </w:rPr>
        <w:t>The Compensation Commissioner &amp; Others v Compensation Solutions (Pty) Ltd </w:t>
      </w:r>
      <w:r w:rsidR="002F39E1" w:rsidRPr="00BF62C0">
        <w:rPr>
          <w:rFonts w:ascii="Arial" w:hAnsi="Arial" w:cs="Arial"/>
          <w:i/>
          <w:color w:val="242121"/>
          <w:sz w:val="24"/>
          <w:szCs w:val="24"/>
          <w:shd w:val="clear" w:color="auto" w:fill="FFFFFF"/>
          <w:lang w:val="en-GB"/>
        </w:rPr>
        <w:t>(Case no 997/2021) and </w:t>
      </w:r>
      <w:r w:rsidR="002F39E1" w:rsidRPr="00BF62C0">
        <w:rPr>
          <w:rFonts w:ascii="Arial" w:hAnsi="Arial" w:cs="Arial"/>
          <w:i/>
          <w:iCs/>
          <w:color w:val="242121"/>
          <w:sz w:val="24"/>
          <w:szCs w:val="24"/>
          <w:shd w:val="clear" w:color="auto" w:fill="FFFFFF"/>
          <w:lang w:val="en-GB"/>
        </w:rPr>
        <w:t>Compensation Solutions (Pty) Ltd v The Compensation Commissioner &amp; Others </w:t>
      </w:r>
      <w:r w:rsidR="002F39E1" w:rsidRPr="00BF62C0">
        <w:rPr>
          <w:rFonts w:ascii="Arial" w:hAnsi="Arial" w:cs="Arial"/>
          <w:i/>
          <w:color w:val="242121"/>
          <w:sz w:val="24"/>
          <w:szCs w:val="24"/>
          <w:shd w:val="clear" w:color="auto" w:fill="FFFFFF"/>
          <w:lang w:val="en-GB"/>
        </w:rPr>
        <w:t>(Case no 1175/2021</w:t>
      </w:r>
      <w:r w:rsidR="00EC2BB4" w:rsidRPr="00141A9E">
        <w:rPr>
          <w:rStyle w:val="FootnoteReference"/>
          <w:rFonts w:ascii="Arial" w:hAnsi="Arial" w:cs="Arial"/>
          <w:sz w:val="24"/>
          <w:szCs w:val="24"/>
        </w:rPr>
        <w:footnoteReference w:id="6"/>
      </w:r>
      <w:r w:rsidR="00EC2BB4" w:rsidRPr="00BF62C0">
        <w:rPr>
          <w:rFonts w:ascii="Arial" w:hAnsi="Arial" w:cs="Arial"/>
          <w:sz w:val="24"/>
          <w:szCs w:val="24"/>
        </w:rPr>
        <w:t xml:space="preserve"> </w:t>
      </w:r>
      <w:r w:rsidR="00D818F3" w:rsidRPr="00BF62C0">
        <w:rPr>
          <w:rFonts w:ascii="Arial" w:hAnsi="Arial" w:cs="Arial"/>
          <w:sz w:val="24"/>
          <w:szCs w:val="24"/>
        </w:rPr>
        <w:t>is apposite</w:t>
      </w:r>
      <w:r w:rsidR="00EC2BB4" w:rsidRPr="00BF62C0">
        <w:rPr>
          <w:rFonts w:ascii="Arial" w:hAnsi="Arial" w:cs="Arial"/>
          <w:sz w:val="24"/>
          <w:szCs w:val="24"/>
        </w:rPr>
        <w:t xml:space="preserve">. A Compensation Commissioner is appointed by the Minister of Labour to assist the Director General in the performance of the functions set out in s 4 of COIDA. The Commissioner’s functions are set out in s 6A. A Compensation Fund has been established in terms of s 15, consisting inter alia of assessments paid by employers. Section 16 stipulates that the Fund shall be under the control of the DG and its moneys shall be applied inter alia for ‘(a) the payment of compensation, the cost of medical aid or other pecuniary benefits to or on behalf of or in respect of employees in terms of this Act where no other person is liable for such payment’. Section 22 deals with the right of an employee to compensation in the event of an accident resulting in the employee’s disablement and in the event of the employee’s death, their dependents shall, subject to the provisions of the Act, be entitled to the benefits provided for and described in the Act. </w:t>
      </w:r>
    </w:p>
    <w:p w:rsidR="00BE3F00" w:rsidRPr="00141A9E" w:rsidRDefault="00BE3F00" w:rsidP="00BE3F00">
      <w:pPr>
        <w:pStyle w:val="ListParagraph"/>
        <w:spacing w:after="0" w:line="360" w:lineRule="auto"/>
        <w:ind w:left="0"/>
        <w:rPr>
          <w:rFonts w:ascii="Arial" w:hAnsi="Arial" w:cs="Arial"/>
          <w:sz w:val="24"/>
          <w:szCs w:val="24"/>
        </w:rPr>
      </w:pPr>
    </w:p>
    <w:p w:rsidR="00EC2BB4" w:rsidRPr="00BF62C0" w:rsidRDefault="00BF62C0" w:rsidP="00BF62C0">
      <w:pPr>
        <w:spacing w:after="0" w:line="360" w:lineRule="auto"/>
        <w:rPr>
          <w:rFonts w:ascii="Arial" w:hAnsi="Arial" w:cs="Arial"/>
          <w:sz w:val="24"/>
          <w:szCs w:val="24"/>
        </w:rPr>
      </w:pPr>
      <w:r w:rsidRPr="00141A9E">
        <w:rPr>
          <w:rFonts w:ascii="Arial" w:hAnsi="Arial" w:cs="Arial"/>
          <w:sz w:val="24"/>
          <w:szCs w:val="24"/>
        </w:rPr>
        <w:t>[11]</w:t>
      </w:r>
      <w:r w:rsidRPr="00141A9E">
        <w:rPr>
          <w:rFonts w:ascii="Arial" w:hAnsi="Arial" w:cs="Arial"/>
          <w:sz w:val="24"/>
          <w:szCs w:val="24"/>
        </w:rPr>
        <w:tab/>
      </w:r>
      <w:r w:rsidR="00CB4F6B" w:rsidRPr="00BF62C0">
        <w:rPr>
          <w:rFonts w:ascii="Arial" w:hAnsi="Arial" w:cs="Arial"/>
          <w:sz w:val="24"/>
          <w:szCs w:val="24"/>
        </w:rPr>
        <w:t xml:space="preserve">Insofar as the third special plea is based on subsec 35(1), it needs attention. </w:t>
      </w:r>
      <w:r w:rsidR="006F6EBF" w:rsidRPr="00BF62C0">
        <w:rPr>
          <w:rFonts w:ascii="Arial" w:hAnsi="Arial" w:cs="Arial"/>
          <w:sz w:val="24"/>
          <w:szCs w:val="24"/>
        </w:rPr>
        <w:t>The right to compensation, having been established in s 22, s</w:t>
      </w:r>
      <w:r w:rsidR="00EC2BB4" w:rsidRPr="00BF62C0">
        <w:rPr>
          <w:rFonts w:ascii="Arial" w:hAnsi="Arial" w:cs="Arial"/>
          <w:sz w:val="24"/>
          <w:szCs w:val="24"/>
        </w:rPr>
        <w:t xml:space="preserve"> 35 </w:t>
      </w:r>
      <w:r w:rsidR="006F6EBF" w:rsidRPr="00BF62C0">
        <w:rPr>
          <w:rFonts w:ascii="Arial" w:hAnsi="Arial" w:cs="Arial"/>
          <w:sz w:val="24"/>
          <w:szCs w:val="24"/>
        </w:rPr>
        <w:t>contains an exclusionary provision which is headed ‘S</w:t>
      </w:r>
      <w:r w:rsidR="00EC2BB4" w:rsidRPr="00BF62C0">
        <w:rPr>
          <w:rFonts w:ascii="Arial" w:hAnsi="Arial" w:cs="Arial"/>
          <w:sz w:val="24"/>
          <w:szCs w:val="24"/>
        </w:rPr>
        <w:t>ubstitution of compensation for other legal remedies</w:t>
      </w:r>
      <w:r w:rsidR="006F6EBF" w:rsidRPr="00BF62C0">
        <w:rPr>
          <w:rFonts w:ascii="Arial" w:hAnsi="Arial" w:cs="Arial"/>
          <w:sz w:val="24"/>
          <w:szCs w:val="24"/>
        </w:rPr>
        <w:t>’</w:t>
      </w:r>
      <w:r w:rsidR="00EC2BB4" w:rsidRPr="00BF62C0">
        <w:rPr>
          <w:rFonts w:ascii="Arial" w:hAnsi="Arial" w:cs="Arial"/>
          <w:sz w:val="24"/>
          <w:szCs w:val="24"/>
        </w:rPr>
        <w:t>. Subsection 35(1) stipulates the following:</w:t>
      </w:r>
    </w:p>
    <w:p w:rsidR="00EC2BB4" w:rsidRPr="00141A9E" w:rsidRDefault="00EC2BB4" w:rsidP="00BE3F00">
      <w:pPr>
        <w:pStyle w:val="ListParagraph"/>
        <w:spacing w:after="0" w:line="360" w:lineRule="auto"/>
        <w:ind w:left="0"/>
        <w:rPr>
          <w:rFonts w:ascii="Arial" w:hAnsi="Arial" w:cs="Arial"/>
          <w:sz w:val="20"/>
          <w:szCs w:val="20"/>
        </w:rPr>
      </w:pPr>
      <w:r w:rsidRPr="00141A9E">
        <w:rPr>
          <w:rFonts w:ascii="Arial" w:hAnsi="Arial" w:cs="Arial"/>
          <w:sz w:val="20"/>
          <w:szCs w:val="20"/>
        </w:rPr>
        <w:t>‘(1) No action shall lie by an employee or any dependant of an employee for the recovery of damages in respect of any occupational injury or disease resulting in the disablement or death of such employee against such employee's employer, and no liability for compensation on the part of such employer shall arise save under the provisions of this Act in respect of such disablement or death.’</w:t>
      </w:r>
    </w:p>
    <w:p w:rsidR="00EC2BB4" w:rsidRPr="00141A9E" w:rsidRDefault="00EC2BB4" w:rsidP="00BE3F00">
      <w:pPr>
        <w:pStyle w:val="ListParagraph"/>
        <w:spacing w:after="0" w:line="360" w:lineRule="auto"/>
        <w:ind w:left="0"/>
        <w:rPr>
          <w:rFonts w:ascii="Arial" w:hAnsi="Arial" w:cs="Arial"/>
          <w:sz w:val="24"/>
          <w:szCs w:val="24"/>
        </w:rPr>
      </w:pPr>
    </w:p>
    <w:p w:rsidR="00D950ED" w:rsidRPr="00BF62C0" w:rsidRDefault="00BF62C0" w:rsidP="00BF62C0">
      <w:pPr>
        <w:spacing w:after="0" w:line="360" w:lineRule="auto"/>
        <w:rPr>
          <w:rFonts w:ascii="Arial" w:hAnsi="Arial" w:cs="Arial"/>
          <w:sz w:val="24"/>
          <w:szCs w:val="24"/>
        </w:rPr>
      </w:pPr>
      <w:r w:rsidRPr="00141A9E">
        <w:rPr>
          <w:rFonts w:ascii="Arial" w:hAnsi="Arial" w:cs="Arial"/>
          <w:sz w:val="24"/>
          <w:szCs w:val="24"/>
        </w:rPr>
        <w:t>[12]</w:t>
      </w:r>
      <w:r w:rsidRPr="00141A9E">
        <w:rPr>
          <w:rFonts w:ascii="Arial" w:hAnsi="Arial" w:cs="Arial"/>
          <w:sz w:val="24"/>
          <w:szCs w:val="24"/>
        </w:rPr>
        <w:tab/>
      </w:r>
      <w:r w:rsidR="00DB0FD6" w:rsidRPr="00BF62C0">
        <w:rPr>
          <w:rFonts w:ascii="Arial" w:hAnsi="Arial" w:cs="Arial"/>
          <w:sz w:val="24"/>
          <w:szCs w:val="24"/>
        </w:rPr>
        <w:t>Provision for c</w:t>
      </w:r>
      <w:r w:rsidR="00F71A57" w:rsidRPr="00BF62C0">
        <w:rPr>
          <w:rFonts w:ascii="Arial" w:hAnsi="Arial" w:cs="Arial"/>
          <w:sz w:val="24"/>
          <w:szCs w:val="24"/>
        </w:rPr>
        <w:t xml:space="preserve">ompensation </w:t>
      </w:r>
      <w:r w:rsidR="00DB0FD6" w:rsidRPr="00BF62C0">
        <w:rPr>
          <w:rFonts w:ascii="Arial" w:hAnsi="Arial" w:cs="Arial"/>
          <w:sz w:val="24"/>
          <w:szCs w:val="24"/>
        </w:rPr>
        <w:t xml:space="preserve">to employees and their dependents provided for in COIDA is not a recent phenomenon. They have received statutory protection for at least the last nine decades. </w:t>
      </w:r>
      <w:r w:rsidR="00F71A57" w:rsidRPr="00BF62C0">
        <w:rPr>
          <w:rFonts w:ascii="Arial" w:hAnsi="Arial" w:cs="Arial"/>
          <w:sz w:val="24"/>
          <w:szCs w:val="24"/>
        </w:rPr>
        <w:t>COIDA</w:t>
      </w:r>
      <w:r w:rsidR="00DB0FD6" w:rsidRPr="00BF62C0">
        <w:rPr>
          <w:rFonts w:ascii="Arial" w:hAnsi="Arial" w:cs="Arial"/>
          <w:sz w:val="24"/>
          <w:szCs w:val="24"/>
        </w:rPr>
        <w:t xml:space="preserve"> repealed the Workmen’s Compensation Act 30 of </w:t>
      </w:r>
      <w:r w:rsidR="00DB0FD6" w:rsidRPr="00BF62C0">
        <w:rPr>
          <w:rFonts w:ascii="Arial" w:hAnsi="Arial" w:cs="Arial"/>
          <w:sz w:val="24"/>
          <w:szCs w:val="24"/>
        </w:rPr>
        <w:lastRenderedPageBreak/>
        <w:t>1941 which earlier repealed the Workmen’s Compensation Act 59 of 1934.</w:t>
      </w:r>
      <w:r w:rsidR="00DB37F6" w:rsidRPr="00BF62C0">
        <w:rPr>
          <w:rFonts w:ascii="Arial" w:hAnsi="Arial" w:cs="Arial"/>
          <w:sz w:val="24"/>
          <w:szCs w:val="24"/>
        </w:rPr>
        <w:t xml:space="preserve"> The purpose of this statutory compensation scheme is to grant employers immunity from claims by their employees or their dependents, but to provide compensation for workplace injuries and illnesses in situations where a co-employee, the employee or his/her employer is at fault.</w:t>
      </w:r>
      <w:r w:rsidR="00874AF1" w:rsidRPr="00BF62C0">
        <w:rPr>
          <w:rFonts w:ascii="Arial" w:hAnsi="Arial" w:cs="Arial"/>
          <w:sz w:val="24"/>
          <w:szCs w:val="24"/>
        </w:rPr>
        <w:t xml:space="preserve"> </w:t>
      </w:r>
      <w:r w:rsidR="00EF2B34" w:rsidRPr="00BF62C0">
        <w:rPr>
          <w:rFonts w:ascii="Arial" w:hAnsi="Arial" w:cs="Arial"/>
          <w:sz w:val="24"/>
          <w:szCs w:val="24"/>
        </w:rPr>
        <w:t>Therefore, although the employee’s common-law right to claim damages from his/her employer based on negligence has been abolished, COIDA provides relief to an employee if the legislative requirements are met.</w:t>
      </w:r>
    </w:p>
    <w:p w:rsidR="00BE3F00" w:rsidRPr="00141A9E" w:rsidRDefault="00BE3F00" w:rsidP="00BE3F00">
      <w:pPr>
        <w:pStyle w:val="ListParagraph"/>
        <w:spacing w:after="0" w:line="360" w:lineRule="auto"/>
        <w:ind w:left="0"/>
        <w:rPr>
          <w:rFonts w:ascii="Arial" w:hAnsi="Arial" w:cs="Arial"/>
          <w:sz w:val="24"/>
          <w:szCs w:val="24"/>
        </w:rPr>
      </w:pPr>
    </w:p>
    <w:p w:rsidR="002570E5" w:rsidRPr="00BF62C0" w:rsidRDefault="00BF62C0" w:rsidP="00BF62C0">
      <w:pPr>
        <w:spacing w:after="0" w:line="360" w:lineRule="auto"/>
        <w:ind w:hanging="11"/>
        <w:rPr>
          <w:rFonts w:ascii="Arial" w:hAnsi="Arial" w:cs="Arial"/>
          <w:sz w:val="24"/>
          <w:szCs w:val="24"/>
        </w:rPr>
      </w:pPr>
      <w:r w:rsidRPr="00141A9E">
        <w:rPr>
          <w:rFonts w:ascii="Arial" w:hAnsi="Arial" w:cs="Arial"/>
          <w:sz w:val="24"/>
          <w:szCs w:val="24"/>
        </w:rPr>
        <w:t>[13]</w:t>
      </w:r>
      <w:r w:rsidRPr="00141A9E">
        <w:rPr>
          <w:rFonts w:ascii="Arial" w:hAnsi="Arial" w:cs="Arial"/>
          <w:sz w:val="24"/>
          <w:szCs w:val="24"/>
        </w:rPr>
        <w:tab/>
      </w:r>
      <w:r w:rsidR="00DB0FD6" w:rsidRPr="00BF62C0">
        <w:rPr>
          <w:rFonts w:ascii="Arial" w:hAnsi="Arial" w:cs="Arial"/>
          <w:sz w:val="24"/>
          <w:szCs w:val="24"/>
        </w:rPr>
        <w:t xml:space="preserve">The PDA ‘s preamble reads as follows: </w:t>
      </w:r>
    </w:p>
    <w:p w:rsidR="00DB0FD6" w:rsidRPr="00141A9E" w:rsidRDefault="002570E5" w:rsidP="00BE3F00">
      <w:pPr>
        <w:pStyle w:val="ListParagraph"/>
        <w:spacing w:after="0" w:line="360" w:lineRule="auto"/>
        <w:ind w:left="0"/>
        <w:rPr>
          <w:rFonts w:ascii="Arial" w:hAnsi="Arial" w:cs="Arial"/>
          <w:sz w:val="24"/>
          <w:szCs w:val="24"/>
        </w:rPr>
      </w:pPr>
      <w:r w:rsidRPr="00141A9E">
        <w:rPr>
          <w:rFonts w:ascii="Arial" w:hAnsi="Arial" w:cs="Arial"/>
          <w:sz w:val="24"/>
          <w:szCs w:val="24"/>
        </w:rPr>
        <w:t>‘</w:t>
      </w:r>
      <w:r w:rsidR="00DB0FD6" w:rsidRPr="00141A9E">
        <w:rPr>
          <w:rFonts w:ascii="Arial" w:hAnsi="Arial" w:cs="Arial"/>
          <w:bCs/>
          <w:sz w:val="20"/>
          <w:szCs w:val="20"/>
        </w:rPr>
        <w:t xml:space="preserve">To make provision for procedures in terms of which employees and workers in both the private and the public sector may disclose information regarding </w:t>
      </w:r>
      <w:r w:rsidR="00DB0FD6" w:rsidRPr="00141A9E">
        <w:rPr>
          <w:rFonts w:ascii="Arial" w:hAnsi="Arial" w:cs="Arial"/>
          <w:bCs/>
          <w:sz w:val="20"/>
          <w:szCs w:val="20"/>
          <w:u w:val="single"/>
        </w:rPr>
        <w:t>unlawful or irregular conduct</w:t>
      </w:r>
      <w:r w:rsidR="00DB0FD6" w:rsidRPr="00141A9E">
        <w:rPr>
          <w:rFonts w:ascii="Arial" w:hAnsi="Arial" w:cs="Arial"/>
          <w:bCs/>
          <w:sz w:val="20"/>
          <w:szCs w:val="20"/>
        </w:rPr>
        <w:t xml:space="preserve"> by their employers or other employees or workers in the employ of their employers; </w:t>
      </w:r>
      <w:r w:rsidR="00DB0FD6" w:rsidRPr="00141A9E">
        <w:rPr>
          <w:rFonts w:ascii="Arial" w:hAnsi="Arial" w:cs="Arial"/>
          <w:bCs/>
          <w:sz w:val="20"/>
          <w:szCs w:val="20"/>
          <w:u w:val="single"/>
        </w:rPr>
        <w:t>to provide for the protection of employees</w:t>
      </w:r>
      <w:r w:rsidR="00DB0FD6" w:rsidRPr="00141A9E">
        <w:rPr>
          <w:rFonts w:ascii="Arial" w:hAnsi="Arial" w:cs="Arial"/>
          <w:bCs/>
          <w:sz w:val="20"/>
          <w:szCs w:val="20"/>
        </w:rPr>
        <w:t xml:space="preserve"> or workers </w:t>
      </w:r>
      <w:r w:rsidR="00DB0FD6" w:rsidRPr="00141A9E">
        <w:rPr>
          <w:rFonts w:ascii="Arial" w:hAnsi="Arial" w:cs="Arial"/>
          <w:bCs/>
          <w:sz w:val="20"/>
          <w:szCs w:val="20"/>
          <w:u w:val="single"/>
        </w:rPr>
        <w:t>who make a disclosure</w:t>
      </w:r>
      <w:r w:rsidR="00DB0FD6" w:rsidRPr="00141A9E">
        <w:rPr>
          <w:rFonts w:ascii="Arial" w:hAnsi="Arial" w:cs="Arial"/>
          <w:bCs/>
          <w:sz w:val="20"/>
          <w:szCs w:val="20"/>
        </w:rPr>
        <w:t xml:space="preserve"> which is protected in terms of this Act; and to provide for matters connected therewith</w:t>
      </w:r>
      <w:r w:rsidR="00DB0FD6" w:rsidRPr="00141A9E">
        <w:rPr>
          <w:rFonts w:ascii="Arial" w:hAnsi="Arial" w:cs="Arial"/>
          <w:sz w:val="20"/>
          <w:szCs w:val="20"/>
        </w:rPr>
        <w:t>.</w:t>
      </w:r>
      <w:r w:rsidRPr="00141A9E">
        <w:rPr>
          <w:rFonts w:ascii="Arial" w:hAnsi="Arial" w:cs="Arial"/>
          <w:sz w:val="20"/>
          <w:szCs w:val="20"/>
        </w:rPr>
        <w:t>’</w:t>
      </w:r>
      <w:r w:rsidR="00FD087F" w:rsidRPr="00141A9E">
        <w:rPr>
          <w:rFonts w:ascii="Arial" w:hAnsi="Arial" w:cs="Arial"/>
          <w:sz w:val="20"/>
          <w:szCs w:val="20"/>
        </w:rPr>
        <w:t xml:space="preserve"> </w:t>
      </w:r>
      <w:r w:rsidR="00FD087F" w:rsidRPr="00141A9E">
        <w:rPr>
          <w:rFonts w:ascii="Arial" w:hAnsi="Arial" w:cs="Arial"/>
          <w:sz w:val="24"/>
          <w:szCs w:val="24"/>
        </w:rPr>
        <w:t>(Emphasis added)</w:t>
      </w:r>
    </w:p>
    <w:p w:rsidR="002570E5" w:rsidRPr="00141A9E" w:rsidRDefault="002570E5" w:rsidP="00BE3F00">
      <w:pPr>
        <w:pStyle w:val="ListParagraph"/>
        <w:spacing w:after="0" w:line="360" w:lineRule="auto"/>
        <w:ind w:left="0"/>
        <w:rPr>
          <w:rFonts w:ascii="Arial" w:hAnsi="Arial" w:cs="Arial"/>
          <w:sz w:val="24"/>
          <w:szCs w:val="24"/>
        </w:rPr>
      </w:pPr>
      <w:r w:rsidRPr="00141A9E">
        <w:rPr>
          <w:rFonts w:ascii="Arial" w:hAnsi="Arial" w:cs="Arial"/>
          <w:sz w:val="24"/>
          <w:szCs w:val="24"/>
        </w:rPr>
        <w:t>Section 4 of the PDA provides for remedies to a</w:t>
      </w:r>
      <w:r w:rsidR="00776492" w:rsidRPr="00141A9E">
        <w:rPr>
          <w:rFonts w:ascii="Arial" w:hAnsi="Arial" w:cs="Arial"/>
          <w:sz w:val="24"/>
          <w:szCs w:val="24"/>
        </w:rPr>
        <w:t>n</w:t>
      </w:r>
      <w:r w:rsidRPr="00141A9E">
        <w:rPr>
          <w:rFonts w:ascii="Arial" w:hAnsi="Arial" w:cs="Arial"/>
          <w:sz w:val="24"/>
          <w:szCs w:val="24"/>
        </w:rPr>
        <w:t xml:space="preserve"> employee subjected to an occupational detriment</w:t>
      </w:r>
      <w:r w:rsidR="00776492" w:rsidRPr="00141A9E">
        <w:rPr>
          <w:rFonts w:ascii="Arial" w:hAnsi="Arial" w:cs="Arial"/>
          <w:sz w:val="24"/>
          <w:szCs w:val="24"/>
        </w:rPr>
        <w:t xml:space="preserve"> in breach of s 3 of the PDA. The employee may approach any court having jurisdiction for appropriate relief. Subsection 4(1B)</w:t>
      </w:r>
      <w:r w:rsidR="00FD087F" w:rsidRPr="00141A9E">
        <w:rPr>
          <w:rFonts w:ascii="Arial" w:hAnsi="Arial" w:cs="Arial"/>
          <w:sz w:val="24"/>
          <w:szCs w:val="24"/>
        </w:rPr>
        <w:t>,</w:t>
      </w:r>
      <w:r w:rsidR="00776492" w:rsidRPr="00141A9E">
        <w:rPr>
          <w:rFonts w:ascii="Arial" w:hAnsi="Arial" w:cs="Arial"/>
          <w:sz w:val="24"/>
          <w:szCs w:val="24"/>
        </w:rPr>
        <w:t xml:space="preserve"> on which Mr Cramer relies</w:t>
      </w:r>
      <w:r w:rsidR="00FD087F" w:rsidRPr="00141A9E">
        <w:rPr>
          <w:rFonts w:ascii="Arial" w:hAnsi="Arial" w:cs="Arial"/>
          <w:sz w:val="24"/>
          <w:szCs w:val="24"/>
        </w:rPr>
        <w:t>,</w:t>
      </w:r>
      <w:r w:rsidR="00776492" w:rsidRPr="00141A9E">
        <w:rPr>
          <w:rFonts w:ascii="Arial" w:hAnsi="Arial" w:cs="Arial"/>
          <w:sz w:val="24"/>
          <w:szCs w:val="24"/>
        </w:rPr>
        <w:t xml:space="preserve"> has been inserted with effect from 2 August 2017. Having referred to relevant provisions of COIDA and the PDA, I emphasise that it is not this court’s function to adjudicate at this stage whether Mr Cramer is entitled to relief in terms of the PDA. Therefore, the question is left open for the trial court to deal with the issue. It is reiterated</w:t>
      </w:r>
      <w:r w:rsidR="00FD087F" w:rsidRPr="00141A9E">
        <w:rPr>
          <w:rFonts w:ascii="Arial" w:hAnsi="Arial" w:cs="Arial"/>
          <w:sz w:val="24"/>
          <w:szCs w:val="24"/>
        </w:rPr>
        <w:t xml:space="preserve"> that Mr Cramer</w:t>
      </w:r>
      <w:r w:rsidR="00776492" w:rsidRPr="00141A9E">
        <w:rPr>
          <w:rFonts w:ascii="Arial" w:hAnsi="Arial" w:cs="Arial"/>
          <w:sz w:val="24"/>
          <w:szCs w:val="24"/>
        </w:rPr>
        <w:t xml:space="preserve"> has </w:t>
      </w:r>
      <w:r w:rsidR="00FD087F" w:rsidRPr="00141A9E">
        <w:rPr>
          <w:rFonts w:ascii="Arial" w:hAnsi="Arial" w:cs="Arial"/>
          <w:sz w:val="24"/>
          <w:szCs w:val="24"/>
        </w:rPr>
        <w:t xml:space="preserve">expressly </w:t>
      </w:r>
      <w:r w:rsidR="00776492" w:rsidRPr="00141A9E">
        <w:rPr>
          <w:rFonts w:ascii="Arial" w:hAnsi="Arial" w:cs="Arial"/>
          <w:sz w:val="24"/>
          <w:szCs w:val="24"/>
        </w:rPr>
        <w:t xml:space="preserve">elected to found his cause of action on the PDA and not COIDA. </w:t>
      </w:r>
    </w:p>
    <w:p w:rsidR="00BE3F00" w:rsidRPr="00141A9E" w:rsidRDefault="00BE3F00" w:rsidP="00BE3F00">
      <w:pPr>
        <w:pStyle w:val="ListParagraph"/>
        <w:spacing w:after="0" w:line="360" w:lineRule="auto"/>
        <w:ind w:left="0"/>
        <w:rPr>
          <w:rFonts w:ascii="Arial" w:hAnsi="Arial" w:cs="Arial"/>
          <w:sz w:val="24"/>
          <w:szCs w:val="24"/>
        </w:rPr>
      </w:pPr>
    </w:p>
    <w:p w:rsidR="00907D7F" w:rsidRPr="00BF62C0" w:rsidRDefault="00BF62C0" w:rsidP="00BF62C0">
      <w:pPr>
        <w:spacing w:after="0" w:line="360" w:lineRule="auto"/>
        <w:ind w:hanging="11"/>
        <w:rPr>
          <w:rFonts w:ascii="Arial" w:hAnsi="Arial" w:cs="Arial"/>
          <w:sz w:val="24"/>
          <w:szCs w:val="24"/>
        </w:rPr>
      </w:pPr>
      <w:r w:rsidRPr="00141A9E">
        <w:rPr>
          <w:rFonts w:ascii="Arial" w:hAnsi="Arial" w:cs="Arial"/>
          <w:sz w:val="24"/>
          <w:szCs w:val="24"/>
        </w:rPr>
        <w:t>[14]</w:t>
      </w:r>
      <w:r w:rsidRPr="00141A9E">
        <w:rPr>
          <w:rFonts w:ascii="Arial" w:hAnsi="Arial" w:cs="Arial"/>
          <w:sz w:val="24"/>
          <w:szCs w:val="24"/>
        </w:rPr>
        <w:tab/>
      </w:r>
      <w:r w:rsidR="00D950ED" w:rsidRPr="00BF62C0">
        <w:rPr>
          <w:rFonts w:ascii="Arial" w:hAnsi="Arial" w:cs="Arial"/>
          <w:sz w:val="24"/>
          <w:szCs w:val="24"/>
        </w:rPr>
        <w:t>Mr</w:t>
      </w:r>
      <w:r w:rsidR="002F39E1" w:rsidRPr="00BF62C0">
        <w:rPr>
          <w:rFonts w:ascii="Arial" w:hAnsi="Arial" w:cs="Arial"/>
          <w:sz w:val="24"/>
          <w:szCs w:val="24"/>
        </w:rPr>
        <w:t xml:space="preserve"> Ellis</w:t>
      </w:r>
      <w:r w:rsidR="00907061" w:rsidRPr="00BF62C0">
        <w:rPr>
          <w:rFonts w:ascii="Arial" w:hAnsi="Arial" w:cs="Arial"/>
          <w:sz w:val="24"/>
          <w:szCs w:val="24"/>
        </w:rPr>
        <w:t xml:space="preserve"> referred to two judgments</w:t>
      </w:r>
      <w:r w:rsidR="00907D7F" w:rsidRPr="00BF62C0">
        <w:rPr>
          <w:rFonts w:ascii="Arial" w:hAnsi="Arial" w:cs="Arial"/>
          <w:sz w:val="24"/>
          <w:szCs w:val="24"/>
        </w:rPr>
        <w:t xml:space="preserve"> in </w:t>
      </w:r>
      <w:r w:rsidR="002B3813" w:rsidRPr="00BF62C0">
        <w:rPr>
          <w:rFonts w:ascii="Arial" w:hAnsi="Arial" w:cs="Arial"/>
          <w:sz w:val="24"/>
          <w:szCs w:val="24"/>
        </w:rPr>
        <w:t xml:space="preserve">support </w:t>
      </w:r>
      <w:r w:rsidR="00907D7F" w:rsidRPr="00BF62C0">
        <w:rPr>
          <w:rFonts w:ascii="Arial" w:hAnsi="Arial" w:cs="Arial"/>
          <w:sz w:val="24"/>
          <w:szCs w:val="24"/>
        </w:rPr>
        <w:t>o</w:t>
      </w:r>
      <w:r w:rsidR="00907061" w:rsidRPr="00BF62C0">
        <w:rPr>
          <w:rFonts w:ascii="Arial" w:hAnsi="Arial" w:cs="Arial"/>
          <w:sz w:val="24"/>
          <w:szCs w:val="24"/>
        </w:rPr>
        <w:t>f his argument that this</w:t>
      </w:r>
      <w:r w:rsidR="00907D7F" w:rsidRPr="00BF62C0">
        <w:rPr>
          <w:rFonts w:ascii="Arial" w:hAnsi="Arial" w:cs="Arial"/>
          <w:sz w:val="24"/>
          <w:szCs w:val="24"/>
        </w:rPr>
        <w:t xml:space="preserve"> court may grant separation</w:t>
      </w:r>
      <w:r w:rsidR="00FD087F" w:rsidRPr="00BF62C0">
        <w:rPr>
          <w:rFonts w:ascii="Arial" w:hAnsi="Arial" w:cs="Arial"/>
          <w:sz w:val="24"/>
          <w:szCs w:val="24"/>
        </w:rPr>
        <w:t>,</w:t>
      </w:r>
      <w:r w:rsidR="00907D7F" w:rsidRPr="00BF62C0">
        <w:rPr>
          <w:rFonts w:ascii="Arial" w:hAnsi="Arial" w:cs="Arial"/>
          <w:sz w:val="24"/>
          <w:szCs w:val="24"/>
        </w:rPr>
        <w:t xml:space="preserve"> </w:t>
      </w:r>
      <w:r w:rsidR="00430C00" w:rsidRPr="00BF62C0">
        <w:rPr>
          <w:rFonts w:ascii="Arial" w:hAnsi="Arial" w:cs="Arial"/>
          <w:sz w:val="24"/>
          <w:szCs w:val="24"/>
        </w:rPr>
        <w:t>even in the absence of a stated case.</w:t>
      </w:r>
      <w:r w:rsidR="00907061" w:rsidRPr="00BF62C0">
        <w:rPr>
          <w:rFonts w:ascii="Arial" w:hAnsi="Arial" w:cs="Arial"/>
          <w:sz w:val="24"/>
          <w:szCs w:val="24"/>
        </w:rPr>
        <w:t xml:space="preserve"> </w:t>
      </w:r>
      <w:r w:rsidR="00430C00" w:rsidRPr="00BF62C0">
        <w:rPr>
          <w:rFonts w:ascii="Arial" w:hAnsi="Arial" w:cs="Arial"/>
          <w:sz w:val="24"/>
          <w:szCs w:val="24"/>
        </w:rPr>
        <w:t>The authorities relied upon are</w:t>
      </w:r>
      <w:r w:rsidR="00907D7F" w:rsidRPr="00BF62C0">
        <w:rPr>
          <w:rFonts w:ascii="Arial" w:hAnsi="Arial" w:cs="Arial"/>
          <w:sz w:val="24"/>
          <w:szCs w:val="24"/>
        </w:rPr>
        <w:t xml:space="preserve"> </w:t>
      </w:r>
      <w:r w:rsidR="00907D7F" w:rsidRPr="00BF62C0">
        <w:rPr>
          <w:rFonts w:ascii="Arial" w:hAnsi="Arial" w:cs="Arial"/>
          <w:i/>
          <w:sz w:val="24"/>
          <w:szCs w:val="24"/>
        </w:rPr>
        <w:t>Imprefed (Pty) Ltd v National Transport Commission</w:t>
      </w:r>
      <w:r w:rsidR="004A1293" w:rsidRPr="00BF62C0">
        <w:rPr>
          <w:rFonts w:ascii="Arial" w:hAnsi="Arial" w:cs="Arial"/>
          <w:i/>
          <w:sz w:val="24"/>
          <w:szCs w:val="24"/>
        </w:rPr>
        <w:t xml:space="preserve"> (Imprefed)</w:t>
      </w:r>
      <w:r w:rsidR="00907D7F" w:rsidRPr="00141A9E">
        <w:rPr>
          <w:rStyle w:val="FootnoteReference"/>
          <w:rFonts w:ascii="Arial" w:hAnsi="Arial" w:cs="Arial"/>
          <w:sz w:val="24"/>
          <w:szCs w:val="24"/>
        </w:rPr>
        <w:footnoteReference w:id="7"/>
      </w:r>
      <w:r w:rsidR="008B67D2" w:rsidRPr="00BF62C0">
        <w:rPr>
          <w:rFonts w:ascii="Arial" w:hAnsi="Arial" w:cs="Arial"/>
          <w:sz w:val="24"/>
          <w:szCs w:val="24"/>
        </w:rPr>
        <w:t xml:space="preserve"> </w:t>
      </w:r>
      <w:r w:rsidR="00907061" w:rsidRPr="00BF62C0">
        <w:rPr>
          <w:rFonts w:ascii="Arial" w:hAnsi="Arial" w:cs="Arial"/>
          <w:sz w:val="24"/>
          <w:szCs w:val="24"/>
        </w:rPr>
        <w:t>and</w:t>
      </w:r>
      <w:r w:rsidR="008B67D2" w:rsidRPr="00BF62C0">
        <w:rPr>
          <w:rFonts w:ascii="Arial" w:hAnsi="Arial" w:cs="Arial"/>
          <w:sz w:val="24"/>
          <w:szCs w:val="24"/>
        </w:rPr>
        <w:t xml:space="preserve"> </w:t>
      </w:r>
      <w:r w:rsidR="008B67D2" w:rsidRPr="00BF62C0">
        <w:rPr>
          <w:rFonts w:ascii="Arial" w:hAnsi="Arial" w:cs="Arial"/>
          <w:i/>
          <w:sz w:val="24"/>
          <w:szCs w:val="24"/>
        </w:rPr>
        <w:t>Kriel v Hochstetter House (Edms) Bpk</w:t>
      </w:r>
      <w:r w:rsidR="004A1293" w:rsidRPr="00BF62C0">
        <w:rPr>
          <w:rFonts w:ascii="Arial" w:hAnsi="Arial" w:cs="Arial"/>
          <w:i/>
          <w:sz w:val="24"/>
          <w:szCs w:val="24"/>
        </w:rPr>
        <w:t xml:space="preserve"> (Kriel)</w:t>
      </w:r>
      <w:r w:rsidR="00404E88" w:rsidRPr="00BF62C0">
        <w:rPr>
          <w:rFonts w:ascii="Arial" w:hAnsi="Arial" w:cs="Arial"/>
          <w:i/>
          <w:sz w:val="24"/>
          <w:szCs w:val="24"/>
        </w:rPr>
        <w:t>.</w:t>
      </w:r>
      <w:r w:rsidR="008B67D2" w:rsidRPr="00141A9E">
        <w:rPr>
          <w:rStyle w:val="FootnoteReference"/>
          <w:rFonts w:ascii="Arial" w:hAnsi="Arial" w:cs="Arial"/>
          <w:sz w:val="24"/>
          <w:szCs w:val="24"/>
        </w:rPr>
        <w:footnoteReference w:id="8"/>
      </w:r>
      <w:r w:rsidR="00907061" w:rsidRPr="00BF62C0">
        <w:rPr>
          <w:rFonts w:ascii="Arial" w:hAnsi="Arial" w:cs="Arial"/>
          <w:i/>
          <w:sz w:val="24"/>
          <w:szCs w:val="24"/>
        </w:rPr>
        <w:t xml:space="preserve"> </w:t>
      </w:r>
      <w:r w:rsidR="00907061" w:rsidRPr="00BF62C0">
        <w:rPr>
          <w:rFonts w:ascii="Arial" w:hAnsi="Arial" w:cs="Arial"/>
          <w:sz w:val="24"/>
          <w:szCs w:val="24"/>
        </w:rPr>
        <w:t>These judgments are distinguishable from the facts in casu and is no authority for the approach adopted by Sasol</w:t>
      </w:r>
      <w:r w:rsidR="004A1293" w:rsidRPr="00BF62C0">
        <w:rPr>
          <w:rFonts w:ascii="Arial" w:hAnsi="Arial" w:cs="Arial"/>
          <w:sz w:val="24"/>
          <w:szCs w:val="24"/>
        </w:rPr>
        <w:t xml:space="preserve">. In </w:t>
      </w:r>
      <w:r w:rsidR="004A1293" w:rsidRPr="00BF62C0">
        <w:rPr>
          <w:rFonts w:ascii="Arial" w:hAnsi="Arial" w:cs="Arial"/>
          <w:i/>
          <w:sz w:val="24"/>
          <w:szCs w:val="24"/>
        </w:rPr>
        <w:t xml:space="preserve">Kriel </w:t>
      </w:r>
      <w:r w:rsidR="004A1293" w:rsidRPr="00BF62C0">
        <w:rPr>
          <w:rFonts w:ascii="Arial" w:hAnsi="Arial" w:cs="Arial"/>
          <w:sz w:val="24"/>
          <w:szCs w:val="24"/>
        </w:rPr>
        <w:t>the defendant took a point in limine before any evidence was led at the trial</w:t>
      </w:r>
      <w:r w:rsidR="00A209A4" w:rsidRPr="00BF62C0">
        <w:rPr>
          <w:rFonts w:ascii="Arial" w:hAnsi="Arial" w:cs="Arial"/>
          <w:sz w:val="24"/>
          <w:szCs w:val="24"/>
        </w:rPr>
        <w:t>.</w:t>
      </w:r>
      <w:r w:rsidR="004A1293" w:rsidRPr="00BF62C0">
        <w:rPr>
          <w:rFonts w:ascii="Arial" w:hAnsi="Arial" w:cs="Arial"/>
          <w:sz w:val="24"/>
          <w:szCs w:val="24"/>
        </w:rPr>
        <w:t xml:space="preserve"> No prior notice was given. </w:t>
      </w:r>
      <w:r w:rsidR="00A209A4" w:rsidRPr="00BF62C0">
        <w:rPr>
          <w:rFonts w:ascii="Arial" w:hAnsi="Arial" w:cs="Arial"/>
          <w:sz w:val="24"/>
          <w:szCs w:val="24"/>
        </w:rPr>
        <w:t xml:space="preserve">The defendant raised the point that the contract relied upon by the plaintiff was null and void. The plaintiff conceded </w:t>
      </w:r>
      <w:r w:rsidR="00FD087F" w:rsidRPr="00BF62C0">
        <w:rPr>
          <w:rFonts w:ascii="Arial" w:hAnsi="Arial" w:cs="Arial"/>
          <w:sz w:val="24"/>
          <w:szCs w:val="24"/>
        </w:rPr>
        <w:t>that certain clauses thereof were</w:t>
      </w:r>
      <w:r w:rsidR="00A209A4" w:rsidRPr="00BF62C0">
        <w:rPr>
          <w:rFonts w:ascii="Arial" w:hAnsi="Arial" w:cs="Arial"/>
          <w:sz w:val="24"/>
          <w:szCs w:val="24"/>
        </w:rPr>
        <w:t xml:space="preserve"> vague and </w:t>
      </w:r>
      <w:r w:rsidR="00A209A4" w:rsidRPr="00BF62C0">
        <w:rPr>
          <w:rFonts w:ascii="Arial" w:hAnsi="Arial" w:cs="Arial"/>
          <w:sz w:val="24"/>
          <w:szCs w:val="24"/>
        </w:rPr>
        <w:lastRenderedPageBreak/>
        <w:t>invalid,</w:t>
      </w:r>
      <w:r w:rsidR="00BE3F00" w:rsidRPr="00BF62C0">
        <w:rPr>
          <w:rFonts w:ascii="Arial" w:hAnsi="Arial" w:cs="Arial"/>
          <w:sz w:val="24"/>
          <w:szCs w:val="24"/>
        </w:rPr>
        <w:t xml:space="preserve"> </w:t>
      </w:r>
      <w:r w:rsidR="00A209A4" w:rsidRPr="00BF62C0">
        <w:rPr>
          <w:rFonts w:ascii="Arial" w:hAnsi="Arial" w:cs="Arial"/>
          <w:sz w:val="24"/>
          <w:szCs w:val="24"/>
        </w:rPr>
        <w:t xml:space="preserve">but submitted that those provisions were severable from the rest of the contract. The court a quo accepted the plaintiff’s version and granted judgment only in respect of the arrear basic rental. The full bench upheld an appeal and dismissed the </w:t>
      </w:r>
      <w:r w:rsidR="00FD087F" w:rsidRPr="00BF62C0">
        <w:rPr>
          <w:rFonts w:ascii="Arial" w:hAnsi="Arial" w:cs="Arial"/>
          <w:sz w:val="24"/>
          <w:szCs w:val="24"/>
        </w:rPr>
        <w:t>respondent’s claim</w:t>
      </w:r>
      <w:r w:rsidR="00A209A4" w:rsidRPr="00BF62C0">
        <w:rPr>
          <w:rFonts w:ascii="Arial" w:hAnsi="Arial" w:cs="Arial"/>
          <w:sz w:val="24"/>
          <w:szCs w:val="24"/>
        </w:rPr>
        <w:t xml:space="preserve"> (</w:t>
      </w:r>
      <w:r w:rsidR="00FD087F" w:rsidRPr="00BF62C0">
        <w:rPr>
          <w:rFonts w:ascii="Arial" w:hAnsi="Arial" w:cs="Arial"/>
          <w:sz w:val="24"/>
          <w:szCs w:val="24"/>
        </w:rPr>
        <w:t xml:space="preserve">the </w:t>
      </w:r>
      <w:r w:rsidR="00A209A4" w:rsidRPr="00BF62C0">
        <w:rPr>
          <w:rFonts w:ascii="Arial" w:hAnsi="Arial" w:cs="Arial"/>
          <w:sz w:val="24"/>
          <w:szCs w:val="24"/>
        </w:rPr>
        <w:t xml:space="preserve">plaintiff in the court a quo). </w:t>
      </w:r>
      <w:r w:rsidR="004A1293" w:rsidRPr="00BF62C0">
        <w:rPr>
          <w:rFonts w:ascii="Arial" w:hAnsi="Arial" w:cs="Arial"/>
          <w:sz w:val="24"/>
          <w:szCs w:val="24"/>
        </w:rPr>
        <w:t xml:space="preserve">Stegmann J, who agreed with the majority, commented on the procedure. He was of the view that the point in limine was in essence an exception and should never have been taken as a point in limine at the trial. </w:t>
      </w:r>
      <w:r w:rsidR="00C2429F" w:rsidRPr="00BF62C0">
        <w:rPr>
          <w:rFonts w:ascii="Arial" w:hAnsi="Arial" w:cs="Arial"/>
          <w:sz w:val="24"/>
          <w:szCs w:val="24"/>
        </w:rPr>
        <w:t>The learned judge emphasised that the plaintiff elected not to lead evidence at the trial (and obviously consented to the procedure adopted by the defendant) and he had to blame himself for the predicament created.</w:t>
      </w:r>
      <w:r w:rsidR="00C2429F" w:rsidRPr="00141A9E">
        <w:rPr>
          <w:rStyle w:val="FootnoteReference"/>
          <w:rFonts w:ascii="Arial" w:hAnsi="Arial" w:cs="Arial"/>
          <w:sz w:val="24"/>
          <w:szCs w:val="24"/>
        </w:rPr>
        <w:footnoteReference w:id="9"/>
      </w:r>
    </w:p>
    <w:p w:rsidR="00BE3F00" w:rsidRPr="00141A9E" w:rsidRDefault="00BE3F00" w:rsidP="00BE3F00">
      <w:pPr>
        <w:spacing w:after="0" w:line="360" w:lineRule="auto"/>
        <w:rPr>
          <w:rFonts w:ascii="Arial" w:hAnsi="Arial" w:cs="Arial"/>
          <w:sz w:val="24"/>
          <w:szCs w:val="24"/>
        </w:rPr>
      </w:pPr>
    </w:p>
    <w:p w:rsidR="00D818F3" w:rsidRPr="00141A9E" w:rsidRDefault="00D818F3" w:rsidP="00BE3F00">
      <w:pPr>
        <w:spacing w:after="0" w:line="360" w:lineRule="auto"/>
        <w:rPr>
          <w:rFonts w:ascii="Arial" w:hAnsi="Arial" w:cs="Arial"/>
          <w:sz w:val="20"/>
          <w:szCs w:val="20"/>
        </w:rPr>
      </w:pPr>
      <w:r w:rsidRPr="00141A9E">
        <w:rPr>
          <w:rFonts w:ascii="Arial" w:hAnsi="Arial" w:cs="Arial"/>
          <w:sz w:val="24"/>
          <w:szCs w:val="24"/>
        </w:rPr>
        <w:t>[1</w:t>
      </w:r>
      <w:r w:rsidR="00BE3F00" w:rsidRPr="00141A9E">
        <w:rPr>
          <w:rFonts w:ascii="Arial" w:hAnsi="Arial" w:cs="Arial"/>
          <w:sz w:val="24"/>
          <w:szCs w:val="24"/>
        </w:rPr>
        <w:t>5</w:t>
      </w:r>
      <w:r w:rsidRPr="00141A9E">
        <w:rPr>
          <w:rFonts w:ascii="Arial" w:hAnsi="Arial" w:cs="Arial"/>
          <w:sz w:val="24"/>
          <w:szCs w:val="24"/>
        </w:rPr>
        <w:t xml:space="preserve">]   In </w:t>
      </w:r>
      <w:r w:rsidRPr="00141A9E">
        <w:rPr>
          <w:rFonts w:ascii="Arial" w:hAnsi="Arial" w:cs="Arial"/>
          <w:i/>
          <w:sz w:val="24"/>
          <w:szCs w:val="24"/>
        </w:rPr>
        <w:t>Imprefed</w:t>
      </w:r>
      <w:r w:rsidRPr="00141A9E">
        <w:rPr>
          <w:rFonts w:ascii="Arial" w:hAnsi="Arial" w:cs="Arial"/>
          <w:sz w:val="24"/>
          <w:szCs w:val="24"/>
        </w:rPr>
        <w:t xml:space="preserve"> the defendant brought an application in terms of subrule 33(4) at the outset of the trial. The plaintiff had no objection against the court disposing of the plea of prescription in respect of one of its claims, but resisted the application in respect of the exceptions. The following dictum gives context to the court’s viewpoint: </w:t>
      </w:r>
      <w:r w:rsidRPr="00141A9E">
        <w:rPr>
          <w:rFonts w:ascii="Arial" w:hAnsi="Arial" w:cs="Arial"/>
          <w:sz w:val="20"/>
          <w:szCs w:val="20"/>
        </w:rPr>
        <w:t> </w:t>
      </w:r>
    </w:p>
    <w:p w:rsidR="00C2429F" w:rsidRPr="00141A9E" w:rsidRDefault="00D818F3" w:rsidP="00BE3F00">
      <w:pPr>
        <w:pStyle w:val="ListParagraph"/>
        <w:spacing w:after="0" w:line="360" w:lineRule="auto"/>
        <w:ind w:left="0"/>
        <w:rPr>
          <w:rFonts w:ascii="Arial" w:hAnsi="Arial" w:cs="Arial"/>
          <w:sz w:val="20"/>
          <w:szCs w:val="20"/>
          <w:u w:val="single"/>
        </w:rPr>
      </w:pPr>
      <w:r w:rsidRPr="00141A9E">
        <w:rPr>
          <w:rFonts w:ascii="Arial" w:hAnsi="Arial" w:cs="Arial"/>
          <w:sz w:val="20"/>
          <w:szCs w:val="20"/>
        </w:rPr>
        <w:t>‘With regard to whether the exceptions should be entertained at all in terms of Rule 33(4) I am mindful of what was said in </w:t>
      </w:r>
      <w:r w:rsidRPr="00141A9E">
        <w:rPr>
          <w:rFonts w:ascii="Arial" w:hAnsi="Arial" w:cs="Arial"/>
          <w:i/>
          <w:iCs/>
          <w:sz w:val="20"/>
          <w:szCs w:val="20"/>
        </w:rPr>
        <w:t>Kriel v Hochstet</w:t>
      </w:r>
      <w:r w:rsidR="00FD087F" w:rsidRPr="00141A9E">
        <w:rPr>
          <w:rFonts w:ascii="Arial" w:hAnsi="Arial" w:cs="Arial"/>
          <w:i/>
          <w:iCs/>
          <w:sz w:val="20"/>
          <w:szCs w:val="20"/>
        </w:rPr>
        <w:t>ter </w:t>
      </w:r>
      <w:r w:rsidRPr="00141A9E">
        <w:rPr>
          <w:rFonts w:ascii="Arial" w:hAnsi="Arial" w:cs="Arial"/>
          <w:i/>
          <w:iCs/>
          <w:sz w:val="20"/>
          <w:szCs w:val="20"/>
        </w:rPr>
        <w:t>House (Edms) Bpk</w:t>
      </w:r>
      <w:r w:rsidRPr="00141A9E">
        <w:rPr>
          <w:rFonts w:ascii="Arial" w:hAnsi="Arial" w:cs="Arial"/>
          <w:sz w:val="20"/>
          <w:szCs w:val="20"/>
        </w:rPr>
        <w:t> </w:t>
      </w:r>
      <w:hyperlink r:id="rId9" w:tgtFrame="main" w:history="1">
        <w:r w:rsidRPr="00141A9E">
          <w:rPr>
            <w:rStyle w:val="Hyperlink"/>
            <w:rFonts w:ascii="Arial" w:hAnsi="Arial" w:cs="Arial"/>
            <w:color w:val="auto"/>
            <w:sz w:val="20"/>
            <w:szCs w:val="20"/>
            <w:u w:val="none"/>
          </w:rPr>
          <w:t>1988 (1) SA 220 (T)</w:t>
        </w:r>
      </w:hyperlink>
      <w:r w:rsidRPr="00141A9E">
        <w:rPr>
          <w:rFonts w:ascii="Arial" w:hAnsi="Arial" w:cs="Arial"/>
          <w:sz w:val="20"/>
          <w:szCs w:val="20"/>
        </w:rPr>
        <w:t xml:space="preserve"> at 230 and 231. In my view, however, the considerations mentioned in that case do not obtain here. Defendant's objections against the particulars of claim were set out in the plea and at the last pre-trial conference notice, albeit short notice, of the exceptions was given. As a matter of convenience it seems that claim A, B and C will proceed anyway. If the exceptions succeed it will have the effect of curtailing the duration of the trial. </w:t>
      </w:r>
      <w:r w:rsidRPr="00141A9E">
        <w:rPr>
          <w:rFonts w:ascii="Arial" w:hAnsi="Arial" w:cs="Arial"/>
          <w:sz w:val="20"/>
          <w:szCs w:val="20"/>
          <w:u w:val="single"/>
        </w:rPr>
        <w:t>I am therefore prepared to approach the exceptions on the basis that they may properly be considered in terms of Rule 33(4).’</w:t>
      </w:r>
      <w:r w:rsidRPr="00141A9E">
        <w:rPr>
          <w:rFonts w:ascii="Arial" w:hAnsi="Arial" w:cs="Arial"/>
          <w:sz w:val="24"/>
          <w:szCs w:val="24"/>
        </w:rPr>
        <w:t xml:space="preserve"> (Emphasis added)</w:t>
      </w:r>
    </w:p>
    <w:p w:rsidR="00907D7F" w:rsidRPr="00141A9E" w:rsidRDefault="00907D7F" w:rsidP="00BE3F00">
      <w:pPr>
        <w:pStyle w:val="ListParagraph"/>
        <w:spacing w:after="0" w:line="360" w:lineRule="auto"/>
        <w:ind w:left="0" w:hanging="11"/>
        <w:rPr>
          <w:rFonts w:ascii="Arial" w:hAnsi="Arial" w:cs="Arial"/>
          <w:sz w:val="24"/>
          <w:szCs w:val="24"/>
        </w:rPr>
      </w:pPr>
    </w:p>
    <w:p w:rsidR="009C7BFB" w:rsidRPr="00BF62C0" w:rsidRDefault="00BF62C0" w:rsidP="00BF62C0">
      <w:pPr>
        <w:spacing w:after="0" w:line="360" w:lineRule="auto"/>
        <w:rPr>
          <w:rFonts w:ascii="Arial" w:hAnsi="Arial" w:cs="Arial"/>
          <w:sz w:val="24"/>
          <w:szCs w:val="24"/>
        </w:rPr>
      </w:pPr>
      <w:r w:rsidRPr="00141A9E">
        <w:rPr>
          <w:rFonts w:ascii="Arial" w:hAnsi="Arial" w:cs="Arial"/>
          <w:sz w:val="24"/>
          <w:szCs w:val="24"/>
        </w:rPr>
        <w:t>[16]</w:t>
      </w:r>
      <w:r w:rsidRPr="00141A9E">
        <w:rPr>
          <w:rFonts w:ascii="Arial" w:hAnsi="Arial" w:cs="Arial"/>
          <w:sz w:val="24"/>
          <w:szCs w:val="24"/>
        </w:rPr>
        <w:tab/>
      </w:r>
      <w:r w:rsidR="00A12127" w:rsidRPr="00BF62C0">
        <w:rPr>
          <w:rFonts w:ascii="Arial" w:hAnsi="Arial" w:cs="Arial"/>
          <w:sz w:val="24"/>
          <w:szCs w:val="24"/>
        </w:rPr>
        <w:t xml:space="preserve">It is apposite </w:t>
      </w:r>
      <w:r w:rsidR="00430C00" w:rsidRPr="00BF62C0">
        <w:rPr>
          <w:rFonts w:ascii="Arial" w:hAnsi="Arial" w:cs="Arial"/>
          <w:sz w:val="24"/>
          <w:szCs w:val="24"/>
        </w:rPr>
        <w:t>to emphasise the case that Mr Cramer</w:t>
      </w:r>
      <w:r w:rsidR="008E260C" w:rsidRPr="00BF62C0">
        <w:rPr>
          <w:rFonts w:ascii="Arial" w:hAnsi="Arial" w:cs="Arial"/>
          <w:sz w:val="24"/>
          <w:szCs w:val="24"/>
        </w:rPr>
        <w:t xml:space="preserve"> </w:t>
      </w:r>
      <w:r w:rsidR="00430C00" w:rsidRPr="00BF62C0">
        <w:rPr>
          <w:rFonts w:ascii="Arial" w:hAnsi="Arial" w:cs="Arial"/>
          <w:sz w:val="24"/>
          <w:szCs w:val="24"/>
        </w:rPr>
        <w:t xml:space="preserve">pleaded in his particulars of claim. </w:t>
      </w:r>
      <w:r w:rsidR="009C7BFB" w:rsidRPr="00BF62C0">
        <w:rPr>
          <w:rFonts w:ascii="Arial" w:hAnsi="Arial" w:cs="Arial"/>
          <w:sz w:val="24"/>
          <w:szCs w:val="24"/>
        </w:rPr>
        <w:t>Having had a</w:t>
      </w:r>
      <w:r w:rsidR="008E260C" w:rsidRPr="00BF62C0">
        <w:rPr>
          <w:rFonts w:ascii="Arial" w:hAnsi="Arial" w:cs="Arial"/>
          <w:sz w:val="24"/>
          <w:szCs w:val="24"/>
        </w:rPr>
        <w:t xml:space="preserve"> legal duty </w:t>
      </w:r>
      <w:r w:rsidR="00B92270" w:rsidRPr="00BF62C0">
        <w:rPr>
          <w:rFonts w:ascii="Arial" w:hAnsi="Arial" w:cs="Arial"/>
          <w:sz w:val="24"/>
          <w:szCs w:val="24"/>
        </w:rPr>
        <w:t xml:space="preserve">as employee </w:t>
      </w:r>
      <w:r w:rsidR="006F2F03" w:rsidRPr="00BF62C0">
        <w:rPr>
          <w:rFonts w:ascii="Arial" w:hAnsi="Arial" w:cs="Arial"/>
          <w:sz w:val="24"/>
          <w:szCs w:val="24"/>
        </w:rPr>
        <w:t xml:space="preserve">in terms of both </w:t>
      </w:r>
      <w:r w:rsidR="00FA58E2" w:rsidRPr="00BF62C0">
        <w:rPr>
          <w:rFonts w:ascii="Arial" w:hAnsi="Arial" w:cs="Arial"/>
          <w:sz w:val="24"/>
          <w:szCs w:val="24"/>
        </w:rPr>
        <w:t xml:space="preserve">the </w:t>
      </w:r>
      <w:r w:rsidR="00D818F3" w:rsidRPr="00BF62C0">
        <w:rPr>
          <w:rFonts w:ascii="Arial" w:hAnsi="Arial" w:cs="Arial"/>
          <w:sz w:val="24"/>
          <w:szCs w:val="24"/>
        </w:rPr>
        <w:t>PDA</w:t>
      </w:r>
      <w:r w:rsidR="00442B15" w:rsidRPr="00BF62C0">
        <w:rPr>
          <w:rFonts w:ascii="Arial" w:hAnsi="Arial" w:cs="Arial"/>
          <w:sz w:val="24"/>
          <w:szCs w:val="24"/>
        </w:rPr>
        <w:t xml:space="preserve"> and </w:t>
      </w:r>
      <w:r w:rsidR="009C7BFB" w:rsidRPr="00BF62C0">
        <w:rPr>
          <w:rFonts w:ascii="Arial" w:hAnsi="Arial" w:cs="Arial"/>
          <w:sz w:val="24"/>
          <w:szCs w:val="24"/>
        </w:rPr>
        <w:t>t</w:t>
      </w:r>
      <w:r w:rsidR="007F6AE4" w:rsidRPr="00BF62C0">
        <w:rPr>
          <w:rFonts w:ascii="Arial" w:hAnsi="Arial" w:cs="Arial"/>
          <w:sz w:val="24"/>
          <w:szCs w:val="24"/>
        </w:rPr>
        <w:t xml:space="preserve">he Occupational Health and Safety Act </w:t>
      </w:r>
      <w:r w:rsidR="00AF3E2E" w:rsidRPr="00BF62C0">
        <w:rPr>
          <w:rFonts w:ascii="Arial" w:hAnsi="Arial" w:cs="Arial"/>
          <w:sz w:val="24"/>
          <w:szCs w:val="24"/>
        </w:rPr>
        <w:t xml:space="preserve">85 of 1993 </w:t>
      </w:r>
      <w:r w:rsidR="007F6AE4" w:rsidRPr="00BF62C0">
        <w:rPr>
          <w:rFonts w:ascii="Arial" w:hAnsi="Arial" w:cs="Arial"/>
          <w:sz w:val="24"/>
          <w:szCs w:val="24"/>
        </w:rPr>
        <w:t>(the OHS)</w:t>
      </w:r>
      <w:r w:rsidR="0067437E" w:rsidRPr="00BF62C0">
        <w:rPr>
          <w:rFonts w:ascii="Arial" w:hAnsi="Arial" w:cs="Arial"/>
          <w:sz w:val="24"/>
          <w:szCs w:val="24"/>
        </w:rPr>
        <w:t xml:space="preserve"> to report and disclose unlawful and </w:t>
      </w:r>
      <w:r w:rsidR="006C5AC5" w:rsidRPr="00BF62C0">
        <w:rPr>
          <w:rFonts w:ascii="Arial" w:hAnsi="Arial" w:cs="Arial"/>
          <w:sz w:val="24"/>
          <w:szCs w:val="24"/>
        </w:rPr>
        <w:t>irr</w:t>
      </w:r>
      <w:r w:rsidR="0067437E" w:rsidRPr="00BF62C0">
        <w:rPr>
          <w:rFonts w:ascii="Arial" w:hAnsi="Arial" w:cs="Arial"/>
          <w:sz w:val="24"/>
          <w:szCs w:val="24"/>
        </w:rPr>
        <w:t xml:space="preserve">egular conduct </w:t>
      </w:r>
      <w:r w:rsidR="006C5AC5" w:rsidRPr="00BF62C0">
        <w:rPr>
          <w:rFonts w:ascii="Arial" w:hAnsi="Arial" w:cs="Arial"/>
          <w:sz w:val="24"/>
          <w:szCs w:val="24"/>
        </w:rPr>
        <w:t>by employers and fellow employees in the</w:t>
      </w:r>
      <w:r w:rsidR="00FD087F" w:rsidRPr="00BF62C0">
        <w:rPr>
          <w:rFonts w:ascii="Arial" w:hAnsi="Arial" w:cs="Arial"/>
          <w:sz w:val="24"/>
          <w:szCs w:val="24"/>
        </w:rPr>
        <w:t xml:space="preserve"> work</w:t>
      </w:r>
      <w:r w:rsidR="00F4135B" w:rsidRPr="00BF62C0">
        <w:rPr>
          <w:rFonts w:ascii="Arial" w:hAnsi="Arial" w:cs="Arial"/>
          <w:sz w:val="24"/>
          <w:szCs w:val="24"/>
        </w:rPr>
        <w:t>place</w:t>
      </w:r>
      <w:r w:rsidR="006C5AC5" w:rsidRPr="00BF62C0">
        <w:rPr>
          <w:rFonts w:ascii="Arial" w:hAnsi="Arial" w:cs="Arial"/>
          <w:sz w:val="24"/>
          <w:szCs w:val="24"/>
        </w:rPr>
        <w:t xml:space="preserve"> and to report any </w:t>
      </w:r>
      <w:r w:rsidR="002305D1" w:rsidRPr="00BF62C0">
        <w:rPr>
          <w:rFonts w:ascii="Arial" w:hAnsi="Arial" w:cs="Arial"/>
          <w:sz w:val="24"/>
          <w:szCs w:val="24"/>
        </w:rPr>
        <w:t>situation</w:t>
      </w:r>
      <w:r w:rsidR="006C5AC5" w:rsidRPr="00BF62C0">
        <w:rPr>
          <w:rFonts w:ascii="Arial" w:hAnsi="Arial" w:cs="Arial"/>
          <w:sz w:val="24"/>
          <w:szCs w:val="24"/>
        </w:rPr>
        <w:t xml:space="preserve"> </w:t>
      </w:r>
      <w:r w:rsidR="00FD087F" w:rsidRPr="00BF62C0">
        <w:rPr>
          <w:rFonts w:ascii="Arial" w:hAnsi="Arial" w:cs="Arial"/>
          <w:sz w:val="24"/>
          <w:szCs w:val="24"/>
        </w:rPr>
        <w:t>which wa</w:t>
      </w:r>
      <w:r w:rsidR="003E2B95" w:rsidRPr="00BF62C0">
        <w:rPr>
          <w:rFonts w:ascii="Arial" w:hAnsi="Arial" w:cs="Arial"/>
          <w:sz w:val="24"/>
          <w:szCs w:val="24"/>
        </w:rPr>
        <w:t>s unsa</w:t>
      </w:r>
      <w:r w:rsidR="00F43E97" w:rsidRPr="00BF62C0">
        <w:rPr>
          <w:rFonts w:ascii="Arial" w:hAnsi="Arial" w:cs="Arial"/>
          <w:sz w:val="24"/>
          <w:szCs w:val="24"/>
        </w:rPr>
        <w:t>f</w:t>
      </w:r>
      <w:r w:rsidR="003E2B95" w:rsidRPr="00BF62C0">
        <w:rPr>
          <w:rFonts w:ascii="Arial" w:hAnsi="Arial" w:cs="Arial"/>
          <w:sz w:val="24"/>
          <w:szCs w:val="24"/>
        </w:rPr>
        <w:t xml:space="preserve">e or unhealthy </w:t>
      </w:r>
      <w:r w:rsidR="002305D1" w:rsidRPr="00BF62C0">
        <w:rPr>
          <w:rFonts w:ascii="Arial" w:hAnsi="Arial" w:cs="Arial"/>
          <w:sz w:val="24"/>
          <w:szCs w:val="24"/>
        </w:rPr>
        <w:t xml:space="preserve">to the </w:t>
      </w:r>
      <w:r w:rsidR="00FD087F" w:rsidRPr="00BF62C0">
        <w:rPr>
          <w:rFonts w:ascii="Arial" w:hAnsi="Arial" w:cs="Arial"/>
          <w:sz w:val="24"/>
          <w:szCs w:val="24"/>
        </w:rPr>
        <w:t xml:space="preserve">employer, </w:t>
      </w:r>
      <w:r w:rsidR="006647F3" w:rsidRPr="00BF62C0">
        <w:rPr>
          <w:rFonts w:ascii="Arial" w:hAnsi="Arial" w:cs="Arial"/>
          <w:sz w:val="24"/>
          <w:szCs w:val="24"/>
        </w:rPr>
        <w:t xml:space="preserve">or to the health </w:t>
      </w:r>
      <w:r w:rsidR="00E4696C" w:rsidRPr="00BF62C0">
        <w:rPr>
          <w:rFonts w:ascii="Arial" w:hAnsi="Arial" w:cs="Arial"/>
          <w:sz w:val="24"/>
          <w:szCs w:val="24"/>
        </w:rPr>
        <w:t>and sa</w:t>
      </w:r>
      <w:r w:rsidR="00F43E97" w:rsidRPr="00BF62C0">
        <w:rPr>
          <w:rFonts w:ascii="Arial" w:hAnsi="Arial" w:cs="Arial"/>
          <w:sz w:val="24"/>
          <w:szCs w:val="24"/>
        </w:rPr>
        <w:t>f</w:t>
      </w:r>
      <w:r w:rsidR="00FD087F" w:rsidRPr="00BF62C0">
        <w:rPr>
          <w:rFonts w:ascii="Arial" w:hAnsi="Arial" w:cs="Arial"/>
          <w:sz w:val="24"/>
          <w:szCs w:val="24"/>
        </w:rPr>
        <w:t>ety representative for his work</w:t>
      </w:r>
      <w:r w:rsidR="00E4696C" w:rsidRPr="00BF62C0">
        <w:rPr>
          <w:rFonts w:ascii="Arial" w:hAnsi="Arial" w:cs="Arial"/>
          <w:sz w:val="24"/>
          <w:szCs w:val="24"/>
        </w:rPr>
        <w:t>place</w:t>
      </w:r>
      <w:r w:rsidR="009C7BFB" w:rsidRPr="00BF62C0">
        <w:rPr>
          <w:rFonts w:ascii="Arial" w:hAnsi="Arial" w:cs="Arial"/>
          <w:sz w:val="24"/>
          <w:szCs w:val="24"/>
        </w:rPr>
        <w:t xml:space="preserve">, he acted accordingly. Once he had reported unlawful and irregular conduct, he </w:t>
      </w:r>
      <w:r w:rsidR="00E00A7C" w:rsidRPr="00BF62C0">
        <w:rPr>
          <w:rFonts w:ascii="Arial" w:hAnsi="Arial" w:cs="Arial"/>
          <w:sz w:val="24"/>
          <w:szCs w:val="24"/>
        </w:rPr>
        <w:t>a</w:t>
      </w:r>
      <w:r w:rsidR="00430C00" w:rsidRPr="00BF62C0">
        <w:rPr>
          <w:rFonts w:ascii="Arial" w:hAnsi="Arial" w:cs="Arial"/>
          <w:sz w:val="24"/>
          <w:szCs w:val="24"/>
        </w:rPr>
        <w:t>s whistle-blower</w:t>
      </w:r>
      <w:r w:rsidR="007537BF" w:rsidRPr="00BF62C0">
        <w:rPr>
          <w:rFonts w:ascii="Arial" w:hAnsi="Arial" w:cs="Arial"/>
          <w:sz w:val="24"/>
          <w:szCs w:val="24"/>
        </w:rPr>
        <w:t xml:space="preserve"> was subjected to bullying tac</w:t>
      </w:r>
      <w:r w:rsidR="00430C00" w:rsidRPr="00BF62C0">
        <w:rPr>
          <w:rFonts w:ascii="Arial" w:hAnsi="Arial" w:cs="Arial"/>
          <w:sz w:val="24"/>
          <w:szCs w:val="24"/>
        </w:rPr>
        <w:t>tics and abuse</w:t>
      </w:r>
      <w:r w:rsidR="00E00A7C" w:rsidRPr="00BF62C0">
        <w:rPr>
          <w:rFonts w:ascii="Arial" w:hAnsi="Arial" w:cs="Arial"/>
          <w:sz w:val="24"/>
          <w:szCs w:val="24"/>
        </w:rPr>
        <w:t xml:space="preserve"> by several co-employees. It is his case that </w:t>
      </w:r>
      <w:r w:rsidR="009912BC" w:rsidRPr="00BF62C0">
        <w:rPr>
          <w:rFonts w:ascii="Arial" w:hAnsi="Arial" w:cs="Arial"/>
          <w:sz w:val="24"/>
          <w:szCs w:val="24"/>
        </w:rPr>
        <w:t xml:space="preserve">he has been </w:t>
      </w:r>
      <w:r w:rsidR="00AF7DEF" w:rsidRPr="00BF62C0">
        <w:rPr>
          <w:rFonts w:ascii="Arial" w:hAnsi="Arial" w:cs="Arial"/>
          <w:sz w:val="24"/>
          <w:szCs w:val="24"/>
        </w:rPr>
        <w:t>adversely</w:t>
      </w:r>
      <w:r w:rsidR="009912BC" w:rsidRPr="00BF62C0">
        <w:rPr>
          <w:rFonts w:ascii="Arial" w:hAnsi="Arial" w:cs="Arial"/>
          <w:sz w:val="24"/>
          <w:szCs w:val="24"/>
        </w:rPr>
        <w:t xml:space="preserve"> affected </w:t>
      </w:r>
      <w:r w:rsidR="00AF7DEF" w:rsidRPr="00BF62C0">
        <w:rPr>
          <w:rFonts w:ascii="Arial" w:hAnsi="Arial" w:cs="Arial"/>
          <w:sz w:val="24"/>
          <w:szCs w:val="24"/>
        </w:rPr>
        <w:t xml:space="preserve">on the basis as set out </w:t>
      </w:r>
      <w:r w:rsidR="00007CAE" w:rsidRPr="00BF62C0">
        <w:rPr>
          <w:rFonts w:ascii="Arial" w:hAnsi="Arial" w:cs="Arial"/>
          <w:sz w:val="24"/>
          <w:szCs w:val="24"/>
        </w:rPr>
        <w:t>in detail i</w:t>
      </w:r>
      <w:r w:rsidR="009C7BFB" w:rsidRPr="00BF62C0">
        <w:rPr>
          <w:rFonts w:ascii="Arial" w:hAnsi="Arial" w:cs="Arial"/>
          <w:sz w:val="24"/>
          <w:szCs w:val="24"/>
        </w:rPr>
        <w:t>n the particulars of claim on ac</w:t>
      </w:r>
      <w:r w:rsidR="00007CAE" w:rsidRPr="00BF62C0">
        <w:rPr>
          <w:rFonts w:ascii="Arial" w:hAnsi="Arial" w:cs="Arial"/>
          <w:sz w:val="24"/>
          <w:szCs w:val="24"/>
        </w:rPr>
        <w:t xml:space="preserve">count of having made the disclosures </w:t>
      </w:r>
      <w:r w:rsidR="008533A2" w:rsidRPr="00BF62C0">
        <w:rPr>
          <w:rFonts w:ascii="Arial" w:hAnsi="Arial" w:cs="Arial"/>
          <w:sz w:val="24"/>
          <w:szCs w:val="24"/>
        </w:rPr>
        <w:t xml:space="preserve">in terms of </w:t>
      </w:r>
      <w:r w:rsidR="00AF3E2E" w:rsidRPr="00BF62C0">
        <w:rPr>
          <w:rFonts w:ascii="Arial" w:hAnsi="Arial" w:cs="Arial"/>
          <w:sz w:val="24"/>
          <w:szCs w:val="24"/>
        </w:rPr>
        <w:t xml:space="preserve">the </w:t>
      </w:r>
      <w:r w:rsidR="008533A2" w:rsidRPr="00BF62C0">
        <w:rPr>
          <w:rFonts w:ascii="Arial" w:hAnsi="Arial" w:cs="Arial"/>
          <w:sz w:val="24"/>
          <w:szCs w:val="24"/>
        </w:rPr>
        <w:t>PDA</w:t>
      </w:r>
      <w:r w:rsidR="00AF3E2E" w:rsidRPr="00BF62C0">
        <w:rPr>
          <w:rFonts w:ascii="Arial" w:hAnsi="Arial" w:cs="Arial"/>
          <w:sz w:val="24"/>
          <w:szCs w:val="24"/>
        </w:rPr>
        <w:t>. T</w:t>
      </w:r>
      <w:r w:rsidR="00FD087F" w:rsidRPr="00BF62C0">
        <w:rPr>
          <w:rFonts w:ascii="Arial" w:hAnsi="Arial" w:cs="Arial"/>
          <w:sz w:val="24"/>
          <w:szCs w:val="24"/>
        </w:rPr>
        <w:t>he</w:t>
      </w:r>
      <w:r w:rsidR="008533A2" w:rsidRPr="00BF62C0">
        <w:rPr>
          <w:rFonts w:ascii="Arial" w:hAnsi="Arial" w:cs="Arial"/>
          <w:sz w:val="24"/>
          <w:szCs w:val="24"/>
        </w:rPr>
        <w:t xml:space="preserve"> occupational </w:t>
      </w:r>
      <w:r w:rsidR="00FD087F" w:rsidRPr="00BF62C0">
        <w:rPr>
          <w:rFonts w:ascii="Arial" w:hAnsi="Arial" w:cs="Arial"/>
          <w:sz w:val="24"/>
          <w:szCs w:val="24"/>
        </w:rPr>
        <w:t>detriment</w:t>
      </w:r>
      <w:r w:rsidR="008533A2" w:rsidRPr="00BF62C0">
        <w:rPr>
          <w:rFonts w:ascii="Arial" w:hAnsi="Arial" w:cs="Arial"/>
          <w:sz w:val="24"/>
          <w:szCs w:val="24"/>
        </w:rPr>
        <w:t xml:space="preserve"> to which he </w:t>
      </w:r>
      <w:r w:rsidR="008533A2" w:rsidRPr="00BF62C0">
        <w:rPr>
          <w:rFonts w:ascii="Arial" w:hAnsi="Arial" w:cs="Arial"/>
          <w:sz w:val="24"/>
          <w:szCs w:val="24"/>
        </w:rPr>
        <w:lastRenderedPageBreak/>
        <w:t>was subjected</w:t>
      </w:r>
      <w:r w:rsidR="000866C8" w:rsidRPr="00BF62C0">
        <w:rPr>
          <w:rFonts w:ascii="Arial" w:hAnsi="Arial" w:cs="Arial"/>
          <w:sz w:val="24"/>
          <w:szCs w:val="24"/>
        </w:rPr>
        <w:t xml:space="preserve">, </w:t>
      </w:r>
      <w:r w:rsidR="00FD087F" w:rsidRPr="00BF62C0">
        <w:rPr>
          <w:rFonts w:ascii="Arial" w:hAnsi="Arial" w:cs="Arial"/>
          <w:sz w:val="24"/>
          <w:szCs w:val="24"/>
        </w:rPr>
        <w:t>was</w:t>
      </w:r>
      <w:r w:rsidR="003C0EB1" w:rsidRPr="00BF62C0">
        <w:rPr>
          <w:rFonts w:ascii="Arial" w:hAnsi="Arial" w:cs="Arial"/>
          <w:sz w:val="24"/>
          <w:szCs w:val="24"/>
        </w:rPr>
        <w:t xml:space="preserve"> </w:t>
      </w:r>
      <w:r w:rsidR="000866C8" w:rsidRPr="00BF62C0">
        <w:rPr>
          <w:rFonts w:ascii="Arial" w:hAnsi="Arial" w:cs="Arial"/>
          <w:sz w:val="24"/>
          <w:szCs w:val="24"/>
        </w:rPr>
        <w:t xml:space="preserve">contrary to s </w:t>
      </w:r>
      <w:r w:rsidR="003C0EB1" w:rsidRPr="00BF62C0">
        <w:rPr>
          <w:rFonts w:ascii="Arial" w:hAnsi="Arial" w:cs="Arial"/>
          <w:sz w:val="24"/>
          <w:szCs w:val="24"/>
        </w:rPr>
        <w:t>3 of the PDA and hence unlawful</w:t>
      </w:r>
      <w:r w:rsidR="00AF3E2E" w:rsidRPr="00BF62C0">
        <w:rPr>
          <w:rFonts w:ascii="Arial" w:hAnsi="Arial" w:cs="Arial"/>
          <w:sz w:val="24"/>
          <w:szCs w:val="24"/>
        </w:rPr>
        <w:t>. His</w:t>
      </w:r>
      <w:r w:rsidR="005F21B1" w:rsidRPr="00BF62C0">
        <w:rPr>
          <w:rFonts w:ascii="Arial" w:hAnsi="Arial" w:cs="Arial"/>
          <w:sz w:val="24"/>
          <w:szCs w:val="24"/>
        </w:rPr>
        <w:t xml:space="preserve"> </w:t>
      </w:r>
      <w:r w:rsidR="008D2CD6" w:rsidRPr="00BF62C0">
        <w:rPr>
          <w:rFonts w:ascii="Arial" w:hAnsi="Arial" w:cs="Arial"/>
          <w:sz w:val="24"/>
          <w:szCs w:val="24"/>
        </w:rPr>
        <w:t xml:space="preserve">cause of action is </w:t>
      </w:r>
      <w:r w:rsidR="00FD087F" w:rsidRPr="00BF62C0">
        <w:rPr>
          <w:rFonts w:ascii="Arial" w:hAnsi="Arial" w:cs="Arial"/>
          <w:sz w:val="24"/>
          <w:szCs w:val="24"/>
        </w:rPr>
        <w:t xml:space="preserve">squarely </w:t>
      </w:r>
      <w:r w:rsidR="008D2CD6" w:rsidRPr="00BF62C0">
        <w:rPr>
          <w:rFonts w:ascii="Arial" w:hAnsi="Arial" w:cs="Arial"/>
          <w:sz w:val="24"/>
          <w:szCs w:val="24"/>
        </w:rPr>
        <w:t xml:space="preserve">based on the </w:t>
      </w:r>
      <w:r w:rsidR="008C446B" w:rsidRPr="00BF62C0">
        <w:rPr>
          <w:rFonts w:ascii="Arial" w:hAnsi="Arial" w:cs="Arial"/>
          <w:sz w:val="24"/>
          <w:szCs w:val="24"/>
        </w:rPr>
        <w:t>PDA</w:t>
      </w:r>
      <w:r w:rsidR="00592674" w:rsidRPr="00BF62C0">
        <w:rPr>
          <w:rFonts w:ascii="Arial" w:hAnsi="Arial" w:cs="Arial"/>
          <w:sz w:val="24"/>
          <w:szCs w:val="24"/>
        </w:rPr>
        <w:t xml:space="preserve">. Nowhere in the particulars of claim </w:t>
      </w:r>
      <w:r w:rsidR="00244941" w:rsidRPr="00BF62C0">
        <w:rPr>
          <w:rFonts w:ascii="Arial" w:hAnsi="Arial" w:cs="Arial"/>
          <w:sz w:val="24"/>
          <w:szCs w:val="24"/>
        </w:rPr>
        <w:t xml:space="preserve">does one find any reference </w:t>
      </w:r>
      <w:r w:rsidR="00364507" w:rsidRPr="00BF62C0">
        <w:rPr>
          <w:rFonts w:ascii="Arial" w:hAnsi="Arial" w:cs="Arial"/>
          <w:sz w:val="24"/>
          <w:szCs w:val="24"/>
        </w:rPr>
        <w:t>at all to COIDA</w:t>
      </w:r>
      <w:r w:rsidR="009C7BFB" w:rsidRPr="00BF62C0">
        <w:rPr>
          <w:rFonts w:ascii="Arial" w:hAnsi="Arial" w:cs="Arial"/>
          <w:sz w:val="24"/>
          <w:szCs w:val="24"/>
        </w:rPr>
        <w:t xml:space="preserve">. </w:t>
      </w:r>
    </w:p>
    <w:p w:rsidR="009C7BFB" w:rsidRPr="00141A9E" w:rsidRDefault="009C7BFB" w:rsidP="00BE3F00">
      <w:pPr>
        <w:pStyle w:val="ListParagraph"/>
        <w:spacing w:after="0" w:line="360" w:lineRule="auto"/>
        <w:ind w:left="0" w:hanging="11"/>
        <w:rPr>
          <w:rFonts w:ascii="Arial" w:hAnsi="Arial" w:cs="Arial"/>
          <w:sz w:val="24"/>
          <w:szCs w:val="24"/>
        </w:rPr>
      </w:pPr>
    </w:p>
    <w:p w:rsidR="00641D7F" w:rsidRPr="00BF62C0" w:rsidRDefault="00BF62C0" w:rsidP="00BF62C0">
      <w:pPr>
        <w:spacing w:after="0" w:line="360" w:lineRule="auto"/>
        <w:ind w:hanging="11"/>
        <w:rPr>
          <w:rFonts w:ascii="Arial" w:hAnsi="Arial" w:cs="Arial"/>
          <w:sz w:val="24"/>
          <w:szCs w:val="24"/>
        </w:rPr>
      </w:pPr>
      <w:r w:rsidRPr="00141A9E">
        <w:rPr>
          <w:rFonts w:ascii="Arial" w:hAnsi="Arial" w:cs="Arial"/>
          <w:sz w:val="24"/>
          <w:szCs w:val="24"/>
        </w:rPr>
        <w:t>[17]</w:t>
      </w:r>
      <w:r w:rsidRPr="00141A9E">
        <w:rPr>
          <w:rFonts w:ascii="Arial" w:hAnsi="Arial" w:cs="Arial"/>
          <w:sz w:val="24"/>
          <w:szCs w:val="24"/>
        </w:rPr>
        <w:tab/>
      </w:r>
      <w:r w:rsidR="009C7BFB" w:rsidRPr="00BF62C0">
        <w:rPr>
          <w:rFonts w:ascii="Arial" w:hAnsi="Arial" w:cs="Arial"/>
          <w:sz w:val="24"/>
          <w:szCs w:val="24"/>
        </w:rPr>
        <w:t xml:space="preserve">It is submitted on behalf of Sasol </w:t>
      </w:r>
      <w:r w:rsidR="00907061" w:rsidRPr="00BF62C0">
        <w:rPr>
          <w:rFonts w:ascii="Arial" w:hAnsi="Arial" w:cs="Arial"/>
          <w:sz w:val="24"/>
          <w:szCs w:val="24"/>
        </w:rPr>
        <w:t>that</w:t>
      </w:r>
      <w:r w:rsidR="00BA2DB0" w:rsidRPr="00BF62C0">
        <w:rPr>
          <w:rFonts w:ascii="Arial" w:hAnsi="Arial" w:cs="Arial"/>
          <w:sz w:val="24"/>
          <w:szCs w:val="24"/>
        </w:rPr>
        <w:t xml:space="preserve"> the issue raised in the third special plea </w:t>
      </w:r>
      <w:r w:rsidR="00B03508" w:rsidRPr="00BF62C0">
        <w:rPr>
          <w:rFonts w:ascii="Arial" w:hAnsi="Arial" w:cs="Arial"/>
          <w:sz w:val="24"/>
          <w:szCs w:val="24"/>
        </w:rPr>
        <w:t xml:space="preserve">may finally dispose of </w:t>
      </w:r>
      <w:r w:rsidR="00907061" w:rsidRPr="00BF62C0">
        <w:rPr>
          <w:rFonts w:ascii="Arial" w:hAnsi="Arial" w:cs="Arial"/>
          <w:sz w:val="24"/>
          <w:szCs w:val="24"/>
        </w:rPr>
        <w:t xml:space="preserve">Mr </w:t>
      </w:r>
      <w:r w:rsidR="00B03508" w:rsidRPr="00BF62C0">
        <w:rPr>
          <w:rFonts w:ascii="Arial" w:hAnsi="Arial" w:cs="Arial"/>
          <w:sz w:val="24"/>
          <w:szCs w:val="24"/>
        </w:rPr>
        <w:t xml:space="preserve">Cramer’s action and thus curtail unnecessary </w:t>
      </w:r>
      <w:r w:rsidR="00581FFD" w:rsidRPr="00BF62C0">
        <w:rPr>
          <w:rFonts w:ascii="Arial" w:hAnsi="Arial" w:cs="Arial"/>
          <w:sz w:val="24"/>
          <w:szCs w:val="24"/>
        </w:rPr>
        <w:t>litigation</w:t>
      </w:r>
      <w:r w:rsidR="00907061" w:rsidRPr="00BF62C0">
        <w:rPr>
          <w:rFonts w:ascii="Arial" w:hAnsi="Arial" w:cs="Arial"/>
          <w:sz w:val="24"/>
          <w:szCs w:val="24"/>
        </w:rPr>
        <w:t>. E</w:t>
      </w:r>
      <w:r w:rsidR="005A0F71" w:rsidRPr="00BF62C0">
        <w:rPr>
          <w:rFonts w:ascii="Arial" w:hAnsi="Arial" w:cs="Arial"/>
          <w:sz w:val="24"/>
          <w:szCs w:val="24"/>
        </w:rPr>
        <w:t xml:space="preserve">ven if </w:t>
      </w:r>
      <w:r w:rsidR="005F21B1" w:rsidRPr="00BF62C0">
        <w:rPr>
          <w:rFonts w:ascii="Arial" w:hAnsi="Arial" w:cs="Arial"/>
          <w:sz w:val="24"/>
          <w:szCs w:val="24"/>
        </w:rPr>
        <w:t xml:space="preserve">the third special plea is not </w:t>
      </w:r>
      <w:r w:rsidR="00623017" w:rsidRPr="00BF62C0">
        <w:rPr>
          <w:rFonts w:ascii="Arial" w:hAnsi="Arial" w:cs="Arial"/>
          <w:sz w:val="24"/>
          <w:szCs w:val="24"/>
        </w:rPr>
        <w:t xml:space="preserve">upheld, a separation </w:t>
      </w:r>
      <w:r w:rsidR="004B449D" w:rsidRPr="00BF62C0">
        <w:rPr>
          <w:rFonts w:ascii="Arial" w:hAnsi="Arial" w:cs="Arial"/>
          <w:sz w:val="24"/>
          <w:szCs w:val="24"/>
        </w:rPr>
        <w:t xml:space="preserve">would not lead to a duplication </w:t>
      </w:r>
      <w:r w:rsidR="00907061" w:rsidRPr="00BF62C0">
        <w:rPr>
          <w:rFonts w:ascii="Arial" w:hAnsi="Arial" w:cs="Arial"/>
          <w:sz w:val="24"/>
          <w:szCs w:val="24"/>
        </w:rPr>
        <w:t>of evidence. Mr Ellis submitted that no</w:t>
      </w:r>
      <w:r w:rsidR="00F97A5D" w:rsidRPr="00BF62C0">
        <w:rPr>
          <w:rFonts w:ascii="Arial" w:hAnsi="Arial" w:cs="Arial"/>
          <w:sz w:val="24"/>
          <w:szCs w:val="24"/>
        </w:rPr>
        <w:t xml:space="preserve"> evidence would be required </w:t>
      </w:r>
      <w:r w:rsidR="009C7BFB" w:rsidRPr="00BF62C0">
        <w:rPr>
          <w:rFonts w:ascii="Arial" w:hAnsi="Arial" w:cs="Arial"/>
          <w:sz w:val="24"/>
          <w:szCs w:val="24"/>
        </w:rPr>
        <w:t>in order to adjudicate</w:t>
      </w:r>
      <w:r w:rsidR="00425B72" w:rsidRPr="00BF62C0">
        <w:rPr>
          <w:rFonts w:ascii="Arial" w:hAnsi="Arial" w:cs="Arial"/>
          <w:sz w:val="24"/>
          <w:szCs w:val="24"/>
        </w:rPr>
        <w:t xml:space="preserve"> </w:t>
      </w:r>
      <w:r w:rsidR="00907061" w:rsidRPr="00BF62C0">
        <w:rPr>
          <w:rFonts w:ascii="Arial" w:hAnsi="Arial" w:cs="Arial"/>
          <w:sz w:val="24"/>
          <w:szCs w:val="24"/>
        </w:rPr>
        <w:t>this</w:t>
      </w:r>
      <w:r w:rsidR="0044355D" w:rsidRPr="00BF62C0">
        <w:rPr>
          <w:rFonts w:ascii="Arial" w:hAnsi="Arial" w:cs="Arial"/>
          <w:sz w:val="24"/>
          <w:szCs w:val="24"/>
        </w:rPr>
        <w:t xml:space="preserve"> special plea, the reason being </w:t>
      </w:r>
      <w:r w:rsidR="00B918FA" w:rsidRPr="00BF62C0">
        <w:rPr>
          <w:rFonts w:ascii="Arial" w:hAnsi="Arial" w:cs="Arial"/>
          <w:sz w:val="24"/>
          <w:szCs w:val="24"/>
        </w:rPr>
        <w:t xml:space="preserve">that Sasol </w:t>
      </w:r>
      <w:r w:rsidR="003C616E" w:rsidRPr="00BF62C0">
        <w:rPr>
          <w:rFonts w:ascii="Arial" w:hAnsi="Arial" w:cs="Arial"/>
          <w:sz w:val="24"/>
          <w:szCs w:val="24"/>
        </w:rPr>
        <w:t xml:space="preserve">is prepared to assume </w:t>
      </w:r>
      <w:r w:rsidR="009C7BFB" w:rsidRPr="00BF62C0">
        <w:rPr>
          <w:rFonts w:ascii="Arial" w:hAnsi="Arial" w:cs="Arial"/>
          <w:sz w:val="24"/>
          <w:szCs w:val="24"/>
        </w:rPr>
        <w:t xml:space="preserve">only </w:t>
      </w:r>
      <w:r w:rsidR="003C616E" w:rsidRPr="00BF62C0">
        <w:rPr>
          <w:rFonts w:ascii="Arial" w:hAnsi="Arial" w:cs="Arial"/>
          <w:sz w:val="24"/>
          <w:szCs w:val="24"/>
        </w:rPr>
        <w:t xml:space="preserve">for </w:t>
      </w:r>
      <w:r w:rsidR="00F007E3" w:rsidRPr="00BF62C0">
        <w:rPr>
          <w:rFonts w:ascii="Arial" w:hAnsi="Arial" w:cs="Arial"/>
          <w:sz w:val="24"/>
          <w:szCs w:val="24"/>
        </w:rPr>
        <w:t xml:space="preserve">purposes </w:t>
      </w:r>
      <w:r w:rsidR="00907061" w:rsidRPr="00BF62C0">
        <w:rPr>
          <w:rFonts w:ascii="Arial" w:hAnsi="Arial" w:cs="Arial"/>
          <w:sz w:val="24"/>
          <w:szCs w:val="24"/>
        </w:rPr>
        <w:t>of adjudication of the</w:t>
      </w:r>
      <w:r w:rsidR="00ED1B06" w:rsidRPr="00BF62C0">
        <w:rPr>
          <w:rFonts w:ascii="Arial" w:hAnsi="Arial" w:cs="Arial"/>
          <w:sz w:val="24"/>
          <w:szCs w:val="24"/>
        </w:rPr>
        <w:t xml:space="preserve"> plea </w:t>
      </w:r>
      <w:r w:rsidR="00DE7A57" w:rsidRPr="00BF62C0">
        <w:rPr>
          <w:rFonts w:ascii="Arial" w:hAnsi="Arial" w:cs="Arial"/>
          <w:sz w:val="24"/>
          <w:szCs w:val="24"/>
        </w:rPr>
        <w:t xml:space="preserve">that the facts pleaded in </w:t>
      </w:r>
      <w:r w:rsidR="003C453E" w:rsidRPr="00BF62C0">
        <w:rPr>
          <w:rFonts w:ascii="Arial" w:hAnsi="Arial" w:cs="Arial"/>
          <w:sz w:val="24"/>
          <w:szCs w:val="24"/>
        </w:rPr>
        <w:t>the par</w:t>
      </w:r>
      <w:r w:rsidR="00907061" w:rsidRPr="00BF62C0">
        <w:rPr>
          <w:rFonts w:ascii="Arial" w:hAnsi="Arial" w:cs="Arial"/>
          <w:sz w:val="24"/>
          <w:szCs w:val="24"/>
        </w:rPr>
        <w:t>ticulars of claim</w:t>
      </w:r>
      <w:r w:rsidR="00530FA8" w:rsidRPr="00BF62C0">
        <w:rPr>
          <w:rFonts w:ascii="Arial" w:hAnsi="Arial" w:cs="Arial"/>
          <w:sz w:val="24"/>
          <w:szCs w:val="24"/>
        </w:rPr>
        <w:t xml:space="preserve"> are correct. </w:t>
      </w:r>
      <w:r w:rsidR="00DA388D" w:rsidRPr="00BF62C0">
        <w:rPr>
          <w:rFonts w:ascii="Arial" w:hAnsi="Arial" w:cs="Arial"/>
          <w:sz w:val="24"/>
          <w:szCs w:val="24"/>
        </w:rPr>
        <w:t>However,</w:t>
      </w:r>
      <w:r w:rsidR="00530FA8" w:rsidRPr="00BF62C0">
        <w:rPr>
          <w:rFonts w:ascii="Arial" w:hAnsi="Arial" w:cs="Arial"/>
          <w:sz w:val="24"/>
          <w:szCs w:val="24"/>
        </w:rPr>
        <w:t xml:space="preserve"> if </w:t>
      </w:r>
      <w:r w:rsidR="00DA388D" w:rsidRPr="00BF62C0">
        <w:rPr>
          <w:rFonts w:ascii="Arial" w:hAnsi="Arial" w:cs="Arial"/>
          <w:sz w:val="24"/>
          <w:szCs w:val="24"/>
        </w:rPr>
        <w:t>the</w:t>
      </w:r>
      <w:r w:rsidR="00B73A5E" w:rsidRPr="00BF62C0">
        <w:rPr>
          <w:rFonts w:ascii="Arial" w:hAnsi="Arial" w:cs="Arial"/>
          <w:sz w:val="24"/>
          <w:szCs w:val="24"/>
        </w:rPr>
        <w:t xml:space="preserve"> </w:t>
      </w:r>
      <w:r w:rsidR="00530FA8" w:rsidRPr="00BF62C0">
        <w:rPr>
          <w:rFonts w:ascii="Arial" w:hAnsi="Arial" w:cs="Arial"/>
          <w:sz w:val="24"/>
          <w:szCs w:val="24"/>
        </w:rPr>
        <w:t xml:space="preserve">special </w:t>
      </w:r>
      <w:r w:rsidR="00B73A5E" w:rsidRPr="00BF62C0">
        <w:rPr>
          <w:rFonts w:ascii="Arial" w:hAnsi="Arial" w:cs="Arial"/>
          <w:sz w:val="24"/>
          <w:szCs w:val="24"/>
        </w:rPr>
        <w:t xml:space="preserve">plea </w:t>
      </w:r>
      <w:r w:rsidR="002574D2" w:rsidRPr="00BF62C0">
        <w:rPr>
          <w:rFonts w:ascii="Arial" w:hAnsi="Arial" w:cs="Arial"/>
          <w:sz w:val="24"/>
          <w:szCs w:val="24"/>
        </w:rPr>
        <w:t xml:space="preserve">is dismissed, </w:t>
      </w:r>
      <w:r w:rsidR="00DA388D" w:rsidRPr="00BF62C0">
        <w:rPr>
          <w:rFonts w:ascii="Arial" w:hAnsi="Arial" w:cs="Arial"/>
          <w:sz w:val="24"/>
          <w:szCs w:val="24"/>
        </w:rPr>
        <w:t xml:space="preserve">Mr </w:t>
      </w:r>
      <w:r w:rsidR="002574D2" w:rsidRPr="00BF62C0">
        <w:rPr>
          <w:rFonts w:ascii="Arial" w:hAnsi="Arial" w:cs="Arial"/>
          <w:sz w:val="24"/>
          <w:szCs w:val="24"/>
        </w:rPr>
        <w:t xml:space="preserve">Cramer would still have to </w:t>
      </w:r>
      <w:r w:rsidR="00DA388D" w:rsidRPr="00BF62C0">
        <w:rPr>
          <w:rFonts w:ascii="Arial" w:hAnsi="Arial" w:cs="Arial"/>
          <w:sz w:val="24"/>
          <w:szCs w:val="24"/>
        </w:rPr>
        <w:t>testify</w:t>
      </w:r>
      <w:r w:rsidR="00DB4A1D" w:rsidRPr="00BF62C0">
        <w:rPr>
          <w:rFonts w:ascii="Arial" w:hAnsi="Arial" w:cs="Arial"/>
          <w:sz w:val="24"/>
          <w:szCs w:val="24"/>
        </w:rPr>
        <w:t xml:space="preserve"> in order to prove</w:t>
      </w:r>
      <w:r w:rsidR="0037057A" w:rsidRPr="00BF62C0">
        <w:rPr>
          <w:rFonts w:ascii="Arial" w:hAnsi="Arial" w:cs="Arial"/>
          <w:sz w:val="24"/>
          <w:szCs w:val="24"/>
        </w:rPr>
        <w:t xml:space="preserve"> </w:t>
      </w:r>
      <w:r w:rsidR="00DA388D" w:rsidRPr="00BF62C0">
        <w:rPr>
          <w:rFonts w:ascii="Arial" w:hAnsi="Arial" w:cs="Arial"/>
          <w:sz w:val="24"/>
          <w:szCs w:val="24"/>
        </w:rPr>
        <w:t>hi</w:t>
      </w:r>
      <w:r w:rsidR="00DB4A1D" w:rsidRPr="00BF62C0">
        <w:rPr>
          <w:rFonts w:ascii="Arial" w:hAnsi="Arial" w:cs="Arial"/>
          <w:sz w:val="24"/>
          <w:szCs w:val="24"/>
        </w:rPr>
        <w:t>s case on the merits</w:t>
      </w:r>
      <w:r w:rsidR="008E3CAC" w:rsidRPr="00BF62C0">
        <w:rPr>
          <w:rFonts w:ascii="Arial" w:hAnsi="Arial" w:cs="Arial"/>
          <w:sz w:val="24"/>
          <w:szCs w:val="24"/>
        </w:rPr>
        <w:t>.</w:t>
      </w:r>
    </w:p>
    <w:p w:rsidR="00BA2DB0" w:rsidRPr="00141A9E" w:rsidRDefault="00BA2DB0" w:rsidP="00BE3F00">
      <w:pPr>
        <w:pStyle w:val="ListParagraph"/>
        <w:spacing w:after="0" w:line="360" w:lineRule="auto"/>
        <w:ind w:left="0" w:hanging="11"/>
        <w:rPr>
          <w:rFonts w:ascii="Arial" w:hAnsi="Arial" w:cs="Arial"/>
          <w:sz w:val="24"/>
          <w:szCs w:val="24"/>
        </w:rPr>
      </w:pPr>
    </w:p>
    <w:p w:rsidR="009C7BFB" w:rsidRPr="00BF62C0" w:rsidRDefault="00BF62C0" w:rsidP="00BF62C0">
      <w:pPr>
        <w:spacing w:after="0" w:line="360" w:lineRule="auto"/>
        <w:ind w:hanging="11"/>
        <w:rPr>
          <w:rFonts w:ascii="Arial" w:hAnsi="Arial" w:cs="Arial"/>
          <w:sz w:val="24"/>
          <w:szCs w:val="24"/>
        </w:rPr>
      </w:pPr>
      <w:r w:rsidRPr="00141A9E">
        <w:rPr>
          <w:rFonts w:ascii="Arial" w:hAnsi="Arial" w:cs="Arial"/>
          <w:sz w:val="24"/>
          <w:szCs w:val="24"/>
        </w:rPr>
        <w:t>[18]</w:t>
      </w:r>
      <w:r w:rsidRPr="00141A9E">
        <w:rPr>
          <w:rFonts w:ascii="Arial" w:hAnsi="Arial" w:cs="Arial"/>
          <w:sz w:val="24"/>
          <w:szCs w:val="24"/>
        </w:rPr>
        <w:tab/>
      </w:r>
      <w:r w:rsidR="00AF3E2E" w:rsidRPr="00BF62C0">
        <w:rPr>
          <w:rFonts w:ascii="Arial" w:hAnsi="Arial" w:cs="Arial"/>
          <w:sz w:val="24"/>
          <w:szCs w:val="24"/>
        </w:rPr>
        <w:t>Mr Ploos van Amstel</w:t>
      </w:r>
      <w:r w:rsidR="00223D26" w:rsidRPr="00BF62C0">
        <w:rPr>
          <w:rFonts w:ascii="Arial" w:hAnsi="Arial" w:cs="Arial"/>
          <w:sz w:val="24"/>
          <w:szCs w:val="24"/>
        </w:rPr>
        <w:t xml:space="preserve"> </w:t>
      </w:r>
      <w:r w:rsidR="00DA388D" w:rsidRPr="00BF62C0">
        <w:rPr>
          <w:rFonts w:ascii="Arial" w:hAnsi="Arial" w:cs="Arial"/>
          <w:sz w:val="24"/>
          <w:szCs w:val="24"/>
        </w:rPr>
        <w:t>made several submissions in order to show that separation as sought would not serve any purpose at all</w:t>
      </w:r>
      <w:r w:rsidR="00AF3E2E" w:rsidRPr="00BF62C0">
        <w:rPr>
          <w:rFonts w:ascii="Arial" w:hAnsi="Arial" w:cs="Arial"/>
          <w:sz w:val="24"/>
          <w:szCs w:val="24"/>
        </w:rPr>
        <w:t xml:space="preserve"> and that the issues could not conveniently be decided separately.  He submitted that the case cannot be resolved on the papers and that Sasol’s </w:t>
      </w:r>
      <w:r w:rsidR="00AF01D2" w:rsidRPr="00BF62C0">
        <w:rPr>
          <w:rFonts w:ascii="Arial" w:hAnsi="Arial" w:cs="Arial"/>
          <w:sz w:val="24"/>
          <w:szCs w:val="24"/>
        </w:rPr>
        <w:t>‘</w:t>
      </w:r>
      <w:r w:rsidR="00AF3E2E" w:rsidRPr="00BF62C0">
        <w:rPr>
          <w:rFonts w:ascii="Arial" w:hAnsi="Arial" w:cs="Arial"/>
          <w:sz w:val="24"/>
          <w:szCs w:val="24"/>
        </w:rPr>
        <w:t>correct remedy was</w:t>
      </w:r>
      <w:r w:rsidR="00AF01D2" w:rsidRPr="00BF62C0">
        <w:rPr>
          <w:rFonts w:ascii="Arial" w:hAnsi="Arial" w:cs="Arial"/>
          <w:sz w:val="24"/>
          <w:szCs w:val="24"/>
        </w:rPr>
        <w:t xml:space="preserve"> a stated case</w:t>
      </w:r>
      <w:r w:rsidR="00AF3E2E" w:rsidRPr="00BF62C0">
        <w:rPr>
          <w:rFonts w:ascii="Arial" w:hAnsi="Arial" w:cs="Arial"/>
          <w:sz w:val="24"/>
          <w:szCs w:val="24"/>
        </w:rPr>
        <w:t xml:space="preserve"> on agreed facts; not an academic exercise based on incomplete and speculative </w:t>
      </w:r>
      <w:r w:rsidR="00AF01D2" w:rsidRPr="00BF62C0">
        <w:rPr>
          <w:rFonts w:ascii="Arial" w:hAnsi="Arial" w:cs="Arial"/>
          <w:sz w:val="24"/>
          <w:szCs w:val="24"/>
        </w:rPr>
        <w:t>‘</w:t>
      </w:r>
      <w:r w:rsidR="00AF3E2E" w:rsidRPr="00BF62C0">
        <w:rPr>
          <w:rFonts w:ascii="Arial" w:hAnsi="Arial" w:cs="Arial"/>
          <w:sz w:val="24"/>
          <w:szCs w:val="24"/>
        </w:rPr>
        <w:t>assumptions.</w:t>
      </w:r>
      <w:r w:rsidR="00AF01D2" w:rsidRPr="00BF62C0">
        <w:rPr>
          <w:rFonts w:ascii="Arial" w:hAnsi="Arial" w:cs="Arial"/>
          <w:sz w:val="24"/>
          <w:szCs w:val="24"/>
        </w:rPr>
        <w:t>’</w:t>
      </w:r>
      <w:r w:rsidR="00AF3E2E" w:rsidRPr="00BF62C0">
        <w:rPr>
          <w:rFonts w:ascii="Arial" w:hAnsi="Arial" w:cs="Arial"/>
          <w:sz w:val="24"/>
          <w:szCs w:val="24"/>
        </w:rPr>
        <w:t>’</w:t>
      </w:r>
    </w:p>
    <w:p w:rsidR="009C7BFB" w:rsidRPr="00141A9E" w:rsidRDefault="009C7BFB" w:rsidP="00BE3F00">
      <w:pPr>
        <w:pStyle w:val="ListParagraph"/>
        <w:spacing w:after="0" w:line="360" w:lineRule="auto"/>
        <w:ind w:left="0" w:hanging="11"/>
        <w:rPr>
          <w:rFonts w:ascii="Arial" w:hAnsi="Arial" w:cs="Arial"/>
          <w:sz w:val="24"/>
          <w:szCs w:val="24"/>
        </w:rPr>
      </w:pPr>
    </w:p>
    <w:p w:rsidR="00713F70" w:rsidRPr="00BF62C0" w:rsidRDefault="00BF62C0" w:rsidP="00BF62C0">
      <w:pPr>
        <w:spacing w:after="0" w:line="360" w:lineRule="auto"/>
        <w:ind w:hanging="11"/>
        <w:rPr>
          <w:rFonts w:ascii="Arial" w:hAnsi="Arial" w:cs="Arial"/>
          <w:sz w:val="24"/>
          <w:szCs w:val="24"/>
        </w:rPr>
      </w:pPr>
      <w:r w:rsidRPr="00141A9E">
        <w:rPr>
          <w:rFonts w:ascii="Arial" w:hAnsi="Arial" w:cs="Arial"/>
          <w:sz w:val="24"/>
          <w:szCs w:val="24"/>
        </w:rPr>
        <w:t>[19]</w:t>
      </w:r>
      <w:r w:rsidRPr="00141A9E">
        <w:rPr>
          <w:rFonts w:ascii="Arial" w:hAnsi="Arial" w:cs="Arial"/>
          <w:sz w:val="24"/>
          <w:szCs w:val="24"/>
        </w:rPr>
        <w:tab/>
      </w:r>
      <w:r w:rsidR="00A05DEB" w:rsidRPr="00BF62C0">
        <w:rPr>
          <w:rFonts w:ascii="Arial" w:hAnsi="Arial" w:cs="Arial"/>
          <w:sz w:val="24"/>
          <w:szCs w:val="24"/>
        </w:rPr>
        <w:t xml:space="preserve">In considering separation of issues I am mindful of the </w:t>
      </w:r>
      <w:r w:rsidR="004E1448" w:rsidRPr="00BF62C0">
        <w:rPr>
          <w:rFonts w:ascii="Arial" w:hAnsi="Arial" w:cs="Arial"/>
          <w:sz w:val="24"/>
          <w:szCs w:val="24"/>
        </w:rPr>
        <w:t xml:space="preserve">problems that have </w:t>
      </w:r>
      <w:r w:rsidR="00DA388D" w:rsidRPr="00BF62C0">
        <w:rPr>
          <w:rFonts w:ascii="Arial" w:hAnsi="Arial" w:cs="Arial"/>
          <w:sz w:val="24"/>
          <w:szCs w:val="24"/>
        </w:rPr>
        <w:t>surfaced</w:t>
      </w:r>
      <w:r w:rsidR="008F02E3" w:rsidRPr="00BF62C0">
        <w:rPr>
          <w:rFonts w:ascii="Arial" w:hAnsi="Arial" w:cs="Arial"/>
          <w:sz w:val="24"/>
          <w:szCs w:val="24"/>
        </w:rPr>
        <w:t xml:space="preserve"> in the past </w:t>
      </w:r>
      <w:r w:rsidR="00AF7889" w:rsidRPr="00BF62C0">
        <w:rPr>
          <w:rFonts w:ascii="Arial" w:hAnsi="Arial" w:cs="Arial"/>
          <w:sz w:val="24"/>
          <w:szCs w:val="24"/>
        </w:rPr>
        <w:t xml:space="preserve">and the criticism of the Supreme Court of Appeal pertaining to </w:t>
      </w:r>
      <w:r w:rsidR="0071523E" w:rsidRPr="00BF62C0">
        <w:rPr>
          <w:rFonts w:ascii="Arial" w:hAnsi="Arial" w:cs="Arial"/>
          <w:sz w:val="24"/>
          <w:szCs w:val="24"/>
        </w:rPr>
        <w:t xml:space="preserve">separation orders made in various matters by </w:t>
      </w:r>
      <w:r w:rsidR="00713F70" w:rsidRPr="00BF62C0">
        <w:rPr>
          <w:rFonts w:ascii="Arial" w:hAnsi="Arial" w:cs="Arial"/>
          <w:sz w:val="24"/>
          <w:szCs w:val="24"/>
        </w:rPr>
        <w:t>judges of</w:t>
      </w:r>
      <w:r w:rsidR="00DA388D" w:rsidRPr="00BF62C0">
        <w:rPr>
          <w:rFonts w:ascii="Arial" w:hAnsi="Arial" w:cs="Arial"/>
          <w:sz w:val="24"/>
          <w:szCs w:val="24"/>
        </w:rPr>
        <w:t xml:space="preserve"> the High Court</w:t>
      </w:r>
      <w:r w:rsidR="00A11C2D" w:rsidRPr="00BF62C0">
        <w:rPr>
          <w:rFonts w:ascii="Arial" w:hAnsi="Arial" w:cs="Arial"/>
          <w:sz w:val="24"/>
          <w:szCs w:val="24"/>
        </w:rPr>
        <w:t xml:space="preserve">. </w:t>
      </w:r>
      <w:r w:rsidR="00480C9C" w:rsidRPr="00BF62C0">
        <w:rPr>
          <w:rFonts w:ascii="Arial" w:hAnsi="Arial" w:cs="Arial"/>
          <w:sz w:val="24"/>
          <w:szCs w:val="24"/>
        </w:rPr>
        <w:t xml:space="preserve">The following dictum in </w:t>
      </w:r>
      <w:r w:rsidR="00480C9C" w:rsidRPr="00BF62C0">
        <w:rPr>
          <w:rFonts w:ascii="Arial" w:hAnsi="Arial" w:cs="Arial"/>
          <w:i/>
          <w:iCs/>
          <w:sz w:val="24"/>
          <w:szCs w:val="24"/>
        </w:rPr>
        <w:t>Denel (Edms) Bpk v Vorster</w:t>
      </w:r>
      <w:r w:rsidR="00480C9C" w:rsidRPr="00141A9E">
        <w:rPr>
          <w:rStyle w:val="FootnoteReference"/>
          <w:rFonts w:ascii="Arial" w:hAnsi="Arial" w:cs="Arial"/>
          <w:sz w:val="24"/>
          <w:szCs w:val="24"/>
        </w:rPr>
        <w:footnoteReference w:id="10"/>
      </w:r>
      <w:r w:rsidR="00480C9C" w:rsidRPr="00BF62C0">
        <w:rPr>
          <w:rFonts w:ascii="Arial" w:hAnsi="Arial" w:cs="Arial"/>
          <w:sz w:val="24"/>
          <w:szCs w:val="24"/>
        </w:rPr>
        <w:t xml:space="preserve"> must be consid</w:t>
      </w:r>
      <w:r w:rsidR="002F39E1" w:rsidRPr="00BF62C0">
        <w:rPr>
          <w:rFonts w:ascii="Arial" w:hAnsi="Arial" w:cs="Arial"/>
          <w:sz w:val="24"/>
          <w:szCs w:val="24"/>
        </w:rPr>
        <w:t>ered by any court considering a separation of</w:t>
      </w:r>
      <w:r w:rsidR="00480C9C" w:rsidRPr="00BF62C0">
        <w:rPr>
          <w:rFonts w:ascii="Arial" w:hAnsi="Arial" w:cs="Arial"/>
          <w:sz w:val="24"/>
          <w:szCs w:val="24"/>
        </w:rPr>
        <w:t xml:space="preserve"> issues: </w:t>
      </w:r>
    </w:p>
    <w:p w:rsidR="00480C9C" w:rsidRPr="002F39E1" w:rsidRDefault="00480C9C" w:rsidP="00BE3F00">
      <w:pPr>
        <w:pStyle w:val="ListParagraph"/>
        <w:spacing w:after="0" w:line="360" w:lineRule="auto"/>
        <w:ind w:left="0"/>
        <w:rPr>
          <w:rFonts w:ascii="Arial" w:hAnsi="Arial" w:cs="Arial"/>
          <w:sz w:val="24"/>
          <w:szCs w:val="24"/>
        </w:rPr>
      </w:pPr>
      <w:r w:rsidRPr="00141A9E">
        <w:rPr>
          <w:rFonts w:ascii="Arial" w:hAnsi="Arial" w:cs="Arial"/>
          <w:sz w:val="20"/>
          <w:szCs w:val="20"/>
        </w:rPr>
        <w:t xml:space="preserve">‘[3] Before turning to the substance of the appeal, it is appropriate to make a few remarks about separating issues. Rule 33(4) of the Uniform Rules - which entitles a Court to try issues separately in appropriate circumstances - is aimed at facilitating the convenient and expeditious disposal of litigation. It should not be assumed that that result is always achieved by separating the issues. In many cases, once properly considered, the issues will be found to be inextricably linked, even though, at first sight, they might appear to be discrete. And even where the issues are discrete, the expeditious disposal of the litigation is often best served by ventilating all the issues at one hearing, particularly where there is more than one issue that might be readily dispositive of the matter. It is only after careful thought has </w:t>
      </w:r>
      <w:r w:rsidRPr="00141A9E">
        <w:rPr>
          <w:rFonts w:ascii="Arial" w:hAnsi="Arial" w:cs="Arial"/>
          <w:sz w:val="20"/>
          <w:szCs w:val="20"/>
        </w:rPr>
        <w:lastRenderedPageBreak/>
        <w:t>been given to the anticipated course of the litigation as a whole that it will be possible properly to determine whether it is convenient to try an issue separately. But, where the trial Court is satisfied that it is proper to make such an order - and, in all cases, it must be so satisfied before it does so - it is the duty of that Court to ensure that the issues to be tried are clearly circumscribed in its order so as to avoid confusion. The ambit of terms like the 'merits' and the '</w:t>
      </w:r>
      <w:r w:rsidRPr="00141A9E">
        <w:rPr>
          <w:rFonts w:ascii="Arial" w:hAnsi="Arial" w:cs="Arial"/>
          <w:i/>
          <w:iCs/>
          <w:sz w:val="20"/>
          <w:szCs w:val="20"/>
        </w:rPr>
        <w:t>quantum</w:t>
      </w:r>
      <w:r w:rsidRPr="00141A9E">
        <w:rPr>
          <w:rFonts w:ascii="Arial" w:hAnsi="Arial" w:cs="Arial"/>
          <w:sz w:val="20"/>
          <w:szCs w:val="20"/>
        </w:rPr>
        <w:t>' is often thought by all the parties to be self-evident at the outset of a trial, but, in my experience, it is only in the simplest of cases that the initial </w:t>
      </w:r>
      <w:r w:rsidRPr="00141A9E">
        <w:rPr>
          <w:rFonts w:ascii="Arial" w:hAnsi="Arial" w:cs="Arial"/>
          <w:i/>
          <w:iCs/>
          <w:sz w:val="20"/>
          <w:szCs w:val="20"/>
        </w:rPr>
        <w:t>consensus</w:t>
      </w:r>
      <w:r w:rsidRPr="00141A9E">
        <w:rPr>
          <w:rFonts w:ascii="Arial" w:hAnsi="Arial" w:cs="Arial"/>
          <w:sz w:val="20"/>
          <w:szCs w:val="20"/>
        </w:rPr>
        <w:t xml:space="preserve"> survives. </w:t>
      </w:r>
      <w:r w:rsidRPr="002F39E1">
        <w:rPr>
          <w:rFonts w:ascii="Arial" w:hAnsi="Arial" w:cs="Arial"/>
          <w:sz w:val="20"/>
          <w:szCs w:val="20"/>
          <w:u w:val="single"/>
        </w:rPr>
        <w:t>Both when making rulings in terms of Rule 33(4) and when issuing its orders, a trial Court should ensure that the issues are circumscribed with clarity and precision</w:t>
      </w:r>
      <w:r w:rsidRPr="00141A9E">
        <w:rPr>
          <w:rFonts w:ascii="Arial" w:hAnsi="Arial" w:cs="Arial"/>
          <w:sz w:val="20"/>
          <w:szCs w:val="20"/>
        </w:rPr>
        <w:t>. It is a matter to which I shall return later in this judgment.’</w:t>
      </w:r>
      <w:r w:rsidR="002F39E1">
        <w:rPr>
          <w:rFonts w:ascii="Arial" w:hAnsi="Arial" w:cs="Arial"/>
          <w:sz w:val="20"/>
          <w:szCs w:val="20"/>
        </w:rPr>
        <w:t xml:space="preserve"> </w:t>
      </w:r>
      <w:r w:rsidR="002F39E1" w:rsidRPr="002F39E1">
        <w:rPr>
          <w:rFonts w:ascii="Arial" w:hAnsi="Arial" w:cs="Arial"/>
          <w:sz w:val="24"/>
          <w:szCs w:val="24"/>
        </w:rPr>
        <w:t>(Emphasis added)</w:t>
      </w:r>
    </w:p>
    <w:p w:rsidR="00A9548E" w:rsidRPr="00141A9E" w:rsidRDefault="00A9548E" w:rsidP="00BE3F00">
      <w:pPr>
        <w:pStyle w:val="ListParagraph"/>
        <w:spacing w:after="0" w:line="360" w:lineRule="auto"/>
        <w:ind w:left="0"/>
        <w:rPr>
          <w:rFonts w:ascii="Arial" w:hAnsi="Arial" w:cs="Arial"/>
          <w:sz w:val="24"/>
          <w:szCs w:val="24"/>
        </w:rPr>
      </w:pPr>
    </w:p>
    <w:p w:rsidR="002E6C2E" w:rsidRPr="00BF62C0" w:rsidRDefault="00BF62C0" w:rsidP="00BF62C0">
      <w:pPr>
        <w:spacing w:after="0" w:line="360" w:lineRule="auto"/>
        <w:ind w:hanging="11"/>
        <w:rPr>
          <w:rFonts w:ascii="Arial" w:hAnsi="Arial" w:cs="Arial"/>
          <w:sz w:val="24"/>
          <w:szCs w:val="24"/>
        </w:rPr>
      </w:pPr>
      <w:r w:rsidRPr="00141A9E">
        <w:rPr>
          <w:rFonts w:ascii="Arial" w:hAnsi="Arial" w:cs="Arial"/>
          <w:sz w:val="24"/>
          <w:szCs w:val="24"/>
        </w:rPr>
        <w:t>[20]</w:t>
      </w:r>
      <w:r w:rsidRPr="00141A9E">
        <w:rPr>
          <w:rFonts w:ascii="Arial" w:hAnsi="Arial" w:cs="Arial"/>
          <w:sz w:val="24"/>
          <w:szCs w:val="24"/>
        </w:rPr>
        <w:tab/>
      </w:r>
      <w:r w:rsidR="00A11C2D" w:rsidRPr="00BF62C0">
        <w:rPr>
          <w:rFonts w:ascii="Arial" w:hAnsi="Arial" w:cs="Arial"/>
          <w:sz w:val="24"/>
          <w:szCs w:val="24"/>
        </w:rPr>
        <w:t>I</w:t>
      </w:r>
      <w:r w:rsidR="00480C9C" w:rsidRPr="00BF62C0">
        <w:rPr>
          <w:rFonts w:ascii="Arial" w:hAnsi="Arial" w:cs="Arial"/>
          <w:sz w:val="24"/>
          <w:szCs w:val="24"/>
        </w:rPr>
        <w:t xml:space="preserve">n </w:t>
      </w:r>
      <w:r w:rsidR="00480C9C" w:rsidRPr="00BF62C0">
        <w:rPr>
          <w:rFonts w:ascii="Arial" w:hAnsi="Arial" w:cs="Arial"/>
          <w:i/>
          <w:sz w:val="24"/>
          <w:szCs w:val="24"/>
        </w:rPr>
        <w:t>T</w:t>
      </w:r>
      <w:r w:rsidR="002F39E1" w:rsidRPr="00BF62C0">
        <w:rPr>
          <w:rFonts w:ascii="Arial" w:hAnsi="Arial" w:cs="Arial"/>
          <w:i/>
          <w:sz w:val="24"/>
          <w:szCs w:val="24"/>
        </w:rPr>
        <w:t>ransalloys</w:t>
      </w:r>
      <w:r w:rsidR="005C6157" w:rsidRPr="00BF62C0">
        <w:rPr>
          <w:rFonts w:ascii="Arial" w:hAnsi="Arial" w:cs="Arial"/>
          <w:sz w:val="24"/>
          <w:szCs w:val="24"/>
        </w:rPr>
        <w:t xml:space="preserve"> the Supreme Court of Appeal was especially critical of the manner in which separation was ordered by the High Court. It concluded that the ‘indeterminate nature’ of the order ‘led to much confusion’.</w:t>
      </w:r>
      <w:r w:rsidR="00FA53DB" w:rsidRPr="00141A9E">
        <w:rPr>
          <w:rStyle w:val="FootnoteReference"/>
          <w:rFonts w:ascii="Arial" w:hAnsi="Arial" w:cs="Arial"/>
          <w:sz w:val="24"/>
          <w:szCs w:val="24"/>
        </w:rPr>
        <w:footnoteReference w:id="11"/>
      </w:r>
      <w:r w:rsidR="00A167D5" w:rsidRPr="00BF62C0">
        <w:rPr>
          <w:rFonts w:ascii="Arial" w:hAnsi="Arial" w:cs="Arial"/>
          <w:sz w:val="24"/>
          <w:szCs w:val="24"/>
        </w:rPr>
        <w:t xml:space="preserve"> In yet another judgment the </w:t>
      </w:r>
      <w:r w:rsidR="001322FF" w:rsidRPr="00BF62C0">
        <w:rPr>
          <w:rFonts w:ascii="Arial" w:hAnsi="Arial" w:cs="Arial"/>
          <w:sz w:val="24"/>
          <w:szCs w:val="24"/>
        </w:rPr>
        <w:t xml:space="preserve">Supreme Court of Appeal criticised </w:t>
      </w:r>
      <w:r w:rsidR="00DA388D" w:rsidRPr="00BF62C0">
        <w:rPr>
          <w:rFonts w:ascii="Arial" w:hAnsi="Arial" w:cs="Arial"/>
          <w:sz w:val="24"/>
          <w:szCs w:val="24"/>
        </w:rPr>
        <w:t>an order</w:t>
      </w:r>
      <w:r w:rsidR="001322FF" w:rsidRPr="00BF62C0">
        <w:rPr>
          <w:rFonts w:ascii="Arial" w:hAnsi="Arial" w:cs="Arial"/>
          <w:sz w:val="24"/>
          <w:szCs w:val="24"/>
        </w:rPr>
        <w:t xml:space="preserve"> for separation of issues in the absence of clarity</w:t>
      </w:r>
      <w:r w:rsidR="00DA388D" w:rsidRPr="00BF62C0">
        <w:rPr>
          <w:rFonts w:ascii="Arial" w:hAnsi="Arial" w:cs="Arial"/>
          <w:sz w:val="24"/>
          <w:szCs w:val="24"/>
        </w:rPr>
        <w:t>.</w:t>
      </w:r>
      <w:r w:rsidR="001322FF" w:rsidRPr="00BF62C0">
        <w:rPr>
          <w:rFonts w:ascii="Arial" w:hAnsi="Arial" w:cs="Arial"/>
          <w:sz w:val="24"/>
          <w:szCs w:val="24"/>
        </w:rPr>
        <w:t xml:space="preserve"> Gorven JA commented as follows</w:t>
      </w:r>
      <w:r w:rsidR="00A840DC" w:rsidRPr="00BF62C0">
        <w:rPr>
          <w:rFonts w:ascii="Arial" w:hAnsi="Arial" w:cs="Arial"/>
          <w:sz w:val="24"/>
          <w:szCs w:val="24"/>
        </w:rPr>
        <w:t xml:space="preserve"> </w:t>
      </w:r>
      <w:r w:rsidR="002E6C2E" w:rsidRPr="00BF62C0">
        <w:rPr>
          <w:rFonts w:ascii="Arial" w:hAnsi="Arial" w:cs="Arial"/>
          <w:sz w:val="24"/>
          <w:szCs w:val="24"/>
        </w:rPr>
        <w:t xml:space="preserve">in </w:t>
      </w:r>
      <w:r w:rsidR="00A840DC" w:rsidRPr="00BF62C0">
        <w:rPr>
          <w:rFonts w:ascii="Arial" w:hAnsi="Arial" w:cs="Arial"/>
          <w:i/>
          <w:sz w:val="24"/>
          <w:szCs w:val="24"/>
        </w:rPr>
        <w:t>Firstrand Bank v Clear Creek Trading</w:t>
      </w:r>
      <w:r w:rsidR="002E6C2E" w:rsidRPr="00BF62C0">
        <w:rPr>
          <w:rFonts w:ascii="Arial" w:hAnsi="Arial" w:cs="Arial"/>
          <w:i/>
          <w:sz w:val="24"/>
          <w:szCs w:val="24"/>
        </w:rPr>
        <w:t>:</w:t>
      </w:r>
      <w:r w:rsidR="00A840DC" w:rsidRPr="00141A9E">
        <w:rPr>
          <w:rStyle w:val="FootnoteReference"/>
          <w:rFonts w:ascii="Arial" w:hAnsi="Arial" w:cs="Arial"/>
          <w:i/>
          <w:sz w:val="24"/>
          <w:szCs w:val="24"/>
        </w:rPr>
        <w:footnoteReference w:id="12"/>
      </w:r>
      <w:r w:rsidR="001322FF" w:rsidRPr="00BF62C0">
        <w:rPr>
          <w:rFonts w:ascii="Arial" w:hAnsi="Arial" w:cs="Arial"/>
          <w:sz w:val="24"/>
          <w:szCs w:val="24"/>
        </w:rPr>
        <w:t xml:space="preserve"> </w:t>
      </w:r>
    </w:p>
    <w:p w:rsidR="002E6C2E" w:rsidRPr="00141A9E" w:rsidRDefault="002E6C2E" w:rsidP="00BE3F00">
      <w:pPr>
        <w:spacing w:after="0" w:line="360" w:lineRule="auto"/>
        <w:ind w:hanging="11"/>
        <w:rPr>
          <w:rFonts w:ascii="Arial" w:hAnsi="Arial" w:cs="Arial"/>
          <w:sz w:val="20"/>
          <w:szCs w:val="20"/>
        </w:rPr>
      </w:pPr>
      <w:r w:rsidRPr="00141A9E">
        <w:rPr>
          <w:rFonts w:ascii="Arial" w:hAnsi="Arial" w:cs="Arial"/>
          <w:sz w:val="20"/>
          <w:szCs w:val="20"/>
        </w:rPr>
        <w:t>‘[13] In my view, the procedure adopted in the court below was not competent under rule 33(4). The failure to make any order and the failure to specify an issue with clarity combined to render the approach incompetent. I do not say that in every case procedural shortcomings will have this result. At a certain point, however, procedural shortcomings cross the line and result in a procedure not being competent under the rule. It is not possible to specify in general terms where that line will be crossed. Each case must be judged on its own merits.</w:t>
      </w:r>
    </w:p>
    <w:p w:rsidR="002E6C2E" w:rsidRPr="00141A9E" w:rsidRDefault="002E6C2E" w:rsidP="00BE3F00">
      <w:pPr>
        <w:spacing w:after="0" w:line="360" w:lineRule="auto"/>
        <w:ind w:hanging="11"/>
        <w:rPr>
          <w:rFonts w:ascii="Arial" w:hAnsi="Arial" w:cs="Arial"/>
          <w:sz w:val="20"/>
          <w:szCs w:val="20"/>
        </w:rPr>
      </w:pPr>
      <w:r w:rsidRPr="00141A9E">
        <w:rPr>
          <w:rFonts w:ascii="Arial" w:hAnsi="Arial" w:cs="Arial"/>
          <w:sz w:val="20"/>
          <w:szCs w:val="20"/>
        </w:rPr>
        <w:t>[14] This may be considered to be an unduly formalistic approach to adopt. In this case, however, the failure to address the matter properly under rule 33(4) led to an even more substantial difficulty. This impacted on the ability of the court to arrive at a proper conclusion on the issue.</w:t>
      </w:r>
    </w:p>
    <w:p w:rsidR="002E6C2E" w:rsidRPr="00141A9E" w:rsidRDefault="002E6C2E" w:rsidP="00BE3F00">
      <w:pPr>
        <w:pStyle w:val="ListParagraph"/>
        <w:spacing w:after="0" w:line="360" w:lineRule="auto"/>
        <w:ind w:left="0" w:hanging="11"/>
        <w:rPr>
          <w:rFonts w:ascii="Arial" w:hAnsi="Arial" w:cs="Arial"/>
          <w:sz w:val="20"/>
          <w:szCs w:val="20"/>
        </w:rPr>
      </w:pPr>
      <w:r w:rsidRPr="00141A9E">
        <w:rPr>
          <w:rFonts w:ascii="Arial" w:hAnsi="Arial" w:cs="Arial"/>
          <w:sz w:val="20"/>
          <w:szCs w:val="20"/>
        </w:rPr>
        <w:t xml:space="preserve">[15] </w:t>
      </w:r>
      <w:r w:rsidRPr="00141A9E">
        <w:rPr>
          <w:rFonts w:ascii="Arial" w:hAnsi="Arial" w:cs="Arial"/>
          <w:sz w:val="20"/>
          <w:szCs w:val="20"/>
          <w:u w:val="single"/>
        </w:rPr>
        <w:t>I refer in this regard to the manner in which the issue was ventilated in the court below. In doing so, the parties failed to place agreed facts before the court by way of rule 33(1) or to lead any evidence</w:t>
      </w:r>
      <w:r w:rsidRPr="00141A9E">
        <w:rPr>
          <w:rFonts w:ascii="Arial" w:hAnsi="Arial" w:cs="Arial"/>
          <w:sz w:val="20"/>
          <w:szCs w:val="20"/>
        </w:rPr>
        <w:t xml:space="preserve">. This was clearly felt keenly by </w:t>
      </w:r>
      <w:r w:rsidRPr="00141A9E">
        <w:rPr>
          <w:rFonts w:ascii="Arial" w:hAnsi="Arial" w:cs="Arial"/>
          <w:sz w:val="20"/>
          <w:szCs w:val="20"/>
          <w:u w:val="single"/>
        </w:rPr>
        <w:t>the court below</w:t>
      </w:r>
      <w:r w:rsidRPr="00141A9E">
        <w:rPr>
          <w:rFonts w:ascii="Arial" w:hAnsi="Arial" w:cs="Arial"/>
          <w:sz w:val="20"/>
          <w:szCs w:val="20"/>
        </w:rPr>
        <w:t xml:space="preserve"> which, in its judgment, </w:t>
      </w:r>
      <w:r w:rsidRPr="00141A9E">
        <w:rPr>
          <w:rFonts w:ascii="Arial" w:hAnsi="Arial" w:cs="Arial"/>
          <w:sz w:val="20"/>
          <w:szCs w:val="20"/>
          <w:u w:val="single"/>
        </w:rPr>
        <w:t>set out supposed common cause</w:t>
      </w:r>
      <w:r w:rsidRPr="00141A9E">
        <w:rPr>
          <w:rFonts w:ascii="Arial" w:hAnsi="Arial" w:cs="Arial"/>
          <w:sz w:val="20"/>
          <w:szCs w:val="20"/>
        </w:rPr>
        <w:t xml:space="preserve"> facts. Some of these were challenged by FNB in its heads of argument on appeal. There is no indication in the record that any facts were accepted as being common cause. The facts set out by the court below appear to have been gleaned from parts of the pleadings and, principally, from the plea. </w:t>
      </w:r>
      <w:r w:rsidRPr="00141A9E">
        <w:rPr>
          <w:rFonts w:ascii="Arial" w:hAnsi="Arial" w:cs="Arial"/>
          <w:sz w:val="20"/>
          <w:szCs w:val="20"/>
          <w:u w:val="single"/>
        </w:rPr>
        <w:t>The failure to present the court with agreed facts or with evidence means that no facts were placed before the court which bore on the issue</w:t>
      </w:r>
      <w:r w:rsidRPr="00141A9E">
        <w:rPr>
          <w:rFonts w:ascii="Arial" w:hAnsi="Arial" w:cs="Arial"/>
          <w:sz w:val="20"/>
          <w:szCs w:val="20"/>
        </w:rPr>
        <w:t>. FNB submitted before us that this was not necessary because the issue involved the interpretation of an agreement and that accordingly no evidence was necessary.</w:t>
      </w:r>
    </w:p>
    <w:p w:rsidR="002E6C2E" w:rsidRPr="00141A9E" w:rsidRDefault="002E6C2E" w:rsidP="00BE3F00">
      <w:pPr>
        <w:pStyle w:val="ListParagraph"/>
        <w:spacing w:after="0" w:line="360" w:lineRule="auto"/>
        <w:ind w:left="0" w:hanging="11"/>
        <w:rPr>
          <w:rFonts w:ascii="Arial" w:hAnsi="Arial" w:cs="Arial"/>
          <w:sz w:val="24"/>
          <w:szCs w:val="24"/>
        </w:rPr>
      </w:pPr>
      <w:r w:rsidRPr="00141A9E">
        <w:rPr>
          <w:rFonts w:ascii="Arial" w:hAnsi="Arial" w:cs="Arial"/>
          <w:sz w:val="20"/>
          <w:szCs w:val="20"/>
          <w:shd w:val="clear" w:color="auto" w:fill="FFFFFF"/>
        </w:rPr>
        <w:t xml:space="preserve">[18] In addition to the serious procedural shortcomings, therefore, it is my opinion that the issue could not have been properly decided on the basis on which it was dealt with in the court below. In the circumstances, the court below should have declined to grant any order on the issue placed before it </w:t>
      </w:r>
      <w:r w:rsidRPr="00141A9E">
        <w:rPr>
          <w:rFonts w:ascii="Arial" w:hAnsi="Arial" w:cs="Arial"/>
          <w:sz w:val="20"/>
          <w:szCs w:val="20"/>
          <w:shd w:val="clear" w:color="auto" w:fill="FFFFFF"/>
        </w:rPr>
        <w:lastRenderedPageBreak/>
        <w:t>and made the costs relating to the ventilation of that issue costs in the cause. All of this means that the appeal should succeed.’</w:t>
      </w:r>
      <w:r w:rsidR="00A167D5" w:rsidRPr="00141A9E">
        <w:rPr>
          <w:rFonts w:ascii="Arial" w:hAnsi="Arial" w:cs="Arial"/>
          <w:sz w:val="20"/>
          <w:szCs w:val="20"/>
          <w:shd w:val="clear" w:color="auto" w:fill="FFFFFF"/>
        </w:rPr>
        <w:t xml:space="preserve"> </w:t>
      </w:r>
      <w:r w:rsidR="00A167D5" w:rsidRPr="00141A9E">
        <w:rPr>
          <w:rFonts w:ascii="Arial" w:hAnsi="Arial" w:cs="Arial"/>
          <w:sz w:val="24"/>
          <w:szCs w:val="24"/>
          <w:shd w:val="clear" w:color="auto" w:fill="FFFFFF"/>
        </w:rPr>
        <w:t>(Emphasis added.)</w:t>
      </w:r>
    </w:p>
    <w:p w:rsidR="002E6C2E" w:rsidRPr="00141A9E" w:rsidRDefault="002E6C2E" w:rsidP="00BE3F00">
      <w:pPr>
        <w:pStyle w:val="ListParagraph"/>
        <w:spacing w:after="0" w:line="360" w:lineRule="auto"/>
        <w:ind w:left="0" w:hanging="11"/>
        <w:rPr>
          <w:rFonts w:ascii="Arial" w:hAnsi="Arial" w:cs="Arial"/>
          <w:sz w:val="24"/>
          <w:szCs w:val="24"/>
        </w:rPr>
      </w:pPr>
    </w:p>
    <w:p w:rsidR="002D0DF5" w:rsidRPr="00BF62C0" w:rsidRDefault="00BF62C0" w:rsidP="00BF62C0">
      <w:pPr>
        <w:spacing w:after="0" w:line="360" w:lineRule="auto"/>
        <w:ind w:hanging="11"/>
        <w:rPr>
          <w:rFonts w:ascii="Arial" w:hAnsi="Arial" w:cs="Arial"/>
          <w:sz w:val="24"/>
          <w:szCs w:val="24"/>
        </w:rPr>
      </w:pPr>
      <w:r w:rsidRPr="00141A9E">
        <w:rPr>
          <w:rFonts w:ascii="Arial" w:hAnsi="Arial" w:cs="Arial"/>
          <w:sz w:val="24"/>
          <w:szCs w:val="24"/>
        </w:rPr>
        <w:t>[21]</w:t>
      </w:r>
      <w:r w:rsidRPr="00141A9E">
        <w:rPr>
          <w:rFonts w:ascii="Arial" w:hAnsi="Arial" w:cs="Arial"/>
          <w:sz w:val="24"/>
          <w:szCs w:val="24"/>
        </w:rPr>
        <w:tab/>
      </w:r>
      <w:r w:rsidR="00A167D5" w:rsidRPr="00BF62C0">
        <w:rPr>
          <w:rFonts w:ascii="Arial" w:hAnsi="Arial" w:cs="Arial"/>
          <w:sz w:val="24"/>
          <w:szCs w:val="24"/>
        </w:rPr>
        <w:t>Mr Cramer</w:t>
      </w:r>
      <w:r w:rsidR="00F52273" w:rsidRPr="00BF62C0">
        <w:rPr>
          <w:rFonts w:ascii="Arial" w:hAnsi="Arial" w:cs="Arial"/>
          <w:sz w:val="24"/>
          <w:szCs w:val="24"/>
        </w:rPr>
        <w:t xml:space="preserve"> relies on a </w:t>
      </w:r>
      <w:r w:rsidR="00340EE6" w:rsidRPr="00BF62C0">
        <w:rPr>
          <w:rFonts w:ascii="Arial" w:hAnsi="Arial" w:cs="Arial"/>
          <w:sz w:val="24"/>
          <w:szCs w:val="24"/>
        </w:rPr>
        <w:t>psychiatric</w:t>
      </w:r>
      <w:r w:rsidR="006B20BE" w:rsidRPr="00BF62C0">
        <w:rPr>
          <w:rFonts w:ascii="Arial" w:hAnsi="Arial" w:cs="Arial"/>
          <w:sz w:val="24"/>
          <w:szCs w:val="24"/>
        </w:rPr>
        <w:t xml:space="preserve"> injury </w:t>
      </w:r>
      <w:r w:rsidR="00340EE6" w:rsidRPr="00BF62C0">
        <w:rPr>
          <w:rFonts w:ascii="Arial" w:hAnsi="Arial" w:cs="Arial"/>
          <w:sz w:val="24"/>
          <w:szCs w:val="24"/>
        </w:rPr>
        <w:t xml:space="preserve">caused to him </w:t>
      </w:r>
      <w:r w:rsidR="00453B63" w:rsidRPr="00BF62C0">
        <w:rPr>
          <w:rFonts w:ascii="Arial" w:hAnsi="Arial" w:cs="Arial"/>
          <w:sz w:val="24"/>
          <w:szCs w:val="24"/>
        </w:rPr>
        <w:t xml:space="preserve">as a </w:t>
      </w:r>
      <w:r w:rsidR="00340EE6" w:rsidRPr="00BF62C0">
        <w:rPr>
          <w:rFonts w:ascii="Arial" w:hAnsi="Arial" w:cs="Arial"/>
          <w:sz w:val="24"/>
          <w:szCs w:val="24"/>
        </w:rPr>
        <w:t xml:space="preserve">result of </w:t>
      </w:r>
      <w:r w:rsidR="00453B63" w:rsidRPr="00BF62C0">
        <w:rPr>
          <w:rFonts w:ascii="Arial" w:hAnsi="Arial" w:cs="Arial"/>
          <w:sz w:val="24"/>
          <w:szCs w:val="24"/>
        </w:rPr>
        <w:t xml:space="preserve">the conduct of his former </w:t>
      </w:r>
      <w:r w:rsidR="007F12B6" w:rsidRPr="00BF62C0">
        <w:rPr>
          <w:rFonts w:ascii="Arial" w:hAnsi="Arial" w:cs="Arial"/>
          <w:sz w:val="24"/>
          <w:szCs w:val="24"/>
        </w:rPr>
        <w:t xml:space="preserve">co-employees. </w:t>
      </w:r>
      <w:r w:rsidR="002D0DF5" w:rsidRPr="00BF62C0">
        <w:rPr>
          <w:rFonts w:ascii="Arial" w:hAnsi="Arial" w:cs="Arial"/>
          <w:sz w:val="24"/>
          <w:szCs w:val="24"/>
        </w:rPr>
        <w:t>In order to bolster his argument</w:t>
      </w:r>
      <w:r w:rsidR="006D4F0D" w:rsidRPr="00BF62C0">
        <w:rPr>
          <w:rFonts w:ascii="Arial" w:hAnsi="Arial" w:cs="Arial"/>
          <w:sz w:val="24"/>
          <w:szCs w:val="24"/>
        </w:rPr>
        <w:t>,</w:t>
      </w:r>
      <w:r w:rsidR="002D0DF5" w:rsidRPr="00BF62C0">
        <w:rPr>
          <w:rFonts w:ascii="Arial" w:hAnsi="Arial" w:cs="Arial"/>
          <w:sz w:val="24"/>
          <w:szCs w:val="24"/>
        </w:rPr>
        <w:t xml:space="preserve"> </w:t>
      </w:r>
      <w:r w:rsidR="00A167D5" w:rsidRPr="00BF62C0">
        <w:rPr>
          <w:rFonts w:ascii="Arial" w:hAnsi="Arial" w:cs="Arial"/>
          <w:sz w:val="24"/>
          <w:szCs w:val="24"/>
        </w:rPr>
        <w:t xml:space="preserve">Mr Ellis submitted, relying on the recent judgment of the Supreme Court of Appeal in </w:t>
      </w:r>
      <w:r w:rsidR="00A167D5" w:rsidRPr="00BF62C0">
        <w:rPr>
          <w:rFonts w:ascii="Arial" w:hAnsi="Arial" w:cs="Arial"/>
          <w:i/>
          <w:iCs/>
          <w:sz w:val="24"/>
          <w:szCs w:val="24"/>
        </w:rPr>
        <w:t>Komape &amp; Others v Minister of Basic Education &amp; Others,</w:t>
      </w:r>
      <w:r w:rsidR="00A167D5" w:rsidRPr="00141A9E">
        <w:rPr>
          <w:rStyle w:val="FootnoteReference"/>
          <w:rFonts w:ascii="Arial" w:hAnsi="Arial" w:cs="Arial"/>
          <w:i/>
          <w:iCs/>
          <w:sz w:val="24"/>
          <w:szCs w:val="24"/>
        </w:rPr>
        <w:footnoteReference w:id="13"/>
      </w:r>
      <w:r w:rsidR="00A167D5" w:rsidRPr="00BF62C0">
        <w:rPr>
          <w:rFonts w:ascii="Arial" w:hAnsi="Arial" w:cs="Arial"/>
          <w:sz w:val="24"/>
          <w:szCs w:val="24"/>
        </w:rPr>
        <w:t xml:space="preserve"> that s</w:t>
      </w:r>
      <w:r w:rsidR="007F12B6" w:rsidRPr="00BF62C0">
        <w:rPr>
          <w:rFonts w:ascii="Arial" w:hAnsi="Arial" w:cs="Arial"/>
          <w:sz w:val="24"/>
          <w:szCs w:val="24"/>
        </w:rPr>
        <w:t xml:space="preserve">uch an </w:t>
      </w:r>
      <w:r w:rsidR="00416453" w:rsidRPr="00BF62C0">
        <w:rPr>
          <w:rFonts w:ascii="Arial" w:hAnsi="Arial" w:cs="Arial"/>
          <w:sz w:val="24"/>
          <w:szCs w:val="24"/>
        </w:rPr>
        <w:t xml:space="preserve">injury </w:t>
      </w:r>
      <w:r w:rsidR="00D822BE" w:rsidRPr="00BF62C0">
        <w:rPr>
          <w:rFonts w:ascii="Arial" w:hAnsi="Arial" w:cs="Arial"/>
          <w:sz w:val="24"/>
          <w:szCs w:val="24"/>
        </w:rPr>
        <w:t xml:space="preserve">has been equated </w:t>
      </w:r>
      <w:r w:rsidR="005D570D" w:rsidRPr="00BF62C0">
        <w:rPr>
          <w:rFonts w:ascii="Arial" w:hAnsi="Arial" w:cs="Arial"/>
          <w:sz w:val="24"/>
          <w:szCs w:val="24"/>
        </w:rPr>
        <w:t xml:space="preserve">with a bodily injury </w:t>
      </w:r>
      <w:r w:rsidR="00E62C5C" w:rsidRPr="00BF62C0">
        <w:rPr>
          <w:rFonts w:ascii="Arial" w:hAnsi="Arial" w:cs="Arial"/>
          <w:sz w:val="24"/>
          <w:szCs w:val="24"/>
        </w:rPr>
        <w:t xml:space="preserve">for purposes of </w:t>
      </w:r>
      <w:r w:rsidR="00CA26D5" w:rsidRPr="00BF62C0">
        <w:rPr>
          <w:rFonts w:ascii="Arial" w:hAnsi="Arial" w:cs="Arial"/>
          <w:sz w:val="24"/>
          <w:szCs w:val="24"/>
        </w:rPr>
        <w:t>delictual liability</w:t>
      </w:r>
      <w:r w:rsidR="007027E6" w:rsidRPr="00BF62C0">
        <w:rPr>
          <w:rFonts w:ascii="Arial" w:hAnsi="Arial" w:cs="Arial"/>
          <w:sz w:val="24"/>
          <w:szCs w:val="24"/>
        </w:rPr>
        <w:t>.</w:t>
      </w:r>
      <w:r w:rsidR="00DC43D5" w:rsidRPr="00BF62C0">
        <w:rPr>
          <w:rFonts w:ascii="Arial" w:hAnsi="Arial" w:cs="Arial"/>
          <w:sz w:val="24"/>
          <w:szCs w:val="24"/>
        </w:rPr>
        <w:t xml:space="preserve"> </w:t>
      </w:r>
    </w:p>
    <w:p w:rsidR="00A9548E" w:rsidRPr="00141A9E" w:rsidRDefault="00A9548E" w:rsidP="00BE3F00">
      <w:pPr>
        <w:pStyle w:val="ListParagraph"/>
        <w:spacing w:after="0" w:line="360" w:lineRule="auto"/>
        <w:ind w:left="0"/>
        <w:rPr>
          <w:rFonts w:ascii="Arial" w:hAnsi="Arial" w:cs="Arial"/>
          <w:sz w:val="24"/>
          <w:szCs w:val="24"/>
        </w:rPr>
      </w:pPr>
    </w:p>
    <w:p w:rsidR="00023823" w:rsidRPr="00BF62C0" w:rsidRDefault="00BF62C0" w:rsidP="00BF62C0">
      <w:pPr>
        <w:spacing w:after="0" w:line="360" w:lineRule="auto"/>
        <w:ind w:hanging="11"/>
        <w:rPr>
          <w:rFonts w:ascii="Arial" w:hAnsi="Arial" w:cs="Arial"/>
          <w:sz w:val="24"/>
          <w:szCs w:val="24"/>
        </w:rPr>
      </w:pPr>
      <w:r w:rsidRPr="00141A9E">
        <w:rPr>
          <w:rFonts w:ascii="Arial" w:hAnsi="Arial" w:cs="Arial"/>
          <w:sz w:val="24"/>
          <w:szCs w:val="24"/>
        </w:rPr>
        <w:t>[22]</w:t>
      </w:r>
      <w:r w:rsidRPr="00141A9E">
        <w:rPr>
          <w:rFonts w:ascii="Arial" w:hAnsi="Arial" w:cs="Arial"/>
          <w:sz w:val="24"/>
          <w:szCs w:val="24"/>
        </w:rPr>
        <w:tab/>
      </w:r>
      <w:r w:rsidR="002D0DF5" w:rsidRPr="00BF62C0">
        <w:rPr>
          <w:rFonts w:ascii="Arial" w:hAnsi="Arial" w:cs="Arial"/>
          <w:sz w:val="24"/>
          <w:szCs w:val="24"/>
        </w:rPr>
        <w:t>Mr E</w:t>
      </w:r>
      <w:r w:rsidR="00286756" w:rsidRPr="00BF62C0">
        <w:rPr>
          <w:rFonts w:ascii="Arial" w:hAnsi="Arial" w:cs="Arial"/>
          <w:sz w:val="24"/>
          <w:szCs w:val="24"/>
        </w:rPr>
        <w:t>llis submitted that</w:t>
      </w:r>
      <w:r w:rsidR="002D0DF5" w:rsidRPr="00BF62C0">
        <w:rPr>
          <w:rFonts w:ascii="Arial" w:hAnsi="Arial" w:cs="Arial"/>
          <w:sz w:val="24"/>
          <w:szCs w:val="24"/>
        </w:rPr>
        <w:t xml:space="preserve"> the court having to adjudicate the special plea, once a separat</w:t>
      </w:r>
      <w:r w:rsidR="00286756" w:rsidRPr="00BF62C0">
        <w:rPr>
          <w:rFonts w:ascii="Arial" w:hAnsi="Arial" w:cs="Arial"/>
          <w:sz w:val="24"/>
          <w:szCs w:val="24"/>
        </w:rPr>
        <w:t>ion has been ordered as sought,</w:t>
      </w:r>
      <w:r w:rsidR="002D0DF5" w:rsidRPr="00BF62C0">
        <w:rPr>
          <w:rFonts w:ascii="Arial" w:hAnsi="Arial" w:cs="Arial"/>
          <w:sz w:val="24"/>
          <w:szCs w:val="24"/>
        </w:rPr>
        <w:t xml:space="preserve"> will have to consider</w:t>
      </w:r>
      <w:r w:rsidR="00286756" w:rsidRPr="00BF62C0">
        <w:rPr>
          <w:rFonts w:ascii="Arial" w:hAnsi="Arial" w:cs="Arial"/>
          <w:sz w:val="24"/>
          <w:szCs w:val="24"/>
        </w:rPr>
        <w:t xml:space="preserve"> a legal argument, ie whether Mr Cramer could rely on the PDA for relief, or whether he is bound to claim from the Compensation Commissioner in terms of COIDA to the exclusion of any other remedies provided in the PDA. </w:t>
      </w:r>
      <w:r w:rsidR="002D0DF5" w:rsidRPr="00BF62C0">
        <w:rPr>
          <w:rFonts w:ascii="Arial" w:hAnsi="Arial" w:cs="Arial"/>
          <w:sz w:val="24"/>
          <w:szCs w:val="24"/>
        </w:rPr>
        <w:t xml:space="preserve"> </w:t>
      </w:r>
      <w:r w:rsidR="00F4135B" w:rsidRPr="00BF62C0">
        <w:rPr>
          <w:rFonts w:ascii="Arial" w:hAnsi="Arial" w:cs="Arial"/>
          <w:sz w:val="24"/>
          <w:szCs w:val="24"/>
        </w:rPr>
        <w:t>As mentioned, he relied</w:t>
      </w:r>
      <w:r w:rsidR="00286756" w:rsidRPr="00BF62C0">
        <w:rPr>
          <w:rFonts w:ascii="Arial" w:hAnsi="Arial" w:cs="Arial"/>
          <w:sz w:val="24"/>
          <w:szCs w:val="24"/>
        </w:rPr>
        <w:t xml:space="preserve"> on s</w:t>
      </w:r>
      <w:r w:rsidR="00ED06AA" w:rsidRPr="00BF62C0">
        <w:rPr>
          <w:rFonts w:ascii="Arial" w:hAnsi="Arial" w:cs="Arial"/>
          <w:sz w:val="24"/>
          <w:szCs w:val="24"/>
        </w:rPr>
        <w:t>ubs</w:t>
      </w:r>
      <w:r w:rsidR="00023823" w:rsidRPr="00BF62C0">
        <w:rPr>
          <w:rFonts w:ascii="Arial" w:hAnsi="Arial" w:cs="Arial"/>
          <w:sz w:val="24"/>
          <w:szCs w:val="24"/>
        </w:rPr>
        <w:t xml:space="preserve"> 35(1) of COIDA</w:t>
      </w:r>
      <w:r w:rsidR="00F4135B" w:rsidRPr="00BF62C0">
        <w:rPr>
          <w:rFonts w:ascii="Arial" w:hAnsi="Arial" w:cs="Arial"/>
          <w:sz w:val="24"/>
          <w:szCs w:val="24"/>
        </w:rPr>
        <w:t xml:space="preserve">. </w:t>
      </w:r>
    </w:p>
    <w:p w:rsidR="00BE3F00" w:rsidRPr="00141A9E" w:rsidRDefault="00BE3F00" w:rsidP="00BE3F00">
      <w:pPr>
        <w:pStyle w:val="ListParagraph"/>
        <w:spacing w:after="0" w:line="360" w:lineRule="auto"/>
        <w:ind w:left="0"/>
        <w:rPr>
          <w:rFonts w:ascii="Arial" w:hAnsi="Arial" w:cs="Arial"/>
          <w:sz w:val="24"/>
          <w:szCs w:val="24"/>
        </w:rPr>
      </w:pPr>
    </w:p>
    <w:p w:rsidR="00641D7F" w:rsidRPr="00BF62C0" w:rsidRDefault="00BF62C0" w:rsidP="00BF62C0">
      <w:pPr>
        <w:spacing w:after="0" w:line="360" w:lineRule="auto"/>
        <w:ind w:hanging="11"/>
        <w:rPr>
          <w:rFonts w:ascii="Arial" w:hAnsi="Arial" w:cs="Arial"/>
          <w:sz w:val="24"/>
          <w:szCs w:val="24"/>
        </w:rPr>
      </w:pPr>
      <w:r w:rsidRPr="00141A9E">
        <w:rPr>
          <w:rFonts w:ascii="Arial" w:hAnsi="Arial" w:cs="Arial"/>
          <w:sz w:val="24"/>
          <w:szCs w:val="24"/>
        </w:rPr>
        <w:t>[23]</w:t>
      </w:r>
      <w:r w:rsidRPr="00141A9E">
        <w:rPr>
          <w:rFonts w:ascii="Arial" w:hAnsi="Arial" w:cs="Arial"/>
          <w:sz w:val="24"/>
          <w:szCs w:val="24"/>
        </w:rPr>
        <w:tab/>
      </w:r>
      <w:r w:rsidR="00286756" w:rsidRPr="00BF62C0">
        <w:rPr>
          <w:rFonts w:ascii="Arial" w:hAnsi="Arial" w:cs="Arial"/>
          <w:sz w:val="24"/>
          <w:szCs w:val="24"/>
        </w:rPr>
        <w:t>Mr Ellis conceded that a</w:t>
      </w:r>
      <w:r w:rsidR="00092243" w:rsidRPr="00BF62C0">
        <w:rPr>
          <w:rFonts w:ascii="Arial" w:hAnsi="Arial" w:cs="Arial"/>
          <w:sz w:val="24"/>
          <w:szCs w:val="24"/>
        </w:rPr>
        <w:t>lthough a psychiatric injury</w:t>
      </w:r>
      <w:r w:rsidR="00FD799B" w:rsidRPr="00BF62C0">
        <w:rPr>
          <w:rFonts w:ascii="Arial" w:hAnsi="Arial" w:cs="Arial"/>
          <w:sz w:val="24"/>
          <w:szCs w:val="24"/>
        </w:rPr>
        <w:t xml:space="preserve"> is not mentioned in the first </w:t>
      </w:r>
      <w:r w:rsidR="00102E86" w:rsidRPr="00BF62C0">
        <w:rPr>
          <w:rFonts w:ascii="Arial" w:hAnsi="Arial" w:cs="Arial"/>
          <w:sz w:val="24"/>
          <w:szCs w:val="24"/>
        </w:rPr>
        <w:t>column of schedule 3 of COIDA and is therefore not a</w:t>
      </w:r>
      <w:r w:rsidR="00410384" w:rsidRPr="00BF62C0">
        <w:rPr>
          <w:rFonts w:ascii="Arial" w:hAnsi="Arial" w:cs="Arial"/>
          <w:sz w:val="24"/>
          <w:szCs w:val="24"/>
        </w:rPr>
        <w:t xml:space="preserve">n occupational disease </w:t>
      </w:r>
      <w:r w:rsidR="00871674" w:rsidRPr="00BF62C0">
        <w:rPr>
          <w:rFonts w:ascii="Arial" w:hAnsi="Arial" w:cs="Arial"/>
          <w:sz w:val="24"/>
          <w:szCs w:val="24"/>
        </w:rPr>
        <w:t xml:space="preserve">as intended by </w:t>
      </w:r>
      <w:r w:rsidR="003D4EBF" w:rsidRPr="00BF62C0">
        <w:rPr>
          <w:rFonts w:ascii="Arial" w:hAnsi="Arial" w:cs="Arial"/>
          <w:sz w:val="24"/>
          <w:szCs w:val="24"/>
        </w:rPr>
        <w:t xml:space="preserve">subsec 65(1)(a), subsec 65(1)(b) makes provision for </w:t>
      </w:r>
      <w:r w:rsidR="007668C7" w:rsidRPr="00BF62C0">
        <w:rPr>
          <w:rFonts w:ascii="Arial" w:hAnsi="Arial" w:cs="Arial"/>
          <w:sz w:val="24"/>
          <w:szCs w:val="24"/>
        </w:rPr>
        <w:t>occupational diseases other than those mentioned in schedule 3</w:t>
      </w:r>
      <w:r w:rsidR="0049072E" w:rsidRPr="00BF62C0">
        <w:rPr>
          <w:rFonts w:ascii="Arial" w:hAnsi="Arial" w:cs="Arial"/>
          <w:sz w:val="24"/>
          <w:szCs w:val="24"/>
        </w:rPr>
        <w:t>. Subsection 65(1)(b) reads as follows:</w:t>
      </w:r>
    </w:p>
    <w:p w:rsidR="0049072E" w:rsidRPr="00141A9E" w:rsidRDefault="006F5DF1" w:rsidP="00BE3F00">
      <w:pPr>
        <w:pStyle w:val="ListParagraph"/>
        <w:spacing w:after="0" w:line="360" w:lineRule="auto"/>
        <w:ind w:left="0" w:hanging="11"/>
        <w:rPr>
          <w:rFonts w:ascii="Arial" w:hAnsi="Arial" w:cs="Arial"/>
          <w:sz w:val="20"/>
          <w:szCs w:val="20"/>
        </w:rPr>
      </w:pPr>
      <w:r w:rsidRPr="00141A9E">
        <w:rPr>
          <w:rFonts w:ascii="Arial" w:hAnsi="Arial" w:cs="Arial"/>
          <w:sz w:val="20"/>
          <w:szCs w:val="20"/>
        </w:rPr>
        <w:t>‘that an employee has contracted a dis</w:t>
      </w:r>
      <w:r w:rsidR="002F39E1">
        <w:rPr>
          <w:rFonts w:ascii="Arial" w:hAnsi="Arial" w:cs="Arial"/>
          <w:sz w:val="20"/>
          <w:szCs w:val="20"/>
        </w:rPr>
        <w:t>ease other than an occupational</w:t>
      </w:r>
      <w:r w:rsidRPr="00141A9E">
        <w:rPr>
          <w:rFonts w:ascii="Arial" w:hAnsi="Arial" w:cs="Arial"/>
          <w:sz w:val="20"/>
          <w:szCs w:val="20"/>
        </w:rPr>
        <w:t xml:space="preserve"> disease and such disease has arisen out of and in the course of his employment.’</w:t>
      </w:r>
    </w:p>
    <w:p w:rsidR="006F5DF1" w:rsidRPr="00141A9E" w:rsidRDefault="006F5DF1" w:rsidP="00BE3F00">
      <w:pPr>
        <w:pStyle w:val="ListParagraph"/>
        <w:spacing w:after="0" w:line="360" w:lineRule="auto"/>
        <w:ind w:left="0" w:hanging="11"/>
        <w:rPr>
          <w:rFonts w:ascii="Arial" w:hAnsi="Arial" w:cs="Arial"/>
          <w:sz w:val="24"/>
          <w:szCs w:val="24"/>
        </w:rPr>
      </w:pPr>
      <w:r w:rsidRPr="00141A9E">
        <w:rPr>
          <w:rFonts w:ascii="Arial" w:hAnsi="Arial" w:cs="Arial"/>
          <w:sz w:val="24"/>
          <w:szCs w:val="24"/>
        </w:rPr>
        <w:t xml:space="preserve">It is </w:t>
      </w:r>
      <w:r w:rsidR="00286756" w:rsidRPr="00141A9E">
        <w:rPr>
          <w:rFonts w:ascii="Arial" w:hAnsi="Arial" w:cs="Arial"/>
          <w:sz w:val="24"/>
          <w:szCs w:val="24"/>
        </w:rPr>
        <w:t>obvious from</w:t>
      </w:r>
      <w:r w:rsidR="00FA094D" w:rsidRPr="00141A9E">
        <w:rPr>
          <w:rFonts w:ascii="Arial" w:hAnsi="Arial" w:cs="Arial"/>
          <w:sz w:val="24"/>
          <w:szCs w:val="24"/>
        </w:rPr>
        <w:t xml:space="preserve"> the </w:t>
      </w:r>
      <w:r w:rsidR="00A63DCF" w:rsidRPr="00141A9E">
        <w:rPr>
          <w:rFonts w:ascii="Arial" w:hAnsi="Arial" w:cs="Arial"/>
          <w:sz w:val="24"/>
          <w:szCs w:val="24"/>
        </w:rPr>
        <w:t xml:space="preserve">proviso in subsec 65(1)(b) </w:t>
      </w:r>
      <w:r w:rsidR="00286756" w:rsidRPr="00141A9E">
        <w:rPr>
          <w:rFonts w:ascii="Arial" w:hAnsi="Arial" w:cs="Arial"/>
          <w:sz w:val="24"/>
          <w:szCs w:val="24"/>
        </w:rPr>
        <w:t>that the disease has</w:t>
      </w:r>
      <w:r w:rsidR="00AD5291" w:rsidRPr="00141A9E">
        <w:rPr>
          <w:rFonts w:ascii="Arial" w:hAnsi="Arial" w:cs="Arial"/>
          <w:sz w:val="24"/>
          <w:szCs w:val="24"/>
        </w:rPr>
        <w:t xml:space="preserve"> to a</w:t>
      </w:r>
      <w:r w:rsidR="00A36324" w:rsidRPr="00141A9E">
        <w:rPr>
          <w:rFonts w:ascii="Arial" w:hAnsi="Arial" w:cs="Arial"/>
          <w:sz w:val="24"/>
          <w:szCs w:val="24"/>
        </w:rPr>
        <w:t xml:space="preserve">rise out of and in the course of the </w:t>
      </w:r>
      <w:r w:rsidR="00B93682" w:rsidRPr="00141A9E">
        <w:rPr>
          <w:rFonts w:ascii="Arial" w:hAnsi="Arial" w:cs="Arial"/>
          <w:sz w:val="24"/>
          <w:szCs w:val="24"/>
        </w:rPr>
        <w:t>employee’s</w:t>
      </w:r>
      <w:r w:rsidR="00A36324" w:rsidRPr="00141A9E">
        <w:rPr>
          <w:rFonts w:ascii="Arial" w:hAnsi="Arial" w:cs="Arial"/>
          <w:sz w:val="24"/>
          <w:szCs w:val="24"/>
        </w:rPr>
        <w:t xml:space="preserve"> employment.</w:t>
      </w:r>
      <w:r w:rsidR="00286756" w:rsidRPr="00141A9E">
        <w:rPr>
          <w:rFonts w:ascii="Arial" w:hAnsi="Arial" w:cs="Arial"/>
          <w:sz w:val="24"/>
          <w:szCs w:val="24"/>
        </w:rPr>
        <w:t xml:space="preserve"> </w:t>
      </w:r>
    </w:p>
    <w:p w:rsidR="006F5DF1" w:rsidRPr="00141A9E" w:rsidRDefault="006F5DF1" w:rsidP="00BE3F00">
      <w:pPr>
        <w:pStyle w:val="ListParagraph"/>
        <w:spacing w:after="0" w:line="360" w:lineRule="auto"/>
        <w:ind w:left="0" w:hanging="11"/>
        <w:rPr>
          <w:rFonts w:ascii="Arial" w:hAnsi="Arial" w:cs="Arial"/>
          <w:sz w:val="24"/>
          <w:szCs w:val="24"/>
        </w:rPr>
      </w:pPr>
    </w:p>
    <w:p w:rsidR="00641D7F" w:rsidRPr="00BF62C0" w:rsidRDefault="00BF62C0" w:rsidP="00BF62C0">
      <w:pPr>
        <w:spacing w:after="0" w:line="360" w:lineRule="auto"/>
        <w:ind w:hanging="11"/>
        <w:rPr>
          <w:rFonts w:ascii="Arial" w:hAnsi="Arial" w:cs="Arial"/>
          <w:sz w:val="24"/>
          <w:szCs w:val="24"/>
        </w:rPr>
      </w:pPr>
      <w:r w:rsidRPr="00141A9E">
        <w:rPr>
          <w:rFonts w:ascii="Arial" w:hAnsi="Arial" w:cs="Arial"/>
          <w:sz w:val="24"/>
          <w:szCs w:val="24"/>
        </w:rPr>
        <w:t>[24]</w:t>
      </w:r>
      <w:r w:rsidRPr="00141A9E">
        <w:rPr>
          <w:rFonts w:ascii="Arial" w:hAnsi="Arial" w:cs="Arial"/>
          <w:sz w:val="24"/>
          <w:szCs w:val="24"/>
        </w:rPr>
        <w:tab/>
      </w:r>
      <w:r w:rsidR="00E8386B" w:rsidRPr="00BF62C0">
        <w:rPr>
          <w:rFonts w:ascii="Arial" w:hAnsi="Arial" w:cs="Arial"/>
          <w:sz w:val="24"/>
          <w:szCs w:val="24"/>
        </w:rPr>
        <w:t xml:space="preserve">Insofar as it has to be </w:t>
      </w:r>
      <w:r w:rsidR="00B86FD4" w:rsidRPr="00BF62C0">
        <w:rPr>
          <w:rFonts w:ascii="Arial" w:hAnsi="Arial" w:cs="Arial"/>
          <w:sz w:val="24"/>
          <w:szCs w:val="24"/>
        </w:rPr>
        <w:t xml:space="preserve">determined </w:t>
      </w:r>
      <w:r w:rsidR="00E80A28" w:rsidRPr="00BF62C0">
        <w:rPr>
          <w:rFonts w:ascii="Arial" w:hAnsi="Arial" w:cs="Arial"/>
          <w:sz w:val="24"/>
          <w:szCs w:val="24"/>
        </w:rPr>
        <w:t xml:space="preserve">whether </w:t>
      </w:r>
      <w:r w:rsidR="00291A68" w:rsidRPr="00BF62C0">
        <w:rPr>
          <w:rFonts w:ascii="Arial" w:hAnsi="Arial" w:cs="Arial"/>
          <w:sz w:val="24"/>
          <w:szCs w:val="24"/>
        </w:rPr>
        <w:t xml:space="preserve">the </w:t>
      </w:r>
      <w:r w:rsidR="00E73A73" w:rsidRPr="00BF62C0">
        <w:rPr>
          <w:rFonts w:ascii="Arial" w:hAnsi="Arial" w:cs="Arial"/>
          <w:sz w:val="24"/>
          <w:szCs w:val="24"/>
        </w:rPr>
        <w:t xml:space="preserve">psychiatric injury/illness </w:t>
      </w:r>
      <w:r w:rsidR="00291A68" w:rsidRPr="00BF62C0">
        <w:rPr>
          <w:rFonts w:ascii="Arial" w:hAnsi="Arial" w:cs="Arial"/>
          <w:sz w:val="24"/>
          <w:szCs w:val="24"/>
        </w:rPr>
        <w:t xml:space="preserve">of </w:t>
      </w:r>
      <w:r w:rsidR="00ED06AA" w:rsidRPr="00BF62C0">
        <w:rPr>
          <w:rFonts w:ascii="Arial" w:hAnsi="Arial" w:cs="Arial"/>
          <w:sz w:val="24"/>
          <w:szCs w:val="24"/>
        </w:rPr>
        <w:t xml:space="preserve">Mr </w:t>
      </w:r>
      <w:r w:rsidR="00291A68" w:rsidRPr="00BF62C0">
        <w:rPr>
          <w:rFonts w:ascii="Arial" w:hAnsi="Arial" w:cs="Arial"/>
          <w:sz w:val="24"/>
          <w:szCs w:val="24"/>
        </w:rPr>
        <w:t xml:space="preserve">Cramer was sustained as a result </w:t>
      </w:r>
      <w:r w:rsidR="000304F8" w:rsidRPr="00BF62C0">
        <w:rPr>
          <w:rFonts w:ascii="Arial" w:hAnsi="Arial" w:cs="Arial"/>
          <w:sz w:val="24"/>
          <w:szCs w:val="24"/>
        </w:rPr>
        <w:t xml:space="preserve">of an accident and/or whether it arose out of </w:t>
      </w:r>
      <w:r w:rsidR="00BD62B1" w:rsidRPr="00BF62C0">
        <w:rPr>
          <w:rFonts w:ascii="Arial" w:hAnsi="Arial" w:cs="Arial"/>
          <w:sz w:val="24"/>
          <w:szCs w:val="24"/>
        </w:rPr>
        <w:t>and in the course of his employment</w:t>
      </w:r>
      <w:r w:rsidR="00286756" w:rsidRPr="00BF62C0">
        <w:rPr>
          <w:rFonts w:ascii="Arial" w:hAnsi="Arial" w:cs="Arial"/>
          <w:sz w:val="24"/>
          <w:szCs w:val="24"/>
        </w:rPr>
        <w:t>,</w:t>
      </w:r>
      <w:r w:rsidR="007A4254" w:rsidRPr="00BF62C0">
        <w:rPr>
          <w:rFonts w:ascii="Arial" w:hAnsi="Arial" w:cs="Arial"/>
          <w:sz w:val="24"/>
          <w:szCs w:val="24"/>
        </w:rPr>
        <w:t xml:space="preserve"> </w:t>
      </w:r>
      <w:r w:rsidR="009B2D21" w:rsidRPr="00BF62C0">
        <w:rPr>
          <w:rFonts w:ascii="Arial" w:hAnsi="Arial" w:cs="Arial"/>
          <w:sz w:val="24"/>
          <w:szCs w:val="24"/>
        </w:rPr>
        <w:t xml:space="preserve">Mr Ellis relied on </w:t>
      </w:r>
      <w:r w:rsidR="007A4254" w:rsidRPr="00BF62C0">
        <w:rPr>
          <w:rFonts w:ascii="Arial" w:hAnsi="Arial" w:cs="Arial"/>
          <w:sz w:val="24"/>
          <w:szCs w:val="24"/>
        </w:rPr>
        <w:t xml:space="preserve">the following </w:t>
      </w:r>
      <w:r w:rsidR="002F39E1" w:rsidRPr="00BF62C0">
        <w:rPr>
          <w:rFonts w:ascii="Arial" w:hAnsi="Arial" w:cs="Arial"/>
          <w:sz w:val="24"/>
          <w:szCs w:val="24"/>
        </w:rPr>
        <w:t>dicta</w:t>
      </w:r>
      <w:r w:rsidR="001647C0" w:rsidRPr="00BF62C0">
        <w:rPr>
          <w:rFonts w:ascii="Arial" w:hAnsi="Arial" w:cs="Arial"/>
          <w:sz w:val="24"/>
          <w:szCs w:val="24"/>
        </w:rPr>
        <w:t xml:space="preserve"> </w:t>
      </w:r>
      <w:r w:rsidR="00286756" w:rsidRPr="00BF62C0">
        <w:rPr>
          <w:rFonts w:ascii="Arial" w:hAnsi="Arial" w:cs="Arial"/>
          <w:sz w:val="24"/>
          <w:szCs w:val="24"/>
        </w:rPr>
        <w:t>of</w:t>
      </w:r>
      <w:r w:rsidR="00BD44EE" w:rsidRPr="00BF62C0">
        <w:rPr>
          <w:rFonts w:ascii="Arial" w:hAnsi="Arial" w:cs="Arial"/>
          <w:sz w:val="24"/>
          <w:szCs w:val="24"/>
        </w:rPr>
        <w:t xml:space="preserve"> the Supreme Court of Appeal</w:t>
      </w:r>
      <w:r w:rsidR="00557D1F" w:rsidRPr="00BF62C0">
        <w:rPr>
          <w:rFonts w:ascii="Arial" w:hAnsi="Arial" w:cs="Arial"/>
          <w:sz w:val="24"/>
          <w:szCs w:val="24"/>
        </w:rPr>
        <w:t xml:space="preserve"> in </w:t>
      </w:r>
      <w:r w:rsidR="00557D1F" w:rsidRPr="00BF62C0">
        <w:rPr>
          <w:rFonts w:ascii="Arial" w:hAnsi="Arial" w:cs="Arial"/>
          <w:i/>
          <w:iCs/>
          <w:sz w:val="24"/>
          <w:szCs w:val="24"/>
        </w:rPr>
        <w:t>Churchill v Premier</w:t>
      </w:r>
      <w:r w:rsidR="002F39E1" w:rsidRPr="00BF62C0">
        <w:rPr>
          <w:rFonts w:ascii="Arial" w:hAnsi="Arial" w:cs="Arial"/>
          <w:i/>
          <w:iCs/>
          <w:sz w:val="24"/>
          <w:szCs w:val="24"/>
        </w:rPr>
        <w:t>, Mpumalanga</w:t>
      </w:r>
      <w:r w:rsidR="00DB37F6" w:rsidRPr="00BF62C0">
        <w:rPr>
          <w:rFonts w:ascii="Arial" w:hAnsi="Arial" w:cs="Arial"/>
          <w:i/>
          <w:iCs/>
          <w:sz w:val="24"/>
          <w:szCs w:val="24"/>
        </w:rPr>
        <w:t xml:space="preserve"> (Churchill)</w:t>
      </w:r>
      <w:r w:rsidR="00557D1F" w:rsidRPr="00141A9E">
        <w:rPr>
          <w:rStyle w:val="FootnoteReference"/>
          <w:rFonts w:ascii="Arial" w:hAnsi="Arial" w:cs="Arial"/>
          <w:i/>
          <w:iCs/>
          <w:sz w:val="24"/>
          <w:szCs w:val="24"/>
        </w:rPr>
        <w:footnoteReference w:id="14"/>
      </w:r>
      <w:r w:rsidR="00286756" w:rsidRPr="00BF62C0">
        <w:rPr>
          <w:rFonts w:ascii="Arial" w:hAnsi="Arial" w:cs="Arial"/>
          <w:sz w:val="24"/>
          <w:szCs w:val="24"/>
        </w:rPr>
        <w:t>:</w:t>
      </w:r>
    </w:p>
    <w:p w:rsidR="0063362A" w:rsidRPr="00AB2864" w:rsidRDefault="0063362A" w:rsidP="00AB2864">
      <w:pPr>
        <w:autoSpaceDE w:val="0"/>
        <w:autoSpaceDN w:val="0"/>
        <w:adjustRightInd w:val="0"/>
        <w:spacing w:after="0" w:line="360" w:lineRule="auto"/>
        <w:ind w:hanging="11"/>
        <w:rPr>
          <w:rFonts w:ascii="Arial" w:hAnsi="Arial" w:cs="Arial"/>
          <w:sz w:val="20"/>
          <w:szCs w:val="20"/>
        </w:rPr>
      </w:pPr>
      <w:r w:rsidRPr="00141A9E">
        <w:rPr>
          <w:rFonts w:ascii="Arial" w:hAnsi="Arial" w:cs="Arial"/>
          <w:sz w:val="20"/>
          <w:szCs w:val="20"/>
        </w:rPr>
        <w:t xml:space="preserve">‘This benevolent approach to the meaning of an accident and personal injury led courts in England to extend the concept of an accident to include illness derived from an accident. In addition they held that while an accident is frequently something external to the employee — such as an explosion or a fall </w:t>
      </w:r>
      <w:r w:rsidRPr="00141A9E">
        <w:rPr>
          <w:rFonts w:ascii="Arial" w:hAnsi="Arial" w:cs="Arial"/>
          <w:sz w:val="20"/>
          <w:szCs w:val="20"/>
        </w:rPr>
        <w:lastRenderedPageBreak/>
        <w:t>from a ladder — it included internal injuries occasioned by performing the work of the employee, for example, a slipped disc when lifting something at work</w:t>
      </w:r>
      <w:r w:rsidR="00AB2864">
        <w:rPr>
          <w:rFonts w:ascii="Arial" w:hAnsi="Arial" w:cs="Arial"/>
          <w:sz w:val="20"/>
          <w:szCs w:val="20"/>
        </w:rPr>
        <w:t>……</w:t>
      </w:r>
    </w:p>
    <w:p w:rsidR="0063362A" w:rsidRPr="00141A9E" w:rsidRDefault="0063362A" w:rsidP="00BE3F00">
      <w:pPr>
        <w:autoSpaceDE w:val="0"/>
        <w:autoSpaceDN w:val="0"/>
        <w:adjustRightInd w:val="0"/>
        <w:spacing w:after="0" w:line="360" w:lineRule="auto"/>
        <w:ind w:hanging="11"/>
        <w:rPr>
          <w:rFonts w:ascii="Arial" w:hAnsi="Arial" w:cs="Arial"/>
          <w:sz w:val="20"/>
          <w:szCs w:val="20"/>
        </w:rPr>
      </w:pPr>
      <w:r w:rsidRPr="00141A9E">
        <w:rPr>
          <w:rFonts w:ascii="Arial" w:hAnsi="Arial" w:cs="Arial"/>
          <w:sz w:val="20"/>
          <w:szCs w:val="20"/>
        </w:rPr>
        <w:t>[14] The resulting position is that almost anything which unexpectedly causes an injury to, or illness or death of, an employee falls within the concept of an accident. The result is that the focus of the cases is less on the first element of an accident, because almost anything unexpected can be an accident, but on whether the accident arose out of and in the course of the employee's employment. The two expressions are not coterminous, so that an accident may arise in the course of, but not out of, the employee's employment. It is not necessary to consider whether the reverse is also true. Two judgments of this court set out the broad approach to be adopted to these expressions.’</w:t>
      </w:r>
    </w:p>
    <w:p w:rsidR="00BE3F00" w:rsidRPr="00141A9E" w:rsidRDefault="00BE3F00" w:rsidP="00BE3F00">
      <w:pPr>
        <w:pStyle w:val="ListParagraph"/>
        <w:spacing w:after="0" w:line="360" w:lineRule="auto"/>
        <w:ind w:left="0" w:hanging="11"/>
        <w:rPr>
          <w:rFonts w:ascii="Arial" w:hAnsi="Arial" w:cs="Arial"/>
          <w:sz w:val="24"/>
          <w:szCs w:val="24"/>
        </w:rPr>
      </w:pPr>
    </w:p>
    <w:p w:rsidR="00BE3F00" w:rsidRPr="00BF62C0" w:rsidRDefault="00BF62C0" w:rsidP="00BF62C0">
      <w:pPr>
        <w:spacing w:after="0" w:line="360" w:lineRule="auto"/>
        <w:rPr>
          <w:rFonts w:ascii="Arial" w:hAnsi="Arial" w:cs="Arial"/>
          <w:sz w:val="24"/>
          <w:szCs w:val="24"/>
        </w:rPr>
      </w:pPr>
      <w:r w:rsidRPr="00141A9E">
        <w:rPr>
          <w:rFonts w:ascii="Arial" w:hAnsi="Arial" w:cs="Arial"/>
          <w:sz w:val="24"/>
          <w:szCs w:val="24"/>
        </w:rPr>
        <w:t>[25]</w:t>
      </w:r>
      <w:r w:rsidRPr="00141A9E">
        <w:rPr>
          <w:rFonts w:ascii="Arial" w:hAnsi="Arial" w:cs="Arial"/>
          <w:sz w:val="24"/>
          <w:szCs w:val="24"/>
        </w:rPr>
        <w:tab/>
      </w:r>
      <w:r w:rsidR="00BE3F00" w:rsidRPr="00BF62C0">
        <w:rPr>
          <w:rFonts w:ascii="Arial" w:hAnsi="Arial" w:cs="Arial"/>
          <w:sz w:val="24"/>
          <w:szCs w:val="24"/>
        </w:rPr>
        <w:t>It is accepted that there is a distinction between an occupational injury and an occupational disease. Occupational injury requires a prior accident, but an occupational disease does not. Mr Ellis submitted that Mr Cramer had suffered an occupational disease in terms of the provisions of COIDA even if a court may find that the unlawful conduct of the co-employees as alleged by Mr Cramer did not constitute an accident. He referred to the situation where an employee suffers from lung cancer after having gone up and down mineshafts for years whilst the employer failed to comply with safety and health regulations. Such employee is entitled to claim compensation in terms of C</w:t>
      </w:r>
      <w:r w:rsidR="002F39E1" w:rsidRPr="00BF62C0">
        <w:rPr>
          <w:rFonts w:ascii="Arial" w:hAnsi="Arial" w:cs="Arial"/>
          <w:sz w:val="24"/>
          <w:szCs w:val="24"/>
        </w:rPr>
        <w:t>OIDA, but may not claim damages</w:t>
      </w:r>
      <w:r w:rsidR="00BE3F00" w:rsidRPr="00BF62C0">
        <w:rPr>
          <w:rFonts w:ascii="Arial" w:hAnsi="Arial" w:cs="Arial"/>
          <w:sz w:val="24"/>
          <w:szCs w:val="24"/>
        </w:rPr>
        <w:t xml:space="preserve"> from the employer. That may indeed be so, but a totally dissimilar situation presents itself in casu. </w:t>
      </w:r>
      <w:r w:rsidR="00BE3F00" w:rsidRPr="00BF62C0">
        <w:rPr>
          <w:rFonts w:ascii="Arial" w:hAnsi="Arial" w:cs="Arial"/>
          <w:i/>
          <w:sz w:val="24"/>
          <w:szCs w:val="24"/>
        </w:rPr>
        <w:t>Churchill</w:t>
      </w:r>
      <w:r w:rsidR="00BE3F00" w:rsidRPr="00BF62C0">
        <w:rPr>
          <w:rFonts w:ascii="Arial" w:hAnsi="Arial" w:cs="Arial"/>
          <w:sz w:val="24"/>
          <w:szCs w:val="24"/>
        </w:rPr>
        <w:t xml:space="preserve"> is of no assistance to Sasol. In that case the employee was injured at her workplace during strike action. The court accepted that ‘that there is no bright line test and the enquiry is always whether the statutory requirement that the accident arose out of the person’s employment, as well as in the course of that employment, is satisfied.’ It found that the assault on the employee did not arise out of her employment.</w:t>
      </w:r>
      <w:r w:rsidR="00BE3F00" w:rsidRPr="00141A9E">
        <w:rPr>
          <w:rStyle w:val="FootnoteReference"/>
          <w:rFonts w:ascii="Arial" w:hAnsi="Arial" w:cs="Arial"/>
          <w:sz w:val="24"/>
          <w:szCs w:val="24"/>
        </w:rPr>
        <w:footnoteReference w:id="15"/>
      </w:r>
      <w:r w:rsidR="00BE3F00" w:rsidRPr="00BF62C0">
        <w:rPr>
          <w:rFonts w:ascii="Arial" w:hAnsi="Arial" w:cs="Arial"/>
          <w:sz w:val="24"/>
          <w:szCs w:val="24"/>
        </w:rPr>
        <w:t xml:space="preserve"> I do not intend to deal with this </w:t>
      </w:r>
      <w:r w:rsidR="002F39E1" w:rsidRPr="00BF62C0">
        <w:rPr>
          <w:rFonts w:ascii="Arial" w:hAnsi="Arial" w:cs="Arial"/>
          <w:sz w:val="24"/>
          <w:szCs w:val="24"/>
        </w:rPr>
        <w:t xml:space="preserve">issue any further </w:t>
      </w:r>
      <w:r w:rsidR="00BE3F00" w:rsidRPr="00BF62C0">
        <w:rPr>
          <w:rFonts w:ascii="Arial" w:hAnsi="Arial" w:cs="Arial"/>
          <w:sz w:val="24"/>
          <w:szCs w:val="24"/>
        </w:rPr>
        <w:t>as it should be left for adjudication by the trial court.</w:t>
      </w:r>
    </w:p>
    <w:p w:rsidR="00BE3F00" w:rsidRPr="00141A9E" w:rsidRDefault="00BE3F00" w:rsidP="00BE3F00">
      <w:pPr>
        <w:pStyle w:val="ListParagraph"/>
        <w:spacing w:after="0" w:line="360" w:lineRule="auto"/>
        <w:ind w:left="0"/>
        <w:rPr>
          <w:rFonts w:ascii="Arial" w:hAnsi="Arial" w:cs="Arial"/>
          <w:sz w:val="24"/>
          <w:szCs w:val="24"/>
        </w:rPr>
      </w:pPr>
    </w:p>
    <w:p w:rsidR="00010C54" w:rsidRPr="00BF62C0" w:rsidRDefault="00BF62C0" w:rsidP="00BF62C0">
      <w:pPr>
        <w:spacing w:after="0" w:line="360" w:lineRule="auto"/>
        <w:ind w:hanging="11"/>
        <w:rPr>
          <w:rFonts w:ascii="Arial" w:hAnsi="Arial" w:cs="Arial"/>
          <w:sz w:val="24"/>
          <w:szCs w:val="24"/>
        </w:rPr>
      </w:pPr>
      <w:r w:rsidRPr="00141A9E">
        <w:rPr>
          <w:rFonts w:ascii="Arial" w:hAnsi="Arial" w:cs="Arial"/>
          <w:sz w:val="24"/>
          <w:szCs w:val="24"/>
        </w:rPr>
        <w:t>[26]</w:t>
      </w:r>
      <w:r w:rsidRPr="00141A9E">
        <w:rPr>
          <w:rFonts w:ascii="Arial" w:hAnsi="Arial" w:cs="Arial"/>
          <w:sz w:val="24"/>
          <w:szCs w:val="24"/>
        </w:rPr>
        <w:tab/>
      </w:r>
      <w:r w:rsidR="00DC4E99" w:rsidRPr="00BF62C0">
        <w:rPr>
          <w:rFonts w:ascii="Arial" w:hAnsi="Arial" w:cs="Arial"/>
          <w:sz w:val="24"/>
          <w:szCs w:val="24"/>
        </w:rPr>
        <w:t>Initially and upon reading the papers in order to prepare for the hearing</w:t>
      </w:r>
      <w:r w:rsidR="00F422E8" w:rsidRPr="00BF62C0">
        <w:rPr>
          <w:rFonts w:ascii="Arial" w:hAnsi="Arial" w:cs="Arial"/>
          <w:sz w:val="24"/>
          <w:szCs w:val="24"/>
        </w:rPr>
        <w:t>, my prima facie view was that separati</w:t>
      </w:r>
      <w:r w:rsidR="006101F9" w:rsidRPr="00BF62C0">
        <w:rPr>
          <w:rFonts w:ascii="Arial" w:hAnsi="Arial" w:cs="Arial"/>
          <w:sz w:val="24"/>
          <w:szCs w:val="24"/>
        </w:rPr>
        <w:t>on should be granted. I accept</w:t>
      </w:r>
      <w:r w:rsidR="00F422E8" w:rsidRPr="00BF62C0">
        <w:rPr>
          <w:rFonts w:ascii="Arial" w:hAnsi="Arial" w:cs="Arial"/>
          <w:sz w:val="24"/>
          <w:szCs w:val="24"/>
        </w:rPr>
        <w:t>ed that the dispute was one of law, ie which of the two Acts, COIDA</w:t>
      </w:r>
      <w:r w:rsidR="00713F70" w:rsidRPr="00BF62C0">
        <w:rPr>
          <w:rFonts w:ascii="Arial" w:hAnsi="Arial" w:cs="Arial"/>
          <w:sz w:val="24"/>
          <w:szCs w:val="24"/>
        </w:rPr>
        <w:t>,</w:t>
      </w:r>
      <w:r w:rsidR="00F422E8" w:rsidRPr="00BF62C0">
        <w:rPr>
          <w:rFonts w:ascii="Arial" w:hAnsi="Arial" w:cs="Arial"/>
          <w:sz w:val="24"/>
          <w:szCs w:val="24"/>
        </w:rPr>
        <w:t xml:space="preserve"> or the PDA</w:t>
      </w:r>
      <w:r w:rsidR="00713F70" w:rsidRPr="00BF62C0">
        <w:rPr>
          <w:rFonts w:ascii="Arial" w:hAnsi="Arial" w:cs="Arial"/>
          <w:sz w:val="24"/>
          <w:szCs w:val="24"/>
        </w:rPr>
        <w:t>,</w:t>
      </w:r>
      <w:r w:rsidR="00F422E8" w:rsidRPr="00BF62C0">
        <w:rPr>
          <w:rFonts w:ascii="Arial" w:hAnsi="Arial" w:cs="Arial"/>
          <w:sz w:val="24"/>
          <w:szCs w:val="24"/>
        </w:rPr>
        <w:t xml:space="preserve"> applied in casu. Sasol’s reliance on an assumption of the correctness of certain pleaded facts does not impress me. The dispute is one of law, but that cannot be determined in the absence of agreed or proven facts. My final conclusion wo</w:t>
      </w:r>
      <w:r w:rsidR="006101F9" w:rsidRPr="00BF62C0">
        <w:rPr>
          <w:rFonts w:ascii="Arial" w:hAnsi="Arial" w:cs="Arial"/>
          <w:sz w:val="24"/>
          <w:szCs w:val="24"/>
        </w:rPr>
        <w:t>uld be different if there was a precise</w:t>
      </w:r>
      <w:r w:rsidR="00F422E8" w:rsidRPr="00BF62C0">
        <w:rPr>
          <w:rFonts w:ascii="Arial" w:hAnsi="Arial" w:cs="Arial"/>
          <w:sz w:val="24"/>
          <w:szCs w:val="24"/>
        </w:rPr>
        <w:t xml:space="preserve"> agreement in respect of the facts and these were properly recorded, either as provided for in </w:t>
      </w:r>
      <w:r w:rsidR="0079488F" w:rsidRPr="00BF62C0">
        <w:rPr>
          <w:rFonts w:ascii="Arial" w:hAnsi="Arial" w:cs="Arial"/>
          <w:sz w:val="24"/>
          <w:szCs w:val="24"/>
        </w:rPr>
        <w:lastRenderedPageBreak/>
        <w:t>subrule</w:t>
      </w:r>
      <w:r w:rsidR="00F422E8" w:rsidRPr="00BF62C0">
        <w:rPr>
          <w:rFonts w:ascii="Arial" w:hAnsi="Arial" w:cs="Arial"/>
          <w:sz w:val="24"/>
          <w:szCs w:val="24"/>
        </w:rPr>
        <w:t xml:space="preserve"> 33(6) or in the form of a state</w:t>
      </w:r>
      <w:r w:rsidR="0079488F" w:rsidRPr="00BF62C0">
        <w:rPr>
          <w:rFonts w:ascii="Arial" w:hAnsi="Arial" w:cs="Arial"/>
          <w:sz w:val="24"/>
          <w:szCs w:val="24"/>
        </w:rPr>
        <w:t>d case in accordance with subrule</w:t>
      </w:r>
      <w:r w:rsidR="00F422E8" w:rsidRPr="00BF62C0">
        <w:rPr>
          <w:rFonts w:ascii="Arial" w:hAnsi="Arial" w:cs="Arial"/>
          <w:sz w:val="24"/>
          <w:szCs w:val="24"/>
        </w:rPr>
        <w:t xml:space="preserve"> 33(1).</w:t>
      </w:r>
      <w:r w:rsidR="006101F9" w:rsidRPr="00BF62C0">
        <w:rPr>
          <w:rFonts w:ascii="Arial" w:hAnsi="Arial" w:cs="Arial"/>
          <w:sz w:val="24"/>
          <w:szCs w:val="24"/>
        </w:rPr>
        <w:t xml:space="preserve"> I reiterate that the issues, including the facts agreed upon, should be circumscribed with clarity and precision.</w:t>
      </w:r>
    </w:p>
    <w:p w:rsidR="009C59FC" w:rsidRPr="00141A9E" w:rsidRDefault="009C59FC" w:rsidP="00BE3F00">
      <w:pPr>
        <w:pStyle w:val="ListParagraph"/>
        <w:spacing w:after="0" w:line="360" w:lineRule="auto"/>
        <w:ind w:left="0" w:hanging="11"/>
        <w:rPr>
          <w:rFonts w:ascii="Arial" w:hAnsi="Arial" w:cs="Arial"/>
          <w:sz w:val="24"/>
          <w:szCs w:val="24"/>
        </w:rPr>
      </w:pPr>
    </w:p>
    <w:p w:rsidR="00641D7F" w:rsidRPr="00BF62C0" w:rsidRDefault="00BF62C0" w:rsidP="00BF62C0">
      <w:pPr>
        <w:spacing w:after="0" w:line="360" w:lineRule="auto"/>
        <w:ind w:hanging="11"/>
        <w:rPr>
          <w:rFonts w:ascii="Arial" w:hAnsi="Arial" w:cs="Arial"/>
          <w:sz w:val="24"/>
          <w:szCs w:val="24"/>
        </w:rPr>
      </w:pPr>
      <w:r w:rsidRPr="00141A9E">
        <w:rPr>
          <w:rFonts w:ascii="Arial" w:hAnsi="Arial" w:cs="Arial"/>
          <w:sz w:val="24"/>
          <w:szCs w:val="24"/>
        </w:rPr>
        <w:t>[27]</w:t>
      </w:r>
      <w:r w:rsidRPr="00141A9E">
        <w:rPr>
          <w:rFonts w:ascii="Arial" w:hAnsi="Arial" w:cs="Arial"/>
          <w:sz w:val="24"/>
          <w:szCs w:val="24"/>
        </w:rPr>
        <w:tab/>
      </w:r>
      <w:r w:rsidR="00010C54" w:rsidRPr="00BF62C0">
        <w:rPr>
          <w:rFonts w:ascii="Arial" w:hAnsi="Arial" w:cs="Arial"/>
          <w:sz w:val="24"/>
          <w:szCs w:val="24"/>
        </w:rPr>
        <w:t xml:space="preserve">It is </w:t>
      </w:r>
      <w:r w:rsidR="00F422E8" w:rsidRPr="00BF62C0">
        <w:rPr>
          <w:rFonts w:ascii="Arial" w:hAnsi="Arial" w:cs="Arial"/>
          <w:sz w:val="24"/>
          <w:szCs w:val="24"/>
        </w:rPr>
        <w:t xml:space="preserve">also </w:t>
      </w:r>
      <w:r w:rsidR="00010C54" w:rsidRPr="00BF62C0">
        <w:rPr>
          <w:rFonts w:ascii="Arial" w:hAnsi="Arial" w:cs="Arial"/>
          <w:sz w:val="24"/>
          <w:szCs w:val="24"/>
        </w:rPr>
        <w:t xml:space="preserve">important to consider </w:t>
      </w:r>
      <w:r w:rsidR="00853F81" w:rsidRPr="00BF62C0">
        <w:rPr>
          <w:rFonts w:ascii="Arial" w:hAnsi="Arial" w:cs="Arial"/>
          <w:sz w:val="24"/>
          <w:szCs w:val="24"/>
        </w:rPr>
        <w:t xml:space="preserve">Mr </w:t>
      </w:r>
      <w:r w:rsidR="00E77574" w:rsidRPr="00BF62C0">
        <w:rPr>
          <w:rFonts w:ascii="Arial" w:hAnsi="Arial" w:cs="Arial"/>
          <w:sz w:val="24"/>
          <w:szCs w:val="24"/>
        </w:rPr>
        <w:t xml:space="preserve">Cramer’s </w:t>
      </w:r>
      <w:r w:rsidR="00CF6461" w:rsidRPr="00BF62C0">
        <w:rPr>
          <w:rFonts w:ascii="Arial" w:hAnsi="Arial" w:cs="Arial"/>
          <w:sz w:val="24"/>
          <w:szCs w:val="24"/>
        </w:rPr>
        <w:t xml:space="preserve">opposition </w:t>
      </w:r>
      <w:r w:rsidR="00990FE9" w:rsidRPr="00BF62C0">
        <w:rPr>
          <w:rFonts w:ascii="Arial" w:hAnsi="Arial" w:cs="Arial"/>
          <w:sz w:val="24"/>
          <w:szCs w:val="24"/>
        </w:rPr>
        <w:t>to the a</w:t>
      </w:r>
      <w:r w:rsidR="00F422E8" w:rsidRPr="00BF62C0">
        <w:rPr>
          <w:rFonts w:ascii="Arial" w:hAnsi="Arial" w:cs="Arial"/>
          <w:sz w:val="24"/>
          <w:szCs w:val="24"/>
        </w:rPr>
        <w:t>pplication for separation. He</w:t>
      </w:r>
      <w:r w:rsidR="003127F1" w:rsidRPr="00BF62C0">
        <w:rPr>
          <w:rFonts w:ascii="Arial" w:hAnsi="Arial" w:cs="Arial"/>
          <w:sz w:val="24"/>
          <w:szCs w:val="24"/>
        </w:rPr>
        <w:t xml:space="preserve"> </w:t>
      </w:r>
      <w:r w:rsidR="00307254" w:rsidRPr="00BF62C0">
        <w:rPr>
          <w:rFonts w:ascii="Arial" w:hAnsi="Arial" w:cs="Arial"/>
          <w:sz w:val="24"/>
          <w:szCs w:val="24"/>
        </w:rPr>
        <w:t xml:space="preserve">stated </w:t>
      </w:r>
      <w:r w:rsidR="00C116AD" w:rsidRPr="00BF62C0">
        <w:rPr>
          <w:rFonts w:ascii="Arial" w:hAnsi="Arial" w:cs="Arial"/>
          <w:sz w:val="24"/>
          <w:szCs w:val="24"/>
        </w:rPr>
        <w:t xml:space="preserve">in his answering affidavit that he </w:t>
      </w:r>
      <w:r w:rsidR="006101F9" w:rsidRPr="00BF62C0">
        <w:rPr>
          <w:rFonts w:ascii="Arial" w:hAnsi="Arial" w:cs="Arial"/>
          <w:sz w:val="24"/>
          <w:szCs w:val="24"/>
        </w:rPr>
        <w:t>would</w:t>
      </w:r>
      <w:r w:rsidR="00B95B0E" w:rsidRPr="00BF62C0">
        <w:rPr>
          <w:rFonts w:ascii="Arial" w:hAnsi="Arial" w:cs="Arial"/>
          <w:sz w:val="24"/>
          <w:szCs w:val="24"/>
        </w:rPr>
        <w:t xml:space="preserve"> </w:t>
      </w:r>
      <w:r w:rsidR="00C116AD" w:rsidRPr="00BF62C0">
        <w:rPr>
          <w:rFonts w:ascii="Arial" w:hAnsi="Arial" w:cs="Arial"/>
          <w:sz w:val="24"/>
          <w:szCs w:val="24"/>
        </w:rPr>
        <w:t xml:space="preserve">have to lead evidence </w:t>
      </w:r>
      <w:r w:rsidR="006101F9" w:rsidRPr="00BF62C0">
        <w:rPr>
          <w:rFonts w:ascii="Arial" w:hAnsi="Arial" w:cs="Arial"/>
          <w:sz w:val="24"/>
          <w:szCs w:val="24"/>
        </w:rPr>
        <w:t xml:space="preserve">and could </w:t>
      </w:r>
      <w:r w:rsidR="00B95B0E" w:rsidRPr="00BF62C0">
        <w:rPr>
          <w:rFonts w:ascii="Arial" w:hAnsi="Arial" w:cs="Arial"/>
          <w:sz w:val="24"/>
          <w:szCs w:val="24"/>
        </w:rPr>
        <w:t xml:space="preserve">not merely rely on </w:t>
      </w:r>
      <w:r w:rsidR="00C078E4" w:rsidRPr="00BF62C0">
        <w:rPr>
          <w:rFonts w:ascii="Arial" w:hAnsi="Arial" w:cs="Arial"/>
          <w:sz w:val="24"/>
          <w:szCs w:val="24"/>
        </w:rPr>
        <w:t>the pleadings and the discovered documentatio</w:t>
      </w:r>
      <w:r w:rsidR="003F42A5" w:rsidRPr="00BF62C0">
        <w:rPr>
          <w:rFonts w:ascii="Arial" w:hAnsi="Arial" w:cs="Arial"/>
          <w:sz w:val="24"/>
          <w:szCs w:val="24"/>
        </w:rPr>
        <w:t>n.</w:t>
      </w:r>
      <w:r w:rsidR="005646AE" w:rsidRPr="00141A9E">
        <w:rPr>
          <w:rStyle w:val="FootnoteReference"/>
          <w:rFonts w:ascii="Arial" w:hAnsi="Arial" w:cs="Arial"/>
          <w:sz w:val="24"/>
          <w:szCs w:val="24"/>
        </w:rPr>
        <w:footnoteReference w:id="16"/>
      </w:r>
      <w:r w:rsidR="00A11811" w:rsidRPr="00BF62C0">
        <w:rPr>
          <w:rFonts w:ascii="Arial" w:hAnsi="Arial" w:cs="Arial"/>
          <w:sz w:val="24"/>
          <w:szCs w:val="24"/>
        </w:rPr>
        <w:t xml:space="preserve"> </w:t>
      </w:r>
      <w:r w:rsidR="00DC339A" w:rsidRPr="00BF62C0">
        <w:rPr>
          <w:rFonts w:ascii="Arial" w:hAnsi="Arial" w:cs="Arial"/>
          <w:sz w:val="24"/>
          <w:szCs w:val="24"/>
        </w:rPr>
        <w:t xml:space="preserve">Although the </w:t>
      </w:r>
      <w:r w:rsidR="006112E6" w:rsidRPr="00BF62C0">
        <w:rPr>
          <w:rFonts w:ascii="Arial" w:hAnsi="Arial" w:cs="Arial"/>
          <w:sz w:val="24"/>
          <w:szCs w:val="24"/>
        </w:rPr>
        <w:t xml:space="preserve">relevant </w:t>
      </w:r>
      <w:r w:rsidR="00DC339A" w:rsidRPr="00BF62C0">
        <w:rPr>
          <w:rFonts w:ascii="Arial" w:hAnsi="Arial" w:cs="Arial"/>
          <w:sz w:val="24"/>
          <w:szCs w:val="24"/>
        </w:rPr>
        <w:t xml:space="preserve">facts </w:t>
      </w:r>
      <w:r w:rsidR="000F4883" w:rsidRPr="00BF62C0">
        <w:rPr>
          <w:rFonts w:ascii="Arial" w:hAnsi="Arial" w:cs="Arial"/>
          <w:sz w:val="24"/>
          <w:szCs w:val="24"/>
        </w:rPr>
        <w:t>in the particulars of claim</w:t>
      </w:r>
      <w:r w:rsidR="0045022B" w:rsidRPr="00BF62C0">
        <w:rPr>
          <w:rFonts w:ascii="Arial" w:hAnsi="Arial" w:cs="Arial"/>
          <w:sz w:val="24"/>
          <w:szCs w:val="24"/>
        </w:rPr>
        <w:t xml:space="preserve"> are denied in Sasol</w:t>
      </w:r>
      <w:r w:rsidR="00853F81" w:rsidRPr="00BF62C0">
        <w:rPr>
          <w:rFonts w:ascii="Arial" w:hAnsi="Arial" w:cs="Arial"/>
          <w:sz w:val="24"/>
          <w:szCs w:val="24"/>
        </w:rPr>
        <w:t>’s plea, Mr Ellis indicated in the heads of argument and during oral argument that Sasol was</w:t>
      </w:r>
      <w:r w:rsidR="007B15C5" w:rsidRPr="00BF62C0">
        <w:rPr>
          <w:rFonts w:ascii="Arial" w:hAnsi="Arial" w:cs="Arial"/>
          <w:sz w:val="24"/>
          <w:szCs w:val="24"/>
        </w:rPr>
        <w:t xml:space="preserve"> prepared to assume </w:t>
      </w:r>
      <w:r w:rsidR="00853F81" w:rsidRPr="00BF62C0">
        <w:rPr>
          <w:rFonts w:ascii="Arial" w:hAnsi="Arial" w:cs="Arial"/>
          <w:sz w:val="24"/>
          <w:szCs w:val="24"/>
        </w:rPr>
        <w:t>the</w:t>
      </w:r>
      <w:r w:rsidR="00A11811" w:rsidRPr="00BF62C0">
        <w:rPr>
          <w:rFonts w:ascii="Arial" w:hAnsi="Arial" w:cs="Arial"/>
          <w:sz w:val="24"/>
          <w:szCs w:val="24"/>
        </w:rPr>
        <w:t xml:space="preserve"> correctness of all</w:t>
      </w:r>
      <w:r w:rsidR="00106F7B" w:rsidRPr="00BF62C0">
        <w:rPr>
          <w:rFonts w:ascii="Arial" w:hAnsi="Arial" w:cs="Arial"/>
          <w:sz w:val="24"/>
          <w:szCs w:val="24"/>
        </w:rPr>
        <w:t xml:space="preserve"> facts</w:t>
      </w:r>
      <w:r w:rsidR="00A11811" w:rsidRPr="00BF62C0">
        <w:rPr>
          <w:rFonts w:ascii="Arial" w:hAnsi="Arial" w:cs="Arial"/>
          <w:sz w:val="24"/>
          <w:szCs w:val="24"/>
        </w:rPr>
        <w:t xml:space="preserve"> alleged</w:t>
      </w:r>
      <w:r w:rsidR="00106F7B" w:rsidRPr="00BF62C0">
        <w:rPr>
          <w:rFonts w:ascii="Arial" w:hAnsi="Arial" w:cs="Arial"/>
          <w:sz w:val="24"/>
          <w:szCs w:val="24"/>
        </w:rPr>
        <w:t xml:space="preserve"> </w:t>
      </w:r>
      <w:r w:rsidR="00853F81" w:rsidRPr="00BF62C0">
        <w:rPr>
          <w:rFonts w:ascii="Arial" w:hAnsi="Arial" w:cs="Arial"/>
          <w:sz w:val="24"/>
          <w:szCs w:val="24"/>
        </w:rPr>
        <w:t>in the particulars of claim</w:t>
      </w:r>
      <w:r w:rsidR="00601576" w:rsidRPr="00BF62C0">
        <w:rPr>
          <w:rFonts w:ascii="Arial" w:hAnsi="Arial" w:cs="Arial"/>
          <w:sz w:val="24"/>
          <w:szCs w:val="24"/>
        </w:rPr>
        <w:t xml:space="preserve">. </w:t>
      </w:r>
      <w:r w:rsidR="00B447BF" w:rsidRPr="00BF62C0">
        <w:rPr>
          <w:rFonts w:ascii="Arial" w:hAnsi="Arial" w:cs="Arial"/>
          <w:sz w:val="24"/>
          <w:szCs w:val="24"/>
        </w:rPr>
        <w:t xml:space="preserve">In fact, he went so far to say at the onset of his oral argument that Sasol was prepared to assume as correct the particulars of claim from paragraph one to the last paragraph. </w:t>
      </w:r>
      <w:r w:rsidR="00853F81" w:rsidRPr="00BF62C0">
        <w:rPr>
          <w:rFonts w:ascii="Arial" w:hAnsi="Arial" w:cs="Arial"/>
          <w:sz w:val="24"/>
          <w:szCs w:val="24"/>
        </w:rPr>
        <w:t xml:space="preserve">He emphasised that this assumption would not apply to all the discovered documentation and expert reports. </w:t>
      </w:r>
      <w:r w:rsidR="00601576" w:rsidRPr="00BF62C0">
        <w:rPr>
          <w:rFonts w:ascii="Arial" w:hAnsi="Arial" w:cs="Arial"/>
          <w:sz w:val="24"/>
          <w:szCs w:val="24"/>
        </w:rPr>
        <w:t xml:space="preserve">Therefore, </w:t>
      </w:r>
      <w:r w:rsidR="006101F9" w:rsidRPr="00BF62C0">
        <w:rPr>
          <w:rFonts w:ascii="Arial" w:hAnsi="Arial" w:cs="Arial"/>
          <w:sz w:val="24"/>
          <w:szCs w:val="24"/>
        </w:rPr>
        <w:t>according to him, Mr Cramer would</w:t>
      </w:r>
      <w:r w:rsidR="00853F81" w:rsidRPr="00BF62C0">
        <w:rPr>
          <w:rFonts w:ascii="Arial" w:hAnsi="Arial" w:cs="Arial"/>
          <w:sz w:val="24"/>
          <w:szCs w:val="24"/>
        </w:rPr>
        <w:t xml:space="preserve"> </w:t>
      </w:r>
      <w:r w:rsidR="00601576" w:rsidRPr="00BF62C0">
        <w:rPr>
          <w:rFonts w:ascii="Arial" w:hAnsi="Arial" w:cs="Arial"/>
          <w:sz w:val="24"/>
          <w:szCs w:val="24"/>
        </w:rPr>
        <w:t xml:space="preserve">not </w:t>
      </w:r>
      <w:r w:rsidR="00853F81" w:rsidRPr="00BF62C0">
        <w:rPr>
          <w:rFonts w:ascii="Arial" w:hAnsi="Arial" w:cs="Arial"/>
          <w:sz w:val="24"/>
          <w:szCs w:val="24"/>
        </w:rPr>
        <w:t xml:space="preserve">be </w:t>
      </w:r>
      <w:r w:rsidR="00E50A9A" w:rsidRPr="00BF62C0">
        <w:rPr>
          <w:rFonts w:ascii="Arial" w:hAnsi="Arial" w:cs="Arial"/>
          <w:sz w:val="24"/>
          <w:szCs w:val="24"/>
        </w:rPr>
        <w:t xml:space="preserve">required to prove </w:t>
      </w:r>
      <w:r w:rsidR="00750D5F" w:rsidRPr="00BF62C0">
        <w:rPr>
          <w:rFonts w:ascii="Arial" w:hAnsi="Arial" w:cs="Arial"/>
          <w:sz w:val="24"/>
          <w:szCs w:val="24"/>
        </w:rPr>
        <w:t xml:space="preserve">any of the facts relied upon </w:t>
      </w:r>
      <w:r w:rsidR="00134CD2" w:rsidRPr="00BF62C0">
        <w:rPr>
          <w:rFonts w:ascii="Arial" w:hAnsi="Arial" w:cs="Arial"/>
          <w:sz w:val="24"/>
          <w:szCs w:val="24"/>
        </w:rPr>
        <w:t xml:space="preserve">by him </w:t>
      </w:r>
      <w:r w:rsidR="00267FBD" w:rsidRPr="00BF62C0">
        <w:rPr>
          <w:rFonts w:ascii="Arial" w:hAnsi="Arial" w:cs="Arial"/>
          <w:sz w:val="24"/>
          <w:szCs w:val="24"/>
        </w:rPr>
        <w:t xml:space="preserve">for the adjudication of </w:t>
      </w:r>
      <w:r w:rsidR="000B1219" w:rsidRPr="00BF62C0">
        <w:rPr>
          <w:rFonts w:ascii="Arial" w:hAnsi="Arial" w:cs="Arial"/>
          <w:sz w:val="24"/>
          <w:szCs w:val="24"/>
        </w:rPr>
        <w:t>the third special plea</w:t>
      </w:r>
      <w:r w:rsidR="00E65D08" w:rsidRPr="00BF62C0">
        <w:rPr>
          <w:rFonts w:ascii="Arial" w:hAnsi="Arial" w:cs="Arial"/>
          <w:sz w:val="24"/>
          <w:szCs w:val="24"/>
        </w:rPr>
        <w:t>.</w:t>
      </w:r>
      <w:r w:rsidR="00B447BF" w:rsidRPr="00BF62C0">
        <w:rPr>
          <w:rFonts w:ascii="Arial" w:hAnsi="Arial" w:cs="Arial"/>
          <w:sz w:val="24"/>
          <w:szCs w:val="24"/>
        </w:rPr>
        <w:t xml:space="preserve">  In my view Mr Ellis did not consider his submission carefully. The allegations in the particulars of claim cannot be interpreted to mean anything else than that the cause of action is founded on the PDA. If these are assumed to be correct, Sasol would be precluded from </w:t>
      </w:r>
      <w:r w:rsidR="00DC4E99" w:rsidRPr="00BF62C0">
        <w:rPr>
          <w:rFonts w:ascii="Arial" w:hAnsi="Arial" w:cs="Arial"/>
          <w:sz w:val="24"/>
          <w:szCs w:val="24"/>
        </w:rPr>
        <w:t xml:space="preserve">arguing the opposite if a separation is ordered on such basis. If it is Sasol’s view that I misunderstood their counsel, then this is yet another reason why the application </w:t>
      </w:r>
      <w:r w:rsidR="006101F9" w:rsidRPr="00BF62C0">
        <w:rPr>
          <w:rFonts w:ascii="Arial" w:hAnsi="Arial" w:cs="Arial"/>
          <w:sz w:val="24"/>
          <w:szCs w:val="24"/>
        </w:rPr>
        <w:t>is doomed to fail</w:t>
      </w:r>
      <w:r w:rsidR="00DC4E99" w:rsidRPr="00BF62C0">
        <w:rPr>
          <w:rFonts w:ascii="Arial" w:hAnsi="Arial" w:cs="Arial"/>
          <w:sz w:val="24"/>
          <w:szCs w:val="24"/>
        </w:rPr>
        <w:t>. If Sasol is only prepared to assume that certain paragraphs relating to the treatment received by Mr Cramer from co-employees and the conse</w:t>
      </w:r>
      <w:r w:rsidR="00713F70" w:rsidRPr="00BF62C0">
        <w:rPr>
          <w:rFonts w:ascii="Arial" w:hAnsi="Arial" w:cs="Arial"/>
          <w:sz w:val="24"/>
          <w:szCs w:val="24"/>
        </w:rPr>
        <w:t>quences thereof are</w:t>
      </w:r>
      <w:r w:rsidR="00DC4E99" w:rsidRPr="00BF62C0">
        <w:rPr>
          <w:rFonts w:ascii="Arial" w:hAnsi="Arial" w:cs="Arial"/>
          <w:sz w:val="24"/>
          <w:szCs w:val="24"/>
        </w:rPr>
        <w:t xml:space="preserve"> correct, it should have said so.  </w:t>
      </w:r>
      <w:r w:rsidR="006101F9" w:rsidRPr="00BF62C0">
        <w:rPr>
          <w:rFonts w:ascii="Arial" w:hAnsi="Arial" w:cs="Arial"/>
          <w:sz w:val="24"/>
          <w:szCs w:val="24"/>
        </w:rPr>
        <w:t>An order is sought in paragraph 1 of the notice of motion that the third special plea be separated from the merits of Mr Cramer’s claim. What does merits mean in this context? This is vague in the extreme and could only lead to confusion if I was to grant relief in such terms</w:t>
      </w:r>
      <w:r w:rsidR="00DC4E99" w:rsidRPr="00BF62C0">
        <w:rPr>
          <w:rFonts w:ascii="Arial" w:hAnsi="Arial" w:cs="Arial"/>
          <w:sz w:val="24"/>
          <w:szCs w:val="24"/>
        </w:rPr>
        <w:t xml:space="preserve">. </w:t>
      </w:r>
      <w:r w:rsidR="00A11811" w:rsidRPr="00BF62C0">
        <w:rPr>
          <w:rFonts w:ascii="Arial" w:hAnsi="Arial" w:cs="Arial"/>
          <w:sz w:val="24"/>
          <w:szCs w:val="24"/>
        </w:rPr>
        <w:t xml:space="preserve">Mr Ploos van Amstel </w:t>
      </w:r>
      <w:r w:rsidR="00C05849" w:rsidRPr="00BF62C0">
        <w:rPr>
          <w:rFonts w:ascii="Arial" w:hAnsi="Arial" w:cs="Arial"/>
          <w:sz w:val="24"/>
          <w:szCs w:val="24"/>
        </w:rPr>
        <w:t xml:space="preserve">also submitted correctly in my view that the court should not act on assumptions. Sasol must either admit all relevant facts unconditionally in order for a separation to be considered, or proceed on trial in respect of the case as </w:t>
      </w:r>
      <w:r w:rsidR="00713F70" w:rsidRPr="00BF62C0">
        <w:rPr>
          <w:rFonts w:ascii="Arial" w:hAnsi="Arial" w:cs="Arial"/>
          <w:sz w:val="24"/>
          <w:szCs w:val="24"/>
        </w:rPr>
        <w:t xml:space="preserve">a </w:t>
      </w:r>
      <w:r w:rsidR="00C05849" w:rsidRPr="00BF62C0">
        <w:rPr>
          <w:rFonts w:ascii="Arial" w:hAnsi="Arial" w:cs="Arial"/>
          <w:sz w:val="24"/>
          <w:szCs w:val="24"/>
        </w:rPr>
        <w:t xml:space="preserve">whole. </w:t>
      </w:r>
    </w:p>
    <w:p w:rsidR="00E65D08" w:rsidRPr="00141A9E" w:rsidRDefault="00E65D08" w:rsidP="00BE3F00">
      <w:pPr>
        <w:pStyle w:val="ListParagraph"/>
        <w:spacing w:after="0" w:line="360" w:lineRule="auto"/>
        <w:ind w:left="0" w:hanging="11"/>
        <w:rPr>
          <w:rFonts w:ascii="Arial" w:hAnsi="Arial" w:cs="Arial"/>
          <w:sz w:val="24"/>
          <w:szCs w:val="24"/>
        </w:rPr>
      </w:pPr>
    </w:p>
    <w:p w:rsidR="00E65D08" w:rsidRPr="00BF62C0" w:rsidRDefault="00BF62C0" w:rsidP="00BF62C0">
      <w:pPr>
        <w:spacing w:after="0" w:line="360" w:lineRule="auto"/>
        <w:ind w:hanging="11"/>
        <w:rPr>
          <w:rFonts w:ascii="Arial" w:hAnsi="Arial" w:cs="Arial"/>
          <w:sz w:val="24"/>
          <w:szCs w:val="24"/>
        </w:rPr>
      </w:pPr>
      <w:r w:rsidRPr="00141A9E">
        <w:rPr>
          <w:rFonts w:ascii="Arial" w:hAnsi="Arial" w:cs="Arial"/>
          <w:sz w:val="24"/>
          <w:szCs w:val="24"/>
        </w:rPr>
        <w:lastRenderedPageBreak/>
        <w:t>[28]</w:t>
      </w:r>
      <w:r w:rsidRPr="00141A9E">
        <w:rPr>
          <w:rFonts w:ascii="Arial" w:hAnsi="Arial" w:cs="Arial"/>
          <w:sz w:val="24"/>
          <w:szCs w:val="24"/>
        </w:rPr>
        <w:tab/>
      </w:r>
      <w:r w:rsidR="00C05849" w:rsidRPr="00BF62C0">
        <w:rPr>
          <w:rFonts w:ascii="Arial" w:hAnsi="Arial" w:cs="Arial"/>
          <w:sz w:val="24"/>
          <w:szCs w:val="24"/>
        </w:rPr>
        <w:t>Mr Ellis s</w:t>
      </w:r>
      <w:r w:rsidR="0079488F" w:rsidRPr="00BF62C0">
        <w:rPr>
          <w:rFonts w:ascii="Arial" w:hAnsi="Arial" w:cs="Arial"/>
          <w:sz w:val="24"/>
          <w:szCs w:val="24"/>
        </w:rPr>
        <w:t>ubmitted that a separation will</w:t>
      </w:r>
      <w:r w:rsidR="00C05849" w:rsidRPr="00BF62C0">
        <w:rPr>
          <w:rFonts w:ascii="Arial" w:hAnsi="Arial" w:cs="Arial"/>
          <w:sz w:val="24"/>
          <w:szCs w:val="24"/>
        </w:rPr>
        <w:t xml:space="preserve"> save Mr Cramer from a stressful appearance in court in order to testify and be subjected to cross-examination. According to Mr Ploos van A</w:t>
      </w:r>
      <w:r w:rsidR="00CF6F4B" w:rsidRPr="00BF62C0">
        <w:rPr>
          <w:rFonts w:ascii="Arial" w:hAnsi="Arial" w:cs="Arial"/>
          <w:sz w:val="24"/>
          <w:szCs w:val="24"/>
        </w:rPr>
        <w:t>mstel, his client wants his day in court. He</w:t>
      </w:r>
      <w:r w:rsidR="00C05849" w:rsidRPr="00BF62C0">
        <w:rPr>
          <w:rFonts w:ascii="Arial" w:hAnsi="Arial" w:cs="Arial"/>
          <w:sz w:val="24"/>
          <w:szCs w:val="24"/>
        </w:rPr>
        <w:t xml:space="preserve"> does not want a court to adjudicate the matter on the mere allegations in the particulars of claim</w:t>
      </w:r>
      <w:r w:rsidR="00CF6F4B" w:rsidRPr="00BF62C0">
        <w:rPr>
          <w:rFonts w:ascii="Arial" w:hAnsi="Arial" w:cs="Arial"/>
          <w:sz w:val="24"/>
          <w:szCs w:val="24"/>
        </w:rPr>
        <w:t xml:space="preserve">, but having regard to his evidence in order </w:t>
      </w:r>
      <w:r w:rsidR="00713F70" w:rsidRPr="00BF62C0">
        <w:rPr>
          <w:rFonts w:ascii="Arial" w:hAnsi="Arial" w:cs="Arial"/>
          <w:sz w:val="24"/>
          <w:szCs w:val="24"/>
        </w:rPr>
        <w:t xml:space="preserve">for the court to </w:t>
      </w:r>
      <w:r w:rsidR="00767A04" w:rsidRPr="00BF62C0">
        <w:rPr>
          <w:rFonts w:ascii="Arial" w:hAnsi="Arial" w:cs="Arial"/>
          <w:sz w:val="24"/>
          <w:szCs w:val="24"/>
        </w:rPr>
        <w:t>be provided with a full and</w:t>
      </w:r>
      <w:r w:rsidR="00CF6F4B" w:rsidRPr="00BF62C0">
        <w:rPr>
          <w:rFonts w:ascii="Arial" w:hAnsi="Arial" w:cs="Arial"/>
          <w:sz w:val="24"/>
          <w:szCs w:val="24"/>
        </w:rPr>
        <w:t xml:space="preserve"> detailed picture</w:t>
      </w:r>
      <w:r w:rsidR="00C05849" w:rsidRPr="00BF62C0">
        <w:rPr>
          <w:rFonts w:ascii="Arial" w:hAnsi="Arial" w:cs="Arial"/>
          <w:sz w:val="24"/>
          <w:szCs w:val="24"/>
        </w:rPr>
        <w:t xml:space="preserve">. </w:t>
      </w:r>
      <w:r w:rsidR="00CF6F4B" w:rsidRPr="00BF62C0">
        <w:rPr>
          <w:rFonts w:ascii="Arial" w:hAnsi="Arial" w:cs="Arial"/>
          <w:sz w:val="24"/>
          <w:szCs w:val="24"/>
        </w:rPr>
        <w:t>I</w:t>
      </w:r>
      <w:r w:rsidR="00767A04" w:rsidRPr="00BF62C0">
        <w:rPr>
          <w:rFonts w:ascii="Arial" w:hAnsi="Arial" w:cs="Arial"/>
          <w:sz w:val="24"/>
          <w:szCs w:val="24"/>
        </w:rPr>
        <w:t xml:space="preserve"> agree that Mr Cramer</w:t>
      </w:r>
      <w:r w:rsidR="00C05849" w:rsidRPr="00BF62C0">
        <w:rPr>
          <w:rFonts w:ascii="Arial" w:hAnsi="Arial" w:cs="Arial"/>
          <w:sz w:val="24"/>
          <w:szCs w:val="24"/>
        </w:rPr>
        <w:t xml:space="preserve"> is entitled to present evidence in support of his case.</w:t>
      </w:r>
      <w:r w:rsidR="00767A04" w:rsidRPr="00BF62C0">
        <w:rPr>
          <w:rFonts w:ascii="Arial" w:hAnsi="Arial" w:cs="Arial"/>
          <w:sz w:val="24"/>
          <w:szCs w:val="24"/>
        </w:rPr>
        <w:t xml:space="preserve"> This may eventually favour him, or show that his cause of action does not fall within the ambit of the PDA, but so be it then.</w:t>
      </w:r>
    </w:p>
    <w:p w:rsidR="00CF6F4B" w:rsidRPr="00141A9E" w:rsidRDefault="00CF6F4B" w:rsidP="00BE3F00">
      <w:pPr>
        <w:pStyle w:val="ListParagraph"/>
        <w:spacing w:after="0" w:line="360" w:lineRule="auto"/>
        <w:ind w:left="0"/>
        <w:rPr>
          <w:rFonts w:ascii="Arial" w:hAnsi="Arial" w:cs="Arial"/>
          <w:sz w:val="24"/>
          <w:szCs w:val="24"/>
        </w:rPr>
      </w:pPr>
    </w:p>
    <w:p w:rsidR="00CF6F4B" w:rsidRPr="00BF62C0" w:rsidRDefault="00BF62C0" w:rsidP="00BF62C0">
      <w:pPr>
        <w:spacing w:after="0" w:line="360" w:lineRule="auto"/>
        <w:ind w:hanging="11"/>
        <w:rPr>
          <w:rFonts w:ascii="Arial" w:hAnsi="Arial" w:cs="Arial"/>
          <w:sz w:val="24"/>
          <w:szCs w:val="24"/>
        </w:rPr>
      </w:pPr>
      <w:r w:rsidRPr="00141A9E">
        <w:rPr>
          <w:rFonts w:ascii="Arial" w:hAnsi="Arial" w:cs="Arial"/>
          <w:sz w:val="24"/>
          <w:szCs w:val="24"/>
        </w:rPr>
        <w:t>[29]</w:t>
      </w:r>
      <w:r w:rsidRPr="00141A9E">
        <w:rPr>
          <w:rFonts w:ascii="Arial" w:hAnsi="Arial" w:cs="Arial"/>
          <w:sz w:val="24"/>
          <w:szCs w:val="24"/>
        </w:rPr>
        <w:tab/>
      </w:r>
      <w:r w:rsidR="0079488F" w:rsidRPr="00BF62C0">
        <w:rPr>
          <w:rFonts w:ascii="Arial" w:hAnsi="Arial" w:cs="Arial"/>
          <w:sz w:val="24"/>
          <w:szCs w:val="24"/>
        </w:rPr>
        <w:t>Mr Ellis submitted that the PDA did not create a new cause of action</w:t>
      </w:r>
      <w:r w:rsidR="00767A04" w:rsidRPr="00BF62C0">
        <w:rPr>
          <w:rFonts w:ascii="Arial" w:hAnsi="Arial" w:cs="Arial"/>
          <w:sz w:val="24"/>
          <w:szCs w:val="24"/>
        </w:rPr>
        <w:t>, but merely provided the courts</w:t>
      </w:r>
      <w:r w:rsidR="0079488F" w:rsidRPr="00BF62C0">
        <w:rPr>
          <w:rFonts w:ascii="Arial" w:hAnsi="Arial" w:cs="Arial"/>
          <w:sz w:val="24"/>
          <w:szCs w:val="24"/>
        </w:rPr>
        <w:t xml:space="preserve"> with the power to c</w:t>
      </w:r>
      <w:r w:rsidR="006D4F0D" w:rsidRPr="00BF62C0">
        <w:rPr>
          <w:rFonts w:ascii="Arial" w:hAnsi="Arial" w:cs="Arial"/>
          <w:sz w:val="24"/>
          <w:szCs w:val="24"/>
        </w:rPr>
        <w:t>reate a remedy within the frame</w:t>
      </w:r>
      <w:r w:rsidR="0079488F" w:rsidRPr="00BF62C0">
        <w:rPr>
          <w:rFonts w:ascii="Arial" w:hAnsi="Arial" w:cs="Arial"/>
          <w:sz w:val="24"/>
          <w:szCs w:val="24"/>
        </w:rPr>
        <w:t>work of the law. According to him, the legislature is presume</w:t>
      </w:r>
      <w:r w:rsidR="006101F9" w:rsidRPr="00BF62C0">
        <w:rPr>
          <w:rFonts w:ascii="Arial" w:hAnsi="Arial" w:cs="Arial"/>
          <w:sz w:val="24"/>
          <w:szCs w:val="24"/>
        </w:rPr>
        <w:t>d to know the law and</w:t>
      </w:r>
      <w:r w:rsidR="0079488F" w:rsidRPr="00BF62C0">
        <w:rPr>
          <w:rFonts w:ascii="Arial" w:hAnsi="Arial" w:cs="Arial"/>
          <w:sz w:val="24"/>
          <w:szCs w:val="24"/>
        </w:rPr>
        <w:t xml:space="preserve"> COIDA </w:t>
      </w:r>
      <w:r w:rsidR="006101F9" w:rsidRPr="00BF62C0">
        <w:rPr>
          <w:rFonts w:ascii="Arial" w:hAnsi="Arial" w:cs="Arial"/>
          <w:sz w:val="24"/>
          <w:szCs w:val="24"/>
        </w:rPr>
        <w:t>would have been in its</w:t>
      </w:r>
      <w:r w:rsidR="0079488F" w:rsidRPr="00BF62C0">
        <w:rPr>
          <w:rFonts w:ascii="Arial" w:hAnsi="Arial" w:cs="Arial"/>
          <w:sz w:val="24"/>
          <w:szCs w:val="24"/>
        </w:rPr>
        <w:t xml:space="preserve"> mind when the PDA was enacted. Therefore, the PDA does not stipulate that COIDA shal</w:t>
      </w:r>
      <w:r w:rsidR="00767A04" w:rsidRPr="00BF62C0">
        <w:rPr>
          <w:rFonts w:ascii="Arial" w:hAnsi="Arial" w:cs="Arial"/>
          <w:sz w:val="24"/>
          <w:szCs w:val="24"/>
        </w:rPr>
        <w:t>l not apply. PDA merely extend</w:t>
      </w:r>
      <w:r w:rsidR="006101F9" w:rsidRPr="00BF62C0">
        <w:rPr>
          <w:rFonts w:ascii="Arial" w:hAnsi="Arial" w:cs="Arial"/>
          <w:sz w:val="24"/>
          <w:szCs w:val="24"/>
        </w:rPr>
        <w:t>s</w:t>
      </w:r>
      <w:r w:rsidR="0079488F" w:rsidRPr="00BF62C0">
        <w:rPr>
          <w:rFonts w:ascii="Arial" w:hAnsi="Arial" w:cs="Arial"/>
          <w:sz w:val="24"/>
          <w:szCs w:val="24"/>
        </w:rPr>
        <w:t xml:space="preserve"> and</w:t>
      </w:r>
      <w:r w:rsidR="006101F9" w:rsidRPr="00BF62C0">
        <w:rPr>
          <w:rFonts w:ascii="Arial" w:hAnsi="Arial" w:cs="Arial"/>
          <w:sz w:val="24"/>
          <w:szCs w:val="24"/>
        </w:rPr>
        <w:t>/or</w:t>
      </w:r>
      <w:r w:rsidR="0079488F" w:rsidRPr="00BF62C0">
        <w:rPr>
          <w:rFonts w:ascii="Arial" w:hAnsi="Arial" w:cs="Arial"/>
          <w:sz w:val="24"/>
          <w:szCs w:val="24"/>
        </w:rPr>
        <w:t xml:space="preserve"> broaden</w:t>
      </w:r>
      <w:r w:rsidR="006101F9" w:rsidRPr="00BF62C0">
        <w:rPr>
          <w:rFonts w:ascii="Arial" w:hAnsi="Arial" w:cs="Arial"/>
          <w:sz w:val="24"/>
          <w:szCs w:val="24"/>
        </w:rPr>
        <w:t>s</w:t>
      </w:r>
      <w:r w:rsidR="0079488F" w:rsidRPr="00BF62C0">
        <w:rPr>
          <w:rFonts w:ascii="Arial" w:hAnsi="Arial" w:cs="Arial"/>
          <w:sz w:val="24"/>
          <w:szCs w:val="24"/>
        </w:rPr>
        <w:t xml:space="preserve"> the existing remedy</w:t>
      </w:r>
      <w:r w:rsidR="006D4F0D" w:rsidRPr="00BF62C0">
        <w:rPr>
          <w:rFonts w:ascii="Arial" w:hAnsi="Arial" w:cs="Arial"/>
          <w:sz w:val="24"/>
          <w:szCs w:val="24"/>
        </w:rPr>
        <w:t>, so he submitted</w:t>
      </w:r>
      <w:r w:rsidR="0079488F" w:rsidRPr="00BF62C0">
        <w:rPr>
          <w:rFonts w:ascii="Arial" w:hAnsi="Arial" w:cs="Arial"/>
          <w:sz w:val="24"/>
          <w:szCs w:val="24"/>
        </w:rPr>
        <w:t xml:space="preserve">. In my view Mr Ellis shot himself in the foot in making such </w:t>
      </w:r>
      <w:r w:rsidR="00767A04" w:rsidRPr="00BF62C0">
        <w:rPr>
          <w:rFonts w:ascii="Arial" w:hAnsi="Arial" w:cs="Arial"/>
          <w:sz w:val="24"/>
          <w:szCs w:val="24"/>
        </w:rPr>
        <w:t xml:space="preserve">a </w:t>
      </w:r>
      <w:r w:rsidR="0079488F" w:rsidRPr="00BF62C0">
        <w:rPr>
          <w:rFonts w:ascii="Arial" w:hAnsi="Arial" w:cs="Arial"/>
          <w:sz w:val="24"/>
          <w:szCs w:val="24"/>
        </w:rPr>
        <w:t>submission.  Clearly, his argument entails that the PDA provides an extension and/or broadening of an employee’s remedy in particular circumstances.</w:t>
      </w:r>
      <w:r w:rsidR="006D4F0D" w:rsidRPr="00BF62C0">
        <w:rPr>
          <w:rFonts w:ascii="Arial" w:hAnsi="Arial" w:cs="Arial"/>
          <w:sz w:val="24"/>
          <w:szCs w:val="24"/>
        </w:rPr>
        <w:t xml:space="preserve"> Again, this is an issue for another court to decide, but I wish to make the following observation. Never in the history of this country was it deemed necessary to protect whistle</w:t>
      </w:r>
      <w:r w:rsidR="00767A04" w:rsidRPr="00BF62C0">
        <w:rPr>
          <w:rFonts w:ascii="Arial" w:hAnsi="Arial" w:cs="Arial"/>
          <w:sz w:val="24"/>
          <w:szCs w:val="24"/>
        </w:rPr>
        <w:t>-</w:t>
      </w:r>
      <w:r w:rsidR="006D4F0D" w:rsidRPr="00BF62C0">
        <w:rPr>
          <w:rFonts w:ascii="Arial" w:hAnsi="Arial" w:cs="Arial"/>
          <w:sz w:val="24"/>
          <w:szCs w:val="24"/>
        </w:rPr>
        <w:t>blowers, not even to speak of affording them remedies</w:t>
      </w:r>
      <w:r w:rsidR="00767A04" w:rsidRPr="00BF62C0">
        <w:rPr>
          <w:rFonts w:ascii="Arial" w:hAnsi="Arial" w:cs="Arial"/>
          <w:sz w:val="24"/>
          <w:szCs w:val="24"/>
        </w:rPr>
        <w:t>, inter alia</w:t>
      </w:r>
      <w:r w:rsidR="006D4F0D" w:rsidRPr="00BF62C0">
        <w:rPr>
          <w:rFonts w:ascii="Arial" w:hAnsi="Arial" w:cs="Arial"/>
          <w:sz w:val="24"/>
          <w:szCs w:val="24"/>
        </w:rPr>
        <w:t xml:space="preserve"> in the form of compensation. The PDA is </w:t>
      </w:r>
      <w:r w:rsidR="006101F9" w:rsidRPr="00BF62C0">
        <w:rPr>
          <w:rFonts w:ascii="Arial" w:hAnsi="Arial" w:cs="Arial"/>
          <w:sz w:val="24"/>
          <w:szCs w:val="24"/>
        </w:rPr>
        <w:t xml:space="preserve">recent legislation. It is </w:t>
      </w:r>
      <w:r w:rsidR="006D4F0D" w:rsidRPr="00BF62C0">
        <w:rPr>
          <w:rFonts w:ascii="Arial" w:hAnsi="Arial" w:cs="Arial"/>
          <w:sz w:val="24"/>
          <w:szCs w:val="24"/>
        </w:rPr>
        <w:t xml:space="preserve">concerned with unlawful and irregular conduct by employers and co-employees. This is a far cry from the fault </w:t>
      </w:r>
      <w:r w:rsidR="00506061" w:rsidRPr="00BF62C0">
        <w:rPr>
          <w:rFonts w:ascii="Arial" w:hAnsi="Arial" w:cs="Arial"/>
          <w:sz w:val="24"/>
          <w:szCs w:val="24"/>
        </w:rPr>
        <w:t>of a co-employee or employer that causes harm for which COIDA caters. Mr Ellis is concerned that the PDA will ruin poor and small employers who will not be able to settle claims instituted against them, but so be it. Unlawful conduct m</w:t>
      </w:r>
      <w:r w:rsidR="006101F9" w:rsidRPr="00BF62C0">
        <w:rPr>
          <w:rFonts w:ascii="Arial" w:hAnsi="Arial" w:cs="Arial"/>
          <w:sz w:val="24"/>
          <w:szCs w:val="24"/>
        </w:rPr>
        <w:t>ust be rooted out</w:t>
      </w:r>
      <w:r w:rsidR="00506061" w:rsidRPr="00BF62C0">
        <w:rPr>
          <w:rFonts w:ascii="Arial" w:hAnsi="Arial" w:cs="Arial"/>
          <w:sz w:val="24"/>
          <w:szCs w:val="24"/>
        </w:rPr>
        <w:t>.</w:t>
      </w:r>
      <w:r w:rsidR="006D4F0D" w:rsidRPr="00BF62C0">
        <w:rPr>
          <w:rFonts w:ascii="Arial" w:hAnsi="Arial" w:cs="Arial"/>
          <w:sz w:val="24"/>
          <w:szCs w:val="24"/>
        </w:rPr>
        <w:t xml:space="preserve"> </w:t>
      </w:r>
    </w:p>
    <w:p w:rsidR="00BE3F00" w:rsidRPr="00141A9E" w:rsidRDefault="00BE3F00" w:rsidP="00BE3F00">
      <w:pPr>
        <w:pStyle w:val="ListParagraph"/>
        <w:spacing w:after="0" w:line="360" w:lineRule="auto"/>
        <w:ind w:left="0"/>
        <w:rPr>
          <w:rFonts w:ascii="Arial" w:hAnsi="Arial" w:cs="Arial"/>
          <w:sz w:val="24"/>
          <w:szCs w:val="24"/>
        </w:rPr>
      </w:pPr>
    </w:p>
    <w:p w:rsidR="00874AF1" w:rsidRPr="00BF62C0" w:rsidRDefault="00BF62C0" w:rsidP="00BF62C0">
      <w:pPr>
        <w:spacing w:after="0" w:line="360" w:lineRule="auto"/>
        <w:ind w:hanging="11"/>
        <w:rPr>
          <w:rFonts w:ascii="Arial" w:hAnsi="Arial" w:cs="Arial"/>
          <w:sz w:val="24"/>
          <w:szCs w:val="24"/>
        </w:rPr>
      </w:pPr>
      <w:r w:rsidRPr="00141A9E">
        <w:rPr>
          <w:rFonts w:ascii="Arial" w:hAnsi="Arial" w:cs="Arial"/>
          <w:sz w:val="24"/>
          <w:szCs w:val="24"/>
        </w:rPr>
        <w:t>[30]</w:t>
      </w:r>
      <w:r w:rsidRPr="00141A9E">
        <w:rPr>
          <w:rFonts w:ascii="Arial" w:hAnsi="Arial" w:cs="Arial"/>
          <w:sz w:val="24"/>
          <w:szCs w:val="24"/>
        </w:rPr>
        <w:tab/>
      </w:r>
      <w:r w:rsidR="00874AF1" w:rsidRPr="00BF62C0">
        <w:rPr>
          <w:rFonts w:ascii="Arial" w:hAnsi="Arial" w:cs="Arial"/>
          <w:sz w:val="24"/>
          <w:szCs w:val="24"/>
        </w:rPr>
        <w:t>Mr Ellis correctly submitted that the Supreme Court of Appeal approved a ruling by the court a quo that a plea based on subsec 35(1) be adjudicated separately. In that case the plaintiff pleaded in her particulars of claim the incident which caused her harm. It was not necessary to hear evidence in this regard as the incident as pleaded clearly fell within the definition of an ‘accident’ as defined in COIDA.</w:t>
      </w:r>
      <w:r w:rsidR="00874AF1" w:rsidRPr="00141A9E">
        <w:rPr>
          <w:rStyle w:val="FootnoteReference"/>
          <w:rFonts w:ascii="Arial" w:hAnsi="Arial" w:cs="Arial"/>
          <w:sz w:val="24"/>
          <w:szCs w:val="24"/>
        </w:rPr>
        <w:footnoteReference w:id="17"/>
      </w:r>
      <w:r w:rsidR="00874AF1" w:rsidRPr="00BF62C0">
        <w:rPr>
          <w:rFonts w:ascii="Arial" w:hAnsi="Arial" w:cs="Arial"/>
          <w:sz w:val="24"/>
          <w:szCs w:val="24"/>
        </w:rPr>
        <w:t xml:space="preserve"> </w:t>
      </w:r>
      <w:r w:rsidR="006101F9" w:rsidRPr="00BF62C0">
        <w:rPr>
          <w:rFonts w:ascii="Arial" w:hAnsi="Arial" w:cs="Arial"/>
          <w:sz w:val="24"/>
          <w:szCs w:val="24"/>
        </w:rPr>
        <w:t>That case is distinguishable from the matter at hand.</w:t>
      </w:r>
    </w:p>
    <w:p w:rsidR="007435EB" w:rsidRPr="00141A9E" w:rsidRDefault="007435EB" w:rsidP="00BE3F00">
      <w:pPr>
        <w:pStyle w:val="ListParagraph"/>
        <w:spacing w:after="0" w:line="360" w:lineRule="auto"/>
        <w:ind w:left="0" w:hanging="11"/>
        <w:rPr>
          <w:rFonts w:ascii="Arial" w:hAnsi="Arial" w:cs="Arial"/>
          <w:sz w:val="24"/>
          <w:szCs w:val="24"/>
        </w:rPr>
      </w:pPr>
    </w:p>
    <w:p w:rsidR="00E33042" w:rsidRPr="00BF62C0" w:rsidRDefault="00BF62C0" w:rsidP="00BF62C0">
      <w:pPr>
        <w:spacing w:after="0" w:line="360" w:lineRule="auto"/>
        <w:ind w:hanging="11"/>
        <w:rPr>
          <w:rFonts w:ascii="Arial" w:hAnsi="Arial" w:cs="Arial"/>
          <w:sz w:val="24"/>
          <w:szCs w:val="24"/>
        </w:rPr>
      </w:pPr>
      <w:r w:rsidRPr="00141A9E">
        <w:rPr>
          <w:rFonts w:ascii="Arial" w:hAnsi="Arial" w:cs="Arial"/>
          <w:sz w:val="24"/>
          <w:szCs w:val="24"/>
        </w:rPr>
        <w:t>[31]</w:t>
      </w:r>
      <w:r w:rsidRPr="00141A9E">
        <w:rPr>
          <w:rFonts w:ascii="Arial" w:hAnsi="Arial" w:cs="Arial"/>
          <w:sz w:val="24"/>
          <w:szCs w:val="24"/>
        </w:rPr>
        <w:tab/>
      </w:r>
      <w:r w:rsidR="00853F81" w:rsidRPr="00BF62C0">
        <w:rPr>
          <w:rFonts w:ascii="Arial" w:hAnsi="Arial" w:cs="Arial"/>
          <w:sz w:val="24"/>
          <w:szCs w:val="24"/>
        </w:rPr>
        <w:t xml:space="preserve">After having given careful thought to the matter as directed in </w:t>
      </w:r>
      <w:r w:rsidR="00853F81" w:rsidRPr="00BF62C0">
        <w:rPr>
          <w:rFonts w:ascii="Arial" w:hAnsi="Arial" w:cs="Arial"/>
          <w:i/>
          <w:iCs/>
          <w:sz w:val="24"/>
          <w:szCs w:val="24"/>
        </w:rPr>
        <w:t>Denel</w:t>
      </w:r>
      <w:r w:rsidR="00506061" w:rsidRPr="00BF62C0">
        <w:rPr>
          <w:rFonts w:ascii="Arial" w:hAnsi="Arial" w:cs="Arial"/>
          <w:i/>
          <w:iCs/>
          <w:sz w:val="24"/>
          <w:szCs w:val="24"/>
        </w:rPr>
        <w:t xml:space="preserve"> </w:t>
      </w:r>
      <w:r w:rsidR="00506061" w:rsidRPr="00BF62C0">
        <w:rPr>
          <w:rFonts w:ascii="Arial" w:hAnsi="Arial" w:cs="Arial"/>
          <w:iCs/>
          <w:sz w:val="24"/>
          <w:szCs w:val="24"/>
        </w:rPr>
        <w:t>and the other authorities quoted</w:t>
      </w:r>
      <w:r w:rsidR="00853F81" w:rsidRPr="00BF62C0">
        <w:rPr>
          <w:rFonts w:ascii="Arial" w:hAnsi="Arial" w:cs="Arial"/>
          <w:i/>
          <w:iCs/>
          <w:sz w:val="24"/>
          <w:szCs w:val="24"/>
        </w:rPr>
        <w:t>,</w:t>
      </w:r>
      <w:r w:rsidR="00853F81" w:rsidRPr="00BF62C0">
        <w:rPr>
          <w:rFonts w:ascii="Arial" w:hAnsi="Arial" w:cs="Arial"/>
          <w:sz w:val="24"/>
          <w:szCs w:val="24"/>
        </w:rPr>
        <w:t xml:space="preserve"> </w:t>
      </w:r>
      <w:r w:rsidR="00B54158" w:rsidRPr="00BF62C0">
        <w:rPr>
          <w:rFonts w:ascii="Arial" w:hAnsi="Arial" w:cs="Arial"/>
          <w:sz w:val="24"/>
          <w:szCs w:val="24"/>
        </w:rPr>
        <w:t xml:space="preserve">I am </w:t>
      </w:r>
      <w:r w:rsidR="00853F81" w:rsidRPr="00BF62C0">
        <w:rPr>
          <w:rFonts w:ascii="Arial" w:hAnsi="Arial" w:cs="Arial"/>
          <w:sz w:val="24"/>
          <w:szCs w:val="24"/>
        </w:rPr>
        <w:t xml:space="preserve">satisfied that </w:t>
      </w:r>
      <w:r w:rsidR="00506061" w:rsidRPr="00BF62C0">
        <w:rPr>
          <w:rFonts w:ascii="Arial" w:hAnsi="Arial" w:cs="Arial"/>
          <w:sz w:val="24"/>
          <w:szCs w:val="24"/>
        </w:rPr>
        <w:t>the third special plea cannot conveniently be decided separately</w:t>
      </w:r>
      <w:r w:rsidR="00E33042" w:rsidRPr="00BF62C0">
        <w:rPr>
          <w:rFonts w:ascii="Arial" w:hAnsi="Arial" w:cs="Arial"/>
          <w:sz w:val="24"/>
          <w:szCs w:val="24"/>
        </w:rPr>
        <w:t>.</w:t>
      </w:r>
      <w:r w:rsidR="00853F81" w:rsidRPr="00BF62C0">
        <w:rPr>
          <w:rFonts w:ascii="Arial" w:hAnsi="Arial" w:cs="Arial"/>
          <w:sz w:val="24"/>
          <w:szCs w:val="24"/>
        </w:rPr>
        <w:t xml:space="preserve"> The application should be dismissed.</w:t>
      </w:r>
    </w:p>
    <w:p w:rsidR="00E33042" w:rsidRPr="00141A9E" w:rsidRDefault="00E33042" w:rsidP="00BE3F00">
      <w:pPr>
        <w:pStyle w:val="ListParagraph"/>
        <w:spacing w:after="0" w:line="360" w:lineRule="auto"/>
        <w:ind w:left="0" w:hanging="11"/>
        <w:rPr>
          <w:rFonts w:ascii="Arial" w:hAnsi="Arial" w:cs="Arial"/>
          <w:sz w:val="24"/>
          <w:szCs w:val="24"/>
        </w:rPr>
      </w:pPr>
    </w:p>
    <w:p w:rsidR="00E33042" w:rsidRPr="00141A9E" w:rsidRDefault="00E33042" w:rsidP="00BE3F00">
      <w:pPr>
        <w:pStyle w:val="ListParagraph"/>
        <w:spacing w:after="0" w:line="360" w:lineRule="auto"/>
        <w:ind w:left="0" w:hanging="11"/>
        <w:rPr>
          <w:rFonts w:ascii="Arial" w:hAnsi="Arial" w:cs="Arial"/>
          <w:b/>
          <w:bCs/>
          <w:sz w:val="24"/>
          <w:szCs w:val="24"/>
        </w:rPr>
      </w:pPr>
      <w:r w:rsidRPr="00141A9E">
        <w:rPr>
          <w:rFonts w:ascii="Arial" w:hAnsi="Arial" w:cs="Arial"/>
          <w:b/>
          <w:bCs/>
          <w:sz w:val="24"/>
          <w:szCs w:val="24"/>
        </w:rPr>
        <w:t>COSTS</w:t>
      </w:r>
    </w:p>
    <w:p w:rsidR="007435EB" w:rsidRPr="00141A9E" w:rsidRDefault="001F4DE8" w:rsidP="00BE3F00">
      <w:pPr>
        <w:pStyle w:val="ListParagraph"/>
        <w:spacing w:after="0" w:line="360" w:lineRule="auto"/>
        <w:ind w:left="0" w:hanging="11"/>
        <w:rPr>
          <w:rFonts w:ascii="Arial" w:hAnsi="Arial" w:cs="Arial"/>
          <w:sz w:val="24"/>
          <w:szCs w:val="24"/>
        </w:rPr>
      </w:pPr>
      <w:r w:rsidRPr="00141A9E">
        <w:rPr>
          <w:rFonts w:ascii="Arial" w:hAnsi="Arial" w:cs="Arial"/>
          <w:sz w:val="24"/>
          <w:szCs w:val="24"/>
        </w:rPr>
        <w:t xml:space="preserve"> </w:t>
      </w:r>
      <w:r w:rsidR="00761924" w:rsidRPr="00141A9E">
        <w:rPr>
          <w:rFonts w:ascii="Arial" w:hAnsi="Arial" w:cs="Arial"/>
          <w:sz w:val="24"/>
          <w:szCs w:val="24"/>
        </w:rPr>
        <w:t xml:space="preserve"> </w:t>
      </w:r>
    </w:p>
    <w:p w:rsidR="00641D7F" w:rsidRPr="00BF62C0" w:rsidRDefault="00BF62C0" w:rsidP="00BF62C0">
      <w:pPr>
        <w:spacing w:after="0" w:line="360" w:lineRule="auto"/>
        <w:ind w:hanging="11"/>
        <w:rPr>
          <w:rFonts w:ascii="Arial" w:hAnsi="Arial" w:cs="Arial"/>
          <w:sz w:val="24"/>
          <w:szCs w:val="24"/>
        </w:rPr>
      </w:pPr>
      <w:r w:rsidRPr="00141A9E">
        <w:rPr>
          <w:rFonts w:ascii="Arial" w:hAnsi="Arial" w:cs="Arial"/>
          <w:sz w:val="24"/>
          <w:szCs w:val="24"/>
        </w:rPr>
        <w:t>[32]</w:t>
      </w:r>
      <w:r w:rsidRPr="00141A9E">
        <w:rPr>
          <w:rFonts w:ascii="Arial" w:hAnsi="Arial" w:cs="Arial"/>
          <w:sz w:val="24"/>
          <w:szCs w:val="24"/>
        </w:rPr>
        <w:tab/>
      </w:r>
      <w:r w:rsidR="00E33042" w:rsidRPr="00BF62C0">
        <w:rPr>
          <w:rFonts w:ascii="Arial" w:hAnsi="Arial" w:cs="Arial"/>
          <w:sz w:val="24"/>
          <w:szCs w:val="24"/>
        </w:rPr>
        <w:t xml:space="preserve">The papers in this matter, </w:t>
      </w:r>
      <w:r w:rsidR="00E73E23" w:rsidRPr="00BF62C0">
        <w:rPr>
          <w:rFonts w:ascii="Arial" w:hAnsi="Arial" w:cs="Arial"/>
          <w:sz w:val="24"/>
          <w:szCs w:val="24"/>
        </w:rPr>
        <w:t xml:space="preserve">ie the </w:t>
      </w:r>
      <w:r w:rsidR="002C057B" w:rsidRPr="00BF62C0">
        <w:rPr>
          <w:rFonts w:ascii="Arial" w:hAnsi="Arial" w:cs="Arial"/>
          <w:sz w:val="24"/>
          <w:szCs w:val="24"/>
        </w:rPr>
        <w:t xml:space="preserve">pleadings bundle, the application bundle, as well as </w:t>
      </w:r>
      <w:r w:rsidR="00866E05" w:rsidRPr="00BF62C0">
        <w:rPr>
          <w:rFonts w:ascii="Arial" w:hAnsi="Arial" w:cs="Arial"/>
          <w:sz w:val="24"/>
          <w:szCs w:val="24"/>
        </w:rPr>
        <w:t>the heads of argument</w:t>
      </w:r>
      <w:r w:rsidR="00853F81" w:rsidRPr="00BF62C0">
        <w:rPr>
          <w:rFonts w:ascii="Arial" w:hAnsi="Arial" w:cs="Arial"/>
          <w:sz w:val="24"/>
          <w:szCs w:val="24"/>
        </w:rPr>
        <w:t>,</w:t>
      </w:r>
      <w:r w:rsidR="00866E05" w:rsidRPr="00BF62C0">
        <w:rPr>
          <w:rFonts w:ascii="Arial" w:hAnsi="Arial" w:cs="Arial"/>
          <w:sz w:val="24"/>
          <w:szCs w:val="24"/>
        </w:rPr>
        <w:t xml:space="preserve"> </w:t>
      </w:r>
      <w:r w:rsidR="00ED06AA" w:rsidRPr="00BF62C0">
        <w:rPr>
          <w:rFonts w:ascii="Arial" w:hAnsi="Arial" w:cs="Arial"/>
          <w:sz w:val="24"/>
          <w:szCs w:val="24"/>
        </w:rPr>
        <w:t xml:space="preserve">are </w:t>
      </w:r>
      <w:r w:rsidR="004E0239" w:rsidRPr="00BF62C0">
        <w:rPr>
          <w:rFonts w:ascii="Arial" w:hAnsi="Arial" w:cs="Arial"/>
          <w:sz w:val="24"/>
          <w:szCs w:val="24"/>
        </w:rPr>
        <w:t>voluminous</w:t>
      </w:r>
      <w:r w:rsidR="00853F81" w:rsidRPr="00BF62C0">
        <w:rPr>
          <w:rFonts w:ascii="Arial" w:hAnsi="Arial" w:cs="Arial"/>
          <w:sz w:val="24"/>
          <w:szCs w:val="24"/>
        </w:rPr>
        <w:t xml:space="preserve">. </w:t>
      </w:r>
      <w:r w:rsidR="00767A04" w:rsidRPr="00BF62C0">
        <w:rPr>
          <w:rFonts w:ascii="Arial" w:hAnsi="Arial" w:cs="Arial"/>
          <w:sz w:val="24"/>
          <w:szCs w:val="24"/>
        </w:rPr>
        <w:t xml:space="preserve">The issue in dispute is to an extent novel. </w:t>
      </w:r>
      <w:r w:rsidR="00853F81" w:rsidRPr="00BF62C0">
        <w:rPr>
          <w:rFonts w:ascii="Arial" w:hAnsi="Arial" w:cs="Arial"/>
          <w:sz w:val="24"/>
          <w:szCs w:val="24"/>
        </w:rPr>
        <w:t>Sasol employed a senior and</w:t>
      </w:r>
      <w:r w:rsidR="006C0117" w:rsidRPr="00BF62C0">
        <w:rPr>
          <w:rFonts w:ascii="Arial" w:hAnsi="Arial" w:cs="Arial"/>
          <w:sz w:val="24"/>
          <w:szCs w:val="24"/>
        </w:rPr>
        <w:t xml:space="preserve"> junior counsel</w:t>
      </w:r>
      <w:r w:rsidR="003A5254" w:rsidRPr="00BF62C0">
        <w:rPr>
          <w:rFonts w:ascii="Arial" w:hAnsi="Arial" w:cs="Arial"/>
          <w:sz w:val="24"/>
          <w:szCs w:val="24"/>
        </w:rPr>
        <w:t xml:space="preserve">. As directed by the Supreme Court of Appeal, all applications of this nature should be </w:t>
      </w:r>
      <w:r w:rsidR="006A29F3" w:rsidRPr="00BF62C0">
        <w:rPr>
          <w:rFonts w:ascii="Arial" w:hAnsi="Arial" w:cs="Arial"/>
          <w:sz w:val="24"/>
          <w:szCs w:val="24"/>
        </w:rPr>
        <w:t xml:space="preserve">carefully considered as the </w:t>
      </w:r>
      <w:r w:rsidR="00FC06C3" w:rsidRPr="00BF62C0">
        <w:rPr>
          <w:rFonts w:ascii="Arial" w:hAnsi="Arial" w:cs="Arial"/>
          <w:sz w:val="24"/>
          <w:szCs w:val="24"/>
        </w:rPr>
        <w:t>consequences</w:t>
      </w:r>
      <w:r w:rsidR="002E6632" w:rsidRPr="00BF62C0">
        <w:rPr>
          <w:rFonts w:ascii="Arial" w:hAnsi="Arial" w:cs="Arial"/>
          <w:sz w:val="24"/>
          <w:szCs w:val="24"/>
        </w:rPr>
        <w:t xml:space="preserve"> may turn out to be </w:t>
      </w:r>
      <w:r w:rsidR="00FC06C3" w:rsidRPr="00BF62C0">
        <w:rPr>
          <w:rFonts w:ascii="Arial" w:hAnsi="Arial" w:cs="Arial"/>
          <w:sz w:val="24"/>
          <w:szCs w:val="24"/>
        </w:rPr>
        <w:t xml:space="preserve">totally </w:t>
      </w:r>
      <w:r w:rsidR="00737FD4" w:rsidRPr="00BF62C0">
        <w:rPr>
          <w:rFonts w:ascii="Arial" w:hAnsi="Arial" w:cs="Arial"/>
          <w:sz w:val="24"/>
          <w:szCs w:val="24"/>
        </w:rPr>
        <w:t>different</w:t>
      </w:r>
      <w:r w:rsidR="00FC06C3" w:rsidRPr="00BF62C0">
        <w:rPr>
          <w:rFonts w:ascii="Arial" w:hAnsi="Arial" w:cs="Arial"/>
          <w:sz w:val="24"/>
          <w:szCs w:val="24"/>
        </w:rPr>
        <w:t xml:space="preserve"> from those intended</w:t>
      </w:r>
      <w:r w:rsidR="00737FD4" w:rsidRPr="00BF62C0">
        <w:rPr>
          <w:rFonts w:ascii="Arial" w:hAnsi="Arial" w:cs="Arial"/>
          <w:sz w:val="24"/>
          <w:szCs w:val="24"/>
        </w:rPr>
        <w:t>, causing in the pro</w:t>
      </w:r>
      <w:r w:rsidR="00AF54E3" w:rsidRPr="00BF62C0">
        <w:rPr>
          <w:rFonts w:ascii="Arial" w:hAnsi="Arial" w:cs="Arial"/>
          <w:sz w:val="24"/>
          <w:szCs w:val="24"/>
        </w:rPr>
        <w:t>cess</w:t>
      </w:r>
      <w:r w:rsidR="00737FD4" w:rsidRPr="00BF62C0">
        <w:rPr>
          <w:rFonts w:ascii="Arial" w:hAnsi="Arial" w:cs="Arial"/>
          <w:sz w:val="24"/>
          <w:szCs w:val="24"/>
        </w:rPr>
        <w:t xml:space="preserve"> </w:t>
      </w:r>
      <w:r w:rsidR="00DE41A8" w:rsidRPr="00BF62C0">
        <w:rPr>
          <w:rFonts w:ascii="Arial" w:hAnsi="Arial" w:cs="Arial"/>
          <w:sz w:val="24"/>
          <w:szCs w:val="24"/>
        </w:rPr>
        <w:t xml:space="preserve">time wasting as well as </w:t>
      </w:r>
      <w:r w:rsidR="003312BE" w:rsidRPr="00BF62C0">
        <w:rPr>
          <w:rFonts w:ascii="Arial" w:hAnsi="Arial" w:cs="Arial"/>
          <w:sz w:val="24"/>
          <w:szCs w:val="24"/>
        </w:rPr>
        <w:t>unnecessary</w:t>
      </w:r>
      <w:r w:rsidR="00DE41A8" w:rsidRPr="00BF62C0">
        <w:rPr>
          <w:rFonts w:ascii="Arial" w:hAnsi="Arial" w:cs="Arial"/>
          <w:sz w:val="24"/>
          <w:szCs w:val="24"/>
        </w:rPr>
        <w:t xml:space="preserve"> </w:t>
      </w:r>
      <w:r w:rsidR="003312BE" w:rsidRPr="00BF62C0">
        <w:rPr>
          <w:rFonts w:ascii="Arial" w:hAnsi="Arial" w:cs="Arial"/>
          <w:sz w:val="24"/>
          <w:szCs w:val="24"/>
        </w:rPr>
        <w:t>legal costs.</w:t>
      </w:r>
      <w:r w:rsidR="00506061" w:rsidRPr="00BF62C0">
        <w:rPr>
          <w:rFonts w:ascii="Arial" w:hAnsi="Arial" w:cs="Arial"/>
          <w:sz w:val="24"/>
          <w:szCs w:val="24"/>
        </w:rPr>
        <w:t xml:space="preserve"> I am</w:t>
      </w:r>
      <w:r w:rsidR="00D6286F" w:rsidRPr="00BF62C0">
        <w:rPr>
          <w:rFonts w:ascii="Arial" w:hAnsi="Arial" w:cs="Arial"/>
          <w:sz w:val="24"/>
          <w:szCs w:val="24"/>
        </w:rPr>
        <w:t xml:space="preserve"> satisfied that </w:t>
      </w:r>
      <w:r w:rsidR="00853F81" w:rsidRPr="00BF62C0">
        <w:rPr>
          <w:rFonts w:ascii="Arial" w:hAnsi="Arial" w:cs="Arial"/>
          <w:sz w:val="24"/>
          <w:szCs w:val="24"/>
        </w:rPr>
        <w:t>Mr Cramer as the successful litigant</w:t>
      </w:r>
      <w:r w:rsidR="00332843" w:rsidRPr="00BF62C0">
        <w:rPr>
          <w:rFonts w:ascii="Arial" w:hAnsi="Arial" w:cs="Arial"/>
          <w:sz w:val="24"/>
          <w:szCs w:val="24"/>
        </w:rPr>
        <w:t xml:space="preserve"> </w:t>
      </w:r>
      <w:r w:rsidR="00885E40" w:rsidRPr="00BF62C0">
        <w:rPr>
          <w:rFonts w:ascii="Arial" w:hAnsi="Arial" w:cs="Arial"/>
          <w:sz w:val="24"/>
          <w:szCs w:val="24"/>
        </w:rPr>
        <w:t xml:space="preserve">is </w:t>
      </w:r>
      <w:r w:rsidR="009C59FC" w:rsidRPr="00BF62C0">
        <w:rPr>
          <w:rFonts w:ascii="Arial" w:hAnsi="Arial" w:cs="Arial"/>
          <w:sz w:val="24"/>
          <w:szCs w:val="24"/>
        </w:rPr>
        <w:t>entitled</w:t>
      </w:r>
      <w:r w:rsidR="00885E40" w:rsidRPr="00BF62C0">
        <w:rPr>
          <w:rFonts w:ascii="Arial" w:hAnsi="Arial" w:cs="Arial"/>
          <w:sz w:val="24"/>
          <w:szCs w:val="24"/>
        </w:rPr>
        <w:t xml:space="preserve"> to </w:t>
      </w:r>
      <w:r w:rsidR="00853F81" w:rsidRPr="00BF62C0">
        <w:rPr>
          <w:rFonts w:ascii="Arial" w:hAnsi="Arial" w:cs="Arial"/>
          <w:sz w:val="24"/>
          <w:szCs w:val="24"/>
        </w:rPr>
        <w:t>hi</w:t>
      </w:r>
      <w:r w:rsidR="004F70DF" w:rsidRPr="00BF62C0">
        <w:rPr>
          <w:rFonts w:ascii="Arial" w:hAnsi="Arial" w:cs="Arial"/>
          <w:sz w:val="24"/>
          <w:szCs w:val="24"/>
        </w:rPr>
        <w:t>s costs</w:t>
      </w:r>
      <w:r w:rsidR="00506061" w:rsidRPr="00BF62C0">
        <w:rPr>
          <w:rFonts w:ascii="Arial" w:hAnsi="Arial" w:cs="Arial"/>
          <w:sz w:val="24"/>
          <w:szCs w:val="24"/>
        </w:rPr>
        <w:t xml:space="preserve"> of opposition</w:t>
      </w:r>
      <w:r w:rsidR="004F70DF" w:rsidRPr="00BF62C0">
        <w:rPr>
          <w:rFonts w:ascii="Arial" w:hAnsi="Arial" w:cs="Arial"/>
          <w:sz w:val="24"/>
          <w:szCs w:val="24"/>
        </w:rPr>
        <w:t xml:space="preserve">, including </w:t>
      </w:r>
      <w:r w:rsidR="00853F81" w:rsidRPr="00BF62C0">
        <w:rPr>
          <w:rFonts w:ascii="Arial" w:hAnsi="Arial" w:cs="Arial"/>
          <w:sz w:val="24"/>
          <w:szCs w:val="24"/>
        </w:rPr>
        <w:t xml:space="preserve">the costs of senior </w:t>
      </w:r>
      <w:r w:rsidR="00FB488C" w:rsidRPr="00BF62C0">
        <w:rPr>
          <w:rFonts w:ascii="Arial" w:hAnsi="Arial" w:cs="Arial"/>
          <w:sz w:val="24"/>
          <w:szCs w:val="24"/>
        </w:rPr>
        <w:t>counsel.</w:t>
      </w:r>
    </w:p>
    <w:p w:rsidR="009D207F" w:rsidRPr="00141A9E" w:rsidRDefault="009D207F" w:rsidP="00BE3F00">
      <w:pPr>
        <w:pStyle w:val="ListParagraph"/>
        <w:spacing w:after="0" w:line="360" w:lineRule="auto"/>
        <w:ind w:left="0"/>
        <w:rPr>
          <w:rFonts w:ascii="Arial" w:hAnsi="Arial" w:cs="Arial"/>
          <w:sz w:val="24"/>
          <w:szCs w:val="24"/>
        </w:rPr>
      </w:pPr>
    </w:p>
    <w:p w:rsidR="009D207F" w:rsidRPr="00BF62C0" w:rsidRDefault="00BF62C0" w:rsidP="00BF62C0">
      <w:pPr>
        <w:spacing w:after="0" w:line="360" w:lineRule="auto"/>
        <w:ind w:hanging="11"/>
        <w:rPr>
          <w:rFonts w:ascii="Arial" w:hAnsi="Arial" w:cs="Arial"/>
          <w:sz w:val="24"/>
          <w:szCs w:val="24"/>
        </w:rPr>
      </w:pPr>
      <w:r w:rsidRPr="00141A9E">
        <w:rPr>
          <w:rFonts w:ascii="Arial" w:hAnsi="Arial" w:cs="Arial"/>
          <w:sz w:val="24"/>
          <w:szCs w:val="24"/>
        </w:rPr>
        <w:t>[33]</w:t>
      </w:r>
      <w:r w:rsidRPr="00141A9E">
        <w:rPr>
          <w:rFonts w:ascii="Arial" w:hAnsi="Arial" w:cs="Arial"/>
          <w:sz w:val="24"/>
          <w:szCs w:val="24"/>
        </w:rPr>
        <w:tab/>
      </w:r>
      <w:r w:rsidR="009D207F" w:rsidRPr="00BF62C0">
        <w:rPr>
          <w:rFonts w:ascii="Arial" w:hAnsi="Arial" w:cs="Arial"/>
          <w:sz w:val="24"/>
          <w:szCs w:val="24"/>
        </w:rPr>
        <w:t>The costs of 28 July 2022 were reserved for later adjudication. The application was properly and timeously set down for hearing, but at the last moment Mr Cramer decided to file a notice of intention to amend his particulars of claim. This necessitated a postponement of the application by agreement. There is no reason why Sasol should be out of pocket in thi</w:t>
      </w:r>
      <w:r w:rsidR="00506061" w:rsidRPr="00BF62C0">
        <w:rPr>
          <w:rFonts w:ascii="Arial" w:hAnsi="Arial" w:cs="Arial"/>
          <w:sz w:val="24"/>
          <w:szCs w:val="24"/>
        </w:rPr>
        <w:t>s regard. T</w:t>
      </w:r>
      <w:r w:rsidR="009D207F" w:rsidRPr="00BF62C0">
        <w:rPr>
          <w:rFonts w:ascii="Arial" w:hAnsi="Arial" w:cs="Arial"/>
          <w:sz w:val="24"/>
          <w:szCs w:val="24"/>
        </w:rPr>
        <w:t>he wasted costs occasioned by the postponement should be paid by Mr Cramer, such costs to include the costs of two counsel where so employed.</w:t>
      </w:r>
      <w:r w:rsidR="00767A04" w:rsidRPr="00BF62C0">
        <w:rPr>
          <w:rFonts w:ascii="Arial" w:hAnsi="Arial" w:cs="Arial"/>
          <w:sz w:val="24"/>
          <w:szCs w:val="24"/>
        </w:rPr>
        <w:t xml:space="preserve"> The parties failed to address the issue of the wasted costs during their argument. I</w:t>
      </w:r>
      <w:r w:rsidR="00104297" w:rsidRPr="00BF62C0">
        <w:rPr>
          <w:rFonts w:ascii="Arial" w:hAnsi="Arial" w:cs="Arial"/>
          <w:sz w:val="24"/>
          <w:szCs w:val="24"/>
        </w:rPr>
        <w:t xml:space="preserve"> corresponded with them per email the day before handing down the judgment and obtained written confirmation from Mr Ploos van Amstel for Mr Cramer and the defendant’s attorney, Mr Du Plessis, that such wasted costs should be paid by Mr Cramer</w:t>
      </w:r>
      <w:r w:rsidR="008A58D4" w:rsidRPr="00BF62C0">
        <w:rPr>
          <w:rFonts w:ascii="Arial" w:hAnsi="Arial" w:cs="Arial"/>
          <w:sz w:val="24"/>
          <w:szCs w:val="24"/>
        </w:rPr>
        <w:t>.</w:t>
      </w:r>
    </w:p>
    <w:p w:rsidR="009D207F" w:rsidRPr="00141A9E" w:rsidRDefault="009D207F" w:rsidP="00BE3F00">
      <w:pPr>
        <w:pStyle w:val="ListParagraph"/>
        <w:spacing w:after="0" w:line="360" w:lineRule="auto"/>
        <w:ind w:left="0"/>
        <w:rPr>
          <w:rFonts w:ascii="Arial" w:hAnsi="Arial" w:cs="Arial"/>
          <w:sz w:val="24"/>
          <w:szCs w:val="24"/>
        </w:rPr>
      </w:pPr>
    </w:p>
    <w:p w:rsidR="00104297" w:rsidRDefault="00104297" w:rsidP="00BE3F00">
      <w:pPr>
        <w:spacing w:after="0" w:line="360" w:lineRule="auto"/>
        <w:contextualSpacing/>
        <w:rPr>
          <w:rFonts w:ascii="Arial" w:hAnsi="Arial" w:cs="Arial"/>
          <w:b/>
          <w:bCs/>
          <w:sz w:val="24"/>
          <w:szCs w:val="24"/>
        </w:rPr>
      </w:pPr>
    </w:p>
    <w:p w:rsidR="00104297" w:rsidRDefault="00104297" w:rsidP="00BE3F00">
      <w:pPr>
        <w:spacing w:after="0" w:line="360" w:lineRule="auto"/>
        <w:contextualSpacing/>
        <w:rPr>
          <w:rFonts w:ascii="Arial" w:hAnsi="Arial" w:cs="Arial"/>
          <w:b/>
          <w:bCs/>
          <w:sz w:val="24"/>
          <w:szCs w:val="24"/>
        </w:rPr>
      </w:pPr>
    </w:p>
    <w:p w:rsidR="00104297" w:rsidRDefault="00104297" w:rsidP="00BE3F00">
      <w:pPr>
        <w:spacing w:after="0" w:line="360" w:lineRule="auto"/>
        <w:contextualSpacing/>
        <w:rPr>
          <w:rFonts w:ascii="Arial" w:hAnsi="Arial" w:cs="Arial"/>
          <w:b/>
          <w:bCs/>
          <w:sz w:val="24"/>
          <w:szCs w:val="24"/>
        </w:rPr>
      </w:pPr>
    </w:p>
    <w:p w:rsidR="00104297" w:rsidRDefault="00104297" w:rsidP="00BE3F00">
      <w:pPr>
        <w:spacing w:after="0" w:line="360" w:lineRule="auto"/>
        <w:contextualSpacing/>
        <w:rPr>
          <w:rFonts w:ascii="Arial" w:hAnsi="Arial" w:cs="Arial"/>
          <w:b/>
          <w:bCs/>
          <w:sz w:val="24"/>
          <w:szCs w:val="24"/>
        </w:rPr>
      </w:pPr>
    </w:p>
    <w:p w:rsidR="00104297" w:rsidRDefault="00104297" w:rsidP="00BE3F00">
      <w:pPr>
        <w:spacing w:after="0" w:line="360" w:lineRule="auto"/>
        <w:contextualSpacing/>
        <w:rPr>
          <w:rFonts w:ascii="Arial" w:hAnsi="Arial" w:cs="Arial"/>
          <w:b/>
          <w:bCs/>
          <w:sz w:val="24"/>
          <w:szCs w:val="24"/>
        </w:rPr>
      </w:pPr>
    </w:p>
    <w:p w:rsidR="00104297" w:rsidRDefault="00104297" w:rsidP="00BE3F00">
      <w:pPr>
        <w:spacing w:after="0" w:line="360" w:lineRule="auto"/>
        <w:contextualSpacing/>
        <w:rPr>
          <w:rFonts w:ascii="Arial" w:hAnsi="Arial" w:cs="Arial"/>
          <w:b/>
          <w:bCs/>
          <w:sz w:val="24"/>
          <w:szCs w:val="24"/>
        </w:rPr>
      </w:pPr>
    </w:p>
    <w:p w:rsidR="009D207F" w:rsidRPr="00141A9E" w:rsidRDefault="00506061" w:rsidP="00BE3F00">
      <w:pPr>
        <w:spacing w:after="0" w:line="360" w:lineRule="auto"/>
        <w:contextualSpacing/>
        <w:rPr>
          <w:rFonts w:ascii="Arial" w:hAnsi="Arial" w:cs="Arial"/>
          <w:b/>
          <w:bCs/>
          <w:sz w:val="24"/>
          <w:szCs w:val="24"/>
        </w:rPr>
      </w:pPr>
      <w:r w:rsidRPr="00141A9E">
        <w:rPr>
          <w:rFonts w:ascii="Arial" w:hAnsi="Arial" w:cs="Arial"/>
          <w:b/>
          <w:bCs/>
          <w:sz w:val="24"/>
          <w:szCs w:val="24"/>
        </w:rPr>
        <w:lastRenderedPageBreak/>
        <w:t>ORDER</w:t>
      </w:r>
    </w:p>
    <w:p w:rsidR="009D207F" w:rsidRPr="00141A9E" w:rsidRDefault="009D207F" w:rsidP="00BE3F00">
      <w:pPr>
        <w:spacing w:after="0" w:line="360" w:lineRule="auto"/>
        <w:rPr>
          <w:rFonts w:ascii="Arial" w:hAnsi="Arial" w:cs="Arial"/>
          <w:sz w:val="24"/>
          <w:szCs w:val="24"/>
        </w:rPr>
      </w:pPr>
    </w:p>
    <w:p w:rsidR="009D207F" w:rsidRPr="00BF62C0" w:rsidRDefault="00BF62C0" w:rsidP="00BF62C0">
      <w:pPr>
        <w:spacing w:after="0" w:line="360" w:lineRule="auto"/>
        <w:ind w:hanging="11"/>
        <w:rPr>
          <w:rFonts w:ascii="Arial" w:hAnsi="Arial" w:cs="Arial"/>
          <w:sz w:val="24"/>
          <w:szCs w:val="24"/>
        </w:rPr>
      </w:pPr>
      <w:r w:rsidRPr="00141A9E">
        <w:rPr>
          <w:rFonts w:ascii="Arial" w:hAnsi="Arial" w:cs="Arial"/>
          <w:sz w:val="24"/>
          <w:szCs w:val="24"/>
        </w:rPr>
        <w:t>[34]</w:t>
      </w:r>
      <w:r w:rsidRPr="00141A9E">
        <w:rPr>
          <w:rFonts w:ascii="Arial" w:hAnsi="Arial" w:cs="Arial"/>
          <w:sz w:val="24"/>
          <w:szCs w:val="24"/>
        </w:rPr>
        <w:tab/>
      </w:r>
      <w:r w:rsidR="00506061" w:rsidRPr="00BF62C0">
        <w:rPr>
          <w:rFonts w:ascii="Arial" w:hAnsi="Arial" w:cs="Arial"/>
          <w:sz w:val="24"/>
          <w:szCs w:val="24"/>
        </w:rPr>
        <w:t>The following order is issued</w:t>
      </w:r>
      <w:r w:rsidR="009D207F" w:rsidRPr="00BF62C0">
        <w:rPr>
          <w:rFonts w:ascii="Arial" w:hAnsi="Arial" w:cs="Arial"/>
          <w:sz w:val="24"/>
          <w:szCs w:val="24"/>
        </w:rPr>
        <w:t>:</w:t>
      </w:r>
    </w:p>
    <w:p w:rsidR="009D207F" w:rsidRPr="00141A9E" w:rsidRDefault="009D207F" w:rsidP="00BE3F00">
      <w:pPr>
        <w:pStyle w:val="ListParagraph"/>
        <w:spacing w:after="0" w:line="360" w:lineRule="auto"/>
        <w:ind w:left="0"/>
        <w:rPr>
          <w:rFonts w:ascii="Arial" w:hAnsi="Arial" w:cs="Arial"/>
          <w:sz w:val="24"/>
          <w:szCs w:val="24"/>
        </w:rPr>
      </w:pPr>
    </w:p>
    <w:p w:rsidR="00B87690" w:rsidRPr="00BF62C0" w:rsidRDefault="00BF62C0" w:rsidP="00BF62C0">
      <w:pPr>
        <w:spacing w:after="0" w:line="360" w:lineRule="auto"/>
        <w:ind w:left="1276" w:hanging="567"/>
        <w:rPr>
          <w:rFonts w:ascii="Arial" w:hAnsi="Arial" w:cs="Arial"/>
          <w:sz w:val="24"/>
          <w:szCs w:val="24"/>
        </w:rPr>
      </w:pPr>
      <w:r w:rsidRPr="00141A9E">
        <w:rPr>
          <w:rFonts w:ascii="Arial" w:hAnsi="Arial" w:cs="Arial"/>
          <w:sz w:val="24"/>
          <w:szCs w:val="24"/>
        </w:rPr>
        <w:t>1.</w:t>
      </w:r>
      <w:r w:rsidRPr="00141A9E">
        <w:rPr>
          <w:rFonts w:ascii="Arial" w:hAnsi="Arial" w:cs="Arial"/>
          <w:sz w:val="24"/>
          <w:szCs w:val="24"/>
        </w:rPr>
        <w:tab/>
      </w:r>
      <w:r w:rsidR="00AF48F3" w:rsidRPr="00BF62C0">
        <w:rPr>
          <w:rFonts w:ascii="Arial" w:hAnsi="Arial" w:cs="Arial"/>
          <w:sz w:val="24"/>
          <w:szCs w:val="24"/>
        </w:rPr>
        <w:t xml:space="preserve">The application is dismissed with costs, excluding the wasted costs occasioned by the postponement on 28 July 2022, such costs to include the costs of senior counsel. </w:t>
      </w:r>
    </w:p>
    <w:p w:rsidR="00B87690" w:rsidRPr="00BF62C0" w:rsidRDefault="00BF62C0" w:rsidP="00BF62C0">
      <w:pPr>
        <w:spacing w:after="0" w:line="360" w:lineRule="auto"/>
        <w:ind w:left="1276" w:hanging="567"/>
        <w:rPr>
          <w:rFonts w:ascii="Arial" w:hAnsi="Arial" w:cs="Arial"/>
          <w:sz w:val="24"/>
          <w:szCs w:val="24"/>
        </w:rPr>
      </w:pPr>
      <w:r w:rsidRPr="00141A9E">
        <w:rPr>
          <w:rFonts w:ascii="Arial" w:hAnsi="Arial" w:cs="Arial"/>
          <w:sz w:val="24"/>
          <w:szCs w:val="24"/>
        </w:rPr>
        <w:t>2.</w:t>
      </w:r>
      <w:r w:rsidRPr="00141A9E">
        <w:rPr>
          <w:rFonts w:ascii="Arial" w:hAnsi="Arial" w:cs="Arial"/>
          <w:sz w:val="24"/>
          <w:szCs w:val="24"/>
        </w:rPr>
        <w:tab/>
      </w:r>
      <w:r w:rsidR="00B87690" w:rsidRPr="00BF62C0">
        <w:rPr>
          <w:rFonts w:ascii="Arial" w:hAnsi="Arial" w:cs="Arial"/>
          <w:sz w:val="24"/>
          <w:szCs w:val="24"/>
        </w:rPr>
        <w:t>T</w:t>
      </w:r>
      <w:r w:rsidR="00AF48F3" w:rsidRPr="00BF62C0">
        <w:rPr>
          <w:rFonts w:ascii="Arial" w:hAnsi="Arial" w:cs="Arial"/>
          <w:sz w:val="24"/>
          <w:szCs w:val="24"/>
        </w:rPr>
        <w:t xml:space="preserve">he </w:t>
      </w:r>
      <w:r w:rsidR="00B87690" w:rsidRPr="00BF62C0">
        <w:rPr>
          <w:rFonts w:ascii="Arial" w:hAnsi="Arial" w:cs="Arial"/>
          <w:sz w:val="24"/>
          <w:szCs w:val="24"/>
        </w:rPr>
        <w:t xml:space="preserve">respondent shall pay the </w:t>
      </w:r>
      <w:r w:rsidR="00AF48F3" w:rsidRPr="00BF62C0">
        <w:rPr>
          <w:rFonts w:ascii="Arial" w:hAnsi="Arial" w:cs="Arial"/>
          <w:sz w:val="24"/>
          <w:szCs w:val="24"/>
        </w:rPr>
        <w:t xml:space="preserve">wasted </w:t>
      </w:r>
      <w:r w:rsidR="00B87690" w:rsidRPr="00BF62C0">
        <w:rPr>
          <w:rFonts w:ascii="Arial" w:hAnsi="Arial" w:cs="Arial"/>
          <w:sz w:val="24"/>
          <w:szCs w:val="24"/>
        </w:rPr>
        <w:t xml:space="preserve">costs </w:t>
      </w:r>
      <w:r w:rsidR="00AF48F3" w:rsidRPr="00BF62C0">
        <w:rPr>
          <w:rFonts w:ascii="Arial" w:hAnsi="Arial" w:cs="Arial"/>
          <w:sz w:val="24"/>
          <w:szCs w:val="24"/>
        </w:rPr>
        <w:t>occasioned by the postponement on 28 July 2022</w:t>
      </w:r>
      <w:r w:rsidR="00B87690" w:rsidRPr="00BF62C0">
        <w:rPr>
          <w:rFonts w:ascii="Arial" w:hAnsi="Arial" w:cs="Arial"/>
          <w:sz w:val="24"/>
          <w:szCs w:val="24"/>
        </w:rPr>
        <w:t>, including the fees of two counsel</w:t>
      </w:r>
      <w:r w:rsidR="00096F57" w:rsidRPr="00BF62C0">
        <w:rPr>
          <w:rFonts w:ascii="Arial" w:hAnsi="Arial" w:cs="Arial"/>
          <w:sz w:val="24"/>
          <w:szCs w:val="24"/>
        </w:rPr>
        <w:t xml:space="preserve"> where so employ</w:t>
      </w:r>
      <w:r w:rsidR="00AF48F3" w:rsidRPr="00BF62C0">
        <w:rPr>
          <w:rFonts w:ascii="Arial" w:hAnsi="Arial" w:cs="Arial"/>
          <w:sz w:val="24"/>
          <w:szCs w:val="24"/>
        </w:rPr>
        <w:t>ed</w:t>
      </w:r>
      <w:r w:rsidR="000D437E" w:rsidRPr="00BF62C0">
        <w:rPr>
          <w:rFonts w:ascii="Arial" w:hAnsi="Arial" w:cs="Arial"/>
          <w:sz w:val="24"/>
          <w:szCs w:val="24"/>
        </w:rPr>
        <w:t>.</w:t>
      </w:r>
    </w:p>
    <w:p w:rsidR="00237BA5" w:rsidRPr="00141A9E" w:rsidRDefault="00237BA5" w:rsidP="00237BA5">
      <w:pPr>
        <w:spacing w:after="0" w:line="360" w:lineRule="auto"/>
        <w:rPr>
          <w:rFonts w:ascii="Arial" w:hAnsi="Arial" w:cs="Arial"/>
          <w:sz w:val="24"/>
          <w:szCs w:val="24"/>
        </w:rPr>
      </w:pPr>
    </w:p>
    <w:p w:rsidR="00237BA5" w:rsidRPr="00141A9E" w:rsidRDefault="00237BA5" w:rsidP="00237BA5">
      <w:pPr>
        <w:spacing w:after="0" w:line="360" w:lineRule="auto"/>
        <w:rPr>
          <w:rFonts w:ascii="Arial" w:hAnsi="Arial" w:cs="Arial"/>
          <w:sz w:val="24"/>
          <w:szCs w:val="24"/>
        </w:rPr>
      </w:pPr>
    </w:p>
    <w:p w:rsidR="00404A65" w:rsidRPr="00141A9E" w:rsidRDefault="00404A65" w:rsidP="00404A65">
      <w:pPr>
        <w:spacing w:after="0" w:line="240" w:lineRule="auto"/>
        <w:contextualSpacing/>
        <w:jc w:val="right"/>
        <w:rPr>
          <w:rFonts w:ascii="Arial" w:hAnsi="Arial" w:cs="Arial"/>
          <w:b/>
          <w:bCs/>
          <w:sz w:val="24"/>
          <w:szCs w:val="24"/>
        </w:rPr>
      </w:pPr>
      <w:r w:rsidRPr="00141A9E">
        <w:rPr>
          <w:rFonts w:ascii="Arial" w:hAnsi="Arial" w:cs="Arial"/>
          <w:b/>
          <w:bCs/>
          <w:sz w:val="24"/>
          <w:szCs w:val="24"/>
        </w:rPr>
        <w:t>_____________________</w:t>
      </w:r>
    </w:p>
    <w:p w:rsidR="00404A65" w:rsidRPr="00141A9E" w:rsidRDefault="00404A65" w:rsidP="00404A65">
      <w:pPr>
        <w:spacing w:after="0" w:line="240" w:lineRule="auto"/>
        <w:contextualSpacing/>
        <w:jc w:val="right"/>
        <w:rPr>
          <w:rFonts w:ascii="Arial" w:hAnsi="Arial" w:cs="Arial"/>
          <w:b/>
          <w:bCs/>
          <w:sz w:val="24"/>
          <w:szCs w:val="24"/>
        </w:rPr>
      </w:pPr>
      <w:r w:rsidRPr="00141A9E">
        <w:rPr>
          <w:rFonts w:ascii="Arial" w:hAnsi="Arial" w:cs="Arial"/>
          <w:b/>
          <w:bCs/>
          <w:sz w:val="24"/>
          <w:szCs w:val="24"/>
        </w:rPr>
        <w:t>J.P. DAFFUE J</w:t>
      </w:r>
    </w:p>
    <w:p w:rsidR="00F4402A" w:rsidRPr="00141A9E" w:rsidRDefault="00F4402A" w:rsidP="00404A65">
      <w:pPr>
        <w:spacing w:after="0" w:line="240" w:lineRule="auto"/>
        <w:contextualSpacing/>
        <w:rPr>
          <w:rFonts w:ascii="Arial" w:hAnsi="Arial" w:cs="Arial"/>
          <w:sz w:val="24"/>
          <w:szCs w:val="24"/>
        </w:rPr>
      </w:pPr>
      <w:r w:rsidRPr="00141A9E">
        <w:rPr>
          <w:rFonts w:ascii="Arial" w:hAnsi="Arial" w:cs="Arial"/>
          <w:sz w:val="24"/>
          <w:szCs w:val="24"/>
        </w:rPr>
        <w:t xml:space="preserve"> </w:t>
      </w:r>
    </w:p>
    <w:p w:rsidR="00404A65" w:rsidRPr="00141A9E" w:rsidRDefault="00A273C0" w:rsidP="00404A65">
      <w:pPr>
        <w:spacing w:after="0" w:line="240" w:lineRule="auto"/>
        <w:contextualSpacing/>
        <w:rPr>
          <w:rFonts w:ascii="Arial" w:hAnsi="Arial" w:cs="Arial"/>
          <w:sz w:val="24"/>
          <w:szCs w:val="24"/>
        </w:rPr>
      </w:pPr>
      <w:r w:rsidRPr="00141A9E">
        <w:rPr>
          <w:rFonts w:ascii="Arial" w:hAnsi="Arial" w:cs="Arial"/>
          <w:sz w:val="24"/>
          <w:szCs w:val="24"/>
        </w:rPr>
        <w:t>Applicant</w:t>
      </w:r>
      <w:r w:rsidR="00AF48F3" w:rsidRPr="00141A9E">
        <w:rPr>
          <w:rFonts w:ascii="Arial" w:hAnsi="Arial" w:cs="Arial"/>
          <w:sz w:val="24"/>
          <w:szCs w:val="24"/>
        </w:rPr>
        <w:t>s</w:t>
      </w:r>
      <w:r w:rsidRPr="00141A9E">
        <w:rPr>
          <w:rFonts w:ascii="Arial" w:hAnsi="Arial" w:cs="Arial"/>
          <w:sz w:val="24"/>
          <w:szCs w:val="24"/>
        </w:rPr>
        <w:t xml:space="preserve"> </w:t>
      </w:r>
      <w:r w:rsidR="00F4402A" w:rsidRPr="00141A9E">
        <w:rPr>
          <w:rFonts w:ascii="Arial" w:hAnsi="Arial" w:cs="Arial"/>
          <w:sz w:val="24"/>
          <w:szCs w:val="24"/>
        </w:rPr>
        <w:t>in this application:</w:t>
      </w:r>
      <w:r w:rsidR="00404A65" w:rsidRPr="00141A9E">
        <w:rPr>
          <w:rFonts w:ascii="Arial" w:hAnsi="Arial" w:cs="Arial"/>
          <w:sz w:val="24"/>
          <w:szCs w:val="24"/>
        </w:rPr>
        <w:tab/>
      </w:r>
      <w:r w:rsidR="00AF48F3" w:rsidRPr="00141A9E">
        <w:rPr>
          <w:rFonts w:ascii="Arial" w:hAnsi="Arial" w:cs="Arial"/>
          <w:sz w:val="24"/>
          <w:szCs w:val="24"/>
        </w:rPr>
        <w:t>Advv P Ellis SC &amp; PG Leeu</w:t>
      </w:r>
      <w:r w:rsidR="00641D7F" w:rsidRPr="00141A9E">
        <w:rPr>
          <w:rFonts w:ascii="Arial" w:hAnsi="Arial" w:cs="Arial"/>
          <w:sz w:val="24"/>
          <w:szCs w:val="24"/>
        </w:rPr>
        <w:t>wner</w:t>
      </w:r>
    </w:p>
    <w:p w:rsidR="00AF48F3" w:rsidRPr="00141A9E" w:rsidRDefault="00AF48F3" w:rsidP="00AF48F3">
      <w:pPr>
        <w:spacing w:after="0" w:line="240" w:lineRule="auto"/>
        <w:contextualSpacing/>
        <w:rPr>
          <w:rFonts w:ascii="Arial" w:hAnsi="Arial" w:cs="Arial"/>
          <w:sz w:val="24"/>
          <w:szCs w:val="24"/>
        </w:rPr>
      </w:pPr>
      <w:r w:rsidRPr="00141A9E">
        <w:rPr>
          <w:rFonts w:ascii="Arial" w:hAnsi="Arial" w:cs="Arial"/>
          <w:sz w:val="24"/>
          <w:szCs w:val="24"/>
        </w:rPr>
        <w:t xml:space="preserve">                                                      Symington &amp; De Kok</w:t>
      </w:r>
    </w:p>
    <w:p w:rsidR="00641D7F" w:rsidRPr="00141A9E" w:rsidRDefault="00641D7F" w:rsidP="00F4402A">
      <w:pPr>
        <w:spacing w:after="0" w:line="240" w:lineRule="auto"/>
        <w:ind w:left="2880" w:firstLine="720"/>
        <w:contextualSpacing/>
        <w:rPr>
          <w:rFonts w:ascii="Arial" w:hAnsi="Arial" w:cs="Arial"/>
          <w:sz w:val="24"/>
          <w:szCs w:val="24"/>
        </w:rPr>
      </w:pPr>
      <w:r w:rsidRPr="00141A9E">
        <w:rPr>
          <w:rFonts w:ascii="Arial" w:hAnsi="Arial" w:cs="Arial"/>
          <w:sz w:val="24"/>
          <w:szCs w:val="24"/>
        </w:rPr>
        <w:t>BLOEMFONTEIN</w:t>
      </w:r>
    </w:p>
    <w:p w:rsidR="000D437E" w:rsidRPr="00141A9E" w:rsidRDefault="000D437E" w:rsidP="00641D7F">
      <w:pPr>
        <w:spacing w:after="0" w:line="240" w:lineRule="auto"/>
        <w:contextualSpacing/>
        <w:rPr>
          <w:rFonts w:ascii="Arial" w:hAnsi="Arial" w:cs="Arial"/>
          <w:sz w:val="24"/>
          <w:szCs w:val="24"/>
        </w:rPr>
      </w:pPr>
    </w:p>
    <w:p w:rsidR="00F4402A" w:rsidRPr="00141A9E" w:rsidRDefault="00F4402A" w:rsidP="000D437E">
      <w:pPr>
        <w:spacing w:after="0" w:line="240" w:lineRule="auto"/>
        <w:contextualSpacing/>
        <w:rPr>
          <w:rFonts w:ascii="Arial" w:hAnsi="Arial" w:cs="Arial"/>
          <w:sz w:val="24"/>
          <w:szCs w:val="24"/>
        </w:rPr>
      </w:pPr>
    </w:p>
    <w:p w:rsidR="000D437E" w:rsidRPr="00141A9E" w:rsidRDefault="00A273C0" w:rsidP="000D437E">
      <w:pPr>
        <w:spacing w:after="0" w:line="240" w:lineRule="auto"/>
        <w:contextualSpacing/>
        <w:rPr>
          <w:rFonts w:ascii="Arial" w:hAnsi="Arial" w:cs="Arial"/>
          <w:sz w:val="24"/>
          <w:szCs w:val="24"/>
        </w:rPr>
      </w:pPr>
      <w:r w:rsidRPr="00141A9E">
        <w:rPr>
          <w:rFonts w:ascii="Arial" w:hAnsi="Arial" w:cs="Arial"/>
          <w:sz w:val="24"/>
          <w:szCs w:val="24"/>
        </w:rPr>
        <w:t xml:space="preserve">Respondent </w:t>
      </w:r>
      <w:r w:rsidR="00F4402A" w:rsidRPr="00141A9E">
        <w:rPr>
          <w:rFonts w:ascii="Arial" w:hAnsi="Arial" w:cs="Arial"/>
          <w:sz w:val="24"/>
          <w:szCs w:val="24"/>
        </w:rPr>
        <w:t>in this application:</w:t>
      </w:r>
      <w:r w:rsidR="000D437E" w:rsidRPr="00141A9E">
        <w:rPr>
          <w:rFonts w:ascii="Arial" w:hAnsi="Arial" w:cs="Arial"/>
          <w:sz w:val="24"/>
          <w:szCs w:val="24"/>
        </w:rPr>
        <w:tab/>
        <w:t>Adv C Ploos van Amstel SC</w:t>
      </w:r>
    </w:p>
    <w:p w:rsidR="00AF48F3" w:rsidRPr="00141A9E" w:rsidRDefault="00AF48F3" w:rsidP="00AF48F3">
      <w:pPr>
        <w:spacing w:after="0" w:line="240" w:lineRule="auto"/>
        <w:ind w:left="2880" w:firstLine="720"/>
        <w:contextualSpacing/>
        <w:rPr>
          <w:rFonts w:ascii="Arial" w:hAnsi="Arial" w:cs="Arial"/>
          <w:sz w:val="24"/>
          <w:szCs w:val="24"/>
        </w:rPr>
      </w:pPr>
      <w:r w:rsidRPr="00141A9E">
        <w:rPr>
          <w:rFonts w:ascii="Arial" w:hAnsi="Arial" w:cs="Arial"/>
          <w:sz w:val="24"/>
          <w:szCs w:val="24"/>
        </w:rPr>
        <w:t>Phatshoane Henney Inc</w:t>
      </w:r>
    </w:p>
    <w:p w:rsidR="000D437E" w:rsidRPr="00141A9E" w:rsidRDefault="000D437E" w:rsidP="00634DC5">
      <w:pPr>
        <w:spacing w:after="0" w:line="240" w:lineRule="auto"/>
        <w:ind w:left="2880" w:firstLine="720"/>
        <w:contextualSpacing/>
        <w:rPr>
          <w:rFonts w:ascii="Arial" w:hAnsi="Arial" w:cs="Arial"/>
          <w:sz w:val="24"/>
          <w:szCs w:val="24"/>
        </w:rPr>
      </w:pPr>
      <w:r w:rsidRPr="00141A9E">
        <w:rPr>
          <w:rFonts w:ascii="Arial" w:hAnsi="Arial" w:cs="Arial"/>
          <w:sz w:val="24"/>
          <w:szCs w:val="24"/>
        </w:rPr>
        <w:t>BLOEMFONTEIN</w:t>
      </w:r>
    </w:p>
    <w:sectPr w:rsidR="000D437E" w:rsidRPr="00141A9E" w:rsidSect="004D2DF2">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365" w:rsidRDefault="00A34365" w:rsidP="00621011">
      <w:pPr>
        <w:spacing w:after="0" w:line="240" w:lineRule="auto"/>
      </w:pPr>
      <w:r>
        <w:separator/>
      </w:r>
    </w:p>
  </w:endnote>
  <w:endnote w:type="continuationSeparator" w:id="0">
    <w:p w:rsidR="00A34365" w:rsidRDefault="00A34365" w:rsidP="00621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365" w:rsidRDefault="00A34365" w:rsidP="00621011">
      <w:pPr>
        <w:spacing w:after="0" w:line="240" w:lineRule="auto"/>
      </w:pPr>
      <w:r>
        <w:separator/>
      </w:r>
    </w:p>
  </w:footnote>
  <w:footnote w:type="continuationSeparator" w:id="0">
    <w:p w:rsidR="00A34365" w:rsidRDefault="00A34365" w:rsidP="00621011">
      <w:pPr>
        <w:spacing w:after="0" w:line="240" w:lineRule="auto"/>
      </w:pPr>
      <w:r>
        <w:continuationSeparator/>
      </w:r>
    </w:p>
  </w:footnote>
  <w:footnote w:id="1">
    <w:p w:rsidR="0079488F" w:rsidRPr="00BE3F00" w:rsidRDefault="0079488F">
      <w:pPr>
        <w:pStyle w:val="FootnoteText"/>
      </w:pPr>
      <w:r w:rsidRPr="00BE3F00">
        <w:rPr>
          <w:rStyle w:val="FootnoteReference"/>
        </w:rPr>
        <w:footnoteRef/>
      </w:r>
      <w:r w:rsidRPr="00BE3F00">
        <w:t xml:space="preserve"> Paragraph 1 of the notice of motion.</w:t>
      </w:r>
    </w:p>
  </w:footnote>
  <w:footnote w:id="2">
    <w:p w:rsidR="0079488F" w:rsidRPr="00BE3F00" w:rsidRDefault="0079488F" w:rsidP="00C13E62">
      <w:pPr>
        <w:pStyle w:val="FootnoteText"/>
        <w:rPr>
          <w:lang w:val="en-GB"/>
        </w:rPr>
      </w:pPr>
      <w:r w:rsidRPr="00BE3F00">
        <w:rPr>
          <w:rStyle w:val="FootnoteReference"/>
        </w:rPr>
        <w:footnoteRef/>
      </w:r>
      <w:r w:rsidRPr="00BE3F00">
        <w:t xml:space="preserve"> </w:t>
      </w:r>
      <w:r w:rsidRPr="00BE3F00">
        <w:rPr>
          <w:lang w:val="en-GB"/>
        </w:rPr>
        <w:t xml:space="preserve">Pleadings bundle, particulars of claim pp 6 </w:t>
      </w:r>
      <w:r w:rsidR="00CB4F6B" w:rsidRPr="00BE3F00">
        <w:rPr>
          <w:lang w:val="en-GB"/>
        </w:rPr>
        <w:t xml:space="preserve">- </w:t>
      </w:r>
      <w:r w:rsidRPr="00BE3F00">
        <w:rPr>
          <w:lang w:val="en-GB"/>
        </w:rPr>
        <w:t>48 &amp; paras 12, 13 &amp; 15 in particular pp 31 – 44.</w:t>
      </w:r>
    </w:p>
  </w:footnote>
  <w:footnote w:id="3">
    <w:p w:rsidR="0079488F" w:rsidRPr="00BE3F00" w:rsidRDefault="0079488F">
      <w:pPr>
        <w:pStyle w:val="FootnoteText"/>
        <w:rPr>
          <w:lang w:val="en-GB"/>
        </w:rPr>
      </w:pPr>
      <w:r w:rsidRPr="00BE3F00">
        <w:rPr>
          <w:rStyle w:val="FootnoteReference"/>
        </w:rPr>
        <w:footnoteRef/>
      </w:r>
      <w:r w:rsidRPr="00BE3F00">
        <w:t xml:space="preserve"> </w:t>
      </w:r>
      <w:r w:rsidRPr="00BE3F00">
        <w:rPr>
          <w:lang w:val="en-GB"/>
        </w:rPr>
        <w:t>Pleadings bundle pp 63 – 86 and particularly p 67 pertaining to the third special plea.</w:t>
      </w:r>
    </w:p>
  </w:footnote>
  <w:footnote w:id="4">
    <w:p w:rsidR="0079488F" w:rsidRPr="00BE3F00" w:rsidRDefault="0079488F">
      <w:pPr>
        <w:pStyle w:val="FootnoteText"/>
        <w:rPr>
          <w:lang w:val="en-GB"/>
        </w:rPr>
      </w:pPr>
      <w:r w:rsidRPr="00BE3F00">
        <w:rPr>
          <w:rStyle w:val="FootnoteReference"/>
        </w:rPr>
        <w:footnoteRef/>
      </w:r>
      <w:r w:rsidRPr="00BE3F00">
        <w:t xml:space="preserve"> </w:t>
      </w:r>
      <w:r w:rsidRPr="00BE3F00">
        <w:rPr>
          <w:lang w:val="en-GB"/>
        </w:rPr>
        <w:t>The minute dated 11 May 2021 appears from pp 124 – 131 of the pleadings bundle.</w:t>
      </w:r>
    </w:p>
  </w:footnote>
  <w:footnote w:id="5">
    <w:p w:rsidR="0079488F" w:rsidRPr="00BE3F00" w:rsidRDefault="0079488F">
      <w:pPr>
        <w:pStyle w:val="FootnoteText"/>
        <w:rPr>
          <w:lang w:val="en-GB"/>
        </w:rPr>
      </w:pPr>
      <w:r w:rsidRPr="00BE3F00">
        <w:rPr>
          <w:rStyle w:val="FootnoteReference"/>
        </w:rPr>
        <w:footnoteRef/>
      </w:r>
      <w:r w:rsidRPr="00BE3F00">
        <w:t xml:space="preserve"> Application bundle </w:t>
      </w:r>
      <w:r w:rsidRPr="00BE3F00">
        <w:rPr>
          <w:lang w:val="en-GB"/>
        </w:rPr>
        <w:t>pp 126, 127 &amp; 129 paras 5.1, 5.4 &amp; 10.1 of the minutes.</w:t>
      </w:r>
    </w:p>
  </w:footnote>
  <w:footnote w:id="6">
    <w:p w:rsidR="0079488F" w:rsidRPr="00BE3F00" w:rsidRDefault="0079488F" w:rsidP="00EC2BB4">
      <w:pPr>
        <w:pStyle w:val="FootnoteText"/>
        <w:rPr>
          <w:lang w:val="en-US"/>
        </w:rPr>
      </w:pPr>
      <w:r w:rsidRPr="00BE3F00">
        <w:rPr>
          <w:rStyle w:val="FootnoteReference"/>
        </w:rPr>
        <w:footnoteRef/>
      </w:r>
      <w:r w:rsidR="002F39E1">
        <w:t xml:space="preserve"> </w:t>
      </w:r>
      <w:r w:rsidRPr="00BE3F00">
        <w:t>[2022] ZASCA 165 (29 November 2022).</w:t>
      </w:r>
    </w:p>
  </w:footnote>
  <w:footnote w:id="7">
    <w:p w:rsidR="0079488F" w:rsidRPr="00BE3F00" w:rsidRDefault="0079488F">
      <w:pPr>
        <w:pStyle w:val="FootnoteText"/>
      </w:pPr>
      <w:r w:rsidRPr="00BE3F00">
        <w:rPr>
          <w:rStyle w:val="FootnoteReference"/>
        </w:rPr>
        <w:footnoteRef/>
      </w:r>
      <w:r w:rsidRPr="00BE3F00">
        <w:t xml:space="preserve"> 1990 (3) SA 324</w:t>
      </w:r>
      <w:r w:rsidR="002F39E1">
        <w:t xml:space="preserve"> (TPD)</w:t>
      </w:r>
      <w:r w:rsidRPr="00BE3F00">
        <w:t>.</w:t>
      </w:r>
    </w:p>
  </w:footnote>
  <w:footnote w:id="8">
    <w:p w:rsidR="0079488F" w:rsidRPr="00BE3F00" w:rsidRDefault="0079488F">
      <w:pPr>
        <w:pStyle w:val="FootnoteText"/>
      </w:pPr>
      <w:r w:rsidRPr="00BE3F00">
        <w:rPr>
          <w:rStyle w:val="FootnoteReference"/>
        </w:rPr>
        <w:footnoteRef/>
      </w:r>
      <w:r w:rsidRPr="00BE3F00">
        <w:t xml:space="preserve"> 1988 (1) SA 220</w:t>
      </w:r>
      <w:r w:rsidR="002F39E1">
        <w:t xml:space="preserve"> (TPD)</w:t>
      </w:r>
      <w:r w:rsidRPr="00BE3F00">
        <w:t>.</w:t>
      </w:r>
    </w:p>
  </w:footnote>
  <w:footnote w:id="9">
    <w:p w:rsidR="0079488F" w:rsidRPr="00BE3F00" w:rsidRDefault="0079488F">
      <w:pPr>
        <w:pStyle w:val="FootnoteText"/>
      </w:pPr>
      <w:r w:rsidRPr="00BE3F00">
        <w:rPr>
          <w:rStyle w:val="FootnoteReference"/>
        </w:rPr>
        <w:footnoteRef/>
      </w:r>
      <w:r w:rsidRPr="00BE3F00">
        <w:t xml:space="preserve"> </w:t>
      </w:r>
      <w:r w:rsidRPr="00F00B62">
        <w:rPr>
          <w:i/>
          <w:iCs/>
        </w:rPr>
        <w:t>Kriel</w:t>
      </w:r>
      <w:r w:rsidRPr="00BE3F00">
        <w:t xml:space="preserve"> loc cit p 242H.</w:t>
      </w:r>
    </w:p>
  </w:footnote>
  <w:footnote w:id="10">
    <w:p w:rsidR="0079488F" w:rsidRPr="00BE3F00" w:rsidRDefault="0079488F" w:rsidP="00480C9C">
      <w:pPr>
        <w:pStyle w:val="FootnoteText"/>
        <w:rPr>
          <w:lang w:val="en-GB"/>
        </w:rPr>
      </w:pPr>
      <w:r w:rsidRPr="00BE3F00">
        <w:rPr>
          <w:rStyle w:val="FootnoteReference"/>
        </w:rPr>
        <w:footnoteRef/>
      </w:r>
      <w:r w:rsidRPr="00BE3F00">
        <w:t xml:space="preserve"> </w:t>
      </w:r>
      <w:r w:rsidRPr="00BE3F00">
        <w:rPr>
          <w:lang w:val="en-GB"/>
        </w:rPr>
        <w:t xml:space="preserve">2004 (4) SA 481 (SCA) para 3; and see also </w:t>
      </w:r>
      <w:r w:rsidR="002F39E1">
        <w:rPr>
          <w:i/>
          <w:iCs/>
          <w:lang w:val="en-GB"/>
        </w:rPr>
        <w:t xml:space="preserve">Transalloys v Mineral-Loy </w:t>
      </w:r>
      <w:r w:rsidRPr="00BE3F00">
        <w:rPr>
          <w:lang w:val="en-GB"/>
        </w:rPr>
        <w:t>(781/2016) [2017] ZASCA 95 (15 June 2017) (</w:t>
      </w:r>
      <w:r w:rsidRPr="00624025">
        <w:rPr>
          <w:i/>
          <w:iCs/>
          <w:lang w:val="en-GB"/>
        </w:rPr>
        <w:t>Transalloys</w:t>
      </w:r>
      <w:r w:rsidR="002F39E1">
        <w:rPr>
          <w:lang w:val="en-GB"/>
        </w:rPr>
        <w:t>)</w:t>
      </w:r>
      <w:r w:rsidRPr="00BE3F00">
        <w:rPr>
          <w:lang w:val="en-GB"/>
        </w:rPr>
        <w:t xml:space="preserve"> para 6.</w:t>
      </w:r>
    </w:p>
    <w:p w:rsidR="0079488F" w:rsidRPr="00BE3F00" w:rsidRDefault="0079488F" w:rsidP="00480C9C">
      <w:pPr>
        <w:pStyle w:val="FootnoteText"/>
        <w:rPr>
          <w:lang w:val="en-GB"/>
        </w:rPr>
      </w:pPr>
    </w:p>
  </w:footnote>
  <w:footnote w:id="11">
    <w:p w:rsidR="0079488F" w:rsidRPr="00BE3F00" w:rsidRDefault="0079488F">
      <w:pPr>
        <w:pStyle w:val="FootnoteText"/>
        <w:rPr>
          <w:lang w:val="en-GB"/>
        </w:rPr>
      </w:pPr>
      <w:r w:rsidRPr="00BE3F00">
        <w:rPr>
          <w:rStyle w:val="FootnoteReference"/>
        </w:rPr>
        <w:footnoteRef/>
      </w:r>
      <w:r w:rsidRPr="00BE3F00">
        <w:t xml:space="preserve"> </w:t>
      </w:r>
      <w:r w:rsidRPr="00F00B62">
        <w:rPr>
          <w:i/>
          <w:iCs/>
          <w:lang w:val="en-GB"/>
        </w:rPr>
        <w:t>Transalloys</w:t>
      </w:r>
      <w:r w:rsidR="002F39E1">
        <w:rPr>
          <w:lang w:val="en-GB"/>
        </w:rPr>
        <w:t xml:space="preserve"> </w:t>
      </w:r>
      <w:r w:rsidR="002F39E1" w:rsidRPr="002F39E1">
        <w:rPr>
          <w:i/>
          <w:lang w:val="en-GB"/>
        </w:rPr>
        <w:t>loc cit</w:t>
      </w:r>
      <w:r w:rsidRPr="00BE3F00">
        <w:rPr>
          <w:lang w:val="en-GB"/>
        </w:rPr>
        <w:t xml:space="preserve"> para 7.</w:t>
      </w:r>
    </w:p>
  </w:footnote>
  <w:footnote w:id="12">
    <w:p w:rsidR="0079488F" w:rsidRPr="00BE3F00" w:rsidRDefault="0079488F">
      <w:pPr>
        <w:pStyle w:val="FootnoteText"/>
      </w:pPr>
      <w:r w:rsidRPr="00BE3F00">
        <w:rPr>
          <w:rStyle w:val="FootnoteReference"/>
        </w:rPr>
        <w:footnoteRef/>
      </w:r>
      <w:r w:rsidRPr="00BE3F00">
        <w:t xml:space="preserve"> (1054/2013) [2015] ZASCA 6 (9 March 2015) paras 13 – 15 &amp; 18.</w:t>
      </w:r>
    </w:p>
  </w:footnote>
  <w:footnote w:id="13">
    <w:p w:rsidR="0079488F" w:rsidRPr="00BE3F00" w:rsidRDefault="0079488F" w:rsidP="00A167D5">
      <w:pPr>
        <w:pStyle w:val="FootnoteText"/>
        <w:rPr>
          <w:lang w:val="en-GB"/>
        </w:rPr>
      </w:pPr>
      <w:r w:rsidRPr="00BE3F00">
        <w:rPr>
          <w:rStyle w:val="FootnoteReference"/>
        </w:rPr>
        <w:footnoteRef/>
      </w:r>
      <w:r w:rsidRPr="00BE3F00">
        <w:t xml:space="preserve"> </w:t>
      </w:r>
      <w:r w:rsidR="002F39E1">
        <w:t xml:space="preserve">[2019] ZASCA 16; </w:t>
      </w:r>
      <w:r w:rsidRPr="00BE3F00">
        <w:rPr>
          <w:lang w:val="en-GB"/>
        </w:rPr>
        <w:t xml:space="preserve">2020 (2) SA 347 (SCA) paras 25 - 27, relying on the well-known judgment of </w:t>
      </w:r>
      <w:r w:rsidRPr="00F00B62">
        <w:rPr>
          <w:i/>
          <w:iCs/>
          <w:lang w:val="en-GB"/>
        </w:rPr>
        <w:t>Bester v Commercial Union Versekeringsmaatskappy van SA Bpk</w:t>
      </w:r>
      <w:r w:rsidRPr="00BE3F00">
        <w:rPr>
          <w:lang w:val="en-GB"/>
        </w:rPr>
        <w:t xml:space="preserve"> 1973 (1) SA 769 (A) and more recent authority.</w:t>
      </w:r>
    </w:p>
  </w:footnote>
  <w:footnote w:id="14">
    <w:p w:rsidR="0079488F" w:rsidRPr="00BE3F00" w:rsidRDefault="0079488F">
      <w:pPr>
        <w:pStyle w:val="FootnoteText"/>
        <w:rPr>
          <w:lang w:val="en-GB"/>
        </w:rPr>
      </w:pPr>
      <w:r w:rsidRPr="00BE3F00">
        <w:rPr>
          <w:rStyle w:val="FootnoteReference"/>
        </w:rPr>
        <w:footnoteRef/>
      </w:r>
      <w:r w:rsidRPr="00BE3F00">
        <w:t xml:space="preserve"> </w:t>
      </w:r>
      <w:r w:rsidR="0020154A" w:rsidRPr="00BE3F00">
        <w:t xml:space="preserve">(889/2019) [2021] ZASCA 16; </w:t>
      </w:r>
      <w:r w:rsidRPr="00BE3F00">
        <w:rPr>
          <w:lang w:val="en-GB"/>
        </w:rPr>
        <w:t>2021 (4) SA 422 (SCA)</w:t>
      </w:r>
      <w:r w:rsidR="0020154A" w:rsidRPr="00BE3F00">
        <w:rPr>
          <w:lang w:val="en-GB"/>
        </w:rPr>
        <w:t xml:space="preserve"> para</w:t>
      </w:r>
      <w:r w:rsidR="002F39E1">
        <w:rPr>
          <w:lang w:val="en-GB"/>
        </w:rPr>
        <w:t>s</w:t>
      </w:r>
      <w:r w:rsidR="0020154A" w:rsidRPr="00BE3F00">
        <w:rPr>
          <w:lang w:val="en-GB"/>
        </w:rPr>
        <w:t xml:space="preserve"> 13</w:t>
      </w:r>
      <w:r w:rsidR="002F39E1">
        <w:rPr>
          <w:lang w:val="en-GB"/>
        </w:rPr>
        <w:t xml:space="preserve"> &amp;14</w:t>
      </w:r>
      <w:r w:rsidRPr="00BE3F00">
        <w:rPr>
          <w:lang w:val="en-GB"/>
        </w:rPr>
        <w:t>.</w:t>
      </w:r>
    </w:p>
  </w:footnote>
  <w:footnote w:id="15">
    <w:p w:rsidR="00BE3F00" w:rsidRPr="00BE3F00" w:rsidRDefault="00BE3F00" w:rsidP="00BE3F00">
      <w:pPr>
        <w:pStyle w:val="FootnoteText"/>
      </w:pPr>
      <w:r w:rsidRPr="00BE3F00">
        <w:rPr>
          <w:rStyle w:val="FootnoteReference"/>
        </w:rPr>
        <w:footnoteRef/>
      </w:r>
      <w:r w:rsidRPr="00BE3F00">
        <w:t xml:space="preserve"> </w:t>
      </w:r>
      <w:r w:rsidRPr="00BE3F00">
        <w:rPr>
          <w:i/>
        </w:rPr>
        <w:t>Ibid</w:t>
      </w:r>
      <w:r w:rsidRPr="00BE3F00">
        <w:t xml:space="preserve"> par 36.</w:t>
      </w:r>
    </w:p>
  </w:footnote>
  <w:footnote w:id="16">
    <w:p w:rsidR="0079488F" w:rsidRPr="00BE3F00" w:rsidRDefault="0079488F">
      <w:pPr>
        <w:pStyle w:val="FootnoteText"/>
        <w:rPr>
          <w:lang w:val="en-GB"/>
        </w:rPr>
      </w:pPr>
      <w:r w:rsidRPr="00BE3F00">
        <w:rPr>
          <w:rStyle w:val="FootnoteReference"/>
        </w:rPr>
        <w:footnoteRef/>
      </w:r>
      <w:r w:rsidRPr="00BE3F00">
        <w:t xml:space="preserve"> </w:t>
      </w:r>
      <w:r w:rsidRPr="00BE3F00">
        <w:rPr>
          <w:lang w:val="en-GB"/>
        </w:rPr>
        <w:t>Answering affidavit para 10.2, pp 92 - 96.</w:t>
      </w:r>
    </w:p>
  </w:footnote>
  <w:footnote w:id="17">
    <w:p w:rsidR="00874AF1" w:rsidRPr="00BE3F00" w:rsidRDefault="00874AF1">
      <w:pPr>
        <w:pStyle w:val="FootnoteText"/>
      </w:pPr>
      <w:r w:rsidRPr="00BE3F00">
        <w:rPr>
          <w:rStyle w:val="FootnoteReference"/>
        </w:rPr>
        <w:footnoteRef/>
      </w:r>
      <w:r w:rsidRPr="00BE3F00">
        <w:t xml:space="preserve"> </w:t>
      </w:r>
      <w:r w:rsidRPr="00BE3F00">
        <w:rPr>
          <w:i/>
        </w:rPr>
        <w:t>MEC for Education, Western Cape Province v Strauss</w:t>
      </w:r>
      <w:r w:rsidRPr="00BE3F00">
        <w:t xml:space="preserve"> 2008 (2) SA 366 (SCA) par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069294"/>
      <w:docPartObj>
        <w:docPartGallery w:val="Page Numbers (Top of Page)"/>
        <w:docPartUnique/>
      </w:docPartObj>
    </w:sdtPr>
    <w:sdtEndPr>
      <w:rPr>
        <w:noProof/>
      </w:rPr>
    </w:sdtEndPr>
    <w:sdtContent>
      <w:p w:rsidR="0079488F" w:rsidRDefault="0079488F">
        <w:pPr>
          <w:pStyle w:val="Header"/>
          <w:jc w:val="right"/>
        </w:pPr>
        <w:r>
          <w:fldChar w:fldCharType="begin"/>
        </w:r>
        <w:r>
          <w:instrText xml:space="preserve"> PAGE   \* MERGEFORMAT </w:instrText>
        </w:r>
        <w:r>
          <w:fldChar w:fldCharType="separate"/>
        </w:r>
        <w:r w:rsidR="00BF62C0">
          <w:rPr>
            <w:noProof/>
          </w:rPr>
          <w:t>2</w:t>
        </w:r>
        <w:r>
          <w:rPr>
            <w:noProof/>
          </w:rPr>
          <w:fldChar w:fldCharType="end"/>
        </w:r>
      </w:p>
    </w:sdtContent>
  </w:sdt>
  <w:p w:rsidR="0079488F" w:rsidRDefault="007948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C3F54"/>
    <w:multiLevelType w:val="hybridMultilevel"/>
    <w:tmpl w:val="2EA4A01E"/>
    <w:lvl w:ilvl="0" w:tplc="474C879E">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nsid w:val="0AB31B59"/>
    <w:multiLevelType w:val="hybridMultilevel"/>
    <w:tmpl w:val="C0284E86"/>
    <w:lvl w:ilvl="0" w:tplc="C9FC825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20A4BAF"/>
    <w:multiLevelType w:val="multilevel"/>
    <w:tmpl w:val="8ACE7C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89A12B3"/>
    <w:multiLevelType w:val="hybridMultilevel"/>
    <w:tmpl w:val="D16A5A3C"/>
    <w:lvl w:ilvl="0" w:tplc="47109612">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4">
    <w:nsid w:val="1D4A667B"/>
    <w:multiLevelType w:val="hybridMultilevel"/>
    <w:tmpl w:val="AF0A9352"/>
    <w:lvl w:ilvl="0" w:tplc="1FAA2A12">
      <w:start w:val="1"/>
      <w:numFmt w:val="decimal"/>
      <w:lvlText w:val="[%1]"/>
      <w:lvlJc w:val="left"/>
      <w:pPr>
        <w:ind w:left="720" w:hanging="360"/>
      </w:pPr>
      <w:rPr>
        <w:rFonts w:ascii="Arial" w:hAnsi="Arial" w:cs="Arial" w:hint="default"/>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0742993"/>
    <w:multiLevelType w:val="hybridMultilevel"/>
    <w:tmpl w:val="672C81D2"/>
    <w:lvl w:ilvl="0" w:tplc="4EA8D260">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6">
    <w:nsid w:val="2A8605B0"/>
    <w:multiLevelType w:val="hybridMultilevel"/>
    <w:tmpl w:val="F8D8147E"/>
    <w:lvl w:ilvl="0" w:tplc="27BA6318">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BA8067B"/>
    <w:multiLevelType w:val="hybridMultilevel"/>
    <w:tmpl w:val="ED66E4A8"/>
    <w:lvl w:ilvl="0" w:tplc="6A06D75E">
      <w:start w:val="1"/>
      <w:numFmt w:val="upperLetter"/>
      <w:lvlText w:val="%1."/>
      <w:lvlJc w:val="left"/>
      <w:pPr>
        <w:ind w:left="927" w:hanging="360"/>
      </w:pPr>
      <w:rPr>
        <w:rFonts w:hint="default"/>
        <w:u w:val="single"/>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8">
    <w:nsid w:val="2D781B31"/>
    <w:multiLevelType w:val="hybridMultilevel"/>
    <w:tmpl w:val="4E5E04A8"/>
    <w:lvl w:ilvl="0" w:tplc="8B1052F8">
      <w:start w:val="1"/>
      <w:numFmt w:val="lowerLetter"/>
      <w:lvlText w:val="(%1)"/>
      <w:lvlJc w:val="left"/>
      <w:pPr>
        <w:ind w:left="1838" w:hanging="360"/>
      </w:pPr>
    </w:lvl>
    <w:lvl w:ilvl="1" w:tplc="1C090019">
      <w:start w:val="1"/>
      <w:numFmt w:val="lowerLetter"/>
      <w:lvlText w:val="%2."/>
      <w:lvlJc w:val="left"/>
      <w:pPr>
        <w:ind w:left="2558" w:hanging="360"/>
      </w:pPr>
    </w:lvl>
    <w:lvl w:ilvl="2" w:tplc="1C09001B">
      <w:start w:val="1"/>
      <w:numFmt w:val="lowerRoman"/>
      <w:lvlText w:val="%3."/>
      <w:lvlJc w:val="right"/>
      <w:pPr>
        <w:ind w:left="3278" w:hanging="180"/>
      </w:pPr>
    </w:lvl>
    <w:lvl w:ilvl="3" w:tplc="1C09000F">
      <w:start w:val="1"/>
      <w:numFmt w:val="decimal"/>
      <w:lvlText w:val="%4."/>
      <w:lvlJc w:val="left"/>
      <w:pPr>
        <w:ind w:left="3998" w:hanging="360"/>
      </w:pPr>
    </w:lvl>
    <w:lvl w:ilvl="4" w:tplc="1C090019">
      <w:start w:val="1"/>
      <w:numFmt w:val="lowerLetter"/>
      <w:lvlText w:val="%5."/>
      <w:lvlJc w:val="left"/>
      <w:pPr>
        <w:ind w:left="4718" w:hanging="360"/>
      </w:pPr>
    </w:lvl>
    <w:lvl w:ilvl="5" w:tplc="1C09001B">
      <w:start w:val="1"/>
      <w:numFmt w:val="lowerRoman"/>
      <w:lvlText w:val="%6."/>
      <w:lvlJc w:val="right"/>
      <w:pPr>
        <w:ind w:left="5438" w:hanging="180"/>
      </w:pPr>
    </w:lvl>
    <w:lvl w:ilvl="6" w:tplc="1C09000F">
      <w:start w:val="1"/>
      <w:numFmt w:val="decimal"/>
      <w:lvlText w:val="%7."/>
      <w:lvlJc w:val="left"/>
      <w:pPr>
        <w:ind w:left="6158" w:hanging="360"/>
      </w:pPr>
    </w:lvl>
    <w:lvl w:ilvl="7" w:tplc="1C090019">
      <w:start w:val="1"/>
      <w:numFmt w:val="lowerLetter"/>
      <w:lvlText w:val="%8."/>
      <w:lvlJc w:val="left"/>
      <w:pPr>
        <w:ind w:left="6878" w:hanging="360"/>
      </w:pPr>
    </w:lvl>
    <w:lvl w:ilvl="8" w:tplc="1C09001B">
      <w:start w:val="1"/>
      <w:numFmt w:val="lowerRoman"/>
      <w:lvlText w:val="%9."/>
      <w:lvlJc w:val="right"/>
      <w:pPr>
        <w:ind w:left="7598" w:hanging="180"/>
      </w:pPr>
    </w:lvl>
  </w:abstractNum>
  <w:abstractNum w:abstractNumId="9">
    <w:nsid w:val="2E0E0966"/>
    <w:multiLevelType w:val="hybridMultilevel"/>
    <w:tmpl w:val="890CF37C"/>
    <w:lvl w:ilvl="0" w:tplc="A8707AC6">
      <w:start w:val="2"/>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3006257A"/>
    <w:multiLevelType w:val="hybridMultilevel"/>
    <w:tmpl w:val="671E62D0"/>
    <w:lvl w:ilvl="0" w:tplc="76562074">
      <w:start w:val="1"/>
      <w:numFmt w:val="decimal"/>
      <w:lvlText w:val="[%1]"/>
      <w:lvlJc w:val="left"/>
      <w:pPr>
        <w:ind w:left="720" w:hanging="360"/>
      </w:pPr>
      <w:rPr>
        <w:rFonts w:ascii="Arial" w:hAnsi="Arial" w:cs="Arial" w:hint="default"/>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23A0945"/>
    <w:multiLevelType w:val="hybridMultilevel"/>
    <w:tmpl w:val="98D236FC"/>
    <w:lvl w:ilvl="0" w:tplc="5D78480E">
      <w:start w:val="1"/>
      <w:numFmt w:val="upp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2">
    <w:nsid w:val="3D7D2C13"/>
    <w:multiLevelType w:val="hybridMultilevel"/>
    <w:tmpl w:val="671E62D0"/>
    <w:lvl w:ilvl="0" w:tplc="76562074">
      <w:start w:val="1"/>
      <w:numFmt w:val="decimal"/>
      <w:lvlText w:val="[%1]"/>
      <w:lvlJc w:val="left"/>
      <w:pPr>
        <w:ind w:left="720" w:hanging="360"/>
      </w:pPr>
      <w:rPr>
        <w:rFonts w:ascii="Arial" w:hAnsi="Arial" w:cs="Arial" w:hint="default"/>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F9044FD"/>
    <w:multiLevelType w:val="hybridMultilevel"/>
    <w:tmpl w:val="45727DEC"/>
    <w:lvl w:ilvl="0" w:tplc="50ECDCA0">
      <w:start w:val="1"/>
      <w:numFmt w:val="decimal"/>
      <w:lvlText w:val="[%1]"/>
      <w:lvlJc w:val="left"/>
      <w:pPr>
        <w:ind w:left="1440" w:hanging="360"/>
      </w:pPr>
      <w:rPr>
        <w:color w:val="auto"/>
        <w:sz w:val="24"/>
        <w:szCs w:val="24"/>
      </w:r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14">
    <w:nsid w:val="43D050BF"/>
    <w:multiLevelType w:val="hybridMultilevel"/>
    <w:tmpl w:val="F1B42F40"/>
    <w:lvl w:ilvl="0" w:tplc="5B8A48E8">
      <w:start w:val="10"/>
      <w:numFmt w:val="decimal"/>
      <w:lvlText w:val="[%1]"/>
      <w:lvlJc w:val="left"/>
      <w:pPr>
        <w:ind w:left="720" w:hanging="360"/>
      </w:pPr>
      <w:rPr>
        <w:rFonts w:ascii="Arial" w:hAnsi="Arial" w:cs="Arial" w:hint="default"/>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4716576"/>
    <w:multiLevelType w:val="multilevel"/>
    <w:tmpl w:val="F20C425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nsid w:val="454E75FB"/>
    <w:multiLevelType w:val="hybridMultilevel"/>
    <w:tmpl w:val="F28EE51E"/>
    <w:lvl w:ilvl="0" w:tplc="FB3E3824">
      <w:start w:val="12"/>
      <w:numFmt w:val="decimal"/>
      <w:lvlText w:val="[%1]"/>
      <w:lvlJc w:val="left"/>
      <w:pPr>
        <w:ind w:left="720" w:hanging="360"/>
      </w:pPr>
      <w:rPr>
        <w:rFonts w:ascii="Arial" w:hAnsi="Arial" w:cs="Arial" w:hint="default"/>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78217FB"/>
    <w:multiLevelType w:val="hybridMultilevel"/>
    <w:tmpl w:val="E1787298"/>
    <w:lvl w:ilvl="0" w:tplc="ACA6DC84">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8">
    <w:nsid w:val="49283D3E"/>
    <w:multiLevelType w:val="hybridMultilevel"/>
    <w:tmpl w:val="809E965C"/>
    <w:lvl w:ilvl="0" w:tplc="1C090019">
      <w:start w:val="1"/>
      <w:numFmt w:val="lowerLetter"/>
      <w:lvlText w:val="%1."/>
      <w:lvlJc w:val="left"/>
      <w:pPr>
        <w:ind w:left="1287" w:hanging="360"/>
      </w:pPr>
    </w:lvl>
    <w:lvl w:ilvl="1" w:tplc="1C090019">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9">
    <w:nsid w:val="529C69A6"/>
    <w:multiLevelType w:val="multilevel"/>
    <w:tmpl w:val="320089B6"/>
    <w:lvl w:ilvl="0">
      <w:start w:val="1"/>
      <w:numFmt w:val="decimal"/>
      <w:lvlText w:val="%1"/>
      <w:lvlJc w:val="left"/>
      <w:pPr>
        <w:ind w:left="360" w:hanging="360"/>
      </w:pPr>
      <w:rPr>
        <w:rFonts w:hint="default"/>
        <w:b w:val="0"/>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b/>
      </w:rPr>
    </w:lvl>
    <w:lvl w:ilvl="3">
      <w:start w:val="1"/>
      <w:numFmt w:val="decimal"/>
      <w:lvlText w:val="%1.%2.%3.%4"/>
      <w:lvlJc w:val="left"/>
      <w:pPr>
        <w:ind w:left="4059" w:hanging="108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405" w:hanging="144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751" w:hanging="1800"/>
      </w:pPr>
      <w:rPr>
        <w:rFonts w:hint="default"/>
        <w:b/>
      </w:rPr>
    </w:lvl>
    <w:lvl w:ilvl="8">
      <w:start w:val="1"/>
      <w:numFmt w:val="decimal"/>
      <w:lvlText w:val="%1.%2.%3.%4.%5.%6.%7.%8.%9"/>
      <w:lvlJc w:val="left"/>
      <w:pPr>
        <w:ind w:left="9744" w:hanging="1800"/>
      </w:pPr>
      <w:rPr>
        <w:rFonts w:hint="default"/>
        <w:b/>
      </w:rPr>
    </w:lvl>
  </w:abstractNum>
  <w:abstractNum w:abstractNumId="20">
    <w:nsid w:val="64EF0188"/>
    <w:multiLevelType w:val="multilevel"/>
    <w:tmpl w:val="B50E78A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nsid w:val="67C12DC1"/>
    <w:multiLevelType w:val="multilevel"/>
    <w:tmpl w:val="736671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nsid w:val="68537A29"/>
    <w:multiLevelType w:val="hybridMultilevel"/>
    <w:tmpl w:val="97866B9E"/>
    <w:lvl w:ilvl="0" w:tplc="DDC8FF48">
      <w:start w:val="16"/>
      <w:numFmt w:val="decimal"/>
      <w:lvlText w:val="[%1]"/>
      <w:lvlJc w:val="left"/>
      <w:pPr>
        <w:ind w:left="720" w:hanging="360"/>
      </w:pPr>
      <w:rPr>
        <w:rFonts w:ascii="Arial" w:hAnsi="Arial" w:cs="Arial" w:hint="default"/>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9373D21"/>
    <w:multiLevelType w:val="hybridMultilevel"/>
    <w:tmpl w:val="2A36A808"/>
    <w:lvl w:ilvl="0" w:tplc="185606C6">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4">
    <w:nsid w:val="6CB538AB"/>
    <w:multiLevelType w:val="hybridMultilevel"/>
    <w:tmpl w:val="6D92F4EC"/>
    <w:lvl w:ilvl="0" w:tplc="104224BC">
      <w:start w:val="1"/>
      <w:numFmt w:val="decimal"/>
      <w:lvlText w:val="[%1]"/>
      <w:lvlJc w:val="left"/>
      <w:pPr>
        <w:ind w:left="720" w:hanging="360"/>
      </w:pPr>
      <w:rPr>
        <w:rFonts w:ascii="Arial" w:hAnsi="Arial" w:cs="Arial" w:hint="default"/>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D494F1D"/>
    <w:multiLevelType w:val="hybridMultilevel"/>
    <w:tmpl w:val="B30E921C"/>
    <w:lvl w:ilvl="0" w:tplc="91AAAF68">
      <w:start w:val="2"/>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6">
    <w:nsid w:val="70302A1F"/>
    <w:multiLevelType w:val="hybridMultilevel"/>
    <w:tmpl w:val="ACB63638"/>
    <w:lvl w:ilvl="0" w:tplc="1FAA2A12">
      <w:start w:val="1"/>
      <w:numFmt w:val="decimal"/>
      <w:lvlText w:val="[%1]"/>
      <w:lvlJc w:val="left"/>
      <w:pPr>
        <w:ind w:left="720" w:hanging="360"/>
      </w:pPr>
      <w:rPr>
        <w:rFonts w:ascii="Arial" w:hAnsi="Arial" w:cs="Arial" w:hint="default"/>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14C35F5"/>
    <w:multiLevelType w:val="hybridMultilevel"/>
    <w:tmpl w:val="FE744072"/>
    <w:lvl w:ilvl="0" w:tplc="C5B8D048">
      <w:start w:val="1"/>
      <w:numFmt w:val="lowerLetter"/>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48F6EA0"/>
    <w:multiLevelType w:val="hybridMultilevel"/>
    <w:tmpl w:val="B080C1E0"/>
    <w:lvl w:ilvl="0" w:tplc="60BED8E0">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9">
    <w:nsid w:val="749E1DD5"/>
    <w:multiLevelType w:val="hybridMultilevel"/>
    <w:tmpl w:val="CD4C6CA0"/>
    <w:lvl w:ilvl="0" w:tplc="E0E07A36">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nsid w:val="7DAC7CDC"/>
    <w:multiLevelType w:val="hybridMultilevel"/>
    <w:tmpl w:val="03C03C7C"/>
    <w:lvl w:ilvl="0" w:tplc="A3764F98">
      <w:start w:val="1"/>
      <w:numFmt w:val="decimal"/>
      <w:lvlText w:val="(%1)"/>
      <w:lvlJc w:val="left"/>
      <w:pPr>
        <w:ind w:left="3600" w:hanging="360"/>
      </w:pPr>
      <w:rPr>
        <w:rFonts w:hint="default"/>
      </w:rPr>
    </w:lvl>
    <w:lvl w:ilvl="1" w:tplc="7D8E2B7E">
      <w:start w:val="1"/>
      <w:numFmt w:val="decimal"/>
      <w:lvlText w:val="%2.1"/>
      <w:lvlJc w:val="left"/>
      <w:pPr>
        <w:ind w:left="4320" w:hanging="360"/>
      </w:pPr>
      <w:rPr>
        <w:rFonts w:hint="default"/>
      </w:r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31">
    <w:nsid w:val="7F646D95"/>
    <w:multiLevelType w:val="hybridMultilevel"/>
    <w:tmpl w:val="A55A2058"/>
    <w:lvl w:ilvl="0" w:tplc="1FAA2A12">
      <w:start w:val="1"/>
      <w:numFmt w:val="decimal"/>
      <w:lvlText w:val="[%1]"/>
      <w:lvlJc w:val="left"/>
      <w:pPr>
        <w:ind w:left="360" w:hanging="360"/>
      </w:pPr>
      <w:rPr>
        <w:rFonts w:ascii="Arial" w:hAnsi="Arial" w:cs="Arial" w:hint="default"/>
        <w:color w:val="auto"/>
        <w:sz w:val="24"/>
        <w:szCs w:val="24"/>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0"/>
  </w:num>
  <w:num w:numId="6">
    <w:abstractNumId w:val="30"/>
  </w:num>
  <w:num w:numId="7">
    <w:abstractNumId w:val="15"/>
  </w:num>
  <w:num w:numId="8">
    <w:abstractNumId w:val="19"/>
  </w:num>
  <w:num w:numId="9">
    <w:abstractNumId w:val="5"/>
  </w:num>
  <w:num w:numId="10">
    <w:abstractNumId w:val="2"/>
  </w:num>
  <w:num w:numId="11">
    <w:abstractNumId w:val="9"/>
  </w:num>
  <w:num w:numId="12">
    <w:abstractNumId w:val="6"/>
  </w:num>
  <w:num w:numId="13">
    <w:abstractNumId w:val="23"/>
  </w:num>
  <w:num w:numId="14">
    <w:abstractNumId w:val="25"/>
  </w:num>
  <w:num w:numId="15">
    <w:abstractNumId w:val="13"/>
  </w:num>
  <w:num w:numId="16">
    <w:abstractNumId w:val="31"/>
  </w:num>
  <w:num w:numId="17">
    <w:abstractNumId w:val="17"/>
  </w:num>
  <w:num w:numId="18">
    <w:abstractNumId w:val="7"/>
  </w:num>
  <w:num w:numId="19">
    <w:abstractNumId w:val="27"/>
  </w:num>
  <w:num w:numId="20">
    <w:abstractNumId w:val="11"/>
  </w:num>
  <w:num w:numId="21">
    <w:abstractNumId w:val="18"/>
  </w:num>
  <w:num w:numId="22">
    <w:abstractNumId w:val="26"/>
  </w:num>
  <w:num w:numId="23">
    <w:abstractNumId w:val="1"/>
  </w:num>
  <w:num w:numId="24">
    <w:abstractNumId w:val="28"/>
  </w:num>
  <w:num w:numId="25">
    <w:abstractNumId w:val="4"/>
  </w:num>
  <w:num w:numId="26">
    <w:abstractNumId w:val="12"/>
  </w:num>
  <w:num w:numId="27">
    <w:abstractNumId w:val="21"/>
  </w:num>
  <w:num w:numId="28">
    <w:abstractNumId w:val="24"/>
  </w:num>
  <w:num w:numId="29">
    <w:abstractNumId w:val="20"/>
  </w:num>
  <w:num w:numId="30">
    <w:abstractNumId w:val="10"/>
  </w:num>
  <w:num w:numId="31">
    <w:abstractNumId w:val="14"/>
  </w:num>
  <w:num w:numId="32">
    <w:abstractNumId w:val="16"/>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B5B"/>
    <w:rsid w:val="000000A2"/>
    <w:rsid w:val="00000731"/>
    <w:rsid w:val="0000166D"/>
    <w:rsid w:val="0000173B"/>
    <w:rsid w:val="0000179C"/>
    <w:rsid w:val="00001B5B"/>
    <w:rsid w:val="00001BFD"/>
    <w:rsid w:val="00002041"/>
    <w:rsid w:val="000024F0"/>
    <w:rsid w:val="00002F08"/>
    <w:rsid w:val="0000325D"/>
    <w:rsid w:val="00003313"/>
    <w:rsid w:val="000034C9"/>
    <w:rsid w:val="0000420F"/>
    <w:rsid w:val="0000499E"/>
    <w:rsid w:val="00004C90"/>
    <w:rsid w:val="00004D10"/>
    <w:rsid w:val="0000524C"/>
    <w:rsid w:val="0000567C"/>
    <w:rsid w:val="00005C72"/>
    <w:rsid w:val="00006387"/>
    <w:rsid w:val="000065BB"/>
    <w:rsid w:val="0000674B"/>
    <w:rsid w:val="00006B5B"/>
    <w:rsid w:val="00006F43"/>
    <w:rsid w:val="00006FED"/>
    <w:rsid w:val="00007175"/>
    <w:rsid w:val="0000724C"/>
    <w:rsid w:val="00007753"/>
    <w:rsid w:val="00007AED"/>
    <w:rsid w:val="00007BF1"/>
    <w:rsid w:val="00007CAE"/>
    <w:rsid w:val="00007D2A"/>
    <w:rsid w:val="0001068A"/>
    <w:rsid w:val="00010C54"/>
    <w:rsid w:val="00010D15"/>
    <w:rsid w:val="00010D2B"/>
    <w:rsid w:val="00010D8B"/>
    <w:rsid w:val="000114C8"/>
    <w:rsid w:val="000118B2"/>
    <w:rsid w:val="00011D04"/>
    <w:rsid w:val="0001258F"/>
    <w:rsid w:val="000126AC"/>
    <w:rsid w:val="00012757"/>
    <w:rsid w:val="00013379"/>
    <w:rsid w:val="00013698"/>
    <w:rsid w:val="00013DCC"/>
    <w:rsid w:val="0001437C"/>
    <w:rsid w:val="00014A04"/>
    <w:rsid w:val="00014C75"/>
    <w:rsid w:val="00014D91"/>
    <w:rsid w:val="00014EBD"/>
    <w:rsid w:val="00015858"/>
    <w:rsid w:val="00015998"/>
    <w:rsid w:val="00016128"/>
    <w:rsid w:val="0001619E"/>
    <w:rsid w:val="0001633F"/>
    <w:rsid w:val="00016365"/>
    <w:rsid w:val="00016866"/>
    <w:rsid w:val="00016A74"/>
    <w:rsid w:val="00016C57"/>
    <w:rsid w:val="00016C8C"/>
    <w:rsid w:val="00016FCE"/>
    <w:rsid w:val="0001705E"/>
    <w:rsid w:val="00017D52"/>
    <w:rsid w:val="00017F13"/>
    <w:rsid w:val="000201C7"/>
    <w:rsid w:val="0002056B"/>
    <w:rsid w:val="00020EB4"/>
    <w:rsid w:val="0002192A"/>
    <w:rsid w:val="00022472"/>
    <w:rsid w:val="000225C9"/>
    <w:rsid w:val="000229CF"/>
    <w:rsid w:val="00022B00"/>
    <w:rsid w:val="00022B54"/>
    <w:rsid w:val="00022DF7"/>
    <w:rsid w:val="00023109"/>
    <w:rsid w:val="0002345B"/>
    <w:rsid w:val="00023747"/>
    <w:rsid w:val="00023823"/>
    <w:rsid w:val="00023CED"/>
    <w:rsid w:val="00023E5A"/>
    <w:rsid w:val="00023EF0"/>
    <w:rsid w:val="0002477E"/>
    <w:rsid w:val="000248D8"/>
    <w:rsid w:val="00024C48"/>
    <w:rsid w:val="00024FBC"/>
    <w:rsid w:val="0002536C"/>
    <w:rsid w:val="0002619A"/>
    <w:rsid w:val="000261A7"/>
    <w:rsid w:val="00026A16"/>
    <w:rsid w:val="00026A9A"/>
    <w:rsid w:val="00026B84"/>
    <w:rsid w:val="00026E1D"/>
    <w:rsid w:val="00027055"/>
    <w:rsid w:val="00027C2F"/>
    <w:rsid w:val="00027DAB"/>
    <w:rsid w:val="0003014A"/>
    <w:rsid w:val="000304F8"/>
    <w:rsid w:val="00030582"/>
    <w:rsid w:val="000306C6"/>
    <w:rsid w:val="000306EA"/>
    <w:rsid w:val="000307E0"/>
    <w:rsid w:val="0003096A"/>
    <w:rsid w:val="00031728"/>
    <w:rsid w:val="00031E49"/>
    <w:rsid w:val="000323DC"/>
    <w:rsid w:val="00032542"/>
    <w:rsid w:val="00032A34"/>
    <w:rsid w:val="00032E80"/>
    <w:rsid w:val="000330E9"/>
    <w:rsid w:val="00033B28"/>
    <w:rsid w:val="00034203"/>
    <w:rsid w:val="0003466C"/>
    <w:rsid w:val="00034C97"/>
    <w:rsid w:val="00035B64"/>
    <w:rsid w:val="00035CFF"/>
    <w:rsid w:val="00035D21"/>
    <w:rsid w:val="000368A1"/>
    <w:rsid w:val="00036A58"/>
    <w:rsid w:val="000371B3"/>
    <w:rsid w:val="000374FB"/>
    <w:rsid w:val="0003789A"/>
    <w:rsid w:val="00037B24"/>
    <w:rsid w:val="00037BF7"/>
    <w:rsid w:val="0004003D"/>
    <w:rsid w:val="0004026B"/>
    <w:rsid w:val="00040595"/>
    <w:rsid w:val="0004076B"/>
    <w:rsid w:val="00040792"/>
    <w:rsid w:val="00040BFF"/>
    <w:rsid w:val="00040C4F"/>
    <w:rsid w:val="00040EE2"/>
    <w:rsid w:val="00041119"/>
    <w:rsid w:val="000412C5"/>
    <w:rsid w:val="000415BF"/>
    <w:rsid w:val="00041671"/>
    <w:rsid w:val="00041BF2"/>
    <w:rsid w:val="00041C9A"/>
    <w:rsid w:val="0004243D"/>
    <w:rsid w:val="00042B85"/>
    <w:rsid w:val="00042C56"/>
    <w:rsid w:val="00042DEF"/>
    <w:rsid w:val="00042EC4"/>
    <w:rsid w:val="00042F0F"/>
    <w:rsid w:val="0004338E"/>
    <w:rsid w:val="00043BC6"/>
    <w:rsid w:val="00043C38"/>
    <w:rsid w:val="00043C6D"/>
    <w:rsid w:val="00044369"/>
    <w:rsid w:val="00045B53"/>
    <w:rsid w:val="00045DE6"/>
    <w:rsid w:val="00045F78"/>
    <w:rsid w:val="00046B05"/>
    <w:rsid w:val="00046DB8"/>
    <w:rsid w:val="0004782C"/>
    <w:rsid w:val="0005096C"/>
    <w:rsid w:val="00050F07"/>
    <w:rsid w:val="00051263"/>
    <w:rsid w:val="0005133A"/>
    <w:rsid w:val="000513C0"/>
    <w:rsid w:val="000516BD"/>
    <w:rsid w:val="000518A1"/>
    <w:rsid w:val="00051B61"/>
    <w:rsid w:val="00051C98"/>
    <w:rsid w:val="00051E45"/>
    <w:rsid w:val="00052164"/>
    <w:rsid w:val="00052267"/>
    <w:rsid w:val="00052271"/>
    <w:rsid w:val="00052478"/>
    <w:rsid w:val="000530C0"/>
    <w:rsid w:val="00053871"/>
    <w:rsid w:val="000538EE"/>
    <w:rsid w:val="00054109"/>
    <w:rsid w:val="00054616"/>
    <w:rsid w:val="00054805"/>
    <w:rsid w:val="00054E89"/>
    <w:rsid w:val="000551D3"/>
    <w:rsid w:val="00056123"/>
    <w:rsid w:val="000564DE"/>
    <w:rsid w:val="0005773E"/>
    <w:rsid w:val="00057A26"/>
    <w:rsid w:val="0006004F"/>
    <w:rsid w:val="00060700"/>
    <w:rsid w:val="00060E27"/>
    <w:rsid w:val="0006100B"/>
    <w:rsid w:val="000613E6"/>
    <w:rsid w:val="000618ED"/>
    <w:rsid w:val="00061A81"/>
    <w:rsid w:val="00061C0C"/>
    <w:rsid w:val="00061C1B"/>
    <w:rsid w:val="00061FA4"/>
    <w:rsid w:val="00061FF0"/>
    <w:rsid w:val="00062237"/>
    <w:rsid w:val="00062416"/>
    <w:rsid w:val="000624C4"/>
    <w:rsid w:val="000625DD"/>
    <w:rsid w:val="00062BD1"/>
    <w:rsid w:val="00062E4F"/>
    <w:rsid w:val="00062EF2"/>
    <w:rsid w:val="000633D6"/>
    <w:rsid w:val="00063513"/>
    <w:rsid w:val="00063FB1"/>
    <w:rsid w:val="0006406A"/>
    <w:rsid w:val="0006503B"/>
    <w:rsid w:val="00065C08"/>
    <w:rsid w:val="00065F6A"/>
    <w:rsid w:val="00065F92"/>
    <w:rsid w:val="000663BA"/>
    <w:rsid w:val="0006668A"/>
    <w:rsid w:val="00066BE6"/>
    <w:rsid w:val="00066E97"/>
    <w:rsid w:val="0006748C"/>
    <w:rsid w:val="0006799E"/>
    <w:rsid w:val="00067CB6"/>
    <w:rsid w:val="00070103"/>
    <w:rsid w:val="000702CF"/>
    <w:rsid w:val="000704D9"/>
    <w:rsid w:val="00070915"/>
    <w:rsid w:val="00070AD6"/>
    <w:rsid w:val="00070B58"/>
    <w:rsid w:val="00070DE7"/>
    <w:rsid w:val="00070E6D"/>
    <w:rsid w:val="00070FC4"/>
    <w:rsid w:val="00071EF7"/>
    <w:rsid w:val="0007239E"/>
    <w:rsid w:val="0007254E"/>
    <w:rsid w:val="00072EAA"/>
    <w:rsid w:val="00073243"/>
    <w:rsid w:val="0007339B"/>
    <w:rsid w:val="00073504"/>
    <w:rsid w:val="00073540"/>
    <w:rsid w:val="0007365A"/>
    <w:rsid w:val="00073D98"/>
    <w:rsid w:val="00073ED3"/>
    <w:rsid w:val="00073F82"/>
    <w:rsid w:val="00074487"/>
    <w:rsid w:val="00074786"/>
    <w:rsid w:val="000749EE"/>
    <w:rsid w:val="00074DA5"/>
    <w:rsid w:val="00075F34"/>
    <w:rsid w:val="00076307"/>
    <w:rsid w:val="000771FB"/>
    <w:rsid w:val="000773E9"/>
    <w:rsid w:val="000776EB"/>
    <w:rsid w:val="000778F4"/>
    <w:rsid w:val="00077B42"/>
    <w:rsid w:val="00080298"/>
    <w:rsid w:val="0008099B"/>
    <w:rsid w:val="000809F1"/>
    <w:rsid w:val="000809F2"/>
    <w:rsid w:val="00080B58"/>
    <w:rsid w:val="00080CE4"/>
    <w:rsid w:val="00081140"/>
    <w:rsid w:val="0008213B"/>
    <w:rsid w:val="00082286"/>
    <w:rsid w:val="00082FDD"/>
    <w:rsid w:val="00083414"/>
    <w:rsid w:val="00083DB2"/>
    <w:rsid w:val="00083E0E"/>
    <w:rsid w:val="000846EF"/>
    <w:rsid w:val="00084B08"/>
    <w:rsid w:val="000866C8"/>
    <w:rsid w:val="0008708D"/>
    <w:rsid w:val="0008715A"/>
    <w:rsid w:val="00087683"/>
    <w:rsid w:val="0008779D"/>
    <w:rsid w:val="00087AAA"/>
    <w:rsid w:val="00087DE0"/>
    <w:rsid w:val="00087E59"/>
    <w:rsid w:val="00090118"/>
    <w:rsid w:val="000901AD"/>
    <w:rsid w:val="000903D4"/>
    <w:rsid w:val="0009099B"/>
    <w:rsid w:val="00090BBE"/>
    <w:rsid w:val="00090C19"/>
    <w:rsid w:val="0009107A"/>
    <w:rsid w:val="0009127A"/>
    <w:rsid w:val="000914DC"/>
    <w:rsid w:val="00091E81"/>
    <w:rsid w:val="00091E8E"/>
    <w:rsid w:val="00092243"/>
    <w:rsid w:val="00092363"/>
    <w:rsid w:val="00092A31"/>
    <w:rsid w:val="00092CF9"/>
    <w:rsid w:val="00093162"/>
    <w:rsid w:val="00093882"/>
    <w:rsid w:val="00093ABA"/>
    <w:rsid w:val="00093B9B"/>
    <w:rsid w:val="00093DF2"/>
    <w:rsid w:val="00094259"/>
    <w:rsid w:val="00094610"/>
    <w:rsid w:val="00094AAC"/>
    <w:rsid w:val="00094C19"/>
    <w:rsid w:val="00095486"/>
    <w:rsid w:val="000962D8"/>
    <w:rsid w:val="000964EC"/>
    <w:rsid w:val="0009686A"/>
    <w:rsid w:val="00096DCF"/>
    <w:rsid w:val="00096F57"/>
    <w:rsid w:val="00097057"/>
    <w:rsid w:val="000970D8"/>
    <w:rsid w:val="00097109"/>
    <w:rsid w:val="000973D2"/>
    <w:rsid w:val="000975B8"/>
    <w:rsid w:val="00097730"/>
    <w:rsid w:val="00097FE3"/>
    <w:rsid w:val="000A008B"/>
    <w:rsid w:val="000A0F5F"/>
    <w:rsid w:val="000A11AF"/>
    <w:rsid w:val="000A1337"/>
    <w:rsid w:val="000A14F0"/>
    <w:rsid w:val="000A1877"/>
    <w:rsid w:val="000A19BF"/>
    <w:rsid w:val="000A1ADF"/>
    <w:rsid w:val="000A1C50"/>
    <w:rsid w:val="000A23CB"/>
    <w:rsid w:val="000A2518"/>
    <w:rsid w:val="000A2922"/>
    <w:rsid w:val="000A3123"/>
    <w:rsid w:val="000A322F"/>
    <w:rsid w:val="000A37BF"/>
    <w:rsid w:val="000A3C58"/>
    <w:rsid w:val="000A4194"/>
    <w:rsid w:val="000A453E"/>
    <w:rsid w:val="000A49F0"/>
    <w:rsid w:val="000A4AA2"/>
    <w:rsid w:val="000A4B93"/>
    <w:rsid w:val="000A4CE7"/>
    <w:rsid w:val="000A4D1F"/>
    <w:rsid w:val="000A4DA2"/>
    <w:rsid w:val="000A5209"/>
    <w:rsid w:val="000A5359"/>
    <w:rsid w:val="000A54C4"/>
    <w:rsid w:val="000A553F"/>
    <w:rsid w:val="000A5D8D"/>
    <w:rsid w:val="000A64AF"/>
    <w:rsid w:val="000A6DC4"/>
    <w:rsid w:val="000A7003"/>
    <w:rsid w:val="000A7181"/>
    <w:rsid w:val="000A726F"/>
    <w:rsid w:val="000A78D3"/>
    <w:rsid w:val="000A7B2C"/>
    <w:rsid w:val="000A7B53"/>
    <w:rsid w:val="000B0416"/>
    <w:rsid w:val="000B0735"/>
    <w:rsid w:val="000B11F0"/>
    <w:rsid w:val="000B1219"/>
    <w:rsid w:val="000B1A98"/>
    <w:rsid w:val="000B1DFB"/>
    <w:rsid w:val="000B1F4C"/>
    <w:rsid w:val="000B2061"/>
    <w:rsid w:val="000B2944"/>
    <w:rsid w:val="000B2B56"/>
    <w:rsid w:val="000B2BB6"/>
    <w:rsid w:val="000B2CDC"/>
    <w:rsid w:val="000B3973"/>
    <w:rsid w:val="000B3E4C"/>
    <w:rsid w:val="000B3EB7"/>
    <w:rsid w:val="000B50C5"/>
    <w:rsid w:val="000B5527"/>
    <w:rsid w:val="000B565B"/>
    <w:rsid w:val="000B59E3"/>
    <w:rsid w:val="000B6385"/>
    <w:rsid w:val="000B6852"/>
    <w:rsid w:val="000B6C83"/>
    <w:rsid w:val="000B6EA6"/>
    <w:rsid w:val="000B6F1F"/>
    <w:rsid w:val="000B7466"/>
    <w:rsid w:val="000B754B"/>
    <w:rsid w:val="000C0197"/>
    <w:rsid w:val="000C0821"/>
    <w:rsid w:val="000C0957"/>
    <w:rsid w:val="000C0AAE"/>
    <w:rsid w:val="000C0BED"/>
    <w:rsid w:val="000C1144"/>
    <w:rsid w:val="000C137F"/>
    <w:rsid w:val="000C1668"/>
    <w:rsid w:val="000C1C0D"/>
    <w:rsid w:val="000C216D"/>
    <w:rsid w:val="000C232A"/>
    <w:rsid w:val="000C26A4"/>
    <w:rsid w:val="000C2DD5"/>
    <w:rsid w:val="000C3368"/>
    <w:rsid w:val="000C342B"/>
    <w:rsid w:val="000C3511"/>
    <w:rsid w:val="000C3878"/>
    <w:rsid w:val="000C3951"/>
    <w:rsid w:val="000C3A27"/>
    <w:rsid w:val="000C3CD6"/>
    <w:rsid w:val="000C3D72"/>
    <w:rsid w:val="000C3E5D"/>
    <w:rsid w:val="000C3FE8"/>
    <w:rsid w:val="000C4344"/>
    <w:rsid w:val="000C4712"/>
    <w:rsid w:val="000C4A50"/>
    <w:rsid w:val="000C4E99"/>
    <w:rsid w:val="000C50E2"/>
    <w:rsid w:val="000C5590"/>
    <w:rsid w:val="000C580D"/>
    <w:rsid w:val="000C5EE2"/>
    <w:rsid w:val="000C60E2"/>
    <w:rsid w:val="000C6B20"/>
    <w:rsid w:val="000C7581"/>
    <w:rsid w:val="000C7626"/>
    <w:rsid w:val="000C7DF0"/>
    <w:rsid w:val="000C7FFA"/>
    <w:rsid w:val="000D0421"/>
    <w:rsid w:val="000D08F7"/>
    <w:rsid w:val="000D0A14"/>
    <w:rsid w:val="000D1535"/>
    <w:rsid w:val="000D19F7"/>
    <w:rsid w:val="000D1C13"/>
    <w:rsid w:val="000D1D26"/>
    <w:rsid w:val="000D1EA0"/>
    <w:rsid w:val="000D252E"/>
    <w:rsid w:val="000D259A"/>
    <w:rsid w:val="000D2B5D"/>
    <w:rsid w:val="000D3206"/>
    <w:rsid w:val="000D3538"/>
    <w:rsid w:val="000D37C1"/>
    <w:rsid w:val="000D4089"/>
    <w:rsid w:val="000D41CB"/>
    <w:rsid w:val="000D437E"/>
    <w:rsid w:val="000D47A3"/>
    <w:rsid w:val="000D487A"/>
    <w:rsid w:val="000D4C23"/>
    <w:rsid w:val="000D4CC2"/>
    <w:rsid w:val="000D4D7E"/>
    <w:rsid w:val="000D4E4D"/>
    <w:rsid w:val="000D5885"/>
    <w:rsid w:val="000D5D2E"/>
    <w:rsid w:val="000D6319"/>
    <w:rsid w:val="000D63C4"/>
    <w:rsid w:val="000D675C"/>
    <w:rsid w:val="000D6919"/>
    <w:rsid w:val="000D7384"/>
    <w:rsid w:val="000D7482"/>
    <w:rsid w:val="000D7612"/>
    <w:rsid w:val="000D783E"/>
    <w:rsid w:val="000D79D8"/>
    <w:rsid w:val="000D7AA5"/>
    <w:rsid w:val="000E0789"/>
    <w:rsid w:val="000E0A54"/>
    <w:rsid w:val="000E0F0C"/>
    <w:rsid w:val="000E1070"/>
    <w:rsid w:val="000E17F2"/>
    <w:rsid w:val="000E1837"/>
    <w:rsid w:val="000E1DF8"/>
    <w:rsid w:val="000E22C8"/>
    <w:rsid w:val="000E26FE"/>
    <w:rsid w:val="000E2726"/>
    <w:rsid w:val="000E28EF"/>
    <w:rsid w:val="000E29CA"/>
    <w:rsid w:val="000E2BFE"/>
    <w:rsid w:val="000E307C"/>
    <w:rsid w:val="000E30E7"/>
    <w:rsid w:val="000E383C"/>
    <w:rsid w:val="000E39EB"/>
    <w:rsid w:val="000E3A34"/>
    <w:rsid w:val="000E3FAA"/>
    <w:rsid w:val="000E426A"/>
    <w:rsid w:val="000E49A9"/>
    <w:rsid w:val="000E4AA1"/>
    <w:rsid w:val="000E547D"/>
    <w:rsid w:val="000E556C"/>
    <w:rsid w:val="000E5717"/>
    <w:rsid w:val="000E5A2D"/>
    <w:rsid w:val="000E5D75"/>
    <w:rsid w:val="000E63C8"/>
    <w:rsid w:val="000E68BC"/>
    <w:rsid w:val="000E6EBB"/>
    <w:rsid w:val="000E71AC"/>
    <w:rsid w:val="000E7910"/>
    <w:rsid w:val="000E793E"/>
    <w:rsid w:val="000E7D7B"/>
    <w:rsid w:val="000E7FCD"/>
    <w:rsid w:val="000F013B"/>
    <w:rsid w:val="000F0457"/>
    <w:rsid w:val="000F076F"/>
    <w:rsid w:val="000F07D3"/>
    <w:rsid w:val="000F0A92"/>
    <w:rsid w:val="000F0BB6"/>
    <w:rsid w:val="000F10F6"/>
    <w:rsid w:val="000F15B8"/>
    <w:rsid w:val="000F1994"/>
    <w:rsid w:val="000F1EB3"/>
    <w:rsid w:val="000F1F8B"/>
    <w:rsid w:val="000F206E"/>
    <w:rsid w:val="000F286C"/>
    <w:rsid w:val="000F2B1C"/>
    <w:rsid w:val="000F30AE"/>
    <w:rsid w:val="000F32CC"/>
    <w:rsid w:val="000F3360"/>
    <w:rsid w:val="000F44E1"/>
    <w:rsid w:val="000F46D6"/>
    <w:rsid w:val="000F4883"/>
    <w:rsid w:val="000F4A47"/>
    <w:rsid w:val="000F4A8D"/>
    <w:rsid w:val="000F4FBB"/>
    <w:rsid w:val="000F50A7"/>
    <w:rsid w:val="000F534B"/>
    <w:rsid w:val="000F58BF"/>
    <w:rsid w:val="000F6354"/>
    <w:rsid w:val="000F6E9D"/>
    <w:rsid w:val="000F7314"/>
    <w:rsid w:val="000F73D3"/>
    <w:rsid w:val="000F741B"/>
    <w:rsid w:val="000F79CB"/>
    <w:rsid w:val="000F7A62"/>
    <w:rsid w:val="000F7A95"/>
    <w:rsid w:val="000F7B2B"/>
    <w:rsid w:val="000F7B5A"/>
    <w:rsid w:val="001000C1"/>
    <w:rsid w:val="0010013D"/>
    <w:rsid w:val="00100921"/>
    <w:rsid w:val="001011C5"/>
    <w:rsid w:val="001011D0"/>
    <w:rsid w:val="00101534"/>
    <w:rsid w:val="00101779"/>
    <w:rsid w:val="00101D76"/>
    <w:rsid w:val="00101D84"/>
    <w:rsid w:val="00101EF3"/>
    <w:rsid w:val="00102147"/>
    <w:rsid w:val="0010217F"/>
    <w:rsid w:val="00102C14"/>
    <w:rsid w:val="00102C50"/>
    <w:rsid w:val="00102E86"/>
    <w:rsid w:val="00103B1E"/>
    <w:rsid w:val="00103C69"/>
    <w:rsid w:val="001040F2"/>
    <w:rsid w:val="00104297"/>
    <w:rsid w:val="00104388"/>
    <w:rsid w:val="0010490E"/>
    <w:rsid w:val="00104C69"/>
    <w:rsid w:val="00104CF9"/>
    <w:rsid w:val="00104DC8"/>
    <w:rsid w:val="00104DE4"/>
    <w:rsid w:val="00104E52"/>
    <w:rsid w:val="00105A8D"/>
    <w:rsid w:val="001060D6"/>
    <w:rsid w:val="00106293"/>
    <w:rsid w:val="0010632D"/>
    <w:rsid w:val="00106633"/>
    <w:rsid w:val="001067BE"/>
    <w:rsid w:val="00106F68"/>
    <w:rsid w:val="00106F7B"/>
    <w:rsid w:val="00106FFA"/>
    <w:rsid w:val="00107068"/>
    <w:rsid w:val="001074E8"/>
    <w:rsid w:val="00107777"/>
    <w:rsid w:val="001077D4"/>
    <w:rsid w:val="0010795B"/>
    <w:rsid w:val="00107B28"/>
    <w:rsid w:val="00110DBB"/>
    <w:rsid w:val="001110A8"/>
    <w:rsid w:val="001110BB"/>
    <w:rsid w:val="00111471"/>
    <w:rsid w:val="001117C7"/>
    <w:rsid w:val="00111F5A"/>
    <w:rsid w:val="00111F7A"/>
    <w:rsid w:val="001130EB"/>
    <w:rsid w:val="00113503"/>
    <w:rsid w:val="00113573"/>
    <w:rsid w:val="0011366F"/>
    <w:rsid w:val="001137C7"/>
    <w:rsid w:val="00113D8A"/>
    <w:rsid w:val="001140CE"/>
    <w:rsid w:val="00114118"/>
    <w:rsid w:val="0011433D"/>
    <w:rsid w:val="0011450D"/>
    <w:rsid w:val="00114705"/>
    <w:rsid w:val="00114B9E"/>
    <w:rsid w:val="00114BAF"/>
    <w:rsid w:val="00115350"/>
    <w:rsid w:val="0011559D"/>
    <w:rsid w:val="001155C4"/>
    <w:rsid w:val="0011564A"/>
    <w:rsid w:val="00115716"/>
    <w:rsid w:val="00115AAE"/>
    <w:rsid w:val="00115DB3"/>
    <w:rsid w:val="0011600D"/>
    <w:rsid w:val="00116327"/>
    <w:rsid w:val="001165E2"/>
    <w:rsid w:val="00116BAA"/>
    <w:rsid w:val="001172CB"/>
    <w:rsid w:val="001179FE"/>
    <w:rsid w:val="00117A5A"/>
    <w:rsid w:val="00120285"/>
    <w:rsid w:val="001205FF"/>
    <w:rsid w:val="00120747"/>
    <w:rsid w:val="00120802"/>
    <w:rsid w:val="00120BDA"/>
    <w:rsid w:val="00120D0B"/>
    <w:rsid w:val="001216A9"/>
    <w:rsid w:val="00122868"/>
    <w:rsid w:val="00122A7A"/>
    <w:rsid w:val="00122CD4"/>
    <w:rsid w:val="00122DD0"/>
    <w:rsid w:val="001231BB"/>
    <w:rsid w:val="0012329A"/>
    <w:rsid w:val="001232C3"/>
    <w:rsid w:val="00123454"/>
    <w:rsid w:val="001236E9"/>
    <w:rsid w:val="00124330"/>
    <w:rsid w:val="00124CDA"/>
    <w:rsid w:val="0012517E"/>
    <w:rsid w:val="001257F6"/>
    <w:rsid w:val="00125B74"/>
    <w:rsid w:val="00125B8B"/>
    <w:rsid w:val="001260B4"/>
    <w:rsid w:val="00126ABA"/>
    <w:rsid w:val="00126BD2"/>
    <w:rsid w:val="00126EF7"/>
    <w:rsid w:val="00127871"/>
    <w:rsid w:val="00127D7B"/>
    <w:rsid w:val="001302BC"/>
    <w:rsid w:val="001307AF"/>
    <w:rsid w:val="0013107D"/>
    <w:rsid w:val="001312E2"/>
    <w:rsid w:val="00131647"/>
    <w:rsid w:val="00131FDD"/>
    <w:rsid w:val="001322FF"/>
    <w:rsid w:val="0013270E"/>
    <w:rsid w:val="001327DE"/>
    <w:rsid w:val="0013294C"/>
    <w:rsid w:val="00132FAE"/>
    <w:rsid w:val="0013331A"/>
    <w:rsid w:val="001337E0"/>
    <w:rsid w:val="00133AF2"/>
    <w:rsid w:val="00134400"/>
    <w:rsid w:val="001345C6"/>
    <w:rsid w:val="00134866"/>
    <w:rsid w:val="00134CD2"/>
    <w:rsid w:val="001354FB"/>
    <w:rsid w:val="00135C55"/>
    <w:rsid w:val="0013602A"/>
    <w:rsid w:val="001360DD"/>
    <w:rsid w:val="00136521"/>
    <w:rsid w:val="00136527"/>
    <w:rsid w:val="00136872"/>
    <w:rsid w:val="00136BF2"/>
    <w:rsid w:val="00136DEB"/>
    <w:rsid w:val="00137291"/>
    <w:rsid w:val="001373B0"/>
    <w:rsid w:val="00137834"/>
    <w:rsid w:val="001379F6"/>
    <w:rsid w:val="00137AA4"/>
    <w:rsid w:val="00140A53"/>
    <w:rsid w:val="00140EF4"/>
    <w:rsid w:val="0014133B"/>
    <w:rsid w:val="00141A1E"/>
    <w:rsid w:val="00141A9E"/>
    <w:rsid w:val="00142699"/>
    <w:rsid w:val="001431D8"/>
    <w:rsid w:val="001433B2"/>
    <w:rsid w:val="0014354E"/>
    <w:rsid w:val="001436F4"/>
    <w:rsid w:val="00143B6E"/>
    <w:rsid w:val="00144328"/>
    <w:rsid w:val="0014460A"/>
    <w:rsid w:val="00144AA8"/>
    <w:rsid w:val="00144C72"/>
    <w:rsid w:val="00144D0B"/>
    <w:rsid w:val="00144F8B"/>
    <w:rsid w:val="00145498"/>
    <w:rsid w:val="001457A7"/>
    <w:rsid w:val="00145A73"/>
    <w:rsid w:val="00145D78"/>
    <w:rsid w:val="00145DBD"/>
    <w:rsid w:val="00145F98"/>
    <w:rsid w:val="00146136"/>
    <w:rsid w:val="00146A0F"/>
    <w:rsid w:val="001470E0"/>
    <w:rsid w:val="00147283"/>
    <w:rsid w:val="00147754"/>
    <w:rsid w:val="00147AE4"/>
    <w:rsid w:val="00147CEF"/>
    <w:rsid w:val="001509B6"/>
    <w:rsid w:val="00150A21"/>
    <w:rsid w:val="00151124"/>
    <w:rsid w:val="00151494"/>
    <w:rsid w:val="0015188C"/>
    <w:rsid w:val="00151BAC"/>
    <w:rsid w:val="00151DB3"/>
    <w:rsid w:val="00151F57"/>
    <w:rsid w:val="001525DB"/>
    <w:rsid w:val="00152E2B"/>
    <w:rsid w:val="00152FBB"/>
    <w:rsid w:val="00153055"/>
    <w:rsid w:val="001530AD"/>
    <w:rsid w:val="0015312A"/>
    <w:rsid w:val="0015342E"/>
    <w:rsid w:val="001536EF"/>
    <w:rsid w:val="00153BBE"/>
    <w:rsid w:val="00153E0A"/>
    <w:rsid w:val="00153F4C"/>
    <w:rsid w:val="00154102"/>
    <w:rsid w:val="001541DC"/>
    <w:rsid w:val="001545D1"/>
    <w:rsid w:val="001546AC"/>
    <w:rsid w:val="00154795"/>
    <w:rsid w:val="00154BE9"/>
    <w:rsid w:val="00155788"/>
    <w:rsid w:val="00155E47"/>
    <w:rsid w:val="00155E64"/>
    <w:rsid w:val="00155FC0"/>
    <w:rsid w:val="0015600E"/>
    <w:rsid w:val="0015622B"/>
    <w:rsid w:val="00156753"/>
    <w:rsid w:val="00156974"/>
    <w:rsid w:val="00156976"/>
    <w:rsid w:val="00156F1D"/>
    <w:rsid w:val="001574BB"/>
    <w:rsid w:val="001576DE"/>
    <w:rsid w:val="00157856"/>
    <w:rsid w:val="0015790B"/>
    <w:rsid w:val="00157CD0"/>
    <w:rsid w:val="00160A4D"/>
    <w:rsid w:val="00160B3B"/>
    <w:rsid w:val="00160F22"/>
    <w:rsid w:val="001611B2"/>
    <w:rsid w:val="001613FA"/>
    <w:rsid w:val="00161A2B"/>
    <w:rsid w:val="00161C9E"/>
    <w:rsid w:val="0016209A"/>
    <w:rsid w:val="00162462"/>
    <w:rsid w:val="00162675"/>
    <w:rsid w:val="00162A39"/>
    <w:rsid w:val="00162B04"/>
    <w:rsid w:val="00162EA5"/>
    <w:rsid w:val="00162F1C"/>
    <w:rsid w:val="0016325D"/>
    <w:rsid w:val="001632C0"/>
    <w:rsid w:val="00163A9E"/>
    <w:rsid w:val="00163BD6"/>
    <w:rsid w:val="00163C66"/>
    <w:rsid w:val="00163DE4"/>
    <w:rsid w:val="001647C0"/>
    <w:rsid w:val="00164A5B"/>
    <w:rsid w:val="00164C8B"/>
    <w:rsid w:val="00164DF7"/>
    <w:rsid w:val="001650D8"/>
    <w:rsid w:val="0016572C"/>
    <w:rsid w:val="00165C67"/>
    <w:rsid w:val="00166294"/>
    <w:rsid w:val="00166536"/>
    <w:rsid w:val="00166C79"/>
    <w:rsid w:val="00166FE3"/>
    <w:rsid w:val="0016782D"/>
    <w:rsid w:val="001704A0"/>
    <w:rsid w:val="0017060C"/>
    <w:rsid w:val="00170704"/>
    <w:rsid w:val="00170CDF"/>
    <w:rsid w:val="00171237"/>
    <w:rsid w:val="00171620"/>
    <w:rsid w:val="00171800"/>
    <w:rsid w:val="00171ACB"/>
    <w:rsid w:val="00171D4E"/>
    <w:rsid w:val="00171D9F"/>
    <w:rsid w:val="00171F7F"/>
    <w:rsid w:val="0017217B"/>
    <w:rsid w:val="00172211"/>
    <w:rsid w:val="00172510"/>
    <w:rsid w:val="00172549"/>
    <w:rsid w:val="00172B3C"/>
    <w:rsid w:val="00172F32"/>
    <w:rsid w:val="00173792"/>
    <w:rsid w:val="00173DB6"/>
    <w:rsid w:val="0017414A"/>
    <w:rsid w:val="001741E5"/>
    <w:rsid w:val="0017423D"/>
    <w:rsid w:val="0017442A"/>
    <w:rsid w:val="0017452C"/>
    <w:rsid w:val="00175D13"/>
    <w:rsid w:val="00175D28"/>
    <w:rsid w:val="00176439"/>
    <w:rsid w:val="0017682B"/>
    <w:rsid w:val="001777CE"/>
    <w:rsid w:val="001779F5"/>
    <w:rsid w:val="00177B1A"/>
    <w:rsid w:val="00177BB5"/>
    <w:rsid w:val="001808E5"/>
    <w:rsid w:val="00180A47"/>
    <w:rsid w:val="00180C85"/>
    <w:rsid w:val="00180EAF"/>
    <w:rsid w:val="00181076"/>
    <w:rsid w:val="00181169"/>
    <w:rsid w:val="00182A11"/>
    <w:rsid w:val="00182D8B"/>
    <w:rsid w:val="00183156"/>
    <w:rsid w:val="001833AA"/>
    <w:rsid w:val="0018348E"/>
    <w:rsid w:val="00183999"/>
    <w:rsid w:val="00183C06"/>
    <w:rsid w:val="00183F07"/>
    <w:rsid w:val="001841F8"/>
    <w:rsid w:val="00184654"/>
    <w:rsid w:val="0018491B"/>
    <w:rsid w:val="001850B7"/>
    <w:rsid w:val="0018544C"/>
    <w:rsid w:val="0018661B"/>
    <w:rsid w:val="00186C7B"/>
    <w:rsid w:val="00186D33"/>
    <w:rsid w:val="00186DAF"/>
    <w:rsid w:val="001873DB"/>
    <w:rsid w:val="00187503"/>
    <w:rsid w:val="00187767"/>
    <w:rsid w:val="00190B56"/>
    <w:rsid w:val="00190EA0"/>
    <w:rsid w:val="0019117E"/>
    <w:rsid w:val="00191243"/>
    <w:rsid w:val="001912F0"/>
    <w:rsid w:val="0019132B"/>
    <w:rsid w:val="00191E47"/>
    <w:rsid w:val="00192AF0"/>
    <w:rsid w:val="00193061"/>
    <w:rsid w:val="00193E1D"/>
    <w:rsid w:val="00193EF3"/>
    <w:rsid w:val="0019405B"/>
    <w:rsid w:val="0019439B"/>
    <w:rsid w:val="00194BD5"/>
    <w:rsid w:val="0019505A"/>
    <w:rsid w:val="00195381"/>
    <w:rsid w:val="00195509"/>
    <w:rsid w:val="0019571A"/>
    <w:rsid w:val="00196090"/>
    <w:rsid w:val="0019642E"/>
    <w:rsid w:val="00196CB2"/>
    <w:rsid w:val="00196F99"/>
    <w:rsid w:val="001A068E"/>
    <w:rsid w:val="001A09D2"/>
    <w:rsid w:val="001A1B00"/>
    <w:rsid w:val="001A1B06"/>
    <w:rsid w:val="001A1CAE"/>
    <w:rsid w:val="001A2A04"/>
    <w:rsid w:val="001A2BDE"/>
    <w:rsid w:val="001A315A"/>
    <w:rsid w:val="001A35C8"/>
    <w:rsid w:val="001A3D98"/>
    <w:rsid w:val="001A42B2"/>
    <w:rsid w:val="001A503C"/>
    <w:rsid w:val="001A50D4"/>
    <w:rsid w:val="001A5398"/>
    <w:rsid w:val="001A5985"/>
    <w:rsid w:val="001A607A"/>
    <w:rsid w:val="001A6E79"/>
    <w:rsid w:val="001A728B"/>
    <w:rsid w:val="001A7795"/>
    <w:rsid w:val="001A7799"/>
    <w:rsid w:val="001A7BF2"/>
    <w:rsid w:val="001A7EC5"/>
    <w:rsid w:val="001B0475"/>
    <w:rsid w:val="001B04A2"/>
    <w:rsid w:val="001B0AA2"/>
    <w:rsid w:val="001B0E5B"/>
    <w:rsid w:val="001B144D"/>
    <w:rsid w:val="001B1815"/>
    <w:rsid w:val="001B1BDC"/>
    <w:rsid w:val="001B1D78"/>
    <w:rsid w:val="001B1E10"/>
    <w:rsid w:val="001B2192"/>
    <w:rsid w:val="001B2B35"/>
    <w:rsid w:val="001B3192"/>
    <w:rsid w:val="001B338D"/>
    <w:rsid w:val="001B36C4"/>
    <w:rsid w:val="001B36E0"/>
    <w:rsid w:val="001B44A5"/>
    <w:rsid w:val="001B452A"/>
    <w:rsid w:val="001B5413"/>
    <w:rsid w:val="001B5FB1"/>
    <w:rsid w:val="001B602C"/>
    <w:rsid w:val="001B60EF"/>
    <w:rsid w:val="001B617F"/>
    <w:rsid w:val="001B6189"/>
    <w:rsid w:val="001B64F9"/>
    <w:rsid w:val="001B6C80"/>
    <w:rsid w:val="001B6CFC"/>
    <w:rsid w:val="001B70D4"/>
    <w:rsid w:val="001B7131"/>
    <w:rsid w:val="001B7321"/>
    <w:rsid w:val="001B73FC"/>
    <w:rsid w:val="001B755B"/>
    <w:rsid w:val="001B7874"/>
    <w:rsid w:val="001B78E9"/>
    <w:rsid w:val="001B7991"/>
    <w:rsid w:val="001B7B7F"/>
    <w:rsid w:val="001B7DFB"/>
    <w:rsid w:val="001C068B"/>
    <w:rsid w:val="001C0759"/>
    <w:rsid w:val="001C1003"/>
    <w:rsid w:val="001C10DB"/>
    <w:rsid w:val="001C1269"/>
    <w:rsid w:val="001C139F"/>
    <w:rsid w:val="001C13A4"/>
    <w:rsid w:val="001C14AC"/>
    <w:rsid w:val="001C1503"/>
    <w:rsid w:val="001C160A"/>
    <w:rsid w:val="001C193A"/>
    <w:rsid w:val="001C1A11"/>
    <w:rsid w:val="001C1D17"/>
    <w:rsid w:val="001C2142"/>
    <w:rsid w:val="001C221A"/>
    <w:rsid w:val="001C2927"/>
    <w:rsid w:val="001C2C28"/>
    <w:rsid w:val="001C3421"/>
    <w:rsid w:val="001C3645"/>
    <w:rsid w:val="001C3871"/>
    <w:rsid w:val="001C3878"/>
    <w:rsid w:val="001C3946"/>
    <w:rsid w:val="001C3B40"/>
    <w:rsid w:val="001C4233"/>
    <w:rsid w:val="001C4277"/>
    <w:rsid w:val="001C4AB7"/>
    <w:rsid w:val="001C5A10"/>
    <w:rsid w:val="001C5F56"/>
    <w:rsid w:val="001C6219"/>
    <w:rsid w:val="001C664C"/>
    <w:rsid w:val="001C6836"/>
    <w:rsid w:val="001C6896"/>
    <w:rsid w:val="001C6A8D"/>
    <w:rsid w:val="001C6BFE"/>
    <w:rsid w:val="001C6CCC"/>
    <w:rsid w:val="001C6DCD"/>
    <w:rsid w:val="001C6E26"/>
    <w:rsid w:val="001C7188"/>
    <w:rsid w:val="001C760E"/>
    <w:rsid w:val="001C76EF"/>
    <w:rsid w:val="001D00EC"/>
    <w:rsid w:val="001D02D2"/>
    <w:rsid w:val="001D11BD"/>
    <w:rsid w:val="001D15C5"/>
    <w:rsid w:val="001D199C"/>
    <w:rsid w:val="001D1B7C"/>
    <w:rsid w:val="001D2E91"/>
    <w:rsid w:val="001D2F28"/>
    <w:rsid w:val="001D306D"/>
    <w:rsid w:val="001D3649"/>
    <w:rsid w:val="001D3B9D"/>
    <w:rsid w:val="001D3E35"/>
    <w:rsid w:val="001D3F9A"/>
    <w:rsid w:val="001D4008"/>
    <w:rsid w:val="001D429D"/>
    <w:rsid w:val="001D4319"/>
    <w:rsid w:val="001D4529"/>
    <w:rsid w:val="001D45D1"/>
    <w:rsid w:val="001D4D07"/>
    <w:rsid w:val="001D5315"/>
    <w:rsid w:val="001D55F1"/>
    <w:rsid w:val="001D5788"/>
    <w:rsid w:val="001D5A54"/>
    <w:rsid w:val="001D5D3D"/>
    <w:rsid w:val="001D601F"/>
    <w:rsid w:val="001D60F6"/>
    <w:rsid w:val="001D6824"/>
    <w:rsid w:val="001D6AEC"/>
    <w:rsid w:val="001D6C60"/>
    <w:rsid w:val="001D6EDF"/>
    <w:rsid w:val="001D6F5D"/>
    <w:rsid w:val="001D71AD"/>
    <w:rsid w:val="001D73F1"/>
    <w:rsid w:val="001D7501"/>
    <w:rsid w:val="001D7CE8"/>
    <w:rsid w:val="001D7E63"/>
    <w:rsid w:val="001E00AF"/>
    <w:rsid w:val="001E031F"/>
    <w:rsid w:val="001E0696"/>
    <w:rsid w:val="001E06F7"/>
    <w:rsid w:val="001E141B"/>
    <w:rsid w:val="001E1597"/>
    <w:rsid w:val="001E181C"/>
    <w:rsid w:val="001E188A"/>
    <w:rsid w:val="001E1CCB"/>
    <w:rsid w:val="001E2417"/>
    <w:rsid w:val="001E26AC"/>
    <w:rsid w:val="001E2BAF"/>
    <w:rsid w:val="001E3587"/>
    <w:rsid w:val="001E3B72"/>
    <w:rsid w:val="001E3B80"/>
    <w:rsid w:val="001E3C16"/>
    <w:rsid w:val="001E400D"/>
    <w:rsid w:val="001E4035"/>
    <w:rsid w:val="001E441C"/>
    <w:rsid w:val="001E4527"/>
    <w:rsid w:val="001E4757"/>
    <w:rsid w:val="001E4CDA"/>
    <w:rsid w:val="001E4DA5"/>
    <w:rsid w:val="001E5067"/>
    <w:rsid w:val="001E51B8"/>
    <w:rsid w:val="001E5A98"/>
    <w:rsid w:val="001E5E40"/>
    <w:rsid w:val="001E6410"/>
    <w:rsid w:val="001E6926"/>
    <w:rsid w:val="001E695F"/>
    <w:rsid w:val="001E6BA0"/>
    <w:rsid w:val="001E72C4"/>
    <w:rsid w:val="001E7B81"/>
    <w:rsid w:val="001E7FB1"/>
    <w:rsid w:val="001F03A6"/>
    <w:rsid w:val="001F0469"/>
    <w:rsid w:val="001F06FC"/>
    <w:rsid w:val="001F0A9C"/>
    <w:rsid w:val="001F0BBD"/>
    <w:rsid w:val="001F1175"/>
    <w:rsid w:val="001F1AFD"/>
    <w:rsid w:val="001F21CD"/>
    <w:rsid w:val="001F240C"/>
    <w:rsid w:val="001F2491"/>
    <w:rsid w:val="001F291B"/>
    <w:rsid w:val="001F2A5C"/>
    <w:rsid w:val="001F2A92"/>
    <w:rsid w:val="001F2AE9"/>
    <w:rsid w:val="001F36ED"/>
    <w:rsid w:val="001F4DE8"/>
    <w:rsid w:val="001F5144"/>
    <w:rsid w:val="001F52D9"/>
    <w:rsid w:val="001F5439"/>
    <w:rsid w:val="001F57AF"/>
    <w:rsid w:val="001F6F48"/>
    <w:rsid w:val="001F7141"/>
    <w:rsid w:val="001F71F6"/>
    <w:rsid w:val="001F7F3F"/>
    <w:rsid w:val="002004CE"/>
    <w:rsid w:val="00200752"/>
    <w:rsid w:val="002009AE"/>
    <w:rsid w:val="002011D5"/>
    <w:rsid w:val="0020154A"/>
    <w:rsid w:val="00201CBF"/>
    <w:rsid w:val="002021E7"/>
    <w:rsid w:val="002022CF"/>
    <w:rsid w:val="0020262F"/>
    <w:rsid w:val="002026D5"/>
    <w:rsid w:val="002027E0"/>
    <w:rsid w:val="0020294E"/>
    <w:rsid w:val="0020297B"/>
    <w:rsid w:val="00202A4C"/>
    <w:rsid w:val="00202E86"/>
    <w:rsid w:val="00202F03"/>
    <w:rsid w:val="0020320B"/>
    <w:rsid w:val="002032DD"/>
    <w:rsid w:val="002033FB"/>
    <w:rsid w:val="002040A1"/>
    <w:rsid w:val="00204409"/>
    <w:rsid w:val="00204739"/>
    <w:rsid w:val="00204956"/>
    <w:rsid w:val="002049BB"/>
    <w:rsid w:val="00204A35"/>
    <w:rsid w:val="00204AD1"/>
    <w:rsid w:val="002050AF"/>
    <w:rsid w:val="002050E4"/>
    <w:rsid w:val="002054C6"/>
    <w:rsid w:val="00205A1E"/>
    <w:rsid w:val="00205FD5"/>
    <w:rsid w:val="002065ED"/>
    <w:rsid w:val="00206AF0"/>
    <w:rsid w:val="00206CA3"/>
    <w:rsid w:val="002071CF"/>
    <w:rsid w:val="00207306"/>
    <w:rsid w:val="002075BA"/>
    <w:rsid w:val="00207897"/>
    <w:rsid w:val="00207DE1"/>
    <w:rsid w:val="00210468"/>
    <w:rsid w:val="0021052E"/>
    <w:rsid w:val="00210682"/>
    <w:rsid w:val="00210768"/>
    <w:rsid w:val="00210AA5"/>
    <w:rsid w:val="00210ECB"/>
    <w:rsid w:val="002110DA"/>
    <w:rsid w:val="0021146D"/>
    <w:rsid w:val="00211A84"/>
    <w:rsid w:val="00211C7C"/>
    <w:rsid w:val="00211DFC"/>
    <w:rsid w:val="00212DCB"/>
    <w:rsid w:val="0021340C"/>
    <w:rsid w:val="00213535"/>
    <w:rsid w:val="002139A4"/>
    <w:rsid w:val="00213BAE"/>
    <w:rsid w:val="00214040"/>
    <w:rsid w:val="002145C3"/>
    <w:rsid w:val="00214D74"/>
    <w:rsid w:val="00214E79"/>
    <w:rsid w:val="00214EE3"/>
    <w:rsid w:val="00214F00"/>
    <w:rsid w:val="00214F1A"/>
    <w:rsid w:val="00215058"/>
    <w:rsid w:val="002151DB"/>
    <w:rsid w:val="002156DD"/>
    <w:rsid w:val="00216878"/>
    <w:rsid w:val="00216BDA"/>
    <w:rsid w:val="00216D4A"/>
    <w:rsid w:val="00216DE0"/>
    <w:rsid w:val="00216F0A"/>
    <w:rsid w:val="00217834"/>
    <w:rsid w:val="00217FDD"/>
    <w:rsid w:val="0022031A"/>
    <w:rsid w:val="002204F2"/>
    <w:rsid w:val="0022096F"/>
    <w:rsid w:val="00220978"/>
    <w:rsid w:val="00220EAB"/>
    <w:rsid w:val="00220F9B"/>
    <w:rsid w:val="002214C1"/>
    <w:rsid w:val="002219B4"/>
    <w:rsid w:val="00221B2E"/>
    <w:rsid w:val="00221BE6"/>
    <w:rsid w:val="00221E4C"/>
    <w:rsid w:val="00222466"/>
    <w:rsid w:val="00222554"/>
    <w:rsid w:val="0022271B"/>
    <w:rsid w:val="0022287F"/>
    <w:rsid w:val="00222CD6"/>
    <w:rsid w:val="002233E8"/>
    <w:rsid w:val="00223601"/>
    <w:rsid w:val="00223927"/>
    <w:rsid w:val="002239F7"/>
    <w:rsid w:val="00223B52"/>
    <w:rsid w:val="00223BCA"/>
    <w:rsid w:val="00223D26"/>
    <w:rsid w:val="002241A1"/>
    <w:rsid w:val="0022466F"/>
    <w:rsid w:val="002249FE"/>
    <w:rsid w:val="00224C23"/>
    <w:rsid w:val="00224FCE"/>
    <w:rsid w:val="00225212"/>
    <w:rsid w:val="00225499"/>
    <w:rsid w:val="00225703"/>
    <w:rsid w:val="00225DC8"/>
    <w:rsid w:val="00225F61"/>
    <w:rsid w:val="0022600A"/>
    <w:rsid w:val="002261AF"/>
    <w:rsid w:val="002262EA"/>
    <w:rsid w:val="002262EC"/>
    <w:rsid w:val="00226418"/>
    <w:rsid w:val="00226A72"/>
    <w:rsid w:val="0022712E"/>
    <w:rsid w:val="002279A3"/>
    <w:rsid w:val="00227A75"/>
    <w:rsid w:val="002305D1"/>
    <w:rsid w:val="0023099E"/>
    <w:rsid w:val="0023130D"/>
    <w:rsid w:val="00231A95"/>
    <w:rsid w:val="002324AC"/>
    <w:rsid w:val="00232865"/>
    <w:rsid w:val="00233035"/>
    <w:rsid w:val="002330DC"/>
    <w:rsid w:val="00233566"/>
    <w:rsid w:val="00233876"/>
    <w:rsid w:val="00233974"/>
    <w:rsid w:val="00233FAB"/>
    <w:rsid w:val="0023421E"/>
    <w:rsid w:val="0023422C"/>
    <w:rsid w:val="0023422E"/>
    <w:rsid w:val="0023448F"/>
    <w:rsid w:val="00235029"/>
    <w:rsid w:val="002358F3"/>
    <w:rsid w:val="0023609E"/>
    <w:rsid w:val="00236703"/>
    <w:rsid w:val="00236A66"/>
    <w:rsid w:val="0023727F"/>
    <w:rsid w:val="002373B5"/>
    <w:rsid w:val="0023750B"/>
    <w:rsid w:val="0023753E"/>
    <w:rsid w:val="00237BA5"/>
    <w:rsid w:val="00237E39"/>
    <w:rsid w:val="002406DC"/>
    <w:rsid w:val="00240795"/>
    <w:rsid w:val="0024144D"/>
    <w:rsid w:val="00241CB7"/>
    <w:rsid w:val="00241D02"/>
    <w:rsid w:val="0024209D"/>
    <w:rsid w:val="00242315"/>
    <w:rsid w:val="0024272B"/>
    <w:rsid w:val="0024279F"/>
    <w:rsid w:val="00242F4C"/>
    <w:rsid w:val="0024457A"/>
    <w:rsid w:val="00244941"/>
    <w:rsid w:val="00244F39"/>
    <w:rsid w:val="002451B7"/>
    <w:rsid w:val="00245617"/>
    <w:rsid w:val="0024577E"/>
    <w:rsid w:val="00245BEA"/>
    <w:rsid w:val="00246404"/>
    <w:rsid w:val="002464D4"/>
    <w:rsid w:val="00246668"/>
    <w:rsid w:val="00246B9D"/>
    <w:rsid w:val="0024703E"/>
    <w:rsid w:val="0024715E"/>
    <w:rsid w:val="00247462"/>
    <w:rsid w:val="00247909"/>
    <w:rsid w:val="00247B17"/>
    <w:rsid w:val="00247CA3"/>
    <w:rsid w:val="0025061B"/>
    <w:rsid w:val="00250C56"/>
    <w:rsid w:val="00250D78"/>
    <w:rsid w:val="00250EDA"/>
    <w:rsid w:val="00250FB3"/>
    <w:rsid w:val="00251055"/>
    <w:rsid w:val="00251B8D"/>
    <w:rsid w:val="002523BB"/>
    <w:rsid w:val="00252434"/>
    <w:rsid w:val="0025253D"/>
    <w:rsid w:val="0025292D"/>
    <w:rsid w:val="00252943"/>
    <w:rsid w:val="00252B70"/>
    <w:rsid w:val="00252F69"/>
    <w:rsid w:val="00253267"/>
    <w:rsid w:val="002534F3"/>
    <w:rsid w:val="00253784"/>
    <w:rsid w:val="00253E24"/>
    <w:rsid w:val="0025431C"/>
    <w:rsid w:val="00254507"/>
    <w:rsid w:val="00254530"/>
    <w:rsid w:val="00254680"/>
    <w:rsid w:val="0025503E"/>
    <w:rsid w:val="002551D8"/>
    <w:rsid w:val="002556EE"/>
    <w:rsid w:val="00255AF5"/>
    <w:rsid w:val="00256359"/>
    <w:rsid w:val="00256C0C"/>
    <w:rsid w:val="002570E0"/>
    <w:rsid w:val="002570E5"/>
    <w:rsid w:val="002570FA"/>
    <w:rsid w:val="002571B6"/>
    <w:rsid w:val="0025721B"/>
    <w:rsid w:val="002574D2"/>
    <w:rsid w:val="00257912"/>
    <w:rsid w:val="00257B02"/>
    <w:rsid w:val="00257DFC"/>
    <w:rsid w:val="00260646"/>
    <w:rsid w:val="00260B85"/>
    <w:rsid w:val="00260BFF"/>
    <w:rsid w:val="00260E7D"/>
    <w:rsid w:val="002615B4"/>
    <w:rsid w:val="0026169F"/>
    <w:rsid w:val="00261DA0"/>
    <w:rsid w:val="00261DF6"/>
    <w:rsid w:val="00263731"/>
    <w:rsid w:val="00263784"/>
    <w:rsid w:val="00263CCE"/>
    <w:rsid w:val="00263DB2"/>
    <w:rsid w:val="00263EEA"/>
    <w:rsid w:val="00264D13"/>
    <w:rsid w:val="00264F23"/>
    <w:rsid w:val="00265383"/>
    <w:rsid w:val="0026574A"/>
    <w:rsid w:val="00265938"/>
    <w:rsid w:val="00265A95"/>
    <w:rsid w:val="00266122"/>
    <w:rsid w:val="002661F4"/>
    <w:rsid w:val="00266549"/>
    <w:rsid w:val="0026655E"/>
    <w:rsid w:val="00266865"/>
    <w:rsid w:val="0026697A"/>
    <w:rsid w:val="00266DE5"/>
    <w:rsid w:val="00267178"/>
    <w:rsid w:val="002678B0"/>
    <w:rsid w:val="00267A05"/>
    <w:rsid w:val="00267FBD"/>
    <w:rsid w:val="0027093E"/>
    <w:rsid w:val="002710C6"/>
    <w:rsid w:val="00271E4D"/>
    <w:rsid w:val="00272058"/>
    <w:rsid w:val="0027243D"/>
    <w:rsid w:val="002724A3"/>
    <w:rsid w:val="0027306A"/>
    <w:rsid w:val="002730F8"/>
    <w:rsid w:val="00273111"/>
    <w:rsid w:val="0027315D"/>
    <w:rsid w:val="002731B9"/>
    <w:rsid w:val="00273773"/>
    <w:rsid w:val="0027377B"/>
    <w:rsid w:val="00274136"/>
    <w:rsid w:val="002742DC"/>
    <w:rsid w:val="002745B9"/>
    <w:rsid w:val="002748E9"/>
    <w:rsid w:val="00274C78"/>
    <w:rsid w:val="002758A1"/>
    <w:rsid w:val="00275B1A"/>
    <w:rsid w:val="00276404"/>
    <w:rsid w:val="00276B3C"/>
    <w:rsid w:val="002773E0"/>
    <w:rsid w:val="002777E1"/>
    <w:rsid w:val="0027789E"/>
    <w:rsid w:val="00280A0D"/>
    <w:rsid w:val="002810C2"/>
    <w:rsid w:val="0028166C"/>
    <w:rsid w:val="0028176A"/>
    <w:rsid w:val="00281BE0"/>
    <w:rsid w:val="00281DD0"/>
    <w:rsid w:val="00281E99"/>
    <w:rsid w:val="00281F42"/>
    <w:rsid w:val="00282486"/>
    <w:rsid w:val="00282515"/>
    <w:rsid w:val="0028296B"/>
    <w:rsid w:val="0028298D"/>
    <w:rsid w:val="00282E18"/>
    <w:rsid w:val="002837AE"/>
    <w:rsid w:val="0028439A"/>
    <w:rsid w:val="00284A67"/>
    <w:rsid w:val="00285113"/>
    <w:rsid w:val="00285170"/>
    <w:rsid w:val="00285622"/>
    <w:rsid w:val="00285B23"/>
    <w:rsid w:val="00285E25"/>
    <w:rsid w:val="0028614E"/>
    <w:rsid w:val="0028651A"/>
    <w:rsid w:val="00286756"/>
    <w:rsid w:val="00286B41"/>
    <w:rsid w:val="00286F59"/>
    <w:rsid w:val="00286F96"/>
    <w:rsid w:val="00287385"/>
    <w:rsid w:val="00287441"/>
    <w:rsid w:val="0028762D"/>
    <w:rsid w:val="00287B58"/>
    <w:rsid w:val="00287DD3"/>
    <w:rsid w:val="002900E4"/>
    <w:rsid w:val="00290225"/>
    <w:rsid w:val="0029090C"/>
    <w:rsid w:val="00290AFB"/>
    <w:rsid w:val="00290F2A"/>
    <w:rsid w:val="00290F69"/>
    <w:rsid w:val="002910E1"/>
    <w:rsid w:val="00291997"/>
    <w:rsid w:val="00291A04"/>
    <w:rsid w:val="00291A68"/>
    <w:rsid w:val="00291CC4"/>
    <w:rsid w:val="00291DF3"/>
    <w:rsid w:val="0029257C"/>
    <w:rsid w:val="00292EB1"/>
    <w:rsid w:val="00293085"/>
    <w:rsid w:val="002935DD"/>
    <w:rsid w:val="0029389C"/>
    <w:rsid w:val="002939F3"/>
    <w:rsid w:val="00293A0A"/>
    <w:rsid w:val="00293B4D"/>
    <w:rsid w:val="002948B3"/>
    <w:rsid w:val="00295327"/>
    <w:rsid w:val="0029558D"/>
    <w:rsid w:val="00295681"/>
    <w:rsid w:val="002958E0"/>
    <w:rsid w:val="00295D18"/>
    <w:rsid w:val="0029645B"/>
    <w:rsid w:val="0029665C"/>
    <w:rsid w:val="002966DE"/>
    <w:rsid w:val="002967AF"/>
    <w:rsid w:val="00296939"/>
    <w:rsid w:val="00296A21"/>
    <w:rsid w:val="00296B96"/>
    <w:rsid w:val="00296BD3"/>
    <w:rsid w:val="00296EBD"/>
    <w:rsid w:val="002971F3"/>
    <w:rsid w:val="00297967"/>
    <w:rsid w:val="00297CC1"/>
    <w:rsid w:val="00297DDC"/>
    <w:rsid w:val="002A0087"/>
    <w:rsid w:val="002A0139"/>
    <w:rsid w:val="002A0520"/>
    <w:rsid w:val="002A0620"/>
    <w:rsid w:val="002A0CB8"/>
    <w:rsid w:val="002A0FF0"/>
    <w:rsid w:val="002A137C"/>
    <w:rsid w:val="002A16D8"/>
    <w:rsid w:val="002A1A30"/>
    <w:rsid w:val="002A1D7A"/>
    <w:rsid w:val="002A20DD"/>
    <w:rsid w:val="002A2190"/>
    <w:rsid w:val="002A22D8"/>
    <w:rsid w:val="002A244D"/>
    <w:rsid w:val="002A313A"/>
    <w:rsid w:val="002A396A"/>
    <w:rsid w:val="002A3D26"/>
    <w:rsid w:val="002A4AD6"/>
    <w:rsid w:val="002A508E"/>
    <w:rsid w:val="002A55C0"/>
    <w:rsid w:val="002A5834"/>
    <w:rsid w:val="002A59FF"/>
    <w:rsid w:val="002A5A59"/>
    <w:rsid w:val="002A5E69"/>
    <w:rsid w:val="002A6066"/>
    <w:rsid w:val="002A658B"/>
    <w:rsid w:val="002A681A"/>
    <w:rsid w:val="002A6B9E"/>
    <w:rsid w:val="002A6DC4"/>
    <w:rsid w:val="002A75F6"/>
    <w:rsid w:val="002A7A02"/>
    <w:rsid w:val="002B0181"/>
    <w:rsid w:val="002B019A"/>
    <w:rsid w:val="002B03A9"/>
    <w:rsid w:val="002B06A2"/>
    <w:rsid w:val="002B0A1E"/>
    <w:rsid w:val="002B15A3"/>
    <w:rsid w:val="002B1A15"/>
    <w:rsid w:val="002B223A"/>
    <w:rsid w:val="002B2526"/>
    <w:rsid w:val="002B280C"/>
    <w:rsid w:val="002B3114"/>
    <w:rsid w:val="002B3366"/>
    <w:rsid w:val="002B3807"/>
    <w:rsid w:val="002B3813"/>
    <w:rsid w:val="002B392B"/>
    <w:rsid w:val="002B3CF9"/>
    <w:rsid w:val="002B4C33"/>
    <w:rsid w:val="002B4D36"/>
    <w:rsid w:val="002B4F22"/>
    <w:rsid w:val="002B51D0"/>
    <w:rsid w:val="002B52B8"/>
    <w:rsid w:val="002B541F"/>
    <w:rsid w:val="002B593F"/>
    <w:rsid w:val="002B5B47"/>
    <w:rsid w:val="002B5D52"/>
    <w:rsid w:val="002B5D80"/>
    <w:rsid w:val="002B62E3"/>
    <w:rsid w:val="002B67F4"/>
    <w:rsid w:val="002B7158"/>
    <w:rsid w:val="002B7742"/>
    <w:rsid w:val="002B7BE2"/>
    <w:rsid w:val="002B7C3B"/>
    <w:rsid w:val="002C057B"/>
    <w:rsid w:val="002C059D"/>
    <w:rsid w:val="002C1237"/>
    <w:rsid w:val="002C1266"/>
    <w:rsid w:val="002C18A4"/>
    <w:rsid w:val="002C1B34"/>
    <w:rsid w:val="002C2196"/>
    <w:rsid w:val="002C21F5"/>
    <w:rsid w:val="002C27F7"/>
    <w:rsid w:val="002C29C5"/>
    <w:rsid w:val="002C2A07"/>
    <w:rsid w:val="002C2C2B"/>
    <w:rsid w:val="002C3021"/>
    <w:rsid w:val="002C307C"/>
    <w:rsid w:val="002C321F"/>
    <w:rsid w:val="002C35E2"/>
    <w:rsid w:val="002C4192"/>
    <w:rsid w:val="002C4D9D"/>
    <w:rsid w:val="002C51F4"/>
    <w:rsid w:val="002C5221"/>
    <w:rsid w:val="002C54E3"/>
    <w:rsid w:val="002C5B31"/>
    <w:rsid w:val="002C5E7E"/>
    <w:rsid w:val="002C657E"/>
    <w:rsid w:val="002C682E"/>
    <w:rsid w:val="002C72AF"/>
    <w:rsid w:val="002C734D"/>
    <w:rsid w:val="002C74C7"/>
    <w:rsid w:val="002C76EE"/>
    <w:rsid w:val="002C7B27"/>
    <w:rsid w:val="002D02CF"/>
    <w:rsid w:val="002D08EF"/>
    <w:rsid w:val="002D0A90"/>
    <w:rsid w:val="002D0B86"/>
    <w:rsid w:val="002D0DF5"/>
    <w:rsid w:val="002D104B"/>
    <w:rsid w:val="002D1AE8"/>
    <w:rsid w:val="002D1B28"/>
    <w:rsid w:val="002D1E7F"/>
    <w:rsid w:val="002D22B1"/>
    <w:rsid w:val="002D2352"/>
    <w:rsid w:val="002D2AEA"/>
    <w:rsid w:val="002D3246"/>
    <w:rsid w:val="002D39A1"/>
    <w:rsid w:val="002D3C1D"/>
    <w:rsid w:val="002D4055"/>
    <w:rsid w:val="002D448B"/>
    <w:rsid w:val="002D46FF"/>
    <w:rsid w:val="002D49F9"/>
    <w:rsid w:val="002D4B94"/>
    <w:rsid w:val="002D503D"/>
    <w:rsid w:val="002D50B2"/>
    <w:rsid w:val="002D5185"/>
    <w:rsid w:val="002D5369"/>
    <w:rsid w:val="002D554E"/>
    <w:rsid w:val="002D63BE"/>
    <w:rsid w:val="002D66E0"/>
    <w:rsid w:val="002D675B"/>
    <w:rsid w:val="002D6A81"/>
    <w:rsid w:val="002D74FC"/>
    <w:rsid w:val="002D7B4F"/>
    <w:rsid w:val="002E05E5"/>
    <w:rsid w:val="002E0C58"/>
    <w:rsid w:val="002E1219"/>
    <w:rsid w:val="002E17C6"/>
    <w:rsid w:val="002E1A64"/>
    <w:rsid w:val="002E2145"/>
    <w:rsid w:val="002E2509"/>
    <w:rsid w:val="002E2646"/>
    <w:rsid w:val="002E2842"/>
    <w:rsid w:val="002E284F"/>
    <w:rsid w:val="002E2AB8"/>
    <w:rsid w:val="002E2D18"/>
    <w:rsid w:val="002E30CE"/>
    <w:rsid w:val="002E3406"/>
    <w:rsid w:val="002E35D4"/>
    <w:rsid w:val="002E40D7"/>
    <w:rsid w:val="002E4185"/>
    <w:rsid w:val="002E42CF"/>
    <w:rsid w:val="002E47C3"/>
    <w:rsid w:val="002E4A4D"/>
    <w:rsid w:val="002E4D90"/>
    <w:rsid w:val="002E53DC"/>
    <w:rsid w:val="002E54FC"/>
    <w:rsid w:val="002E5733"/>
    <w:rsid w:val="002E5B06"/>
    <w:rsid w:val="002E5B59"/>
    <w:rsid w:val="002E5BFA"/>
    <w:rsid w:val="002E5E02"/>
    <w:rsid w:val="002E5F8A"/>
    <w:rsid w:val="002E6074"/>
    <w:rsid w:val="002E6632"/>
    <w:rsid w:val="002E6A47"/>
    <w:rsid w:val="002E6C2E"/>
    <w:rsid w:val="002E6C50"/>
    <w:rsid w:val="002E7770"/>
    <w:rsid w:val="002E77B0"/>
    <w:rsid w:val="002E783E"/>
    <w:rsid w:val="002E7AB7"/>
    <w:rsid w:val="002E7AC3"/>
    <w:rsid w:val="002E7AC9"/>
    <w:rsid w:val="002E7B6C"/>
    <w:rsid w:val="002E7BCB"/>
    <w:rsid w:val="002E7DDC"/>
    <w:rsid w:val="002E7DE6"/>
    <w:rsid w:val="002F0B68"/>
    <w:rsid w:val="002F1026"/>
    <w:rsid w:val="002F103E"/>
    <w:rsid w:val="002F10D4"/>
    <w:rsid w:val="002F1414"/>
    <w:rsid w:val="002F1453"/>
    <w:rsid w:val="002F18EC"/>
    <w:rsid w:val="002F1AAA"/>
    <w:rsid w:val="002F2474"/>
    <w:rsid w:val="002F2B87"/>
    <w:rsid w:val="002F2BD0"/>
    <w:rsid w:val="002F30B5"/>
    <w:rsid w:val="002F31C8"/>
    <w:rsid w:val="002F39E1"/>
    <w:rsid w:val="002F3A51"/>
    <w:rsid w:val="002F3E0C"/>
    <w:rsid w:val="002F3FC8"/>
    <w:rsid w:val="002F42EC"/>
    <w:rsid w:val="002F497A"/>
    <w:rsid w:val="002F4E7B"/>
    <w:rsid w:val="002F5142"/>
    <w:rsid w:val="002F541C"/>
    <w:rsid w:val="002F550B"/>
    <w:rsid w:val="002F5553"/>
    <w:rsid w:val="002F5ADE"/>
    <w:rsid w:val="002F62DA"/>
    <w:rsid w:val="002F6609"/>
    <w:rsid w:val="002F67CC"/>
    <w:rsid w:val="002F67DC"/>
    <w:rsid w:val="002F693E"/>
    <w:rsid w:val="002F70CF"/>
    <w:rsid w:val="002F7C18"/>
    <w:rsid w:val="002F7FB1"/>
    <w:rsid w:val="003005E7"/>
    <w:rsid w:val="00300923"/>
    <w:rsid w:val="00301DF8"/>
    <w:rsid w:val="00302546"/>
    <w:rsid w:val="003028E6"/>
    <w:rsid w:val="003029F5"/>
    <w:rsid w:val="00302BB3"/>
    <w:rsid w:val="00302EDB"/>
    <w:rsid w:val="00302FE6"/>
    <w:rsid w:val="00303101"/>
    <w:rsid w:val="003031CE"/>
    <w:rsid w:val="003035C6"/>
    <w:rsid w:val="00303654"/>
    <w:rsid w:val="00303862"/>
    <w:rsid w:val="00303BA6"/>
    <w:rsid w:val="00303CE8"/>
    <w:rsid w:val="003049C1"/>
    <w:rsid w:val="00304F98"/>
    <w:rsid w:val="0030506B"/>
    <w:rsid w:val="0030514F"/>
    <w:rsid w:val="003053A9"/>
    <w:rsid w:val="0030577F"/>
    <w:rsid w:val="003059C1"/>
    <w:rsid w:val="00306397"/>
    <w:rsid w:val="00306C34"/>
    <w:rsid w:val="00306D8D"/>
    <w:rsid w:val="00306E8C"/>
    <w:rsid w:val="00306ED1"/>
    <w:rsid w:val="003071F6"/>
    <w:rsid w:val="00307254"/>
    <w:rsid w:val="00307460"/>
    <w:rsid w:val="00307AAB"/>
    <w:rsid w:val="0031055F"/>
    <w:rsid w:val="00310D80"/>
    <w:rsid w:val="00310DA4"/>
    <w:rsid w:val="00310FA1"/>
    <w:rsid w:val="003118C7"/>
    <w:rsid w:val="00311AF1"/>
    <w:rsid w:val="00311BEA"/>
    <w:rsid w:val="00311EC5"/>
    <w:rsid w:val="00312458"/>
    <w:rsid w:val="00312464"/>
    <w:rsid w:val="003127F1"/>
    <w:rsid w:val="003128F4"/>
    <w:rsid w:val="00312C30"/>
    <w:rsid w:val="00312D9C"/>
    <w:rsid w:val="00312EBE"/>
    <w:rsid w:val="0031300A"/>
    <w:rsid w:val="00313589"/>
    <w:rsid w:val="00313CB7"/>
    <w:rsid w:val="00313E36"/>
    <w:rsid w:val="0031461F"/>
    <w:rsid w:val="00314B3C"/>
    <w:rsid w:val="00315020"/>
    <w:rsid w:val="003150A0"/>
    <w:rsid w:val="003154A3"/>
    <w:rsid w:val="003160E0"/>
    <w:rsid w:val="0031622F"/>
    <w:rsid w:val="00317202"/>
    <w:rsid w:val="00317398"/>
    <w:rsid w:val="0031769E"/>
    <w:rsid w:val="00317C05"/>
    <w:rsid w:val="00317E3E"/>
    <w:rsid w:val="0032022F"/>
    <w:rsid w:val="003207F4"/>
    <w:rsid w:val="00320A1B"/>
    <w:rsid w:val="003210AB"/>
    <w:rsid w:val="003210EA"/>
    <w:rsid w:val="003211B1"/>
    <w:rsid w:val="00321590"/>
    <w:rsid w:val="00321D24"/>
    <w:rsid w:val="003226C8"/>
    <w:rsid w:val="00322833"/>
    <w:rsid w:val="003231DF"/>
    <w:rsid w:val="00323972"/>
    <w:rsid w:val="00323FF8"/>
    <w:rsid w:val="00324084"/>
    <w:rsid w:val="0032423F"/>
    <w:rsid w:val="00324B68"/>
    <w:rsid w:val="0032511F"/>
    <w:rsid w:val="00325764"/>
    <w:rsid w:val="00325CDE"/>
    <w:rsid w:val="003267E9"/>
    <w:rsid w:val="003269D6"/>
    <w:rsid w:val="00326AD6"/>
    <w:rsid w:val="00327174"/>
    <w:rsid w:val="003279E1"/>
    <w:rsid w:val="00330300"/>
    <w:rsid w:val="003304C8"/>
    <w:rsid w:val="003305B7"/>
    <w:rsid w:val="003309CD"/>
    <w:rsid w:val="00330DC1"/>
    <w:rsid w:val="00330FB0"/>
    <w:rsid w:val="00330FBA"/>
    <w:rsid w:val="003312BE"/>
    <w:rsid w:val="003312CC"/>
    <w:rsid w:val="0033172C"/>
    <w:rsid w:val="00331A39"/>
    <w:rsid w:val="00331D3B"/>
    <w:rsid w:val="00331DA6"/>
    <w:rsid w:val="00332003"/>
    <w:rsid w:val="00332190"/>
    <w:rsid w:val="00332385"/>
    <w:rsid w:val="00332843"/>
    <w:rsid w:val="00332BFA"/>
    <w:rsid w:val="0033307E"/>
    <w:rsid w:val="0033327E"/>
    <w:rsid w:val="00333CD8"/>
    <w:rsid w:val="0033410D"/>
    <w:rsid w:val="0033423A"/>
    <w:rsid w:val="0033436E"/>
    <w:rsid w:val="003344B8"/>
    <w:rsid w:val="00334940"/>
    <w:rsid w:val="0033535A"/>
    <w:rsid w:val="003353D4"/>
    <w:rsid w:val="00335893"/>
    <w:rsid w:val="00335FE7"/>
    <w:rsid w:val="003361A8"/>
    <w:rsid w:val="003366C2"/>
    <w:rsid w:val="00336CAB"/>
    <w:rsid w:val="00337D4B"/>
    <w:rsid w:val="00337F7D"/>
    <w:rsid w:val="00340331"/>
    <w:rsid w:val="00340755"/>
    <w:rsid w:val="00340EE6"/>
    <w:rsid w:val="0034156D"/>
    <w:rsid w:val="00341909"/>
    <w:rsid w:val="00341986"/>
    <w:rsid w:val="00341D64"/>
    <w:rsid w:val="003420CD"/>
    <w:rsid w:val="0034236A"/>
    <w:rsid w:val="00342C62"/>
    <w:rsid w:val="00342FD0"/>
    <w:rsid w:val="00343DE0"/>
    <w:rsid w:val="0034413D"/>
    <w:rsid w:val="00344165"/>
    <w:rsid w:val="00344432"/>
    <w:rsid w:val="003446D5"/>
    <w:rsid w:val="00344D9F"/>
    <w:rsid w:val="0034511E"/>
    <w:rsid w:val="003457B9"/>
    <w:rsid w:val="00345ACC"/>
    <w:rsid w:val="00345E91"/>
    <w:rsid w:val="00345F45"/>
    <w:rsid w:val="00346087"/>
    <w:rsid w:val="0034614D"/>
    <w:rsid w:val="00346C77"/>
    <w:rsid w:val="00346FB4"/>
    <w:rsid w:val="003471DD"/>
    <w:rsid w:val="00347910"/>
    <w:rsid w:val="00347C76"/>
    <w:rsid w:val="003509D3"/>
    <w:rsid w:val="00350C95"/>
    <w:rsid w:val="0035174C"/>
    <w:rsid w:val="003517C8"/>
    <w:rsid w:val="0035201A"/>
    <w:rsid w:val="0035241A"/>
    <w:rsid w:val="003527E0"/>
    <w:rsid w:val="003528F2"/>
    <w:rsid w:val="00352960"/>
    <w:rsid w:val="00352E04"/>
    <w:rsid w:val="00353A82"/>
    <w:rsid w:val="003540FC"/>
    <w:rsid w:val="0035423A"/>
    <w:rsid w:val="00354D3B"/>
    <w:rsid w:val="00355259"/>
    <w:rsid w:val="003557BC"/>
    <w:rsid w:val="00355937"/>
    <w:rsid w:val="00355A8A"/>
    <w:rsid w:val="00355F63"/>
    <w:rsid w:val="003561C9"/>
    <w:rsid w:val="00356204"/>
    <w:rsid w:val="0035654E"/>
    <w:rsid w:val="00356890"/>
    <w:rsid w:val="003573E2"/>
    <w:rsid w:val="003579D0"/>
    <w:rsid w:val="00360837"/>
    <w:rsid w:val="00360991"/>
    <w:rsid w:val="00360A02"/>
    <w:rsid w:val="00360F80"/>
    <w:rsid w:val="0036105E"/>
    <w:rsid w:val="003614C5"/>
    <w:rsid w:val="003626FD"/>
    <w:rsid w:val="00362877"/>
    <w:rsid w:val="00362917"/>
    <w:rsid w:val="00362E6F"/>
    <w:rsid w:val="00362FC5"/>
    <w:rsid w:val="0036325A"/>
    <w:rsid w:val="0036325D"/>
    <w:rsid w:val="003632E0"/>
    <w:rsid w:val="003636ED"/>
    <w:rsid w:val="003639F3"/>
    <w:rsid w:val="00363D1B"/>
    <w:rsid w:val="00363E75"/>
    <w:rsid w:val="00364168"/>
    <w:rsid w:val="00364507"/>
    <w:rsid w:val="00364CF8"/>
    <w:rsid w:val="00364D06"/>
    <w:rsid w:val="00365426"/>
    <w:rsid w:val="00365897"/>
    <w:rsid w:val="0036596D"/>
    <w:rsid w:val="00365BA3"/>
    <w:rsid w:val="003664FF"/>
    <w:rsid w:val="003666F4"/>
    <w:rsid w:val="00366992"/>
    <w:rsid w:val="00366A7F"/>
    <w:rsid w:val="00366B43"/>
    <w:rsid w:val="003677BD"/>
    <w:rsid w:val="0037057A"/>
    <w:rsid w:val="00370649"/>
    <w:rsid w:val="003706B7"/>
    <w:rsid w:val="00371303"/>
    <w:rsid w:val="00371721"/>
    <w:rsid w:val="0037182A"/>
    <w:rsid w:val="00371CE2"/>
    <w:rsid w:val="0037245C"/>
    <w:rsid w:val="003725C0"/>
    <w:rsid w:val="003726D4"/>
    <w:rsid w:val="00372D2E"/>
    <w:rsid w:val="00372D36"/>
    <w:rsid w:val="00373143"/>
    <w:rsid w:val="00373149"/>
    <w:rsid w:val="00374026"/>
    <w:rsid w:val="0037432F"/>
    <w:rsid w:val="0037459C"/>
    <w:rsid w:val="003745C9"/>
    <w:rsid w:val="00374B57"/>
    <w:rsid w:val="00374BD8"/>
    <w:rsid w:val="003751D9"/>
    <w:rsid w:val="0037522A"/>
    <w:rsid w:val="00375552"/>
    <w:rsid w:val="003764A5"/>
    <w:rsid w:val="00376C9F"/>
    <w:rsid w:val="00376F25"/>
    <w:rsid w:val="00377168"/>
    <w:rsid w:val="003775B8"/>
    <w:rsid w:val="00377968"/>
    <w:rsid w:val="00377A1F"/>
    <w:rsid w:val="00377C4D"/>
    <w:rsid w:val="00377E1C"/>
    <w:rsid w:val="00377FC7"/>
    <w:rsid w:val="003800E4"/>
    <w:rsid w:val="003811B7"/>
    <w:rsid w:val="00381A15"/>
    <w:rsid w:val="00381A5B"/>
    <w:rsid w:val="00381CB4"/>
    <w:rsid w:val="00381F01"/>
    <w:rsid w:val="00381FF1"/>
    <w:rsid w:val="00382613"/>
    <w:rsid w:val="003828AC"/>
    <w:rsid w:val="00382A02"/>
    <w:rsid w:val="00382E41"/>
    <w:rsid w:val="00383D22"/>
    <w:rsid w:val="00383D86"/>
    <w:rsid w:val="00383EA6"/>
    <w:rsid w:val="003843FB"/>
    <w:rsid w:val="0038442D"/>
    <w:rsid w:val="00384B3E"/>
    <w:rsid w:val="0038564D"/>
    <w:rsid w:val="00386DB0"/>
    <w:rsid w:val="0038709B"/>
    <w:rsid w:val="00387613"/>
    <w:rsid w:val="003878F7"/>
    <w:rsid w:val="003901CD"/>
    <w:rsid w:val="00390235"/>
    <w:rsid w:val="003903EE"/>
    <w:rsid w:val="00390CB4"/>
    <w:rsid w:val="00391005"/>
    <w:rsid w:val="00391183"/>
    <w:rsid w:val="003919F9"/>
    <w:rsid w:val="00392551"/>
    <w:rsid w:val="003925B4"/>
    <w:rsid w:val="0039285B"/>
    <w:rsid w:val="00392D59"/>
    <w:rsid w:val="00393C63"/>
    <w:rsid w:val="00393D8E"/>
    <w:rsid w:val="00394113"/>
    <w:rsid w:val="00394249"/>
    <w:rsid w:val="00394DA7"/>
    <w:rsid w:val="00394FCC"/>
    <w:rsid w:val="00395169"/>
    <w:rsid w:val="003955FC"/>
    <w:rsid w:val="0039585D"/>
    <w:rsid w:val="0039614F"/>
    <w:rsid w:val="0039677F"/>
    <w:rsid w:val="00396A08"/>
    <w:rsid w:val="00397B58"/>
    <w:rsid w:val="00397E1B"/>
    <w:rsid w:val="00397F6A"/>
    <w:rsid w:val="003A00C1"/>
    <w:rsid w:val="003A02C4"/>
    <w:rsid w:val="003A03C6"/>
    <w:rsid w:val="003A0558"/>
    <w:rsid w:val="003A0A89"/>
    <w:rsid w:val="003A121E"/>
    <w:rsid w:val="003A170D"/>
    <w:rsid w:val="003A18C7"/>
    <w:rsid w:val="003A1982"/>
    <w:rsid w:val="003A2535"/>
    <w:rsid w:val="003A2CFC"/>
    <w:rsid w:val="003A30CD"/>
    <w:rsid w:val="003A3583"/>
    <w:rsid w:val="003A3F21"/>
    <w:rsid w:val="003A496A"/>
    <w:rsid w:val="003A4A4B"/>
    <w:rsid w:val="003A4B38"/>
    <w:rsid w:val="003A4B64"/>
    <w:rsid w:val="003A4D9D"/>
    <w:rsid w:val="003A4EC5"/>
    <w:rsid w:val="003A4F55"/>
    <w:rsid w:val="003A51B9"/>
    <w:rsid w:val="003A5254"/>
    <w:rsid w:val="003A56BE"/>
    <w:rsid w:val="003A6E19"/>
    <w:rsid w:val="003A6E4F"/>
    <w:rsid w:val="003A76D6"/>
    <w:rsid w:val="003A78D5"/>
    <w:rsid w:val="003A7AF2"/>
    <w:rsid w:val="003A7D31"/>
    <w:rsid w:val="003A7D82"/>
    <w:rsid w:val="003A7E2F"/>
    <w:rsid w:val="003A7E53"/>
    <w:rsid w:val="003B051B"/>
    <w:rsid w:val="003B0595"/>
    <w:rsid w:val="003B10EC"/>
    <w:rsid w:val="003B1104"/>
    <w:rsid w:val="003B1151"/>
    <w:rsid w:val="003B12CE"/>
    <w:rsid w:val="003B145A"/>
    <w:rsid w:val="003B146A"/>
    <w:rsid w:val="003B1662"/>
    <w:rsid w:val="003B16D5"/>
    <w:rsid w:val="003B186E"/>
    <w:rsid w:val="003B240B"/>
    <w:rsid w:val="003B2474"/>
    <w:rsid w:val="003B26B8"/>
    <w:rsid w:val="003B2878"/>
    <w:rsid w:val="003B30E2"/>
    <w:rsid w:val="003B3A2F"/>
    <w:rsid w:val="003B3C15"/>
    <w:rsid w:val="003B3E2A"/>
    <w:rsid w:val="003B4142"/>
    <w:rsid w:val="003B4A26"/>
    <w:rsid w:val="003B50AD"/>
    <w:rsid w:val="003B5341"/>
    <w:rsid w:val="003B55B4"/>
    <w:rsid w:val="003B55EA"/>
    <w:rsid w:val="003B5602"/>
    <w:rsid w:val="003B5BC4"/>
    <w:rsid w:val="003B5CF2"/>
    <w:rsid w:val="003B61AF"/>
    <w:rsid w:val="003B6B7F"/>
    <w:rsid w:val="003B6B9B"/>
    <w:rsid w:val="003B6C9F"/>
    <w:rsid w:val="003B6CF6"/>
    <w:rsid w:val="003B6E26"/>
    <w:rsid w:val="003C005D"/>
    <w:rsid w:val="003C03FB"/>
    <w:rsid w:val="003C0725"/>
    <w:rsid w:val="003C0743"/>
    <w:rsid w:val="003C0EB1"/>
    <w:rsid w:val="003C122C"/>
    <w:rsid w:val="003C1B6D"/>
    <w:rsid w:val="003C226F"/>
    <w:rsid w:val="003C2B25"/>
    <w:rsid w:val="003C2B66"/>
    <w:rsid w:val="003C2F88"/>
    <w:rsid w:val="003C3037"/>
    <w:rsid w:val="003C3F55"/>
    <w:rsid w:val="003C42B4"/>
    <w:rsid w:val="003C453E"/>
    <w:rsid w:val="003C4E69"/>
    <w:rsid w:val="003C4F44"/>
    <w:rsid w:val="003C5D6E"/>
    <w:rsid w:val="003C5FA5"/>
    <w:rsid w:val="003C616E"/>
    <w:rsid w:val="003C6ADE"/>
    <w:rsid w:val="003C7571"/>
    <w:rsid w:val="003C78B0"/>
    <w:rsid w:val="003C78B5"/>
    <w:rsid w:val="003C7919"/>
    <w:rsid w:val="003C7F93"/>
    <w:rsid w:val="003C7FE3"/>
    <w:rsid w:val="003D06D5"/>
    <w:rsid w:val="003D091F"/>
    <w:rsid w:val="003D1204"/>
    <w:rsid w:val="003D1553"/>
    <w:rsid w:val="003D1EB9"/>
    <w:rsid w:val="003D26E2"/>
    <w:rsid w:val="003D28C1"/>
    <w:rsid w:val="003D297B"/>
    <w:rsid w:val="003D2DC8"/>
    <w:rsid w:val="003D2EC8"/>
    <w:rsid w:val="003D309A"/>
    <w:rsid w:val="003D3134"/>
    <w:rsid w:val="003D325A"/>
    <w:rsid w:val="003D3804"/>
    <w:rsid w:val="003D391E"/>
    <w:rsid w:val="003D3D89"/>
    <w:rsid w:val="003D3F3B"/>
    <w:rsid w:val="003D4545"/>
    <w:rsid w:val="003D4724"/>
    <w:rsid w:val="003D4EBF"/>
    <w:rsid w:val="003D5DF0"/>
    <w:rsid w:val="003D5E51"/>
    <w:rsid w:val="003D644B"/>
    <w:rsid w:val="003D67D3"/>
    <w:rsid w:val="003D6B97"/>
    <w:rsid w:val="003D70A8"/>
    <w:rsid w:val="003D7102"/>
    <w:rsid w:val="003D7C60"/>
    <w:rsid w:val="003D7CC5"/>
    <w:rsid w:val="003D7F14"/>
    <w:rsid w:val="003E0169"/>
    <w:rsid w:val="003E06D9"/>
    <w:rsid w:val="003E0722"/>
    <w:rsid w:val="003E0C09"/>
    <w:rsid w:val="003E0DBB"/>
    <w:rsid w:val="003E0EC6"/>
    <w:rsid w:val="003E110D"/>
    <w:rsid w:val="003E1788"/>
    <w:rsid w:val="003E1A2B"/>
    <w:rsid w:val="003E1F3E"/>
    <w:rsid w:val="003E2B95"/>
    <w:rsid w:val="003E2DA4"/>
    <w:rsid w:val="003E3C42"/>
    <w:rsid w:val="003E3DD3"/>
    <w:rsid w:val="003E3E5F"/>
    <w:rsid w:val="003E3ECD"/>
    <w:rsid w:val="003E3FD9"/>
    <w:rsid w:val="003E42C7"/>
    <w:rsid w:val="003E44B6"/>
    <w:rsid w:val="003E4B1A"/>
    <w:rsid w:val="003E4CE3"/>
    <w:rsid w:val="003E4D13"/>
    <w:rsid w:val="003E4DA3"/>
    <w:rsid w:val="003E52B5"/>
    <w:rsid w:val="003E5B59"/>
    <w:rsid w:val="003E5BA9"/>
    <w:rsid w:val="003E71B3"/>
    <w:rsid w:val="003E75FD"/>
    <w:rsid w:val="003E7B27"/>
    <w:rsid w:val="003E7B71"/>
    <w:rsid w:val="003F00EE"/>
    <w:rsid w:val="003F0145"/>
    <w:rsid w:val="003F01EF"/>
    <w:rsid w:val="003F063D"/>
    <w:rsid w:val="003F07FA"/>
    <w:rsid w:val="003F09E3"/>
    <w:rsid w:val="003F0B96"/>
    <w:rsid w:val="003F115F"/>
    <w:rsid w:val="003F12AC"/>
    <w:rsid w:val="003F12F0"/>
    <w:rsid w:val="003F13CB"/>
    <w:rsid w:val="003F15BF"/>
    <w:rsid w:val="003F17B9"/>
    <w:rsid w:val="003F1810"/>
    <w:rsid w:val="003F1902"/>
    <w:rsid w:val="003F19A9"/>
    <w:rsid w:val="003F1CB2"/>
    <w:rsid w:val="003F1F92"/>
    <w:rsid w:val="003F2125"/>
    <w:rsid w:val="003F2656"/>
    <w:rsid w:val="003F28F4"/>
    <w:rsid w:val="003F2929"/>
    <w:rsid w:val="003F2DE4"/>
    <w:rsid w:val="003F2FC7"/>
    <w:rsid w:val="003F2FCD"/>
    <w:rsid w:val="003F30D8"/>
    <w:rsid w:val="003F33FF"/>
    <w:rsid w:val="003F38B4"/>
    <w:rsid w:val="003F3F2A"/>
    <w:rsid w:val="003F4007"/>
    <w:rsid w:val="003F42A5"/>
    <w:rsid w:val="003F43C8"/>
    <w:rsid w:val="003F47D7"/>
    <w:rsid w:val="003F4858"/>
    <w:rsid w:val="003F4918"/>
    <w:rsid w:val="003F4B59"/>
    <w:rsid w:val="003F4D9A"/>
    <w:rsid w:val="003F5192"/>
    <w:rsid w:val="003F51D5"/>
    <w:rsid w:val="003F5536"/>
    <w:rsid w:val="003F57BF"/>
    <w:rsid w:val="003F58B4"/>
    <w:rsid w:val="003F5903"/>
    <w:rsid w:val="003F5B0D"/>
    <w:rsid w:val="003F5B17"/>
    <w:rsid w:val="003F5BCC"/>
    <w:rsid w:val="003F6635"/>
    <w:rsid w:val="003F6853"/>
    <w:rsid w:val="003F691A"/>
    <w:rsid w:val="003F6CB5"/>
    <w:rsid w:val="003F6D78"/>
    <w:rsid w:val="003F6F10"/>
    <w:rsid w:val="003F6FCB"/>
    <w:rsid w:val="003F76A1"/>
    <w:rsid w:val="003F7AB8"/>
    <w:rsid w:val="0040010A"/>
    <w:rsid w:val="0040026A"/>
    <w:rsid w:val="00400472"/>
    <w:rsid w:val="004007D9"/>
    <w:rsid w:val="00400C45"/>
    <w:rsid w:val="004024D5"/>
    <w:rsid w:val="004025F8"/>
    <w:rsid w:val="00402676"/>
    <w:rsid w:val="00402834"/>
    <w:rsid w:val="004028D1"/>
    <w:rsid w:val="00403294"/>
    <w:rsid w:val="004035F0"/>
    <w:rsid w:val="00403C01"/>
    <w:rsid w:val="00404230"/>
    <w:rsid w:val="00404A65"/>
    <w:rsid w:val="00404E88"/>
    <w:rsid w:val="00404FD0"/>
    <w:rsid w:val="00405283"/>
    <w:rsid w:val="00405616"/>
    <w:rsid w:val="004056FB"/>
    <w:rsid w:val="00405ABF"/>
    <w:rsid w:val="00406106"/>
    <w:rsid w:val="0040643C"/>
    <w:rsid w:val="00406854"/>
    <w:rsid w:val="00406A19"/>
    <w:rsid w:val="004075DE"/>
    <w:rsid w:val="00407C65"/>
    <w:rsid w:val="00410161"/>
    <w:rsid w:val="00410378"/>
    <w:rsid w:val="00410384"/>
    <w:rsid w:val="00410D46"/>
    <w:rsid w:val="00411684"/>
    <w:rsid w:val="004116EA"/>
    <w:rsid w:val="00411A46"/>
    <w:rsid w:val="004122C6"/>
    <w:rsid w:val="00412428"/>
    <w:rsid w:val="00412CAF"/>
    <w:rsid w:val="00412F17"/>
    <w:rsid w:val="0041359C"/>
    <w:rsid w:val="00413B3B"/>
    <w:rsid w:val="00413FBC"/>
    <w:rsid w:val="004144E5"/>
    <w:rsid w:val="004149FB"/>
    <w:rsid w:val="00415108"/>
    <w:rsid w:val="0041556F"/>
    <w:rsid w:val="00415864"/>
    <w:rsid w:val="00415D12"/>
    <w:rsid w:val="00416264"/>
    <w:rsid w:val="00416453"/>
    <w:rsid w:val="004168B0"/>
    <w:rsid w:val="0041690E"/>
    <w:rsid w:val="00416B46"/>
    <w:rsid w:val="00416B98"/>
    <w:rsid w:val="00416EBD"/>
    <w:rsid w:val="00417068"/>
    <w:rsid w:val="00417271"/>
    <w:rsid w:val="00417460"/>
    <w:rsid w:val="004174BC"/>
    <w:rsid w:val="00420BE6"/>
    <w:rsid w:val="00420FB2"/>
    <w:rsid w:val="0042186F"/>
    <w:rsid w:val="004218DE"/>
    <w:rsid w:val="00421B11"/>
    <w:rsid w:val="00421D14"/>
    <w:rsid w:val="00421D45"/>
    <w:rsid w:val="00422163"/>
    <w:rsid w:val="004223AE"/>
    <w:rsid w:val="004225D1"/>
    <w:rsid w:val="0042291F"/>
    <w:rsid w:val="00422B40"/>
    <w:rsid w:val="00422DA6"/>
    <w:rsid w:val="004236DE"/>
    <w:rsid w:val="004236F3"/>
    <w:rsid w:val="004244AB"/>
    <w:rsid w:val="0042481F"/>
    <w:rsid w:val="004254D2"/>
    <w:rsid w:val="00425B72"/>
    <w:rsid w:val="00425EC3"/>
    <w:rsid w:val="00426511"/>
    <w:rsid w:val="00426D61"/>
    <w:rsid w:val="00427C97"/>
    <w:rsid w:val="00430399"/>
    <w:rsid w:val="00430712"/>
    <w:rsid w:val="00430C00"/>
    <w:rsid w:val="004314C7"/>
    <w:rsid w:val="00431767"/>
    <w:rsid w:val="004319F1"/>
    <w:rsid w:val="00431A6A"/>
    <w:rsid w:val="00431BEA"/>
    <w:rsid w:val="00431F87"/>
    <w:rsid w:val="00432141"/>
    <w:rsid w:val="004322A2"/>
    <w:rsid w:val="004326FB"/>
    <w:rsid w:val="0043281C"/>
    <w:rsid w:val="00432BB4"/>
    <w:rsid w:val="004333FA"/>
    <w:rsid w:val="00433537"/>
    <w:rsid w:val="004335E8"/>
    <w:rsid w:val="00433719"/>
    <w:rsid w:val="00434174"/>
    <w:rsid w:val="00434547"/>
    <w:rsid w:val="004350E1"/>
    <w:rsid w:val="00435DF5"/>
    <w:rsid w:val="0043630D"/>
    <w:rsid w:val="00436311"/>
    <w:rsid w:val="004365B5"/>
    <w:rsid w:val="004366C1"/>
    <w:rsid w:val="00436DC2"/>
    <w:rsid w:val="00436E59"/>
    <w:rsid w:val="00436FD2"/>
    <w:rsid w:val="00437442"/>
    <w:rsid w:val="004377C1"/>
    <w:rsid w:val="004377F5"/>
    <w:rsid w:val="004378E7"/>
    <w:rsid w:val="00437DD7"/>
    <w:rsid w:val="004404A8"/>
    <w:rsid w:val="00440D17"/>
    <w:rsid w:val="00441252"/>
    <w:rsid w:val="0044147A"/>
    <w:rsid w:val="004418FA"/>
    <w:rsid w:val="00441AC7"/>
    <w:rsid w:val="00441AE2"/>
    <w:rsid w:val="00441EFF"/>
    <w:rsid w:val="00442034"/>
    <w:rsid w:val="0044238D"/>
    <w:rsid w:val="004424AD"/>
    <w:rsid w:val="00442580"/>
    <w:rsid w:val="00442B15"/>
    <w:rsid w:val="00442B35"/>
    <w:rsid w:val="00442CC1"/>
    <w:rsid w:val="00442F97"/>
    <w:rsid w:val="00442FFB"/>
    <w:rsid w:val="004432C2"/>
    <w:rsid w:val="00443395"/>
    <w:rsid w:val="0044347F"/>
    <w:rsid w:val="0044355D"/>
    <w:rsid w:val="00443606"/>
    <w:rsid w:val="00443E22"/>
    <w:rsid w:val="004442AA"/>
    <w:rsid w:val="00444377"/>
    <w:rsid w:val="0044493A"/>
    <w:rsid w:val="0044531E"/>
    <w:rsid w:val="00445CB2"/>
    <w:rsid w:val="00445F5F"/>
    <w:rsid w:val="004462C3"/>
    <w:rsid w:val="00446631"/>
    <w:rsid w:val="00446BF1"/>
    <w:rsid w:val="0045022B"/>
    <w:rsid w:val="004502E1"/>
    <w:rsid w:val="00450479"/>
    <w:rsid w:val="00450646"/>
    <w:rsid w:val="00450E2C"/>
    <w:rsid w:val="00450FF3"/>
    <w:rsid w:val="00451838"/>
    <w:rsid w:val="0045227E"/>
    <w:rsid w:val="0045270E"/>
    <w:rsid w:val="0045298B"/>
    <w:rsid w:val="00452D4F"/>
    <w:rsid w:val="004530A1"/>
    <w:rsid w:val="00453705"/>
    <w:rsid w:val="00453B63"/>
    <w:rsid w:val="004547C5"/>
    <w:rsid w:val="00454B02"/>
    <w:rsid w:val="004551C1"/>
    <w:rsid w:val="0045542E"/>
    <w:rsid w:val="004561D8"/>
    <w:rsid w:val="00456314"/>
    <w:rsid w:val="004565C4"/>
    <w:rsid w:val="004568A4"/>
    <w:rsid w:val="004569A8"/>
    <w:rsid w:val="00456D88"/>
    <w:rsid w:val="00457163"/>
    <w:rsid w:val="00457201"/>
    <w:rsid w:val="00457244"/>
    <w:rsid w:val="0045729B"/>
    <w:rsid w:val="004575D8"/>
    <w:rsid w:val="00457BB3"/>
    <w:rsid w:val="00457D94"/>
    <w:rsid w:val="0046021C"/>
    <w:rsid w:val="00460939"/>
    <w:rsid w:val="00460E70"/>
    <w:rsid w:val="00460EE3"/>
    <w:rsid w:val="0046164D"/>
    <w:rsid w:val="0046177E"/>
    <w:rsid w:val="00461C6F"/>
    <w:rsid w:val="00461D2A"/>
    <w:rsid w:val="00462746"/>
    <w:rsid w:val="004632FF"/>
    <w:rsid w:val="004633B8"/>
    <w:rsid w:val="0046357A"/>
    <w:rsid w:val="00463CD5"/>
    <w:rsid w:val="004641B5"/>
    <w:rsid w:val="0046449E"/>
    <w:rsid w:val="004645E3"/>
    <w:rsid w:val="0046483D"/>
    <w:rsid w:val="00464ABF"/>
    <w:rsid w:val="00464D26"/>
    <w:rsid w:val="004653E3"/>
    <w:rsid w:val="00465438"/>
    <w:rsid w:val="00465451"/>
    <w:rsid w:val="00465539"/>
    <w:rsid w:val="00465B93"/>
    <w:rsid w:val="00465F06"/>
    <w:rsid w:val="0046695D"/>
    <w:rsid w:val="00466A9F"/>
    <w:rsid w:val="00466AB6"/>
    <w:rsid w:val="00466CFB"/>
    <w:rsid w:val="00466E35"/>
    <w:rsid w:val="00466F7C"/>
    <w:rsid w:val="00467238"/>
    <w:rsid w:val="004673FC"/>
    <w:rsid w:val="004678DD"/>
    <w:rsid w:val="004700F8"/>
    <w:rsid w:val="0047013E"/>
    <w:rsid w:val="0047051F"/>
    <w:rsid w:val="004706D4"/>
    <w:rsid w:val="004708D9"/>
    <w:rsid w:val="00470A70"/>
    <w:rsid w:val="00471281"/>
    <w:rsid w:val="00471CD8"/>
    <w:rsid w:val="004723D7"/>
    <w:rsid w:val="00472DBA"/>
    <w:rsid w:val="004731F4"/>
    <w:rsid w:val="004734FF"/>
    <w:rsid w:val="0047366E"/>
    <w:rsid w:val="00473CD7"/>
    <w:rsid w:val="00473D87"/>
    <w:rsid w:val="0047404C"/>
    <w:rsid w:val="0047412F"/>
    <w:rsid w:val="00474364"/>
    <w:rsid w:val="00475ADB"/>
    <w:rsid w:val="00475E2C"/>
    <w:rsid w:val="0047600E"/>
    <w:rsid w:val="0047626F"/>
    <w:rsid w:val="00476A50"/>
    <w:rsid w:val="0047746E"/>
    <w:rsid w:val="004777F4"/>
    <w:rsid w:val="004779B7"/>
    <w:rsid w:val="00477D8D"/>
    <w:rsid w:val="00480189"/>
    <w:rsid w:val="004802D1"/>
    <w:rsid w:val="0048075A"/>
    <w:rsid w:val="00480C9C"/>
    <w:rsid w:val="00480DC0"/>
    <w:rsid w:val="004815EC"/>
    <w:rsid w:val="0048172A"/>
    <w:rsid w:val="0048196C"/>
    <w:rsid w:val="00482029"/>
    <w:rsid w:val="0048330B"/>
    <w:rsid w:val="004834D6"/>
    <w:rsid w:val="00483F17"/>
    <w:rsid w:val="004847BB"/>
    <w:rsid w:val="00484BA7"/>
    <w:rsid w:val="00484CD1"/>
    <w:rsid w:val="00485507"/>
    <w:rsid w:val="00485520"/>
    <w:rsid w:val="004855C3"/>
    <w:rsid w:val="00485C94"/>
    <w:rsid w:val="00486789"/>
    <w:rsid w:val="0048687D"/>
    <w:rsid w:val="00486CA9"/>
    <w:rsid w:val="00487460"/>
    <w:rsid w:val="00487913"/>
    <w:rsid w:val="004879A8"/>
    <w:rsid w:val="00487D76"/>
    <w:rsid w:val="0049072E"/>
    <w:rsid w:val="00490B28"/>
    <w:rsid w:val="00490F1B"/>
    <w:rsid w:val="00491406"/>
    <w:rsid w:val="00491F43"/>
    <w:rsid w:val="004921D6"/>
    <w:rsid w:val="004921E5"/>
    <w:rsid w:val="004924F4"/>
    <w:rsid w:val="004928FD"/>
    <w:rsid w:val="00492BC8"/>
    <w:rsid w:val="00492D4C"/>
    <w:rsid w:val="004930F6"/>
    <w:rsid w:val="004933B2"/>
    <w:rsid w:val="004933C4"/>
    <w:rsid w:val="004936D5"/>
    <w:rsid w:val="00493BBE"/>
    <w:rsid w:val="00493CB3"/>
    <w:rsid w:val="00493D62"/>
    <w:rsid w:val="00493E2B"/>
    <w:rsid w:val="00493FFB"/>
    <w:rsid w:val="0049496D"/>
    <w:rsid w:val="00494C12"/>
    <w:rsid w:val="004950F7"/>
    <w:rsid w:val="0049553D"/>
    <w:rsid w:val="0049555D"/>
    <w:rsid w:val="004959E9"/>
    <w:rsid w:val="00495B2F"/>
    <w:rsid w:val="00495EDB"/>
    <w:rsid w:val="004962F8"/>
    <w:rsid w:val="004963E4"/>
    <w:rsid w:val="00496AAA"/>
    <w:rsid w:val="00496F94"/>
    <w:rsid w:val="0049735B"/>
    <w:rsid w:val="004978DF"/>
    <w:rsid w:val="00497997"/>
    <w:rsid w:val="004979D7"/>
    <w:rsid w:val="00497B73"/>
    <w:rsid w:val="00497E5A"/>
    <w:rsid w:val="00497EB4"/>
    <w:rsid w:val="004A079D"/>
    <w:rsid w:val="004A08E8"/>
    <w:rsid w:val="004A0A78"/>
    <w:rsid w:val="004A1293"/>
    <w:rsid w:val="004A187C"/>
    <w:rsid w:val="004A1BC2"/>
    <w:rsid w:val="004A27A2"/>
    <w:rsid w:val="004A28D0"/>
    <w:rsid w:val="004A2B3B"/>
    <w:rsid w:val="004A31C3"/>
    <w:rsid w:val="004A3598"/>
    <w:rsid w:val="004A364F"/>
    <w:rsid w:val="004A3BAD"/>
    <w:rsid w:val="004A3E25"/>
    <w:rsid w:val="004A4125"/>
    <w:rsid w:val="004A4181"/>
    <w:rsid w:val="004A5440"/>
    <w:rsid w:val="004A56A0"/>
    <w:rsid w:val="004A5D6D"/>
    <w:rsid w:val="004A607E"/>
    <w:rsid w:val="004A60D4"/>
    <w:rsid w:val="004A6288"/>
    <w:rsid w:val="004A6392"/>
    <w:rsid w:val="004A64FB"/>
    <w:rsid w:val="004A6EB2"/>
    <w:rsid w:val="004A70B4"/>
    <w:rsid w:val="004A78BA"/>
    <w:rsid w:val="004B00CC"/>
    <w:rsid w:val="004B01CB"/>
    <w:rsid w:val="004B081D"/>
    <w:rsid w:val="004B0856"/>
    <w:rsid w:val="004B0CD2"/>
    <w:rsid w:val="004B0F47"/>
    <w:rsid w:val="004B0F4F"/>
    <w:rsid w:val="004B0F5D"/>
    <w:rsid w:val="004B19C5"/>
    <w:rsid w:val="004B2927"/>
    <w:rsid w:val="004B3167"/>
    <w:rsid w:val="004B3271"/>
    <w:rsid w:val="004B32CE"/>
    <w:rsid w:val="004B33A7"/>
    <w:rsid w:val="004B38D0"/>
    <w:rsid w:val="004B393D"/>
    <w:rsid w:val="004B39AF"/>
    <w:rsid w:val="004B3A4C"/>
    <w:rsid w:val="004B449D"/>
    <w:rsid w:val="004B4BB5"/>
    <w:rsid w:val="004B4E35"/>
    <w:rsid w:val="004B530C"/>
    <w:rsid w:val="004B5600"/>
    <w:rsid w:val="004B58CC"/>
    <w:rsid w:val="004B5902"/>
    <w:rsid w:val="004B5BDF"/>
    <w:rsid w:val="004B5E1F"/>
    <w:rsid w:val="004B600B"/>
    <w:rsid w:val="004B6178"/>
    <w:rsid w:val="004B61AB"/>
    <w:rsid w:val="004B6209"/>
    <w:rsid w:val="004B6242"/>
    <w:rsid w:val="004B6771"/>
    <w:rsid w:val="004B692A"/>
    <w:rsid w:val="004B6E16"/>
    <w:rsid w:val="004B7094"/>
    <w:rsid w:val="004B74A0"/>
    <w:rsid w:val="004C01F7"/>
    <w:rsid w:val="004C0872"/>
    <w:rsid w:val="004C0E76"/>
    <w:rsid w:val="004C1184"/>
    <w:rsid w:val="004C13B8"/>
    <w:rsid w:val="004C1C9E"/>
    <w:rsid w:val="004C1EDE"/>
    <w:rsid w:val="004C2380"/>
    <w:rsid w:val="004C2416"/>
    <w:rsid w:val="004C254D"/>
    <w:rsid w:val="004C265B"/>
    <w:rsid w:val="004C2C61"/>
    <w:rsid w:val="004C2DD1"/>
    <w:rsid w:val="004C2F39"/>
    <w:rsid w:val="004C38F5"/>
    <w:rsid w:val="004C397E"/>
    <w:rsid w:val="004C3D29"/>
    <w:rsid w:val="004C3F54"/>
    <w:rsid w:val="004C4868"/>
    <w:rsid w:val="004C53E4"/>
    <w:rsid w:val="004C553A"/>
    <w:rsid w:val="004C5F22"/>
    <w:rsid w:val="004C644A"/>
    <w:rsid w:val="004C65B3"/>
    <w:rsid w:val="004C71B3"/>
    <w:rsid w:val="004C7871"/>
    <w:rsid w:val="004C7B9A"/>
    <w:rsid w:val="004D0762"/>
    <w:rsid w:val="004D0B2A"/>
    <w:rsid w:val="004D0C49"/>
    <w:rsid w:val="004D0C4D"/>
    <w:rsid w:val="004D12D1"/>
    <w:rsid w:val="004D1A10"/>
    <w:rsid w:val="004D264C"/>
    <w:rsid w:val="004D29B3"/>
    <w:rsid w:val="004D2AE8"/>
    <w:rsid w:val="004D2DF2"/>
    <w:rsid w:val="004D31F8"/>
    <w:rsid w:val="004D3AED"/>
    <w:rsid w:val="004D3B7C"/>
    <w:rsid w:val="004D3D03"/>
    <w:rsid w:val="004D3FAF"/>
    <w:rsid w:val="004D3FB1"/>
    <w:rsid w:val="004D443E"/>
    <w:rsid w:val="004D5007"/>
    <w:rsid w:val="004D538F"/>
    <w:rsid w:val="004D5567"/>
    <w:rsid w:val="004D5D8E"/>
    <w:rsid w:val="004D5E69"/>
    <w:rsid w:val="004D5F3D"/>
    <w:rsid w:val="004D6943"/>
    <w:rsid w:val="004D6E5C"/>
    <w:rsid w:val="004D7206"/>
    <w:rsid w:val="004D731C"/>
    <w:rsid w:val="004D7C17"/>
    <w:rsid w:val="004D7E06"/>
    <w:rsid w:val="004D7ECC"/>
    <w:rsid w:val="004E0014"/>
    <w:rsid w:val="004E00AC"/>
    <w:rsid w:val="004E0239"/>
    <w:rsid w:val="004E0252"/>
    <w:rsid w:val="004E03E1"/>
    <w:rsid w:val="004E03E3"/>
    <w:rsid w:val="004E0750"/>
    <w:rsid w:val="004E0D20"/>
    <w:rsid w:val="004E1331"/>
    <w:rsid w:val="004E1448"/>
    <w:rsid w:val="004E14F5"/>
    <w:rsid w:val="004E1A23"/>
    <w:rsid w:val="004E1C50"/>
    <w:rsid w:val="004E1E85"/>
    <w:rsid w:val="004E1FC6"/>
    <w:rsid w:val="004E2250"/>
    <w:rsid w:val="004E24D3"/>
    <w:rsid w:val="004E24E9"/>
    <w:rsid w:val="004E2607"/>
    <w:rsid w:val="004E27AA"/>
    <w:rsid w:val="004E29A2"/>
    <w:rsid w:val="004E2B67"/>
    <w:rsid w:val="004E2FBE"/>
    <w:rsid w:val="004E301A"/>
    <w:rsid w:val="004E3085"/>
    <w:rsid w:val="004E356E"/>
    <w:rsid w:val="004E3571"/>
    <w:rsid w:val="004E367B"/>
    <w:rsid w:val="004E3959"/>
    <w:rsid w:val="004E39B5"/>
    <w:rsid w:val="004E3EF0"/>
    <w:rsid w:val="004E40B5"/>
    <w:rsid w:val="004E528D"/>
    <w:rsid w:val="004E5963"/>
    <w:rsid w:val="004E5D2B"/>
    <w:rsid w:val="004E60C6"/>
    <w:rsid w:val="004E6490"/>
    <w:rsid w:val="004E66D8"/>
    <w:rsid w:val="004E697B"/>
    <w:rsid w:val="004E744D"/>
    <w:rsid w:val="004E77F7"/>
    <w:rsid w:val="004F0253"/>
    <w:rsid w:val="004F03D8"/>
    <w:rsid w:val="004F0F1F"/>
    <w:rsid w:val="004F0FC4"/>
    <w:rsid w:val="004F10E5"/>
    <w:rsid w:val="004F14B1"/>
    <w:rsid w:val="004F1767"/>
    <w:rsid w:val="004F1C5B"/>
    <w:rsid w:val="004F1EC3"/>
    <w:rsid w:val="004F2329"/>
    <w:rsid w:val="004F26D8"/>
    <w:rsid w:val="004F29F8"/>
    <w:rsid w:val="004F2CCB"/>
    <w:rsid w:val="004F2F95"/>
    <w:rsid w:val="004F3077"/>
    <w:rsid w:val="004F4107"/>
    <w:rsid w:val="004F4F0D"/>
    <w:rsid w:val="004F4FAA"/>
    <w:rsid w:val="004F5247"/>
    <w:rsid w:val="004F541F"/>
    <w:rsid w:val="004F5DF2"/>
    <w:rsid w:val="004F5F0E"/>
    <w:rsid w:val="004F5F71"/>
    <w:rsid w:val="004F5FAF"/>
    <w:rsid w:val="004F5FF0"/>
    <w:rsid w:val="004F607C"/>
    <w:rsid w:val="004F6BAE"/>
    <w:rsid w:val="004F6CFD"/>
    <w:rsid w:val="004F70DF"/>
    <w:rsid w:val="004F7483"/>
    <w:rsid w:val="004F7A89"/>
    <w:rsid w:val="004F7B29"/>
    <w:rsid w:val="005007F4"/>
    <w:rsid w:val="005011C3"/>
    <w:rsid w:val="005012B6"/>
    <w:rsid w:val="00501791"/>
    <w:rsid w:val="00501D29"/>
    <w:rsid w:val="005020D8"/>
    <w:rsid w:val="005025D4"/>
    <w:rsid w:val="005029BF"/>
    <w:rsid w:val="00502AD8"/>
    <w:rsid w:val="00502D97"/>
    <w:rsid w:val="00502F01"/>
    <w:rsid w:val="0050337D"/>
    <w:rsid w:val="0050344B"/>
    <w:rsid w:val="00503AF6"/>
    <w:rsid w:val="00503F01"/>
    <w:rsid w:val="00505244"/>
    <w:rsid w:val="00505390"/>
    <w:rsid w:val="00505E40"/>
    <w:rsid w:val="00506061"/>
    <w:rsid w:val="00506154"/>
    <w:rsid w:val="0050629C"/>
    <w:rsid w:val="005064C5"/>
    <w:rsid w:val="0050672D"/>
    <w:rsid w:val="005072AB"/>
    <w:rsid w:val="005073CB"/>
    <w:rsid w:val="00510635"/>
    <w:rsid w:val="00510E59"/>
    <w:rsid w:val="00510FB6"/>
    <w:rsid w:val="00511120"/>
    <w:rsid w:val="00512099"/>
    <w:rsid w:val="00512332"/>
    <w:rsid w:val="0051247F"/>
    <w:rsid w:val="00512542"/>
    <w:rsid w:val="005134A0"/>
    <w:rsid w:val="005136AB"/>
    <w:rsid w:val="00513F60"/>
    <w:rsid w:val="0051426B"/>
    <w:rsid w:val="00514712"/>
    <w:rsid w:val="00514E6E"/>
    <w:rsid w:val="005150AF"/>
    <w:rsid w:val="00515165"/>
    <w:rsid w:val="00515235"/>
    <w:rsid w:val="00515330"/>
    <w:rsid w:val="00515E28"/>
    <w:rsid w:val="00515EB6"/>
    <w:rsid w:val="00516227"/>
    <w:rsid w:val="005162FB"/>
    <w:rsid w:val="00516827"/>
    <w:rsid w:val="00516E2A"/>
    <w:rsid w:val="00516F1D"/>
    <w:rsid w:val="00517703"/>
    <w:rsid w:val="00517B28"/>
    <w:rsid w:val="005202AB"/>
    <w:rsid w:val="00520428"/>
    <w:rsid w:val="0052047B"/>
    <w:rsid w:val="00520582"/>
    <w:rsid w:val="00520D1E"/>
    <w:rsid w:val="00520DF8"/>
    <w:rsid w:val="005213AA"/>
    <w:rsid w:val="00521D46"/>
    <w:rsid w:val="00521E75"/>
    <w:rsid w:val="00521F97"/>
    <w:rsid w:val="005224BA"/>
    <w:rsid w:val="0052294F"/>
    <w:rsid w:val="00522E75"/>
    <w:rsid w:val="005230EB"/>
    <w:rsid w:val="00523669"/>
    <w:rsid w:val="00523B80"/>
    <w:rsid w:val="0052470C"/>
    <w:rsid w:val="005247A5"/>
    <w:rsid w:val="0052483B"/>
    <w:rsid w:val="00524D7E"/>
    <w:rsid w:val="00524F4D"/>
    <w:rsid w:val="00526087"/>
    <w:rsid w:val="00526488"/>
    <w:rsid w:val="0052671D"/>
    <w:rsid w:val="00526BAA"/>
    <w:rsid w:val="00526E08"/>
    <w:rsid w:val="005270FB"/>
    <w:rsid w:val="005278E4"/>
    <w:rsid w:val="00527C5F"/>
    <w:rsid w:val="005300DF"/>
    <w:rsid w:val="0053021E"/>
    <w:rsid w:val="00530B77"/>
    <w:rsid w:val="00530FA8"/>
    <w:rsid w:val="00531001"/>
    <w:rsid w:val="0053137E"/>
    <w:rsid w:val="0053149E"/>
    <w:rsid w:val="005314DB"/>
    <w:rsid w:val="00531963"/>
    <w:rsid w:val="00531E07"/>
    <w:rsid w:val="00531F3B"/>
    <w:rsid w:val="0053202F"/>
    <w:rsid w:val="005323A2"/>
    <w:rsid w:val="00532491"/>
    <w:rsid w:val="00532DEB"/>
    <w:rsid w:val="005334DC"/>
    <w:rsid w:val="0053374F"/>
    <w:rsid w:val="00534571"/>
    <w:rsid w:val="005345DE"/>
    <w:rsid w:val="005350B2"/>
    <w:rsid w:val="00535184"/>
    <w:rsid w:val="0053547E"/>
    <w:rsid w:val="005354B7"/>
    <w:rsid w:val="005355D7"/>
    <w:rsid w:val="005356FD"/>
    <w:rsid w:val="00535D3F"/>
    <w:rsid w:val="00535E5C"/>
    <w:rsid w:val="0053600D"/>
    <w:rsid w:val="005362B3"/>
    <w:rsid w:val="00536680"/>
    <w:rsid w:val="005367A3"/>
    <w:rsid w:val="00536813"/>
    <w:rsid w:val="00536905"/>
    <w:rsid w:val="00536E54"/>
    <w:rsid w:val="00536E84"/>
    <w:rsid w:val="00536ED5"/>
    <w:rsid w:val="005372E7"/>
    <w:rsid w:val="005375F3"/>
    <w:rsid w:val="00537882"/>
    <w:rsid w:val="0053798B"/>
    <w:rsid w:val="0054033A"/>
    <w:rsid w:val="00540B84"/>
    <w:rsid w:val="00540BD4"/>
    <w:rsid w:val="00540C29"/>
    <w:rsid w:val="00540E87"/>
    <w:rsid w:val="00541129"/>
    <w:rsid w:val="005412FB"/>
    <w:rsid w:val="00541357"/>
    <w:rsid w:val="0054136C"/>
    <w:rsid w:val="00542187"/>
    <w:rsid w:val="005421BB"/>
    <w:rsid w:val="00542673"/>
    <w:rsid w:val="00542825"/>
    <w:rsid w:val="00542D0F"/>
    <w:rsid w:val="00542FC8"/>
    <w:rsid w:val="00543010"/>
    <w:rsid w:val="005438E9"/>
    <w:rsid w:val="00543D47"/>
    <w:rsid w:val="00544014"/>
    <w:rsid w:val="00544315"/>
    <w:rsid w:val="0054443B"/>
    <w:rsid w:val="0054451F"/>
    <w:rsid w:val="005450F8"/>
    <w:rsid w:val="00545232"/>
    <w:rsid w:val="00545321"/>
    <w:rsid w:val="00545CC6"/>
    <w:rsid w:val="00546268"/>
    <w:rsid w:val="005467E0"/>
    <w:rsid w:val="005467EF"/>
    <w:rsid w:val="00546C54"/>
    <w:rsid w:val="0054770F"/>
    <w:rsid w:val="005478C9"/>
    <w:rsid w:val="00547C4C"/>
    <w:rsid w:val="00547D5B"/>
    <w:rsid w:val="0055022B"/>
    <w:rsid w:val="00550334"/>
    <w:rsid w:val="005507EF"/>
    <w:rsid w:val="00550837"/>
    <w:rsid w:val="00551508"/>
    <w:rsid w:val="00551529"/>
    <w:rsid w:val="005515B4"/>
    <w:rsid w:val="00551682"/>
    <w:rsid w:val="00552315"/>
    <w:rsid w:val="00552BE1"/>
    <w:rsid w:val="00552D62"/>
    <w:rsid w:val="005530A4"/>
    <w:rsid w:val="005538E0"/>
    <w:rsid w:val="00553CD7"/>
    <w:rsid w:val="00553D58"/>
    <w:rsid w:val="005540FB"/>
    <w:rsid w:val="005542BC"/>
    <w:rsid w:val="00554DC5"/>
    <w:rsid w:val="00554FCE"/>
    <w:rsid w:val="00555435"/>
    <w:rsid w:val="00555C3C"/>
    <w:rsid w:val="00556665"/>
    <w:rsid w:val="00556675"/>
    <w:rsid w:val="00556CA9"/>
    <w:rsid w:val="00556F37"/>
    <w:rsid w:val="005574E9"/>
    <w:rsid w:val="00557AC2"/>
    <w:rsid w:val="00557B8F"/>
    <w:rsid w:val="00557B99"/>
    <w:rsid w:val="00557D1F"/>
    <w:rsid w:val="00560B1A"/>
    <w:rsid w:val="00560C35"/>
    <w:rsid w:val="0056103F"/>
    <w:rsid w:val="00561E93"/>
    <w:rsid w:val="00561EC6"/>
    <w:rsid w:val="00562A80"/>
    <w:rsid w:val="00562E91"/>
    <w:rsid w:val="0056328C"/>
    <w:rsid w:val="005633B4"/>
    <w:rsid w:val="0056368B"/>
    <w:rsid w:val="00563B54"/>
    <w:rsid w:val="00563FDA"/>
    <w:rsid w:val="00564366"/>
    <w:rsid w:val="005646AE"/>
    <w:rsid w:val="005647CA"/>
    <w:rsid w:val="00564BEE"/>
    <w:rsid w:val="00564C57"/>
    <w:rsid w:val="00564FDC"/>
    <w:rsid w:val="0056516F"/>
    <w:rsid w:val="005653C9"/>
    <w:rsid w:val="00565AA4"/>
    <w:rsid w:val="00565CFC"/>
    <w:rsid w:val="00566079"/>
    <w:rsid w:val="0056624E"/>
    <w:rsid w:val="00566ADA"/>
    <w:rsid w:val="00567272"/>
    <w:rsid w:val="00567DE4"/>
    <w:rsid w:val="00567EF6"/>
    <w:rsid w:val="00567F96"/>
    <w:rsid w:val="00570280"/>
    <w:rsid w:val="0057064C"/>
    <w:rsid w:val="00570711"/>
    <w:rsid w:val="0057084F"/>
    <w:rsid w:val="00570965"/>
    <w:rsid w:val="00570B55"/>
    <w:rsid w:val="00570C8D"/>
    <w:rsid w:val="005714D4"/>
    <w:rsid w:val="0057150F"/>
    <w:rsid w:val="005718C2"/>
    <w:rsid w:val="00571AC1"/>
    <w:rsid w:val="00571E02"/>
    <w:rsid w:val="00572643"/>
    <w:rsid w:val="0057267D"/>
    <w:rsid w:val="005728E2"/>
    <w:rsid w:val="00572A4E"/>
    <w:rsid w:val="00572DA7"/>
    <w:rsid w:val="00572F8A"/>
    <w:rsid w:val="00572FCB"/>
    <w:rsid w:val="00573A60"/>
    <w:rsid w:val="00573B4E"/>
    <w:rsid w:val="00573BD3"/>
    <w:rsid w:val="00573DC5"/>
    <w:rsid w:val="005748F5"/>
    <w:rsid w:val="00574CB5"/>
    <w:rsid w:val="005750B2"/>
    <w:rsid w:val="0057512A"/>
    <w:rsid w:val="00575738"/>
    <w:rsid w:val="00575938"/>
    <w:rsid w:val="00575BB2"/>
    <w:rsid w:val="005761FC"/>
    <w:rsid w:val="0057680A"/>
    <w:rsid w:val="005768CC"/>
    <w:rsid w:val="00576957"/>
    <w:rsid w:val="0057711D"/>
    <w:rsid w:val="005771FA"/>
    <w:rsid w:val="00577391"/>
    <w:rsid w:val="0057744A"/>
    <w:rsid w:val="00577B1D"/>
    <w:rsid w:val="00577C48"/>
    <w:rsid w:val="00580387"/>
    <w:rsid w:val="0058057A"/>
    <w:rsid w:val="00580679"/>
    <w:rsid w:val="00580BB6"/>
    <w:rsid w:val="005811FB"/>
    <w:rsid w:val="0058177F"/>
    <w:rsid w:val="00581873"/>
    <w:rsid w:val="005818E3"/>
    <w:rsid w:val="00581FFD"/>
    <w:rsid w:val="00582916"/>
    <w:rsid w:val="00582B0F"/>
    <w:rsid w:val="00582D51"/>
    <w:rsid w:val="00582DCC"/>
    <w:rsid w:val="00582DF5"/>
    <w:rsid w:val="00583518"/>
    <w:rsid w:val="00583B75"/>
    <w:rsid w:val="00583B8A"/>
    <w:rsid w:val="00583DF5"/>
    <w:rsid w:val="00583FCB"/>
    <w:rsid w:val="005848D0"/>
    <w:rsid w:val="00584A4B"/>
    <w:rsid w:val="0058519D"/>
    <w:rsid w:val="005855FE"/>
    <w:rsid w:val="00585B1E"/>
    <w:rsid w:val="00585BA7"/>
    <w:rsid w:val="00585ED3"/>
    <w:rsid w:val="005861D2"/>
    <w:rsid w:val="005862E6"/>
    <w:rsid w:val="00586507"/>
    <w:rsid w:val="00586631"/>
    <w:rsid w:val="00586997"/>
    <w:rsid w:val="00586B8F"/>
    <w:rsid w:val="00586CB7"/>
    <w:rsid w:val="0058723E"/>
    <w:rsid w:val="00590DEC"/>
    <w:rsid w:val="00590E32"/>
    <w:rsid w:val="00590EC9"/>
    <w:rsid w:val="005910C3"/>
    <w:rsid w:val="0059119B"/>
    <w:rsid w:val="005917D5"/>
    <w:rsid w:val="005921E1"/>
    <w:rsid w:val="0059235B"/>
    <w:rsid w:val="00592674"/>
    <w:rsid w:val="0059271D"/>
    <w:rsid w:val="00592CCB"/>
    <w:rsid w:val="005934DF"/>
    <w:rsid w:val="0059360A"/>
    <w:rsid w:val="0059415A"/>
    <w:rsid w:val="0059465B"/>
    <w:rsid w:val="00595011"/>
    <w:rsid w:val="00595EFD"/>
    <w:rsid w:val="00596070"/>
    <w:rsid w:val="00596102"/>
    <w:rsid w:val="005961EF"/>
    <w:rsid w:val="005966F5"/>
    <w:rsid w:val="00596899"/>
    <w:rsid w:val="00596902"/>
    <w:rsid w:val="00596962"/>
    <w:rsid w:val="00596D36"/>
    <w:rsid w:val="00596DCE"/>
    <w:rsid w:val="005971FA"/>
    <w:rsid w:val="0059731A"/>
    <w:rsid w:val="005978C4"/>
    <w:rsid w:val="005A02E0"/>
    <w:rsid w:val="005A0913"/>
    <w:rsid w:val="005A098A"/>
    <w:rsid w:val="005A0A5D"/>
    <w:rsid w:val="005A0F71"/>
    <w:rsid w:val="005A150C"/>
    <w:rsid w:val="005A166E"/>
    <w:rsid w:val="005A1BC6"/>
    <w:rsid w:val="005A20D0"/>
    <w:rsid w:val="005A38AB"/>
    <w:rsid w:val="005A42A5"/>
    <w:rsid w:val="005A4B28"/>
    <w:rsid w:val="005A5462"/>
    <w:rsid w:val="005A54BF"/>
    <w:rsid w:val="005A593E"/>
    <w:rsid w:val="005A5D4E"/>
    <w:rsid w:val="005A6363"/>
    <w:rsid w:val="005A6AE8"/>
    <w:rsid w:val="005A6AFC"/>
    <w:rsid w:val="005A6F49"/>
    <w:rsid w:val="005A721D"/>
    <w:rsid w:val="005B0003"/>
    <w:rsid w:val="005B0C3C"/>
    <w:rsid w:val="005B0C7F"/>
    <w:rsid w:val="005B10F9"/>
    <w:rsid w:val="005B128E"/>
    <w:rsid w:val="005B15E6"/>
    <w:rsid w:val="005B16BD"/>
    <w:rsid w:val="005B18D6"/>
    <w:rsid w:val="005B2380"/>
    <w:rsid w:val="005B23AA"/>
    <w:rsid w:val="005B2568"/>
    <w:rsid w:val="005B2B1D"/>
    <w:rsid w:val="005B2DCF"/>
    <w:rsid w:val="005B3634"/>
    <w:rsid w:val="005B39BA"/>
    <w:rsid w:val="005B3F3A"/>
    <w:rsid w:val="005B4128"/>
    <w:rsid w:val="005B4A8B"/>
    <w:rsid w:val="005B4E78"/>
    <w:rsid w:val="005B4FCD"/>
    <w:rsid w:val="005B5BA1"/>
    <w:rsid w:val="005B5D54"/>
    <w:rsid w:val="005B6312"/>
    <w:rsid w:val="005B6F7B"/>
    <w:rsid w:val="005B714E"/>
    <w:rsid w:val="005B732B"/>
    <w:rsid w:val="005B7423"/>
    <w:rsid w:val="005B7B0E"/>
    <w:rsid w:val="005B7DD5"/>
    <w:rsid w:val="005C03A7"/>
    <w:rsid w:val="005C05F0"/>
    <w:rsid w:val="005C09B5"/>
    <w:rsid w:val="005C0EAE"/>
    <w:rsid w:val="005C1251"/>
    <w:rsid w:val="005C15C6"/>
    <w:rsid w:val="005C164B"/>
    <w:rsid w:val="005C1921"/>
    <w:rsid w:val="005C1ECF"/>
    <w:rsid w:val="005C26B5"/>
    <w:rsid w:val="005C2C64"/>
    <w:rsid w:val="005C2F36"/>
    <w:rsid w:val="005C2F70"/>
    <w:rsid w:val="005C4281"/>
    <w:rsid w:val="005C4DC0"/>
    <w:rsid w:val="005C4E98"/>
    <w:rsid w:val="005C5993"/>
    <w:rsid w:val="005C5A33"/>
    <w:rsid w:val="005C5D38"/>
    <w:rsid w:val="005C6157"/>
    <w:rsid w:val="005C65A3"/>
    <w:rsid w:val="005C6F83"/>
    <w:rsid w:val="005C7000"/>
    <w:rsid w:val="005C7338"/>
    <w:rsid w:val="005C788B"/>
    <w:rsid w:val="005C7AF1"/>
    <w:rsid w:val="005C7C2F"/>
    <w:rsid w:val="005D0051"/>
    <w:rsid w:val="005D032B"/>
    <w:rsid w:val="005D07FC"/>
    <w:rsid w:val="005D0C6F"/>
    <w:rsid w:val="005D0D20"/>
    <w:rsid w:val="005D0D28"/>
    <w:rsid w:val="005D0EA7"/>
    <w:rsid w:val="005D1192"/>
    <w:rsid w:val="005D1566"/>
    <w:rsid w:val="005D1797"/>
    <w:rsid w:val="005D1B18"/>
    <w:rsid w:val="005D20CA"/>
    <w:rsid w:val="005D22BB"/>
    <w:rsid w:val="005D2725"/>
    <w:rsid w:val="005D2B1A"/>
    <w:rsid w:val="005D2B81"/>
    <w:rsid w:val="005D2FD2"/>
    <w:rsid w:val="005D333C"/>
    <w:rsid w:val="005D358A"/>
    <w:rsid w:val="005D35C3"/>
    <w:rsid w:val="005D39E0"/>
    <w:rsid w:val="005D3B67"/>
    <w:rsid w:val="005D4652"/>
    <w:rsid w:val="005D46E5"/>
    <w:rsid w:val="005D4B1A"/>
    <w:rsid w:val="005D4F4A"/>
    <w:rsid w:val="005D570D"/>
    <w:rsid w:val="005D6288"/>
    <w:rsid w:val="005D637E"/>
    <w:rsid w:val="005D6918"/>
    <w:rsid w:val="005D6B42"/>
    <w:rsid w:val="005D6EFF"/>
    <w:rsid w:val="005D6F83"/>
    <w:rsid w:val="005D7A01"/>
    <w:rsid w:val="005E010B"/>
    <w:rsid w:val="005E01CE"/>
    <w:rsid w:val="005E0B7A"/>
    <w:rsid w:val="005E18D8"/>
    <w:rsid w:val="005E1B86"/>
    <w:rsid w:val="005E1C57"/>
    <w:rsid w:val="005E237C"/>
    <w:rsid w:val="005E263F"/>
    <w:rsid w:val="005E306D"/>
    <w:rsid w:val="005E332A"/>
    <w:rsid w:val="005E38B3"/>
    <w:rsid w:val="005E42FD"/>
    <w:rsid w:val="005E474A"/>
    <w:rsid w:val="005E555D"/>
    <w:rsid w:val="005E5765"/>
    <w:rsid w:val="005E5FE4"/>
    <w:rsid w:val="005E639B"/>
    <w:rsid w:val="005E65F2"/>
    <w:rsid w:val="005E6794"/>
    <w:rsid w:val="005E6A9C"/>
    <w:rsid w:val="005E6AD3"/>
    <w:rsid w:val="005E796C"/>
    <w:rsid w:val="005E7DCB"/>
    <w:rsid w:val="005F0178"/>
    <w:rsid w:val="005F09D2"/>
    <w:rsid w:val="005F11AB"/>
    <w:rsid w:val="005F142B"/>
    <w:rsid w:val="005F189B"/>
    <w:rsid w:val="005F1A8F"/>
    <w:rsid w:val="005F1C7E"/>
    <w:rsid w:val="005F1C97"/>
    <w:rsid w:val="005F1DA9"/>
    <w:rsid w:val="005F21B1"/>
    <w:rsid w:val="005F2AD2"/>
    <w:rsid w:val="005F34D4"/>
    <w:rsid w:val="005F3CF0"/>
    <w:rsid w:val="005F3D0D"/>
    <w:rsid w:val="005F4385"/>
    <w:rsid w:val="005F4A42"/>
    <w:rsid w:val="005F4B2B"/>
    <w:rsid w:val="005F51FC"/>
    <w:rsid w:val="005F550E"/>
    <w:rsid w:val="005F563D"/>
    <w:rsid w:val="005F595E"/>
    <w:rsid w:val="005F5EAB"/>
    <w:rsid w:val="005F60F3"/>
    <w:rsid w:val="005F66A0"/>
    <w:rsid w:val="005F6FB2"/>
    <w:rsid w:val="005F70A8"/>
    <w:rsid w:val="005F7200"/>
    <w:rsid w:val="005F7A99"/>
    <w:rsid w:val="006004C7"/>
    <w:rsid w:val="006006A4"/>
    <w:rsid w:val="00600C02"/>
    <w:rsid w:val="00600C86"/>
    <w:rsid w:val="00600FD2"/>
    <w:rsid w:val="0060108A"/>
    <w:rsid w:val="00601576"/>
    <w:rsid w:val="006017E6"/>
    <w:rsid w:val="00601CE4"/>
    <w:rsid w:val="00602593"/>
    <w:rsid w:val="0060294B"/>
    <w:rsid w:val="006029F5"/>
    <w:rsid w:val="00602C32"/>
    <w:rsid w:val="00602CF7"/>
    <w:rsid w:val="0060306D"/>
    <w:rsid w:val="00603319"/>
    <w:rsid w:val="00603AB6"/>
    <w:rsid w:val="00603B91"/>
    <w:rsid w:val="00604007"/>
    <w:rsid w:val="00604141"/>
    <w:rsid w:val="006045B3"/>
    <w:rsid w:val="0060461B"/>
    <w:rsid w:val="00604E22"/>
    <w:rsid w:val="0060503D"/>
    <w:rsid w:val="00605845"/>
    <w:rsid w:val="00606080"/>
    <w:rsid w:val="0060619A"/>
    <w:rsid w:val="006064DA"/>
    <w:rsid w:val="00606677"/>
    <w:rsid w:val="006066C1"/>
    <w:rsid w:val="00606992"/>
    <w:rsid w:val="00606AAA"/>
    <w:rsid w:val="00606C5E"/>
    <w:rsid w:val="00606E44"/>
    <w:rsid w:val="00607B1A"/>
    <w:rsid w:val="00607E4A"/>
    <w:rsid w:val="00607F3C"/>
    <w:rsid w:val="006101F9"/>
    <w:rsid w:val="00610246"/>
    <w:rsid w:val="0061025D"/>
    <w:rsid w:val="0061077B"/>
    <w:rsid w:val="00610AB2"/>
    <w:rsid w:val="00610FDA"/>
    <w:rsid w:val="00611194"/>
    <w:rsid w:val="006112E6"/>
    <w:rsid w:val="0061136F"/>
    <w:rsid w:val="00611460"/>
    <w:rsid w:val="00611733"/>
    <w:rsid w:val="006118DD"/>
    <w:rsid w:val="00611956"/>
    <w:rsid w:val="006119E9"/>
    <w:rsid w:val="00611C7C"/>
    <w:rsid w:val="00611D35"/>
    <w:rsid w:val="006123A0"/>
    <w:rsid w:val="00612D7A"/>
    <w:rsid w:val="00612EAA"/>
    <w:rsid w:val="00614245"/>
    <w:rsid w:val="006146FA"/>
    <w:rsid w:val="00614769"/>
    <w:rsid w:val="00614939"/>
    <w:rsid w:val="006151C0"/>
    <w:rsid w:val="0061537A"/>
    <w:rsid w:val="0061563B"/>
    <w:rsid w:val="00615AF5"/>
    <w:rsid w:val="00615CD7"/>
    <w:rsid w:val="00616956"/>
    <w:rsid w:val="00616AF4"/>
    <w:rsid w:val="00616ED4"/>
    <w:rsid w:val="00617024"/>
    <w:rsid w:val="00617099"/>
    <w:rsid w:val="00617752"/>
    <w:rsid w:val="00617910"/>
    <w:rsid w:val="00617919"/>
    <w:rsid w:val="00617CC6"/>
    <w:rsid w:val="006203A8"/>
    <w:rsid w:val="0062065D"/>
    <w:rsid w:val="00620A4C"/>
    <w:rsid w:val="00620AA1"/>
    <w:rsid w:val="00620B54"/>
    <w:rsid w:val="00620CE8"/>
    <w:rsid w:val="00621011"/>
    <w:rsid w:val="00621800"/>
    <w:rsid w:val="0062195D"/>
    <w:rsid w:val="00621B05"/>
    <w:rsid w:val="00621C01"/>
    <w:rsid w:val="00621DF8"/>
    <w:rsid w:val="00621FE7"/>
    <w:rsid w:val="00622C2E"/>
    <w:rsid w:val="00623017"/>
    <w:rsid w:val="00623039"/>
    <w:rsid w:val="0062351F"/>
    <w:rsid w:val="00623640"/>
    <w:rsid w:val="00623DC9"/>
    <w:rsid w:val="00623F55"/>
    <w:rsid w:val="00624025"/>
    <w:rsid w:val="00624360"/>
    <w:rsid w:val="00624473"/>
    <w:rsid w:val="006244C4"/>
    <w:rsid w:val="00624548"/>
    <w:rsid w:val="00624669"/>
    <w:rsid w:val="00625299"/>
    <w:rsid w:val="006253AF"/>
    <w:rsid w:val="006254CA"/>
    <w:rsid w:val="00625C4A"/>
    <w:rsid w:val="0062601E"/>
    <w:rsid w:val="0062610B"/>
    <w:rsid w:val="00626536"/>
    <w:rsid w:val="00626B9F"/>
    <w:rsid w:val="00626D67"/>
    <w:rsid w:val="00626DF8"/>
    <w:rsid w:val="00626EBA"/>
    <w:rsid w:val="0062711C"/>
    <w:rsid w:val="0062728C"/>
    <w:rsid w:val="0062752D"/>
    <w:rsid w:val="00627AC6"/>
    <w:rsid w:val="00630BAF"/>
    <w:rsid w:val="00630DEB"/>
    <w:rsid w:val="00630EF2"/>
    <w:rsid w:val="00630F32"/>
    <w:rsid w:val="00631103"/>
    <w:rsid w:val="0063135E"/>
    <w:rsid w:val="006319ED"/>
    <w:rsid w:val="00631A95"/>
    <w:rsid w:val="006320A4"/>
    <w:rsid w:val="0063226A"/>
    <w:rsid w:val="0063262F"/>
    <w:rsid w:val="00632641"/>
    <w:rsid w:val="0063264E"/>
    <w:rsid w:val="00632782"/>
    <w:rsid w:val="00632F41"/>
    <w:rsid w:val="0063362A"/>
    <w:rsid w:val="0063437A"/>
    <w:rsid w:val="006344A4"/>
    <w:rsid w:val="00634A85"/>
    <w:rsid w:val="00634C76"/>
    <w:rsid w:val="00634C8A"/>
    <w:rsid w:val="00634DC5"/>
    <w:rsid w:val="00634F83"/>
    <w:rsid w:val="006355CD"/>
    <w:rsid w:val="00635C7E"/>
    <w:rsid w:val="00636225"/>
    <w:rsid w:val="006366EC"/>
    <w:rsid w:val="00636B98"/>
    <w:rsid w:val="00636BE0"/>
    <w:rsid w:val="00637517"/>
    <w:rsid w:val="00637724"/>
    <w:rsid w:val="00640349"/>
    <w:rsid w:val="006404E8"/>
    <w:rsid w:val="00641D7F"/>
    <w:rsid w:val="00641E3C"/>
    <w:rsid w:val="00642062"/>
    <w:rsid w:val="006422B6"/>
    <w:rsid w:val="006422E7"/>
    <w:rsid w:val="00642543"/>
    <w:rsid w:val="006425B9"/>
    <w:rsid w:val="00642601"/>
    <w:rsid w:val="00642C41"/>
    <w:rsid w:val="00643119"/>
    <w:rsid w:val="006432BD"/>
    <w:rsid w:val="006433C4"/>
    <w:rsid w:val="00643878"/>
    <w:rsid w:val="00644AF4"/>
    <w:rsid w:val="00644BF3"/>
    <w:rsid w:val="00645521"/>
    <w:rsid w:val="00645BC1"/>
    <w:rsid w:val="00645C8F"/>
    <w:rsid w:val="00645D16"/>
    <w:rsid w:val="00645EA8"/>
    <w:rsid w:val="0064681C"/>
    <w:rsid w:val="00646C6C"/>
    <w:rsid w:val="00646F59"/>
    <w:rsid w:val="00650252"/>
    <w:rsid w:val="00650B0D"/>
    <w:rsid w:val="00650BA4"/>
    <w:rsid w:val="00650D61"/>
    <w:rsid w:val="00650F22"/>
    <w:rsid w:val="00651A79"/>
    <w:rsid w:val="006524F6"/>
    <w:rsid w:val="00652ADD"/>
    <w:rsid w:val="00652C28"/>
    <w:rsid w:val="00652D01"/>
    <w:rsid w:val="00652E8B"/>
    <w:rsid w:val="0065329A"/>
    <w:rsid w:val="00653EF1"/>
    <w:rsid w:val="00654226"/>
    <w:rsid w:val="00654DF6"/>
    <w:rsid w:val="006553FF"/>
    <w:rsid w:val="0065573C"/>
    <w:rsid w:val="00655860"/>
    <w:rsid w:val="00655983"/>
    <w:rsid w:val="006559E5"/>
    <w:rsid w:val="00655A56"/>
    <w:rsid w:val="00656164"/>
    <w:rsid w:val="0065649D"/>
    <w:rsid w:val="00656510"/>
    <w:rsid w:val="00656F86"/>
    <w:rsid w:val="006573E7"/>
    <w:rsid w:val="0065758A"/>
    <w:rsid w:val="0066026F"/>
    <w:rsid w:val="00660295"/>
    <w:rsid w:val="00660324"/>
    <w:rsid w:val="0066078E"/>
    <w:rsid w:val="00660AB1"/>
    <w:rsid w:val="00660FDC"/>
    <w:rsid w:val="00661166"/>
    <w:rsid w:val="00661851"/>
    <w:rsid w:val="0066187A"/>
    <w:rsid w:val="00661E4E"/>
    <w:rsid w:val="0066284C"/>
    <w:rsid w:val="006629F3"/>
    <w:rsid w:val="00662CB6"/>
    <w:rsid w:val="00662E26"/>
    <w:rsid w:val="00662E5E"/>
    <w:rsid w:val="00663674"/>
    <w:rsid w:val="006636DE"/>
    <w:rsid w:val="00663B75"/>
    <w:rsid w:val="00663E35"/>
    <w:rsid w:val="00663F71"/>
    <w:rsid w:val="0066436D"/>
    <w:rsid w:val="0066454F"/>
    <w:rsid w:val="006647F3"/>
    <w:rsid w:val="00664D48"/>
    <w:rsid w:val="00664F2C"/>
    <w:rsid w:val="006650C5"/>
    <w:rsid w:val="00665368"/>
    <w:rsid w:val="0066546E"/>
    <w:rsid w:val="00665868"/>
    <w:rsid w:val="00666222"/>
    <w:rsid w:val="00666548"/>
    <w:rsid w:val="0066771F"/>
    <w:rsid w:val="00667806"/>
    <w:rsid w:val="0066789F"/>
    <w:rsid w:val="00667BDA"/>
    <w:rsid w:val="00667F9C"/>
    <w:rsid w:val="006700BE"/>
    <w:rsid w:val="006703B7"/>
    <w:rsid w:val="006705FC"/>
    <w:rsid w:val="006707D9"/>
    <w:rsid w:val="00670AFA"/>
    <w:rsid w:val="00670EAF"/>
    <w:rsid w:val="0067186F"/>
    <w:rsid w:val="00671DC8"/>
    <w:rsid w:val="00672016"/>
    <w:rsid w:val="0067220A"/>
    <w:rsid w:val="0067230B"/>
    <w:rsid w:val="00673397"/>
    <w:rsid w:val="0067357D"/>
    <w:rsid w:val="00673B58"/>
    <w:rsid w:val="00674303"/>
    <w:rsid w:val="0067437E"/>
    <w:rsid w:val="006745A5"/>
    <w:rsid w:val="00674BA0"/>
    <w:rsid w:val="00675051"/>
    <w:rsid w:val="006750A8"/>
    <w:rsid w:val="00675702"/>
    <w:rsid w:val="006758E7"/>
    <w:rsid w:val="00675A52"/>
    <w:rsid w:val="00675C55"/>
    <w:rsid w:val="00675DEC"/>
    <w:rsid w:val="00675E73"/>
    <w:rsid w:val="0067628D"/>
    <w:rsid w:val="006766A6"/>
    <w:rsid w:val="00676AA3"/>
    <w:rsid w:val="00676E5E"/>
    <w:rsid w:val="0067724F"/>
    <w:rsid w:val="006772FE"/>
    <w:rsid w:val="006773A7"/>
    <w:rsid w:val="00677481"/>
    <w:rsid w:val="00677645"/>
    <w:rsid w:val="00677F25"/>
    <w:rsid w:val="00680EB0"/>
    <w:rsid w:val="0068119A"/>
    <w:rsid w:val="0068179B"/>
    <w:rsid w:val="006824BF"/>
    <w:rsid w:val="006824EC"/>
    <w:rsid w:val="006827AA"/>
    <w:rsid w:val="00682894"/>
    <w:rsid w:val="006832FB"/>
    <w:rsid w:val="00683416"/>
    <w:rsid w:val="00683CD7"/>
    <w:rsid w:val="00684F65"/>
    <w:rsid w:val="00685134"/>
    <w:rsid w:val="0068547C"/>
    <w:rsid w:val="006854F6"/>
    <w:rsid w:val="0068584E"/>
    <w:rsid w:val="006858ED"/>
    <w:rsid w:val="00685BF3"/>
    <w:rsid w:val="00685C8F"/>
    <w:rsid w:val="006860C9"/>
    <w:rsid w:val="0068633A"/>
    <w:rsid w:val="006863EC"/>
    <w:rsid w:val="00686785"/>
    <w:rsid w:val="00686C2F"/>
    <w:rsid w:val="00687077"/>
    <w:rsid w:val="00687441"/>
    <w:rsid w:val="006879A1"/>
    <w:rsid w:val="00687AA5"/>
    <w:rsid w:val="0069066D"/>
    <w:rsid w:val="006909C9"/>
    <w:rsid w:val="006909D8"/>
    <w:rsid w:val="00690A97"/>
    <w:rsid w:val="00690E20"/>
    <w:rsid w:val="00691051"/>
    <w:rsid w:val="0069194F"/>
    <w:rsid w:val="00691C28"/>
    <w:rsid w:val="0069242F"/>
    <w:rsid w:val="0069289B"/>
    <w:rsid w:val="0069293F"/>
    <w:rsid w:val="00692AF7"/>
    <w:rsid w:val="00693058"/>
    <w:rsid w:val="00693233"/>
    <w:rsid w:val="00693417"/>
    <w:rsid w:val="006938A5"/>
    <w:rsid w:val="00693A5A"/>
    <w:rsid w:val="00693CA9"/>
    <w:rsid w:val="0069411E"/>
    <w:rsid w:val="00694157"/>
    <w:rsid w:val="0069415F"/>
    <w:rsid w:val="00694E36"/>
    <w:rsid w:val="00695403"/>
    <w:rsid w:val="00695418"/>
    <w:rsid w:val="0069548F"/>
    <w:rsid w:val="0069594B"/>
    <w:rsid w:val="00695D54"/>
    <w:rsid w:val="00696346"/>
    <w:rsid w:val="006967E1"/>
    <w:rsid w:val="006967F5"/>
    <w:rsid w:val="0069705B"/>
    <w:rsid w:val="006972EF"/>
    <w:rsid w:val="00697D05"/>
    <w:rsid w:val="006A088C"/>
    <w:rsid w:val="006A096F"/>
    <w:rsid w:val="006A0B84"/>
    <w:rsid w:val="006A0C2D"/>
    <w:rsid w:val="006A0E0C"/>
    <w:rsid w:val="006A0E87"/>
    <w:rsid w:val="006A102A"/>
    <w:rsid w:val="006A120D"/>
    <w:rsid w:val="006A1A73"/>
    <w:rsid w:val="006A1BCC"/>
    <w:rsid w:val="006A2466"/>
    <w:rsid w:val="006A27BA"/>
    <w:rsid w:val="006A28C1"/>
    <w:rsid w:val="006A29C5"/>
    <w:rsid w:val="006A29F3"/>
    <w:rsid w:val="006A2FB8"/>
    <w:rsid w:val="006A311A"/>
    <w:rsid w:val="006A36E0"/>
    <w:rsid w:val="006A39B8"/>
    <w:rsid w:val="006A3D71"/>
    <w:rsid w:val="006A3D7A"/>
    <w:rsid w:val="006A43C8"/>
    <w:rsid w:val="006A44FC"/>
    <w:rsid w:val="006A47B3"/>
    <w:rsid w:val="006A4A40"/>
    <w:rsid w:val="006A4DEA"/>
    <w:rsid w:val="006A5341"/>
    <w:rsid w:val="006A53B5"/>
    <w:rsid w:val="006A587B"/>
    <w:rsid w:val="006A5CC3"/>
    <w:rsid w:val="006A5F43"/>
    <w:rsid w:val="006A626F"/>
    <w:rsid w:val="006A66E5"/>
    <w:rsid w:val="006A7264"/>
    <w:rsid w:val="006A76D3"/>
    <w:rsid w:val="006A7B47"/>
    <w:rsid w:val="006A7C59"/>
    <w:rsid w:val="006A7CCA"/>
    <w:rsid w:val="006B03DE"/>
    <w:rsid w:val="006B0940"/>
    <w:rsid w:val="006B09C1"/>
    <w:rsid w:val="006B0AD3"/>
    <w:rsid w:val="006B0EC3"/>
    <w:rsid w:val="006B11DE"/>
    <w:rsid w:val="006B1475"/>
    <w:rsid w:val="006B1A35"/>
    <w:rsid w:val="006B1B08"/>
    <w:rsid w:val="006B20BE"/>
    <w:rsid w:val="006B24B8"/>
    <w:rsid w:val="006B24D5"/>
    <w:rsid w:val="006B278B"/>
    <w:rsid w:val="006B27E1"/>
    <w:rsid w:val="006B35E4"/>
    <w:rsid w:val="006B36D8"/>
    <w:rsid w:val="006B3746"/>
    <w:rsid w:val="006B385A"/>
    <w:rsid w:val="006B451A"/>
    <w:rsid w:val="006B4829"/>
    <w:rsid w:val="006B49AB"/>
    <w:rsid w:val="006B4F04"/>
    <w:rsid w:val="006B55A2"/>
    <w:rsid w:val="006B5E42"/>
    <w:rsid w:val="006B61DC"/>
    <w:rsid w:val="006B6210"/>
    <w:rsid w:val="006B6215"/>
    <w:rsid w:val="006B63C7"/>
    <w:rsid w:val="006B642D"/>
    <w:rsid w:val="006B68BF"/>
    <w:rsid w:val="006B68C4"/>
    <w:rsid w:val="006B6B28"/>
    <w:rsid w:val="006B6D3B"/>
    <w:rsid w:val="006B7068"/>
    <w:rsid w:val="006B7A3E"/>
    <w:rsid w:val="006B7D40"/>
    <w:rsid w:val="006B7E45"/>
    <w:rsid w:val="006B7E56"/>
    <w:rsid w:val="006B7F3E"/>
    <w:rsid w:val="006C0117"/>
    <w:rsid w:val="006C034A"/>
    <w:rsid w:val="006C090C"/>
    <w:rsid w:val="006C1388"/>
    <w:rsid w:val="006C13F4"/>
    <w:rsid w:val="006C16B0"/>
    <w:rsid w:val="006C16B3"/>
    <w:rsid w:val="006C2EA7"/>
    <w:rsid w:val="006C2ECD"/>
    <w:rsid w:val="006C3E23"/>
    <w:rsid w:val="006C3E61"/>
    <w:rsid w:val="006C436B"/>
    <w:rsid w:val="006C4A51"/>
    <w:rsid w:val="006C4BDD"/>
    <w:rsid w:val="006C4D61"/>
    <w:rsid w:val="006C5184"/>
    <w:rsid w:val="006C5287"/>
    <w:rsid w:val="006C5626"/>
    <w:rsid w:val="006C59E6"/>
    <w:rsid w:val="006C5AC5"/>
    <w:rsid w:val="006C5C36"/>
    <w:rsid w:val="006C5D2C"/>
    <w:rsid w:val="006C5E9B"/>
    <w:rsid w:val="006C64C6"/>
    <w:rsid w:val="006C6709"/>
    <w:rsid w:val="006C7190"/>
    <w:rsid w:val="006C724B"/>
    <w:rsid w:val="006C7754"/>
    <w:rsid w:val="006C77EE"/>
    <w:rsid w:val="006C796C"/>
    <w:rsid w:val="006C79BB"/>
    <w:rsid w:val="006C7B6D"/>
    <w:rsid w:val="006D03AD"/>
    <w:rsid w:val="006D03E9"/>
    <w:rsid w:val="006D06CF"/>
    <w:rsid w:val="006D06D8"/>
    <w:rsid w:val="006D0852"/>
    <w:rsid w:val="006D0A61"/>
    <w:rsid w:val="006D0CAC"/>
    <w:rsid w:val="006D0E70"/>
    <w:rsid w:val="006D0E78"/>
    <w:rsid w:val="006D108E"/>
    <w:rsid w:val="006D130E"/>
    <w:rsid w:val="006D1330"/>
    <w:rsid w:val="006D1BE9"/>
    <w:rsid w:val="006D1E03"/>
    <w:rsid w:val="006D2060"/>
    <w:rsid w:val="006D24DC"/>
    <w:rsid w:val="006D252F"/>
    <w:rsid w:val="006D2688"/>
    <w:rsid w:val="006D2E14"/>
    <w:rsid w:val="006D2E77"/>
    <w:rsid w:val="006D3EB4"/>
    <w:rsid w:val="006D3F56"/>
    <w:rsid w:val="006D443D"/>
    <w:rsid w:val="006D456C"/>
    <w:rsid w:val="006D499B"/>
    <w:rsid w:val="006D4E99"/>
    <w:rsid w:val="006D4F0D"/>
    <w:rsid w:val="006D5F16"/>
    <w:rsid w:val="006D6184"/>
    <w:rsid w:val="006D62A9"/>
    <w:rsid w:val="006D6C59"/>
    <w:rsid w:val="006D6CF0"/>
    <w:rsid w:val="006D7425"/>
    <w:rsid w:val="006D7664"/>
    <w:rsid w:val="006D77EC"/>
    <w:rsid w:val="006D78EF"/>
    <w:rsid w:val="006E016A"/>
    <w:rsid w:val="006E0208"/>
    <w:rsid w:val="006E0B08"/>
    <w:rsid w:val="006E0C27"/>
    <w:rsid w:val="006E0DAF"/>
    <w:rsid w:val="006E171A"/>
    <w:rsid w:val="006E17E2"/>
    <w:rsid w:val="006E1CF3"/>
    <w:rsid w:val="006E25E3"/>
    <w:rsid w:val="006E273D"/>
    <w:rsid w:val="006E2FDA"/>
    <w:rsid w:val="006E3BF2"/>
    <w:rsid w:val="006E3FF5"/>
    <w:rsid w:val="006E4530"/>
    <w:rsid w:val="006E47B3"/>
    <w:rsid w:val="006E47C2"/>
    <w:rsid w:val="006E4879"/>
    <w:rsid w:val="006E5268"/>
    <w:rsid w:val="006E53B9"/>
    <w:rsid w:val="006E6920"/>
    <w:rsid w:val="006E7947"/>
    <w:rsid w:val="006E7E9F"/>
    <w:rsid w:val="006E7EFC"/>
    <w:rsid w:val="006F0407"/>
    <w:rsid w:val="006F0D61"/>
    <w:rsid w:val="006F235B"/>
    <w:rsid w:val="006F2A4D"/>
    <w:rsid w:val="006F2AEF"/>
    <w:rsid w:val="006F2DBA"/>
    <w:rsid w:val="006F2F03"/>
    <w:rsid w:val="006F337A"/>
    <w:rsid w:val="006F3402"/>
    <w:rsid w:val="006F3501"/>
    <w:rsid w:val="006F35A1"/>
    <w:rsid w:val="006F3A0D"/>
    <w:rsid w:val="006F3A4D"/>
    <w:rsid w:val="006F43FA"/>
    <w:rsid w:val="006F480F"/>
    <w:rsid w:val="006F48F6"/>
    <w:rsid w:val="006F4946"/>
    <w:rsid w:val="006F4C43"/>
    <w:rsid w:val="006F4F5F"/>
    <w:rsid w:val="006F5664"/>
    <w:rsid w:val="006F5DF1"/>
    <w:rsid w:val="006F5EE8"/>
    <w:rsid w:val="006F6681"/>
    <w:rsid w:val="006F6724"/>
    <w:rsid w:val="006F6EBF"/>
    <w:rsid w:val="006F7059"/>
    <w:rsid w:val="006F75AB"/>
    <w:rsid w:val="006F781C"/>
    <w:rsid w:val="006F7A64"/>
    <w:rsid w:val="006F7B89"/>
    <w:rsid w:val="006F7F61"/>
    <w:rsid w:val="00700267"/>
    <w:rsid w:val="00700758"/>
    <w:rsid w:val="007007D8"/>
    <w:rsid w:val="00700C9B"/>
    <w:rsid w:val="00701F08"/>
    <w:rsid w:val="0070254F"/>
    <w:rsid w:val="007027E6"/>
    <w:rsid w:val="007029A2"/>
    <w:rsid w:val="00702DBC"/>
    <w:rsid w:val="00703157"/>
    <w:rsid w:val="0070318F"/>
    <w:rsid w:val="007033AE"/>
    <w:rsid w:val="00703780"/>
    <w:rsid w:val="00703AF0"/>
    <w:rsid w:val="00703DD6"/>
    <w:rsid w:val="00703F37"/>
    <w:rsid w:val="00704A8B"/>
    <w:rsid w:val="00704AA1"/>
    <w:rsid w:val="00704C2C"/>
    <w:rsid w:val="007056DB"/>
    <w:rsid w:val="00705E9C"/>
    <w:rsid w:val="00705FAA"/>
    <w:rsid w:val="0070657A"/>
    <w:rsid w:val="00706591"/>
    <w:rsid w:val="0070687F"/>
    <w:rsid w:val="007069AF"/>
    <w:rsid w:val="007069EC"/>
    <w:rsid w:val="00706D59"/>
    <w:rsid w:val="00706D9A"/>
    <w:rsid w:val="00707381"/>
    <w:rsid w:val="007075D9"/>
    <w:rsid w:val="00707937"/>
    <w:rsid w:val="00707A7D"/>
    <w:rsid w:val="00707D04"/>
    <w:rsid w:val="00707E34"/>
    <w:rsid w:val="00707F2B"/>
    <w:rsid w:val="00710189"/>
    <w:rsid w:val="00710C7B"/>
    <w:rsid w:val="00710E93"/>
    <w:rsid w:val="00710EDF"/>
    <w:rsid w:val="007112DE"/>
    <w:rsid w:val="00711FEF"/>
    <w:rsid w:val="00712031"/>
    <w:rsid w:val="0071276E"/>
    <w:rsid w:val="0071387A"/>
    <w:rsid w:val="00713F3B"/>
    <w:rsid w:val="00713F70"/>
    <w:rsid w:val="00713F73"/>
    <w:rsid w:val="00714A40"/>
    <w:rsid w:val="007151CC"/>
    <w:rsid w:val="0071523E"/>
    <w:rsid w:val="007153C7"/>
    <w:rsid w:val="00715716"/>
    <w:rsid w:val="00716216"/>
    <w:rsid w:val="007168F6"/>
    <w:rsid w:val="00716B60"/>
    <w:rsid w:val="00716BE4"/>
    <w:rsid w:val="00716C7E"/>
    <w:rsid w:val="00717358"/>
    <w:rsid w:val="00717597"/>
    <w:rsid w:val="00717914"/>
    <w:rsid w:val="0071792B"/>
    <w:rsid w:val="00717D80"/>
    <w:rsid w:val="00717F72"/>
    <w:rsid w:val="00720140"/>
    <w:rsid w:val="00720414"/>
    <w:rsid w:val="007206E3"/>
    <w:rsid w:val="00720EF0"/>
    <w:rsid w:val="00720F47"/>
    <w:rsid w:val="007214E2"/>
    <w:rsid w:val="0072164C"/>
    <w:rsid w:val="007219E2"/>
    <w:rsid w:val="00721AD8"/>
    <w:rsid w:val="00721C32"/>
    <w:rsid w:val="00722286"/>
    <w:rsid w:val="007222FE"/>
    <w:rsid w:val="007228A7"/>
    <w:rsid w:val="007228E0"/>
    <w:rsid w:val="00722DFE"/>
    <w:rsid w:val="00723048"/>
    <w:rsid w:val="007232DB"/>
    <w:rsid w:val="007233FF"/>
    <w:rsid w:val="00723455"/>
    <w:rsid w:val="0072366B"/>
    <w:rsid w:val="0072487A"/>
    <w:rsid w:val="00724EC5"/>
    <w:rsid w:val="007253E9"/>
    <w:rsid w:val="00725F49"/>
    <w:rsid w:val="00725F55"/>
    <w:rsid w:val="00726DE7"/>
    <w:rsid w:val="00726F25"/>
    <w:rsid w:val="0072721F"/>
    <w:rsid w:val="007278D7"/>
    <w:rsid w:val="00727CD8"/>
    <w:rsid w:val="00727E88"/>
    <w:rsid w:val="00727EEF"/>
    <w:rsid w:val="0073038E"/>
    <w:rsid w:val="00731007"/>
    <w:rsid w:val="0073125C"/>
    <w:rsid w:val="007312A9"/>
    <w:rsid w:val="00731370"/>
    <w:rsid w:val="00731926"/>
    <w:rsid w:val="007326AC"/>
    <w:rsid w:val="00732A25"/>
    <w:rsid w:val="00732AA2"/>
    <w:rsid w:val="00733341"/>
    <w:rsid w:val="007334C6"/>
    <w:rsid w:val="00733A2C"/>
    <w:rsid w:val="00733F06"/>
    <w:rsid w:val="00733F0C"/>
    <w:rsid w:val="00734295"/>
    <w:rsid w:val="00734584"/>
    <w:rsid w:val="00735636"/>
    <w:rsid w:val="007361E9"/>
    <w:rsid w:val="00736B3A"/>
    <w:rsid w:val="00736FDB"/>
    <w:rsid w:val="00737300"/>
    <w:rsid w:val="00737BFB"/>
    <w:rsid w:val="00737EB7"/>
    <w:rsid w:val="00737FD4"/>
    <w:rsid w:val="00740355"/>
    <w:rsid w:val="00740478"/>
    <w:rsid w:val="00740661"/>
    <w:rsid w:val="00740F0C"/>
    <w:rsid w:val="00741D7B"/>
    <w:rsid w:val="00742513"/>
    <w:rsid w:val="007428C8"/>
    <w:rsid w:val="0074298C"/>
    <w:rsid w:val="00742F21"/>
    <w:rsid w:val="00742F93"/>
    <w:rsid w:val="0074334B"/>
    <w:rsid w:val="007435EB"/>
    <w:rsid w:val="00743D46"/>
    <w:rsid w:val="00743F6A"/>
    <w:rsid w:val="00744841"/>
    <w:rsid w:val="00744C3F"/>
    <w:rsid w:val="00744D5D"/>
    <w:rsid w:val="00744F83"/>
    <w:rsid w:val="0074526C"/>
    <w:rsid w:val="007452F3"/>
    <w:rsid w:val="0074540F"/>
    <w:rsid w:val="007457FF"/>
    <w:rsid w:val="007459FF"/>
    <w:rsid w:val="00745C2E"/>
    <w:rsid w:val="00746151"/>
    <w:rsid w:val="0074619B"/>
    <w:rsid w:val="00746A4A"/>
    <w:rsid w:val="00746E41"/>
    <w:rsid w:val="00746F88"/>
    <w:rsid w:val="0074712B"/>
    <w:rsid w:val="00747284"/>
    <w:rsid w:val="00747A06"/>
    <w:rsid w:val="0075002A"/>
    <w:rsid w:val="007504CB"/>
    <w:rsid w:val="0075090C"/>
    <w:rsid w:val="007509EE"/>
    <w:rsid w:val="00750D5F"/>
    <w:rsid w:val="00750DC7"/>
    <w:rsid w:val="0075138D"/>
    <w:rsid w:val="00751437"/>
    <w:rsid w:val="007515E1"/>
    <w:rsid w:val="00751CE7"/>
    <w:rsid w:val="00751F3F"/>
    <w:rsid w:val="00751FBE"/>
    <w:rsid w:val="00751FF0"/>
    <w:rsid w:val="00752077"/>
    <w:rsid w:val="00752305"/>
    <w:rsid w:val="00752D0B"/>
    <w:rsid w:val="0075379E"/>
    <w:rsid w:val="007537BF"/>
    <w:rsid w:val="00753A8B"/>
    <w:rsid w:val="00753D50"/>
    <w:rsid w:val="00753E07"/>
    <w:rsid w:val="00754088"/>
    <w:rsid w:val="007544C3"/>
    <w:rsid w:val="00754643"/>
    <w:rsid w:val="00754A31"/>
    <w:rsid w:val="00755795"/>
    <w:rsid w:val="0075590B"/>
    <w:rsid w:val="00755AD9"/>
    <w:rsid w:val="00755BDD"/>
    <w:rsid w:val="00755DF5"/>
    <w:rsid w:val="00756033"/>
    <w:rsid w:val="007560DD"/>
    <w:rsid w:val="00756ACA"/>
    <w:rsid w:val="00756D92"/>
    <w:rsid w:val="007571DC"/>
    <w:rsid w:val="007579E9"/>
    <w:rsid w:val="00757A67"/>
    <w:rsid w:val="00757B41"/>
    <w:rsid w:val="00757E73"/>
    <w:rsid w:val="00757ED5"/>
    <w:rsid w:val="00760464"/>
    <w:rsid w:val="007609D4"/>
    <w:rsid w:val="007615D9"/>
    <w:rsid w:val="00761924"/>
    <w:rsid w:val="00761A62"/>
    <w:rsid w:val="00761E77"/>
    <w:rsid w:val="007623F4"/>
    <w:rsid w:val="0076298A"/>
    <w:rsid w:val="00762F8A"/>
    <w:rsid w:val="007633BC"/>
    <w:rsid w:val="00763AEA"/>
    <w:rsid w:val="00764960"/>
    <w:rsid w:val="00765131"/>
    <w:rsid w:val="007654D6"/>
    <w:rsid w:val="0076591F"/>
    <w:rsid w:val="00765963"/>
    <w:rsid w:val="00765E93"/>
    <w:rsid w:val="00766023"/>
    <w:rsid w:val="00766071"/>
    <w:rsid w:val="00766090"/>
    <w:rsid w:val="007660BD"/>
    <w:rsid w:val="0076627C"/>
    <w:rsid w:val="007662B0"/>
    <w:rsid w:val="00766375"/>
    <w:rsid w:val="0076657B"/>
    <w:rsid w:val="00766844"/>
    <w:rsid w:val="007668C7"/>
    <w:rsid w:val="00766A0C"/>
    <w:rsid w:val="00766CBF"/>
    <w:rsid w:val="00767405"/>
    <w:rsid w:val="0076798D"/>
    <w:rsid w:val="00767A04"/>
    <w:rsid w:val="00767D6E"/>
    <w:rsid w:val="00770396"/>
    <w:rsid w:val="0077073E"/>
    <w:rsid w:val="00770783"/>
    <w:rsid w:val="007708EF"/>
    <w:rsid w:val="00771CC8"/>
    <w:rsid w:val="00771E57"/>
    <w:rsid w:val="00771F46"/>
    <w:rsid w:val="007726FD"/>
    <w:rsid w:val="00772810"/>
    <w:rsid w:val="00772A17"/>
    <w:rsid w:val="00772E39"/>
    <w:rsid w:val="00772E9D"/>
    <w:rsid w:val="007731ED"/>
    <w:rsid w:val="007735AC"/>
    <w:rsid w:val="00774218"/>
    <w:rsid w:val="00774493"/>
    <w:rsid w:val="007749F8"/>
    <w:rsid w:val="00774ABA"/>
    <w:rsid w:val="00774DD4"/>
    <w:rsid w:val="00775B19"/>
    <w:rsid w:val="00775B88"/>
    <w:rsid w:val="00775D91"/>
    <w:rsid w:val="00775DC8"/>
    <w:rsid w:val="0077624C"/>
    <w:rsid w:val="007762F2"/>
    <w:rsid w:val="00776492"/>
    <w:rsid w:val="007765C5"/>
    <w:rsid w:val="00777688"/>
    <w:rsid w:val="0077782C"/>
    <w:rsid w:val="00777B5C"/>
    <w:rsid w:val="00780D74"/>
    <w:rsid w:val="00781965"/>
    <w:rsid w:val="00781DFD"/>
    <w:rsid w:val="007821DC"/>
    <w:rsid w:val="007823FE"/>
    <w:rsid w:val="0078270B"/>
    <w:rsid w:val="00782735"/>
    <w:rsid w:val="00782B75"/>
    <w:rsid w:val="0078306F"/>
    <w:rsid w:val="00784094"/>
    <w:rsid w:val="007841FF"/>
    <w:rsid w:val="007843D0"/>
    <w:rsid w:val="007843EA"/>
    <w:rsid w:val="0078486B"/>
    <w:rsid w:val="00785594"/>
    <w:rsid w:val="00785884"/>
    <w:rsid w:val="007858B4"/>
    <w:rsid w:val="00785995"/>
    <w:rsid w:val="007865F8"/>
    <w:rsid w:val="0078701E"/>
    <w:rsid w:val="007870AA"/>
    <w:rsid w:val="00787AEA"/>
    <w:rsid w:val="00787B63"/>
    <w:rsid w:val="00787D82"/>
    <w:rsid w:val="00790782"/>
    <w:rsid w:val="00790E72"/>
    <w:rsid w:val="00791024"/>
    <w:rsid w:val="007916D7"/>
    <w:rsid w:val="00791729"/>
    <w:rsid w:val="0079193A"/>
    <w:rsid w:val="0079194A"/>
    <w:rsid w:val="00792496"/>
    <w:rsid w:val="00792529"/>
    <w:rsid w:val="007926E7"/>
    <w:rsid w:val="0079290C"/>
    <w:rsid w:val="007929CF"/>
    <w:rsid w:val="00792AEB"/>
    <w:rsid w:val="00792DB9"/>
    <w:rsid w:val="007936CD"/>
    <w:rsid w:val="00793B7E"/>
    <w:rsid w:val="00794156"/>
    <w:rsid w:val="00794398"/>
    <w:rsid w:val="0079441A"/>
    <w:rsid w:val="007947BC"/>
    <w:rsid w:val="0079488F"/>
    <w:rsid w:val="007948B5"/>
    <w:rsid w:val="00794ABC"/>
    <w:rsid w:val="00794B0D"/>
    <w:rsid w:val="00794D7F"/>
    <w:rsid w:val="00794F2C"/>
    <w:rsid w:val="00795065"/>
    <w:rsid w:val="00795190"/>
    <w:rsid w:val="00795879"/>
    <w:rsid w:val="007958C4"/>
    <w:rsid w:val="00795D78"/>
    <w:rsid w:val="00795E46"/>
    <w:rsid w:val="0079655A"/>
    <w:rsid w:val="00796EAE"/>
    <w:rsid w:val="00797453"/>
    <w:rsid w:val="007974CC"/>
    <w:rsid w:val="007974FC"/>
    <w:rsid w:val="00797565"/>
    <w:rsid w:val="00797600"/>
    <w:rsid w:val="00797854"/>
    <w:rsid w:val="00797C11"/>
    <w:rsid w:val="007A034A"/>
    <w:rsid w:val="007A084A"/>
    <w:rsid w:val="007A0B8B"/>
    <w:rsid w:val="007A14B5"/>
    <w:rsid w:val="007A1681"/>
    <w:rsid w:val="007A1DCC"/>
    <w:rsid w:val="007A241A"/>
    <w:rsid w:val="007A2788"/>
    <w:rsid w:val="007A2885"/>
    <w:rsid w:val="007A2DCC"/>
    <w:rsid w:val="007A3267"/>
    <w:rsid w:val="007A3DB9"/>
    <w:rsid w:val="007A40F9"/>
    <w:rsid w:val="007A4203"/>
    <w:rsid w:val="007A4254"/>
    <w:rsid w:val="007A426E"/>
    <w:rsid w:val="007A43C5"/>
    <w:rsid w:val="007A4740"/>
    <w:rsid w:val="007A4B24"/>
    <w:rsid w:val="007A4B3C"/>
    <w:rsid w:val="007A4C30"/>
    <w:rsid w:val="007A4CA6"/>
    <w:rsid w:val="007A518D"/>
    <w:rsid w:val="007A5412"/>
    <w:rsid w:val="007A54CE"/>
    <w:rsid w:val="007A5530"/>
    <w:rsid w:val="007A56E7"/>
    <w:rsid w:val="007A5CD4"/>
    <w:rsid w:val="007A659C"/>
    <w:rsid w:val="007A6ED8"/>
    <w:rsid w:val="007A6F3C"/>
    <w:rsid w:val="007A73B5"/>
    <w:rsid w:val="007A7594"/>
    <w:rsid w:val="007A7937"/>
    <w:rsid w:val="007A7AD5"/>
    <w:rsid w:val="007A7D88"/>
    <w:rsid w:val="007A7DD3"/>
    <w:rsid w:val="007B03D3"/>
    <w:rsid w:val="007B04A4"/>
    <w:rsid w:val="007B053B"/>
    <w:rsid w:val="007B073F"/>
    <w:rsid w:val="007B0B23"/>
    <w:rsid w:val="007B11DB"/>
    <w:rsid w:val="007B1273"/>
    <w:rsid w:val="007B15C5"/>
    <w:rsid w:val="007B15FE"/>
    <w:rsid w:val="007B1DFE"/>
    <w:rsid w:val="007B1FFF"/>
    <w:rsid w:val="007B227F"/>
    <w:rsid w:val="007B2319"/>
    <w:rsid w:val="007B2641"/>
    <w:rsid w:val="007B2806"/>
    <w:rsid w:val="007B28E7"/>
    <w:rsid w:val="007B2931"/>
    <w:rsid w:val="007B2B05"/>
    <w:rsid w:val="007B3558"/>
    <w:rsid w:val="007B355C"/>
    <w:rsid w:val="007B372E"/>
    <w:rsid w:val="007B383F"/>
    <w:rsid w:val="007B3FE4"/>
    <w:rsid w:val="007B4360"/>
    <w:rsid w:val="007B46E1"/>
    <w:rsid w:val="007B48D6"/>
    <w:rsid w:val="007B48F5"/>
    <w:rsid w:val="007B4E81"/>
    <w:rsid w:val="007B5E7C"/>
    <w:rsid w:val="007B62A6"/>
    <w:rsid w:val="007B6349"/>
    <w:rsid w:val="007B6682"/>
    <w:rsid w:val="007B6AD1"/>
    <w:rsid w:val="007B6B78"/>
    <w:rsid w:val="007B6D6D"/>
    <w:rsid w:val="007B77BF"/>
    <w:rsid w:val="007B7931"/>
    <w:rsid w:val="007B7E85"/>
    <w:rsid w:val="007C05C8"/>
    <w:rsid w:val="007C06E9"/>
    <w:rsid w:val="007C0DDA"/>
    <w:rsid w:val="007C1160"/>
    <w:rsid w:val="007C1525"/>
    <w:rsid w:val="007C176E"/>
    <w:rsid w:val="007C2078"/>
    <w:rsid w:val="007C2100"/>
    <w:rsid w:val="007C2323"/>
    <w:rsid w:val="007C26A3"/>
    <w:rsid w:val="007C29B2"/>
    <w:rsid w:val="007C32D5"/>
    <w:rsid w:val="007C3522"/>
    <w:rsid w:val="007C3845"/>
    <w:rsid w:val="007C3C17"/>
    <w:rsid w:val="007C3D8A"/>
    <w:rsid w:val="007C3D9F"/>
    <w:rsid w:val="007C3F1D"/>
    <w:rsid w:val="007C498E"/>
    <w:rsid w:val="007C4E4E"/>
    <w:rsid w:val="007C4E71"/>
    <w:rsid w:val="007C50A0"/>
    <w:rsid w:val="007C552A"/>
    <w:rsid w:val="007C55DE"/>
    <w:rsid w:val="007C5A22"/>
    <w:rsid w:val="007C5D59"/>
    <w:rsid w:val="007C61F1"/>
    <w:rsid w:val="007C67A4"/>
    <w:rsid w:val="007C729B"/>
    <w:rsid w:val="007C765D"/>
    <w:rsid w:val="007C799F"/>
    <w:rsid w:val="007C7B88"/>
    <w:rsid w:val="007D004D"/>
    <w:rsid w:val="007D0807"/>
    <w:rsid w:val="007D0EF7"/>
    <w:rsid w:val="007D11A7"/>
    <w:rsid w:val="007D1AA2"/>
    <w:rsid w:val="007D1B12"/>
    <w:rsid w:val="007D1EB4"/>
    <w:rsid w:val="007D1F3A"/>
    <w:rsid w:val="007D20AD"/>
    <w:rsid w:val="007D233A"/>
    <w:rsid w:val="007D2763"/>
    <w:rsid w:val="007D2797"/>
    <w:rsid w:val="007D2B62"/>
    <w:rsid w:val="007D33CB"/>
    <w:rsid w:val="007D351C"/>
    <w:rsid w:val="007D3ADF"/>
    <w:rsid w:val="007D3DDB"/>
    <w:rsid w:val="007D3F2B"/>
    <w:rsid w:val="007D43EC"/>
    <w:rsid w:val="007D47BE"/>
    <w:rsid w:val="007D4C3F"/>
    <w:rsid w:val="007D50B5"/>
    <w:rsid w:val="007D5653"/>
    <w:rsid w:val="007D5655"/>
    <w:rsid w:val="007D577E"/>
    <w:rsid w:val="007D57D9"/>
    <w:rsid w:val="007D5860"/>
    <w:rsid w:val="007D58F8"/>
    <w:rsid w:val="007D5A01"/>
    <w:rsid w:val="007D5B55"/>
    <w:rsid w:val="007D5B84"/>
    <w:rsid w:val="007D5B8F"/>
    <w:rsid w:val="007D6BC9"/>
    <w:rsid w:val="007D6C4A"/>
    <w:rsid w:val="007D776A"/>
    <w:rsid w:val="007D7C94"/>
    <w:rsid w:val="007D7D5E"/>
    <w:rsid w:val="007D7F85"/>
    <w:rsid w:val="007E06CF"/>
    <w:rsid w:val="007E09E3"/>
    <w:rsid w:val="007E0FA8"/>
    <w:rsid w:val="007E100C"/>
    <w:rsid w:val="007E153D"/>
    <w:rsid w:val="007E1E39"/>
    <w:rsid w:val="007E1EC6"/>
    <w:rsid w:val="007E26CC"/>
    <w:rsid w:val="007E2A1F"/>
    <w:rsid w:val="007E2A39"/>
    <w:rsid w:val="007E2A9E"/>
    <w:rsid w:val="007E3350"/>
    <w:rsid w:val="007E3490"/>
    <w:rsid w:val="007E3913"/>
    <w:rsid w:val="007E39F5"/>
    <w:rsid w:val="007E3A13"/>
    <w:rsid w:val="007E3AB1"/>
    <w:rsid w:val="007E3C23"/>
    <w:rsid w:val="007E48B7"/>
    <w:rsid w:val="007E497F"/>
    <w:rsid w:val="007E4ADD"/>
    <w:rsid w:val="007E510C"/>
    <w:rsid w:val="007E539A"/>
    <w:rsid w:val="007E56BC"/>
    <w:rsid w:val="007E58AA"/>
    <w:rsid w:val="007E5DDA"/>
    <w:rsid w:val="007E645D"/>
    <w:rsid w:val="007E67F8"/>
    <w:rsid w:val="007E6836"/>
    <w:rsid w:val="007E6E18"/>
    <w:rsid w:val="007E6FBE"/>
    <w:rsid w:val="007E7123"/>
    <w:rsid w:val="007E7474"/>
    <w:rsid w:val="007E74B5"/>
    <w:rsid w:val="007E76FE"/>
    <w:rsid w:val="007F028F"/>
    <w:rsid w:val="007F0401"/>
    <w:rsid w:val="007F1155"/>
    <w:rsid w:val="007F12B6"/>
    <w:rsid w:val="007F19B0"/>
    <w:rsid w:val="007F1B25"/>
    <w:rsid w:val="007F21AD"/>
    <w:rsid w:val="007F2A02"/>
    <w:rsid w:val="007F2C47"/>
    <w:rsid w:val="007F357C"/>
    <w:rsid w:val="007F37C3"/>
    <w:rsid w:val="007F3816"/>
    <w:rsid w:val="007F3C33"/>
    <w:rsid w:val="007F3DB2"/>
    <w:rsid w:val="007F3F05"/>
    <w:rsid w:val="007F3FA7"/>
    <w:rsid w:val="007F42BE"/>
    <w:rsid w:val="007F4529"/>
    <w:rsid w:val="007F4852"/>
    <w:rsid w:val="007F48CA"/>
    <w:rsid w:val="007F4A2F"/>
    <w:rsid w:val="007F4A93"/>
    <w:rsid w:val="007F4D5F"/>
    <w:rsid w:val="007F4F60"/>
    <w:rsid w:val="007F50C8"/>
    <w:rsid w:val="007F52C2"/>
    <w:rsid w:val="007F548F"/>
    <w:rsid w:val="007F5536"/>
    <w:rsid w:val="007F5A49"/>
    <w:rsid w:val="007F631C"/>
    <w:rsid w:val="007F666B"/>
    <w:rsid w:val="007F66AB"/>
    <w:rsid w:val="007F6930"/>
    <w:rsid w:val="007F6AE4"/>
    <w:rsid w:val="007F718A"/>
    <w:rsid w:val="007F76D9"/>
    <w:rsid w:val="007F77E3"/>
    <w:rsid w:val="007F7C03"/>
    <w:rsid w:val="00800408"/>
    <w:rsid w:val="00800506"/>
    <w:rsid w:val="008005A4"/>
    <w:rsid w:val="0080075B"/>
    <w:rsid w:val="00800B19"/>
    <w:rsid w:val="00801038"/>
    <w:rsid w:val="008012B2"/>
    <w:rsid w:val="00801568"/>
    <w:rsid w:val="008017B5"/>
    <w:rsid w:val="008017F3"/>
    <w:rsid w:val="00801847"/>
    <w:rsid w:val="008018FD"/>
    <w:rsid w:val="00802173"/>
    <w:rsid w:val="008021D7"/>
    <w:rsid w:val="00802301"/>
    <w:rsid w:val="00802324"/>
    <w:rsid w:val="00802951"/>
    <w:rsid w:val="00802A21"/>
    <w:rsid w:val="00803192"/>
    <w:rsid w:val="0080367A"/>
    <w:rsid w:val="008039B0"/>
    <w:rsid w:val="00803CF1"/>
    <w:rsid w:val="008046B1"/>
    <w:rsid w:val="00804AF1"/>
    <w:rsid w:val="00804AF6"/>
    <w:rsid w:val="00804B79"/>
    <w:rsid w:val="00804E1C"/>
    <w:rsid w:val="008056B0"/>
    <w:rsid w:val="00805861"/>
    <w:rsid w:val="00805912"/>
    <w:rsid w:val="00805AB7"/>
    <w:rsid w:val="00805B0B"/>
    <w:rsid w:val="00805E22"/>
    <w:rsid w:val="00806191"/>
    <w:rsid w:val="00806313"/>
    <w:rsid w:val="00806BEE"/>
    <w:rsid w:val="00806FE1"/>
    <w:rsid w:val="008076AC"/>
    <w:rsid w:val="00807C81"/>
    <w:rsid w:val="0081006D"/>
    <w:rsid w:val="00810632"/>
    <w:rsid w:val="00810950"/>
    <w:rsid w:val="008112FE"/>
    <w:rsid w:val="00811A38"/>
    <w:rsid w:val="00811B6A"/>
    <w:rsid w:val="00811BE3"/>
    <w:rsid w:val="00811F2A"/>
    <w:rsid w:val="008120A3"/>
    <w:rsid w:val="008123B9"/>
    <w:rsid w:val="00812783"/>
    <w:rsid w:val="00812EEF"/>
    <w:rsid w:val="00813012"/>
    <w:rsid w:val="008134BE"/>
    <w:rsid w:val="008134FA"/>
    <w:rsid w:val="00813B0D"/>
    <w:rsid w:val="00813C4D"/>
    <w:rsid w:val="00813CF3"/>
    <w:rsid w:val="00813D10"/>
    <w:rsid w:val="00813F02"/>
    <w:rsid w:val="00813F82"/>
    <w:rsid w:val="0081416E"/>
    <w:rsid w:val="0081494B"/>
    <w:rsid w:val="00814991"/>
    <w:rsid w:val="00814B72"/>
    <w:rsid w:val="008151EF"/>
    <w:rsid w:val="00815A5B"/>
    <w:rsid w:val="00815B64"/>
    <w:rsid w:val="0081632F"/>
    <w:rsid w:val="00816554"/>
    <w:rsid w:val="0081713E"/>
    <w:rsid w:val="008174AE"/>
    <w:rsid w:val="008174B5"/>
    <w:rsid w:val="008200B4"/>
    <w:rsid w:val="00820772"/>
    <w:rsid w:val="00820AFC"/>
    <w:rsid w:val="00820F24"/>
    <w:rsid w:val="008212FD"/>
    <w:rsid w:val="0082167F"/>
    <w:rsid w:val="008218FA"/>
    <w:rsid w:val="00821F05"/>
    <w:rsid w:val="0082229E"/>
    <w:rsid w:val="00822407"/>
    <w:rsid w:val="00822521"/>
    <w:rsid w:val="0082258D"/>
    <w:rsid w:val="00822625"/>
    <w:rsid w:val="008227BF"/>
    <w:rsid w:val="00823170"/>
    <w:rsid w:val="008237E9"/>
    <w:rsid w:val="00823A8D"/>
    <w:rsid w:val="00823C84"/>
    <w:rsid w:val="00823D41"/>
    <w:rsid w:val="00824153"/>
    <w:rsid w:val="00825DE2"/>
    <w:rsid w:val="008265B6"/>
    <w:rsid w:val="008265CA"/>
    <w:rsid w:val="0082674A"/>
    <w:rsid w:val="00826A7D"/>
    <w:rsid w:val="00826C0D"/>
    <w:rsid w:val="00826D98"/>
    <w:rsid w:val="00826E59"/>
    <w:rsid w:val="00826F96"/>
    <w:rsid w:val="008270AB"/>
    <w:rsid w:val="008270D0"/>
    <w:rsid w:val="00827147"/>
    <w:rsid w:val="008275F0"/>
    <w:rsid w:val="00827926"/>
    <w:rsid w:val="00827E37"/>
    <w:rsid w:val="00827E58"/>
    <w:rsid w:val="008303CC"/>
    <w:rsid w:val="00830758"/>
    <w:rsid w:val="0083093E"/>
    <w:rsid w:val="008309BB"/>
    <w:rsid w:val="00830A36"/>
    <w:rsid w:val="008310E3"/>
    <w:rsid w:val="00831AC6"/>
    <w:rsid w:val="00831DA4"/>
    <w:rsid w:val="00832763"/>
    <w:rsid w:val="00832D41"/>
    <w:rsid w:val="00832D71"/>
    <w:rsid w:val="008334B4"/>
    <w:rsid w:val="008338EE"/>
    <w:rsid w:val="0083394D"/>
    <w:rsid w:val="00833AF0"/>
    <w:rsid w:val="00833C12"/>
    <w:rsid w:val="00833D41"/>
    <w:rsid w:val="00834166"/>
    <w:rsid w:val="008341A0"/>
    <w:rsid w:val="00834D32"/>
    <w:rsid w:val="008350B3"/>
    <w:rsid w:val="008352AB"/>
    <w:rsid w:val="0083530B"/>
    <w:rsid w:val="00835547"/>
    <w:rsid w:val="00835BC2"/>
    <w:rsid w:val="00835E46"/>
    <w:rsid w:val="00835F55"/>
    <w:rsid w:val="00835FB1"/>
    <w:rsid w:val="008362A7"/>
    <w:rsid w:val="008365DD"/>
    <w:rsid w:val="00836C9E"/>
    <w:rsid w:val="0083717B"/>
    <w:rsid w:val="0083743D"/>
    <w:rsid w:val="00837564"/>
    <w:rsid w:val="0083762A"/>
    <w:rsid w:val="008379CA"/>
    <w:rsid w:val="00837E09"/>
    <w:rsid w:val="008401A0"/>
    <w:rsid w:val="008401C1"/>
    <w:rsid w:val="008401D3"/>
    <w:rsid w:val="00840697"/>
    <w:rsid w:val="008409A5"/>
    <w:rsid w:val="00840F9D"/>
    <w:rsid w:val="00841202"/>
    <w:rsid w:val="008417A6"/>
    <w:rsid w:val="008418C1"/>
    <w:rsid w:val="00841A1D"/>
    <w:rsid w:val="00841E02"/>
    <w:rsid w:val="00841E12"/>
    <w:rsid w:val="00842484"/>
    <w:rsid w:val="00842989"/>
    <w:rsid w:val="00842D14"/>
    <w:rsid w:val="00843351"/>
    <w:rsid w:val="00843443"/>
    <w:rsid w:val="008437A4"/>
    <w:rsid w:val="00843F31"/>
    <w:rsid w:val="008441A9"/>
    <w:rsid w:val="00844F46"/>
    <w:rsid w:val="00845434"/>
    <w:rsid w:val="0084564F"/>
    <w:rsid w:val="00846121"/>
    <w:rsid w:val="0084622E"/>
    <w:rsid w:val="00846279"/>
    <w:rsid w:val="00846A20"/>
    <w:rsid w:val="00846AFA"/>
    <w:rsid w:val="00846CB9"/>
    <w:rsid w:val="00846CE7"/>
    <w:rsid w:val="00846E6B"/>
    <w:rsid w:val="00847102"/>
    <w:rsid w:val="00847569"/>
    <w:rsid w:val="008478B5"/>
    <w:rsid w:val="00847C10"/>
    <w:rsid w:val="00847E79"/>
    <w:rsid w:val="00850059"/>
    <w:rsid w:val="008508C9"/>
    <w:rsid w:val="00851013"/>
    <w:rsid w:val="0085106F"/>
    <w:rsid w:val="00851797"/>
    <w:rsid w:val="00851888"/>
    <w:rsid w:val="00851B1B"/>
    <w:rsid w:val="00852719"/>
    <w:rsid w:val="00852C1F"/>
    <w:rsid w:val="00853075"/>
    <w:rsid w:val="00853269"/>
    <w:rsid w:val="008533A2"/>
    <w:rsid w:val="00853782"/>
    <w:rsid w:val="00853933"/>
    <w:rsid w:val="00853F81"/>
    <w:rsid w:val="00854438"/>
    <w:rsid w:val="00854470"/>
    <w:rsid w:val="00854D3C"/>
    <w:rsid w:val="008555E7"/>
    <w:rsid w:val="00855935"/>
    <w:rsid w:val="00855B77"/>
    <w:rsid w:val="0085647C"/>
    <w:rsid w:val="0085648D"/>
    <w:rsid w:val="008566F7"/>
    <w:rsid w:val="0085670F"/>
    <w:rsid w:val="00856782"/>
    <w:rsid w:val="0085691B"/>
    <w:rsid w:val="00856B27"/>
    <w:rsid w:val="00856F8F"/>
    <w:rsid w:val="00857342"/>
    <w:rsid w:val="008579CD"/>
    <w:rsid w:val="00857B9A"/>
    <w:rsid w:val="00857C3F"/>
    <w:rsid w:val="00857D19"/>
    <w:rsid w:val="008604F2"/>
    <w:rsid w:val="00860ED7"/>
    <w:rsid w:val="008611D4"/>
    <w:rsid w:val="008618A4"/>
    <w:rsid w:val="00861BCA"/>
    <w:rsid w:val="00861CC1"/>
    <w:rsid w:val="00861D46"/>
    <w:rsid w:val="00861D7A"/>
    <w:rsid w:val="00862202"/>
    <w:rsid w:val="00862276"/>
    <w:rsid w:val="00862E65"/>
    <w:rsid w:val="00863129"/>
    <w:rsid w:val="0086327C"/>
    <w:rsid w:val="0086398E"/>
    <w:rsid w:val="00863A3A"/>
    <w:rsid w:val="00863C9B"/>
    <w:rsid w:val="00863D34"/>
    <w:rsid w:val="00863F59"/>
    <w:rsid w:val="00864237"/>
    <w:rsid w:val="0086424E"/>
    <w:rsid w:val="008644F0"/>
    <w:rsid w:val="00865007"/>
    <w:rsid w:val="0086529E"/>
    <w:rsid w:val="00865573"/>
    <w:rsid w:val="008657C8"/>
    <w:rsid w:val="00865903"/>
    <w:rsid w:val="00865EBA"/>
    <w:rsid w:val="00865F6D"/>
    <w:rsid w:val="00865F73"/>
    <w:rsid w:val="00865F96"/>
    <w:rsid w:val="008660B6"/>
    <w:rsid w:val="00866E05"/>
    <w:rsid w:val="00867825"/>
    <w:rsid w:val="00867B71"/>
    <w:rsid w:val="00867C05"/>
    <w:rsid w:val="00867D35"/>
    <w:rsid w:val="0087003C"/>
    <w:rsid w:val="008700C3"/>
    <w:rsid w:val="00870397"/>
    <w:rsid w:val="00870404"/>
    <w:rsid w:val="00870588"/>
    <w:rsid w:val="008707F5"/>
    <w:rsid w:val="008709B6"/>
    <w:rsid w:val="00870D03"/>
    <w:rsid w:val="00870F1E"/>
    <w:rsid w:val="00871166"/>
    <w:rsid w:val="00871674"/>
    <w:rsid w:val="0087186D"/>
    <w:rsid w:val="00871A89"/>
    <w:rsid w:val="00871B53"/>
    <w:rsid w:val="00871D6A"/>
    <w:rsid w:val="00872292"/>
    <w:rsid w:val="008722AB"/>
    <w:rsid w:val="008723B8"/>
    <w:rsid w:val="00872EF1"/>
    <w:rsid w:val="00873868"/>
    <w:rsid w:val="008739D5"/>
    <w:rsid w:val="00873FEE"/>
    <w:rsid w:val="0087449F"/>
    <w:rsid w:val="008744AC"/>
    <w:rsid w:val="0087464F"/>
    <w:rsid w:val="00874AF1"/>
    <w:rsid w:val="00874E3D"/>
    <w:rsid w:val="00874F0B"/>
    <w:rsid w:val="008751A6"/>
    <w:rsid w:val="008753E3"/>
    <w:rsid w:val="008756CF"/>
    <w:rsid w:val="00875B0F"/>
    <w:rsid w:val="00875E50"/>
    <w:rsid w:val="008763EC"/>
    <w:rsid w:val="00876D66"/>
    <w:rsid w:val="0087765D"/>
    <w:rsid w:val="00877E9B"/>
    <w:rsid w:val="008800C3"/>
    <w:rsid w:val="008803D2"/>
    <w:rsid w:val="008806A7"/>
    <w:rsid w:val="008806CC"/>
    <w:rsid w:val="008809D1"/>
    <w:rsid w:val="00880B1F"/>
    <w:rsid w:val="00880B50"/>
    <w:rsid w:val="00880B94"/>
    <w:rsid w:val="008812E6"/>
    <w:rsid w:val="0088140A"/>
    <w:rsid w:val="00881B97"/>
    <w:rsid w:val="008822E4"/>
    <w:rsid w:val="00882C11"/>
    <w:rsid w:val="00882C5A"/>
    <w:rsid w:val="00882E18"/>
    <w:rsid w:val="0088311F"/>
    <w:rsid w:val="0088358F"/>
    <w:rsid w:val="00883855"/>
    <w:rsid w:val="008839E8"/>
    <w:rsid w:val="00883F2B"/>
    <w:rsid w:val="00884079"/>
    <w:rsid w:val="00884279"/>
    <w:rsid w:val="00884387"/>
    <w:rsid w:val="00884435"/>
    <w:rsid w:val="008845D4"/>
    <w:rsid w:val="0088554E"/>
    <w:rsid w:val="00885E40"/>
    <w:rsid w:val="00885F33"/>
    <w:rsid w:val="008860EA"/>
    <w:rsid w:val="00886342"/>
    <w:rsid w:val="00886DAE"/>
    <w:rsid w:val="00886EA0"/>
    <w:rsid w:val="00886F07"/>
    <w:rsid w:val="00887302"/>
    <w:rsid w:val="008873E1"/>
    <w:rsid w:val="00887675"/>
    <w:rsid w:val="00890164"/>
    <w:rsid w:val="0089043C"/>
    <w:rsid w:val="00890699"/>
    <w:rsid w:val="00890A4A"/>
    <w:rsid w:val="00890C01"/>
    <w:rsid w:val="008910C7"/>
    <w:rsid w:val="008910D5"/>
    <w:rsid w:val="0089114E"/>
    <w:rsid w:val="0089126C"/>
    <w:rsid w:val="00891AD2"/>
    <w:rsid w:val="00891B49"/>
    <w:rsid w:val="00891BF3"/>
    <w:rsid w:val="00892DA2"/>
    <w:rsid w:val="00892EBA"/>
    <w:rsid w:val="00893411"/>
    <w:rsid w:val="00893A16"/>
    <w:rsid w:val="00893A4D"/>
    <w:rsid w:val="00893C15"/>
    <w:rsid w:val="0089417A"/>
    <w:rsid w:val="00894907"/>
    <w:rsid w:val="00894A27"/>
    <w:rsid w:val="00894DAA"/>
    <w:rsid w:val="00895142"/>
    <w:rsid w:val="00895827"/>
    <w:rsid w:val="00895AA6"/>
    <w:rsid w:val="00895B48"/>
    <w:rsid w:val="00895E21"/>
    <w:rsid w:val="00896251"/>
    <w:rsid w:val="0089645B"/>
    <w:rsid w:val="00896F3A"/>
    <w:rsid w:val="008975A0"/>
    <w:rsid w:val="00897862"/>
    <w:rsid w:val="00897B91"/>
    <w:rsid w:val="00897C97"/>
    <w:rsid w:val="00897EFA"/>
    <w:rsid w:val="008A08D4"/>
    <w:rsid w:val="008A0E22"/>
    <w:rsid w:val="008A0F9E"/>
    <w:rsid w:val="008A1480"/>
    <w:rsid w:val="008A1756"/>
    <w:rsid w:val="008A17B8"/>
    <w:rsid w:val="008A18F5"/>
    <w:rsid w:val="008A2007"/>
    <w:rsid w:val="008A2124"/>
    <w:rsid w:val="008A26AD"/>
    <w:rsid w:val="008A2E1D"/>
    <w:rsid w:val="008A346C"/>
    <w:rsid w:val="008A37EF"/>
    <w:rsid w:val="008A411B"/>
    <w:rsid w:val="008A42AF"/>
    <w:rsid w:val="008A445E"/>
    <w:rsid w:val="008A4B54"/>
    <w:rsid w:val="008A4BC0"/>
    <w:rsid w:val="008A4E81"/>
    <w:rsid w:val="008A4ECB"/>
    <w:rsid w:val="008A50AA"/>
    <w:rsid w:val="008A5157"/>
    <w:rsid w:val="008A58D4"/>
    <w:rsid w:val="008A64AB"/>
    <w:rsid w:val="008A6569"/>
    <w:rsid w:val="008A675A"/>
    <w:rsid w:val="008A68EF"/>
    <w:rsid w:val="008A6EAF"/>
    <w:rsid w:val="008A71A3"/>
    <w:rsid w:val="008A71C4"/>
    <w:rsid w:val="008A741F"/>
    <w:rsid w:val="008A77C6"/>
    <w:rsid w:val="008A7C4B"/>
    <w:rsid w:val="008A7C9A"/>
    <w:rsid w:val="008A7EE4"/>
    <w:rsid w:val="008A7FB9"/>
    <w:rsid w:val="008B0190"/>
    <w:rsid w:val="008B03AA"/>
    <w:rsid w:val="008B06FE"/>
    <w:rsid w:val="008B0734"/>
    <w:rsid w:val="008B086F"/>
    <w:rsid w:val="008B0984"/>
    <w:rsid w:val="008B101F"/>
    <w:rsid w:val="008B13DB"/>
    <w:rsid w:val="008B1426"/>
    <w:rsid w:val="008B15C1"/>
    <w:rsid w:val="008B1B44"/>
    <w:rsid w:val="008B2054"/>
    <w:rsid w:val="008B219A"/>
    <w:rsid w:val="008B2214"/>
    <w:rsid w:val="008B27F2"/>
    <w:rsid w:val="008B2934"/>
    <w:rsid w:val="008B2FC2"/>
    <w:rsid w:val="008B3075"/>
    <w:rsid w:val="008B3B01"/>
    <w:rsid w:val="008B3B06"/>
    <w:rsid w:val="008B3B8F"/>
    <w:rsid w:val="008B430C"/>
    <w:rsid w:val="008B48C9"/>
    <w:rsid w:val="008B4BA0"/>
    <w:rsid w:val="008B4E3C"/>
    <w:rsid w:val="008B5313"/>
    <w:rsid w:val="008B5B1E"/>
    <w:rsid w:val="008B641A"/>
    <w:rsid w:val="008B6647"/>
    <w:rsid w:val="008B66EA"/>
    <w:rsid w:val="008B67D2"/>
    <w:rsid w:val="008B6962"/>
    <w:rsid w:val="008B71FF"/>
    <w:rsid w:val="008B7988"/>
    <w:rsid w:val="008C0289"/>
    <w:rsid w:val="008C033A"/>
    <w:rsid w:val="008C105D"/>
    <w:rsid w:val="008C1592"/>
    <w:rsid w:val="008C1C2F"/>
    <w:rsid w:val="008C2027"/>
    <w:rsid w:val="008C2064"/>
    <w:rsid w:val="008C2C43"/>
    <w:rsid w:val="008C2CE2"/>
    <w:rsid w:val="008C3465"/>
    <w:rsid w:val="008C3C06"/>
    <w:rsid w:val="008C3D2A"/>
    <w:rsid w:val="008C4167"/>
    <w:rsid w:val="008C446B"/>
    <w:rsid w:val="008C4609"/>
    <w:rsid w:val="008C48F0"/>
    <w:rsid w:val="008C4C36"/>
    <w:rsid w:val="008C4FFE"/>
    <w:rsid w:val="008C51B0"/>
    <w:rsid w:val="008C5814"/>
    <w:rsid w:val="008C58E7"/>
    <w:rsid w:val="008C5B29"/>
    <w:rsid w:val="008C5DBA"/>
    <w:rsid w:val="008C5F90"/>
    <w:rsid w:val="008C6114"/>
    <w:rsid w:val="008C65EC"/>
    <w:rsid w:val="008C6886"/>
    <w:rsid w:val="008C79B7"/>
    <w:rsid w:val="008C7D98"/>
    <w:rsid w:val="008D0874"/>
    <w:rsid w:val="008D0BD7"/>
    <w:rsid w:val="008D0EF2"/>
    <w:rsid w:val="008D18D3"/>
    <w:rsid w:val="008D1F31"/>
    <w:rsid w:val="008D1FF9"/>
    <w:rsid w:val="008D236A"/>
    <w:rsid w:val="008D2581"/>
    <w:rsid w:val="008D29E6"/>
    <w:rsid w:val="008D2A06"/>
    <w:rsid w:val="008D2CD6"/>
    <w:rsid w:val="008D3604"/>
    <w:rsid w:val="008D3D68"/>
    <w:rsid w:val="008D3FDF"/>
    <w:rsid w:val="008D46A3"/>
    <w:rsid w:val="008D474D"/>
    <w:rsid w:val="008D4D6B"/>
    <w:rsid w:val="008D4F02"/>
    <w:rsid w:val="008D5760"/>
    <w:rsid w:val="008D5987"/>
    <w:rsid w:val="008D6CA4"/>
    <w:rsid w:val="008D6F4A"/>
    <w:rsid w:val="008D73E9"/>
    <w:rsid w:val="008D77C7"/>
    <w:rsid w:val="008D7978"/>
    <w:rsid w:val="008E02B2"/>
    <w:rsid w:val="008E034C"/>
    <w:rsid w:val="008E05A8"/>
    <w:rsid w:val="008E0A11"/>
    <w:rsid w:val="008E102B"/>
    <w:rsid w:val="008E2017"/>
    <w:rsid w:val="008E260C"/>
    <w:rsid w:val="008E274F"/>
    <w:rsid w:val="008E2785"/>
    <w:rsid w:val="008E2933"/>
    <w:rsid w:val="008E311F"/>
    <w:rsid w:val="008E3235"/>
    <w:rsid w:val="008E35D3"/>
    <w:rsid w:val="008E3CAC"/>
    <w:rsid w:val="008E3F88"/>
    <w:rsid w:val="008E465F"/>
    <w:rsid w:val="008E46C8"/>
    <w:rsid w:val="008E4725"/>
    <w:rsid w:val="008E4764"/>
    <w:rsid w:val="008E4E46"/>
    <w:rsid w:val="008E52EB"/>
    <w:rsid w:val="008E5A99"/>
    <w:rsid w:val="008E66C7"/>
    <w:rsid w:val="008E68CC"/>
    <w:rsid w:val="008E76C6"/>
    <w:rsid w:val="008E77BE"/>
    <w:rsid w:val="008E7838"/>
    <w:rsid w:val="008E7CA2"/>
    <w:rsid w:val="008F02E3"/>
    <w:rsid w:val="008F0378"/>
    <w:rsid w:val="008F0B3A"/>
    <w:rsid w:val="008F1145"/>
    <w:rsid w:val="008F148A"/>
    <w:rsid w:val="008F1B22"/>
    <w:rsid w:val="008F1C30"/>
    <w:rsid w:val="008F1DDF"/>
    <w:rsid w:val="008F1F42"/>
    <w:rsid w:val="008F217B"/>
    <w:rsid w:val="008F2284"/>
    <w:rsid w:val="008F2367"/>
    <w:rsid w:val="008F24BC"/>
    <w:rsid w:val="008F2FC6"/>
    <w:rsid w:val="008F32D1"/>
    <w:rsid w:val="008F3708"/>
    <w:rsid w:val="008F434B"/>
    <w:rsid w:val="008F43F8"/>
    <w:rsid w:val="008F4530"/>
    <w:rsid w:val="008F478B"/>
    <w:rsid w:val="008F4BED"/>
    <w:rsid w:val="008F4CEF"/>
    <w:rsid w:val="008F516F"/>
    <w:rsid w:val="008F5174"/>
    <w:rsid w:val="008F526A"/>
    <w:rsid w:val="008F543E"/>
    <w:rsid w:val="008F5510"/>
    <w:rsid w:val="008F55F7"/>
    <w:rsid w:val="008F5DE1"/>
    <w:rsid w:val="008F6ACC"/>
    <w:rsid w:val="008F6B03"/>
    <w:rsid w:val="008F6B88"/>
    <w:rsid w:val="008F7959"/>
    <w:rsid w:val="008F7E3A"/>
    <w:rsid w:val="008F7FB3"/>
    <w:rsid w:val="00900086"/>
    <w:rsid w:val="009005AA"/>
    <w:rsid w:val="00900B9E"/>
    <w:rsid w:val="00901CB1"/>
    <w:rsid w:val="0090292B"/>
    <w:rsid w:val="00902BC2"/>
    <w:rsid w:val="00903012"/>
    <w:rsid w:val="00903198"/>
    <w:rsid w:val="009039F6"/>
    <w:rsid w:val="00903A37"/>
    <w:rsid w:val="00903B45"/>
    <w:rsid w:val="00903DAB"/>
    <w:rsid w:val="00903F37"/>
    <w:rsid w:val="00904598"/>
    <w:rsid w:val="009048E2"/>
    <w:rsid w:val="00904DA3"/>
    <w:rsid w:val="0090516A"/>
    <w:rsid w:val="0090527C"/>
    <w:rsid w:val="0090548C"/>
    <w:rsid w:val="00905DB5"/>
    <w:rsid w:val="009060CB"/>
    <w:rsid w:val="00906D3E"/>
    <w:rsid w:val="00907061"/>
    <w:rsid w:val="0090713D"/>
    <w:rsid w:val="00907458"/>
    <w:rsid w:val="0090771B"/>
    <w:rsid w:val="00907836"/>
    <w:rsid w:val="00907AA3"/>
    <w:rsid w:val="00907D7F"/>
    <w:rsid w:val="00910120"/>
    <w:rsid w:val="00910B73"/>
    <w:rsid w:val="00910E0C"/>
    <w:rsid w:val="00910EE4"/>
    <w:rsid w:val="0091130E"/>
    <w:rsid w:val="00911EB3"/>
    <w:rsid w:val="009126AE"/>
    <w:rsid w:val="009129E7"/>
    <w:rsid w:val="00912A16"/>
    <w:rsid w:val="00912B41"/>
    <w:rsid w:val="00912F3F"/>
    <w:rsid w:val="009131D6"/>
    <w:rsid w:val="009132F6"/>
    <w:rsid w:val="0091417D"/>
    <w:rsid w:val="00914245"/>
    <w:rsid w:val="009145FF"/>
    <w:rsid w:val="00914F87"/>
    <w:rsid w:val="0091548E"/>
    <w:rsid w:val="0091551F"/>
    <w:rsid w:val="009159F6"/>
    <w:rsid w:val="00915CB8"/>
    <w:rsid w:val="009161FC"/>
    <w:rsid w:val="00916B9A"/>
    <w:rsid w:val="00916CBC"/>
    <w:rsid w:val="00916ECE"/>
    <w:rsid w:val="00916F78"/>
    <w:rsid w:val="00917A85"/>
    <w:rsid w:val="00917BD9"/>
    <w:rsid w:val="00917E18"/>
    <w:rsid w:val="009201FD"/>
    <w:rsid w:val="0092061B"/>
    <w:rsid w:val="00920B4B"/>
    <w:rsid w:val="00920DC6"/>
    <w:rsid w:val="00920F0C"/>
    <w:rsid w:val="009210F5"/>
    <w:rsid w:val="0092121D"/>
    <w:rsid w:val="00921372"/>
    <w:rsid w:val="00921517"/>
    <w:rsid w:val="00921987"/>
    <w:rsid w:val="00921A17"/>
    <w:rsid w:val="00921B9B"/>
    <w:rsid w:val="00922444"/>
    <w:rsid w:val="009224B3"/>
    <w:rsid w:val="00922ABF"/>
    <w:rsid w:val="00923960"/>
    <w:rsid w:val="00923A37"/>
    <w:rsid w:val="00923D78"/>
    <w:rsid w:val="00923F1D"/>
    <w:rsid w:val="00923FB5"/>
    <w:rsid w:val="009241A6"/>
    <w:rsid w:val="00924532"/>
    <w:rsid w:val="00924869"/>
    <w:rsid w:val="009248FF"/>
    <w:rsid w:val="009256C5"/>
    <w:rsid w:val="00925926"/>
    <w:rsid w:val="00925931"/>
    <w:rsid w:val="00925CB9"/>
    <w:rsid w:val="0092632A"/>
    <w:rsid w:val="0092659D"/>
    <w:rsid w:val="009265A3"/>
    <w:rsid w:val="009266C0"/>
    <w:rsid w:val="00926BBB"/>
    <w:rsid w:val="00926C19"/>
    <w:rsid w:val="00926ECF"/>
    <w:rsid w:val="00927259"/>
    <w:rsid w:val="009274ED"/>
    <w:rsid w:val="009278FC"/>
    <w:rsid w:val="00930A03"/>
    <w:rsid w:val="00930B10"/>
    <w:rsid w:val="00930DA7"/>
    <w:rsid w:val="00930E7B"/>
    <w:rsid w:val="00930F5D"/>
    <w:rsid w:val="00931503"/>
    <w:rsid w:val="00931507"/>
    <w:rsid w:val="00931803"/>
    <w:rsid w:val="00931DB6"/>
    <w:rsid w:val="0093236C"/>
    <w:rsid w:val="00932E87"/>
    <w:rsid w:val="00932F36"/>
    <w:rsid w:val="009331A5"/>
    <w:rsid w:val="00933736"/>
    <w:rsid w:val="00934337"/>
    <w:rsid w:val="00934947"/>
    <w:rsid w:val="00934E97"/>
    <w:rsid w:val="0093505A"/>
    <w:rsid w:val="009354CD"/>
    <w:rsid w:val="0093556F"/>
    <w:rsid w:val="009357AF"/>
    <w:rsid w:val="00935892"/>
    <w:rsid w:val="00935CA5"/>
    <w:rsid w:val="00936C0C"/>
    <w:rsid w:val="00937712"/>
    <w:rsid w:val="00937C86"/>
    <w:rsid w:val="00940104"/>
    <w:rsid w:val="0094028B"/>
    <w:rsid w:val="00940748"/>
    <w:rsid w:val="00940C25"/>
    <w:rsid w:val="00941A1F"/>
    <w:rsid w:val="00941FD3"/>
    <w:rsid w:val="009423A9"/>
    <w:rsid w:val="00942603"/>
    <w:rsid w:val="00942ADE"/>
    <w:rsid w:val="00943954"/>
    <w:rsid w:val="00943A26"/>
    <w:rsid w:val="00943A28"/>
    <w:rsid w:val="00943B49"/>
    <w:rsid w:val="00944151"/>
    <w:rsid w:val="00944249"/>
    <w:rsid w:val="0094452E"/>
    <w:rsid w:val="009445A9"/>
    <w:rsid w:val="0094491A"/>
    <w:rsid w:val="00944A37"/>
    <w:rsid w:val="00944C44"/>
    <w:rsid w:val="00944DF8"/>
    <w:rsid w:val="00944ECF"/>
    <w:rsid w:val="009455BD"/>
    <w:rsid w:val="009456C5"/>
    <w:rsid w:val="00945907"/>
    <w:rsid w:val="0094599B"/>
    <w:rsid w:val="00945DC9"/>
    <w:rsid w:val="009464C3"/>
    <w:rsid w:val="009465CC"/>
    <w:rsid w:val="00946876"/>
    <w:rsid w:val="00946CD7"/>
    <w:rsid w:val="00946D95"/>
    <w:rsid w:val="00946FE5"/>
    <w:rsid w:val="00947486"/>
    <w:rsid w:val="009479E3"/>
    <w:rsid w:val="00947D2A"/>
    <w:rsid w:val="00947F58"/>
    <w:rsid w:val="00950074"/>
    <w:rsid w:val="0095030B"/>
    <w:rsid w:val="009503FC"/>
    <w:rsid w:val="0095041A"/>
    <w:rsid w:val="009509D4"/>
    <w:rsid w:val="00950A08"/>
    <w:rsid w:val="00950A90"/>
    <w:rsid w:val="00950C28"/>
    <w:rsid w:val="00950CC3"/>
    <w:rsid w:val="00950DAB"/>
    <w:rsid w:val="00950EF0"/>
    <w:rsid w:val="009510C7"/>
    <w:rsid w:val="00951C0A"/>
    <w:rsid w:val="00951E87"/>
    <w:rsid w:val="00951EE1"/>
    <w:rsid w:val="009521C1"/>
    <w:rsid w:val="00952462"/>
    <w:rsid w:val="009524FB"/>
    <w:rsid w:val="009529AD"/>
    <w:rsid w:val="00953059"/>
    <w:rsid w:val="009530CD"/>
    <w:rsid w:val="0095319F"/>
    <w:rsid w:val="009532EC"/>
    <w:rsid w:val="009537CE"/>
    <w:rsid w:val="009539E7"/>
    <w:rsid w:val="00953AA9"/>
    <w:rsid w:val="009548B6"/>
    <w:rsid w:val="009554FA"/>
    <w:rsid w:val="00956147"/>
    <w:rsid w:val="009562BE"/>
    <w:rsid w:val="009565DF"/>
    <w:rsid w:val="009567CE"/>
    <w:rsid w:val="009567FF"/>
    <w:rsid w:val="00956DA7"/>
    <w:rsid w:val="00956F46"/>
    <w:rsid w:val="00956F62"/>
    <w:rsid w:val="00957E4B"/>
    <w:rsid w:val="00960A73"/>
    <w:rsid w:val="00960ABB"/>
    <w:rsid w:val="009616EB"/>
    <w:rsid w:val="00961E5B"/>
    <w:rsid w:val="0096208A"/>
    <w:rsid w:val="009621C1"/>
    <w:rsid w:val="00962274"/>
    <w:rsid w:val="00962A85"/>
    <w:rsid w:val="00962E3E"/>
    <w:rsid w:val="00963177"/>
    <w:rsid w:val="009634C6"/>
    <w:rsid w:val="00963910"/>
    <w:rsid w:val="00964181"/>
    <w:rsid w:val="009646BA"/>
    <w:rsid w:val="00964AB9"/>
    <w:rsid w:val="0096519C"/>
    <w:rsid w:val="00965F7A"/>
    <w:rsid w:val="009662C6"/>
    <w:rsid w:val="00966DE5"/>
    <w:rsid w:val="0096746A"/>
    <w:rsid w:val="009677B5"/>
    <w:rsid w:val="00967BD4"/>
    <w:rsid w:val="00967DF4"/>
    <w:rsid w:val="00970481"/>
    <w:rsid w:val="0097064B"/>
    <w:rsid w:val="009706DE"/>
    <w:rsid w:val="009709A6"/>
    <w:rsid w:val="00970AD0"/>
    <w:rsid w:val="009710E5"/>
    <w:rsid w:val="009721B3"/>
    <w:rsid w:val="009724A3"/>
    <w:rsid w:val="009724A4"/>
    <w:rsid w:val="00972743"/>
    <w:rsid w:val="00972C70"/>
    <w:rsid w:val="0097314E"/>
    <w:rsid w:val="00973630"/>
    <w:rsid w:val="00973999"/>
    <w:rsid w:val="009739DC"/>
    <w:rsid w:val="009741C2"/>
    <w:rsid w:val="009741DF"/>
    <w:rsid w:val="00974427"/>
    <w:rsid w:val="00974A17"/>
    <w:rsid w:val="00974E21"/>
    <w:rsid w:val="00974F98"/>
    <w:rsid w:val="009750F9"/>
    <w:rsid w:val="00975329"/>
    <w:rsid w:val="009754E6"/>
    <w:rsid w:val="0097554E"/>
    <w:rsid w:val="009756E2"/>
    <w:rsid w:val="00975983"/>
    <w:rsid w:val="00975C29"/>
    <w:rsid w:val="00975C7F"/>
    <w:rsid w:val="0097607A"/>
    <w:rsid w:val="00976228"/>
    <w:rsid w:val="009762CD"/>
    <w:rsid w:val="009762EF"/>
    <w:rsid w:val="009764C0"/>
    <w:rsid w:val="00976DD0"/>
    <w:rsid w:val="00977089"/>
    <w:rsid w:val="00977483"/>
    <w:rsid w:val="009779CE"/>
    <w:rsid w:val="00977AC6"/>
    <w:rsid w:val="00977C25"/>
    <w:rsid w:val="009800BF"/>
    <w:rsid w:val="009801A4"/>
    <w:rsid w:val="009802A3"/>
    <w:rsid w:val="00980DAC"/>
    <w:rsid w:val="00980F9D"/>
    <w:rsid w:val="00981165"/>
    <w:rsid w:val="00981410"/>
    <w:rsid w:val="00981DFA"/>
    <w:rsid w:val="009820EA"/>
    <w:rsid w:val="0098222C"/>
    <w:rsid w:val="0098283A"/>
    <w:rsid w:val="00982EF9"/>
    <w:rsid w:val="0098328D"/>
    <w:rsid w:val="00983922"/>
    <w:rsid w:val="00983D7D"/>
    <w:rsid w:val="00983FC6"/>
    <w:rsid w:val="009841E1"/>
    <w:rsid w:val="00984366"/>
    <w:rsid w:val="00984520"/>
    <w:rsid w:val="009845A8"/>
    <w:rsid w:val="009849C7"/>
    <w:rsid w:val="009850D2"/>
    <w:rsid w:val="009859F5"/>
    <w:rsid w:val="00986CC4"/>
    <w:rsid w:val="009871D4"/>
    <w:rsid w:val="00987371"/>
    <w:rsid w:val="00987D7E"/>
    <w:rsid w:val="0099014C"/>
    <w:rsid w:val="00990C29"/>
    <w:rsid w:val="00990D00"/>
    <w:rsid w:val="00990FE9"/>
    <w:rsid w:val="009912BC"/>
    <w:rsid w:val="009916C1"/>
    <w:rsid w:val="0099195A"/>
    <w:rsid w:val="00991B01"/>
    <w:rsid w:val="00991C39"/>
    <w:rsid w:val="00991E3E"/>
    <w:rsid w:val="00992698"/>
    <w:rsid w:val="009929CD"/>
    <w:rsid w:val="00992EA5"/>
    <w:rsid w:val="00992FA8"/>
    <w:rsid w:val="00993A4F"/>
    <w:rsid w:val="00993C60"/>
    <w:rsid w:val="009951B6"/>
    <w:rsid w:val="009951DE"/>
    <w:rsid w:val="009952E3"/>
    <w:rsid w:val="0099557B"/>
    <w:rsid w:val="009957FC"/>
    <w:rsid w:val="0099599D"/>
    <w:rsid w:val="00996107"/>
    <w:rsid w:val="00996302"/>
    <w:rsid w:val="009965A7"/>
    <w:rsid w:val="009966C5"/>
    <w:rsid w:val="00996849"/>
    <w:rsid w:val="00996B3A"/>
    <w:rsid w:val="00996D3F"/>
    <w:rsid w:val="00997206"/>
    <w:rsid w:val="00997801"/>
    <w:rsid w:val="00997BC0"/>
    <w:rsid w:val="00997C42"/>
    <w:rsid w:val="00997DA0"/>
    <w:rsid w:val="00997E80"/>
    <w:rsid w:val="009A01EB"/>
    <w:rsid w:val="009A02E0"/>
    <w:rsid w:val="009A0305"/>
    <w:rsid w:val="009A0C50"/>
    <w:rsid w:val="009A16D6"/>
    <w:rsid w:val="009A1B05"/>
    <w:rsid w:val="009A20D7"/>
    <w:rsid w:val="009A2217"/>
    <w:rsid w:val="009A227E"/>
    <w:rsid w:val="009A27C1"/>
    <w:rsid w:val="009A319F"/>
    <w:rsid w:val="009A3BB2"/>
    <w:rsid w:val="009A3D40"/>
    <w:rsid w:val="009A3E62"/>
    <w:rsid w:val="009A49E1"/>
    <w:rsid w:val="009A4A80"/>
    <w:rsid w:val="009A502A"/>
    <w:rsid w:val="009A54D6"/>
    <w:rsid w:val="009A556C"/>
    <w:rsid w:val="009A565B"/>
    <w:rsid w:val="009A595F"/>
    <w:rsid w:val="009A5CFF"/>
    <w:rsid w:val="009A6B45"/>
    <w:rsid w:val="009A6CD6"/>
    <w:rsid w:val="009A6FC4"/>
    <w:rsid w:val="009A7012"/>
    <w:rsid w:val="009A7120"/>
    <w:rsid w:val="009A727F"/>
    <w:rsid w:val="009A790C"/>
    <w:rsid w:val="009A7B97"/>
    <w:rsid w:val="009A7D17"/>
    <w:rsid w:val="009A7E5D"/>
    <w:rsid w:val="009B061E"/>
    <w:rsid w:val="009B0827"/>
    <w:rsid w:val="009B0BB5"/>
    <w:rsid w:val="009B1429"/>
    <w:rsid w:val="009B1CDB"/>
    <w:rsid w:val="009B248D"/>
    <w:rsid w:val="009B2A34"/>
    <w:rsid w:val="009B2C96"/>
    <w:rsid w:val="009B2D0C"/>
    <w:rsid w:val="009B2D21"/>
    <w:rsid w:val="009B307A"/>
    <w:rsid w:val="009B33C5"/>
    <w:rsid w:val="009B3D70"/>
    <w:rsid w:val="009B4215"/>
    <w:rsid w:val="009B455B"/>
    <w:rsid w:val="009B51DA"/>
    <w:rsid w:val="009B559C"/>
    <w:rsid w:val="009B5AB9"/>
    <w:rsid w:val="009B5B9C"/>
    <w:rsid w:val="009B5F05"/>
    <w:rsid w:val="009B64EF"/>
    <w:rsid w:val="009B77A3"/>
    <w:rsid w:val="009B7E30"/>
    <w:rsid w:val="009C01A9"/>
    <w:rsid w:val="009C0331"/>
    <w:rsid w:val="009C0710"/>
    <w:rsid w:val="009C0783"/>
    <w:rsid w:val="009C07C2"/>
    <w:rsid w:val="009C0D1F"/>
    <w:rsid w:val="009C1CA1"/>
    <w:rsid w:val="009C1D59"/>
    <w:rsid w:val="009C2142"/>
    <w:rsid w:val="009C2234"/>
    <w:rsid w:val="009C2250"/>
    <w:rsid w:val="009C2285"/>
    <w:rsid w:val="009C25D1"/>
    <w:rsid w:val="009C26CF"/>
    <w:rsid w:val="009C2E1E"/>
    <w:rsid w:val="009C2ED5"/>
    <w:rsid w:val="009C3252"/>
    <w:rsid w:val="009C3586"/>
    <w:rsid w:val="009C35DA"/>
    <w:rsid w:val="009C3A20"/>
    <w:rsid w:val="009C3AA7"/>
    <w:rsid w:val="009C3CAD"/>
    <w:rsid w:val="009C3CF4"/>
    <w:rsid w:val="009C41C7"/>
    <w:rsid w:val="009C42D2"/>
    <w:rsid w:val="009C4B7E"/>
    <w:rsid w:val="009C4CFD"/>
    <w:rsid w:val="009C4D81"/>
    <w:rsid w:val="009C4E09"/>
    <w:rsid w:val="009C573C"/>
    <w:rsid w:val="009C59FC"/>
    <w:rsid w:val="009C72B6"/>
    <w:rsid w:val="009C7949"/>
    <w:rsid w:val="009C7A59"/>
    <w:rsid w:val="009C7BFB"/>
    <w:rsid w:val="009D000C"/>
    <w:rsid w:val="009D0460"/>
    <w:rsid w:val="009D0C7C"/>
    <w:rsid w:val="009D0D71"/>
    <w:rsid w:val="009D15C3"/>
    <w:rsid w:val="009D1B62"/>
    <w:rsid w:val="009D1DCF"/>
    <w:rsid w:val="009D207F"/>
    <w:rsid w:val="009D2186"/>
    <w:rsid w:val="009D2217"/>
    <w:rsid w:val="009D22F6"/>
    <w:rsid w:val="009D253D"/>
    <w:rsid w:val="009D28B8"/>
    <w:rsid w:val="009D2BEE"/>
    <w:rsid w:val="009D2EC7"/>
    <w:rsid w:val="009D316C"/>
    <w:rsid w:val="009D3795"/>
    <w:rsid w:val="009D3DCA"/>
    <w:rsid w:val="009D3F4A"/>
    <w:rsid w:val="009D42AE"/>
    <w:rsid w:val="009D4924"/>
    <w:rsid w:val="009D5103"/>
    <w:rsid w:val="009D5435"/>
    <w:rsid w:val="009D559D"/>
    <w:rsid w:val="009D5951"/>
    <w:rsid w:val="009D5B6C"/>
    <w:rsid w:val="009D5C23"/>
    <w:rsid w:val="009D63C6"/>
    <w:rsid w:val="009D67AD"/>
    <w:rsid w:val="009D67F2"/>
    <w:rsid w:val="009D6F36"/>
    <w:rsid w:val="009D6FE9"/>
    <w:rsid w:val="009D7122"/>
    <w:rsid w:val="009D73F6"/>
    <w:rsid w:val="009D7687"/>
    <w:rsid w:val="009D7C61"/>
    <w:rsid w:val="009D7D56"/>
    <w:rsid w:val="009D7F95"/>
    <w:rsid w:val="009E05B4"/>
    <w:rsid w:val="009E0613"/>
    <w:rsid w:val="009E07A3"/>
    <w:rsid w:val="009E0C77"/>
    <w:rsid w:val="009E100E"/>
    <w:rsid w:val="009E1629"/>
    <w:rsid w:val="009E203C"/>
    <w:rsid w:val="009E21A3"/>
    <w:rsid w:val="009E2473"/>
    <w:rsid w:val="009E24A2"/>
    <w:rsid w:val="009E27A5"/>
    <w:rsid w:val="009E27B2"/>
    <w:rsid w:val="009E2E23"/>
    <w:rsid w:val="009E32EE"/>
    <w:rsid w:val="009E33AF"/>
    <w:rsid w:val="009E3502"/>
    <w:rsid w:val="009E356C"/>
    <w:rsid w:val="009E35CC"/>
    <w:rsid w:val="009E39B6"/>
    <w:rsid w:val="009E3CB8"/>
    <w:rsid w:val="009E3D3E"/>
    <w:rsid w:val="009E3E64"/>
    <w:rsid w:val="009E3E69"/>
    <w:rsid w:val="009E43C8"/>
    <w:rsid w:val="009E5805"/>
    <w:rsid w:val="009E5998"/>
    <w:rsid w:val="009E5C50"/>
    <w:rsid w:val="009E5ED6"/>
    <w:rsid w:val="009E6397"/>
    <w:rsid w:val="009E63A6"/>
    <w:rsid w:val="009E64EB"/>
    <w:rsid w:val="009E656A"/>
    <w:rsid w:val="009E6C98"/>
    <w:rsid w:val="009E7141"/>
    <w:rsid w:val="009E762B"/>
    <w:rsid w:val="009E7686"/>
    <w:rsid w:val="009F00AA"/>
    <w:rsid w:val="009F011C"/>
    <w:rsid w:val="009F025F"/>
    <w:rsid w:val="009F0261"/>
    <w:rsid w:val="009F0A3D"/>
    <w:rsid w:val="009F0AB6"/>
    <w:rsid w:val="009F0F5C"/>
    <w:rsid w:val="009F1162"/>
    <w:rsid w:val="009F14B1"/>
    <w:rsid w:val="009F165D"/>
    <w:rsid w:val="009F1786"/>
    <w:rsid w:val="009F18FE"/>
    <w:rsid w:val="009F1B1E"/>
    <w:rsid w:val="009F1CF2"/>
    <w:rsid w:val="009F1DD9"/>
    <w:rsid w:val="009F2012"/>
    <w:rsid w:val="009F2125"/>
    <w:rsid w:val="009F22EF"/>
    <w:rsid w:val="009F2904"/>
    <w:rsid w:val="009F2ED3"/>
    <w:rsid w:val="009F30A5"/>
    <w:rsid w:val="009F3824"/>
    <w:rsid w:val="009F3AA1"/>
    <w:rsid w:val="009F3B86"/>
    <w:rsid w:val="009F3C21"/>
    <w:rsid w:val="009F3CF6"/>
    <w:rsid w:val="009F3DD1"/>
    <w:rsid w:val="009F3F28"/>
    <w:rsid w:val="009F417A"/>
    <w:rsid w:val="009F4489"/>
    <w:rsid w:val="009F4A91"/>
    <w:rsid w:val="009F4F53"/>
    <w:rsid w:val="009F5477"/>
    <w:rsid w:val="009F5773"/>
    <w:rsid w:val="009F57C3"/>
    <w:rsid w:val="009F584E"/>
    <w:rsid w:val="009F5968"/>
    <w:rsid w:val="009F5E0B"/>
    <w:rsid w:val="009F5F08"/>
    <w:rsid w:val="009F652F"/>
    <w:rsid w:val="009F6592"/>
    <w:rsid w:val="009F68A9"/>
    <w:rsid w:val="009F715D"/>
    <w:rsid w:val="009F7364"/>
    <w:rsid w:val="009F7BF4"/>
    <w:rsid w:val="00A0002E"/>
    <w:rsid w:val="00A001A5"/>
    <w:rsid w:val="00A00281"/>
    <w:rsid w:val="00A006EC"/>
    <w:rsid w:val="00A0078E"/>
    <w:rsid w:val="00A009F6"/>
    <w:rsid w:val="00A00EE4"/>
    <w:rsid w:val="00A011D6"/>
    <w:rsid w:val="00A01342"/>
    <w:rsid w:val="00A013CF"/>
    <w:rsid w:val="00A01429"/>
    <w:rsid w:val="00A015B8"/>
    <w:rsid w:val="00A01AF2"/>
    <w:rsid w:val="00A01D7B"/>
    <w:rsid w:val="00A020F4"/>
    <w:rsid w:val="00A02376"/>
    <w:rsid w:val="00A0256F"/>
    <w:rsid w:val="00A025F0"/>
    <w:rsid w:val="00A0269C"/>
    <w:rsid w:val="00A02C42"/>
    <w:rsid w:val="00A02DC9"/>
    <w:rsid w:val="00A03073"/>
    <w:rsid w:val="00A0366C"/>
    <w:rsid w:val="00A03B45"/>
    <w:rsid w:val="00A050A4"/>
    <w:rsid w:val="00A05139"/>
    <w:rsid w:val="00A05700"/>
    <w:rsid w:val="00A0595E"/>
    <w:rsid w:val="00A05BA8"/>
    <w:rsid w:val="00A05C22"/>
    <w:rsid w:val="00A05DEB"/>
    <w:rsid w:val="00A0632C"/>
    <w:rsid w:val="00A066F2"/>
    <w:rsid w:val="00A06905"/>
    <w:rsid w:val="00A0694F"/>
    <w:rsid w:val="00A07806"/>
    <w:rsid w:val="00A1050B"/>
    <w:rsid w:val="00A10D1D"/>
    <w:rsid w:val="00A11194"/>
    <w:rsid w:val="00A115B2"/>
    <w:rsid w:val="00A11726"/>
    <w:rsid w:val="00A11811"/>
    <w:rsid w:val="00A11A59"/>
    <w:rsid w:val="00A11AE8"/>
    <w:rsid w:val="00A11C2D"/>
    <w:rsid w:val="00A12127"/>
    <w:rsid w:val="00A121DF"/>
    <w:rsid w:val="00A123F0"/>
    <w:rsid w:val="00A12C0E"/>
    <w:rsid w:val="00A12CC3"/>
    <w:rsid w:val="00A12D12"/>
    <w:rsid w:val="00A12D64"/>
    <w:rsid w:val="00A133D1"/>
    <w:rsid w:val="00A1396C"/>
    <w:rsid w:val="00A13974"/>
    <w:rsid w:val="00A13D37"/>
    <w:rsid w:val="00A13EA0"/>
    <w:rsid w:val="00A1475D"/>
    <w:rsid w:val="00A14786"/>
    <w:rsid w:val="00A147A1"/>
    <w:rsid w:val="00A14B3F"/>
    <w:rsid w:val="00A15943"/>
    <w:rsid w:val="00A15B3C"/>
    <w:rsid w:val="00A16555"/>
    <w:rsid w:val="00A167D5"/>
    <w:rsid w:val="00A169E3"/>
    <w:rsid w:val="00A16CFA"/>
    <w:rsid w:val="00A1717C"/>
    <w:rsid w:val="00A17545"/>
    <w:rsid w:val="00A175A9"/>
    <w:rsid w:val="00A17819"/>
    <w:rsid w:val="00A17FF3"/>
    <w:rsid w:val="00A2030A"/>
    <w:rsid w:val="00A2093F"/>
    <w:rsid w:val="00A209A4"/>
    <w:rsid w:val="00A20BD1"/>
    <w:rsid w:val="00A21218"/>
    <w:rsid w:val="00A216EB"/>
    <w:rsid w:val="00A21985"/>
    <w:rsid w:val="00A21F1C"/>
    <w:rsid w:val="00A2253D"/>
    <w:rsid w:val="00A22B11"/>
    <w:rsid w:val="00A23152"/>
    <w:rsid w:val="00A2354F"/>
    <w:rsid w:val="00A23623"/>
    <w:rsid w:val="00A237F8"/>
    <w:rsid w:val="00A23A83"/>
    <w:rsid w:val="00A24150"/>
    <w:rsid w:val="00A2416B"/>
    <w:rsid w:val="00A2421D"/>
    <w:rsid w:val="00A24260"/>
    <w:rsid w:val="00A24792"/>
    <w:rsid w:val="00A24B7B"/>
    <w:rsid w:val="00A24FF0"/>
    <w:rsid w:val="00A25249"/>
    <w:rsid w:val="00A25A67"/>
    <w:rsid w:val="00A26515"/>
    <w:rsid w:val="00A269D2"/>
    <w:rsid w:val="00A26F56"/>
    <w:rsid w:val="00A26F7F"/>
    <w:rsid w:val="00A27078"/>
    <w:rsid w:val="00A2708A"/>
    <w:rsid w:val="00A273C0"/>
    <w:rsid w:val="00A27441"/>
    <w:rsid w:val="00A276E0"/>
    <w:rsid w:val="00A277FB"/>
    <w:rsid w:val="00A2787F"/>
    <w:rsid w:val="00A278E1"/>
    <w:rsid w:val="00A27A1D"/>
    <w:rsid w:val="00A30742"/>
    <w:rsid w:val="00A30A83"/>
    <w:rsid w:val="00A30D49"/>
    <w:rsid w:val="00A311EA"/>
    <w:rsid w:val="00A31713"/>
    <w:rsid w:val="00A317AC"/>
    <w:rsid w:val="00A31AF2"/>
    <w:rsid w:val="00A31B3D"/>
    <w:rsid w:val="00A3216E"/>
    <w:rsid w:val="00A32605"/>
    <w:rsid w:val="00A327D3"/>
    <w:rsid w:val="00A32886"/>
    <w:rsid w:val="00A32A66"/>
    <w:rsid w:val="00A32AF3"/>
    <w:rsid w:val="00A32DA8"/>
    <w:rsid w:val="00A32F46"/>
    <w:rsid w:val="00A3327C"/>
    <w:rsid w:val="00A332A4"/>
    <w:rsid w:val="00A338C3"/>
    <w:rsid w:val="00A34365"/>
    <w:rsid w:val="00A34386"/>
    <w:rsid w:val="00A34D8E"/>
    <w:rsid w:val="00A34E74"/>
    <w:rsid w:val="00A350C8"/>
    <w:rsid w:val="00A35919"/>
    <w:rsid w:val="00A36324"/>
    <w:rsid w:val="00A3647F"/>
    <w:rsid w:val="00A367CF"/>
    <w:rsid w:val="00A36A3D"/>
    <w:rsid w:val="00A378EE"/>
    <w:rsid w:val="00A37B14"/>
    <w:rsid w:val="00A404FE"/>
    <w:rsid w:val="00A40F08"/>
    <w:rsid w:val="00A417FE"/>
    <w:rsid w:val="00A41D46"/>
    <w:rsid w:val="00A428AE"/>
    <w:rsid w:val="00A4297E"/>
    <w:rsid w:val="00A42BFB"/>
    <w:rsid w:val="00A42FB3"/>
    <w:rsid w:val="00A434A5"/>
    <w:rsid w:val="00A43848"/>
    <w:rsid w:val="00A4385D"/>
    <w:rsid w:val="00A43901"/>
    <w:rsid w:val="00A43DC9"/>
    <w:rsid w:val="00A43ED6"/>
    <w:rsid w:val="00A44C4E"/>
    <w:rsid w:val="00A4526F"/>
    <w:rsid w:val="00A45359"/>
    <w:rsid w:val="00A453E3"/>
    <w:rsid w:val="00A46105"/>
    <w:rsid w:val="00A467D3"/>
    <w:rsid w:val="00A46C18"/>
    <w:rsid w:val="00A47016"/>
    <w:rsid w:val="00A4713D"/>
    <w:rsid w:val="00A47904"/>
    <w:rsid w:val="00A47906"/>
    <w:rsid w:val="00A503ED"/>
    <w:rsid w:val="00A504F9"/>
    <w:rsid w:val="00A50A88"/>
    <w:rsid w:val="00A51227"/>
    <w:rsid w:val="00A5128B"/>
    <w:rsid w:val="00A518CB"/>
    <w:rsid w:val="00A51A5A"/>
    <w:rsid w:val="00A51E45"/>
    <w:rsid w:val="00A520ED"/>
    <w:rsid w:val="00A52293"/>
    <w:rsid w:val="00A524AA"/>
    <w:rsid w:val="00A524C0"/>
    <w:rsid w:val="00A526DB"/>
    <w:rsid w:val="00A52774"/>
    <w:rsid w:val="00A5288A"/>
    <w:rsid w:val="00A52918"/>
    <w:rsid w:val="00A52A5D"/>
    <w:rsid w:val="00A52E9A"/>
    <w:rsid w:val="00A531EB"/>
    <w:rsid w:val="00A53303"/>
    <w:rsid w:val="00A5356D"/>
    <w:rsid w:val="00A539E3"/>
    <w:rsid w:val="00A53A65"/>
    <w:rsid w:val="00A53DB7"/>
    <w:rsid w:val="00A54187"/>
    <w:rsid w:val="00A54492"/>
    <w:rsid w:val="00A54CE5"/>
    <w:rsid w:val="00A54F93"/>
    <w:rsid w:val="00A5522F"/>
    <w:rsid w:val="00A552F1"/>
    <w:rsid w:val="00A55316"/>
    <w:rsid w:val="00A55559"/>
    <w:rsid w:val="00A55D69"/>
    <w:rsid w:val="00A5665A"/>
    <w:rsid w:val="00A56768"/>
    <w:rsid w:val="00A56BDE"/>
    <w:rsid w:val="00A57402"/>
    <w:rsid w:val="00A57612"/>
    <w:rsid w:val="00A57C0E"/>
    <w:rsid w:val="00A57E18"/>
    <w:rsid w:val="00A60121"/>
    <w:rsid w:val="00A60A43"/>
    <w:rsid w:val="00A60A9B"/>
    <w:rsid w:val="00A61345"/>
    <w:rsid w:val="00A6152D"/>
    <w:rsid w:val="00A619F5"/>
    <w:rsid w:val="00A625CF"/>
    <w:rsid w:val="00A6317D"/>
    <w:rsid w:val="00A63555"/>
    <w:rsid w:val="00A6375C"/>
    <w:rsid w:val="00A6386A"/>
    <w:rsid w:val="00A63BA4"/>
    <w:rsid w:val="00A63DCF"/>
    <w:rsid w:val="00A64CF8"/>
    <w:rsid w:val="00A65535"/>
    <w:rsid w:val="00A6573E"/>
    <w:rsid w:val="00A65AD5"/>
    <w:rsid w:val="00A65FD2"/>
    <w:rsid w:val="00A66105"/>
    <w:rsid w:val="00A661E3"/>
    <w:rsid w:val="00A66A68"/>
    <w:rsid w:val="00A66AF3"/>
    <w:rsid w:val="00A66C44"/>
    <w:rsid w:val="00A66EDB"/>
    <w:rsid w:val="00A66EE2"/>
    <w:rsid w:val="00A66EEF"/>
    <w:rsid w:val="00A67786"/>
    <w:rsid w:val="00A6799D"/>
    <w:rsid w:val="00A700A7"/>
    <w:rsid w:val="00A7011F"/>
    <w:rsid w:val="00A704A0"/>
    <w:rsid w:val="00A70521"/>
    <w:rsid w:val="00A70546"/>
    <w:rsid w:val="00A70B1D"/>
    <w:rsid w:val="00A70E24"/>
    <w:rsid w:val="00A719D1"/>
    <w:rsid w:val="00A71AD1"/>
    <w:rsid w:val="00A71C75"/>
    <w:rsid w:val="00A71D59"/>
    <w:rsid w:val="00A71ED9"/>
    <w:rsid w:val="00A71FFE"/>
    <w:rsid w:val="00A7232D"/>
    <w:rsid w:val="00A725FC"/>
    <w:rsid w:val="00A72706"/>
    <w:rsid w:val="00A72880"/>
    <w:rsid w:val="00A73232"/>
    <w:rsid w:val="00A73363"/>
    <w:rsid w:val="00A74035"/>
    <w:rsid w:val="00A7404D"/>
    <w:rsid w:val="00A74455"/>
    <w:rsid w:val="00A748E5"/>
    <w:rsid w:val="00A748F6"/>
    <w:rsid w:val="00A7493C"/>
    <w:rsid w:val="00A74BBC"/>
    <w:rsid w:val="00A7543E"/>
    <w:rsid w:val="00A75BD3"/>
    <w:rsid w:val="00A75D50"/>
    <w:rsid w:val="00A76010"/>
    <w:rsid w:val="00A768C1"/>
    <w:rsid w:val="00A77743"/>
    <w:rsid w:val="00A777F6"/>
    <w:rsid w:val="00A77914"/>
    <w:rsid w:val="00A77970"/>
    <w:rsid w:val="00A77C1A"/>
    <w:rsid w:val="00A77E5C"/>
    <w:rsid w:val="00A8097E"/>
    <w:rsid w:val="00A82286"/>
    <w:rsid w:val="00A83190"/>
    <w:rsid w:val="00A83864"/>
    <w:rsid w:val="00A8387B"/>
    <w:rsid w:val="00A84000"/>
    <w:rsid w:val="00A840DC"/>
    <w:rsid w:val="00A840FB"/>
    <w:rsid w:val="00A845EA"/>
    <w:rsid w:val="00A84CAC"/>
    <w:rsid w:val="00A84CBE"/>
    <w:rsid w:val="00A84E15"/>
    <w:rsid w:val="00A84F19"/>
    <w:rsid w:val="00A84F21"/>
    <w:rsid w:val="00A85083"/>
    <w:rsid w:val="00A854E8"/>
    <w:rsid w:val="00A8554D"/>
    <w:rsid w:val="00A85610"/>
    <w:rsid w:val="00A857B6"/>
    <w:rsid w:val="00A8624E"/>
    <w:rsid w:val="00A863F9"/>
    <w:rsid w:val="00A91351"/>
    <w:rsid w:val="00A91745"/>
    <w:rsid w:val="00A91A0E"/>
    <w:rsid w:val="00A91CB5"/>
    <w:rsid w:val="00A9286F"/>
    <w:rsid w:val="00A92927"/>
    <w:rsid w:val="00A92999"/>
    <w:rsid w:val="00A932AA"/>
    <w:rsid w:val="00A9369D"/>
    <w:rsid w:val="00A93AD7"/>
    <w:rsid w:val="00A93E98"/>
    <w:rsid w:val="00A942AB"/>
    <w:rsid w:val="00A94618"/>
    <w:rsid w:val="00A94F51"/>
    <w:rsid w:val="00A95126"/>
    <w:rsid w:val="00A95132"/>
    <w:rsid w:val="00A95365"/>
    <w:rsid w:val="00A953B8"/>
    <w:rsid w:val="00A9548E"/>
    <w:rsid w:val="00A954D0"/>
    <w:rsid w:val="00A956A9"/>
    <w:rsid w:val="00A956C6"/>
    <w:rsid w:val="00A95A7E"/>
    <w:rsid w:val="00A95B49"/>
    <w:rsid w:val="00A95C41"/>
    <w:rsid w:val="00A961DA"/>
    <w:rsid w:val="00A962A0"/>
    <w:rsid w:val="00A962A7"/>
    <w:rsid w:val="00A963DF"/>
    <w:rsid w:val="00A964B6"/>
    <w:rsid w:val="00A96A0B"/>
    <w:rsid w:val="00A96E68"/>
    <w:rsid w:val="00A96FD1"/>
    <w:rsid w:val="00A97780"/>
    <w:rsid w:val="00A97D55"/>
    <w:rsid w:val="00AA013A"/>
    <w:rsid w:val="00AA0549"/>
    <w:rsid w:val="00AA068C"/>
    <w:rsid w:val="00AA08B7"/>
    <w:rsid w:val="00AA08BB"/>
    <w:rsid w:val="00AA0E9B"/>
    <w:rsid w:val="00AA0FD0"/>
    <w:rsid w:val="00AA1C7B"/>
    <w:rsid w:val="00AA1FA4"/>
    <w:rsid w:val="00AA28AE"/>
    <w:rsid w:val="00AA2EFE"/>
    <w:rsid w:val="00AA2F11"/>
    <w:rsid w:val="00AA2F49"/>
    <w:rsid w:val="00AA3530"/>
    <w:rsid w:val="00AA3EBE"/>
    <w:rsid w:val="00AA455B"/>
    <w:rsid w:val="00AA49B3"/>
    <w:rsid w:val="00AA4BD8"/>
    <w:rsid w:val="00AA504F"/>
    <w:rsid w:val="00AA56CD"/>
    <w:rsid w:val="00AA5C56"/>
    <w:rsid w:val="00AA5E9F"/>
    <w:rsid w:val="00AA614C"/>
    <w:rsid w:val="00AA61AD"/>
    <w:rsid w:val="00AA6241"/>
    <w:rsid w:val="00AA64A4"/>
    <w:rsid w:val="00AA68AE"/>
    <w:rsid w:val="00AA6B37"/>
    <w:rsid w:val="00AA6CB0"/>
    <w:rsid w:val="00AA6E1F"/>
    <w:rsid w:val="00AA6FE0"/>
    <w:rsid w:val="00AA78CA"/>
    <w:rsid w:val="00AB00A0"/>
    <w:rsid w:val="00AB0A33"/>
    <w:rsid w:val="00AB0D70"/>
    <w:rsid w:val="00AB1033"/>
    <w:rsid w:val="00AB1283"/>
    <w:rsid w:val="00AB12AE"/>
    <w:rsid w:val="00AB1ABB"/>
    <w:rsid w:val="00AB1EA3"/>
    <w:rsid w:val="00AB203F"/>
    <w:rsid w:val="00AB2627"/>
    <w:rsid w:val="00AB2864"/>
    <w:rsid w:val="00AB345D"/>
    <w:rsid w:val="00AB398D"/>
    <w:rsid w:val="00AB3FE2"/>
    <w:rsid w:val="00AB4079"/>
    <w:rsid w:val="00AB41BD"/>
    <w:rsid w:val="00AB4662"/>
    <w:rsid w:val="00AB4D01"/>
    <w:rsid w:val="00AB4E95"/>
    <w:rsid w:val="00AB4ECD"/>
    <w:rsid w:val="00AB4FA3"/>
    <w:rsid w:val="00AB52F0"/>
    <w:rsid w:val="00AB5320"/>
    <w:rsid w:val="00AB5C23"/>
    <w:rsid w:val="00AB6063"/>
    <w:rsid w:val="00AB6428"/>
    <w:rsid w:val="00AB64B2"/>
    <w:rsid w:val="00AB6677"/>
    <w:rsid w:val="00AB6A70"/>
    <w:rsid w:val="00AB6CF1"/>
    <w:rsid w:val="00AB726A"/>
    <w:rsid w:val="00AB7888"/>
    <w:rsid w:val="00AC093F"/>
    <w:rsid w:val="00AC09E5"/>
    <w:rsid w:val="00AC0AE3"/>
    <w:rsid w:val="00AC0AE6"/>
    <w:rsid w:val="00AC0B95"/>
    <w:rsid w:val="00AC0F39"/>
    <w:rsid w:val="00AC0F4F"/>
    <w:rsid w:val="00AC1418"/>
    <w:rsid w:val="00AC161A"/>
    <w:rsid w:val="00AC1753"/>
    <w:rsid w:val="00AC1E38"/>
    <w:rsid w:val="00AC1F4C"/>
    <w:rsid w:val="00AC24B1"/>
    <w:rsid w:val="00AC2733"/>
    <w:rsid w:val="00AC2770"/>
    <w:rsid w:val="00AC285E"/>
    <w:rsid w:val="00AC2F25"/>
    <w:rsid w:val="00AC3345"/>
    <w:rsid w:val="00AC34F9"/>
    <w:rsid w:val="00AC386D"/>
    <w:rsid w:val="00AC3D93"/>
    <w:rsid w:val="00AC3F29"/>
    <w:rsid w:val="00AC4622"/>
    <w:rsid w:val="00AC4EF2"/>
    <w:rsid w:val="00AC4FC3"/>
    <w:rsid w:val="00AC5208"/>
    <w:rsid w:val="00AC5CA9"/>
    <w:rsid w:val="00AC5D03"/>
    <w:rsid w:val="00AC6753"/>
    <w:rsid w:val="00AC68A7"/>
    <w:rsid w:val="00AC6EF8"/>
    <w:rsid w:val="00AC7017"/>
    <w:rsid w:val="00AC73FA"/>
    <w:rsid w:val="00AC78F3"/>
    <w:rsid w:val="00AC7E21"/>
    <w:rsid w:val="00AC7E8E"/>
    <w:rsid w:val="00AD0198"/>
    <w:rsid w:val="00AD0E63"/>
    <w:rsid w:val="00AD1F6A"/>
    <w:rsid w:val="00AD2192"/>
    <w:rsid w:val="00AD2854"/>
    <w:rsid w:val="00AD28FA"/>
    <w:rsid w:val="00AD3258"/>
    <w:rsid w:val="00AD3917"/>
    <w:rsid w:val="00AD426A"/>
    <w:rsid w:val="00AD4F88"/>
    <w:rsid w:val="00AD5291"/>
    <w:rsid w:val="00AD598D"/>
    <w:rsid w:val="00AD5E92"/>
    <w:rsid w:val="00AD5EDD"/>
    <w:rsid w:val="00AD5F5C"/>
    <w:rsid w:val="00AD6434"/>
    <w:rsid w:val="00AD65D6"/>
    <w:rsid w:val="00AD672C"/>
    <w:rsid w:val="00AD677B"/>
    <w:rsid w:val="00AD6854"/>
    <w:rsid w:val="00AD6D63"/>
    <w:rsid w:val="00AD7302"/>
    <w:rsid w:val="00AD733A"/>
    <w:rsid w:val="00AD7BDC"/>
    <w:rsid w:val="00AD7CB1"/>
    <w:rsid w:val="00AD7DD2"/>
    <w:rsid w:val="00AE0693"/>
    <w:rsid w:val="00AE0953"/>
    <w:rsid w:val="00AE0DE4"/>
    <w:rsid w:val="00AE1835"/>
    <w:rsid w:val="00AE1E08"/>
    <w:rsid w:val="00AE1EDC"/>
    <w:rsid w:val="00AE223F"/>
    <w:rsid w:val="00AE2327"/>
    <w:rsid w:val="00AE2365"/>
    <w:rsid w:val="00AE38A6"/>
    <w:rsid w:val="00AE3F7B"/>
    <w:rsid w:val="00AE45A9"/>
    <w:rsid w:val="00AE46C0"/>
    <w:rsid w:val="00AE471F"/>
    <w:rsid w:val="00AE4D7B"/>
    <w:rsid w:val="00AE5059"/>
    <w:rsid w:val="00AE5D3F"/>
    <w:rsid w:val="00AE5E4A"/>
    <w:rsid w:val="00AE5EA8"/>
    <w:rsid w:val="00AE6918"/>
    <w:rsid w:val="00AE70E8"/>
    <w:rsid w:val="00AE7262"/>
    <w:rsid w:val="00AE7406"/>
    <w:rsid w:val="00AE7586"/>
    <w:rsid w:val="00AE776F"/>
    <w:rsid w:val="00AE7ED9"/>
    <w:rsid w:val="00AF0175"/>
    <w:rsid w:val="00AF01D2"/>
    <w:rsid w:val="00AF09C0"/>
    <w:rsid w:val="00AF0C2F"/>
    <w:rsid w:val="00AF142F"/>
    <w:rsid w:val="00AF1C4F"/>
    <w:rsid w:val="00AF2B4A"/>
    <w:rsid w:val="00AF2C3B"/>
    <w:rsid w:val="00AF2EEB"/>
    <w:rsid w:val="00AF2FF4"/>
    <w:rsid w:val="00AF3390"/>
    <w:rsid w:val="00AF3579"/>
    <w:rsid w:val="00AF36ED"/>
    <w:rsid w:val="00AF3792"/>
    <w:rsid w:val="00AF3847"/>
    <w:rsid w:val="00AF3E2E"/>
    <w:rsid w:val="00AF403F"/>
    <w:rsid w:val="00AF4246"/>
    <w:rsid w:val="00AF447F"/>
    <w:rsid w:val="00AF48F3"/>
    <w:rsid w:val="00AF4E92"/>
    <w:rsid w:val="00AF54E3"/>
    <w:rsid w:val="00AF55B8"/>
    <w:rsid w:val="00AF5626"/>
    <w:rsid w:val="00AF5C79"/>
    <w:rsid w:val="00AF6C23"/>
    <w:rsid w:val="00AF6F89"/>
    <w:rsid w:val="00AF726C"/>
    <w:rsid w:val="00AF756A"/>
    <w:rsid w:val="00AF7889"/>
    <w:rsid w:val="00AF7B0C"/>
    <w:rsid w:val="00AF7DEF"/>
    <w:rsid w:val="00B00169"/>
    <w:rsid w:val="00B006F4"/>
    <w:rsid w:val="00B0075C"/>
    <w:rsid w:val="00B00D60"/>
    <w:rsid w:val="00B00E72"/>
    <w:rsid w:val="00B00F7B"/>
    <w:rsid w:val="00B01D0A"/>
    <w:rsid w:val="00B01D9E"/>
    <w:rsid w:val="00B01EC0"/>
    <w:rsid w:val="00B01F17"/>
    <w:rsid w:val="00B022B4"/>
    <w:rsid w:val="00B02B1A"/>
    <w:rsid w:val="00B02D3B"/>
    <w:rsid w:val="00B02F77"/>
    <w:rsid w:val="00B03508"/>
    <w:rsid w:val="00B038C8"/>
    <w:rsid w:val="00B03AB4"/>
    <w:rsid w:val="00B03AEE"/>
    <w:rsid w:val="00B04117"/>
    <w:rsid w:val="00B0413D"/>
    <w:rsid w:val="00B047B9"/>
    <w:rsid w:val="00B04DA9"/>
    <w:rsid w:val="00B05059"/>
    <w:rsid w:val="00B050A3"/>
    <w:rsid w:val="00B052DF"/>
    <w:rsid w:val="00B0547F"/>
    <w:rsid w:val="00B055E4"/>
    <w:rsid w:val="00B058F7"/>
    <w:rsid w:val="00B05BE1"/>
    <w:rsid w:val="00B05F6B"/>
    <w:rsid w:val="00B062A6"/>
    <w:rsid w:val="00B065E1"/>
    <w:rsid w:val="00B0669A"/>
    <w:rsid w:val="00B066CB"/>
    <w:rsid w:val="00B06BEE"/>
    <w:rsid w:val="00B06E56"/>
    <w:rsid w:val="00B07490"/>
    <w:rsid w:val="00B078B3"/>
    <w:rsid w:val="00B079BF"/>
    <w:rsid w:val="00B07CDA"/>
    <w:rsid w:val="00B102F4"/>
    <w:rsid w:val="00B10F05"/>
    <w:rsid w:val="00B11122"/>
    <w:rsid w:val="00B1114A"/>
    <w:rsid w:val="00B11420"/>
    <w:rsid w:val="00B11575"/>
    <w:rsid w:val="00B11708"/>
    <w:rsid w:val="00B12713"/>
    <w:rsid w:val="00B12919"/>
    <w:rsid w:val="00B12929"/>
    <w:rsid w:val="00B1300A"/>
    <w:rsid w:val="00B13051"/>
    <w:rsid w:val="00B13309"/>
    <w:rsid w:val="00B141F4"/>
    <w:rsid w:val="00B145C0"/>
    <w:rsid w:val="00B14741"/>
    <w:rsid w:val="00B14937"/>
    <w:rsid w:val="00B14AFF"/>
    <w:rsid w:val="00B153E5"/>
    <w:rsid w:val="00B15825"/>
    <w:rsid w:val="00B160B9"/>
    <w:rsid w:val="00B162BB"/>
    <w:rsid w:val="00B16E75"/>
    <w:rsid w:val="00B17031"/>
    <w:rsid w:val="00B1713C"/>
    <w:rsid w:val="00B17754"/>
    <w:rsid w:val="00B177A6"/>
    <w:rsid w:val="00B17866"/>
    <w:rsid w:val="00B17F90"/>
    <w:rsid w:val="00B2044F"/>
    <w:rsid w:val="00B20455"/>
    <w:rsid w:val="00B20DDC"/>
    <w:rsid w:val="00B20E41"/>
    <w:rsid w:val="00B212B5"/>
    <w:rsid w:val="00B21481"/>
    <w:rsid w:val="00B2178D"/>
    <w:rsid w:val="00B219E3"/>
    <w:rsid w:val="00B21CEE"/>
    <w:rsid w:val="00B21E00"/>
    <w:rsid w:val="00B22247"/>
    <w:rsid w:val="00B225ED"/>
    <w:rsid w:val="00B2277F"/>
    <w:rsid w:val="00B235F3"/>
    <w:rsid w:val="00B2379A"/>
    <w:rsid w:val="00B24601"/>
    <w:rsid w:val="00B24FB1"/>
    <w:rsid w:val="00B2500A"/>
    <w:rsid w:val="00B25032"/>
    <w:rsid w:val="00B25665"/>
    <w:rsid w:val="00B258F8"/>
    <w:rsid w:val="00B259B7"/>
    <w:rsid w:val="00B25F9C"/>
    <w:rsid w:val="00B263D1"/>
    <w:rsid w:val="00B264A4"/>
    <w:rsid w:val="00B265EB"/>
    <w:rsid w:val="00B27292"/>
    <w:rsid w:val="00B27752"/>
    <w:rsid w:val="00B27A45"/>
    <w:rsid w:val="00B27D56"/>
    <w:rsid w:val="00B30A20"/>
    <w:rsid w:val="00B30F9F"/>
    <w:rsid w:val="00B31010"/>
    <w:rsid w:val="00B312A0"/>
    <w:rsid w:val="00B3136B"/>
    <w:rsid w:val="00B31395"/>
    <w:rsid w:val="00B31625"/>
    <w:rsid w:val="00B31849"/>
    <w:rsid w:val="00B32394"/>
    <w:rsid w:val="00B327EA"/>
    <w:rsid w:val="00B32A59"/>
    <w:rsid w:val="00B32C2F"/>
    <w:rsid w:val="00B32EA8"/>
    <w:rsid w:val="00B33007"/>
    <w:rsid w:val="00B330A4"/>
    <w:rsid w:val="00B330D0"/>
    <w:rsid w:val="00B333BB"/>
    <w:rsid w:val="00B34815"/>
    <w:rsid w:val="00B34DDC"/>
    <w:rsid w:val="00B34F85"/>
    <w:rsid w:val="00B35A9A"/>
    <w:rsid w:val="00B35DC5"/>
    <w:rsid w:val="00B362A6"/>
    <w:rsid w:val="00B364E5"/>
    <w:rsid w:val="00B37547"/>
    <w:rsid w:val="00B375CB"/>
    <w:rsid w:val="00B379BB"/>
    <w:rsid w:val="00B37B7F"/>
    <w:rsid w:val="00B37E39"/>
    <w:rsid w:val="00B402DE"/>
    <w:rsid w:val="00B40353"/>
    <w:rsid w:val="00B40413"/>
    <w:rsid w:val="00B40416"/>
    <w:rsid w:val="00B40B5C"/>
    <w:rsid w:val="00B40BC1"/>
    <w:rsid w:val="00B40F7B"/>
    <w:rsid w:val="00B410A9"/>
    <w:rsid w:val="00B4122D"/>
    <w:rsid w:val="00B41319"/>
    <w:rsid w:val="00B41357"/>
    <w:rsid w:val="00B41459"/>
    <w:rsid w:val="00B417EF"/>
    <w:rsid w:val="00B41BA2"/>
    <w:rsid w:val="00B41CC8"/>
    <w:rsid w:val="00B4200B"/>
    <w:rsid w:val="00B4212E"/>
    <w:rsid w:val="00B42B27"/>
    <w:rsid w:val="00B42B31"/>
    <w:rsid w:val="00B42EF0"/>
    <w:rsid w:val="00B42F71"/>
    <w:rsid w:val="00B43073"/>
    <w:rsid w:val="00B4328C"/>
    <w:rsid w:val="00B43685"/>
    <w:rsid w:val="00B439F9"/>
    <w:rsid w:val="00B43E87"/>
    <w:rsid w:val="00B44097"/>
    <w:rsid w:val="00B447BF"/>
    <w:rsid w:val="00B45413"/>
    <w:rsid w:val="00B4574E"/>
    <w:rsid w:val="00B45960"/>
    <w:rsid w:val="00B45A51"/>
    <w:rsid w:val="00B45AAE"/>
    <w:rsid w:val="00B45BBE"/>
    <w:rsid w:val="00B45D5A"/>
    <w:rsid w:val="00B45DFB"/>
    <w:rsid w:val="00B463B2"/>
    <w:rsid w:val="00B46598"/>
    <w:rsid w:val="00B46827"/>
    <w:rsid w:val="00B47986"/>
    <w:rsid w:val="00B511D1"/>
    <w:rsid w:val="00B51618"/>
    <w:rsid w:val="00B517A7"/>
    <w:rsid w:val="00B51AE9"/>
    <w:rsid w:val="00B51CEC"/>
    <w:rsid w:val="00B524E4"/>
    <w:rsid w:val="00B52CDC"/>
    <w:rsid w:val="00B52F67"/>
    <w:rsid w:val="00B53121"/>
    <w:rsid w:val="00B5343F"/>
    <w:rsid w:val="00B53519"/>
    <w:rsid w:val="00B53637"/>
    <w:rsid w:val="00B5364F"/>
    <w:rsid w:val="00B5367D"/>
    <w:rsid w:val="00B5388D"/>
    <w:rsid w:val="00B53C6D"/>
    <w:rsid w:val="00B540B1"/>
    <w:rsid w:val="00B5413D"/>
    <w:rsid w:val="00B54158"/>
    <w:rsid w:val="00B54A7A"/>
    <w:rsid w:val="00B54BE3"/>
    <w:rsid w:val="00B55112"/>
    <w:rsid w:val="00B55243"/>
    <w:rsid w:val="00B559E3"/>
    <w:rsid w:val="00B563D9"/>
    <w:rsid w:val="00B564D8"/>
    <w:rsid w:val="00B56730"/>
    <w:rsid w:val="00B56C82"/>
    <w:rsid w:val="00B57059"/>
    <w:rsid w:val="00B570C1"/>
    <w:rsid w:val="00B5764F"/>
    <w:rsid w:val="00B57651"/>
    <w:rsid w:val="00B579FC"/>
    <w:rsid w:val="00B6002A"/>
    <w:rsid w:val="00B600BC"/>
    <w:rsid w:val="00B600FF"/>
    <w:rsid w:val="00B60837"/>
    <w:rsid w:val="00B60AD8"/>
    <w:rsid w:val="00B60BD4"/>
    <w:rsid w:val="00B61077"/>
    <w:rsid w:val="00B612CF"/>
    <w:rsid w:val="00B62216"/>
    <w:rsid w:val="00B62378"/>
    <w:rsid w:val="00B62AC0"/>
    <w:rsid w:val="00B63041"/>
    <w:rsid w:val="00B631F8"/>
    <w:rsid w:val="00B63512"/>
    <w:rsid w:val="00B63767"/>
    <w:rsid w:val="00B639E4"/>
    <w:rsid w:val="00B63BE1"/>
    <w:rsid w:val="00B63CC5"/>
    <w:rsid w:val="00B63DE6"/>
    <w:rsid w:val="00B641BB"/>
    <w:rsid w:val="00B648DC"/>
    <w:rsid w:val="00B64D60"/>
    <w:rsid w:val="00B64D71"/>
    <w:rsid w:val="00B64F20"/>
    <w:rsid w:val="00B655B9"/>
    <w:rsid w:val="00B65FA8"/>
    <w:rsid w:val="00B663B6"/>
    <w:rsid w:val="00B66BC9"/>
    <w:rsid w:val="00B66C46"/>
    <w:rsid w:val="00B675F5"/>
    <w:rsid w:val="00B67BAD"/>
    <w:rsid w:val="00B67E20"/>
    <w:rsid w:val="00B67EBC"/>
    <w:rsid w:val="00B70054"/>
    <w:rsid w:val="00B70130"/>
    <w:rsid w:val="00B7013E"/>
    <w:rsid w:val="00B7052D"/>
    <w:rsid w:val="00B70AC2"/>
    <w:rsid w:val="00B715E9"/>
    <w:rsid w:val="00B7184A"/>
    <w:rsid w:val="00B71B5F"/>
    <w:rsid w:val="00B725D1"/>
    <w:rsid w:val="00B728FA"/>
    <w:rsid w:val="00B72BFB"/>
    <w:rsid w:val="00B72C1C"/>
    <w:rsid w:val="00B72D08"/>
    <w:rsid w:val="00B72E03"/>
    <w:rsid w:val="00B72E7E"/>
    <w:rsid w:val="00B72F11"/>
    <w:rsid w:val="00B73042"/>
    <w:rsid w:val="00B730CE"/>
    <w:rsid w:val="00B7324B"/>
    <w:rsid w:val="00B735ED"/>
    <w:rsid w:val="00B736EC"/>
    <w:rsid w:val="00B73A5E"/>
    <w:rsid w:val="00B73D10"/>
    <w:rsid w:val="00B73D43"/>
    <w:rsid w:val="00B74285"/>
    <w:rsid w:val="00B7587C"/>
    <w:rsid w:val="00B768F7"/>
    <w:rsid w:val="00B76A04"/>
    <w:rsid w:val="00B76DE3"/>
    <w:rsid w:val="00B76FC9"/>
    <w:rsid w:val="00B77058"/>
    <w:rsid w:val="00B775A0"/>
    <w:rsid w:val="00B77CBE"/>
    <w:rsid w:val="00B801CA"/>
    <w:rsid w:val="00B8073F"/>
    <w:rsid w:val="00B80963"/>
    <w:rsid w:val="00B80AA2"/>
    <w:rsid w:val="00B80D53"/>
    <w:rsid w:val="00B8109F"/>
    <w:rsid w:val="00B8117D"/>
    <w:rsid w:val="00B811BC"/>
    <w:rsid w:val="00B812CF"/>
    <w:rsid w:val="00B81482"/>
    <w:rsid w:val="00B814DD"/>
    <w:rsid w:val="00B817E5"/>
    <w:rsid w:val="00B8193D"/>
    <w:rsid w:val="00B81BE5"/>
    <w:rsid w:val="00B81E01"/>
    <w:rsid w:val="00B83393"/>
    <w:rsid w:val="00B8361E"/>
    <w:rsid w:val="00B83711"/>
    <w:rsid w:val="00B83923"/>
    <w:rsid w:val="00B841C7"/>
    <w:rsid w:val="00B84667"/>
    <w:rsid w:val="00B85025"/>
    <w:rsid w:val="00B85A39"/>
    <w:rsid w:val="00B86022"/>
    <w:rsid w:val="00B86E11"/>
    <w:rsid w:val="00B86E1D"/>
    <w:rsid w:val="00B86E3F"/>
    <w:rsid w:val="00B86FAC"/>
    <w:rsid w:val="00B86FD4"/>
    <w:rsid w:val="00B8702A"/>
    <w:rsid w:val="00B8729E"/>
    <w:rsid w:val="00B872DE"/>
    <w:rsid w:val="00B87362"/>
    <w:rsid w:val="00B874FB"/>
    <w:rsid w:val="00B8765D"/>
    <w:rsid w:val="00B87690"/>
    <w:rsid w:val="00B876C6"/>
    <w:rsid w:val="00B878B8"/>
    <w:rsid w:val="00B87D04"/>
    <w:rsid w:val="00B90310"/>
    <w:rsid w:val="00B903FD"/>
    <w:rsid w:val="00B90767"/>
    <w:rsid w:val="00B90C40"/>
    <w:rsid w:val="00B90DBE"/>
    <w:rsid w:val="00B90F2A"/>
    <w:rsid w:val="00B91371"/>
    <w:rsid w:val="00B915A1"/>
    <w:rsid w:val="00B918FA"/>
    <w:rsid w:val="00B91AA3"/>
    <w:rsid w:val="00B92270"/>
    <w:rsid w:val="00B923B0"/>
    <w:rsid w:val="00B92A98"/>
    <w:rsid w:val="00B93196"/>
    <w:rsid w:val="00B93223"/>
    <w:rsid w:val="00B935B1"/>
    <w:rsid w:val="00B93682"/>
    <w:rsid w:val="00B93D84"/>
    <w:rsid w:val="00B93E8A"/>
    <w:rsid w:val="00B942F0"/>
    <w:rsid w:val="00B94531"/>
    <w:rsid w:val="00B948B3"/>
    <w:rsid w:val="00B948BD"/>
    <w:rsid w:val="00B94AF6"/>
    <w:rsid w:val="00B94B71"/>
    <w:rsid w:val="00B95B0E"/>
    <w:rsid w:val="00B95E5D"/>
    <w:rsid w:val="00B9678A"/>
    <w:rsid w:val="00B96E21"/>
    <w:rsid w:val="00B974A5"/>
    <w:rsid w:val="00B97747"/>
    <w:rsid w:val="00B97F55"/>
    <w:rsid w:val="00BA0238"/>
    <w:rsid w:val="00BA0255"/>
    <w:rsid w:val="00BA02CE"/>
    <w:rsid w:val="00BA05B4"/>
    <w:rsid w:val="00BA05BA"/>
    <w:rsid w:val="00BA07F5"/>
    <w:rsid w:val="00BA0AC1"/>
    <w:rsid w:val="00BA0B9B"/>
    <w:rsid w:val="00BA0D9D"/>
    <w:rsid w:val="00BA0EE1"/>
    <w:rsid w:val="00BA1176"/>
    <w:rsid w:val="00BA16EA"/>
    <w:rsid w:val="00BA1739"/>
    <w:rsid w:val="00BA17DB"/>
    <w:rsid w:val="00BA1BA4"/>
    <w:rsid w:val="00BA1C4E"/>
    <w:rsid w:val="00BA1E36"/>
    <w:rsid w:val="00BA1EA3"/>
    <w:rsid w:val="00BA1F45"/>
    <w:rsid w:val="00BA23C9"/>
    <w:rsid w:val="00BA2676"/>
    <w:rsid w:val="00BA271B"/>
    <w:rsid w:val="00BA2906"/>
    <w:rsid w:val="00BA2A42"/>
    <w:rsid w:val="00BA2DB0"/>
    <w:rsid w:val="00BA32F2"/>
    <w:rsid w:val="00BA36CB"/>
    <w:rsid w:val="00BA3725"/>
    <w:rsid w:val="00BA3983"/>
    <w:rsid w:val="00BA3C25"/>
    <w:rsid w:val="00BA3E54"/>
    <w:rsid w:val="00BA3EDD"/>
    <w:rsid w:val="00BA40AD"/>
    <w:rsid w:val="00BA411B"/>
    <w:rsid w:val="00BA4246"/>
    <w:rsid w:val="00BA49FD"/>
    <w:rsid w:val="00BA56C6"/>
    <w:rsid w:val="00BA5806"/>
    <w:rsid w:val="00BA582D"/>
    <w:rsid w:val="00BA59CE"/>
    <w:rsid w:val="00BA5E62"/>
    <w:rsid w:val="00BA6146"/>
    <w:rsid w:val="00BA61EA"/>
    <w:rsid w:val="00BA6787"/>
    <w:rsid w:val="00BA6E92"/>
    <w:rsid w:val="00BA7191"/>
    <w:rsid w:val="00BA74AB"/>
    <w:rsid w:val="00BB01E6"/>
    <w:rsid w:val="00BB020C"/>
    <w:rsid w:val="00BB0821"/>
    <w:rsid w:val="00BB0DE8"/>
    <w:rsid w:val="00BB12DE"/>
    <w:rsid w:val="00BB1E71"/>
    <w:rsid w:val="00BB20E7"/>
    <w:rsid w:val="00BB2253"/>
    <w:rsid w:val="00BB2274"/>
    <w:rsid w:val="00BB233E"/>
    <w:rsid w:val="00BB29A6"/>
    <w:rsid w:val="00BB2AA2"/>
    <w:rsid w:val="00BB2E53"/>
    <w:rsid w:val="00BB2EF5"/>
    <w:rsid w:val="00BB3210"/>
    <w:rsid w:val="00BB35F1"/>
    <w:rsid w:val="00BB3904"/>
    <w:rsid w:val="00BB3A8C"/>
    <w:rsid w:val="00BB3BD4"/>
    <w:rsid w:val="00BB3E94"/>
    <w:rsid w:val="00BB44DA"/>
    <w:rsid w:val="00BB4C38"/>
    <w:rsid w:val="00BB56F8"/>
    <w:rsid w:val="00BB5F00"/>
    <w:rsid w:val="00BB656E"/>
    <w:rsid w:val="00BB6ABF"/>
    <w:rsid w:val="00BB6FEC"/>
    <w:rsid w:val="00BB725E"/>
    <w:rsid w:val="00BB7BA1"/>
    <w:rsid w:val="00BC0185"/>
    <w:rsid w:val="00BC0352"/>
    <w:rsid w:val="00BC06D7"/>
    <w:rsid w:val="00BC0F7D"/>
    <w:rsid w:val="00BC11BA"/>
    <w:rsid w:val="00BC1728"/>
    <w:rsid w:val="00BC172A"/>
    <w:rsid w:val="00BC1D7D"/>
    <w:rsid w:val="00BC24E2"/>
    <w:rsid w:val="00BC250F"/>
    <w:rsid w:val="00BC26F3"/>
    <w:rsid w:val="00BC275F"/>
    <w:rsid w:val="00BC2BDF"/>
    <w:rsid w:val="00BC3208"/>
    <w:rsid w:val="00BC39FC"/>
    <w:rsid w:val="00BC3AFA"/>
    <w:rsid w:val="00BC3ED7"/>
    <w:rsid w:val="00BC4091"/>
    <w:rsid w:val="00BC413D"/>
    <w:rsid w:val="00BC47A1"/>
    <w:rsid w:val="00BC53FE"/>
    <w:rsid w:val="00BC6CE5"/>
    <w:rsid w:val="00BC6E60"/>
    <w:rsid w:val="00BC6F60"/>
    <w:rsid w:val="00BC76FB"/>
    <w:rsid w:val="00BC791E"/>
    <w:rsid w:val="00BC7D4F"/>
    <w:rsid w:val="00BC7E12"/>
    <w:rsid w:val="00BC7EBE"/>
    <w:rsid w:val="00BD0430"/>
    <w:rsid w:val="00BD04FA"/>
    <w:rsid w:val="00BD05BB"/>
    <w:rsid w:val="00BD062B"/>
    <w:rsid w:val="00BD066E"/>
    <w:rsid w:val="00BD0E96"/>
    <w:rsid w:val="00BD1B23"/>
    <w:rsid w:val="00BD1DE7"/>
    <w:rsid w:val="00BD1EFB"/>
    <w:rsid w:val="00BD2079"/>
    <w:rsid w:val="00BD25B6"/>
    <w:rsid w:val="00BD27F2"/>
    <w:rsid w:val="00BD3035"/>
    <w:rsid w:val="00BD317B"/>
    <w:rsid w:val="00BD3554"/>
    <w:rsid w:val="00BD374C"/>
    <w:rsid w:val="00BD3F0D"/>
    <w:rsid w:val="00BD42D0"/>
    <w:rsid w:val="00BD44EE"/>
    <w:rsid w:val="00BD474B"/>
    <w:rsid w:val="00BD494E"/>
    <w:rsid w:val="00BD4EE4"/>
    <w:rsid w:val="00BD5158"/>
    <w:rsid w:val="00BD53B1"/>
    <w:rsid w:val="00BD5458"/>
    <w:rsid w:val="00BD54A5"/>
    <w:rsid w:val="00BD5611"/>
    <w:rsid w:val="00BD5CB6"/>
    <w:rsid w:val="00BD5DA3"/>
    <w:rsid w:val="00BD62B1"/>
    <w:rsid w:val="00BD6652"/>
    <w:rsid w:val="00BD6935"/>
    <w:rsid w:val="00BD7524"/>
    <w:rsid w:val="00BD794D"/>
    <w:rsid w:val="00BD7BB0"/>
    <w:rsid w:val="00BD7BB8"/>
    <w:rsid w:val="00BD7CB6"/>
    <w:rsid w:val="00BD7DB4"/>
    <w:rsid w:val="00BD7E3C"/>
    <w:rsid w:val="00BE00EA"/>
    <w:rsid w:val="00BE018D"/>
    <w:rsid w:val="00BE0BFB"/>
    <w:rsid w:val="00BE0DEA"/>
    <w:rsid w:val="00BE0F3D"/>
    <w:rsid w:val="00BE0FC2"/>
    <w:rsid w:val="00BE10CA"/>
    <w:rsid w:val="00BE112D"/>
    <w:rsid w:val="00BE1A3C"/>
    <w:rsid w:val="00BE1A76"/>
    <w:rsid w:val="00BE1B76"/>
    <w:rsid w:val="00BE1CBA"/>
    <w:rsid w:val="00BE221B"/>
    <w:rsid w:val="00BE22BD"/>
    <w:rsid w:val="00BE289C"/>
    <w:rsid w:val="00BE2F21"/>
    <w:rsid w:val="00BE3533"/>
    <w:rsid w:val="00BE35A6"/>
    <w:rsid w:val="00BE35C1"/>
    <w:rsid w:val="00BE363D"/>
    <w:rsid w:val="00BE3F00"/>
    <w:rsid w:val="00BE4D21"/>
    <w:rsid w:val="00BE536E"/>
    <w:rsid w:val="00BE5D79"/>
    <w:rsid w:val="00BE5DB5"/>
    <w:rsid w:val="00BE6139"/>
    <w:rsid w:val="00BE69FF"/>
    <w:rsid w:val="00BE7565"/>
    <w:rsid w:val="00BE773A"/>
    <w:rsid w:val="00BE7DF9"/>
    <w:rsid w:val="00BF003A"/>
    <w:rsid w:val="00BF03CC"/>
    <w:rsid w:val="00BF0E2E"/>
    <w:rsid w:val="00BF104E"/>
    <w:rsid w:val="00BF13FB"/>
    <w:rsid w:val="00BF1E4B"/>
    <w:rsid w:val="00BF2006"/>
    <w:rsid w:val="00BF2532"/>
    <w:rsid w:val="00BF29A4"/>
    <w:rsid w:val="00BF336F"/>
    <w:rsid w:val="00BF3938"/>
    <w:rsid w:val="00BF3AFE"/>
    <w:rsid w:val="00BF3C9B"/>
    <w:rsid w:val="00BF3D2E"/>
    <w:rsid w:val="00BF424C"/>
    <w:rsid w:val="00BF44A5"/>
    <w:rsid w:val="00BF46A9"/>
    <w:rsid w:val="00BF4932"/>
    <w:rsid w:val="00BF4BEC"/>
    <w:rsid w:val="00BF554D"/>
    <w:rsid w:val="00BF56AE"/>
    <w:rsid w:val="00BF571A"/>
    <w:rsid w:val="00BF59C3"/>
    <w:rsid w:val="00BF5A87"/>
    <w:rsid w:val="00BF5E09"/>
    <w:rsid w:val="00BF5E81"/>
    <w:rsid w:val="00BF62C0"/>
    <w:rsid w:val="00BF62E0"/>
    <w:rsid w:val="00BF6370"/>
    <w:rsid w:val="00BF677D"/>
    <w:rsid w:val="00BF6E57"/>
    <w:rsid w:val="00BF7433"/>
    <w:rsid w:val="00BF745A"/>
    <w:rsid w:val="00C0018A"/>
    <w:rsid w:val="00C00A9C"/>
    <w:rsid w:val="00C00F54"/>
    <w:rsid w:val="00C012A9"/>
    <w:rsid w:val="00C01497"/>
    <w:rsid w:val="00C019AF"/>
    <w:rsid w:val="00C01AAA"/>
    <w:rsid w:val="00C01B54"/>
    <w:rsid w:val="00C0227C"/>
    <w:rsid w:val="00C025A1"/>
    <w:rsid w:val="00C029EE"/>
    <w:rsid w:val="00C02DD7"/>
    <w:rsid w:val="00C034F9"/>
    <w:rsid w:val="00C03CCD"/>
    <w:rsid w:val="00C046E7"/>
    <w:rsid w:val="00C0480D"/>
    <w:rsid w:val="00C04DCB"/>
    <w:rsid w:val="00C0541C"/>
    <w:rsid w:val="00C055AB"/>
    <w:rsid w:val="00C05849"/>
    <w:rsid w:val="00C0594A"/>
    <w:rsid w:val="00C05B78"/>
    <w:rsid w:val="00C05E45"/>
    <w:rsid w:val="00C06415"/>
    <w:rsid w:val="00C064E3"/>
    <w:rsid w:val="00C06C48"/>
    <w:rsid w:val="00C06DD8"/>
    <w:rsid w:val="00C06E0D"/>
    <w:rsid w:val="00C0783A"/>
    <w:rsid w:val="00C078E4"/>
    <w:rsid w:val="00C07923"/>
    <w:rsid w:val="00C1002A"/>
    <w:rsid w:val="00C10084"/>
    <w:rsid w:val="00C10085"/>
    <w:rsid w:val="00C10623"/>
    <w:rsid w:val="00C10A37"/>
    <w:rsid w:val="00C11024"/>
    <w:rsid w:val="00C1108B"/>
    <w:rsid w:val="00C112EB"/>
    <w:rsid w:val="00C11325"/>
    <w:rsid w:val="00C116AD"/>
    <w:rsid w:val="00C1172A"/>
    <w:rsid w:val="00C11745"/>
    <w:rsid w:val="00C11786"/>
    <w:rsid w:val="00C11A30"/>
    <w:rsid w:val="00C11B45"/>
    <w:rsid w:val="00C126EA"/>
    <w:rsid w:val="00C129D5"/>
    <w:rsid w:val="00C12B32"/>
    <w:rsid w:val="00C12E89"/>
    <w:rsid w:val="00C12F4D"/>
    <w:rsid w:val="00C13294"/>
    <w:rsid w:val="00C13E62"/>
    <w:rsid w:val="00C13EAB"/>
    <w:rsid w:val="00C1486F"/>
    <w:rsid w:val="00C148A0"/>
    <w:rsid w:val="00C14B63"/>
    <w:rsid w:val="00C14CB6"/>
    <w:rsid w:val="00C14F12"/>
    <w:rsid w:val="00C1536E"/>
    <w:rsid w:val="00C15F1F"/>
    <w:rsid w:val="00C167C4"/>
    <w:rsid w:val="00C17084"/>
    <w:rsid w:val="00C17286"/>
    <w:rsid w:val="00C17597"/>
    <w:rsid w:val="00C17804"/>
    <w:rsid w:val="00C17CF9"/>
    <w:rsid w:val="00C2003D"/>
    <w:rsid w:val="00C208E3"/>
    <w:rsid w:val="00C20A7B"/>
    <w:rsid w:val="00C21007"/>
    <w:rsid w:val="00C217D3"/>
    <w:rsid w:val="00C218C5"/>
    <w:rsid w:val="00C219BE"/>
    <w:rsid w:val="00C21B51"/>
    <w:rsid w:val="00C220F8"/>
    <w:rsid w:val="00C223EA"/>
    <w:rsid w:val="00C225C4"/>
    <w:rsid w:val="00C22B9F"/>
    <w:rsid w:val="00C2384D"/>
    <w:rsid w:val="00C23BD0"/>
    <w:rsid w:val="00C240A1"/>
    <w:rsid w:val="00C2429F"/>
    <w:rsid w:val="00C24628"/>
    <w:rsid w:val="00C248A4"/>
    <w:rsid w:val="00C24C41"/>
    <w:rsid w:val="00C25271"/>
    <w:rsid w:val="00C2596C"/>
    <w:rsid w:val="00C260A5"/>
    <w:rsid w:val="00C263B9"/>
    <w:rsid w:val="00C26B6B"/>
    <w:rsid w:val="00C2700E"/>
    <w:rsid w:val="00C2784B"/>
    <w:rsid w:val="00C27D44"/>
    <w:rsid w:val="00C27D87"/>
    <w:rsid w:val="00C300FF"/>
    <w:rsid w:val="00C30A19"/>
    <w:rsid w:val="00C30C97"/>
    <w:rsid w:val="00C30E5B"/>
    <w:rsid w:val="00C3183D"/>
    <w:rsid w:val="00C32008"/>
    <w:rsid w:val="00C326ED"/>
    <w:rsid w:val="00C32B64"/>
    <w:rsid w:val="00C32C43"/>
    <w:rsid w:val="00C32C89"/>
    <w:rsid w:val="00C32D21"/>
    <w:rsid w:val="00C33013"/>
    <w:rsid w:val="00C33048"/>
    <w:rsid w:val="00C33B39"/>
    <w:rsid w:val="00C33B6D"/>
    <w:rsid w:val="00C33DF8"/>
    <w:rsid w:val="00C3454F"/>
    <w:rsid w:val="00C34BFC"/>
    <w:rsid w:val="00C3564C"/>
    <w:rsid w:val="00C35C00"/>
    <w:rsid w:val="00C36A76"/>
    <w:rsid w:val="00C36DE5"/>
    <w:rsid w:val="00C36E4C"/>
    <w:rsid w:val="00C3751E"/>
    <w:rsid w:val="00C37770"/>
    <w:rsid w:val="00C37A1A"/>
    <w:rsid w:val="00C37A4A"/>
    <w:rsid w:val="00C37A89"/>
    <w:rsid w:val="00C37CF5"/>
    <w:rsid w:val="00C37D88"/>
    <w:rsid w:val="00C4004F"/>
    <w:rsid w:val="00C40A40"/>
    <w:rsid w:val="00C41424"/>
    <w:rsid w:val="00C42032"/>
    <w:rsid w:val="00C424EE"/>
    <w:rsid w:val="00C4261F"/>
    <w:rsid w:val="00C42EAC"/>
    <w:rsid w:val="00C430E0"/>
    <w:rsid w:val="00C43BE8"/>
    <w:rsid w:val="00C43D0C"/>
    <w:rsid w:val="00C43F23"/>
    <w:rsid w:val="00C441DF"/>
    <w:rsid w:val="00C44253"/>
    <w:rsid w:val="00C444A8"/>
    <w:rsid w:val="00C4450D"/>
    <w:rsid w:val="00C44878"/>
    <w:rsid w:val="00C44F77"/>
    <w:rsid w:val="00C44FA5"/>
    <w:rsid w:val="00C44FC4"/>
    <w:rsid w:val="00C45275"/>
    <w:rsid w:val="00C4542B"/>
    <w:rsid w:val="00C4595E"/>
    <w:rsid w:val="00C45CA7"/>
    <w:rsid w:val="00C45FEE"/>
    <w:rsid w:val="00C46311"/>
    <w:rsid w:val="00C4637B"/>
    <w:rsid w:val="00C4682C"/>
    <w:rsid w:val="00C469B9"/>
    <w:rsid w:val="00C469E9"/>
    <w:rsid w:val="00C46D48"/>
    <w:rsid w:val="00C47229"/>
    <w:rsid w:val="00C47308"/>
    <w:rsid w:val="00C47D32"/>
    <w:rsid w:val="00C500A5"/>
    <w:rsid w:val="00C50830"/>
    <w:rsid w:val="00C5171B"/>
    <w:rsid w:val="00C517E2"/>
    <w:rsid w:val="00C51A9E"/>
    <w:rsid w:val="00C51C56"/>
    <w:rsid w:val="00C52997"/>
    <w:rsid w:val="00C53108"/>
    <w:rsid w:val="00C5325E"/>
    <w:rsid w:val="00C534E1"/>
    <w:rsid w:val="00C53758"/>
    <w:rsid w:val="00C53868"/>
    <w:rsid w:val="00C53E43"/>
    <w:rsid w:val="00C54116"/>
    <w:rsid w:val="00C547F2"/>
    <w:rsid w:val="00C5487A"/>
    <w:rsid w:val="00C54A82"/>
    <w:rsid w:val="00C560E9"/>
    <w:rsid w:val="00C56586"/>
    <w:rsid w:val="00C569FB"/>
    <w:rsid w:val="00C56B90"/>
    <w:rsid w:val="00C5753E"/>
    <w:rsid w:val="00C57817"/>
    <w:rsid w:val="00C578C5"/>
    <w:rsid w:val="00C57C23"/>
    <w:rsid w:val="00C60F26"/>
    <w:rsid w:val="00C6165F"/>
    <w:rsid w:val="00C6236E"/>
    <w:rsid w:val="00C6260F"/>
    <w:rsid w:val="00C628A9"/>
    <w:rsid w:val="00C6315D"/>
    <w:rsid w:val="00C63923"/>
    <w:rsid w:val="00C6393B"/>
    <w:rsid w:val="00C640D7"/>
    <w:rsid w:val="00C64286"/>
    <w:rsid w:val="00C64872"/>
    <w:rsid w:val="00C65166"/>
    <w:rsid w:val="00C664A1"/>
    <w:rsid w:val="00C66A58"/>
    <w:rsid w:val="00C66CC4"/>
    <w:rsid w:val="00C66DE2"/>
    <w:rsid w:val="00C6707A"/>
    <w:rsid w:val="00C6745D"/>
    <w:rsid w:val="00C676C8"/>
    <w:rsid w:val="00C67FB2"/>
    <w:rsid w:val="00C70759"/>
    <w:rsid w:val="00C7114E"/>
    <w:rsid w:val="00C72B02"/>
    <w:rsid w:val="00C731E3"/>
    <w:rsid w:val="00C737A8"/>
    <w:rsid w:val="00C737FF"/>
    <w:rsid w:val="00C73823"/>
    <w:rsid w:val="00C739A3"/>
    <w:rsid w:val="00C73A61"/>
    <w:rsid w:val="00C73BB1"/>
    <w:rsid w:val="00C73E21"/>
    <w:rsid w:val="00C74ADD"/>
    <w:rsid w:val="00C75225"/>
    <w:rsid w:val="00C752C0"/>
    <w:rsid w:val="00C7566E"/>
    <w:rsid w:val="00C75705"/>
    <w:rsid w:val="00C75BC6"/>
    <w:rsid w:val="00C76013"/>
    <w:rsid w:val="00C7690E"/>
    <w:rsid w:val="00C76B49"/>
    <w:rsid w:val="00C77195"/>
    <w:rsid w:val="00C773A1"/>
    <w:rsid w:val="00C77D9C"/>
    <w:rsid w:val="00C806C4"/>
    <w:rsid w:val="00C80C20"/>
    <w:rsid w:val="00C80D37"/>
    <w:rsid w:val="00C80E08"/>
    <w:rsid w:val="00C80FE0"/>
    <w:rsid w:val="00C8111F"/>
    <w:rsid w:val="00C81166"/>
    <w:rsid w:val="00C811DB"/>
    <w:rsid w:val="00C8152A"/>
    <w:rsid w:val="00C81626"/>
    <w:rsid w:val="00C81A45"/>
    <w:rsid w:val="00C81C67"/>
    <w:rsid w:val="00C826BB"/>
    <w:rsid w:val="00C82C77"/>
    <w:rsid w:val="00C83105"/>
    <w:rsid w:val="00C84179"/>
    <w:rsid w:val="00C841AD"/>
    <w:rsid w:val="00C8466C"/>
    <w:rsid w:val="00C84E0E"/>
    <w:rsid w:val="00C84FF5"/>
    <w:rsid w:val="00C850CC"/>
    <w:rsid w:val="00C853B8"/>
    <w:rsid w:val="00C85713"/>
    <w:rsid w:val="00C857EE"/>
    <w:rsid w:val="00C85B66"/>
    <w:rsid w:val="00C85B7E"/>
    <w:rsid w:val="00C85D98"/>
    <w:rsid w:val="00C85D9D"/>
    <w:rsid w:val="00C85E7D"/>
    <w:rsid w:val="00C86769"/>
    <w:rsid w:val="00C86963"/>
    <w:rsid w:val="00C86ED8"/>
    <w:rsid w:val="00C87BB4"/>
    <w:rsid w:val="00C90178"/>
    <w:rsid w:val="00C9090C"/>
    <w:rsid w:val="00C90EFD"/>
    <w:rsid w:val="00C911DB"/>
    <w:rsid w:val="00C9142C"/>
    <w:rsid w:val="00C915B0"/>
    <w:rsid w:val="00C91F6D"/>
    <w:rsid w:val="00C92419"/>
    <w:rsid w:val="00C92602"/>
    <w:rsid w:val="00C9275D"/>
    <w:rsid w:val="00C92819"/>
    <w:rsid w:val="00C935E0"/>
    <w:rsid w:val="00C93B46"/>
    <w:rsid w:val="00C93C20"/>
    <w:rsid w:val="00C94077"/>
    <w:rsid w:val="00C94969"/>
    <w:rsid w:val="00C94ED4"/>
    <w:rsid w:val="00C954B1"/>
    <w:rsid w:val="00C95C42"/>
    <w:rsid w:val="00C95D16"/>
    <w:rsid w:val="00C95EFC"/>
    <w:rsid w:val="00C9674F"/>
    <w:rsid w:val="00C968E3"/>
    <w:rsid w:val="00C96B8A"/>
    <w:rsid w:val="00C96F4A"/>
    <w:rsid w:val="00C970A6"/>
    <w:rsid w:val="00C97525"/>
    <w:rsid w:val="00CA0210"/>
    <w:rsid w:val="00CA035D"/>
    <w:rsid w:val="00CA04CC"/>
    <w:rsid w:val="00CA0ED8"/>
    <w:rsid w:val="00CA0FB4"/>
    <w:rsid w:val="00CA117E"/>
    <w:rsid w:val="00CA17EA"/>
    <w:rsid w:val="00CA186F"/>
    <w:rsid w:val="00CA18CE"/>
    <w:rsid w:val="00CA1914"/>
    <w:rsid w:val="00CA1C39"/>
    <w:rsid w:val="00CA26D5"/>
    <w:rsid w:val="00CA294F"/>
    <w:rsid w:val="00CA3411"/>
    <w:rsid w:val="00CA3806"/>
    <w:rsid w:val="00CA384C"/>
    <w:rsid w:val="00CA3CCD"/>
    <w:rsid w:val="00CA4075"/>
    <w:rsid w:val="00CA4164"/>
    <w:rsid w:val="00CA41E8"/>
    <w:rsid w:val="00CA421E"/>
    <w:rsid w:val="00CA43CB"/>
    <w:rsid w:val="00CA4502"/>
    <w:rsid w:val="00CA4D5D"/>
    <w:rsid w:val="00CA5691"/>
    <w:rsid w:val="00CA58FF"/>
    <w:rsid w:val="00CA6169"/>
    <w:rsid w:val="00CA6D61"/>
    <w:rsid w:val="00CA6DA2"/>
    <w:rsid w:val="00CA6E9E"/>
    <w:rsid w:val="00CA6FC8"/>
    <w:rsid w:val="00CA70A4"/>
    <w:rsid w:val="00CA7599"/>
    <w:rsid w:val="00CA76E1"/>
    <w:rsid w:val="00CA7BB2"/>
    <w:rsid w:val="00CA7E6C"/>
    <w:rsid w:val="00CB0391"/>
    <w:rsid w:val="00CB04B0"/>
    <w:rsid w:val="00CB0502"/>
    <w:rsid w:val="00CB0CEF"/>
    <w:rsid w:val="00CB0EFF"/>
    <w:rsid w:val="00CB1F30"/>
    <w:rsid w:val="00CB2723"/>
    <w:rsid w:val="00CB2CEF"/>
    <w:rsid w:val="00CB2E73"/>
    <w:rsid w:val="00CB2E88"/>
    <w:rsid w:val="00CB3286"/>
    <w:rsid w:val="00CB35F6"/>
    <w:rsid w:val="00CB36A8"/>
    <w:rsid w:val="00CB3A5E"/>
    <w:rsid w:val="00CB3A8F"/>
    <w:rsid w:val="00CB3C3A"/>
    <w:rsid w:val="00CB431E"/>
    <w:rsid w:val="00CB4A82"/>
    <w:rsid w:val="00CB4F6B"/>
    <w:rsid w:val="00CB50F7"/>
    <w:rsid w:val="00CB537D"/>
    <w:rsid w:val="00CB5A7E"/>
    <w:rsid w:val="00CB69CE"/>
    <w:rsid w:val="00CB6B77"/>
    <w:rsid w:val="00CB6CB5"/>
    <w:rsid w:val="00CB7001"/>
    <w:rsid w:val="00CB7148"/>
    <w:rsid w:val="00CB78DF"/>
    <w:rsid w:val="00CB7A9E"/>
    <w:rsid w:val="00CB7BB4"/>
    <w:rsid w:val="00CC0490"/>
    <w:rsid w:val="00CC05F1"/>
    <w:rsid w:val="00CC0CF8"/>
    <w:rsid w:val="00CC0F33"/>
    <w:rsid w:val="00CC107C"/>
    <w:rsid w:val="00CC1121"/>
    <w:rsid w:val="00CC1D2D"/>
    <w:rsid w:val="00CC1F70"/>
    <w:rsid w:val="00CC2034"/>
    <w:rsid w:val="00CC2044"/>
    <w:rsid w:val="00CC2746"/>
    <w:rsid w:val="00CC2BA8"/>
    <w:rsid w:val="00CC2F0F"/>
    <w:rsid w:val="00CC3055"/>
    <w:rsid w:val="00CC3248"/>
    <w:rsid w:val="00CC36BC"/>
    <w:rsid w:val="00CC3C6E"/>
    <w:rsid w:val="00CC3C7A"/>
    <w:rsid w:val="00CC3E7A"/>
    <w:rsid w:val="00CC44B9"/>
    <w:rsid w:val="00CC47E0"/>
    <w:rsid w:val="00CC49D0"/>
    <w:rsid w:val="00CC4BCB"/>
    <w:rsid w:val="00CC51D2"/>
    <w:rsid w:val="00CC60CD"/>
    <w:rsid w:val="00CC6921"/>
    <w:rsid w:val="00CC699D"/>
    <w:rsid w:val="00CC6C48"/>
    <w:rsid w:val="00CC6DFE"/>
    <w:rsid w:val="00CC701B"/>
    <w:rsid w:val="00CC7F73"/>
    <w:rsid w:val="00CD009B"/>
    <w:rsid w:val="00CD0FDF"/>
    <w:rsid w:val="00CD1084"/>
    <w:rsid w:val="00CD127E"/>
    <w:rsid w:val="00CD13DC"/>
    <w:rsid w:val="00CD1410"/>
    <w:rsid w:val="00CD16D8"/>
    <w:rsid w:val="00CD1857"/>
    <w:rsid w:val="00CD1B2D"/>
    <w:rsid w:val="00CD1CFA"/>
    <w:rsid w:val="00CD1DFA"/>
    <w:rsid w:val="00CD1F84"/>
    <w:rsid w:val="00CD2573"/>
    <w:rsid w:val="00CD262A"/>
    <w:rsid w:val="00CD26E5"/>
    <w:rsid w:val="00CD2A86"/>
    <w:rsid w:val="00CD3AA9"/>
    <w:rsid w:val="00CD5097"/>
    <w:rsid w:val="00CD50AB"/>
    <w:rsid w:val="00CD5376"/>
    <w:rsid w:val="00CD67FC"/>
    <w:rsid w:val="00CD6955"/>
    <w:rsid w:val="00CD6CBA"/>
    <w:rsid w:val="00CD6EF6"/>
    <w:rsid w:val="00CD717B"/>
    <w:rsid w:val="00CD730E"/>
    <w:rsid w:val="00CD7F51"/>
    <w:rsid w:val="00CE025E"/>
    <w:rsid w:val="00CE02C1"/>
    <w:rsid w:val="00CE0447"/>
    <w:rsid w:val="00CE0B0F"/>
    <w:rsid w:val="00CE0E6A"/>
    <w:rsid w:val="00CE0F1B"/>
    <w:rsid w:val="00CE19C7"/>
    <w:rsid w:val="00CE19C8"/>
    <w:rsid w:val="00CE1E3C"/>
    <w:rsid w:val="00CE1FE5"/>
    <w:rsid w:val="00CE216E"/>
    <w:rsid w:val="00CE22EC"/>
    <w:rsid w:val="00CE26B9"/>
    <w:rsid w:val="00CE2C11"/>
    <w:rsid w:val="00CE2ECC"/>
    <w:rsid w:val="00CE2F0D"/>
    <w:rsid w:val="00CE32E9"/>
    <w:rsid w:val="00CE32FA"/>
    <w:rsid w:val="00CE33CC"/>
    <w:rsid w:val="00CE3571"/>
    <w:rsid w:val="00CE3663"/>
    <w:rsid w:val="00CE3A87"/>
    <w:rsid w:val="00CE40F8"/>
    <w:rsid w:val="00CE430A"/>
    <w:rsid w:val="00CE47F2"/>
    <w:rsid w:val="00CE4F48"/>
    <w:rsid w:val="00CE4F49"/>
    <w:rsid w:val="00CE5322"/>
    <w:rsid w:val="00CE58D0"/>
    <w:rsid w:val="00CE5C1F"/>
    <w:rsid w:val="00CE5C93"/>
    <w:rsid w:val="00CE6274"/>
    <w:rsid w:val="00CE6531"/>
    <w:rsid w:val="00CE65E1"/>
    <w:rsid w:val="00CE6B0C"/>
    <w:rsid w:val="00CE6B2F"/>
    <w:rsid w:val="00CE6E9A"/>
    <w:rsid w:val="00CE7294"/>
    <w:rsid w:val="00CE738A"/>
    <w:rsid w:val="00CE73DC"/>
    <w:rsid w:val="00CE75DC"/>
    <w:rsid w:val="00CE7E1C"/>
    <w:rsid w:val="00CF0027"/>
    <w:rsid w:val="00CF0188"/>
    <w:rsid w:val="00CF0192"/>
    <w:rsid w:val="00CF03E0"/>
    <w:rsid w:val="00CF0AC0"/>
    <w:rsid w:val="00CF0CFD"/>
    <w:rsid w:val="00CF17B3"/>
    <w:rsid w:val="00CF1D8F"/>
    <w:rsid w:val="00CF203C"/>
    <w:rsid w:val="00CF2041"/>
    <w:rsid w:val="00CF21BC"/>
    <w:rsid w:val="00CF29FD"/>
    <w:rsid w:val="00CF2A27"/>
    <w:rsid w:val="00CF2DD7"/>
    <w:rsid w:val="00CF2F00"/>
    <w:rsid w:val="00CF31AF"/>
    <w:rsid w:val="00CF32B5"/>
    <w:rsid w:val="00CF35D0"/>
    <w:rsid w:val="00CF3D75"/>
    <w:rsid w:val="00CF3EDA"/>
    <w:rsid w:val="00CF464F"/>
    <w:rsid w:val="00CF4841"/>
    <w:rsid w:val="00CF4B7A"/>
    <w:rsid w:val="00CF5C74"/>
    <w:rsid w:val="00CF5E53"/>
    <w:rsid w:val="00CF6077"/>
    <w:rsid w:val="00CF626F"/>
    <w:rsid w:val="00CF6461"/>
    <w:rsid w:val="00CF6869"/>
    <w:rsid w:val="00CF699E"/>
    <w:rsid w:val="00CF6F4B"/>
    <w:rsid w:val="00CF740A"/>
    <w:rsid w:val="00CF7490"/>
    <w:rsid w:val="00CF74F8"/>
    <w:rsid w:val="00CF7C83"/>
    <w:rsid w:val="00D0073E"/>
    <w:rsid w:val="00D007CC"/>
    <w:rsid w:val="00D00B54"/>
    <w:rsid w:val="00D00CB3"/>
    <w:rsid w:val="00D00F05"/>
    <w:rsid w:val="00D01397"/>
    <w:rsid w:val="00D01473"/>
    <w:rsid w:val="00D01875"/>
    <w:rsid w:val="00D025BA"/>
    <w:rsid w:val="00D02727"/>
    <w:rsid w:val="00D037C2"/>
    <w:rsid w:val="00D03971"/>
    <w:rsid w:val="00D04492"/>
    <w:rsid w:val="00D04D51"/>
    <w:rsid w:val="00D04E67"/>
    <w:rsid w:val="00D053E4"/>
    <w:rsid w:val="00D0566E"/>
    <w:rsid w:val="00D05CF9"/>
    <w:rsid w:val="00D05DB3"/>
    <w:rsid w:val="00D0616A"/>
    <w:rsid w:val="00D0617C"/>
    <w:rsid w:val="00D06552"/>
    <w:rsid w:val="00D1012A"/>
    <w:rsid w:val="00D10539"/>
    <w:rsid w:val="00D105C7"/>
    <w:rsid w:val="00D1077E"/>
    <w:rsid w:val="00D10F44"/>
    <w:rsid w:val="00D115DC"/>
    <w:rsid w:val="00D11876"/>
    <w:rsid w:val="00D11D7D"/>
    <w:rsid w:val="00D124D6"/>
    <w:rsid w:val="00D129C3"/>
    <w:rsid w:val="00D12F64"/>
    <w:rsid w:val="00D1328B"/>
    <w:rsid w:val="00D139C9"/>
    <w:rsid w:val="00D13A4D"/>
    <w:rsid w:val="00D13B89"/>
    <w:rsid w:val="00D13CA4"/>
    <w:rsid w:val="00D145DE"/>
    <w:rsid w:val="00D147E8"/>
    <w:rsid w:val="00D14835"/>
    <w:rsid w:val="00D14C4D"/>
    <w:rsid w:val="00D14EDD"/>
    <w:rsid w:val="00D14EE0"/>
    <w:rsid w:val="00D15A69"/>
    <w:rsid w:val="00D15D12"/>
    <w:rsid w:val="00D160C7"/>
    <w:rsid w:val="00D1683F"/>
    <w:rsid w:val="00D16AC5"/>
    <w:rsid w:val="00D16BF0"/>
    <w:rsid w:val="00D17012"/>
    <w:rsid w:val="00D17182"/>
    <w:rsid w:val="00D174A0"/>
    <w:rsid w:val="00D1773D"/>
    <w:rsid w:val="00D200BF"/>
    <w:rsid w:val="00D20176"/>
    <w:rsid w:val="00D2041A"/>
    <w:rsid w:val="00D20525"/>
    <w:rsid w:val="00D20D48"/>
    <w:rsid w:val="00D21040"/>
    <w:rsid w:val="00D211C8"/>
    <w:rsid w:val="00D212C9"/>
    <w:rsid w:val="00D2163F"/>
    <w:rsid w:val="00D21BF3"/>
    <w:rsid w:val="00D22294"/>
    <w:rsid w:val="00D222EC"/>
    <w:rsid w:val="00D22646"/>
    <w:rsid w:val="00D22D70"/>
    <w:rsid w:val="00D22DE7"/>
    <w:rsid w:val="00D238D4"/>
    <w:rsid w:val="00D23F53"/>
    <w:rsid w:val="00D24083"/>
    <w:rsid w:val="00D24782"/>
    <w:rsid w:val="00D24D02"/>
    <w:rsid w:val="00D24F7D"/>
    <w:rsid w:val="00D2564C"/>
    <w:rsid w:val="00D2578D"/>
    <w:rsid w:val="00D26F81"/>
    <w:rsid w:val="00D2728F"/>
    <w:rsid w:val="00D27C76"/>
    <w:rsid w:val="00D27CE4"/>
    <w:rsid w:val="00D30311"/>
    <w:rsid w:val="00D305EB"/>
    <w:rsid w:val="00D306FD"/>
    <w:rsid w:val="00D307F3"/>
    <w:rsid w:val="00D308E8"/>
    <w:rsid w:val="00D30EA7"/>
    <w:rsid w:val="00D30EC4"/>
    <w:rsid w:val="00D31369"/>
    <w:rsid w:val="00D31432"/>
    <w:rsid w:val="00D316C1"/>
    <w:rsid w:val="00D31780"/>
    <w:rsid w:val="00D318E1"/>
    <w:rsid w:val="00D31D90"/>
    <w:rsid w:val="00D31DF1"/>
    <w:rsid w:val="00D32026"/>
    <w:rsid w:val="00D32331"/>
    <w:rsid w:val="00D3242D"/>
    <w:rsid w:val="00D324BC"/>
    <w:rsid w:val="00D3261A"/>
    <w:rsid w:val="00D32904"/>
    <w:rsid w:val="00D3296A"/>
    <w:rsid w:val="00D32A83"/>
    <w:rsid w:val="00D32CD3"/>
    <w:rsid w:val="00D32D11"/>
    <w:rsid w:val="00D32F84"/>
    <w:rsid w:val="00D3355D"/>
    <w:rsid w:val="00D33BB7"/>
    <w:rsid w:val="00D3416C"/>
    <w:rsid w:val="00D344B2"/>
    <w:rsid w:val="00D3491F"/>
    <w:rsid w:val="00D34B35"/>
    <w:rsid w:val="00D34B9E"/>
    <w:rsid w:val="00D34CF5"/>
    <w:rsid w:val="00D351AB"/>
    <w:rsid w:val="00D35356"/>
    <w:rsid w:val="00D3557D"/>
    <w:rsid w:val="00D35951"/>
    <w:rsid w:val="00D35971"/>
    <w:rsid w:val="00D35B32"/>
    <w:rsid w:val="00D35F18"/>
    <w:rsid w:val="00D365AE"/>
    <w:rsid w:val="00D36B28"/>
    <w:rsid w:val="00D36DC8"/>
    <w:rsid w:val="00D376C6"/>
    <w:rsid w:val="00D409E9"/>
    <w:rsid w:val="00D409FF"/>
    <w:rsid w:val="00D40ACE"/>
    <w:rsid w:val="00D40EC7"/>
    <w:rsid w:val="00D40FE2"/>
    <w:rsid w:val="00D4139D"/>
    <w:rsid w:val="00D42331"/>
    <w:rsid w:val="00D4255D"/>
    <w:rsid w:val="00D4264B"/>
    <w:rsid w:val="00D427B7"/>
    <w:rsid w:val="00D42BF3"/>
    <w:rsid w:val="00D42C50"/>
    <w:rsid w:val="00D42D67"/>
    <w:rsid w:val="00D43408"/>
    <w:rsid w:val="00D43822"/>
    <w:rsid w:val="00D43901"/>
    <w:rsid w:val="00D43D97"/>
    <w:rsid w:val="00D44325"/>
    <w:rsid w:val="00D44454"/>
    <w:rsid w:val="00D4487F"/>
    <w:rsid w:val="00D44933"/>
    <w:rsid w:val="00D44CC5"/>
    <w:rsid w:val="00D4550F"/>
    <w:rsid w:val="00D45891"/>
    <w:rsid w:val="00D45B27"/>
    <w:rsid w:val="00D45E18"/>
    <w:rsid w:val="00D460EA"/>
    <w:rsid w:val="00D46309"/>
    <w:rsid w:val="00D4672B"/>
    <w:rsid w:val="00D46746"/>
    <w:rsid w:val="00D468F9"/>
    <w:rsid w:val="00D46A2E"/>
    <w:rsid w:val="00D46A62"/>
    <w:rsid w:val="00D46D18"/>
    <w:rsid w:val="00D47926"/>
    <w:rsid w:val="00D47A90"/>
    <w:rsid w:val="00D47D24"/>
    <w:rsid w:val="00D47E40"/>
    <w:rsid w:val="00D500BF"/>
    <w:rsid w:val="00D50349"/>
    <w:rsid w:val="00D50A95"/>
    <w:rsid w:val="00D5104C"/>
    <w:rsid w:val="00D519DE"/>
    <w:rsid w:val="00D51A5A"/>
    <w:rsid w:val="00D522B0"/>
    <w:rsid w:val="00D523D7"/>
    <w:rsid w:val="00D52448"/>
    <w:rsid w:val="00D52C58"/>
    <w:rsid w:val="00D52E39"/>
    <w:rsid w:val="00D52F30"/>
    <w:rsid w:val="00D534CB"/>
    <w:rsid w:val="00D5375B"/>
    <w:rsid w:val="00D5379C"/>
    <w:rsid w:val="00D54300"/>
    <w:rsid w:val="00D54669"/>
    <w:rsid w:val="00D54A02"/>
    <w:rsid w:val="00D54E4E"/>
    <w:rsid w:val="00D54F7F"/>
    <w:rsid w:val="00D55965"/>
    <w:rsid w:val="00D56192"/>
    <w:rsid w:val="00D562A2"/>
    <w:rsid w:val="00D56668"/>
    <w:rsid w:val="00D567A9"/>
    <w:rsid w:val="00D56F75"/>
    <w:rsid w:val="00D5765C"/>
    <w:rsid w:val="00D57832"/>
    <w:rsid w:val="00D57F02"/>
    <w:rsid w:val="00D60270"/>
    <w:rsid w:val="00D60293"/>
    <w:rsid w:val="00D603CF"/>
    <w:rsid w:val="00D60956"/>
    <w:rsid w:val="00D60CE3"/>
    <w:rsid w:val="00D60E17"/>
    <w:rsid w:val="00D6135C"/>
    <w:rsid w:val="00D61C43"/>
    <w:rsid w:val="00D624A3"/>
    <w:rsid w:val="00D6286F"/>
    <w:rsid w:val="00D62DEE"/>
    <w:rsid w:val="00D62ED8"/>
    <w:rsid w:val="00D636C8"/>
    <w:rsid w:val="00D639D9"/>
    <w:rsid w:val="00D648AC"/>
    <w:rsid w:val="00D6498A"/>
    <w:rsid w:val="00D64A5D"/>
    <w:rsid w:val="00D65091"/>
    <w:rsid w:val="00D6559A"/>
    <w:rsid w:val="00D65C9B"/>
    <w:rsid w:val="00D67166"/>
    <w:rsid w:val="00D67866"/>
    <w:rsid w:val="00D67A98"/>
    <w:rsid w:val="00D67BFA"/>
    <w:rsid w:val="00D707D7"/>
    <w:rsid w:val="00D70F77"/>
    <w:rsid w:val="00D714B6"/>
    <w:rsid w:val="00D71742"/>
    <w:rsid w:val="00D71B4F"/>
    <w:rsid w:val="00D7204A"/>
    <w:rsid w:val="00D723AD"/>
    <w:rsid w:val="00D72830"/>
    <w:rsid w:val="00D72E85"/>
    <w:rsid w:val="00D7336E"/>
    <w:rsid w:val="00D73C1F"/>
    <w:rsid w:val="00D740F3"/>
    <w:rsid w:val="00D74CE7"/>
    <w:rsid w:val="00D74D04"/>
    <w:rsid w:val="00D74DCB"/>
    <w:rsid w:val="00D7509E"/>
    <w:rsid w:val="00D7542C"/>
    <w:rsid w:val="00D75DB3"/>
    <w:rsid w:val="00D763E3"/>
    <w:rsid w:val="00D76502"/>
    <w:rsid w:val="00D76BBF"/>
    <w:rsid w:val="00D773CD"/>
    <w:rsid w:val="00D8008A"/>
    <w:rsid w:val="00D806F2"/>
    <w:rsid w:val="00D80937"/>
    <w:rsid w:val="00D8111E"/>
    <w:rsid w:val="00D81292"/>
    <w:rsid w:val="00D81336"/>
    <w:rsid w:val="00D81361"/>
    <w:rsid w:val="00D815CD"/>
    <w:rsid w:val="00D81632"/>
    <w:rsid w:val="00D818F3"/>
    <w:rsid w:val="00D822BE"/>
    <w:rsid w:val="00D8297A"/>
    <w:rsid w:val="00D835A7"/>
    <w:rsid w:val="00D8361D"/>
    <w:rsid w:val="00D83664"/>
    <w:rsid w:val="00D8381D"/>
    <w:rsid w:val="00D83FF0"/>
    <w:rsid w:val="00D8459F"/>
    <w:rsid w:val="00D8462F"/>
    <w:rsid w:val="00D84664"/>
    <w:rsid w:val="00D84904"/>
    <w:rsid w:val="00D84BCF"/>
    <w:rsid w:val="00D855EF"/>
    <w:rsid w:val="00D85A3E"/>
    <w:rsid w:val="00D86049"/>
    <w:rsid w:val="00D86555"/>
    <w:rsid w:val="00D87008"/>
    <w:rsid w:val="00D878F3"/>
    <w:rsid w:val="00D87927"/>
    <w:rsid w:val="00D87998"/>
    <w:rsid w:val="00D87EAD"/>
    <w:rsid w:val="00D87EFB"/>
    <w:rsid w:val="00D90183"/>
    <w:rsid w:val="00D90651"/>
    <w:rsid w:val="00D90E69"/>
    <w:rsid w:val="00D912BF"/>
    <w:rsid w:val="00D91DD5"/>
    <w:rsid w:val="00D91DDF"/>
    <w:rsid w:val="00D9258C"/>
    <w:rsid w:val="00D9279F"/>
    <w:rsid w:val="00D929DD"/>
    <w:rsid w:val="00D92C14"/>
    <w:rsid w:val="00D92CBC"/>
    <w:rsid w:val="00D92E18"/>
    <w:rsid w:val="00D92F9D"/>
    <w:rsid w:val="00D92FAB"/>
    <w:rsid w:val="00D93A77"/>
    <w:rsid w:val="00D94200"/>
    <w:rsid w:val="00D9470F"/>
    <w:rsid w:val="00D94775"/>
    <w:rsid w:val="00D94F38"/>
    <w:rsid w:val="00D950ED"/>
    <w:rsid w:val="00D95450"/>
    <w:rsid w:val="00D9559C"/>
    <w:rsid w:val="00D96119"/>
    <w:rsid w:val="00D964C8"/>
    <w:rsid w:val="00D969D3"/>
    <w:rsid w:val="00D96DF5"/>
    <w:rsid w:val="00D97074"/>
    <w:rsid w:val="00D97557"/>
    <w:rsid w:val="00D978ED"/>
    <w:rsid w:val="00D97976"/>
    <w:rsid w:val="00DA0015"/>
    <w:rsid w:val="00DA00CB"/>
    <w:rsid w:val="00DA1529"/>
    <w:rsid w:val="00DA1D85"/>
    <w:rsid w:val="00DA2145"/>
    <w:rsid w:val="00DA2C3D"/>
    <w:rsid w:val="00DA2D85"/>
    <w:rsid w:val="00DA33F3"/>
    <w:rsid w:val="00DA388D"/>
    <w:rsid w:val="00DA3AC5"/>
    <w:rsid w:val="00DA3C12"/>
    <w:rsid w:val="00DA3E0A"/>
    <w:rsid w:val="00DA3EB6"/>
    <w:rsid w:val="00DA4186"/>
    <w:rsid w:val="00DA4B3E"/>
    <w:rsid w:val="00DA55C5"/>
    <w:rsid w:val="00DA56B6"/>
    <w:rsid w:val="00DA57F4"/>
    <w:rsid w:val="00DA5ADB"/>
    <w:rsid w:val="00DA5D7E"/>
    <w:rsid w:val="00DA676D"/>
    <w:rsid w:val="00DA67B0"/>
    <w:rsid w:val="00DA6FF1"/>
    <w:rsid w:val="00DA78B6"/>
    <w:rsid w:val="00DA7A46"/>
    <w:rsid w:val="00DA7D4C"/>
    <w:rsid w:val="00DA7FCB"/>
    <w:rsid w:val="00DB000A"/>
    <w:rsid w:val="00DB031E"/>
    <w:rsid w:val="00DB04E4"/>
    <w:rsid w:val="00DB0851"/>
    <w:rsid w:val="00DB0AF4"/>
    <w:rsid w:val="00DB0BAE"/>
    <w:rsid w:val="00DB0EE3"/>
    <w:rsid w:val="00DB0FD6"/>
    <w:rsid w:val="00DB10E7"/>
    <w:rsid w:val="00DB1367"/>
    <w:rsid w:val="00DB13CB"/>
    <w:rsid w:val="00DB15CF"/>
    <w:rsid w:val="00DB1DEB"/>
    <w:rsid w:val="00DB1FB1"/>
    <w:rsid w:val="00DB3233"/>
    <w:rsid w:val="00DB338D"/>
    <w:rsid w:val="00DB37A3"/>
    <w:rsid w:val="00DB37D0"/>
    <w:rsid w:val="00DB37DC"/>
    <w:rsid w:val="00DB37F6"/>
    <w:rsid w:val="00DB3B58"/>
    <w:rsid w:val="00DB3D5D"/>
    <w:rsid w:val="00DB4488"/>
    <w:rsid w:val="00DB4695"/>
    <w:rsid w:val="00DB479D"/>
    <w:rsid w:val="00DB49A8"/>
    <w:rsid w:val="00DB49EC"/>
    <w:rsid w:val="00DB4A1D"/>
    <w:rsid w:val="00DB5860"/>
    <w:rsid w:val="00DB5BE5"/>
    <w:rsid w:val="00DB5D2E"/>
    <w:rsid w:val="00DB5FF0"/>
    <w:rsid w:val="00DB6F26"/>
    <w:rsid w:val="00DB70BE"/>
    <w:rsid w:val="00DB70FE"/>
    <w:rsid w:val="00DB720B"/>
    <w:rsid w:val="00DB76F9"/>
    <w:rsid w:val="00DB7DF1"/>
    <w:rsid w:val="00DB7F47"/>
    <w:rsid w:val="00DC0F71"/>
    <w:rsid w:val="00DC1066"/>
    <w:rsid w:val="00DC13CA"/>
    <w:rsid w:val="00DC1E45"/>
    <w:rsid w:val="00DC2293"/>
    <w:rsid w:val="00DC22F3"/>
    <w:rsid w:val="00DC23D8"/>
    <w:rsid w:val="00DC29E2"/>
    <w:rsid w:val="00DC2ED5"/>
    <w:rsid w:val="00DC2FAD"/>
    <w:rsid w:val="00DC301A"/>
    <w:rsid w:val="00DC31B6"/>
    <w:rsid w:val="00DC336E"/>
    <w:rsid w:val="00DC339A"/>
    <w:rsid w:val="00DC3701"/>
    <w:rsid w:val="00DC3943"/>
    <w:rsid w:val="00DC3BFF"/>
    <w:rsid w:val="00DC3F13"/>
    <w:rsid w:val="00DC3FD3"/>
    <w:rsid w:val="00DC43D5"/>
    <w:rsid w:val="00DC4690"/>
    <w:rsid w:val="00DC47FD"/>
    <w:rsid w:val="00DC499A"/>
    <w:rsid w:val="00DC4B7F"/>
    <w:rsid w:val="00DC4E99"/>
    <w:rsid w:val="00DC4F6B"/>
    <w:rsid w:val="00DC5B43"/>
    <w:rsid w:val="00DC5F0E"/>
    <w:rsid w:val="00DC5F83"/>
    <w:rsid w:val="00DC60A0"/>
    <w:rsid w:val="00DC66E4"/>
    <w:rsid w:val="00DC682F"/>
    <w:rsid w:val="00DC6A39"/>
    <w:rsid w:val="00DC6C55"/>
    <w:rsid w:val="00DC7043"/>
    <w:rsid w:val="00DC7162"/>
    <w:rsid w:val="00DC7572"/>
    <w:rsid w:val="00DC7630"/>
    <w:rsid w:val="00DC7741"/>
    <w:rsid w:val="00DC7AF4"/>
    <w:rsid w:val="00DD0008"/>
    <w:rsid w:val="00DD071E"/>
    <w:rsid w:val="00DD07BE"/>
    <w:rsid w:val="00DD0AE7"/>
    <w:rsid w:val="00DD0C23"/>
    <w:rsid w:val="00DD0E85"/>
    <w:rsid w:val="00DD1281"/>
    <w:rsid w:val="00DD129C"/>
    <w:rsid w:val="00DD14CA"/>
    <w:rsid w:val="00DD1804"/>
    <w:rsid w:val="00DD1C6A"/>
    <w:rsid w:val="00DD1CF2"/>
    <w:rsid w:val="00DD2BCC"/>
    <w:rsid w:val="00DD2D43"/>
    <w:rsid w:val="00DD3493"/>
    <w:rsid w:val="00DD3600"/>
    <w:rsid w:val="00DD3621"/>
    <w:rsid w:val="00DD37FF"/>
    <w:rsid w:val="00DD39B2"/>
    <w:rsid w:val="00DD39C0"/>
    <w:rsid w:val="00DD3D67"/>
    <w:rsid w:val="00DD448C"/>
    <w:rsid w:val="00DD4C83"/>
    <w:rsid w:val="00DD4E8B"/>
    <w:rsid w:val="00DD4FD5"/>
    <w:rsid w:val="00DD5541"/>
    <w:rsid w:val="00DD5970"/>
    <w:rsid w:val="00DD5C66"/>
    <w:rsid w:val="00DD6089"/>
    <w:rsid w:val="00DD665B"/>
    <w:rsid w:val="00DD66C8"/>
    <w:rsid w:val="00DD676A"/>
    <w:rsid w:val="00DD6894"/>
    <w:rsid w:val="00DD6F3E"/>
    <w:rsid w:val="00DD70AC"/>
    <w:rsid w:val="00DD74F5"/>
    <w:rsid w:val="00DD781F"/>
    <w:rsid w:val="00DD79EE"/>
    <w:rsid w:val="00DD7A70"/>
    <w:rsid w:val="00DE0423"/>
    <w:rsid w:val="00DE0487"/>
    <w:rsid w:val="00DE0D11"/>
    <w:rsid w:val="00DE12E9"/>
    <w:rsid w:val="00DE12F4"/>
    <w:rsid w:val="00DE15E6"/>
    <w:rsid w:val="00DE19F9"/>
    <w:rsid w:val="00DE23BA"/>
    <w:rsid w:val="00DE2429"/>
    <w:rsid w:val="00DE2B03"/>
    <w:rsid w:val="00DE2D19"/>
    <w:rsid w:val="00DE334C"/>
    <w:rsid w:val="00DE3906"/>
    <w:rsid w:val="00DE3958"/>
    <w:rsid w:val="00DE41A8"/>
    <w:rsid w:val="00DE49A5"/>
    <w:rsid w:val="00DE5116"/>
    <w:rsid w:val="00DE5333"/>
    <w:rsid w:val="00DE5877"/>
    <w:rsid w:val="00DE5B89"/>
    <w:rsid w:val="00DE5CBC"/>
    <w:rsid w:val="00DE5EBE"/>
    <w:rsid w:val="00DE612C"/>
    <w:rsid w:val="00DE6599"/>
    <w:rsid w:val="00DE6CBC"/>
    <w:rsid w:val="00DE7856"/>
    <w:rsid w:val="00DE7A57"/>
    <w:rsid w:val="00DE7BB5"/>
    <w:rsid w:val="00DE7EDD"/>
    <w:rsid w:val="00DE7F6C"/>
    <w:rsid w:val="00DF0542"/>
    <w:rsid w:val="00DF07B0"/>
    <w:rsid w:val="00DF090B"/>
    <w:rsid w:val="00DF147F"/>
    <w:rsid w:val="00DF18F9"/>
    <w:rsid w:val="00DF1AA8"/>
    <w:rsid w:val="00DF1C38"/>
    <w:rsid w:val="00DF1E08"/>
    <w:rsid w:val="00DF210D"/>
    <w:rsid w:val="00DF211F"/>
    <w:rsid w:val="00DF215C"/>
    <w:rsid w:val="00DF236E"/>
    <w:rsid w:val="00DF2B91"/>
    <w:rsid w:val="00DF2BE6"/>
    <w:rsid w:val="00DF3747"/>
    <w:rsid w:val="00DF3BB8"/>
    <w:rsid w:val="00DF3F56"/>
    <w:rsid w:val="00DF4143"/>
    <w:rsid w:val="00DF415B"/>
    <w:rsid w:val="00DF4A05"/>
    <w:rsid w:val="00DF4DCF"/>
    <w:rsid w:val="00DF4F92"/>
    <w:rsid w:val="00DF53D3"/>
    <w:rsid w:val="00DF5694"/>
    <w:rsid w:val="00DF5D0F"/>
    <w:rsid w:val="00DF5F4D"/>
    <w:rsid w:val="00DF6957"/>
    <w:rsid w:val="00DF69F5"/>
    <w:rsid w:val="00DF6A50"/>
    <w:rsid w:val="00DF6C50"/>
    <w:rsid w:val="00DF6CE2"/>
    <w:rsid w:val="00DF6CFD"/>
    <w:rsid w:val="00DF6E2E"/>
    <w:rsid w:val="00DF726A"/>
    <w:rsid w:val="00DF72C4"/>
    <w:rsid w:val="00DF74D8"/>
    <w:rsid w:val="00DF77B6"/>
    <w:rsid w:val="00DF796B"/>
    <w:rsid w:val="00DF7977"/>
    <w:rsid w:val="00DF7DF7"/>
    <w:rsid w:val="00E002F9"/>
    <w:rsid w:val="00E00835"/>
    <w:rsid w:val="00E009B0"/>
    <w:rsid w:val="00E00A04"/>
    <w:rsid w:val="00E00A20"/>
    <w:rsid w:val="00E00A49"/>
    <w:rsid w:val="00E00A7C"/>
    <w:rsid w:val="00E00BC1"/>
    <w:rsid w:val="00E00D7C"/>
    <w:rsid w:val="00E00F2D"/>
    <w:rsid w:val="00E0145A"/>
    <w:rsid w:val="00E01697"/>
    <w:rsid w:val="00E01E63"/>
    <w:rsid w:val="00E0212F"/>
    <w:rsid w:val="00E02381"/>
    <w:rsid w:val="00E023D6"/>
    <w:rsid w:val="00E0309E"/>
    <w:rsid w:val="00E032B6"/>
    <w:rsid w:val="00E03355"/>
    <w:rsid w:val="00E03820"/>
    <w:rsid w:val="00E03C3A"/>
    <w:rsid w:val="00E03DCD"/>
    <w:rsid w:val="00E045C6"/>
    <w:rsid w:val="00E045D5"/>
    <w:rsid w:val="00E04A64"/>
    <w:rsid w:val="00E04DD9"/>
    <w:rsid w:val="00E05066"/>
    <w:rsid w:val="00E0534E"/>
    <w:rsid w:val="00E05406"/>
    <w:rsid w:val="00E05709"/>
    <w:rsid w:val="00E05791"/>
    <w:rsid w:val="00E05A4E"/>
    <w:rsid w:val="00E05CB1"/>
    <w:rsid w:val="00E06381"/>
    <w:rsid w:val="00E06475"/>
    <w:rsid w:val="00E065C6"/>
    <w:rsid w:val="00E066B1"/>
    <w:rsid w:val="00E078B1"/>
    <w:rsid w:val="00E07B19"/>
    <w:rsid w:val="00E07D92"/>
    <w:rsid w:val="00E07F85"/>
    <w:rsid w:val="00E10153"/>
    <w:rsid w:val="00E10473"/>
    <w:rsid w:val="00E1090D"/>
    <w:rsid w:val="00E10F3D"/>
    <w:rsid w:val="00E1117D"/>
    <w:rsid w:val="00E116C1"/>
    <w:rsid w:val="00E118EB"/>
    <w:rsid w:val="00E1199D"/>
    <w:rsid w:val="00E11DCC"/>
    <w:rsid w:val="00E11ECE"/>
    <w:rsid w:val="00E1280E"/>
    <w:rsid w:val="00E12C81"/>
    <w:rsid w:val="00E132C4"/>
    <w:rsid w:val="00E13433"/>
    <w:rsid w:val="00E1356C"/>
    <w:rsid w:val="00E139A6"/>
    <w:rsid w:val="00E13A18"/>
    <w:rsid w:val="00E13C29"/>
    <w:rsid w:val="00E13D3F"/>
    <w:rsid w:val="00E14272"/>
    <w:rsid w:val="00E149C6"/>
    <w:rsid w:val="00E14C6C"/>
    <w:rsid w:val="00E14D0E"/>
    <w:rsid w:val="00E153FF"/>
    <w:rsid w:val="00E157C8"/>
    <w:rsid w:val="00E15B47"/>
    <w:rsid w:val="00E15B91"/>
    <w:rsid w:val="00E1609F"/>
    <w:rsid w:val="00E16721"/>
    <w:rsid w:val="00E16FA6"/>
    <w:rsid w:val="00E17971"/>
    <w:rsid w:val="00E17AC2"/>
    <w:rsid w:val="00E20252"/>
    <w:rsid w:val="00E204B3"/>
    <w:rsid w:val="00E20C8B"/>
    <w:rsid w:val="00E20E41"/>
    <w:rsid w:val="00E21BD3"/>
    <w:rsid w:val="00E22087"/>
    <w:rsid w:val="00E22B2A"/>
    <w:rsid w:val="00E22CD6"/>
    <w:rsid w:val="00E22E89"/>
    <w:rsid w:val="00E2322B"/>
    <w:rsid w:val="00E241C0"/>
    <w:rsid w:val="00E241DD"/>
    <w:rsid w:val="00E2488D"/>
    <w:rsid w:val="00E24B57"/>
    <w:rsid w:val="00E24C24"/>
    <w:rsid w:val="00E24CBE"/>
    <w:rsid w:val="00E24DAB"/>
    <w:rsid w:val="00E24F66"/>
    <w:rsid w:val="00E2508E"/>
    <w:rsid w:val="00E25521"/>
    <w:rsid w:val="00E25FDB"/>
    <w:rsid w:val="00E2676D"/>
    <w:rsid w:val="00E269C9"/>
    <w:rsid w:val="00E27377"/>
    <w:rsid w:val="00E273F6"/>
    <w:rsid w:val="00E27A55"/>
    <w:rsid w:val="00E27F3C"/>
    <w:rsid w:val="00E3002C"/>
    <w:rsid w:val="00E30ED0"/>
    <w:rsid w:val="00E314DE"/>
    <w:rsid w:val="00E31527"/>
    <w:rsid w:val="00E31688"/>
    <w:rsid w:val="00E31894"/>
    <w:rsid w:val="00E31B0C"/>
    <w:rsid w:val="00E31B9C"/>
    <w:rsid w:val="00E31D70"/>
    <w:rsid w:val="00E31EF7"/>
    <w:rsid w:val="00E31FBB"/>
    <w:rsid w:val="00E320AD"/>
    <w:rsid w:val="00E32633"/>
    <w:rsid w:val="00E32CE2"/>
    <w:rsid w:val="00E32DAB"/>
    <w:rsid w:val="00E33042"/>
    <w:rsid w:val="00E3316C"/>
    <w:rsid w:val="00E33201"/>
    <w:rsid w:val="00E33237"/>
    <w:rsid w:val="00E33484"/>
    <w:rsid w:val="00E33594"/>
    <w:rsid w:val="00E3383B"/>
    <w:rsid w:val="00E33912"/>
    <w:rsid w:val="00E33E6D"/>
    <w:rsid w:val="00E344E3"/>
    <w:rsid w:val="00E34689"/>
    <w:rsid w:val="00E34DAF"/>
    <w:rsid w:val="00E350F1"/>
    <w:rsid w:val="00E35BFC"/>
    <w:rsid w:val="00E35C0B"/>
    <w:rsid w:val="00E36429"/>
    <w:rsid w:val="00E36466"/>
    <w:rsid w:val="00E36559"/>
    <w:rsid w:val="00E36CDD"/>
    <w:rsid w:val="00E36F53"/>
    <w:rsid w:val="00E36FA0"/>
    <w:rsid w:val="00E4002A"/>
    <w:rsid w:val="00E40296"/>
    <w:rsid w:val="00E4059C"/>
    <w:rsid w:val="00E4063B"/>
    <w:rsid w:val="00E414D0"/>
    <w:rsid w:val="00E41DC0"/>
    <w:rsid w:val="00E41F08"/>
    <w:rsid w:val="00E41F10"/>
    <w:rsid w:val="00E41F9C"/>
    <w:rsid w:val="00E422D2"/>
    <w:rsid w:val="00E424DB"/>
    <w:rsid w:val="00E429F7"/>
    <w:rsid w:val="00E43064"/>
    <w:rsid w:val="00E433B8"/>
    <w:rsid w:val="00E43644"/>
    <w:rsid w:val="00E43CC0"/>
    <w:rsid w:val="00E43D49"/>
    <w:rsid w:val="00E440C7"/>
    <w:rsid w:val="00E4418A"/>
    <w:rsid w:val="00E4423D"/>
    <w:rsid w:val="00E44303"/>
    <w:rsid w:val="00E4444D"/>
    <w:rsid w:val="00E446D3"/>
    <w:rsid w:val="00E44E7E"/>
    <w:rsid w:val="00E45214"/>
    <w:rsid w:val="00E45E83"/>
    <w:rsid w:val="00E463E0"/>
    <w:rsid w:val="00E46576"/>
    <w:rsid w:val="00E468BF"/>
    <w:rsid w:val="00E4696C"/>
    <w:rsid w:val="00E46E5C"/>
    <w:rsid w:val="00E46FA3"/>
    <w:rsid w:val="00E46FAC"/>
    <w:rsid w:val="00E47339"/>
    <w:rsid w:val="00E47F27"/>
    <w:rsid w:val="00E47F96"/>
    <w:rsid w:val="00E50889"/>
    <w:rsid w:val="00E509B4"/>
    <w:rsid w:val="00E50A9A"/>
    <w:rsid w:val="00E50AD0"/>
    <w:rsid w:val="00E50D83"/>
    <w:rsid w:val="00E50E20"/>
    <w:rsid w:val="00E50EA4"/>
    <w:rsid w:val="00E510C8"/>
    <w:rsid w:val="00E51184"/>
    <w:rsid w:val="00E518BB"/>
    <w:rsid w:val="00E51A30"/>
    <w:rsid w:val="00E51D15"/>
    <w:rsid w:val="00E51EA8"/>
    <w:rsid w:val="00E521B0"/>
    <w:rsid w:val="00E52492"/>
    <w:rsid w:val="00E528CA"/>
    <w:rsid w:val="00E52A9C"/>
    <w:rsid w:val="00E52AF5"/>
    <w:rsid w:val="00E53428"/>
    <w:rsid w:val="00E53451"/>
    <w:rsid w:val="00E537F9"/>
    <w:rsid w:val="00E53A04"/>
    <w:rsid w:val="00E54798"/>
    <w:rsid w:val="00E547BC"/>
    <w:rsid w:val="00E55051"/>
    <w:rsid w:val="00E551CD"/>
    <w:rsid w:val="00E554B1"/>
    <w:rsid w:val="00E55C48"/>
    <w:rsid w:val="00E55D4F"/>
    <w:rsid w:val="00E561DF"/>
    <w:rsid w:val="00E568EB"/>
    <w:rsid w:val="00E56EFD"/>
    <w:rsid w:val="00E56FCA"/>
    <w:rsid w:val="00E5766F"/>
    <w:rsid w:val="00E57B03"/>
    <w:rsid w:val="00E57B58"/>
    <w:rsid w:val="00E57F99"/>
    <w:rsid w:val="00E603AB"/>
    <w:rsid w:val="00E60624"/>
    <w:rsid w:val="00E6087D"/>
    <w:rsid w:val="00E610F0"/>
    <w:rsid w:val="00E6122C"/>
    <w:rsid w:val="00E613AB"/>
    <w:rsid w:val="00E614E6"/>
    <w:rsid w:val="00E6179D"/>
    <w:rsid w:val="00E61886"/>
    <w:rsid w:val="00E61AB1"/>
    <w:rsid w:val="00E61D50"/>
    <w:rsid w:val="00E62582"/>
    <w:rsid w:val="00E62C5C"/>
    <w:rsid w:val="00E63188"/>
    <w:rsid w:val="00E631F4"/>
    <w:rsid w:val="00E632C3"/>
    <w:rsid w:val="00E63904"/>
    <w:rsid w:val="00E63975"/>
    <w:rsid w:val="00E63A48"/>
    <w:rsid w:val="00E63FAF"/>
    <w:rsid w:val="00E64155"/>
    <w:rsid w:val="00E6428D"/>
    <w:rsid w:val="00E64735"/>
    <w:rsid w:val="00E64F4C"/>
    <w:rsid w:val="00E65444"/>
    <w:rsid w:val="00E65D08"/>
    <w:rsid w:val="00E6641B"/>
    <w:rsid w:val="00E664D5"/>
    <w:rsid w:val="00E66632"/>
    <w:rsid w:val="00E66873"/>
    <w:rsid w:val="00E6692A"/>
    <w:rsid w:val="00E6701D"/>
    <w:rsid w:val="00E671A4"/>
    <w:rsid w:val="00E70875"/>
    <w:rsid w:val="00E70918"/>
    <w:rsid w:val="00E70CC4"/>
    <w:rsid w:val="00E713DD"/>
    <w:rsid w:val="00E724DB"/>
    <w:rsid w:val="00E724ED"/>
    <w:rsid w:val="00E72636"/>
    <w:rsid w:val="00E72F9E"/>
    <w:rsid w:val="00E73141"/>
    <w:rsid w:val="00E73437"/>
    <w:rsid w:val="00E737D9"/>
    <w:rsid w:val="00E73A73"/>
    <w:rsid w:val="00E73D0B"/>
    <w:rsid w:val="00E73E23"/>
    <w:rsid w:val="00E74057"/>
    <w:rsid w:val="00E746FF"/>
    <w:rsid w:val="00E748E6"/>
    <w:rsid w:val="00E74BB4"/>
    <w:rsid w:val="00E74CD0"/>
    <w:rsid w:val="00E750C3"/>
    <w:rsid w:val="00E75358"/>
    <w:rsid w:val="00E7581B"/>
    <w:rsid w:val="00E75CFD"/>
    <w:rsid w:val="00E75E8F"/>
    <w:rsid w:val="00E76FE2"/>
    <w:rsid w:val="00E77574"/>
    <w:rsid w:val="00E7780E"/>
    <w:rsid w:val="00E77895"/>
    <w:rsid w:val="00E77A3D"/>
    <w:rsid w:val="00E77C35"/>
    <w:rsid w:val="00E77E3F"/>
    <w:rsid w:val="00E77EC0"/>
    <w:rsid w:val="00E80115"/>
    <w:rsid w:val="00E808D2"/>
    <w:rsid w:val="00E80A28"/>
    <w:rsid w:val="00E80B80"/>
    <w:rsid w:val="00E80B8C"/>
    <w:rsid w:val="00E8105F"/>
    <w:rsid w:val="00E810F5"/>
    <w:rsid w:val="00E81D6C"/>
    <w:rsid w:val="00E81E8B"/>
    <w:rsid w:val="00E81F3D"/>
    <w:rsid w:val="00E82147"/>
    <w:rsid w:val="00E82365"/>
    <w:rsid w:val="00E82392"/>
    <w:rsid w:val="00E82481"/>
    <w:rsid w:val="00E827BF"/>
    <w:rsid w:val="00E82D73"/>
    <w:rsid w:val="00E8345C"/>
    <w:rsid w:val="00E8386B"/>
    <w:rsid w:val="00E83975"/>
    <w:rsid w:val="00E83B94"/>
    <w:rsid w:val="00E84768"/>
    <w:rsid w:val="00E84958"/>
    <w:rsid w:val="00E84BAB"/>
    <w:rsid w:val="00E85A81"/>
    <w:rsid w:val="00E85C4D"/>
    <w:rsid w:val="00E85DB5"/>
    <w:rsid w:val="00E860E6"/>
    <w:rsid w:val="00E861E1"/>
    <w:rsid w:val="00E863D9"/>
    <w:rsid w:val="00E86974"/>
    <w:rsid w:val="00E8740A"/>
    <w:rsid w:val="00E87450"/>
    <w:rsid w:val="00E875DE"/>
    <w:rsid w:val="00E87711"/>
    <w:rsid w:val="00E878CE"/>
    <w:rsid w:val="00E87A20"/>
    <w:rsid w:val="00E87F19"/>
    <w:rsid w:val="00E9048C"/>
    <w:rsid w:val="00E90AE2"/>
    <w:rsid w:val="00E91CD1"/>
    <w:rsid w:val="00E91D97"/>
    <w:rsid w:val="00E921A8"/>
    <w:rsid w:val="00E924B5"/>
    <w:rsid w:val="00E92517"/>
    <w:rsid w:val="00E92AFF"/>
    <w:rsid w:val="00E92D21"/>
    <w:rsid w:val="00E92F2C"/>
    <w:rsid w:val="00E93216"/>
    <w:rsid w:val="00E9356E"/>
    <w:rsid w:val="00E939D5"/>
    <w:rsid w:val="00E939F5"/>
    <w:rsid w:val="00E941A2"/>
    <w:rsid w:val="00E9442F"/>
    <w:rsid w:val="00E95152"/>
    <w:rsid w:val="00E95180"/>
    <w:rsid w:val="00E9519B"/>
    <w:rsid w:val="00E955F4"/>
    <w:rsid w:val="00E95ABD"/>
    <w:rsid w:val="00E95B94"/>
    <w:rsid w:val="00E95C27"/>
    <w:rsid w:val="00E961CB"/>
    <w:rsid w:val="00E96744"/>
    <w:rsid w:val="00E969DE"/>
    <w:rsid w:val="00E96F51"/>
    <w:rsid w:val="00E96FD4"/>
    <w:rsid w:val="00E9710E"/>
    <w:rsid w:val="00E971E3"/>
    <w:rsid w:val="00E979D3"/>
    <w:rsid w:val="00E97B55"/>
    <w:rsid w:val="00E97DF9"/>
    <w:rsid w:val="00E97E57"/>
    <w:rsid w:val="00EA0013"/>
    <w:rsid w:val="00EA0371"/>
    <w:rsid w:val="00EA085A"/>
    <w:rsid w:val="00EA0869"/>
    <w:rsid w:val="00EA0C23"/>
    <w:rsid w:val="00EA12C0"/>
    <w:rsid w:val="00EA1F77"/>
    <w:rsid w:val="00EA2523"/>
    <w:rsid w:val="00EA25C4"/>
    <w:rsid w:val="00EA268B"/>
    <w:rsid w:val="00EA29CB"/>
    <w:rsid w:val="00EA3042"/>
    <w:rsid w:val="00EA30D4"/>
    <w:rsid w:val="00EA381E"/>
    <w:rsid w:val="00EA3995"/>
    <w:rsid w:val="00EA48D5"/>
    <w:rsid w:val="00EA53BB"/>
    <w:rsid w:val="00EA54F7"/>
    <w:rsid w:val="00EA5A8B"/>
    <w:rsid w:val="00EA5E3A"/>
    <w:rsid w:val="00EA5FAE"/>
    <w:rsid w:val="00EA6084"/>
    <w:rsid w:val="00EA60D6"/>
    <w:rsid w:val="00EA7446"/>
    <w:rsid w:val="00EA7477"/>
    <w:rsid w:val="00EA7840"/>
    <w:rsid w:val="00EB00B2"/>
    <w:rsid w:val="00EB0290"/>
    <w:rsid w:val="00EB06F4"/>
    <w:rsid w:val="00EB098B"/>
    <w:rsid w:val="00EB0F63"/>
    <w:rsid w:val="00EB142E"/>
    <w:rsid w:val="00EB1496"/>
    <w:rsid w:val="00EB1CE1"/>
    <w:rsid w:val="00EB1F4B"/>
    <w:rsid w:val="00EB207D"/>
    <w:rsid w:val="00EB22E1"/>
    <w:rsid w:val="00EB23E5"/>
    <w:rsid w:val="00EB23EC"/>
    <w:rsid w:val="00EB24BE"/>
    <w:rsid w:val="00EB2600"/>
    <w:rsid w:val="00EB2BF5"/>
    <w:rsid w:val="00EB311A"/>
    <w:rsid w:val="00EB32C1"/>
    <w:rsid w:val="00EB35A8"/>
    <w:rsid w:val="00EB3F7B"/>
    <w:rsid w:val="00EB43C8"/>
    <w:rsid w:val="00EB47FA"/>
    <w:rsid w:val="00EB49F2"/>
    <w:rsid w:val="00EB5527"/>
    <w:rsid w:val="00EB56E4"/>
    <w:rsid w:val="00EB5A2D"/>
    <w:rsid w:val="00EB5C05"/>
    <w:rsid w:val="00EB5D70"/>
    <w:rsid w:val="00EB6246"/>
    <w:rsid w:val="00EB6D25"/>
    <w:rsid w:val="00EB6F10"/>
    <w:rsid w:val="00EB7360"/>
    <w:rsid w:val="00EB748B"/>
    <w:rsid w:val="00EB7580"/>
    <w:rsid w:val="00EB76E9"/>
    <w:rsid w:val="00EB786C"/>
    <w:rsid w:val="00EB78AC"/>
    <w:rsid w:val="00EB78B2"/>
    <w:rsid w:val="00EC025F"/>
    <w:rsid w:val="00EC0BCA"/>
    <w:rsid w:val="00EC19EB"/>
    <w:rsid w:val="00EC1D59"/>
    <w:rsid w:val="00EC1DEA"/>
    <w:rsid w:val="00EC1E4F"/>
    <w:rsid w:val="00EC1F03"/>
    <w:rsid w:val="00EC23A4"/>
    <w:rsid w:val="00EC258C"/>
    <w:rsid w:val="00EC29FE"/>
    <w:rsid w:val="00EC2BB4"/>
    <w:rsid w:val="00EC35B7"/>
    <w:rsid w:val="00EC3962"/>
    <w:rsid w:val="00EC3B5D"/>
    <w:rsid w:val="00EC4598"/>
    <w:rsid w:val="00EC45AB"/>
    <w:rsid w:val="00EC4C48"/>
    <w:rsid w:val="00EC54B3"/>
    <w:rsid w:val="00EC57C3"/>
    <w:rsid w:val="00EC5C68"/>
    <w:rsid w:val="00EC5F73"/>
    <w:rsid w:val="00EC6451"/>
    <w:rsid w:val="00EC6870"/>
    <w:rsid w:val="00EC6911"/>
    <w:rsid w:val="00EC6F32"/>
    <w:rsid w:val="00EC77A1"/>
    <w:rsid w:val="00EC7990"/>
    <w:rsid w:val="00ED019E"/>
    <w:rsid w:val="00ED0525"/>
    <w:rsid w:val="00ED06AA"/>
    <w:rsid w:val="00ED06E2"/>
    <w:rsid w:val="00ED0742"/>
    <w:rsid w:val="00ED0E23"/>
    <w:rsid w:val="00ED0E36"/>
    <w:rsid w:val="00ED0FA7"/>
    <w:rsid w:val="00ED10CF"/>
    <w:rsid w:val="00ED167D"/>
    <w:rsid w:val="00ED177B"/>
    <w:rsid w:val="00ED17F8"/>
    <w:rsid w:val="00ED1B06"/>
    <w:rsid w:val="00ED1C52"/>
    <w:rsid w:val="00ED1C84"/>
    <w:rsid w:val="00ED1E35"/>
    <w:rsid w:val="00ED2498"/>
    <w:rsid w:val="00ED261F"/>
    <w:rsid w:val="00ED2682"/>
    <w:rsid w:val="00ED27F9"/>
    <w:rsid w:val="00ED29E5"/>
    <w:rsid w:val="00ED2F96"/>
    <w:rsid w:val="00ED32C3"/>
    <w:rsid w:val="00ED3375"/>
    <w:rsid w:val="00ED37DC"/>
    <w:rsid w:val="00ED402E"/>
    <w:rsid w:val="00ED43D7"/>
    <w:rsid w:val="00ED470B"/>
    <w:rsid w:val="00ED4744"/>
    <w:rsid w:val="00ED510E"/>
    <w:rsid w:val="00ED5863"/>
    <w:rsid w:val="00ED5B40"/>
    <w:rsid w:val="00ED6709"/>
    <w:rsid w:val="00ED6E87"/>
    <w:rsid w:val="00ED71C7"/>
    <w:rsid w:val="00EE0FAA"/>
    <w:rsid w:val="00EE12B1"/>
    <w:rsid w:val="00EE22AC"/>
    <w:rsid w:val="00EE290F"/>
    <w:rsid w:val="00EE2BDF"/>
    <w:rsid w:val="00EE3360"/>
    <w:rsid w:val="00EE35B1"/>
    <w:rsid w:val="00EE3A60"/>
    <w:rsid w:val="00EE3E8C"/>
    <w:rsid w:val="00EE3FC5"/>
    <w:rsid w:val="00EE426B"/>
    <w:rsid w:val="00EE47D5"/>
    <w:rsid w:val="00EE4A98"/>
    <w:rsid w:val="00EE4B9A"/>
    <w:rsid w:val="00EE4C62"/>
    <w:rsid w:val="00EE4C99"/>
    <w:rsid w:val="00EE4F50"/>
    <w:rsid w:val="00EE4FCE"/>
    <w:rsid w:val="00EE5272"/>
    <w:rsid w:val="00EE61D4"/>
    <w:rsid w:val="00EE62F4"/>
    <w:rsid w:val="00EE66CF"/>
    <w:rsid w:val="00EE697E"/>
    <w:rsid w:val="00EE7228"/>
    <w:rsid w:val="00EE7477"/>
    <w:rsid w:val="00EE78A9"/>
    <w:rsid w:val="00EE7C5E"/>
    <w:rsid w:val="00EE7F69"/>
    <w:rsid w:val="00EF0BA2"/>
    <w:rsid w:val="00EF0C04"/>
    <w:rsid w:val="00EF1BB4"/>
    <w:rsid w:val="00EF1EA3"/>
    <w:rsid w:val="00EF1F7B"/>
    <w:rsid w:val="00EF2038"/>
    <w:rsid w:val="00EF230E"/>
    <w:rsid w:val="00EF2B34"/>
    <w:rsid w:val="00EF2F04"/>
    <w:rsid w:val="00EF358D"/>
    <w:rsid w:val="00EF36B9"/>
    <w:rsid w:val="00EF36FE"/>
    <w:rsid w:val="00EF39A2"/>
    <w:rsid w:val="00EF3C2A"/>
    <w:rsid w:val="00EF3D55"/>
    <w:rsid w:val="00EF41D0"/>
    <w:rsid w:val="00EF41F1"/>
    <w:rsid w:val="00EF4931"/>
    <w:rsid w:val="00EF4A9C"/>
    <w:rsid w:val="00EF5001"/>
    <w:rsid w:val="00EF51E8"/>
    <w:rsid w:val="00EF5CF3"/>
    <w:rsid w:val="00EF5EEB"/>
    <w:rsid w:val="00EF5F2C"/>
    <w:rsid w:val="00EF5F6A"/>
    <w:rsid w:val="00EF64D1"/>
    <w:rsid w:val="00EF6B0A"/>
    <w:rsid w:val="00EF6BAE"/>
    <w:rsid w:val="00EF6CF6"/>
    <w:rsid w:val="00EF6D44"/>
    <w:rsid w:val="00EF6DEF"/>
    <w:rsid w:val="00EF7900"/>
    <w:rsid w:val="00EF7E79"/>
    <w:rsid w:val="00F002A1"/>
    <w:rsid w:val="00F007E3"/>
    <w:rsid w:val="00F00B62"/>
    <w:rsid w:val="00F00E39"/>
    <w:rsid w:val="00F01592"/>
    <w:rsid w:val="00F01626"/>
    <w:rsid w:val="00F01CEA"/>
    <w:rsid w:val="00F01CF6"/>
    <w:rsid w:val="00F01E46"/>
    <w:rsid w:val="00F0278A"/>
    <w:rsid w:val="00F032C1"/>
    <w:rsid w:val="00F03B9C"/>
    <w:rsid w:val="00F03CD5"/>
    <w:rsid w:val="00F041CD"/>
    <w:rsid w:val="00F04D94"/>
    <w:rsid w:val="00F04EC3"/>
    <w:rsid w:val="00F05017"/>
    <w:rsid w:val="00F050FE"/>
    <w:rsid w:val="00F051C4"/>
    <w:rsid w:val="00F0561B"/>
    <w:rsid w:val="00F057C4"/>
    <w:rsid w:val="00F062CB"/>
    <w:rsid w:val="00F06785"/>
    <w:rsid w:val="00F07124"/>
    <w:rsid w:val="00F073D5"/>
    <w:rsid w:val="00F07600"/>
    <w:rsid w:val="00F0764F"/>
    <w:rsid w:val="00F0770E"/>
    <w:rsid w:val="00F077AE"/>
    <w:rsid w:val="00F07E2A"/>
    <w:rsid w:val="00F07F68"/>
    <w:rsid w:val="00F07FD1"/>
    <w:rsid w:val="00F10265"/>
    <w:rsid w:val="00F103FB"/>
    <w:rsid w:val="00F1074B"/>
    <w:rsid w:val="00F11455"/>
    <w:rsid w:val="00F115C2"/>
    <w:rsid w:val="00F11F91"/>
    <w:rsid w:val="00F12461"/>
    <w:rsid w:val="00F12482"/>
    <w:rsid w:val="00F12657"/>
    <w:rsid w:val="00F1321F"/>
    <w:rsid w:val="00F133B7"/>
    <w:rsid w:val="00F1369B"/>
    <w:rsid w:val="00F13738"/>
    <w:rsid w:val="00F13963"/>
    <w:rsid w:val="00F141E3"/>
    <w:rsid w:val="00F14A5E"/>
    <w:rsid w:val="00F15187"/>
    <w:rsid w:val="00F1603E"/>
    <w:rsid w:val="00F161B0"/>
    <w:rsid w:val="00F162A3"/>
    <w:rsid w:val="00F16728"/>
    <w:rsid w:val="00F16AED"/>
    <w:rsid w:val="00F16C49"/>
    <w:rsid w:val="00F170B0"/>
    <w:rsid w:val="00F17334"/>
    <w:rsid w:val="00F17423"/>
    <w:rsid w:val="00F1778A"/>
    <w:rsid w:val="00F200A9"/>
    <w:rsid w:val="00F20712"/>
    <w:rsid w:val="00F20887"/>
    <w:rsid w:val="00F208C0"/>
    <w:rsid w:val="00F2129C"/>
    <w:rsid w:val="00F21819"/>
    <w:rsid w:val="00F22642"/>
    <w:rsid w:val="00F227C0"/>
    <w:rsid w:val="00F22B71"/>
    <w:rsid w:val="00F2365D"/>
    <w:rsid w:val="00F238BC"/>
    <w:rsid w:val="00F23D7E"/>
    <w:rsid w:val="00F2412C"/>
    <w:rsid w:val="00F2433B"/>
    <w:rsid w:val="00F243D8"/>
    <w:rsid w:val="00F24730"/>
    <w:rsid w:val="00F255D0"/>
    <w:rsid w:val="00F2587E"/>
    <w:rsid w:val="00F259CC"/>
    <w:rsid w:val="00F25EDD"/>
    <w:rsid w:val="00F25F02"/>
    <w:rsid w:val="00F25F88"/>
    <w:rsid w:val="00F263EE"/>
    <w:rsid w:val="00F2659F"/>
    <w:rsid w:val="00F26C43"/>
    <w:rsid w:val="00F278C5"/>
    <w:rsid w:val="00F27C66"/>
    <w:rsid w:val="00F3062F"/>
    <w:rsid w:val="00F307FB"/>
    <w:rsid w:val="00F30C91"/>
    <w:rsid w:val="00F31B86"/>
    <w:rsid w:val="00F31F9F"/>
    <w:rsid w:val="00F31FC5"/>
    <w:rsid w:val="00F32164"/>
    <w:rsid w:val="00F32560"/>
    <w:rsid w:val="00F327E4"/>
    <w:rsid w:val="00F329AD"/>
    <w:rsid w:val="00F32A84"/>
    <w:rsid w:val="00F330DC"/>
    <w:rsid w:val="00F33B6B"/>
    <w:rsid w:val="00F33C0E"/>
    <w:rsid w:val="00F3430A"/>
    <w:rsid w:val="00F34483"/>
    <w:rsid w:val="00F346F3"/>
    <w:rsid w:val="00F348EF"/>
    <w:rsid w:val="00F34B55"/>
    <w:rsid w:val="00F35525"/>
    <w:rsid w:val="00F3565C"/>
    <w:rsid w:val="00F3652F"/>
    <w:rsid w:val="00F3672D"/>
    <w:rsid w:val="00F370C3"/>
    <w:rsid w:val="00F371ED"/>
    <w:rsid w:val="00F37C9E"/>
    <w:rsid w:val="00F4041E"/>
    <w:rsid w:val="00F4088F"/>
    <w:rsid w:val="00F4091B"/>
    <w:rsid w:val="00F412ED"/>
    <w:rsid w:val="00F4135B"/>
    <w:rsid w:val="00F416C7"/>
    <w:rsid w:val="00F41825"/>
    <w:rsid w:val="00F41A35"/>
    <w:rsid w:val="00F41B2E"/>
    <w:rsid w:val="00F41B98"/>
    <w:rsid w:val="00F422E8"/>
    <w:rsid w:val="00F42A9A"/>
    <w:rsid w:val="00F43219"/>
    <w:rsid w:val="00F4335A"/>
    <w:rsid w:val="00F43740"/>
    <w:rsid w:val="00F43815"/>
    <w:rsid w:val="00F4387C"/>
    <w:rsid w:val="00F43E97"/>
    <w:rsid w:val="00F4402A"/>
    <w:rsid w:val="00F44186"/>
    <w:rsid w:val="00F44C8A"/>
    <w:rsid w:val="00F45342"/>
    <w:rsid w:val="00F45534"/>
    <w:rsid w:val="00F45917"/>
    <w:rsid w:val="00F45A0B"/>
    <w:rsid w:val="00F45B8A"/>
    <w:rsid w:val="00F464BB"/>
    <w:rsid w:val="00F46ACF"/>
    <w:rsid w:val="00F46B78"/>
    <w:rsid w:val="00F46FCA"/>
    <w:rsid w:val="00F47105"/>
    <w:rsid w:val="00F472A6"/>
    <w:rsid w:val="00F474FB"/>
    <w:rsid w:val="00F478E1"/>
    <w:rsid w:val="00F47A1D"/>
    <w:rsid w:val="00F50149"/>
    <w:rsid w:val="00F50422"/>
    <w:rsid w:val="00F50927"/>
    <w:rsid w:val="00F50B2A"/>
    <w:rsid w:val="00F50D7C"/>
    <w:rsid w:val="00F50F6B"/>
    <w:rsid w:val="00F52238"/>
    <w:rsid w:val="00F52273"/>
    <w:rsid w:val="00F52743"/>
    <w:rsid w:val="00F529AA"/>
    <w:rsid w:val="00F52C26"/>
    <w:rsid w:val="00F52CEB"/>
    <w:rsid w:val="00F5351C"/>
    <w:rsid w:val="00F53608"/>
    <w:rsid w:val="00F53748"/>
    <w:rsid w:val="00F53BF7"/>
    <w:rsid w:val="00F54297"/>
    <w:rsid w:val="00F548DC"/>
    <w:rsid w:val="00F549FB"/>
    <w:rsid w:val="00F54A5C"/>
    <w:rsid w:val="00F54C50"/>
    <w:rsid w:val="00F5510A"/>
    <w:rsid w:val="00F55397"/>
    <w:rsid w:val="00F553E4"/>
    <w:rsid w:val="00F55D08"/>
    <w:rsid w:val="00F55E54"/>
    <w:rsid w:val="00F56150"/>
    <w:rsid w:val="00F562C1"/>
    <w:rsid w:val="00F56597"/>
    <w:rsid w:val="00F56688"/>
    <w:rsid w:val="00F56B16"/>
    <w:rsid w:val="00F56F2C"/>
    <w:rsid w:val="00F577CB"/>
    <w:rsid w:val="00F600A2"/>
    <w:rsid w:val="00F6023E"/>
    <w:rsid w:val="00F60521"/>
    <w:rsid w:val="00F60644"/>
    <w:rsid w:val="00F608E3"/>
    <w:rsid w:val="00F60C51"/>
    <w:rsid w:val="00F60C9E"/>
    <w:rsid w:val="00F60D96"/>
    <w:rsid w:val="00F60E84"/>
    <w:rsid w:val="00F6152B"/>
    <w:rsid w:val="00F61ADB"/>
    <w:rsid w:val="00F62364"/>
    <w:rsid w:val="00F624AD"/>
    <w:rsid w:val="00F632B5"/>
    <w:rsid w:val="00F648D7"/>
    <w:rsid w:val="00F655BC"/>
    <w:rsid w:val="00F6720F"/>
    <w:rsid w:val="00F673C8"/>
    <w:rsid w:val="00F67894"/>
    <w:rsid w:val="00F70181"/>
    <w:rsid w:val="00F7039B"/>
    <w:rsid w:val="00F7063B"/>
    <w:rsid w:val="00F70770"/>
    <w:rsid w:val="00F71423"/>
    <w:rsid w:val="00F71526"/>
    <w:rsid w:val="00F716A9"/>
    <w:rsid w:val="00F71873"/>
    <w:rsid w:val="00F71A57"/>
    <w:rsid w:val="00F71B3C"/>
    <w:rsid w:val="00F71C27"/>
    <w:rsid w:val="00F71D37"/>
    <w:rsid w:val="00F72842"/>
    <w:rsid w:val="00F729E3"/>
    <w:rsid w:val="00F72D6E"/>
    <w:rsid w:val="00F72FF3"/>
    <w:rsid w:val="00F7318B"/>
    <w:rsid w:val="00F7366A"/>
    <w:rsid w:val="00F7469F"/>
    <w:rsid w:val="00F750F7"/>
    <w:rsid w:val="00F75695"/>
    <w:rsid w:val="00F75697"/>
    <w:rsid w:val="00F7591A"/>
    <w:rsid w:val="00F75C45"/>
    <w:rsid w:val="00F7624B"/>
    <w:rsid w:val="00F76452"/>
    <w:rsid w:val="00F76DA3"/>
    <w:rsid w:val="00F77760"/>
    <w:rsid w:val="00F77BE5"/>
    <w:rsid w:val="00F8008D"/>
    <w:rsid w:val="00F802FC"/>
    <w:rsid w:val="00F8040B"/>
    <w:rsid w:val="00F8083B"/>
    <w:rsid w:val="00F80862"/>
    <w:rsid w:val="00F80863"/>
    <w:rsid w:val="00F80C4B"/>
    <w:rsid w:val="00F80DB4"/>
    <w:rsid w:val="00F80E24"/>
    <w:rsid w:val="00F8130D"/>
    <w:rsid w:val="00F814B4"/>
    <w:rsid w:val="00F818C3"/>
    <w:rsid w:val="00F82608"/>
    <w:rsid w:val="00F83526"/>
    <w:rsid w:val="00F837F6"/>
    <w:rsid w:val="00F83A3A"/>
    <w:rsid w:val="00F83A86"/>
    <w:rsid w:val="00F83A8F"/>
    <w:rsid w:val="00F83F55"/>
    <w:rsid w:val="00F84276"/>
    <w:rsid w:val="00F84667"/>
    <w:rsid w:val="00F84C7B"/>
    <w:rsid w:val="00F85138"/>
    <w:rsid w:val="00F85333"/>
    <w:rsid w:val="00F85785"/>
    <w:rsid w:val="00F85AB7"/>
    <w:rsid w:val="00F85D17"/>
    <w:rsid w:val="00F85F4E"/>
    <w:rsid w:val="00F85FDF"/>
    <w:rsid w:val="00F86101"/>
    <w:rsid w:val="00F862F3"/>
    <w:rsid w:val="00F864EA"/>
    <w:rsid w:val="00F86814"/>
    <w:rsid w:val="00F86868"/>
    <w:rsid w:val="00F8689F"/>
    <w:rsid w:val="00F8693A"/>
    <w:rsid w:val="00F86CF8"/>
    <w:rsid w:val="00F86E28"/>
    <w:rsid w:val="00F871B2"/>
    <w:rsid w:val="00F873AF"/>
    <w:rsid w:val="00F8798D"/>
    <w:rsid w:val="00F900E5"/>
    <w:rsid w:val="00F902ED"/>
    <w:rsid w:val="00F907C7"/>
    <w:rsid w:val="00F90DF9"/>
    <w:rsid w:val="00F90E0F"/>
    <w:rsid w:val="00F91CE8"/>
    <w:rsid w:val="00F91D3B"/>
    <w:rsid w:val="00F92901"/>
    <w:rsid w:val="00F929B4"/>
    <w:rsid w:val="00F92B22"/>
    <w:rsid w:val="00F92E60"/>
    <w:rsid w:val="00F92FCA"/>
    <w:rsid w:val="00F931AE"/>
    <w:rsid w:val="00F93591"/>
    <w:rsid w:val="00F936A2"/>
    <w:rsid w:val="00F936EB"/>
    <w:rsid w:val="00F93800"/>
    <w:rsid w:val="00F93AF5"/>
    <w:rsid w:val="00F93AF7"/>
    <w:rsid w:val="00F93C5F"/>
    <w:rsid w:val="00F949C3"/>
    <w:rsid w:val="00F94A52"/>
    <w:rsid w:val="00F94AFD"/>
    <w:rsid w:val="00F94F21"/>
    <w:rsid w:val="00F94F61"/>
    <w:rsid w:val="00F957B2"/>
    <w:rsid w:val="00F9588F"/>
    <w:rsid w:val="00F95978"/>
    <w:rsid w:val="00F95B8C"/>
    <w:rsid w:val="00F96019"/>
    <w:rsid w:val="00F9606C"/>
    <w:rsid w:val="00F96111"/>
    <w:rsid w:val="00F96451"/>
    <w:rsid w:val="00F964DA"/>
    <w:rsid w:val="00F965CB"/>
    <w:rsid w:val="00F969F4"/>
    <w:rsid w:val="00F96E2B"/>
    <w:rsid w:val="00F974A5"/>
    <w:rsid w:val="00F9755F"/>
    <w:rsid w:val="00F975F4"/>
    <w:rsid w:val="00F97A5D"/>
    <w:rsid w:val="00F97CC8"/>
    <w:rsid w:val="00F97E54"/>
    <w:rsid w:val="00FA075E"/>
    <w:rsid w:val="00FA0848"/>
    <w:rsid w:val="00FA094D"/>
    <w:rsid w:val="00FA0C64"/>
    <w:rsid w:val="00FA0C75"/>
    <w:rsid w:val="00FA102D"/>
    <w:rsid w:val="00FA103B"/>
    <w:rsid w:val="00FA1341"/>
    <w:rsid w:val="00FA15E2"/>
    <w:rsid w:val="00FA1812"/>
    <w:rsid w:val="00FA181E"/>
    <w:rsid w:val="00FA1954"/>
    <w:rsid w:val="00FA1A8C"/>
    <w:rsid w:val="00FA1F59"/>
    <w:rsid w:val="00FA2CA3"/>
    <w:rsid w:val="00FA32BF"/>
    <w:rsid w:val="00FA3486"/>
    <w:rsid w:val="00FA34DC"/>
    <w:rsid w:val="00FA38E5"/>
    <w:rsid w:val="00FA3942"/>
    <w:rsid w:val="00FA3B3D"/>
    <w:rsid w:val="00FA3F05"/>
    <w:rsid w:val="00FA43AC"/>
    <w:rsid w:val="00FA4545"/>
    <w:rsid w:val="00FA4B2C"/>
    <w:rsid w:val="00FA4C46"/>
    <w:rsid w:val="00FA5129"/>
    <w:rsid w:val="00FA53DB"/>
    <w:rsid w:val="00FA58E2"/>
    <w:rsid w:val="00FA5CA0"/>
    <w:rsid w:val="00FA5EC8"/>
    <w:rsid w:val="00FA5F33"/>
    <w:rsid w:val="00FA6CC0"/>
    <w:rsid w:val="00FA6EF0"/>
    <w:rsid w:val="00FA7170"/>
    <w:rsid w:val="00FA7385"/>
    <w:rsid w:val="00FA7496"/>
    <w:rsid w:val="00FA77BF"/>
    <w:rsid w:val="00FA794C"/>
    <w:rsid w:val="00FB0098"/>
    <w:rsid w:val="00FB015C"/>
    <w:rsid w:val="00FB01CF"/>
    <w:rsid w:val="00FB05B5"/>
    <w:rsid w:val="00FB1157"/>
    <w:rsid w:val="00FB13D4"/>
    <w:rsid w:val="00FB1518"/>
    <w:rsid w:val="00FB17F4"/>
    <w:rsid w:val="00FB17FE"/>
    <w:rsid w:val="00FB1C5F"/>
    <w:rsid w:val="00FB2299"/>
    <w:rsid w:val="00FB2CD1"/>
    <w:rsid w:val="00FB2DBA"/>
    <w:rsid w:val="00FB3762"/>
    <w:rsid w:val="00FB41ED"/>
    <w:rsid w:val="00FB4758"/>
    <w:rsid w:val="00FB488C"/>
    <w:rsid w:val="00FB4937"/>
    <w:rsid w:val="00FB4FA8"/>
    <w:rsid w:val="00FB503B"/>
    <w:rsid w:val="00FB5A06"/>
    <w:rsid w:val="00FB5CF6"/>
    <w:rsid w:val="00FB5D02"/>
    <w:rsid w:val="00FB66A1"/>
    <w:rsid w:val="00FB66D5"/>
    <w:rsid w:val="00FB6783"/>
    <w:rsid w:val="00FB6967"/>
    <w:rsid w:val="00FB6B48"/>
    <w:rsid w:val="00FB6BA8"/>
    <w:rsid w:val="00FB6BFC"/>
    <w:rsid w:val="00FB737E"/>
    <w:rsid w:val="00FB78AC"/>
    <w:rsid w:val="00FB7D99"/>
    <w:rsid w:val="00FC0227"/>
    <w:rsid w:val="00FC06C3"/>
    <w:rsid w:val="00FC0C38"/>
    <w:rsid w:val="00FC1852"/>
    <w:rsid w:val="00FC190E"/>
    <w:rsid w:val="00FC1B31"/>
    <w:rsid w:val="00FC1DE1"/>
    <w:rsid w:val="00FC1E28"/>
    <w:rsid w:val="00FC26F3"/>
    <w:rsid w:val="00FC2B53"/>
    <w:rsid w:val="00FC2CAE"/>
    <w:rsid w:val="00FC2CC3"/>
    <w:rsid w:val="00FC3000"/>
    <w:rsid w:val="00FC323F"/>
    <w:rsid w:val="00FC347C"/>
    <w:rsid w:val="00FC3D37"/>
    <w:rsid w:val="00FC54CE"/>
    <w:rsid w:val="00FC5669"/>
    <w:rsid w:val="00FC56FA"/>
    <w:rsid w:val="00FC5AC5"/>
    <w:rsid w:val="00FC6110"/>
    <w:rsid w:val="00FC6422"/>
    <w:rsid w:val="00FC6915"/>
    <w:rsid w:val="00FC6A38"/>
    <w:rsid w:val="00FC6BCC"/>
    <w:rsid w:val="00FC6C9C"/>
    <w:rsid w:val="00FC6D18"/>
    <w:rsid w:val="00FC6F8B"/>
    <w:rsid w:val="00FC7043"/>
    <w:rsid w:val="00FC7345"/>
    <w:rsid w:val="00FC748D"/>
    <w:rsid w:val="00FC74BE"/>
    <w:rsid w:val="00FC7794"/>
    <w:rsid w:val="00FC7C3A"/>
    <w:rsid w:val="00FC7DD7"/>
    <w:rsid w:val="00FD087F"/>
    <w:rsid w:val="00FD0C14"/>
    <w:rsid w:val="00FD12FB"/>
    <w:rsid w:val="00FD133A"/>
    <w:rsid w:val="00FD1B1F"/>
    <w:rsid w:val="00FD1E8E"/>
    <w:rsid w:val="00FD205D"/>
    <w:rsid w:val="00FD25AA"/>
    <w:rsid w:val="00FD25D5"/>
    <w:rsid w:val="00FD2E68"/>
    <w:rsid w:val="00FD2E9C"/>
    <w:rsid w:val="00FD37C9"/>
    <w:rsid w:val="00FD3BD4"/>
    <w:rsid w:val="00FD4014"/>
    <w:rsid w:val="00FD4311"/>
    <w:rsid w:val="00FD4532"/>
    <w:rsid w:val="00FD454B"/>
    <w:rsid w:val="00FD4BF7"/>
    <w:rsid w:val="00FD5302"/>
    <w:rsid w:val="00FD5695"/>
    <w:rsid w:val="00FD5D73"/>
    <w:rsid w:val="00FD6499"/>
    <w:rsid w:val="00FD6823"/>
    <w:rsid w:val="00FD6B02"/>
    <w:rsid w:val="00FD7251"/>
    <w:rsid w:val="00FD799B"/>
    <w:rsid w:val="00FE053D"/>
    <w:rsid w:val="00FE06C0"/>
    <w:rsid w:val="00FE07C2"/>
    <w:rsid w:val="00FE09F1"/>
    <w:rsid w:val="00FE1182"/>
    <w:rsid w:val="00FE1883"/>
    <w:rsid w:val="00FE2259"/>
    <w:rsid w:val="00FE2444"/>
    <w:rsid w:val="00FE253B"/>
    <w:rsid w:val="00FE2CB5"/>
    <w:rsid w:val="00FE2FD7"/>
    <w:rsid w:val="00FE3136"/>
    <w:rsid w:val="00FE32F9"/>
    <w:rsid w:val="00FE413B"/>
    <w:rsid w:val="00FE42CB"/>
    <w:rsid w:val="00FE4C97"/>
    <w:rsid w:val="00FE4E12"/>
    <w:rsid w:val="00FE5083"/>
    <w:rsid w:val="00FE5220"/>
    <w:rsid w:val="00FE52B6"/>
    <w:rsid w:val="00FE52D6"/>
    <w:rsid w:val="00FE53A5"/>
    <w:rsid w:val="00FE54B2"/>
    <w:rsid w:val="00FE5B15"/>
    <w:rsid w:val="00FE5D89"/>
    <w:rsid w:val="00FE63BC"/>
    <w:rsid w:val="00FE67CB"/>
    <w:rsid w:val="00FE6AC1"/>
    <w:rsid w:val="00FE6BE2"/>
    <w:rsid w:val="00FE7074"/>
    <w:rsid w:val="00FE7A6C"/>
    <w:rsid w:val="00FE7BBC"/>
    <w:rsid w:val="00FF00BA"/>
    <w:rsid w:val="00FF00DC"/>
    <w:rsid w:val="00FF02AF"/>
    <w:rsid w:val="00FF0392"/>
    <w:rsid w:val="00FF03B3"/>
    <w:rsid w:val="00FF075F"/>
    <w:rsid w:val="00FF0830"/>
    <w:rsid w:val="00FF0A5E"/>
    <w:rsid w:val="00FF0BCB"/>
    <w:rsid w:val="00FF0C1E"/>
    <w:rsid w:val="00FF0D12"/>
    <w:rsid w:val="00FF0D52"/>
    <w:rsid w:val="00FF117E"/>
    <w:rsid w:val="00FF11B1"/>
    <w:rsid w:val="00FF15DF"/>
    <w:rsid w:val="00FF1F8A"/>
    <w:rsid w:val="00FF1FE4"/>
    <w:rsid w:val="00FF2409"/>
    <w:rsid w:val="00FF24C0"/>
    <w:rsid w:val="00FF25E5"/>
    <w:rsid w:val="00FF283B"/>
    <w:rsid w:val="00FF288E"/>
    <w:rsid w:val="00FF294A"/>
    <w:rsid w:val="00FF32D2"/>
    <w:rsid w:val="00FF36F6"/>
    <w:rsid w:val="00FF3874"/>
    <w:rsid w:val="00FF3B00"/>
    <w:rsid w:val="00FF3C61"/>
    <w:rsid w:val="00FF4CFD"/>
    <w:rsid w:val="00FF544F"/>
    <w:rsid w:val="00FF59FF"/>
    <w:rsid w:val="00FF61A3"/>
    <w:rsid w:val="00FF628F"/>
    <w:rsid w:val="00FF6E8A"/>
    <w:rsid w:val="00FF6E8B"/>
    <w:rsid w:val="00FF70F7"/>
    <w:rsid w:val="00FF7C68"/>
    <w:rsid w:val="00FF7CAE"/>
    <w:rsid w:val="00FF7D68"/>
    <w:rsid w:val="00FF7E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B2C88-C5DB-49AE-B4DF-FE5BEEE9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D91"/>
  </w:style>
  <w:style w:type="paragraph" w:styleId="Heading1">
    <w:name w:val="heading 1"/>
    <w:basedOn w:val="Normal"/>
    <w:next w:val="Normal"/>
    <w:link w:val="Heading1Char"/>
    <w:uiPriority w:val="9"/>
    <w:qFormat/>
    <w:rsid w:val="00775D9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775D9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775D9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775D9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775D9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775D9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75D9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775D9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775D9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A">
    <w:name w:val="Body A A"/>
    <w:uiPriority w:val="99"/>
    <w:rsid w:val="00F8693A"/>
    <w:pPr>
      <w:spacing w:line="256" w:lineRule="auto"/>
    </w:pPr>
    <w:rPr>
      <w:rFonts w:ascii="Calibri" w:eastAsia="Arial Unicode MS" w:hAnsi="Calibri" w:cs="Calibri"/>
      <w:color w:val="000000"/>
      <w:u w:color="000000"/>
      <w:lang w:val="en-US" w:eastAsia="en-ZA"/>
    </w:rPr>
  </w:style>
  <w:style w:type="paragraph" w:styleId="Header">
    <w:name w:val="header"/>
    <w:basedOn w:val="Normal"/>
    <w:link w:val="HeaderChar"/>
    <w:uiPriority w:val="99"/>
    <w:unhideWhenUsed/>
    <w:rsid w:val="00621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011"/>
  </w:style>
  <w:style w:type="paragraph" w:styleId="Footer">
    <w:name w:val="footer"/>
    <w:basedOn w:val="Normal"/>
    <w:link w:val="FooterChar"/>
    <w:uiPriority w:val="99"/>
    <w:unhideWhenUsed/>
    <w:rsid w:val="00621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011"/>
  </w:style>
  <w:style w:type="character" w:customStyle="1" w:styleId="Heading1Char">
    <w:name w:val="Heading 1 Char"/>
    <w:basedOn w:val="DefaultParagraphFont"/>
    <w:link w:val="Heading1"/>
    <w:uiPriority w:val="9"/>
    <w:rsid w:val="00775D91"/>
    <w:rPr>
      <w:rFonts w:asciiTheme="majorHAnsi" w:eastAsiaTheme="majorEastAsia" w:hAnsiTheme="majorHAnsi" w:cstheme="majorBidi"/>
      <w:b/>
      <w:bCs/>
      <w:caps/>
      <w:spacing w:val="4"/>
      <w:sz w:val="28"/>
      <w:szCs w:val="28"/>
    </w:rPr>
  </w:style>
  <w:style w:type="character" w:styleId="Hyperlink">
    <w:name w:val="Hyperlink"/>
    <w:basedOn w:val="DefaultParagraphFont"/>
    <w:uiPriority w:val="99"/>
    <w:semiHidden/>
    <w:unhideWhenUsed/>
    <w:rsid w:val="00D222EC"/>
    <w:rPr>
      <w:color w:val="0563C1" w:themeColor="hyperlink"/>
      <w:u w:val="single"/>
    </w:rPr>
  </w:style>
  <w:style w:type="paragraph" w:styleId="FootnoteText">
    <w:name w:val="footnote text"/>
    <w:basedOn w:val="Normal"/>
    <w:link w:val="FootnoteTextChar"/>
    <w:uiPriority w:val="99"/>
    <w:semiHidden/>
    <w:unhideWhenUsed/>
    <w:rsid w:val="00D222E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222EC"/>
    <w:rPr>
      <w:rFonts w:ascii="Times New Roman" w:eastAsia="Times New Roman" w:hAnsi="Times New Roman" w:cs="Times New Roman"/>
      <w:sz w:val="20"/>
      <w:szCs w:val="20"/>
    </w:rPr>
  </w:style>
  <w:style w:type="paragraph" w:styleId="ListParagraph">
    <w:name w:val="List Paragraph"/>
    <w:basedOn w:val="Normal"/>
    <w:uiPriority w:val="34"/>
    <w:qFormat/>
    <w:rsid w:val="00D222EC"/>
    <w:pPr>
      <w:ind w:left="720"/>
      <w:contextualSpacing/>
    </w:pPr>
  </w:style>
  <w:style w:type="paragraph" w:customStyle="1" w:styleId="western">
    <w:name w:val="western"/>
    <w:basedOn w:val="Normal"/>
    <w:rsid w:val="00D222E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FootnoteReference">
    <w:name w:val="footnote reference"/>
    <w:basedOn w:val="DefaultParagraphFont"/>
    <w:uiPriority w:val="99"/>
    <w:semiHidden/>
    <w:unhideWhenUsed/>
    <w:rsid w:val="00D222EC"/>
    <w:rPr>
      <w:vertAlign w:val="superscript"/>
    </w:rPr>
  </w:style>
  <w:style w:type="paragraph" w:styleId="BalloonText">
    <w:name w:val="Balloon Text"/>
    <w:basedOn w:val="Normal"/>
    <w:link w:val="BalloonTextChar"/>
    <w:uiPriority w:val="99"/>
    <w:semiHidden/>
    <w:unhideWhenUsed/>
    <w:rsid w:val="00B04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B9"/>
    <w:rPr>
      <w:rFonts w:ascii="Segoe UI" w:hAnsi="Segoe UI" w:cs="Segoe UI"/>
      <w:sz w:val="18"/>
      <w:szCs w:val="18"/>
    </w:rPr>
  </w:style>
  <w:style w:type="character" w:customStyle="1" w:styleId="mc">
    <w:name w:val="mc"/>
    <w:basedOn w:val="DefaultParagraphFont"/>
    <w:rsid w:val="00515E28"/>
  </w:style>
  <w:style w:type="character" w:customStyle="1" w:styleId="g1">
    <w:name w:val="g1"/>
    <w:basedOn w:val="DefaultParagraphFont"/>
    <w:rsid w:val="00515E28"/>
  </w:style>
  <w:style w:type="character" w:styleId="Emphasis">
    <w:name w:val="Emphasis"/>
    <w:basedOn w:val="DefaultParagraphFont"/>
    <w:uiPriority w:val="20"/>
    <w:qFormat/>
    <w:rsid w:val="00775D91"/>
    <w:rPr>
      <w:i/>
      <w:iCs/>
      <w:color w:val="auto"/>
    </w:rPr>
  </w:style>
  <w:style w:type="character" w:styleId="FollowedHyperlink">
    <w:name w:val="FollowedHyperlink"/>
    <w:basedOn w:val="DefaultParagraphFont"/>
    <w:uiPriority w:val="99"/>
    <w:semiHidden/>
    <w:unhideWhenUsed/>
    <w:rsid w:val="00F25F02"/>
    <w:rPr>
      <w:color w:val="954F72" w:themeColor="followedHyperlink"/>
      <w:u w:val="single"/>
    </w:rPr>
  </w:style>
  <w:style w:type="character" w:customStyle="1" w:styleId="Heading2Char">
    <w:name w:val="Heading 2 Char"/>
    <w:basedOn w:val="DefaultParagraphFont"/>
    <w:link w:val="Heading2"/>
    <w:uiPriority w:val="9"/>
    <w:semiHidden/>
    <w:rsid w:val="00775D91"/>
    <w:rPr>
      <w:rFonts w:asciiTheme="majorHAnsi" w:eastAsiaTheme="majorEastAsia" w:hAnsiTheme="majorHAnsi" w:cstheme="majorBidi"/>
      <w:b/>
      <w:bCs/>
      <w:sz w:val="28"/>
      <w:szCs w:val="28"/>
    </w:rPr>
  </w:style>
  <w:style w:type="paragraph" w:styleId="NormalWeb">
    <w:name w:val="Normal (Web)"/>
    <w:basedOn w:val="Normal"/>
    <w:uiPriority w:val="99"/>
    <w:unhideWhenUsed/>
    <w:rsid w:val="004D0B2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semiHidden/>
    <w:rsid w:val="00775D91"/>
    <w:rPr>
      <w:rFonts w:asciiTheme="majorHAnsi" w:eastAsiaTheme="majorEastAsia" w:hAnsiTheme="majorHAnsi" w:cstheme="majorBidi"/>
      <w:spacing w:val="4"/>
      <w:sz w:val="24"/>
      <w:szCs w:val="24"/>
    </w:rPr>
  </w:style>
  <w:style w:type="character" w:customStyle="1" w:styleId="field-content">
    <w:name w:val="field-content"/>
    <w:basedOn w:val="DefaultParagraphFont"/>
    <w:rsid w:val="001E00AF"/>
  </w:style>
  <w:style w:type="character" w:customStyle="1" w:styleId="Heading4Char">
    <w:name w:val="Heading 4 Char"/>
    <w:basedOn w:val="DefaultParagraphFont"/>
    <w:link w:val="Heading4"/>
    <w:uiPriority w:val="9"/>
    <w:semiHidden/>
    <w:rsid w:val="00775D9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775D9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775D9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75D91"/>
    <w:rPr>
      <w:i/>
      <w:iCs/>
    </w:rPr>
  </w:style>
  <w:style w:type="character" w:customStyle="1" w:styleId="Heading8Char">
    <w:name w:val="Heading 8 Char"/>
    <w:basedOn w:val="DefaultParagraphFont"/>
    <w:link w:val="Heading8"/>
    <w:uiPriority w:val="9"/>
    <w:semiHidden/>
    <w:rsid w:val="00775D91"/>
    <w:rPr>
      <w:b/>
      <w:bCs/>
    </w:rPr>
  </w:style>
  <w:style w:type="character" w:customStyle="1" w:styleId="Heading9Char">
    <w:name w:val="Heading 9 Char"/>
    <w:basedOn w:val="DefaultParagraphFont"/>
    <w:link w:val="Heading9"/>
    <w:uiPriority w:val="9"/>
    <w:semiHidden/>
    <w:rsid w:val="00775D91"/>
    <w:rPr>
      <w:i/>
      <w:iCs/>
    </w:rPr>
  </w:style>
  <w:style w:type="paragraph" w:styleId="Caption">
    <w:name w:val="caption"/>
    <w:basedOn w:val="Normal"/>
    <w:next w:val="Normal"/>
    <w:uiPriority w:val="35"/>
    <w:semiHidden/>
    <w:unhideWhenUsed/>
    <w:qFormat/>
    <w:rsid w:val="00775D91"/>
    <w:rPr>
      <w:b/>
      <w:bCs/>
      <w:sz w:val="18"/>
      <w:szCs w:val="18"/>
    </w:rPr>
  </w:style>
  <w:style w:type="paragraph" w:styleId="Title">
    <w:name w:val="Title"/>
    <w:basedOn w:val="Normal"/>
    <w:next w:val="Normal"/>
    <w:link w:val="TitleChar"/>
    <w:uiPriority w:val="10"/>
    <w:qFormat/>
    <w:rsid w:val="00775D9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775D9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775D9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75D91"/>
    <w:rPr>
      <w:rFonts w:asciiTheme="majorHAnsi" w:eastAsiaTheme="majorEastAsia" w:hAnsiTheme="majorHAnsi" w:cstheme="majorBidi"/>
      <w:sz w:val="24"/>
      <w:szCs w:val="24"/>
    </w:rPr>
  </w:style>
  <w:style w:type="character" w:styleId="Strong">
    <w:name w:val="Strong"/>
    <w:basedOn w:val="DefaultParagraphFont"/>
    <w:uiPriority w:val="22"/>
    <w:qFormat/>
    <w:rsid w:val="00775D91"/>
    <w:rPr>
      <w:b/>
      <w:bCs/>
      <w:color w:val="auto"/>
    </w:rPr>
  </w:style>
  <w:style w:type="paragraph" w:styleId="NoSpacing">
    <w:name w:val="No Spacing"/>
    <w:uiPriority w:val="1"/>
    <w:qFormat/>
    <w:rsid w:val="00775D91"/>
    <w:pPr>
      <w:spacing w:after="0" w:line="240" w:lineRule="auto"/>
    </w:pPr>
  </w:style>
  <w:style w:type="paragraph" w:styleId="Quote">
    <w:name w:val="Quote"/>
    <w:basedOn w:val="Normal"/>
    <w:next w:val="Normal"/>
    <w:link w:val="QuoteChar"/>
    <w:uiPriority w:val="29"/>
    <w:qFormat/>
    <w:rsid w:val="00775D9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775D9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775D9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775D9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775D91"/>
    <w:rPr>
      <w:i/>
      <w:iCs/>
      <w:color w:val="auto"/>
    </w:rPr>
  </w:style>
  <w:style w:type="character" w:styleId="IntenseEmphasis">
    <w:name w:val="Intense Emphasis"/>
    <w:basedOn w:val="DefaultParagraphFont"/>
    <w:uiPriority w:val="21"/>
    <w:qFormat/>
    <w:rsid w:val="00775D91"/>
    <w:rPr>
      <w:b/>
      <w:bCs/>
      <w:i/>
      <w:iCs/>
      <w:color w:val="auto"/>
    </w:rPr>
  </w:style>
  <w:style w:type="character" w:styleId="SubtleReference">
    <w:name w:val="Subtle Reference"/>
    <w:basedOn w:val="DefaultParagraphFont"/>
    <w:uiPriority w:val="31"/>
    <w:qFormat/>
    <w:rsid w:val="00775D91"/>
    <w:rPr>
      <w:smallCaps/>
      <w:color w:val="auto"/>
      <w:u w:val="single" w:color="7F7F7F" w:themeColor="text1" w:themeTint="80"/>
    </w:rPr>
  </w:style>
  <w:style w:type="character" w:styleId="IntenseReference">
    <w:name w:val="Intense Reference"/>
    <w:basedOn w:val="DefaultParagraphFont"/>
    <w:uiPriority w:val="32"/>
    <w:qFormat/>
    <w:rsid w:val="00775D91"/>
    <w:rPr>
      <w:b/>
      <w:bCs/>
      <w:smallCaps/>
      <w:color w:val="auto"/>
      <w:u w:val="single"/>
    </w:rPr>
  </w:style>
  <w:style w:type="character" w:styleId="BookTitle">
    <w:name w:val="Book Title"/>
    <w:basedOn w:val="DefaultParagraphFont"/>
    <w:uiPriority w:val="33"/>
    <w:qFormat/>
    <w:rsid w:val="00775D91"/>
    <w:rPr>
      <w:b/>
      <w:bCs/>
      <w:smallCaps/>
      <w:color w:val="auto"/>
    </w:rPr>
  </w:style>
  <w:style w:type="paragraph" w:styleId="TOCHeading">
    <w:name w:val="TOC Heading"/>
    <w:basedOn w:val="Heading1"/>
    <w:next w:val="Normal"/>
    <w:uiPriority w:val="39"/>
    <w:semiHidden/>
    <w:unhideWhenUsed/>
    <w:qFormat/>
    <w:rsid w:val="00775D9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6946">
      <w:bodyDiv w:val="1"/>
      <w:marLeft w:val="0"/>
      <w:marRight w:val="0"/>
      <w:marTop w:val="0"/>
      <w:marBottom w:val="0"/>
      <w:divBdr>
        <w:top w:val="none" w:sz="0" w:space="0" w:color="auto"/>
        <w:left w:val="none" w:sz="0" w:space="0" w:color="auto"/>
        <w:bottom w:val="none" w:sz="0" w:space="0" w:color="auto"/>
        <w:right w:val="none" w:sz="0" w:space="0" w:color="auto"/>
      </w:divBdr>
    </w:div>
    <w:div w:id="116998093">
      <w:bodyDiv w:val="1"/>
      <w:marLeft w:val="0"/>
      <w:marRight w:val="0"/>
      <w:marTop w:val="0"/>
      <w:marBottom w:val="0"/>
      <w:divBdr>
        <w:top w:val="none" w:sz="0" w:space="0" w:color="auto"/>
        <w:left w:val="none" w:sz="0" w:space="0" w:color="auto"/>
        <w:bottom w:val="none" w:sz="0" w:space="0" w:color="auto"/>
        <w:right w:val="none" w:sz="0" w:space="0" w:color="auto"/>
      </w:divBdr>
      <w:divsChild>
        <w:div w:id="744958673">
          <w:marLeft w:val="0"/>
          <w:marRight w:val="0"/>
          <w:marTop w:val="120"/>
          <w:marBottom w:val="0"/>
          <w:divBdr>
            <w:top w:val="none" w:sz="0" w:space="0" w:color="auto"/>
            <w:left w:val="none" w:sz="0" w:space="0" w:color="auto"/>
            <w:bottom w:val="none" w:sz="0" w:space="0" w:color="auto"/>
            <w:right w:val="none" w:sz="0" w:space="0" w:color="auto"/>
          </w:divBdr>
        </w:div>
        <w:div w:id="599222537">
          <w:marLeft w:val="567"/>
          <w:marRight w:val="0"/>
          <w:marTop w:val="120"/>
          <w:marBottom w:val="0"/>
          <w:divBdr>
            <w:top w:val="none" w:sz="0" w:space="0" w:color="auto"/>
            <w:left w:val="none" w:sz="0" w:space="0" w:color="auto"/>
            <w:bottom w:val="none" w:sz="0" w:space="0" w:color="auto"/>
            <w:right w:val="none" w:sz="0" w:space="0" w:color="auto"/>
          </w:divBdr>
        </w:div>
        <w:div w:id="582493452">
          <w:marLeft w:val="0"/>
          <w:marRight w:val="0"/>
          <w:marTop w:val="240"/>
          <w:marBottom w:val="24"/>
          <w:divBdr>
            <w:top w:val="single" w:sz="8" w:space="2" w:color="808080"/>
            <w:left w:val="none" w:sz="0" w:space="0" w:color="auto"/>
            <w:bottom w:val="none" w:sz="0" w:space="0" w:color="auto"/>
            <w:right w:val="none" w:sz="0" w:space="0" w:color="auto"/>
          </w:divBdr>
        </w:div>
        <w:div w:id="1358770312">
          <w:marLeft w:val="0"/>
          <w:marRight w:val="0"/>
          <w:marTop w:val="120"/>
          <w:marBottom w:val="0"/>
          <w:divBdr>
            <w:top w:val="none" w:sz="0" w:space="0" w:color="auto"/>
            <w:left w:val="none" w:sz="0" w:space="0" w:color="auto"/>
            <w:bottom w:val="none" w:sz="0" w:space="0" w:color="auto"/>
            <w:right w:val="none" w:sz="0" w:space="0" w:color="auto"/>
          </w:divBdr>
        </w:div>
        <w:div w:id="1667399147">
          <w:marLeft w:val="567"/>
          <w:marRight w:val="0"/>
          <w:marTop w:val="120"/>
          <w:marBottom w:val="0"/>
          <w:divBdr>
            <w:top w:val="none" w:sz="0" w:space="0" w:color="auto"/>
            <w:left w:val="none" w:sz="0" w:space="0" w:color="auto"/>
            <w:bottom w:val="none" w:sz="0" w:space="0" w:color="auto"/>
            <w:right w:val="none" w:sz="0" w:space="0" w:color="auto"/>
          </w:divBdr>
        </w:div>
        <w:div w:id="1086075207">
          <w:marLeft w:val="567"/>
          <w:marRight w:val="0"/>
          <w:marTop w:val="120"/>
          <w:marBottom w:val="0"/>
          <w:divBdr>
            <w:top w:val="none" w:sz="0" w:space="0" w:color="auto"/>
            <w:left w:val="none" w:sz="0" w:space="0" w:color="auto"/>
            <w:bottom w:val="none" w:sz="0" w:space="0" w:color="auto"/>
            <w:right w:val="none" w:sz="0" w:space="0" w:color="auto"/>
          </w:divBdr>
        </w:div>
      </w:divsChild>
    </w:div>
    <w:div w:id="118882732">
      <w:bodyDiv w:val="1"/>
      <w:marLeft w:val="0"/>
      <w:marRight w:val="0"/>
      <w:marTop w:val="0"/>
      <w:marBottom w:val="0"/>
      <w:divBdr>
        <w:top w:val="none" w:sz="0" w:space="0" w:color="auto"/>
        <w:left w:val="none" w:sz="0" w:space="0" w:color="auto"/>
        <w:bottom w:val="none" w:sz="0" w:space="0" w:color="auto"/>
        <w:right w:val="none" w:sz="0" w:space="0" w:color="auto"/>
      </w:divBdr>
    </w:div>
    <w:div w:id="153307013">
      <w:bodyDiv w:val="1"/>
      <w:marLeft w:val="0"/>
      <w:marRight w:val="0"/>
      <w:marTop w:val="0"/>
      <w:marBottom w:val="0"/>
      <w:divBdr>
        <w:top w:val="none" w:sz="0" w:space="0" w:color="auto"/>
        <w:left w:val="none" w:sz="0" w:space="0" w:color="auto"/>
        <w:bottom w:val="none" w:sz="0" w:space="0" w:color="auto"/>
        <w:right w:val="none" w:sz="0" w:space="0" w:color="auto"/>
      </w:divBdr>
    </w:div>
    <w:div w:id="161549353">
      <w:bodyDiv w:val="1"/>
      <w:marLeft w:val="0"/>
      <w:marRight w:val="0"/>
      <w:marTop w:val="0"/>
      <w:marBottom w:val="0"/>
      <w:divBdr>
        <w:top w:val="none" w:sz="0" w:space="0" w:color="auto"/>
        <w:left w:val="none" w:sz="0" w:space="0" w:color="auto"/>
        <w:bottom w:val="none" w:sz="0" w:space="0" w:color="auto"/>
        <w:right w:val="none" w:sz="0" w:space="0" w:color="auto"/>
      </w:divBdr>
    </w:div>
    <w:div w:id="162474580">
      <w:bodyDiv w:val="1"/>
      <w:marLeft w:val="0"/>
      <w:marRight w:val="0"/>
      <w:marTop w:val="0"/>
      <w:marBottom w:val="0"/>
      <w:divBdr>
        <w:top w:val="none" w:sz="0" w:space="0" w:color="auto"/>
        <w:left w:val="none" w:sz="0" w:space="0" w:color="auto"/>
        <w:bottom w:val="none" w:sz="0" w:space="0" w:color="auto"/>
        <w:right w:val="none" w:sz="0" w:space="0" w:color="auto"/>
      </w:divBdr>
      <w:divsChild>
        <w:div w:id="1201750277">
          <w:marLeft w:val="0"/>
          <w:marRight w:val="0"/>
          <w:marTop w:val="120"/>
          <w:marBottom w:val="0"/>
          <w:divBdr>
            <w:top w:val="none" w:sz="0" w:space="0" w:color="auto"/>
            <w:left w:val="none" w:sz="0" w:space="0" w:color="auto"/>
            <w:bottom w:val="none" w:sz="0" w:space="0" w:color="auto"/>
            <w:right w:val="none" w:sz="0" w:space="0" w:color="auto"/>
          </w:divBdr>
        </w:div>
      </w:divsChild>
    </w:div>
    <w:div w:id="268705878">
      <w:bodyDiv w:val="1"/>
      <w:marLeft w:val="0"/>
      <w:marRight w:val="0"/>
      <w:marTop w:val="0"/>
      <w:marBottom w:val="0"/>
      <w:divBdr>
        <w:top w:val="none" w:sz="0" w:space="0" w:color="auto"/>
        <w:left w:val="none" w:sz="0" w:space="0" w:color="auto"/>
        <w:bottom w:val="none" w:sz="0" w:space="0" w:color="auto"/>
        <w:right w:val="none" w:sz="0" w:space="0" w:color="auto"/>
      </w:divBdr>
    </w:div>
    <w:div w:id="371422834">
      <w:bodyDiv w:val="1"/>
      <w:marLeft w:val="0"/>
      <w:marRight w:val="0"/>
      <w:marTop w:val="0"/>
      <w:marBottom w:val="0"/>
      <w:divBdr>
        <w:top w:val="none" w:sz="0" w:space="0" w:color="auto"/>
        <w:left w:val="none" w:sz="0" w:space="0" w:color="auto"/>
        <w:bottom w:val="none" w:sz="0" w:space="0" w:color="auto"/>
        <w:right w:val="none" w:sz="0" w:space="0" w:color="auto"/>
      </w:divBdr>
      <w:divsChild>
        <w:div w:id="2122601256">
          <w:marLeft w:val="0"/>
          <w:marRight w:val="0"/>
          <w:marTop w:val="120"/>
          <w:marBottom w:val="0"/>
          <w:divBdr>
            <w:top w:val="none" w:sz="0" w:space="0" w:color="auto"/>
            <w:left w:val="none" w:sz="0" w:space="0" w:color="auto"/>
            <w:bottom w:val="none" w:sz="0" w:space="0" w:color="auto"/>
            <w:right w:val="none" w:sz="0" w:space="0" w:color="auto"/>
          </w:divBdr>
        </w:div>
        <w:div w:id="1178303994">
          <w:marLeft w:val="0"/>
          <w:marRight w:val="0"/>
          <w:marTop w:val="240"/>
          <w:marBottom w:val="24"/>
          <w:divBdr>
            <w:top w:val="single" w:sz="8" w:space="2" w:color="808080"/>
            <w:left w:val="none" w:sz="0" w:space="0" w:color="auto"/>
            <w:bottom w:val="none" w:sz="0" w:space="0" w:color="auto"/>
            <w:right w:val="none" w:sz="0" w:space="0" w:color="auto"/>
          </w:divBdr>
        </w:div>
        <w:div w:id="2059280079">
          <w:marLeft w:val="0"/>
          <w:marRight w:val="0"/>
          <w:marTop w:val="120"/>
          <w:marBottom w:val="0"/>
          <w:divBdr>
            <w:top w:val="none" w:sz="0" w:space="0" w:color="auto"/>
            <w:left w:val="none" w:sz="0" w:space="0" w:color="auto"/>
            <w:bottom w:val="none" w:sz="0" w:space="0" w:color="auto"/>
            <w:right w:val="none" w:sz="0" w:space="0" w:color="auto"/>
          </w:divBdr>
        </w:div>
        <w:div w:id="1781563185">
          <w:marLeft w:val="0"/>
          <w:marRight w:val="0"/>
          <w:marTop w:val="120"/>
          <w:marBottom w:val="0"/>
          <w:divBdr>
            <w:top w:val="none" w:sz="0" w:space="0" w:color="auto"/>
            <w:left w:val="none" w:sz="0" w:space="0" w:color="auto"/>
            <w:bottom w:val="none" w:sz="0" w:space="0" w:color="auto"/>
            <w:right w:val="none" w:sz="0" w:space="0" w:color="auto"/>
          </w:divBdr>
        </w:div>
        <w:div w:id="509486683">
          <w:marLeft w:val="0"/>
          <w:marRight w:val="0"/>
          <w:marTop w:val="120"/>
          <w:marBottom w:val="0"/>
          <w:divBdr>
            <w:top w:val="none" w:sz="0" w:space="0" w:color="auto"/>
            <w:left w:val="none" w:sz="0" w:space="0" w:color="auto"/>
            <w:bottom w:val="none" w:sz="0" w:space="0" w:color="auto"/>
            <w:right w:val="none" w:sz="0" w:space="0" w:color="auto"/>
          </w:divBdr>
        </w:div>
      </w:divsChild>
    </w:div>
    <w:div w:id="795490909">
      <w:bodyDiv w:val="1"/>
      <w:marLeft w:val="0"/>
      <w:marRight w:val="0"/>
      <w:marTop w:val="0"/>
      <w:marBottom w:val="0"/>
      <w:divBdr>
        <w:top w:val="none" w:sz="0" w:space="0" w:color="auto"/>
        <w:left w:val="none" w:sz="0" w:space="0" w:color="auto"/>
        <w:bottom w:val="none" w:sz="0" w:space="0" w:color="auto"/>
        <w:right w:val="none" w:sz="0" w:space="0" w:color="auto"/>
      </w:divBdr>
      <w:divsChild>
        <w:div w:id="759640742">
          <w:marLeft w:val="1985"/>
          <w:marRight w:val="0"/>
          <w:marTop w:val="60"/>
          <w:marBottom w:val="0"/>
          <w:divBdr>
            <w:top w:val="none" w:sz="0" w:space="0" w:color="auto"/>
            <w:left w:val="none" w:sz="0" w:space="0" w:color="auto"/>
            <w:bottom w:val="none" w:sz="0" w:space="0" w:color="auto"/>
            <w:right w:val="none" w:sz="0" w:space="0" w:color="auto"/>
          </w:divBdr>
        </w:div>
        <w:div w:id="513303937">
          <w:marLeft w:val="567"/>
          <w:marRight w:val="567"/>
          <w:marTop w:val="20"/>
          <w:marBottom w:val="20"/>
          <w:divBdr>
            <w:top w:val="none" w:sz="0" w:space="0" w:color="auto"/>
            <w:left w:val="none" w:sz="0" w:space="0" w:color="auto"/>
            <w:bottom w:val="none" w:sz="0" w:space="0" w:color="auto"/>
            <w:right w:val="none" w:sz="0" w:space="0" w:color="auto"/>
          </w:divBdr>
        </w:div>
        <w:div w:id="1031883980">
          <w:marLeft w:val="0"/>
          <w:marRight w:val="0"/>
          <w:marTop w:val="120"/>
          <w:marBottom w:val="0"/>
          <w:divBdr>
            <w:top w:val="none" w:sz="0" w:space="0" w:color="auto"/>
            <w:left w:val="none" w:sz="0" w:space="0" w:color="auto"/>
            <w:bottom w:val="none" w:sz="0" w:space="0" w:color="auto"/>
            <w:right w:val="none" w:sz="0" w:space="0" w:color="auto"/>
          </w:divBdr>
        </w:div>
        <w:div w:id="1368287774">
          <w:marLeft w:val="567"/>
          <w:marRight w:val="567"/>
          <w:marTop w:val="20"/>
          <w:marBottom w:val="20"/>
          <w:divBdr>
            <w:top w:val="none" w:sz="0" w:space="0" w:color="auto"/>
            <w:left w:val="none" w:sz="0" w:space="0" w:color="auto"/>
            <w:bottom w:val="none" w:sz="0" w:space="0" w:color="auto"/>
            <w:right w:val="none" w:sz="0" w:space="0" w:color="auto"/>
          </w:divBdr>
        </w:div>
      </w:divsChild>
    </w:div>
    <w:div w:id="989675428">
      <w:bodyDiv w:val="1"/>
      <w:marLeft w:val="0"/>
      <w:marRight w:val="0"/>
      <w:marTop w:val="0"/>
      <w:marBottom w:val="0"/>
      <w:divBdr>
        <w:top w:val="none" w:sz="0" w:space="0" w:color="auto"/>
        <w:left w:val="none" w:sz="0" w:space="0" w:color="auto"/>
        <w:bottom w:val="none" w:sz="0" w:space="0" w:color="auto"/>
        <w:right w:val="none" w:sz="0" w:space="0" w:color="auto"/>
      </w:divBdr>
    </w:div>
    <w:div w:id="1063986574">
      <w:bodyDiv w:val="1"/>
      <w:marLeft w:val="0"/>
      <w:marRight w:val="0"/>
      <w:marTop w:val="0"/>
      <w:marBottom w:val="0"/>
      <w:divBdr>
        <w:top w:val="none" w:sz="0" w:space="0" w:color="auto"/>
        <w:left w:val="none" w:sz="0" w:space="0" w:color="auto"/>
        <w:bottom w:val="none" w:sz="0" w:space="0" w:color="auto"/>
        <w:right w:val="none" w:sz="0" w:space="0" w:color="auto"/>
      </w:divBdr>
      <w:divsChild>
        <w:div w:id="1472013089">
          <w:marLeft w:val="0"/>
          <w:marRight w:val="0"/>
          <w:marTop w:val="240"/>
          <w:marBottom w:val="0"/>
          <w:divBdr>
            <w:top w:val="none" w:sz="0" w:space="0" w:color="auto"/>
            <w:left w:val="none" w:sz="0" w:space="0" w:color="auto"/>
            <w:bottom w:val="none" w:sz="0" w:space="0" w:color="auto"/>
            <w:right w:val="none" w:sz="0" w:space="0" w:color="auto"/>
          </w:divBdr>
        </w:div>
        <w:div w:id="740903812">
          <w:marLeft w:val="0"/>
          <w:marRight w:val="0"/>
          <w:marTop w:val="120"/>
          <w:marBottom w:val="0"/>
          <w:divBdr>
            <w:top w:val="none" w:sz="0" w:space="0" w:color="auto"/>
            <w:left w:val="none" w:sz="0" w:space="0" w:color="auto"/>
            <w:bottom w:val="none" w:sz="0" w:space="0" w:color="auto"/>
            <w:right w:val="none" w:sz="0" w:space="0" w:color="auto"/>
          </w:divBdr>
        </w:div>
        <w:div w:id="359208057">
          <w:marLeft w:val="1134"/>
          <w:marRight w:val="0"/>
          <w:marTop w:val="60"/>
          <w:marBottom w:val="0"/>
          <w:divBdr>
            <w:top w:val="none" w:sz="0" w:space="0" w:color="auto"/>
            <w:left w:val="none" w:sz="0" w:space="0" w:color="auto"/>
            <w:bottom w:val="none" w:sz="0" w:space="0" w:color="auto"/>
            <w:right w:val="none" w:sz="0" w:space="0" w:color="auto"/>
          </w:divBdr>
        </w:div>
        <w:div w:id="1810125621">
          <w:marLeft w:val="1134"/>
          <w:marRight w:val="0"/>
          <w:marTop w:val="60"/>
          <w:marBottom w:val="0"/>
          <w:divBdr>
            <w:top w:val="none" w:sz="0" w:space="0" w:color="auto"/>
            <w:left w:val="none" w:sz="0" w:space="0" w:color="auto"/>
            <w:bottom w:val="none" w:sz="0" w:space="0" w:color="auto"/>
            <w:right w:val="none" w:sz="0" w:space="0" w:color="auto"/>
          </w:divBdr>
        </w:div>
        <w:div w:id="1188374139">
          <w:marLeft w:val="1134"/>
          <w:marRight w:val="0"/>
          <w:marTop w:val="60"/>
          <w:marBottom w:val="0"/>
          <w:divBdr>
            <w:top w:val="none" w:sz="0" w:space="0" w:color="auto"/>
            <w:left w:val="none" w:sz="0" w:space="0" w:color="auto"/>
            <w:bottom w:val="none" w:sz="0" w:space="0" w:color="auto"/>
            <w:right w:val="none" w:sz="0" w:space="0" w:color="auto"/>
          </w:divBdr>
        </w:div>
        <w:div w:id="1543009661">
          <w:marLeft w:val="1134"/>
          <w:marRight w:val="0"/>
          <w:marTop w:val="60"/>
          <w:marBottom w:val="0"/>
          <w:divBdr>
            <w:top w:val="none" w:sz="0" w:space="0" w:color="auto"/>
            <w:left w:val="none" w:sz="0" w:space="0" w:color="auto"/>
            <w:bottom w:val="none" w:sz="0" w:space="0" w:color="auto"/>
            <w:right w:val="none" w:sz="0" w:space="0" w:color="auto"/>
          </w:divBdr>
        </w:div>
        <w:div w:id="2036033418">
          <w:marLeft w:val="0"/>
          <w:marRight w:val="0"/>
          <w:marTop w:val="120"/>
          <w:marBottom w:val="0"/>
          <w:divBdr>
            <w:top w:val="none" w:sz="0" w:space="0" w:color="auto"/>
            <w:left w:val="none" w:sz="0" w:space="0" w:color="auto"/>
            <w:bottom w:val="none" w:sz="0" w:space="0" w:color="auto"/>
            <w:right w:val="none" w:sz="0" w:space="0" w:color="auto"/>
          </w:divBdr>
        </w:div>
      </w:divsChild>
    </w:div>
    <w:div w:id="1199585111">
      <w:bodyDiv w:val="1"/>
      <w:marLeft w:val="0"/>
      <w:marRight w:val="0"/>
      <w:marTop w:val="0"/>
      <w:marBottom w:val="0"/>
      <w:divBdr>
        <w:top w:val="none" w:sz="0" w:space="0" w:color="auto"/>
        <w:left w:val="none" w:sz="0" w:space="0" w:color="auto"/>
        <w:bottom w:val="none" w:sz="0" w:space="0" w:color="auto"/>
        <w:right w:val="none" w:sz="0" w:space="0" w:color="auto"/>
      </w:divBdr>
    </w:div>
    <w:div w:id="1459758629">
      <w:bodyDiv w:val="1"/>
      <w:marLeft w:val="0"/>
      <w:marRight w:val="0"/>
      <w:marTop w:val="0"/>
      <w:marBottom w:val="0"/>
      <w:divBdr>
        <w:top w:val="none" w:sz="0" w:space="0" w:color="auto"/>
        <w:left w:val="none" w:sz="0" w:space="0" w:color="auto"/>
        <w:bottom w:val="none" w:sz="0" w:space="0" w:color="auto"/>
        <w:right w:val="none" w:sz="0" w:space="0" w:color="auto"/>
      </w:divBdr>
    </w:div>
    <w:div w:id="1504665163">
      <w:bodyDiv w:val="1"/>
      <w:marLeft w:val="0"/>
      <w:marRight w:val="0"/>
      <w:marTop w:val="0"/>
      <w:marBottom w:val="0"/>
      <w:divBdr>
        <w:top w:val="none" w:sz="0" w:space="0" w:color="auto"/>
        <w:left w:val="none" w:sz="0" w:space="0" w:color="auto"/>
        <w:bottom w:val="none" w:sz="0" w:space="0" w:color="auto"/>
        <w:right w:val="none" w:sz="0" w:space="0" w:color="auto"/>
      </w:divBdr>
      <w:divsChild>
        <w:div w:id="829297446">
          <w:marLeft w:val="0"/>
          <w:marRight w:val="0"/>
          <w:marTop w:val="240"/>
          <w:marBottom w:val="0"/>
          <w:divBdr>
            <w:top w:val="none" w:sz="0" w:space="0" w:color="auto"/>
            <w:left w:val="none" w:sz="0" w:space="0" w:color="auto"/>
            <w:bottom w:val="none" w:sz="0" w:space="0" w:color="auto"/>
            <w:right w:val="none" w:sz="0" w:space="0" w:color="auto"/>
          </w:divBdr>
        </w:div>
        <w:div w:id="667292025">
          <w:marLeft w:val="0"/>
          <w:marRight w:val="0"/>
          <w:marTop w:val="120"/>
          <w:marBottom w:val="0"/>
          <w:divBdr>
            <w:top w:val="none" w:sz="0" w:space="0" w:color="auto"/>
            <w:left w:val="none" w:sz="0" w:space="0" w:color="auto"/>
            <w:bottom w:val="none" w:sz="0" w:space="0" w:color="auto"/>
            <w:right w:val="none" w:sz="0" w:space="0" w:color="auto"/>
          </w:divBdr>
        </w:div>
      </w:divsChild>
    </w:div>
    <w:div w:id="1526358451">
      <w:bodyDiv w:val="1"/>
      <w:marLeft w:val="0"/>
      <w:marRight w:val="0"/>
      <w:marTop w:val="0"/>
      <w:marBottom w:val="0"/>
      <w:divBdr>
        <w:top w:val="none" w:sz="0" w:space="0" w:color="auto"/>
        <w:left w:val="none" w:sz="0" w:space="0" w:color="auto"/>
        <w:bottom w:val="none" w:sz="0" w:space="0" w:color="auto"/>
        <w:right w:val="none" w:sz="0" w:space="0" w:color="auto"/>
      </w:divBdr>
      <w:divsChild>
        <w:div w:id="435754167">
          <w:marLeft w:val="0"/>
          <w:marRight w:val="0"/>
          <w:marTop w:val="240"/>
          <w:marBottom w:val="0"/>
          <w:divBdr>
            <w:top w:val="none" w:sz="0" w:space="0" w:color="auto"/>
            <w:left w:val="none" w:sz="0" w:space="0" w:color="auto"/>
            <w:bottom w:val="none" w:sz="0" w:space="0" w:color="auto"/>
            <w:right w:val="none" w:sz="0" w:space="0" w:color="auto"/>
          </w:divBdr>
        </w:div>
        <w:div w:id="857622473">
          <w:marLeft w:val="0"/>
          <w:marRight w:val="0"/>
          <w:marTop w:val="120"/>
          <w:marBottom w:val="0"/>
          <w:divBdr>
            <w:top w:val="none" w:sz="0" w:space="0" w:color="auto"/>
            <w:left w:val="none" w:sz="0" w:space="0" w:color="auto"/>
            <w:bottom w:val="none" w:sz="0" w:space="0" w:color="auto"/>
            <w:right w:val="none" w:sz="0" w:space="0" w:color="auto"/>
          </w:divBdr>
        </w:div>
        <w:div w:id="301470028">
          <w:marLeft w:val="1134"/>
          <w:marRight w:val="0"/>
          <w:marTop w:val="60"/>
          <w:marBottom w:val="0"/>
          <w:divBdr>
            <w:top w:val="none" w:sz="0" w:space="0" w:color="auto"/>
            <w:left w:val="none" w:sz="0" w:space="0" w:color="auto"/>
            <w:bottom w:val="none" w:sz="0" w:space="0" w:color="auto"/>
            <w:right w:val="none" w:sz="0" w:space="0" w:color="auto"/>
          </w:divBdr>
        </w:div>
        <w:div w:id="555357809">
          <w:marLeft w:val="1985"/>
          <w:marRight w:val="0"/>
          <w:marTop w:val="60"/>
          <w:marBottom w:val="0"/>
          <w:divBdr>
            <w:top w:val="none" w:sz="0" w:space="0" w:color="auto"/>
            <w:left w:val="none" w:sz="0" w:space="0" w:color="auto"/>
            <w:bottom w:val="none" w:sz="0" w:space="0" w:color="auto"/>
            <w:right w:val="none" w:sz="0" w:space="0" w:color="auto"/>
          </w:divBdr>
        </w:div>
        <w:div w:id="1868835180">
          <w:marLeft w:val="1985"/>
          <w:marRight w:val="0"/>
          <w:marTop w:val="60"/>
          <w:marBottom w:val="0"/>
          <w:divBdr>
            <w:top w:val="none" w:sz="0" w:space="0" w:color="auto"/>
            <w:left w:val="none" w:sz="0" w:space="0" w:color="auto"/>
            <w:bottom w:val="none" w:sz="0" w:space="0" w:color="auto"/>
            <w:right w:val="none" w:sz="0" w:space="0" w:color="auto"/>
          </w:divBdr>
        </w:div>
        <w:div w:id="582766571">
          <w:marLeft w:val="1134"/>
          <w:marRight w:val="0"/>
          <w:marTop w:val="60"/>
          <w:marBottom w:val="0"/>
          <w:divBdr>
            <w:top w:val="none" w:sz="0" w:space="0" w:color="auto"/>
            <w:left w:val="none" w:sz="0" w:space="0" w:color="auto"/>
            <w:bottom w:val="none" w:sz="0" w:space="0" w:color="auto"/>
            <w:right w:val="none" w:sz="0" w:space="0" w:color="auto"/>
          </w:divBdr>
        </w:div>
        <w:div w:id="181404331">
          <w:marLeft w:val="1985"/>
          <w:marRight w:val="0"/>
          <w:marTop w:val="60"/>
          <w:marBottom w:val="0"/>
          <w:divBdr>
            <w:top w:val="none" w:sz="0" w:space="0" w:color="auto"/>
            <w:left w:val="none" w:sz="0" w:space="0" w:color="auto"/>
            <w:bottom w:val="none" w:sz="0" w:space="0" w:color="auto"/>
            <w:right w:val="none" w:sz="0" w:space="0" w:color="auto"/>
          </w:divBdr>
        </w:div>
      </w:divsChild>
    </w:div>
    <w:div w:id="1594776222">
      <w:bodyDiv w:val="1"/>
      <w:marLeft w:val="0"/>
      <w:marRight w:val="0"/>
      <w:marTop w:val="0"/>
      <w:marBottom w:val="0"/>
      <w:divBdr>
        <w:top w:val="none" w:sz="0" w:space="0" w:color="auto"/>
        <w:left w:val="none" w:sz="0" w:space="0" w:color="auto"/>
        <w:bottom w:val="none" w:sz="0" w:space="0" w:color="auto"/>
        <w:right w:val="none" w:sz="0" w:space="0" w:color="auto"/>
      </w:divBdr>
      <w:divsChild>
        <w:div w:id="1844396195">
          <w:marLeft w:val="0"/>
          <w:marRight w:val="0"/>
          <w:marTop w:val="0"/>
          <w:marBottom w:val="0"/>
          <w:divBdr>
            <w:top w:val="none" w:sz="0" w:space="0" w:color="auto"/>
            <w:left w:val="none" w:sz="0" w:space="0" w:color="auto"/>
            <w:bottom w:val="none" w:sz="0" w:space="0" w:color="auto"/>
            <w:right w:val="none" w:sz="0" w:space="0" w:color="auto"/>
          </w:divBdr>
          <w:divsChild>
            <w:div w:id="48454640">
              <w:marLeft w:val="0"/>
              <w:marRight w:val="0"/>
              <w:marTop w:val="0"/>
              <w:marBottom w:val="0"/>
              <w:divBdr>
                <w:top w:val="none" w:sz="0" w:space="0" w:color="auto"/>
                <w:left w:val="none" w:sz="0" w:space="0" w:color="auto"/>
                <w:bottom w:val="none" w:sz="0" w:space="0" w:color="auto"/>
                <w:right w:val="none" w:sz="0" w:space="0" w:color="auto"/>
              </w:divBdr>
            </w:div>
          </w:divsChild>
        </w:div>
        <w:div w:id="842479542">
          <w:marLeft w:val="0"/>
          <w:marRight w:val="0"/>
          <w:marTop w:val="0"/>
          <w:marBottom w:val="0"/>
          <w:divBdr>
            <w:top w:val="none" w:sz="0" w:space="0" w:color="auto"/>
            <w:left w:val="none" w:sz="0" w:space="0" w:color="auto"/>
            <w:bottom w:val="none" w:sz="0" w:space="0" w:color="auto"/>
            <w:right w:val="none" w:sz="0" w:space="0" w:color="auto"/>
          </w:divBdr>
          <w:divsChild>
            <w:div w:id="337117809">
              <w:marLeft w:val="0"/>
              <w:marRight w:val="0"/>
              <w:marTop w:val="0"/>
              <w:marBottom w:val="0"/>
              <w:divBdr>
                <w:top w:val="none" w:sz="0" w:space="0" w:color="auto"/>
                <w:left w:val="none" w:sz="0" w:space="0" w:color="auto"/>
                <w:bottom w:val="none" w:sz="0" w:space="0" w:color="auto"/>
                <w:right w:val="none" w:sz="0" w:space="0" w:color="auto"/>
              </w:divBdr>
              <w:divsChild>
                <w:div w:id="336998784">
                  <w:marLeft w:val="0"/>
                  <w:marRight w:val="0"/>
                  <w:marTop w:val="0"/>
                  <w:marBottom w:val="0"/>
                  <w:divBdr>
                    <w:top w:val="none" w:sz="0" w:space="0" w:color="auto"/>
                    <w:left w:val="none" w:sz="0" w:space="0" w:color="auto"/>
                    <w:bottom w:val="none" w:sz="0" w:space="0" w:color="auto"/>
                    <w:right w:val="none" w:sz="0" w:space="0" w:color="auto"/>
                  </w:divBdr>
                  <w:divsChild>
                    <w:div w:id="2105613781">
                      <w:marLeft w:val="0"/>
                      <w:marRight w:val="0"/>
                      <w:marTop w:val="0"/>
                      <w:marBottom w:val="0"/>
                      <w:divBdr>
                        <w:top w:val="none" w:sz="0" w:space="0" w:color="auto"/>
                        <w:left w:val="none" w:sz="0" w:space="0" w:color="auto"/>
                        <w:bottom w:val="none" w:sz="0" w:space="0" w:color="auto"/>
                        <w:right w:val="none" w:sz="0" w:space="0" w:color="auto"/>
                      </w:divBdr>
                      <w:divsChild>
                        <w:div w:id="19136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100097">
      <w:bodyDiv w:val="1"/>
      <w:marLeft w:val="0"/>
      <w:marRight w:val="0"/>
      <w:marTop w:val="0"/>
      <w:marBottom w:val="0"/>
      <w:divBdr>
        <w:top w:val="none" w:sz="0" w:space="0" w:color="auto"/>
        <w:left w:val="none" w:sz="0" w:space="0" w:color="auto"/>
        <w:bottom w:val="none" w:sz="0" w:space="0" w:color="auto"/>
        <w:right w:val="none" w:sz="0" w:space="0" w:color="auto"/>
      </w:divBdr>
      <w:divsChild>
        <w:div w:id="363750989">
          <w:marLeft w:val="0"/>
          <w:marRight w:val="0"/>
          <w:marTop w:val="120"/>
          <w:marBottom w:val="0"/>
          <w:divBdr>
            <w:top w:val="none" w:sz="0" w:space="0" w:color="auto"/>
            <w:left w:val="none" w:sz="0" w:space="0" w:color="auto"/>
            <w:bottom w:val="none" w:sz="0" w:space="0" w:color="auto"/>
            <w:right w:val="none" w:sz="0" w:space="0" w:color="auto"/>
          </w:divBdr>
        </w:div>
        <w:div w:id="1131362554">
          <w:marLeft w:val="0"/>
          <w:marRight w:val="0"/>
          <w:marTop w:val="240"/>
          <w:marBottom w:val="24"/>
          <w:divBdr>
            <w:top w:val="single" w:sz="8" w:space="2" w:color="808080"/>
            <w:left w:val="none" w:sz="0" w:space="0" w:color="auto"/>
            <w:bottom w:val="none" w:sz="0" w:space="0" w:color="auto"/>
            <w:right w:val="none" w:sz="0" w:space="0" w:color="auto"/>
          </w:divBdr>
        </w:div>
        <w:div w:id="1573349732">
          <w:marLeft w:val="0"/>
          <w:marRight w:val="0"/>
          <w:marTop w:val="120"/>
          <w:marBottom w:val="0"/>
          <w:divBdr>
            <w:top w:val="none" w:sz="0" w:space="0" w:color="auto"/>
            <w:left w:val="none" w:sz="0" w:space="0" w:color="auto"/>
            <w:bottom w:val="none" w:sz="0" w:space="0" w:color="auto"/>
            <w:right w:val="none" w:sz="0" w:space="0" w:color="auto"/>
          </w:divBdr>
        </w:div>
        <w:div w:id="1252814885">
          <w:marLeft w:val="0"/>
          <w:marRight w:val="0"/>
          <w:marTop w:val="120"/>
          <w:marBottom w:val="0"/>
          <w:divBdr>
            <w:top w:val="none" w:sz="0" w:space="0" w:color="auto"/>
            <w:left w:val="none" w:sz="0" w:space="0" w:color="auto"/>
            <w:bottom w:val="none" w:sz="0" w:space="0" w:color="auto"/>
            <w:right w:val="none" w:sz="0" w:space="0" w:color="auto"/>
          </w:divBdr>
        </w:div>
      </w:divsChild>
    </w:div>
    <w:div w:id="1743407861">
      <w:bodyDiv w:val="1"/>
      <w:marLeft w:val="0"/>
      <w:marRight w:val="0"/>
      <w:marTop w:val="0"/>
      <w:marBottom w:val="0"/>
      <w:divBdr>
        <w:top w:val="none" w:sz="0" w:space="0" w:color="auto"/>
        <w:left w:val="none" w:sz="0" w:space="0" w:color="auto"/>
        <w:bottom w:val="none" w:sz="0" w:space="0" w:color="auto"/>
        <w:right w:val="none" w:sz="0" w:space="0" w:color="auto"/>
      </w:divBdr>
    </w:div>
    <w:div w:id="1767917470">
      <w:bodyDiv w:val="1"/>
      <w:marLeft w:val="0"/>
      <w:marRight w:val="0"/>
      <w:marTop w:val="0"/>
      <w:marBottom w:val="0"/>
      <w:divBdr>
        <w:top w:val="none" w:sz="0" w:space="0" w:color="auto"/>
        <w:left w:val="none" w:sz="0" w:space="0" w:color="auto"/>
        <w:bottom w:val="none" w:sz="0" w:space="0" w:color="auto"/>
        <w:right w:val="none" w:sz="0" w:space="0" w:color="auto"/>
      </w:divBdr>
    </w:div>
    <w:div w:id="1855725008">
      <w:bodyDiv w:val="1"/>
      <w:marLeft w:val="0"/>
      <w:marRight w:val="0"/>
      <w:marTop w:val="0"/>
      <w:marBottom w:val="0"/>
      <w:divBdr>
        <w:top w:val="none" w:sz="0" w:space="0" w:color="auto"/>
        <w:left w:val="none" w:sz="0" w:space="0" w:color="auto"/>
        <w:bottom w:val="none" w:sz="0" w:space="0" w:color="auto"/>
        <w:right w:val="none" w:sz="0" w:space="0" w:color="auto"/>
      </w:divBdr>
    </w:div>
    <w:div w:id="1974679036">
      <w:bodyDiv w:val="1"/>
      <w:marLeft w:val="0"/>
      <w:marRight w:val="0"/>
      <w:marTop w:val="0"/>
      <w:marBottom w:val="0"/>
      <w:divBdr>
        <w:top w:val="none" w:sz="0" w:space="0" w:color="auto"/>
        <w:left w:val="none" w:sz="0" w:space="0" w:color="auto"/>
        <w:bottom w:val="none" w:sz="0" w:space="0" w:color="auto"/>
        <w:right w:val="none" w:sz="0" w:space="0" w:color="auto"/>
      </w:divBdr>
      <w:divsChild>
        <w:div w:id="1396854922">
          <w:marLeft w:val="0"/>
          <w:marRight w:val="0"/>
          <w:marTop w:val="120"/>
          <w:marBottom w:val="0"/>
          <w:divBdr>
            <w:top w:val="none" w:sz="0" w:space="0" w:color="auto"/>
            <w:left w:val="none" w:sz="0" w:space="0" w:color="auto"/>
            <w:bottom w:val="none" w:sz="0" w:space="0" w:color="auto"/>
            <w:right w:val="none" w:sz="0" w:space="0" w:color="auto"/>
          </w:divBdr>
        </w:div>
        <w:div w:id="1528985559">
          <w:marLeft w:val="0"/>
          <w:marRight w:val="0"/>
          <w:marTop w:val="120"/>
          <w:marBottom w:val="0"/>
          <w:divBdr>
            <w:top w:val="none" w:sz="0" w:space="0" w:color="auto"/>
            <w:left w:val="none" w:sz="0" w:space="0" w:color="auto"/>
            <w:bottom w:val="none" w:sz="0" w:space="0" w:color="auto"/>
            <w:right w:val="none" w:sz="0" w:space="0" w:color="auto"/>
          </w:divBdr>
        </w:div>
        <w:div w:id="196937918">
          <w:marLeft w:val="567"/>
          <w:marRight w:val="0"/>
          <w:marTop w:val="120"/>
          <w:marBottom w:val="0"/>
          <w:divBdr>
            <w:top w:val="none" w:sz="0" w:space="0" w:color="auto"/>
            <w:left w:val="none" w:sz="0" w:space="0" w:color="auto"/>
            <w:bottom w:val="none" w:sz="0" w:space="0" w:color="auto"/>
            <w:right w:val="none" w:sz="0" w:space="0" w:color="auto"/>
          </w:divBdr>
        </w:div>
        <w:div w:id="1755392440">
          <w:marLeft w:val="567"/>
          <w:marRight w:val="0"/>
          <w:marTop w:val="120"/>
          <w:marBottom w:val="0"/>
          <w:divBdr>
            <w:top w:val="none" w:sz="0" w:space="0" w:color="auto"/>
            <w:left w:val="none" w:sz="0" w:space="0" w:color="auto"/>
            <w:bottom w:val="none" w:sz="0" w:space="0" w:color="auto"/>
            <w:right w:val="none" w:sz="0" w:space="0" w:color="auto"/>
          </w:divBdr>
        </w:div>
        <w:div w:id="172107201">
          <w:marLeft w:val="567"/>
          <w:marRight w:val="0"/>
          <w:marTop w:val="120"/>
          <w:marBottom w:val="0"/>
          <w:divBdr>
            <w:top w:val="none" w:sz="0" w:space="0" w:color="auto"/>
            <w:left w:val="none" w:sz="0" w:space="0" w:color="auto"/>
            <w:bottom w:val="none" w:sz="0" w:space="0" w:color="auto"/>
            <w:right w:val="none" w:sz="0" w:space="0" w:color="auto"/>
          </w:divBdr>
        </w:div>
        <w:div w:id="2145196098">
          <w:marLeft w:val="1293"/>
          <w:marRight w:val="0"/>
          <w:marTop w:val="120"/>
          <w:marBottom w:val="0"/>
          <w:divBdr>
            <w:top w:val="none" w:sz="0" w:space="0" w:color="auto"/>
            <w:left w:val="none" w:sz="0" w:space="0" w:color="auto"/>
            <w:bottom w:val="none" w:sz="0" w:space="0" w:color="auto"/>
            <w:right w:val="none" w:sz="0" w:space="0" w:color="auto"/>
          </w:divBdr>
        </w:div>
        <w:div w:id="508252124">
          <w:marLeft w:val="1293"/>
          <w:marRight w:val="0"/>
          <w:marTop w:val="120"/>
          <w:marBottom w:val="0"/>
          <w:divBdr>
            <w:top w:val="none" w:sz="0" w:space="0" w:color="auto"/>
            <w:left w:val="none" w:sz="0" w:space="0" w:color="auto"/>
            <w:bottom w:val="none" w:sz="0" w:space="0" w:color="auto"/>
            <w:right w:val="none" w:sz="0" w:space="0" w:color="auto"/>
          </w:divBdr>
        </w:div>
        <w:div w:id="1061296697">
          <w:marLeft w:val="1293"/>
          <w:marRight w:val="0"/>
          <w:marTop w:val="120"/>
          <w:marBottom w:val="0"/>
          <w:divBdr>
            <w:top w:val="none" w:sz="0" w:space="0" w:color="auto"/>
            <w:left w:val="none" w:sz="0" w:space="0" w:color="auto"/>
            <w:bottom w:val="none" w:sz="0" w:space="0" w:color="auto"/>
            <w:right w:val="none" w:sz="0" w:space="0" w:color="auto"/>
          </w:divBdr>
        </w:div>
        <w:div w:id="283050336">
          <w:marLeft w:val="567"/>
          <w:marRight w:val="0"/>
          <w:marTop w:val="120"/>
          <w:marBottom w:val="0"/>
          <w:divBdr>
            <w:top w:val="none" w:sz="0" w:space="0" w:color="auto"/>
            <w:left w:val="none" w:sz="0" w:space="0" w:color="auto"/>
            <w:bottom w:val="none" w:sz="0" w:space="0" w:color="auto"/>
            <w:right w:val="none" w:sz="0" w:space="0" w:color="auto"/>
          </w:divBdr>
        </w:div>
        <w:div w:id="942415076">
          <w:marLeft w:val="567"/>
          <w:marRight w:val="0"/>
          <w:marTop w:val="120"/>
          <w:marBottom w:val="0"/>
          <w:divBdr>
            <w:top w:val="none" w:sz="0" w:space="0" w:color="auto"/>
            <w:left w:val="none" w:sz="0" w:space="0" w:color="auto"/>
            <w:bottom w:val="none" w:sz="0" w:space="0" w:color="auto"/>
            <w:right w:val="none" w:sz="0" w:space="0" w:color="auto"/>
          </w:divBdr>
        </w:div>
        <w:div w:id="1421370502">
          <w:marLeft w:val="0"/>
          <w:marRight w:val="0"/>
          <w:marTop w:val="120"/>
          <w:marBottom w:val="0"/>
          <w:divBdr>
            <w:top w:val="none" w:sz="0" w:space="0" w:color="auto"/>
            <w:left w:val="none" w:sz="0" w:space="0" w:color="auto"/>
            <w:bottom w:val="none" w:sz="0" w:space="0" w:color="auto"/>
            <w:right w:val="none" w:sz="0" w:space="0" w:color="auto"/>
          </w:divBdr>
        </w:div>
        <w:div w:id="554896014">
          <w:marLeft w:val="0"/>
          <w:marRight w:val="0"/>
          <w:marTop w:val="120"/>
          <w:marBottom w:val="0"/>
          <w:divBdr>
            <w:top w:val="none" w:sz="0" w:space="0" w:color="auto"/>
            <w:left w:val="none" w:sz="0" w:space="0" w:color="auto"/>
            <w:bottom w:val="none" w:sz="0" w:space="0" w:color="auto"/>
            <w:right w:val="none" w:sz="0" w:space="0" w:color="auto"/>
          </w:divBdr>
        </w:div>
        <w:div w:id="1845048036">
          <w:marLeft w:val="0"/>
          <w:marRight w:val="0"/>
          <w:marTop w:val="120"/>
          <w:marBottom w:val="0"/>
          <w:divBdr>
            <w:top w:val="none" w:sz="0" w:space="0" w:color="auto"/>
            <w:left w:val="none" w:sz="0" w:space="0" w:color="auto"/>
            <w:bottom w:val="none" w:sz="0" w:space="0" w:color="auto"/>
            <w:right w:val="none" w:sz="0" w:space="0" w:color="auto"/>
          </w:divBdr>
        </w:div>
        <w:div w:id="1957982004">
          <w:marLeft w:val="0"/>
          <w:marRight w:val="0"/>
          <w:marTop w:val="240"/>
          <w:marBottom w:val="24"/>
          <w:divBdr>
            <w:top w:val="single" w:sz="8" w:space="2" w:color="808080"/>
            <w:left w:val="none" w:sz="0" w:space="0" w:color="auto"/>
            <w:bottom w:val="none" w:sz="0" w:space="0" w:color="auto"/>
            <w:right w:val="none" w:sz="0" w:space="0" w:color="auto"/>
          </w:divBdr>
        </w:div>
        <w:div w:id="1305895428">
          <w:marLeft w:val="0"/>
          <w:marRight w:val="0"/>
          <w:marTop w:val="120"/>
          <w:marBottom w:val="0"/>
          <w:divBdr>
            <w:top w:val="none" w:sz="0" w:space="0" w:color="auto"/>
            <w:left w:val="none" w:sz="0" w:space="0" w:color="auto"/>
            <w:bottom w:val="none" w:sz="0" w:space="0" w:color="auto"/>
            <w:right w:val="none" w:sz="0" w:space="0" w:color="auto"/>
          </w:divBdr>
        </w:div>
        <w:div w:id="1352294285">
          <w:marLeft w:val="0"/>
          <w:marRight w:val="0"/>
          <w:marTop w:val="120"/>
          <w:marBottom w:val="0"/>
          <w:divBdr>
            <w:top w:val="none" w:sz="0" w:space="0" w:color="auto"/>
            <w:left w:val="none" w:sz="0" w:space="0" w:color="auto"/>
            <w:bottom w:val="none" w:sz="0" w:space="0" w:color="auto"/>
            <w:right w:val="none" w:sz="0" w:space="0" w:color="auto"/>
          </w:divBdr>
        </w:div>
        <w:div w:id="1005981784">
          <w:marLeft w:val="0"/>
          <w:marRight w:val="0"/>
          <w:marTop w:val="120"/>
          <w:marBottom w:val="0"/>
          <w:divBdr>
            <w:top w:val="none" w:sz="0" w:space="0" w:color="auto"/>
            <w:left w:val="none" w:sz="0" w:space="0" w:color="auto"/>
            <w:bottom w:val="none" w:sz="0" w:space="0" w:color="auto"/>
            <w:right w:val="none" w:sz="0" w:space="0" w:color="auto"/>
          </w:divBdr>
        </w:div>
        <w:div w:id="318576499">
          <w:marLeft w:val="0"/>
          <w:marRight w:val="0"/>
          <w:marTop w:val="120"/>
          <w:marBottom w:val="0"/>
          <w:divBdr>
            <w:top w:val="none" w:sz="0" w:space="0" w:color="auto"/>
            <w:left w:val="none" w:sz="0" w:space="0" w:color="auto"/>
            <w:bottom w:val="none" w:sz="0" w:space="0" w:color="auto"/>
            <w:right w:val="none" w:sz="0" w:space="0" w:color="auto"/>
          </w:divBdr>
        </w:div>
        <w:div w:id="837429713">
          <w:marLeft w:val="567"/>
          <w:marRight w:val="0"/>
          <w:marTop w:val="120"/>
          <w:marBottom w:val="0"/>
          <w:divBdr>
            <w:top w:val="none" w:sz="0" w:space="0" w:color="auto"/>
            <w:left w:val="none" w:sz="0" w:space="0" w:color="auto"/>
            <w:bottom w:val="none" w:sz="0" w:space="0" w:color="auto"/>
            <w:right w:val="none" w:sz="0" w:space="0" w:color="auto"/>
          </w:divBdr>
        </w:div>
        <w:div w:id="1582715310">
          <w:marLeft w:val="0"/>
          <w:marRight w:val="0"/>
          <w:marTop w:val="120"/>
          <w:marBottom w:val="0"/>
          <w:divBdr>
            <w:top w:val="none" w:sz="0" w:space="0" w:color="auto"/>
            <w:left w:val="none" w:sz="0" w:space="0" w:color="auto"/>
            <w:bottom w:val="none" w:sz="0" w:space="0" w:color="auto"/>
            <w:right w:val="none" w:sz="0" w:space="0" w:color="auto"/>
          </w:divBdr>
        </w:div>
        <w:div w:id="551771407">
          <w:marLeft w:val="0"/>
          <w:marRight w:val="0"/>
          <w:marTop w:val="240"/>
          <w:marBottom w:val="24"/>
          <w:divBdr>
            <w:top w:val="single" w:sz="8" w:space="2" w:color="808080"/>
            <w:left w:val="none" w:sz="0" w:space="0" w:color="auto"/>
            <w:bottom w:val="none" w:sz="0" w:space="0" w:color="auto"/>
            <w:right w:val="none" w:sz="0" w:space="0" w:color="auto"/>
          </w:divBdr>
        </w:div>
        <w:div w:id="740641195">
          <w:marLeft w:val="0"/>
          <w:marRight w:val="0"/>
          <w:marTop w:val="120"/>
          <w:marBottom w:val="0"/>
          <w:divBdr>
            <w:top w:val="none" w:sz="0" w:space="0" w:color="auto"/>
            <w:left w:val="none" w:sz="0" w:space="0" w:color="auto"/>
            <w:bottom w:val="none" w:sz="0" w:space="0" w:color="auto"/>
            <w:right w:val="none" w:sz="0" w:space="0" w:color="auto"/>
          </w:divBdr>
        </w:div>
        <w:div w:id="1300306200">
          <w:marLeft w:val="567"/>
          <w:marRight w:val="0"/>
          <w:marTop w:val="120"/>
          <w:marBottom w:val="0"/>
          <w:divBdr>
            <w:top w:val="none" w:sz="0" w:space="0" w:color="auto"/>
            <w:left w:val="none" w:sz="0" w:space="0" w:color="auto"/>
            <w:bottom w:val="none" w:sz="0" w:space="0" w:color="auto"/>
            <w:right w:val="none" w:sz="0" w:space="0" w:color="auto"/>
          </w:divBdr>
        </w:div>
        <w:div w:id="897938111">
          <w:marLeft w:val="0"/>
          <w:marRight w:val="0"/>
          <w:marTop w:val="120"/>
          <w:marBottom w:val="0"/>
          <w:divBdr>
            <w:top w:val="none" w:sz="0" w:space="0" w:color="auto"/>
            <w:left w:val="none" w:sz="0" w:space="0" w:color="auto"/>
            <w:bottom w:val="none" w:sz="0" w:space="0" w:color="auto"/>
            <w:right w:val="none" w:sz="0" w:space="0" w:color="auto"/>
          </w:divBdr>
        </w:div>
        <w:div w:id="692457953">
          <w:marLeft w:val="0"/>
          <w:marRight w:val="0"/>
          <w:marTop w:val="120"/>
          <w:marBottom w:val="0"/>
          <w:divBdr>
            <w:top w:val="none" w:sz="0" w:space="0" w:color="auto"/>
            <w:left w:val="none" w:sz="0" w:space="0" w:color="auto"/>
            <w:bottom w:val="none" w:sz="0" w:space="0" w:color="auto"/>
            <w:right w:val="none" w:sz="0" w:space="0" w:color="auto"/>
          </w:divBdr>
        </w:div>
        <w:div w:id="1685667538">
          <w:marLeft w:val="0"/>
          <w:marRight w:val="0"/>
          <w:marTop w:val="120"/>
          <w:marBottom w:val="0"/>
          <w:divBdr>
            <w:top w:val="none" w:sz="0" w:space="0" w:color="auto"/>
            <w:left w:val="none" w:sz="0" w:space="0" w:color="auto"/>
            <w:bottom w:val="none" w:sz="0" w:space="0" w:color="auto"/>
            <w:right w:val="none" w:sz="0" w:space="0" w:color="auto"/>
          </w:divBdr>
        </w:div>
        <w:div w:id="143275718">
          <w:marLeft w:val="0"/>
          <w:marRight w:val="0"/>
          <w:marTop w:val="120"/>
          <w:marBottom w:val="0"/>
          <w:divBdr>
            <w:top w:val="none" w:sz="0" w:space="0" w:color="auto"/>
            <w:left w:val="none" w:sz="0" w:space="0" w:color="auto"/>
            <w:bottom w:val="none" w:sz="0" w:space="0" w:color="auto"/>
            <w:right w:val="none" w:sz="0" w:space="0" w:color="auto"/>
          </w:divBdr>
        </w:div>
        <w:div w:id="1528252632">
          <w:marLeft w:val="0"/>
          <w:marRight w:val="0"/>
          <w:marTop w:val="120"/>
          <w:marBottom w:val="0"/>
          <w:divBdr>
            <w:top w:val="none" w:sz="0" w:space="0" w:color="auto"/>
            <w:left w:val="none" w:sz="0" w:space="0" w:color="auto"/>
            <w:bottom w:val="none" w:sz="0" w:space="0" w:color="auto"/>
            <w:right w:val="none" w:sz="0" w:space="0" w:color="auto"/>
          </w:divBdr>
        </w:div>
        <w:div w:id="857543543">
          <w:marLeft w:val="0"/>
          <w:marRight w:val="0"/>
          <w:marTop w:val="120"/>
          <w:marBottom w:val="0"/>
          <w:divBdr>
            <w:top w:val="none" w:sz="0" w:space="0" w:color="auto"/>
            <w:left w:val="none" w:sz="0" w:space="0" w:color="auto"/>
            <w:bottom w:val="none" w:sz="0" w:space="0" w:color="auto"/>
            <w:right w:val="none" w:sz="0" w:space="0" w:color="auto"/>
          </w:divBdr>
        </w:div>
        <w:div w:id="1455057273">
          <w:marLeft w:val="0"/>
          <w:marRight w:val="0"/>
          <w:marTop w:val="120"/>
          <w:marBottom w:val="0"/>
          <w:divBdr>
            <w:top w:val="none" w:sz="0" w:space="0" w:color="auto"/>
            <w:left w:val="none" w:sz="0" w:space="0" w:color="auto"/>
            <w:bottom w:val="none" w:sz="0" w:space="0" w:color="auto"/>
            <w:right w:val="none" w:sz="0" w:space="0" w:color="auto"/>
          </w:divBdr>
        </w:div>
        <w:div w:id="2050492933">
          <w:marLeft w:val="567"/>
          <w:marRight w:val="0"/>
          <w:marTop w:val="120"/>
          <w:marBottom w:val="0"/>
          <w:divBdr>
            <w:top w:val="none" w:sz="0" w:space="0" w:color="auto"/>
            <w:left w:val="none" w:sz="0" w:space="0" w:color="auto"/>
            <w:bottom w:val="none" w:sz="0" w:space="0" w:color="auto"/>
            <w:right w:val="none" w:sz="0" w:space="0" w:color="auto"/>
          </w:divBdr>
        </w:div>
        <w:div w:id="1593776978">
          <w:marLeft w:val="0"/>
          <w:marRight w:val="0"/>
          <w:marTop w:val="240"/>
          <w:marBottom w:val="24"/>
          <w:divBdr>
            <w:top w:val="single" w:sz="8" w:space="2" w:color="808080"/>
            <w:left w:val="none" w:sz="0" w:space="0" w:color="auto"/>
            <w:bottom w:val="none" w:sz="0" w:space="0" w:color="auto"/>
            <w:right w:val="none" w:sz="0" w:space="0" w:color="auto"/>
          </w:divBdr>
        </w:div>
        <w:div w:id="995764260">
          <w:marLeft w:val="0"/>
          <w:marRight w:val="0"/>
          <w:marTop w:val="120"/>
          <w:marBottom w:val="0"/>
          <w:divBdr>
            <w:top w:val="none" w:sz="0" w:space="0" w:color="auto"/>
            <w:left w:val="none" w:sz="0" w:space="0" w:color="auto"/>
            <w:bottom w:val="none" w:sz="0" w:space="0" w:color="auto"/>
            <w:right w:val="none" w:sz="0" w:space="0" w:color="auto"/>
          </w:divBdr>
        </w:div>
        <w:div w:id="311059919">
          <w:marLeft w:val="567"/>
          <w:marRight w:val="0"/>
          <w:marTop w:val="120"/>
          <w:marBottom w:val="0"/>
          <w:divBdr>
            <w:top w:val="none" w:sz="0" w:space="0" w:color="auto"/>
            <w:left w:val="none" w:sz="0" w:space="0" w:color="auto"/>
            <w:bottom w:val="none" w:sz="0" w:space="0" w:color="auto"/>
            <w:right w:val="none" w:sz="0" w:space="0" w:color="auto"/>
          </w:divBdr>
        </w:div>
        <w:div w:id="1361466517">
          <w:marLeft w:val="0"/>
          <w:marRight w:val="0"/>
          <w:marTop w:val="120"/>
          <w:marBottom w:val="0"/>
          <w:divBdr>
            <w:top w:val="none" w:sz="0" w:space="0" w:color="auto"/>
            <w:left w:val="none" w:sz="0" w:space="0" w:color="auto"/>
            <w:bottom w:val="none" w:sz="0" w:space="0" w:color="auto"/>
            <w:right w:val="none" w:sz="0" w:space="0" w:color="auto"/>
          </w:divBdr>
        </w:div>
        <w:div w:id="1955674525">
          <w:marLeft w:val="0"/>
          <w:marRight w:val="0"/>
          <w:marTop w:val="120"/>
          <w:marBottom w:val="0"/>
          <w:divBdr>
            <w:top w:val="none" w:sz="0" w:space="0" w:color="auto"/>
            <w:left w:val="none" w:sz="0" w:space="0" w:color="auto"/>
            <w:bottom w:val="none" w:sz="0" w:space="0" w:color="auto"/>
            <w:right w:val="none" w:sz="0" w:space="0" w:color="auto"/>
          </w:divBdr>
        </w:div>
        <w:div w:id="1145853529">
          <w:marLeft w:val="567"/>
          <w:marRight w:val="0"/>
          <w:marTop w:val="120"/>
          <w:marBottom w:val="0"/>
          <w:divBdr>
            <w:top w:val="none" w:sz="0" w:space="0" w:color="auto"/>
            <w:left w:val="none" w:sz="0" w:space="0" w:color="auto"/>
            <w:bottom w:val="none" w:sz="0" w:space="0" w:color="auto"/>
            <w:right w:val="none" w:sz="0" w:space="0" w:color="auto"/>
          </w:divBdr>
        </w:div>
        <w:div w:id="823736593">
          <w:marLeft w:val="0"/>
          <w:marRight w:val="0"/>
          <w:marTop w:val="120"/>
          <w:marBottom w:val="0"/>
          <w:divBdr>
            <w:top w:val="none" w:sz="0" w:space="0" w:color="auto"/>
            <w:left w:val="none" w:sz="0" w:space="0" w:color="auto"/>
            <w:bottom w:val="none" w:sz="0" w:space="0" w:color="auto"/>
            <w:right w:val="none" w:sz="0" w:space="0" w:color="auto"/>
          </w:divBdr>
        </w:div>
        <w:div w:id="1446924822">
          <w:marLeft w:val="0"/>
          <w:marRight w:val="0"/>
          <w:marTop w:val="120"/>
          <w:marBottom w:val="0"/>
          <w:divBdr>
            <w:top w:val="none" w:sz="0" w:space="0" w:color="auto"/>
            <w:left w:val="none" w:sz="0" w:space="0" w:color="auto"/>
            <w:bottom w:val="none" w:sz="0" w:space="0" w:color="auto"/>
            <w:right w:val="none" w:sz="0" w:space="0" w:color="auto"/>
          </w:divBdr>
        </w:div>
        <w:div w:id="980500018">
          <w:marLeft w:val="0"/>
          <w:marRight w:val="0"/>
          <w:marTop w:val="240"/>
          <w:marBottom w:val="24"/>
          <w:divBdr>
            <w:top w:val="single" w:sz="8" w:space="2" w:color="808080"/>
            <w:left w:val="none" w:sz="0" w:space="0" w:color="auto"/>
            <w:bottom w:val="none" w:sz="0" w:space="0" w:color="auto"/>
            <w:right w:val="none" w:sz="0" w:space="0" w:color="auto"/>
          </w:divBdr>
        </w:div>
        <w:div w:id="256137806">
          <w:marLeft w:val="0"/>
          <w:marRight w:val="0"/>
          <w:marTop w:val="120"/>
          <w:marBottom w:val="0"/>
          <w:divBdr>
            <w:top w:val="none" w:sz="0" w:space="0" w:color="auto"/>
            <w:left w:val="none" w:sz="0" w:space="0" w:color="auto"/>
            <w:bottom w:val="none" w:sz="0" w:space="0" w:color="auto"/>
            <w:right w:val="none" w:sz="0" w:space="0" w:color="auto"/>
          </w:divBdr>
        </w:div>
        <w:div w:id="350109683">
          <w:marLeft w:val="0"/>
          <w:marRight w:val="0"/>
          <w:marTop w:val="120"/>
          <w:marBottom w:val="0"/>
          <w:divBdr>
            <w:top w:val="none" w:sz="0" w:space="0" w:color="auto"/>
            <w:left w:val="none" w:sz="0" w:space="0" w:color="auto"/>
            <w:bottom w:val="none" w:sz="0" w:space="0" w:color="auto"/>
            <w:right w:val="none" w:sz="0" w:space="0" w:color="auto"/>
          </w:divBdr>
        </w:div>
        <w:div w:id="1836531045">
          <w:marLeft w:val="0"/>
          <w:marRight w:val="0"/>
          <w:marTop w:val="120"/>
          <w:marBottom w:val="0"/>
          <w:divBdr>
            <w:top w:val="none" w:sz="0" w:space="0" w:color="auto"/>
            <w:left w:val="none" w:sz="0" w:space="0" w:color="auto"/>
            <w:bottom w:val="none" w:sz="0" w:space="0" w:color="auto"/>
            <w:right w:val="none" w:sz="0" w:space="0" w:color="auto"/>
          </w:divBdr>
        </w:div>
        <w:div w:id="1778016424">
          <w:marLeft w:val="567"/>
          <w:marRight w:val="0"/>
          <w:marTop w:val="120"/>
          <w:marBottom w:val="0"/>
          <w:divBdr>
            <w:top w:val="none" w:sz="0" w:space="0" w:color="auto"/>
            <w:left w:val="none" w:sz="0" w:space="0" w:color="auto"/>
            <w:bottom w:val="none" w:sz="0" w:space="0" w:color="auto"/>
            <w:right w:val="none" w:sz="0" w:space="0" w:color="auto"/>
          </w:divBdr>
        </w:div>
        <w:div w:id="1064183971">
          <w:marLeft w:val="0"/>
          <w:marRight w:val="0"/>
          <w:marTop w:val="120"/>
          <w:marBottom w:val="0"/>
          <w:divBdr>
            <w:top w:val="none" w:sz="0" w:space="0" w:color="auto"/>
            <w:left w:val="none" w:sz="0" w:space="0" w:color="auto"/>
            <w:bottom w:val="none" w:sz="0" w:space="0" w:color="auto"/>
            <w:right w:val="none" w:sz="0" w:space="0" w:color="auto"/>
          </w:divBdr>
        </w:div>
        <w:div w:id="267200055">
          <w:marLeft w:val="0"/>
          <w:marRight w:val="0"/>
          <w:marTop w:val="120"/>
          <w:marBottom w:val="0"/>
          <w:divBdr>
            <w:top w:val="none" w:sz="0" w:space="0" w:color="auto"/>
            <w:left w:val="none" w:sz="0" w:space="0" w:color="auto"/>
            <w:bottom w:val="none" w:sz="0" w:space="0" w:color="auto"/>
            <w:right w:val="none" w:sz="0" w:space="0" w:color="auto"/>
          </w:divBdr>
        </w:div>
        <w:div w:id="250505792">
          <w:marLeft w:val="567"/>
          <w:marRight w:val="0"/>
          <w:marTop w:val="120"/>
          <w:marBottom w:val="0"/>
          <w:divBdr>
            <w:top w:val="none" w:sz="0" w:space="0" w:color="auto"/>
            <w:left w:val="none" w:sz="0" w:space="0" w:color="auto"/>
            <w:bottom w:val="none" w:sz="0" w:space="0" w:color="auto"/>
            <w:right w:val="none" w:sz="0" w:space="0" w:color="auto"/>
          </w:divBdr>
        </w:div>
        <w:div w:id="1257638867">
          <w:marLeft w:val="0"/>
          <w:marRight w:val="0"/>
          <w:marTop w:val="120"/>
          <w:marBottom w:val="0"/>
          <w:divBdr>
            <w:top w:val="none" w:sz="0" w:space="0" w:color="auto"/>
            <w:left w:val="none" w:sz="0" w:space="0" w:color="auto"/>
            <w:bottom w:val="none" w:sz="0" w:space="0" w:color="auto"/>
            <w:right w:val="none" w:sz="0" w:space="0" w:color="auto"/>
          </w:divBdr>
        </w:div>
        <w:div w:id="881287646">
          <w:marLeft w:val="0"/>
          <w:marRight w:val="0"/>
          <w:marTop w:val="120"/>
          <w:marBottom w:val="0"/>
          <w:divBdr>
            <w:top w:val="none" w:sz="0" w:space="0" w:color="auto"/>
            <w:left w:val="none" w:sz="0" w:space="0" w:color="auto"/>
            <w:bottom w:val="none" w:sz="0" w:space="0" w:color="auto"/>
            <w:right w:val="none" w:sz="0" w:space="0" w:color="auto"/>
          </w:divBdr>
        </w:div>
        <w:div w:id="907764232">
          <w:marLeft w:val="0"/>
          <w:marRight w:val="0"/>
          <w:marTop w:val="240"/>
          <w:marBottom w:val="24"/>
          <w:divBdr>
            <w:top w:val="single" w:sz="8" w:space="2" w:color="808080"/>
            <w:left w:val="none" w:sz="0" w:space="0" w:color="auto"/>
            <w:bottom w:val="none" w:sz="0" w:space="0" w:color="auto"/>
            <w:right w:val="none" w:sz="0" w:space="0" w:color="auto"/>
          </w:divBdr>
        </w:div>
        <w:div w:id="1696999743">
          <w:marLeft w:val="0"/>
          <w:marRight w:val="0"/>
          <w:marTop w:val="120"/>
          <w:marBottom w:val="0"/>
          <w:divBdr>
            <w:top w:val="none" w:sz="0" w:space="0" w:color="auto"/>
            <w:left w:val="none" w:sz="0" w:space="0" w:color="auto"/>
            <w:bottom w:val="none" w:sz="0" w:space="0" w:color="auto"/>
            <w:right w:val="none" w:sz="0" w:space="0" w:color="auto"/>
          </w:divBdr>
        </w:div>
        <w:div w:id="1831213008">
          <w:marLeft w:val="0"/>
          <w:marRight w:val="0"/>
          <w:marTop w:val="120"/>
          <w:marBottom w:val="0"/>
          <w:divBdr>
            <w:top w:val="none" w:sz="0" w:space="0" w:color="auto"/>
            <w:left w:val="none" w:sz="0" w:space="0" w:color="auto"/>
            <w:bottom w:val="none" w:sz="0" w:space="0" w:color="auto"/>
            <w:right w:val="none" w:sz="0" w:space="0" w:color="auto"/>
          </w:divBdr>
        </w:div>
        <w:div w:id="294138223">
          <w:marLeft w:val="0"/>
          <w:marRight w:val="0"/>
          <w:marTop w:val="120"/>
          <w:marBottom w:val="0"/>
          <w:divBdr>
            <w:top w:val="none" w:sz="0" w:space="0" w:color="auto"/>
            <w:left w:val="none" w:sz="0" w:space="0" w:color="auto"/>
            <w:bottom w:val="none" w:sz="0" w:space="0" w:color="auto"/>
            <w:right w:val="none" w:sz="0" w:space="0" w:color="auto"/>
          </w:divBdr>
        </w:div>
        <w:div w:id="2113434549">
          <w:marLeft w:val="0"/>
          <w:marRight w:val="0"/>
          <w:marTop w:val="120"/>
          <w:marBottom w:val="0"/>
          <w:divBdr>
            <w:top w:val="none" w:sz="0" w:space="0" w:color="auto"/>
            <w:left w:val="none" w:sz="0" w:space="0" w:color="auto"/>
            <w:bottom w:val="none" w:sz="0" w:space="0" w:color="auto"/>
            <w:right w:val="none" w:sz="0" w:space="0" w:color="auto"/>
          </w:divBdr>
        </w:div>
        <w:div w:id="348340859">
          <w:marLeft w:val="0"/>
          <w:marRight w:val="0"/>
          <w:marTop w:val="120"/>
          <w:marBottom w:val="0"/>
          <w:divBdr>
            <w:top w:val="none" w:sz="0" w:space="0" w:color="auto"/>
            <w:left w:val="none" w:sz="0" w:space="0" w:color="auto"/>
            <w:bottom w:val="none" w:sz="0" w:space="0" w:color="auto"/>
            <w:right w:val="none" w:sz="0" w:space="0" w:color="auto"/>
          </w:divBdr>
        </w:div>
        <w:div w:id="346909566">
          <w:marLeft w:val="0"/>
          <w:marRight w:val="0"/>
          <w:marTop w:val="120"/>
          <w:marBottom w:val="0"/>
          <w:divBdr>
            <w:top w:val="none" w:sz="0" w:space="0" w:color="auto"/>
            <w:left w:val="none" w:sz="0" w:space="0" w:color="auto"/>
            <w:bottom w:val="none" w:sz="0" w:space="0" w:color="auto"/>
            <w:right w:val="none" w:sz="0" w:space="0" w:color="auto"/>
          </w:divBdr>
        </w:div>
      </w:divsChild>
    </w:div>
    <w:div w:id="2054306245">
      <w:bodyDiv w:val="1"/>
      <w:marLeft w:val="0"/>
      <w:marRight w:val="0"/>
      <w:marTop w:val="0"/>
      <w:marBottom w:val="0"/>
      <w:divBdr>
        <w:top w:val="none" w:sz="0" w:space="0" w:color="auto"/>
        <w:left w:val="none" w:sz="0" w:space="0" w:color="auto"/>
        <w:bottom w:val="none" w:sz="0" w:space="0" w:color="auto"/>
        <w:right w:val="none" w:sz="0" w:space="0" w:color="auto"/>
      </w:divBdr>
      <w:divsChild>
        <w:div w:id="669720978">
          <w:marLeft w:val="0"/>
          <w:marRight w:val="0"/>
          <w:marTop w:val="120"/>
          <w:marBottom w:val="0"/>
          <w:divBdr>
            <w:top w:val="none" w:sz="0" w:space="0" w:color="auto"/>
            <w:left w:val="none" w:sz="0" w:space="0" w:color="auto"/>
            <w:bottom w:val="none" w:sz="0" w:space="0" w:color="auto"/>
            <w:right w:val="none" w:sz="0" w:space="0" w:color="auto"/>
          </w:divBdr>
        </w:div>
        <w:div w:id="1718042009">
          <w:marLeft w:val="0"/>
          <w:marRight w:val="0"/>
          <w:marTop w:val="120"/>
          <w:marBottom w:val="0"/>
          <w:divBdr>
            <w:top w:val="none" w:sz="0" w:space="0" w:color="auto"/>
            <w:left w:val="none" w:sz="0" w:space="0" w:color="auto"/>
            <w:bottom w:val="none" w:sz="0" w:space="0" w:color="auto"/>
            <w:right w:val="none" w:sz="0" w:space="0" w:color="auto"/>
          </w:divBdr>
        </w:div>
        <w:div w:id="899629556">
          <w:marLeft w:val="0"/>
          <w:marRight w:val="0"/>
          <w:marTop w:val="120"/>
          <w:marBottom w:val="0"/>
          <w:divBdr>
            <w:top w:val="none" w:sz="0" w:space="0" w:color="auto"/>
            <w:left w:val="none" w:sz="0" w:space="0" w:color="auto"/>
            <w:bottom w:val="none" w:sz="0" w:space="0" w:color="auto"/>
            <w:right w:val="none" w:sz="0" w:space="0" w:color="auto"/>
          </w:divBdr>
        </w:div>
        <w:div w:id="1416124629">
          <w:marLeft w:val="0"/>
          <w:marRight w:val="0"/>
          <w:marTop w:val="120"/>
          <w:marBottom w:val="0"/>
          <w:divBdr>
            <w:top w:val="none" w:sz="0" w:space="0" w:color="auto"/>
            <w:left w:val="none" w:sz="0" w:space="0" w:color="auto"/>
            <w:bottom w:val="none" w:sz="0" w:space="0" w:color="auto"/>
            <w:right w:val="none" w:sz="0" w:space="0" w:color="auto"/>
          </w:divBdr>
        </w:div>
        <w:div w:id="123739778">
          <w:marLeft w:val="0"/>
          <w:marRight w:val="0"/>
          <w:marTop w:val="240"/>
          <w:marBottom w:val="24"/>
          <w:divBdr>
            <w:top w:val="single" w:sz="8" w:space="2" w:color="808080"/>
            <w:left w:val="none" w:sz="0" w:space="0" w:color="auto"/>
            <w:bottom w:val="none" w:sz="0" w:space="0" w:color="auto"/>
            <w:right w:val="none" w:sz="0" w:space="0" w:color="auto"/>
          </w:divBdr>
        </w:div>
        <w:div w:id="1674799322">
          <w:marLeft w:val="0"/>
          <w:marRight w:val="0"/>
          <w:marTop w:val="120"/>
          <w:marBottom w:val="0"/>
          <w:divBdr>
            <w:top w:val="none" w:sz="0" w:space="0" w:color="auto"/>
            <w:left w:val="none" w:sz="0" w:space="0" w:color="auto"/>
            <w:bottom w:val="none" w:sz="0" w:space="0" w:color="auto"/>
            <w:right w:val="none" w:sz="0" w:space="0" w:color="auto"/>
          </w:divBdr>
        </w:div>
        <w:div w:id="765030362">
          <w:marLeft w:val="0"/>
          <w:marRight w:val="0"/>
          <w:marTop w:val="120"/>
          <w:marBottom w:val="0"/>
          <w:divBdr>
            <w:top w:val="none" w:sz="0" w:space="0" w:color="auto"/>
            <w:left w:val="none" w:sz="0" w:space="0" w:color="auto"/>
            <w:bottom w:val="none" w:sz="0" w:space="0" w:color="auto"/>
            <w:right w:val="none" w:sz="0" w:space="0" w:color="auto"/>
          </w:divBdr>
        </w:div>
        <w:div w:id="349377365">
          <w:marLeft w:val="0"/>
          <w:marRight w:val="0"/>
          <w:marTop w:val="120"/>
          <w:marBottom w:val="0"/>
          <w:divBdr>
            <w:top w:val="none" w:sz="0" w:space="0" w:color="auto"/>
            <w:left w:val="none" w:sz="0" w:space="0" w:color="auto"/>
            <w:bottom w:val="none" w:sz="0" w:space="0" w:color="auto"/>
            <w:right w:val="none" w:sz="0" w:space="0" w:color="auto"/>
          </w:divBdr>
        </w:div>
        <w:div w:id="1034382008">
          <w:marLeft w:val="0"/>
          <w:marRight w:val="0"/>
          <w:marTop w:val="120"/>
          <w:marBottom w:val="0"/>
          <w:divBdr>
            <w:top w:val="none" w:sz="0" w:space="0" w:color="auto"/>
            <w:left w:val="none" w:sz="0" w:space="0" w:color="auto"/>
            <w:bottom w:val="none" w:sz="0" w:space="0" w:color="auto"/>
            <w:right w:val="none" w:sz="0" w:space="0" w:color="auto"/>
          </w:divBdr>
        </w:div>
        <w:div w:id="931352885">
          <w:marLeft w:val="0"/>
          <w:marRight w:val="0"/>
          <w:marTop w:val="240"/>
          <w:marBottom w:val="24"/>
          <w:divBdr>
            <w:top w:val="single" w:sz="8" w:space="2" w:color="808080"/>
            <w:left w:val="none" w:sz="0" w:space="0" w:color="auto"/>
            <w:bottom w:val="none" w:sz="0" w:space="0" w:color="auto"/>
            <w:right w:val="none" w:sz="0" w:space="0" w:color="auto"/>
          </w:divBdr>
        </w:div>
        <w:div w:id="2129541715">
          <w:marLeft w:val="0"/>
          <w:marRight w:val="0"/>
          <w:marTop w:val="120"/>
          <w:marBottom w:val="0"/>
          <w:divBdr>
            <w:top w:val="none" w:sz="0" w:space="0" w:color="auto"/>
            <w:left w:val="none" w:sz="0" w:space="0" w:color="auto"/>
            <w:bottom w:val="none" w:sz="0" w:space="0" w:color="auto"/>
            <w:right w:val="none" w:sz="0" w:space="0" w:color="auto"/>
          </w:divBdr>
        </w:div>
        <w:div w:id="617613407">
          <w:marLeft w:val="0"/>
          <w:marRight w:val="0"/>
          <w:marTop w:val="120"/>
          <w:marBottom w:val="0"/>
          <w:divBdr>
            <w:top w:val="none" w:sz="0" w:space="0" w:color="auto"/>
            <w:left w:val="none" w:sz="0" w:space="0" w:color="auto"/>
            <w:bottom w:val="none" w:sz="0" w:space="0" w:color="auto"/>
            <w:right w:val="none" w:sz="0" w:space="0" w:color="auto"/>
          </w:divBdr>
        </w:div>
        <w:div w:id="1108424433">
          <w:marLeft w:val="0"/>
          <w:marRight w:val="0"/>
          <w:marTop w:val="120"/>
          <w:marBottom w:val="0"/>
          <w:divBdr>
            <w:top w:val="none" w:sz="0" w:space="0" w:color="auto"/>
            <w:left w:val="none" w:sz="0" w:space="0" w:color="auto"/>
            <w:bottom w:val="none" w:sz="0" w:space="0" w:color="auto"/>
            <w:right w:val="none" w:sz="0" w:space="0" w:color="auto"/>
          </w:divBdr>
        </w:div>
        <w:div w:id="1306741561">
          <w:marLeft w:val="0"/>
          <w:marRight w:val="0"/>
          <w:marTop w:val="120"/>
          <w:marBottom w:val="0"/>
          <w:divBdr>
            <w:top w:val="none" w:sz="0" w:space="0" w:color="auto"/>
            <w:left w:val="none" w:sz="0" w:space="0" w:color="auto"/>
            <w:bottom w:val="none" w:sz="0" w:space="0" w:color="auto"/>
            <w:right w:val="none" w:sz="0" w:space="0" w:color="auto"/>
          </w:divBdr>
        </w:div>
        <w:div w:id="1868644049">
          <w:marLeft w:val="567"/>
          <w:marRight w:val="0"/>
          <w:marTop w:val="120"/>
          <w:marBottom w:val="0"/>
          <w:divBdr>
            <w:top w:val="none" w:sz="0" w:space="0" w:color="auto"/>
            <w:left w:val="none" w:sz="0" w:space="0" w:color="auto"/>
            <w:bottom w:val="none" w:sz="0" w:space="0" w:color="auto"/>
            <w:right w:val="none" w:sz="0" w:space="0" w:color="auto"/>
          </w:divBdr>
        </w:div>
        <w:div w:id="47580782">
          <w:marLeft w:val="0"/>
          <w:marRight w:val="0"/>
          <w:marTop w:val="240"/>
          <w:marBottom w:val="24"/>
          <w:divBdr>
            <w:top w:val="single" w:sz="8" w:space="2" w:color="808080"/>
            <w:left w:val="none" w:sz="0" w:space="0" w:color="auto"/>
            <w:bottom w:val="none" w:sz="0" w:space="0" w:color="auto"/>
            <w:right w:val="none" w:sz="0" w:space="0" w:color="auto"/>
          </w:divBdr>
        </w:div>
        <w:div w:id="609892860">
          <w:marLeft w:val="0"/>
          <w:marRight w:val="0"/>
          <w:marTop w:val="120"/>
          <w:marBottom w:val="0"/>
          <w:divBdr>
            <w:top w:val="none" w:sz="0" w:space="0" w:color="auto"/>
            <w:left w:val="none" w:sz="0" w:space="0" w:color="auto"/>
            <w:bottom w:val="none" w:sz="0" w:space="0" w:color="auto"/>
            <w:right w:val="none" w:sz="0" w:space="0" w:color="auto"/>
          </w:divBdr>
        </w:div>
        <w:div w:id="559753636">
          <w:marLeft w:val="0"/>
          <w:marRight w:val="0"/>
          <w:marTop w:val="120"/>
          <w:marBottom w:val="0"/>
          <w:divBdr>
            <w:top w:val="none" w:sz="0" w:space="0" w:color="auto"/>
            <w:left w:val="none" w:sz="0" w:space="0" w:color="auto"/>
            <w:bottom w:val="none" w:sz="0" w:space="0" w:color="auto"/>
            <w:right w:val="none" w:sz="0" w:space="0" w:color="auto"/>
          </w:divBdr>
        </w:div>
        <w:div w:id="166596782">
          <w:marLeft w:val="0"/>
          <w:marRight w:val="0"/>
          <w:marTop w:val="120"/>
          <w:marBottom w:val="0"/>
          <w:divBdr>
            <w:top w:val="none" w:sz="0" w:space="0" w:color="auto"/>
            <w:left w:val="none" w:sz="0" w:space="0" w:color="auto"/>
            <w:bottom w:val="none" w:sz="0" w:space="0" w:color="auto"/>
            <w:right w:val="none" w:sz="0" w:space="0" w:color="auto"/>
          </w:divBdr>
        </w:div>
        <w:div w:id="2106463591">
          <w:marLeft w:val="0"/>
          <w:marRight w:val="0"/>
          <w:marTop w:val="120"/>
          <w:marBottom w:val="0"/>
          <w:divBdr>
            <w:top w:val="none" w:sz="0" w:space="0" w:color="auto"/>
            <w:left w:val="none" w:sz="0" w:space="0" w:color="auto"/>
            <w:bottom w:val="none" w:sz="0" w:space="0" w:color="auto"/>
            <w:right w:val="none" w:sz="0" w:space="0" w:color="auto"/>
          </w:divBdr>
        </w:div>
        <w:div w:id="374886997">
          <w:marLeft w:val="0"/>
          <w:marRight w:val="0"/>
          <w:marTop w:val="240"/>
          <w:marBottom w:val="24"/>
          <w:divBdr>
            <w:top w:val="single" w:sz="8" w:space="2" w:color="808080"/>
            <w:left w:val="none" w:sz="0" w:space="0" w:color="auto"/>
            <w:bottom w:val="none" w:sz="0" w:space="0" w:color="auto"/>
            <w:right w:val="none" w:sz="0" w:space="0" w:color="auto"/>
          </w:divBdr>
        </w:div>
        <w:div w:id="489761036">
          <w:marLeft w:val="0"/>
          <w:marRight w:val="0"/>
          <w:marTop w:val="120"/>
          <w:marBottom w:val="0"/>
          <w:divBdr>
            <w:top w:val="none" w:sz="0" w:space="0" w:color="auto"/>
            <w:left w:val="none" w:sz="0" w:space="0" w:color="auto"/>
            <w:bottom w:val="none" w:sz="0" w:space="0" w:color="auto"/>
            <w:right w:val="none" w:sz="0" w:space="0" w:color="auto"/>
          </w:divBdr>
        </w:div>
        <w:div w:id="935595577">
          <w:marLeft w:val="0"/>
          <w:marRight w:val="0"/>
          <w:marTop w:val="120"/>
          <w:marBottom w:val="0"/>
          <w:divBdr>
            <w:top w:val="none" w:sz="0" w:space="0" w:color="auto"/>
            <w:left w:val="none" w:sz="0" w:space="0" w:color="auto"/>
            <w:bottom w:val="none" w:sz="0" w:space="0" w:color="auto"/>
            <w:right w:val="none" w:sz="0" w:space="0" w:color="auto"/>
          </w:divBdr>
        </w:div>
        <w:div w:id="600185584">
          <w:marLeft w:val="567"/>
          <w:marRight w:val="0"/>
          <w:marTop w:val="120"/>
          <w:marBottom w:val="0"/>
          <w:divBdr>
            <w:top w:val="none" w:sz="0" w:space="0" w:color="auto"/>
            <w:left w:val="none" w:sz="0" w:space="0" w:color="auto"/>
            <w:bottom w:val="none" w:sz="0" w:space="0" w:color="auto"/>
            <w:right w:val="none" w:sz="0" w:space="0" w:color="auto"/>
          </w:divBdr>
        </w:div>
        <w:div w:id="2006979426">
          <w:marLeft w:val="567"/>
          <w:marRight w:val="0"/>
          <w:marTop w:val="120"/>
          <w:marBottom w:val="0"/>
          <w:divBdr>
            <w:top w:val="none" w:sz="0" w:space="0" w:color="auto"/>
            <w:left w:val="none" w:sz="0" w:space="0" w:color="auto"/>
            <w:bottom w:val="none" w:sz="0" w:space="0" w:color="auto"/>
            <w:right w:val="none" w:sz="0" w:space="0" w:color="auto"/>
          </w:divBdr>
        </w:div>
        <w:div w:id="400569214">
          <w:marLeft w:val="1293"/>
          <w:marRight w:val="0"/>
          <w:marTop w:val="120"/>
          <w:marBottom w:val="0"/>
          <w:divBdr>
            <w:top w:val="none" w:sz="0" w:space="0" w:color="auto"/>
            <w:left w:val="none" w:sz="0" w:space="0" w:color="auto"/>
            <w:bottom w:val="none" w:sz="0" w:space="0" w:color="auto"/>
            <w:right w:val="none" w:sz="0" w:space="0" w:color="auto"/>
          </w:divBdr>
        </w:div>
        <w:div w:id="1872719769">
          <w:marLeft w:val="1293"/>
          <w:marRight w:val="0"/>
          <w:marTop w:val="120"/>
          <w:marBottom w:val="0"/>
          <w:divBdr>
            <w:top w:val="none" w:sz="0" w:space="0" w:color="auto"/>
            <w:left w:val="none" w:sz="0" w:space="0" w:color="auto"/>
            <w:bottom w:val="none" w:sz="0" w:space="0" w:color="auto"/>
            <w:right w:val="none" w:sz="0" w:space="0" w:color="auto"/>
          </w:divBdr>
        </w:div>
        <w:div w:id="1634289529">
          <w:marLeft w:val="0"/>
          <w:marRight w:val="0"/>
          <w:marTop w:val="120"/>
          <w:marBottom w:val="0"/>
          <w:divBdr>
            <w:top w:val="none" w:sz="0" w:space="0" w:color="auto"/>
            <w:left w:val="none" w:sz="0" w:space="0" w:color="auto"/>
            <w:bottom w:val="none" w:sz="0" w:space="0" w:color="auto"/>
            <w:right w:val="none" w:sz="0" w:space="0" w:color="auto"/>
          </w:divBdr>
        </w:div>
        <w:div w:id="172378288">
          <w:marLeft w:val="567"/>
          <w:marRight w:val="0"/>
          <w:marTop w:val="120"/>
          <w:marBottom w:val="0"/>
          <w:divBdr>
            <w:top w:val="none" w:sz="0" w:space="0" w:color="auto"/>
            <w:left w:val="none" w:sz="0" w:space="0" w:color="auto"/>
            <w:bottom w:val="none" w:sz="0" w:space="0" w:color="auto"/>
            <w:right w:val="none" w:sz="0" w:space="0" w:color="auto"/>
          </w:divBdr>
        </w:div>
        <w:div w:id="922493864">
          <w:marLeft w:val="0"/>
          <w:marRight w:val="0"/>
          <w:marTop w:val="240"/>
          <w:marBottom w:val="24"/>
          <w:divBdr>
            <w:top w:val="single" w:sz="8" w:space="2" w:color="808080"/>
            <w:left w:val="none" w:sz="0" w:space="0" w:color="auto"/>
            <w:bottom w:val="none" w:sz="0" w:space="0" w:color="auto"/>
            <w:right w:val="none" w:sz="0" w:space="0" w:color="auto"/>
          </w:divBdr>
        </w:div>
        <w:div w:id="2042315057">
          <w:marLeft w:val="0"/>
          <w:marRight w:val="0"/>
          <w:marTop w:val="120"/>
          <w:marBottom w:val="0"/>
          <w:divBdr>
            <w:top w:val="none" w:sz="0" w:space="0" w:color="auto"/>
            <w:left w:val="none" w:sz="0" w:space="0" w:color="auto"/>
            <w:bottom w:val="none" w:sz="0" w:space="0" w:color="auto"/>
            <w:right w:val="none" w:sz="0" w:space="0" w:color="auto"/>
          </w:divBdr>
        </w:div>
        <w:div w:id="528183359">
          <w:marLeft w:val="567"/>
          <w:marRight w:val="0"/>
          <w:marTop w:val="120"/>
          <w:marBottom w:val="0"/>
          <w:divBdr>
            <w:top w:val="none" w:sz="0" w:space="0" w:color="auto"/>
            <w:left w:val="none" w:sz="0" w:space="0" w:color="auto"/>
            <w:bottom w:val="none" w:sz="0" w:space="0" w:color="auto"/>
            <w:right w:val="none" w:sz="0" w:space="0" w:color="auto"/>
          </w:divBdr>
        </w:div>
        <w:div w:id="1042825407">
          <w:marLeft w:val="0"/>
          <w:marRight w:val="0"/>
          <w:marTop w:val="120"/>
          <w:marBottom w:val="0"/>
          <w:divBdr>
            <w:top w:val="none" w:sz="0" w:space="0" w:color="auto"/>
            <w:left w:val="none" w:sz="0" w:space="0" w:color="auto"/>
            <w:bottom w:val="none" w:sz="0" w:space="0" w:color="auto"/>
            <w:right w:val="none" w:sz="0" w:space="0" w:color="auto"/>
          </w:divBdr>
        </w:div>
        <w:div w:id="71242245">
          <w:marLeft w:val="0"/>
          <w:marRight w:val="0"/>
          <w:marTop w:val="120"/>
          <w:marBottom w:val="0"/>
          <w:divBdr>
            <w:top w:val="none" w:sz="0" w:space="0" w:color="auto"/>
            <w:left w:val="none" w:sz="0" w:space="0" w:color="auto"/>
            <w:bottom w:val="none" w:sz="0" w:space="0" w:color="auto"/>
            <w:right w:val="none" w:sz="0" w:space="0" w:color="auto"/>
          </w:divBdr>
        </w:div>
        <w:div w:id="1338381325">
          <w:marLeft w:val="567"/>
          <w:marRight w:val="0"/>
          <w:marTop w:val="120"/>
          <w:marBottom w:val="0"/>
          <w:divBdr>
            <w:top w:val="none" w:sz="0" w:space="0" w:color="auto"/>
            <w:left w:val="none" w:sz="0" w:space="0" w:color="auto"/>
            <w:bottom w:val="none" w:sz="0" w:space="0" w:color="auto"/>
            <w:right w:val="none" w:sz="0" w:space="0" w:color="auto"/>
          </w:divBdr>
        </w:div>
        <w:div w:id="850416572">
          <w:marLeft w:val="567"/>
          <w:marRight w:val="0"/>
          <w:marTop w:val="120"/>
          <w:marBottom w:val="0"/>
          <w:divBdr>
            <w:top w:val="none" w:sz="0" w:space="0" w:color="auto"/>
            <w:left w:val="none" w:sz="0" w:space="0" w:color="auto"/>
            <w:bottom w:val="none" w:sz="0" w:space="0" w:color="auto"/>
            <w:right w:val="none" w:sz="0" w:space="0" w:color="auto"/>
          </w:divBdr>
        </w:div>
        <w:div w:id="1919097866">
          <w:marLeft w:val="567"/>
          <w:marRight w:val="0"/>
          <w:marTop w:val="120"/>
          <w:marBottom w:val="0"/>
          <w:divBdr>
            <w:top w:val="none" w:sz="0" w:space="0" w:color="auto"/>
            <w:left w:val="none" w:sz="0" w:space="0" w:color="auto"/>
            <w:bottom w:val="none" w:sz="0" w:space="0" w:color="auto"/>
            <w:right w:val="none" w:sz="0" w:space="0" w:color="auto"/>
          </w:divBdr>
        </w:div>
        <w:div w:id="1110704727">
          <w:marLeft w:val="567"/>
          <w:marRight w:val="0"/>
          <w:marTop w:val="120"/>
          <w:marBottom w:val="0"/>
          <w:divBdr>
            <w:top w:val="none" w:sz="0" w:space="0" w:color="auto"/>
            <w:left w:val="none" w:sz="0" w:space="0" w:color="auto"/>
            <w:bottom w:val="none" w:sz="0" w:space="0" w:color="auto"/>
            <w:right w:val="none" w:sz="0" w:space="0" w:color="auto"/>
          </w:divBdr>
        </w:div>
        <w:div w:id="1125926222">
          <w:marLeft w:val="0"/>
          <w:marRight w:val="0"/>
          <w:marTop w:val="240"/>
          <w:marBottom w:val="24"/>
          <w:divBdr>
            <w:top w:val="single" w:sz="8" w:space="2" w:color="808080"/>
            <w:left w:val="none" w:sz="0" w:space="0" w:color="auto"/>
            <w:bottom w:val="none" w:sz="0" w:space="0" w:color="auto"/>
            <w:right w:val="none" w:sz="0" w:space="0" w:color="auto"/>
          </w:divBdr>
        </w:div>
        <w:div w:id="1610116365">
          <w:marLeft w:val="0"/>
          <w:marRight w:val="0"/>
          <w:marTop w:val="120"/>
          <w:marBottom w:val="0"/>
          <w:divBdr>
            <w:top w:val="none" w:sz="0" w:space="0" w:color="auto"/>
            <w:left w:val="none" w:sz="0" w:space="0" w:color="auto"/>
            <w:bottom w:val="none" w:sz="0" w:space="0" w:color="auto"/>
            <w:right w:val="none" w:sz="0" w:space="0" w:color="auto"/>
          </w:divBdr>
        </w:div>
        <w:div w:id="1190871417">
          <w:marLeft w:val="567"/>
          <w:marRight w:val="0"/>
          <w:marTop w:val="120"/>
          <w:marBottom w:val="0"/>
          <w:divBdr>
            <w:top w:val="none" w:sz="0" w:space="0" w:color="auto"/>
            <w:left w:val="none" w:sz="0" w:space="0" w:color="auto"/>
            <w:bottom w:val="none" w:sz="0" w:space="0" w:color="auto"/>
            <w:right w:val="none" w:sz="0" w:space="0" w:color="auto"/>
          </w:divBdr>
        </w:div>
        <w:div w:id="1465655480">
          <w:marLeft w:val="567"/>
          <w:marRight w:val="0"/>
          <w:marTop w:val="120"/>
          <w:marBottom w:val="0"/>
          <w:divBdr>
            <w:top w:val="none" w:sz="0" w:space="0" w:color="auto"/>
            <w:left w:val="none" w:sz="0" w:space="0" w:color="auto"/>
            <w:bottom w:val="none" w:sz="0" w:space="0" w:color="auto"/>
            <w:right w:val="none" w:sz="0" w:space="0" w:color="auto"/>
          </w:divBdr>
        </w:div>
        <w:div w:id="963773840">
          <w:marLeft w:val="0"/>
          <w:marRight w:val="0"/>
          <w:marTop w:val="120"/>
          <w:marBottom w:val="0"/>
          <w:divBdr>
            <w:top w:val="none" w:sz="0" w:space="0" w:color="auto"/>
            <w:left w:val="none" w:sz="0" w:space="0" w:color="auto"/>
            <w:bottom w:val="none" w:sz="0" w:space="0" w:color="auto"/>
            <w:right w:val="none" w:sz="0" w:space="0" w:color="auto"/>
          </w:divBdr>
        </w:div>
        <w:div w:id="1914898143">
          <w:marLeft w:val="0"/>
          <w:marRight w:val="0"/>
          <w:marTop w:val="120"/>
          <w:marBottom w:val="0"/>
          <w:divBdr>
            <w:top w:val="none" w:sz="0" w:space="0" w:color="auto"/>
            <w:left w:val="none" w:sz="0" w:space="0" w:color="auto"/>
            <w:bottom w:val="none" w:sz="0" w:space="0" w:color="auto"/>
            <w:right w:val="none" w:sz="0" w:space="0" w:color="auto"/>
          </w:divBdr>
        </w:div>
        <w:div w:id="418912339">
          <w:marLeft w:val="0"/>
          <w:marRight w:val="0"/>
          <w:marTop w:val="120"/>
          <w:marBottom w:val="0"/>
          <w:divBdr>
            <w:top w:val="none" w:sz="0" w:space="0" w:color="auto"/>
            <w:left w:val="none" w:sz="0" w:space="0" w:color="auto"/>
            <w:bottom w:val="none" w:sz="0" w:space="0" w:color="auto"/>
            <w:right w:val="none" w:sz="0" w:space="0" w:color="auto"/>
          </w:divBdr>
        </w:div>
        <w:div w:id="1219821605">
          <w:marLeft w:val="567"/>
          <w:marRight w:val="0"/>
          <w:marTop w:val="120"/>
          <w:marBottom w:val="0"/>
          <w:divBdr>
            <w:top w:val="none" w:sz="0" w:space="0" w:color="auto"/>
            <w:left w:val="none" w:sz="0" w:space="0" w:color="auto"/>
            <w:bottom w:val="none" w:sz="0" w:space="0" w:color="auto"/>
            <w:right w:val="none" w:sz="0" w:space="0" w:color="auto"/>
          </w:divBdr>
        </w:div>
        <w:div w:id="237443041">
          <w:marLeft w:val="0"/>
          <w:marRight w:val="0"/>
          <w:marTop w:val="240"/>
          <w:marBottom w:val="24"/>
          <w:divBdr>
            <w:top w:val="single" w:sz="8" w:space="2" w:color="808080"/>
            <w:left w:val="none" w:sz="0" w:space="0" w:color="auto"/>
            <w:bottom w:val="none" w:sz="0" w:space="0" w:color="auto"/>
            <w:right w:val="none" w:sz="0" w:space="0" w:color="auto"/>
          </w:divBdr>
        </w:div>
        <w:div w:id="369302920">
          <w:marLeft w:val="0"/>
          <w:marRight w:val="0"/>
          <w:marTop w:val="120"/>
          <w:marBottom w:val="0"/>
          <w:divBdr>
            <w:top w:val="none" w:sz="0" w:space="0" w:color="auto"/>
            <w:left w:val="none" w:sz="0" w:space="0" w:color="auto"/>
            <w:bottom w:val="none" w:sz="0" w:space="0" w:color="auto"/>
            <w:right w:val="none" w:sz="0" w:space="0" w:color="auto"/>
          </w:divBdr>
        </w:div>
        <w:div w:id="2075003751">
          <w:marLeft w:val="567"/>
          <w:marRight w:val="0"/>
          <w:marTop w:val="120"/>
          <w:marBottom w:val="0"/>
          <w:divBdr>
            <w:top w:val="none" w:sz="0" w:space="0" w:color="auto"/>
            <w:left w:val="none" w:sz="0" w:space="0" w:color="auto"/>
            <w:bottom w:val="none" w:sz="0" w:space="0" w:color="auto"/>
            <w:right w:val="none" w:sz="0" w:space="0" w:color="auto"/>
          </w:divBdr>
        </w:div>
        <w:div w:id="1974628567">
          <w:marLeft w:val="0"/>
          <w:marRight w:val="0"/>
          <w:marTop w:val="120"/>
          <w:marBottom w:val="0"/>
          <w:divBdr>
            <w:top w:val="none" w:sz="0" w:space="0" w:color="auto"/>
            <w:left w:val="none" w:sz="0" w:space="0" w:color="auto"/>
            <w:bottom w:val="none" w:sz="0" w:space="0" w:color="auto"/>
            <w:right w:val="none" w:sz="0" w:space="0" w:color="auto"/>
          </w:divBdr>
        </w:div>
        <w:div w:id="243344577">
          <w:marLeft w:val="567"/>
          <w:marRight w:val="0"/>
          <w:marTop w:val="120"/>
          <w:marBottom w:val="0"/>
          <w:divBdr>
            <w:top w:val="none" w:sz="0" w:space="0" w:color="auto"/>
            <w:left w:val="none" w:sz="0" w:space="0" w:color="auto"/>
            <w:bottom w:val="none" w:sz="0" w:space="0" w:color="auto"/>
            <w:right w:val="none" w:sz="0" w:space="0" w:color="auto"/>
          </w:divBdr>
        </w:div>
        <w:div w:id="590359186">
          <w:marLeft w:val="0"/>
          <w:marRight w:val="0"/>
          <w:marTop w:val="120"/>
          <w:marBottom w:val="0"/>
          <w:divBdr>
            <w:top w:val="none" w:sz="0" w:space="0" w:color="auto"/>
            <w:left w:val="none" w:sz="0" w:space="0" w:color="auto"/>
            <w:bottom w:val="none" w:sz="0" w:space="0" w:color="auto"/>
            <w:right w:val="none" w:sz="0" w:space="0" w:color="auto"/>
          </w:divBdr>
        </w:div>
        <w:div w:id="903444950">
          <w:marLeft w:val="0"/>
          <w:marRight w:val="0"/>
          <w:marTop w:val="240"/>
          <w:marBottom w:val="24"/>
          <w:divBdr>
            <w:top w:val="single" w:sz="8" w:space="2" w:color="808080"/>
            <w:left w:val="none" w:sz="0" w:space="0" w:color="auto"/>
            <w:bottom w:val="none" w:sz="0" w:space="0" w:color="auto"/>
            <w:right w:val="none" w:sz="0" w:space="0" w:color="auto"/>
          </w:divBdr>
        </w:div>
        <w:div w:id="705521189">
          <w:marLeft w:val="0"/>
          <w:marRight w:val="0"/>
          <w:marTop w:val="120"/>
          <w:marBottom w:val="0"/>
          <w:divBdr>
            <w:top w:val="none" w:sz="0" w:space="0" w:color="auto"/>
            <w:left w:val="none" w:sz="0" w:space="0" w:color="auto"/>
            <w:bottom w:val="none" w:sz="0" w:space="0" w:color="auto"/>
            <w:right w:val="none" w:sz="0" w:space="0" w:color="auto"/>
          </w:divBdr>
        </w:div>
        <w:div w:id="1188107526">
          <w:marLeft w:val="0"/>
          <w:marRight w:val="0"/>
          <w:marTop w:val="120"/>
          <w:marBottom w:val="0"/>
          <w:divBdr>
            <w:top w:val="none" w:sz="0" w:space="0" w:color="auto"/>
            <w:left w:val="none" w:sz="0" w:space="0" w:color="auto"/>
            <w:bottom w:val="none" w:sz="0" w:space="0" w:color="auto"/>
            <w:right w:val="none" w:sz="0" w:space="0" w:color="auto"/>
          </w:divBdr>
        </w:div>
        <w:div w:id="241139567">
          <w:marLeft w:val="0"/>
          <w:marRight w:val="0"/>
          <w:marTop w:val="120"/>
          <w:marBottom w:val="0"/>
          <w:divBdr>
            <w:top w:val="none" w:sz="0" w:space="0" w:color="auto"/>
            <w:left w:val="none" w:sz="0" w:space="0" w:color="auto"/>
            <w:bottom w:val="none" w:sz="0" w:space="0" w:color="auto"/>
            <w:right w:val="none" w:sz="0" w:space="0" w:color="auto"/>
          </w:divBdr>
        </w:div>
        <w:div w:id="2031292957">
          <w:marLeft w:val="0"/>
          <w:marRight w:val="0"/>
          <w:marTop w:val="120"/>
          <w:marBottom w:val="0"/>
          <w:divBdr>
            <w:top w:val="none" w:sz="0" w:space="0" w:color="auto"/>
            <w:left w:val="none" w:sz="0" w:space="0" w:color="auto"/>
            <w:bottom w:val="none" w:sz="0" w:space="0" w:color="auto"/>
            <w:right w:val="none" w:sz="0" w:space="0" w:color="auto"/>
          </w:divBdr>
        </w:div>
      </w:divsChild>
    </w:div>
    <w:div w:id="210148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881220%27%5d&amp;xhitlist_md=target-id=0-0-0-4166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CFFFE-4290-423E-94A8-6855782AA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4788</Words>
  <Characters>27298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Reinders</dc:creator>
  <cp:keywords/>
  <dc:description/>
  <cp:lastModifiedBy>Mokone</cp:lastModifiedBy>
  <cp:revision>3</cp:revision>
  <cp:lastPrinted>2023-04-10T08:36:00Z</cp:lastPrinted>
  <dcterms:created xsi:type="dcterms:W3CDTF">2023-04-18T06:54:00Z</dcterms:created>
  <dcterms:modified xsi:type="dcterms:W3CDTF">2023-04-18T06:54:00Z</dcterms:modified>
</cp:coreProperties>
</file>