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E8B64" w14:textId="14BBEDF9" w:rsidR="00D2653F" w:rsidRPr="00D2653F" w:rsidRDefault="00D2653F" w:rsidP="00D2653F">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429641E9" w14:textId="77777777" w:rsidR="00D2653F" w:rsidRDefault="00D2653F" w:rsidP="00620C66">
      <w:pPr>
        <w:pStyle w:val="BodyText"/>
        <w:rPr>
          <w:rFonts w:eastAsia="Calibri"/>
          <w:noProof/>
          <w:lang w:val="en-US" w:eastAsia="en-US"/>
        </w:rPr>
      </w:pPr>
    </w:p>
    <w:p w14:paraId="196B6588" w14:textId="77777777" w:rsidR="00D2653F" w:rsidRDefault="00D2653F" w:rsidP="00620C66">
      <w:pPr>
        <w:pStyle w:val="BodyText"/>
        <w:rPr>
          <w:rFonts w:eastAsia="Calibri"/>
          <w:noProof/>
          <w:lang w:val="en-US" w:eastAsia="en-US"/>
        </w:rPr>
      </w:pPr>
    </w:p>
    <w:p w14:paraId="4822DCBC" w14:textId="77777777" w:rsidR="00D2653F" w:rsidRDefault="00D2653F" w:rsidP="00620C66">
      <w:pPr>
        <w:pStyle w:val="BodyText"/>
        <w:rPr>
          <w:rFonts w:eastAsia="Calibri"/>
          <w:noProof/>
          <w:lang w:val="en-US" w:eastAsia="en-US"/>
        </w:rPr>
      </w:pPr>
    </w:p>
    <w:p w14:paraId="07560B1B" w14:textId="77777777" w:rsidR="00D44CE3" w:rsidRPr="00D44CE3" w:rsidRDefault="00565604" w:rsidP="00620C66">
      <w:pPr>
        <w:pStyle w:val="BodyText"/>
        <w:rPr>
          <w:rFonts w:eastAsia="Calibri"/>
          <w:lang w:val="en-ZA"/>
        </w:rPr>
      </w:pPr>
      <w:r w:rsidRPr="00D44CE3">
        <w:rPr>
          <w:rFonts w:eastAsia="Calibri"/>
          <w:noProof/>
          <w:lang w:val="en-US" w:eastAsia="en-US"/>
        </w:rPr>
        <w:drawing>
          <wp:anchor distT="0" distB="0" distL="114300" distR="114300" simplePos="0" relativeHeight="251658240" behindDoc="1" locked="0" layoutInCell="1" allowOverlap="1" wp14:anchorId="1A1BF41F" wp14:editId="362678BC">
            <wp:simplePos x="0" y="0"/>
            <wp:positionH relativeFrom="column">
              <wp:posOffset>2324100</wp:posOffset>
            </wp:positionH>
            <wp:positionV relativeFrom="paragraph">
              <wp:posOffset>-506730</wp:posOffset>
            </wp:positionV>
            <wp:extent cx="1085850" cy="1047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p>
    <w:p w14:paraId="0AF4CB07" w14:textId="77777777" w:rsidR="00D44CE3" w:rsidRPr="00D44CE3" w:rsidRDefault="00D44CE3" w:rsidP="00D44CE3">
      <w:pPr>
        <w:spacing w:line="252" w:lineRule="auto"/>
        <w:ind w:left="0" w:firstLine="0"/>
        <w:jc w:val="center"/>
        <w:rPr>
          <w:rFonts w:ascii="Arial" w:eastAsia="Calibri" w:hAnsi="Arial" w:cs="Arial"/>
          <w:b/>
          <w:sz w:val="28"/>
          <w:szCs w:val="28"/>
          <w:lang w:val="en-ZA"/>
        </w:rPr>
      </w:pPr>
    </w:p>
    <w:p w14:paraId="6C1D7234" w14:textId="77777777" w:rsidR="00D44CE3" w:rsidRPr="00D44CE3" w:rsidRDefault="00D44CE3" w:rsidP="00D44CE3">
      <w:pPr>
        <w:spacing w:line="252" w:lineRule="auto"/>
        <w:ind w:left="0" w:firstLine="0"/>
        <w:jc w:val="center"/>
        <w:rPr>
          <w:rFonts w:ascii="Arial" w:eastAsia="Calibri" w:hAnsi="Arial" w:cs="Arial"/>
          <w:b/>
          <w:sz w:val="28"/>
          <w:szCs w:val="28"/>
          <w:u w:val="single"/>
          <w:lang w:val="en-ZA"/>
        </w:rPr>
      </w:pPr>
      <w:r w:rsidRPr="00D44CE3">
        <w:rPr>
          <w:rFonts w:ascii="Arial" w:eastAsia="Calibri" w:hAnsi="Arial" w:cs="Arial"/>
          <w:b/>
          <w:sz w:val="28"/>
          <w:szCs w:val="28"/>
          <w:u w:val="single"/>
          <w:lang w:val="en-ZA"/>
        </w:rPr>
        <w:t>IN THE HIGH COURT OF SOUTH AFRICA,</w:t>
      </w:r>
    </w:p>
    <w:p w14:paraId="40B32A9A" w14:textId="77777777" w:rsidR="00D44CE3" w:rsidRPr="00D44CE3" w:rsidRDefault="00D44CE3" w:rsidP="00D44CE3">
      <w:pPr>
        <w:spacing w:line="252" w:lineRule="auto"/>
        <w:ind w:left="0" w:firstLine="0"/>
        <w:jc w:val="center"/>
        <w:rPr>
          <w:rFonts w:ascii="Arial" w:eastAsia="Calibri" w:hAnsi="Arial" w:cs="Arial"/>
          <w:b/>
          <w:sz w:val="28"/>
          <w:szCs w:val="28"/>
          <w:u w:val="single"/>
          <w:lang w:val="en-ZA"/>
        </w:rPr>
      </w:pPr>
      <w:r w:rsidRPr="00D44CE3">
        <w:rPr>
          <w:rFonts w:ascii="Arial" w:eastAsia="Calibri" w:hAnsi="Arial" w:cs="Arial"/>
          <w:b/>
          <w:sz w:val="28"/>
          <w:szCs w:val="28"/>
          <w:u w:val="single"/>
          <w:lang w:val="en-ZA"/>
        </w:rPr>
        <w:t>FREE STATE DIVISION, BLOEMFONTEIN</w:t>
      </w:r>
    </w:p>
    <w:tbl>
      <w:tblPr>
        <w:tblStyle w:val="TableGrid1"/>
        <w:tblW w:w="3119" w:type="dxa"/>
        <w:tblInd w:w="5900" w:type="dxa"/>
        <w:tblLook w:val="04A0" w:firstRow="1" w:lastRow="0" w:firstColumn="1" w:lastColumn="0" w:noHBand="0" w:noVBand="1"/>
      </w:tblPr>
      <w:tblGrid>
        <w:gridCol w:w="3119"/>
      </w:tblGrid>
      <w:tr w:rsidR="00D44CE3" w:rsidRPr="00D44CE3" w14:paraId="5F55D7D5" w14:textId="77777777" w:rsidTr="00873FCE">
        <w:trPr>
          <w:trHeight w:val="642"/>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34763D92" w14:textId="77777777" w:rsidR="00D44CE3" w:rsidRPr="00D44CE3" w:rsidRDefault="00D44CE3" w:rsidP="00D44CE3">
            <w:pPr>
              <w:tabs>
                <w:tab w:val="right" w:pos="2702"/>
              </w:tabs>
              <w:spacing w:line="252" w:lineRule="auto"/>
              <w:rPr>
                <w:rFonts w:ascii="Arial" w:eastAsia="Times New Roman" w:hAnsi="Arial" w:cs="Arial"/>
                <w:b/>
                <w:sz w:val="16"/>
                <w:szCs w:val="16"/>
                <w:lang w:val="en-ZA" w:eastAsia="en-GB"/>
              </w:rPr>
            </w:pPr>
            <w:r w:rsidRPr="00D44CE3">
              <w:rPr>
                <w:rFonts w:ascii="Arial" w:eastAsia="Calibri" w:hAnsi="Arial" w:cs="Arial"/>
                <w:b/>
                <w:sz w:val="16"/>
                <w:szCs w:val="16"/>
                <w:lang w:val="en-ZA"/>
              </w:rPr>
              <w:t>Reportable:                               YES/NO</w:t>
            </w:r>
          </w:p>
          <w:p w14:paraId="3724EBE5" w14:textId="77777777" w:rsidR="00D44CE3" w:rsidRPr="00D44CE3" w:rsidRDefault="00D44CE3" w:rsidP="00D44CE3">
            <w:pPr>
              <w:tabs>
                <w:tab w:val="right" w:pos="2702"/>
              </w:tabs>
              <w:spacing w:line="252" w:lineRule="auto"/>
              <w:rPr>
                <w:rFonts w:ascii="Arial" w:eastAsia="Calibri" w:hAnsi="Arial" w:cs="Arial"/>
                <w:b/>
                <w:sz w:val="16"/>
                <w:szCs w:val="16"/>
                <w:lang w:val="en-ZA"/>
              </w:rPr>
            </w:pPr>
            <w:r w:rsidRPr="00D44CE3">
              <w:rPr>
                <w:rFonts w:ascii="Arial" w:eastAsia="Calibri" w:hAnsi="Arial" w:cs="Arial"/>
                <w:b/>
                <w:sz w:val="16"/>
                <w:szCs w:val="16"/>
                <w:lang w:val="en-ZA"/>
              </w:rPr>
              <w:t>Of Interest to other Judges:</w:t>
            </w:r>
            <w:r w:rsidR="00BC257C">
              <w:rPr>
                <w:rFonts w:ascii="Arial" w:eastAsia="Calibri" w:hAnsi="Arial" w:cs="Arial"/>
                <w:b/>
                <w:sz w:val="16"/>
                <w:szCs w:val="16"/>
                <w:lang w:val="en-ZA"/>
              </w:rPr>
              <w:t xml:space="preserve"> </w:t>
            </w:r>
            <w:r w:rsidRPr="00D44CE3">
              <w:rPr>
                <w:rFonts w:ascii="Arial" w:eastAsia="Calibri" w:hAnsi="Arial" w:cs="Arial"/>
                <w:b/>
                <w:sz w:val="16"/>
                <w:szCs w:val="16"/>
                <w:lang w:val="en-ZA"/>
              </w:rPr>
              <w:t xml:space="preserve">   YES/NO</w:t>
            </w:r>
          </w:p>
          <w:p w14:paraId="1E7A9293" w14:textId="77777777" w:rsidR="00D44CE3" w:rsidRPr="00D44CE3" w:rsidRDefault="00D44CE3" w:rsidP="00D44CE3">
            <w:pPr>
              <w:tabs>
                <w:tab w:val="right" w:pos="2702"/>
              </w:tabs>
              <w:spacing w:line="252" w:lineRule="auto"/>
              <w:rPr>
                <w:rFonts w:ascii="Arial" w:eastAsia="Times New Roman" w:hAnsi="Arial" w:cs="Arial"/>
                <w:b/>
                <w:sz w:val="16"/>
                <w:szCs w:val="16"/>
                <w:u w:val="single"/>
                <w:lang w:val="en-ZA" w:eastAsia="en-GB"/>
              </w:rPr>
            </w:pPr>
            <w:r w:rsidRPr="00D44CE3">
              <w:rPr>
                <w:rFonts w:ascii="Arial" w:eastAsia="Calibri" w:hAnsi="Arial" w:cs="Arial"/>
                <w:b/>
                <w:sz w:val="16"/>
                <w:szCs w:val="16"/>
                <w:lang w:val="en-ZA"/>
              </w:rPr>
              <w:t>Circulate to Magistrates:         YES/NO</w:t>
            </w:r>
          </w:p>
        </w:tc>
      </w:tr>
    </w:tbl>
    <w:p w14:paraId="7B45FCB0" w14:textId="77777777" w:rsidR="00D44CE3" w:rsidRPr="00D44CE3" w:rsidRDefault="00D44CE3" w:rsidP="00D44CE3">
      <w:pPr>
        <w:spacing w:after="0" w:line="360" w:lineRule="auto"/>
        <w:ind w:left="0" w:firstLine="0"/>
        <w:contextualSpacing/>
        <w:rPr>
          <w:rFonts w:ascii="Arial" w:eastAsia="Calibri" w:hAnsi="Arial" w:cs="Arial"/>
          <w:color w:val="00B050"/>
          <w:sz w:val="24"/>
          <w:szCs w:val="24"/>
          <w:lang w:val="en-ZA"/>
        </w:rPr>
      </w:pPr>
    </w:p>
    <w:p w14:paraId="46FBE4DF" w14:textId="77777777" w:rsidR="00D44CE3" w:rsidRPr="00D44CE3" w:rsidRDefault="00D44CE3" w:rsidP="00D44CE3">
      <w:pPr>
        <w:spacing w:after="0" w:line="240" w:lineRule="auto"/>
        <w:ind w:left="0" w:firstLine="0"/>
        <w:jc w:val="right"/>
        <w:rPr>
          <w:rFonts w:ascii="Arial" w:eastAsia="Calibri" w:hAnsi="Arial" w:cs="Arial"/>
          <w:sz w:val="28"/>
          <w:szCs w:val="28"/>
          <w:lang w:val="en-ZA"/>
        </w:rPr>
      </w:pPr>
      <w:r w:rsidRPr="00D44CE3">
        <w:rPr>
          <w:rFonts w:ascii="Arial" w:eastAsia="Calibri" w:hAnsi="Arial" w:cs="Arial"/>
          <w:b/>
          <w:sz w:val="28"/>
          <w:szCs w:val="28"/>
          <w:lang w:val="en-ZA"/>
        </w:rPr>
        <w:tab/>
      </w:r>
      <w:r w:rsidRPr="00D44CE3">
        <w:rPr>
          <w:rFonts w:ascii="Arial" w:eastAsia="Calibri" w:hAnsi="Arial" w:cs="Arial"/>
          <w:b/>
          <w:sz w:val="28"/>
          <w:szCs w:val="28"/>
          <w:lang w:val="en-ZA"/>
        </w:rPr>
        <w:tab/>
      </w:r>
      <w:r w:rsidRPr="00D44CE3">
        <w:rPr>
          <w:rFonts w:ascii="Arial" w:eastAsia="Calibri" w:hAnsi="Arial" w:cs="Arial"/>
          <w:b/>
          <w:sz w:val="28"/>
          <w:szCs w:val="28"/>
          <w:lang w:val="en-ZA"/>
        </w:rPr>
        <w:tab/>
      </w:r>
      <w:r w:rsidRPr="00D44CE3">
        <w:rPr>
          <w:rFonts w:ascii="Arial" w:eastAsia="Calibri" w:hAnsi="Arial" w:cs="Arial"/>
          <w:b/>
          <w:sz w:val="28"/>
          <w:szCs w:val="28"/>
          <w:lang w:val="en-ZA"/>
        </w:rPr>
        <w:tab/>
      </w:r>
      <w:r w:rsidRPr="00D44CE3">
        <w:rPr>
          <w:rFonts w:ascii="Arial" w:eastAsia="Calibri" w:hAnsi="Arial" w:cs="Arial"/>
          <w:b/>
          <w:sz w:val="28"/>
          <w:szCs w:val="28"/>
          <w:lang w:val="en-ZA"/>
        </w:rPr>
        <w:tab/>
      </w:r>
      <w:r w:rsidRPr="00D44CE3">
        <w:rPr>
          <w:rFonts w:ascii="Arial" w:eastAsia="Calibri" w:hAnsi="Arial" w:cs="Arial"/>
          <w:sz w:val="28"/>
          <w:szCs w:val="28"/>
          <w:lang w:val="en-ZA"/>
        </w:rPr>
        <w:t xml:space="preserve">Case number:  </w:t>
      </w:r>
      <w:r w:rsidR="00047FF5">
        <w:rPr>
          <w:rFonts w:ascii="Arial" w:eastAsia="Calibri" w:hAnsi="Arial" w:cs="Arial"/>
          <w:sz w:val="28"/>
          <w:szCs w:val="28"/>
          <w:lang w:val="en-ZA"/>
        </w:rPr>
        <w:t>2905/2021</w:t>
      </w:r>
    </w:p>
    <w:p w14:paraId="48881F72" w14:textId="77777777" w:rsidR="00D44CE3" w:rsidRPr="00D44CE3" w:rsidRDefault="00D44CE3" w:rsidP="00D44CE3">
      <w:pPr>
        <w:spacing w:after="0" w:line="240" w:lineRule="auto"/>
        <w:ind w:left="0" w:firstLine="0"/>
        <w:jc w:val="right"/>
        <w:rPr>
          <w:rFonts w:ascii="Arial" w:eastAsia="Calibri" w:hAnsi="Arial" w:cs="Arial"/>
          <w:b/>
          <w:color w:val="00B050"/>
          <w:sz w:val="24"/>
          <w:szCs w:val="24"/>
          <w:lang w:val="en-ZA"/>
        </w:rPr>
      </w:pPr>
    </w:p>
    <w:p w14:paraId="292B297D" w14:textId="77777777" w:rsidR="00D44CE3" w:rsidRPr="00D44CE3" w:rsidRDefault="00D44CE3" w:rsidP="00D44CE3">
      <w:pPr>
        <w:spacing w:after="0" w:line="240" w:lineRule="auto"/>
        <w:ind w:left="0" w:firstLine="0"/>
        <w:rPr>
          <w:rFonts w:ascii="Arial" w:eastAsia="Calibri" w:hAnsi="Arial" w:cs="Arial"/>
          <w:sz w:val="28"/>
          <w:szCs w:val="28"/>
          <w:lang w:val="en-ZA"/>
        </w:rPr>
      </w:pPr>
      <w:r w:rsidRPr="00D44CE3">
        <w:rPr>
          <w:rFonts w:ascii="Arial" w:eastAsia="Calibri" w:hAnsi="Arial" w:cs="Arial"/>
          <w:sz w:val="28"/>
          <w:szCs w:val="28"/>
          <w:lang w:val="en-ZA"/>
        </w:rPr>
        <w:t xml:space="preserve">In the matter between: </w:t>
      </w:r>
    </w:p>
    <w:p w14:paraId="77E3686A" w14:textId="77777777" w:rsidR="00D44CE3" w:rsidRPr="00D44CE3" w:rsidRDefault="00D44CE3" w:rsidP="00D44CE3">
      <w:pPr>
        <w:spacing w:after="0" w:line="240" w:lineRule="auto"/>
        <w:ind w:left="0" w:firstLine="0"/>
        <w:rPr>
          <w:rFonts w:ascii="Arial" w:eastAsia="Calibri" w:hAnsi="Arial" w:cs="Arial"/>
          <w:sz w:val="28"/>
          <w:szCs w:val="28"/>
          <w:lang w:val="en-ZA"/>
        </w:rPr>
      </w:pPr>
    </w:p>
    <w:p w14:paraId="6A2999B3" w14:textId="77777777" w:rsidR="00D44CE3" w:rsidRPr="00D44CE3" w:rsidRDefault="00047FF5" w:rsidP="00BC257C">
      <w:pPr>
        <w:widowControl w:val="0"/>
        <w:tabs>
          <w:tab w:val="left" w:pos="6379"/>
          <w:tab w:val="left" w:pos="6480"/>
          <w:tab w:val="left" w:pos="7200"/>
          <w:tab w:val="right" w:pos="9026"/>
        </w:tabs>
        <w:kinsoku w:val="0"/>
        <w:overflowPunct w:val="0"/>
        <w:autoSpaceDE w:val="0"/>
        <w:autoSpaceDN w:val="0"/>
        <w:adjustRightInd w:val="0"/>
        <w:spacing w:after="0" w:line="240" w:lineRule="auto"/>
        <w:ind w:left="0" w:firstLine="0"/>
        <w:jc w:val="left"/>
        <w:rPr>
          <w:rFonts w:ascii="Arial" w:eastAsia="Times New Roman" w:hAnsi="Arial" w:cs="Arial"/>
          <w:b/>
          <w:spacing w:val="-2"/>
          <w:w w:val="105"/>
          <w:sz w:val="28"/>
          <w:szCs w:val="28"/>
          <w:lang w:eastAsia="en-GB"/>
        </w:rPr>
      </w:pPr>
      <w:r>
        <w:rPr>
          <w:rFonts w:ascii="Arial" w:eastAsia="Times New Roman" w:hAnsi="Arial" w:cs="Arial"/>
          <w:b/>
          <w:sz w:val="28"/>
          <w:szCs w:val="28"/>
          <w:u w:val="single"/>
          <w:lang w:eastAsia="en-GB"/>
        </w:rPr>
        <w:t>MOETI GREGORY NKONOANE</w:t>
      </w:r>
      <w:r w:rsidR="00382272">
        <w:rPr>
          <w:rFonts w:ascii="Arial" w:eastAsia="Times New Roman" w:hAnsi="Arial" w:cs="Arial"/>
          <w:b/>
          <w:sz w:val="28"/>
          <w:szCs w:val="28"/>
          <w:lang w:eastAsia="en-GB"/>
        </w:rPr>
        <w:t xml:space="preserve">                                     </w:t>
      </w:r>
      <w:r w:rsidR="00895746">
        <w:rPr>
          <w:rFonts w:ascii="Arial" w:eastAsia="Times New Roman" w:hAnsi="Arial" w:cs="Arial"/>
          <w:b/>
          <w:sz w:val="28"/>
          <w:szCs w:val="28"/>
          <w:lang w:eastAsia="en-GB"/>
        </w:rPr>
        <w:t xml:space="preserve">           </w:t>
      </w:r>
      <w:r w:rsidR="00895746">
        <w:rPr>
          <w:rFonts w:ascii="Arial" w:eastAsia="Times New Roman" w:hAnsi="Arial" w:cs="Arial"/>
          <w:bCs/>
          <w:sz w:val="28"/>
          <w:szCs w:val="28"/>
          <w:lang w:eastAsia="en-GB"/>
        </w:rPr>
        <w:t>Plaintiff</w:t>
      </w:r>
      <w:r w:rsidR="00382272">
        <w:rPr>
          <w:rFonts w:ascii="Arial" w:eastAsia="Times New Roman" w:hAnsi="Arial" w:cs="Arial"/>
          <w:b/>
          <w:sz w:val="28"/>
          <w:szCs w:val="28"/>
          <w:lang w:eastAsia="en-GB"/>
        </w:rPr>
        <w:t xml:space="preserve">    </w:t>
      </w:r>
      <w:r w:rsidR="00382272">
        <w:rPr>
          <w:rFonts w:ascii="Arial" w:eastAsia="Times New Roman" w:hAnsi="Arial" w:cs="Arial"/>
          <w:b/>
          <w:sz w:val="28"/>
          <w:szCs w:val="28"/>
          <w:lang w:eastAsia="en-GB"/>
        </w:rPr>
        <w:tab/>
      </w:r>
      <w:r w:rsidR="00D44CE3" w:rsidRPr="00D44CE3">
        <w:rPr>
          <w:rFonts w:ascii="Arial" w:eastAsia="Times New Roman" w:hAnsi="Arial" w:cs="Arial"/>
          <w:b/>
          <w:sz w:val="28"/>
          <w:szCs w:val="28"/>
          <w:lang w:eastAsia="en-GB"/>
        </w:rPr>
        <w:tab/>
      </w:r>
      <w:r w:rsidR="00D44CE3" w:rsidRPr="00D44CE3">
        <w:rPr>
          <w:rFonts w:ascii="Arial" w:eastAsia="Times New Roman" w:hAnsi="Arial" w:cs="Arial"/>
          <w:b/>
          <w:sz w:val="28"/>
          <w:szCs w:val="28"/>
          <w:lang w:eastAsia="en-GB"/>
        </w:rPr>
        <w:tab/>
        <w:t xml:space="preserve">   </w:t>
      </w:r>
      <w:r w:rsidR="00BC257C">
        <w:rPr>
          <w:rFonts w:ascii="Arial" w:eastAsia="Times New Roman" w:hAnsi="Arial" w:cs="Arial"/>
          <w:b/>
          <w:sz w:val="28"/>
          <w:szCs w:val="28"/>
          <w:lang w:eastAsia="en-GB"/>
        </w:rPr>
        <w:tab/>
      </w:r>
    </w:p>
    <w:p w14:paraId="58FA5725" w14:textId="77777777" w:rsidR="00D44CE3" w:rsidRPr="00D44CE3" w:rsidRDefault="00D44CE3" w:rsidP="00D645F0">
      <w:pPr>
        <w:widowControl w:val="0"/>
        <w:tabs>
          <w:tab w:val="left" w:pos="6379"/>
        </w:tabs>
        <w:kinsoku w:val="0"/>
        <w:overflowPunct w:val="0"/>
        <w:autoSpaceDE w:val="0"/>
        <w:autoSpaceDN w:val="0"/>
        <w:adjustRightInd w:val="0"/>
        <w:spacing w:after="0" w:line="240" w:lineRule="auto"/>
        <w:ind w:left="0" w:firstLine="0"/>
        <w:jc w:val="left"/>
        <w:rPr>
          <w:rFonts w:ascii="Arial" w:eastAsia="Times New Roman" w:hAnsi="Arial" w:cs="Arial"/>
          <w:b/>
          <w:spacing w:val="-2"/>
          <w:w w:val="105"/>
          <w:sz w:val="28"/>
          <w:szCs w:val="28"/>
          <w:lang w:eastAsia="en-GB"/>
        </w:rPr>
      </w:pPr>
    </w:p>
    <w:p w14:paraId="16EE0E98" w14:textId="77777777" w:rsidR="00D645F0" w:rsidRDefault="00D645F0" w:rsidP="00D645F0">
      <w:pPr>
        <w:widowControl w:val="0"/>
        <w:tabs>
          <w:tab w:val="left" w:pos="6379"/>
        </w:tabs>
        <w:kinsoku w:val="0"/>
        <w:overflowPunct w:val="0"/>
        <w:autoSpaceDE w:val="0"/>
        <w:autoSpaceDN w:val="0"/>
        <w:adjustRightInd w:val="0"/>
        <w:spacing w:after="0" w:line="240" w:lineRule="auto"/>
        <w:ind w:left="0" w:firstLine="0"/>
        <w:jc w:val="left"/>
        <w:rPr>
          <w:rFonts w:ascii="Arial" w:eastAsia="Times New Roman" w:hAnsi="Arial" w:cs="Arial"/>
          <w:spacing w:val="-5"/>
          <w:w w:val="110"/>
          <w:sz w:val="28"/>
          <w:szCs w:val="28"/>
          <w:lang w:eastAsia="en-GB"/>
        </w:rPr>
      </w:pPr>
    </w:p>
    <w:p w14:paraId="45B2A320" w14:textId="77777777" w:rsidR="00D44CE3" w:rsidRPr="00D44CE3" w:rsidRDefault="00D44CE3" w:rsidP="00D645F0">
      <w:pPr>
        <w:widowControl w:val="0"/>
        <w:tabs>
          <w:tab w:val="left" w:pos="6379"/>
        </w:tabs>
        <w:kinsoku w:val="0"/>
        <w:overflowPunct w:val="0"/>
        <w:autoSpaceDE w:val="0"/>
        <w:autoSpaceDN w:val="0"/>
        <w:adjustRightInd w:val="0"/>
        <w:spacing w:after="0" w:line="240" w:lineRule="auto"/>
        <w:ind w:left="0" w:firstLine="0"/>
        <w:jc w:val="left"/>
        <w:rPr>
          <w:rFonts w:ascii="Arial" w:eastAsia="Times New Roman" w:hAnsi="Arial" w:cs="Arial"/>
          <w:spacing w:val="-5"/>
          <w:w w:val="110"/>
          <w:sz w:val="28"/>
          <w:szCs w:val="28"/>
          <w:lang w:eastAsia="en-GB"/>
        </w:rPr>
      </w:pPr>
      <w:r w:rsidRPr="00D44CE3">
        <w:rPr>
          <w:rFonts w:ascii="Arial" w:eastAsia="Times New Roman" w:hAnsi="Arial" w:cs="Arial"/>
          <w:spacing w:val="-5"/>
          <w:w w:val="110"/>
          <w:sz w:val="28"/>
          <w:szCs w:val="28"/>
          <w:lang w:eastAsia="en-GB"/>
        </w:rPr>
        <w:t>and</w:t>
      </w:r>
    </w:p>
    <w:p w14:paraId="7128EE85" w14:textId="77777777" w:rsidR="00D44CE3" w:rsidRPr="00D44CE3" w:rsidRDefault="00D44CE3" w:rsidP="00D645F0">
      <w:pPr>
        <w:widowControl w:val="0"/>
        <w:tabs>
          <w:tab w:val="left" w:pos="6379"/>
        </w:tabs>
        <w:kinsoku w:val="0"/>
        <w:overflowPunct w:val="0"/>
        <w:autoSpaceDE w:val="0"/>
        <w:autoSpaceDN w:val="0"/>
        <w:adjustRightInd w:val="0"/>
        <w:spacing w:after="0" w:line="240" w:lineRule="auto"/>
        <w:ind w:left="0" w:firstLine="0"/>
        <w:jc w:val="left"/>
        <w:rPr>
          <w:rFonts w:ascii="Arial" w:eastAsia="Times New Roman" w:hAnsi="Arial" w:cs="Arial"/>
          <w:b/>
          <w:sz w:val="24"/>
          <w:szCs w:val="24"/>
          <w:lang w:eastAsia="en-GB"/>
        </w:rPr>
      </w:pPr>
    </w:p>
    <w:p w14:paraId="4A5353BC" w14:textId="77777777" w:rsidR="00D645F0" w:rsidRDefault="00D645F0" w:rsidP="00D645F0">
      <w:pPr>
        <w:widowControl w:val="0"/>
        <w:tabs>
          <w:tab w:val="left" w:pos="6379"/>
        </w:tabs>
        <w:kinsoku w:val="0"/>
        <w:overflowPunct w:val="0"/>
        <w:autoSpaceDE w:val="0"/>
        <w:autoSpaceDN w:val="0"/>
        <w:adjustRightInd w:val="0"/>
        <w:spacing w:after="0" w:line="240" w:lineRule="auto"/>
        <w:ind w:left="0" w:firstLine="0"/>
        <w:jc w:val="left"/>
        <w:rPr>
          <w:rFonts w:ascii="Arial" w:eastAsia="Times New Roman" w:hAnsi="Arial" w:cs="Arial"/>
          <w:b/>
          <w:sz w:val="28"/>
          <w:szCs w:val="28"/>
          <w:lang w:eastAsia="en-GB"/>
        </w:rPr>
      </w:pPr>
    </w:p>
    <w:p w14:paraId="79C03107" w14:textId="77777777" w:rsidR="00D44CE3" w:rsidRPr="00D44CE3" w:rsidRDefault="00382272" w:rsidP="00BC257C">
      <w:pPr>
        <w:widowControl w:val="0"/>
        <w:tabs>
          <w:tab w:val="left" w:pos="6379"/>
          <w:tab w:val="left" w:pos="6480"/>
          <w:tab w:val="left" w:pos="7200"/>
          <w:tab w:val="right" w:pos="9026"/>
        </w:tabs>
        <w:kinsoku w:val="0"/>
        <w:overflowPunct w:val="0"/>
        <w:autoSpaceDE w:val="0"/>
        <w:autoSpaceDN w:val="0"/>
        <w:adjustRightInd w:val="0"/>
        <w:spacing w:after="0" w:line="240" w:lineRule="auto"/>
        <w:ind w:left="0" w:firstLine="0"/>
        <w:jc w:val="left"/>
        <w:rPr>
          <w:rFonts w:ascii="Arial" w:eastAsia="Times New Roman" w:hAnsi="Arial" w:cs="Arial"/>
          <w:b/>
          <w:spacing w:val="-2"/>
          <w:sz w:val="28"/>
          <w:szCs w:val="28"/>
          <w:lang w:eastAsia="en-GB"/>
        </w:rPr>
      </w:pPr>
      <w:r>
        <w:rPr>
          <w:rFonts w:ascii="Arial" w:eastAsia="Times New Roman" w:hAnsi="Arial" w:cs="Arial"/>
          <w:b/>
          <w:sz w:val="28"/>
          <w:szCs w:val="28"/>
          <w:u w:val="single"/>
          <w:lang w:eastAsia="en-GB"/>
        </w:rPr>
        <w:t>ROAD ACCIDENT FUND</w:t>
      </w:r>
      <w:r w:rsidR="00D44CE3" w:rsidRPr="00D44CE3">
        <w:rPr>
          <w:rFonts w:ascii="Arial" w:eastAsia="Times New Roman" w:hAnsi="Arial" w:cs="Arial"/>
          <w:b/>
          <w:spacing w:val="-2"/>
          <w:sz w:val="28"/>
          <w:szCs w:val="28"/>
          <w:lang w:eastAsia="en-GB"/>
        </w:rPr>
        <w:tab/>
      </w:r>
      <w:r w:rsidR="00D44CE3" w:rsidRPr="00D44CE3">
        <w:rPr>
          <w:rFonts w:ascii="Arial" w:eastAsia="Times New Roman" w:hAnsi="Arial" w:cs="Arial"/>
          <w:b/>
          <w:spacing w:val="-2"/>
          <w:sz w:val="28"/>
          <w:szCs w:val="28"/>
          <w:lang w:eastAsia="en-GB"/>
        </w:rPr>
        <w:tab/>
        <w:t xml:space="preserve">         </w:t>
      </w:r>
      <w:r>
        <w:rPr>
          <w:rFonts w:ascii="Arial" w:eastAsia="Times New Roman" w:hAnsi="Arial" w:cs="Arial"/>
          <w:spacing w:val="-2"/>
          <w:sz w:val="28"/>
          <w:szCs w:val="28"/>
          <w:lang w:eastAsia="en-GB"/>
        </w:rPr>
        <w:t xml:space="preserve">  </w:t>
      </w:r>
      <w:r w:rsidR="00BC257C">
        <w:rPr>
          <w:rFonts w:ascii="Arial" w:eastAsia="Times New Roman" w:hAnsi="Arial" w:cs="Arial"/>
          <w:spacing w:val="-2"/>
          <w:sz w:val="28"/>
          <w:szCs w:val="28"/>
          <w:lang w:eastAsia="en-GB"/>
        </w:rPr>
        <w:tab/>
        <w:t>Defendant</w:t>
      </w:r>
    </w:p>
    <w:p w14:paraId="5D25E2A9" w14:textId="77777777" w:rsidR="00BC257C" w:rsidRPr="00D44CE3" w:rsidRDefault="00BC257C" w:rsidP="00BC257C">
      <w:pPr>
        <w:pBdr>
          <w:bottom w:val="single" w:sz="6" w:space="1" w:color="auto"/>
        </w:pBdr>
        <w:spacing w:after="0" w:line="240" w:lineRule="auto"/>
        <w:ind w:left="0" w:firstLine="0"/>
        <w:contextualSpacing/>
        <w:rPr>
          <w:rFonts w:ascii="Arial" w:eastAsia="Calibri" w:hAnsi="Arial" w:cs="Arial"/>
          <w:b/>
          <w:sz w:val="28"/>
          <w:szCs w:val="28"/>
          <w:lang w:val="en-ZA"/>
        </w:rPr>
      </w:pPr>
    </w:p>
    <w:p w14:paraId="117556D2" w14:textId="77777777" w:rsidR="00BC257C" w:rsidRPr="00D44CE3" w:rsidRDefault="00BC257C" w:rsidP="00BC257C">
      <w:pPr>
        <w:spacing w:after="0" w:line="240" w:lineRule="auto"/>
        <w:ind w:left="0" w:firstLine="0"/>
        <w:contextualSpacing/>
        <w:rPr>
          <w:rFonts w:ascii="Arial" w:eastAsia="Calibri" w:hAnsi="Arial" w:cs="Arial"/>
          <w:b/>
          <w:sz w:val="28"/>
          <w:szCs w:val="28"/>
          <w:lang w:val="en-ZA"/>
        </w:rPr>
      </w:pPr>
    </w:p>
    <w:p w14:paraId="3200457C" w14:textId="3E55077B" w:rsidR="00D44CE3" w:rsidRPr="00D44CE3" w:rsidRDefault="00382272" w:rsidP="004562AB">
      <w:pPr>
        <w:tabs>
          <w:tab w:val="left" w:pos="2835"/>
        </w:tabs>
        <w:spacing w:after="0" w:line="240" w:lineRule="auto"/>
        <w:ind w:left="0" w:firstLine="0"/>
        <w:contextualSpacing/>
        <w:rPr>
          <w:rFonts w:ascii="Arial" w:eastAsia="Calibri" w:hAnsi="Arial" w:cs="Arial"/>
          <w:sz w:val="28"/>
          <w:szCs w:val="28"/>
          <w:u w:val="single"/>
          <w:lang w:val="en-ZA"/>
        </w:rPr>
      </w:pPr>
      <w:r>
        <w:rPr>
          <w:rFonts w:ascii="Arial" w:eastAsia="Calibri" w:hAnsi="Arial" w:cs="Arial"/>
          <w:b/>
          <w:sz w:val="28"/>
          <w:szCs w:val="28"/>
          <w:u w:val="single"/>
          <w:lang w:val="en-ZA"/>
        </w:rPr>
        <w:t>HEARD ON</w:t>
      </w:r>
      <w:r w:rsidR="00D44CE3" w:rsidRPr="00812137">
        <w:rPr>
          <w:rFonts w:ascii="Arial" w:eastAsia="Calibri" w:hAnsi="Arial" w:cs="Arial"/>
          <w:b/>
          <w:sz w:val="28"/>
          <w:szCs w:val="28"/>
          <w:lang w:val="en-ZA"/>
        </w:rPr>
        <w:t>:</w:t>
      </w:r>
      <w:r w:rsidR="00812137" w:rsidRPr="00812137">
        <w:rPr>
          <w:rFonts w:ascii="Arial" w:eastAsia="Calibri" w:hAnsi="Arial" w:cs="Arial"/>
          <w:b/>
          <w:sz w:val="28"/>
          <w:szCs w:val="28"/>
          <w:lang w:val="en-ZA"/>
        </w:rPr>
        <w:tab/>
      </w:r>
      <w:r w:rsidR="00B52C01">
        <w:rPr>
          <w:rFonts w:ascii="Arial" w:eastAsia="Calibri" w:hAnsi="Arial" w:cs="Arial"/>
          <w:bCs/>
          <w:sz w:val="28"/>
          <w:szCs w:val="28"/>
          <w:lang w:val="en-ZA"/>
        </w:rPr>
        <w:t>AMENDED ORDER</w:t>
      </w:r>
      <w:r w:rsidR="004562AB">
        <w:rPr>
          <w:rFonts w:ascii="Arial" w:eastAsia="Calibri" w:hAnsi="Arial" w:cs="Arial"/>
          <w:bCs/>
          <w:sz w:val="28"/>
          <w:szCs w:val="28"/>
          <w:lang w:val="en-ZA"/>
        </w:rPr>
        <w:t xml:space="preserve"> BY KHOOE AJ</w:t>
      </w:r>
      <w:r w:rsidR="00D44CE3" w:rsidRPr="00D44CE3">
        <w:rPr>
          <w:rFonts w:ascii="Arial" w:eastAsia="Calibri" w:hAnsi="Arial" w:cs="Arial"/>
          <w:sz w:val="28"/>
          <w:szCs w:val="28"/>
          <w:lang w:val="en-ZA"/>
        </w:rPr>
        <w:t xml:space="preserve"> </w:t>
      </w:r>
      <w:r w:rsidR="00D44CE3" w:rsidRPr="00D44CE3">
        <w:rPr>
          <w:rFonts w:ascii="Arial" w:eastAsia="Calibri" w:hAnsi="Arial" w:cs="Arial"/>
          <w:b/>
          <w:sz w:val="28"/>
          <w:szCs w:val="28"/>
          <w:lang w:val="en-ZA"/>
        </w:rPr>
        <w:t xml:space="preserve"> </w:t>
      </w:r>
    </w:p>
    <w:p w14:paraId="4F76655C" w14:textId="77777777" w:rsidR="00BC257C" w:rsidRPr="00D44CE3" w:rsidRDefault="00BC257C" w:rsidP="00BC257C">
      <w:pPr>
        <w:pBdr>
          <w:bottom w:val="single" w:sz="6" w:space="1" w:color="auto"/>
        </w:pBdr>
        <w:spacing w:after="0" w:line="240" w:lineRule="auto"/>
        <w:ind w:left="0" w:firstLine="0"/>
        <w:contextualSpacing/>
        <w:rPr>
          <w:rFonts w:ascii="Arial" w:eastAsia="Calibri" w:hAnsi="Arial" w:cs="Arial"/>
          <w:b/>
          <w:sz w:val="28"/>
          <w:szCs w:val="28"/>
          <w:lang w:val="en-ZA"/>
        </w:rPr>
      </w:pPr>
    </w:p>
    <w:p w14:paraId="0C1B66EC" w14:textId="47CC0CAD" w:rsidR="00CB5DED" w:rsidRPr="00E45E4A" w:rsidRDefault="00CB5DED" w:rsidP="00E45E4A">
      <w:pPr>
        <w:pStyle w:val="BodyText"/>
        <w:kinsoku w:val="0"/>
        <w:overflowPunct w:val="0"/>
        <w:spacing w:before="240" w:line="276" w:lineRule="auto"/>
        <w:jc w:val="both"/>
        <w:rPr>
          <w:b/>
          <w:w w:val="105"/>
          <w:sz w:val="20"/>
          <w:szCs w:val="20"/>
        </w:rPr>
      </w:pPr>
      <w:r w:rsidRPr="00E45E4A">
        <w:rPr>
          <w:b/>
          <w:w w:val="110"/>
          <w:sz w:val="20"/>
          <w:szCs w:val="20"/>
        </w:rPr>
        <w:t xml:space="preserve">This </w:t>
      </w:r>
      <w:r w:rsidR="00B52C01">
        <w:rPr>
          <w:b/>
          <w:w w:val="110"/>
          <w:sz w:val="20"/>
          <w:szCs w:val="20"/>
        </w:rPr>
        <w:t>amended order</w:t>
      </w:r>
      <w:r w:rsidRPr="00E45E4A">
        <w:rPr>
          <w:b/>
          <w:w w:val="110"/>
          <w:sz w:val="20"/>
          <w:szCs w:val="20"/>
        </w:rPr>
        <w:t xml:space="preserve"> handed down electronically by circulation to the </w:t>
      </w:r>
      <w:r w:rsidR="00235525" w:rsidRPr="00E45E4A">
        <w:rPr>
          <w:b/>
          <w:w w:val="110"/>
          <w:sz w:val="20"/>
          <w:szCs w:val="20"/>
        </w:rPr>
        <w:t>parties’</w:t>
      </w:r>
      <w:r w:rsidR="00D44CE3" w:rsidRPr="00E45E4A">
        <w:rPr>
          <w:b/>
          <w:w w:val="110"/>
          <w:sz w:val="20"/>
          <w:szCs w:val="20"/>
        </w:rPr>
        <w:t xml:space="preserve"> representatives</w:t>
      </w:r>
      <w:r w:rsidRPr="00E45E4A">
        <w:rPr>
          <w:b/>
          <w:w w:val="110"/>
          <w:sz w:val="20"/>
          <w:szCs w:val="20"/>
        </w:rPr>
        <w:t xml:space="preserve"> by email</w:t>
      </w:r>
      <w:r w:rsidR="005E75CE" w:rsidRPr="00E45E4A">
        <w:rPr>
          <w:b/>
          <w:w w:val="110"/>
          <w:sz w:val="20"/>
          <w:szCs w:val="20"/>
        </w:rPr>
        <w:t>.</w:t>
      </w:r>
      <w:r w:rsidR="00E45E4A">
        <w:rPr>
          <w:b/>
          <w:w w:val="110"/>
          <w:sz w:val="20"/>
          <w:szCs w:val="20"/>
        </w:rPr>
        <w:t xml:space="preserve">  </w:t>
      </w:r>
      <w:r w:rsidRPr="00E45E4A">
        <w:rPr>
          <w:b/>
          <w:w w:val="105"/>
          <w:sz w:val="20"/>
          <w:szCs w:val="20"/>
        </w:rPr>
        <w:t xml:space="preserve">The date and time for the </w:t>
      </w:r>
      <w:r w:rsidR="004A7C84" w:rsidRPr="00E45E4A">
        <w:rPr>
          <w:b/>
          <w:w w:val="105"/>
          <w:sz w:val="20"/>
          <w:szCs w:val="20"/>
        </w:rPr>
        <w:t>hand-down</w:t>
      </w:r>
      <w:r w:rsidRPr="00E45E4A">
        <w:rPr>
          <w:b/>
          <w:w w:val="105"/>
          <w:sz w:val="20"/>
          <w:szCs w:val="20"/>
        </w:rPr>
        <w:t xml:space="preserve"> </w:t>
      </w:r>
      <w:r w:rsidR="004A7C84" w:rsidRPr="00E45E4A">
        <w:rPr>
          <w:b/>
          <w:w w:val="105"/>
          <w:sz w:val="20"/>
          <w:szCs w:val="20"/>
        </w:rPr>
        <w:t>are</w:t>
      </w:r>
      <w:r w:rsidRPr="00E45E4A">
        <w:rPr>
          <w:b/>
          <w:w w:val="105"/>
          <w:sz w:val="20"/>
          <w:szCs w:val="20"/>
        </w:rPr>
        <w:t xml:space="preserve"> deemed to be </w:t>
      </w:r>
      <w:r w:rsidR="00DE1651">
        <w:rPr>
          <w:b/>
          <w:w w:val="105"/>
          <w:sz w:val="20"/>
          <w:szCs w:val="20"/>
        </w:rPr>
        <w:t>09</w:t>
      </w:r>
      <w:r w:rsidRPr="00E45E4A">
        <w:rPr>
          <w:b/>
          <w:w w:val="105"/>
          <w:sz w:val="20"/>
          <w:szCs w:val="20"/>
        </w:rPr>
        <w:t>:</w:t>
      </w:r>
      <w:r w:rsidR="00B52C01">
        <w:rPr>
          <w:b/>
          <w:w w:val="105"/>
          <w:sz w:val="20"/>
          <w:szCs w:val="20"/>
        </w:rPr>
        <w:t>3</w:t>
      </w:r>
      <w:r w:rsidRPr="00E45E4A">
        <w:rPr>
          <w:b/>
          <w:w w:val="105"/>
          <w:sz w:val="20"/>
          <w:szCs w:val="20"/>
        </w:rPr>
        <w:t xml:space="preserve">0 on </w:t>
      </w:r>
      <w:r w:rsidR="00E11DAF">
        <w:rPr>
          <w:b/>
          <w:w w:val="105"/>
          <w:sz w:val="20"/>
          <w:szCs w:val="20"/>
        </w:rPr>
        <w:t>1</w:t>
      </w:r>
      <w:r w:rsidR="00B52C01">
        <w:rPr>
          <w:b/>
          <w:w w:val="105"/>
          <w:sz w:val="20"/>
          <w:szCs w:val="20"/>
        </w:rPr>
        <w:t xml:space="preserve"> </w:t>
      </w:r>
      <w:r w:rsidR="00DE1651">
        <w:rPr>
          <w:b/>
          <w:w w:val="105"/>
          <w:sz w:val="20"/>
          <w:szCs w:val="20"/>
        </w:rPr>
        <w:t>June</w:t>
      </w:r>
      <w:r w:rsidR="00BC257C" w:rsidRPr="00E45E4A">
        <w:rPr>
          <w:b/>
          <w:w w:val="105"/>
          <w:sz w:val="20"/>
          <w:szCs w:val="20"/>
        </w:rPr>
        <w:t xml:space="preserve"> </w:t>
      </w:r>
      <w:r w:rsidRPr="00E45E4A">
        <w:rPr>
          <w:b/>
          <w:w w:val="105"/>
          <w:sz w:val="20"/>
          <w:szCs w:val="20"/>
        </w:rPr>
        <w:t>202</w:t>
      </w:r>
      <w:r w:rsidR="00382272" w:rsidRPr="00E45E4A">
        <w:rPr>
          <w:b/>
          <w:w w:val="105"/>
          <w:sz w:val="20"/>
          <w:szCs w:val="20"/>
        </w:rPr>
        <w:t>3</w:t>
      </w:r>
      <w:r w:rsidR="00AA3482" w:rsidRPr="00E45E4A">
        <w:rPr>
          <w:b/>
          <w:w w:val="105"/>
          <w:sz w:val="20"/>
          <w:szCs w:val="20"/>
        </w:rPr>
        <w:t>.</w:t>
      </w:r>
    </w:p>
    <w:p w14:paraId="12481FD0" w14:textId="77777777" w:rsidR="00E45E4A" w:rsidRPr="00E45E4A" w:rsidRDefault="00E45E4A" w:rsidP="00E45E4A">
      <w:pPr>
        <w:pBdr>
          <w:bottom w:val="single" w:sz="6" w:space="1" w:color="auto"/>
        </w:pBdr>
        <w:spacing w:after="0" w:line="240" w:lineRule="auto"/>
        <w:ind w:left="0" w:firstLine="0"/>
        <w:contextualSpacing/>
        <w:rPr>
          <w:rFonts w:ascii="Arial" w:eastAsia="Calibri" w:hAnsi="Arial" w:cs="Arial"/>
          <w:b/>
          <w:sz w:val="20"/>
          <w:szCs w:val="20"/>
          <w:lang w:val="en-ZA"/>
        </w:rPr>
      </w:pPr>
    </w:p>
    <w:p w14:paraId="73F92B40" w14:textId="77777777" w:rsidR="00CB5DED" w:rsidRDefault="00CB5DED" w:rsidP="00DC3F7F">
      <w:pPr>
        <w:pStyle w:val="BodyText"/>
        <w:kinsoku w:val="0"/>
        <w:overflowPunct w:val="0"/>
        <w:spacing w:line="360" w:lineRule="auto"/>
        <w:jc w:val="both"/>
        <w:rPr>
          <w:sz w:val="24"/>
          <w:szCs w:val="24"/>
        </w:rPr>
      </w:pPr>
    </w:p>
    <w:p w14:paraId="65DC895A" w14:textId="5200E005" w:rsidR="005F6D8F" w:rsidRDefault="005F6D8F" w:rsidP="00DC3F7F">
      <w:pPr>
        <w:pStyle w:val="BodyText"/>
        <w:kinsoku w:val="0"/>
        <w:overflowPunct w:val="0"/>
        <w:spacing w:line="360" w:lineRule="auto"/>
        <w:jc w:val="both"/>
        <w:rPr>
          <w:b/>
          <w:bCs/>
          <w:sz w:val="24"/>
          <w:szCs w:val="24"/>
          <w:u w:val="single"/>
        </w:rPr>
      </w:pPr>
      <w:r>
        <w:rPr>
          <w:b/>
          <w:bCs/>
          <w:sz w:val="24"/>
          <w:szCs w:val="24"/>
          <w:u w:val="single"/>
        </w:rPr>
        <w:t xml:space="preserve">INTRODUCTION </w:t>
      </w:r>
    </w:p>
    <w:p w14:paraId="069F05F3" w14:textId="77777777" w:rsidR="004870A6" w:rsidRDefault="004870A6" w:rsidP="00DC3F7F">
      <w:pPr>
        <w:pStyle w:val="BodyText"/>
        <w:kinsoku w:val="0"/>
        <w:overflowPunct w:val="0"/>
        <w:spacing w:line="360" w:lineRule="auto"/>
        <w:jc w:val="both"/>
        <w:rPr>
          <w:b/>
          <w:bCs/>
          <w:sz w:val="24"/>
          <w:szCs w:val="24"/>
          <w:u w:val="single"/>
        </w:rPr>
      </w:pPr>
    </w:p>
    <w:p w14:paraId="5F390323" w14:textId="384E5B7B" w:rsidR="006B0D32" w:rsidRPr="00050C15" w:rsidRDefault="00050C15" w:rsidP="00050C15">
      <w:pPr>
        <w:spacing w:after="0" w:line="360" w:lineRule="auto"/>
        <w:ind w:left="851" w:hanging="851"/>
        <w:rPr>
          <w:rFonts w:ascii="Arial" w:hAnsi="Arial" w:cs="Arial"/>
          <w:sz w:val="24"/>
          <w:szCs w:val="24"/>
        </w:rPr>
      </w:pPr>
      <w:r>
        <w:rPr>
          <w:rFonts w:ascii="Arial" w:hAnsi="Arial" w:cs="Times New Roman"/>
          <w:spacing w:val="-1"/>
          <w:w w:val="106"/>
          <w:sz w:val="24"/>
          <w:szCs w:val="24"/>
        </w:rPr>
        <w:t>[1]</w:t>
      </w:r>
      <w:r>
        <w:rPr>
          <w:rFonts w:ascii="Arial" w:hAnsi="Arial" w:cs="Times New Roman"/>
          <w:spacing w:val="-1"/>
          <w:w w:val="106"/>
          <w:sz w:val="24"/>
          <w:szCs w:val="24"/>
        </w:rPr>
        <w:tab/>
      </w:r>
      <w:r w:rsidR="00371599" w:rsidRPr="00050C15">
        <w:rPr>
          <w:rFonts w:ascii="Arial" w:hAnsi="Arial" w:cs="Arial"/>
          <w:sz w:val="24"/>
          <w:szCs w:val="24"/>
        </w:rPr>
        <w:t>On 25 November 2022, I heard arguments in this matter and reserved judgment. Following my reservation, the parties approached me in chambers</w:t>
      </w:r>
      <w:r w:rsidR="006B0D32" w:rsidRPr="00050C15">
        <w:rPr>
          <w:rFonts w:ascii="Arial" w:hAnsi="Arial" w:cs="Arial"/>
          <w:sz w:val="24"/>
          <w:szCs w:val="24"/>
        </w:rPr>
        <w:t xml:space="preserve"> informing</w:t>
      </w:r>
      <w:bookmarkStart w:id="0" w:name="_GoBack"/>
      <w:bookmarkEnd w:id="0"/>
      <w:r w:rsidR="006B0D32" w:rsidRPr="00050C15">
        <w:rPr>
          <w:rFonts w:ascii="Arial" w:hAnsi="Arial" w:cs="Arial"/>
          <w:sz w:val="24"/>
          <w:szCs w:val="24"/>
        </w:rPr>
        <w:t xml:space="preserve"> me of an offer on merits by the defendant which the plaintiff had accepted. The parties informed that they had unfortunately only been aware </w:t>
      </w:r>
      <w:r w:rsidR="006B0D32" w:rsidRPr="00050C15">
        <w:rPr>
          <w:rFonts w:ascii="Arial" w:hAnsi="Arial" w:cs="Arial"/>
          <w:sz w:val="24"/>
          <w:szCs w:val="24"/>
        </w:rPr>
        <w:lastRenderedPageBreak/>
        <w:t xml:space="preserve">of the settlement after the court had adjourned. According to the agreement between the parties, the merits were settled at 90%.  </w:t>
      </w:r>
      <w:r w:rsidR="00B91DE3" w:rsidRPr="00050C15">
        <w:rPr>
          <w:rFonts w:ascii="Arial" w:hAnsi="Arial" w:cs="Arial"/>
          <w:sz w:val="24"/>
          <w:szCs w:val="24"/>
        </w:rPr>
        <w:t xml:space="preserve"> </w:t>
      </w:r>
    </w:p>
    <w:p w14:paraId="25E76BAC" w14:textId="77777777" w:rsidR="00B91DE3" w:rsidRDefault="00B91DE3" w:rsidP="00B91DE3">
      <w:pPr>
        <w:pStyle w:val="ListParagraph"/>
        <w:spacing w:after="0" w:line="360" w:lineRule="auto"/>
        <w:ind w:left="851" w:firstLine="0"/>
        <w:rPr>
          <w:rFonts w:ascii="Arial" w:hAnsi="Arial" w:cs="Arial"/>
          <w:sz w:val="24"/>
          <w:szCs w:val="24"/>
        </w:rPr>
      </w:pPr>
    </w:p>
    <w:p w14:paraId="293A45F6" w14:textId="15A5E7CB" w:rsidR="00CD71D6" w:rsidRPr="00050C15" w:rsidRDefault="00050C15" w:rsidP="00050C15">
      <w:pPr>
        <w:spacing w:after="0" w:line="360" w:lineRule="auto"/>
        <w:ind w:left="851" w:hanging="851"/>
        <w:rPr>
          <w:rFonts w:ascii="Arial" w:hAnsi="Arial" w:cs="Arial"/>
          <w:sz w:val="24"/>
          <w:szCs w:val="24"/>
        </w:rPr>
      </w:pPr>
      <w:r w:rsidRPr="00BC257C">
        <w:rPr>
          <w:rFonts w:ascii="Arial" w:hAnsi="Arial" w:cs="Times New Roman"/>
          <w:spacing w:val="-1"/>
          <w:w w:val="106"/>
          <w:sz w:val="24"/>
          <w:szCs w:val="24"/>
        </w:rPr>
        <w:t>[2]</w:t>
      </w:r>
      <w:r w:rsidRPr="00BC257C">
        <w:rPr>
          <w:rFonts w:ascii="Arial" w:hAnsi="Arial" w:cs="Times New Roman"/>
          <w:spacing w:val="-1"/>
          <w:w w:val="106"/>
          <w:sz w:val="24"/>
          <w:szCs w:val="24"/>
        </w:rPr>
        <w:tab/>
      </w:r>
      <w:r w:rsidR="006B0D32" w:rsidRPr="00050C15">
        <w:rPr>
          <w:rFonts w:ascii="Arial" w:hAnsi="Arial" w:cs="Arial"/>
          <w:sz w:val="24"/>
          <w:szCs w:val="24"/>
        </w:rPr>
        <w:t>On the</w:t>
      </w:r>
      <w:r w:rsidR="00371599" w:rsidRPr="00050C15">
        <w:rPr>
          <w:rFonts w:ascii="Arial" w:hAnsi="Arial" w:cs="Arial"/>
          <w:sz w:val="24"/>
          <w:szCs w:val="24"/>
        </w:rPr>
        <w:t xml:space="preserve"> 23 May 2023 at 11:00, I handed down judgment in this matter and granted the following order:</w:t>
      </w:r>
    </w:p>
    <w:p w14:paraId="36CF66AD" w14:textId="77777777" w:rsidR="00D951B3" w:rsidRPr="00BC257C" w:rsidRDefault="00D951B3" w:rsidP="00565604">
      <w:pPr>
        <w:pStyle w:val="ListParagraph"/>
        <w:spacing w:after="0" w:line="360" w:lineRule="auto"/>
        <w:ind w:left="994" w:firstLine="0"/>
        <w:rPr>
          <w:rFonts w:ascii="Arial" w:hAnsi="Arial" w:cs="Arial"/>
          <w:i/>
          <w:iCs/>
          <w:sz w:val="24"/>
          <w:szCs w:val="24"/>
        </w:rPr>
      </w:pPr>
    </w:p>
    <w:p w14:paraId="4DA2C600" w14:textId="74C6B7ED" w:rsidR="00CD71D6" w:rsidRPr="00050C15" w:rsidRDefault="00050C15" w:rsidP="00050C15">
      <w:pPr>
        <w:spacing w:after="0" w:line="360" w:lineRule="auto"/>
        <w:ind w:left="851" w:hanging="851"/>
        <w:rPr>
          <w:rFonts w:ascii="Arial" w:hAnsi="Arial" w:cs="Arial"/>
          <w:i/>
          <w:iCs/>
          <w:sz w:val="24"/>
          <w:szCs w:val="24"/>
        </w:rPr>
      </w:pPr>
      <w:r w:rsidRPr="00BC257C">
        <w:rPr>
          <w:rFonts w:ascii="Arial" w:hAnsi="Arial" w:cs="Times New Roman"/>
          <w:spacing w:val="-1"/>
          <w:w w:val="106"/>
          <w:sz w:val="24"/>
          <w:szCs w:val="24"/>
        </w:rPr>
        <w:t>[3]</w:t>
      </w:r>
      <w:r w:rsidRPr="00BC257C">
        <w:rPr>
          <w:rFonts w:ascii="Arial" w:hAnsi="Arial" w:cs="Times New Roman"/>
          <w:spacing w:val="-1"/>
          <w:w w:val="106"/>
          <w:sz w:val="24"/>
          <w:szCs w:val="24"/>
        </w:rPr>
        <w:tab/>
      </w:r>
      <w:r w:rsidR="00706BCA" w:rsidRPr="00050C15">
        <w:rPr>
          <w:rFonts w:ascii="Arial" w:hAnsi="Arial" w:cs="Arial"/>
          <w:sz w:val="24"/>
          <w:szCs w:val="24"/>
        </w:rPr>
        <w:t>In the result, I make the following order:</w:t>
      </w:r>
    </w:p>
    <w:p w14:paraId="7892CEF4" w14:textId="77777777" w:rsidR="007E24BD" w:rsidRPr="00BC257C" w:rsidRDefault="007E24BD" w:rsidP="00565604">
      <w:pPr>
        <w:pStyle w:val="ListParagraph"/>
        <w:spacing w:after="0" w:line="360" w:lineRule="auto"/>
        <w:ind w:left="851" w:firstLine="0"/>
        <w:rPr>
          <w:rFonts w:ascii="Arial" w:hAnsi="Arial" w:cs="Arial"/>
          <w:i/>
          <w:iCs/>
          <w:sz w:val="24"/>
          <w:szCs w:val="24"/>
        </w:rPr>
      </w:pPr>
    </w:p>
    <w:p w14:paraId="331A687E" w14:textId="2C695514" w:rsidR="00CC23DE" w:rsidRPr="00050C15" w:rsidRDefault="00050C15" w:rsidP="00050C15">
      <w:pPr>
        <w:spacing w:after="0" w:line="360" w:lineRule="auto"/>
        <w:ind w:left="1603" w:hanging="752"/>
        <w:rPr>
          <w:rFonts w:ascii="Arial" w:hAnsi="Arial" w:cs="Arial"/>
          <w:i/>
          <w:iCs/>
          <w:sz w:val="24"/>
          <w:szCs w:val="24"/>
        </w:rPr>
      </w:pPr>
      <w:r w:rsidRPr="004B1E21">
        <w:rPr>
          <w:rFonts w:ascii="Arial" w:hAnsi="Arial" w:cs="Arial"/>
          <w:iCs/>
          <w:sz w:val="24"/>
          <w:szCs w:val="24"/>
        </w:rPr>
        <w:t>27.1</w:t>
      </w:r>
      <w:r w:rsidRPr="004B1E21">
        <w:rPr>
          <w:rFonts w:ascii="Arial" w:hAnsi="Arial" w:cs="Arial"/>
          <w:iCs/>
          <w:sz w:val="24"/>
          <w:szCs w:val="24"/>
        </w:rPr>
        <w:tab/>
      </w:r>
      <w:r w:rsidR="00706BCA" w:rsidRPr="00050C15">
        <w:rPr>
          <w:rFonts w:ascii="Arial" w:hAnsi="Arial" w:cs="Arial"/>
          <w:sz w:val="24"/>
          <w:szCs w:val="24"/>
        </w:rPr>
        <w:t>The defendant is liable for</w:t>
      </w:r>
      <w:r w:rsidR="00E904D8" w:rsidRPr="00050C15">
        <w:rPr>
          <w:rFonts w:ascii="Arial" w:hAnsi="Arial" w:cs="Arial"/>
          <w:sz w:val="24"/>
          <w:szCs w:val="24"/>
        </w:rPr>
        <w:t xml:space="preserve"> 70% of plaintiff’s proven or agreed damages</w:t>
      </w:r>
      <w:r w:rsidR="00DA2700" w:rsidRPr="00050C15">
        <w:rPr>
          <w:rFonts w:ascii="Arial" w:hAnsi="Arial" w:cs="Arial"/>
          <w:sz w:val="24"/>
          <w:szCs w:val="24"/>
        </w:rPr>
        <w:t>.</w:t>
      </w:r>
      <w:r w:rsidR="00302194" w:rsidRPr="00050C15">
        <w:rPr>
          <w:rFonts w:ascii="Arial" w:hAnsi="Arial" w:cs="Arial"/>
          <w:sz w:val="24"/>
          <w:szCs w:val="24"/>
        </w:rPr>
        <w:t xml:space="preserve"> </w:t>
      </w:r>
      <w:r w:rsidR="00E904D8" w:rsidRPr="00050C15">
        <w:rPr>
          <w:rFonts w:ascii="Arial" w:hAnsi="Arial" w:cs="Arial"/>
          <w:sz w:val="24"/>
          <w:szCs w:val="24"/>
        </w:rPr>
        <w:t xml:space="preserve"> </w:t>
      </w:r>
      <w:r w:rsidR="004B1E21" w:rsidRPr="00050C15">
        <w:rPr>
          <w:rFonts w:ascii="Arial" w:hAnsi="Arial" w:cs="Arial"/>
          <w:sz w:val="24"/>
          <w:szCs w:val="24"/>
        </w:rPr>
        <w:t xml:space="preserve"> </w:t>
      </w:r>
    </w:p>
    <w:p w14:paraId="17277B60" w14:textId="77777777" w:rsidR="004B1E21" w:rsidRPr="00E904D8" w:rsidRDefault="004B1E21" w:rsidP="00E11DAF">
      <w:pPr>
        <w:pStyle w:val="ListParagraph"/>
        <w:spacing w:after="0" w:line="360" w:lineRule="auto"/>
        <w:ind w:left="1603" w:hanging="752"/>
        <w:rPr>
          <w:rFonts w:ascii="Arial" w:hAnsi="Arial" w:cs="Arial"/>
          <w:i/>
          <w:iCs/>
          <w:sz w:val="24"/>
          <w:szCs w:val="24"/>
        </w:rPr>
      </w:pPr>
    </w:p>
    <w:p w14:paraId="60B4BDEE" w14:textId="2DF6E06C" w:rsidR="004B1E21" w:rsidRPr="00050C15" w:rsidRDefault="00050C15" w:rsidP="00050C15">
      <w:pPr>
        <w:spacing w:after="0" w:line="360" w:lineRule="auto"/>
        <w:ind w:left="1603" w:hanging="752"/>
        <w:rPr>
          <w:rFonts w:ascii="Arial" w:hAnsi="Arial" w:cs="Arial"/>
          <w:i/>
          <w:iCs/>
          <w:sz w:val="24"/>
          <w:szCs w:val="24"/>
        </w:rPr>
      </w:pPr>
      <w:r w:rsidRPr="004B1E21">
        <w:rPr>
          <w:rFonts w:ascii="Arial" w:hAnsi="Arial" w:cs="Arial"/>
          <w:iCs/>
          <w:sz w:val="24"/>
          <w:szCs w:val="24"/>
        </w:rPr>
        <w:t>27.2</w:t>
      </w:r>
      <w:r w:rsidRPr="004B1E21">
        <w:rPr>
          <w:rFonts w:ascii="Arial" w:hAnsi="Arial" w:cs="Arial"/>
          <w:iCs/>
          <w:sz w:val="24"/>
          <w:szCs w:val="24"/>
        </w:rPr>
        <w:tab/>
      </w:r>
      <w:r w:rsidR="00E904D8" w:rsidRPr="00050C15">
        <w:rPr>
          <w:rFonts w:ascii="Arial" w:hAnsi="Arial" w:cs="Arial"/>
          <w:sz w:val="24"/>
          <w:szCs w:val="24"/>
        </w:rPr>
        <w:t>The issue of</w:t>
      </w:r>
      <w:r w:rsidR="0044437A" w:rsidRPr="00050C15">
        <w:rPr>
          <w:rFonts w:ascii="Arial" w:hAnsi="Arial" w:cs="Arial"/>
          <w:sz w:val="24"/>
          <w:szCs w:val="24"/>
        </w:rPr>
        <w:t xml:space="preserve"> future medical and </w:t>
      </w:r>
      <w:r w:rsidR="00075A9F" w:rsidRPr="00050C15">
        <w:rPr>
          <w:rFonts w:ascii="Arial" w:hAnsi="Arial" w:cs="Arial"/>
          <w:sz w:val="24"/>
          <w:szCs w:val="24"/>
        </w:rPr>
        <w:t xml:space="preserve">hospital expenses </w:t>
      </w:r>
      <w:r w:rsidR="004B1E21" w:rsidRPr="00050C15">
        <w:rPr>
          <w:rFonts w:ascii="Arial" w:hAnsi="Arial" w:cs="Arial"/>
          <w:sz w:val="24"/>
          <w:szCs w:val="24"/>
        </w:rPr>
        <w:t xml:space="preserve">and general damages are separated from other issues in terms of Rule 33(4), with the issue of loss of earning / earning capacity postponed.  </w:t>
      </w:r>
    </w:p>
    <w:p w14:paraId="10E74C2C" w14:textId="77777777" w:rsidR="004B1E21" w:rsidRPr="004B1E21" w:rsidRDefault="004B1E21" w:rsidP="00E11DAF">
      <w:pPr>
        <w:pStyle w:val="ListParagraph"/>
        <w:ind w:left="1603" w:hanging="752"/>
        <w:rPr>
          <w:rFonts w:ascii="Arial" w:hAnsi="Arial" w:cs="Arial"/>
          <w:sz w:val="24"/>
          <w:szCs w:val="24"/>
        </w:rPr>
      </w:pPr>
    </w:p>
    <w:p w14:paraId="1461FF5D" w14:textId="502E1155" w:rsidR="006D44E7" w:rsidRPr="00050C15" w:rsidRDefault="00050C15" w:rsidP="00050C15">
      <w:pPr>
        <w:spacing w:after="0" w:line="360" w:lineRule="auto"/>
        <w:ind w:left="1603" w:hanging="752"/>
        <w:rPr>
          <w:rFonts w:ascii="Arial" w:hAnsi="Arial" w:cs="Arial"/>
          <w:i/>
          <w:iCs/>
          <w:sz w:val="24"/>
          <w:szCs w:val="24"/>
        </w:rPr>
      </w:pPr>
      <w:bookmarkStart w:id="1" w:name="_Hlk136296758"/>
      <w:r w:rsidRPr="006D44E7">
        <w:rPr>
          <w:rFonts w:ascii="Arial" w:hAnsi="Arial" w:cs="Arial"/>
          <w:iCs/>
          <w:sz w:val="24"/>
          <w:szCs w:val="24"/>
        </w:rPr>
        <w:t>27.3</w:t>
      </w:r>
      <w:r w:rsidRPr="006D44E7">
        <w:rPr>
          <w:rFonts w:ascii="Arial" w:hAnsi="Arial" w:cs="Arial"/>
          <w:iCs/>
          <w:sz w:val="24"/>
          <w:szCs w:val="24"/>
        </w:rPr>
        <w:tab/>
      </w:r>
      <w:r w:rsidR="004B1E21" w:rsidRPr="00050C15">
        <w:rPr>
          <w:rFonts w:ascii="Arial" w:hAnsi="Arial" w:cs="Arial"/>
          <w:sz w:val="24"/>
          <w:szCs w:val="24"/>
        </w:rPr>
        <w:t>The defendant shall pay the plaintiff an amount of R 455 000.00 (four hundred and fifty-five thousand</w:t>
      </w:r>
      <w:r w:rsidR="006D44E7" w:rsidRPr="00050C15">
        <w:rPr>
          <w:rFonts w:ascii="Arial" w:hAnsi="Arial" w:cs="Arial"/>
          <w:sz w:val="24"/>
          <w:szCs w:val="24"/>
        </w:rPr>
        <w:t xml:space="preserve"> rand) in full and final settlement of the plaintiff’s claim for general damages which amount is made up as follows: </w:t>
      </w:r>
    </w:p>
    <w:p w14:paraId="0E8E624A" w14:textId="77777777" w:rsidR="006D44E7" w:rsidRPr="006D44E7" w:rsidRDefault="006D44E7" w:rsidP="006D44E7">
      <w:pPr>
        <w:pStyle w:val="ListParagraph"/>
        <w:rPr>
          <w:rFonts w:ascii="Arial" w:hAnsi="Arial" w:cs="Arial"/>
          <w:sz w:val="24"/>
          <w:szCs w:val="24"/>
        </w:rPr>
      </w:pPr>
    </w:p>
    <w:p w14:paraId="075D59A6" w14:textId="6A7C03A9" w:rsidR="00E904D8" w:rsidRDefault="006D44E7" w:rsidP="006D44E7">
      <w:pPr>
        <w:pStyle w:val="ListParagraph"/>
        <w:spacing w:after="0" w:line="360" w:lineRule="auto"/>
        <w:ind w:left="1603" w:firstLine="0"/>
        <w:rPr>
          <w:rFonts w:ascii="Arial" w:hAnsi="Arial" w:cs="Arial"/>
          <w:sz w:val="24"/>
          <w:szCs w:val="24"/>
        </w:rPr>
      </w:pPr>
      <w:r>
        <w:rPr>
          <w:rFonts w:ascii="Arial" w:hAnsi="Arial" w:cs="Arial"/>
          <w:sz w:val="24"/>
          <w:szCs w:val="24"/>
        </w:rPr>
        <w:t xml:space="preserve">General damages           :      </w:t>
      </w:r>
      <w:r w:rsidR="00E75134">
        <w:rPr>
          <w:rFonts w:ascii="Arial" w:hAnsi="Arial" w:cs="Arial"/>
          <w:sz w:val="24"/>
          <w:szCs w:val="24"/>
        </w:rPr>
        <w:tab/>
      </w:r>
      <w:r>
        <w:rPr>
          <w:rFonts w:ascii="Arial" w:hAnsi="Arial" w:cs="Arial"/>
          <w:sz w:val="24"/>
          <w:szCs w:val="24"/>
        </w:rPr>
        <w:t xml:space="preserve">R 650 000.00 </w:t>
      </w:r>
    </w:p>
    <w:p w14:paraId="2344E197" w14:textId="45382969" w:rsidR="006D44E7" w:rsidRDefault="006D44E7" w:rsidP="006D44E7">
      <w:pPr>
        <w:pStyle w:val="ListParagraph"/>
        <w:spacing w:after="0" w:line="360" w:lineRule="auto"/>
        <w:ind w:left="1603" w:firstLine="0"/>
        <w:rPr>
          <w:rFonts w:ascii="Arial" w:hAnsi="Arial" w:cs="Arial"/>
          <w:sz w:val="24"/>
          <w:szCs w:val="24"/>
        </w:rPr>
      </w:pPr>
      <w:r>
        <w:rPr>
          <w:rFonts w:ascii="Arial" w:hAnsi="Arial" w:cs="Arial"/>
          <w:sz w:val="24"/>
          <w:szCs w:val="24"/>
        </w:rPr>
        <w:t>Less 30% apportionment:</w:t>
      </w:r>
      <w:r w:rsidR="00E75134">
        <w:rPr>
          <w:rFonts w:ascii="Arial" w:hAnsi="Arial" w:cs="Arial"/>
          <w:sz w:val="24"/>
          <w:szCs w:val="24"/>
        </w:rPr>
        <w:tab/>
      </w:r>
      <w:r>
        <w:rPr>
          <w:rFonts w:ascii="Arial" w:hAnsi="Arial" w:cs="Arial"/>
          <w:sz w:val="24"/>
          <w:szCs w:val="24"/>
        </w:rPr>
        <w:t xml:space="preserve">R </w:t>
      </w:r>
      <w:r w:rsidR="00192FF7">
        <w:rPr>
          <w:rFonts w:ascii="Arial" w:hAnsi="Arial" w:cs="Arial"/>
          <w:sz w:val="24"/>
          <w:szCs w:val="24"/>
        </w:rPr>
        <w:t>195 000.00</w:t>
      </w:r>
      <w:r>
        <w:rPr>
          <w:rFonts w:ascii="Arial" w:hAnsi="Arial" w:cs="Arial"/>
          <w:sz w:val="24"/>
          <w:szCs w:val="24"/>
        </w:rPr>
        <w:t xml:space="preserve">                </w:t>
      </w:r>
    </w:p>
    <w:p w14:paraId="248F1EBF" w14:textId="3B6202B2" w:rsidR="006D44E7" w:rsidRPr="00E904D8" w:rsidRDefault="00192FF7" w:rsidP="006D44E7">
      <w:pPr>
        <w:pStyle w:val="ListParagraph"/>
        <w:spacing w:after="0" w:line="360" w:lineRule="auto"/>
        <w:ind w:left="1603" w:firstLine="0"/>
        <w:rPr>
          <w:rFonts w:ascii="Arial" w:hAnsi="Arial" w:cs="Arial"/>
          <w:i/>
          <w:iCs/>
          <w:sz w:val="24"/>
          <w:szCs w:val="24"/>
        </w:rPr>
      </w:pPr>
      <w:r>
        <w:rPr>
          <w:rFonts w:ascii="Arial" w:hAnsi="Arial" w:cs="Arial"/>
          <w:sz w:val="24"/>
          <w:szCs w:val="24"/>
        </w:rPr>
        <w:t xml:space="preserve">TOTAL                            :      </w:t>
      </w:r>
      <w:r w:rsidR="00E75134">
        <w:rPr>
          <w:rFonts w:ascii="Arial" w:hAnsi="Arial" w:cs="Arial"/>
          <w:sz w:val="24"/>
          <w:szCs w:val="24"/>
        </w:rPr>
        <w:tab/>
      </w:r>
      <w:r>
        <w:rPr>
          <w:rFonts w:ascii="Arial" w:hAnsi="Arial" w:cs="Arial"/>
          <w:sz w:val="24"/>
          <w:szCs w:val="24"/>
        </w:rPr>
        <w:t>R 455 000.00</w:t>
      </w:r>
    </w:p>
    <w:bookmarkEnd w:id="1"/>
    <w:p w14:paraId="219B4467" w14:textId="77777777" w:rsidR="00302194" w:rsidRPr="00BC257C" w:rsidRDefault="00302194" w:rsidP="00565604">
      <w:pPr>
        <w:pStyle w:val="ListParagraph"/>
        <w:spacing w:after="0" w:line="360" w:lineRule="auto"/>
        <w:ind w:left="1051" w:firstLine="0"/>
        <w:rPr>
          <w:rFonts w:ascii="Arial" w:hAnsi="Arial" w:cs="Arial"/>
          <w:i/>
          <w:iCs/>
          <w:sz w:val="24"/>
          <w:szCs w:val="24"/>
        </w:rPr>
      </w:pPr>
    </w:p>
    <w:p w14:paraId="5C9BF40A" w14:textId="027373DC" w:rsidR="00CC23DE" w:rsidRPr="00050C15" w:rsidRDefault="00050C15" w:rsidP="00050C15">
      <w:pPr>
        <w:spacing w:after="0" w:line="360" w:lineRule="auto"/>
        <w:ind w:left="1603" w:hanging="752"/>
        <w:rPr>
          <w:rFonts w:ascii="Arial" w:hAnsi="Arial" w:cs="Arial"/>
          <w:i/>
          <w:iCs/>
          <w:sz w:val="24"/>
          <w:szCs w:val="24"/>
        </w:rPr>
      </w:pPr>
      <w:r w:rsidRPr="00E904D8">
        <w:rPr>
          <w:rFonts w:ascii="Arial" w:hAnsi="Arial" w:cs="Arial"/>
          <w:iCs/>
          <w:sz w:val="24"/>
          <w:szCs w:val="24"/>
        </w:rPr>
        <w:t>27.4</w:t>
      </w:r>
      <w:r w:rsidRPr="00E904D8">
        <w:rPr>
          <w:rFonts w:ascii="Arial" w:hAnsi="Arial" w:cs="Arial"/>
          <w:iCs/>
          <w:sz w:val="24"/>
          <w:szCs w:val="24"/>
        </w:rPr>
        <w:tab/>
      </w:r>
      <w:r w:rsidR="00CC23DE" w:rsidRPr="00050C15">
        <w:rPr>
          <w:rFonts w:ascii="Arial" w:hAnsi="Arial" w:cs="Arial"/>
          <w:sz w:val="24"/>
          <w:szCs w:val="24"/>
        </w:rPr>
        <w:t xml:space="preserve">The defendant to pay the plaintiff’s taxed or agreed party and party costs on High Court scale, until date of this court order, including but not limited to the costs set out hereunder: </w:t>
      </w:r>
      <w:r w:rsidR="00302194" w:rsidRPr="00050C15">
        <w:rPr>
          <w:rFonts w:ascii="Arial" w:hAnsi="Arial" w:cs="Arial"/>
          <w:sz w:val="24"/>
          <w:szCs w:val="24"/>
        </w:rPr>
        <w:t xml:space="preserve"> </w:t>
      </w:r>
    </w:p>
    <w:p w14:paraId="65EE0E8E" w14:textId="77777777" w:rsidR="00302194" w:rsidRPr="00BC257C" w:rsidRDefault="00302194" w:rsidP="00565604">
      <w:pPr>
        <w:pStyle w:val="ListParagraph"/>
        <w:spacing w:after="0" w:line="360" w:lineRule="auto"/>
        <w:ind w:left="1051" w:firstLine="0"/>
        <w:rPr>
          <w:rFonts w:ascii="Arial" w:hAnsi="Arial" w:cs="Arial"/>
          <w:i/>
          <w:iCs/>
          <w:sz w:val="24"/>
          <w:szCs w:val="24"/>
        </w:rPr>
      </w:pPr>
    </w:p>
    <w:p w14:paraId="78B13F24" w14:textId="4A54BFEF" w:rsidR="0059719B" w:rsidRPr="00050C15" w:rsidRDefault="00050C15" w:rsidP="00050C15">
      <w:pPr>
        <w:spacing w:after="0" w:line="360" w:lineRule="auto"/>
        <w:ind w:left="2694" w:hanging="1134"/>
        <w:rPr>
          <w:rFonts w:ascii="Arial" w:hAnsi="Arial" w:cs="Arial"/>
          <w:i/>
          <w:iCs/>
          <w:sz w:val="24"/>
          <w:szCs w:val="24"/>
        </w:rPr>
      </w:pPr>
      <w:r w:rsidRPr="004870A6">
        <w:rPr>
          <w:rFonts w:ascii="Arial" w:hAnsi="Arial" w:cs="Arial"/>
          <w:iCs/>
          <w:sz w:val="24"/>
          <w:szCs w:val="24"/>
        </w:rPr>
        <w:t>27.4.1</w:t>
      </w:r>
      <w:r w:rsidRPr="004870A6">
        <w:rPr>
          <w:rFonts w:ascii="Arial" w:hAnsi="Arial" w:cs="Arial"/>
          <w:iCs/>
          <w:sz w:val="24"/>
          <w:szCs w:val="24"/>
        </w:rPr>
        <w:tab/>
      </w:r>
      <w:r w:rsidR="0059719B" w:rsidRPr="00050C15">
        <w:rPr>
          <w:rFonts w:ascii="Arial" w:hAnsi="Arial" w:cs="Arial"/>
          <w:sz w:val="24"/>
          <w:szCs w:val="24"/>
        </w:rPr>
        <w:t>The preparation, reservation and / or attendance fees of Counsel to attend the matter on 22, 23 and 25 November 2022;</w:t>
      </w:r>
    </w:p>
    <w:p w14:paraId="0FEC6C26" w14:textId="77777777" w:rsidR="004870A6" w:rsidRPr="0059719B" w:rsidRDefault="004870A6" w:rsidP="004870A6">
      <w:pPr>
        <w:pStyle w:val="ListParagraph"/>
        <w:spacing w:after="0" w:line="360" w:lineRule="auto"/>
        <w:ind w:left="2694" w:firstLine="0"/>
        <w:rPr>
          <w:rFonts w:ascii="Arial" w:hAnsi="Arial" w:cs="Arial"/>
          <w:i/>
          <w:iCs/>
          <w:sz w:val="24"/>
          <w:szCs w:val="24"/>
        </w:rPr>
      </w:pPr>
    </w:p>
    <w:p w14:paraId="42D034F3" w14:textId="08AA8C72" w:rsidR="00CC23DE" w:rsidRPr="00050C15" w:rsidRDefault="00050C15" w:rsidP="00050C15">
      <w:pPr>
        <w:spacing w:after="0" w:line="360" w:lineRule="auto"/>
        <w:ind w:left="2694" w:hanging="1134"/>
        <w:rPr>
          <w:rFonts w:ascii="Arial" w:hAnsi="Arial" w:cs="Arial"/>
          <w:i/>
          <w:iCs/>
          <w:sz w:val="24"/>
          <w:szCs w:val="24"/>
        </w:rPr>
      </w:pPr>
      <w:r w:rsidRPr="00BC257C">
        <w:rPr>
          <w:rFonts w:ascii="Arial" w:hAnsi="Arial" w:cs="Arial"/>
          <w:iCs/>
          <w:sz w:val="24"/>
          <w:szCs w:val="24"/>
        </w:rPr>
        <w:t>27.4.2</w:t>
      </w:r>
      <w:r w:rsidRPr="00BC257C">
        <w:rPr>
          <w:rFonts w:ascii="Arial" w:hAnsi="Arial" w:cs="Arial"/>
          <w:iCs/>
          <w:sz w:val="24"/>
          <w:szCs w:val="24"/>
        </w:rPr>
        <w:tab/>
      </w:r>
      <w:r w:rsidR="00CC23DE" w:rsidRPr="00050C15">
        <w:rPr>
          <w:rFonts w:ascii="Arial" w:hAnsi="Arial" w:cs="Arial"/>
          <w:sz w:val="24"/>
          <w:szCs w:val="24"/>
        </w:rPr>
        <w:t xml:space="preserve">The reasonable preparation/ qualifying and reservation fees and expenses (if any) of the following experts: </w:t>
      </w:r>
      <w:r w:rsidR="00302194" w:rsidRPr="00050C15">
        <w:rPr>
          <w:rFonts w:ascii="Arial" w:hAnsi="Arial" w:cs="Arial"/>
          <w:sz w:val="24"/>
          <w:szCs w:val="24"/>
        </w:rPr>
        <w:t xml:space="preserve"> </w:t>
      </w:r>
    </w:p>
    <w:p w14:paraId="488C2545" w14:textId="77777777" w:rsidR="00302194" w:rsidRPr="00BC257C" w:rsidRDefault="00302194" w:rsidP="00565604">
      <w:pPr>
        <w:pStyle w:val="ListParagraph"/>
        <w:spacing w:after="0" w:line="360" w:lineRule="auto"/>
        <w:ind w:left="2694" w:hanging="993"/>
        <w:rPr>
          <w:rFonts w:ascii="Arial" w:hAnsi="Arial" w:cs="Arial"/>
          <w:i/>
          <w:iCs/>
          <w:sz w:val="24"/>
          <w:szCs w:val="24"/>
        </w:rPr>
      </w:pPr>
    </w:p>
    <w:p w14:paraId="437E9D7C" w14:textId="10F68CE5" w:rsidR="005115EE" w:rsidRPr="00050C15" w:rsidRDefault="00050C15" w:rsidP="00050C15">
      <w:pPr>
        <w:spacing w:after="0" w:line="360" w:lineRule="auto"/>
        <w:ind w:left="3828" w:hanging="1134"/>
        <w:rPr>
          <w:rFonts w:ascii="Arial" w:hAnsi="Arial" w:cs="Arial"/>
          <w:i/>
          <w:iCs/>
          <w:sz w:val="24"/>
          <w:szCs w:val="24"/>
        </w:rPr>
      </w:pPr>
      <w:r w:rsidRPr="00192FF7">
        <w:rPr>
          <w:rFonts w:ascii="Arial" w:hAnsi="Arial" w:cs="Arial"/>
          <w:iCs/>
          <w:sz w:val="24"/>
          <w:szCs w:val="24"/>
        </w:rPr>
        <w:lastRenderedPageBreak/>
        <w:t>27.4.2.1</w:t>
      </w:r>
      <w:r w:rsidRPr="00192FF7">
        <w:rPr>
          <w:rFonts w:ascii="Arial" w:hAnsi="Arial" w:cs="Arial"/>
          <w:iCs/>
          <w:sz w:val="24"/>
          <w:szCs w:val="24"/>
        </w:rPr>
        <w:tab/>
      </w:r>
      <w:r w:rsidR="005115EE" w:rsidRPr="00050C15">
        <w:rPr>
          <w:rFonts w:ascii="Arial" w:hAnsi="Arial" w:cs="Arial"/>
          <w:sz w:val="24"/>
          <w:szCs w:val="24"/>
        </w:rPr>
        <w:t xml:space="preserve">Dr </w:t>
      </w:r>
      <w:r w:rsidR="00192FF7" w:rsidRPr="00050C15">
        <w:rPr>
          <w:rFonts w:ascii="Arial" w:hAnsi="Arial" w:cs="Arial"/>
          <w:sz w:val="24"/>
          <w:szCs w:val="24"/>
        </w:rPr>
        <w:t>Bogatsu</w:t>
      </w:r>
      <w:r w:rsidR="005115EE" w:rsidRPr="00050C15">
        <w:rPr>
          <w:rFonts w:ascii="Arial" w:hAnsi="Arial" w:cs="Arial"/>
          <w:sz w:val="24"/>
          <w:szCs w:val="24"/>
        </w:rPr>
        <w:t xml:space="preserve"> (Orthopaedic sur</w:t>
      </w:r>
      <w:r w:rsidR="00192FF7" w:rsidRPr="00050C15">
        <w:rPr>
          <w:rFonts w:ascii="Arial" w:hAnsi="Arial" w:cs="Arial"/>
          <w:sz w:val="24"/>
          <w:szCs w:val="24"/>
        </w:rPr>
        <w:t>geon);</w:t>
      </w:r>
    </w:p>
    <w:p w14:paraId="6B6C7A95" w14:textId="3BA4869F" w:rsidR="00302194" w:rsidRPr="00050C15" w:rsidRDefault="00050C15" w:rsidP="00050C15">
      <w:pPr>
        <w:spacing w:after="0" w:line="360" w:lineRule="auto"/>
        <w:ind w:left="3828" w:hanging="1134"/>
        <w:rPr>
          <w:rFonts w:ascii="Arial" w:hAnsi="Arial" w:cs="Arial"/>
          <w:i/>
          <w:iCs/>
          <w:sz w:val="24"/>
          <w:szCs w:val="24"/>
        </w:rPr>
      </w:pPr>
      <w:r w:rsidRPr="0060210D">
        <w:rPr>
          <w:rFonts w:ascii="Arial" w:hAnsi="Arial" w:cs="Arial"/>
          <w:iCs/>
          <w:sz w:val="24"/>
          <w:szCs w:val="24"/>
        </w:rPr>
        <w:t>27.4.2.2</w:t>
      </w:r>
      <w:r w:rsidRPr="0060210D">
        <w:rPr>
          <w:rFonts w:ascii="Arial" w:hAnsi="Arial" w:cs="Arial"/>
          <w:iCs/>
          <w:sz w:val="24"/>
          <w:szCs w:val="24"/>
        </w:rPr>
        <w:tab/>
      </w:r>
      <w:r w:rsidR="00695F9A" w:rsidRPr="00050C15">
        <w:rPr>
          <w:rFonts w:ascii="Arial" w:hAnsi="Arial" w:cs="Arial"/>
          <w:sz w:val="24"/>
          <w:szCs w:val="24"/>
        </w:rPr>
        <w:t xml:space="preserve">Ms </w:t>
      </w:r>
      <w:r w:rsidR="00192FF7" w:rsidRPr="00050C15">
        <w:rPr>
          <w:rFonts w:ascii="Arial" w:hAnsi="Arial" w:cs="Arial"/>
          <w:sz w:val="24"/>
          <w:szCs w:val="24"/>
        </w:rPr>
        <w:t>Moagi</w:t>
      </w:r>
      <w:r w:rsidR="00695F9A" w:rsidRPr="00050C15">
        <w:rPr>
          <w:rFonts w:ascii="Arial" w:hAnsi="Arial" w:cs="Arial"/>
          <w:sz w:val="24"/>
          <w:szCs w:val="24"/>
        </w:rPr>
        <w:t xml:space="preserve"> Occupational Therapists</w:t>
      </w:r>
      <w:r w:rsidR="00192FF7" w:rsidRPr="00050C15">
        <w:rPr>
          <w:rFonts w:ascii="Arial" w:hAnsi="Arial" w:cs="Arial"/>
          <w:sz w:val="24"/>
          <w:szCs w:val="24"/>
        </w:rPr>
        <w:t>.</w:t>
      </w:r>
      <w:r w:rsidR="0060210D" w:rsidRPr="00050C15">
        <w:rPr>
          <w:rFonts w:ascii="Arial" w:hAnsi="Arial" w:cs="Arial"/>
          <w:sz w:val="24"/>
          <w:szCs w:val="24"/>
        </w:rPr>
        <w:t xml:space="preserve">  </w:t>
      </w:r>
    </w:p>
    <w:p w14:paraId="3BA78C7B" w14:textId="77777777" w:rsidR="0060210D" w:rsidRPr="0060210D" w:rsidRDefault="0060210D" w:rsidP="0060210D">
      <w:pPr>
        <w:pStyle w:val="ListParagraph"/>
        <w:spacing w:after="0" w:line="360" w:lineRule="auto"/>
        <w:ind w:left="2990" w:firstLine="0"/>
        <w:rPr>
          <w:rFonts w:ascii="Arial" w:hAnsi="Arial" w:cs="Arial"/>
          <w:i/>
          <w:iCs/>
          <w:sz w:val="24"/>
          <w:szCs w:val="24"/>
        </w:rPr>
      </w:pPr>
    </w:p>
    <w:p w14:paraId="25C52952" w14:textId="77777777" w:rsidR="0060210D" w:rsidRPr="00192FF7" w:rsidRDefault="0060210D" w:rsidP="0060210D">
      <w:pPr>
        <w:pStyle w:val="ListParagraph"/>
        <w:spacing w:after="0" w:line="360" w:lineRule="auto"/>
        <w:ind w:left="3828" w:firstLine="0"/>
        <w:rPr>
          <w:rFonts w:ascii="Arial" w:hAnsi="Arial" w:cs="Arial"/>
          <w:i/>
          <w:iCs/>
          <w:sz w:val="24"/>
          <w:szCs w:val="24"/>
        </w:rPr>
      </w:pPr>
    </w:p>
    <w:p w14:paraId="17CEF214" w14:textId="77777777" w:rsidR="00302194" w:rsidRPr="0060210D" w:rsidRDefault="00302194" w:rsidP="0060210D">
      <w:pPr>
        <w:spacing w:after="0" w:line="360" w:lineRule="auto"/>
        <w:rPr>
          <w:rFonts w:ascii="Arial" w:hAnsi="Arial" w:cs="Arial"/>
          <w:i/>
          <w:iCs/>
          <w:sz w:val="24"/>
          <w:szCs w:val="24"/>
        </w:rPr>
      </w:pPr>
    </w:p>
    <w:p w14:paraId="7929A116" w14:textId="37C5DB2C" w:rsidR="00CD71D6" w:rsidRPr="00050C15" w:rsidRDefault="00050C15" w:rsidP="00050C15">
      <w:pPr>
        <w:spacing w:after="0" w:line="360" w:lineRule="auto"/>
        <w:ind w:left="1701" w:hanging="850"/>
        <w:rPr>
          <w:rFonts w:ascii="Arial" w:hAnsi="Arial" w:cs="Arial"/>
          <w:i/>
          <w:iCs/>
          <w:sz w:val="24"/>
          <w:szCs w:val="24"/>
        </w:rPr>
      </w:pPr>
      <w:r w:rsidRPr="00BC257C">
        <w:rPr>
          <w:rFonts w:ascii="Arial" w:hAnsi="Arial" w:cs="Arial"/>
          <w:iCs/>
          <w:sz w:val="24"/>
          <w:szCs w:val="24"/>
        </w:rPr>
        <w:t>27.5</w:t>
      </w:r>
      <w:r w:rsidRPr="00BC257C">
        <w:rPr>
          <w:rFonts w:ascii="Arial" w:hAnsi="Arial" w:cs="Arial"/>
          <w:iCs/>
          <w:sz w:val="24"/>
          <w:szCs w:val="24"/>
        </w:rPr>
        <w:tab/>
      </w:r>
      <w:r w:rsidR="00302194" w:rsidRPr="00050C15">
        <w:rPr>
          <w:rFonts w:ascii="Arial" w:hAnsi="Arial" w:cs="Arial"/>
          <w:sz w:val="24"/>
          <w:szCs w:val="24"/>
        </w:rPr>
        <w:t xml:space="preserve">The payment provisions in respect of the aforegoing are ordered as follows:  </w:t>
      </w:r>
      <w:r w:rsidR="009105B0" w:rsidRPr="00050C15">
        <w:rPr>
          <w:rFonts w:ascii="Arial" w:hAnsi="Arial" w:cs="Arial"/>
          <w:sz w:val="24"/>
          <w:szCs w:val="24"/>
        </w:rPr>
        <w:t xml:space="preserve"> </w:t>
      </w:r>
    </w:p>
    <w:p w14:paraId="4D15AF32" w14:textId="77777777" w:rsidR="009105B0" w:rsidRPr="00BC257C" w:rsidRDefault="009105B0" w:rsidP="00565604">
      <w:pPr>
        <w:pStyle w:val="ListParagraph"/>
        <w:spacing w:after="0" w:line="360" w:lineRule="auto"/>
        <w:ind w:left="1051" w:firstLine="0"/>
        <w:rPr>
          <w:rFonts w:ascii="Arial" w:hAnsi="Arial" w:cs="Arial"/>
          <w:i/>
          <w:iCs/>
          <w:sz w:val="24"/>
          <w:szCs w:val="24"/>
        </w:rPr>
      </w:pPr>
    </w:p>
    <w:p w14:paraId="53EEE1B6" w14:textId="128675D0" w:rsidR="009105B0" w:rsidRPr="00050C15" w:rsidRDefault="00050C15" w:rsidP="00050C15">
      <w:pPr>
        <w:spacing w:after="0" w:line="360" w:lineRule="auto"/>
        <w:ind w:left="2835" w:hanging="1134"/>
        <w:rPr>
          <w:rFonts w:ascii="Arial" w:hAnsi="Arial" w:cs="Arial"/>
          <w:i/>
          <w:iCs/>
          <w:sz w:val="24"/>
          <w:szCs w:val="24"/>
        </w:rPr>
      </w:pPr>
      <w:r w:rsidRPr="00873FCE">
        <w:rPr>
          <w:rFonts w:ascii="Arial" w:hAnsi="Arial" w:cs="Arial"/>
          <w:iCs/>
          <w:sz w:val="24"/>
          <w:szCs w:val="24"/>
        </w:rPr>
        <w:t>27.5.1</w:t>
      </w:r>
      <w:r w:rsidRPr="00873FCE">
        <w:rPr>
          <w:rFonts w:ascii="Arial" w:hAnsi="Arial" w:cs="Arial"/>
          <w:iCs/>
          <w:sz w:val="24"/>
          <w:szCs w:val="24"/>
        </w:rPr>
        <w:tab/>
      </w:r>
      <w:r w:rsidR="0059719B" w:rsidRPr="00050C15">
        <w:rPr>
          <w:rFonts w:ascii="Arial" w:hAnsi="Arial" w:cs="Arial"/>
          <w:sz w:val="24"/>
          <w:szCs w:val="24"/>
        </w:rPr>
        <w:t>All payments in terms of this order are to be paid</w:t>
      </w:r>
      <w:r w:rsidR="00302194" w:rsidRPr="00050C15">
        <w:rPr>
          <w:rFonts w:ascii="Arial" w:hAnsi="Arial" w:cs="Arial"/>
          <w:sz w:val="24"/>
          <w:szCs w:val="24"/>
        </w:rPr>
        <w:t xml:space="preserve"> directly into the a</w:t>
      </w:r>
      <w:r w:rsidR="009105B0" w:rsidRPr="00050C15">
        <w:rPr>
          <w:rFonts w:ascii="Arial" w:hAnsi="Arial" w:cs="Arial"/>
          <w:sz w:val="24"/>
          <w:szCs w:val="24"/>
        </w:rPr>
        <w:t>ccount of the plaintiff’s attorneys of record by means of electronic transfer, the details</w:t>
      </w:r>
      <w:r w:rsidR="00686A65" w:rsidRPr="00050C15">
        <w:rPr>
          <w:rFonts w:ascii="Arial" w:hAnsi="Arial" w:cs="Arial"/>
          <w:sz w:val="24"/>
          <w:szCs w:val="24"/>
        </w:rPr>
        <w:t xml:space="preserve"> of which</w:t>
      </w:r>
      <w:r w:rsidR="009105B0" w:rsidRPr="00050C15">
        <w:rPr>
          <w:rFonts w:ascii="Arial" w:hAnsi="Arial" w:cs="Arial"/>
          <w:sz w:val="24"/>
          <w:szCs w:val="24"/>
        </w:rPr>
        <w:t xml:space="preserve"> are the following: </w:t>
      </w:r>
    </w:p>
    <w:p w14:paraId="0E55E713" w14:textId="77777777" w:rsidR="00873FCE" w:rsidRPr="00873FCE" w:rsidRDefault="00873FCE" w:rsidP="00565604">
      <w:pPr>
        <w:pStyle w:val="ListParagraph"/>
        <w:spacing w:after="0" w:line="360" w:lineRule="auto"/>
        <w:ind w:left="2835" w:firstLine="0"/>
        <w:rPr>
          <w:rFonts w:ascii="Arial" w:hAnsi="Arial" w:cs="Arial"/>
          <w:i/>
          <w:iCs/>
          <w:sz w:val="24"/>
          <w:szCs w:val="24"/>
        </w:rPr>
      </w:pPr>
    </w:p>
    <w:p w14:paraId="108E8338" w14:textId="6BBAA6AA" w:rsidR="009105B0" w:rsidRPr="00BC257C" w:rsidRDefault="00EA00A3" w:rsidP="00565604">
      <w:pPr>
        <w:pStyle w:val="ListParagraph"/>
        <w:spacing w:after="0" w:line="360" w:lineRule="auto"/>
        <w:ind w:left="2835" w:firstLine="0"/>
        <w:rPr>
          <w:rFonts w:ascii="Arial" w:hAnsi="Arial" w:cs="Arial"/>
          <w:sz w:val="24"/>
          <w:szCs w:val="24"/>
        </w:rPr>
      </w:pPr>
      <w:r>
        <w:rPr>
          <w:rFonts w:ascii="Arial" w:hAnsi="Arial" w:cs="Arial"/>
          <w:sz w:val="24"/>
          <w:szCs w:val="24"/>
        </w:rPr>
        <w:t>Gcasamba Attorneys Inc</w:t>
      </w:r>
      <w:r w:rsidR="009105B0" w:rsidRPr="00BC257C">
        <w:rPr>
          <w:rFonts w:ascii="Arial" w:hAnsi="Arial" w:cs="Arial"/>
          <w:sz w:val="24"/>
          <w:szCs w:val="24"/>
        </w:rPr>
        <w:t xml:space="preserve">   </w:t>
      </w:r>
    </w:p>
    <w:p w14:paraId="464CC17A" w14:textId="2EBA9EFF" w:rsidR="009105B0" w:rsidRPr="00BC257C" w:rsidRDefault="009105B0" w:rsidP="00565604">
      <w:pPr>
        <w:pStyle w:val="ListParagraph"/>
        <w:spacing w:after="0" w:line="360" w:lineRule="auto"/>
        <w:ind w:left="2835" w:firstLine="0"/>
        <w:rPr>
          <w:rFonts w:ascii="Arial" w:hAnsi="Arial" w:cs="Arial"/>
          <w:sz w:val="24"/>
          <w:szCs w:val="24"/>
        </w:rPr>
      </w:pPr>
      <w:r w:rsidRPr="00BC257C">
        <w:rPr>
          <w:rFonts w:ascii="Arial" w:hAnsi="Arial" w:cs="Arial"/>
          <w:sz w:val="24"/>
          <w:szCs w:val="24"/>
        </w:rPr>
        <w:t xml:space="preserve">Bank                                </w:t>
      </w:r>
      <w:r w:rsidR="004870A6">
        <w:rPr>
          <w:rFonts w:ascii="Arial" w:hAnsi="Arial" w:cs="Arial"/>
          <w:sz w:val="24"/>
          <w:szCs w:val="24"/>
        </w:rPr>
        <w:tab/>
      </w:r>
      <w:r w:rsidRPr="00BC257C">
        <w:rPr>
          <w:rFonts w:ascii="Arial" w:hAnsi="Arial" w:cs="Arial"/>
          <w:sz w:val="24"/>
          <w:szCs w:val="24"/>
        </w:rPr>
        <w:t xml:space="preserve">- </w:t>
      </w:r>
      <w:r w:rsidR="004870A6">
        <w:rPr>
          <w:rFonts w:ascii="Arial" w:hAnsi="Arial" w:cs="Arial"/>
          <w:sz w:val="24"/>
          <w:szCs w:val="24"/>
        </w:rPr>
        <w:tab/>
      </w:r>
      <w:r w:rsidR="00EA00A3">
        <w:rPr>
          <w:rFonts w:ascii="Arial" w:hAnsi="Arial" w:cs="Arial"/>
          <w:sz w:val="24"/>
          <w:szCs w:val="24"/>
        </w:rPr>
        <w:t>ABSA</w:t>
      </w:r>
    </w:p>
    <w:p w14:paraId="09A73FC3" w14:textId="6BB3699F" w:rsidR="009105B0" w:rsidRPr="00BC257C" w:rsidRDefault="009105B0" w:rsidP="00565604">
      <w:pPr>
        <w:pStyle w:val="ListParagraph"/>
        <w:spacing w:after="0" w:line="360" w:lineRule="auto"/>
        <w:ind w:left="2835" w:firstLine="0"/>
        <w:rPr>
          <w:rFonts w:ascii="Arial" w:hAnsi="Arial" w:cs="Arial"/>
          <w:sz w:val="24"/>
          <w:szCs w:val="24"/>
        </w:rPr>
      </w:pPr>
      <w:r w:rsidRPr="00BC257C">
        <w:rPr>
          <w:rFonts w:ascii="Arial" w:hAnsi="Arial" w:cs="Arial"/>
          <w:sz w:val="24"/>
          <w:szCs w:val="24"/>
        </w:rPr>
        <w:t xml:space="preserve">Branch Code                   </w:t>
      </w:r>
      <w:r w:rsidR="004870A6">
        <w:rPr>
          <w:rFonts w:ascii="Arial" w:hAnsi="Arial" w:cs="Arial"/>
          <w:sz w:val="24"/>
          <w:szCs w:val="24"/>
        </w:rPr>
        <w:tab/>
      </w:r>
      <w:r w:rsidRPr="00BC257C">
        <w:rPr>
          <w:rFonts w:ascii="Arial" w:hAnsi="Arial" w:cs="Arial"/>
          <w:sz w:val="24"/>
          <w:szCs w:val="24"/>
        </w:rPr>
        <w:t xml:space="preserve">- </w:t>
      </w:r>
      <w:r w:rsidR="004870A6">
        <w:rPr>
          <w:rFonts w:ascii="Arial" w:hAnsi="Arial" w:cs="Arial"/>
          <w:sz w:val="24"/>
          <w:szCs w:val="24"/>
        </w:rPr>
        <w:tab/>
      </w:r>
      <w:r w:rsidR="00EA00A3">
        <w:rPr>
          <w:rFonts w:ascii="Arial" w:hAnsi="Arial" w:cs="Arial"/>
          <w:sz w:val="24"/>
          <w:szCs w:val="24"/>
        </w:rPr>
        <w:t>630 572</w:t>
      </w:r>
    </w:p>
    <w:p w14:paraId="7045D887" w14:textId="798A6F85" w:rsidR="009105B0" w:rsidRPr="00BC257C" w:rsidRDefault="009105B0" w:rsidP="00565604">
      <w:pPr>
        <w:pStyle w:val="ListParagraph"/>
        <w:spacing w:after="0" w:line="360" w:lineRule="auto"/>
        <w:ind w:left="2835" w:firstLine="0"/>
        <w:rPr>
          <w:rFonts w:ascii="Arial" w:hAnsi="Arial" w:cs="Arial"/>
          <w:sz w:val="24"/>
          <w:szCs w:val="24"/>
        </w:rPr>
      </w:pPr>
      <w:r w:rsidRPr="00BC257C">
        <w:rPr>
          <w:rFonts w:ascii="Arial" w:hAnsi="Arial" w:cs="Arial"/>
          <w:sz w:val="24"/>
          <w:szCs w:val="24"/>
        </w:rPr>
        <w:t xml:space="preserve">Account No.                     </w:t>
      </w:r>
      <w:r w:rsidR="004870A6">
        <w:rPr>
          <w:rFonts w:ascii="Arial" w:hAnsi="Arial" w:cs="Arial"/>
          <w:sz w:val="24"/>
          <w:szCs w:val="24"/>
        </w:rPr>
        <w:tab/>
      </w:r>
      <w:r w:rsidRPr="00BC257C">
        <w:rPr>
          <w:rFonts w:ascii="Arial" w:hAnsi="Arial" w:cs="Arial"/>
          <w:sz w:val="24"/>
          <w:szCs w:val="24"/>
        </w:rPr>
        <w:t>-</w:t>
      </w:r>
      <w:r w:rsidR="004870A6">
        <w:rPr>
          <w:rFonts w:ascii="Arial" w:hAnsi="Arial" w:cs="Arial"/>
          <w:sz w:val="24"/>
          <w:szCs w:val="24"/>
        </w:rPr>
        <w:tab/>
      </w:r>
      <w:r w:rsidR="00D2653F">
        <w:rPr>
          <w:rFonts w:ascii="Arial" w:hAnsi="Arial" w:cs="Arial"/>
          <w:sz w:val="24"/>
          <w:szCs w:val="24"/>
        </w:rPr>
        <w:t>[…]</w:t>
      </w:r>
    </w:p>
    <w:p w14:paraId="52F1F8FE" w14:textId="77777777" w:rsidR="002C3255" w:rsidRPr="00BC257C" w:rsidRDefault="002C3255" w:rsidP="00565604">
      <w:pPr>
        <w:pStyle w:val="ListParagraph"/>
        <w:spacing w:after="0" w:line="360" w:lineRule="auto"/>
        <w:ind w:left="1440" w:firstLine="0"/>
        <w:rPr>
          <w:rFonts w:ascii="Arial" w:hAnsi="Arial" w:cs="Arial"/>
          <w:sz w:val="24"/>
          <w:szCs w:val="24"/>
        </w:rPr>
      </w:pPr>
    </w:p>
    <w:p w14:paraId="27EA0B1B" w14:textId="0D6C0821" w:rsidR="002C3255" w:rsidRPr="00050C15" w:rsidRDefault="00050C15" w:rsidP="00050C15">
      <w:pPr>
        <w:spacing w:after="0" w:line="360" w:lineRule="auto"/>
        <w:ind w:left="2835" w:hanging="1134"/>
        <w:rPr>
          <w:rFonts w:ascii="Arial" w:hAnsi="Arial" w:cs="Arial"/>
          <w:sz w:val="24"/>
          <w:szCs w:val="24"/>
        </w:rPr>
      </w:pPr>
      <w:r w:rsidRPr="00BC257C">
        <w:rPr>
          <w:rFonts w:ascii="Arial" w:hAnsi="Arial" w:cs="Arial"/>
          <w:sz w:val="24"/>
          <w:szCs w:val="24"/>
        </w:rPr>
        <w:t>27.5.2</w:t>
      </w:r>
      <w:r w:rsidRPr="00BC257C">
        <w:rPr>
          <w:rFonts w:ascii="Arial" w:hAnsi="Arial" w:cs="Arial"/>
          <w:sz w:val="24"/>
          <w:szCs w:val="24"/>
        </w:rPr>
        <w:tab/>
      </w:r>
      <w:r w:rsidR="002C3255" w:rsidRPr="00050C15">
        <w:rPr>
          <w:rFonts w:ascii="Arial" w:hAnsi="Arial" w:cs="Arial"/>
          <w:sz w:val="24"/>
          <w:szCs w:val="24"/>
        </w:rPr>
        <w:t xml:space="preserve">Payment of the taxed or agreed costs shall be made within 180 (hundred and eighty) days of taxation, and shall likewise be effected into the account of the plaintiff’s attorney.  </w:t>
      </w:r>
      <w:r w:rsidR="00C264BA" w:rsidRPr="00050C15">
        <w:rPr>
          <w:rFonts w:ascii="Arial" w:hAnsi="Arial" w:cs="Arial"/>
          <w:sz w:val="24"/>
          <w:szCs w:val="24"/>
        </w:rPr>
        <w:t xml:space="preserve"> </w:t>
      </w:r>
    </w:p>
    <w:p w14:paraId="58B8D4B0" w14:textId="77777777" w:rsidR="002C3255" w:rsidRPr="00BC257C" w:rsidRDefault="002C3255" w:rsidP="00565604">
      <w:pPr>
        <w:pStyle w:val="ListParagraph"/>
        <w:spacing w:after="0" w:line="360" w:lineRule="auto"/>
        <w:ind w:left="1334" w:firstLine="0"/>
        <w:rPr>
          <w:rFonts w:ascii="Arial" w:hAnsi="Arial" w:cs="Arial"/>
          <w:sz w:val="24"/>
          <w:szCs w:val="24"/>
        </w:rPr>
      </w:pPr>
    </w:p>
    <w:p w14:paraId="45C44186" w14:textId="02B8F0E1" w:rsidR="002C3255" w:rsidRPr="00050C15" w:rsidRDefault="00050C15" w:rsidP="00050C15">
      <w:pPr>
        <w:spacing w:after="0" w:line="360" w:lineRule="auto"/>
        <w:ind w:left="1701" w:hanging="850"/>
        <w:rPr>
          <w:rFonts w:ascii="Arial" w:hAnsi="Arial" w:cs="Arial"/>
          <w:sz w:val="24"/>
          <w:szCs w:val="24"/>
        </w:rPr>
      </w:pPr>
      <w:r w:rsidRPr="0059719B">
        <w:rPr>
          <w:rFonts w:ascii="Arial" w:hAnsi="Arial" w:cs="Arial"/>
          <w:sz w:val="24"/>
          <w:szCs w:val="24"/>
        </w:rPr>
        <w:t>27.6</w:t>
      </w:r>
      <w:r w:rsidRPr="0059719B">
        <w:rPr>
          <w:rFonts w:ascii="Arial" w:hAnsi="Arial" w:cs="Arial"/>
          <w:sz w:val="24"/>
          <w:szCs w:val="24"/>
        </w:rPr>
        <w:tab/>
      </w:r>
      <w:r w:rsidR="002C3255" w:rsidRPr="00050C15">
        <w:rPr>
          <w:rFonts w:ascii="Arial" w:hAnsi="Arial" w:cs="Arial"/>
          <w:sz w:val="24"/>
          <w:szCs w:val="24"/>
        </w:rPr>
        <w:t>Interest shall accrue at the statutory rate per annum</w:t>
      </w:r>
      <w:r w:rsidR="00D50E4C" w:rsidRPr="00050C15">
        <w:rPr>
          <w:rFonts w:ascii="Arial" w:hAnsi="Arial" w:cs="Arial"/>
          <w:sz w:val="24"/>
          <w:szCs w:val="24"/>
        </w:rPr>
        <w:t>,</w:t>
      </w:r>
      <w:r w:rsidR="002C3255" w:rsidRPr="00050C15">
        <w:rPr>
          <w:rFonts w:ascii="Arial" w:hAnsi="Arial" w:cs="Arial"/>
          <w:sz w:val="24"/>
          <w:szCs w:val="24"/>
        </w:rPr>
        <w:t xml:space="preserve"> </w:t>
      </w:r>
      <w:r w:rsidR="00D50E4C" w:rsidRPr="00050C15">
        <w:rPr>
          <w:rFonts w:ascii="Arial" w:hAnsi="Arial" w:cs="Arial"/>
          <w:sz w:val="24"/>
          <w:szCs w:val="24"/>
        </w:rPr>
        <w:t>c</w:t>
      </w:r>
      <w:r w:rsidR="002C3255" w:rsidRPr="00050C15">
        <w:rPr>
          <w:rFonts w:ascii="Arial" w:hAnsi="Arial" w:cs="Arial"/>
          <w:sz w:val="24"/>
          <w:szCs w:val="24"/>
        </w:rPr>
        <w:t xml:space="preserve">ompounded, in respect of: </w:t>
      </w:r>
      <w:r w:rsidR="00F86AAE" w:rsidRPr="00050C15">
        <w:rPr>
          <w:rFonts w:ascii="Arial" w:hAnsi="Arial" w:cs="Arial"/>
          <w:sz w:val="24"/>
          <w:szCs w:val="24"/>
        </w:rPr>
        <w:t xml:space="preserve"> </w:t>
      </w:r>
    </w:p>
    <w:p w14:paraId="15128680" w14:textId="77777777" w:rsidR="00F86AAE" w:rsidRPr="00BC257C" w:rsidRDefault="00F86AAE" w:rsidP="00565604">
      <w:pPr>
        <w:pStyle w:val="ListParagraph"/>
        <w:spacing w:after="0" w:line="360" w:lineRule="auto"/>
        <w:ind w:left="2552" w:hanging="709"/>
        <w:rPr>
          <w:rFonts w:ascii="Arial" w:hAnsi="Arial" w:cs="Arial"/>
          <w:sz w:val="24"/>
          <w:szCs w:val="24"/>
        </w:rPr>
      </w:pPr>
    </w:p>
    <w:p w14:paraId="02BEA7A8" w14:textId="579156CF" w:rsidR="008C7F2F" w:rsidRPr="00050C15" w:rsidRDefault="00050C15" w:rsidP="00050C15">
      <w:pPr>
        <w:spacing w:after="0" w:line="360" w:lineRule="auto"/>
        <w:ind w:left="2835" w:hanging="1134"/>
        <w:rPr>
          <w:rFonts w:ascii="Arial" w:hAnsi="Arial" w:cs="Arial"/>
          <w:sz w:val="24"/>
          <w:szCs w:val="24"/>
        </w:rPr>
      </w:pPr>
      <w:r>
        <w:rPr>
          <w:rFonts w:ascii="Arial" w:hAnsi="Arial" w:cs="Arial"/>
          <w:sz w:val="24"/>
          <w:szCs w:val="24"/>
        </w:rPr>
        <w:t>27.6.1</w:t>
      </w:r>
      <w:r>
        <w:rPr>
          <w:rFonts w:ascii="Arial" w:hAnsi="Arial" w:cs="Arial"/>
          <w:sz w:val="24"/>
          <w:szCs w:val="24"/>
        </w:rPr>
        <w:tab/>
      </w:r>
      <w:r w:rsidR="00C264BA" w:rsidRPr="00050C15">
        <w:rPr>
          <w:rFonts w:ascii="Arial" w:hAnsi="Arial" w:cs="Arial"/>
          <w:sz w:val="24"/>
          <w:szCs w:val="24"/>
        </w:rPr>
        <w:t xml:space="preserve">The taxed or agreed costs, calculated from 14 (fourteen) days from date of taxation, alternatively date of settlement of such costs. </w:t>
      </w:r>
    </w:p>
    <w:p w14:paraId="673292A0" w14:textId="77777777" w:rsidR="00184D4E" w:rsidRPr="00184D4E" w:rsidRDefault="00184D4E" w:rsidP="00184D4E">
      <w:pPr>
        <w:pStyle w:val="ListParagraph"/>
        <w:rPr>
          <w:rFonts w:ascii="Arial" w:hAnsi="Arial" w:cs="Arial"/>
          <w:sz w:val="24"/>
          <w:szCs w:val="24"/>
        </w:rPr>
      </w:pPr>
    </w:p>
    <w:p w14:paraId="1A2FDF9E" w14:textId="633A5B62" w:rsidR="00184D4E" w:rsidRPr="00050C15" w:rsidRDefault="00050C15" w:rsidP="00050C15">
      <w:pPr>
        <w:spacing w:after="0" w:line="360" w:lineRule="auto"/>
        <w:ind w:left="2835" w:hanging="1134"/>
        <w:rPr>
          <w:rFonts w:ascii="Arial" w:hAnsi="Arial" w:cs="Arial"/>
          <w:sz w:val="24"/>
          <w:szCs w:val="24"/>
        </w:rPr>
      </w:pPr>
      <w:r>
        <w:rPr>
          <w:rFonts w:ascii="Arial" w:hAnsi="Arial" w:cs="Arial"/>
          <w:sz w:val="24"/>
          <w:szCs w:val="24"/>
        </w:rPr>
        <w:t>27.6.2</w:t>
      </w:r>
      <w:r>
        <w:rPr>
          <w:rFonts w:ascii="Arial" w:hAnsi="Arial" w:cs="Arial"/>
          <w:sz w:val="24"/>
          <w:szCs w:val="24"/>
        </w:rPr>
        <w:tab/>
      </w:r>
      <w:r w:rsidR="00184D4E" w:rsidRPr="00050C15">
        <w:rPr>
          <w:rFonts w:ascii="Arial" w:hAnsi="Arial" w:cs="Arial"/>
          <w:sz w:val="24"/>
          <w:szCs w:val="24"/>
        </w:rPr>
        <w:t>The plaintiff’s claim for past hospital and medical expenses is hereby separated in terms of Rule 33(4)</w:t>
      </w:r>
      <w:r w:rsidR="00E25DC4" w:rsidRPr="00050C15">
        <w:rPr>
          <w:rFonts w:ascii="Arial" w:hAnsi="Arial" w:cs="Arial"/>
          <w:sz w:val="24"/>
          <w:szCs w:val="24"/>
        </w:rPr>
        <w:t xml:space="preserve"> and postponed to the pre-trial</w:t>
      </w:r>
      <w:r w:rsidR="00E27379" w:rsidRPr="00050C15">
        <w:rPr>
          <w:rFonts w:ascii="Arial" w:hAnsi="Arial" w:cs="Arial"/>
          <w:sz w:val="24"/>
          <w:szCs w:val="24"/>
        </w:rPr>
        <w:t>.</w:t>
      </w:r>
      <w:r w:rsidR="00371599" w:rsidRPr="00050C15">
        <w:rPr>
          <w:rFonts w:ascii="Arial" w:hAnsi="Arial" w:cs="Arial"/>
          <w:sz w:val="24"/>
          <w:szCs w:val="24"/>
        </w:rPr>
        <w:t xml:space="preserve"> </w:t>
      </w:r>
    </w:p>
    <w:p w14:paraId="2811C0B3" w14:textId="77777777" w:rsidR="006548B4" w:rsidRDefault="006548B4" w:rsidP="00371599">
      <w:pPr>
        <w:spacing w:after="0" w:line="360" w:lineRule="auto"/>
        <w:rPr>
          <w:rFonts w:ascii="Arial" w:hAnsi="Arial" w:cs="Arial"/>
          <w:sz w:val="24"/>
          <w:szCs w:val="24"/>
        </w:rPr>
      </w:pPr>
      <w:r>
        <w:rPr>
          <w:rFonts w:ascii="Arial" w:hAnsi="Arial" w:cs="Arial"/>
          <w:sz w:val="24"/>
          <w:szCs w:val="24"/>
        </w:rPr>
        <w:t xml:space="preserve"> </w:t>
      </w:r>
    </w:p>
    <w:p w14:paraId="4C1A6A52" w14:textId="20DC79F0" w:rsidR="006548B4" w:rsidRDefault="004D0BC8" w:rsidP="00E11DAF">
      <w:pPr>
        <w:spacing w:after="0" w:line="360" w:lineRule="auto"/>
        <w:ind w:left="851" w:hanging="851"/>
        <w:rPr>
          <w:rFonts w:ascii="Arial" w:hAnsi="Arial" w:cs="Arial"/>
          <w:sz w:val="24"/>
          <w:szCs w:val="24"/>
        </w:rPr>
      </w:pPr>
      <w:r>
        <w:rPr>
          <w:rFonts w:ascii="Arial" w:hAnsi="Arial" w:cs="Arial"/>
          <w:sz w:val="24"/>
          <w:szCs w:val="24"/>
        </w:rPr>
        <w:lastRenderedPageBreak/>
        <w:t xml:space="preserve">[3] </w:t>
      </w:r>
      <w:r w:rsidR="00E11DAF">
        <w:rPr>
          <w:rFonts w:ascii="Arial" w:hAnsi="Arial" w:cs="Arial"/>
          <w:sz w:val="24"/>
          <w:szCs w:val="24"/>
        </w:rPr>
        <w:tab/>
      </w:r>
      <w:r w:rsidR="00A249C4">
        <w:rPr>
          <w:rFonts w:ascii="Arial" w:hAnsi="Arial" w:cs="Arial"/>
          <w:sz w:val="24"/>
          <w:szCs w:val="24"/>
        </w:rPr>
        <w:t>This was an error on my part</w:t>
      </w:r>
      <w:r w:rsidR="00DC742D">
        <w:rPr>
          <w:rFonts w:ascii="Arial" w:hAnsi="Arial" w:cs="Arial"/>
          <w:sz w:val="24"/>
          <w:szCs w:val="24"/>
        </w:rPr>
        <w:t xml:space="preserve"> and no prejudice will be suffered by the parties.</w:t>
      </w:r>
      <w:r w:rsidR="00A249C4">
        <w:rPr>
          <w:rFonts w:ascii="Arial" w:hAnsi="Arial" w:cs="Arial"/>
          <w:sz w:val="24"/>
          <w:szCs w:val="24"/>
        </w:rPr>
        <w:t xml:space="preserve"> </w:t>
      </w:r>
      <w:r w:rsidR="006548B4" w:rsidRPr="004D0BC8">
        <w:rPr>
          <w:rFonts w:ascii="Arial" w:hAnsi="Arial" w:cs="Arial"/>
          <w:sz w:val="24"/>
          <w:szCs w:val="24"/>
        </w:rPr>
        <w:t>In the light of the settlement between the parties, I vary my judgment of</w:t>
      </w:r>
      <w:r w:rsidR="006B0D32" w:rsidRPr="004D0BC8">
        <w:rPr>
          <w:rFonts w:ascii="Arial" w:hAnsi="Arial" w:cs="Arial"/>
          <w:sz w:val="24"/>
          <w:szCs w:val="24"/>
        </w:rPr>
        <w:t xml:space="preserve"> 23 May 2023 </w:t>
      </w:r>
      <w:r w:rsidR="006548B4" w:rsidRPr="004D0BC8">
        <w:rPr>
          <w:rFonts w:ascii="Arial" w:hAnsi="Arial" w:cs="Arial"/>
          <w:sz w:val="24"/>
          <w:szCs w:val="24"/>
        </w:rPr>
        <w:t xml:space="preserve">as follows: </w:t>
      </w:r>
      <w:r>
        <w:rPr>
          <w:rFonts w:ascii="Arial" w:hAnsi="Arial" w:cs="Arial"/>
          <w:sz w:val="24"/>
          <w:szCs w:val="24"/>
        </w:rPr>
        <w:t xml:space="preserve"> </w:t>
      </w:r>
      <w:r w:rsidR="00A249C4">
        <w:rPr>
          <w:rFonts w:ascii="Arial" w:hAnsi="Arial" w:cs="Arial"/>
          <w:sz w:val="24"/>
          <w:szCs w:val="24"/>
        </w:rPr>
        <w:t xml:space="preserve"> </w:t>
      </w:r>
    </w:p>
    <w:p w14:paraId="2C6D96B8" w14:textId="77777777" w:rsidR="00A249C4" w:rsidRDefault="00A249C4" w:rsidP="004D0BC8">
      <w:pPr>
        <w:spacing w:after="0" w:line="360" w:lineRule="auto"/>
        <w:ind w:firstLine="0"/>
        <w:rPr>
          <w:rFonts w:ascii="Arial" w:hAnsi="Arial" w:cs="Arial"/>
          <w:sz w:val="24"/>
          <w:szCs w:val="24"/>
        </w:rPr>
      </w:pPr>
    </w:p>
    <w:p w14:paraId="033BDCE6" w14:textId="57F599BA" w:rsidR="004D0BC8" w:rsidRPr="00050C15" w:rsidRDefault="00050C15" w:rsidP="00050C15">
      <w:pPr>
        <w:ind w:left="1560" w:hanging="709"/>
        <w:rPr>
          <w:rFonts w:ascii="Arial" w:hAnsi="Arial" w:cs="Arial"/>
          <w:sz w:val="24"/>
          <w:szCs w:val="24"/>
        </w:rPr>
      </w:pPr>
      <w:r w:rsidRPr="004D0BC8">
        <w:rPr>
          <w:rFonts w:ascii="Arial" w:hAnsi="Arial" w:cs="Arial"/>
          <w:sz w:val="24"/>
          <w:szCs w:val="24"/>
        </w:rPr>
        <w:t>3.1</w:t>
      </w:r>
      <w:r w:rsidRPr="004D0BC8">
        <w:rPr>
          <w:rFonts w:ascii="Arial" w:hAnsi="Arial" w:cs="Arial"/>
          <w:sz w:val="24"/>
          <w:szCs w:val="24"/>
        </w:rPr>
        <w:tab/>
      </w:r>
      <w:r w:rsidR="004D0BC8" w:rsidRPr="00050C15">
        <w:rPr>
          <w:rFonts w:ascii="Arial" w:hAnsi="Arial" w:cs="Arial"/>
          <w:sz w:val="24"/>
          <w:szCs w:val="24"/>
        </w:rPr>
        <w:t xml:space="preserve">Paragraph 3 </w:t>
      </w:r>
      <w:r w:rsidR="00A249C4" w:rsidRPr="00050C15">
        <w:rPr>
          <w:rFonts w:ascii="Arial" w:hAnsi="Arial" w:cs="Arial"/>
          <w:sz w:val="24"/>
          <w:szCs w:val="24"/>
        </w:rPr>
        <w:t>“</w:t>
      </w:r>
      <w:r w:rsidR="004D0BC8" w:rsidRPr="00050C15">
        <w:rPr>
          <w:rFonts w:ascii="Arial" w:hAnsi="Arial" w:cs="Arial"/>
          <w:sz w:val="24"/>
          <w:szCs w:val="24"/>
        </w:rPr>
        <w:t>The defendant accepted liability for 90% of the plaintiff’s proven or agreed damages.</w:t>
      </w:r>
      <w:r w:rsidR="00A249C4" w:rsidRPr="00050C15">
        <w:rPr>
          <w:rFonts w:ascii="Arial" w:hAnsi="Arial" w:cs="Arial"/>
          <w:sz w:val="24"/>
          <w:szCs w:val="24"/>
        </w:rPr>
        <w:t>”</w:t>
      </w:r>
      <w:r w:rsidR="004D0BC8" w:rsidRPr="00050C15">
        <w:rPr>
          <w:rFonts w:ascii="Arial" w:hAnsi="Arial" w:cs="Arial"/>
          <w:sz w:val="24"/>
          <w:szCs w:val="24"/>
        </w:rPr>
        <w:t xml:space="preserve">  </w:t>
      </w:r>
    </w:p>
    <w:p w14:paraId="2A96250B" w14:textId="2C766A22" w:rsidR="00A249C4" w:rsidRPr="00050C15" w:rsidRDefault="00050C15" w:rsidP="00050C15">
      <w:pPr>
        <w:ind w:left="1560" w:hanging="709"/>
        <w:rPr>
          <w:rFonts w:ascii="Arial" w:hAnsi="Arial" w:cs="Arial"/>
          <w:sz w:val="24"/>
          <w:szCs w:val="24"/>
        </w:rPr>
      </w:pPr>
      <w:r w:rsidRPr="00A249C4">
        <w:rPr>
          <w:rFonts w:ascii="Arial" w:hAnsi="Arial" w:cs="Arial"/>
          <w:sz w:val="24"/>
          <w:szCs w:val="24"/>
        </w:rPr>
        <w:t>3.2</w:t>
      </w:r>
      <w:r w:rsidRPr="00A249C4">
        <w:rPr>
          <w:rFonts w:ascii="Arial" w:hAnsi="Arial" w:cs="Arial"/>
          <w:sz w:val="24"/>
          <w:szCs w:val="24"/>
        </w:rPr>
        <w:tab/>
      </w:r>
      <w:r w:rsidR="004D0BC8" w:rsidRPr="00050C15">
        <w:rPr>
          <w:rFonts w:ascii="Arial" w:hAnsi="Arial" w:cs="Arial"/>
          <w:sz w:val="24"/>
          <w:szCs w:val="24"/>
        </w:rPr>
        <w:t>Paragraph 26</w:t>
      </w:r>
      <w:r w:rsidR="00A249C4" w:rsidRPr="00050C15">
        <w:rPr>
          <w:rFonts w:ascii="Arial" w:hAnsi="Arial" w:cs="Arial"/>
          <w:sz w:val="24"/>
          <w:szCs w:val="24"/>
        </w:rPr>
        <w:t xml:space="preserve"> “I have considered both arguments for the parties and the case law they referred to, for which I am grateful for. Taking into consideration that an award for damages need not paralyse the defendant, I believe a fair amount for general damages is R650 000.00 less 10% in the circumstances.” </w:t>
      </w:r>
    </w:p>
    <w:p w14:paraId="5D17E765" w14:textId="12FFB835" w:rsidR="00DC742D" w:rsidRPr="00050C15" w:rsidRDefault="00050C15" w:rsidP="00050C15">
      <w:pPr>
        <w:spacing w:after="0" w:line="360" w:lineRule="auto"/>
        <w:ind w:left="1560" w:hanging="709"/>
        <w:rPr>
          <w:rFonts w:ascii="Arial" w:hAnsi="Arial" w:cs="Arial"/>
          <w:sz w:val="24"/>
          <w:szCs w:val="24"/>
        </w:rPr>
      </w:pPr>
      <w:r w:rsidRPr="00DC742D">
        <w:rPr>
          <w:rFonts w:ascii="Arial" w:hAnsi="Arial" w:cs="Arial"/>
          <w:sz w:val="24"/>
          <w:szCs w:val="24"/>
        </w:rPr>
        <w:t>3.3</w:t>
      </w:r>
      <w:r w:rsidRPr="00DC742D">
        <w:rPr>
          <w:rFonts w:ascii="Arial" w:hAnsi="Arial" w:cs="Arial"/>
          <w:sz w:val="24"/>
          <w:szCs w:val="24"/>
        </w:rPr>
        <w:tab/>
      </w:r>
      <w:r w:rsidR="00DC742D" w:rsidRPr="00050C15">
        <w:rPr>
          <w:rFonts w:ascii="Arial" w:hAnsi="Arial" w:cs="Arial"/>
          <w:sz w:val="24"/>
          <w:szCs w:val="24"/>
        </w:rPr>
        <w:t>Paragraph 27.3 “The defendant shall pay the plaintiff an amount of R 585 000.00 (five hundred and eighty-five thousand rand) in full and final settlement of the plaintiff’s claim for general damages which amount is made up as follows:</w:t>
      </w:r>
      <w:r w:rsidR="00B9234C" w:rsidRPr="00050C15">
        <w:rPr>
          <w:rFonts w:ascii="Arial" w:hAnsi="Arial" w:cs="Arial"/>
          <w:sz w:val="24"/>
          <w:szCs w:val="24"/>
        </w:rPr>
        <w:t xml:space="preserve">” </w:t>
      </w:r>
      <w:r w:rsidR="00DC742D" w:rsidRPr="00050C15">
        <w:rPr>
          <w:rFonts w:ascii="Arial" w:hAnsi="Arial" w:cs="Arial"/>
          <w:sz w:val="24"/>
          <w:szCs w:val="24"/>
        </w:rPr>
        <w:t xml:space="preserve"> </w:t>
      </w:r>
    </w:p>
    <w:p w14:paraId="7914FAB5" w14:textId="77777777" w:rsidR="00DC742D" w:rsidRPr="00DC742D" w:rsidRDefault="00DC742D" w:rsidP="00DC742D">
      <w:pPr>
        <w:pStyle w:val="ListParagraph"/>
        <w:spacing w:after="0" w:line="360" w:lineRule="auto"/>
        <w:ind w:left="1800" w:firstLine="0"/>
        <w:rPr>
          <w:rFonts w:ascii="Arial" w:hAnsi="Arial" w:cs="Arial"/>
          <w:sz w:val="24"/>
          <w:szCs w:val="24"/>
        </w:rPr>
      </w:pPr>
    </w:p>
    <w:p w14:paraId="34E2FCF9" w14:textId="037BD51B" w:rsidR="00DC742D" w:rsidRPr="00DC742D" w:rsidRDefault="00DC742D" w:rsidP="00E11DAF">
      <w:pPr>
        <w:pStyle w:val="ListParagraph"/>
        <w:spacing w:after="0" w:line="360" w:lineRule="auto"/>
        <w:ind w:left="1560" w:firstLine="0"/>
        <w:rPr>
          <w:rFonts w:ascii="Arial" w:hAnsi="Arial" w:cs="Arial"/>
          <w:sz w:val="24"/>
          <w:szCs w:val="24"/>
        </w:rPr>
      </w:pPr>
      <w:r w:rsidRPr="00DC742D">
        <w:rPr>
          <w:rFonts w:ascii="Arial" w:hAnsi="Arial" w:cs="Arial"/>
          <w:sz w:val="24"/>
          <w:szCs w:val="24"/>
        </w:rPr>
        <w:t>General damages           :</w:t>
      </w:r>
      <w:r w:rsidR="00E11DAF">
        <w:rPr>
          <w:rFonts w:ascii="Arial" w:hAnsi="Arial" w:cs="Arial"/>
          <w:sz w:val="24"/>
          <w:szCs w:val="24"/>
        </w:rPr>
        <w:tab/>
      </w:r>
      <w:r w:rsidR="00E11DAF">
        <w:rPr>
          <w:rFonts w:ascii="Arial" w:hAnsi="Arial" w:cs="Arial"/>
          <w:sz w:val="24"/>
          <w:szCs w:val="24"/>
        </w:rPr>
        <w:tab/>
      </w:r>
      <w:r w:rsidRPr="00DC742D">
        <w:rPr>
          <w:rFonts w:ascii="Arial" w:hAnsi="Arial" w:cs="Arial"/>
          <w:sz w:val="24"/>
          <w:szCs w:val="24"/>
        </w:rPr>
        <w:t xml:space="preserve">R 650 000.00 </w:t>
      </w:r>
    </w:p>
    <w:p w14:paraId="030FA2D2" w14:textId="347992B2" w:rsidR="00DC742D" w:rsidRPr="00DC742D" w:rsidRDefault="00DC742D" w:rsidP="00E11DAF">
      <w:pPr>
        <w:spacing w:after="0" w:line="360" w:lineRule="auto"/>
        <w:ind w:left="1560" w:firstLine="0"/>
        <w:rPr>
          <w:rFonts w:ascii="Arial" w:hAnsi="Arial" w:cs="Arial"/>
          <w:sz w:val="24"/>
          <w:szCs w:val="24"/>
        </w:rPr>
      </w:pPr>
      <w:r w:rsidRPr="00DC742D">
        <w:rPr>
          <w:rFonts w:ascii="Arial" w:hAnsi="Arial" w:cs="Arial"/>
          <w:sz w:val="24"/>
          <w:szCs w:val="24"/>
        </w:rPr>
        <w:t xml:space="preserve">Less </w:t>
      </w:r>
      <w:r>
        <w:rPr>
          <w:rFonts w:ascii="Arial" w:hAnsi="Arial" w:cs="Arial"/>
          <w:sz w:val="24"/>
          <w:szCs w:val="24"/>
        </w:rPr>
        <w:t>1</w:t>
      </w:r>
      <w:r w:rsidRPr="00DC742D">
        <w:rPr>
          <w:rFonts w:ascii="Arial" w:hAnsi="Arial" w:cs="Arial"/>
          <w:sz w:val="24"/>
          <w:szCs w:val="24"/>
        </w:rPr>
        <w:t xml:space="preserve">0% </w:t>
      </w:r>
      <w:r w:rsidR="00E11DAF" w:rsidRPr="00DC742D">
        <w:rPr>
          <w:rFonts w:ascii="Arial" w:hAnsi="Arial" w:cs="Arial"/>
          <w:sz w:val="24"/>
          <w:szCs w:val="24"/>
        </w:rPr>
        <w:t>apportionment:</w:t>
      </w:r>
      <w:r w:rsidRPr="00DC742D">
        <w:rPr>
          <w:rFonts w:ascii="Arial" w:hAnsi="Arial" w:cs="Arial"/>
          <w:sz w:val="24"/>
          <w:szCs w:val="24"/>
        </w:rPr>
        <w:t xml:space="preserve">      </w:t>
      </w:r>
      <w:r w:rsidR="00E11DAF">
        <w:rPr>
          <w:rFonts w:ascii="Arial" w:hAnsi="Arial" w:cs="Arial"/>
          <w:sz w:val="24"/>
          <w:szCs w:val="24"/>
        </w:rPr>
        <w:tab/>
      </w:r>
      <w:r w:rsidRPr="00DC742D">
        <w:rPr>
          <w:rFonts w:ascii="Arial" w:hAnsi="Arial" w:cs="Arial"/>
          <w:sz w:val="24"/>
          <w:szCs w:val="24"/>
        </w:rPr>
        <w:t xml:space="preserve">R </w:t>
      </w:r>
      <w:r>
        <w:rPr>
          <w:rFonts w:ascii="Arial" w:hAnsi="Arial" w:cs="Arial"/>
          <w:sz w:val="24"/>
          <w:szCs w:val="24"/>
        </w:rPr>
        <w:t xml:space="preserve">  6</w:t>
      </w:r>
      <w:r w:rsidRPr="00DC742D">
        <w:rPr>
          <w:rFonts w:ascii="Arial" w:hAnsi="Arial" w:cs="Arial"/>
          <w:sz w:val="24"/>
          <w:szCs w:val="24"/>
        </w:rPr>
        <w:t xml:space="preserve">5 000.00                </w:t>
      </w:r>
    </w:p>
    <w:p w14:paraId="09E5F4E9" w14:textId="5FB60D35" w:rsidR="00873FCE" w:rsidRDefault="00DC742D" w:rsidP="00E11DAF">
      <w:pPr>
        <w:pStyle w:val="ListParagraph"/>
        <w:spacing w:after="0" w:line="360" w:lineRule="auto"/>
        <w:ind w:left="1560" w:firstLine="0"/>
        <w:rPr>
          <w:rFonts w:ascii="Arial" w:hAnsi="Arial" w:cs="Arial"/>
          <w:sz w:val="24"/>
          <w:szCs w:val="24"/>
        </w:rPr>
      </w:pPr>
      <w:r w:rsidRPr="00DC742D">
        <w:rPr>
          <w:rFonts w:ascii="Arial" w:hAnsi="Arial" w:cs="Arial"/>
          <w:sz w:val="24"/>
          <w:szCs w:val="24"/>
        </w:rPr>
        <w:t xml:space="preserve">TOTAL                            :      </w:t>
      </w:r>
      <w:r w:rsidR="00E11DAF">
        <w:rPr>
          <w:rFonts w:ascii="Arial" w:hAnsi="Arial" w:cs="Arial"/>
          <w:sz w:val="24"/>
          <w:szCs w:val="24"/>
        </w:rPr>
        <w:tab/>
      </w:r>
      <w:r w:rsidRPr="00DC742D">
        <w:rPr>
          <w:rFonts w:ascii="Arial" w:hAnsi="Arial" w:cs="Arial"/>
          <w:sz w:val="24"/>
          <w:szCs w:val="24"/>
        </w:rPr>
        <w:t xml:space="preserve">R </w:t>
      </w:r>
      <w:r>
        <w:rPr>
          <w:rFonts w:ascii="Arial" w:hAnsi="Arial" w:cs="Arial"/>
          <w:sz w:val="24"/>
          <w:szCs w:val="24"/>
        </w:rPr>
        <w:t>585</w:t>
      </w:r>
      <w:r w:rsidRPr="00DC742D">
        <w:rPr>
          <w:rFonts w:ascii="Arial" w:hAnsi="Arial" w:cs="Arial"/>
          <w:sz w:val="24"/>
          <w:szCs w:val="24"/>
        </w:rPr>
        <w:t xml:space="preserve"> 000.00</w:t>
      </w:r>
      <w:r w:rsidR="008A46A9">
        <w:rPr>
          <w:rFonts w:ascii="Arial" w:hAnsi="Arial" w:cs="Arial"/>
          <w:sz w:val="24"/>
          <w:szCs w:val="24"/>
        </w:rPr>
        <w:t>.</w:t>
      </w:r>
    </w:p>
    <w:p w14:paraId="014314C5" w14:textId="77777777" w:rsidR="00E11DAF" w:rsidRDefault="00E11DAF" w:rsidP="00E11DAF">
      <w:pPr>
        <w:pStyle w:val="ListParagraph"/>
        <w:spacing w:after="0" w:line="360" w:lineRule="auto"/>
        <w:ind w:left="1560" w:firstLine="0"/>
        <w:rPr>
          <w:rFonts w:ascii="Arial" w:hAnsi="Arial" w:cs="Arial"/>
          <w:sz w:val="24"/>
          <w:szCs w:val="24"/>
        </w:rPr>
      </w:pPr>
    </w:p>
    <w:p w14:paraId="1C3C1DDE" w14:textId="77777777" w:rsidR="00E11DAF" w:rsidRDefault="00E11DAF" w:rsidP="00B9234C">
      <w:pPr>
        <w:pStyle w:val="ListParagraph"/>
        <w:spacing w:after="0" w:line="360" w:lineRule="auto"/>
        <w:ind w:left="1800" w:firstLine="0"/>
        <w:rPr>
          <w:rFonts w:ascii="Arial" w:hAnsi="Arial" w:cs="Arial"/>
          <w:sz w:val="24"/>
          <w:szCs w:val="24"/>
        </w:rPr>
      </w:pPr>
    </w:p>
    <w:p w14:paraId="55F13EFA" w14:textId="4E4DDDA0" w:rsidR="008A46A9" w:rsidRDefault="008A46A9" w:rsidP="00E11DAF">
      <w:pPr>
        <w:pStyle w:val="ListParagraph"/>
        <w:spacing w:after="0" w:line="360" w:lineRule="auto"/>
        <w:ind w:left="851" w:firstLine="0"/>
        <w:rPr>
          <w:rFonts w:ascii="Arial" w:hAnsi="Arial" w:cs="Arial"/>
          <w:sz w:val="24"/>
          <w:szCs w:val="24"/>
        </w:rPr>
      </w:pPr>
      <w:r>
        <w:rPr>
          <w:rFonts w:ascii="Arial" w:hAnsi="Arial" w:cs="Arial"/>
          <w:sz w:val="24"/>
          <w:szCs w:val="24"/>
        </w:rPr>
        <w:t>Herewith my amended order:</w:t>
      </w:r>
    </w:p>
    <w:p w14:paraId="2309CD5C" w14:textId="77777777" w:rsidR="008A46A9" w:rsidRDefault="008A46A9" w:rsidP="00B9234C">
      <w:pPr>
        <w:pStyle w:val="ListParagraph"/>
        <w:spacing w:after="0" w:line="360" w:lineRule="auto"/>
        <w:ind w:left="1800" w:firstLine="0"/>
        <w:rPr>
          <w:rFonts w:ascii="Arial" w:hAnsi="Arial" w:cs="Arial"/>
          <w:sz w:val="24"/>
          <w:szCs w:val="24"/>
        </w:rPr>
      </w:pPr>
    </w:p>
    <w:p w14:paraId="4A181717" w14:textId="77777777" w:rsidR="008A46A9" w:rsidRDefault="008A46A9" w:rsidP="00E11DAF">
      <w:pPr>
        <w:pStyle w:val="ListParagraph"/>
        <w:spacing w:after="0" w:line="360" w:lineRule="auto"/>
        <w:ind w:left="0" w:firstLine="0"/>
        <w:rPr>
          <w:rFonts w:ascii="Arial" w:hAnsi="Arial" w:cs="Arial"/>
          <w:b/>
          <w:sz w:val="24"/>
          <w:szCs w:val="24"/>
        </w:rPr>
      </w:pPr>
      <w:r w:rsidRPr="008A46A9">
        <w:rPr>
          <w:rFonts w:ascii="Arial" w:hAnsi="Arial" w:cs="Arial"/>
          <w:b/>
          <w:sz w:val="24"/>
          <w:szCs w:val="24"/>
        </w:rPr>
        <w:t>AMENDED ORDER</w:t>
      </w:r>
    </w:p>
    <w:p w14:paraId="193AB0F0" w14:textId="77777777" w:rsidR="008A46A9" w:rsidRDefault="008A46A9" w:rsidP="00B9234C">
      <w:pPr>
        <w:pStyle w:val="ListParagraph"/>
        <w:spacing w:after="0" w:line="360" w:lineRule="auto"/>
        <w:ind w:left="1800" w:firstLine="0"/>
        <w:rPr>
          <w:rFonts w:ascii="Arial" w:hAnsi="Arial" w:cs="Arial"/>
          <w:b/>
          <w:sz w:val="24"/>
          <w:szCs w:val="24"/>
        </w:rPr>
      </w:pPr>
    </w:p>
    <w:p w14:paraId="7BA2AA05" w14:textId="1A562685" w:rsidR="008A46A9" w:rsidRPr="00050C15" w:rsidRDefault="00050C15" w:rsidP="00050C15">
      <w:pPr>
        <w:spacing w:after="0" w:line="360" w:lineRule="auto"/>
        <w:ind w:left="1701" w:hanging="850"/>
        <w:rPr>
          <w:rFonts w:ascii="Arial" w:hAnsi="Arial" w:cs="Arial"/>
          <w:i/>
          <w:iCs/>
          <w:sz w:val="24"/>
          <w:szCs w:val="24"/>
        </w:rPr>
      </w:pPr>
      <w:r w:rsidRPr="004B1E21">
        <w:rPr>
          <w:rFonts w:ascii="Arial" w:hAnsi="Arial" w:cs="Arial"/>
          <w:iCs/>
          <w:sz w:val="24"/>
          <w:szCs w:val="24"/>
        </w:rPr>
        <w:t>27.7</w:t>
      </w:r>
      <w:r w:rsidRPr="004B1E21">
        <w:rPr>
          <w:rFonts w:ascii="Arial" w:hAnsi="Arial" w:cs="Arial"/>
          <w:iCs/>
          <w:sz w:val="24"/>
          <w:szCs w:val="24"/>
        </w:rPr>
        <w:tab/>
      </w:r>
      <w:r w:rsidR="008A46A9" w:rsidRPr="00050C15">
        <w:rPr>
          <w:rFonts w:ascii="Arial" w:hAnsi="Arial" w:cs="Arial"/>
          <w:sz w:val="24"/>
          <w:szCs w:val="24"/>
        </w:rPr>
        <w:t xml:space="preserve">The defendant is liable for 90% of plaintiff’s proven or agreed damages.   </w:t>
      </w:r>
    </w:p>
    <w:p w14:paraId="2A6182EB" w14:textId="77777777" w:rsidR="008A46A9" w:rsidRPr="00E904D8" w:rsidRDefault="008A46A9" w:rsidP="00E11DAF">
      <w:pPr>
        <w:pStyle w:val="ListParagraph"/>
        <w:spacing w:after="0" w:line="360" w:lineRule="auto"/>
        <w:ind w:left="1701" w:hanging="850"/>
        <w:rPr>
          <w:rFonts w:ascii="Arial" w:hAnsi="Arial" w:cs="Arial"/>
          <w:i/>
          <w:iCs/>
          <w:sz w:val="24"/>
          <w:szCs w:val="24"/>
        </w:rPr>
      </w:pPr>
    </w:p>
    <w:p w14:paraId="79E84A02" w14:textId="06E64A53" w:rsidR="008A46A9" w:rsidRPr="00050C15" w:rsidRDefault="00050C15" w:rsidP="00050C15">
      <w:pPr>
        <w:spacing w:after="0" w:line="360" w:lineRule="auto"/>
        <w:ind w:left="1701" w:hanging="850"/>
        <w:rPr>
          <w:rFonts w:ascii="Arial" w:hAnsi="Arial" w:cs="Arial"/>
          <w:i/>
          <w:iCs/>
          <w:sz w:val="24"/>
          <w:szCs w:val="24"/>
        </w:rPr>
      </w:pPr>
      <w:r w:rsidRPr="004B1E21">
        <w:rPr>
          <w:rFonts w:ascii="Arial" w:hAnsi="Arial" w:cs="Arial"/>
          <w:iCs/>
          <w:sz w:val="24"/>
          <w:szCs w:val="24"/>
        </w:rPr>
        <w:t>27.8</w:t>
      </w:r>
      <w:r w:rsidRPr="004B1E21">
        <w:rPr>
          <w:rFonts w:ascii="Arial" w:hAnsi="Arial" w:cs="Arial"/>
          <w:iCs/>
          <w:sz w:val="24"/>
          <w:szCs w:val="24"/>
        </w:rPr>
        <w:tab/>
      </w:r>
      <w:r w:rsidR="008A46A9" w:rsidRPr="00050C15">
        <w:rPr>
          <w:rFonts w:ascii="Arial" w:hAnsi="Arial" w:cs="Arial"/>
          <w:sz w:val="24"/>
          <w:szCs w:val="24"/>
        </w:rPr>
        <w:t xml:space="preserve">The issue of future medical and hospital expenses and general damages are separated from other issues in terms of Rule 33(4), with the issue of loss of earning / earning capacity postponed.  </w:t>
      </w:r>
    </w:p>
    <w:p w14:paraId="5F6C2A5B" w14:textId="77777777" w:rsidR="008A46A9" w:rsidRPr="004B1E21" w:rsidRDefault="008A46A9" w:rsidP="00E11DAF">
      <w:pPr>
        <w:pStyle w:val="ListParagraph"/>
        <w:ind w:left="1701" w:hanging="850"/>
        <w:rPr>
          <w:rFonts w:ascii="Arial" w:hAnsi="Arial" w:cs="Arial"/>
          <w:sz w:val="24"/>
          <w:szCs w:val="24"/>
        </w:rPr>
      </w:pPr>
    </w:p>
    <w:p w14:paraId="53A1DA2C" w14:textId="0BC38397" w:rsidR="008A46A9" w:rsidRPr="00050C15" w:rsidRDefault="00050C15" w:rsidP="00050C15">
      <w:pPr>
        <w:spacing w:after="0" w:line="360" w:lineRule="auto"/>
        <w:ind w:left="1701" w:hanging="850"/>
        <w:rPr>
          <w:rFonts w:ascii="Arial" w:hAnsi="Arial" w:cs="Arial"/>
          <w:i/>
          <w:iCs/>
          <w:sz w:val="24"/>
          <w:szCs w:val="24"/>
        </w:rPr>
      </w:pPr>
      <w:r w:rsidRPr="006D44E7">
        <w:rPr>
          <w:rFonts w:ascii="Arial" w:hAnsi="Arial" w:cs="Arial"/>
          <w:iCs/>
          <w:sz w:val="24"/>
          <w:szCs w:val="24"/>
        </w:rPr>
        <w:lastRenderedPageBreak/>
        <w:t>27.9</w:t>
      </w:r>
      <w:r w:rsidRPr="006D44E7">
        <w:rPr>
          <w:rFonts w:ascii="Arial" w:hAnsi="Arial" w:cs="Arial"/>
          <w:iCs/>
          <w:sz w:val="24"/>
          <w:szCs w:val="24"/>
        </w:rPr>
        <w:tab/>
      </w:r>
      <w:r w:rsidR="008A46A9" w:rsidRPr="00050C15">
        <w:rPr>
          <w:rFonts w:ascii="Arial" w:hAnsi="Arial" w:cs="Arial"/>
          <w:sz w:val="24"/>
          <w:szCs w:val="24"/>
        </w:rPr>
        <w:t xml:space="preserve">The defendant shall pay the plaintiff an amount of R 585 000.00( Five hundred and eighty five thousand rand)) in full and final settlement of the plaintiff’s claim for general damages which amount is made up as follows: </w:t>
      </w:r>
    </w:p>
    <w:p w14:paraId="033BA028" w14:textId="77777777" w:rsidR="008A46A9" w:rsidRPr="006D44E7" w:rsidRDefault="008A46A9" w:rsidP="00E11DAF">
      <w:pPr>
        <w:pStyle w:val="ListParagraph"/>
        <w:ind w:left="1603" w:hanging="752"/>
        <w:rPr>
          <w:rFonts w:ascii="Arial" w:hAnsi="Arial" w:cs="Arial"/>
          <w:sz w:val="24"/>
          <w:szCs w:val="24"/>
        </w:rPr>
      </w:pPr>
    </w:p>
    <w:p w14:paraId="217BCDAA" w14:textId="131A6871" w:rsidR="008A46A9" w:rsidRDefault="008A46A9" w:rsidP="00E11DAF">
      <w:pPr>
        <w:pStyle w:val="ListParagraph"/>
        <w:spacing w:after="0" w:line="360" w:lineRule="auto"/>
        <w:ind w:left="1701" w:firstLine="0"/>
        <w:rPr>
          <w:rFonts w:ascii="Arial" w:hAnsi="Arial" w:cs="Arial"/>
          <w:sz w:val="24"/>
          <w:szCs w:val="24"/>
        </w:rPr>
      </w:pPr>
      <w:r>
        <w:rPr>
          <w:rFonts w:ascii="Arial" w:hAnsi="Arial" w:cs="Arial"/>
          <w:sz w:val="24"/>
          <w:szCs w:val="24"/>
        </w:rPr>
        <w:t xml:space="preserve">General damages           :      </w:t>
      </w:r>
      <w:r w:rsidR="00E11DAF">
        <w:rPr>
          <w:rFonts w:ascii="Arial" w:hAnsi="Arial" w:cs="Arial"/>
          <w:sz w:val="24"/>
          <w:szCs w:val="24"/>
        </w:rPr>
        <w:tab/>
      </w:r>
      <w:r>
        <w:rPr>
          <w:rFonts w:ascii="Arial" w:hAnsi="Arial" w:cs="Arial"/>
          <w:sz w:val="24"/>
          <w:szCs w:val="24"/>
        </w:rPr>
        <w:t xml:space="preserve">R 650 000.00 </w:t>
      </w:r>
    </w:p>
    <w:p w14:paraId="258DAFE7" w14:textId="6D95950E" w:rsidR="008A46A9" w:rsidRDefault="008A46A9" w:rsidP="00E11DAF">
      <w:pPr>
        <w:pStyle w:val="ListParagraph"/>
        <w:spacing w:after="0" w:line="360" w:lineRule="auto"/>
        <w:ind w:left="1701" w:firstLine="0"/>
        <w:rPr>
          <w:rFonts w:ascii="Arial" w:hAnsi="Arial" w:cs="Arial"/>
          <w:sz w:val="24"/>
          <w:szCs w:val="24"/>
        </w:rPr>
      </w:pPr>
      <w:r>
        <w:rPr>
          <w:rFonts w:ascii="Arial" w:hAnsi="Arial" w:cs="Arial"/>
          <w:sz w:val="24"/>
          <w:szCs w:val="24"/>
        </w:rPr>
        <w:t xml:space="preserve">Less 10% apportionment:      </w:t>
      </w:r>
      <w:r w:rsidR="00E11DAF">
        <w:rPr>
          <w:rFonts w:ascii="Arial" w:hAnsi="Arial" w:cs="Arial"/>
          <w:sz w:val="24"/>
          <w:szCs w:val="24"/>
        </w:rPr>
        <w:tab/>
      </w:r>
      <w:r>
        <w:rPr>
          <w:rFonts w:ascii="Arial" w:hAnsi="Arial" w:cs="Arial"/>
          <w:sz w:val="24"/>
          <w:szCs w:val="24"/>
        </w:rPr>
        <w:t xml:space="preserve">R   65 000.00               </w:t>
      </w:r>
    </w:p>
    <w:p w14:paraId="47A203CA" w14:textId="16D41DBB" w:rsidR="008A46A9" w:rsidRPr="00E904D8" w:rsidRDefault="008A46A9" w:rsidP="00E11DAF">
      <w:pPr>
        <w:pStyle w:val="ListParagraph"/>
        <w:spacing w:after="0" w:line="360" w:lineRule="auto"/>
        <w:ind w:left="1701" w:firstLine="0"/>
        <w:rPr>
          <w:rFonts w:ascii="Arial" w:hAnsi="Arial" w:cs="Arial"/>
          <w:i/>
          <w:iCs/>
          <w:sz w:val="24"/>
          <w:szCs w:val="24"/>
        </w:rPr>
      </w:pPr>
      <w:r>
        <w:rPr>
          <w:rFonts w:ascii="Arial" w:hAnsi="Arial" w:cs="Arial"/>
          <w:sz w:val="24"/>
          <w:szCs w:val="24"/>
        </w:rPr>
        <w:t>TOTAL                            :</w:t>
      </w:r>
      <w:r w:rsidR="00E11DAF">
        <w:rPr>
          <w:rFonts w:ascii="Arial" w:hAnsi="Arial" w:cs="Arial"/>
          <w:sz w:val="24"/>
          <w:szCs w:val="24"/>
        </w:rPr>
        <w:tab/>
      </w:r>
      <w:r>
        <w:rPr>
          <w:rFonts w:ascii="Arial" w:hAnsi="Arial" w:cs="Arial"/>
          <w:sz w:val="24"/>
          <w:szCs w:val="24"/>
        </w:rPr>
        <w:t>R 585 000.00</w:t>
      </w:r>
    </w:p>
    <w:p w14:paraId="2D78322D" w14:textId="77777777" w:rsidR="008A46A9" w:rsidRPr="00BC257C" w:rsidRDefault="008A46A9" w:rsidP="00E11DAF">
      <w:pPr>
        <w:pStyle w:val="ListParagraph"/>
        <w:spacing w:after="0" w:line="360" w:lineRule="auto"/>
        <w:ind w:left="1603" w:hanging="752"/>
        <w:rPr>
          <w:rFonts w:ascii="Arial" w:hAnsi="Arial" w:cs="Arial"/>
          <w:i/>
          <w:iCs/>
          <w:sz w:val="24"/>
          <w:szCs w:val="24"/>
        </w:rPr>
      </w:pPr>
    </w:p>
    <w:p w14:paraId="7729C15C" w14:textId="1C4C279A" w:rsidR="008A46A9" w:rsidRPr="00050C15" w:rsidRDefault="00050C15" w:rsidP="00050C15">
      <w:pPr>
        <w:spacing w:after="0" w:line="360" w:lineRule="auto"/>
        <w:ind w:left="1701" w:hanging="850"/>
        <w:rPr>
          <w:rFonts w:ascii="Arial" w:hAnsi="Arial" w:cs="Arial"/>
          <w:i/>
          <w:iCs/>
          <w:sz w:val="24"/>
          <w:szCs w:val="24"/>
        </w:rPr>
      </w:pPr>
      <w:r w:rsidRPr="00E904D8">
        <w:rPr>
          <w:rFonts w:ascii="Arial" w:hAnsi="Arial" w:cs="Arial"/>
          <w:iCs/>
          <w:sz w:val="24"/>
          <w:szCs w:val="24"/>
        </w:rPr>
        <w:t>27.10</w:t>
      </w:r>
      <w:r w:rsidRPr="00E904D8">
        <w:rPr>
          <w:rFonts w:ascii="Arial" w:hAnsi="Arial" w:cs="Arial"/>
          <w:iCs/>
          <w:sz w:val="24"/>
          <w:szCs w:val="24"/>
        </w:rPr>
        <w:tab/>
      </w:r>
      <w:r w:rsidR="008A46A9" w:rsidRPr="00050C15">
        <w:rPr>
          <w:rFonts w:ascii="Arial" w:hAnsi="Arial" w:cs="Arial"/>
          <w:sz w:val="24"/>
          <w:szCs w:val="24"/>
        </w:rPr>
        <w:t xml:space="preserve">The defendant to pay the plaintiff’s taxed or agreed party and party costs on High Court scale, until date of this court order, including but not limited to the costs set out hereunder:  </w:t>
      </w:r>
    </w:p>
    <w:p w14:paraId="17EBDE89" w14:textId="77777777" w:rsidR="008A46A9" w:rsidRPr="00BC257C" w:rsidRDefault="008A46A9" w:rsidP="008A46A9">
      <w:pPr>
        <w:pStyle w:val="ListParagraph"/>
        <w:spacing w:after="0" w:line="360" w:lineRule="auto"/>
        <w:ind w:left="1051" w:firstLine="0"/>
        <w:rPr>
          <w:rFonts w:ascii="Arial" w:hAnsi="Arial" w:cs="Arial"/>
          <w:i/>
          <w:iCs/>
          <w:sz w:val="24"/>
          <w:szCs w:val="24"/>
        </w:rPr>
      </w:pPr>
    </w:p>
    <w:p w14:paraId="4EC4E7D7" w14:textId="34C910B8" w:rsidR="008A46A9" w:rsidRPr="00050C15" w:rsidRDefault="00050C15" w:rsidP="00050C15">
      <w:pPr>
        <w:spacing w:after="0" w:line="360" w:lineRule="auto"/>
        <w:ind w:left="2694" w:hanging="993"/>
        <w:rPr>
          <w:rFonts w:ascii="Arial" w:hAnsi="Arial" w:cs="Arial"/>
          <w:i/>
          <w:iCs/>
          <w:sz w:val="24"/>
          <w:szCs w:val="24"/>
        </w:rPr>
      </w:pPr>
      <w:r w:rsidRPr="004870A6">
        <w:rPr>
          <w:rFonts w:ascii="Arial" w:hAnsi="Arial" w:cs="Arial"/>
          <w:iCs/>
          <w:sz w:val="24"/>
          <w:szCs w:val="24"/>
        </w:rPr>
        <w:t>27.10.1</w:t>
      </w:r>
      <w:r w:rsidRPr="004870A6">
        <w:rPr>
          <w:rFonts w:ascii="Arial" w:hAnsi="Arial" w:cs="Arial"/>
          <w:iCs/>
          <w:sz w:val="24"/>
          <w:szCs w:val="24"/>
        </w:rPr>
        <w:tab/>
      </w:r>
      <w:r w:rsidR="008A46A9" w:rsidRPr="00050C15">
        <w:rPr>
          <w:rFonts w:ascii="Arial" w:hAnsi="Arial" w:cs="Arial"/>
          <w:sz w:val="24"/>
          <w:szCs w:val="24"/>
        </w:rPr>
        <w:t>The preparation, reservation and / or attendance fees of Counsel to attend the matter on 22, 23 and 25 November 2022;</w:t>
      </w:r>
    </w:p>
    <w:p w14:paraId="5D1AC516" w14:textId="77777777" w:rsidR="004870A6" w:rsidRPr="0059719B" w:rsidRDefault="004870A6" w:rsidP="004870A6">
      <w:pPr>
        <w:pStyle w:val="ListParagraph"/>
        <w:spacing w:after="0" w:line="360" w:lineRule="auto"/>
        <w:ind w:left="2694" w:firstLine="0"/>
        <w:rPr>
          <w:rFonts w:ascii="Arial" w:hAnsi="Arial" w:cs="Arial"/>
          <w:i/>
          <w:iCs/>
          <w:sz w:val="24"/>
          <w:szCs w:val="24"/>
        </w:rPr>
      </w:pPr>
    </w:p>
    <w:p w14:paraId="72FEF42D" w14:textId="02681FCD" w:rsidR="008A46A9" w:rsidRPr="00050C15" w:rsidRDefault="00050C15" w:rsidP="00050C15">
      <w:pPr>
        <w:spacing w:after="0" w:line="360" w:lineRule="auto"/>
        <w:ind w:left="2694" w:hanging="993"/>
        <w:rPr>
          <w:rFonts w:ascii="Arial" w:hAnsi="Arial" w:cs="Arial"/>
          <w:i/>
          <w:iCs/>
          <w:sz w:val="24"/>
          <w:szCs w:val="24"/>
        </w:rPr>
      </w:pPr>
      <w:r w:rsidRPr="00BC257C">
        <w:rPr>
          <w:rFonts w:ascii="Arial" w:hAnsi="Arial" w:cs="Arial"/>
          <w:iCs/>
          <w:sz w:val="24"/>
          <w:szCs w:val="24"/>
        </w:rPr>
        <w:t>27.10.2</w:t>
      </w:r>
      <w:r w:rsidRPr="00BC257C">
        <w:rPr>
          <w:rFonts w:ascii="Arial" w:hAnsi="Arial" w:cs="Arial"/>
          <w:iCs/>
          <w:sz w:val="24"/>
          <w:szCs w:val="24"/>
        </w:rPr>
        <w:tab/>
      </w:r>
      <w:r w:rsidR="008A46A9" w:rsidRPr="00050C15">
        <w:rPr>
          <w:rFonts w:ascii="Arial" w:hAnsi="Arial" w:cs="Arial"/>
          <w:sz w:val="24"/>
          <w:szCs w:val="24"/>
        </w:rPr>
        <w:t xml:space="preserve">The reasonable preparation/ qualifying and reservation fees and expenses (if any) of the following experts:  </w:t>
      </w:r>
    </w:p>
    <w:p w14:paraId="39EA50B8" w14:textId="77777777" w:rsidR="008A46A9" w:rsidRPr="00BC257C" w:rsidRDefault="008A46A9" w:rsidP="008A46A9">
      <w:pPr>
        <w:pStyle w:val="ListParagraph"/>
        <w:spacing w:after="0" w:line="360" w:lineRule="auto"/>
        <w:ind w:left="2694" w:hanging="993"/>
        <w:rPr>
          <w:rFonts w:ascii="Arial" w:hAnsi="Arial" w:cs="Arial"/>
          <w:i/>
          <w:iCs/>
          <w:sz w:val="24"/>
          <w:szCs w:val="24"/>
        </w:rPr>
      </w:pPr>
    </w:p>
    <w:p w14:paraId="6D276BBF" w14:textId="030E9EA9" w:rsidR="008A46A9" w:rsidRPr="00050C15" w:rsidRDefault="00050C15" w:rsidP="00050C15">
      <w:pPr>
        <w:spacing w:after="0" w:line="360" w:lineRule="auto"/>
        <w:ind w:left="3828" w:hanging="1134"/>
        <w:rPr>
          <w:rFonts w:ascii="Arial" w:hAnsi="Arial" w:cs="Arial"/>
          <w:i/>
          <w:iCs/>
          <w:sz w:val="24"/>
          <w:szCs w:val="24"/>
        </w:rPr>
      </w:pPr>
      <w:r w:rsidRPr="00192FF7">
        <w:rPr>
          <w:rFonts w:ascii="Arial" w:hAnsi="Arial" w:cs="Arial"/>
          <w:iCs/>
          <w:sz w:val="24"/>
          <w:szCs w:val="24"/>
        </w:rPr>
        <w:t>27.10.2.1</w:t>
      </w:r>
      <w:r w:rsidRPr="00192FF7">
        <w:rPr>
          <w:rFonts w:ascii="Arial" w:hAnsi="Arial" w:cs="Arial"/>
          <w:iCs/>
          <w:sz w:val="24"/>
          <w:szCs w:val="24"/>
        </w:rPr>
        <w:tab/>
      </w:r>
      <w:r w:rsidR="008A46A9" w:rsidRPr="00050C15">
        <w:rPr>
          <w:rFonts w:ascii="Arial" w:hAnsi="Arial" w:cs="Arial"/>
          <w:sz w:val="24"/>
          <w:szCs w:val="24"/>
        </w:rPr>
        <w:t>Dr Bogatsu (Orthopaedic surgeon);</w:t>
      </w:r>
    </w:p>
    <w:p w14:paraId="1C5D747A" w14:textId="1787A485" w:rsidR="008A46A9" w:rsidRPr="00050C15" w:rsidRDefault="00050C15" w:rsidP="00050C15">
      <w:pPr>
        <w:spacing w:after="0" w:line="360" w:lineRule="auto"/>
        <w:ind w:left="3828" w:hanging="1134"/>
        <w:rPr>
          <w:rFonts w:ascii="Arial" w:hAnsi="Arial" w:cs="Arial"/>
          <w:i/>
          <w:iCs/>
          <w:sz w:val="24"/>
          <w:szCs w:val="24"/>
        </w:rPr>
      </w:pPr>
      <w:r w:rsidRPr="0060210D">
        <w:rPr>
          <w:rFonts w:ascii="Arial" w:hAnsi="Arial" w:cs="Arial"/>
          <w:iCs/>
          <w:sz w:val="24"/>
          <w:szCs w:val="24"/>
        </w:rPr>
        <w:t>27.10.2.2</w:t>
      </w:r>
      <w:r w:rsidRPr="0060210D">
        <w:rPr>
          <w:rFonts w:ascii="Arial" w:hAnsi="Arial" w:cs="Arial"/>
          <w:iCs/>
          <w:sz w:val="24"/>
          <w:szCs w:val="24"/>
        </w:rPr>
        <w:tab/>
      </w:r>
      <w:r w:rsidR="008A46A9" w:rsidRPr="00050C15">
        <w:rPr>
          <w:rFonts w:ascii="Arial" w:hAnsi="Arial" w:cs="Arial"/>
          <w:sz w:val="24"/>
          <w:szCs w:val="24"/>
        </w:rPr>
        <w:t xml:space="preserve">Ms Moagi Occupational Therapists.  </w:t>
      </w:r>
    </w:p>
    <w:p w14:paraId="1C1D612E" w14:textId="77777777" w:rsidR="008A46A9" w:rsidRPr="0060210D" w:rsidRDefault="008A46A9" w:rsidP="008A46A9">
      <w:pPr>
        <w:spacing w:after="0" w:line="360" w:lineRule="auto"/>
        <w:rPr>
          <w:rFonts w:ascii="Arial" w:hAnsi="Arial" w:cs="Arial"/>
          <w:i/>
          <w:iCs/>
          <w:sz w:val="24"/>
          <w:szCs w:val="24"/>
        </w:rPr>
      </w:pPr>
    </w:p>
    <w:p w14:paraId="2E25D62A" w14:textId="5CB22A6C" w:rsidR="008A46A9" w:rsidRPr="00050C15" w:rsidRDefault="00050C15" w:rsidP="00050C15">
      <w:pPr>
        <w:spacing w:after="0" w:line="360" w:lineRule="auto"/>
        <w:ind w:left="1701" w:hanging="850"/>
        <w:rPr>
          <w:rFonts w:ascii="Arial" w:hAnsi="Arial" w:cs="Arial"/>
          <w:i/>
          <w:iCs/>
          <w:sz w:val="24"/>
          <w:szCs w:val="24"/>
        </w:rPr>
      </w:pPr>
      <w:r w:rsidRPr="00BC257C">
        <w:rPr>
          <w:rFonts w:ascii="Arial" w:hAnsi="Arial" w:cs="Arial"/>
          <w:iCs/>
          <w:sz w:val="24"/>
          <w:szCs w:val="24"/>
        </w:rPr>
        <w:t>27.11</w:t>
      </w:r>
      <w:r w:rsidRPr="00BC257C">
        <w:rPr>
          <w:rFonts w:ascii="Arial" w:hAnsi="Arial" w:cs="Arial"/>
          <w:iCs/>
          <w:sz w:val="24"/>
          <w:szCs w:val="24"/>
        </w:rPr>
        <w:tab/>
      </w:r>
      <w:r w:rsidR="008A46A9" w:rsidRPr="00050C15">
        <w:rPr>
          <w:rFonts w:ascii="Arial" w:hAnsi="Arial" w:cs="Arial"/>
          <w:sz w:val="24"/>
          <w:szCs w:val="24"/>
        </w:rPr>
        <w:t xml:space="preserve">The payment provisions in respect of the aforegoing are ordered as follows:   </w:t>
      </w:r>
    </w:p>
    <w:p w14:paraId="7C95C26D" w14:textId="77777777" w:rsidR="008A46A9" w:rsidRPr="00BC257C" w:rsidRDefault="008A46A9" w:rsidP="008A46A9">
      <w:pPr>
        <w:pStyle w:val="ListParagraph"/>
        <w:spacing w:after="0" w:line="360" w:lineRule="auto"/>
        <w:ind w:left="1051" w:firstLine="0"/>
        <w:rPr>
          <w:rFonts w:ascii="Arial" w:hAnsi="Arial" w:cs="Arial"/>
          <w:i/>
          <w:iCs/>
          <w:sz w:val="24"/>
          <w:szCs w:val="24"/>
        </w:rPr>
      </w:pPr>
    </w:p>
    <w:p w14:paraId="1850C025" w14:textId="164AF272" w:rsidR="008A46A9" w:rsidRPr="00050C15" w:rsidRDefault="00050C15" w:rsidP="00050C15">
      <w:pPr>
        <w:spacing w:after="0" w:line="360" w:lineRule="auto"/>
        <w:ind w:left="2694" w:hanging="993"/>
        <w:rPr>
          <w:rFonts w:ascii="Arial" w:hAnsi="Arial" w:cs="Arial"/>
          <w:i/>
          <w:iCs/>
          <w:sz w:val="24"/>
          <w:szCs w:val="24"/>
        </w:rPr>
      </w:pPr>
      <w:r w:rsidRPr="00873FCE">
        <w:rPr>
          <w:rFonts w:ascii="Arial" w:hAnsi="Arial" w:cs="Arial"/>
          <w:iCs/>
          <w:sz w:val="24"/>
          <w:szCs w:val="24"/>
        </w:rPr>
        <w:t>27.11.1</w:t>
      </w:r>
      <w:r w:rsidRPr="00873FCE">
        <w:rPr>
          <w:rFonts w:ascii="Arial" w:hAnsi="Arial" w:cs="Arial"/>
          <w:iCs/>
          <w:sz w:val="24"/>
          <w:szCs w:val="24"/>
        </w:rPr>
        <w:tab/>
      </w:r>
      <w:r w:rsidR="008A46A9" w:rsidRPr="00050C15">
        <w:rPr>
          <w:rFonts w:ascii="Arial" w:hAnsi="Arial" w:cs="Arial"/>
          <w:sz w:val="24"/>
          <w:szCs w:val="24"/>
        </w:rPr>
        <w:t xml:space="preserve">All payments in terms of this order are to be paid directly into the account of the plaintiff’s attorneys of record by means of electronic transfer, the details of which are the following: </w:t>
      </w:r>
    </w:p>
    <w:p w14:paraId="6CE7F852" w14:textId="77777777" w:rsidR="008A46A9" w:rsidRPr="00873FCE" w:rsidRDefault="008A46A9" w:rsidP="008A46A9">
      <w:pPr>
        <w:pStyle w:val="ListParagraph"/>
        <w:spacing w:after="0" w:line="360" w:lineRule="auto"/>
        <w:ind w:left="2835" w:firstLine="0"/>
        <w:rPr>
          <w:rFonts w:ascii="Arial" w:hAnsi="Arial" w:cs="Arial"/>
          <w:i/>
          <w:iCs/>
          <w:sz w:val="24"/>
          <w:szCs w:val="24"/>
        </w:rPr>
      </w:pPr>
    </w:p>
    <w:p w14:paraId="1A2E5A6D" w14:textId="77777777" w:rsidR="008A46A9" w:rsidRPr="00BC257C" w:rsidRDefault="008A46A9" w:rsidP="004870A6">
      <w:pPr>
        <w:pStyle w:val="ListParagraph"/>
        <w:spacing w:after="0" w:line="360" w:lineRule="auto"/>
        <w:ind w:left="2694" w:firstLine="0"/>
        <w:rPr>
          <w:rFonts w:ascii="Arial" w:hAnsi="Arial" w:cs="Arial"/>
          <w:sz w:val="24"/>
          <w:szCs w:val="24"/>
        </w:rPr>
      </w:pPr>
      <w:r>
        <w:rPr>
          <w:rFonts w:ascii="Arial" w:hAnsi="Arial" w:cs="Arial"/>
          <w:sz w:val="24"/>
          <w:szCs w:val="24"/>
        </w:rPr>
        <w:t xml:space="preserve">Gcasamba Attorneys Inc           </w:t>
      </w:r>
    </w:p>
    <w:p w14:paraId="7F4FCC27" w14:textId="4AA85B76" w:rsidR="008A46A9" w:rsidRPr="00BC257C" w:rsidRDefault="008A46A9" w:rsidP="004870A6">
      <w:pPr>
        <w:pStyle w:val="ListParagraph"/>
        <w:spacing w:after="0" w:line="360" w:lineRule="auto"/>
        <w:ind w:left="2694" w:firstLine="0"/>
        <w:rPr>
          <w:rFonts w:ascii="Arial" w:hAnsi="Arial" w:cs="Arial"/>
          <w:sz w:val="24"/>
          <w:szCs w:val="24"/>
        </w:rPr>
      </w:pPr>
      <w:r w:rsidRPr="00BC257C">
        <w:rPr>
          <w:rFonts w:ascii="Arial" w:hAnsi="Arial" w:cs="Arial"/>
          <w:sz w:val="24"/>
          <w:szCs w:val="24"/>
        </w:rPr>
        <w:t xml:space="preserve">Bank  </w:t>
      </w:r>
      <w:r>
        <w:rPr>
          <w:rFonts w:ascii="Arial" w:hAnsi="Arial" w:cs="Arial"/>
          <w:sz w:val="24"/>
          <w:szCs w:val="24"/>
        </w:rPr>
        <w:t xml:space="preserve">                             </w:t>
      </w:r>
      <w:r w:rsidR="00E11DAF">
        <w:rPr>
          <w:rFonts w:ascii="Arial" w:hAnsi="Arial" w:cs="Arial"/>
          <w:sz w:val="24"/>
          <w:szCs w:val="24"/>
        </w:rPr>
        <w:tab/>
      </w:r>
      <w:r>
        <w:rPr>
          <w:rFonts w:ascii="Arial" w:hAnsi="Arial" w:cs="Arial"/>
          <w:sz w:val="24"/>
          <w:szCs w:val="24"/>
        </w:rPr>
        <w:t>:</w:t>
      </w:r>
      <w:r w:rsidR="00E11DAF">
        <w:rPr>
          <w:rFonts w:ascii="Arial" w:hAnsi="Arial" w:cs="Arial"/>
          <w:sz w:val="24"/>
          <w:szCs w:val="24"/>
        </w:rPr>
        <w:tab/>
      </w:r>
      <w:r>
        <w:rPr>
          <w:rFonts w:ascii="Arial" w:hAnsi="Arial" w:cs="Arial"/>
          <w:sz w:val="24"/>
          <w:szCs w:val="24"/>
        </w:rPr>
        <w:t>ABSA</w:t>
      </w:r>
    </w:p>
    <w:p w14:paraId="3357FC17" w14:textId="522F2DE8" w:rsidR="008A46A9" w:rsidRPr="00BC257C" w:rsidRDefault="008A46A9" w:rsidP="004870A6">
      <w:pPr>
        <w:pStyle w:val="ListParagraph"/>
        <w:spacing w:after="0" w:line="360" w:lineRule="auto"/>
        <w:ind w:left="2694" w:firstLine="0"/>
        <w:rPr>
          <w:rFonts w:ascii="Arial" w:hAnsi="Arial" w:cs="Arial"/>
          <w:sz w:val="24"/>
          <w:szCs w:val="24"/>
        </w:rPr>
      </w:pPr>
      <w:r w:rsidRPr="00BC257C">
        <w:rPr>
          <w:rFonts w:ascii="Arial" w:hAnsi="Arial" w:cs="Arial"/>
          <w:sz w:val="24"/>
          <w:szCs w:val="24"/>
        </w:rPr>
        <w:t xml:space="preserve">Branch Code          </w:t>
      </w:r>
      <w:r>
        <w:rPr>
          <w:rFonts w:ascii="Arial" w:hAnsi="Arial" w:cs="Arial"/>
          <w:sz w:val="24"/>
          <w:szCs w:val="24"/>
        </w:rPr>
        <w:t xml:space="preserve">        </w:t>
      </w:r>
      <w:r w:rsidR="00E11DAF">
        <w:rPr>
          <w:rFonts w:ascii="Arial" w:hAnsi="Arial" w:cs="Arial"/>
          <w:sz w:val="24"/>
          <w:szCs w:val="24"/>
        </w:rPr>
        <w:tab/>
      </w:r>
      <w:r>
        <w:rPr>
          <w:rFonts w:ascii="Arial" w:hAnsi="Arial" w:cs="Arial"/>
          <w:sz w:val="24"/>
          <w:szCs w:val="24"/>
        </w:rPr>
        <w:t xml:space="preserve">:     </w:t>
      </w:r>
      <w:r w:rsidRPr="00BC257C">
        <w:rPr>
          <w:rFonts w:ascii="Arial" w:hAnsi="Arial" w:cs="Arial"/>
          <w:sz w:val="24"/>
          <w:szCs w:val="24"/>
        </w:rPr>
        <w:t xml:space="preserve"> </w:t>
      </w:r>
      <w:r w:rsidR="00E11DAF">
        <w:rPr>
          <w:rFonts w:ascii="Arial" w:hAnsi="Arial" w:cs="Arial"/>
          <w:sz w:val="24"/>
          <w:szCs w:val="24"/>
        </w:rPr>
        <w:tab/>
      </w:r>
      <w:r>
        <w:rPr>
          <w:rFonts w:ascii="Arial" w:hAnsi="Arial" w:cs="Arial"/>
          <w:sz w:val="24"/>
          <w:szCs w:val="24"/>
        </w:rPr>
        <w:t>630 572</w:t>
      </w:r>
    </w:p>
    <w:p w14:paraId="516EC503" w14:textId="185151A6" w:rsidR="008A46A9" w:rsidRPr="00BC257C" w:rsidRDefault="008A46A9" w:rsidP="004870A6">
      <w:pPr>
        <w:pStyle w:val="ListParagraph"/>
        <w:spacing w:after="0" w:line="360" w:lineRule="auto"/>
        <w:ind w:left="2694" w:firstLine="0"/>
        <w:rPr>
          <w:rFonts w:ascii="Arial" w:hAnsi="Arial" w:cs="Arial"/>
          <w:sz w:val="24"/>
          <w:szCs w:val="24"/>
        </w:rPr>
      </w:pPr>
      <w:r w:rsidRPr="00BC257C">
        <w:rPr>
          <w:rFonts w:ascii="Arial" w:hAnsi="Arial" w:cs="Arial"/>
          <w:sz w:val="24"/>
          <w:szCs w:val="24"/>
        </w:rPr>
        <w:t>A</w:t>
      </w:r>
      <w:r>
        <w:rPr>
          <w:rFonts w:ascii="Arial" w:hAnsi="Arial" w:cs="Arial"/>
          <w:sz w:val="24"/>
          <w:szCs w:val="24"/>
        </w:rPr>
        <w:t xml:space="preserve">ccount No.                    </w:t>
      </w:r>
      <w:r w:rsidR="00E11DAF">
        <w:rPr>
          <w:rFonts w:ascii="Arial" w:hAnsi="Arial" w:cs="Arial"/>
          <w:sz w:val="24"/>
          <w:szCs w:val="24"/>
        </w:rPr>
        <w:tab/>
      </w:r>
      <w:r>
        <w:rPr>
          <w:rFonts w:ascii="Arial" w:hAnsi="Arial" w:cs="Arial"/>
          <w:sz w:val="24"/>
          <w:szCs w:val="24"/>
        </w:rPr>
        <w:t xml:space="preserve">:     </w:t>
      </w:r>
      <w:r w:rsidR="00E11DAF">
        <w:rPr>
          <w:rFonts w:ascii="Arial" w:hAnsi="Arial" w:cs="Arial"/>
          <w:sz w:val="24"/>
          <w:szCs w:val="24"/>
        </w:rPr>
        <w:tab/>
      </w:r>
      <w:r w:rsidR="00D2653F">
        <w:rPr>
          <w:rFonts w:ascii="Arial" w:hAnsi="Arial" w:cs="Arial"/>
          <w:sz w:val="24"/>
          <w:szCs w:val="24"/>
        </w:rPr>
        <w:t>[…]</w:t>
      </w:r>
    </w:p>
    <w:p w14:paraId="1C5D5220" w14:textId="77777777" w:rsidR="008A46A9" w:rsidRPr="008A46A9" w:rsidRDefault="008A46A9" w:rsidP="008A46A9">
      <w:pPr>
        <w:spacing w:after="0" w:line="360" w:lineRule="auto"/>
        <w:ind w:left="5529" w:firstLine="0"/>
        <w:rPr>
          <w:rFonts w:ascii="Arial" w:hAnsi="Arial" w:cs="Arial"/>
          <w:sz w:val="24"/>
          <w:szCs w:val="24"/>
        </w:rPr>
      </w:pPr>
      <w:r w:rsidRPr="00565604">
        <w:rPr>
          <w:rFonts w:ascii="Arial" w:hAnsi="Arial" w:cs="Arial"/>
          <w:sz w:val="24"/>
          <w:szCs w:val="24"/>
        </w:rPr>
        <w:lastRenderedPageBreak/>
        <w:t xml:space="preserve"> </w:t>
      </w:r>
    </w:p>
    <w:p w14:paraId="432450AB" w14:textId="4D0E4523" w:rsidR="008A46A9" w:rsidRPr="00050C15" w:rsidRDefault="00050C15" w:rsidP="00050C15">
      <w:pPr>
        <w:spacing w:after="0" w:line="360" w:lineRule="auto"/>
        <w:ind w:left="2694" w:hanging="993"/>
        <w:rPr>
          <w:rFonts w:ascii="Arial" w:hAnsi="Arial" w:cs="Arial"/>
          <w:sz w:val="24"/>
          <w:szCs w:val="24"/>
        </w:rPr>
      </w:pPr>
      <w:r w:rsidRPr="00BC257C">
        <w:rPr>
          <w:rFonts w:ascii="Arial" w:hAnsi="Arial" w:cs="Arial"/>
          <w:sz w:val="24"/>
          <w:szCs w:val="24"/>
        </w:rPr>
        <w:t>27.11.2</w:t>
      </w:r>
      <w:r w:rsidRPr="00BC257C">
        <w:rPr>
          <w:rFonts w:ascii="Arial" w:hAnsi="Arial" w:cs="Arial"/>
          <w:sz w:val="24"/>
          <w:szCs w:val="24"/>
        </w:rPr>
        <w:tab/>
      </w:r>
      <w:r w:rsidR="008A46A9" w:rsidRPr="00050C15">
        <w:rPr>
          <w:rFonts w:ascii="Arial" w:hAnsi="Arial" w:cs="Arial"/>
          <w:sz w:val="24"/>
          <w:szCs w:val="24"/>
        </w:rPr>
        <w:t xml:space="preserve">Payment of the taxed or agreed costs shall be made within 180 (hundred and eighty) days of taxation, and shall likewise be effected into the account of the plaintiff’s attorney.   </w:t>
      </w:r>
    </w:p>
    <w:p w14:paraId="63378F0E" w14:textId="77777777" w:rsidR="008A46A9" w:rsidRPr="00BC257C" w:rsidRDefault="008A46A9" w:rsidP="008A46A9">
      <w:pPr>
        <w:pStyle w:val="ListParagraph"/>
        <w:spacing w:after="0" w:line="360" w:lineRule="auto"/>
        <w:ind w:left="1334" w:firstLine="0"/>
        <w:rPr>
          <w:rFonts w:ascii="Arial" w:hAnsi="Arial" w:cs="Arial"/>
          <w:sz w:val="24"/>
          <w:szCs w:val="24"/>
        </w:rPr>
      </w:pPr>
    </w:p>
    <w:p w14:paraId="6577EB3E" w14:textId="725BE3F6" w:rsidR="008A46A9" w:rsidRPr="00050C15" w:rsidRDefault="00050C15" w:rsidP="00050C15">
      <w:pPr>
        <w:spacing w:after="0" w:line="360" w:lineRule="auto"/>
        <w:ind w:left="1701" w:hanging="850"/>
        <w:rPr>
          <w:rFonts w:ascii="Arial" w:hAnsi="Arial" w:cs="Arial"/>
          <w:sz w:val="24"/>
          <w:szCs w:val="24"/>
        </w:rPr>
      </w:pPr>
      <w:r w:rsidRPr="0059719B">
        <w:rPr>
          <w:rFonts w:ascii="Arial" w:hAnsi="Arial" w:cs="Arial"/>
          <w:sz w:val="24"/>
          <w:szCs w:val="24"/>
        </w:rPr>
        <w:t>27.12</w:t>
      </w:r>
      <w:r w:rsidRPr="0059719B">
        <w:rPr>
          <w:rFonts w:ascii="Arial" w:hAnsi="Arial" w:cs="Arial"/>
          <w:sz w:val="24"/>
          <w:szCs w:val="24"/>
        </w:rPr>
        <w:tab/>
      </w:r>
      <w:r w:rsidR="008A46A9" w:rsidRPr="00050C15">
        <w:rPr>
          <w:rFonts w:ascii="Arial" w:hAnsi="Arial" w:cs="Arial"/>
          <w:sz w:val="24"/>
          <w:szCs w:val="24"/>
        </w:rPr>
        <w:t xml:space="preserve">Interest shall accrue at the statutory rate per annum, compounded, in respect of:  </w:t>
      </w:r>
    </w:p>
    <w:p w14:paraId="44889D96" w14:textId="77777777" w:rsidR="008A46A9" w:rsidRPr="00BC257C" w:rsidRDefault="008A46A9" w:rsidP="008A46A9">
      <w:pPr>
        <w:pStyle w:val="ListParagraph"/>
        <w:spacing w:after="0" w:line="360" w:lineRule="auto"/>
        <w:ind w:left="2552" w:hanging="709"/>
        <w:rPr>
          <w:rFonts w:ascii="Arial" w:hAnsi="Arial" w:cs="Arial"/>
          <w:sz w:val="24"/>
          <w:szCs w:val="24"/>
        </w:rPr>
      </w:pPr>
    </w:p>
    <w:p w14:paraId="3AE17C03" w14:textId="06DF0D34" w:rsidR="00873FCE" w:rsidRPr="00050C15" w:rsidRDefault="00050C15" w:rsidP="00050C15">
      <w:pPr>
        <w:spacing w:after="0" w:line="360" w:lineRule="auto"/>
        <w:ind w:left="2694" w:hanging="993"/>
        <w:rPr>
          <w:rFonts w:ascii="Arial" w:hAnsi="Arial" w:cs="Arial"/>
          <w:sz w:val="24"/>
          <w:szCs w:val="24"/>
        </w:rPr>
      </w:pPr>
      <w:r w:rsidRPr="00B52C01">
        <w:rPr>
          <w:rFonts w:ascii="Arial" w:hAnsi="Arial" w:cs="Arial"/>
          <w:sz w:val="24"/>
          <w:szCs w:val="24"/>
        </w:rPr>
        <w:t>27.12.1</w:t>
      </w:r>
      <w:r w:rsidRPr="00B52C01">
        <w:rPr>
          <w:rFonts w:ascii="Arial" w:hAnsi="Arial" w:cs="Arial"/>
          <w:sz w:val="24"/>
          <w:szCs w:val="24"/>
        </w:rPr>
        <w:tab/>
      </w:r>
      <w:r w:rsidR="008A46A9" w:rsidRPr="00050C15">
        <w:rPr>
          <w:rFonts w:ascii="Arial" w:hAnsi="Arial" w:cs="Arial"/>
          <w:sz w:val="24"/>
          <w:szCs w:val="24"/>
        </w:rPr>
        <w:t>The taxed or agreed costs, calculated from 14 (fourteen) days from date of taxation, alternatively date of settlement of such costs</w:t>
      </w:r>
      <w:r w:rsidR="00B52C01" w:rsidRPr="00050C15">
        <w:rPr>
          <w:rFonts w:ascii="Arial" w:hAnsi="Arial" w:cs="Arial"/>
          <w:sz w:val="24"/>
          <w:szCs w:val="24"/>
        </w:rPr>
        <w:t>.</w:t>
      </w:r>
    </w:p>
    <w:p w14:paraId="775F575A" w14:textId="56F3596D" w:rsidR="00873FCE" w:rsidRDefault="00873FCE" w:rsidP="00BC257C">
      <w:pPr>
        <w:pStyle w:val="ListParagraph"/>
        <w:spacing w:line="360" w:lineRule="auto"/>
        <w:ind w:left="994" w:firstLine="0"/>
        <w:rPr>
          <w:rFonts w:ascii="Arial" w:hAnsi="Arial" w:cs="Arial"/>
          <w:sz w:val="24"/>
          <w:szCs w:val="24"/>
        </w:rPr>
      </w:pPr>
    </w:p>
    <w:p w14:paraId="50BA8795" w14:textId="236CE3BD" w:rsidR="00E11DAF" w:rsidRDefault="00E11DAF" w:rsidP="00BC257C">
      <w:pPr>
        <w:pStyle w:val="ListParagraph"/>
        <w:spacing w:line="360" w:lineRule="auto"/>
        <w:ind w:left="994" w:firstLine="0"/>
        <w:rPr>
          <w:rFonts w:ascii="Arial" w:hAnsi="Arial" w:cs="Arial"/>
          <w:sz w:val="24"/>
          <w:szCs w:val="24"/>
        </w:rPr>
      </w:pPr>
    </w:p>
    <w:p w14:paraId="2369A141" w14:textId="77777777" w:rsidR="00E11DAF" w:rsidRPr="00BC257C" w:rsidRDefault="00E11DAF" w:rsidP="00BC257C">
      <w:pPr>
        <w:pStyle w:val="ListParagraph"/>
        <w:spacing w:line="360" w:lineRule="auto"/>
        <w:ind w:left="994" w:firstLine="0"/>
        <w:rPr>
          <w:rFonts w:ascii="Arial" w:hAnsi="Arial" w:cs="Arial"/>
          <w:sz w:val="24"/>
          <w:szCs w:val="24"/>
        </w:rPr>
      </w:pPr>
    </w:p>
    <w:p w14:paraId="1FA716DA" w14:textId="77777777" w:rsidR="00E13840" w:rsidRPr="00BC257C" w:rsidRDefault="00E13840" w:rsidP="00BC257C">
      <w:pPr>
        <w:spacing w:after="0" w:line="360" w:lineRule="auto"/>
        <w:ind w:left="567" w:firstLine="0"/>
        <w:contextualSpacing/>
        <w:jc w:val="right"/>
        <w:rPr>
          <w:rFonts w:ascii="Arial" w:eastAsia="Calibri" w:hAnsi="Arial" w:cs="Arial"/>
          <w:b/>
          <w:sz w:val="24"/>
          <w:szCs w:val="24"/>
          <w:lang w:val="en-ZA"/>
        </w:rPr>
      </w:pPr>
      <w:r w:rsidRPr="00BC257C">
        <w:rPr>
          <w:rFonts w:ascii="Arial" w:eastAsia="Calibri" w:hAnsi="Arial" w:cs="Arial"/>
          <w:b/>
          <w:sz w:val="24"/>
          <w:szCs w:val="24"/>
          <w:lang w:val="en-ZA"/>
        </w:rPr>
        <w:t>_______________</w:t>
      </w:r>
    </w:p>
    <w:p w14:paraId="39C86A25" w14:textId="0D9031D8" w:rsidR="00E13840" w:rsidRPr="00BC257C" w:rsidRDefault="00565604" w:rsidP="00B52C01">
      <w:pPr>
        <w:spacing w:after="0" w:line="360" w:lineRule="auto"/>
        <w:ind w:left="567" w:hanging="567"/>
        <w:jc w:val="right"/>
        <w:rPr>
          <w:rFonts w:ascii="Arial" w:eastAsia="Calibri" w:hAnsi="Arial" w:cs="Arial"/>
          <w:b/>
          <w:sz w:val="24"/>
          <w:szCs w:val="24"/>
          <w:lang w:val="en-ZA"/>
        </w:rPr>
      </w:pPr>
      <w:r>
        <w:rPr>
          <w:rFonts w:ascii="Arial" w:eastAsia="Calibri" w:hAnsi="Arial" w:cs="Arial"/>
          <w:b/>
          <w:sz w:val="24"/>
          <w:szCs w:val="24"/>
          <w:lang w:val="en-ZA"/>
        </w:rPr>
        <w:t xml:space="preserve">N.J. </w:t>
      </w:r>
      <w:r w:rsidR="0030706C" w:rsidRPr="00BC257C">
        <w:rPr>
          <w:rFonts w:ascii="Arial" w:eastAsia="Calibri" w:hAnsi="Arial" w:cs="Arial"/>
          <w:b/>
          <w:sz w:val="24"/>
          <w:szCs w:val="24"/>
          <w:lang w:val="en-ZA"/>
        </w:rPr>
        <w:t>KHOOE</w:t>
      </w:r>
      <w:r w:rsidR="00E13840" w:rsidRPr="00BC257C">
        <w:rPr>
          <w:rFonts w:ascii="Arial" w:eastAsia="Calibri" w:hAnsi="Arial" w:cs="Arial"/>
          <w:b/>
          <w:sz w:val="24"/>
          <w:szCs w:val="24"/>
          <w:lang w:val="en-ZA"/>
        </w:rPr>
        <w:t xml:space="preserve">, </w:t>
      </w:r>
      <w:r w:rsidR="0030706C" w:rsidRPr="00BC257C">
        <w:rPr>
          <w:rFonts w:ascii="Arial" w:eastAsia="Calibri" w:hAnsi="Arial" w:cs="Arial"/>
          <w:b/>
          <w:sz w:val="24"/>
          <w:szCs w:val="24"/>
          <w:lang w:val="en-ZA"/>
        </w:rPr>
        <w:t>A</w:t>
      </w:r>
      <w:r w:rsidR="00E13840" w:rsidRPr="00BC257C">
        <w:rPr>
          <w:rFonts w:ascii="Arial" w:eastAsia="Calibri" w:hAnsi="Arial" w:cs="Arial"/>
          <w:b/>
          <w:sz w:val="24"/>
          <w:szCs w:val="24"/>
          <w:lang w:val="en-ZA"/>
        </w:rPr>
        <w:t>J</w:t>
      </w:r>
    </w:p>
    <w:p w14:paraId="589CE482" w14:textId="77777777" w:rsidR="00E13840" w:rsidRPr="00BC257C" w:rsidRDefault="00E13840" w:rsidP="00BC257C">
      <w:pPr>
        <w:spacing w:after="0" w:line="360" w:lineRule="auto"/>
        <w:ind w:left="0" w:firstLine="0"/>
        <w:rPr>
          <w:rFonts w:ascii="Arial" w:eastAsia="Calibri" w:hAnsi="Arial" w:cs="Arial"/>
          <w:b/>
          <w:sz w:val="24"/>
          <w:szCs w:val="24"/>
          <w:lang w:val="en-ZA"/>
        </w:rPr>
      </w:pPr>
    </w:p>
    <w:p w14:paraId="15F72B9E" w14:textId="77777777" w:rsidR="00E13840" w:rsidRPr="00BC257C" w:rsidRDefault="00E13840" w:rsidP="00BC257C">
      <w:pPr>
        <w:spacing w:after="0" w:line="360" w:lineRule="auto"/>
        <w:ind w:left="567" w:hanging="567"/>
        <w:rPr>
          <w:rFonts w:ascii="Arial" w:eastAsia="Calibri" w:hAnsi="Arial" w:cs="Arial"/>
          <w:b/>
          <w:sz w:val="24"/>
          <w:szCs w:val="24"/>
          <w:lang w:val="en-ZA"/>
        </w:rPr>
      </w:pPr>
    </w:p>
    <w:p w14:paraId="4650FE73" w14:textId="77777777" w:rsidR="00E13840" w:rsidRPr="00BC257C" w:rsidRDefault="00E13840" w:rsidP="00BC257C">
      <w:pPr>
        <w:spacing w:after="0" w:line="360" w:lineRule="auto"/>
        <w:ind w:left="567" w:hanging="567"/>
        <w:rPr>
          <w:rFonts w:ascii="Arial" w:eastAsia="Calibri" w:hAnsi="Arial" w:cs="Arial"/>
          <w:sz w:val="24"/>
          <w:szCs w:val="24"/>
          <w:lang w:val="en-ZA"/>
        </w:rPr>
      </w:pPr>
      <w:r w:rsidRPr="00BC257C">
        <w:rPr>
          <w:rFonts w:ascii="Arial" w:eastAsia="Calibri" w:hAnsi="Arial" w:cs="Arial"/>
          <w:sz w:val="24"/>
          <w:szCs w:val="24"/>
          <w:lang w:val="en-ZA"/>
        </w:rPr>
        <w:t>O</w:t>
      </w:r>
      <w:r w:rsidR="0030706C" w:rsidRPr="00BC257C">
        <w:rPr>
          <w:rFonts w:ascii="Arial" w:eastAsia="Calibri" w:hAnsi="Arial" w:cs="Arial"/>
          <w:sz w:val="24"/>
          <w:szCs w:val="24"/>
          <w:lang w:val="en-ZA"/>
        </w:rPr>
        <w:t xml:space="preserve">n behalf of the </w:t>
      </w:r>
      <w:r w:rsidR="00C264BA" w:rsidRPr="00BC257C">
        <w:rPr>
          <w:rFonts w:ascii="Arial" w:eastAsia="Calibri" w:hAnsi="Arial" w:cs="Arial"/>
          <w:sz w:val="24"/>
          <w:szCs w:val="24"/>
          <w:lang w:val="en-ZA"/>
        </w:rPr>
        <w:t>Plaintiff</w:t>
      </w:r>
      <w:r w:rsidRPr="00BC257C">
        <w:rPr>
          <w:rFonts w:ascii="Arial" w:eastAsia="Calibri" w:hAnsi="Arial" w:cs="Arial"/>
          <w:sz w:val="24"/>
          <w:szCs w:val="24"/>
          <w:lang w:val="en-ZA"/>
        </w:rPr>
        <w:t>:</w:t>
      </w:r>
      <w:r w:rsidRPr="00BC257C">
        <w:rPr>
          <w:rFonts w:ascii="Arial" w:eastAsia="Calibri" w:hAnsi="Arial" w:cs="Arial"/>
          <w:sz w:val="24"/>
          <w:szCs w:val="24"/>
          <w:lang w:val="en-ZA"/>
        </w:rPr>
        <w:tab/>
      </w:r>
      <w:r w:rsidRPr="00BC257C">
        <w:rPr>
          <w:rFonts w:ascii="Arial" w:eastAsia="Calibri" w:hAnsi="Arial" w:cs="Arial"/>
          <w:sz w:val="24"/>
          <w:szCs w:val="24"/>
          <w:lang w:val="en-ZA"/>
        </w:rPr>
        <w:tab/>
        <w:t>Adv.</w:t>
      </w:r>
      <w:r w:rsidR="0030706C" w:rsidRPr="00BC257C">
        <w:rPr>
          <w:rFonts w:ascii="Arial" w:eastAsia="Calibri" w:hAnsi="Arial" w:cs="Arial"/>
          <w:sz w:val="24"/>
          <w:szCs w:val="24"/>
          <w:lang w:val="en-ZA"/>
        </w:rPr>
        <w:t xml:space="preserve"> </w:t>
      </w:r>
      <w:r w:rsidR="00D96E20">
        <w:rPr>
          <w:rFonts w:ascii="Arial" w:eastAsia="Calibri" w:hAnsi="Arial" w:cs="Arial"/>
          <w:sz w:val="24"/>
          <w:szCs w:val="24"/>
          <w:lang w:val="en-ZA"/>
        </w:rPr>
        <w:t>D.R Thompson</w:t>
      </w:r>
    </w:p>
    <w:p w14:paraId="2C3E6881" w14:textId="77777777" w:rsidR="00E13840" w:rsidRPr="00BC257C" w:rsidRDefault="00E13840" w:rsidP="00BC257C">
      <w:pPr>
        <w:spacing w:after="0" w:line="360" w:lineRule="auto"/>
        <w:ind w:left="567" w:hanging="567"/>
        <w:rPr>
          <w:rFonts w:ascii="Arial" w:eastAsia="Calibri" w:hAnsi="Arial" w:cs="Arial"/>
          <w:sz w:val="24"/>
          <w:szCs w:val="24"/>
          <w:lang w:val="en-ZA"/>
        </w:rPr>
      </w:pP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t>Instructed by:</w:t>
      </w:r>
    </w:p>
    <w:p w14:paraId="713BF7D3" w14:textId="77777777" w:rsidR="00E13840" w:rsidRPr="00BC257C" w:rsidRDefault="00E13840" w:rsidP="00BC257C">
      <w:pPr>
        <w:spacing w:after="0" w:line="360" w:lineRule="auto"/>
        <w:ind w:left="567" w:hanging="567"/>
        <w:rPr>
          <w:rFonts w:ascii="Arial" w:eastAsia="Calibri" w:hAnsi="Arial" w:cs="Arial"/>
          <w:color w:val="000000"/>
          <w:sz w:val="24"/>
          <w:szCs w:val="24"/>
          <w:lang w:val="en-ZA"/>
        </w:rPr>
      </w:pP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00D96E20">
        <w:rPr>
          <w:rFonts w:ascii="Arial" w:eastAsia="Calibri" w:hAnsi="Arial" w:cs="Arial"/>
          <w:color w:val="000000"/>
          <w:sz w:val="24"/>
          <w:szCs w:val="24"/>
          <w:lang w:val="en-ZA"/>
        </w:rPr>
        <w:t>Gcasamba Inc Attorneys</w:t>
      </w:r>
      <w:r w:rsidR="00F86AAE" w:rsidRPr="00BC257C">
        <w:rPr>
          <w:rFonts w:ascii="Arial" w:eastAsia="Calibri" w:hAnsi="Arial" w:cs="Arial"/>
          <w:color w:val="000000"/>
          <w:sz w:val="24"/>
          <w:szCs w:val="24"/>
          <w:lang w:val="en-ZA"/>
        </w:rPr>
        <w:t xml:space="preserve"> </w:t>
      </w:r>
    </w:p>
    <w:p w14:paraId="249F4720" w14:textId="77777777" w:rsidR="00F86AAE" w:rsidRPr="00BC257C" w:rsidRDefault="00F86AAE" w:rsidP="00BC257C">
      <w:pPr>
        <w:spacing w:after="0" w:line="360" w:lineRule="auto"/>
        <w:ind w:left="567" w:hanging="567"/>
        <w:rPr>
          <w:rFonts w:ascii="Arial" w:eastAsia="Calibri" w:hAnsi="Arial" w:cs="Arial"/>
          <w:color w:val="000000"/>
          <w:sz w:val="24"/>
          <w:szCs w:val="24"/>
          <w:lang w:val="en-ZA"/>
        </w:rPr>
      </w:pPr>
      <w:r w:rsidRPr="00BC257C">
        <w:rPr>
          <w:rFonts w:ascii="Arial" w:eastAsia="Calibri" w:hAnsi="Arial" w:cs="Arial"/>
          <w:color w:val="000000"/>
          <w:sz w:val="24"/>
          <w:szCs w:val="24"/>
          <w:lang w:val="en-ZA"/>
        </w:rPr>
        <w:t xml:space="preserve">                                                      Bloemfontein</w:t>
      </w:r>
    </w:p>
    <w:p w14:paraId="0D7858A4" w14:textId="77777777" w:rsidR="0030706C" w:rsidRPr="00BC257C" w:rsidRDefault="0030706C" w:rsidP="00BC257C">
      <w:pPr>
        <w:spacing w:after="0" w:line="360" w:lineRule="auto"/>
        <w:ind w:left="567" w:hanging="567"/>
        <w:rPr>
          <w:rFonts w:ascii="Arial" w:eastAsia="Calibri" w:hAnsi="Arial" w:cs="Arial"/>
          <w:color w:val="000000"/>
          <w:sz w:val="24"/>
          <w:szCs w:val="24"/>
          <w:lang w:val="en-ZA"/>
        </w:rPr>
      </w:pPr>
      <w:r w:rsidRPr="00BC257C">
        <w:rPr>
          <w:rFonts w:ascii="Arial" w:eastAsia="Calibri" w:hAnsi="Arial" w:cs="Arial"/>
          <w:color w:val="000000"/>
          <w:sz w:val="24"/>
          <w:szCs w:val="24"/>
          <w:lang w:val="en-ZA"/>
        </w:rPr>
        <w:tab/>
      </w:r>
      <w:r w:rsidRPr="00BC257C">
        <w:rPr>
          <w:rFonts w:ascii="Arial" w:eastAsia="Calibri" w:hAnsi="Arial" w:cs="Arial"/>
          <w:color w:val="000000"/>
          <w:sz w:val="24"/>
          <w:szCs w:val="24"/>
          <w:lang w:val="en-ZA"/>
        </w:rPr>
        <w:tab/>
      </w:r>
      <w:r w:rsidRPr="00BC257C">
        <w:rPr>
          <w:rFonts w:ascii="Arial" w:eastAsia="Calibri" w:hAnsi="Arial" w:cs="Arial"/>
          <w:color w:val="000000"/>
          <w:sz w:val="24"/>
          <w:szCs w:val="24"/>
          <w:lang w:val="en-ZA"/>
        </w:rPr>
        <w:tab/>
      </w:r>
      <w:r w:rsidRPr="00BC257C">
        <w:rPr>
          <w:rFonts w:ascii="Arial" w:eastAsia="Calibri" w:hAnsi="Arial" w:cs="Arial"/>
          <w:color w:val="000000"/>
          <w:sz w:val="24"/>
          <w:szCs w:val="24"/>
          <w:lang w:val="en-ZA"/>
        </w:rPr>
        <w:tab/>
      </w:r>
      <w:r w:rsidRPr="00BC257C">
        <w:rPr>
          <w:rFonts w:ascii="Arial" w:eastAsia="Calibri" w:hAnsi="Arial" w:cs="Arial"/>
          <w:color w:val="000000"/>
          <w:sz w:val="24"/>
          <w:szCs w:val="24"/>
          <w:lang w:val="en-ZA"/>
        </w:rPr>
        <w:tab/>
      </w:r>
      <w:r w:rsidRPr="00BC257C">
        <w:rPr>
          <w:rFonts w:ascii="Arial" w:eastAsia="Calibri" w:hAnsi="Arial" w:cs="Arial"/>
          <w:color w:val="000000"/>
          <w:sz w:val="24"/>
          <w:szCs w:val="24"/>
          <w:lang w:val="en-ZA"/>
        </w:rPr>
        <w:tab/>
      </w:r>
      <w:r w:rsidRPr="00BC257C">
        <w:rPr>
          <w:rFonts w:ascii="Arial" w:eastAsia="Calibri" w:hAnsi="Arial" w:cs="Arial"/>
          <w:color w:val="000000"/>
          <w:sz w:val="24"/>
          <w:szCs w:val="24"/>
          <w:lang w:val="en-ZA"/>
        </w:rPr>
        <w:tab/>
      </w:r>
      <w:r w:rsidRPr="00BC257C">
        <w:rPr>
          <w:rFonts w:ascii="Arial" w:eastAsia="Calibri" w:hAnsi="Arial" w:cs="Arial"/>
          <w:color w:val="000000"/>
          <w:sz w:val="24"/>
          <w:szCs w:val="24"/>
          <w:lang w:val="en-ZA"/>
        </w:rPr>
        <w:tab/>
      </w:r>
    </w:p>
    <w:p w14:paraId="5CED4007" w14:textId="77777777" w:rsidR="00E13840" w:rsidRPr="00BC257C" w:rsidRDefault="00E13840" w:rsidP="00BC257C">
      <w:pPr>
        <w:spacing w:after="0" w:line="360" w:lineRule="auto"/>
        <w:ind w:left="567" w:hanging="567"/>
        <w:rPr>
          <w:rFonts w:ascii="Arial" w:eastAsia="Calibri" w:hAnsi="Arial" w:cs="Arial"/>
          <w:sz w:val="24"/>
          <w:szCs w:val="24"/>
          <w:lang w:val="en-ZA"/>
        </w:rPr>
      </w:pPr>
    </w:p>
    <w:p w14:paraId="14BE2C14" w14:textId="77777777" w:rsidR="00E13840" w:rsidRPr="00BC257C" w:rsidRDefault="0030706C" w:rsidP="00BC257C">
      <w:pPr>
        <w:spacing w:after="0" w:line="360" w:lineRule="auto"/>
        <w:ind w:left="567" w:hanging="567"/>
        <w:rPr>
          <w:rFonts w:ascii="Arial" w:eastAsia="Calibri" w:hAnsi="Arial" w:cs="Arial"/>
          <w:sz w:val="24"/>
          <w:szCs w:val="24"/>
          <w:lang w:val="en-ZA"/>
        </w:rPr>
      </w:pPr>
      <w:r w:rsidRPr="00BC257C">
        <w:rPr>
          <w:rFonts w:ascii="Arial" w:eastAsia="Calibri" w:hAnsi="Arial" w:cs="Arial"/>
          <w:sz w:val="24"/>
          <w:szCs w:val="24"/>
          <w:lang w:val="en-ZA"/>
        </w:rPr>
        <w:t>On behalf of t</w:t>
      </w:r>
      <w:r w:rsidR="00F86AAE" w:rsidRPr="00BC257C">
        <w:rPr>
          <w:rFonts w:ascii="Arial" w:eastAsia="Calibri" w:hAnsi="Arial" w:cs="Arial"/>
          <w:sz w:val="24"/>
          <w:szCs w:val="24"/>
          <w:lang w:val="en-ZA"/>
        </w:rPr>
        <w:t>he Defendant</w:t>
      </w:r>
      <w:r w:rsidR="00E13840" w:rsidRPr="00BC257C">
        <w:rPr>
          <w:rFonts w:ascii="Arial" w:eastAsia="Calibri" w:hAnsi="Arial" w:cs="Arial"/>
          <w:sz w:val="24"/>
          <w:szCs w:val="24"/>
          <w:lang w:val="en-ZA"/>
        </w:rPr>
        <w:t>:</w:t>
      </w:r>
      <w:r w:rsidR="00E13840" w:rsidRPr="00BC257C">
        <w:rPr>
          <w:rFonts w:ascii="Arial" w:eastAsia="Calibri" w:hAnsi="Arial" w:cs="Arial"/>
          <w:sz w:val="24"/>
          <w:szCs w:val="24"/>
          <w:lang w:val="en-ZA"/>
        </w:rPr>
        <w:tab/>
      </w:r>
      <w:r w:rsidR="00F86AAE" w:rsidRPr="00BC257C">
        <w:rPr>
          <w:rFonts w:ascii="Arial" w:eastAsia="Calibri" w:hAnsi="Arial" w:cs="Arial"/>
          <w:sz w:val="24"/>
          <w:szCs w:val="24"/>
          <w:lang w:val="en-ZA"/>
        </w:rPr>
        <w:t>Ms</w:t>
      </w:r>
      <w:r w:rsidR="00E13840" w:rsidRPr="00BC257C">
        <w:rPr>
          <w:rFonts w:ascii="Arial" w:eastAsia="Calibri" w:hAnsi="Arial" w:cs="Arial"/>
          <w:sz w:val="24"/>
          <w:szCs w:val="24"/>
          <w:lang w:val="en-ZA"/>
        </w:rPr>
        <w:t>.</w:t>
      </w:r>
      <w:r w:rsidRPr="00BC257C">
        <w:rPr>
          <w:rFonts w:ascii="Arial" w:eastAsia="Calibri" w:hAnsi="Arial" w:cs="Arial"/>
          <w:sz w:val="24"/>
          <w:szCs w:val="24"/>
          <w:lang w:val="en-ZA"/>
        </w:rPr>
        <w:t xml:space="preserve"> </w:t>
      </w:r>
      <w:r w:rsidR="00A91F27">
        <w:rPr>
          <w:rFonts w:ascii="Arial" w:eastAsia="Calibri" w:hAnsi="Arial" w:cs="Arial"/>
          <w:sz w:val="24"/>
          <w:szCs w:val="24"/>
          <w:lang w:val="en-ZA"/>
        </w:rPr>
        <w:t>K Mkwanazi</w:t>
      </w:r>
    </w:p>
    <w:p w14:paraId="5EADC571" w14:textId="77777777" w:rsidR="00E13840" w:rsidRPr="00BC257C" w:rsidRDefault="00E13840" w:rsidP="00BC257C">
      <w:pPr>
        <w:spacing w:after="0" w:line="360" w:lineRule="auto"/>
        <w:ind w:left="567" w:hanging="567"/>
        <w:rPr>
          <w:rFonts w:ascii="Arial" w:eastAsia="Calibri" w:hAnsi="Arial" w:cs="Arial"/>
          <w:sz w:val="24"/>
          <w:szCs w:val="24"/>
          <w:lang w:val="en-ZA"/>
        </w:rPr>
      </w:pP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00873FCE">
        <w:rPr>
          <w:rFonts w:ascii="Arial" w:eastAsia="Calibri" w:hAnsi="Arial" w:cs="Arial"/>
          <w:sz w:val="24"/>
          <w:szCs w:val="24"/>
          <w:lang w:val="en-ZA"/>
        </w:rPr>
        <w:t>I</w:t>
      </w:r>
      <w:r w:rsidRPr="00BC257C">
        <w:rPr>
          <w:rFonts w:ascii="Arial" w:eastAsia="Calibri" w:hAnsi="Arial" w:cs="Arial"/>
          <w:sz w:val="24"/>
          <w:szCs w:val="24"/>
          <w:lang w:val="en-ZA"/>
        </w:rPr>
        <w:t>nstructed by:</w:t>
      </w:r>
    </w:p>
    <w:p w14:paraId="4B7C7982" w14:textId="77777777" w:rsidR="00E13840" w:rsidRPr="00BC257C" w:rsidRDefault="00E13840" w:rsidP="00BC257C">
      <w:pPr>
        <w:spacing w:after="0" w:line="360" w:lineRule="auto"/>
        <w:ind w:left="567" w:hanging="567"/>
        <w:rPr>
          <w:rFonts w:ascii="Arial" w:eastAsia="Calibri" w:hAnsi="Arial" w:cs="Arial"/>
          <w:color w:val="000000"/>
          <w:sz w:val="24"/>
          <w:szCs w:val="24"/>
          <w:lang w:val="en-ZA"/>
        </w:rPr>
      </w:pP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Pr="00BC257C">
        <w:rPr>
          <w:rFonts w:ascii="Arial" w:eastAsia="Calibri" w:hAnsi="Arial" w:cs="Arial"/>
          <w:sz w:val="24"/>
          <w:szCs w:val="24"/>
          <w:lang w:val="en-ZA"/>
        </w:rPr>
        <w:tab/>
      </w:r>
      <w:r w:rsidR="00F86AAE" w:rsidRPr="00BC257C">
        <w:rPr>
          <w:rFonts w:ascii="Arial" w:eastAsia="Calibri" w:hAnsi="Arial" w:cs="Arial"/>
          <w:color w:val="000000"/>
          <w:sz w:val="24"/>
          <w:szCs w:val="24"/>
          <w:lang w:val="en-ZA"/>
        </w:rPr>
        <w:t xml:space="preserve">State Attorney </w:t>
      </w:r>
    </w:p>
    <w:p w14:paraId="014E5AEE" w14:textId="77777777" w:rsidR="00F86AAE" w:rsidRPr="00BC257C" w:rsidRDefault="00F86AAE" w:rsidP="00873FCE">
      <w:pPr>
        <w:spacing w:after="0" w:line="360" w:lineRule="auto"/>
        <w:ind w:left="2880" w:firstLine="720"/>
        <w:rPr>
          <w:rFonts w:ascii="Arial" w:eastAsia="Calibri" w:hAnsi="Arial" w:cs="Arial"/>
          <w:color w:val="000000"/>
          <w:sz w:val="24"/>
          <w:szCs w:val="24"/>
          <w:lang w:val="en-ZA"/>
        </w:rPr>
      </w:pPr>
      <w:r w:rsidRPr="00BC257C">
        <w:rPr>
          <w:rFonts w:ascii="Arial" w:eastAsia="Calibri" w:hAnsi="Arial" w:cs="Arial"/>
          <w:color w:val="000000"/>
          <w:sz w:val="24"/>
          <w:szCs w:val="24"/>
          <w:lang w:val="en-ZA"/>
        </w:rPr>
        <w:t>Bloemfontein</w:t>
      </w:r>
    </w:p>
    <w:p w14:paraId="360302C0" w14:textId="77777777" w:rsidR="008A3628" w:rsidRPr="00BC257C" w:rsidRDefault="008A3628" w:rsidP="00BC257C">
      <w:pPr>
        <w:spacing w:line="360" w:lineRule="auto"/>
        <w:ind w:left="0" w:firstLine="0"/>
        <w:rPr>
          <w:rFonts w:ascii="Arial" w:hAnsi="Arial" w:cs="Arial"/>
          <w:sz w:val="24"/>
          <w:szCs w:val="24"/>
        </w:rPr>
      </w:pPr>
    </w:p>
    <w:sectPr w:rsidR="008A3628" w:rsidRPr="00BC257C" w:rsidSect="00565604">
      <w:headerReference w:type="default" r:id="rId9"/>
      <w:pgSz w:w="11906" w:h="16838"/>
      <w:pgMar w:top="1418"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1A1C5" w14:textId="77777777" w:rsidR="006F65A0" w:rsidRDefault="006F65A0" w:rsidP="00F77C2D">
      <w:pPr>
        <w:spacing w:after="0" w:line="240" w:lineRule="auto"/>
      </w:pPr>
      <w:r>
        <w:separator/>
      </w:r>
    </w:p>
  </w:endnote>
  <w:endnote w:type="continuationSeparator" w:id="0">
    <w:p w14:paraId="6949894F" w14:textId="77777777" w:rsidR="006F65A0" w:rsidRDefault="006F65A0" w:rsidP="00F7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D8047" w14:textId="77777777" w:rsidR="006F65A0" w:rsidRDefault="006F65A0" w:rsidP="00F77C2D">
      <w:pPr>
        <w:spacing w:after="0" w:line="240" w:lineRule="auto"/>
      </w:pPr>
      <w:r>
        <w:separator/>
      </w:r>
    </w:p>
  </w:footnote>
  <w:footnote w:type="continuationSeparator" w:id="0">
    <w:p w14:paraId="6D7E5DE7" w14:textId="77777777" w:rsidR="006F65A0" w:rsidRDefault="006F65A0" w:rsidP="00F77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042728"/>
      <w:docPartObj>
        <w:docPartGallery w:val="Page Numbers (Top of Page)"/>
        <w:docPartUnique/>
      </w:docPartObj>
    </w:sdtPr>
    <w:sdtEndPr>
      <w:rPr>
        <w:noProof/>
      </w:rPr>
    </w:sdtEndPr>
    <w:sdtContent>
      <w:p w14:paraId="46A60518" w14:textId="4BFAEC78" w:rsidR="00565604" w:rsidRDefault="00565604">
        <w:pPr>
          <w:pStyle w:val="Header"/>
          <w:jc w:val="right"/>
        </w:pPr>
        <w:r>
          <w:fldChar w:fldCharType="begin"/>
        </w:r>
        <w:r>
          <w:instrText xml:space="preserve"> PAGE   \* MERGEFORMAT </w:instrText>
        </w:r>
        <w:r>
          <w:fldChar w:fldCharType="separate"/>
        </w:r>
        <w:r w:rsidR="00050C15">
          <w:rPr>
            <w:noProof/>
          </w:rPr>
          <w:t>2</w:t>
        </w:r>
        <w:r>
          <w:rPr>
            <w:noProof/>
          </w:rPr>
          <w:fldChar w:fldCharType="end"/>
        </w:r>
      </w:p>
    </w:sdtContent>
  </w:sdt>
  <w:p w14:paraId="6A1E3206" w14:textId="77777777" w:rsidR="00565604" w:rsidRDefault="00565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A4C8C"/>
    <w:multiLevelType w:val="multilevel"/>
    <w:tmpl w:val="FFFFFFFF"/>
    <w:lvl w:ilvl="0">
      <w:start w:val="1"/>
      <w:numFmt w:val="decimal"/>
      <w:lvlText w:val="[%1]"/>
      <w:lvlJc w:val="left"/>
      <w:pPr>
        <w:ind w:left="994" w:hanging="762"/>
      </w:pPr>
      <w:rPr>
        <w:rFonts w:cs="Times New Roman"/>
        <w:spacing w:val="-1"/>
        <w:w w:val="106"/>
        <w:vertAlign w:val="baseline"/>
      </w:rPr>
    </w:lvl>
    <w:lvl w:ilvl="1">
      <w:start w:val="1"/>
      <w:numFmt w:val="lowerLetter"/>
      <w:lvlText w:val="%2)"/>
      <w:lvlJc w:val="left"/>
      <w:pPr>
        <w:ind w:left="865" w:hanging="340"/>
      </w:pPr>
      <w:rPr>
        <w:rFonts w:ascii="Arial" w:hAnsi="Arial" w:cs="Arial"/>
        <w:b w:val="0"/>
        <w:bCs w:val="0"/>
        <w:i w:val="0"/>
        <w:iCs w:val="0"/>
        <w:color w:val="232323"/>
        <w:spacing w:val="-1"/>
        <w:w w:val="106"/>
        <w:sz w:val="26"/>
        <w:szCs w:val="26"/>
      </w:rPr>
    </w:lvl>
    <w:lvl w:ilvl="2">
      <w:numFmt w:val="bullet"/>
      <w:lvlText w:val="•"/>
      <w:lvlJc w:val="left"/>
      <w:pPr>
        <w:ind w:left="1864" w:hanging="340"/>
      </w:pPr>
    </w:lvl>
    <w:lvl w:ilvl="3">
      <w:numFmt w:val="bullet"/>
      <w:lvlText w:val="•"/>
      <w:lvlJc w:val="left"/>
      <w:pPr>
        <w:ind w:left="2729" w:hanging="340"/>
      </w:pPr>
    </w:lvl>
    <w:lvl w:ilvl="4">
      <w:numFmt w:val="bullet"/>
      <w:lvlText w:val="•"/>
      <w:lvlJc w:val="left"/>
      <w:pPr>
        <w:ind w:left="3594" w:hanging="340"/>
      </w:pPr>
    </w:lvl>
    <w:lvl w:ilvl="5">
      <w:numFmt w:val="bullet"/>
      <w:lvlText w:val="•"/>
      <w:lvlJc w:val="left"/>
      <w:pPr>
        <w:ind w:left="4459" w:hanging="340"/>
      </w:pPr>
    </w:lvl>
    <w:lvl w:ilvl="6">
      <w:numFmt w:val="bullet"/>
      <w:lvlText w:val="•"/>
      <w:lvlJc w:val="left"/>
      <w:pPr>
        <w:ind w:left="5324" w:hanging="340"/>
      </w:pPr>
    </w:lvl>
    <w:lvl w:ilvl="7">
      <w:numFmt w:val="bullet"/>
      <w:lvlText w:val="•"/>
      <w:lvlJc w:val="left"/>
      <w:pPr>
        <w:ind w:left="6189" w:hanging="340"/>
      </w:pPr>
    </w:lvl>
    <w:lvl w:ilvl="8">
      <w:numFmt w:val="bullet"/>
      <w:lvlText w:val="•"/>
      <w:lvlJc w:val="left"/>
      <w:pPr>
        <w:ind w:left="7054" w:hanging="340"/>
      </w:pPr>
    </w:lvl>
  </w:abstractNum>
  <w:abstractNum w:abstractNumId="1">
    <w:nsid w:val="132C31DA"/>
    <w:multiLevelType w:val="multilevel"/>
    <w:tmpl w:val="7D441DDA"/>
    <w:lvl w:ilvl="0">
      <w:start w:val="27"/>
      <w:numFmt w:val="decimal"/>
      <w:lvlText w:val="%1"/>
      <w:lvlJc w:val="left"/>
      <w:pPr>
        <w:ind w:left="468" w:hanging="468"/>
      </w:pPr>
      <w:rPr>
        <w:rFonts w:hint="default"/>
        <w:i w:val="0"/>
      </w:rPr>
    </w:lvl>
    <w:lvl w:ilvl="1">
      <w:start w:val="1"/>
      <w:numFmt w:val="decimal"/>
      <w:lvlText w:val="%1.%2"/>
      <w:lvlJc w:val="left"/>
      <w:pPr>
        <w:ind w:left="1603" w:hanging="468"/>
      </w:pPr>
      <w:rPr>
        <w:rFonts w:hint="default"/>
        <w:i w:val="0"/>
      </w:rPr>
    </w:lvl>
    <w:lvl w:ilvl="2">
      <w:start w:val="1"/>
      <w:numFmt w:val="decimal"/>
      <w:lvlText w:val="%1.%2.%3"/>
      <w:lvlJc w:val="left"/>
      <w:pPr>
        <w:ind w:left="4406" w:hanging="720"/>
      </w:pPr>
      <w:rPr>
        <w:rFonts w:hint="default"/>
        <w:i w:val="0"/>
      </w:rPr>
    </w:lvl>
    <w:lvl w:ilvl="3">
      <w:start w:val="1"/>
      <w:numFmt w:val="decimal"/>
      <w:lvlText w:val="%1.%2.%3.%4"/>
      <w:lvlJc w:val="left"/>
      <w:pPr>
        <w:ind w:left="4485" w:hanging="1080"/>
      </w:pPr>
      <w:rPr>
        <w:rFonts w:hint="default"/>
        <w:i w:val="0"/>
      </w:rPr>
    </w:lvl>
    <w:lvl w:ilvl="4">
      <w:start w:val="1"/>
      <w:numFmt w:val="decimal"/>
      <w:lvlText w:val="%1.%2.%3.%4.%5"/>
      <w:lvlJc w:val="left"/>
      <w:pPr>
        <w:ind w:left="5620" w:hanging="1080"/>
      </w:pPr>
      <w:rPr>
        <w:rFonts w:hint="default"/>
        <w:i w:val="0"/>
      </w:rPr>
    </w:lvl>
    <w:lvl w:ilvl="5">
      <w:start w:val="1"/>
      <w:numFmt w:val="decimal"/>
      <w:lvlText w:val="%1.%2.%3.%4.%5.%6"/>
      <w:lvlJc w:val="left"/>
      <w:pPr>
        <w:ind w:left="7115" w:hanging="1440"/>
      </w:pPr>
      <w:rPr>
        <w:rFonts w:hint="default"/>
        <w:i w:val="0"/>
      </w:rPr>
    </w:lvl>
    <w:lvl w:ilvl="6">
      <w:start w:val="1"/>
      <w:numFmt w:val="decimal"/>
      <w:lvlText w:val="%1.%2.%3.%4.%5.%6.%7"/>
      <w:lvlJc w:val="left"/>
      <w:pPr>
        <w:ind w:left="8250" w:hanging="1440"/>
      </w:pPr>
      <w:rPr>
        <w:rFonts w:hint="default"/>
        <w:i w:val="0"/>
      </w:rPr>
    </w:lvl>
    <w:lvl w:ilvl="7">
      <w:start w:val="1"/>
      <w:numFmt w:val="decimal"/>
      <w:lvlText w:val="%1.%2.%3.%4.%5.%6.%7.%8"/>
      <w:lvlJc w:val="left"/>
      <w:pPr>
        <w:ind w:left="9745" w:hanging="1800"/>
      </w:pPr>
      <w:rPr>
        <w:rFonts w:hint="default"/>
        <w:i w:val="0"/>
      </w:rPr>
    </w:lvl>
    <w:lvl w:ilvl="8">
      <w:start w:val="1"/>
      <w:numFmt w:val="decimal"/>
      <w:lvlText w:val="%1.%2.%3.%4.%5.%6.%7.%8.%9"/>
      <w:lvlJc w:val="left"/>
      <w:pPr>
        <w:ind w:left="10880" w:hanging="1800"/>
      </w:pPr>
      <w:rPr>
        <w:rFonts w:hint="default"/>
        <w:i w:val="0"/>
      </w:rPr>
    </w:lvl>
  </w:abstractNum>
  <w:abstractNum w:abstractNumId="2">
    <w:nsid w:val="15D706EF"/>
    <w:multiLevelType w:val="multilevel"/>
    <w:tmpl w:val="74E29B04"/>
    <w:lvl w:ilvl="0">
      <w:start w:val="20"/>
      <w:numFmt w:val="decimal"/>
      <w:lvlText w:val="%1"/>
      <w:lvlJc w:val="left"/>
      <w:pPr>
        <w:ind w:left="540" w:hanging="540"/>
      </w:pPr>
      <w:rPr>
        <w:rFonts w:hint="default"/>
      </w:rPr>
    </w:lvl>
    <w:lvl w:ilvl="1">
      <w:start w:val="1"/>
      <w:numFmt w:val="decimal"/>
      <w:lvlText w:val="%1.%2"/>
      <w:lvlJc w:val="left"/>
      <w:pPr>
        <w:ind w:left="952" w:hanging="72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368" w:hanging="144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3192" w:hanging="180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3">
    <w:nsid w:val="163F34C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D960D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393C44"/>
    <w:multiLevelType w:val="hybridMultilevel"/>
    <w:tmpl w:val="9C2E3DD4"/>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6">
    <w:nsid w:val="1F1802AE"/>
    <w:multiLevelType w:val="hybridMultilevel"/>
    <w:tmpl w:val="D33C43C6"/>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3C6B06A6"/>
    <w:multiLevelType w:val="hybridMultilevel"/>
    <w:tmpl w:val="4BF68018"/>
    <w:lvl w:ilvl="0" w:tplc="E08A9290">
      <w:start w:val="1"/>
      <w:numFmt w:val="decimal"/>
      <w:lvlText w:val="%1)"/>
      <w:lvlJc w:val="left"/>
      <w:pPr>
        <w:ind w:left="2978" w:hanging="360"/>
      </w:pPr>
      <w:rPr>
        <w:rFonts w:hint="default"/>
      </w:rPr>
    </w:lvl>
    <w:lvl w:ilvl="1" w:tplc="1C090019" w:tentative="1">
      <w:start w:val="1"/>
      <w:numFmt w:val="lowerLetter"/>
      <w:lvlText w:val="%2."/>
      <w:lvlJc w:val="left"/>
      <w:pPr>
        <w:ind w:left="3698" w:hanging="360"/>
      </w:pPr>
    </w:lvl>
    <w:lvl w:ilvl="2" w:tplc="1C09001B" w:tentative="1">
      <w:start w:val="1"/>
      <w:numFmt w:val="lowerRoman"/>
      <w:lvlText w:val="%3."/>
      <w:lvlJc w:val="right"/>
      <w:pPr>
        <w:ind w:left="4418" w:hanging="180"/>
      </w:pPr>
    </w:lvl>
    <w:lvl w:ilvl="3" w:tplc="1C09000F" w:tentative="1">
      <w:start w:val="1"/>
      <w:numFmt w:val="decimal"/>
      <w:lvlText w:val="%4."/>
      <w:lvlJc w:val="left"/>
      <w:pPr>
        <w:ind w:left="5138" w:hanging="360"/>
      </w:pPr>
    </w:lvl>
    <w:lvl w:ilvl="4" w:tplc="1C090019" w:tentative="1">
      <w:start w:val="1"/>
      <w:numFmt w:val="lowerLetter"/>
      <w:lvlText w:val="%5."/>
      <w:lvlJc w:val="left"/>
      <w:pPr>
        <w:ind w:left="5858" w:hanging="360"/>
      </w:pPr>
    </w:lvl>
    <w:lvl w:ilvl="5" w:tplc="1C09001B" w:tentative="1">
      <w:start w:val="1"/>
      <w:numFmt w:val="lowerRoman"/>
      <w:lvlText w:val="%6."/>
      <w:lvlJc w:val="right"/>
      <w:pPr>
        <w:ind w:left="6578" w:hanging="180"/>
      </w:pPr>
    </w:lvl>
    <w:lvl w:ilvl="6" w:tplc="1C09000F" w:tentative="1">
      <w:start w:val="1"/>
      <w:numFmt w:val="decimal"/>
      <w:lvlText w:val="%7."/>
      <w:lvlJc w:val="left"/>
      <w:pPr>
        <w:ind w:left="7298" w:hanging="360"/>
      </w:pPr>
    </w:lvl>
    <w:lvl w:ilvl="7" w:tplc="1C090019" w:tentative="1">
      <w:start w:val="1"/>
      <w:numFmt w:val="lowerLetter"/>
      <w:lvlText w:val="%8."/>
      <w:lvlJc w:val="left"/>
      <w:pPr>
        <w:ind w:left="8018" w:hanging="360"/>
      </w:pPr>
    </w:lvl>
    <w:lvl w:ilvl="8" w:tplc="1C09001B" w:tentative="1">
      <w:start w:val="1"/>
      <w:numFmt w:val="lowerRoman"/>
      <w:lvlText w:val="%9."/>
      <w:lvlJc w:val="right"/>
      <w:pPr>
        <w:ind w:left="8738" w:hanging="180"/>
      </w:pPr>
    </w:lvl>
  </w:abstractNum>
  <w:abstractNum w:abstractNumId="8">
    <w:nsid w:val="42686216"/>
    <w:multiLevelType w:val="multilevel"/>
    <w:tmpl w:val="FFFFFFFF"/>
    <w:lvl w:ilvl="0">
      <w:start w:val="1"/>
      <w:numFmt w:val="decimal"/>
      <w:lvlText w:val="[%1]"/>
      <w:lvlJc w:val="left"/>
      <w:pPr>
        <w:ind w:left="994" w:hanging="762"/>
      </w:pPr>
      <w:rPr>
        <w:rFonts w:cs="Times New Roman"/>
        <w:spacing w:val="-1"/>
        <w:w w:val="106"/>
        <w:vertAlign w:val="baseline"/>
      </w:rPr>
    </w:lvl>
    <w:lvl w:ilvl="1">
      <w:start w:val="1"/>
      <w:numFmt w:val="lowerLetter"/>
      <w:lvlText w:val="%2)"/>
      <w:lvlJc w:val="left"/>
      <w:pPr>
        <w:ind w:left="865" w:hanging="340"/>
      </w:pPr>
      <w:rPr>
        <w:rFonts w:ascii="Arial" w:hAnsi="Arial" w:cs="Arial"/>
        <w:b w:val="0"/>
        <w:bCs w:val="0"/>
        <w:i w:val="0"/>
        <w:iCs w:val="0"/>
        <w:color w:val="232323"/>
        <w:spacing w:val="-1"/>
        <w:w w:val="106"/>
        <w:sz w:val="26"/>
        <w:szCs w:val="26"/>
      </w:rPr>
    </w:lvl>
    <w:lvl w:ilvl="2">
      <w:numFmt w:val="bullet"/>
      <w:lvlText w:val="•"/>
      <w:lvlJc w:val="left"/>
      <w:pPr>
        <w:ind w:left="1864" w:hanging="340"/>
      </w:pPr>
    </w:lvl>
    <w:lvl w:ilvl="3">
      <w:numFmt w:val="bullet"/>
      <w:lvlText w:val="•"/>
      <w:lvlJc w:val="left"/>
      <w:pPr>
        <w:ind w:left="2729" w:hanging="340"/>
      </w:pPr>
    </w:lvl>
    <w:lvl w:ilvl="4">
      <w:numFmt w:val="bullet"/>
      <w:lvlText w:val="•"/>
      <w:lvlJc w:val="left"/>
      <w:pPr>
        <w:ind w:left="3594" w:hanging="340"/>
      </w:pPr>
    </w:lvl>
    <w:lvl w:ilvl="5">
      <w:numFmt w:val="bullet"/>
      <w:lvlText w:val="•"/>
      <w:lvlJc w:val="left"/>
      <w:pPr>
        <w:ind w:left="4459" w:hanging="340"/>
      </w:pPr>
    </w:lvl>
    <w:lvl w:ilvl="6">
      <w:numFmt w:val="bullet"/>
      <w:lvlText w:val="•"/>
      <w:lvlJc w:val="left"/>
      <w:pPr>
        <w:ind w:left="5324" w:hanging="340"/>
      </w:pPr>
    </w:lvl>
    <w:lvl w:ilvl="7">
      <w:numFmt w:val="bullet"/>
      <w:lvlText w:val="•"/>
      <w:lvlJc w:val="left"/>
      <w:pPr>
        <w:ind w:left="6189" w:hanging="340"/>
      </w:pPr>
    </w:lvl>
    <w:lvl w:ilvl="8">
      <w:numFmt w:val="bullet"/>
      <w:lvlText w:val="•"/>
      <w:lvlJc w:val="left"/>
      <w:pPr>
        <w:ind w:left="7054" w:hanging="340"/>
      </w:pPr>
    </w:lvl>
  </w:abstractNum>
  <w:abstractNum w:abstractNumId="9">
    <w:nsid w:val="47915970"/>
    <w:multiLevelType w:val="multilevel"/>
    <w:tmpl w:val="C882A858"/>
    <w:lvl w:ilvl="0">
      <w:start w:val="2"/>
      <w:numFmt w:val="decimal"/>
      <w:lvlText w:val="%1"/>
      <w:lvlJc w:val="left"/>
      <w:pPr>
        <w:ind w:left="384" w:hanging="384"/>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368" w:hanging="144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3192" w:hanging="180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10">
    <w:nsid w:val="483D1911"/>
    <w:multiLevelType w:val="multilevel"/>
    <w:tmpl w:val="BA3E633C"/>
    <w:lvl w:ilvl="0">
      <w:start w:val="20"/>
      <w:numFmt w:val="decimal"/>
      <w:lvlText w:val="%1."/>
      <w:lvlJc w:val="left"/>
      <w:pPr>
        <w:ind w:left="612" w:hanging="612"/>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368" w:hanging="144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3192" w:hanging="1800"/>
      </w:pPr>
      <w:rPr>
        <w:rFonts w:hint="default"/>
      </w:rPr>
    </w:lvl>
    <w:lvl w:ilvl="7">
      <w:start w:val="1"/>
      <w:numFmt w:val="decimal"/>
      <w:lvlText w:val="%1.%2.%3.%4.%5.%6.%7.%8."/>
      <w:lvlJc w:val="left"/>
      <w:pPr>
        <w:ind w:left="3784" w:hanging="2160"/>
      </w:pPr>
      <w:rPr>
        <w:rFonts w:hint="default"/>
      </w:rPr>
    </w:lvl>
    <w:lvl w:ilvl="8">
      <w:start w:val="1"/>
      <w:numFmt w:val="decimal"/>
      <w:lvlText w:val="%1.%2.%3.%4.%5.%6.%7.%8.%9."/>
      <w:lvlJc w:val="left"/>
      <w:pPr>
        <w:ind w:left="4016" w:hanging="2160"/>
      </w:pPr>
      <w:rPr>
        <w:rFonts w:hint="default"/>
      </w:rPr>
    </w:lvl>
  </w:abstractNum>
  <w:abstractNum w:abstractNumId="11">
    <w:nsid w:val="4AFA0ACD"/>
    <w:multiLevelType w:val="multilevel"/>
    <w:tmpl w:val="FFFFFFFF"/>
    <w:lvl w:ilvl="0">
      <w:start w:val="1"/>
      <w:numFmt w:val="decimal"/>
      <w:lvlText w:val="[%1]"/>
      <w:lvlJc w:val="left"/>
      <w:pPr>
        <w:ind w:left="994" w:hanging="762"/>
      </w:pPr>
      <w:rPr>
        <w:rFonts w:cs="Times New Roman"/>
        <w:spacing w:val="-1"/>
        <w:w w:val="106"/>
        <w:vertAlign w:val="baseline"/>
      </w:rPr>
    </w:lvl>
    <w:lvl w:ilvl="1">
      <w:start w:val="1"/>
      <w:numFmt w:val="lowerLetter"/>
      <w:lvlText w:val="%2)"/>
      <w:lvlJc w:val="left"/>
      <w:pPr>
        <w:ind w:left="865" w:hanging="340"/>
      </w:pPr>
      <w:rPr>
        <w:rFonts w:ascii="Arial" w:hAnsi="Arial" w:cs="Arial"/>
        <w:b w:val="0"/>
        <w:bCs w:val="0"/>
        <w:i w:val="0"/>
        <w:iCs w:val="0"/>
        <w:color w:val="232323"/>
        <w:spacing w:val="-1"/>
        <w:w w:val="106"/>
        <w:sz w:val="26"/>
        <w:szCs w:val="26"/>
      </w:rPr>
    </w:lvl>
    <w:lvl w:ilvl="2">
      <w:numFmt w:val="bullet"/>
      <w:lvlText w:val="•"/>
      <w:lvlJc w:val="left"/>
      <w:pPr>
        <w:ind w:left="1864" w:hanging="340"/>
      </w:pPr>
    </w:lvl>
    <w:lvl w:ilvl="3">
      <w:numFmt w:val="bullet"/>
      <w:lvlText w:val="•"/>
      <w:lvlJc w:val="left"/>
      <w:pPr>
        <w:ind w:left="2729" w:hanging="340"/>
      </w:pPr>
    </w:lvl>
    <w:lvl w:ilvl="4">
      <w:numFmt w:val="bullet"/>
      <w:lvlText w:val="•"/>
      <w:lvlJc w:val="left"/>
      <w:pPr>
        <w:ind w:left="3594" w:hanging="340"/>
      </w:pPr>
    </w:lvl>
    <w:lvl w:ilvl="5">
      <w:numFmt w:val="bullet"/>
      <w:lvlText w:val="•"/>
      <w:lvlJc w:val="left"/>
      <w:pPr>
        <w:ind w:left="4459" w:hanging="340"/>
      </w:pPr>
    </w:lvl>
    <w:lvl w:ilvl="6">
      <w:numFmt w:val="bullet"/>
      <w:lvlText w:val="•"/>
      <w:lvlJc w:val="left"/>
      <w:pPr>
        <w:ind w:left="5324" w:hanging="340"/>
      </w:pPr>
    </w:lvl>
    <w:lvl w:ilvl="7">
      <w:numFmt w:val="bullet"/>
      <w:lvlText w:val="•"/>
      <w:lvlJc w:val="left"/>
      <w:pPr>
        <w:ind w:left="6189" w:hanging="340"/>
      </w:pPr>
    </w:lvl>
    <w:lvl w:ilvl="8">
      <w:numFmt w:val="bullet"/>
      <w:lvlText w:val="•"/>
      <w:lvlJc w:val="left"/>
      <w:pPr>
        <w:ind w:left="7054" w:hanging="340"/>
      </w:pPr>
    </w:lvl>
  </w:abstractNum>
  <w:abstractNum w:abstractNumId="12">
    <w:nsid w:val="4E1964D5"/>
    <w:multiLevelType w:val="multilevel"/>
    <w:tmpl w:val="05748E28"/>
    <w:lvl w:ilvl="0">
      <w:start w:val="1"/>
      <w:numFmt w:val="decimal"/>
      <w:lvlText w:val="[%1]"/>
      <w:lvlJc w:val="left"/>
      <w:pPr>
        <w:ind w:left="994" w:hanging="762"/>
      </w:pPr>
      <w:rPr>
        <w:rFonts w:cs="Times New Roman"/>
        <w:i w:val="0"/>
        <w:iCs w:val="0"/>
        <w:spacing w:val="-1"/>
        <w:w w:val="106"/>
        <w:vertAlign w:val="baseline"/>
      </w:rPr>
    </w:lvl>
    <w:lvl w:ilvl="1">
      <w:start w:val="1"/>
      <w:numFmt w:val="lowerLetter"/>
      <w:lvlText w:val="%2)"/>
      <w:lvlJc w:val="left"/>
      <w:pPr>
        <w:ind w:left="865" w:hanging="340"/>
      </w:pPr>
      <w:rPr>
        <w:rFonts w:ascii="Arial" w:hAnsi="Arial" w:cs="Arial"/>
        <w:b w:val="0"/>
        <w:bCs w:val="0"/>
        <w:i w:val="0"/>
        <w:iCs w:val="0"/>
        <w:color w:val="232323"/>
        <w:spacing w:val="-1"/>
        <w:w w:val="106"/>
        <w:sz w:val="26"/>
        <w:szCs w:val="26"/>
      </w:rPr>
    </w:lvl>
    <w:lvl w:ilvl="2">
      <w:numFmt w:val="bullet"/>
      <w:lvlText w:val="•"/>
      <w:lvlJc w:val="left"/>
      <w:pPr>
        <w:ind w:left="1864" w:hanging="340"/>
      </w:pPr>
    </w:lvl>
    <w:lvl w:ilvl="3">
      <w:numFmt w:val="bullet"/>
      <w:lvlText w:val="•"/>
      <w:lvlJc w:val="left"/>
      <w:pPr>
        <w:ind w:left="2729" w:hanging="340"/>
      </w:pPr>
    </w:lvl>
    <w:lvl w:ilvl="4">
      <w:numFmt w:val="bullet"/>
      <w:lvlText w:val="•"/>
      <w:lvlJc w:val="left"/>
      <w:pPr>
        <w:ind w:left="3594" w:hanging="340"/>
      </w:pPr>
    </w:lvl>
    <w:lvl w:ilvl="5">
      <w:numFmt w:val="bullet"/>
      <w:lvlText w:val="•"/>
      <w:lvlJc w:val="left"/>
      <w:pPr>
        <w:ind w:left="4459" w:hanging="340"/>
      </w:pPr>
    </w:lvl>
    <w:lvl w:ilvl="6">
      <w:numFmt w:val="bullet"/>
      <w:lvlText w:val="•"/>
      <w:lvlJc w:val="left"/>
      <w:pPr>
        <w:ind w:left="5324" w:hanging="340"/>
      </w:pPr>
    </w:lvl>
    <w:lvl w:ilvl="7">
      <w:numFmt w:val="bullet"/>
      <w:lvlText w:val="•"/>
      <w:lvlJc w:val="left"/>
      <w:pPr>
        <w:ind w:left="6189" w:hanging="340"/>
      </w:pPr>
    </w:lvl>
    <w:lvl w:ilvl="8">
      <w:numFmt w:val="bullet"/>
      <w:lvlText w:val="•"/>
      <w:lvlJc w:val="left"/>
      <w:pPr>
        <w:ind w:left="7054" w:hanging="340"/>
      </w:pPr>
    </w:lvl>
  </w:abstractNum>
  <w:abstractNum w:abstractNumId="13">
    <w:nsid w:val="51131DC8"/>
    <w:multiLevelType w:val="multilevel"/>
    <w:tmpl w:val="7D0CC316"/>
    <w:lvl w:ilvl="0">
      <w:start w:val="20"/>
      <w:numFmt w:val="decimal"/>
      <w:lvlText w:val="%1"/>
      <w:lvlJc w:val="left"/>
      <w:pPr>
        <w:ind w:left="768" w:hanging="768"/>
      </w:pPr>
      <w:rPr>
        <w:rFonts w:hint="default"/>
      </w:rPr>
    </w:lvl>
    <w:lvl w:ilvl="1">
      <w:start w:val="6"/>
      <w:numFmt w:val="decimal"/>
      <w:lvlText w:val="%1.%2"/>
      <w:lvlJc w:val="left"/>
      <w:pPr>
        <w:ind w:left="909" w:hanging="768"/>
      </w:pPr>
      <w:rPr>
        <w:rFonts w:hint="default"/>
      </w:rPr>
    </w:lvl>
    <w:lvl w:ilvl="2">
      <w:start w:val="1"/>
      <w:numFmt w:val="decimal"/>
      <w:lvlText w:val="%1.%2.%3"/>
      <w:lvlJc w:val="left"/>
      <w:pPr>
        <w:ind w:left="1050" w:hanging="768"/>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4">
    <w:nsid w:val="64BC3EE5"/>
    <w:multiLevelType w:val="multilevel"/>
    <w:tmpl w:val="1B444E9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nsid w:val="65BB7D20"/>
    <w:multiLevelType w:val="multilevel"/>
    <w:tmpl w:val="0A4C6708"/>
    <w:lvl w:ilvl="0">
      <w:start w:val="34"/>
      <w:numFmt w:val="decimal"/>
      <w:lvlText w:val="%1"/>
      <w:lvlJc w:val="left"/>
      <w:pPr>
        <w:ind w:left="540" w:hanging="540"/>
      </w:pPr>
      <w:rPr>
        <w:rFonts w:hint="default"/>
        <w:i w:val="0"/>
      </w:rPr>
    </w:lvl>
    <w:lvl w:ilvl="1">
      <w:start w:val="1"/>
      <w:numFmt w:val="decimal"/>
      <w:lvlText w:val="%1.%2"/>
      <w:lvlJc w:val="left"/>
      <w:pPr>
        <w:ind w:left="1855" w:hanging="7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708" w:hanging="144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5202" w:hanging="180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696" w:hanging="2160"/>
      </w:pPr>
      <w:rPr>
        <w:rFonts w:hint="default"/>
        <w:i w:val="0"/>
      </w:rPr>
    </w:lvl>
  </w:abstractNum>
  <w:abstractNum w:abstractNumId="16">
    <w:nsid w:val="6BDC2605"/>
    <w:multiLevelType w:val="multilevel"/>
    <w:tmpl w:val="AA8087D2"/>
    <w:lvl w:ilvl="0">
      <w:start w:val="20"/>
      <w:numFmt w:val="decimal"/>
      <w:lvlText w:val="%1"/>
      <w:lvlJc w:val="left"/>
      <w:pPr>
        <w:ind w:left="768" w:hanging="768"/>
      </w:pPr>
      <w:rPr>
        <w:rFonts w:hint="default"/>
        <w:i w:val="0"/>
      </w:rPr>
    </w:lvl>
    <w:lvl w:ilvl="1">
      <w:start w:val="1"/>
      <w:numFmt w:val="decimal"/>
      <w:lvlText w:val="%1.%2"/>
      <w:lvlJc w:val="left"/>
      <w:pPr>
        <w:ind w:left="1051" w:hanging="768"/>
      </w:pPr>
      <w:rPr>
        <w:rFonts w:hint="default"/>
        <w:i w:val="0"/>
      </w:rPr>
    </w:lvl>
    <w:lvl w:ilvl="2">
      <w:start w:val="1"/>
      <w:numFmt w:val="decimal"/>
      <w:lvlText w:val="%1.%2.%3"/>
      <w:lvlJc w:val="left"/>
      <w:pPr>
        <w:ind w:left="1334" w:hanging="768"/>
      </w:pPr>
      <w:rPr>
        <w:rFonts w:hint="default"/>
        <w:i w:val="0"/>
      </w:rPr>
    </w:lvl>
    <w:lvl w:ilvl="3">
      <w:start w:val="1"/>
      <w:numFmt w:val="decimal"/>
      <w:lvlText w:val="%1.%2.%3.%4"/>
      <w:lvlJc w:val="left"/>
      <w:pPr>
        <w:ind w:left="1929" w:hanging="1080"/>
      </w:pPr>
      <w:rPr>
        <w:rFonts w:hint="default"/>
        <w:i w:val="0"/>
      </w:rPr>
    </w:lvl>
    <w:lvl w:ilvl="4">
      <w:start w:val="1"/>
      <w:numFmt w:val="decimal"/>
      <w:lvlText w:val="%1.%2.%3.%4.%5"/>
      <w:lvlJc w:val="left"/>
      <w:pPr>
        <w:ind w:left="2572" w:hanging="1440"/>
      </w:pPr>
      <w:rPr>
        <w:rFonts w:hint="default"/>
        <w:i w:val="0"/>
      </w:rPr>
    </w:lvl>
    <w:lvl w:ilvl="5">
      <w:start w:val="1"/>
      <w:numFmt w:val="decimal"/>
      <w:lvlText w:val="%1.%2.%3.%4.%5.%6"/>
      <w:lvlJc w:val="left"/>
      <w:pPr>
        <w:ind w:left="2855" w:hanging="1440"/>
      </w:pPr>
      <w:rPr>
        <w:rFonts w:hint="default"/>
        <w:i w:val="0"/>
      </w:rPr>
    </w:lvl>
    <w:lvl w:ilvl="6">
      <w:start w:val="1"/>
      <w:numFmt w:val="decimal"/>
      <w:lvlText w:val="%1.%2.%3.%4.%5.%6.%7"/>
      <w:lvlJc w:val="left"/>
      <w:pPr>
        <w:ind w:left="3498" w:hanging="1800"/>
      </w:pPr>
      <w:rPr>
        <w:rFonts w:hint="default"/>
        <w:i w:val="0"/>
      </w:rPr>
    </w:lvl>
    <w:lvl w:ilvl="7">
      <w:start w:val="1"/>
      <w:numFmt w:val="decimal"/>
      <w:lvlText w:val="%1.%2.%3.%4.%5.%6.%7.%8"/>
      <w:lvlJc w:val="left"/>
      <w:pPr>
        <w:ind w:left="3781" w:hanging="1800"/>
      </w:pPr>
      <w:rPr>
        <w:rFonts w:hint="default"/>
        <w:i w:val="0"/>
      </w:rPr>
    </w:lvl>
    <w:lvl w:ilvl="8">
      <w:start w:val="1"/>
      <w:numFmt w:val="decimal"/>
      <w:lvlText w:val="%1.%2.%3.%4.%5.%6.%7.%8.%9"/>
      <w:lvlJc w:val="left"/>
      <w:pPr>
        <w:ind w:left="4424" w:hanging="2160"/>
      </w:pPr>
      <w:rPr>
        <w:rFonts w:hint="default"/>
        <w:i w:val="0"/>
      </w:rPr>
    </w:lvl>
  </w:abstractNum>
  <w:abstractNum w:abstractNumId="17">
    <w:nsid w:val="73E14842"/>
    <w:multiLevelType w:val="hybridMultilevel"/>
    <w:tmpl w:val="B5F4DB04"/>
    <w:lvl w:ilvl="0" w:tplc="1C090011">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nsid w:val="7B9D0BE3"/>
    <w:multiLevelType w:val="hybridMultilevel"/>
    <w:tmpl w:val="5DB6A2D8"/>
    <w:lvl w:ilvl="0" w:tplc="1C090011">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nsid w:val="7EEC7488"/>
    <w:multiLevelType w:val="multilevel"/>
    <w:tmpl w:val="AA8087D2"/>
    <w:lvl w:ilvl="0">
      <w:start w:val="20"/>
      <w:numFmt w:val="decimal"/>
      <w:lvlText w:val="%1"/>
      <w:lvlJc w:val="left"/>
      <w:pPr>
        <w:ind w:left="768" w:hanging="768"/>
      </w:pPr>
      <w:rPr>
        <w:rFonts w:hint="default"/>
        <w:i w:val="0"/>
      </w:rPr>
    </w:lvl>
    <w:lvl w:ilvl="1">
      <w:start w:val="1"/>
      <w:numFmt w:val="decimal"/>
      <w:lvlText w:val="%1.%2"/>
      <w:lvlJc w:val="left"/>
      <w:pPr>
        <w:ind w:left="1051" w:hanging="768"/>
      </w:pPr>
      <w:rPr>
        <w:rFonts w:hint="default"/>
        <w:i w:val="0"/>
      </w:rPr>
    </w:lvl>
    <w:lvl w:ilvl="2">
      <w:start w:val="1"/>
      <w:numFmt w:val="decimal"/>
      <w:lvlText w:val="%1.%2.%3"/>
      <w:lvlJc w:val="left"/>
      <w:pPr>
        <w:ind w:left="1334" w:hanging="768"/>
      </w:pPr>
      <w:rPr>
        <w:rFonts w:hint="default"/>
        <w:i w:val="0"/>
      </w:rPr>
    </w:lvl>
    <w:lvl w:ilvl="3">
      <w:start w:val="1"/>
      <w:numFmt w:val="decimal"/>
      <w:lvlText w:val="%1.%2.%3.%4"/>
      <w:lvlJc w:val="left"/>
      <w:pPr>
        <w:ind w:left="1929" w:hanging="1080"/>
      </w:pPr>
      <w:rPr>
        <w:rFonts w:hint="default"/>
        <w:i w:val="0"/>
      </w:rPr>
    </w:lvl>
    <w:lvl w:ilvl="4">
      <w:start w:val="1"/>
      <w:numFmt w:val="decimal"/>
      <w:lvlText w:val="%1.%2.%3.%4.%5"/>
      <w:lvlJc w:val="left"/>
      <w:pPr>
        <w:ind w:left="2572" w:hanging="1440"/>
      </w:pPr>
      <w:rPr>
        <w:rFonts w:hint="default"/>
        <w:i w:val="0"/>
      </w:rPr>
    </w:lvl>
    <w:lvl w:ilvl="5">
      <w:start w:val="1"/>
      <w:numFmt w:val="decimal"/>
      <w:lvlText w:val="%1.%2.%3.%4.%5.%6"/>
      <w:lvlJc w:val="left"/>
      <w:pPr>
        <w:ind w:left="2855" w:hanging="1440"/>
      </w:pPr>
      <w:rPr>
        <w:rFonts w:hint="default"/>
        <w:i w:val="0"/>
      </w:rPr>
    </w:lvl>
    <w:lvl w:ilvl="6">
      <w:start w:val="1"/>
      <w:numFmt w:val="decimal"/>
      <w:lvlText w:val="%1.%2.%3.%4.%5.%6.%7"/>
      <w:lvlJc w:val="left"/>
      <w:pPr>
        <w:ind w:left="3498" w:hanging="1800"/>
      </w:pPr>
      <w:rPr>
        <w:rFonts w:hint="default"/>
        <w:i w:val="0"/>
      </w:rPr>
    </w:lvl>
    <w:lvl w:ilvl="7">
      <w:start w:val="1"/>
      <w:numFmt w:val="decimal"/>
      <w:lvlText w:val="%1.%2.%3.%4.%5.%6.%7.%8"/>
      <w:lvlJc w:val="left"/>
      <w:pPr>
        <w:ind w:left="3781" w:hanging="1800"/>
      </w:pPr>
      <w:rPr>
        <w:rFonts w:hint="default"/>
        <w:i w:val="0"/>
      </w:rPr>
    </w:lvl>
    <w:lvl w:ilvl="8">
      <w:start w:val="1"/>
      <w:numFmt w:val="decimal"/>
      <w:lvlText w:val="%1.%2.%3.%4.%5.%6.%7.%8.%9"/>
      <w:lvlJc w:val="left"/>
      <w:pPr>
        <w:ind w:left="4424" w:hanging="2160"/>
      </w:pPr>
      <w:rPr>
        <w:rFonts w:hint="default"/>
        <w:i w:val="0"/>
      </w:rPr>
    </w:lvl>
  </w:abstractNum>
  <w:num w:numId="1">
    <w:abstractNumId w:val="6"/>
  </w:num>
  <w:num w:numId="2">
    <w:abstractNumId w:val="17"/>
  </w:num>
  <w:num w:numId="3">
    <w:abstractNumId w:val="0"/>
  </w:num>
  <w:num w:numId="4">
    <w:abstractNumId w:val="11"/>
  </w:num>
  <w:num w:numId="5">
    <w:abstractNumId w:val="8"/>
  </w:num>
  <w:num w:numId="6">
    <w:abstractNumId w:val="12"/>
  </w:num>
  <w:num w:numId="7">
    <w:abstractNumId w:val="7"/>
  </w:num>
  <w:num w:numId="8">
    <w:abstractNumId w:val="2"/>
  </w:num>
  <w:num w:numId="9">
    <w:abstractNumId w:val="10"/>
  </w:num>
  <w:num w:numId="10">
    <w:abstractNumId w:val="16"/>
  </w:num>
  <w:num w:numId="11">
    <w:abstractNumId w:val="19"/>
  </w:num>
  <w:num w:numId="12">
    <w:abstractNumId w:val="13"/>
  </w:num>
  <w:num w:numId="13">
    <w:abstractNumId w:val="9"/>
  </w:num>
  <w:num w:numId="14">
    <w:abstractNumId w:val="5"/>
  </w:num>
  <w:num w:numId="15">
    <w:abstractNumId w:val="15"/>
  </w:num>
  <w:num w:numId="16">
    <w:abstractNumId w:val="1"/>
  </w:num>
  <w:num w:numId="17">
    <w:abstractNumId w:val="4"/>
  </w:num>
  <w:num w:numId="18">
    <w:abstractNumId w:val="18"/>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ED"/>
    <w:rsid w:val="00004921"/>
    <w:rsid w:val="00010577"/>
    <w:rsid w:val="00012F24"/>
    <w:rsid w:val="00015357"/>
    <w:rsid w:val="00022666"/>
    <w:rsid w:val="0003052B"/>
    <w:rsid w:val="00030EF9"/>
    <w:rsid w:val="0003432A"/>
    <w:rsid w:val="00037724"/>
    <w:rsid w:val="0004032E"/>
    <w:rsid w:val="00042002"/>
    <w:rsid w:val="00047FF5"/>
    <w:rsid w:val="00050B9A"/>
    <w:rsid w:val="00050C15"/>
    <w:rsid w:val="000531B7"/>
    <w:rsid w:val="000605BC"/>
    <w:rsid w:val="00075A9F"/>
    <w:rsid w:val="00076A71"/>
    <w:rsid w:val="00087F93"/>
    <w:rsid w:val="00095B29"/>
    <w:rsid w:val="0009708E"/>
    <w:rsid w:val="000A162D"/>
    <w:rsid w:val="000A2BC8"/>
    <w:rsid w:val="000A3411"/>
    <w:rsid w:val="000A3628"/>
    <w:rsid w:val="000A378C"/>
    <w:rsid w:val="000B391D"/>
    <w:rsid w:val="000B3F43"/>
    <w:rsid w:val="000B4579"/>
    <w:rsid w:val="000B4FC3"/>
    <w:rsid w:val="000C01CF"/>
    <w:rsid w:val="000C4F95"/>
    <w:rsid w:val="000D2385"/>
    <w:rsid w:val="000F0F75"/>
    <w:rsid w:val="000F122C"/>
    <w:rsid w:val="000F347E"/>
    <w:rsid w:val="000F4B01"/>
    <w:rsid w:val="001004BA"/>
    <w:rsid w:val="001056A8"/>
    <w:rsid w:val="00116F9F"/>
    <w:rsid w:val="00123289"/>
    <w:rsid w:val="0012795E"/>
    <w:rsid w:val="0013199A"/>
    <w:rsid w:val="00131F28"/>
    <w:rsid w:val="0013316A"/>
    <w:rsid w:val="00134E75"/>
    <w:rsid w:val="00142976"/>
    <w:rsid w:val="00160271"/>
    <w:rsid w:val="00165372"/>
    <w:rsid w:val="00165453"/>
    <w:rsid w:val="00172B98"/>
    <w:rsid w:val="00184D4E"/>
    <w:rsid w:val="00187EC5"/>
    <w:rsid w:val="00192FF7"/>
    <w:rsid w:val="00193EBE"/>
    <w:rsid w:val="00193FC7"/>
    <w:rsid w:val="001A0631"/>
    <w:rsid w:val="001A3458"/>
    <w:rsid w:val="001A7BBE"/>
    <w:rsid w:val="001B0C21"/>
    <w:rsid w:val="001B311A"/>
    <w:rsid w:val="001C0547"/>
    <w:rsid w:val="001C3014"/>
    <w:rsid w:val="001D3ACF"/>
    <w:rsid w:val="001E14D3"/>
    <w:rsid w:val="001F2A99"/>
    <w:rsid w:val="001F546B"/>
    <w:rsid w:val="002033CC"/>
    <w:rsid w:val="00203E34"/>
    <w:rsid w:val="002062B7"/>
    <w:rsid w:val="0020661F"/>
    <w:rsid w:val="0021122E"/>
    <w:rsid w:val="00216048"/>
    <w:rsid w:val="002176B7"/>
    <w:rsid w:val="0022068D"/>
    <w:rsid w:val="00222129"/>
    <w:rsid w:val="002264E7"/>
    <w:rsid w:val="00226D12"/>
    <w:rsid w:val="00231B38"/>
    <w:rsid w:val="002331C4"/>
    <w:rsid w:val="0023505A"/>
    <w:rsid w:val="00235525"/>
    <w:rsid w:val="002376B3"/>
    <w:rsid w:val="002406AF"/>
    <w:rsid w:val="00244FE9"/>
    <w:rsid w:val="002459C7"/>
    <w:rsid w:val="00260A6A"/>
    <w:rsid w:val="002713E9"/>
    <w:rsid w:val="002729E9"/>
    <w:rsid w:val="002942FD"/>
    <w:rsid w:val="002A14F7"/>
    <w:rsid w:val="002B09DD"/>
    <w:rsid w:val="002B2B7E"/>
    <w:rsid w:val="002C3255"/>
    <w:rsid w:val="002C6734"/>
    <w:rsid w:val="002C713B"/>
    <w:rsid w:val="002C7779"/>
    <w:rsid w:val="002D17F9"/>
    <w:rsid w:val="002D6907"/>
    <w:rsid w:val="002E616E"/>
    <w:rsid w:val="002E6954"/>
    <w:rsid w:val="002F1867"/>
    <w:rsid w:val="002F4E0B"/>
    <w:rsid w:val="00302194"/>
    <w:rsid w:val="00304FF2"/>
    <w:rsid w:val="0030605C"/>
    <w:rsid w:val="0030706C"/>
    <w:rsid w:val="003100E9"/>
    <w:rsid w:val="00311023"/>
    <w:rsid w:val="003113C3"/>
    <w:rsid w:val="003160AC"/>
    <w:rsid w:val="003315FB"/>
    <w:rsid w:val="003333CB"/>
    <w:rsid w:val="003333E4"/>
    <w:rsid w:val="0033515C"/>
    <w:rsid w:val="00337CC6"/>
    <w:rsid w:val="0035068A"/>
    <w:rsid w:val="00354458"/>
    <w:rsid w:val="00354A54"/>
    <w:rsid w:val="0036575F"/>
    <w:rsid w:val="00371599"/>
    <w:rsid w:val="00371997"/>
    <w:rsid w:val="003744F7"/>
    <w:rsid w:val="00380D5C"/>
    <w:rsid w:val="00382272"/>
    <w:rsid w:val="00387B82"/>
    <w:rsid w:val="00396C28"/>
    <w:rsid w:val="003A106C"/>
    <w:rsid w:val="003A3CB6"/>
    <w:rsid w:val="003B1D98"/>
    <w:rsid w:val="003B4FB6"/>
    <w:rsid w:val="003B5425"/>
    <w:rsid w:val="003B77C7"/>
    <w:rsid w:val="003D5228"/>
    <w:rsid w:val="003D536C"/>
    <w:rsid w:val="003D7768"/>
    <w:rsid w:val="003E2832"/>
    <w:rsid w:val="003E3742"/>
    <w:rsid w:val="003F3770"/>
    <w:rsid w:val="003F5CC8"/>
    <w:rsid w:val="00410695"/>
    <w:rsid w:val="00411F59"/>
    <w:rsid w:val="004176C5"/>
    <w:rsid w:val="004234B4"/>
    <w:rsid w:val="00426F6C"/>
    <w:rsid w:val="004334E9"/>
    <w:rsid w:val="00433DB4"/>
    <w:rsid w:val="00434183"/>
    <w:rsid w:val="004363EC"/>
    <w:rsid w:val="00436D7C"/>
    <w:rsid w:val="004370FF"/>
    <w:rsid w:val="00441E9B"/>
    <w:rsid w:val="00442743"/>
    <w:rsid w:val="0044437A"/>
    <w:rsid w:val="00452FD3"/>
    <w:rsid w:val="00453702"/>
    <w:rsid w:val="004562AB"/>
    <w:rsid w:val="00464470"/>
    <w:rsid w:val="004663FB"/>
    <w:rsid w:val="004667AE"/>
    <w:rsid w:val="00467BD2"/>
    <w:rsid w:val="00474F2F"/>
    <w:rsid w:val="004752DA"/>
    <w:rsid w:val="004801E1"/>
    <w:rsid w:val="00482246"/>
    <w:rsid w:val="004870A6"/>
    <w:rsid w:val="00487F0F"/>
    <w:rsid w:val="00491299"/>
    <w:rsid w:val="004A7554"/>
    <w:rsid w:val="004A7C84"/>
    <w:rsid w:val="004B18ED"/>
    <w:rsid w:val="004B1E21"/>
    <w:rsid w:val="004B32B9"/>
    <w:rsid w:val="004B5B5C"/>
    <w:rsid w:val="004C3C94"/>
    <w:rsid w:val="004C4FB8"/>
    <w:rsid w:val="004C5D42"/>
    <w:rsid w:val="004D0BC8"/>
    <w:rsid w:val="004E5E2F"/>
    <w:rsid w:val="00500292"/>
    <w:rsid w:val="00500C9C"/>
    <w:rsid w:val="0050146F"/>
    <w:rsid w:val="00507F07"/>
    <w:rsid w:val="005115EE"/>
    <w:rsid w:val="00513667"/>
    <w:rsid w:val="005148FB"/>
    <w:rsid w:val="00517F7A"/>
    <w:rsid w:val="00536E87"/>
    <w:rsid w:val="005474C5"/>
    <w:rsid w:val="005559A7"/>
    <w:rsid w:val="00557B83"/>
    <w:rsid w:val="00557D06"/>
    <w:rsid w:val="00560DF9"/>
    <w:rsid w:val="005617D5"/>
    <w:rsid w:val="00565604"/>
    <w:rsid w:val="00565983"/>
    <w:rsid w:val="00586AA3"/>
    <w:rsid w:val="0059719B"/>
    <w:rsid w:val="005A3B3B"/>
    <w:rsid w:val="005A409F"/>
    <w:rsid w:val="005A5D37"/>
    <w:rsid w:val="005B0D45"/>
    <w:rsid w:val="005B1A38"/>
    <w:rsid w:val="005B5004"/>
    <w:rsid w:val="005C6769"/>
    <w:rsid w:val="005E1895"/>
    <w:rsid w:val="005E378D"/>
    <w:rsid w:val="005E75CE"/>
    <w:rsid w:val="005F5589"/>
    <w:rsid w:val="005F6D8F"/>
    <w:rsid w:val="0060199D"/>
    <w:rsid w:val="00601FFC"/>
    <w:rsid w:val="0060210D"/>
    <w:rsid w:val="00611CBB"/>
    <w:rsid w:val="00620C66"/>
    <w:rsid w:val="00621546"/>
    <w:rsid w:val="00627C4B"/>
    <w:rsid w:val="00627E66"/>
    <w:rsid w:val="00633972"/>
    <w:rsid w:val="006460EB"/>
    <w:rsid w:val="00652B91"/>
    <w:rsid w:val="006548B4"/>
    <w:rsid w:val="006631DC"/>
    <w:rsid w:val="00664862"/>
    <w:rsid w:val="00674F79"/>
    <w:rsid w:val="00686A65"/>
    <w:rsid w:val="00687E5A"/>
    <w:rsid w:val="00690D85"/>
    <w:rsid w:val="00691709"/>
    <w:rsid w:val="00695F9A"/>
    <w:rsid w:val="00696338"/>
    <w:rsid w:val="006A140E"/>
    <w:rsid w:val="006B029E"/>
    <w:rsid w:val="006B0D32"/>
    <w:rsid w:val="006B3805"/>
    <w:rsid w:val="006C07E0"/>
    <w:rsid w:val="006C5090"/>
    <w:rsid w:val="006C5DED"/>
    <w:rsid w:val="006D44E7"/>
    <w:rsid w:val="006D52C0"/>
    <w:rsid w:val="006F341F"/>
    <w:rsid w:val="006F5592"/>
    <w:rsid w:val="006F5EC3"/>
    <w:rsid w:val="006F65A0"/>
    <w:rsid w:val="00702737"/>
    <w:rsid w:val="00706BCA"/>
    <w:rsid w:val="00712DCB"/>
    <w:rsid w:val="0072192D"/>
    <w:rsid w:val="00723D1C"/>
    <w:rsid w:val="00725D78"/>
    <w:rsid w:val="00727E76"/>
    <w:rsid w:val="0074739E"/>
    <w:rsid w:val="00747449"/>
    <w:rsid w:val="007634BE"/>
    <w:rsid w:val="00763EE5"/>
    <w:rsid w:val="00767ACA"/>
    <w:rsid w:val="007722CE"/>
    <w:rsid w:val="00773D6A"/>
    <w:rsid w:val="00773D97"/>
    <w:rsid w:val="00774491"/>
    <w:rsid w:val="007756D2"/>
    <w:rsid w:val="007776E9"/>
    <w:rsid w:val="00790930"/>
    <w:rsid w:val="007A5942"/>
    <w:rsid w:val="007A7694"/>
    <w:rsid w:val="007C5EBE"/>
    <w:rsid w:val="007E24BD"/>
    <w:rsid w:val="007F3105"/>
    <w:rsid w:val="007F6224"/>
    <w:rsid w:val="007F72FD"/>
    <w:rsid w:val="00806E34"/>
    <w:rsid w:val="0081036F"/>
    <w:rsid w:val="00812137"/>
    <w:rsid w:val="00812B9E"/>
    <w:rsid w:val="00812F69"/>
    <w:rsid w:val="0081556C"/>
    <w:rsid w:val="00821122"/>
    <w:rsid w:val="0082305D"/>
    <w:rsid w:val="00825050"/>
    <w:rsid w:val="00835CE9"/>
    <w:rsid w:val="0083677C"/>
    <w:rsid w:val="008378C4"/>
    <w:rsid w:val="008438A9"/>
    <w:rsid w:val="008527EB"/>
    <w:rsid w:val="00855DC4"/>
    <w:rsid w:val="008576ED"/>
    <w:rsid w:val="00871357"/>
    <w:rsid w:val="00873FCE"/>
    <w:rsid w:val="008803F7"/>
    <w:rsid w:val="00883CD7"/>
    <w:rsid w:val="00886A59"/>
    <w:rsid w:val="00893F13"/>
    <w:rsid w:val="008946D0"/>
    <w:rsid w:val="008946EF"/>
    <w:rsid w:val="00895746"/>
    <w:rsid w:val="008A0B8B"/>
    <w:rsid w:val="008A3628"/>
    <w:rsid w:val="008A46A9"/>
    <w:rsid w:val="008B2483"/>
    <w:rsid w:val="008B26C5"/>
    <w:rsid w:val="008C0D15"/>
    <w:rsid w:val="008C201C"/>
    <w:rsid w:val="008C70F9"/>
    <w:rsid w:val="008C7F2F"/>
    <w:rsid w:val="008F2FC4"/>
    <w:rsid w:val="009010EC"/>
    <w:rsid w:val="00910472"/>
    <w:rsid w:val="009105B0"/>
    <w:rsid w:val="00911321"/>
    <w:rsid w:val="00914697"/>
    <w:rsid w:val="00917796"/>
    <w:rsid w:val="00920242"/>
    <w:rsid w:val="00920745"/>
    <w:rsid w:val="00923C74"/>
    <w:rsid w:val="009426D6"/>
    <w:rsid w:val="00945FE2"/>
    <w:rsid w:val="00952A25"/>
    <w:rsid w:val="00954242"/>
    <w:rsid w:val="0095653E"/>
    <w:rsid w:val="00957DBF"/>
    <w:rsid w:val="009615CE"/>
    <w:rsid w:val="00961D5B"/>
    <w:rsid w:val="00964F9B"/>
    <w:rsid w:val="00967525"/>
    <w:rsid w:val="009738CA"/>
    <w:rsid w:val="00976836"/>
    <w:rsid w:val="00980A7D"/>
    <w:rsid w:val="00993985"/>
    <w:rsid w:val="00993DA3"/>
    <w:rsid w:val="00994513"/>
    <w:rsid w:val="00994592"/>
    <w:rsid w:val="009B19EA"/>
    <w:rsid w:val="009C0AE9"/>
    <w:rsid w:val="009C7605"/>
    <w:rsid w:val="009D455E"/>
    <w:rsid w:val="009F66E2"/>
    <w:rsid w:val="00A02077"/>
    <w:rsid w:val="00A041BE"/>
    <w:rsid w:val="00A04228"/>
    <w:rsid w:val="00A051FC"/>
    <w:rsid w:val="00A236F9"/>
    <w:rsid w:val="00A249C4"/>
    <w:rsid w:val="00A25F2C"/>
    <w:rsid w:val="00A30418"/>
    <w:rsid w:val="00A3155B"/>
    <w:rsid w:val="00A37370"/>
    <w:rsid w:val="00A377C7"/>
    <w:rsid w:val="00A45C40"/>
    <w:rsid w:val="00A47688"/>
    <w:rsid w:val="00A54F0A"/>
    <w:rsid w:val="00A61FB5"/>
    <w:rsid w:val="00A67349"/>
    <w:rsid w:val="00A7326C"/>
    <w:rsid w:val="00A7799C"/>
    <w:rsid w:val="00A77C1E"/>
    <w:rsid w:val="00A813B9"/>
    <w:rsid w:val="00A824AE"/>
    <w:rsid w:val="00A824C7"/>
    <w:rsid w:val="00A8494D"/>
    <w:rsid w:val="00A86117"/>
    <w:rsid w:val="00A91AD6"/>
    <w:rsid w:val="00A91F27"/>
    <w:rsid w:val="00A949A7"/>
    <w:rsid w:val="00A97DF8"/>
    <w:rsid w:val="00AA3482"/>
    <w:rsid w:val="00AA5D15"/>
    <w:rsid w:val="00AA6D39"/>
    <w:rsid w:val="00AA7ECA"/>
    <w:rsid w:val="00AB42AB"/>
    <w:rsid w:val="00AB4A30"/>
    <w:rsid w:val="00AC1CB5"/>
    <w:rsid w:val="00AC450C"/>
    <w:rsid w:val="00AC4DED"/>
    <w:rsid w:val="00AC5134"/>
    <w:rsid w:val="00AC63AF"/>
    <w:rsid w:val="00AC7811"/>
    <w:rsid w:val="00AF3057"/>
    <w:rsid w:val="00AF7F71"/>
    <w:rsid w:val="00B00007"/>
    <w:rsid w:val="00B11B20"/>
    <w:rsid w:val="00B13BCF"/>
    <w:rsid w:val="00B22BC8"/>
    <w:rsid w:val="00B25519"/>
    <w:rsid w:val="00B40AB7"/>
    <w:rsid w:val="00B41D32"/>
    <w:rsid w:val="00B41E6D"/>
    <w:rsid w:val="00B52C01"/>
    <w:rsid w:val="00B57C81"/>
    <w:rsid w:val="00B60EEB"/>
    <w:rsid w:val="00B64FBC"/>
    <w:rsid w:val="00B66EEF"/>
    <w:rsid w:val="00B70AE9"/>
    <w:rsid w:val="00B76715"/>
    <w:rsid w:val="00B77F76"/>
    <w:rsid w:val="00B874BF"/>
    <w:rsid w:val="00B91DE3"/>
    <w:rsid w:val="00B9234C"/>
    <w:rsid w:val="00B934CF"/>
    <w:rsid w:val="00B956CB"/>
    <w:rsid w:val="00BA598F"/>
    <w:rsid w:val="00BB658F"/>
    <w:rsid w:val="00BC257C"/>
    <w:rsid w:val="00BC496B"/>
    <w:rsid w:val="00BD2857"/>
    <w:rsid w:val="00BD2D39"/>
    <w:rsid w:val="00BD32B9"/>
    <w:rsid w:val="00BE3D02"/>
    <w:rsid w:val="00BF0CE7"/>
    <w:rsid w:val="00BF48F0"/>
    <w:rsid w:val="00BF6BAC"/>
    <w:rsid w:val="00C0257F"/>
    <w:rsid w:val="00C14BDD"/>
    <w:rsid w:val="00C2023C"/>
    <w:rsid w:val="00C23758"/>
    <w:rsid w:val="00C2468B"/>
    <w:rsid w:val="00C25366"/>
    <w:rsid w:val="00C253B3"/>
    <w:rsid w:val="00C264BA"/>
    <w:rsid w:val="00C3678C"/>
    <w:rsid w:val="00C54898"/>
    <w:rsid w:val="00C63B29"/>
    <w:rsid w:val="00C71CC9"/>
    <w:rsid w:val="00C74B81"/>
    <w:rsid w:val="00C75A7B"/>
    <w:rsid w:val="00C75B10"/>
    <w:rsid w:val="00C91C52"/>
    <w:rsid w:val="00CA5530"/>
    <w:rsid w:val="00CB0D57"/>
    <w:rsid w:val="00CB215B"/>
    <w:rsid w:val="00CB5DED"/>
    <w:rsid w:val="00CB5F04"/>
    <w:rsid w:val="00CC23DE"/>
    <w:rsid w:val="00CC50CB"/>
    <w:rsid w:val="00CD08F2"/>
    <w:rsid w:val="00CD0C89"/>
    <w:rsid w:val="00CD5477"/>
    <w:rsid w:val="00CD570D"/>
    <w:rsid w:val="00CD71D6"/>
    <w:rsid w:val="00CF5A56"/>
    <w:rsid w:val="00D03E59"/>
    <w:rsid w:val="00D042DD"/>
    <w:rsid w:val="00D201FA"/>
    <w:rsid w:val="00D2653F"/>
    <w:rsid w:val="00D26B24"/>
    <w:rsid w:val="00D279D1"/>
    <w:rsid w:val="00D3074F"/>
    <w:rsid w:val="00D30840"/>
    <w:rsid w:val="00D3433F"/>
    <w:rsid w:val="00D3585C"/>
    <w:rsid w:val="00D36E2E"/>
    <w:rsid w:val="00D44CE3"/>
    <w:rsid w:val="00D5046A"/>
    <w:rsid w:val="00D50E4C"/>
    <w:rsid w:val="00D57FE8"/>
    <w:rsid w:val="00D645F0"/>
    <w:rsid w:val="00D66A1E"/>
    <w:rsid w:val="00D70B94"/>
    <w:rsid w:val="00D7299F"/>
    <w:rsid w:val="00D81B3A"/>
    <w:rsid w:val="00D824DE"/>
    <w:rsid w:val="00D82DC3"/>
    <w:rsid w:val="00D86EBD"/>
    <w:rsid w:val="00D91E59"/>
    <w:rsid w:val="00D9366E"/>
    <w:rsid w:val="00D951B3"/>
    <w:rsid w:val="00D96E20"/>
    <w:rsid w:val="00DA14D5"/>
    <w:rsid w:val="00DA2700"/>
    <w:rsid w:val="00DA6780"/>
    <w:rsid w:val="00DB245A"/>
    <w:rsid w:val="00DB3D6E"/>
    <w:rsid w:val="00DC168C"/>
    <w:rsid w:val="00DC29CF"/>
    <w:rsid w:val="00DC3F7F"/>
    <w:rsid w:val="00DC6C68"/>
    <w:rsid w:val="00DC742D"/>
    <w:rsid w:val="00DD4E59"/>
    <w:rsid w:val="00DD51E1"/>
    <w:rsid w:val="00DE1651"/>
    <w:rsid w:val="00DE2A73"/>
    <w:rsid w:val="00DE3EF2"/>
    <w:rsid w:val="00E0463E"/>
    <w:rsid w:val="00E0536B"/>
    <w:rsid w:val="00E058B4"/>
    <w:rsid w:val="00E10F57"/>
    <w:rsid w:val="00E11DAF"/>
    <w:rsid w:val="00E13840"/>
    <w:rsid w:val="00E16F3A"/>
    <w:rsid w:val="00E24A35"/>
    <w:rsid w:val="00E25AA0"/>
    <w:rsid w:val="00E25DC4"/>
    <w:rsid w:val="00E27379"/>
    <w:rsid w:val="00E3073C"/>
    <w:rsid w:val="00E40940"/>
    <w:rsid w:val="00E41A54"/>
    <w:rsid w:val="00E426BB"/>
    <w:rsid w:val="00E45E4A"/>
    <w:rsid w:val="00E55B33"/>
    <w:rsid w:val="00E5739C"/>
    <w:rsid w:val="00E60984"/>
    <w:rsid w:val="00E61B8E"/>
    <w:rsid w:val="00E645CE"/>
    <w:rsid w:val="00E75134"/>
    <w:rsid w:val="00E7645E"/>
    <w:rsid w:val="00E8025F"/>
    <w:rsid w:val="00E829F9"/>
    <w:rsid w:val="00E82DC3"/>
    <w:rsid w:val="00E84B7F"/>
    <w:rsid w:val="00E904D8"/>
    <w:rsid w:val="00EA00A3"/>
    <w:rsid w:val="00EA3252"/>
    <w:rsid w:val="00EA3AD0"/>
    <w:rsid w:val="00EB1F3A"/>
    <w:rsid w:val="00EC42A9"/>
    <w:rsid w:val="00EC45EA"/>
    <w:rsid w:val="00EC6CEB"/>
    <w:rsid w:val="00ED21F2"/>
    <w:rsid w:val="00EE4BB8"/>
    <w:rsid w:val="00EE6C7D"/>
    <w:rsid w:val="00EF20EA"/>
    <w:rsid w:val="00EF34CB"/>
    <w:rsid w:val="00EF778C"/>
    <w:rsid w:val="00F05984"/>
    <w:rsid w:val="00F0767B"/>
    <w:rsid w:val="00F21ACE"/>
    <w:rsid w:val="00F24974"/>
    <w:rsid w:val="00F31F93"/>
    <w:rsid w:val="00F53EA7"/>
    <w:rsid w:val="00F6008E"/>
    <w:rsid w:val="00F67864"/>
    <w:rsid w:val="00F67B87"/>
    <w:rsid w:val="00F77C2D"/>
    <w:rsid w:val="00F8482A"/>
    <w:rsid w:val="00F86AAE"/>
    <w:rsid w:val="00FA7902"/>
    <w:rsid w:val="00FA7981"/>
    <w:rsid w:val="00FB1A96"/>
    <w:rsid w:val="00FB2868"/>
    <w:rsid w:val="00FC25ED"/>
    <w:rsid w:val="00FD2EDC"/>
    <w:rsid w:val="00FD55E9"/>
    <w:rsid w:val="00FE4700"/>
    <w:rsid w:val="00FE7BCF"/>
    <w:rsid w:val="00FF44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603C"/>
  <w15:docId w15:val="{645946D5-6C8F-4DEC-8A57-2BCAE068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480" w:lineRule="auto"/>
        <w:ind w:left="144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3D53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5DED"/>
    <w:pPr>
      <w:widowControl w:val="0"/>
      <w:autoSpaceDE w:val="0"/>
      <w:autoSpaceDN w:val="0"/>
      <w:adjustRightInd w:val="0"/>
      <w:spacing w:after="0" w:line="240" w:lineRule="auto"/>
      <w:ind w:left="0" w:firstLine="0"/>
      <w:jc w:val="left"/>
    </w:pPr>
    <w:rPr>
      <w:rFonts w:ascii="Arial" w:eastAsiaTheme="minorEastAsia" w:hAnsi="Arial" w:cs="Arial"/>
      <w:sz w:val="26"/>
      <w:szCs w:val="26"/>
      <w:lang w:eastAsia="en-GB"/>
    </w:rPr>
  </w:style>
  <w:style w:type="character" w:customStyle="1" w:styleId="BodyTextChar">
    <w:name w:val="Body Text Char"/>
    <w:basedOn w:val="DefaultParagraphFont"/>
    <w:link w:val="BodyText"/>
    <w:uiPriority w:val="1"/>
    <w:rsid w:val="00CB5DED"/>
    <w:rPr>
      <w:rFonts w:ascii="Arial" w:eastAsiaTheme="minorEastAsia" w:hAnsi="Arial" w:cs="Arial"/>
      <w:sz w:val="26"/>
      <w:szCs w:val="26"/>
      <w:lang w:val="en-GB" w:eastAsia="en-GB"/>
    </w:rPr>
  </w:style>
  <w:style w:type="paragraph" w:styleId="ListParagraph">
    <w:name w:val="List Paragraph"/>
    <w:basedOn w:val="Normal"/>
    <w:uiPriority w:val="34"/>
    <w:qFormat/>
    <w:rsid w:val="008A3628"/>
    <w:pPr>
      <w:ind w:left="720"/>
      <w:contextualSpacing/>
    </w:pPr>
  </w:style>
  <w:style w:type="paragraph" w:styleId="FootnoteText">
    <w:name w:val="footnote text"/>
    <w:basedOn w:val="Normal"/>
    <w:link w:val="FootnoteTextChar"/>
    <w:uiPriority w:val="99"/>
    <w:semiHidden/>
    <w:unhideWhenUsed/>
    <w:rsid w:val="00F77C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C2D"/>
    <w:rPr>
      <w:sz w:val="20"/>
      <w:szCs w:val="20"/>
      <w:lang w:val="en-GB"/>
    </w:rPr>
  </w:style>
  <w:style w:type="character" w:styleId="FootnoteReference">
    <w:name w:val="footnote reference"/>
    <w:basedOn w:val="DefaultParagraphFont"/>
    <w:uiPriority w:val="99"/>
    <w:semiHidden/>
    <w:unhideWhenUsed/>
    <w:rsid w:val="00F77C2D"/>
    <w:rPr>
      <w:vertAlign w:val="superscript"/>
    </w:rPr>
  </w:style>
  <w:style w:type="table" w:customStyle="1" w:styleId="TableGrid1">
    <w:name w:val="Table Grid1"/>
    <w:basedOn w:val="TableNormal"/>
    <w:next w:val="TableGrid"/>
    <w:uiPriority w:val="59"/>
    <w:rsid w:val="00D44CE3"/>
    <w:pPr>
      <w:spacing w:after="0"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44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604"/>
    <w:rPr>
      <w:lang w:val="en-GB"/>
    </w:rPr>
  </w:style>
  <w:style w:type="paragraph" w:styleId="Footer">
    <w:name w:val="footer"/>
    <w:basedOn w:val="Normal"/>
    <w:link w:val="FooterChar"/>
    <w:uiPriority w:val="99"/>
    <w:unhideWhenUsed/>
    <w:rsid w:val="0056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604"/>
    <w:rPr>
      <w:lang w:val="en-GB"/>
    </w:rPr>
  </w:style>
  <w:style w:type="character" w:customStyle="1" w:styleId="Heading2Char">
    <w:name w:val="Heading 2 Char"/>
    <w:basedOn w:val="DefaultParagraphFont"/>
    <w:link w:val="Heading2"/>
    <w:uiPriority w:val="9"/>
    <w:semiHidden/>
    <w:rsid w:val="003D536C"/>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E75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3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09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F4D95-4884-4B65-82D7-29EDEB89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Nkaiseng khooe</dc:creator>
  <cp:keywords/>
  <dc:description/>
  <cp:lastModifiedBy>Mokone</cp:lastModifiedBy>
  <cp:revision>3</cp:revision>
  <cp:lastPrinted>2023-05-31T06:59:00Z</cp:lastPrinted>
  <dcterms:created xsi:type="dcterms:W3CDTF">2023-06-05T07:29:00Z</dcterms:created>
  <dcterms:modified xsi:type="dcterms:W3CDTF">2023-06-05T07:29:00Z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a96a51a20f0dcff88165b6f93a9bc8a73903bf93785199b55bfe1cf4b8d102a4</vt:lpwstr>
  </property>
</Properties>
</file>