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DA" w:rsidRDefault="00C362DA" w:rsidP="00C362DA">
      <w:pPr>
        <w:rPr>
          <w:rFonts w:eastAsia="DengXian"/>
          <w:color w:val="FF0000"/>
          <w:u w:val="single"/>
        </w:rPr>
      </w:pPr>
      <w:r>
        <w:rPr>
          <w:rFonts w:ascii="Arial" w:hAnsi="Arial" w:cs="Arial"/>
          <w:color w:val="FF0000"/>
        </w:rPr>
        <w:t>Editorial note: Certain information has been redacted from this judgment in compliance with the law.</w:t>
      </w:r>
    </w:p>
    <w:p w:rsidR="005E12F2" w:rsidRPr="00BD047F" w:rsidRDefault="005343EF" w:rsidP="00C362DA">
      <w:pPr>
        <w:rPr>
          <w:rFonts w:ascii="Arial" w:hAnsi="Arial" w:cs="Arial"/>
          <w:b/>
          <w:u w:val="single"/>
        </w:rPr>
      </w:pPr>
      <w:r>
        <w:rPr>
          <w:noProof/>
        </w:rPr>
        <w:drawing>
          <wp:anchor distT="0" distB="0" distL="114300" distR="114300" simplePos="0" relativeHeight="251657728" behindDoc="0" locked="0" layoutInCell="1" allowOverlap="1">
            <wp:simplePos x="0" y="0"/>
            <wp:positionH relativeFrom="column">
              <wp:posOffset>2305050</wp:posOffset>
            </wp:positionH>
            <wp:positionV relativeFrom="paragraph">
              <wp:posOffset>151765</wp:posOffset>
            </wp:positionV>
            <wp:extent cx="800100"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2F2" w:rsidRPr="00BD047F" w:rsidRDefault="005E12F2">
      <w:pPr>
        <w:jc w:val="center"/>
        <w:rPr>
          <w:rFonts w:ascii="Arial" w:hAnsi="Arial" w:cs="Arial"/>
          <w:b/>
          <w:u w:val="single"/>
        </w:rPr>
      </w:pPr>
    </w:p>
    <w:p w:rsidR="005E12F2" w:rsidRPr="00BD047F" w:rsidRDefault="005E12F2">
      <w:pPr>
        <w:jc w:val="center"/>
        <w:rPr>
          <w:rFonts w:ascii="Arial" w:hAnsi="Arial" w:cs="Arial"/>
          <w:b/>
          <w:u w:val="single"/>
        </w:rPr>
      </w:pPr>
    </w:p>
    <w:p w:rsidR="005E12F2" w:rsidRPr="00BD047F" w:rsidRDefault="005E12F2">
      <w:pPr>
        <w:jc w:val="center"/>
        <w:rPr>
          <w:rFonts w:ascii="Arial" w:hAnsi="Arial" w:cs="Arial"/>
          <w:b/>
          <w:u w:val="single"/>
        </w:rPr>
      </w:pPr>
    </w:p>
    <w:p w:rsidR="005E12F2" w:rsidRPr="00BD047F" w:rsidRDefault="005E12F2">
      <w:pPr>
        <w:jc w:val="center"/>
        <w:rPr>
          <w:rFonts w:ascii="Arial" w:hAnsi="Arial" w:cs="Arial"/>
          <w:b/>
          <w:u w:val="single"/>
        </w:rPr>
      </w:pPr>
    </w:p>
    <w:p w:rsidR="005E12F2" w:rsidRPr="00BD047F" w:rsidRDefault="005E12F2">
      <w:pPr>
        <w:jc w:val="center"/>
        <w:rPr>
          <w:rFonts w:ascii="Arial" w:hAnsi="Arial" w:cs="Arial"/>
          <w:b/>
          <w:sz w:val="28"/>
          <w:szCs w:val="28"/>
          <w:u w:val="single"/>
        </w:rPr>
      </w:pPr>
    </w:p>
    <w:p w:rsidR="005E12F2" w:rsidRPr="00BD047F" w:rsidRDefault="005E12F2">
      <w:pPr>
        <w:jc w:val="center"/>
        <w:rPr>
          <w:rFonts w:ascii="Arial" w:hAnsi="Arial" w:cs="Arial"/>
          <w:b/>
          <w:sz w:val="28"/>
          <w:szCs w:val="28"/>
          <w:u w:val="single"/>
        </w:rPr>
      </w:pPr>
      <w:r>
        <w:rPr>
          <w:rFonts w:ascii="Arial" w:hAnsi="Arial" w:cs="Arial"/>
          <w:b/>
          <w:sz w:val="28"/>
          <w:szCs w:val="28"/>
          <w:u w:val="single"/>
        </w:rPr>
        <w:t xml:space="preserve">IN THE HIGH COURT OF </w:t>
      </w:r>
      <w:smartTag w:uri="urn:schemas-microsoft-com:office:smarttags" w:element="place">
        <w:smartTag w:uri="urn:schemas-microsoft-com:office:smarttags" w:element="country-region">
          <w:r>
            <w:rPr>
              <w:rFonts w:ascii="Arial" w:hAnsi="Arial" w:cs="Arial"/>
              <w:b/>
              <w:sz w:val="28"/>
              <w:szCs w:val="28"/>
              <w:u w:val="single"/>
            </w:rPr>
            <w:t>SOUTH AFRICA</w:t>
          </w:r>
        </w:smartTag>
      </w:smartTag>
    </w:p>
    <w:p w:rsidR="005E12F2" w:rsidRPr="00BD047F" w:rsidRDefault="005E12F2">
      <w:pPr>
        <w:jc w:val="center"/>
        <w:rPr>
          <w:rFonts w:ascii="Arial" w:hAnsi="Arial" w:cs="Arial"/>
          <w:b/>
          <w:sz w:val="28"/>
          <w:szCs w:val="28"/>
          <w:u w:val="single"/>
        </w:rPr>
      </w:pPr>
      <w:smartTag w:uri="urn:schemas-microsoft-com:office:smarttags" w:element="stockticker">
        <w:smartTag w:uri="urn:schemas-microsoft-com:office:smarttags" w:element="place">
          <w:smartTag w:uri="urn:schemas-microsoft-com:office:smarttags" w:element="State">
            <w:r>
              <w:rPr>
                <w:rFonts w:ascii="Arial" w:hAnsi="Arial" w:cs="Arial"/>
                <w:b/>
                <w:sz w:val="28"/>
                <w:szCs w:val="28"/>
                <w:u w:val="single"/>
              </w:rPr>
              <w:t>FREE</w:t>
            </w:r>
          </w:smartTag>
          <w:r>
            <w:rPr>
              <w:rFonts w:ascii="Arial" w:hAnsi="Arial" w:cs="Arial"/>
              <w:b/>
              <w:sz w:val="28"/>
              <w:szCs w:val="28"/>
              <w:u w:val="single"/>
            </w:rPr>
            <w:t xml:space="preserve"> STATE</w:t>
          </w:r>
        </w:smartTag>
      </w:smartTag>
      <w:r>
        <w:rPr>
          <w:rFonts w:ascii="Arial" w:hAnsi="Arial" w:cs="Arial"/>
          <w:b/>
          <w:sz w:val="28"/>
          <w:szCs w:val="28"/>
          <w:u w:val="single"/>
        </w:rPr>
        <w:t xml:space="preserve"> DIVISION, </w:t>
      </w:r>
      <w:smartTag w:uri="urn:schemas-microsoft-com:office:smarttags" w:element="place">
        <w:smartTag w:uri="urn:schemas-microsoft-com:office:smarttags" w:element="City">
          <w:r>
            <w:rPr>
              <w:rFonts w:ascii="Arial" w:hAnsi="Arial" w:cs="Arial"/>
              <w:b/>
              <w:sz w:val="28"/>
              <w:szCs w:val="28"/>
              <w:u w:val="single"/>
            </w:rPr>
            <w:t>BLOEMFONTEIN</w:t>
          </w:r>
        </w:smartTag>
      </w:smartTag>
    </w:p>
    <w:p w:rsidR="005E12F2" w:rsidRPr="00BD047F" w:rsidRDefault="005E12F2">
      <w:pPr>
        <w:jc w:val="center"/>
        <w:rPr>
          <w:rFonts w:ascii="Arial" w:hAnsi="Arial" w:cs="Arial"/>
          <w:b/>
          <w:u w:val="single"/>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tblGrid>
      <w:tr w:rsidR="005E12F2" w:rsidRPr="00BD047F">
        <w:trPr>
          <w:trHeight w:val="642"/>
        </w:trPr>
        <w:tc>
          <w:tcPr>
            <w:tcW w:w="3066" w:type="dxa"/>
            <w:shd w:val="clear" w:color="auto" w:fill="FFFFFF"/>
          </w:tcPr>
          <w:p w:rsidR="005E12F2" w:rsidRPr="00BD047F" w:rsidRDefault="005E12F2">
            <w:pPr>
              <w:rPr>
                <w:rFonts w:ascii="Arial" w:hAnsi="Arial" w:cs="Arial"/>
                <w:b/>
                <w:sz w:val="16"/>
                <w:szCs w:val="16"/>
              </w:rPr>
            </w:pPr>
            <w:r w:rsidRPr="00BD047F">
              <w:rPr>
                <w:rFonts w:ascii="Arial" w:hAnsi="Arial" w:cs="Arial"/>
                <w:b/>
                <w:sz w:val="16"/>
                <w:szCs w:val="16"/>
              </w:rPr>
              <w:t>Reportable:                              YES/NO</w:t>
            </w:r>
          </w:p>
          <w:p w:rsidR="005E12F2" w:rsidRPr="00BD047F" w:rsidRDefault="005E12F2">
            <w:pPr>
              <w:rPr>
                <w:rFonts w:ascii="Arial" w:hAnsi="Arial" w:cs="Arial"/>
                <w:b/>
                <w:sz w:val="16"/>
                <w:szCs w:val="16"/>
              </w:rPr>
            </w:pPr>
            <w:r w:rsidRPr="00BD047F">
              <w:rPr>
                <w:rFonts w:ascii="Arial" w:hAnsi="Arial" w:cs="Arial"/>
                <w:b/>
                <w:sz w:val="16"/>
                <w:szCs w:val="16"/>
              </w:rPr>
              <w:t>Of Interest to other Judges:   YES/NO</w:t>
            </w:r>
          </w:p>
          <w:p w:rsidR="005E12F2" w:rsidRPr="00BD047F" w:rsidRDefault="005E12F2">
            <w:pPr>
              <w:rPr>
                <w:rFonts w:ascii="Arial" w:hAnsi="Arial" w:cs="Arial"/>
                <w:b/>
                <w:sz w:val="16"/>
                <w:szCs w:val="16"/>
                <w:u w:val="single"/>
              </w:rPr>
            </w:pPr>
            <w:r w:rsidRPr="00BD047F">
              <w:rPr>
                <w:rFonts w:ascii="Arial" w:hAnsi="Arial" w:cs="Arial"/>
                <w:b/>
                <w:sz w:val="16"/>
                <w:szCs w:val="16"/>
              </w:rPr>
              <w:t>Circulate to Magistrates:        YES/NO</w:t>
            </w:r>
          </w:p>
        </w:tc>
      </w:tr>
    </w:tbl>
    <w:p w:rsidR="005E12F2" w:rsidRPr="00BD047F" w:rsidRDefault="005E12F2">
      <w:pPr>
        <w:jc w:val="right"/>
        <w:rPr>
          <w:rFonts w:ascii="Arial" w:hAnsi="Arial" w:cs="Arial"/>
          <w:sz w:val="28"/>
          <w:szCs w:val="28"/>
        </w:rPr>
      </w:pPr>
    </w:p>
    <w:p w:rsidR="005E12F2" w:rsidRPr="00AF3505" w:rsidRDefault="005E12F2">
      <w:pPr>
        <w:jc w:val="right"/>
        <w:rPr>
          <w:rFonts w:ascii="Arial" w:hAnsi="Arial" w:cs="Arial"/>
          <w:b/>
        </w:rPr>
      </w:pPr>
      <w:r w:rsidRPr="00AF3505">
        <w:rPr>
          <w:rFonts w:ascii="Arial" w:hAnsi="Arial" w:cs="Arial"/>
          <w:u w:val="single"/>
        </w:rPr>
        <w:t>Case no</w:t>
      </w:r>
      <w:r w:rsidRPr="00AF3505">
        <w:rPr>
          <w:rFonts w:ascii="Arial" w:hAnsi="Arial" w:cs="Arial"/>
        </w:rPr>
        <w:t xml:space="preserve">. </w:t>
      </w:r>
      <w:r w:rsidR="00AF3505">
        <w:rPr>
          <w:rFonts w:ascii="Arial" w:hAnsi="Arial" w:cs="Arial"/>
          <w:b/>
        </w:rPr>
        <w:t>5306/2022</w:t>
      </w:r>
    </w:p>
    <w:p w:rsidR="005E12F2" w:rsidRPr="00AF3505" w:rsidRDefault="005E12F2">
      <w:pPr>
        <w:jc w:val="both"/>
        <w:rPr>
          <w:rFonts w:ascii="Arial" w:hAnsi="Arial" w:cs="Arial"/>
        </w:rPr>
      </w:pPr>
      <w:r w:rsidRPr="00AF3505">
        <w:rPr>
          <w:rFonts w:ascii="Arial" w:hAnsi="Arial" w:cs="Arial"/>
        </w:rPr>
        <w:t>In the matter between:</w:t>
      </w:r>
    </w:p>
    <w:p w:rsidR="005E12F2" w:rsidRPr="00AF3505" w:rsidRDefault="005E12F2">
      <w:pPr>
        <w:jc w:val="both"/>
        <w:rPr>
          <w:rFonts w:ascii="Arial" w:hAnsi="Arial" w:cs="Arial"/>
        </w:rPr>
      </w:pPr>
    </w:p>
    <w:p w:rsidR="005E12F2" w:rsidRPr="00AF3505" w:rsidRDefault="005E12F2">
      <w:pPr>
        <w:jc w:val="both"/>
        <w:rPr>
          <w:rFonts w:ascii="Arial" w:hAnsi="Arial" w:cs="Arial"/>
        </w:rPr>
      </w:pPr>
    </w:p>
    <w:tbl>
      <w:tblPr>
        <w:tblW w:w="0" w:type="auto"/>
        <w:tblInd w:w="108" w:type="dxa"/>
        <w:tblLook w:val="04A0" w:firstRow="1" w:lastRow="0" w:firstColumn="1" w:lastColumn="0" w:noHBand="0" w:noVBand="1"/>
      </w:tblPr>
      <w:tblGrid>
        <w:gridCol w:w="4332"/>
        <w:gridCol w:w="1966"/>
        <w:gridCol w:w="2620"/>
      </w:tblGrid>
      <w:tr w:rsidR="00FF7D44" w:rsidRPr="00AF3505" w:rsidTr="00FF7D44">
        <w:tc>
          <w:tcPr>
            <w:tcW w:w="4449" w:type="dxa"/>
          </w:tcPr>
          <w:p w:rsidR="00FF7D44" w:rsidRPr="00AF3505" w:rsidRDefault="00AF3505">
            <w:pPr>
              <w:pStyle w:val="Heading5"/>
              <w:rPr>
                <w:sz w:val="24"/>
                <w:szCs w:val="24"/>
              </w:rPr>
            </w:pPr>
            <w:r>
              <w:rPr>
                <w:sz w:val="24"/>
                <w:szCs w:val="24"/>
              </w:rPr>
              <w:t>M</w:t>
            </w:r>
            <w:r w:rsidR="00C362DA">
              <w:rPr>
                <w:sz w:val="24"/>
                <w:szCs w:val="24"/>
              </w:rPr>
              <w:t>[…]</w:t>
            </w:r>
            <w:r w:rsidR="00DE7FC5">
              <w:rPr>
                <w:sz w:val="24"/>
                <w:szCs w:val="24"/>
              </w:rPr>
              <w:t xml:space="preserve"> </w:t>
            </w:r>
            <w:r w:rsidR="00DE3241">
              <w:rPr>
                <w:sz w:val="24"/>
                <w:szCs w:val="24"/>
              </w:rPr>
              <w:t>N</w:t>
            </w:r>
            <w:bookmarkStart w:id="0" w:name="_GoBack"/>
            <w:bookmarkEnd w:id="0"/>
            <w:r w:rsidR="00C362DA">
              <w:rPr>
                <w:sz w:val="24"/>
                <w:szCs w:val="24"/>
              </w:rPr>
              <w:t>[…]</w:t>
            </w:r>
          </w:p>
          <w:p w:rsidR="00FF7D44" w:rsidRPr="00AF3505" w:rsidRDefault="00FF7D44" w:rsidP="00FF7D44">
            <w:pPr>
              <w:ind w:left="-180"/>
              <w:rPr>
                <w:rFonts w:ascii="Arial" w:hAnsi="Arial" w:cs="Arial"/>
              </w:rPr>
            </w:pPr>
            <w:r w:rsidRPr="00AF3505">
              <w:rPr>
                <w:rFonts w:ascii="Arial" w:hAnsi="Arial" w:cs="Arial"/>
                <w:b/>
                <w:u w:val="single"/>
              </w:rPr>
              <w:t xml:space="preserve"> </w:t>
            </w:r>
          </w:p>
          <w:p w:rsidR="00FF7D44" w:rsidRPr="00AF3505" w:rsidRDefault="00FF7D44">
            <w:pPr>
              <w:jc w:val="both"/>
              <w:rPr>
                <w:rFonts w:ascii="Arial" w:hAnsi="Arial" w:cs="Arial"/>
              </w:rPr>
            </w:pPr>
          </w:p>
          <w:p w:rsidR="00FF7D44" w:rsidRPr="00AF3505" w:rsidRDefault="00FF7D44">
            <w:pPr>
              <w:ind w:left="-108"/>
              <w:jc w:val="both"/>
              <w:rPr>
                <w:rFonts w:ascii="Arial" w:hAnsi="Arial" w:cs="Arial"/>
              </w:rPr>
            </w:pPr>
            <w:r w:rsidRPr="00AF3505">
              <w:rPr>
                <w:rFonts w:ascii="Arial" w:hAnsi="Arial" w:cs="Arial"/>
              </w:rPr>
              <w:t>and</w:t>
            </w:r>
          </w:p>
          <w:p w:rsidR="00FF7D44" w:rsidRPr="00AF3505" w:rsidRDefault="00FF7D44">
            <w:pPr>
              <w:jc w:val="both"/>
              <w:rPr>
                <w:rFonts w:ascii="Arial" w:hAnsi="Arial" w:cs="Arial"/>
                <w:b/>
              </w:rPr>
            </w:pPr>
          </w:p>
          <w:p w:rsidR="00FF7D44" w:rsidRPr="00AF3505" w:rsidRDefault="00FF7D44">
            <w:pPr>
              <w:jc w:val="both"/>
              <w:rPr>
                <w:rFonts w:ascii="Arial" w:hAnsi="Arial" w:cs="Arial"/>
                <w:b/>
              </w:rPr>
            </w:pPr>
          </w:p>
          <w:p w:rsidR="00FF7D44" w:rsidRPr="00AF3505" w:rsidRDefault="00AF3505" w:rsidP="00C362DA">
            <w:pPr>
              <w:pStyle w:val="Heading5"/>
              <w:rPr>
                <w:sz w:val="24"/>
                <w:szCs w:val="24"/>
              </w:rPr>
            </w:pPr>
            <w:r>
              <w:rPr>
                <w:sz w:val="24"/>
                <w:szCs w:val="24"/>
              </w:rPr>
              <w:t>M</w:t>
            </w:r>
            <w:r w:rsidR="00C362DA">
              <w:rPr>
                <w:sz w:val="24"/>
                <w:szCs w:val="24"/>
              </w:rPr>
              <w:t>[…]</w:t>
            </w:r>
            <w:r>
              <w:rPr>
                <w:sz w:val="24"/>
                <w:szCs w:val="24"/>
              </w:rPr>
              <w:t xml:space="preserve"> M</w:t>
            </w:r>
            <w:r w:rsidR="00C362DA">
              <w:rPr>
                <w:sz w:val="24"/>
                <w:szCs w:val="24"/>
              </w:rPr>
              <w:t>[…]</w:t>
            </w:r>
          </w:p>
        </w:tc>
        <w:tc>
          <w:tcPr>
            <w:tcW w:w="2023" w:type="dxa"/>
          </w:tcPr>
          <w:p w:rsidR="00FF7D44" w:rsidRPr="00AF3505" w:rsidRDefault="00FF7D44" w:rsidP="0050173A">
            <w:pPr>
              <w:ind w:left="546"/>
              <w:jc w:val="right"/>
              <w:rPr>
                <w:rFonts w:ascii="Arial" w:hAnsi="Arial" w:cs="Arial"/>
              </w:rPr>
            </w:pPr>
          </w:p>
        </w:tc>
        <w:tc>
          <w:tcPr>
            <w:tcW w:w="2662" w:type="dxa"/>
          </w:tcPr>
          <w:p w:rsidR="00FF7D44" w:rsidRPr="00AF3505" w:rsidRDefault="00FF7D44">
            <w:pPr>
              <w:jc w:val="right"/>
              <w:rPr>
                <w:rFonts w:ascii="Arial" w:hAnsi="Arial" w:cs="Arial"/>
              </w:rPr>
            </w:pPr>
            <w:r w:rsidRPr="00AF3505">
              <w:rPr>
                <w:rFonts w:ascii="Arial" w:hAnsi="Arial" w:cs="Arial"/>
              </w:rPr>
              <w:t xml:space="preserve"> </w:t>
            </w:r>
            <w:r w:rsidR="000A5A9D" w:rsidRPr="00AF3505">
              <w:rPr>
                <w:rFonts w:ascii="Arial" w:hAnsi="Arial" w:cs="Arial"/>
              </w:rPr>
              <w:t>Plaintiff</w:t>
            </w:r>
          </w:p>
          <w:p w:rsidR="00FF7D44" w:rsidRPr="00AF3505" w:rsidRDefault="00FF7D44">
            <w:pPr>
              <w:jc w:val="right"/>
              <w:rPr>
                <w:rFonts w:ascii="Arial" w:hAnsi="Arial" w:cs="Arial"/>
              </w:rPr>
            </w:pPr>
          </w:p>
          <w:p w:rsidR="00FF7D44" w:rsidRPr="00AF3505" w:rsidRDefault="00FF7D44">
            <w:pPr>
              <w:jc w:val="right"/>
              <w:rPr>
                <w:rFonts w:ascii="Arial" w:hAnsi="Arial" w:cs="Arial"/>
              </w:rPr>
            </w:pPr>
          </w:p>
          <w:p w:rsidR="00FF7D44" w:rsidRPr="00AF3505" w:rsidRDefault="00FF7D44">
            <w:pPr>
              <w:jc w:val="right"/>
              <w:rPr>
                <w:rFonts w:ascii="Arial" w:hAnsi="Arial" w:cs="Arial"/>
              </w:rPr>
            </w:pPr>
          </w:p>
          <w:p w:rsidR="00FF7D44" w:rsidRPr="00AF3505" w:rsidRDefault="00FF7D44">
            <w:pPr>
              <w:jc w:val="right"/>
              <w:rPr>
                <w:rFonts w:ascii="Arial" w:hAnsi="Arial" w:cs="Arial"/>
              </w:rPr>
            </w:pPr>
          </w:p>
          <w:p w:rsidR="00FF7D44" w:rsidRPr="00AF3505" w:rsidRDefault="00FF7D44">
            <w:pPr>
              <w:jc w:val="right"/>
              <w:rPr>
                <w:rFonts w:ascii="Arial" w:hAnsi="Arial" w:cs="Arial"/>
              </w:rPr>
            </w:pPr>
          </w:p>
          <w:p w:rsidR="00FF7D44" w:rsidRPr="00AF3505" w:rsidRDefault="000A5A9D">
            <w:pPr>
              <w:jc w:val="right"/>
              <w:rPr>
                <w:rFonts w:ascii="Arial" w:hAnsi="Arial" w:cs="Arial"/>
              </w:rPr>
            </w:pPr>
            <w:r w:rsidRPr="00AF3505">
              <w:rPr>
                <w:rFonts w:ascii="Arial" w:hAnsi="Arial" w:cs="Arial"/>
              </w:rPr>
              <w:t>Defendant</w:t>
            </w:r>
          </w:p>
          <w:p w:rsidR="00FF7D44" w:rsidRPr="00AF3505" w:rsidRDefault="00FF7D44">
            <w:pPr>
              <w:jc w:val="right"/>
              <w:rPr>
                <w:rFonts w:ascii="Arial" w:hAnsi="Arial" w:cs="Arial"/>
              </w:rPr>
            </w:pPr>
          </w:p>
        </w:tc>
      </w:tr>
    </w:tbl>
    <w:p w:rsidR="005E12F2" w:rsidRPr="00AF3505" w:rsidRDefault="005E12F2">
      <w:pPr>
        <w:pBdr>
          <w:bottom w:val="single" w:sz="12" w:space="1" w:color="auto"/>
        </w:pBdr>
        <w:tabs>
          <w:tab w:val="right" w:pos="8280"/>
        </w:tabs>
        <w:jc w:val="both"/>
        <w:rPr>
          <w:rFonts w:ascii="Arial" w:hAnsi="Arial" w:cs="Arial"/>
          <w:b/>
          <w:u w:val="single"/>
        </w:rPr>
      </w:pPr>
    </w:p>
    <w:p w:rsidR="005E12F2" w:rsidRPr="00AF3505" w:rsidRDefault="005E12F2">
      <w:pPr>
        <w:tabs>
          <w:tab w:val="right" w:pos="8280"/>
        </w:tabs>
        <w:jc w:val="both"/>
        <w:rPr>
          <w:rFonts w:ascii="Arial" w:hAnsi="Arial" w:cs="Arial"/>
          <w:b/>
          <w:u w:val="single"/>
        </w:rPr>
      </w:pPr>
    </w:p>
    <w:p w:rsidR="005E12F2" w:rsidRPr="00AF3505" w:rsidRDefault="005E12F2">
      <w:pPr>
        <w:tabs>
          <w:tab w:val="left" w:pos="3544"/>
          <w:tab w:val="right" w:pos="8280"/>
        </w:tabs>
        <w:jc w:val="both"/>
        <w:rPr>
          <w:rFonts w:ascii="Arial" w:hAnsi="Arial" w:cs="Arial"/>
          <w:b/>
        </w:rPr>
      </w:pPr>
      <w:r w:rsidRPr="00AF3505">
        <w:rPr>
          <w:rFonts w:ascii="Arial" w:hAnsi="Arial" w:cs="Arial"/>
          <w:b/>
          <w:u w:val="single"/>
        </w:rPr>
        <w:t>CORAM</w:t>
      </w:r>
      <w:r w:rsidRPr="00AF3505">
        <w:rPr>
          <w:rFonts w:ascii="Arial" w:hAnsi="Arial" w:cs="Arial"/>
          <w:b/>
        </w:rPr>
        <w:t>:</w:t>
      </w:r>
      <w:r w:rsidRPr="00AF3505">
        <w:rPr>
          <w:rFonts w:ascii="Arial" w:hAnsi="Arial" w:cs="Arial"/>
          <w:b/>
        </w:rPr>
        <w:tab/>
      </w:r>
      <w:r w:rsidR="00AF3505">
        <w:rPr>
          <w:rFonts w:ascii="Arial" w:hAnsi="Arial" w:cs="Arial"/>
          <w:b/>
        </w:rPr>
        <w:t>S BOONZAAIER,</w:t>
      </w:r>
      <w:r w:rsidRPr="00AF3505">
        <w:rPr>
          <w:rFonts w:ascii="Arial" w:hAnsi="Arial" w:cs="Arial"/>
          <w:b/>
        </w:rPr>
        <w:t xml:space="preserve"> AJ</w:t>
      </w:r>
    </w:p>
    <w:p w:rsidR="005E12F2" w:rsidRPr="00AF3505" w:rsidRDefault="005E12F2">
      <w:pPr>
        <w:pBdr>
          <w:bottom w:val="single" w:sz="12" w:space="1" w:color="auto"/>
        </w:pBdr>
        <w:tabs>
          <w:tab w:val="left" w:pos="3544"/>
          <w:tab w:val="right" w:pos="8280"/>
        </w:tabs>
        <w:jc w:val="both"/>
        <w:rPr>
          <w:rFonts w:ascii="Arial" w:hAnsi="Arial" w:cs="Arial"/>
          <w:b/>
        </w:rPr>
      </w:pPr>
    </w:p>
    <w:p w:rsidR="005E12F2" w:rsidRPr="00AF3505" w:rsidRDefault="005E12F2">
      <w:pPr>
        <w:tabs>
          <w:tab w:val="left" w:pos="3544"/>
          <w:tab w:val="right" w:pos="8280"/>
        </w:tabs>
        <w:jc w:val="both"/>
        <w:rPr>
          <w:rFonts w:ascii="Arial" w:hAnsi="Arial" w:cs="Arial"/>
        </w:rPr>
      </w:pPr>
    </w:p>
    <w:p w:rsidR="005E12F2" w:rsidRPr="00AF3505" w:rsidRDefault="005E12F2">
      <w:pPr>
        <w:tabs>
          <w:tab w:val="left" w:pos="3544"/>
          <w:tab w:val="right" w:pos="8280"/>
        </w:tabs>
        <w:jc w:val="both"/>
        <w:rPr>
          <w:rFonts w:ascii="Arial" w:hAnsi="Arial" w:cs="Arial"/>
        </w:rPr>
      </w:pPr>
      <w:r w:rsidRPr="00AF3505">
        <w:rPr>
          <w:rFonts w:ascii="Arial" w:hAnsi="Arial" w:cs="Arial"/>
          <w:b/>
          <w:u w:val="single"/>
        </w:rPr>
        <w:t>HEARD ON</w:t>
      </w:r>
      <w:r w:rsidR="00F27CC1" w:rsidRPr="00AF3505">
        <w:rPr>
          <w:rFonts w:ascii="Arial" w:hAnsi="Arial" w:cs="Arial"/>
          <w:b/>
        </w:rPr>
        <w:t>:</w:t>
      </w:r>
      <w:r w:rsidR="00F27CC1" w:rsidRPr="00AF3505">
        <w:rPr>
          <w:rFonts w:ascii="Arial" w:hAnsi="Arial" w:cs="Arial"/>
          <w:b/>
        </w:rPr>
        <w:tab/>
      </w:r>
      <w:r w:rsidR="00AF3505">
        <w:rPr>
          <w:rFonts w:ascii="Arial" w:hAnsi="Arial" w:cs="Arial"/>
          <w:b/>
        </w:rPr>
        <w:t>12,13</w:t>
      </w:r>
      <w:r w:rsidR="007964E4">
        <w:rPr>
          <w:rFonts w:ascii="Arial" w:hAnsi="Arial" w:cs="Arial"/>
          <w:b/>
        </w:rPr>
        <w:t xml:space="preserve">,15 </w:t>
      </w:r>
      <w:r w:rsidR="00AF3505">
        <w:rPr>
          <w:rFonts w:ascii="Arial" w:hAnsi="Arial" w:cs="Arial"/>
          <w:b/>
        </w:rPr>
        <w:t xml:space="preserve">and </w:t>
      </w:r>
      <w:r w:rsidR="007964E4">
        <w:rPr>
          <w:rFonts w:ascii="Arial" w:hAnsi="Arial" w:cs="Arial"/>
          <w:b/>
        </w:rPr>
        <w:t>27</w:t>
      </w:r>
      <w:r w:rsidR="00AF3505">
        <w:rPr>
          <w:rFonts w:ascii="Arial" w:hAnsi="Arial" w:cs="Arial"/>
          <w:b/>
        </w:rPr>
        <w:t xml:space="preserve"> MARCH</w:t>
      </w:r>
      <w:r w:rsidRPr="00AF3505">
        <w:rPr>
          <w:rFonts w:ascii="Arial" w:hAnsi="Arial" w:cs="Arial"/>
          <w:b/>
        </w:rPr>
        <w:t xml:space="preserve"> 2</w:t>
      </w:r>
      <w:r w:rsidR="00AF3505">
        <w:rPr>
          <w:rFonts w:ascii="Arial" w:hAnsi="Arial" w:cs="Arial"/>
          <w:b/>
        </w:rPr>
        <w:t>024</w:t>
      </w:r>
    </w:p>
    <w:p w:rsidR="005E12F2" w:rsidRPr="00AF3505" w:rsidRDefault="005E12F2">
      <w:pPr>
        <w:pBdr>
          <w:bottom w:val="single" w:sz="12" w:space="1" w:color="auto"/>
        </w:pBdr>
        <w:tabs>
          <w:tab w:val="left" w:pos="3544"/>
          <w:tab w:val="right" w:pos="8280"/>
        </w:tabs>
        <w:jc w:val="both"/>
        <w:rPr>
          <w:rFonts w:ascii="Arial" w:hAnsi="Arial" w:cs="Arial"/>
        </w:rPr>
      </w:pPr>
    </w:p>
    <w:p w:rsidR="005E12F2" w:rsidRPr="00AF3505" w:rsidRDefault="005E12F2">
      <w:pPr>
        <w:tabs>
          <w:tab w:val="left" w:pos="3544"/>
          <w:tab w:val="right" w:pos="8280"/>
        </w:tabs>
        <w:jc w:val="both"/>
        <w:rPr>
          <w:rFonts w:ascii="Arial" w:hAnsi="Arial" w:cs="Arial"/>
          <w:b/>
          <w:u w:val="single"/>
        </w:rPr>
      </w:pPr>
    </w:p>
    <w:p w:rsidR="005E12F2" w:rsidRPr="00AF3505" w:rsidRDefault="005E12F2">
      <w:pPr>
        <w:tabs>
          <w:tab w:val="left" w:pos="3544"/>
          <w:tab w:val="right" w:pos="8280"/>
        </w:tabs>
        <w:jc w:val="both"/>
        <w:rPr>
          <w:rFonts w:ascii="Arial" w:hAnsi="Arial" w:cs="Arial"/>
          <w:b/>
        </w:rPr>
      </w:pPr>
      <w:r w:rsidRPr="00AF3505">
        <w:rPr>
          <w:rFonts w:ascii="Arial" w:hAnsi="Arial" w:cs="Arial"/>
          <w:b/>
          <w:u w:val="single"/>
        </w:rPr>
        <w:t>JUDGMENT BY</w:t>
      </w:r>
      <w:r w:rsidRPr="00AF3505">
        <w:rPr>
          <w:rFonts w:ascii="Arial" w:hAnsi="Arial" w:cs="Arial"/>
        </w:rPr>
        <w:t>:</w:t>
      </w:r>
      <w:r w:rsidRPr="00AF3505">
        <w:rPr>
          <w:rFonts w:ascii="Arial" w:hAnsi="Arial" w:cs="Arial"/>
        </w:rPr>
        <w:tab/>
      </w:r>
      <w:r w:rsidR="00AF3505">
        <w:rPr>
          <w:rFonts w:ascii="Arial" w:hAnsi="Arial" w:cs="Arial"/>
          <w:b/>
        </w:rPr>
        <w:t>S BOONZAAIER,</w:t>
      </w:r>
      <w:r w:rsidRPr="00AF3505">
        <w:rPr>
          <w:rFonts w:ascii="Arial" w:hAnsi="Arial" w:cs="Arial"/>
          <w:b/>
        </w:rPr>
        <w:t xml:space="preserve"> AJ</w:t>
      </w:r>
      <w:r w:rsidRPr="00AF3505">
        <w:rPr>
          <w:rFonts w:ascii="Arial" w:hAnsi="Arial" w:cs="Arial"/>
        </w:rPr>
        <w:tab/>
      </w:r>
    </w:p>
    <w:p w:rsidR="005E12F2" w:rsidRPr="00AF3505" w:rsidRDefault="005E12F2">
      <w:pPr>
        <w:pBdr>
          <w:bottom w:val="single" w:sz="12" w:space="1" w:color="auto"/>
        </w:pBdr>
        <w:tabs>
          <w:tab w:val="left" w:pos="3544"/>
          <w:tab w:val="right" w:pos="8280"/>
        </w:tabs>
        <w:jc w:val="both"/>
        <w:rPr>
          <w:rFonts w:ascii="Arial" w:hAnsi="Arial" w:cs="Arial"/>
          <w:b/>
        </w:rPr>
      </w:pPr>
    </w:p>
    <w:p w:rsidR="005E12F2" w:rsidRPr="00AF3505" w:rsidRDefault="005E12F2">
      <w:pPr>
        <w:tabs>
          <w:tab w:val="left" w:pos="3544"/>
          <w:tab w:val="right" w:pos="8280"/>
        </w:tabs>
        <w:ind w:left="3544" w:hanging="3544"/>
        <w:jc w:val="both"/>
        <w:rPr>
          <w:rFonts w:ascii="Arial" w:hAnsi="Arial" w:cs="Arial"/>
          <w:b/>
        </w:rPr>
      </w:pPr>
    </w:p>
    <w:p w:rsidR="005E12F2" w:rsidRPr="00AF3505" w:rsidRDefault="005E12F2">
      <w:pPr>
        <w:tabs>
          <w:tab w:val="left" w:pos="3544"/>
          <w:tab w:val="right" w:pos="8280"/>
        </w:tabs>
        <w:ind w:left="3544" w:hanging="3544"/>
        <w:jc w:val="both"/>
        <w:rPr>
          <w:rFonts w:ascii="Arial" w:hAnsi="Arial" w:cs="Arial"/>
        </w:rPr>
      </w:pPr>
      <w:r w:rsidRPr="00AF3505">
        <w:rPr>
          <w:rFonts w:ascii="Arial" w:hAnsi="Arial" w:cs="Arial"/>
          <w:b/>
          <w:u w:val="single"/>
        </w:rPr>
        <w:t>DELIVERED:</w:t>
      </w:r>
      <w:r w:rsidR="0050173A" w:rsidRPr="00AF3505">
        <w:rPr>
          <w:rFonts w:ascii="Arial" w:hAnsi="Arial" w:cs="Arial"/>
          <w:b/>
        </w:rPr>
        <w:tab/>
      </w:r>
      <w:r w:rsidR="00AF3505">
        <w:rPr>
          <w:rFonts w:ascii="Arial" w:hAnsi="Arial" w:cs="Arial"/>
          <w:b/>
        </w:rPr>
        <w:t>2</w:t>
      </w:r>
      <w:r w:rsidR="007964E4">
        <w:rPr>
          <w:rFonts w:ascii="Arial" w:hAnsi="Arial" w:cs="Arial"/>
          <w:b/>
        </w:rPr>
        <w:t>8</w:t>
      </w:r>
      <w:r w:rsidR="00AF3505">
        <w:rPr>
          <w:rFonts w:ascii="Arial" w:hAnsi="Arial" w:cs="Arial"/>
          <w:b/>
        </w:rPr>
        <w:t xml:space="preserve"> MARCH 2024</w:t>
      </w:r>
    </w:p>
    <w:p w:rsidR="005E12F2" w:rsidRPr="00AF3505" w:rsidRDefault="005E12F2">
      <w:pPr>
        <w:pBdr>
          <w:bottom w:val="single" w:sz="12" w:space="1" w:color="auto"/>
        </w:pBdr>
        <w:tabs>
          <w:tab w:val="left" w:pos="3544"/>
          <w:tab w:val="right" w:pos="8280"/>
        </w:tabs>
        <w:jc w:val="both"/>
        <w:rPr>
          <w:rFonts w:ascii="Arial" w:hAnsi="Arial" w:cs="Arial"/>
        </w:rPr>
      </w:pPr>
    </w:p>
    <w:p w:rsidR="005E12F2" w:rsidRPr="00AF3505" w:rsidRDefault="005E12F2">
      <w:pPr>
        <w:tabs>
          <w:tab w:val="left" w:pos="3544"/>
          <w:tab w:val="right" w:pos="8280"/>
        </w:tabs>
        <w:jc w:val="both"/>
        <w:rPr>
          <w:rFonts w:ascii="Arial" w:hAnsi="Arial" w:cs="Arial"/>
        </w:rPr>
      </w:pPr>
    </w:p>
    <w:p w:rsidR="005E12F2" w:rsidRPr="00AF3505" w:rsidRDefault="005E12F2">
      <w:pPr>
        <w:pStyle w:val="Heading6"/>
        <w:rPr>
          <w:sz w:val="24"/>
          <w:szCs w:val="24"/>
        </w:rPr>
      </w:pPr>
    </w:p>
    <w:p w:rsidR="00F27CC1" w:rsidRPr="00AF3505" w:rsidRDefault="0050173A" w:rsidP="000162C9">
      <w:pPr>
        <w:spacing w:line="480" w:lineRule="auto"/>
        <w:ind w:left="720" w:hanging="720"/>
        <w:jc w:val="both"/>
        <w:rPr>
          <w:rFonts w:ascii="Arial" w:hAnsi="Arial" w:cs="Arial"/>
          <w:b/>
          <w:u w:val="single"/>
        </w:rPr>
      </w:pPr>
      <w:r w:rsidRPr="00AF3505">
        <w:rPr>
          <w:rFonts w:ascii="Arial" w:hAnsi="Arial" w:cs="Arial"/>
          <w:b/>
          <w:u w:val="single"/>
        </w:rPr>
        <w:t>INTRODUCTION:</w:t>
      </w:r>
    </w:p>
    <w:p w:rsidR="000162C9" w:rsidRDefault="00F27CC1" w:rsidP="000162C9">
      <w:pPr>
        <w:spacing w:line="480" w:lineRule="auto"/>
        <w:ind w:left="720" w:hanging="720"/>
        <w:jc w:val="both"/>
        <w:rPr>
          <w:rFonts w:ascii="Arial" w:hAnsi="Arial" w:cs="Arial"/>
        </w:rPr>
      </w:pPr>
      <w:r w:rsidRPr="00AF3505">
        <w:rPr>
          <w:rFonts w:ascii="Arial" w:hAnsi="Arial" w:cs="Arial"/>
        </w:rPr>
        <w:t>[1]</w:t>
      </w:r>
      <w:r w:rsidRPr="00AF3505">
        <w:rPr>
          <w:rFonts w:ascii="Arial" w:hAnsi="Arial" w:cs="Arial"/>
        </w:rPr>
        <w:tab/>
      </w:r>
      <w:r w:rsidR="00233E19" w:rsidRPr="00AF3505">
        <w:rPr>
          <w:rFonts w:ascii="Arial" w:hAnsi="Arial" w:cs="Arial"/>
        </w:rPr>
        <w:t>In this divorce action the only dispute</w:t>
      </w:r>
      <w:r w:rsidR="00042711">
        <w:rPr>
          <w:rFonts w:ascii="Arial" w:hAnsi="Arial" w:cs="Arial"/>
        </w:rPr>
        <w:t>s</w:t>
      </w:r>
      <w:r w:rsidR="00233E19" w:rsidRPr="00AF3505">
        <w:rPr>
          <w:rFonts w:ascii="Arial" w:hAnsi="Arial" w:cs="Arial"/>
        </w:rPr>
        <w:t xml:space="preserve"> </w:t>
      </w:r>
      <w:r w:rsidR="00042711">
        <w:rPr>
          <w:rFonts w:ascii="Arial" w:hAnsi="Arial" w:cs="Arial"/>
        </w:rPr>
        <w:t>are</w:t>
      </w:r>
      <w:r w:rsidR="00233E19" w:rsidRPr="00AF3505">
        <w:rPr>
          <w:rFonts w:ascii="Arial" w:hAnsi="Arial" w:cs="Arial"/>
        </w:rPr>
        <w:t xml:space="preserve"> whether there should be a forfeiture order under Section 9(1) of the Divorce Act 70 of 1979 in favour of the Plaintiff</w:t>
      </w:r>
      <w:r w:rsidR="00C74464">
        <w:rPr>
          <w:rFonts w:ascii="Arial" w:hAnsi="Arial" w:cs="Arial"/>
        </w:rPr>
        <w:t xml:space="preserve"> and </w:t>
      </w:r>
      <w:r w:rsidR="00042711">
        <w:rPr>
          <w:rFonts w:ascii="Arial" w:hAnsi="Arial" w:cs="Arial"/>
        </w:rPr>
        <w:t>whether the Defendant would be entitled to spousal maintenance.</w:t>
      </w:r>
    </w:p>
    <w:p w:rsidR="00233E19" w:rsidRPr="000162C9" w:rsidRDefault="007060C0" w:rsidP="000162C9">
      <w:pPr>
        <w:spacing w:line="480" w:lineRule="auto"/>
        <w:ind w:left="720" w:hanging="720"/>
        <w:jc w:val="both"/>
        <w:rPr>
          <w:rFonts w:ascii="Arial" w:hAnsi="Arial" w:cs="Arial"/>
        </w:rPr>
      </w:pPr>
      <w:r w:rsidRPr="007060C0">
        <w:rPr>
          <w:rFonts w:ascii="Arial" w:hAnsi="Arial" w:cs="Arial"/>
          <w:b/>
          <w:bCs/>
          <w:u w:val="single"/>
        </w:rPr>
        <w:lastRenderedPageBreak/>
        <w:t>FACTUAL BACKGROUND:</w:t>
      </w:r>
    </w:p>
    <w:p w:rsidR="00233E19" w:rsidRPr="00AF3505" w:rsidRDefault="00233E19" w:rsidP="00042711">
      <w:pPr>
        <w:spacing w:line="480" w:lineRule="auto"/>
        <w:ind w:left="720" w:hanging="720"/>
        <w:jc w:val="both"/>
        <w:rPr>
          <w:rFonts w:ascii="Arial" w:hAnsi="Arial" w:cs="Arial"/>
        </w:rPr>
      </w:pPr>
      <w:r w:rsidRPr="00AF3505">
        <w:rPr>
          <w:rFonts w:ascii="Arial" w:hAnsi="Arial" w:cs="Arial"/>
        </w:rPr>
        <w:t>[2]</w:t>
      </w:r>
      <w:r w:rsidRPr="00AF3505">
        <w:rPr>
          <w:rFonts w:ascii="Arial" w:hAnsi="Arial" w:cs="Arial"/>
        </w:rPr>
        <w:tab/>
      </w:r>
      <w:r w:rsidR="00042711">
        <w:rPr>
          <w:rFonts w:ascii="Arial" w:hAnsi="Arial" w:cs="Arial"/>
        </w:rPr>
        <w:t>The parties were married in community of property on 19</w:t>
      </w:r>
      <w:r w:rsidR="00042711" w:rsidRPr="00042711">
        <w:rPr>
          <w:rFonts w:ascii="Arial" w:hAnsi="Arial" w:cs="Arial"/>
          <w:vertAlign w:val="superscript"/>
        </w:rPr>
        <w:t>th</w:t>
      </w:r>
      <w:r w:rsidR="00042711">
        <w:rPr>
          <w:rFonts w:ascii="Arial" w:hAnsi="Arial" w:cs="Arial"/>
        </w:rPr>
        <w:t xml:space="preserve"> </w:t>
      </w:r>
      <w:r w:rsidR="00C74464">
        <w:rPr>
          <w:rFonts w:ascii="Arial" w:hAnsi="Arial" w:cs="Arial"/>
        </w:rPr>
        <w:t>M</w:t>
      </w:r>
      <w:r w:rsidR="00042711">
        <w:rPr>
          <w:rFonts w:ascii="Arial" w:hAnsi="Arial" w:cs="Arial"/>
        </w:rPr>
        <w:t>ay 2017.</w:t>
      </w:r>
      <w:r w:rsidRPr="00AF3505">
        <w:rPr>
          <w:rFonts w:ascii="Arial" w:hAnsi="Arial" w:cs="Arial"/>
        </w:rPr>
        <w:t xml:space="preserve">The Plaintiff, a </w:t>
      </w:r>
      <w:r w:rsidR="00AF3505">
        <w:rPr>
          <w:rFonts w:ascii="Arial" w:hAnsi="Arial" w:cs="Arial"/>
        </w:rPr>
        <w:t>41</w:t>
      </w:r>
      <w:r w:rsidR="00AF3505" w:rsidRPr="00AF3505">
        <w:rPr>
          <w:rFonts w:ascii="Arial" w:hAnsi="Arial" w:cs="Arial"/>
        </w:rPr>
        <w:t>-year-old</w:t>
      </w:r>
      <w:r w:rsidRPr="00AF3505">
        <w:rPr>
          <w:rFonts w:ascii="Arial" w:hAnsi="Arial" w:cs="Arial"/>
        </w:rPr>
        <w:t xml:space="preserve"> police officer issued summons on </w:t>
      </w:r>
      <w:r w:rsidR="00AF3505">
        <w:rPr>
          <w:rFonts w:ascii="Arial" w:hAnsi="Arial" w:cs="Arial"/>
        </w:rPr>
        <w:t xml:space="preserve">25 </w:t>
      </w:r>
      <w:r w:rsidRPr="00AF3505">
        <w:rPr>
          <w:rFonts w:ascii="Arial" w:hAnsi="Arial" w:cs="Arial"/>
        </w:rPr>
        <w:t>October 20</w:t>
      </w:r>
      <w:r w:rsidR="00AF3505">
        <w:rPr>
          <w:rFonts w:ascii="Arial" w:hAnsi="Arial" w:cs="Arial"/>
        </w:rPr>
        <w:t>22</w:t>
      </w:r>
      <w:r w:rsidRPr="00AF3505">
        <w:rPr>
          <w:rFonts w:ascii="Arial" w:hAnsi="Arial" w:cs="Arial"/>
        </w:rPr>
        <w:t xml:space="preserve"> against the Defendant, a </w:t>
      </w:r>
      <w:r w:rsidR="007621E0" w:rsidRPr="00AF3505">
        <w:rPr>
          <w:rFonts w:ascii="Arial" w:hAnsi="Arial" w:cs="Arial"/>
        </w:rPr>
        <w:t>4</w:t>
      </w:r>
      <w:r w:rsidR="007621E0">
        <w:rPr>
          <w:rFonts w:ascii="Arial" w:hAnsi="Arial" w:cs="Arial"/>
        </w:rPr>
        <w:t>1</w:t>
      </w:r>
      <w:r w:rsidR="007621E0" w:rsidRPr="00AF3505">
        <w:rPr>
          <w:rFonts w:ascii="Arial" w:hAnsi="Arial" w:cs="Arial"/>
        </w:rPr>
        <w:t>-year-old</w:t>
      </w:r>
      <w:r w:rsidRPr="00AF3505">
        <w:rPr>
          <w:rFonts w:ascii="Arial" w:hAnsi="Arial" w:cs="Arial"/>
        </w:rPr>
        <w:t xml:space="preserve"> </w:t>
      </w:r>
      <w:r w:rsidR="00E80B74">
        <w:rPr>
          <w:rFonts w:ascii="Arial" w:hAnsi="Arial" w:cs="Arial"/>
        </w:rPr>
        <w:t>unemployed male</w:t>
      </w:r>
      <w:r w:rsidRPr="00AF3505">
        <w:rPr>
          <w:rFonts w:ascii="Arial" w:hAnsi="Arial" w:cs="Arial"/>
        </w:rPr>
        <w:t xml:space="preserve"> for </w:t>
      </w:r>
      <w:r w:rsidR="007320C5" w:rsidRPr="00AF3505">
        <w:rPr>
          <w:rFonts w:ascii="Arial" w:hAnsi="Arial" w:cs="Arial"/>
        </w:rPr>
        <w:t>a decree of divorce</w:t>
      </w:r>
      <w:r w:rsidR="007621E0">
        <w:rPr>
          <w:rFonts w:ascii="Arial" w:hAnsi="Arial" w:cs="Arial"/>
        </w:rPr>
        <w:t xml:space="preserve">. She also </w:t>
      </w:r>
      <w:r w:rsidR="00E80B74">
        <w:rPr>
          <w:rFonts w:ascii="Arial" w:hAnsi="Arial" w:cs="Arial"/>
        </w:rPr>
        <w:t xml:space="preserve">initially seeks an order </w:t>
      </w:r>
      <w:r w:rsidR="007621E0">
        <w:rPr>
          <w:rFonts w:ascii="Arial" w:hAnsi="Arial" w:cs="Arial"/>
        </w:rPr>
        <w:t xml:space="preserve">for the </w:t>
      </w:r>
      <w:r w:rsidR="007320C5" w:rsidRPr="00AF3505">
        <w:rPr>
          <w:rFonts w:ascii="Arial" w:hAnsi="Arial" w:cs="Arial"/>
        </w:rPr>
        <w:t>division of the joint estate</w:t>
      </w:r>
      <w:r w:rsidR="007621E0">
        <w:rPr>
          <w:rFonts w:ascii="Arial" w:hAnsi="Arial" w:cs="Arial"/>
        </w:rPr>
        <w:t xml:space="preserve"> and Defendant to forfei</w:t>
      </w:r>
      <w:r w:rsidR="00E80B74">
        <w:rPr>
          <w:rFonts w:ascii="Arial" w:hAnsi="Arial" w:cs="Arial"/>
        </w:rPr>
        <w:t>t</w:t>
      </w:r>
      <w:r w:rsidR="007621E0">
        <w:rPr>
          <w:rFonts w:ascii="Arial" w:hAnsi="Arial" w:cs="Arial"/>
        </w:rPr>
        <w:t xml:space="preserve"> 50 % share of the Plaintiffs pension fund, or alternatively only to share 10 % of the Plaintiffs pension fund. </w:t>
      </w:r>
      <w:r w:rsidR="00D22CBB">
        <w:rPr>
          <w:rFonts w:ascii="Arial" w:hAnsi="Arial" w:cs="Arial"/>
        </w:rPr>
        <w:t xml:space="preserve">The </w:t>
      </w:r>
      <w:r w:rsidR="00E80B74">
        <w:rPr>
          <w:rFonts w:ascii="Arial" w:hAnsi="Arial" w:cs="Arial"/>
        </w:rPr>
        <w:t>P</w:t>
      </w:r>
      <w:r w:rsidR="00D22CBB">
        <w:rPr>
          <w:rFonts w:ascii="Arial" w:hAnsi="Arial" w:cs="Arial"/>
        </w:rPr>
        <w:t xml:space="preserve">laintiff later amended the summons </w:t>
      </w:r>
      <w:r w:rsidR="00C74464">
        <w:rPr>
          <w:rFonts w:ascii="Arial" w:hAnsi="Arial" w:cs="Arial"/>
        </w:rPr>
        <w:t xml:space="preserve">to be </w:t>
      </w:r>
      <w:r w:rsidR="00E80B74">
        <w:rPr>
          <w:rFonts w:ascii="Arial" w:hAnsi="Arial" w:cs="Arial"/>
        </w:rPr>
        <w:t>that</w:t>
      </w:r>
      <w:r w:rsidR="00D22CBB">
        <w:rPr>
          <w:rFonts w:ascii="Arial" w:hAnsi="Arial" w:cs="Arial"/>
        </w:rPr>
        <w:t xml:space="preserve"> Defendant to forfeit 50 % share of the Plaintiffs pension fund.</w:t>
      </w:r>
    </w:p>
    <w:p w:rsidR="007320C5" w:rsidRPr="00AF3505" w:rsidRDefault="007320C5" w:rsidP="00F27CC1">
      <w:pPr>
        <w:spacing w:line="480" w:lineRule="auto"/>
        <w:ind w:left="720" w:hanging="720"/>
        <w:jc w:val="both"/>
        <w:rPr>
          <w:rFonts w:ascii="Arial" w:hAnsi="Arial" w:cs="Arial"/>
        </w:rPr>
      </w:pPr>
    </w:p>
    <w:p w:rsidR="007320C5" w:rsidRPr="00AF3505" w:rsidRDefault="007320C5" w:rsidP="00D22CBB">
      <w:pPr>
        <w:spacing w:line="480" w:lineRule="auto"/>
        <w:ind w:left="720" w:hanging="720"/>
        <w:jc w:val="both"/>
        <w:rPr>
          <w:rFonts w:ascii="Arial" w:hAnsi="Arial" w:cs="Arial"/>
        </w:rPr>
      </w:pPr>
      <w:r w:rsidRPr="00AF3505">
        <w:rPr>
          <w:rFonts w:ascii="Arial" w:hAnsi="Arial" w:cs="Arial"/>
        </w:rPr>
        <w:t>[3]</w:t>
      </w:r>
      <w:r w:rsidRPr="00AF3505">
        <w:rPr>
          <w:rFonts w:ascii="Arial" w:hAnsi="Arial" w:cs="Arial"/>
        </w:rPr>
        <w:tab/>
      </w:r>
      <w:r w:rsidR="004D2B09" w:rsidRPr="00AF3505">
        <w:rPr>
          <w:rFonts w:ascii="Arial" w:hAnsi="Arial" w:cs="Arial"/>
        </w:rPr>
        <w:t xml:space="preserve">The Defendant disputes the grounds for the breakdown of the marriage as alleged and filed a counterclaim for a decree of divorce, </w:t>
      </w:r>
      <w:r w:rsidR="000E38FA" w:rsidRPr="00AF3505">
        <w:rPr>
          <w:rFonts w:ascii="Arial" w:hAnsi="Arial" w:cs="Arial"/>
        </w:rPr>
        <w:t xml:space="preserve">division of the assets of the joint estate </w:t>
      </w:r>
      <w:r w:rsidR="004C1987" w:rsidRPr="00AF3505">
        <w:rPr>
          <w:rFonts w:ascii="Arial" w:hAnsi="Arial" w:cs="Arial"/>
        </w:rPr>
        <w:t>which includes</w:t>
      </w:r>
      <w:r w:rsidR="000E38FA" w:rsidRPr="00AF3505">
        <w:rPr>
          <w:rFonts w:ascii="Arial" w:hAnsi="Arial" w:cs="Arial"/>
        </w:rPr>
        <w:t xml:space="preserve"> 50% share in the Plaintiff’s pension fund.</w:t>
      </w:r>
      <w:r w:rsidR="007621E0" w:rsidRPr="007621E0">
        <w:rPr>
          <w:rFonts w:ascii="Arial" w:hAnsi="Arial" w:cs="Arial"/>
        </w:rPr>
        <w:t xml:space="preserve"> </w:t>
      </w:r>
      <w:r w:rsidR="007621E0">
        <w:rPr>
          <w:rFonts w:ascii="Arial" w:hAnsi="Arial" w:cs="Arial"/>
        </w:rPr>
        <w:t>He also seeks spousal maintenance of R 5000 (five thousand rand) per month.</w:t>
      </w:r>
    </w:p>
    <w:p w:rsidR="000E38FA" w:rsidRPr="00AF3505" w:rsidRDefault="000E38FA" w:rsidP="00F27CC1">
      <w:pPr>
        <w:spacing w:line="480" w:lineRule="auto"/>
        <w:ind w:left="720" w:hanging="720"/>
        <w:jc w:val="both"/>
        <w:rPr>
          <w:rFonts w:ascii="Arial" w:hAnsi="Arial" w:cs="Arial"/>
        </w:rPr>
      </w:pPr>
    </w:p>
    <w:p w:rsidR="000E38FA" w:rsidRDefault="000E38FA" w:rsidP="00F27CC1">
      <w:pPr>
        <w:spacing w:line="480" w:lineRule="auto"/>
        <w:ind w:left="720" w:hanging="720"/>
        <w:jc w:val="both"/>
        <w:rPr>
          <w:rFonts w:ascii="Arial" w:hAnsi="Arial" w:cs="Arial"/>
        </w:rPr>
      </w:pPr>
      <w:r w:rsidRPr="00AF3505">
        <w:rPr>
          <w:rFonts w:ascii="Arial" w:hAnsi="Arial" w:cs="Arial"/>
        </w:rPr>
        <w:t>[4]</w:t>
      </w:r>
      <w:r w:rsidRPr="00AF3505">
        <w:rPr>
          <w:rFonts w:ascii="Arial" w:hAnsi="Arial" w:cs="Arial"/>
        </w:rPr>
        <w:tab/>
        <w:t xml:space="preserve">The Defendant </w:t>
      </w:r>
      <w:r w:rsidR="007621E0">
        <w:rPr>
          <w:rFonts w:ascii="Arial" w:hAnsi="Arial" w:cs="Arial"/>
        </w:rPr>
        <w:t xml:space="preserve">also seeks an order that each party keep the furniture in his or her possession as his or her sole exclusive property. </w:t>
      </w:r>
    </w:p>
    <w:p w:rsidR="000E38FA" w:rsidRPr="00AF3505" w:rsidRDefault="000E38FA" w:rsidP="007060C0">
      <w:pPr>
        <w:spacing w:line="480" w:lineRule="auto"/>
        <w:jc w:val="both"/>
        <w:rPr>
          <w:rFonts w:ascii="Arial" w:hAnsi="Arial" w:cs="Arial"/>
        </w:rPr>
      </w:pPr>
    </w:p>
    <w:p w:rsidR="005C4653" w:rsidRPr="00AF3505" w:rsidRDefault="000E38FA" w:rsidP="00D22CBB">
      <w:pPr>
        <w:spacing w:line="480" w:lineRule="auto"/>
        <w:ind w:left="720" w:hanging="720"/>
        <w:jc w:val="both"/>
        <w:rPr>
          <w:rFonts w:ascii="Arial" w:hAnsi="Arial" w:cs="Arial"/>
        </w:rPr>
      </w:pPr>
      <w:r w:rsidRPr="00AF3505">
        <w:rPr>
          <w:rFonts w:ascii="Arial" w:hAnsi="Arial" w:cs="Arial"/>
        </w:rPr>
        <w:t>[</w:t>
      </w:r>
      <w:r w:rsidR="007060C0">
        <w:rPr>
          <w:rFonts w:ascii="Arial" w:hAnsi="Arial" w:cs="Arial"/>
        </w:rPr>
        <w:t>5</w:t>
      </w:r>
      <w:r w:rsidRPr="00AF3505">
        <w:rPr>
          <w:rFonts w:ascii="Arial" w:hAnsi="Arial" w:cs="Arial"/>
        </w:rPr>
        <w:t>]</w:t>
      </w:r>
      <w:r w:rsidR="001A334F" w:rsidRPr="00AF3505">
        <w:rPr>
          <w:rFonts w:ascii="Arial" w:hAnsi="Arial" w:cs="Arial"/>
        </w:rPr>
        <w:t xml:space="preserve">  </w:t>
      </w:r>
      <w:r w:rsidR="00D22CBB">
        <w:rPr>
          <w:rFonts w:ascii="Arial" w:hAnsi="Arial" w:cs="Arial"/>
        </w:rPr>
        <w:t xml:space="preserve">   It is for the court to </w:t>
      </w:r>
      <w:r w:rsidR="001A334F" w:rsidRPr="00AF3505">
        <w:rPr>
          <w:rFonts w:ascii="Arial" w:hAnsi="Arial" w:cs="Arial"/>
        </w:rPr>
        <w:t xml:space="preserve">determine the reasons for the breakdown of the marriage, </w:t>
      </w:r>
      <w:r w:rsidR="004C1987" w:rsidRPr="00AF3505">
        <w:rPr>
          <w:rFonts w:ascii="Arial" w:hAnsi="Arial" w:cs="Arial"/>
        </w:rPr>
        <w:t xml:space="preserve">the </w:t>
      </w:r>
      <w:r w:rsidR="001A334F" w:rsidRPr="00AF3505">
        <w:rPr>
          <w:rFonts w:ascii="Arial" w:hAnsi="Arial" w:cs="Arial"/>
        </w:rPr>
        <w:t xml:space="preserve">division of the estate </w:t>
      </w:r>
      <w:r w:rsidR="00D22CBB">
        <w:rPr>
          <w:rFonts w:ascii="Arial" w:hAnsi="Arial" w:cs="Arial"/>
        </w:rPr>
        <w:t>and or forfeiture</w:t>
      </w:r>
      <w:r w:rsidR="00427DE7">
        <w:rPr>
          <w:rFonts w:ascii="Arial" w:hAnsi="Arial" w:cs="Arial"/>
        </w:rPr>
        <w:t xml:space="preserve">, spousal maintenance </w:t>
      </w:r>
      <w:r w:rsidR="001A334F" w:rsidRPr="00AF3505">
        <w:rPr>
          <w:rFonts w:ascii="Arial" w:hAnsi="Arial" w:cs="Arial"/>
        </w:rPr>
        <w:t>and cost of the action</w:t>
      </w:r>
      <w:r w:rsidR="007060C0">
        <w:rPr>
          <w:rFonts w:ascii="Arial" w:hAnsi="Arial" w:cs="Arial"/>
        </w:rPr>
        <w:t>.</w:t>
      </w:r>
      <w:r w:rsidR="001A334F" w:rsidRPr="00AF3505">
        <w:rPr>
          <w:rFonts w:ascii="Arial" w:hAnsi="Arial" w:cs="Arial"/>
        </w:rPr>
        <w:tab/>
      </w:r>
    </w:p>
    <w:p w:rsidR="005C4653" w:rsidRDefault="005C4653" w:rsidP="00F27CC1">
      <w:pPr>
        <w:spacing w:line="480" w:lineRule="auto"/>
        <w:ind w:left="720" w:hanging="720"/>
        <w:jc w:val="both"/>
        <w:rPr>
          <w:rFonts w:ascii="Arial" w:hAnsi="Arial" w:cs="Arial"/>
        </w:rPr>
      </w:pPr>
    </w:p>
    <w:p w:rsidR="00B67FAB" w:rsidRPr="007060C0" w:rsidRDefault="00B67FAB" w:rsidP="00B67FAB">
      <w:pPr>
        <w:spacing w:line="480" w:lineRule="auto"/>
        <w:jc w:val="both"/>
        <w:rPr>
          <w:rFonts w:ascii="Arial" w:hAnsi="Arial" w:cs="Arial"/>
          <w:b/>
          <w:bCs/>
          <w:u w:val="single"/>
        </w:rPr>
      </w:pPr>
      <w:r w:rsidRPr="007060C0">
        <w:rPr>
          <w:rFonts w:ascii="Arial" w:hAnsi="Arial" w:cs="Arial"/>
          <w:b/>
          <w:bCs/>
          <w:u w:val="single"/>
        </w:rPr>
        <w:t>UNDISPUTED FACTS</w:t>
      </w:r>
      <w:r w:rsidR="007060C0" w:rsidRPr="007060C0">
        <w:rPr>
          <w:rFonts w:ascii="Arial" w:hAnsi="Arial" w:cs="Arial"/>
          <w:b/>
          <w:bCs/>
          <w:u w:val="single"/>
        </w:rPr>
        <w:t>:</w:t>
      </w:r>
    </w:p>
    <w:p w:rsidR="00B30692" w:rsidRDefault="005C4653" w:rsidP="00C74464">
      <w:pPr>
        <w:spacing w:line="480" w:lineRule="auto"/>
        <w:ind w:left="720" w:hanging="720"/>
        <w:jc w:val="both"/>
        <w:rPr>
          <w:rFonts w:ascii="Arial" w:hAnsi="Arial" w:cs="Arial"/>
        </w:rPr>
      </w:pPr>
      <w:r w:rsidRPr="00AF3505">
        <w:rPr>
          <w:rFonts w:ascii="Arial" w:hAnsi="Arial" w:cs="Arial"/>
        </w:rPr>
        <w:t>[</w:t>
      </w:r>
      <w:r w:rsidR="007060C0">
        <w:rPr>
          <w:rFonts w:ascii="Arial" w:hAnsi="Arial" w:cs="Arial"/>
        </w:rPr>
        <w:t>6</w:t>
      </w:r>
      <w:r w:rsidRPr="00AF3505">
        <w:rPr>
          <w:rFonts w:ascii="Arial" w:hAnsi="Arial" w:cs="Arial"/>
        </w:rPr>
        <w:t>]</w:t>
      </w:r>
      <w:r w:rsidRPr="00AF3505">
        <w:rPr>
          <w:rFonts w:ascii="Arial" w:hAnsi="Arial" w:cs="Arial"/>
        </w:rPr>
        <w:tab/>
      </w:r>
      <w:r w:rsidR="003D34DD" w:rsidRPr="00AF3505">
        <w:rPr>
          <w:rFonts w:ascii="Arial" w:hAnsi="Arial" w:cs="Arial"/>
        </w:rPr>
        <w:t xml:space="preserve">It is common cause that the parties met in </w:t>
      </w:r>
      <w:r w:rsidR="003D34DD">
        <w:rPr>
          <w:rFonts w:ascii="Arial" w:hAnsi="Arial" w:cs="Arial"/>
        </w:rPr>
        <w:t>2016</w:t>
      </w:r>
      <w:r w:rsidR="003D34DD" w:rsidRPr="00AF3505">
        <w:rPr>
          <w:rFonts w:ascii="Arial" w:hAnsi="Arial" w:cs="Arial"/>
        </w:rPr>
        <w:t xml:space="preserve"> and cohabitated at the Defendant’s </w:t>
      </w:r>
      <w:r w:rsidR="00C74464">
        <w:rPr>
          <w:rFonts w:ascii="Arial" w:hAnsi="Arial" w:cs="Arial"/>
        </w:rPr>
        <w:t xml:space="preserve">paternal </w:t>
      </w:r>
      <w:r w:rsidR="003D34DD" w:rsidRPr="00AF3505">
        <w:rPr>
          <w:rFonts w:ascii="Arial" w:hAnsi="Arial" w:cs="Arial"/>
        </w:rPr>
        <w:t xml:space="preserve">place of residence from </w:t>
      </w:r>
      <w:r w:rsidR="003D34DD">
        <w:rPr>
          <w:rFonts w:ascii="Arial" w:hAnsi="Arial" w:cs="Arial"/>
        </w:rPr>
        <w:t>2017 when they got married.</w:t>
      </w:r>
      <w:r w:rsidR="003D34DD" w:rsidRPr="00AF3505">
        <w:rPr>
          <w:rFonts w:ascii="Arial" w:hAnsi="Arial" w:cs="Arial"/>
        </w:rPr>
        <w:t xml:space="preserve"> The </w:t>
      </w:r>
      <w:r w:rsidR="003D34DD">
        <w:rPr>
          <w:rFonts w:ascii="Arial" w:hAnsi="Arial" w:cs="Arial"/>
        </w:rPr>
        <w:t>Plaintiff</w:t>
      </w:r>
      <w:r w:rsidR="003D34DD" w:rsidRPr="00AF3505">
        <w:rPr>
          <w:rFonts w:ascii="Arial" w:hAnsi="Arial" w:cs="Arial"/>
        </w:rPr>
        <w:t xml:space="preserve"> </w:t>
      </w:r>
      <w:r w:rsidR="003D34DD">
        <w:rPr>
          <w:rFonts w:ascii="Arial" w:hAnsi="Arial" w:cs="Arial"/>
        </w:rPr>
        <w:t xml:space="preserve">is employed at the Family Violence and Child Protection </w:t>
      </w:r>
      <w:r w:rsidR="00C74464">
        <w:rPr>
          <w:rFonts w:ascii="Arial" w:hAnsi="Arial" w:cs="Arial"/>
        </w:rPr>
        <w:t>an</w:t>
      </w:r>
      <w:r w:rsidR="00237BCB">
        <w:rPr>
          <w:rFonts w:ascii="Arial" w:hAnsi="Arial" w:cs="Arial"/>
        </w:rPr>
        <w:t>d</w:t>
      </w:r>
      <w:r w:rsidR="00C74464">
        <w:rPr>
          <w:rFonts w:ascii="Arial" w:hAnsi="Arial" w:cs="Arial"/>
        </w:rPr>
        <w:t xml:space="preserve"> Sexual </w:t>
      </w:r>
      <w:r w:rsidR="00C74464">
        <w:rPr>
          <w:rFonts w:ascii="Arial" w:hAnsi="Arial" w:cs="Arial"/>
        </w:rPr>
        <w:lastRenderedPageBreak/>
        <w:t xml:space="preserve">Offences </w:t>
      </w:r>
      <w:r w:rsidR="003D34DD">
        <w:rPr>
          <w:rFonts w:ascii="Arial" w:hAnsi="Arial" w:cs="Arial"/>
        </w:rPr>
        <w:t>Unit of the Police Force</w:t>
      </w:r>
      <w:r w:rsidR="00C74464">
        <w:rPr>
          <w:rFonts w:ascii="Arial" w:hAnsi="Arial" w:cs="Arial"/>
        </w:rPr>
        <w:t xml:space="preserve"> hereinafter called (“SAPS”)</w:t>
      </w:r>
      <w:r w:rsidR="003D34DD">
        <w:rPr>
          <w:rFonts w:ascii="Arial" w:hAnsi="Arial" w:cs="Arial"/>
        </w:rPr>
        <w:t xml:space="preserve"> in B</w:t>
      </w:r>
      <w:r w:rsidR="000D6BFD">
        <w:rPr>
          <w:rFonts w:ascii="Arial" w:hAnsi="Arial" w:cs="Arial"/>
        </w:rPr>
        <w:t>[…]</w:t>
      </w:r>
      <w:r w:rsidR="003D34DD">
        <w:rPr>
          <w:rFonts w:ascii="Arial" w:hAnsi="Arial" w:cs="Arial"/>
        </w:rPr>
        <w:t>. She travels regularly to nearby stations to also serve those areas.</w:t>
      </w:r>
    </w:p>
    <w:p w:rsidR="00B67FAB" w:rsidRDefault="00B67FAB" w:rsidP="00F27CC1">
      <w:pPr>
        <w:spacing w:line="480" w:lineRule="auto"/>
        <w:ind w:left="720" w:hanging="720"/>
        <w:jc w:val="both"/>
        <w:rPr>
          <w:rFonts w:ascii="Arial" w:hAnsi="Arial" w:cs="Arial"/>
        </w:rPr>
      </w:pPr>
    </w:p>
    <w:p w:rsidR="007060C0" w:rsidRDefault="00B67FAB" w:rsidP="007060C0">
      <w:pPr>
        <w:spacing w:line="480" w:lineRule="auto"/>
        <w:ind w:left="720" w:hanging="720"/>
        <w:jc w:val="both"/>
        <w:rPr>
          <w:rFonts w:ascii="Arial" w:hAnsi="Arial" w:cs="Arial"/>
        </w:rPr>
      </w:pPr>
      <w:r>
        <w:rPr>
          <w:rFonts w:ascii="Arial" w:hAnsi="Arial" w:cs="Arial"/>
        </w:rPr>
        <w:t>[</w:t>
      </w:r>
      <w:r w:rsidR="00C74464">
        <w:rPr>
          <w:rFonts w:ascii="Arial" w:hAnsi="Arial" w:cs="Arial"/>
        </w:rPr>
        <w:t>7</w:t>
      </w:r>
      <w:r>
        <w:rPr>
          <w:rFonts w:ascii="Arial" w:hAnsi="Arial" w:cs="Arial"/>
        </w:rPr>
        <w:t xml:space="preserve">] </w:t>
      </w:r>
      <w:r w:rsidRPr="00AF3505">
        <w:rPr>
          <w:rFonts w:ascii="Arial" w:hAnsi="Arial" w:cs="Arial"/>
        </w:rPr>
        <w:tab/>
      </w:r>
      <w:r>
        <w:rPr>
          <w:rFonts w:ascii="Arial" w:hAnsi="Arial" w:cs="Arial"/>
        </w:rPr>
        <w:t>The primary residence and contact rights with regards to the minor child is not in dispute.</w:t>
      </w:r>
    </w:p>
    <w:p w:rsidR="007964E4" w:rsidRDefault="007964E4" w:rsidP="007060C0">
      <w:pPr>
        <w:spacing w:line="480" w:lineRule="auto"/>
        <w:ind w:left="720" w:hanging="720"/>
        <w:jc w:val="both"/>
        <w:rPr>
          <w:rFonts w:ascii="Arial" w:hAnsi="Arial" w:cs="Arial"/>
        </w:rPr>
      </w:pPr>
    </w:p>
    <w:p w:rsidR="0055184A" w:rsidRDefault="00B30692" w:rsidP="00F27CC1">
      <w:pPr>
        <w:spacing w:line="480" w:lineRule="auto"/>
        <w:ind w:left="720" w:hanging="720"/>
        <w:jc w:val="both"/>
        <w:rPr>
          <w:rFonts w:ascii="Arial" w:hAnsi="Arial" w:cs="Arial"/>
        </w:rPr>
      </w:pPr>
      <w:r>
        <w:rPr>
          <w:rFonts w:ascii="Arial" w:hAnsi="Arial" w:cs="Arial"/>
        </w:rPr>
        <w:t>[</w:t>
      </w:r>
      <w:r w:rsidR="00C74464">
        <w:rPr>
          <w:rFonts w:ascii="Arial" w:hAnsi="Arial" w:cs="Arial"/>
        </w:rPr>
        <w:t>8</w:t>
      </w:r>
      <w:r>
        <w:rPr>
          <w:rFonts w:ascii="Arial" w:hAnsi="Arial" w:cs="Arial"/>
        </w:rPr>
        <w:t xml:space="preserve">]   </w:t>
      </w:r>
      <w:r w:rsidR="007060C0">
        <w:rPr>
          <w:rFonts w:ascii="Arial" w:hAnsi="Arial" w:cs="Arial"/>
        </w:rPr>
        <w:t xml:space="preserve"> </w:t>
      </w:r>
      <w:r>
        <w:rPr>
          <w:rFonts w:ascii="Arial" w:hAnsi="Arial" w:cs="Arial"/>
        </w:rPr>
        <w:t xml:space="preserve">  </w:t>
      </w:r>
      <w:r w:rsidR="007060C0">
        <w:rPr>
          <w:rFonts w:ascii="Arial" w:hAnsi="Arial" w:cs="Arial"/>
        </w:rPr>
        <w:t>I</w:t>
      </w:r>
      <w:r w:rsidR="0055184A">
        <w:rPr>
          <w:rFonts w:ascii="Arial" w:hAnsi="Arial" w:cs="Arial"/>
        </w:rPr>
        <w:t>t is common cause that the Defendant is currently unemployed</w:t>
      </w:r>
      <w:r w:rsidR="00C74464">
        <w:rPr>
          <w:rFonts w:ascii="Arial" w:hAnsi="Arial" w:cs="Arial"/>
        </w:rPr>
        <w:t xml:space="preserve"> and doing odd jobs.</w:t>
      </w:r>
    </w:p>
    <w:p w:rsidR="007964E4" w:rsidRDefault="007964E4" w:rsidP="00F27CC1">
      <w:pPr>
        <w:spacing w:line="480" w:lineRule="auto"/>
        <w:ind w:left="720" w:hanging="720"/>
        <w:jc w:val="both"/>
        <w:rPr>
          <w:rFonts w:ascii="Arial" w:hAnsi="Arial" w:cs="Arial"/>
        </w:rPr>
      </w:pPr>
    </w:p>
    <w:p w:rsidR="007060C0" w:rsidRDefault="0055184A" w:rsidP="007060C0">
      <w:pPr>
        <w:spacing w:line="480" w:lineRule="auto"/>
        <w:ind w:left="720" w:hanging="720"/>
        <w:jc w:val="both"/>
        <w:rPr>
          <w:rFonts w:ascii="Arial" w:hAnsi="Arial" w:cs="Arial"/>
        </w:rPr>
      </w:pPr>
      <w:r>
        <w:rPr>
          <w:rFonts w:ascii="Arial" w:hAnsi="Arial" w:cs="Arial"/>
        </w:rPr>
        <w:t>[</w:t>
      </w:r>
      <w:r w:rsidR="00C74464">
        <w:rPr>
          <w:rFonts w:ascii="Arial" w:hAnsi="Arial" w:cs="Arial"/>
        </w:rPr>
        <w:t>9</w:t>
      </w:r>
      <w:r>
        <w:rPr>
          <w:rFonts w:ascii="Arial" w:hAnsi="Arial" w:cs="Arial"/>
        </w:rPr>
        <w:t xml:space="preserve">] </w:t>
      </w:r>
      <w:r w:rsidR="007060C0">
        <w:rPr>
          <w:rFonts w:ascii="Arial" w:hAnsi="Arial" w:cs="Arial"/>
        </w:rPr>
        <w:t xml:space="preserve">  It is further uncontested that the Plaintiff is employed by </w:t>
      </w:r>
      <w:r w:rsidR="00C74464">
        <w:rPr>
          <w:rFonts w:ascii="Arial" w:hAnsi="Arial" w:cs="Arial"/>
        </w:rPr>
        <w:t xml:space="preserve">SAPS </w:t>
      </w:r>
      <w:r w:rsidR="007060C0">
        <w:rPr>
          <w:rFonts w:ascii="Arial" w:hAnsi="Arial" w:cs="Arial"/>
        </w:rPr>
        <w:t xml:space="preserve">since 2012 (which was indicated on the Plaintiff`s Pension Certificate). </w:t>
      </w:r>
    </w:p>
    <w:p w:rsidR="007964E4" w:rsidRDefault="007964E4" w:rsidP="007060C0">
      <w:pPr>
        <w:spacing w:line="480" w:lineRule="auto"/>
        <w:ind w:left="720" w:hanging="720"/>
        <w:jc w:val="both"/>
        <w:rPr>
          <w:rFonts w:ascii="Arial" w:hAnsi="Arial" w:cs="Arial"/>
        </w:rPr>
      </w:pPr>
    </w:p>
    <w:p w:rsidR="007964E4" w:rsidRDefault="007060C0" w:rsidP="007060C0">
      <w:pPr>
        <w:spacing w:line="480" w:lineRule="auto"/>
        <w:ind w:left="720" w:hanging="720"/>
        <w:jc w:val="both"/>
        <w:rPr>
          <w:rFonts w:ascii="Arial" w:hAnsi="Arial" w:cs="Arial"/>
        </w:rPr>
      </w:pPr>
      <w:r>
        <w:rPr>
          <w:rFonts w:ascii="Arial" w:hAnsi="Arial" w:cs="Arial"/>
        </w:rPr>
        <w:t xml:space="preserve">[10]   </w:t>
      </w:r>
      <w:r>
        <w:rPr>
          <w:rFonts w:ascii="Arial" w:hAnsi="Arial" w:cs="Arial"/>
        </w:rPr>
        <w:tab/>
        <w:t xml:space="preserve">The parties did not append any salary advises or any proof of salary payments. The Plaintiff was able to provide the court </w:t>
      </w:r>
      <w:r w:rsidR="00F03818">
        <w:rPr>
          <w:rFonts w:ascii="Arial" w:hAnsi="Arial" w:cs="Arial"/>
        </w:rPr>
        <w:t xml:space="preserve">on request </w:t>
      </w:r>
      <w:r>
        <w:rPr>
          <w:rFonts w:ascii="Arial" w:hAnsi="Arial" w:cs="Arial"/>
        </w:rPr>
        <w:t xml:space="preserve">with a </w:t>
      </w:r>
      <w:r w:rsidR="00F03818">
        <w:rPr>
          <w:rFonts w:ascii="Arial" w:hAnsi="Arial" w:cs="Arial"/>
        </w:rPr>
        <w:t xml:space="preserve">salary advice and an </w:t>
      </w:r>
      <w:r>
        <w:rPr>
          <w:rFonts w:ascii="Arial" w:hAnsi="Arial" w:cs="Arial"/>
        </w:rPr>
        <w:t>advice regarding her current value of her pension benefit</w:t>
      </w:r>
      <w:r w:rsidR="00F03818">
        <w:rPr>
          <w:rFonts w:ascii="Arial" w:hAnsi="Arial" w:cs="Arial"/>
        </w:rPr>
        <w:t>.</w:t>
      </w:r>
    </w:p>
    <w:p w:rsidR="007060C0" w:rsidRDefault="007060C0" w:rsidP="007060C0">
      <w:pPr>
        <w:spacing w:line="480" w:lineRule="auto"/>
        <w:ind w:left="720" w:hanging="720"/>
        <w:jc w:val="both"/>
        <w:rPr>
          <w:rFonts w:ascii="Arial" w:hAnsi="Arial" w:cs="Arial"/>
        </w:rPr>
      </w:pPr>
      <w:r>
        <w:rPr>
          <w:rFonts w:ascii="Arial" w:hAnsi="Arial" w:cs="Arial"/>
        </w:rPr>
        <w:t>.</w:t>
      </w:r>
    </w:p>
    <w:p w:rsidR="0055184A" w:rsidRDefault="007060C0" w:rsidP="00F27CC1">
      <w:pPr>
        <w:spacing w:line="480" w:lineRule="auto"/>
        <w:ind w:left="720" w:hanging="720"/>
        <w:jc w:val="both"/>
        <w:rPr>
          <w:rFonts w:ascii="Arial" w:hAnsi="Arial" w:cs="Arial"/>
        </w:rPr>
      </w:pPr>
      <w:r>
        <w:rPr>
          <w:rFonts w:ascii="Arial" w:hAnsi="Arial" w:cs="Arial"/>
        </w:rPr>
        <w:t xml:space="preserve">[11] </w:t>
      </w:r>
      <w:r>
        <w:rPr>
          <w:rFonts w:ascii="Arial" w:hAnsi="Arial" w:cs="Arial"/>
        </w:rPr>
        <w:tab/>
        <w:t xml:space="preserve"> It is also undisputed that d</w:t>
      </w:r>
      <w:r w:rsidR="0055184A">
        <w:rPr>
          <w:rFonts w:ascii="Arial" w:hAnsi="Arial" w:cs="Arial"/>
        </w:rPr>
        <w:t xml:space="preserve">uring </w:t>
      </w:r>
      <w:r>
        <w:rPr>
          <w:rFonts w:ascii="Arial" w:hAnsi="Arial" w:cs="Arial"/>
        </w:rPr>
        <w:t xml:space="preserve">the </w:t>
      </w:r>
      <w:r w:rsidR="0055184A">
        <w:rPr>
          <w:rFonts w:ascii="Arial" w:hAnsi="Arial" w:cs="Arial"/>
        </w:rPr>
        <w:t>C</w:t>
      </w:r>
      <w:r w:rsidR="007C1DD3">
        <w:rPr>
          <w:rFonts w:ascii="Arial" w:hAnsi="Arial" w:cs="Arial"/>
        </w:rPr>
        <w:t>ovid</w:t>
      </w:r>
      <w:r w:rsidR="0055184A">
        <w:rPr>
          <w:rFonts w:ascii="Arial" w:hAnsi="Arial" w:cs="Arial"/>
        </w:rPr>
        <w:t xml:space="preserve"> </w:t>
      </w:r>
      <w:r>
        <w:rPr>
          <w:rFonts w:ascii="Arial" w:hAnsi="Arial" w:cs="Arial"/>
        </w:rPr>
        <w:t xml:space="preserve">pandemic </w:t>
      </w:r>
      <w:r w:rsidR="0055184A">
        <w:rPr>
          <w:rFonts w:ascii="Arial" w:hAnsi="Arial" w:cs="Arial"/>
        </w:rPr>
        <w:t xml:space="preserve">the Plaintiff started a business selling meat to the local community on credit. The </w:t>
      </w:r>
      <w:r w:rsidR="00C74464">
        <w:rPr>
          <w:rFonts w:ascii="Arial" w:hAnsi="Arial" w:cs="Arial"/>
        </w:rPr>
        <w:t xml:space="preserve">aim of the </w:t>
      </w:r>
      <w:r w:rsidR="0055184A">
        <w:rPr>
          <w:rFonts w:ascii="Arial" w:hAnsi="Arial" w:cs="Arial"/>
        </w:rPr>
        <w:t>business was to supplement the Plaintiff`s salary and improve the</w:t>
      </w:r>
      <w:r w:rsidR="00C74464">
        <w:rPr>
          <w:rFonts w:ascii="Arial" w:hAnsi="Arial" w:cs="Arial"/>
        </w:rPr>
        <w:t xml:space="preserve"> quality of their </w:t>
      </w:r>
      <w:r w:rsidR="0055184A">
        <w:rPr>
          <w:rFonts w:ascii="Arial" w:hAnsi="Arial" w:cs="Arial"/>
        </w:rPr>
        <w:t>lives. The Defendant would receive the payments when the customers came to pay at the end of the month.</w:t>
      </w:r>
      <w:r>
        <w:rPr>
          <w:rFonts w:ascii="Arial" w:hAnsi="Arial" w:cs="Arial"/>
        </w:rPr>
        <w:t xml:space="preserve"> This business was profitable.</w:t>
      </w:r>
    </w:p>
    <w:p w:rsidR="008744D0" w:rsidRDefault="008744D0" w:rsidP="00F27CC1">
      <w:pPr>
        <w:spacing w:line="480" w:lineRule="auto"/>
        <w:ind w:left="720" w:hanging="720"/>
        <w:jc w:val="both"/>
        <w:rPr>
          <w:rFonts w:ascii="Arial" w:hAnsi="Arial" w:cs="Arial"/>
        </w:rPr>
      </w:pPr>
    </w:p>
    <w:p w:rsidR="0055184A" w:rsidRDefault="0055184A" w:rsidP="00F27CC1">
      <w:pPr>
        <w:spacing w:line="480" w:lineRule="auto"/>
        <w:ind w:left="720" w:hanging="720"/>
        <w:jc w:val="both"/>
        <w:rPr>
          <w:rFonts w:ascii="Arial" w:hAnsi="Arial" w:cs="Arial"/>
        </w:rPr>
      </w:pPr>
      <w:r>
        <w:rPr>
          <w:rFonts w:ascii="Arial" w:hAnsi="Arial" w:cs="Arial"/>
        </w:rPr>
        <w:t xml:space="preserve">[12] </w:t>
      </w:r>
      <w:r w:rsidR="00F03818">
        <w:rPr>
          <w:rFonts w:ascii="Arial" w:hAnsi="Arial" w:cs="Arial"/>
        </w:rPr>
        <w:tab/>
      </w:r>
      <w:r>
        <w:rPr>
          <w:rFonts w:ascii="Arial" w:hAnsi="Arial" w:cs="Arial"/>
        </w:rPr>
        <w:t>The Plaintiff left the matrimonial home in September 2022.</w:t>
      </w:r>
    </w:p>
    <w:p w:rsidR="000162C9" w:rsidRDefault="000162C9" w:rsidP="000162C9">
      <w:pPr>
        <w:spacing w:line="480" w:lineRule="auto"/>
        <w:jc w:val="both"/>
        <w:rPr>
          <w:rFonts w:ascii="Arial" w:hAnsi="Arial" w:cs="Arial"/>
        </w:rPr>
      </w:pPr>
    </w:p>
    <w:p w:rsidR="003D34DD" w:rsidRPr="003D34DD" w:rsidRDefault="003D34DD" w:rsidP="000162C9">
      <w:pPr>
        <w:spacing w:line="480" w:lineRule="auto"/>
        <w:jc w:val="both"/>
        <w:rPr>
          <w:rFonts w:ascii="Arial" w:hAnsi="Arial" w:cs="Arial"/>
          <w:b/>
          <w:bCs/>
          <w:u w:val="single"/>
        </w:rPr>
      </w:pPr>
      <w:r w:rsidRPr="003D34DD">
        <w:rPr>
          <w:rFonts w:ascii="Arial" w:hAnsi="Arial" w:cs="Arial"/>
          <w:b/>
          <w:bCs/>
          <w:u w:val="single"/>
        </w:rPr>
        <w:t>PLAINTIFF:</w:t>
      </w:r>
    </w:p>
    <w:p w:rsidR="00A478B8" w:rsidRDefault="003D34DD" w:rsidP="00F27CC1">
      <w:pPr>
        <w:spacing w:line="480" w:lineRule="auto"/>
        <w:ind w:left="720" w:hanging="720"/>
        <w:jc w:val="both"/>
        <w:rPr>
          <w:rFonts w:ascii="Arial" w:hAnsi="Arial" w:cs="Arial"/>
        </w:rPr>
      </w:pPr>
      <w:r>
        <w:rPr>
          <w:rFonts w:ascii="Arial" w:hAnsi="Arial" w:cs="Arial"/>
        </w:rPr>
        <w:lastRenderedPageBreak/>
        <w:t>[13]</w:t>
      </w:r>
      <w:r w:rsidR="007964E4">
        <w:rPr>
          <w:rFonts w:ascii="Arial" w:hAnsi="Arial" w:cs="Arial"/>
        </w:rPr>
        <w:tab/>
      </w:r>
      <w:r>
        <w:rPr>
          <w:rFonts w:ascii="Arial" w:hAnsi="Arial" w:cs="Arial"/>
        </w:rPr>
        <w:t xml:space="preserve"> </w:t>
      </w:r>
      <w:r w:rsidR="00B30692">
        <w:rPr>
          <w:rFonts w:ascii="Arial" w:hAnsi="Arial" w:cs="Arial"/>
        </w:rPr>
        <w:t>It is the Plaintiffs case that</w:t>
      </w:r>
      <w:r w:rsidR="001B640B" w:rsidRPr="00AF3505">
        <w:rPr>
          <w:rFonts w:ascii="Arial" w:hAnsi="Arial" w:cs="Arial"/>
        </w:rPr>
        <w:t xml:space="preserve"> </w:t>
      </w:r>
      <w:r w:rsidR="001263A2" w:rsidRPr="00AF3505">
        <w:rPr>
          <w:rFonts w:ascii="Arial" w:hAnsi="Arial" w:cs="Arial"/>
        </w:rPr>
        <w:t xml:space="preserve">the Defendant did not contribute to the growth of the joint estate, </w:t>
      </w:r>
      <w:r w:rsidR="001B640B" w:rsidRPr="00AF3505">
        <w:rPr>
          <w:rFonts w:ascii="Arial" w:hAnsi="Arial" w:cs="Arial"/>
        </w:rPr>
        <w:t>(</w:t>
      </w:r>
      <w:r w:rsidR="001263A2" w:rsidRPr="00AF3505">
        <w:rPr>
          <w:rFonts w:ascii="Arial" w:hAnsi="Arial" w:cs="Arial"/>
        </w:rPr>
        <w:t>particularly the Plaintiff’s pension fund benefits</w:t>
      </w:r>
      <w:r w:rsidR="001B640B" w:rsidRPr="00AF3505">
        <w:rPr>
          <w:rFonts w:ascii="Arial" w:hAnsi="Arial" w:cs="Arial"/>
        </w:rPr>
        <w:t>)</w:t>
      </w:r>
      <w:r w:rsidR="001263A2" w:rsidRPr="00AF3505">
        <w:rPr>
          <w:rFonts w:ascii="Arial" w:hAnsi="Arial" w:cs="Arial"/>
        </w:rPr>
        <w:t xml:space="preserve">, </w:t>
      </w:r>
      <w:r w:rsidR="001B640B" w:rsidRPr="00AF3505">
        <w:rPr>
          <w:rFonts w:ascii="Arial" w:hAnsi="Arial" w:cs="Arial"/>
        </w:rPr>
        <w:t xml:space="preserve">and that </w:t>
      </w:r>
      <w:r w:rsidR="001263A2" w:rsidRPr="00AF3505">
        <w:rPr>
          <w:rFonts w:ascii="Arial" w:hAnsi="Arial" w:cs="Arial"/>
        </w:rPr>
        <w:t xml:space="preserve">the Defendant </w:t>
      </w:r>
      <w:r w:rsidR="00B30692">
        <w:rPr>
          <w:rFonts w:ascii="Arial" w:hAnsi="Arial" w:cs="Arial"/>
        </w:rPr>
        <w:t>never had a fixed income or permanent employment, he continually changed jobs. He failed and or refused to financially support the Plaintiff or the minor daughter.</w:t>
      </w:r>
      <w:r w:rsidR="006079FF" w:rsidRPr="006079FF">
        <w:rPr>
          <w:rFonts w:ascii="Arial" w:hAnsi="Arial" w:cs="Arial"/>
        </w:rPr>
        <w:t xml:space="preserve"> </w:t>
      </w:r>
      <w:r w:rsidR="006079FF" w:rsidRPr="00AF3505">
        <w:rPr>
          <w:rFonts w:ascii="Arial" w:hAnsi="Arial" w:cs="Arial"/>
        </w:rPr>
        <w:t xml:space="preserve">She maintained that she </w:t>
      </w:r>
      <w:r w:rsidR="006079FF">
        <w:rPr>
          <w:rFonts w:ascii="Arial" w:hAnsi="Arial" w:cs="Arial"/>
        </w:rPr>
        <w:t xml:space="preserve">mainly </w:t>
      </w:r>
      <w:r w:rsidR="006079FF" w:rsidRPr="00AF3505">
        <w:rPr>
          <w:rFonts w:ascii="Arial" w:hAnsi="Arial" w:cs="Arial"/>
        </w:rPr>
        <w:t xml:space="preserve">contributed to the household expenses and that the </w:t>
      </w:r>
      <w:r w:rsidR="006079FF">
        <w:rPr>
          <w:rFonts w:ascii="Arial" w:hAnsi="Arial" w:cs="Arial"/>
        </w:rPr>
        <w:t>Defendant</w:t>
      </w:r>
      <w:r w:rsidR="006079FF" w:rsidRPr="00AF3505">
        <w:rPr>
          <w:rFonts w:ascii="Arial" w:hAnsi="Arial" w:cs="Arial"/>
        </w:rPr>
        <w:t xml:space="preserve"> failed to financially provide in their needs due to him </w:t>
      </w:r>
      <w:r w:rsidR="006079FF">
        <w:rPr>
          <w:rFonts w:ascii="Arial" w:hAnsi="Arial" w:cs="Arial"/>
        </w:rPr>
        <w:t xml:space="preserve">being mostly unemployed </w:t>
      </w:r>
      <w:r w:rsidR="006079FF" w:rsidRPr="00AF3505">
        <w:rPr>
          <w:rFonts w:ascii="Arial" w:hAnsi="Arial" w:cs="Arial"/>
        </w:rPr>
        <w:t xml:space="preserve">and failing to balance their budget.  </w:t>
      </w:r>
    </w:p>
    <w:p w:rsidR="007964E4" w:rsidRDefault="007964E4" w:rsidP="00F27CC1">
      <w:pPr>
        <w:spacing w:line="480" w:lineRule="auto"/>
        <w:ind w:left="720" w:hanging="720"/>
        <w:jc w:val="both"/>
        <w:rPr>
          <w:rFonts w:ascii="Arial" w:hAnsi="Arial" w:cs="Arial"/>
        </w:rPr>
      </w:pPr>
    </w:p>
    <w:p w:rsidR="003D34DD" w:rsidRDefault="003D34DD" w:rsidP="00F27CC1">
      <w:pPr>
        <w:spacing w:line="480" w:lineRule="auto"/>
        <w:ind w:left="720" w:hanging="720"/>
        <w:jc w:val="both"/>
        <w:rPr>
          <w:rFonts w:ascii="Arial" w:hAnsi="Arial" w:cs="Arial"/>
        </w:rPr>
      </w:pPr>
      <w:r>
        <w:rPr>
          <w:rFonts w:ascii="Arial" w:hAnsi="Arial" w:cs="Arial"/>
        </w:rPr>
        <w:t>[14]</w:t>
      </w:r>
      <w:r w:rsidR="007964E4">
        <w:rPr>
          <w:rFonts w:ascii="Arial" w:hAnsi="Arial" w:cs="Arial"/>
        </w:rPr>
        <w:t xml:space="preserve"> </w:t>
      </w:r>
      <w:r w:rsidR="007964E4">
        <w:rPr>
          <w:rFonts w:ascii="Arial" w:hAnsi="Arial" w:cs="Arial"/>
        </w:rPr>
        <w:tab/>
      </w:r>
      <w:r w:rsidR="00F03818">
        <w:rPr>
          <w:rFonts w:ascii="Arial" w:hAnsi="Arial" w:cs="Arial"/>
        </w:rPr>
        <w:t>The Plaintiff alleges that the Defendant</w:t>
      </w:r>
      <w:r>
        <w:rPr>
          <w:rFonts w:ascii="Arial" w:hAnsi="Arial" w:cs="Arial"/>
        </w:rPr>
        <w:t xml:space="preserve"> is </w:t>
      </w:r>
      <w:r w:rsidR="00C74464">
        <w:rPr>
          <w:rFonts w:ascii="Arial" w:hAnsi="Arial" w:cs="Arial"/>
        </w:rPr>
        <w:t xml:space="preserve">not only </w:t>
      </w:r>
      <w:r>
        <w:rPr>
          <w:rFonts w:ascii="Arial" w:hAnsi="Arial" w:cs="Arial"/>
        </w:rPr>
        <w:t xml:space="preserve">currently unemployed </w:t>
      </w:r>
      <w:r w:rsidR="00C74464">
        <w:rPr>
          <w:rFonts w:ascii="Arial" w:hAnsi="Arial" w:cs="Arial"/>
        </w:rPr>
        <w:t>but</w:t>
      </w:r>
      <w:r>
        <w:rPr>
          <w:rFonts w:ascii="Arial" w:hAnsi="Arial" w:cs="Arial"/>
        </w:rPr>
        <w:t xml:space="preserve"> refuses to look for work.</w:t>
      </w:r>
      <w:r w:rsidR="008744D0">
        <w:rPr>
          <w:rFonts w:ascii="Arial" w:hAnsi="Arial" w:cs="Arial"/>
        </w:rPr>
        <w:t xml:space="preserve"> Their fights were sparked by her attempts to help him seek employment.</w:t>
      </w:r>
      <w:r w:rsidR="006079FF">
        <w:rPr>
          <w:rFonts w:ascii="Arial" w:hAnsi="Arial" w:cs="Arial"/>
        </w:rPr>
        <w:t xml:space="preserve"> When they </w:t>
      </w:r>
      <w:r w:rsidR="00F03818">
        <w:rPr>
          <w:rFonts w:ascii="Arial" w:hAnsi="Arial" w:cs="Arial"/>
        </w:rPr>
        <w:t>fought,</w:t>
      </w:r>
      <w:r w:rsidR="006079FF">
        <w:rPr>
          <w:rFonts w:ascii="Arial" w:hAnsi="Arial" w:cs="Arial"/>
        </w:rPr>
        <w:t xml:space="preserve"> he would tell her that she is staying in his parental home</w:t>
      </w:r>
      <w:r w:rsidR="00C74464">
        <w:rPr>
          <w:rFonts w:ascii="Arial" w:hAnsi="Arial" w:cs="Arial"/>
        </w:rPr>
        <w:t xml:space="preserve"> and that he did n</w:t>
      </w:r>
      <w:r w:rsidR="001C38A9">
        <w:rPr>
          <w:rFonts w:ascii="Arial" w:hAnsi="Arial" w:cs="Arial"/>
        </w:rPr>
        <w:t>o</w:t>
      </w:r>
      <w:r w:rsidR="00C74464">
        <w:rPr>
          <w:rFonts w:ascii="Arial" w:hAnsi="Arial" w:cs="Arial"/>
        </w:rPr>
        <w:t>t have feelings for her and he used the latter as justification for his indiscretions.</w:t>
      </w:r>
    </w:p>
    <w:p w:rsidR="007964E4" w:rsidRDefault="007964E4" w:rsidP="00F27CC1">
      <w:pPr>
        <w:spacing w:line="480" w:lineRule="auto"/>
        <w:ind w:left="720" w:hanging="720"/>
        <w:jc w:val="both"/>
        <w:rPr>
          <w:rFonts w:ascii="Arial" w:hAnsi="Arial" w:cs="Arial"/>
        </w:rPr>
      </w:pPr>
    </w:p>
    <w:p w:rsidR="003D34DD" w:rsidRDefault="003D34DD" w:rsidP="00F27CC1">
      <w:pPr>
        <w:spacing w:line="480" w:lineRule="auto"/>
        <w:ind w:left="720" w:hanging="720"/>
        <w:jc w:val="both"/>
        <w:rPr>
          <w:rFonts w:ascii="Arial" w:hAnsi="Arial" w:cs="Arial"/>
        </w:rPr>
      </w:pPr>
      <w:r>
        <w:rPr>
          <w:rFonts w:ascii="Arial" w:hAnsi="Arial" w:cs="Arial"/>
        </w:rPr>
        <w:t>[15]</w:t>
      </w:r>
      <w:r w:rsidR="007964E4">
        <w:rPr>
          <w:rFonts w:ascii="Arial" w:hAnsi="Arial" w:cs="Arial"/>
        </w:rPr>
        <w:tab/>
      </w:r>
      <w:r w:rsidR="00375564" w:rsidRPr="00AF3505">
        <w:rPr>
          <w:rFonts w:ascii="Arial" w:hAnsi="Arial" w:cs="Arial"/>
        </w:rPr>
        <w:t xml:space="preserve">The Plaintiff maintained that the </w:t>
      </w:r>
      <w:r w:rsidR="00375564">
        <w:rPr>
          <w:rFonts w:ascii="Arial" w:hAnsi="Arial" w:cs="Arial"/>
        </w:rPr>
        <w:t xml:space="preserve">parties are </w:t>
      </w:r>
      <w:r>
        <w:rPr>
          <w:rFonts w:ascii="Arial" w:hAnsi="Arial" w:cs="Arial"/>
        </w:rPr>
        <w:t>married for a short period of time and lived as husband and wife for a shorter time.</w:t>
      </w:r>
    </w:p>
    <w:p w:rsidR="007964E4" w:rsidRDefault="007964E4" w:rsidP="00F27CC1">
      <w:pPr>
        <w:spacing w:line="480" w:lineRule="auto"/>
        <w:ind w:left="720" w:hanging="720"/>
        <w:jc w:val="both"/>
        <w:rPr>
          <w:rFonts w:ascii="Arial" w:hAnsi="Arial" w:cs="Arial"/>
        </w:rPr>
      </w:pPr>
    </w:p>
    <w:p w:rsidR="003D34DD" w:rsidRDefault="003D34DD" w:rsidP="00F27CC1">
      <w:pPr>
        <w:spacing w:line="480" w:lineRule="auto"/>
        <w:ind w:left="720" w:hanging="720"/>
        <w:jc w:val="both"/>
        <w:rPr>
          <w:rFonts w:ascii="Arial" w:hAnsi="Arial" w:cs="Arial"/>
        </w:rPr>
      </w:pPr>
      <w:r>
        <w:rPr>
          <w:rFonts w:ascii="Arial" w:hAnsi="Arial" w:cs="Arial"/>
        </w:rPr>
        <w:t xml:space="preserve">[16] </w:t>
      </w:r>
      <w:r w:rsidR="001C38A9">
        <w:rPr>
          <w:rFonts w:ascii="Arial" w:hAnsi="Arial" w:cs="Arial"/>
        </w:rPr>
        <w:tab/>
      </w:r>
      <w:r>
        <w:rPr>
          <w:rFonts w:ascii="Arial" w:hAnsi="Arial" w:cs="Arial"/>
        </w:rPr>
        <w:t xml:space="preserve">The Defendant was verbally abusive </w:t>
      </w:r>
      <w:r w:rsidR="007964E4">
        <w:rPr>
          <w:rFonts w:ascii="Arial" w:hAnsi="Arial" w:cs="Arial"/>
        </w:rPr>
        <w:t>and he physically, assaulted her when he slapped he</w:t>
      </w:r>
      <w:r w:rsidR="008744D0">
        <w:rPr>
          <w:rFonts w:ascii="Arial" w:hAnsi="Arial" w:cs="Arial"/>
        </w:rPr>
        <w:t>r on one occasion which left a bruised eye.</w:t>
      </w:r>
    </w:p>
    <w:p w:rsidR="007964E4" w:rsidRDefault="007964E4" w:rsidP="00F27CC1">
      <w:pPr>
        <w:spacing w:line="480" w:lineRule="auto"/>
        <w:ind w:left="720" w:hanging="720"/>
        <w:jc w:val="both"/>
        <w:rPr>
          <w:rFonts w:ascii="Arial" w:hAnsi="Arial" w:cs="Arial"/>
        </w:rPr>
      </w:pPr>
    </w:p>
    <w:p w:rsidR="007964E4" w:rsidRDefault="007964E4" w:rsidP="00F27CC1">
      <w:pPr>
        <w:spacing w:line="480" w:lineRule="auto"/>
        <w:ind w:left="720" w:hanging="720"/>
        <w:jc w:val="both"/>
        <w:rPr>
          <w:rFonts w:ascii="Arial" w:hAnsi="Arial" w:cs="Arial"/>
        </w:rPr>
      </w:pPr>
      <w:r>
        <w:rPr>
          <w:rFonts w:ascii="Arial" w:hAnsi="Arial" w:cs="Arial"/>
        </w:rPr>
        <w:t xml:space="preserve">[17] </w:t>
      </w:r>
      <w:r>
        <w:rPr>
          <w:rFonts w:ascii="Arial" w:hAnsi="Arial" w:cs="Arial"/>
        </w:rPr>
        <w:tab/>
        <w:t>He showed no love and affection to the Plaintiff and continually indicated his lack of interest in the marriage.</w:t>
      </w:r>
    </w:p>
    <w:p w:rsidR="007964E4" w:rsidRDefault="007964E4" w:rsidP="00F27CC1">
      <w:pPr>
        <w:spacing w:line="480" w:lineRule="auto"/>
        <w:ind w:left="720" w:hanging="720"/>
        <w:jc w:val="both"/>
        <w:rPr>
          <w:rFonts w:ascii="Arial" w:hAnsi="Arial" w:cs="Arial"/>
        </w:rPr>
      </w:pPr>
    </w:p>
    <w:p w:rsidR="007964E4" w:rsidRDefault="007964E4" w:rsidP="00F27CC1">
      <w:pPr>
        <w:spacing w:line="480" w:lineRule="auto"/>
        <w:ind w:left="720" w:hanging="720"/>
        <w:jc w:val="both"/>
        <w:rPr>
          <w:rFonts w:ascii="Arial" w:hAnsi="Arial" w:cs="Arial"/>
        </w:rPr>
      </w:pPr>
      <w:r>
        <w:rPr>
          <w:rFonts w:ascii="Arial" w:hAnsi="Arial" w:cs="Arial"/>
        </w:rPr>
        <w:t xml:space="preserve">[18] </w:t>
      </w:r>
      <w:r>
        <w:rPr>
          <w:rFonts w:ascii="Arial" w:hAnsi="Arial" w:cs="Arial"/>
        </w:rPr>
        <w:tab/>
        <w:t>The Defendant also entered into improper relations with numerous women and committed adultery.</w:t>
      </w:r>
    </w:p>
    <w:p w:rsidR="001C38A9" w:rsidRDefault="001C38A9" w:rsidP="00F27CC1">
      <w:pPr>
        <w:spacing w:line="480" w:lineRule="auto"/>
        <w:ind w:left="720" w:hanging="720"/>
        <w:jc w:val="both"/>
        <w:rPr>
          <w:rFonts w:ascii="Arial" w:hAnsi="Arial" w:cs="Arial"/>
        </w:rPr>
      </w:pPr>
    </w:p>
    <w:p w:rsidR="007964E4" w:rsidRDefault="007964E4" w:rsidP="00F27CC1">
      <w:pPr>
        <w:spacing w:line="480" w:lineRule="auto"/>
        <w:ind w:left="720" w:hanging="720"/>
        <w:jc w:val="both"/>
        <w:rPr>
          <w:rFonts w:ascii="Arial" w:hAnsi="Arial" w:cs="Arial"/>
        </w:rPr>
      </w:pPr>
      <w:r>
        <w:rPr>
          <w:rFonts w:ascii="Arial" w:hAnsi="Arial" w:cs="Arial"/>
        </w:rPr>
        <w:t>[19]</w:t>
      </w:r>
      <w:r w:rsidR="007C1DD3">
        <w:rPr>
          <w:rFonts w:ascii="Arial" w:hAnsi="Arial" w:cs="Arial"/>
        </w:rPr>
        <w:t xml:space="preserve">   The Defendant </w:t>
      </w:r>
      <w:r w:rsidR="001C38A9">
        <w:rPr>
          <w:rFonts w:ascii="Arial" w:hAnsi="Arial" w:cs="Arial"/>
        </w:rPr>
        <w:t>is able to generate an income. He has a</w:t>
      </w:r>
      <w:r w:rsidR="007C1DD3">
        <w:rPr>
          <w:rFonts w:ascii="Arial" w:hAnsi="Arial" w:cs="Arial"/>
        </w:rPr>
        <w:t xml:space="preserve"> tenant</w:t>
      </w:r>
      <w:r w:rsidR="001C38A9">
        <w:rPr>
          <w:rFonts w:ascii="Arial" w:hAnsi="Arial" w:cs="Arial"/>
        </w:rPr>
        <w:t xml:space="preserve"> and he </w:t>
      </w:r>
      <w:r w:rsidR="007C1DD3">
        <w:rPr>
          <w:rFonts w:ascii="Arial" w:hAnsi="Arial" w:cs="Arial"/>
        </w:rPr>
        <w:t xml:space="preserve">is also seeking to be elected as a ward councillor. </w:t>
      </w:r>
      <w:r w:rsidR="001C38A9">
        <w:rPr>
          <w:rFonts w:ascii="Arial" w:hAnsi="Arial" w:cs="Arial"/>
        </w:rPr>
        <w:t>They earn R 500 per month.</w:t>
      </w:r>
    </w:p>
    <w:p w:rsidR="003D34DD" w:rsidRDefault="003D34DD" w:rsidP="00F27CC1">
      <w:pPr>
        <w:spacing w:line="480" w:lineRule="auto"/>
        <w:ind w:left="720" w:hanging="720"/>
        <w:jc w:val="both"/>
        <w:rPr>
          <w:rFonts w:ascii="Arial" w:hAnsi="Arial" w:cs="Arial"/>
          <w:b/>
          <w:bCs/>
          <w:u w:val="single"/>
        </w:rPr>
      </w:pPr>
    </w:p>
    <w:p w:rsidR="003D34DD" w:rsidRPr="003D34DD" w:rsidRDefault="003D34DD" w:rsidP="00F27CC1">
      <w:pPr>
        <w:spacing w:line="480" w:lineRule="auto"/>
        <w:ind w:left="720" w:hanging="720"/>
        <w:jc w:val="both"/>
        <w:rPr>
          <w:rFonts w:ascii="Arial" w:hAnsi="Arial" w:cs="Arial"/>
          <w:b/>
          <w:bCs/>
          <w:u w:val="single"/>
        </w:rPr>
      </w:pPr>
      <w:r w:rsidRPr="003D34DD">
        <w:rPr>
          <w:rFonts w:ascii="Arial" w:hAnsi="Arial" w:cs="Arial"/>
          <w:b/>
          <w:bCs/>
          <w:u w:val="single"/>
        </w:rPr>
        <w:t>DEFENDANT:</w:t>
      </w:r>
    </w:p>
    <w:p w:rsidR="00A478B8" w:rsidRDefault="00A478B8" w:rsidP="00F27CC1">
      <w:pPr>
        <w:spacing w:line="480" w:lineRule="auto"/>
        <w:ind w:left="720" w:hanging="720"/>
        <w:jc w:val="both"/>
        <w:rPr>
          <w:rFonts w:ascii="Arial" w:hAnsi="Arial" w:cs="Arial"/>
        </w:rPr>
      </w:pPr>
      <w:r>
        <w:rPr>
          <w:rFonts w:ascii="Arial" w:hAnsi="Arial" w:cs="Arial"/>
        </w:rPr>
        <w:t>[</w:t>
      </w:r>
      <w:r w:rsidR="00F03818">
        <w:rPr>
          <w:rFonts w:ascii="Arial" w:hAnsi="Arial" w:cs="Arial"/>
        </w:rPr>
        <w:t>20</w:t>
      </w:r>
      <w:r>
        <w:rPr>
          <w:rFonts w:ascii="Arial" w:hAnsi="Arial" w:cs="Arial"/>
        </w:rPr>
        <w:t>]</w:t>
      </w:r>
      <w:r w:rsidR="003D34DD">
        <w:rPr>
          <w:rFonts w:ascii="Arial" w:hAnsi="Arial" w:cs="Arial"/>
        </w:rPr>
        <w:tab/>
      </w:r>
      <w:r>
        <w:rPr>
          <w:rFonts w:ascii="Arial" w:hAnsi="Arial" w:cs="Arial"/>
        </w:rPr>
        <w:t xml:space="preserve"> The Defendant </w:t>
      </w:r>
      <w:r w:rsidR="003D34DD">
        <w:rPr>
          <w:rFonts w:ascii="Arial" w:hAnsi="Arial" w:cs="Arial"/>
        </w:rPr>
        <w:t xml:space="preserve">on the other hand </w:t>
      </w:r>
      <w:r>
        <w:rPr>
          <w:rFonts w:ascii="Arial" w:hAnsi="Arial" w:cs="Arial"/>
        </w:rPr>
        <w:t>argued that Divorce law currently is base</w:t>
      </w:r>
      <w:r w:rsidR="00F03818">
        <w:rPr>
          <w:rFonts w:ascii="Arial" w:hAnsi="Arial" w:cs="Arial"/>
        </w:rPr>
        <w:t>d</w:t>
      </w:r>
      <w:r>
        <w:rPr>
          <w:rFonts w:ascii="Arial" w:hAnsi="Arial" w:cs="Arial"/>
        </w:rPr>
        <w:t xml:space="preserve"> on a no fault- principle.</w:t>
      </w:r>
      <w:r w:rsidR="00BE6E05">
        <w:rPr>
          <w:rFonts w:ascii="Arial" w:hAnsi="Arial" w:cs="Arial"/>
        </w:rPr>
        <w:t xml:space="preserve"> He relied on the case of </w:t>
      </w:r>
      <w:r w:rsidR="00BE6E05" w:rsidRPr="00BE6E05">
        <w:rPr>
          <w:rFonts w:ascii="Arial" w:hAnsi="Arial" w:cs="Arial"/>
          <w:b/>
          <w:bCs/>
        </w:rPr>
        <w:t>Schwartz v Schwartz</w:t>
      </w:r>
      <w:r w:rsidR="00BE6E05" w:rsidRPr="0053787C">
        <w:rPr>
          <w:rStyle w:val="FootnoteReference"/>
          <w:rFonts w:ascii="Arial" w:hAnsi="Arial" w:cs="Arial"/>
        </w:rPr>
        <w:footnoteReference w:id="1"/>
      </w:r>
      <w:r w:rsidR="00BE6E05" w:rsidRPr="0053787C">
        <w:rPr>
          <w:rFonts w:ascii="Arial" w:hAnsi="Arial" w:cs="Arial"/>
        </w:rPr>
        <w:t xml:space="preserve"> </w:t>
      </w:r>
      <w:r w:rsidR="00BE6E05" w:rsidRPr="00237BCB">
        <w:rPr>
          <w:rFonts w:ascii="Arial" w:hAnsi="Arial" w:cs="Arial"/>
        </w:rPr>
        <w:t xml:space="preserve">where </w:t>
      </w:r>
      <w:r w:rsidR="00BE6E05" w:rsidRPr="00BE6E05">
        <w:rPr>
          <w:rFonts w:ascii="Arial" w:hAnsi="Arial" w:cs="Arial"/>
        </w:rPr>
        <w:t>the Appellate Division formulated the approach</w:t>
      </w:r>
      <w:r w:rsidR="00BE6E05">
        <w:rPr>
          <w:rFonts w:ascii="Arial" w:hAnsi="Arial" w:cs="Arial"/>
        </w:rPr>
        <w:t xml:space="preserve"> to be taken. It stated that regard should be had to:</w:t>
      </w:r>
    </w:p>
    <w:p w:rsidR="00BE6E05" w:rsidRPr="00237BCB" w:rsidRDefault="00BE6E05" w:rsidP="00237BCB">
      <w:pPr>
        <w:spacing w:line="480" w:lineRule="auto"/>
        <w:ind w:left="1440"/>
        <w:jc w:val="both"/>
        <w:rPr>
          <w:rFonts w:ascii="Arial" w:hAnsi="Arial" w:cs="Arial"/>
          <w:sz w:val="20"/>
          <w:szCs w:val="20"/>
        </w:rPr>
      </w:pPr>
      <w:r w:rsidRPr="00BE6E05">
        <w:rPr>
          <w:rFonts w:ascii="Arial" w:hAnsi="Arial" w:cs="Arial"/>
          <w:sz w:val="20"/>
          <w:szCs w:val="20"/>
        </w:rPr>
        <w:t xml:space="preserve">“What has happened in the past, i.e. </w:t>
      </w:r>
      <w:r>
        <w:rPr>
          <w:rFonts w:ascii="Arial" w:hAnsi="Arial" w:cs="Arial"/>
          <w:sz w:val="20"/>
          <w:szCs w:val="20"/>
        </w:rPr>
        <w:t>t</w:t>
      </w:r>
      <w:r w:rsidRPr="00BE6E05">
        <w:rPr>
          <w:rFonts w:ascii="Arial" w:hAnsi="Arial" w:cs="Arial"/>
          <w:sz w:val="20"/>
          <w:szCs w:val="20"/>
        </w:rPr>
        <w:t>he history of the relationship up to date of the trial, and also to the present attitude of the parties to the marriage relationship as revealed by the evidence at trial.”</w:t>
      </w:r>
    </w:p>
    <w:p w:rsidR="008744D0" w:rsidRDefault="008744D0" w:rsidP="00F27CC1">
      <w:pPr>
        <w:spacing w:line="480" w:lineRule="auto"/>
        <w:ind w:left="720" w:hanging="720"/>
        <w:jc w:val="both"/>
        <w:rPr>
          <w:rFonts w:ascii="Arial" w:hAnsi="Arial" w:cs="Arial"/>
        </w:rPr>
      </w:pPr>
    </w:p>
    <w:p w:rsidR="008744D0" w:rsidRDefault="003D34DD" w:rsidP="003D34DD">
      <w:pPr>
        <w:spacing w:line="480" w:lineRule="auto"/>
        <w:ind w:left="720" w:hanging="720"/>
        <w:jc w:val="both"/>
        <w:rPr>
          <w:rFonts w:ascii="Arial" w:hAnsi="Arial" w:cs="Arial"/>
        </w:rPr>
      </w:pPr>
      <w:r>
        <w:rPr>
          <w:rFonts w:ascii="Arial" w:hAnsi="Arial" w:cs="Arial"/>
        </w:rPr>
        <w:t>[</w:t>
      </w:r>
      <w:r w:rsidR="00F03818">
        <w:rPr>
          <w:rFonts w:ascii="Arial" w:hAnsi="Arial" w:cs="Arial"/>
        </w:rPr>
        <w:t>21</w:t>
      </w:r>
      <w:r>
        <w:rPr>
          <w:rFonts w:ascii="Arial" w:hAnsi="Arial" w:cs="Arial"/>
        </w:rPr>
        <w:t xml:space="preserve">] </w:t>
      </w:r>
      <w:r>
        <w:rPr>
          <w:rFonts w:ascii="Arial" w:hAnsi="Arial" w:cs="Arial"/>
        </w:rPr>
        <w:tab/>
        <w:t>Th</w:t>
      </w:r>
      <w:r w:rsidR="00F03818">
        <w:rPr>
          <w:rFonts w:ascii="Arial" w:hAnsi="Arial" w:cs="Arial"/>
        </w:rPr>
        <w:t xml:space="preserve">e Defendant also accused the </w:t>
      </w:r>
      <w:r w:rsidR="00A478B8">
        <w:rPr>
          <w:rFonts w:ascii="Arial" w:hAnsi="Arial" w:cs="Arial"/>
        </w:rPr>
        <w:t xml:space="preserve">Plaintiff as the one who mostly is guilty of misconduct on all the prayers. </w:t>
      </w:r>
      <w:r w:rsidR="00BE6E05">
        <w:rPr>
          <w:rFonts w:ascii="Arial" w:hAnsi="Arial" w:cs="Arial"/>
        </w:rPr>
        <w:t>The Plaintiff did not prove any of the allegations made against him.</w:t>
      </w:r>
    </w:p>
    <w:p w:rsidR="003D34DD" w:rsidRDefault="00A478B8" w:rsidP="003D34DD">
      <w:pPr>
        <w:spacing w:line="480" w:lineRule="auto"/>
        <w:ind w:left="720" w:hanging="720"/>
        <w:jc w:val="both"/>
        <w:rPr>
          <w:rFonts w:ascii="Arial" w:hAnsi="Arial" w:cs="Arial"/>
        </w:rPr>
      </w:pPr>
      <w:r>
        <w:rPr>
          <w:rFonts w:ascii="Arial" w:hAnsi="Arial" w:cs="Arial"/>
        </w:rPr>
        <w:t xml:space="preserve"> </w:t>
      </w:r>
    </w:p>
    <w:p w:rsidR="001A334F" w:rsidRDefault="003D34DD" w:rsidP="003D34DD">
      <w:pPr>
        <w:spacing w:line="480" w:lineRule="auto"/>
        <w:ind w:left="720" w:hanging="720"/>
        <w:jc w:val="both"/>
        <w:rPr>
          <w:rFonts w:ascii="Arial" w:hAnsi="Arial" w:cs="Arial"/>
        </w:rPr>
      </w:pPr>
      <w:r>
        <w:rPr>
          <w:rFonts w:ascii="Arial" w:hAnsi="Arial" w:cs="Arial"/>
        </w:rPr>
        <w:t>[</w:t>
      </w:r>
      <w:r w:rsidR="007C1DD3">
        <w:rPr>
          <w:rFonts w:ascii="Arial" w:hAnsi="Arial" w:cs="Arial"/>
        </w:rPr>
        <w:t>22</w:t>
      </w:r>
      <w:r>
        <w:rPr>
          <w:rFonts w:ascii="Arial" w:hAnsi="Arial" w:cs="Arial"/>
        </w:rPr>
        <w:t>]</w:t>
      </w:r>
      <w:r w:rsidR="001263A2" w:rsidRPr="00AF3505">
        <w:rPr>
          <w:rFonts w:ascii="Arial" w:hAnsi="Arial" w:cs="Arial"/>
        </w:rPr>
        <w:t xml:space="preserve"> </w:t>
      </w:r>
      <w:r w:rsidR="007C1DD3">
        <w:rPr>
          <w:rFonts w:ascii="Arial" w:hAnsi="Arial" w:cs="Arial"/>
        </w:rPr>
        <w:tab/>
      </w:r>
      <w:r w:rsidR="007964E4">
        <w:rPr>
          <w:rFonts w:ascii="Arial" w:hAnsi="Arial" w:cs="Arial"/>
        </w:rPr>
        <w:t xml:space="preserve"> He is the one who maintained the family because the plaintiff has many debts.</w:t>
      </w:r>
      <w:r w:rsidR="00427DE7">
        <w:rPr>
          <w:rFonts w:ascii="Arial" w:hAnsi="Arial" w:cs="Arial"/>
        </w:rPr>
        <w:t xml:space="preserve"> He insisted that he raised the child and took care of the child after hours. He attributed his failure to look for a job to the fact that he was constantly looking after the child.</w:t>
      </w:r>
    </w:p>
    <w:p w:rsidR="008744D0" w:rsidRDefault="008744D0" w:rsidP="003D34DD">
      <w:pPr>
        <w:spacing w:line="480" w:lineRule="auto"/>
        <w:ind w:left="720" w:hanging="720"/>
        <w:jc w:val="both"/>
        <w:rPr>
          <w:rFonts w:ascii="Arial" w:hAnsi="Arial" w:cs="Arial"/>
        </w:rPr>
      </w:pPr>
    </w:p>
    <w:p w:rsidR="007964E4" w:rsidRDefault="007964E4" w:rsidP="003D34DD">
      <w:pPr>
        <w:spacing w:line="480" w:lineRule="auto"/>
        <w:ind w:left="720" w:hanging="720"/>
        <w:jc w:val="both"/>
        <w:rPr>
          <w:rFonts w:ascii="Arial" w:hAnsi="Arial" w:cs="Arial"/>
        </w:rPr>
      </w:pPr>
      <w:r>
        <w:rPr>
          <w:rFonts w:ascii="Arial" w:hAnsi="Arial" w:cs="Arial"/>
        </w:rPr>
        <w:t>[</w:t>
      </w:r>
      <w:r w:rsidR="007C1DD3">
        <w:rPr>
          <w:rFonts w:ascii="Arial" w:hAnsi="Arial" w:cs="Arial"/>
        </w:rPr>
        <w:t>23</w:t>
      </w:r>
      <w:r>
        <w:rPr>
          <w:rFonts w:ascii="Arial" w:hAnsi="Arial" w:cs="Arial"/>
        </w:rPr>
        <w:t>]</w:t>
      </w:r>
      <w:r>
        <w:rPr>
          <w:rFonts w:ascii="Arial" w:hAnsi="Arial" w:cs="Arial"/>
        </w:rPr>
        <w:tab/>
        <w:t xml:space="preserve"> He denied that the duration of the marriage was short-lived.</w:t>
      </w:r>
      <w:r w:rsidR="00046583">
        <w:rPr>
          <w:rFonts w:ascii="Arial" w:hAnsi="Arial" w:cs="Arial"/>
        </w:rPr>
        <w:t xml:space="preserve">  It was later conceded that the marriage did not last for long, but it is not short enough to </w:t>
      </w:r>
      <w:r w:rsidR="00046583">
        <w:rPr>
          <w:rFonts w:ascii="Arial" w:hAnsi="Arial" w:cs="Arial"/>
        </w:rPr>
        <w:lastRenderedPageBreak/>
        <w:t>unduly benefit the Defendant.</w:t>
      </w:r>
      <w:r w:rsidR="00BE6E05">
        <w:rPr>
          <w:rFonts w:ascii="Arial" w:hAnsi="Arial" w:cs="Arial"/>
        </w:rPr>
        <w:t xml:space="preserve"> </w:t>
      </w:r>
      <w:r w:rsidR="00427DE7">
        <w:rPr>
          <w:rFonts w:ascii="Arial" w:hAnsi="Arial" w:cs="Arial"/>
        </w:rPr>
        <w:t>He also denied that he was living with another women and her kids</w:t>
      </w:r>
      <w:r w:rsidR="007C1DD3">
        <w:rPr>
          <w:rFonts w:ascii="Arial" w:hAnsi="Arial" w:cs="Arial"/>
        </w:rPr>
        <w:t xml:space="preserve">, a fact </w:t>
      </w:r>
      <w:r w:rsidR="00427DE7">
        <w:rPr>
          <w:rFonts w:ascii="Arial" w:hAnsi="Arial" w:cs="Arial"/>
        </w:rPr>
        <w:t>which was conveyed to the Plaintiff by the minor child.</w:t>
      </w:r>
    </w:p>
    <w:p w:rsidR="008744D0" w:rsidRDefault="008744D0" w:rsidP="003D34DD">
      <w:pPr>
        <w:spacing w:line="480" w:lineRule="auto"/>
        <w:ind w:left="720" w:hanging="720"/>
        <w:jc w:val="both"/>
        <w:rPr>
          <w:rFonts w:ascii="Arial" w:hAnsi="Arial" w:cs="Arial"/>
        </w:rPr>
      </w:pPr>
    </w:p>
    <w:p w:rsidR="00427DE7" w:rsidRDefault="008744D0" w:rsidP="007C1DD3">
      <w:pPr>
        <w:spacing w:line="480" w:lineRule="auto"/>
        <w:ind w:left="720" w:hanging="720"/>
        <w:jc w:val="both"/>
        <w:rPr>
          <w:rFonts w:ascii="Arial" w:hAnsi="Arial" w:cs="Arial"/>
        </w:rPr>
      </w:pPr>
      <w:r>
        <w:rPr>
          <w:rFonts w:ascii="Arial" w:hAnsi="Arial" w:cs="Arial"/>
        </w:rPr>
        <w:t>[</w:t>
      </w:r>
      <w:r w:rsidR="007C1DD3">
        <w:rPr>
          <w:rFonts w:ascii="Arial" w:hAnsi="Arial" w:cs="Arial"/>
        </w:rPr>
        <w:t>24</w:t>
      </w:r>
      <w:r>
        <w:rPr>
          <w:rFonts w:ascii="Arial" w:hAnsi="Arial" w:cs="Arial"/>
        </w:rPr>
        <w:t xml:space="preserve">] </w:t>
      </w:r>
      <w:r>
        <w:rPr>
          <w:rFonts w:ascii="Arial" w:hAnsi="Arial" w:cs="Arial"/>
        </w:rPr>
        <w:tab/>
        <w:t>She has a drinking problem and abuses alcohol frequently during the week</w:t>
      </w:r>
      <w:r w:rsidR="00427DE7">
        <w:rPr>
          <w:rFonts w:ascii="Arial" w:hAnsi="Arial" w:cs="Arial"/>
        </w:rPr>
        <w:t xml:space="preserve">. </w:t>
      </w:r>
      <w:r w:rsidR="00511FAB">
        <w:rPr>
          <w:rFonts w:ascii="Arial" w:hAnsi="Arial" w:cs="Arial"/>
        </w:rPr>
        <w:t xml:space="preserve">Defendant insisted that he takes care of the child and that the Plaintiff </w:t>
      </w:r>
      <w:r w:rsidR="00427DE7">
        <w:rPr>
          <w:rFonts w:ascii="Arial" w:hAnsi="Arial" w:cs="Arial"/>
        </w:rPr>
        <w:t>would get so drunk that she was constantly late for work and would on occasion have to be fetched by colleagues at work. He stated however that there were no disciplinary steps taken against her.</w:t>
      </w:r>
    </w:p>
    <w:p w:rsidR="00046583" w:rsidRDefault="00046583" w:rsidP="007C1DD3">
      <w:pPr>
        <w:spacing w:line="480" w:lineRule="auto"/>
        <w:ind w:left="720" w:hanging="720"/>
        <w:jc w:val="both"/>
        <w:rPr>
          <w:rFonts w:ascii="Arial" w:hAnsi="Arial" w:cs="Arial"/>
        </w:rPr>
      </w:pPr>
    </w:p>
    <w:p w:rsidR="00046583" w:rsidRDefault="00046583" w:rsidP="007C1DD3">
      <w:pPr>
        <w:spacing w:line="480" w:lineRule="auto"/>
        <w:ind w:left="720" w:hanging="720"/>
        <w:jc w:val="both"/>
        <w:rPr>
          <w:rFonts w:ascii="Arial" w:hAnsi="Arial" w:cs="Arial"/>
        </w:rPr>
      </w:pPr>
      <w:r>
        <w:rPr>
          <w:rFonts w:ascii="Arial" w:hAnsi="Arial" w:cs="Arial"/>
        </w:rPr>
        <w:t xml:space="preserve">[25] </w:t>
      </w:r>
      <w:r w:rsidR="00237BCB">
        <w:rPr>
          <w:rFonts w:ascii="Arial" w:hAnsi="Arial" w:cs="Arial"/>
        </w:rPr>
        <w:t xml:space="preserve">  </w:t>
      </w:r>
      <w:r>
        <w:rPr>
          <w:rFonts w:ascii="Arial" w:hAnsi="Arial" w:cs="Arial"/>
        </w:rPr>
        <w:t>It was argued that the fact that the Defendant was in and out of work is not a refusal to work. The business was run from the family home and Plaintiff never paid rent for herself or the business. That was the contribution to the household.</w:t>
      </w:r>
    </w:p>
    <w:p w:rsidR="00046583" w:rsidRDefault="00046583" w:rsidP="007C1DD3">
      <w:pPr>
        <w:spacing w:line="480" w:lineRule="auto"/>
        <w:ind w:left="720" w:hanging="720"/>
        <w:jc w:val="both"/>
        <w:rPr>
          <w:rFonts w:ascii="Arial" w:hAnsi="Arial" w:cs="Arial"/>
        </w:rPr>
      </w:pPr>
    </w:p>
    <w:p w:rsidR="00046583" w:rsidRDefault="00046583" w:rsidP="00046583">
      <w:pPr>
        <w:spacing w:line="480" w:lineRule="auto"/>
        <w:ind w:left="720" w:hanging="720"/>
        <w:jc w:val="both"/>
        <w:rPr>
          <w:rFonts w:ascii="Arial" w:hAnsi="Arial" w:cs="Arial"/>
        </w:rPr>
      </w:pPr>
      <w:r>
        <w:rPr>
          <w:rFonts w:ascii="Arial" w:hAnsi="Arial" w:cs="Arial"/>
        </w:rPr>
        <w:t>[26]</w:t>
      </w:r>
      <w:r w:rsidR="00237BCB">
        <w:rPr>
          <w:rFonts w:ascii="Arial" w:hAnsi="Arial" w:cs="Arial"/>
        </w:rPr>
        <w:t xml:space="preserve">  </w:t>
      </w:r>
      <w:r>
        <w:rPr>
          <w:rFonts w:ascii="Arial" w:hAnsi="Arial" w:cs="Arial"/>
        </w:rPr>
        <w:t xml:space="preserve"> It was submitted </w:t>
      </w:r>
      <w:r w:rsidR="00237BCB">
        <w:rPr>
          <w:rFonts w:ascii="Arial" w:hAnsi="Arial" w:cs="Arial"/>
        </w:rPr>
        <w:t xml:space="preserve">in argument </w:t>
      </w:r>
      <w:r>
        <w:rPr>
          <w:rFonts w:ascii="Arial" w:hAnsi="Arial" w:cs="Arial"/>
        </w:rPr>
        <w:t xml:space="preserve">that the Defendant is willing to abandon spousal maintenance, should the court find that it is not due, in light of the fact that the Defendant can still find alternatives to survive and find employment </w:t>
      </w:r>
    </w:p>
    <w:p w:rsidR="000162C9" w:rsidRDefault="000162C9" w:rsidP="000162C9">
      <w:pPr>
        <w:spacing w:line="480" w:lineRule="auto"/>
        <w:jc w:val="both"/>
        <w:rPr>
          <w:rFonts w:ascii="Arial" w:hAnsi="Arial" w:cs="Arial"/>
          <w:b/>
          <w:u w:val="single"/>
        </w:rPr>
      </w:pPr>
    </w:p>
    <w:p w:rsidR="005C4653" w:rsidRPr="00AF3505" w:rsidRDefault="005C4653" w:rsidP="000162C9">
      <w:pPr>
        <w:spacing w:line="480" w:lineRule="auto"/>
        <w:jc w:val="both"/>
        <w:rPr>
          <w:rFonts w:ascii="Arial" w:hAnsi="Arial" w:cs="Arial"/>
        </w:rPr>
      </w:pPr>
      <w:r w:rsidRPr="00AF3505">
        <w:rPr>
          <w:rFonts w:ascii="Arial" w:hAnsi="Arial" w:cs="Arial"/>
          <w:b/>
          <w:u w:val="single"/>
        </w:rPr>
        <w:t>THE EVIDENCE:</w:t>
      </w:r>
    </w:p>
    <w:p w:rsidR="00727DB0" w:rsidRDefault="005C4653" w:rsidP="000162C9">
      <w:pPr>
        <w:spacing w:line="480" w:lineRule="auto"/>
        <w:ind w:left="567" w:hanging="567"/>
        <w:jc w:val="both"/>
        <w:rPr>
          <w:rFonts w:ascii="Arial" w:hAnsi="Arial" w:cs="Arial"/>
        </w:rPr>
      </w:pPr>
      <w:r w:rsidRPr="00AF3505">
        <w:rPr>
          <w:rFonts w:ascii="Arial" w:hAnsi="Arial" w:cs="Arial"/>
        </w:rPr>
        <w:t>[</w:t>
      </w:r>
      <w:r w:rsidR="007C1DD3">
        <w:rPr>
          <w:rFonts w:ascii="Arial" w:hAnsi="Arial" w:cs="Arial"/>
        </w:rPr>
        <w:t>2</w:t>
      </w:r>
      <w:r w:rsidR="00BE6E05">
        <w:rPr>
          <w:rFonts w:ascii="Arial" w:hAnsi="Arial" w:cs="Arial"/>
        </w:rPr>
        <w:t>7</w:t>
      </w:r>
      <w:r w:rsidRPr="00AF3505">
        <w:rPr>
          <w:rFonts w:ascii="Arial" w:hAnsi="Arial" w:cs="Arial"/>
        </w:rPr>
        <w:t>]</w:t>
      </w:r>
      <w:r w:rsidR="007964E4">
        <w:rPr>
          <w:rFonts w:ascii="Arial" w:hAnsi="Arial" w:cs="Arial"/>
        </w:rPr>
        <w:t xml:space="preserve"> the Plaintiff testified</w:t>
      </w:r>
      <w:r w:rsidR="00EE5107">
        <w:rPr>
          <w:rFonts w:ascii="Arial" w:hAnsi="Arial" w:cs="Arial"/>
        </w:rPr>
        <w:t xml:space="preserve"> </w:t>
      </w:r>
      <w:r w:rsidR="008744D0">
        <w:rPr>
          <w:rFonts w:ascii="Arial" w:hAnsi="Arial" w:cs="Arial"/>
        </w:rPr>
        <w:t>t</w:t>
      </w:r>
      <w:r w:rsidR="00EE5107">
        <w:rPr>
          <w:rFonts w:ascii="Arial" w:hAnsi="Arial" w:cs="Arial"/>
        </w:rPr>
        <w:t>he marriage was harmonious until 2018 when the Defendant started cheating on her and swearing at her</w:t>
      </w:r>
      <w:r w:rsidR="00727DB0">
        <w:rPr>
          <w:rFonts w:ascii="Arial" w:hAnsi="Arial" w:cs="Arial"/>
        </w:rPr>
        <w:t xml:space="preserve"> and telling her that she was a whore sleeping with all the townships men.</w:t>
      </w:r>
    </w:p>
    <w:p w:rsidR="00727DB0" w:rsidRDefault="00727DB0" w:rsidP="00F27CC1">
      <w:pPr>
        <w:spacing w:line="480" w:lineRule="auto"/>
        <w:ind w:left="720" w:hanging="720"/>
        <w:jc w:val="both"/>
        <w:rPr>
          <w:rFonts w:ascii="Arial" w:hAnsi="Arial" w:cs="Arial"/>
        </w:rPr>
      </w:pPr>
    </w:p>
    <w:p w:rsidR="00727DB0" w:rsidRDefault="00727DB0" w:rsidP="00727DB0">
      <w:pPr>
        <w:spacing w:line="480" w:lineRule="auto"/>
        <w:ind w:left="720" w:hanging="720"/>
        <w:jc w:val="both"/>
        <w:rPr>
          <w:rFonts w:ascii="Arial" w:hAnsi="Arial" w:cs="Arial"/>
        </w:rPr>
      </w:pPr>
      <w:r>
        <w:rPr>
          <w:rFonts w:ascii="Arial" w:hAnsi="Arial" w:cs="Arial"/>
        </w:rPr>
        <w:t>[</w:t>
      </w:r>
      <w:r w:rsidR="007C1DD3">
        <w:rPr>
          <w:rFonts w:ascii="Arial" w:hAnsi="Arial" w:cs="Arial"/>
        </w:rPr>
        <w:t>2</w:t>
      </w:r>
      <w:r w:rsidR="00BE6E05">
        <w:rPr>
          <w:rFonts w:ascii="Arial" w:hAnsi="Arial" w:cs="Arial"/>
        </w:rPr>
        <w:t>8</w:t>
      </w:r>
      <w:r>
        <w:rPr>
          <w:rFonts w:ascii="Arial" w:hAnsi="Arial" w:cs="Arial"/>
        </w:rPr>
        <w:t xml:space="preserve">]    </w:t>
      </w:r>
      <w:r w:rsidR="00EE5107">
        <w:rPr>
          <w:rFonts w:ascii="Arial" w:hAnsi="Arial" w:cs="Arial"/>
        </w:rPr>
        <w:t xml:space="preserve">She </w:t>
      </w:r>
      <w:r w:rsidR="00B30692">
        <w:rPr>
          <w:rFonts w:ascii="Arial" w:hAnsi="Arial" w:cs="Arial"/>
        </w:rPr>
        <w:t xml:space="preserve">mainly supported the family from her salary. She also took the initiative to start a business during </w:t>
      </w:r>
      <w:r w:rsidR="00EE5107">
        <w:rPr>
          <w:rFonts w:ascii="Arial" w:hAnsi="Arial" w:cs="Arial"/>
        </w:rPr>
        <w:t xml:space="preserve">the beginning of </w:t>
      </w:r>
      <w:r w:rsidR="00B30692">
        <w:rPr>
          <w:rFonts w:ascii="Arial" w:hAnsi="Arial" w:cs="Arial"/>
        </w:rPr>
        <w:t xml:space="preserve">Covid </w:t>
      </w:r>
      <w:r w:rsidR="00EE5107">
        <w:rPr>
          <w:rFonts w:ascii="Arial" w:hAnsi="Arial" w:cs="Arial"/>
        </w:rPr>
        <w:t xml:space="preserve">2020 </w:t>
      </w:r>
      <w:r w:rsidR="00B30692">
        <w:rPr>
          <w:rFonts w:ascii="Arial" w:hAnsi="Arial" w:cs="Arial"/>
        </w:rPr>
        <w:t xml:space="preserve">to try to further improve </w:t>
      </w:r>
      <w:r w:rsidR="00B30692">
        <w:rPr>
          <w:rFonts w:ascii="Arial" w:hAnsi="Arial" w:cs="Arial"/>
        </w:rPr>
        <w:lastRenderedPageBreak/>
        <w:t xml:space="preserve">their financial position. </w:t>
      </w:r>
      <w:r w:rsidR="00EE5107">
        <w:rPr>
          <w:rFonts w:ascii="Arial" w:hAnsi="Arial" w:cs="Arial"/>
        </w:rPr>
        <w:t xml:space="preserve">Whenever the Plaintiff asked the Defendant about him seeking employment he was not interested. </w:t>
      </w:r>
      <w:r w:rsidR="008744D0">
        <w:rPr>
          <w:rFonts w:ascii="Arial" w:hAnsi="Arial" w:cs="Arial"/>
        </w:rPr>
        <w:t>T</w:t>
      </w:r>
      <w:r w:rsidR="00B30692">
        <w:rPr>
          <w:rFonts w:ascii="Arial" w:hAnsi="Arial" w:cs="Arial"/>
        </w:rPr>
        <w:t>he Defendant assisted</w:t>
      </w:r>
      <w:r w:rsidR="00EE5107">
        <w:rPr>
          <w:rFonts w:ascii="Arial" w:hAnsi="Arial" w:cs="Arial"/>
        </w:rPr>
        <w:t xml:space="preserve"> her in this business</w:t>
      </w:r>
      <w:r w:rsidR="008744D0">
        <w:rPr>
          <w:rFonts w:ascii="Arial" w:hAnsi="Arial" w:cs="Arial"/>
        </w:rPr>
        <w:t>, because he was home most of the time, he received the payments at the end of the month.</w:t>
      </w:r>
      <w:r w:rsidR="00EE5107">
        <w:rPr>
          <w:rFonts w:ascii="Arial" w:hAnsi="Arial" w:cs="Arial"/>
        </w:rPr>
        <w:t xml:space="preserve"> She however realised </w:t>
      </w:r>
      <w:r w:rsidR="00511FAB">
        <w:rPr>
          <w:rFonts w:ascii="Arial" w:hAnsi="Arial" w:cs="Arial"/>
        </w:rPr>
        <w:t xml:space="preserve">when she did the reconciliation of the books </w:t>
      </w:r>
      <w:r w:rsidR="00EE5107">
        <w:rPr>
          <w:rFonts w:ascii="Arial" w:hAnsi="Arial" w:cs="Arial"/>
        </w:rPr>
        <w:t xml:space="preserve">that the business </w:t>
      </w:r>
      <w:r w:rsidR="008744D0">
        <w:rPr>
          <w:rFonts w:ascii="Arial" w:hAnsi="Arial" w:cs="Arial"/>
        </w:rPr>
        <w:t xml:space="preserve">is lucrative but it </w:t>
      </w:r>
      <w:r w:rsidR="00EE5107">
        <w:rPr>
          <w:rFonts w:ascii="Arial" w:hAnsi="Arial" w:cs="Arial"/>
        </w:rPr>
        <w:t xml:space="preserve">does not show a profit. </w:t>
      </w:r>
      <w:r w:rsidR="00511FAB">
        <w:rPr>
          <w:rFonts w:ascii="Arial" w:hAnsi="Arial" w:cs="Arial"/>
        </w:rPr>
        <w:t xml:space="preserve">There is always shortages and she had to pay </w:t>
      </w:r>
      <w:r w:rsidR="00EE5107">
        <w:rPr>
          <w:rFonts w:ascii="Arial" w:hAnsi="Arial" w:cs="Arial"/>
        </w:rPr>
        <w:t xml:space="preserve">from her own salary </w:t>
      </w:r>
      <w:r w:rsidR="00511FAB">
        <w:rPr>
          <w:rFonts w:ascii="Arial" w:hAnsi="Arial" w:cs="Arial"/>
        </w:rPr>
        <w:t xml:space="preserve">whenever it was time to restock. </w:t>
      </w:r>
      <w:r w:rsidR="007C1DD3">
        <w:rPr>
          <w:rFonts w:ascii="Arial" w:hAnsi="Arial" w:cs="Arial"/>
        </w:rPr>
        <w:t xml:space="preserve"> Defendant conceded that he once used some of the money to fill his fuel tank to visit family.</w:t>
      </w:r>
    </w:p>
    <w:p w:rsidR="0053787C" w:rsidRDefault="0053787C" w:rsidP="00727DB0">
      <w:pPr>
        <w:spacing w:line="480" w:lineRule="auto"/>
        <w:ind w:left="720" w:hanging="720"/>
        <w:jc w:val="both"/>
        <w:rPr>
          <w:rFonts w:ascii="Arial" w:hAnsi="Arial" w:cs="Arial"/>
        </w:rPr>
      </w:pPr>
    </w:p>
    <w:p w:rsidR="001B640B" w:rsidRPr="00AF3505" w:rsidRDefault="00727DB0" w:rsidP="001C38A9">
      <w:pPr>
        <w:spacing w:line="480" w:lineRule="auto"/>
        <w:ind w:left="709" w:hanging="709"/>
        <w:jc w:val="both"/>
        <w:rPr>
          <w:rFonts w:ascii="Arial" w:hAnsi="Arial" w:cs="Arial"/>
        </w:rPr>
      </w:pPr>
      <w:r>
        <w:rPr>
          <w:rFonts w:ascii="Arial" w:hAnsi="Arial" w:cs="Arial"/>
        </w:rPr>
        <w:t>[</w:t>
      </w:r>
      <w:r w:rsidR="007C1DD3">
        <w:rPr>
          <w:rFonts w:ascii="Arial" w:hAnsi="Arial" w:cs="Arial"/>
        </w:rPr>
        <w:t>2</w:t>
      </w:r>
      <w:r w:rsidR="00BE6E05">
        <w:rPr>
          <w:rFonts w:ascii="Arial" w:hAnsi="Arial" w:cs="Arial"/>
        </w:rPr>
        <w:t>9</w:t>
      </w:r>
      <w:r>
        <w:rPr>
          <w:rFonts w:ascii="Arial" w:hAnsi="Arial" w:cs="Arial"/>
        </w:rPr>
        <w:t xml:space="preserve">]   </w:t>
      </w:r>
      <w:r w:rsidR="005C4653" w:rsidRPr="00AF3505">
        <w:rPr>
          <w:rFonts w:ascii="Arial" w:hAnsi="Arial" w:cs="Arial"/>
        </w:rPr>
        <w:t xml:space="preserve">The Plaintiff testified that </w:t>
      </w:r>
      <w:r w:rsidR="00A478B8">
        <w:rPr>
          <w:rFonts w:ascii="Arial" w:hAnsi="Arial" w:cs="Arial"/>
        </w:rPr>
        <w:t xml:space="preserve">the Defendant never </w:t>
      </w:r>
      <w:r w:rsidR="005C4653" w:rsidRPr="00AF3505">
        <w:rPr>
          <w:rFonts w:ascii="Arial" w:hAnsi="Arial" w:cs="Arial"/>
        </w:rPr>
        <w:t xml:space="preserve">paid school fees </w:t>
      </w:r>
      <w:r w:rsidR="00B30692">
        <w:rPr>
          <w:rFonts w:ascii="Arial" w:hAnsi="Arial" w:cs="Arial"/>
        </w:rPr>
        <w:t xml:space="preserve">and after care </w:t>
      </w:r>
      <w:r w:rsidR="005C4653" w:rsidRPr="00AF3505">
        <w:rPr>
          <w:rFonts w:ascii="Arial" w:hAnsi="Arial" w:cs="Arial"/>
        </w:rPr>
        <w:t xml:space="preserve">for the </w:t>
      </w:r>
      <w:r w:rsidR="00B30692">
        <w:rPr>
          <w:rFonts w:ascii="Arial" w:hAnsi="Arial" w:cs="Arial"/>
        </w:rPr>
        <w:t>minor</w:t>
      </w:r>
      <w:r w:rsidR="005C4653" w:rsidRPr="00AF3505">
        <w:rPr>
          <w:rFonts w:ascii="Arial" w:hAnsi="Arial" w:cs="Arial"/>
        </w:rPr>
        <w:t xml:space="preserve"> child as well as the household expenses regarding clothing and food. </w:t>
      </w:r>
      <w:r w:rsidR="00511FAB">
        <w:rPr>
          <w:rFonts w:ascii="Arial" w:hAnsi="Arial" w:cs="Arial"/>
        </w:rPr>
        <w:t>The Defendant was not involved in the daughter`s upbringing.</w:t>
      </w:r>
    </w:p>
    <w:p w:rsidR="001B640B" w:rsidRPr="00AF3505" w:rsidRDefault="001B640B" w:rsidP="00F27CC1">
      <w:pPr>
        <w:spacing w:line="480" w:lineRule="auto"/>
        <w:ind w:left="720" w:hanging="720"/>
        <w:jc w:val="both"/>
        <w:rPr>
          <w:rFonts w:ascii="Arial" w:hAnsi="Arial" w:cs="Arial"/>
        </w:rPr>
      </w:pPr>
    </w:p>
    <w:p w:rsidR="0053787C" w:rsidRDefault="001B640B" w:rsidP="00F27CC1">
      <w:pPr>
        <w:spacing w:line="480" w:lineRule="auto"/>
        <w:ind w:left="720" w:hanging="720"/>
        <w:jc w:val="both"/>
        <w:rPr>
          <w:rFonts w:ascii="Arial" w:hAnsi="Arial" w:cs="Arial"/>
        </w:rPr>
      </w:pPr>
      <w:r w:rsidRPr="00AF3505">
        <w:rPr>
          <w:rFonts w:ascii="Arial" w:hAnsi="Arial" w:cs="Arial"/>
        </w:rPr>
        <w:t>[</w:t>
      </w:r>
      <w:r w:rsidR="00BE6E05">
        <w:rPr>
          <w:rFonts w:ascii="Arial" w:hAnsi="Arial" w:cs="Arial"/>
        </w:rPr>
        <w:t>30</w:t>
      </w:r>
      <w:r w:rsidRPr="00AF3505">
        <w:rPr>
          <w:rFonts w:ascii="Arial" w:hAnsi="Arial" w:cs="Arial"/>
        </w:rPr>
        <w:t>]</w:t>
      </w:r>
      <w:r w:rsidRPr="00AF3505">
        <w:rPr>
          <w:rFonts w:ascii="Arial" w:hAnsi="Arial" w:cs="Arial"/>
        </w:rPr>
        <w:tab/>
      </w:r>
      <w:r w:rsidR="005C4653" w:rsidRPr="00AF3505">
        <w:rPr>
          <w:rFonts w:ascii="Arial" w:hAnsi="Arial" w:cs="Arial"/>
        </w:rPr>
        <w:t xml:space="preserve"> The Defendant indicated that as she was </w:t>
      </w:r>
      <w:r w:rsidR="00A478B8">
        <w:rPr>
          <w:rFonts w:ascii="Arial" w:hAnsi="Arial" w:cs="Arial"/>
        </w:rPr>
        <w:t>working during the day</w:t>
      </w:r>
      <w:r w:rsidR="00511FAB">
        <w:rPr>
          <w:rFonts w:ascii="Arial" w:hAnsi="Arial" w:cs="Arial"/>
        </w:rPr>
        <w:t xml:space="preserve"> 8am to 4pm shifts,</w:t>
      </w:r>
      <w:r w:rsidR="00A478B8">
        <w:rPr>
          <w:rFonts w:ascii="Arial" w:hAnsi="Arial" w:cs="Arial"/>
        </w:rPr>
        <w:t xml:space="preserve"> the minor child was at school and after hours, she was being taking care of by the next-door neighbour. </w:t>
      </w:r>
      <w:r w:rsidR="00511FAB">
        <w:rPr>
          <w:rFonts w:ascii="Arial" w:hAnsi="Arial" w:cs="Arial"/>
        </w:rPr>
        <w:t xml:space="preserve"> Only if she was working out of town, she would knockoff late. She stated that she would from time to time hang out with</w:t>
      </w:r>
    </w:p>
    <w:p w:rsidR="00BA2B12" w:rsidRDefault="00511FAB" w:rsidP="000162C9">
      <w:pPr>
        <w:spacing w:line="480" w:lineRule="auto"/>
        <w:ind w:left="720"/>
        <w:jc w:val="both"/>
        <w:rPr>
          <w:rFonts w:ascii="Arial" w:hAnsi="Arial" w:cs="Arial"/>
        </w:rPr>
      </w:pPr>
      <w:r>
        <w:rPr>
          <w:rFonts w:ascii="Arial" w:hAnsi="Arial" w:cs="Arial"/>
        </w:rPr>
        <w:t>friends and that they would consume alcohol, but not to the extent that she gets drunk. During these times she always let the Defendant know of her whereabouts.</w:t>
      </w:r>
    </w:p>
    <w:p w:rsidR="000162C9" w:rsidRPr="00AF3505" w:rsidRDefault="000162C9" w:rsidP="000162C9">
      <w:pPr>
        <w:spacing w:line="480" w:lineRule="auto"/>
        <w:ind w:left="720"/>
        <w:jc w:val="both"/>
        <w:rPr>
          <w:rFonts w:ascii="Arial" w:hAnsi="Arial" w:cs="Arial"/>
        </w:rPr>
      </w:pPr>
    </w:p>
    <w:p w:rsidR="00727DB0" w:rsidRDefault="00BA2B12" w:rsidP="00F27CC1">
      <w:pPr>
        <w:spacing w:line="480" w:lineRule="auto"/>
        <w:ind w:left="720" w:hanging="720"/>
        <w:jc w:val="both"/>
        <w:rPr>
          <w:rFonts w:ascii="Arial" w:hAnsi="Arial" w:cs="Arial"/>
        </w:rPr>
      </w:pPr>
      <w:r w:rsidRPr="00AF3505">
        <w:rPr>
          <w:rFonts w:ascii="Arial" w:hAnsi="Arial" w:cs="Arial"/>
        </w:rPr>
        <w:t>[</w:t>
      </w:r>
      <w:r w:rsidR="00BE6E05">
        <w:rPr>
          <w:rFonts w:ascii="Arial" w:hAnsi="Arial" w:cs="Arial"/>
        </w:rPr>
        <w:t>31</w:t>
      </w:r>
      <w:r w:rsidRPr="00AF3505">
        <w:rPr>
          <w:rFonts w:ascii="Arial" w:hAnsi="Arial" w:cs="Arial"/>
        </w:rPr>
        <w:t>]</w:t>
      </w:r>
      <w:r w:rsidR="00727DB0">
        <w:rPr>
          <w:rFonts w:ascii="Arial" w:hAnsi="Arial" w:cs="Arial"/>
        </w:rPr>
        <w:t xml:space="preserve">   Once when the Plaintiff went home to fetch something from the house during working hours early in the morning. She found the neighbour`s daughter in the sitting room and the Defendant was in the kitchen. When she entered the bedroom, she noticed that the bed was untidy.  When she confronted him about </w:t>
      </w:r>
      <w:r w:rsidR="00727DB0">
        <w:rPr>
          <w:rFonts w:ascii="Arial" w:hAnsi="Arial" w:cs="Arial"/>
        </w:rPr>
        <w:lastRenderedPageBreak/>
        <w:t>her presence, he told her that they grew up together. From Plaintiffs own perception it seems that this lady was visiting whenever Plaintiff was not home.</w:t>
      </w:r>
    </w:p>
    <w:p w:rsidR="008744D0" w:rsidRDefault="008744D0" w:rsidP="00F27CC1">
      <w:pPr>
        <w:spacing w:line="480" w:lineRule="auto"/>
        <w:ind w:left="720" w:hanging="720"/>
        <w:jc w:val="both"/>
        <w:rPr>
          <w:rFonts w:ascii="Arial" w:hAnsi="Arial" w:cs="Arial"/>
        </w:rPr>
      </w:pPr>
    </w:p>
    <w:p w:rsidR="00727DB0" w:rsidRDefault="00727DB0" w:rsidP="007C1DD3">
      <w:pPr>
        <w:spacing w:line="480" w:lineRule="auto"/>
        <w:ind w:left="720" w:hanging="720"/>
        <w:jc w:val="both"/>
        <w:rPr>
          <w:rFonts w:ascii="Arial" w:hAnsi="Arial" w:cs="Arial"/>
        </w:rPr>
      </w:pPr>
      <w:r>
        <w:rPr>
          <w:rFonts w:ascii="Arial" w:hAnsi="Arial" w:cs="Arial"/>
        </w:rPr>
        <w:t>[</w:t>
      </w:r>
      <w:r w:rsidR="007C1DD3">
        <w:rPr>
          <w:rFonts w:ascii="Arial" w:hAnsi="Arial" w:cs="Arial"/>
        </w:rPr>
        <w:t>3</w:t>
      </w:r>
      <w:r w:rsidR="00BE6E05">
        <w:rPr>
          <w:rFonts w:ascii="Arial" w:hAnsi="Arial" w:cs="Arial"/>
        </w:rPr>
        <w:t>2</w:t>
      </w:r>
      <w:r>
        <w:rPr>
          <w:rFonts w:ascii="Arial" w:hAnsi="Arial" w:cs="Arial"/>
        </w:rPr>
        <w:t xml:space="preserve">]   During their marriage she would on several occasions see him in the streets with female companions. Once she drove past him with an unmarked Police vehicle. </w:t>
      </w:r>
    </w:p>
    <w:p w:rsidR="007C1DD3" w:rsidRDefault="007C1DD3" w:rsidP="007C1DD3">
      <w:pPr>
        <w:spacing w:line="480" w:lineRule="auto"/>
        <w:ind w:left="720" w:hanging="720"/>
        <w:jc w:val="both"/>
        <w:rPr>
          <w:rFonts w:ascii="Arial" w:hAnsi="Arial" w:cs="Arial"/>
        </w:rPr>
      </w:pPr>
    </w:p>
    <w:p w:rsidR="00BA2B12" w:rsidRPr="00AF3505" w:rsidRDefault="00727DB0" w:rsidP="00F27CC1">
      <w:pPr>
        <w:spacing w:line="480" w:lineRule="auto"/>
        <w:ind w:left="720" w:hanging="720"/>
        <w:jc w:val="both"/>
        <w:rPr>
          <w:rFonts w:ascii="Arial" w:hAnsi="Arial" w:cs="Arial"/>
        </w:rPr>
      </w:pPr>
      <w:r>
        <w:rPr>
          <w:rFonts w:ascii="Arial" w:hAnsi="Arial" w:cs="Arial"/>
        </w:rPr>
        <w:t>[</w:t>
      </w:r>
      <w:r w:rsidR="007C1DD3">
        <w:rPr>
          <w:rFonts w:ascii="Arial" w:hAnsi="Arial" w:cs="Arial"/>
        </w:rPr>
        <w:t>3</w:t>
      </w:r>
      <w:r w:rsidR="00BE6E05">
        <w:rPr>
          <w:rFonts w:ascii="Arial" w:hAnsi="Arial" w:cs="Arial"/>
        </w:rPr>
        <w:t>3</w:t>
      </w:r>
      <w:r>
        <w:rPr>
          <w:rFonts w:ascii="Arial" w:hAnsi="Arial" w:cs="Arial"/>
        </w:rPr>
        <w:t xml:space="preserve">] </w:t>
      </w:r>
      <w:r w:rsidR="00B67FAB">
        <w:rPr>
          <w:rFonts w:ascii="Arial" w:hAnsi="Arial" w:cs="Arial"/>
        </w:rPr>
        <w:t xml:space="preserve">  </w:t>
      </w:r>
      <w:r>
        <w:rPr>
          <w:rFonts w:ascii="Arial" w:hAnsi="Arial" w:cs="Arial"/>
        </w:rPr>
        <w:t>The Defendant never told her that he did not obtain his matric certificate</w:t>
      </w:r>
      <w:r w:rsidR="00375564">
        <w:rPr>
          <w:rFonts w:ascii="Arial" w:hAnsi="Arial" w:cs="Arial"/>
        </w:rPr>
        <w:t xml:space="preserve">. When she testified it was clear that </w:t>
      </w:r>
      <w:r w:rsidR="007C1DD3">
        <w:rPr>
          <w:rFonts w:ascii="Arial" w:hAnsi="Arial" w:cs="Arial"/>
        </w:rPr>
        <w:t>it was a disappointment for her.</w:t>
      </w:r>
      <w:r w:rsidR="00BA2B12" w:rsidRPr="00AF3505">
        <w:rPr>
          <w:rFonts w:ascii="Arial" w:hAnsi="Arial" w:cs="Arial"/>
        </w:rPr>
        <w:tab/>
      </w:r>
      <w:r w:rsidR="0021496F" w:rsidRPr="00AF3505">
        <w:rPr>
          <w:rFonts w:ascii="Arial" w:hAnsi="Arial" w:cs="Arial"/>
        </w:rPr>
        <w:t xml:space="preserve"> </w:t>
      </w:r>
    </w:p>
    <w:p w:rsidR="0021496F" w:rsidRPr="00AF3505" w:rsidRDefault="0021496F" w:rsidP="00F27CC1">
      <w:pPr>
        <w:spacing w:line="480" w:lineRule="auto"/>
        <w:ind w:left="720" w:hanging="720"/>
        <w:jc w:val="both"/>
        <w:rPr>
          <w:rFonts w:ascii="Arial" w:hAnsi="Arial" w:cs="Arial"/>
        </w:rPr>
      </w:pPr>
    </w:p>
    <w:p w:rsidR="0021496F" w:rsidRPr="00AF3505" w:rsidRDefault="0021496F" w:rsidP="00F27CC1">
      <w:pPr>
        <w:spacing w:line="480" w:lineRule="auto"/>
        <w:ind w:left="720" w:hanging="720"/>
        <w:jc w:val="both"/>
        <w:rPr>
          <w:rFonts w:ascii="Arial" w:hAnsi="Arial" w:cs="Arial"/>
        </w:rPr>
      </w:pPr>
      <w:r w:rsidRPr="00AF3505">
        <w:rPr>
          <w:rFonts w:ascii="Arial" w:hAnsi="Arial" w:cs="Arial"/>
        </w:rPr>
        <w:t>[</w:t>
      </w:r>
      <w:r w:rsidR="00375564">
        <w:rPr>
          <w:rFonts w:ascii="Arial" w:hAnsi="Arial" w:cs="Arial"/>
        </w:rPr>
        <w:t>3</w:t>
      </w:r>
      <w:r w:rsidR="00BE6E05">
        <w:rPr>
          <w:rFonts w:ascii="Arial" w:hAnsi="Arial" w:cs="Arial"/>
        </w:rPr>
        <w:t>4</w:t>
      </w:r>
      <w:r w:rsidRPr="00AF3505">
        <w:rPr>
          <w:rFonts w:ascii="Arial" w:hAnsi="Arial" w:cs="Arial"/>
        </w:rPr>
        <w:t>]</w:t>
      </w:r>
      <w:r w:rsidRPr="00AF3505">
        <w:rPr>
          <w:rFonts w:ascii="Arial" w:hAnsi="Arial" w:cs="Arial"/>
        </w:rPr>
        <w:tab/>
        <w:t xml:space="preserve">The Plaintiff testified that she </w:t>
      </w:r>
      <w:r w:rsidR="00375564">
        <w:rPr>
          <w:rFonts w:ascii="Arial" w:hAnsi="Arial" w:cs="Arial"/>
        </w:rPr>
        <w:t xml:space="preserve">borrowed R 60 000 and </w:t>
      </w:r>
      <w:r w:rsidRPr="00AF3505">
        <w:rPr>
          <w:rFonts w:ascii="Arial" w:hAnsi="Arial" w:cs="Arial"/>
        </w:rPr>
        <w:t>paid R</w:t>
      </w:r>
      <w:r w:rsidR="00B67FAB">
        <w:rPr>
          <w:rFonts w:ascii="Arial" w:hAnsi="Arial" w:cs="Arial"/>
        </w:rPr>
        <w:t>50</w:t>
      </w:r>
      <w:r w:rsidRPr="00AF3505">
        <w:rPr>
          <w:rFonts w:ascii="Arial" w:hAnsi="Arial" w:cs="Arial"/>
        </w:rPr>
        <w:t>,000.00 to purchase a motor vehicle</w:t>
      </w:r>
      <w:r w:rsidR="00375564">
        <w:rPr>
          <w:rFonts w:ascii="Arial" w:hAnsi="Arial" w:cs="Arial"/>
        </w:rPr>
        <w:t>, the silver Bantam bakkie in Bloemfontein. Because she was at work the Defendant travelled to Bloemfontein signed the papers and the vehicle was with her knowledge registered in his name.</w:t>
      </w:r>
      <w:r w:rsidR="001C38A9">
        <w:rPr>
          <w:rFonts w:ascii="Arial" w:hAnsi="Arial" w:cs="Arial"/>
        </w:rPr>
        <w:t xml:space="preserve"> Defendant on the other hand conveyed to the court that his late brother gave the money for the Bantam bakkie to him to enable him to purchase the vehicle.</w:t>
      </w:r>
      <w:r w:rsidRPr="00AF3505">
        <w:rPr>
          <w:rFonts w:ascii="Arial" w:hAnsi="Arial" w:cs="Arial"/>
        </w:rPr>
        <w:t xml:space="preserve"> </w:t>
      </w:r>
    </w:p>
    <w:p w:rsidR="00887D90" w:rsidRPr="00AF3505" w:rsidRDefault="00887D90" w:rsidP="00F27CC1">
      <w:pPr>
        <w:spacing w:line="480" w:lineRule="auto"/>
        <w:ind w:left="720" w:hanging="720"/>
        <w:jc w:val="both"/>
        <w:rPr>
          <w:rFonts w:ascii="Arial" w:hAnsi="Arial" w:cs="Arial"/>
        </w:rPr>
      </w:pPr>
    </w:p>
    <w:p w:rsidR="001A6BD1" w:rsidRPr="00AF3505" w:rsidRDefault="00887D90" w:rsidP="00375564">
      <w:pPr>
        <w:spacing w:line="480" w:lineRule="auto"/>
        <w:ind w:left="720" w:hanging="720"/>
        <w:jc w:val="both"/>
        <w:rPr>
          <w:rFonts w:ascii="Arial" w:hAnsi="Arial" w:cs="Arial"/>
        </w:rPr>
      </w:pPr>
      <w:r w:rsidRPr="00AF3505">
        <w:rPr>
          <w:rFonts w:ascii="Arial" w:hAnsi="Arial" w:cs="Arial"/>
        </w:rPr>
        <w:t>[</w:t>
      </w:r>
      <w:r w:rsidR="00375564">
        <w:rPr>
          <w:rFonts w:ascii="Arial" w:hAnsi="Arial" w:cs="Arial"/>
        </w:rPr>
        <w:t>3</w:t>
      </w:r>
      <w:r w:rsidR="00BE6E05">
        <w:rPr>
          <w:rFonts w:ascii="Arial" w:hAnsi="Arial" w:cs="Arial"/>
        </w:rPr>
        <w:t>5</w:t>
      </w:r>
      <w:r w:rsidRPr="00AF3505">
        <w:rPr>
          <w:rFonts w:ascii="Arial" w:hAnsi="Arial" w:cs="Arial"/>
        </w:rPr>
        <w:t>]</w:t>
      </w:r>
      <w:r w:rsidR="00375564">
        <w:rPr>
          <w:rFonts w:ascii="Arial" w:hAnsi="Arial" w:cs="Arial"/>
        </w:rPr>
        <w:t xml:space="preserve">   </w:t>
      </w:r>
      <w:r w:rsidR="00B31B04" w:rsidRPr="00AF3505">
        <w:rPr>
          <w:rFonts w:ascii="Arial" w:hAnsi="Arial" w:cs="Arial"/>
        </w:rPr>
        <w:t xml:space="preserve">The </w:t>
      </w:r>
      <w:r w:rsidR="00375564">
        <w:rPr>
          <w:rFonts w:ascii="Arial" w:hAnsi="Arial" w:cs="Arial"/>
        </w:rPr>
        <w:t>Plaintiff</w:t>
      </w:r>
      <w:r w:rsidR="00B31B04" w:rsidRPr="00AF3505">
        <w:rPr>
          <w:rFonts w:ascii="Arial" w:hAnsi="Arial" w:cs="Arial"/>
        </w:rPr>
        <w:t xml:space="preserve"> denied the accusations that she </w:t>
      </w:r>
      <w:r w:rsidR="00375564">
        <w:rPr>
          <w:rFonts w:ascii="Arial" w:hAnsi="Arial" w:cs="Arial"/>
        </w:rPr>
        <w:t xml:space="preserve">the </w:t>
      </w:r>
      <w:r w:rsidR="00B31B04" w:rsidRPr="00AF3505">
        <w:rPr>
          <w:rFonts w:ascii="Arial" w:hAnsi="Arial" w:cs="Arial"/>
        </w:rPr>
        <w:t>excessive</w:t>
      </w:r>
      <w:r w:rsidR="00375564">
        <w:rPr>
          <w:rFonts w:ascii="Arial" w:hAnsi="Arial" w:cs="Arial"/>
        </w:rPr>
        <w:t>ly</w:t>
      </w:r>
      <w:r w:rsidR="00B31B04" w:rsidRPr="00AF3505">
        <w:rPr>
          <w:rFonts w:ascii="Arial" w:hAnsi="Arial" w:cs="Arial"/>
        </w:rPr>
        <w:t xml:space="preserve"> </w:t>
      </w:r>
      <w:r w:rsidR="00375564">
        <w:rPr>
          <w:rFonts w:ascii="Arial" w:hAnsi="Arial" w:cs="Arial"/>
        </w:rPr>
        <w:t>abuse of</w:t>
      </w:r>
      <w:r w:rsidR="00B31B04" w:rsidRPr="00AF3505">
        <w:rPr>
          <w:rFonts w:ascii="Arial" w:hAnsi="Arial" w:cs="Arial"/>
        </w:rPr>
        <w:t xml:space="preserve"> alcohol caused the irretrievable breakdown in the relationship.  </w:t>
      </w:r>
    </w:p>
    <w:p w:rsidR="00153AD1" w:rsidRPr="00AF3505" w:rsidRDefault="00153AD1" w:rsidP="00F27CC1">
      <w:pPr>
        <w:spacing w:line="480" w:lineRule="auto"/>
        <w:ind w:left="720" w:hanging="720"/>
        <w:jc w:val="both"/>
        <w:rPr>
          <w:rFonts w:ascii="Arial" w:hAnsi="Arial" w:cs="Arial"/>
        </w:rPr>
      </w:pPr>
    </w:p>
    <w:p w:rsidR="006079FF" w:rsidRDefault="00153AD1" w:rsidP="00F27CC1">
      <w:pPr>
        <w:spacing w:line="480" w:lineRule="auto"/>
        <w:ind w:left="720" w:hanging="720"/>
        <w:jc w:val="both"/>
        <w:rPr>
          <w:rFonts w:ascii="Arial" w:hAnsi="Arial" w:cs="Arial"/>
        </w:rPr>
      </w:pPr>
      <w:r w:rsidRPr="00AF3505">
        <w:rPr>
          <w:rFonts w:ascii="Arial" w:hAnsi="Arial" w:cs="Arial"/>
        </w:rPr>
        <w:t>[</w:t>
      </w:r>
      <w:r w:rsidR="00375564">
        <w:rPr>
          <w:rFonts w:ascii="Arial" w:hAnsi="Arial" w:cs="Arial"/>
        </w:rPr>
        <w:t>3</w:t>
      </w:r>
      <w:r w:rsidR="00BE6E05">
        <w:rPr>
          <w:rFonts w:ascii="Arial" w:hAnsi="Arial" w:cs="Arial"/>
        </w:rPr>
        <w:t>6</w:t>
      </w:r>
      <w:r w:rsidRPr="00AF3505">
        <w:rPr>
          <w:rFonts w:ascii="Arial" w:hAnsi="Arial" w:cs="Arial"/>
        </w:rPr>
        <w:t>]</w:t>
      </w:r>
      <w:r w:rsidRPr="00AF3505">
        <w:rPr>
          <w:rFonts w:ascii="Arial" w:hAnsi="Arial" w:cs="Arial"/>
        </w:rPr>
        <w:tab/>
      </w:r>
      <w:r w:rsidR="002D69CD" w:rsidRPr="00AF3505">
        <w:rPr>
          <w:rFonts w:ascii="Arial" w:hAnsi="Arial" w:cs="Arial"/>
        </w:rPr>
        <w:t xml:space="preserve">The Defendant </w:t>
      </w:r>
      <w:r w:rsidR="001C38A9">
        <w:rPr>
          <w:rFonts w:ascii="Arial" w:hAnsi="Arial" w:cs="Arial"/>
        </w:rPr>
        <w:t xml:space="preserve">only </w:t>
      </w:r>
      <w:r w:rsidR="002D69CD" w:rsidRPr="00AF3505">
        <w:rPr>
          <w:rFonts w:ascii="Arial" w:hAnsi="Arial" w:cs="Arial"/>
        </w:rPr>
        <w:t xml:space="preserve">testified </w:t>
      </w:r>
      <w:r w:rsidR="006079FF">
        <w:rPr>
          <w:rFonts w:ascii="Arial" w:hAnsi="Arial" w:cs="Arial"/>
        </w:rPr>
        <w:t xml:space="preserve">under cross examination </w:t>
      </w:r>
      <w:r w:rsidR="002D69CD" w:rsidRPr="00AF3505">
        <w:rPr>
          <w:rFonts w:ascii="Arial" w:hAnsi="Arial" w:cs="Arial"/>
        </w:rPr>
        <w:t xml:space="preserve">about </w:t>
      </w:r>
      <w:r w:rsidR="006079FF">
        <w:rPr>
          <w:rFonts w:ascii="Arial" w:hAnsi="Arial" w:cs="Arial"/>
        </w:rPr>
        <w:t>the</w:t>
      </w:r>
      <w:r w:rsidR="002D69CD" w:rsidRPr="00AF3505">
        <w:rPr>
          <w:rFonts w:ascii="Arial" w:hAnsi="Arial" w:cs="Arial"/>
        </w:rPr>
        <w:t xml:space="preserve"> assault, </w:t>
      </w:r>
      <w:r w:rsidR="006079FF">
        <w:rPr>
          <w:rFonts w:ascii="Arial" w:hAnsi="Arial" w:cs="Arial"/>
        </w:rPr>
        <w:t xml:space="preserve">which Defendant denies. </w:t>
      </w:r>
      <w:r w:rsidR="00514AAE" w:rsidRPr="00AF3505">
        <w:rPr>
          <w:rFonts w:ascii="Arial" w:hAnsi="Arial" w:cs="Arial"/>
        </w:rPr>
        <w:t xml:space="preserve">The Plaintiff </w:t>
      </w:r>
      <w:r w:rsidR="006079FF">
        <w:rPr>
          <w:rFonts w:ascii="Arial" w:hAnsi="Arial" w:cs="Arial"/>
        </w:rPr>
        <w:t>explained that at the time she did not file any charge against the Defendant because she was ashamed to involve her colleagues in her private matters.</w:t>
      </w:r>
    </w:p>
    <w:p w:rsidR="00B51BBE" w:rsidRPr="00AF3505" w:rsidRDefault="00B51BBE" w:rsidP="00375564">
      <w:pPr>
        <w:spacing w:line="480" w:lineRule="auto"/>
        <w:jc w:val="both"/>
        <w:rPr>
          <w:rFonts w:ascii="Arial" w:hAnsi="Arial" w:cs="Arial"/>
        </w:rPr>
      </w:pPr>
    </w:p>
    <w:p w:rsidR="00B51BBE" w:rsidRPr="00AF3505" w:rsidRDefault="00B51BBE" w:rsidP="0053787C">
      <w:pPr>
        <w:spacing w:line="480" w:lineRule="auto"/>
        <w:ind w:left="720" w:hanging="720"/>
        <w:jc w:val="both"/>
        <w:rPr>
          <w:rFonts w:ascii="Arial" w:hAnsi="Arial" w:cs="Arial"/>
        </w:rPr>
      </w:pPr>
      <w:r w:rsidRPr="00AF3505">
        <w:rPr>
          <w:rFonts w:ascii="Arial" w:hAnsi="Arial" w:cs="Arial"/>
          <w:b/>
          <w:u w:val="single"/>
        </w:rPr>
        <w:t>CLAIM FOR FORFEITURE</w:t>
      </w:r>
      <w:r w:rsidRPr="00AF3505">
        <w:rPr>
          <w:rFonts w:ascii="Arial" w:hAnsi="Arial" w:cs="Arial"/>
        </w:rPr>
        <w:t>:</w:t>
      </w:r>
    </w:p>
    <w:p w:rsidR="00B51BBE" w:rsidRPr="00AF3505" w:rsidRDefault="00B51BBE" w:rsidP="001C38A9">
      <w:pPr>
        <w:spacing w:line="480" w:lineRule="auto"/>
        <w:ind w:left="720" w:hanging="720"/>
        <w:jc w:val="both"/>
        <w:rPr>
          <w:rFonts w:ascii="Arial" w:hAnsi="Arial" w:cs="Arial"/>
        </w:rPr>
      </w:pPr>
      <w:r w:rsidRPr="00AF3505">
        <w:rPr>
          <w:rFonts w:ascii="Arial" w:hAnsi="Arial" w:cs="Arial"/>
        </w:rPr>
        <w:lastRenderedPageBreak/>
        <w:t>[</w:t>
      </w:r>
      <w:r w:rsidR="00375564">
        <w:rPr>
          <w:rFonts w:ascii="Arial" w:hAnsi="Arial" w:cs="Arial"/>
        </w:rPr>
        <w:t>3</w:t>
      </w:r>
      <w:r w:rsidR="00BE6E05">
        <w:rPr>
          <w:rFonts w:ascii="Arial" w:hAnsi="Arial" w:cs="Arial"/>
        </w:rPr>
        <w:t>7</w:t>
      </w:r>
      <w:r w:rsidRPr="00AF3505">
        <w:rPr>
          <w:rFonts w:ascii="Arial" w:hAnsi="Arial" w:cs="Arial"/>
        </w:rPr>
        <w:t>]</w:t>
      </w:r>
      <w:r w:rsidRPr="00AF3505">
        <w:rPr>
          <w:rFonts w:ascii="Arial" w:hAnsi="Arial" w:cs="Arial"/>
        </w:rPr>
        <w:tab/>
        <w:t>Section 9(1) of the Divorce Act reads as follows:</w:t>
      </w:r>
    </w:p>
    <w:p w:rsidR="00B51BBE" w:rsidRPr="001C38A9" w:rsidRDefault="00B51BBE" w:rsidP="00B51BBE">
      <w:pPr>
        <w:tabs>
          <w:tab w:val="left" w:pos="709"/>
        </w:tabs>
        <w:spacing w:line="480" w:lineRule="auto"/>
        <w:ind w:left="1418" w:hanging="1418"/>
        <w:jc w:val="both"/>
        <w:rPr>
          <w:rFonts w:ascii="Arial" w:hAnsi="Arial" w:cs="Arial"/>
          <w:sz w:val="20"/>
          <w:szCs w:val="20"/>
        </w:rPr>
      </w:pPr>
      <w:r w:rsidRPr="00AF3505">
        <w:rPr>
          <w:rFonts w:ascii="Arial" w:hAnsi="Arial" w:cs="Arial"/>
        </w:rPr>
        <w:tab/>
      </w:r>
      <w:r w:rsidRPr="001C38A9">
        <w:rPr>
          <w:rFonts w:ascii="Arial" w:hAnsi="Arial" w:cs="Arial"/>
          <w:sz w:val="20"/>
          <w:szCs w:val="20"/>
        </w:rPr>
        <w:t>“(1)</w:t>
      </w:r>
      <w:r w:rsidRPr="001C38A9">
        <w:rPr>
          <w:rFonts w:ascii="Arial" w:hAnsi="Arial" w:cs="Arial"/>
          <w:sz w:val="20"/>
          <w:szCs w:val="20"/>
        </w:rPr>
        <w:tab/>
        <w:t xml:space="preserve">When a decree of divorce is granted on the ground of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w:t>
      </w:r>
      <w:r w:rsidR="00DB5ED9" w:rsidRPr="001C38A9">
        <w:rPr>
          <w:rFonts w:ascii="Arial" w:hAnsi="Arial" w:cs="Arial"/>
          <w:sz w:val="20"/>
          <w:szCs w:val="20"/>
        </w:rPr>
        <w:t>that, if the order for forfeiture is not made, the one party will in relation to the other be unduly benefitted.”</w:t>
      </w:r>
    </w:p>
    <w:p w:rsidR="00DB5ED9" w:rsidRPr="00AF3505" w:rsidRDefault="00DB5ED9" w:rsidP="00B51BBE">
      <w:pPr>
        <w:tabs>
          <w:tab w:val="left" w:pos="709"/>
        </w:tabs>
        <w:spacing w:line="480" w:lineRule="auto"/>
        <w:ind w:left="1418" w:hanging="1418"/>
        <w:jc w:val="both"/>
        <w:rPr>
          <w:rFonts w:ascii="Arial" w:hAnsi="Arial" w:cs="Arial"/>
        </w:rPr>
      </w:pPr>
    </w:p>
    <w:p w:rsidR="00DB5ED9" w:rsidRPr="00AF3505" w:rsidRDefault="00DB5ED9" w:rsidP="00497310">
      <w:pPr>
        <w:tabs>
          <w:tab w:val="left" w:pos="709"/>
        </w:tabs>
        <w:spacing w:line="480" w:lineRule="auto"/>
        <w:ind w:left="720" w:hanging="709"/>
        <w:jc w:val="both"/>
        <w:rPr>
          <w:rFonts w:ascii="Arial" w:hAnsi="Arial" w:cs="Arial"/>
        </w:rPr>
      </w:pPr>
      <w:r w:rsidRPr="00AF3505">
        <w:rPr>
          <w:rFonts w:ascii="Arial" w:hAnsi="Arial" w:cs="Arial"/>
        </w:rPr>
        <w:t>[</w:t>
      </w:r>
      <w:r w:rsidR="00375564">
        <w:rPr>
          <w:rFonts w:ascii="Arial" w:hAnsi="Arial" w:cs="Arial"/>
        </w:rPr>
        <w:t>3</w:t>
      </w:r>
      <w:r w:rsidR="00BE6E05">
        <w:rPr>
          <w:rFonts w:ascii="Arial" w:hAnsi="Arial" w:cs="Arial"/>
        </w:rPr>
        <w:t>8</w:t>
      </w:r>
      <w:r w:rsidRPr="00AF3505">
        <w:rPr>
          <w:rFonts w:ascii="Arial" w:hAnsi="Arial" w:cs="Arial"/>
        </w:rPr>
        <w:t>]</w:t>
      </w:r>
      <w:r w:rsidRPr="00AF3505">
        <w:rPr>
          <w:rFonts w:ascii="Arial" w:hAnsi="Arial" w:cs="Arial"/>
        </w:rPr>
        <w:tab/>
        <w:t>The section confers a discretion on the Court which is to be exercised with regard to the three factors enumerated in the section.</w:t>
      </w:r>
      <w:r w:rsidR="00497310" w:rsidRPr="00AF3505">
        <w:rPr>
          <w:rStyle w:val="FootnoteReference"/>
          <w:rFonts w:ascii="Arial" w:hAnsi="Arial" w:cs="Arial"/>
        </w:rPr>
        <w:footnoteReference w:id="2"/>
      </w:r>
      <w:r w:rsidRPr="00AF3505">
        <w:rPr>
          <w:rFonts w:ascii="Arial" w:hAnsi="Arial" w:cs="Arial"/>
        </w:rPr>
        <w:t xml:space="preserve">  The party alleging that his/her spouse would acquire an undue benefit bears the onus of proving the nature and extent of the alleged benefit which is to be forfeited.</w:t>
      </w:r>
    </w:p>
    <w:p w:rsidR="00DB5ED9" w:rsidRPr="00AF3505" w:rsidRDefault="00DB5ED9" w:rsidP="00DB5ED9">
      <w:pPr>
        <w:tabs>
          <w:tab w:val="left" w:pos="709"/>
        </w:tabs>
        <w:spacing w:line="480" w:lineRule="auto"/>
        <w:ind w:left="709" w:hanging="709"/>
        <w:jc w:val="both"/>
        <w:rPr>
          <w:rFonts w:ascii="Arial" w:hAnsi="Arial" w:cs="Arial"/>
        </w:rPr>
      </w:pPr>
    </w:p>
    <w:p w:rsidR="00DB5ED9" w:rsidRPr="00AF3505" w:rsidRDefault="00DB5ED9" w:rsidP="00DB5ED9">
      <w:pPr>
        <w:tabs>
          <w:tab w:val="left" w:pos="709"/>
        </w:tabs>
        <w:spacing w:line="480" w:lineRule="auto"/>
        <w:ind w:left="709" w:hanging="709"/>
        <w:jc w:val="both"/>
        <w:rPr>
          <w:rFonts w:ascii="Arial" w:hAnsi="Arial" w:cs="Arial"/>
        </w:rPr>
      </w:pPr>
      <w:r w:rsidRPr="00AF3505">
        <w:rPr>
          <w:rFonts w:ascii="Arial" w:hAnsi="Arial" w:cs="Arial"/>
        </w:rPr>
        <w:t>[</w:t>
      </w:r>
      <w:r w:rsidR="00375564">
        <w:rPr>
          <w:rFonts w:ascii="Arial" w:hAnsi="Arial" w:cs="Arial"/>
        </w:rPr>
        <w:t>3</w:t>
      </w:r>
      <w:r w:rsidR="00BE6E05">
        <w:rPr>
          <w:rFonts w:ascii="Arial" w:hAnsi="Arial" w:cs="Arial"/>
        </w:rPr>
        <w:t>9</w:t>
      </w:r>
      <w:r w:rsidRPr="00AF3505">
        <w:rPr>
          <w:rFonts w:ascii="Arial" w:hAnsi="Arial" w:cs="Arial"/>
        </w:rPr>
        <w:t>]</w:t>
      </w:r>
      <w:r w:rsidRPr="00AF3505">
        <w:rPr>
          <w:rFonts w:ascii="Arial" w:hAnsi="Arial" w:cs="Arial"/>
        </w:rPr>
        <w:tab/>
        <w:t xml:space="preserve">It was held in </w:t>
      </w:r>
      <w:r w:rsidRPr="0053787C">
        <w:rPr>
          <w:rFonts w:ascii="Arial" w:hAnsi="Arial" w:cs="Arial"/>
          <w:b/>
        </w:rPr>
        <w:t>Wijker v Wijker</w:t>
      </w:r>
      <w:r w:rsidR="00015CB4" w:rsidRPr="0053787C">
        <w:rPr>
          <w:rStyle w:val="FootnoteReference"/>
          <w:rFonts w:ascii="Arial" w:hAnsi="Arial" w:cs="Arial"/>
        </w:rPr>
        <w:footnoteReference w:id="3"/>
      </w:r>
      <w:r w:rsidRPr="00AF3505">
        <w:rPr>
          <w:rFonts w:ascii="Arial" w:hAnsi="Arial" w:cs="Arial"/>
          <w:b/>
        </w:rPr>
        <w:t xml:space="preserve">  </w:t>
      </w:r>
      <w:r w:rsidRPr="00AF3505">
        <w:rPr>
          <w:rFonts w:ascii="Arial" w:hAnsi="Arial" w:cs="Arial"/>
        </w:rPr>
        <w:t xml:space="preserve">that the Court should first determine whether or not the party against whom the order is sought will in fact benefit if the order is </w:t>
      </w:r>
      <w:r w:rsidR="00015CB4" w:rsidRPr="00AF3505">
        <w:rPr>
          <w:rFonts w:ascii="Arial" w:hAnsi="Arial" w:cs="Arial"/>
        </w:rPr>
        <w:t xml:space="preserve">not </w:t>
      </w:r>
      <w:r w:rsidRPr="00AF3505">
        <w:rPr>
          <w:rFonts w:ascii="Arial" w:hAnsi="Arial" w:cs="Arial"/>
        </w:rPr>
        <w:t xml:space="preserve">made. </w:t>
      </w:r>
      <w:r w:rsidR="00015CB4" w:rsidRPr="00AF3505">
        <w:rPr>
          <w:rFonts w:ascii="Arial" w:hAnsi="Arial" w:cs="Arial"/>
        </w:rPr>
        <w:t>The Supreme Court of Appeal considered the question whether proof of “substantial misconduct” on the part of either of the parties wa</w:t>
      </w:r>
      <w:r w:rsidR="00777205" w:rsidRPr="00AF3505">
        <w:rPr>
          <w:rFonts w:ascii="Arial" w:hAnsi="Arial" w:cs="Arial"/>
        </w:rPr>
        <w:t>s an essential requirement for a forfeiture order. The question was answered in the negative. It was held that the subject-matter of s</w:t>
      </w:r>
      <w:r w:rsidR="00B67FAB">
        <w:rPr>
          <w:rFonts w:ascii="Arial" w:hAnsi="Arial" w:cs="Arial"/>
        </w:rPr>
        <w:t xml:space="preserve"> </w:t>
      </w:r>
      <w:r w:rsidR="00777205" w:rsidRPr="00AF3505">
        <w:rPr>
          <w:rFonts w:ascii="Arial" w:hAnsi="Arial" w:cs="Arial"/>
        </w:rPr>
        <w:t>9(1) made it abundantly clear that the legislature never intended the three factors mentioned in the section to be considered cumulatively.</w:t>
      </w:r>
      <w:r w:rsidRPr="00AF3505">
        <w:rPr>
          <w:rFonts w:ascii="Arial" w:hAnsi="Arial" w:cs="Arial"/>
        </w:rPr>
        <w:t xml:space="preserve"> </w:t>
      </w:r>
    </w:p>
    <w:p w:rsidR="00DB5ED9" w:rsidRPr="00AF3505" w:rsidRDefault="00DB5ED9" w:rsidP="00DB5ED9">
      <w:pPr>
        <w:tabs>
          <w:tab w:val="left" w:pos="709"/>
        </w:tabs>
        <w:spacing w:line="480" w:lineRule="auto"/>
        <w:ind w:left="709" w:hanging="709"/>
        <w:jc w:val="both"/>
        <w:rPr>
          <w:rFonts w:ascii="Arial" w:hAnsi="Arial" w:cs="Arial"/>
        </w:rPr>
      </w:pPr>
    </w:p>
    <w:p w:rsidR="00467EA0" w:rsidRDefault="00DB5ED9" w:rsidP="00DB5ED9">
      <w:pPr>
        <w:tabs>
          <w:tab w:val="left" w:pos="709"/>
        </w:tabs>
        <w:spacing w:line="480" w:lineRule="auto"/>
        <w:ind w:left="709" w:hanging="709"/>
        <w:jc w:val="both"/>
        <w:rPr>
          <w:rFonts w:ascii="Arial" w:hAnsi="Arial" w:cs="Arial"/>
        </w:rPr>
      </w:pPr>
      <w:r w:rsidRPr="00AF3505">
        <w:rPr>
          <w:rFonts w:ascii="Arial" w:hAnsi="Arial" w:cs="Arial"/>
        </w:rPr>
        <w:t>[</w:t>
      </w:r>
      <w:r w:rsidR="00BE6E05">
        <w:rPr>
          <w:rFonts w:ascii="Arial" w:hAnsi="Arial" w:cs="Arial"/>
        </w:rPr>
        <w:t>40</w:t>
      </w:r>
      <w:r w:rsidRPr="00AF3505">
        <w:rPr>
          <w:rFonts w:ascii="Arial" w:hAnsi="Arial" w:cs="Arial"/>
        </w:rPr>
        <w:t>]</w:t>
      </w:r>
      <w:r w:rsidRPr="00AF3505">
        <w:rPr>
          <w:rFonts w:ascii="Arial" w:hAnsi="Arial" w:cs="Arial"/>
        </w:rPr>
        <w:tab/>
        <w:t xml:space="preserve">The only evidence </w:t>
      </w:r>
      <w:r w:rsidR="00A04729" w:rsidRPr="00AF3505">
        <w:rPr>
          <w:rFonts w:ascii="Arial" w:hAnsi="Arial" w:cs="Arial"/>
        </w:rPr>
        <w:t xml:space="preserve">regarding </w:t>
      </w:r>
      <w:r w:rsidR="00B67FAB">
        <w:rPr>
          <w:rFonts w:ascii="Arial" w:hAnsi="Arial" w:cs="Arial"/>
        </w:rPr>
        <w:t>her</w:t>
      </w:r>
      <w:r w:rsidR="00A04729" w:rsidRPr="00AF3505">
        <w:rPr>
          <w:rFonts w:ascii="Arial" w:hAnsi="Arial" w:cs="Arial"/>
        </w:rPr>
        <w:t xml:space="preserve"> assets </w:t>
      </w:r>
      <w:r w:rsidRPr="00AF3505">
        <w:rPr>
          <w:rFonts w:ascii="Arial" w:hAnsi="Arial" w:cs="Arial"/>
        </w:rPr>
        <w:t>submitted by the Plaintiff was h</w:t>
      </w:r>
      <w:r w:rsidR="00B67FAB">
        <w:rPr>
          <w:rFonts w:ascii="Arial" w:hAnsi="Arial" w:cs="Arial"/>
        </w:rPr>
        <w:t>er</w:t>
      </w:r>
      <w:r w:rsidRPr="00AF3505">
        <w:rPr>
          <w:rFonts w:ascii="Arial" w:hAnsi="Arial" w:cs="Arial"/>
        </w:rPr>
        <w:t xml:space="preserve"> employee benefit certificate from</w:t>
      </w:r>
      <w:r w:rsidR="00467EA0">
        <w:rPr>
          <w:rFonts w:ascii="Arial" w:hAnsi="Arial" w:cs="Arial"/>
        </w:rPr>
        <w:t xml:space="preserve"> GEPF</w:t>
      </w:r>
      <w:r w:rsidRPr="00AF3505">
        <w:rPr>
          <w:rFonts w:ascii="Arial" w:hAnsi="Arial" w:cs="Arial"/>
        </w:rPr>
        <w:t xml:space="preserve"> Pension Fund dated </w:t>
      </w:r>
      <w:r w:rsidR="00B67FAB">
        <w:rPr>
          <w:rFonts w:ascii="Arial" w:hAnsi="Arial" w:cs="Arial"/>
        </w:rPr>
        <w:t>13/03/2014</w:t>
      </w:r>
      <w:r w:rsidRPr="00AF3505">
        <w:rPr>
          <w:rFonts w:ascii="Arial" w:hAnsi="Arial" w:cs="Arial"/>
        </w:rPr>
        <w:t xml:space="preserve"> </w:t>
      </w:r>
      <w:r w:rsidRPr="00AF3505">
        <w:rPr>
          <w:rFonts w:ascii="Arial" w:hAnsi="Arial" w:cs="Arial"/>
        </w:rPr>
        <w:lastRenderedPageBreak/>
        <w:t xml:space="preserve">indicating that the total </w:t>
      </w:r>
      <w:r w:rsidR="00467EA0">
        <w:rPr>
          <w:rFonts w:ascii="Arial" w:hAnsi="Arial" w:cs="Arial"/>
        </w:rPr>
        <w:t xml:space="preserve">pensionable service is 11 years 7 months. The total </w:t>
      </w:r>
      <w:r w:rsidRPr="00AF3505">
        <w:rPr>
          <w:rFonts w:ascii="Arial" w:hAnsi="Arial" w:cs="Arial"/>
        </w:rPr>
        <w:t>cash value of h</w:t>
      </w:r>
      <w:r w:rsidR="00467EA0">
        <w:rPr>
          <w:rFonts w:ascii="Arial" w:hAnsi="Arial" w:cs="Arial"/>
        </w:rPr>
        <w:t>er</w:t>
      </w:r>
      <w:r w:rsidRPr="00AF3505">
        <w:rPr>
          <w:rFonts w:ascii="Arial" w:hAnsi="Arial" w:cs="Arial"/>
        </w:rPr>
        <w:t xml:space="preserve"> normal retirement benefit at date of the statement amounted to R</w:t>
      </w:r>
      <w:r w:rsidR="00467EA0">
        <w:rPr>
          <w:rFonts w:ascii="Arial" w:hAnsi="Arial" w:cs="Arial"/>
        </w:rPr>
        <w:t>533 705.</w:t>
      </w:r>
      <w:r w:rsidRPr="00AF3505">
        <w:rPr>
          <w:rFonts w:ascii="Arial" w:hAnsi="Arial" w:cs="Arial"/>
        </w:rPr>
        <w:t xml:space="preserve">   H</w:t>
      </w:r>
      <w:r w:rsidR="00467EA0">
        <w:rPr>
          <w:rFonts w:ascii="Arial" w:hAnsi="Arial" w:cs="Arial"/>
        </w:rPr>
        <w:t>er</w:t>
      </w:r>
      <w:r w:rsidRPr="00AF3505">
        <w:rPr>
          <w:rFonts w:ascii="Arial" w:hAnsi="Arial" w:cs="Arial"/>
        </w:rPr>
        <w:t xml:space="preserve"> resignation benefit reserve value amounted to </w:t>
      </w:r>
      <w:r w:rsidR="00467EA0">
        <w:rPr>
          <w:rFonts w:ascii="Arial" w:hAnsi="Arial" w:cs="Arial"/>
        </w:rPr>
        <w:t>R553 292.</w:t>
      </w:r>
      <w:r w:rsidR="006079FF">
        <w:rPr>
          <w:rFonts w:ascii="Arial" w:hAnsi="Arial" w:cs="Arial"/>
        </w:rPr>
        <w:t xml:space="preserve"> </w:t>
      </w:r>
      <w:r w:rsidRPr="00AF3505">
        <w:rPr>
          <w:rFonts w:ascii="Arial" w:hAnsi="Arial" w:cs="Arial"/>
        </w:rPr>
        <w:t xml:space="preserve">As is evident from the </w:t>
      </w:r>
      <w:r w:rsidR="0076086A" w:rsidRPr="00AF3505">
        <w:rPr>
          <w:rFonts w:ascii="Arial" w:hAnsi="Arial" w:cs="Arial"/>
        </w:rPr>
        <w:t xml:space="preserve">Plaintiff’s updated salary advice submitted during the hearing, the Plaintiff receives a </w:t>
      </w:r>
      <w:r w:rsidR="00467EA0">
        <w:rPr>
          <w:rFonts w:ascii="Arial" w:hAnsi="Arial" w:cs="Arial"/>
        </w:rPr>
        <w:t>pensionable</w:t>
      </w:r>
      <w:r w:rsidR="0076086A" w:rsidRPr="00AF3505">
        <w:rPr>
          <w:rFonts w:ascii="Arial" w:hAnsi="Arial" w:cs="Arial"/>
        </w:rPr>
        <w:t xml:space="preserve"> salary of R</w:t>
      </w:r>
      <w:r w:rsidR="00467EA0">
        <w:rPr>
          <w:rFonts w:ascii="Arial" w:hAnsi="Arial" w:cs="Arial"/>
        </w:rPr>
        <w:t xml:space="preserve"> 234 852 per year,</w:t>
      </w:r>
      <w:r w:rsidR="00526B2E">
        <w:rPr>
          <w:rFonts w:ascii="Arial" w:hAnsi="Arial" w:cs="Arial"/>
        </w:rPr>
        <w:t xml:space="preserve"> </w:t>
      </w:r>
      <w:r w:rsidR="0076086A" w:rsidRPr="00AF3505">
        <w:rPr>
          <w:rFonts w:ascii="Arial" w:hAnsi="Arial" w:cs="Arial"/>
        </w:rPr>
        <w:t>a net salary in the amount of R</w:t>
      </w:r>
      <w:r w:rsidR="00467EA0">
        <w:rPr>
          <w:rFonts w:ascii="Arial" w:hAnsi="Arial" w:cs="Arial"/>
        </w:rPr>
        <w:t>19.571 per month</w:t>
      </w:r>
      <w:r w:rsidR="0076086A" w:rsidRPr="00AF3505">
        <w:rPr>
          <w:rFonts w:ascii="Arial" w:hAnsi="Arial" w:cs="Arial"/>
        </w:rPr>
        <w:t xml:space="preserve">.  There is no evidence as to the value of </w:t>
      </w:r>
      <w:r w:rsidR="00467EA0">
        <w:rPr>
          <w:rFonts w:ascii="Arial" w:hAnsi="Arial" w:cs="Arial"/>
        </w:rPr>
        <w:t xml:space="preserve">the car or </w:t>
      </w:r>
      <w:r w:rsidR="0076086A" w:rsidRPr="00AF3505">
        <w:rPr>
          <w:rFonts w:ascii="Arial" w:hAnsi="Arial" w:cs="Arial"/>
        </w:rPr>
        <w:t xml:space="preserve">any evidence disclosing the value of any movable property. </w:t>
      </w:r>
      <w:r w:rsidR="00D65B36" w:rsidRPr="00AF3505">
        <w:rPr>
          <w:rFonts w:ascii="Arial" w:hAnsi="Arial" w:cs="Arial"/>
        </w:rPr>
        <w:t xml:space="preserve">Although reference is made by the </w:t>
      </w:r>
      <w:r w:rsidR="00467EA0">
        <w:rPr>
          <w:rFonts w:ascii="Arial" w:hAnsi="Arial" w:cs="Arial"/>
        </w:rPr>
        <w:t xml:space="preserve">parties in their pleadings </w:t>
      </w:r>
      <w:r w:rsidR="00D65B36" w:rsidRPr="00AF3505">
        <w:rPr>
          <w:rFonts w:ascii="Arial" w:hAnsi="Arial" w:cs="Arial"/>
        </w:rPr>
        <w:t xml:space="preserve">of two motor vehicles and immovable property, the </w:t>
      </w:r>
      <w:r w:rsidR="00467EA0">
        <w:rPr>
          <w:rFonts w:ascii="Arial" w:hAnsi="Arial" w:cs="Arial"/>
        </w:rPr>
        <w:t xml:space="preserve">Defendant </w:t>
      </w:r>
      <w:r w:rsidR="00D65B36" w:rsidRPr="00AF3505">
        <w:rPr>
          <w:rFonts w:ascii="Arial" w:hAnsi="Arial" w:cs="Arial"/>
        </w:rPr>
        <w:t xml:space="preserve">denied having any </w:t>
      </w:r>
      <w:r w:rsidR="00467EA0">
        <w:rPr>
          <w:rFonts w:ascii="Arial" w:hAnsi="Arial" w:cs="Arial"/>
        </w:rPr>
        <w:t xml:space="preserve">other car than the </w:t>
      </w:r>
      <w:r w:rsidR="00526B2E">
        <w:rPr>
          <w:rFonts w:ascii="Arial" w:hAnsi="Arial" w:cs="Arial"/>
        </w:rPr>
        <w:t xml:space="preserve">silver Bantam bakkie, </w:t>
      </w:r>
      <w:r w:rsidR="00375564">
        <w:rPr>
          <w:rFonts w:ascii="Arial" w:hAnsi="Arial" w:cs="Arial"/>
        </w:rPr>
        <w:t xml:space="preserve">he did not indicate any </w:t>
      </w:r>
      <w:r w:rsidR="001C38A9">
        <w:rPr>
          <w:rFonts w:ascii="Arial" w:hAnsi="Arial" w:cs="Arial"/>
        </w:rPr>
        <w:t>other movable</w:t>
      </w:r>
      <w:r w:rsidR="00D65B36" w:rsidRPr="00AF3505">
        <w:rPr>
          <w:rFonts w:ascii="Arial" w:hAnsi="Arial" w:cs="Arial"/>
        </w:rPr>
        <w:t xml:space="preserve"> or immovable assets or any liabilities. </w:t>
      </w:r>
    </w:p>
    <w:p w:rsidR="00467EA0" w:rsidRDefault="00467EA0" w:rsidP="00DB5ED9">
      <w:pPr>
        <w:tabs>
          <w:tab w:val="left" w:pos="709"/>
        </w:tabs>
        <w:spacing w:line="480" w:lineRule="auto"/>
        <w:ind w:left="709" w:hanging="709"/>
        <w:jc w:val="both"/>
        <w:rPr>
          <w:rFonts w:ascii="Arial" w:hAnsi="Arial" w:cs="Arial"/>
        </w:rPr>
      </w:pPr>
    </w:p>
    <w:p w:rsidR="00DB5ED9" w:rsidRPr="00AF3505" w:rsidRDefault="00526B2E" w:rsidP="00DB5ED9">
      <w:pPr>
        <w:tabs>
          <w:tab w:val="left" w:pos="709"/>
        </w:tabs>
        <w:spacing w:line="480" w:lineRule="auto"/>
        <w:ind w:left="709" w:hanging="709"/>
        <w:jc w:val="both"/>
        <w:rPr>
          <w:rFonts w:ascii="Arial" w:hAnsi="Arial" w:cs="Arial"/>
        </w:rPr>
      </w:pPr>
      <w:r>
        <w:rPr>
          <w:rFonts w:ascii="Arial" w:hAnsi="Arial" w:cs="Arial"/>
        </w:rPr>
        <w:t>[</w:t>
      </w:r>
      <w:r w:rsidR="00BE6E05">
        <w:rPr>
          <w:rFonts w:ascii="Arial" w:hAnsi="Arial" w:cs="Arial"/>
        </w:rPr>
        <w:t>41</w:t>
      </w:r>
      <w:r>
        <w:rPr>
          <w:rFonts w:ascii="Arial" w:hAnsi="Arial" w:cs="Arial"/>
        </w:rPr>
        <w:t>]</w:t>
      </w:r>
      <w:r w:rsidR="00467EA0">
        <w:rPr>
          <w:rFonts w:ascii="Arial" w:hAnsi="Arial" w:cs="Arial"/>
        </w:rPr>
        <w:t xml:space="preserve">   </w:t>
      </w:r>
      <w:r w:rsidR="00497310" w:rsidRPr="00AF3505">
        <w:rPr>
          <w:rFonts w:ascii="Arial" w:hAnsi="Arial" w:cs="Arial"/>
        </w:rPr>
        <w:t xml:space="preserve">As </w:t>
      </w:r>
      <w:r>
        <w:rPr>
          <w:rFonts w:ascii="Arial" w:hAnsi="Arial" w:cs="Arial"/>
        </w:rPr>
        <w:t xml:space="preserve">was </w:t>
      </w:r>
      <w:r w:rsidR="00497310" w:rsidRPr="00AF3505">
        <w:rPr>
          <w:rFonts w:ascii="Arial" w:hAnsi="Arial" w:cs="Arial"/>
        </w:rPr>
        <w:t xml:space="preserve">held in </w:t>
      </w:r>
      <w:r w:rsidR="00497310" w:rsidRPr="00526B2E">
        <w:rPr>
          <w:rFonts w:ascii="Arial" w:hAnsi="Arial" w:cs="Arial"/>
          <w:b/>
          <w:bCs/>
        </w:rPr>
        <w:t>Wijker v Wijker,</w:t>
      </w:r>
      <w:r w:rsidR="001C38A9">
        <w:rPr>
          <w:rFonts w:ascii="Arial" w:hAnsi="Arial" w:cs="Arial"/>
          <w:b/>
          <w:bCs/>
        </w:rPr>
        <w:t xml:space="preserve"> </w:t>
      </w:r>
      <w:r>
        <w:rPr>
          <w:rFonts w:ascii="Arial" w:hAnsi="Arial" w:cs="Arial"/>
        </w:rPr>
        <w:t xml:space="preserve">supra </w:t>
      </w:r>
      <w:r w:rsidR="00497310" w:rsidRPr="00AF3505">
        <w:rPr>
          <w:rFonts w:ascii="Arial" w:hAnsi="Arial" w:cs="Arial"/>
        </w:rPr>
        <w:t>the determination of the fact whether the spouse will be benefitted relates to a pur</w:t>
      </w:r>
      <w:r w:rsidR="00B108A7" w:rsidRPr="00AF3505">
        <w:rPr>
          <w:rFonts w:ascii="Arial" w:hAnsi="Arial" w:cs="Arial"/>
        </w:rPr>
        <w:t>e</w:t>
      </w:r>
      <w:r w:rsidR="00497310" w:rsidRPr="00AF3505">
        <w:rPr>
          <w:rFonts w:ascii="Arial" w:hAnsi="Arial" w:cs="Arial"/>
        </w:rPr>
        <w:t>ly factual issue.</w:t>
      </w:r>
      <w:r w:rsidR="00B108A7" w:rsidRPr="00AF3505">
        <w:rPr>
          <w:rFonts w:ascii="Arial" w:hAnsi="Arial" w:cs="Arial"/>
        </w:rPr>
        <w:t xml:space="preserve"> Due to the </w:t>
      </w:r>
      <w:r w:rsidR="00467EA0">
        <w:rPr>
          <w:rFonts w:ascii="Arial" w:hAnsi="Arial" w:cs="Arial"/>
        </w:rPr>
        <w:t xml:space="preserve">Defendant`s </w:t>
      </w:r>
      <w:r w:rsidR="00B108A7" w:rsidRPr="00AF3505">
        <w:rPr>
          <w:rFonts w:ascii="Arial" w:hAnsi="Arial" w:cs="Arial"/>
        </w:rPr>
        <w:t xml:space="preserve">failure to present any evidence as to </w:t>
      </w:r>
      <w:r w:rsidR="00467EA0">
        <w:rPr>
          <w:rFonts w:ascii="Arial" w:hAnsi="Arial" w:cs="Arial"/>
        </w:rPr>
        <w:t>his employment</w:t>
      </w:r>
      <w:r w:rsidR="00625B23">
        <w:rPr>
          <w:rFonts w:ascii="Arial" w:hAnsi="Arial" w:cs="Arial"/>
        </w:rPr>
        <w:t xml:space="preserve"> or </w:t>
      </w:r>
      <w:r w:rsidR="00B108A7" w:rsidRPr="00AF3505">
        <w:rPr>
          <w:rFonts w:ascii="Arial" w:hAnsi="Arial" w:cs="Arial"/>
        </w:rPr>
        <w:t xml:space="preserve">the quantum of </w:t>
      </w:r>
      <w:r w:rsidR="00625B23">
        <w:rPr>
          <w:rFonts w:ascii="Arial" w:hAnsi="Arial" w:cs="Arial"/>
        </w:rPr>
        <w:t>any salary or monies he received as remuneration</w:t>
      </w:r>
      <w:r w:rsidR="00B108A7" w:rsidRPr="00AF3505">
        <w:rPr>
          <w:rFonts w:ascii="Arial" w:hAnsi="Arial" w:cs="Arial"/>
        </w:rPr>
        <w:t xml:space="preserve"> it is impossible to determine whether </w:t>
      </w:r>
      <w:r w:rsidR="00625B23">
        <w:rPr>
          <w:rFonts w:ascii="Arial" w:hAnsi="Arial" w:cs="Arial"/>
        </w:rPr>
        <w:t>he earned any salary. Hence</w:t>
      </w:r>
      <w:r>
        <w:rPr>
          <w:rFonts w:ascii="Arial" w:hAnsi="Arial" w:cs="Arial"/>
        </w:rPr>
        <w:t>,</w:t>
      </w:r>
      <w:r w:rsidR="00625B23">
        <w:rPr>
          <w:rFonts w:ascii="Arial" w:hAnsi="Arial" w:cs="Arial"/>
        </w:rPr>
        <w:t xml:space="preserve"> I must accept that he cannot prove that he earned anything.</w:t>
      </w:r>
    </w:p>
    <w:p w:rsidR="00DB5ED9" w:rsidRPr="00AF3505" w:rsidRDefault="00DB5ED9" w:rsidP="00DB5ED9">
      <w:pPr>
        <w:tabs>
          <w:tab w:val="left" w:pos="709"/>
        </w:tabs>
        <w:spacing w:line="480" w:lineRule="auto"/>
        <w:ind w:left="709" w:hanging="709"/>
        <w:jc w:val="both"/>
        <w:rPr>
          <w:rFonts w:ascii="Arial" w:hAnsi="Arial" w:cs="Arial"/>
        </w:rPr>
      </w:pPr>
    </w:p>
    <w:p w:rsidR="00DB5ED9" w:rsidRPr="00AF3505" w:rsidRDefault="00DB5ED9" w:rsidP="00DB5ED9">
      <w:pPr>
        <w:tabs>
          <w:tab w:val="left" w:pos="709"/>
        </w:tabs>
        <w:spacing w:line="480" w:lineRule="auto"/>
        <w:ind w:left="709" w:hanging="709"/>
        <w:jc w:val="both"/>
        <w:rPr>
          <w:rFonts w:ascii="Arial" w:hAnsi="Arial" w:cs="Arial"/>
        </w:rPr>
      </w:pPr>
      <w:r w:rsidRPr="00AF3505">
        <w:rPr>
          <w:rFonts w:ascii="Arial" w:hAnsi="Arial" w:cs="Arial"/>
        </w:rPr>
        <w:t>[</w:t>
      </w:r>
      <w:r w:rsidR="00375564">
        <w:rPr>
          <w:rFonts w:ascii="Arial" w:hAnsi="Arial" w:cs="Arial"/>
        </w:rPr>
        <w:t>4</w:t>
      </w:r>
      <w:r w:rsidR="00BE6E05">
        <w:rPr>
          <w:rFonts w:ascii="Arial" w:hAnsi="Arial" w:cs="Arial"/>
        </w:rPr>
        <w:t>2</w:t>
      </w:r>
      <w:r w:rsidRPr="00AF3505">
        <w:rPr>
          <w:rFonts w:ascii="Arial" w:hAnsi="Arial" w:cs="Arial"/>
        </w:rPr>
        <w:t>]</w:t>
      </w:r>
      <w:r w:rsidRPr="00AF3505">
        <w:rPr>
          <w:rFonts w:ascii="Arial" w:hAnsi="Arial" w:cs="Arial"/>
        </w:rPr>
        <w:tab/>
      </w:r>
      <w:r w:rsidR="00B51B3C" w:rsidRPr="00AF3505">
        <w:rPr>
          <w:rFonts w:ascii="Arial" w:hAnsi="Arial" w:cs="Arial"/>
        </w:rPr>
        <w:t xml:space="preserve">In </w:t>
      </w:r>
      <w:r w:rsidR="00B51B3C" w:rsidRPr="00AF3505">
        <w:rPr>
          <w:rFonts w:ascii="Arial" w:hAnsi="Arial" w:cs="Arial"/>
          <w:b/>
        </w:rPr>
        <w:t>Herman R Hahlo</w:t>
      </w:r>
      <w:r w:rsidR="009A26FE" w:rsidRPr="00AF3505">
        <w:rPr>
          <w:rStyle w:val="FootnoteReference"/>
          <w:rFonts w:ascii="Arial" w:hAnsi="Arial" w:cs="Arial"/>
          <w:b/>
        </w:rPr>
        <w:footnoteReference w:id="4"/>
      </w:r>
      <w:r w:rsidR="00B51B3C" w:rsidRPr="00AF3505">
        <w:rPr>
          <w:rFonts w:ascii="Arial" w:hAnsi="Arial" w:cs="Arial"/>
          <w:b/>
        </w:rPr>
        <w:t xml:space="preserve"> </w:t>
      </w:r>
      <w:r w:rsidR="00B51B3C" w:rsidRPr="00AF3505">
        <w:rPr>
          <w:rFonts w:ascii="Arial" w:hAnsi="Arial" w:cs="Arial"/>
        </w:rPr>
        <w:t>describes community of property as follows:</w:t>
      </w:r>
    </w:p>
    <w:p w:rsidR="00B51B3C" w:rsidRPr="00AF3505" w:rsidRDefault="00B51B3C" w:rsidP="00DB5ED9">
      <w:pPr>
        <w:tabs>
          <w:tab w:val="left" w:pos="709"/>
        </w:tabs>
        <w:spacing w:line="480" w:lineRule="auto"/>
        <w:ind w:left="709" w:hanging="709"/>
        <w:jc w:val="both"/>
        <w:rPr>
          <w:rFonts w:ascii="Arial" w:hAnsi="Arial" w:cs="Arial"/>
        </w:rPr>
      </w:pPr>
    </w:p>
    <w:p w:rsidR="00B51B3C" w:rsidRPr="00375564" w:rsidRDefault="00B51B3C" w:rsidP="00375564">
      <w:pPr>
        <w:tabs>
          <w:tab w:val="left" w:pos="709"/>
        </w:tabs>
        <w:spacing w:line="480" w:lineRule="auto"/>
        <w:ind w:left="1440" w:hanging="709"/>
        <w:jc w:val="both"/>
        <w:rPr>
          <w:rFonts w:ascii="Arial" w:hAnsi="Arial" w:cs="Arial"/>
          <w:sz w:val="20"/>
          <w:szCs w:val="20"/>
        </w:rPr>
      </w:pPr>
      <w:r w:rsidRPr="00AF3505">
        <w:rPr>
          <w:rFonts w:ascii="Arial" w:hAnsi="Arial" w:cs="Arial"/>
        </w:rPr>
        <w:tab/>
      </w:r>
      <w:r w:rsidRPr="00375564">
        <w:rPr>
          <w:rFonts w:ascii="Arial" w:hAnsi="Arial" w:cs="Arial"/>
          <w:sz w:val="20"/>
          <w:szCs w:val="20"/>
        </w:rPr>
        <w:t>“</w:t>
      </w:r>
      <w:r w:rsidRPr="00375564">
        <w:rPr>
          <w:rFonts w:ascii="Arial" w:hAnsi="Arial" w:cs="Arial"/>
          <w:i/>
          <w:sz w:val="20"/>
          <w:szCs w:val="20"/>
        </w:rPr>
        <w:t>Community of property is a universal economic partnership o</w:t>
      </w:r>
      <w:r w:rsidR="00375564" w:rsidRPr="00375564">
        <w:rPr>
          <w:rFonts w:ascii="Arial" w:hAnsi="Arial" w:cs="Arial"/>
          <w:i/>
          <w:sz w:val="20"/>
          <w:szCs w:val="20"/>
        </w:rPr>
        <w:t xml:space="preserve">f </w:t>
      </w:r>
      <w:r w:rsidRPr="00375564">
        <w:rPr>
          <w:rFonts w:ascii="Arial" w:hAnsi="Arial" w:cs="Arial"/>
          <w:i/>
          <w:sz w:val="20"/>
          <w:szCs w:val="20"/>
        </w:rPr>
        <w:t>the spouses.  All their assets and liabilities are merged in a joint estate, in which both parties, irrespective of the value of their financial contributions, hold equal shares.</w:t>
      </w:r>
      <w:r w:rsidRPr="00375564">
        <w:rPr>
          <w:rFonts w:ascii="Arial" w:hAnsi="Arial" w:cs="Arial"/>
          <w:sz w:val="20"/>
          <w:szCs w:val="20"/>
        </w:rPr>
        <w:t>”</w:t>
      </w:r>
    </w:p>
    <w:p w:rsidR="00565C2D" w:rsidRPr="00AF3505" w:rsidRDefault="00565C2D" w:rsidP="00DB5ED9">
      <w:pPr>
        <w:tabs>
          <w:tab w:val="left" w:pos="709"/>
        </w:tabs>
        <w:spacing w:line="480" w:lineRule="auto"/>
        <w:ind w:left="709" w:hanging="709"/>
        <w:jc w:val="both"/>
        <w:rPr>
          <w:rFonts w:ascii="Arial" w:hAnsi="Arial" w:cs="Arial"/>
        </w:rPr>
      </w:pPr>
    </w:p>
    <w:p w:rsidR="00891BA4" w:rsidRDefault="00CB415F" w:rsidP="00891BA4">
      <w:pPr>
        <w:spacing w:line="480" w:lineRule="auto"/>
        <w:ind w:left="567" w:hanging="567"/>
        <w:jc w:val="both"/>
        <w:rPr>
          <w:rFonts w:ascii="Arial" w:hAnsi="Arial" w:cs="Arial"/>
        </w:rPr>
      </w:pPr>
      <w:r>
        <w:rPr>
          <w:rFonts w:ascii="Arial" w:hAnsi="Arial" w:cs="Arial"/>
        </w:rPr>
        <w:t>[4</w:t>
      </w:r>
      <w:r w:rsidR="00BE6E05">
        <w:rPr>
          <w:rFonts w:ascii="Arial" w:hAnsi="Arial" w:cs="Arial"/>
        </w:rPr>
        <w:t>3</w:t>
      </w:r>
      <w:r>
        <w:rPr>
          <w:rFonts w:ascii="Arial" w:hAnsi="Arial" w:cs="Arial"/>
        </w:rPr>
        <w:t xml:space="preserve">] </w:t>
      </w:r>
      <w:r w:rsidR="00565C2D" w:rsidRPr="00AF3505">
        <w:rPr>
          <w:rFonts w:ascii="Arial" w:hAnsi="Arial" w:cs="Arial"/>
        </w:rPr>
        <w:t xml:space="preserve">Co-ownership of the property, movable as well as immovable is a consequence of the marriage in community of property.  Unless the parties make precisely the same contribution to the joint estate, whether prior to the marriage or during the subsistence of the marriage, the one who has contributed less at the termination of the marriage will necessarily be benefitted unless an order of forfeiture is made.  That is the inevitable consequence of their marital regime.  The Act does not afford the spouse who has made the greater contribution an opportunity to bewail himself thereof.  He may only complain about an </w:t>
      </w:r>
      <w:r w:rsidR="00565C2D" w:rsidRPr="00AF3505">
        <w:rPr>
          <w:rFonts w:ascii="Arial" w:hAnsi="Arial" w:cs="Arial"/>
          <w:i/>
        </w:rPr>
        <w:t>undue</w:t>
      </w:r>
      <w:r w:rsidR="00565C2D" w:rsidRPr="00AF3505">
        <w:rPr>
          <w:rFonts w:ascii="Arial" w:hAnsi="Arial" w:cs="Arial"/>
        </w:rPr>
        <w:t xml:space="preserve"> benefit.  Unless it is proved what the nature and extent of the benefit was the Court cannot determine whether the benefit was undue or not.  Only when the nature and extent of the benefit has been proved by the Plaintiff, does it become necessary for the Court to consider the factors which determine whether the benefit is undue or not.</w:t>
      </w:r>
      <w:r w:rsidR="00565C2D" w:rsidRPr="00AF3505">
        <w:rPr>
          <w:rStyle w:val="FootnoteReference"/>
          <w:rFonts w:ascii="Arial" w:hAnsi="Arial" w:cs="Arial"/>
        </w:rPr>
        <w:footnoteReference w:id="5"/>
      </w:r>
      <w:r w:rsidR="00F2699E" w:rsidRPr="00AF3505">
        <w:rPr>
          <w:rFonts w:ascii="Arial" w:hAnsi="Arial" w:cs="Arial"/>
        </w:rPr>
        <w:t xml:space="preserve">  </w:t>
      </w:r>
    </w:p>
    <w:p w:rsidR="00891BA4" w:rsidRDefault="00891BA4" w:rsidP="00891BA4">
      <w:pPr>
        <w:spacing w:line="480" w:lineRule="auto"/>
        <w:ind w:left="567" w:hanging="567"/>
        <w:jc w:val="both"/>
        <w:rPr>
          <w:rFonts w:ascii="Arial" w:hAnsi="Arial" w:cs="Arial"/>
        </w:rPr>
      </w:pPr>
      <w:r w:rsidRPr="00AF3505">
        <w:rPr>
          <w:rFonts w:ascii="Arial" w:hAnsi="Arial" w:cs="Arial"/>
        </w:rPr>
        <w:t xml:space="preserve"> </w:t>
      </w:r>
    </w:p>
    <w:p w:rsidR="00891BA4" w:rsidRPr="00AF3505" w:rsidRDefault="00891BA4" w:rsidP="00891BA4">
      <w:pPr>
        <w:spacing w:line="480" w:lineRule="auto"/>
        <w:ind w:left="567" w:hanging="567"/>
        <w:jc w:val="both"/>
        <w:rPr>
          <w:rFonts w:ascii="Arial" w:hAnsi="Arial" w:cs="Arial"/>
        </w:rPr>
      </w:pPr>
      <w:r>
        <w:rPr>
          <w:rFonts w:ascii="Arial" w:hAnsi="Arial" w:cs="Arial"/>
        </w:rPr>
        <w:t>[4</w:t>
      </w:r>
      <w:r w:rsidR="00BE6E05">
        <w:rPr>
          <w:rFonts w:ascii="Arial" w:hAnsi="Arial" w:cs="Arial"/>
        </w:rPr>
        <w:t>4</w:t>
      </w:r>
      <w:r>
        <w:rPr>
          <w:rFonts w:ascii="Arial" w:hAnsi="Arial" w:cs="Arial"/>
        </w:rPr>
        <w:t xml:space="preserve">] </w:t>
      </w:r>
      <w:r w:rsidRPr="00AF3505">
        <w:rPr>
          <w:rFonts w:ascii="Arial" w:hAnsi="Arial" w:cs="Arial"/>
        </w:rPr>
        <w:t>In the present instance the alleged undue benefit which the Plaintiff contends for is limited to h</w:t>
      </w:r>
      <w:r>
        <w:rPr>
          <w:rFonts w:ascii="Arial" w:hAnsi="Arial" w:cs="Arial"/>
        </w:rPr>
        <w:t>er</w:t>
      </w:r>
      <w:r w:rsidRPr="00AF3505">
        <w:rPr>
          <w:rFonts w:ascii="Arial" w:hAnsi="Arial" w:cs="Arial"/>
        </w:rPr>
        <w:t xml:space="preserve"> pension benefit.</w:t>
      </w:r>
    </w:p>
    <w:p w:rsidR="00F2699E" w:rsidRPr="00AF3505" w:rsidRDefault="00F2699E" w:rsidP="00891BA4">
      <w:pPr>
        <w:tabs>
          <w:tab w:val="left" w:pos="709"/>
        </w:tabs>
        <w:spacing w:line="480" w:lineRule="auto"/>
        <w:jc w:val="both"/>
        <w:rPr>
          <w:rFonts w:ascii="Arial" w:hAnsi="Arial" w:cs="Arial"/>
        </w:rPr>
      </w:pPr>
    </w:p>
    <w:p w:rsidR="00F2699E" w:rsidRPr="00AF3505" w:rsidRDefault="00F2699E" w:rsidP="00891BA4">
      <w:pPr>
        <w:tabs>
          <w:tab w:val="left" w:pos="709"/>
        </w:tabs>
        <w:spacing w:line="480" w:lineRule="auto"/>
        <w:jc w:val="both"/>
        <w:rPr>
          <w:rFonts w:ascii="Arial" w:hAnsi="Arial" w:cs="Arial"/>
        </w:rPr>
      </w:pPr>
      <w:r w:rsidRPr="00AF3505">
        <w:rPr>
          <w:rFonts w:ascii="Arial" w:hAnsi="Arial" w:cs="Arial"/>
          <w:b/>
          <w:u w:val="single"/>
        </w:rPr>
        <w:t>DURATION OF THE MARRIAGE</w:t>
      </w:r>
      <w:r w:rsidRPr="00AF3505">
        <w:rPr>
          <w:rFonts w:ascii="Arial" w:hAnsi="Arial" w:cs="Arial"/>
        </w:rPr>
        <w:t>:</w:t>
      </w:r>
    </w:p>
    <w:p w:rsidR="00C40269" w:rsidRPr="00AF3505" w:rsidRDefault="00C40269" w:rsidP="00DB5ED9">
      <w:pPr>
        <w:tabs>
          <w:tab w:val="left" w:pos="709"/>
        </w:tabs>
        <w:spacing w:line="480" w:lineRule="auto"/>
        <w:ind w:left="709" w:hanging="709"/>
        <w:jc w:val="both"/>
        <w:rPr>
          <w:rFonts w:ascii="Arial" w:hAnsi="Arial" w:cs="Arial"/>
        </w:rPr>
      </w:pPr>
      <w:r w:rsidRPr="00AF3505">
        <w:rPr>
          <w:rFonts w:ascii="Arial" w:hAnsi="Arial" w:cs="Arial"/>
        </w:rPr>
        <w:t>[</w:t>
      </w:r>
      <w:r w:rsidR="00CB415F">
        <w:rPr>
          <w:rFonts w:ascii="Arial" w:hAnsi="Arial" w:cs="Arial"/>
        </w:rPr>
        <w:t>4</w:t>
      </w:r>
      <w:r w:rsidR="00BE6E05">
        <w:rPr>
          <w:rFonts w:ascii="Arial" w:hAnsi="Arial" w:cs="Arial"/>
        </w:rPr>
        <w:t>5</w:t>
      </w:r>
      <w:r w:rsidRPr="00AF3505">
        <w:rPr>
          <w:rFonts w:ascii="Arial" w:hAnsi="Arial" w:cs="Arial"/>
        </w:rPr>
        <w:t>]</w:t>
      </w:r>
      <w:r w:rsidRPr="00AF3505">
        <w:rPr>
          <w:rFonts w:ascii="Arial" w:hAnsi="Arial" w:cs="Arial"/>
        </w:rPr>
        <w:tab/>
        <w:t xml:space="preserve">The relationship between the parties </w:t>
      </w:r>
      <w:r w:rsidR="009A26FE" w:rsidRPr="00AF3505">
        <w:rPr>
          <w:rFonts w:ascii="Arial" w:hAnsi="Arial" w:cs="Arial"/>
        </w:rPr>
        <w:t>commenced</w:t>
      </w:r>
      <w:r w:rsidRPr="00AF3505">
        <w:rPr>
          <w:rFonts w:ascii="Arial" w:hAnsi="Arial" w:cs="Arial"/>
        </w:rPr>
        <w:t xml:space="preserve"> in </w:t>
      </w:r>
      <w:r w:rsidR="00625B23">
        <w:rPr>
          <w:rFonts w:ascii="Arial" w:hAnsi="Arial" w:cs="Arial"/>
        </w:rPr>
        <w:t>2016</w:t>
      </w:r>
      <w:r w:rsidRPr="00AF3505">
        <w:rPr>
          <w:rFonts w:ascii="Arial" w:hAnsi="Arial" w:cs="Arial"/>
        </w:rPr>
        <w:t xml:space="preserve"> and they were married in 20</w:t>
      </w:r>
      <w:r w:rsidR="00625B23">
        <w:rPr>
          <w:rFonts w:ascii="Arial" w:hAnsi="Arial" w:cs="Arial"/>
        </w:rPr>
        <w:t>17</w:t>
      </w:r>
      <w:r w:rsidRPr="00AF3505">
        <w:rPr>
          <w:rFonts w:ascii="Arial" w:hAnsi="Arial" w:cs="Arial"/>
        </w:rPr>
        <w:t xml:space="preserve">.  Even though the Plaintiff avers in </w:t>
      </w:r>
      <w:r w:rsidR="00CB415F">
        <w:rPr>
          <w:rFonts w:ascii="Arial" w:hAnsi="Arial" w:cs="Arial"/>
        </w:rPr>
        <w:t>t</w:t>
      </w:r>
      <w:r w:rsidRPr="00AF3505">
        <w:rPr>
          <w:rFonts w:ascii="Arial" w:hAnsi="Arial" w:cs="Arial"/>
        </w:rPr>
        <w:t>h</w:t>
      </w:r>
      <w:r w:rsidR="00625B23">
        <w:rPr>
          <w:rFonts w:ascii="Arial" w:hAnsi="Arial" w:cs="Arial"/>
        </w:rPr>
        <w:t>e</w:t>
      </w:r>
      <w:r w:rsidRPr="00AF3505">
        <w:rPr>
          <w:rFonts w:ascii="Arial" w:hAnsi="Arial" w:cs="Arial"/>
        </w:rPr>
        <w:t xml:space="preserve"> particulars of claim that the marriage lasted </w:t>
      </w:r>
      <w:r w:rsidR="00625B23">
        <w:rPr>
          <w:rFonts w:ascii="Arial" w:hAnsi="Arial" w:cs="Arial"/>
        </w:rPr>
        <w:t xml:space="preserve">happily </w:t>
      </w:r>
      <w:r w:rsidRPr="00AF3505">
        <w:rPr>
          <w:rFonts w:ascii="Arial" w:hAnsi="Arial" w:cs="Arial"/>
        </w:rPr>
        <w:t>for a me</w:t>
      </w:r>
      <w:r w:rsidR="00625B23">
        <w:rPr>
          <w:rFonts w:ascii="Arial" w:hAnsi="Arial" w:cs="Arial"/>
        </w:rPr>
        <w:t>re year</w:t>
      </w:r>
      <w:r w:rsidR="00CB415F">
        <w:rPr>
          <w:rFonts w:ascii="Arial" w:hAnsi="Arial" w:cs="Arial"/>
        </w:rPr>
        <w:t>.</w:t>
      </w:r>
      <w:r w:rsidR="00625B23">
        <w:rPr>
          <w:rFonts w:ascii="Arial" w:hAnsi="Arial" w:cs="Arial"/>
        </w:rPr>
        <w:t xml:space="preserve"> </w:t>
      </w:r>
      <w:r w:rsidRPr="00AF3505">
        <w:rPr>
          <w:rFonts w:ascii="Arial" w:hAnsi="Arial" w:cs="Arial"/>
        </w:rPr>
        <w:t xml:space="preserve">On the Defendant’s version the parties lived together for at least </w:t>
      </w:r>
      <w:r w:rsidR="00625B23">
        <w:rPr>
          <w:rFonts w:ascii="Arial" w:hAnsi="Arial" w:cs="Arial"/>
        </w:rPr>
        <w:t>five</w:t>
      </w:r>
      <w:r w:rsidRPr="00AF3505">
        <w:rPr>
          <w:rFonts w:ascii="Arial" w:hAnsi="Arial" w:cs="Arial"/>
        </w:rPr>
        <w:t xml:space="preserve"> (</w:t>
      </w:r>
      <w:r w:rsidR="00625B23">
        <w:rPr>
          <w:rFonts w:ascii="Arial" w:hAnsi="Arial" w:cs="Arial"/>
        </w:rPr>
        <w:t>5</w:t>
      </w:r>
      <w:r w:rsidRPr="00AF3505">
        <w:rPr>
          <w:rFonts w:ascii="Arial" w:hAnsi="Arial" w:cs="Arial"/>
        </w:rPr>
        <w:t>) years.  The Defendant provided a home for the parties for the first</w:t>
      </w:r>
      <w:r w:rsidR="00685143">
        <w:rPr>
          <w:rFonts w:ascii="Arial" w:hAnsi="Arial" w:cs="Arial"/>
        </w:rPr>
        <w:t xml:space="preserve"> five </w:t>
      </w:r>
      <w:r w:rsidRPr="00AF3505">
        <w:rPr>
          <w:rFonts w:ascii="Arial" w:hAnsi="Arial" w:cs="Arial"/>
        </w:rPr>
        <w:t>(</w:t>
      </w:r>
      <w:r w:rsidR="00CB415F">
        <w:rPr>
          <w:rFonts w:ascii="Arial" w:hAnsi="Arial" w:cs="Arial"/>
        </w:rPr>
        <w:t>5</w:t>
      </w:r>
      <w:r w:rsidRPr="00AF3505">
        <w:rPr>
          <w:rFonts w:ascii="Arial" w:hAnsi="Arial" w:cs="Arial"/>
        </w:rPr>
        <w:t>) years whereafter th</w:t>
      </w:r>
      <w:r w:rsidR="00625B23">
        <w:rPr>
          <w:rFonts w:ascii="Arial" w:hAnsi="Arial" w:cs="Arial"/>
        </w:rPr>
        <w:t>e Plaintiff</w:t>
      </w:r>
      <w:r w:rsidRPr="00AF3505">
        <w:rPr>
          <w:rFonts w:ascii="Arial" w:hAnsi="Arial" w:cs="Arial"/>
        </w:rPr>
        <w:t xml:space="preserve"> relocated to </w:t>
      </w:r>
      <w:r w:rsidRPr="00AF3505">
        <w:rPr>
          <w:rFonts w:ascii="Arial" w:hAnsi="Arial" w:cs="Arial"/>
        </w:rPr>
        <w:lastRenderedPageBreak/>
        <w:t xml:space="preserve">another property.  The Defendant started working </w:t>
      </w:r>
      <w:r w:rsidR="00891BA4">
        <w:rPr>
          <w:rFonts w:ascii="Arial" w:hAnsi="Arial" w:cs="Arial"/>
        </w:rPr>
        <w:t xml:space="preserve">on the </w:t>
      </w:r>
      <w:r w:rsidR="00685143">
        <w:rPr>
          <w:rFonts w:ascii="Arial" w:hAnsi="Arial" w:cs="Arial"/>
        </w:rPr>
        <w:t>1</w:t>
      </w:r>
      <w:r w:rsidR="00891BA4" w:rsidRPr="00891BA4">
        <w:rPr>
          <w:rFonts w:ascii="Arial" w:hAnsi="Arial" w:cs="Arial"/>
          <w:vertAlign w:val="superscript"/>
        </w:rPr>
        <w:t>st</w:t>
      </w:r>
      <w:r w:rsidR="00891BA4">
        <w:rPr>
          <w:rFonts w:ascii="Arial" w:hAnsi="Arial" w:cs="Arial"/>
        </w:rPr>
        <w:t xml:space="preserve"> December </w:t>
      </w:r>
      <w:r w:rsidRPr="00AF3505">
        <w:rPr>
          <w:rFonts w:ascii="Arial" w:hAnsi="Arial" w:cs="Arial"/>
        </w:rPr>
        <w:t>20</w:t>
      </w:r>
      <w:r w:rsidR="00625B23">
        <w:rPr>
          <w:rFonts w:ascii="Arial" w:hAnsi="Arial" w:cs="Arial"/>
        </w:rPr>
        <w:t>12</w:t>
      </w:r>
      <w:r w:rsidRPr="00AF3505">
        <w:rPr>
          <w:rFonts w:ascii="Arial" w:hAnsi="Arial" w:cs="Arial"/>
        </w:rPr>
        <w:t xml:space="preserve"> and was able to sustain her employment and income for the past sixteen (</w:t>
      </w:r>
      <w:r w:rsidR="00625B23">
        <w:rPr>
          <w:rFonts w:ascii="Arial" w:hAnsi="Arial" w:cs="Arial"/>
        </w:rPr>
        <w:t>11</w:t>
      </w:r>
      <w:r w:rsidRPr="00AF3505">
        <w:rPr>
          <w:rFonts w:ascii="Arial" w:hAnsi="Arial" w:cs="Arial"/>
        </w:rPr>
        <w:t>)</w:t>
      </w:r>
      <w:r w:rsidR="00625B23">
        <w:rPr>
          <w:rFonts w:ascii="Arial" w:hAnsi="Arial" w:cs="Arial"/>
        </w:rPr>
        <w:t xml:space="preserve"> plus</w:t>
      </w:r>
      <w:r w:rsidRPr="00AF3505">
        <w:rPr>
          <w:rFonts w:ascii="Arial" w:hAnsi="Arial" w:cs="Arial"/>
        </w:rPr>
        <w:t xml:space="preserve"> years.  Since 20</w:t>
      </w:r>
      <w:r w:rsidR="00625B23">
        <w:rPr>
          <w:rFonts w:ascii="Arial" w:hAnsi="Arial" w:cs="Arial"/>
        </w:rPr>
        <w:t>1</w:t>
      </w:r>
      <w:r w:rsidRPr="00AF3505">
        <w:rPr>
          <w:rFonts w:ascii="Arial" w:hAnsi="Arial" w:cs="Arial"/>
        </w:rPr>
        <w:t xml:space="preserve">7 the </w:t>
      </w:r>
      <w:r w:rsidR="00625B23">
        <w:rPr>
          <w:rFonts w:ascii="Arial" w:hAnsi="Arial" w:cs="Arial"/>
        </w:rPr>
        <w:t>Defendant</w:t>
      </w:r>
      <w:r w:rsidRPr="00AF3505">
        <w:rPr>
          <w:rFonts w:ascii="Arial" w:hAnsi="Arial" w:cs="Arial"/>
        </w:rPr>
        <w:t xml:space="preserve"> has made no contribution </w:t>
      </w:r>
      <w:r w:rsidR="00C26282" w:rsidRPr="00AF3505">
        <w:rPr>
          <w:rFonts w:ascii="Arial" w:hAnsi="Arial" w:cs="Arial"/>
        </w:rPr>
        <w:t xml:space="preserve">to her </w:t>
      </w:r>
      <w:r w:rsidR="00625B23">
        <w:rPr>
          <w:rFonts w:ascii="Arial" w:hAnsi="Arial" w:cs="Arial"/>
        </w:rPr>
        <w:t>and their daughter</w:t>
      </w:r>
      <w:r w:rsidR="00526B2E">
        <w:rPr>
          <w:rFonts w:ascii="Arial" w:hAnsi="Arial" w:cs="Arial"/>
        </w:rPr>
        <w:t>`</w:t>
      </w:r>
      <w:r w:rsidR="00625B23">
        <w:rPr>
          <w:rFonts w:ascii="Arial" w:hAnsi="Arial" w:cs="Arial"/>
        </w:rPr>
        <w:t xml:space="preserve">s </w:t>
      </w:r>
      <w:r w:rsidR="00C26282" w:rsidRPr="00AF3505">
        <w:rPr>
          <w:rFonts w:ascii="Arial" w:hAnsi="Arial" w:cs="Arial"/>
        </w:rPr>
        <w:t>maintenanc</w:t>
      </w:r>
      <w:r w:rsidR="00625B23">
        <w:rPr>
          <w:rFonts w:ascii="Arial" w:hAnsi="Arial" w:cs="Arial"/>
        </w:rPr>
        <w:t>e.</w:t>
      </w:r>
      <w:r w:rsidR="00C26282" w:rsidRPr="00AF3505">
        <w:rPr>
          <w:rFonts w:ascii="Arial" w:hAnsi="Arial" w:cs="Arial"/>
        </w:rPr>
        <w:t xml:space="preserve"> </w:t>
      </w:r>
    </w:p>
    <w:p w:rsidR="00C26282" w:rsidRPr="00AF3505" w:rsidRDefault="00C26282" w:rsidP="00DB5ED9">
      <w:pPr>
        <w:tabs>
          <w:tab w:val="left" w:pos="709"/>
        </w:tabs>
        <w:spacing w:line="480" w:lineRule="auto"/>
        <w:ind w:left="709" w:hanging="709"/>
        <w:jc w:val="both"/>
        <w:rPr>
          <w:rFonts w:ascii="Arial" w:hAnsi="Arial" w:cs="Arial"/>
        </w:rPr>
      </w:pPr>
    </w:p>
    <w:p w:rsidR="00C26282" w:rsidRPr="00AF3505" w:rsidRDefault="00C26282" w:rsidP="00CB415F">
      <w:pPr>
        <w:tabs>
          <w:tab w:val="left" w:pos="709"/>
        </w:tabs>
        <w:spacing w:line="480" w:lineRule="auto"/>
        <w:ind w:left="709" w:hanging="709"/>
        <w:jc w:val="both"/>
        <w:rPr>
          <w:rFonts w:ascii="Arial" w:hAnsi="Arial" w:cs="Arial"/>
        </w:rPr>
      </w:pPr>
      <w:r w:rsidRPr="00AF3505">
        <w:rPr>
          <w:rFonts w:ascii="Arial" w:hAnsi="Arial" w:cs="Arial"/>
          <w:b/>
          <w:u w:val="single"/>
        </w:rPr>
        <w:t>SUBSTANTIAL MISCONDUCT</w:t>
      </w:r>
      <w:r w:rsidRPr="00AF3505">
        <w:rPr>
          <w:rFonts w:ascii="Arial" w:hAnsi="Arial" w:cs="Arial"/>
        </w:rPr>
        <w:t>:</w:t>
      </w:r>
    </w:p>
    <w:p w:rsidR="00526B2E" w:rsidRDefault="00C26282" w:rsidP="00685143">
      <w:pPr>
        <w:tabs>
          <w:tab w:val="left" w:pos="709"/>
        </w:tabs>
        <w:spacing w:line="480" w:lineRule="auto"/>
        <w:ind w:left="709" w:hanging="709"/>
        <w:jc w:val="both"/>
        <w:rPr>
          <w:rFonts w:ascii="Arial" w:hAnsi="Arial" w:cs="Arial"/>
        </w:rPr>
      </w:pPr>
      <w:r w:rsidRPr="00AF3505">
        <w:rPr>
          <w:rFonts w:ascii="Arial" w:hAnsi="Arial" w:cs="Arial"/>
        </w:rPr>
        <w:t>[</w:t>
      </w:r>
      <w:r w:rsidR="00CB415F">
        <w:rPr>
          <w:rFonts w:ascii="Arial" w:hAnsi="Arial" w:cs="Arial"/>
        </w:rPr>
        <w:t>4</w:t>
      </w:r>
      <w:r w:rsidR="00BE6E05">
        <w:rPr>
          <w:rFonts w:ascii="Arial" w:hAnsi="Arial" w:cs="Arial"/>
        </w:rPr>
        <w:t>6</w:t>
      </w:r>
      <w:r w:rsidRPr="00AF3505">
        <w:rPr>
          <w:rFonts w:ascii="Arial" w:hAnsi="Arial" w:cs="Arial"/>
        </w:rPr>
        <w:t>]</w:t>
      </w:r>
      <w:r w:rsidRPr="00AF3505">
        <w:rPr>
          <w:rFonts w:ascii="Arial" w:hAnsi="Arial" w:cs="Arial"/>
        </w:rPr>
        <w:tab/>
      </w:r>
      <w:r w:rsidR="00251222" w:rsidRPr="00AF3505">
        <w:rPr>
          <w:rFonts w:ascii="Arial" w:hAnsi="Arial" w:cs="Arial"/>
        </w:rPr>
        <w:t xml:space="preserve">The substantial misconduct alleged by the Plaintiff is that the Defendant had several </w:t>
      </w:r>
      <w:r w:rsidR="009A26FE" w:rsidRPr="00AF3505">
        <w:rPr>
          <w:rFonts w:ascii="Arial" w:hAnsi="Arial" w:cs="Arial"/>
        </w:rPr>
        <w:t xml:space="preserve">extra </w:t>
      </w:r>
      <w:r w:rsidR="00251222" w:rsidRPr="00AF3505">
        <w:rPr>
          <w:rFonts w:ascii="Arial" w:hAnsi="Arial" w:cs="Arial"/>
        </w:rPr>
        <w:t xml:space="preserve">marital affairs and </w:t>
      </w:r>
      <w:r w:rsidR="00625B23">
        <w:rPr>
          <w:rFonts w:ascii="Arial" w:hAnsi="Arial" w:cs="Arial"/>
        </w:rPr>
        <w:t xml:space="preserve">assaulted her on one occasion. She did not lay a charge because she did not want her colleagues at work to get involved in </w:t>
      </w:r>
      <w:r w:rsidR="00147925">
        <w:rPr>
          <w:rFonts w:ascii="Arial" w:hAnsi="Arial" w:cs="Arial"/>
        </w:rPr>
        <w:t xml:space="preserve">her </w:t>
      </w:r>
      <w:r w:rsidR="00625B23">
        <w:rPr>
          <w:rFonts w:ascii="Arial" w:hAnsi="Arial" w:cs="Arial"/>
        </w:rPr>
        <w:t xml:space="preserve">family violence </w:t>
      </w:r>
      <w:r w:rsidR="00147925">
        <w:rPr>
          <w:rFonts w:ascii="Arial" w:hAnsi="Arial" w:cs="Arial"/>
        </w:rPr>
        <w:t>matter</w:t>
      </w:r>
      <w:r w:rsidR="00526B2E">
        <w:rPr>
          <w:rFonts w:ascii="Arial" w:hAnsi="Arial" w:cs="Arial"/>
        </w:rPr>
        <w:t>.</w:t>
      </w:r>
      <w:r w:rsidR="00251222" w:rsidRPr="00AF3505">
        <w:rPr>
          <w:rFonts w:ascii="Arial" w:hAnsi="Arial" w:cs="Arial"/>
        </w:rPr>
        <w:t xml:space="preserve"> </w:t>
      </w:r>
      <w:r w:rsidR="00B108A7" w:rsidRPr="00AF3505">
        <w:rPr>
          <w:rFonts w:ascii="Arial" w:hAnsi="Arial" w:cs="Arial"/>
        </w:rPr>
        <w:t xml:space="preserve">As indicated above, </w:t>
      </w:r>
      <w:r w:rsidR="00147925">
        <w:rPr>
          <w:rFonts w:ascii="Arial" w:hAnsi="Arial" w:cs="Arial"/>
        </w:rPr>
        <w:t>s</w:t>
      </w:r>
      <w:r w:rsidR="00B108A7" w:rsidRPr="00AF3505">
        <w:rPr>
          <w:rFonts w:ascii="Arial" w:hAnsi="Arial" w:cs="Arial"/>
        </w:rPr>
        <w:t xml:space="preserve">he conceded that </w:t>
      </w:r>
      <w:r w:rsidR="00147925">
        <w:rPr>
          <w:rFonts w:ascii="Arial" w:hAnsi="Arial" w:cs="Arial"/>
        </w:rPr>
        <w:t>s</w:t>
      </w:r>
      <w:r w:rsidR="00B108A7" w:rsidRPr="00AF3505">
        <w:rPr>
          <w:rFonts w:ascii="Arial" w:hAnsi="Arial" w:cs="Arial"/>
        </w:rPr>
        <w:t xml:space="preserve">he suspected the Defendant of having </w:t>
      </w:r>
      <w:r w:rsidR="00147925">
        <w:rPr>
          <w:rFonts w:ascii="Arial" w:hAnsi="Arial" w:cs="Arial"/>
        </w:rPr>
        <w:t>many</w:t>
      </w:r>
      <w:r w:rsidR="00B108A7" w:rsidRPr="00AF3505">
        <w:rPr>
          <w:rFonts w:ascii="Arial" w:hAnsi="Arial" w:cs="Arial"/>
        </w:rPr>
        <w:t xml:space="preserve"> “extra marital” relationships, </w:t>
      </w:r>
      <w:r w:rsidR="00147925">
        <w:rPr>
          <w:rFonts w:ascii="Arial" w:hAnsi="Arial" w:cs="Arial"/>
        </w:rPr>
        <w:t>with ladies from the counsel where he sought to be elected.</w:t>
      </w:r>
    </w:p>
    <w:p w:rsidR="00147925" w:rsidRDefault="00147925" w:rsidP="00DB5ED9">
      <w:pPr>
        <w:tabs>
          <w:tab w:val="left" w:pos="709"/>
        </w:tabs>
        <w:spacing w:line="480" w:lineRule="auto"/>
        <w:ind w:left="709" w:hanging="709"/>
        <w:jc w:val="both"/>
        <w:rPr>
          <w:rFonts w:ascii="Arial" w:hAnsi="Arial" w:cs="Arial"/>
        </w:rPr>
      </w:pPr>
    </w:p>
    <w:p w:rsidR="00C26282" w:rsidRPr="00AF3505" w:rsidRDefault="00147925" w:rsidP="00147925">
      <w:pPr>
        <w:tabs>
          <w:tab w:val="left" w:pos="709"/>
        </w:tabs>
        <w:spacing w:line="480" w:lineRule="auto"/>
        <w:ind w:left="709" w:hanging="709"/>
        <w:jc w:val="both"/>
        <w:rPr>
          <w:rFonts w:ascii="Arial" w:hAnsi="Arial" w:cs="Arial"/>
        </w:rPr>
      </w:pPr>
      <w:r>
        <w:rPr>
          <w:rFonts w:ascii="Arial" w:hAnsi="Arial" w:cs="Arial"/>
        </w:rPr>
        <w:t>[</w:t>
      </w:r>
      <w:r w:rsidR="00685143">
        <w:rPr>
          <w:rFonts w:ascii="Arial" w:hAnsi="Arial" w:cs="Arial"/>
        </w:rPr>
        <w:t>4</w:t>
      </w:r>
      <w:r w:rsidR="00BE6E05">
        <w:rPr>
          <w:rFonts w:ascii="Arial" w:hAnsi="Arial" w:cs="Arial"/>
        </w:rPr>
        <w:t>7</w:t>
      </w:r>
      <w:r>
        <w:rPr>
          <w:rFonts w:ascii="Arial" w:hAnsi="Arial" w:cs="Arial"/>
        </w:rPr>
        <w:t xml:space="preserve">]   </w:t>
      </w:r>
      <w:r w:rsidR="00251222" w:rsidRPr="00AF3505">
        <w:rPr>
          <w:rFonts w:ascii="Arial" w:hAnsi="Arial" w:cs="Arial"/>
        </w:rPr>
        <w:t xml:space="preserve">Defendant denied being unfaithful to the Plaintiff and testified that she </w:t>
      </w:r>
      <w:r>
        <w:rPr>
          <w:rFonts w:ascii="Arial" w:hAnsi="Arial" w:cs="Arial"/>
        </w:rPr>
        <w:t xml:space="preserve">is the one having extra marital affairs although he could not mention specific incidences. She drank frequently with her colleagues during the week and weekends after hours and came home drunk. </w:t>
      </w:r>
      <w:r w:rsidR="00685143">
        <w:rPr>
          <w:rFonts w:ascii="Arial" w:hAnsi="Arial" w:cs="Arial"/>
        </w:rPr>
        <w:t>The Plaintiff however testified to several specific instances where the Defendant seemed to be unfaithful.</w:t>
      </w:r>
    </w:p>
    <w:p w:rsidR="00251222" w:rsidRPr="00AF3505" w:rsidRDefault="00251222" w:rsidP="00DB5ED9">
      <w:pPr>
        <w:tabs>
          <w:tab w:val="left" w:pos="709"/>
        </w:tabs>
        <w:spacing w:line="480" w:lineRule="auto"/>
        <w:ind w:left="709" w:hanging="709"/>
        <w:jc w:val="both"/>
        <w:rPr>
          <w:rFonts w:ascii="Arial" w:hAnsi="Arial" w:cs="Arial"/>
        </w:rPr>
      </w:pPr>
    </w:p>
    <w:p w:rsidR="00251222" w:rsidRPr="00AF3505" w:rsidRDefault="00251222" w:rsidP="00DB5ED9">
      <w:pPr>
        <w:tabs>
          <w:tab w:val="left" w:pos="709"/>
        </w:tabs>
        <w:spacing w:line="480" w:lineRule="auto"/>
        <w:ind w:left="709" w:hanging="709"/>
        <w:jc w:val="both"/>
        <w:rPr>
          <w:rFonts w:ascii="Arial" w:hAnsi="Arial" w:cs="Arial"/>
        </w:rPr>
      </w:pPr>
      <w:r w:rsidRPr="00AF3505">
        <w:rPr>
          <w:rFonts w:ascii="Arial" w:hAnsi="Arial" w:cs="Arial"/>
        </w:rPr>
        <w:t>[</w:t>
      </w:r>
      <w:r w:rsidR="00685143">
        <w:rPr>
          <w:rFonts w:ascii="Arial" w:hAnsi="Arial" w:cs="Arial"/>
        </w:rPr>
        <w:t>4</w:t>
      </w:r>
      <w:r w:rsidR="00BE6E05">
        <w:rPr>
          <w:rFonts w:ascii="Arial" w:hAnsi="Arial" w:cs="Arial"/>
        </w:rPr>
        <w:t>8</w:t>
      </w:r>
      <w:r w:rsidRPr="00AF3505">
        <w:rPr>
          <w:rFonts w:ascii="Arial" w:hAnsi="Arial" w:cs="Arial"/>
        </w:rPr>
        <w:t>]</w:t>
      </w:r>
      <w:r w:rsidRPr="00AF3505">
        <w:rPr>
          <w:rFonts w:ascii="Arial" w:hAnsi="Arial" w:cs="Arial"/>
        </w:rPr>
        <w:tab/>
        <w:t xml:space="preserve">The evidence clearly reveals that the </w:t>
      </w:r>
      <w:r w:rsidR="00147925">
        <w:rPr>
          <w:rFonts w:ascii="Arial" w:hAnsi="Arial" w:cs="Arial"/>
        </w:rPr>
        <w:t xml:space="preserve">Defendant </w:t>
      </w:r>
      <w:r w:rsidRPr="00AF3505">
        <w:rPr>
          <w:rFonts w:ascii="Arial" w:hAnsi="Arial" w:cs="Arial"/>
        </w:rPr>
        <w:t xml:space="preserve">on one occasion assaulted the </w:t>
      </w:r>
      <w:r w:rsidR="00147925">
        <w:rPr>
          <w:rFonts w:ascii="Arial" w:hAnsi="Arial" w:cs="Arial"/>
        </w:rPr>
        <w:t>Plaintiff, when he slapped her with his open hands which left her with a bruised eye.</w:t>
      </w:r>
      <w:r w:rsidRPr="00AF3505">
        <w:rPr>
          <w:rFonts w:ascii="Arial" w:hAnsi="Arial" w:cs="Arial"/>
        </w:rPr>
        <w:t xml:space="preserve"> The </w:t>
      </w:r>
      <w:r w:rsidR="00147925">
        <w:rPr>
          <w:rFonts w:ascii="Arial" w:hAnsi="Arial" w:cs="Arial"/>
        </w:rPr>
        <w:t>Defendant</w:t>
      </w:r>
      <w:r w:rsidRPr="00AF3505">
        <w:rPr>
          <w:rFonts w:ascii="Arial" w:hAnsi="Arial" w:cs="Arial"/>
        </w:rPr>
        <w:t xml:space="preserve"> denies that his behaviour had contributed to the breakdown of the marriage.</w:t>
      </w:r>
      <w:r w:rsidR="00532799" w:rsidRPr="00AF3505">
        <w:rPr>
          <w:rFonts w:ascii="Arial" w:hAnsi="Arial" w:cs="Arial"/>
        </w:rPr>
        <w:t xml:space="preserve"> The </w:t>
      </w:r>
      <w:r w:rsidR="00147925">
        <w:rPr>
          <w:rFonts w:ascii="Arial" w:hAnsi="Arial" w:cs="Arial"/>
        </w:rPr>
        <w:t>Plaintiff</w:t>
      </w:r>
      <w:r w:rsidR="00532799" w:rsidRPr="00AF3505">
        <w:rPr>
          <w:rFonts w:ascii="Arial" w:hAnsi="Arial" w:cs="Arial"/>
        </w:rPr>
        <w:t xml:space="preserve"> testified as to the event that gave rise to her finally leaving the common home. She gave a detailed and truthful account of what happened and testified that she only left the common home </w:t>
      </w:r>
      <w:r w:rsidR="00147925">
        <w:rPr>
          <w:rFonts w:ascii="Arial" w:hAnsi="Arial" w:cs="Arial"/>
        </w:rPr>
        <w:t xml:space="preserve">after due </w:t>
      </w:r>
      <w:r w:rsidR="00147925">
        <w:rPr>
          <w:rFonts w:ascii="Arial" w:hAnsi="Arial" w:cs="Arial"/>
        </w:rPr>
        <w:lastRenderedPageBreak/>
        <w:t>consideration. She loved the Defendant and tried to salvage the marriage</w:t>
      </w:r>
      <w:r w:rsidR="00E81971">
        <w:rPr>
          <w:rFonts w:ascii="Arial" w:hAnsi="Arial" w:cs="Arial"/>
        </w:rPr>
        <w:t xml:space="preserve"> but she only realised it is not going to work after he told her that he doesn’t love her.</w:t>
      </w:r>
    </w:p>
    <w:p w:rsidR="00251222" w:rsidRPr="00AF3505" w:rsidRDefault="00251222" w:rsidP="00DB5ED9">
      <w:pPr>
        <w:tabs>
          <w:tab w:val="left" w:pos="709"/>
        </w:tabs>
        <w:spacing w:line="480" w:lineRule="auto"/>
        <w:ind w:left="709" w:hanging="709"/>
        <w:jc w:val="both"/>
        <w:rPr>
          <w:rFonts w:ascii="Arial" w:hAnsi="Arial" w:cs="Arial"/>
        </w:rPr>
      </w:pPr>
    </w:p>
    <w:p w:rsidR="00251222" w:rsidRPr="00AF3505" w:rsidRDefault="00251222" w:rsidP="00685143">
      <w:pPr>
        <w:tabs>
          <w:tab w:val="left" w:pos="0"/>
        </w:tabs>
        <w:spacing w:line="480" w:lineRule="auto"/>
        <w:jc w:val="both"/>
        <w:rPr>
          <w:rFonts w:ascii="Arial" w:hAnsi="Arial" w:cs="Arial"/>
        </w:rPr>
      </w:pPr>
      <w:r w:rsidRPr="00AF3505">
        <w:rPr>
          <w:rFonts w:ascii="Arial" w:hAnsi="Arial" w:cs="Arial"/>
          <w:b/>
          <w:u w:val="single"/>
        </w:rPr>
        <w:t>THE CIRCUMSTANCES WHICH GAVE RISE TO THE BREAKDOWN OF THE MARRIAGE</w:t>
      </w:r>
      <w:r w:rsidRPr="00AF3505">
        <w:rPr>
          <w:rFonts w:ascii="Arial" w:hAnsi="Arial" w:cs="Arial"/>
        </w:rPr>
        <w:t>:</w:t>
      </w:r>
    </w:p>
    <w:p w:rsidR="00251222" w:rsidRPr="00AF3505" w:rsidRDefault="00251222" w:rsidP="00DB5ED9">
      <w:pPr>
        <w:tabs>
          <w:tab w:val="left" w:pos="709"/>
        </w:tabs>
        <w:spacing w:line="480" w:lineRule="auto"/>
        <w:ind w:left="709" w:hanging="709"/>
        <w:jc w:val="both"/>
        <w:rPr>
          <w:rFonts w:ascii="Arial" w:hAnsi="Arial" w:cs="Arial"/>
        </w:rPr>
      </w:pPr>
      <w:r w:rsidRPr="00AF3505">
        <w:rPr>
          <w:rFonts w:ascii="Arial" w:hAnsi="Arial" w:cs="Arial"/>
        </w:rPr>
        <w:t>[</w:t>
      </w:r>
      <w:r w:rsidR="00685143">
        <w:rPr>
          <w:rFonts w:ascii="Arial" w:hAnsi="Arial" w:cs="Arial"/>
        </w:rPr>
        <w:t>4</w:t>
      </w:r>
      <w:r w:rsidR="00BE6E05">
        <w:rPr>
          <w:rFonts w:ascii="Arial" w:hAnsi="Arial" w:cs="Arial"/>
        </w:rPr>
        <w:t>9</w:t>
      </w:r>
      <w:r w:rsidRPr="00AF3505">
        <w:rPr>
          <w:rFonts w:ascii="Arial" w:hAnsi="Arial" w:cs="Arial"/>
        </w:rPr>
        <w:t>]</w:t>
      </w:r>
      <w:r w:rsidRPr="00AF3505">
        <w:rPr>
          <w:rFonts w:ascii="Arial" w:hAnsi="Arial" w:cs="Arial"/>
        </w:rPr>
        <w:tab/>
        <w:t xml:space="preserve">The Plaintiff </w:t>
      </w:r>
      <w:r w:rsidR="00F215EC" w:rsidRPr="00AF3505">
        <w:rPr>
          <w:rFonts w:ascii="Arial" w:hAnsi="Arial" w:cs="Arial"/>
        </w:rPr>
        <w:t>testified</w:t>
      </w:r>
      <w:r w:rsidRPr="00AF3505">
        <w:rPr>
          <w:rFonts w:ascii="Arial" w:hAnsi="Arial" w:cs="Arial"/>
        </w:rPr>
        <w:t xml:space="preserve"> that the Defendant neglected h</w:t>
      </w:r>
      <w:r w:rsidR="00147925">
        <w:rPr>
          <w:rFonts w:ascii="Arial" w:hAnsi="Arial" w:cs="Arial"/>
        </w:rPr>
        <w:t>is</w:t>
      </w:r>
      <w:r w:rsidRPr="00AF3505">
        <w:rPr>
          <w:rFonts w:ascii="Arial" w:hAnsi="Arial" w:cs="Arial"/>
        </w:rPr>
        <w:t xml:space="preserve"> duties and that he had </w:t>
      </w:r>
      <w:r w:rsidR="00147925">
        <w:rPr>
          <w:rFonts w:ascii="Arial" w:hAnsi="Arial" w:cs="Arial"/>
        </w:rPr>
        <w:t xml:space="preserve">never supported her and the </w:t>
      </w:r>
      <w:r w:rsidR="00C653AA">
        <w:rPr>
          <w:rFonts w:ascii="Arial" w:hAnsi="Arial" w:cs="Arial"/>
        </w:rPr>
        <w:t xml:space="preserve">minor </w:t>
      </w:r>
      <w:r w:rsidR="00147925">
        <w:rPr>
          <w:rFonts w:ascii="Arial" w:hAnsi="Arial" w:cs="Arial"/>
        </w:rPr>
        <w:t>chil</w:t>
      </w:r>
      <w:r w:rsidR="00C653AA">
        <w:rPr>
          <w:rFonts w:ascii="Arial" w:hAnsi="Arial" w:cs="Arial"/>
        </w:rPr>
        <w:t>d</w:t>
      </w:r>
      <w:r w:rsidR="00147925">
        <w:rPr>
          <w:rFonts w:ascii="Arial" w:hAnsi="Arial" w:cs="Arial"/>
        </w:rPr>
        <w:t xml:space="preserve"> financially</w:t>
      </w:r>
      <w:r w:rsidR="00C653AA">
        <w:rPr>
          <w:rFonts w:ascii="Arial" w:hAnsi="Arial" w:cs="Arial"/>
        </w:rPr>
        <w:t xml:space="preserve">. He </w:t>
      </w:r>
      <w:r w:rsidRPr="00AF3505">
        <w:rPr>
          <w:rFonts w:ascii="Arial" w:hAnsi="Arial" w:cs="Arial"/>
        </w:rPr>
        <w:t xml:space="preserve">verbally </w:t>
      </w:r>
      <w:r w:rsidR="00532799" w:rsidRPr="00AF3505">
        <w:rPr>
          <w:rFonts w:ascii="Arial" w:hAnsi="Arial" w:cs="Arial"/>
        </w:rPr>
        <w:t xml:space="preserve">and physically </w:t>
      </w:r>
      <w:r w:rsidRPr="00AF3505">
        <w:rPr>
          <w:rFonts w:ascii="Arial" w:hAnsi="Arial" w:cs="Arial"/>
        </w:rPr>
        <w:t>abused h</w:t>
      </w:r>
      <w:r w:rsidR="00C653AA">
        <w:rPr>
          <w:rFonts w:ascii="Arial" w:hAnsi="Arial" w:cs="Arial"/>
        </w:rPr>
        <w:t>er</w:t>
      </w:r>
      <w:r w:rsidRPr="00AF3505">
        <w:rPr>
          <w:rFonts w:ascii="Arial" w:hAnsi="Arial" w:cs="Arial"/>
        </w:rPr>
        <w:t>.</w:t>
      </w:r>
    </w:p>
    <w:p w:rsidR="00251222" w:rsidRPr="00AF3505" w:rsidRDefault="00251222" w:rsidP="00DB5ED9">
      <w:pPr>
        <w:tabs>
          <w:tab w:val="left" w:pos="709"/>
        </w:tabs>
        <w:spacing w:line="480" w:lineRule="auto"/>
        <w:ind w:left="709" w:hanging="709"/>
        <w:jc w:val="both"/>
        <w:rPr>
          <w:rFonts w:ascii="Arial" w:hAnsi="Arial" w:cs="Arial"/>
        </w:rPr>
      </w:pPr>
    </w:p>
    <w:p w:rsidR="00251222" w:rsidRPr="00AF3505" w:rsidRDefault="00251222" w:rsidP="00DB5ED9">
      <w:pPr>
        <w:tabs>
          <w:tab w:val="left" w:pos="709"/>
        </w:tabs>
        <w:spacing w:line="480" w:lineRule="auto"/>
        <w:ind w:left="709" w:hanging="709"/>
        <w:jc w:val="both"/>
        <w:rPr>
          <w:rFonts w:ascii="Arial" w:hAnsi="Arial" w:cs="Arial"/>
        </w:rPr>
      </w:pPr>
      <w:r w:rsidRPr="00AF3505">
        <w:rPr>
          <w:rFonts w:ascii="Arial" w:hAnsi="Arial" w:cs="Arial"/>
        </w:rPr>
        <w:t>[</w:t>
      </w:r>
      <w:r w:rsidR="00BE6E05">
        <w:rPr>
          <w:rFonts w:ascii="Arial" w:hAnsi="Arial" w:cs="Arial"/>
        </w:rPr>
        <w:t>50</w:t>
      </w:r>
      <w:r w:rsidRPr="00AF3505">
        <w:rPr>
          <w:rFonts w:ascii="Arial" w:hAnsi="Arial" w:cs="Arial"/>
        </w:rPr>
        <w:t>]</w:t>
      </w:r>
      <w:r w:rsidRPr="00AF3505">
        <w:rPr>
          <w:rFonts w:ascii="Arial" w:hAnsi="Arial" w:cs="Arial"/>
        </w:rPr>
        <w:tab/>
        <w:t>Notwithstanding the introduction into our law of the “</w:t>
      </w:r>
      <w:r w:rsidRPr="00AF3505">
        <w:rPr>
          <w:rFonts w:ascii="Arial" w:hAnsi="Arial" w:cs="Arial"/>
          <w:i/>
        </w:rPr>
        <w:t>no fault</w:t>
      </w:r>
      <w:r w:rsidRPr="00AF3505">
        <w:rPr>
          <w:rFonts w:ascii="Arial" w:hAnsi="Arial" w:cs="Arial"/>
        </w:rPr>
        <w:t>” principle in divorce</w:t>
      </w:r>
      <w:r w:rsidR="00F215EC" w:rsidRPr="00AF3505">
        <w:rPr>
          <w:rFonts w:ascii="Arial" w:hAnsi="Arial" w:cs="Arial"/>
        </w:rPr>
        <w:t xml:space="preserve"> matters</w:t>
      </w:r>
      <w:r w:rsidRPr="00AF3505">
        <w:rPr>
          <w:rFonts w:ascii="Arial" w:hAnsi="Arial" w:cs="Arial"/>
        </w:rPr>
        <w:t xml:space="preserve">, a party’s misconduct may be taken into account in considering, in terms of Section 9(1) of the Act, the circumstances which gave rise to the breakdown of the marriage.  The fact that substantial misconduct has been included as a third factor does not exclude a consideration of misconduct as a circumstance which gave rise to the breakdown of the marriage. </w:t>
      </w:r>
      <w:r w:rsidR="00C665B3" w:rsidRPr="00AF3505">
        <w:rPr>
          <w:rFonts w:ascii="Arial" w:hAnsi="Arial" w:cs="Arial"/>
        </w:rPr>
        <w:t xml:space="preserve">Substantial misconduct may include conduct which has nothing to do with the breakdown of a marriage and may for that and other reasons have been included as a separate factor. </w:t>
      </w:r>
      <w:r w:rsidR="00CD676B" w:rsidRPr="00AF3505">
        <w:rPr>
          <w:rFonts w:ascii="Arial" w:hAnsi="Arial" w:cs="Arial"/>
        </w:rPr>
        <w:t>Too much importance should, however, not be attached to misconduct which is not of a serious nature.</w:t>
      </w:r>
      <w:r w:rsidR="00CD676B" w:rsidRPr="00AF3505">
        <w:rPr>
          <w:rStyle w:val="FootnoteReference"/>
          <w:rFonts w:ascii="Arial" w:hAnsi="Arial" w:cs="Arial"/>
        </w:rPr>
        <w:footnoteReference w:id="6"/>
      </w:r>
    </w:p>
    <w:p w:rsidR="00B76712" w:rsidRPr="00AF3505" w:rsidRDefault="00B76712" w:rsidP="00DB5ED9">
      <w:pPr>
        <w:tabs>
          <w:tab w:val="left" w:pos="709"/>
        </w:tabs>
        <w:spacing w:line="480" w:lineRule="auto"/>
        <w:ind w:left="709" w:hanging="709"/>
        <w:jc w:val="both"/>
        <w:rPr>
          <w:rFonts w:ascii="Arial" w:hAnsi="Arial" w:cs="Arial"/>
        </w:rPr>
      </w:pPr>
    </w:p>
    <w:p w:rsidR="00B76712" w:rsidRPr="00AF3505" w:rsidRDefault="00B76712" w:rsidP="00DB5ED9">
      <w:pPr>
        <w:tabs>
          <w:tab w:val="left" w:pos="709"/>
        </w:tabs>
        <w:spacing w:line="480" w:lineRule="auto"/>
        <w:ind w:left="709" w:hanging="709"/>
        <w:jc w:val="both"/>
        <w:rPr>
          <w:rFonts w:ascii="Arial" w:hAnsi="Arial" w:cs="Arial"/>
        </w:rPr>
      </w:pPr>
      <w:r w:rsidRPr="00AF3505">
        <w:rPr>
          <w:rFonts w:ascii="Arial" w:hAnsi="Arial" w:cs="Arial"/>
        </w:rPr>
        <w:t>[</w:t>
      </w:r>
      <w:r w:rsidR="00BE6E05">
        <w:rPr>
          <w:rFonts w:ascii="Arial" w:hAnsi="Arial" w:cs="Arial"/>
        </w:rPr>
        <w:t>51</w:t>
      </w:r>
      <w:r w:rsidRPr="00AF3505">
        <w:rPr>
          <w:rFonts w:ascii="Arial" w:hAnsi="Arial" w:cs="Arial"/>
        </w:rPr>
        <w:t>]</w:t>
      </w:r>
      <w:r w:rsidRPr="00AF3505">
        <w:rPr>
          <w:rFonts w:ascii="Arial" w:hAnsi="Arial" w:cs="Arial"/>
        </w:rPr>
        <w:tab/>
      </w:r>
      <w:r w:rsidR="00CD676B" w:rsidRPr="00AF3505">
        <w:rPr>
          <w:rFonts w:ascii="Arial" w:hAnsi="Arial" w:cs="Arial"/>
        </w:rPr>
        <w:t xml:space="preserve">The Plaintiff testified that the parties started experiencing difficulties in their relationship </w:t>
      </w:r>
      <w:r w:rsidR="00C653AA">
        <w:rPr>
          <w:rFonts w:ascii="Arial" w:hAnsi="Arial" w:cs="Arial"/>
        </w:rPr>
        <w:t xml:space="preserve">in 2018 </w:t>
      </w:r>
      <w:r w:rsidR="00F215EC" w:rsidRPr="00AF3505">
        <w:rPr>
          <w:rFonts w:ascii="Arial" w:hAnsi="Arial" w:cs="Arial"/>
        </w:rPr>
        <w:t>when</w:t>
      </w:r>
      <w:r w:rsidR="00CD676B" w:rsidRPr="00AF3505">
        <w:rPr>
          <w:rFonts w:ascii="Arial" w:hAnsi="Arial" w:cs="Arial"/>
        </w:rPr>
        <w:t xml:space="preserve"> the Defendant </w:t>
      </w:r>
      <w:r w:rsidR="00F215EC" w:rsidRPr="00AF3505">
        <w:rPr>
          <w:rFonts w:ascii="Arial" w:hAnsi="Arial" w:cs="Arial"/>
        </w:rPr>
        <w:t xml:space="preserve">became </w:t>
      </w:r>
      <w:r w:rsidR="00C653AA">
        <w:rPr>
          <w:rFonts w:ascii="Arial" w:hAnsi="Arial" w:cs="Arial"/>
        </w:rPr>
        <w:t>aggressive whenever she addressed his to will to seek employment</w:t>
      </w:r>
      <w:r w:rsidR="00CD676B" w:rsidRPr="00AF3505">
        <w:rPr>
          <w:rFonts w:ascii="Arial" w:hAnsi="Arial" w:cs="Arial"/>
        </w:rPr>
        <w:t xml:space="preserve">.  The Defendant did not dispute the </w:t>
      </w:r>
      <w:r w:rsidR="00CD676B" w:rsidRPr="00AF3505">
        <w:rPr>
          <w:rFonts w:ascii="Arial" w:hAnsi="Arial" w:cs="Arial"/>
        </w:rPr>
        <w:lastRenderedPageBreak/>
        <w:t xml:space="preserve">Plaintiff’s contention and elaborated that the problems in their relationship then and thereafter were largely on account of the Plaintiff’s excessive abuse of alcohol.  The Defendant testified that her colleagues at the </w:t>
      </w:r>
      <w:r w:rsidR="00C653AA">
        <w:rPr>
          <w:rFonts w:ascii="Arial" w:hAnsi="Arial" w:cs="Arial"/>
        </w:rPr>
        <w:t>Police</w:t>
      </w:r>
      <w:r w:rsidR="00CD676B" w:rsidRPr="00AF3505">
        <w:rPr>
          <w:rFonts w:ascii="Arial" w:hAnsi="Arial" w:cs="Arial"/>
        </w:rPr>
        <w:t xml:space="preserve"> </w:t>
      </w:r>
      <w:r w:rsidR="00C653AA">
        <w:rPr>
          <w:rFonts w:ascii="Arial" w:hAnsi="Arial" w:cs="Arial"/>
        </w:rPr>
        <w:t>Station</w:t>
      </w:r>
      <w:r w:rsidR="00E81971">
        <w:rPr>
          <w:rFonts w:ascii="Arial" w:hAnsi="Arial" w:cs="Arial"/>
        </w:rPr>
        <w:t>,</w:t>
      </w:r>
      <w:r w:rsidR="00CD676B" w:rsidRPr="00AF3505">
        <w:rPr>
          <w:rFonts w:ascii="Arial" w:hAnsi="Arial" w:cs="Arial"/>
        </w:rPr>
        <w:t xml:space="preserve"> once informed her that the </w:t>
      </w:r>
      <w:r w:rsidR="00C653AA">
        <w:rPr>
          <w:rFonts w:ascii="Arial" w:hAnsi="Arial" w:cs="Arial"/>
        </w:rPr>
        <w:t xml:space="preserve">Defendant were </w:t>
      </w:r>
      <w:r w:rsidR="00CD676B" w:rsidRPr="00AF3505">
        <w:rPr>
          <w:rFonts w:ascii="Arial" w:hAnsi="Arial" w:cs="Arial"/>
        </w:rPr>
        <w:t xml:space="preserve">spotted </w:t>
      </w:r>
      <w:r w:rsidR="00C653AA">
        <w:rPr>
          <w:rFonts w:ascii="Arial" w:hAnsi="Arial" w:cs="Arial"/>
        </w:rPr>
        <w:t>in the streets with female companions.</w:t>
      </w:r>
      <w:r w:rsidR="00CD676B" w:rsidRPr="00AF3505">
        <w:rPr>
          <w:rFonts w:ascii="Arial" w:hAnsi="Arial" w:cs="Arial"/>
        </w:rPr>
        <w:t xml:space="preserve"> She was however aware </w:t>
      </w:r>
      <w:r w:rsidR="00C653AA">
        <w:rPr>
          <w:rFonts w:ascii="Arial" w:hAnsi="Arial" w:cs="Arial"/>
        </w:rPr>
        <w:t>of this situation notwithstanding</w:t>
      </w:r>
      <w:r w:rsidR="00CD676B" w:rsidRPr="00AF3505">
        <w:rPr>
          <w:rFonts w:ascii="Arial" w:hAnsi="Arial" w:cs="Arial"/>
        </w:rPr>
        <w:t xml:space="preserve"> the information received from her colleagues.</w:t>
      </w:r>
    </w:p>
    <w:p w:rsidR="00CD676B" w:rsidRPr="00AF3505" w:rsidRDefault="00CD676B" w:rsidP="00DB5ED9">
      <w:pPr>
        <w:tabs>
          <w:tab w:val="left" w:pos="709"/>
        </w:tabs>
        <w:spacing w:line="480" w:lineRule="auto"/>
        <w:ind w:left="709" w:hanging="709"/>
        <w:jc w:val="both"/>
        <w:rPr>
          <w:rFonts w:ascii="Arial" w:hAnsi="Arial" w:cs="Arial"/>
        </w:rPr>
      </w:pPr>
    </w:p>
    <w:p w:rsidR="00CD676B" w:rsidRPr="00AF3505" w:rsidRDefault="00CD676B" w:rsidP="00DB5ED9">
      <w:pPr>
        <w:tabs>
          <w:tab w:val="left" w:pos="709"/>
        </w:tabs>
        <w:spacing w:line="480" w:lineRule="auto"/>
        <w:ind w:left="709" w:hanging="709"/>
        <w:jc w:val="both"/>
        <w:rPr>
          <w:rFonts w:ascii="Arial" w:hAnsi="Arial" w:cs="Arial"/>
        </w:rPr>
      </w:pPr>
      <w:r w:rsidRPr="00AF3505">
        <w:rPr>
          <w:rFonts w:ascii="Arial" w:hAnsi="Arial" w:cs="Arial"/>
        </w:rPr>
        <w:t>[</w:t>
      </w:r>
      <w:r w:rsidR="00685143">
        <w:rPr>
          <w:rFonts w:ascii="Arial" w:hAnsi="Arial" w:cs="Arial"/>
        </w:rPr>
        <w:t>5</w:t>
      </w:r>
      <w:r w:rsidR="00BE6E05">
        <w:rPr>
          <w:rFonts w:ascii="Arial" w:hAnsi="Arial" w:cs="Arial"/>
        </w:rPr>
        <w:t>2</w:t>
      </w:r>
      <w:r w:rsidRPr="00AF3505">
        <w:rPr>
          <w:rFonts w:ascii="Arial" w:hAnsi="Arial" w:cs="Arial"/>
        </w:rPr>
        <w:t>]</w:t>
      </w:r>
      <w:r w:rsidRPr="00AF3505">
        <w:rPr>
          <w:rFonts w:ascii="Arial" w:hAnsi="Arial" w:cs="Arial"/>
        </w:rPr>
        <w:tab/>
        <w:t xml:space="preserve">It is common cause that the relationship between the parties endured from </w:t>
      </w:r>
      <w:r w:rsidR="00C653AA">
        <w:rPr>
          <w:rFonts w:ascii="Arial" w:hAnsi="Arial" w:cs="Arial"/>
        </w:rPr>
        <w:t>2017</w:t>
      </w:r>
      <w:r w:rsidRPr="00AF3505">
        <w:rPr>
          <w:rFonts w:ascii="Arial" w:hAnsi="Arial" w:cs="Arial"/>
        </w:rPr>
        <w:t xml:space="preserve"> until the </w:t>
      </w:r>
      <w:r w:rsidR="00C653AA">
        <w:rPr>
          <w:rFonts w:ascii="Arial" w:hAnsi="Arial" w:cs="Arial"/>
        </w:rPr>
        <w:t>Plaintiff</w:t>
      </w:r>
      <w:r w:rsidRPr="00AF3505">
        <w:rPr>
          <w:rFonts w:ascii="Arial" w:hAnsi="Arial" w:cs="Arial"/>
        </w:rPr>
        <w:t xml:space="preserve"> left the common home. </w:t>
      </w:r>
      <w:r w:rsidR="00C653AA">
        <w:rPr>
          <w:rFonts w:ascii="Arial" w:hAnsi="Arial" w:cs="Arial"/>
        </w:rPr>
        <w:t>It seems that f</w:t>
      </w:r>
      <w:r w:rsidRPr="00AF3505">
        <w:rPr>
          <w:rFonts w:ascii="Arial" w:hAnsi="Arial" w:cs="Arial"/>
        </w:rPr>
        <w:t xml:space="preserve">or most of </w:t>
      </w:r>
      <w:r w:rsidR="00594AFA" w:rsidRPr="00AF3505">
        <w:rPr>
          <w:rFonts w:ascii="Arial" w:hAnsi="Arial" w:cs="Arial"/>
        </w:rPr>
        <w:t>that time the marriage was characterised by confl</w:t>
      </w:r>
      <w:r w:rsidR="00C42225" w:rsidRPr="00AF3505">
        <w:rPr>
          <w:rFonts w:ascii="Arial" w:hAnsi="Arial" w:cs="Arial"/>
        </w:rPr>
        <w:t>ict.  The fact that the marriage, on the Plaintiff’s version</w:t>
      </w:r>
      <w:r w:rsidR="00594AFA" w:rsidRPr="00AF3505">
        <w:rPr>
          <w:rFonts w:ascii="Arial" w:hAnsi="Arial" w:cs="Arial"/>
        </w:rPr>
        <w:t xml:space="preserve"> endured for approximately </w:t>
      </w:r>
      <w:r w:rsidR="00E81971">
        <w:rPr>
          <w:rFonts w:ascii="Arial" w:hAnsi="Arial" w:cs="Arial"/>
        </w:rPr>
        <w:t>five</w:t>
      </w:r>
      <w:r w:rsidR="00594AFA" w:rsidRPr="00AF3505">
        <w:rPr>
          <w:rFonts w:ascii="Arial" w:hAnsi="Arial" w:cs="Arial"/>
        </w:rPr>
        <w:t xml:space="preserve"> (</w:t>
      </w:r>
      <w:r w:rsidR="00C653AA">
        <w:rPr>
          <w:rFonts w:ascii="Arial" w:hAnsi="Arial" w:cs="Arial"/>
        </w:rPr>
        <w:t>5</w:t>
      </w:r>
      <w:r w:rsidR="00A90DF9" w:rsidRPr="00AF3505">
        <w:rPr>
          <w:rFonts w:ascii="Arial" w:hAnsi="Arial" w:cs="Arial"/>
        </w:rPr>
        <w:t>) years</w:t>
      </w:r>
      <w:r w:rsidR="00594AFA" w:rsidRPr="00AF3505">
        <w:rPr>
          <w:rFonts w:ascii="Arial" w:hAnsi="Arial" w:cs="Arial"/>
        </w:rPr>
        <w:t xml:space="preserve"> appears to be a factor militating </w:t>
      </w:r>
      <w:r w:rsidR="00C653AA">
        <w:rPr>
          <w:rFonts w:ascii="Arial" w:hAnsi="Arial" w:cs="Arial"/>
        </w:rPr>
        <w:t>for</w:t>
      </w:r>
      <w:r w:rsidR="00594AFA" w:rsidRPr="00AF3505">
        <w:rPr>
          <w:rFonts w:ascii="Arial" w:hAnsi="Arial" w:cs="Arial"/>
        </w:rPr>
        <w:t xml:space="preserve"> an order for forfeiture being granted.</w:t>
      </w:r>
    </w:p>
    <w:p w:rsidR="00594AFA" w:rsidRPr="00AF3505" w:rsidRDefault="00594AFA" w:rsidP="00DB5ED9">
      <w:pPr>
        <w:tabs>
          <w:tab w:val="left" w:pos="709"/>
        </w:tabs>
        <w:spacing w:line="480" w:lineRule="auto"/>
        <w:ind w:left="709" w:hanging="709"/>
        <w:jc w:val="both"/>
        <w:rPr>
          <w:rFonts w:ascii="Arial" w:hAnsi="Arial" w:cs="Arial"/>
        </w:rPr>
      </w:pPr>
    </w:p>
    <w:p w:rsidR="00E81971" w:rsidRDefault="00594AFA" w:rsidP="00891BA4">
      <w:pPr>
        <w:tabs>
          <w:tab w:val="left" w:pos="709"/>
        </w:tabs>
        <w:spacing w:line="480" w:lineRule="auto"/>
        <w:ind w:left="709" w:hanging="709"/>
        <w:jc w:val="both"/>
        <w:rPr>
          <w:rFonts w:ascii="Arial" w:hAnsi="Arial" w:cs="Arial"/>
        </w:rPr>
      </w:pPr>
      <w:r w:rsidRPr="00AF3505">
        <w:rPr>
          <w:rFonts w:ascii="Arial" w:hAnsi="Arial" w:cs="Arial"/>
        </w:rPr>
        <w:t>[</w:t>
      </w:r>
      <w:r w:rsidR="00685143">
        <w:rPr>
          <w:rFonts w:ascii="Arial" w:hAnsi="Arial" w:cs="Arial"/>
        </w:rPr>
        <w:t>5</w:t>
      </w:r>
      <w:r w:rsidR="00BE6E05">
        <w:rPr>
          <w:rFonts w:ascii="Arial" w:hAnsi="Arial" w:cs="Arial"/>
        </w:rPr>
        <w:t>3</w:t>
      </w:r>
      <w:r w:rsidRPr="00AF3505">
        <w:rPr>
          <w:rFonts w:ascii="Arial" w:hAnsi="Arial" w:cs="Arial"/>
        </w:rPr>
        <w:t>]</w:t>
      </w:r>
      <w:r w:rsidRPr="00AF3505">
        <w:rPr>
          <w:rFonts w:ascii="Arial" w:hAnsi="Arial" w:cs="Arial"/>
        </w:rPr>
        <w:tab/>
      </w:r>
      <w:r w:rsidR="007E7398" w:rsidRPr="00AF3505">
        <w:rPr>
          <w:rFonts w:ascii="Arial" w:hAnsi="Arial" w:cs="Arial"/>
        </w:rPr>
        <w:t>Taking all of this into consideration, my view is that the</w:t>
      </w:r>
      <w:r w:rsidR="00A240A2" w:rsidRPr="00AF3505">
        <w:rPr>
          <w:rFonts w:ascii="Arial" w:hAnsi="Arial" w:cs="Arial"/>
        </w:rPr>
        <w:t xml:space="preserve"> Plaintiff</w:t>
      </w:r>
      <w:r w:rsidR="00C653AA">
        <w:rPr>
          <w:rFonts w:ascii="Arial" w:hAnsi="Arial" w:cs="Arial"/>
        </w:rPr>
        <w:t xml:space="preserve"> </w:t>
      </w:r>
      <w:r w:rsidR="00A240A2" w:rsidRPr="00AF3505">
        <w:rPr>
          <w:rFonts w:ascii="Arial" w:hAnsi="Arial" w:cs="Arial"/>
        </w:rPr>
        <w:t>provide</w:t>
      </w:r>
      <w:r w:rsidR="00C653AA">
        <w:rPr>
          <w:rFonts w:ascii="Arial" w:hAnsi="Arial" w:cs="Arial"/>
        </w:rPr>
        <w:t>d</w:t>
      </w:r>
      <w:r w:rsidR="00A240A2" w:rsidRPr="00AF3505">
        <w:rPr>
          <w:rFonts w:ascii="Arial" w:hAnsi="Arial" w:cs="Arial"/>
        </w:rPr>
        <w:t xml:space="preserve"> evidence pertaining to the alleged undue benefit that will befall the Defendant in the event that forfeiture is not ordered</w:t>
      </w:r>
      <w:r w:rsidR="009F415C">
        <w:rPr>
          <w:rFonts w:ascii="Arial" w:hAnsi="Arial" w:cs="Arial"/>
        </w:rPr>
        <w:t>.</w:t>
      </w:r>
      <w:r w:rsidR="00AE6BAA" w:rsidRPr="00AF3505">
        <w:rPr>
          <w:rFonts w:ascii="Arial" w:hAnsi="Arial" w:cs="Arial"/>
        </w:rPr>
        <w:t xml:space="preserve">  </w:t>
      </w:r>
      <w:r w:rsidR="009F415C">
        <w:rPr>
          <w:rFonts w:ascii="Arial" w:hAnsi="Arial" w:cs="Arial"/>
        </w:rPr>
        <w:t>The</w:t>
      </w:r>
      <w:r w:rsidR="00AE6BAA" w:rsidRPr="00AF3505">
        <w:rPr>
          <w:rFonts w:ascii="Arial" w:hAnsi="Arial" w:cs="Arial"/>
        </w:rPr>
        <w:t xml:space="preserve"> evidence pertaining to the quantum of the estate the Plaintiff </w:t>
      </w:r>
      <w:r w:rsidR="009F415C">
        <w:rPr>
          <w:rFonts w:ascii="Arial" w:hAnsi="Arial" w:cs="Arial"/>
        </w:rPr>
        <w:t xml:space="preserve">and Defendant </w:t>
      </w:r>
      <w:r w:rsidR="00AE6BAA" w:rsidRPr="00AF3505">
        <w:rPr>
          <w:rFonts w:ascii="Arial" w:hAnsi="Arial" w:cs="Arial"/>
        </w:rPr>
        <w:t>ha</w:t>
      </w:r>
      <w:r w:rsidR="009F415C">
        <w:rPr>
          <w:rFonts w:ascii="Arial" w:hAnsi="Arial" w:cs="Arial"/>
        </w:rPr>
        <w:t>ve</w:t>
      </w:r>
      <w:r w:rsidR="00AE6BAA" w:rsidRPr="00AF3505">
        <w:rPr>
          <w:rFonts w:ascii="Arial" w:hAnsi="Arial" w:cs="Arial"/>
        </w:rPr>
        <w:t xml:space="preserve"> built up </w:t>
      </w:r>
      <w:r w:rsidR="009F415C">
        <w:rPr>
          <w:rFonts w:ascii="Arial" w:hAnsi="Arial" w:cs="Arial"/>
        </w:rPr>
        <w:t xml:space="preserve">and that </w:t>
      </w:r>
      <w:r w:rsidR="00AE6BAA" w:rsidRPr="00AF3505">
        <w:rPr>
          <w:rFonts w:ascii="Arial" w:hAnsi="Arial" w:cs="Arial"/>
        </w:rPr>
        <w:t>was placed before the Court</w:t>
      </w:r>
      <w:r w:rsidR="009F415C">
        <w:rPr>
          <w:rFonts w:ascii="Arial" w:hAnsi="Arial" w:cs="Arial"/>
        </w:rPr>
        <w:t xml:space="preserve"> is limited.</w:t>
      </w:r>
      <w:r w:rsidR="00AE6BAA" w:rsidRPr="00AF3505">
        <w:rPr>
          <w:rFonts w:ascii="Arial" w:hAnsi="Arial" w:cs="Arial"/>
        </w:rPr>
        <w:t xml:space="preserve">  It is obvious that the </w:t>
      </w:r>
      <w:r w:rsidR="009F415C">
        <w:rPr>
          <w:rFonts w:ascii="Arial" w:hAnsi="Arial" w:cs="Arial"/>
        </w:rPr>
        <w:t>Plaint</w:t>
      </w:r>
      <w:r w:rsidR="00C653AA">
        <w:rPr>
          <w:rFonts w:ascii="Arial" w:hAnsi="Arial" w:cs="Arial"/>
        </w:rPr>
        <w:t>iff</w:t>
      </w:r>
      <w:r w:rsidR="00AE6BAA" w:rsidRPr="00AF3505">
        <w:rPr>
          <w:rFonts w:ascii="Arial" w:hAnsi="Arial" w:cs="Arial"/>
        </w:rPr>
        <w:t xml:space="preserve"> considers her employment </w:t>
      </w:r>
      <w:r w:rsidR="000433DC" w:rsidRPr="00AF3505">
        <w:rPr>
          <w:rFonts w:ascii="Arial" w:hAnsi="Arial" w:cs="Arial"/>
        </w:rPr>
        <w:t xml:space="preserve">at the </w:t>
      </w:r>
      <w:r w:rsidR="009F415C">
        <w:rPr>
          <w:rFonts w:ascii="Arial" w:hAnsi="Arial" w:cs="Arial"/>
        </w:rPr>
        <w:t>Police in Bultfontein</w:t>
      </w:r>
      <w:r w:rsidR="000433DC" w:rsidRPr="00AF3505">
        <w:rPr>
          <w:rFonts w:ascii="Arial" w:hAnsi="Arial" w:cs="Arial"/>
        </w:rPr>
        <w:t xml:space="preserve"> as crucial to support herself and </w:t>
      </w:r>
      <w:r w:rsidR="00431152" w:rsidRPr="00AF3505">
        <w:rPr>
          <w:rFonts w:ascii="Arial" w:hAnsi="Arial" w:cs="Arial"/>
        </w:rPr>
        <w:t xml:space="preserve">her child.  </w:t>
      </w:r>
      <w:r w:rsidR="00C42225" w:rsidRPr="00AF3505">
        <w:rPr>
          <w:rFonts w:ascii="Arial" w:hAnsi="Arial" w:cs="Arial"/>
        </w:rPr>
        <w:t xml:space="preserve">She </w:t>
      </w:r>
      <w:r w:rsidR="00C653AA">
        <w:rPr>
          <w:rFonts w:ascii="Arial" w:hAnsi="Arial" w:cs="Arial"/>
        </w:rPr>
        <w:t>was</w:t>
      </w:r>
      <w:r w:rsidR="00C42225" w:rsidRPr="00AF3505">
        <w:rPr>
          <w:rFonts w:ascii="Arial" w:hAnsi="Arial" w:cs="Arial"/>
        </w:rPr>
        <w:t xml:space="preserve"> employed for </w:t>
      </w:r>
      <w:r w:rsidR="00C653AA">
        <w:rPr>
          <w:rFonts w:ascii="Arial" w:hAnsi="Arial" w:cs="Arial"/>
        </w:rPr>
        <w:t>the whole duration of the marriage.</w:t>
      </w:r>
      <w:r w:rsidR="00C42225" w:rsidRPr="00AF3505">
        <w:rPr>
          <w:rFonts w:ascii="Arial" w:hAnsi="Arial" w:cs="Arial"/>
        </w:rPr>
        <w:t xml:space="preserve"> </w:t>
      </w:r>
      <w:r w:rsidR="00C653AA">
        <w:rPr>
          <w:rFonts w:ascii="Arial" w:hAnsi="Arial" w:cs="Arial"/>
        </w:rPr>
        <w:t>I</w:t>
      </w:r>
      <w:r w:rsidR="00C42225" w:rsidRPr="00AF3505">
        <w:rPr>
          <w:rFonts w:ascii="Arial" w:hAnsi="Arial" w:cs="Arial"/>
        </w:rPr>
        <w:t xml:space="preserve">t is her evidence </w:t>
      </w:r>
      <w:r w:rsidR="00A90DF9" w:rsidRPr="00AF3505">
        <w:rPr>
          <w:rFonts w:ascii="Arial" w:hAnsi="Arial" w:cs="Arial"/>
        </w:rPr>
        <w:t>that she</w:t>
      </w:r>
      <w:r w:rsidR="00C42225" w:rsidRPr="00AF3505">
        <w:rPr>
          <w:rFonts w:ascii="Arial" w:hAnsi="Arial" w:cs="Arial"/>
        </w:rPr>
        <w:t xml:space="preserve"> has acquired </w:t>
      </w:r>
      <w:r w:rsidR="00C653AA">
        <w:rPr>
          <w:rFonts w:ascii="Arial" w:hAnsi="Arial" w:cs="Arial"/>
        </w:rPr>
        <w:t xml:space="preserve">the motor vehicle and </w:t>
      </w:r>
      <w:r w:rsidR="00C42225" w:rsidRPr="00AF3505">
        <w:rPr>
          <w:rFonts w:ascii="Arial" w:hAnsi="Arial" w:cs="Arial"/>
        </w:rPr>
        <w:t xml:space="preserve">furniture and household goods during this period. The </w:t>
      </w:r>
      <w:r w:rsidR="00C653AA">
        <w:rPr>
          <w:rFonts w:ascii="Arial" w:hAnsi="Arial" w:cs="Arial"/>
        </w:rPr>
        <w:t xml:space="preserve">Defendant`s evidence that </w:t>
      </w:r>
      <w:r w:rsidR="00C42225" w:rsidRPr="00AF3505">
        <w:rPr>
          <w:rFonts w:ascii="Arial" w:hAnsi="Arial" w:cs="Arial"/>
        </w:rPr>
        <w:t>h</w:t>
      </w:r>
      <w:r w:rsidR="00C653AA">
        <w:rPr>
          <w:rFonts w:ascii="Arial" w:hAnsi="Arial" w:cs="Arial"/>
        </w:rPr>
        <w:t>is late brother bough</w:t>
      </w:r>
      <w:r w:rsidR="00E81971">
        <w:rPr>
          <w:rFonts w:ascii="Arial" w:hAnsi="Arial" w:cs="Arial"/>
        </w:rPr>
        <w:t>t</w:t>
      </w:r>
      <w:r w:rsidR="00C653AA">
        <w:rPr>
          <w:rFonts w:ascii="Arial" w:hAnsi="Arial" w:cs="Arial"/>
        </w:rPr>
        <w:t xml:space="preserve"> him the car without any evidence </w:t>
      </w:r>
      <w:r w:rsidR="00C42225" w:rsidRPr="00AF3505">
        <w:rPr>
          <w:rFonts w:ascii="Arial" w:hAnsi="Arial" w:cs="Arial"/>
        </w:rPr>
        <w:t xml:space="preserve">is clearly unreliable and obviously false. </w:t>
      </w:r>
    </w:p>
    <w:p w:rsidR="00891BA4" w:rsidRPr="00891BA4" w:rsidRDefault="00891BA4" w:rsidP="00891BA4">
      <w:pPr>
        <w:tabs>
          <w:tab w:val="left" w:pos="709"/>
        </w:tabs>
        <w:spacing w:line="480" w:lineRule="auto"/>
        <w:ind w:left="709" w:hanging="709"/>
        <w:jc w:val="both"/>
        <w:rPr>
          <w:rFonts w:ascii="Arial" w:hAnsi="Arial" w:cs="Arial"/>
        </w:rPr>
      </w:pPr>
    </w:p>
    <w:p w:rsidR="00E81971" w:rsidRDefault="00E81971" w:rsidP="00DB5ED9">
      <w:pPr>
        <w:tabs>
          <w:tab w:val="left" w:pos="709"/>
        </w:tabs>
        <w:spacing w:line="480" w:lineRule="auto"/>
        <w:ind w:left="709" w:hanging="709"/>
        <w:jc w:val="both"/>
        <w:rPr>
          <w:rFonts w:ascii="Arial" w:hAnsi="Arial" w:cs="Arial"/>
        </w:rPr>
      </w:pPr>
      <w:r w:rsidRPr="00E81971">
        <w:rPr>
          <w:rFonts w:ascii="Arial" w:hAnsi="Arial" w:cs="Arial"/>
          <w:b/>
          <w:bCs/>
          <w:u w:val="single"/>
        </w:rPr>
        <w:t>SPOUSAL MANTENANCE</w:t>
      </w:r>
      <w:r>
        <w:rPr>
          <w:rFonts w:ascii="Arial" w:hAnsi="Arial" w:cs="Arial"/>
        </w:rPr>
        <w:t>:</w:t>
      </w:r>
    </w:p>
    <w:p w:rsidR="00685143" w:rsidRDefault="000745B7" w:rsidP="00685143">
      <w:pPr>
        <w:tabs>
          <w:tab w:val="left" w:pos="426"/>
        </w:tabs>
        <w:spacing w:line="480" w:lineRule="auto"/>
        <w:ind w:left="567" w:hanging="567"/>
        <w:jc w:val="both"/>
        <w:rPr>
          <w:rFonts w:ascii="Arial" w:hAnsi="Arial" w:cs="Arial"/>
        </w:rPr>
      </w:pPr>
      <w:r w:rsidRPr="000745B7">
        <w:rPr>
          <w:rFonts w:ascii="Arial" w:hAnsi="Arial" w:cs="Arial"/>
        </w:rPr>
        <w:lastRenderedPageBreak/>
        <w:t>[</w:t>
      </w:r>
      <w:r w:rsidR="00685143">
        <w:rPr>
          <w:rFonts w:ascii="Arial" w:hAnsi="Arial" w:cs="Arial"/>
        </w:rPr>
        <w:t>5</w:t>
      </w:r>
      <w:r w:rsidR="00237BCB">
        <w:rPr>
          <w:rFonts w:ascii="Arial" w:hAnsi="Arial" w:cs="Arial"/>
        </w:rPr>
        <w:t>4</w:t>
      </w:r>
      <w:r w:rsidRPr="000745B7">
        <w:rPr>
          <w:rFonts w:ascii="Arial" w:hAnsi="Arial" w:cs="Arial"/>
        </w:rPr>
        <w:t>] A marriage create a reciprocal duty of support between spouses. This duty terminates upon death or divorce. Our law does not provide for a right to spousal maintenance when parties divorce</w:t>
      </w:r>
      <w:r w:rsidR="00042711">
        <w:rPr>
          <w:rStyle w:val="FootnoteReference"/>
          <w:rFonts w:ascii="Arial" w:hAnsi="Arial" w:cs="Arial"/>
        </w:rPr>
        <w:footnoteReference w:id="7"/>
      </w:r>
      <w:r w:rsidRPr="000745B7">
        <w:rPr>
          <w:rFonts w:ascii="Arial" w:hAnsi="Arial" w:cs="Arial"/>
        </w:rPr>
        <w:t>. Spousal maintenance is a creature of statute.</w:t>
      </w:r>
    </w:p>
    <w:p w:rsidR="000745B7" w:rsidRDefault="000745B7" w:rsidP="00DB5ED9">
      <w:pPr>
        <w:tabs>
          <w:tab w:val="left" w:pos="709"/>
        </w:tabs>
        <w:spacing w:line="480" w:lineRule="auto"/>
        <w:ind w:left="709" w:hanging="709"/>
        <w:jc w:val="both"/>
        <w:rPr>
          <w:rFonts w:ascii="Arial" w:hAnsi="Arial" w:cs="Arial"/>
        </w:rPr>
      </w:pPr>
      <w:r w:rsidRPr="000745B7">
        <w:rPr>
          <w:rFonts w:ascii="Arial" w:hAnsi="Arial" w:cs="Arial"/>
        </w:rPr>
        <w:t xml:space="preserve"> </w:t>
      </w:r>
    </w:p>
    <w:p w:rsidR="00042711" w:rsidRDefault="000745B7" w:rsidP="00685143">
      <w:pPr>
        <w:spacing w:line="480" w:lineRule="auto"/>
        <w:ind w:left="567" w:hanging="567"/>
        <w:jc w:val="both"/>
        <w:rPr>
          <w:rFonts w:ascii="Arial" w:hAnsi="Arial" w:cs="Arial"/>
        </w:rPr>
      </w:pPr>
      <w:r w:rsidRPr="000745B7">
        <w:rPr>
          <w:rFonts w:ascii="Arial" w:hAnsi="Arial" w:cs="Arial"/>
        </w:rPr>
        <w:t xml:space="preserve"> [</w:t>
      </w:r>
      <w:r w:rsidR="00685143">
        <w:rPr>
          <w:rFonts w:ascii="Arial" w:hAnsi="Arial" w:cs="Arial"/>
        </w:rPr>
        <w:t>5</w:t>
      </w:r>
      <w:r w:rsidR="00237BCB">
        <w:rPr>
          <w:rFonts w:ascii="Arial" w:hAnsi="Arial" w:cs="Arial"/>
        </w:rPr>
        <w:t>5</w:t>
      </w:r>
      <w:r w:rsidRPr="000745B7">
        <w:rPr>
          <w:rFonts w:ascii="Arial" w:hAnsi="Arial" w:cs="Arial"/>
        </w:rPr>
        <w:t>] Section 7(2) of the Divorce Act</w:t>
      </w:r>
      <w:r w:rsidR="00042711">
        <w:rPr>
          <w:rStyle w:val="FootnoteReference"/>
          <w:rFonts w:ascii="Arial" w:hAnsi="Arial" w:cs="Arial"/>
        </w:rPr>
        <w:footnoteReference w:id="8"/>
      </w:r>
      <w:r w:rsidRPr="000745B7">
        <w:rPr>
          <w:rFonts w:ascii="Arial" w:hAnsi="Arial" w:cs="Arial"/>
        </w:rPr>
        <w:t xml:space="preserve"> stipulates that: “… the court may, having regard to the existing or prospective means of each of the parties, their respective earning capacities, financial needs and obligations, the age of each of the parties, the duration of the marriage, the standard of living of the parties prior to the divorce, their conduct in so far as it may be relevant to the break-down of the marriage, an order in terms of subsection (3) and any other factor which in the opinion of the court should be taken into account, make an order which the court finds just in respect of the payment of maintenance by 5 the one party to the other for any period until the death or remarriage of the party in whose favour the order is given, whichever event may first occur.” </w:t>
      </w:r>
    </w:p>
    <w:p w:rsidR="00042711" w:rsidRDefault="00042711" w:rsidP="00DB5ED9">
      <w:pPr>
        <w:tabs>
          <w:tab w:val="left" w:pos="709"/>
        </w:tabs>
        <w:spacing w:line="480" w:lineRule="auto"/>
        <w:ind w:left="709" w:hanging="709"/>
        <w:jc w:val="both"/>
        <w:rPr>
          <w:rFonts w:ascii="Arial" w:hAnsi="Arial" w:cs="Arial"/>
        </w:rPr>
      </w:pPr>
    </w:p>
    <w:p w:rsidR="00685143" w:rsidRDefault="000745B7" w:rsidP="00DB5ED9">
      <w:pPr>
        <w:tabs>
          <w:tab w:val="left" w:pos="709"/>
        </w:tabs>
        <w:spacing w:line="480" w:lineRule="auto"/>
        <w:ind w:left="709" w:hanging="709"/>
        <w:jc w:val="both"/>
        <w:rPr>
          <w:rFonts w:ascii="Arial" w:hAnsi="Arial" w:cs="Arial"/>
        </w:rPr>
      </w:pPr>
      <w:r w:rsidRPr="000745B7">
        <w:rPr>
          <w:rFonts w:ascii="Arial" w:hAnsi="Arial" w:cs="Arial"/>
        </w:rPr>
        <w:t>[</w:t>
      </w:r>
      <w:r w:rsidR="00685143">
        <w:rPr>
          <w:rFonts w:ascii="Arial" w:hAnsi="Arial" w:cs="Arial"/>
        </w:rPr>
        <w:t>5</w:t>
      </w:r>
      <w:r w:rsidR="00237BCB">
        <w:rPr>
          <w:rFonts w:ascii="Arial" w:hAnsi="Arial" w:cs="Arial"/>
        </w:rPr>
        <w:t>6</w:t>
      </w:r>
      <w:r w:rsidRPr="000745B7">
        <w:rPr>
          <w:rFonts w:ascii="Arial" w:hAnsi="Arial" w:cs="Arial"/>
        </w:rPr>
        <w:t xml:space="preserve">] In </w:t>
      </w:r>
      <w:r w:rsidRPr="00685143">
        <w:rPr>
          <w:rFonts w:ascii="Arial" w:hAnsi="Arial" w:cs="Arial"/>
          <w:b/>
          <w:bCs/>
        </w:rPr>
        <w:t>EH v SH</w:t>
      </w:r>
      <w:r w:rsidR="00042711">
        <w:rPr>
          <w:rStyle w:val="FootnoteReference"/>
          <w:rFonts w:ascii="Arial" w:hAnsi="Arial" w:cs="Arial"/>
        </w:rPr>
        <w:footnoteReference w:id="9"/>
      </w:r>
      <w:r w:rsidRPr="000745B7">
        <w:rPr>
          <w:rFonts w:ascii="Arial" w:hAnsi="Arial" w:cs="Arial"/>
        </w:rPr>
        <w:t>, the court held that</w:t>
      </w:r>
      <w:r w:rsidR="00685143">
        <w:rPr>
          <w:rFonts w:ascii="Arial" w:hAnsi="Arial" w:cs="Arial"/>
        </w:rPr>
        <w:t>:</w:t>
      </w:r>
    </w:p>
    <w:p w:rsidR="00685143" w:rsidRPr="00685143" w:rsidRDefault="00685143" w:rsidP="00685143">
      <w:pPr>
        <w:tabs>
          <w:tab w:val="left" w:pos="709"/>
        </w:tabs>
        <w:spacing w:line="480" w:lineRule="auto"/>
        <w:ind w:left="1440" w:hanging="709"/>
        <w:jc w:val="both"/>
        <w:rPr>
          <w:rFonts w:ascii="Arial" w:hAnsi="Arial" w:cs="Arial"/>
          <w:sz w:val="20"/>
          <w:szCs w:val="20"/>
        </w:rPr>
      </w:pPr>
      <w:r>
        <w:rPr>
          <w:rFonts w:ascii="Arial" w:hAnsi="Arial" w:cs="Arial"/>
        </w:rPr>
        <w:tab/>
      </w:r>
      <w:r w:rsidR="000745B7" w:rsidRPr="00685143">
        <w:rPr>
          <w:rFonts w:ascii="Arial" w:hAnsi="Arial" w:cs="Arial"/>
          <w:sz w:val="20"/>
          <w:szCs w:val="20"/>
        </w:rPr>
        <w:t>‘the person claiming maintenance must establish a need to be supported. If no such need is established, it would not be “just” as required by this section for a maintenance order to be issued’.</w:t>
      </w:r>
    </w:p>
    <w:p w:rsidR="00685143" w:rsidRDefault="00685143" w:rsidP="00DB5ED9">
      <w:pPr>
        <w:tabs>
          <w:tab w:val="left" w:pos="709"/>
        </w:tabs>
        <w:spacing w:line="480" w:lineRule="auto"/>
        <w:ind w:left="709" w:hanging="709"/>
        <w:jc w:val="both"/>
        <w:rPr>
          <w:rFonts w:ascii="Arial" w:hAnsi="Arial" w:cs="Arial"/>
        </w:rPr>
      </w:pPr>
    </w:p>
    <w:p w:rsidR="00685143" w:rsidRDefault="000745B7" w:rsidP="00DB5ED9">
      <w:pPr>
        <w:tabs>
          <w:tab w:val="left" w:pos="709"/>
        </w:tabs>
        <w:spacing w:line="480" w:lineRule="auto"/>
        <w:ind w:left="709" w:hanging="709"/>
        <w:jc w:val="both"/>
        <w:rPr>
          <w:rFonts w:ascii="Arial" w:hAnsi="Arial" w:cs="Arial"/>
        </w:rPr>
      </w:pPr>
      <w:r w:rsidRPr="000745B7">
        <w:rPr>
          <w:rFonts w:ascii="Arial" w:hAnsi="Arial" w:cs="Arial"/>
        </w:rPr>
        <w:t xml:space="preserve"> [</w:t>
      </w:r>
      <w:r w:rsidR="00685143">
        <w:rPr>
          <w:rFonts w:ascii="Arial" w:hAnsi="Arial" w:cs="Arial"/>
        </w:rPr>
        <w:t>5</w:t>
      </w:r>
      <w:r w:rsidR="00237BCB">
        <w:rPr>
          <w:rFonts w:ascii="Arial" w:hAnsi="Arial" w:cs="Arial"/>
        </w:rPr>
        <w:t>7</w:t>
      </w:r>
      <w:r w:rsidRPr="000745B7">
        <w:rPr>
          <w:rFonts w:ascii="Arial" w:hAnsi="Arial" w:cs="Arial"/>
        </w:rPr>
        <w:t xml:space="preserve">] In </w:t>
      </w:r>
      <w:r w:rsidRPr="00685143">
        <w:rPr>
          <w:rFonts w:ascii="Arial" w:hAnsi="Arial" w:cs="Arial"/>
          <w:b/>
          <w:bCs/>
        </w:rPr>
        <w:t>Van Wyk</w:t>
      </w:r>
      <w:r w:rsidR="00685143">
        <w:rPr>
          <w:rFonts w:ascii="Arial" w:hAnsi="Arial" w:cs="Arial"/>
          <w:b/>
          <w:bCs/>
        </w:rPr>
        <w:t xml:space="preserve"> v van Wyk </w:t>
      </w:r>
      <w:r w:rsidR="00685143">
        <w:rPr>
          <w:rStyle w:val="FootnoteReference"/>
          <w:rFonts w:ascii="Arial" w:hAnsi="Arial" w:cs="Arial"/>
          <w:b/>
          <w:bCs/>
        </w:rPr>
        <w:footnoteReference w:id="10"/>
      </w:r>
      <w:r w:rsidRPr="000745B7">
        <w:rPr>
          <w:rFonts w:ascii="Arial" w:hAnsi="Arial" w:cs="Arial"/>
        </w:rPr>
        <w:t>, the court stated tha</w:t>
      </w:r>
      <w:r w:rsidR="000162C9">
        <w:rPr>
          <w:rFonts w:ascii="Arial" w:hAnsi="Arial" w:cs="Arial"/>
        </w:rPr>
        <w:t>t</w:t>
      </w:r>
      <w:r w:rsidRPr="000745B7">
        <w:rPr>
          <w:rFonts w:ascii="Arial" w:hAnsi="Arial" w:cs="Arial"/>
        </w:rPr>
        <w:t xml:space="preserve"> a proper application of the Section 7(2) of the Divorce Act involves a balanced assessment of maintenance needs </w:t>
      </w:r>
      <w:r w:rsidRPr="000745B7">
        <w:rPr>
          <w:rFonts w:ascii="Arial" w:hAnsi="Arial" w:cs="Arial"/>
        </w:rPr>
        <w:lastRenderedPageBreak/>
        <w:t xml:space="preserve">and ability to pay and that the starting point was the existing and prospective means of the defendant and her earning capacity, because, if she has the ability to support herself, she is not entitled to maintenance from the Plaintiff. </w:t>
      </w:r>
    </w:p>
    <w:p w:rsidR="00042711" w:rsidRDefault="000745B7" w:rsidP="00DB5ED9">
      <w:pPr>
        <w:tabs>
          <w:tab w:val="left" w:pos="709"/>
        </w:tabs>
        <w:spacing w:line="480" w:lineRule="auto"/>
        <w:ind w:left="709" w:hanging="709"/>
        <w:jc w:val="both"/>
        <w:rPr>
          <w:rFonts w:ascii="Arial" w:hAnsi="Arial" w:cs="Arial"/>
        </w:rPr>
      </w:pPr>
      <w:r w:rsidRPr="000745B7">
        <w:rPr>
          <w:rFonts w:ascii="Arial" w:hAnsi="Arial" w:cs="Arial"/>
        </w:rPr>
        <w:t xml:space="preserve"> </w:t>
      </w:r>
    </w:p>
    <w:p w:rsidR="000745B7" w:rsidRDefault="000745B7" w:rsidP="00DB5ED9">
      <w:pPr>
        <w:tabs>
          <w:tab w:val="left" w:pos="709"/>
        </w:tabs>
        <w:spacing w:line="480" w:lineRule="auto"/>
        <w:ind w:left="709" w:hanging="709"/>
        <w:jc w:val="both"/>
        <w:rPr>
          <w:rFonts w:ascii="Arial" w:hAnsi="Arial" w:cs="Arial"/>
        </w:rPr>
      </w:pPr>
      <w:r w:rsidRPr="000745B7">
        <w:rPr>
          <w:rFonts w:ascii="Arial" w:hAnsi="Arial" w:cs="Arial"/>
        </w:rPr>
        <w:t>[</w:t>
      </w:r>
      <w:r w:rsidR="00685143">
        <w:rPr>
          <w:rFonts w:ascii="Arial" w:hAnsi="Arial" w:cs="Arial"/>
        </w:rPr>
        <w:t>5</w:t>
      </w:r>
      <w:r w:rsidR="00237BCB">
        <w:rPr>
          <w:rFonts w:ascii="Arial" w:hAnsi="Arial" w:cs="Arial"/>
        </w:rPr>
        <w:t>8</w:t>
      </w:r>
      <w:r w:rsidRPr="000745B7">
        <w:rPr>
          <w:rFonts w:ascii="Arial" w:hAnsi="Arial" w:cs="Arial"/>
        </w:rPr>
        <w:t>] From the language of the enabling provision, it is clear that awarding postdivorce spousal maintenance is purely discretionary. This discretion of the court should be exercised judicially according to established rules of law and practice and in making a determination of maintenance, consideration of justice must prevail. The factors that a court will take into account when awarding maintenance are not exhaustive and the court has a very wide discretion whether or not to grant a maintenance, the amount payable and the duration of the maintenance.</w:t>
      </w:r>
    </w:p>
    <w:p w:rsidR="000745B7" w:rsidRDefault="000745B7" w:rsidP="00DB5ED9">
      <w:pPr>
        <w:tabs>
          <w:tab w:val="left" w:pos="709"/>
        </w:tabs>
        <w:spacing w:line="480" w:lineRule="auto"/>
        <w:ind w:left="709" w:hanging="709"/>
        <w:jc w:val="both"/>
        <w:rPr>
          <w:rFonts w:ascii="Arial" w:hAnsi="Arial" w:cs="Arial"/>
        </w:rPr>
      </w:pPr>
    </w:p>
    <w:p w:rsidR="0053787C" w:rsidRDefault="000745B7" w:rsidP="0053787C">
      <w:pPr>
        <w:tabs>
          <w:tab w:val="left" w:pos="851"/>
        </w:tabs>
        <w:spacing w:line="480" w:lineRule="auto"/>
        <w:ind w:left="709" w:hanging="709"/>
        <w:jc w:val="both"/>
        <w:rPr>
          <w:rFonts w:ascii="Arial" w:hAnsi="Arial" w:cs="Arial"/>
        </w:rPr>
      </w:pPr>
      <w:r w:rsidRPr="000745B7">
        <w:rPr>
          <w:rFonts w:ascii="Arial" w:hAnsi="Arial" w:cs="Arial"/>
        </w:rPr>
        <w:t xml:space="preserve"> [</w:t>
      </w:r>
      <w:r w:rsidR="00C42020">
        <w:rPr>
          <w:rFonts w:ascii="Arial" w:hAnsi="Arial" w:cs="Arial"/>
        </w:rPr>
        <w:t>5</w:t>
      </w:r>
      <w:r w:rsidR="00237BCB">
        <w:rPr>
          <w:rFonts w:ascii="Arial" w:hAnsi="Arial" w:cs="Arial"/>
        </w:rPr>
        <w:t>9</w:t>
      </w:r>
      <w:r w:rsidRPr="000745B7">
        <w:rPr>
          <w:rFonts w:ascii="Arial" w:hAnsi="Arial" w:cs="Arial"/>
        </w:rPr>
        <w:t>] If the circumstances permit, our courts will generally attempt to achieve a “clean</w:t>
      </w:r>
    </w:p>
    <w:p w:rsidR="0053787C" w:rsidRDefault="0053787C" w:rsidP="0053787C">
      <w:pPr>
        <w:tabs>
          <w:tab w:val="left" w:pos="851"/>
        </w:tabs>
        <w:spacing w:line="480" w:lineRule="auto"/>
        <w:ind w:left="709" w:hanging="709"/>
        <w:jc w:val="both"/>
        <w:rPr>
          <w:rFonts w:ascii="Arial" w:hAnsi="Arial" w:cs="Arial"/>
        </w:rPr>
      </w:pPr>
      <w:r>
        <w:rPr>
          <w:rFonts w:ascii="Arial" w:hAnsi="Arial" w:cs="Arial"/>
        </w:rPr>
        <w:t xml:space="preserve">        </w:t>
      </w:r>
      <w:r w:rsidR="000745B7" w:rsidRPr="000745B7">
        <w:rPr>
          <w:rFonts w:ascii="Arial" w:hAnsi="Arial" w:cs="Arial"/>
        </w:rPr>
        <w:t xml:space="preserve">break” between the parties. The Defendant is currently unemployed. </w:t>
      </w:r>
      <w:r w:rsidR="000745B7">
        <w:rPr>
          <w:rFonts w:ascii="Arial" w:hAnsi="Arial" w:cs="Arial"/>
        </w:rPr>
        <w:t>H</w:t>
      </w:r>
      <w:r w:rsidR="000745B7" w:rsidRPr="000745B7">
        <w:rPr>
          <w:rFonts w:ascii="Arial" w:hAnsi="Arial" w:cs="Arial"/>
        </w:rPr>
        <w:t>e has</w:t>
      </w:r>
    </w:p>
    <w:p w:rsidR="0053787C" w:rsidRDefault="0053787C" w:rsidP="0053787C">
      <w:pPr>
        <w:tabs>
          <w:tab w:val="left" w:pos="851"/>
        </w:tabs>
        <w:spacing w:line="480" w:lineRule="auto"/>
        <w:ind w:left="709" w:hanging="709"/>
        <w:jc w:val="both"/>
        <w:rPr>
          <w:rFonts w:ascii="Arial" w:hAnsi="Arial" w:cs="Arial"/>
        </w:rPr>
      </w:pPr>
      <w:r>
        <w:rPr>
          <w:rFonts w:ascii="Arial" w:hAnsi="Arial" w:cs="Arial"/>
        </w:rPr>
        <w:t xml:space="preserve">        </w:t>
      </w:r>
      <w:r w:rsidR="000745B7" w:rsidRPr="000745B7">
        <w:rPr>
          <w:rFonts w:ascii="Arial" w:hAnsi="Arial" w:cs="Arial"/>
        </w:rPr>
        <w:t>existing means to support h</w:t>
      </w:r>
      <w:r w:rsidR="000745B7">
        <w:rPr>
          <w:rFonts w:ascii="Arial" w:hAnsi="Arial" w:cs="Arial"/>
        </w:rPr>
        <w:t>im</w:t>
      </w:r>
      <w:r w:rsidR="000745B7" w:rsidRPr="000745B7">
        <w:rPr>
          <w:rFonts w:ascii="Arial" w:hAnsi="Arial" w:cs="Arial"/>
        </w:rPr>
        <w:t>self.</w:t>
      </w:r>
      <w:r w:rsidR="00C42020">
        <w:rPr>
          <w:rFonts w:ascii="Arial" w:hAnsi="Arial" w:cs="Arial"/>
        </w:rPr>
        <w:t xml:space="preserve"> From his own testimony he is doing “piece</w:t>
      </w:r>
    </w:p>
    <w:p w:rsidR="0053787C" w:rsidRDefault="0053787C" w:rsidP="0053787C">
      <w:pPr>
        <w:tabs>
          <w:tab w:val="left" w:pos="851"/>
        </w:tabs>
        <w:spacing w:line="480" w:lineRule="auto"/>
        <w:ind w:left="709" w:hanging="709"/>
        <w:jc w:val="both"/>
        <w:rPr>
          <w:rFonts w:ascii="Arial" w:hAnsi="Arial" w:cs="Arial"/>
        </w:rPr>
      </w:pPr>
      <w:r>
        <w:rPr>
          <w:rFonts w:ascii="Arial" w:hAnsi="Arial" w:cs="Arial"/>
        </w:rPr>
        <w:t xml:space="preserve">        </w:t>
      </w:r>
      <w:r w:rsidR="00C42020">
        <w:rPr>
          <w:rFonts w:ascii="Arial" w:hAnsi="Arial" w:cs="Arial"/>
        </w:rPr>
        <w:t>jobs”</w:t>
      </w:r>
      <w:r w:rsidR="000745B7" w:rsidRPr="000745B7">
        <w:rPr>
          <w:rFonts w:ascii="Arial" w:hAnsi="Arial" w:cs="Arial"/>
        </w:rPr>
        <w:t xml:space="preserve"> The Plaintiff has been in steady employment earning a nett income stated</w:t>
      </w:r>
    </w:p>
    <w:p w:rsidR="000745B7" w:rsidRDefault="0053787C" w:rsidP="0053787C">
      <w:pPr>
        <w:tabs>
          <w:tab w:val="left" w:pos="851"/>
        </w:tabs>
        <w:spacing w:line="480" w:lineRule="auto"/>
        <w:ind w:left="709" w:hanging="709"/>
        <w:jc w:val="both"/>
        <w:rPr>
          <w:rFonts w:ascii="Arial" w:hAnsi="Arial" w:cs="Arial"/>
        </w:rPr>
      </w:pPr>
      <w:r>
        <w:rPr>
          <w:rFonts w:ascii="Arial" w:hAnsi="Arial" w:cs="Arial"/>
        </w:rPr>
        <w:t xml:space="preserve">        </w:t>
      </w:r>
      <w:r w:rsidR="000745B7" w:rsidRPr="000745B7">
        <w:rPr>
          <w:rFonts w:ascii="Arial" w:hAnsi="Arial" w:cs="Arial"/>
        </w:rPr>
        <w:t xml:space="preserve">above. In this matter, a clean break is possible. </w:t>
      </w:r>
    </w:p>
    <w:p w:rsidR="00042711" w:rsidRDefault="00042711" w:rsidP="00DB5ED9">
      <w:pPr>
        <w:tabs>
          <w:tab w:val="left" w:pos="709"/>
        </w:tabs>
        <w:spacing w:line="480" w:lineRule="auto"/>
        <w:ind w:left="709" w:hanging="709"/>
        <w:jc w:val="both"/>
        <w:rPr>
          <w:rFonts w:ascii="Arial" w:hAnsi="Arial" w:cs="Arial"/>
        </w:rPr>
      </w:pPr>
    </w:p>
    <w:p w:rsidR="0053787C" w:rsidRDefault="000745B7" w:rsidP="00DB5ED9">
      <w:pPr>
        <w:tabs>
          <w:tab w:val="left" w:pos="709"/>
        </w:tabs>
        <w:spacing w:line="480" w:lineRule="auto"/>
        <w:ind w:left="709" w:hanging="709"/>
        <w:jc w:val="both"/>
        <w:rPr>
          <w:rFonts w:ascii="Arial" w:hAnsi="Arial" w:cs="Arial"/>
        </w:rPr>
      </w:pPr>
      <w:r w:rsidRPr="000745B7">
        <w:rPr>
          <w:rFonts w:ascii="Arial" w:hAnsi="Arial" w:cs="Arial"/>
        </w:rPr>
        <w:t>[</w:t>
      </w:r>
      <w:r w:rsidR="00237BCB">
        <w:rPr>
          <w:rFonts w:ascii="Arial" w:hAnsi="Arial" w:cs="Arial"/>
        </w:rPr>
        <w:t>60</w:t>
      </w:r>
      <w:r w:rsidRPr="000745B7">
        <w:rPr>
          <w:rFonts w:ascii="Arial" w:hAnsi="Arial" w:cs="Arial"/>
        </w:rPr>
        <w:t xml:space="preserve">] The Plaintiff </w:t>
      </w:r>
      <w:r>
        <w:rPr>
          <w:rFonts w:ascii="Arial" w:hAnsi="Arial" w:cs="Arial"/>
        </w:rPr>
        <w:t>di</w:t>
      </w:r>
      <w:r w:rsidR="00042711">
        <w:rPr>
          <w:rFonts w:ascii="Arial" w:hAnsi="Arial" w:cs="Arial"/>
        </w:rPr>
        <w:t>d</w:t>
      </w:r>
      <w:r>
        <w:rPr>
          <w:rFonts w:ascii="Arial" w:hAnsi="Arial" w:cs="Arial"/>
        </w:rPr>
        <w:t xml:space="preserve"> not indicate what his needs ar</w:t>
      </w:r>
      <w:r w:rsidR="00C42020">
        <w:rPr>
          <w:rFonts w:ascii="Arial" w:hAnsi="Arial" w:cs="Arial"/>
        </w:rPr>
        <w:t>e or how the amount of R 5000</w:t>
      </w:r>
    </w:p>
    <w:p w:rsidR="000745B7" w:rsidRDefault="0053787C" w:rsidP="00DB5ED9">
      <w:pPr>
        <w:tabs>
          <w:tab w:val="left" w:pos="709"/>
        </w:tabs>
        <w:spacing w:line="480" w:lineRule="auto"/>
        <w:ind w:left="709" w:hanging="709"/>
        <w:jc w:val="both"/>
        <w:rPr>
          <w:rFonts w:ascii="Arial" w:hAnsi="Arial" w:cs="Arial"/>
        </w:rPr>
      </w:pPr>
      <w:r>
        <w:rPr>
          <w:rFonts w:ascii="Arial" w:hAnsi="Arial" w:cs="Arial"/>
        </w:rPr>
        <w:t xml:space="preserve">       </w:t>
      </w:r>
      <w:r w:rsidR="00C42020">
        <w:rPr>
          <w:rFonts w:ascii="Arial" w:hAnsi="Arial" w:cs="Arial"/>
        </w:rPr>
        <w:t>was calculated to be his needs</w:t>
      </w:r>
      <w:r>
        <w:rPr>
          <w:rFonts w:ascii="Arial" w:hAnsi="Arial" w:cs="Arial"/>
        </w:rPr>
        <w:t xml:space="preserve"> for spousal maintenance.</w:t>
      </w:r>
    </w:p>
    <w:p w:rsidR="000745B7" w:rsidRDefault="000745B7" w:rsidP="00DB5ED9">
      <w:pPr>
        <w:tabs>
          <w:tab w:val="left" w:pos="709"/>
        </w:tabs>
        <w:spacing w:line="480" w:lineRule="auto"/>
        <w:ind w:left="709" w:hanging="709"/>
        <w:jc w:val="both"/>
        <w:rPr>
          <w:rFonts w:ascii="Arial" w:hAnsi="Arial" w:cs="Arial"/>
        </w:rPr>
      </w:pPr>
    </w:p>
    <w:p w:rsidR="00C42020" w:rsidRDefault="000745B7" w:rsidP="00DB5ED9">
      <w:pPr>
        <w:tabs>
          <w:tab w:val="left" w:pos="709"/>
        </w:tabs>
        <w:spacing w:line="480" w:lineRule="auto"/>
        <w:ind w:left="709" w:hanging="709"/>
        <w:jc w:val="both"/>
        <w:rPr>
          <w:rFonts w:ascii="Arial" w:hAnsi="Arial" w:cs="Arial"/>
        </w:rPr>
      </w:pPr>
      <w:r w:rsidRPr="000745B7">
        <w:rPr>
          <w:rFonts w:ascii="Arial" w:hAnsi="Arial" w:cs="Arial"/>
        </w:rPr>
        <w:t xml:space="preserve"> [</w:t>
      </w:r>
      <w:r w:rsidR="00237BCB">
        <w:rPr>
          <w:rFonts w:ascii="Arial" w:hAnsi="Arial" w:cs="Arial"/>
        </w:rPr>
        <w:t>61</w:t>
      </w:r>
      <w:r w:rsidRPr="000745B7">
        <w:rPr>
          <w:rFonts w:ascii="Arial" w:hAnsi="Arial" w:cs="Arial"/>
        </w:rPr>
        <w:t xml:space="preserve">] In </w:t>
      </w:r>
      <w:r w:rsidRPr="00CB415F">
        <w:rPr>
          <w:rFonts w:ascii="Arial" w:hAnsi="Arial" w:cs="Arial"/>
          <w:b/>
          <w:bCs/>
        </w:rPr>
        <w:t>K v K</w:t>
      </w:r>
      <w:r w:rsidR="00042711">
        <w:rPr>
          <w:rStyle w:val="FootnoteReference"/>
          <w:rFonts w:ascii="Arial" w:hAnsi="Arial" w:cs="Arial"/>
        </w:rPr>
        <w:footnoteReference w:id="11"/>
      </w:r>
      <w:r w:rsidRPr="000745B7">
        <w:rPr>
          <w:rFonts w:ascii="Arial" w:hAnsi="Arial" w:cs="Arial"/>
        </w:rPr>
        <w:t>, it was found that the parties "means" would include property such as a matrimonial home that can be used to generate income.</w:t>
      </w:r>
    </w:p>
    <w:p w:rsidR="000745B7" w:rsidRDefault="000745B7" w:rsidP="00DB5ED9">
      <w:pPr>
        <w:tabs>
          <w:tab w:val="left" w:pos="709"/>
        </w:tabs>
        <w:spacing w:line="480" w:lineRule="auto"/>
        <w:ind w:left="709" w:hanging="709"/>
        <w:jc w:val="both"/>
        <w:rPr>
          <w:rFonts w:ascii="Arial" w:hAnsi="Arial" w:cs="Arial"/>
        </w:rPr>
      </w:pPr>
      <w:r w:rsidRPr="000745B7">
        <w:rPr>
          <w:rFonts w:ascii="Arial" w:hAnsi="Arial" w:cs="Arial"/>
        </w:rPr>
        <w:t xml:space="preserve">  </w:t>
      </w:r>
    </w:p>
    <w:p w:rsidR="000745B7" w:rsidRDefault="000745B7" w:rsidP="00DB5ED9">
      <w:pPr>
        <w:tabs>
          <w:tab w:val="left" w:pos="709"/>
        </w:tabs>
        <w:spacing w:line="480" w:lineRule="auto"/>
        <w:ind w:left="709" w:hanging="709"/>
        <w:jc w:val="both"/>
        <w:rPr>
          <w:rFonts w:ascii="Arial" w:hAnsi="Arial" w:cs="Arial"/>
        </w:rPr>
      </w:pPr>
      <w:r w:rsidRPr="000745B7">
        <w:rPr>
          <w:rFonts w:ascii="Arial" w:hAnsi="Arial" w:cs="Arial"/>
        </w:rPr>
        <w:lastRenderedPageBreak/>
        <w:t xml:space="preserve">  [</w:t>
      </w:r>
      <w:r w:rsidR="00C42020">
        <w:rPr>
          <w:rFonts w:ascii="Arial" w:hAnsi="Arial" w:cs="Arial"/>
        </w:rPr>
        <w:t>6</w:t>
      </w:r>
      <w:r w:rsidR="00237BCB">
        <w:rPr>
          <w:rFonts w:ascii="Arial" w:hAnsi="Arial" w:cs="Arial"/>
        </w:rPr>
        <w:t>2</w:t>
      </w:r>
      <w:r w:rsidRPr="000745B7">
        <w:rPr>
          <w:rFonts w:ascii="Arial" w:hAnsi="Arial" w:cs="Arial"/>
        </w:rPr>
        <w:t xml:space="preserve">] The Plaintiff submits that in the event the court orders maintenance, the Defendant’s prospective means be taken into consideration. The </w:t>
      </w:r>
    </w:p>
    <w:p w:rsidR="00C42020" w:rsidRDefault="00C42020" w:rsidP="00DB5ED9">
      <w:pPr>
        <w:tabs>
          <w:tab w:val="left" w:pos="709"/>
        </w:tabs>
        <w:spacing w:line="480" w:lineRule="auto"/>
        <w:ind w:left="709" w:hanging="709"/>
        <w:jc w:val="both"/>
        <w:rPr>
          <w:rFonts w:ascii="Arial" w:hAnsi="Arial" w:cs="Arial"/>
        </w:rPr>
      </w:pPr>
    </w:p>
    <w:p w:rsidR="00530EB1" w:rsidRDefault="000162C9" w:rsidP="000162C9">
      <w:pPr>
        <w:tabs>
          <w:tab w:val="left" w:pos="709"/>
        </w:tabs>
        <w:spacing w:line="480" w:lineRule="auto"/>
        <w:ind w:left="709" w:hanging="709"/>
        <w:jc w:val="both"/>
        <w:rPr>
          <w:rFonts w:ascii="Arial" w:hAnsi="Arial" w:cs="Arial"/>
        </w:rPr>
      </w:pPr>
      <w:r>
        <w:rPr>
          <w:rFonts w:ascii="Arial" w:hAnsi="Arial" w:cs="Arial"/>
        </w:rPr>
        <w:t xml:space="preserve"> </w:t>
      </w:r>
      <w:r w:rsidR="000745B7" w:rsidRPr="000745B7">
        <w:rPr>
          <w:rFonts w:ascii="Arial" w:hAnsi="Arial" w:cs="Arial"/>
        </w:rPr>
        <w:t>[</w:t>
      </w:r>
      <w:r w:rsidR="00530EB1">
        <w:rPr>
          <w:rFonts w:ascii="Arial" w:hAnsi="Arial" w:cs="Arial"/>
        </w:rPr>
        <w:t>6</w:t>
      </w:r>
      <w:r w:rsidR="00237BCB">
        <w:rPr>
          <w:rFonts w:ascii="Arial" w:hAnsi="Arial" w:cs="Arial"/>
        </w:rPr>
        <w:t>3</w:t>
      </w:r>
      <w:r w:rsidR="000745B7" w:rsidRPr="000745B7">
        <w:rPr>
          <w:rFonts w:ascii="Arial" w:hAnsi="Arial" w:cs="Arial"/>
        </w:rPr>
        <w:t>] When dealing with the parties</w:t>
      </w:r>
      <w:r w:rsidR="00CB415F">
        <w:rPr>
          <w:rFonts w:ascii="Arial" w:hAnsi="Arial" w:cs="Arial"/>
        </w:rPr>
        <w:t>`</w:t>
      </w:r>
      <w:r w:rsidR="000745B7" w:rsidRPr="000745B7">
        <w:rPr>
          <w:rFonts w:ascii="Arial" w:hAnsi="Arial" w:cs="Arial"/>
        </w:rPr>
        <w:t xml:space="preserve"> financial needs and obligations, the court in </w:t>
      </w:r>
      <w:r w:rsidR="000745B7" w:rsidRPr="00CB415F">
        <w:rPr>
          <w:rFonts w:ascii="Arial" w:hAnsi="Arial" w:cs="Arial"/>
          <w:b/>
          <w:bCs/>
        </w:rPr>
        <w:t>K v K</w:t>
      </w:r>
      <w:r w:rsidR="00CB415F">
        <w:rPr>
          <w:rStyle w:val="FootnoteReference"/>
          <w:rFonts w:ascii="Arial" w:hAnsi="Arial" w:cs="Arial"/>
          <w:b/>
          <w:bCs/>
        </w:rPr>
        <w:footnoteReference w:id="12"/>
      </w:r>
      <w:r w:rsidR="000745B7" w:rsidRPr="000745B7">
        <w:rPr>
          <w:rFonts w:ascii="Arial" w:hAnsi="Arial" w:cs="Arial"/>
        </w:rPr>
        <w:t xml:space="preserve"> stated that this factor means how much money each party needs for their day-to-day 7 living, and how much of the income or resources of each has to be spent for some obligatory purpose. </w:t>
      </w:r>
    </w:p>
    <w:p w:rsidR="000162C9" w:rsidRDefault="000162C9" w:rsidP="000162C9">
      <w:pPr>
        <w:tabs>
          <w:tab w:val="left" w:pos="709"/>
        </w:tabs>
        <w:spacing w:line="480" w:lineRule="auto"/>
        <w:jc w:val="both"/>
        <w:rPr>
          <w:rFonts w:ascii="Arial" w:hAnsi="Arial" w:cs="Arial"/>
        </w:rPr>
      </w:pPr>
    </w:p>
    <w:p w:rsidR="00E81971" w:rsidRPr="00CB415F" w:rsidRDefault="00CB415F" w:rsidP="00DB5ED9">
      <w:pPr>
        <w:tabs>
          <w:tab w:val="left" w:pos="709"/>
        </w:tabs>
        <w:spacing w:line="480" w:lineRule="auto"/>
        <w:ind w:left="709" w:hanging="709"/>
        <w:jc w:val="both"/>
        <w:rPr>
          <w:rFonts w:ascii="Arial" w:hAnsi="Arial" w:cs="Arial"/>
          <w:b/>
          <w:bCs/>
          <w:u w:val="single"/>
        </w:rPr>
      </w:pPr>
      <w:r w:rsidRPr="00CB415F">
        <w:rPr>
          <w:rFonts w:ascii="Arial" w:hAnsi="Arial" w:cs="Arial"/>
          <w:b/>
          <w:bCs/>
          <w:u w:val="single"/>
        </w:rPr>
        <w:t>CONCLUSION:</w:t>
      </w:r>
    </w:p>
    <w:p w:rsidR="00CB415F" w:rsidRDefault="00CB415F" w:rsidP="00CB415F">
      <w:pPr>
        <w:tabs>
          <w:tab w:val="left" w:pos="709"/>
        </w:tabs>
        <w:spacing w:line="480" w:lineRule="auto"/>
        <w:ind w:left="709" w:hanging="709"/>
        <w:jc w:val="both"/>
        <w:rPr>
          <w:rFonts w:ascii="Arial" w:hAnsi="Arial" w:cs="Arial"/>
        </w:rPr>
      </w:pPr>
      <w:r>
        <w:rPr>
          <w:rFonts w:ascii="Arial" w:hAnsi="Arial" w:cs="Arial"/>
        </w:rPr>
        <w:t>[</w:t>
      </w:r>
      <w:r w:rsidR="00530EB1">
        <w:rPr>
          <w:rFonts w:ascii="Arial" w:hAnsi="Arial" w:cs="Arial"/>
        </w:rPr>
        <w:t>6</w:t>
      </w:r>
      <w:r w:rsidR="00237BCB">
        <w:rPr>
          <w:rFonts w:ascii="Arial" w:hAnsi="Arial" w:cs="Arial"/>
        </w:rPr>
        <w:t>4</w:t>
      </w:r>
      <w:r w:rsidR="00891BA4">
        <w:rPr>
          <w:rFonts w:ascii="Arial" w:hAnsi="Arial" w:cs="Arial"/>
        </w:rPr>
        <w:t>] The</w:t>
      </w:r>
      <w:r>
        <w:rPr>
          <w:rFonts w:ascii="Arial" w:hAnsi="Arial" w:cs="Arial"/>
        </w:rPr>
        <w:t xml:space="preserve"> defendant </w:t>
      </w:r>
      <w:r w:rsidRPr="00AF3505">
        <w:rPr>
          <w:rFonts w:ascii="Arial" w:hAnsi="Arial" w:cs="Arial"/>
        </w:rPr>
        <w:t xml:space="preserve">did not make a favourable impression in the witness box. He was evasive and uncertain about when certain incidents took place. Although he testified that the </w:t>
      </w:r>
      <w:r>
        <w:rPr>
          <w:rFonts w:ascii="Arial" w:hAnsi="Arial" w:cs="Arial"/>
        </w:rPr>
        <w:t>Plaintiff</w:t>
      </w:r>
      <w:r w:rsidRPr="00AF3505">
        <w:rPr>
          <w:rFonts w:ascii="Arial" w:hAnsi="Arial" w:cs="Arial"/>
        </w:rPr>
        <w:t xml:space="preserve"> was an absent mother and that she left the </w:t>
      </w:r>
      <w:r>
        <w:rPr>
          <w:rFonts w:ascii="Arial" w:hAnsi="Arial" w:cs="Arial"/>
        </w:rPr>
        <w:t>minor child most of the time with him he was adamant that she had problem with alcohol abuse but he could not explain why he is satisfied that she be awarded the primary care of the minor child.</w:t>
      </w:r>
    </w:p>
    <w:p w:rsidR="00C42020" w:rsidRDefault="00C42020" w:rsidP="00CB415F">
      <w:pPr>
        <w:tabs>
          <w:tab w:val="left" w:pos="709"/>
        </w:tabs>
        <w:spacing w:line="480" w:lineRule="auto"/>
        <w:ind w:left="709" w:hanging="709"/>
        <w:jc w:val="both"/>
        <w:rPr>
          <w:rFonts w:ascii="Arial" w:hAnsi="Arial" w:cs="Arial"/>
        </w:rPr>
      </w:pPr>
    </w:p>
    <w:p w:rsidR="00891BA4" w:rsidRDefault="00685143" w:rsidP="0053787C">
      <w:pPr>
        <w:tabs>
          <w:tab w:val="left" w:pos="709"/>
        </w:tabs>
        <w:spacing w:line="480" w:lineRule="auto"/>
        <w:ind w:left="709" w:hanging="709"/>
        <w:jc w:val="both"/>
        <w:rPr>
          <w:rFonts w:ascii="Arial" w:hAnsi="Arial" w:cs="Arial"/>
        </w:rPr>
      </w:pPr>
      <w:r>
        <w:rPr>
          <w:rFonts w:ascii="Arial" w:hAnsi="Arial" w:cs="Arial"/>
        </w:rPr>
        <w:t xml:space="preserve">[ </w:t>
      </w:r>
      <w:r w:rsidR="00530EB1">
        <w:rPr>
          <w:rFonts w:ascii="Arial" w:hAnsi="Arial" w:cs="Arial"/>
        </w:rPr>
        <w:t>6</w:t>
      </w:r>
      <w:r w:rsidR="00237BCB">
        <w:rPr>
          <w:rFonts w:ascii="Arial" w:hAnsi="Arial" w:cs="Arial"/>
        </w:rPr>
        <w:t>5</w:t>
      </w:r>
      <w:r>
        <w:rPr>
          <w:rFonts w:ascii="Arial" w:hAnsi="Arial" w:cs="Arial"/>
        </w:rPr>
        <w:t xml:space="preserve">] </w:t>
      </w:r>
      <w:r w:rsidR="0053787C">
        <w:rPr>
          <w:rFonts w:ascii="Arial" w:hAnsi="Arial" w:cs="Arial"/>
        </w:rPr>
        <w:t xml:space="preserve">  </w:t>
      </w:r>
      <w:r w:rsidRPr="00AF3505">
        <w:rPr>
          <w:rFonts w:ascii="Arial" w:hAnsi="Arial" w:cs="Arial"/>
        </w:rPr>
        <w:t xml:space="preserve">What is required of the court is to consider the three issues set out in s 9(1) of the Act in broad terms and to then make a value judgement whether the Defendant would be unduly benefitted if a forfeiture order is not made. An undue benefit, is one which is disturbingly unfair. On a careful consideration of all the facts I came to the conclusion that the </w:t>
      </w:r>
      <w:r>
        <w:rPr>
          <w:rFonts w:ascii="Arial" w:hAnsi="Arial" w:cs="Arial"/>
        </w:rPr>
        <w:t>Defendant would unduly benefit from the Plaintiffs pension fund if the forfeiture is not made an order of court.</w:t>
      </w:r>
    </w:p>
    <w:p w:rsidR="0053787C" w:rsidRDefault="0053787C" w:rsidP="0053787C">
      <w:pPr>
        <w:tabs>
          <w:tab w:val="left" w:pos="709"/>
        </w:tabs>
        <w:spacing w:line="480" w:lineRule="auto"/>
        <w:ind w:left="709" w:hanging="709"/>
        <w:jc w:val="both"/>
        <w:rPr>
          <w:rFonts w:ascii="Arial" w:hAnsi="Arial" w:cs="Arial"/>
        </w:rPr>
      </w:pPr>
    </w:p>
    <w:p w:rsidR="00530EB1" w:rsidRDefault="00427DE7" w:rsidP="000162C9">
      <w:pPr>
        <w:tabs>
          <w:tab w:val="left" w:pos="709"/>
        </w:tabs>
        <w:spacing w:line="480" w:lineRule="auto"/>
        <w:ind w:left="709" w:hanging="709"/>
        <w:jc w:val="both"/>
        <w:rPr>
          <w:rFonts w:ascii="Arial" w:hAnsi="Arial" w:cs="Arial"/>
        </w:rPr>
      </w:pPr>
      <w:r>
        <w:rPr>
          <w:rFonts w:ascii="Arial" w:hAnsi="Arial" w:cs="Arial"/>
        </w:rPr>
        <w:t>[</w:t>
      </w:r>
      <w:r w:rsidR="00530EB1">
        <w:rPr>
          <w:rFonts w:ascii="Arial" w:hAnsi="Arial" w:cs="Arial"/>
        </w:rPr>
        <w:t>6</w:t>
      </w:r>
      <w:r w:rsidR="00237BCB">
        <w:rPr>
          <w:rFonts w:ascii="Arial" w:hAnsi="Arial" w:cs="Arial"/>
        </w:rPr>
        <w:t>6</w:t>
      </w:r>
      <w:r>
        <w:rPr>
          <w:rFonts w:ascii="Arial" w:hAnsi="Arial" w:cs="Arial"/>
        </w:rPr>
        <w:t>] The Defendant is also not entitled to any spousal maintenance.</w:t>
      </w:r>
      <w:r w:rsidR="00DE67E3" w:rsidRPr="00AF3505">
        <w:rPr>
          <w:rFonts w:ascii="Arial" w:hAnsi="Arial" w:cs="Arial"/>
        </w:rPr>
        <w:t xml:space="preserve">  </w:t>
      </w:r>
    </w:p>
    <w:p w:rsidR="000162C9" w:rsidRPr="000162C9" w:rsidRDefault="000162C9" w:rsidP="000162C9">
      <w:pPr>
        <w:tabs>
          <w:tab w:val="left" w:pos="709"/>
        </w:tabs>
        <w:spacing w:line="480" w:lineRule="auto"/>
        <w:ind w:left="709" w:hanging="709"/>
        <w:jc w:val="both"/>
        <w:rPr>
          <w:rFonts w:ascii="Arial" w:hAnsi="Arial" w:cs="Arial"/>
        </w:rPr>
      </w:pPr>
    </w:p>
    <w:p w:rsidR="00431152" w:rsidRPr="00042711" w:rsidRDefault="00042711" w:rsidP="00DB5ED9">
      <w:pPr>
        <w:tabs>
          <w:tab w:val="left" w:pos="709"/>
        </w:tabs>
        <w:spacing w:line="480" w:lineRule="auto"/>
        <w:ind w:left="709" w:hanging="709"/>
        <w:jc w:val="both"/>
        <w:rPr>
          <w:rFonts w:ascii="Arial" w:hAnsi="Arial" w:cs="Arial"/>
          <w:b/>
          <w:bCs/>
          <w:u w:val="single"/>
        </w:rPr>
      </w:pPr>
      <w:r w:rsidRPr="00042711">
        <w:rPr>
          <w:rFonts w:ascii="Arial" w:hAnsi="Arial" w:cs="Arial"/>
          <w:b/>
          <w:bCs/>
          <w:u w:val="single"/>
        </w:rPr>
        <w:t>ORDER:</w:t>
      </w:r>
    </w:p>
    <w:p w:rsidR="000162C9" w:rsidRPr="00AF3505" w:rsidRDefault="00431152" w:rsidP="000162C9">
      <w:pPr>
        <w:tabs>
          <w:tab w:val="left" w:pos="709"/>
        </w:tabs>
        <w:spacing w:line="480" w:lineRule="auto"/>
        <w:ind w:left="709" w:hanging="709"/>
        <w:jc w:val="both"/>
        <w:rPr>
          <w:rFonts w:ascii="Arial" w:hAnsi="Arial" w:cs="Arial"/>
        </w:rPr>
      </w:pPr>
      <w:r w:rsidRPr="00AF3505">
        <w:rPr>
          <w:rFonts w:ascii="Arial" w:hAnsi="Arial" w:cs="Arial"/>
        </w:rPr>
        <w:t>[</w:t>
      </w:r>
      <w:r w:rsidR="00891BA4">
        <w:rPr>
          <w:rFonts w:ascii="Arial" w:hAnsi="Arial" w:cs="Arial"/>
        </w:rPr>
        <w:t>6</w:t>
      </w:r>
      <w:r w:rsidR="00237BCB">
        <w:rPr>
          <w:rFonts w:ascii="Arial" w:hAnsi="Arial" w:cs="Arial"/>
        </w:rPr>
        <w:t>7</w:t>
      </w:r>
      <w:r w:rsidRPr="00AF3505">
        <w:rPr>
          <w:rFonts w:ascii="Arial" w:hAnsi="Arial" w:cs="Arial"/>
        </w:rPr>
        <w:t>]</w:t>
      </w:r>
      <w:r w:rsidRPr="00AF3505">
        <w:rPr>
          <w:rFonts w:ascii="Arial" w:hAnsi="Arial" w:cs="Arial"/>
        </w:rPr>
        <w:tab/>
        <w:t>As a result I make the following order:</w:t>
      </w:r>
    </w:p>
    <w:p w:rsidR="00F3487D" w:rsidRPr="00AF3505" w:rsidRDefault="00431152" w:rsidP="00E80B74">
      <w:pPr>
        <w:tabs>
          <w:tab w:val="left" w:pos="709"/>
          <w:tab w:val="left" w:pos="1418"/>
        </w:tabs>
        <w:spacing w:line="480" w:lineRule="auto"/>
        <w:ind w:left="1418" w:hanging="1418"/>
        <w:jc w:val="both"/>
        <w:rPr>
          <w:rFonts w:ascii="Arial" w:hAnsi="Arial" w:cs="Arial"/>
        </w:rPr>
      </w:pPr>
      <w:r w:rsidRPr="00AF3505">
        <w:rPr>
          <w:rFonts w:ascii="Arial" w:hAnsi="Arial" w:cs="Arial"/>
        </w:rPr>
        <w:tab/>
        <w:t>1.</w:t>
      </w:r>
      <w:r w:rsidRPr="00AF3505">
        <w:rPr>
          <w:rFonts w:ascii="Arial" w:hAnsi="Arial" w:cs="Arial"/>
        </w:rPr>
        <w:tab/>
        <w:t>A Decree of Divorce.</w:t>
      </w:r>
    </w:p>
    <w:p w:rsidR="0083443A" w:rsidRDefault="00431152" w:rsidP="009F415C">
      <w:pPr>
        <w:tabs>
          <w:tab w:val="left" w:pos="709"/>
          <w:tab w:val="left" w:pos="1418"/>
        </w:tabs>
        <w:spacing w:line="480" w:lineRule="auto"/>
        <w:ind w:left="1418" w:hanging="1418"/>
        <w:jc w:val="both"/>
        <w:rPr>
          <w:rFonts w:ascii="Arial" w:hAnsi="Arial" w:cs="Arial"/>
        </w:rPr>
      </w:pPr>
      <w:r w:rsidRPr="00AF3505">
        <w:rPr>
          <w:rFonts w:ascii="Arial" w:hAnsi="Arial" w:cs="Arial"/>
        </w:rPr>
        <w:tab/>
        <w:t>2.</w:t>
      </w:r>
      <w:r w:rsidRPr="00AF3505">
        <w:rPr>
          <w:rFonts w:ascii="Arial" w:hAnsi="Arial" w:cs="Arial"/>
        </w:rPr>
        <w:tab/>
        <w:t>Division of the joint estate.</w:t>
      </w:r>
    </w:p>
    <w:p w:rsidR="00F3487D" w:rsidRPr="00AF3505" w:rsidRDefault="009F415C" w:rsidP="00EF3B4A">
      <w:pPr>
        <w:tabs>
          <w:tab w:val="left" w:pos="709"/>
          <w:tab w:val="left" w:pos="1418"/>
        </w:tabs>
        <w:spacing w:line="480" w:lineRule="auto"/>
        <w:ind w:left="1418" w:hanging="1418"/>
        <w:jc w:val="both"/>
        <w:rPr>
          <w:rFonts w:ascii="Arial" w:hAnsi="Arial" w:cs="Arial"/>
        </w:rPr>
      </w:pPr>
      <w:r>
        <w:rPr>
          <w:rFonts w:ascii="Arial" w:hAnsi="Arial" w:cs="Arial"/>
        </w:rPr>
        <w:tab/>
        <w:t xml:space="preserve">3. </w:t>
      </w:r>
      <w:r w:rsidR="00E80B74">
        <w:rPr>
          <w:rFonts w:ascii="Arial" w:hAnsi="Arial" w:cs="Arial"/>
        </w:rPr>
        <w:tab/>
      </w:r>
      <w:r>
        <w:rPr>
          <w:rFonts w:ascii="Arial" w:hAnsi="Arial" w:cs="Arial"/>
        </w:rPr>
        <w:t>The Defendant to forfeit the 50 % share in the Plaintiff</w:t>
      </w:r>
      <w:r w:rsidR="00042711">
        <w:rPr>
          <w:rFonts w:ascii="Arial" w:hAnsi="Arial" w:cs="Arial"/>
        </w:rPr>
        <w:t>`</w:t>
      </w:r>
      <w:r>
        <w:rPr>
          <w:rFonts w:ascii="Arial" w:hAnsi="Arial" w:cs="Arial"/>
        </w:rPr>
        <w:t>s Pension Fund.</w:t>
      </w:r>
    </w:p>
    <w:p w:rsidR="00F3487D" w:rsidRPr="00AF3505" w:rsidRDefault="00F3487D" w:rsidP="00431152">
      <w:pPr>
        <w:tabs>
          <w:tab w:val="left" w:pos="709"/>
          <w:tab w:val="left" w:pos="1418"/>
        </w:tabs>
        <w:spacing w:line="480" w:lineRule="auto"/>
        <w:ind w:left="1418" w:hanging="1418"/>
        <w:jc w:val="both"/>
        <w:rPr>
          <w:rFonts w:ascii="Arial" w:hAnsi="Arial" w:cs="Arial"/>
        </w:rPr>
      </w:pPr>
      <w:r w:rsidRPr="00AF3505">
        <w:rPr>
          <w:rFonts w:ascii="Arial" w:hAnsi="Arial" w:cs="Arial"/>
        </w:rPr>
        <w:tab/>
        <w:t>4.</w:t>
      </w:r>
      <w:r w:rsidRPr="00AF3505">
        <w:rPr>
          <w:rFonts w:ascii="Arial" w:hAnsi="Arial" w:cs="Arial"/>
        </w:rPr>
        <w:tab/>
      </w:r>
      <w:r w:rsidR="00EF3B4A">
        <w:rPr>
          <w:rFonts w:ascii="Arial" w:hAnsi="Arial" w:cs="Arial"/>
        </w:rPr>
        <w:t>Each party to pay their own costs.</w:t>
      </w:r>
    </w:p>
    <w:p w:rsidR="00406C35" w:rsidRPr="00AF3505" w:rsidRDefault="00406C35" w:rsidP="00EF3B4A">
      <w:pPr>
        <w:tabs>
          <w:tab w:val="left" w:pos="851"/>
          <w:tab w:val="left" w:pos="1560"/>
          <w:tab w:val="left" w:pos="1985"/>
          <w:tab w:val="left" w:pos="2835"/>
        </w:tabs>
        <w:spacing w:line="480" w:lineRule="auto"/>
        <w:jc w:val="both"/>
        <w:rPr>
          <w:rFonts w:ascii="Arial" w:hAnsi="Arial" w:cs="Arial"/>
        </w:rPr>
      </w:pPr>
    </w:p>
    <w:p w:rsidR="005E12F2" w:rsidRPr="00AF3505" w:rsidRDefault="005E12F2">
      <w:pPr>
        <w:tabs>
          <w:tab w:val="left" w:pos="720"/>
        </w:tabs>
        <w:spacing w:line="480" w:lineRule="auto"/>
        <w:ind w:left="720" w:hanging="720"/>
        <w:jc w:val="right"/>
        <w:rPr>
          <w:rFonts w:ascii="Arial" w:hAnsi="Arial" w:cs="Arial"/>
        </w:rPr>
      </w:pPr>
      <w:r w:rsidRPr="00AF3505">
        <w:rPr>
          <w:rFonts w:ascii="Arial" w:hAnsi="Arial" w:cs="Arial"/>
        </w:rPr>
        <w:t>_______________________</w:t>
      </w:r>
    </w:p>
    <w:p w:rsidR="005E12F2" w:rsidRPr="00AF3505" w:rsidRDefault="003C03D3" w:rsidP="00E54349">
      <w:pPr>
        <w:tabs>
          <w:tab w:val="left" w:pos="720"/>
        </w:tabs>
        <w:spacing w:line="480" w:lineRule="auto"/>
        <w:ind w:left="720" w:hanging="720"/>
        <w:jc w:val="right"/>
        <w:rPr>
          <w:rFonts w:ascii="Arial" w:hAnsi="Arial" w:cs="Arial"/>
          <w:b/>
        </w:rPr>
      </w:pPr>
      <w:r>
        <w:rPr>
          <w:rFonts w:ascii="Arial" w:hAnsi="Arial" w:cs="Arial"/>
          <w:b/>
        </w:rPr>
        <w:t>S BOONZAAIER</w:t>
      </w:r>
      <w:r w:rsidR="00891BA4">
        <w:rPr>
          <w:rFonts w:ascii="Arial" w:hAnsi="Arial" w:cs="Arial"/>
          <w:b/>
        </w:rPr>
        <w:t>,</w:t>
      </w:r>
      <w:r>
        <w:rPr>
          <w:rFonts w:ascii="Arial" w:hAnsi="Arial" w:cs="Arial"/>
          <w:b/>
        </w:rPr>
        <w:t xml:space="preserve"> </w:t>
      </w:r>
      <w:r w:rsidR="005E12F2" w:rsidRPr="00AF3505">
        <w:rPr>
          <w:rFonts w:ascii="Arial" w:hAnsi="Arial" w:cs="Arial"/>
          <w:b/>
        </w:rPr>
        <w:t>AJ</w:t>
      </w:r>
    </w:p>
    <w:p w:rsidR="00EC1B04" w:rsidRPr="00AF3505" w:rsidRDefault="00EC1B04" w:rsidP="00EC1B04">
      <w:pPr>
        <w:tabs>
          <w:tab w:val="left" w:pos="720"/>
        </w:tabs>
        <w:spacing w:line="480" w:lineRule="auto"/>
        <w:ind w:left="720" w:hanging="720"/>
        <w:jc w:val="right"/>
        <w:rPr>
          <w:rFonts w:ascii="Arial" w:hAnsi="Arial" w:cs="Arial"/>
          <w:b/>
        </w:rPr>
      </w:pPr>
    </w:p>
    <w:p w:rsidR="00EC1B04" w:rsidRPr="00AF3505" w:rsidRDefault="00EC1B04" w:rsidP="00EC1B04">
      <w:pPr>
        <w:tabs>
          <w:tab w:val="left" w:pos="720"/>
        </w:tabs>
        <w:spacing w:line="480" w:lineRule="auto"/>
        <w:ind w:left="720" w:hanging="720"/>
        <w:jc w:val="right"/>
        <w:rPr>
          <w:rFonts w:ascii="Arial" w:hAnsi="Arial" w:cs="Arial"/>
          <w:b/>
        </w:rPr>
      </w:pPr>
    </w:p>
    <w:p w:rsidR="00EC1B04" w:rsidRPr="00AF3505" w:rsidRDefault="00EC1B04" w:rsidP="00EF3B4A">
      <w:pPr>
        <w:tabs>
          <w:tab w:val="left" w:pos="720"/>
        </w:tabs>
        <w:spacing w:line="480" w:lineRule="auto"/>
        <w:rPr>
          <w:rFonts w:ascii="Arial" w:hAnsi="Arial" w:cs="Arial"/>
          <w:b/>
        </w:rPr>
      </w:pPr>
    </w:p>
    <w:p w:rsidR="00EC1B04" w:rsidRPr="00AF3505" w:rsidRDefault="00EC1B04" w:rsidP="00EC1B04">
      <w:pPr>
        <w:tabs>
          <w:tab w:val="left" w:pos="7005"/>
        </w:tabs>
        <w:rPr>
          <w:rFonts w:ascii="Arial" w:hAnsi="Arial" w:cs="Arial"/>
        </w:rPr>
      </w:pPr>
      <w:r w:rsidRPr="00AF3505">
        <w:rPr>
          <w:rFonts w:ascii="Arial" w:hAnsi="Arial" w:cs="Arial"/>
        </w:rPr>
        <w:t xml:space="preserve">On behalf of the Plaintiff:                                            Adv. </w:t>
      </w:r>
      <w:r w:rsidR="00E80B74">
        <w:rPr>
          <w:rFonts w:ascii="Arial" w:hAnsi="Arial" w:cs="Arial"/>
        </w:rPr>
        <w:t>MOTSELEBANE</w:t>
      </w:r>
    </w:p>
    <w:p w:rsidR="00EC1B04" w:rsidRPr="00AF3505" w:rsidRDefault="00EC1B04" w:rsidP="00EC1B04">
      <w:pPr>
        <w:tabs>
          <w:tab w:val="left" w:pos="7005"/>
        </w:tabs>
        <w:rPr>
          <w:rFonts w:ascii="Arial" w:hAnsi="Arial" w:cs="Arial"/>
        </w:rPr>
      </w:pPr>
      <w:r w:rsidRPr="00AF3505">
        <w:rPr>
          <w:rFonts w:ascii="Arial" w:hAnsi="Arial" w:cs="Arial"/>
        </w:rPr>
        <w:t xml:space="preserve">Instructed by:                                                              </w:t>
      </w:r>
      <w:r w:rsidR="00323E87">
        <w:rPr>
          <w:rFonts w:ascii="Arial" w:hAnsi="Arial" w:cs="Arial"/>
        </w:rPr>
        <w:t xml:space="preserve">MHLOKONYA </w:t>
      </w:r>
      <w:r w:rsidRPr="00AF3505">
        <w:rPr>
          <w:rFonts w:ascii="Arial" w:hAnsi="Arial" w:cs="Arial"/>
        </w:rPr>
        <w:t xml:space="preserve">ATTORNEYS                                                                                                          </w:t>
      </w:r>
    </w:p>
    <w:p w:rsidR="00EC1B04" w:rsidRPr="00AF3505" w:rsidRDefault="00EC1B04" w:rsidP="00EC1B04">
      <w:pPr>
        <w:tabs>
          <w:tab w:val="left" w:pos="7005"/>
        </w:tabs>
        <w:rPr>
          <w:rFonts w:ascii="Arial" w:hAnsi="Arial" w:cs="Arial"/>
        </w:rPr>
      </w:pPr>
      <w:r w:rsidRPr="00AF3505">
        <w:rPr>
          <w:rFonts w:ascii="Arial" w:hAnsi="Arial" w:cs="Arial"/>
        </w:rPr>
        <w:t xml:space="preserve">                                                       </w:t>
      </w:r>
    </w:p>
    <w:p w:rsidR="00EC1B04" w:rsidRPr="00AF3505" w:rsidRDefault="00EC1B04" w:rsidP="00EC1B04">
      <w:pPr>
        <w:tabs>
          <w:tab w:val="left" w:pos="7005"/>
        </w:tabs>
        <w:rPr>
          <w:rFonts w:ascii="Arial" w:hAnsi="Arial" w:cs="Arial"/>
        </w:rPr>
      </w:pPr>
    </w:p>
    <w:p w:rsidR="00EC1B04" w:rsidRPr="00AF3505" w:rsidRDefault="00EC1B04" w:rsidP="00EC1B04">
      <w:pPr>
        <w:tabs>
          <w:tab w:val="left" w:pos="7005"/>
        </w:tabs>
        <w:rPr>
          <w:rFonts w:ascii="Arial" w:hAnsi="Arial" w:cs="Arial"/>
        </w:rPr>
      </w:pPr>
      <w:r w:rsidRPr="00AF3505">
        <w:rPr>
          <w:rFonts w:ascii="Arial" w:hAnsi="Arial" w:cs="Arial"/>
        </w:rPr>
        <w:t xml:space="preserve">On behalf of the Defendant:                                       </w:t>
      </w:r>
      <w:r w:rsidR="00323E87">
        <w:rPr>
          <w:rFonts w:ascii="Arial" w:hAnsi="Arial" w:cs="Arial"/>
        </w:rPr>
        <w:t xml:space="preserve">Adv. S </w:t>
      </w:r>
      <w:r w:rsidR="00E80B74">
        <w:rPr>
          <w:rFonts w:ascii="Arial" w:hAnsi="Arial" w:cs="Arial"/>
        </w:rPr>
        <w:t>MOTLOUNG</w:t>
      </w:r>
    </w:p>
    <w:p w:rsidR="00EC1B04" w:rsidRPr="00AF3505" w:rsidRDefault="00EC1B04" w:rsidP="00EC1B04">
      <w:pPr>
        <w:rPr>
          <w:rFonts w:ascii="Arial" w:hAnsi="Arial" w:cs="Arial"/>
        </w:rPr>
      </w:pPr>
      <w:r w:rsidRPr="00AF3505">
        <w:rPr>
          <w:rFonts w:ascii="Arial" w:hAnsi="Arial" w:cs="Arial"/>
        </w:rPr>
        <w:t xml:space="preserve">Instructed by:                                                 </w:t>
      </w:r>
      <w:r w:rsidR="00323E87">
        <w:rPr>
          <w:rFonts w:ascii="Arial" w:hAnsi="Arial" w:cs="Arial"/>
        </w:rPr>
        <w:t xml:space="preserve">             KGANG </w:t>
      </w:r>
      <w:r w:rsidRPr="00AF3505">
        <w:rPr>
          <w:rFonts w:ascii="Arial" w:hAnsi="Arial" w:cs="Arial"/>
        </w:rPr>
        <w:t>ATTORNEYS</w:t>
      </w:r>
    </w:p>
    <w:p w:rsidR="00EC1B04" w:rsidRPr="00AF3505" w:rsidRDefault="00EC1B04" w:rsidP="00EC1B04">
      <w:pPr>
        <w:tabs>
          <w:tab w:val="left" w:pos="851"/>
        </w:tabs>
        <w:spacing w:line="480" w:lineRule="auto"/>
        <w:ind w:left="851" w:hanging="851"/>
        <w:rPr>
          <w:rFonts w:ascii="Arial" w:hAnsi="Arial" w:cs="Arial"/>
          <w:b/>
        </w:rPr>
      </w:pPr>
    </w:p>
    <w:p w:rsidR="00EC1B04" w:rsidRPr="00AF3505" w:rsidRDefault="00EC1B04" w:rsidP="00E54349">
      <w:pPr>
        <w:tabs>
          <w:tab w:val="left" w:pos="720"/>
        </w:tabs>
        <w:spacing w:line="480" w:lineRule="auto"/>
        <w:ind w:left="720" w:hanging="720"/>
        <w:jc w:val="right"/>
        <w:rPr>
          <w:rFonts w:ascii="Arial" w:hAnsi="Arial" w:cs="Arial"/>
          <w:b/>
        </w:rPr>
      </w:pPr>
    </w:p>
    <w:sectPr w:rsidR="00EC1B04" w:rsidRPr="00AF3505">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A86" w:rsidRDefault="00B13A86">
      <w:r>
        <w:separator/>
      </w:r>
    </w:p>
  </w:endnote>
  <w:endnote w:type="continuationSeparator" w:id="0">
    <w:p w:rsidR="00B13A86" w:rsidRDefault="00B1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A86" w:rsidRDefault="00B13A86">
      <w:r>
        <w:separator/>
      </w:r>
    </w:p>
  </w:footnote>
  <w:footnote w:type="continuationSeparator" w:id="0">
    <w:p w:rsidR="00B13A86" w:rsidRDefault="00B13A86">
      <w:r>
        <w:continuationSeparator/>
      </w:r>
    </w:p>
  </w:footnote>
  <w:footnote w:id="1">
    <w:p w:rsidR="009F4D04" w:rsidRDefault="00BE6E05">
      <w:pPr>
        <w:pStyle w:val="FootnoteText"/>
      </w:pPr>
      <w:r w:rsidRPr="00BE6E05">
        <w:rPr>
          <w:rStyle w:val="FootnoteReference"/>
          <w:sz w:val="20"/>
        </w:rPr>
        <w:footnoteRef/>
      </w:r>
      <w:r w:rsidRPr="00BE6E05">
        <w:rPr>
          <w:sz w:val="20"/>
        </w:rPr>
        <w:t xml:space="preserve"> </w:t>
      </w:r>
      <w:r w:rsidRPr="00BE6E05">
        <w:rPr>
          <w:sz w:val="20"/>
          <w:lang w:val="en-US"/>
        </w:rPr>
        <w:t>1984(4) SA 467(A)</w:t>
      </w:r>
    </w:p>
  </w:footnote>
  <w:footnote w:id="2">
    <w:p w:rsidR="009F4D04" w:rsidRDefault="00497310">
      <w:pPr>
        <w:pStyle w:val="FootnoteText"/>
      </w:pPr>
      <w:r w:rsidRPr="0053787C">
        <w:rPr>
          <w:rStyle w:val="FootnoteReference"/>
          <w:sz w:val="20"/>
        </w:rPr>
        <w:footnoteRef/>
      </w:r>
      <w:r w:rsidRPr="0053787C">
        <w:rPr>
          <w:sz w:val="20"/>
        </w:rPr>
        <w:t xml:space="preserve"> </w:t>
      </w:r>
      <w:r w:rsidRPr="0053787C">
        <w:rPr>
          <w:sz w:val="20"/>
        </w:rPr>
        <w:tab/>
      </w:r>
      <w:r w:rsidRPr="0053787C">
        <w:rPr>
          <w:sz w:val="20"/>
          <w:u w:val="single"/>
        </w:rPr>
        <w:t>L v L</w:t>
      </w:r>
      <w:r w:rsidRPr="0053787C">
        <w:rPr>
          <w:sz w:val="20"/>
        </w:rPr>
        <w:t xml:space="preserve"> (3146/2015) [2017] ZAECPEHC 9 (2 February 2017)</w:t>
      </w:r>
    </w:p>
  </w:footnote>
  <w:footnote w:id="3">
    <w:p w:rsidR="009F4D04" w:rsidRDefault="00015CB4">
      <w:pPr>
        <w:pStyle w:val="FootnoteText"/>
      </w:pPr>
      <w:r w:rsidRPr="001C38A9">
        <w:rPr>
          <w:rStyle w:val="FootnoteReference"/>
          <w:sz w:val="20"/>
        </w:rPr>
        <w:footnoteRef/>
      </w:r>
      <w:r w:rsidRPr="001C38A9">
        <w:rPr>
          <w:sz w:val="20"/>
        </w:rPr>
        <w:t xml:space="preserve"> </w:t>
      </w:r>
      <w:r w:rsidRPr="001C38A9">
        <w:rPr>
          <w:sz w:val="20"/>
        </w:rPr>
        <w:tab/>
        <w:t>1993(4) SA 720 (A)</w:t>
      </w:r>
    </w:p>
  </w:footnote>
  <w:footnote w:id="4">
    <w:p w:rsidR="009F4D04" w:rsidRDefault="009A26FE">
      <w:pPr>
        <w:pStyle w:val="FootnoteText"/>
      </w:pPr>
      <w:r>
        <w:rPr>
          <w:rStyle w:val="FootnoteReference"/>
        </w:rPr>
        <w:footnoteRef/>
      </w:r>
      <w:r>
        <w:t xml:space="preserve"> </w:t>
      </w:r>
      <w:r w:rsidRPr="0053787C">
        <w:rPr>
          <w:sz w:val="20"/>
        </w:rPr>
        <w:t xml:space="preserve">The </w:t>
      </w:r>
      <w:r w:rsidR="00375564" w:rsidRPr="0053787C">
        <w:rPr>
          <w:sz w:val="20"/>
        </w:rPr>
        <w:t>S</w:t>
      </w:r>
      <w:r w:rsidRPr="0053787C">
        <w:rPr>
          <w:sz w:val="20"/>
        </w:rPr>
        <w:t>outh African Law of Husband and Wife, 5</w:t>
      </w:r>
      <w:r w:rsidRPr="0053787C">
        <w:rPr>
          <w:sz w:val="20"/>
          <w:vertAlign w:val="superscript"/>
        </w:rPr>
        <w:t>th</w:t>
      </w:r>
      <w:r w:rsidRPr="0053787C">
        <w:rPr>
          <w:sz w:val="20"/>
        </w:rPr>
        <w:t xml:space="preserve"> Edition at 157-8</w:t>
      </w:r>
    </w:p>
  </w:footnote>
  <w:footnote w:id="5">
    <w:p w:rsidR="009F4D04" w:rsidRDefault="00565C2D" w:rsidP="00F2699E">
      <w:pPr>
        <w:pStyle w:val="FootnoteText"/>
        <w:jc w:val="both"/>
      </w:pPr>
      <w:r w:rsidRPr="0053787C">
        <w:rPr>
          <w:rStyle w:val="FootnoteReference"/>
          <w:sz w:val="20"/>
        </w:rPr>
        <w:footnoteRef/>
      </w:r>
      <w:r w:rsidRPr="0053787C">
        <w:rPr>
          <w:sz w:val="20"/>
        </w:rPr>
        <w:t xml:space="preserve"> Engelbrecht v Engelbrecht 1989 (1) SA 597 (C) at 601 F - H</w:t>
      </w:r>
    </w:p>
  </w:footnote>
  <w:footnote w:id="6">
    <w:p w:rsidR="009F4D04" w:rsidRDefault="00CD676B">
      <w:pPr>
        <w:pStyle w:val="FootnoteText"/>
      </w:pPr>
      <w:r>
        <w:rPr>
          <w:rStyle w:val="FootnoteReference"/>
        </w:rPr>
        <w:footnoteRef/>
      </w:r>
      <w:r>
        <w:t xml:space="preserve"> </w:t>
      </w:r>
      <w:r>
        <w:tab/>
      </w:r>
      <w:r w:rsidRPr="0053787C">
        <w:rPr>
          <w:sz w:val="20"/>
        </w:rPr>
        <w:t>Beaumont v Beaumont 1987 (1) SA 967 (A) at 994 D - E</w:t>
      </w:r>
    </w:p>
  </w:footnote>
  <w:footnote w:id="7">
    <w:p w:rsidR="009F4D04" w:rsidRDefault="00042711">
      <w:pPr>
        <w:pStyle w:val="FootnoteText"/>
      </w:pPr>
      <w:r w:rsidRPr="0053787C">
        <w:rPr>
          <w:rStyle w:val="FootnoteReference"/>
          <w:sz w:val="20"/>
        </w:rPr>
        <w:footnoteRef/>
      </w:r>
      <w:r w:rsidRPr="0053787C">
        <w:rPr>
          <w:sz w:val="20"/>
        </w:rPr>
        <w:t xml:space="preserve"> </w:t>
      </w:r>
      <w:r w:rsidRPr="0053787C">
        <w:rPr>
          <w:sz w:val="20"/>
          <w:lang w:val="en-US"/>
        </w:rPr>
        <w:t>Strauss v Strauss 1974(3) SA 79(A)</w:t>
      </w:r>
    </w:p>
  </w:footnote>
  <w:footnote w:id="8">
    <w:p w:rsidR="009F4D04" w:rsidRDefault="00042711">
      <w:pPr>
        <w:pStyle w:val="FootnoteText"/>
      </w:pPr>
      <w:r w:rsidRPr="0053787C">
        <w:rPr>
          <w:rStyle w:val="FootnoteReference"/>
          <w:sz w:val="20"/>
        </w:rPr>
        <w:footnoteRef/>
      </w:r>
      <w:r w:rsidRPr="0053787C">
        <w:rPr>
          <w:sz w:val="20"/>
        </w:rPr>
        <w:t xml:space="preserve"> </w:t>
      </w:r>
      <w:r w:rsidRPr="0053787C">
        <w:rPr>
          <w:sz w:val="20"/>
          <w:lang w:val="en-US"/>
        </w:rPr>
        <w:t>Act 70 of 1979</w:t>
      </w:r>
    </w:p>
  </w:footnote>
  <w:footnote w:id="9">
    <w:p w:rsidR="009F4D04" w:rsidRDefault="00042711">
      <w:pPr>
        <w:pStyle w:val="FootnoteText"/>
      </w:pPr>
      <w:r w:rsidRPr="00237BCB">
        <w:rPr>
          <w:rStyle w:val="FootnoteReference"/>
          <w:sz w:val="20"/>
        </w:rPr>
        <w:footnoteRef/>
      </w:r>
      <w:r w:rsidRPr="00237BCB">
        <w:rPr>
          <w:sz w:val="20"/>
        </w:rPr>
        <w:t xml:space="preserve"> </w:t>
      </w:r>
      <w:r w:rsidRPr="00237BCB">
        <w:rPr>
          <w:sz w:val="20"/>
          <w:lang w:val="en-US"/>
        </w:rPr>
        <w:t>2012(4) SA164(SCA) at para 13.</w:t>
      </w:r>
    </w:p>
  </w:footnote>
  <w:footnote w:id="10">
    <w:p w:rsidR="009F4D04" w:rsidRDefault="00685143">
      <w:pPr>
        <w:pStyle w:val="FootnoteText"/>
      </w:pPr>
      <w:r w:rsidRPr="00237BCB">
        <w:rPr>
          <w:rStyle w:val="FootnoteReference"/>
          <w:sz w:val="20"/>
        </w:rPr>
        <w:footnoteRef/>
      </w:r>
      <w:r w:rsidRPr="00237BCB">
        <w:rPr>
          <w:sz w:val="20"/>
        </w:rPr>
        <w:t xml:space="preserve"> </w:t>
      </w:r>
      <w:r w:rsidRPr="00237BCB">
        <w:rPr>
          <w:sz w:val="20"/>
          <w:lang w:val="en-US"/>
        </w:rPr>
        <w:t>[</w:t>
      </w:r>
      <w:r w:rsidR="00C42020" w:rsidRPr="00237BCB">
        <w:rPr>
          <w:sz w:val="20"/>
          <w:lang w:val="en-US"/>
        </w:rPr>
        <w:t>2005] JOL</w:t>
      </w:r>
      <w:r w:rsidRPr="00237BCB">
        <w:rPr>
          <w:sz w:val="20"/>
          <w:lang w:val="en-US"/>
        </w:rPr>
        <w:t>17228(SE)</w:t>
      </w:r>
    </w:p>
  </w:footnote>
  <w:footnote w:id="11">
    <w:p w:rsidR="009F4D04" w:rsidRDefault="00042711">
      <w:pPr>
        <w:pStyle w:val="FootnoteText"/>
      </w:pPr>
      <w:r w:rsidRPr="00237BCB">
        <w:rPr>
          <w:rStyle w:val="FootnoteReference"/>
          <w:sz w:val="20"/>
        </w:rPr>
        <w:footnoteRef/>
      </w:r>
      <w:r w:rsidRPr="00237BCB">
        <w:rPr>
          <w:sz w:val="20"/>
        </w:rPr>
        <w:t xml:space="preserve"> </w:t>
      </w:r>
      <w:r w:rsidRPr="00237BCB">
        <w:rPr>
          <w:sz w:val="20"/>
          <w:lang w:val="en-US"/>
        </w:rPr>
        <w:t>1986(4) SA616(E).</w:t>
      </w:r>
    </w:p>
  </w:footnote>
  <w:footnote w:id="12">
    <w:p w:rsidR="009F4D04" w:rsidRDefault="00CB415F">
      <w:pPr>
        <w:pStyle w:val="FootnoteText"/>
      </w:pPr>
      <w:r w:rsidRPr="00237BCB">
        <w:rPr>
          <w:rStyle w:val="FootnoteReference"/>
          <w:sz w:val="20"/>
        </w:rPr>
        <w:footnoteRef/>
      </w:r>
      <w:r w:rsidRPr="00237BCB">
        <w:rPr>
          <w:sz w:val="20"/>
        </w:rPr>
        <w:t xml:space="preserve"> Ibid</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2F2" w:rsidRDefault="005E12F2">
    <w:pPr>
      <w:pStyle w:val="Header"/>
      <w:jc w:val="right"/>
    </w:pPr>
    <w:r>
      <w:fldChar w:fldCharType="begin"/>
    </w:r>
    <w:r>
      <w:instrText xml:space="preserve"> PAGE   \* MERGEFORMAT </w:instrText>
    </w:r>
    <w:r>
      <w:fldChar w:fldCharType="separate"/>
    </w:r>
    <w:r w:rsidR="00DE3241">
      <w:rPr>
        <w:noProof/>
      </w:rPr>
      <w:t>18</w:t>
    </w:r>
    <w:r>
      <w:fldChar w:fldCharType="end"/>
    </w:r>
  </w:p>
  <w:p w:rsidR="005E12F2" w:rsidRDefault="005E12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F0C"/>
    <w:multiLevelType w:val="hybridMultilevel"/>
    <w:tmpl w:val="B9603B7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F5"/>
    <w:rsid w:val="00000CB9"/>
    <w:rsid w:val="00015CB4"/>
    <w:rsid w:val="000162C9"/>
    <w:rsid w:val="00041AA2"/>
    <w:rsid w:val="00042711"/>
    <w:rsid w:val="000433DC"/>
    <w:rsid w:val="00046508"/>
    <w:rsid w:val="00046583"/>
    <w:rsid w:val="00066592"/>
    <w:rsid w:val="00070D00"/>
    <w:rsid w:val="000745B7"/>
    <w:rsid w:val="000A5A9D"/>
    <w:rsid w:val="000C6087"/>
    <w:rsid w:val="000D1269"/>
    <w:rsid w:val="000D30F6"/>
    <w:rsid w:val="000D6BFD"/>
    <w:rsid w:val="000E38FA"/>
    <w:rsid w:val="001044A0"/>
    <w:rsid w:val="001157EE"/>
    <w:rsid w:val="0011779C"/>
    <w:rsid w:val="00121B7B"/>
    <w:rsid w:val="001263A2"/>
    <w:rsid w:val="00136536"/>
    <w:rsid w:val="00147925"/>
    <w:rsid w:val="00153AD1"/>
    <w:rsid w:val="0016154E"/>
    <w:rsid w:val="00171046"/>
    <w:rsid w:val="00194831"/>
    <w:rsid w:val="001A334F"/>
    <w:rsid w:val="001A6BD1"/>
    <w:rsid w:val="001A73D6"/>
    <w:rsid w:val="001B59C5"/>
    <w:rsid w:val="001B640B"/>
    <w:rsid w:val="001B723F"/>
    <w:rsid w:val="001C1B87"/>
    <w:rsid w:val="001C38A9"/>
    <w:rsid w:val="001D418E"/>
    <w:rsid w:val="001D78D4"/>
    <w:rsid w:val="00207486"/>
    <w:rsid w:val="00211A90"/>
    <w:rsid w:val="0021496F"/>
    <w:rsid w:val="00225412"/>
    <w:rsid w:val="002267B0"/>
    <w:rsid w:val="00233E19"/>
    <w:rsid w:val="00237BCB"/>
    <w:rsid w:val="00251222"/>
    <w:rsid w:val="0027614F"/>
    <w:rsid w:val="00277858"/>
    <w:rsid w:val="002864FB"/>
    <w:rsid w:val="002A0946"/>
    <w:rsid w:val="002A77A8"/>
    <w:rsid w:val="002B3DB7"/>
    <w:rsid w:val="002C19EC"/>
    <w:rsid w:val="002C6E58"/>
    <w:rsid w:val="002D69CD"/>
    <w:rsid w:val="00303834"/>
    <w:rsid w:val="00323E87"/>
    <w:rsid w:val="00330EE7"/>
    <w:rsid w:val="00340DF5"/>
    <w:rsid w:val="00343C38"/>
    <w:rsid w:val="003446A7"/>
    <w:rsid w:val="00354C71"/>
    <w:rsid w:val="00375564"/>
    <w:rsid w:val="00376EC3"/>
    <w:rsid w:val="00383CB4"/>
    <w:rsid w:val="003841FE"/>
    <w:rsid w:val="00387B0A"/>
    <w:rsid w:val="00390EB0"/>
    <w:rsid w:val="003C03D3"/>
    <w:rsid w:val="003C4668"/>
    <w:rsid w:val="003D34DD"/>
    <w:rsid w:val="003E0B9B"/>
    <w:rsid w:val="003F6128"/>
    <w:rsid w:val="0040428F"/>
    <w:rsid w:val="00406C35"/>
    <w:rsid w:val="00412A29"/>
    <w:rsid w:val="0041411D"/>
    <w:rsid w:val="004201A7"/>
    <w:rsid w:val="00427DE7"/>
    <w:rsid w:val="00431152"/>
    <w:rsid w:val="00457F6B"/>
    <w:rsid w:val="00464ACE"/>
    <w:rsid w:val="00465EF8"/>
    <w:rsid w:val="00467EA0"/>
    <w:rsid w:val="00467EA8"/>
    <w:rsid w:val="004700BE"/>
    <w:rsid w:val="0047371A"/>
    <w:rsid w:val="00497310"/>
    <w:rsid w:val="004B37BD"/>
    <w:rsid w:val="004C1987"/>
    <w:rsid w:val="004C1C27"/>
    <w:rsid w:val="004D2B09"/>
    <w:rsid w:val="004E4B9D"/>
    <w:rsid w:val="004F7685"/>
    <w:rsid w:val="0050173A"/>
    <w:rsid w:val="00510A7C"/>
    <w:rsid w:val="00511FAB"/>
    <w:rsid w:val="00514AAE"/>
    <w:rsid w:val="00526B2E"/>
    <w:rsid w:val="00530EB1"/>
    <w:rsid w:val="00532799"/>
    <w:rsid w:val="005343EF"/>
    <w:rsid w:val="0053787C"/>
    <w:rsid w:val="0055184A"/>
    <w:rsid w:val="00565C2D"/>
    <w:rsid w:val="0057004A"/>
    <w:rsid w:val="0057566D"/>
    <w:rsid w:val="005771FC"/>
    <w:rsid w:val="00584E42"/>
    <w:rsid w:val="00585216"/>
    <w:rsid w:val="00594AFA"/>
    <w:rsid w:val="005B333B"/>
    <w:rsid w:val="005B3592"/>
    <w:rsid w:val="005C4653"/>
    <w:rsid w:val="005E12F2"/>
    <w:rsid w:val="005E4280"/>
    <w:rsid w:val="0060618C"/>
    <w:rsid w:val="006079FF"/>
    <w:rsid w:val="00617B9A"/>
    <w:rsid w:val="00625B23"/>
    <w:rsid w:val="006375FA"/>
    <w:rsid w:val="00646998"/>
    <w:rsid w:val="00647D61"/>
    <w:rsid w:val="0065384D"/>
    <w:rsid w:val="00685143"/>
    <w:rsid w:val="007060C0"/>
    <w:rsid w:val="007170E8"/>
    <w:rsid w:val="00727DB0"/>
    <w:rsid w:val="007320C5"/>
    <w:rsid w:val="007424D0"/>
    <w:rsid w:val="0076086A"/>
    <w:rsid w:val="007621E0"/>
    <w:rsid w:val="00777205"/>
    <w:rsid w:val="007964E4"/>
    <w:rsid w:val="007A406C"/>
    <w:rsid w:val="007C1DD3"/>
    <w:rsid w:val="007E3B9D"/>
    <w:rsid w:val="007E7398"/>
    <w:rsid w:val="007F1019"/>
    <w:rsid w:val="0083443A"/>
    <w:rsid w:val="00835668"/>
    <w:rsid w:val="00843DE4"/>
    <w:rsid w:val="00846FB7"/>
    <w:rsid w:val="00857D89"/>
    <w:rsid w:val="008744D0"/>
    <w:rsid w:val="00887D90"/>
    <w:rsid w:val="00890E84"/>
    <w:rsid w:val="00891BA4"/>
    <w:rsid w:val="00896CA7"/>
    <w:rsid w:val="008E46FC"/>
    <w:rsid w:val="008F13AE"/>
    <w:rsid w:val="008F514E"/>
    <w:rsid w:val="00912171"/>
    <w:rsid w:val="009151F6"/>
    <w:rsid w:val="0092768F"/>
    <w:rsid w:val="00970592"/>
    <w:rsid w:val="0097643E"/>
    <w:rsid w:val="009A26FE"/>
    <w:rsid w:val="009A3FE2"/>
    <w:rsid w:val="009B2559"/>
    <w:rsid w:val="009B4D6B"/>
    <w:rsid w:val="009B5272"/>
    <w:rsid w:val="009D7740"/>
    <w:rsid w:val="009E1E58"/>
    <w:rsid w:val="009F415C"/>
    <w:rsid w:val="009F4D04"/>
    <w:rsid w:val="009F71A4"/>
    <w:rsid w:val="00A04729"/>
    <w:rsid w:val="00A158AD"/>
    <w:rsid w:val="00A21AE3"/>
    <w:rsid w:val="00A240A2"/>
    <w:rsid w:val="00A478B8"/>
    <w:rsid w:val="00A47DC0"/>
    <w:rsid w:val="00A90DF9"/>
    <w:rsid w:val="00AC405C"/>
    <w:rsid w:val="00AE6BAA"/>
    <w:rsid w:val="00AF201F"/>
    <w:rsid w:val="00AF3505"/>
    <w:rsid w:val="00B07B73"/>
    <w:rsid w:val="00B108A7"/>
    <w:rsid w:val="00B13A86"/>
    <w:rsid w:val="00B30692"/>
    <w:rsid w:val="00B31B04"/>
    <w:rsid w:val="00B31D65"/>
    <w:rsid w:val="00B51B3C"/>
    <w:rsid w:val="00B51BBE"/>
    <w:rsid w:val="00B67FAB"/>
    <w:rsid w:val="00B76712"/>
    <w:rsid w:val="00B7749F"/>
    <w:rsid w:val="00BA2B12"/>
    <w:rsid w:val="00BC06F0"/>
    <w:rsid w:val="00BD047F"/>
    <w:rsid w:val="00BD70EE"/>
    <w:rsid w:val="00BE3D91"/>
    <w:rsid w:val="00BE6E05"/>
    <w:rsid w:val="00C16ED2"/>
    <w:rsid w:val="00C26282"/>
    <w:rsid w:val="00C362DA"/>
    <w:rsid w:val="00C40269"/>
    <w:rsid w:val="00C42020"/>
    <w:rsid w:val="00C42225"/>
    <w:rsid w:val="00C5561E"/>
    <w:rsid w:val="00C65074"/>
    <w:rsid w:val="00C653AA"/>
    <w:rsid w:val="00C665B3"/>
    <w:rsid w:val="00C74464"/>
    <w:rsid w:val="00C962EF"/>
    <w:rsid w:val="00CA3521"/>
    <w:rsid w:val="00CA4856"/>
    <w:rsid w:val="00CB415F"/>
    <w:rsid w:val="00CB7DB2"/>
    <w:rsid w:val="00CD676B"/>
    <w:rsid w:val="00D22CBB"/>
    <w:rsid w:val="00D3512A"/>
    <w:rsid w:val="00D65B36"/>
    <w:rsid w:val="00D97D28"/>
    <w:rsid w:val="00DB5ED9"/>
    <w:rsid w:val="00DE0914"/>
    <w:rsid w:val="00DE3241"/>
    <w:rsid w:val="00DE67E3"/>
    <w:rsid w:val="00DE7FC5"/>
    <w:rsid w:val="00DF3D49"/>
    <w:rsid w:val="00DF5B0C"/>
    <w:rsid w:val="00E37BA1"/>
    <w:rsid w:val="00E54349"/>
    <w:rsid w:val="00E80A49"/>
    <w:rsid w:val="00E80B74"/>
    <w:rsid w:val="00E81333"/>
    <w:rsid w:val="00E81971"/>
    <w:rsid w:val="00E855F4"/>
    <w:rsid w:val="00EB592E"/>
    <w:rsid w:val="00EC0ED7"/>
    <w:rsid w:val="00EC1B04"/>
    <w:rsid w:val="00EE5107"/>
    <w:rsid w:val="00EF3B4A"/>
    <w:rsid w:val="00F01509"/>
    <w:rsid w:val="00F03818"/>
    <w:rsid w:val="00F04EDF"/>
    <w:rsid w:val="00F170A0"/>
    <w:rsid w:val="00F215EC"/>
    <w:rsid w:val="00F24399"/>
    <w:rsid w:val="00F2699E"/>
    <w:rsid w:val="00F27CC1"/>
    <w:rsid w:val="00F3487D"/>
    <w:rsid w:val="00F34EF9"/>
    <w:rsid w:val="00F529D0"/>
    <w:rsid w:val="00F653AC"/>
    <w:rsid w:val="00F84FF2"/>
    <w:rsid w:val="00FE4071"/>
    <w:rsid w:val="00FE4586"/>
    <w:rsid w:val="00FF1503"/>
    <w:rsid w:val="00FF791E"/>
    <w:rsid w:val="00FF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796208"/>
  <w14:defaultImageDpi w14:val="0"/>
  <w15:docId w15:val="{EA29DEFA-AE80-417E-B901-E3B89C98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Batang" w:hAnsi="Times New Roman" w:cs="Times New Roman"/>
      <w:sz w:val="24"/>
      <w:szCs w:val="24"/>
    </w:rPr>
  </w:style>
  <w:style w:type="paragraph" w:styleId="Heading1">
    <w:name w:val="heading 1"/>
    <w:basedOn w:val="Normal"/>
    <w:next w:val="Normal"/>
    <w:link w:val="Heading1Char"/>
    <w:uiPriority w:val="9"/>
    <w:qFormat/>
    <w:pPr>
      <w:keepNext/>
      <w:pBdr>
        <w:bottom w:val="single" w:sz="12" w:space="1" w:color="auto"/>
      </w:pBdr>
      <w:tabs>
        <w:tab w:val="right" w:pos="8280"/>
      </w:tabs>
      <w:jc w:val="both"/>
      <w:outlineLvl w:val="0"/>
    </w:pPr>
    <w:rPr>
      <w:rFonts w:ascii="Arial" w:hAnsi="Arial" w:cs="Arial"/>
      <w:b/>
      <w:sz w:val="28"/>
      <w:szCs w:val="28"/>
      <w:u w:val="single"/>
    </w:rPr>
  </w:style>
  <w:style w:type="paragraph" w:styleId="Heading2">
    <w:name w:val="heading 2"/>
    <w:basedOn w:val="Normal"/>
    <w:next w:val="Normal"/>
    <w:link w:val="Heading2Char"/>
    <w:uiPriority w:val="9"/>
    <w:qFormat/>
    <w:pPr>
      <w:keepNext/>
      <w:spacing w:line="360" w:lineRule="auto"/>
      <w:outlineLvl w:val="1"/>
    </w:pPr>
    <w:rPr>
      <w:rFonts w:ascii="Arial" w:hAnsi="Arial" w:cs="Arial"/>
      <w:sz w:val="28"/>
      <w:szCs w:val="28"/>
    </w:rPr>
  </w:style>
  <w:style w:type="paragraph" w:styleId="Heading3">
    <w:name w:val="heading 3"/>
    <w:basedOn w:val="Normal"/>
    <w:next w:val="Normal"/>
    <w:link w:val="Heading3Char"/>
    <w:uiPriority w:val="9"/>
    <w:qFormat/>
    <w:pPr>
      <w:keepNext/>
      <w:jc w:val="right"/>
      <w:outlineLvl w:val="2"/>
    </w:pPr>
    <w:rPr>
      <w:rFonts w:ascii="Arial" w:hAnsi="Arial" w:cs="Arial"/>
      <w:sz w:val="28"/>
      <w:szCs w:val="28"/>
    </w:rPr>
  </w:style>
  <w:style w:type="paragraph" w:styleId="Heading4">
    <w:name w:val="heading 4"/>
    <w:basedOn w:val="Normal"/>
    <w:next w:val="Normal"/>
    <w:link w:val="Heading4Char"/>
    <w:uiPriority w:val="9"/>
    <w:qFormat/>
    <w:pPr>
      <w:keepNext/>
      <w:tabs>
        <w:tab w:val="left" w:pos="851"/>
      </w:tabs>
      <w:spacing w:line="480" w:lineRule="auto"/>
      <w:ind w:left="851" w:hanging="851"/>
      <w:jc w:val="right"/>
      <w:outlineLvl w:val="3"/>
    </w:pPr>
    <w:rPr>
      <w:rFonts w:ascii="Arial" w:hAnsi="Arial" w:cs="Arial"/>
      <w:b/>
      <w:sz w:val="28"/>
      <w:szCs w:val="28"/>
    </w:rPr>
  </w:style>
  <w:style w:type="paragraph" w:styleId="Heading5">
    <w:name w:val="heading 5"/>
    <w:basedOn w:val="Normal"/>
    <w:next w:val="Normal"/>
    <w:link w:val="Heading5Char"/>
    <w:uiPriority w:val="9"/>
    <w:qFormat/>
    <w:pPr>
      <w:keepNext/>
      <w:ind w:left="-108"/>
      <w:jc w:val="both"/>
      <w:outlineLvl w:val="4"/>
    </w:pPr>
    <w:rPr>
      <w:rFonts w:ascii="Arial" w:hAnsi="Arial" w:cs="Arial"/>
      <w:b/>
      <w:sz w:val="28"/>
      <w:szCs w:val="28"/>
      <w:u w:val="single"/>
    </w:rPr>
  </w:style>
  <w:style w:type="paragraph" w:styleId="Heading6">
    <w:name w:val="heading 6"/>
    <w:basedOn w:val="Normal"/>
    <w:next w:val="Normal"/>
    <w:link w:val="Heading6Char"/>
    <w:uiPriority w:val="9"/>
    <w:qFormat/>
    <w:pPr>
      <w:keepNext/>
      <w:tabs>
        <w:tab w:val="left" w:pos="3544"/>
        <w:tab w:val="right" w:pos="8280"/>
      </w:tabs>
      <w:jc w:val="center"/>
      <w:outlineLvl w:val="5"/>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eastAsia="Batang"/>
      <w:b/>
      <w:sz w:val="28"/>
      <w:u w:val="single"/>
      <w:lang w:val="x-none" w:eastAsia="en-ZA"/>
    </w:rPr>
  </w:style>
  <w:style w:type="character" w:customStyle="1" w:styleId="Heading2Char">
    <w:name w:val="Heading 2 Char"/>
    <w:basedOn w:val="DefaultParagraphFont"/>
    <w:link w:val="Heading2"/>
    <w:uiPriority w:val="9"/>
    <w:locked/>
    <w:rPr>
      <w:rFonts w:eastAsia="Batang"/>
      <w:sz w:val="28"/>
      <w:lang w:val="x-none" w:eastAsia="en-ZA"/>
    </w:rPr>
  </w:style>
  <w:style w:type="character" w:customStyle="1" w:styleId="Heading3Char">
    <w:name w:val="Heading 3 Char"/>
    <w:basedOn w:val="DefaultParagraphFont"/>
    <w:link w:val="Heading3"/>
    <w:uiPriority w:val="9"/>
    <w:locked/>
    <w:rPr>
      <w:rFonts w:eastAsia="Batang"/>
      <w:sz w:val="28"/>
      <w:lang w:val="x-none" w:eastAsia="en-ZA"/>
    </w:rPr>
  </w:style>
  <w:style w:type="character" w:customStyle="1" w:styleId="Heading4Char">
    <w:name w:val="Heading 4 Char"/>
    <w:basedOn w:val="DefaultParagraphFont"/>
    <w:link w:val="Heading4"/>
    <w:uiPriority w:val="9"/>
    <w:locked/>
    <w:rPr>
      <w:rFonts w:eastAsia="Batang"/>
      <w:b/>
      <w:sz w:val="28"/>
      <w:lang w:val="x-none" w:eastAsia="en-ZA"/>
    </w:rPr>
  </w:style>
  <w:style w:type="character" w:customStyle="1" w:styleId="Heading5Char">
    <w:name w:val="Heading 5 Char"/>
    <w:basedOn w:val="DefaultParagraphFont"/>
    <w:link w:val="Heading5"/>
    <w:uiPriority w:val="9"/>
    <w:locked/>
    <w:rPr>
      <w:rFonts w:eastAsia="Batang"/>
      <w:b/>
      <w:sz w:val="28"/>
      <w:u w:val="single"/>
      <w:lang w:val="x-none" w:eastAsia="en-ZA"/>
    </w:rPr>
  </w:style>
  <w:style w:type="character" w:customStyle="1" w:styleId="Heading6Char">
    <w:name w:val="Heading 6 Char"/>
    <w:basedOn w:val="DefaultParagraphFont"/>
    <w:link w:val="Heading6"/>
    <w:uiPriority w:val="9"/>
    <w:locked/>
    <w:rPr>
      <w:rFonts w:eastAsia="Batang"/>
      <w:b/>
      <w:sz w:val="28"/>
      <w:lang w:val="x-none" w:eastAsia="en-ZA"/>
    </w:rPr>
  </w:style>
  <w:style w:type="paragraph" w:customStyle="1" w:styleId="Style1">
    <w:name w:val="Style1"/>
    <w:basedOn w:val="FootnoteText"/>
    <w:link w:val="Style1Char"/>
    <w:qFormat/>
  </w:style>
  <w:style w:type="character" w:customStyle="1" w:styleId="Style1Char">
    <w:name w:val="Style1 Char"/>
    <w:link w:val="Style1"/>
    <w:locked/>
    <w:rPr>
      <w:rFonts w:ascii="Arial" w:hAnsi="Arial"/>
      <w:sz w:val="22"/>
      <w:u w:val="none"/>
      <w:lang w:val="en-ZA" w:eastAsia="en-US"/>
    </w:rPr>
  </w:style>
  <w:style w:type="paragraph" w:styleId="FootnoteText">
    <w:name w:val="footnote text"/>
    <w:basedOn w:val="Normal"/>
    <w:link w:val="FootnoteTextChar"/>
    <w:uiPriority w:val="99"/>
    <w:semiHidden/>
    <w:unhideWhenUsed/>
    <w:rPr>
      <w:rFonts w:ascii="Arial" w:eastAsia="Times New Roman" w:hAnsi="Arial" w:cs="Arial"/>
      <w:sz w:val="22"/>
      <w:szCs w:val="20"/>
      <w:lang w:eastAsia="en-US"/>
    </w:rPr>
  </w:style>
  <w:style w:type="character" w:customStyle="1" w:styleId="FootnoteTextChar">
    <w:name w:val="Footnote Text Char"/>
    <w:basedOn w:val="DefaultParagraphFont"/>
    <w:link w:val="FootnoteText"/>
    <w:uiPriority w:val="99"/>
    <w:semiHidden/>
    <w:locked/>
    <w:rPr>
      <w:rFonts w:ascii="Arial" w:hAnsi="Arial"/>
      <w:sz w:val="22"/>
      <w:lang w:val="en-ZA"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Batang" w:hAnsi="Times New Roman"/>
      <w:sz w:val="24"/>
      <w:lang w:val="x-none" w:eastAsia="en-Z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Batang" w:hAnsi="Times New Roman"/>
      <w:sz w:val="24"/>
      <w:lang w:val="x-none" w:eastAsia="en-Z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Batang" w:hAnsi="Segoe UI"/>
      <w:sz w:val="18"/>
      <w:lang w:val="x-none" w:eastAsia="en-ZA"/>
    </w:rPr>
  </w:style>
  <w:style w:type="table" w:styleId="TableGrid">
    <w:name w:val="Table Grid"/>
    <w:basedOn w:val="TableNormal"/>
    <w:uiPriority w:val="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pPr>
      <w:jc w:val="both"/>
    </w:pPr>
    <w:rPr>
      <w:rFonts w:ascii="Arial" w:hAnsi="Arial" w:cs="Arial"/>
      <w:b/>
      <w:sz w:val="28"/>
      <w:szCs w:val="28"/>
      <w:u w:val="single"/>
    </w:rPr>
  </w:style>
  <w:style w:type="character" w:customStyle="1" w:styleId="BodyTextChar">
    <w:name w:val="Body Text Char"/>
    <w:basedOn w:val="DefaultParagraphFont"/>
    <w:link w:val="BodyText"/>
    <w:uiPriority w:val="99"/>
    <w:locked/>
    <w:rPr>
      <w:rFonts w:eastAsia="Batang"/>
      <w:b/>
      <w:sz w:val="28"/>
      <w:u w:val="single"/>
      <w:lang w:val="x-none" w:eastAsia="en-ZA"/>
    </w:rPr>
  </w:style>
  <w:style w:type="paragraph" w:styleId="BodyTextIndent">
    <w:name w:val="Body Text Indent"/>
    <w:basedOn w:val="Normal"/>
    <w:link w:val="BodyTextIndentChar"/>
    <w:uiPriority w:val="99"/>
    <w:unhideWhenUsed/>
    <w:pPr>
      <w:spacing w:line="480" w:lineRule="auto"/>
      <w:ind w:left="851" w:hanging="851"/>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Pr>
      <w:rFonts w:eastAsia="Batang"/>
      <w:sz w:val="28"/>
      <w:lang w:val="x-none" w:eastAsia="en-ZA"/>
    </w:rPr>
  </w:style>
  <w:style w:type="paragraph" w:styleId="BodyTextIndent2">
    <w:name w:val="Body Text Indent 2"/>
    <w:basedOn w:val="Normal"/>
    <w:link w:val="BodyTextIndent2Char"/>
    <w:uiPriority w:val="99"/>
    <w:unhideWhenUsed/>
    <w:pPr>
      <w:tabs>
        <w:tab w:val="left" w:pos="851"/>
        <w:tab w:val="left" w:pos="1560"/>
      </w:tabs>
      <w:spacing w:line="480" w:lineRule="auto"/>
      <w:ind w:left="1560" w:hanging="1560"/>
      <w:jc w:val="both"/>
    </w:pPr>
    <w:rPr>
      <w:rFonts w:ascii="Arial" w:hAnsi="Arial" w:cs="Arial"/>
      <w:sz w:val="28"/>
      <w:szCs w:val="28"/>
    </w:rPr>
  </w:style>
  <w:style w:type="character" w:customStyle="1" w:styleId="BodyTextIndent2Char">
    <w:name w:val="Body Text Indent 2 Char"/>
    <w:basedOn w:val="DefaultParagraphFont"/>
    <w:link w:val="BodyTextIndent2"/>
    <w:uiPriority w:val="99"/>
    <w:locked/>
    <w:rPr>
      <w:rFonts w:eastAsia="Batang"/>
      <w:sz w:val="28"/>
      <w:lang w:val="x-none" w:eastAsia="en-ZA"/>
    </w:rPr>
  </w:style>
  <w:style w:type="paragraph" w:styleId="Caption">
    <w:name w:val="caption"/>
    <w:basedOn w:val="Normal"/>
    <w:next w:val="Normal"/>
    <w:uiPriority w:val="35"/>
    <w:qFormat/>
    <w:pPr>
      <w:jc w:val="both"/>
    </w:pPr>
    <w:rPr>
      <w:rFonts w:ascii="Arial" w:hAnsi="Arial" w:cs="Arial"/>
      <w:b/>
      <w:sz w:val="28"/>
      <w:szCs w:val="28"/>
      <w:u w:val="single"/>
    </w:rPr>
  </w:style>
  <w:style w:type="character" w:styleId="FootnoteReference">
    <w:name w:val="footnote reference"/>
    <w:basedOn w:val="DefaultParagraphFont"/>
    <w:uiPriority w:val="99"/>
    <w:semiHidden/>
    <w:rPr>
      <w:vertAlign w:val="superscript"/>
    </w:rPr>
  </w:style>
  <w:style w:type="paragraph" w:styleId="BodyTextIndent3">
    <w:name w:val="Body Text Indent 3"/>
    <w:basedOn w:val="Normal"/>
    <w:link w:val="BodyTextIndent3Char"/>
    <w:uiPriority w:val="99"/>
    <w:unhideWhenUsed/>
    <w:rsid w:val="005B333B"/>
    <w:pPr>
      <w:spacing w:line="480" w:lineRule="auto"/>
      <w:ind w:left="720" w:hanging="720"/>
      <w:jc w:val="both"/>
    </w:pPr>
    <w:rPr>
      <w:rFonts w:ascii="Arial" w:hAnsi="Arial" w:cs="Arial"/>
      <w:sz w:val="28"/>
      <w:szCs w:val="28"/>
    </w:rPr>
  </w:style>
  <w:style w:type="character" w:customStyle="1" w:styleId="BodyTextIndent3Char">
    <w:name w:val="Body Text Indent 3 Char"/>
    <w:basedOn w:val="DefaultParagraphFont"/>
    <w:link w:val="BodyTextIndent3"/>
    <w:uiPriority w:val="99"/>
    <w:locked/>
    <w:rsid w:val="005B333B"/>
    <w:rPr>
      <w:rFonts w:eastAsia="Batang"/>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F18B-92A4-419A-868D-8A23D69C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Bruce</cp:lastModifiedBy>
  <cp:revision>4</cp:revision>
  <cp:lastPrinted>2024-03-26T14:21:00Z</cp:lastPrinted>
  <dcterms:created xsi:type="dcterms:W3CDTF">2024-04-08T15:29:00Z</dcterms:created>
  <dcterms:modified xsi:type="dcterms:W3CDTF">2024-04-08T15:47:00Z</dcterms:modified>
</cp:coreProperties>
</file>