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227D" w14:textId="77777777" w:rsidR="008F7F70" w:rsidRPr="00532B01" w:rsidRDefault="00A231F0" w:rsidP="000973CA">
      <w:pPr>
        <w:rPr>
          <w:rFonts w:asciiTheme="majorHAnsi" w:hAnsiTheme="majorHAnsi" w:cstheme="majorHAnsi"/>
        </w:rPr>
      </w:pPr>
      <w:bookmarkStart w:id="0" w:name="_GoBack"/>
      <w:bookmarkEnd w:id="0"/>
      <w:r w:rsidRPr="00532B01">
        <w:rPr>
          <w:rFonts w:asciiTheme="majorHAnsi" w:hAnsiTheme="majorHAnsi" w:cstheme="majorHAnsi"/>
          <w:noProof/>
          <w:lang w:eastAsia="en-ZA"/>
        </w:rPr>
        <w:drawing>
          <wp:anchor distT="0" distB="0" distL="0" distR="0" simplePos="0" relativeHeight="251660288" behindDoc="1" locked="0" layoutInCell="1" allowOverlap="1" wp14:anchorId="73BA910C" wp14:editId="575B74D7">
            <wp:simplePos x="0" y="0"/>
            <wp:positionH relativeFrom="margin">
              <wp:posOffset>2192767</wp:posOffset>
            </wp:positionH>
            <wp:positionV relativeFrom="margin">
              <wp:posOffset>-483870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8D15A" w14:textId="77777777" w:rsidR="00AE1768" w:rsidRPr="00532B01" w:rsidRDefault="00AE1768" w:rsidP="00D5504A">
      <w:pPr>
        <w:jc w:val="center"/>
        <w:rPr>
          <w:rFonts w:asciiTheme="majorHAnsi" w:hAnsiTheme="majorHAnsi" w:cstheme="majorHAnsi"/>
          <w:b/>
        </w:rPr>
      </w:pPr>
    </w:p>
    <w:p w14:paraId="05244F87" w14:textId="77777777" w:rsidR="00D5504A" w:rsidRPr="00532B01" w:rsidRDefault="00D5504A" w:rsidP="00D5504A">
      <w:pPr>
        <w:jc w:val="center"/>
        <w:rPr>
          <w:rFonts w:asciiTheme="majorHAnsi" w:hAnsiTheme="majorHAnsi" w:cstheme="majorHAnsi"/>
          <w:b/>
        </w:rPr>
      </w:pPr>
    </w:p>
    <w:p w14:paraId="5D0B9BBF" w14:textId="77777777" w:rsidR="00587E09" w:rsidRPr="00532B01" w:rsidRDefault="00587E09" w:rsidP="00D5504A">
      <w:pPr>
        <w:jc w:val="center"/>
        <w:rPr>
          <w:rFonts w:asciiTheme="majorHAnsi" w:hAnsiTheme="majorHAnsi" w:cstheme="majorHAnsi"/>
          <w:b/>
        </w:rPr>
      </w:pPr>
    </w:p>
    <w:p w14:paraId="2162E6F3" w14:textId="77777777" w:rsidR="007165CD" w:rsidRPr="00532B01" w:rsidRDefault="007165CD" w:rsidP="000973CA">
      <w:pPr>
        <w:rPr>
          <w:rFonts w:asciiTheme="majorHAnsi" w:hAnsiTheme="majorHAnsi" w:cstheme="majorHAnsi"/>
          <w:b/>
        </w:rPr>
      </w:pPr>
    </w:p>
    <w:p w14:paraId="318EE7DE" w14:textId="77777777" w:rsidR="001E4E2C" w:rsidRPr="00532B01" w:rsidRDefault="00BD05E7" w:rsidP="00E57E73">
      <w:pPr>
        <w:autoSpaceDE w:val="0"/>
        <w:autoSpaceDN w:val="0"/>
        <w:adjustRightInd w:val="0"/>
        <w:spacing w:before="100" w:after="100" w:line="276" w:lineRule="auto"/>
        <w:jc w:val="center"/>
        <w:rPr>
          <w:rFonts w:asciiTheme="majorHAnsi" w:hAnsiTheme="majorHAnsi" w:cstheme="majorHAnsi"/>
          <w:u w:val="single"/>
        </w:rPr>
      </w:pPr>
      <w:r w:rsidRPr="00532B01">
        <w:rPr>
          <w:rFonts w:asciiTheme="majorHAnsi" w:hAnsiTheme="majorHAnsi" w:cstheme="majorHAnsi"/>
          <w:b/>
          <w:bCs/>
          <w:u w:val="single"/>
        </w:rPr>
        <w:t>I</w:t>
      </w:r>
      <w:r w:rsidR="001E4E2C" w:rsidRPr="00532B01">
        <w:rPr>
          <w:rFonts w:asciiTheme="majorHAnsi" w:hAnsiTheme="majorHAnsi" w:cstheme="majorHAnsi"/>
          <w:b/>
          <w:bCs/>
          <w:u w:val="single"/>
        </w:rPr>
        <w:t>N THE HIGH COURT OF SOUTH AFRICA</w:t>
      </w:r>
    </w:p>
    <w:p w14:paraId="52620956" w14:textId="77777777" w:rsidR="00EF5FF3" w:rsidRPr="00532B01"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532B01">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532B01" w14:paraId="0A492DD1"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60D1258"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532B01">
              <w:rPr>
                <w:rFonts w:asciiTheme="majorHAnsi" w:hAnsiTheme="majorHAnsi" w:cstheme="majorHAnsi"/>
                <w:b/>
                <w:bCs/>
                <w:sz w:val="16"/>
                <w:szCs w:val="16"/>
              </w:rPr>
              <w:t xml:space="preserve">Reportable:                              </w:t>
            </w:r>
          </w:p>
          <w:p w14:paraId="0E85753E"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532B01">
              <w:rPr>
                <w:rFonts w:asciiTheme="majorHAnsi" w:hAnsiTheme="majorHAnsi" w:cstheme="majorHAnsi"/>
                <w:b/>
                <w:bCs/>
                <w:sz w:val="16"/>
                <w:szCs w:val="16"/>
              </w:rPr>
              <w:t xml:space="preserve">Of Interest to other Judges:   </w:t>
            </w:r>
          </w:p>
          <w:p w14:paraId="30EF72A3"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532B01">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D0DAA02"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532B01">
              <w:rPr>
                <w:rFonts w:asciiTheme="majorHAnsi" w:hAnsiTheme="majorHAnsi" w:cstheme="majorHAnsi"/>
                <w:b/>
                <w:bCs/>
                <w:sz w:val="16"/>
                <w:szCs w:val="16"/>
              </w:rPr>
              <w:t xml:space="preserve">YES/NO </w:t>
            </w:r>
          </w:p>
          <w:p w14:paraId="404003EA"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532B01">
              <w:rPr>
                <w:rFonts w:asciiTheme="majorHAnsi" w:hAnsiTheme="majorHAnsi" w:cstheme="majorHAnsi"/>
                <w:b/>
                <w:bCs/>
                <w:sz w:val="16"/>
                <w:szCs w:val="16"/>
              </w:rPr>
              <w:t xml:space="preserve">YES/NO </w:t>
            </w:r>
          </w:p>
          <w:p w14:paraId="72E30524" w14:textId="77777777" w:rsidR="00A231F0" w:rsidRPr="00532B01"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532B01">
              <w:rPr>
                <w:rFonts w:asciiTheme="majorHAnsi" w:hAnsiTheme="majorHAnsi" w:cstheme="majorHAnsi"/>
                <w:b/>
                <w:bCs/>
                <w:sz w:val="16"/>
                <w:szCs w:val="16"/>
              </w:rPr>
              <w:t>YES/NO</w:t>
            </w:r>
          </w:p>
        </w:tc>
      </w:tr>
    </w:tbl>
    <w:p w14:paraId="346F6898" w14:textId="77777777" w:rsidR="001E4E2C" w:rsidRPr="00532B01" w:rsidRDefault="001E4E2C" w:rsidP="00BE63E4">
      <w:pPr>
        <w:spacing w:line="276" w:lineRule="auto"/>
        <w:jc w:val="center"/>
        <w:rPr>
          <w:rFonts w:asciiTheme="majorHAnsi" w:hAnsiTheme="majorHAnsi" w:cstheme="majorHAnsi"/>
        </w:rPr>
      </w:pPr>
    </w:p>
    <w:p w14:paraId="310C5581" w14:textId="385AF58E" w:rsidR="00031136" w:rsidRPr="00532B01" w:rsidRDefault="00031136" w:rsidP="00BE63E4">
      <w:pPr>
        <w:spacing w:line="276" w:lineRule="auto"/>
        <w:jc w:val="right"/>
        <w:rPr>
          <w:rFonts w:asciiTheme="majorHAnsi" w:hAnsiTheme="majorHAnsi" w:cstheme="majorHAnsi"/>
        </w:rPr>
      </w:pPr>
      <w:r w:rsidRPr="00532B01">
        <w:rPr>
          <w:rFonts w:asciiTheme="majorHAnsi" w:hAnsiTheme="majorHAnsi" w:cstheme="majorHAnsi"/>
        </w:rPr>
        <w:t xml:space="preserve"> Case no: </w:t>
      </w:r>
      <w:r w:rsidR="0068216A">
        <w:rPr>
          <w:rFonts w:asciiTheme="majorHAnsi" w:hAnsiTheme="majorHAnsi" w:cstheme="majorHAnsi"/>
          <w:b/>
        </w:rPr>
        <w:t>3156/2023</w:t>
      </w:r>
    </w:p>
    <w:p w14:paraId="4138F7E0" w14:textId="77777777" w:rsidR="00031136" w:rsidRPr="00532B01" w:rsidRDefault="00031136" w:rsidP="00BE63E4">
      <w:pPr>
        <w:spacing w:line="276" w:lineRule="auto"/>
        <w:rPr>
          <w:rFonts w:asciiTheme="majorHAnsi" w:hAnsiTheme="majorHAnsi" w:cstheme="majorHAnsi"/>
        </w:rPr>
      </w:pPr>
      <w:r w:rsidRPr="00532B01">
        <w:rPr>
          <w:rFonts w:asciiTheme="majorHAnsi" w:hAnsiTheme="majorHAnsi" w:cstheme="majorHAnsi"/>
          <w:u w:val="single"/>
        </w:rPr>
        <w:t xml:space="preserve">In the </w:t>
      </w:r>
      <w:r w:rsidR="00452DE7" w:rsidRPr="00532B01">
        <w:rPr>
          <w:rFonts w:asciiTheme="majorHAnsi" w:hAnsiTheme="majorHAnsi" w:cstheme="majorHAnsi"/>
          <w:u w:val="single"/>
        </w:rPr>
        <w:t>matter between</w:t>
      </w:r>
      <w:r w:rsidRPr="00532B01">
        <w:rPr>
          <w:rFonts w:asciiTheme="majorHAnsi" w:hAnsiTheme="majorHAnsi" w:cstheme="majorHAnsi"/>
        </w:rPr>
        <w:t>:</w:t>
      </w:r>
    </w:p>
    <w:p w14:paraId="418A2730" w14:textId="77777777" w:rsidR="00EF5FF3" w:rsidRPr="00532B01" w:rsidRDefault="00EF5FF3" w:rsidP="00BE63E4">
      <w:pPr>
        <w:spacing w:line="276" w:lineRule="auto"/>
        <w:rPr>
          <w:rFonts w:asciiTheme="majorHAnsi" w:hAnsiTheme="majorHAnsi" w:cstheme="majorHAnsi"/>
          <w:b/>
        </w:rPr>
      </w:pPr>
    </w:p>
    <w:p w14:paraId="6C0E3BF8" w14:textId="74B2D9D0" w:rsidR="00E57428" w:rsidRPr="00E57428" w:rsidRDefault="0068216A" w:rsidP="00E57428">
      <w:pPr>
        <w:pStyle w:val="Default"/>
        <w:tabs>
          <w:tab w:val="right" w:pos="8931"/>
        </w:tabs>
        <w:rPr>
          <w:rFonts w:asciiTheme="majorHAnsi" w:hAnsiTheme="majorHAnsi" w:cstheme="majorHAnsi"/>
        </w:rPr>
      </w:pPr>
      <w:r>
        <w:rPr>
          <w:rFonts w:asciiTheme="majorHAnsi" w:hAnsiTheme="majorHAnsi" w:cstheme="majorHAnsi"/>
          <w:b/>
          <w:bCs/>
        </w:rPr>
        <w:t>JOHN B BELGROVE PROPERTIES (PTY)LTD</w:t>
      </w:r>
      <w:r w:rsidR="00E57428">
        <w:rPr>
          <w:rFonts w:asciiTheme="majorHAnsi" w:hAnsiTheme="majorHAnsi" w:cstheme="majorHAnsi"/>
          <w:b/>
          <w:bCs/>
        </w:rPr>
        <w:tab/>
      </w:r>
      <w:r w:rsidR="00E57428" w:rsidRPr="00E57428">
        <w:rPr>
          <w:rFonts w:asciiTheme="majorHAnsi" w:hAnsiTheme="majorHAnsi" w:cstheme="majorHAnsi"/>
        </w:rPr>
        <w:t xml:space="preserve">Plaintiff </w:t>
      </w:r>
    </w:p>
    <w:p w14:paraId="791F89A2" w14:textId="77777777" w:rsidR="00E57428" w:rsidRPr="00E57428" w:rsidRDefault="00E57428" w:rsidP="00E57428">
      <w:pPr>
        <w:pStyle w:val="Default"/>
        <w:tabs>
          <w:tab w:val="right" w:pos="8931"/>
        </w:tabs>
        <w:rPr>
          <w:rFonts w:asciiTheme="majorHAnsi" w:hAnsiTheme="majorHAnsi" w:cstheme="majorHAnsi"/>
        </w:rPr>
      </w:pPr>
    </w:p>
    <w:p w14:paraId="49F00576" w14:textId="77777777" w:rsidR="00E57428" w:rsidRPr="00E57428" w:rsidRDefault="00E57428" w:rsidP="00E57428">
      <w:pPr>
        <w:pStyle w:val="Default"/>
        <w:tabs>
          <w:tab w:val="right" w:pos="8931"/>
        </w:tabs>
        <w:rPr>
          <w:rFonts w:asciiTheme="majorHAnsi" w:hAnsiTheme="majorHAnsi" w:cstheme="majorHAnsi"/>
        </w:rPr>
      </w:pPr>
      <w:r w:rsidRPr="00E57428">
        <w:rPr>
          <w:rFonts w:asciiTheme="majorHAnsi" w:hAnsiTheme="majorHAnsi" w:cstheme="majorHAnsi"/>
        </w:rPr>
        <w:t xml:space="preserve">and </w:t>
      </w:r>
    </w:p>
    <w:p w14:paraId="180E5237" w14:textId="77777777" w:rsidR="00E57428" w:rsidRPr="00E57428" w:rsidRDefault="00E57428" w:rsidP="00E57428">
      <w:pPr>
        <w:pStyle w:val="Default"/>
        <w:tabs>
          <w:tab w:val="right" w:pos="8931"/>
        </w:tabs>
        <w:rPr>
          <w:rFonts w:asciiTheme="majorHAnsi" w:hAnsiTheme="majorHAnsi" w:cstheme="majorHAnsi"/>
          <w:b/>
          <w:bCs/>
        </w:rPr>
      </w:pPr>
    </w:p>
    <w:p w14:paraId="5FFAF02C" w14:textId="08C7095F" w:rsidR="0068216A" w:rsidRDefault="0068216A" w:rsidP="00E57428">
      <w:pPr>
        <w:pStyle w:val="Default"/>
        <w:tabs>
          <w:tab w:val="right" w:pos="8931"/>
        </w:tabs>
        <w:rPr>
          <w:rFonts w:asciiTheme="majorHAnsi" w:hAnsiTheme="majorHAnsi" w:cstheme="majorHAnsi"/>
        </w:rPr>
      </w:pPr>
      <w:r>
        <w:rPr>
          <w:rFonts w:asciiTheme="majorHAnsi" w:hAnsiTheme="majorHAnsi" w:cstheme="majorHAnsi"/>
          <w:b/>
          <w:bCs/>
        </w:rPr>
        <w:t>MAMOHATO FRUITS AND VEG AND TRANSPORT (PTY) LTD</w:t>
      </w:r>
      <w:r w:rsidR="00E57428">
        <w:rPr>
          <w:rFonts w:asciiTheme="majorHAnsi" w:hAnsiTheme="majorHAnsi" w:cstheme="majorHAnsi"/>
          <w:b/>
          <w:bCs/>
        </w:rPr>
        <w:tab/>
      </w:r>
      <w:r w:rsidRPr="0068216A">
        <w:rPr>
          <w:rFonts w:asciiTheme="majorHAnsi" w:hAnsiTheme="majorHAnsi" w:cstheme="majorHAnsi"/>
        </w:rPr>
        <w:t xml:space="preserve">First </w:t>
      </w:r>
      <w:r w:rsidR="00E57428" w:rsidRPr="0068216A">
        <w:rPr>
          <w:rFonts w:asciiTheme="majorHAnsi" w:hAnsiTheme="majorHAnsi" w:cstheme="majorHAnsi"/>
        </w:rPr>
        <w:t>D</w:t>
      </w:r>
      <w:r w:rsidR="00E57428" w:rsidRPr="00E57428">
        <w:rPr>
          <w:rFonts w:asciiTheme="majorHAnsi" w:hAnsiTheme="majorHAnsi" w:cstheme="majorHAnsi"/>
        </w:rPr>
        <w:t>efendant</w:t>
      </w:r>
    </w:p>
    <w:p w14:paraId="024C2979" w14:textId="4892EEF9" w:rsidR="0068216A" w:rsidRPr="0068216A" w:rsidRDefault="0068216A" w:rsidP="00E57428">
      <w:pPr>
        <w:pStyle w:val="Default"/>
        <w:tabs>
          <w:tab w:val="right" w:pos="8931"/>
        </w:tabs>
        <w:rPr>
          <w:rFonts w:asciiTheme="majorHAnsi" w:hAnsiTheme="majorHAnsi" w:cstheme="majorHAnsi"/>
          <w:b/>
          <w:bCs/>
        </w:rPr>
      </w:pPr>
      <w:r>
        <w:rPr>
          <w:rFonts w:asciiTheme="majorHAnsi" w:hAnsiTheme="majorHAnsi" w:cstheme="majorHAnsi"/>
        </w:rPr>
        <w:t>(REG NO: 2022/552032/07)</w:t>
      </w:r>
    </w:p>
    <w:p w14:paraId="06974688" w14:textId="77777777" w:rsidR="0068216A" w:rsidRDefault="0068216A" w:rsidP="00E57428">
      <w:pPr>
        <w:pStyle w:val="Default"/>
        <w:tabs>
          <w:tab w:val="right" w:pos="8931"/>
        </w:tabs>
        <w:rPr>
          <w:rFonts w:asciiTheme="majorHAnsi" w:hAnsiTheme="majorHAnsi" w:cstheme="majorHAnsi"/>
        </w:rPr>
      </w:pPr>
    </w:p>
    <w:p w14:paraId="34DD3FEC" w14:textId="5C431232" w:rsidR="00E57428" w:rsidRDefault="00E57428" w:rsidP="00E57428">
      <w:pPr>
        <w:pStyle w:val="Default"/>
        <w:tabs>
          <w:tab w:val="right" w:pos="8931"/>
        </w:tabs>
        <w:rPr>
          <w:rFonts w:asciiTheme="majorHAnsi" w:hAnsiTheme="majorHAnsi" w:cstheme="majorHAnsi"/>
        </w:rPr>
      </w:pPr>
      <w:r w:rsidRPr="00E57428">
        <w:rPr>
          <w:rFonts w:asciiTheme="majorHAnsi" w:hAnsiTheme="majorHAnsi" w:cstheme="majorHAnsi"/>
        </w:rPr>
        <w:t xml:space="preserve"> </w:t>
      </w:r>
      <w:r w:rsidR="0068216A">
        <w:rPr>
          <w:rFonts w:asciiTheme="majorHAnsi" w:hAnsiTheme="majorHAnsi" w:cstheme="majorHAnsi"/>
          <w:b/>
          <w:bCs/>
        </w:rPr>
        <w:t>DAVID MOSHOESHOE MOSHOESHOE</w:t>
      </w:r>
      <w:r w:rsidR="0068216A">
        <w:rPr>
          <w:rFonts w:asciiTheme="majorHAnsi" w:hAnsiTheme="majorHAnsi" w:cstheme="majorHAnsi"/>
          <w:b/>
          <w:bCs/>
        </w:rPr>
        <w:tab/>
      </w:r>
      <w:r w:rsidR="0068216A" w:rsidRPr="0068216A">
        <w:rPr>
          <w:rFonts w:asciiTheme="majorHAnsi" w:hAnsiTheme="majorHAnsi" w:cstheme="majorHAnsi"/>
        </w:rPr>
        <w:t>Second Defendant</w:t>
      </w:r>
    </w:p>
    <w:p w14:paraId="7C721D6F" w14:textId="77777777" w:rsidR="00A231F0" w:rsidRPr="00E57428" w:rsidRDefault="00A231F0" w:rsidP="00E57428">
      <w:pPr>
        <w:pStyle w:val="BodyAA"/>
        <w:pBdr>
          <w:top w:val="none" w:sz="0" w:space="0" w:color="auto"/>
          <w:left w:val="none" w:sz="0" w:space="0" w:color="auto"/>
          <w:bottom w:val="none" w:sz="0" w:space="0" w:color="auto"/>
          <w:right w:val="none" w:sz="0" w:space="0" w:color="auto"/>
          <w:bar w:val="none" w:sz="0" w:color="auto"/>
        </w:pBdr>
        <w:tabs>
          <w:tab w:val="right" w:pos="8931"/>
        </w:tabs>
        <w:spacing w:after="0" w:line="240" w:lineRule="auto"/>
        <w:jc w:val="both"/>
        <w:rPr>
          <w:rFonts w:asciiTheme="majorHAnsi" w:hAnsiTheme="majorHAnsi" w:cstheme="majorHAnsi"/>
          <w:sz w:val="24"/>
          <w:szCs w:val="24"/>
        </w:rPr>
      </w:pPr>
      <w:r w:rsidRPr="00E57428">
        <w:rPr>
          <w:rFonts w:asciiTheme="majorHAnsi" w:hAnsiTheme="majorHAnsi" w:cstheme="majorHAnsi"/>
          <w:noProof/>
          <w:sz w:val="24"/>
          <w:szCs w:val="24"/>
          <w:lang w:val="en-ZA"/>
        </w:rPr>
        <mc:AlternateContent>
          <mc:Choice Requires="wps">
            <w:drawing>
              <wp:inline distT="0" distB="0" distL="0" distR="0" wp14:anchorId="6A9E4321" wp14:editId="54823FD3">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AF03B07" w14:textId="77777777" w:rsidR="00156619" w:rsidRDefault="00156619" w:rsidP="00156619">
                            <w:pPr>
                              <w:jc w:val="center"/>
                            </w:pPr>
                          </w:p>
                          <w:p w14:paraId="5D1543C6" w14:textId="77777777" w:rsidR="00156619" w:rsidRDefault="00156619" w:rsidP="00156619">
                            <w:pPr>
                              <w:jc w:val="cente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A9E432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" fillcolor="#a0a0a0" stroked="f" strokeweight="1pt">
                <v:stroke miterlimit="4"/>
                <v:textbox>
                  <w:txbxContent>
                    <w:p w14:paraId="2AF03B07" w14:textId="77777777" w:rsidR="00156619" w:rsidRDefault="00156619" w:rsidP="00156619">
                      <w:pPr>
                        <w:jc w:val="center"/>
                      </w:pPr>
                    </w:p>
                    <w:p w14:paraId="5D1543C6" w14:textId="77777777" w:rsidR="00156619" w:rsidRDefault="00156619" w:rsidP="00156619">
                      <w:pPr>
                        <w:jc w:val="center"/>
                      </w:pPr>
                    </w:p>
                  </w:txbxContent>
                </v:textbox>
                <w10:anchorlock/>
              </v:rect>
            </w:pict>
          </mc:Fallback>
        </mc:AlternateContent>
      </w:r>
    </w:p>
    <w:p w14:paraId="40E034D1" w14:textId="77777777" w:rsidR="00031136" w:rsidRPr="00532B01" w:rsidRDefault="00597462" w:rsidP="00BE63E4">
      <w:pPr>
        <w:spacing w:before="240" w:line="276" w:lineRule="auto"/>
        <w:jc w:val="both"/>
        <w:rPr>
          <w:rFonts w:asciiTheme="majorHAnsi" w:hAnsiTheme="majorHAnsi" w:cstheme="majorHAnsi"/>
        </w:rPr>
      </w:pPr>
      <w:r w:rsidRPr="00532B01">
        <w:rPr>
          <w:rFonts w:asciiTheme="majorHAnsi" w:hAnsiTheme="majorHAnsi" w:cstheme="majorHAnsi"/>
          <w:b/>
          <w:u w:val="single"/>
        </w:rPr>
        <w:t>CORAM</w:t>
      </w:r>
      <w:r w:rsidR="00031136" w:rsidRPr="00532B01">
        <w:rPr>
          <w:rFonts w:asciiTheme="majorHAnsi" w:hAnsiTheme="majorHAnsi" w:cstheme="majorHAnsi"/>
          <w:b/>
          <w:u w:val="single"/>
        </w:rPr>
        <w:t>:</w:t>
      </w:r>
      <w:r w:rsidR="00306913" w:rsidRPr="00532B01">
        <w:rPr>
          <w:rFonts w:asciiTheme="majorHAnsi" w:hAnsiTheme="majorHAnsi" w:cstheme="majorHAnsi"/>
        </w:rPr>
        <w:tab/>
      </w:r>
      <w:r w:rsidR="00306913" w:rsidRPr="00532B01">
        <w:rPr>
          <w:rFonts w:asciiTheme="majorHAnsi" w:hAnsiTheme="majorHAnsi" w:cstheme="majorHAnsi"/>
        </w:rPr>
        <w:tab/>
      </w:r>
      <w:r w:rsidR="00ED4C38" w:rsidRPr="00532B01">
        <w:rPr>
          <w:rFonts w:asciiTheme="majorHAnsi" w:hAnsiTheme="majorHAnsi" w:cstheme="majorHAnsi"/>
        </w:rPr>
        <w:tab/>
      </w:r>
      <w:r w:rsidR="009D5D23" w:rsidRPr="00532B01">
        <w:rPr>
          <w:rFonts w:asciiTheme="majorHAnsi" w:hAnsiTheme="majorHAnsi" w:cstheme="majorHAnsi"/>
        </w:rPr>
        <w:t>PJJ ZIETSMAN AJ</w:t>
      </w:r>
    </w:p>
    <w:p w14:paraId="74571BC0" w14:textId="77777777" w:rsidR="00A231F0" w:rsidRPr="00532B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532B01">
        <w:rPr>
          <w:rFonts w:asciiTheme="majorHAnsi" w:hAnsiTheme="majorHAnsi" w:cstheme="majorHAnsi"/>
          <w:noProof/>
          <w:sz w:val="24"/>
          <w:szCs w:val="24"/>
          <w:lang w:val="en-ZA"/>
        </w:rPr>
        <mc:AlternateContent>
          <mc:Choice Requires="wps">
            <w:drawing>
              <wp:inline distT="0" distB="0" distL="0" distR="0" wp14:anchorId="23D75EA4" wp14:editId="18567D04">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80363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CD08F2F" w14:textId="3FBB8141" w:rsidR="00031136" w:rsidRPr="00532B01" w:rsidRDefault="00031136" w:rsidP="00BE63E4">
      <w:pPr>
        <w:spacing w:before="240" w:line="276" w:lineRule="auto"/>
        <w:jc w:val="both"/>
        <w:rPr>
          <w:rFonts w:asciiTheme="majorHAnsi" w:hAnsiTheme="majorHAnsi" w:cstheme="majorHAnsi"/>
        </w:rPr>
      </w:pPr>
      <w:r w:rsidRPr="00532B01">
        <w:rPr>
          <w:rFonts w:asciiTheme="majorHAnsi" w:hAnsiTheme="majorHAnsi" w:cstheme="majorHAnsi"/>
          <w:b/>
          <w:u w:val="single"/>
        </w:rPr>
        <w:t>HEARD ON:</w:t>
      </w:r>
      <w:r w:rsidR="00597462" w:rsidRPr="00532B01">
        <w:rPr>
          <w:rFonts w:asciiTheme="majorHAnsi" w:hAnsiTheme="majorHAnsi" w:cstheme="majorHAnsi"/>
        </w:rPr>
        <w:tab/>
      </w:r>
      <w:r w:rsidR="00597462" w:rsidRPr="00532B01">
        <w:rPr>
          <w:rFonts w:asciiTheme="majorHAnsi" w:hAnsiTheme="majorHAnsi" w:cstheme="majorHAnsi"/>
        </w:rPr>
        <w:tab/>
      </w:r>
      <w:r w:rsidR="00ED4C38" w:rsidRPr="00532B01">
        <w:rPr>
          <w:rFonts w:asciiTheme="majorHAnsi" w:hAnsiTheme="majorHAnsi" w:cstheme="majorHAnsi"/>
        </w:rPr>
        <w:tab/>
      </w:r>
      <w:r w:rsidR="00F8656B">
        <w:rPr>
          <w:rFonts w:asciiTheme="majorHAnsi" w:hAnsiTheme="majorHAnsi" w:cstheme="majorHAnsi"/>
        </w:rPr>
        <w:t>9</w:t>
      </w:r>
      <w:r w:rsidR="00F33FBB">
        <w:rPr>
          <w:rFonts w:asciiTheme="majorHAnsi" w:hAnsiTheme="majorHAnsi" w:cstheme="majorHAnsi"/>
        </w:rPr>
        <w:t xml:space="preserve"> NOVEMBER </w:t>
      </w:r>
      <w:r w:rsidR="009D5D23" w:rsidRPr="00532B01">
        <w:rPr>
          <w:rFonts w:asciiTheme="majorHAnsi" w:hAnsiTheme="majorHAnsi" w:cstheme="majorHAnsi"/>
        </w:rPr>
        <w:t>2023</w:t>
      </w:r>
      <w:r w:rsidRPr="00532B01">
        <w:rPr>
          <w:rFonts w:asciiTheme="majorHAnsi" w:hAnsiTheme="majorHAnsi" w:cstheme="majorHAnsi"/>
        </w:rPr>
        <w:tab/>
      </w:r>
    </w:p>
    <w:p w14:paraId="7811D06B" w14:textId="77777777" w:rsidR="00A231F0" w:rsidRPr="00532B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532B01">
        <w:rPr>
          <w:rFonts w:asciiTheme="majorHAnsi" w:hAnsiTheme="majorHAnsi" w:cstheme="majorHAnsi"/>
          <w:noProof/>
          <w:sz w:val="24"/>
          <w:szCs w:val="24"/>
          <w:lang w:val="en-ZA"/>
        </w:rPr>
        <mc:AlternateContent>
          <mc:Choice Requires="wps">
            <w:drawing>
              <wp:inline distT="0" distB="0" distL="0" distR="0" wp14:anchorId="4906C836" wp14:editId="243B9D94">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51C36D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518AA1B5" w14:textId="39F8327C" w:rsidR="009F785A" w:rsidRPr="00532B01" w:rsidRDefault="009F785A" w:rsidP="009F785A">
      <w:pPr>
        <w:spacing w:before="240" w:line="276" w:lineRule="auto"/>
        <w:jc w:val="both"/>
        <w:rPr>
          <w:rFonts w:asciiTheme="majorHAnsi" w:hAnsiTheme="majorHAnsi" w:cstheme="majorHAnsi"/>
        </w:rPr>
      </w:pPr>
      <w:r>
        <w:rPr>
          <w:rFonts w:asciiTheme="majorHAnsi" w:hAnsiTheme="majorHAnsi" w:cstheme="majorHAnsi"/>
          <w:b/>
          <w:u w:val="single"/>
        </w:rPr>
        <w:t>RESERVED</w:t>
      </w:r>
      <w:r w:rsidRPr="00532B01">
        <w:rPr>
          <w:rFonts w:asciiTheme="majorHAnsi" w:hAnsiTheme="majorHAnsi" w:cstheme="majorHAnsi"/>
          <w:b/>
          <w:u w:val="single"/>
        </w:rPr>
        <w:t xml:space="preserve"> ON:</w:t>
      </w:r>
      <w:r w:rsidRPr="00532B01">
        <w:rPr>
          <w:rFonts w:asciiTheme="majorHAnsi" w:hAnsiTheme="majorHAnsi" w:cstheme="majorHAnsi"/>
        </w:rPr>
        <w:tab/>
      </w:r>
      <w:r w:rsidRPr="00532B01">
        <w:rPr>
          <w:rFonts w:asciiTheme="majorHAnsi" w:hAnsiTheme="majorHAnsi" w:cstheme="majorHAnsi"/>
        </w:rPr>
        <w:tab/>
      </w:r>
      <w:r>
        <w:rPr>
          <w:rFonts w:asciiTheme="majorHAnsi" w:hAnsiTheme="majorHAnsi" w:cstheme="majorHAnsi"/>
        </w:rPr>
        <w:t xml:space="preserve">13 NOVEMBER </w:t>
      </w:r>
      <w:r w:rsidRPr="00532B01">
        <w:rPr>
          <w:rFonts w:asciiTheme="majorHAnsi" w:hAnsiTheme="majorHAnsi" w:cstheme="majorHAnsi"/>
        </w:rPr>
        <w:t>2023</w:t>
      </w:r>
      <w:r w:rsidRPr="00532B01">
        <w:rPr>
          <w:rFonts w:asciiTheme="majorHAnsi" w:hAnsiTheme="majorHAnsi" w:cstheme="majorHAnsi"/>
        </w:rPr>
        <w:tab/>
      </w:r>
    </w:p>
    <w:p w14:paraId="4E6A6DFA" w14:textId="77777777" w:rsidR="009F785A" w:rsidRPr="00532B01" w:rsidRDefault="009F785A" w:rsidP="009F785A">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532B01">
        <w:rPr>
          <w:rFonts w:asciiTheme="majorHAnsi" w:hAnsiTheme="majorHAnsi" w:cstheme="majorHAnsi"/>
          <w:noProof/>
          <w:sz w:val="24"/>
          <w:szCs w:val="24"/>
          <w:lang w:val="en-ZA"/>
        </w:rPr>
        <mc:AlternateContent>
          <mc:Choice Requires="wps">
            <w:drawing>
              <wp:inline distT="0" distB="0" distL="0" distR="0" wp14:anchorId="6409E5C3" wp14:editId="6AC050CA">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8DC7AB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E758A9C" w14:textId="417FF0FC" w:rsidR="00231388" w:rsidRPr="00532B01" w:rsidRDefault="00031136" w:rsidP="00BE63E4">
      <w:pPr>
        <w:spacing w:before="240" w:line="276" w:lineRule="auto"/>
        <w:jc w:val="both"/>
        <w:rPr>
          <w:rFonts w:asciiTheme="majorHAnsi" w:hAnsiTheme="majorHAnsi" w:cstheme="majorHAnsi"/>
        </w:rPr>
      </w:pPr>
      <w:r w:rsidRPr="00532B01">
        <w:rPr>
          <w:rFonts w:asciiTheme="majorHAnsi" w:hAnsiTheme="majorHAnsi" w:cstheme="majorHAnsi"/>
          <w:b/>
          <w:u w:val="single"/>
        </w:rPr>
        <w:t>DELIVERED ON:</w:t>
      </w:r>
      <w:r w:rsidR="00E706E4" w:rsidRPr="00532B01">
        <w:rPr>
          <w:rFonts w:asciiTheme="majorHAnsi" w:hAnsiTheme="majorHAnsi" w:cstheme="majorHAnsi"/>
          <w:b/>
        </w:rPr>
        <w:tab/>
      </w:r>
      <w:r w:rsidR="00ED4C38" w:rsidRPr="00532B01">
        <w:rPr>
          <w:rFonts w:asciiTheme="majorHAnsi" w:hAnsiTheme="majorHAnsi" w:cstheme="majorHAnsi"/>
          <w:b/>
        </w:rPr>
        <w:tab/>
      </w:r>
      <w:r w:rsidR="00F8656B">
        <w:rPr>
          <w:rFonts w:asciiTheme="majorHAnsi" w:hAnsiTheme="majorHAnsi" w:cstheme="majorHAnsi"/>
        </w:rPr>
        <w:t>14</w:t>
      </w:r>
      <w:r w:rsidR="00532B01" w:rsidRPr="00532B01">
        <w:rPr>
          <w:rFonts w:asciiTheme="majorHAnsi" w:hAnsiTheme="majorHAnsi" w:cstheme="majorHAnsi"/>
        </w:rPr>
        <w:t xml:space="preserve"> </w:t>
      </w:r>
      <w:r w:rsidR="00F8656B">
        <w:rPr>
          <w:rFonts w:asciiTheme="majorHAnsi" w:hAnsiTheme="majorHAnsi" w:cstheme="majorHAnsi"/>
        </w:rPr>
        <w:t>FEBRUARY</w:t>
      </w:r>
      <w:r w:rsidR="00452DE7" w:rsidRPr="00532B01">
        <w:rPr>
          <w:rFonts w:asciiTheme="majorHAnsi" w:hAnsiTheme="majorHAnsi" w:cstheme="majorHAnsi"/>
        </w:rPr>
        <w:t xml:space="preserve"> </w:t>
      </w:r>
      <w:r w:rsidR="009D5D23" w:rsidRPr="00532B01">
        <w:rPr>
          <w:rFonts w:asciiTheme="majorHAnsi" w:hAnsiTheme="majorHAnsi" w:cstheme="majorHAnsi"/>
        </w:rPr>
        <w:t>202</w:t>
      </w:r>
      <w:r w:rsidR="00F8656B">
        <w:rPr>
          <w:rFonts w:asciiTheme="majorHAnsi" w:hAnsiTheme="majorHAnsi" w:cstheme="majorHAnsi"/>
        </w:rPr>
        <w:t>4</w:t>
      </w:r>
    </w:p>
    <w:p w14:paraId="5E5378AF" w14:textId="77777777" w:rsidR="00A231F0" w:rsidRPr="00532B01"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532B01">
        <w:rPr>
          <w:rFonts w:asciiTheme="majorHAnsi" w:hAnsiTheme="majorHAnsi" w:cstheme="majorHAnsi"/>
          <w:noProof/>
          <w:sz w:val="24"/>
          <w:szCs w:val="24"/>
          <w:lang w:val="en-ZA"/>
        </w:rPr>
        <mc:AlternateContent>
          <mc:Choice Requires="wps">
            <w:drawing>
              <wp:inline distT="0" distB="0" distL="0" distR="0" wp14:anchorId="1E190811" wp14:editId="41572AB9">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754448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349AEA3" w14:textId="77777777" w:rsidR="00E52363" w:rsidRPr="00532B01" w:rsidRDefault="00E52363" w:rsidP="00B50836">
      <w:pPr>
        <w:spacing w:line="360" w:lineRule="auto"/>
        <w:ind w:left="720" w:hanging="720"/>
        <w:jc w:val="both"/>
        <w:rPr>
          <w:rFonts w:asciiTheme="majorHAnsi" w:hAnsiTheme="majorHAnsi" w:cstheme="majorHAnsi"/>
        </w:rPr>
      </w:pPr>
    </w:p>
    <w:p w14:paraId="7CBD6D9E" w14:textId="77777777" w:rsidR="00231388" w:rsidRPr="00532B01" w:rsidRDefault="00E52363" w:rsidP="00B50836">
      <w:pPr>
        <w:spacing w:line="360" w:lineRule="auto"/>
        <w:ind w:left="720" w:hanging="720"/>
        <w:jc w:val="both"/>
        <w:rPr>
          <w:rFonts w:asciiTheme="majorHAnsi" w:hAnsiTheme="majorHAnsi" w:cstheme="majorHAnsi"/>
          <w:b/>
        </w:rPr>
      </w:pPr>
      <w:r w:rsidRPr="00532B01">
        <w:rPr>
          <w:rFonts w:asciiTheme="majorHAnsi" w:hAnsiTheme="majorHAnsi" w:cstheme="majorHAnsi"/>
          <w:b/>
        </w:rPr>
        <w:t>Introduction</w:t>
      </w:r>
    </w:p>
    <w:p w14:paraId="0A232E67" w14:textId="77777777" w:rsidR="004117EF" w:rsidRPr="004117EF" w:rsidRDefault="004117EF" w:rsidP="004117EF">
      <w:pPr>
        <w:pStyle w:val="ListParagraph"/>
        <w:rPr>
          <w:rFonts w:asciiTheme="majorHAnsi" w:hAnsiTheme="majorHAnsi" w:cstheme="majorHAnsi"/>
        </w:rPr>
      </w:pPr>
    </w:p>
    <w:p w14:paraId="1A920F22" w14:textId="750CB111" w:rsidR="00FA2A2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rPr>
        <w:t>[1]</w:t>
      </w:r>
      <w:r w:rsidRPr="00C53C8D">
        <w:rPr>
          <w:rFonts w:asciiTheme="majorHAnsi" w:hAnsiTheme="majorHAnsi" w:cstheme="majorHAnsi"/>
        </w:rPr>
        <w:tab/>
      </w:r>
      <w:r w:rsidR="00F81DCE" w:rsidRPr="005F3933">
        <w:rPr>
          <w:rFonts w:asciiTheme="majorHAnsi" w:hAnsiTheme="majorHAnsi" w:cstheme="majorHAnsi"/>
          <w:color w:val="000000" w:themeColor="text1"/>
        </w:rPr>
        <w:t>Th</w:t>
      </w:r>
      <w:r w:rsidR="006E65B8" w:rsidRPr="005F3933">
        <w:rPr>
          <w:rFonts w:asciiTheme="majorHAnsi" w:hAnsiTheme="majorHAnsi" w:cstheme="majorHAnsi"/>
          <w:color w:val="000000" w:themeColor="text1"/>
        </w:rPr>
        <w:t xml:space="preserve">is is an </w:t>
      </w:r>
      <w:r w:rsidR="00311003" w:rsidRPr="005F3933">
        <w:rPr>
          <w:rFonts w:asciiTheme="majorHAnsi" w:hAnsiTheme="majorHAnsi" w:cstheme="majorHAnsi"/>
          <w:color w:val="000000" w:themeColor="text1"/>
        </w:rPr>
        <w:t xml:space="preserve">opposed </w:t>
      </w:r>
      <w:r w:rsidR="006E65B8" w:rsidRPr="005F3933">
        <w:rPr>
          <w:rFonts w:asciiTheme="majorHAnsi" w:hAnsiTheme="majorHAnsi" w:cstheme="majorHAnsi"/>
          <w:color w:val="000000" w:themeColor="text1"/>
        </w:rPr>
        <w:t xml:space="preserve">application for summary judgment. </w:t>
      </w:r>
    </w:p>
    <w:p w14:paraId="7DDC355E" w14:textId="759AB5F4" w:rsidR="00311003"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rPr>
        <w:t>[2]</w:t>
      </w:r>
      <w:r w:rsidRPr="00C53C8D">
        <w:rPr>
          <w:rFonts w:asciiTheme="majorHAnsi" w:hAnsiTheme="majorHAnsi" w:cstheme="majorHAnsi"/>
        </w:rPr>
        <w:tab/>
      </w:r>
      <w:r w:rsidR="00BB205A" w:rsidRPr="005F3933">
        <w:rPr>
          <w:rFonts w:asciiTheme="majorHAnsi" w:hAnsiTheme="majorHAnsi" w:cstheme="majorHAnsi"/>
          <w:color w:val="000000" w:themeColor="text1"/>
        </w:rPr>
        <w:t>The Plaintiff</w:t>
      </w:r>
      <w:r w:rsidR="00311003" w:rsidRPr="005F3933">
        <w:rPr>
          <w:rFonts w:asciiTheme="majorHAnsi" w:hAnsiTheme="majorHAnsi" w:cstheme="majorHAnsi"/>
          <w:color w:val="000000" w:themeColor="text1"/>
        </w:rPr>
        <w:t>’s</w:t>
      </w:r>
      <w:r w:rsidR="00BB205A" w:rsidRPr="005F3933">
        <w:rPr>
          <w:rFonts w:asciiTheme="majorHAnsi" w:hAnsiTheme="majorHAnsi" w:cstheme="majorHAnsi"/>
          <w:color w:val="000000" w:themeColor="text1"/>
        </w:rPr>
        <w:t xml:space="preserve"> claims </w:t>
      </w:r>
      <w:r w:rsidR="00311003" w:rsidRPr="005F3933">
        <w:rPr>
          <w:rFonts w:asciiTheme="majorHAnsi" w:hAnsiTheme="majorHAnsi" w:cstheme="majorHAnsi"/>
          <w:color w:val="000000" w:themeColor="text1"/>
        </w:rPr>
        <w:t xml:space="preserve">against the First Defendant </w:t>
      </w:r>
      <w:r w:rsidR="00BB205A" w:rsidRPr="005F3933">
        <w:rPr>
          <w:rFonts w:asciiTheme="majorHAnsi" w:hAnsiTheme="majorHAnsi" w:cstheme="majorHAnsi"/>
          <w:color w:val="000000" w:themeColor="text1"/>
        </w:rPr>
        <w:t xml:space="preserve">are premised on a written lease agreement </w:t>
      </w:r>
      <w:r w:rsidR="00BA564A" w:rsidRPr="005F3933">
        <w:rPr>
          <w:rFonts w:asciiTheme="majorHAnsi" w:hAnsiTheme="majorHAnsi" w:cstheme="majorHAnsi"/>
          <w:color w:val="000000" w:themeColor="text1"/>
        </w:rPr>
        <w:t>for</w:t>
      </w:r>
      <w:r w:rsidR="00311003" w:rsidRPr="005F3933">
        <w:rPr>
          <w:rFonts w:asciiTheme="majorHAnsi" w:hAnsiTheme="majorHAnsi" w:cstheme="majorHAnsi"/>
          <w:color w:val="000000" w:themeColor="text1"/>
        </w:rPr>
        <w:t xml:space="preserve"> a business premises situated at Sterkspruit. </w:t>
      </w:r>
    </w:p>
    <w:p w14:paraId="2E5799BF" w14:textId="04A10E69" w:rsidR="00BB205A"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rPr>
        <w:t>[3]</w:t>
      </w:r>
      <w:r w:rsidRPr="00C53C8D">
        <w:rPr>
          <w:rFonts w:asciiTheme="majorHAnsi" w:hAnsiTheme="majorHAnsi" w:cstheme="majorHAnsi"/>
        </w:rPr>
        <w:tab/>
      </w:r>
      <w:r w:rsidR="00311003" w:rsidRPr="005F3933">
        <w:rPr>
          <w:rFonts w:asciiTheme="majorHAnsi" w:hAnsiTheme="majorHAnsi" w:cstheme="majorHAnsi"/>
          <w:color w:val="000000" w:themeColor="text1"/>
        </w:rPr>
        <w:t>The cause of action against the Second Defendant is a written suretyship agreement in terms whereof the Second Defendant bound himself to the Plaintiff as surety and co-principal debtor with the First Defendant.</w:t>
      </w:r>
    </w:p>
    <w:p w14:paraId="0CB97691" w14:textId="77777777" w:rsidR="00311003" w:rsidRPr="00C53C8D" w:rsidRDefault="00311003" w:rsidP="00311003">
      <w:pPr>
        <w:pStyle w:val="ListParagraph"/>
        <w:spacing w:line="360" w:lineRule="auto"/>
        <w:ind w:left="810"/>
        <w:jc w:val="both"/>
        <w:rPr>
          <w:rFonts w:asciiTheme="majorHAnsi" w:hAnsiTheme="majorHAnsi" w:cstheme="majorHAnsi"/>
          <w:color w:val="000000" w:themeColor="text1"/>
        </w:rPr>
      </w:pPr>
    </w:p>
    <w:p w14:paraId="40F538D5" w14:textId="67641F6E" w:rsidR="00FA2A28" w:rsidRPr="00C53C8D" w:rsidRDefault="00311003" w:rsidP="00FA2A28">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 xml:space="preserve">Nature of the Plaintiff’s claims </w:t>
      </w:r>
    </w:p>
    <w:p w14:paraId="3389E490" w14:textId="77777777" w:rsidR="0050104E" w:rsidRPr="00C53C8D" w:rsidRDefault="0050104E" w:rsidP="0050104E">
      <w:pPr>
        <w:pStyle w:val="ListParagraph"/>
        <w:rPr>
          <w:rFonts w:asciiTheme="majorHAnsi" w:hAnsiTheme="majorHAnsi" w:cstheme="majorHAnsi"/>
          <w:color w:val="000000" w:themeColor="text1"/>
        </w:rPr>
      </w:pPr>
    </w:p>
    <w:p w14:paraId="7C1F0283" w14:textId="16C93FDE" w:rsidR="00311003"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[6]</w:t>
      </w:r>
      <w:r w:rsidRPr="00C53C8D">
        <w:rPr>
          <w:rFonts w:asciiTheme="majorHAnsi" w:hAnsiTheme="majorHAnsi" w:cstheme="majorHAnsi"/>
          <w:color w:val="000000" w:themeColor="text1"/>
        </w:rPr>
        <w:tab/>
      </w:r>
      <w:r w:rsidR="00311003" w:rsidRPr="005F3933">
        <w:rPr>
          <w:rFonts w:asciiTheme="majorHAnsi" w:hAnsiTheme="majorHAnsi" w:cstheme="majorHAnsi"/>
          <w:color w:val="000000" w:themeColor="text1"/>
        </w:rPr>
        <w:t>Plaintiff instituted three distinct claims against the First Defendant</w:t>
      </w:r>
      <w:r w:rsidR="00BA564A" w:rsidRPr="005F3933">
        <w:rPr>
          <w:rFonts w:asciiTheme="majorHAnsi" w:hAnsiTheme="majorHAnsi" w:cstheme="majorHAnsi"/>
          <w:color w:val="000000" w:themeColor="text1"/>
        </w:rPr>
        <w:t>.</w:t>
      </w:r>
      <w:r w:rsidR="00311003" w:rsidRPr="005F3933">
        <w:rPr>
          <w:rFonts w:asciiTheme="majorHAnsi" w:hAnsiTheme="majorHAnsi" w:cstheme="majorHAnsi"/>
          <w:color w:val="000000" w:themeColor="text1"/>
        </w:rPr>
        <w:t xml:space="preserve"> </w:t>
      </w:r>
    </w:p>
    <w:p w14:paraId="220FE1F3" w14:textId="475C7525" w:rsidR="00311003"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[7]</w:t>
      </w:r>
      <w:r w:rsidRPr="00C53C8D">
        <w:rPr>
          <w:rFonts w:asciiTheme="majorHAnsi" w:hAnsiTheme="majorHAnsi" w:cstheme="majorHAnsi"/>
          <w:color w:val="000000" w:themeColor="text1"/>
        </w:rPr>
        <w:tab/>
      </w:r>
      <w:r w:rsidR="00311003" w:rsidRPr="005F3933">
        <w:rPr>
          <w:rFonts w:asciiTheme="majorHAnsi" w:hAnsiTheme="majorHAnsi" w:cstheme="majorHAnsi"/>
          <w:color w:val="000000" w:themeColor="text1"/>
        </w:rPr>
        <w:t>The first claim</w:t>
      </w:r>
      <w:r w:rsidR="00BA564A" w:rsidRPr="005F3933">
        <w:rPr>
          <w:rFonts w:asciiTheme="majorHAnsi" w:hAnsiTheme="majorHAnsi" w:cstheme="majorHAnsi"/>
          <w:color w:val="000000" w:themeColor="text1"/>
        </w:rPr>
        <w:t xml:space="preserve"> (Claim A)</w:t>
      </w:r>
      <w:r w:rsidR="00311003" w:rsidRPr="005F3933">
        <w:rPr>
          <w:rFonts w:asciiTheme="majorHAnsi" w:hAnsiTheme="majorHAnsi" w:cstheme="majorHAnsi"/>
          <w:color w:val="000000" w:themeColor="text1"/>
        </w:rPr>
        <w:t xml:space="preserve"> is for payment of arrear rental of R 66 325,33. </w:t>
      </w:r>
    </w:p>
    <w:p w14:paraId="493AB609" w14:textId="034A40AF" w:rsidR="00311003"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[8]</w:t>
      </w:r>
      <w:r w:rsidRPr="00C53C8D">
        <w:rPr>
          <w:rFonts w:asciiTheme="majorHAnsi" w:hAnsiTheme="majorHAnsi" w:cstheme="majorHAnsi"/>
          <w:color w:val="000000" w:themeColor="text1"/>
        </w:rPr>
        <w:tab/>
      </w:r>
      <w:r w:rsidR="00311003" w:rsidRPr="005F3933">
        <w:rPr>
          <w:rFonts w:asciiTheme="majorHAnsi" w:hAnsiTheme="majorHAnsi" w:cstheme="majorHAnsi"/>
          <w:color w:val="000000" w:themeColor="text1"/>
        </w:rPr>
        <w:t>The second claim</w:t>
      </w:r>
      <w:r w:rsidR="00BA564A" w:rsidRPr="005F3933">
        <w:rPr>
          <w:rFonts w:asciiTheme="majorHAnsi" w:hAnsiTheme="majorHAnsi" w:cstheme="majorHAnsi"/>
          <w:color w:val="000000" w:themeColor="text1"/>
        </w:rPr>
        <w:t xml:space="preserve"> (Claim B) </w:t>
      </w:r>
      <w:r w:rsidR="00311003" w:rsidRPr="005F3933">
        <w:rPr>
          <w:rFonts w:asciiTheme="majorHAnsi" w:hAnsiTheme="majorHAnsi" w:cstheme="majorHAnsi"/>
          <w:color w:val="000000" w:themeColor="text1"/>
        </w:rPr>
        <w:t xml:space="preserve"> is for damages of </w:t>
      </w:r>
      <w:r w:rsidR="00357009" w:rsidRPr="005F3933">
        <w:rPr>
          <w:rFonts w:asciiTheme="majorHAnsi" w:hAnsiTheme="majorHAnsi" w:cstheme="majorHAnsi"/>
          <w:color w:val="000000" w:themeColor="text1"/>
        </w:rPr>
        <w:t>“</w:t>
      </w:r>
      <w:r w:rsidR="00357009" w:rsidRPr="005F3933">
        <w:rPr>
          <w:rFonts w:asciiTheme="majorHAnsi" w:hAnsiTheme="majorHAnsi" w:cstheme="majorHAnsi"/>
          <w:i/>
          <w:iCs/>
          <w:color w:val="000000" w:themeColor="text1"/>
        </w:rPr>
        <w:t xml:space="preserve">not less than </w:t>
      </w:r>
      <w:r w:rsidR="00311003" w:rsidRPr="005F3933">
        <w:rPr>
          <w:rFonts w:asciiTheme="majorHAnsi" w:hAnsiTheme="majorHAnsi" w:cstheme="majorHAnsi"/>
          <w:i/>
          <w:iCs/>
          <w:color w:val="000000" w:themeColor="text1"/>
        </w:rPr>
        <w:t xml:space="preserve">R </w:t>
      </w:r>
      <w:r w:rsidR="00357009" w:rsidRPr="005F3933">
        <w:rPr>
          <w:rFonts w:asciiTheme="majorHAnsi" w:hAnsiTheme="majorHAnsi" w:cstheme="majorHAnsi"/>
          <w:i/>
          <w:iCs/>
          <w:color w:val="000000" w:themeColor="text1"/>
        </w:rPr>
        <w:t>90 459,00</w:t>
      </w:r>
      <w:r w:rsidR="00357009" w:rsidRPr="005F3933">
        <w:rPr>
          <w:rFonts w:asciiTheme="majorHAnsi" w:hAnsiTheme="majorHAnsi" w:cstheme="majorHAnsi"/>
          <w:color w:val="000000" w:themeColor="text1"/>
        </w:rPr>
        <w:t>”</w:t>
      </w:r>
      <w:r w:rsidR="00357009" w:rsidRPr="00C53C8D">
        <w:rPr>
          <w:rStyle w:val="FootnoteReference"/>
          <w:rFonts w:asciiTheme="majorHAnsi" w:hAnsiTheme="majorHAnsi" w:cstheme="majorHAnsi"/>
          <w:color w:val="000000" w:themeColor="text1"/>
        </w:rPr>
        <w:footnoteReference w:id="1"/>
      </w:r>
      <w:r w:rsidR="00357009" w:rsidRPr="005F3933">
        <w:rPr>
          <w:rFonts w:asciiTheme="majorHAnsi" w:hAnsiTheme="majorHAnsi" w:cstheme="majorHAnsi"/>
          <w:color w:val="000000" w:themeColor="text1"/>
        </w:rPr>
        <w:t xml:space="preserve"> for early cancellation of the lease agreement; and </w:t>
      </w:r>
    </w:p>
    <w:p w14:paraId="1A5E4467" w14:textId="77DEA21D" w:rsidR="00357009"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[9]</w:t>
      </w:r>
      <w:r w:rsidRPr="00C53C8D">
        <w:rPr>
          <w:rFonts w:asciiTheme="majorHAnsi" w:hAnsiTheme="majorHAnsi" w:cstheme="majorHAnsi"/>
          <w:color w:val="000000" w:themeColor="text1"/>
        </w:rPr>
        <w:tab/>
      </w:r>
      <w:r w:rsidR="00357009" w:rsidRPr="005F3933">
        <w:rPr>
          <w:rFonts w:asciiTheme="majorHAnsi" w:hAnsiTheme="majorHAnsi" w:cstheme="majorHAnsi"/>
          <w:color w:val="000000" w:themeColor="text1"/>
        </w:rPr>
        <w:t>The third claim is for payment of “</w:t>
      </w:r>
      <w:r w:rsidR="00357009" w:rsidRPr="005F3933">
        <w:rPr>
          <w:rFonts w:asciiTheme="majorHAnsi" w:hAnsiTheme="majorHAnsi" w:cstheme="majorHAnsi"/>
          <w:i/>
          <w:iCs/>
          <w:color w:val="000000" w:themeColor="text1"/>
        </w:rPr>
        <w:t>damages in the amount  R 991, 33 per day (VAT excluded) for the period 1 July 2023 until 31 June 2025, alternatively until the premises has been re-let, whichever occurs first</w:t>
      </w:r>
      <w:r w:rsidR="00357009" w:rsidRPr="005F3933">
        <w:rPr>
          <w:rFonts w:asciiTheme="majorHAnsi" w:hAnsiTheme="majorHAnsi" w:cstheme="majorHAnsi"/>
          <w:color w:val="000000" w:themeColor="text1"/>
        </w:rPr>
        <w:t>”</w:t>
      </w:r>
      <w:r w:rsidR="00357009" w:rsidRPr="00C53C8D">
        <w:rPr>
          <w:rStyle w:val="FootnoteReference"/>
          <w:rFonts w:asciiTheme="majorHAnsi" w:hAnsiTheme="majorHAnsi" w:cstheme="majorHAnsi"/>
          <w:color w:val="000000" w:themeColor="text1"/>
        </w:rPr>
        <w:footnoteReference w:id="2"/>
      </w:r>
      <w:r w:rsidR="00357009" w:rsidRPr="005F3933">
        <w:rPr>
          <w:rFonts w:asciiTheme="majorHAnsi" w:hAnsiTheme="majorHAnsi" w:cstheme="majorHAnsi"/>
          <w:color w:val="000000" w:themeColor="text1"/>
        </w:rPr>
        <w:t xml:space="preserve"> as a result of the early cancellation of the lease agreement. </w:t>
      </w:r>
    </w:p>
    <w:p w14:paraId="3FDA44B0" w14:textId="01260261" w:rsidR="0050104E"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[10]</w:t>
      </w:r>
      <w:r w:rsidRPr="00C53C8D">
        <w:rPr>
          <w:rFonts w:asciiTheme="majorHAnsi" w:hAnsiTheme="majorHAnsi" w:cstheme="majorHAnsi"/>
          <w:color w:val="000000" w:themeColor="text1"/>
        </w:rPr>
        <w:tab/>
      </w:r>
      <w:r w:rsidR="00357009" w:rsidRPr="005F3933">
        <w:rPr>
          <w:rFonts w:asciiTheme="majorHAnsi" w:hAnsiTheme="majorHAnsi" w:cstheme="majorHAnsi"/>
          <w:color w:val="000000" w:themeColor="text1"/>
        </w:rPr>
        <w:t xml:space="preserve">The Plaintiff alleges that </w:t>
      </w:r>
      <w:r w:rsidR="00BA564A" w:rsidRPr="005F3933">
        <w:rPr>
          <w:rFonts w:asciiTheme="majorHAnsi" w:hAnsiTheme="majorHAnsi" w:cstheme="majorHAnsi"/>
          <w:color w:val="000000" w:themeColor="text1"/>
        </w:rPr>
        <w:t>the</w:t>
      </w:r>
      <w:r w:rsidR="00357009" w:rsidRPr="005F3933">
        <w:rPr>
          <w:rFonts w:asciiTheme="majorHAnsi" w:hAnsiTheme="majorHAnsi" w:cstheme="majorHAnsi"/>
          <w:color w:val="000000" w:themeColor="text1"/>
        </w:rPr>
        <w:t xml:space="preserve"> claims are liquidated amounts of money </w:t>
      </w:r>
      <w:r w:rsidR="00BA564A" w:rsidRPr="005F3933">
        <w:rPr>
          <w:rFonts w:asciiTheme="majorHAnsi" w:hAnsiTheme="majorHAnsi" w:cstheme="majorHAnsi"/>
          <w:color w:val="000000" w:themeColor="text1"/>
        </w:rPr>
        <w:t xml:space="preserve">which falls </w:t>
      </w:r>
      <w:r w:rsidR="00357009" w:rsidRPr="005F3933">
        <w:rPr>
          <w:rFonts w:asciiTheme="majorHAnsi" w:hAnsiTheme="majorHAnsi" w:cstheme="majorHAnsi"/>
          <w:color w:val="000000" w:themeColor="text1"/>
        </w:rPr>
        <w:t>within the ambit of Rule 32(1)(b).</w:t>
      </w:r>
    </w:p>
    <w:p w14:paraId="754F7E34" w14:textId="77777777" w:rsidR="005A2B48" w:rsidRPr="00C53C8D" w:rsidRDefault="005A2B48" w:rsidP="00FD6B24">
      <w:pPr>
        <w:pStyle w:val="ListParagraph"/>
        <w:spacing w:line="360" w:lineRule="auto"/>
        <w:ind w:left="810"/>
        <w:jc w:val="both"/>
        <w:rPr>
          <w:rFonts w:asciiTheme="majorHAnsi" w:hAnsiTheme="majorHAnsi" w:cstheme="majorHAnsi"/>
          <w:color w:val="000000" w:themeColor="text1"/>
        </w:rPr>
      </w:pPr>
    </w:p>
    <w:p w14:paraId="78E60DE6" w14:textId="799C96B6" w:rsidR="005A2B48" w:rsidRPr="00C53C8D" w:rsidRDefault="005A2B48" w:rsidP="005F3C31">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 xml:space="preserve">Nature of the Defences </w:t>
      </w:r>
    </w:p>
    <w:p w14:paraId="133E28ED" w14:textId="77777777" w:rsidR="005A2B48" w:rsidRPr="00C53C8D" w:rsidRDefault="005A2B48" w:rsidP="00FD6B24">
      <w:pPr>
        <w:spacing w:line="360" w:lineRule="auto"/>
        <w:jc w:val="both"/>
        <w:rPr>
          <w:rFonts w:asciiTheme="majorHAnsi" w:hAnsiTheme="majorHAnsi" w:cstheme="majorHAnsi"/>
          <w:color w:val="000000" w:themeColor="text1"/>
        </w:rPr>
      </w:pPr>
    </w:p>
    <w:p w14:paraId="5EFD631C" w14:textId="4858DCBC" w:rsidR="00BA564A" w:rsidRPr="005F3933" w:rsidRDefault="005F3933" w:rsidP="005F3933">
      <w:pPr>
        <w:spacing w:line="360" w:lineRule="auto"/>
        <w:ind w:left="810" w:hanging="810"/>
        <w:jc w:val="both"/>
        <w:rPr>
          <w:rFonts w:asciiTheme="majorHAnsi" w:hAnsiTheme="majorHAnsi" w:cstheme="majorHAnsi"/>
          <w:color w:val="000000" w:themeColor="text1"/>
        </w:rPr>
      </w:pPr>
      <w:r>
        <w:rPr>
          <w:rFonts w:asciiTheme="majorHAnsi" w:hAnsiTheme="majorHAnsi" w:cstheme="majorHAnsi"/>
          <w:color w:val="000000" w:themeColor="text1"/>
        </w:rPr>
        <w:t>[11]</w:t>
      </w:r>
      <w:r>
        <w:rPr>
          <w:rFonts w:asciiTheme="majorHAnsi" w:hAnsiTheme="majorHAnsi" w:cstheme="majorHAnsi"/>
          <w:color w:val="000000" w:themeColor="text1"/>
        </w:rPr>
        <w:tab/>
      </w:r>
      <w:r w:rsidR="005A2B48" w:rsidRPr="005F3933">
        <w:rPr>
          <w:rFonts w:asciiTheme="majorHAnsi" w:hAnsiTheme="majorHAnsi" w:cstheme="majorHAnsi"/>
          <w:color w:val="000000" w:themeColor="text1"/>
        </w:rPr>
        <w:t>The Defendant</w:t>
      </w:r>
      <w:r w:rsidR="00BA564A" w:rsidRPr="005F3933">
        <w:rPr>
          <w:rFonts w:asciiTheme="majorHAnsi" w:hAnsiTheme="majorHAnsi" w:cstheme="majorHAnsi"/>
          <w:color w:val="000000" w:themeColor="text1"/>
        </w:rPr>
        <w:t>s</w:t>
      </w:r>
      <w:r w:rsidR="005A2B48" w:rsidRPr="005F3933">
        <w:rPr>
          <w:rFonts w:asciiTheme="majorHAnsi" w:hAnsiTheme="majorHAnsi" w:cstheme="majorHAnsi"/>
          <w:color w:val="000000" w:themeColor="text1"/>
        </w:rPr>
        <w:t xml:space="preserve"> oppos</w:t>
      </w:r>
      <w:r w:rsidR="00BA564A" w:rsidRPr="005F3933">
        <w:rPr>
          <w:rFonts w:asciiTheme="majorHAnsi" w:hAnsiTheme="majorHAnsi" w:cstheme="majorHAnsi"/>
          <w:color w:val="000000" w:themeColor="text1"/>
        </w:rPr>
        <w:t>e</w:t>
      </w:r>
      <w:r w:rsidR="005A2B48" w:rsidRPr="005F3933">
        <w:rPr>
          <w:rFonts w:asciiTheme="majorHAnsi" w:hAnsiTheme="majorHAnsi" w:cstheme="majorHAnsi"/>
          <w:color w:val="000000" w:themeColor="text1"/>
        </w:rPr>
        <w:t xml:space="preserve"> the application on </w:t>
      </w:r>
      <w:r w:rsidR="00BA564A" w:rsidRPr="005F3933">
        <w:rPr>
          <w:rFonts w:asciiTheme="majorHAnsi" w:hAnsiTheme="majorHAnsi" w:cstheme="majorHAnsi"/>
          <w:color w:val="000000" w:themeColor="text1"/>
        </w:rPr>
        <w:t xml:space="preserve">both </w:t>
      </w:r>
      <w:r w:rsidR="005A2B48" w:rsidRPr="005F3933">
        <w:rPr>
          <w:rFonts w:asciiTheme="majorHAnsi" w:hAnsiTheme="majorHAnsi" w:cstheme="majorHAnsi"/>
          <w:color w:val="000000" w:themeColor="text1"/>
        </w:rPr>
        <w:t xml:space="preserve">technical grounds and the merits. </w:t>
      </w:r>
    </w:p>
    <w:p w14:paraId="275C9F4B" w14:textId="692269A7" w:rsidR="005A2B4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[12]</w:t>
      </w:r>
      <w:r w:rsidRPr="00C53C8D">
        <w:rPr>
          <w:rFonts w:asciiTheme="majorHAnsi" w:hAnsiTheme="majorHAnsi" w:cstheme="majorHAnsi"/>
          <w:color w:val="000000" w:themeColor="text1"/>
        </w:rPr>
        <w:tab/>
      </w:r>
      <w:r w:rsidR="005A2B48" w:rsidRPr="005F3933">
        <w:rPr>
          <w:rFonts w:asciiTheme="majorHAnsi" w:hAnsiTheme="majorHAnsi" w:cstheme="majorHAnsi"/>
          <w:color w:val="000000" w:themeColor="text1"/>
        </w:rPr>
        <w:t xml:space="preserve">Firstly, </w:t>
      </w:r>
      <w:r w:rsidR="00BA564A" w:rsidRPr="005F3933">
        <w:rPr>
          <w:rFonts w:asciiTheme="majorHAnsi" w:hAnsiTheme="majorHAnsi" w:cstheme="majorHAnsi"/>
          <w:color w:val="000000" w:themeColor="text1"/>
        </w:rPr>
        <w:t>they</w:t>
      </w:r>
      <w:r w:rsidR="005A2B48" w:rsidRPr="005F3933">
        <w:rPr>
          <w:rFonts w:asciiTheme="majorHAnsi" w:hAnsiTheme="majorHAnsi" w:cstheme="majorHAnsi"/>
          <w:color w:val="000000" w:themeColor="text1"/>
        </w:rPr>
        <w:t xml:space="preserve"> contend that the deponent to the founding affidavit does not have locus standi to bring the application on behalf of the Plaintiff, secondly</w:t>
      </w:r>
      <w:r w:rsidR="00BA564A" w:rsidRPr="005F3933">
        <w:rPr>
          <w:rFonts w:asciiTheme="majorHAnsi" w:hAnsiTheme="majorHAnsi" w:cstheme="majorHAnsi"/>
          <w:color w:val="000000" w:themeColor="text1"/>
        </w:rPr>
        <w:t xml:space="preserve"> they submit that the Court does not have jurisdiction to hear the application and thirdly they allege</w:t>
      </w:r>
      <w:r w:rsidR="005A2B48" w:rsidRPr="005F3933">
        <w:rPr>
          <w:rFonts w:asciiTheme="majorHAnsi" w:hAnsiTheme="majorHAnsi" w:cstheme="majorHAnsi"/>
          <w:color w:val="000000" w:themeColor="text1"/>
        </w:rPr>
        <w:t xml:space="preserve"> that the Plaintiff failed to disclosed latent defects in the lease premises which misrepresentations are material and induced the agreement. </w:t>
      </w:r>
    </w:p>
    <w:p w14:paraId="54006C8C" w14:textId="77777777" w:rsidR="00F81DC4" w:rsidRPr="00C53C8D" w:rsidRDefault="00F81DC4" w:rsidP="00FD6B24">
      <w:pPr>
        <w:pStyle w:val="ListParagraph"/>
        <w:jc w:val="both"/>
        <w:rPr>
          <w:rFonts w:asciiTheme="majorHAnsi" w:hAnsiTheme="majorHAnsi" w:cstheme="majorHAnsi"/>
          <w:color w:val="000000" w:themeColor="text1"/>
        </w:rPr>
      </w:pPr>
    </w:p>
    <w:p w14:paraId="761D101F" w14:textId="331A4B09" w:rsidR="00F81DC4" w:rsidRPr="00C53C8D" w:rsidRDefault="00F81DC4" w:rsidP="00FD6B24">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Liquidated claim for purposes of Rule 32(1)(b)</w:t>
      </w:r>
      <w:r w:rsidR="005F3C31" w:rsidRPr="00C53C8D">
        <w:rPr>
          <w:rFonts w:asciiTheme="majorHAnsi" w:hAnsiTheme="majorHAnsi" w:cstheme="majorHAnsi"/>
          <w:b/>
          <w:bCs/>
          <w:color w:val="000000" w:themeColor="text1"/>
        </w:rPr>
        <w:t xml:space="preserve">: Claims </w:t>
      </w:r>
      <w:r w:rsidR="00BA564A">
        <w:rPr>
          <w:rFonts w:asciiTheme="majorHAnsi" w:hAnsiTheme="majorHAnsi" w:cstheme="majorHAnsi"/>
          <w:b/>
          <w:bCs/>
          <w:color w:val="000000" w:themeColor="text1"/>
        </w:rPr>
        <w:t>B</w:t>
      </w:r>
      <w:r w:rsidR="005F3C31" w:rsidRPr="00C53C8D">
        <w:rPr>
          <w:rFonts w:asciiTheme="majorHAnsi" w:hAnsiTheme="majorHAnsi" w:cstheme="majorHAnsi"/>
          <w:b/>
          <w:bCs/>
          <w:color w:val="000000" w:themeColor="text1"/>
        </w:rPr>
        <w:t xml:space="preserve"> and </w:t>
      </w:r>
      <w:r w:rsidR="00BA564A">
        <w:rPr>
          <w:rFonts w:asciiTheme="majorHAnsi" w:hAnsiTheme="majorHAnsi" w:cstheme="majorHAnsi"/>
          <w:b/>
          <w:bCs/>
          <w:color w:val="000000" w:themeColor="text1"/>
        </w:rPr>
        <w:t>C</w:t>
      </w:r>
    </w:p>
    <w:p w14:paraId="313CFD68" w14:textId="11447C13" w:rsidR="00CD245E" w:rsidRPr="00C53C8D" w:rsidRDefault="00CD245E" w:rsidP="00FD6B24">
      <w:pPr>
        <w:spacing w:line="360" w:lineRule="auto"/>
        <w:jc w:val="both"/>
        <w:rPr>
          <w:rFonts w:asciiTheme="majorHAnsi" w:hAnsiTheme="majorHAnsi" w:cstheme="majorHAnsi"/>
          <w:color w:val="000000" w:themeColor="text1"/>
        </w:rPr>
      </w:pPr>
    </w:p>
    <w:p w14:paraId="7D0102C6" w14:textId="4A53AAC2" w:rsidR="005A2B4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[13]</w:t>
      </w:r>
      <w:r w:rsidRPr="00C53C8D">
        <w:rPr>
          <w:rFonts w:asciiTheme="majorHAnsi" w:hAnsiTheme="majorHAnsi" w:cstheme="majorHAnsi"/>
          <w:color w:val="000000" w:themeColor="text1"/>
        </w:rPr>
        <w:tab/>
      </w:r>
      <w:r w:rsidR="00F81DC4" w:rsidRPr="005F3933">
        <w:rPr>
          <w:rFonts w:asciiTheme="majorHAnsi" w:hAnsiTheme="majorHAnsi" w:cstheme="majorHAnsi"/>
          <w:color w:val="000000" w:themeColor="text1"/>
        </w:rPr>
        <w:t>Summary judgment is available if a plaintiff has a claim for a liquidated amount of money</w:t>
      </w:r>
      <w:r w:rsidR="00F81DC4" w:rsidRPr="00C53C8D">
        <w:rPr>
          <w:rStyle w:val="FootnoteReference"/>
          <w:rFonts w:asciiTheme="majorHAnsi" w:hAnsiTheme="majorHAnsi" w:cstheme="majorHAnsi"/>
          <w:color w:val="000000" w:themeColor="text1"/>
        </w:rPr>
        <w:footnoteReference w:id="3"/>
      </w:r>
      <w:r w:rsidR="00F81DC4" w:rsidRPr="005F3933">
        <w:rPr>
          <w:rFonts w:asciiTheme="majorHAnsi" w:hAnsiTheme="majorHAnsi" w:cstheme="majorHAnsi"/>
          <w:color w:val="000000" w:themeColor="text1"/>
        </w:rPr>
        <w:t xml:space="preserve">. </w:t>
      </w:r>
    </w:p>
    <w:p w14:paraId="732F6B6E" w14:textId="16B5155F" w:rsidR="00CD245E"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[14]</w:t>
      </w:r>
      <w:r w:rsidRPr="00C53C8D">
        <w:rPr>
          <w:rFonts w:asciiTheme="majorHAnsi" w:hAnsiTheme="majorHAnsi" w:cstheme="majorHAnsi"/>
          <w:color w:val="000000" w:themeColor="text1"/>
        </w:rPr>
        <w:tab/>
      </w:r>
      <w:r w:rsidR="00F81DC4" w:rsidRPr="005F3933">
        <w:rPr>
          <w:rFonts w:asciiTheme="majorHAnsi" w:hAnsiTheme="majorHAnsi" w:cstheme="majorHAnsi"/>
          <w:color w:val="000000" w:themeColor="text1"/>
          <w:shd w:val="clear" w:color="auto" w:fill="FFFFFF"/>
        </w:rPr>
        <w:t>In</w:t>
      </w:r>
      <w:r w:rsidR="00F81DC4" w:rsidRPr="005F3933">
        <w:rPr>
          <w:rStyle w:val="apple-converted-space"/>
          <w:rFonts w:asciiTheme="majorHAnsi" w:eastAsia="Arial" w:hAnsiTheme="majorHAnsi" w:cstheme="majorHAnsi"/>
          <w:color w:val="000000" w:themeColor="text1"/>
          <w:shd w:val="clear" w:color="auto" w:fill="FFFFFF"/>
        </w:rPr>
        <w:t> </w:t>
      </w:r>
      <w:r w:rsidR="00F81DC4" w:rsidRPr="005F3933">
        <w:rPr>
          <w:rFonts w:asciiTheme="majorHAnsi" w:hAnsiTheme="majorHAnsi" w:cstheme="majorHAnsi"/>
          <w:i/>
          <w:iCs/>
          <w:color w:val="000000" w:themeColor="text1"/>
          <w:u w:val="single"/>
        </w:rPr>
        <w:t>Botha v W Swanson &amp; Company (Pty) Ltd</w:t>
      </w:r>
      <w:r w:rsidR="00F81DC4" w:rsidRPr="005F3933">
        <w:rPr>
          <w:rStyle w:val="apple-converted-space"/>
          <w:rFonts w:asciiTheme="majorHAnsi" w:eastAsia="Arial" w:hAnsiTheme="majorHAnsi" w:cstheme="majorHAnsi"/>
          <w:color w:val="000000" w:themeColor="text1"/>
          <w:shd w:val="clear" w:color="auto" w:fill="FFFFFF"/>
        </w:rPr>
        <w:t> </w:t>
      </w:r>
      <w:r w:rsidR="00F81DC4" w:rsidRPr="005F3933">
        <w:rPr>
          <w:rFonts w:asciiTheme="majorHAnsi" w:hAnsiTheme="majorHAnsi" w:cstheme="majorHAnsi"/>
          <w:color w:val="000000" w:themeColor="text1"/>
          <w:shd w:val="clear" w:color="auto" w:fill="FFFFFF"/>
        </w:rPr>
        <w:t xml:space="preserve">1968 (2) PH F85 (CPD) Corbett J </w:t>
      </w:r>
      <w:r w:rsidR="00CD245E" w:rsidRPr="005F3933">
        <w:rPr>
          <w:rFonts w:asciiTheme="majorHAnsi" w:hAnsiTheme="majorHAnsi" w:cstheme="majorHAnsi"/>
          <w:color w:val="000000" w:themeColor="text1"/>
          <w:shd w:val="clear" w:color="auto" w:fill="FFFFFF"/>
        </w:rPr>
        <w:t xml:space="preserve">(as he was then) </w:t>
      </w:r>
      <w:r w:rsidR="00F81DC4" w:rsidRPr="005F3933">
        <w:rPr>
          <w:rFonts w:asciiTheme="majorHAnsi" w:hAnsiTheme="majorHAnsi" w:cstheme="majorHAnsi"/>
          <w:color w:val="000000" w:themeColor="text1"/>
          <w:shd w:val="clear" w:color="auto" w:fill="FFFFFF"/>
        </w:rPr>
        <w:t>put the test as follows:</w:t>
      </w:r>
    </w:p>
    <w:p w14:paraId="3E01215E" w14:textId="77777777" w:rsidR="00CD245E" w:rsidRPr="00C53C8D" w:rsidRDefault="00CD245E" w:rsidP="00CD245E">
      <w:pPr>
        <w:pStyle w:val="ListParagraph"/>
        <w:spacing w:line="360" w:lineRule="auto"/>
        <w:ind w:left="810"/>
        <w:rPr>
          <w:rFonts w:asciiTheme="majorHAnsi" w:hAnsiTheme="majorHAnsi" w:cstheme="majorHAnsi"/>
          <w:color w:val="000000" w:themeColor="text1"/>
        </w:rPr>
      </w:pPr>
    </w:p>
    <w:p w14:paraId="2CAADBEF" w14:textId="6F935E4E" w:rsidR="00CD245E" w:rsidRPr="00C53C8D" w:rsidRDefault="00CD245E" w:rsidP="00CD245E">
      <w:pPr>
        <w:pStyle w:val="ListParagraph"/>
        <w:spacing w:line="360" w:lineRule="auto"/>
        <w:ind w:left="1440"/>
        <w:rPr>
          <w:rFonts w:asciiTheme="majorHAnsi" w:hAnsiTheme="majorHAnsi" w:cstheme="majorHAnsi"/>
          <w:color w:val="000000" w:themeColor="text1"/>
          <w:sz w:val="20"/>
          <w:szCs w:val="20"/>
          <w:shd w:val="clear" w:color="auto" w:fill="FFFFFF"/>
        </w:rPr>
      </w:pPr>
      <w:r w:rsidRPr="00C53C8D">
        <w:rPr>
          <w:rFonts w:asciiTheme="majorHAnsi" w:hAnsiTheme="majorHAnsi" w:cstheme="majorHAnsi"/>
          <w:color w:val="000000" w:themeColor="text1"/>
          <w:sz w:val="20"/>
          <w:szCs w:val="20"/>
          <w:shd w:val="clear" w:color="auto" w:fill="FFFFFF"/>
        </w:rPr>
        <w:t>‘[A] claim cannot be regarded as one for “a liquidated amount in money” unless it is based on an obligation to pay an agreed sum of money or is so expressed that the ascertainment of the amount is a mere matter of calculation.’</w:t>
      </w:r>
    </w:p>
    <w:p w14:paraId="43458851" w14:textId="77777777" w:rsidR="00FD6B24" w:rsidRPr="00C53C8D" w:rsidRDefault="00FD6B24" w:rsidP="00CD245E">
      <w:pPr>
        <w:pStyle w:val="ListParagraph"/>
        <w:spacing w:line="360" w:lineRule="auto"/>
        <w:ind w:left="1440"/>
        <w:rPr>
          <w:rFonts w:asciiTheme="majorHAnsi" w:hAnsiTheme="majorHAnsi" w:cstheme="majorHAnsi"/>
          <w:color w:val="000000" w:themeColor="text1"/>
        </w:rPr>
      </w:pPr>
    </w:p>
    <w:p w14:paraId="44BC9B99" w14:textId="5B3A1C31" w:rsidR="00AE7EA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[15]</w:t>
      </w:r>
      <w:r w:rsidRPr="00C53C8D">
        <w:rPr>
          <w:rFonts w:asciiTheme="majorHAnsi" w:hAnsiTheme="majorHAnsi" w:cstheme="majorHAnsi"/>
          <w:color w:val="000000" w:themeColor="text1"/>
        </w:rPr>
        <w:tab/>
      </w:r>
      <w:r w:rsidR="00AE7EA7" w:rsidRPr="005F3933">
        <w:rPr>
          <w:rFonts w:asciiTheme="majorHAnsi" w:hAnsiTheme="majorHAnsi" w:cstheme="majorHAnsi"/>
          <w:color w:val="000000" w:themeColor="text1"/>
        </w:rPr>
        <w:t xml:space="preserve">I shall first deal with </w:t>
      </w:r>
      <w:r w:rsidR="00BA564A" w:rsidRPr="005F3933">
        <w:rPr>
          <w:rFonts w:asciiTheme="majorHAnsi" w:hAnsiTheme="majorHAnsi" w:cstheme="majorHAnsi"/>
          <w:color w:val="000000" w:themeColor="text1"/>
        </w:rPr>
        <w:t>Claim B and C</w:t>
      </w:r>
    </w:p>
    <w:p w14:paraId="68AC2167" w14:textId="2C707073" w:rsidR="00191A04"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[16]</w:t>
      </w:r>
      <w:r w:rsidRPr="00C53C8D">
        <w:rPr>
          <w:rFonts w:asciiTheme="majorHAnsi" w:hAnsiTheme="majorHAnsi" w:cstheme="majorHAnsi"/>
          <w:color w:val="000000" w:themeColor="text1"/>
        </w:rPr>
        <w:tab/>
      </w:r>
      <w:r w:rsidR="00CD245E" w:rsidRPr="005F3933">
        <w:rPr>
          <w:rFonts w:asciiTheme="majorHAnsi" w:hAnsiTheme="majorHAnsi" w:cstheme="majorHAnsi"/>
          <w:color w:val="000000" w:themeColor="text1"/>
        </w:rPr>
        <w:t xml:space="preserve">The </w:t>
      </w:r>
      <w:r w:rsidR="00191A04" w:rsidRPr="005F3933">
        <w:rPr>
          <w:rFonts w:asciiTheme="majorHAnsi" w:hAnsiTheme="majorHAnsi" w:cstheme="majorHAnsi"/>
          <w:color w:val="000000" w:themeColor="text1"/>
        </w:rPr>
        <w:t xml:space="preserve">nature of </w:t>
      </w:r>
      <w:r w:rsidR="00CD245E" w:rsidRPr="005F3933">
        <w:rPr>
          <w:rFonts w:asciiTheme="majorHAnsi" w:hAnsiTheme="majorHAnsi" w:cstheme="majorHAnsi"/>
          <w:color w:val="000000" w:themeColor="text1"/>
        </w:rPr>
        <w:t xml:space="preserve">Claim B is </w:t>
      </w:r>
      <w:r w:rsidR="00191A04" w:rsidRPr="005F3933">
        <w:rPr>
          <w:rFonts w:asciiTheme="majorHAnsi" w:hAnsiTheme="majorHAnsi" w:cstheme="majorHAnsi"/>
          <w:color w:val="000000" w:themeColor="text1"/>
        </w:rPr>
        <w:t xml:space="preserve">one </w:t>
      </w:r>
      <w:r w:rsidR="00BA564A" w:rsidRPr="005F3933">
        <w:rPr>
          <w:rFonts w:asciiTheme="majorHAnsi" w:hAnsiTheme="majorHAnsi" w:cstheme="majorHAnsi"/>
          <w:color w:val="000000" w:themeColor="text1"/>
        </w:rPr>
        <w:t>for</w:t>
      </w:r>
      <w:r w:rsidR="00CD245E" w:rsidRPr="005F3933">
        <w:rPr>
          <w:rFonts w:asciiTheme="majorHAnsi" w:hAnsiTheme="majorHAnsi" w:cstheme="majorHAnsi"/>
          <w:color w:val="000000" w:themeColor="text1"/>
        </w:rPr>
        <w:t xml:space="preserve"> past </w:t>
      </w:r>
      <w:r w:rsidR="00FD6B24" w:rsidRPr="005F3933">
        <w:rPr>
          <w:rFonts w:asciiTheme="majorHAnsi" w:hAnsiTheme="majorHAnsi" w:cstheme="majorHAnsi"/>
          <w:color w:val="000000" w:themeColor="text1"/>
        </w:rPr>
        <w:t xml:space="preserve">damages </w:t>
      </w:r>
      <w:r w:rsidR="00BA564A" w:rsidRPr="005F3933">
        <w:rPr>
          <w:rFonts w:asciiTheme="majorHAnsi" w:hAnsiTheme="majorHAnsi" w:cstheme="majorHAnsi"/>
          <w:color w:val="000000" w:themeColor="text1"/>
        </w:rPr>
        <w:t>as a result of the</w:t>
      </w:r>
      <w:r w:rsidR="00FD6B24" w:rsidRPr="005F3933">
        <w:rPr>
          <w:rFonts w:asciiTheme="majorHAnsi" w:hAnsiTheme="majorHAnsi" w:cstheme="majorHAnsi"/>
          <w:color w:val="000000" w:themeColor="text1"/>
        </w:rPr>
        <w:t xml:space="preserve"> </w:t>
      </w:r>
      <w:r w:rsidR="00191A04" w:rsidRPr="005F3933">
        <w:rPr>
          <w:rFonts w:asciiTheme="majorHAnsi" w:hAnsiTheme="majorHAnsi" w:cstheme="majorHAnsi"/>
          <w:color w:val="000000" w:themeColor="text1"/>
        </w:rPr>
        <w:t xml:space="preserve">early </w:t>
      </w:r>
      <w:r w:rsidR="00FD6B24" w:rsidRPr="005F3933">
        <w:rPr>
          <w:rFonts w:asciiTheme="majorHAnsi" w:hAnsiTheme="majorHAnsi" w:cstheme="majorHAnsi"/>
          <w:color w:val="000000" w:themeColor="text1"/>
        </w:rPr>
        <w:t xml:space="preserve">cancellation of the </w:t>
      </w:r>
      <w:r w:rsidR="00191A04" w:rsidRPr="005F3933">
        <w:rPr>
          <w:rFonts w:asciiTheme="majorHAnsi" w:hAnsiTheme="majorHAnsi" w:cstheme="majorHAnsi"/>
          <w:color w:val="000000" w:themeColor="text1"/>
        </w:rPr>
        <w:t xml:space="preserve">lease </w:t>
      </w:r>
      <w:r w:rsidR="00FD6B24" w:rsidRPr="005F3933">
        <w:rPr>
          <w:rFonts w:asciiTheme="majorHAnsi" w:hAnsiTheme="majorHAnsi" w:cstheme="majorHAnsi"/>
          <w:color w:val="000000" w:themeColor="text1"/>
        </w:rPr>
        <w:t>agreement</w:t>
      </w:r>
      <w:r w:rsidR="00191A04" w:rsidRPr="005F3933">
        <w:rPr>
          <w:rFonts w:asciiTheme="majorHAnsi" w:hAnsiTheme="majorHAnsi" w:cstheme="majorHAnsi"/>
          <w:color w:val="000000" w:themeColor="text1"/>
        </w:rPr>
        <w:t xml:space="preserve">. It is </w:t>
      </w:r>
      <w:r w:rsidR="00FD6B24" w:rsidRPr="005F3933">
        <w:rPr>
          <w:rFonts w:asciiTheme="majorHAnsi" w:hAnsiTheme="majorHAnsi" w:cstheme="majorHAnsi"/>
          <w:color w:val="000000" w:themeColor="text1"/>
        </w:rPr>
        <w:t>calculated for the period 1 April 2023 until 30 June 2023</w:t>
      </w:r>
      <w:r w:rsidR="00191A04" w:rsidRPr="005F3933">
        <w:rPr>
          <w:rFonts w:asciiTheme="majorHAnsi" w:hAnsiTheme="majorHAnsi" w:cstheme="majorHAnsi"/>
          <w:color w:val="000000" w:themeColor="text1"/>
        </w:rPr>
        <w:t xml:space="preserve">, i.e. </w:t>
      </w:r>
      <w:r w:rsidR="00BA564A" w:rsidRPr="005F3933">
        <w:rPr>
          <w:rFonts w:asciiTheme="majorHAnsi" w:hAnsiTheme="majorHAnsi" w:cstheme="majorHAnsi"/>
          <w:color w:val="000000" w:themeColor="text1"/>
        </w:rPr>
        <w:t>the period before summons was issued.</w:t>
      </w:r>
      <w:r w:rsidR="00191A04" w:rsidRPr="005F3933">
        <w:rPr>
          <w:rFonts w:asciiTheme="majorHAnsi" w:hAnsiTheme="majorHAnsi" w:cstheme="majorHAnsi"/>
          <w:color w:val="000000" w:themeColor="text1"/>
        </w:rPr>
        <w:t xml:space="preserve"> </w:t>
      </w:r>
    </w:p>
    <w:p w14:paraId="1AF9C739" w14:textId="460DB5DC" w:rsidR="00AE7EA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[17]</w:t>
      </w:r>
      <w:r w:rsidRPr="00C53C8D">
        <w:rPr>
          <w:rFonts w:asciiTheme="majorHAnsi" w:hAnsiTheme="majorHAnsi" w:cstheme="majorHAnsi"/>
          <w:color w:val="000000" w:themeColor="text1"/>
        </w:rPr>
        <w:tab/>
      </w:r>
      <w:r w:rsidR="00CD245E" w:rsidRPr="005F3933">
        <w:rPr>
          <w:rFonts w:asciiTheme="majorHAnsi" w:hAnsiTheme="majorHAnsi" w:cstheme="majorHAnsi"/>
          <w:color w:val="000000" w:themeColor="text1"/>
        </w:rPr>
        <w:t xml:space="preserve">Claim C is </w:t>
      </w:r>
      <w:r w:rsidR="00191A04" w:rsidRPr="005F3933">
        <w:rPr>
          <w:rFonts w:asciiTheme="majorHAnsi" w:hAnsiTheme="majorHAnsi" w:cstheme="majorHAnsi"/>
          <w:color w:val="000000" w:themeColor="text1"/>
        </w:rPr>
        <w:t>also one f</w:t>
      </w:r>
      <w:r w:rsidR="00AE7EA7" w:rsidRPr="005F3933">
        <w:rPr>
          <w:rFonts w:asciiTheme="majorHAnsi" w:hAnsiTheme="majorHAnsi" w:cstheme="majorHAnsi"/>
          <w:color w:val="000000" w:themeColor="text1"/>
        </w:rPr>
        <w:t>or</w:t>
      </w:r>
      <w:r w:rsidR="00191A04" w:rsidRPr="005F3933">
        <w:rPr>
          <w:rFonts w:asciiTheme="majorHAnsi" w:hAnsiTheme="majorHAnsi" w:cstheme="majorHAnsi"/>
          <w:color w:val="000000" w:themeColor="text1"/>
        </w:rPr>
        <w:t xml:space="preserve"> damages </w:t>
      </w:r>
      <w:r w:rsidR="00AE7EA7" w:rsidRPr="005F3933">
        <w:rPr>
          <w:rFonts w:asciiTheme="majorHAnsi" w:hAnsiTheme="majorHAnsi" w:cstheme="majorHAnsi"/>
          <w:color w:val="000000" w:themeColor="text1"/>
        </w:rPr>
        <w:t>as a result of</w:t>
      </w:r>
      <w:r w:rsidR="00191A04" w:rsidRPr="005F3933">
        <w:rPr>
          <w:rFonts w:asciiTheme="majorHAnsi" w:hAnsiTheme="majorHAnsi" w:cstheme="majorHAnsi"/>
          <w:color w:val="000000" w:themeColor="text1"/>
        </w:rPr>
        <w:t xml:space="preserve"> </w:t>
      </w:r>
      <w:r w:rsidR="00BA564A" w:rsidRPr="005F3933">
        <w:rPr>
          <w:rFonts w:asciiTheme="majorHAnsi" w:hAnsiTheme="majorHAnsi" w:cstheme="majorHAnsi"/>
          <w:color w:val="000000" w:themeColor="text1"/>
        </w:rPr>
        <w:t xml:space="preserve">the </w:t>
      </w:r>
      <w:r w:rsidR="00191A04" w:rsidRPr="005F3933">
        <w:rPr>
          <w:rFonts w:asciiTheme="majorHAnsi" w:hAnsiTheme="majorHAnsi" w:cstheme="majorHAnsi"/>
          <w:color w:val="000000" w:themeColor="text1"/>
        </w:rPr>
        <w:t xml:space="preserve">early cancellation but </w:t>
      </w:r>
      <w:r w:rsidR="00CD245E" w:rsidRPr="005F3933">
        <w:rPr>
          <w:rFonts w:asciiTheme="majorHAnsi" w:hAnsiTheme="majorHAnsi" w:cstheme="majorHAnsi"/>
          <w:color w:val="000000" w:themeColor="text1"/>
        </w:rPr>
        <w:t>in respect of future</w:t>
      </w:r>
      <w:r w:rsidR="00FD6B24" w:rsidRPr="005F3933">
        <w:rPr>
          <w:rFonts w:asciiTheme="majorHAnsi" w:hAnsiTheme="majorHAnsi" w:cstheme="majorHAnsi"/>
          <w:color w:val="000000" w:themeColor="text1"/>
        </w:rPr>
        <w:t xml:space="preserve"> damages</w:t>
      </w:r>
      <w:r w:rsidR="00191A04" w:rsidRPr="005F3933">
        <w:rPr>
          <w:rFonts w:asciiTheme="majorHAnsi" w:hAnsiTheme="majorHAnsi" w:cstheme="majorHAnsi"/>
          <w:color w:val="000000" w:themeColor="text1"/>
        </w:rPr>
        <w:t xml:space="preserve">, </w:t>
      </w:r>
      <w:r w:rsidR="00FD6B24" w:rsidRPr="005F3933">
        <w:rPr>
          <w:rFonts w:asciiTheme="majorHAnsi" w:hAnsiTheme="majorHAnsi" w:cstheme="majorHAnsi"/>
          <w:color w:val="000000" w:themeColor="text1"/>
        </w:rPr>
        <w:t xml:space="preserve">calculated for the period 1 July 2023 </w:t>
      </w:r>
      <w:r w:rsidR="00A94ECD" w:rsidRPr="005F3933">
        <w:rPr>
          <w:rFonts w:asciiTheme="majorHAnsi" w:hAnsiTheme="majorHAnsi" w:cstheme="majorHAnsi"/>
          <w:color w:val="000000" w:themeColor="text1"/>
        </w:rPr>
        <w:t xml:space="preserve">(the first day of the month following the issuing of the summons) </w:t>
      </w:r>
      <w:r w:rsidR="00FD6B24" w:rsidRPr="005F3933">
        <w:rPr>
          <w:rFonts w:asciiTheme="majorHAnsi" w:hAnsiTheme="majorHAnsi" w:cstheme="majorHAnsi"/>
          <w:color w:val="000000" w:themeColor="text1"/>
        </w:rPr>
        <w:t>until 31 June 2025</w:t>
      </w:r>
      <w:r w:rsidR="00191A04" w:rsidRPr="005F3933">
        <w:rPr>
          <w:rFonts w:asciiTheme="majorHAnsi" w:hAnsiTheme="majorHAnsi" w:cstheme="majorHAnsi"/>
          <w:color w:val="000000" w:themeColor="text1"/>
        </w:rPr>
        <w:t xml:space="preserve">, </w:t>
      </w:r>
      <w:r w:rsidR="00A94ECD" w:rsidRPr="005F3933">
        <w:rPr>
          <w:rFonts w:asciiTheme="majorHAnsi" w:hAnsiTheme="majorHAnsi" w:cstheme="majorHAnsi"/>
          <w:color w:val="000000" w:themeColor="text1"/>
        </w:rPr>
        <w:t>(</w:t>
      </w:r>
      <w:r w:rsidR="00FD6B24" w:rsidRPr="005F3933">
        <w:rPr>
          <w:rFonts w:asciiTheme="majorHAnsi" w:hAnsiTheme="majorHAnsi" w:cstheme="majorHAnsi"/>
          <w:color w:val="000000" w:themeColor="text1"/>
        </w:rPr>
        <w:t xml:space="preserve">the last day of the agreed leased term as per the lease agreement), alternatively until the premises has been re-let.  </w:t>
      </w:r>
      <w:r w:rsidR="00CD245E" w:rsidRPr="005F3933">
        <w:rPr>
          <w:rFonts w:asciiTheme="majorHAnsi" w:hAnsiTheme="majorHAnsi" w:cstheme="majorHAnsi"/>
          <w:color w:val="000000" w:themeColor="text1"/>
        </w:rPr>
        <w:t xml:space="preserve"> </w:t>
      </w:r>
    </w:p>
    <w:p w14:paraId="494137C3" w14:textId="632F545D" w:rsidR="002A647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[18]</w:t>
      </w:r>
      <w:r w:rsidRPr="00C53C8D">
        <w:rPr>
          <w:rFonts w:asciiTheme="majorHAnsi" w:hAnsiTheme="majorHAnsi" w:cstheme="majorHAnsi"/>
          <w:color w:val="000000" w:themeColor="text1"/>
        </w:rPr>
        <w:tab/>
      </w:r>
      <w:r w:rsidR="002A6478" w:rsidRPr="005F3933">
        <w:rPr>
          <w:rFonts w:asciiTheme="majorHAnsi" w:hAnsiTheme="majorHAnsi" w:cstheme="majorHAnsi"/>
          <w:color w:val="000000" w:themeColor="text1"/>
          <w:lang w:val="en-US"/>
        </w:rPr>
        <w:t xml:space="preserve">In paragraph 11.1 of the particulars of claim it is pleaded that the daily rate </w:t>
      </w:r>
      <w:r w:rsidR="00BA564A" w:rsidRPr="005F3933">
        <w:rPr>
          <w:rFonts w:asciiTheme="majorHAnsi" w:hAnsiTheme="majorHAnsi" w:cstheme="majorHAnsi"/>
          <w:color w:val="000000" w:themeColor="text1"/>
          <w:lang w:val="en-US"/>
        </w:rPr>
        <w:t xml:space="preserve">of  </w:t>
      </w:r>
      <w:r w:rsidR="00BA564A" w:rsidRPr="005F3933">
        <w:rPr>
          <w:rFonts w:asciiTheme="majorHAnsi" w:hAnsiTheme="majorHAnsi" w:cstheme="majorHAnsi"/>
          <w:color w:val="000000" w:themeColor="text1"/>
        </w:rPr>
        <w:t xml:space="preserve">R 991,33 (VAT included) in respect of claim C </w:t>
      </w:r>
      <w:r w:rsidR="002A6478" w:rsidRPr="005F3933">
        <w:rPr>
          <w:rFonts w:asciiTheme="majorHAnsi" w:hAnsiTheme="majorHAnsi" w:cstheme="majorHAnsi"/>
          <w:color w:val="000000" w:themeColor="text1"/>
          <w:lang w:val="en-US"/>
        </w:rPr>
        <w:t>is derived by multiplying the monthly rental of R 30 153,00 by twelve months and</w:t>
      </w:r>
      <w:r w:rsidR="00BA564A" w:rsidRPr="005F3933">
        <w:rPr>
          <w:rFonts w:asciiTheme="majorHAnsi" w:hAnsiTheme="majorHAnsi" w:cstheme="majorHAnsi"/>
          <w:color w:val="000000" w:themeColor="text1"/>
          <w:lang w:val="en-US"/>
        </w:rPr>
        <w:t xml:space="preserve"> then</w:t>
      </w:r>
      <w:r w:rsidR="002A6478" w:rsidRPr="005F3933">
        <w:rPr>
          <w:rFonts w:asciiTheme="majorHAnsi" w:hAnsiTheme="majorHAnsi" w:cstheme="majorHAnsi"/>
          <w:color w:val="000000" w:themeColor="text1"/>
          <w:lang w:val="en-US"/>
        </w:rPr>
        <w:t xml:space="preserve"> divide it by 365 days</w:t>
      </w:r>
      <w:r w:rsidR="00BA564A" w:rsidRPr="005F3933">
        <w:rPr>
          <w:rFonts w:asciiTheme="majorHAnsi" w:hAnsiTheme="majorHAnsi" w:cstheme="majorHAnsi"/>
          <w:color w:val="000000" w:themeColor="text1"/>
          <w:lang w:val="en-US"/>
        </w:rPr>
        <w:t xml:space="preserve"> to arrive at a daily rate</w:t>
      </w:r>
      <w:r w:rsidR="002A6478" w:rsidRPr="005F3933">
        <w:rPr>
          <w:rFonts w:asciiTheme="majorHAnsi" w:hAnsiTheme="majorHAnsi" w:cstheme="majorHAnsi"/>
          <w:color w:val="000000" w:themeColor="text1"/>
          <w:lang w:val="en-US"/>
        </w:rPr>
        <w:t xml:space="preserve">. </w:t>
      </w:r>
    </w:p>
    <w:p w14:paraId="66F7EFC3" w14:textId="6EE81502" w:rsidR="002A647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[19]</w:t>
      </w:r>
      <w:r w:rsidRPr="00C53C8D">
        <w:rPr>
          <w:rFonts w:asciiTheme="majorHAnsi" w:hAnsiTheme="majorHAnsi" w:cstheme="majorHAnsi"/>
          <w:color w:val="000000" w:themeColor="text1"/>
        </w:rPr>
        <w:tab/>
      </w:r>
      <w:r w:rsidR="002A6478" w:rsidRPr="005F3933">
        <w:rPr>
          <w:rFonts w:asciiTheme="majorHAnsi" w:hAnsiTheme="majorHAnsi" w:cstheme="majorHAnsi"/>
          <w:color w:val="000000" w:themeColor="text1"/>
          <w:lang w:val="en-US"/>
        </w:rPr>
        <w:t xml:space="preserve">The difficulty with the Plaintiff’s calculation is that the </w:t>
      </w:r>
      <w:r w:rsidR="00363977" w:rsidRPr="005F3933">
        <w:rPr>
          <w:rFonts w:asciiTheme="majorHAnsi" w:hAnsiTheme="majorHAnsi" w:cstheme="majorHAnsi"/>
          <w:color w:val="000000" w:themeColor="text1"/>
          <w:lang w:val="en-US"/>
        </w:rPr>
        <w:t xml:space="preserve">agreed monthly rental as per clause 4.1 of the agreement is R 28 317,60 (VAT excluded) per month for the period 1 July 2023 to 30 June 2024 and R 30583,01 (VAT excluded) per month for the period 1 July 2024 to 30 June 2025. </w:t>
      </w:r>
    </w:p>
    <w:p w14:paraId="3C46C877" w14:textId="21B9B4C9" w:rsidR="0036397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[20]</w:t>
      </w:r>
      <w:r w:rsidRPr="00C53C8D">
        <w:rPr>
          <w:rFonts w:asciiTheme="majorHAnsi" w:hAnsiTheme="majorHAnsi" w:cstheme="majorHAnsi"/>
          <w:color w:val="000000" w:themeColor="text1"/>
        </w:rPr>
        <w:tab/>
      </w:r>
      <w:r w:rsidR="00363977" w:rsidRPr="005F3933">
        <w:rPr>
          <w:rFonts w:asciiTheme="majorHAnsi" w:hAnsiTheme="majorHAnsi" w:cstheme="majorHAnsi"/>
          <w:color w:val="000000" w:themeColor="text1"/>
        </w:rPr>
        <w:t xml:space="preserve">The basis for the Plaintiff’s calculation of its daily rate for future damages is thus not evident from the lease agreement. </w:t>
      </w:r>
    </w:p>
    <w:p w14:paraId="08C93EA8" w14:textId="3519CD4E" w:rsidR="0036397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[21]</w:t>
      </w:r>
      <w:r w:rsidRPr="00C53C8D">
        <w:rPr>
          <w:rFonts w:asciiTheme="majorHAnsi" w:hAnsiTheme="majorHAnsi" w:cstheme="majorHAnsi"/>
          <w:color w:val="000000" w:themeColor="text1"/>
        </w:rPr>
        <w:tab/>
      </w:r>
      <w:r w:rsidR="00363977" w:rsidRPr="005F3933">
        <w:rPr>
          <w:rFonts w:asciiTheme="majorHAnsi" w:hAnsiTheme="majorHAnsi" w:cstheme="majorHAnsi"/>
          <w:color w:val="000000" w:themeColor="text1"/>
          <w:lang w:val="en-US"/>
        </w:rPr>
        <w:t xml:space="preserve">After having heard the matter, I invited the Plaintiff to file supplementary heads of argument on whether summary judgment is competent in respect of claim C. </w:t>
      </w:r>
    </w:p>
    <w:p w14:paraId="044193CB" w14:textId="30F554BF" w:rsidR="00FD6B24"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[22]</w:t>
      </w:r>
      <w:r w:rsidRPr="00C53C8D">
        <w:rPr>
          <w:rFonts w:asciiTheme="majorHAnsi" w:hAnsiTheme="majorHAnsi" w:cstheme="majorHAnsi"/>
          <w:color w:val="000000" w:themeColor="text1"/>
        </w:rPr>
        <w:tab/>
      </w:r>
      <w:r w:rsidR="00817EA8" w:rsidRPr="005F3933">
        <w:rPr>
          <w:rFonts w:asciiTheme="majorHAnsi" w:hAnsiTheme="majorHAnsi" w:cstheme="majorHAnsi"/>
          <w:color w:val="000000" w:themeColor="text1"/>
          <w:lang w:val="en-US"/>
        </w:rPr>
        <w:t>The Plaintiff’s attempt in paragraph 4.5 of its supplementary heads of argument respectfully does not alleviate the problem highlighted above. It, too, contends that the monthly rental in terms of clause 4.1 of the agreement is R 30 153,00 per month. In addition</w:t>
      </w:r>
      <w:r w:rsidR="00BA564A" w:rsidRPr="005F3933">
        <w:rPr>
          <w:rFonts w:asciiTheme="majorHAnsi" w:hAnsiTheme="majorHAnsi" w:cstheme="majorHAnsi"/>
          <w:color w:val="000000" w:themeColor="text1"/>
          <w:lang w:val="en-US"/>
        </w:rPr>
        <w:t>,</w:t>
      </w:r>
      <w:r w:rsidR="00817EA8" w:rsidRPr="005F3933">
        <w:rPr>
          <w:rFonts w:asciiTheme="majorHAnsi" w:hAnsiTheme="majorHAnsi" w:cstheme="majorHAnsi"/>
          <w:color w:val="000000" w:themeColor="text1"/>
          <w:lang w:val="en-US"/>
        </w:rPr>
        <w:t xml:space="preserve"> is would appear that the Plaintiff’s calculation seems to suggest that the daily rate of R 991,33 is excluding </w:t>
      </w:r>
      <w:r w:rsidR="00BA564A" w:rsidRPr="005F3933">
        <w:rPr>
          <w:rFonts w:asciiTheme="majorHAnsi" w:hAnsiTheme="majorHAnsi" w:cstheme="majorHAnsi"/>
          <w:color w:val="000000" w:themeColor="text1"/>
          <w:lang w:val="en-US"/>
        </w:rPr>
        <w:t xml:space="preserve">of </w:t>
      </w:r>
      <w:r w:rsidR="00817EA8" w:rsidRPr="005F3933">
        <w:rPr>
          <w:rFonts w:asciiTheme="majorHAnsi" w:hAnsiTheme="majorHAnsi" w:cstheme="majorHAnsi"/>
          <w:color w:val="000000" w:themeColor="text1"/>
          <w:lang w:val="en-US"/>
        </w:rPr>
        <w:t xml:space="preserve">value added tax whereas the particulars of claim speaks of a daily rate of R 991,33 inclusive of value added tax. </w:t>
      </w:r>
    </w:p>
    <w:p w14:paraId="1B181836" w14:textId="02CDCCC9" w:rsidR="00AA495C"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[23]</w:t>
      </w:r>
      <w:r w:rsidRPr="00C53C8D">
        <w:rPr>
          <w:rFonts w:asciiTheme="majorHAnsi" w:hAnsiTheme="majorHAnsi" w:cstheme="majorHAnsi"/>
          <w:color w:val="000000" w:themeColor="text1"/>
        </w:rPr>
        <w:tab/>
      </w:r>
      <w:r w:rsidR="00817EA8" w:rsidRPr="005F3933">
        <w:rPr>
          <w:rFonts w:asciiTheme="majorHAnsi" w:hAnsiTheme="majorHAnsi" w:cstheme="majorHAnsi"/>
          <w:color w:val="000000" w:themeColor="text1"/>
          <w:lang w:val="en-US"/>
        </w:rPr>
        <w:t>In addition to the</w:t>
      </w:r>
      <w:r w:rsidR="00BA564A" w:rsidRPr="005F3933">
        <w:rPr>
          <w:rFonts w:asciiTheme="majorHAnsi" w:hAnsiTheme="majorHAnsi" w:cstheme="majorHAnsi"/>
          <w:color w:val="000000" w:themeColor="text1"/>
          <w:lang w:val="en-US"/>
        </w:rPr>
        <w:t>se</w:t>
      </w:r>
      <w:r w:rsidR="00817EA8" w:rsidRPr="005F3933">
        <w:rPr>
          <w:rFonts w:asciiTheme="majorHAnsi" w:hAnsiTheme="majorHAnsi" w:cstheme="majorHAnsi"/>
          <w:color w:val="000000" w:themeColor="text1"/>
          <w:lang w:val="en-US"/>
        </w:rPr>
        <w:t xml:space="preserve"> inconsistencies</w:t>
      </w:r>
      <w:r w:rsidR="00AA495C" w:rsidRPr="005F3933">
        <w:rPr>
          <w:rFonts w:asciiTheme="majorHAnsi" w:hAnsiTheme="majorHAnsi" w:cstheme="majorHAnsi"/>
          <w:color w:val="000000" w:themeColor="text1"/>
          <w:lang w:val="en-US"/>
        </w:rPr>
        <w:t xml:space="preserve"> there are two further issues of concern. </w:t>
      </w:r>
    </w:p>
    <w:p w14:paraId="3FCCAFD3" w14:textId="4C5263A7" w:rsidR="00687C59"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[24]</w:t>
      </w:r>
      <w:r w:rsidRPr="00C53C8D">
        <w:rPr>
          <w:rFonts w:asciiTheme="majorHAnsi" w:hAnsiTheme="majorHAnsi" w:cstheme="majorHAnsi"/>
          <w:color w:val="000000" w:themeColor="text1"/>
        </w:rPr>
        <w:tab/>
      </w:r>
      <w:r w:rsidR="00AA495C" w:rsidRPr="005F3933">
        <w:rPr>
          <w:rFonts w:asciiTheme="majorHAnsi" w:hAnsiTheme="majorHAnsi" w:cstheme="majorHAnsi"/>
          <w:color w:val="000000" w:themeColor="text1"/>
          <w:lang w:val="en-US"/>
        </w:rPr>
        <w:t xml:space="preserve">The first relates to the </w:t>
      </w:r>
      <w:r w:rsidR="00687C59" w:rsidRPr="005F3933">
        <w:rPr>
          <w:rFonts w:asciiTheme="majorHAnsi" w:hAnsiTheme="majorHAnsi" w:cstheme="majorHAnsi"/>
          <w:color w:val="000000" w:themeColor="text1"/>
          <w:lang w:val="en-US"/>
        </w:rPr>
        <w:t xml:space="preserve">nature of Claim </w:t>
      </w:r>
      <w:r w:rsidR="00BA564A" w:rsidRPr="005F3933">
        <w:rPr>
          <w:rFonts w:asciiTheme="majorHAnsi" w:hAnsiTheme="majorHAnsi" w:cstheme="majorHAnsi"/>
          <w:color w:val="000000" w:themeColor="text1"/>
          <w:lang w:val="en-US"/>
        </w:rPr>
        <w:t>C</w:t>
      </w:r>
      <w:r w:rsidR="00687C59" w:rsidRPr="005F3933">
        <w:rPr>
          <w:rFonts w:asciiTheme="majorHAnsi" w:hAnsiTheme="majorHAnsi" w:cstheme="majorHAnsi"/>
          <w:color w:val="000000" w:themeColor="text1"/>
          <w:lang w:val="en-US"/>
        </w:rPr>
        <w:t xml:space="preserve">. </w:t>
      </w:r>
    </w:p>
    <w:p w14:paraId="5B3BE438" w14:textId="54AABD84" w:rsidR="00687C59"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lastRenderedPageBreak/>
        <w:t>[25]</w:t>
      </w:r>
      <w:r w:rsidRPr="00C53C8D">
        <w:rPr>
          <w:rFonts w:asciiTheme="majorHAnsi" w:hAnsiTheme="majorHAnsi" w:cstheme="majorHAnsi"/>
          <w:color w:val="000000" w:themeColor="text1"/>
        </w:rPr>
        <w:tab/>
      </w:r>
      <w:r w:rsidR="00AA495C" w:rsidRPr="005F3933">
        <w:rPr>
          <w:rFonts w:asciiTheme="majorHAnsi" w:hAnsiTheme="majorHAnsi" w:cstheme="majorHAnsi"/>
          <w:color w:val="000000" w:themeColor="text1"/>
          <w:lang w:val="en-US"/>
        </w:rPr>
        <w:t>Plaintiff’</w:t>
      </w:r>
      <w:r w:rsidR="00687C59" w:rsidRPr="005F3933">
        <w:rPr>
          <w:rFonts w:asciiTheme="majorHAnsi" w:hAnsiTheme="majorHAnsi" w:cstheme="majorHAnsi"/>
          <w:color w:val="000000" w:themeColor="text1"/>
          <w:lang w:val="en-US"/>
        </w:rPr>
        <w:t xml:space="preserve"> </w:t>
      </w:r>
      <w:r w:rsidR="00AA495C" w:rsidRPr="005F3933">
        <w:rPr>
          <w:rFonts w:asciiTheme="majorHAnsi" w:hAnsiTheme="majorHAnsi" w:cstheme="majorHAnsi"/>
          <w:color w:val="000000" w:themeColor="text1"/>
          <w:lang w:val="en-US"/>
        </w:rPr>
        <w:t>alleged that the Defendant has breached the agreement during February 2023 and has “</w:t>
      </w:r>
      <w:r w:rsidR="00AA495C" w:rsidRPr="005F3933">
        <w:rPr>
          <w:rFonts w:asciiTheme="majorHAnsi" w:hAnsiTheme="majorHAnsi" w:cstheme="majorHAnsi"/>
          <w:i/>
          <w:iCs/>
          <w:color w:val="000000" w:themeColor="text1"/>
          <w:lang w:val="en-US"/>
        </w:rPr>
        <w:t>since vacated the leased premises</w:t>
      </w:r>
      <w:r w:rsidR="00AA495C" w:rsidRPr="005F3933">
        <w:rPr>
          <w:rFonts w:asciiTheme="majorHAnsi" w:hAnsiTheme="majorHAnsi" w:cstheme="majorHAnsi"/>
          <w:color w:val="000000" w:themeColor="text1"/>
          <w:lang w:val="en-US"/>
        </w:rPr>
        <w:t>”</w:t>
      </w:r>
      <w:r w:rsidR="00AA495C" w:rsidRPr="00C53C8D">
        <w:rPr>
          <w:rStyle w:val="FootnoteReference"/>
          <w:rFonts w:asciiTheme="majorHAnsi" w:hAnsiTheme="majorHAnsi" w:cstheme="majorHAnsi"/>
          <w:color w:val="000000" w:themeColor="text1"/>
          <w:lang w:val="en-US"/>
        </w:rPr>
        <w:footnoteReference w:id="4"/>
      </w:r>
      <w:r w:rsidR="00AA495C" w:rsidRPr="005F3933">
        <w:rPr>
          <w:rFonts w:asciiTheme="majorHAnsi" w:hAnsiTheme="majorHAnsi" w:cstheme="majorHAnsi"/>
          <w:color w:val="000000" w:themeColor="text1"/>
          <w:lang w:val="en-US"/>
        </w:rPr>
        <w:t xml:space="preserve"> but the papers are </w:t>
      </w:r>
      <w:r w:rsidR="005277C6" w:rsidRPr="005F3933">
        <w:rPr>
          <w:rFonts w:asciiTheme="majorHAnsi" w:hAnsiTheme="majorHAnsi" w:cstheme="majorHAnsi"/>
          <w:color w:val="000000" w:themeColor="text1"/>
          <w:lang w:val="en-US"/>
        </w:rPr>
        <w:t>silent</w:t>
      </w:r>
      <w:r w:rsidR="00AA495C" w:rsidRPr="005F3933">
        <w:rPr>
          <w:rFonts w:asciiTheme="majorHAnsi" w:hAnsiTheme="majorHAnsi" w:cstheme="majorHAnsi"/>
          <w:color w:val="000000" w:themeColor="text1"/>
          <w:lang w:val="en-US"/>
        </w:rPr>
        <w:t xml:space="preserve"> as to exactly </w:t>
      </w:r>
      <w:r w:rsidR="005277C6" w:rsidRPr="005F3933">
        <w:rPr>
          <w:rFonts w:asciiTheme="majorHAnsi" w:hAnsiTheme="majorHAnsi" w:cstheme="majorHAnsi"/>
          <w:color w:val="000000" w:themeColor="text1"/>
          <w:lang w:val="en-US"/>
        </w:rPr>
        <w:t xml:space="preserve">when </w:t>
      </w:r>
      <w:r w:rsidR="00AA495C" w:rsidRPr="005F3933">
        <w:rPr>
          <w:rFonts w:asciiTheme="majorHAnsi" w:hAnsiTheme="majorHAnsi" w:cstheme="majorHAnsi"/>
          <w:color w:val="000000" w:themeColor="text1"/>
          <w:lang w:val="en-US"/>
        </w:rPr>
        <w:t>the premises were vacated</w:t>
      </w:r>
      <w:r w:rsidR="00687C59" w:rsidRPr="005F3933">
        <w:rPr>
          <w:rFonts w:asciiTheme="majorHAnsi" w:hAnsiTheme="majorHAnsi" w:cstheme="majorHAnsi"/>
          <w:color w:val="000000" w:themeColor="text1"/>
          <w:lang w:val="en-US"/>
        </w:rPr>
        <w:t xml:space="preserve">. </w:t>
      </w:r>
    </w:p>
    <w:p w14:paraId="37DC9185" w14:textId="7543988D" w:rsidR="00AA495C"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[26]</w:t>
      </w:r>
      <w:r w:rsidRPr="00C53C8D">
        <w:rPr>
          <w:rFonts w:asciiTheme="majorHAnsi" w:hAnsiTheme="majorHAnsi" w:cstheme="majorHAnsi"/>
          <w:color w:val="000000" w:themeColor="text1"/>
        </w:rPr>
        <w:tab/>
      </w:r>
      <w:r w:rsidR="00687C59" w:rsidRPr="005F3933">
        <w:rPr>
          <w:rFonts w:asciiTheme="majorHAnsi" w:hAnsiTheme="majorHAnsi" w:cstheme="majorHAnsi"/>
          <w:color w:val="000000" w:themeColor="text1"/>
          <w:lang w:val="en-US"/>
        </w:rPr>
        <w:t xml:space="preserve">Furthermore, it is the Plaintiff’s case that it terminated the lease when it issued the summons – i.e. 21 July 2023. </w:t>
      </w:r>
    </w:p>
    <w:p w14:paraId="58A9703F" w14:textId="43073634" w:rsidR="00C04550" w:rsidRPr="005F3933" w:rsidRDefault="005F3933" w:rsidP="005F3933">
      <w:pPr>
        <w:spacing w:line="360" w:lineRule="auto"/>
        <w:ind w:left="810" w:hanging="810"/>
        <w:jc w:val="both"/>
        <w:rPr>
          <w:rFonts w:asciiTheme="majorHAnsi" w:hAnsiTheme="majorHAnsi" w:cstheme="majorHAnsi"/>
          <w:color w:val="000000" w:themeColor="text1"/>
          <w:lang w:val="en-US"/>
        </w:rPr>
      </w:pPr>
      <w:r w:rsidRPr="00C53C8D">
        <w:rPr>
          <w:rFonts w:asciiTheme="majorHAnsi" w:hAnsiTheme="majorHAnsi" w:cstheme="majorHAnsi"/>
          <w:color w:val="000000" w:themeColor="text1"/>
          <w:lang w:val="en-US"/>
        </w:rPr>
        <w:t>[27]</w:t>
      </w:r>
      <w:r w:rsidRPr="00C53C8D">
        <w:rPr>
          <w:rFonts w:asciiTheme="majorHAnsi" w:hAnsiTheme="majorHAnsi" w:cstheme="majorHAnsi"/>
          <w:color w:val="000000" w:themeColor="text1"/>
          <w:lang w:val="en-US"/>
        </w:rPr>
        <w:tab/>
      </w:r>
      <w:r w:rsidR="00687C59" w:rsidRPr="005F3933">
        <w:rPr>
          <w:rFonts w:asciiTheme="majorHAnsi" w:hAnsiTheme="majorHAnsi" w:cstheme="majorHAnsi"/>
          <w:color w:val="000000" w:themeColor="text1"/>
          <w:lang w:val="en-US"/>
        </w:rPr>
        <w:t xml:space="preserve">Claim </w:t>
      </w:r>
      <w:r w:rsidR="00BA564A" w:rsidRPr="005F3933">
        <w:rPr>
          <w:rFonts w:asciiTheme="majorHAnsi" w:hAnsiTheme="majorHAnsi" w:cstheme="majorHAnsi"/>
          <w:color w:val="000000" w:themeColor="text1"/>
          <w:lang w:val="en-US"/>
        </w:rPr>
        <w:t>C</w:t>
      </w:r>
      <w:r w:rsidR="00687C59" w:rsidRPr="005F3933">
        <w:rPr>
          <w:rFonts w:asciiTheme="majorHAnsi" w:hAnsiTheme="majorHAnsi" w:cstheme="majorHAnsi"/>
          <w:color w:val="000000" w:themeColor="text1"/>
          <w:lang w:val="en-US"/>
        </w:rPr>
        <w:t xml:space="preserve"> is thus a </w:t>
      </w:r>
      <w:r w:rsidR="005277C6" w:rsidRPr="005F3933">
        <w:rPr>
          <w:rFonts w:asciiTheme="majorHAnsi" w:hAnsiTheme="majorHAnsi" w:cstheme="majorHAnsi"/>
          <w:color w:val="000000" w:themeColor="text1"/>
          <w:lang w:val="en-US"/>
        </w:rPr>
        <w:t xml:space="preserve">claim for future damages </w:t>
      </w:r>
      <w:r w:rsidR="00687C59" w:rsidRPr="005F3933">
        <w:rPr>
          <w:rFonts w:asciiTheme="majorHAnsi" w:hAnsiTheme="majorHAnsi" w:cstheme="majorHAnsi"/>
          <w:color w:val="000000" w:themeColor="text1"/>
          <w:lang w:val="en-US"/>
        </w:rPr>
        <w:t xml:space="preserve">arising from </w:t>
      </w:r>
      <w:r w:rsidR="00BA564A" w:rsidRPr="005F3933">
        <w:rPr>
          <w:rFonts w:asciiTheme="majorHAnsi" w:hAnsiTheme="majorHAnsi" w:cstheme="majorHAnsi"/>
          <w:color w:val="000000" w:themeColor="text1"/>
          <w:lang w:val="en-US"/>
        </w:rPr>
        <w:t xml:space="preserve">the </w:t>
      </w:r>
      <w:r w:rsidR="00687C59" w:rsidRPr="005F3933">
        <w:rPr>
          <w:rFonts w:asciiTheme="majorHAnsi" w:hAnsiTheme="majorHAnsi" w:cstheme="majorHAnsi"/>
          <w:color w:val="000000" w:themeColor="text1"/>
          <w:lang w:val="en-US"/>
        </w:rPr>
        <w:t xml:space="preserve">early cancellation of the lease however, it is </w:t>
      </w:r>
      <w:r w:rsidR="00C04550" w:rsidRPr="005F3933">
        <w:rPr>
          <w:rFonts w:asciiTheme="majorHAnsi" w:hAnsiTheme="majorHAnsi" w:cstheme="majorHAnsi"/>
          <w:color w:val="000000" w:themeColor="text1"/>
          <w:lang w:val="en-US"/>
        </w:rPr>
        <w:t xml:space="preserve">noteworthy that the lease agreement does not provide for the payment of agreed liquidated damages in respect of the early termination of the agreement. </w:t>
      </w:r>
    </w:p>
    <w:p w14:paraId="68897F07" w14:textId="079D38D8" w:rsidR="00FF17C6"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[28]</w:t>
      </w:r>
      <w:r w:rsidRPr="00C53C8D">
        <w:rPr>
          <w:rFonts w:asciiTheme="majorHAnsi" w:hAnsiTheme="majorHAnsi" w:cstheme="majorHAnsi"/>
          <w:color w:val="000000" w:themeColor="text1"/>
        </w:rPr>
        <w:tab/>
      </w:r>
      <w:r w:rsidR="00277D1F" w:rsidRPr="005F3933">
        <w:rPr>
          <w:rFonts w:asciiTheme="majorHAnsi" w:hAnsiTheme="majorHAnsi" w:cstheme="majorHAnsi"/>
          <w:color w:val="000000" w:themeColor="text1"/>
          <w:lang w:val="en-US"/>
        </w:rPr>
        <w:t xml:space="preserve">I accept, in the absence of evidence to the contrary, that </w:t>
      </w:r>
      <w:r w:rsidR="00FF17C6" w:rsidRPr="005F3933">
        <w:rPr>
          <w:rFonts w:asciiTheme="majorHAnsi" w:hAnsiTheme="majorHAnsi" w:cstheme="majorHAnsi"/>
          <w:color w:val="000000" w:themeColor="text1"/>
          <w:lang w:val="en-US"/>
        </w:rPr>
        <w:t xml:space="preserve">the rental agreed in the lease agreement represents the liquidated value of the lease premises but what considers me is the period for which damages are claimed. </w:t>
      </w:r>
    </w:p>
    <w:p w14:paraId="3AC7DE33" w14:textId="05609A23" w:rsidR="008C2459"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[29]</w:t>
      </w:r>
      <w:r w:rsidRPr="00C53C8D">
        <w:rPr>
          <w:rFonts w:asciiTheme="majorHAnsi" w:hAnsiTheme="majorHAnsi" w:cstheme="majorHAnsi"/>
          <w:color w:val="000000" w:themeColor="text1"/>
        </w:rPr>
        <w:tab/>
      </w:r>
      <w:r w:rsidR="008C2459" w:rsidRPr="005F3933">
        <w:rPr>
          <w:rFonts w:asciiTheme="majorHAnsi" w:hAnsiTheme="majorHAnsi" w:cstheme="majorHAnsi"/>
          <w:i/>
          <w:iCs/>
          <w:color w:val="000000" w:themeColor="text1"/>
          <w:u w:val="single"/>
          <w:lang w:val="en-US"/>
        </w:rPr>
        <w:t>Hyprop Investments Ltd and Another v NCS Carriers and Forwarding CC and Another</w:t>
      </w:r>
      <w:r w:rsidR="00154BB2" w:rsidRPr="005F3933">
        <w:rPr>
          <w:rFonts w:asciiTheme="majorHAnsi" w:hAnsiTheme="majorHAnsi" w:cstheme="majorHAnsi"/>
          <w:color w:val="000000" w:themeColor="text1"/>
          <w:lang w:val="en-US"/>
        </w:rPr>
        <w:t>,</w:t>
      </w:r>
      <w:r w:rsidR="008C2459" w:rsidRPr="00C53C8D">
        <w:rPr>
          <w:rStyle w:val="FootnoteReference"/>
          <w:rFonts w:asciiTheme="majorHAnsi" w:hAnsiTheme="majorHAnsi" w:cstheme="majorHAnsi"/>
          <w:color w:val="000000" w:themeColor="text1"/>
          <w:lang w:val="en-US"/>
        </w:rPr>
        <w:footnoteReference w:id="5"/>
      </w:r>
      <w:r w:rsidR="008C2459" w:rsidRPr="005F3933">
        <w:rPr>
          <w:rFonts w:asciiTheme="majorHAnsi" w:hAnsiTheme="majorHAnsi" w:cstheme="majorHAnsi"/>
          <w:color w:val="000000" w:themeColor="text1"/>
          <w:lang w:val="en-US"/>
        </w:rPr>
        <w:t xml:space="preserve"> </w:t>
      </w:r>
      <w:r w:rsidR="00154BB2" w:rsidRPr="005F3933">
        <w:rPr>
          <w:rFonts w:asciiTheme="majorHAnsi" w:hAnsiTheme="majorHAnsi" w:cstheme="majorHAnsi"/>
          <w:color w:val="000000" w:themeColor="text1"/>
          <w:lang w:val="en-US"/>
        </w:rPr>
        <w:t xml:space="preserve">is a case where </w:t>
      </w:r>
      <w:r w:rsidR="008C2459" w:rsidRPr="005F3933">
        <w:rPr>
          <w:rFonts w:asciiTheme="majorHAnsi" w:hAnsiTheme="majorHAnsi" w:cstheme="majorHAnsi"/>
          <w:color w:val="000000" w:themeColor="text1"/>
          <w:lang w:val="en-US"/>
        </w:rPr>
        <w:t>the applicant i</w:t>
      </w:r>
      <w:r w:rsidR="00154BB2" w:rsidRPr="005F3933">
        <w:rPr>
          <w:rFonts w:asciiTheme="majorHAnsi" w:hAnsiTheme="majorHAnsi" w:cstheme="majorHAnsi"/>
          <w:color w:val="000000" w:themeColor="text1"/>
          <w:lang w:val="en-US"/>
        </w:rPr>
        <w:t>n</w:t>
      </w:r>
      <w:r w:rsidR="008C2459" w:rsidRPr="005F3933">
        <w:rPr>
          <w:rFonts w:asciiTheme="majorHAnsi" w:hAnsiTheme="majorHAnsi" w:cstheme="majorHAnsi"/>
          <w:color w:val="000000" w:themeColor="text1"/>
          <w:lang w:val="en-US"/>
        </w:rPr>
        <w:t xml:space="preserve"> motion proceedings claimed</w:t>
      </w:r>
      <w:r w:rsidR="00154BB2" w:rsidRPr="005F3933">
        <w:rPr>
          <w:rFonts w:asciiTheme="majorHAnsi" w:hAnsiTheme="majorHAnsi" w:cstheme="majorHAnsi"/>
          <w:color w:val="000000" w:themeColor="text1"/>
          <w:shd w:val="clear" w:color="auto" w:fill="FFFFFF"/>
        </w:rPr>
        <w:t xml:space="preserve"> damages against their former tenant (and the tenant's surety) for 'holding over', i.e. remaining in occupation of the leased premises after cancellation of the lease concerned. As to the nature of a claim for damages arising from early cancellation the Full Court held that: </w:t>
      </w:r>
    </w:p>
    <w:p w14:paraId="4025ACF2" w14:textId="6D3CF484" w:rsidR="00154BB2" w:rsidRPr="00C53C8D" w:rsidRDefault="00154BB2" w:rsidP="00154BB2">
      <w:pPr>
        <w:pStyle w:val="lrpara"/>
        <w:spacing w:before="180" w:beforeAutospacing="0" w:after="0" w:afterAutospacing="0" w:line="360" w:lineRule="auto"/>
        <w:ind w:left="1440"/>
        <w:jc w:val="both"/>
        <w:rPr>
          <w:rFonts w:asciiTheme="majorHAnsi" w:hAnsiTheme="majorHAnsi" w:cstheme="majorHAnsi"/>
          <w:color w:val="000000" w:themeColor="text1"/>
          <w:sz w:val="20"/>
          <w:szCs w:val="20"/>
        </w:rPr>
      </w:pPr>
      <w:r w:rsidRPr="00C53C8D">
        <w:rPr>
          <w:rFonts w:asciiTheme="majorHAnsi" w:hAnsiTheme="majorHAnsi" w:cstheme="majorHAnsi"/>
          <w:color w:val="000000" w:themeColor="text1"/>
          <w:sz w:val="20"/>
          <w:szCs w:val="20"/>
        </w:rPr>
        <w:t>[36] Firstly: continued occupation of the premises is irrelevant to a claim for damages arising from cancelling a lease due to the tenant's breach.</w:t>
      </w:r>
    </w:p>
    <w:p w14:paraId="00688454" w14:textId="3F0A1B08" w:rsidR="00154BB2" w:rsidRPr="00C53C8D" w:rsidRDefault="00154BB2" w:rsidP="00154BB2">
      <w:pPr>
        <w:pStyle w:val="lrpara"/>
        <w:spacing w:before="180" w:beforeAutospacing="0" w:after="0" w:afterAutospacing="0" w:line="360" w:lineRule="auto"/>
        <w:ind w:left="1440"/>
        <w:jc w:val="both"/>
        <w:rPr>
          <w:rFonts w:asciiTheme="majorHAnsi" w:hAnsiTheme="majorHAnsi" w:cstheme="majorHAnsi"/>
          <w:color w:val="000000" w:themeColor="text1"/>
          <w:sz w:val="20"/>
          <w:szCs w:val="20"/>
        </w:rPr>
      </w:pPr>
      <w:r w:rsidRPr="00C53C8D">
        <w:rPr>
          <w:rFonts w:asciiTheme="majorHAnsi" w:hAnsiTheme="majorHAnsi" w:cstheme="majorHAnsi"/>
          <w:color w:val="000000" w:themeColor="text1"/>
          <w:sz w:val="20"/>
          <w:szCs w:val="20"/>
        </w:rPr>
        <w:t>[37] In such a case the measure of damages is the rent for the unexpired portion of the lease post-cancellation (and suitably discounted if the full period has not matured by date of judgment), less the amount actually received from subsequently reletting the premises to a new tenant, or which ought to have been received had the landlord taken reasonable</w:t>
      </w:r>
      <w:r w:rsidRPr="00C53C8D">
        <w:rPr>
          <w:rStyle w:val="apple-converted-space"/>
          <w:rFonts w:asciiTheme="majorHAnsi" w:hAnsiTheme="majorHAnsi" w:cstheme="majorHAnsi"/>
          <w:color w:val="000000" w:themeColor="text1"/>
          <w:sz w:val="20"/>
          <w:szCs w:val="20"/>
        </w:rPr>
        <w:t xml:space="preserve"> </w:t>
      </w:r>
      <w:r w:rsidRPr="00C53C8D">
        <w:rPr>
          <w:rFonts w:asciiTheme="majorHAnsi" w:hAnsiTheme="majorHAnsi" w:cstheme="majorHAnsi"/>
          <w:color w:val="000000" w:themeColor="text1"/>
          <w:sz w:val="20"/>
          <w:szCs w:val="20"/>
        </w:rPr>
        <w:t>steps to mitigate its damages (see</w:t>
      </w:r>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i/>
          <w:iCs/>
          <w:color w:val="000000" w:themeColor="text1"/>
          <w:sz w:val="20"/>
          <w:szCs w:val="20"/>
        </w:rPr>
        <w:t>Hazis v Transvaal and Delagoa Bay Investment Co Ltd</w:t>
      </w:r>
      <w:r w:rsidRPr="00C53C8D">
        <w:rPr>
          <w:rStyle w:val="apple-converted-space"/>
          <w:rFonts w:asciiTheme="majorHAnsi" w:hAnsiTheme="majorHAnsi" w:cstheme="majorHAnsi"/>
          <w:color w:val="000000" w:themeColor="text1"/>
          <w:sz w:val="20"/>
          <w:szCs w:val="20"/>
        </w:rPr>
        <w:t> </w:t>
      </w:r>
      <w:hyperlink r:id="rId9" w:history="1">
        <w:r w:rsidRPr="00C53C8D">
          <w:rPr>
            <w:rStyle w:val="Hyperlink"/>
            <w:rFonts w:asciiTheme="majorHAnsi" w:hAnsiTheme="majorHAnsi" w:cstheme="majorHAnsi"/>
            <w:color w:val="000000" w:themeColor="text1"/>
            <w:sz w:val="20"/>
            <w:szCs w:val="20"/>
          </w:rPr>
          <w:t>1939 AD 372</w:t>
        </w:r>
      </w:hyperlink>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color w:val="000000" w:themeColor="text1"/>
          <w:sz w:val="20"/>
          <w:szCs w:val="20"/>
        </w:rPr>
        <w:t>at 388;</w:t>
      </w:r>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i/>
          <w:iCs/>
          <w:color w:val="000000" w:themeColor="text1"/>
          <w:sz w:val="20"/>
          <w:szCs w:val="20"/>
        </w:rPr>
        <w:t>Desmond Isaacs Agencies (Pty) Ltd v Contemporary Displays</w:t>
      </w:r>
      <w:r w:rsidRPr="00C53C8D">
        <w:rPr>
          <w:rFonts w:asciiTheme="majorHAnsi" w:hAnsiTheme="majorHAnsi" w:cstheme="majorHAnsi"/>
          <w:color w:val="000000" w:themeColor="text1"/>
          <w:sz w:val="20"/>
          <w:szCs w:val="20"/>
        </w:rPr>
        <w:t> </w:t>
      </w:r>
      <w:hyperlink r:id="rId10" w:history="1">
        <w:r w:rsidRPr="00C53C8D">
          <w:rPr>
            <w:rStyle w:val="Hyperlink"/>
            <w:rFonts w:asciiTheme="majorHAnsi" w:hAnsiTheme="majorHAnsi" w:cstheme="majorHAnsi"/>
            <w:color w:val="000000" w:themeColor="text1"/>
            <w:sz w:val="20"/>
            <w:szCs w:val="20"/>
          </w:rPr>
          <w:t>1971 (3) SA 286 (T)</w:t>
        </w:r>
      </w:hyperlink>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color w:val="000000" w:themeColor="text1"/>
          <w:sz w:val="20"/>
          <w:szCs w:val="20"/>
        </w:rPr>
        <w:t>at 290F – H; and</w:t>
      </w:r>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i/>
          <w:iCs/>
          <w:color w:val="000000" w:themeColor="text1"/>
          <w:sz w:val="20"/>
          <w:szCs w:val="20"/>
        </w:rPr>
        <w:t>Soar h/a Rebuilds for Africa v JC Motors en 'n Ander</w:t>
      </w:r>
      <w:r w:rsidRPr="00C53C8D">
        <w:rPr>
          <w:rFonts w:asciiTheme="majorHAnsi" w:hAnsiTheme="majorHAnsi" w:cstheme="majorHAnsi"/>
          <w:color w:val="000000" w:themeColor="text1"/>
          <w:sz w:val="20"/>
          <w:szCs w:val="20"/>
        </w:rPr>
        <w:t> </w:t>
      </w:r>
      <w:hyperlink r:id="rId11" w:history="1">
        <w:r w:rsidRPr="00C53C8D">
          <w:rPr>
            <w:rStyle w:val="Hyperlink"/>
            <w:rFonts w:asciiTheme="majorHAnsi" w:hAnsiTheme="majorHAnsi" w:cstheme="majorHAnsi"/>
            <w:color w:val="000000" w:themeColor="text1"/>
            <w:sz w:val="20"/>
            <w:szCs w:val="20"/>
          </w:rPr>
          <w:t>1992 (4) SA 127 (A)</w:t>
        </w:r>
      </w:hyperlink>
      <w:r w:rsidRPr="00C53C8D">
        <w:rPr>
          <w:rStyle w:val="apple-converted-space"/>
          <w:rFonts w:asciiTheme="majorHAnsi" w:hAnsiTheme="majorHAnsi" w:cstheme="majorHAnsi"/>
          <w:color w:val="000000" w:themeColor="text1"/>
          <w:sz w:val="20"/>
          <w:szCs w:val="20"/>
        </w:rPr>
        <w:t> </w:t>
      </w:r>
      <w:r w:rsidRPr="00C53C8D">
        <w:rPr>
          <w:rFonts w:asciiTheme="majorHAnsi" w:hAnsiTheme="majorHAnsi" w:cstheme="majorHAnsi"/>
          <w:color w:val="000000" w:themeColor="text1"/>
          <w:sz w:val="20"/>
          <w:szCs w:val="20"/>
        </w:rPr>
        <w:t>at 135A – F).</w:t>
      </w:r>
    </w:p>
    <w:p w14:paraId="05917978" w14:textId="77777777" w:rsidR="00154BB2" w:rsidRPr="00C53C8D" w:rsidRDefault="00154BB2" w:rsidP="00154BB2">
      <w:pPr>
        <w:spacing w:line="360" w:lineRule="auto"/>
        <w:jc w:val="both"/>
        <w:rPr>
          <w:rFonts w:asciiTheme="majorHAnsi" w:hAnsiTheme="majorHAnsi" w:cstheme="majorHAnsi"/>
          <w:color w:val="000000" w:themeColor="text1"/>
        </w:rPr>
      </w:pPr>
    </w:p>
    <w:p w14:paraId="3235A4BE" w14:textId="75ABD37C" w:rsidR="00831FB5"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[30]</w:t>
      </w:r>
      <w:r w:rsidRPr="00C53C8D">
        <w:rPr>
          <w:rFonts w:asciiTheme="majorHAnsi" w:hAnsiTheme="majorHAnsi" w:cstheme="majorHAnsi"/>
          <w:color w:val="000000" w:themeColor="text1"/>
        </w:rPr>
        <w:tab/>
      </w:r>
      <w:r w:rsidR="00BA564A" w:rsidRPr="005F3933">
        <w:rPr>
          <w:rFonts w:asciiTheme="majorHAnsi" w:hAnsiTheme="majorHAnsi" w:cstheme="majorHAnsi"/>
          <w:color w:val="000000" w:themeColor="text1"/>
        </w:rPr>
        <w:t xml:space="preserve">In </w:t>
      </w:r>
      <w:r w:rsidR="00BA564A" w:rsidRPr="005F3933">
        <w:rPr>
          <w:rFonts w:asciiTheme="majorHAnsi" w:hAnsiTheme="majorHAnsi" w:cstheme="majorHAnsi"/>
          <w:i/>
          <w:iCs/>
          <w:color w:val="000000" w:themeColor="text1"/>
        </w:rPr>
        <w:t>casu</w:t>
      </w:r>
      <w:r w:rsidR="00BA564A" w:rsidRPr="005F3933">
        <w:rPr>
          <w:rFonts w:asciiTheme="majorHAnsi" w:hAnsiTheme="majorHAnsi" w:cstheme="majorHAnsi"/>
          <w:color w:val="000000" w:themeColor="text1"/>
        </w:rPr>
        <w:t>, t</w:t>
      </w:r>
      <w:r w:rsidR="00831FB5" w:rsidRPr="005F3933">
        <w:rPr>
          <w:rFonts w:asciiTheme="majorHAnsi" w:hAnsiTheme="majorHAnsi" w:cstheme="majorHAnsi"/>
          <w:color w:val="000000" w:themeColor="text1"/>
        </w:rPr>
        <w:t>he full period of the lease has not mature at date of this judgment and particulars of claim is silent on whether the Plaintiff was able to re-let the premises since the First Defendant vacated it or whether the Plaintiff has taken reasonable steps to mitigate its damages.</w:t>
      </w:r>
    </w:p>
    <w:p w14:paraId="628E10C0" w14:textId="2AEB7848" w:rsidR="00277D1F"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lastRenderedPageBreak/>
        <w:t>[31]</w:t>
      </w:r>
      <w:r w:rsidRPr="00C53C8D">
        <w:rPr>
          <w:rFonts w:asciiTheme="majorHAnsi" w:hAnsiTheme="majorHAnsi" w:cstheme="majorHAnsi"/>
          <w:color w:val="000000" w:themeColor="text1"/>
        </w:rPr>
        <w:tab/>
      </w:r>
      <w:r w:rsidR="00FF17C6" w:rsidRPr="005F3933">
        <w:rPr>
          <w:rFonts w:asciiTheme="majorHAnsi" w:hAnsiTheme="majorHAnsi" w:cstheme="majorHAnsi"/>
          <w:color w:val="000000" w:themeColor="text1"/>
          <w:lang w:val="en-US"/>
        </w:rPr>
        <w:t xml:space="preserve">I </w:t>
      </w:r>
      <w:r w:rsidR="00831FB5" w:rsidRPr="005F3933">
        <w:rPr>
          <w:rFonts w:asciiTheme="majorHAnsi" w:hAnsiTheme="majorHAnsi" w:cstheme="majorHAnsi"/>
          <w:color w:val="000000" w:themeColor="text1"/>
          <w:lang w:val="en-US"/>
        </w:rPr>
        <w:t xml:space="preserve">am thus not convinced that Claim C constitutes a liquidated damages claim </w:t>
      </w:r>
      <w:r w:rsidR="005149DE" w:rsidRPr="005F3933">
        <w:rPr>
          <w:rFonts w:asciiTheme="majorHAnsi" w:hAnsiTheme="majorHAnsi" w:cstheme="majorHAnsi"/>
          <w:color w:val="000000" w:themeColor="text1"/>
          <w:lang w:val="en-US"/>
        </w:rPr>
        <w:t>within the ambit</w:t>
      </w:r>
      <w:r w:rsidR="00831FB5" w:rsidRPr="005F3933">
        <w:rPr>
          <w:rFonts w:asciiTheme="majorHAnsi" w:hAnsiTheme="majorHAnsi" w:cstheme="majorHAnsi"/>
          <w:color w:val="000000" w:themeColor="text1"/>
          <w:lang w:val="en-US"/>
        </w:rPr>
        <w:t xml:space="preserve"> of Rule 32(1)(b).</w:t>
      </w:r>
    </w:p>
    <w:p w14:paraId="4BAD7DAF" w14:textId="06DFFBE9" w:rsidR="001345B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[32]</w:t>
      </w:r>
      <w:r w:rsidRPr="00C53C8D">
        <w:rPr>
          <w:rFonts w:asciiTheme="majorHAnsi" w:hAnsiTheme="majorHAnsi" w:cstheme="majorHAnsi"/>
          <w:color w:val="000000" w:themeColor="text1"/>
        </w:rPr>
        <w:tab/>
      </w:r>
      <w:r w:rsidR="001345B7" w:rsidRPr="005F3933">
        <w:rPr>
          <w:rFonts w:asciiTheme="majorHAnsi" w:hAnsiTheme="majorHAnsi" w:cstheme="majorHAnsi"/>
          <w:color w:val="000000" w:themeColor="text1"/>
          <w:lang w:val="en-US"/>
        </w:rPr>
        <w:t>I am also not convinced that the Plaintiff has made out a case in respect of Claim B. It is again important to have regard to the nature of the claim, as formulated in the particulars of claim. In this regard the Plaintiff pleads in paragraph 10 of the Particulars of Claim that:</w:t>
      </w:r>
    </w:p>
    <w:p w14:paraId="2079CDE7" w14:textId="4268B118" w:rsidR="00165D81" w:rsidRPr="00C53C8D" w:rsidRDefault="001345B7" w:rsidP="00FD06B5">
      <w:pPr>
        <w:pStyle w:val="ListParagraph"/>
        <w:spacing w:line="360" w:lineRule="auto"/>
        <w:ind w:left="1440" w:firstLine="60"/>
        <w:jc w:val="both"/>
        <w:rPr>
          <w:rFonts w:asciiTheme="majorHAnsi" w:hAnsiTheme="majorHAnsi" w:cstheme="majorHAnsi"/>
          <w:color w:val="000000" w:themeColor="text1"/>
        </w:rPr>
      </w:pPr>
      <w:r w:rsidRPr="00C53C8D">
        <w:rPr>
          <w:rFonts w:asciiTheme="majorHAnsi" w:hAnsiTheme="majorHAnsi" w:cstheme="majorHAnsi"/>
          <w:i/>
          <w:iCs/>
          <w:color w:val="000000" w:themeColor="text1"/>
          <w:sz w:val="20"/>
          <w:szCs w:val="20"/>
          <w:lang w:val="en-US"/>
        </w:rPr>
        <w:t>“As a result of the early cancellation of the Lease Agreement plaintiff is suffering damages in the amount of not less than R 90 459,00 (VAT included) for the period from 1 April 2023 until 30 June 2023”</w:t>
      </w:r>
      <w:r w:rsidRPr="00C53C8D">
        <w:rPr>
          <w:rFonts w:asciiTheme="majorHAnsi" w:hAnsiTheme="majorHAnsi" w:cstheme="majorHAnsi"/>
          <w:color w:val="000000" w:themeColor="text1"/>
          <w:lang w:val="en-US"/>
        </w:rPr>
        <w:t xml:space="preserve"> </w:t>
      </w:r>
    </w:p>
    <w:p w14:paraId="5B7FF1C0" w14:textId="143C5C32" w:rsidR="001345B7"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[33]</w:t>
      </w:r>
      <w:r w:rsidRPr="00C53C8D">
        <w:rPr>
          <w:rFonts w:asciiTheme="majorHAnsi" w:hAnsiTheme="majorHAnsi" w:cstheme="majorHAnsi"/>
          <w:color w:val="000000" w:themeColor="text1"/>
        </w:rPr>
        <w:tab/>
      </w:r>
      <w:r w:rsidR="001345B7" w:rsidRPr="005F3933">
        <w:rPr>
          <w:rFonts w:asciiTheme="majorHAnsi" w:hAnsiTheme="majorHAnsi" w:cstheme="majorHAnsi"/>
          <w:color w:val="000000" w:themeColor="text1"/>
        </w:rPr>
        <w:t xml:space="preserve">However, it is the Plaintiff’s case that </w:t>
      </w:r>
      <w:r w:rsidR="00985FE0" w:rsidRPr="005F3933">
        <w:rPr>
          <w:rFonts w:asciiTheme="majorHAnsi" w:hAnsiTheme="majorHAnsi" w:cstheme="majorHAnsi"/>
          <w:color w:val="000000" w:themeColor="text1"/>
        </w:rPr>
        <w:t xml:space="preserve">the agreement was only cancelled when the particulars of claim was issued, i.e. on 21 June 2023. </w:t>
      </w:r>
    </w:p>
    <w:p w14:paraId="672E0DA9" w14:textId="18F6AEA4" w:rsidR="00985FE0"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[34]</w:t>
      </w:r>
      <w:r w:rsidRPr="00C53C8D">
        <w:rPr>
          <w:rFonts w:asciiTheme="majorHAnsi" w:hAnsiTheme="majorHAnsi" w:cstheme="majorHAnsi"/>
          <w:color w:val="000000" w:themeColor="text1"/>
        </w:rPr>
        <w:tab/>
      </w:r>
      <w:r w:rsidR="00985FE0" w:rsidRPr="005F3933">
        <w:rPr>
          <w:rFonts w:asciiTheme="majorHAnsi" w:hAnsiTheme="majorHAnsi" w:cstheme="majorHAnsi"/>
          <w:color w:val="000000" w:themeColor="text1"/>
        </w:rPr>
        <w:t>Claim B, as pleaded, is thus a claim for damages as a result of the early cancellation of the lease agreement in respect of a period during which the agreement had not been cancelled. Such a claim cannot be sustained.</w:t>
      </w:r>
    </w:p>
    <w:p w14:paraId="1DF07769" w14:textId="77777777" w:rsidR="005F3C31" w:rsidRPr="00C53C8D" w:rsidRDefault="005F3C31" w:rsidP="00FD06B5">
      <w:pPr>
        <w:pStyle w:val="ListParagraph"/>
        <w:spacing w:line="360" w:lineRule="auto"/>
        <w:ind w:left="810"/>
        <w:jc w:val="both"/>
        <w:rPr>
          <w:rFonts w:asciiTheme="majorHAnsi" w:hAnsiTheme="majorHAnsi" w:cstheme="majorHAnsi"/>
          <w:color w:val="000000" w:themeColor="text1"/>
        </w:rPr>
      </w:pPr>
    </w:p>
    <w:p w14:paraId="4C74215C" w14:textId="422F702D" w:rsidR="005F3C31" w:rsidRPr="00C53C8D" w:rsidRDefault="005F3C31" w:rsidP="00FD06B5">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Claim A</w:t>
      </w:r>
    </w:p>
    <w:p w14:paraId="7EEEEF31" w14:textId="77777777" w:rsidR="005F3C31" w:rsidRPr="00C53C8D" w:rsidRDefault="005F3C31" w:rsidP="00FD06B5">
      <w:pPr>
        <w:spacing w:line="360" w:lineRule="auto"/>
        <w:jc w:val="both"/>
        <w:rPr>
          <w:rFonts w:asciiTheme="majorHAnsi" w:hAnsiTheme="majorHAnsi" w:cstheme="majorHAnsi"/>
          <w:b/>
          <w:bCs/>
          <w:color w:val="000000" w:themeColor="text1"/>
        </w:rPr>
      </w:pPr>
    </w:p>
    <w:p w14:paraId="2824621D" w14:textId="59412C46" w:rsidR="005149DE"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[35]</w:t>
      </w:r>
      <w:r w:rsidRPr="00C53C8D">
        <w:rPr>
          <w:rFonts w:asciiTheme="majorHAnsi" w:hAnsiTheme="majorHAnsi" w:cstheme="majorHAnsi"/>
          <w:color w:val="000000" w:themeColor="text1"/>
        </w:rPr>
        <w:tab/>
      </w:r>
      <w:r w:rsidR="001345B7" w:rsidRPr="005F3933">
        <w:rPr>
          <w:rFonts w:asciiTheme="majorHAnsi" w:hAnsiTheme="majorHAnsi" w:cstheme="majorHAnsi"/>
          <w:color w:val="000000" w:themeColor="text1"/>
        </w:rPr>
        <w:t xml:space="preserve">As </w:t>
      </w:r>
      <w:r w:rsidR="005F3C31" w:rsidRPr="005F3933">
        <w:rPr>
          <w:rFonts w:asciiTheme="majorHAnsi" w:hAnsiTheme="majorHAnsi" w:cstheme="majorHAnsi"/>
          <w:color w:val="000000" w:themeColor="text1"/>
        </w:rPr>
        <w:t>for</w:t>
      </w:r>
      <w:r w:rsidR="001345B7" w:rsidRPr="005F3933">
        <w:rPr>
          <w:rFonts w:asciiTheme="majorHAnsi" w:hAnsiTheme="majorHAnsi" w:cstheme="majorHAnsi"/>
          <w:color w:val="000000" w:themeColor="text1"/>
        </w:rPr>
        <w:t xml:space="preserve"> Claim A</w:t>
      </w:r>
      <w:r w:rsidR="00BB7D7C" w:rsidRPr="005F3933">
        <w:rPr>
          <w:rFonts w:asciiTheme="majorHAnsi" w:hAnsiTheme="majorHAnsi" w:cstheme="majorHAnsi"/>
          <w:color w:val="000000" w:themeColor="text1"/>
        </w:rPr>
        <w:t>, the</w:t>
      </w:r>
      <w:r w:rsidR="001345B7" w:rsidRPr="005F3933">
        <w:rPr>
          <w:rFonts w:asciiTheme="majorHAnsi" w:hAnsiTheme="majorHAnsi" w:cstheme="majorHAnsi"/>
          <w:color w:val="000000" w:themeColor="text1"/>
        </w:rPr>
        <w:t xml:space="preserve"> </w:t>
      </w:r>
      <w:r w:rsidR="005149DE" w:rsidRPr="005F3933">
        <w:rPr>
          <w:rFonts w:asciiTheme="majorHAnsi" w:hAnsiTheme="majorHAnsi" w:cstheme="majorHAnsi"/>
          <w:color w:val="000000" w:themeColor="text1"/>
        </w:rPr>
        <w:t xml:space="preserve">First Defendant essentially raises a defence of misrepresentation of latent defects which induced the First Defendant to conclude the agreement with the Plaintiff. </w:t>
      </w:r>
    </w:p>
    <w:p w14:paraId="57CF91BE" w14:textId="3898AB70" w:rsidR="00632D91"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[36]</w:t>
      </w:r>
      <w:r w:rsidRPr="00C53C8D">
        <w:rPr>
          <w:rFonts w:asciiTheme="majorHAnsi" w:hAnsiTheme="majorHAnsi" w:cstheme="majorHAnsi"/>
          <w:color w:val="000000" w:themeColor="text1"/>
        </w:rPr>
        <w:tab/>
      </w:r>
      <w:r w:rsidR="005149DE" w:rsidRPr="005F3933">
        <w:rPr>
          <w:rFonts w:asciiTheme="majorHAnsi" w:hAnsiTheme="majorHAnsi" w:cstheme="majorHAnsi"/>
          <w:color w:val="000000" w:themeColor="text1"/>
        </w:rPr>
        <w:t>In essence</w:t>
      </w:r>
      <w:r w:rsidR="00BB7D7C" w:rsidRPr="005F3933">
        <w:rPr>
          <w:rFonts w:asciiTheme="majorHAnsi" w:hAnsiTheme="majorHAnsi" w:cstheme="majorHAnsi"/>
          <w:color w:val="000000" w:themeColor="text1"/>
        </w:rPr>
        <w:t>,</w:t>
      </w:r>
      <w:r w:rsidR="005149DE" w:rsidRPr="005F3933">
        <w:rPr>
          <w:rFonts w:asciiTheme="majorHAnsi" w:hAnsiTheme="majorHAnsi" w:cstheme="majorHAnsi"/>
          <w:color w:val="000000" w:themeColor="text1"/>
        </w:rPr>
        <w:t xml:space="preserve"> the </w:t>
      </w:r>
      <w:r w:rsidR="00BB7D7C" w:rsidRPr="005F3933">
        <w:rPr>
          <w:rFonts w:asciiTheme="majorHAnsi" w:hAnsiTheme="majorHAnsi" w:cstheme="majorHAnsi"/>
          <w:color w:val="000000" w:themeColor="text1"/>
        </w:rPr>
        <w:t xml:space="preserve">First </w:t>
      </w:r>
      <w:r w:rsidR="005149DE" w:rsidRPr="005F3933">
        <w:rPr>
          <w:rFonts w:asciiTheme="majorHAnsi" w:hAnsiTheme="majorHAnsi" w:cstheme="majorHAnsi"/>
          <w:color w:val="000000" w:themeColor="text1"/>
        </w:rPr>
        <w:t xml:space="preserve">Defendant alleges that </w:t>
      </w:r>
      <w:r w:rsidR="00680B5F" w:rsidRPr="005F3933">
        <w:rPr>
          <w:rFonts w:asciiTheme="majorHAnsi" w:hAnsiTheme="majorHAnsi" w:cstheme="majorHAnsi"/>
          <w:color w:val="000000" w:themeColor="text1"/>
        </w:rPr>
        <w:t xml:space="preserve">it never inspected the premises before the lease was concluded and that </w:t>
      </w:r>
      <w:r w:rsidR="005149DE" w:rsidRPr="005F3933">
        <w:rPr>
          <w:rFonts w:asciiTheme="majorHAnsi" w:hAnsiTheme="majorHAnsi" w:cstheme="majorHAnsi"/>
          <w:color w:val="000000" w:themeColor="text1"/>
        </w:rPr>
        <w:t xml:space="preserve">the Plaintiff represented to </w:t>
      </w:r>
      <w:r w:rsidR="00680B5F" w:rsidRPr="005F3933">
        <w:rPr>
          <w:rFonts w:asciiTheme="majorHAnsi" w:hAnsiTheme="majorHAnsi" w:cstheme="majorHAnsi"/>
          <w:color w:val="000000" w:themeColor="text1"/>
        </w:rPr>
        <w:t xml:space="preserve">the First Defendant </w:t>
      </w:r>
      <w:r w:rsidR="005149DE" w:rsidRPr="005F3933">
        <w:rPr>
          <w:rFonts w:asciiTheme="majorHAnsi" w:hAnsiTheme="majorHAnsi" w:cstheme="majorHAnsi"/>
          <w:color w:val="000000" w:themeColor="text1"/>
        </w:rPr>
        <w:t xml:space="preserve"> that the premises is suited for the First Defendant’s business needs </w:t>
      </w:r>
      <w:r w:rsidR="00BA564A" w:rsidRPr="005F3933">
        <w:rPr>
          <w:rFonts w:asciiTheme="majorHAnsi" w:hAnsiTheme="majorHAnsi" w:cstheme="majorHAnsi"/>
          <w:color w:val="000000" w:themeColor="text1"/>
        </w:rPr>
        <w:t xml:space="preserve">but </w:t>
      </w:r>
      <w:r w:rsidR="005149DE" w:rsidRPr="005F3933">
        <w:rPr>
          <w:rFonts w:asciiTheme="majorHAnsi" w:hAnsiTheme="majorHAnsi" w:cstheme="majorHAnsi"/>
          <w:color w:val="000000" w:themeColor="text1"/>
        </w:rPr>
        <w:t>it concealed the fact that the roof was leaking</w:t>
      </w:r>
      <w:r w:rsidR="00632D91" w:rsidRPr="005F3933">
        <w:rPr>
          <w:rFonts w:asciiTheme="majorHAnsi" w:hAnsiTheme="majorHAnsi" w:cstheme="majorHAnsi"/>
          <w:color w:val="000000" w:themeColor="text1"/>
        </w:rPr>
        <w:t xml:space="preserve">. </w:t>
      </w:r>
    </w:p>
    <w:p w14:paraId="19D50EDF" w14:textId="21C973E0" w:rsidR="00E34555"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[37]</w:t>
      </w:r>
      <w:r w:rsidRPr="00C53C8D">
        <w:rPr>
          <w:rFonts w:asciiTheme="majorHAnsi" w:hAnsiTheme="majorHAnsi" w:cstheme="majorHAnsi"/>
          <w:color w:val="000000" w:themeColor="text1"/>
        </w:rPr>
        <w:tab/>
      </w:r>
      <w:r w:rsidR="00632D91" w:rsidRPr="005F3933">
        <w:rPr>
          <w:rFonts w:asciiTheme="majorHAnsi" w:hAnsiTheme="majorHAnsi" w:cstheme="majorHAnsi"/>
          <w:color w:val="000000" w:themeColor="text1"/>
        </w:rPr>
        <w:t>In addition</w:t>
      </w:r>
      <w:r w:rsidR="00BB7D7C" w:rsidRPr="005F3933">
        <w:rPr>
          <w:rFonts w:asciiTheme="majorHAnsi" w:hAnsiTheme="majorHAnsi" w:cstheme="majorHAnsi"/>
          <w:color w:val="000000" w:themeColor="text1"/>
        </w:rPr>
        <w:t>,</w:t>
      </w:r>
      <w:r w:rsidR="00632D91" w:rsidRPr="005F3933">
        <w:rPr>
          <w:rFonts w:asciiTheme="majorHAnsi" w:hAnsiTheme="majorHAnsi" w:cstheme="majorHAnsi"/>
          <w:color w:val="000000" w:themeColor="text1"/>
        </w:rPr>
        <w:t xml:space="preserve"> the First Defendant pleads that the parties concluded an agreement (presumably a verbal agreement) to the effect that the First Defendant would </w:t>
      </w:r>
      <w:r w:rsidR="00BB7D7C" w:rsidRPr="005F3933">
        <w:rPr>
          <w:rFonts w:asciiTheme="majorHAnsi" w:hAnsiTheme="majorHAnsi" w:cstheme="majorHAnsi"/>
          <w:color w:val="000000" w:themeColor="text1"/>
        </w:rPr>
        <w:t>repair</w:t>
      </w:r>
      <w:r w:rsidR="00632D91" w:rsidRPr="005F3933">
        <w:rPr>
          <w:rFonts w:asciiTheme="majorHAnsi" w:hAnsiTheme="majorHAnsi" w:cstheme="majorHAnsi"/>
          <w:color w:val="000000" w:themeColor="text1"/>
        </w:rPr>
        <w:t xml:space="preserve"> the premises and that the Plaintiff would reimburse the First Defendant. </w:t>
      </w:r>
    </w:p>
    <w:p w14:paraId="044F1E6F" w14:textId="144531B1" w:rsidR="00532099"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[38]</w:t>
      </w:r>
      <w:r w:rsidRPr="00C53C8D">
        <w:rPr>
          <w:rFonts w:asciiTheme="majorHAnsi" w:hAnsiTheme="majorHAnsi" w:cstheme="majorHAnsi"/>
          <w:color w:val="000000" w:themeColor="text1"/>
        </w:rPr>
        <w:tab/>
      </w:r>
      <w:r w:rsidR="00117F76" w:rsidRPr="005F3933">
        <w:rPr>
          <w:rFonts w:asciiTheme="majorHAnsi" w:hAnsiTheme="majorHAnsi" w:cstheme="majorHAnsi"/>
          <w:color w:val="000000" w:themeColor="text1"/>
        </w:rPr>
        <w:t>The pleaded defence</w:t>
      </w:r>
      <w:r w:rsidR="00F8656B" w:rsidRPr="005F3933">
        <w:rPr>
          <w:rFonts w:asciiTheme="majorHAnsi" w:hAnsiTheme="majorHAnsi" w:cstheme="majorHAnsi"/>
          <w:color w:val="000000" w:themeColor="text1"/>
        </w:rPr>
        <w:t xml:space="preserve"> not only</w:t>
      </w:r>
      <w:r w:rsidR="00117F76" w:rsidRPr="005F3933">
        <w:rPr>
          <w:rFonts w:asciiTheme="majorHAnsi" w:hAnsiTheme="majorHAnsi" w:cstheme="majorHAnsi"/>
          <w:color w:val="000000" w:themeColor="text1"/>
        </w:rPr>
        <w:t xml:space="preserve"> stands in direct </w:t>
      </w:r>
      <w:r w:rsidR="003D5D93" w:rsidRPr="005F3933">
        <w:rPr>
          <w:rFonts w:asciiTheme="majorHAnsi" w:hAnsiTheme="majorHAnsi" w:cstheme="majorHAnsi"/>
          <w:color w:val="000000" w:themeColor="text1"/>
        </w:rPr>
        <w:t>contrast</w:t>
      </w:r>
      <w:r w:rsidR="00117F76" w:rsidRPr="005F3933">
        <w:rPr>
          <w:rFonts w:asciiTheme="majorHAnsi" w:hAnsiTheme="majorHAnsi" w:cstheme="majorHAnsi"/>
          <w:color w:val="000000" w:themeColor="text1"/>
        </w:rPr>
        <w:t xml:space="preserve"> with </w:t>
      </w:r>
      <w:r w:rsidR="00F8656B" w:rsidRPr="005F3933">
        <w:rPr>
          <w:rFonts w:asciiTheme="majorHAnsi" w:hAnsiTheme="majorHAnsi" w:cstheme="majorHAnsi"/>
          <w:color w:val="000000" w:themeColor="text1"/>
        </w:rPr>
        <w:t xml:space="preserve">clause 15 of the lease agreement, which provides that the First Defendant inspected the premises and acknowledges that it is fit for purpose, </w:t>
      </w:r>
      <w:r w:rsidR="00632D91" w:rsidRPr="005F3933">
        <w:rPr>
          <w:rFonts w:asciiTheme="majorHAnsi" w:hAnsiTheme="majorHAnsi" w:cstheme="majorHAnsi"/>
          <w:color w:val="000000" w:themeColor="text1"/>
        </w:rPr>
        <w:t xml:space="preserve">and clause 14.2 which provides that </w:t>
      </w:r>
      <w:r w:rsidR="00FA4DEF" w:rsidRPr="005F3933">
        <w:rPr>
          <w:rFonts w:asciiTheme="majorHAnsi" w:hAnsiTheme="majorHAnsi" w:cstheme="majorHAnsi"/>
          <w:color w:val="000000" w:themeColor="text1"/>
        </w:rPr>
        <w:t>no agreement at variance with the terms of the lease agreement shall be binding upon the parties unless reduced to writing under the hands of both parties</w:t>
      </w:r>
      <w:r w:rsidR="00BD4B38" w:rsidRPr="005F3933">
        <w:rPr>
          <w:rFonts w:asciiTheme="majorHAnsi" w:hAnsiTheme="majorHAnsi" w:cstheme="majorHAnsi"/>
          <w:color w:val="000000" w:themeColor="text1"/>
        </w:rPr>
        <w:t>,</w:t>
      </w:r>
      <w:r w:rsidR="00FA4DEF" w:rsidRPr="005F3933">
        <w:rPr>
          <w:rFonts w:asciiTheme="majorHAnsi" w:hAnsiTheme="majorHAnsi" w:cstheme="majorHAnsi"/>
          <w:color w:val="000000" w:themeColor="text1"/>
        </w:rPr>
        <w:t xml:space="preserve"> </w:t>
      </w:r>
      <w:r w:rsidR="00F8656B" w:rsidRPr="005F3933">
        <w:rPr>
          <w:rFonts w:asciiTheme="majorHAnsi" w:hAnsiTheme="majorHAnsi" w:cstheme="majorHAnsi"/>
          <w:color w:val="000000" w:themeColor="text1"/>
        </w:rPr>
        <w:t xml:space="preserve">but </w:t>
      </w:r>
      <w:r w:rsidR="00632D91" w:rsidRPr="005F3933">
        <w:rPr>
          <w:rFonts w:asciiTheme="majorHAnsi" w:hAnsiTheme="majorHAnsi" w:cstheme="majorHAnsi"/>
          <w:color w:val="000000" w:themeColor="text1"/>
        </w:rPr>
        <w:t xml:space="preserve">the plea and </w:t>
      </w:r>
      <w:r w:rsidR="00F8656B" w:rsidRPr="005F3933">
        <w:rPr>
          <w:rFonts w:asciiTheme="majorHAnsi" w:hAnsiTheme="majorHAnsi" w:cstheme="majorHAnsi"/>
          <w:color w:val="000000" w:themeColor="text1"/>
        </w:rPr>
        <w:t>answering affidavit lacks the</w:t>
      </w:r>
      <w:r w:rsidR="00FA4DEF" w:rsidRPr="005F3933">
        <w:rPr>
          <w:rFonts w:asciiTheme="majorHAnsi" w:hAnsiTheme="majorHAnsi" w:cstheme="majorHAnsi"/>
          <w:color w:val="000000" w:themeColor="text1"/>
        </w:rPr>
        <w:t xml:space="preserve"> necessary</w:t>
      </w:r>
      <w:r w:rsidR="00F8656B" w:rsidRPr="005F3933">
        <w:rPr>
          <w:rFonts w:asciiTheme="majorHAnsi" w:hAnsiTheme="majorHAnsi" w:cstheme="majorHAnsi"/>
          <w:color w:val="000000" w:themeColor="text1"/>
        </w:rPr>
        <w:t xml:space="preserve"> level of detail and clarity </w:t>
      </w:r>
      <w:r w:rsidR="00632D91" w:rsidRPr="005F3933">
        <w:rPr>
          <w:rFonts w:asciiTheme="majorHAnsi" w:hAnsiTheme="majorHAnsi" w:cstheme="majorHAnsi"/>
          <w:color w:val="000000" w:themeColor="text1"/>
        </w:rPr>
        <w:t>expecte</w:t>
      </w:r>
      <w:r w:rsidR="00FA4DEF" w:rsidRPr="005F3933">
        <w:rPr>
          <w:rFonts w:asciiTheme="majorHAnsi" w:hAnsiTheme="majorHAnsi" w:cstheme="majorHAnsi"/>
          <w:color w:val="000000" w:themeColor="text1"/>
        </w:rPr>
        <w:t>d</w:t>
      </w:r>
      <w:r w:rsidR="00BD4B38" w:rsidRPr="005F3933">
        <w:rPr>
          <w:rFonts w:asciiTheme="majorHAnsi" w:hAnsiTheme="majorHAnsi" w:cstheme="majorHAnsi"/>
          <w:color w:val="000000" w:themeColor="text1"/>
        </w:rPr>
        <w:t xml:space="preserve"> for disclo</w:t>
      </w:r>
      <w:r w:rsidR="00BB7D7C" w:rsidRPr="005F3933">
        <w:rPr>
          <w:rFonts w:asciiTheme="majorHAnsi" w:hAnsiTheme="majorHAnsi" w:cstheme="majorHAnsi"/>
          <w:color w:val="000000" w:themeColor="text1"/>
        </w:rPr>
        <w:t xml:space="preserve">sing </w:t>
      </w:r>
      <w:r w:rsidR="00BD4B38" w:rsidRPr="005F3933">
        <w:rPr>
          <w:rFonts w:asciiTheme="majorHAnsi" w:hAnsiTheme="majorHAnsi" w:cstheme="majorHAnsi"/>
          <w:color w:val="000000" w:themeColor="text1"/>
        </w:rPr>
        <w:t xml:space="preserve">of a </w:t>
      </w:r>
      <w:r w:rsidR="00BD4B38" w:rsidRPr="005F3933">
        <w:rPr>
          <w:rFonts w:asciiTheme="majorHAnsi" w:hAnsiTheme="majorHAnsi" w:cstheme="majorHAnsi"/>
          <w:i/>
          <w:iCs/>
          <w:color w:val="000000" w:themeColor="text1"/>
        </w:rPr>
        <w:t>bona fide</w:t>
      </w:r>
      <w:r w:rsidR="00BD4B38" w:rsidRPr="005F3933">
        <w:rPr>
          <w:rFonts w:asciiTheme="majorHAnsi" w:hAnsiTheme="majorHAnsi" w:cstheme="majorHAnsi"/>
          <w:color w:val="000000" w:themeColor="text1"/>
        </w:rPr>
        <w:t xml:space="preserve"> defence to Claim A</w:t>
      </w:r>
      <w:r w:rsidR="00532099" w:rsidRPr="005F3933">
        <w:rPr>
          <w:rFonts w:asciiTheme="majorHAnsi" w:hAnsiTheme="majorHAnsi" w:cstheme="majorHAnsi"/>
          <w:color w:val="000000" w:themeColor="text1"/>
        </w:rPr>
        <w:t>.</w:t>
      </w:r>
    </w:p>
    <w:p w14:paraId="20107B2B" w14:textId="77777777" w:rsidR="00532099" w:rsidRPr="00C53C8D" w:rsidRDefault="00532099" w:rsidP="00532099">
      <w:pPr>
        <w:pStyle w:val="ListParagraph"/>
        <w:spacing w:line="360" w:lineRule="auto"/>
        <w:ind w:left="810"/>
        <w:jc w:val="both"/>
        <w:rPr>
          <w:rFonts w:asciiTheme="majorHAnsi" w:hAnsiTheme="majorHAnsi" w:cstheme="majorHAnsi"/>
          <w:color w:val="000000" w:themeColor="text1"/>
        </w:rPr>
      </w:pPr>
    </w:p>
    <w:p w14:paraId="0D9E65B9" w14:textId="02E94087" w:rsidR="00532099" w:rsidRPr="00C53C8D" w:rsidRDefault="00532099" w:rsidP="00532099">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lastRenderedPageBreak/>
        <w:t xml:space="preserve">First point  </w:t>
      </w:r>
      <w:r w:rsidRPr="00D70EE9">
        <w:rPr>
          <w:rFonts w:asciiTheme="majorHAnsi" w:hAnsiTheme="majorHAnsi" w:cstheme="majorHAnsi"/>
          <w:b/>
          <w:bCs/>
          <w:i/>
          <w:iCs/>
          <w:color w:val="000000" w:themeColor="text1"/>
        </w:rPr>
        <w:t>in limine</w:t>
      </w:r>
    </w:p>
    <w:p w14:paraId="5C968A3E" w14:textId="77777777" w:rsidR="00532099" w:rsidRPr="00C53C8D" w:rsidRDefault="00532099" w:rsidP="00532099">
      <w:pPr>
        <w:spacing w:line="360" w:lineRule="auto"/>
        <w:jc w:val="both"/>
        <w:rPr>
          <w:rFonts w:asciiTheme="majorHAnsi" w:hAnsiTheme="majorHAnsi" w:cstheme="majorHAnsi"/>
          <w:b/>
          <w:bCs/>
          <w:i/>
          <w:iCs/>
          <w:color w:val="000000" w:themeColor="text1"/>
        </w:rPr>
      </w:pPr>
    </w:p>
    <w:p w14:paraId="27BA8148" w14:textId="0A202657" w:rsidR="00BB7D7C"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[39]</w:t>
      </w:r>
      <w:r w:rsidRPr="00C53C8D">
        <w:rPr>
          <w:rFonts w:asciiTheme="majorHAnsi" w:hAnsiTheme="majorHAnsi" w:cstheme="majorHAnsi"/>
          <w:color w:val="000000" w:themeColor="text1"/>
        </w:rPr>
        <w:tab/>
      </w:r>
      <w:r w:rsidR="00BB7D7C" w:rsidRPr="005F3933">
        <w:rPr>
          <w:rFonts w:asciiTheme="majorHAnsi" w:hAnsiTheme="majorHAnsi" w:cstheme="majorHAnsi"/>
          <w:color w:val="000000" w:themeColor="text1"/>
        </w:rPr>
        <w:t xml:space="preserve">The </w:t>
      </w:r>
      <w:r w:rsidR="005F3C31" w:rsidRPr="005F3933">
        <w:rPr>
          <w:rFonts w:asciiTheme="majorHAnsi" w:hAnsiTheme="majorHAnsi" w:cstheme="majorHAnsi"/>
          <w:color w:val="000000" w:themeColor="text1"/>
        </w:rPr>
        <w:t xml:space="preserve">first point </w:t>
      </w:r>
      <w:r w:rsidR="005F3C31" w:rsidRPr="005F3933">
        <w:rPr>
          <w:rFonts w:asciiTheme="majorHAnsi" w:hAnsiTheme="majorHAnsi" w:cstheme="majorHAnsi"/>
          <w:i/>
          <w:iCs/>
          <w:color w:val="000000" w:themeColor="text1"/>
        </w:rPr>
        <w:t>in limine</w:t>
      </w:r>
      <w:r w:rsidR="005F3C31" w:rsidRPr="005F3933">
        <w:rPr>
          <w:rFonts w:asciiTheme="majorHAnsi" w:hAnsiTheme="majorHAnsi" w:cstheme="majorHAnsi"/>
          <w:color w:val="000000" w:themeColor="text1"/>
        </w:rPr>
        <w:t>, namely t</w:t>
      </w:r>
      <w:r w:rsidR="00BB7D7C" w:rsidRPr="005F3933">
        <w:rPr>
          <w:rFonts w:asciiTheme="majorHAnsi" w:hAnsiTheme="majorHAnsi" w:cstheme="majorHAnsi"/>
          <w:color w:val="000000" w:themeColor="text1"/>
        </w:rPr>
        <w:t xml:space="preserve">hat the deponent lacks </w:t>
      </w:r>
      <w:r w:rsidR="005F3C31" w:rsidRPr="005F3933">
        <w:rPr>
          <w:rFonts w:asciiTheme="majorHAnsi" w:hAnsiTheme="majorHAnsi" w:cstheme="majorHAnsi"/>
          <w:color w:val="000000" w:themeColor="text1"/>
        </w:rPr>
        <w:t xml:space="preserve">the necessary </w:t>
      </w:r>
      <w:r w:rsidR="00BB7D7C" w:rsidRPr="005F3933">
        <w:rPr>
          <w:rFonts w:asciiTheme="majorHAnsi" w:hAnsiTheme="majorHAnsi" w:cstheme="majorHAnsi"/>
          <w:color w:val="000000" w:themeColor="text1"/>
        </w:rPr>
        <w:t xml:space="preserve">locus standi to institute the application, and </w:t>
      </w:r>
      <w:r w:rsidR="00BA564A" w:rsidRPr="005F3933">
        <w:rPr>
          <w:rFonts w:asciiTheme="majorHAnsi" w:hAnsiTheme="majorHAnsi" w:cstheme="majorHAnsi"/>
          <w:color w:val="000000" w:themeColor="text1"/>
        </w:rPr>
        <w:t>the Defendnats’</w:t>
      </w:r>
      <w:r w:rsidR="00BB7D7C" w:rsidRPr="005F3933">
        <w:rPr>
          <w:rFonts w:asciiTheme="majorHAnsi" w:hAnsiTheme="majorHAnsi" w:cstheme="majorHAnsi"/>
          <w:color w:val="000000" w:themeColor="text1"/>
        </w:rPr>
        <w:t xml:space="preserve"> subsequent Rule 7</w:t>
      </w:r>
      <w:r w:rsidR="005F3C31" w:rsidRPr="005F3933">
        <w:rPr>
          <w:rFonts w:asciiTheme="majorHAnsi" w:hAnsiTheme="majorHAnsi" w:cstheme="majorHAnsi"/>
          <w:color w:val="000000" w:themeColor="text1"/>
        </w:rPr>
        <w:t>(1)</w:t>
      </w:r>
      <w:r w:rsidR="00BB7D7C" w:rsidRPr="005F3933">
        <w:rPr>
          <w:rFonts w:asciiTheme="majorHAnsi" w:hAnsiTheme="majorHAnsi" w:cstheme="majorHAnsi"/>
          <w:color w:val="000000" w:themeColor="text1"/>
        </w:rPr>
        <w:t xml:space="preserve"> notice </w:t>
      </w:r>
      <w:r w:rsidR="005F3C31" w:rsidRPr="005F3933">
        <w:rPr>
          <w:rFonts w:asciiTheme="majorHAnsi" w:hAnsiTheme="majorHAnsi" w:cstheme="majorHAnsi"/>
          <w:color w:val="000000" w:themeColor="text1"/>
        </w:rPr>
        <w:t>(</w:t>
      </w:r>
      <w:r w:rsidR="00BB7D7C" w:rsidRPr="005F3933">
        <w:rPr>
          <w:rFonts w:asciiTheme="majorHAnsi" w:hAnsiTheme="majorHAnsi" w:cstheme="majorHAnsi"/>
          <w:color w:val="000000" w:themeColor="text1"/>
        </w:rPr>
        <w:t xml:space="preserve">filed </w:t>
      </w:r>
      <w:r w:rsidR="005F3C31" w:rsidRPr="005F3933">
        <w:rPr>
          <w:rFonts w:asciiTheme="majorHAnsi" w:hAnsiTheme="majorHAnsi" w:cstheme="majorHAnsi"/>
          <w:color w:val="000000" w:themeColor="text1"/>
        </w:rPr>
        <w:t>two</w:t>
      </w:r>
      <w:r w:rsidR="00BB7D7C" w:rsidRPr="005F3933">
        <w:rPr>
          <w:rFonts w:asciiTheme="majorHAnsi" w:hAnsiTheme="majorHAnsi" w:cstheme="majorHAnsi"/>
          <w:color w:val="000000" w:themeColor="text1"/>
        </w:rPr>
        <w:t xml:space="preserve"> day</w:t>
      </w:r>
      <w:r w:rsidR="005F3C31" w:rsidRPr="005F3933">
        <w:rPr>
          <w:rFonts w:asciiTheme="majorHAnsi" w:hAnsiTheme="majorHAnsi" w:cstheme="majorHAnsi"/>
          <w:color w:val="000000" w:themeColor="text1"/>
        </w:rPr>
        <w:t>s</w:t>
      </w:r>
      <w:r w:rsidR="00BB7D7C" w:rsidRPr="005F3933">
        <w:rPr>
          <w:rFonts w:asciiTheme="majorHAnsi" w:hAnsiTheme="majorHAnsi" w:cstheme="majorHAnsi"/>
          <w:color w:val="000000" w:themeColor="text1"/>
        </w:rPr>
        <w:t xml:space="preserve"> before the application was heard</w:t>
      </w:r>
      <w:r w:rsidR="005F3C31" w:rsidRPr="005F3933">
        <w:rPr>
          <w:rFonts w:asciiTheme="majorHAnsi" w:hAnsiTheme="majorHAnsi" w:cstheme="majorHAnsi"/>
          <w:color w:val="000000" w:themeColor="text1"/>
        </w:rPr>
        <w:t>)</w:t>
      </w:r>
      <w:r w:rsidR="00BB7D7C" w:rsidRPr="005F3933">
        <w:rPr>
          <w:rFonts w:asciiTheme="majorHAnsi" w:hAnsiTheme="majorHAnsi" w:cstheme="majorHAnsi"/>
          <w:color w:val="000000" w:themeColor="text1"/>
        </w:rPr>
        <w:t xml:space="preserve"> was</w:t>
      </w:r>
      <w:r w:rsidR="005F3C31" w:rsidRPr="005F3933">
        <w:rPr>
          <w:rFonts w:asciiTheme="majorHAnsi" w:hAnsiTheme="majorHAnsi" w:cstheme="majorHAnsi"/>
          <w:color w:val="000000" w:themeColor="text1"/>
        </w:rPr>
        <w:t xml:space="preserve">, to my mind, </w:t>
      </w:r>
      <w:r w:rsidR="00BB7D7C" w:rsidRPr="005F3933">
        <w:rPr>
          <w:rFonts w:asciiTheme="majorHAnsi" w:hAnsiTheme="majorHAnsi" w:cstheme="majorHAnsi"/>
          <w:color w:val="000000" w:themeColor="text1"/>
        </w:rPr>
        <w:t xml:space="preserve"> </w:t>
      </w:r>
      <w:r w:rsidR="005F3C31" w:rsidRPr="005F3933">
        <w:rPr>
          <w:rFonts w:asciiTheme="majorHAnsi" w:hAnsiTheme="majorHAnsi" w:cstheme="majorHAnsi"/>
          <w:color w:val="000000" w:themeColor="text1"/>
        </w:rPr>
        <w:t>satisfactorily addressed through the Plaintiff’s resolution to institute legal proceedings and the special power of attorney</w:t>
      </w:r>
      <w:r w:rsidR="00BA564A" w:rsidRPr="005F3933">
        <w:rPr>
          <w:rFonts w:asciiTheme="majorHAnsi" w:hAnsiTheme="majorHAnsi" w:cstheme="majorHAnsi"/>
          <w:color w:val="000000" w:themeColor="text1"/>
        </w:rPr>
        <w:t xml:space="preserve">, </w:t>
      </w:r>
      <w:r w:rsidR="005F3C31" w:rsidRPr="005F3933">
        <w:rPr>
          <w:rFonts w:asciiTheme="majorHAnsi" w:hAnsiTheme="majorHAnsi" w:cstheme="majorHAnsi"/>
          <w:color w:val="000000" w:themeColor="text1"/>
        </w:rPr>
        <w:t xml:space="preserve"> filed on 8 November 2023.  </w:t>
      </w:r>
    </w:p>
    <w:p w14:paraId="09E81490" w14:textId="77777777" w:rsidR="00532099" w:rsidRPr="00C53C8D" w:rsidRDefault="00532099" w:rsidP="00532099">
      <w:pPr>
        <w:spacing w:line="360" w:lineRule="auto"/>
        <w:jc w:val="both"/>
        <w:rPr>
          <w:rFonts w:asciiTheme="majorHAnsi" w:hAnsiTheme="majorHAnsi" w:cstheme="majorHAnsi"/>
          <w:color w:val="000000" w:themeColor="text1"/>
        </w:rPr>
      </w:pPr>
    </w:p>
    <w:p w14:paraId="09970AFA" w14:textId="15102262" w:rsidR="00532099" w:rsidRPr="00C53C8D" w:rsidRDefault="00532099" w:rsidP="00532099">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 xml:space="preserve">Second point </w:t>
      </w:r>
      <w:r w:rsidRPr="00D70EE9">
        <w:rPr>
          <w:rFonts w:asciiTheme="majorHAnsi" w:hAnsiTheme="majorHAnsi" w:cstheme="majorHAnsi"/>
          <w:b/>
          <w:bCs/>
          <w:i/>
          <w:iCs/>
          <w:color w:val="000000" w:themeColor="text1"/>
        </w:rPr>
        <w:t>in limine</w:t>
      </w:r>
    </w:p>
    <w:p w14:paraId="08E6EFC5" w14:textId="77777777" w:rsidR="00532099" w:rsidRPr="00C53C8D" w:rsidRDefault="00532099" w:rsidP="00532099">
      <w:pPr>
        <w:spacing w:line="360" w:lineRule="auto"/>
        <w:jc w:val="both"/>
        <w:rPr>
          <w:rFonts w:asciiTheme="majorHAnsi" w:hAnsiTheme="majorHAnsi" w:cstheme="majorHAnsi"/>
          <w:b/>
          <w:bCs/>
          <w:i/>
          <w:iCs/>
          <w:color w:val="000000" w:themeColor="text1"/>
        </w:rPr>
      </w:pPr>
    </w:p>
    <w:p w14:paraId="72B29E91" w14:textId="18F1EC9A" w:rsidR="00BA564A" w:rsidRPr="005F3933" w:rsidRDefault="005F3933" w:rsidP="005F3933">
      <w:pPr>
        <w:spacing w:line="360" w:lineRule="auto"/>
        <w:ind w:left="810" w:hanging="810"/>
        <w:jc w:val="both"/>
        <w:rPr>
          <w:rFonts w:asciiTheme="majorHAnsi" w:hAnsiTheme="majorHAnsi" w:cstheme="majorHAnsi"/>
          <w:color w:val="000000" w:themeColor="text1"/>
        </w:rPr>
      </w:pPr>
      <w:r w:rsidRPr="00BA564A">
        <w:rPr>
          <w:rFonts w:asciiTheme="majorHAnsi" w:hAnsiTheme="majorHAnsi" w:cstheme="majorHAnsi"/>
          <w:color w:val="000000" w:themeColor="text1"/>
        </w:rPr>
        <w:t>[40]</w:t>
      </w:r>
      <w:r w:rsidRPr="00BA564A">
        <w:rPr>
          <w:rFonts w:asciiTheme="majorHAnsi" w:hAnsiTheme="majorHAnsi" w:cstheme="majorHAnsi"/>
          <w:color w:val="000000" w:themeColor="text1"/>
        </w:rPr>
        <w:tab/>
      </w:r>
      <w:r w:rsidR="00BA564A" w:rsidRPr="005F3933">
        <w:rPr>
          <w:rFonts w:asciiTheme="majorHAnsi" w:hAnsiTheme="majorHAnsi" w:cstheme="majorHAnsi"/>
          <w:color w:val="000000" w:themeColor="text1"/>
        </w:rPr>
        <w:t xml:space="preserve">The second point </w:t>
      </w:r>
      <w:r w:rsidR="00BA564A" w:rsidRPr="005F3933">
        <w:rPr>
          <w:rFonts w:asciiTheme="majorHAnsi" w:hAnsiTheme="majorHAnsi" w:cstheme="majorHAnsi"/>
          <w:i/>
          <w:iCs/>
          <w:color w:val="000000" w:themeColor="text1"/>
        </w:rPr>
        <w:t>in limine</w:t>
      </w:r>
      <w:r w:rsidR="00BA564A" w:rsidRPr="005F3933">
        <w:rPr>
          <w:rFonts w:asciiTheme="majorHAnsi" w:hAnsiTheme="majorHAnsi" w:cstheme="majorHAnsi"/>
          <w:color w:val="000000" w:themeColor="text1"/>
        </w:rPr>
        <w:t xml:space="preserve">, as I understand it, is that this Court does not have jurisdiction to adjudicate the matter because the parties agreed in clause 16.1 and 16.2 of the lease agreement to institute proceedings in the East London High Court or the Magistrate Court of East London. </w:t>
      </w:r>
    </w:p>
    <w:p w14:paraId="670E5F9A" w14:textId="653C4563" w:rsidR="00BB3452"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[41]</w:t>
      </w:r>
      <w:r w:rsidRPr="00C53C8D">
        <w:rPr>
          <w:rFonts w:asciiTheme="majorHAnsi" w:hAnsiTheme="majorHAnsi" w:cstheme="majorHAnsi"/>
          <w:color w:val="000000" w:themeColor="text1"/>
        </w:rPr>
        <w:tab/>
      </w:r>
      <w:r w:rsidR="00BA564A" w:rsidRPr="005F3933">
        <w:rPr>
          <w:rFonts w:asciiTheme="majorHAnsi" w:hAnsiTheme="majorHAnsi" w:cstheme="majorHAnsi"/>
          <w:color w:val="000000" w:themeColor="text1"/>
        </w:rPr>
        <w:t>The argument is thus that</w:t>
      </w:r>
      <w:r w:rsidR="00FD06B5" w:rsidRPr="005F3933">
        <w:rPr>
          <w:rFonts w:asciiTheme="majorHAnsi" w:hAnsiTheme="majorHAnsi" w:cstheme="majorHAnsi"/>
          <w:color w:val="000000" w:themeColor="text1"/>
        </w:rPr>
        <w:t xml:space="preserve"> the parties contractually </w:t>
      </w:r>
      <w:r w:rsidR="00BB3452" w:rsidRPr="005F3933">
        <w:rPr>
          <w:rFonts w:asciiTheme="majorHAnsi" w:hAnsiTheme="majorHAnsi" w:cstheme="majorHAnsi"/>
          <w:color w:val="000000" w:themeColor="text1"/>
        </w:rPr>
        <w:t xml:space="preserve">agreed to </w:t>
      </w:r>
      <w:r w:rsidR="00FD06B5" w:rsidRPr="005F3933">
        <w:rPr>
          <w:rFonts w:asciiTheme="majorHAnsi" w:hAnsiTheme="majorHAnsi" w:cstheme="majorHAnsi"/>
          <w:color w:val="000000" w:themeColor="text1"/>
        </w:rPr>
        <w:t>oust this Court with jurisdiction</w:t>
      </w:r>
      <w:r w:rsidR="00BB3452" w:rsidRPr="005F3933">
        <w:rPr>
          <w:rFonts w:asciiTheme="majorHAnsi" w:hAnsiTheme="majorHAnsi" w:cstheme="majorHAnsi"/>
          <w:color w:val="000000" w:themeColor="text1"/>
        </w:rPr>
        <w:t>.</w:t>
      </w:r>
    </w:p>
    <w:p w14:paraId="02A58382" w14:textId="560F500E" w:rsidR="00BA564A" w:rsidRPr="005F3933" w:rsidRDefault="005F3933" w:rsidP="005F3933">
      <w:pPr>
        <w:spacing w:line="360" w:lineRule="auto"/>
        <w:ind w:left="810" w:hanging="810"/>
        <w:jc w:val="both"/>
        <w:rPr>
          <w:rFonts w:asciiTheme="majorHAnsi" w:hAnsiTheme="majorHAnsi" w:cstheme="majorHAnsi"/>
          <w:color w:val="000000" w:themeColor="text1"/>
        </w:rPr>
      </w:pPr>
      <w:r w:rsidRPr="00BA564A">
        <w:rPr>
          <w:rFonts w:asciiTheme="majorHAnsi" w:hAnsiTheme="majorHAnsi" w:cstheme="majorHAnsi"/>
          <w:color w:val="000000" w:themeColor="text1"/>
        </w:rPr>
        <w:t>[42]</w:t>
      </w:r>
      <w:r w:rsidRPr="00BA564A">
        <w:rPr>
          <w:rFonts w:asciiTheme="majorHAnsi" w:hAnsiTheme="majorHAnsi" w:cstheme="majorHAnsi"/>
          <w:color w:val="000000" w:themeColor="text1"/>
        </w:rPr>
        <w:tab/>
      </w:r>
      <w:r w:rsidR="00BB3452" w:rsidRPr="005F3933">
        <w:rPr>
          <w:rFonts w:asciiTheme="majorHAnsi" w:hAnsiTheme="majorHAnsi" w:cstheme="majorHAnsi"/>
          <w:color w:val="000000" w:themeColor="text1"/>
        </w:rPr>
        <w:t xml:space="preserve">Such a defence cannot stand in light of the </w:t>
      </w:r>
      <w:r w:rsidR="00532099" w:rsidRPr="005F3933">
        <w:rPr>
          <w:rFonts w:asciiTheme="majorHAnsi" w:hAnsiTheme="majorHAnsi" w:cstheme="majorHAnsi"/>
          <w:color w:val="000000" w:themeColor="text1"/>
        </w:rPr>
        <w:t xml:space="preserve">Defendants’ </w:t>
      </w:r>
      <w:r w:rsidR="00FD06B5" w:rsidRPr="005F3933">
        <w:rPr>
          <w:rFonts w:asciiTheme="majorHAnsi" w:hAnsiTheme="majorHAnsi" w:cstheme="majorHAnsi"/>
          <w:color w:val="000000" w:themeColor="text1"/>
        </w:rPr>
        <w:t>admission</w:t>
      </w:r>
      <w:r w:rsidR="00532099" w:rsidRPr="005F3933">
        <w:rPr>
          <w:rFonts w:asciiTheme="majorHAnsi" w:hAnsiTheme="majorHAnsi" w:cstheme="majorHAnsi"/>
          <w:color w:val="000000" w:themeColor="text1"/>
        </w:rPr>
        <w:t>s</w:t>
      </w:r>
      <w:r w:rsidR="00FD06B5" w:rsidRPr="005F3933">
        <w:rPr>
          <w:rFonts w:asciiTheme="majorHAnsi" w:hAnsiTheme="majorHAnsi" w:cstheme="majorHAnsi"/>
          <w:color w:val="000000" w:themeColor="text1"/>
        </w:rPr>
        <w:t xml:space="preserve"> in </w:t>
      </w:r>
      <w:r w:rsidR="00BA564A" w:rsidRPr="005F3933">
        <w:rPr>
          <w:rFonts w:asciiTheme="majorHAnsi" w:hAnsiTheme="majorHAnsi" w:cstheme="majorHAnsi"/>
          <w:color w:val="000000" w:themeColor="text1"/>
        </w:rPr>
        <w:t xml:space="preserve">paragraph 1 of the plea read with </w:t>
      </w:r>
      <w:r w:rsidR="00BB3452" w:rsidRPr="005F3933">
        <w:rPr>
          <w:rFonts w:asciiTheme="majorHAnsi" w:hAnsiTheme="majorHAnsi" w:cstheme="majorHAnsi"/>
          <w:color w:val="000000" w:themeColor="text1"/>
        </w:rPr>
        <w:t>paragraphs 1.1 and 1.2 of the</w:t>
      </w:r>
      <w:r w:rsidR="00FD06B5" w:rsidRPr="005F3933">
        <w:rPr>
          <w:rFonts w:asciiTheme="majorHAnsi" w:hAnsiTheme="majorHAnsi" w:cstheme="majorHAnsi"/>
          <w:color w:val="000000" w:themeColor="text1"/>
        </w:rPr>
        <w:t xml:space="preserve"> </w:t>
      </w:r>
      <w:r w:rsidR="00532099" w:rsidRPr="005F3933">
        <w:rPr>
          <w:rFonts w:asciiTheme="majorHAnsi" w:hAnsiTheme="majorHAnsi" w:cstheme="majorHAnsi"/>
          <w:color w:val="000000" w:themeColor="text1"/>
        </w:rPr>
        <w:t>particulars of claim</w:t>
      </w:r>
      <w:r w:rsidR="003A04C0" w:rsidRPr="005F3933">
        <w:rPr>
          <w:rFonts w:asciiTheme="majorHAnsi" w:hAnsiTheme="majorHAnsi" w:cstheme="majorHAnsi"/>
          <w:color w:val="000000" w:themeColor="text1"/>
        </w:rPr>
        <w:t>,</w:t>
      </w:r>
      <w:r w:rsidR="00532099" w:rsidRPr="005F3933">
        <w:rPr>
          <w:rFonts w:asciiTheme="majorHAnsi" w:hAnsiTheme="majorHAnsi" w:cstheme="majorHAnsi"/>
          <w:color w:val="000000" w:themeColor="text1"/>
        </w:rPr>
        <w:t xml:space="preserve"> namely that the </w:t>
      </w:r>
      <w:r w:rsidR="00532099" w:rsidRPr="005F3933">
        <w:rPr>
          <w:rFonts w:asciiTheme="majorHAnsi" w:hAnsiTheme="majorHAnsi" w:cstheme="majorHAnsi"/>
          <w:color w:val="000000" w:themeColor="text1"/>
          <w:lang w:val="en-US"/>
        </w:rPr>
        <w:t>D</w:t>
      </w:r>
      <w:r w:rsidR="00BB3452" w:rsidRPr="005F3933">
        <w:rPr>
          <w:rFonts w:asciiTheme="majorHAnsi" w:hAnsiTheme="majorHAnsi" w:cstheme="majorHAnsi"/>
          <w:color w:val="000000" w:themeColor="text1"/>
          <w:lang w:val="en-US"/>
        </w:rPr>
        <w:t>efendant</w:t>
      </w:r>
      <w:r w:rsidR="00532099" w:rsidRPr="005F3933">
        <w:rPr>
          <w:rFonts w:asciiTheme="majorHAnsi" w:hAnsiTheme="majorHAnsi" w:cstheme="majorHAnsi"/>
          <w:color w:val="000000" w:themeColor="text1"/>
          <w:lang w:val="en-US"/>
        </w:rPr>
        <w:t>s</w:t>
      </w:r>
      <w:r w:rsidR="00BB3452" w:rsidRPr="005F3933">
        <w:rPr>
          <w:rFonts w:asciiTheme="majorHAnsi" w:hAnsiTheme="majorHAnsi" w:cstheme="majorHAnsi"/>
          <w:color w:val="000000" w:themeColor="text1"/>
          <w:lang w:val="en-US"/>
        </w:rPr>
        <w:t xml:space="preserve"> are domiciled within the geographical jurisdictional area of this Court</w:t>
      </w:r>
      <w:r w:rsidR="00BA564A" w:rsidRPr="005F3933">
        <w:rPr>
          <w:rFonts w:asciiTheme="majorHAnsi" w:hAnsiTheme="majorHAnsi" w:cstheme="majorHAnsi"/>
          <w:color w:val="000000" w:themeColor="text1"/>
          <w:lang w:val="en-US"/>
        </w:rPr>
        <w:t xml:space="preserve">, which brings this matter within the realm of section 21 of the </w:t>
      </w:r>
      <w:r w:rsidR="00BA564A" w:rsidRPr="005F3933">
        <w:rPr>
          <w:rFonts w:asciiTheme="majorHAnsi" w:hAnsiTheme="majorHAnsi" w:cstheme="majorHAnsi"/>
          <w:color w:val="000000" w:themeColor="text1"/>
        </w:rPr>
        <w:t>Superior Courts Act, 2013.</w:t>
      </w:r>
    </w:p>
    <w:p w14:paraId="1EA95617" w14:textId="709F24F9" w:rsidR="00AF19C4"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[43]</w:t>
      </w:r>
      <w:r w:rsidRPr="00C53C8D">
        <w:rPr>
          <w:rFonts w:asciiTheme="majorHAnsi" w:hAnsiTheme="majorHAnsi" w:cstheme="majorHAnsi"/>
          <w:color w:val="000000" w:themeColor="text1"/>
        </w:rPr>
        <w:tab/>
      </w:r>
      <w:r w:rsidR="00AF19C4" w:rsidRPr="005F3933">
        <w:rPr>
          <w:rFonts w:asciiTheme="majorHAnsi" w:hAnsiTheme="majorHAnsi" w:cstheme="majorHAnsi"/>
          <w:color w:val="000000" w:themeColor="text1"/>
        </w:rPr>
        <w:t>In any event, an</w:t>
      </w:r>
      <w:r w:rsidR="008544B3" w:rsidRPr="005F3933">
        <w:rPr>
          <w:rFonts w:asciiTheme="majorHAnsi" w:hAnsiTheme="majorHAnsi" w:cstheme="majorHAnsi"/>
          <w:color w:val="000000" w:themeColor="text1"/>
        </w:rPr>
        <w:t xml:space="preserve"> agreement </w:t>
      </w:r>
      <w:r w:rsidR="00AF19C4" w:rsidRPr="005F3933">
        <w:rPr>
          <w:rFonts w:asciiTheme="majorHAnsi" w:hAnsiTheme="majorHAnsi" w:cstheme="majorHAnsi"/>
          <w:color w:val="000000" w:themeColor="text1"/>
        </w:rPr>
        <w:t>contrary to section 21 of the Superior Courts Act</w:t>
      </w:r>
      <w:r w:rsidR="00BA564A" w:rsidRPr="005F3933">
        <w:rPr>
          <w:rFonts w:asciiTheme="majorHAnsi" w:hAnsiTheme="majorHAnsi" w:cstheme="majorHAnsi"/>
          <w:color w:val="000000" w:themeColor="text1"/>
        </w:rPr>
        <w:t>,</w:t>
      </w:r>
      <w:r w:rsidR="00AF19C4" w:rsidRPr="005F3933">
        <w:rPr>
          <w:rFonts w:asciiTheme="majorHAnsi" w:hAnsiTheme="majorHAnsi" w:cstheme="majorHAnsi"/>
          <w:color w:val="000000" w:themeColor="text1"/>
        </w:rPr>
        <w:t xml:space="preserve"> 2013 is </w:t>
      </w:r>
      <w:r w:rsidR="008544B3" w:rsidRPr="005F3933">
        <w:rPr>
          <w:rFonts w:asciiTheme="majorHAnsi" w:hAnsiTheme="majorHAnsi" w:cstheme="majorHAnsi"/>
          <w:color w:val="000000" w:themeColor="text1"/>
        </w:rPr>
        <w:t>unlawful, unenforceable</w:t>
      </w:r>
      <w:r w:rsidR="008544B3" w:rsidRPr="00C53C8D">
        <w:rPr>
          <w:rStyle w:val="FootnoteReference"/>
          <w:rFonts w:asciiTheme="majorHAnsi" w:hAnsiTheme="majorHAnsi" w:cstheme="majorHAnsi"/>
          <w:color w:val="000000" w:themeColor="text1"/>
        </w:rPr>
        <w:footnoteReference w:id="6"/>
      </w:r>
      <w:r w:rsidR="008544B3" w:rsidRPr="005F3933">
        <w:rPr>
          <w:rFonts w:asciiTheme="majorHAnsi" w:hAnsiTheme="majorHAnsi" w:cstheme="majorHAnsi"/>
          <w:color w:val="000000" w:themeColor="text1"/>
        </w:rPr>
        <w:t xml:space="preserve"> and </w:t>
      </w:r>
      <w:r w:rsidR="008544B3" w:rsidRPr="005F3933">
        <w:rPr>
          <w:rFonts w:asciiTheme="majorHAnsi" w:hAnsiTheme="majorHAnsi" w:cstheme="majorHAnsi"/>
          <w:i/>
          <w:iCs/>
          <w:color w:val="000000" w:themeColor="text1"/>
        </w:rPr>
        <w:t>ultra vire</w:t>
      </w:r>
      <w:r w:rsidR="00AF19C4" w:rsidRPr="005F3933">
        <w:rPr>
          <w:rFonts w:asciiTheme="majorHAnsi" w:hAnsiTheme="majorHAnsi" w:cstheme="majorHAnsi"/>
          <w:i/>
          <w:iCs/>
          <w:color w:val="000000" w:themeColor="text1"/>
        </w:rPr>
        <w:t>s</w:t>
      </w:r>
      <w:r w:rsidR="00AF19C4" w:rsidRPr="005F3933">
        <w:rPr>
          <w:rFonts w:asciiTheme="majorHAnsi" w:hAnsiTheme="majorHAnsi" w:cstheme="majorHAnsi"/>
          <w:color w:val="000000" w:themeColor="text1"/>
        </w:rPr>
        <w:t>.</w:t>
      </w:r>
    </w:p>
    <w:p w14:paraId="1A61ACDE" w14:textId="77777777" w:rsidR="00AF19C4" w:rsidRPr="00C53C8D" w:rsidRDefault="00AF19C4" w:rsidP="00AF19C4">
      <w:pPr>
        <w:spacing w:line="360" w:lineRule="auto"/>
        <w:jc w:val="both"/>
        <w:rPr>
          <w:rFonts w:asciiTheme="majorHAnsi" w:hAnsiTheme="majorHAnsi" w:cstheme="majorHAnsi"/>
          <w:color w:val="000000" w:themeColor="text1"/>
        </w:rPr>
      </w:pPr>
    </w:p>
    <w:p w14:paraId="399B8FBB" w14:textId="6CA29A8D" w:rsidR="00AF19C4" w:rsidRDefault="00AF19C4" w:rsidP="00AF19C4">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 xml:space="preserve">Costs of the </w:t>
      </w:r>
      <w:r w:rsidR="00C53C8D" w:rsidRPr="00C53C8D">
        <w:rPr>
          <w:rFonts w:asciiTheme="majorHAnsi" w:hAnsiTheme="majorHAnsi" w:cstheme="majorHAnsi"/>
          <w:b/>
          <w:bCs/>
          <w:color w:val="000000" w:themeColor="text1"/>
        </w:rPr>
        <w:t xml:space="preserve">summary judgment </w:t>
      </w:r>
      <w:r w:rsidRPr="00C53C8D">
        <w:rPr>
          <w:rFonts w:asciiTheme="majorHAnsi" w:hAnsiTheme="majorHAnsi" w:cstheme="majorHAnsi"/>
          <w:b/>
          <w:bCs/>
          <w:color w:val="000000" w:themeColor="text1"/>
        </w:rPr>
        <w:t>application</w:t>
      </w:r>
    </w:p>
    <w:p w14:paraId="71A51F6F" w14:textId="77777777" w:rsidR="00BA564A" w:rsidRPr="00C53C8D" w:rsidRDefault="00BA564A" w:rsidP="00AF19C4">
      <w:pPr>
        <w:spacing w:line="360" w:lineRule="auto"/>
        <w:jc w:val="both"/>
        <w:rPr>
          <w:rFonts w:asciiTheme="majorHAnsi" w:hAnsiTheme="majorHAnsi" w:cstheme="majorHAnsi"/>
          <w:b/>
          <w:bCs/>
          <w:color w:val="000000" w:themeColor="text1"/>
        </w:rPr>
      </w:pPr>
    </w:p>
    <w:p w14:paraId="5C6688B5" w14:textId="22928CFF" w:rsidR="00AF19C4"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[44]</w:t>
      </w:r>
      <w:r w:rsidRPr="00C53C8D">
        <w:rPr>
          <w:rFonts w:asciiTheme="majorHAnsi" w:hAnsiTheme="majorHAnsi" w:cstheme="majorHAnsi"/>
          <w:color w:val="000000" w:themeColor="text1"/>
        </w:rPr>
        <w:tab/>
      </w:r>
      <w:r w:rsidR="00C53C8D" w:rsidRPr="005F3933">
        <w:rPr>
          <w:rFonts w:asciiTheme="majorHAnsi" w:hAnsiTheme="majorHAnsi" w:cstheme="majorHAnsi"/>
          <w:color w:val="000000" w:themeColor="text1"/>
        </w:rPr>
        <w:t>I am of the view that g</w:t>
      </w:r>
      <w:r w:rsidR="00AF19C4" w:rsidRPr="005F3933">
        <w:rPr>
          <w:rFonts w:asciiTheme="majorHAnsi" w:hAnsiTheme="majorHAnsi" w:cstheme="majorHAnsi"/>
          <w:color w:val="000000" w:themeColor="text1"/>
        </w:rPr>
        <w:t xml:space="preserve">iven the </w:t>
      </w:r>
      <w:r w:rsidR="007D6258" w:rsidRPr="005F3933">
        <w:rPr>
          <w:rFonts w:asciiTheme="majorHAnsi" w:hAnsiTheme="majorHAnsi" w:cstheme="majorHAnsi"/>
          <w:color w:val="000000" w:themeColor="text1"/>
        </w:rPr>
        <w:t xml:space="preserve">partial success </w:t>
      </w:r>
      <w:r w:rsidR="00C53C8D" w:rsidRPr="005F3933">
        <w:rPr>
          <w:rFonts w:asciiTheme="majorHAnsi" w:hAnsiTheme="majorHAnsi" w:cstheme="majorHAnsi"/>
          <w:color w:val="000000" w:themeColor="text1"/>
        </w:rPr>
        <w:t xml:space="preserve">on both sides, </w:t>
      </w:r>
      <w:r w:rsidR="007D6258" w:rsidRPr="005F3933">
        <w:rPr>
          <w:rFonts w:asciiTheme="majorHAnsi" w:hAnsiTheme="majorHAnsi" w:cstheme="majorHAnsi"/>
          <w:color w:val="000000" w:themeColor="text1"/>
        </w:rPr>
        <w:t xml:space="preserve">each party should be liable for its own costs of the summary judgment application. </w:t>
      </w:r>
    </w:p>
    <w:p w14:paraId="01ECF909" w14:textId="77777777" w:rsidR="00C53C8D" w:rsidRPr="00C53C8D" w:rsidRDefault="00C53C8D" w:rsidP="00C53C8D">
      <w:pPr>
        <w:spacing w:line="360" w:lineRule="auto"/>
        <w:jc w:val="both"/>
        <w:rPr>
          <w:rFonts w:asciiTheme="majorHAnsi" w:hAnsiTheme="majorHAnsi" w:cstheme="majorHAnsi"/>
          <w:color w:val="000000" w:themeColor="text1"/>
        </w:rPr>
      </w:pPr>
    </w:p>
    <w:p w14:paraId="4001B15D" w14:textId="1297FEBA" w:rsidR="00C53C8D" w:rsidRPr="00C53C8D" w:rsidRDefault="00C53C8D" w:rsidP="00C53C8D">
      <w:pPr>
        <w:spacing w:line="360" w:lineRule="auto"/>
        <w:jc w:val="both"/>
        <w:rPr>
          <w:rFonts w:asciiTheme="majorHAnsi" w:hAnsiTheme="majorHAnsi" w:cstheme="majorHAnsi"/>
          <w:b/>
          <w:bCs/>
          <w:color w:val="000000" w:themeColor="text1"/>
        </w:rPr>
      </w:pPr>
      <w:r w:rsidRPr="00C53C8D">
        <w:rPr>
          <w:rFonts w:asciiTheme="majorHAnsi" w:hAnsiTheme="majorHAnsi" w:cstheme="majorHAnsi"/>
          <w:b/>
          <w:bCs/>
          <w:color w:val="000000" w:themeColor="text1"/>
        </w:rPr>
        <w:t>Order</w:t>
      </w:r>
    </w:p>
    <w:p w14:paraId="517767A6" w14:textId="77777777" w:rsidR="00C53C8D" w:rsidRPr="00C53C8D" w:rsidRDefault="00C53C8D" w:rsidP="00C53C8D">
      <w:pPr>
        <w:spacing w:line="360" w:lineRule="auto"/>
        <w:jc w:val="both"/>
        <w:rPr>
          <w:rFonts w:asciiTheme="majorHAnsi" w:hAnsiTheme="majorHAnsi" w:cstheme="majorHAnsi"/>
          <w:color w:val="000000" w:themeColor="text1"/>
        </w:rPr>
      </w:pPr>
    </w:p>
    <w:p w14:paraId="0EE50744" w14:textId="756F4D3D" w:rsidR="007D6258" w:rsidRPr="005F3933" w:rsidRDefault="005F3933" w:rsidP="005F3933">
      <w:pPr>
        <w:spacing w:line="360" w:lineRule="auto"/>
        <w:ind w:left="810" w:hanging="810"/>
        <w:jc w:val="both"/>
        <w:rPr>
          <w:rFonts w:asciiTheme="majorHAnsi" w:hAnsiTheme="majorHAnsi" w:cstheme="majorHAnsi"/>
          <w:color w:val="000000" w:themeColor="text1"/>
        </w:rPr>
      </w:pPr>
      <w:r w:rsidRPr="00C53C8D">
        <w:rPr>
          <w:rFonts w:asciiTheme="majorHAnsi" w:hAnsiTheme="majorHAnsi" w:cstheme="majorHAnsi"/>
          <w:color w:val="000000" w:themeColor="text1"/>
        </w:rPr>
        <w:t>[45]</w:t>
      </w:r>
      <w:r w:rsidRPr="00C53C8D">
        <w:rPr>
          <w:rFonts w:asciiTheme="majorHAnsi" w:hAnsiTheme="majorHAnsi" w:cstheme="majorHAnsi"/>
          <w:color w:val="000000" w:themeColor="text1"/>
        </w:rPr>
        <w:tab/>
      </w:r>
      <w:r w:rsidR="007D6258" w:rsidRPr="005F3933">
        <w:rPr>
          <w:rFonts w:asciiTheme="majorHAnsi" w:hAnsiTheme="majorHAnsi" w:cstheme="majorHAnsi"/>
          <w:color w:val="000000" w:themeColor="text1"/>
        </w:rPr>
        <w:t>I make the following order:</w:t>
      </w:r>
    </w:p>
    <w:p w14:paraId="0B416AAE" w14:textId="77777777" w:rsidR="00C53C8D" w:rsidRPr="00C53C8D" w:rsidRDefault="00C53C8D" w:rsidP="00C53C8D">
      <w:pPr>
        <w:pStyle w:val="ListParagraph"/>
        <w:spacing w:line="360" w:lineRule="auto"/>
        <w:ind w:left="810"/>
        <w:jc w:val="both"/>
        <w:rPr>
          <w:rFonts w:asciiTheme="majorHAnsi" w:hAnsiTheme="majorHAnsi" w:cstheme="majorHAnsi"/>
          <w:color w:val="000000" w:themeColor="text1"/>
        </w:rPr>
      </w:pPr>
    </w:p>
    <w:p w14:paraId="59BE358D" w14:textId="26B6F0F0" w:rsidR="00C53C8D" w:rsidRPr="005F3933" w:rsidRDefault="005F3933" w:rsidP="005F3933">
      <w:pPr>
        <w:spacing w:line="360" w:lineRule="auto"/>
        <w:ind w:left="1170" w:hanging="360"/>
        <w:jc w:val="both"/>
        <w:rPr>
          <w:rFonts w:asciiTheme="majorHAnsi" w:hAnsiTheme="majorHAnsi" w:cstheme="majorHAnsi"/>
          <w:color w:val="000000" w:themeColor="text1"/>
        </w:rPr>
      </w:pPr>
      <w:r w:rsidRPr="00C53C8D">
        <w:rPr>
          <w:rFonts w:asciiTheme="majorHAnsi" w:hAnsiTheme="majorHAnsi" w:cstheme="majorHAnsi"/>
          <w:color w:val="000000" w:themeColor="text1"/>
        </w:rPr>
        <w:lastRenderedPageBreak/>
        <w:t>45.1</w:t>
      </w:r>
      <w:r w:rsidRPr="00C53C8D">
        <w:rPr>
          <w:rFonts w:asciiTheme="majorHAnsi" w:hAnsiTheme="majorHAnsi" w:cstheme="majorHAnsi"/>
          <w:color w:val="000000" w:themeColor="text1"/>
        </w:rPr>
        <w:tab/>
      </w:r>
      <w:r w:rsidR="00A03FE1" w:rsidRPr="005F3933">
        <w:rPr>
          <w:rFonts w:asciiTheme="majorHAnsi" w:hAnsiTheme="majorHAnsi" w:cstheme="majorHAnsi"/>
          <w:color w:val="000000" w:themeColor="text1"/>
        </w:rPr>
        <w:t xml:space="preserve">Summary Judgment </w:t>
      </w:r>
      <w:r w:rsidR="00C53C8D" w:rsidRPr="005F3933">
        <w:rPr>
          <w:rFonts w:asciiTheme="majorHAnsi" w:hAnsiTheme="majorHAnsi" w:cstheme="majorHAnsi"/>
          <w:color w:val="000000" w:themeColor="text1"/>
        </w:rPr>
        <w:t xml:space="preserve">is granted </w:t>
      </w:r>
      <w:r w:rsidR="00A03FE1" w:rsidRPr="005F3933">
        <w:rPr>
          <w:rFonts w:asciiTheme="majorHAnsi" w:hAnsiTheme="majorHAnsi" w:cstheme="majorHAnsi"/>
          <w:color w:val="000000" w:themeColor="text1"/>
        </w:rPr>
        <w:t>in respect of Claim A</w:t>
      </w:r>
      <w:r w:rsidR="00C53C8D" w:rsidRPr="005F3933">
        <w:rPr>
          <w:rFonts w:asciiTheme="majorHAnsi" w:hAnsiTheme="majorHAnsi" w:cstheme="majorHAnsi"/>
          <w:color w:val="000000" w:themeColor="text1"/>
        </w:rPr>
        <w:t>.</w:t>
      </w:r>
    </w:p>
    <w:p w14:paraId="17480F1E" w14:textId="5596577D" w:rsidR="00A03FE1" w:rsidRPr="005F3933" w:rsidRDefault="005F3933" w:rsidP="005F3933">
      <w:pPr>
        <w:spacing w:line="360" w:lineRule="auto"/>
        <w:ind w:left="1418" w:hanging="567"/>
        <w:jc w:val="both"/>
        <w:rPr>
          <w:rFonts w:asciiTheme="majorHAnsi" w:hAnsiTheme="majorHAnsi" w:cstheme="majorHAnsi"/>
          <w:color w:val="000000" w:themeColor="text1"/>
        </w:rPr>
      </w:pPr>
      <w:r w:rsidRPr="00C53C8D">
        <w:rPr>
          <w:rFonts w:asciiTheme="majorHAnsi" w:hAnsiTheme="majorHAnsi" w:cstheme="majorHAnsi"/>
          <w:color w:val="000000" w:themeColor="text1"/>
        </w:rPr>
        <w:t>45.2</w:t>
      </w:r>
      <w:r w:rsidRPr="00C53C8D">
        <w:rPr>
          <w:rFonts w:asciiTheme="majorHAnsi" w:hAnsiTheme="majorHAnsi" w:cstheme="majorHAnsi"/>
          <w:color w:val="000000" w:themeColor="text1"/>
        </w:rPr>
        <w:tab/>
      </w:r>
      <w:r w:rsidR="00C53C8D" w:rsidRPr="005F3933">
        <w:rPr>
          <w:rFonts w:asciiTheme="majorHAnsi" w:hAnsiTheme="majorHAnsi" w:cstheme="majorHAnsi"/>
          <w:color w:val="000000" w:themeColor="text1"/>
        </w:rPr>
        <w:t>T</w:t>
      </w:r>
      <w:r w:rsidR="00A03FE1" w:rsidRPr="005F3933">
        <w:rPr>
          <w:rFonts w:asciiTheme="majorHAnsi" w:hAnsiTheme="majorHAnsi" w:cstheme="majorHAnsi"/>
          <w:color w:val="000000" w:themeColor="text1"/>
        </w:rPr>
        <w:t>he First and Second Defendant is liable jointly and severally, the one paying the other to be absolved, for:</w:t>
      </w:r>
    </w:p>
    <w:p w14:paraId="3DEA1E41" w14:textId="6EB3BFCC" w:rsidR="00A03FE1" w:rsidRPr="005F3933" w:rsidRDefault="005F3933" w:rsidP="005F3933">
      <w:pPr>
        <w:spacing w:line="360" w:lineRule="auto"/>
        <w:ind w:left="2340" w:hanging="720"/>
        <w:jc w:val="both"/>
        <w:rPr>
          <w:rFonts w:asciiTheme="majorHAnsi" w:hAnsiTheme="majorHAnsi" w:cstheme="majorHAnsi"/>
          <w:color w:val="000000" w:themeColor="text1"/>
        </w:rPr>
      </w:pPr>
      <w:r w:rsidRPr="00C53C8D">
        <w:rPr>
          <w:rFonts w:asciiTheme="majorHAnsi" w:hAnsiTheme="majorHAnsi" w:cstheme="majorHAnsi"/>
          <w:color w:val="000000" w:themeColor="text1"/>
        </w:rPr>
        <w:t>45.2.1</w:t>
      </w:r>
      <w:r w:rsidRPr="00C53C8D">
        <w:rPr>
          <w:rFonts w:asciiTheme="majorHAnsi" w:hAnsiTheme="majorHAnsi" w:cstheme="majorHAnsi"/>
          <w:color w:val="000000" w:themeColor="text1"/>
        </w:rPr>
        <w:tab/>
      </w:r>
      <w:r w:rsidR="00A03FE1" w:rsidRPr="005F3933">
        <w:rPr>
          <w:rFonts w:asciiTheme="majorHAnsi" w:hAnsiTheme="majorHAnsi" w:cstheme="majorHAnsi"/>
          <w:color w:val="000000" w:themeColor="text1"/>
        </w:rPr>
        <w:t>Payment to the Plaintiff of R 66 326,33</w:t>
      </w:r>
    </w:p>
    <w:p w14:paraId="48EE9EC1" w14:textId="4FBCB3CC" w:rsidR="00A03FE1" w:rsidRPr="005F3933" w:rsidRDefault="005F3933" w:rsidP="005F3933">
      <w:pPr>
        <w:spacing w:line="360" w:lineRule="auto"/>
        <w:ind w:left="2340" w:hanging="720"/>
        <w:jc w:val="both"/>
        <w:rPr>
          <w:rFonts w:asciiTheme="majorHAnsi" w:hAnsiTheme="majorHAnsi" w:cstheme="majorHAnsi"/>
          <w:color w:val="000000" w:themeColor="text1"/>
        </w:rPr>
      </w:pPr>
      <w:r w:rsidRPr="00C53C8D">
        <w:rPr>
          <w:rFonts w:asciiTheme="majorHAnsi" w:hAnsiTheme="majorHAnsi" w:cstheme="majorHAnsi"/>
          <w:color w:val="000000" w:themeColor="text1"/>
        </w:rPr>
        <w:t>45.2.2</w:t>
      </w:r>
      <w:r w:rsidRPr="00C53C8D">
        <w:rPr>
          <w:rFonts w:asciiTheme="majorHAnsi" w:hAnsiTheme="majorHAnsi" w:cstheme="majorHAnsi"/>
          <w:color w:val="000000" w:themeColor="text1"/>
        </w:rPr>
        <w:tab/>
      </w:r>
      <w:r w:rsidR="00A03FE1" w:rsidRPr="005F3933">
        <w:rPr>
          <w:rFonts w:asciiTheme="majorHAnsi" w:hAnsiTheme="majorHAnsi" w:cstheme="majorHAnsi"/>
          <w:color w:val="000000" w:themeColor="text1"/>
        </w:rPr>
        <w:t xml:space="preserve">Interest on R 66 326,33 at the rate of 7,75% per </w:t>
      </w:r>
      <w:r w:rsidR="00A03FE1" w:rsidRPr="005F3933">
        <w:rPr>
          <w:rFonts w:asciiTheme="majorHAnsi" w:hAnsiTheme="majorHAnsi" w:cstheme="majorHAnsi"/>
          <w:i/>
          <w:iCs/>
          <w:color w:val="000000" w:themeColor="text1"/>
        </w:rPr>
        <w:t xml:space="preserve">annum a tempora morae </w:t>
      </w:r>
      <w:r w:rsidR="00A03FE1" w:rsidRPr="005F3933">
        <w:rPr>
          <w:rFonts w:asciiTheme="majorHAnsi" w:hAnsiTheme="majorHAnsi" w:cstheme="majorHAnsi"/>
          <w:color w:val="000000" w:themeColor="text1"/>
        </w:rPr>
        <w:t>to date of final payment.</w:t>
      </w:r>
    </w:p>
    <w:p w14:paraId="151BBB7A" w14:textId="761E4F2A" w:rsidR="007D6258" w:rsidRPr="005F3933" w:rsidRDefault="005F3933" w:rsidP="005F3933">
      <w:pPr>
        <w:spacing w:line="360" w:lineRule="auto"/>
        <w:ind w:left="1418" w:hanging="608"/>
        <w:jc w:val="both"/>
        <w:rPr>
          <w:rFonts w:asciiTheme="majorHAnsi" w:hAnsiTheme="majorHAnsi" w:cstheme="majorHAnsi"/>
          <w:color w:val="000000" w:themeColor="text1"/>
        </w:rPr>
      </w:pPr>
      <w:r w:rsidRPr="00C53C8D">
        <w:rPr>
          <w:rFonts w:asciiTheme="majorHAnsi" w:hAnsiTheme="majorHAnsi" w:cstheme="majorHAnsi"/>
          <w:color w:val="000000" w:themeColor="text1"/>
        </w:rPr>
        <w:t>45.3</w:t>
      </w:r>
      <w:r w:rsidRPr="00C53C8D">
        <w:rPr>
          <w:rFonts w:asciiTheme="majorHAnsi" w:hAnsiTheme="majorHAnsi" w:cstheme="majorHAnsi"/>
          <w:color w:val="000000" w:themeColor="text1"/>
        </w:rPr>
        <w:tab/>
      </w:r>
      <w:r w:rsidR="007D6258" w:rsidRPr="005F3933">
        <w:rPr>
          <w:rFonts w:asciiTheme="majorHAnsi" w:hAnsiTheme="majorHAnsi" w:cstheme="majorHAnsi"/>
          <w:color w:val="000000" w:themeColor="text1"/>
        </w:rPr>
        <w:t xml:space="preserve">Summary judgment in respect of Claim B and </w:t>
      </w:r>
      <w:r w:rsidR="00A03FE1" w:rsidRPr="005F3933">
        <w:rPr>
          <w:rFonts w:asciiTheme="majorHAnsi" w:hAnsiTheme="majorHAnsi" w:cstheme="majorHAnsi"/>
          <w:color w:val="000000" w:themeColor="text1"/>
        </w:rPr>
        <w:t xml:space="preserve">Claim </w:t>
      </w:r>
      <w:r w:rsidR="007D6258" w:rsidRPr="005F3933">
        <w:rPr>
          <w:rFonts w:asciiTheme="majorHAnsi" w:hAnsiTheme="majorHAnsi" w:cstheme="majorHAnsi"/>
          <w:color w:val="000000" w:themeColor="text1"/>
        </w:rPr>
        <w:t>C is dismissed and leave is granted to the First- and Second Defendant to enter into the principal actio</w:t>
      </w:r>
      <w:r w:rsidR="00C53C8D" w:rsidRPr="005F3933">
        <w:rPr>
          <w:rFonts w:asciiTheme="majorHAnsi" w:hAnsiTheme="majorHAnsi" w:cstheme="majorHAnsi"/>
          <w:color w:val="000000" w:themeColor="text1"/>
        </w:rPr>
        <w:t>n</w:t>
      </w:r>
      <w:r w:rsidR="007D6258" w:rsidRPr="005F3933">
        <w:rPr>
          <w:rFonts w:asciiTheme="majorHAnsi" w:hAnsiTheme="majorHAnsi" w:cstheme="majorHAnsi"/>
          <w:color w:val="000000" w:themeColor="text1"/>
        </w:rPr>
        <w:t>.</w:t>
      </w:r>
    </w:p>
    <w:p w14:paraId="3A84D63D" w14:textId="64F37E9F" w:rsidR="007D6258" w:rsidRPr="005F3933" w:rsidRDefault="005F3933" w:rsidP="005F3933">
      <w:pPr>
        <w:spacing w:line="360" w:lineRule="auto"/>
        <w:ind w:left="1418" w:hanging="608"/>
        <w:jc w:val="both"/>
        <w:rPr>
          <w:rFonts w:asciiTheme="majorHAnsi" w:hAnsiTheme="majorHAnsi" w:cstheme="majorHAnsi"/>
          <w:color w:val="000000" w:themeColor="text1"/>
        </w:rPr>
      </w:pPr>
      <w:r w:rsidRPr="00C53C8D">
        <w:rPr>
          <w:rFonts w:asciiTheme="majorHAnsi" w:hAnsiTheme="majorHAnsi" w:cstheme="majorHAnsi"/>
          <w:color w:val="000000" w:themeColor="text1"/>
        </w:rPr>
        <w:t>45.4</w:t>
      </w:r>
      <w:r w:rsidRPr="00C53C8D">
        <w:rPr>
          <w:rFonts w:asciiTheme="majorHAnsi" w:hAnsiTheme="majorHAnsi" w:cstheme="majorHAnsi"/>
          <w:color w:val="000000" w:themeColor="text1"/>
        </w:rPr>
        <w:tab/>
      </w:r>
      <w:r w:rsidR="00C53C8D" w:rsidRPr="005F3933">
        <w:rPr>
          <w:rFonts w:asciiTheme="majorHAnsi" w:hAnsiTheme="majorHAnsi" w:cstheme="majorHAnsi"/>
          <w:color w:val="000000" w:themeColor="text1"/>
        </w:rPr>
        <w:t>Each party is liable for its own costs of the summary judgment application.</w:t>
      </w:r>
    </w:p>
    <w:p w14:paraId="1DA04A23" w14:textId="1A0AD73F" w:rsidR="00C53C8D" w:rsidRPr="005F3933" w:rsidRDefault="005F3933" w:rsidP="005F3933">
      <w:pPr>
        <w:spacing w:line="360" w:lineRule="auto"/>
        <w:ind w:left="1418" w:hanging="608"/>
        <w:jc w:val="both"/>
        <w:rPr>
          <w:rFonts w:asciiTheme="majorHAnsi" w:hAnsiTheme="majorHAnsi" w:cstheme="majorHAnsi"/>
          <w:color w:val="000000" w:themeColor="text1"/>
        </w:rPr>
      </w:pPr>
      <w:r w:rsidRPr="00C53C8D">
        <w:rPr>
          <w:rFonts w:asciiTheme="majorHAnsi" w:hAnsiTheme="majorHAnsi" w:cstheme="majorHAnsi"/>
          <w:color w:val="000000" w:themeColor="text1"/>
        </w:rPr>
        <w:t>45.5</w:t>
      </w:r>
      <w:r w:rsidRPr="00C53C8D">
        <w:rPr>
          <w:rFonts w:asciiTheme="majorHAnsi" w:hAnsiTheme="majorHAnsi" w:cstheme="majorHAnsi"/>
          <w:color w:val="000000" w:themeColor="text1"/>
        </w:rPr>
        <w:tab/>
      </w:r>
      <w:r w:rsidR="00C53C8D" w:rsidRPr="005F3933">
        <w:rPr>
          <w:rFonts w:asciiTheme="majorHAnsi" w:hAnsiTheme="majorHAnsi" w:cstheme="majorHAnsi"/>
          <w:color w:val="000000" w:themeColor="text1"/>
        </w:rPr>
        <w:t xml:space="preserve">The costs of the action in relation to Claim A stands over to be adjudicated in the principal action.  </w:t>
      </w:r>
    </w:p>
    <w:p w14:paraId="0AC97C27" w14:textId="298D9910" w:rsidR="00C53C8D" w:rsidRPr="00C53C8D" w:rsidRDefault="00C53C8D" w:rsidP="00C53C8D">
      <w:pPr>
        <w:spacing w:line="360" w:lineRule="auto"/>
        <w:jc w:val="both"/>
        <w:rPr>
          <w:rFonts w:asciiTheme="majorHAnsi" w:hAnsiTheme="majorHAnsi" w:cstheme="majorHAnsi"/>
        </w:rPr>
      </w:pPr>
    </w:p>
    <w:p w14:paraId="29550226" w14:textId="77777777" w:rsidR="00CD245E" w:rsidRPr="00CD245E" w:rsidRDefault="00CD245E" w:rsidP="00CD245E">
      <w:pPr>
        <w:pStyle w:val="ListParagraph"/>
        <w:spacing w:line="360" w:lineRule="auto"/>
        <w:ind w:left="1440"/>
        <w:rPr>
          <w:rFonts w:asciiTheme="majorHAnsi" w:hAnsiTheme="majorHAnsi" w:cstheme="majorHAnsi"/>
          <w:sz w:val="20"/>
          <w:szCs w:val="20"/>
        </w:rPr>
      </w:pPr>
    </w:p>
    <w:p w14:paraId="673C5CB2" w14:textId="77777777" w:rsidR="00650CC0" w:rsidRPr="00532B01" w:rsidRDefault="00650CC0" w:rsidP="00650CC0">
      <w:pPr>
        <w:spacing w:line="360" w:lineRule="auto"/>
        <w:jc w:val="both"/>
        <w:rPr>
          <w:rFonts w:asciiTheme="majorHAnsi" w:hAnsiTheme="majorHAnsi" w:cstheme="majorHAnsi"/>
        </w:rPr>
      </w:pPr>
    </w:p>
    <w:p w14:paraId="11BD0A1C" w14:textId="77777777" w:rsidR="00650CC0" w:rsidRPr="00532B01" w:rsidRDefault="00650CC0" w:rsidP="00650CC0">
      <w:pPr>
        <w:rPr>
          <w:rFonts w:asciiTheme="majorHAnsi" w:hAnsiTheme="majorHAnsi" w:cstheme="majorHAnsi"/>
        </w:rPr>
      </w:pPr>
    </w:p>
    <w:p w14:paraId="1C3987CD" w14:textId="77777777" w:rsidR="00650CC0" w:rsidRPr="00532B01" w:rsidRDefault="00650CC0" w:rsidP="00650CC0">
      <w:pPr>
        <w:contextualSpacing/>
        <w:jc w:val="right"/>
        <w:rPr>
          <w:rFonts w:asciiTheme="majorHAnsi" w:hAnsiTheme="majorHAnsi" w:cstheme="majorHAnsi"/>
          <w:b/>
          <w:bCs/>
        </w:rPr>
      </w:pPr>
      <w:r w:rsidRPr="00532B01">
        <w:rPr>
          <w:rFonts w:asciiTheme="majorHAnsi" w:hAnsiTheme="majorHAnsi" w:cstheme="majorHAnsi"/>
          <w:b/>
          <w:bCs/>
        </w:rPr>
        <w:t>_____________________</w:t>
      </w:r>
    </w:p>
    <w:p w14:paraId="661B7CB7" w14:textId="77777777" w:rsidR="00650CC0" w:rsidRPr="00532B01" w:rsidRDefault="005530DB" w:rsidP="00650CC0">
      <w:pPr>
        <w:contextualSpacing/>
        <w:jc w:val="right"/>
        <w:rPr>
          <w:rFonts w:asciiTheme="majorHAnsi" w:hAnsiTheme="majorHAnsi" w:cstheme="majorHAnsi"/>
          <w:b/>
          <w:bCs/>
        </w:rPr>
      </w:pPr>
      <w:r w:rsidRPr="00532B01">
        <w:rPr>
          <w:rFonts w:asciiTheme="majorHAnsi" w:hAnsiTheme="majorHAnsi" w:cstheme="majorHAnsi"/>
          <w:b/>
          <w:bCs/>
        </w:rPr>
        <w:t>PJJ ZIETSMAN AJ</w:t>
      </w:r>
    </w:p>
    <w:p w14:paraId="478C6FFE" w14:textId="77777777" w:rsidR="00650CC0" w:rsidRPr="00532B01" w:rsidRDefault="00650CC0" w:rsidP="00650CC0">
      <w:pPr>
        <w:contextualSpacing/>
        <w:rPr>
          <w:rFonts w:asciiTheme="majorHAnsi" w:hAnsiTheme="majorHAnsi" w:cstheme="majorHAnsi"/>
        </w:rPr>
      </w:pPr>
    </w:p>
    <w:p w14:paraId="71B1323F" w14:textId="77777777" w:rsidR="00650CC0" w:rsidRPr="00532B01" w:rsidRDefault="00650CC0" w:rsidP="00650CC0">
      <w:pPr>
        <w:contextualSpacing/>
        <w:rPr>
          <w:rFonts w:asciiTheme="majorHAnsi" w:hAnsiTheme="majorHAnsi" w:cstheme="majorHAnsi"/>
        </w:rPr>
      </w:pPr>
    </w:p>
    <w:p w14:paraId="35E185F6" w14:textId="77777777" w:rsidR="00650CC0" w:rsidRPr="00532B01" w:rsidRDefault="00650CC0" w:rsidP="00407302">
      <w:pPr>
        <w:contextualSpacing/>
        <w:jc w:val="right"/>
        <w:rPr>
          <w:rFonts w:asciiTheme="majorHAnsi" w:hAnsiTheme="majorHAnsi" w:cstheme="majorHAnsi"/>
          <w:b/>
          <w:bCs/>
        </w:rPr>
      </w:pPr>
    </w:p>
    <w:p w14:paraId="27DCF793" w14:textId="298D1DA3" w:rsidR="0061162B" w:rsidRDefault="00B90212" w:rsidP="00650CC0">
      <w:pPr>
        <w:tabs>
          <w:tab w:val="right" w:pos="8931"/>
        </w:tabs>
        <w:contextualSpacing/>
        <w:rPr>
          <w:rFonts w:asciiTheme="majorHAnsi" w:hAnsiTheme="majorHAnsi" w:cstheme="majorHAnsi"/>
        </w:rPr>
      </w:pPr>
      <w:r w:rsidRPr="00532B01">
        <w:rPr>
          <w:rFonts w:asciiTheme="majorHAnsi" w:hAnsiTheme="majorHAnsi" w:cstheme="majorHAnsi"/>
        </w:rPr>
        <w:t xml:space="preserve">Counsel for the </w:t>
      </w:r>
      <w:r w:rsidR="00E57428">
        <w:rPr>
          <w:rFonts w:asciiTheme="majorHAnsi" w:hAnsiTheme="majorHAnsi" w:cstheme="majorHAnsi"/>
        </w:rPr>
        <w:t>Plaintiff</w:t>
      </w:r>
      <w:r w:rsidR="00650CC0" w:rsidRPr="00532B01">
        <w:rPr>
          <w:rFonts w:asciiTheme="majorHAnsi" w:hAnsiTheme="majorHAnsi" w:cstheme="majorHAnsi"/>
        </w:rPr>
        <w:t>:</w:t>
      </w:r>
      <w:r w:rsidR="001B2D31" w:rsidRPr="00532B01">
        <w:rPr>
          <w:rFonts w:asciiTheme="majorHAnsi" w:hAnsiTheme="majorHAnsi" w:cstheme="majorHAnsi"/>
        </w:rPr>
        <w:tab/>
      </w:r>
      <w:r w:rsidR="00A136B0">
        <w:rPr>
          <w:rFonts w:asciiTheme="majorHAnsi" w:hAnsiTheme="majorHAnsi" w:cstheme="majorHAnsi"/>
        </w:rPr>
        <w:t xml:space="preserve">Adv </w:t>
      </w:r>
      <w:r w:rsidR="00277D1F">
        <w:rPr>
          <w:rFonts w:asciiTheme="majorHAnsi" w:hAnsiTheme="majorHAnsi" w:cstheme="majorHAnsi"/>
        </w:rPr>
        <w:t>HJ van der Merwe</w:t>
      </w:r>
    </w:p>
    <w:p w14:paraId="2F693F9F" w14:textId="1FF984EC" w:rsidR="00650CC0" w:rsidRDefault="00A136B0" w:rsidP="00277D1F">
      <w:pPr>
        <w:tabs>
          <w:tab w:val="right" w:pos="8931"/>
        </w:tabs>
        <w:contextualSpacing/>
        <w:rPr>
          <w:rFonts w:asciiTheme="majorHAnsi" w:hAnsiTheme="majorHAnsi" w:cstheme="majorHAnsi"/>
        </w:rPr>
      </w:pPr>
      <w:r>
        <w:rPr>
          <w:rFonts w:asciiTheme="majorHAnsi" w:hAnsiTheme="majorHAnsi" w:cstheme="majorHAnsi"/>
        </w:rPr>
        <w:t>Instructed by:</w:t>
      </w:r>
      <w:r w:rsidR="0061162B">
        <w:rPr>
          <w:rFonts w:asciiTheme="majorHAnsi" w:hAnsiTheme="majorHAnsi" w:cstheme="majorHAnsi"/>
        </w:rPr>
        <w:tab/>
      </w:r>
      <w:r w:rsidR="00277D1F">
        <w:rPr>
          <w:rFonts w:asciiTheme="majorHAnsi" w:hAnsiTheme="majorHAnsi" w:cstheme="majorHAnsi"/>
        </w:rPr>
        <w:t>Symington &amp; De Kok</w:t>
      </w:r>
    </w:p>
    <w:p w14:paraId="756C8706" w14:textId="77777777" w:rsidR="00277D1F" w:rsidRDefault="00277D1F" w:rsidP="00650CC0">
      <w:pPr>
        <w:tabs>
          <w:tab w:val="right" w:pos="8931"/>
        </w:tabs>
        <w:contextualSpacing/>
        <w:rPr>
          <w:rFonts w:asciiTheme="majorHAnsi" w:hAnsiTheme="majorHAnsi" w:cstheme="majorHAnsi"/>
        </w:rPr>
      </w:pPr>
    </w:p>
    <w:p w14:paraId="28F5809E" w14:textId="11432544" w:rsidR="00277D1F" w:rsidRDefault="00277D1F" w:rsidP="00277D1F">
      <w:pPr>
        <w:tabs>
          <w:tab w:val="right" w:pos="8931"/>
        </w:tabs>
        <w:contextualSpacing/>
        <w:rPr>
          <w:rFonts w:asciiTheme="majorHAnsi" w:hAnsiTheme="majorHAnsi" w:cstheme="majorHAnsi"/>
        </w:rPr>
      </w:pPr>
      <w:r w:rsidRPr="00532B01">
        <w:rPr>
          <w:rFonts w:asciiTheme="majorHAnsi" w:hAnsiTheme="majorHAnsi" w:cstheme="majorHAnsi"/>
        </w:rPr>
        <w:t xml:space="preserve">Counsel for the </w:t>
      </w:r>
      <w:r>
        <w:rPr>
          <w:rFonts w:asciiTheme="majorHAnsi" w:hAnsiTheme="majorHAnsi" w:cstheme="majorHAnsi"/>
        </w:rPr>
        <w:t>First and Second Defendant</w:t>
      </w:r>
      <w:r w:rsidRPr="00532B01">
        <w:rPr>
          <w:rFonts w:asciiTheme="majorHAnsi" w:hAnsiTheme="majorHAnsi" w:cstheme="majorHAnsi"/>
        </w:rPr>
        <w:t>:</w:t>
      </w:r>
      <w:r w:rsidRPr="00532B01">
        <w:rPr>
          <w:rFonts w:asciiTheme="majorHAnsi" w:hAnsiTheme="majorHAnsi" w:cstheme="majorHAnsi"/>
        </w:rPr>
        <w:tab/>
      </w:r>
      <w:r>
        <w:rPr>
          <w:rFonts w:asciiTheme="majorHAnsi" w:hAnsiTheme="majorHAnsi" w:cstheme="majorHAnsi"/>
        </w:rPr>
        <w:t>Adv J Merabe</w:t>
      </w:r>
    </w:p>
    <w:p w14:paraId="62238AB0" w14:textId="0A0B1607" w:rsidR="00277D1F" w:rsidRPr="00532B01" w:rsidRDefault="00277D1F" w:rsidP="00277D1F">
      <w:pPr>
        <w:tabs>
          <w:tab w:val="right" w:pos="8931"/>
        </w:tabs>
        <w:contextualSpacing/>
        <w:rPr>
          <w:rFonts w:asciiTheme="majorHAnsi" w:hAnsiTheme="majorHAnsi" w:cstheme="majorHAnsi"/>
        </w:rPr>
      </w:pPr>
      <w:r>
        <w:rPr>
          <w:rFonts w:asciiTheme="majorHAnsi" w:hAnsiTheme="majorHAnsi" w:cstheme="majorHAnsi"/>
        </w:rPr>
        <w:t>Instructed by:</w:t>
      </w:r>
      <w:r>
        <w:rPr>
          <w:rFonts w:asciiTheme="majorHAnsi" w:hAnsiTheme="majorHAnsi" w:cstheme="majorHAnsi"/>
        </w:rPr>
        <w:tab/>
        <w:t>MW Mukhawana Attorneys</w:t>
      </w:r>
    </w:p>
    <w:p w14:paraId="0994B522" w14:textId="77777777" w:rsidR="00277D1F" w:rsidRPr="00532B01" w:rsidRDefault="00277D1F" w:rsidP="00650CC0">
      <w:pPr>
        <w:tabs>
          <w:tab w:val="right" w:pos="8931"/>
        </w:tabs>
        <w:contextualSpacing/>
        <w:rPr>
          <w:rFonts w:asciiTheme="majorHAnsi" w:hAnsiTheme="majorHAnsi" w:cstheme="majorHAnsi"/>
        </w:rPr>
      </w:pPr>
    </w:p>
    <w:sectPr w:rsidR="00277D1F" w:rsidRPr="00532B01" w:rsidSect="008C18FA">
      <w:headerReference w:type="default" r:id="rId12"/>
      <w:headerReference w:type="first" r:id="rId13"/>
      <w:pgSz w:w="11907" w:h="16840" w:code="9"/>
      <w:pgMar w:top="1134" w:right="1440" w:bottom="113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46F8" w14:textId="77777777" w:rsidR="00592FE7" w:rsidRDefault="00592FE7" w:rsidP="00F404A4">
      <w:r>
        <w:separator/>
      </w:r>
    </w:p>
  </w:endnote>
  <w:endnote w:type="continuationSeparator" w:id="0">
    <w:p w14:paraId="0BC63E8F" w14:textId="77777777" w:rsidR="00592FE7" w:rsidRDefault="00592FE7"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6651" w14:textId="77777777" w:rsidR="00592FE7" w:rsidRDefault="00592FE7" w:rsidP="00F404A4">
      <w:r>
        <w:separator/>
      </w:r>
    </w:p>
  </w:footnote>
  <w:footnote w:type="continuationSeparator" w:id="0">
    <w:p w14:paraId="778C1F6F" w14:textId="77777777" w:rsidR="00592FE7" w:rsidRDefault="00592FE7" w:rsidP="00F404A4">
      <w:r>
        <w:continuationSeparator/>
      </w:r>
    </w:p>
  </w:footnote>
  <w:footnote w:id="1">
    <w:p w14:paraId="5DA5E74E" w14:textId="25562FFD" w:rsidR="00357009" w:rsidRPr="00357009" w:rsidRDefault="00357009">
      <w:pPr>
        <w:pStyle w:val="FootnoteText"/>
        <w:rPr>
          <w:lang w:val="en-US"/>
        </w:rPr>
      </w:pPr>
      <w:r>
        <w:rPr>
          <w:rStyle w:val="FootnoteReference"/>
        </w:rPr>
        <w:footnoteRef/>
      </w:r>
      <w:r>
        <w:t xml:space="preserve"> </w:t>
      </w:r>
      <w:r>
        <w:rPr>
          <w:lang w:val="en-US"/>
        </w:rPr>
        <w:t>Particulars of claim, para 10, p 7.</w:t>
      </w:r>
    </w:p>
  </w:footnote>
  <w:footnote w:id="2">
    <w:p w14:paraId="1DAC800C" w14:textId="466CA304" w:rsidR="00357009" w:rsidRPr="00357009" w:rsidRDefault="00357009">
      <w:pPr>
        <w:pStyle w:val="FootnoteText"/>
        <w:rPr>
          <w:lang w:val="en-US"/>
        </w:rPr>
      </w:pPr>
      <w:r>
        <w:rPr>
          <w:rStyle w:val="FootnoteReference"/>
        </w:rPr>
        <w:footnoteRef/>
      </w:r>
      <w:r>
        <w:t xml:space="preserve"> </w:t>
      </w:r>
      <w:r>
        <w:rPr>
          <w:lang w:val="en-US"/>
        </w:rPr>
        <w:t>Particulars of claim, para 11, p 8 and Application for summary judgment, para 11, p 73.</w:t>
      </w:r>
    </w:p>
  </w:footnote>
  <w:footnote w:id="3">
    <w:p w14:paraId="538EAF89" w14:textId="00B0016C" w:rsidR="00F81DC4" w:rsidRPr="00F81DC4" w:rsidRDefault="00F81DC4">
      <w:pPr>
        <w:pStyle w:val="FootnoteText"/>
        <w:rPr>
          <w:lang w:val="en-US"/>
        </w:rPr>
      </w:pPr>
      <w:r>
        <w:rPr>
          <w:rStyle w:val="FootnoteReference"/>
        </w:rPr>
        <w:footnoteRef/>
      </w:r>
      <w:r>
        <w:t xml:space="preserve"> Uniform </w:t>
      </w:r>
      <w:r>
        <w:rPr>
          <w:lang w:val="en-US"/>
        </w:rPr>
        <w:t>Rule 32(1)(b)</w:t>
      </w:r>
    </w:p>
  </w:footnote>
  <w:footnote w:id="4">
    <w:p w14:paraId="598402CF" w14:textId="0D3F9429" w:rsidR="00AA495C" w:rsidRPr="00AA495C" w:rsidRDefault="00AA495C">
      <w:pPr>
        <w:pStyle w:val="FootnoteText"/>
        <w:rPr>
          <w:lang w:val="en-US"/>
        </w:rPr>
      </w:pPr>
      <w:r>
        <w:rPr>
          <w:rStyle w:val="FootnoteReference"/>
        </w:rPr>
        <w:footnoteRef/>
      </w:r>
      <w:r>
        <w:t xml:space="preserve"> </w:t>
      </w:r>
      <w:r>
        <w:rPr>
          <w:lang w:val="en-US"/>
        </w:rPr>
        <w:t>Particulars of claim, para 5, p</w:t>
      </w:r>
      <w:r w:rsidR="00F8656B">
        <w:rPr>
          <w:lang w:val="en-US"/>
        </w:rPr>
        <w:t xml:space="preserve"> </w:t>
      </w:r>
      <w:r>
        <w:rPr>
          <w:lang w:val="en-US"/>
        </w:rPr>
        <w:t>6; Founding affidavit para 18.3, p</w:t>
      </w:r>
      <w:r w:rsidR="00F8656B">
        <w:rPr>
          <w:lang w:val="en-US"/>
        </w:rPr>
        <w:t xml:space="preserve"> </w:t>
      </w:r>
      <w:r>
        <w:rPr>
          <w:lang w:val="en-US"/>
        </w:rPr>
        <w:t xml:space="preserve">79 </w:t>
      </w:r>
    </w:p>
  </w:footnote>
  <w:footnote w:id="5">
    <w:p w14:paraId="20A42891" w14:textId="6F75F052" w:rsidR="008C2459" w:rsidRPr="00277D1F" w:rsidRDefault="008C2459" w:rsidP="008C2459">
      <w:pPr>
        <w:pStyle w:val="FootnoteText"/>
        <w:rPr>
          <w:lang w:val="en-US"/>
        </w:rPr>
      </w:pPr>
      <w:r>
        <w:rPr>
          <w:rStyle w:val="FootnoteReference"/>
        </w:rPr>
        <w:footnoteRef/>
      </w:r>
      <w:r>
        <w:t xml:space="preserve"> </w:t>
      </w:r>
      <w:r>
        <w:rPr>
          <w:lang w:val="en-US"/>
        </w:rPr>
        <w:t xml:space="preserve">2013 (4) SA 607 (GSJ) at </w:t>
      </w:r>
    </w:p>
  </w:footnote>
  <w:footnote w:id="6">
    <w:p w14:paraId="6E4619BB" w14:textId="5E43A04F" w:rsidR="008544B3" w:rsidRPr="003A04C0" w:rsidRDefault="008544B3" w:rsidP="008544B3">
      <w:pPr>
        <w:pStyle w:val="FootnoteText"/>
        <w:rPr>
          <w:lang w:val="en-US"/>
        </w:rPr>
      </w:pPr>
      <w:r>
        <w:rPr>
          <w:rStyle w:val="FootnoteReference"/>
        </w:rPr>
        <w:footnoteRef/>
      </w:r>
      <w:r>
        <w:t xml:space="preserve"> </w:t>
      </w:r>
      <w:r>
        <w:rPr>
          <w:lang w:val="en-US"/>
        </w:rPr>
        <w:t>Bafana Finance Mabopane v Makwakwa and</w:t>
      </w:r>
      <w:r w:rsidR="00BA564A">
        <w:rPr>
          <w:lang w:val="en-US"/>
        </w:rPr>
        <w:t xml:space="preserve"> </w:t>
      </w:r>
      <w:r>
        <w:rPr>
          <w:lang w:val="en-US"/>
        </w:rPr>
        <w:t>Ano</w:t>
      </w:r>
      <w:r w:rsidR="00BA564A">
        <w:rPr>
          <w:lang w:val="en-US"/>
        </w:rPr>
        <w:t>t</w:t>
      </w:r>
      <w:r>
        <w:rPr>
          <w:lang w:val="en-US"/>
        </w:rPr>
        <w:t>her 2006 (4) SA 581 (SCA) at par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4658851"/>
      <w:docPartObj>
        <w:docPartGallery w:val="Page Numbers (Top of Page)"/>
        <w:docPartUnique/>
      </w:docPartObj>
    </w:sdtPr>
    <w:sdtEndPr>
      <w:rPr>
        <w:rFonts w:asciiTheme="majorHAnsi" w:hAnsiTheme="majorHAnsi" w:cstheme="majorHAnsi"/>
        <w:noProof/>
      </w:rPr>
    </w:sdtEndPr>
    <w:sdtContent>
      <w:p w14:paraId="7C3EDB9D" w14:textId="04C9ACDE" w:rsidR="007F74D5" w:rsidRPr="00DE50E3" w:rsidRDefault="007F74D5">
        <w:pPr>
          <w:pStyle w:val="Header"/>
          <w:jc w:val="right"/>
          <w:rPr>
            <w:rFonts w:asciiTheme="majorHAnsi" w:hAnsiTheme="majorHAnsi" w:cstheme="majorHAnsi"/>
            <w:sz w:val="16"/>
            <w:szCs w:val="16"/>
          </w:rPr>
        </w:pPr>
        <w:r w:rsidRPr="00DE50E3">
          <w:rPr>
            <w:rFonts w:asciiTheme="majorHAnsi" w:hAnsiTheme="majorHAnsi" w:cstheme="majorHAnsi"/>
            <w:sz w:val="16"/>
            <w:szCs w:val="16"/>
          </w:rPr>
          <w:fldChar w:fldCharType="begin"/>
        </w:r>
        <w:r w:rsidRPr="00DE50E3">
          <w:rPr>
            <w:rFonts w:asciiTheme="majorHAnsi" w:hAnsiTheme="majorHAnsi" w:cstheme="majorHAnsi"/>
            <w:sz w:val="16"/>
            <w:szCs w:val="16"/>
          </w:rPr>
          <w:instrText xml:space="preserve"> PAGE   \* MERGEFORMAT </w:instrText>
        </w:r>
        <w:r w:rsidRPr="00DE50E3">
          <w:rPr>
            <w:rFonts w:asciiTheme="majorHAnsi" w:hAnsiTheme="majorHAnsi" w:cstheme="majorHAnsi"/>
            <w:sz w:val="16"/>
            <w:szCs w:val="16"/>
          </w:rPr>
          <w:fldChar w:fldCharType="separate"/>
        </w:r>
        <w:r w:rsidR="005F3933">
          <w:rPr>
            <w:rFonts w:asciiTheme="majorHAnsi" w:hAnsiTheme="majorHAnsi" w:cstheme="majorHAnsi"/>
            <w:noProof/>
            <w:sz w:val="16"/>
            <w:szCs w:val="16"/>
          </w:rPr>
          <w:t>7</w:t>
        </w:r>
        <w:r w:rsidRPr="00DE50E3">
          <w:rPr>
            <w:rFonts w:asciiTheme="majorHAnsi" w:hAnsiTheme="majorHAnsi" w:cstheme="majorHAnsi"/>
            <w:noProof/>
            <w:sz w:val="16"/>
            <w:szCs w:val="16"/>
          </w:rPr>
          <w:fldChar w:fldCharType="end"/>
        </w:r>
      </w:p>
    </w:sdtContent>
  </w:sdt>
  <w:p w14:paraId="127C14BE" w14:textId="77777777" w:rsidR="00B83499" w:rsidRPr="00DE50E3" w:rsidRDefault="00B83499">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A5D4"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07E0979"/>
    <w:multiLevelType w:val="multilevel"/>
    <w:tmpl w:val="3AD20226"/>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5645C"/>
    <w:multiLevelType w:val="multilevel"/>
    <w:tmpl w:val="EBAE0D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C6E5D"/>
    <w:multiLevelType w:val="multilevel"/>
    <w:tmpl w:val="32F67F02"/>
    <w:lvl w:ilvl="0">
      <w:start w:val="1"/>
      <w:numFmt w:val="decimal"/>
      <w:lvlText w:val="%1."/>
      <w:lvlJc w:val="left"/>
      <w:pPr>
        <w:tabs>
          <w:tab w:val="num" w:pos="4320"/>
        </w:tabs>
        <w:ind w:left="0" w:firstLine="4320"/>
      </w:pPr>
      <w:rPr>
        <w:rFonts w:hint="default"/>
      </w:rPr>
    </w:lvl>
    <w:lvl w:ilvl="1">
      <w:start w:val="1"/>
      <w:numFmt w:val="decimal"/>
      <w:lvlText w:val="%1.%2."/>
      <w:lvlJc w:val="left"/>
      <w:pPr>
        <w:tabs>
          <w:tab w:val="num" w:pos="792"/>
        </w:tabs>
        <w:ind w:left="792" w:hanging="792"/>
      </w:pPr>
      <w:rPr>
        <w:rFonts w:hint="default"/>
        <w:b w:val="0"/>
        <w:bCs w:val="0"/>
      </w:rPr>
    </w:lvl>
    <w:lvl w:ilvl="2">
      <w:start w:val="1"/>
      <w:numFmt w:val="decimal"/>
      <w:lvlText w:val="%1.%2.%3."/>
      <w:lvlJc w:val="left"/>
      <w:pPr>
        <w:tabs>
          <w:tab w:val="num" w:pos="1656"/>
        </w:tabs>
        <w:ind w:left="1656" w:hanging="864"/>
      </w:pPr>
      <w:rPr>
        <w:rFonts w:hint="default"/>
        <w:b w:val="0"/>
        <w:bCs w:val="0"/>
      </w:rPr>
    </w:lvl>
    <w:lvl w:ilvl="3">
      <w:start w:val="1"/>
      <w:numFmt w:val="decimal"/>
      <w:lvlText w:val="%1.%2.%3.%4."/>
      <w:lvlJc w:val="left"/>
      <w:pPr>
        <w:tabs>
          <w:tab w:val="num" w:pos="2736"/>
        </w:tabs>
        <w:ind w:left="2736" w:hanging="1080"/>
      </w:pPr>
      <w:rPr>
        <w:rFonts w:hint="default"/>
      </w:rPr>
    </w:lvl>
    <w:lvl w:ilvl="4">
      <w:start w:val="1"/>
      <w:numFmt w:val="decimal"/>
      <w:lvlText w:val="%1.%2.%3.%4.%5."/>
      <w:lvlJc w:val="left"/>
      <w:pPr>
        <w:tabs>
          <w:tab w:val="num" w:pos="3744"/>
        </w:tabs>
        <w:ind w:left="3744"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A4663C3"/>
    <w:multiLevelType w:val="multilevel"/>
    <w:tmpl w:val="2512AA76"/>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10"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F0655D"/>
    <w:multiLevelType w:val="multilevel"/>
    <w:tmpl w:val="13109B34"/>
    <w:lvl w:ilvl="0">
      <w:start w:val="18"/>
      <w:numFmt w:val="decimal"/>
      <w:lvlText w:val="[%1]"/>
      <w:lvlJc w:val="left"/>
      <w:pPr>
        <w:ind w:left="468" w:hanging="468"/>
      </w:pPr>
      <w:rPr>
        <w:rFonts w:hint="default"/>
        <w:color w:val="auto"/>
        <w:sz w:val="24"/>
        <w:szCs w:val="24"/>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457C27"/>
    <w:multiLevelType w:val="multilevel"/>
    <w:tmpl w:val="8862AB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15:restartNumberingAfterBreak="0">
    <w:nsid w:val="2B2311B5"/>
    <w:multiLevelType w:val="multilevel"/>
    <w:tmpl w:val="32486380"/>
    <w:lvl w:ilvl="0">
      <w:start w:val="1"/>
      <w:numFmt w:val="decimal"/>
      <w:lvlText w:val="[%1]"/>
      <w:lvlJc w:val="left"/>
      <w:pPr>
        <w:ind w:left="468" w:hanging="468"/>
      </w:pPr>
      <w:rPr>
        <w:rFonts w:hint="default"/>
        <w:color w:val="auto"/>
        <w:sz w:val="24"/>
        <w:szCs w:val="24"/>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7"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8"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9"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F9044FD"/>
    <w:multiLevelType w:val="hybridMultilevel"/>
    <w:tmpl w:val="78C23B66"/>
    <w:lvl w:ilvl="0" w:tplc="50ECDCA0">
      <w:start w:val="1"/>
      <w:numFmt w:val="decimal"/>
      <w:lvlText w:val="[%1]"/>
      <w:lvlJc w:val="left"/>
      <w:pPr>
        <w:ind w:left="1440" w:hanging="360"/>
      </w:pPr>
      <w:rPr>
        <w:rFonts w:hint="default"/>
        <w:color w:val="auto"/>
        <w:sz w:val="24"/>
        <w:szCs w:val="24"/>
      </w:rPr>
    </w:lvl>
    <w:lvl w:ilvl="1" w:tplc="4C18C22C">
      <w:start w:val="3"/>
      <w:numFmt w:val="decimal"/>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3"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8604654"/>
    <w:multiLevelType w:val="multilevel"/>
    <w:tmpl w:val="7C009770"/>
    <w:lvl w:ilvl="0">
      <w:start w:val="17"/>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4C4B21AE"/>
    <w:multiLevelType w:val="hybridMultilevel"/>
    <w:tmpl w:val="561E1294"/>
    <w:lvl w:ilvl="0" w:tplc="544EAF94">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3"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4" w15:restartNumberingAfterBreak="0">
    <w:nsid w:val="4ECE7F5B"/>
    <w:multiLevelType w:val="multilevel"/>
    <w:tmpl w:val="3B1ADECE"/>
    <w:lvl w:ilvl="0">
      <w:start w:val="1"/>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6"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8"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C7411D0"/>
    <w:multiLevelType w:val="multilevel"/>
    <w:tmpl w:val="764CAA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2"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5"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2"/>
  </w:num>
  <w:num w:numId="2">
    <w:abstractNumId w:val="10"/>
  </w:num>
  <w:num w:numId="3">
    <w:abstractNumId w:val="43"/>
  </w:num>
  <w:num w:numId="4">
    <w:abstractNumId w:val="19"/>
  </w:num>
  <w:num w:numId="5">
    <w:abstractNumId w:val="27"/>
  </w:num>
  <w:num w:numId="6">
    <w:abstractNumId w:val="44"/>
  </w:num>
  <w:num w:numId="7">
    <w:abstractNumId w:val="36"/>
  </w:num>
  <w:num w:numId="8">
    <w:abstractNumId w:val="24"/>
  </w:num>
  <w:num w:numId="9">
    <w:abstractNumId w:val="4"/>
  </w:num>
  <w:num w:numId="10">
    <w:abstractNumId w:val="26"/>
  </w:num>
  <w:num w:numId="11">
    <w:abstractNumId w:val="28"/>
  </w:num>
  <w:num w:numId="12">
    <w:abstractNumId w:val="45"/>
  </w:num>
  <w:num w:numId="13">
    <w:abstractNumId w:val="31"/>
  </w:num>
  <w:num w:numId="14">
    <w:abstractNumId w:val="20"/>
  </w:num>
  <w:num w:numId="15">
    <w:abstractNumId w:val="6"/>
  </w:num>
  <w:num w:numId="16">
    <w:abstractNumId w:val="14"/>
  </w:num>
  <w:num w:numId="17">
    <w:abstractNumId w:val="18"/>
  </w:num>
  <w:num w:numId="18">
    <w:abstractNumId w:val="23"/>
  </w:num>
  <w:num w:numId="19">
    <w:abstractNumId w:val="37"/>
  </w:num>
  <w:num w:numId="20">
    <w:abstractNumId w:val="9"/>
  </w:num>
  <w:num w:numId="21">
    <w:abstractNumId w:val="30"/>
  </w:num>
  <w:num w:numId="22">
    <w:abstractNumId w:val="8"/>
  </w:num>
  <w:num w:numId="23">
    <w:abstractNumId w:val="38"/>
  </w:num>
  <w:num w:numId="24">
    <w:abstractNumId w:val="40"/>
  </w:num>
  <w:num w:numId="25">
    <w:abstractNumId w:val="22"/>
  </w:num>
  <w:num w:numId="26">
    <w:abstractNumId w:val="21"/>
  </w:num>
  <w:num w:numId="27">
    <w:abstractNumId w:val="0"/>
  </w:num>
  <w:num w:numId="28">
    <w:abstractNumId w:val="33"/>
  </w:num>
  <w:num w:numId="29">
    <w:abstractNumId w:val="16"/>
  </w:num>
  <w:num w:numId="30">
    <w:abstractNumId w:val="25"/>
  </w:num>
  <w:num w:numId="31">
    <w:abstractNumId w:val="17"/>
  </w:num>
  <w:num w:numId="32">
    <w:abstractNumId w:val="13"/>
  </w:num>
  <w:num w:numId="33">
    <w:abstractNumId w:val="5"/>
  </w:num>
  <w:num w:numId="34">
    <w:abstractNumId w:val="35"/>
  </w:num>
  <w:num w:numId="35">
    <w:abstractNumId w:val="41"/>
  </w:num>
  <w:num w:numId="36">
    <w:abstractNumId w:val="32"/>
  </w:num>
  <w:num w:numId="37">
    <w:abstractNumId w:val="34"/>
  </w:num>
  <w:num w:numId="38">
    <w:abstractNumId w:val="39"/>
  </w:num>
  <w:num w:numId="39">
    <w:abstractNumId w:val="2"/>
  </w:num>
  <w:num w:numId="40">
    <w:abstractNumId w:val="15"/>
  </w:num>
  <w:num w:numId="41">
    <w:abstractNumId w:val="11"/>
  </w:num>
  <w:num w:numId="42">
    <w:abstractNumId w:val="1"/>
  </w:num>
  <w:num w:numId="43">
    <w:abstractNumId w:val="29"/>
  </w:num>
  <w:num w:numId="44">
    <w:abstractNumId w:val="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6A7"/>
    <w:rsid w:val="00001910"/>
    <w:rsid w:val="00001992"/>
    <w:rsid w:val="00001E46"/>
    <w:rsid w:val="000026A8"/>
    <w:rsid w:val="00003216"/>
    <w:rsid w:val="00004413"/>
    <w:rsid w:val="00004C03"/>
    <w:rsid w:val="00004C6A"/>
    <w:rsid w:val="0000615B"/>
    <w:rsid w:val="0000701E"/>
    <w:rsid w:val="00007398"/>
    <w:rsid w:val="00011BF3"/>
    <w:rsid w:val="00012084"/>
    <w:rsid w:val="00013D39"/>
    <w:rsid w:val="00014034"/>
    <w:rsid w:val="000154DD"/>
    <w:rsid w:val="00016235"/>
    <w:rsid w:val="00017A7A"/>
    <w:rsid w:val="00020062"/>
    <w:rsid w:val="000200ED"/>
    <w:rsid w:val="00020179"/>
    <w:rsid w:val="000222B2"/>
    <w:rsid w:val="00022F53"/>
    <w:rsid w:val="000236F0"/>
    <w:rsid w:val="00023A2D"/>
    <w:rsid w:val="000240D0"/>
    <w:rsid w:val="00024181"/>
    <w:rsid w:val="00025645"/>
    <w:rsid w:val="00025A35"/>
    <w:rsid w:val="00025B02"/>
    <w:rsid w:val="0002631C"/>
    <w:rsid w:val="00026ABF"/>
    <w:rsid w:val="00027555"/>
    <w:rsid w:val="0002773F"/>
    <w:rsid w:val="0003083A"/>
    <w:rsid w:val="000308B2"/>
    <w:rsid w:val="00030CAE"/>
    <w:rsid w:val="00031136"/>
    <w:rsid w:val="00031ABD"/>
    <w:rsid w:val="000327B7"/>
    <w:rsid w:val="000328A1"/>
    <w:rsid w:val="00035926"/>
    <w:rsid w:val="00036CCF"/>
    <w:rsid w:val="0003798A"/>
    <w:rsid w:val="00040D44"/>
    <w:rsid w:val="00041E66"/>
    <w:rsid w:val="00042715"/>
    <w:rsid w:val="000441EE"/>
    <w:rsid w:val="00046B92"/>
    <w:rsid w:val="00047818"/>
    <w:rsid w:val="00047BD4"/>
    <w:rsid w:val="00047C41"/>
    <w:rsid w:val="00047D25"/>
    <w:rsid w:val="000502EF"/>
    <w:rsid w:val="00050875"/>
    <w:rsid w:val="0005094D"/>
    <w:rsid w:val="00050FA7"/>
    <w:rsid w:val="0005118C"/>
    <w:rsid w:val="00052B4B"/>
    <w:rsid w:val="000535A0"/>
    <w:rsid w:val="000542D2"/>
    <w:rsid w:val="000550DB"/>
    <w:rsid w:val="00055AF4"/>
    <w:rsid w:val="000560C5"/>
    <w:rsid w:val="00056386"/>
    <w:rsid w:val="00056ADA"/>
    <w:rsid w:val="0005706C"/>
    <w:rsid w:val="00057FB8"/>
    <w:rsid w:val="00060F99"/>
    <w:rsid w:val="00061B16"/>
    <w:rsid w:val="00062F6E"/>
    <w:rsid w:val="00064CEB"/>
    <w:rsid w:val="00064E3A"/>
    <w:rsid w:val="00064EE2"/>
    <w:rsid w:val="00066208"/>
    <w:rsid w:val="00066D9E"/>
    <w:rsid w:val="000670F5"/>
    <w:rsid w:val="0006759D"/>
    <w:rsid w:val="00067DCB"/>
    <w:rsid w:val="00071593"/>
    <w:rsid w:val="00072AC0"/>
    <w:rsid w:val="00073053"/>
    <w:rsid w:val="000732C6"/>
    <w:rsid w:val="00073B0E"/>
    <w:rsid w:val="00075980"/>
    <w:rsid w:val="00075AF2"/>
    <w:rsid w:val="00076304"/>
    <w:rsid w:val="00077342"/>
    <w:rsid w:val="000774AF"/>
    <w:rsid w:val="000779AE"/>
    <w:rsid w:val="000808B1"/>
    <w:rsid w:val="000812F5"/>
    <w:rsid w:val="000819C7"/>
    <w:rsid w:val="00081FC7"/>
    <w:rsid w:val="000823B7"/>
    <w:rsid w:val="00083120"/>
    <w:rsid w:val="00083707"/>
    <w:rsid w:val="000838EE"/>
    <w:rsid w:val="00083BCC"/>
    <w:rsid w:val="000849F8"/>
    <w:rsid w:val="00084AB5"/>
    <w:rsid w:val="00084CBF"/>
    <w:rsid w:val="00085122"/>
    <w:rsid w:val="00085BD0"/>
    <w:rsid w:val="00086B04"/>
    <w:rsid w:val="000872D6"/>
    <w:rsid w:val="000877DF"/>
    <w:rsid w:val="000879C5"/>
    <w:rsid w:val="00090472"/>
    <w:rsid w:val="000904BD"/>
    <w:rsid w:val="00092561"/>
    <w:rsid w:val="0009262A"/>
    <w:rsid w:val="0009283F"/>
    <w:rsid w:val="00092917"/>
    <w:rsid w:val="00092F2C"/>
    <w:rsid w:val="00093BD9"/>
    <w:rsid w:val="00094900"/>
    <w:rsid w:val="000957C9"/>
    <w:rsid w:val="00095D3C"/>
    <w:rsid w:val="000964DE"/>
    <w:rsid w:val="00096756"/>
    <w:rsid w:val="00096F43"/>
    <w:rsid w:val="000973CA"/>
    <w:rsid w:val="00097A4C"/>
    <w:rsid w:val="00097D7C"/>
    <w:rsid w:val="000A023F"/>
    <w:rsid w:val="000A0522"/>
    <w:rsid w:val="000A0975"/>
    <w:rsid w:val="000A1203"/>
    <w:rsid w:val="000A2087"/>
    <w:rsid w:val="000A23C2"/>
    <w:rsid w:val="000A466F"/>
    <w:rsid w:val="000A6B27"/>
    <w:rsid w:val="000A6B65"/>
    <w:rsid w:val="000A6F1A"/>
    <w:rsid w:val="000A70F0"/>
    <w:rsid w:val="000A71F9"/>
    <w:rsid w:val="000A7382"/>
    <w:rsid w:val="000A7928"/>
    <w:rsid w:val="000B14FD"/>
    <w:rsid w:val="000B2927"/>
    <w:rsid w:val="000B2AD6"/>
    <w:rsid w:val="000B30BB"/>
    <w:rsid w:val="000B3D7E"/>
    <w:rsid w:val="000B4DEA"/>
    <w:rsid w:val="000B523E"/>
    <w:rsid w:val="000B5E7A"/>
    <w:rsid w:val="000B5FBC"/>
    <w:rsid w:val="000B61CB"/>
    <w:rsid w:val="000B7211"/>
    <w:rsid w:val="000C0280"/>
    <w:rsid w:val="000C02C3"/>
    <w:rsid w:val="000C143B"/>
    <w:rsid w:val="000C2E0D"/>
    <w:rsid w:val="000C3559"/>
    <w:rsid w:val="000C35B0"/>
    <w:rsid w:val="000C3ADE"/>
    <w:rsid w:val="000C4AAB"/>
    <w:rsid w:val="000C5D70"/>
    <w:rsid w:val="000C6B6B"/>
    <w:rsid w:val="000C6CBE"/>
    <w:rsid w:val="000C6F6E"/>
    <w:rsid w:val="000D04A8"/>
    <w:rsid w:val="000D0A3F"/>
    <w:rsid w:val="000D10C8"/>
    <w:rsid w:val="000D2904"/>
    <w:rsid w:val="000D3051"/>
    <w:rsid w:val="000D311B"/>
    <w:rsid w:val="000D54A8"/>
    <w:rsid w:val="000D69F0"/>
    <w:rsid w:val="000D74EE"/>
    <w:rsid w:val="000D7E35"/>
    <w:rsid w:val="000E1CD6"/>
    <w:rsid w:val="000E1DF8"/>
    <w:rsid w:val="000E21A6"/>
    <w:rsid w:val="000E27A8"/>
    <w:rsid w:val="000E3EC1"/>
    <w:rsid w:val="000E5700"/>
    <w:rsid w:val="000E6484"/>
    <w:rsid w:val="000F02C3"/>
    <w:rsid w:val="000F080F"/>
    <w:rsid w:val="000F0B03"/>
    <w:rsid w:val="000F0D81"/>
    <w:rsid w:val="000F1952"/>
    <w:rsid w:val="000F1DDB"/>
    <w:rsid w:val="000F23BA"/>
    <w:rsid w:val="000F2433"/>
    <w:rsid w:val="000F3460"/>
    <w:rsid w:val="000F3CE1"/>
    <w:rsid w:val="000F4A81"/>
    <w:rsid w:val="000F513C"/>
    <w:rsid w:val="000F5AC6"/>
    <w:rsid w:val="000F5F92"/>
    <w:rsid w:val="000F6991"/>
    <w:rsid w:val="000F73DC"/>
    <w:rsid w:val="000F768A"/>
    <w:rsid w:val="00100DA0"/>
    <w:rsid w:val="0010199D"/>
    <w:rsid w:val="00101C27"/>
    <w:rsid w:val="00101F99"/>
    <w:rsid w:val="00102AD8"/>
    <w:rsid w:val="00103074"/>
    <w:rsid w:val="00103246"/>
    <w:rsid w:val="00103367"/>
    <w:rsid w:val="00103AB6"/>
    <w:rsid w:val="00104C6E"/>
    <w:rsid w:val="00110A38"/>
    <w:rsid w:val="00110B3B"/>
    <w:rsid w:val="0011112A"/>
    <w:rsid w:val="0011339C"/>
    <w:rsid w:val="00113D4D"/>
    <w:rsid w:val="00114B2D"/>
    <w:rsid w:val="00115215"/>
    <w:rsid w:val="0011529E"/>
    <w:rsid w:val="0011591D"/>
    <w:rsid w:val="00115E94"/>
    <w:rsid w:val="0011680C"/>
    <w:rsid w:val="0011726E"/>
    <w:rsid w:val="00117F76"/>
    <w:rsid w:val="00120954"/>
    <w:rsid w:val="0012210C"/>
    <w:rsid w:val="00122B48"/>
    <w:rsid w:val="00122D81"/>
    <w:rsid w:val="001233C4"/>
    <w:rsid w:val="001235CE"/>
    <w:rsid w:val="001248CA"/>
    <w:rsid w:val="00124A27"/>
    <w:rsid w:val="00124C43"/>
    <w:rsid w:val="00124CB9"/>
    <w:rsid w:val="0012620D"/>
    <w:rsid w:val="0012677E"/>
    <w:rsid w:val="00127163"/>
    <w:rsid w:val="00130020"/>
    <w:rsid w:val="0013006C"/>
    <w:rsid w:val="001325AF"/>
    <w:rsid w:val="00133585"/>
    <w:rsid w:val="001345B7"/>
    <w:rsid w:val="00135741"/>
    <w:rsid w:val="00136C97"/>
    <w:rsid w:val="0013776B"/>
    <w:rsid w:val="0013785B"/>
    <w:rsid w:val="001378E8"/>
    <w:rsid w:val="00137D2D"/>
    <w:rsid w:val="001406B2"/>
    <w:rsid w:val="001413B2"/>
    <w:rsid w:val="00141E1F"/>
    <w:rsid w:val="001421B4"/>
    <w:rsid w:val="00142271"/>
    <w:rsid w:val="00142302"/>
    <w:rsid w:val="00142A74"/>
    <w:rsid w:val="001437F9"/>
    <w:rsid w:val="00143DF7"/>
    <w:rsid w:val="00145CB3"/>
    <w:rsid w:val="001474E4"/>
    <w:rsid w:val="00151428"/>
    <w:rsid w:val="001522EA"/>
    <w:rsid w:val="00153EFC"/>
    <w:rsid w:val="00154BB2"/>
    <w:rsid w:val="00156161"/>
    <w:rsid w:val="00156619"/>
    <w:rsid w:val="00157575"/>
    <w:rsid w:val="001608B2"/>
    <w:rsid w:val="00160FD5"/>
    <w:rsid w:val="00161483"/>
    <w:rsid w:val="00161E31"/>
    <w:rsid w:val="00162C9A"/>
    <w:rsid w:val="00163AA3"/>
    <w:rsid w:val="001643EE"/>
    <w:rsid w:val="00164654"/>
    <w:rsid w:val="001648AF"/>
    <w:rsid w:val="00164952"/>
    <w:rsid w:val="00165CF1"/>
    <w:rsid w:val="00165D81"/>
    <w:rsid w:val="00165EA1"/>
    <w:rsid w:val="00166697"/>
    <w:rsid w:val="00166BF8"/>
    <w:rsid w:val="0017008D"/>
    <w:rsid w:val="00170598"/>
    <w:rsid w:val="00170AD4"/>
    <w:rsid w:val="00172623"/>
    <w:rsid w:val="00172846"/>
    <w:rsid w:val="001733F9"/>
    <w:rsid w:val="0017383D"/>
    <w:rsid w:val="00175354"/>
    <w:rsid w:val="00175865"/>
    <w:rsid w:val="001759DF"/>
    <w:rsid w:val="001760D1"/>
    <w:rsid w:val="00176722"/>
    <w:rsid w:val="00180384"/>
    <w:rsid w:val="00180723"/>
    <w:rsid w:val="00180B03"/>
    <w:rsid w:val="00181664"/>
    <w:rsid w:val="00181D6B"/>
    <w:rsid w:val="00182308"/>
    <w:rsid w:val="00183A6D"/>
    <w:rsid w:val="00184101"/>
    <w:rsid w:val="001846DC"/>
    <w:rsid w:val="001855CE"/>
    <w:rsid w:val="001859E7"/>
    <w:rsid w:val="00187A80"/>
    <w:rsid w:val="001901A4"/>
    <w:rsid w:val="001913CD"/>
    <w:rsid w:val="00191A04"/>
    <w:rsid w:val="001920DE"/>
    <w:rsid w:val="00192485"/>
    <w:rsid w:val="001937D9"/>
    <w:rsid w:val="00193AC3"/>
    <w:rsid w:val="001940D8"/>
    <w:rsid w:val="001943EA"/>
    <w:rsid w:val="00195214"/>
    <w:rsid w:val="001963A9"/>
    <w:rsid w:val="001965A6"/>
    <w:rsid w:val="00196CAC"/>
    <w:rsid w:val="00197A48"/>
    <w:rsid w:val="001A0C82"/>
    <w:rsid w:val="001A1FE9"/>
    <w:rsid w:val="001A2AFE"/>
    <w:rsid w:val="001A318B"/>
    <w:rsid w:val="001A3417"/>
    <w:rsid w:val="001A345D"/>
    <w:rsid w:val="001A3DC3"/>
    <w:rsid w:val="001A4397"/>
    <w:rsid w:val="001A572F"/>
    <w:rsid w:val="001A5B4A"/>
    <w:rsid w:val="001A63D4"/>
    <w:rsid w:val="001A6412"/>
    <w:rsid w:val="001A70E8"/>
    <w:rsid w:val="001B0C0C"/>
    <w:rsid w:val="001B1108"/>
    <w:rsid w:val="001B1F9B"/>
    <w:rsid w:val="001B2D31"/>
    <w:rsid w:val="001B323F"/>
    <w:rsid w:val="001B3B5F"/>
    <w:rsid w:val="001B5347"/>
    <w:rsid w:val="001B58CC"/>
    <w:rsid w:val="001B6282"/>
    <w:rsid w:val="001B72D4"/>
    <w:rsid w:val="001C0B3C"/>
    <w:rsid w:val="001C18F5"/>
    <w:rsid w:val="001C1921"/>
    <w:rsid w:val="001C26D2"/>
    <w:rsid w:val="001C2ECD"/>
    <w:rsid w:val="001C3313"/>
    <w:rsid w:val="001C421A"/>
    <w:rsid w:val="001C4957"/>
    <w:rsid w:val="001C6599"/>
    <w:rsid w:val="001C7D27"/>
    <w:rsid w:val="001C7E3A"/>
    <w:rsid w:val="001D05AC"/>
    <w:rsid w:val="001D0FB0"/>
    <w:rsid w:val="001D136E"/>
    <w:rsid w:val="001D235D"/>
    <w:rsid w:val="001D24A8"/>
    <w:rsid w:val="001D39BE"/>
    <w:rsid w:val="001D4E55"/>
    <w:rsid w:val="001D6024"/>
    <w:rsid w:val="001D61D5"/>
    <w:rsid w:val="001D6381"/>
    <w:rsid w:val="001D68AE"/>
    <w:rsid w:val="001E01C5"/>
    <w:rsid w:val="001E421C"/>
    <w:rsid w:val="001E454E"/>
    <w:rsid w:val="001E4E2C"/>
    <w:rsid w:val="001E51A1"/>
    <w:rsid w:val="001E53D5"/>
    <w:rsid w:val="001E548E"/>
    <w:rsid w:val="001E615D"/>
    <w:rsid w:val="001E64CF"/>
    <w:rsid w:val="001F053F"/>
    <w:rsid w:val="001F09F5"/>
    <w:rsid w:val="001F19BD"/>
    <w:rsid w:val="001F1FF7"/>
    <w:rsid w:val="001F2FC6"/>
    <w:rsid w:val="001F3E80"/>
    <w:rsid w:val="001F3F79"/>
    <w:rsid w:val="001F41A9"/>
    <w:rsid w:val="001F5EA0"/>
    <w:rsid w:val="001F60EE"/>
    <w:rsid w:val="001F62C4"/>
    <w:rsid w:val="001F6B68"/>
    <w:rsid w:val="001F6F85"/>
    <w:rsid w:val="001F7212"/>
    <w:rsid w:val="001F72F4"/>
    <w:rsid w:val="001F7DFC"/>
    <w:rsid w:val="00200091"/>
    <w:rsid w:val="00204507"/>
    <w:rsid w:val="00204C25"/>
    <w:rsid w:val="00204DD8"/>
    <w:rsid w:val="00204FC1"/>
    <w:rsid w:val="00206695"/>
    <w:rsid w:val="00206CAB"/>
    <w:rsid w:val="00206D55"/>
    <w:rsid w:val="00206DC7"/>
    <w:rsid w:val="00206EE7"/>
    <w:rsid w:val="00210586"/>
    <w:rsid w:val="0021094B"/>
    <w:rsid w:val="00210DC9"/>
    <w:rsid w:val="00211B3E"/>
    <w:rsid w:val="002125E5"/>
    <w:rsid w:val="00212E9C"/>
    <w:rsid w:val="00212F28"/>
    <w:rsid w:val="002139CE"/>
    <w:rsid w:val="00213AE3"/>
    <w:rsid w:val="0021412A"/>
    <w:rsid w:val="00215DC6"/>
    <w:rsid w:val="0021755D"/>
    <w:rsid w:val="00220709"/>
    <w:rsid w:val="0022073A"/>
    <w:rsid w:val="0022133D"/>
    <w:rsid w:val="002215B1"/>
    <w:rsid w:val="00221A02"/>
    <w:rsid w:val="00221B1E"/>
    <w:rsid w:val="00222403"/>
    <w:rsid w:val="002228B3"/>
    <w:rsid w:val="00223066"/>
    <w:rsid w:val="002234F9"/>
    <w:rsid w:val="00223E43"/>
    <w:rsid w:val="0022412E"/>
    <w:rsid w:val="00224456"/>
    <w:rsid w:val="00224F39"/>
    <w:rsid w:val="00225164"/>
    <w:rsid w:val="00225380"/>
    <w:rsid w:val="002264B6"/>
    <w:rsid w:val="0022657B"/>
    <w:rsid w:val="002267A7"/>
    <w:rsid w:val="0022731D"/>
    <w:rsid w:val="00230766"/>
    <w:rsid w:val="00230F3B"/>
    <w:rsid w:val="00231170"/>
    <w:rsid w:val="00231388"/>
    <w:rsid w:val="0023218D"/>
    <w:rsid w:val="00232C26"/>
    <w:rsid w:val="00233AE3"/>
    <w:rsid w:val="00233DE5"/>
    <w:rsid w:val="0023410F"/>
    <w:rsid w:val="00234410"/>
    <w:rsid w:val="00234B99"/>
    <w:rsid w:val="00235148"/>
    <w:rsid w:val="00240AD2"/>
    <w:rsid w:val="00241521"/>
    <w:rsid w:val="00242385"/>
    <w:rsid w:val="00242791"/>
    <w:rsid w:val="00243298"/>
    <w:rsid w:val="00244333"/>
    <w:rsid w:val="0024502C"/>
    <w:rsid w:val="00247337"/>
    <w:rsid w:val="002475D1"/>
    <w:rsid w:val="00251437"/>
    <w:rsid w:val="002521AE"/>
    <w:rsid w:val="00252C58"/>
    <w:rsid w:val="0025419B"/>
    <w:rsid w:val="002541D4"/>
    <w:rsid w:val="0025517C"/>
    <w:rsid w:val="00255330"/>
    <w:rsid w:val="00255B36"/>
    <w:rsid w:val="00256562"/>
    <w:rsid w:val="0025669D"/>
    <w:rsid w:val="00256CA3"/>
    <w:rsid w:val="00257826"/>
    <w:rsid w:val="00257E2A"/>
    <w:rsid w:val="00260CB0"/>
    <w:rsid w:val="0026128E"/>
    <w:rsid w:val="00261741"/>
    <w:rsid w:val="00261D3A"/>
    <w:rsid w:val="00262034"/>
    <w:rsid w:val="00262B30"/>
    <w:rsid w:val="00262EC1"/>
    <w:rsid w:val="00262FE4"/>
    <w:rsid w:val="0026451C"/>
    <w:rsid w:val="00264896"/>
    <w:rsid w:val="00264C62"/>
    <w:rsid w:val="00264CB7"/>
    <w:rsid w:val="0026527F"/>
    <w:rsid w:val="0026647F"/>
    <w:rsid w:val="00266C16"/>
    <w:rsid w:val="00267271"/>
    <w:rsid w:val="00267FA3"/>
    <w:rsid w:val="0027044A"/>
    <w:rsid w:val="0027064B"/>
    <w:rsid w:val="0027076F"/>
    <w:rsid w:val="0027144C"/>
    <w:rsid w:val="00271847"/>
    <w:rsid w:val="00272394"/>
    <w:rsid w:val="00275CBA"/>
    <w:rsid w:val="00276D7F"/>
    <w:rsid w:val="002775D4"/>
    <w:rsid w:val="002775F6"/>
    <w:rsid w:val="002779D4"/>
    <w:rsid w:val="00277B39"/>
    <w:rsid w:val="00277D1F"/>
    <w:rsid w:val="002811AB"/>
    <w:rsid w:val="002817D7"/>
    <w:rsid w:val="002823C4"/>
    <w:rsid w:val="002828A1"/>
    <w:rsid w:val="00282D5B"/>
    <w:rsid w:val="0028372E"/>
    <w:rsid w:val="00283B19"/>
    <w:rsid w:val="00283FC8"/>
    <w:rsid w:val="00284A04"/>
    <w:rsid w:val="00285613"/>
    <w:rsid w:val="00286C87"/>
    <w:rsid w:val="00286DE2"/>
    <w:rsid w:val="0029061C"/>
    <w:rsid w:val="0029078C"/>
    <w:rsid w:val="00290C93"/>
    <w:rsid w:val="00291649"/>
    <w:rsid w:val="00291B01"/>
    <w:rsid w:val="00291E8D"/>
    <w:rsid w:val="00292F15"/>
    <w:rsid w:val="00292FED"/>
    <w:rsid w:val="002936A3"/>
    <w:rsid w:val="002936CC"/>
    <w:rsid w:val="0029520B"/>
    <w:rsid w:val="002A0052"/>
    <w:rsid w:val="002A018D"/>
    <w:rsid w:val="002A0A20"/>
    <w:rsid w:val="002A0D9B"/>
    <w:rsid w:val="002A182B"/>
    <w:rsid w:val="002A2120"/>
    <w:rsid w:val="002A265A"/>
    <w:rsid w:val="002A2A93"/>
    <w:rsid w:val="002A3044"/>
    <w:rsid w:val="002A38B7"/>
    <w:rsid w:val="002A6478"/>
    <w:rsid w:val="002A69A0"/>
    <w:rsid w:val="002A6B34"/>
    <w:rsid w:val="002A7144"/>
    <w:rsid w:val="002A7F8C"/>
    <w:rsid w:val="002B02C9"/>
    <w:rsid w:val="002B1436"/>
    <w:rsid w:val="002B15FB"/>
    <w:rsid w:val="002B1817"/>
    <w:rsid w:val="002B1A25"/>
    <w:rsid w:val="002B1C03"/>
    <w:rsid w:val="002B25AC"/>
    <w:rsid w:val="002B3073"/>
    <w:rsid w:val="002B3276"/>
    <w:rsid w:val="002B35F9"/>
    <w:rsid w:val="002B36DF"/>
    <w:rsid w:val="002B40F2"/>
    <w:rsid w:val="002B461E"/>
    <w:rsid w:val="002B4857"/>
    <w:rsid w:val="002B4860"/>
    <w:rsid w:val="002B77BA"/>
    <w:rsid w:val="002B781D"/>
    <w:rsid w:val="002B7BB4"/>
    <w:rsid w:val="002B7D3C"/>
    <w:rsid w:val="002C0334"/>
    <w:rsid w:val="002C0568"/>
    <w:rsid w:val="002C0832"/>
    <w:rsid w:val="002C0B9B"/>
    <w:rsid w:val="002C0E9A"/>
    <w:rsid w:val="002C1D4F"/>
    <w:rsid w:val="002C25CD"/>
    <w:rsid w:val="002C269F"/>
    <w:rsid w:val="002C3D59"/>
    <w:rsid w:val="002D06A4"/>
    <w:rsid w:val="002D1875"/>
    <w:rsid w:val="002D26A0"/>
    <w:rsid w:val="002D273F"/>
    <w:rsid w:val="002D331C"/>
    <w:rsid w:val="002D3EF2"/>
    <w:rsid w:val="002D4D4B"/>
    <w:rsid w:val="002D4FC6"/>
    <w:rsid w:val="002D5553"/>
    <w:rsid w:val="002D6700"/>
    <w:rsid w:val="002D7106"/>
    <w:rsid w:val="002D742F"/>
    <w:rsid w:val="002D75C1"/>
    <w:rsid w:val="002E01C1"/>
    <w:rsid w:val="002E029D"/>
    <w:rsid w:val="002E1854"/>
    <w:rsid w:val="002E22A9"/>
    <w:rsid w:val="002E2F7E"/>
    <w:rsid w:val="002E32CD"/>
    <w:rsid w:val="002E3965"/>
    <w:rsid w:val="002E4924"/>
    <w:rsid w:val="002E4FA8"/>
    <w:rsid w:val="002E5B28"/>
    <w:rsid w:val="002E615E"/>
    <w:rsid w:val="002E7EC0"/>
    <w:rsid w:val="002F173C"/>
    <w:rsid w:val="002F26ED"/>
    <w:rsid w:val="002F3B06"/>
    <w:rsid w:val="002F3BE0"/>
    <w:rsid w:val="002F4423"/>
    <w:rsid w:val="002F4629"/>
    <w:rsid w:val="002F54C5"/>
    <w:rsid w:val="002F79E6"/>
    <w:rsid w:val="002F7C99"/>
    <w:rsid w:val="003001FD"/>
    <w:rsid w:val="003004DF"/>
    <w:rsid w:val="003005C0"/>
    <w:rsid w:val="00300938"/>
    <w:rsid w:val="003014AA"/>
    <w:rsid w:val="00301726"/>
    <w:rsid w:val="00301F9C"/>
    <w:rsid w:val="0030254F"/>
    <w:rsid w:val="00303F7E"/>
    <w:rsid w:val="003041D5"/>
    <w:rsid w:val="0030683C"/>
    <w:rsid w:val="00306913"/>
    <w:rsid w:val="00307CCF"/>
    <w:rsid w:val="00307F51"/>
    <w:rsid w:val="00311003"/>
    <w:rsid w:val="003119D2"/>
    <w:rsid w:val="00311E48"/>
    <w:rsid w:val="00312736"/>
    <w:rsid w:val="00313F7E"/>
    <w:rsid w:val="003163E6"/>
    <w:rsid w:val="00317977"/>
    <w:rsid w:val="0031798F"/>
    <w:rsid w:val="003179AA"/>
    <w:rsid w:val="003207B3"/>
    <w:rsid w:val="00321096"/>
    <w:rsid w:val="0032172A"/>
    <w:rsid w:val="00321EF0"/>
    <w:rsid w:val="0032217A"/>
    <w:rsid w:val="00322847"/>
    <w:rsid w:val="00322FA9"/>
    <w:rsid w:val="00323030"/>
    <w:rsid w:val="00323633"/>
    <w:rsid w:val="003240BA"/>
    <w:rsid w:val="00324464"/>
    <w:rsid w:val="00324570"/>
    <w:rsid w:val="00324F1A"/>
    <w:rsid w:val="00325CE8"/>
    <w:rsid w:val="00326618"/>
    <w:rsid w:val="00326E24"/>
    <w:rsid w:val="003276FD"/>
    <w:rsid w:val="00327A81"/>
    <w:rsid w:val="0033032C"/>
    <w:rsid w:val="003306D0"/>
    <w:rsid w:val="00331DF6"/>
    <w:rsid w:val="0033328A"/>
    <w:rsid w:val="00333ACC"/>
    <w:rsid w:val="00334B8D"/>
    <w:rsid w:val="00336A67"/>
    <w:rsid w:val="00337745"/>
    <w:rsid w:val="00340FF0"/>
    <w:rsid w:val="003412FB"/>
    <w:rsid w:val="00342CF9"/>
    <w:rsid w:val="00344CA7"/>
    <w:rsid w:val="00345291"/>
    <w:rsid w:val="00345A92"/>
    <w:rsid w:val="0034618C"/>
    <w:rsid w:val="00346904"/>
    <w:rsid w:val="003478CF"/>
    <w:rsid w:val="0035018F"/>
    <w:rsid w:val="0035252B"/>
    <w:rsid w:val="00352767"/>
    <w:rsid w:val="0035280D"/>
    <w:rsid w:val="00352DB2"/>
    <w:rsid w:val="00353D99"/>
    <w:rsid w:val="00353DEA"/>
    <w:rsid w:val="00353F8F"/>
    <w:rsid w:val="0035471C"/>
    <w:rsid w:val="003558E9"/>
    <w:rsid w:val="00356313"/>
    <w:rsid w:val="0035681E"/>
    <w:rsid w:val="00356BD9"/>
    <w:rsid w:val="00356DFA"/>
    <w:rsid w:val="00357009"/>
    <w:rsid w:val="003608A8"/>
    <w:rsid w:val="003611E1"/>
    <w:rsid w:val="00361D06"/>
    <w:rsid w:val="00363601"/>
    <w:rsid w:val="003638BA"/>
    <w:rsid w:val="00363977"/>
    <w:rsid w:val="00370118"/>
    <w:rsid w:val="003708CE"/>
    <w:rsid w:val="00371270"/>
    <w:rsid w:val="003712BC"/>
    <w:rsid w:val="0037149E"/>
    <w:rsid w:val="00375611"/>
    <w:rsid w:val="003759D4"/>
    <w:rsid w:val="003767C2"/>
    <w:rsid w:val="00376E5E"/>
    <w:rsid w:val="0037712C"/>
    <w:rsid w:val="00377799"/>
    <w:rsid w:val="003808C2"/>
    <w:rsid w:val="00380D62"/>
    <w:rsid w:val="00381B1C"/>
    <w:rsid w:val="00382F9A"/>
    <w:rsid w:val="00383246"/>
    <w:rsid w:val="003833EB"/>
    <w:rsid w:val="00383442"/>
    <w:rsid w:val="003849A2"/>
    <w:rsid w:val="00384EE8"/>
    <w:rsid w:val="00385C8F"/>
    <w:rsid w:val="00385D77"/>
    <w:rsid w:val="00386D44"/>
    <w:rsid w:val="00386D60"/>
    <w:rsid w:val="00387157"/>
    <w:rsid w:val="003879F4"/>
    <w:rsid w:val="00387A55"/>
    <w:rsid w:val="00387D76"/>
    <w:rsid w:val="00387DBB"/>
    <w:rsid w:val="003904D3"/>
    <w:rsid w:val="00392B22"/>
    <w:rsid w:val="003932B5"/>
    <w:rsid w:val="00393568"/>
    <w:rsid w:val="0039357D"/>
    <w:rsid w:val="00393F3D"/>
    <w:rsid w:val="00393FFC"/>
    <w:rsid w:val="003968A0"/>
    <w:rsid w:val="00397270"/>
    <w:rsid w:val="003A04C0"/>
    <w:rsid w:val="003A09A1"/>
    <w:rsid w:val="003A0F34"/>
    <w:rsid w:val="003A18E5"/>
    <w:rsid w:val="003A206F"/>
    <w:rsid w:val="003A2BF8"/>
    <w:rsid w:val="003A398F"/>
    <w:rsid w:val="003A545B"/>
    <w:rsid w:val="003A6584"/>
    <w:rsid w:val="003A662D"/>
    <w:rsid w:val="003A6AF9"/>
    <w:rsid w:val="003A7745"/>
    <w:rsid w:val="003A7A92"/>
    <w:rsid w:val="003A7CCC"/>
    <w:rsid w:val="003B0DCA"/>
    <w:rsid w:val="003B16F3"/>
    <w:rsid w:val="003B1B1B"/>
    <w:rsid w:val="003B22BF"/>
    <w:rsid w:val="003B2873"/>
    <w:rsid w:val="003B576F"/>
    <w:rsid w:val="003B61CC"/>
    <w:rsid w:val="003B766C"/>
    <w:rsid w:val="003B7825"/>
    <w:rsid w:val="003C060D"/>
    <w:rsid w:val="003C0F91"/>
    <w:rsid w:val="003C14F6"/>
    <w:rsid w:val="003C258B"/>
    <w:rsid w:val="003C29BC"/>
    <w:rsid w:val="003C5761"/>
    <w:rsid w:val="003C769F"/>
    <w:rsid w:val="003C7A2E"/>
    <w:rsid w:val="003D0329"/>
    <w:rsid w:val="003D0F58"/>
    <w:rsid w:val="003D118E"/>
    <w:rsid w:val="003D12DC"/>
    <w:rsid w:val="003D1EBC"/>
    <w:rsid w:val="003D2003"/>
    <w:rsid w:val="003D27CB"/>
    <w:rsid w:val="003D3B8E"/>
    <w:rsid w:val="003D434B"/>
    <w:rsid w:val="003D51B5"/>
    <w:rsid w:val="003D576C"/>
    <w:rsid w:val="003D59F3"/>
    <w:rsid w:val="003D5D7B"/>
    <w:rsid w:val="003D5D93"/>
    <w:rsid w:val="003E1614"/>
    <w:rsid w:val="003E261A"/>
    <w:rsid w:val="003E30C5"/>
    <w:rsid w:val="003E317D"/>
    <w:rsid w:val="003E35B6"/>
    <w:rsid w:val="003E362A"/>
    <w:rsid w:val="003E4A24"/>
    <w:rsid w:val="003E5514"/>
    <w:rsid w:val="003E5F3E"/>
    <w:rsid w:val="003E6F1D"/>
    <w:rsid w:val="003E7283"/>
    <w:rsid w:val="003E72D9"/>
    <w:rsid w:val="003F00A3"/>
    <w:rsid w:val="003F0838"/>
    <w:rsid w:val="003F0A0F"/>
    <w:rsid w:val="003F0CD9"/>
    <w:rsid w:val="003F1155"/>
    <w:rsid w:val="003F2C30"/>
    <w:rsid w:val="003F3362"/>
    <w:rsid w:val="003F36C8"/>
    <w:rsid w:val="003F3CEC"/>
    <w:rsid w:val="003F59DE"/>
    <w:rsid w:val="003F6BDB"/>
    <w:rsid w:val="003F76B1"/>
    <w:rsid w:val="00400B8F"/>
    <w:rsid w:val="0040106C"/>
    <w:rsid w:val="00401076"/>
    <w:rsid w:val="00401A99"/>
    <w:rsid w:val="00402B88"/>
    <w:rsid w:val="0040319B"/>
    <w:rsid w:val="00404521"/>
    <w:rsid w:val="00407302"/>
    <w:rsid w:val="00407CAA"/>
    <w:rsid w:val="004117EF"/>
    <w:rsid w:val="004119E0"/>
    <w:rsid w:val="00411DB4"/>
    <w:rsid w:val="00413340"/>
    <w:rsid w:val="00413D48"/>
    <w:rsid w:val="004140E7"/>
    <w:rsid w:val="004144B8"/>
    <w:rsid w:val="0041469F"/>
    <w:rsid w:val="00414A02"/>
    <w:rsid w:val="00414B1D"/>
    <w:rsid w:val="00416913"/>
    <w:rsid w:val="004177E4"/>
    <w:rsid w:val="00417B0A"/>
    <w:rsid w:val="00420088"/>
    <w:rsid w:val="004201B0"/>
    <w:rsid w:val="00420677"/>
    <w:rsid w:val="00420D6D"/>
    <w:rsid w:val="00421660"/>
    <w:rsid w:val="00421AB5"/>
    <w:rsid w:val="00421BE3"/>
    <w:rsid w:val="004222C9"/>
    <w:rsid w:val="004225C4"/>
    <w:rsid w:val="00422FDE"/>
    <w:rsid w:val="00423F8D"/>
    <w:rsid w:val="004248BD"/>
    <w:rsid w:val="004255F1"/>
    <w:rsid w:val="004269E6"/>
    <w:rsid w:val="00426BB9"/>
    <w:rsid w:val="00426DAF"/>
    <w:rsid w:val="004300FE"/>
    <w:rsid w:val="00430345"/>
    <w:rsid w:val="0043144F"/>
    <w:rsid w:val="00431948"/>
    <w:rsid w:val="00431BC3"/>
    <w:rsid w:val="00431EF7"/>
    <w:rsid w:val="0043202D"/>
    <w:rsid w:val="00433017"/>
    <w:rsid w:val="004341DC"/>
    <w:rsid w:val="004342F7"/>
    <w:rsid w:val="00435A13"/>
    <w:rsid w:val="00435DF5"/>
    <w:rsid w:val="004375DF"/>
    <w:rsid w:val="00437ED8"/>
    <w:rsid w:val="004400D6"/>
    <w:rsid w:val="004413F3"/>
    <w:rsid w:val="00442D54"/>
    <w:rsid w:val="0044310B"/>
    <w:rsid w:val="00445961"/>
    <w:rsid w:val="00445DC6"/>
    <w:rsid w:val="004461CA"/>
    <w:rsid w:val="00446B2B"/>
    <w:rsid w:val="00446E3D"/>
    <w:rsid w:val="00447473"/>
    <w:rsid w:val="00447D62"/>
    <w:rsid w:val="00450A47"/>
    <w:rsid w:val="00450B62"/>
    <w:rsid w:val="00452A6C"/>
    <w:rsid w:val="00452DE7"/>
    <w:rsid w:val="00452EC1"/>
    <w:rsid w:val="00452F86"/>
    <w:rsid w:val="0045573B"/>
    <w:rsid w:val="00460324"/>
    <w:rsid w:val="00461805"/>
    <w:rsid w:val="00461A20"/>
    <w:rsid w:val="0046288F"/>
    <w:rsid w:val="004628E3"/>
    <w:rsid w:val="00462D98"/>
    <w:rsid w:val="00462DD0"/>
    <w:rsid w:val="0046305F"/>
    <w:rsid w:val="00464A80"/>
    <w:rsid w:val="00464DDB"/>
    <w:rsid w:val="00465563"/>
    <w:rsid w:val="004657FA"/>
    <w:rsid w:val="004700BE"/>
    <w:rsid w:val="004700FD"/>
    <w:rsid w:val="00470197"/>
    <w:rsid w:val="00470821"/>
    <w:rsid w:val="004715D5"/>
    <w:rsid w:val="004716AC"/>
    <w:rsid w:val="004718E1"/>
    <w:rsid w:val="004719C2"/>
    <w:rsid w:val="00471E66"/>
    <w:rsid w:val="00472553"/>
    <w:rsid w:val="00472FCE"/>
    <w:rsid w:val="0047361E"/>
    <w:rsid w:val="004744C4"/>
    <w:rsid w:val="00474E2A"/>
    <w:rsid w:val="0047572A"/>
    <w:rsid w:val="00475EDC"/>
    <w:rsid w:val="00476724"/>
    <w:rsid w:val="00476DD0"/>
    <w:rsid w:val="0048080E"/>
    <w:rsid w:val="00480944"/>
    <w:rsid w:val="00480A10"/>
    <w:rsid w:val="00481806"/>
    <w:rsid w:val="004818E4"/>
    <w:rsid w:val="00481B01"/>
    <w:rsid w:val="00481CA8"/>
    <w:rsid w:val="00482B15"/>
    <w:rsid w:val="00483460"/>
    <w:rsid w:val="00483DC9"/>
    <w:rsid w:val="00484709"/>
    <w:rsid w:val="00485074"/>
    <w:rsid w:val="004864A7"/>
    <w:rsid w:val="00487BFD"/>
    <w:rsid w:val="004907CE"/>
    <w:rsid w:val="00490C3D"/>
    <w:rsid w:val="0049127F"/>
    <w:rsid w:val="004915DA"/>
    <w:rsid w:val="00493851"/>
    <w:rsid w:val="00494A5A"/>
    <w:rsid w:val="00494EE4"/>
    <w:rsid w:val="00495067"/>
    <w:rsid w:val="004958CE"/>
    <w:rsid w:val="00495D66"/>
    <w:rsid w:val="00496A64"/>
    <w:rsid w:val="00496B27"/>
    <w:rsid w:val="00496B61"/>
    <w:rsid w:val="00496FE4"/>
    <w:rsid w:val="004A06F3"/>
    <w:rsid w:val="004A1F33"/>
    <w:rsid w:val="004A3213"/>
    <w:rsid w:val="004A3CE0"/>
    <w:rsid w:val="004A3F74"/>
    <w:rsid w:val="004A45AE"/>
    <w:rsid w:val="004A4715"/>
    <w:rsid w:val="004A5615"/>
    <w:rsid w:val="004A56F9"/>
    <w:rsid w:val="004A643C"/>
    <w:rsid w:val="004A66D0"/>
    <w:rsid w:val="004A690A"/>
    <w:rsid w:val="004A7214"/>
    <w:rsid w:val="004A7DDA"/>
    <w:rsid w:val="004B0F15"/>
    <w:rsid w:val="004B1CA6"/>
    <w:rsid w:val="004B1D34"/>
    <w:rsid w:val="004B347C"/>
    <w:rsid w:val="004B3FC4"/>
    <w:rsid w:val="004B51D2"/>
    <w:rsid w:val="004B6091"/>
    <w:rsid w:val="004B651F"/>
    <w:rsid w:val="004B6578"/>
    <w:rsid w:val="004B717C"/>
    <w:rsid w:val="004B7272"/>
    <w:rsid w:val="004C04BC"/>
    <w:rsid w:val="004C114B"/>
    <w:rsid w:val="004C11FC"/>
    <w:rsid w:val="004C27DA"/>
    <w:rsid w:val="004C2AB3"/>
    <w:rsid w:val="004C41BC"/>
    <w:rsid w:val="004C42E9"/>
    <w:rsid w:val="004C4425"/>
    <w:rsid w:val="004C4913"/>
    <w:rsid w:val="004C4DA0"/>
    <w:rsid w:val="004C556D"/>
    <w:rsid w:val="004C5C2A"/>
    <w:rsid w:val="004C5DA1"/>
    <w:rsid w:val="004C5FCF"/>
    <w:rsid w:val="004C69D6"/>
    <w:rsid w:val="004C7100"/>
    <w:rsid w:val="004C7B08"/>
    <w:rsid w:val="004D040E"/>
    <w:rsid w:val="004D0824"/>
    <w:rsid w:val="004D18C7"/>
    <w:rsid w:val="004D1BD0"/>
    <w:rsid w:val="004D2327"/>
    <w:rsid w:val="004D23EF"/>
    <w:rsid w:val="004D2601"/>
    <w:rsid w:val="004D4651"/>
    <w:rsid w:val="004D4E41"/>
    <w:rsid w:val="004D5361"/>
    <w:rsid w:val="004D5AB4"/>
    <w:rsid w:val="004D628C"/>
    <w:rsid w:val="004D745C"/>
    <w:rsid w:val="004D756D"/>
    <w:rsid w:val="004E3340"/>
    <w:rsid w:val="004E339D"/>
    <w:rsid w:val="004E33ED"/>
    <w:rsid w:val="004E346C"/>
    <w:rsid w:val="004E3F94"/>
    <w:rsid w:val="004E445C"/>
    <w:rsid w:val="004E5E03"/>
    <w:rsid w:val="004E61C0"/>
    <w:rsid w:val="004E777C"/>
    <w:rsid w:val="004E7F79"/>
    <w:rsid w:val="004F0DE1"/>
    <w:rsid w:val="004F100B"/>
    <w:rsid w:val="004F12CF"/>
    <w:rsid w:val="004F1D41"/>
    <w:rsid w:val="004F2B3F"/>
    <w:rsid w:val="004F2ED2"/>
    <w:rsid w:val="004F3564"/>
    <w:rsid w:val="004F49D2"/>
    <w:rsid w:val="004F4CFD"/>
    <w:rsid w:val="004F5149"/>
    <w:rsid w:val="004F5322"/>
    <w:rsid w:val="004F53D2"/>
    <w:rsid w:val="004F6697"/>
    <w:rsid w:val="004F7502"/>
    <w:rsid w:val="004F78DB"/>
    <w:rsid w:val="005004CD"/>
    <w:rsid w:val="0050104E"/>
    <w:rsid w:val="005015A5"/>
    <w:rsid w:val="00502685"/>
    <w:rsid w:val="00502AF6"/>
    <w:rsid w:val="00503377"/>
    <w:rsid w:val="00503E06"/>
    <w:rsid w:val="005049FB"/>
    <w:rsid w:val="005056B0"/>
    <w:rsid w:val="00506A95"/>
    <w:rsid w:val="00506EEE"/>
    <w:rsid w:val="00507018"/>
    <w:rsid w:val="00507177"/>
    <w:rsid w:val="00510701"/>
    <w:rsid w:val="00512238"/>
    <w:rsid w:val="00512C3C"/>
    <w:rsid w:val="00514017"/>
    <w:rsid w:val="005141A9"/>
    <w:rsid w:val="005143BD"/>
    <w:rsid w:val="005146E9"/>
    <w:rsid w:val="005149DE"/>
    <w:rsid w:val="00514D3B"/>
    <w:rsid w:val="00515C1B"/>
    <w:rsid w:val="00515FBB"/>
    <w:rsid w:val="0051614C"/>
    <w:rsid w:val="00516DBA"/>
    <w:rsid w:val="005175AC"/>
    <w:rsid w:val="005212D8"/>
    <w:rsid w:val="00521DD4"/>
    <w:rsid w:val="00521E16"/>
    <w:rsid w:val="00522FCD"/>
    <w:rsid w:val="0052335D"/>
    <w:rsid w:val="00523396"/>
    <w:rsid w:val="005243C4"/>
    <w:rsid w:val="00524E0C"/>
    <w:rsid w:val="00525E4E"/>
    <w:rsid w:val="00526B0C"/>
    <w:rsid w:val="005276DD"/>
    <w:rsid w:val="005277C6"/>
    <w:rsid w:val="0053022A"/>
    <w:rsid w:val="00530467"/>
    <w:rsid w:val="005311E0"/>
    <w:rsid w:val="00531283"/>
    <w:rsid w:val="00531601"/>
    <w:rsid w:val="00531D68"/>
    <w:rsid w:val="00532099"/>
    <w:rsid w:val="00532B01"/>
    <w:rsid w:val="00532C14"/>
    <w:rsid w:val="00533E52"/>
    <w:rsid w:val="00534345"/>
    <w:rsid w:val="00535B06"/>
    <w:rsid w:val="00535ED7"/>
    <w:rsid w:val="00536600"/>
    <w:rsid w:val="00536F22"/>
    <w:rsid w:val="0053781B"/>
    <w:rsid w:val="005378F2"/>
    <w:rsid w:val="00540B6D"/>
    <w:rsid w:val="005410A4"/>
    <w:rsid w:val="0054243D"/>
    <w:rsid w:val="00542479"/>
    <w:rsid w:val="005446C5"/>
    <w:rsid w:val="0054478C"/>
    <w:rsid w:val="00546FBB"/>
    <w:rsid w:val="00547174"/>
    <w:rsid w:val="00547703"/>
    <w:rsid w:val="0054793A"/>
    <w:rsid w:val="0055075C"/>
    <w:rsid w:val="00550926"/>
    <w:rsid w:val="00550ED7"/>
    <w:rsid w:val="005530DB"/>
    <w:rsid w:val="00553B86"/>
    <w:rsid w:val="00554455"/>
    <w:rsid w:val="00554A83"/>
    <w:rsid w:val="00554F22"/>
    <w:rsid w:val="00555803"/>
    <w:rsid w:val="00555F27"/>
    <w:rsid w:val="00555FE0"/>
    <w:rsid w:val="00556836"/>
    <w:rsid w:val="00556EA2"/>
    <w:rsid w:val="0055720F"/>
    <w:rsid w:val="0056063F"/>
    <w:rsid w:val="00560D54"/>
    <w:rsid w:val="00563129"/>
    <w:rsid w:val="005633BB"/>
    <w:rsid w:val="005648FC"/>
    <w:rsid w:val="00564DCD"/>
    <w:rsid w:val="005666F5"/>
    <w:rsid w:val="00566B2E"/>
    <w:rsid w:val="005677B8"/>
    <w:rsid w:val="0056787C"/>
    <w:rsid w:val="0057016F"/>
    <w:rsid w:val="00572A97"/>
    <w:rsid w:val="00573812"/>
    <w:rsid w:val="00573BE8"/>
    <w:rsid w:val="0057431D"/>
    <w:rsid w:val="00574D6E"/>
    <w:rsid w:val="00575AA6"/>
    <w:rsid w:val="00576453"/>
    <w:rsid w:val="005766EA"/>
    <w:rsid w:val="00576D27"/>
    <w:rsid w:val="00576D5B"/>
    <w:rsid w:val="00577616"/>
    <w:rsid w:val="005817BA"/>
    <w:rsid w:val="00582569"/>
    <w:rsid w:val="00583628"/>
    <w:rsid w:val="00583B22"/>
    <w:rsid w:val="00583BC8"/>
    <w:rsid w:val="00583F57"/>
    <w:rsid w:val="00584E12"/>
    <w:rsid w:val="0058541B"/>
    <w:rsid w:val="0058591E"/>
    <w:rsid w:val="00586175"/>
    <w:rsid w:val="0058645F"/>
    <w:rsid w:val="00586659"/>
    <w:rsid w:val="005872F1"/>
    <w:rsid w:val="00587E09"/>
    <w:rsid w:val="00590297"/>
    <w:rsid w:val="0059049C"/>
    <w:rsid w:val="0059069C"/>
    <w:rsid w:val="005920BC"/>
    <w:rsid w:val="005922CC"/>
    <w:rsid w:val="00592338"/>
    <w:rsid w:val="00592BF8"/>
    <w:rsid w:val="00592F85"/>
    <w:rsid w:val="00592FE7"/>
    <w:rsid w:val="0059310B"/>
    <w:rsid w:val="005938C8"/>
    <w:rsid w:val="00593C53"/>
    <w:rsid w:val="00594369"/>
    <w:rsid w:val="00594A02"/>
    <w:rsid w:val="00594BA7"/>
    <w:rsid w:val="00594D61"/>
    <w:rsid w:val="00595B0E"/>
    <w:rsid w:val="005971AE"/>
    <w:rsid w:val="00597462"/>
    <w:rsid w:val="00597E96"/>
    <w:rsid w:val="005A16A5"/>
    <w:rsid w:val="005A2079"/>
    <w:rsid w:val="005A20DA"/>
    <w:rsid w:val="005A27B1"/>
    <w:rsid w:val="005A2B48"/>
    <w:rsid w:val="005A3B08"/>
    <w:rsid w:val="005A445E"/>
    <w:rsid w:val="005A47C5"/>
    <w:rsid w:val="005A4D8C"/>
    <w:rsid w:val="005A4D8E"/>
    <w:rsid w:val="005A5303"/>
    <w:rsid w:val="005A5836"/>
    <w:rsid w:val="005A7C90"/>
    <w:rsid w:val="005B00EC"/>
    <w:rsid w:val="005B06D2"/>
    <w:rsid w:val="005B0827"/>
    <w:rsid w:val="005B0CBF"/>
    <w:rsid w:val="005B2AF8"/>
    <w:rsid w:val="005B2B6C"/>
    <w:rsid w:val="005B3E0D"/>
    <w:rsid w:val="005B4EED"/>
    <w:rsid w:val="005B5A19"/>
    <w:rsid w:val="005B711A"/>
    <w:rsid w:val="005B757E"/>
    <w:rsid w:val="005B7E8C"/>
    <w:rsid w:val="005B7F91"/>
    <w:rsid w:val="005C07F6"/>
    <w:rsid w:val="005C13A9"/>
    <w:rsid w:val="005C1B39"/>
    <w:rsid w:val="005C218E"/>
    <w:rsid w:val="005C234A"/>
    <w:rsid w:val="005C240B"/>
    <w:rsid w:val="005C3230"/>
    <w:rsid w:val="005C3305"/>
    <w:rsid w:val="005C3F39"/>
    <w:rsid w:val="005C42FF"/>
    <w:rsid w:val="005C49DB"/>
    <w:rsid w:val="005C4F53"/>
    <w:rsid w:val="005C5987"/>
    <w:rsid w:val="005C5F1E"/>
    <w:rsid w:val="005C6B68"/>
    <w:rsid w:val="005C6C95"/>
    <w:rsid w:val="005C73FB"/>
    <w:rsid w:val="005C755D"/>
    <w:rsid w:val="005D0604"/>
    <w:rsid w:val="005D0642"/>
    <w:rsid w:val="005D180E"/>
    <w:rsid w:val="005D21E8"/>
    <w:rsid w:val="005D230D"/>
    <w:rsid w:val="005D2AE2"/>
    <w:rsid w:val="005D2F74"/>
    <w:rsid w:val="005D45E9"/>
    <w:rsid w:val="005D5BC3"/>
    <w:rsid w:val="005D655E"/>
    <w:rsid w:val="005D7204"/>
    <w:rsid w:val="005E0298"/>
    <w:rsid w:val="005E06E6"/>
    <w:rsid w:val="005E16C6"/>
    <w:rsid w:val="005E1731"/>
    <w:rsid w:val="005E379F"/>
    <w:rsid w:val="005E3892"/>
    <w:rsid w:val="005E48DB"/>
    <w:rsid w:val="005E4900"/>
    <w:rsid w:val="005E495C"/>
    <w:rsid w:val="005E4D17"/>
    <w:rsid w:val="005E563A"/>
    <w:rsid w:val="005E577B"/>
    <w:rsid w:val="005E68E2"/>
    <w:rsid w:val="005E6EB0"/>
    <w:rsid w:val="005F254D"/>
    <w:rsid w:val="005F3933"/>
    <w:rsid w:val="005F3C31"/>
    <w:rsid w:val="005F45F3"/>
    <w:rsid w:val="005F6D08"/>
    <w:rsid w:val="005F7207"/>
    <w:rsid w:val="005F76A0"/>
    <w:rsid w:val="005F7CF9"/>
    <w:rsid w:val="006025C0"/>
    <w:rsid w:val="006037B1"/>
    <w:rsid w:val="00603A31"/>
    <w:rsid w:val="0060451F"/>
    <w:rsid w:val="006048CB"/>
    <w:rsid w:val="006050BE"/>
    <w:rsid w:val="00605C02"/>
    <w:rsid w:val="006061AE"/>
    <w:rsid w:val="00606A26"/>
    <w:rsid w:val="00606FA5"/>
    <w:rsid w:val="006071F8"/>
    <w:rsid w:val="006079DF"/>
    <w:rsid w:val="0061066A"/>
    <w:rsid w:val="00610C8C"/>
    <w:rsid w:val="006111E9"/>
    <w:rsid w:val="0061162B"/>
    <w:rsid w:val="00612593"/>
    <w:rsid w:val="00612F5F"/>
    <w:rsid w:val="00613612"/>
    <w:rsid w:val="00613B3A"/>
    <w:rsid w:val="00614045"/>
    <w:rsid w:val="00614C8A"/>
    <w:rsid w:val="006155C1"/>
    <w:rsid w:val="00616525"/>
    <w:rsid w:val="00616ED5"/>
    <w:rsid w:val="00616F54"/>
    <w:rsid w:val="00617428"/>
    <w:rsid w:val="006203F6"/>
    <w:rsid w:val="00620B45"/>
    <w:rsid w:val="006214C8"/>
    <w:rsid w:val="00621BA5"/>
    <w:rsid w:val="0062402B"/>
    <w:rsid w:val="00624137"/>
    <w:rsid w:val="0062488B"/>
    <w:rsid w:val="00624CF5"/>
    <w:rsid w:val="0062520D"/>
    <w:rsid w:val="00625443"/>
    <w:rsid w:val="00625B09"/>
    <w:rsid w:val="00626ADF"/>
    <w:rsid w:val="00627280"/>
    <w:rsid w:val="00627AD3"/>
    <w:rsid w:val="00627B79"/>
    <w:rsid w:val="00632D91"/>
    <w:rsid w:val="0063348B"/>
    <w:rsid w:val="00633F4C"/>
    <w:rsid w:val="0063441B"/>
    <w:rsid w:val="006344A2"/>
    <w:rsid w:val="0063501F"/>
    <w:rsid w:val="006351E7"/>
    <w:rsid w:val="00635569"/>
    <w:rsid w:val="00635C2B"/>
    <w:rsid w:val="00636723"/>
    <w:rsid w:val="0063749C"/>
    <w:rsid w:val="00637999"/>
    <w:rsid w:val="006379B7"/>
    <w:rsid w:val="00637FE5"/>
    <w:rsid w:val="006400FE"/>
    <w:rsid w:val="006416BA"/>
    <w:rsid w:val="006434F0"/>
    <w:rsid w:val="0064375D"/>
    <w:rsid w:val="00643E7A"/>
    <w:rsid w:val="00644235"/>
    <w:rsid w:val="00644D68"/>
    <w:rsid w:val="00645551"/>
    <w:rsid w:val="00645D54"/>
    <w:rsid w:val="00645FD9"/>
    <w:rsid w:val="00646A9A"/>
    <w:rsid w:val="00647754"/>
    <w:rsid w:val="00650CC0"/>
    <w:rsid w:val="00650DAC"/>
    <w:rsid w:val="00651947"/>
    <w:rsid w:val="00653C2D"/>
    <w:rsid w:val="00653DB7"/>
    <w:rsid w:val="00654538"/>
    <w:rsid w:val="006547F8"/>
    <w:rsid w:val="0065714B"/>
    <w:rsid w:val="00657B99"/>
    <w:rsid w:val="00657BE9"/>
    <w:rsid w:val="0066105D"/>
    <w:rsid w:val="00662CF2"/>
    <w:rsid w:val="006637DE"/>
    <w:rsid w:val="00663EF3"/>
    <w:rsid w:val="00664190"/>
    <w:rsid w:val="00665A74"/>
    <w:rsid w:val="00666668"/>
    <w:rsid w:val="006671F0"/>
    <w:rsid w:val="00667B2B"/>
    <w:rsid w:val="00667B83"/>
    <w:rsid w:val="00667E21"/>
    <w:rsid w:val="00671558"/>
    <w:rsid w:val="00671D58"/>
    <w:rsid w:val="00671F09"/>
    <w:rsid w:val="0067203C"/>
    <w:rsid w:val="006738FD"/>
    <w:rsid w:val="006746B8"/>
    <w:rsid w:val="0067544A"/>
    <w:rsid w:val="006761F0"/>
    <w:rsid w:val="0067786C"/>
    <w:rsid w:val="00680A44"/>
    <w:rsid w:val="00680B5F"/>
    <w:rsid w:val="0068189F"/>
    <w:rsid w:val="0068216A"/>
    <w:rsid w:val="0068225A"/>
    <w:rsid w:val="006824E7"/>
    <w:rsid w:val="00683E19"/>
    <w:rsid w:val="00684A18"/>
    <w:rsid w:val="00684A7A"/>
    <w:rsid w:val="00684B40"/>
    <w:rsid w:val="006861EF"/>
    <w:rsid w:val="0068666D"/>
    <w:rsid w:val="00686A69"/>
    <w:rsid w:val="00687387"/>
    <w:rsid w:val="00687C59"/>
    <w:rsid w:val="006901CE"/>
    <w:rsid w:val="006906BA"/>
    <w:rsid w:val="006909F9"/>
    <w:rsid w:val="00690EE4"/>
    <w:rsid w:val="00691470"/>
    <w:rsid w:val="0069241C"/>
    <w:rsid w:val="00692DCC"/>
    <w:rsid w:val="00693086"/>
    <w:rsid w:val="006931CE"/>
    <w:rsid w:val="00693522"/>
    <w:rsid w:val="00694023"/>
    <w:rsid w:val="006941A2"/>
    <w:rsid w:val="00694B51"/>
    <w:rsid w:val="00695A90"/>
    <w:rsid w:val="0069624C"/>
    <w:rsid w:val="0069661A"/>
    <w:rsid w:val="006967C3"/>
    <w:rsid w:val="0069782A"/>
    <w:rsid w:val="006A12E3"/>
    <w:rsid w:val="006A1A6A"/>
    <w:rsid w:val="006A1B0F"/>
    <w:rsid w:val="006A2573"/>
    <w:rsid w:val="006A3203"/>
    <w:rsid w:val="006A32BE"/>
    <w:rsid w:val="006A382E"/>
    <w:rsid w:val="006A4439"/>
    <w:rsid w:val="006A49B9"/>
    <w:rsid w:val="006A4A1C"/>
    <w:rsid w:val="006A60A8"/>
    <w:rsid w:val="006A6285"/>
    <w:rsid w:val="006A64A8"/>
    <w:rsid w:val="006A6F18"/>
    <w:rsid w:val="006A749C"/>
    <w:rsid w:val="006A7D95"/>
    <w:rsid w:val="006B1256"/>
    <w:rsid w:val="006B1A62"/>
    <w:rsid w:val="006B234C"/>
    <w:rsid w:val="006B2F94"/>
    <w:rsid w:val="006B35B8"/>
    <w:rsid w:val="006B481C"/>
    <w:rsid w:val="006B4837"/>
    <w:rsid w:val="006B4CCC"/>
    <w:rsid w:val="006B4D5D"/>
    <w:rsid w:val="006B6635"/>
    <w:rsid w:val="006B749A"/>
    <w:rsid w:val="006B76D8"/>
    <w:rsid w:val="006C07E3"/>
    <w:rsid w:val="006C0938"/>
    <w:rsid w:val="006C3A94"/>
    <w:rsid w:val="006C3BB3"/>
    <w:rsid w:val="006C477A"/>
    <w:rsid w:val="006C4881"/>
    <w:rsid w:val="006C53E0"/>
    <w:rsid w:val="006C60DD"/>
    <w:rsid w:val="006C7445"/>
    <w:rsid w:val="006C7CB3"/>
    <w:rsid w:val="006C7FF4"/>
    <w:rsid w:val="006D1E69"/>
    <w:rsid w:val="006D1FCE"/>
    <w:rsid w:val="006D226F"/>
    <w:rsid w:val="006D2648"/>
    <w:rsid w:val="006D2A60"/>
    <w:rsid w:val="006D6C28"/>
    <w:rsid w:val="006D6EFD"/>
    <w:rsid w:val="006D703C"/>
    <w:rsid w:val="006D7318"/>
    <w:rsid w:val="006D7BD1"/>
    <w:rsid w:val="006E0A4E"/>
    <w:rsid w:val="006E0C93"/>
    <w:rsid w:val="006E204D"/>
    <w:rsid w:val="006E32EC"/>
    <w:rsid w:val="006E5231"/>
    <w:rsid w:val="006E5867"/>
    <w:rsid w:val="006E65B8"/>
    <w:rsid w:val="006E70EC"/>
    <w:rsid w:val="006E71E6"/>
    <w:rsid w:val="006F1115"/>
    <w:rsid w:val="006F1FF0"/>
    <w:rsid w:val="006F2EAB"/>
    <w:rsid w:val="006F3F78"/>
    <w:rsid w:val="006F4805"/>
    <w:rsid w:val="006F4DBF"/>
    <w:rsid w:val="006F52B6"/>
    <w:rsid w:val="006F5811"/>
    <w:rsid w:val="006F5927"/>
    <w:rsid w:val="006F5A61"/>
    <w:rsid w:val="006F7E58"/>
    <w:rsid w:val="0070048A"/>
    <w:rsid w:val="00701480"/>
    <w:rsid w:val="00701B50"/>
    <w:rsid w:val="00702697"/>
    <w:rsid w:val="0070315B"/>
    <w:rsid w:val="00703C1B"/>
    <w:rsid w:val="0070408F"/>
    <w:rsid w:val="00705E1A"/>
    <w:rsid w:val="007067DE"/>
    <w:rsid w:val="0070783A"/>
    <w:rsid w:val="00707F24"/>
    <w:rsid w:val="00711951"/>
    <w:rsid w:val="00712290"/>
    <w:rsid w:val="007129BB"/>
    <w:rsid w:val="00713195"/>
    <w:rsid w:val="00714ECA"/>
    <w:rsid w:val="007160FC"/>
    <w:rsid w:val="007165CD"/>
    <w:rsid w:val="00716F8B"/>
    <w:rsid w:val="00720172"/>
    <w:rsid w:val="00720ABA"/>
    <w:rsid w:val="00720D92"/>
    <w:rsid w:val="00720DD1"/>
    <w:rsid w:val="0072182A"/>
    <w:rsid w:val="007222FA"/>
    <w:rsid w:val="0072363B"/>
    <w:rsid w:val="00724318"/>
    <w:rsid w:val="007243D6"/>
    <w:rsid w:val="00724856"/>
    <w:rsid w:val="00724EDB"/>
    <w:rsid w:val="007267FA"/>
    <w:rsid w:val="00726810"/>
    <w:rsid w:val="007277F5"/>
    <w:rsid w:val="00730AD8"/>
    <w:rsid w:val="00730C7C"/>
    <w:rsid w:val="00731F43"/>
    <w:rsid w:val="00733C05"/>
    <w:rsid w:val="00737FF9"/>
    <w:rsid w:val="007416C7"/>
    <w:rsid w:val="00741904"/>
    <w:rsid w:val="00741B7E"/>
    <w:rsid w:val="00741E11"/>
    <w:rsid w:val="00744A9A"/>
    <w:rsid w:val="00744D86"/>
    <w:rsid w:val="0074620B"/>
    <w:rsid w:val="00747E54"/>
    <w:rsid w:val="0075010D"/>
    <w:rsid w:val="00751351"/>
    <w:rsid w:val="00751591"/>
    <w:rsid w:val="00753530"/>
    <w:rsid w:val="0075364D"/>
    <w:rsid w:val="00754BC1"/>
    <w:rsid w:val="00754D57"/>
    <w:rsid w:val="007555BB"/>
    <w:rsid w:val="0075597C"/>
    <w:rsid w:val="00757975"/>
    <w:rsid w:val="00757C98"/>
    <w:rsid w:val="00757D8D"/>
    <w:rsid w:val="007609A3"/>
    <w:rsid w:val="00760A35"/>
    <w:rsid w:val="00761E0A"/>
    <w:rsid w:val="00763509"/>
    <w:rsid w:val="00764C93"/>
    <w:rsid w:val="00764F1D"/>
    <w:rsid w:val="00766497"/>
    <w:rsid w:val="00766F08"/>
    <w:rsid w:val="007672B6"/>
    <w:rsid w:val="007679AD"/>
    <w:rsid w:val="00767DDC"/>
    <w:rsid w:val="00770172"/>
    <w:rsid w:val="007723BB"/>
    <w:rsid w:val="007731E0"/>
    <w:rsid w:val="00773464"/>
    <w:rsid w:val="007738CB"/>
    <w:rsid w:val="00774294"/>
    <w:rsid w:val="00774725"/>
    <w:rsid w:val="00776AD3"/>
    <w:rsid w:val="00780568"/>
    <w:rsid w:val="00780B69"/>
    <w:rsid w:val="007812C0"/>
    <w:rsid w:val="00781327"/>
    <w:rsid w:val="00781794"/>
    <w:rsid w:val="00781B55"/>
    <w:rsid w:val="00782DFD"/>
    <w:rsid w:val="00784F42"/>
    <w:rsid w:val="00785056"/>
    <w:rsid w:val="007855DA"/>
    <w:rsid w:val="007856A0"/>
    <w:rsid w:val="007859CC"/>
    <w:rsid w:val="00787888"/>
    <w:rsid w:val="0079069D"/>
    <w:rsid w:val="00790CA6"/>
    <w:rsid w:val="007913A8"/>
    <w:rsid w:val="00792AAE"/>
    <w:rsid w:val="0079313D"/>
    <w:rsid w:val="007940CE"/>
    <w:rsid w:val="007944D7"/>
    <w:rsid w:val="00795101"/>
    <w:rsid w:val="0079573F"/>
    <w:rsid w:val="0079595B"/>
    <w:rsid w:val="00795ACF"/>
    <w:rsid w:val="0079645E"/>
    <w:rsid w:val="00797428"/>
    <w:rsid w:val="007A03D9"/>
    <w:rsid w:val="007A1120"/>
    <w:rsid w:val="007A20AB"/>
    <w:rsid w:val="007A381E"/>
    <w:rsid w:val="007A45EC"/>
    <w:rsid w:val="007A523A"/>
    <w:rsid w:val="007A539E"/>
    <w:rsid w:val="007A62AE"/>
    <w:rsid w:val="007A68BF"/>
    <w:rsid w:val="007A710F"/>
    <w:rsid w:val="007A729B"/>
    <w:rsid w:val="007A7853"/>
    <w:rsid w:val="007A78EF"/>
    <w:rsid w:val="007A7C23"/>
    <w:rsid w:val="007A7F93"/>
    <w:rsid w:val="007B143E"/>
    <w:rsid w:val="007B18FB"/>
    <w:rsid w:val="007B1D1A"/>
    <w:rsid w:val="007B21A4"/>
    <w:rsid w:val="007B25A8"/>
    <w:rsid w:val="007B2DAE"/>
    <w:rsid w:val="007B2E21"/>
    <w:rsid w:val="007B3407"/>
    <w:rsid w:val="007B4552"/>
    <w:rsid w:val="007B4B3C"/>
    <w:rsid w:val="007B4D03"/>
    <w:rsid w:val="007B4D68"/>
    <w:rsid w:val="007B6397"/>
    <w:rsid w:val="007B67D1"/>
    <w:rsid w:val="007B6F07"/>
    <w:rsid w:val="007B74FA"/>
    <w:rsid w:val="007B7581"/>
    <w:rsid w:val="007C0D21"/>
    <w:rsid w:val="007C0F43"/>
    <w:rsid w:val="007C1C42"/>
    <w:rsid w:val="007C353D"/>
    <w:rsid w:val="007C3953"/>
    <w:rsid w:val="007C396D"/>
    <w:rsid w:val="007C418F"/>
    <w:rsid w:val="007C576F"/>
    <w:rsid w:val="007C6831"/>
    <w:rsid w:val="007C77E0"/>
    <w:rsid w:val="007C786E"/>
    <w:rsid w:val="007D04B1"/>
    <w:rsid w:val="007D0CBB"/>
    <w:rsid w:val="007D146B"/>
    <w:rsid w:val="007D16B4"/>
    <w:rsid w:val="007D1712"/>
    <w:rsid w:val="007D185D"/>
    <w:rsid w:val="007D1DE9"/>
    <w:rsid w:val="007D2450"/>
    <w:rsid w:val="007D363E"/>
    <w:rsid w:val="007D3791"/>
    <w:rsid w:val="007D5923"/>
    <w:rsid w:val="007D5BCF"/>
    <w:rsid w:val="007D5DAC"/>
    <w:rsid w:val="007D6258"/>
    <w:rsid w:val="007D637F"/>
    <w:rsid w:val="007D7D96"/>
    <w:rsid w:val="007E0E59"/>
    <w:rsid w:val="007E1346"/>
    <w:rsid w:val="007E1978"/>
    <w:rsid w:val="007E251A"/>
    <w:rsid w:val="007E407E"/>
    <w:rsid w:val="007E40D8"/>
    <w:rsid w:val="007E4945"/>
    <w:rsid w:val="007E574E"/>
    <w:rsid w:val="007E611F"/>
    <w:rsid w:val="007F0C1B"/>
    <w:rsid w:val="007F1493"/>
    <w:rsid w:val="007F1524"/>
    <w:rsid w:val="007F25BA"/>
    <w:rsid w:val="007F2EA2"/>
    <w:rsid w:val="007F3A08"/>
    <w:rsid w:val="007F47B6"/>
    <w:rsid w:val="007F5CA4"/>
    <w:rsid w:val="007F5E58"/>
    <w:rsid w:val="007F6337"/>
    <w:rsid w:val="007F6DB7"/>
    <w:rsid w:val="007F70BC"/>
    <w:rsid w:val="007F74D5"/>
    <w:rsid w:val="00801123"/>
    <w:rsid w:val="00801454"/>
    <w:rsid w:val="008016E2"/>
    <w:rsid w:val="008018BB"/>
    <w:rsid w:val="0080295C"/>
    <w:rsid w:val="0080422A"/>
    <w:rsid w:val="008048A7"/>
    <w:rsid w:val="008048F1"/>
    <w:rsid w:val="0080499B"/>
    <w:rsid w:val="008049AB"/>
    <w:rsid w:val="00804D6A"/>
    <w:rsid w:val="00805052"/>
    <w:rsid w:val="00805AF1"/>
    <w:rsid w:val="00805B3F"/>
    <w:rsid w:val="00806795"/>
    <w:rsid w:val="00806EE7"/>
    <w:rsid w:val="00807433"/>
    <w:rsid w:val="00807862"/>
    <w:rsid w:val="0081043E"/>
    <w:rsid w:val="00810A18"/>
    <w:rsid w:val="008110D2"/>
    <w:rsid w:val="00811177"/>
    <w:rsid w:val="00811CD7"/>
    <w:rsid w:val="00812D9C"/>
    <w:rsid w:val="00813454"/>
    <w:rsid w:val="00813DD4"/>
    <w:rsid w:val="00816D0E"/>
    <w:rsid w:val="008177B9"/>
    <w:rsid w:val="00817EA8"/>
    <w:rsid w:val="00820AFE"/>
    <w:rsid w:val="00820BA3"/>
    <w:rsid w:val="00821CB1"/>
    <w:rsid w:val="00822A69"/>
    <w:rsid w:val="00822B00"/>
    <w:rsid w:val="00824768"/>
    <w:rsid w:val="00824D20"/>
    <w:rsid w:val="008252C6"/>
    <w:rsid w:val="00825820"/>
    <w:rsid w:val="008258D3"/>
    <w:rsid w:val="00825D85"/>
    <w:rsid w:val="00826863"/>
    <w:rsid w:val="00826AA5"/>
    <w:rsid w:val="00827786"/>
    <w:rsid w:val="008300B9"/>
    <w:rsid w:val="00830BB2"/>
    <w:rsid w:val="00830D5E"/>
    <w:rsid w:val="00831FB5"/>
    <w:rsid w:val="0083202B"/>
    <w:rsid w:val="00833953"/>
    <w:rsid w:val="00834B21"/>
    <w:rsid w:val="00834CD3"/>
    <w:rsid w:val="008353DD"/>
    <w:rsid w:val="0083799A"/>
    <w:rsid w:val="00840DD2"/>
    <w:rsid w:val="008411F0"/>
    <w:rsid w:val="00841B96"/>
    <w:rsid w:val="00843E5A"/>
    <w:rsid w:val="00844117"/>
    <w:rsid w:val="0084441F"/>
    <w:rsid w:val="00844564"/>
    <w:rsid w:val="00845308"/>
    <w:rsid w:val="0084620B"/>
    <w:rsid w:val="00846E2D"/>
    <w:rsid w:val="00846FEF"/>
    <w:rsid w:val="0084759A"/>
    <w:rsid w:val="008476F5"/>
    <w:rsid w:val="00847B27"/>
    <w:rsid w:val="00851F27"/>
    <w:rsid w:val="008533B8"/>
    <w:rsid w:val="00853AAF"/>
    <w:rsid w:val="008544B3"/>
    <w:rsid w:val="00855127"/>
    <w:rsid w:val="008555AC"/>
    <w:rsid w:val="00855D03"/>
    <w:rsid w:val="008571F2"/>
    <w:rsid w:val="0086058E"/>
    <w:rsid w:val="00860972"/>
    <w:rsid w:val="00860CB1"/>
    <w:rsid w:val="00860F1C"/>
    <w:rsid w:val="008616C7"/>
    <w:rsid w:val="0086198B"/>
    <w:rsid w:val="008622F3"/>
    <w:rsid w:val="00862B69"/>
    <w:rsid w:val="008635CE"/>
    <w:rsid w:val="00863776"/>
    <w:rsid w:val="0086384F"/>
    <w:rsid w:val="00864512"/>
    <w:rsid w:val="008658B0"/>
    <w:rsid w:val="00866559"/>
    <w:rsid w:val="00867188"/>
    <w:rsid w:val="00867968"/>
    <w:rsid w:val="00870617"/>
    <w:rsid w:val="00870C21"/>
    <w:rsid w:val="008719B9"/>
    <w:rsid w:val="00873A77"/>
    <w:rsid w:val="00873A85"/>
    <w:rsid w:val="00874C7E"/>
    <w:rsid w:val="00875736"/>
    <w:rsid w:val="00875AD2"/>
    <w:rsid w:val="00876EE3"/>
    <w:rsid w:val="008774C5"/>
    <w:rsid w:val="008777B9"/>
    <w:rsid w:val="00877F07"/>
    <w:rsid w:val="008808D4"/>
    <w:rsid w:val="008808F8"/>
    <w:rsid w:val="008814AA"/>
    <w:rsid w:val="00883DF8"/>
    <w:rsid w:val="008841DE"/>
    <w:rsid w:val="0088498B"/>
    <w:rsid w:val="008853B0"/>
    <w:rsid w:val="00885DD4"/>
    <w:rsid w:val="0088641F"/>
    <w:rsid w:val="00887267"/>
    <w:rsid w:val="00890382"/>
    <w:rsid w:val="00890980"/>
    <w:rsid w:val="00890EFD"/>
    <w:rsid w:val="0089231B"/>
    <w:rsid w:val="00892341"/>
    <w:rsid w:val="00892AB9"/>
    <w:rsid w:val="00892E8E"/>
    <w:rsid w:val="008934CE"/>
    <w:rsid w:val="0089446B"/>
    <w:rsid w:val="00895D0C"/>
    <w:rsid w:val="008A0465"/>
    <w:rsid w:val="008A09C2"/>
    <w:rsid w:val="008A2F78"/>
    <w:rsid w:val="008A2FF7"/>
    <w:rsid w:val="008A3002"/>
    <w:rsid w:val="008A3718"/>
    <w:rsid w:val="008A411A"/>
    <w:rsid w:val="008A4A72"/>
    <w:rsid w:val="008A4BF7"/>
    <w:rsid w:val="008A4C96"/>
    <w:rsid w:val="008A4D2E"/>
    <w:rsid w:val="008A5914"/>
    <w:rsid w:val="008B01D2"/>
    <w:rsid w:val="008B2A41"/>
    <w:rsid w:val="008B3AB9"/>
    <w:rsid w:val="008B47B2"/>
    <w:rsid w:val="008B64EE"/>
    <w:rsid w:val="008B7511"/>
    <w:rsid w:val="008C14EF"/>
    <w:rsid w:val="008C18FA"/>
    <w:rsid w:val="008C2293"/>
    <w:rsid w:val="008C2459"/>
    <w:rsid w:val="008C3306"/>
    <w:rsid w:val="008C44D6"/>
    <w:rsid w:val="008C4D69"/>
    <w:rsid w:val="008C6094"/>
    <w:rsid w:val="008D20CF"/>
    <w:rsid w:val="008D3600"/>
    <w:rsid w:val="008D3BE4"/>
    <w:rsid w:val="008D594E"/>
    <w:rsid w:val="008D6198"/>
    <w:rsid w:val="008D7576"/>
    <w:rsid w:val="008D7AEB"/>
    <w:rsid w:val="008E02BD"/>
    <w:rsid w:val="008E171C"/>
    <w:rsid w:val="008E2BB7"/>
    <w:rsid w:val="008E34D4"/>
    <w:rsid w:val="008E4C75"/>
    <w:rsid w:val="008E6361"/>
    <w:rsid w:val="008E7104"/>
    <w:rsid w:val="008F0139"/>
    <w:rsid w:val="008F0DBE"/>
    <w:rsid w:val="008F1155"/>
    <w:rsid w:val="008F1F1F"/>
    <w:rsid w:val="008F30A3"/>
    <w:rsid w:val="008F342B"/>
    <w:rsid w:val="008F35E0"/>
    <w:rsid w:val="008F4617"/>
    <w:rsid w:val="008F510F"/>
    <w:rsid w:val="008F5345"/>
    <w:rsid w:val="008F56E2"/>
    <w:rsid w:val="008F65FF"/>
    <w:rsid w:val="008F74AA"/>
    <w:rsid w:val="008F7B1D"/>
    <w:rsid w:val="008F7F55"/>
    <w:rsid w:val="008F7F70"/>
    <w:rsid w:val="00900D06"/>
    <w:rsid w:val="00900E28"/>
    <w:rsid w:val="00900F1F"/>
    <w:rsid w:val="009014CB"/>
    <w:rsid w:val="009021B7"/>
    <w:rsid w:val="009030E6"/>
    <w:rsid w:val="0090423A"/>
    <w:rsid w:val="00904511"/>
    <w:rsid w:val="00904522"/>
    <w:rsid w:val="009046C0"/>
    <w:rsid w:val="00910F74"/>
    <w:rsid w:val="0091194F"/>
    <w:rsid w:val="00911EC7"/>
    <w:rsid w:val="00911F94"/>
    <w:rsid w:val="0091442F"/>
    <w:rsid w:val="009153E2"/>
    <w:rsid w:val="00915402"/>
    <w:rsid w:val="00915522"/>
    <w:rsid w:val="009159F3"/>
    <w:rsid w:val="00915C10"/>
    <w:rsid w:val="0091613C"/>
    <w:rsid w:val="00916590"/>
    <w:rsid w:val="00916EA2"/>
    <w:rsid w:val="00921453"/>
    <w:rsid w:val="009220AD"/>
    <w:rsid w:val="009224ED"/>
    <w:rsid w:val="009229B9"/>
    <w:rsid w:val="00923114"/>
    <w:rsid w:val="00923A52"/>
    <w:rsid w:val="00923A87"/>
    <w:rsid w:val="00924A19"/>
    <w:rsid w:val="00924FAC"/>
    <w:rsid w:val="00925398"/>
    <w:rsid w:val="00925469"/>
    <w:rsid w:val="0092605D"/>
    <w:rsid w:val="009263C8"/>
    <w:rsid w:val="00926F9F"/>
    <w:rsid w:val="009274F1"/>
    <w:rsid w:val="00927F06"/>
    <w:rsid w:val="00930730"/>
    <w:rsid w:val="00930B6F"/>
    <w:rsid w:val="00930C74"/>
    <w:rsid w:val="00932777"/>
    <w:rsid w:val="00932910"/>
    <w:rsid w:val="00934472"/>
    <w:rsid w:val="0093457D"/>
    <w:rsid w:val="00934C26"/>
    <w:rsid w:val="009352E5"/>
    <w:rsid w:val="00935316"/>
    <w:rsid w:val="009364A4"/>
    <w:rsid w:val="00940A37"/>
    <w:rsid w:val="0094168F"/>
    <w:rsid w:val="00941D41"/>
    <w:rsid w:val="009438BF"/>
    <w:rsid w:val="0094404F"/>
    <w:rsid w:val="00944210"/>
    <w:rsid w:val="00944676"/>
    <w:rsid w:val="00945092"/>
    <w:rsid w:val="0094576E"/>
    <w:rsid w:val="009458C3"/>
    <w:rsid w:val="0094595D"/>
    <w:rsid w:val="00946630"/>
    <w:rsid w:val="00946E31"/>
    <w:rsid w:val="0094712D"/>
    <w:rsid w:val="009476D7"/>
    <w:rsid w:val="00950A0F"/>
    <w:rsid w:val="0095192D"/>
    <w:rsid w:val="00951AEC"/>
    <w:rsid w:val="00951F55"/>
    <w:rsid w:val="00953B10"/>
    <w:rsid w:val="00954291"/>
    <w:rsid w:val="00954995"/>
    <w:rsid w:val="00956928"/>
    <w:rsid w:val="009574A8"/>
    <w:rsid w:val="00957718"/>
    <w:rsid w:val="00957A88"/>
    <w:rsid w:val="00957D60"/>
    <w:rsid w:val="00960068"/>
    <w:rsid w:val="00960745"/>
    <w:rsid w:val="0096086A"/>
    <w:rsid w:val="0096095B"/>
    <w:rsid w:val="00961010"/>
    <w:rsid w:val="009616BE"/>
    <w:rsid w:val="00961CA8"/>
    <w:rsid w:val="00961D04"/>
    <w:rsid w:val="009648D5"/>
    <w:rsid w:val="00965634"/>
    <w:rsid w:val="0096602E"/>
    <w:rsid w:val="009663C7"/>
    <w:rsid w:val="0096644B"/>
    <w:rsid w:val="00966E51"/>
    <w:rsid w:val="00971D67"/>
    <w:rsid w:val="009721CC"/>
    <w:rsid w:val="009722AA"/>
    <w:rsid w:val="00972C0F"/>
    <w:rsid w:val="00972EF3"/>
    <w:rsid w:val="009732A2"/>
    <w:rsid w:val="00973BA7"/>
    <w:rsid w:val="00973DDB"/>
    <w:rsid w:val="009747E3"/>
    <w:rsid w:val="009755A4"/>
    <w:rsid w:val="009757EC"/>
    <w:rsid w:val="00977104"/>
    <w:rsid w:val="00977489"/>
    <w:rsid w:val="00977B37"/>
    <w:rsid w:val="0098046B"/>
    <w:rsid w:val="009807F4"/>
    <w:rsid w:val="009813AE"/>
    <w:rsid w:val="00981895"/>
    <w:rsid w:val="00981FCB"/>
    <w:rsid w:val="009824A7"/>
    <w:rsid w:val="00982E45"/>
    <w:rsid w:val="0098381F"/>
    <w:rsid w:val="00984092"/>
    <w:rsid w:val="00984100"/>
    <w:rsid w:val="00984E6C"/>
    <w:rsid w:val="0098583C"/>
    <w:rsid w:val="00985C1D"/>
    <w:rsid w:val="00985FE0"/>
    <w:rsid w:val="009861D8"/>
    <w:rsid w:val="0098628F"/>
    <w:rsid w:val="00986FF0"/>
    <w:rsid w:val="0099148C"/>
    <w:rsid w:val="00991F55"/>
    <w:rsid w:val="00992053"/>
    <w:rsid w:val="0099327D"/>
    <w:rsid w:val="00994442"/>
    <w:rsid w:val="00995C2E"/>
    <w:rsid w:val="0099618C"/>
    <w:rsid w:val="00996877"/>
    <w:rsid w:val="009A0357"/>
    <w:rsid w:val="009A2487"/>
    <w:rsid w:val="009A3BA6"/>
    <w:rsid w:val="009A3CDE"/>
    <w:rsid w:val="009A4257"/>
    <w:rsid w:val="009A58E1"/>
    <w:rsid w:val="009A61F7"/>
    <w:rsid w:val="009A655A"/>
    <w:rsid w:val="009A7005"/>
    <w:rsid w:val="009A79EA"/>
    <w:rsid w:val="009B0D62"/>
    <w:rsid w:val="009B1C6C"/>
    <w:rsid w:val="009B459E"/>
    <w:rsid w:val="009B586C"/>
    <w:rsid w:val="009B5A30"/>
    <w:rsid w:val="009B640B"/>
    <w:rsid w:val="009B7B8B"/>
    <w:rsid w:val="009B7C2C"/>
    <w:rsid w:val="009C0057"/>
    <w:rsid w:val="009C133E"/>
    <w:rsid w:val="009C173E"/>
    <w:rsid w:val="009C2371"/>
    <w:rsid w:val="009C2A1D"/>
    <w:rsid w:val="009C35C5"/>
    <w:rsid w:val="009C4CD3"/>
    <w:rsid w:val="009C5204"/>
    <w:rsid w:val="009C5F49"/>
    <w:rsid w:val="009C6D53"/>
    <w:rsid w:val="009C6E95"/>
    <w:rsid w:val="009C76A9"/>
    <w:rsid w:val="009C7C19"/>
    <w:rsid w:val="009D0396"/>
    <w:rsid w:val="009D07B1"/>
    <w:rsid w:val="009D0B81"/>
    <w:rsid w:val="009D1796"/>
    <w:rsid w:val="009D1BC4"/>
    <w:rsid w:val="009D263A"/>
    <w:rsid w:val="009D286F"/>
    <w:rsid w:val="009D2A32"/>
    <w:rsid w:val="009D36E9"/>
    <w:rsid w:val="009D3771"/>
    <w:rsid w:val="009D4782"/>
    <w:rsid w:val="009D5D23"/>
    <w:rsid w:val="009D5F92"/>
    <w:rsid w:val="009D63C1"/>
    <w:rsid w:val="009D7527"/>
    <w:rsid w:val="009E0584"/>
    <w:rsid w:val="009E0E4F"/>
    <w:rsid w:val="009E151F"/>
    <w:rsid w:val="009E1522"/>
    <w:rsid w:val="009E2B00"/>
    <w:rsid w:val="009E3A35"/>
    <w:rsid w:val="009E40D3"/>
    <w:rsid w:val="009E5D1C"/>
    <w:rsid w:val="009E6A72"/>
    <w:rsid w:val="009E779A"/>
    <w:rsid w:val="009E7976"/>
    <w:rsid w:val="009F1140"/>
    <w:rsid w:val="009F1B48"/>
    <w:rsid w:val="009F1F15"/>
    <w:rsid w:val="009F4942"/>
    <w:rsid w:val="009F4F88"/>
    <w:rsid w:val="009F6E29"/>
    <w:rsid w:val="009F785A"/>
    <w:rsid w:val="009F792C"/>
    <w:rsid w:val="00A006CE"/>
    <w:rsid w:val="00A00EC0"/>
    <w:rsid w:val="00A01D1E"/>
    <w:rsid w:val="00A02A3B"/>
    <w:rsid w:val="00A02BC9"/>
    <w:rsid w:val="00A03FE1"/>
    <w:rsid w:val="00A05191"/>
    <w:rsid w:val="00A053C9"/>
    <w:rsid w:val="00A05451"/>
    <w:rsid w:val="00A06C40"/>
    <w:rsid w:val="00A11122"/>
    <w:rsid w:val="00A11341"/>
    <w:rsid w:val="00A11D0C"/>
    <w:rsid w:val="00A126D5"/>
    <w:rsid w:val="00A1300F"/>
    <w:rsid w:val="00A136B0"/>
    <w:rsid w:val="00A14124"/>
    <w:rsid w:val="00A1424E"/>
    <w:rsid w:val="00A14283"/>
    <w:rsid w:val="00A1461C"/>
    <w:rsid w:val="00A14C05"/>
    <w:rsid w:val="00A14EA1"/>
    <w:rsid w:val="00A154DC"/>
    <w:rsid w:val="00A15B53"/>
    <w:rsid w:val="00A1649A"/>
    <w:rsid w:val="00A167F6"/>
    <w:rsid w:val="00A2013C"/>
    <w:rsid w:val="00A2087E"/>
    <w:rsid w:val="00A21078"/>
    <w:rsid w:val="00A22E04"/>
    <w:rsid w:val="00A22FD8"/>
    <w:rsid w:val="00A231F0"/>
    <w:rsid w:val="00A23F2F"/>
    <w:rsid w:val="00A243C5"/>
    <w:rsid w:val="00A248F6"/>
    <w:rsid w:val="00A24B90"/>
    <w:rsid w:val="00A25F0B"/>
    <w:rsid w:val="00A26557"/>
    <w:rsid w:val="00A2717F"/>
    <w:rsid w:val="00A27997"/>
    <w:rsid w:val="00A27AE6"/>
    <w:rsid w:val="00A27B86"/>
    <w:rsid w:val="00A31E79"/>
    <w:rsid w:val="00A31EAC"/>
    <w:rsid w:val="00A33EBD"/>
    <w:rsid w:val="00A3412E"/>
    <w:rsid w:val="00A34860"/>
    <w:rsid w:val="00A34C27"/>
    <w:rsid w:val="00A34FA5"/>
    <w:rsid w:val="00A37275"/>
    <w:rsid w:val="00A37B6D"/>
    <w:rsid w:val="00A37FEA"/>
    <w:rsid w:val="00A41399"/>
    <w:rsid w:val="00A45D88"/>
    <w:rsid w:val="00A46083"/>
    <w:rsid w:val="00A461EC"/>
    <w:rsid w:val="00A4629C"/>
    <w:rsid w:val="00A47821"/>
    <w:rsid w:val="00A506D8"/>
    <w:rsid w:val="00A515B4"/>
    <w:rsid w:val="00A51DBF"/>
    <w:rsid w:val="00A521E0"/>
    <w:rsid w:val="00A52569"/>
    <w:rsid w:val="00A5432B"/>
    <w:rsid w:val="00A5493F"/>
    <w:rsid w:val="00A56B32"/>
    <w:rsid w:val="00A56B45"/>
    <w:rsid w:val="00A56FE6"/>
    <w:rsid w:val="00A572BD"/>
    <w:rsid w:val="00A6051C"/>
    <w:rsid w:val="00A61A0C"/>
    <w:rsid w:val="00A62594"/>
    <w:rsid w:val="00A62A01"/>
    <w:rsid w:val="00A62F8C"/>
    <w:rsid w:val="00A65250"/>
    <w:rsid w:val="00A656AD"/>
    <w:rsid w:val="00A6577C"/>
    <w:rsid w:val="00A65AC5"/>
    <w:rsid w:val="00A65BAE"/>
    <w:rsid w:val="00A66678"/>
    <w:rsid w:val="00A66BCA"/>
    <w:rsid w:val="00A67452"/>
    <w:rsid w:val="00A700CB"/>
    <w:rsid w:val="00A70600"/>
    <w:rsid w:val="00A706BD"/>
    <w:rsid w:val="00A70D4D"/>
    <w:rsid w:val="00A71C66"/>
    <w:rsid w:val="00A722A6"/>
    <w:rsid w:val="00A7322E"/>
    <w:rsid w:val="00A73584"/>
    <w:rsid w:val="00A73D76"/>
    <w:rsid w:val="00A74217"/>
    <w:rsid w:val="00A749A8"/>
    <w:rsid w:val="00A74E88"/>
    <w:rsid w:val="00A752DF"/>
    <w:rsid w:val="00A759FB"/>
    <w:rsid w:val="00A76720"/>
    <w:rsid w:val="00A76762"/>
    <w:rsid w:val="00A778AF"/>
    <w:rsid w:val="00A779B0"/>
    <w:rsid w:val="00A77C6A"/>
    <w:rsid w:val="00A80086"/>
    <w:rsid w:val="00A809FF"/>
    <w:rsid w:val="00A810B5"/>
    <w:rsid w:val="00A815B9"/>
    <w:rsid w:val="00A81828"/>
    <w:rsid w:val="00A843A7"/>
    <w:rsid w:val="00A84728"/>
    <w:rsid w:val="00A84CCB"/>
    <w:rsid w:val="00A85ADD"/>
    <w:rsid w:val="00A865B8"/>
    <w:rsid w:val="00A86755"/>
    <w:rsid w:val="00A86FA7"/>
    <w:rsid w:val="00A900A5"/>
    <w:rsid w:val="00A92C34"/>
    <w:rsid w:val="00A93427"/>
    <w:rsid w:val="00A93935"/>
    <w:rsid w:val="00A94ECD"/>
    <w:rsid w:val="00A95411"/>
    <w:rsid w:val="00A978DF"/>
    <w:rsid w:val="00A97CE3"/>
    <w:rsid w:val="00AA083B"/>
    <w:rsid w:val="00AA190F"/>
    <w:rsid w:val="00AA1D8B"/>
    <w:rsid w:val="00AA1DFB"/>
    <w:rsid w:val="00AA2618"/>
    <w:rsid w:val="00AA2637"/>
    <w:rsid w:val="00AA27E6"/>
    <w:rsid w:val="00AA2ED0"/>
    <w:rsid w:val="00AA3755"/>
    <w:rsid w:val="00AA3937"/>
    <w:rsid w:val="00AA3DBB"/>
    <w:rsid w:val="00AA495C"/>
    <w:rsid w:val="00AA510D"/>
    <w:rsid w:val="00AA540B"/>
    <w:rsid w:val="00AA66ED"/>
    <w:rsid w:val="00AA7E16"/>
    <w:rsid w:val="00AB0EAD"/>
    <w:rsid w:val="00AB0F90"/>
    <w:rsid w:val="00AB15CE"/>
    <w:rsid w:val="00AB32E6"/>
    <w:rsid w:val="00AB3F28"/>
    <w:rsid w:val="00AB4EA7"/>
    <w:rsid w:val="00AB560B"/>
    <w:rsid w:val="00AB5E83"/>
    <w:rsid w:val="00AB6E43"/>
    <w:rsid w:val="00AC153C"/>
    <w:rsid w:val="00AC2B07"/>
    <w:rsid w:val="00AC2BDC"/>
    <w:rsid w:val="00AC435F"/>
    <w:rsid w:val="00AC447D"/>
    <w:rsid w:val="00AC4CA5"/>
    <w:rsid w:val="00AC7E65"/>
    <w:rsid w:val="00AD1059"/>
    <w:rsid w:val="00AD14D6"/>
    <w:rsid w:val="00AD1EA5"/>
    <w:rsid w:val="00AD299E"/>
    <w:rsid w:val="00AD29D2"/>
    <w:rsid w:val="00AD2CCA"/>
    <w:rsid w:val="00AD3795"/>
    <w:rsid w:val="00AD3AA0"/>
    <w:rsid w:val="00AD3B08"/>
    <w:rsid w:val="00AD4388"/>
    <w:rsid w:val="00AD7C06"/>
    <w:rsid w:val="00AE1768"/>
    <w:rsid w:val="00AE1E6E"/>
    <w:rsid w:val="00AE1F1C"/>
    <w:rsid w:val="00AE3636"/>
    <w:rsid w:val="00AE3820"/>
    <w:rsid w:val="00AE429C"/>
    <w:rsid w:val="00AE44EC"/>
    <w:rsid w:val="00AE64D3"/>
    <w:rsid w:val="00AE7EA7"/>
    <w:rsid w:val="00AF0675"/>
    <w:rsid w:val="00AF1067"/>
    <w:rsid w:val="00AF19C4"/>
    <w:rsid w:val="00AF1D10"/>
    <w:rsid w:val="00AF1EB1"/>
    <w:rsid w:val="00AF24C9"/>
    <w:rsid w:val="00AF3B62"/>
    <w:rsid w:val="00AF4B93"/>
    <w:rsid w:val="00AF54FF"/>
    <w:rsid w:val="00AF5B6C"/>
    <w:rsid w:val="00AF62FF"/>
    <w:rsid w:val="00AF6A1F"/>
    <w:rsid w:val="00AF6BAD"/>
    <w:rsid w:val="00AF6C66"/>
    <w:rsid w:val="00B01DF4"/>
    <w:rsid w:val="00B026A1"/>
    <w:rsid w:val="00B02DBB"/>
    <w:rsid w:val="00B02DF9"/>
    <w:rsid w:val="00B0314A"/>
    <w:rsid w:val="00B0322D"/>
    <w:rsid w:val="00B03CB5"/>
    <w:rsid w:val="00B03CC7"/>
    <w:rsid w:val="00B05576"/>
    <w:rsid w:val="00B06DA2"/>
    <w:rsid w:val="00B07996"/>
    <w:rsid w:val="00B114F5"/>
    <w:rsid w:val="00B11934"/>
    <w:rsid w:val="00B11D40"/>
    <w:rsid w:val="00B127FC"/>
    <w:rsid w:val="00B12B16"/>
    <w:rsid w:val="00B13241"/>
    <w:rsid w:val="00B13C67"/>
    <w:rsid w:val="00B14BFC"/>
    <w:rsid w:val="00B1587A"/>
    <w:rsid w:val="00B16BC6"/>
    <w:rsid w:val="00B17208"/>
    <w:rsid w:val="00B2034D"/>
    <w:rsid w:val="00B21477"/>
    <w:rsid w:val="00B216BC"/>
    <w:rsid w:val="00B2173A"/>
    <w:rsid w:val="00B22C69"/>
    <w:rsid w:val="00B2451F"/>
    <w:rsid w:val="00B25036"/>
    <w:rsid w:val="00B26363"/>
    <w:rsid w:val="00B301F1"/>
    <w:rsid w:val="00B307D6"/>
    <w:rsid w:val="00B30FBB"/>
    <w:rsid w:val="00B319CF"/>
    <w:rsid w:val="00B3209E"/>
    <w:rsid w:val="00B32AE2"/>
    <w:rsid w:val="00B32D9B"/>
    <w:rsid w:val="00B3325B"/>
    <w:rsid w:val="00B36548"/>
    <w:rsid w:val="00B40C05"/>
    <w:rsid w:val="00B40CD1"/>
    <w:rsid w:val="00B413BC"/>
    <w:rsid w:val="00B41D8B"/>
    <w:rsid w:val="00B4210F"/>
    <w:rsid w:val="00B42149"/>
    <w:rsid w:val="00B424CE"/>
    <w:rsid w:val="00B4316E"/>
    <w:rsid w:val="00B43735"/>
    <w:rsid w:val="00B43A31"/>
    <w:rsid w:val="00B44C06"/>
    <w:rsid w:val="00B44E31"/>
    <w:rsid w:val="00B45431"/>
    <w:rsid w:val="00B4560A"/>
    <w:rsid w:val="00B45B74"/>
    <w:rsid w:val="00B461CF"/>
    <w:rsid w:val="00B46241"/>
    <w:rsid w:val="00B47C7C"/>
    <w:rsid w:val="00B50730"/>
    <w:rsid w:val="00B50836"/>
    <w:rsid w:val="00B50B67"/>
    <w:rsid w:val="00B5104D"/>
    <w:rsid w:val="00B5338F"/>
    <w:rsid w:val="00B53844"/>
    <w:rsid w:val="00B53E44"/>
    <w:rsid w:val="00B544AF"/>
    <w:rsid w:val="00B54DE5"/>
    <w:rsid w:val="00B550E1"/>
    <w:rsid w:val="00B55177"/>
    <w:rsid w:val="00B55208"/>
    <w:rsid w:val="00B55404"/>
    <w:rsid w:val="00B55961"/>
    <w:rsid w:val="00B56163"/>
    <w:rsid w:val="00B56689"/>
    <w:rsid w:val="00B56F4E"/>
    <w:rsid w:val="00B5748F"/>
    <w:rsid w:val="00B57750"/>
    <w:rsid w:val="00B57F93"/>
    <w:rsid w:val="00B604D9"/>
    <w:rsid w:val="00B6064E"/>
    <w:rsid w:val="00B618DA"/>
    <w:rsid w:val="00B62CFF"/>
    <w:rsid w:val="00B637F8"/>
    <w:rsid w:val="00B63F91"/>
    <w:rsid w:val="00B64613"/>
    <w:rsid w:val="00B65B08"/>
    <w:rsid w:val="00B67001"/>
    <w:rsid w:val="00B714F8"/>
    <w:rsid w:val="00B732B8"/>
    <w:rsid w:val="00B737BE"/>
    <w:rsid w:val="00B757C4"/>
    <w:rsid w:val="00B80FD6"/>
    <w:rsid w:val="00B82C63"/>
    <w:rsid w:val="00B8325F"/>
    <w:rsid w:val="00B83499"/>
    <w:rsid w:val="00B83D63"/>
    <w:rsid w:val="00B8465F"/>
    <w:rsid w:val="00B84A42"/>
    <w:rsid w:val="00B858E1"/>
    <w:rsid w:val="00B85E1F"/>
    <w:rsid w:val="00B87D2A"/>
    <w:rsid w:val="00B90212"/>
    <w:rsid w:val="00B909D6"/>
    <w:rsid w:val="00B90C1C"/>
    <w:rsid w:val="00B90EAF"/>
    <w:rsid w:val="00B915FE"/>
    <w:rsid w:val="00B91E61"/>
    <w:rsid w:val="00B92509"/>
    <w:rsid w:val="00B9358C"/>
    <w:rsid w:val="00B93C01"/>
    <w:rsid w:val="00B9445F"/>
    <w:rsid w:val="00B96422"/>
    <w:rsid w:val="00B97403"/>
    <w:rsid w:val="00B979F9"/>
    <w:rsid w:val="00BA1338"/>
    <w:rsid w:val="00BA27E6"/>
    <w:rsid w:val="00BA2910"/>
    <w:rsid w:val="00BA2A18"/>
    <w:rsid w:val="00BA3ABA"/>
    <w:rsid w:val="00BA3B27"/>
    <w:rsid w:val="00BA3E64"/>
    <w:rsid w:val="00BA4CBD"/>
    <w:rsid w:val="00BA4D64"/>
    <w:rsid w:val="00BA510C"/>
    <w:rsid w:val="00BA564A"/>
    <w:rsid w:val="00BA59F0"/>
    <w:rsid w:val="00BA5D66"/>
    <w:rsid w:val="00BA5FC7"/>
    <w:rsid w:val="00BA605B"/>
    <w:rsid w:val="00BA63EF"/>
    <w:rsid w:val="00BA6686"/>
    <w:rsid w:val="00BA7B58"/>
    <w:rsid w:val="00BA7F33"/>
    <w:rsid w:val="00BB0C40"/>
    <w:rsid w:val="00BB0D4D"/>
    <w:rsid w:val="00BB1D96"/>
    <w:rsid w:val="00BB205A"/>
    <w:rsid w:val="00BB2082"/>
    <w:rsid w:val="00BB2E89"/>
    <w:rsid w:val="00BB3452"/>
    <w:rsid w:val="00BB3651"/>
    <w:rsid w:val="00BB606F"/>
    <w:rsid w:val="00BB79F0"/>
    <w:rsid w:val="00BB7D7C"/>
    <w:rsid w:val="00BC06A1"/>
    <w:rsid w:val="00BC1633"/>
    <w:rsid w:val="00BC1B68"/>
    <w:rsid w:val="00BC2282"/>
    <w:rsid w:val="00BC29B2"/>
    <w:rsid w:val="00BC2C36"/>
    <w:rsid w:val="00BC3772"/>
    <w:rsid w:val="00BC3922"/>
    <w:rsid w:val="00BC45D7"/>
    <w:rsid w:val="00BC60D6"/>
    <w:rsid w:val="00BC6119"/>
    <w:rsid w:val="00BC6EC8"/>
    <w:rsid w:val="00BC70AB"/>
    <w:rsid w:val="00BD0128"/>
    <w:rsid w:val="00BD05E7"/>
    <w:rsid w:val="00BD191E"/>
    <w:rsid w:val="00BD1A63"/>
    <w:rsid w:val="00BD2C65"/>
    <w:rsid w:val="00BD3139"/>
    <w:rsid w:val="00BD35B6"/>
    <w:rsid w:val="00BD48F3"/>
    <w:rsid w:val="00BD4B38"/>
    <w:rsid w:val="00BD5954"/>
    <w:rsid w:val="00BD5A48"/>
    <w:rsid w:val="00BD5B40"/>
    <w:rsid w:val="00BD71D6"/>
    <w:rsid w:val="00BD77FC"/>
    <w:rsid w:val="00BE00A1"/>
    <w:rsid w:val="00BE0A90"/>
    <w:rsid w:val="00BE0B7B"/>
    <w:rsid w:val="00BE1622"/>
    <w:rsid w:val="00BE19CF"/>
    <w:rsid w:val="00BE1D5A"/>
    <w:rsid w:val="00BE2A7F"/>
    <w:rsid w:val="00BE39A9"/>
    <w:rsid w:val="00BE4585"/>
    <w:rsid w:val="00BE4770"/>
    <w:rsid w:val="00BE4ACB"/>
    <w:rsid w:val="00BE4DBB"/>
    <w:rsid w:val="00BE5223"/>
    <w:rsid w:val="00BE63E4"/>
    <w:rsid w:val="00BE74D6"/>
    <w:rsid w:val="00BE77AB"/>
    <w:rsid w:val="00BE7DEA"/>
    <w:rsid w:val="00BF21ED"/>
    <w:rsid w:val="00BF2B23"/>
    <w:rsid w:val="00BF3871"/>
    <w:rsid w:val="00BF3A2E"/>
    <w:rsid w:val="00BF3CA8"/>
    <w:rsid w:val="00BF49C4"/>
    <w:rsid w:val="00BF4A72"/>
    <w:rsid w:val="00BF5376"/>
    <w:rsid w:val="00BF57CF"/>
    <w:rsid w:val="00BF5DF7"/>
    <w:rsid w:val="00BF6655"/>
    <w:rsid w:val="00BF6C46"/>
    <w:rsid w:val="00BF7AAF"/>
    <w:rsid w:val="00C00743"/>
    <w:rsid w:val="00C009B1"/>
    <w:rsid w:val="00C00DDA"/>
    <w:rsid w:val="00C00F35"/>
    <w:rsid w:val="00C01318"/>
    <w:rsid w:val="00C01714"/>
    <w:rsid w:val="00C03790"/>
    <w:rsid w:val="00C0395C"/>
    <w:rsid w:val="00C03DDB"/>
    <w:rsid w:val="00C04279"/>
    <w:rsid w:val="00C04550"/>
    <w:rsid w:val="00C04ADF"/>
    <w:rsid w:val="00C0607F"/>
    <w:rsid w:val="00C07F1D"/>
    <w:rsid w:val="00C1076C"/>
    <w:rsid w:val="00C114F7"/>
    <w:rsid w:val="00C12CEC"/>
    <w:rsid w:val="00C12D52"/>
    <w:rsid w:val="00C138AF"/>
    <w:rsid w:val="00C13989"/>
    <w:rsid w:val="00C146D7"/>
    <w:rsid w:val="00C15487"/>
    <w:rsid w:val="00C15B56"/>
    <w:rsid w:val="00C1746C"/>
    <w:rsid w:val="00C20C92"/>
    <w:rsid w:val="00C20DA7"/>
    <w:rsid w:val="00C217FA"/>
    <w:rsid w:val="00C219D6"/>
    <w:rsid w:val="00C21CD3"/>
    <w:rsid w:val="00C220FC"/>
    <w:rsid w:val="00C226C1"/>
    <w:rsid w:val="00C22E6B"/>
    <w:rsid w:val="00C24047"/>
    <w:rsid w:val="00C24072"/>
    <w:rsid w:val="00C245A7"/>
    <w:rsid w:val="00C24CA1"/>
    <w:rsid w:val="00C24CDA"/>
    <w:rsid w:val="00C2568A"/>
    <w:rsid w:val="00C25977"/>
    <w:rsid w:val="00C25B97"/>
    <w:rsid w:val="00C26298"/>
    <w:rsid w:val="00C3007B"/>
    <w:rsid w:val="00C31035"/>
    <w:rsid w:val="00C31973"/>
    <w:rsid w:val="00C32A97"/>
    <w:rsid w:val="00C33146"/>
    <w:rsid w:val="00C337FE"/>
    <w:rsid w:val="00C33D68"/>
    <w:rsid w:val="00C35E68"/>
    <w:rsid w:val="00C3657E"/>
    <w:rsid w:val="00C37A08"/>
    <w:rsid w:val="00C40A54"/>
    <w:rsid w:val="00C40C7C"/>
    <w:rsid w:val="00C40F08"/>
    <w:rsid w:val="00C41443"/>
    <w:rsid w:val="00C41F62"/>
    <w:rsid w:val="00C4282D"/>
    <w:rsid w:val="00C436A6"/>
    <w:rsid w:val="00C44785"/>
    <w:rsid w:val="00C461DD"/>
    <w:rsid w:val="00C47192"/>
    <w:rsid w:val="00C47F7A"/>
    <w:rsid w:val="00C50D61"/>
    <w:rsid w:val="00C51431"/>
    <w:rsid w:val="00C515A5"/>
    <w:rsid w:val="00C5199F"/>
    <w:rsid w:val="00C53767"/>
    <w:rsid w:val="00C53C8D"/>
    <w:rsid w:val="00C53D8F"/>
    <w:rsid w:val="00C55092"/>
    <w:rsid w:val="00C572E8"/>
    <w:rsid w:val="00C613B1"/>
    <w:rsid w:val="00C6145E"/>
    <w:rsid w:val="00C62982"/>
    <w:rsid w:val="00C62EAA"/>
    <w:rsid w:val="00C631EE"/>
    <w:rsid w:val="00C633B5"/>
    <w:rsid w:val="00C63443"/>
    <w:rsid w:val="00C63FF5"/>
    <w:rsid w:val="00C64040"/>
    <w:rsid w:val="00C648C0"/>
    <w:rsid w:val="00C6502F"/>
    <w:rsid w:val="00C652C7"/>
    <w:rsid w:val="00C65E19"/>
    <w:rsid w:val="00C668CE"/>
    <w:rsid w:val="00C66A1B"/>
    <w:rsid w:val="00C67589"/>
    <w:rsid w:val="00C67EEB"/>
    <w:rsid w:val="00C704B7"/>
    <w:rsid w:val="00C707A7"/>
    <w:rsid w:val="00C70918"/>
    <w:rsid w:val="00C71841"/>
    <w:rsid w:val="00C7184F"/>
    <w:rsid w:val="00C71E01"/>
    <w:rsid w:val="00C73B7B"/>
    <w:rsid w:val="00C74985"/>
    <w:rsid w:val="00C759AF"/>
    <w:rsid w:val="00C75ED2"/>
    <w:rsid w:val="00C76AD0"/>
    <w:rsid w:val="00C77182"/>
    <w:rsid w:val="00C7780A"/>
    <w:rsid w:val="00C80D35"/>
    <w:rsid w:val="00C816D3"/>
    <w:rsid w:val="00C81BC8"/>
    <w:rsid w:val="00C81C72"/>
    <w:rsid w:val="00C82D61"/>
    <w:rsid w:val="00C82E14"/>
    <w:rsid w:val="00C83C2E"/>
    <w:rsid w:val="00C84F5E"/>
    <w:rsid w:val="00C85321"/>
    <w:rsid w:val="00C856E0"/>
    <w:rsid w:val="00C85F8C"/>
    <w:rsid w:val="00C863C7"/>
    <w:rsid w:val="00C86B2A"/>
    <w:rsid w:val="00C875D0"/>
    <w:rsid w:val="00C87BFE"/>
    <w:rsid w:val="00C87D4A"/>
    <w:rsid w:val="00C90E19"/>
    <w:rsid w:val="00C91334"/>
    <w:rsid w:val="00C91858"/>
    <w:rsid w:val="00C9251E"/>
    <w:rsid w:val="00C92720"/>
    <w:rsid w:val="00C93AE2"/>
    <w:rsid w:val="00C94A6C"/>
    <w:rsid w:val="00C95877"/>
    <w:rsid w:val="00C9587D"/>
    <w:rsid w:val="00C95B86"/>
    <w:rsid w:val="00C95E64"/>
    <w:rsid w:val="00C96B23"/>
    <w:rsid w:val="00C973AE"/>
    <w:rsid w:val="00CA0C00"/>
    <w:rsid w:val="00CA0C1C"/>
    <w:rsid w:val="00CA19D0"/>
    <w:rsid w:val="00CA1C1D"/>
    <w:rsid w:val="00CA29E8"/>
    <w:rsid w:val="00CA3C02"/>
    <w:rsid w:val="00CA56AA"/>
    <w:rsid w:val="00CA56F3"/>
    <w:rsid w:val="00CA607F"/>
    <w:rsid w:val="00CA64BB"/>
    <w:rsid w:val="00CA6832"/>
    <w:rsid w:val="00CA6CC3"/>
    <w:rsid w:val="00CA77B9"/>
    <w:rsid w:val="00CA7AFB"/>
    <w:rsid w:val="00CA7C8B"/>
    <w:rsid w:val="00CB0136"/>
    <w:rsid w:val="00CB07D6"/>
    <w:rsid w:val="00CB0FE0"/>
    <w:rsid w:val="00CB1360"/>
    <w:rsid w:val="00CB1675"/>
    <w:rsid w:val="00CB2021"/>
    <w:rsid w:val="00CB22D3"/>
    <w:rsid w:val="00CB2477"/>
    <w:rsid w:val="00CB2AD9"/>
    <w:rsid w:val="00CB38BD"/>
    <w:rsid w:val="00CB3C2F"/>
    <w:rsid w:val="00CB45FE"/>
    <w:rsid w:val="00CB4B24"/>
    <w:rsid w:val="00CB5066"/>
    <w:rsid w:val="00CB57BE"/>
    <w:rsid w:val="00CB5D2F"/>
    <w:rsid w:val="00CB6081"/>
    <w:rsid w:val="00CB61B2"/>
    <w:rsid w:val="00CB61EF"/>
    <w:rsid w:val="00CB6720"/>
    <w:rsid w:val="00CB672D"/>
    <w:rsid w:val="00CB6D6E"/>
    <w:rsid w:val="00CB775F"/>
    <w:rsid w:val="00CB7841"/>
    <w:rsid w:val="00CB7A5C"/>
    <w:rsid w:val="00CC0441"/>
    <w:rsid w:val="00CC0702"/>
    <w:rsid w:val="00CC3337"/>
    <w:rsid w:val="00CC363A"/>
    <w:rsid w:val="00CC462B"/>
    <w:rsid w:val="00CC4AC7"/>
    <w:rsid w:val="00CC4CCD"/>
    <w:rsid w:val="00CC5B42"/>
    <w:rsid w:val="00CC7DF1"/>
    <w:rsid w:val="00CD124F"/>
    <w:rsid w:val="00CD245E"/>
    <w:rsid w:val="00CD3799"/>
    <w:rsid w:val="00CD42C9"/>
    <w:rsid w:val="00CD4D45"/>
    <w:rsid w:val="00CD4E8A"/>
    <w:rsid w:val="00CD575C"/>
    <w:rsid w:val="00CE0AC8"/>
    <w:rsid w:val="00CE566B"/>
    <w:rsid w:val="00CE60B7"/>
    <w:rsid w:val="00CE7050"/>
    <w:rsid w:val="00CE72A7"/>
    <w:rsid w:val="00CE7471"/>
    <w:rsid w:val="00CE7A0E"/>
    <w:rsid w:val="00CE7C68"/>
    <w:rsid w:val="00CF0018"/>
    <w:rsid w:val="00CF037A"/>
    <w:rsid w:val="00CF0659"/>
    <w:rsid w:val="00CF1BB3"/>
    <w:rsid w:val="00CF1CEC"/>
    <w:rsid w:val="00CF2E23"/>
    <w:rsid w:val="00CF4CC8"/>
    <w:rsid w:val="00CF4D79"/>
    <w:rsid w:val="00CF507B"/>
    <w:rsid w:val="00CF5827"/>
    <w:rsid w:val="00CF5965"/>
    <w:rsid w:val="00D007F7"/>
    <w:rsid w:val="00D011E3"/>
    <w:rsid w:val="00D0183F"/>
    <w:rsid w:val="00D02647"/>
    <w:rsid w:val="00D02BF3"/>
    <w:rsid w:val="00D03961"/>
    <w:rsid w:val="00D03B3C"/>
    <w:rsid w:val="00D03D0C"/>
    <w:rsid w:val="00D03FB8"/>
    <w:rsid w:val="00D05981"/>
    <w:rsid w:val="00D06AE3"/>
    <w:rsid w:val="00D07239"/>
    <w:rsid w:val="00D1017C"/>
    <w:rsid w:val="00D101BE"/>
    <w:rsid w:val="00D10201"/>
    <w:rsid w:val="00D11CEE"/>
    <w:rsid w:val="00D12B49"/>
    <w:rsid w:val="00D1300A"/>
    <w:rsid w:val="00D15637"/>
    <w:rsid w:val="00D15F07"/>
    <w:rsid w:val="00D1629A"/>
    <w:rsid w:val="00D1662B"/>
    <w:rsid w:val="00D1686A"/>
    <w:rsid w:val="00D20CA5"/>
    <w:rsid w:val="00D21018"/>
    <w:rsid w:val="00D219BE"/>
    <w:rsid w:val="00D220FA"/>
    <w:rsid w:val="00D22236"/>
    <w:rsid w:val="00D223A9"/>
    <w:rsid w:val="00D22FA7"/>
    <w:rsid w:val="00D23B3C"/>
    <w:rsid w:val="00D23BD8"/>
    <w:rsid w:val="00D23C62"/>
    <w:rsid w:val="00D2406D"/>
    <w:rsid w:val="00D2462A"/>
    <w:rsid w:val="00D251E7"/>
    <w:rsid w:val="00D252FE"/>
    <w:rsid w:val="00D273A2"/>
    <w:rsid w:val="00D30D5A"/>
    <w:rsid w:val="00D3132F"/>
    <w:rsid w:val="00D3144F"/>
    <w:rsid w:val="00D34BD1"/>
    <w:rsid w:val="00D35F9B"/>
    <w:rsid w:val="00D365FE"/>
    <w:rsid w:val="00D41371"/>
    <w:rsid w:val="00D42572"/>
    <w:rsid w:val="00D42691"/>
    <w:rsid w:val="00D44C30"/>
    <w:rsid w:val="00D4501D"/>
    <w:rsid w:val="00D455B4"/>
    <w:rsid w:val="00D45937"/>
    <w:rsid w:val="00D46249"/>
    <w:rsid w:val="00D47117"/>
    <w:rsid w:val="00D47D4E"/>
    <w:rsid w:val="00D47E69"/>
    <w:rsid w:val="00D50236"/>
    <w:rsid w:val="00D50886"/>
    <w:rsid w:val="00D50A76"/>
    <w:rsid w:val="00D50C49"/>
    <w:rsid w:val="00D5123D"/>
    <w:rsid w:val="00D5142C"/>
    <w:rsid w:val="00D516C3"/>
    <w:rsid w:val="00D52005"/>
    <w:rsid w:val="00D52137"/>
    <w:rsid w:val="00D53407"/>
    <w:rsid w:val="00D5504A"/>
    <w:rsid w:val="00D5655E"/>
    <w:rsid w:val="00D57545"/>
    <w:rsid w:val="00D5785D"/>
    <w:rsid w:val="00D57D57"/>
    <w:rsid w:val="00D600CD"/>
    <w:rsid w:val="00D601A4"/>
    <w:rsid w:val="00D60E47"/>
    <w:rsid w:val="00D60FF5"/>
    <w:rsid w:val="00D6183F"/>
    <w:rsid w:val="00D61D1C"/>
    <w:rsid w:val="00D6307D"/>
    <w:rsid w:val="00D63830"/>
    <w:rsid w:val="00D63C20"/>
    <w:rsid w:val="00D63DDD"/>
    <w:rsid w:val="00D66E14"/>
    <w:rsid w:val="00D67962"/>
    <w:rsid w:val="00D70210"/>
    <w:rsid w:val="00D70CD4"/>
    <w:rsid w:val="00D70EE9"/>
    <w:rsid w:val="00D71D97"/>
    <w:rsid w:val="00D72264"/>
    <w:rsid w:val="00D73300"/>
    <w:rsid w:val="00D751D5"/>
    <w:rsid w:val="00D75F8B"/>
    <w:rsid w:val="00D7627D"/>
    <w:rsid w:val="00D77000"/>
    <w:rsid w:val="00D77699"/>
    <w:rsid w:val="00D81407"/>
    <w:rsid w:val="00D81BE5"/>
    <w:rsid w:val="00D839D9"/>
    <w:rsid w:val="00D83D2E"/>
    <w:rsid w:val="00D8587D"/>
    <w:rsid w:val="00D85B4A"/>
    <w:rsid w:val="00D85B86"/>
    <w:rsid w:val="00D85CF6"/>
    <w:rsid w:val="00D85FB9"/>
    <w:rsid w:val="00D8693E"/>
    <w:rsid w:val="00D869A5"/>
    <w:rsid w:val="00D9038A"/>
    <w:rsid w:val="00D912BA"/>
    <w:rsid w:val="00D91326"/>
    <w:rsid w:val="00D92035"/>
    <w:rsid w:val="00D934DB"/>
    <w:rsid w:val="00D93923"/>
    <w:rsid w:val="00D94BDD"/>
    <w:rsid w:val="00D94C97"/>
    <w:rsid w:val="00D95BFC"/>
    <w:rsid w:val="00DA105F"/>
    <w:rsid w:val="00DA13CA"/>
    <w:rsid w:val="00DA159B"/>
    <w:rsid w:val="00DA1C3A"/>
    <w:rsid w:val="00DA1F90"/>
    <w:rsid w:val="00DA231E"/>
    <w:rsid w:val="00DA286E"/>
    <w:rsid w:val="00DA48F7"/>
    <w:rsid w:val="00DA5B74"/>
    <w:rsid w:val="00DA64AA"/>
    <w:rsid w:val="00DB15E3"/>
    <w:rsid w:val="00DB3045"/>
    <w:rsid w:val="00DB4707"/>
    <w:rsid w:val="00DB5C34"/>
    <w:rsid w:val="00DB6F51"/>
    <w:rsid w:val="00DC13C9"/>
    <w:rsid w:val="00DC146A"/>
    <w:rsid w:val="00DC1C60"/>
    <w:rsid w:val="00DC2385"/>
    <w:rsid w:val="00DC2F07"/>
    <w:rsid w:val="00DC3B23"/>
    <w:rsid w:val="00DC3FCB"/>
    <w:rsid w:val="00DC4544"/>
    <w:rsid w:val="00DC5DB1"/>
    <w:rsid w:val="00DC5F2A"/>
    <w:rsid w:val="00DC65ED"/>
    <w:rsid w:val="00DC6EC1"/>
    <w:rsid w:val="00DC7B58"/>
    <w:rsid w:val="00DD02CD"/>
    <w:rsid w:val="00DD4DE1"/>
    <w:rsid w:val="00DD4DF4"/>
    <w:rsid w:val="00DD5089"/>
    <w:rsid w:val="00DD5A5B"/>
    <w:rsid w:val="00DD5C40"/>
    <w:rsid w:val="00DD69D6"/>
    <w:rsid w:val="00DD6AE1"/>
    <w:rsid w:val="00DD6D1E"/>
    <w:rsid w:val="00DD7B57"/>
    <w:rsid w:val="00DD7CBE"/>
    <w:rsid w:val="00DD7CC1"/>
    <w:rsid w:val="00DE042E"/>
    <w:rsid w:val="00DE153F"/>
    <w:rsid w:val="00DE1A25"/>
    <w:rsid w:val="00DE1A80"/>
    <w:rsid w:val="00DE1BFB"/>
    <w:rsid w:val="00DE1FF9"/>
    <w:rsid w:val="00DE221B"/>
    <w:rsid w:val="00DE2728"/>
    <w:rsid w:val="00DE2E38"/>
    <w:rsid w:val="00DE3637"/>
    <w:rsid w:val="00DE3D54"/>
    <w:rsid w:val="00DE459C"/>
    <w:rsid w:val="00DE50E3"/>
    <w:rsid w:val="00DE5711"/>
    <w:rsid w:val="00DE6033"/>
    <w:rsid w:val="00DE60F2"/>
    <w:rsid w:val="00DE7768"/>
    <w:rsid w:val="00DE7936"/>
    <w:rsid w:val="00DF00F0"/>
    <w:rsid w:val="00DF06BC"/>
    <w:rsid w:val="00DF0A6A"/>
    <w:rsid w:val="00DF174F"/>
    <w:rsid w:val="00DF2185"/>
    <w:rsid w:val="00DF3348"/>
    <w:rsid w:val="00DF34D9"/>
    <w:rsid w:val="00DF4771"/>
    <w:rsid w:val="00DF4B13"/>
    <w:rsid w:val="00DF4C11"/>
    <w:rsid w:val="00DF5D25"/>
    <w:rsid w:val="00DF690E"/>
    <w:rsid w:val="00DF702D"/>
    <w:rsid w:val="00DF7B28"/>
    <w:rsid w:val="00E0272B"/>
    <w:rsid w:val="00E0287F"/>
    <w:rsid w:val="00E0302C"/>
    <w:rsid w:val="00E04A17"/>
    <w:rsid w:val="00E05207"/>
    <w:rsid w:val="00E057D0"/>
    <w:rsid w:val="00E057DE"/>
    <w:rsid w:val="00E05A53"/>
    <w:rsid w:val="00E07B11"/>
    <w:rsid w:val="00E10756"/>
    <w:rsid w:val="00E1264B"/>
    <w:rsid w:val="00E126E3"/>
    <w:rsid w:val="00E12CCE"/>
    <w:rsid w:val="00E13DBF"/>
    <w:rsid w:val="00E14A8D"/>
    <w:rsid w:val="00E164A3"/>
    <w:rsid w:val="00E17BCD"/>
    <w:rsid w:val="00E207BF"/>
    <w:rsid w:val="00E21280"/>
    <w:rsid w:val="00E2189D"/>
    <w:rsid w:val="00E219BB"/>
    <w:rsid w:val="00E21BC4"/>
    <w:rsid w:val="00E221B2"/>
    <w:rsid w:val="00E22271"/>
    <w:rsid w:val="00E2349C"/>
    <w:rsid w:val="00E24DF0"/>
    <w:rsid w:val="00E262BD"/>
    <w:rsid w:val="00E26988"/>
    <w:rsid w:val="00E26D59"/>
    <w:rsid w:val="00E30EAD"/>
    <w:rsid w:val="00E32468"/>
    <w:rsid w:val="00E32BFD"/>
    <w:rsid w:val="00E340DB"/>
    <w:rsid w:val="00E34555"/>
    <w:rsid w:val="00E34BCA"/>
    <w:rsid w:val="00E35177"/>
    <w:rsid w:val="00E364FF"/>
    <w:rsid w:val="00E36F56"/>
    <w:rsid w:val="00E377BD"/>
    <w:rsid w:val="00E37C5A"/>
    <w:rsid w:val="00E41870"/>
    <w:rsid w:val="00E42702"/>
    <w:rsid w:val="00E44120"/>
    <w:rsid w:val="00E447B6"/>
    <w:rsid w:val="00E45351"/>
    <w:rsid w:val="00E4566F"/>
    <w:rsid w:val="00E461E6"/>
    <w:rsid w:val="00E52363"/>
    <w:rsid w:val="00E523F9"/>
    <w:rsid w:val="00E532E4"/>
    <w:rsid w:val="00E53DAB"/>
    <w:rsid w:val="00E547EF"/>
    <w:rsid w:val="00E54B0B"/>
    <w:rsid w:val="00E55199"/>
    <w:rsid w:val="00E57428"/>
    <w:rsid w:val="00E57E73"/>
    <w:rsid w:val="00E61A9D"/>
    <w:rsid w:val="00E62E26"/>
    <w:rsid w:val="00E62FF5"/>
    <w:rsid w:val="00E634B7"/>
    <w:rsid w:val="00E657FE"/>
    <w:rsid w:val="00E66008"/>
    <w:rsid w:val="00E662DE"/>
    <w:rsid w:val="00E668D4"/>
    <w:rsid w:val="00E672F9"/>
    <w:rsid w:val="00E675E9"/>
    <w:rsid w:val="00E67608"/>
    <w:rsid w:val="00E67F57"/>
    <w:rsid w:val="00E706E4"/>
    <w:rsid w:val="00E708E9"/>
    <w:rsid w:val="00E70D68"/>
    <w:rsid w:val="00E738CC"/>
    <w:rsid w:val="00E74D37"/>
    <w:rsid w:val="00E74ED4"/>
    <w:rsid w:val="00E760BD"/>
    <w:rsid w:val="00E76739"/>
    <w:rsid w:val="00E772B0"/>
    <w:rsid w:val="00E80955"/>
    <w:rsid w:val="00E80EEB"/>
    <w:rsid w:val="00E81269"/>
    <w:rsid w:val="00E83DE4"/>
    <w:rsid w:val="00E83EB8"/>
    <w:rsid w:val="00E86DAD"/>
    <w:rsid w:val="00E913D2"/>
    <w:rsid w:val="00E91515"/>
    <w:rsid w:val="00E93C57"/>
    <w:rsid w:val="00E94210"/>
    <w:rsid w:val="00E963A1"/>
    <w:rsid w:val="00E97415"/>
    <w:rsid w:val="00EA051D"/>
    <w:rsid w:val="00EA0521"/>
    <w:rsid w:val="00EA1532"/>
    <w:rsid w:val="00EA1CCD"/>
    <w:rsid w:val="00EA3951"/>
    <w:rsid w:val="00EA3B72"/>
    <w:rsid w:val="00EA3D0B"/>
    <w:rsid w:val="00EA4948"/>
    <w:rsid w:val="00EA4A14"/>
    <w:rsid w:val="00EA4CA9"/>
    <w:rsid w:val="00EA5554"/>
    <w:rsid w:val="00EA5C7F"/>
    <w:rsid w:val="00EA6FAA"/>
    <w:rsid w:val="00EA7EEA"/>
    <w:rsid w:val="00EB0DBD"/>
    <w:rsid w:val="00EB11B1"/>
    <w:rsid w:val="00EB15B3"/>
    <w:rsid w:val="00EB1B5A"/>
    <w:rsid w:val="00EB1FC1"/>
    <w:rsid w:val="00EB27DB"/>
    <w:rsid w:val="00EB33BA"/>
    <w:rsid w:val="00EB34C0"/>
    <w:rsid w:val="00EB354D"/>
    <w:rsid w:val="00EB3A00"/>
    <w:rsid w:val="00EB4EF9"/>
    <w:rsid w:val="00EB5029"/>
    <w:rsid w:val="00EB5C47"/>
    <w:rsid w:val="00EB6D5D"/>
    <w:rsid w:val="00EB7ADE"/>
    <w:rsid w:val="00EC0527"/>
    <w:rsid w:val="00EC1FB3"/>
    <w:rsid w:val="00EC388D"/>
    <w:rsid w:val="00EC43FD"/>
    <w:rsid w:val="00EC5298"/>
    <w:rsid w:val="00EC5BEA"/>
    <w:rsid w:val="00EC650E"/>
    <w:rsid w:val="00EC7041"/>
    <w:rsid w:val="00EC7515"/>
    <w:rsid w:val="00EC785C"/>
    <w:rsid w:val="00ED0949"/>
    <w:rsid w:val="00ED11BD"/>
    <w:rsid w:val="00ED1CD0"/>
    <w:rsid w:val="00ED201B"/>
    <w:rsid w:val="00ED2269"/>
    <w:rsid w:val="00ED2D1C"/>
    <w:rsid w:val="00ED309A"/>
    <w:rsid w:val="00ED329F"/>
    <w:rsid w:val="00ED3836"/>
    <w:rsid w:val="00ED39D9"/>
    <w:rsid w:val="00ED45B9"/>
    <w:rsid w:val="00ED4C38"/>
    <w:rsid w:val="00ED63E1"/>
    <w:rsid w:val="00ED6CFD"/>
    <w:rsid w:val="00ED70C5"/>
    <w:rsid w:val="00ED7C20"/>
    <w:rsid w:val="00EE1210"/>
    <w:rsid w:val="00EE2173"/>
    <w:rsid w:val="00EE254C"/>
    <w:rsid w:val="00EE435D"/>
    <w:rsid w:val="00EE459C"/>
    <w:rsid w:val="00EE4E49"/>
    <w:rsid w:val="00EE4E5C"/>
    <w:rsid w:val="00EE59B4"/>
    <w:rsid w:val="00EE65C7"/>
    <w:rsid w:val="00EE74FB"/>
    <w:rsid w:val="00EE7A15"/>
    <w:rsid w:val="00EE7FF5"/>
    <w:rsid w:val="00EF037E"/>
    <w:rsid w:val="00EF0EDF"/>
    <w:rsid w:val="00EF0F0B"/>
    <w:rsid w:val="00EF102C"/>
    <w:rsid w:val="00EF2413"/>
    <w:rsid w:val="00EF3362"/>
    <w:rsid w:val="00EF5DD7"/>
    <w:rsid w:val="00EF5FF3"/>
    <w:rsid w:val="00EF677F"/>
    <w:rsid w:val="00EF70E7"/>
    <w:rsid w:val="00F00CA8"/>
    <w:rsid w:val="00F01BF7"/>
    <w:rsid w:val="00F02CF7"/>
    <w:rsid w:val="00F03426"/>
    <w:rsid w:val="00F03A74"/>
    <w:rsid w:val="00F04A44"/>
    <w:rsid w:val="00F04DA9"/>
    <w:rsid w:val="00F0509C"/>
    <w:rsid w:val="00F05426"/>
    <w:rsid w:val="00F071AD"/>
    <w:rsid w:val="00F07219"/>
    <w:rsid w:val="00F10410"/>
    <w:rsid w:val="00F10619"/>
    <w:rsid w:val="00F11734"/>
    <w:rsid w:val="00F11BCA"/>
    <w:rsid w:val="00F11CA8"/>
    <w:rsid w:val="00F140DF"/>
    <w:rsid w:val="00F148C0"/>
    <w:rsid w:val="00F15672"/>
    <w:rsid w:val="00F17211"/>
    <w:rsid w:val="00F17864"/>
    <w:rsid w:val="00F17C82"/>
    <w:rsid w:val="00F17D7B"/>
    <w:rsid w:val="00F20EDA"/>
    <w:rsid w:val="00F20F12"/>
    <w:rsid w:val="00F21814"/>
    <w:rsid w:val="00F23367"/>
    <w:rsid w:val="00F23875"/>
    <w:rsid w:val="00F2427D"/>
    <w:rsid w:val="00F2541A"/>
    <w:rsid w:val="00F26B49"/>
    <w:rsid w:val="00F329BB"/>
    <w:rsid w:val="00F33FBB"/>
    <w:rsid w:val="00F37639"/>
    <w:rsid w:val="00F379B9"/>
    <w:rsid w:val="00F37D80"/>
    <w:rsid w:val="00F404A4"/>
    <w:rsid w:val="00F404EB"/>
    <w:rsid w:val="00F40AA6"/>
    <w:rsid w:val="00F40CB3"/>
    <w:rsid w:val="00F41ABD"/>
    <w:rsid w:val="00F41E03"/>
    <w:rsid w:val="00F42473"/>
    <w:rsid w:val="00F428A4"/>
    <w:rsid w:val="00F43679"/>
    <w:rsid w:val="00F43F8F"/>
    <w:rsid w:val="00F44323"/>
    <w:rsid w:val="00F445A8"/>
    <w:rsid w:val="00F46AC3"/>
    <w:rsid w:val="00F47638"/>
    <w:rsid w:val="00F515EA"/>
    <w:rsid w:val="00F51A9A"/>
    <w:rsid w:val="00F51AEB"/>
    <w:rsid w:val="00F52636"/>
    <w:rsid w:val="00F5288D"/>
    <w:rsid w:val="00F53BA3"/>
    <w:rsid w:val="00F53C01"/>
    <w:rsid w:val="00F540F1"/>
    <w:rsid w:val="00F56FFA"/>
    <w:rsid w:val="00F57249"/>
    <w:rsid w:val="00F604E9"/>
    <w:rsid w:val="00F609BA"/>
    <w:rsid w:val="00F60CFE"/>
    <w:rsid w:val="00F62087"/>
    <w:rsid w:val="00F644D9"/>
    <w:rsid w:val="00F64F8D"/>
    <w:rsid w:val="00F65169"/>
    <w:rsid w:val="00F666A5"/>
    <w:rsid w:val="00F67C0E"/>
    <w:rsid w:val="00F70E46"/>
    <w:rsid w:val="00F74460"/>
    <w:rsid w:val="00F74B4F"/>
    <w:rsid w:val="00F74ECB"/>
    <w:rsid w:val="00F7683E"/>
    <w:rsid w:val="00F76CAD"/>
    <w:rsid w:val="00F76CF2"/>
    <w:rsid w:val="00F8000F"/>
    <w:rsid w:val="00F80BD6"/>
    <w:rsid w:val="00F8193D"/>
    <w:rsid w:val="00F81DC4"/>
    <w:rsid w:val="00F81DCE"/>
    <w:rsid w:val="00F81ECB"/>
    <w:rsid w:val="00F82486"/>
    <w:rsid w:val="00F82B4D"/>
    <w:rsid w:val="00F82EB0"/>
    <w:rsid w:val="00F830EA"/>
    <w:rsid w:val="00F83636"/>
    <w:rsid w:val="00F83861"/>
    <w:rsid w:val="00F84584"/>
    <w:rsid w:val="00F84AEB"/>
    <w:rsid w:val="00F851C7"/>
    <w:rsid w:val="00F8656B"/>
    <w:rsid w:val="00F87B69"/>
    <w:rsid w:val="00F907D7"/>
    <w:rsid w:val="00F91AEE"/>
    <w:rsid w:val="00F92FA5"/>
    <w:rsid w:val="00F934D9"/>
    <w:rsid w:val="00F93664"/>
    <w:rsid w:val="00F936C6"/>
    <w:rsid w:val="00F93B39"/>
    <w:rsid w:val="00F94632"/>
    <w:rsid w:val="00F94C51"/>
    <w:rsid w:val="00F9525E"/>
    <w:rsid w:val="00F95DF6"/>
    <w:rsid w:val="00F96308"/>
    <w:rsid w:val="00F96564"/>
    <w:rsid w:val="00F96852"/>
    <w:rsid w:val="00FA01DC"/>
    <w:rsid w:val="00FA0616"/>
    <w:rsid w:val="00FA0EB6"/>
    <w:rsid w:val="00FA1262"/>
    <w:rsid w:val="00FA1A90"/>
    <w:rsid w:val="00FA1C78"/>
    <w:rsid w:val="00FA2A28"/>
    <w:rsid w:val="00FA4DEF"/>
    <w:rsid w:val="00FA4EDF"/>
    <w:rsid w:val="00FA56E0"/>
    <w:rsid w:val="00FB0282"/>
    <w:rsid w:val="00FB3DD5"/>
    <w:rsid w:val="00FB403A"/>
    <w:rsid w:val="00FB451F"/>
    <w:rsid w:val="00FB4BCE"/>
    <w:rsid w:val="00FB54F5"/>
    <w:rsid w:val="00FB6174"/>
    <w:rsid w:val="00FB65C9"/>
    <w:rsid w:val="00FB68A7"/>
    <w:rsid w:val="00FB6FC7"/>
    <w:rsid w:val="00FB74EA"/>
    <w:rsid w:val="00FB7DCF"/>
    <w:rsid w:val="00FC1F5E"/>
    <w:rsid w:val="00FC21A1"/>
    <w:rsid w:val="00FC29B3"/>
    <w:rsid w:val="00FC2D65"/>
    <w:rsid w:val="00FC3E1F"/>
    <w:rsid w:val="00FC42F6"/>
    <w:rsid w:val="00FC4BF3"/>
    <w:rsid w:val="00FC5027"/>
    <w:rsid w:val="00FC5858"/>
    <w:rsid w:val="00FC7410"/>
    <w:rsid w:val="00FC76BC"/>
    <w:rsid w:val="00FC7CC2"/>
    <w:rsid w:val="00FC7D16"/>
    <w:rsid w:val="00FC7F0B"/>
    <w:rsid w:val="00FD003E"/>
    <w:rsid w:val="00FD06B5"/>
    <w:rsid w:val="00FD07CC"/>
    <w:rsid w:val="00FD0EED"/>
    <w:rsid w:val="00FD2047"/>
    <w:rsid w:val="00FD26CE"/>
    <w:rsid w:val="00FD27B0"/>
    <w:rsid w:val="00FD2AD3"/>
    <w:rsid w:val="00FD3D79"/>
    <w:rsid w:val="00FD5219"/>
    <w:rsid w:val="00FD6B24"/>
    <w:rsid w:val="00FD6CF9"/>
    <w:rsid w:val="00FD783B"/>
    <w:rsid w:val="00FD7BC7"/>
    <w:rsid w:val="00FD7E0A"/>
    <w:rsid w:val="00FD7E29"/>
    <w:rsid w:val="00FE0F94"/>
    <w:rsid w:val="00FE16FD"/>
    <w:rsid w:val="00FE2886"/>
    <w:rsid w:val="00FE2914"/>
    <w:rsid w:val="00FE2DD4"/>
    <w:rsid w:val="00FE37F2"/>
    <w:rsid w:val="00FE3AEE"/>
    <w:rsid w:val="00FE3BE4"/>
    <w:rsid w:val="00FE489D"/>
    <w:rsid w:val="00FE5778"/>
    <w:rsid w:val="00FE679A"/>
    <w:rsid w:val="00FE6B14"/>
    <w:rsid w:val="00FE7168"/>
    <w:rsid w:val="00FE73DF"/>
    <w:rsid w:val="00FE78F9"/>
    <w:rsid w:val="00FF073C"/>
    <w:rsid w:val="00FF1770"/>
    <w:rsid w:val="00FF17C6"/>
    <w:rsid w:val="00FF1FEF"/>
    <w:rsid w:val="00FF2BCA"/>
    <w:rsid w:val="00FF2C79"/>
    <w:rsid w:val="00FF2ECB"/>
    <w:rsid w:val="00FF3690"/>
    <w:rsid w:val="00FF4F59"/>
    <w:rsid w:val="00FF56AC"/>
    <w:rsid w:val="00FF5BDB"/>
    <w:rsid w:val="00FF6040"/>
    <w:rsid w:val="00FF63FB"/>
    <w:rsid w:val="00FF64C9"/>
    <w:rsid w:val="00FF722F"/>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BDFE"/>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A141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rsid w:val="00A14124"/>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E4900"/>
    <w:rPr>
      <w:i/>
      <w:iCs/>
    </w:rPr>
  </w:style>
  <w:style w:type="paragraph" w:customStyle="1" w:styleId="lrpara">
    <w:name w:val="lrpara"/>
    <w:basedOn w:val="Normal"/>
    <w:rsid w:val="006B4837"/>
    <w:pPr>
      <w:spacing w:before="100" w:beforeAutospacing="1" w:after="100" w:afterAutospacing="1"/>
    </w:pPr>
    <w:rPr>
      <w:lang w:eastAsia="en-GB"/>
    </w:rPr>
  </w:style>
  <w:style w:type="paragraph" w:customStyle="1" w:styleId="lrquote">
    <w:name w:val="lrquote"/>
    <w:basedOn w:val="Normal"/>
    <w:rsid w:val="006B4837"/>
    <w:pPr>
      <w:spacing w:before="100" w:beforeAutospacing="1" w:after="100" w:afterAutospacing="1"/>
    </w:pPr>
    <w:rPr>
      <w:lang w:eastAsia="en-GB"/>
    </w:rPr>
  </w:style>
  <w:style w:type="character" w:customStyle="1" w:styleId="apple-converted-space">
    <w:name w:val="apple-converted-space"/>
    <w:basedOn w:val="DefaultParagraphFont"/>
    <w:rsid w:val="006B4837"/>
  </w:style>
  <w:style w:type="character" w:customStyle="1" w:styleId="italic">
    <w:name w:val="italic"/>
    <w:basedOn w:val="DefaultParagraphFont"/>
    <w:rsid w:val="006B4837"/>
  </w:style>
  <w:style w:type="paragraph" w:customStyle="1" w:styleId="Level1">
    <w:name w:val="Level 1"/>
    <w:basedOn w:val="Normal"/>
    <w:rsid w:val="00840DD2"/>
    <w:pPr>
      <w:widowControl w:val="0"/>
      <w:numPr>
        <w:numId w:val="37"/>
      </w:numPr>
      <w:autoSpaceDE w:val="0"/>
      <w:autoSpaceDN w:val="0"/>
      <w:adjustRightInd w:val="0"/>
      <w:ind w:left="1150" w:hanging="1150"/>
      <w:outlineLvl w:val="0"/>
    </w:pPr>
    <w:rPr>
      <w:lang w:val="en-US"/>
    </w:rPr>
  </w:style>
  <w:style w:type="character" w:customStyle="1" w:styleId="searchhit">
    <w:name w:val="searchhit"/>
    <w:basedOn w:val="DefaultParagraphFont"/>
    <w:rsid w:val="00AB4EA7"/>
  </w:style>
  <w:style w:type="paragraph" w:customStyle="1" w:styleId="Default">
    <w:name w:val="Default"/>
    <w:rsid w:val="00E57428"/>
    <w:pPr>
      <w:widowControl/>
      <w:adjustRightInd w:val="0"/>
    </w:pPr>
    <w:rPr>
      <w:rFonts w:ascii="Arial" w:hAnsi="Arial" w:cs="Arial"/>
      <w:color w:val="000000"/>
      <w:sz w:val="24"/>
      <w:szCs w:val="24"/>
    </w:rPr>
  </w:style>
  <w:style w:type="character" w:customStyle="1" w:styleId="mc">
    <w:name w:val="mc"/>
    <w:basedOn w:val="DefaultParagraphFont"/>
    <w:rsid w:val="00BB79F0"/>
  </w:style>
  <w:style w:type="character" w:customStyle="1" w:styleId="footnoteanchor">
    <w:name w:val="footnoteanchor"/>
    <w:basedOn w:val="DefaultParagraphFont"/>
    <w:rsid w:val="007E251A"/>
  </w:style>
  <w:style w:type="paragraph" w:customStyle="1" w:styleId="pageno">
    <w:name w:val="pageno"/>
    <w:basedOn w:val="Normal"/>
    <w:rsid w:val="007E251A"/>
    <w:pPr>
      <w:spacing w:before="100" w:beforeAutospacing="1" w:after="100" w:afterAutospacing="1"/>
    </w:pPr>
    <w:rPr>
      <w:lang w:eastAsia="en-GB"/>
    </w:rPr>
  </w:style>
  <w:style w:type="paragraph" w:customStyle="1" w:styleId="lrjudgecont">
    <w:name w:val="lrjudgecont"/>
    <w:basedOn w:val="Normal"/>
    <w:rsid w:val="007E251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95777068">
      <w:bodyDiv w:val="1"/>
      <w:marLeft w:val="0"/>
      <w:marRight w:val="0"/>
      <w:marTop w:val="0"/>
      <w:marBottom w:val="0"/>
      <w:divBdr>
        <w:top w:val="none" w:sz="0" w:space="0" w:color="auto"/>
        <w:left w:val="none" w:sz="0" w:space="0" w:color="auto"/>
        <w:bottom w:val="none" w:sz="0" w:space="0" w:color="auto"/>
        <w:right w:val="none" w:sz="0" w:space="0" w:color="auto"/>
      </w:divBdr>
    </w:div>
    <w:div w:id="452751782">
      <w:bodyDiv w:val="1"/>
      <w:marLeft w:val="0"/>
      <w:marRight w:val="0"/>
      <w:marTop w:val="0"/>
      <w:marBottom w:val="0"/>
      <w:divBdr>
        <w:top w:val="none" w:sz="0" w:space="0" w:color="auto"/>
        <w:left w:val="none" w:sz="0" w:space="0" w:color="auto"/>
        <w:bottom w:val="none" w:sz="0" w:space="0" w:color="auto"/>
        <w:right w:val="none" w:sz="0" w:space="0" w:color="auto"/>
      </w:divBdr>
    </w:div>
    <w:div w:id="472873827">
      <w:bodyDiv w:val="1"/>
      <w:marLeft w:val="0"/>
      <w:marRight w:val="0"/>
      <w:marTop w:val="0"/>
      <w:marBottom w:val="0"/>
      <w:divBdr>
        <w:top w:val="none" w:sz="0" w:space="0" w:color="auto"/>
        <w:left w:val="none" w:sz="0" w:space="0" w:color="auto"/>
        <w:bottom w:val="none" w:sz="0" w:space="0" w:color="auto"/>
        <w:right w:val="none" w:sz="0" w:space="0" w:color="auto"/>
      </w:divBdr>
    </w:div>
    <w:div w:id="505021866">
      <w:bodyDiv w:val="1"/>
      <w:marLeft w:val="0"/>
      <w:marRight w:val="0"/>
      <w:marTop w:val="0"/>
      <w:marBottom w:val="0"/>
      <w:divBdr>
        <w:top w:val="none" w:sz="0" w:space="0" w:color="auto"/>
        <w:left w:val="none" w:sz="0" w:space="0" w:color="auto"/>
        <w:bottom w:val="none" w:sz="0" w:space="0" w:color="auto"/>
        <w:right w:val="none" w:sz="0" w:space="0" w:color="auto"/>
      </w:divBdr>
    </w:div>
    <w:div w:id="636180575">
      <w:bodyDiv w:val="1"/>
      <w:marLeft w:val="0"/>
      <w:marRight w:val="0"/>
      <w:marTop w:val="0"/>
      <w:marBottom w:val="0"/>
      <w:divBdr>
        <w:top w:val="none" w:sz="0" w:space="0" w:color="auto"/>
        <w:left w:val="none" w:sz="0" w:space="0" w:color="auto"/>
        <w:bottom w:val="none" w:sz="0" w:space="0" w:color="auto"/>
        <w:right w:val="none" w:sz="0" w:space="0" w:color="auto"/>
      </w:divBdr>
    </w:div>
    <w:div w:id="1269386342">
      <w:bodyDiv w:val="1"/>
      <w:marLeft w:val="0"/>
      <w:marRight w:val="0"/>
      <w:marTop w:val="0"/>
      <w:marBottom w:val="0"/>
      <w:divBdr>
        <w:top w:val="none" w:sz="0" w:space="0" w:color="auto"/>
        <w:left w:val="none" w:sz="0" w:space="0" w:color="auto"/>
        <w:bottom w:val="none" w:sz="0" w:space="0" w:color="auto"/>
        <w:right w:val="none" w:sz="0" w:space="0" w:color="auto"/>
      </w:divBdr>
    </w:div>
    <w:div w:id="1395812273">
      <w:bodyDiv w:val="1"/>
      <w:marLeft w:val="0"/>
      <w:marRight w:val="0"/>
      <w:marTop w:val="0"/>
      <w:marBottom w:val="0"/>
      <w:divBdr>
        <w:top w:val="none" w:sz="0" w:space="0" w:color="auto"/>
        <w:left w:val="none" w:sz="0" w:space="0" w:color="auto"/>
        <w:bottom w:val="none" w:sz="0" w:space="0" w:color="auto"/>
        <w:right w:val="none" w:sz="0" w:space="0" w:color="auto"/>
      </w:divBdr>
    </w:div>
    <w:div w:id="1547331482">
      <w:bodyDiv w:val="1"/>
      <w:marLeft w:val="0"/>
      <w:marRight w:val="0"/>
      <w:marTop w:val="0"/>
      <w:marBottom w:val="0"/>
      <w:divBdr>
        <w:top w:val="none" w:sz="0" w:space="0" w:color="auto"/>
        <w:left w:val="none" w:sz="0" w:space="0" w:color="auto"/>
        <w:bottom w:val="none" w:sz="0" w:space="0" w:color="auto"/>
        <w:right w:val="none" w:sz="0" w:space="0" w:color="auto"/>
      </w:divBdr>
      <w:divsChild>
        <w:div w:id="1418208118">
          <w:marLeft w:val="0"/>
          <w:marRight w:val="0"/>
          <w:marTop w:val="120"/>
          <w:marBottom w:val="0"/>
          <w:divBdr>
            <w:top w:val="none" w:sz="0" w:space="0" w:color="auto"/>
            <w:left w:val="none" w:sz="0" w:space="0" w:color="auto"/>
            <w:bottom w:val="none" w:sz="0" w:space="0" w:color="auto"/>
            <w:right w:val="none" w:sz="0" w:space="0" w:color="auto"/>
          </w:divBdr>
        </w:div>
        <w:div w:id="1709915957">
          <w:marLeft w:val="567"/>
          <w:marRight w:val="0"/>
          <w:marTop w:val="60"/>
          <w:marBottom w:val="0"/>
          <w:divBdr>
            <w:top w:val="none" w:sz="0" w:space="0" w:color="auto"/>
            <w:left w:val="none" w:sz="0" w:space="0" w:color="auto"/>
            <w:bottom w:val="none" w:sz="0" w:space="0" w:color="auto"/>
            <w:right w:val="none" w:sz="0" w:space="0" w:color="auto"/>
          </w:divBdr>
        </w:div>
      </w:divsChild>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researcher/y1992v4SApg1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jutastatevolve.co.za/researcher/y1971v3SApg286" TargetMode="External"/><Relationship Id="rId4" Type="http://schemas.openxmlformats.org/officeDocument/2006/relationships/settings" Target="settings.xml"/><Relationship Id="rId9" Type="http://schemas.openxmlformats.org/officeDocument/2006/relationships/hyperlink" Target="https://app.jutastatevolve.co.za/researcher/y1939ADpg3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526026D-EEBE-42CF-88CC-96F48938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Mary Bruce</cp:lastModifiedBy>
  <cp:revision>4</cp:revision>
  <cp:lastPrinted>2024-02-15T05:24:00Z</cp:lastPrinted>
  <dcterms:created xsi:type="dcterms:W3CDTF">2024-04-16T09:23:00Z</dcterms:created>
  <dcterms:modified xsi:type="dcterms:W3CDTF">2024-04-24T08:33:00Z</dcterms:modified>
</cp:coreProperties>
</file>