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64A5C" w14:textId="77777777" w:rsidR="001565DD" w:rsidRPr="00E667CC" w:rsidRDefault="001565DD" w:rsidP="00E667CC">
      <w:pPr>
        <w:spacing w:line="360" w:lineRule="auto"/>
        <w:rPr>
          <w:rFonts w:cs="Arial"/>
          <w:sz w:val="24"/>
          <w:szCs w:val="24"/>
        </w:rPr>
      </w:pPr>
    </w:p>
    <w:p w14:paraId="473A4502" w14:textId="77777777" w:rsidR="001565DD" w:rsidRPr="00E667CC" w:rsidRDefault="001565DD" w:rsidP="00E667CC">
      <w:pPr>
        <w:spacing w:line="360" w:lineRule="auto"/>
        <w:rPr>
          <w:rFonts w:eastAsia="Arial" w:cs="Arial"/>
          <w:b/>
          <w:sz w:val="24"/>
          <w:szCs w:val="24"/>
        </w:rPr>
      </w:pPr>
      <w:r w:rsidRPr="00E667CC">
        <w:rPr>
          <w:rFonts w:eastAsia="Arial" w:cs="Arial"/>
          <w:b/>
          <w:sz w:val="24"/>
          <w:szCs w:val="24"/>
        </w:rPr>
        <w:t xml:space="preserve">                                         REPUBLIC OF SOUTH AFRICA</w:t>
      </w:r>
    </w:p>
    <w:p w14:paraId="2176420F" w14:textId="77777777" w:rsidR="001565DD" w:rsidRPr="00E667CC" w:rsidRDefault="001565DD" w:rsidP="00E667CC">
      <w:pPr>
        <w:spacing w:line="360" w:lineRule="auto"/>
        <w:jc w:val="center"/>
        <w:rPr>
          <w:rFonts w:eastAsia="Arial Black" w:cs="Arial"/>
          <w:b/>
          <w:sz w:val="24"/>
          <w:szCs w:val="24"/>
        </w:rPr>
      </w:pPr>
      <w:r w:rsidRPr="00E667CC">
        <w:rPr>
          <w:rFonts w:eastAsia="Arial Black" w:cs="Arial"/>
          <w:b/>
          <w:noProof/>
          <w:sz w:val="24"/>
          <w:szCs w:val="24"/>
          <w:lang w:val="en-US"/>
        </w:rPr>
        <w:drawing>
          <wp:inline distT="0" distB="0" distL="0" distR="0" wp14:anchorId="502D8D82" wp14:editId="7E9A969B">
            <wp:extent cx="1362075" cy="1362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62075" cy="1362075"/>
                    </a:xfrm>
                    <a:prstGeom prst="rect">
                      <a:avLst/>
                    </a:prstGeom>
                    <a:ln/>
                  </pic:spPr>
                </pic:pic>
              </a:graphicData>
            </a:graphic>
          </wp:inline>
        </w:drawing>
      </w:r>
    </w:p>
    <w:p w14:paraId="50D0F53E" w14:textId="77777777" w:rsidR="001565DD" w:rsidRPr="00E667CC" w:rsidRDefault="001565DD" w:rsidP="00E667CC">
      <w:pPr>
        <w:spacing w:line="360" w:lineRule="auto"/>
        <w:jc w:val="center"/>
        <w:rPr>
          <w:rFonts w:eastAsia="Arial" w:cs="Arial"/>
          <w:b/>
          <w:sz w:val="24"/>
          <w:szCs w:val="24"/>
        </w:rPr>
      </w:pPr>
      <w:r w:rsidRPr="00E667CC">
        <w:rPr>
          <w:rFonts w:eastAsia="Arial" w:cs="Arial"/>
          <w:b/>
          <w:sz w:val="24"/>
          <w:szCs w:val="24"/>
        </w:rPr>
        <w:t xml:space="preserve">IN THE HIGH COURT OF SOUTH AFRICA, </w:t>
      </w:r>
    </w:p>
    <w:p w14:paraId="7B5D2369" w14:textId="77777777" w:rsidR="001565DD" w:rsidRPr="00E667CC" w:rsidRDefault="001565DD" w:rsidP="00E667CC">
      <w:pPr>
        <w:spacing w:line="360" w:lineRule="auto"/>
        <w:rPr>
          <w:rFonts w:eastAsia="Arial" w:cs="Arial"/>
          <w:b/>
          <w:sz w:val="24"/>
          <w:szCs w:val="24"/>
        </w:rPr>
      </w:pPr>
      <w:r w:rsidRPr="00E667CC">
        <w:rPr>
          <w:rFonts w:eastAsia="Arial" w:cs="Arial"/>
          <w:b/>
          <w:sz w:val="24"/>
          <w:szCs w:val="24"/>
        </w:rPr>
        <w:t xml:space="preserve">                                 GAUTENG DIVISION, JOHANNESBURG                                              </w:t>
      </w:r>
    </w:p>
    <w:p w14:paraId="3F2475D2" w14:textId="4F8E7E22" w:rsidR="001565DD" w:rsidRPr="00E667CC" w:rsidRDefault="001565DD" w:rsidP="00E667CC">
      <w:pPr>
        <w:spacing w:after="0" w:line="360" w:lineRule="auto"/>
        <w:jc w:val="right"/>
        <w:rPr>
          <w:rFonts w:eastAsia="Arial" w:cs="Arial"/>
          <w:b/>
          <w:smallCaps/>
          <w:sz w:val="24"/>
          <w:szCs w:val="24"/>
        </w:rPr>
      </w:pPr>
      <w:r w:rsidRPr="00E667CC">
        <w:rPr>
          <w:rFonts w:eastAsia="Arial Black" w:cs="Arial"/>
          <w:b/>
          <w:sz w:val="24"/>
          <w:szCs w:val="24"/>
        </w:rPr>
        <w:t xml:space="preserve">                                                                                       </w:t>
      </w:r>
      <w:r w:rsidR="00552543" w:rsidRPr="00E667CC">
        <w:rPr>
          <w:rFonts w:eastAsia="Arial Black" w:cs="Arial"/>
          <w:b/>
          <w:sz w:val="24"/>
          <w:szCs w:val="24"/>
        </w:rPr>
        <w:t xml:space="preserve">    </w:t>
      </w:r>
      <w:r w:rsidRPr="00E667CC">
        <w:rPr>
          <w:rFonts w:eastAsia="Arial" w:cs="Arial"/>
          <w:b/>
          <w:sz w:val="24"/>
          <w:szCs w:val="24"/>
        </w:rPr>
        <w:t>CASE NO:</w:t>
      </w:r>
      <w:r w:rsidRPr="00E667CC">
        <w:rPr>
          <w:rFonts w:eastAsia="Arial" w:cs="Arial"/>
          <w:b/>
          <w:smallCaps/>
          <w:sz w:val="24"/>
          <w:szCs w:val="24"/>
        </w:rPr>
        <w:t xml:space="preserve"> </w:t>
      </w:r>
      <w:r w:rsidR="002E0C0A">
        <w:rPr>
          <w:rFonts w:eastAsia="Arial" w:cs="Arial"/>
          <w:b/>
          <w:smallCaps/>
          <w:sz w:val="24"/>
          <w:szCs w:val="24"/>
        </w:rPr>
        <w:t>2019/1525</w:t>
      </w:r>
      <w:r w:rsidR="003B75AC">
        <w:rPr>
          <w:rFonts w:eastAsia="Arial" w:cs="Arial"/>
          <w:b/>
          <w:smallCaps/>
          <w:sz w:val="24"/>
          <w:szCs w:val="24"/>
        </w:rPr>
        <w:t>0</w:t>
      </w:r>
    </w:p>
    <w:p w14:paraId="74C8CABC" w14:textId="3B8A23BD" w:rsidR="001565DD" w:rsidRPr="00E667CC" w:rsidRDefault="00C5440A" w:rsidP="00E667CC">
      <w:pPr>
        <w:spacing w:after="0" w:line="360" w:lineRule="auto"/>
        <w:jc w:val="right"/>
        <w:rPr>
          <w:rFonts w:eastAsia="Arial" w:cs="Arial"/>
          <w:b/>
          <w:smallCaps/>
          <w:sz w:val="24"/>
          <w:szCs w:val="24"/>
        </w:rPr>
      </w:pPr>
      <w:r w:rsidRPr="00E667CC">
        <w:rPr>
          <w:rFonts w:cs="Arial"/>
          <w:noProof/>
          <w:sz w:val="24"/>
          <w:szCs w:val="24"/>
          <w:lang w:val="en-US"/>
        </w:rPr>
        <mc:AlternateContent>
          <mc:Choice Requires="wps">
            <w:drawing>
              <wp:anchor distT="0" distB="0" distL="114300" distR="114300" simplePos="0" relativeHeight="251659264" behindDoc="0" locked="0" layoutInCell="1" allowOverlap="1" wp14:anchorId="0B90A51C" wp14:editId="3EA65492">
                <wp:simplePos x="0" y="0"/>
                <wp:positionH relativeFrom="column">
                  <wp:posOffset>0</wp:posOffset>
                </wp:positionH>
                <wp:positionV relativeFrom="paragraph">
                  <wp:posOffset>183210</wp:posOffset>
                </wp:positionV>
                <wp:extent cx="2823845" cy="1435260"/>
                <wp:effectExtent l="0" t="0" r="1460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1435260"/>
                        </a:xfrm>
                        <a:prstGeom prst="rect">
                          <a:avLst/>
                        </a:prstGeom>
                        <a:solidFill>
                          <a:srgbClr val="FFFFFF"/>
                        </a:solidFill>
                        <a:ln w="9525">
                          <a:solidFill>
                            <a:srgbClr val="000000"/>
                          </a:solidFill>
                          <a:miter lim="800000"/>
                          <a:headEnd/>
                          <a:tailEnd/>
                        </a:ln>
                      </wps:spPr>
                      <wps:txbx>
                        <w:txbxContent>
                          <w:p w14:paraId="1D07A3CE" w14:textId="77777777" w:rsidR="00BE796C" w:rsidRPr="002A7321" w:rsidRDefault="00BE796C" w:rsidP="001565DD">
                            <w:pPr>
                              <w:jc w:val="center"/>
                              <w:rPr>
                                <w:rFonts w:ascii="Arial Black" w:hAnsi="Arial Black"/>
                                <w:b/>
                                <w:sz w:val="24"/>
                                <w:szCs w:val="24"/>
                              </w:rPr>
                            </w:pPr>
                          </w:p>
                          <w:p w14:paraId="4923DC58" w14:textId="4F40DE8D" w:rsidR="00BE796C" w:rsidRDefault="00BE7B8E" w:rsidP="00BE7B8E">
                            <w:pP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BE796C">
                              <w:rPr>
                                <w:rFonts w:ascii="Century Gothic" w:hAnsi="Century Gothic"/>
                                <w:sz w:val="20"/>
                                <w:szCs w:val="20"/>
                              </w:rPr>
                              <w:t>REPORTABLE:  NO</w:t>
                            </w:r>
                          </w:p>
                          <w:p w14:paraId="7FC8F2E2" w14:textId="75581595" w:rsidR="00BE796C" w:rsidRPr="00913F95" w:rsidRDefault="00BE7B8E" w:rsidP="00BE7B8E">
                            <w:pPr>
                              <w:tabs>
                                <w:tab w:val="left" w:pos="720"/>
                              </w:tabs>
                              <w:spacing w:after="0" w:line="240" w:lineRule="auto"/>
                              <w:ind w:left="72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BE796C" w:rsidRPr="00913F95">
                              <w:rPr>
                                <w:rFonts w:ascii="Century Gothic" w:hAnsi="Century Gothic"/>
                                <w:sz w:val="20"/>
                                <w:szCs w:val="20"/>
                              </w:rPr>
                              <w:t>OF INTEREST TO OTHER JUDGES: NO</w:t>
                            </w:r>
                          </w:p>
                          <w:p w14:paraId="5B1ABCEA" w14:textId="03808AC3" w:rsidR="00BE796C" w:rsidRDefault="00BE7B8E" w:rsidP="00BE7B8E">
                            <w:pP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E796C" w:rsidRPr="00913F95">
                              <w:rPr>
                                <w:rFonts w:ascii="Century Gothic" w:hAnsi="Century Gothic"/>
                                <w:sz w:val="20"/>
                                <w:szCs w:val="20"/>
                              </w:rPr>
                              <w:t>REVISED</w:t>
                            </w:r>
                            <w:r w:rsidR="00BE796C">
                              <w:rPr>
                                <w:rFonts w:ascii="Century Gothic" w:hAnsi="Century Gothic"/>
                                <w:sz w:val="20"/>
                                <w:szCs w:val="20"/>
                              </w:rPr>
                              <w:t xml:space="preserve">: NO </w:t>
                            </w:r>
                          </w:p>
                          <w:p w14:paraId="2BCE3DBE" w14:textId="26A183ED" w:rsidR="00BE796C" w:rsidRPr="00913F95" w:rsidRDefault="00BE796C" w:rsidP="001565DD">
                            <w:pPr>
                              <w:spacing w:after="0" w:line="240" w:lineRule="auto"/>
                              <w:ind w:left="900"/>
                              <w:rPr>
                                <w:rFonts w:ascii="Century Gothic" w:hAnsi="Century Gothic"/>
                                <w:sz w:val="20"/>
                                <w:szCs w:val="20"/>
                              </w:rPr>
                            </w:pPr>
                          </w:p>
                          <w:p w14:paraId="2223689C" w14:textId="77777777" w:rsidR="00BE796C" w:rsidRDefault="00BE796C" w:rsidP="001565DD">
                            <w:pPr>
                              <w:rPr>
                                <w:rFonts w:ascii="Century Gothic" w:hAnsi="Century Gothic"/>
                                <w:b/>
                                <w:sz w:val="18"/>
                                <w:szCs w:val="18"/>
                              </w:rPr>
                            </w:pPr>
                            <w:r>
                              <w:rPr>
                                <w:rFonts w:ascii="Century Gothic" w:hAnsi="Century Gothic"/>
                                <w:b/>
                                <w:sz w:val="18"/>
                                <w:szCs w:val="18"/>
                              </w:rPr>
                              <w:t xml:space="preserve">                            _______________________</w:t>
                            </w:r>
                          </w:p>
                          <w:p w14:paraId="4370E032" w14:textId="77777777" w:rsidR="00BE796C" w:rsidRDefault="00BE796C" w:rsidP="001565DD">
                            <w:pPr>
                              <w:rPr>
                                <w:rFonts w:ascii="Century Gothic" w:hAnsi="Century Gothic"/>
                                <w:b/>
                                <w:sz w:val="18"/>
                                <w:szCs w:val="18"/>
                              </w:rPr>
                            </w:pPr>
                            <w:r>
                              <w:rPr>
                                <w:rFonts w:ascii="Century Gothic" w:hAnsi="Century Gothic"/>
                                <w:b/>
                                <w:sz w:val="18"/>
                                <w:szCs w:val="18"/>
                              </w:rPr>
                              <w:t xml:space="preserve">                                                        </w:t>
                            </w:r>
                          </w:p>
                          <w:p w14:paraId="5C55A87E" w14:textId="77777777" w:rsidR="00BE796C" w:rsidRDefault="00BE796C" w:rsidP="001565DD">
                            <w:pPr>
                              <w:rPr>
                                <w:rFonts w:ascii="Century Gothic" w:hAnsi="Century Gothic"/>
                                <w:b/>
                                <w:sz w:val="18"/>
                                <w:szCs w:val="18"/>
                              </w:rPr>
                            </w:pPr>
                          </w:p>
                          <w:p w14:paraId="5D2DCACE" w14:textId="77777777" w:rsidR="00BE796C" w:rsidRDefault="00BE796C" w:rsidP="001565DD">
                            <w:pPr>
                              <w:rPr>
                                <w:rFonts w:ascii="Century Gothic" w:hAnsi="Century Gothic"/>
                                <w:b/>
                                <w:sz w:val="18"/>
                                <w:szCs w:val="18"/>
                              </w:rPr>
                            </w:pPr>
                          </w:p>
                          <w:p w14:paraId="40CA234B" w14:textId="77777777" w:rsidR="00BE796C" w:rsidRDefault="00BE796C" w:rsidP="001565DD">
                            <w:pPr>
                              <w:rPr>
                                <w:rFonts w:ascii="Century Gothic" w:hAnsi="Century Gothic"/>
                                <w:b/>
                                <w:sz w:val="18"/>
                                <w:szCs w:val="18"/>
                              </w:rPr>
                            </w:pPr>
                          </w:p>
                          <w:p w14:paraId="25B8C1A6" w14:textId="77777777" w:rsidR="00BE796C" w:rsidRDefault="00BE796C" w:rsidP="001565DD">
                            <w:pPr>
                              <w:rPr>
                                <w:rFonts w:ascii="Century Gothic" w:hAnsi="Century Gothic"/>
                                <w:b/>
                                <w:sz w:val="18"/>
                                <w:szCs w:val="18"/>
                              </w:rPr>
                            </w:pPr>
                          </w:p>
                          <w:p w14:paraId="3BE9C922" w14:textId="77777777" w:rsidR="00BE796C" w:rsidRDefault="00BE796C" w:rsidP="001565DD">
                            <w:pPr>
                              <w:rPr>
                                <w:rFonts w:ascii="Century Gothic" w:hAnsi="Century Gothic"/>
                                <w:b/>
                                <w:sz w:val="18"/>
                                <w:szCs w:val="18"/>
                              </w:rPr>
                            </w:pPr>
                            <w:r>
                              <w:rPr>
                                <w:rFonts w:ascii="Century Gothic" w:hAnsi="Century Gothic"/>
                                <w:b/>
                                <w:sz w:val="18"/>
                                <w:szCs w:val="18"/>
                              </w:rPr>
                              <w:t>______________                                _____________________</w:t>
                            </w:r>
                          </w:p>
                          <w:p w14:paraId="12D5F04D" w14:textId="77777777" w:rsidR="00BE796C" w:rsidRDefault="00BE796C" w:rsidP="001565DD">
                            <w:pPr>
                              <w:rPr>
                                <w:rFonts w:ascii="Century Gothic" w:hAnsi="Century Gothic"/>
                                <w:b/>
                                <w:sz w:val="18"/>
                                <w:szCs w:val="18"/>
                              </w:rPr>
                            </w:pPr>
                          </w:p>
                          <w:p w14:paraId="3470705F" w14:textId="77777777" w:rsidR="00BE796C" w:rsidRDefault="00BE796C" w:rsidP="001565DD">
                            <w:pPr>
                              <w:rPr>
                                <w:rFonts w:ascii="Century Gothic" w:hAnsi="Century Gothic"/>
                                <w:b/>
                                <w:sz w:val="18"/>
                                <w:szCs w:val="18"/>
                              </w:rPr>
                            </w:pPr>
                          </w:p>
                          <w:p w14:paraId="5893C168" w14:textId="77777777" w:rsidR="00BE796C" w:rsidRPr="00084341" w:rsidRDefault="00BE796C" w:rsidP="001565D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376F84E7" w14:textId="77777777" w:rsidR="00BE796C" w:rsidRPr="00084341" w:rsidRDefault="00BE796C" w:rsidP="001565D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0A51C" id="_x0000_t202" coordsize="21600,21600" o:spt="202" path="m,l,21600r21600,l21600,xe">
                <v:stroke joinstyle="miter"/>
                <v:path gradientshapeok="t" o:connecttype="rect"/>
              </v:shapetype>
              <v:shape id="Text Box 1" o:spid="_x0000_s1026" type="#_x0000_t202" style="position:absolute;left:0;text-align:left;margin-left:0;margin-top:14.45pt;width:222.3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">
                <v:textbox>
                  <w:txbxContent>
                    <w:p w14:paraId="1D07A3CE" w14:textId="77777777" w:rsidR="00BE796C" w:rsidRPr="002A7321" w:rsidRDefault="00BE796C" w:rsidP="001565DD">
                      <w:pPr>
                        <w:jc w:val="center"/>
                        <w:rPr>
                          <w:rFonts w:ascii="Arial Black" w:hAnsi="Arial Black"/>
                          <w:b/>
                          <w:sz w:val="24"/>
                          <w:szCs w:val="24"/>
                        </w:rPr>
                      </w:pPr>
                    </w:p>
                    <w:p w14:paraId="4923DC58" w14:textId="4F40DE8D" w:rsidR="00BE796C" w:rsidRDefault="00BE7B8E" w:rsidP="00BE7B8E">
                      <w:pP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BE796C">
                        <w:rPr>
                          <w:rFonts w:ascii="Century Gothic" w:hAnsi="Century Gothic"/>
                          <w:sz w:val="20"/>
                          <w:szCs w:val="20"/>
                        </w:rPr>
                        <w:t>REPORTABLE:  NO</w:t>
                      </w:r>
                    </w:p>
                    <w:p w14:paraId="7FC8F2E2" w14:textId="75581595" w:rsidR="00BE796C" w:rsidRPr="00913F95" w:rsidRDefault="00BE7B8E" w:rsidP="00BE7B8E">
                      <w:pPr>
                        <w:tabs>
                          <w:tab w:val="left" w:pos="720"/>
                        </w:tabs>
                        <w:spacing w:after="0" w:line="240" w:lineRule="auto"/>
                        <w:ind w:left="72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BE796C" w:rsidRPr="00913F95">
                        <w:rPr>
                          <w:rFonts w:ascii="Century Gothic" w:hAnsi="Century Gothic"/>
                          <w:sz w:val="20"/>
                          <w:szCs w:val="20"/>
                        </w:rPr>
                        <w:t>OF INTEREST TO OTHER JUDGES: NO</w:t>
                      </w:r>
                    </w:p>
                    <w:p w14:paraId="5B1ABCEA" w14:textId="03808AC3" w:rsidR="00BE796C" w:rsidRDefault="00BE7B8E" w:rsidP="00BE7B8E">
                      <w:pP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E796C" w:rsidRPr="00913F95">
                        <w:rPr>
                          <w:rFonts w:ascii="Century Gothic" w:hAnsi="Century Gothic"/>
                          <w:sz w:val="20"/>
                          <w:szCs w:val="20"/>
                        </w:rPr>
                        <w:t>REVISED</w:t>
                      </w:r>
                      <w:r w:rsidR="00BE796C">
                        <w:rPr>
                          <w:rFonts w:ascii="Century Gothic" w:hAnsi="Century Gothic"/>
                          <w:sz w:val="20"/>
                          <w:szCs w:val="20"/>
                        </w:rPr>
                        <w:t xml:space="preserve">: NO </w:t>
                      </w:r>
                    </w:p>
                    <w:p w14:paraId="2BCE3DBE" w14:textId="26A183ED" w:rsidR="00BE796C" w:rsidRPr="00913F95" w:rsidRDefault="00BE796C" w:rsidP="001565DD">
                      <w:pPr>
                        <w:spacing w:after="0" w:line="240" w:lineRule="auto"/>
                        <w:ind w:left="900"/>
                        <w:rPr>
                          <w:rFonts w:ascii="Century Gothic" w:hAnsi="Century Gothic"/>
                          <w:sz w:val="20"/>
                          <w:szCs w:val="20"/>
                        </w:rPr>
                      </w:pPr>
                    </w:p>
                    <w:p w14:paraId="2223689C" w14:textId="77777777" w:rsidR="00BE796C" w:rsidRDefault="00BE796C" w:rsidP="001565DD">
                      <w:pPr>
                        <w:rPr>
                          <w:rFonts w:ascii="Century Gothic" w:hAnsi="Century Gothic"/>
                          <w:b/>
                          <w:sz w:val="18"/>
                          <w:szCs w:val="18"/>
                        </w:rPr>
                      </w:pPr>
                      <w:r>
                        <w:rPr>
                          <w:rFonts w:ascii="Century Gothic" w:hAnsi="Century Gothic"/>
                          <w:b/>
                          <w:sz w:val="18"/>
                          <w:szCs w:val="18"/>
                        </w:rPr>
                        <w:t xml:space="preserve">                            _______________________</w:t>
                      </w:r>
                    </w:p>
                    <w:p w14:paraId="4370E032" w14:textId="77777777" w:rsidR="00BE796C" w:rsidRDefault="00BE796C" w:rsidP="001565DD">
                      <w:pPr>
                        <w:rPr>
                          <w:rFonts w:ascii="Century Gothic" w:hAnsi="Century Gothic"/>
                          <w:b/>
                          <w:sz w:val="18"/>
                          <w:szCs w:val="18"/>
                        </w:rPr>
                      </w:pPr>
                      <w:r>
                        <w:rPr>
                          <w:rFonts w:ascii="Century Gothic" w:hAnsi="Century Gothic"/>
                          <w:b/>
                          <w:sz w:val="18"/>
                          <w:szCs w:val="18"/>
                        </w:rPr>
                        <w:t xml:space="preserve">                                                        </w:t>
                      </w:r>
                    </w:p>
                    <w:p w14:paraId="5C55A87E" w14:textId="77777777" w:rsidR="00BE796C" w:rsidRDefault="00BE796C" w:rsidP="001565DD">
                      <w:pPr>
                        <w:rPr>
                          <w:rFonts w:ascii="Century Gothic" w:hAnsi="Century Gothic"/>
                          <w:b/>
                          <w:sz w:val="18"/>
                          <w:szCs w:val="18"/>
                        </w:rPr>
                      </w:pPr>
                    </w:p>
                    <w:p w14:paraId="5D2DCACE" w14:textId="77777777" w:rsidR="00BE796C" w:rsidRDefault="00BE796C" w:rsidP="001565DD">
                      <w:pPr>
                        <w:rPr>
                          <w:rFonts w:ascii="Century Gothic" w:hAnsi="Century Gothic"/>
                          <w:b/>
                          <w:sz w:val="18"/>
                          <w:szCs w:val="18"/>
                        </w:rPr>
                      </w:pPr>
                    </w:p>
                    <w:p w14:paraId="40CA234B" w14:textId="77777777" w:rsidR="00BE796C" w:rsidRDefault="00BE796C" w:rsidP="001565DD">
                      <w:pPr>
                        <w:rPr>
                          <w:rFonts w:ascii="Century Gothic" w:hAnsi="Century Gothic"/>
                          <w:b/>
                          <w:sz w:val="18"/>
                          <w:szCs w:val="18"/>
                        </w:rPr>
                      </w:pPr>
                    </w:p>
                    <w:p w14:paraId="25B8C1A6" w14:textId="77777777" w:rsidR="00BE796C" w:rsidRDefault="00BE796C" w:rsidP="001565DD">
                      <w:pPr>
                        <w:rPr>
                          <w:rFonts w:ascii="Century Gothic" w:hAnsi="Century Gothic"/>
                          <w:b/>
                          <w:sz w:val="18"/>
                          <w:szCs w:val="18"/>
                        </w:rPr>
                      </w:pPr>
                    </w:p>
                    <w:p w14:paraId="3BE9C922" w14:textId="77777777" w:rsidR="00BE796C" w:rsidRDefault="00BE796C" w:rsidP="001565DD">
                      <w:pPr>
                        <w:rPr>
                          <w:rFonts w:ascii="Century Gothic" w:hAnsi="Century Gothic"/>
                          <w:b/>
                          <w:sz w:val="18"/>
                          <w:szCs w:val="18"/>
                        </w:rPr>
                      </w:pPr>
                      <w:r>
                        <w:rPr>
                          <w:rFonts w:ascii="Century Gothic" w:hAnsi="Century Gothic"/>
                          <w:b/>
                          <w:sz w:val="18"/>
                          <w:szCs w:val="18"/>
                        </w:rPr>
                        <w:t>______________                                _____________________</w:t>
                      </w:r>
                    </w:p>
                    <w:p w14:paraId="12D5F04D" w14:textId="77777777" w:rsidR="00BE796C" w:rsidRDefault="00BE796C" w:rsidP="001565DD">
                      <w:pPr>
                        <w:rPr>
                          <w:rFonts w:ascii="Century Gothic" w:hAnsi="Century Gothic"/>
                          <w:b/>
                          <w:sz w:val="18"/>
                          <w:szCs w:val="18"/>
                        </w:rPr>
                      </w:pPr>
                    </w:p>
                    <w:p w14:paraId="3470705F" w14:textId="77777777" w:rsidR="00BE796C" w:rsidRDefault="00BE796C" w:rsidP="001565DD">
                      <w:pPr>
                        <w:rPr>
                          <w:rFonts w:ascii="Century Gothic" w:hAnsi="Century Gothic"/>
                          <w:b/>
                          <w:sz w:val="18"/>
                          <w:szCs w:val="18"/>
                        </w:rPr>
                      </w:pPr>
                    </w:p>
                    <w:p w14:paraId="5893C168" w14:textId="77777777" w:rsidR="00BE796C" w:rsidRPr="00084341" w:rsidRDefault="00BE796C" w:rsidP="001565D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376F84E7" w14:textId="77777777" w:rsidR="00BE796C" w:rsidRPr="00084341" w:rsidRDefault="00BE796C" w:rsidP="001565D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r w:rsidR="001565DD" w:rsidRPr="00E667CC">
        <w:rPr>
          <w:rFonts w:eastAsia="Arial" w:cs="Arial"/>
          <w:b/>
          <w:smallCaps/>
          <w:sz w:val="24"/>
          <w:szCs w:val="24"/>
        </w:rPr>
        <w:t xml:space="preserve"> </w:t>
      </w:r>
    </w:p>
    <w:p w14:paraId="56167925" w14:textId="17629210" w:rsidR="001565DD" w:rsidRPr="00E667CC" w:rsidRDefault="001565DD" w:rsidP="00E667CC">
      <w:pPr>
        <w:spacing w:line="360" w:lineRule="auto"/>
        <w:jc w:val="both"/>
        <w:rPr>
          <w:rFonts w:eastAsia="Arial" w:cs="Arial"/>
          <w:b/>
          <w:sz w:val="24"/>
          <w:szCs w:val="24"/>
        </w:rPr>
      </w:pPr>
    </w:p>
    <w:p w14:paraId="37325B2E" w14:textId="77777777" w:rsidR="001565DD" w:rsidRPr="00E667CC" w:rsidRDefault="001565DD" w:rsidP="00E667CC">
      <w:pPr>
        <w:spacing w:after="0" w:line="360" w:lineRule="auto"/>
        <w:jc w:val="center"/>
        <w:rPr>
          <w:rFonts w:eastAsia="Arial" w:cs="Arial"/>
          <w:b/>
          <w:sz w:val="24"/>
          <w:szCs w:val="24"/>
        </w:rPr>
      </w:pPr>
    </w:p>
    <w:p w14:paraId="21E0CC47" w14:textId="77777777" w:rsidR="001565DD" w:rsidRPr="00E667CC" w:rsidRDefault="001565DD" w:rsidP="00E667CC">
      <w:pPr>
        <w:spacing w:after="0" w:line="360" w:lineRule="auto"/>
        <w:jc w:val="center"/>
        <w:rPr>
          <w:rFonts w:eastAsia="Arial" w:cs="Arial"/>
          <w:b/>
          <w:sz w:val="24"/>
          <w:szCs w:val="24"/>
        </w:rPr>
      </w:pPr>
    </w:p>
    <w:p w14:paraId="48098E18" w14:textId="77777777" w:rsidR="001565DD" w:rsidRPr="00E667CC" w:rsidRDefault="001565DD" w:rsidP="00E667CC">
      <w:pPr>
        <w:spacing w:after="0" w:line="360" w:lineRule="auto"/>
        <w:jc w:val="center"/>
        <w:rPr>
          <w:rFonts w:eastAsia="Arial" w:cs="Arial"/>
          <w:b/>
          <w:sz w:val="24"/>
          <w:szCs w:val="24"/>
        </w:rPr>
      </w:pPr>
    </w:p>
    <w:p w14:paraId="1BAFA835" w14:textId="77777777" w:rsidR="001565DD" w:rsidRPr="00E667CC" w:rsidRDefault="001565DD" w:rsidP="00E667CC">
      <w:pPr>
        <w:spacing w:after="0" w:line="360" w:lineRule="auto"/>
        <w:rPr>
          <w:rFonts w:eastAsia="Arial" w:cs="Arial"/>
          <w:b/>
          <w:smallCaps/>
          <w:sz w:val="24"/>
          <w:szCs w:val="24"/>
        </w:rPr>
      </w:pPr>
    </w:p>
    <w:p w14:paraId="3CD4C4EF" w14:textId="5590B8FF" w:rsidR="001565DD" w:rsidRPr="00E667CC" w:rsidRDefault="002E0C0A" w:rsidP="00E667CC">
      <w:pPr>
        <w:spacing w:after="0" w:line="360" w:lineRule="auto"/>
        <w:jc w:val="right"/>
        <w:rPr>
          <w:rFonts w:eastAsia="Arial" w:cs="Arial"/>
          <w:smallCaps/>
          <w:sz w:val="24"/>
          <w:szCs w:val="24"/>
        </w:rPr>
      </w:pPr>
      <w:r>
        <w:rPr>
          <w:rFonts w:eastAsia="Arial" w:cs="Arial"/>
          <w:smallCaps/>
          <w:sz w:val="24"/>
          <w:szCs w:val="24"/>
        </w:rPr>
        <w:t>2</w:t>
      </w:r>
      <w:r w:rsidR="009002BA">
        <w:rPr>
          <w:rFonts w:eastAsia="Arial" w:cs="Arial"/>
          <w:smallCaps/>
          <w:sz w:val="24"/>
          <w:szCs w:val="24"/>
        </w:rPr>
        <w:t>7</w:t>
      </w:r>
      <w:r>
        <w:rPr>
          <w:rFonts w:eastAsia="Arial" w:cs="Arial"/>
          <w:smallCaps/>
          <w:sz w:val="24"/>
          <w:szCs w:val="24"/>
        </w:rPr>
        <w:t xml:space="preserve"> </w:t>
      </w:r>
      <w:r w:rsidR="00DA6504" w:rsidRPr="00E667CC">
        <w:rPr>
          <w:rFonts w:eastAsia="Arial" w:cs="Arial"/>
          <w:smallCaps/>
          <w:sz w:val="24"/>
          <w:szCs w:val="24"/>
        </w:rPr>
        <w:t>SEPTEMBER 2022</w:t>
      </w:r>
    </w:p>
    <w:p w14:paraId="4993C9D5" w14:textId="77777777" w:rsidR="001565DD" w:rsidRPr="00E667CC" w:rsidRDefault="001565DD" w:rsidP="00E667CC">
      <w:pPr>
        <w:spacing w:after="0" w:line="360" w:lineRule="auto"/>
        <w:rPr>
          <w:rFonts w:eastAsia="Arial" w:cs="Arial"/>
          <w:sz w:val="24"/>
          <w:szCs w:val="24"/>
        </w:rPr>
      </w:pPr>
      <w:r w:rsidRPr="00E667CC">
        <w:rPr>
          <w:rFonts w:eastAsia="Arial" w:cs="Arial"/>
          <w:sz w:val="24"/>
          <w:szCs w:val="24"/>
        </w:rPr>
        <w:t>In the matter between:</w:t>
      </w:r>
    </w:p>
    <w:p w14:paraId="45B2D562" w14:textId="77777777" w:rsidR="001565DD" w:rsidRPr="00E667CC" w:rsidRDefault="001565DD" w:rsidP="00E667CC">
      <w:pPr>
        <w:spacing w:after="0" w:line="360" w:lineRule="auto"/>
        <w:rPr>
          <w:rFonts w:eastAsia="Arial" w:cs="Arial"/>
          <w:sz w:val="24"/>
          <w:szCs w:val="24"/>
        </w:rPr>
      </w:pPr>
    </w:p>
    <w:p w14:paraId="35444C8D" w14:textId="62140AD9" w:rsidR="00253E62" w:rsidRPr="00E667CC" w:rsidRDefault="0069602B" w:rsidP="00E667CC">
      <w:pPr>
        <w:spacing w:after="0" w:line="360" w:lineRule="auto"/>
        <w:rPr>
          <w:rFonts w:eastAsia="Arial" w:cs="Arial"/>
          <w:b/>
          <w:sz w:val="24"/>
          <w:szCs w:val="24"/>
        </w:rPr>
      </w:pPr>
      <w:r w:rsidRPr="00E667CC">
        <w:rPr>
          <w:rFonts w:eastAsia="Arial" w:cs="Arial"/>
          <w:b/>
          <w:sz w:val="24"/>
          <w:szCs w:val="24"/>
        </w:rPr>
        <w:t>T</w:t>
      </w:r>
      <w:r w:rsidR="00953C16">
        <w:rPr>
          <w:rFonts w:eastAsia="Arial" w:cs="Arial"/>
          <w:b/>
          <w:sz w:val="24"/>
          <w:szCs w:val="24"/>
        </w:rPr>
        <w:t>[…]</w:t>
      </w:r>
      <w:r w:rsidRPr="00E667CC">
        <w:rPr>
          <w:rFonts w:eastAsia="Arial" w:cs="Arial"/>
          <w:b/>
          <w:sz w:val="24"/>
          <w:szCs w:val="24"/>
        </w:rPr>
        <w:t xml:space="preserve"> </w:t>
      </w:r>
      <w:r w:rsidR="00E60D17" w:rsidRPr="00E667CC">
        <w:rPr>
          <w:rFonts w:eastAsia="Arial" w:cs="Arial"/>
          <w:b/>
          <w:sz w:val="24"/>
          <w:szCs w:val="24"/>
        </w:rPr>
        <w:t>S</w:t>
      </w:r>
      <w:r w:rsidR="00953C16">
        <w:rPr>
          <w:rFonts w:eastAsia="Arial" w:cs="Arial"/>
          <w:b/>
          <w:sz w:val="24"/>
          <w:szCs w:val="24"/>
        </w:rPr>
        <w:t xml:space="preserve">[…] </w:t>
      </w:r>
      <w:r w:rsidR="00E60D17" w:rsidRPr="00E667CC">
        <w:rPr>
          <w:rFonts w:eastAsia="Arial" w:cs="Arial"/>
          <w:b/>
          <w:sz w:val="24"/>
          <w:szCs w:val="24"/>
        </w:rPr>
        <w:t>F</w:t>
      </w:r>
      <w:r w:rsidR="00953C16">
        <w:rPr>
          <w:rFonts w:eastAsia="Arial" w:cs="Arial"/>
          <w:b/>
          <w:sz w:val="24"/>
          <w:szCs w:val="24"/>
        </w:rPr>
        <w:t>[…]</w:t>
      </w:r>
      <w:r w:rsidR="006C3818" w:rsidRPr="00E667CC">
        <w:rPr>
          <w:rFonts w:eastAsia="Arial" w:cs="Arial"/>
          <w:b/>
          <w:sz w:val="24"/>
          <w:szCs w:val="24"/>
        </w:rPr>
        <w:tab/>
      </w:r>
      <w:r w:rsidR="006C3818" w:rsidRPr="00E667CC">
        <w:rPr>
          <w:rFonts w:eastAsia="Arial" w:cs="Arial"/>
          <w:b/>
          <w:sz w:val="24"/>
          <w:szCs w:val="24"/>
        </w:rPr>
        <w:tab/>
      </w:r>
      <w:r w:rsidR="006C3818" w:rsidRPr="00E667CC">
        <w:rPr>
          <w:rFonts w:eastAsia="Arial" w:cs="Arial"/>
          <w:b/>
          <w:sz w:val="24"/>
          <w:szCs w:val="24"/>
        </w:rPr>
        <w:tab/>
        <w:t xml:space="preserve">     </w:t>
      </w:r>
      <w:r w:rsidR="00DA1263" w:rsidRPr="00E667CC">
        <w:rPr>
          <w:rFonts w:eastAsia="Arial" w:cs="Arial"/>
          <w:b/>
          <w:sz w:val="24"/>
          <w:szCs w:val="24"/>
        </w:rPr>
        <w:tab/>
      </w:r>
      <w:r w:rsidR="00DA1263" w:rsidRPr="00E667CC">
        <w:rPr>
          <w:rFonts w:eastAsia="Arial" w:cs="Arial"/>
          <w:b/>
          <w:sz w:val="24"/>
          <w:szCs w:val="24"/>
        </w:rPr>
        <w:tab/>
      </w:r>
      <w:r w:rsidR="00DA1263" w:rsidRPr="00E667CC">
        <w:rPr>
          <w:rFonts w:eastAsia="Arial" w:cs="Arial"/>
          <w:b/>
          <w:sz w:val="24"/>
          <w:szCs w:val="24"/>
        </w:rPr>
        <w:tab/>
        <w:t xml:space="preserve">            </w:t>
      </w:r>
      <w:r w:rsidR="00953C16">
        <w:rPr>
          <w:rFonts w:eastAsia="Arial" w:cs="Arial"/>
          <w:b/>
          <w:sz w:val="24"/>
          <w:szCs w:val="24"/>
        </w:rPr>
        <w:t xml:space="preserve">                     </w:t>
      </w:r>
      <w:r w:rsidR="001018D6">
        <w:rPr>
          <w:rFonts w:eastAsia="Arial" w:cs="Arial"/>
          <w:sz w:val="24"/>
          <w:szCs w:val="24"/>
        </w:rPr>
        <w:t>Applicant</w:t>
      </w:r>
    </w:p>
    <w:p w14:paraId="754B0823" w14:textId="77777777" w:rsidR="00253E62" w:rsidRPr="00E667CC" w:rsidRDefault="00253E62" w:rsidP="00E667CC">
      <w:pPr>
        <w:spacing w:after="0" w:line="360" w:lineRule="auto"/>
        <w:rPr>
          <w:rFonts w:eastAsia="Arial" w:cs="Arial"/>
          <w:sz w:val="24"/>
          <w:szCs w:val="24"/>
        </w:rPr>
      </w:pPr>
    </w:p>
    <w:p w14:paraId="5A840FB0" w14:textId="77777777" w:rsidR="00253E62" w:rsidRPr="00E667CC" w:rsidRDefault="00253E62" w:rsidP="00E667CC">
      <w:pPr>
        <w:spacing w:after="0" w:line="360" w:lineRule="auto"/>
        <w:rPr>
          <w:rFonts w:eastAsia="Arial" w:cs="Arial"/>
          <w:sz w:val="24"/>
          <w:szCs w:val="24"/>
        </w:rPr>
      </w:pPr>
      <w:r w:rsidRPr="00E667CC">
        <w:rPr>
          <w:rFonts w:eastAsia="Arial" w:cs="Arial"/>
          <w:sz w:val="24"/>
          <w:szCs w:val="24"/>
        </w:rPr>
        <w:t xml:space="preserve">And </w:t>
      </w:r>
    </w:p>
    <w:p w14:paraId="175ABF36" w14:textId="77777777" w:rsidR="00253E62" w:rsidRPr="00E667CC" w:rsidRDefault="00253E62" w:rsidP="00E667CC">
      <w:pPr>
        <w:spacing w:after="0" w:line="360" w:lineRule="auto"/>
        <w:rPr>
          <w:rFonts w:eastAsia="Arial" w:cs="Arial"/>
          <w:sz w:val="24"/>
          <w:szCs w:val="24"/>
        </w:rPr>
      </w:pPr>
    </w:p>
    <w:p w14:paraId="1BB65839" w14:textId="2A05825F" w:rsidR="001565DD" w:rsidRPr="00E667CC" w:rsidRDefault="0069602B" w:rsidP="00E667CC">
      <w:pPr>
        <w:spacing w:after="0" w:line="360" w:lineRule="auto"/>
        <w:rPr>
          <w:rFonts w:eastAsia="Arial" w:cs="Arial"/>
          <w:sz w:val="24"/>
          <w:szCs w:val="24"/>
        </w:rPr>
      </w:pPr>
      <w:r w:rsidRPr="00E667CC">
        <w:rPr>
          <w:rFonts w:eastAsia="Arial" w:cs="Arial"/>
          <w:b/>
          <w:sz w:val="24"/>
          <w:szCs w:val="24"/>
        </w:rPr>
        <w:t>S</w:t>
      </w:r>
      <w:r w:rsidR="00953C16">
        <w:rPr>
          <w:rFonts w:eastAsia="Arial" w:cs="Arial"/>
          <w:b/>
          <w:sz w:val="24"/>
          <w:szCs w:val="24"/>
        </w:rPr>
        <w:t>[…]</w:t>
      </w:r>
      <w:r w:rsidR="00DA6504" w:rsidRPr="00E667CC">
        <w:rPr>
          <w:rFonts w:eastAsia="Arial" w:cs="Arial"/>
          <w:b/>
          <w:sz w:val="24"/>
          <w:szCs w:val="24"/>
        </w:rPr>
        <w:t xml:space="preserve"> </w:t>
      </w:r>
      <w:r w:rsidR="00E60D17" w:rsidRPr="00E667CC">
        <w:rPr>
          <w:rFonts w:eastAsia="Arial" w:cs="Arial"/>
          <w:b/>
          <w:sz w:val="24"/>
          <w:szCs w:val="24"/>
        </w:rPr>
        <w:t>C</w:t>
      </w:r>
      <w:r w:rsidR="00953C16">
        <w:rPr>
          <w:rFonts w:eastAsia="Arial" w:cs="Arial"/>
          <w:b/>
          <w:sz w:val="24"/>
          <w:szCs w:val="24"/>
        </w:rPr>
        <w:t xml:space="preserve">[…] </w:t>
      </w:r>
      <w:r w:rsidR="00DA6504" w:rsidRPr="00E667CC">
        <w:rPr>
          <w:rFonts w:eastAsia="Arial" w:cs="Arial"/>
          <w:b/>
          <w:sz w:val="24"/>
          <w:szCs w:val="24"/>
        </w:rPr>
        <w:t>D</w:t>
      </w:r>
      <w:r w:rsidR="00953C16">
        <w:rPr>
          <w:rFonts w:eastAsia="Arial" w:cs="Arial"/>
          <w:b/>
          <w:sz w:val="24"/>
          <w:szCs w:val="24"/>
        </w:rPr>
        <w:t>[…]</w:t>
      </w:r>
      <w:r w:rsidR="00DA6504" w:rsidRPr="00E667CC">
        <w:rPr>
          <w:rFonts w:eastAsia="Arial" w:cs="Arial"/>
          <w:b/>
          <w:sz w:val="24"/>
          <w:szCs w:val="24"/>
        </w:rPr>
        <w:t xml:space="preserve"> </w:t>
      </w:r>
      <w:r w:rsidR="00253E62" w:rsidRPr="00E667CC">
        <w:rPr>
          <w:rFonts w:eastAsia="Arial" w:cs="Arial"/>
          <w:b/>
          <w:sz w:val="24"/>
          <w:szCs w:val="24"/>
        </w:rPr>
        <w:tab/>
      </w:r>
      <w:r w:rsidR="00DA1263" w:rsidRPr="00E667CC">
        <w:rPr>
          <w:rFonts w:eastAsia="Arial" w:cs="Arial"/>
          <w:sz w:val="24"/>
          <w:szCs w:val="24"/>
        </w:rPr>
        <w:tab/>
      </w:r>
      <w:r w:rsidR="00DA1263" w:rsidRPr="00E667CC">
        <w:rPr>
          <w:rFonts w:eastAsia="Arial" w:cs="Arial"/>
          <w:sz w:val="24"/>
          <w:szCs w:val="24"/>
        </w:rPr>
        <w:tab/>
      </w:r>
      <w:r w:rsidR="00DA1263" w:rsidRPr="00E667CC">
        <w:rPr>
          <w:rFonts w:eastAsia="Arial" w:cs="Arial"/>
          <w:sz w:val="24"/>
          <w:szCs w:val="24"/>
        </w:rPr>
        <w:tab/>
      </w:r>
      <w:r w:rsidR="00DA1263" w:rsidRPr="00E667CC">
        <w:rPr>
          <w:rFonts w:eastAsia="Arial" w:cs="Arial"/>
          <w:sz w:val="24"/>
          <w:szCs w:val="24"/>
        </w:rPr>
        <w:tab/>
        <w:t xml:space="preserve">       </w:t>
      </w:r>
      <w:r w:rsidR="00953C16">
        <w:rPr>
          <w:rFonts w:eastAsia="Arial" w:cs="Arial"/>
          <w:sz w:val="24"/>
          <w:szCs w:val="24"/>
        </w:rPr>
        <w:t xml:space="preserve">                                </w:t>
      </w:r>
      <w:r w:rsidR="00E61CB7">
        <w:rPr>
          <w:rFonts w:eastAsia="Arial" w:cs="Arial"/>
          <w:sz w:val="24"/>
          <w:szCs w:val="24"/>
        </w:rPr>
        <w:t>Respondent</w:t>
      </w:r>
    </w:p>
    <w:p w14:paraId="68E13225" w14:textId="77777777" w:rsidR="00DA1263" w:rsidRPr="00E667CC" w:rsidRDefault="00DA1263" w:rsidP="00E667CC">
      <w:pPr>
        <w:spacing w:after="0" w:line="360" w:lineRule="auto"/>
        <w:rPr>
          <w:rFonts w:eastAsia="Arial" w:cs="Arial"/>
          <w:sz w:val="24"/>
          <w:szCs w:val="24"/>
        </w:rPr>
      </w:pPr>
    </w:p>
    <w:p w14:paraId="3D633DAD" w14:textId="679B9E31" w:rsidR="001565DD" w:rsidRPr="00E667CC" w:rsidRDefault="006C3818" w:rsidP="00E667CC">
      <w:pPr>
        <w:spacing w:after="0" w:line="360" w:lineRule="auto"/>
        <w:rPr>
          <w:rFonts w:eastAsia="Arial" w:cs="Arial"/>
          <w:sz w:val="24"/>
          <w:szCs w:val="24"/>
        </w:rPr>
      </w:pPr>
      <w:r w:rsidRPr="00E667CC">
        <w:rPr>
          <w:rFonts w:eastAsia="Arial" w:cs="Arial"/>
          <w:sz w:val="24"/>
          <w:szCs w:val="24"/>
        </w:rPr>
        <w:t>___</w:t>
      </w:r>
      <w:r w:rsidR="001565DD" w:rsidRPr="00E667CC">
        <w:rPr>
          <w:rFonts w:eastAsia="Arial" w:cs="Arial"/>
          <w:sz w:val="24"/>
          <w:szCs w:val="24"/>
        </w:rPr>
        <w:t>__________________________________________________________</w:t>
      </w:r>
      <w:r w:rsidR="00DA1263" w:rsidRPr="00E667CC">
        <w:rPr>
          <w:rFonts w:eastAsia="Arial" w:cs="Arial"/>
          <w:sz w:val="24"/>
          <w:szCs w:val="24"/>
        </w:rPr>
        <w:t>_____</w:t>
      </w:r>
      <w:r w:rsidR="001565DD" w:rsidRPr="00E667CC">
        <w:rPr>
          <w:rFonts w:eastAsia="Arial" w:cs="Arial"/>
          <w:sz w:val="24"/>
          <w:szCs w:val="24"/>
        </w:rPr>
        <w:t>_</w:t>
      </w:r>
    </w:p>
    <w:p w14:paraId="2341EDD1" w14:textId="77777777" w:rsidR="001565DD" w:rsidRPr="00E667CC" w:rsidRDefault="001565DD" w:rsidP="00E667CC">
      <w:pPr>
        <w:spacing w:after="0" w:line="360" w:lineRule="auto"/>
        <w:rPr>
          <w:rFonts w:eastAsia="Arial" w:cs="Arial"/>
          <w:sz w:val="24"/>
          <w:szCs w:val="24"/>
        </w:rPr>
      </w:pPr>
    </w:p>
    <w:p w14:paraId="334D27D8" w14:textId="77777777" w:rsidR="001565DD" w:rsidRPr="00E667CC" w:rsidRDefault="001565DD" w:rsidP="00E667CC">
      <w:pPr>
        <w:spacing w:after="0" w:line="360" w:lineRule="auto"/>
        <w:jc w:val="center"/>
        <w:rPr>
          <w:rFonts w:eastAsia="Arial" w:cs="Arial"/>
          <w:b/>
          <w:smallCaps/>
          <w:sz w:val="24"/>
          <w:szCs w:val="24"/>
        </w:rPr>
      </w:pPr>
      <w:r w:rsidRPr="00E667CC">
        <w:rPr>
          <w:rFonts w:eastAsia="Arial" w:cs="Arial"/>
          <w:b/>
          <w:smallCaps/>
          <w:sz w:val="24"/>
          <w:szCs w:val="24"/>
        </w:rPr>
        <w:t>JUDGMENT</w:t>
      </w:r>
    </w:p>
    <w:p w14:paraId="31FE56CC" w14:textId="056C1816" w:rsidR="00746EC4" w:rsidRPr="00E667CC" w:rsidRDefault="001565DD" w:rsidP="00E667CC">
      <w:pPr>
        <w:spacing w:after="0" w:line="360" w:lineRule="auto"/>
        <w:rPr>
          <w:rFonts w:eastAsia="Arial" w:cs="Arial"/>
          <w:sz w:val="24"/>
          <w:szCs w:val="24"/>
        </w:rPr>
      </w:pPr>
      <w:r w:rsidRPr="00E667CC">
        <w:rPr>
          <w:rFonts w:eastAsia="Arial" w:cs="Arial"/>
          <w:sz w:val="24"/>
          <w:szCs w:val="24"/>
        </w:rPr>
        <w:t>_________________________________</w:t>
      </w:r>
      <w:r w:rsidR="006C3818" w:rsidRPr="00E667CC">
        <w:rPr>
          <w:rFonts w:eastAsia="Arial" w:cs="Arial"/>
          <w:sz w:val="24"/>
          <w:szCs w:val="24"/>
        </w:rPr>
        <w:t>___________________________</w:t>
      </w:r>
      <w:r w:rsidRPr="00E667CC">
        <w:rPr>
          <w:rFonts w:eastAsia="Arial" w:cs="Arial"/>
          <w:sz w:val="24"/>
          <w:szCs w:val="24"/>
        </w:rPr>
        <w:t>__</w:t>
      </w:r>
      <w:r w:rsidR="00DA1263" w:rsidRPr="00E667CC">
        <w:rPr>
          <w:rFonts w:eastAsia="Arial" w:cs="Arial"/>
          <w:sz w:val="24"/>
          <w:szCs w:val="24"/>
        </w:rPr>
        <w:t>_____</w:t>
      </w:r>
    </w:p>
    <w:p w14:paraId="1EE4A6FC" w14:textId="77777777" w:rsidR="00DA1263" w:rsidRPr="00E667CC" w:rsidRDefault="00DA1263" w:rsidP="00E667CC">
      <w:pPr>
        <w:spacing w:after="0" w:line="360" w:lineRule="auto"/>
        <w:rPr>
          <w:rFonts w:eastAsia="Arial" w:cs="Arial"/>
          <w:b/>
          <w:sz w:val="24"/>
          <w:szCs w:val="24"/>
        </w:rPr>
      </w:pPr>
    </w:p>
    <w:p w14:paraId="750F9247" w14:textId="7F9CE7F3" w:rsidR="00746EC4" w:rsidRPr="00E667CC" w:rsidRDefault="00DA6504" w:rsidP="00E667CC">
      <w:pPr>
        <w:spacing w:after="0" w:line="360" w:lineRule="auto"/>
        <w:rPr>
          <w:rFonts w:eastAsia="Arial" w:cs="Arial"/>
          <w:b/>
          <w:sz w:val="24"/>
          <w:szCs w:val="24"/>
        </w:rPr>
      </w:pPr>
      <w:r w:rsidRPr="00E667CC">
        <w:rPr>
          <w:rFonts w:eastAsia="Arial" w:cs="Arial"/>
          <w:b/>
          <w:sz w:val="24"/>
          <w:szCs w:val="24"/>
        </w:rPr>
        <w:t>OLIVIER AJ:</w:t>
      </w:r>
    </w:p>
    <w:p w14:paraId="6D38C145" w14:textId="77777777" w:rsidR="00F62D52" w:rsidRPr="00E667CC" w:rsidRDefault="00F62D52" w:rsidP="00E667CC">
      <w:pPr>
        <w:spacing w:after="0" w:line="360" w:lineRule="auto"/>
        <w:rPr>
          <w:rFonts w:eastAsia="Arial" w:cs="Arial"/>
          <w:b/>
          <w:sz w:val="24"/>
          <w:szCs w:val="24"/>
        </w:rPr>
      </w:pPr>
    </w:p>
    <w:p w14:paraId="716BAC92" w14:textId="5D45D9E6" w:rsidR="00CB5C14" w:rsidRPr="00E667CC" w:rsidRDefault="0053573D" w:rsidP="00E667CC">
      <w:pPr>
        <w:spacing w:after="0" w:line="360" w:lineRule="auto"/>
        <w:jc w:val="both"/>
        <w:rPr>
          <w:rFonts w:cs="Arial"/>
          <w:b/>
          <w:sz w:val="24"/>
          <w:szCs w:val="24"/>
        </w:rPr>
      </w:pPr>
      <w:r w:rsidRPr="00E667CC">
        <w:rPr>
          <w:rFonts w:cs="Arial"/>
          <w:b/>
          <w:sz w:val="24"/>
          <w:szCs w:val="24"/>
        </w:rPr>
        <w:t>Introduction</w:t>
      </w:r>
    </w:p>
    <w:p w14:paraId="4AC843C4" w14:textId="77777777" w:rsidR="00E35400" w:rsidRPr="00E667CC" w:rsidRDefault="00E35400" w:rsidP="00E667CC">
      <w:pPr>
        <w:spacing w:line="360" w:lineRule="auto"/>
        <w:jc w:val="both"/>
        <w:rPr>
          <w:rFonts w:eastAsia="Arial" w:cs="Arial"/>
          <w:b/>
          <w:sz w:val="24"/>
          <w:szCs w:val="24"/>
        </w:rPr>
      </w:pPr>
    </w:p>
    <w:p w14:paraId="459B245F" w14:textId="51BE1034" w:rsidR="001E1586" w:rsidRPr="00BE7B8E" w:rsidRDefault="00BE7B8E" w:rsidP="00BE7B8E">
      <w:pPr>
        <w:spacing w:line="360" w:lineRule="auto"/>
        <w:ind w:left="709" w:hanging="709"/>
        <w:jc w:val="both"/>
        <w:rPr>
          <w:rFonts w:cs="Arial"/>
          <w:sz w:val="24"/>
          <w:szCs w:val="24"/>
        </w:rPr>
      </w:pPr>
      <w:r>
        <w:rPr>
          <w:rFonts w:cs="Arial"/>
          <w:sz w:val="24"/>
          <w:szCs w:val="24"/>
        </w:rPr>
        <w:t>[1]</w:t>
      </w:r>
      <w:r>
        <w:rPr>
          <w:rFonts w:cs="Arial"/>
          <w:sz w:val="24"/>
          <w:szCs w:val="24"/>
        </w:rPr>
        <w:tab/>
      </w:r>
      <w:r w:rsidR="001E1586" w:rsidRPr="00BE7B8E">
        <w:rPr>
          <w:rFonts w:cs="Arial"/>
          <w:sz w:val="24"/>
          <w:szCs w:val="24"/>
        </w:rPr>
        <w:t xml:space="preserve">The High Court is the upper guardian of minors. In this capacity the court has an obligation </w:t>
      </w:r>
      <w:r w:rsidR="00030B77" w:rsidRPr="00BE7B8E">
        <w:rPr>
          <w:rFonts w:cs="Arial"/>
          <w:sz w:val="24"/>
          <w:szCs w:val="24"/>
        </w:rPr>
        <w:t xml:space="preserve">always </w:t>
      </w:r>
      <w:r w:rsidR="001E1586" w:rsidRPr="00BE7B8E">
        <w:rPr>
          <w:rFonts w:cs="Arial"/>
          <w:sz w:val="24"/>
          <w:szCs w:val="24"/>
        </w:rPr>
        <w:t>to act in the best interests o</w:t>
      </w:r>
      <w:r w:rsidR="00DA1263" w:rsidRPr="00BE7B8E">
        <w:rPr>
          <w:rFonts w:cs="Arial"/>
          <w:sz w:val="24"/>
          <w:szCs w:val="24"/>
        </w:rPr>
        <w:t>f minor children</w:t>
      </w:r>
      <w:r w:rsidR="001E1586" w:rsidRPr="00BE7B8E">
        <w:rPr>
          <w:rFonts w:cs="Arial"/>
          <w:sz w:val="24"/>
          <w:szCs w:val="24"/>
        </w:rPr>
        <w:t xml:space="preserve">. This principle is the prism through which this application </w:t>
      </w:r>
      <w:r w:rsidR="00906B21" w:rsidRPr="00BE7B8E">
        <w:rPr>
          <w:rFonts w:cs="Arial"/>
          <w:sz w:val="24"/>
          <w:szCs w:val="24"/>
        </w:rPr>
        <w:t xml:space="preserve">and counterapplication </w:t>
      </w:r>
      <w:r w:rsidR="001E1586" w:rsidRPr="00BE7B8E">
        <w:rPr>
          <w:rFonts w:cs="Arial"/>
          <w:sz w:val="24"/>
          <w:szCs w:val="24"/>
        </w:rPr>
        <w:t>should be considered.</w:t>
      </w:r>
    </w:p>
    <w:p w14:paraId="10C8562E" w14:textId="77777777" w:rsidR="00891AF9" w:rsidRDefault="00891AF9" w:rsidP="00891AF9">
      <w:pPr>
        <w:pStyle w:val="ListParagraph"/>
        <w:spacing w:line="360" w:lineRule="auto"/>
        <w:ind w:left="709"/>
        <w:jc w:val="both"/>
        <w:rPr>
          <w:rFonts w:cs="Arial"/>
          <w:sz w:val="24"/>
          <w:szCs w:val="24"/>
        </w:rPr>
      </w:pPr>
    </w:p>
    <w:p w14:paraId="64FBE390" w14:textId="34737028" w:rsidR="008B66C4" w:rsidRPr="00BE7B8E" w:rsidRDefault="00BE7B8E" w:rsidP="00BE7B8E">
      <w:pPr>
        <w:spacing w:after="0" w:line="360" w:lineRule="auto"/>
        <w:ind w:left="709" w:hanging="709"/>
        <w:jc w:val="both"/>
        <w:rPr>
          <w:rFonts w:cs="Arial"/>
          <w:sz w:val="24"/>
          <w:szCs w:val="24"/>
        </w:rPr>
      </w:pPr>
      <w:r>
        <w:rPr>
          <w:rFonts w:cs="Arial"/>
          <w:sz w:val="24"/>
          <w:szCs w:val="24"/>
        </w:rPr>
        <w:t>[2]</w:t>
      </w:r>
      <w:r>
        <w:rPr>
          <w:rFonts w:cs="Arial"/>
          <w:sz w:val="24"/>
          <w:szCs w:val="24"/>
        </w:rPr>
        <w:tab/>
      </w:r>
      <w:r w:rsidR="00E1401D" w:rsidRPr="00BE7B8E">
        <w:rPr>
          <w:rFonts w:cs="Arial"/>
          <w:sz w:val="24"/>
          <w:szCs w:val="24"/>
        </w:rPr>
        <w:t>At the heart of this matter is a little boy, C, (“the child”) who is presently 7 years old. He was born to the Applicant and Respondent on 8 April 2016. His parents have never been married to each other.</w:t>
      </w:r>
    </w:p>
    <w:p w14:paraId="709EEE50" w14:textId="77777777" w:rsidR="00891AF9" w:rsidRPr="00891AF9" w:rsidRDefault="00891AF9" w:rsidP="00891AF9">
      <w:pPr>
        <w:spacing w:after="0" w:line="360" w:lineRule="auto"/>
        <w:jc w:val="both"/>
        <w:rPr>
          <w:rFonts w:cs="Arial"/>
          <w:sz w:val="24"/>
          <w:szCs w:val="24"/>
        </w:rPr>
      </w:pPr>
    </w:p>
    <w:p w14:paraId="6BCF3091" w14:textId="318013F1" w:rsidR="001E1586" w:rsidRPr="00BE7B8E" w:rsidRDefault="00BE7B8E" w:rsidP="00BE7B8E">
      <w:pPr>
        <w:spacing w:after="0" w:line="360" w:lineRule="auto"/>
        <w:ind w:left="709" w:hanging="709"/>
        <w:jc w:val="both"/>
        <w:rPr>
          <w:rFonts w:cs="Arial"/>
          <w:sz w:val="24"/>
          <w:szCs w:val="24"/>
        </w:rPr>
      </w:pPr>
      <w:r>
        <w:rPr>
          <w:rFonts w:cs="Arial"/>
          <w:sz w:val="24"/>
          <w:szCs w:val="24"/>
        </w:rPr>
        <w:t>[3]</w:t>
      </w:r>
      <w:r>
        <w:rPr>
          <w:rFonts w:cs="Arial"/>
          <w:sz w:val="24"/>
          <w:szCs w:val="24"/>
        </w:rPr>
        <w:tab/>
      </w:r>
      <w:r w:rsidR="001E1586" w:rsidRPr="00BE7B8E">
        <w:rPr>
          <w:rFonts w:cs="Arial"/>
          <w:sz w:val="24"/>
          <w:szCs w:val="24"/>
        </w:rPr>
        <w:t xml:space="preserve">The </w:t>
      </w:r>
      <w:r w:rsidR="001018D6" w:rsidRPr="00BE7B8E">
        <w:rPr>
          <w:rFonts w:cs="Arial"/>
          <w:sz w:val="24"/>
          <w:szCs w:val="24"/>
        </w:rPr>
        <w:t>Applicant</w:t>
      </w:r>
      <w:r w:rsidR="001E1586" w:rsidRPr="00BE7B8E">
        <w:rPr>
          <w:rFonts w:cs="Arial"/>
          <w:sz w:val="24"/>
          <w:szCs w:val="24"/>
        </w:rPr>
        <w:t xml:space="preserve"> </w:t>
      </w:r>
      <w:r w:rsidR="004110C3" w:rsidRPr="00BE7B8E">
        <w:rPr>
          <w:rFonts w:cs="Arial"/>
          <w:sz w:val="24"/>
          <w:szCs w:val="24"/>
        </w:rPr>
        <w:t xml:space="preserve">is </w:t>
      </w:r>
      <w:r w:rsidR="00DC5A52" w:rsidRPr="00BE7B8E">
        <w:rPr>
          <w:rFonts w:cs="Arial"/>
          <w:sz w:val="24"/>
          <w:szCs w:val="24"/>
        </w:rPr>
        <w:t>T</w:t>
      </w:r>
      <w:r w:rsidR="00953C16" w:rsidRPr="00BE7B8E">
        <w:rPr>
          <w:rFonts w:cs="Arial"/>
          <w:sz w:val="24"/>
          <w:szCs w:val="24"/>
        </w:rPr>
        <w:t>[…]S[…]</w:t>
      </w:r>
      <w:r w:rsidR="00DA1263" w:rsidRPr="00BE7B8E">
        <w:rPr>
          <w:rFonts w:cs="Arial"/>
          <w:sz w:val="24"/>
          <w:szCs w:val="24"/>
        </w:rPr>
        <w:t>F</w:t>
      </w:r>
      <w:r w:rsidR="00953C16" w:rsidRPr="00BE7B8E">
        <w:rPr>
          <w:rFonts w:cs="Arial"/>
          <w:sz w:val="24"/>
          <w:szCs w:val="24"/>
        </w:rPr>
        <w:t>[…]</w:t>
      </w:r>
      <w:r w:rsidR="001E1586" w:rsidRPr="00BE7B8E">
        <w:rPr>
          <w:rFonts w:cs="Arial"/>
          <w:sz w:val="24"/>
          <w:szCs w:val="24"/>
        </w:rPr>
        <w:t xml:space="preserve"> (“the father”</w:t>
      </w:r>
      <w:r w:rsidR="004110C3" w:rsidRPr="00BE7B8E">
        <w:rPr>
          <w:rFonts w:cs="Arial"/>
          <w:sz w:val="24"/>
          <w:szCs w:val="24"/>
        </w:rPr>
        <w:t xml:space="preserve"> or “the </w:t>
      </w:r>
      <w:r w:rsidR="001018D6" w:rsidRPr="00BE7B8E">
        <w:rPr>
          <w:rFonts w:cs="Arial"/>
          <w:sz w:val="24"/>
          <w:szCs w:val="24"/>
        </w:rPr>
        <w:t>Applicant</w:t>
      </w:r>
      <w:r w:rsidR="00030B77" w:rsidRPr="00BE7B8E">
        <w:rPr>
          <w:rFonts w:cs="Arial"/>
          <w:sz w:val="24"/>
          <w:szCs w:val="24"/>
        </w:rPr>
        <w:t>”</w:t>
      </w:r>
      <w:r w:rsidR="001E1586" w:rsidRPr="00BE7B8E">
        <w:rPr>
          <w:rFonts w:cs="Arial"/>
          <w:sz w:val="24"/>
          <w:szCs w:val="24"/>
        </w:rPr>
        <w:t xml:space="preserve">). He was formerly in a relationship with </w:t>
      </w:r>
      <w:r w:rsidR="00DC5A52" w:rsidRPr="00BE7B8E">
        <w:rPr>
          <w:rFonts w:cs="Arial"/>
          <w:sz w:val="24"/>
          <w:szCs w:val="24"/>
        </w:rPr>
        <w:t>S</w:t>
      </w:r>
      <w:r w:rsidR="00953C16" w:rsidRPr="00BE7B8E">
        <w:rPr>
          <w:rFonts w:cs="Arial"/>
          <w:sz w:val="24"/>
          <w:szCs w:val="24"/>
        </w:rPr>
        <w:t>[…]C[…]</w:t>
      </w:r>
      <w:r w:rsidR="001E1586" w:rsidRPr="00BE7B8E">
        <w:rPr>
          <w:rFonts w:cs="Arial"/>
          <w:sz w:val="24"/>
          <w:szCs w:val="24"/>
        </w:rPr>
        <w:t>D</w:t>
      </w:r>
      <w:r w:rsidR="00953C16" w:rsidRPr="00BE7B8E">
        <w:rPr>
          <w:rFonts w:cs="Arial"/>
          <w:sz w:val="24"/>
          <w:szCs w:val="24"/>
        </w:rPr>
        <w:t>[…]</w:t>
      </w:r>
      <w:r w:rsidR="003C7CE1" w:rsidRPr="00BE7B8E">
        <w:rPr>
          <w:rFonts w:cs="Arial"/>
          <w:sz w:val="24"/>
          <w:szCs w:val="24"/>
        </w:rPr>
        <w:t xml:space="preserve"> </w:t>
      </w:r>
      <w:r w:rsidR="004110C3" w:rsidRPr="00BE7B8E">
        <w:rPr>
          <w:rFonts w:cs="Arial"/>
          <w:sz w:val="24"/>
          <w:szCs w:val="24"/>
        </w:rPr>
        <w:t>(“the mother” or “</w:t>
      </w:r>
      <w:r w:rsidR="003C7CE1" w:rsidRPr="00BE7B8E">
        <w:rPr>
          <w:rFonts w:cs="Arial"/>
          <w:sz w:val="24"/>
          <w:szCs w:val="24"/>
        </w:rPr>
        <w:t xml:space="preserve">the </w:t>
      </w:r>
      <w:r w:rsidR="00E61CB7" w:rsidRPr="00BE7B8E">
        <w:rPr>
          <w:rFonts w:cs="Arial"/>
          <w:sz w:val="24"/>
          <w:szCs w:val="24"/>
        </w:rPr>
        <w:t>Respondent</w:t>
      </w:r>
      <w:r w:rsidR="004110C3" w:rsidRPr="00BE7B8E">
        <w:rPr>
          <w:rFonts w:cs="Arial"/>
          <w:sz w:val="24"/>
          <w:szCs w:val="24"/>
        </w:rPr>
        <w:t>”)</w:t>
      </w:r>
      <w:r w:rsidR="003C7CE1" w:rsidRPr="00BE7B8E">
        <w:rPr>
          <w:rFonts w:cs="Arial"/>
          <w:sz w:val="24"/>
          <w:szCs w:val="24"/>
        </w:rPr>
        <w:t xml:space="preserve"> for a period of six years, which terminated </w:t>
      </w:r>
      <w:r w:rsidR="00906B21" w:rsidRPr="00BE7B8E">
        <w:rPr>
          <w:rFonts w:cs="Arial"/>
          <w:sz w:val="24"/>
          <w:szCs w:val="24"/>
        </w:rPr>
        <w:t>in</w:t>
      </w:r>
      <w:r w:rsidR="003C7CE1" w:rsidRPr="00BE7B8E">
        <w:rPr>
          <w:rFonts w:cs="Arial"/>
          <w:sz w:val="24"/>
          <w:szCs w:val="24"/>
        </w:rPr>
        <w:t xml:space="preserve"> January 2017. </w:t>
      </w:r>
      <w:r w:rsidR="005F2B31" w:rsidRPr="00BE7B8E">
        <w:rPr>
          <w:rFonts w:cs="Arial"/>
          <w:sz w:val="24"/>
          <w:szCs w:val="24"/>
        </w:rPr>
        <w:t xml:space="preserve">The </w:t>
      </w:r>
      <w:r w:rsidR="001018D6" w:rsidRPr="00BE7B8E">
        <w:rPr>
          <w:rFonts w:cs="Arial"/>
          <w:sz w:val="24"/>
          <w:szCs w:val="24"/>
        </w:rPr>
        <w:t>Applicant</w:t>
      </w:r>
      <w:r w:rsidR="005F2B31" w:rsidRPr="00BE7B8E">
        <w:rPr>
          <w:rFonts w:cs="Arial"/>
          <w:sz w:val="24"/>
          <w:szCs w:val="24"/>
        </w:rPr>
        <w:t xml:space="preserve"> is also the father of two </w:t>
      </w:r>
      <w:r w:rsidR="00030B77" w:rsidRPr="00BE7B8E">
        <w:rPr>
          <w:rFonts w:cs="Arial"/>
          <w:sz w:val="24"/>
          <w:szCs w:val="24"/>
        </w:rPr>
        <w:t>sons</w:t>
      </w:r>
      <w:r w:rsidR="005F2B31" w:rsidRPr="00BE7B8E">
        <w:rPr>
          <w:rFonts w:cs="Arial"/>
          <w:sz w:val="24"/>
          <w:szCs w:val="24"/>
        </w:rPr>
        <w:t xml:space="preserve"> (aged 16 and 13 years respectively) born of a </w:t>
      </w:r>
      <w:r w:rsidR="00891AF9" w:rsidRPr="00BE7B8E">
        <w:rPr>
          <w:rFonts w:cs="Arial"/>
          <w:sz w:val="24"/>
          <w:szCs w:val="24"/>
        </w:rPr>
        <w:t>previous relationship, who live</w:t>
      </w:r>
      <w:r w:rsidR="005F2B31" w:rsidRPr="00BE7B8E">
        <w:rPr>
          <w:rFonts w:cs="Arial"/>
          <w:sz w:val="24"/>
          <w:szCs w:val="24"/>
        </w:rPr>
        <w:t xml:space="preserve"> with him.</w:t>
      </w:r>
    </w:p>
    <w:p w14:paraId="3335F8F5" w14:textId="77777777" w:rsidR="008B66C4" w:rsidRPr="008B66C4" w:rsidRDefault="008B66C4" w:rsidP="008B66C4">
      <w:pPr>
        <w:spacing w:after="0" w:line="360" w:lineRule="auto"/>
        <w:jc w:val="both"/>
        <w:rPr>
          <w:rFonts w:cs="Arial"/>
          <w:sz w:val="24"/>
          <w:szCs w:val="24"/>
        </w:rPr>
      </w:pPr>
    </w:p>
    <w:p w14:paraId="36EC491F" w14:textId="346D0CD2" w:rsidR="001E1586" w:rsidRPr="00BE7B8E" w:rsidRDefault="00BE7B8E" w:rsidP="00BE7B8E">
      <w:pPr>
        <w:spacing w:after="0" w:line="360" w:lineRule="auto"/>
        <w:ind w:left="709" w:hanging="709"/>
        <w:jc w:val="both"/>
        <w:rPr>
          <w:rFonts w:cs="Arial"/>
          <w:sz w:val="24"/>
          <w:szCs w:val="24"/>
        </w:rPr>
      </w:pPr>
      <w:r>
        <w:rPr>
          <w:rFonts w:cs="Arial"/>
          <w:sz w:val="24"/>
          <w:szCs w:val="24"/>
        </w:rPr>
        <w:t>[4]</w:t>
      </w:r>
      <w:r>
        <w:rPr>
          <w:rFonts w:cs="Arial"/>
          <w:sz w:val="24"/>
          <w:szCs w:val="24"/>
        </w:rPr>
        <w:tab/>
      </w:r>
      <w:r w:rsidR="001E1586" w:rsidRPr="00BE7B8E">
        <w:rPr>
          <w:rFonts w:cs="Arial"/>
          <w:sz w:val="24"/>
          <w:szCs w:val="24"/>
        </w:rPr>
        <w:t xml:space="preserve">The matter has a long and </w:t>
      </w:r>
      <w:r w:rsidR="00030B77" w:rsidRPr="00BE7B8E">
        <w:rPr>
          <w:rFonts w:cs="Arial"/>
          <w:sz w:val="24"/>
          <w:szCs w:val="24"/>
        </w:rPr>
        <w:t>protracted</w:t>
      </w:r>
      <w:r w:rsidR="001E1586" w:rsidRPr="00BE7B8E">
        <w:rPr>
          <w:rFonts w:cs="Arial"/>
          <w:sz w:val="24"/>
          <w:szCs w:val="24"/>
        </w:rPr>
        <w:t xml:space="preserve"> history. The parties hav</w:t>
      </w:r>
      <w:r w:rsidR="00DA1263" w:rsidRPr="00BE7B8E">
        <w:rPr>
          <w:rFonts w:cs="Arial"/>
          <w:sz w:val="24"/>
          <w:szCs w:val="24"/>
        </w:rPr>
        <w:t>e engaged in an acrimonious tug-of-</w:t>
      </w:r>
      <w:r w:rsidR="001E1586" w:rsidRPr="00BE7B8E">
        <w:rPr>
          <w:rFonts w:cs="Arial"/>
          <w:sz w:val="24"/>
          <w:szCs w:val="24"/>
        </w:rPr>
        <w:t>war for many years over the exercise of the</w:t>
      </w:r>
      <w:r w:rsidR="00DA1263" w:rsidRPr="00BE7B8E">
        <w:rPr>
          <w:rFonts w:cs="Arial"/>
          <w:sz w:val="24"/>
          <w:szCs w:val="24"/>
        </w:rPr>
        <w:t xml:space="preserve"> father’s contact wit</w:t>
      </w:r>
      <w:r w:rsidR="00953C16" w:rsidRPr="00BE7B8E">
        <w:rPr>
          <w:rFonts w:cs="Arial"/>
          <w:sz w:val="24"/>
          <w:szCs w:val="24"/>
        </w:rPr>
        <w:t>h</w:t>
      </w:r>
      <w:r w:rsidR="004110C3" w:rsidRPr="00BE7B8E">
        <w:rPr>
          <w:rFonts w:cs="Arial"/>
          <w:sz w:val="24"/>
          <w:szCs w:val="24"/>
        </w:rPr>
        <w:t xml:space="preserve"> </w:t>
      </w:r>
      <w:r w:rsidR="00953C16" w:rsidRPr="00BE7B8E">
        <w:rPr>
          <w:rFonts w:cs="Arial"/>
          <w:sz w:val="24"/>
          <w:szCs w:val="24"/>
        </w:rPr>
        <w:t>t</w:t>
      </w:r>
      <w:r w:rsidR="004110C3" w:rsidRPr="00BE7B8E">
        <w:rPr>
          <w:rFonts w:cs="Arial"/>
          <w:sz w:val="24"/>
          <w:szCs w:val="24"/>
        </w:rPr>
        <w:t xml:space="preserve">he child. </w:t>
      </w:r>
      <w:r w:rsidR="001E1586" w:rsidRPr="00BE7B8E">
        <w:rPr>
          <w:rFonts w:cs="Arial"/>
          <w:sz w:val="24"/>
          <w:szCs w:val="24"/>
        </w:rPr>
        <w:t xml:space="preserve">The matter has been considered in various </w:t>
      </w:r>
      <w:r w:rsidR="001E1586" w:rsidRPr="00BE7B8E">
        <w:rPr>
          <w:rFonts w:cs="Arial"/>
          <w:i/>
          <w:sz w:val="24"/>
          <w:szCs w:val="24"/>
        </w:rPr>
        <w:t>fora</w:t>
      </w:r>
      <w:r w:rsidR="001E1586" w:rsidRPr="00BE7B8E">
        <w:rPr>
          <w:rFonts w:cs="Arial"/>
          <w:sz w:val="24"/>
          <w:szCs w:val="24"/>
        </w:rPr>
        <w:t xml:space="preserve">, including the </w:t>
      </w:r>
      <w:r w:rsidR="004110C3" w:rsidRPr="00BE7B8E">
        <w:rPr>
          <w:rFonts w:cs="Arial"/>
          <w:sz w:val="24"/>
          <w:szCs w:val="24"/>
        </w:rPr>
        <w:t>High C</w:t>
      </w:r>
      <w:r w:rsidR="001E1586" w:rsidRPr="00BE7B8E">
        <w:rPr>
          <w:rFonts w:cs="Arial"/>
          <w:sz w:val="24"/>
          <w:szCs w:val="24"/>
        </w:rPr>
        <w:t>ourt and</w:t>
      </w:r>
      <w:r w:rsidR="00DA1263" w:rsidRPr="00BE7B8E">
        <w:rPr>
          <w:rFonts w:cs="Arial"/>
          <w:sz w:val="24"/>
          <w:szCs w:val="24"/>
        </w:rPr>
        <w:t>, most often,</w:t>
      </w:r>
      <w:r w:rsidR="001E1586" w:rsidRPr="00BE7B8E">
        <w:rPr>
          <w:rFonts w:cs="Arial"/>
          <w:sz w:val="24"/>
          <w:szCs w:val="24"/>
        </w:rPr>
        <w:t xml:space="preserve"> the </w:t>
      </w:r>
      <w:r w:rsidR="009118D5" w:rsidRPr="00BE7B8E">
        <w:rPr>
          <w:rFonts w:cs="Arial"/>
          <w:sz w:val="24"/>
          <w:szCs w:val="24"/>
        </w:rPr>
        <w:t>Children’s</w:t>
      </w:r>
      <w:r w:rsidR="001E1586" w:rsidRPr="00BE7B8E">
        <w:rPr>
          <w:rFonts w:cs="Arial"/>
          <w:sz w:val="24"/>
          <w:szCs w:val="24"/>
        </w:rPr>
        <w:t xml:space="preserve"> </w:t>
      </w:r>
      <w:r w:rsidR="009118D5" w:rsidRPr="00BE7B8E">
        <w:rPr>
          <w:rFonts w:cs="Arial"/>
          <w:sz w:val="24"/>
          <w:szCs w:val="24"/>
        </w:rPr>
        <w:t>C</w:t>
      </w:r>
      <w:r w:rsidR="001E1586" w:rsidRPr="00BE7B8E">
        <w:rPr>
          <w:rFonts w:cs="Arial"/>
          <w:sz w:val="24"/>
          <w:szCs w:val="24"/>
        </w:rPr>
        <w:t xml:space="preserve">ourt. </w:t>
      </w:r>
      <w:r w:rsidR="00906B21" w:rsidRPr="00BE7B8E">
        <w:rPr>
          <w:rFonts w:cs="Arial"/>
          <w:sz w:val="24"/>
          <w:szCs w:val="24"/>
        </w:rPr>
        <w:t xml:space="preserve">The Applicant’s parental rights and responsibilities are not in dispute, only the exercise of contact. </w:t>
      </w:r>
    </w:p>
    <w:p w14:paraId="12C9E610" w14:textId="77777777" w:rsidR="008B66C4" w:rsidRPr="008B66C4" w:rsidRDefault="008B66C4" w:rsidP="008B66C4">
      <w:pPr>
        <w:spacing w:after="0" w:line="360" w:lineRule="auto"/>
        <w:jc w:val="both"/>
        <w:rPr>
          <w:rFonts w:cs="Arial"/>
          <w:sz w:val="24"/>
          <w:szCs w:val="24"/>
        </w:rPr>
      </w:pPr>
    </w:p>
    <w:p w14:paraId="7DC843C1" w14:textId="32BED7BF" w:rsidR="008B66C4" w:rsidRPr="00BE7B8E" w:rsidRDefault="00BE7B8E" w:rsidP="00BE7B8E">
      <w:pPr>
        <w:spacing w:after="0" w:line="360" w:lineRule="auto"/>
        <w:ind w:left="709" w:hanging="709"/>
        <w:jc w:val="both"/>
        <w:rPr>
          <w:rFonts w:cs="Arial"/>
          <w:sz w:val="24"/>
          <w:szCs w:val="24"/>
        </w:rPr>
      </w:pPr>
      <w:r>
        <w:rPr>
          <w:rFonts w:cs="Arial"/>
          <w:sz w:val="24"/>
          <w:szCs w:val="24"/>
        </w:rPr>
        <w:t>[5]</w:t>
      </w:r>
      <w:r>
        <w:rPr>
          <w:rFonts w:cs="Arial"/>
          <w:sz w:val="24"/>
          <w:szCs w:val="24"/>
        </w:rPr>
        <w:tab/>
      </w:r>
      <w:r w:rsidR="001E1586" w:rsidRPr="00BE7B8E">
        <w:rPr>
          <w:rFonts w:cs="Arial"/>
          <w:sz w:val="24"/>
          <w:szCs w:val="24"/>
        </w:rPr>
        <w:t xml:space="preserve">The </w:t>
      </w:r>
      <w:r w:rsidR="00E61CB7" w:rsidRPr="00BE7B8E">
        <w:rPr>
          <w:rFonts w:cs="Arial"/>
          <w:sz w:val="24"/>
          <w:szCs w:val="24"/>
        </w:rPr>
        <w:t>Respondent</w:t>
      </w:r>
      <w:r w:rsidR="001E1586" w:rsidRPr="00BE7B8E">
        <w:rPr>
          <w:rFonts w:cs="Arial"/>
          <w:sz w:val="24"/>
          <w:szCs w:val="24"/>
        </w:rPr>
        <w:t xml:space="preserve"> has over the past </w:t>
      </w:r>
      <w:r w:rsidR="004110C3" w:rsidRPr="00BE7B8E">
        <w:rPr>
          <w:rFonts w:cs="Arial"/>
          <w:sz w:val="24"/>
          <w:szCs w:val="24"/>
        </w:rPr>
        <w:t>three years</w:t>
      </w:r>
      <w:r w:rsidR="001E1586" w:rsidRPr="00BE7B8E">
        <w:rPr>
          <w:rFonts w:cs="Arial"/>
          <w:sz w:val="24"/>
          <w:szCs w:val="24"/>
        </w:rPr>
        <w:t xml:space="preserve"> made several </w:t>
      </w:r>
      <w:r w:rsidR="004110C3" w:rsidRPr="00BE7B8E">
        <w:rPr>
          <w:rFonts w:cs="Arial"/>
          <w:sz w:val="24"/>
          <w:szCs w:val="24"/>
        </w:rPr>
        <w:t xml:space="preserve">serious </w:t>
      </w:r>
      <w:r w:rsidR="001E1586" w:rsidRPr="00BE7B8E">
        <w:rPr>
          <w:rFonts w:cs="Arial"/>
          <w:sz w:val="24"/>
          <w:szCs w:val="24"/>
        </w:rPr>
        <w:t xml:space="preserve">allegations of sexual abuse against the </w:t>
      </w:r>
      <w:r w:rsidR="00906B21" w:rsidRPr="00BE7B8E">
        <w:rPr>
          <w:rFonts w:cs="Arial"/>
          <w:sz w:val="24"/>
          <w:szCs w:val="24"/>
        </w:rPr>
        <w:t>Applicant</w:t>
      </w:r>
      <w:r w:rsidR="001E1586" w:rsidRPr="00BE7B8E">
        <w:rPr>
          <w:rFonts w:cs="Arial"/>
          <w:sz w:val="24"/>
          <w:szCs w:val="24"/>
        </w:rPr>
        <w:t>, the most recent of which led to the</w:t>
      </w:r>
      <w:r w:rsidR="00030B77" w:rsidRPr="00BE7B8E">
        <w:rPr>
          <w:rFonts w:cs="Arial"/>
          <w:sz w:val="24"/>
          <w:szCs w:val="24"/>
        </w:rPr>
        <w:t xml:space="preserve"> Good</w:t>
      </w:r>
      <w:r w:rsidR="004110C3" w:rsidRPr="00BE7B8E">
        <w:rPr>
          <w:rFonts w:cs="Arial"/>
          <w:sz w:val="24"/>
          <w:szCs w:val="24"/>
        </w:rPr>
        <w:t xml:space="preserve">wood Magistrate’s Court, on application by the </w:t>
      </w:r>
      <w:r w:rsidR="00E61CB7" w:rsidRPr="00BE7B8E">
        <w:rPr>
          <w:rFonts w:cs="Arial"/>
          <w:sz w:val="24"/>
          <w:szCs w:val="24"/>
        </w:rPr>
        <w:t>Respondent</w:t>
      </w:r>
      <w:r w:rsidR="004110C3" w:rsidRPr="00BE7B8E">
        <w:rPr>
          <w:rFonts w:cs="Arial"/>
          <w:sz w:val="24"/>
          <w:szCs w:val="24"/>
        </w:rPr>
        <w:t>,</w:t>
      </w:r>
      <w:r w:rsidR="001E1586" w:rsidRPr="00BE7B8E">
        <w:rPr>
          <w:rFonts w:cs="Arial"/>
          <w:sz w:val="24"/>
          <w:szCs w:val="24"/>
        </w:rPr>
        <w:t xml:space="preserve"> </w:t>
      </w:r>
      <w:r w:rsidR="004110C3" w:rsidRPr="00BE7B8E">
        <w:rPr>
          <w:rFonts w:cs="Arial"/>
          <w:sz w:val="24"/>
          <w:szCs w:val="24"/>
        </w:rPr>
        <w:t xml:space="preserve">suspending </w:t>
      </w:r>
      <w:r w:rsidR="001E1586" w:rsidRPr="00BE7B8E">
        <w:rPr>
          <w:rFonts w:cs="Arial"/>
          <w:sz w:val="24"/>
          <w:szCs w:val="24"/>
        </w:rPr>
        <w:t xml:space="preserve">the </w:t>
      </w:r>
      <w:r w:rsidR="00891AF9" w:rsidRPr="00BE7B8E">
        <w:rPr>
          <w:rFonts w:cs="Arial"/>
          <w:sz w:val="24"/>
          <w:szCs w:val="24"/>
        </w:rPr>
        <w:t>Applicant</w:t>
      </w:r>
      <w:r w:rsidR="001E1586" w:rsidRPr="00BE7B8E">
        <w:rPr>
          <w:rFonts w:cs="Arial"/>
          <w:sz w:val="24"/>
          <w:szCs w:val="24"/>
        </w:rPr>
        <w:t xml:space="preserve">’s </w:t>
      </w:r>
      <w:r w:rsidR="00030B77" w:rsidRPr="00BE7B8E">
        <w:rPr>
          <w:rFonts w:cs="Arial"/>
          <w:sz w:val="24"/>
          <w:szCs w:val="24"/>
        </w:rPr>
        <w:t xml:space="preserve">unsupervised sleepover </w:t>
      </w:r>
      <w:r w:rsidR="004110C3" w:rsidRPr="00BE7B8E">
        <w:rPr>
          <w:rFonts w:cs="Arial"/>
          <w:sz w:val="24"/>
          <w:szCs w:val="24"/>
        </w:rPr>
        <w:t xml:space="preserve">contact </w:t>
      </w:r>
      <w:r w:rsidR="00030B77" w:rsidRPr="00BE7B8E">
        <w:rPr>
          <w:rFonts w:cs="Arial"/>
          <w:sz w:val="24"/>
          <w:szCs w:val="24"/>
        </w:rPr>
        <w:t>with the child.</w:t>
      </w:r>
      <w:r w:rsidR="006F0753" w:rsidRPr="00BE7B8E">
        <w:rPr>
          <w:rFonts w:cs="Arial"/>
          <w:sz w:val="24"/>
          <w:szCs w:val="24"/>
        </w:rPr>
        <w:t xml:space="preserve"> </w:t>
      </w:r>
      <w:r w:rsidR="001E1586" w:rsidRPr="00BE7B8E">
        <w:rPr>
          <w:rFonts w:cs="Arial"/>
          <w:sz w:val="24"/>
          <w:szCs w:val="24"/>
        </w:rPr>
        <w:t>This has</w:t>
      </w:r>
      <w:r w:rsidR="004110C3" w:rsidRPr="00BE7B8E">
        <w:rPr>
          <w:rFonts w:cs="Arial"/>
          <w:sz w:val="24"/>
          <w:szCs w:val="24"/>
        </w:rPr>
        <w:t xml:space="preserve"> led to the present application. The </w:t>
      </w:r>
      <w:r w:rsidR="001018D6" w:rsidRPr="00BE7B8E">
        <w:rPr>
          <w:rFonts w:cs="Arial"/>
          <w:sz w:val="24"/>
          <w:szCs w:val="24"/>
        </w:rPr>
        <w:t>Applicant</w:t>
      </w:r>
      <w:r w:rsidR="00DB0C13" w:rsidRPr="00BE7B8E">
        <w:rPr>
          <w:rFonts w:cs="Arial"/>
          <w:sz w:val="24"/>
          <w:szCs w:val="24"/>
        </w:rPr>
        <w:t xml:space="preserve"> has not seen </w:t>
      </w:r>
      <w:r w:rsidR="0087027C" w:rsidRPr="00BE7B8E">
        <w:rPr>
          <w:rFonts w:cs="Arial"/>
          <w:sz w:val="24"/>
          <w:szCs w:val="24"/>
        </w:rPr>
        <w:t>the</w:t>
      </w:r>
      <w:r w:rsidR="00DB0C13" w:rsidRPr="00BE7B8E">
        <w:rPr>
          <w:rFonts w:cs="Arial"/>
          <w:sz w:val="24"/>
          <w:szCs w:val="24"/>
        </w:rPr>
        <w:t xml:space="preserve"> child since July 2021.</w:t>
      </w:r>
    </w:p>
    <w:p w14:paraId="068B4F75" w14:textId="77777777" w:rsidR="008B66C4" w:rsidRPr="008B66C4" w:rsidRDefault="008B66C4" w:rsidP="008B66C4">
      <w:pPr>
        <w:spacing w:after="0" w:line="360" w:lineRule="auto"/>
        <w:jc w:val="both"/>
        <w:rPr>
          <w:rFonts w:cs="Arial"/>
          <w:sz w:val="24"/>
          <w:szCs w:val="24"/>
        </w:rPr>
      </w:pPr>
    </w:p>
    <w:p w14:paraId="292A915B" w14:textId="148FFFD1" w:rsidR="00CB5C14" w:rsidRPr="00BE7B8E" w:rsidRDefault="00BE7B8E" w:rsidP="00BE7B8E">
      <w:pPr>
        <w:spacing w:line="360" w:lineRule="auto"/>
        <w:ind w:left="709" w:hanging="709"/>
        <w:jc w:val="both"/>
        <w:rPr>
          <w:rFonts w:cs="Arial"/>
          <w:sz w:val="24"/>
          <w:szCs w:val="24"/>
        </w:rPr>
      </w:pPr>
      <w:r w:rsidRPr="00E667CC">
        <w:rPr>
          <w:rFonts w:cs="Arial"/>
          <w:sz w:val="24"/>
          <w:szCs w:val="24"/>
        </w:rPr>
        <w:t>[6]</w:t>
      </w:r>
      <w:r w:rsidRPr="00E667CC">
        <w:rPr>
          <w:rFonts w:cs="Arial"/>
          <w:sz w:val="24"/>
          <w:szCs w:val="24"/>
        </w:rPr>
        <w:tab/>
      </w:r>
      <w:r w:rsidR="001E1586" w:rsidRPr="00BE7B8E">
        <w:rPr>
          <w:rFonts w:cs="Arial"/>
          <w:sz w:val="24"/>
          <w:szCs w:val="24"/>
        </w:rPr>
        <w:t xml:space="preserve">The </w:t>
      </w:r>
      <w:r w:rsidR="001018D6" w:rsidRPr="00BE7B8E">
        <w:rPr>
          <w:rFonts w:cs="Arial"/>
          <w:sz w:val="24"/>
          <w:szCs w:val="24"/>
        </w:rPr>
        <w:t>Applicant</w:t>
      </w:r>
      <w:r w:rsidR="001E1586" w:rsidRPr="00BE7B8E">
        <w:rPr>
          <w:rFonts w:cs="Arial"/>
          <w:sz w:val="24"/>
          <w:szCs w:val="24"/>
        </w:rPr>
        <w:t xml:space="preserve"> prays for of the following order:</w:t>
      </w:r>
    </w:p>
    <w:p w14:paraId="05507F94" w14:textId="77777777" w:rsidR="000C2581" w:rsidRPr="00E667CC" w:rsidRDefault="000C2581" w:rsidP="00030B77">
      <w:pPr>
        <w:spacing w:line="360" w:lineRule="auto"/>
        <w:ind w:left="1440"/>
        <w:jc w:val="both"/>
        <w:rPr>
          <w:rFonts w:cs="Arial"/>
        </w:rPr>
      </w:pPr>
      <w:r w:rsidRPr="00E667CC">
        <w:rPr>
          <w:rFonts w:cs="Arial"/>
        </w:rPr>
        <w:t xml:space="preserve">1.1 that the Family Advocate’s report attached to the Founding Affidavit and marked as Annexure “FA1” is made an order of Court; </w:t>
      </w:r>
    </w:p>
    <w:p w14:paraId="7E949666" w14:textId="688F0F12" w:rsidR="000C2581" w:rsidRPr="00E667CC" w:rsidRDefault="000C2581" w:rsidP="00030B77">
      <w:pPr>
        <w:spacing w:line="360" w:lineRule="auto"/>
        <w:ind w:left="1440"/>
        <w:jc w:val="both"/>
        <w:rPr>
          <w:rFonts w:cs="Arial"/>
        </w:rPr>
      </w:pPr>
      <w:r w:rsidRPr="00E667CC">
        <w:rPr>
          <w:rFonts w:cs="Arial"/>
        </w:rPr>
        <w:t xml:space="preserve">1.2. that the </w:t>
      </w:r>
      <w:r w:rsidR="00E61CB7">
        <w:rPr>
          <w:rFonts w:cs="Arial"/>
        </w:rPr>
        <w:t>Respondent</w:t>
      </w:r>
      <w:r w:rsidRPr="00E667CC">
        <w:rPr>
          <w:rFonts w:cs="Arial"/>
        </w:rPr>
        <w:t xml:space="preserve"> is to return from Cape Town to Johannesburg with the minor child, C</w:t>
      </w:r>
      <w:r w:rsidR="00953C16">
        <w:rPr>
          <w:rFonts w:cs="Arial"/>
        </w:rPr>
        <w:t>[…]</w:t>
      </w:r>
      <w:r w:rsidRPr="00E667CC">
        <w:rPr>
          <w:rFonts w:cs="Arial"/>
        </w:rPr>
        <w:t xml:space="preserve"> S</w:t>
      </w:r>
      <w:r w:rsidR="00953C16">
        <w:rPr>
          <w:rFonts w:cs="Arial"/>
        </w:rPr>
        <w:t xml:space="preserve">[…] </w:t>
      </w:r>
      <w:r w:rsidRPr="00E667CC">
        <w:rPr>
          <w:rFonts w:cs="Arial"/>
        </w:rPr>
        <w:t>F</w:t>
      </w:r>
      <w:r w:rsidR="00953C16">
        <w:rPr>
          <w:rFonts w:cs="Arial"/>
        </w:rPr>
        <w:t>[…]</w:t>
      </w:r>
      <w:r w:rsidRPr="00E667CC">
        <w:rPr>
          <w:rFonts w:cs="Arial"/>
        </w:rPr>
        <w:t xml:space="preserve"> (“the minor child”), in order to comply with the recommendations stated in the Family Advocate’s report set out in paragraphs 50, 50.3, 50.4, 50.5, 50.9, 50.9.2 and 50.9.5; </w:t>
      </w:r>
    </w:p>
    <w:p w14:paraId="277576E5" w14:textId="1AD91686" w:rsidR="000C2581" w:rsidRPr="00E667CC" w:rsidRDefault="000C2581" w:rsidP="00030B77">
      <w:pPr>
        <w:spacing w:line="360" w:lineRule="auto"/>
        <w:ind w:left="1440"/>
        <w:jc w:val="both"/>
        <w:rPr>
          <w:rFonts w:cs="Arial"/>
        </w:rPr>
      </w:pPr>
      <w:r w:rsidRPr="00E667CC">
        <w:rPr>
          <w:rFonts w:cs="Arial"/>
        </w:rPr>
        <w:t xml:space="preserve">1.3. that the </w:t>
      </w:r>
      <w:r w:rsidR="00E61CB7">
        <w:rPr>
          <w:rFonts w:cs="Arial"/>
        </w:rPr>
        <w:t>Respondent</w:t>
      </w:r>
      <w:r w:rsidRPr="00E667CC">
        <w:rPr>
          <w:rFonts w:cs="Arial"/>
        </w:rPr>
        <w:t xml:space="preserve"> is interdicted from approaching any Court other than the above Honourable Court to suspend any contact arrangements for the </w:t>
      </w:r>
      <w:r w:rsidR="001018D6">
        <w:rPr>
          <w:rFonts w:cs="Arial"/>
        </w:rPr>
        <w:t>Applicant</w:t>
      </w:r>
      <w:r w:rsidRPr="00E667CC">
        <w:rPr>
          <w:rFonts w:cs="Arial"/>
        </w:rPr>
        <w:t xml:space="preserve"> as set out in the Family Advocate’s report; </w:t>
      </w:r>
    </w:p>
    <w:p w14:paraId="38F2E931" w14:textId="675292CC" w:rsidR="000C2581" w:rsidRPr="00E667CC" w:rsidRDefault="000C2581" w:rsidP="00030B77">
      <w:pPr>
        <w:spacing w:line="360" w:lineRule="auto"/>
        <w:ind w:left="1440"/>
        <w:jc w:val="both"/>
        <w:rPr>
          <w:rFonts w:cs="Arial"/>
        </w:rPr>
      </w:pPr>
      <w:r w:rsidRPr="00E667CC">
        <w:rPr>
          <w:rFonts w:cs="Arial"/>
        </w:rPr>
        <w:t xml:space="preserve">1.4. should the </w:t>
      </w:r>
      <w:r w:rsidR="00E61CB7">
        <w:rPr>
          <w:rFonts w:cs="Arial"/>
        </w:rPr>
        <w:t>Respondent</w:t>
      </w:r>
      <w:r w:rsidRPr="00E667CC">
        <w:rPr>
          <w:rFonts w:cs="Arial"/>
        </w:rPr>
        <w:t xml:space="preserve"> be concerned regarding the care and wellbeing of the minor child at any stage, she is only to approach the above Honourable Court for any relief that she may seek regarding the minor child; </w:t>
      </w:r>
    </w:p>
    <w:p w14:paraId="5293995D" w14:textId="3E781476" w:rsidR="000C2581" w:rsidRPr="00E667CC" w:rsidRDefault="000C2581" w:rsidP="00030B77">
      <w:pPr>
        <w:spacing w:line="360" w:lineRule="auto"/>
        <w:ind w:left="1440"/>
        <w:jc w:val="both"/>
        <w:rPr>
          <w:rFonts w:cs="Arial"/>
        </w:rPr>
      </w:pPr>
      <w:r w:rsidRPr="00E667CC">
        <w:rPr>
          <w:rFonts w:cs="Arial"/>
        </w:rPr>
        <w:t xml:space="preserve">1.5. that the </w:t>
      </w:r>
      <w:r w:rsidR="00E61CB7">
        <w:rPr>
          <w:rFonts w:cs="Arial"/>
        </w:rPr>
        <w:t>Respondent</w:t>
      </w:r>
      <w:r w:rsidRPr="00E667CC">
        <w:rPr>
          <w:rFonts w:cs="Arial"/>
        </w:rPr>
        <w:t xml:space="preserve"> is to undergo an investigation by a psychologist, who must compile a report on the aspect of child alienation and the wellbeing of the minor child while in the care of the </w:t>
      </w:r>
      <w:r w:rsidR="00E61CB7">
        <w:rPr>
          <w:rFonts w:cs="Arial"/>
        </w:rPr>
        <w:t>Respondent</w:t>
      </w:r>
      <w:r w:rsidRPr="00E667CC">
        <w:rPr>
          <w:rFonts w:cs="Arial"/>
        </w:rPr>
        <w:t xml:space="preserve">; </w:t>
      </w:r>
    </w:p>
    <w:p w14:paraId="0E48565D" w14:textId="32062DFE" w:rsidR="008B66C4" w:rsidRDefault="000C2581" w:rsidP="008B66C4">
      <w:pPr>
        <w:spacing w:line="360" w:lineRule="auto"/>
        <w:ind w:left="1429" w:firstLine="11"/>
        <w:jc w:val="both"/>
        <w:rPr>
          <w:rFonts w:cs="Arial"/>
        </w:rPr>
      </w:pPr>
      <w:r w:rsidRPr="00E667CC">
        <w:rPr>
          <w:rFonts w:cs="Arial"/>
        </w:rPr>
        <w:t xml:space="preserve">1.6. the </w:t>
      </w:r>
      <w:r w:rsidR="00E61CB7">
        <w:rPr>
          <w:rFonts w:cs="Arial"/>
        </w:rPr>
        <w:t>Respondent</w:t>
      </w:r>
      <w:r w:rsidRPr="00E667CC">
        <w:rPr>
          <w:rFonts w:cs="Arial"/>
        </w:rPr>
        <w:t xml:space="preserve"> is to pay the costs of the application.</w:t>
      </w:r>
    </w:p>
    <w:p w14:paraId="321F30AE" w14:textId="69B11969" w:rsidR="00A40418" w:rsidRDefault="00A40418" w:rsidP="008B66C4">
      <w:pPr>
        <w:spacing w:line="360" w:lineRule="auto"/>
        <w:ind w:left="1429" w:firstLine="11"/>
        <w:jc w:val="both"/>
        <w:rPr>
          <w:rFonts w:cs="Arial"/>
        </w:rPr>
      </w:pPr>
      <w:r>
        <w:rPr>
          <w:rFonts w:cs="Arial"/>
        </w:rPr>
        <w:t>1.7 Further and/or alternative relief.</w:t>
      </w:r>
    </w:p>
    <w:p w14:paraId="0F2F3676" w14:textId="77777777" w:rsidR="008B66C4" w:rsidRPr="008B66C4" w:rsidRDefault="008B66C4" w:rsidP="008B66C4">
      <w:pPr>
        <w:spacing w:after="0" w:line="360" w:lineRule="auto"/>
        <w:ind w:left="1429" w:firstLine="11"/>
        <w:jc w:val="both"/>
        <w:rPr>
          <w:rFonts w:cs="Arial"/>
        </w:rPr>
      </w:pPr>
    </w:p>
    <w:p w14:paraId="1D6332AA" w14:textId="1FA9A3D4" w:rsidR="003F31D3" w:rsidRPr="00BE7B8E" w:rsidRDefault="00BE7B8E" w:rsidP="00BE7B8E">
      <w:pPr>
        <w:spacing w:line="360" w:lineRule="auto"/>
        <w:ind w:left="709" w:hanging="709"/>
        <w:jc w:val="both"/>
        <w:rPr>
          <w:rFonts w:cs="Arial"/>
          <w:sz w:val="24"/>
          <w:szCs w:val="24"/>
        </w:rPr>
      </w:pPr>
      <w:r w:rsidRPr="00E667CC">
        <w:rPr>
          <w:rFonts w:cs="Arial"/>
          <w:sz w:val="24"/>
          <w:szCs w:val="24"/>
        </w:rPr>
        <w:t>[7]</w:t>
      </w:r>
      <w:r w:rsidRPr="00E667CC">
        <w:rPr>
          <w:rFonts w:cs="Arial"/>
          <w:sz w:val="24"/>
          <w:szCs w:val="24"/>
        </w:rPr>
        <w:tab/>
      </w:r>
      <w:r w:rsidR="00702C10" w:rsidRPr="00BE7B8E">
        <w:rPr>
          <w:rFonts w:cs="Arial"/>
          <w:sz w:val="24"/>
          <w:szCs w:val="24"/>
        </w:rPr>
        <w:t xml:space="preserve">The </w:t>
      </w:r>
      <w:r w:rsidR="00E61CB7" w:rsidRPr="00BE7B8E">
        <w:rPr>
          <w:rFonts w:cs="Arial"/>
          <w:sz w:val="24"/>
          <w:szCs w:val="24"/>
        </w:rPr>
        <w:t>Respondent</w:t>
      </w:r>
      <w:r w:rsidR="00702C10" w:rsidRPr="00BE7B8E">
        <w:rPr>
          <w:rFonts w:cs="Arial"/>
          <w:sz w:val="24"/>
          <w:szCs w:val="24"/>
        </w:rPr>
        <w:t xml:space="preserve"> </w:t>
      </w:r>
      <w:r w:rsidR="00526261" w:rsidRPr="00BE7B8E">
        <w:rPr>
          <w:rFonts w:cs="Arial"/>
          <w:sz w:val="24"/>
          <w:szCs w:val="24"/>
        </w:rPr>
        <w:t xml:space="preserve">filed a </w:t>
      </w:r>
      <w:r w:rsidR="00702C10" w:rsidRPr="00BE7B8E">
        <w:rPr>
          <w:rFonts w:cs="Arial"/>
          <w:sz w:val="24"/>
          <w:szCs w:val="24"/>
        </w:rPr>
        <w:t>counterclaim</w:t>
      </w:r>
      <w:r w:rsidR="004110C3" w:rsidRPr="00BE7B8E">
        <w:rPr>
          <w:rFonts w:cs="Arial"/>
          <w:sz w:val="24"/>
          <w:szCs w:val="24"/>
        </w:rPr>
        <w:t>, praying</w:t>
      </w:r>
      <w:r w:rsidR="00702C10" w:rsidRPr="00BE7B8E">
        <w:rPr>
          <w:rFonts w:cs="Arial"/>
          <w:sz w:val="24"/>
          <w:szCs w:val="24"/>
        </w:rPr>
        <w:t xml:space="preserve"> for the following relief:</w:t>
      </w:r>
    </w:p>
    <w:p w14:paraId="59776858" w14:textId="77777777" w:rsidR="003F31D3" w:rsidRPr="00E667CC" w:rsidRDefault="003F31D3" w:rsidP="001323E1">
      <w:pPr>
        <w:pStyle w:val="ListParagraph"/>
        <w:spacing w:line="360" w:lineRule="auto"/>
        <w:ind w:left="709" w:hanging="709"/>
        <w:jc w:val="both"/>
        <w:rPr>
          <w:rFonts w:cs="Arial"/>
          <w:sz w:val="24"/>
          <w:szCs w:val="24"/>
        </w:rPr>
      </w:pPr>
    </w:p>
    <w:p w14:paraId="2B6AC0C8" w14:textId="0E6840DF" w:rsidR="00DA1263" w:rsidRPr="00BE7B8E" w:rsidRDefault="00BE7B8E" w:rsidP="00BE7B8E">
      <w:pPr>
        <w:spacing w:line="360" w:lineRule="auto"/>
        <w:ind w:left="1800" w:hanging="360"/>
        <w:jc w:val="both"/>
        <w:rPr>
          <w:rFonts w:cs="Arial"/>
        </w:rPr>
      </w:pPr>
      <w:r w:rsidRPr="00E667CC">
        <w:rPr>
          <w:rFonts w:cs="Arial"/>
        </w:rPr>
        <w:t>1.</w:t>
      </w:r>
      <w:r w:rsidRPr="00E667CC">
        <w:rPr>
          <w:rFonts w:cs="Arial"/>
        </w:rPr>
        <w:tab/>
      </w:r>
      <w:r w:rsidR="003F31D3" w:rsidRPr="00BE7B8E">
        <w:rPr>
          <w:rFonts w:cs="Arial"/>
        </w:rPr>
        <w:t xml:space="preserve">That the </w:t>
      </w:r>
      <w:r w:rsidR="001018D6" w:rsidRPr="00BE7B8E">
        <w:rPr>
          <w:rFonts w:cs="Arial"/>
        </w:rPr>
        <w:t>Applicant</w:t>
      </w:r>
      <w:r w:rsidR="003F31D3" w:rsidRPr="00BE7B8E">
        <w:rPr>
          <w:rFonts w:cs="Arial"/>
        </w:rPr>
        <w:t>’s contact with the minor child, C</w:t>
      </w:r>
      <w:r w:rsidR="00526261" w:rsidRPr="00BE7B8E">
        <w:rPr>
          <w:rFonts w:cs="Arial"/>
        </w:rPr>
        <w:t>[…]</w:t>
      </w:r>
      <w:r w:rsidR="003F31D3" w:rsidRPr="00BE7B8E">
        <w:rPr>
          <w:rFonts w:cs="Arial"/>
        </w:rPr>
        <w:t xml:space="preserve"> F</w:t>
      </w:r>
      <w:r w:rsidR="00526261" w:rsidRPr="00BE7B8E">
        <w:rPr>
          <w:rFonts w:cs="Arial"/>
        </w:rPr>
        <w:t>[…]</w:t>
      </w:r>
      <w:r w:rsidR="003F31D3" w:rsidRPr="00BE7B8E">
        <w:rPr>
          <w:rFonts w:cs="Arial"/>
        </w:rPr>
        <w:t xml:space="preserve"> be deferred pending the finalisation of the criminal investigation and further criminal proceedings under Case numbers 386/06/2021 and 106/03/2021.</w:t>
      </w:r>
    </w:p>
    <w:p w14:paraId="2EAD54BA" w14:textId="7B89950C" w:rsidR="003F31D3" w:rsidRPr="00BE7B8E" w:rsidRDefault="00BE7B8E" w:rsidP="00BE7B8E">
      <w:pPr>
        <w:spacing w:line="360" w:lineRule="auto"/>
        <w:ind w:left="1800" w:hanging="360"/>
        <w:jc w:val="both"/>
        <w:rPr>
          <w:rFonts w:cs="Arial"/>
          <w:sz w:val="24"/>
          <w:szCs w:val="24"/>
        </w:rPr>
      </w:pPr>
      <w:r w:rsidRPr="00E667CC">
        <w:rPr>
          <w:rFonts w:cs="Arial"/>
          <w:sz w:val="24"/>
          <w:szCs w:val="24"/>
        </w:rPr>
        <w:t>2.</w:t>
      </w:r>
      <w:r w:rsidRPr="00E667CC">
        <w:rPr>
          <w:rFonts w:cs="Arial"/>
          <w:sz w:val="24"/>
          <w:szCs w:val="24"/>
        </w:rPr>
        <w:tab/>
      </w:r>
      <w:r w:rsidR="003F31D3" w:rsidRPr="00BE7B8E">
        <w:rPr>
          <w:rFonts w:cs="Arial"/>
        </w:rPr>
        <w:t xml:space="preserve">That the </w:t>
      </w:r>
      <w:r w:rsidR="001018D6" w:rsidRPr="00BE7B8E">
        <w:rPr>
          <w:rFonts w:cs="Arial"/>
        </w:rPr>
        <w:t>Applicant</w:t>
      </w:r>
      <w:r w:rsidR="003F31D3" w:rsidRPr="00BE7B8E">
        <w:rPr>
          <w:rFonts w:cs="Arial"/>
        </w:rPr>
        <w:t xml:space="preserve"> be ordered to pay the costs of this Application in the event of opposition.</w:t>
      </w:r>
    </w:p>
    <w:p w14:paraId="321723F7" w14:textId="77777777" w:rsidR="00891AF9" w:rsidRDefault="00891AF9" w:rsidP="00891AF9">
      <w:pPr>
        <w:spacing w:after="0" w:line="360" w:lineRule="auto"/>
        <w:jc w:val="both"/>
        <w:rPr>
          <w:rFonts w:cs="Arial"/>
          <w:sz w:val="24"/>
          <w:szCs w:val="24"/>
        </w:rPr>
      </w:pPr>
    </w:p>
    <w:p w14:paraId="4FF407B4" w14:textId="77777777" w:rsidR="00891AF9" w:rsidRDefault="00891AF9" w:rsidP="00891AF9">
      <w:pPr>
        <w:spacing w:after="0" w:line="360" w:lineRule="auto"/>
        <w:jc w:val="both"/>
        <w:rPr>
          <w:rFonts w:cs="Arial"/>
          <w:b/>
          <w:sz w:val="24"/>
          <w:szCs w:val="24"/>
        </w:rPr>
      </w:pPr>
    </w:p>
    <w:p w14:paraId="5FD87289" w14:textId="77777777" w:rsidR="00891AF9" w:rsidRDefault="00891AF9" w:rsidP="00891AF9">
      <w:pPr>
        <w:spacing w:after="0" w:line="360" w:lineRule="auto"/>
        <w:jc w:val="both"/>
        <w:rPr>
          <w:rFonts w:cs="Arial"/>
          <w:b/>
          <w:sz w:val="24"/>
          <w:szCs w:val="24"/>
        </w:rPr>
      </w:pPr>
    </w:p>
    <w:p w14:paraId="0DAECC10" w14:textId="77777777" w:rsidR="00891AF9" w:rsidRDefault="00891AF9" w:rsidP="00891AF9">
      <w:pPr>
        <w:spacing w:after="0" w:line="360" w:lineRule="auto"/>
        <w:jc w:val="both"/>
        <w:rPr>
          <w:rFonts w:cs="Arial"/>
          <w:b/>
          <w:sz w:val="24"/>
          <w:szCs w:val="24"/>
        </w:rPr>
      </w:pPr>
    </w:p>
    <w:p w14:paraId="05D73092" w14:textId="77777777" w:rsidR="00891AF9" w:rsidRDefault="00891AF9" w:rsidP="00891AF9">
      <w:pPr>
        <w:spacing w:after="0" w:line="360" w:lineRule="auto"/>
        <w:jc w:val="both"/>
        <w:rPr>
          <w:rFonts w:cs="Arial"/>
          <w:b/>
          <w:sz w:val="24"/>
          <w:szCs w:val="24"/>
        </w:rPr>
      </w:pPr>
    </w:p>
    <w:p w14:paraId="547F3EB0" w14:textId="767A12BD" w:rsidR="00ED530B" w:rsidRDefault="00024E7C" w:rsidP="00891AF9">
      <w:pPr>
        <w:spacing w:after="0" w:line="360" w:lineRule="auto"/>
        <w:jc w:val="both"/>
        <w:rPr>
          <w:rFonts w:cs="Arial"/>
          <w:b/>
          <w:sz w:val="24"/>
          <w:szCs w:val="24"/>
        </w:rPr>
      </w:pPr>
      <w:r w:rsidRPr="00E667CC">
        <w:rPr>
          <w:rFonts w:cs="Arial"/>
          <w:b/>
          <w:sz w:val="24"/>
          <w:szCs w:val="24"/>
        </w:rPr>
        <w:t xml:space="preserve">Background </w:t>
      </w:r>
    </w:p>
    <w:p w14:paraId="442DD453" w14:textId="77777777" w:rsidR="00891AF9" w:rsidRPr="00891AF9" w:rsidRDefault="00891AF9" w:rsidP="00891AF9">
      <w:pPr>
        <w:spacing w:after="0" w:line="360" w:lineRule="auto"/>
        <w:jc w:val="both"/>
        <w:rPr>
          <w:rFonts w:cs="Arial"/>
          <w:b/>
          <w:sz w:val="24"/>
          <w:szCs w:val="24"/>
        </w:rPr>
      </w:pPr>
    </w:p>
    <w:p w14:paraId="5412BAE8" w14:textId="50D6CA8D" w:rsidR="008B66C4" w:rsidRPr="00BE7B8E" w:rsidRDefault="00BE7B8E" w:rsidP="00BE7B8E">
      <w:pPr>
        <w:spacing w:line="360" w:lineRule="auto"/>
        <w:ind w:left="709" w:hanging="709"/>
        <w:jc w:val="both"/>
        <w:rPr>
          <w:rFonts w:cs="Arial"/>
          <w:sz w:val="24"/>
          <w:szCs w:val="24"/>
        </w:rPr>
      </w:pPr>
      <w:r>
        <w:rPr>
          <w:rFonts w:cs="Arial"/>
          <w:sz w:val="24"/>
          <w:szCs w:val="24"/>
        </w:rPr>
        <w:t>[8]</w:t>
      </w:r>
      <w:r>
        <w:rPr>
          <w:rFonts w:cs="Arial"/>
          <w:sz w:val="24"/>
          <w:szCs w:val="24"/>
        </w:rPr>
        <w:tab/>
      </w:r>
      <w:r w:rsidR="008F2198" w:rsidRPr="00BE7B8E">
        <w:rPr>
          <w:rFonts w:cs="Arial"/>
          <w:sz w:val="24"/>
          <w:szCs w:val="24"/>
        </w:rPr>
        <w:t xml:space="preserve">The tussle stretches as far back as October 2017, when the child was only </w:t>
      </w:r>
      <w:r w:rsidR="0087027C" w:rsidRPr="00BE7B8E">
        <w:rPr>
          <w:rFonts w:cs="Arial"/>
          <w:sz w:val="24"/>
          <w:szCs w:val="24"/>
        </w:rPr>
        <w:t>18</w:t>
      </w:r>
      <w:r w:rsidR="008F2198" w:rsidRPr="00BE7B8E">
        <w:rPr>
          <w:rFonts w:cs="Arial"/>
          <w:sz w:val="24"/>
          <w:szCs w:val="24"/>
        </w:rPr>
        <w:t xml:space="preserve"> months old. In that month the Children’s Court</w:t>
      </w:r>
      <w:r w:rsidR="003F31D3" w:rsidRPr="00BE7B8E">
        <w:rPr>
          <w:rFonts w:cs="Arial"/>
          <w:sz w:val="24"/>
          <w:szCs w:val="24"/>
        </w:rPr>
        <w:t xml:space="preserve"> in Randburg</w:t>
      </w:r>
      <w:r w:rsidR="008F2198" w:rsidRPr="00BE7B8E">
        <w:rPr>
          <w:rFonts w:cs="Arial"/>
          <w:sz w:val="24"/>
          <w:szCs w:val="24"/>
        </w:rPr>
        <w:t xml:space="preserve"> (Magistrate Reid) ma</w:t>
      </w:r>
      <w:r w:rsidR="003C1A16" w:rsidRPr="00BE7B8E">
        <w:rPr>
          <w:rFonts w:cs="Arial"/>
          <w:sz w:val="24"/>
          <w:szCs w:val="24"/>
        </w:rPr>
        <w:t>de</w:t>
      </w:r>
      <w:r w:rsidR="008F2198" w:rsidRPr="00BE7B8E">
        <w:rPr>
          <w:rFonts w:cs="Arial"/>
          <w:sz w:val="24"/>
          <w:szCs w:val="24"/>
        </w:rPr>
        <w:t xml:space="preserve"> an interim order allowing the </w:t>
      </w:r>
      <w:r w:rsidR="001018D6" w:rsidRPr="00BE7B8E">
        <w:rPr>
          <w:rFonts w:cs="Arial"/>
          <w:sz w:val="24"/>
          <w:szCs w:val="24"/>
        </w:rPr>
        <w:t>Applicant</w:t>
      </w:r>
      <w:r w:rsidR="008F2198" w:rsidRPr="00BE7B8E">
        <w:rPr>
          <w:rFonts w:cs="Arial"/>
          <w:sz w:val="24"/>
          <w:szCs w:val="24"/>
        </w:rPr>
        <w:t xml:space="preserve"> contact with the child, including weekend contact</w:t>
      </w:r>
      <w:r w:rsidR="0064771B" w:rsidRPr="00BE7B8E">
        <w:rPr>
          <w:rFonts w:cs="Arial"/>
          <w:sz w:val="24"/>
          <w:szCs w:val="24"/>
        </w:rPr>
        <w:t xml:space="preserve">, </w:t>
      </w:r>
      <w:r w:rsidR="00A86BC1" w:rsidRPr="00BE7B8E">
        <w:rPr>
          <w:rFonts w:cs="Arial"/>
          <w:sz w:val="24"/>
          <w:szCs w:val="24"/>
        </w:rPr>
        <w:t xml:space="preserve">following an application </w:t>
      </w:r>
      <w:r w:rsidR="0064771B" w:rsidRPr="00BE7B8E">
        <w:rPr>
          <w:rFonts w:cs="Arial"/>
          <w:sz w:val="24"/>
          <w:szCs w:val="24"/>
        </w:rPr>
        <w:t xml:space="preserve">by </w:t>
      </w:r>
      <w:r w:rsidR="00A86BC1" w:rsidRPr="00BE7B8E">
        <w:rPr>
          <w:rFonts w:cs="Arial"/>
          <w:sz w:val="24"/>
          <w:szCs w:val="24"/>
        </w:rPr>
        <w:t>the Applicant to exercise his</w:t>
      </w:r>
      <w:r w:rsidR="00891AF9" w:rsidRPr="00BE7B8E">
        <w:rPr>
          <w:rFonts w:cs="Arial"/>
          <w:sz w:val="24"/>
          <w:szCs w:val="24"/>
        </w:rPr>
        <w:t xml:space="preserve"> right of</w:t>
      </w:r>
      <w:r w:rsidR="00A86BC1" w:rsidRPr="00BE7B8E">
        <w:rPr>
          <w:rFonts w:cs="Arial"/>
          <w:sz w:val="24"/>
          <w:szCs w:val="24"/>
        </w:rPr>
        <w:t xml:space="preserve"> contact with the child. </w:t>
      </w:r>
      <w:r w:rsidR="0064771B" w:rsidRPr="00BE7B8E">
        <w:rPr>
          <w:rFonts w:cs="Arial"/>
          <w:sz w:val="24"/>
          <w:szCs w:val="24"/>
        </w:rPr>
        <w:t>T</w:t>
      </w:r>
      <w:r w:rsidR="00E7229E" w:rsidRPr="00BE7B8E">
        <w:rPr>
          <w:rFonts w:cs="Arial"/>
          <w:sz w:val="24"/>
          <w:szCs w:val="24"/>
        </w:rPr>
        <w:t>he child was too young for sleepover contact</w:t>
      </w:r>
      <w:r w:rsidR="0064771B" w:rsidRPr="00BE7B8E">
        <w:rPr>
          <w:rFonts w:cs="Arial"/>
          <w:sz w:val="24"/>
          <w:szCs w:val="24"/>
        </w:rPr>
        <w:t xml:space="preserve"> at the time</w:t>
      </w:r>
      <w:r w:rsidR="00E7229E" w:rsidRPr="00BE7B8E">
        <w:rPr>
          <w:rFonts w:cs="Arial"/>
          <w:sz w:val="24"/>
          <w:szCs w:val="24"/>
        </w:rPr>
        <w:t>.</w:t>
      </w:r>
    </w:p>
    <w:p w14:paraId="7131843A" w14:textId="77777777" w:rsidR="008B66C4" w:rsidRPr="008B66C4" w:rsidRDefault="008B66C4" w:rsidP="008B66C4">
      <w:pPr>
        <w:pStyle w:val="ListParagraph"/>
        <w:spacing w:line="360" w:lineRule="auto"/>
        <w:ind w:left="709"/>
        <w:jc w:val="both"/>
        <w:rPr>
          <w:rFonts w:cs="Arial"/>
          <w:sz w:val="24"/>
          <w:szCs w:val="24"/>
        </w:rPr>
      </w:pPr>
    </w:p>
    <w:p w14:paraId="2FAC6371" w14:textId="116553E7" w:rsidR="008F2198" w:rsidRPr="00BE7B8E" w:rsidRDefault="00BE7B8E" w:rsidP="00BE7B8E">
      <w:pPr>
        <w:spacing w:after="0" w:line="360" w:lineRule="auto"/>
        <w:ind w:left="709" w:hanging="709"/>
        <w:jc w:val="both"/>
        <w:rPr>
          <w:rFonts w:cs="Arial"/>
          <w:sz w:val="24"/>
          <w:szCs w:val="24"/>
        </w:rPr>
      </w:pPr>
      <w:r>
        <w:rPr>
          <w:rFonts w:cs="Arial"/>
          <w:sz w:val="24"/>
          <w:szCs w:val="24"/>
        </w:rPr>
        <w:t>[9]</w:t>
      </w:r>
      <w:r>
        <w:rPr>
          <w:rFonts w:cs="Arial"/>
          <w:sz w:val="24"/>
          <w:szCs w:val="24"/>
        </w:rPr>
        <w:tab/>
      </w:r>
      <w:r w:rsidR="00891AF9" w:rsidRPr="00BE7B8E">
        <w:rPr>
          <w:rFonts w:cs="Arial"/>
          <w:sz w:val="24"/>
          <w:szCs w:val="24"/>
        </w:rPr>
        <w:t>A</w:t>
      </w:r>
      <w:r w:rsidR="003F31D3" w:rsidRPr="00BE7B8E">
        <w:rPr>
          <w:rFonts w:cs="Arial"/>
          <w:sz w:val="24"/>
          <w:szCs w:val="24"/>
        </w:rPr>
        <w:t>ccording to the</w:t>
      </w:r>
      <w:r w:rsidR="008F2198" w:rsidRPr="00BE7B8E">
        <w:rPr>
          <w:rFonts w:cs="Arial"/>
          <w:sz w:val="24"/>
          <w:szCs w:val="24"/>
        </w:rPr>
        <w:t xml:space="preserve"> </w:t>
      </w:r>
      <w:r w:rsidR="001018D6" w:rsidRPr="00BE7B8E">
        <w:rPr>
          <w:rFonts w:cs="Arial"/>
          <w:sz w:val="24"/>
          <w:szCs w:val="24"/>
        </w:rPr>
        <w:t>Applicant</w:t>
      </w:r>
      <w:r w:rsidR="003F31D3" w:rsidRPr="00BE7B8E">
        <w:rPr>
          <w:rFonts w:cs="Arial"/>
          <w:sz w:val="24"/>
          <w:szCs w:val="24"/>
        </w:rPr>
        <w:t>, he</w:t>
      </w:r>
      <w:r w:rsidR="008F2198" w:rsidRPr="00BE7B8E">
        <w:rPr>
          <w:rFonts w:cs="Arial"/>
          <w:sz w:val="24"/>
          <w:szCs w:val="24"/>
        </w:rPr>
        <w:t xml:space="preserve"> </w:t>
      </w:r>
      <w:r w:rsidR="003C1A16" w:rsidRPr="00BE7B8E">
        <w:rPr>
          <w:rFonts w:cs="Arial"/>
          <w:sz w:val="24"/>
          <w:szCs w:val="24"/>
        </w:rPr>
        <w:t xml:space="preserve">had to </w:t>
      </w:r>
      <w:r w:rsidR="002A5F7F" w:rsidRPr="00BE7B8E">
        <w:rPr>
          <w:rFonts w:cs="Arial"/>
          <w:sz w:val="24"/>
          <w:szCs w:val="24"/>
        </w:rPr>
        <w:t>contact</w:t>
      </w:r>
      <w:r w:rsidR="00526261" w:rsidRPr="00BE7B8E">
        <w:rPr>
          <w:rFonts w:cs="Arial"/>
          <w:sz w:val="24"/>
          <w:szCs w:val="24"/>
        </w:rPr>
        <w:t xml:space="preserve"> the</w:t>
      </w:r>
      <w:r w:rsidR="008F2198" w:rsidRPr="00BE7B8E">
        <w:rPr>
          <w:rFonts w:cs="Arial"/>
          <w:sz w:val="24"/>
          <w:szCs w:val="24"/>
        </w:rPr>
        <w:t xml:space="preserve"> </w:t>
      </w:r>
      <w:r w:rsidR="0064771B" w:rsidRPr="00BE7B8E">
        <w:rPr>
          <w:rFonts w:cs="Arial"/>
          <w:sz w:val="24"/>
          <w:szCs w:val="24"/>
        </w:rPr>
        <w:t>South African Police Services (</w:t>
      </w:r>
      <w:r w:rsidR="008F2198" w:rsidRPr="00BE7B8E">
        <w:rPr>
          <w:rFonts w:cs="Arial"/>
          <w:sz w:val="24"/>
          <w:szCs w:val="24"/>
        </w:rPr>
        <w:t>SAPS</w:t>
      </w:r>
      <w:r w:rsidR="0064771B" w:rsidRPr="00BE7B8E">
        <w:rPr>
          <w:rFonts w:cs="Arial"/>
          <w:sz w:val="24"/>
          <w:szCs w:val="24"/>
        </w:rPr>
        <w:t>)</w:t>
      </w:r>
      <w:r w:rsidR="003C1A16" w:rsidRPr="00BE7B8E">
        <w:rPr>
          <w:rFonts w:cs="Arial"/>
          <w:sz w:val="24"/>
          <w:szCs w:val="24"/>
        </w:rPr>
        <w:t xml:space="preserve"> </w:t>
      </w:r>
      <w:r w:rsidR="00891AF9" w:rsidRPr="00BE7B8E">
        <w:rPr>
          <w:rFonts w:cs="Arial"/>
          <w:sz w:val="24"/>
          <w:szCs w:val="24"/>
        </w:rPr>
        <w:t xml:space="preserve">on occasion </w:t>
      </w:r>
      <w:r w:rsidR="003C1A16" w:rsidRPr="00BE7B8E">
        <w:rPr>
          <w:rFonts w:cs="Arial"/>
          <w:sz w:val="24"/>
          <w:szCs w:val="24"/>
        </w:rPr>
        <w:t>to assist him</w:t>
      </w:r>
      <w:r w:rsidR="008F2198" w:rsidRPr="00BE7B8E">
        <w:rPr>
          <w:rFonts w:cs="Arial"/>
          <w:sz w:val="24"/>
          <w:szCs w:val="24"/>
        </w:rPr>
        <w:t xml:space="preserve"> </w:t>
      </w:r>
      <w:r w:rsidR="003C1A16" w:rsidRPr="00BE7B8E">
        <w:rPr>
          <w:rFonts w:cs="Arial"/>
          <w:sz w:val="24"/>
          <w:szCs w:val="24"/>
        </w:rPr>
        <w:t xml:space="preserve">in </w:t>
      </w:r>
      <w:r w:rsidR="008F2198" w:rsidRPr="00BE7B8E">
        <w:rPr>
          <w:rFonts w:cs="Arial"/>
          <w:sz w:val="24"/>
          <w:szCs w:val="24"/>
        </w:rPr>
        <w:t>enforc</w:t>
      </w:r>
      <w:r w:rsidR="003C1A16" w:rsidRPr="00BE7B8E">
        <w:rPr>
          <w:rFonts w:cs="Arial"/>
          <w:sz w:val="24"/>
          <w:szCs w:val="24"/>
        </w:rPr>
        <w:t>ing</w:t>
      </w:r>
      <w:r w:rsidR="008F2198" w:rsidRPr="00BE7B8E">
        <w:rPr>
          <w:rFonts w:cs="Arial"/>
          <w:sz w:val="24"/>
          <w:szCs w:val="24"/>
        </w:rPr>
        <w:t xml:space="preserve"> the court order when </w:t>
      </w:r>
      <w:r w:rsidR="00174A69" w:rsidRPr="00BE7B8E">
        <w:rPr>
          <w:rFonts w:cs="Arial"/>
          <w:sz w:val="24"/>
          <w:szCs w:val="24"/>
        </w:rPr>
        <w:t xml:space="preserve">contact </w:t>
      </w:r>
      <w:r w:rsidR="008F2198" w:rsidRPr="00BE7B8E">
        <w:rPr>
          <w:rFonts w:cs="Arial"/>
          <w:sz w:val="24"/>
          <w:szCs w:val="24"/>
        </w:rPr>
        <w:t xml:space="preserve">was refused by the </w:t>
      </w:r>
      <w:r w:rsidR="00E61CB7" w:rsidRPr="00BE7B8E">
        <w:rPr>
          <w:rFonts w:cs="Arial"/>
          <w:sz w:val="24"/>
          <w:szCs w:val="24"/>
        </w:rPr>
        <w:t>Respondent</w:t>
      </w:r>
      <w:r w:rsidR="008F2198" w:rsidRPr="00BE7B8E">
        <w:rPr>
          <w:rFonts w:cs="Arial"/>
          <w:sz w:val="24"/>
          <w:szCs w:val="24"/>
        </w:rPr>
        <w:t>.</w:t>
      </w:r>
      <w:r w:rsidR="003F31D3" w:rsidRPr="00BE7B8E">
        <w:rPr>
          <w:rFonts w:cs="Arial"/>
          <w:sz w:val="24"/>
          <w:szCs w:val="24"/>
        </w:rPr>
        <w:t xml:space="preserve"> </w:t>
      </w:r>
      <w:r w:rsidR="00A12DB5" w:rsidRPr="00BE7B8E">
        <w:rPr>
          <w:rFonts w:cs="Arial"/>
          <w:sz w:val="24"/>
          <w:szCs w:val="24"/>
        </w:rPr>
        <w:t xml:space="preserve">The Respondent obtained a protection order against the </w:t>
      </w:r>
      <w:r w:rsidR="001018D6" w:rsidRPr="00BE7B8E">
        <w:rPr>
          <w:rFonts w:cs="Arial"/>
          <w:sz w:val="24"/>
          <w:szCs w:val="24"/>
        </w:rPr>
        <w:t>Applicant</w:t>
      </w:r>
      <w:r w:rsidR="00A12DB5" w:rsidRPr="00BE7B8E">
        <w:rPr>
          <w:rFonts w:cs="Arial"/>
          <w:sz w:val="24"/>
          <w:szCs w:val="24"/>
        </w:rPr>
        <w:t xml:space="preserve"> </w:t>
      </w:r>
      <w:r w:rsidR="0058318A" w:rsidRPr="00BE7B8E">
        <w:rPr>
          <w:rFonts w:cs="Arial"/>
          <w:sz w:val="24"/>
          <w:szCs w:val="24"/>
        </w:rPr>
        <w:t>in November 2017</w:t>
      </w:r>
      <w:r w:rsidR="00A12DB5" w:rsidRPr="00BE7B8E">
        <w:rPr>
          <w:rFonts w:cs="Arial"/>
          <w:sz w:val="24"/>
          <w:szCs w:val="24"/>
        </w:rPr>
        <w:t xml:space="preserve">. </w:t>
      </w:r>
      <w:r w:rsidR="00891AF9" w:rsidRPr="00BE7B8E">
        <w:rPr>
          <w:rFonts w:cs="Arial"/>
          <w:sz w:val="24"/>
          <w:szCs w:val="24"/>
        </w:rPr>
        <w:t>The Respondent moved to Cape Town with the child</w:t>
      </w:r>
      <w:r w:rsidR="00174A69" w:rsidRPr="00BE7B8E">
        <w:rPr>
          <w:rFonts w:cs="Arial"/>
          <w:sz w:val="24"/>
          <w:szCs w:val="24"/>
        </w:rPr>
        <w:t xml:space="preserve"> that same month</w:t>
      </w:r>
      <w:r w:rsidR="00891AF9" w:rsidRPr="00BE7B8E">
        <w:rPr>
          <w:rFonts w:cs="Arial"/>
          <w:sz w:val="24"/>
          <w:szCs w:val="24"/>
        </w:rPr>
        <w:t>.</w:t>
      </w:r>
      <w:r w:rsidR="00174A69" w:rsidRPr="00BE7B8E">
        <w:rPr>
          <w:rFonts w:cs="Arial"/>
          <w:sz w:val="24"/>
          <w:szCs w:val="24"/>
        </w:rPr>
        <w:t xml:space="preserve"> She returned in June 2018.</w:t>
      </w:r>
    </w:p>
    <w:p w14:paraId="1134E6FA" w14:textId="77777777" w:rsidR="008B66C4" w:rsidRPr="008B66C4" w:rsidRDefault="008B66C4" w:rsidP="008B66C4">
      <w:pPr>
        <w:spacing w:after="0" w:line="360" w:lineRule="auto"/>
        <w:jc w:val="both"/>
        <w:rPr>
          <w:rFonts w:cs="Arial"/>
          <w:sz w:val="24"/>
          <w:szCs w:val="24"/>
        </w:rPr>
      </w:pPr>
    </w:p>
    <w:p w14:paraId="04089728" w14:textId="47F6583E" w:rsidR="002A5F7F" w:rsidRPr="00BE7B8E" w:rsidRDefault="00BE7B8E" w:rsidP="00BE7B8E">
      <w:pPr>
        <w:spacing w:after="0" w:line="360" w:lineRule="auto"/>
        <w:ind w:left="709" w:hanging="709"/>
        <w:jc w:val="both"/>
        <w:rPr>
          <w:rFonts w:cs="Arial"/>
          <w:sz w:val="24"/>
          <w:szCs w:val="24"/>
        </w:rPr>
      </w:pPr>
      <w:r>
        <w:rPr>
          <w:rFonts w:cs="Arial"/>
          <w:sz w:val="24"/>
          <w:szCs w:val="24"/>
        </w:rPr>
        <w:t>[10]</w:t>
      </w:r>
      <w:r>
        <w:rPr>
          <w:rFonts w:cs="Arial"/>
          <w:sz w:val="24"/>
          <w:szCs w:val="24"/>
        </w:rPr>
        <w:tab/>
      </w:r>
      <w:r w:rsidR="008F2198" w:rsidRPr="00BE7B8E">
        <w:rPr>
          <w:rFonts w:cs="Arial"/>
          <w:sz w:val="24"/>
          <w:szCs w:val="24"/>
        </w:rPr>
        <w:t xml:space="preserve">In June 2018 the </w:t>
      </w:r>
      <w:r w:rsidR="00E61CB7" w:rsidRPr="00BE7B8E">
        <w:rPr>
          <w:rFonts w:cs="Arial"/>
          <w:sz w:val="24"/>
          <w:szCs w:val="24"/>
        </w:rPr>
        <w:t>Respondent</w:t>
      </w:r>
      <w:r w:rsidR="008F2198" w:rsidRPr="00BE7B8E">
        <w:rPr>
          <w:rFonts w:cs="Arial"/>
          <w:sz w:val="24"/>
          <w:szCs w:val="24"/>
        </w:rPr>
        <w:t xml:space="preserve"> accuse</w:t>
      </w:r>
      <w:r w:rsidR="003C1A16" w:rsidRPr="00BE7B8E">
        <w:rPr>
          <w:rFonts w:cs="Arial"/>
          <w:sz w:val="24"/>
          <w:szCs w:val="24"/>
        </w:rPr>
        <w:t>d</w:t>
      </w:r>
      <w:r w:rsidR="008F2198" w:rsidRPr="00BE7B8E">
        <w:rPr>
          <w:rFonts w:cs="Arial"/>
          <w:sz w:val="24"/>
          <w:szCs w:val="24"/>
        </w:rPr>
        <w:t xml:space="preserve"> the </w:t>
      </w:r>
      <w:r w:rsidR="001018D6" w:rsidRPr="00BE7B8E">
        <w:rPr>
          <w:rFonts w:cs="Arial"/>
          <w:sz w:val="24"/>
          <w:szCs w:val="24"/>
        </w:rPr>
        <w:t>Applicant</w:t>
      </w:r>
      <w:r w:rsidR="008F2198" w:rsidRPr="00BE7B8E">
        <w:rPr>
          <w:rFonts w:cs="Arial"/>
          <w:sz w:val="24"/>
          <w:szCs w:val="24"/>
        </w:rPr>
        <w:t xml:space="preserve"> of driving under the influence of alcohol</w:t>
      </w:r>
      <w:r w:rsidR="00F3553E" w:rsidRPr="00BE7B8E">
        <w:rPr>
          <w:rFonts w:cs="Arial"/>
          <w:sz w:val="24"/>
          <w:szCs w:val="24"/>
        </w:rPr>
        <w:t xml:space="preserve">. On 27 </w:t>
      </w:r>
      <w:r w:rsidR="008F2198" w:rsidRPr="00BE7B8E">
        <w:rPr>
          <w:rFonts w:cs="Arial"/>
          <w:sz w:val="24"/>
          <w:szCs w:val="24"/>
        </w:rPr>
        <w:t xml:space="preserve">September 2018 </w:t>
      </w:r>
      <w:r w:rsidR="00F3553E" w:rsidRPr="00BE7B8E">
        <w:rPr>
          <w:rFonts w:cs="Arial"/>
          <w:sz w:val="24"/>
          <w:szCs w:val="24"/>
        </w:rPr>
        <w:t>t</w:t>
      </w:r>
      <w:r w:rsidR="008F2198" w:rsidRPr="00BE7B8E">
        <w:rPr>
          <w:rFonts w:cs="Arial"/>
          <w:sz w:val="24"/>
          <w:szCs w:val="24"/>
        </w:rPr>
        <w:t xml:space="preserve">he matter </w:t>
      </w:r>
      <w:r w:rsidR="003C1A16" w:rsidRPr="00BE7B8E">
        <w:rPr>
          <w:rFonts w:cs="Arial"/>
          <w:sz w:val="24"/>
          <w:szCs w:val="24"/>
        </w:rPr>
        <w:t>was</w:t>
      </w:r>
      <w:r w:rsidR="008F2198" w:rsidRPr="00BE7B8E">
        <w:rPr>
          <w:rFonts w:cs="Arial"/>
          <w:sz w:val="24"/>
          <w:szCs w:val="24"/>
        </w:rPr>
        <w:t xml:space="preserve"> referred to Tutela Family Care</w:t>
      </w:r>
      <w:r w:rsidR="003C1A16" w:rsidRPr="00BE7B8E">
        <w:rPr>
          <w:rFonts w:cs="Arial"/>
          <w:sz w:val="24"/>
          <w:szCs w:val="24"/>
        </w:rPr>
        <w:t xml:space="preserve"> Centre</w:t>
      </w:r>
      <w:r w:rsidR="008F2198" w:rsidRPr="00BE7B8E">
        <w:rPr>
          <w:rFonts w:cs="Arial"/>
          <w:sz w:val="24"/>
          <w:szCs w:val="24"/>
        </w:rPr>
        <w:t xml:space="preserve">, Linden, for investigation. The </w:t>
      </w:r>
      <w:r w:rsidR="00F3553E" w:rsidRPr="00BE7B8E">
        <w:rPr>
          <w:rFonts w:cs="Arial"/>
          <w:sz w:val="24"/>
          <w:szCs w:val="24"/>
        </w:rPr>
        <w:t xml:space="preserve">interim </w:t>
      </w:r>
      <w:r w:rsidR="008F2198" w:rsidRPr="00BE7B8E">
        <w:rPr>
          <w:rFonts w:cs="Arial"/>
          <w:sz w:val="24"/>
          <w:szCs w:val="24"/>
        </w:rPr>
        <w:t xml:space="preserve">court order </w:t>
      </w:r>
      <w:r w:rsidR="00F3553E" w:rsidRPr="00BE7B8E">
        <w:rPr>
          <w:rFonts w:cs="Arial"/>
          <w:sz w:val="24"/>
          <w:szCs w:val="24"/>
        </w:rPr>
        <w:t xml:space="preserve">granted on 11 October 2017 was temporarily </w:t>
      </w:r>
      <w:r w:rsidR="008F2198" w:rsidRPr="00BE7B8E">
        <w:rPr>
          <w:rFonts w:cs="Arial"/>
          <w:sz w:val="24"/>
          <w:szCs w:val="24"/>
        </w:rPr>
        <w:t xml:space="preserve">suspended and replaced with a new order allowing contact during the day </w:t>
      </w:r>
      <w:r w:rsidR="00312B7F" w:rsidRPr="00BE7B8E">
        <w:rPr>
          <w:rFonts w:cs="Arial"/>
          <w:sz w:val="24"/>
          <w:szCs w:val="24"/>
        </w:rPr>
        <w:t>over</w:t>
      </w:r>
      <w:r w:rsidR="008F2198" w:rsidRPr="00BE7B8E">
        <w:rPr>
          <w:rFonts w:cs="Arial"/>
          <w:sz w:val="24"/>
          <w:szCs w:val="24"/>
        </w:rPr>
        <w:t xml:space="preserve"> weekends, </w:t>
      </w:r>
      <w:r w:rsidR="00526261" w:rsidRPr="00BE7B8E">
        <w:rPr>
          <w:rFonts w:cs="Arial"/>
          <w:sz w:val="24"/>
          <w:szCs w:val="24"/>
        </w:rPr>
        <w:t>until finalization</w:t>
      </w:r>
      <w:r w:rsidR="003C1A16" w:rsidRPr="00BE7B8E">
        <w:rPr>
          <w:rFonts w:cs="Arial"/>
          <w:sz w:val="24"/>
          <w:szCs w:val="24"/>
        </w:rPr>
        <w:t xml:space="preserve"> of </w:t>
      </w:r>
      <w:r w:rsidR="008F2198" w:rsidRPr="00BE7B8E">
        <w:rPr>
          <w:rFonts w:cs="Arial"/>
          <w:sz w:val="24"/>
          <w:szCs w:val="24"/>
        </w:rPr>
        <w:t>the investigation</w:t>
      </w:r>
      <w:r w:rsidR="008B66C4" w:rsidRPr="00BE7B8E">
        <w:rPr>
          <w:rFonts w:cs="Arial"/>
          <w:sz w:val="24"/>
          <w:szCs w:val="24"/>
        </w:rPr>
        <w:t>.</w:t>
      </w:r>
      <w:r w:rsidR="001B6D3F" w:rsidRPr="00BE7B8E">
        <w:rPr>
          <w:rFonts w:cs="Arial"/>
          <w:sz w:val="24"/>
          <w:szCs w:val="24"/>
        </w:rPr>
        <w:t xml:space="preserve"> Week contact was temporarily suspended. </w:t>
      </w:r>
    </w:p>
    <w:p w14:paraId="2970A500" w14:textId="77777777" w:rsidR="008B66C4" w:rsidRPr="008B66C4" w:rsidRDefault="008B66C4" w:rsidP="008B66C4">
      <w:pPr>
        <w:spacing w:after="0" w:line="360" w:lineRule="auto"/>
        <w:jc w:val="both"/>
        <w:rPr>
          <w:rFonts w:cs="Arial"/>
          <w:sz w:val="24"/>
          <w:szCs w:val="24"/>
        </w:rPr>
      </w:pPr>
    </w:p>
    <w:p w14:paraId="080F8D47" w14:textId="61388C63" w:rsidR="002608E3" w:rsidRPr="00BE7B8E" w:rsidRDefault="00BE7B8E" w:rsidP="00BE7B8E">
      <w:pPr>
        <w:spacing w:after="0" w:line="360" w:lineRule="auto"/>
        <w:ind w:left="709" w:hanging="709"/>
        <w:jc w:val="both"/>
        <w:rPr>
          <w:rFonts w:cs="Arial"/>
          <w:sz w:val="24"/>
          <w:szCs w:val="24"/>
        </w:rPr>
      </w:pPr>
      <w:r>
        <w:rPr>
          <w:rFonts w:cs="Arial"/>
          <w:sz w:val="24"/>
          <w:szCs w:val="24"/>
        </w:rPr>
        <w:t>[11]</w:t>
      </w:r>
      <w:r>
        <w:rPr>
          <w:rFonts w:cs="Arial"/>
          <w:sz w:val="24"/>
          <w:szCs w:val="24"/>
        </w:rPr>
        <w:tab/>
      </w:r>
      <w:r w:rsidR="002A5F7F" w:rsidRPr="00BE7B8E">
        <w:rPr>
          <w:rFonts w:cs="Arial"/>
          <w:sz w:val="24"/>
          <w:szCs w:val="24"/>
        </w:rPr>
        <w:t>The</w:t>
      </w:r>
      <w:r w:rsidR="003C1A16" w:rsidRPr="00BE7B8E">
        <w:rPr>
          <w:rFonts w:cs="Arial"/>
          <w:sz w:val="24"/>
          <w:szCs w:val="24"/>
        </w:rPr>
        <w:t xml:space="preserve"> </w:t>
      </w:r>
      <w:r w:rsidR="00174A69" w:rsidRPr="00BE7B8E">
        <w:rPr>
          <w:rFonts w:cs="Arial"/>
          <w:sz w:val="24"/>
          <w:szCs w:val="24"/>
        </w:rPr>
        <w:t>Tutela</w:t>
      </w:r>
      <w:r w:rsidR="008F2198" w:rsidRPr="00BE7B8E">
        <w:rPr>
          <w:rFonts w:cs="Arial"/>
          <w:sz w:val="24"/>
          <w:szCs w:val="24"/>
        </w:rPr>
        <w:t xml:space="preserve"> report </w:t>
      </w:r>
      <w:r w:rsidR="003C1A16" w:rsidRPr="00BE7B8E">
        <w:rPr>
          <w:rFonts w:cs="Arial"/>
          <w:sz w:val="24"/>
          <w:szCs w:val="24"/>
        </w:rPr>
        <w:t>was</w:t>
      </w:r>
      <w:r w:rsidR="008F2198" w:rsidRPr="00BE7B8E">
        <w:rPr>
          <w:rFonts w:cs="Arial"/>
          <w:sz w:val="24"/>
          <w:szCs w:val="24"/>
        </w:rPr>
        <w:t xml:space="preserve"> release</w:t>
      </w:r>
      <w:r w:rsidR="002A5F7F" w:rsidRPr="00BE7B8E">
        <w:rPr>
          <w:rFonts w:cs="Arial"/>
          <w:sz w:val="24"/>
          <w:szCs w:val="24"/>
        </w:rPr>
        <w:t>d in November 2018. It conclude</w:t>
      </w:r>
      <w:r w:rsidR="003C1A16" w:rsidRPr="00BE7B8E">
        <w:rPr>
          <w:rFonts w:cs="Arial"/>
          <w:sz w:val="24"/>
          <w:szCs w:val="24"/>
        </w:rPr>
        <w:t>d</w:t>
      </w:r>
      <w:r w:rsidR="008F2198" w:rsidRPr="00BE7B8E">
        <w:rPr>
          <w:rFonts w:cs="Arial"/>
          <w:sz w:val="24"/>
          <w:szCs w:val="24"/>
        </w:rPr>
        <w:t xml:space="preserve"> that the minor child </w:t>
      </w:r>
      <w:r w:rsidR="003C1A16" w:rsidRPr="00BE7B8E">
        <w:rPr>
          <w:rFonts w:cs="Arial"/>
          <w:sz w:val="24"/>
          <w:szCs w:val="24"/>
        </w:rPr>
        <w:t>was</w:t>
      </w:r>
      <w:r w:rsidR="008F2198" w:rsidRPr="00BE7B8E">
        <w:rPr>
          <w:rFonts w:cs="Arial"/>
          <w:sz w:val="24"/>
          <w:szCs w:val="24"/>
        </w:rPr>
        <w:t xml:space="preserve"> not in need of care and protection</w:t>
      </w:r>
      <w:r w:rsidR="00683445" w:rsidRPr="00BE7B8E">
        <w:rPr>
          <w:rFonts w:cs="Arial"/>
          <w:sz w:val="24"/>
          <w:szCs w:val="24"/>
        </w:rPr>
        <w:t>,</w:t>
      </w:r>
      <w:r w:rsidR="008F2198" w:rsidRPr="00BE7B8E">
        <w:rPr>
          <w:rFonts w:cs="Arial"/>
          <w:sz w:val="24"/>
          <w:szCs w:val="24"/>
        </w:rPr>
        <w:t xml:space="preserve"> and </w:t>
      </w:r>
      <w:r w:rsidR="002A5F7F" w:rsidRPr="00BE7B8E">
        <w:rPr>
          <w:rFonts w:cs="Arial"/>
          <w:sz w:val="24"/>
          <w:szCs w:val="24"/>
        </w:rPr>
        <w:t xml:space="preserve">that the </w:t>
      </w:r>
      <w:r w:rsidR="008F2198" w:rsidRPr="00BE7B8E">
        <w:rPr>
          <w:rFonts w:cs="Arial"/>
          <w:sz w:val="24"/>
          <w:szCs w:val="24"/>
        </w:rPr>
        <w:t>parties should be referred to a social worker or</w:t>
      </w:r>
      <w:r w:rsidR="007757A6" w:rsidRPr="00BE7B8E">
        <w:rPr>
          <w:rFonts w:cs="Arial"/>
          <w:sz w:val="24"/>
          <w:szCs w:val="24"/>
        </w:rPr>
        <w:t xml:space="preserve"> the</w:t>
      </w:r>
      <w:r w:rsidR="008F2198" w:rsidRPr="00BE7B8E">
        <w:rPr>
          <w:rFonts w:cs="Arial"/>
          <w:sz w:val="24"/>
          <w:szCs w:val="24"/>
        </w:rPr>
        <w:t xml:space="preserve"> Family Advocate’s office for mediation and a parenting plan.</w:t>
      </w:r>
    </w:p>
    <w:p w14:paraId="57AB992F" w14:textId="77777777" w:rsidR="002608E3" w:rsidRPr="002608E3" w:rsidRDefault="002608E3" w:rsidP="002608E3">
      <w:pPr>
        <w:pStyle w:val="ListParagraph"/>
        <w:rPr>
          <w:rFonts w:cs="Arial"/>
          <w:sz w:val="24"/>
          <w:szCs w:val="24"/>
        </w:rPr>
      </w:pPr>
    </w:p>
    <w:p w14:paraId="2596534A" w14:textId="0A05B63A" w:rsidR="002A5F7F" w:rsidRPr="00BE7B8E" w:rsidRDefault="00BE7B8E" w:rsidP="00BE7B8E">
      <w:pPr>
        <w:spacing w:after="0" w:line="360" w:lineRule="auto"/>
        <w:ind w:left="709" w:hanging="709"/>
        <w:jc w:val="both"/>
        <w:rPr>
          <w:rFonts w:cs="Arial"/>
          <w:sz w:val="24"/>
          <w:szCs w:val="24"/>
        </w:rPr>
      </w:pPr>
      <w:r w:rsidRPr="002608E3">
        <w:rPr>
          <w:rFonts w:cs="Arial"/>
          <w:sz w:val="24"/>
          <w:szCs w:val="24"/>
        </w:rPr>
        <w:t>[12]</w:t>
      </w:r>
      <w:r w:rsidRPr="002608E3">
        <w:rPr>
          <w:rFonts w:cs="Arial"/>
          <w:sz w:val="24"/>
          <w:szCs w:val="24"/>
        </w:rPr>
        <w:tab/>
      </w:r>
      <w:r w:rsidR="002A5F7F" w:rsidRPr="00BE7B8E">
        <w:rPr>
          <w:rFonts w:cs="Arial"/>
          <w:sz w:val="24"/>
          <w:szCs w:val="24"/>
        </w:rPr>
        <w:t xml:space="preserve">The matter </w:t>
      </w:r>
      <w:r w:rsidR="007757A6" w:rsidRPr="00BE7B8E">
        <w:rPr>
          <w:rFonts w:cs="Arial"/>
          <w:sz w:val="24"/>
          <w:szCs w:val="24"/>
        </w:rPr>
        <w:t>was</w:t>
      </w:r>
      <w:r w:rsidR="002A5F7F" w:rsidRPr="00BE7B8E">
        <w:rPr>
          <w:rFonts w:cs="Arial"/>
          <w:sz w:val="24"/>
          <w:szCs w:val="24"/>
        </w:rPr>
        <w:t xml:space="preserve"> again before the Children’s Court, on </w:t>
      </w:r>
      <w:r w:rsidR="008F2198" w:rsidRPr="00BE7B8E">
        <w:rPr>
          <w:rFonts w:cs="Arial"/>
          <w:sz w:val="24"/>
          <w:szCs w:val="24"/>
        </w:rPr>
        <w:t>24 January 2019</w:t>
      </w:r>
      <w:r w:rsidR="002A5F7F" w:rsidRPr="00BE7B8E">
        <w:rPr>
          <w:rFonts w:cs="Arial"/>
          <w:sz w:val="24"/>
          <w:szCs w:val="24"/>
        </w:rPr>
        <w:t xml:space="preserve">. A postponement </w:t>
      </w:r>
      <w:r w:rsidR="007757A6" w:rsidRPr="00BE7B8E">
        <w:rPr>
          <w:rFonts w:cs="Arial"/>
          <w:sz w:val="24"/>
          <w:szCs w:val="24"/>
        </w:rPr>
        <w:t>was</w:t>
      </w:r>
      <w:r w:rsidR="002A5F7F" w:rsidRPr="00BE7B8E">
        <w:rPr>
          <w:rFonts w:cs="Arial"/>
          <w:sz w:val="24"/>
          <w:szCs w:val="24"/>
        </w:rPr>
        <w:t xml:space="preserve"> granted to </w:t>
      </w:r>
      <w:r w:rsidR="008F2198" w:rsidRPr="00BE7B8E">
        <w:rPr>
          <w:rFonts w:cs="Arial"/>
          <w:sz w:val="24"/>
          <w:szCs w:val="24"/>
        </w:rPr>
        <w:t xml:space="preserve">allow Icarus Mediation and Therapy to assist the parties to resolve their issues. </w:t>
      </w:r>
      <w:r w:rsidR="00F3553E" w:rsidRPr="00BE7B8E">
        <w:rPr>
          <w:rFonts w:cs="Arial"/>
          <w:sz w:val="24"/>
          <w:szCs w:val="24"/>
        </w:rPr>
        <w:t xml:space="preserve"> The order of 27 September 2018 was confirmed by the court. </w:t>
      </w:r>
    </w:p>
    <w:p w14:paraId="10520574" w14:textId="77777777" w:rsidR="008B66C4" w:rsidRPr="008B66C4" w:rsidRDefault="008B66C4" w:rsidP="008B66C4">
      <w:pPr>
        <w:spacing w:after="0" w:line="360" w:lineRule="auto"/>
        <w:jc w:val="both"/>
        <w:rPr>
          <w:rFonts w:cs="Arial"/>
          <w:sz w:val="24"/>
          <w:szCs w:val="24"/>
          <w:highlight w:val="yellow"/>
        </w:rPr>
      </w:pPr>
    </w:p>
    <w:p w14:paraId="5A343731" w14:textId="11E2EDA5" w:rsidR="00312B7F" w:rsidRPr="00BE7B8E" w:rsidRDefault="00BE7B8E" w:rsidP="00BE7B8E">
      <w:pPr>
        <w:spacing w:after="0" w:line="360" w:lineRule="auto"/>
        <w:ind w:left="709" w:hanging="709"/>
        <w:jc w:val="both"/>
        <w:rPr>
          <w:rFonts w:cs="Arial"/>
          <w:sz w:val="24"/>
          <w:szCs w:val="24"/>
        </w:rPr>
      </w:pPr>
      <w:r>
        <w:rPr>
          <w:rFonts w:cs="Arial"/>
          <w:sz w:val="24"/>
          <w:szCs w:val="24"/>
        </w:rPr>
        <w:t>[13]</w:t>
      </w:r>
      <w:r>
        <w:rPr>
          <w:rFonts w:cs="Arial"/>
          <w:sz w:val="24"/>
          <w:szCs w:val="24"/>
        </w:rPr>
        <w:tab/>
      </w:r>
      <w:r w:rsidR="002A5F7F" w:rsidRPr="00BE7B8E">
        <w:rPr>
          <w:rFonts w:cs="Arial"/>
          <w:sz w:val="24"/>
          <w:szCs w:val="24"/>
        </w:rPr>
        <w:t xml:space="preserve">According to the </w:t>
      </w:r>
      <w:r w:rsidR="001018D6" w:rsidRPr="00BE7B8E">
        <w:rPr>
          <w:rFonts w:cs="Arial"/>
          <w:sz w:val="24"/>
          <w:szCs w:val="24"/>
        </w:rPr>
        <w:t>Applicant</w:t>
      </w:r>
      <w:r w:rsidR="002A5F7F" w:rsidRPr="00BE7B8E">
        <w:rPr>
          <w:rFonts w:cs="Arial"/>
          <w:sz w:val="24"/>
          <w:szCs w:val="24"/>
        </w:rPr>
        <w:t xml:space="preserve">, the </w:t>
      </w:r>
      <w:r w:rsidR="00E61CB7" w:rsidRPr="00BE7B8E">
        <w:rPr>
          <w:rFonts w:cs="Arial"/>
          <w:sz w:val="24"/>
          <w:szCs w:val="24"/>
        </w:rPr>
        <w:t>Respondent</w:t>
      </w:r>
      <w:r w:rsidR="002A5F7F" w:rsidRPr="00BE7B8E">
        <w:rPr>
          <w:rFonts w:cs="Arial"/>
          <w:sz w:val="24"/>
          <w:szCs w:val="24"/>
        </w:rPr>
        <w:t xml:space="preserve"> announce</w:t>
      </w:r>
      <w:r w:rsidR="007757A6" w:rsidRPr="00BE7B8E">
        <w:rPr>
          <w:rFonts w:cs="Arial"/>
          <w:sz w:val="24"/>
          <w:szCs w:val="24"/>
        </w:rPr>
        <w:t>d</w:t>
      </w:r>
      <w:r w:rsidR="002A5F7F" w:rsidRPr="00BE7B8E">
        <w:rPr>
          <w:rFonts w:cs="Arial"/>
          <w:sz w:val="24"/>
          <w:szCs w:val="24"/>
        </w:rPr>
        <w:t xml:space="preserve"> on </w:t>
      </w:r>
      <w:r w:rsidR="008F2198" w:rsidRPr="00BE7B8E">
        <w:rPr>
          <w:rFonts w:cs="Arial"/>
          <w:sz w:val="24"/>
          <w:szCs w:val="24"/>
        </w:rPr>
        <w:t>15 February 2019</w:t>
      </w:r>
      <w:r w:rsidR="002A5F7F" w:rsidRPr="00BE7B8E">
        <w:rPr>
          <w:rFonts w:cs="Arial"/>
          <w:sz w:val="24"/>
          <w:szCs w:val="24"/>
        </w:rPr>
        <w:t xml:space="preserve"> that she </w:t>
      </w:r>
      <w:r w:rsidR="00E7229E" w:rsidRPr="00BE7B8E">
        <w:rPr>
          <w:rFonts w:cs="Arial"/>
          <w:sz w:val="24"/>
          <w:szCs w:val="24"/>
        </w:rPr>
        <w:t>was reloca</w:t>
      </w:r>
      <w:r w:rsidR="007757A6" w:rsidRPr="00BE7B8E">
        <w:rPr>
          <w:rFonts w:cs="Arial"/>
          <w:sz w:val="24"/>
          <w:szCs w:val="24"/>
        </w:rPr>
        <w:t>ting</w:t>
      </w:r>
      <w:r w:rsidR="002A5F7F" w:rsidRPr="00BE7B8E">
        <w:rPr>
          <w:rFonts w:cs="Arial"/>
          <w:sz w:val="24"/>
          <w:szCs w:val="24"/>
        </w:rPr>
        <w:t xml:space="preserve"> to Cape Town with the child. </w:t>
      </w:r>
    </w:p>
    <w:p w14:paraId="6D659DB8" w14:textId="77777777" w:rsidR="008B66C4" w:rsidRPr="008B66C4" w:rsidRDefault="008B66C4" w:rsidP="008B66C4">
      <w:pPr>
        <w:spacing w:after="0" w:line="360" w:lineRule="auto"/>
        <w:jc w:val="both"/>
        <w:rPr>
          <w:rFonts w:cs="Arial"/>
          <w:sz w:val="24"/>
          <w:szCs w:val="24"/>
        </w:rPr>
      </w:pPr>
    </w:p>
    <w:p w14:paraId="5EFB5D72" w14:textId="6B3EF6D4" w:rsidR="00876B59" w:rsidRPr="00BE7B8E" w:rsidRDefault="00BE7B8E" w:rsidP="00BE7B8E">
      <w:pPr>
        <w:spacing w:after="0" w:line="360" w:lineRule="auto"/>
        <w:ind w:left="709" w:hanging="709"/>
        <w:jc w:val="both"/>
        <w:rPr>
          <w:rFonts w:cs="Arial"/>
          <w:sz w:val="24"/>
          <w:szCs w:val="24"/>
        </w:rPr>
      </w:pPr>
      <w:r>
        <w:rPr>
          <w:rFonts w:cs="Arial"/>
          <w:sz w:val="24"/>
          <w:szCs w:val="24"/>
        </w:rPr>
        <w:t>[14]</w:t>
      </w:r>
      <w:r>
        <w:rPr>
          <w:rFonts w:cs="Arial"/>
          <w:sz w:val="24"/>
          <w:szCs w:val="24"/>
        </w:rPr>
        <w:tab/>
      </w:r>
      <w:r w:rsidR="002A5F7F" w:rsidRPr="00BE7B8E">
        <w:rPr>
          <w:rFonts w:cs="Arial"/>
          <w:sz w:val="24"/>
          <w:szCs w:val="24"/>
        </w:rPr>
        <w:t xml:space="preserve">On </w:t>
      </w:r>
      <w:r w:rsidR="008F2198" w:rsidRPr="00BE7B8E">
        <w:rPr>
          <w:rFonts w:cs="Arial"/>
          <w:sz w:val="24"/>
          <w:szCs w:val="24"/>
        </w:rPr>
        <w:t>29 April 2019</w:t>
      </w:r>
      <w:r w:rsidR="002A5F7F" w:rsidRPr="00BE7B8E">
        <w:rPr>
          <w:rFonts w:cs="Arial"/>
          <w:sz w:val="24"/>
          <w:szCs w:val="24"/>
        </w:rPr>
        <w:t xml:space="preserve"> the </w:t>
      </w:r>
      <w:r w:rsidR="001018D6" w:rsidRPr="00BE7B8E">
        <w:rPr>
          <w:rFonts w:cs="Arial"/>
          <w:sz w:val="24"/>
          <w:szCs w:val="24"/>
        </w:rPr>
        <w:t>Applicant</w:t>
      </w:r>
      <w:r w:rsidR="008F2198" w:rsidRPr="00BE7B8E">
        <w:rPr>
          <w:rFonts w:cs="Arial"/>
          <w:sz w:val="24"/>
          <w:szCs w:val="24"/>
        </w:rPr>
        <w:t xml:space="preserve"> launche</w:t>
      </w:r>
      <w:r w:rsidR="007757A6" w:rsidRPr="00BE7B8E">
        <w:rPr>
          <w:rFonts w:cs="Arial"/>
          <w:sz w:val="24"/>
          <w:szCs w:val="24"/>
        </w:rPr>
        <w:t>d</w:t>
      </w:r>
      <w:r w:rsidR="008F2198" w:rsidRPr="00BE7B8E">
        <w:rPr>
          <w:rFonts w:cs="Arial"/>
          <w:sz w:val="24"/>
          <w:szCs w:val="24"/>
        </w:rPr>
        <w:t xml:space="preserve"> an urgent application in the High Court</w:t>
      </w:r>
      <w:r w:rsidR="00174A69" w:rsidRPr="00BE7B8E">
        <w:rPr>
          <w:rFonts w:cs="Arial"/>
          <w:sz w:val="24"/>
          <w:szCs w:val="24"/>
        </w:rPr>
        <w:t xml:space="preserve"> in Johannesburg</w:t>
      </w:r>
      <w:r w:rsidR="008F2198" w:rsidRPr="00BE7B8E">
        <w:rPr>
          <w:rFonts w:cs="Arial"/>
          <w:sz w:val="24"/>
          <w:szCs w:val="24"/>
        </w:rPr>
        <w:t xml:space="preserve"> to </w:t>
      </w:r>
      <w:r w:rsidR="007757A6" w:rsidRPr="00BE7B8E">
        <w:rPr>
          <w:rFonts w:cs="Arial"/>
          <w:sz w:val="24"/>
          <w:szCs w:val="24"/>
        </w:rPr>
        <w:t>prevent</w:t>
      </w:r>
      <w:r w:rsidR="008F2198" w:rsidRPr="00BE7B8E">
        <w:rPr>
          <w:rFonts w:cs="Arial"/>
          <w:sz w:val="24"/>
          <w:szCs w:val="24"/>
        </w:rPr>
        <w:t xml:space="preserve"> the </w:t>
      </w:r>
      <w:r w:rsidR="00E61CB7" w:rsidRPr="00BE7B8E">
        <w:rPr>
          <w:rFonts w:cs="Arial"/>
          <w:sz w:val="24"/>
          <w:szCs w:val="24"/>
        </w:rPr>
        <w:t>Respondent</w:t>
      </w:r>
      <w:r w:rsidR="008F2198" w:rsidRPr="00BE7B8E">
        <w:rPr>
          <w:rFonts w:cs="Arial"/>
          <w:sz w:val="24"/>
          <w:szCs w:val="24"/>
        </w:rPr>
        <w:t xml:space="preserve"> from taking the minor child to Cape Town. The </w:t>
      </w:r>
      <w:r w:rsidR="00E61CB7" w:rsidRPr="00BE7B8E">
        <w:rPr>
          <w:rFonts w:cs="Arial"/>
          <w:sz w:val="24"/>
          <w:szCs w:val="24"/>
        </w:rPr>
        <w:t>Respondent</w:t>
      </w:r>
      <w:r w:rsidR="008F2198" w:rsidRPr="00BE7B8E">
        <w:rPr>
          <w:rFonts w:cs="Arial"/>
          <w:sz w:val="24"/>
          <w:szCs w:val="24"/>
        </w:rPr>
        <w:t xml:space="preserve"> </w:t>
      </w:r>
      <w:r w:rsidR="007757A6" w:rsidRPr="00BE7B8E">
        <w:rPr>
          <w:rFonts w:cs="Arial"/>
          <w:sz w:val="24"/>
          <w:szCs w:val="24"/>
        </w:rPr>
        <w:t>was</w:t>
      </w:r>
      <w:r w:rsidR="008F2198" w:rsidRPr="00BE7B8E">
        <w:rPr>
          <w:rFonts w:cs="Arial"/>
          <w:sz w:val="24"/>
          <w:szCs w:val="24"/>
        </w:rPr>
        <w:t xml:space="preserve"> interdicted from relocating to Cape Town</w:t>
      </w:r>
      <w:r w:rsidR="007757A6" w:rsidRPr="00BE7B8E">
        <w:rPr>
          <w:rFonts w:cs="Arial"/>
          <w:sz w:val="24"/>
          <w:szCs w:val="24"/>
        </w:rPr>
        <w:t>,</w:t>
      </w:r>
      <w:r w:rsidR="008F2198" w:rsidRPr="00BE7B8E">
        <w:rPr>
          <w:rFonts w:cs="Arial"/>
          <w:sz w:val="24"/>
          <w:szCs w:val="24"/>
        </w:rPr>
        <w:t xml:space="preserve"> </w:t>
      </w:r>
      <w:r w:rsidR="00D6014E" w:rsidRPr="00BE7B8E">
        <w:rPr>
          <w:rFonts w:cs="Arial"/>
          <w:sz w:val="24"/>
          <w:szCs w:val="24"/>
        </w:rPr>
        <w:t xml:space="preserve">pending an investigation by the Family Advocate </w:t>
      </w:r>
      <w:r w:rsidR="00E7229E" w:rsidRPr="00BE7B8E">
        <w:rPr>
          <w:rFonts w:cs="Arial"/>
          <w:sz w:val="24"/>
          <w:szCs w:val="24"/>
        </w:rPr>
        <w:t xml:space="preserve">to determine if relocation to Cape Town </w:t>
      </w:r>
      <w:r w:rsidR="0064771B" w:rsidRPr="00BE7B8E">
        <w:rPr>
          <w:rFonts w:cs="Arial"/>
          <w:sz w:val="24"/>
          <w:szCs w:val="24"/>
        </w:rPr>
        <w:t>was</w:t>
      </w:r>
      <w:r w:rsidR="00E7229E" w:rsidRPr="00BE7B8E">
        <w:rPr>
          <w:rFonts w:cs="Arial"/>
          <w:sz w:val="24"/>
          <w:szCs w:val="24"/>
        </w:rPr>
        <w:t xml:space="preserve"> in the best interests of the child. In </w:t>
      </w:r>
      <w:r w:rsidR="00F6322C" w:rsidRPr="00BE7B8E">
        <w:rPr>
          <w:rFonts w:cs="Arial"/>
          <w:sz w:val="24"/>
          <w:szCs w:val="24"/>
        </w:rPr>
        <w:t>addition,</w:t>
      </w:r>
      <w:r w:rsidR="00E7229E" w:rsidRPr="00BE7B8E">
        <w:rPr>
          <w:rFonts w:cs="Arial"/>
          <w:sz w:val="24"/>
          <w:szCs w:val="24"/>
        </w:rPr>
        <w:t xml:space="preserve"> the Family Advocate </w:t>
      </w:r>
      <w:r w:rsidR="0064771B" w:rsidRPr="00BE7B8E">
        <w:rPr>
          <w:rFonts w:cs="Arial"/>
          <w:sz w:val="24"/>
          <w:szCs w:val="24"/>
        </w:rPr>
        <w:t xml:space="preserve">was ordered </w:t>
      </w:r>
      <w:r w:rsidR="003D403D" w:rsidRPr="00BE7B8E">
        <w:rPr>
          <w:rFonts w:cs="Arial"/>
          <w:sz w:val="24"/>
          <w:szCs w:val="24"/>
        </w:rPr>
        <w:t xml:space="preserve">urgently </w:t>
      </w:r>
      <w:r w:rsidR="0064771B" w:rsidRPr="00BE7B8E">
        <w:rPr>
          <w:rFonts w:cs="Arial"/>
          <w:sz w:val="24"/>
          <w:szCs w:val="24"/>
        </w:rPr>
        <w:t>to</w:t>
      </w:r>
      <w:r w:rsidR="00E7229E" w:rsidRPr="00BE7B8E">
        <w:rPr>
          <w:rFonts w:cs="Arial"/>
          <w:sz w:val="24"/>
          <w:szCs w:val="24"/>
        </w:rPr>
        <w:t xml:space="preserve"> compile a report and parenting plan.</w:t>
      </w:r>
      <w:r w:rsidR="00E7229E" w:rsidRPr="00BE7B8E">
        <w:rPr>
          <w:rFonts w:cs="Arial"/>
          <w:sz w:val="24"/>
          <w:szCs w:val="24"/>
          <w:highlight w:val="yellow"/>
        </w:rPr>
        <w:t xml:space="preserve"> </w:t>
      </w:r>
    </w:p>
    <w:p w14:paraId="3E5B51CF" w14:textId="77777777" w:rsidR="008B66C4" w:rsidRPr="008B66C4" w:rsidRDefault="008B66C4" w:rsidP="008B66C4">
      <w:pPr>
        <w:spacing w:after="0" w:line="360" w:lineRule="auto"/>
        <w:jc w:val="both"/>
        <w:rPr>
          <w:rFonts w:cs="Arial"/>
          <w:sz w:val="24"/>
          <w:szCs w:val="24"/>
        </w:rPr>
      </w:pPr>
    </w:p>
    <w:p w14:paraId="13F86A13" w14:textId="3BCEA151" w:rsidR="00683445" w:rsidRPr="00BE7B8E" w:rsidRDefault="00BE7B8E" w:rsidP="00BE7B8E">
      <w:pPr>
        <w:spacing w:after="0" w:line="360" w:lineRule="auto"/>
        <w:ind w:left="709" w:hanging="709"/>
        <w:jc w:val="both"/>
        <w:rPr>
          <w:rFonts w:cs="Arial"/>
          <w:sz w:val="24"/>
          <w:szCs w:val="24"/>
        </w:rPr>
      </w:pPr>
      <w:r>
        <w:rPr>
          <w:rFonts w:cs="Arial"/>
          <w:sz w:val="24"/>
          <w:szCs w:val="24"/>
        </w:rPr>
        <w:t>[15]</w:t>
      </w:r>
      <w:r>
        <w:rPr>
          <w:rFonts w:cs="Arial"/>
          <w:sz w:val="24"/>
          <w:szCs w:val="24"/>
        </w:rPr>
        <w:tab/>
      </w:r>
      <w:r w:rsidR="00876B59" w:rsidRPr="00BE7B8E">
        <w:rPr>
          <w:rFonts w:cs="Arial"/>
          <w:sz w:val="24"/>
          <w:szCs w:val="24"/>
        </w:rPr>
        <w:t xml:space="preserve">In </w:t>
      </w:r>
      <w:r w:rsidR="008F2198" w:rsidRPr="00BE7B8E">
        <w:rPr>
          <w:rFonts w:cs="Arial"/>
          <w:sz w:val="24"/>
          <w:szCs w:val="24"/>
        </w:rPr>
        <w:t>May 2019</w:t>
      </w:r>
      <w:r w:rsidR="00876B59" w:rsidRPr="00BE7B8E">
        <w:rPr>
          <w:rFonts w:cs="Arial"/>
          <w:sz w:val="24"/>
          <w:szCs w:val="24"/>
        </w:rPr>
        <w:t xml:space="preserve"> the </w:t>
      </w:r>
      <w:r w:rsidR="00E61CB7" w:rsidRPr="00BE7B8E">
        <w:rPr>
          <w:rFonts w:cs="Arial"/>
          <w:sz w:val="24"/>
          <w:szCs w:val="24"/>
        </w:rPr>
        <w:t>Respondent</w:t>
      </w:r>
      <w:r w:rsidR="00876B59" w:rsidRPr="00BE7B8E">
        <w:rPr>
          <w:rFonts w:cs="Arial"/>
          <w:sz w:val="24"/>
          <w:szCs w:val="24"/>
        </w:rPr>
        <w:t xml:space="preserve"> accuse</w:t>
      </w:r>
      <w:r w:rsidR="007757A6" w:rsidRPr="00BE7B8E">
        <w:rPr>
          <w:rFonts w:cs="Arial"/>
          <w:sz w:val="24"/>
          <w:szCs w:val="24"/>
        </w:rPr>
        <w:t>d</w:t>
      </w:r>
      <w:r w:rsidR="00876B59" w:rsidRPr="00BE7B8E">
        <w:rPr>
          <w:rFonts w:cs="Arial"/>
          <w:sz w:val="24"/>
          <w:szCs w:val="24"/>
        </w:rPr>
        <w:t xml:space="preserve"> the </w:t>
      </w:r>
      <w:r w:rsidR="001018D6" w:rsidRPr="00BE7B8E">
        <w:rPr>
          <w:rFonts w:cs="Arial"/>
          <w:sz w:val="24"/>
          <w:szCs w:val="24"/>
        </w:rPr>
        <w:t>Applicant</w:t>
      </w:r>
      <w:r w:rsidR="008F2198" w:rsidRPr="00BE7B8E">
        <w:rPr>
          <w:rFonts w:cs="Arial"/>
          <w:sz w:val="24"/>
          <w:szCs w:val="24"/>
        </w:rPr>
        <w:t xml:space="preserve"> of smacking the </w:t>
      </w:r>
      <w:r w:rsidR="00876B59" w:rsidRPr="00BE7B8E">
        <w:rPr>
          <w:rFonts w:cs="Arial"/>
          <w:sz w:val="24"/>
          <w:szCs w:val="24"/>
        </w:rPr>
        <w:t xml:space="preserve">child. Tanya Kriel, a </w:t>
      </w:r>
      <w:r w:rsidR="008F2198" w:rsidRPr="00BE7B8E">
        <w:rPr>
          <w:rFonts w:cs="Arial"/>
          <w:sz w:val="24"/>
          <w:szCs w:val="24"/>
        </w:rPr>
        <w:t xml:space="preserve">private social worker, </w:t>
      </w:r>
      <w:r w:rsidR="007757A6" w:rsidRPr="00BE7B8E">
        <w:rPr>
          <w:rFonts w:cs="Arial"/>
          <w:sz w:val="24"/>
          <w:szCs w:val="24"/>
        </w:rPr>
        <w:t>was</w:t>
      </w:r>
      <w:r w:rsidR="008F2198" w:rsidRPr="00BE7B8E">
        <w:rPr>
          <w:rFonts w:cs="Arial"/>
          <w:sz w:val="24"/>
          <w:szCs w:val="24"/>
        </w:rPr>
        <w:t xml:space="preserve"> appointed to </w:t>
      </w:r>
      <w:r w:rsidR="00876B59" w:rsidRPr="00BE7B8E">
        <w:rPr>
          <w:rFonts w:cs="Arial"/>
          <w:sz w:val="24"/>
          <w:szCs w:val="24"/>
        </w:rPr>
        <w:t xml:space="preserve">investigate the alleged </w:t>
      </w:r>
      <w:r w:rsidR="00F6322C" w:rsidRPr="00BE7B8E">
        <w:rPr>
          <w:rFonts w:cs="Arial"/>
          <w:sz w:val="24"/>
          <w:szCs w:val="24"/>
        </w:rPr>
        <w:t xml:space="preserve">physical </w:t>
      </w:r>
      <w:r w:rsidR="00876B59" w:rsidRPr="00BE7B8E">
        <w:rPr>
          <w:rFonts w:cs="Arial"/>
          <w:sz w:val="24"/>
          <w:szCs w:val="24"/>
        </w:rPr>
        <w:t xml:space="preserve">abuse. </w:t>
      </w:r>
    </w:p>
    <w:p w14:paraId="5AFE3935" w14:textId="77777777" w:rsidR="008B66C4" w:rsidRPr="008B66C4" w:rsidRDefault="008B66C4" w:rsidP="008B66C4">
      <w:pPr>
        <w:spacing w:after="0" w:line="360" w:lineRule="auto"/>
        <w:jc w:val="both"/>
        <w:rPr>
          <w:rFonts w:cs="Arial"/>
          <w:sz w:val="24"/>
          <w:szCs w:val="24"/>
        </w:rPr>
      </w:pPr>
    </w:p>
    <w:p w14:paraId="24596184" w14:textId="6969735F" w:rsidR="00876B59" w:rsidRPr="00BE7B8E" w:rsidRDefault="00BE7B8E" w:rsidP="00BE7B8E">
      <w:pPr>
        <w:spacing w:after="0" w:line="360" w:lineRule="auto"/>
        <w:ind w:left="709" w:hanging="709"/>
        <w:jc w:val="both"/>
        <w:rPr>
          <w:rFonts w:cs="Arial"/>
          <w:sz w:val="24"/>
          <w:szCs w:val="24"/>
        </w:rPr>
      </w:pPr>
      <w:r>
        <w:rPr>
          <w:rFonts w:cs="Arial"/>
          <w:sz w:val="24"/>
          <w:szCs w:val="24"/>
        </w:rPr>
        <w:t>[16]</w:t>
      </w:r>
      <w:r>
        <w:rPr>
          <w:rFonts w:cs="Arial"/>
          <w:sz w:val="24"/>
          <w:szCs w:val="24"/>
        </w:rPr>
        <w:tab/>
      </w:r>
      <w:r w:rsidR="00876B59" w:rsidRPr="00BE7B8E">
        <w:rPr>
          <w:rFonts w:cs="Arial"/>
          <w:sz w:val="24"/>
          <w:szCs w:val="24"/>
        </w:rPr>
        <w:t xml:space="preserve">Ms Kriel’s report </w:t>
      </w:r>
      <w:r w:rsidR="007757A6" w:rsidRPr="00BE7B8E">
        <w:rPr>
          <w:rFonts w:cs="Arial"/>
          <w:sz w:val="24"/>
          <w:szCs w:val="24"/>
        </w:rPr>
        <w:t>was</w:t>
      </w:r>
      <w:r w:rsidR="00876B59" w:rsidRPr="00BE7B8E">
        <w:rPr>
          <w:rFonts w:cs="Arial"/>
          <w:sz w:val="24"/>
          <w:szCs w:val="24"/>
        </w:rPr>
        <w:t xml:space="preserve"> released in </w:t>
      </w:r>
      <w:r w:rsidR="008F2198" w:rsidRPr="00BE7B8E">
        <w:rPr>
          <w:rFonts w:cs="Arial"/>
          <w:sz w:val="24"/>
          <w:szCs w:val="24"/>
        </w:rPr>
        <w:t>October 2019</w:t>
      </w:r>
      <w:r w:rsidR="00876B59" w:rsidRPr="00BE7B8E">
        <w:rPr>
          <w:rFonts w:cs="Arial"/>
          <w:sz w:val="24"/>
          <w:szCs w:val="24"/>
        </w:rPr>
        <w:t>. She conclude</w:t>
      </w:r>
      <w:r w:rsidR="007757A6" w:rsidRPr="00BE7B8E">
        <w:rPr>
          <w:rFonts w:cs="Arial"/>
          <w:sz w:val="24"/>
          <w:szCs w:val="24"/>
        </w:rPr>
        <w:t>d</w:t>
      </w:r>
      <w:r w:rsidR="00876B59" w:rsidRPr="00BE7B8E">
        <w:rPr>
          <w:rFonts w:cs="Arial"/>
          <w:sz w:val="24"/>
          <w:szCs w:val="24"/>
        </w:rPr>
        <w:t xml:space="preserve"> that </w:t>
      </w:r>
      <w:r w:rsidR="008F2198" w:rsidRPr="00BE7B8E">
        <w:rPr>
          <w:rFonts w:cs="Arial"/>
          <w:sz w:val="24"/>
          <w:szCs w:val="24"/>
        </w:rPr>
        <w:t>she</w:t>
      </w:r>
      <w:r w:rsidR="00F6322C" w:rsidRPr="00BE7B8E">
        <w:rPr>
          <w:rFonts w:cs="Arial"/>
          <w:sz w:val="24"/>
          <w:szCs w:val="24"/>
        </w:rPr>
        <w:t xml:space="preserve"> was unable to find </w:t>
      </w:r>
      <w:r w:rsidR="008F2198" w:rsidRPr="00BE7B8E">
        <w:rPr>
          <w:rFonts w:cs="Arial"/>
          <w:sz w:val="24"/>
          <w:szCs w:val="24"/>
        </w:rPr>
        <w:t xml:space="preserve">any evidence of the minor child being fearful of the </w:t>
      </w:r>
      <w:r w:rsidR="001018D6" w:rsidRPr="00BE7B8E">
        <w:rPr>
          <w:rFonts w:cs="Arial"/>
          <w:sz w:val="24"/>
          <w:szCs w:val="24"/>
        </w:rPr>
        <w:t>Applicant</w:t>
      </w:r>
      <w:r w:rsidR="008F2198" w:rsidRPr="00BE7B8E">
        <w:rPr>
          <w:rFonts w:cs="Arial"/>
          <w:sz w:val="24"/>
          <w:szCs w:val="24"/>
        </w:rPr>
        <w:t xml:space="preserve"> or that he</w:t>
      </w:r>
      <w:r w:rsidR="00F6322C" w:rsidRPr="00BE7B8E">
        <w:rPr>
          <w:rFonts w:cs="Arial"/>
          <w:sz w:val="24"/>
          <w:szCs w:val="24"/>
        </w:rPr>
        <w:t xml:space="preserve"> was</w:t>
      </w:r>
      <w:r w:rsidR="007757A6" w:rsidRPr="00BE7B8E">
        <w:rPr>
          <w:rFonts w:cs="Arial"/>
          <w:sz w:val="24"/>
          <w:szCs w:val="24"/>
        </w:rPr>
        <w:t xml:space="preserve"> </w:t>
      </w:r>
      <w:r w:rsidR="00A8418D" w:rsidRPr="00BE7B8E">
        <w:rPr>
          <w:rFonts w:cs="Arial"/>
          <w:sz w:val="24"/>
          <w:szCs w:val="24"/>
        </w:rPr>
        <w:t>deliberately being hurt</w:t>
      </w:r>
      <w:r w:rsidR="00F6322C" w:rsidRPr="00BE7B8E">
        <w:rPr>
          <w:rFonts w:cs="Arial"/>
          <w:sz w:val="24"/>
          <w:szCs w:val="24"/>
        </w:rPr>
        <w:t xml:space="preserve"> </w:t>
      </w:r>
      <w:r w:rsidR="008F2198" w:rsidRPr="00BE7B8E">
        <w:rPr>
          <w:rFonts w:cs="Arial"/>
          <w:sz w:val="24"/>
          <w:szCs w:val="24"/>
        </w:rPr>
        <w:t xml:space="preserve">by the </w:t>
      </w:r>
      <w:r w:rsidR="001018D6" w:rsidRPr="00BE7B8E">
        <w:rPr>
          <w:rFonts w:cs="Arial"/>
          <w:sz w:val="24"/>
          <w:szCs w:val="24"/>
        </w:rPr>
        <w:t>Applicant</w:t>
      </w:r>
      <w:r w:rsidR="008F2198" w:rsidRPr="00BE7B8E">
        <w:rPr>
          <w:rFonts w:cs="Arial"/>
          <w:sz w:val="24"/>
          <w:szCs w:val="24"/>
        </w:rPr>
        <w:t xml:space="preserve">. The child </w:t>
      </w:r>
      <w:r w:rsidR="007757A6" w:rsidRPr="00BE7B8E">
        <w:rPr>
          <w:rFonts w:cs="Arial"/>
          <w:sz w:val="24"/>
          <w:szCs w:val="24"/>
        </w:rPr>
        <w:t>was</w:t>
      </w:r>
      <w:r w:rsidR="008F2198" w:rsidRPr="00BE7B8E">
        <w:rPr>
          <w:rFonts w:cs="Arial"/>
          <w:sz w:val="24"/>
          <w:szCs w:val="24"/>
        </w:rPr>
        <w:t xml:space="preserve"> comfortable in both</w:t>
      </w:r>
      <w:r w:rsidR="007757A6" w:rsidRPr="00BE7B8E">
        <w:rPr>
          <w:rFonts w:cs="Arial"/>
          <w:sz w:val="24"/>
          <w:szCs w:val="24"/>
        </w:rPr>
        <w:t xml:space="preserve"> parent’s</w:t>
      </w:r>
      <w:r w:rsidR="008F2198" w:rsidRPr="00BE7B8E">
        <w:rPr>
          <w:rFonts w:cs="Arial"/>
          <w:sz w:val="24"/>
          <w:szCs w:val="24"/>
        </w:rPr>
        <w:t xml:space="preserve"> homes. </w:t>
      </w:r>
      <w:r w:rsidR="007757A6" w:rsidRPr="00BE7B8E">
        <w:rPr>
          <w:rFonts w:cs="Arial"/>
          <w:sz w:val="24"/>
          <w:szCs w:val="24"/>
        </w:rPr>
        <w:t xml:space="preserve">She further </w:t>
      </w:r>
      <w:r w:rsidR="0064771B" w:rsidRPr="00BE7B8E">
        <w:rPr>
          <w:rFonts w:cs="Arial"/>
          <w:sz w:val="24"/>
          <w:szCs w:val="24"/>
        </w:rPr>
        <w:t>recommended phased-</w:t>
      </w:r>
      <w:r w:rsidR="002815B6" w:rsidRPr="00BE7B8E">
        <w:rPr>
          <w:rFonts w:cs="Arial"/>
          <w:sz w:val="24"/>
          <w:szCs w:val="24"/>
        </w:rPr>
        <w:t>in</w:t>
      </w:r>
      <w:r w:rsidR="008F2198" w:rsidRPr="00BE7B8E">
        <w:rPr>
          <w:rFonts w:cs="Arial"/>
          <w:sz w:val="24"/>
          <w:szCs w:val="24"/>
        </w:rPr>
        <w:t xml:space="preserve"> contact with the </w:t>
      </w:r>
      <w:r w:rsidR="001018D6" w:rsidRPr="00BE7B8E">
        <w:rPr>
          <w:rFonts w:cs="Arial"/>
          <w:sz w:val="24"/>
          <w:szCs w:val="24"/>
        </w:rPr>
        <w:t>Applicant</w:t>
      </w:r>
      <w:r w:rsidR="008F2198" w:rsidRPr="00BE7B8E">
        <w:rPr>
          <w:rFonts w:cs="Arial"/>
          <w:sz w:val="24"/>
          <w:szCs w:val="24"/>
        </w:rPr>
        <w:t xml:space="preserve"> and </w:t>
      </w:r>
      <w:r w:rsidR="002815B6" w:rsidRPr="00BE7B8E">
        <w:rPr>
          <w:rFonts w:cs="Arial"/>
          <w:sz w:val="24"/>
          <w:szCs w:val="24"/>
        </w:rPr>
        <w:t>th</w:t>
      </w:r>
      <w:r w:rsidR="003D403D" w:rsidRPr="00BE7B8E">
        <w:rPr>
          <w:rFonts w:cs="Arial"/>
          <w:sz w:val="24"/>
          <w:szCs w:val="24"/>
        </w:rPr>
        <w:t xml:space="preserve">e development of a </w:t>
      </w:r>
      <w:r w:rsidR="008F2198" w:rsidRPr="00BE7B8E">
        <w:rPr>
          <w:rFonts w:cs="Arial"/>
          <w:sz w:val="24"/>
          <w:szCs w:val="24"/>
        </w:rPr>
        <w:t>parenting plan</w:t>
      </w:r>
      <w:r w:rsidR="003D403D" w:rsidRPr="00BE7B8E">
        <w:rPr>
          <w:rFonts w:cs="Arial"/>
          <w:sz w:val="24"/>
          <w:szCs w:val="24"/>
        </w:rPr>
        <w:t>.</w:t>
      </w:r>
      <w:r w:rsidR="00683445" w:rsidRPr="00BE7B8E">
        <w:rPr>
          <w:rFonts w:cs="Arial"/>
          <w:sz w:val="24"/>
          <w:szCs w:val="24"/>
        </w:rPr>
        <w:t xml:space="preserve"> (See below.)</w:t>
      </w:r>
    </w:p>
    <w:p w14:paraId="3923B1E8" w14:textId="77777777" w:rsidR="008B66C4" w:rsidRPr="008B66C4" w:rsidRDefault="008B66C4" w:rsidP="008B66C4">
      <w:pPr>
        <w:spacing w:after="0" w:line="360" w:lineRule="auto"/>
        <w:jc w:val="both"/>
        <w:rPr>
          <w:rFonts w:cs="Arial"/>
          <w:sz w:val="24"/>
          <w:szCs w:val="24"/>
        </w:rPr>
      </w:pPr>
    </w:p>
    <w:p w14:paraId="6FFAF0CF" w14:textId="3C14DE81" w:rsidR="00610624" w:rsidRPr="00BE7B8E" w:rsidRDefault="00BE7B8E" w:rsidP="00BE7B8E">
      <w:pPr>
        <w:spacing w:after="0" w:line="360" w:lineRule="auto"/>
        <w:ind w:left="709" w:hanging="709"/>
        <w:jc w:val="both"/>
        <w:rPr>
          <w:rFonts w:cs="Arial"/>
          <w:sz w:val="24"/>
          <w:szCs w:val="24"/>
        </w:rPr>
      </w:pPr>
      <w:r>
        <w:rPr>
          <w:rFonts w:cs="Arial"/>
          <w:sz w:val="24"/>
          <w:szCs w:val="24"/>
        </w:rPr>
        <w:t>[17]</w:t>
      </w:r>
      <w:r>
        <w:rPr>
          <w:rFonts w:cs="Arial"/>
          <w:sz w:val="24"/>
          <w:szCs w:val="24"/>
        </w:rPr>
        <w:tab/>
      </w:r>
      <w:r w:rsidR="008F2198" w:rsidRPr="00BE7B8E">
        <w:rPr>
          <w:rFonts w:cs="Arial"/>
          <w:sz w:val="24"/>
          <w:szCs w:val="24"/>
        </w:rPr>
        <w:t xml:space="preserve">In January 2020 the Family Advocate’s report </w:t>
      </w:r>
      <w:r w:rsidR="002815B6" w:rsidRPr="00BE7B8E">
        <w:rPr>
          <w:rFonts w:cs="Arial"/>
          <w:sz w:val="24"/>
          <w:szCs w:val="24"/>
        </w:rPr>
        <w:t>was</w:t>
      </w:r>
      <w:r w:rsidR="008F2198" w:rsidRPr="00BE7B8E">
        <w:rPr>
          <w:rFonts w:cs="Arial"/>
          <w:sz w:val="24"/>
          <w:szCs w:val="24"/>
        </w:rPr>
        <w:t xml:space="preserve"> released. It recommend</w:t>
      </w:r>
      <w:r w:rsidR="002815B6" w:rsidRPr="00BE7B8E">
        <w:rPr>
          <w:rFonts w:cs="Arial"/>
          <w:sz w:val="24"/>
          <w:szCs w:val="24"/>
        </w:rPr>
        <w:t>ed</w:t>
      </w:r>
      <w:r w:rsidR="008F2198" w:rsidRPr="00BE7B8E">
        <w:rPr>
          <w:rFonts w:cs="Arial"/>
          <w:sz w:val="24"/>
          <w:szCs w:val="24"/>
        </w:rPr>
        <w:t xml:space="preserve"> that the </w:t>
      </w:r>
      <w:r w:rsidR="00E61CB7" w:rsidRPr="00BE7B8E">
        <w:rPr>
          <w:rFonts w:cs="Arial"/>
          <w:sz w:val="24"/>
          <w:szCs w:val="24"/>
        </w:rPr>
        <w:t>Respondent</w:t>
      </w:r>
      <w:r w:rsidR="008F2198" w:rsidRPr="00BE7B8E">
        <w:rPr>
          <w:rFonts w:cs="Arial"/>
          <w:sz w:val="24"/>
          <w:szCs w:val="24"/>
        </w:rPr>
        <w:t xml:space="preserve"> </w:t>
      </w:r>
      <w:r w:rsidR="00610624" w:rsidRPr="00BE7B8E">
        <w:rPr>
          <w:rFonts w:cs="Arial"/>
          <w:sz w:val="24"/>
          <w:szCs w:val="24"/>
        </w:rPr>
        <w:t>may</w:t>
      </w:r>
      <w:r w:rsidR="008F2198" w:rsidRPr="00BE7B8E">
        <w:rPr>
          <w:rFonts w:cs="Arial"/>
          <w:sz w:val="24"/>
          <w:szCs w:val="24"/>
        </w:rPr>
        <w:t xml:space="preserve"> relocate to Cape Town</w:t>
      </w:r>
      <w:r w:rsidR="00683445" w:rsidRPr="00BE7B8E">
        <w:rPr>
          <w:rFonts w:cs="Arial"/>
          <w:sz w:val="24"/>
          <w:szCs w:val="24"/>
        </w:rPr>
        <w:t>,</w:t>
      </w:r>
      <w:r w:rsidR="002815B6" w:rsidRPr="00BE7B8E">
        <w:rPr>
          <w:rFonts w:cs="Arial"/>
          <w:sz w:val="24"/>
          <w:szCs w:val="24"/>
        </w:rPr>
        <w:t xml:space="preserve"> </w:t>
      </w:r>
      <w:r w:rsidR="008F2198" w:rsidRPr="00BE7B8E">
        <w:rPr>
          <w:rFonts w:cs="Arial"/>
          <w:sz w:val="24"/>
          <w:szCs w:val="24"/>
        </w:rPr>
        <w:t>subject to certain</w:t>
      </w:r>
      <w:r w:rsidR="002815B6" w:rsidRPr="00BE7B8E">
        <w:rPr>
          <w:rFonts w:cs="Arial"/>
          <w:sz w:val="24"/>
          <w:szCs w:val="24"/>
        </w:rPr>
        <w:t xml:space="preserve"> conditions and</w:t>
      </w:r>
      <w:r w:rsidR="008F2198" w:rsidRPr="00BE7B8E">
        <w:rPr>
          <w:rFonts w:cs="Arial"/>
          <w:sz w:val="24"/>
          <w:szCs w:val="24"/>
        </w:rPr>
        <w:t xml:space="preserve"> assessments;</w:t>
      </w:r>
      <w:r w:rsidR="00876B59" w:rsidRPr="00BE7B8E">
        <w:rPr>
          <w:rFonts w:cs="Arial"/>
          <w:sz w:val="24"/>
          <w:szCs w:val="24"/>
        </w:rPr>
        <w:t xml:space="preserve"> </w:t>
      </w:r>
      <w:r w:rsidR="002815B6" w:rsidRPr="00BE7B8E">
        <w:rPr>
          <w:rFonts w:cs="Arial"/>
          <w:sz w:val="24"/>
          <w:szCs w:val="24"/>
        </w:rPr>
        <w:t xml:space="preserve">the </w:t>
      </w:r>
      <w:r w:rsidR="00E7229E" w:rsidRPr="00BE7B8E">
        <w:rPr>
          <w:rFonts w:cs="Arial"/>
          <w:sz w:val="24"/>
          <w:szCs w:val="24"/>
        </w:rPr>
        <w:t xml:space="preserve">father’s </w:t>
      </w:r>
      <w:r w:rsidR="008F2198" w:rsidRPr="00BE7B8E">
        <w:rPr>
          <w:rFonts w:cs="Arial"/>
          <w:sz w:val="24"/>
          <w:szCs w:val="24"/>
        </w:rPr>
        <w:t xml:space="preserve">contact </w:t>
      </w:r>
      <w:r w:rsidR="000E219F" w:rsidRPr="00BE7B8E">
        <w:rPr>
          <w:rFonts w:cs="Arial"/>
          <w:sz w:val="24"/>
          <w:szCs w:val="24"/>
        </w:rPr>
        <w:t>with</w:t>
      </w:r>
      <w:r w:rsidR="008F2198" w:rsidRPr="00BE7B8E">
        <w:rPr>
          <w:rFonts w:cs="Arial"/>
          <w:sz w:val="24"/>
          <w:szCs w:val="24"/>
        </w:rPr>
        <w:t xml:space="preserve"> the minor child </w:t>
      </w:r>
      <w:r w:rsidR="002815B6" w:rsidRPr="00BE7B8E">
        <w:rPr>
          <w:rFonts w:cs="Arial"/>
          <w:sz w:val="24"/>
          <w:szCs w:val="24"/>
        </w:rPr>
        <w:t>was</w:t>
      </w:r>
      <w:r w:rsidR="008F2198" w:rsidRPr="00BE7B8E">
        <w:rPr>
          <w:rFonts w:cs="Arial"/>
          <w:sz w:val="24"/>
          <w:szCs w:val="24"/>
        </w:rPr>
        <w:t xml:space="preserve"> to be exercised as frequently as possible subject to any relocation.</w:t>
      </w:r>
      <w:r w:rsidR="00876B59" w:rsidRPr="00BE7B8E">
        <w:rPr>
          <w:rFonts w:cs="Arial"/>
          <w:sz w:val="24"/>
          <w:szCs w:val="24"/>
        </w:rPr>
        <w:t xml:space="preserve"> (The report is deal</w:t>
      </w:r>
      <w:r w:rsidR="00610624" w:rsidRPr="00BE7B8E">
        <w:rPr>
          <w:rFonts w:cs="Arial"/>
          <w:sz w:val="24"/>
          <w:szCs w:val="24"/>
        </w:rPr>
        <w:t>t with more comprehensively below.)</w:t>
      </w:r>
    </w:p>
    <w:p w14:paraId="2C37927D" w14:textId="77777777" w:rsidR="008B66C4" w:rsidRPr="008B66C4" w:rsidRDefault="008B66C4" w:rsidP="008B66C4">
      <w:pPr>
        <w:spacing w:after="0" w:line="360" w:lineRule="auto"/>
        <w:jc w:val="both"/>
        <w:rPr>
          <w:rFonts w:cs="Arial"/>
          <w:sz w:val="24"/>
          <w:szCs w:val="24"/>
        </w:rPr>
      </w:pPr>
    </w:p>
    <w:p w14:paraId="6E0A51E9" w14:textId="60B26197" w:rsidR="008B66C4" w:rsidRPr="00BE7B8E" w:rsidRDefault="00BE7B8E" w:rsidP="00BE7B8E">
      <w:pPr>
        <w:spacing w:after="0" w:line="360" w:lineRule="auto"/>
        <w:ind w:left="709" w:hanging="709"/>
        <w:jc w:val="both"/>
        <w:rPr>
          <w:rFonts w:cs="Arial"/>
          <w:sz w:val="24"/>
          <w:szCs w:val="24"/>
        </w:rPr>
      </w:pPr>
      <w:r>
        <w:rPr>
          <w:rFonts w:cs="Arial"/>
          <w:sz w:val="24"/>
          <w:szCs w:val="24"/>
        </w:rPr>
        <w:t>[18]</w:t>
      </w:r>
      <w:r>
        <w:rPr>
          <w:rFonts w:cs="Arial"/>
          <w:sz w:val="24"/>
          <w:szCs w:val="24"/>
        </w:rPr>
        <w:tab/>
      </w:r>
      <w:r w:rsidR="008F2198" w:rsidRPr="00BE7B8E">
        <w:rPr>
          <w:rFonts w:cs="Arial"/>
          <w:sz w:val="24"/>
          <w:szCs w:val="24"/>
        </w:rPr>
        <w:t xml:space="preserve">In February 2020 the </w:t>
      </w:r>
      <w:r w:rsidR="00E61CB7" w:rsidRPr="00BE7B8E">
        <w:rPr>
          <w:rFonts w:cs="Arial"/>
          <w:sz w:val="24"/>
          <w:szCs w:val="24"/>
        </w:rPr>
        <w:t>Respondent</w:t>
      </w:r>
      <w:r w:rsidR="008F2198" w:rsidRPr="00BE7B8E">
        <w:rPr>
          <w:rFonts w:cs="Arial"/>
          <w:sz w:val="24"/>
          <w:szCs w:val="24"/>
        </w:rPr>
        <w:t xml:space="preserve"> accuse</w:t>
      </w:r>
      <w:r w:rsidR="002815B6" w:rsidRPr="00BE7B8E">
        <w:rPr>
          <w:rFonts w:cs="Arial"/>
          <w:sz w:val="24"/>
          <w:szCs w:val="24"/>
        </w:rPr>
        <w:t>d</w:t>
      </w:r>
      <w:r w:rsidR="008F2198" w:rsidRPr="00BE7B8E">
        <w:rPr>
          <w:rFonts w:cs="Arial"/>
          <w:sz w:val="24"/>
          <w:szCs w:val="24"/>
        </w:rPr>
        <w:t xml:space="preserve"> the </w:t>
      </w:r>
      <w:r w:rsidR="001018D6" w:rsidRPr="00BE7B8E">
        <w:rPr>
          <w:rFonts w:cs="Arial"/>
          <w:sz w:val="24"/>
          <w:szCs w:val="24"/>
        </w:rPr>
        <w:t>Applicant</w:t>
      </w:r>
      <w:r w:rsidR="008F2198" w:rsidRPr="00BE7B8E">
        <w:rPr>
          <w:rFonts w:cs="Arial"/>
          <w:sz w:val="24"/>
          <w:szCs w:val="24"/>
        </w:rPr>
        <w:t xml:space="preserve"> of sexual abuse</w:t>
      </w:r>
      <w:r w:rsidR="002815B6" w:rsidRPr="00BE7B8E">
        <w:rPr>
          <w:rFonts w:cs="Arial"/>
          <w:sz w:val="24"/>
          <w:szCs w:val="24"/>
        </w:rPr>
        <w:t xml:space="preserve"> of the child</w:t>
      </w:r>
      <w:r w:rsidR="008F2198" w:rsidRPr="00BE7B8E">
        <w:rPr>
          <w:rFonts w:cs="Arial"/>
          <w:sz w:val="24"/>
          <w:szCs w:val="24"/>
        </w:rPr>
        <w:t>. The Teddy Bear Clinic investigate</w:t>
      </w:r>
      <w:r w:rsidR="002815B6" w:rsidRPr="00BE7B8E">
        <w:rPr>
          <w:rFonts w:cs="Arial"/>
          <w:sz w:val="24"/>
          <w:szCs w:val="24"/>
        </w:rPr>
        <w:t>d</w:t>
      </w:r>
      <w:r w:rsidR="008F2198" w:rsidRPr="00BE7B8E">
        <w:rPr>
          <w:rFonts w:cs="Arial"/>
          <w:sz w:val="24"/>
          <w:szCs w:val="24"/>
        </w:rPr>
        <w:t xml:space="preserve"> and release</w:t>
      </w:r>
      <w:r w:rsidR="002815B6" w:rsidRPr="00BE7B8E">
        <w:rPr>
          <w:rFonts w:cs="Arial"/>
          <w:sz w:val="24"/>
          <w:szCs w:val="24"/>
        </w:rPr>
        <w:t>d a</w:t>
      </w:r>
      <w:r w:rsidR="008F2198" w:rsidRPr="00BE7B8E">
        <w:rPr>
          <w:rFonts w:cs="Arial"/>
          <w:sz w:val="24"/>
          <w:szCs w:val="24"/>
        </w:rPr>
        <w:t xml:space="preserve"> report</w:t>
      </w:r>
      <w:r w:rsidR="002815B6" w:rsidRPr="00BE7B8E">
        <w:rPr>
          <w:rFonts w:cs="Arial"/>
          <w:sz w:val="24"/>
          <w:szCs w:val="24"/>
        </w:rPr>
        <w:t xml:space="preserve"> in this regard</w:t>
      </w:r>
      <w:r w:rsidR="008F2198" w:rsidRPr="00BE7B8E">
        <w:rPr>
          <w:rFonts w:cs="Arial"/>
          <w:sz w:val="24"/>
          <w:szCs w:val="24"/>
        </w:rPr>
        <w:t xml:space="preserve"> on 22 June 2020. No signs of sexual abuse </w:t>
      </w:r>
      <w:r w:rsidR="002815B6" w:rsidRPr="00BE7B8E">
        <w:rPr>
          <w:rFonts w:cs="Arial"/>
          <w:sz w:val="24"/>
          <w:szCs w:val="24"/>
        </w:rPr>
        <w:t>were</w:t>
      </w:r>
      <w:r w:rsidR="008F2198" w:rsidRPr="00BE7B8E">
        <w:rPr>
          <w:rFonts w:cs="Arial"/>
          <w:sz w:val="24"/>
          <w:szCs w:val="24"/>
        </w:rPr>
        <w:t xml:space="preserve"> found</w:t>
      </w:r>
      <w:r w:rsidR="000E219F" w:rsidRPr="00BE7B8E">
        <w:rPr>
          <w:rFonts w:cs="Arial"/>
          <w:sz w:val="24"/>
          <w:szCs w:val="24"/>
        </w:rPr>
        <w:t xml:space="preserve">. </w:t>
      </w:r>
      <w:r w:rsidR="00683445" w:rsidRPr="00BE7B8E">
        <w:rPr>
          <w:rFonts w:cs="Arial"/>
          <w:sz w:val="24"/>
          <w:szCs w:val="24"/>
        </w:rPr>
        <w:t>(T</w:t>
      </w:r>
      <w:r w:rsidR="00610624" w:rsidRPr="00BE7B8E">
        <w:rPr>
          <w:rFonts w:cs="Arial"/>
          <w:sz w:val="24"/>
          <w:szCs w:val="24"/>
        </w:rPr>
        <w:t>he report is considered more comprehensively below.)</w:t>
      </w:r>
      <w:r w:rsidR="008F2198" w:rsidRPr="00BE7B8E">
        <w:rPr>
          <w:rFonts w:cs="Arial"/>
          <w:sz w:val="24"/>
          <w:szCs w:val="24"/>
        </w:rPr>
        <w:t xml:space="preserve"> </w:t>
      </w:r>
    </w:p>
    <w:p w14:paraId="2FDFE219" w14:textId="77777777" w:rsidR="00907300" w:rsidRPr="00907300" w:rsidRDefault="00907300" w:rsidP="00907300">
      <w:pPr>
        <w:pStyle w:val="ListParagraph"/>
        <w:rPr>
          <w:rFonts w:cs="Arial"/>
          <w:sz w:val="24"/>
          <w:szCs w:val="24"/>
        </w:rPr>
      </w:pPr>
    </w:p>
    <w:p w14:paraId="03DABD53" w14:textId="70FB34EF" w:rsidR="003D403D" w:rsidRPr="00BE7B8E" w:rsidRDefault="00BE7B8E" w:rsidP="00BE7B8E">
      <w:pPr>
        <w:spacing w:after="0" w:line="360" w:lineRule="auto"/>
        <w:ind w:left="709" w:hanging="709"/>
        <w:jc w:val="both"/>
        <w:rPr>
          <w:rFonts w:cs="Arial"/>
          <w:sz w:val="24"/>
          <w:szCs w:val="24"/>
        </w:rPr>
      </w:pPr>
      <w:r>
        <w:rPr>
          <w:rFonts w:cs="Arial"/>
          <w:sz w:val="24"/>
          <w:szCs w:val="24"/>
        </w:rPr>
        <w:t>[19]</w:t>
      </w:r>
      <w:r>
        <w:rPr>
          <w:rFonts w:cs="Arial"/>
          <w:sz w:val="24"/>
          <w:szCs w:val="24"/>
        </w:rPr>
        <w:tab/>
      </w:r>
      <w:r w:rsidR="00907300" w:rsidRPr="00BE7B8E">
        <w:rPr>
          <w:rFonts w:cs="Arial"/>
          <w:sz w:val="24"/>
          <w:szCs w:val="24"/>
        </w:rPr>
        <w:t xml:space="preserve">On 14 February 2020 the order granted on 24 January 2019, was varied by Magistrate Kopedi: the Applicant’s visits with the child were to be supervised by the Respondent’s brother, the Respondent, or the Respondent’s mother. </w:t>
      </w:r>
    </w:p>
    <w:p w14:paraId="3416A14D" w14:textId="77777777" w:rsidR="003D403D" w:rsidRPr="003D403D" w:rsidRDefault="003D403D" w:rsidP="003D403D">
      <w:pPr>
        <w:pStyle w:val="ListParagraph"/>
        <w:rPr>
          <w:rFonts w:cs="Arial"/>
          <w:sz w:val="24"/>
          <w:szCs w:val="24"/>
        </w:rPr>
      </w:pPr>
    </w:p>
    <w:p w14:paraId="096D8816" w14:textId="50A01225" w:rsidR="00C82721" w:rsidRPr="00BE7B8E" w:rsidRDefault="00BE7B8E" w:rsidP="00BE7B8E">
      <w:pPr>
        <w:spacing w:after="0" w:line="360" w:lineRule="auto"/>
        <w:ind w:left="709" w:hanging="709"/>
        <w:jc w:val="both"/>
        <w:rPr>
          <w:rFonts w:cs="Arial"/>
          <w:sz w:val="24"/>
          <w:szCs w:val="24"/>
        </w:rPr>
      </w:pPr>
      <w:r w:rsidRPr="003D403D">
        <w:rPr>
          <w:rFonts w:cs="Arial"/>
          <w:sz w:val="24"/>
          <w:szCs w:val="24"/>
        </w:rPr>
        <w:t>[20]</w:t>
      </w:r>
      <w:r w:rsidRPr="003D403D">
        <w:rPr>
          <w:rFonts w:cs="Arial"/>
          <w:sz w:val="24"/>
          <w:szCs w:val="24"/>
        </w:rPr>
        <w:tab/>
      </w:r>
      <w:r w:rsidR="00610624" w:rsidRPr="00BE7B8E">
        <w:rPr>
          <w:rFonts w:cs="Arial"/>
          <w:sz w:val="24"/>
          <w:szCs w:val="24"/>
        </w:rPr>
        <w:t xml:space="preserve">On </w:t>
      </w:r>
      <w:r w:rsidR="008F2198" w:rsidRPr="00BE7B8E">
        <w:rPr>
          <w:rFonts w:cs="Arial"/>
          <w:sz w:val="24"/>
          <w:szCs w:val="24"/>
        </w:rPr>
        <w:t>28 July 2020</w:t>
      </w:r>
      <w:r w:rsidR="00610624" w:rsidRPr="00BE7B8E">
        <w:rPr>
          <w:rFonts w:cs="Arial"/>
          <w:sz w:val="24"/>
          <w:szCs w:val="24"/>
        </w:rPr>
        <w:t xml:space="preserve"> the </w:t>
      </w:r>
      <w:r w:rsidR="00E61CB7" w:rsidRPr="00BE7B8E">
        <w:rPr>
          <w:rFonts w:cs="Arial"/>
          <w:sz w:val="24"/>
          <w:szCs w:val="24"/>
        </w:rPr>
        <w:t>Respondent</w:t>
      </w:r>
      <w:r w:rsidR="00610624" w:rsidRPr="00BE7B8E">
        <w:rPr>
          <w:rFonts w:cs="Arial"/>
          <w:sz w:val="24"/>
          <w:szCs w:val="24"/>
        </w:rPr>
        <w:t xml:space="preserve"> advise</w:t>
      </w:r>
      <w:r w:rsidR="002815B6" w:rsidRPr="00BE7B8E">
        <w:rPr>
          <w:rFonts w:cs="Arial"/>
          <w:sz w:val="24"/>
          <w:szCs w:val="24"/>
        </w:rPr>
        <w:t>d</w:t>
      </w:r>
      <w:r w:rsidR="00610624" w:rsidRPr="00BE7B8E">
        <w:rPr>
          <w:rFonts w:cs="Arial"/>
          <w:sz w:val="24"/>
          <w:szCs w:val="24"/>
        </w:rPr>
        <w:t xml:space="preserve"> the Children’s Court that she wishe</w:t>
      </w:r>
      <w:r w:rsidR="002815B6" w:rsidRPr="00BE7B8E">
        <w:rPr>
          <w:rFonts w:cs="Arial"/>
          <w:sz w:val="24"/>
          <w:szCs w:val="24"/>
        </w:rPr>
        <w:t>d</w:t>
      </w:r>
      <w:r w:rsidR="00610624" w:rsidRPr="00BE7B8E">
        <w:rPr>
          <w:rFonts w:cs="Arial"/>
          <w:sz w:val="24"/>
          <w:szCs w:val="24"/>
        </w:rPr>
        <w:t xml:space="preserve"> to challenge the </w:t>
      </w:r>
      <w:r w:rsidR="003D403D" w:rsidRPr="00BE7B8E">
        <w:rPr>
          <w:rFonts w:cs="Arial"/>
          <w:sz w:val="24"/>
          <w:szCs w:val="24"/>
        </w:rPr>
        <w:t xml:space="preserve">Teddy Bear Clinic </w:t>
      </w:r>
      <w:r w:rsidR="00610624" w:rsidRPr="00BE7B8E">
        <w:rPr>
          <w:rFonts w:cs="Arial"/>
          <w:sz w:val="24"/>
          <w:szCs w:val="24"/>
        </w:rPr>
        <w:t>report</w:t>
      </w:r>
      <w:r w:rsidR="003D403D" w:rsidRPr="00BE7B8E">
        <w:rPr>
          <w:rFonts w:cs="Arial"/>
          <w:sz w:val="24"/>
          <w:szCs w:val="24"/>
        </w:rPr>
        <w:t>.</w:t>
      </w:r>
      <w:r w:rsidR="003D403D" w:rsidRPr="00BE7B8E">
        <w:rPr>
          <w:rFonts w:cs="Arial"/>
          <w:sz w:val="24"/>
          <w:szCs w:val="24"/>
          <w:highlight w:val="yellow"/>
        </w:rPr>
        <w:t xml:space="preserve"> </w:t>
      </w:r>
    </w:p>
    <w:p w14:paraId="41F2F6CC" w14:textId="77777777" w:rsidR="008B66C4" w:rsidRPr="008B66C4" w:rsidRDefault="008B66C4" w:rsidP="008B66C4">
      <w:pPr>
        <w:spacing w:after="0" w:line="360" w:lineRule="auto"/>
        <w:jc w:val="both"/>
        <w:rPr>
          <w:rFonts w:cs="Arial"/>
          <w:sz w:val="24"/>
          <w:szCs w:val="24"/>
        </w:rPr>
      </w:pPr>
    </w:p>
    <w:p w14:paraId="59EBF0AE" w14:textId="43CD6FB1" w:rsidR="00E32EF8" w:rsidRPr="00BE7B8E" w:rsidRDefault="00BE7B8E" w:rsidP="00BE7B8E">
      <w:pPr>
        <w:spacing w:after="0" w:line="360" w:lineRule="auto"/>
        <w:ind w:left="709" w:hanging="709"/>
        <w:jc w:val="both"/>
        <w:rPr>
          <w:rFonts w:cs="Arial"/>
          <w:sz w:val="24"/>
          <w:szCs w:val="24"/>
        </w:rPr>
      </w:pPr>
      <w:r>
        <w:rPr>
          <w:rFonts w:cs="Arial"/>
          <w:sz w:val="24"/>
          <w:szCs w:val="24"/>
        </w:rPr>
        <w:t>[21]</w:t>
      </w:r>
      <w:r>
        <w:rPr>
          <w:rFonts w:cs="Arial"/>
          <w:sz w:val="24"/>
          <w:szCs w:val="24"/>
        </w:rPr>
        <w:tab/>
      </w:r>
      <w:r w:rsidR="00C82721" w:rsidRPr="00BE7B8E">
        <w:rPr>
          <w:rFonts w:cs="Arial"/>
          <w:sz w:val="24"/>
          <w:szCs w:val="24"/>
        </w:rPr>
        <w:t>O</w:t>
      </w:r>
      <w:r w:rsidR="00610624" w:rsidRPr="00BE7B8E">
        <w:rPr>
          <w:rFonts w:cs="Arial"/>
          <w:sz w:val="24"/>
          <w:szCs w:val="24"/>
        </w:rPr>
        <w:t>n</w:t>
      </w:r>
      <w:r w:rsidR="00C82721" w:rsidRPr="00BE7B8E">
        <w:rPr>
          <w:rFonts w:cs="Arial"/>
          <w:sz w:val="24"/>
          <w:szCs w:val="24"/>
        </w:rPr>
        <w:t xml:space="preserve"> </w:t>
      </w:r>
      <w:r w:rsidR="008F2198" w:rsidRPr="00BE7B8E">
        <w:rPr>
          <w:rFonts w:cs="Arial"/>
          <w:sz w:val="24"/>
          <w:szCs w:val="24"/>
        </w:rPr>
        <w:t>25 August 2020</w:t>
      </w:r>
      <w:r w:rsidR="00C82721" w:rsidRPr="00BE7B8E">
        <w:rPr>
          <w:rFonts w:cs="Arial"/>
          <w:sz w:val="24"/>
          <w:szCs w:val="24"/>
        </w:rPr>
        <w:t xml:space="preserve"> the </w:t>
      </w:r>
      <w:r w:rsidR="00F030E1" w:rsidRPr="00BE7B8E">
        <w:rPr>
          <w:rFonts w:cs="Arial"/>
          <w:sz w:val="24"/>
          <w:szCs w:val="24"/>
        </w:rPr>
        <w:t>matter was postponed</w:t>
      </w:r>
      <w:r w:rsidR="0070702C" w:rsidRPr="00BE7B8E">
        <w:rPr>
          <w:rFonts w:cs="Arial"/>
          <w:sz w:val="24"/>
          <w:szCs w:val="24"/>
        </w:rPr>
        <w:t xml:space="preserve"> as the psychologist was not in court as she had not been subpoenaed. </w:t>
      </w:r>
    </w:p>
    <w:p w14:paraId="4B7D18E9" w14:textId="77777777" w:rsidR="00E32EF8" w:rsidRPr="00E32EF8" w:rsidRDefault="00E32EF8" w:rsidP="00E32EF8">
      <w:pPr>
        <w:pStyle w:val="ListParagraph"/>
        <w:rPr>
          <w:rFonts w:cs="Arial"/>
          <w:sz w:val="24"/>
          <w:szCs w:val="24"/>
        </w:rPr>
      </w:pPr>
    </w:p>
    <w:p w14:paraId="2FA14897" w14:textId="2072AA6F" w:rsidR="00C82721" w:rsidRPr="00BE7B8E" w:rsidRDefault="00BE7B8E" w:rsidP="00BE7B8E">
      <w:pPr>
        <w:spacing w:after="0" w:line="360" w:lineRule="auto"/>
        <w:ind w:left="709" w:hanging="709"/>
        <w:jc w:val="both"/>
        <w:rPr>
          <w:rFonts w:cs="Arial"/>
          <w:sz w:val="24"/>
          <w:szCs w:val="24"/>
        </w:rPr>
      </w:pPr>
      <w:r w:rsidRPr="00E32EF8">
        <w:rPr>
          <w:rFonts w:cs="Arial"/>
          <w:sz w:val="24"/>
          <w:szCs w:val="24"/>
        </w:rPr>
        <w:t>[22]</w:t>
      </w:r>
      <w:r w:rsidRPr="00E32EF8">
        <w:rPr>
          <w:rFonts w:cs="Arial"/>
          <w:sz w:val="24"/>
          <w:szCs w:val="24"/>
        </w:rPr>
        <w:tab/>
      </w:r>
      <w:r w:rsidR="00C82721" w:rsidRPr="00BE7B8E">
        <w:rPr>
          <w:rFonts w:cs="Arial"/>
          <w:sz w:val="24"/>
          <w:szCs w:val="24"/>
        </w:rPr>
        <w:t xml:space="preserve">At the next appearance, </w:t>
      </w:r>
      <w:r w:rsidR="00F030E1" w:rsidRPr="00BE7B8E">
        <w:rPr>
          <w:rFonts w:cs="Arial"/>
          <w:sz w:val="24"/>
          <w:szCs w:val="24"/>
        </w:rPr>
        <w:t xml:space="preserve">on 7 </w:t>
      </w:r>
      <w:r w:rsidR="008F2198" w:rsidRPr="00BE7B8E">
        <w:rPr>
          <w:rFonts w:cs="Arial"/>
          <w:sz w:val="24"/>
          <w:szCs w:val="24"/>
        </w:rPr>
        <w:t>September 2020</w:t>
      </w:r>
      <w:r w:rsidR="00C82721" w:rsidRPr="00BE7B8E">
        <w:rPr>
          <w:rFonts w:cs="Arial"/>
          <w:sz w:val="24"/>
          <w:szCs w:val="24"/>
        </w:rPr>
        <w:t xml:space="preserve">, the Children’s Court </w:t>
      </w:r>
      <w:r w:rsidR="00E32EF8" w:rsidRPr="00BE7B8E">
        <w:rPr>
          <w:rFonts w:cs="Arial"/>
          <w:sz w:val="24"/>
          <w:szCs w:val="24"/>
        </w:rPr>
        <w:t>set aside the previous interim order and o</w:t>
      </w:r>
      <w:r w:rsidR="00C82721" w:rsidRPr="00BE7B8E">
        <w:rPr>
          <w:rFonts w:cs="Arial"/>
          <w:sz w:val="24"/>
          <w:szCs w:val="24"/>
        </w:rPr>
        <w:t>rder</w:t>
      </w:r>
      <w:r w:rsidR="002815B6" w:rsidRPr="00BE7B8E">
        <w:rPr>
          <w:rFonts w:cs="Arial"/>
          <w:sz w:val="24"/>
          <w:szCs w:val="24"/>
        </w:rPr>
        <w:t>ed</w:t>
      </w:r>
      <w:r w:rsidR="00C82721" w:rsidRPr="00BE7B8E">
        <w:rPr>
          <w:rFonts w:cs="Arial"/>
          <w:sz w:val="24"/>
          <w:szCs w:val="24"/>
        </w:rPr>
        <w:t xml:space="preserve"> that the </w:t>
      </w:r>
      <w:r w:rsidR="001018D6" w:rsidRPr="00BE7B8E">
        <w:rPr>
          <w:rFonts w:cs="Arial"/>
          <w:sz w:val="24"/>
          <w:szCs w:val="24"/>
        </w:rPr>
        <w:t>Applicant</w:t>
      </w:r>
      <w:r w:rsidR="008F2198" w:rsidRPr="00BE7B8E">
        <w:rPr>
          <w:rFonts w:cs="Arial"/>
          <w:sz w:val="24"/>
          <w:szCs w:val="24"/>
        </w:rPr>
        <w:t xml:space="preserve"> be granted unsupervised </w:t>
      </w:r>
      <w:r w:rsidR="00E32EF8" w:rsidRPr="00BE7B8E">
        <w:rPr>
          <w:rFonts w:cs="Arial"/>
          <w:sz w:val="24"/>
          <w:szCs w:val="24"/>
        </w:rPr>
        <w:t xml:space="preserve">sleepover </w:t>
      </w:r>
      <w:r w:rsidR="008F2198" w:rsidRPr="00BE7B8E">
        <w:rPr>
          <w:rFonts w:cs="Arial"/>
          <w:sz w:val="24"/>
          <w:szCs w:val="24"/>
        </w:rPr>
        <w:t>contact</w:t>
      </w:r>
      <w:r w:rsidR="00C82721" w:rsidRPr="00BE7B8E">
        <w:rPr>
          <w:rFonts w:cs="Arial"/>
          <w:sz w:val="24"/>
          <w:szCs w:val="24"/>
        </w:rPr>
        <w:t>,</w:t>
      </w:r>
      <w:r w:rsidR="008F2198" w:rsidRPr="00BE7B8E">
        <w:rPr>
          <w:rFonts w:cs="Arial"/>
          <w:sz w:val="24"/>
          <w:szCs w:val="24"/>
        </w:rPr>
        <w:t xml:space="preserve"> every alternate weekend</w:t>
      </w:r>
      <w:r w:rsidR="00C82721" w:rsidRPr="00BE7B8E">
        <w:rPr>
          <w:rFonts w:cs="Arial"/>
          <w:sz w:val="24"/>
          <w:szCs w:val="24"/>
        </w:rPr>
        <w:t>.</w:t>
      </w:r>
    </w:p>
    <w:p w14:paraId="41807D8A" w14:textId="77777777" w:rsidR="00AB039E" w:rsidRPr="00AB039E" w:rsidRDefault="00AB039E" w:rsidP="00AB039E">
      <w:pPr>
        <w:spacing w:after="0" w:line="360" w:lineRule="auto"/>
        <w:jc w:val="both"/>
        <w:rPr>
          <w:rFonts w:cs="Arial"/>
          <w:sz w:val="24"/>
          <w:szCs w:val="24"/>
          <w:highlight w:val="yellow"/>
        </w:rPr>
      </w:pPr>
    </w:p>
    <w:p w14:paraId="7DFAE0CA" w14:textId="6FE8978A" w:rsidR="0035685A" w:rsidRPr="00BE7B8E" w:rsidRDefault="00BE7B8E" w:rsidP="00BE7B8E">
      <w:pPr>
        <w:spacing w:after="0" w:line="360" w:lineRule="auto"/>
        <w:ind w:left="709" w:hanging="709"/>
        <w:jc w:val="both"/>
        <w:rPr>
          <w:rFonts w:cs="Arial"/>
          <w:sz w:val="24"/>
          <w:szCs w:val="24"/>
        </w:rPr>
      </w:pPr>
      <w:r>
        <w:rPr>
          <w:rFonts w:cs="Arial"/>
          <w:sz w:val="24"/>
          <w:szCs w:val="24"/>
        </w:rPr>
        <w:t>[23]</w:t>
      </w:r>
      <w:r>
        <w:rPr>
          <w:rFonts w:cs="Arial"/>
          <w:sz w:val="24"/>
          <w:szCs w:val="24"/>
        </w:rPr>
        <w:tab/>
      </w:r>
      <w:r w:rsidR="001E5347" w:rsidRPr="00BE7B8E">
        <w:rPr>
          <w:rFonts w:cs="Arial"/>
          <w:sz w:val="24"/>
          <w:szCs w:val="24"/>
        </w:rPr>
        <w:t>On 8 October</w:t>
      </w:r>
      <w:r w:rsidR="003D403D" w:rsidRPr="00BE7B8E">
        <w:rPr>
          <w:rFonts w:cs="Arial"/>
          <w:sz w:val="24"/>
          <w:szCs w:val="24"/>
        </w:rPr>
        <w:t xml:space="preserve"> 2020 the Respondent’s attorney</w:t>
      </w:r>
      <w:r w:rsidR="001E5347" w:rsidRPr="00BE7B8E">
        <w:rPr>
          <w:rFonts w:cs="Arial"/>
          <w:sz w:val="24"/>
          <w:szCs w:val="24"/>
        </w:rPr>
        <w:t xml:space="preserve"> informed the Children’s Court that the </w:t>
      </w:r>
      <w:r w:rsidR="00E61CB7" w:rsidRPr="00BE7B8E">
        <w:rPr>
          <w:rFonts w:cs="Arial"/>
          <w:sz w:val="24"/>
          <w:szCs w:val="24"/>
        </w:rPr>
        <w:t>Respondent</w:t>
      </w:r>
      <w:r w:rsidR="00C82721" w:rsidRPr="00BE7B8E">
        <w:rPr>
          <w:rFonts w:cs="Arial"/>
          <w:sz w:val="24"/>
          <w:szCs w:val="24"/>
        </w:rPr>
        <w:t xml:space="preserve"> </w:t>
      </w:r>
      <w:r w:rsidR="001E5347" w:rsidRPr="00BE7B8E">
        <w:rPr>
          <w:rFonts w:cs="Arial"/>
          <w:sz w:val="24"/>
          <w:szCs w:val="24"/>
        </w:rPr>
        <w:t xml:space="preserve">agrees to contact and that she no longer wants to pursue the sexual abuse matter. </w:t>
      </w:r>
      <w:r w:rsidR="00F54C58" w:rsidRPr="00BE7B8E">
        <w:rPr>
          <w:rFonts w:cs="Arial"/>
          <w:sz w:val="24"/>
          <w:szCs w:val="24"/>
        </w:rPr>
        <w:t xml:space="preserve">The magistrate referred the </w:t>
      </w:r>
      <w:r w:rsidR="0035685A" w:rsidRPr="00BE7B8E">
        <w:rPr>
          <w:rFonts w:cs="Arial"/>
          <w:sz w:val="24"/>
          <w:szCs w:val="24"/>
        </w:rPr>
        <w:t xml:space="preserve">parties to the Family Advocate for mediation and a parenting plan. The interim order was extended. </w:t>
      </w:r>
    </w:p>
    <w:p w14:paraId="5FA023E3" w14:textId="77777777" w:rsidR="003D403D" w:rsidRPr="003D403D" w:rsidRDefault="003D403D" w:rsidP="003D403D">
      <w:pPr>
        <w:spacing w:after="0" w:line="360" w:lineRule="auto"/>
        <w:jc w:val="both"/>
        <w:rPr>
          <w:rFonts w:cs="Arial"/>
          <w:sz w:val="24"/>
          <w:szCs w:val="24"/>
        </w:rPr>
      </w:pPr>
    </w:p>
    <w:p w14:paraId="35C39F46" w14:textId="449A2240" w:rsidR="00AB039E" w:rsidRPr="00BE7B8E" w:rsidRDefault="00BE7B8E" w:rsidP="00BE7B8E">
      <w:pPr>
        <w:spacing w:after="0" w:line="360" w:lineRule="auto"/>
        <w:ind w:left="709" w:hanging="709"/>
        <w:jc w:val="both"/>
        <w:rPr>
          <w:rFonts w:cs="Arial"/>
          <w:sz w:val="24"/>
          <w:szCs w:val="24"/>
        </w:rPr>
      </w:pPr>
      <w:r>
        <w:rPr>
          <w:rFonts w:cs="Arial"/>
          <w:sz w:val="24"/>
          <w:szCs w:val="24"/>
        </w:rPr>
        <w:t>[24]</w:t>
      </w:r>
      <w:r>
        <w:rPr>
          <w:rFonts w:cs="Arial"/>
          <w:sz w:val="24"/>
          <w:szCs w:val="24"/>
        </w:rPr>
        <w:tab/>
      </w:r>
      <w:r w:rsidR="0035685A" w:rsidRPr="00BE7B8E">
        <w:rPr>
          <w:rFonts w:cs="Arial"/>
          <w:sz w:val="24"/>
          <w:szCs w:val="24"/>
        </w:rPr>
        <w:t>On 30 November 2020 the Respondent inform</w:t>
      </w:r>
      <w:r w:rsidR="003D403D" w:rsidRPr="00BE7B8E">
        <w:rPr>
          <w:rFonts w:cs="Arial"/>
          <w:sz w:val="24"/>
          <w:szCs w:val="24"/>
        </w:rPr>
        <w:t>ed</w:t>
      </w:r>
      <w:r w:rsidR="0035685A" w:rsidRPr="00BE7B8E">
        <w:rPr>
          <w:rFonts w:cs="Arial"/>
          <w:sz w:val="24"/>
          <w:szCs w:val="24"/>
        </w:rPr>
        <w:t xml:space="preserve"> the Children’s Court that she </w:t>
      </w:r>
      <w:r w:rsidR="003D403D" w:rsidRPr="00BE7B8E">
        <w:rPr>
          <w:rFonts w:cs="Arial"/>
          <w:sz w:val="24"/>
          <w:szCs w:val="24"/>
        </w:rPr>
        <w:t>did</w:t>
      </w:r>
      <w:r w:rsidR="0035685A" w:rsidRPr="00BE7B8E">
        <w:rPr>
          <w:rFonts w:cs="Arial"/>
          <w:sz w:val="24"/>
          <w:szCs w:val="24"/>
        </w:rPr>
        <w:t xml:space="preserve"> not wish to withdraw the sexual abuse allegations against the Applicant and that she </w:t>
      </w:r>
      <w:r w:rsidR="003D403D" w:rsidRPr="00BE7B8E">
        <w:rPr>
          <w:rFonts w:cs="Arial"/>
          <w:sz w:val="24"/>
          <w:szCs w:val="24"/>
        </w:rPr>
        <w:t>wanted</w:t>
      </w:r>
      <w:r w:rsidR="0035685A" w:rsidRPr="00BE7B8E">
        <w:rPr>
          <w:rFonts w:cs="Arial"/>
          <w:sz w:val="24"/>
          <w:szCs w:val="24"/>
        </w:rPr>
        <w:t xml:space="preserve"> to proceed with that application. The magistrate ruled that it would not be in the best interests of the child to be </w:t>
      </w:r>
      <w:r w:rsidR="006F5106" w:rsidRPr="00BE7B8E">
        <w:rPr>
          <w:rFonts w:cs="Arial"/>
          <w:sz w:val="24"/>
          <w:szCs w:val="24"/>
        </w:rPr>
        <w:t>subjected to further assessments</w:t>
      </w:r>
      <w:r w:rsidR="00CD7574" w:rsidRPr="00BE7B8E">
        <w:rPr>
          <w:rFonts w:cs="Arial"/>
          <w:sz w:val="24"/>
          <w:szCs w:val="24"/>
        </w:rPr>
        <w:t>, and further that the “[m]atter is postponed to 09/03/2021 for the forensic psychologist and for hearing of the matter (sexual abuse allegations).”</w:t>
      </w:r>
      <w:r w:rsidR="0035685A" w:rsidRPr="00BE7B8E">
        <w:rPr>
          <w:rFonts w:cs="Arial"/>
          <w:sz w:val="24"/>
          <w:szCs w:val="24"/>
        </w:rPr>
        <w:t xml:space="preserve"> </w:t>
      </w:r>
    </w:p>
    <w:p w14:paraId="6BA2E63F" w14:textId="77777777" w:rsidR="00DE4F25" w:rsidRPr="00DE4F25" w:rsidRDefault="00DE4F25" w:rsidP="00DE4F25">
      <w:pPr>
        <w:pStyle w:val="ListParagraph"/>
        <w:rPr>
          <w:rFonts w:cs="Arial"/>
          <w:sz w:val="24"/>
          <w:szCs w:val="24"/>
        </w:rPr>
      </w:pPr>
    </w:p>
    <w:p w14:paraId="72BD84F7" w14:textId="1A91BEC1" w:rsidR="00DE4F25" w:rsidRPr="00BE7B8E" w:rsidRDefault="00BE7B8E" w:rsidP="00BE7B8E">
      <w:pPr>
        <w:spacing w:after="0" w:line="360" w:lineRule="auto"/>
        <w:ind w:left="709" w:hanging="709"/>
        <w:jc w:val="both"/>
        <w:rPr>
          <w:rFonts w:cs="Arial"/>
          <w:sz w:val="24"/>
          <w:szCs w:val="24"/>
        </w:rPr>
      </w:pPr>
      <w:r>
        <w:rPr>
          <w:rFonts w:cs="Arial"/>
          <w:sz w:val="24"/>
          <w:szCs w:val="24"/>
        </w:rPr>
        <w:t>[25]</w:t>
      </w:r>
      <w:r>
        <w:rPr>
          <w:rFonts w:cs="Arial"/>
          <w:sz w:val="24"/>
          <w:szCs w:val="24"/>
        </w:rPr>
        <w:tab/>
      </w:r>
      <w:r w:rsidR="00DE4F25" w:rsidRPr="00BE7B8E">
        <w:rPr>
          <w:rFonts w:cs="Arial"/>
          <w:sz w:val="24"/>
          <w:szCs w:val="24"/>
        </w:rPr>
        <w:t xml:space="preserve">Following sleepover contact in January 2021 the Respondent </w:t>
      </w:r>
      <w:r w:rsidR="008B0F7A" w:rsidRPr="00BE7B8E">
        <w:rPr>
          <w:rFonts w:cs="Arial"/>
          <w:sz w:val="24"/>
          <w:szCs w:val="24"/>
        </w:rPr>
        <w:t>accused</w:t>
      </w:r>
      <w:r w:rsidR="00DE4F25" w:rsidRPr="00BE7B8E">
        <w:rPr>
          <w:rFonts w:cs="Arial"/>
          <w:sz w:val="24"/>
          <w:szCs w:val="24"/>
        </w:rPr>
        <w:t xml:space="preserve"> the Applic</w:t>
      </w:r>
      <w:r w:rsidR="008B0F7A" w:rsidRPr="00BE7B8E">
        <w:rPr>
          <w:rFonts w:cs="Arial"/>
          <w:sz w:val="24"/>
          <w:szCs w:val="24"/>
        </w:rPr>
        <w:t>ant of sexual abuse. She reported</w:t>
      </w:r>
      <w:r w:rsidR="00DE4F25" w:rsidRPr="00BE7B8E">
        <w:rPr>
          <w:rFonts w:cs="Arial"/>
          <w:sz w:val="24"/>
          <w:szCs w:val="24"/>
        </w:rPr>
        <w:t xml:space="preserve"> the matter to the South African Police Service (SAPS) </w:t>
      </w:r>
      <w:r w:rsidR="00850B22" w:rsidRPr="00BE7B8E">
        <w:rPr>
          <w:rFonts w:cs="Arial"/>
          <w:sz w:val="24"/>
          <w:szCs w:val="24"/>
        </w:rPr>
        <w:t>in</w:t>
      </w:r>
      <w:r w:rsidR="00DE4F25" w:rsidRPr="00BE7B8E">
        <w:rPr>
          <w:rFonts w:cs="Arial"/>
          <w:sz w:val="24"/>
          <w:szCs w:val="24"/>
        </w:rPr>
        <w:t xml:space="preserve"> Elsies River.  </w:t>
      </w:r>
    </w:p>
    <w:p w14:paraId="5B745051" w14:textId="12DC4903" w:rsidR="00CD7574" w:rsidRPr="005365DC" w:rsidRDefault="00CD7574" w:rsidP="005365DC">
      <w:pPr>
        <w:spacing w:after="0" w:line="360" w:lineRule="auto"/>
        <w:jc w:val="both"/>
        <w:rPr>
          <w:rFonts w:cs="Arial"/>
          <w:sz w:val="24"/>
          <w:szCs w:val="24"/>
        </w:rPr>
      </w:pPr>
    </w:p>
    <w:p w14:paraId="2892F986" w14:textId="1202CA4E" w:rsidR="005A503F" w:rsidRPr="00BE7B8E" w:rsidRDefault="00BE7B8E" w:rsidP="00BE7B8E">
      <w:pPr>
        <w:spacing w:after="0" w:line="360" w:lineRule="auto"/>
        <w:ind w:left="709" w:hanging="709"/>
        <w:jc w:val="both"/>
        <w:rPr>
          <w:rFonts w:cs="Arial"/>
          <w:sz w:val="24"/>
          <w:szCs w:val="24"/>
        </w:rPr>
      </w:pPr>
      <w:r>
        <w:rPr>
          <w:rFonts w:cs="Arial"/>
          <w:sz w:val="24"/>
          <w:szCs w:val="24"/>
        </w:rPr>
        <w:t>[26]</w:t>
      </w:r>
      <w:r>
        <w:rPr>
          <w:rFonts w:cs="Arial"/>
          <w:sz w:val="24"/>
          <w:szCs w:val="24"/>
        </w:rPr>
        <w:tab/>
      </w:r>
      <w:r w:rsidR="008D7579" w:rsidRPr="00BE7B8E">
        <w:rPr>
          <w:rFonts w:cs="Arial"/>
          <w:sz w:val="24"/>
          <w:szCs w:val="24"/>
        </w:rPr>
        <w:t>On</w:t>
      </w:r>
      <w:r w:rsidR="00C82721" w:rsidRPr="00BE7B8E">
        <w:rPr>
          <w:rFonts w:cs="Arial"/>
          <w:sz w:val="24"/>
          <w:szCs w:val="24"/>
        </w:rPr>
        <w:t xml:space="preserve"> </w:t>
      </w:r>
      <w:r w:rsidR="008D7579" w:rsidRPr="00BE7B8E">
        <w:rPr>
          <w:rFonts w:cs="Arial"/>
          <w:sz w:val="24"/>
          <w:szCs w:val="24"/>
        </w:rPr>
        <w:t xml:space="preserve">9 </w:t>
      </w:r>
      <w:r w:rsidR="008F2198" w:rsidRPr="00BE7B8E">
        <w:rPr>
          <w:rFonts w:cs="Arial"/>
          <w:sz w:val="24"/>
          <w:szCs w:val="24"/>
        </w:rPr>
        <w:t>March 2021</w:t>
      </w:r>
      <w:r w:rsidR="00C82721" w:rsidRPr="00BE7B8E">
        <w:rPr>
          <w:rFonts w:cs="Arial"/>
          <w:sz w:val="24"/>
          <w:szCs w:val="24"/>
        </w:rPr>
        <w:t xml:space="preserve"> the </w:t>
      </w:r>
      <w:r w:rsidR="00E61CB7" w:rsidRPr="00BE7B8E">
        <w:rPr>
          <w:rFonts w:cs="Arial"/>
          <w:sz w:val="24"/>
          <w:szCs w:val="24"/>
        </w:rPr>
        <w:t>Respondent</w:t>
      </w:r>
      <w:r w:rsidR="008F2198" w:rsidRPr="00BE7B8E">
        <w:rPr>
          <w:rFonts w:cs="Arial"/>
          <w:sz w:val="24"/>
          <w:szCs w:val="24"/>
        </w:rPr>
        <w:t xml:space="preserve"> convey</w:t>
      </w:r>
      <w:r w:rsidR="00A531DA" w:rsidRPr="00BE7B8E">
        <w:rPr>
          <w:rFonts w:cs="Arial"/>
          <w:sz w:val="24"/>
          <w:szCs w:val="24"/>
        </w:rPr>
        <w:t>ed</w:t>
      </w:r>
      <w:r w:rsidR="008F2198" w:rsidRPr="00BE7B8E">
        <w:rPr>
          <w:rFonts w:cs="Arial"/>
          <w:sz w:val="24"/>
          <w:szCs w:val="24"/>
        </w:rPr>
        <w:t xml:space="preserve"> the alleged</w:t>
      </w:r>
      <w:r w:rsidR="00C82721" w:rsidRPr="00BE7B8E">
        <w:rPr>
          <w:rFonts w:cs="Arial"/>
          <w:sz w:val="24"/>
          <w:szCs w:val="24"/>
        </w:rPr>
        <w:t xml:space="preserve"> abuse to </w:t>
      </w:r>
      <w:r w:rsidR="00CD7574" w:rsidRPr="00BE7B8E">
        <w:rPr>
          <w:rFonts w:cs="Arial"/>
          <w:sz w:val="24"/>
          <w:szCs w:val="24"/>
        </w:rPr>
        <w:t>a</w:t>
      </w:r>
      <w:r w:rsidR="00C74F90" w:rsidRPr="00BE7B8E">
        <w:rPr>
          <w:rFonts w:cs="Arial"/>
          <w:sz w:val="24"/>
          <w:szCs w:val="24"/>
        </w:rPr>
        <w:t xml:space="preserve"> different </w:t>
      </w:r>
      <w:r w:rsidR="00C82721" w:rsidRPr="00BE7B8E">
        <w:rPr>
          <w:rFonts w:cs="Arial"/>
          <w:sz w:val="24"/>
          <w:szCs w:val="24"/>
        </w:rPr>
        <w:t>magistrate</w:t>
      </w:r>
      <w:r w:rsidR="00266C9B" w:rsidRPr="00BE7B8E">
        <w:rPr>
          <w:rFonts w:cs="Arial"/>
          <w:sz w:val="24"/>
          <w:szCs w:val="24"/>
        </w:rPr>
        <w:t>, Ms Etchell. According to the Respondent, the magistrate refused to listen</w:t>
      </w:r>
      <w:r w:rsidR="00C74F90" w:rsidRPr="00BE7B8E">
        <w:rPr>
          <w:rFonts w:cs="Arial"/>
          <w:sz w:val="24"/>
          <w:szCs w:val="24"/>
        </w:rPr>
        <w:t xml:space="preserve"> to the allegations</w:t>
      </w:r>
      <w:r w:rsidR="00C82721" w:rsidRPr="00BE7B8E">
        <w:rPr>
          <w:rFonts w:cs="Arial"/>
          <w:sz w:val="24"/>
          <w:szCs w:val="24"/>
        </w:rPr>
        <w:t xml:space="preserve">. </w:t>
      </w:r>
      <w:r w:rsidR="008D7579" w:rsidRPr="00BE7B8E">
        <w:rPr>
          <w:rFonts w:cs="Arial"/>
          <w:sz w:val="24"/>
          <w:szCs w:val="24"/>
        </w:rPr>
        <w:t xml:space="preserve">Ms Arend was cross-examined by the Respondent’s attorney. </w:t>
      </w:r>
      <w:r w:rsidR="0064771B" w:rsidRPr="00BE7B8E">
        <w:rPr>
          <w:rFonts w:cs="Arial"/>
          <w:sz w:val="24"/>
          <w:szCs w:val="24"/>
        </w:rPr>
        <w:t>T</w:t>
      </w:r>
      <w:r w:rsidR="00C82721" w:rsidRPr="00BE7B8E">
        <w:rPr>
          <w:rFonts w:cs="Arial"/>
          <w:sz w:val="24"/>
          <w:szCs w:val="24"/>
        </w:rPr>
        <w:t>he magistrate order</w:t>
      </w:r>
      <w:r w:rsidR="00A531DA" w:rsidRPr="00BE7B8E">
        <w:rPr>
          <w:rFonts w:cs="Arial"/>
          <w:sz w:val="24"/>
          <w:szCs w:val="24"/>
        </w:rPr>
        <w:t>ed</w:t>
      </w:r>
      <w:r w:rsidR="00C82721" w:rsidRPr="00BE7B8E">
        <w:rPr>
          <w:rFonts w:cs="Arial"/>
          <w:sz w:val="24"/>
          <w:szCs w:val="24"/>
        </w:rPr>
        <w:t xml:space="preserve"> that the </w:t>
      </w:r>
      <w:r w:rsidR="001018D6" w:rsidRPr="00BE7B8E">
        <w:rPr>
          <w:rFonts w:cs="Arial"/>
          <w:sz w:val="24"/>
          <w:szCs w:val="24"/>
        </w:rPr>
        <w:t>Applicant</w:t>
      </w:r>
      <w:r w:rsidR="00C82721" w:rsidRPr="00BE7B8E">
        <w:rPr>
          <w:rFonts w:cs="Arial"/>
          <w:sz w:val="24"/>
          <w:szCs w:val="24"/>
        </w:rPr>
        <w:t xml:space="preserve"> be allowed </w:t>
      </w:r>
      <w:r w:rsidR="00C74F90" w:rsidRPr="00BE7B8E">
        <w:rPr>
          <w:rFonts w:cs="Arial"/>
          <w:sz w:val="24"/>
          <w:szCs w:val="24"/>
        </w:rPr>
        <w:t xml:space="preserve">two nights </w:t>
      </w:r>
      <w:r w:rsidR="008F2198" w:rsidRPr="00BE7B8E">
        <w:rPr>
          <w:rFonts w:cs="Arial"/>
          <w:sz w:val="24"/>
          <w:szCs w:val="24"/>
        </w:rPr>
        <w:t>sleepover contact when in Cape Town</w:t>
      </w:r>
      <w:r w:rsidR="006C648C" w:rsidRPr="00BE7B8E">
        <w:rPr>
          <w:rFonts w:cs="Arial"/>
          <w:sz w:val="24"/>
          <w:szCs w:val="24"/>
        </w:rPr>
        <w:t>.</w:t>
      </w:r>
      <w:r w:rsidR="005A503F" w:rsidRPr="00BE7B8E">
        <w:rPr>
          <w:rFonts w:cs="Arial"/>
          <w:sz w:val="24"/>
          <w:szCs w:val="24"/>
        </w:rPr>
        <w:t xml:space="preserve"> </w:t>
      </w:r>
      <w:r w:rsidR="00C74F90" w:rsidRPr="00BE7B8E">
        <w:rPr>
          <w:rFonts w:cs="Arial"/>
          <w:sz w:val="24"/>
          <w:szCs w:val="24"/>
        </w:rPr>
        <w:t>The matter was postponed to 11 May 2021.</w:t>
      </w:r>
    </w:p>
    <w:p w14:paraId="113CDBA5" w14:textId="77777777" w:rsidR="00AB039E" w:rsidRPr="00AB039E" w:rsidRDefault="00AB039E" w:rsidP="00AB039E">
      <w:pPr>
        <w:spacing w:after="0" w:line="360" w:lineRule="auto"/>
        <w:jc w:val="both"/>
        <w:rPr>
          <w:rFonts w:cs="Arial"/>
          <w:sz w:val="24"/>
          <w:szCs w:val="24"/>
        </w:rPr>
      </w:pPr>
    </w:p>
    <w:p w14:paraId="0534196A" w14:textId="24B5C758" w:rsidR="00AB039E" w:rsidRPr="00BE7B8E" w:rsidRDefault="00BE7B8E" w:rsidP="00BE7B8E">
      <w:pPr>
        <w:spacing w:line="360" w:lineRule="auto"/>
        <w:ind w:left="709" w:hanging="709"/>
        <w:jc w:val="both"/>
        <w:rPr>
          <w:rFonts w:cs="Arial"/>
          <w:sz w:val="24"/>
          <w:szCs w:val="24"/>
        </w:rPr>
      </w:pPr>
      <w:r w:rsidRPr="00AB039E">
        <w:rPr>
          <w:rFonts w:cs="Arial"/>
          <w:sz w:val="24"/>
          <w:szCs w:val="24"/>
        </w:rPr>
        <w:t>[27]</w:t>
      </w:r>
      <w:r w:rsidRPr="00AB039E">
        <w:rPr>
          <w:rFonts w:cs="Arial"/>
          <w:sz w:val="24"/>
          <w:szCs w:val="24"/>
        </w:rPr>
        <w:tab/>
      </w:r>
      <w:r w:rsidR="005A503F" w:rsidRPr="00BE7B8E">
        <w:rPr>
          <w:rFonts w:cs="Arial"/>
          <w:sz w:val="24"/>
          <w:szCs w:val="24"/>
        </w:rPr>
        <w:t xml:space="preserve">On </w:t>
      </w:r>
      <w:r w:rsidR="008F2198" w:rsidRPr="00BE7B8E">
        <w:rPr>
          <w:rFonts w:cs="Arial"/>
          <w:sz w:val="24"/>
          <w:szCs w:val="24"/>
        </w:rPr>
        <w:t>11 May 2021</w:t>
      </w:r>
      <w:r w:rsidR="001A12AB" w:rsidRPr="00BE7B8E">
        <w:rPr>
          <w:rFonts w:cs="Arial"/>
          <w:sz w:val="24"/>
          <w:szCs w:val="24"/>
        </w:rPr>
        <w:t>,</w:t>
      </w:r>
      <w:r w:rsidR="005A503F" w:rsidRPr="00BE7B8E">
        <w:rPr>
          <w:rFonts w:cs="Arial"/>
          <w:sz w:val="24"/>
          <w:szCs w:val="24"/>
        </w:rPr>
        <w:t xml:space="preserve"> the </w:t>
      </w:r>
      <w:r w:rsidR="00E61CB7" w:rsidRPr="00BE7B8E">
        <w:rPr>
          <w:rFonts w:cs="Arial"/>
          <w:sz w:val="24"/>
          <w:szCs w:val="24"/>
        </w:rPr>
        <w:t>Respondent</w:t>
      </w:r>
      <w:r w:rsidR="005A503F" w:rsidRPr="00BE7B8E">
        <w:rPr>
          <w:rFonts w:cs="Arial"/>
          <w:sz w:val="24"/>
          <w:szCs w:val="24"/>
        </w:rPr>
        <w:t xml:space="preserve"> </w:t>
      </w:r>
      <w:r w:rsidR="00A531DA" w:rsidRPr="00BE7B8E">
        <w:rPr>
          <w:rFonts w:cs="Arial"/>
          <w:sz w:val="24"/>
          <w:szCs w:val="24"/>
        </w:rPr>
        <w:t>was</w:t>
      </w:r>
      <w:r w:rsidR="005A503F" w:rsidRPr="00BE7B8E">
        <w:rPr>
          <w:rFonts w:cs="Arial"/>
          <w:sz w:val="24"/>
          <w:szCs w:val="24"/>
        </w:rPr>
        <w:t xml:space="preserve"> absent. The matter </w:t>
      </w:r>
      <w:r w:rsidR="00A531DA" w:rsidRPr="00BE7B8E">
        <w:rPr>
          <w:rFonts w:cs="Arial"/>
          <w:sz w:val="24"/>
          <w:szCs w:val="24"/>
        </w:rPr>
        <w:t>was</w:t>
      </w:r>
      <w:r w:rsidR="005A503F" w:rsidRPr="00BE7B8E">
        <w:rPr>
          <w:rFonts w:cs="Arial"/>
          <w:sz w:val="24"/>
          <w:szCs w:val="24"/>
        </w:rPr>
        <w:t xml:space="preserve"> </w:t>
      </w:r>
      <w:r w:rsidR="008F2198" w:rsidRPr="00BE7B8E">
        <w:rPr>
          <w:rFonts w:cs="Arial"/>
          <w:sz w:val="24"/>
          <w:szCs w:val="24"/>
        </w:rPr>
        <w:t xml:space="preserve">postponed to 7 July 2021 for </w:t>
      </w:r>
      <w:r w:rsidR="005A503F" w:rsidRPr="00BE7B8E">
        <w:rPr>
          <w:rFonts w:cs="Arial"/>
          <w:sz w:val="24"/>
          <w:szCs w:val="24"/>
        </w:rPr>
        <w:t xml:space="preserve">the </w:t>
      </w:r>
      <w:r w:rsidR="00E61CB7" w:rsidRPr="00BE7B8E">
        <w:rPr>
          <w:rFonts w:cs="Arial"/>
          <w:sz w:val="24"/>
          <w:szCs w:val="24"/>
        </w:rPr>
        <w:t>Respondent</w:t>
      </w:r>
      <w:r w:rsidR="008F2198" w:rsidRPr="00BE7B8E">
        <w:rPr>
          <w:rFonts w:cs="Arial"/>
          <w:sz w:val="24"/>
          <w:szCs w:val="24"/>
        </w:rPr>
        <w:t xml:space="preserve"> and </w:t>
      </w:r>
      <w:r w:rsidR="005A503F" w:rsidRPr="00BE7B8E">
        <w:rPr>
          <w:rFonts w:cs="Arial"/>
          <w:sz w:val="24"/>
          <w:szCs w:val="24"/>
        </w:rPr>
        <w:t xml:space="preserve">her </w:t>
      </w:r>
      <w:r w:rsidR="008F2198" w:rsidRPr="00BE7B8E">
        <w:rPr>
          <w:rFonts w:cs="Arial"/>
          <w:sz w:val="24"/>
          <w:szCs w:val="24"/>
        </w:rPr>
        <w:t>attorney to be present.</w:t>
      </w:r>
    </w:p>
    <w:p w14:paraId="23761C9B" w14:textId="77777777" w:rsidR="00AB039E" w:rsidRPr="00AB039E" w:rsidRDefault="00AB039E" w:rsidP="00AB039E">
      <w:pPr>
        <w:pStyle w:val="ListParagraph"/>
        <w:spacing w:after="0" w:line="360" w:lineRule="auto"/>
        <w:ind w:left="709"/>
        <w:jc w:val="both"/>
        <w:rPr>
          <w:rFonts w:cs="Arial"/>
          <w:sz w:val="24"/>
          <w:szCs w:val="24"/>
        </w:rPr>
      </w:pPr>
    </w:p>
    <w:p w14:paraId="5C142F49" w14:textId="0C1039FD" w:rsidR="004025BC" w:rsidRPr="00BE7B8E" w:rsidRDefault="00BE7B8E" w:rsidP="00BE7B8E">
      <w:pPr>
        <w:spacing w:line="360" w:lineRule="auto"/>
        <w:ind w:left="709" w:hanging="709"/>
        <w:jc w:val="both"/>
        <w:rPr>
          <w:rFonts w:cs="Arial"/>
          <w:sz w:val="24"/>
          <w:szCs w:val="24"/>
        </w:rPr>
      </w:pPr>
      <w:r w:rsidRPr="00DE4F25">
        <w:rPr>
          <w:rFonts w:cs="Arial"/>
          <w:sz w:val="24"/>
          <w:szCs w:val="24"/>
        </w:rPr>
        <w:t>[28]</w:t>
      </w:r>
      <w:r w:rsidRPr="00DE4F25">
        <w:rPr>
          <w:rFonts w:cs="Arial"/>
          <w:sz w:val="24"/>
          <w:szCs w:val="24"/>
        </w:rPr>
        <w:tab/>
      </w:r>
      <w:r w:rsidR="005A503F" w:rsidRPr="00BE7B8E">
        <w:rPr>
          <w:rFonts w:cs="Arial"/>
          <w:sz w:val="24"/>
          <w:szCs w:val="24"/>
        </w:rPr>
        <w:t xml:space="preserve">During </w:t>
      </w:r>
      <w:r w:rsidR="00FF6B8E" w:rsidRPr="00BE7B8E">
        <w:rPr>
          <w:rFonts w:cs="Arial"/>
          <w:sz w:val="24"/>
          <w:szCs w:val="24"/>
        </w:rPr>
        <w:t>June/</w:t>
      </w:r>
      <w:r w:rsidR="008F2198" w:rsidRPr="00BE7B8E">
        <w:rPr>
          <w:rFonts w:cs="Arial"/>
          <w:sz w:val="24"/>
          <w:szCs w:val="24"/>
        </w:rPr>
        <w:t>July 2021</w:t>
      </w:r>
      <w:r w:rsidR="005A503F" w:rsidRPr="00BE7B8E">
        <w:rPr>
          <w:rFonts w:cs="Arial"/>
          <w:sz w:val="24"/>
          <w:szCs w:val="24"/>
        </w:rPr>
        <w:t xml:space="preserve"> the </w:t>
      </w:r>
      <w:r w:rsidR="001018D6" w:rsidRPr="00BE7B8E">
        <w:rPr>
          <w:rFonts w:cs="Arial"/>
          <w:sz w:val="24"/>
          <w:szCs w:val="24"/>
        </w:rPr>
        <w:t>Applicant</w:t>
      </w:r>
      <w:r w:rsidR="008F2198" w:rsidRPr="00BE7B8E">
        <w:rPr>
          <w:rFonts w:cs="Arial"/>
          <w:sz w:val="24"/>
          <w:szCs w:val="24"/>
        </w:rPr>
        <w:t xml:space="preserve"> </w:t>
      </w:r>
      <w:r w:rsidR="005A503F" w:rsidRPr="00BE7B8E">
        <w:rPr>
          <w:rFonts w:cs="Arial"/>
          <w:sz w:val="24"/>
          <w:szCs w:val="24"/>
        </w:rPr>
        <w:t>ha</w:t>
      </w:r>
      <w:r w:rsidR="00A531DA" w:rsidRPr="00BE7B8E">
        <w:rPr>
          <w:rFonts w:cs="Arial"/>
          <w:sz w:val="24"/>
          <w:szCs w:val="24"/>
        </w:rPr>
        <w:t>d</w:t>
      </w:r>
      <w:r w:rsidR="005A503F" w:rsidRPr="00BE7B8E">
        <w:rPr>
          <w:rFonts w:cs="Arial"/>
          <w:sz w:val="24"/>
          <w:szCs w:val="24"/>
        </w:rPr>
        <w:t xml:space="preserve"> </w:t>
      </w:r>
      <w:r w:rsidR="00FF6B8E" w:rsidRPr="00BE7B8E">
        <w:rPr>
          <w:rFonts w:cs="Arial"/>
          <w:sz w:val="24"/>
          <w:szCs w:val="24"/>
        </w:rPr>
        <w:t xml:space="preserve">sleepover </w:t>
      </w:r>
      <w:r w:rsidR="005A503F" w:rsidRPr="00BE7B8E">
        <w:rPr>
          <w:rFonts w:cs="Arial"/>
          <w:sz w:val="24"/>
          <w:szCs w:val="24"/>
        </w:rPr>
        <w:t xml:space="preserve">contact with the </w:t>
      </w:r>
      <w:r w:rsidR="008F2198" w:rsidRPr="00BE7B8E">
        <w:rPr>
          <w:rFonts w:cs="Arial"/>
          <w:sz w:val="24"/>
          <w:szCs w:val="24"/>
        </w:rPr>
        <w:t>child in Cape Town</w:t>
      </w:r>
      <w:r w:rsidR="005A503F" w:rsidRPr="00BE7B8E">
        <w:rPr>
          <w:rFonts w:cs="Arial"/>
          <w:sz w:val="24"/>
          <w:szCs w:val="24"/>
        </w:rPr>
        <w:t>.</w:t>
      </w:r>
      <w:r w:rsidR="000C6750" w:rsidRPr="00BE7B8E">
        <w:rPr>
          <w:rFonts w:cs="Arial"/>
          <w:sz w:val="24"/>
          <w:szCs w:val="24"/>
        </w:rPr>
        <w:t xml:space="preserve"> </w:t>
      </w:r>
      <w:r w:rsidR="005A503F" w:rsidRPr="00BE7B8E">
        <w:rPr>
          <w:rFonts w:cs="Arial"/>
          <w:sz w:val="24"/>
          <w:szCs w:val="24"/>
        </w:rPr>
        <w:t xml:space="preserve">Following the visit, the </w:t>
      </w:r>
      <w:r w:rsidR="00E61CB7" w:rsidRPr="00BE7B8E">
        <w:rPr>
          <w:rFonts w:cs="Arial"/>
          <w:sz w:val="24"/>
          <w:szCs w:val="24"/>
        </w:rPr>
        <w:t>Respondent</w:t>
      </w:r>
      <w:r w:rsidR="005A503F" w:rsidRPr="00BE7B8E">
        <w:rPr>
          <w:rFonts w:cs="Arial"/>
          <w:sz w:val="24"/>
          <w:szCs w:val="24"/>
        </w:rPr>
        <w:t xml:space="preserve"> </w:t>
      </w:r>
      <w:r w:rsidR="00A531DA" w:rsidRPr="00BE7B8E">
        <w:rPr>
          <w:rFonts w:cs="Arial"/>
          <w:sz w:val="24"/>
          <w:szCs w:val="24"/>
        </w:rPr>
        <w:t xml:space="preserve">again </w:t>
      </w:r>
      <w:r w:rsidR="008F2198" w:rsidRPr="00BE7B8E">
        <w:rPr>
          <w:rFonts w:cs="Arial"/>
          <w:sz w:val="24"/>
          <w:szCs w:val="24"/>
        </w:rPr>
        <w:t>accuse</w:t>
      </w:r>
      <w:r w:rsidR="00A531DA" w:rsidRPr="00BE7B8E">
        <w:rPr>
          <w:rFonts w:cs="Arial"/>
          <w:sz w:val="24"/>
          <w:szCs w:val="24"/>
        </w:rPr>
        <w:t>d</w:t>
      </w:r>
      <w:r w:rsidR="008F2198" w:rsidRPr="00BE7B8E">
        <w:rPr>
          <w:rFonts w:cs="Arial"/>
          <w:sz w:val="24"/>
          <w:szCs w:val="24"/>
        </w:rPr>
        <w:t xml:space="preserve"> </w:t>
      </w:r>
      <w:r w:rsidR="005A503F" w:rsidRPr="00BE7B8E">
        <w:rPr>
          <w:rFonts w:cs="Arial"/>
          <w:sz w:val="24"/>
          <w:szCs w:val="24"/>
        </w:rPr>
        <w:t xml:space="preserve">the </w:t>
      </w:r>
      <w:r w:rsidR="001018D6" w:rsidRPr="00BE7B8E">
        <w:rPr>
          <w:rFonts w:cs="Arial"/>
          <w:sz w:val="24"/>
          <w:szCs w:val="24"/>
        </w:rPr>
        <w:t>Applicant</w:t>
      </w:r>
      <w:r w:rsidR="008F2198" w:rsidRPr="00BE7B8E">
        <w:rPr>
          <w:rFonts w:cs="Arial"/>
          <w:sz w:val="24"/>
          <w:szCs w:val="24"/>
        </w:rPr>
        <w:t xml:space="preserve"> of sexual abuse</w:t>
      </w:r>
      <w:r w:rsidR="005A503F" w:rsidRPr="00BE7B8E">
        <w:rPr>
          <w:rFonts w:cs="Arial"/>
          <w:sz w:val="24"/>
          <w:szCs w:val="24"/>
        </w:rPr>
        <w:t xml:space="preserve">. </w:t>
      </w:r>
      <w:r w:rsidR="00683445" w:rsidRPr="00BE7B8E">
        <w:rPr>
          <w:rFonts w:cs="Arial"/>
          <w:sz w:val="24"/>
          <w:szCs w:val="24"/>
        </w:rPr>
        <w:t xml:space="preserve">The </w:t>
      </w:r>
      <w:r w:rsidR="00DB5BF3" w:rsidRPr="00BE7B8E">
        <w:rPr>
          <w:rFonts w:cs="Arial"/>
          <w:sz w:val="24"/>
          <w:szCs w:val="24"/>
        </w:rPr>
        <w:t xml:space="preserve">Respondent reported the alleged abuse </w:t>
      </w:r>
      <w:r w:rsidR="00683445" w:rsidRPr="00BE7B8E">
        <w:rPr>
          <w:rFonts w:cs="Arial"/>
          <w:sz w:val="24"/>
          <w:szCs w:val="24"/>
        </w:rPr>
        <w:t xml:space="preserve">to </w:t>
      </w:r>
      <w:r w:rsidR="003B30BC" w:rsidRPr="00BE7B8E">
        <w:rPr>
          <w:rFonts w:cs="Arial"/>
          <w:sz w:val="24"/>
          <w:szCs w:val="24"/>
        </w:rPr>
        <w:t>SAPS</w:t>
      </w:r>
      <w:r w:rsidR="001A12AB" w:rsidRPr="00BE7B8E">
        <w:rPr>
          <w:rFonts w:cs="Arial"/>
          <w:sz w:val="24"/>
          <w:szCs w:val="24"/>
        </w:rPr>
        <w:t xml:space="preserve">, </w:t>
      </w:r>
      <w:r w:rsidR="00DE4F25" w:rsidRPr="00BE7B8E">
        <w:rPr>
          <w:rFonts w:cs="Arial"/>
          <w:sz w:val="24"/>
          <w:szCs w:val="24"/>
        </w:rPr>
        <w:t>followed by a successful</w:t>
      </w:r>
      <w:r w:rsidR="005A503F" w:rsidRPr="00BE7B8E">
        <w:rPr>
          <w:rFonts w:cs="Arial"/>
          <w:sz w:val="24"/>
          <w:szCs w:val="24"/>
        </w:rPr>
        <w:t xml:space="preserve"> application </w:t>
      </w:r>
      <w:r w:rsidR="000C6750" w:rsidRPr="00BE7B8E">
        <w:rPr>
          <w:rFonts w:cs="Arial"/>
          <w:sz w:val="24"/>
          <w:szCs w:val="24"/>
        </w:rPr>
        <w:t xml:space="preserve">in </w:t>
      </w:r>
      <w:r w:rsidR="008F2198" w:rsidRPr="00BE7B8E">
        <w:rPr>
          <w:rFonts w:cs="Arial"/>
          <w:sz w:val="24"/>
          <w:szCs w:val="24"/>
        </w:rPr>
        <w:t>the Goodwood Magistrate</w:t>
      </w:r>
      <w:r w:rsidR="000C6750" w:rsidRPr="00BE7B8E">
        <w:rPr>
          <w:rFonts w:cs="Arial"/>
          <w:sz w:val="24"/>
          <w:szCs w:val="24"/>
        </w:rPr>
        <w:t>’</w:t>
      </w:r>
      <w:r w:rsidR="008F2198" w:rsidRPr="00BE7B8E">
        <w:rPr>
          <w:rFonts w:cs="Arial"/>
          <w:sz w:val="24"/>
          <w:szCs w:val="24"/>
        </w:rPr>
        <w:t>s Court</w:t>
      </w:r>
      <w:r w:rsidR="0001726F" w:rsidRPr="00BE7B8E">
        <w:rPr>
          <w:rFonts w:cs="Arial"/>
          <w:sz w:val="24"/>
          <w:szCs w:val="24"/>
        </w:rPr>
        <w:t xml:space="preserve"> (sitting as a Children’s Court)</w:t>
      </w:r>
      <w:r w:rsidR="002946FB" w:rsidRPr="00BE7B8E">
        <w:rPr>
          <w:rFonts w:cs="Arial"/>
          <w:sz w:val="24"/>
          <w:szCs w:val="24"/>
        </w:rPr>
        <w:t xml:space="preserve">, </w:t>
      </w:r>
      <w:r w:rsidR="008F2198" w:rsidRPr="00BE7B8E">
        <w:rPr>
          <w:rFonts w:cs="Arial"/>
          <w:sz w:val="24"/>
          <w:szCs w:val="24"/>
        </w:rPr>
        <w:t xml:space="preserve">Cape Town </w:t>
      </w:r>
      <w:r w:rsidR="004025BC" w:rsidRPr="00BE7B8E">
        <w:rPr>
          <w:rFonts w:cs="Arial"/>
          <w:sz w:val="24"/>
          <w:szCs w:val="24"/>
        </w:rPr>
        <w:t>o</w:t>
      </w:r>
      <w:r w:rsidR="008F2198" w:rsidRPr="00BE7B8E">
        <w:rPr>
          <w:rFonts w:cs="Arial"/>
          <w:sz w:val="24"/>
          <w:szCs w:val="24"/>
        </w:rPr>
        <w:t xml:space="preserve">n </w:t>
      </w:r>
      <w:r w:rsidR="004025BC" w:rsidRPr="00BE7B8E">
        <w:rPr>
          <w:rFonts w:cs="Arial"/>
          <w:sz w:val="24"/>
          <w:szCs w:val="24"/>
        </w:rPr>
        <w:t xml:space="preserve">16 </w:t>
      </w:r>
      <w:r w:rsidR="008F2198" w:rsidRPr="00BE7B8E">
        <w:rPr>
          <w:rFonts w:cs="Arial"/>
          <w:sz w:val="24"/>
          <w:szCs w:val="24"/>
        </w:rPr>
        <w:t>July 2021</w:t>
      </w:r>
      <w:r w:rsidR="0001726F" w:rsidRPr="00BE7B8E">
        <w:rPr>
          <w:rFonts w:cs="Arial"/>
          <w:sz w:val="24"/>
          <w:szCs w:val="24"/>
        </w:rPr>
        <w:t>, under a new case number</w:t>
      </w:r>
      <w:r w:rsidR="00DE4F25" w:rsidRPr="00BE7B8E">
        <w:rPr>
          <w:rFonts w:cs="Arial"/>
          <w:sz w:val="24"/>
          <w:szCs w:val="24"/>
        </w:rPr>
        <w:t>, to suspend the Respondent’s sleepover contact with the child</w:t>
      </w:r>
      <w:r w:rsidR="008F2198" w:rsidRPr="00BE7B8E">
        <w:rPr>
          <w:rFonts w:cs="Arial"/>
          <w:sz w:val="24"/>
          <w:szCs w:val="24"/>
        </w:rPr>
        <w:t xml:space="preserve">. </w:t>
      </w:r>
      <w:r w:rsidR="00DE4F25" w:rsidRPr="00BE7B8E">
        <w:rPr>
          <w:rFonts w:cs="Arial"/>
          <w:sz w:val="24"/>
          <w:szCs w:val="24"/>
        </w:rPr>
        <w:t>T</w:t>
      </w:r>
      <w:r w:rsidR="000E219F" w:rsidRPr="00BE7B8E">
        <w:rPr>
          <w:rFonts w:cs="Arial"/>
          <w:sz w:val="24"/>
          <w:szCs w:val="24"/>
        </w:rPr>
        <w:t>he order of March 2021</w:t>
      </w:r>
      <w:r w:rsidR="0001726F" w:rsidRPr="00BE7B8E">
        <w:rPr>
          <w:rFonts w:cs="Arial"/>
          <w:sz w:val="24"/>
          <w:szCs w:val="24"/>
        </w:rPr>
        <w:t xml:space="preserve"> </w:t>
      </w:r>
      <w:r w:rsidR="00087BA7" w:rsidRPr="00BE7B8E">
        <w:rPr>
          <w:rFonts w:cs="Arial"/>
          <w:sz w:val="24"/>
          <w:szCs w:val="24"/>
        </w:rPr>
        <w:t>was</w:t>
      </w:r>
      <w:r w:rsidR="000E219F" w:rsidRPr="00BE7B8E">
        <w:rPr>
          <w:rFonts w:cs="Arial"/>
          <w:sz w:val="24"/>
          <w:szCs w:val="24"/>
        </w:rPr>
        <w:t xml:space="preserve"> suspended</w:t>
      </w:r>
      <w:r w:rsidR="006A7C46" w:rsidRPr="00BE7B8E">
        <w:rPr>
          <w:rFonts w:cs="Arial"/>
          <w:sz w:val="24"/>
          <w:szCs w:val="24"/>
        </w:rPr>
        <w:t>.</w:t>
      </w:r>
      <w:r w:rsidR="000E219F" w:rsidRPr="00BE7B8E">
        <w:rPr>
          <w:rFonts w:cs="Arial"/>
          <w:sz w:val="24"/>
          <w:szCs w:val="24"/>
        </w:rPr>
        <w:t xml:space="preserve"> </w:t>
      </w:r>
      <w:r w:rsidR="00776408" w:rsidRPr="00BE7B8E">
        <w:rPr>
          <w:rFonts w:cs="Arial"/>
          <w:sz w:val="24"/>
          <w:szCs w:val="24"/>
        </w:rPr>
        <w:t>(See below.)</w:t>
      </w:r>
    </w:p>
    <w:p w14:paraId="1D39B267" w14:textId="77777777" w:rsidR="006F362A" w:rsidRDefault="006F362A" w:rsidP="00DE4F25">
      <w:pPr>
        <w:spacing w:line="360" w:lineRule="auto"/>
        <w:jc w:val="both"/>
        <w:rPr>
          <w:rFonts w:cs="Arial"/>
          <w:b/>
          <w:sz w:val="24"/>
          <w:szCs w:val="24"/>
        </w:rPr>
      </w:pPr>
    </w:p>
    <w:p w14:paraId="29095D67" w14:textId="77777777" w:rsidR="00266C9B" w:rsidRPr="00E667CC" w:rsidRDefault="00266C9B" w:rsidP="00266C9B">
      <w:pPr>
        <w:spacing w:line="360" w:lineRule="auto"/>
        <w:ind w:left="567" w:hanging="567"/>
        <w:jc w:val="both"/>
        <w:rPr>
          <w:rFonts w:cs="Arial"/>
          <w:b/>
          <w:sz w:val="24"/>
          <w:szCs w:val="24"/>
        </w:rPr>
      </w:pPr>
      <w:r w:rsidRPr="00E667CC">
        <w:rPr>
          <w:rFonts w:cs="Arial"/>
          <w:b/>
          <w:sz w:val="24"/>
          <w:szCs w:val="24"/>
        </w:rPr>
        <w:t>Sexual abuse allegations</w:t>
      </w:r>
    </w:p>
    <w:p w14:paraId="67510DE9" w14:textId="554B4EF9" w:rsidR="00266C9B" w:rsidRPr="00BE7B8E" w:rsidRDefault="00BE7B8E" w:rsidP="00BE7B8E">
      <w:pPr>
        <w:spacing w:line="360" w:lineRule="auto"/>
        <w:ind w:left="567" w:hanging="567"/>
        <w:jc w:val="both"/>
        <w:rPr>
          <w:rFonts w:cs="Arial"/>
          <w:sz w:val="24"/>
          <w:szCs w:val="24"/>
        </w:rPr>
      </w:pPr>
      <w:r>
        <w:rPr>
          <w:rFonts w:cs="Arial"/>
          <w:sz w:val="24"/>
          <w:szCs w:val="24"/>
        </w:rPr>
        <w:t>[29]</w:t>
      </w:r>
      <w:r>
        <w:rPr>
          <w:rFonts w:cs="Arial"/>
          <w:sz w:val="24"/>
          <w:szCs w:val="24"/>
        </w:rPr>
        <w:tab/>
      </w:r>
      <w:r w:rsidR="00266C9B" w:rsidRPr="00BE7B8E">
        <w:rPr>
          <w:rFonts w:cs="Arial"/>
          <w:sz w:val="24"/>
          <w:szCs w:val="24"/>
        </w:rPr>
        <w:t>The first allegation was levelled</w:t>
      </w:r>
      <w:r w:rsidR="00BE796C" w:rsidRPr="00BE7B8E">
        <w:rPr>
          <w:rFonts w:cs="Arial"/>
          <w:sz w:val="24"/>
          <w:szCs w:val="24"/>
        </w:rPr>
        <w:t xml:space="preserve"> against the Applicant</w:t>
      </w:r>
      <w:r w:rsidR="00266C9B" w:rsidRPr="00BE7B8E">
        <w:rPr>
          <w:rFonts w:cs="Arial"/>
          <w:sz w:val="24"/>
          <w:szCs w:val="24"/>
        </w:rPr>
        <w:t xml:space="preserve"> in January</w:t>
      </w:r>
      <w:r w:rsidR="00AD6424" w:rsidRPr="00BE7B8E">
        <w:rPr>
          <w:rFonts w:cs="Arial"/>
          <w:sz w:val="24"/>
          <w:szCs w:val="24"/>
        </w:rPr>
        <w:t>/February</w:t>
      </w:r>
      <w:r w:rsidR="00266C9B" w:rsidRPr="00BE7B8E">
        <w:rPr>
          <w:rFonts w:cs="Arial"/>
          <w:sz w:val="24"/>
          <w:szCs w:val="24"/>
        </w:rPr>
        <w:t xml:space="preserve"> 2020 after the child’s return from a weekend contact with the Applicant</w:t>
      </w:r>
      <w:r w:rsidR="00AD6424" w:rsidRPr="00BE7B8E">
        <w:rPr>
          <w:rFonts w:cs="Arial"/>
          <w:sz w:val="24"/>
          <w:szCs w:val="24"/>
        </w:rPr>
        <w:t xml:space="preserve"> in January</w:t>
      </w:r>
      <w:r w:rsidR="00266C9B" w:rsidRPr="00BE7B8E">
        <w:rPr>
          <w:rFonts w:cs="Arial"/>
          <w:sz w:val="24"/>
          <w:szCs w:val="24"/>
        </w:rPr>
        <w:t xml:space="preserve">. According to the Respondent the child refused to go to school and conveyed certain information to the Respondent pointing to </w:t>
      </w:r>
      <w:r w:rsidR="00DE4F25" w:rsidRPr="00BE7B8E">
        <w:rPr>
          <w:rFonts w:cs="Arial"/>
          <w:sz w:val="24"/>
          <w:szCs w:val="24"/>
        </w:rPr>
        <w:t xml:space="preserve">sexual </w:t>
      </w:r>
      <w:r w:rsidR="00266C9B" w:rsidRPr="00BE7B8E">
        <w:rPr>
          <w:rFonts w:cs="Arial"/>
          <w:sz w:val="24"/>
          <w:szCs w:val="24"/>
        </w:rPr>
        <w:t>abuse. The child was examined by Dr Dorman on 28 January 2020, who made no concerning findings</w:t>
      </w:r>
      <w:r w:rsidR="00BE796C" w:rsidRPr="00BE7B8E">
        <w:rPr>
          <w:rFonts w:cs="Arial"/>
          <w:sz w:val="24"/>
          <w:szCs w:val="24"/>
        </w:rPr>
        <w:t xml:space="preserve"> (see Teddy Bear Clinic Report below).</w:t>
      </w:r>
      <w:r w:rsidR="00266C9B" w:rsidRPr="00BE7B8E">
        <w:rPr>
          <w:rFonts w:cs="Arial"/>
          <w:sz w:val="24"/>
          <w:szCs w:val="24"/>
        </w:rPr>
        <w:t xml:space="preserve"> The Respondent </w:t>
      </w:r>
      <w:r w:rsidR="00BE796C" w:rsidRPr="00BE7B8E">
        <w:rPr>
          <w:rFonts w:cs="Arial"/>
          <w:sz w:val="24"/>
          <w:szCs w:val="24"/>
        </w:rPr>
        <w:t xml:space="preserve">reported the alleged abuse to </w:t>
      </w:r>
      <w:r w:rsidR="00266C9B" w:rsidRPr="00BE7B8E">
        <w:rPr>
          <w:rFonts w:cs="Arial"/>
          <w:sz w:val="24"/>
          <w:szCs w:val="24"/>
        </w:rPr>
        <w:t xml:space="preserve">the Family Advocate, but her report had already been compiled and was released the following day. </w:t>
      </w:r>
    </w:p>
    <w:p w14:paraId="2B8F8727" w14:textId="77777777" w:rsidR="00266C9B" w:rsidRDefault="00266C9B" w:rsidP="00266C9B">
      <w:pPr>
        <w:pStyle w:val="ListParagraph"/>
        <w:spacing w:line="360" w:lineRule="auto"/>
        <w:ind w:left="567"/>
        <w:jc w:val="both"/>
        <w:rPr>
          <w:rFonts w:cs="Arial"/>
          <w:sz w:val="24"/>
          <w:szCs w:val="24"/>
        </w:rPr>
      </w:pPr>
    </w:p>
    <w:p w14:paraId="3C409F09" w14:textId="047C175B" w:rsidR="00266C9B" w:rsidRPr="00BE7B8E" w:rsidRDefault="00BE7B8E" w:rsidP="00BE7B8E">
      <w:pPr>
        <w:spacing w:after="0" w:line="360" w:lineRule="auto"/>
        <w:ind w:left="567" w:hanging="567"/>
        <w:jc w:val="both"/>
        <w:rPr>
          <w:rFonts w:cs="Arial"/>
          <w:sz w:val="24"/>
          <w:szCs w:val="24"/>
        </w:rPr>
      </w:pPr>
      <w:r>
        <w:rPr>
          <w:rFonts w:cs="Arial"/>
          <w:sz w:val="24"/>
          <w:szCs w:val="24"/>
        </w:rPr>
        <w:t>[30]</w:t>
      </w:r>
      <w:r>
        <w:rPr>
          <w:rFonts w:cs="Arial"/>
          <w:sz w:val="24"/>
          <w:szCs w:val="24"/>
        </w:rPr>
        <w:tab/>
      </w:r>
      <w:r w:rsidR="00266C9B" w:rsidRPr="00BE7B8E">
        <w:rPr>
          <w:rFonts w:cs="Arial"/>
          <w:sz w:val="24"/>
          <w:szCs w:val="24"/>
        </w:rPr>
        <w:t xml:space="preserve">The Respondent approached the Children’s Court and the Applicant’s contact was changed from unsupervised contact to supervised contact. Nicola Arend (Teddy Bear Clinic) investigated the complaint and found no signs of abuse; the Applicant’s unsupervised contact was subsequently restored. Her findings are recorded </w:t>
      </w:r>
      <w:r w:rsidR="00BE796C" w:rsidRPr="00BE7B8E">
        <w:rPr>
          <w:rFonts w:cs="Arial"/>
          <w:sz w:val="24"/>
          <w:szCs w:val="24"/>
        </w:rPr>
        <w:t>below</w:t>
      </w:r>
      <w:r w:rsidR="00266C9B" w:rsidRPr="00BE7B8E">
        <w:rPr>
          <w:rFonts w:cs="Arial"/>
          <w:sz w:val="24"/>
          <w:szCs w:val="24"/>
        </w:rPr>
        <w:t>.</w:t>
      </w:r>
    </w:p>
    <w:p w14:paraId="1621FB22" w14:textId="77777777" w:rsidR="00266C9B" w:rsidRPr="00AB039E" w:rsidRDefault="00266C9B" w:rsidP="00266C9B">
      <w:pPr>
        <w:spacing w:after="0" w:line="360" w:lineRule="auto"/>
        <w:jc w:val="both"/>
        <w:rPr>
          <w:rFonts w:cs="Arial"/>
          <w:sz w:val="24"/>
          <w:szCs w:val="24"/>
        </w:rPr>
      </w:pPr>
    </w:p>
    <w:p w14:paraId="30ABF92E" w14:textId="12E2D949" w:rsidR="00266C9B" w:rsidRPr="00BE7B8E" w:rsidRDefault="00BE7B8E" w:rsidP="00BE7B8E">
      <w:pPr>
        <w:spacing w:after="0" w:line="360" w:lineRule="auto"/>
        <w:ind w:left="567" w:hanging="567"/>
        <w:jc w:val="both"/>
        <w:rPr>
          <w:rFonts w:cs="Arial"/>
          <w:sz w:val="24"/>
          <w:szCs w:val="24"/>
        </w:rPr>
      </w:pPr>
      <w:r>
        <w:rPr>
          <w:rFonts w:cs="Arial"/>
          <w:sz w:val="24"/>
          <w:szCs w:val="24"/>
        </w:rPr>
        <w:t>[31]</w:t>
      </w:r>
      <w:r>
        <w:rPr>
          <w:rFonts w:cs="Arial"/>
          <w:sz w:val="24"/>
          <w:szCs w:val="24"/>
        </w:rPr>
        <w:tab/>
      </w:r>
      <w:r w:rsidR="00266C9B" w:rsidRPr="00BE7B8E">
        <w:rPr>
          <w:rFonts w:cs="Arial"/>
          <w:sz w:val="24"/>
          <w:szCs w:val="24"/>
        </w:rPr>
        <w:t>Following sleepovers over late December 2020 and early January 2021, the child allegedly</w:t>
      </w:r>
      <w:r w:rsidR="00AD6424" w:rsidRPr="00BE7B8E">
        <w:rPr>
          <w:rFonts w:cs="Arial"/>
          <w:sz w:val="24"/>
          <w:szCs w:val="24"/>
        </w:rPr>
        <w:t xml:space="preserve"> said things that raised the Respondent’s suspicions about possible abuse. </w:t>
      </w:r>
      <w:r w:rsidR="00266C9B" w:rsidRPr="00BE7B8E">
        <w:rPr>
          <w:rFonts w:cs="Arial"/>
          <w:sz w:val="24"/>
          <w:szCs w:val="24"/>
        </w:rPr>
        <w:t xml:space="preserve">This prompted the Respondent to report the matter to the </w:t>
      </w:r>
      <w:r w:rsidR="00AD6424" w:rsidRPr="00BE7B8E">
        <w:rPr>
          <w:rFonts w:cs="Arial"/>
          <w:sz w:val="24"/>
          <w:szCs w:val="24"/>
        </w:rPr>
        <w:t>Elsies River</w:t>
      </w:r>
      <w:r w:rsidR="00266C9B" w:rsidRPr="00BE7B8E">
        <w:rPr>
          <w:rFonts w:cs="Arial"/>
          <w:sz w:val="24"/>
          <w:szCs w:val="24"/>
        </w:rPr>
        <w:t xml:space="preserve"> SAPS on 3 March 2021,</w:t>
      </w:r>
      <w:r w:rsidR="00AD6424" w:rsidRPr="00BE7B8E">
        <w:rPr>
          <w:rFonts w:cs="Arial"/>
          <w:sz w:val="24"/>
          <w:szCs w:val="24"/>
        </w:rPr>
        <w:t xml:space="preserve"> under case number 106/03/2021.</w:t>
      </w:r>
      <w:r w:rsidR="00266C9B" w:rsidRPr="00BE7B8E">
        <w:rPr>
          <w:rFonts w:cs="Arial"/>
          <w:sz w:val="24"/>
          <w:szCs w:val="24"/>
        </w:rPr>
        <w:t xml:space="preserve"> </w:t>
      </w:r>
    </w:p>
    <w:p w14:paraId="50832B88" w14:textId="77777777" w:rsidR="00266C9B" w:rsidRPr="00AB039E" w:rsidRDefault="00266C9B" w:rsidP="00266C9B">
      <w:pPr>
        <w:spacing w:after="0" w:line="360" w:lineRule="auto"/>
        <w:jc w:val="both"/>
        <w:rPr>
          <w:rFonts w:cs="Arial"/>
          <w:sz w:val="24"/>
          <w:szCs w:val="24"/>
        </w:rPr>
      </w:pPr>
    </w:p>
    <w:p w14:paraId="5329E7BB" w14:textId="13884DCC" w:rsidR="00266C9B" w:rsidRPr="00BE7B8E" w:rsidRDefault="00BE7B8E" w:rsidP="00BE7B8E">
      <w:pPr>
        <w:spacing w:after="0" w:line="360" w:lineRule="auto"/>
        <w:ind w:left="567" w:hanging="567"/>
        <w:jc w:val="both"/>
        <w:rPr>
          <w:rFonts w:cs="Arial"/>
          <w:sz w:val="24"/>
          <w:szCs w:val="24"/>
        </w:rPr>
      </w:pPr>
      <w:r>
        <w:rPr>
          <w:rFonts w:cs="Arial"/>
          <w:sz w:val="24"/>
          <w:szCs w:val="24"/>
        </w:rPr>
        <w:t>[32]</w:t>
      </w:r>
      <w:r>
        <w:rPr>
          <w:rFonts w:cs="Arial"/>
          <w:sz w:val="24"/>
          <w:szCs w:val="24"/>
        </w:rPr>
        <w:tab/>
      </w:r>
      <w:r w:rsidR="00266C9B" w:rsidRPr="00BE7B8E">
        <w:rPr>
          <w:rFonts w:cs="Arial"/>
          <w:sz w:val="24"/>
          <w:szCs w:val="24"/>
        </w:rPr>
        <w:t>Following a sleepover from 15-17 June 2021 in Cape Town, where they stayed with friends, the child reported a sore bum to the Respondent.</w:t>
      </w:r>
      <w:r w:rsidR="00082F0F" w:rsidRPr="00BE7B8E">
        <w:rPr>
          <w:rFonts w:cs="Arial"/>
          <w:sz w:val="24"/>
          <w:szCs w:val="24"/>
        </w:rPr>
        <w:t xml:space="preserve"> The mother inspected the child and noticed cuts. The child told her things which </w:t>
      </w:r>
      <w:r w:rsidR="00BE796C" w:rsidRPr="00BE7B8E">
        <w:rPr>
          <w:rFonts w:cs="Arial"/>
          <w:sz w:val="24"/>
          <w:szCs w:val="24"/>
        </w:rPr>
        <w:t xml:space="preserve">against </w:t>
      </w:r>
      <w:r w:rsidR="00082F0F" w:rsidRPr="00BE7B8E">
        <w:rPr>
          <w:rFonts w:cs="Arial"/>
          <w:sz w:val="24"/>
          <w:szCs w:val="24"/>
        </w:rPr>
        <w:t>raised her suspicions. She contacted Captain Fortuin,</w:t>
      </w:r>
      <w:r w:rsidR="00BE796C" w:rsidRPr="00BE7B8E">
        <w:rPr>
          <w:rFonts w:cs="Arial"/>
          <w:sz w:val="24"/>
          <w:szCs w:val="24"/>
        </w:rPr>
        <w:t xml:space="preserve"> who was involved in the first investigation,</w:t>
      </w:r>
      <w:r w:rsidR="00082F0F" w:rsidRPr="00BE7B8E">
        <w:rPr>
          <w:rFonts w:cs="Arial"/>
          <w:sz w:val="24"/>
          <w:szCs w:val="24"/>
        </w:rPr>
        <w:t xml:space="preserve"> who referred the Respondent and the child to the Victoria Hospital Forensics Unit. </w:t>
      </w:r>
      <w:r w:rsidR="00266C9B" w:rsidRPr="00BE7B8E">
        <w:rPr>
          <w:rFonts w:cs="Arial"/>
          <w:sz w:val="24"/>
          <w:szCs w:val="24"/>
        </w:rPr>
        <w:t xml:space="preserve">The child was examined by Dr Clare </w:t>
      </w:r>
      <w:r w:rsidR="0083465A" w:rsidRPr="00BE7B8E">
        <w:rPr>
          <w:rFonts w:cs="Arial"/>
          <w:sz w:val="24"/>
          <w:szCs w:val="24"/>
        </w:rPr>
        <w:t>Floweday</w:t>
      </w:r>
      <w:r w:rsidR="00266C9B" w:rsidRPr="00BE7B8E">
        <w:rPr>
          <w:rFonts w:cs="Arial"/>
          <w:sz w:val="24"/>
          <w:szCs w:val="24"/>
        </w:rPr>
        <w:t xml:space="preserve">. The doctor completed a J88 form. Although the doctor noted that there was no evidence of trauma on general examination, she recorded that there was evidence of blunt object penetration of the anus on clinical examination. </w:t>
      </w:r>
      <w:r w:rsidR="00BB534D" w:rsidRPr="00BE7B8E">
        <w:rPr>
          <w:rFonts w:cs="Arial"/>
          <w:sz w:val="24"/>
          <w:szCs w:val="24"/>
        </w:rPr>
        <w:t xml:space="preserve">The child </w:t>
      </w:r>
      <w:r w:rsidR="00E1401D" w:rsidRPr="00BE7B8E">
        <w:rPr>
          <w:rFonts w:cs="Arial"/>
          <w:sz w:val="24"/>
          <w:szCs w:val="24"/>
        </w:rPr>
        <w:t xml:space="preserve">subsequently </w:t>
      </w:r>
      <w:r w:rsidR="00BB534D" w:rsidRPr="00BE7B8E">
        <w:rPr>
          <w:rFonts w:cs="Arial"/>
          <w:sz w:val="24"/>
          <w:szCs w:val="24"/>
        </w:rPr>
        <w:t xml:space="preserve">received anti-retroviral drugs and </w:t>
      </w:r>
      <w:r w:rsidR="00BE796C" w:rsidRPr="00BE7B8E">
        <w:rPr>
          <w:rFonts w:cs="Arial"/>
          <w:sz w:val="24"/>
          <w:szCs w:val="24"/>
        </w:rPr>
        <w:t xml:space="preserve">was </w:t>
      </w:r>
      <w:r w:rsidR="00BB534D" w:rsidRPr="00BE7B8E">
        <w:rPr>
          <w:rFonts w:cs="Arial"/>
          <w:sz w:val="24"/>
          <w:szCs w:val="24"/>
        </w:rPr>
        <w:t xml:space="preserve">referred to the Rape </w:t>
      </w:r>
      <w:r w:rsidR="00E1401D" w:rsidRPr="00BE7B8E">
        <w:rPr>
          <w:rFonts w:cs="Arial"/>
          <w:sz w:val="24"/>
          <w:szCs w:val="24"/>
        </w:rPr>
        <w:t xml:space="preserve">Crisis Center for counselling. </w:t>
      </w:r>
    </w:p>
    <w:p w14:paraId="09ABDD49" w14:textId="77777777" w:rsidR="00266C9B" w:rsidRPr="00466B06" w:rsidRDefault="00266C9B" w:rsidP="00266C9B">
      <w:pPr>
        <w:spacing w:after="0" w:line="360" w:lineRule="auto"/>
        <w:jc w:val="both"/>
        <w:rPr>
          <w:rFonts w:cs="Arial"/>
          <w:sz w:val="24"/>
          <w:szCs w:val="24"/>
        </w:rPr>
      </w:pPr>
    </w:p>
    <w:p w14:paraId="385D0A97" w14:textId="52F88810" w:rsidR="00BE796C" w:rsidRPr="00BE7B8E" w:rsidRDefault="00BE7B8E" w:rsidP="00BE7B8E">
      <w:pPr>
        <w:spacing w:after="0" w:line="360" w:lineRule="auto"/>
        <w:ind w:left="567" w:hanging="567"/>
        <w:jc w:val="both"/>
        <w:rPr>
          <w:rFonts w:cs="Arial"/>
          <w:sz w:val="24"/>
          <w:szCs w:val="24"/>
        </w:rPr>
      </w:pPr>
      <w:r>
        <w:rPr>
          <w:rFonts w:cs="Arial"/>
          <w:sz w:val="24"/>
          <w:szCs w:val="24"/>
        </w:rPr>
        <w:t>[33]</w:t>
      </w:r>
      <w:r>
        <w:rPr>
          <w:rFonts w:cs="Arial"/>
          <w:sz w:val="24"/>
          <w:szCs w:val="24"/>
        </w:rPr>
        <w:tab/>
      </w:r>
      <w:r w:rsidR="00BE796C" w:rsidRPr="00BE7B8E">
        <w:rPr>
          <w:rFonts w:cs="Arial"/>
          <w:sz w:val="24"/>
          <w:szCs w:val="24"/>
        </w:rPr>
        <w:t xml:space="preserve">Doctor </w:t>
      </w:r>
      <w:r w:rsidR="0083465A" w:rsidRPr="00BE7B8E">
        <w:rPr>
          <w:rFonts w:cs="Arial"/>
          <w:sz w:val="24"/>
          <w:szCs w:val="24"/>
        </w:rPr>
        <w:t>Floweday</w:t>
      </w:r>
      <w:r w:rsidR="00266C9B" w:rsidRPr="00BE7B8E">
        <w:rPr>
          <w:rFonts w:cs="Arial"/>
          <w:sz w:val="24"/>
          <w:szCs w:val="24"/>
        </w:rPr>
        <w:t xml:space="preserve"> also completed a Form 22 (</w:t>
      </w:r>
      <w:r w:rsidR="00266C9B" w:rsidRPr="00BE7B8E">
        <w:rPr>
          <w:rFonts w:cs="Arial"/>
          <w:i/>
          <w:sz w:val="24"/>
          <w:szCs w:val="24"/>
        </w:rPr>
        <w:t>Reporting of abuse or deliberate neglect of a child</w:t>
      </w:r>
      <w:r w:rsidR="00266C9B" w:rsidRPr="00BE7B8E">
        <w:rPr>
          <w:rFonts w:cs="Arial"/>
          <w:sz w:val="24"/>
          <w:szCs w:val="24"/>
        </w:rPr>
        <w:t>). Under the heading “Brief explanation of occurrence(s)”, she noted: “Previous case made of similar episode in 2020. Now Caleb gives history of dad putting finger in anus. Trauma to anus confirmed on examination.” She conclude</w:t>
      </w:r>
      <w:r w:rsidR="00BE796C" w:rsidRPr="00BE7B8E">
        <w:rPr>
          <w:rFonts w:cs="Arial"/>
          <w:sz w:val="24"/>
          <w:szCs w:val="24"/>
        </w:rPr>
        <w:t>d</w:t>
      </w:r>
      <w:r w:rsidR="00266C9B" w:rsidRPr="00BE7B8E">
        <w:rPr>
          <w:rFonts w:cs="Arial"/>
          <w:sz w:val="24"/>
          <w:szCs w:val="24"/>
        </w:rPr>
        <w:t xml:space="preserve"> that “given this is not first incident and positive findings on examination, I strongly advise child not to be left alone with his dad until case has been investigated.” </w:t>
      </w:r>
    </w:p>
    <w:p w14:paraId="1FC9EA8A" w14:textId="77777777" w:rsidR="00BE796C" w:rsidRPr="00BE796C" w:rsidRDefault="00BE796C" w:rsidP="00BE796C">
      <w:pPr>
        <w:pStyle w:val="ListParagraph"/>
        <w:rPr>
          <w:rFonts w:cs="Arial"/>
          <w:sz w:val="24"/>
          <w:szCs w:val="24"/>
        </w:rPr>
      </w:pPr>
    </w:p>
    <w:p w14:paraId="2154DFA9" w14:textId="5168B239" w:rsidR="00266C9B" w:rsidRPr="00BE7B8E" w:rsidRDefault="00BE7B8E" w:rsidP="00BE7B8E">
      <w:pPr>
        <w:spacing w:after="0" w:line="360" w:lineRule="auto"/>
        <w:ind w:left="567" w:hanging="567"/>
        <w:jc w:val="both"/>
        <w:rPr>
          <w:rFonts w:cs="Arial"/>
          <w:sz w:val="24"/>
          <w:szCs w:val="24"/>
        </w:rPr>
      </w:pPr>
      <w:r>
        <w:rPr>
          <w:rFonts w:cs="Arial"/>
          <w:sz w:val="24"/>
          <w:szCs w:val="24"/>
        </w:rPr>
        <w:t>[34]</w:t>
      </w:r>
      <w:r>
        <w:rPr>
          <w:rFonts w:cs="Arial"/>
          <w:sz w:val="24"/>
          <w:szCs w:val="24"/>
        </w:rPr>
        <w:tab/>
      </w:r>
      <w:r w:rsidR="00266C9B" w:rsidRPr="00BE7B8E">
        <w:rPr>
          <w:rFonts w:cs="Arial"/>
          <w:sz w:val="24"/>
          <w:szCs w:val="24"/>
        </w:rPr>
        <w:t>The Respondent</w:t>
      </w:r>
      <w:r w:rsidR="00BE796C" w:rsidRPr="00BE7B8E">
        <w:rPr>
          <w:rFonts w:cs="Arial"/>
          <w:sz w:val="24"/>
          <w:szCs w:val="24"/>
        </w:rPr>
        <w:t xml:space="preserve"> stated</w:t>
      </w:r>
      <w:r w:rsidR="00082F0F" w:rsidRPr="00BE7B8E">
        <w:rPr>
          <w:rFonts w:cs="Arial"/>
          <w:sz w:val="24"/>
          <w:szCs w:val="24"/>
        </w:rPr>
        <w:t xml:space="preserve"> in her answering affidavit that she met with Sergeant Daniels</w:t>
      </w:r>
      <w:r w:rsidR="005B7146" w:rsidRPr="00BE7B8E">
        <w:rPr>
          <w:rFonts w:cs="Arial"/>
          <w:sz w:val="24"/>
          <w:szCs w:val="24"/>
        </w:rPr>
        <w:t xml:space="preserve"> on 21 June to </w:t>
      </w:r>
      <w:r w:rsidR="00BE796C" w:rsidRPr="00BE7B8E">
        <w:rPr>
          <w:rFonts w:cs="Arial"/>
          <w:sz w:val="24"/>
          <w:szCs w:val="24"/>
        </w:rPr>
        <w:t xml:space="preserve">give </w:t>
      </w:r>
      <w:r w:rsidR="005B7146" w:rsidRPr="00BE7B8E">
        <w:rPr>
          <w:rFonts w:cs="Arial"/>
          <w:sz w:val="24"/>
          <w:szCs w:val="24"/>
        </w:rPr>
        <w:t>her statement and to open a docket. According to the Respondent, she was told by Captain Fortuin that the complaints were being investigated under one case number,</w:t>
      </w:r>
      <w:r w:rsidR="00A032F5" w:rsidRPr="00BE7B8E">
        <w:rPr>
          <w:rFonts w:cs="Arial"/>
          <w:sz w:val="24"/>
          <w:szCs w:val="24"/>
        </w:rPr>
        <w:t xml:space="preserve"> 386/06/2021.</w:t>
      </w:r>
      <w:r w:rsidR="005B7146" w:rsidRPr="00BE7B8E">
        <w:rPr>
          <w:rFonts w:cs="Arial"/>
          <w:sz w:val="24"/>
          <w:szCs w:val="24"/>
        </w:rPr>
        <w:t xml:space="preserve"> The investigation was still active at the </w:t>
      </w:r>
      <w:r w:rsidR="00266C9B" w:rsidRPr="00BE7B8E">
        <w:rPr>
          <w:rFonts w:cs="Arial"/>
          <w:sz w:val="24"/>
          <w:szCs w:val="24"/>
        </w:rPr>
        <w:t xml:space="preserve">time of </w:t>
      </w:r>
      <w:r w:rsidR="005B7146" w:rsidRPr="00BE7B8E">
        <w:rPr>
          <w:rFonts w:cs="Arial"/>
          <w:sz w:val="24"/>
          <w:szCs w:val="24"/>
        </w:rPr>
        <w:t>this</w:t>
      </w:r>
      <w:r w:rsidR="00266C9B" w:rsidRPr="00BE7B8E">
        <w:rPr>
          <w:rFonts w:cs="Arial"/>
          <w:sz w:val="24"/>
          <w:szCs w:val="24"/>
        </w:rPr>
        <w:t xml:space="preserve"> hearing. </w:t>
      </w:r>
    </w:p>
    <w:p w14:paraId="50151B54" w14:textId="77777777" w:rsidR="00266C9B" w:rsidRPr="00466B06" w:rsidRDefault="00266C9B" w:rsidP="00266C9B">
      <w:pPr>
        <w:spacing w:after="0" w:line="360" w:lineRule="auto"/>
        <w:jc w:val="both"/>
        <w:rPr>
          <w:rFonts w:cs="Arial"/>
          <w:sz w:val="24"/>
          <w:szCs w:val="24"/>
        </w:rPr>
      </w:pPr>
    </w:p>
    <w:p w14:paraId="54C6438D" w14:textId="6A9A21A2" w:rsidR="00266C9B" w:rsidRPr="00BE7B8E" w:rsidRDefault="00BE7B8E" w:rsidP="00BE7B8E">
      <w:pPr>
        <w:spacing w:line="360" w:lineRule="auto"/>
        <w:ind w:left="567" w:hanging="567"/>
        <w:jc w:val="both"/>
        <w:rPr>
          <w:rFonts w:cs="Arial"/>
          <w:sz w:val="24"/>
          <w:szCs w:val="24"/>
        </w:rPr>
      </w:pPr>
      <w:r>
        <w:rPr>
          <w:rFonts w:cs="Arial"/>
          <w:sz w:val="24"/>
          <w:szCs w:val="24"/>
        </w:rPr>
        <w:t>[35]</w:t>
      </w:r>
      <w:r>
        <w:rPr>
          <w:rFonts w:cs="Arial"/>
          <w:sz w:val="24"/>
          <w:szCs w:val="24"/>
        </w:rPr>
        <w:tab/>
      </w:r>
      <w:r w:rsidR="00BE796C" w:rsidRPr="00BE7B8E">
        <w:rPr>
          <w:rFonts w:cs="Arial"/>
          <w:sz w:val="24"/>
          <w:szCs w:val="24"/>
        </w:rPr>
        <w:t>The</w:t>
      </w:r>
      <w:r w:rsidR="00BA6F85" w:rsidRPr="00BE7B8E">
        <w:rPr>
          <w:rFonts w:cs="Arial"/>
          <w:sz w:val="24"/>
          <w:szCs w:val="24"/>
        </w:rPr>
        <w:t xml:space="preserve"> </w:t>
      </w:r>
      <w:r w:rsidR="00266C9B" w:rsidRPr="00BE7B8E">
        <w:rPr>
          <w:rFonts w:cs="Arial"/>
          <w:sz w:val="24"/>
          <w:szCs w:val="24"/>
        </w:rPr>
        <w:t>Goodwood Children’s Court in Cape Town</w:t>
      </w:r>
      <w:r w:rsidR="00BA6F85" w:rsidRPr="00BE7B8E">
        <w:rPr>
          <w:rFonts w:cs="Arial"/>
          <w:sz w:val="24"/>
          <w:szCs w:val="24"/>
        </w:rPr>
        <w:t xml:space="preserve"> </w:t>
      </w:r>
      <w:r w:rsidR="00BE796C" w:rsidRPr="00BE7B8E">
        <w:rPr>
          <w:rFonts w:cs="Arial"/>
          <w:sz w:val="24"/>
          <w:szCs w:val="24"/>
        </w:rPr>
        <w:t xml:space="preserve">was subsequently approached. In support, the </w:t>
      </w:r>
      <w:r w:rsidR="00266C9B" w:rsidRPr="00BE7B8E">
        <w:rPr>
          <w:rFonts w:cs="Arial"/>
          <w:sz w:val="24"/>
          <w:szCs w:val="24"/>
        </w:rPr>
        <w:t>J88</w:t>
      </w:r>
      <w:r w:rsidR="00BE796C" w:rsidRPr="00BE7B8E">
        <w:rPr>
          <w:rFonts w:cs="Arial"/>
          <w:sz w:val="24"/>
          <w:szCs w:val="24"/>
        </w:rPr>
        <w:t xml:space="preserve"> form</w:t>
      </w:r>
      <w:r w:rsidR="00266C9B" w:rsidRPr="00BE7B8E">
        <w:rPr>
          <w:rFonts w:cs="Arial"/>
          <w:sz w:val="24"/>
          <w:szCs w:val="24"/>
        </w:rPr>
        <w:t>, form 22</w:t>
      </w:r>
      <w:r w:rsidR="00BE796C" w:rsidRPr="00BE7B8E">
        <w:rPr>
          <w:rFonts w:cs="Arial"/>
          <w:sz w:val="24"/>
          <w:szCs w:val="24"/>
        </w:rPr>
        <w:t>,</w:t>
      </w:r>
      <w:r w:rsidR="00266C9B" w:rsidRPr="00BE7B8E">
        <w:rPr>
          <w:rFonts w:cs="Arial"/>
          <w:sz w:val="24"/>
          <w:szCs w:val="24"/>
        </w:rPr>
        <w:t xml:space="preserve"> </w:t>
      </w:r>
      <w:r w:rsidR="00BE796C" w:rsidRPr="00BE7B8E">
        <w:rPr>
          <w:rFonts w:cs="Arial"/>
          <w:sz w:val="24"/>
          <w:szCs w:val="24"/>
        </w:rPr>
        <w:t xml:space="preserve">a report by Ms Manuel, a social worker, </w:t>
      </w:r>
      <w:r w:rsidR="00266C9B" w:rsidRPr="00BE7B8E">
        <w:rPr>
          <w:rFonts w:cs="Arial"/>
          <w:sz w:val="24"/>
          <w:szCs w:val="24"/>
        </w:rPr>
        <w:t>and a</w:t>
      </w:r>
      <w:r w:rsidR="006F362A" w:rsidRPr="00BE7B8E">
        <w:rPr>
          <w:rFonts w:cs="Arial"/>
          <w:sz w:val="24"/>
          <w:szCs w:val="24"/>
        </w:rPr>
        <w:t xml:space="preserve"> </w:t>
      </w:r>
      <w:r w:rsidR="00266C9B" w:rsidRPr="00BE7B8E">
        <w:rPr>
          <w:rFonts w:cs="Arial"/>
          <w:sz w:val="24"/>
          <w:szCs w:val="24"/>
        </w:rPr>
        <w:t>statement by the child taken by Captain Fortuin outlining the alleged abuse</w:t>
      </w:r>
      <w:r w:rsidR="00BE796C" w:rsidRPr="00BE7B8E">
        <w:rPr>
          <w:rFonts w:cs="Arial"/>
          <w:sz w:val="24"/>
          <w:szCs w:val="24"/>
        </w:rPr>
        <w:t>, were submitted to the court</w:t>
      </w:r>
      <w:r w:rsidR="00266C9B" w:rsidRPr="00BE7B8E">
        <w:rPr>
          <w:rFonts w:cs="Arial"/>
          <w:sz w:val="24"/>
          <w:szCs w:val="24"/>
        </w:rPr>
        <w:t xml:space="preserve">. Magistrate D Lakey ordered as follows on 16 July 2021: “The interim order made in the Randburg Magistrate Court, Gauteng Province, under case number 40/2020 on the 9 March 2021, paragraph 6, is hereby suspended until finalization of the court order aforementioned.” (sic) Paragraph 6 of the previous </w:t>
      </w:r>
      <w:r w:rsidR="00667804" w:rsidRPr="00BE7B8E">
        <w:rPr>
          <w:rFonts w:cs="Arial"/>
          <w:sz w:val="24"/>
          <w:szCs w:val="24"/>
        </w:rPr>
        <w:t>order</w:t>
      </w:r>
      <w:r w:rsidR="00752361" w:rsidRPr="00BE7B8E">
        <w:rPr>
          <w:rFonts w:cs="Arial"/>
          <w:sz w:val="24"/>
          <w:szCs w:val="24"/>
        </w:rPr>
        <w:t xml:space="preserve"> reads</w:t>
      </w:r>
      <w:r w:rsidR="00266C9B" w:rsidRPr="00BE7B8E">
        <w:rPr>
          <w:rFonts w:cs="Arial"/>
          <w:sz w:val="24"/>
          <w:szCs w:val="24"/>
        </w:rPr>
        <w:t xml:space="preserve">: “Father allowed 2 night sleepover when [Mr F[…]]  is in Cape Town.” The Respondent subsequently terminated all contact between the Applicant and the child.   </w:t>
      </w:r>
    </w:p>
    <w:p w14:paraId="4C0A580F" w14:textId="77777777" w:rsidR="0064771B" w:rsidRPr="00266C9B" w:rsidRDefault="0064771B" w:rsidP="00AB039E">
      <w:pPr>
        <w:spacing w:line="360" w:lineRule="auto"/>
        <w:jc w:val="both"/>
        <w:rPr>
          <w:rFonts w:cs="Arial"/>
          <w:sz w:val="24"/>
          <w:szCs w:val="24"/>
        </w:rPr>
      </w:pPr>
    </w:p>
    <w:p w14:paraId="1D0CD9CA" w14:textId="79A1A3AD" w:rsidR="00155E31" w:rsidRPr="00E667CC" w:rsidRDefault="00024E7C" w:rsidP="00AB039E">
      <w:pPr>
        <w:spacing w:line="360" w:lineRule="auto"/>
        <w:jc w:val="both"/>
        <w:rPr>
          <w:rFonts w:cs="Arial"/>
          <w:b/>
          <w:sz w:val="24"/>
          <w:szCs w:val="24"/>
        </w:rPr>
      </w:pPr>
      <w:r w:rsidRPr="00E667CC">
        <w:rPr>
          <w:rFonts w:cs="Arial"/>
          <w:b/>
          <w:sz w:val="24"/>
          <w:szCs w:val="24"/>
        </w:rPr>
        <w:t>Reports</w:t>
      </w:r>
    </w:p>
    <w:p w14:paraId="61C40A31" w14:textId="201B9D49" w:rsidR="00676B57" w:rsidRPr="00E667CC" w:rsidRDefault="00024E7C" w:rsidP="001323E1">
      <w:pPr>
        <w:spacing w:line="360" w:lineRule="auto"/>
        <w:ind w:left="709" w:hanging="709"/>
        <w:jc w:val="both"/>
        <w:rPr>
          <w:rFonts w:cs="Arial"/>
          <w:b/>
          <w:bCs/>
          <w:sz w:val="24"/>
          <w:szCs w:val="24"/>
        </w:rPr>
      </w:pPr>
      <w:r w:rsidRPr="00E667CC">
        <w:rPr>
          <w:rFonts w:cs="Arial"/>
          <w:b/>
          <w:bCs/>
          <w:sz w:val="24"/>
          <w:szCs w:val="24"/>
        </w:rPr>
        <w:t>Tutela Family Centre (November 2018)</w:t>
      </w:r>
    </w:p>
    <w:p w14:paraId="5A7391FA" w14:textId="3DC40D67" w:rsidR="00AB039E" w:rsidRPr="00BE7B8E" w:rsidRDefault="00BE7B8E" w:rsidP="00BE7B8E">
      <w:pPr>
        <w:spacing w:line="360" w:lineRule="auto"/>
        <w:ind w:left="709" w:hanging="709"/>
        <w:jc w:val="both"/>
        <w:rPr>
          <w:rFonts w:cs="Arial"/>
          <w:sz w:val="24"/>
          <w:szCs w:val="24"/>
        </w:rPr>
      </w:pPr>
      <w:r>
        <w:rPr>
          <w:rFonts w:cs="Arial"/>
          <w:sz w:val="24"/>
          <w:szCs w:val="24"/>
        </w:rPr>
        <w:t>[36]</w:t>
      </w:r>
      <w:r>
        <w:rPr>
          <w:rFonts w:cs="Arial"/>
          <w:sz w:val="24"/>
          <w:szCs w:val="24"/>
        </w:rPr>
        <w:tab/>
      </w:r>
      <w:r w:rsidR="00676B57" w:rsidRPr="00BE7B8E">
        <w:rPr>
          <w:rFonts w:cs="Arial"/>
          <w:sz w:val="24"/>
          <w:szCs w:val="24"/>
        </w:rPr>
        <w:t xml:space="preserve">The </w:t>
      </w:r>
      <w:r w:rsidR="00796218" w:rsidRPr="00BE7B8E">
        <w:rPr>
          <w:rFonts w:cs="Arial"/>
          <w:sz w:val="24"/>
          <w:szCs w:val="24"/>
        </w:rPr>
        <w:t>investigation</w:t>
      </w:r>
      <w:r w:rsidR="00C5072C" w:rsidRPr="00BE7B8E">
        <w:rPr>
          <w:rFonts w:cs="Arial"/>
          <w:sz w:val="24"/>
          <w:szCs w:val="24"/>
        </w:rPr>
        <w:t xml:space="preserve"> by Mr</w:t>
      </w:r>
      <w:r w:rsidR="00724FF2" w:rsidRPr="00BE7B8E">
        <w:rPr>
          <w:rFonts w:cs="Arial"/>
          <w:sz w:val="24"/>
          <w:szCs w:val="24"/>
        </w:rPr>
        <w:t xml:space="preserve"> T S Mudavanhu, a social worker</w:t>
      </w:r>
      <w:r w:rsidR="00C5072C" w:rsidRPr="00BE7B8E">
        <w:rPr>
          <w:rFonts w:cs="Arial"/>
          <w:sz w:val="24"/>
          <w:szCs w:val="24"/>
        </w:rPr>
        <w:t>,</w:t>
      </w:r>
      <w:r w:rsidR="00676B57" w:rsidRPr="00BE7B8E">
        <w:rPr>
          <w:rFonts w:cs="Arial"/>
          <w:sz w:val="24"/>
          <w:szCs w:val="24"/>
        </w:rPr>
        <w:t xml:space="preserve"> was the result of an allegation by the </w:t>
      </w:r>
      <w:r w:rsidR="00E61CB7" w:rsidRPr="00BE7B8E">
        <w:rPr>
          <w:rFonts w:cs="Arial"/>
          <w:sz w:val="24"/>
          <w:szCs w:val="24"/>
        </w:rPr>
        <w:t>Respondent</w:t>
      </w:r>
      <w:r w:rsidR="00676B57" w:rsidRPr="00BE7B8E">
        <w:rPr>
          <w:rFonts w:cs="Arial"/>
          <w:sz w:val="24"/>
          <w:szCs w:val="24"/>
        </w:rPr>
        <w:t xml:space="preserve"> that the </w:t>
      </w:r>
      <w:r w:rsidR="001018D6" w:rsidRPr="00BE7B8E">
        <w:rPr>
          <w:rFonts w:cs="Arial"/>
          <w:sz w:val="24"/>
          <w:szCs w:val="24"/>
        </w:rPr>
        <w:t>Applicant</w:t>
      </w:r>
      <w:r w:rsidR="002946FB" w:rsidRPr="00BE7B8E">
        <w:rPr>
          <w:rFonts w:cs="Arial"/>
          <w:sz w:val="24"/>
          <w:szCs w:val="24"/>
        </w:rPr>
        <w:t xml:space="preserve"> </w:t>
      </w:r>
      <w:r w:rsidR="00D6014E" w:rsidRPr="00BE7B8E">
        <w:rPr>
          <w:rFonts w:cs="Arial"/>
          <w:sz w:val="24"/>
          <w:szCs w:val="24"/>
        </w:rPr>
        <w:t xml:space="preserve">had </w:t>
      </w:r>
      <w:r w:rsidR="00676B57" w:rsidRPr="00BE7B8E">
        <w:rPr>
          <w:rFonts w:cs="Arial"/>
          <w:sz w:val="24"/>
          <w:szCs w:val="24"/>
        </w:rPr>
        <w:t>smelled of alcohol when he dropped off the child</w:t>
      </w:r>
      <w:r w:rsidR="002946FB" w:rsidRPr="00BE7B8E">
        <w:rPr>
          <w:rFonts w:cs="Arial"/>
          <w:sz w:val="24"/>
          <w:szCs w:val="24"/>
        </w:rPr>
        <w:t xml:space="preserve"> following a visit</w:t>
      </w:r>
      <w:r w:rsidR="00796218" w:rsidRPr="00BE7B8E">
        <w:rPr>
          <w:rFonts w:cs="Arial"/>
          <w:sz w:val="24"/>
          <w:szCs w:val="24"/>
        </w:rPr>
        <w:t xml:space="preserve">. </w:t>
      </w:r>
    </w:p>
    <w:p w14:paraId="7AAEC110" w14:textId="77777777" w:rsidR="00AB039E" w:rsidRPr="00AB039E" w:rsidRDefault="00AB039E" w:rsidP="00AB039E">
      <w:pPr>
        <w:pStyle w:val="ListParagraph"/>
        <w:spacing w:line="360" w:lineRule="auto"/>
        <w:ind w:left="709"/>
        <w:jc w:val="both"/>
        <w:rPr>
          <w:rFonts w:cs="Arial"/>
          <w:sz w:val="24"/>
          <w:szCs w:val="24"/>
        </w:rPr>
      </w:pPr>
    </w:p>
    <w:p w14:paraId="027F8FB5" w14:textId="21739D52" w:rsidR="00724FF2" w:rsidRPr="00BE7B8E" w:rsidRDefault="00BE7B8E" w:rsidP="00BE7B8E">
      <w:pPr>
        <w:spacing w:line="360" w:lineRule="auto"/>
        <w:ind w:left="709" w:hanging="709"/>
        <w:jc w:val="both"/>
        <w:rPr>
          <w:rFonts w:cs="Arial"/>
          <w:sz w:val="24"/>
          <w:szCs w:val="24"/>
        </w:rPr>
      </w:pPr>
      <w:r w:rsidRPr="00E667CC">
        <w:rPr>
          <w:rFonts w:cs="Arial"/>
          <w:sz w:val="24"/>
          <w:szCs w:val="24"/>
        </w:rPr>
        <w:t>[37]</w:t>
      </w:r>
      <w:r w:rsidRPr="00E667CC">
        <w:rPr>
          <w:rFonts w:cs="Arial"/>
          <w:sz w:val="24"/>
          <w:szCs w:val="24"/>
        </w:rPr>
        <w:tab/>
      </w:r>
      <w:r w:rsidR="00C5072C" w:rsidRPr="00BE7B8E">
        <w:rPr>
          <w:rFonts w:cs="Arial"/>
          <w:sz w:val="24"/>
          <w:szCs w:val="24"/>
        </w:rPr>
        <w:t xml:space="preserve">The report expressed the professional opinion that the child </w:t>
      </w:r>
      <w:r w:rsidR="00087BA7" w:rsidRPr="00BE7B8E">
        <w:rPr>
          <w:rFonts w:cs="Arial"/>
          <w:sz w:val="24"/>
          <w:szCs w:val="24"/>
        </w:rPr>
        <w:t>was</w:t>
      </w:r>
      <w:r w:rsidR="00C5072C" w:rsidRPr="00BE7B8E">
        <w:rPr>
          <w:rFonts w:cs="Arial"/>
          <w:sz w:val="24"/>
          <w:szCs w:val="24"/>
        </w:rPr>
        <w:t xml:space="preserve"> not a child in need of care and protection. The</w:t>
      </w:r>
      <w:r w:rsidR="00087BA7" w:rsidRPr="00BE7B8E">
        <w:rPr>
          <w:rFonts w:cs="Arial"/>
          <w:sz w:val="24"/>
          <w:szCs w:val="24"/>
        </w:rPr>
        <w:t xml:space="preserve"> report highlighted the constant </w:t>
      </w:r>
      <w:r w:rsidR="00C5072C" w:rsidRPr="00BE7B8E">
        <w:rPr>
          <w:rFonts w:cs="Arial"/>
          <w:sz w:val="24"/>
          <w:szCs w:val="24"/>
        </w:rPr>
        <w:t>conflict between the parents</w:t>
      </w:r>
      <w:r w:rsidR="00087BA7" w:rsidRPr="00BE7B8E">
        <w:rPr>
          <w:rFonts w:cs="Arial"/>
          <w:sz w:val="24"/>
          <w:szCs w:val="24"/>
        </w:rPr>
        <w:t>. T</w:t>
      </w:r>
      <w:r w:rsidR="00C5072C" w:rsidRPr="00BE7B8E">
        <w:rPr>
          <w:rFonts w:cs="Arial"/>
          <w:sz w:val="24"/>
          <w:szCs w:val="24"/>
        </w:rPr>
        <w:t>he social worker recommend</w:t>
      </w:r>
      <w:r w:rsidR="00087BA7" w:rsidRPr="00BE7B8E">
        <w:rPr>
          <w:rFonts w:cs="Arial"/>
          <w:sz w:val="24"/>
          <w:szCs w:val="24"/>
        </w:rPr>
        <w:t>ed</w:t>
      </w:r>
      <w:r w:rsidR="00C5072C" w:rsidRPr="00BE7B8E">
        <w:rPr>
          <w:rFonts w:cs="Arial"/>
          <w:sz w:val="24"/>
          <w:szCs w:val="24"/>
        </w:rPr>
        <w:t xml:space="preserve"> that the parents be referred to a social worker in private practice or the Family Advocate’s office for mediation and a parenting plan. The </w:t>
      </w:r>
      <w:r w:rsidR="0064771B" w:rsidRPr="00BE7B8E">
        <w:rPr>
          <w:rFonts w:cs="Arial"/>
          <w:sz w:val="24"/>
          <w:szCs w:val="24"/>
        </w:rPr>
        <w:t>Applicant</w:t>
      </w:r>
      <w:r w:rsidR="00C5072C" w:rsidRPr="00BE7B8E">
        <w:rPr>
          <w:rFonts w:cs="Arial"/>
          <w:sz w:val="24"/>
          <w:szCs w:val="24"/>
        </w:rPr>
        <w:t xml:space="preserve"> </w:t>
      </w:r>
      <w:r w:rsidR="00724FF2" w:rsidRPr="00BE7B8E">
        <w:rPr>
          <w:rFonts w:cs="Arial"/>
          <w:sz w:val="24"/>
          <w:szCs w:val="24"/>
        </w:rPr>
        <w:t xml:space="preserve">was advised </w:t>
      </w:r>
      <w:r w:rsidR="00C5072C" w:rsidRPr="00BE7B8E">
        <w:rPr>
          <w:rFonts w:cs="Arial"/>
          <w:sz w:val="24"/>
          <w:szCs w:val="24"/>
        </w:rPr>
        <w:t xml:space="preserve">to attend a programme on responsible alcohol use at SANCA. (The report did not specifically find that the </w:t>
      </w:r>
      <w:r w:rsidR="001018D6" w:rsidRPr="00BE7B8E">
        <w:rPr>
          <w:rFonts w:cs="Arial"/>
          <w:sz w:val="24"/>
          <w:szCs w:val="24"/>
        </w:rPr>
        <w:t>Applicant</w:t>
      </w:r>
      <w:r w:rsidR="00C5072C" w:rsidRPr="00BE7B8E">
        <w:rPr>
          <w:rFonts w:cs="Arial"/>
          <w:sz w:val="24"/>
          <w:szCs w:val="24"/>
        </w:rPr>
        <w:t xml:space="preserve"> had consumed alcohol in the presence of the child, or that he </w:t>
      </w:r>
      <w:r w:rsidR="00D6014E" w:rsidRPr="00BE7B8E">
        <w:rPr>
          <w:rFonts w:cs="Arial"/>
          <w:sz w:val="24"/>
          <w:szCs w:val="24"/>
        </w:rPr>
        <w:t>had been</w:t>
      </w:r>
      <w:r w:rsidR="00C5072C" w:rsidRPr="00BE7B8E">
        <w:rPr>
          <w:rFonts w:cs="Arial"/>
          <w:sz w:val="24"/>
          <w:szCs w:val="24"/>
        </w:rPr>
        <w:t xml:space="preserve"> driving under the influence of alcohol.</w:t>
      </w:r>
      <w:r w:rsidR="00724FF2" w:rsidRPr="00BE7B8E">
        <w:rPr>
          <w:rFonts w:cs="Arial"/>
          <w:sz w:val="24"/>
          <w:szCs w:val="24"/>
        </w:rPr>
        <w:t xml:space="preserve"> </w:t>
      </w:r>
      <w:r w:rsidR="0064771B" w:rsidRPr="00BE7B8E">
        <w:rPr>
          <w:rFonts w:cs="Arial"/>
          <w:sz w:val="24"/>
          <w:szCs w:val="24"/>
        </w:rPr>
        <w:t>The Applicant</w:t>
      </w:r>
      <w:r w:rsidR="00724FF2" w:rsidRPr="00BE7B8E">
        <w:rPr>
          <w:rFonts w:cs="Arial"/>
          <w:sz w:val="24"/>
          <w:szCs w:val="24"/>
        </w:rPr>
        <w:t xml:space="preserve"> strenuously denied the allegation</w:t>
      </w:r>
      <w:r w:rsidR="000E219F" w:rsidRPr="00BE7B8E">
        <w:rPr>
          <w:rFonts w:cs="Arial"/>
          <w:sz w:val="24"/>
          <w:szCs w:val="24"/>
        </w:rPr>
        <w:t>s</w:t>
      </w:r>
      <w:r w:rsidR="00724FF2" w:rsidRPr="00BE7B8E">
        <w:rPr>
          <w:rFonts w:cs="Arial"/>
          <w:sz w:val="24"/>
          <w:szCs w:val="24"/>
        </w:rPr>
        <w:t>.</w:t>
      </w:r>
      <w:r w:rsidR="00C5072C" w:rsidRPr="00BE7B8E">
        <w:rPr>
          <w:rFonts w:cs="Arial"/>
          <w:sz w:val="24"/>
          <w:szCs w:val="24"/>
        </w:rPr>
        <w:t>)</w:t>
      </w:r>
      <w:r w:rsidR="006A6C26" w:rsidRPr="00BE7B8E">
        <w:rPr>
          <w:rFonts w:cs="Arial"/>
          <w:sz w:val="24"/>
          <w:szCs w:val="24"/>
        </w:rPr>
        <w:t xml:space="preserve">  </w:t>
      </w:r>
    </w:p>
    <w:p w14:paraId="33ADBA59" w14:textId="77777777" w:rsidR="00724FF2" w:rsidRPr="00E667CC" w:rsidRDefault="00724FF2" w:rsidP="001323E1">
      <w:pPr>
        <w:pStyle w:val="ListParagraph"/>
        <w:spacing w:line="360" w:lineRule="auto"/>
        <w:ind w:left="709" w:hanging="709"/>
        <w:jc w:val="both"/>
        <w:rPr>
          <w:rFonts w:cs="Arial"/>
          <w:sz w:val="24"/>
          <w:szCs w:val="24"/>
        </w:rPr>
      </w:pPr>
    </w:p>
    <w:p w14:paraId="24B1A511" w14:textId="62D020E9" w:rsidR="00796218" w:rsidRPr="00E667CC" w:rsidRDefault="00A659A7" w:rsidP="001323E1">
      <w:pPr>
        <w:spacing w:line="360" w:lineRule="auto"/>
        <w:ind w:left="709" w:hanging="709"/>
        <w:jc w:val="both"/>
        <w:rPr>
          <w:rFonts w:cs="Arial"/>
          <w:b/>
          <w:sz w:val="24"/>
          <w:szCs w:val="24"/>
        </w:rPr>
      </w:pPr>
      <w:r w:rsidRPr="00E667CC">
        <w:rPr>
          <w:rFonts w:cs="Arial"/>
          <w:b/>
          <w:sz w:val="24"/>
          <w:szCs w:val="24"/>
        </w:rPr>
        <w:t xml:space="preserve">Icarus Mediation </w:t>
      </w:r>
      <w:r>
        <w:rPr>
          <w:rFonts w:cs="Arial"/>
          <w:b/>
          <w:sz w:val="24"/>
          <w:szCs w:val="24"/>
        </w:rPr>
        <w:t>a</w:t>
      </w:r>
      <w:r w:rsidRPr="00E667CC">
        <w:rPr>
          <w:rFonts w:cs="Arial"/>
          <w:b/>
          <w:sz w:val="24"/>
          <w:szCs w:val="24"/>
        </w:rPr>
        <w:t>nd Therapy (January 2019)</w:t>
      </w:r>
    </w:p>
    <w:p w14:paraId="7A5970AC" w14:textId="76434DDD" w:rsidR="00724FF2" w:rsidRPr="00BE7B8E" w:rsidRDefault="00BE7B8E" w:rsidP="00BE7B8E">
      <w:pPr>
        <w:spacing w:line="360" w:lineRule="auto"/>
        <w:ind w:left="709" w:hanging="709"/>
        <w:jc w:val="both"/>
        <w:rPr>
          <w:rFonts w:cs="Arial"/>
          <w:bCs/>
          <w:sz w:val="24"/>
          <w:szCs w:val="24"/>
        </w:rPr>
      </w:pPr>
      <w:r w:rsidRPr="00E667CC">
        <w:rPr>
          <w:rFonts w:cs="Arial"/>
          <w:bCs/>
          <w:sz w:val="24"/>
          <w:szCs w:val="24"/>
        </w:rPr>
        <w:t>[38]</w:t>
      </w:r>
      <w:r w:rsidRPr="00E667CC">
        <w:rPr>
          <w:rFonts w:cs="Arial"/>
          <w:bCs/>
          <w:sz w:val="24"/>
          <w:szCs w:val="24"/>
        </w:rPr>
        <w:tab/>
      </w:r>
      <w:r w:rsidR="00724FF2" w:rsidRPr="00BE7B8E">
        <w:rPr>
          <w:rFonts w:cs="Arial"/>
          <w:bCs/>
          <w:sz w:val="24"/>
          <w:szCs w:val="24"/>
        </w:rPr>
        <w:t>T</w:t>
      </w:r>
      <w:r w:rsidR="00796218" w:rsidRPr="00BE7B8E">
        <w:rPr>
          <w:rFonts w:cs="Arial"/>
          <w:bCs/>
          <w:sz w:val="24"/>
          <w:szCs w:val="24"/>
        </w:rPr>
        <w:t>h</w:t>
      </w:r>
      <w:r w:rsidR="00724FF2" w:rsidRPr="00BE7B8E">
        <w:rPr>
          <w:rFonts w:cs="Arial"/>
          <w:bCs/>
          <w:sz w:val="24"/>
          <w:szCs w:val="24"/>
        </w:rPr>
        <w:t xml:space="preserve">is was an attempt at </w:t>
      </w:r>
      <w:r w:rsidR="00796218" w:rsidRPr="00BE7B8E">
        <w:rPr>
          <w:rFonts w:cs="Arial"/>
          <w:bCs/>
          <w:sz w:val="24"/>
          <w:szCs w:val="24"/>
        </w:rPr>
        <w:t xml:space="preserve">mediation between the parties, </w:t>
      </w:r>
      <w:r w:rsidR="00724FF2" w:rsidRPr="00BE7B8E">
        <w:rPr>
          <w:rFonts w:cs="Arial"/>
          <w:bCs/>
          <w:sz w:val="24"/>
          <w:szCs w:val="24"/>
        </w:rPr>
        <w:t xml:space="preserve">in line with the recommendations in the </w:t>
      </w:r>
      <w:r w:rsidR="00796218" w:rsidRPr="00BE7B8E">
        <w:rPr>
          <w:rFonts w:cs="Arial"/>
          <w:bCs/>
          <w:sz w:val="24"/>
          <w:szCs w:val="24"/>
        </w:rPr>
        <w:t>Tutela report.</w:t>
      </w:r>
      <w:r w:rsidR="001D2516" w:rsidRPr="00BE7B8E">
        <w:rPr>
          <w:rFonts w:cs="Arial"/>
          <w:bCs/>
          <w:sz w:val="24"/>
          <w:szCs w:val="24"/>
        </w:rPr>
        <w:t xml:space="preserve"> According to the Applicant, they held two sessions. The first session had gone well, but </w:t>
      </w:r>
      <w:r w:rsidR="0064771B" w:rsidRPr="00BE7B8E">
        <w:rPr>
          <w:rFonts w:cs="Arial"/>
          <w:bCs/>
          <w:sz w:val="24"/>
          <w:szCs w:val="24"/>
        </w:rPr>
        <w:t xml:space="preserve">the second session was </w:t>
      </w:r>
      <w:r w:rsidR="001D2516" w:rsidRPr="00BE7B8E">
        <w:rPr>
          <w:rFonts w:cs="Arial"/>
          <w:bCs/>
          <w:sz w:val="24"/>
          <w:szCs w:val="24"/>
        </w:rPr>
        <w:t>terminated when it “got out of hand”.</w:t>
      </w:r>
    </w:p>
    <w:p w14:paraId="0EB97410" w14:textId="77777777" w:rsidR="00724FF2" w:rsidRPr="00E667CC" w:rsidRDefault="00724FF2" w:rsidP="001323E1">
      <w:pPr>
        <w:pStyle w:val="ListParagraph"/>
        <w:spacing w:line="360" w:lineRule="auto"/>
        <w:ind w:left="709" w:hanging="709"/>
        <w:jc w:val="both"/>
        <w:rPr>
          <w:rFonts w:cs="Arial"/>
          <w:bCs/>
          <w:sz w:val="24"/>
          <w:szCs w:val="24"/>
        </w:rPr>
      </w:pPr>
    </w:p>
    <w:p w14:paraId="488E17B7" w14:textId="32245D7E" w:rsidR="00796218" w:rsidRPr="00E667CC" w:rsidRDefault="00A659A7" w:rsidP="001323E1">
      <w:pPr>
        <w:spacing w:line="360" w:lineRule="auto"/>
        <w:ind w:left="709" w:hanging="709"/>
        <w:jc w:val="both"/>
        <w:rPr>
          <w:rFonts w:cs="Arial"/>
          <w:b/>
          <w:sz w:val="24"/>
          <w:szCs w:val="24"/>
        </w:rPr>
      </w:pPr>
      <w:r w:rsidRPr="00E667CC">
        <w:rPr>
          <w:rFonts w:cs="Arial"/>
          <w:b/>
          <w:sz w:val="24"/>
          <w:szCs w:val="24"/>
        </w:rPr>
        <w:t>Tania Kriel (October 2019)</w:t>
      </w:r>
    </w:p>
    <w:p w14:paraId="0CCA24D5" w14:textId="5852B24A" w:rsidR="00796218" w:rsidRPr="00BE7B8E" w:rsidRDefault="00BE7B8E" w:rsidP="00BE7B8E">
      <w:pPr>
        <w:spacing w:line="360" w:lineRule="auto"/>
        <w:ind w:left="709" w:hanging="709"/>
        <w:jc w:val="both"/>
        <w:rPr>
          <w:rFonts w:cs="Arial"/>
          <w:bCs/>
          <w:sz w:val="24"/>
          <w:szCs w:val="24"/>
        </w:rPr>
      </w:pPr>
      <w:r w:rsidRPr="00E667CC">
        <w:rPr>
          <w:rFonts w:cs="Arial"/>
          <w:bCs/>
          <w:sz w:val="24"/>
          <w:szCs w:val="24"/>
        </w:rPr>
        <w:t>[39]</w:t>
      </w:r>
      <w:r w:rsidRPr="00E667CC">
        <w:rPr>
          <w:rFonts w:cs="Arial"/>
          <w:bCs/>
          <w:sz w:val="24"/>
          <w:szCs w:val="24"/>
        </w:rPr>
        <w:tab/>
      </w:r>
      <w:r w:rsidR="00796218" w:rsidRPr="00BE7B8E">
        <w:rPr>
          <w:rFonts w:cs="Arial"/>
          <w:bCs/>
          <w:sz w:val="24"/>
          <w:szCs w:val="24"/>
        </w:rPr>
        <w:t xml:space="preserve">Ms Kriel is a social worker </w:t>
      </w:r>
      <w:r w:rsidR="00C5072C" w:rsidRPr="00BE7B8E">
        <w:rPr>
          <w:rFonts w:cs="Arial"/>
          <w:bCs/>
          <w:sz w:val="24"/>
          <w:szCs w:val="24"/>
        </w:rPr>
        <w:t>in private practice</w:t>
      </w:r>
      <w:r w:rsidR="00724FF2" w:rsidRPr="00BE7B8E">
        <w:rPr>
          <w:rFonts w:cs="Arial"/>
          <w:bCs/>
          <w:sz w:val="24"/>
          <w:szCs w:val="24"/>
        </w:rPr>
        <w:t xml:space="preserve">. She </w:t>
      </w:r>
      <w:r w:rsidR="00796218" w:rsidRPr="00BE7B8E">
        <w:rPr>
          <w:rFonts w:cs="Arial"/>
          <w:bCs/>
          <w:sz w:val="24"/>
          <w:szCs w:val="24"/>
        </w:rPr>
        <w:t xml:space="preserve">assessed the child based on concerns </w:t>
      </w:r>
      <w:r w:rsidR="00724FF2" w:rsidRPr="00BE7B8E">
        <w:rPr>
          <w:rFonts w:cs="Arial"/>
          <w:bCs/>
          <w:sz w:val="24"/>
          <w:szCs w:val="24"/>
        </w:rPr>
        <w:t xml:space="preserve">of the </w:t>
      </w:r>
      <w:r w:rsidR="00E61CB7" w:rsidRPr="00BE7B8E">
        <w:rPr>
          <w:rFonts w:cs="Arial"/>
          <w:bCs/>
          <w:sz w:val="24"/>
          <w:szCs w:val="24"/>
        </w:rPr>
        <w:t>Respondent</w:t>
      </w:r>
      <w:r w:rsidR="00724FF2" w:rsidRPr="00BE7B8E">
        <w:rPr>
          <w:rFonts w:cs="Arial"/>
          <w:bCs/>
          <w:sz w:val="24"/>
          <w:szCs w:val="24"/>
        </w:rPr>
        <w:t xml:space="preserve"> that the </w:t>
      </w:r>
      <w:r w:rsidR="001018D6" w:rsidRPr="00BE7B8E">
        <w:rPr>
          <w:rFonts w:cs="Arial"/>
          <w:bCs/>
          <w:sz w:val="24"/>
          <w:szCs w:val="24"/>
        </w:rPr>
        <w:t>Applicant</w:t>
      </w:r>
      <w:r w:rsidR="00724FF2" w:rsidRPr="00BE7B8E">
        <w:rPr>
          <w:rFonts w:cs="Arial"/>
          <w:bCs/>
          <w:sz w:val="24"/>
          <w:szCs w:val="24"/>
        </w:rPr>
        <w:t xml:space="preserve"> </w:t>
      </w:r>
      <w:r w:rsidR="00087BA7" w:rsidRPr="00BE7B8E">
        <w:rPr>
          <w:rFonts w:cs="Arial"/>
          <w:bCs/>
          <w:sz w:val="24"/>
          <w:szCs w:val="24"/>
        </w:rPr>
        <w:t>was</w:t>
      </w:r>
      <w:r w:rsidR="00724FF2" w:rsidRPr="00BE7B8E">
        <w:rPr>
          <w:rFonts w:cs="Arial"/>
          <w:bCs/>
          <w:sz w:val="24"/>
          <w:szCs w:val="24"/>
        </w:rPr>
        <w:t xml:space="preserve"> smacking the child (physical abuse).</w:t>
      </w:r>
      <w:r w:rsidR="00796218" w:rsidRPr="00BE7B8E">
        <w:rPr>
          <w:rFonts w:cs="Arial"/>
          <w:bCs/>
          <w:sz w:val="24"/>
          <w:szCs w:val="24"/>
        </w:rPr>
        <w:t xml:space="preserve"> </w:t>
      </w:r>
      <w:r w:rsidR="000F49D6" w:rsidRPr="00BE7B8E">
        <w:rPr>
          <w:rFonts w:cs="Arial"/>
          <w:bCs/>
          <w:sz w:val="24"/>
          <w:szCs w:val="24"/>
        </w:rPr>
        <w:t xml:space="preserve">She found that the parents distrust each other and that their conflict will impact negatively on </w:t>
      </w:r>
      <w:r w:rsidR="00724FF2" w:rsidRPr="00BE7B8E">
        <w:rPr>
          <w:rFonts w:cs="Arial"/>
          <w:bCs/>
          <w:sz w:val="24"/>
          <w:szCs w:val="24"/>
        </w:rPr>
        <w:t>the child</w:t>
      </w:r>
      <w:r w:rsidR="000F49D6" w:rsidRPr="00BE7B8E">
        <w:rPr>
          <w:rFonts w:cs="Arial"/>
          <w:bCs/>
          <w:sz w:val="24"/>
          <w:szCs w:val="24"/>
        </w:rPr>
        <w:t xml:space="preserve"> should it continue. She could not find any evidence of the child fearing his father or that he </w:t>
      </w:r>
      <w:r w:rsidR="00087BA7" w:rsidRPr="00BE7B8E">
        <w:rPr>
          <w:rFonts w:cs="Arial"/>
          <w:bCs/>
          <w:sz w:val="24"/>
          <w:szCs w:val="24"/>
        </w:rPr>
        <w:t>was</w:t>
      </w:r>
      <w:r w:rsidR="000F49D6" w:rsidRPr="00BE7B8E">
        <w:rPr>
          <w:rFonts w:cs="Arial"/>
          <w:bCs/>
          <w:sz w:val="24"/>
          <w:szCs w:val="24"/>
        </w:rPr>
        <w:t xml:space="preserve"> deliberately being hurt by his father. </w:t>
      </w:r>
      <w:r w:rsidR="00087BA7" w:rsidRPr="00BE7B8E">
        <w:rPr>
          <w:rFonts w:cs="Arial"/>
          <w:bCs/>
          <w:sz w:val="24"/>
          <w:szCs w:val="24"/>
        </w:rPr>
        <w:t>She concluded that t</w:t>
      </w:r>
      <w:r w:rsidR="000F49D6" w:rsidRPr="00BE7B8E">
        <w:rPr>
          <w:rFonts w:cs="Arial"/>
          <w:bCs/>
          <w:sz w:val="24"/>
          <w:szCs w:val="24"/>
        </w:rPr>
        <w:t xml:space="preserve">he child </w:t>
      </w:r>
      <w:r w:rsidR="00087BA7" w:rsidRPr="00BE7B8E">
        <w:rPr>
          <w:rFonts w:cs="Arial"/>
          <w:bCs/>
          <w:sz w:val="24"/>
          <w:szCs w:val="24"/>
        </w:rPr>
        <w:t>was</w:t>
      </w:r>
      <w:r w:rsidR="000F49D6" w:rsidRPr="00BE7B8E">
        <w:rPr>
          <w:rFonts w:cs="Arial"/>
          <w:bCs/>
          <w:sz w:val="24"/>
          <w:szCs w:val="24"/>
        </w:rPr>
        <w:t xml:space="preserve"> comfortable </w:t>
      </w:r>
      <w:r w:rsidR="00724FF2" w:rsidRPr="00BE7B8E">
        <w:rPr>
          <w:rFonts w:cs="Arial"/>
          <w:bCs/>
          <w:sz w:val="24"/>
          <w:szCs w:val="24"/>
        </w:rPr>
        <w:t>in</w:t>
      </w:r>
      <w:r w:rsidR="000F49D6" w:rsidRPr="00BE7B8E">
        <w:rPr>
          <w:rFonts w:cs="Arial"/>
          <w:bCs/>
          <w:sz w:val="24"/>
          <w:szCs w:val="24"/>
        </w:rPr>
        <w:t xml:space="preserve"> both homes and interact</w:t>
      </w:r>
      <w:r w:rsidR="0033529A" w:rsidRPr="00BE7B8E">
        <w:rPr>
          <w:rFonts w:cs="Arial"/>
          <w:bCs/>
          <w:sz w:val="24"/>
          <w:szCs w:val="24"/>
        </w:rPr>
        <w:t>ed</w:t>
      </w:r>
      <w:r w:rsidR="000F49D6" w:rsidRPr="00BE7B8E">
        <w:rPr>
          <w:rFonts w:cs="Arial"/>
          <w:bCs/>
          <w:sz w:val="24"/>
          <w:szCs w:val="24"/>
        </w:rPr>
        <w:t xml:space="preserve"> freely with the family members at each home. The relationship between the </w:t>
      </w:r>
      <w:r w:rsidR="001018D6" w:rsidRPr="00BE7B8E">
        <w:rPr>
          <w:rFonts w:cs="Arial"/>
          <w:bCs/>
          <w:sz w:val="24"/>
          <w:szCs w:val="24"/>
        </w:rPr>
        <w:t>Applicant</w:t>
      </w:r>
      <w:r w:rsidR="000F49D6" w:rsidRPr="00BE7B8E">
        <w:rPr>
          <w:rFonts w:cs="Arial"/>
          <w:bCs/>
          <w:sz w:val="24"/>
          <w:szCs w:val="24"/>
        </w:rPr>
        <w:t xml:space="preserve"> and the child </w:t>
      </w:r>
      <w:r w:rsidR="00087BA7" w:rsidRPr="00BE7B8E">
        <w:rPr>
          <w:rFonts w:cs="Arial"/>
          <w:bCs/>
          <w:sz w:val="24"/>
          <w:szCs w:val="24"/>
        </w:rPr>
        <w:t>was</w:t>
      </w:r>
      <w:r w:rsidR="000F49D6" w:rsidRPr="00BE7B8E">
        <w:rPr>
          <w:rFonts w:cs="Arial"/>
          <w:bCs/>
          <w:sz w:val="24"/>
          <w:szCs w:val="24"/>
        </w:rPr>
        <w:t xml:space="preserve"> of such a nature that he </w:t>
      </w:r>
      <w:r w:rsidR="00087BA7" w:rsidRPr="00BE7B8E">
        <w:rPr>
          <w:rFonts w:cs="Arial"/>
          <w:bCs/>
          <w:sz w:val="24"/>
          <w:szCs w:val="24"/>
        </w:rPr>
        <w:t>was</w:t>
      </w:r>
      <w:r w:rsidR="000F49D6" w:rsidRPr="00BE7B8E">
        <w:rPr>
          <w:rFonts w:cs="Arial"/>
          <w:bCs/>
          <w:sz w:val="24"/>
          <w:szCs w:val="24"/>
        </w:rPr>
        <w:t xml:space="preserve"> comfortable in the care of his father and more contact should be phased in. </w:t>
      </w:r>
      <w:r w:rsidR="00796218" w:rsidRPr="00BE7B8E">
        <w:rPr>
          <w:rFonts w:cs="Arial"/>
          <w:bCs/>
          <w:sz w:val="24"/>
          <w:szCs w:val="24"/>
        </w:rPr>
        <w:t xml:space="preserve">The report made the following </w:t>
      </w:r>
      <w:r w:rsidR="000F49D6" w:rsidRPr="00BE7B8E">
        <w:rPr>
          <w:rFonts w:cs="Arial"/>
          <w:bCs/>
          <w:sz w:val="24"/>
          <w:szCs w:val="24"/>
        </w:rPr>
        <w:t xml:space="preserve">specific </w:t>
      </w:r>
      <w:r w:rsidR="00796218" w:rsidRPr="00BE7B8E">
        <w:rPr>
          <w:rFonts w:cs="Arial"/>
          <w:bCs/>
          <w:sz w:val="24"/>
          <w:szCs w:val="24"/>
        </w:rPr>
        <w:t>recommendations:</w:t>
      </w:r>
    </w:p>
    <w:p w14:paraId="2E46F3A5" w14:textId="030E0BAB" w:rsidR="00C5072C" w:rsidRPr="00E667CC" w:rsidRDefault="00C5072C" w:rsidP="000E219F">
      <w:pPr>
        <w:spacing w:line="360" w:lineRule="auto"/>
        <w:ind w:left="1440"/>
        <w:jc w:val="both"/>
        <w:rPr>
          <w:rFonts w:cs="Arial"/>
          <w:bCs/>
        </w:rPr>
      </w:pPr>
      <w:r w:rsidRPr="00E667CC">
        <w:rPr>
          <w:rFonts w:cs="Arial"/>
          <w:bCs/>
        </w:rPr>
        <w:t>The biological parents should co-parent the minor child and place his best interest as a priority. More contact with Mr F</w:t>
      </w:r>
      <w:r w:rsidR="002946FB">
        <w:rPr>
          <w:rFonts w:cs="Arial"/>
          <w:bCs/>
        </w:rPr>
        <w:t>[…]</w:t>
      </w:r>
      <w:r w:rsidRPr="00E667CC">
        <w:rPr>
          <w:rFonts w:cs="Arial"/>
          <w:bCs/>
        </w:rPr>
        <w:t xml:space="preserve"> should be phased in.</w:t>
      </w:r>
      <w:r w:rsidR="000E219F">
        <w:rPr>
          <w:rFonts w:cs="Arial"/>
          <w:bCs/>
        </w:rPr>
        <w:t xml:space="preserve"> </w:t>
      </w:r>
      <w:r w:rsidRPr="00E667CC">
        <w:rPr>
          <w:rFonts w:cs="Arial"/>
          <w:bCs/>
        </w:rPr>
        <w:t xml:space="preserve">A parenting plan should be done to assist the parties to describe phased in contact. </w:t>
      </w:r>
      <w:r w:rsidR="00534BBA">
        <w:rPr>
          <w:rFonts w:cs="Arial"/>
          <w:bCs/>
        </w:rPr>
        <w:t>(sic)</w:t>
      </w:r>
    </w:p>
    <w:p w14:paraId="706F91DD" w14:textId="77777777" w:rsidR="00796218" w:rsidRPr="00E667CC" w:rsidRDefault="00796218" w:rsidP="001323E1">
      <w:pPr>
        <w:spacing w:line="360" w:lineRule="auto"/>
        <w:ind w:left="709" w:hanging="709"/>
        <w:jc w:val="both"/>
        <w:rPr>
          <w:rFonts w:cs="Arial"/>
          <w:bCs/>
          <w:sz w:val="24"/>
          <w:szCs w:val="24"/>
        </w:rPr>
      </w:pPr>
    </w:p>
    <w:p w14:paraId="30C8F1A0" w14:textId="10385847" w:rsidR="00B2631D" w:rsidRPr="00E667CC" w:rsidRDefault="00A659A7" w:rsidP="001323E1">
      <w:pPr>
        <w:spacing w:line="360" w:lineRule="auto"/>
        <w:ind w:left="709" w:hanging="709"/>
        <w:jc w:val="both"/>
        <w:rPr>
          <w:rFonts w:cs="Arial"/>
          <w:b/>
          <w:sz w:val="24"/>
          <w:szCs w:val="24"/>
        </w:rPr>
      </w:pPr>
      <w:r w:rsidRPr="00E667CC">
        <w:rPr>
          <w:rFonts w:cs="Arial"/>
          <w:b/>
          <w:sz w:val="24"/>
          <w:szCs w:val="24"/>
        </w:rPr>
        <w:t>Family Advocate (January 2020)</w:t>
      </w:r>
    </w:p>
    <w:p w14:paraId="582426B1" w14:textId="07431900" w:rsidR="00724FF2" w:rsidRPr="00BE7B8E" w:rsidRDefault="00BE7B8E" w:rsidP="00BE7B8E">
      <w:pPr>
        <w:spacing w:line="360" w:lineRule="auto"/>
        <w:ind w:left="709" w:hanging="709"/>
        <w:jc w:val="both"/>
        <w:rPr>
          <w:rFonts w:cs="Arial"/>
          <w:bCs/>
          <w:sz w:val="24"/>
          <w:szCs w:val="24"/>
        </w:rPr>
      </w:pPr>
      <w:r>
        <w:rPr>
          <w:rFonts w:cs="Arial"/>
          <w:bCs/>
          <w:sz w:val="24"/>
          <w:szCs w:val="24"/>
        </w:rPr>
        <w:t>[40]</w:t>
      </w:r>
      <w:r>
        <w:rPr>
          <w:rFonts w:cs="Arial"/>
          <w:bCs/>
          <w:sz w:val="24"/>
          <w:szCs w:val="24"/>
        </w:rPr>
        <w:tab/>
      </w:r>
      <w:r w:rsidR="00FB3968" w:rsidRPr="00BE7B8E">
        <w:rPr>
          <w:rFonts w:cs="Arial"/>
          <w:bCs/>
          <w:sz w:val="24"/>
          <w:szCs w:val="24"/>
        </w:rPr>
        <w:t xml:space="preserve">The report </w:t>
      </w:r>
      <w:r w:rsidR="007855B5" w:rsidRPr="00BE7B8E">
        <w:rPr>
          <w:rFonts w:cs="Arial"/>
          <w:bCs/>
          <w:sz w:val="24"/>
          <w:szCs w:val="24"/>
        </w:rPr>
        <w:t>of Ms M E Fourie</w:t>
      </w:r>
      <w:r w:rsidR="00587001" w:rsidRPr="00BE7B8E">
        <w:rPr>
          <w:rFonts w:cs="Arial"/>
          <w:bCs/>
          <w:sz w:val="24"/>
          <w:szCs w:val="24"/>
        </w:rPr>
        <w:t xml:space="preserve"> (the Family Advocate)</w:t>
      </w:r>
      <w:r w:rsidR="007855B5" w:rsidRPr="00BE7B8E">
        <w:rPr>
          <w:rFonts w:cs="Arial"/>
          <w:bCs/>
          <w:sz w:val="24"/>
          <w:szCs w:val="24"/>
        </w:rPr>
        <w:t xml:space="preserve"> is comprehensive </w:t>
      </w:r>
      <w:r w:rsidR="00FB3968" w:rsidRPr="00BE7B8E">
        <w:rPr>
          <w:rFonts w:cs="Arial"/>
          <w:bCs/>
          <w:sz w:val="24"/>
          <w:szCs w:val="24"/>
        </w:rPr>
        <w:t xml:space="preserve">and makes specific recommendations. </w:t>
      </w:r>
      <w:r w:rsidR="003E22DE" w:rsidRPr="00BE7B8E">
        <w:rPr>
          <w:rFonts w:cs="Arial"/>
          <w:bCs/>
          <w:sz w:val="24"/>
          <w:szCs w:val="24"/>
        </w:rPr>
        <w:t xml:space="preserve">It </w:t>
      </w:r>
      <w:r w:rsidR="00EE38AD" w:rsidRPr="00BE7B8E">
        <w:rPr>
          <w:rFonts w:cs="Arial"/>
          <w:bCs/>
          <w:sz w:val="24"/>
          <w:szCs w:val="24"/>
        </w:rPr>
        <w:t>was</w:t>
      </w:r>
      <w:r w:rsidR="003E22DE" w:rsidRPr="00BE7B8E">
        <w:rPr>
          <w:rFonts w:cs="Arial"/>
          <w:bCs/>
          <w:sz w:val="24"/>
          <w:szCs w:val="24"/>
        </w:rPr>
        <w:t xml:space="preserve"> based in part </w:t>
      </w:r>
      <w:r w:rsidR="00724FF2" w:rsidRPr="00BE7B8E">
        <w:rPr>
          <w:rFonts w:cs="Arial"/>
          <w:bCs/>
          <w:sz w:val="24"/>
          <w:szCs w:val="24"/>
        </w:rPr>
        <w:t>on</w:t>
      </w:r>
      <w:r w:rsidR="003E22DE" w:rsidRPr="00BE7B8E">
        <w:rPr>
          <w:rFonts w:cs="Arial"/>
          <w:bCs/>
          <w:sz w:val="24"/>
          <w:szCs w:val="24"/>
        </w:rPr>
        <w:t xml:space="preserve"> the report of the family counsellor in the </w:t>
      </w:r>
      <w:r w:rsidR="00587001" w:rsidRPr="00BE7B8E">
        <w:rPr>
          <w:rFonts w:cs="Arial"/>
          <w:bCs/>
          <w:sz w:val="24"/>
          <w:szCs w:val="24"/>
        </w:rPr>
        <w:t>O</w:t>
      </w:r>
      <w:r w:rsidR="003E22DE" w:rsidRPr="00BE7B8E">
        <w:rPr>
          <w:rFonts w:cs="Arial"/>
          <w:bCs/>
          <w:sz w:val="24"/>
          <w:szCs w:val="24"/>
        </w:rPr>
        <w:t xml:space="preserve">ffice, Ms V Naidoo. </w:t>
      </w:r>
      <w:r w:rsidR="0033529A" w:rsidRPr="00BE7B8E">
        <w:rPr>
          <w:rFonts w:cs="Arial"/>
          <w:bCs/>
          <w:sz w:val="24"/>
          <w:szCs w:val="24"/>
        </w:rPr>
        <w:t xml:space="preserve">The </w:t>
      </w:r>
      <w:r w:rsidR="003E22DE" w:rsidRPr="00BE7B8E">
        <w:rPr>
          <w:rFonts w:cs="Arial"/>
          <w:bCs/>
          <w:sz w:val="24"/>
          <w:szCs w:val="24"/>
        </w:rPr>
        <w:t>parties</w:t>
      </w:r>
      <w:r w:rsidR="009A316E" w:rsidRPr="00BE7B8E">
        <w:rPr>
          <w:rFonts w:cs="Arial"/>
          <w:bCs/>
          <w:sz w:val="24"/>
          <w:szCs w:val="24"/>
        </w:rPr>
        <w:t xml:space="preserve"> </w:t>
      </w:r>
      <w:r w:rsidR="00FD5E2A" w:rsidRPr="00BE7B8E">
        <w:rPr>
          <w:rFonts w:cs="Arial"/>
          <w:bCs/>
          <w:sz w:val="24"/>
          <w:szCs w:val="24"/>
        </w:rPr>
        <w:t xml:space="preserve">were interviewed </w:t>
      </w:r>
      <w:r w:rsidR="009A316E" w:rsidRPr="00BE7B8E">
        <w:rPr>
          <w:rFonts w:cs="Arial"/>
          <w:bCs/>
          <w:sz w:val="24"/>
          <w:szCs w:val="24"/>
        </w:rPr>
        <w:t>on 11 June 2019 and 10 December 2019</w:t>
      </w:r>
      <w:r w:rsidR="003E22DE" w:rsidRPr="00BE7B8E">
        <w:rPr>
          <w:rFonts w:cs="Arial"/>
          <w:bCs/>
          <w:sz w:val="24"/>
          <w:szCs w:val="24"/>
        </w:rPr>
        <w:t xml:space="preserve">. </w:t>
      </w:r>
    </w:p>
    <w:p w14:paraId="0E512695" w14:textId="77777777" w:rsidR="00AB039E" w:rsidRPr="00E667CC" w:rsidRDefault="00AB039E" w:rsidP="00AB039E">
      <w:pPr>
        <w:pStyle w:val="ListParagraph"/>
        <w:spacing w:line="360" w:lineRule="auto"/>
        <w:ind w:left="709"/>
        <w:jc w:val="both"/>
        <w:rPr>
          <w:rFonts w:cs="Arial"/>
          <w:bCs/>
          <w:sz w:val="24"/>
          <w:szCs w:val="24"/>
        </w:rPr>
      </w:pPr>
    </w:p>
    <w:p w14:paraId="76698811" w14:textId="02369C9F" w:rsidR="00724FF2" w:rsidRPr="00BE7B8E" w:rsidRDefault="00BE7B8E" w:rsidP="00BE7B8E">
      <w:pPr>
        <w:spacing w:after="0" w:line="360" w:lineRule="auto"/>
        <w:ind w:left="709" w:hanging="709"/>
        <w:jc w:val="both"/>
        <w:rPr>
          <w:rFonts w:cs="Arial"/>
          <w:bCs/>
          <w:sz w:val="24"/>
          <w:szCs w:val="24"/>
        </w:rPr>
      </w:pPr>
      <w:r>
        <w:rPr>
          <w:rFonts w:cs="Arial"/>
          <w:bCs/>
          <w:sz w:val="24"/>
          <w:szCs w:val="24"/>
        </w:rPr>
        <w:t>[41]</w:t>
      </w:r>
      <w:r>
        <w:rPr>
          <w:rFonts w:cs="Arial"/>
          <w:bCs/>
          <w:sz w:val="24"/>
          <w:szCs w:val="24"/>
        </w:rPr>
        <w:tab/>
      </w:r>
      <w:r w:rsidR="00FB3968" w:rsidRPr="00BE7B8E">
        <w:rPr>
          <w:rFonts w:cs="Arial"/>
          <w:bCs/>
          <w:sz w:val="24"/>
          <w:szCs w:val="24"/>
        </w:rPr>
        <w:t xml:space="preserve">The </w:t>
      </w:r>
      <w:r w:rsidR="001018D6" w:rsidRPr="00BE7B8E">
        <w:rPr>
          <w:rFonts w:cs="Arial"/>
          <w:bCs/>
          <w:sz w:val="24"/>
          <w:szCs w:val="24"/>
        </w:rPr>
        <w:t>Applicant</w:t>
      </w:r>
      <w:r w:rsidR="00FB3968" w:rsidRPr="00BE7B8E">
        <w:rPr>
          <w:rFonts w:cs="Arial"/>
          <w:bCs/>
          <w:sz w:val="24"/>
          <w:szCs w:val="24"/>
        </w:rPr>
        <w:t xml:space="preserve"> </w:t>
      </w:r>
      <w:r w:rsidR="00EE38AD" w:rsidRPr="00BE7B8E">
        <w:rPr>
          <w:rFonts w:cs="Arial"/>
          <w:bCs/>
          <w:sz w:val="24"/>
          <w:szCs w:val="24"/>
        </w:rPr>
        <w:t>requested</w:t>
      </w:r>
      <w:r w:rsidR="00FB3968" w:rsidRPr="00BE7B8E">
        <w:rPr>
          <w:rFonts w:cs="Arial"/>
          <w:bCs/>
          <w:sz w:val="24"/>
          <w:szCs w:val="24"/>
        </w:rPr>
        <w:t xml:space="preserve"> that the</w:t>
      </w:r>
      <w:r w:rsidR="00EE38AD" w:rsidRPr="00BE7B8E">
        <w:rPr>
          <w:rFonts w:cs="Arial"/>
          <w:bCs/>
          <w:sz w:val="24"/>
          <w:szCs w:val="24"/>
        </w:rPr>
        <w:t xml:space="preserve"> recommendations in the</w:t>
      </w:r>
      <w:r w:rsidR="00FB3968" w:rsidRPr="00BE7B8E">
        <w:rPr>
          <w:rFonts w:cs="Arial"/>
          <w:bCs/>
          <w:sz w:val="24"/>
          <w:szCs w:val="24"/>
        </w:rPr>
        <w:t xml:space="preserve"> report </w:t>
      </w:r>
      <w:r w:rsidR="00EE38AD" w:rsidRPr="00BE7B8E">
        <w:rPr>
          <w:rFonts w:cs="Arial"/>
          <w:bCs/>
          <w:sz w:val="24"/>
          <w:szCs w:val="24"/>
        </w:rPr>
        <w:t>be</w:t>
      </w:r>
      <w:r w:rsidR="00FB3968" w:rsidRPr="00BE7B8E">
        <w:rPr>
          <w:rFonts w:cs="Arial"/>
          <w:bCs/>
          <w:sz w:val="24"/>
          <w:szCs w:val="24"/>
        </w:rPr>
        <w:t xml:space="preserve"> made an order of court.</w:t>
      </w:r>
      <w:r w:rsidR="00E01BC2" w:rsidRPr="00BE7B8E">
        <w:rPr>
          <w:rFonts w:cs="Arial"/>
          <w:bCs/>
          <w:sz w:val="24"/>
          <w:szCs w:val="24"/>
        </w:rPr>
        <w:t xml:space="preserve"> During argument it was clarified that the </w:t>
      </w:r>
      <w:r w:rsidR="001018D6" w:rsidRPr="00BE7B8E">
        <w:rPr>
          <w:rFonts w:cs="Arial"/>
          <w:bCs/>
          <w:sz w:val="24"/>
          <w:szCs w:val="24"/>
        </w:rPr>
        <w:t>Applicant</w:t>
      </w:r>
      <w:r w:rsidR="00E01BC2" w:rsidRPr="00BE7B8E">
        <w:rPr>
          <w:rFonts w:cs="Arial"/>
          <w:bCs/>
          <w:sz w:val="24"/>
          <w:szCs w:val="24"/>
        </w:rPr>
        <w:t xml:space="preserve"> </w:t>
      </w:r>
      <w:r w:rsidR="0033529A" w:rsidRPr="00BE7B8E">
        <w:rPr>
          <w:rFonts w:cs="Arial"/>
          <w:bCs/>
          <w:sz w:val="24"/>
          <w:szCs w:val="24"/>
        </w:rPr>
        <w:t>wanted</w:t>
      </w:r>
      <w:r w:rsidR="00724FF2" w:rsidRPr="00BE7B8E">
        <w:rPr>
          <w:rFonts w:cs="Arial"/>
          <w:bCs/>
          <w:sz w:val="24"/>
          <w:szCs w:val="24"/>
        </w:rPr>
        <w:t xml:space="preserve"> the </w:t>
      </w:r>
      <w:r w:rsidR="00E01BC2" w:rsidRPr="00BE7B8E">
        <w:rPr>
          <w:rFonts w:cs="Arial"/>
          <w:bCs/>
          <w:sz w:val="24"/>
          <w:szCs w:val="24"/>
        </w:rPr>
        <w:t>recommendations</w:t>
      </w:r>
      <w:r w:rsidR="00724FF2" w:rsidRPr="00BE7B8E">
        <w:rPr>
          <w:rFonts w:cs="Arial"/>
          <w:bCs/>
          <w:sz w:val="24"/>
          <w:szCs w:val="24"/>
        </w:rPr>
        <w:t xml:space="preserve"> to be made an order of court</w:t>
      </w:r>
      <w:r w:rsidR="00E01BC2" w:rsidRPr="00BE7B8E">
        <w:rPr>
          <w:rFonts w:cs="Arial"/>
          <w:bCs/>
          <w:sz w:val="24"/>
          <w:szCs w:val="24"/>
        </w:rPr>
        <w:t xml:space="preserve">, not the entire report. </w:t>
      </w:r>
      <w:r w:rsidR="00FB3968" w:rsidRPr="00BE7B8E">
        <w:rPr>
          <w:rFonts w:cs="Arial"/>
          <w:bCs/>
          <w:sz w:val="24"/>
          <w:szCs w:val="24"/>
        </w:rPr>
        <w:t xml:space="preserve"> </w:t>
      </w:r>
    </w:p>
    <w:p w14:paraId="2A3C5207" w14:textId="77777777" w:rsidR="00AB039E" w:rsidRPr="00AB039E" w:rsidRDefault="00AB039E" w:rsidP="00AB039E">
      <w:pPr>
        <w:spacing w:after="0" w:line="360" w:lineRule="auto"/>
        <w:jc w:val="both"/>
        <w:rPr>
          <w:rFonts w:cs="Arial"/>
          <w:bCs/>
          <w:sz w:val="24"/>
          <w:szCs w:val="24"/>
        </w:rPr>
      </w:pPr>
    </w:p>
    <w:p w14:paraId="743B5569" w14:textId="3D875C99" w:rsidR="00724FF2" w:rsidRPr="00BE7B8E" w:rsidRDefault="00BE7B8E" w:rsidP="00BE7B8E">
      <w:pPr>
        <w:spacing w:after="0" w:line="360" w:lineRule="auto"/>
        <w:ind w:left="709" w:hanging="709"/>
        <w:jc w:val="both"/>
        <w:rPr>
          <w:rFonts w:cs="Arial"/>
          <w:bCs/>
          <w:sz w:val="24"/>
          <w:szCs w:val="24"/>
        </w:rPr>
      </w:pPr>
      <w:r>
        <w:rPr>
          <w:rFonts w:cs="Arial"/>
          <w:bCs/>
          <w:sz w:val="24"/>
          <w:szCs w:val="24"/>
        </w:rPr>
        <w:t>[42]</w:t>
      </w:r>
      <w:r>
        <w:rPr>
          <w:rFonts w:cs="Arial"/>
          <w:bCs/>
          <w:sz w:val="24"/>
          <w:szCs w:val="24"/>
        </w:rPr>
        <w:tab/>
      </w:r>
      <w:r w:rsidR="00724FF2" w:rsidRPr="00BE7B8E">
        <w:rPr>
          <w:rFonts w:cs="Arial"/>
          <w:bCs/>
          <w:sz w:val="24"/>
          <w:szCs w:val="24"/>
        </w:rPr>
        <w:t xml:space="preserve">The </w:t>
      </w:r>
      <w:r w:rsidR="00E61CB7" w:rsidRPr="00BE7B8E">
        <w:rPr>
          <w:rFonts w:cs="Arial"/>
          <w:bCs/>
          <w:sz w:val="24"/>
          <w:szCs w:val="24"/>
        </w:rPr>
        <w:t>Respondent</w:t>
      </w:r>
      <w:r w:rsidR="00724FF2" w:rsidRPr="00BE7B8E">
        <w:rPr>
          <w:rFonts w:cs="Arial"/>
          <w:bCs/>
          <w:sz w:val="24"/>
          <w:szCs w:val="24"/>
        </w:rPr>
        <w:t xml:space="preserve"> claim</w:t>
      </w:r>
      <w:r w:rsidR="00EE38AD" w:rsidRPr="00BE7B8E">
        <w:rPr>
          <w:rFonts w:cs="Arial"/>
          <w:bCs/>
          <w:sz w:val="24"/>
          <w:szCs w:val="24"/>
        </w:rPr>
        <w:t>ed</w:t>
      </w:r>
      <w:r w:rsidR="00724FF2" w:rsidRPr="00BE7B8E">
        <w:rPr>
          <w:rFonts w:cs="Arial"/>
          <w:bCs/>
          <w:sz w:val="24"/>
          <w:szCs w:val="24"/>
        </w:rPr>
        <w:t xml:space="preserve"> that the Family Advocate’s report </w:t>
      </w:r>
      <w:r w:rsidR="00EE38AD" w:rsidRPr="00BE7B8E">
        <w:rPr>
          <w:rFonts w:cs="Arial"/>
          <w:bCs/>
          <w:sz w:val="24"/>
          <w:szCs w:val="24"/>
        </w:rPr>
        <w:t>was</w:t>
      </w:r>
      <w:r w:rsidR="00724FF2" w:rsidRPr="00BE7B8E">
        <w:rPr>
          <w:rFonts w:cs="Arial"/>
          <w:bCs/>
          <w:sz w:val="24"/>
          <w:szCs w:val="24"/>
        </w:rPr>
        <w:t xml:space="preserve"> out of date as it</w:t>
      </w:r>
      <w:r w:rsidR="00B2631D" w:rsidRPr="00BE7B8E">
        <w:rPr>
          <w:rFonts w:cs="Arial"/>
          <w:bCs/>
          <w:sz w:val="24"/>
          <w:szCs w:val="24"/>
        </w:rPr>
        <w:t xml:space="preserve"> </w:t>
      </w:r>
      <w:r w:rsidR="0033529A" w:rsidRPr="00BE7B8E">
        <w:rPr>
          <w:rFonts w:cs="Arial"/>
          <w:bCs/>
          <w:sz w:val="24"/>
          <w:szCs w:val="24"/>
        </w:rPr>
        <w:t>had been</w:t>
      </w:r>
      <w:r w:rsidR="00B2631D" w:rsidRPr="00BE7B8E">
        <w:rPr>
          <w:rFonts w:cs="Arial"/>
          <w:bCs/>
          <w:sz w:val="24"/>
          <w:szCs w:val="24"/>
        </w:rPr>
        <w:t xml:space="preserve"> done prior to the most </w:t>
      </w:r>
      <w:r w:rsidR="00724FF2" w:rsidRPr="00BE7B8E">
        <w:rPr>
          <w:rFonts w:cs="Arial"/>
          <w:bCs/>
          <w:sz w:val="24"/>
          <w:szCs w:val="24"/>
        </w:rPr>
        <w:t xml:space="preserve">recent allegations of sexual abuse. </w:t>
      </w:r>
    </w:p>
    <w:p w14:paraId="1E61C2A7" w14:textId="77777777" w:rsidR="00AB039E" w:rsidRPr="00AB039E" w:rsidRDefault="00AB039E" w:rsidP="00AB039E">
      <w:pPr>
        <w:spacing w:after="0" w:line="360" w:lineRule="auto"/>
        <w:jc w:val="both"/>
        <w:rPr>
          <w:rFonts w:cs="Arial"/>
          <w:bCs/>
          <w:sz w:val="24"/>
          <w:szCs w:val="24"/>
        </w:rPr>
      </w:pPr>
    </w:p>
    <w:p w14:paraId="744F1C6F" w14:textId="586BB4C0" w:rsidR="00FB3968" w:rsidRPr="00BE7B8E" w:rsidRDefault="00BE7B8E" w:rsidP="00BE7B8E">
      <w:pPr>
        <w:spacing w:line="360" w:lineRule="auto"/>
        <w:ind w:left="709" w:hanging="709"/>
        <w:jc w:val="both"/>
        <w:rPr>
          <w:rFonts w:cs="Arial"/>
          <w:bCs/>
          <w:sz w:val="24"/>
          <w:szCs w:val="24"/>
        </w:rPr>
      </w:pPr>
      <w:r w:rsidRPr="00E667CC">
        <w:rPr>
          <w:rFonts w:cs="Arial"/>
          <w:bCs/>
          <w:sz w:val="24"/>
          <w:szCs w:val="24"/>
        </w:rPr>
        <w:t>[43]</w:t>
      </w:r>
      <w:r w:rsidRPr="00E667CC">
        <w:rPr>
          <w:rFonts w:cs="Arial"/>
          <w:bCs/>
          <w:sz w:val="24"/>
          <w:szCs w:val="24"/>
        </w:rPr>
        <w:tab/>
      </w:r>
      <w:r w:rsidR="007855B5" w:rsidRPr="00BE7B8E">
        <w:rPr>
          <w:rFonts w:cs="Arial"/>
          <w:bCs/>
          <w:sz w:val="24"/>
          <w:szCs w:val="24"/>
        </w:rPr>
        <w:t xml:space="preserve">The recommendations </w:t>
      </w:r>
      <w:r w:rsidR="00E01BC2" w:rsidRPr="00BE7B8E">
        <w:rPr>
          <w:rFonts w:cs="Arial"/>
          <w:bCs/>
          <w:sz w:val="24"/>
          <w:szCs w:val="24"/>
        </w:rPr>
        <w:t>are reproduced below:</w:t>
      </w:r>
    </w:p>
    <w:p w14:paraId="7780F65A" w14:textId="4D71A750" w:rsidR="00437463" w:rsidRPr="00E667CC" w:rsidRDefault="00437463" w:rsidP="00C77B9A">
      <w:pPr>
        <w:spacing w:line="360" w:lineRule="auto"/>
        <w:ind w:left="1440"/>
        <w:jc w:val="both"/>
        <w:rPr>
          <w:rFonts w:cs="Arial"/>
          <w:bCs/>
        </w:rPr>
      </w:pPr>
      <w:r w:rsidRPr="00E667CC">
        <w:rPr>
          <w:rFonts w:cs="Arial"/>
          <w:bCs/>
        </w:rPr>
        <w:t xml:space="preserve">50. Based on the available information, the undersigned is of the professional opinion that the </w:t>
      </w:r>
      <w:r w:rsidR="00E61CB7">
        <w:rPr>
          <w:rFonts w:cs="Arial"/>
          <w:bCs/>
        </w:rPr>
        <w:t>Respondent</w:t>
      </w:r>
      <w:r w:rsidRPr="00E667CC">
        <w:rPr>
          <w:rFonts w:cs="Arial"/>
          <w:bCs/>
        </w:rPr>
        <w:t xml:space="preserve"> and the minor child be allowed to relocate to Cape Town subject to the outcome of any further forensic assessments and/or play therapy. Depending on the aforesaid, future sleepovers, if any, can then be phased-in with the assistance of a professional person. The assistance of a professional person is important in order to monitor the child’s adjustment and to support the child and his parents through the process of extended contact. </w:t>
      </w:r>
    </w:p>
    <w:p w14:paraId="55F4542E" w14:textId="396222C8" w:rsidR="00437463" w:rsidRPr="00E667CC" w:rsidRDefault="00437463" w:rsidP="00534BBA">
      <w:pPr>
        <w:spacing w:line="360" w:lineRule="auto"/>
        <w:ind w:left="1440"/>
        <w:jc w:val="both"/>
        <w:rPr>
          <w:rFonts w:cs="Arial"/>
          <w:bCs/>
        </w:rPr>
      </w:pPr>
      <w:r w:rsidRPr="00E667CC">
        <w:rPr>
          <w:rFonts w:cs="Arial"/>
          <w:bCs/>
        </w:rPr>
        <w:t xml:space="preserve">50.1 </w:t>
      </w:r>
      <w:r w:rsidR="000A65E3" w:rsidRPr="00E667CC">
        <w:rPr>
          <w:rFonts w:cs="Arial"/>
          <w:bCs/>
        </w:rPr>
        <w:t>T</w:t>
      </w:r>
      <w:r w:rsidRPr="00E667CC">
        <w:rPr>
          <w:rFonts w:cs="Arial"/>
          <w:bCs/>
        </w:rPr>
        <w:t>he parties to retain full parental responsibilities and rights as contemplated in Section 18 of the Children’s Act 38 of 2005, in respect of the minor child.</w:t>
      </w:r>
    </w:p>
    <w:p w14:paraId="757945A9" w14:textId="713B7B33" w:rsidR="00437463" w:rsidRPr="00E667CC" w:rsidRDefault="00437463" w:rsidP="00534BBA">
      <w:pPr>
        <w:spacing w:line="360" w:lineRule="auto"/>
        <w:ind w:left="720" w:firstLine="720"/>
        <w:jc w:val="both"/>
        <w:rPr>
          <w:rFonts w:cs="Arial"/>
          <w:bCs/>
        </w:rPr>
      </w:pPr>
      <w:r w:rsidRPr="00E667CC">
        <w:rPr>
          <w:rFonts w:cs="Arial"/>
          <w:bCs/>
        </w:rPr>
        <w:t xml:space="preserve">50.2 The minor child to primarily reside with the </w:t>
      </w:r>
      <w:r w:rsidR="00E61CB7">
        <w:rPr>
          <w:rFonts w:cs="Arial"/>
          <w:bCs/>
        </w:rPr>
        <w:t>Respondent</w:t>
      </w:r>
      <w:r w:rsidRPr="00E667CC">
        <w:rPr>
          <w:rFonts w:cs="Arial"/>
          <w:bCs/>
        </w:rPr>
        <w:t>.</w:t>
      </w:r>
    </w:p>
    <w:p w14:paraId="0A5E198C" w14:textId="193DD634" w:rsidR="00437463" w:rsidRPr="00E667CC" w:rsidRDefault="00437463" w:rsidP="00534BBA">
      <w:pPr>
        <w:spacing w:line="360" w:lineRule="auto"/>
        <w:ind w:left="1440"/>
        <w:jc w:val="both"/>
        <w:rPr>
          <w:rFonts w:cs="Arial"/>
          <w:bCs/>
        </w:rPr>
      </w:pPr>
      <w:r w:rsidRPr="00E667CC">
        <w:rPr>
          <w:rFonts w:cs="Arial"/>
          <w:bCs/>
        </w:rPr>
        <w:t xml:space="preserve">50.3 The relocation of the </w:t>
      </w:r>
      <w:r w:rsidR="00E61CB7">
        <w:rPr>
          <w:rFonts w:cs="Arial"/>
          <w:bCs/>
        </w:rPr>
        <w:t>Respondent</w:t>
      </w:r>
      <w:r w:rsidRPr="00E667CC">
        <w:rPr>
          <w:rFonts w:cs="Arial"/>
          <w:bCs/>
        </w:rPr>
        <w:t xml:space="preserve"> and the minor child is subject to the outcome of any further psychological assessments and/or play therapy, as well as the phasing-in of sleepover contact, prior to them relocating.</w:t>
      </w:r>
    </w:p>
    <w:p w14:paraId="022A16BD" w14:textId="4CE2494E" w:rsidR="00437463" w:rsidRPr="00E667CC" w:rsidRDefault="00437463" w:rsidP="00534BBA">
      <w:pPr>
        <w:spacing w:line="360" w:lineRule="auto"/>
        <w:ind w:left="1440"/>
        <w:jc w:val="both"/>
        <w:rPr>
          <w:rFonts w:cs="Arial"/>
          <w:bCs/>
        </w:rPr>
      </w:pPr>
      <w:r w:rsidRPr="00E667CC">
        <w:rPr>
          <w:rFonts w:cs="Arial"/>
          <w:bCs/>
        </w:rPr>
        <w:t>50.4 The parties to jointly appointment a mental health professional/play therapist, in order to assist them with the phased-in of sleepover contact; moreover, to monitor C</w:t>
      </w:r>
      <w:r w:rsidR="00635AEC">
        <w:rPr>
          <w:rFonts w:cs="Arial"/>
          <w:bCs/>
        </w:rPr>
        <w:t>[…]</w:t>
      </w:r>
      <w:r w:rsidRPr="00E667CC">
        <w:rPr>
          <w:rFonts w:cs="Arial"/>
          <w:bCs/>
        </w:rPr>
        <w:t xml:space="preserve">’s adjustment during the phasing-in of the sleepover contact. It is recommended that prior to the </w:t>
      </w:r>
      <w:r w:rsidR="00E61CB7">
        <w:rPr>
          <w:rFonts w:cs="Arial"/>
          <w:bCs/>
        </w:rPr>
        <w:t>Respondent</w:t>
      </w:r>
      <w:r w:rsidRPr="00E667CC">
        <w:rPr>
          <w:rFonts w:cs="Arial"/>
          <w:bCs/>
        </w:rPr>
        <w:t xml:space="preserve">’s relocation to Cape Town, contact between the </w:t>
      </w:r>
      <w:r w:rsidR="001018D6">
        <w:rPr>
          <w:rFonts w:cs="Arial"/>
          <w:bCs/>
        </w:rPr>
        <w:t>Applicant</w:t>
      </w:r>
      <w:r w:rsidRPr="00E667CC">
        <w:rPr>
          <w:rFonts w:cs="Arial"/>
          <w:bCs/>
        </w:rPr>
        <w:t xml:space="preserve"> and the minor child is to be exercised as frequently as possible under the guidance of the mental health professional/play therapist. …</w:t>
      </w:r>
    </w:p>
    <w:p w14:paraId="027DD579" w14:textId="2023194B" w:rsidR="00437463" w:rsidRPr="00E667CC" w:rsidRDefault="00437463" w:rsidP="00534BBA">
      <w:pPr>
        <w:spacing w:line="360" w:lineRule="auto"/>
        <w:ind w:left="1440"/>
        <w:jc w:val="both"/>
        <w:rPr>
          <w:rFonts w:cs="Arial"/>
          <w:bCs/>
        </w:rPr>
      </w:pPr>
      <w:r w:rsidRPr="00E667CC">
        <w:rPr>
          <w:rFonts w:cs="Arial"/>
          <w:bCs/>
        </w:rPr>
        <w:t>50.5 C</w:t>
      </w:r>
      <w:r w:rsidR="00635AEC">
        <w:rPr>
          <w:rFonts w:cs="Arial"/>
          <w:bCs/>
        </w:rPr>
        <w:t>[…]</w:t>
      </w:r>
      <w:r w:rsidRPr="00E667CC">
        <w:rPr>
          <w:rFonts w:cs="Arial"/>
          <w:bCs/>
        </w:rPr>
        <w:t xml:space="preserve"> to be enrolled in play therapy (see paragraph 50.4) to support him through the phasing-in of at least </w:t>
      </w:r>
      <w:r w:rsidR="00C1641A" w:rsidRPr="00E667CC">
        <w:rPr>
          <w:rFonts w:cs="Arial"/>
          <w:bCs/>
        </w:rPr>
        <w:t>one night sleepover and the relocation.</w:t>
      </w:r>
    </w:p>
    <w:p w14:paraId="0B83224F" w14:textId="51B6FFBE" w:rsidR="00B37B49" w:rsidRPr="00E667CC" w:rsidRDefault="00C1641A" w:rsidP="00534BBA">
      <w:pPr>
        <w:spacing w:line="360" w:lineRule="auto"/>
        <w:ind w:left="1440"/>
        <w:jc w:val="both"/>
        <w:rPr>
          <w:rFonts w:cs="Arial"/>
          <w:bCs/>
        </w:rPr>
      </w:pPr>
      <w:r w:rsidRPr="00E667CC">
        <w:rPr>
          <w:rFonts w:cs="Arial"/>
          <w:bCs/>
        </w:rPr>
        <w:t xml:space="preserve">50.6 The </w:t>
      </w:r>
      <w:r w:rsidR="001018D6">
        <w:rPr>
          <w:rFonts w:cs="Arial"/>
          <w:bCs/>
        </w:rPr>
        <w:t>Applicant</w:t>
      </w:r>
      <w:r w:rsidRPr="00E667CC">
        <w:rPr>
          <w:rFonts w:cs="Arial"/>
          <w:bCs/>
        </w:rPr>
        <w:t xml:space="preserve"> to exercise contact with the minor child in Cape Town at least one weekend a month. Depending on how regular the contact is going to occur; C</w:t>
      </w:r>
      <w:r w:rsidR="00635AEC">
        <w:rPr>
          <w:rFonts w:cs="Arial"/>
          <w:bCs/>
        </w:rPr>
        <w:t>[…]</w:t>
      </w:r>
      <w:r w:rsidRPr="00E667CC">
        <w:rPr>
          <w:rFonts w:cs="Arial"/>
          <w:bCs/>
        </w:rPr>
        <w:t xml:space="preserve"> first to visit the </w:t>
      </w:r>
      <w:r w:rsidR="001018D6">
        <w:rPr>
          <w:rFonts w:cs="Arial"/>
          <w:bCs/>
        </w:rPr>
        <w:t>Applicant</w:t>
      </w:r>
      <w:r w:rsidRPr="00E667CC">
        <w:rPr>
          <w:rFonts w:cs="Arial"/>
          <w:bCs/>
        </w:rPr>
        <w:t xml:space="preserve"> for two consecutive days, without any sleepover. In the event that the contact is going to be exercised on a monthly basis, the parties to the</w:t>
      </w:r>
      <w:r w:rsidR="00B37B49" w:rsidRPr="00E667CC">
        <w:rPr>
          <w:rFonts w:cs="Arial"/>
          <w:bCs/>
        </w:rPr>
        <w:t>n implement one night sleepover,</w:t>
      </w:r>
      <w:r w:rsidRPr="00E667CC">
        <w:rPr>
          <w:rFonts w:cs="Arial"/>
          <w:bCs/>
        </w:rPr>
        <w:t xml:space="preserve"> where after </w:t>
      </w:r>
      <w:r w:rsidR="00635AEC" w:rsidRPr="00E667CC">
        <w:rPr>
          <w:rFonts w:cs="Arial"/>
          <w:bCs/>
        </w:rPr>
        <w:t>two-night</w:t>
      </w:r>
      <w:r w:rsidR="00B37B49" w:rsidRPr="00E667CC">
        <w:rPr>
          <w:rFonts w:cs="Arial"/>
          <w:bCs/>
        </w:rPr>
        <w:t xml:space="preserve"> sleepovers can be implemented. The aforesaid is subject to consistent and regular contact.</w:t>
      </w:r>
    </w:p>
    <w:p w14:paraId="16753AA2" w14:textId="77777777" w:rsidR="00B37B49" w:rsidRPr="00E667CC" w:rsidRDefault="00B37B49" w:rsidP="00534BBA">
      <w:pPr>
        <w:spacing w:line="360" w:lineRule="auto"/>
        <w:ind w:left="1440"/>
        <w:jc w:val="both"/>
        <w:rPr>
          <w:rFonts w:cs="Arial"/>
          <w:bCs/>
        </w:rPr>
      </w:pPr>
      <w:r w:rsidRPr="00E667CC">
        <w:rPr>
          <w:rFonts w:cs="Arial"/>
          <w:bCs/>
        </w:rPr>
        <w:t>50.7 Telephonic and/or other electronic contact, such as Skype/Facetime/WhatsApp video calls, to be exercised. The said contact is to occur daily with the routine of the child, alternatively on the days and/or between the times as determined by the parties.</w:t>
      </w:r>
    </w:p>
    <w:p w14:paraId="4E7DD6AF" w14:textId="49C1D0C8" w:rsidR="00B37B49" w:rsidRPr="00E667CC" w:rsidRDefault="00B37B49" w:rsidP="00534BBA">
      <w:pPr>
        <w:spacing w:line="360" w:lineRule="auto"/>
        <w:ind w:left="1440"/>
        <w:jc w:val="both"/>
        <w:rPr>
          <w:rFonts w:cs="Arial"/>
          <w:bCs/>
        </w:rPr>
      </w:pPr>
      <w:r w:rsidRPr="00E667CC">
        <w:rPr>
          <w:rFonts w:cs="Arial"/>
          <w:bCs/>
        </w:rPr>
        <w:t xml:space="preserve">50.8 The provisions of paragraph 50.5 above do not absolve the </w:t>
      </w:r>
      <w:r w:rsidR="001018D6">
        <w:rPr>
          <w:rFonts w:cs="Arial"/>
          <w:bCs/>
        </w:rPr>
        <w:t>Applicant</w:t>
      </w:r>
      <w:r w:rsidRPr="00E667CC">
        <w:rPr>
          <w:rFonts w:cs="Arial"/>
          <w:bCs/>
        </w:rPr>
        <w:t xml:space="preserve"> from his duty to maintain the child in terms of Section 18(2)(d) of the Children’s Act 38 of 2005. The maintenance issue is currently pending in the Maintenance Court and will be heard on 7 April 2020. </w:t>
      </w:r>
    </w:p>
    <w:p w14:paraId="3ACA9D53" w14:textId="3A42973D" w:rsidR="00C1641A" w:rsidRPr="00E667CC" w:rsidRDefault="00B37B49" w:rsidP="00534BBA">
      <w:pPr>
        <w:spacing w:line="360" w:lineRule="auto"/>
        <w:ind w:left="1440"/>
        <w:jc w:val="both"/>
        <w:rPr>
          <w:rFonts w:cs="Arial"/>
          <w:bCs/>
        </w:rPr>
      </w:pPr>
      <w:r w:rsidRPr="00E667CC">
        <w:rPr>
          <w:rFonts w:cs="Arial"/>
          <w:bCs/>
        </w:rPr>
        <w:t>50.9 The following conditions are applicable to the above-mentioned arrangements:</w:t>
      </w:r>
      <w:r w:rsidR="00C1641A" w:rsidRPr="00E667CC">
        <w:rPr>
          <w:rFonts w:cs="Arial"/>
          <w:bCs/>
        </w:rPr>
        <w:t xml:space="preserve"> </w:t>
      </w:r>
    </w:p>
    <w:p w14:paraId="46B28479" w14:textId="2A867FFD" w:rsidR="00B37B49" w:rsidRPr="00E667CC" w:rsidRDefault="00B37B49" w:rsidP="00E667CC">
      <w:pPr>
        <w:spacing w:line="360" w:lineRule="auto"/>
        <w:ind w:left="1440"/>
        <w:jc w:val="both"/>
        <w:rPr>
          <w:rFonts w:cs="Arial"/>
          <w:bCs/>
        </w:rPr>
      </w:pPr>
      <w:r w:rsidRPr="00E667CC">
        <w:rPr>
          <w:rFonts w:cs="Arial"/>
          <w:bCs/>
        </w:rPr>
        <w:t>50.9.1 It is important that both parties continuously consult each other, even if it is via email, with regards to the well-being and progress of the minor child.</w:t>
      </w:r>
    </w:p>
    <w:p w14:paraId="2A73761A" w14:textId="747DF75C" w:rsidR="00B37B49" w:rsidRPr="00E667CC" w:rsidRDefault="00B37B49" w:rsidP="00E667CC">
      <w:pPr>
        <w:spacing w:line="360" w:lineRule="auto"/>
        <w:ind w:left="1440"/>
        <w:jc w:val="both"/>
        <w:rPr>
          <w:rFonts w:cs="Arial"/>
          <w:bCs/>
        </w:rPr>
      </w:pPr>
      <w:r w:rsidRPr="00E667CC">
        <w:rPr>
          <w:rFonts w:cs="Arial"/>
          <w:bCs/>
        </w:rPr>
        <w:t xml:space="preserve">50.9.2 Both parties are to regularly discuss the general and/or specific emotional and/or academic progress of the minor child, to evaluate and implement any assistance and/or intervention which may benefit the minor child, as well as to employ mutual </w:t>
      </w:r>
      <w:r w:rsidR="00635AEC" w:rsidRPr="00E667CC">
        <w:rPr>
          <w:rFonts w:cs="Arial"/>
          <w:bCs/>
        </w:rPr>
        <w:t>decision-making</w:t>
      </w:r>
      <w:r w:rsidRPr="00E667CC">
        <w:rPr>
          <w:rFonts w:cs="Arial"/>
          <w:bCs/>
        </w:rPr>
        <w:t xml:space="preserve"> processes.</w:t>
      </w:r>
    </w:p>
    <w:p w14:paraId="540803C0" w14:textId="77777777" w:rsidR="00B37B49" w:rsidRPr="00E667CC" w:rsidRDefault="00B37B49" w:rsidP="00E667CC">
      <w:pPr>
        <w:spacing w:line="360" w:lineRule="auto"/>
        <w:ind w:left="1440"/>
        <w:jc w:val="both"/>
        <w:rPr>
          <w:rFonts w:cs="Arial"/>
          <w:bCs/>
        </w:rPr>
      </w:pPr>
      <w:r w:rsidRPr="00E667CC">
        <w:rPr>
          <w:rFonts w:cs="Arial"/>
          <w:bCs/>
        </w:rPr>
        <w:t xml:space="preserve">50.9.3 It is recommended that the parties are, if possible and in the nest interests of the minor child, to be flexible concerning the relevant contact arrangements in order to allow for optimal contact. The parties are continuously to apply a meaningful and open form of communication. </w:t>
      </w:r>
    </w:p>
    <w:p w14:paraId="4F9FFDB0" w14:textId="77777777" w:rsidR="00B37B49" w:rsidRPr="00E667CC" w:rsidRDefault="00B37B49" w:rsidP="00E667CC">
      <w:pPr>
        <w:spacing w:line="360" w:lineRule="auto"/>
        <w:ind w:left="1440"/>
        <w:jc w:val="both"/>
        <w:rPr>
          <w:rFonts w:cs="Arial"/>
          <w:bCs/>
        </w:rPr>
      </w:pPr>
      <w:r w:rsidRPr="00E667CC">
        <w:rPr>
          <w:rFonts w:cs="Arial"/>
          <w:bCs/>
        </w:rPr>
        <w:t>50.9.4 Both parties are to refrain from the use of illicit substances and/or the inappropriate use of alcohol in the presence of the minor child.</w:t>
      </w:r>
    </w:p>
    <w:p w14:paraId="2CA534BA" w14:textId="348DAF79" w:rsidR="003E22DE" w:rsidRPr="00E667CC" w:rsidRDefault="00B37B49" w:rsidP="00E667CC">
      <w:pPr>
        <w:spacing w:line="360" w:lineRule="auto"/>
        <w:ind w:left="1440"/>
        <w:jc w:val="both"/>
        <w:rPr>
          <w:rFonts w:cs="Arial"/>
          <w:bCs/>
        </w:rPr>
      </w:pPr>
      <w:r w:rsidRPr="00E667CC">
        <w:rPr>
          <w:rFonts w:cs="Arial"/>
          <w:bCs/>
        </w:rPr>
        <w:t>50.9.5 In the event that the parties have reached a deadlock, specifically with regard to the above-mentioned arrangements and/or any element pertaining to the minor child, it is recommended that the parties appoint a healthcare professional and/or other suitable qualified professional, in Cape Town and/or Johannesburg depending on the nature of the dispute, in order to monitor and evaluate the situation; facilitate guidance and/or therapeutic assistance to the minor child regarding any applicable issue; guide the parties and/or facilitate therapy and/or parental guidance to e</w:t>
      </w:r>
      <w:r w:rsidR="000A65E3" w:rsidRPr="00E667CC">
        <w:rPr>
          <w:rFonts w:cs="Arial"/>
          <w:bCs/>
        </w:rPr>
        <w:t>i</w:t>
      </w:r>
      <w:r w:rsidRPr="00E667CC">
        <w:rPr>
          <w:rFonts w:cs="Arial"/>
          <w:bCs/>
        </w:rPr>
        <w:t xml:space="preserve">ther or both of the parties; require either or both of the parties to undergo a psychological assessment, </w:t>
      </w:r>
      <w:r w:rsidR="003E22DE" w:rsidRPr="00E667CC">
        <w:rPr>
          <w:rFonts w:cs="Arial"/>
          <w:bCs/>
        </w:rPr>
        <w:t>if required; make, implement and/or facilitate recommendations regarding any element pertaining to the application of the parties’ parental responsibilities and rights if necessary; and/or assist the parties with the resolution of any future disputes and the compilation of a parenting plain which incorporates the above-mentioned recommendations.</w:t>
      </w:r>
    </w:p>
    <w:p w14:paraId="077A2519" w14:textId="1F876E5F" w:rsidR="00B37B49" w:rsidRPr="00E667CC" w:rsidRDefault="003E22DE" w:rsidP="00534BBA">
      <w:pPr>
        <w:spacing w:line="360" w:lineRule="auto"/>
        <w:ind w:left="1440"/>
        <w:jc w:val="both"/>
        <w:rPr>
          <w:rFonts w:cs="Arial"/>
          <w:bCs/>
        </w:rPr>
      </w:pPr>
      <w:r w:rsidRPr="00E667CC">
        <w:rPr>
          <w:rFonts w:cs="Arial"/>
          <w:bCs/>
        </w:rPr>
        <w:t xml:space="preserve">50.10 It is important that the parties consult each other with regards to any major decisions regarding the minor child as per Section 31 of the Children’s Act 38 of 2005. </w:t>
      </w:r>
      <w:r w:rsidR="00C77B9A" w:rsidRPr="00C77B9A">
        <w:rPr>
          <w:rFonts w:cs="Arial"/>
          <w:bCs/>
          <w:sz w:val="24"/>
          <w:szCs w:val="24"/>
        </w:rPr>
        <w:t>(sic)</w:t>
      </w:r>
    </w:p>
    <w:p w14:paraId="1A0EBD51" w14:textId="77777777" w:rsidR="00796218" w:rsidRPr="00E667CC" w:rsidRDefault="00796218" w:rsidP="00E667CC">
      <w:pPr>
        <w:spacing w:line="360" w:lineRule="auto"/>
        <w:jc w:val="both"/>
        <w:rPr>
          <w:rFonts w:cs="Arial"/>
          <w:b/>
          <w:sz w:val="24"/>
          <w:szCs w:val="24"/>
        </w:rPr>
      </w:pPr>
    </w:p>
    <w:p w14:paraId="0F4C66EC" w14:textId="1740EE59" w:rsidR="00155E31" w:rsidRPr="00E667CC" w:rsidRDefault="00A659A7" w:rsidP="00E667CC">
      <w:pPr>
        <w:spacing w:line="360" w:lineRule="auto"/>
        <w:jc w:val="both"/>
        <w:rPr>
          <w:rFonts w:cs="Arial"/>
          <w:b/>
          <w:sz w:val="24"/>
          <w:szCs w:val="24"/>
        </w:rPr>
      </w:pPr>
      <w:r w:rsidRPr="00E667CC">
        <w:rPr>
          <w:rFonts w:cs="Arial"/>
          <w:b/>
          <w:sz w:val="24"/>
          <w:szCs w:val="24"/>
        </w:rPr>
        <w:t>Teddy Bear Clinic (June 2020)</w:t>
      </w:r>
    </w:p>
    <w:p w14:paraId="56560D70" w14:textId="185C9F0B" w:rsidR="00CD6989" w:rsidRPr="00BE7B8E" w:rsidRDefault="00BE7B8E" w:rsidP="00BE7B8E">
      <w:pPr>
        <w:spacing w:line="360" w:lineRule="auto"/>
        <w:ind w:left="567" w:hanging="567"/>
        <w:jc w:val="both"/>
        <w:rPr>
          <w:rFonts w:cs="Arial"/>
          <w:sz w:val="24"/>
          <w:szCs w:val="24"/>
        </w:rPr>
      </w:pPr>
      <w:r w:rsidRPr="00E667CC">
        <w:rPr>
          <w:rFonts w:cs="Arial"/>
          <w:sz w:val="24"/>
          <w:szCs w:val="24"/>
        </w:rPr>
        <w:t>[44]</w:t>
      </w:r>
      <w:r w:rsidRPr="00E667CC">
        <w:rPr>
          <w:rFonts w:cs="Arial"/>
          <w:sz w:val="24"/>
          <w:szCs w:val="24"/>
        </w:rPr>
        <w:tab/>
      </w:r>
      <w:r w:rsidR="006A6C26" w:rsidRPr="00BE7B8E">
        <w:rPr>
          <w:rFonts w:cs="Arial"/>
          <w:sz w:val="24"/>
          <w:szCs w:val="24"/>
        </w:rPr>
        <w:t xml:space="preserve">The Teddy Bear Clinic investigated the first accusations of sexual abuse. The child was interviewed. </w:t>
      </w:r>
      <w:r w:rsidR="00CD6989" w:rsidRPr="00BE7B8E">
        <w:rPr>
          <w:rFonts w:cs="Arial"/>
          <w:sz w:val="24"/>
          <w:szCs w:val="24"/>
        </w:rPr>
        <w:t xml:space="preserve">The conclusions of Nicola Arend, </w:t>
      </w:r>
      <w:r w:rsidR="005401E6" w:rsidRPr="00BE7B8E">
        <w:rPr>
          <w:rFonts w:cs="Arial"/>
          <w:sz w:val="24"/>
          <w:szCs w:val="24"/>
        </w:rPr>
        <w:t>a</w:t>
      </w:r>
      <w:r w:rsidR="00CD6989" w:rsidRPr="00BE7B8E">
        <w:rPr>
          <w:rFonts w:cs="Arial"/>
          <w:sz w:val="24"/>
          <w:szCs w:val="24"/>
        </w:rPr>
        <w:t xml:space="preserve"> forensic psychologist who conducted the investigation, are reproduced below:</w:t>
      </w:r>
    </w:p>
    <w:p w14:paraId="3E4E68B7" w14:textId="2C539A49" w:rsidR="00CD6989" w:rsidRPr="00E667CC" w:rsidRDefault="00CD6989" w:rsidP="00C77B9A">
      <w:pPr>
        <w:spacing w:line="360" w:lineRule="auto"/>
        <w:ind w:left="1440"/>
        <w:jc w:val="both"/>
        <w:rPr>
          <w:rFonts w:cs="Arial"/>
        </w:rPr>
      </w:pPr>
      <w:r w:rsidRPr="00E667CC">
        <w:rPr>
          <w:rFonts w:cs="Arial"/>
        </w:rPr>
        <w:t>9.1 C</w:t>
      </w:r>
      <w:r w:rsidR="005401E6">
        <w:rPr>
          <w:rFonts w:cs="Arial"/>
        </w:rPr>
        <w:t>[…]</w:t>
      </w:r>
      <w:r w:rsidRPr="00E667CC">
        <w:rPr>
          <w:rFonts w:cs="Arial"/>
        </w:rPr>
        <w:t xml:space="preserve"> F</w:t>
      </w:r>
      <w:r w:rsidR="005401E6">
        <w:rPr>
          <w:rFonts w:cs="Arial"/>
        </w:rPr>
        <w:t>[…]</w:t>
      </w:r>
      <w:r w:rsidRPr="00E667CC">
        <w:rPr>
          <w:rFonts w:cs="Arial"/>
        </w:rPr>
        <w:t xml:space="preserve"> did not disclose any information to me at any time during the assessment that could be construed as child sexual abuse. The child interacted enthusiastically during the interviews, and spoke fondly of his father, the accused, showing no concerns of fear or anxiety towards his father. The child described that he wanted to spend more time with his father. This is not expected of a child who had allegedly been physically hurt during significant acts of sexual abuse as alleged by the mother.</w:t>
      </w:r>
    </w:p>
    <w:p w14:paraId="611404F4" w14:textId="09D2DADD" w:rsidR="00CD6989" w:rsidRPr="00E667CC" w:rsidRDefault="00CD6989" w:rsidP="00C77B9A">
      <w:pPr>
        <w:spacing w:line="360" w:lineRule="auto"/>
        <w:ind w:left="1440"/>
        <w:jc w:val="both"/>
        <w:rPr>
          <w:rFonts w:cs="Arial"/>
        </w:rPr>
      </w:pPr>
      <w:r w:rsidRPr="00E667CC">
        <w:rPr>
          <w:rFonts w:cs="Arial"/>
        </w:rPr>
        <w:t xml:space="preserve">9.2 The alleged disclosures made by the child is to the mother. The allegations as presented by the mother are significant abuse (penetration of the anus by finger/s and penis of the father, genital oral contact of the child’s mouth on the father’s penis, witnessing sexual acts between the father and his girlfriend, Runi. The mother transcribed her </w:t>
      </w:r>
      <w:r w:rsidR="00EE38AD" w:rsidRPr="00E667CC">
        <w:rPr>
          <w:rFonts w:cs="Arial"/>
        </w:rPr>
        <w:t>conversations</w:t>
      </w:r>
      <w:r w:rsidRPr="00E667CC">
        <w:rPr>
          <w:rFonts w:cs="Arial"/>
        </w:rPr>
        <w:t xml:space="preserve"> with the child, including her lengthy questioning of the child, using leading and suggestive questions directed at the child. For a child of this age and developmental stage, it must be considered that suggestive, repetitive and contaminating questioning techniques can damage the ability of a child to accurate present their experiences.</w:t>
      </w:r>
    </w:p>
    <w:p w14:paraId="580EE1A0" w14:textId="77777777" w:rsidR="00CD6989" w:rsidRPr="00E667CC" w:rsidRDefault="00CD6989" w:rsidP="00C77B9A">
      <w:pPr>
        <w:spacing w:line="360" w:lineRule="auto"/>
        <w:ind w:left="1440"/>
        <w:jc w:val="both"/>
        <w:rPr>
          <w:rFonts w:cs="Arial"/>
        </w:rPr>
      </w:pPr>
      <w:r w:rsidRPr="00E667CC">
        <w:rPr>
          <w:rFonts w:cs="Arial"/>
        </w:rPr>
        <w:t>9.3 There were no concerning physical findings by Dr Dorman. The mother emotional presentation was suspicious, and Dr Dorman felt concerned about what to believe about the mother’s presentation of information.</w:t>
      </w:r>
    </w:p>
    <w:p w14:paraId="4DF2A0EC" w14:textId="60F68DB6" w:rsidR="00CD6989" w:rsidRPr="00E667CC" w:rsidRDefault="00CD6989" w:rsidP="00C77B9A">
      <w:pPr>
        <w:spacing w:line="360" w:lineRule="auto"/>
        <w:ind w:left="1440"/>
        <w:jc w:val="both"/>
        <w:rPr>
          <w:rFonts w:cs="Arial"/>
        </w:rPr>
      </w:pPr>
      <w:r w:rsidRPr="00E667CC">
        <w:rPr>
          <w:rFonts w:cs="Arial"/>
        </w:rPr>
        <w:t>9.4 The father’s other two children, T</w:t>
      </w:r>
      <w:r w:rsidR="005401E6">
        <w:rPr>
          <w:rFonts w:cs="Arial"/>
        </w:rPr>
        <w:t>[…]</w:t>
      </w:r>
      <w:r w:rsidRPr="00E667CC">
        <w:rPr>
          <w:rFonts w:cs="Arial"/>
        </w:rPr>
        <w:t xml:space="preserve"> and G</w:t>
      </w:r>
      <w:r w:rsidR="005401E6">
        <w:rPr>
          <w:rFonts w:cs="Arial"/>
        </w:rPr>
        <w:t>[…]</w:t>
      </w:r>
      <w:r w:rsidRPr="00E667CC">
        <w:rPr>
          <w:rFonts w:cs="Arial"/>
        </w:rPr>
        <w:t xml:space="preserve"> F</w:t>
      </w:r>
      <w:r w:rsidR="005401E6">
        <w:rPr>
          <w:rFonts w:cs="Arial"/>
        </w:rPr>
        <w:t>[…]</w:t>
      </w:r>
      <w:r w:rsidRPr="00E667CC">
        <w:rPr>
          <w:rFonts w:cs="Arial"/>
        </w:rPr>
        <w:t xml:space="preserve"> from a previous relationship of whom the father is the primary parent, speak fondly of their father and his treatment of them and of C</w:t>
      </w:r>
      <w:r w:rsidR="005401E6">
        <w:rPr>
          <w:rFonts w:cs="Arial"/>
        </w:rPr>
        <w:t>[…]</w:t>
      </w:r>
      <w:r w:rsidRPr="00E667CC">
        <w:rPr>
          <w:rFonts w:cs="Arial"/>
        </w:rPr>
        <w:t xml:space="preserve"> F</w:t>
      </w:r>
      <w:r w:rsidR="005401E6">
        <w:rPr>
          <w:rFonts w:cs="Arial"/>
        </w:rPr>
        <w:t>[…]</w:t>
      </w:r>
      <w:r w:rsidRPr="00E667CC">
        <w:rPr>
          <w:rFonts w:cs="Arial"/>
        </w:rPr>
        <w:t>. The father is described by both children, who politely yet confidently presented their views, as loving, protective and playful. T</w:t>
      </w:r>
      <w:r w:rsidR="005401E6">
        <w:rPr>
          <w:rFonts w:cs="Arial"/>
        </w:rPr>
        <w:t>[…]</w:t>
      </w:r>
      <w:r w:rsidRPr="00E667CC">
        <w:rPr>
          <w:rFonts w:cs="Arial"/>
        </w:rPr>
        <w:t xml:space="preserve"> and G</w:t>
      </w:r>
      <w:r w:rsidR="005401E6">
        <w:rPr>
          <w:rFonts w:cs="Arial"/>
        </w:rPr>
        <w:t>[…]</w:t>
      </w:r>
      <w:r w:rsidRPr="00E667CC">
        <w:rPr>
          <w:rFonts w:cs="Arial"/>
        </w:rPr>
        <w:t xml:space="preserve"> F</w:t>
      </w:r>
      <w:r w:rsidR="005401E6">
        <w:rPr>
          <w:rFonts w:cs="Arial"/>
        </w:rPr>
        <w:t>[…]</w:t>
      </w:r>
      <w:r w:rsidRPr="00E667CC">
        <w:rPr>
          <w:rFonts w:cs="Arial"/>
        </w:rPr>
        <w:t xml:space="preserve"> both explained that C</w:t>
      </w:r>
      <w:r w:rsidR="005401E6">
        <w:rPr>
          <w:rFonts w:cs="Arial"/>
        </w:rPr>
        <w:t>[…]</w:t>
      </w:r>
      <w:r w:rsidRPr="00E667CC">
        <w:rPr>
          <w:rFonts w:cs="Arial"/>
        </w:rPr>
        <w:t>’s mother had not been kind or nurturing towards them, described that Caleb would cry when he had to leave his father’s care, and C</w:t>
      </w:r>
      <w:r w:rsidR="005401E6">
        <w:rPr>
          <w:rFonts w:cs="Arial"/>
        </w:rPr>
        <w:t>[…]</w:t>
      </w:r>
      <w:r w:rsidRPr="00E667CC">
        <w:rPr>
          <w:rFonts w:cs="Arial"/>
        </w:rPr>
        <w:t xml:space="preserve"> would call out to his father to help him (video footage supplied during this assessment). </w:t>
      </w:r>
    </w:p>
    <w:p w14:paraId="5A2DD484" w14:textId="64BFC56F" w:rsidR="00CD6989" w:rsidRPr="00E667CC" w:rsidRDefault="00CD6989" w:rsidP="00C77B9A">
      <w:pPr>
        <w:spacing w:line="360" w:lineRule="auto"/>
        <w:ind w:left="1440"/>
        <w:jc w:val="both"/>
        <w:rPr>
          <w:rFonts w:cs="Arial"/>
        </w:rPr>
      </w:pPr>
      <w:r w:rsidRPr="00E667CC">
        <w:rPr>
          <w:rFonts w:cs="Arial"/>
        </w:rPr>
        <w:t xml:space="preserve">9.5 </w:t>
      </w:r>
      <w:r w:rsidR="005401E6">
        <w:rPr>
          <w:rFonts w:cs="Arial"/>
        </w:rPr>
        <w:t>C[…]</w:t>
      </w:r>
      <w:r w:rsidRPr="00E667CC">
        <w:rPr>
          <w:rFonts w:cs="Arial"/>
        </w:rPr>
        <w:t>F</w:t>
      </w:r>
      <w:r w:rsidR="005401E6">
        <w:rPr>
          <w:rFonts w:cs="Arial"/>
        </w:rPr>
        <w:t>[…]</w:t>
      </w:r>
      <w:r w:rsidRPr="00E667CC">
        <w:rPr>
          <w:rFonts w:cs="Arial"/>
        </w:rPr>
        <w:t xml:space="preserve"> was engaging and enthusiastic during the interviews when the mother was not present, but noticeably resistant of interaction when in the company of the mother. This type of behaviour by a child is concerning, and should be explored further. The child should attend play therapy with a play therapist agreed to by both parents, and taken to sessions alternately by each parent. C</w:t>
      </w:r>
      <w:r w:rsidR="005401E6">
        <w:rPr>
          <w:rFonts w:cs="Arial"/>
        </w:rPr>
        <w:t>[…]’</w:t>
      </w:r>
      <w:r w:rsidRPr="00E667CC">
        <w:rPr>
          <w:rFonts w:cs="Arial"/>
        </w:rPr>
        <w:t>s relationships with key people in his life can be explored further, while using the time to allow C</w:t>
      </w:r>
      <w:r w:rsidR="005401E6">
        <w:rPr>
          <w:rFonts w:cs="Arial"/>
        </w:rPr>
        <w:t>[…]</w:t>
      </w:r>
      <w:r w:rsidRPr="00E667CC">
        <w:rPr>
          <w:rFonts w:cs="Arial"/>
        </w:rPr>
        <w:t xml:space="preserve"> to learn about body safety, safe and unsafe touching, good and bad secrets. </w:t>
      </w:r>
    </w:p>
    <w:p w14:paraId="2B3EC3C4" w14:textId="413776E4" w:rsidR="00CD6989" w:rsidRPr="00E667CC" w:rsidRDefault="00CD6989" w:rsidP="00C77B9A">
      <w:pPr>
        <w:spacing w:line="360" w:lineRule="auto"/>
        <w:ind w:left="1440"/>
        <w:jc w:val="both"/>
        <w:rPr>
          <w:rFonts w:cs="Arial"/>
        </w:rPr>
      </w:pPr>
      <w:r w:rsidRPr="00E667CC">
        <w:rPr>
          <w:rFonts w:cs="Arial"/>
        </w:rPr>
        <w:t>9.6 The appointment of a case manager or parenting coordinator may serve as an additional safety net. It is difficult to gauge whether the mother unintenti</w:t>
      </w:r>
      <w:r w:rsidR="00B2631D" w:rsidRPr="00E667CC">
        <w:rPr>
          <w:rFonts w:cs="Arial"/>
        </w:rPr>
        <w:t>onally influenced the child the</w:t>
      </w:r>
      <w:r w:rsidRPr="00E667CC">
        <w:rPr>
          <w:rFonts w:cs="Arial"/>
        </w:rPr>
        <w:t xml:space="preserve"> </w:t>
      </w:r>
      <w:r w:rsidR="00FD5E2A">
        <w:rPr>
          <w:rFonts w:cs="Arial"/>
        </w:rPr>
        <w:t xml:space="preserve">(sic) </w:t>
      </w:r>
      <w:r w:rsidRPr="00E667CC">
        <w:rPr>
          <w:rFonts w:cs="Arial"/>
        </w:rPr>
        <w:t>make utterances after being questioned in a leading and suggestive manner, or whether the mother exaggerated the statements made by the child, or whether the mother intentionally and maliciously fabricated the allegations of child sexual abuse. It was a concern to me that the mother has meticulously captured information about the father and child over a long period of time, but in this lengthy questioning of the child about child sexual abuse, it is assumed that the mother did not audio or video record the alleged disclosures as they were not presented as evidence to me.</w:t>
      </w:r>
    </w:p>
    <w:p w14:paraId="21E8FAB1" w14:textId="4278BE31" w:rsidR="00CD6989" w:rsidRPr="00E667CC" w:rsidRDefault="00CD6989" w:rsidP="00C77B9A">
      <w:pPr>
        <w:spacing w:line="360" w:lineRule="auto"/>
        <w:ind w:left="1440"/>
        <w:jc w:val="both"/>
        <w:rPr>
          <w:rFonts w:cs="Arial"/>
          <w:sz w:val="24"/>
          <w:szCs w:val="24"/>
        </w:rPr>
      </w:pPr>
      <w:r w:rsidRPr="00E667CC">
        <w:rPr>
          <w:rFonts w:cs="Arial"/>
        </w:rPr>
        <w:t xml:space="preserve">9.7 Notwithstanding the mandate of this assessment to investigate allegations of child sexual abuse, this child has voiced a need to have more contact with his father. The development of a detailed parenting plan or court ordered contact schedule is crucial to align the parenting alliance and formally recognise both </w:t>
      </w:r>
      <w:r w:rsidR="009238E3" w:rsidRPr="00E667CC">
        <w:rPr>
          <w:rFonts w:cs="Arial"/>
        </w:rPr>
        <w:t>parents’</w:t>
      </w:r>
      <w:r w:rsidRPr="00E667CC">
        <w:rPr>
          <w:rFonts w:cs="Arial"/>
        </w:rPr>
        <w:t xml:space="preserve"> rights and responsibilities.  This may address the power imbalance in this co-parenting dyad and the ability to misuse that power. It is a consideration that the mother has undermined the father’s relationship with the child in the past. This child must enjoy his right to have a meaningful relationship with both his parents.</w:t>
      </w:r>
    </w:p>
    <w:p w14:paraId="0691CE38" w14:textId="2128B50E" w:rsidR="004F0BEE" w:rsidRPr="00E667CC" w:rsidRDefault="00A659A7" w:rsidP="00C77B9A">
      <w:pPr>
        <w:spacing w:line="360" w:lineRule="auto"/>
        <w:jc w:val="both"/>
        <w:rPr>
          <w:rFonts w:cs="Arial"/>
          <w:b/>
          <w:sz w:val="24"/>
          <w:szCs w:val="24"/>
        </w:rPr>
      </w:pPr>
      <w:r>
        <w:rPr>
          <w:rFonts w:cs="Arial"/>
          <w:b/>
          <w:sz w:val="24"/>
          <w:szCs w:val="24"/>
        </w:rPr>
        <w:t>Applicant</w:t>
      </w:r>
      <w:r w:rsidRPr="00E667CC">
        <w:rPr>
          <w:rFonts w:cs="Arial"/>
          <w:b/>
          <w:sz w:val="24"/>
          <w:szCs w:val="24"/>
        </w:rPr>
        <w:t>’s submissions: main application</w:t>
      </w:r>
    </w:p>
    <w:p w14:paraId="66CDB31B" w14:textId="40442527" w:rsidR="00977727" w:rsidRPr="00BE7B8E" w:rsidRDefault="00BE7B8E" w:rsidP="00BE7B8E">
      <w:pPr>
        <w:spacing w:line="360" w:lineRule="auto"/>
        <w:ind w:left="567" w:hanging="567"/>
        <w:jc w:val="both"/>
        <w:rPr>
          <w:rFonts w:cs="Arial"/>
          <w:sz w:val="24"/>
          <w:szCs w:val="24"/>
        </w:rPr>
      </w:pPr>
      <w:r>
        <w:rPr>
          <w:rFonts w:cs="Arial"/>
          <w:sz w:val="24"/>
          <w:szCs w:val="24"/>
        </w:rPr>
        <w:t>[45]</w:t>
      </w:r>
      <w:r>
        <w:rPr>
          <w:rFonts w:cs="Arial"/>
          <w:sz w:val="24"/>
          <w:szCs w:val="24"/>
        </w:rPr>
        <w:tab/>
      </w:r>
      <w:r w:rsidR="00977727" w:rsidRPr="00BE7B8E">
        <w:rPr>
          <w:rFonts w:cs="Arial"/>
          <w:sz w:val="24"/>
          <w:szCs w:val="24"/>
        </w:rPr>
        <w:t xml:space="preserve">The </w:t>
      </w:r>
      <w:r w:rsidR="001018D6" w:rsidRPr="00BE7B8E">
        <w:rPr>
          <w:rFonts w:cs="Arial"/>
          <w:sz w:val="24"/>
          <w:szCs w:val="24"/>
        </w:rPr>
        <w:t>Applicant</w:t>
      </w:r>
      <w:r w:rsidR="00977727" w:rsidRPr="00BE7B8E">
        <w:rPr>
          <w:rFonts w:cs="Arial"/>
          <w:sz w:val="24"/>
          <w:szCs w:val="24"/>
        </w:rPr>
        <w:t xml:space="preserve"> seeks to have regular contact with the child, which the </w:t>
      </w:r>
      <w:r w:rsidR="001018D6" w:rsidRPr="00BE7B8E">
        <w:rPr>
          <w:rFonts w:cs="Arial"/>
          <w:sz w:val="24"/>
          <w:szCs w:val="24"/>
        </w:rPr>
        <w:t>Applicant</w:t>
      </w:r>
      <w:r w:rsidR="00977727" w:rsidRPr="00BE7B8E">
        <w:rPr>
          <w:rFonts w:cs="Arial"/>
          <w:sz w:val="24"/>
          <w:szCs w:val="24"/>
        </w:rPr>
        <w:t xml:space="preserve"> submits is in the best interests of the child. This is supported by the recommendations of the experts.</w:t>
      </w:r>
    </w:p>
    <w:p w14:paraId="7DCEE4F9" w14:textId="77777777" w:rsidR="00466B06" w:rsidRPr="00E667CC" w:rsidRDefault="00466B06" w:rsidP="00466B06">
      <w:pPr>
        <w:pStyle w:val="ListParagraph"/>
        <w:spacing w:line="360" w:lineRule="auto"/>
        <w:ind w:left="567"/>
        <w:jc w:val="both"/>
        <w:rPr>
          <w:rFonts w:cs="Arial"/>
          <w:sz w:val="24"/>
          <w:szCs w:val="24"/>
        </w:rPr>
      </w:pPr>
    </w:p>
    <w:p w14:paraId="7E9902BA" w14:textId="5F0B793B" w:rsidR="00347031" w:rsidRPr="00BE7B8E" w:rsidRDefault="00BE7B8E" w:rsidP="00BE7B8E">
      <w:pPr>
        <w:spacing w:after="0" w:line="360" w:lineRule="auto"/>
        <w:ind w:left="567" w:hanging="567"/>
        <w:jc w:val="both"/>
        <w:rPr>
          <w:rFonts w:cs="Arial"/>
          <w:sz w:val="24"/>
          <w:szCs w:val="24"/>
        </w:rPr>
      </w:pPr>
      <w:r>
        <w:rPr>
          <w:rFonts w:cs="Arial"/>
          <w:sz w:val="24"/>
          <w:szCs w:val="24"/>
        </w:rPr>
        <w:t>[46]</w:t>
      </w:r>
      <w:r>
        <w:rPr>
          <w:rFonts w:cs="Arial"/>
          <w:sz w:val="24"/>
          <w:szCs w:val="24"/>
        </w:rPr>
        <w:tab/>
      </w:r>
      <w:r w:rsidR="00996ACC" w:rsidRPr="00BE7B8E">
        <w:rPr>
          <w:rFonts w:cs="Arial"/>
          <w:sz w:val="24"/>
          <w:szCs w:val="24"/>
        </w:rPr>
        <w:t>T</w:t>
      </w:r>
      <w:r w:rsidR="00347031" w:rsidRPr="00BE7B8E">
        <w:rPr>
          <w:rFonts w:cs="Arial"/>
          <w:sz w:val="24"/>
          <w:szCs w:val="24"/>
        </w:rPr>
        <w:t xml:space="preserve">he </w:t>
      </w:r>
      <w:r w:rsidR="001018D6" w:rsidRPr="00BE7B8E">
        <w:rPr>
          <w:rFonts w:cs="Arial"/>
          <w:sz w:val="24"/>
          <w:szCs w:val="24"/>
        </w:rPr>
        <w:t>Applicant</w:t>
      </w:r>
      <w:r w:rsidR="00347031" w:rsidRPr="00BE7B8E">
        <w:rPr>
          <w:rFonts w:cs="Arial"/>
          <w:sz w:val="24"/>
          <w:szCs w:val="24"/>
        </w:rPr>
        <w:t xml:space="preserve"> to date has no knowledge </w:t>
      </w:r>
      <w:r w:rsidR="00996ACC" w:rsidRPr="00BE7B8E">
        <w:rPr>
          <w:rFonts w:cs="Arial"/>
          <w:sz w:val="24"/>
          <w:szCs w:val="24"/>
        </w:rPr>
        <w:t xml:space="preserve">of </w:t>
      </w:r>
      <w:r w:rsidR="00347031" w:rsidRPr="00BE7B8E">
        <w:rPr>
          <w:rFonts w:cs="Arial"/>
          <w:sz w:val="24"/>
          <w:szCs w:val="24"/>
        </w:rPr>
        <w:t xml:space="preserve">the child’s wellbeing, </w:t>
      </w:r>
      <w:r w:rsidR="00996ACC" w:rsidRPr="00BE7B8E">
        <w:rPr>
          <w:rFonts w:cs="Arial"/>
          <w:sz w:val="24"/>
          <w:szCs w:val="24"/>
        </w:rPr>
        <w:t xml:space="preserve">or </w:t>
      </w:r>
      <w:r w:rsidR="00347031" w:rsidRPr="00BE7B8E">
        <w:rPr>
          <w:rFonts w:cs="Arial"/>
          <w:sz w:val="24"/>
          <w:szCs w:val="24"/>
        </w:rPr>
        <w:t>where he attends school</w:t>
      </w:r>
      <w:r w:rsidR="00996ACC" w:rsidRPr="00BE7B8E">
        <w:rPr>
          <w:rFonts w:cs="Arial"/>
          <w:sz w:val="24"/>
          <w:szCs w:val="24"/>
        </w:rPr>
        <w:t xml:space="preserve">. The </w:t>
      </w:r>
      <w:r w:rsidR="001018D6" w:rsidRPr="00BE7B8E">
        <w:rPr>
          <w:rFonts w:cs="Arial"/>
          <w:sz w:val="24"/>
          <w:szCs w:val="24"/>
        </w:rPr>
        <w:t>Applicant</w:t>
      </w:r>
      <w:r w:rsidR="00996ACC" w:rsidRPr="00BE7B8E">
        <w:rPr>
          <w:rFonts w:cs="Arial"/>
          <w:sz w:val="24"/>
          <w:szCs w:val="24"/>
        </w:rPr>
        <w:t xml:space="preserve"> </w:t>
      </w:r>
      <w:r w:rsidR="00347031" w:rsidRPr="00BE7B8E">
        <w:rPr>
          <w:rFonts w:cs="Arial"/>
          <w:sz w:val="24"/>
          <w:szCs w:val="24"/>
        </w:rPr>
        <w:t xml:space="preserve">has </w:t>
      </w:r>
      <w:r w:rsidR="00996ACC" w:rsidRPr="00BE7B8E">
        <w:rPr>
          <w:rFonts w:cs="Arial"/>
          <w:sz w:val="24"/>
          <w:szCs w:val="24"/>
        </w:rPr>
        <w:t xml:space="preserve">had </w:t>
      </w:r>
      <w:r w:rsidR="00347031" w:rsidRPr="00BE7B8E">
        <w:rPr>
          <w:rFonts w:cs="Arial"/>
          <w:sz w:val="24"/>
          <w:szCs w:val="24"/>
        </w:rPr>
        <w:t xml:space="preserve">no communication with </w:t>
      </w:r>
      <w:r w:rsidR="00FD5E2A" w:rsidRPr="00BE7B8E">
        <w:rPr>
          <w:rFonts w:cs="Arial"/>
          <w:sz w:val="24"/>
          <w:szCs w:val="24"/>
        </w:rPr>
        <w:t xml:space="preserve">the child </w:t>
      </w:r>
      <w:r w:rsidR="00347031" w:rsidRPr="00BE7B8E">
        <w:rPr>
          <w:rFonts w:cs="Arial"/>
          <w:sz w:val="24"/>
          <w:szCs w:val="24"/>
        </w:rPr>
        <w:t>whatsoever</w:t>
      </w:r>
      <w:r w:rsidR="004E693C" w:rsidRPr="00BE7B8E">
        <w:rPr>
          <w:rFonts w:cs="Arial"/>
          <w:sz w:val="24"/>
          <w:szCs w:val="24"/>
        </w:rPr>
        <w:t xml:space="preserve"> since contact was terminated</w:t>
      </w:r>
      <w:r w:rsidR="00996ACC" w:rsidRPr="00BE7B8E">
        <w:rPr>
          <w:rFonts w:cs="Arial"/>
          <w:sz w:val="24"/>
          <w:szCs w:val="24"/>
        </w:rPr>
        <w:t>.</w:t>
      </w:r>
    </w:p>
    <w:p w14:paraId="1415701C" w14:textId="77777777" w:rsidR="00466B06" w:rsidRPr="00466B06" w:rsidRDefault="00466B06" w:rsidP="00466B06">
      <w:pPr>
        <w:spacing w:after="0" w:line="360" w:lineRule="auto"/>
        <w:jc w:val="both"/>
        <w:rPr>
          <w:rFonts w:cs="Arial"/>
          <w:sz w:val="24"/>
          <w:szCs w:val="24"/>
        </w:rPr>
      </w:pPr>
    </w:p>
    <w:p w14:paraId="5F78200D" w14:textId="6BB1D8CD" w:rsidR="00977727" w:rsidRPr="00BE7B8E" w:rsidRDefault="00BE7B8E" w:rsidP="00BE7B8E">
      <w:pPr>
        <w:spacing w:after="0" w:line="360" w:lineRule="auto"/>
        <w:ind w:left="567" w:hanging="567"/>
        <w:jc w:val="both"/>
        <w:rPr>
          <w:rFonts w:cs="Arial"/>
          <w:sz w:val="24"/>
          <w:szCs w:val="24"/>
        </w:rPr>
      </w:pPr>
      <w:r>
        <w:rPr>
          <w:rFonts w:cs="Arial"/>
          <w:sz w:val="24"/>
          <w:szCs w:val="24"/>
        </w:rPr>
        <w:t>[47]</w:t>
      </w:r>
      <w:r>
        <w:rPr>
          <w:rFonts w:cs="Arial"/>
          <w:sz w:val="24"/>
          <w:szCs w:val="24"/>
        </w:rPr>
        <w:tab/>
      </w:r>
      <w:r w:rsidR="00977727" w:rsidRPr="00BE7B8E">
        <w:rPr>
          <w:rFonts w:cs="Arial"/>
          <w:sz w:val="24"/>
          <w:szCs w:val="24"/>
        </w:rPr>
        <w:t xml:space="preserve">The Family Advocate </w:t>
      </w:r>
      <w:r w:rsidR="00996ACC" w:rsidRPr="00BE7B8E">
        <w:rPr>
          <w:rFonts w:cs="Arial"/>
          <w:sz w:val="24"/>
          <w:szCs w:val="24"/>
        </w:rPr>
        <w:t>conducted</w:t>
      </w:r>
      <w:r w:rsidR="00977727" w:rsidRPr="00BE7B8E">
        <w:rPr>
          <w:rFonts w:cs="Arial"/>
          <w:sz w:val="24"/>
          <w:szCs w:val="24"/>
        </w:rPr>
        <w:t xml:space="preserve"> a comprehensive investigation taking all factors and reports into consideration, and made specific recommendations, which should be made an order of </w:t>
      </w:r>
      <w:r w:rsidR="00FD5E2A" w:rsidRPr="00BE7B8E">
        <w:rPr>
          <w:rFonts w:cs="Arial"/>
          <w:sz w:val="24"/>
          <w:szCs w:val="24"/>
        </w:rPr>
        <w:t>c</w:t>
      </w:r>
      <w:r w:rsidR="00977727" w:rsidRPr="00BE7B8E">
        <w:rPr>
          <w:rFonts w:cs="Arial"/>
          <w:sz w:val="24"/>
          <w:szCs w:val="24"/>
        </w:rPr>
        <w:t>ourt</w:t>
      </w:r>
      <w:r w:rsidR="00466B06" w:rsidRPr="00BE7B8E">
        <w:rPr>
          <w:rFonts w:cs="Arial"/>
          <w:sz w:val="24"/>
          <w:szCs w:val="24"/>
        </w:rPr>
        <w:t>.</w:t>
      </w:r>
    </w:p>
    <w:p w14:paraId="2EF0DC31" w14:textId="77777777" w:rsidR="00466B06" w:rsidRPr="00466B06" w:rsidRDefault="00466B06" w:rsidP="00466B06">
      <w:pPr>
        <w:spacing w:after="0" w:line="360" w:lineRule="auto"/>
        <w:jc w:val="both"/>
        <w:rPr>
          <w:rFonts w:cs="Arial"/>
          <w:sz w:val="24"/>
          <w:szCs w:val="24"/>
        </w:rPr>
      </w:pPr>
    </w:p>
    <w:p w14:paraId="730E6700" w14:textId="7C114D57" w:rsidR="005D370F" w:rsidRPr="00BE7B8E" w:rsidRDefault="00BE7B8E" w:rsidP="00BE7B8E">
      <w:pPr>
        <w:spacing w:after="0" w:line="360" w:lineRule="auto"/>
        <w:ind w:left="567" w:hanging="567"/>
        <w:jc w:val="both"/>
        <w:rPr>
          <w:rFonts w:cs="Arial"/>
          <w:sz w:val="24"/>
          <w:szCs w:val="24"/>
        </w:rPr>
      </w:pPr>
      <w:r w:rsidRPr="00FD5E2A">
        <w:rPr>
          <w:rFonts w:cs="Arial"/>
          <w:sz w:val="24"/>
          <w:szCs w:val="24"/>
        </w:rPr>
        <w:t>[48]</w:t>
      </w:r>
      <w:r w:rsidRPr="00FD5E2A">
        <w:rPr>
          <w:rFonts w:cs="Arial"/>
          <w:sz w:val="24"/>
          <w:szCs w:val="24"/>
        </w:rPr>
        <w:tab/>
      </w:r>
      <w:r w:rsidR="00E14747" w:rsidRPr="00BE7B8E">
        <w:rPr>
          <w:rFonts w:cs="Arial"/>
          <w:sz w:val="24"/>
          <w:szCs w:val="24"/>
        </w:rPr>
        <w:t xml:space="preserve">The </w:t>
      </w:r>
      <w:r w:rsidR="001018D6" w:rsidRPr="00BE7B8E">
        <w:rPr>
          <w:rFonts w:cs="Arial"/>
          <w:sz w:val="24"/>
          <w:szCs w:val="24"/>
        </w:rPr>
        <w:t>Applicant</w:t>
      </w:r>
      <w:r w:rsidR="00E14747" w:rsidRPr="00BE7B8E">
        <w:rPr>
          <w:rFonts w:cs="Arial"/>
          <w:sz w:val="24"/>
          <w:szCs w:val="24"/>
        </w:rPr>
        <w:t xml:space="preserve"> denies the sexual assault allegations and avers that there is no evidence of sexual assault. </w:t>
      </w:r>
      <w:r w:rsidR="00996ACC" w:rsidRPr="00BE7B8E">
        <w:rPr>
          <w:rFonts w:cs="Arial"/>
          <w:sz w:val="24"/>
          <w:szCs w:val="24"/>
        </w:rPr>
        <w:t>T</w:t>
      </w:r>
      <w:r w:rsidR="00E14747" w:rsidRPr="00BE7B8E">
        <w:rPr>
          <w:rFonts w:cs="Arial"/>
          <w:sz w:val="24"/>
          <w:szCs w:val="24"/>
        </w:rPr>
        <w:t xml:space="preserve">o date there has not been any contact from any police officer, prosecutor and/or investigating officer </w:t>
      </w:r>
      <w:r w:rsidR="00B04DB5" w:rsidRPr="00BE7B8E">
        <w:rPr>
          <w:rFonts w:cs="Arial"/>
          <w:sz w:val="24"/>
          <w:szCs w:val="24"/>
        </w:rPr>
        <w:t xml:space="preserve">to obtain a </w:t>
      </w:r>
      <w:r w:rsidR="00E14747" w:rsidRPr="00BE7B8E">
        <w:rPr>
          <w:rFonts w:cs="Arial"/>
          <w:sz w:val="24"/>
          <w:szCs w:val="24"/>
        </w:rPr>
        <w:t xml:space="preserve">statement from any person present during </w:t>
      </w:r>
      <w:r w:rsidR="004E693C" w:rsidRPr="00BE7B8E">
        <w:rPr>
          <w:rFonts w:cs="Arial"/>
          <w:sz w:val="24"/>
          <w:szCs w:val="24"/>
        </w:rPr>
        <w:t>the last sleepover</w:t>
      </w:r>
      <w:r w:rsidR="00E14747" w:rsidRPr="00BE7B8E">
        <w:rPr>
          <w:rFonts w:cs="Arial"/>
          <w:sz w:val="24"/>
          <w:szCs w:val="24"/>
        </w:rPr>
        <w:t xml:space="preserve"> contact. </w:t>
      </w:r>
      <w:r w:rsidR="00FD5E2A" w:rsidRPr="00BE7B8E">
        <w:rPr>
          <w:rFonts w:cs="Arial"/>
          <w:sz w:val="24"/>
          <w:szCs w:val="24"/>
        </w:rPr>
        <w:t>However, i</w:t>
      </w:r>
      <w:r w:rsidR="008E1E11" w:rsidRPr="00BE7B8E">
        <w:rPr>
          <w:rFonts w:cs="Arial"/>
          <w:sz w:val="24"/>
          <w:szCs w:val="24"/>
        </w:rPr>
        <w:t>n the supplementary affidavit the Applicant states that he was interviewed by two officers of the Cape Town F</w:t>
      </w:r>
      <w:r w:rsidR="00FD5E2A" w:rsidRPr="00BE7B8E">
        <w:rPr>
          <w:rFonts w:cs="Arial"/>
          <w:sz w:val="24"/>
          <w:szCs w:val="24"/>
        </w:rPr>
        <w:t xml:space="preserve">amily and </w:t>
      </w:r>
      <w:r w:rsidR="008E1E11" w:rsidRPr="00BE7B8E">
        <w:rPr>
          <w:rFonts w:cs="Arial"/>
          <w:sz w:val="24"/>
          <w:szCs w:val="24"/>
        </w:rPr>
        <w:t>C</w:t>
      </w:r>
      <w:r w:rsidR="00FD5E2A" w:rsidRPr="00BE7B8E">
        <w:rPr>
          <w:rFonts w:cs="Arial"/>
          <w:sz w:val="24"/>
          <w:szCs w:val="24"/>
        </w:rPr>
        <w:t xml:space="preserve">hild </w:t>
      </w:r>
      <w:r w:rsidR="008E1E11" w:rsidRPr="00BE7B8E">
        <w:rPr>
          <w:rFonts w:cs="Arial"/>
          <w:sz w:val="24"/>
          <w:szCs w:val="24"/>
        </w:rPr>
        <w:t>S</w:t>
      </w:r>
      <w:r w:rsidR="00FD5E2A" w:rsidRPr="00BE7B8E">
        <w:rPr>
          <w:rFonts w:cs="Arial"/>
          <w:sz w:val="24"/>
          <w:szCs w:val="24"/>
        </w:rPr>
        <w:t xml:space="preserve">ervices (FCS) </w:t>
      </w:r>
      <w:r w:rsidR="008E1E11" w:rsidRPr="00BE7B8E">
        <w:rPr>
          <w:rFonts w:cs="Arial"/>
          <w:sz w:val="24"/>
          <w:szCs w:val="24"/>
        </w:rPr>
        <w:t xml:space="preserve">on 15 March 2022 at SAPS Linden. </w:t>
      </w:r>
    </w:p>
    <w:p w14:paraId="0A9261C4" w14:textId="77777777" w:rsidR="005D370F" w:rsidRPr="005D370F" w:rsidRDefault="005D370F" w:rsidP="005D370F">
      <w:pPr>
        <w:pStyle w:val="ListParagraph"/>
        <w:rPr>
          <w:rFonts w:cs="Arial"/>
          <w:sz w:val="24"/>
          <w:szCs w:val="24"/>
        </w:rPr>
      </w:pPr>
    </w:p>
    <w:p w14:paraId="6C873C75" w14:textId="4D204E78" w:rsidR="00E14747" w:rsidRPr="00BE7B8E" w:rsidRDefault="00BE7B8E" w:rsidP="00BE7B8E">
      <w:pPr>
        <w:spacing w:after="0" w:line="360" w:lineRule="auto"/>
        <w:ind w:left="567" w:hanging="567"/>
        <w:jc w:val="both"/>
        <w:rPr>
          <w:rFonts w:cs="Arial"/>
          <w:sz w:val="24"/>
          <w:szCs w:val="24"/>
        </w:rPr>
      </w:pPr>
      <w:r>
        <w:rPr>
          <w:rFonts w:cs="Arial"/>
          <w:sz w:val="24"/>
          <w:szCs w:val="24"/>
        </w:rPr>
        <w:t>[49]</w:t>
      </w:r>
      <w:r>
        <w:rPr>
          <w:rFonts w:cs="Arial"/>
          <w:sz w:val="24"/>
          <w:szCs w:val="24"/>
        </w:rPr>
        <w:tab/>
      </w:r>
      <w:r w:rsidR="00E14747" w:rsidRPr="00BE7B8E">
        <w:rPr>
          <w:rFonts w:cs="Arial"/>
          <w:sz w:val="24"/>
          <w:szCs w:val="24"/>
        </w:rPr>
        <w:t xml:space="preserve">A confirmatory affidavit </w:t>
      </w:r>
      <w:r w:rsidR="00FD5E2A" w:rsidRPr="00BE7B8E">
        <w:rPr>
          <w:rFonts w:cs="Arial"/>
          <w:sz w:val="24"/>
          <w:szCs w:val="24"/>
        </w:rPr>
        <w:t xml:space="preserve">was </w:t>
      </w:r>
      <w:r w:rsidR="00E14747" w:rsidRPr="00BE7B8E">
        <w:rPr>
          <w:rFonts w:cs="Arial"/>
          <w:sz w:val="24"/>
          <w:szCs w:val="24"/>
        </w:rPr>
        <w:t xml:space="preserve">attached </w:t>
      </w:r>
      <w:r w:rsidR="004E693C" w:rsidRPr="00BE7B8E">
        <w:rPr>
          <w:rFonts w:cs="Arial"/>
          <w:sz w:val="24"/>
          <w:szCs w:val="24"/>
        </w:rPr>
        <w:t xml:space="preserve">to the papers </w:t>
      </w:r>
      <w:r w:rsidR="00E14747" w:rsidRPr="00BE7B8E">
        <w:rPr>
          <w:rFonts w:cs="Arial"/>
          <w:sz w:val="24"/>
          <w:szCs w:val="24"/>
        </w:rPr>
        <w:t xml:space="preserve">by the </w:t>
      </w:r>
      <w:r w:rsidR="001018D6" w:rsidRPr="00BE7B8E">
        <w:rPr>
          <w:rFonts w:cs="Arial"/>
          <w:sz w:val="24"/>
          <w:szCs w:val="24"/>
        </w:rPr>
        <w:t>Applicant</w:t>
      </w:r>
      <w:r w:rsidR="00E14747" w:rsidRPr="00BE7B8E">
        <w:rPr>
          <w:rFonts w:cs="Arial"/>
          <w:sz w:val="24"/>
          <w:szCs w:val="24"/>
        </w:rPr>
        <w:t xml:space="preserve">’s girlfriend at the time, Runisha Makan, who was present at </w:t>
      </w:r>
      <w:r w:rsidR="00DA4681" w:rsidRPr="00BE7B8E">
        <w:rPr>
          <w:rFonts w:cs="Arial"/>
          <w:sz w:val="24"/>
          <w:szCs w:val="24"/>
        </w:rPr>
        <w:t>most of</w:t>
      </w:r>
      <w:r w:rsidR="00E14747" w:rsidRPr="00BE7B8E">
        <w:rPr>
          <w:rFonts w:cs="Arial"/>
          <w:sz w:val="24"/>
          <w:szCs w:val="24"/>
        </w:rPr>
        <w:t xml:space="preserve"> </w:t>
      </w:r>
      <w:r w:rsidR="00DA4681" w:rsidRPr="00BE7B8E">
        <w:rPr>
          <w:rFonts w:cs="Arial"/>
          <w:sz w:val="24"/>
          <w:szCs w:val="24"/>
        </w:rPr>
        <w:t xml:space="preserve">the </w:t>
      </w:r>
      <w:r w:rsidR="00E14747" w:rsidRPr="00BE7B8E">
        <w:rPr>
          <w:rFonts w:cs="Arial"/>
          <w:sz w:val="24"/>
          <w:szCs w:val="24"/>
        </w:rPr>
        <w:t>contacts</w:t>
      </w:r>
      <w:r w:rsidR="00DA4681" w:rsidRPr="00BE7B8E">
        <w:rPr>
          <w:rFonts w:cs="Arial"/>
          <w:sz w:val="24"/>
          <w:szCs w:val="24"/>
        </w:rPr>
        <w:t xml:space="preserve">. She </w:t>
      </w:r>
      <w:r w:rsidR="00E14747" w:rsidRPr="00BE7B8E">
        <w:rPr>
          <w:rFonts w:cs="Arial"/>
          <w:sz w:val="24"/>
          <w:szCs w:val="24"/>
        </w:rPr>
        <w:t xml:space="preserve">states that the allegations </w:t>
      </w:r>
      <w:r w:rsidR="00DA4681" w:rsidRPr="00BE7B8E">
        <w:rPr>
          <w:rFonts w:cs="Arial"/>
          <w:sz w:val="24"/>
          <w:szCs w:val="24"/>
        </w:rPr>
        <w:t>are</w:t>
      </w:r>
      <w:r w:rsidR="00E14747" w:rsidRPr="00BE7B8E">
        <w:rPr>
          <w:rFonts w:cs="Arial"/>
          <w:sz w:val="24"/>
          <w:szCs w:val="24"/>
        </w:rPr>
        <w:t xml:space="preserve"> false.</w:t>
      </w:r>
    </w:p>
    <w:p w14:paraId="0A970CBF" w14:textId="77777777" w:rsidR="008E1E11" w:rsidRPr="008E1E11" w:rsidRDefault="008E1E11" w:rsidP="008E1E11">
      <w:pPr>
        <w:spacing w:after="0" w:line="360" w:lineRule="auto"/>
        <w:jc w:val="both"/>
        <w:rPr>
          <w:rFonts w:cs="Arial"/>
          <w:sz w:val="24"/>
          <w:szCs w:val="24"/>
        </w:rPr>
      </w:pPr>
    </w:p>
    <w:p w14:paraId="4DD861B6" w14:textId="2A99A006" w:rsidR="00E14747" w:rsidRPr="00BE7B8E" w:rsidRDefault="00BE7B8E" w:rsidP="00BE7B8E">
      <w:pPr>
        <w:spacing w:after="0" w:line="360" w:lineRule="auto"/>
        <w:ind w:left="567" w:hanging="567"/>
        <w:jc w:val="both"/>
        <w:rPr>
          <w:rFonts w:cs="Arial"/>
          <w:sz w:val="24"/>
          <w:szCs w:val="24"/>
        </w:rPr>
      </w:pPr>
      <w:r>
        <w:rPr>
          <w:rFonts w:cs="Arial"/>
          <w:sz w:val="24"/>
          <w:szCs w:val="24"/>
        </w:rPr>
        <w:t>[50]</w:t>
      </w:r>
      <w:r>
        <w:rPr>
          <w:rFonts w:cs="Arial"/>
          <w:sz w:val="24"/>
          <w:szCs w:val="24"/>
        </w:rPr>
        <w:tab/>
      </w:r>
      <w:r w:rsidR="00E14747" w:rsidRPr="00BE7B8E">
        <w:rPr>
          <w:rFonts w:cs="Arial"/>
          <w:sz w:val="24"/>
          <w:szCs w:val="24"/>
        </w:rPr>
        <w:t xml:space="preserve">The </w:t>
      </w:r>
      <w:r w:rsidR="001018D6" w:rsidRPr="00BE7B8E">
        <w:rPr>
          <w:rFonts w:cs="Arial"/>
          <w:sz w:val="24"/>
          <w:szCs w:val="24"/>
        </w:rPr>
        <w:t>Applicant</w:t>
      </w:r>
      <w:r w:rsidR="00E14747" w:rsidRPr="00BE7B8E">
        <w:rPr>
          <w:rFonts w:cs="Arial"/>
          <w:sz w:val="24"/>
          <w:szCs w:val="24"/>
        </w:rPr>
        <w:t>’s counsel argue</w:t>
      </w:r>
      <w:r w:rsidR="00B04DB5" w:rsidRPr="00BE7B8E">
        <w:rPr>
          <w:rFonts w:cs="Arial"/>
          <w:sz w:val="24"/>
          <w:szCs w:val="24"/>
        </w:rPr>
        <w:t>d</w:t>
      </w:r>
      <w:r w:rsidR="00E14747" w:rsidRPr="00BE7B8E">
        <w:rPr>
          <w:rFonts w:cs="Arial"/>
          <w:sz w:val="24"/>
          <w:szCs w:val="24"/>
        </w:rPr>
        <w:t xml:space="preserve"> that the tone of the </w:t>
      </w:r>
      <w:r w:rsidR="00996ACC" w:rsidRPr="00BE7B8E">
        <w:rPr>
          <w:rFonts w:cs="Arial"/>
          <w:sz w:val="24"/>
          <w:szCs w:val="24"/>
        </w:rPr>
        <w:t xml:space="preserve">Fortuin </w:t>
      </w:r>
      <w:r w:rsidR="00E14747" w:rsidRPr="00BE7B8E">
        <w:rPr>
          <w:rFonts w:cs="Arial"/>
          <w:sz w:val="24"/>
          <w:szCs w:val="24"/>
        </w:rPr>
        <w:t>statement is not that of a five-year old child. She identifie</w:t>
      </w:r>
      <w:r w:rsidR="00B04DB5" w:rsidRPr="00BE7B8E">
        <w:rPr>
          <w:rFonts w:cs="Arial"/>
          <w:sz w:val="24"/>
          <w:szCs w:val="24"/>
        </w:rPr>
        <w:t>d</w:t>
      </w:r>
      <w:r w:rsidR="00E14747" w:rsidRPr="00BE7B8E">
        <w:rPr>
          <w:rFonts w:cs="Arial"/>
          <w:sz w:val="24"/>
          <w:szCs w:val="24"/>
        </w:rPr>
        <w:t xml:space="preserve"> other issues with the statement: the statement is typed, which is impossible as a child of five years cannot type a statement; in paragraph 2 of the statement, the allegation that the child kn</w:t>
      </w:r>
      <w:r w:rsidR="00FE78B6" w:rsidRPr="00BE7B8E">
        <w:rPr>
          <w:rFonts w:cs="Arial"/>
          <w:sz w:val="24"/>
          <w:szCs w:val="24"/>
        </w:rPr>
        <w:t>ew</w:t>
      </w:r>
      <w:r w:rsidR="00E14747" w:rsidRPr="00BE7B8E">
        <w:rPr>
          <w:rFonts w:cs="Arial"/>
          <w:sz w:val="24"/>
          <w:szCs w:val="24"/>
        </w:rPr>
        <w:t xml:space="preserve"> the difference between telling the truth and telling a lie, goes against the grain of the voice of the child and is imp</w:t>
      </w:r>
      <w:r w:rsidR="00FD5E2A" w:rsidRPr="00BE7B8E">
        <w:rPr>
          <w:rFonts w:cs="Arial"/>
          <w:sz w:val="24"/>
          <w:szCs w:val="24"/>
        </w:rPr>
        <w:t>ossible when it comes to a five-</w:t>
      </w:r>
      <w:r w:rsidR="00E14747" w:rsidRPr="00BE7B8E">
        <w:rPr>
          <w:rFonts w:cs="Arial"/>
          <w:sz w:val="24"/>
          <w:szCs w:val="24"/>
        </w:rPr>
        <w:t xml:space="preserve">year-old child; the statement </w:t>
      </w:r>
      <w:r w:rsidR="00FE78B6" w:rsidRPr="00BE7B8E">
        <w:rPr>
          <w:rFonts w:cs="Arial"/>
          <w:sz w:val="24"/>
          <w:szCs w:val="24"/>
        </w:rPr>
        <w:t>was</w:t>
      </w:r>
      <w:r w:rsidR="00E14747" w:rsidRPr="00BE7B8E">
        <w:rPr>
          <w:rFonts w:cs="Arial"/>
          <w:sz w:val="24"/>
          <w:szCs w:val="24"/>
        </w:rPr>
        <w:t xml:space="preserve"> drafted in a way that has the child speaking in the first person which is impossible as he cannot write this way and/or type such a statement; the statement </w:t>
      </w:r>
      <w:r w:rsidR="00FE78B6" w:rsidRPr="00BE7B8E">
        <w:rPr>
          <w:rFonts w:cs="Arial"/>
          <w:sz w:val="24"/>
          <w:szCs w:val="24"/>
        </w:rPr>
        <w:t>was</w:t>
      </w:r>
      <w:r w:rsidR="00E14747" w:rsidRPr="00BE7B8E">
        <w:rPr>
          <w:rFonts w:cs="Arial"/>
          <w:sz w:val="24"/>
          <w:szCs w:val="24"/>
        </w:rPr>
        <w:t xml:space="preserve"> not stamped or confirmed </w:t>
      </w:r>
      <w:r w:rsidR="00996ACC" w:rsidRPr="00BE7B8E">
        <w:rPr>
          <w:rFonts w:cs="Arial"/>
          <w:sz w:val="24"/>
          <w:szCs w:val="24"/>
        </w:rPr>
        <w:t>by</w:t>
      </w:r>
      <w:r w:rsidR="00E14747" w:rsidRPr="00BE7B8E">
        <w:rPr>
          <w:rFonts w:cs="Arial"/>
          <w:sz w:val="24"/>
          <w:szCs w:val="24"/>
        </w:rPr>
        <w:t xml:space="preserve"> any confirmatory affidavit by Captain Fortuin and/or any police stamp. The </w:t>
      </w:r>
      <w:r w:rsidR="001018D6" w:rsidRPr="00BE7B8E">
        <w:rPr>
          <w:rFonts w:cs="Arial"/>
          <w:sz w:val="24"/>
          <w:szCs w:val="24"/>
        </w:rPr>
        <w:t>Applicant</w:t>
      </w:r>
      <w:r w:rsidR="00E14747" w:rsidRPr="00BE7B8E">
        <w:rPr>
          <w:rFonts w:cs="Arial"/>
          <w:sz w:val="24"/>
          <w:szCs w:val="24"/>
        </w:rPr>
        <w:t xml:space="preserve"> fear</w:t>
      </w:r>
      <w:r w:rsidR="000941B9" w:rsidRPr="00BE7B8E">
        <w:rPr>
          <w:rFonts w:cs="Arial"/>
          <w:sz w:val="24"/>
          <w:szCs w:val="24"/>
        </w:rPr>
        <w:t>s</w:t>
      </w:r>
      <w:r w:rsidR="00E14747" w:rsidRPr="00BE7B8E">
        <w:rPr>
          <w:rFonts w:cs="Arial"/>
          <w:sz w:val="24"/>
          <w:szCs w:val="24"/>
        </w:rPr>
        <w:t xml:space="preserve"> that the letter was written by the </w:t>
      </w:r>
      <w:r w:rsidR="00E61CB7" w:rsidRPr="00BE7B8E">
        <w:rPr>
          <w:rFonts w:cs="Arial"/>
          <w:sz w:val="24"/>
          <w:szCs w:val="24"/>
        </w:rPr>
        <w:t>Respondent</w:t>
      </w:r>
      <w:r w:rsidR="00E14747" w:rsidRPr="00BE7B8E">
        <w:rPr>
          <w:rFonts w:cs="Arial"/>
          <w:sz w:val="24"/>
          <w:szCs w:val="24"/>
        </w:rPr>
        <w:t>.</w:t>
      </w:r>
    </w:p>
    <w:p w14:paraId="3CC46950" w14:textId="77777777" w:rsidR="00466B06" w:rsidRPr="00466B06" w:rsidRDefault="00466B06" w:rsidP="00466B06">
      <w:pPr>
        <w:spacing w:after="0" w:line="360" w:lineRule="auto"/>
        <w:jc w:val="both"/>
        <w:rPr>
          <w:rFonts w:cs="Arial"/>
          <w:sz w:val="24"/>
          <w:szCs w:val="24"/>
        </w:rPr>
      </w:pPr>
    </w:p>
    <w:p w14:paraId="5061FA3D" w14:textId="20975AED" w:rsidR="009B3783" w:rsidRPr="00BE7B8E" w:rsidRDefault="00BE7B8E" w:rsidP="00BE7B8E">
      <w:pPr>
        <w:spacing w:after="0" w:line="360" w:lineRule="auto"/>
        <w:ind w:left="567" w:hanging="567"/>
        <w:jc w:val="both"/>
        <w:rPr>
          <w:rFonts w:cs="Arial"/>
          <w:sz w:val="24"/>
          <w:szCs w:val="24"/>
        </w:rPr>
      </w:pPr>
      <w:r>
        <w:rPr>
          <w:rFonts w:cs="Arial"/>
          <w:sz w:val="24"/>
          <w:szCs w:val="24"/>
        </w:rPr>
        <w:t>[51]</w:t>
      </w:r>
      <w:r>
        <w:rPr>
          <w:rFonts w:cs="Arial"/>
          <w:sz w:val="24"/>
          <w:szCs w:val="24"/>
        </w:rPr>
        <w:tab/>
      </w:r>
      <w:r w:rsidR="00E14747" w:rsidRPr="00BE7B8E">
        <w:rPr>
          <w:rFonts w:cs="Arial"/>
          <w:sz w:val="24"/>
          <w:szCs w:val="24"/>
        </w:rPr>
        <w:t xml:space="preserve">The </w:t>
      </w:r>
      <w:r w:rsidR="001018D6" w:rsidRPr="00BE7B8E">
        <w:rPr>
          <w:rFonts w:cs="Arial"/>
          <w:sz w:val="24"/>
          <w:szCs w:val="24"/>
        </w:rPr>
        <w:t>Applicant</w:t>
      </w:r>
      <w:r w:rsidR="00E14747" w:rsidRPr="00BE7B8E">
        <w:rPr>
          <w:rFonts w:cs="Arial"/>
          <w:sz w:val="24"/>
          <w:szCs w:val="24"/>
        </w:rPr>
        <w:t xml:space="preserve"> avers that the </w:t>
      </w:r>
      <w:r w:rsidR="00E61CB7" w:rsidRPr="00BE7B8E">
        <w:rPr>
          <w:rFonts w:cs="Arial"/>
          <w:sz w:val="24"/>
          <w:szCs w:val="24"/>
        </w:rPr>
        <w:t>Respondent</w:t>
      </w:r>
      <w:r w:rsidR="00E14747" w:rsidRPr="00BE7B8E">
        <w:rPr>
          <w:rFonts w:cs="Arial"/>
          <w:sz w:val="24"/>
          <w:szCs w:val="24"/>
        </w:rPr>
        <w:t xml:space="preserve">’s criticism of the experts and her accusations of alleged bias </w:t>
      </w:r>
      <w:r w:rsidR="009B3783" w:rsidRPr="00BE7B8E">
        <w:rPr>
          <w:rFonts w:cs="Arial"/>
          <w:sz w:val="24"/>
          <w:szCs w:val="24"/>
        </w:rPr>
        <w:t>result</w:t>
      </w:r>
      <w:r w:rsidR="00E14747" w:rsidRPr="00BE7B8E">
        <w:rPr>
          <w:rFonts w:cs="Arial"/>
          <w:sz w:val="24"/>
          <w:szCs w:val="24"/>
        </w:rPr>
        <w:t xml:space="preserve"> in a delay which favours the </w:t>
      </w:r>
      <w:r w:rsidR="00E61CB7" w:rsidRPr="00BE7B8E">
        <w:rPr>
          <w:rFonts w:cs="Arial"/>
          <w:sz w:val="24"/>
          <w:szCs w:val="24"/>
        </w:rPr>
        <w:t>Respondent</w:t>
      </w:r>
      <w:r w:rsidR="00E14747" w:rsidRPr="00BE7B8E">
        <w:rPr>
          <w:rFonts w:cs="Arial"/>
          <w:sz w:val="24"/>
          <w:szCs w:val="24"/>
        </w:rPr>
        <w:t xml:space="preserve"> as it results in the </w:t>
      </w:r>
      <w:r w:rsidR="001018D6" w:rsidRPr="00BE7B8E">
        <w:rPr>
          <w:rFonts w:cs="Arial"/>
          <w:sz w:val="24"/>
          <w:szCs w:val="24"/>
        </w:rPr>
        <w:t>Applicant</w:t>
      </w:r>
      <w:r w:rsidR="00E14747" w:rsidRPr="00BE7B8E">
        <w:rPr>
          <w:rFonts w:cs="Arial"/>
          <w:sz w:val="24"/>
          <w:szCs w:val="24"/>
        </w:rPr>
        <w:t xml:space="preserve"> losing contact</w:t>
      </w:r>
      <w:r w:rsidR="000941B9" w:rsidRPr="00BE7B8E">
        <w:rPr>
          <w:rFonts w:cs="Arial"/>
          <w:sz w:val="24"/>
          <w:szCs w:val="24"/>
        </w:rPr>
        <w:t xml:space="preserve"> with the child</w:t>
      </w:r>
      <w:r w:rsidR="00E14747" w:rsidRPr="00BE7B8E">
        <w:rPr>
          <w:rFonts w:cs="Arial"/>
          <w:sz w:val="24"/>
          <w:szCs w:val="24"/>
        </w:rPr>
        <w:t xml:space="preserve">. </w:t>
      </w:r>
      <w:r w:rsidR="00996ACC" w:rsidRPr="00BE7B8E">
        <w:rPr>
          <w:rFonts w:cs="Arial"/>
          <w:sz w:val="24"/>
          <w:szCs w:val="24"/>
        </w:rPr>
        <w:t xml:space="preserve">The </w:t>
      </w:r>
      <w:r w:rsidR="00E61CB7" w:rsidRPr="00BE7B8E">
        <w:rPr>
          <w:rFonts w:cs="Arial"/>
          <w:sz w:val="24"/>
          <w:szCs w:val="24"/>
        </w:rPr>
        <w:t>Respondent</w:t>
      </w:r>
      <w:r w:rsidR="00996ACC" w:rsidRPr="00BE7B8E">
        <w:rPr>
          <w:rFonts w:cs="Arial"/>
          <w:sz w:val="24"/>
          <w:szCs w:val="24"/>
        </w:rPr>
        <w:t xml:space="preserve"> had issues with the </w:t>
      </w:r>
      <w:r w:rsidR="00E31D01" w:rsidRPr="00BE7B8E">
        <w:rPr>
          <w:rFonts w:cs="Arial"/>
          <w:sz w:val="24"/>
          <w:szCs w:val="24"/>
        </w:rPr>
        <w:t>Icarus</w:t>
      </w:r>
      <w:r w:rsidR="00996ACC" w:rsidRPr="00BE7B8E">
        <w:rPr>
          <w:rFonts w:cs="Arial"/>
          <w:sz w:val="24"/>
          <w:szCs w:val="24"/>
        </w:rPr>
        <w:t xml:space="preserve"> investigation, </w:t>
      </w:r>
      <w:r w:rsidR="00E31D01" w:rsidRPr="00BE7B8E">
        <w:rPr>
          <w:rFonts w:cs="Arial"/>
          <w:sz w:val="24"/>
          <w:szCs w:val="24"/>
        </w:rPr>
        <w:t xml:space="preserve">the </w:t>
      </w:r>
      <w:r w:rsidR="000941B9" w:rsidRPr="00BE7B8E">
        <w:rPr>
          <w:rFonts w:cs="Arial"/>
          <w:sz w:val="24"/>
          <w:szCs w:val="24"/>
        </w:rPr>
        <w:t>way</w:t>
      </w:r>
      <w:r w:rsidR="00E31D01" w:rsidRPr="00BE7B8E">
        <w:rPr>
          <w:rFonts w:cs="Arial"/>
          <w:sz w:val="24"/>
          <w:szCs w:val="24"/>
        </w:rPr>
        <w:t xml:space="preserve"> Kriel </w:t>
      </w:r>
      <w:r w:rsidR="00996ACC" w:rsidRPr="00BE7B8E">
        <w:rPr>
          <w:rFonts w:cs="Arial"/>
          <w:sz w:val="24"/>
          <w:szCs w:val="24"/>
        </w:rPr>
        <w:t xml:space="preserve">had </w:t>
      </w:r>
      <w:r w:rsidR="00E31D01" w:rsidRPr="00BE7B8E">
        <w:rPr>
          <w:rFonts w:cs="Arial"/>
          <w:sz w:val="24"/>
          <w:szCs w:val="24"/>
        </w:rPr>
        <w:t>concluded her findings</w:t>
      </w:r>
      <w:r w:rsidR="000941B9" w:rsidRPr="00BE7B8E">
        <w:rPr>
          <w:rFonts w:cs="Arial"/>
          <w:sz w:val="24"/>
          <w:szCs w:val="24"/>
        </w:rPr>
        <w:t xml:space="preserve">, her </w:t>
      </w:r>
      <w:r w:rsidR="00E31D01" w:rsidRPr="00BE7B8E">
        <w:rPr>
          <w:rFonts w:cs="Arial"/>
          <w:sz w:val="24"/>
          <w:szCs w:val="24"/>
        </w:rPr>
        <w:t>recommendations</w:t>
      </w:r>
      <w:r w:rsidR="00996ACC" w:rsidRPr="00BE7B8E">
        <w:rPr>
          <w:rFonts w:cs="Arial"/>
          <w:sz w:val="24"/>
          <w:szCs w:val="24"/>
        </w:rPr>
        <w:t xml:space="preserve">, and her independence. She claims that Kriel was </w:t>
      </w:r>
      <w:r w:rsidR="00FE78B6" w:rsidRPr="00BE7B8E">
        <w:rPr>
          <w:rFonts w:cs="Arial"/>
          <w:sz w:val="24"/>
          <w:szCs w:val="24"/>
        </w:rPr>
        <w:t>bias</w:t>
      </w:r>
      <w:r w:rsidR="000941B9" w:rsidRPr="00BE7B8E">
        <w:rPr>
          <w:rFonts w:cs="Arial"/>
          <w:sz w:val="24"/>
          <w:szCs w:val="24"/>
        </w:rPr>
        <w:t>ed</w:t>
      </w:r>
      <w:r w:rsidR="00996ACC" w:rsidRPr="00BE7B8E">
        <w:rPr>
          <w:rFonts w:cs="Arial"/>
          <w:sz w:val="24"/>
          <w:szCs w:val="24"/>
        </w:rPr>
        <w:t xml:space="preserve"> and that </w:t>
      </w:r>
      <w:r w:rsidR="00E31D01" w:rsidRPr="00BE7B8E">
        <w:rPr>
          <w:rFonts w:cs="Arial"/>
          <w:sz w:val="24"/>
          <w:szCs w:val="24"/>
        </w:rPr>
        <w:t>Arend, the psychologist</w:t>
      </w:r>
      <w:r w:rsidR="00FE78B6" w:rsidRPr="00BE7B8E">
        <w:rPr>
          <w:rFonts w:cs="Arial"/>
          <w:sz w:val="24"/>
          <w:szCs w:val="24"/>
        </w:rPr>
        <w:t xml:space="preserve"> </w:t>
      </w:r>
      <w:r w:rsidR="00522048" w:rsidRPr="00BE7B8E">
        <w:rPr>
          <w:rFonts w:cs="Arial"/>
          <w:sz w:val="24"/>
          <w:szCs w:val="24"/>
        </w:rPr>
        <w:t>who compiled</w:t>
      </w:r>
      <w:r w:rsidR="00E31D01" w:rsidRPr="00BE7B8E">
        <w:rPr>
          <w:rFonts w:cs="Arial"/>
          <w:sz w:val="24"/>
          <w:szCs w:val="24"/>
        </w:rPr>
        <w:t xml:space="preserve"> the Teddy Bear Clinic report, failed to do a thorough investigation.</w:t>
      </w:r>
    </w:p>
    <w:p w14:paraId="21C5A000" w14:textId="77777777" w:rsidR="00466B06" w:rsidRPr="00466B06" w:rsidRDefault="00466B06" w:rsidP="00466B06">
      <w:pPr>
        <w:spacing w:after="0" w:line="360" w:lineRule="auto"/>
        <w:jc w:val="both"/>
        <w:rPr>
          <w:rFonts w:cs="Arial"/>
          <w:sz w:val="24"/>
          <w:szCs w:val="24"/>
        </w:rPr>
      </w:pPr>
    </w:p>
    <w:p w14:paraId="1B44CB03" w14:textId="75D7DCC6" w:rsidR="009B3783" w:rsidRPr="00BE7B8E" w:rsidRDefault="00BE7B8E" w:rsidP="00BE7B8E">
      <w:pPr>
        <w:spacing w:after="0" w:line="360" w:lineRule="auto"/>
        <w:ind w:left="567" w:hanging="567"/>
        <w:jc w:val="both"/>
        <w:rPr>
          <w:rFonts w:cs="Arial"/>
          <w:sz w:val="24"/>
          <w:szCs w:val="24"/>
        </w:rPr>
      </w:pPr>
      <w:r>
        <w:rPr>
          <w:rFonts w:cs="Arial"/>
          <w:sz w:val="24"/>
          <w:szCs w:val="24"/>
        </w:rPr>
        <w:t>[52]</w:t>
      </w:r>
      <w:r>
        <w:rPr>
          <w:rFonts w:cs="Arial"/>
          <w:sz w:val="24"/>
          <w:szCs w:val="24"/>
        </w:rPr>
        <w:tab/>
      </w:r>
      <w:r w:rsidR="009B3783" w:rsidRPr="00BE7B8E">
        <w:rPr>
          <w:rFonts w:cs="Arial"/>
          <w:sz w:val="24"/>
          <w:szCs w:val="24"/>
        </w:rPr>
        <w:t xml:space="preserve">The </w:t>
      </w:r>
      <w:r w:rsidR="00E61CB7" w:rsidRPr="00BE7B8E">
        <w:rPr>
          <w:rFonts w:cs="Arial"/>
          <w:sz w:val="24"/>
          <w:szCs w:val="24"/>
        </w:rPr>
        <w:t>Respondent</w:t>
      </w:r>
      <w:r w:rsidR="009B3783" w:rsidRPr="00BE7B8E">
        <w:rPr>
          <w:rFonts w:cs="Arial"/>
          <w:sz w:val="24"/>
          <w:szCs w:val="24"/>
        </w:rPr>
        <w:t xml:space="preserve"> ma</w:t>
      </w:r>
      <w:r w:rsidR="000941B9" w:rsidRPr="00BE7B8E">
        <w:rPr>
          <w:rFonts w:cs="Arial"/>
          <w:sz w:val="24"/>
          <w:szCs w:val="24"/>
        </w:rPr>
        <w:t>de</w:t>
      </w:r>
      <w:r w:rsidR="009B3783" w:rsidRPr="00BE7B8E">
        <w:rPr>
          <w:rFonts w:cs="Arial"/>
          <w:sz w:val="24"/>
          <w:szCs w:val="24"/>
        </w:rPr>
        <w:t xml:space="preserve"> bald </w:t>
      </w:r>
      <w:r w:rsidR="00E14747" w:rsidRPr="00BE7B8E">
        <w:rPr>
          <w:rFonts w:cs="Arial"/>
          <w:sz w:val="24"/>
          <w:szCs w:val="24"/>
        </w:rPr>
        <w:t>statements on behalf of the minor child without any substantiation</w:t>
      </w:r>
      <w:r w:rsidR="009B3783" w:rsidRPr="00BE7B8E">
        <w:rPr>
          <w:rFonts w:cs="Arial"/>
          <w:sz w:val="24"/>
          <w:szCs w:val="24"/>
        </w:rPr>
        <w:t>.</w:t>
      </w:r>
      <w:r w:rsidR="00C70C2E" w:rsidRPr="00BE7B8E">
        <w:rPr>
          <w:rFonts w:cs="Arial"/>
          <w:sz w:val="24"/>
          <w:szCs w:val="24"/>
        </w:rPr>
        <w:t xml:space="preserve"> The </w:t>
      </w:r>
      <w:r w:rsidR="00E61CB7" w:rsidRPr="00BE7B8E">
        <w:rPr>
          <w:rFonts w:cs="Arial"/>
          <w:sz w:val="24"/>
          <w:szCs w:val="24"/>
        </w:rPr>
        <w:t>Respondent</w:t>
      </w:r>
      <w:r w:rsidR="00C70C2E" w:rsidRPr="00BE7B8E">
        <w:rPr>
          <w:rFonts w:cs="Arial"/>
          <w:sz w:val="24"/>
          <w:szCs w:val="24"/>
        </w:rPr>
        <w:t xml:space="preserve"> attache</w:t>
      </w:r>
      <w:r w:rsidR="000941B9" w:rsidRPr="00BE7B8E">
        <w:rPr>
          <w:rFonts w:cs="Arial"/>
          <w:sz w:val="24"/>
          <w:szCs w:val="24"/>
        </w:rPr>
        <w:t>d</w:t>
      </w:r>
      <w:r w:rsidR="00C70C2E" w:rsidRPr="00BE7B8E">
        <w:rPr>
          <w:rFonts w:cs="Arial"/>
          <w:sz w:val="24"/>
          <w:szCs w:val="24"/>
        </w:rPr>
        <w:t xml:space="preserve"> her “notes” to her papers, </w:t>
      </w:r>
      <w:r w:rsidR="00996ACC" w:rsidRPr="00BE7B8E">
        <w:rPr>
          <w:rFonts w:cs="Arial"/>
          <w:sz w:val="24"/>
          <w:szCs w:val="24"/>
        </w:rPr>
        <w:t xml:space="preserve">which </w:t>
      </w:r>
      <w:r w:rsidR="00C70C2E" w:rsidRPr="00BE7B8E">
        <w:rPr>
          <w:rFonts w:cs="Arial"/>
          <w:sz w:val="24"/>
          <w:szCs w:val="24"/>
        </w:rPr>
        <w:t>is not substantiating evidence</w:t>
      </w:r>
      <w:r w:rsidR="00996ACC" w:rsidRPr="00BE7B8E">
        <w:rPr>
          <w:rFonts w:cs="Arial"/>
          <w:sz w:val="24"/>
          <w:szCs w:val="24"/>
        </w:rPr>
        <w:t xml:space="preserve"> of anything</w:t>
      </w:r>
      <w:r w:rsidR="00C70C2E" w:rsidRPr="00BE7B8E">
        <w:rPr>
          <w:rFonts w:cs="Arial"/>
          <w:sz w:val="24"/>
          <w:szCs w:val="24"/>
        </w:rPr>
        <w:t>.</w:t>
      </w:r>
    </w:p>
    <w:p w14:paraId="15CEF070" w14:textId="77777777" w:rsidR="00466B06" w:rsidRPr="00466B06" w:rsidRDefault="00466B06" w:rsidP="00466B06">
      <w:pPr>
        <w:spacing w:after="0" w:line="360" w:lineRule="auto"/>
        <w:jc w:val="both"/>
        <w:rPr>
          <w:rFonts w:cs="Arial"/>
          <w:sz w:val="24"/>
          <w:szCs w:val="24"/>
        </w:rPr>
      </w:pPr>
    </w:p>
    <w:p w14:paraId="30D60B89" w14:textId="5F97657C" w:rsidR="00466B06" w:rsidRPr="00BE7B8E" w:rsidRDefault="00BE7B8E" w:rsidP="00BE7B8E">
      <w:pPr>
        <w:spacing w:after="0" w:line="360" w:lineRule="auto"/>
        <w:ind w:left="567" w:hanging="567"/>
        <w:jc w:val="both"/>
        <w:rPr>
          <w:rFonts w:cs="Arial"/>
          <w:sz w:val="24"/>
          <w:szCs w:val="24"/>
        </w:rPr>
      </w:pPr>
      <w:r>
        <w:rPr>
          <w:rFonts w:cs="Arial"/>
          <w:sz w:val="24"/>
          <w:szCs w:val="24"/>
        </w:rPr>
        <w:t>[53]</w:t>
      </w:r>
      <w:r>
        <w:rPr>
          <w:rFonts w:cs="Arial"/>
          <w:sz w:val="24"/>
          <w:szCs w:val="24"/>
        </w:rPr>
        <w:tab/>
      </w:r>
      <w:r w:rsidR="00C70C2E" w:rsidRPr="00BE7B8E">
        <w:rPr>
          <w:rFonts w:cs="Arial"/>
          <w:sz w:val="24"/>
          <w:szCs w:val="24"/>
        </w:rPr>
        <w:t xml:space="preserve">It would not be in the best interests of the child </w:t>
      </w:r>
      <w:r w:rsidR="00FD5E2A" w:rsidRPr="00BE7B8E">
        <w:rPr>
          <w:rFonts w:cs="Arial"/>
          <w:sz w:val="24"/>
          <w:szCs w:val="24"/>
        </w:rPr>
        <w:t xml:space="preserve">for him </w:t>
      </w:r>
      <w:r w:rsidR="00C70C2E" w:rsidRPr="00BE7B8E">
        <w:rPr>
          <w:rFonts w:cs="Arial"/>
          <w:sz w:val="24"/>
          <w:szCs w:val="24"/>
        </w:rPr>
        <w:t xml:space="preserve">to be subjected to further assessment. </w:t>
      </w:r>
      <w:r w:rsidR="009B3783" w:rsidRPr="00BE7B8E">
        <w:rPr>
          <w:rFonts w:cs="Arial"/>
          <w:sz w:val="24"/>
          <w:szCs w:val="24"/>
        </w:rPr>
        <w:t>I</w:t>
      </w:r>
      <w:r w:rsidR="00E14747" w:rsidRPr="00BE7B8E">
        <w:rPr>
          <w:rFonts w:cs="Arial"/>
          <w:sz w:val="24"/>
          <w:szCs w:val="24"/>
        </w:rPr>
        <w:t xml:space="preserve">n October 2020, the </w:t>
      </w:r>
      <w:r w:rsidR="00F9149E" w:rsidRPr="00BE7B8E">
        <w:rPr>
          <w:rFonts w:cs="Arial"/>
          <w:sz w:val="24"/>
          <w:szCs w:val="24"/>
        </w:rPr>
        <w:t>magistrate</w:t>
      </w:r>
      <w:r w:rsidR="00E14747" w:rsidRPr="00BE7B8E">
        <w:rPr>
          <w:rFonts w:cs="Arial"/>
          <w:sz w:val="24"/>
          <w:szCs w:val="24"/>
        </w:rPr>
        <w:t xml:space="preserve"> stated unambiguously that the minor child </w:t>
      </w:r>
      <w:r w:rsidR="0013021D" w:rsidRPr="00BE7B8E">
        <w:rPr>
          <w:rFonts w:cs="Arial"/>
          <w:sz w:val="24"/>
          <w:szCs w:val="24"/>
        </w:rPr>
        <w:t>should</w:t>
      </w:r>
      <w:r w:rsidR="00E14747" w:rsidRPr="00BE7B8E">
        <w:rPr>
          <w:rFonts w:cs="Arial"/>
          <w:sz w:val="24"/>
          <w:szCs w:val="24"/>
        </w:rPr>
        <w:t xml:space="preserve"> not undergo any more assessments as the number of assessments to which the child ha</w:t>
      </w:r>
      <w:r w:rsidR="00996ACC" w:rsidRPr="00BE7B8E">
        <w:rPr>
          <w:rFonts w:cs="Arial"/>
          <w:sz w:val="24"/>
          <w:szCs w:val="24"/>
        </w:rPr>
        <w:t>d</w:t>
      </w:r>
      <w:r w:rsidR="00522048" w:rsidRPr="00BE7B8E">
        <w:rPr>
          <w:rFonts w:cs="Arial"/>
          <w:sz w:val="24"/>
          <w:szCs w:val="24"/>
        </w:rPr>
        <w:t xml:space="preserve"> been subjected</w:t>
      </w:r>
      <w:r w:rsidR="00E14747" w:rsidRPr="00BE7B8E">
        <w:rPr>
          <w:rFonts w:cs="Arial"/>
          <w:sz w:val="24"/>
          <w:szCs w:val="24"/>
        </w:rPr>
        <w:t xml:space="preserve"> at such an early age, </w:t>
      </w:r>
      <w:r w:rsidR="000941B9" w:rsidRPr="00BE7B8E">
        <w:rPr>
          <w:rFonts w:cs="Arial"/>
          <w:sz w:val="24"/>
          <w:szCs w:val="24"/>
        </w:rPr>
        <w:t>was</w:t>
      </w:r>
      <w:r w:rsidR="00E14747" w:rsidRPr="00BE7B8E">
        <w:rPr>
          <w:rFonts w:cs="Arial"/>
          <w:sz w:val="24"/>
          <w:szCs w:val="24"/>
        </w:rPr>
        <w:t xml:space="preserve"> unfair and not in the best interests of the child</w:t>
      </w:r>
      <w:r w:rsidR="009B3783" w:rsidRPr="00BE7B8E">
        <w:rPr>
          <w:rFonts w:cs="Arial"/>
          <w:sz w:val="24"/>
          <w:szCs w:val="24"/>
        </w:rPr>
        <w:t xml:space="preserve">. </w:t>
      </w:r>
    </w:p>
    <w:p w14:paraId="5D4807A1" w14:textId="77777777" w:rsidR="00466B06" w:rsidRPr="00466B06" w:rsidRDefault="00466B06" w:rsidP="00466B06">
      <w:pPr>
        <w:spacing w:after="0" w:line="360" w:lineRule="auto"/>
        <w:jc w:val="both"/>
        <w:rPr>
          <w:rFonts w:cs="Arial"/>
          <w:sz w:val="24"/>
          <w:szCs w:val="24"/>
        </w:rPr>
      </w:pPr>
    </w:p>
    <w:p w14:paraId="69ACEAA9" w14:textId="2D6D7F6E" w:rsidR="009B3783" w:rsidRPr="00BE7B8E" w:rsidRDefault="00BE7B8E" w:rsidP="00BE7B8E">
      <w:pPr>
        <w:spacing w:after="0" w:line="360" w:lineRule="auto"/>
        <w:ind w:left="567" w:hanging="567"/>
        <w:jc w:val="both"/>
        <w:rPr>
          <w:rFonts w:cs="Arial"/>
          <w:sz w:val="24"/>
          <w:szCs w:val="24"/>
        </w:rPr>
      </w:pPr>
      <w:r>
        <w:rPr>
          <w:rFonts w:cs="Arial"/>
          <w:sz w:val="24"/>
          <w:szCs w:val="24"/>
        </w:rPr>
        <w:t>[54]</w:t>
      </w:r>
      <w:r>
        <w:rPr>
          <w:rFonts w:cs="Arial"/>
          <w:sz w:val="24"/>
          <w:szCs w:val="24"/>
        </w:rPr>
        <w:tab/>
      </w:r>
      <w:r w:rsidR="009B3783" w:rsidRPr="00BE7B8E">
        <w:rPr>
          <w:rFonts w:cs="Arial"/>
          <w:sz w:val="24"/>
          <w:szCs w:val="24"/>
        </w:rPr>
        <w:t>It would be in the best interest</w:t>
      </w:r>
      <w:r w:rsidR="00F9149E" w:rsidRPr="00BE7B8E">
        <w:rPr>
          <w:rFonts w:cs="Arial"/>
          <w:sz w:val="24"/>
          <w:szCs w:val="24"/>
        </w:rPr>
        <w:t>s</w:t>
      </w:r>
      <w:r w:rsidR="009B3783" w:rsidRPr="00BE7B8E">
        <w:rPr>
          <w:rFonts w:cs="Arial"/>
          <w:sz w:val="24"/>
          <w:szCs w:val="24"/>
        </w:rPr>
        <w:t xml:space="preserve"> of the child for the </w:t>
      </w:r>
      <w:r w:rsidR="00E61CB7" w:rsidRPr="00BE7B8E">
        <w:rPr>
          <w:rFonts w:cs="Arial"/>
          <w:sz w:val="24"/>
          <w:szCs w:val="24"/>
        </w:rPr>
        <w:t>Respondent</w:t>
      </w:r>
      <w:r w:rsidR="009B3783" w:rsidRPr="00BE7B8E">
        <w:rPr>
          <w:rFonts w:cs="Arial"/>
          <w:sz w:val="24"/>
          <w:szCs w:val="24"/>
        </w:rPr>
        <w:t xml:space="preserve"> to be</w:t>
      </w:r>
      <w:r w:rsidR="00E14747" w:rsidRPr="00BE7B8E">
        <w:rPr>
          <w:rFonts w:cs="Arial"/>
          <w:sz w:val="24"/>
          <w:szCs w:val="24"/>
        </w:rPr>
        <w:t xml:space="preserve"> psychologically evaluated</w:t>
      </w:r>
      <w:r w:rsidR="00AB3D1D" w:rsidRPr="00BE7B8E">
        <w:rPr>
          <w:rFonts w:cs="Arial"/>
          <w:sz w:val="24"/>
          <w:szCs w:val="24"/>
        </w:rPr>
        <w:t xml:space="preserve"> </w:t>
      </w:r>
      <w:r w:rsidR="00996ACC" w:rsidRPr="00BE7B8E">
        <w:rPr>
          <w:rFonts w:cs="Arial"/>
          <w:sz w:val="24"/>
          <w:szCs w:val="24"/>
        </w:rPr>
        <w:t xml:space="preserve">and </w:t>
      </w:r>
      <w:r w:rsidR="00AB3D1D" w:rsidRPr="00BE7B8E">
        <w:rPr>
          <w:rFonts w:cs="Arial"/>
          <w:sz w:val="24"/>
          <w:szCs w:val="24"/>
        </w:rPr>
        <w:t>assessed on the issue of child alienation and gatekeeping</w:t>
      </w:r>
      <w:r w:rsidR="00E14747" w:rsidRPr="00BE7B8E">
        <w:rPr>
          <w:rFonts w:cs="Arial"/>
          <w:sz w:val="24"/>
          <w:szCs w:val="24"/>
        </w:rPr>
        <w:t xml:space="preserve">, </w:t>
      </w:r>
      <w:r w:rsidR="009B3783" w:rsidRPr="00BE7B8E">
        <w:rPr>
          <w:rFonts w:cs="Arial"/>
          <w:sz w:val="24"/>
          <w:szCs w:val="24"/>
        </w:rPr>
        <w:t xml:space="preserve">to determine </w:t>
      </w:r>
      <w:r w:rsidR="00E14747" w:rsidRPr="00BE7B8E">
        <w:rPr>
          <w:rFonts w:cs="Arial"/>
          <w:sz w:val="24"/>
          <w:szCs w:val="24"/>
        </w:rPr>
        <w:t xml:space="preserve">why the </w:t>
      </w:r>
      <w:r w:rsidR="00E61CB7" w:rsidRPr="00BE7B8E">
        <w:rPr>
          <w:rFonts w:cs="Arial"/>
          <w:sz w:val="24"/>
          <w:szCs w:val="24"/>
        </w:rPr>
        <w:t>Respondent</w:t>
      </w:r>
      <w:r w:rsidR="00E14747" w:rsidRPr="00BE7B8E">
        <w:rPr>
          <w:rFonts w:cs="Arial"/>
          <w:sz w:val="24"/>
          <w:szCs w:val="24"/>
        </w:rPr>
        <w:t xml:space="preserve"> </w:t>
      </w:r>
      <w:r w:rsidR="00F9149E" w:rsidRPr="00BE7B8E">
        <w:rPr>
          <w:rFonts w:cs="Arial"/>
          <w:sz w:val="24"/>
          <w:szCs w:val="24"/>
        </w:rPr>
        <w:t>is</w:t>
      </w:r>
      <w:r w:rsidR="00E14747" w:rsidRPr="00BE7B8E">
        <w:rPr>
          <w:rFonts w:cs="Arial"/>
          <w:sz w:val="24"/>
          <w:szCs w:val="24"/>
        </w:rPr>
        <w:t xml:space="preserve"> so averse to the </w:t>
      </w:r>
      <w:r w:rsidR="001018D6" w:rsidRPr="00BE7B8E">
        <w:rPr>
          <w:rFonts w:cs="Arial"/>
          <w:sz w:val="24"/>
          <w:szCs w:val="24"/>
        </w:rPr>
        <w:t>Applicant</w:t>
      </w:r>
      <w:r w:rsidR="00E14747" w:rsidRPr="00BE7B8E">
        <w:rPr>
          <w:rFonts w:cs="Arial"/>
          <w:sz w:val="24"/>
          <w:szCs w:val="24"/>
        </w:rPr>
        <w:t xml:space="preserve"> having a relationship with the minor child</w:t>
      </w:r>
      <w:r w:rsidR="009B3783" w:rsidRPr="00BE7B8E">
        <w:rPr>
          <w:rFonts w:cs="Arial"/>
          <w:sz w:val="24"/>
          <w:szCs w:val="24"/>
        </w:rPr>
        <w:t>.</w:t>
      </w:r>
      <w:r w:rsidR="00AB3D1D" w:rsidRPr="00BE7B8E">
        <w:rPr>
          <w:rFonts w:cs="Arial"/>
          <w:sz w:val="24"/>
          <w:szCs w:val="24"/>
        </w:rPr>
        <w:t xml:space="preserve"> The </w:t>
      </w:r>
      <w:r w:rsidR="001018D6" w:rsidRPr="00BE7B8E">
        <w:rPr>
          <w:rFonts w:cs="Arial"/>
          <w:sz w:val="24"/>
          <w:szCs w:val="24"/>
        </w:rPr>
        <w:t>Applicant</w:t>
      </w:r>
      <w:r w:rsidR="00AB3D1D" w:rsidRPr="00BE7B8E">
        <w:rPr>
          <w:rFonts w:cs="Arial"/>
          <w:sz w:val="24"/>
          <w:szCs w:val="24"/>
        </w:rPr>
        <w:t xml:space="preserve"> </w:t>
      </w:r>
      <w:r w:rsidR="0013021D" w:rsidRPr="00BE7B8E">
        <w:rPr>
          <w:rFonts w:cs="Arial"/>
          <w:sz w:val="24"/>
          <w:szCs w:val="24"/>
        </w:rPr>
        <w:t>was</w:t>
      </w:r>
      <w:r w:rsidR="00AB3D1D" w:rsidRPr="00BE7B8E">
        <w:rPr>
          <w:rFonts w:cs="Arial"/>
          <w:sz w:val="24"/>
          <w:szCs w:val="24"/>
        </w:rPr>
        <w:t xml:space="preserve"> willing to submit to psychological assessments should it be in the best interests of </w:t>
      </w:r>
      <w:r w:rsidR="00AF04CD" w:rsidRPr="00BE7B8E">
        <w:rPr>
          <w:rFonts w:cs="Arial"/>
          <w:sz w:val="24"/>
          <w:szCs w:val="24"/>
        </w:rPr>
        <w:t>the child</w:t>
      </w:r>
      <w:r w:rsidR="00AB3D1D" w:rsidRPr="00BE7B8E">
        <w:rPr>
          <w:rFonts w:cs="Arial"/>
          <w:sz w:val="24"/>
          <w:szCs w:val="24"/>
        </w:rPr>
        <w:t>.</w:t>
      </w:r>
    </w:p>
    <w:p w14:paraId="455E3F72" w14:textId="77777777" w:rsidR="00466B06" w:rsidRPr="00466B06" w:rsidRDefault="00466B06" w:rsidP="00466B06">
      <w:pPr>
        <w:spacing w:after="0" w:line="360" w:lineRule="auto"/>
        <w:jc w:val="both"/>
        <w:rPr>
          <w:rFonts w:cs="Arial"/>
          <w:sz w:val="24"/>
          <w:szCs w:val="24"/>
        </w:rPr>
      </w:pPr>
    </w:p>
    <w:p w14:paraId="7A96824F" w14:textId="095BF3E0" w:rsidR="0017324D" w:rsidRPr="00BE7B8E" w:rsidRDefault="00BE7B8E" w:rsidP="00BE7B8E">
      <w:pPr>
        <w:spacing w:after="0" w:line="360" w:lineRule="auto"/>
        <w:ind w:left="567" w:hanging="567"/>
        <w:jc w:val="both"/>
        <w:rPr>
          <w:rFonts w:cs="Arial"/>
          <w:sz w:val="24"/>
          <w:szCs w:val="24"/>
        </w:rPr>
      </w:pPr>
      <w:r>
        <w:rPr>
          <w:rFonts w:cs="Arial"/>
          <w:sz w:val="24"/>
          <w:szCs w:val="24"/>
        </w:rPr>
        <w:t>[55]</w:t>
      </w:r>
      <w:r>
        <w:rPr>
          <w:rFonts w:cs="Arial"/>
          <w:sz w:val="24"/>
          <w:szCs w:val="24"/>
        </w:rPr>
        <w:tab/>
      </w:r>
      <w:r w:rsidR="00AB3D1D" w:rsidRPr="00BE7B8E">
        <w:rPr>
          <w:rFonts w:cs="Arial"/>
          <w:sz w:val="24"/>
          <w:szCs w:val="24"/>
        </w:rPr>
        <w:t>T</w:t>
      </w:r>
      <w:r w:rsidR="00E14747" w:rsidRPr="00BE7B8E">
        <w:rPr>
          <w:rFonts w:cs="Arial"/>
          <w:sz w:val="24"/>
          <w:szCs w:val="24"/>
        </w:rPr>
        <w:t xml:space="preserve">he </w:t>
      </w:r>
      <w:r w:rsidR="00E61CB7" w:rsidRPr="00BE7B8E">
        <w:rPr>
          <w:rFonts w:cs="Arial"/>
          <w:sz w:val="24"/>
          <w:szCs w:val="24"/>
        </w:rPr>
        <w:t>Respondent</w:t>
      </w:r>
      <w:r w:rsidR="00E14747" w:rsidRPr="00BE7B8E">
        <w:rPr>
          <w:rFonts w:cs="Arial"/>
          <w:sz w:val="24"/>
          <w:szCs w:val="24"/>
        </w:rPr>
        <w:t xml:space="preserve"> </w:t>
      </w:r>
      <w:r w:rsidR="00AB3D1D" w:rsidRPr="00BE7B8E">
        <w:rPr>
          <w:rFonts w:cs="Arial"/>
          <w:sz w:val="24"/>
          <w:szCs w:val="24"/>
        </w:rPr>
        <w:t xml:space="preserve">claims that </w:t>
      </w:r>
      <w:r w:rsidR="00E14747" w:rsidRPr="00BE7B8E">
        <w:rPr>
          <w:rFonts w:cs="Arial"/>
          <w:sz w:val="24"/>
          <w:szCs w:val="24"/>
        </w:rPr>
        <w:t xml:space="preserve">the Family Advocate’s report </w:t>
      </w:r>
      <w:r w:rsidR="0013021D" w:rsidRPr="00BE7B8E">
        <w:rPr>
          <w:rFonts w:cs="Arial"/>
          <w:sz w:val="24"/>
          <w:szCs w:val="24"/>
        </w:rPr>
        <w:t>was</w:t>
      </w:r>
      <w:r w:rsidR="00AB3D1D" w:rsidRPr="00BE7B8E">
        <w:rPr>
          <w:rFonts w:cs="Arial"/>
          <w:sz w:val="24"/>
          <w:szCs w:val="24"/>
        </w:rPr>
        <w:t xml:space="preserve"> outdated but on her own version </w:t>
      </w:r>
      <w:r w:rsidR="00347031" w:rsidRPr="00BE7B8E">
        <w:rPr>
          <w:rFonts w:cs="Arial"/>
          <w:sz w:val="24"/>
          <w:szCs w:val="24"/>
        </w:rPr>
        <w:t xml:space="preserve">says that </w:t>
      </w:r>
      <w:r w:rsidR="00E14747" w:rsidRPr="00BE7B8E">
        <w:rPr>
          <w:rFonts w:cs="Arial"/>
          <w:sz w:val="24"/>
          <w:szCs w:val="24"/>
        </w:rPr>
        <w:t>she has been complying with the Family Advocate’s report</w:t>
      </w:r>
      <w:r w:rsidR="00AB3D1D" w:rsidRPr="00BE7B8E">
        <w:rPr>
          <w:rFonts w:cs="Arial"/>
          <w:sz w:val="24"/>
          <w:szCs w:val="24"/>
        </w:rPr>
        <w:t xml:space="preserve">. </w:t>
      </w:r>
    </w:p>
    <w:p w14:paraId="6B388094" w14:textId="77777777" w:rsidR="00466B06" w:rsidRPr="00466B06" w:rsidRDefault="00466B06" w:rsidP="00466B06">
      <w:pPr>
        <w:spacing w:after="0" w:line="360" w:lineRule="auto"/>
        <w:jc w:val="both"/>
        <w:rPr>
          <w:rFonts w:cs="Arial"/>
          <w:sz w:val="24"/>
          <w:szCs w:val="24"/>
        </w:rPr>
      </w:pPr>
    </w:p>
    <w:p w14:paraId="7C6F157D" w14:textId="76370B25" w:rsidR="00522048" w:rsidRPr="00BE7B8E" w:rsidRDefault="00BE7B8E" w:rsidP="00BE7B8E">
      <w:pPr>
        <w:spacing w:after="0" w:line="360" w:lineRule="auto"/>
        <w:ind w:left="567" w:hanging="567"/>
        <w:jc w:val="both"/>
        <w:rPr>
          <w:rFonts w:cs="Arial"/>
          <w:sz w:val="24"/>
          <w:szCs w:val="24"/>
        </w:rPr>
      </w:pPr>
      <w:r w:rsidRPr="00F9149E">
        <w:rPr>
          <w:rFonts w:cs="Arial"/>
          <w:sz w:val="24"/>
          <w:szCs w:val="24"/>
        </w:rPr>
        <w:t>[56]</w:t>
      </w:r>
      <w:r w:rsidRPr="00F9149E">
        <w:rPr>
          <w:rFonts w:cs="Arial"/>
          <w:sz w:val="24"/>
          <w:szCs w:val="24"/>
        </w:rPr>
        <w:tab/>
      </w:r>
      <w:r w:rsidR="0017324D" w:rsidRPr="00BE7B8E">
        <w:rPr>
          <w:rFonts w:cs="Arial"/>
          <w:sz w:val="24"/>
          <w:szCs w:val="24"/>
        </w:rPr>
        <w:t>T</w:t>
      </w:r>
      <w:r w:rsidR="00E14747" w:rsidRPr="00BE7B8E">
        <w:rPr>
          <w:rFonts w:cs="Arial"/>
          <w:sz w:val="24"/>
          <w:szCs w:val="24"/>
        </w:rPr>
        <w:t xml:space="preserve">he Family Advocate’s report made provision for the </w:t>
      </w:r>
      <w:r w:rsidR="00E61CB7" w:rsidRPr="00BE7B8E">
        <w:rPr>
          <w:rFonts w:cs="Arial"/>
          <w:sz w:val="24"/>
          <w:szCs w:val="24"/>
        </w:rPr>
        <w:t>Respondent</w:t>
      </w:r>
      <w:r w:rsidR="00E14747" w:rsidRPr="00BE7B8E">
        <w:rPr>
          <w:rFonts w:cs="Arial"/>
          <w:sz w:val="24"/>
          <w:szCs w:val="24"/>
        </w:rPr>
        <w:t xml:space="preserve"> to relocate to Cape Town </w:t>
      </w:r>
      <w:r w:rsidR="0017324D" w:rsidRPr="00BE7B8E">
        <w:rPr>
          <w:rFonts w:cs="Arial"/>
          <w:sz w:val="24"/>
          <w:szCs w:val="24"/>
        </w:rPr>
        <w:t xml:space="preserve">but only </w:t>
      </w:r>
      <w:r w:rsidR="00E14747" w:rsidRPr="00BE7B8E">
        <w:rPr>
          <w:rFonts w:cs="Arial"/>
          <w:sz w:val="24"/>
          <w:szCs w:val="24"/>
        </w:rPr>
        <w:t>subject to certain conditions</w:t>
      </w:r>
      <w:r w:rsidR="0017324D" w:rsidRPr="00BE7B8E">
        <w:rPr>
          <w:rFonts w:cs="Arial"/>
          <w:sz w:val="24"/>
          <w:szCs w:val="24"/>
        </w:rPr>
        <w:t xml:space="preserve">, which were not met. </w:t>
      </w:r>
    </w:p>
    <w:p w14:paraId="0F3ACA37" w14:textId="51556E18" w:rsidR="00977727" w:rsidRPr="00BE7B8E" w:rsidRDefault="00BE7B8E" w:rsidP="00BE7B8E">
      <w:pPr>
        <w:spacing w:line="360" w:lineRule="auto"/>
        <w:ind w:left="567" w:hanging="567"/>
        <w:jc w:val="both"/>
        <w:rPr>
          <w:rFonts w:cs="Arial"/>
          <w:sz w:val="24"/>
          <w:szCs w:val="24"/>
        </w:rPr>
      </w:pPr>
      <w:r>
        <w:rPr>
          <w:rFonts w:cs="Arial"/>
          <w:sz w:val="24"/>
          <w:szCs w:val="24"/>
        </w:rPr>
        <w:t>[57]</w:t>
      </w:r>
      <w:r>
        <w:rPr>
          <w:rFonts w:cs="Arial"/>
          <w:sz w:val="24"/>
          <w:szCs w:val="24"/>
        </w:rPr>
        <w:tab/>
      </w:r>
      <w:r w:rsidR="0017324D" w:rsidRPr="00BE7B8E">
        <w:rPr>
          <w:rFonts w:cs="Arial"/>
          <w:sz w:val="24"/>
          <w:szCs w:val="24"/>
        </w:rPr>
        <w:t>T</w:t>
      </w:r>
      <w:r w:rsidR="00E14747" w:rsidRPr="00BE7B8E">
        <w:rPr>
          <w:rFonts w:cs="Arial"/>
          <w:sz w:val="24"/>
          <w:szCs w:val="24"/>
        </w:rPr>
        <w:t xml:space="preserve">he </w:t>
      </w:r>
      <w:r w:rsidR="00E61CB7" w:rsidRPr="00BE7B8E">
        <w:rPr>
          <w:rFonts w:cs="Arial"/>
          <w:sz w:val="24"/>
          <w:szCs w:val="24"/>
        </w:rPr>
        <w:t>Respondent</w:t>
      </w:r>
      <w:r w:rsidR="00E14747" w:rsidRPr="00BE7B8E">
        <w:rPr>
          <w:rFonts w:cs="Arial"/>
          <w:sz w:val="24"/>
          <w:szCs w:val="24"/>
        </w:rPr>
        <w:t xml:space="preserve"> did not share a good relationship with the sons of the </w:t>
      </w:r>
      <w:r w:rsidR="001018D6" w:rsidRPr="00BE7B8E">
        <w:rPr>
          <w:rFonts w:cs="Arial"/>
          <w:sz w:val="24"/>
          <w:szCs w:val="24"/>
        </w:rPr>
        <w:t>Applicant</w:t>
      </w:r>
      <w:r w:rsidR="00E14747" w:rsidRPr="00BE7B8E">
        <w:rPr>
          <w:rFonts w:cs="Arial"/>
          <w:sz w:val="24"/>
          <w:szCs w:val="24"/>
        </w:rPr>
        <w:t xml:space="preserve"> and excluded them from the minor child</w:t>
      </w:r>
      <w:r w:rsidR="00977727" w:rsidRPr="00BE7B8E">
        <w:rPr>
          <w:rFonts w:cs="Arial"/>
          <w:sz w:val="24"/>
          <w:szCs w:val="24"/>
        </w:rPr>
        <w:t xml:space="preserve">, which is </w:t>
      </w:r>
      <w:r w:rsidR="000246F1" w:rsidRPr="00BE7B8E">
        <w:rPr>
          <w:rFonts w:cs="Arial"/>
          <w:sz w:val="24"/>
          <w:szCs w:val="24"/>
        </w:rPr>
        <w:t>recorded</w:t>
      </w:r>
      <w:r w:rsidR="00E14747" w:rsidRPr="00BE7B8E">
        <w:rPr>
          <w:rFonts w:cs="Arial"/>
          <w:sz w:val="24"/>
          <w:szCs w:val="24"/>
        </w:rPr>
        <w:t xml:space="preserve"> in the Teddy Bear Clinic report</w:t>
      </w:r>
      <w:r w:rsidR="00977727" w:rsidRPr="00BE7B8E">
        <w:rPr>
          <w:rFonts w:cs="Arial"/>
          <w:sz w:val="24"/>
          <w:szCs w:val="24"/>
        </w:rPr>
        <w:t>.</w:t>
      </w:r>
    </w:p>
    <w:p w14:paraId="28E7D41F" w14:textId="77777777" w:rsidR="00466B06" w:rsidRPr="00E667CC" w:rsidRDefault="00466B06" w:rsidP="00466B06">
      <w:pPr>
        <w:pStyle w:val="ListParagraph"/>
        <w:spacing w:line="360" w:lineRule="auto"/>
        <w:ind w:left="567"/>
        <w:jc w:val="both"/>
        <w:rPr>
          <w:rFonts w:cs="Arial"/>
          <w:sz w:val="24"/>
          <w:szCs w:val="24"/>
        </w:rPr>
      </w:pPr>
    </w:p>
    <w:p w14:paraId="35445C32" w14:textId="707EA5FF" w:rsidR="00347031" w:rsidRPr="00BE7B8E" w:rsidRDefault="00BE7B8E" w:rsidP="00BE7B8E">
      <w:pPr>
        <w:spacing w:after="0" w:line="360" w:lineRule="auto"/>
        <w:ind w:left="567" w:hanging="567"/>
        <w:jc w:val="both"/>
        <w:rPr>
          <w:rFonts w:cs="Arial"/>
          <w:sz w:val="24"/>
          <w:szCs w:val="24"/>
        </w:rPr>
      </w:pPr>
      <w:r>
        <w:rPr>
          <w:rFonts w:cs="Arial"/>
          <w:sz w:val="24"/>
          <w:szCs w:val="24"/>
        </w:rPr>
        <w:t>[58]</w:t>
      </w:r>
      <w:r>
        <w:rPr>
          <w:rFonts w:cs="Arial"/>
          <w:sz w:val="24"/>
          <w:szCs w:val="24"/>
        </w:rPr>
        <w:tab/>
      </w:r>
      <w:r w:rsidR="00E61CB7" w:rsidRPr="00BE7B8E">
        <w:rPr>
          <w:rFonts w:cs="Arial"/>
          <w:sz w:val="24"/>
          <w:szCs w:val="24"/>
        </w:rPr>
        <w:t xml:space="preserve">The </w:t>
      </w:r>
      <w:r w:rsidR="001018D6" w:rsidRPr="00BE7B8E">
        <w:rPr>
          <w:rFonts w:cs="Arial"/>
          <w:sz w:val="24"/>
          <w:szCs w:val="24"/>
        </w:rPr>
        <w:t>Applicant</w:t>
      </w:r>
      <w:r w:rsidR="00E61CB7" w:rsidRPr="00BE7B8E">
        <w:rPr>
          <w:rFonts w:cs="Arial"/>
          <w:sz w:val="24"/>
          <w:szCs w:val="24"/>
        </w:rPr>
        <w:t xml:space="preserve"> submits that the Respondent</w:t>
      </w:r>
      <w:r w:rsidR="00E14747" w:rsidRPr="00BE7B8E">
        <w:rPr>
          <w:rFonts w:cs="Arial"/>
          <w:sz w:val="24"/>
          <w:szCs w:val="24"/>
        </w:rPr>
        <w:t xml:space="preserve"> did not co-operate with Miss Mphelo </w:t>
      </w:r>
      <w:r w:rsidR="000246F1" w:rsidRPr="00BE7B8E">
        <w:rPr>
          <w:rFonts w:cs="Arial"/>
          <w:sz w:val="24"/>
          <w:szCs w:val="24"/>
        </w:rPr>
        <w:t>of</w:t>
      </w:r>
      <w:r w:rsidR="00E14747" w:rsidRPr="00BE7B8E">
        <w:rPr>
          <w:rFonts w:cs="Arial"/>
          <w:sz w:val="24"/>
          <w:szCs w:val="24"/>
        </w:rPr>
        <w:t xml:space="preserve"> the Fa</w:t>
      </w:r>
      <w:r w:rsidR="000246F1" w:rsidRPr="00BE7B8E">
        <w:rPr>
          <w:rFonts w:cs="Arial"/>
          <w:sz w:val="24"/>
          <w:szCs w:val="24"/>
        </w:rPr>
        <w:t xml:space="preserve">mily Advocate’s </w:t>
      </w:r>
      <w:r w:rsidR="00BD1AD2" w:rsidRPr="00BE7B8E">
        <w:rPr>
          <w:rFonts w:cs="Arial"/>
          <w:sz w:val="24"/>
          <w:szCs w:val="24"/>
        </w:rPr>
        <w:t>O</w:t>
      </w:r>
      <w:r w:rsidR="000246F1" w:rsidRPr="00BE7B8E">
        <w:rPr>
          <w:rFonts w:cs="Arial"/>
          <w:sz w:val="24"/>
          <w:szCs w:val="24"/>
        </w:rPr>
        <w:t>ffice</w:t>
      </w:r>
      <w:r w:rsidR="009A316E" w:rsidRPr="00BE7B8E">
        <w:rPr>
          <w:rFonts w:cs="Arial"/>
          <w:sz w:val="24"/>
          <w:szCs w:val="24"/>
        </w:rPr>
        <w:t>, who had assisted them with preparing a parenting plan</w:t>
      </w:r>
      <w:r w:rsidR="000246F1" w:rsidRPr="00BE7B8E">
        <w:rPr>
          <w:rFonts w:cs="Arial"/>
          <w:sz w:val="24"/>
          <w:szCs w:val="24"/>
        </w:rPr>
        <w:t>, which the Respondent refused to sign</w:t>
      </w:r>
      <w:r w:rsidR="00C70C2E" w:rsidRPr="00BE7B8E">
        <w:rPr>
          <w:rFonts w:cs="Arial"/>
          <w:sz w:val="24"/>
          <w:szCs w:val="24"/>
        </w:rPr>
        <w:t xml:space="preserve">. </w:t>
      </w:r>
      <w:r w:rsidR="00F37AAE" w:rsidRPr="00BE7B8E">
        <w:rPr>
          <w:rFonts w:cs="Arial"/>
          <w:sz w:val="24"/>
          <w:szCs w:val="24"/>
        </w:rPr>
        <w:t xml:space="preserve">The Respondent </w:t>
      </w:r>
      <w:r w:rsidR="00AC6EEC" w:rsidRPr="00BE7B8E">
        <w:rPr>
          <w:rFonts w:cs="Arial"/>
          <w:sz w:val="24"/>
          <w:szCs w:val="24"/>
        </w:rPr>
        <w:t xml:space="preserve">claims to have cooperated with </w:t>
      </w:r>
      <w:r w:rsidR="00E31D01" w:rsidRPr="00BE7B8E">
        <w:rPr>
          <w:rFonts w:cs="Arial"/>
          <w:sz w:val="24"/>
          <w:szCs w:val="24"/>
        </w:rPr>
        <w:t>Miss Mphelo</w:t>
      </w:r>
      <w:r w:rsidR="00AC6EEC" w:rsidRPr="00BE7B8E">
        <w:rPr>
          <w:rFonts w:cs="Arial"/>
          <w:sz w:val="24"/>
          <w:szCs w:val="24"/>
        </w:rPr>
        <w:t>, who strongly suggested that they attend counselling sessions to resolve their issues before even attempting a parenting plan</w:t>
      </w:r>
      <w:r w:rsidR="00E31D01" w:rsidRPr="00BE7B8E">
        <w:rPr>
          <w:rFonts w:cs="Arial"/>
          <w:sz w:val="24"/>
          <w:szCs w:val="24"/>
        </w:rPr>
        <w:t>.</w:t>
      </w:r>
      <w:r w:rsidR="000246F1" w:rsidRPr="00BE7B8E">
        <w:rPr>
          <w:rFonts w:cs="Arial"/>
          <w:sz w:val="24"/>
          <w:szCs w:val="24"/>
        </w:rPr>
        <w:t xml:space="preserve"> A</w:t>
      </w:r>
      <w:r w:rsidR="00BD1AD2" w:rsidRPr="00BE7B8E">
        <w:rPr>
          <w:rFonts w:cs="Arial"/>
          <w:sz w:val="24"/>
          <w:szCs w:val="24"/>
        </w:rPr>
        <w:t>n</w:t>
      </w:r>
      <w:r w:rsidR="00F37AAE" w:rsidRPr="00BE7B8E">
        <w:rPr>
          <w:rFonts w:cs="Arial"/>
          <w:sz w:val="24"/>
          <w:szCs w:val="24"/>
        </w:rPr>
        <w:t xml:space="preserve"> e-mail from Miss Mphelo is attached to the founding affidavit, stating </w:t>
      </w:r>
      <w:r w:rsidR="000246F1" w:rsidRPr="00BE7B8E">
        <w:rPr>
          <w:rFonts w:cs="Arial"/>
          <w:sz w:val="24"/>
          <w:szCs w:val="24"/>
        </w:rPr>
        <w:t xml:space="preserve">that </w:t>
      </w:r>
      <w:r w:rsidR="00F37AAE" w:rsidRPr="00BE7B8E">
        <w:rPr>
          <w:rFonts w:cs="Arial"/>
          <w:sz w:val="24"/>
          <w:szCs w:val="24"/>
        </w:rPr>
        <w:t>the Respondent refused to sign the parenting plan</w:t>
      </w:r>
      <w:r w:rsidR="008C246B" w:rsidRPr="00BE7B8E">
        <w:rPr>
          <w:rFonts w:cs="Arial"/>
          <w:sz w:val="24"/>
          <w:szCs w:val="24"/>
        </w:rPr>
        <w:t xml:space="preserve">. </w:t>
      </w:r>
      <w:r w:rsidR="000246F1" w:rsidRPr="00BE7B8E">
        <w:rPr>
          <w:rFonts w:cs="Arial"/>
          <w:sz w:val="24"/>
          <w:szCs w:val="24"/>
        </w:rPr>
        <w:t>Allegedly, the Respondent</w:t>
      </w:r>
      <w:r w:rsidR="008C246B" w:rsidRPr="00BE7B8E">
        <w:rPr>
          <w:rFonts w:cs="Arial"/>
          <w:sz w:val="24"/>
          <w:szCs w:val="24"/>
        </w:rPr>
        <w:t xml:space="preserve"> </w:t>
      </w:r>
      <w:r w:rsidR="00F37AAE" w:rsidRPr="00BE7B8E">
        <w:rPr>
          <w:rFonts w:cs="Arial"/>
          <w:sz w:val="24"/>
          <w:szCs w:val="24"/>
        </w:rPr>
        <w:t xml:space="preserve">insisted that the Applicant and Respondent attend at a family life centre prior to the Applicant exercising his right of contact with the child. </w:t>
      </w:r>
    </w:p>
    <w:p w14:paraId="7B172AE1" w14:textId="77777777" w:rsidR="00466B06" w:rsidRPr="00466B06" w:rsidRDefault="00466B06" w:rsidP="00466B06">
      <w:pPr>
        <w:spacing w:after="0" w:line="360" w:lineRule="auto"/>
        <w:jc w:val="both"/>
        <w:rPr>
          <w:rFonts w:cs="Arial"/>
          <w:sz w:val="24"/>
          <w:szCs w:val="24"/>
        </w:rPr>
      </w:pPr>
    </w:p>
    <w:p w14:paraId="7D806A08" w14:textId="3C048A80" w:rsidR="00466B06" w:rsidRPr="00BE7B8E" w:rsidRDefault="00BE7B8E" w:rsidP="00BE7B8E">
      <w:pPr>
        <w:spacing w:after="0" w:line="360" w:lineRule="auto"/>
        <w:ind w:left="567" w:hanging="567"/>
        <w:jc w:val="both"/>
        <w:rPr>
          <w:rFonts w:cs="Arial"/>
          <w:sz w:val="24"/>
          <w:szCs w:val="24"/>
        </w:rPr>
      </w:pPr>
      <w:r w:rsidRPr="00466B06">
        <w:rPr>
          <w:rFonts w:cs="Arial"/>
          <w:sz w:val="24"/>
          <w:szCs w:val="24"/>
        </w:rPr>
        <w:t>[59]</w:t>
      </w:r>
      <w:r w:rsidRPr="00466B06">
        <w:rPr>
          <w:rFonts w:cs="Arial"/>
          <w:sz w:val="24"/>
          <w:szCs w:val="24"/>
        </w:rPr>
        <w:tab/>
      </w:r>
      <w:r w:rsidR="00DB31A6" w:rsidRPr="00BE7B8E">
        <w:rPr>
          <w:rFonts w:cs="Arial"/>
          <w:sz w:val="24"/>
          <w:szCs w:val="24"/>
        </w:rPr>
        <w:t>W</w:t>
      </w:r>
      <w:r w:rsidR="00E14747" w:rsidRPr="00BE7B8E">
        <w:rPr>
          <w:rFonts w:cs="Arial"/>
          <w:sz w:val="24"/>
          <w:szCs w:val="24"/>
        </w:rPr>
        <w:t xml:space="preserve">hen experts recommend further contact, the </w:t>
      </w:r>
      <w:r w:rsidR="00E61CB7" w:rsidRPr="00BE7B8E">
        <w:rPr>
          <w:rFonts w:cs="Arial"/>
          <w:sz w:val="24"/>
          <w:szCs w:val="24"/>
        </w:rPr>
        <w:t>Respondent</w:t>
      </w:r>
      <w:r w:rsidR="00E14747" w:rsidRPr="00BE7B8E">
        <w:rPr>
          <w:rFonts w:cs="Arial"/>
          <w:sz w:val="24"/>
          <w:szCs w:val="24"/>
        </w:rPr>
        <w:t xml:space="preserve"> manufactures false allegations; the </w:t>
      </w:r>
      <w:r w:rsidR="00E61CB7" w:rsidRPr="00BE7B8E">
        <w:rPr>
          <w:rFonts w:cs="Arial"/>
          <w:sz w:val="24"/>
          <w:szCs w:val="24"/>
        </w:rPr>
        <w:t>Respondent</w:t>
      </w:r>
      <w:r w:rsidR="00E14747" w:rsidRPr="00BE7B8E">
        <w:rPr>
          <w:rFonts w:cs="Arial"/>
          <w:sz w:val="24"/>
          <w:szCs w:val="24"/>
        </w:rPr>
        <w:t xml:space="preserve"> </w:t>
      </w:r>
      <w:r w:rsidR="00DB31A6" w:rsidRPr="00BE7B8E">
        <w:rPr>
          <w:rFonts w:cs="Arial"/>
          <w:sz w:val="24"/>
          <w:szCs w:val="24"/>
        </w:rPr>
        <w:t>“</w:t>
      </w:r>
      <w:r w:rsidR="00E14747" w:rsidRPr="00BE7B8E">
        <w:rPr>
          <w:rFonts w:cs="Arial"/>
          <w:sz w:val="24"/>
          <w:szCs w:val="24"/>
        </w:rPr>
        <w:t>fled</w:t>
      </w:r>
      <w:r w:rsidR="00DB31A6" w:rsidRPr="00BE7B8E">
        <w:rPr>
          <w:rFonts w:cs="Arial"/>
          <w:sz w:val="24"/>
          <w:szCs w:val="24"/>
        </w:rPr>
        <w:t>”</w:t>
      </w:r>
      <w:r w:rsidR="00E14747" w:rsidRPr="00BE7B8E">
        <w:rPr>
          <w:rFonts w:cs="Arial"/>
          <w:sz w:val="24"/>
          <w:szCs w:val="24"/>
        </w:rPr>
        <w:t xml:space="preserve"> with the minor child to Cape Town without the </w:t>
      </w:r>
      <w:r w:rsidR="001018D6" w:rsidRPr="00BE7B8E">
        <w:rPr>
          <w:rFonts w:cs="Arial"/>
          <w:sz w:val="24"/>
          <w:szCs w:val="24"/>
        </w:rPr>
        <w:t>Applicant</w:t>
      </w:r>
      <w:r w:rsidR="005B60C7" w:rsidRPr="00BE7B8E">
        <w:rPr>
          <w:rFonts w:cs="Arial"/>
          <w:sz w:val="24"/>
          <w:szCs w:val="24"/>
        </w:rPr>
        <w:t>’s knowledge or</w:t>
      </w:r>
      <w:r w:rsidR="00E14747" w:rsidRPr="00BE7B8E">
        <w:rPr>
          <w:rFonts w:cs="Arial"/>
          <w:sz w:val="24"/>
          <w:szCs w:val="24"/>
        </w:rPr>
        <w:t xml:space="preserve"> consent</w:t>
      </w:r>
      <w:r w:rsidR="005B60C7" w:rsidRPr="00BE7B8E">
        <w:rPr>
          <w:rFonts w:cs="Arial"/>
          <w:sz w:val="24"/>
          <w:szCs w:val="24"/>
        </w:rPr>
        <w:t xml:space="preserve">, </w:t>
      </w:r>
      <w:r w:rsidR="00E14747" w:rsidRPr="00BE7B8E">
        <w:rPr>
          <w:rFonts w:cs="Arial"/>
          <w:sz w:val="24"/>
          <w:szCs w:val="24"/>
        </w:rPr>
        <w:t xml:space="preserve">despite the </w:t>
      </w:r>
      <w:r w:rsidR="000246F1" w:rsidRPr="00BE7B8E">
        <w:rPr>
          <w:rFonts w:cs="Arial"/>
          <w:sz w:val="24"/>
          <w:szCs w:val="24"/>
        </w:rPr>
        <w:t>c</w:t>
      </w:r>
      <w:r w:rsidR="00E14747" w:rsidRPr="00BE7B8E">
        <w:rPr>
          <w:rFonts w:cs="Arial"/>
          <w:sz w:val="24"/>
          <w:szCs w:val="24"/>
        </w:rPr>
        <w:t>ourt order being in place</w:t>
      </w:r>
      <w:r w:rsidR="00FD202E" w:rsidRPr="00BE7B8E">
        <w:rPr>
          <w:rFonts w:cs="Arial"/>
          <w:sz w:val="24"/>
          <w:szCs w:val="24"/>
        </w:rPr>
        <w:t xml:space="preserve">. </w:t>
      </w:r>
    </w:p>
    <w:p w14:paraId="69F52B06" w14:textId="77777777" w:rsidR="00466B06" w:rsidRPr="00466B06" w:rsidRDefault="00466B06" w:rsidP="00466B06">
      <w:pPr>
        <w:pStyle w:val="ListParagraph"/>
        <w:spacing w:after="0" w:line="360" w:lineRule="auto"/>
        <w:ind w:left="567"/>
        <w:jc w:val="both"/>
        <w:rPr>
          <w:rFonts w:cs="Arial"/>
          <w:sz w:val="24"/>
          <w:szCs w:val="24"/>
        </w:rPr>
      </w:pPr>
    </w:p>
    <w:p w14:paraId="3190DA20" w14:textId="6E4C9343" w:rsidR="00155E31" w:rsidRPr="00BE7B8E" w:rsidRDefault="00BE7B8E" w:rsidP="00BE7B8E">
      <w:pPr>
        <w:spacing w:line="360" w:lineRule="auto"/>
        <w:ind w:left="567" w:hanging="567"/>
        <w:jc w:val="both"/>
        <w:rPr>
          <w:rFonts w:cs="Arial"/>
          <w:sz w:val="24"/>
          <w:szCs w:val="24"/>
        </w:rPr>
      </w:pPr>
      <w:r w:rsidRPr="00E667CC">
        <w:rPr>
          <w:rFonts w:cs="Arial"/>
          <w:sz w:val="24"/>
          <w:szCs w:val="24"/>
        </w:rPr>
        <w:t>[60]</w:t>
      </w:r>
      <w:r w:rsidRPr="00E667CC">
        <w:rPr>
          <w:rFonts w:cs="Arial"/>
          <w:sz w:val="24"/>
          <w:szCs w:val="24"/>
        </w:rPr>
        <w:tab/>
      </w:r>
      <w:r w:rsidR="00FD202E" w:rsidRPr="00BE7B8E">
        <w:rPr>
          <w:rFonts w:cs="Arial"/>
          <w:sz w:val="24"/>
          <w:szCs w:val="24"/>
        </w:rPr>
        <w:t xml:space="preserve">The </w:t>
      </w:r>
      <w:r w:rsidR="00E61CB7" w:rsidRPr="00BE7B8E">
        <w:rPr>
          <w:rFonts w:cs="Arial"/>
          <w:sz w:val="24"/>
          <w:szCs w:val="24"/>
        </w:rPr>
        <w:t>Respondent</w:t>
      </w:r>
      <w:r w:rsidR="00E14747" w:rsidRPr="00BE7B8E">
        <w:rPr>
          <w:rFonts w:cs="Arial"/>
          <w:sz w:val="24"/>
          <w:szCs w:val="24"/>
        </w:rPr>
        <w:t xml:space="preserve"> in </w:t>
      </w:r>
      <w:r w:rsidR="00D6142C" w:rsidRPr="00BE7B8E">
        <w:rPr>
          <w:rFonts w:cs="Arial"/>
          <w:sz w:val="24"/>
          <w:szCs w:val="24"/>
        </w:rPr>
        <w:t>her</w:t>
      </w:r>
      <w:r w:rsidR="00E14747" w:rsidRPr="00BE7B8E">
        <w:rPr>
          <w:rFonts w:cs="Arial"/>
          <w:sz w:val="24"/>
          <w:szCs w:val="24"/>
        </w:rPr>
        <w:t xml:space="preserve"> answering papers fails to address the wellbeing of the child, where the child is currently residing and whether the child is, in fact, safe. The </w:t>
      </w:r>
      <w:r w:rsidR="001018D6" w:rsidRPr="00BE7B8E">
        <w:rPr>
          <w:rFonts w:cs="Arial"/>
          <w:sz w:val="24"/>
          <w:szCs w:val="24"/>
        </w:rPr>
        <w:t>Applicant</w:t>
      </w:r>
      <w:r w:rsidR="00E14747" w:rsidRPr="00BE7B8E">
        <w:rPr>
          <w:rFonts w:cs="Arial"/>
          <w:sz w:val="24"/>
          <w:szCs w:val="24"/>
        </w:rPr>
        <w:t xml:space="preserve"> has no knowledge of the whereabouts of his child.</w:t>
      </w:r>
    </w:p>
    <w:p w14:paraId="6EE87A03" w14:textId="77777777" w:rsidR="00E31D01" w:rsidRPr="00E667CC" w:rsidRDefault="00E31D01" w:rsidP="001323E1">
      <w:pPr>
        <w:pStyle w:val="ListParagraph"/>
        <w:spacing w:line="360" w:lineRule="auto"/>
        <w:ind w:left="567" w:hanging="567"/>
        <w:jc w:val="both"/>
        <w:rPr>
          <w:rFonts w:cs="Arial"/>
          <w:sz w:val="24"/>
          <w:szCs w:val="24"/>
        </w:rPr>
      </w:pPr>
    </w:p>
    <w:p w14:paraId="345949DE" w14:textId="629ED060" w:rsidR="003616E4" w:rsidRPr="00E667CC" w:rsidRDefault="00A659A7" w:rsidP="001323E1">
      <w:pPr>
        <w:spacing w:line="360" w:lineRule="auto"/>
        <w:ind w:left="567" w:hanging="567"/>
        <w:jc w:val="both"/>
        <w:rPr>
          <w:rFonts w:cs="Arial"/>
          <w:b/>
          <w:sz w:val="24"/>
          <w:szCs w:val="24"/>
        </w:rPr>
      </w:pPr>
      <w:r>
        <w:rPr>
          <w:rFonts w:cs="Arial"/>
          <w:b/>
          <w:sz w:val="24"/>
          <w:szCs w:val="24"/>
        </w:rPr>
        <w:t>Respondent</w:t>
      </w:r>
      <w:r w:rsidRPr="00E667CC">
        <w:rPr>
          <w:rFonts w:cs="Arial"/>
          <w:b/>
          <w:sz w:val="24"/>
          <w:szCs w:val="24"/>
        </w:rPr>
        <w:t>’s submissions: main application</w:t>
      </w:r>
    </w:p>
    <w:p w14:paraId="75BBE7D8" w14:textId="4F695978" w:rsidR="00E31D01" w:rsidRPr="00BE7B8E" w:rsidRDefault="00BE7B8E" w:rsidP="00BE7B8E">
      <w:pPr>
        <w:spacing w:line="360" w:lineRule="auto"/>
        <w:ind w:left="567" w:hanging="567"/>
        <w:jc w:val="both"/>
        <w:rPr>
          <w:rFonts w:cs="Arial"/>
          <w:sz w:val="24"/>
          <w:szCs w:val="24"/>
        </w:rPr>
      </w:pPr>
      <w:r>
        <w:rPr>
          <w:rFonts w:cs="Arial"/>
          <w:sz w:val="24"/>
          <w:szCs w:val="24"/>
        </w:rPr>
        <w:t>[61]</w:t>
      </w:r>
      <w:r>
        <w:rPr>
          <w:rFonts w:cs="Arial"/>
          <w:sz w:val="24"/>
          <w:szCs w:val="24"/>
        </w:rPr>
        <w:tab/>
      </w:r>
      <w:r w:rsidR="00810C6F" w:rsidRPr="00BE7B8E">
        <w:rPr>
          <w:rFonts w:cs="Arial"/>
          <w:sz w:val="24"/>
          <w:szCs w:val="24"/>
        </w:rPr>
        <w:t>T</w:t>
      </w:r>
      <w:r w:rsidR="00C954F0" w:rsidRPr="00BE7B8E">
        <w:rPr>
          <w:rFonts w:cs="Arial"/>
          <w:sz w:val="24"/>
          <w:szCs w:val="24"/>
        </w:rPr>
        <w:t xml:space="preserve">he relief </w:t>
      </w:r>
      <w:r w:rsidR="00FC4CDE" w:rsidRPr="00BE7B8E">
        <w:rPr>
          <w:rFonts w:cs="Arial"/>
          <w:sz w:val="24"/>
          <w:szCs w:val="24"/>
        </w:rPr>
        <w:t xml:space="preserve">claimed by the </w:t>
      </w:r>
      <w:r w:rsidR="001018D6" w:rsidRPr="00BE7B8E">
        <w:rPr>
          <w:rFonts w:cs="Arial"/>
          <w:sz w:val="24"/>
          <w:szCs w:val="24"/>
        </w:rPr>
        <w:t>Applicant</w:t>
      </w:r>
      <w:r w:rsidR="00FC4CDE" w:rsidRPr="00BE7B8E">
        <w:rPr>
          <w:rFonts w:cs="Arial"/>
          <w:sz w:val="24"/>
          <w:szCs w:val="24"/>
        </w:rPr>
        <w:t xml:space="preserve"> </w:t>
      </w:r>
      <w:r w:rsidR="00C954F0" w:rsidRPr="00BE7B8E">
        <w:rPr>
          <w:rFonts w:cs="Arial"/>
          <w:sz w:val="24"/>
          <w:szCs w:val="24"/>
        </w:rPr>
        <w:t xml:space="preserve">is improper because </w:t>
      </w:r>
      <w:r w:rsidR="00727842" w:rsidRPr="00BE7B8E">
        <w:rPr>
          <w:rFonts w:cs="Arial"/>
          <w:sz w:val="24"/>
          <w:szCs w:val="24"/>
        </w:rPr>
        <w:t>the entire report cannot be made an order of court</w:t>
      </w:r>
      <w:r w:rsidR="00C954F0" w:rsidRPr="00BE7B8E">
        <w:rPr>
          <w:rFonts w:cs="Arial"/>
          <w:sz w:val="24"/>
          <w:szCs w:val="24"/>
        </w:rPr>
        <w:t xml:space="preserve">; the </w:t>
      </w:r>
      <w:r w:rsidR="001018D6" w:rsidRPr="00BE7B8E">
        <w:rPr>
          <w:rFonts w:cs="Arial"/>
          <w:sz w:val="24"/>
          <w:szCs w:val="24"/>
        </w:rPr>
        <w:t>Applicant</w:t>
      </w:r>
      <w:r w:rsidR="00727842" w:rsidRPr="00BE7B8E">
        <w:rPr>
          <w:rFonts w:cs="Arial"/>
          <w:sz w:val="24"/>
          <w:szCs w:val="24"/>
        </w:rPr>
        <w:t xml:space="preserve"> does not indicate which parts sho</w:t>
      </w:r>
      <w:r w:rsidR="00C954F0" w:rsidRPr="00BE7B8E">
        <w:rPr>
          <w:rFonts w:cs="Arial"/>
          <w:sz w:val="24"/>
          <w:szCs w:val="24"/>
        </w:rPr>
        <w:t xml:space="preserve">uld be made an order of court. </w:t>
      </w:r>
      <w:r w:rsidR="00810C6F" w:rsidRPr="00BE7B8E">
        <w:rPr>
          <w:rFonts w:cs="Arial"/>
          <w:sz w:val="24"/>
          <w:szCs w:val="24"/>
        </w:rPr>
        <w:t>E</w:t>
      </w:r>
      <w:r w:rsidR="00727842" w:rsidRPr="00BE7B8E">
        <w:rPr>
          <w:rFonts w:cs="Arial"/>
          <w:sz w:val="24"/>
          <w:szCs w:val="24"/>
        </w:rPr>
        <w:t>ven i</w:t>
      </w:r>
      <w:r w:rsidR="00C954F0" w:rsidRPr="00BE7B8E">
        <w:rPr>
          <w:rFonts w:cs="Arial"/>
          <w:sz w:val="24"/>
          <w:szCs w:val="24"/>
        </w:rPr>
        <w:t xml:space="preserve">f the </w:t>
      </w:r>
      <w:r w:rsidR="001018D6" w:rsidRPr="00BE7B8E">
        <w:rPr>
          <w:rFonts w:cs="Arial"/>
          <w:sz w:val="24"/>
          <w:szCs w:val="24"/>
        </w:rPr>
        <w:t>Applicant</w:t>
      </w:r>
      <w:r w:rsidR="00C954F0" w:rsidRPr="00BE7B8E">
        <w:rPr>
          <w:rFonts w:cs="Arial"/>
          <w:sz w:val="24"/>
          <w:szCs w:val="24"/>
        </w:rPr>
        <w:t xml:space="preserve"> had only the recommendations in mind, they </w:t>
      </w:r>
      <w:r w:rsidR="00727842" w:rsidRPr="00BE7B8E">
        <w:rPr>
          <w:rFonts w:cs="Arial"/>
          <w:sz w:val="24"/>
          <w:szCs w:val="24"/>
        </w:rPr>
        <w:t xml:space="preserve">should not be made order of court, because of </w:t>
      </w:r>
      <w:r w:rsidR="00C954F0" w:rsidRPr="00BE7B8E">
        <w:rPr>
          <w:rFonts w:cs="Arial"/>
          <w:sz w:val="24"/>
          <w:szCs w:val="24"/>
        </w:rPr>
        <w:t xml:space="preserve">the </w:t>
      </w:r>
      <w:r w:rsidR="00727842" w:rsidRPr="00BE7B8E">
        <w:rPr>
          <w:rFonts w:cs="Arial"/>
          <w:sz w:val="24"/>
          <w:szCs w:val="24"/>
        </w:rPr>
        <w:t xml:space="preserve">delay in applying for the order, </w:t>
      </w:r>
      <w:r w:rsidR="00C954F0" w:rsidRPr="00BE7B8E">
        <w:rPr>
          <w:rFonts w:cs="Arial"/>
          <w:sz w:val="24"/>
          <w:szCs w:val="24"/>
        </w:rPr>
        <w:t xml:space="preserve">the </w:t>
      </w:r>
      <w:r w:rsidR="00727842" w:rsidRPr="00BE7B8E">
        <w:rPr>
          <w:rFonts w:cs="Arial"/>
          <w:sz w:val="24"/>
          <w:szCs w:val="24"/>
        </w:rPr>
        <w:t xml:space="preserve">change in circumstances of the parties, </w:t>
      </w:r>
      <w:r w:rsidR="00C954F0" w:rsidRPr="00BE7B8E">
        <w:rPr>
          <w:rFonts w:cs="Arial"/>
          <w:sz w:val="24"/>
          <w:szCs w:val="24"/>
        </w:rPr>
        <w:t xml:space="preserve">and </w:t>
      </w:r>
      <w:r w:rsidR="00727842" w:rsidRPr="00BE7B8E">
        <w:rPr>
          <w:rFonts w:cs="Arial"/>
          <w:sz w:val="24"/>
          <w:szCs w:val="24"/>
        </w:rPr>
        <w:t>the allegations of sexual abuse.</w:t>
      </w:r>
      <w:r w:rsidR="00C954F0" w:rsidRPr="00BE7B8E">
        <w:rPr>
          <w:rFonts w:cs="Arial"/>
          <w:sz w:val="24"/>
          <w:szCs w:val="24"/>
        </w:rPr>
        <w:t xml:space="preserve"> </w:t>
      </w:r>
      <w:r w:rsidR="00FC4CDE" w:rsidRPr="00BE7B8E">
        <w:rPr>
          <w:rFonts w:cs="Arial"/>
          <w:sz w:val="24"/>
          <w:szCs w:val="24"/>
        </w:rPr>
        <w:t>T</w:t>
      </w:r>
      <w:r w:rsidR="00C954F0" w:rsidRPr="00BE7B8E">
        <w:rPr>
          <w:rFonts w:cs="Arial"/>
          <w:sz w:val="24"/>
          <w:szCs w:val="24"/>
        </w:rPr>
        <w:t xml:space="preserve">he report of the Family Advocate does not have the force of law </w:t>
      </w:r>
      <w:r w:rsidR="00727842" w:rsidRPr="00BE7B8E">
        <w:rPr>
          <w:rFonts w:cs="Arial"/>
          <w:sz w:val="24"/>
          <w:szCs w:val="24"/>
        </w:rPr>
        <w:t>unless it is incorporated in a court order.</w:t>
      </w:r>
      <w:r w:rsidR="003F3294" w:rsidRPr="00BE7B8E">
        <w:rPr>
          <w:rFonts w:cs="Arial"/>
          <w:sz w:val="24"/>
          <w:szCs w:val="24"/>
        </w:rPr>
        <w:t xml:space="preserve"> </w:t>
      </w:r>
      <w:r w:rsidR="006A7C46" w:rsidRPr="00BE7B8E">
        <w:rPr>
          <w:rFonts w:cs="Arial"/>
          <w:sz w:val="24"/>
          <w:szCs w:val="24"/>
        </w:rPr>
        <w:t xml:space="preserve">Some of the orders granted subsequently </w:t>
      </w:r>
      <w:r w:rsidR="00A032F5" w:rsidRPr="00BE7B8E">
        <w:rPr>
          <w:rFonts w:cs="Arial"/>
          <w:sz w:val="24"/>
          <w:szCs w:val="24"/>
        </w:rPr>
        <w:t>differ</w:t>
      </w:r>
      <w:r w:rsidR="006A7C46" w:rsidRPr="00BE7B8E">
        <w:rPr>
          <w:rFonts w:cs="Arial"/>
          <w:sz w:val="24"/>
          <w:szCs w:val="24"/>
        </w:rPr>
        <w:t xml:space="preserve"> from the recommendations in the Report.</w:t>
      </w:r>
      <w:r w:rsidR="00727842" w:rsidRPr="00BE7B8E">
        <w:rPr>
          <w:rFonts w:cs="Arial"/>
          <w:sz w:val="24"/>
          <w:szCs w:val="24"/>
        </w:rPr>
        <w:t xml:space="preserve">   </w:t>
      </w:r>
    </w:p>
    <w:p w14:paraId="394EBB21" w14:textId="77777777" w:rsidR="00466B06" w:rsidRPr="00E667CC" w:rsidRDefault="00466B06" w:rsidP="00466B06">
      <w:pPr>
        <w:pStyle w:val="ListParagraph"/>
        <w:spacing w:line="360" w:lineRule="auto"/>
        <w:ind w:left="567"/>
        <w:jc w:val="both"/>
        <w:rPr>
          <w:rFonts w:cs="Arial"/>
          <w:sz w:val="24"/>
          <w:szCs w:val="24"/>
        </w:rPr>
      </w:pPr>
    </w:p>
    <w:p w14:paraId="00B1130A" w14:textId="603D73E8" w:rsidR="00810C6F" w:rsidRPr="00BE7B8E" w:rsidRDefault="00BE7B8E" w:rsidP="00BE7B8E">
      <w:pPr>
        <w:spacing w:after="0" w:line="360" w:lineRule="auto"/>
        <w:ind w:left="567" w:hanging="567"/>
        <w:jc w:val="both"/>
        <w:rPr>
          <w:rFonts w:cs="Arial"/>
          <w:sz w:val="24"/>
          <w:szCs w:val="24"/>
        </w:rPr>
      </w:pPr>
      <w:r>
        <w:rPr>
          <w:rFonts w:cs="Arial"/>
          <w:sz w:val="24"/>
          <w:szCs w:val="24"/>
        </w:rPr>
        <w:t>[62]</w:t>
      </w:r>
      <w:r>
        <w:rPr>
          <w:rFonts w:cs="Arial"/>
          <w:sz w:val="24"/>
          <w:szCs w:val="24"/>
        </w:rPr>
        <w:tab/>
      </w:r>
      <w:r w:rsidR="00810C6F" w:rsidRPr="00BE7B8E">
        <w:rPr>
          <w:rFonts w:cs="Arial"/>
          <w:sz w:val="24"/>
          <w:szCs w:val="24"/>
        </w:rPr>
        <w:t>T</w:t>
      </w:r>
      <w:r w:rsidR="00C954F0" w:rsidRPr="00BE7B8E">
        <w:rPr>
          <w:rFonts w:cs="Arial"/>
          <w:sz w:val="24"/>
          <w:szCs w:val="24"/>
        </w:rPr>
        <w:t xml:space="preserve">he </w:t>
      </w:r>
      <w:r w:rsidR="001018D6" w:rsidRPr="00BE7B8E">
        <w:rPr>
          <w:rFonts w:cs="Arial"/>
          <w:sz w:val="24"/>
          <w:szCs w:val="24"/>
        </w:rPr>
        <w:t>Applicant</w:t>
      </w:r>
      <w:r w:rsidR="00C954F0" w:rsidRPr="00BE7B8E">
        <w:rPr>
          <w:rFonts w:cs="Arial"/>
          <w:sz w:val="24"/>
          <w:szCs w:val="24"/>
        </w:rPr>
        <w:t xml:space="preserve"> is attempting to implement the conditions set by the Family Advocate which includes forensic assessment, play therapy and so forth, whilst the magistrate advised that the child had been assessed enough. </w:t>
      </w:r>
    </w:p>
    <w:p w14:paraId="35918C20" w14:textId="77777777" w:rsidR="00466B06" w:rsidRPr="00466B06" w:rsidRDefault="00466B06" w:rsidP="00466B06">
      <w:pPr>
        <w:spacing w:after="0" w:line="360" w:lineRule="auto"/>
        <w:jc w:val="both"/>
        <w:rPr>
          <w:rFonts w:cs="Arial"/>
          <w:sz w:val="24"/>
          <w:szCs w:val="24"/>
        </w:rPr>
      </w:pPr>
    </w:p>
    <w:p w14:paraId="0B8D89FD" w14:textId="7A2E76F4" w:rsidR="00810C6F" w:rsidRPr="00BE7B8E" w:rsidRDefault="00BE7B8E" w:rsidP="00BE7B8E">
      <w:pPr>
        <w:spacing w:after="0" w:line="360" w:lineRule="auto"/>
        <w:ind w:left="567" w:hanging="567"/>
        <w:jc w:val="both"/>
        <w:rPr>
          <w:rFonts w:cs="Arial"/>
          <w:sz w:val="24"/>
          <w:szCs w:val="24"/>
        </w:rPr>
      </w:pPr>
      <w:r>
        <w:rPr>
          <w:rFonts w:cs="Arial"/>
          <w:sz w:val="24"/>
          <w:szCs w:val="24"/>
        </w:rPr>
        <w:t>[63]</w:t>
      </w:r>
      <w:r>
        <w:rPr>
          <w:rFonts w:cs="Arial"/>
          <w:sz w:val="24"/>
          <w:szCs w:val="24"/>
        </w:rPr>
        <w:tab/>
      </w:r>
      <w:r w:rsidR="00810C6F" w:rsidRPr="00BE7B8E">
        <w:rPr>
          <w:rFonts w:cs="Arial"/>
          <w:sz w:val="24"/>
          <w:szCs w:val="24"/>
        </w:rPr>
        <w:t xml:space="preserve">By trying to limit where the </w:t>
      </w:r>
      <w:r w:rsidR="00E61CB7" w:rsidRPr="00BE7B8E">
        <w:rPr>
          <w:rFonts w:cs="Arial"/>
          <w:sz w:val="24"/>
          <w:szCs w:val="24"/>
        </w:rPr>
        <w:t>Respondent</w:t>
      </w:r>
      <w:r w:rsidR="00810C6F" w:rsidRPr="00BE7B8E">
        <w:rPr>
          <w:rFonts w:cs="Arial"/>
          <w:sz w:val="24"/>
          <w:szCs w:val="24"/>
        </w:rPr>
        <w:t xml:space="preserve"> may approach a court for relief, t</w:t>
      </w:r>
      <w:r w:rsidR="006E7708" w:rsidRPr="00BE7B8E">
        <w:rPr>
          <w:rFonts w:cs="Arial"/>
          <w:sz w:val="24"/>
          <w:szCs w:val="24"/>
        </w:rPr>
        <w:t xml:space="preserve">he </w:t>
      </w:r>
      <w:r w:rsidR="001018D6" w:rsidRPr="00BE7B8E">
        <w:rPr>
          <w:rFonts w:cs="Arial"/>
          <w:sz w:val="24"/>
          <w:szCs w:val="24"/>
        </w:rPr>
        <w:t>Applicant</w:t>
      </w:r>
      <w:r w:rsidR="006E7708" w:rsidRPr="00BE7B8E">
        <w:rPr>
          <w:rFonts w:cs="Arial"/>
          <w:sz w:val="24"/>
          <w:szCs w:val="24"/>
        </w:rPr>
        <w:t xml:space="preserve"> is essentially seeking a final interdict</w:t>
      </w:r>
      <w:r w:rsidR="00810C6F" w:rsidRPr="00BE7B8E">
        <w:rPr>
          <w:rFonts w:cs="Arial"/>
          <w:sz w:val="24"/>
          <w:szCs w:val="24"/>
        </w:rPr>
        <w:t xml:space="preserve">. </w:t>
      </w:r>
      <w:r w:rsidR="00E61CB7" w:rsidRPr="00BE7B8E">
        <w:rPr>
          <w:rFonts w:cs="Arial"/>
          <w:sz w:val="24"/>
          <w:szCs w:val="24"/>
        </w:rPr>
        <w:t>Respondent</w:t>
      </w:r>
      <w:r w:rsidR="00810C6F" w:rsidRPr="00BE7B8E">
        <w:rPr>
          <w:rFonts w:cs="Arial"/>
          <w:sz w:val="24"/>
          <w:szCs w:val="24"/>
        </w:rPr>
        <w:t xml:space="preserve">’s counsel </w:t>
      </w:r>
      <w:r w:rsidR="006E7708" w:rsidRPr="00BE7B8E">
        <w:rPr>
          <w:rFonts w:cs="Arial"/>
          <w:sz w:val="24"/>
          <w:szCs w:val="24"/>
        </w:rPr>
        <w:t>submitted that a court must hear a matter tha</w:t>
      </w:r>
      <w:r w:rsidR="00E14747" w:rsidRPr="00BE7B8E">
        <w:rPr>
          <w:rFonts w:cs="Arial"/>
          <w:sz w:val="24"/>
          <w:szCs w:val="24"/>
        </w:rPr>
        <w:t>t falls within its jurisdiction</w:t>
      </w:r>
      <w:r w:rsidR="00AC6EEC" w:rsidRPr="00BE7B8E">
        <w:rPr>
          <w:rFonts w:cs="Arial"/>
          <w:sz w:val="24"/>
          <w:szCs w:val="24"/>
        </w:rPr>
        <w:t xml:space="preserve"> </w:t>
      </w:r>
      <w:r w:rsidR="00E14747" w:rsidRPr="00BE7B8E">
        <w:rPr>
          <w:rFonts w:cs="Arial"/>
          <w:sz w:val="24"/>
          <w:szCs w:val="24"/>
        </w:rPr>
        <w:t>and has no discretion to refuse simply because another court has concurrent jurisdiction</w:t>
      </w:r>
      <w:r w:rsidR="00A032F5" w:rsidRPr="00BE7B8E">
        <w:rPr>
          <w:rFonts w:cs="Arial"/>
          <w:sz w:val="24"/>
          <w:szCs w:val="24"/>
        </w:rPr>
        <w:t xml:space="preserve"> – also, </w:t>
      </w:r>
      <w:r w:rsidR="00E14747" w:rsidRPr="00BE7B8E">
        <w:rPr>
          <w:rFonts w:cs="Arial"/>
          <w:sz w:val="24"/>
          <w:szCs w:val="24"/>
        </w:rPr>
        <w:t xml:space="preserve">it is </w:t>
      </w:r>
      <w:r w:rsidR="00FC4CDE" w:rsidRPr="00BE7B8E">
        <w:rPr>
          <w:rFonts w:cs="Arial"/>
          <w:sz w:val="24"/>
          <w:szCs w:val="24"/>
        </w:rPr>
        <w:t>a</w:t>
      </w:r>
      <w:r w:rsidR="00E14747" w:rsidRPr="00BE7B8E">
        <w:rPr>
          <w:rFonts w:cs="Arial"/>
          <w:sz w:val="24"/>
          <w:szCs w:val="24"/>
        </w:rPr>
        <w:t xml:space="preserve"> </w:t>
      </w:r>
      <w:r w:rsidR="000941B9" w:rsidRPr="00BE7B8E">
        <w:rPr>
          <w:rFonts w:cs="Arial"/>
          <w:sz w:val="24"/>
          <w:szCs w:val="24"/>
        </w:rPr>
        <w:t>P</w:t>
      </w:r>
      <w:r w:rsidR="00E14747" w:rsidRPr="00BE7B8E">
        <w:rPr>
          <w:rFonts w:cs="Arial"/>
          <w:sz w:val="24"/>
          <w:szCs w:val="24"/>
        </w:rPr>
        <w:t xml:space="preserve">laintiff or </w:t>
      </w:r>
      <w:r w:rsidR="001018D6" w:rsidRPr="00BE7B8E">
        <w:rPr>
          <w:rFonts w:cs="Arial"/>
          <w:sz w:val="24"/>
          <w:szCs w:val="24"/>
        </w:rPr>
        <w:t>Applicant</w:t>
      </w:r>
      <w:r w:rsidR="00E14747" w:rsidRPr="00BE7B8E">
        <w:rPr>
          <w:rFonts w:cs="Arial"/>
          <w:sz w:val="24"/>
          <w:szCs w:val="24"/>
        </w:rPr>
        <w:t xml:space="preserve"> who chooses the forum. </w:t>
      </w:r>
      <w:r w:rsidR="006E7708" w:rsidRPr="00BE7B8E">
        <w:rPr>
          <w:rFonts w:cs="Arial"/>
          <w:sz w:val="24"/>
          <w:szCs w:val="24"/>
        </w:rPr>
        <w:t xml:space="preserve"> </w:t>
      </w:r>
    </w:p>
    <w:p w14:paraId="5C2A95E6" w14:textId="77777777" w:rsidR="00466B06" w:rsidRPr="00466B06" w:rsidRDefault="00466B06" w:rsidP="00466B06">
      <w:pPr>
        <w:spacing w:after="0" w:line="360" w:lineRule="auto"/>
        <w:jc w:val="both"/>
        <w:rPr>
          <w:rFonts w:cs="Arial"/>
          <w:sz w:val="24"/>
          <w:szCs w:val="24"/>
        </w:rPr>
      </w:pPr>
    </w:p>
    <w:p w14:paraId="2FACCA6A" w14:textId="3F62246C" w:rsidR="00810C6F" w:rsidRPr="00BE7B8E" w:rsidRDefault="00BE7B8E" w:rsidP="00BE7B8E">
      <w:pPr>
        <w:spacing w:after="0" w:line="360" w:lineRule="auto"/>
        <w:ind w:left="567" w:hanging="567"/>
        <w:jc w:val="both"/>
        <w:rPr>
          <w:rFonts w:cs="Arial"/>
          <w:sz w:val="24"/>
          <w:szCs w:val="24"/>
        </w:rPr>
      </w:pPr>
      <w:r>
        <w:rPr>
          <w:rFonts w:cs="Arial"/>
          <w:sz w:val="24"/>
          <w:szCs w:val="24"/>
        </w:rPr>
        <w:t>[64]</w:t>
      </w:r>
      <w:r>
        <w:rPr>
          <w:rFonts w:cs="Arial"/>
          <w:sz w:val="24"/>
          <w:szCs w:val="24"/>
        </w:rPr>
        <w:tab/>
      </w:r>
      <w:r w:rsidR="00810C6F" w:rsidRPr="00BE7B8E">
        <w:rPr>
          <w:rFonts w:cs="Arial"/>
          <w:sz w:val="24"/>
          <w:szCs w:val="24"/>
        </w:rPr>
        <w:t>In respect of the r</w:t>
      </w:r>
      <w:r w:rsidR="00F03444" w:rsidRPr="00BE7B8E">
        <w:rPr>
          <w:rFonts w:cs="Arial"/>
          <w:sz w:val="24"/>
          <w:szCs w:val="24"/>
        </w:rPr>
        <w:t>eferral for psychological investigation on child alienat</w:t>
      </w:r>
      <w:r w:rsidR="00A032F5" w:rsidRPr="00BE7B8E">
        <w:rPr>
          <w:rFonts w:cs="Arial"/>
          <w:sz w:val="24"/>
          <w:szCs w:val="24"/>
        </w:rPr>
        <w:t>ion and well</w:t>
      </w:r>
      <w:r w:rsidR="00F03444" w:rsidRPr="00BE7B8E">
        <w:rPr>
          <w:rFonts w:cs="Arial"/>
          <w:sz w:val="24"/>
          <w:szCs w:val="24"/>
        </w:rPr>
        <w:t xml:space="preserve">being of </w:t>
      </w:r>
      <w:r w:rsidR="00810C6F" w:rsidRPr="00BE7B8E">
        <w:rPr>
          <w:rFonts w:cs="Arial"/>
          <w:sz w:val="24"/>
          <w:szCs w:val="24"/>
        </w:rPr>
        <w:t xml:space="preserve">the </w:t>
      </w:r>
      <w:r w:rsidR="00F03444" w:rsidRPr="00BE7B8E">
        <w:rPr>
          <w:rFonts w:cs="Arial"/>
          <w:sz w:val="24"/>
          <w:szCs w:val="24"/>
        </w:rPr>
        <w:t>child</w:t>
      </w:r>
      <w:r w:rsidR="00810C6F" w:rsidRPr="00BE7B8E">
        <w:rPr>
          <w:rFonts w:cs="Arial"/>
          <w:sz w:val="24"/>
          <w:szCs w:val="24"/>
        </w:rPr>
        <w:t xml:space="preserve">, if the </w:t>
      </w:r>
      <w:r w:rsidR="00E61CB7" w:rsidRPr="00BE7B8E">
        <w:rPr>
          <w:rFonts w:cs="Arial"/>
          <w:sz w:val="24"/>
          <w:szCs w:val="24"/>
        </w:rPr>
        <w:t>Respondent</w:t>
      </w:r>
      <w:r w:rsidR="00810C6F" w:rsidRPr="00BE7B8E">
        <w:rPr>
          <w:rFonts w:cs="Arial"/>
          <w:sz w:val="24"/>
          <w:szCs w:val="24"/>
        </w:rPr>
        <w:t xml:space="preserve"> is referred for assessment, so too should the </w:t>
      </w:r>
      <w:r w:rsidR="001018D6" w:rsidRPr="00BE7B8E">
        <w:rPr>
          <w:rFonts w:cs="Arial"/>
          <w:sz w:val="24"/>
          <w:szCs w:val="24"/>
        </w:rPr>
        <w:t>Applicant</w:t>
      </w:r>
      <w:r w:rsidR="00810C6F" w:rsidRPr="00BE7B8E">
        <w:rPr>
          <w:rFonts w:cs="Arial"/>
          <w:sz w:val="24"/>
          <w:szCs w:val="24"/>
        </w:rPr>
        <w:t xml:space="preserve"> – but this </w:t>
      </w:r>
      <w:r w:rsidR="00F03444" w:rsidRPr="00BE7B8E">
        <w:rPr>
          <w:rFonts w:cs="Arial"/>
          <w:sz w:val="24"/>
          <w:szCs w:val="24"/>
        </w:rPr>
        <w:t xml:space="preserve">should be held back until such time as the criminal matter </w:t>
      </w:r>
      <w:r w:rsidR="00FC4CDE" w:rsidRPr="00BE7B8E">
        <w:rPr>
          <w:rFonts w:cs="Arial"/>
          <w:sz w:val="24"/>
          <w:szCs w:val="24"/>
        </w:rPr>
        <w:t>has been</w:t>
      </w:r>
      <w:r w:rsidR="00F03444" w:rsidRPr="00BE7B8E">
        <w:rPr>
          <w:rFonts w:cs="Arial"/>
          <w:sz w:val="24"/>
          <w:szCs w:val="24"/>
        </w:rPr>
        <w:t xml:space="preserve"> finalised.</w:t>
      </w:r>
      <w:r w:rsidR="00F12DC8" w:rsidRPr="00BE7B8E">
        <w:rPr>
          <w:rFonts w:cs="Arial"/>
          <w:sz w:val="24"/>
          <w:szCs w:val="24"/>
        </w:rPr>
        <w:t xml:space="preserve"> The Respondent is concerned about the cost implications of a psychological assessment.</w:t>
      </w:r>
    </w:p>
    <w:p w14:paraId="1CBB887B" w14:textId="77777777" w:rsidR="00F20947" w:rsidRPr="00F20947" w:rsidRDefault="00F20947" w:rsidP="00F20947">
      <w:pPr>
        <w:pStyle w:val="ListParagraph"/>
        <w:rPr>
          <w:rFonts w:cs="Arial"/>
          <w:sz w:val="24"/>
          <w:szCs w:val="24"/>
        </w:rPr>
      </w:pPr>
    </w:p>
    <w:p w14:paraId="6E8FC668" w14:textId="3B550EB1" w:rsidR="00F20947" w:rsidRPr="00BE7B8E" w:rsidRDefault="00BE7B8E" w:rsidP="00BE7B8E">
      <w:pPr>
        <w:spacing w:after="0" w:line="360" w:lineRule="auto"/>
        <w:ind w:left="567" w:hanging="567"/>
        <w:jc w:val="both"/>
        <w:rPr>
          <w:rFonts w:cs="Arial"/>
          <w:sz w:val="24"/>
          <w:szCs w:val="24"/>
        </w:rPr>
      </w:pPr>
      <w:r>
        <w:rPr>
          <w:rFonts w:cs="Arial"/>
          <w:sz w:val="24"/>
          <w:szCs w:val="24"/>
        </w:rPr>
        <w:t>[65]</w:t>
      </w:r>
      <w:r>
        <w:rPr>
          <w:rFonts w:cs="Arial"/>
          <w:sz w:val="24"/>
          <w:szCs w:val="24"/>
        </w:rPr>
        <w:tab/>
      </w:r>
      <w:r w:rsidR="00907300" w:rsidRPr="00BE7B8E">
        <w:rPr>
          <w:rFonts w:cs="Arial"/>
          <w:sz w:val="24"/>
          <w:szCs w:val="24"/>
        </w:rPr>
        <w:t>Both parties have resorted to litigation regarding contact, not only the Respondent.</w:t>
      </w:r>
    </w:p>
    <w:p w14:paraId="518550B8" w14:textId="77777777" w:rsidR="00466B06" w:rsidRPr="00466B06" w:rsidRDefault="00466B06" w:rsidP="00466B06">
      <w:pPr>
        <w:spacing w:after="0" w:line="360" w:lineRule="auto"/>
        <w:jc w:val="both"/>
        <w:rPr>
          <w:rFonts w:cs="Arial"/>
          <w:sz w:val="24"/>
          <w:szCs w:val="24"/>
        </w:rPr>
      </w:pPr>
    </w:p>
    <w:p w14:paraId="1659DCAE" w14:textId="1375D6AA" w:rsidR="00810C6F" w:rsidRPr="00BE7B8E" w:rsidRDefault="00BE7B8E" w:rsidP="00BE7B8E">
      <w:pPr>
        <w:spacing w:after="0" w:line="360" w:lineRule="auto"/>
        <w:ind w:left="567" w:hanging="567"/>
        <w:jc w:val="both"/>
        <w:rPr>
          <w:rFonts w:cs="Arial"/>
          <w:sz w:val="24"/>
          <w:szCs w:val="24"/>
        </w:rPr>
      </w:pPr>
      <w:r>
        <w:rPr>
          <w:rFonts w:cs="Arial"/>
          <w:sz w:val="24"/>
          <w:szCs w:val="24"/>
        </w:rPr>
        <w:t>[66]</w:t>
      </w:r>
      <w:r>
        <w:rPr>
          <w:rFonts w:cs="Arial"/>
          <w:sz w:val="24"/>
          <w:szCs w:val="24"/>
        </w:rPr>
        <w:tab/>
      </w:r>
      <w:r w:rsidR="00810C6F" w:rsidRPr="00BE7B8E">
        <w:rPr>
          <w:rFonts w:cs="Arial"/>
          <w:sz w:val="24"/>
          <w:szCs w:val="24"/>
        </w:rPr>
        <w:t xml:space="preserve">The order interdicting the </w:t>
      </w:r>
      <w:r w:rsidR="00E61CB7" w:rsidRPr="00BE7B8E">
        <w:rPr>
          <w:rFonts w:cs="Arial"/>
          <w:sz w:val="24"/>
          <w:szCs w:val="24"/>
        </w:rPr>
        <w:t>Respondent</w:t>
      </w:r>
      <w:r w:rsidR="00810C6F" w:rsidRPr="00BE7B8E">
        <w:rPr>
          <w:rFonts w:cs="Arial"/>
          <w:sz w:val="24"/>
          <w:szCs w:val="24"/>
        </w:rPr>
        <w:t xml:space="preserve"> from moving to Cape Town was granted pending the investigation of the Family Advocate, which was published in January 2020; the </w:t>
      </w:r>
      <w:r w:rsidR="00E61CB7" w:rsidRPr="00BE7B8E">
        <w:rPr>
          <w:rFonts w:cs="Arial"/>
          <w:sz w:val="24"/>
          <w:szCs w:val="24"/>
        </w:rPr>
        <w:t>Respondent</w:t>
      </w:r>
      <w:r w:rsidR="00810C6F" w:rsidRPr="00BE7B8E">
        <w:rPr>
          <w:rFonts w:cs="Arial"/>
          <w:sz w:val="24"/>
          <w:szCs w:val="24"/>
        </w:rPr>
        <w:t xml:space="preserve"> relocated to Cape Town </w:t>
      </w:r>
      <w:r w:rsidR="00A032F5" w:rsidRPr="00BE7B8E">
        <w:rPr>
          <w:rFonts w:cs="Arial"/>
          <w:sz w:val="24"/>
          <w:szCs w:val="24"/>
        </w:rPr>
        <w:t xml:space="preserve">only </w:t>
      </w:r>
      <w:r w:rsidR="00810C6F" w:rsidRPr="00BE7B8E">
        <w:rPr>
          <w:rFonts w:cs="Arial"/>
          <w:sz w:val="24"/>
          <w:szCs w:val="24"/>
        </w:rPr>
        <w:t xml:space="preserve">in September 2020. </w:t>
      </w:r>
      <w:r w:rsidR="000246F1" w:rsidRPr="00BE7B8E">
        <w:rPr>
          <w:rFonts w:cs="Arial"/>
          <w:sz w:val="24"/>
          <w:szCs w:val="24"/>
        </w:rPr>
        <w:t>T</w:t>
      </w:r>
      <w:r w:rsidR="00810C6F" w:rsidRPr="00BE7B8E">
        <w:rPr>
          <w:rFonts w:cs="Arial"/>
          <w:sz w:val="24"/>
          <w:szCs w:val="24"/>
        </w:rPr>
        <w:t xml:space="preserve">he </w:t>
      </w:r>
      <w:r w:rsidR="00E61CB7" w:rsidRPr="00BE7B8E">
        <w:rPr>
          <w:rFonts w:cs="Arial"/>
          <w:sz w:val="24"/>
          <w:szCs w:val="24"/>
        </w:rPr>
        <w:t>Respondent</w:t>
      </w:r>
      <w:r w:rsidR="00810C6F" w:rsidRPr="00BE7B8E">
        <w:rPr>
          <w:rFonts w:cs="Arial"/>
          <w:sz w:val="24"/>
          <w:szCs w:val="24"/>
        </w:rPr>
        <w:t xml:space="preserve"> did not require the </w:t>
      </w:r>
      <w:r w:rsidR="001018D6" w:rsidRPr="00BE7B8E">
        <w:rPr>
          <w:rFonts w:cs="Arial"/>
          <w:sz w:val="24"/>
          <w:szCs w:val="24"/>
        </w:rPr>
        <w:t>Applicant</w:t>
      </w:r>
      <w:r w:rsidR="00810C6F" w:rsidRPr="00BE7B8E">
        <w:rPr>
          <w:rFonts w:cs="Arial"/>
          <w:sz w:val="24"/>
          <w:szCs w:val="24"/>
        </w:rPr>
        <w:t xml:space="preserve">’s consent to relocate to Cape Town, although she had to take his views into consideration. </w:t>
      </w:r>
      <w:r w:rsidR="00E61CB7" w:rsidRPr="00BE7B8E">
        <w:rPr>
          <w:rFonts w:cs="Arial"/>
          <w:sz w:val="24"/>
          <w:szCs w:val="24"/>
        </w:rPr>
        <w:t>Respondent</w:t>
      </w:r>
      <w:r w:rsidR="00021EFF" w:rsidRPr="00BE7B8E">
        <w:rPr>
          <w:rFonts w:cs="Arial"/>
          <w:sz w:val="24"/>
          <w:szCs w:val="24"/>
        </w:rPr>
        <w:t xml:space="preserve"> </w:t>
      </w:r>
      <w:r w:rsidR="00810C6F" w:rsidRPr="00BE7B8E">
        <w:rPr>
          <w:rFonts w:cs="Arial"/>
          <w:sz w:val="24"/>
          <w:szCs w:val="24"/>
        </w:rPr>
        <w:t>claims that this was complied</w:t>
      </w:r>
      <w:r w:rsidR="002E6ED1" w:rsidRPr="00BE7B8E">
        <w:rPr>
          <w:rFonts w:cs="Arial"/>
          <w:sz w:val="24"/>
          <w:szCs w:val="24"/>
        </w:rPr>
        <w:t xml:space="preserve"> with</w:t>
      </w:r>
      <w:r w:rsidR="006B40E6" w:rsidRPr="00BE7B8E">
        <w:rPr>
          <w:rFonts w:cs="Arial"/>
          <w:sz w:val="24"/>
          <w:szCs w:val="24"/>
        </w:rPr>
        <w:t xml:space="preserve"> during the </w:t>
      </w:r>
      <w:r w:rsidR="006A618C" w:rsidRPr="00BE7B8E">
        <w:rPr>
          <w:rFonts w:cs="Arial"/>
          <w:sz w:val="24"/>
          <w:szCs w:val="24"/>
        </w:rPr>
        <w:t xml:space="preserve">meetings with the </w:t>
      </w:r>
      <w:r w:rsidR="006B40E6" w:rsidRPr="00BE7B8E">
        <w:rPr>
          <w:rFonts w:cs="Arial"/>
          <w:sz w:val="24"/>
          <w:szCs w:val="24"/>
        </w:rPr>
        <w:t>Family Advocate</w:t>
      </w:r>
      <w:r w:rsidR="006A618C" w:rsidRPr="00BE7B8E">
        <w:rPr>
          <w:rFonts w:cs="Arial"/>
          <w:sz w:val="24"/>
          <w:szCs w:val="24"/>
        </w:rPr>
        <w:t>.</w:t>
      </w:r>
      <w:r w:rsidR="006B40E6" w:rsidRPr="00BE7B8E">
        <w:rPr>
          <w:rFonts w:cs="Arial"/>
          <w:sz w:val="24"/>
          <w:szCs w:val="24"/>
        </w:rPr>
        <w:t xml:space="preserve"> </w:t>
      </w:r>
    </w:p>
    <w:p w14:paraId="49A0952C" w14:textId="77777777" w:rsidR="00466B06" w:rsidRPr="00466B06" w:rsidRDefault="00466B06" w:rsidP="00466B06">
      <w:pPr>
        <w:spacing w:after="0" w:line="360" w:lineRule="auto"/>
        <w:jc w:val="both"/>
        <w:rPr>
          <w:rFonts w:cs="Arial"/>
          <w:sz w:val="24"/>
          <w:szCs w:val="24"/>
        </w:rPr>
      </w:pPr>
    </w:p>
    <w:p w14:paraId="22912B62" w14:textId="7E85A0D3" w:rsidR="00810C6F" w:rsidRPr="00BE7B8E" w:rsidRDefault="00BE7B8E" w:rsidP="00BE7B8E">
      <w:pPr>
        <w:spacing w:after="0" w:line="360" w:lineRule="auto"/>
        <w:ind w:left="567" w:hanging="567"/>
        <w:jc w:val="both"/>
        <w:rPr>
          <w:rFonts w:cs="Arial"/>
          <w:sz w:val="24"/>
          <w:szCs w:val="24"/>
        </w:rPr>
      </w:pPr>
      <w:r>
        <w:rPr>
          <w:rFonts w:cs="Arial"/>
          <w:sz w:val="24"/>
          <w:szCs w:val="24"/>
        </w:rPr>
        <w:t>[67]</w:t>
      </w:r>
      <w:r>
        <w:rPr>
          <w:rFonts w:cs="Arial"/>
          <w:sz w:val="24"/>
          <w:szCs w:val="24"/>
        </w:rPr>
        <w:tab/>
      </w:r>
      <w:r w:rsidR="00810C6F" w:rsidRPr="00BE7B8E">
        <w:rPr>
          <w:rFonts w:cs="Arial"/>
          <w:sz w:val="24"/>
          <w:szCs w:val="24"/>
        </w:rPr>
        <w:t xml:space="preserve">The </w:t>
      </w:r>
      <w:r w:rsidR="00E61CB7" w:rsidRPr="00BE7B8E">
        <w:rPr>
          <w:rFonts w:cs="Arial"/>
          <w:sz w:val="24"/>
          <w:szCs w:val="24"/>
        </w:rPr>
        <w:t>Respondent</w:t>
      </w:r>
      <w:r w:rsidR="00810C6F" w:rsidRPr="00BE7B8E">
        <w:rPr>
          <w:rFonts w:cs="Arial"/>
          <w:sz w:val="24"/>
          <w:szCs w:val="24"/>
        </w:rPr>
        <w:t xml:space="preserve">’s move to Cape Town was justified: the </w:t>
      </w:r>
      <w:r w:rsidR="001018D6" w:rsidRPr="00BE7B8E">
        <w:rPr>
          <w:rFonts w:cs="Arial"/>
          <w:sz w:val="24"/>
          <w:szCs w:val="24"/>
        </w:rPr>
        <w:t>Applicant</w:t>
      </w:r>
      <w:r w:rsidR="00810C6F" w:rsidRPr="00BE7B8E">
        <w:rPr>
          <w:rFonts w:cs="Arial"/>
          <w:sz w:val="24"/>
          <w:szCs w:val="24"/>
        </w:rPr>
        <w:t xml:space="preserve"> had made minimum payments towards maintenance since 2017, and she pursued a job opportunity in Cape Town as an event organiser. </w:t>
      </w:r>
    </w:p>
    <w:p w14:paraId="3F8A91DC" w14:textId="77777777" w:rsidR="004B2529" w:rsidRPr="004B2529" w:rsidRDefault="004B2529" w:rsidP="004B2529">
      <w:pPr>
        <w:spacing w:after="0" w:line="360" w:lineRule="auto"/>
        <w:jc w:val="both"/>
        <w:rPr>
          <w:rFonts w:cs="Arial"/>
          <w:sz w:val="24"/>
          <w:szCs w:val="24"/>
        </w:rPr>
      </w:pPr>
    </w:p>
    <w:p w14:paraId="5B78E91A" w14:textId="345835F7" w:rsidR="00D94467" w:rsidRPr="00BE7B8E" w:rsidRDefault="00BE7B8E" w:rsidP="00BE7B8E">
      <w:pPr>
        <w:spacing w:after="0" w:line="360" w:lineRule="auto"/>
        <w:ind w:left="567" w:hanging="567"/>
        <w:jc w:val="both"/>
        <w:rPr>
          <w:rFonts w:cs="Arial"/>
          <w:sz w:val="24"/>
          <w:szCs w:val="24"/>
        </w:rPr>
      </w:pPr>
      <w:r w:rsidRPr="00D94467">
        <w:rPr>
          <w:rFonts w:cs="Arial"/>
          <w:sz w:val="24"/>
          <w:szCs w:val="24"/>
        </w:rPr>
        <w:t>[68]</w:t>
      </w:r>
      <w:r w:rsidRPr="00D94467">
        <w:rPr>
          <w:rFonts w:cs="Arial"/>
          <w:sz w:val="24"/>
          <w:szCs w:val="24"/>
        </w:rPr>
        <w:tab/>
      </w:r>
      <w:r w:rsidR="00810C6F" w:rsidRPr="00BE7B8E">
        <w:rPr>
          <w:rFonts w:cs="Arial"/>
          <w:sz w:val="24"/>
          <w:szCs w:val="24"/>
        </w:rPr>
        <w:t xml:space="preserve">It would not be in the best interests of the child to return to Johannesburg. The </w:t>
      </w:r>
      <w:r w:rsidR="00E61CB7" w:rsidRPr="00BE7B8E">
        <w:rPr>
          <w:rFonts w:cs="Arial"/>
          <w:sz w:val="24"/>
          <w:szCs w:val="24"/>
        </w:rPr>
        <w:t>Respondent</w:t>
      </w:r>
      <w:r w:rsidR="00810C6F" w:rsidRPr="00BE7B8E">
        <w:rPr>
          <w:rFonts w:cs="Arial"/>
          <w:sz w:val="24"/>
          <w:szCs w:val="24"/>
        </w:rPr>
        <w:t xml:space="preserve"> will have no work, nowhere to s</w:t>
      </w:r>
      <w:r w:rsidR="00DC02FB" w:rsidRPr="00BE7B8E">
        <w:rPr>
          <w:rFonts w:cs="Arial"/>
          <w:sz w:val="24"/>
          <w:szCs w:val="24"/>
        </w:rPr>
        <w:t>t</w:t>
      </w:r>
      <w:r w:rsidR="00810C6F" w:rsidRPr="00BE7B8E">
        <w:rPr>
          <w:rFonts w:cs="Arial"/>
          <w:sz w:val="24"/>
          <w:szCs w:val="24"/>
        </w:rPr>
        <w:t xml:space="preserve">ay, and no school for the child. He has been settled in Cape Town since September 2020.  </w:t>
      </w:r>
    </w:p>
    <w:p w14:paraId="0EA0A668" w14:textId="038DF4C8" w:rsidR="00232645" w:rsidRPr="00BE7B8E" w:rsidRDefault="00BE7B8E" w:rsidP="00BE7B8E">
      <w:pPr>
        <w:spacing w:after="0" w:line="360" w:lineRule="auto"/>
        <w:ind w:left="567" w:hanging="567"/>
        <w:jc w:val="both"/>
        <w:rPr>
          <w:rFonts w:cs="Arial"/>
          <w:sz w:val="24"/>
          <w:szCs w:val="24"/>
        </w:rPr>
      </w:pPr>
      <w:r w:rsidRPr="00232645">
        <w:rPr>
          <w:rFonts w:cs="Arial"/>
          <w:sz w:val="24"/>
          <w:szCs w:val="24"/>
        </w:rPr>
        <w:t>[69]</w:t>
      </w:r>
      <w:r w:rsidRPr="00232645">
        <w:rPr>
          <w:rFonts w:cs="Arial"/>
          <w:sz w:val="24"/>
          <w:szCs w:val="24"/>
        </w:rPr>
        <w:tab/>
      </w:r>
      <w:r w:rsidR="00810C6F" w:rsidRPr="00BE7B8E">
        <w:rPr>
          <w:rFonts w:cs="Arial"/>
          <w:sz w:val="24"/>
          <w:szCs w:val="24"/>
        </w:rPr>
        <w:t>Counsel</w:t>
      </w:r>
      <w:r w:rsidR="008D7579" w:rsidRPr="00BE7B8E">
        <w:rPr>
          <w:rFonts w:cs="Arial"/>
          <w:sz w:val="24"/>
          <w:szCs w:val="24"/>
        </w:rPr>
        <w:t xml:space="preserve"> for the respondent</w:t>
      </w:r>
      <w:r w:rsidR="00810C6F" w:rsidRPr="00BE7B8E">
        <w:rPr>
          <w:rFonts w:cs="Arial"/>
          <w:sz w:val="24"/>
          <w:szCs w:val="24"/>
        </w:rPr>
        <w:t xml:space="preserve"> referred </w:t>
      </w:r>
      <w:r w:rsidR="008D7579" w:rsidRPr="00BE7B8E">
        <w:rPr>
          <w:rFonts w:cs="Arial"/>
          <w:sz w:val="24"/>
          <w:szCs w:val="24"/>
        </w:rPr>
        <w:t xml:space="preserve">me </w:t>
      </w:r>
      <w:r w:rsidR="00810C6F" w:rsidRPr="00BE7B8E">
        <w:rPr>
          <w:rFonts w:cs="Arial"/>
          <w:sz w:val="24"/>
          <w:szCs w:val="24"/>
        </w:rPr>
        <w:t xml:space="preserve">to </w:t>
      </w:r>
      <w:r w:rsidR="00810C6F" w:rsidRPr="00BE7B8E">
        <w:rPr>
          <w:rFonts w:cs="Arial"/>
          <w:i/>
          <w:sz w:val="24"/>
          <w:szCs w:val="24"/>
        </w:rPr>
        <w:t>LW v DB</w:t>
      </w:r>
      <w:r w:rsidR="00810C6F" w:rsidRPr="00BE7B8E">
        <w:rPr>
          <w:rFonts w:cs="Arial"/>
          <w:sz w:val="24"/>
          <w:szCs w:val="24"/>
        </w:rPr>
        <w:t xml:space="preserve"> where Satchwell J observed</w:t>
      </w:r>
      <w:r w:rsidR="00232645" w:rsidRPr="00BE7B8E">
        <w:rPr>
          <w:rFonts w:cs="Arial"/>
          <w:sz w:val="24"/>
          <w:szCs w:val="24"/>
        </w:rPr>
        <w:t>:</w:t>
      </w:r>
    </w:p>
    <w:p w14:paraId="1B75A786" w14:textId="77777777" w:rsidR="00232645" w:rsidRPr="00232645" w:rsidRDefault="00232645" w:rsidP="00232645">
      <w:pPr>
        <w:pStyle w:val="ListParagraph"/>
        <w:rPr>
          <w:rFonts w:cs="Arial"/>
          <w:sz w:val="24"/>
          <w:szCs w:val="24"/>
          <w:highlight w:val="yellow"/>
        </w:rPr>
      </w:pPr>
    </w:p>
    <w:p w14:paraId="77CDE928" w14:textId="06BDC800" w:rsidR="00232645" w:rsidRPr="00232645" w:rsidRDefault="00232645" w:rsidP="00232645">
      <w:pPr>
        <w:pStyle w:val="ListParagraph"/>
        <w:spacing w:after="0" w:line="360" w:lineRule="auto"/>
        <w:ind w:left="1440"/>
        <w:jc w:val="both"/>
        <w:rPr>
          <w:rFonts w:cs="Arial"/>
        </w:rPr>
      </w:pPr>
      <w:r w:rsidRPr="00232645">
        <w:rPr>
          <w:rFonts w:cs="Arial"/>
        </w:rPr>
        <w:t>Should LW live in Cape Town or DB move to Pretoria or one seek opportunities in Australia, then of cour</w:t>
      </w:r>
      <w:r w:rsidR="00A032F5">
        <w:rPr>
          <w:rFonts w:cs="Arial"/>
        </w:rPr>
        <w:t>se</w:t>
      </w:r>
      <w:r w:rsidRPr="00232645">
        <w:rPr>
          <w:rFonts w:cs="Arial"/>
        </w:rPr>
        <w:t xml:space="preserve">, R will be parted from a parent whom he loves and from whom he has known nothing but love and care. </w:t>
      </w:r>
    </w:p>
    <w:p w14:paraId="2E6BC0F1" w14:textId="77777777" w:rsidR="00232645" w:rsidRPr="00232645" w:rsidRDefault="00232645" w:rsidP="00232645">
      <w:pPr>
        <w:pStyle w:val="ListParagraph"/>
        <w:spacing w:after="0" w:line="360" w:lineRule="auto"/>
        <w:ind w:left="567"/>
        <w:jc w:val="both"/>
        <w:rPr>
          <w:rFonts w:cs="Arial"/>
        </w:rPr>
      </w:pPr>
    </w:p>
    <w:p w14:paraId="1947B78F" w14:textId="77777777" w:rsidR="00232645" w:rsidRPr="00232645" w:rsidRDefault="00232645" w:rsidP="00232645">
      <w:pPr>
        <w:pStyle w:val="ListParagraph"/>
        <w:spacing w:after="0" w:line="360" w:lineRule="auto"/>
        <w:ind w:left="1440"/>
        <w:jc w:val="both"/>
        <w:rPr>
          <w:rFonts w:cs="Arial"/>
        </w:rPr>
      </w:pPr>
      <w:r w:rsidRPr="00232645">
        <w:rPr>
          <w:rFonts w:cs="Arial"/>
        </w:rPr>
        <w:t xml:space="preserve">Regrettably that is the nature of divorce or separation of parenting co-habitation that does not endure throughout a child’s life. That is the fate of a child whose parents do not live together. </w:t>
      </w:r>
    </w:p>
    <w:p w14:paraId="6075FDDB" w14:textId="77777777" w:rsidR="00232645" w:rsidRPr="00232645" w:rsidRDefault="00232645" w:rsidP="00232645">
      <w:pPr>
        <w:pStyle w:val="ListParagraph"/>
        <w:spacing w:after="0" w:line="360" w:lineRule="auto"/>
        <w:ind w:left="567"/>
        <w:jc w:val="both"/>
        <w:rPr>
          <w:rFonts w:cs="Arial"/>
        </w:rPr>
      </w:pPr>
    </w:p>
    <w:p w14:paraId="3BE560E7" w14:textId="1267B60E" w:rsidR="00810C6F" w:rsidRDefault="00232645" w:rsidP="00232645">
      <w:pPr>
        <w:pStyle w:val="ListParagraph"/>
        <w:spacing w:after="0" w:line="360" w:lineRule="auto"/>
        <w:ind w:left="1440"/>
        <w:jc w:val="both"/>
        <w:rPr>
          <w:rFonts w:cs="Arial"/>
          <w:sz w:val="24"/>
          <w:szCs w:val="24"/>
        </w:rPr>
      </w:pPr>
      <w:r w:rsidRPr="00232645">
        <w:rPr>
          <w:rFonts w:cs="Arial"/>
        </w:rPr>
        <w:t>The solution of our courts can never be to order that separated parents must live at close proximity to each other in order that each parents lives in close proximity to a child. Our courts have not been appointed the guardians of adults and parents are not the prisoners of our courts.</w:t>
      </w:r>
      <w:r w:rsidR="00FC4CDE" w:rsidRPr="00232645">
        <w:rPr>
          <w:rStyle w:val="FootnoteReference"/>
          <w:rFonts w:cs="Arial"/>
        </w:rPr>
        <w:footnoteReference w:id="1"/>
      </w:r>
      <w:r w:rsidR="00810C6F" w:rsidRPr="00232645">
        <w:rPr>
          <w:rFonts w:cs="Arial"/>
        </w:rPr>
        <w:t xml:space="preserve"> </w:t>
      </w:r>
    </w:p>
    <w:p w14:paraId="6D67F8BE" w14:textId="77777777" w:rsidR="004B2529" w:rsidRPr="004B2529" w:rsidRDefault="004B2529" w:rsidP="004B2529">
      <w:pPr>
        <w:spacing w:after="0" w:line="360" w:lineRule="auto"/>
        <w:jc w:val="both"/>
        <w:rPr>
          <w:rFonts w:cs="Arial"/>
          <w:sz w:val="24"/>
          <w:szCs w:val="24"/>
        </w:rPr>
      </w:pPr>
    </w:p>
    <w:p w14:paraId="7BDBB742" w14:textId="35DCE21C" w:rsidR="007E7D3A" w:rsidRPr="00BE7B8E" w:rsidRDefault="00BE7B8E" w:rsidP="00BE7B8E">
      <w:pPr>
        <w:spacing w:line="360" w:lineRule="auto"/>
        <w:ind w:left="567" w:hanging="567"/>
        <w:jc w:val="both"/>
        <w:rPr>
          <w:rFonts w:cs="Arial"/>
          <w:sz w:val="24"/>
          <w:szCs w:val="24"/>
        </w:rPr>
      </w:pPr>
      <w:r w:rsidRPr="00E667CC">
        <w:rPr>
          <w:rFonts w:cs="Arial"/>
          <w:sz w:val="24"/>
          <w:szCs w:val="24"/>
        </w:rPr>
        <w:t>[70]</w:t>
      </w:r>
      <w:r w:rsidRPr="00E667CC">
        <w:rPr>
          <w:rFonts w:cs="Arial"/>
          <w:sz w:val="24"/>
          <w:szCs w:val="24"/>
        </w:rPr>
        <w:tab/>
      </w:r>
      <w:r w:rsidR="008D7579" w:rsidRPr="00BE7B8E">
        <w:rPr>
          <w:rFonts w:cs="Arial"/>
          <w:sz w:val="24"/>
          <w:szCs w:val="24"/>
        </w:rPr>
        <w:t>Finally, it was submitted that n</w:t>
      </w:r>
      <w:r w:rsidR="00F03444" w:rsidRPr="00BE7B8E">
        <w:rPr>
          <w:rFonts w:cs="Arial"/>
          <w:sz w:val="24"/>
          <w:szCs w:val="24"/>
        </w:rPr>
        <w:t xml:space="preserve">one of the relief claimed </w:t>
      </w:r>
      <w:r w:rsidR="008D7579" w:rsidRPr="00BE7B8E">
        <w:rPr>
          <w:rFonts w:cs="Arial"/>
          <w:sz w:val="24"/>
          <w:szCs w:val="24"/>
        </w:rPr>
        <w:t>was</w:t>
      </w:r>
      <w:r w:rsidR="00F03444" w:rsidRPr="00BE7B8E">
        <w:rPr>
          <w:rFonts w:cs="Arial"/>
          <w:sz w:val="24"/>
          <w:szCs w:val="24"/>
        </w:rPr>
        <w:t xml:space="preserve"> in the best interests of the child. </w:t>
      </w:r>
    </w:p>
    <w:p w14:paraId="7310E884" w14:textId="77777777" w:rsidR="004B2529" w:rsidRDefault="004B2529" w:rsidP="001323E1">
      <w:pPr>
        <w:pStyle w:val="ListParagraph"/>
        <w:spacing w:line="360" w:lineRule="auto"/>
        <w:ind w:left="567" w:hanging="567"/>
        <w:jc w:val="both"/>
        <w:rPr>
          <w:rFonts w:cs="Arial"/>
          <w:b/>
          <w:sz w:val="24"/>
          <w:szCs w:val="24"/>
        </w:rPr>
      </w:pPr>
    </w:p>
    <w:p w14:paraId="7AEF9E47" w14:textId="77777777" w:rsidR="000246F1" w:rsidRDefault="000246F1" w:rsidP="001323E1">
      <w:pPr>
        <w:pStyle w:val="ListParagraph"/>
        <w:spacing w:line="360" w:lineRule="auto"/>
        <w:ind w:left="567" w:hanging="567"/>
        <w:jc w:val="both"/>
        <w:rPr>
          <w:rFonts w:cs="Arial"/>
          <w:b/>
          <w:sz w:val="24"/>
          <w:szCs w:val="24"/>
        </w:rPr>
      </w:pPr>
    </w:p>
    <w:p w14:paraId="539D458E" w14:textId="0ADD9E5C" w:rsidR="007E7D3A" w:rsidRPr="00E667CC" w:rsidRDefault="00A659A7" w:rsidP="001323E1">
      <w:pPr>
        <w:pStyle w:val="ListParagraph"/>
        <w:spacing w:line="360" w:lineRule="auto"/>
        <w:ind w:left="567" w:hanging="567"/>
        <w:jc w:val="both"/>
        <w:rPr>
          <w:rFonts w:cs="Arial"/>
          <w:b/>
          <w:sz w:val="24"/>
          <w:szCs w:val="24"/>
        </w:rPr>
      </w:pPr>
      <w:r w:rsidRPr="00E667CC">
        <w:rPr>
          <w:rFonts w:cs="Arial"/>
          <w:b/>
          <w:sz w:val="24"/>
          <w:szCs w:val="24"/>
        </w:rPr>
        <w:t>Counterapplication</w:t>
      </w:r>
    </w:p>
    <w:p w14:paraId="4F640558" w14:textId="77777777" w:rsidR="007E7D3A" w:rsidRPr="00E667CC" w:rsidRDefault="007E7D3A" w:rsidP="001323E1">
      <w:pPr>
        <w:pStyle w:val="ListParagraph"/>
        <w:spacing w:line="360" w:lineRule="auto"/>
        <w:ind w:left="567" w:hanging="567"/>
        <w:jc w:val="both"/>
        <w:rPr>
          <w:rFonts w:cs="Arial"/>
          <w:b/>
          <w:sz w:val="24"/>
          <w:szCs w:val="24"/>
        </w:rPr>
      </w:pPr>
    </w:p>
    <w:p w14:paraId="0CB90045" w14:textId="6AEAD89D" w:rsidR="00796E73" w:rsidRPr="00BE7B8E" w:rsidRDefault="00BE7B8E" w:rsidP="00BE7B8E">
      <w:pPr>
        <w:spacing w:line="360" w:lineRule="auto"/>
        <w:ind w:left="567" w:hanging="567"/>
        <w:jc w:val="both"/>
        <w:rPr>
          <w:rFonts w:cs="Arial"/>
          <w:sz w:val="24"/>
          <w:szCs w:val="24"/>
        </w:rPr>
      </w:pPr>
      <w:r>
        <w:rPr>
          <w:rFonts w:cs="Arial"/>
          <w:sz w:val="24"/>
          <w:szCs w:val="24"/>
        </w:rPr>
        <w:t>[71]</w:t>
      </w:r>
      <w:r>
        <w:rPr>
          <w:rFonts w:cs="Arial"/>
          <w:sz w:val="24"/>
          <w:szCs w:val="24"/>
        </w:rPr>
        <w:tab/>
      </w:r>
      <w:r w:rsidR="00796E73" w:rsidRPr="00BE7B8E">
        <w:rPr>
          <w:rFonts w:cs="Arial"/>
          <w:sz w:val="24"/>
          <w:szCs w:val="24"/>
        </w:rPr>
        <w:t xml:space="preserve">The </w:t>
      </w:r>
      <w:r w:rsidR="00E61CB7" w:rsidRPr="00BE7B8E">
        <w:rPr>
          <w:rFonts w:cs="Arial"/>
          <w:sz w:val="24"/>
          <w:szCs w:val="24"/>
        </w:rPr>
        <w:t>Respondent</w:t>
      </w:r>
      <w:r w:rsidR="00796E73" w:rsidRPr="00BE7B8E">
        <w:rPr>
          <w:rFonts w:cs="Arial"/>
          <w:sz w:val="24"/>
          <w:szCs w:val="24"/>
        </w:rPr>
        <w:t xml:space="preserve"> </w:t>
      </w:r>
      <w:r w:rsidR="00FC4CDE" w:rsidRPr="00BE7B8E">
        <w:rPr>
          <w:rFonts w:cs="Arial"/>
          <w:sz w:val="24"/>
          <w:szCs w:val="24"/>
        </w:rPr>
        <w:t>launched</w:t>
      </w:r>
      <w:r w:rsidR="00E877F5" w:rsidRPr="00BE7B8E">
        <w:rPr>
          <w:rFonts w:cs="Arial"/>
          <w:sz w:val="24"/>
          <w:szCs w:val="24"/>
        </w:rPr>
        <w:t xml:space="preserve"> a </w:t>
      </w:r>
      <w:r w:rsidR="00B1350F" w:rsidRPr="00BE7B8E">
        <w:rPr>
          <w:rFonts w:cs="Arial"/>
          <w:sz w:val="24"/>
          <w:szCs w:val="24"/>
        </w:rPr>
        <w:t>counterapplication</w:t>
      </w:r>
      <w:r w:rsidR="00796E73" w:rsidRPr="00BE7B8E">
        <w:rPr>
          <w:rFonts w:cs="Arial"/>
          <w:sz w:val="24"/>
          <w:szCs w:val="24"/>
        </w:rPr>
        <w:t xml:space="preserve"> wherein she seeks an order that the </w:t>
      </w:r>
      <w:r w:rsidR="001018D6" w:rsidRPr="00BE7B8E">
        <w:rPr>
          <w:rFonts w:cs="Arial"/>
          <w:sz w:val="24"/>
          <w:szCs w:val="24"/>
        </w:rPr>
        <w:t>Applicant</w:t>
      </w:r>
      <w:r w:rsidR="00796E73" w:rsidRPr="00BE7B8E">
        <w:rPr>
          <w:rFonts w:cs="Arial"/>
          <w:sz w:val="24"/>
          <w:szCs w:val="24"/>
        </w:rPr>
        <w:t>’s contact with the minor child be deferred pending the finalisation of the criminal investigation and further criminal proceedings under case numbers 386/06/2021 and 106/03/2021.</w:t>
      </w:r>
      <w:r w:rsidR="006F362A" w:rsidRPr="00BE7B8E">
        <w:rPr>
          <w:rFonts w:cs="Arial"/>
          <w:sz w:val="24"/>
          <w:szCs w:val="24"/>
        </w:rPr>
        <w:t xml:space="preserve"> </w:t>
      </w:r>
    </w:p>
    <w:p w14:paraId="3BD58756" w14:textId="77777777" w:rsidR="004B2529" w:rsidRPr="00E667CC" w:rsidRDefault="004B2529" w:rsidP="004B2529">
      <w:pPr>
        <w:pStyle w:val="ListParagraph"/>
        <w:spacing w:line="360" w:lineRule="auto"/>
        <w:ind w:left="567"/>
        <w:jc w:val="both"/>
        <w:rPr>
          <w:rFonts w:cs="Arial"/>
          <w:sz w:val="24"/>
          <w:szCs w:val="24"/>
        </w:rPr>
      </w:pPr>
    </w:p>
    <w:p w14:paraId="4885116B" w14:textId="479B9148" w:rsidR="00DB31A6" w:rsidRPr="00BE7B8E" w:rsidRDefault="00BE7B8E" w:rsidP="00BE7B8E">
      <w:pPr>
        <w:spacing w:line="360" w:lineRule="auto"/>
        <w:ind w:left="567" w:hanging="567"/>
        <w:jc w:val="both"/>
        <w:rPr>
          <w:rFonts w:cs="Arial"/>
          <w:sz w:val="24"/>
          <w:szCs w:val="24"/>
        </w:rPr>
      </w:pPr>
      <w:r w:rsidRPr="00E667CC">
        <w:rPr>
          <w:rFonts w:cs="Arial"/>
          <w:sz w:val="24"/>
          <w:szCs w:val="24"/>
        </w:rPr>
        <w:t>[72]</w:t>
      </w:r>
      <w:r w:rsidRPr="00E667CC">
        <w:rPr>
          <w:rFonts w:cs="Arial"/>
          <w:sz w:val="24"/>
          <w:szCs w:val="24"/>
        </w:rPr>
        <w:tab/>
      </w:r>
      <w:r w:rsidR="00E61CB7" w:rsidRPr="00BE7B8E">
        <w:rPr>
          <w:rFonts w:cs="Arial"/>
          <w:sz w:val="24"/>
          <w:szCs w:val="24"/>
        </w:rPr>
        <w:t>Respondent</w:t>
      </w:r>
      <w:r w:rsidR="00DB31A6" w:rsidRPr="00BE7B8E">
        <w:rPr>
          <w:rFonts w:cs="Arial"/>
          <w:sz w:val="24"/>
          <w:szCs w:val="24"/>
        </w:rPr>
        <w:t xml:space="preserve">’s counsel argued that the </w:t>
      </w:r>
      <w:r w:rsidR="00E61CB7" w:rsidRPr="00BE7B8E">
        <w:rPr>
          <w:rFonts w:cs="Arial"/>
          <w:sz w:val="24"/>
          <w:szCs w:val="24"/>
        </w:rPr>
        <w:t>Respondent</w:t>
      </w:r>
      <w:r w:rsidR="00DB31A6" w:rsidRPr="00BE7B8E">
        <w:rPr>
          <w:rFonts w:cs="Arial"/>
          <w:sz w:val="24"/>
          <w:szCs w:val="24"/>
        </w:rPr>
        <w:t xml:space="preserve"> is not seeking an open-ended interdict, as claimed by the </w:t>
      </w:r>
      <w:r w:rsidR="001018D6" w:rsidRPr="00BE7B8E">
        <w:rPr>
          <w:rFonts w:cs="Arial"/>
          <w:sz w:val="24"/>
          <w:szCs w:val="24"/>
        </w:rPr>
        <w:t>Applicant</w:t>
      </w:r>
      <w:r w:rsidR="00DB31A6" w:rsidRPr="00BE7B8E">
        <w:rPr>
          <w:rFonts w:cs="Arial"/>
          <w:sz w:val="24"/>
          <w:szCs w:val="24"/>
        </w:rPr>
        <w:t xml:space="preserve">, but is bringing an application for relief in terms of section 28 of the Children’s Act: </w:t>
      </w:r>
    </w:p>
    <w:p w14:paraId="33FA1542" w14:textId="6BFA243D" w:rsidR="00DB31A6" w:rsidRPr="00E667CC" w:rsidRDefault="00DB31A6" w:rsidP="00E877F5">
      <w:pPr>
        <w:spacing w:line="360" w:lineRule="auto"/>
        <w:ind w:left="1440"/>
        <w:jc w:val="both"/>
        <w:rPr>
          <w:rFonts w:cs="Arial"/>
        </w:rPr>
      </w:pPr>
      <w:r w:rsidRPr="00E667CC">
        <w:rPr>
          <w:rFonts w:cs="Arial"/>
        </w:rPr>
        <w:t>A person referred to in subsection (3) may apply to the High Court … for an order</w:t>
      </w:r>
      <w:r w:rsidR="007E7D3A" w:rsidRPr="00E667CC">
        <w:rPr>
          <w:rFonts w:cs="Arial"/>
        </w:rPr>
        <w:t>:</w:t>
      </w:r>
    </w:p>
    <w:p w14:paraId="1C0E4139" w14:textId="3760B757" w:rsidR="00DB31A6" w:rsidRPr="00E667CC" w:rsidRDefault="00E877F5" w:rsidP="00E877F5">
      <w:pPr>
        <w:pStyle w:val="ListParagraph"/>
        <w:spacing w:before="240" w:line="360" w:lineRule="auto"/>
        <w:ind w:left="1440"/>
        <w:jc w:val="both"/>
        <w:rPr>
          <w:rFonts w:cs="Arial"/>
        </w:rPr>
      </w:pPr>
      <w:r>
        <w:rPr>
          <w:rFonts w:cs="Arial"/>
        </w:rPr>
        <w:t xml:space="preserve">(a) </w:t>
      </w:r>
      <w:r w:rsidR="00DB31A6" w:rsidRPr="00E667CC">
        <w:rPr>
          <w:rFonts w:cs="Arial"/>
        </w:rPr>
        <w:t>Suspending for a period, terminating any or all parental responsibilities and rights which a specific person has in respect of a child, or</w:t>
      </w:r>
    </w:p>
    <w:p w14:paraId="69E8DCAE" w14:textId="7D321C31" w:rsidR="00DB31A6" w:rsidRPr="00E667CC" w:rsidRDefault="00E877F5" w:rsidP="00E877F5">
      <w:pPr>
        <w:pStyle w:val="ListParagraph"/>
        <w:spacing w:line="360" w:lineRule="auto"/>
        <w:ind w:left="1440"/>
        <w:jc w:val="both"/>
        <w:rPr>
          <w:rFonts w:cs="Arial"/>
          <w:sz w:val="24"/>
          <w:szCs w:val="24"/>
        </w:rPr>
      </w:pPr>
      <w:r>
        <w:rPr>
          <w:rFonts w:cs="Arial"/>
        </w:rPr>
        <w:t xml:space="preserve">(b) </w:t>
      </w:r>
      <w:r w:rsidR="00DB31A6" w:rsidRPr="00E667CC">
        <w:rPr>
          <w:rFonts w:cs="Arial"/>
        </w:rPr>
        <w:t>Extending or circumscribing the exercise by that person of any or all the parental responsibilities and rights that person has in respect of the child.</w:t>
      </w:r>
      <w:r w:rsidR="00DB31A6" w:rsidRPr="00E667CC">
        <w:rPr>
          <w:rFonts w:cs="Arial"/>
          <w:sz w:val="24"/>
          <w:szCs w:val="24"/>
        </w:rPr>
        <w:t xml:space="preserve"> </w:t>
      </w:r>
    </w:p>
    <w:p w14:paraId="139C3E55" w14:textId="77777777" w:rsidR="007E7D3A" w:rsidRPr="00E667CC" w:rsidRDefault="007E7D3A" w:rsidP="001323E1">
      <w:pPr>
        <w:pStyle w:val="ListParagraph"/>
        <w:spacing w:line="360" w:lineRule="auto"/>
        <w:ind w:left="567" w:hanging="567"/>
        <w:jc w:val="both"/>
        <w:rPr>
          <w:rFonts w:cs="Arial"/>
          <w:sz w:val="24"/>
          <w:szCs w:val="24"/>
        </w:rPr>
      </w:pPr>
    </w:p>
    <w:p w14:paraId="7CAF0DA8" w14:textId="3341477B" w:rsidR="007E7D3A" w:rsidRPr="00BE7B8E" w:rsidRDefault="00BE7B8E" w:rsidP="00BE7B8E">
      <w:pPr>
        <w:spacing w:line="360" w:lineRule="auto"/>
        <w:ind w:left="567" w:hanging="567"/>
        <w:jc w:val="both"/>
        <w:rPr>
          <w:rFonts w:cs="Arial"/>
          <w:sz w:val="24"/>
          <w:szCs w:val="24"/>
        </w:rPr>
      </w:pPr>
      <w:r w:rsidRPr="00E667CC">
        <w:rPr>
          <w:rFonts w:cs="Arial"/>
          <w:sz w:val="24"/>
          <w:szCs w:val="24"/>
        </w:rPr>
        <w:t>[73]</w:t>
      </w:r>
      <w:r w:rsidRPr="00E667CC">
        <w:rPr>
          <w:rFonts w:cs="Arial"/>
          <w:sz w:val="24"/>
          <w:szCs w:val="24"/>
        </w:rPr>
        <w:tab/>
      </w:r>
      <w:r w:rsidR="00DB31A6" w:rsidRPr="00BE7B8E">
        <w:rPr>
          <w:rFonts w:cs="Arial"/>
          <w:sz w:val="24"/>
          <w:szCs w:val="24"/>
        </w:rPr>
        <w:t>In terms of section 28(4) when considering such application, a court must take</w:t>
      </w:r>
      <w:r w:rsidR="004B2529" w:rsidRPr="00BE7B8E">
        <w:rPr>
          <w:rFonts w:cs="Arial"/>
          <w:sz w:val="24"/>
          <w:szCs w:val="24"/>
        </w:rPr>
        <w:t xml:space="preserve"> </w:t>
      </w:r>
      <w:r w:rsidR="00DB31A6" w:rsidRPr="00BE7B8E">
        <w:rPr>
          <w:rFonts w:cs="Arial"/>
          <w:sz w:val="24"/>
          <w:szCs w:val="24"/>
        </w:rPr>
        <w:t>into account:</w:t>
      </w:r>
      <w:r w:rsidR="007E7D3A" w:rsidRPr="00BE7B8E">
        <w:rPr>
          <w:rFonts w:cs="Arial"/>
          <w:sz w:val="24"/>
          <w:szCs w:val="24"/>
        </w:rPr>
        <w:t xml:space="preserve"> </w:t>
      </w:r>
    </w:p>
    <w:p w14:paraId="17A410C0" w14:textId="4BBF611B" w:rsidR="000246F1" w:rsidRDefault="00CF2FDB" w:rsidP="000246F1">
      <w:pPr>
        <w:spacing w:line="240" w:lineRule="auto"/>
        <w:ind w:left="720" w:firstLine="720"/>
        <w:jc w:val="both"/>
        <w:rPr>
          <w:rFonts w:cs="Arial"/>
        </w:rPr>
      </w:pPr>
      <w:r w:rsidRPr="00CF2FDB">
        <w:rPr>
          <w:rFonts w:cs="Arial"/>
        </w:rPr>
        <w:t>(a)</w:t>
      </w:r>
      <w:r w:rsidR="00DB31A6" w:rsidRPr="00CF2FDB">
        <w:rPr>
          <w:rFonts w:cs="Arial"/>
        </w:rPr>
        <w:t>The best interests of the child</w:t>
      </w:r>
      <w:r w:rsidR="000246F1">
        <w:rPr>
          <w:rFonts w:cs="Arial"/>
        </w:rPr>
        <w:t>.</w:t>
      </w:r>
    </w:p>
    <w:p w14:paraId="43B36316" w14:textId="07FD317D" w:rsidR="007E7D3A" w:rsidRPr="000246F1" w:rsidRDefault="00E877F5" w:rsidP="000246F1">
      <w:pPr>
        <w:spacing w:line="240" w:lineRule="auto"/>
        <w:ind w:left="1440"/>
        <w:jc w:val="both"/>
        <w:rPr>
          <w:rFonts w:cs="Arial"/>
        </w:rPr>
      </w:pPr>
      <w:r w:rsidRPr="000246F1">
        <w:rPr>
          <w:rFonts w:cs="Arial"/>
        </w:rPr>
        <w:t>(b)</w:t>
      </w:r>
      <w:r w:rsidR="00DB31A6" w:rsidRPr="000246F1">
        <w:rPr>
          <w:rFonts w:cs="Arial"/>
        </w:rPr>
        <w:t>The relationship between the child and the person whose parental responsibilities and rights are being challenged</w:t>
      </w:r>
      <w:r w:rsidR="000246F1">
        <w:rPr>
          <w:rFonts w:cs="Arial"/>
        </w:rPr>
        <w:t>.</w:t>
      </w:r>
    </w:p>
    <w:p w14:paraId="3AF54E1F" w14:textId="23C0B93F" w:rsidR="000246F1" w:rsidRDefault="00E877F5" w:rsidP="000246F1">
      <w:pPr>
        <w:pStyle w:val="ListParagraph"/>
        <w:spacing w:after="0" w:line="240" w:lineRule="auto"/>
        <w:ind w:left="1440"/>
        <w:jc w:val="both"/>
        <w:rPr>
          <w:rFonts w:cs="Arial"/>
        </w:rPr>
      </w:pPr>
      <w:r w:rsidRPr="00CF2FDB">
        <w:rPr>
          <w:rFonts w:cs="Arial"/>
        </w:rPr>
        <w:t xml:space="preserve">(c) </w:t>
      </w:r>
      <w:r w:rsidR="00DB31A6" w:rsidRPr="00CF2FDB">
        <w:rPr>
          <w:rFonts w:cs="Arial"/>
        </w:rPr>
        <w:t>The degree of commitment that the person has shown towards the child.</w:t>
      </w:r>
    </w:p>
    <w:p w14:paraId="338F68A6" w14:textId="77777777" w:rsidR="000246F1" w:rsidRPr="000246F1" w:rsidRDefault="000246F1" w:rsidP="000246F1">
      <w:pPr>
        <w:pStyle w:val="ListParagraph"/>
        <w:spacing w:after="0" w:line="240" w:lineRule="auto"/>
        <w:ind w:left="1440"/>
        <w:jc w:val="both"/>
        <w:rPr>
          <w:rFonts w:cs="Arial"/>
        </w:rPr>
      </w:pPr>
    </w:p>
    <w:p w14:paraId="1909514D" w14:textId="77777777" w:rsidR="00E877F5" w:rsidRDefault="00E877F5" w:rsidP="000246F1">
      <w:pPr>
        <w:pStyle w:val="ListParagraph"/>
        <w:spacing w:line="240" w:lineRule="auto"/>
        <w:ind w:left="1440"/>
        <w:jc w:val="both"/>
        <w:rPr>
          <w:rFonts w:cs="Arial"/>
        </w:rPr>
      </w:pPr>
      <w:r w:rsidRPr="00CF2FDB">
        <w:rPr>
          <w:rFonts w:cs="Arial"/>
        </w:rPr>
        <w:t xml:space="preserve">(d) </w:t>
      </w:r>
      <w:r w:rsidR="00DB31A6" w:rsidRPr="00CF2FDB">
        <w:rPr>
          <w:rFonts w:cs="Arial"/>
        </w:rPr>
        <w:t>Any other fact that should, in the opinion of the court, be taken into consideration.</w:t>
      </w:r>
    </w:p>
    <w:p w14:paraId="0631E579" w14:textId="77777777" w:rsidR="00CF2FDB" w:rsidRDefault="00CF2FDB" w:rsidP="00E877F5">
      <w:pPr>
        <w:pStyle w:val="ListParagraph"/>
        <w:spacing w:line="360" w:lineRule="auto"/>
        <w:ind w:left="1440"/>
        <w:jc w:val="both"/>
        <w:rPr>
          <w:rFonts w:cs="Arial"/>
          <w:sz w:val="24"/>
          <w:szCs w:val="24"/>
        </w:rPr>
      </w:pPr>
    </w:p>
    <w:p w14:paraId="371AD616" w14:textId="3CDDD9CA" w:rsidR="00796E73" w:rsidRPr="00BE7B8E" w:rsidRDefault="00BE7B8E" w:rsidP="00BE7B8E">
      <w:pPr>
        <w:spacing w:line="360" w:lineRule="auto"/>
        <w:ind w:left="567" w:hanging="567"/>
        <w:jc w:val="both"/>
        <w:rPr>
          <w:rFonts w:cs="Arial"/>
          <w:sz w:val="24"/>
          <w:szCs w:val="24"/>
        </w:rPr>
      </w:pPr>
      <w:r w:rsidRPr="00CF2FDB">
        <w:rPr>
          <w:rFonts w:cs="Arial"/>
          <w:sz w:val="24"/>
          <w:szCs w:val="24"/>
        </w:rPr>
        <w:t>[74]</w:t>
      </w:r>
      <w:r w:rsidRPr="00CF2FDB">
        <w:rPr>
          <w:rFonts w:cs="Arial"/>
          <w:sz w:val="24"/>
          <w:szCs w:val="24"/>
        </w:rPr>
        <w:tab/>
      </w:r>
      <w:r w:rsidR="00796E73" w:rsidRPr="00BE7B8E">
        <w:rPr>
          <w:rFonts w:cs="Arial"/>
          <w:sz w:val="24"/>
          <w:szCs w:val="24"/>
        </w:rPr>
        <w:t xml:space="preserve">The relief claimed is only for contact to be deferred pending finalisation of the criminal case – not suspended, terminated, or extended forever. In </w:t>
      </w:r>
      <w:r w:rsidR="00DB31A6" w:rsidRPr="00BE7B8E">
        <w:rPr>
          <w:rFonts w:cs="Arial"/>
          <w:i/>
          <w:sz w:val="24"/>
          <w:szCs w:val="24"/>
        </w:rPr>
        <w:t>GM v KI</w:t>
      </w:r>
      <w:r w:rsidR="00796E73" w:rsidRPr="00BE7B8E">
        <w:rPr>
          <w:rFonts w:cs="Arial"/>
          <w:i/>
          <w:sz w:val="24"/>
          <w:szCs w:val="24"/>
        </w:rPr>
        <w:t xml:space="preserve"> </w:t>
      </w:r>
      <w:r w:rsidR="00796E73" w:rsidRPr="00BE7B8E">
        <w:rPr>
          <w:rFonts w:cs="Arial"/>
          <w:sz w:val="24"/>
          <w:szCs w:val="24"/>
        </w:rPr>
        <w:t>the court held that a suspension can</w:t>
      </w:r>
      <w:r w:rsidR="00A57EF8" w:rsidRPr="00BE7B8E">
        <w:rPr>
          <w:rFonts w:cs="Arial"/>
          <w:sz w:val="24"/>
          <w:szCs w:val="24"/>
        </w:rPr>
        <w:t>not be indefinite:</w:t>
      </w:r>
      <w:r w:rsidR="00796E73" w:rsidRPr="00BE7B8E">
        <w:rPr>
          <w:rFonts w:cs="Arial"/>
          <w:sz w:val="24"/>
          <w:szCs w:val="24"/>
        </w:rPr>
        <w:t xml:space="preserve"> </w:t>
      </w:r>
    </w:p>
    <w:p w14:paraId="1A1D26D4" w14:textId="77777777" w:rsidR="00796E73" w:rsidRPr="00E667CC" w:rsidRDefault="00796E73" w:rsidP="001323E1">
      <w:pPr>
        <w:pStyle w:val="ListParagraph"/>
        <w:spacing w:line="360" w:lineRule="auto"/>
        <w:ind w:left="567" w:hanging="567"/>
        <w:jc w:val="both"/>
        <w:rPr>
          <w:rFonts w:cs="Arial"/>
          <w:sz w:val="24"/>
          <w:szCs w:val="24"/>
        </w:rPr>
      </w:pPr>
    </w:p>
    <w:p w14:paraId="4FAD95C3" w14:textId="7617062C" w:rsidR="00DB31A6" w:rsidRPr="00E667CC" w:rsidRDefault="00A57EF8" w:rsidP="00484535">
      <w:pPr>
        <w:pStyle w:val="ListParagraph"/>
        <w:spacing w:line="360" w:lineRule="auto"/>
        <w:ind w:left="1440"/>
        <w:jc w:val="both"/>
        <w:rPr>
          <w:rFonts w:cs="Arial"/>
        </w:rPr>
      </w:pPr>
      <w:r>
        <w:rPr>
          <w:rFonts w:cs="Arial"/>
        </w:rPr>
        <w:t xml:space="preserve">This suggests that it can be </w:t>
      </w:r>
      <w:r w:rsidR="00DB31A6" w:rsidRPr="00E667CC">
        <w:rPr>
          <w:rFonts w:cs="Arial"/>
        </w:rPr>
        <w:t>for a specified period, or can be linked to the occurrence of a future event. The latter approach obviously has the potential to create some uncertainty when it come</w:t>
      </w:r>
      <w:r w:rsidR="00796E73" w:rsidRPr="00E667CC">
        <w:rPr>
          <w:rFonts w:cs="Arial"/>
        </w:rPr>
        <w:t>s</w:t>
      </w:r>
      <w:r w:rsidR="00DB31A6" w:rsidRPr="00E667CC">
        <w:rPr>
          <w:rFonts w:cs="Arial"/>
        </w:rPr>
        <w:t xml:space="preserve"> to establishing, for the purposes of dealing with third parties, whether the event that delineates the suspension has occurred or ceased to operate … Such uncertainties are generally capable of resolution by way of affidavit or other means of satisfying third parties as to the position. And as a last resort the court can be approached for clarity.” </w:t>
      </w:r>
      <w:r w:rsidR="00796E73" w:rsidRPr="00E667CC">
        <w:rPr>
          <w:rStyle w:val="FootnoteReference"/>
          <w:rFonts w:cs="Arial"/>
        </w:rPr>
        <w:footnoteReference w:id="2"/>
      </w:r>
    </w:p>
    <w:p w14:paraId="599BCCB9" w14:textId="77777777" w:rsidR="00796E73" w:rsidRPr="00E667CC" w:rsidRDefault="00796E73" w:rsidP="001323E1">
      <w:pPr>
        <w:pStyle w:val="ListParagraph"/>
        <w:spacing w:line="360" w:lineRule="auto"/>
        <w:ind w:left="567" w:hanging="567"/>
        <w:jc w:val="both"/>
        <w:rPr>
          <w:rFonts w:cs="Arial"/>
        </w:rPr>
      </w:pPr>
    </w:p>
    <w:p w14:paraId="419DD073" w14:textId="3AF0C2EA" w:rsidR="00CF2FDB" w:rsidRPr="00BE7B8E" w:rsidRDefault="00BE7B8E" w:rsidP="00BE7B8E">
      <w:pPr>
        <w:spacing w:line="360" w:lineRule="auto"/>
        <w:ind w:left="567" w:hanging="567"/>
        <w:jc w:val="both"/>
        <w:rPr>
          <w:rFonts w:cs="Arial"/>
          <w:sz w:val="24"/>
          <w:szCs w:val="24"/>
        </w:rPr>
      </w:pPr>
      <w:r>
        <w:rPr>
          <w:rFonts w:cs="Arial"/>
          <w:sz w:val="24"/>
          <w:szCs w:val="24"/>
        </w:rPr>
        <w:t>[75]</w:t>
      </w:r>
      <w:r>
        <w:rPr>
          <w:rFonts w:cs="Arial"/>
          <w:sz w:val="24"/>
          <w:szCs w:val="24"/>
        </w:rPr>
        <w:tab/>
      </w:r>
      <w:r w:rsidR="00A032F5" w:rsidRPr="00BE7B8E">
        <w:rPr>
          <w:rFonts w:cs="Arial"/>
          <w:sz w:val="24"/>
          <w:szCs w:val="24"/>
        </w:rPr>
        <w:t>On the other hand, t</w:t>
      </w:r>
      <w:r w:rsidR="003616E4" w:rsidRPr="00BE7B8E">
        <w:rPr>
          <w:rFonts w:cs="Arial"/>
          <w:sz w:val="24"/>
          <w:szCs w:val="24"/>
        </w:rPr>
        <w:t xml:space="preserve">he </w:t>
      </w:r>
      <w:r w:rsidR="001018D6" w:rsidRPr="00BE7B8E">
        <w:rPr>
          <w:rFonts w:cs="Arial"/>
          <w:sz w:val="24"/>
          <w:szCs w:val="24"/>
        </w:rPr>
        <w:t>Applicant</w:t>
      </w:r>
      <w:r w:rsidR="0015200C" w:rsidRPr="00BE7B8E">
        <w:rPr>
          <w:rFonts w:cs="Arial"/>
          <w:sz w:val="24"/>
          <w:szCs w:val="24"/>
        </w:rPr>
        <w:t xml:space="preserve"> submits that the </w:t>
      </w:r>
      <w:r w:rsidR="00A032F5" w:rsidRPr="00BE7B8E">
        <w:rPr>
          <w:rFonts w:cs="Arial"/>
          <w:sz w:val="24"/>
          <w:szCs w:val="24"/>
        </w:rPr>
        <w:t>Respondent</w:t>
      </w:r>
      <w:r w:rsidR="0015200C" w:rsidRPr="00BE7B8E">
        <w:rPr>
          <w:rFonts w:cs="Arial"/>
          <w:sz w:val="24"/>
          <w:szCs w:val="24"/>
        </w:rPr>
        <w:t xml:space="preserve"> is essentially seeking an open-ended interdict with no return date, which is not competent relief. </w:t>
      </w:r>
    </w:p>
    <w:p w14:paraId="0B292142" w14:textId="77777777" w:rsidR="00EB150A" w:rsidRDefault="00EB150A" w:rsidP="00EB150A">
      <w:pPr>
        <w:pStyle w:val="ListParagraph"/>
        <w:spacing w:line="360" w:lineRule="auto"/>
        <w:ind w:left="567"/>
        <w:jc w:val="both"/>
        <w:rPr>
          <w:rFonts w:cs="Arial"/>
          <w:sz w:val="24"/>
          <w:szCs w:val="24"/>
        </w:rPr>
      </w:pPr>
    </w:p>
    <w:p w14:paraId="6550BF00" w14:textId="5F2BB2D0" w:rsidR="00CF2FDB" w:rsidRPr="00BE7B8E" w:rsidRDefault="00BE7B8E" w:rsidP="00BE7B8E">
      <w:pPr>
        <w:spacing w:after="0" w:line="360" w:lineRule="auto"/>
        <w:ind w:left="567" w:hanging="567"/>
        <w:jc w:val="both"/>
        <w:rPr>
          <w:rFonts w:cs="Arial"/>
          <w:sz w:val="24"/>
          <w:szCs w:val="24"/>
        </w:rPr>
      </w:pPr>
      <w:r>
        <w:rPr>
          <w:rFonts w:cs="Arial"/>
          <w:sz w:val="24"/>
          <w:szCs w:val="24"/>
        </w:rPr>
        <w:t>[76]</w:t>
      </w:r>
      <w:r>
        <w:rPr>
          <w:rFonts w:cs="Arial"/>
          <w:sz w:val="24"/>
          <w:szCs w:val="24"/>
        </w:rPr>
        <w:tab/>
      </w:r>
      <w:r w:rsidR="0015200C" w:rsidRPr="00BE7B8E">
        <w:rPr>
          <w:rFonts w:cs="Arial"/>
          <w:sz w:val="24"/>
          <w:szCs w:val="24"/>
        </w:rPr>
        <w:t>There is no proper evidenc</w:t>
      </w:r>
      <w:r w:rsidR="00A032F5" w:rsidRPr="00BE7B8E">
        <w:rPr>
          <w:rFonts w:cs="Arial"/>
          <w:sz w:val="24"/>
          <w:szCs w:val="24"/>
        </w:rPr>
        <w:t>e of the alleged investigation.</w:t>
      </w:r>
    </w:p>
    <w:p w14:paraId="0F9DF2B3" w14:textId="77777777" w:rsidR="00EB150A" w:rsidRPr="00EB150A" w:rsidRDefault="00EB150A" w:rsidP="00EB150A">
      <w:pPr>
        <w:spacing w:after="0" w:line="360" w:lineRule="auto"/>
        <w:jc w:val="both"/>
        <w:rPr>
          <w:rFonts w:cs="Arial"/>
          <w:sz w:val="24"/>
          <w:szCs w:val="24"/>
        </w:rPr>
      </w:pPr>
    </w:p>
    <w:p w14:paraId="60738B49" w14:textId="29628DEE" w:rsidR="003616E4" w:rsidRPr="00BE7B8E" w:rsidRDefault="00BE7B8E" w:rsidP="00BE7B8E">
      <w:pPr>
        <w:spacing w:after="0" w:line="360" w:lineRule="auto"/>
        <w:ind w:left="567" w:hanging="567"/>
        <w:jc w:val="both"/>
        <w:rPr>
          <w:rFonts w:cs="Arial"/>
          <w:sz w:val="24"/>
          <w:szCs w:val="24"/>
        </w:rPr>
      </w:pPr>
      <w:r w:rsidRPr="00F12DC8">
        <w:rPr>
          <w:rFonts w:cs="Arial"/>
          <w:sz w:val="24"/>
          <w:szCs w:val="24"/>
        </w:rPr>
        <w:t>[77]</w:t>
      </w:r>
      <w:r w:rsidRPr="00F12DC8">
        <w:rPr>
          <w:rFonts w:cs="Arial"/>
          <w:sz w:val="24"/>
          <w:szCs w:val="24"/>
        </w:rPr>
        <w:tab/>
      </w:r>
      <w:r w:rsidR="003616E4" w:rsidRPr="00BE7B8E">
        <w:rPr>
          <w:rFonts w:cs="Arial"/>
          <w:sz w:val="24"/>
          <w:szCs w:val="24"/>
        </w:rPr>
        <w:t xml:space="preserve">The </w:t>
      </w:r>
      <w:r w:rsidR="001018D6" w:rsidRPr="00BE7B8E">
        <w:rPr>
          <w:rFonts w:cs="Arial"/>
          <w:sz w:val="24"/>
          <w:szCs w:val="24"/>
        </w:rPr>
        <w:t>Applicant</w:t>
      </w:r>
      <w:r w:rsidR="003616E4" w:rsidRPr="00BE7B8E">
        <w:rPr>
          <w:rFonts w:cs="Arial"/>
          <w:sz w:val="24"/>
          <w:szCs w:val="24"/>
        </w:rPr>
        <w:t xml:space="preserve">’s attorney of record contacted the Goodwood </w:t>
      </w:r>
      <w:r w:rsidR="006A4F66" w:rsidRPr="00BE7B8E">
        <w:rPr>
          <w:rFonts w:cs="Arial"/>
          <w:sz w:val="24"/>
          <w:szCs w:val="24"/>
        </w:rPr>
        <w:t>SAPS</w:t>
      </w:r>
      <w:r w:rsidR="00447FBE" w:rsidRPr="00BE7B8E">
        <w:rPr>
          <w:rFonts w:cs="Arial"/>
          <w:sz w:val="24"/>
          <w:szCs w:val="24"/>
        </w:rPr>
        <w:t xml:space="preserve"> (Constable Sebapo) </w:t>
      </w:r>
      <w:r w:rsidR="003616E4" w:rsidRPr="00BE7B8E">
        <w:rPr>
          <w:rFonts w:cs="Arial"/>
          <w:sz w:val="24"/>
          <w:szCs w:val="24"/>
        </w:rPr>
        <w:t>and was advised that case number 106/03/2021 ha</w:t>
      </w:r>
      <w:r w:rsidR="006A4F66" w:rsidRPr="00BE7B8E">
        <w:rPr>
          <w:rFonts w:cs="Arial"/>
          <w:sz w:val="24"/>
          <w:szCs w:val="24"/>
        </w:rPr>
        <w:t>d</w:t>
      </w:r>
      <w:r w:rsidR="003616E4" w:rsidRPr="00BE7B8E">
        <w:rPr>
          <w:rFonts w:cs="Arial"/>
          <w:sz w:val="24"/>
          <w:szCs w:val="24"/>
        </w:rPr>
        <w:t xml:space="preserve"> been closed. In </w:t>
      </w:r>
      <w:r w:rsidR="006A4F66" w:rsidRPr="00BE7B8E">
        <w:rPr>
          <w:rFonts w:cs="Arial"/>
          <w:sz w:val="24"/>
          <w:szCs w:val="24"/>
        </w:rPr>
        <w:t xml:space="preserve">respect of case </w:t>
      </w:r>
      <w:r w:rsidR="003616E4" w:rsidRPr="00BE7B8E">
        <w:rPr>
          <w:rFonts w:cs="Arial"/>
          <w:sz w:val="24"/>
          <w:szCs w:val="24"/>
        </w:rPr>
        <w:t xml:space="preserve">386/06/2021, the </w:t>
      </w:r>
      <w:r w:rsidR="001018D6" w:rsidRPr="00BE7B8E">
        <w:rPr>
          <w:rFonts w:cs="Arial"/>
          <w:sz w:val="24"/>
          <w:szCs w:val="24"/>
        </w:rPr>
        <w:t>Applicant</w:t>
      </w:r>
      <w:r w:rsidR="003616E4" w:rsidRPr="00BE7B8E">
        <w:rPr>
          <w:rFonts w:cs="Arial"/>
          <w:sz w:val="24"/>
          <w:szCs w:val="24"/>
        </w:rPr>
        <w:t xml:space="preserve">’s attorney of record was advised by Captain Reineveld </w:t>
      </w:r>
      <w:r w:rsidR="00447FBE" w:rsidRPr="00BE7B8E">
        <w:rPr>
          <w:rFonts w:cs="Arial"/>
          <w:sz w:val="24"/>
          <w:szCs w:val="24"/>
        </w:rPr>
        <w:t xml:space="preserve">of </w:t>
      </w:r>
      <w:r w:rsidR="00A032F5" w:rsidRPr="00BE7B8E">
        <w:rPr>
          <w:rFonts w:cs="Arial"/>
          <w:sz w:val="24"/>
          <w:szCs w:val="24"/>
        </w:rPr>
        <w:t>the FCS</w:t>
      </w:r>
      <w:r w:rsidR="00447FBE" w:rsidRPr="00BE7B8E">
        <w:rPr>
          <w:rFonts w:cs="Arial"/>
          <w:sz w:val="24"/>
          <w:szCs w:val="24"/>
        </w:rPr>
        <w:t>, on 13 December 2021</w:t>
      </w:r>
      <w:r w:rsidR="00A032F5" w:rsidRPr="00BE7B8E">
        <w:rPr>
          <w:rFonts w:cs="Arial"/>
          <w:sz w:val="24"/>
          <w:szCs w:val="24"/>
        </w:rPr>
        <w:t>,</w:t>
      </w:r>
      <w:r w:rsidR="00447FBE" w:rsidRPr="00BE7B8E">
        <w:rPr>
          <w:rFonts w:cs="Arial"/>
          <w:sz w:val="24"/>
          <w:szCs w:val="24"/>
        </w:rPr>
        <w:t xml:space="preserve"> </w:t>
      </w:r>
      <w:r w:rsidR="003616E4" w:rsidRPr="00BE7B8E">
        <w:rPr>
          <w:rFonts w:cs="Arial"/>
          <w:sz w:val="24"/>
          <w:szCs w:val="24"/>
        </w:rPr>
        <w:t xml:space="preserve">that the investigation is </w:t>
      </w:r>
      <w:r w:rsidR="006F362A" w:rsidRPr="00BE7B8E">
        <w:rPr>
          <w:rFonts w:cs="Arial"/>
          <w:sz w:val="24"/>
          <w:szCs w:val="24"/>
        </w:rPr>
        <w:t xml:space="preserve">still active. </w:t>
      </w:r>
      <w:r w:rsidR="00447FBE" w:rsidRPr="00BE7B8E">
        <w:rPr>
          <w:rFonts w:cs="Arial"/>
          <w:sz w:val="24"/>
          <w:szCs w:val="24"/>
        </w:rPr>
        <w:t>(</w:t>
      </w:r>
      <w:r w:rsidR="00A032F5" w:rsidRPr="00BE7B8E">
        <w:rPr>
          <w:rFonts w:cs="Arial"/>
          <w:sz w:val="24"/>
          <w:szCs w:val="24"/>
        </w:rPr>
        <w:t xml:space="preserve">According to the </w:t>
      </w:r>
      <w:r w:rsidR="00447FBE" w:rsidRPr="00BE7B8E">
        <w:rPr>
          <w:rFonts w:cs="Arial"/>
          <w:sz w:val="24"/>
          <w:szCs w:val="24"/>
        </w:rPr>
        <w:t>Respondent</w:t>
      </w:r>
      <w:r w:rsidR="00A032F5" w:rsidRPr="00BE7B8E">
        <w:rPr>
          <w:rFonts w:cs="Arial"/>
          <w:sz w:val="24"/>
          <w:szCs w:val="24"/>
        </w:rPr>
        <w:t>,</w:t>
      </w:r>
      <w:r w:rsidR="00447FBE" w:rsidRPr="00BE7B8E">
        <w:rPr>
          <w:rFonts w:cs="Arial"/>
          <w:sz w:val="24"/>
          <w:szCs w:val="24"/>
        </w:rPr>
        <w:t xml:space="preserve"> both complaints are being investigated by FCS under the latter case number</w:t>
      </w:r>
      <w:r w:rsidR="00F12DC8" w:rsidRPr="00BE7B8E">
        <w:rPr>
          <w:rFonts w:cs="Arial"/>
          <w:sz w:val="24"/>
          <w:szCs w:val="24"/>
        </w:rPr>
        <w:t>.</w:t>
      </w:r>
      <w:r w:rsidR="00447FBE" w:rsidRPr="00BE7B8E">
        <w:rPr>
          <w:rFonts w:cs="Arial"/>
          <w:sz w:val="24"/>
          <w:szCs w:val="24"/>
        </w:rPr>
        <w:t>)</w:t>
      </w:r>
    </w:p>
    <w:p w14:paraId="4B8B709C" w14:textId="77777777" w:rsidR="00EB150A" w:rsidRPr="00EB150A" w:rsidRDefault="00EB150A" w:rsidP="00EB150A">
      <w:pPr>
        <w:spacing w:after="0" w:line="360" w:lineRule="auto"/>
        <w:jc w:val="both"/>
        <w:rPr>
          <w:rFonts w:cs="Arial"/>
          <w:sz w:val="24"/>
          <w:szCs w:val="24"/>
        </w:rPr>
      </w:pPr>
    </w:p>
    <w:p w14:paraId="408576B3" w14:textId="57A6C112" w:rsidR="00E8625C" w:rsidRPr="00BE7B8E" w:rsidRDefault="00BE7B8E" w:rsidP="00BE7B8E">
      <w:pPr>
        <w:spacing w:line="360" w:lineRule="auto"/>
        <w:ind w:left="567" w:hanging="567"/>
        <w:jc w:val="both"/>
        <w:rPr>
          <w:rFonts w:cs="Arial"/>
          <w:sz w:val="24"/>
          <w:szCs w:val="24"/>
        </w:rPr>
      </w:pPr>
      <w:r>
        <w:rPr>
          <w:rFonts w:cs="Arial"/>
          <w:sz w:val="24"/>
          <w:szCs w:val="24"/>
        </w:rPr>
        <w:t>[78]</w:t>
      </w:r>
      <w:r>
        <w:rPr>
          <w:rFonts w:cs="Arial"/>
          <w:sz w:val="24"/>
          <w:szCs w:val="24"/>
        </w:rPr>
        <w:tab/>
      </w:r>
      <w:r w:rsidR="00CF2FDB" w:rsidRPr="00BE7B8E">
        <w:rPr>
          <w:rFonts w:cs="Arial"/>
          <w:sz w:val="24"/>
          <w:szCs w:val="24"/>
        </w:rPr>
        <w:t xml:space="preserve">The </w:t>
      </w:r>
      <w:r w:rsidR="001018D6" w:rsidRPr="00BE7B8E">
        <w:rPr>
          <w:rFonts w:cs="Arial"/>
          <w:sz w:val="24"/>
          <w:szCs w:val="24"/>
        </w:rPr>
        <w:t>Applicant</w:t>
      </w:r>
      <w:r w:rsidR="00CF2FDB" w:rsidRPr="00BE7B8E">
        <w:rPr>
          <w:rFonts w:cs="Arial"/>
          <w:sz w:val="24"/>
          <w:szCs w:val="24"/>
        </w:rPr>
        <w:t>’s attorney of record contact</w:t>
      </w:r>
      <w:r w:rsidR="008F1D4B" w:rsidRPr="00BE7B8E">
        <w:rPr>
          <w:rFonts w:cs="Arial"/>
          <w:sz w:val="24"/>
          <w:szCs w:val="24"/>
        </w:rPr>
        <w:t>ed</w:t>
      </w:r>
      <w:r w:rsidR="00CF2FDB" w:rsidRPr="00BE7B8E">
        <w:rPr>
          <w:rFonts w:cs="Arial"/>
          <w:sz w:val="24"/>
          <w:szCs w:val="24"/>
        </w:rPr>
        <w:t xml:space="preserve"> Dr </w:t>
      </w:r>
      <w:r w:rsidR="0083465A" w:rsidRPr="00BE7B8E">
        <w:rPr>
          <w:rFonts w:cs="Arial"/>
          <w:sz w:val="24"/>
          <w:szCs w:val="24"/>
        </w:rPr>
        <w:t>Floweday</w:t>
      </w:r>
      <w:r w:rsidR="00CF2FDB" w:rsidRPr="00BE7B8E">
        <w:rPr>
          <w:rFonts w:cs="Arial"/>
          <w:sz w:val="24"/>
          <w:szCs w:val="24"/>
        </w:rPr>
        <w:t xml:space="preserve"> for clarification of </w:t>
      </w:r>
      <w:r w:rsidR="008D77D0" w:rsidRPr="00BE7B8E">
        <w:rPr>
          <w:rFonts w:cs="Arial"/>
          <w:sz w:val="24"/>
          <w:szCs w:val="24"/>
        </w:rPr>
        <w:t xml:space="preserve">aspects of her </w:t>
      </w:r>
      <w:r w:rsidR="00CF2FDB" w:rsidRPr="00BE7B8E">
        <w:rPr>
          <w:rFonts w:cs="Arial"/>
          <w:sz w:val="24"/>
          <w:szCs w:val="24"/>
        </w:rPr>
        <w:t>report</w:t>
      </w:r>
      <w:r w:rsidR="008D77D0" w:rsidRPr="00BE7B8E">
        <w:rPr>
          <w:rFonts w:cs="Arial"/>
          <w:sz w:val="24"/>
          <w:szCs w:val="24"/>
        </w:rPr>
        <w:t>,</w:t>
      </w:r>
      <w:r w:rsidR="008F1D4B" w:rsidRPr="00BE7B8E">
        <w:rPr>
          <w:rFonts w:cs="Arial"/>
          <w:sz w:val="24"/>
          <w:szCs w:val="24"/>
        </w:rPr>
        <w:t xml:space="preserve"> on 28 February 2022</w:t>
      </w:r>
      <w:r w:rsidR="008D77D0" w:rsidRPr="00BE7B8E">
        <w:rPr>
          <w:rFonts w:cs="Arial"/>
          <w:sz w:val="24"/>
          <w:szCs w:val="24"/>
        </w:rPr>
        <w:t xml:space="preserve">. She </w:t>
      </w:r>
      <w:r w:rsidR="008F1D4B" w:rsidRPr="00BE7B8E">
        <w:rPr>
          <w:rFonts w:cs="Arial"/>
          <w:sz w:val="24"/>
          <w:szCs w:val="24"/>
        </w:rPr>
        <w:t xml:space="preserve">replied by e-mail on 3 March 2022. </w:t>
      </w:r>
      <w:r w:rsidR="00CF2FDB" w:rsidRPr="00BE7B8E">
        <w:rPr>
          <w:rFonts w:cs="Arial"/>
          <w:sz w:val="24"/>
          <w:szCs w:val="24"/>
        </w:rPr>
        <w:t xml:space="preserve">I </w:t>
      </w:r>
      <w:r w:rsidR="008F1D4B" w:rsidRPr="00BE7B8E">
        <w:rPr>
          <w:rFonts w:cs="Arial"/>
          <w:sz w:val="24"/>
          <w:szCs w:val="24"/>
        </w:rPr>
        <w:t xml:space="preserve">have reservations about the </w:t>
      </w:r>
      <w:r w:rsidR="001018D6" w:rsidRPr="00BE7B8E">
        <w:rPr>
          <w:rFonts w:cs="Arial"/>
          <w:sz w:val="24"/>
          <w:szCs w:val="24"/>
        </w:rPr>
        <w:t>Applicant</w:t>
      </w:r>
      <w:r w:rsidR="008F1D4B" w:rsidRPr="00BE7B8E">
        <w:rPr>
          <w:rFonts w:cs="Arial"/>
          <w:sz w:val="24"/>
          <w:szCs w:val="24"/>
        </w:rPr>
        <w:t xml:space="preserve">’s attorneys of record approaching her, as her medical report is a critical part of the criminal investigation. </w:t>
      </w:r>
      <w:r w:rsidR="009F0EA3" w:rsidRPr="00BE7B8E">
        <w:rPr>
          <w:rFonts w:cs="Arial"/>
          <w:sz w:val="24"/>
          <w:szCs w:val="24"/>
        </w:rPr>
        <w:t>I</w:t>
      </w:r>
      <w:r w:rsidR="008F1D4B" w:rsidRPr="00BE7B8E">
        <w:rPr>
          <w:rFonts w:cs="Arial"/>
          <w:sz w:val="24"/>
          <w:szCs w:val="24"/>
        </w:rPr>
        <w:t>t does not take the matter much further</w:t>
      </w:r>
      <w:r w:rsidR="00A01D92" w:rsidRPr="00BE7B8E">
        <w:rPr>
          <w:rFonts w:cs="Arial"/>
          <w:sz w:val="24"/>
          <w:szCs w:val="24"/>
        </w:rPr>
        <w:t>,</w:t>
      </w:r>
      <w:r w:rsidR="008F1D4B" w:rsidRPr="00BE7B8E">
        <w:rPr>
          <w:rFonts w:cs="Arial"/>
          <w:sz w:val="24"/>
          <w:szCs w:val="24"/>
        </w:rPr>
        <w:t xml:space="preserve"> considering my views on restoring the </w:t>
      </w:r>
      <w:r w:rsidR="001018D6" w:rsidRPr="00BE7B8E">
        <w:rPr>
          <w:rFonts w:cs="Arial"/>
          <w:sz w:val="24"/>
          <w:szCs w:val="24"/>
        </w:rPr>
        <w:t>Applicant</w:t>
      </w:r>
      <w:r w:rsidR="008F1D4B" w:rsidRPr="00BE7B8E">
        <w:rPr>
          <w:rFonts w:cs="Arial"/>
          <w:sz w:val="24"/>
          <w:szCs w:val="24"/>
        </w:rPr>
        <w:t>’s contact with the child</w:t>
      </w:r>
      <w:r w:rsidR="00A01D92" w:rsidRPr="00BE7B8E">
        <w:rPr>
          <w:rFonts w:cs="Arial"/>
          <w:sz w:val="24"/>
          <w:szCs w:val="24"/>
        </w:rPr>
        <w:t xml:space="preserve"> </w:t>
      </w:r>
      <w:r w:rsidR="008D77D0" w:rsidRPr="00BE7B8E">
        <w:rPr>
          <w:rFonts w:cs="Arial"/>
          <w:sz w:val="24"/>
          <w:szCs w:val="24"/>
        </w:rPr>
        <w:t>set out</w:t>
      </w:r>
      <w:r w:rsidR="00A01D92" w:rsidRPr="00BE7B8E">
        <w:rPr>
          <w:rFonts w:cs="Arial"/>
          <w:sz w:val="24"/>
          <w:szCs w:val="24"/>
        </w:rPr>
        <w:t xml:space="preserve"> below</w:t>
      </w:r>
      <w:r w:rsidR="008F1D4B" w:rsidRPr="00BE7B8E">
        <w:rPr>
          <w:rFonts w:cs="Arial"/>
          <w:sz w:val="24"/>
          <w:szCs w:val="24"/>
        </w:rPr>
        <w:t xml:space="preserve">. </w:t>
      </w:r>
    </w:p>
    <w:p w14:paraId="0430E123" w14:textId="77777777" w:rsidR="00553007" w:rsidRPr="00553007" w:rsidRDefault="00553007" w:rsidP="00553007">
      <w:pPr>
        <w:pStyle w:val="ListParagraph"/>
        <w:rPr>
          <w:rFonts w:cs="Arial"/>
          <w:sz w:val="24"/>
          <w:szCs w:val="24"/>
        </w:rPr>
      </w:pPr>
    </w:p>
    <w:p w14:paraId="2D17C6C3" w14:textId="77777777" w:rsidR="00553007" w:rsidRPr="00553007" w:rsidRDefault="00553007" w:rsidP="00553007">
      <w:pPr>
        <w:pStyle w:val="ListParagraph"/>
        <w:spacing w:after="0" w:line="360" w:lineRule="auto"/>
        <w:ind w:left="567"/>
        <w:jc w:val="both"/>
        <w:rPr>
          <w:rFonts w:cs="Arial"/>
          <w:sz w:val="24"/>
          <w:szCs w:val="24"/>
        </w:rPr>
      </w:pPr>
    </w:p>
    <w:p w14:paraId="7CEE1A87" w14:textId="20FE660A" w:rsidR="00AC1F0B" w:rsidRPr="00E667CC" w:rsidRDefault="00A659A7" w:rsidP="001323E1">
      <w:pPr>
        <w:spacing w:line="360" w:lineRule="auto"/>
        <w:ind w:left="567" w:hanging="567"/>
        <w:jc w:val="both"/>
        <w:rPr>
          <w:rFonts w:cs="Arial"/>
          <w:b/>
          <w:sz w:val="24"/>
          <w:szCs w:val="24"/>
        </w:rPr>
      </w:pPr>
      <w:r w:rsidRPr="00E667CC">
        <w:rPr>
          <w:rFonts w:cs="Arial"/>
          <w:b/>
          <w:sz w:val="24"/>
          <w:szCs w:val="24"/>
        </w:rPr>
        <w:t xml:space="preserve">Best </w:t>
      </w:r>
      <w:r>
        <w:rPr>
          <w:rFonts w:cs="Arial"/>
          <w:b/>
          <w:sz w:val="24"/>
          <w:szCs w:val="24"/>
        </w:rPr>
        <w:t>i</w:t>
      </w:r>
      <w:r w:rsidRPr="00E667CC">
        <w:rPr>
          <w:rFonts w:cs="Arial"/>
          <w:b/>
          <w:sz w:val="24"/>
          <w:szCs w:val="24"/>
        </w:rPr>
        <w:t xml:space="preserve">nterests </w:t>
      </w:r>
      <w:r>
        <w:rPr>
          <w:rFonts w:cs="Arial"/>
          <w:b/>
          <w:sz w:val="24"/>
          <w:szCs w:val="24"/>
        </w:rPr>
        <w:t>o</w:t>
      </w:r>
      <w:r w:rsidRPr="00E667CC">
        <w:rPr>
          <w:rFonts w:cs="Arial"/>
          <w:b/>
          <w:sz w:val="24"/>
          <w:szCs w:val="24"/>
        </w:rPr>
        <w:t xml:space="preserve">f </w:t>
      </w:r>
      <w:r>
        <w:rPr>
          <w:rFonts w:cs="Arial"/>
          <w:b/>
          <w:sz w:val="24"/>
          <w:szCs w:val="24"/>
        </w:rPr>
        <w:t>t</w:t>
      </w:r>
      <w:r w:rsidRPr="00E667CC">
        <w:rPr>
          <w:rFonts w:cs="Arial"/>
          <w:b/>
          <w:sz w:val="24"/>
          <w:szCs w:val="24"/>
        </w:rPr>
        <w:t xml:space="preserve">he </w:t>
      </w:r>
      <w:r>
        <w:rPr>
          <w:rFonts w:cs="Arial"/>
          <w:b/>
          <w:sz w:val="24"/>
          <w:szCs w:val="24"/>
        </w:rPr>
        <w:t>c</w:t>
      </w:r>
      <w:r w:rsidRPr="00E667CC">
        <w:rPr>
          <w:rFonts w:cs="Arial"/>
          <w:b/>
          <w:sz w:val="24"/>
          <w:szCs w:val="24"/>
        </w:rPr>
        <w:t>hild</w:t>
      </w:r>
    </w:p>
    <w:p w14:paraId="6C046B71" w14:textId="39ADD3C0" w:rsidR="00A01D92" w:rsidRPr="00BE7B8E" w:rsidRDefault="00BE7B8E" w:rsidP="00BE7B8E">
      <w:pPr>
        <w:spacing w:line="360" w:lineRule="auto"/>
        <w:ind w:left="567" w:hanging="567"/>
        <w:jc w:val="both"/>
        <w:rPr>
          <w:rFonts w:cs="Arial"/>
          <w:sz w:val="24"/>
          <w:szCs w:val="24"/>
        </w:rPr>
      </w:pPr>
      <w:r>
        <w:rPr>
          <w:rFonts w:cs="Arial"/>
          <w:sz w:val="24"/>
          <w:szCs w:val="24"/>
        </w:rPr>
        <w:t>[79]</w:t>
      </w:r>
      <w:r>
        <w:rPr>
          <w:rFonts w:cs="Arial"/>
          <w:sz w:val="24"/>
          <w:szCs w:val="24"/>
        </w:rPr>
        <w:tab/>
      </w:r>
      <w:r w:rsidR="00565F5F" w:rsidRPr="00BE7B8E">
        <w:rPr>
          <w:rFonts w:cs="Arial"/>
          <w:sz w:val="24"/>
          <w:szCs w:val="24"/>
        </w:rPr>
        <w:t xml:space="preserve">When a court acts in its capacity </w:t>
      </w:r>
      <w:r w:rsidR="00F61EE1" w:rsidRPr="00BE7B8E">
        <w:rPr>
          <w:rFonts w:cs="Arial"/>
          <w:sz w:val="24"/>
          <w:szCs w:val="24"/>
        </w:rPr>
        <w:t xml:space="preserve">as </w:t>
      </w:r>
      <w:r w:rsidR="00565F5F" w:rsidRPr="00BE7B8E">
        <w:rPr>
          <w:rFonts w:cs="Arial"/>
          <w:sz w:val="24"/>
          <w:szCs w:val="24"/>
        </w:rPr>
        <w:t xml:space="preserve">the upper guardian of minor children, </w:t>
      </w:r>
      <w:r w:rsidR="00AC1F0B" w:rsidRPr="00BE7B8E">
        <w:rPr>
          <w:rFonts w:cs="Arial"/>
          <w:sz w:val="24"/>
          <w:szCs w:val="24"/>
        </w:rPr>
        <w:t>whe</w:t>
      </w:r>
      <w:r w:rsidR="00565F5F" w:rsidRPr="00BE7B8E">
        <w:rPr>
          <w:rFonts w:cs="Arial"/>
          <w:sz w:val="24"/>
          <w:szCs w:val="24"/>
        </w:rPr>
        <w:t>ther it is to resolve a despite of contact, custody or primary residence, it concerns itself with one primary question: what is in the best interests of the child?</w:t>
      </w:r>
    </w:p>
    <w:p w14:paraId="170A1485" w14:textId="77777777" w:rsidR="00A01D92" w:rsidRPr="00A01D92" w:rsidRDefault="00A01D92" w:rsidP="00A01D92">
      <w:pPr>
        <w:pStyle w:val="ListParagraph"/>
        <w:spacing w:line="360" w:lineRule="auto"/>
        <w:ind w:left="567"/>
        <w:jc w:val="both"/>
        <w:rPr>
          <w:rFonts w:cs="Arial"/>
          <w:sz w:val="24"/>
          <w:szCs w:val="24"/>
        </w:rPr>
      </w:pPr>
    </w:p>
    <w:p w14:paraId="58AFD986" w14:textId="754BC0C0" w:rsidR="003E446B" w:rsidRPr="00BE7B8E" w:rsidRDefault="00BE7B8E" w:rsidP="00BE7B8E">
      <w:pPr>
        <w:spacing w:line="360" w:lineRule="auto"/>
        <w:ind w:left="567" w:hanging="567"/>
        <w:jc w:val="both"/>
        <w:rPr>
          <w:rFonts w:cs="Arial"/>
          <w:sz w:val="24"/>
          <w:szCs w:val="24"/>
        </w:rPr>
      </w:pPr>
      <w:r>
        <w:rPr>
          <w:rFonts w:cs="Arial"/>
          <w:sz w:val="24"/>
          <w:szCs w:val="24"/>
        </w:rPr>
        <w:t>[80]</w:t>
      </w:r>
      <w:r>
        <w:rPr>
          <w:rFonts w:cs="Arial"/>
          <w:sz w:val="24"/>
          <w:szCs w:val="24"/>
        </w:rPr>
        <w:tab/>
      </w:r>
      <w:r w:rsidR="00565F5F" w:rsidRPr="00BE7B8E">
        <w:rPr>
          <w:rFonts w:cs="Arial"/>
          <w:sz w:val="24"/>
          <w:szCs w:val="24"/>
        </w:rPr>
        <w:t>The rights of children are enshrined in section 28 of the Constitution.</w:t>
      </w:r>
      <w:r w:rsidR="00392A77" w:rsidRPr="00E667CC">
        <w:rPr>
          <w:rStyle w:val="FootnoteReference"/>
          <w:rFonts w:cs="Arial"/>
          <w:sz w:val="24"/>
          <w:szCs w:val="24"/>
        </w:rPr>
        <w:footnoteReference w:id="3"/>
      </w:r>
      <w:r w:rsidR="00565F5F" w:rsidRPr="00BE7B8E">
        <w:rPr>
          <w:rFonts w:cs="Arial"/>
          <w:sz w:val="24"/>
          <w:szCs w:val="24"/>
        </w:rPr>
        <w:t xml:space="preserve"> </w:t>
      </w:r>
      <w:r w:rsidR="00865793" w:rsidRPr="00BE7B8E">
        <w:rPr>
          <w:rFonts w:cs="Arial"/>
          <w:sz w:val="24"/>
          <w:szCs w:val="24"/>
        </w:rPr>
        <w:t xml:space="preserve">Section 28(2) provides that a child’s best interests are of paramount importance in every matter concerning a child. </w:t>
      </w:r>
    </w:p>
    <w:p w14:paraId="488A8B58" w14:textId="77777777" w:rsidR="00EB150A" w:rsidRPr="00E667CC" w:rsidRDefault="00EB150A" w:rsidP="00EB150A">
      <w:pPr>
        <w:pStyle w:val="ListParagraph"/>
        <w:spacing w:line="360" w:lineRule="auto"/>
        <w:ind w:left="567"/>
        <w:jc w:val="both"/>
        <w:rPr>
          <w:rFonts w:cs="Arial"/>
          <w:sz w:val="24"/>
          <w:szCs w:val="24"/>
        </w:rPr>
      </w:pPr>
    </w:p>
    <w:p w14:paraId="3E0E8612" w14:textId="265339F4" w:rsidR="003F3E0B" w:rsidRPr="00BE7B8E" w:rsidRDefault="00BE7B8E" w:rsidP="00BE7B8E">
      <w:pPr>
        <w:spacing w:line="360" w:lineRule="auto"/>
        <w:ind w:left="567" w:hanging="567"/>
        <w:jc w:val="both"/>
        <w:rPr>
          <w:rFonts w:cs="Arial"/>
          <w:sz w:val="24"/>
          <w:szCs w:val="24"/>
        </w:rPr>
      </w:pPr>
      <w:r w:rsidRPr="00E667CC">
        <w:rPr>
          <w:rFonts w:cs="Arial"/>
          <w:sz w:val="24"/>
          <w:szCs w:val="24"/>
        </w:rPr>
        <w:t>[81]</w:t>
      </w:r>
      <w:r w:rsidRPr="00E667CC">
        <w:rPr>
          <w:rFonts w:cs="Arial"/>
          <w:sz w:val="24"/>
          <w:szCs w:val="24"/>
        </w:rPr>
        <w:tab/>
      </w:r>
      <w:r w:rsidR="003F3E0B" w:rsidRPr="00BE7B8E">
        <w:rPr>
          <w:rFonts w:cs="Arial"/>
          <w:sz w:val="24"/>
          <w:szCs w:val="24"/>
        </w:rPr>
        <w:t xml:space="preserve">The scope (including potential limitations) of the paramountcy principle was considered by Sachs J in </w:t>
      </w:r>
      <w:r w:rsidR="003F3E0B" w:rsidRPr="00BE7B8E">
        <w:rPr>
          <w:rFonts w:cs="Arial"/>
          <w:i/>
          <w:sz w:val="24"/>
          <w:szCs w:val="24"/>
        </w:rPr>
        <w:t>S v M</w:t>
      </w:r>
      <w:r w:rsidR="003F3E0B" w:rsidRPr="00BE7B8E">
        <w:rPr>
          <w:rFonts w:cs="Arial"/>
          <w:sz w:val="24"/>
          <w:szCs w:val="24"/>
        </w:rPr>
        <w:t xml:space="preserve">:  </w:t>
      </w:r>
    </w:p>
    <w:p w14:paraId="27635501" w14:textId="77777777" w:rsidR="003F3E0B" w:rsidRPr="00E667CC" w:rsidRDefault="003F3E0B" w:rsidP="001323E1">
      <w:pPr>
        <w:pStyle w:val="ListParagraph"/>
        <w:spacing w:line="360" w:lineRule="auto"/>
        <w:ind w:left="567" w:hanging="567"/>
        <w:jc w:val="both"/>
        <w:rPr>
          <w:rFonts w:cs="Arial"/>
          <w:sz w:val="24"/>
          <w:szCs w:val="24"/>
        </w:rPr>
      </w:pPr>
    </w:p>
    <w:p w14:paraId="49F66F6F" w14:textId="78412FD6" w:rsidR="003F3E0B" w:rsidRPr="00E667CC" w:rsidRDefault="003F3E0B" w:rsidP="00484535">
      <w:pPr>
        <w:pStyle w:val="ListParagraph"/>
        <w:spacing w:line="360" w:lineRule="auto"/>
        <w:ind w:left="1440"/>
        <w:jc w:val="both"/>
        <w:rPr>
          <w:rFonts w:cs="Arial"/>
          <w:sz w:val="24"/>
          <w:szCs w:val="24"/>
        </w:rPr>
      </w:pPr>
      <w:r w:rsidRPr="00E667CC">
        <w:rPr>
          <w:rFonts w:cs="Arial"/>
        </w:rPr>
        <w:t xml:space="preserve">A more difficult problem is to establish an appropriate operational thrust for the </w:t>
      </w:r>
      <w:r w:rsidRPr="002E6ED1">
        <w:rPr>
          <w:rFonts w:cs="Arial"/>
        </w:rPr>
        <w:t>paramountcy</w:t>
      </w:r>
      <w:r w:rsidR="00DB33C1">
        <w:rPr>
          <w:rFonts w:cs="Arial"/>
        </w:rPr>
        <w:t xml:space="preserve"> principle. </w:t>
      </w:r>
      <w:r w:rsidRPr="00E667CC">
        <w:rPr>
          <w:rFonts w:cs="Arial"/>
        </w:rPr>
        <w:t>The word “paramou</w:t>
      </w:r>
      <w:r w:rsidR="00DB33C1">
        <w:rPr>
          <w:rFonts w:cs="Arial"/>
        </w:rPr>
        <w:t xml:space="preserve">nt” is emphatic. </w:t>
      </w:r>
      <w:r w:rsidRPr="00E667CC">
        <w:rPr>
          <w:rFonts w:cs="Arial"/>
        </w:rPr>
        <w:t xml:space="preserve">Coupled with the far-reaching phrase 'in every matter concerning the child', and taken literally, it would cover virtually all laws and all forms of public action, since very few measures would not have a direct or indirect impact on children, and </w:t>
      </w:r>
      <w:r w:rsidR="00DB33C1">
        <w:rPr>
          <w:rFonts w:cs="Arial"/>
        </w:rPr>
        <w:t xml:space="preserve">thereby concern them. </w:t>
      </w:r>
      <w:r w:rsidRPr="00E667CC">
        <w:rPr>
          <w:rFonts w:cs="Arial"/>
        </w:rPr>
        <w:t xml:space="preserve">Similarly, a vast range of private actions will have </w:t>
      </w:r>
      <w:r w:rsidR="00DB33C1">
        <w:rPr>
          <w:rFonts w:cs="Arial"/>
        </w:rPr>
        <w:t>some consequences for children.</w:t>
      </w:r>
      <w:r w:rsidRPr="00E667CC">
        <w:rPr>
          <w:rFonts w:cs="Arial"/>
        </w:rPr>
        <w:t xml:space="preserve"> This cannot mean that the direct or indirect impact of a measure or action on children must in all cases oust or override all other consi</w:t>
      </w:r>
      <w:r w:rsidR="00DB33C1">
        <w:rPr>
          <w:rFonts w:cs="Arial"/>
        </w:rPr>
        <w:t>derations.</w:t>
      </w:r>
      <w:r w:rsidRPr="00E667CC">
        <w:rPr>
          <w:rFonts w:cs="Arial"/>
        </w:rPr>
        <w:t xml:space="preserve"> If the paramountcy principle is spread too thin it risks being transformed from an effective instrument of child protection into an empty rhetorical phrase of weak application, thereby defeating rather than promoting the objective of section 28</w:t>
      </w:r>
      <w:r w:rsidR="00DB33C1">
        <w:rPr>
          <w:rFonts w:cs="Arial"/>
        </w:rPr>
        <w:t xml:space="preserve">(2). </w:t>
      </w:r>
      <w:r w:rsidRPr="00E667CC">
        <w:rPr>
          <w:rFonts w:cs="Arial"/>
        </w:rPr>
        <w:t>The problem, then, is how to apply the paramountcy principle in a meaningful way without unduly obliterating other valuable and constitutionally protected interests.</w:t>
      </w:r>
      <w:r w:rsidR="00EE1D36">
        <w:rPr>
          <w:rStyle w:val="FootnoteReference"/>
          <w:rFonts w:cs="Arial"/>
        </w:rPr>
        <w:footnoteReference w:id="4"/>
      </w:r>
    </w:p>
    <w:p w14:paraId="518F6AF7" w14:textId="77777777" w:rsidR="00484535" w:rsidRDefault="00484535" w:rsidP="00484535">
      <w:pPr>
        <w:pStyle w:val="ListParagraph"/>
        <w:spacing w:line="360" w:lineRule="auto"/>
        <w:ind w:left="567"/>
        <w:jc w:val="both"/>
        <w:rPr>
          <w:rFonts w:cs="Arial"/>
          <w:sz w:val="24"/>
          <w:szCs w:val="24"/>
        </w:rPr>
      </w:pPr>
    </w:p>
    <w:p w14:paraId="42CC6C20" w14:textId="3F1C8E1C" w:rsidR="00956F50" w:rsidRPr="00BE7B8E" w:rsidRDefault="00BE7B8E" w:rsidP="00BE7B8E">
      <w:pPr>
        <w:spacing w:line="360" w:lineRule="auto"/>
        <w:ind w:left="567" w:hanging="567"/>
        <w:jc w:val="both"/>
        <w:rPr>
          <w:rFonts w:cs="Arial"/>
          <w:sz w:val="24"/>
          <w:szCs w:val="24"/>
        </w:rPr>
      </w:pPr>
      <w:r w:rsidRPr="00E667CC">
        <w:rPr>
          <w:rFonts w:cs="Arial"/>
          <w:sz w:val="24"/>
          <w:szCs w:val="24"/>
        </w:rPr>
        <w:t>[82]</w:t>
      </w:r>
      <w:r w:rsidRPr="00E667CC">
        <w:rPr>
          <w:rFonts w:cs="Arial"/>
          <w:sz w:val="24"/>
          <w:szCs w:val="24"/>
        </w:rPr>
        <w:tab/>
      </w:r>
      <w:r w:rsidR="00AC1F0B" w:rsidRPr="00BE7B8E">
        <w:rPr>
          <w:rFonts w:cs="Arial"/>
          <w:sz w:val="24"/>
          <w:szCs w:val="24"/>
        </w:rPr>
        <w:t>The Children’s Act</w:t>
      </w:r>
      <w:r w:rsidR="003F3E0B" w:rsidRPr="00BE7B8E">
        <w:rPr>
          <w:rFonts w:cs="Arial"/>
          <w:sz w:val="24"/>
          <w:szCs w:val="24"/>
        </w:rPr>
        <w:t xml:space="preserve"> </w:t>
      </w:r>
      <w:r w:rsidR="003C12D1" w:rsidRPr="00BE7B8E">
        <w:rPr>
          <w:rFonts w:cs="Arial"/>
          <w:sz w:val="24"/>
          <w:szCs w:val="24"/>
        </w:rPr>
        <w:t>provides for a child-</w:t>
      </w:r>
      <w:r w:rsidR="00AC1F0B" w:rsidRPr="00BE7B8E">
        <w:rPr>
          <w:rFonts w:cs="Arial"/>
          <w:sz w:val="24"/>
          <w:szCs w:val="24"/>
        </w:rPr>
        <w:t>focused concept of parental responsibilities and rights</w:t>
      </w:r>
      <w:r w:rsidR="003F3E0B" w:rsidRPr="00BE7B8E">
        <w:rPr>
          <w:rFonts w:cs="Arial"/>
          <w:sz w:val="24"/>
          <w:szCs w:val="24"/>
        </w:rPr>
        <w:t xml:space="preserve">. </w:t>
      </w:r>
      <w:r w:rsidR="00885542" w:rsidRPr="00BE7B8E">
        <w:rPr>
          <w:rFonts w:cs="Arial"/>
          <w:sz w:val="24"/>
          <w:szCs w:val="24"/>
        </w:rPr>
        <w:t>S</w:t>
      </w:r>
      <w:r w:rsidR="00AC1F0B" w:rsidRPr="00BE7B8E">
        <w:rPr>
          <w:rFonts w:cs="Arial"/>
          <w:sz w:val="24"/>
          <w:szCs w:val="24"/>
        </w:rPr>
        <w:t xml:space="preserve">ection 7 </w:t>
      </w:r>
      <w:r w:rsidR="003E446B" w:rsidRPr="00BE7B8E">
        <w:rPr>
          <w:rFonts w:cs="Arial"/>
          <w:sz w:val="24"/>
          <w:szCs w:val="24"/>
        </w:rPr>
        <w:t xml:space="preserve">gives a list of factors </w:t>
      </w:r>
      <w:r w:rsidR="00AC1F0B" w:rsidRPr="00BE7B8E">
        <w:rPr>
          <w:rFonts w:cs="Arial"/>
          <w:sz w:val="24"/>
          <w:szCs w:val="24"/>
        </w:rPr>
        <w:t xml:space="preserve">that courts must </w:t>
      </w:r>
      <w:r w:rsidR="00885542" w:rsidRPr="00BE7B8E">
        <w:rPr>
          <w:rFonts w:cs="Arial"/>
          <w:sz w:val="24"/>
          <w:szCs w:val="24"/>
        </w:rPr>
        <w:t xml:space="preserve">consider </w:t>
      </w:r>
      <w:r w:rsidR="00AC1F0B" w:rsidRPr="00BE7B8E">
        <w:rPr>
          <w:rFonts w:cs="Arial"/>
          <w:sz w:val="24"/>
          <w:szCs w:val="24"/>
        </w:rPr>
        <w:t>when determining what is in the best interests of the child.</w:t>
      </w:r>
      <w:r w:rsidR="009118D5" w:rsidRPr="00BE7B8E">
        <w:rPr>
          <w:rFonts w:cs="Arial"/>
          <w:sz w:val="24"/>
          <w:szCs w:val="24"/>
        </w:rPr>
        <w:t xml:space="preserve"> They are:</w:t>
      </w:r>
    </w:p>
    <w:p w14:paraId="375CDD32" w14:textId="77777777" w:rsidR="00956F50" w:rsidRPr="00E667CC" w:rsidRDefault="00956F50" w:rsidP="00484535">
      <w:pPr>
        <w:ind w:left="1701" w:hanging="283"/>
        <w:jc w:val="both"/>
        <w:rPr>
          <w:rFonts w:cs="Arial"/>
        </w:rPr>
      </w:pPr>
      <w:r w:rsidRPr="00E667CC">
        <w:rPr>
          <w:rFonts w:cs="Arial"/>
        </w:rPr>
        <w:t>(1) Whenever a provision of this Act requires the best interests of the child standard to be applied, the following factors must be taken into consideration where relevant, namely—</w:t>
      </w:r>
    </w:p>
    <w:p w14:paraId="009E8B47" w14:textId="77777777" w:rsidR="00956F50" w:rsidRPr="00E667CC" w:rsidRDefault="00956F50" w:rsidP="00484535">
      <w:pPr>
        <w:ind w:left="1701"/>
        <w:jc w:val="both"/>
        <w:rPr>
          <w:rFonts w:cs="Arial"/>
        </w:rPr>
      </w:pPr>
      <w:r w:rsidRPr="00E667CC">
        <w:rPr>
          <w:rFonts w:cs="Arial"/>
        </w:rPr>
        <w:t>(a) the nature of the personal relationship between—</w:t>
      </w:r>
    </w:p>
    <w:p w14:paraId="5D51DA8A" w14:textId="77777777" w:rsidR="00956F50" w:rsidRPr="00E667CC" w:rsidRDefault="00956F50" w:rsidP="00484535">
      <w:pPr>
        <w:ind w:left="1701" w:firstLine="459"/>
        <w:jc w:val="both"/>
        <w:rPr>
          <w:rFonts w:cs="Arial"/>
        </w:rPr>
      </w:pPr>
      <w:r w:rsidRPr="00E667CC">
        <w:rPr>
          <w:rFonts w:cs="Arial"/>
        </w:rPr>
        <w:t>(i) the child and the parents, or any specific parent; and</w:t>
      </w:r>
    </w:p>
    <w:p w14:paraId="2839BF5F" w14:textId="77777777" w:rsidR="00956F50" w:rsidRPr="00E667CC" w:rsidRDefault="00956F50" w:rsidP="00484535">
      <w:pPr>
        <w:ind w:left="2160"/>
        <w:jc w:val="both"/>
        <w:rPr>
          <w:rFonts w:cs="Arial"/>
        </w:rPr>
      </w:pPr>
      <w:r w:rsidRPr="00E667CC">
        <w:rPr>
          <w:rFonts w:cs="Arial"/>
        </w:rPr>
        <w:t>(ii) the child and any other care-giver or person relevant in those circumstances;</w:t>
      </w:r>
    </w:p>
    <w:p w14:paraId="4A6F5948" w14:textId="77777777" w:rsidR="00956F50" w:rsidRPr="00E667CC" w:rsidRDefault="00956F50" w:rsidP="00484535">
      <w:pPr>
        <w:ind w:left="1701"/>
        <w:jc w:val="both"/>
        <w:rPr>
          <w:rFonts w:cs="Arial"/>
        </w:rPr>
      </w:pPr>
      <w:r w:rsidRPr="00E667CC">
        <w:rPr>
          <w:rFonts w:cs="Arial"/>
        </w:rPr>
        <w:t>(b) the attitude of the parents, or any specific parent, towards—</w:t>
      </w:r>
    </w:p>
    <w:p w14:paraId="2CC0FAB8" w14:textId="77777777" w:rsidR="00956F50" w:rsidRPr="00E667CC" w:rsidRDefault="00956F50" w:rsidP="00484535">
      <w:pPr>
        <w:ind w:left="1701" w:firstLine="567"/>
        <w:jc w:val="both"/>
        <w:rPr>
          <w:rFonts w:cs="Arial"/>
        </w:rPr>
      </w:pPr>
      <w:r w:rsidRPr="00E667CC">
        <w:rPr>
          <w:rFonts w:cs="Arial"/>
        </w:rPr>
        <w:t>(i) the child; and</w:t>
      </w:r>
    </w:p>
    <w:p w14:paraId="025F3D57" w14:textId="2D518A0C" w:rsidR="00956F50" w:rsidRPr="00E667CC" w:rsidRDefault="001323E1" w:rsidP="00484535">
      <w:pPr>
        <w:ind w:left="2410" w:hanging="392"/>
        <w:jc w:val="both"/>
        <w:rPr>
          <w:rFonts w:cs="Arial"/>
        </w:rPr>
      </w:pPr>
      <w:r>
        <w:rPr>
          <w:rFonts w:cs="Arial"/>
        </w:rPr>
        <w:t xml:space="preserve">    </w:t>
      </w:r>
      <w:r w:rsidR="00956F50" w:rsidRPr="00E667CC">
        <w:rPr>
          <w:rFonts w:cs="Arial"/>
        </w:rPr>
        <w:t>(ii) the exercise of parental responsibilities and rights in respect of the child;</w:t>
      </w:r>
    </w:p>
    <w:p w14:paraId="1AC0D394" w14:textId="77777777" w:rsidR="00956F50" w:rsidRPr="00E667CC" w:rsidRDefault="00956F50" w:rsidP="00484535">
      <w:pPr>
        <w:ind w:left="1701"/>
        <w:jc w:val="both"/>
        <w:rPr>
          <w:rFonts w:cs="Arial"/>
        </w:rPr>
      </w:pPr>
      <w:r w:rsidRPr="00E667CC">
        <w:rPr>
          <w:rFonts w:cs="Arial"/>
        </w:rPr>
        <w:t>(c) the capacity of the parents, or any specific parent, or of any other care-giver or person, to provide for the needs of the child, including emotional and intellectual needs;</w:t>
      </w:r>
    </w:p>
    <w:p w14:paraId="7281853E" w14:textId="77777777" w:rsidR="00956F50" w:rsidRPr="00E667CC" w:rsidRDefault="00956F50" w:rsidP="00484535">
      <w:pPr>
        <w:ind w:left="1701"/>
        <w:jc w:val="both"/>
        <w:rPr>
          <w:rFonts w:cs="Arial"/>
        </w:rPr>
      </w:pPr>
      <w:r w:rsidRPr="00E667CC">
        <w:rPr>
          <w:rFonts w:cs="Arial"/>
        </w:rPr>
        <w:t>(d) the likely effect on the child of any change in the child’s circumstances, including the likely effect on the child of any separation from—</w:t>
      </w:r>
    </w:p>
    <w:p w14:paraId="6DE1A05E" w14:textId="77777777" w:rsidR="00956F50" w:rsidRPr="00E667CC" w:rsidRDefault="00956F50" w:rsidP="00484535">
      <w:pPr>
        <w:ind w:left="1701" w:firstLine="459"/>
        <w:jc w:val="both"/>
        <w:rPr>
          <w:rFonts w:cs="Arial"/>
        </w:rPr>
      </w:pPr>
      <w:r w:rsidRPr="00E667CC">
        <w:rPr>
          <w:rFonts w:cs="Arial"/>
        </w:rPr>
        <w:t>(i) both or either of the parents; or</w:t>
      </w:r>
    </w:p>
    <w:p w14:paraId="03D2384E" w14:textId="77777777" w:rsidR="00956F50" w:rsidRPr="00E667CC" w:rsidRDefault="00956F50" w:rsidP="00484535">
      <w:pPr>
        <w:ind w:left="2160"/>
        <w:jc w:val="both"/>
        <w:rPr>
          <w:rFonts w:cs="Arial"/>
        </w:rPr>
      </w:pPr>
      <w:r w:rsidRPr="00E667CC">
        <w:rPr>
          <w:rFonts w:cs="Arial"/>
        </w:rPr>
        <w:t>(ii) any brother or sister or other child, or any other care-giver or person, with whom the child has been living;</w:t>
      </w:r>
    </w:p>
    <w:p w14:paraId="32C6A915" w14:textId="77777777" w:rsidR="00956F50" w:rsidRPr="00E667CC" w:rsidRDefault="00956F50" w:rsidP="00484535">
      <w:pPr>
        <w:ind w:left="1701"/>
        <w:jc w:val="both"/>
        <w:rPr>
          <w:rFonts w:cs="Arial"/>
        </w:rPr>
      </w:pPr>
      <w:r w:rsidRPr="00E667CC">
        <w:rPr>
          <w:rFonts w:cs="Arial"/>
        </w:rPr>
        <w:t>(e) the practical difficulty and expense of a child having contact with the parents, or any specific parent, and whether that difficulty or expense will substantially affect the child’s right to maintain personal relations and direct contact with the parents, or any specific parent, on a regular basis;</w:t>
      </w:r>
    </w:p>
    <w:p w14:paraId="0A514C92" w14:textId="77777777" w:rsidR="00956F50" w:rsidRPr="00E667CC" w:rsidRDefault="00956F50" w:rsidP="00484535">
      <w:pPr>
        <w:ind w:left="1701"/>
        <w:jc w:val="both"/>
        <w:rPr>
          <w:rFonts w:cs="Arial"/>
        </w:rPr>
      </w:pPr>
      <w:r w:rsidRPr="00E667CC">
        <w:rPr>
          <w:rFonts w:cs="Arial"/>
        </w:rPr>
        <w:t>(f) the need for the child—</w:t>
      </w:r>
    </w:p>
    <w:p w14:paraId="6BF32A85" w14:textId="77777777" w:rsidR="00956F50" w:rsidRPr="00E667CC" w:rsidRDefault="00956F50" w:rsidP="00484535">
      <w:pPr>
        <w:ind w:left="2160"/>
        <w:jc w:val="both"/>
        <w:rPr>
          <w:rFonts w:cs="Arial"/>
        </w:rPr>
      </w:pPr>
      <w:r w:rsidRPr="00E667CC">
        <w:rPr>
          <w:rFonts w:cs="Arial"/>
        </w:rPr>
        <w:t>(i) to remain in the care of his or her parent, family and extended family; and</w:t>
      </w:r>
    </w:p>
    <w:p w14:paraId="6AB313F8" w14:textId="77777777" w:rsidR="00956F50" w:rsidRPr="00E667CC" w:rsidRDefault="00956F50" w:rsidP="00484535">
      <w:pPr>
        <w:ind w:left="2160"/>
        <w:jc w:val="both"/>
        <w:rPr>
          <w:rFonts w:cs="Arial"/>
        </w:rPr>
      </w:pPr>
      <w:r w:rsidRPr="00E667CC">
        <w:rPr>
          <w:rFonts w:cs="Arial"/>
        </w:rPr>
        <w:t>(ii) to maintain a connection with his or her family, extended family, culture or tradition;</w:t>
      </w:r>
    </w:p>
    <w:p w14:paraId="73120169" w14:textId="77777777" w:rsidR="00956F50" w:rsidRPr="00E667CC" w:rsidRDefault="00956F50" w:rsidP="00484535">
      <w:pPr>
        <w:ind w:left="1701"/>
        <w:jc w:val="both"/>
        <w:rPr>
          <w:rFonts w:cs="Arial"/>
        </w:rPr>
      </w:pPr>
      <w:r w:rsidRPr="00E667CC">
        <w:rPr>
          <w:rFonts w:cs="Arial"/>
        </w:rPr>
        <w:t>(g) the child’s—</w:t>
      </w:r>
    </w:p>
    <w:p w14:paraId="14CCFDB4" w14:textId="77777777" w:rsidR="00956F50" w:rsidRPr="00E667CC" w:rsidRDefault="00956F50" w:rsidP="00484535">
      <w:pPr>
        <w:ind w:left="1701" w:firstLine="459"/>
        <w:jc w:val="both"/>
        <w:rPr>
          <w:rFonts w:cs="Arial"/>
        </w:rPr>
      </w:pPr>
      <w:r w:rsidRPr="00E667CC">
        <w:rPr>
          <w:rFonts w:cs="Arial"/>
        </w:rPr>
        <w:t>(i) age, maturity and stage of development;</w:t>
      </w:r>
    </w:p>
    <w:p w14:paraId="172D8CE1" w14:textId="77777777" w:rsidR="00956F50" w:rsidRPr="00E667CC" w:rsidRDefault="00956F50" w:rsidP="00484535">
      <w:pPr>
        <w:ind w:left="1701" w:firstLine="459"/>
        <w:jc w:val="both"/>
        <w:rPr>
          <w:rFonts w:cs="Arial"/>
        </w:rPr>
      </w:pPr>
      <w:r w:rsidRPr="00E667CC">
        <w:rPr>
          <w:rFonts w:cs="Arial"/>
        </w:rPr>
        <w:t>(ii) gender;</w:t>
      </w:r>
    </w:p>
    <w:p w14:paraId="498246D7" w14:textId="77777777" w:rsidR="00956F50" w:rsidRPr="00E667CC" w:rsidRDefault="00956F50" w:rsidP="00484535">
      <w:pPr>
        <w:ind w:left="1701" w:firstLine="459"/>
        <w:jc w:val="both"/>
        <w:rPr>
          <w:rFonts w:cs="Arial"/>
        </w:rPr>
      </w:pPr>
      <w:r w:rsidRPr="00E667CC">
        <w:rPr>
          <w:rFonts w:cs="Arial"/>
        </w:rPr>
        <w:t>(iii) background; and</w:t>
      </w:r>
    </w:p>
    <w:p w14:paraId="25E47B4D" w14:textId="77777777" w:rsidR="00956F50" w:rsidRPr="00E667CC" w:rsidRDefault="00956F50" w:rsidP="00484535">
      <w:pPr>
        <w:ind w:left="1701" w:firstLine="459"/>
        <w:jc w:val="both"/>
        <w:rPr>
          <w:rFonts w:cs="Arial"/>
        </w:rPr>
      </w:pPr>
      <w:r w:rsidRPr="00E667CC">
        <w:rPr>
          <w:rFonts w:cs="Arial"/>
        </w:rPr>
        <w:t>(iv) any other relevant characteristics of the child;</w:t>
      </w:r>
    </w:p>
    <w:p w14:paraId="495B009B" w14:textId="77777777" w:rsidR="00956F50" w:rsidRPr="00E667CC" w:rsidRDefault="00956F50" w:rsidP="00484535">
      <w:pPr>
        <w:ind w:left="1701"/>
        <w:jc w:val="both"/>
        <w:rPr>
          <w:rFonts w:cs="Arial"/>
        </w:rPr>
      </w:pPr>
      <w:r w:rsidRPr="00E667CC">
        <w:rPr>
          <w:rFonts w:cs="Arial"/>
        </w:rPr>
        <w:t>(h) the child’s physical and emotional security and his or her intellectual, emotional, social and cultural development;</w:t>
      </w:r>
    </w:p>
    <w:p w14:paraId="433306A9" w14:textId="77777777" w:rsidR="00956F50" w:rsidRPr="00E667CC" w:rsidRDefault="00956F50" w:rsidP="00484535">
      <w:pPr>
        <w:ind w:left="1701" w:firstLine="459"/>
        <w:jc w:val="both"/>
        <w:rPr>
          <w:rFonts w:cs="Arial"/>
        </w:rPr>
      </w:pPr>
      <w:r w:rsidRPr="00E667CC">
        <w:rPr>
          <w:rFonts w:cs="Arial"/>
        </w:rPr>
        <w:t>(i) any disability that a child may have;</w:t>
      </w:r>
    </w:p>
    <w:p w14:paraId="17935EC2" w14:textId="77777777" w:rsidR="00956F50" w:rsidRPr="00E667CC" w:rsidRDefault="00956F50" w:rsidP="00484535">
      <w:pPr>
        <w:ind w:left="1701"/>
        <w:jc w:val="both"/>
        <w:rPr>
          <w:rFonts w:cs="Arial"/>
        </w:rPr>
      </w:pPr>
      <w:r w:rsidRPr="00E667CC">
        <w:rPr>
          <w:rFonts w:cs="Arial"/>
        </w:rPr>
        <w:t>(j) any chronic illness from which a child may suffer;</w:t>
      </w:r>
    </w:p>
    <w:p w14:paraId="0BA6F865" w14:textId="77777777" w:rsidR="00956F50" w:rsidRPr="00E667CC" w:rsidRDefault="00956F50" w:rsidP="00484535">
      <w:pPr>
        <w:ind w:left="1701"/>
        <w:jc w:val="both"/>
        <w:rPr>
          <w:rFonts w:cs="Arial"/>
        </w:rPr>
      </w:pPr>
      <w:r w:rsidRPr="00E667CC">
        <w:rPr>
          <w:rFonts w:cs="Arial"/>
        </w:rPr>
        <w:t>(k) the need for a child to be brought up within a stable family environment and, where this is not possible, in an environment resembling as closely as possible a caring family environment;</w:t>
      </w:r>
    </w:p>
    <w:p w14:paraId="1F93EBD9" w14:textId="77777777" w:rsidR="00956F50" w:rsidRPr="00E667CC" w:rsidRDefault="00956F50" w:rsidP="00484535">
      <w:pPr>
        <w:ind w:left="1701"/>
        <w:jc w:val="both"/>
        <w:rPr>
          <w:rFonts w:cs="Arial"/>
        </w:rPr>
      </w:pPr>
      <w:r w:rsidRPr="00E667CC">
        <w:rPr>
          <w:rFonts w:cs="Arial"/>
        </w:rPr>
        <w:t>(l) the need to protect the child from any physical or psychological harm that may be caused by—</w:t>
      </w:r>
    </w:p>
    <w:p w14:paraId="08CB9D4E" w14:textId="77777777" w:rsidR="00956F50" w:rsidRPr="00E667CC" w:rsidRDefault="00956F50" w:rsidP="00484535">
      <w:pPr>
        <w:ind w:left="2160"/>
        <w:jc w:val="both"/>
        <w:rPr>
          <w:rFonts w:cs="Arial"/>
        </w:rPr>
      </w:pPr>
      <w:r w:rsidRPr="00E667CC">
        <w:rPr>
          <w:rFonts w:cs="Arial"/>
        </w:rPr>
        <w:t>(i) subjecting the child to maltreatment, abuse, neglect, exploitation or degradation or exposing the child to violence or exploitation or other harmful behaviour; or</w:t>
      </w:r>
    </w:p>
    <w:p w14:paraId="065E7907" w14:textId="77777777" w:rsidR="00956F50" w:rsidRPr="00E667CC" w:rsidRDefault="00956F50" w:rsidP="00484535">
      <w:pPr>
        <w:ind w:left="2160"/>
        <w:jc w:val="both"/>
        <w:rPr>
          <w:rFonts w:cs="Arial"/>
        </w:rPr>
      </w:pPr>
      <w:r w:rsidRPr="00E667CC">
        <w:rPr>
          <w:rFonts w:cs="Arial"/>
        </w:rPr>
        <w:t>(ii) exposing the child to maltreatment, abuse, degradation, ill-treatment, violence or harmful behaviour towards another person;</w:t>
      </w:r>
    </w:p>
    <w:p w14:paraId="7155C427" w14:textId="77777777" w:rsidR="00956F50" w:rsidRPr="00E667CC" w:rsidRDefault="00956F50" w:rsidP="00484535">
      <w:pPr>
        <w:ind w:left="1701"/>
        <w:jc w:val="both"/>
        <w:rPr>
          <w:rFonts w:cs="Arial"/>
        </w:rPr>
      </w:pPr>
      <w:r w:rsidRPr="00E667CC">
        <w:rPr>
          <w:rFonts w:cs="Arial"/>
        </w:rPr>
        <w:t>(m) any family violence involving the child or a family member of the child; and</w:t>
      </w:r>
    </w:p>
    <w:p w14:paraId="1AE1A26C" w14:textId="2D540232" w:rsidR="00956F50" w:rsidRPr="00E667CC" w:rsidRDefault="00956F50" w:rsidP="00484535">
      <w:pPr>
        <w:spacing w:after="0"/>
        <w:ind w:left="1701"/>
        <w:jc w:val="both"/>
        <w:rPr>
          <w:rFonts w:cs="Arial"/>
        </w:rPr>
      </w:pPr>
      <w:r w:rsidRPr="00E667CC">
        <w:rPr>
          <w:rFonts w:cs="Arial"/>
        </w:rPr>
        <w:t>(n) which action or decision would avoid or minimise further legal or administrative proce</w:t>
      </w:r>
      <w:r w:rsidR="009472E4">
        <w:rPr>
          <w:rFonts w:cs="Arial"/>
        </w:rPr>
        <w:t>edings in relation to the child</w:t>
      </w:r>
      <w:r w:rsidRPr="00E667CC">
        <w:rPr>
          <w:rFonts w:cs="Arial"/>
        </w:rPr>
        <w:t>.</w:t>
      </w:r>
    </w:p>
    <w:p w14:paraId="43CE6164" w14:textId="77777777" w:rsidR="003E446B" w:rsidRPr="00E667CC" w:rsidRDefault="003E446B" w:rsidP="001323E1">
      <w:pPr>
        <w:spacing w:after="0" w:line="360" w:lineRule="auto"/>
        <w:ind w:left="567" w:hanging="567"/>
        <w:jc w:val="both"/>
        <w:rPr>
          <w:rFonts w:cs="Arial"/>
          <w:sz w:val="24"/>
          <w:szCs w:val="24"/>
        </w:rPr>
      </w:pPr>
    </w:p>
    <w:p w14:paraId="02B52019" w14:textId="302393D1" w:rsidR="003E446B" w:rsidRPr="00BE7B8E" w:rsidRDefault="00BE7B8E" w:rsidP="00BE7B8E">
      <w:pPr>
        <w:spacing w:line="360" w:lineRule="auto"/>
        <w:ind w:left="567" w:hanging="567"/>
        <w:jc w:val="both"/>
        <w:rPr>
          <w:rFonts w:cs="Arial"/>
          <w:sz w:val="24"/>
          <w:szCs w:val="24"/>
        </w:rPr>
      </w:pPr>
      <w:r>
        <w:rPr>
          <w:rFonts w:cs="Arial"/>
          <w:sz w:val="24"/>
          <w:szCs w:val="24"/>
        </w:rPr>
        <w:t>[83]</w:t>
      </w:r>
      <w:r>
        <w:rPr>
          <w:rFonts w:cs="Arial"/>
          <w:sz w:val="24"/>
          <w:szCs w:val="24"/>
        </w:rPr>
        <w:tab/>
      </w:r>
      <w:r w:rsidR="00AC1F0B" w:rsidRPr="00BE7B8E">
        <w:rPr>
          <w:rFonts w:cs="Arial"/>
          <w:sz w:val="24"/>
          <w:szCs w:val="24"/>
        </w:rPr>
        <w:t>The</w:t>
      </w:r>
      <w:r w:rsidR="00A01D92" w:rsidRPr="00BE7B8E">
        <w:rPr>
          <w:rFonts w:cs="Arial"/>
          <w:sz w:val="24"/>
          <w:szCs w:val="24"/>
        </w:rPr>
        <w:t xml:space="preserve">se </w:t>
      </w:r>
      <w:r w:rsidR="00885542" w:rsidRPr="00BE7B8E">
        <w:rPr>
          <w:rFonts w:cs="Arial"/>
          <w:sz w:val="24"/>
          <w:szCs w:val="24"/>
        </w:rPr>
        <w:t xml:space="preserve">factors do not exist in a vacuum. Each case is </w:t>
      </w:r>
      <w:r w:rsidR="00FD41AB" w:rsidRPr="00BE7B8E">
        <w:rPr>
          <w:rFonts w:cs="Arial"/>
          <w:sz w:val="24"/>
          <w:szCs w:val="24"/>
        </w:rPr>
        <w:t>different,</w:t>
      </w:r>
      <w:r w:rsidR="00885542" w:rsidRPr="00BE7B8E">
        <w:rPr>
          <w:rFonts w:cs="Arial"/>
          <w:sz w:val="24"/>
          <w:szCs w:val="24"/>
        </w:rPr>
        <w:t xml:space="preserve"> and a court is enjoined to take into account the unique context and facts in a particular dispute</w:t>
      </w:r>
      <w:r w:rsidR="009118D5" w:rsidRPr="00BE7B8E">
        <w:rPr>
          <w:rFonts w:cs="Arial"/>
          <w:sz w:val="24"/>
          <w:szCs w:val="24"/>
        </w:rPr>
        <w:t xml:space="preserve"> to determine the best interests of the child</w:t>
      </w:r>
      <w:r w:rsidR="00885542" w:rsidRPr="00BE7B8E">
        <w:rPr>
          <w:rFonts w:cs="Arial"/>
          <w:sz w:val="24"/>
          <w:szCs w:val="24"/>
        </w:rPr>
        <w:t>.</w:t>
      </w:r>
    </w:p>
    <w:p w14:paraId="430702C0" w14:textId="77777777" w:rsidR="00EB150A" w:rsidRPr="00E667CC" w:rsidRDefault="00EB150A" w:rsidP="00EB150A">
      <w:pPr>
        <w:pStyle w:val="ListParagraph"/>
        <w:spacing w:line="360" w:lineRule="auto"/>
        <w:ind w:left="567"/>
        <w:jc w:val="both"/>
        <w:rPr>
          <w:rFonts w:cs="Arial"/>
          <w:sz w:val="24"/>
          <w:szCs w:val="24"/>
        </w:rPr>
      </w:pPr>
    </w:p>
    <w:p w14:paraId="00101D84" w14:textId="75F69A47" w:rsidR="00AC1F0B" w:rsidRPr="00BE7B8E" w:rsidRDefault="00BE7B8E" w:rsidP="00BE7B8E">
      <w:pPr>
        <w:spacing w:after="0" w:line="360" w:lineRule="auto"/>
        <w:ind w:left="567" w:hanging="567"/>
        <w:jc w:val="both"/>
        <w:rPr>
          <w:rFonts w:cs="Arial"/>
          <w:sz w:val="24"/>
          <w:szCs w:val="24"/>
        </w:rPr>
      </w:pPr>
      <w:r>
        <w:rPr>
          <w:rFonts w:cs="Arial"/>
          <w:sz w:val="24"/>
          <w:szCs w:val="24"/>
        </w:rPr>
        <w:t>[84]</w:t>
      </w:r>
      <w:r>
        <w:rPr>
          <w:rFonts w:cs="Arial"/>
          <w:sz w:val="24"/>
          <w:szCs w:val="24"/>
        </w:rPr>
        <w:tab/>
      </w:r>
      <w:r w:rsidR="00A01D92" w:rsidRPr="00BE7B8E">
        <w:rPr>
          <w:rFonts w:cs="Arial"/>
          <w:sz w:val="24"/>
          <w:szCs w:val="24"/>
        </w:rPr>
        <w:t xml:space="preserve">As remarked by Sachs J in </w:t>
      </w:r>
      <w:r w:rsidR="007A7D6C" w:rsidRPr="00BE7B8E">
        <w:rPr>
          <w:rFonts w:cs="Arial"/>
          <w:i/>
          <w:sz w:val="24"/>
          <w:szCs w:val="24"/>
        </w:rPr>
        <w:t>S v M</w:t>
      </w:r>
      <w:r w:rsidR="00A01D92" w:rsidRPr="00BE7B8E">
        <w:rPr>
          <w:rFonts w:cs="Arial"/>
          <w:sz w:val="24"/>
          <w:szCs w:val="24"/>
        </w:rPr>
        <w:t>,</w:t>
      </w:r>
      <w:r w:rsidR="003F3E0B" w:rsidRPr="00BE7B8E">
        <w:rPr>
          <w:rFonts w:cs="Arial"/>
          <w:sz w:val="24"/>
          <w:szCs w:val="24"/>
        </w:rPr>
        <w:t xml:space="preserve"> </w:t>
      </w:r>
      <w:r w:rsidR="007A7D6C" w:rsidRPr="00BE7B8E">
        <w:rPr>
          <w:rFonts w:cs="Arial"/>
          <w:sz w:val="24"/>
          <w:szCs w:val="24"/>
        </w:rPr>
        <w:t>a truly principled child-centred approach requires a close and individualised examination of the precise real-life situation of the child involved</w:t>
      </w:r>
      <w:r w:rsidR="003F3E0B" w:rsidRPr="00BE7B8E">
        <w:rPr>
          <w:rFonts w:cs="Arial"/>
          <w:sz w:val="24"/>
          <w:szCs w:val="24"/>
        </w:rPr>
        <w:t xml:space="preserve">. To apply a </w:t>
      </w:r>
      <w:r w:rsidR="007A7D6C" w:rsidRPr="00BE7B8E">
        <w:rPr>
          <w:rFonts w:cs="Arial"/>
          <w:sz w:val="24"/>
          <w:szCs w:val="24"/>
        </w:rPr>
        <w:t>pre-determined formula for the sake of certainty, irrespective of the circumstances, would be contrary to the best interests of the child</w:t>
      </w:r>
      <w:r w:rsidR="003F3E0B" w:rsidRPr="00BE7B8E">
        <w:rPr>
          <w:rFonts w:cs="Arial"/>
          <w:sz w:val="24"/>
          <w:szCs w:val="24"/>
        </w:rPr>
        <w:t>.</w:t>
      </w:r>
      <w:r w:rsidR="003F3E0B" w:rsidRPr="00E667CC">
        <w:rPr>
          <w:rStyle w:val="FootnoteReference"/>
          <w:rFonts w:cs="Arial"/>
          <w:sz w:val="24"/>
          <w:szCs w:val="24"/>
        </w:rPr>
        <w:footnoteReference w:id="5"/>
      </w:r>
    </w:p>
    <w:p w14:paraId="42EDADCC" w14:textId="77777777" w:rsidR="00EB150A" w:rsidRPr="00EB150A" w:rsidRDefault="00EB150A" w:rsidP="00EB150A">
      <w:pPr>
        <w:spacing w:after="0" w:line="360" w:lineRule="auto"/>
        <w:jc w:val="both"/>
        <w:rPr>
          <w:rFonts w:cs="Arial"/>
          <w:sz w:val="24"/>
          <w:szCs w:val="24"/>
        </w:rPr>
      </w:pPr>
    </w:p>
    <w:p w14:paraId="4C1B82C5" w14:textId="5D6DA9A4" w:rsidR="005410FE" w:rsidRPr="00BE7B8E" w:rsidRDefault="00BE7B8E" w:rsidP="00BE7B8E">
      <w:pPr>
        <w:spacing w:line="360" w:lineRule="auto"/>
        <w:ind w:left="567" w:hanging="567"/>
        <w:jc w:val="both"/>
        <w:rPr>
          <w:rFonts w:cs="Arial"/>
          <w:sz w:val="24"/>
          <w:szCs w:val="24"/>
        </w:rPr>
      </w:pPr>
      <w:r w:rsidRPr="00E667CC">
        <w:rPr>
          <w:rFonts w:cs="Arial"/>
          <w:sz w:val="24"/>
          <w:szCs w:val="24"/>
        </w:rPr>
        <w:t>[85]</w:t>
      </w:r>
      <w:r w:rsidRPr="00E667CC">
        <w:rPr>
          <w:rFonts w:cs="Arial"/>
          <w:sz w:val="24"/>
          <w:szCs w:val="24"/>
        </w:rPr>
        <w:tab/>
      </w:r>
      <w:r w:rsidR="005410FE" w:rsidRPr="00BE7B8E">
        <w:rPr>
          <w:rFonts w:cs="Arial"/>
          <w:sz w:val="24"/>
          <w:szCs w:val="24"/>
        </w:rPr>
        <w:t xml:space="preserve">In </w:t>
      </w:r>
      <w:r w:rsidR="005410FE" w:rsidRPr="00BE7B8E">
        <w:rPr>
          <w:rFonts w:cs="Arial"/>
          <w:i/>
          <w:sz w:val="24"/>
          <w:szCs w:val="24"/>
        </w:rPr>
        <w:t>Cunningham v Pretorius</w:t>
      </w:r>
      <w:r w:rsidR="00DB33C1" w:rsidRPr="00BE7B8E">
        <w:rPr>
          <w:rFonts w:cs="Arial"/>
          <w:i/>
          <w:sz w:val="24"/>
          <w:szCs w:val="24"/>
        </w:rPr>
        <w:t>,</w:t>
      </w:r>
      <w:r w:rsidR="005410FE" w:rsidRPr="00BE7B8E">
        <w:rPr>
          <w:rFonts w:cs="Arial"/>
          <w:sz w:val="24"/>
          <w:szCs w:val="24"/>
        </w:rPr>
        <w:t xml:space="preserve"> Murphy J, </w:t>
      </w:r>
      <w:r w:rsidR="00420F3C" w:rsidRPr="00BE7B8E">
        <w:rPr>
          <w:rFonts w:cs="Arial"/>
          <w:sz w:val="24"/>
          <w:szCs w:val="24"/>
        </w:rPr>
        <w:t xml:space="preserve">in the context of </w:t>
      </w:r>
      <w:r w:rsidR="00DB33C1" w:rsidRPr="00BE7B8E">
        <w:rPr>
          <w:rFonts w:cs="Arial"/>
          <w:sz w:val="24"/>
          <w:szCs w:val="24"/>
        </w:rPr>
        <w:t>emigration</w:t>
      </w:r>
      <w:r w:rsidR="005410FE" w:rsidRPr="00BE7B8E">
        <w:rPr>
          <w:rFonts w:cs="Arial"/>
          <w:sz w:val="24"/>
          <w:szCs w:val="24"/>
        </w:rPr>
        <w:t xml:space="preserve">, commented on the approach to </w:t>
      </w:r>
      <w:r w:rsidR="00F61EE1" w:rsidRPr="00BE7B8E">
        <w:rPr>
          <w:rFonts w:cs="Arial"/>
          <w:sz w:val="24"/>
          <w:szCs w:val="24"/>
        </w:rPr>
        <w:t xml:space="preserve">follow when </w:t>
      </w:r>
      <w:r w:rsidR="005410FE" w:rsidRPr="00BE7B8E">
        <w:rPr>
          <w:rFonts w:cs="Arial"/>
          <w:sz w:val="24"/>
          <w:szCs w:val="24"/>
        </w:rPr>
        <w:t xml:space="preserve">determining the best interests of the child: </w:t>
      </w:r>
    </w:p>
    <w:p w14:paraId="51594606" w14:textId="77777777" w:rsidR="005410FE" w:rsidRPr="00E667CC" w:rsidRDefault="005410FE" w:rsidP="001323E1">
      <w:pPr>
        <w:pStyle w:val="ListParagraph"/>
        <w:spacing w:line="360" w:lineRule="auto"/>
        <w:ind w:left="567" w:hanging="567"/>
        <w:jc w:val="both"/>
        <w:rPr>
          <w:rFonts w:cs="Arial"/>
          <w:sz w:val="24"/>
          <w:szCs w:val="24"/>
        </w:rPr>
      </w:pPr>
    </w:p>
    <w:p w14:paraId="0F5AA156" w14:textId="64D9837B" w:rsidR="005410FE" w:rsidRPr="00E667CC" w:rsidRDefault="00420F3C" w:rsidP="001323E1">
      <w:pPr>
        <w:pStyle w:val="ListParagraph"/>
        <w:spacing w:line="360" w:lineRule="auto"/>
        <w:ind w:left="1440"/>
        <w:jc w:val="both"/>
        <w:rPr>
          <w:rFonts w:cs="Arial"/>
          <w:sz w:val="24"/>
          <w:szCs w:val="24"/>
        </w:rPr>
      </w:pPr>
      <w:r>
        <w:rPr>
          <w:rFonts w:cs="Arial"/>
        </w:rPr>
        <w:t>What is required is that the court acquires an o</w:t>
      </w:r>
      <w:r w:rsidR="005410FE" w:rsidRPr="00E667CC">
        <w:rPr>
          <w:rFonts w:cs="Arial"/>
        </w:rPr>
        <w:t xml:space="preserve">verall impression </w:t>
      </w:r>
      <w:r>
        <w:rPr>
          <w:rFonts w:cs="Arial"/>
        </w:rPr>
        <w:t xml:space="preserve">and </w:t>
      </w:r>
      <w:r w:rsidR="005410FE" w:rsidRPr="00E667CC">
        <w:rPr>
          <w:rFonts w:cs="Arial"/>
        </w:rPr>
        <w:t>brings a fair mind to the facts set up by the parties. The relevant facts</w:t>
      </w:r>
      <w:r>
        <w:rPr>
          <w:rFonts w:cs="Arial"/>
        </w:rPr>
        <w:t xml:space="preserve">, </w:t>
      </w:r>
      <w:r w:rsidR="005410FE" w:rsidRPr="00E667CC">
        <w:rPr>
          <w:rFonts w:cs="Arial"/>
        </w:rPr>
        <w:t xml:space="preserve">opinions and circumstances must be assessed in a balanced fashion and the </w:t>
      </w:r>
      <w:r>
        <w:rPr>
          <w:rFonts w:cs="Arial"/>
        </w:rPr>
        <w:t>c</w:t>
      </w:r>
      <w:r w:rsidR="005410FE" w:rsidRPr="00E667CC">
        <w:rPr>
          <w:rFonts w:cs="Arial"/>
        </w:rPr>
        <w:t>ourt must render a finding of mixed fact and opinion, in the final analysis a structured value judgement, about what it consider</w:t>
      </w:r>
      <w:r w:rsidR="00F61EE1">
        <w:rPr>
          <w:rFonts w:cs="Arial"/>
        </w:rPr>
        <w:t>s</w:t>
      </w:r>
      <w:r w:rsidR="005410FE" w:rsidRPr="00E667CC">
        <w:rPr>
          <w:rFonts w:cs="Arial"/>
        </w:rPr>
        <w:t xml:space="preserve"> will be in the best interests of the minor child.</w:t>
      </w:r>
      <w:r w:rsidR="005410FE" w:rsidRPr="00E667CC">
        <w:rPr>
          <w:rStyle w:val="FootnoteReference"/>
          <w:rFonts w:cs="Arial"/>
        </w:rPr>
        <w:footnoteReference w:id="6"/>
      </w:r>
      <w:r w:rsidR="005410FE" w:rsidRPr="00E667CC">
        <w:rPr>
          <w:rFonts w:cs="Arial"/>
          <w:sz w:val="24"/>
          <w:szCs w:val="24"/>
        </w:rPr>
        <w:t xml:space="preserve"> </w:t>
      </w:r>
    </w:p>
    <w:p w14:paraId="79238080" w14:textId="77777777" w:rsidR="005410FE" w:rsidRPr="00E667CC" w:rsidRDefault="005410FE" w:rsidP="001323E1">
      <w:pPr>
        <w:pStyle w:val="ListParagraph"/>
        <w:spacing w:line="360" w:lineRule="auto"/>
        <w:ind w:left="567" w:hanging="567"/>
        <w:jc w:val="both"/>
        <w:rPr>
          <w:rFonts w:cs="Arial"/>
          <w:sz w:val="24"/>
          <w:szCs w:val="24"/>
        </w:rPr>
      </w:pPr>
    </w:p>
    <w:p w14:paraId="0C5AE6AF" w14:textId="7C256BA8" w:rsidR="005410FE" w:rsidRPr="00BE7B8E" w:rsidRDefault="00BE7B8E" w:rsidP="00BE7B8E">
      <w:pPr>
        <w:spacing w:line="360" w:lineRule="auto"/>
        <w:ind w:left="567" w:hanging="567"/>
        <w:jc w:val="both"/>
        <w:rPr>
          <w:rFonts w:cs="Arial"/>
          <w:sz w:val="24"/>
          <w:szCs w:val="24"/>
        </w:rPr>
      </w:pPr>
      <w:r>
        <w:rPr>
          <w:rFonts w:cs="Arial"/>
          <w:sz w:val="24"/>
          <w:szCs w:val="24"/>
        </w:rPr>
        <w:t>[86]</w:t>
      </w:r>
      <w:r>
        <w:rPr>
          <w:rFonts w:cs="Arial"/>
          <w:sz w:val="24"/>
          <w:szCs w:val="24"/>
        </w:rPr>
        <w:tab/>
      </w:r>
      <w:r w:rsidR="00680348" w:rsidRPr="00BE7B8E">
        <w:rPr>
          <w:rFonts w:cs="Arial"/>
          <w:sz w:val="24"/>
          <w:szCs w:val="24"/>
        </w:rPr>
        <w:t>While the rights of the child are</w:t>
      </w:r>
      <w:r w:rsidR="00AC1F0B" w:rsidRPr="00BE7B8E">
        <w:rPr>
          <w:rFonts w:cs="Arial"/>
          <w:sz w:val="24"/>
          <w:szCs w:val="24"/>
        </w:rPr>
        <w:t xml:space="preserve"> paramount</w:t>
      </w:r>
      <w:r w:rsidR="00680348" w:rsidRPr="00BE7B8E">
        <w:rPr>
          <w:rFonts w:cs="Arial"/>
          <w:sz w:val="24"/>
          <w:szCs w:val="24"/>
        </w:rPr>
        <w:t xml:space="preserve">, it must not be forgotten that the right </w:t>
      </w:r>
      <w:r w:rsidR="00A56067" w:rsidRPr="00BE7B8E">
        <w:rPr>
          <w:rFonts w:cs="Arial"/>
          <w:sz w:val="24"/>
          <w:szCs w:val="24"/>
        </w:rPr>
        <w:t xml:space="preserve">of the child to have </w:t>
      </w:r>
      <w:r w:rsidR="00F61EE1" w:rsidRPr="00BE7B8E">
        <w:rPr>
          <w:rFonts w:cs="Arial"/>
          <w:sz w:val="24"/>
          <w:szCs w:val="24"/>
        </w:rPr>
        <w:t>contact with</w:t>
      </w:r>
      <w:r w:rsidR="00680348" w:rsidRPr="00BE7B8E">
        <w:rPr>
          <w:rFonts w:cs="Arial"/>
          <w:sz w:val="24"/>
          <w:szCs w:val="24"/>
        </w:rPr>
        <w:t xml:space="preserve"> his parents, </w:t>
      </w:r>
      <w:r w:rsidR="00F61EE1" w:rsidRPr="00BE7B8E">
        <w:rPr>
          <w:rFonts w:cs="Arial"/>
          <w:sz w:val="24"/>
          <w:szCs w:val="24"/>
        </w:rPr>
        <w:t>is</w:t>
      </w:r>
      <w:r w:rsidR="00680348" w:rsidRPr="00BE7B8E">
        <w:rPr>
          <w:rFonts w:cs="Arial"/>
          <w:sz w:val="24"/>
          <w:szCs w:val="24"/>
        </w:rPr>
        <w:t xml:space="preserve"> complemented by the rights of the parents to have </w:t>
      </w:r>
      <w:r w:rsidR="00F61EE1" w:rsidRPr="00BE7B8E">
        <w:rPr>
          <w:rFonts w:cs="Arial"/>
          <w:sz w:val="24"/>
          <w:szCs w:val="24"/>
        </w:rPr>
        <w:t xml:space="preserve">contact with </w:t>
      </w:r>
      <w:r w:rsidR="00680348" w:rsidRPr="00BE7B8E">
        <w:rPr>
          <w:rFonts w:cs="Arial"/>
          <w:sz w:val="24"/>
          <w:szCs w:val="24"/>
        </w:rPr>
        <w:t>their child. They are not distinct from one another</w:t>
      </w:r>
      <w:r w:rsidR="00DB33C1" w:rsidRPr="00BE7B8E">
        <w:rPr>
          <w:rFonts w:cs="Arial"/>
          <w:sz w:val="24"/>
          <w:szCs w:val="24"/>
        </w:rPr>
        <w:t xml:space="preserve">. </w:t>
      </w:r>
      <w:r w:rsidR="00F61EE1" w:rsidRPr="00BE7B8E">
        <w:rPr>
          <w:rFonts w:cs="Arial"/>
          <w:sz w:val="24"/>
          <w:szCs w:val="24"/>
        </w:rPr>
        <w:t>C</w:t>
      </w:r>
      <w:r w:rsidR="003F3E0B" w:rsidRPr="00BE7B8E">
        <w:rPr>
          <w:rFonts w:cs="Arial"/>
          <w:sz w:val="24"/>
          <w:szCs w:val="24"/>
        </w:rPr>
        <w:t>ontact</w:t>
      </w:r>
      <w:r w:rsidR="000545DD" w:rsidRPr="00BE7B8E">
        <w:rPr>
          <w:rFonts w:cs="Arial"/>
          <w:sz w:val="24"/>
          <w:szCs w:val="24"/>
        </w:rPr>
        <w:t xml:space="preserve">, therefore, is </w:t>
      </w:r>
      <w:r w:rsidR="00AC1F0B" w:rsidRPr="00BE7B8E">
        <w:rPr>
          <w:rFonts w:cs="Arial"/>
          <w:sz w:val="24"/>
          <w:szCs w:val="24"/>
        </w:rPr>
        <w:t>part of a continuing relation</w:t>
      </w:r>
      <w:r w:rsidR="00F61EE1" w:rsidRPr="00BE7B8E">
        <w:rPr>
          <w:rFonts w:cs="Arial"/>
          <w:sz w:val="24"/>
          <w:szCs w:val="24"/>
        </w:rPr>
        <w:t xml:space="preserve">ship between parent and child. </w:t>
      </w:r>
      <w:r w:rsidR="00AC1F0B" w:rsidRPr="00BE7B8E">
        <w:rPr>
          <w:rFonts w:cs="Arial"/>
          <w:sz w:val="24"/>
          <w:szCs w:val="24"/>
        </w:rPr>
        <w:t xml:space="preserve">The more extensive that relationship </w:t>
      </w:r>
      <w:r w:rsidR="00F61EE1" w:rsidRPr="00BE7B8E">
        <w:rPr>
          <w:rFonts w:cs="Arial"/>
          <w:sz w:val="24"/>
          <w:szCs w:val="24"/>
        </w:rPr>
        <w:t xml:space="preserve">is </w:t>
      </w:r>
      <w:r w:rsidR="00AC1F0B" w:rsidRPr="00BE7B8E">
        <w:rPr>
          <w:rFonts w:cs="Arial"/>
          <w:sz w:val="24"/>
          <w:szCs w:val="24"/>
        </w:rPr>
        <w:t xml:space="preserve">with both parents, the greater the benefit to the child </w:t>
      </w:r>
      <w:r w:rsidR="003F3E0B" w:rsidRPr="00BE7B8E">
        <w:rPr>
          <w:rFonts w:cs="Arial"/>
          <w:sz w:val="24"/>
          <w:szCs w:val="24"/>
        </w:rPr>
        <w:t>is</w:t>
      </w:r>
      <w:r w:rsidR="00AC1F0B" w:rsidRPr="00BE7B8E">
        <w:rPr>
          <w:rFonts w:cs="Arial"/>
          <w:sz w:val="24"/>
          <w:szCs w:val="24"/>
        </w:rPr>
        <w:t xml:space="preserve"> likely to be.</w:t>
      </w:r>
    </w:p>
    <w:p w14:paraId="7A171A00" w14:textId="77777777" w:rsidR="005D370F" w:rsidRDefault="005D370F" w:rsidP="00DB33C1">
      <w:pPr>
        <w:spacing w:line="360" w:lineRule="auto"/>
        <w:jc w:val="both"/>
        <w:rPr>
          <w:rFonts w:cs="Arial"/>
          <w:b/>
          <w:sz w:val="24"/>
          <w:szCs w:val="24"/>
        </w:rPr>
      </w:pPr>
    </w:p>
    <w:p w14:paraId="26A1F94E" w14:textId="37881194" w:rsidR="007F371C" w:rsidRPr="00E667CC" w:rsidRDefault="007C6293" w:rsidP="001323E1">
      <w:pPr>
        <w:spacing w:line="360" w:lineRule="auto"/>
        <w:ind w:left="567" w:hanging="567"/>
        <w:jc w:val="both"/>
        <w:rPr>
          <w:rFonts w:cs="Arial"/>
          <w:b/>
          <w:sz w:val="24"/>
          <w:szCs w:val="24"/>
        </w:rPr>
      </w:pPr>
      <w:r w:rsidRPr="00E667CC">
        <w:rPr>
          <w:rFonts w:cs="Arial"/>
          <w:b/>
          <w:sz w:val="24"/>
          <w:szCs w:val="24"/>
        </w:rPr>
        <w:t>Evaluation</w:t>
      </w:r>
    </w:p>
    <w:p w14:paraId="43EDD42F" w14:textId="56EEDE80" w:rsidR="005410FE" w:rsidRPr="00BE7B8E" w:rsidRDefault="00BE7B8E" w:rsidP="00BE7B8E">
      <w:pPr>
        <w:spacing w:line="360" w:lineRule="auto"/>
        <w:ind w:left="567" w:hanging="567"/>
        <w:jc w:val="both"/>
        <w:rPr>
          <w:rFonts w:cs="Arial"/>
          <w:sz w:val="24"/>
          <w:szCs w:val="24"/>
        </w:rPr>
      </w:pPr>
      <w:r>
        <w:rPr>
          <w:rFonts w:cs="Arial"/>
          <w:sz w:val="24"/>
          <w:szCs w:val="24"/>
        </w:rPr>
        <w:t>[87]</w:t>
      </w:r>
      <w:r>
        <w:rPr>
          <w:rFonts w:cs="Arial"/>
          <w:sz w:val="24"/>
          <w:szCs w:val="24"/>
        </w:rPr>
        <w:tab/>
      </w:r>
      <w:r w:rsidR="008E5906" w:rsidRPr="00BE7B8E">
        <w:rPr>
          <w:rFonts w:cs="Arial"/>
          <w:sz w:val="24"/>
          <w:szCs w:val="24"/>
        </w:rPr>
        <w:t xml:space="preserve">I start with some general observations. </w:t>
      </w:r>
      <w:r w:rsidR="00546E84" w:rsidRPr="00BE7B8E">
        <w:rPr>
          <w:rFonts w:cs="Arial"/>
          <w:sz w:val="24"/>
          <w:szCs w:val="24"/>
        </w:rPr>
        <w:t xml:space="preserve">It is not an easy task for a court to establish the best interests of the child. </w:t>
      </w:r>
      <w:r w:rsidR="009347B6" w:rsidRPr="00BE7B8E">
        <w:rPr>
          <w:rFonts w:cs="Arial"/>
          <w:sz w:val="24"/>
          <w:szCs w:val="24"/>
        </w:rPr>
        <w:t>As referred to above, t</w:t>
      </w:r>
      <w:r w:rsidR="00546E84" w:rsidRPr="00BE7B8E">
        <w:rPr>
          <w:rFonts w:cs="Arial"/>
          <w:sz w:val="24"/>
          <w:szCs w:val="24"/>
        </w:rPr>
        <w:t>his determination is often intertwined with the rights of the parents. A conflict-free home environment</w:t>
      </w:r>
      <w:r w:rsidR="00F61EE1" w:rsidRPr="00BE7B8E">
        <w:rPr>
          <w:rFonts w:cs="Arial"/>
          <w:sz w:val="24"/>
          <w:szCs w:val="24"/>
        </w:rPr>
        <w:t>,</w:t>
      </w:r>
      <w:r w:rsidR="00546E84" w:rsidRPr="00BE7B8E">
        <w:rPr>
          <w:rFonts w:cs="Arial"/>
          <w:sz w:val="24"/>
          <w:szCs w:val="24"/>
        </w:rPr>
        <w:t xml:space="preserve"> and loving and caring relationships with </w:t>
      </w:r>
      <w:r w:rsidR="007C163E" w:rsidRPr="00BE7B8E">
        <w:rPr>
          <w:rFonts w:cs="Arial"/>
          <w:sz w:val="24"/>
          <w:szCs w:val="24"/>
        </w:rPr>
        <w:t xml:space="preserve">both </w:t>
      </w:r>
      <w:r w:rsidR="00546E84" w:rsidRPr="00BE7B8E">
        <w:rPr>
          <w:rFonts w:cs="Arial"/>
          <w:sz w:val="24"/>
          <w:szCs w:val="24"/>
        </w:rPr>
        <w:t>parent</w:t>
      </w:r>
      <w:r w:rsidR="007C163E" w:rsidRPr="00BE7B8E">
        <w:rPr>
          <w:rFonts w:cs="Arial"/>
          <w:sz w:val="24"/>
          <w:szCs w:val="24"/>
        </w:rPr>
        <w:t>s</w:t>
      </w:r>
      <w:r w:rsidR="00F61EE1" w:rsidRPr="00BE7B8E">
        <w:rPr>
          <w:rFonts w:cs="Arial"/>
          <w:sz w:val="24"/>
          <w:szCs w:val="24"/>
        </w:rPr>
        <w:t>,</w:t>
      </w:r>
      <w:r w:rsidR="00546E84" w:rsidRPr="00BE7B8E">
        <w:rPr>
          <w:rFonts w:cs="Arial"/>
          <w:sz w:val="24"/>
          <w:szCs w:val="24"/>
        </w:rPr>
        <w:t xml:space="preserve"> </w:t>
      </w:r>
      <w:r w:rsidR="00F61EE1" w:rsidRPr="00BE7B8E">
        <w:rPr>
          <w:rFonts w:cs="Arial"/>
          <w:sz w:val="24"/>
          <w:szCs w:val="24"/>
        </w:rPr>
        <w:t>is</w:t>
      </w:r>
      <w:r w:rsidR="00546E84" w:rsidRPr="00BE7B8E">
        <w:rPr>
          <w:rFonts w:cs="Arial"/>
          <w:sz w:val="24"/>
          <w:szCs w:val="24"/>
        </w:rPr>
        <w:t xml:space="preserve"> </w:t>
      </w:r>
      <w:r w:rsidR="007C163E" w:rsidRPr="00BE7B8E">
        <w:rPr>
          <w:rFonts w:cs="Arial"/>
          <w:sz w:val="24"/>
          <w:szCs w:val="24"/>
        </w:rPr>
        <w:t xml:space="preserve">important </w:t>
      </w:r>
      <w:r w:rsidR="00546E84" w:rsidRPr="00BE7B8E">
        <w:rPr>
          <w:rFonts w:cs="Arial"/>
          <w:sz w:val="24"/>
          <w:szCs w:val="24"/>
        </w:rPr>
        <w:t>to the development of a minor child. In the event of a divorce or separation, a stable home life is disrupted. The impact on the minor child can be devastating. It is the parents’ responsibility to ensure that there is as</w:t>
      </w:r>
      <w:r w:rsidR="00722F0E" w:rsidRPr="00BE7B8E">
        <w:rPr>
          <w:rFonts w:cs="Arial"/>
          <w:sz w:val="24"/>
          <w:szCs w:val="24"/>
        </w:rPr>
        <w:t xml:space="preserve"> little disruption is possible. P</w:t>
      </w:r>
      <w:r w:rsidR="00546E84" w:rsidRPr="00BE7B8E">
        <w:rPr>
          <w:rFonts w:cs="Arial"/>
          <w:sz w:val="24"/>
          <w:szCs w:val="24"/>
        </w:rPr>
        <w:t xml:space="preserve">arents </w:t>
      </w:r>
      <w:r w:rsidR="00722F0E" w:rsidRPr="00BE7B8E">
        <w:rPr>
          <w:rFonts w:cs="Arial"/>
          <w:sz w:val="24"/>
          <w:szCs w:val="24"/>
        </w:rPr>
        <w:t xml:space="preserve">should </w:t>
      </w:r>
      <w:r w:rsidR="00546E84" w:rsidRPr="00BE7B8E">
        <w:rPr>
          <w:rFonts w:cs="Arial"/>
          <w:sz w:val="24"/>
          <w:szCs w:val="24"/>
        </w:rPr>
        <w:t xml:space="preserve">appreciate the importance of maintaining the </w:t>
      </w:r>
      <w:r w:rsidR="00F61EE1" w:rsidRPr="00BE7B8E">
        <w:rPr>
          <w:rFonts w:cs="Arial"/>
          <w:sz w:val="24"/>
          <w:szCs w:val="24"/>
        </w:rPr>
        <w:t>parent-child</w:t>
      </w:r>
      <w:r w:rsidR="00722F0E" w:rsidRPr="00BE7B8E">
        <w:rPr>
          <w:rFonts w:cs="Arial"/>
          <w:sz w:val="24"/>
          <w:szCs w:val="24"/>
        </w:rPr>
        <w:t xml:space="preserve"> bond. Acrimony should</w:t>
      </w:r>
      <w:r w:rsidR="007C163E" w:rsidRPr="00BE7B8E">
        <w:rPr>
          <w:rFonts w:cs="Arial"/>
          <w:sz w:val="24"/>
          <w:szCs w:val="24"/>
        </w:rPr>
        <w:t xml:space="preserve"> as much as possible</w:t>
      </w:r>
      <w:r w:rsidR="00722F0E" w:rsidRPr="00BE7B8E">
        <w:rPr>
          <w:rFonts w:cs="Arial"/>
          <w:sz w:val="24"/>
          <w:szCs w:val="24"/>
        </w:rPr>
        <w:t xml:space="preserve"> be pushed aside for the benefit of the child. Despite their differences, parents should be united in always seeking to do what is in the best interests of the minor child.</w:t>
      </w:r>
      <w:r w:rsidR="00132839" w:rsidRPr="00BE7B8E">
        <w:rPr>
          <w:rFonts w:cs="Arial"/>
          <w:sz w:val="24"/>
          <w:szCs w:val="24"/>
        </w:rPr>
        <w:t xml:space="preserve"> An environment should be created which will facilitate, </w:t>
      </w:r>
      <w:r w:rsidR="00D33F4F" w:rsidRPr="00BE7B8E">
        <w:rPr>
          <w:rFonts w:cs="Arial"/>
          <w:sz w:val="24"/>
          <w:szCs w:val="24"/>
        </w:rPr>
        <w:t xml:space="preserve">not harm, an existing loving relationship between each parent and the </w:t>
      </w:r>
      <w:r w:rsidR="007C163E" w:rsidRPr="00BE7B8E">
        <w:rPr>
          <w:rFonts w:cs="Arial"/>
          <w:sz w:val="24"/>
          <w:szCs w:val="24"/>
        </w:rPr>
        <w:t xml:space="preserve">minor </w:t>
      </w:r>
      <w:r w:rsidR="00D33F4F" w:rsidRPr="00BE7B8E">
        <w:rPr>
          <w:rFonts w:cs="Arial"/>
          <w:sz w:val="24"/>
          <w:szCs w:val="24"/>
        </w:rPr>
        <w:t xml:space="preserve">child. This is dependent, of course, on a parent enjoying a loving relationship with the </w:t>
      </w:r>
      <w:r w:rsidR="009347B6" w:rsidRPr="00BE7B8E">
        <w:rPr>
          <w:rFonts w:cs="Arial"/>
          <w:sz w:val="24"/>
          <w:szCs w:val="24"/>
        </w:rPr>
        <w:t xml:space="preserve">minor </w:t>
      </w:r>
      <w:r w:rsidR="00D33F4F" w:rsidRPr="00BE7B8E">
        <w:rPr>
          <w:rFonts w:cs="Arial"/>
          <w:sz w:val="24"/>
          <w:szCs w:val="24"/>
        </w:rPr>
        <w:t>child at the time of the separation.</w:t>
      </w:r>
      <w:r w:rsidR="00722F0E" w:rsidRPr="00BE7B8E">
        <w:rPr>
          <w:rFonts w:cs="Arial"/>
          <w:sz w:val="24"/>
          <w:szCs w:val="24"/>
        </w:rPr>
        <w:t xml:space="preserve">  </w:t>
      </w:r>
    </w:p>
    <w:p w14:paraId="6D4ABC17" w14:textId="77777777" w:rsidR="00A146AF" w:rsidRPr="00E667CC" w:rsidRDefault="00A146AF" w:rsidP="00A146AF">
      <w:pPr>
        <w:pStyle w:val="ListParagraph"/>
        <w:spacing w:line="360" w:lineRule="auto"/>
        <w:ind w:left="567"/>
        <w:jc w:val="both"/>
        <w:rPr>
          <w:rFonts w:cs="Arial"/>
          <w:sz w:val="24"/>
          <w:szCs w:val="24"/>
        </w:rPr>
      </w:pPr>
    </w:p>
    <w:p w14:paraId="2BEDB08C" w14:textId="211F8B56" w:rsidR="009347B6" w:rsidRPr="00BE7B8E" w:rsidRDefault="00BE7B8E" w:rsidP="00BE7B8E">
      <w:pPr>
        <w:spacing w:line="360" w:lineRule="auto"/>
        <w:ind w:left="567" w:hanging="567"/>
        <w:jc w:val="both"/>
        <w:rPr>
          <w:rFonts w:cs="Arial"/>
          <w:sz w:val="24"/>
          <w:szCs w:val="24"/>
        </w:rPr>
      </w:pPr>
      <w:r>
        <w:rPr>
          <w:rFonts w:cs="Arial"/>
          <w:sz w:val="24"/>
          <w:szCs w:val="24"/>
        </w:rPr>
        <w:t>[88]</w:t>
      </w:r>
      <w:r>
        <w:rPr>
          <w:rFonts w:cs="Arial"/>
          <w:sz w:val="24"/>
          <w:szCs w:val="24"/>
        </w:rPr>
        <w:tab/>
      </w:r>
      <w:r w:rsidR="00D33F4F" w:rsidRPr="00BE7B8E">
        <w:rPr>
          <w:rFonts w:cs="Arial"/>
          <w:sz w:val="24"/>
          <w:szCs w:val="24"/>
        </w:rPr>
        <w:t xml:space="preserve">The </w:t>
      </w:r>
      <w:r w:rsidR="001018D6" w:rsidRPr="00BE7B8E">
        <w:rPr>
          <w:rFonts w:cs="Arial"/>
          <w:sz w:val="24"/>
          <w:szCs w:val="24"/>
        </w:rPr>
        <w:t>Applicant</w:t>
      </w:r>
      <w:r w:rsidR="00D33F4F" w:rsidRPr="00BE7B8E">
        <w:rPr>
          <w:rFonts w:cs="Arial"/>
          <w:sz w:val="24"/>
          <w:szCs w:val="24"/>
        </w:rPr>
        <w:t xml:space="preserve"> made submissions regarding Parental Alienation Syndrome, but it is not </w:t>
      </w:r>
      <w:r w:rsidR="009347B6" w:rsidRPr="00BE7B8E">
        <w:rPr>
          <w:rFonts w:cs="Arial"/>
          <w:sz w:val="24"/>
          <w:szCs w:val="24"/>
        </w:rPr>
        <w:t xml:space="preserve">for this court to </w:t>
      </w:r>
      <w:r w:rsidR="00D33F4F" w:rsidRPr="00BE7B8E">
        <w:rPr>
          <w:rFonts w:cs="Arial"/>
          <w:sz w:val="24"/>
          <w:szCs w:val="24"/>
        </w:rPr>
        <w:t>make any finding</w:t>
      </w:r>
      <w:r w:rsidR="009347B6" w:rsidRPr="00BE7B8E">
        <w:rPr>
          <w:rFonts w:cs="Arial"/>
          <w:sz w:val="24"/>
          <w:szCs w:val="24"/>
        </w:rPr>
        <w:t xml:space="preserve"> in this regard</w:t>
      </w:r>
      <w:r w:rsidR="00D33F4F" w:rsidRPr="00BE7B8E">
        <w:rPr>
          <w:rFonts w:cs="Arial"/>
          <w:sz w:val="24"/>
          <w:szCs w:val="24"/>
        </w:rPr>
        <w:t xml:space="preserve">. The facts of the case are sufficiently </w:t>
      </w:r>
      <w:r w:rsidR="006E1A67" w:rsidRPr="00BE7B8E">
        <w:rPr>
          <w:rFonts w:cs="Arial"/>
          <w:sz w:val="24"/>
          <w:szCs w:val="24"/>
        </w:rPr>
        <w:t>clear and speak for themselves</w:t>
      </w:r>
      <w:r w:rsidR="00D33F4F" w:rsidRPr="00BE7B8E">
        <w:rPr>
          <w:rFonts w:cs="Arial"/>
          <w:sz w:val="24"/>
          <w:szCs w:val="24"/>
        </w:rPr>
        <w:t xml:space="preserve">. </w:t>
      </w:r>
      <w:r w:rsidR="006E1A67" w:rsidRPr="00BE7B8E">
        <w:rPr>
          <w:rFonts w:cs="Arial"/>
          <w:sz w:val="24"/>
          <w:szCs w:val="24"/>
        </w:rPr>
        <w:t>There are worrying trends</w:t>
      </w:r>
      <w:r w:rsidR="00526058" w:rsidRPr="00BE7B8E">
        <w:rPr>
          <w:rFonts w:cs="Arial"/>
          <w:sz w:val="24"/>
          <w:szCs w:val="24"/>
        </w:rPr>
        <w:t>, as raised in the reports</w:t>
      </w:r>
      <w:r w:rsidR="006E1A67" w:rsidRPr="00BE7B8E">
        <w:rPr>
          <w:rFonts w:cs="Arial"/>
          <w:sz w:val="24"/>
          <w:szCs w:val="24"/>
        </w:rPr>
        <w:t xml:space="preserve">. </w:t>
      </w:r>
    </w:p>
    <w:p w14:paraId="401AAB02" w14:textId="77777777" w:rsidR="009347B6" w:rsidRPr="009347B6" w:rsidRDefault="009347B6" w:rsidP="009347B6">
      <w:pPr>
        <w:pStyle w:val="ListParagraph"/>
        <w:rPr>
          <w:rFonts w:cs="Arial"/>
          <w:sz w:val="24"/>
          <w:szCs w:val="24"/>
        </w:rPr>
      </w:pPr>
    </w:p>
    <w:p w14:paraId="31A21A11" w14:textId="7F52F454" w:rsidR="00722F0E" w:rsidRPr="00BE7B8E" w:rsidRDefault="00BE7B8E" w:rsidP="00BE7B8E">
      <w:pPr>
        <w:spacing w:line="360" w:lineRule="auto"/>
        <w:ind w:left="567" w:hanging="567"/>
        <w:jc w:val="both"/>
        <w:rPr>
          <w:rFonts w:cs="Arial"/>
          <w:sz w:val="24"/>
          <w:szCs w:val="24"/>
        </w:rPr>
      </w:pPr>
      <w:r w:rsidRPr="00E667CC">
        <w:rPr>
          <w:rFonts w:cs="Arial"/>
          <w:sz w:val="24"/>
          <w:szCs w:val="24"/>
        </w:rPr>
        <w:t>[89]</w:t>
      </w:r>
      <w:r w:rsidRPr="00E667CC">
        <w:rPr>
          <w:rFonts w:cs="Arial"/>
          <w:sz w:val="24"/>
          <w:szCs w:val="24"/>
        </w:rPr>
        <w:tab/>
      </w:r>
      <w:r w:rsidR="00D33F4F" w:rsidRPr="00BE7B8E">
        <w:rPr>
          <w:rFonts w:cs="Arial"/>
          <w:sz w:val="24"/>
          <w:szCs w:val="24"/>
        </w:rPr>
        <w:t xml:space="preserve">It is worth drawing the parties’ attention to </w:t>
      </w:r>
      <w:r w:rsidR="00722F0E" w:rsidRPr="00BE7B8E">
        <w:rPr>
          <w:rFonts w:cs="Arial"/>
          <w:i/>
          <w:sz w:val="24"/>
          <w:szCs w:val="24"/>
        </w:rPr>
        <w:t>Richies v Richies</w:t>
      </w:r>
      <w:r w:rsidR="00722F0E" w:rsidRPr="00BE7B8E">
        <w:rPr>
          <w:rFonts w:cs="Arial"/>
          <w:sz w:val="24"/>
          <w:szCs w:val="24"/>
        </w:rPr>
        <w:t xml:space="preserve"> </w:t>
      </w:r>
      <w:r w:rsidR="00D33F4F" w:rsidRPr="00BE7B8E">
        <w:rPr>
          <w:rFonts w:cs="Arial"/>
          <w:sz w:val="24"/>
          <w:szCs w:val="24"/>
        </w:rPr>
        <w:t xml:space="preserve">in which </w:t>
      </w:r>
      <w:r w:rsidR="00722F0E" w:rsidRPr="00BE7B8E">
        <w:rPr>
          <w:rFonts w:cs="Arial"/>
          <w:sz w:val="24"/>
          <w:szCs w:val="24"/>
        </w:rPr>
        <w:t xml:space="preserve">Van den Heever J made the following apposite observation: </w:t>
      </w:r>
    </w:p>
    <w:p w14:paraId="09DD15C4" w14:textId="189B274A" w:rsidR="00722F0E" w:rsidRPr="00E667CC" w:rsidRDefault="00722F0E" w:rsidP="00B23563">
      <w:pPr>
        <w:spacing w:after="0" w:line="360" w:lineRule="auto"/>
        <w:ind w:left="1440"/>
        <w:jc w:val="both"/>
        <w:rPr>
          <w:rFonts w:cs="Arial"/>
        </w:rPr>
      </w:pPr>
      <w:r w:rsidRPr="00E667CC">
        <w:rPr>
          <w:rFonts w:cs="Arial"/>
        </w:rPr>
        <w:t>A parent who unnecessarily deprives a child of the opportunities to experience the affection of its other parent and breaks down the image of that other parent in the eyes of the child, is a selfish parent, robbing the child of what should be its heritage in order to salve his own wounds. And regrettably often parents wounded by their marital conflict lose their objectivity and use, as very effective clubs with which they beat the foe, the object both profess to love more than life itself, their children, who suffer</w:t>
      </w:r>
      <w:r w:rsidR="007C163E">
        <w:rPr>
          <w:rFonts w:cs="Arial"/>
        </w:rPr>
        <w:t xml:space="preserve"> further trauma in the process.</w:t>
      </w:r>
      <w:r w:rsidRPr="00E667CC">
        <w:rPr>
          <w:rFonts w:cs="Arial"/>
          <w:vertAlign w:val="superscript"/>
        </w:rPr>
        <w:footnoteReference w:id="7"/>
      </w:r>
    </w:p>
    <w:p w14:paraId="6E08263A" w14:textId="77777777" w:rsidR="00EB150A" w:rsidRDefault="00EB150A" w:rsidP="00B23563">
      <w:pPr>
        <w:pStyle w:val="ListParagraph"/>
        <w:spacing w:after="0" w:line="360" w:lineRule="auto"/>
        <w:ind w:left="567"/>
        <w:jc w:val="both"/>
        <w:rPr>
          <w:rFonts w:cs="Arial"/>
          <w:sz w:val="24"/>
          <w:szCs w:val="24"/>
        </w:rPr>
      </w:pPr>
    </w:p>
    <w:p w14:paraId="239196DF" w14:textId="7D4EA732" w:rsidR="00C04CA8" w:rsidRPr="00BE7B8E" w:rsidRDefault="00BE7B8E" w:rsidP="00BE7B8E">
      <w:pPr>
        <w:spacing w:line="360" w:lineRule="auto"/>
        <w:ind w:left="567" w:hanging="567"/>
        <w:jc w:val="both"/>
        <w:rPr>
          <w:rFonts w:cs="Arial"/>
          <w:sz w:val="24"/>
          <w:szCs w:val="24"/>
        </w:rPr>
      </w:pPr>
      <w:r>
        <w:rPr>
          <w:rFonts w:cs="Arial"/>
          <w:sz w:val="24"/>
          <w:szCs w:val="24"/>
        </w:rPr>
        <w:t>[90]</w:t>
      </w:r>
      <w:r>
        <w:rPr>
          <w:rFonts w:cs="Arial"/>
          <w:sz w:val="24"/>
          <w:szCs w:val="24"/>
        </w:rPr>
        <w:tab/>
      </w:r>
      <w:r w:rsidR="006E1A67" w:rsidRPr="00BE7B8E">
        <w:rPr>
          <w:rFonts w:cs="Arial"/>
          <w:sz w:val="24"/>
          <w:szCs w:val="24"/>
        </w:rPr>
        <w:t xml:space="preserve">The </w:t>
      </w:r>
      <w:r w:rsidR="001018D6" w:rsidRPr="00BE7B8E">
        <w:rPr>
          <w:rFonts w:cs="Arial"/>
          <w:sz w:val="24"/>
          <w:szCs w:val="24"/>
        </w:rPr>
        <w:t>Applicant</w:t>
      </w:r>
      <w:r w:rsidR="006E1A67" w:rsidRPr="00BE7B8E">
        <w:rPr>
          <w:rFonts w:cs="Arial"/>
          <w:sz w:val="24"/>
          <w:szCs w:val="24"/>
        </w:rPr>
        <w:t xml:space="preserve"> has prayed for the </w:t>
      </w:r>
      <w:r w:rsidR="00E61CB7" w:rsidRPr="00BE7B8E">
        <w:rPr>
          <w:rFonts w:cs="Arial"/>
          <w:sz w:val="24"/>
          <w:szCs w:val="24"/>
        </w:rPr>
        <w:t>Respondent</w:t>
      </w:r>
      <w:r w:rsidR="006E1A67" w:rsidRPr="00BE7B8E">
        <w:rPr>
          <w:rFonts w:cs="Arial"/>
          <w:sz w:val="24"/>
          <w:szCs w:val="24"/>
        </w:rPr>
        <w:t xml:space="preserve"> to be assessed psychologically</w:t>
      </w:r>
      <w:r w:rsidR="00526058" w:rsidRPr="00BE7B8E">
        <w:rPr>
          <w:rFonts w:cs="Arial"/>
          <w:sz w:val="24"/>
          <w:szCs w:val="24"/>
        </w:rPr>
        <w:t xml:space="preserve"> in respect of alienation and gatekeeping</w:t>
      </w:r>
      <w:r w:rsidR="007C163E" w:rsidRPr="00BE7B8E">
        <w:rPr>
          <w:rFonts w:cs="Arial"/>
          <w:sz w:val="24"/>
          <w:szCs w:val="24"/>
        </w:rPr>
        <w:t xml:space="preserve">. </w:t>
      </w:r>
      <w:r w:rsidR="006E1A67" w:rsidRPr="00BE7B8E">
        <w:rPr>
          <w:rFonts w:cs="Arial"/>
          <w:sz w:val="24"/>
          <w:szCs w:val="24"/>
        </w:rPr>
        <w:t>I have concerns about the invasive nature of such an order</w:t>
      </w:r>
      <w:r w:rsidR="00526058" w:rsidRPr="00BE7B8E">
        <w:rPr>
          <w:rFonts w:cs="Arial"/>
          <w:sz w:val="24"/>
          <w:szCs w:val="24"/>
        </w:rPr>
        <w:t>.</w:t>
      </w:r>
      <w:r w:rsidR="009347B6" w:rsidRPr="00BE7B8E">
        <w:rPr>
          <w:rFonts w:cs="Arial"/>
          <w:sz w:val="24"/>
          <w:szCs w:val="24"/>
        </w:rPr>
        <w:t xml:space="preserve"> But in addition, I am concerned that at this stage it could do more harm than good, considering the already-toxic relationship between the parties</w:t>
      </w:r>
      <w:r w:rsidR="00335107" w:rsidRPr="00BE7B8E">
        <w:rPr>
          <w:rFonts w:cs="Arial"/>
          <w:sz w:val="24"/>
          <w:szCs w:val="24"/>
        </w:rPr>
        <w:t xml:space="preserve"> and the on-going police investigation</w:t>
      </w:r>
      <w:r w:rsidR="009347B6" w:rsidRPr="00BE7B8E">
        <w:rPr>
          <w:rFonts w:cs="Arial"/>
          <w:sz w:val="24"/>
          <w:szCs w:val="24"/>
        </w:rPr>
        <w:t>. However, it is an issue that should be re</w:t>
      </w:r>
      <w:r w:rsidR="00C04CA8" w:rsidRPr="00BE7B8E">
        <w:rPr>
          <w:rFonts w:cs="Arial"/>
          <w:sz w:val="24"/>
          <w:szCs w:val="24"/>
        </w:rPr>
        <w:t>visited</w:t>
      </w:r>
      <w:r w:rsidR="009347B6" w:rsidRPr="00BE7B8E">
        <w:rPr>
          <w:rFonts w:cs="Arial"/>
          <w:sz w:val="24"/>
          <w:szCs w:val="24"/>
        </w:rPr>
        <w:t xml:space="preserve"> at a later stage, on the advice of a social worker or another expert who can express a professional opinion on </w:t>
      </w:r>
      <w:r w:rsidR="00C04CA8" w:rsidRPr="00BE7B8E">
        <w:rPr>
          <w:rFonts w:cs="Arial"/>
          <w:sz w:val="24"/>
          <w:szCs w:val="24"/>
        </w:rPr>
        <w:t>whether such ass</w:t>
      </w:r>
      <w:r w:rsidR="00335107" w:rsidRPr="00BE7B8E">
        <w:rPr>
          <w:rFonts w:cs="Arial"/>
          <w:sz w:val="24"/>
          <w:szCs w:val="24"/>
        </w:rPr>
        <w:t>essment is justified. A parenting coordinator, as discussed below, could play an important role in this regard.</w:t>
      </w:r>
      <w:r w:rsidR="00C04CA8" w:rsidRPr="00BE7B8E">
        <w:rPr>
          <w:rFonts w:cs="Arial"/>
          <w:sz w:val="24"/>
          <w:szCs w:val="24"/>
        </w:rPr>
        <w:t xml:space="preserve"> </w:t>
      </w:r>
    </w:p>
    <w:p w14:paraId="2A0A4EEC" w14:textId="77777777" w:rsidR="00C04CA8" w:rsidRDefault="00C04CA8" w:rsidP="00C04CA8">
      <w:pPr>
        <w:pStyle w:val="ListParagraph"/>
        <w:spacing w:line="360" w:lineRule="auto"/>
        <w:ind w:left="567"/>
        <w:jc w:val="both"/>
        <w:rPr>
          <w:rFonts w:cs="Arial"/>
          <w:sz w:val="24"/>
          <w:szCs w:val="24"/>
        </w:rPr>
      </w:pPr>
    </w:p>
    <w:p w14:paraId="62BF1879" w14:textId="068E62BC" w:rsidR="005410FE" w:rsidRPr="00BE7B8E" w:rsidRDefault="00BE7B8E" w:rsidP="00BE7B8E">
      <w:pPr>
        <w:spacing w:line="360" w:lineRule="auto"/>
        <w:ind w:left="567" w:hanging="567"/>
        <w:jc w:val="both"/>
        <w:rPr>
          <w:rFonts w:cs="Arial"/>
          <w:sz w:val="24"/>
          <w:szCs w:val="24"/>
        </w:rPr>
      </w:pPr>
      <w:r w:rsidRPr="00C04CA8">
        <w:rPr>
          <w:rFonts w:cs="Arial"/>
          <w:sz w:val="24"/>
          <w:szCs w:val="24"/>
        </w:rPr>
        <w:t>[91]</w:t>
      </w:r>
      <w:r w:rsidRPr="00C04CA8">
        <w:rPr>
          <w:rFonts w:cs="Arial"/>
          <w:sz w:val="24"/>
          <w:szCs w:val="24"/>
        </w:rPr>
        <w:tab/>
      </w:r>
      <w:r w:rsidR="00C04CA8" w:rsidRPr="00BE7B8E">
        <w:rPr>
          <w:rFonts w:cs="Arial"/>
          <w:sz w:val="24"/>
          <w:szCs w:val="24"/>
        </w:rPr>
        <w:t xml:space="preserve">I </w:t>
      </w:r>
      <w:r w:rsidR="006E1A67" w:rsidRPr="00BE7B8E">
        <w:rPr>
          <w:rFonts w:cs="Arial"/>
          <w:sz w:val="24"/>
          <w:szCs w:val="24"/>
        </w:rPr>
        <w:t>consider</w:t>
      </w:r>
      <w:r w:rsidR="00C04CA8" w:rsidRPr="00BE7B8E">
        <w:rPr>
          <w:rFonts w:cs="Arial"/>
          <w:sz w:val="24"/>
          <w:szCs w:val="24"/>
        </w:rPr>
        <w:t xml:space="preserve">ed whether to refer both parties </w:t>
      </w:r>
      <w:r w:rsidR="00335107" w:rsidRPr="00BE7B8E">
        <w:rPr>
          <w:rFonts w:cs="Arial"/>
          <w:sz w:val="24"/>
          <w:szCs w:val="24"/>
        </w:rPr>
        <w:t>for</w:t>
      </w:r>
      <w:r w:rsidR="006E1A67" w:rsidRPr="00BE7B8E">
        <w:rPr>
          <w:rFonts w:cs="Arial"/>
          <w:sz w:val="24"/>
          <w:szCs w:val="24"/>
        </w:rPr>
        <w:t xml:space="preserve"> </w:t>
      </w:r>
      <w:r w:rsidR="00AC6EEC" w:rsidRPr="00BE7B8E">
        <w:rPr>
          <w:rFonts w:cs="Arial"/>
          <w:sz w:val="24"/>
          <w:szCs w:val="24"/>
        </w:rPr>
        <w:t>psychological</w:t>
      </w:r>
      <w:r w:rsidR="006E1A67" w:rsidRPr="00BE7B8E">
        <w:rPr>
          <w:rFonts w:cs="Arial"/>
          <w:sz w:val="24"/>
          <w:szCs w:val="24"/>
        </w:rPr>
        <w:t xml:space="preserve"> </w:t>
      </w:r>
      <w:r w:rsidR="00C04CA8" w:rsidRPr="00BE7B8E">
        <w:rPr>
          <w:rFonts w:cs="Arial"/>
          <w:sz w:val="24"/>
          <w:szCs w:val="24"/>
        </w:rPr>
        <w:t>counselling</w:t>
      </w:r>
      <w:r w:rsidR="006E1A67" w:rsidRPr="00BE7B8E">
        <w:rPr>
          <w:rFonts w:cs="Arial"/>
          <w:sz w:val="24"/>
          <w:szCs w:val="24"/>
        </w:rPr>
        <w:t xml:space="preserve">, to give </w:t>
      </w:r>
      <w:r w:rsidR="00335107" w:rsidRPr="00BE7B8E">
        <w:rPr>
          <w:rFonts w:cs="Arial"/>
          <w:sz w:val="24"/>
          <w:szCs w:val="24"/>
        </w:rPr>
        <w:t>them</w:t>
      </w:r>
      <w:r w:rsidR="006E1A67" w:rsidRPr="00BE7B8E">
        <w:rPr>
          <w:rFonts w:cs="Arial"/>
          <w:sz w:val="24"/>
          <w:szCs w:val="24"/>
        </w:rPr>
        <w:t xml:space="preserve"> insight into their respective conduct and behaviour and how </w:t>
      </w:r>
      <w:r w:rsidR="007C163E" w:rsidRPr="00BE7B8E">
        <w:rPr>
          <w:rFonts w:cs="Arial"/>
          <w:sz w:val="24"/>
          <w:szCs w:val="24"/>
        </w:rPr>
        <w:t>this</w:t>
      </w:r>
      <w:r w:rsidR="00170F25" w:rsidRPr="00BE7B8E">
        <w:rPr>
          <w:rFonts w:cs="Arial"/>
          <w:sz w:val="24"/>
          <w:szCs w:val="24"/>
        </w:rPr>
        <w:t xml:space="preserve"> impact</w:t>
      </w:r>
      <w:r w:rsidR="007C163E" w:rsidRPr="00BE7B8E">
        <w:rPr>
          <w:rFonts w:cs="Arial"/>
          <w:sz w:val="24"/>
          <w:szCs w:val="24"/>
        </w:rPr>
        <w:t>s</w:t>
      </w:r>
      <w:r w:rsidR="006E1A67" w:rsidRPr="00BE7B8E">
        <w:rPr>
          <w:rFonts w:cs="Arial"/>
          <w:sz w:val="24"/>
          <w:szCs w:val="24"/>
        </w:rPr>
        <w:t xml:space="preserve"> on the</w:t>
      </w:r>
      <w:r w:rsidR="0058123A" w:rsidRPr="00BE7B8E">
        <w:rPr>
          <w:rFonts w:cs="Arial"/>
          <w:sz w:val="24"/>
          <w:szCs w:val="24"/>
        </w:rPr>
        <w:t xml:space="preserve"> child. </w:t>
      </w:r>
      <w:r w:rsidR="00335107" w:rsidRPr="00BE7B8E">
        <w:rPr>
          <w:rFonts w:cs="Arial"/>
          <w:sz w:val="24"/>
          <w:szCs w:val="24"/>
        </w:rPr>
        <w:t xml:space="preserve">It is necessary for the parties to reflect on what it means to act in the best interests of the child. However, this is not the right time for such intervention, considering the criminal investigation. Similar to the assessment of the Respondent for gatekeeping and child alienation, psychological intervention is an issue that should be revisited at a later stage. Again, there is a role for a parenting coordinator to play in this regard. </w:t>
      </w:r>
      <w:r w:rsidR="006E1A67" w:rsidRPr="00BE7B8E">
        <w:rPr>
          <w:rFonts w:cs="Arial"/>
          <w:sz w:val="24"/>
          <w:szCs w:val="24"/>
        </w:rPr>
        <w:t xml:space="preserve">To the </w:t>
      </w:r>
      <w:r w:rsidR="001018D6" w:rsidRPr="00BE7B8E">
        <w:rPr>
          <w:rFonts w:cs="Arial"/>
          <w:sz w:val="24"/>
          <w:szCs w:val="24"/>
        </w:rPr>
        <w:t>Applicant</w:t>
      </w:r>
      <w:r w:rsidR="006E1A67" w:rsidRPr="00BE7B8E">
        <w:rPr>
          <w:rFonts w:cs="Arial"/>
          <w:sz w:val="24"/>
          <w:szCs w:val="24"/>
        </w:rPr>
        <w:t xml:space="preserve">’s credit he has agreed to psychological </w:t>
      </w:r>
      <w:r w:rsidR="00AA2630" w:rsidRPr="00BE7B8E">
        <w:rPr>
          <w:rFonts w:cs="Arial"/>
          <w:sz w:val="24"/>
          <w:szCs w:val="24"/>
        </w:rPr>
        <w:t>counselling or assessment</w:t>
      </w:r>
      <w:r w:rsidR="006E1A67" w:rsidRPr="00BE7B8E">
        <w:rPr>
          <w:rFonts w:cs="Arial"/>
          <w:sz w:val="24"/>
          <w:szCs w:val="24"/>
        </w:rPr>
        <w:t xml:space="preserve">.  </w:t>
      </w:r>
    </w:p>
    <w:p w14:paraId="6D228D35" w14:textId="77777777" w:rsidR="00EB150A" w:rsidRPr="00E667CC" w:rsidRDefault="00EB150A" w:rsidP="00EB150A">
      <w:pPr>
        <w:pStyle w:val="ListParagraph"/>
        <w:spacing w:line="360" w:lineRule="auto"/>
        <w:ind w:left="567"/>
        <w:jc w:val="both"/>
        <w:rPr>
          <w:rFonts w:cs="Arial"/>
          <w:sz w:val="24"/>
          <w:szCs w:val="24"/>
        </w:rPr>
      </w:pPr>
    </w:p>
    <w:p w14:paraId="669EA7D0" w14:textId="0922966A" w:rsidR="00B63631" w:rsidRPr="00BE7B8E" w:rsidRDefault="00BE7B8E" w:rsidP="00BE7B8E">
      <w:pPr>
        <w:spacing w:after="0" w:line="360" w:lineRule="auto"/>
        <w:ind w:left="567" w:hanging="567"/>
        <w:jc w:val="both"/>
        <w:rPr>
          <w:rFonts w:cs="Arial"/>
          <w:sz w:val="24"/>
          <w:szCs w:val="24"/>
        </w:rPr>
      </w:pPr>
      <w:r>
        <w:rPr>
          <w:rFonts w:cs="Arial"/>
          <w:sz w:val="24"/>
          <w:szCs w:val="24"/>
        </w:rPr>
        <w:t>[92]</w:t>
      </w:r>
      <w:r>
        <w:rPr>
          <w:rFonts w:cs="Arial"/>
          <w:sz w:val="24"/>
          <w:szCs w:val="24"/>
        </w:rPr>
        <w:tab/>
      </w:r>
      <w:r w:rsidR="00A54975" w:rsidRPr="00BE7B8E">
        <w:rPr>
          <w:rFonts w:cs="Arial"/>
          <w:sz w:val="24"/>
          <w:szCs w:val="24"/>
        </w:rPr>
        <w:t xml:space="preserve">The </w:t>
      </w:r>
      <w:r w:rsidR="007170DB" w:rsidRPr="00BE7B8E">
        <w:rPr>
          <w:rFonts w:cs="Arial"/>
          <w:sz w:val="24"/>
          <w:szCs w:val="24"/>
        </w:rPr>
        <w:t>R</w:t>
      </w:r>
      <w:r w:rsidR="00A54975" w:rsidRPr="00BE7B8E">
        <w:rPr>
          <w:rFonts w:cs="Arial"/>
          <w:sz w:val="24"/>
          <w:szCs w:val="24"/>
        </w:rPr>
        <w:t xml:space="preserve">espondent has made several serious complaints of sexual abuse. </w:t>
      </w:r>
      <w:r w:rsidR="008E474B" w:rsidRPr="00BE7B8E">
        <w:rPr>
          <w:rFonts w:cs="Arial"/>
          <w:sz w:val="24"/>
          <w:szCs w:val="24"/>
        </w:rPr>
        <w:t xml:space="preserve">The Applicant has denied all allegations. </w:t>
      </w:r>
      <w:r w:rsidR="00A54975" w:rsidRPr="00BE7B8E">
        <w:rPr>
          <w:rFonts w:cs="Arial"/>
          <w:sz w:val="24"/>
          <w:szCs w:val="24"/>
        </w:rPr>
        <w:t>The findings of the Teddy Bear Clinic and the concerns raised by Dr Dorman during his interview with Ms Arend do not reflect well on the Respondent.</w:t>
      </w:r>
      <w:r w:rsidR="008E474B" w:rsidRPr="00BE7B8E">
        <w:rPr>
          <w:rFonts w:cs="Arial"/>
          <w:sz w:val="24"/>
          <w:szCs w:val="24"/>
        </w:rPr>
        <w:t xml:space="preserve"> </w:t>
      </w:r>
    </w:p>
    <w:p w14:paraId="50B40594" w14:textId="77777777" w:rsidR="00B63631" w:rsidRPr="00B63631" w:rsidRDefault="00B63631" w:rsidP="00B63631">
      <w:pPr>
        <w:pStyle w:val="ListParagraph"/>
        <w:rPr>
          <w:rFonts w:cs="Arial"/>
          <w:sz w:val="24"/>
          <w:szCs w:val="24"/>
        </w:rPr>
      </w:pPr>
    </w:p>
    <w:p w14:paraId="4722CF33" w14:textId="09BD8ACA" w:rsidR="005410FE" w:rsidRPr="00BE7B8E" w:rsidRDefault="00BE7B8E" w:rsidP="00BE7B8E">
      <w:pPr>
        <w:spacing w:after="0" w:line="360" w:lineRule="auto"/>
        <w:ind w:left="567" w:hanging="567"/>
        <w:jc w:val="both"/>
        <w:rPr>
          <w:rFonts w:cs="Arial"/>
          <w:sz w:val="24"/>
          <w:szCs w:val="24"/>
        </w:rPr>
      </w:pPr>
      <w:r w:rsidRPr="00B63631">
        <w:rPr>
          <w:rFonts w:cs="Arial"/>
          <w:sz w:val="24"/>
          <w:szCs w:val="24"/>
        </w:rPr>
        <w:t>[93]</w:t>
      </w:r>
      <w:r w:rsidRPr="00B63631">
        <w:rPr>
          <w:rFonts w:cs="Arial"/>
          <w:sz w:val="24"/>
          <w:szCs w:val="24"/>
        </w:rPr>
        <w:tab/>
      </w:r>
      <w:r w:rsidR="00B63631" w:rsidRPr="00BE7B8E">
        <w:rPr>
          <w:rFonts w:cs="Arial"/>
          <w:sz w:val="24"/>
          <w:szCs w:val="24"/>
        </w:rPr>
        <w:t xml:space="preserve">However, the present allegations should be taken very seriously. </w:t>
      </w:r>
      <w:r w:rsidR="00A54975" w:rsidRPr="00BE7B8E">
        <w:rPr>
          <w:rFonts w:cs="Arial"/>
          <w:sz w:val="24"/>
          <w:szCs w:val="24"/>
        </w:rPr>
        <w:t>T</w:t>
      </w:r>
      <w:r w:rsidR="0058123A" w:rsidRPr="00BE7B8E">
        <w:rPr>
          <w:rFonts w:cs="Arial"/>
          <w:sz w:val="24"/>
          <w:szCs w:val="24"/>
        </w:rPr>
        <w:t xml:space="preserve">he report of Dr </w:t>
      </w:r>
      <w:r w:rsidR="0083465A" w:rsidRPr="00BE7B8E">
        <w:rPr>
          <w:rFonts w:cs="Arial"/>
          <w:sz w:val="24"/>
          <w:szCs w:val="24"/>
        </w:rPr>
        <w:t>Floweday</w:t>
      </w:r>
      <w:r w:rsidR="0058123A" w:rsidRPr="00BE7B8E">
        <w:rPr>
          <w:rFonts w:cs="Arial"/>
          <w:sz w:val="24"/>
          <w:szCs w:val="24"/>
        </w:rPr>
        <w:t xml:space="preserve"> is</w:t>
      </w:r>
      <w:r w:rsidR="00B63631" w:rsidRPr="00BE7B8E">
        <w:rPr>
          <w:rFonts w:cs="Arial"/>
          <w:sz w:val="24"/>
          <w:szCs w:val="24"/>
        </w:rPr>
        <w:t xml:space="preserve"> a</w:t>
      </w:r>
      <w:r w:rsidR="0058123A" w:rsidRPr="00BE7B8E">
        <w:rPr>
          <w:rFonts w:cs="Arial"/>
          <w:sz w:val="24"/>
          <w:szCs w:val="24"/>
        </w:rPr>
        <w:t xml:space="preserve"> cause for concern</w:t>
      </w:r>
      <w:r w:rsidR="00AA2630" w:rsidRPr="00BE7B8E">
        <w:rPr>
          <w:rFonts w:cs="Arial"/>
          <w:sz w:val="24"/>
          <w:szCs w:val="24"/>
        </w:rPr>
        <w:t xml:space="preserve"> and cannot be ignored</w:t>
      </w:r>
      <w:r w:rsidR="0058123A" w:rsidRPr="00BE7B8E">
        <w:rPr>
          <w:rFonts w:cs="Arial"/>
          <w:sz w:val="24"/>
          <w:szCs w:val="24"/>
        </w:rPr>
        <w:t xml:space="preserve">. The report is clear that there are signs of </w:t>
      </w:r>
      <w:r w:rsidR="00106827" w:rsidRPr="00BE7B8E">
        <w:rPr>
          <w:rFonts w:cs="Arial"/>
          <w:sz w:val="24"/>
          <w:szCs w:val="24"/>
        </w:rPr>
        <w:t>anal bruising</w:t>
      </w:r>
      <w:r w:rsidR="0058123A" w:rsidRPr="00BE7B8E">
        <w:rPr>
          <w:rFonts w:cs="Arial"/>
          <w:sz w:val="24"/>
          <w:szCs w:val="24"/>
        </w:rPr>
        <w:t xml:space="preserve">. </w:t>
      </w:r>
      <w:r w:rsidR="00A54975" w:rsidRPr="00BE7B8E">
        <w:rPr>
          <w:rFonts w:cs="Arial"/>
          <w:sz w:val="24"/>
          <w:szCs w:val="24"/>
        </w:rPr>
        <w:t>T</w:t>
      </w:r>
      <w:r w:rsidR="00106827" w:rsidRPr="00BE7B8E">
        <w:rPr>
          <w:rFonts w:cs="Arial"/>
          <w:sz w:val="24"/>
          <w:szCs w:val="24"/>
        </w:rPr>
        <w:t xml:space="preserve">he cause and nature </w:t>
      </w:r>
      <w:r w:rsidR="00A54975" w:rsidRPr="00BE7B8E">
        <w:rPr>
          <w:rFonts w:cs="Arial"/>
          <w:sz w:val="24"/>
          <w:szCs w:val="24"/>
        </w:rPr>
        <w:t xml:space="preserve">of the bruising </w:t>
      </w:r>
      <w:r w:rsidR="00106827" w:rsidRPr="00BE7B8E">
        <w:rPr>
          <w:rFonts w:cs="Arial"/>
          <w:sz w:val="24"/>
          <w:szCs w:val="24"/>
        </w:rPr>
        <w:t>is unknown at this stage</w:t>
      </w:r>
      <w:r w:rsidR="00B63631" w:rsidRPr="00BE7B8E">
        <w:rPr>
          <w:rFonts w:cs="Arial"/>
          <w:sz w:val="24"/>
          <w:szCs w:val="24"/>
        </w:rPr>
        <w:t xml:space="preserve">, but </w:t>
      </w:r>
      <w:r w:rsidR="00C210DC" w:rsidRPr="00BE7B8E">
        <w:rPr>
          <w:rFonts w:cs="Arial"/>
          <w:sz w:val="24"/>
          <w:szCs w:val="24"/>
        </w:rPr>
        <w:t xml:space="preserve">it </w:t>
      </w:r>
      <w:r w:rsidR="00B63631" w:rsidRPr="00BE7B8E">
        <w:rPr>
          <w:rFonts w:cs="Arial"/>
          <w:sz w:val="24"/>
          <w:szCs w:val="24"/>
        </w:rPr>
        <w:t>is consistent with the insertion of a blunt object</w:t>
      </w:r>
      <w:r w:rsidR="00AA2630" w:rsidRPr="00BE7B8E">
        <w:rPr>
          <w:rFonts w:cs="Arial"/>
          <w:sz w:val="24"/>
          <w:szCs w:val="24"/>
        </w:rPr>
        <w:t xml:space="preserve">. The Applicant’s attorneys of record contacted Dr </w:t>
      </w:r>
      <w:r w:rsidR="0083465A" w:rsidRPr="00BE7B8E">
        <w:rPr>
          <w:rFonts w:cs="Arial"/>
          <w:sz w:val="24"/>
          <w:szCs w:val="24"/>
        </w:rPr>
        <w:t>Floweday</w:t>
      </w:r>
      <w:r w:rsidR="00AA2630" w:rsidRPr="00BE7B8E">
        <w:rPr>
          <w:rFonts w:cs="Arial"/>
          <w:sz w:val="24"/>
          <w:szCs w:val="24"/>
        </w:rPr>
        <w:t xml:space="preserve"> for clarification, </w:t>
      </w:r>
      <w:r w:rsidR="00B63631" w:rsidRPr="00BE7B8E">
        <w:rPr>
          <w:rFonts w:cs="Arial"/>
          <w:sz w:val="24"/>
          <w:szCs w:val="24"/>
        </w:rPr>
        <w:t xml:space="preserve">who suggested that there could be another explanation for the bruising, </w:t>
      </w:r>
      <w:r w:rsidR="00AA2630" w:rsidRPr="00BE7B8E">
        <w:rPr>
          <w:rFonts w:cs="Arial"/>
          <w:sz w:val="24"/>
          <w:szCs w:val="24"/>
        </w:rPr>
        <w:t>but I do not consider it appropriate to consider her response</w:t>
      </w:r>
      <w:r w:rsidR="00B63631" w:rsidRPr="00BE7B8E">
        <w:rPr>
          <w:rFonts w:cs="Arial"/>
          <w:sz w:val="24"/>
          <w:szCs w:val="24"/>
        </w:rPr>
        <w:t xml:space="preserve">, as her </w:t>
      </w:r>
      <w:r w:rsidR="00AA2630" w:rsidRPr="00BE7B8E">
        <w:rPr>
          <w:rFonts w:cs="Arial"/>
          <w:sz w:val="24"/>
          <w:szCs w:val="24"/>
        </w:rPr>
        <w:t xml:space="preserve">report is part of a criminal investigation which must run its course. </w:t>
      </w:r>
    </w:p>
    <w:p w14:paraId="6DE873CE" w14:textId="77777777" w:rsidR="00EB150A" w:rsidRPr="00EB150A" w:rsidRDefault="00EB150A" w:rsidP="00EB150A">
      <w:pPr>
        <w:spacing w:after="0" w:line="360" w:lineRule="auto"/>
        <w:jc w:val="both"/>
        <w:rPr>
          <w:rFonts w:cs="Arial"/>
          <w:sz w:val="24"/>
          <w:szCs w:val="24"/>
        </w:rPr>
      </w:pPr>
    </w:p>
    <w:p w14:paraId="78801C9F" w14:textId="7B43E133" w:rsidR="00427DA6" w:rsidRPr="00BE7B8E" w:rsidRDefault="00BE7B8E" w:rsidP="00BE7B8E">
      <w:pPr>
        <w:spacing w:line="360" w:lineRule="auto"/>
        <w:ind w:left="567" w:hanging="567"/>
        <w:jc w:val="both"/>
        <w:rPr>
          <w:rFonts w:cs="Arial"/>
          <w:sz w:val="24"/>
          <w:szCs w:val="24"/>
        </w:rPr>
      </w:pPr>
      <w:r>
        <w:rPr>
          <w:rFonts w:cs="Arial"/>
          <w:sz w:val="24"/>
          <w:szCs w:val="24"/>
        </w:rPr>
        <w:t>[94]</w:t>
      </w:r>
      <w:r>
        <w:rPr>
          <w:rFonts w:cs="Arial"/>
          <w:sz w:val="24"/>
          <w:szCs w:val="24"/>
        </w:rPr>
        <w:tab/>
      </w:r>
      <w:r w:rsidR="00427DA6" w:rsidRPr="00BE7B8E">
        <w:rPr>
          <w:rFonts w:cs="Arial"/>
          <w:sz w:val="24"/>
          <w:szCs w:val="24"/>
        </w:rPr>
        <w:t xml:space="preserve">The relief claimed by the </w:t>
      </w:r>
      <w:r w:rsidR="001018D6" w:rsidRPr="00BE7B8E">
        <w:rPr>
          <w:rFonts w:cs="Arial"/>
          <w:sz w:val="24"/>
          <w:szCs w:val="24"/>
        </w:rPr>
        <w:t>Applicant</w:t>
      </w:r>
      <w:r w:rsidR="00427DA6" w:rsidRPr="00BE7B8E">
        <w:rPr>
          <w:rFonts w:cs="Arial"/>
          <w:sz w:val="24"/>
          <w:szCs w:val="24"/>
        </w:rPr>
        <w:t xml:space="preserve"> that the </w:t>
      </w:r>
      <w:r w:rsidR="00E61CB7" w:rsidRPr="00BE7B8E">
        <w:rPr>
          <w:rFonts w:cs="Arial"/>
          <w:sz w:val="24"/>
          <w:szCs w:val="24"/>
        </w:rPr>
        <w:t>Respondent</w:t>
      </w:r>
      <w:r w:rsidR="00427DA6" w:rsidRPr="00BE7B8E">
        <w:rPr>
          <w:rFonts w:cs="Arial"/>
          <w:sz w:val="24"/>
          <w:szCs w:val="24"/>
        </w:rPr>
        <w:t xml:space="preserve"> should be limited to launching proceedings in Gauteng only, is unduly restrictive. I also have doubts about the competency of such an order. In </w:t>
      </w:r>
      <w:r w:rsidR="00427DA6" w:rsidRPr="00BE7B8E">
        <w:rPr>
          <w:rFonts w:cs="Arial"/>
          <w:i/>
          <w:sz w:val="24"/>
          <w:szCs w:val="24"/>
        </w:rPr>
        <w:t xml:space="preserve">Standard Bank v </w:t>
      </w:r>
      <w:r w:rsidR="004F6FED" w:rsidRPr="00BE7B8E">
        <w:rPr>
          <w:rFonts w:cs="Arial"/>
          <w:i/>
          <w:sz w:val="24"/>
          <w:szCs w:val="24"/>
        </w:rPr>
        <w:t xml:space="preserve">Thobejane; Standard Bank v </w:t>
      </w:r>
      <w:r w:rsidR="00A44DD2" w:rsidRPr="00BE7B8E">
        <w:rPr>
          <w:rFonts w:cs="Arial"/>
          <w:i/>
          <w:sz w:val="24"/>
          <w:szCs w:val="24"/>
        </w:rPr>
        <w:t>Gqirana</w:t>
      </w:r>
      <w:r w:rsidR="004F6FED" w:rsidRPr="00BE7B8E">
        <w:rPr>
          <w:rFonts w:cs="Arial"/>
          <w:i/>
          <w:sz w:val="24"/>
          <w:szCs w:val="24"/>
        </w:rPr>
        <w:t xml:space="preserve"> </w:t>
      </w:r>
      <w:r w:rsidR="004F6FED" w:rsidRPr="00BE7B8E">
        <w:rPr>
          <w:rFonts w:cs="Arial"/>
          <w:sz w:val="24"/>
          <w:szCs w:val="24"/>
        </w:rPr>
        <w:t>Sutherland AJA set out the law relevant to concurrency of jurisdiction and the choice of court</w:t>
      </w:r>
      <w:r w:rsidR="00B63631" w:rsidRPr="00BE7B8E">
        <w:rPr>
          <w:rFonts w:cs="Arial"/>
          <w:sz w:val="24"/>
          <w:szCs w:val="24"/>
        </w:rPr>
        <w:t>, specifically in circumstances where the High Court and magistrate’s courts have concurrent jurisdiction</w:t>
      </w:r>
      <w:r w:rsidR="004F6FED" w:rsidRPr="00BE7B8E">
        <w:rPr>
          <w:rFonts w:cs="Arial"/>
          <w:sz w:val="24"/>
          <w:szCs w:val="24"/>
        </w:rPr>
        <w:t>.</w:t>
      </w:r>
      <w:r w:rsidR="004F6FED">
        <w:rPr>
          <w:rStyle w:val="FootnoteReference"/>
          <w:rFonts w:cs="Arial"/>
          <w:sz w:val="24"/>
          <w:szCs w:val="24"/>
        </w:rPr>
        <w:footnoteReference w:id="8"/>
      </w:r>
      <w:r w:rsidR="004F6FED" w:rsidRPr="00BE7B8E">
        <w:rPr>
          <w:rFonts w:cs="Arial"/>
          <w:sz w:val="24"/>
          <w:szCs w:val="24"/>
        </w:rPr>
        <w:t xml:space="preserve"> </w:t>
      </w:r>
      <w:r w:rsidR="00B360A4" w:rsidRPr="00BE7B8E">
        <w:rPr>
          <w:rFonts w:cs="Arial"/>
          <w:sz w:val="24"/>
          <w:szCs w:val="24"/>
        </w:rPr>
        <w:t xml:space="preserve">That case dealt specifically with </w:t>
      </w:r>
      <w:r w:rsidR="00E14886" w:rsidRPr="00BE7B8E">
        <w:rPr>
          <w:rFonts w:cs="Arial"/>
          <w:sz w:val="24"/>
          <w:szCs w:val="24"/>
        </w:rPr>
        <w:t xml:space="preserve">the National Credit Act 34 of 2005, but it appears to me that the principles apply with equal force more generally. </w:t>
      </w:r>
      <w:r w:rsidR="00A44DD2" w:rsidRPr="00BE7B8E">
        <w:rPr>
          <w:rFonts w:cs="Arial"/>
          <w:sz w:val="24"/>
          <w:szCs w:val="24"/>
        </w:rPr>
        <w:t>I</w:t>
      </w:r>
      <w:r w:rsidR="00427DA6" w:rsidRPr="00BE7B8E">
        <w:rPr>
          <w:rFonts w:cs="Arial"/>
          <w:sz w:val="24"/>
          <w:szCs w:val="24"/>
        </w:rPr>
        <w:t xml:space="preserve">t was held that a court is obliged to hear any matter that falls within its jurisdiction and has no power to exercise a discretion to decline to hear such a matter on the ground that another court has concurrent jurisdiction. </w:t>
      </w:r>
      <w:r w:rsidR="00A761F4" w:rsidRPr="00BE7B8E">
        <w:rPr>
          <w:rFonts w:cs="Arial"/>
          <w:sz w:val="24"/>
          <w:szCs w:val="24"/>
        </w:rPr>
        <w:t>The court restated the general principles regarding the choice of court at the start of litigation</w:t>
      </w:r>
      <w:r w:rsidR="00427DA6" w:rsidRPr="00BE7B8E">
        <w:rPr>
          <w:rFonts w:cs="Arial"/>
          <w:sz w:val="24"/>
          <w:szCs w:val="24"/>
        </w:rPr>
        <w:t xml:space="preserve">: </w:t>
      </w:r>
    </w:p>
    <w:p w14:paraId="72A5862A" w14:textId="77777777" w:rsidR="00A761F4" w:rsidRPr="00A761F4" w:rsidRDefault="00A761F4" w:rsidP="00A761F4">
      <w:pPr>
        <w:pStyle w:val="ListParagraph"/>
        <w:rPr>
          <w:rFonts w:cs="Arial"/>
          <w:sz w:val="24"/>
          <w:szCs w:val="24"/>
        </w:rPr>
      </w:pPr>
    </w:p>
    <w:p w14:paraId="052835D3" w14:textId="770830CA" w:rsidR="00A761F4" w:rsidRPr="00A761F4" w:rsidRDefault="00A761F4" w:rsidP="00A761F4">
      <w:pPr>
        <w:pStyle w:val="ListParagraph"/>
        <w:spacing w:line="360" w:lineRule="auto"/>
        <w:ind w:left="1440"/>
        <w:jc w:val="both"/>
        <w:rPr>
          <w:rFonts w:cs="Arial"/>
        </w:rPr>
      </w:pPr>
      <w:r w:rsidRPr="00A761F4">
        <w:rPr>
          <w:rFonts w:cs="Arial"/>
          <w:lang w:val="en-ZA"/>
        </w:rPr>
        <w:t>Self-evidently, litigation begins by a plaintiff initiating a claim. Axiomatically, it must be the plaintiff who chooses a court of competent jurisdiction in just the same way that a game of cricket must begin by a ball being bowled. The batsman cannot begin. This elementary fact is recognised as a rule of the common law, founded, as it is, on common sense.</w:t>
      </w:r>
      <w:r>
        <w:rPr>
          <w:rStyle w:val="FootnoteReference"/>
          <w:rFonts w:cs="Arial"/>
          <w:lang w:val="en-ZA"/>
        </w:rPr>
        <w:footnoteReference w:id="9"/>
      </w:r>
    </w:p>
    <w:p w14:paraId="5A6AF92A" w14:textId="77777777" w:rsidR="005410FE" w:rsidRPr="00E667CC" w:rsidRDefault="005410FE" w:rsidP="001323E1">
      <w:pPr>
        <w:pStyle w:val="ListParagraph"/>
        <w:spacing w:after="0" w:line="360" w:lineRule="auto"/>
        <w:ind w:left="567" w:hanging="567"/>
        <w:jc w:val="both"/>
        <w:rPr>
          <w:rFonts w:cs="Arial"/>
          <w:sz w:val="24"/>
          <w:szCs w:val="24"/>
        </w:rPr>
      </w:pPr>
    </w:p>
    <w:p w14:paraId="22A5AC8D" w14:textId="4C07B8FB" w:rsidR="004B0E92" w:rsidRPr="00BE7B8E" w:rsidRDefault="00BE7B8E" w:rsidP="00BE7B8E">
      <w:pPr>
        <w:spacing w:line="360" w:lineRule="auto"/>
        <w:ind w:left="567" w:hanging="567"/>
        <w:jc w:val="both"/>
        <w:rPr>
          <w:rFonts w:cs="Arial"/>
          <w:sz w:val="24"/>
          <w:szCs w:val="24"/>
        </w:rPr>
      </w:pPr>
      <w:r>
        <w:rPr>
          <w:rFonts w:cs="Arial"/>
          <w:sz w:val="24"/>
          <w:szCs w:val="24"/>
        </w:rPr>
        <w:t>[95]</w:t>
      </w:r>
      <w:r>
        <w:rPr>
          <w:rFonts w:cs="Arial"/>
          <w:sz w:val="24"/>
          <w:szCs w:val="24"/>
        </w:rPr>
        <w:tab/>
      </w:r>
      <w:r w:rsidR="00A11DF6" w:rsidRPr="00BE7B8E">
        <w:rPr>
          <w:rFonts w:cs="Arial"/>
          <w:sz w:val="24"/>
          <w:szCs w:val="24"/>
        </w:rPr>
        <w:t>It must be borne in mind that there are rules that apply in respect of launching proce</w:t>
      </w:r>
      <w:r w:rsidR="00AA2630" w:rsidRPr="00BE7B8E">
        <w:rPr>
          <w:rFonts w:cs="Arial"/>
          <w:sz w:val="24"/>
          <w:szCs w:val="24"/>
        </w:rPr>
        <w:t>edings which the Respondent would need to comply with,</w:t>
      </w:r>
      <w:r w:rsidR="00A11DF6" w:rsidRPr="00BE7B8E">
        <w:rPr>
          <w:rFonts w:cs="Arial"/>
          <w:sz w:val="24"/>
          <w:szCs w:val="24"/>
        </w:rPr>
        <w:t xml:space="preserve"> including disclosing similar proceedings in a different </w:t>
      </w:r>
      <w:r w:rsidR="00A146AF" w:rsidRPr="00BE7B8E">
        <w:rPr>
          <w:rFonts w:cs="Arial"/>
          <w:sz w:val="24"/>
          <w:szCs w:val="24"/>
        </w:rPr>
        <w:t>court</w:t>
      </w:r>
      <w:r w:rsidR="00A11DF6" w:rsidRPr="00BE7B8E">
        <w:rPr>
          <w:rFonts w:cs="Arial"/>
          <w:sz w:val="24"/>
          <w:szCs w:val="24"/>
        </w:rPr>
        <w:t xml:space="preserve">. </w:t>
      </w:r>
      <w:r w:rsidR="00B63631" w:rsidRPr="00BE7B8E">
        <w:rPr>
          <w:rFonts w:cs="Arial"/>
          <w:sz w:val="24"/>
          <w:szCs w:val="24"/>
        </w:rPr>
        <w:t xml:space="preserve">The Applicant could raise defences of </w:t>
      </w:r>
      <w:r w:rsidR="00B63631" w:rsidRPr="00BE7B8E">
        <w:rPr>
          <w:rFonts w:cs="Arial"/>
          <w:i/>
          <w:sz w:val="24"/>
          <w:szCs w:val="24"/>
        </w:rPr>
        <w:t>lis pendens</w:t>
      </w:r>
      <w:r w:rsidR="00B63631" w:rsidRPr="00BE7B8E">
        <w:rPr>
          <w:rFonts w:cs="Arial"/>
          <w:sz w:val="24"/>
          <w:szCs w:val="24"/>
        </w:rPr>
        <w:t xml:space="preserve"> or </w:t>
      </w:r>
      <w:r w:rsidR="00B63631" w:rsidRPr="00BE7B8E">
        <w:rPr>
          <w:rFonts w:cs="Arial"/>
          <w:i/>
          <w:sz w:val="24"/>
          <w:szCs w:val="24"/>
        </w:rPr>
        <w:t>res judicata</w:t>
      </w:r>
      <w:r w:rsidR="00B63631" w:rsidRPr="00BE7B8E">
        <w:rPr>
          <w:rFonts w:cs="Arial"/>
          <w:sz w:val="24"/>
          <w:szCs w:val="24"/>
        </w:rPr>
        <w:t xml:space="preserve">. </w:t>
      </w:r>
      <w:r w:rsidR="00427DA6" w:rsidRPr="00BE7B8E">
        <w:rPr>
          <w:rFonts w:cs="Arial"/>
          <w:sz w:val="24"/>
          <w:szCs w:val="24"/>
        </w:rPr>
        <w:t xml:space="preserve">I note the </w:t>
      </w:r>
      <w:r w:rsidR="00E61CB7" w:rsidRPr="00BE7B8E">
        <w:rPr>
          <w:rFonts w:cs="Arial"/>
          <w:sz w:val="24"/>
          <w:szCs w:val="24"/>
        </w:rPr>
        <w:t>Respondent</w:t>
      </w:r>
      <w:r w:rsidR="00427DA6" w:rsidRPr="00BE7B8E">
        <w:rPr>
          <w:rFonts w:cs="Arial"/>
          <w:sz w:val="24"/>
          <w:szCs w:val="24"/>
        </w:rPr>
        <w:t xml:space="preserve">’s attempt to transfer the case that was being heard in the Randburg Children’s Court, to the Goodwood Children’s Court in Cape Town. </w:t>
      </w:r>
    </w:p>
    <w:p w14:paraId="7471743E" w14:textId="77777777" w:rsidR="00EB150A" w:rsidRPr="00E667CC" w:rsidRDefault="00EB150A" w:rsidP="00EB150A">
      <w:pPr>
        <w:pStyle w:val="ListParagraph"/>
        <w:spacing w:line="360" w:lineRule="auto"/>
        <w:ind w:left="567"/>
        <w:jc w:val="both"/>
        <w:rPr>
          <w:rFonts w:cs="Arial"/>
          <w:sz w:val="24"/>
          <w:szCs w:val="24"/>
        </w:rPr>
      </w:pPr>
    </w:p>
    <w:p w14:paraId="3E1571AF" w14:textId="06EF86F5" w:rsidR="004B0E92" w:rsidRPr="00BE7B8E" w:rsidRDefault="00BE7B8E" w:rsidP="00BE7B8E">
      <w:pPr>
        <w:spacing w:after="0" w:line="360" w:lineRule="auto"/>
        <w:ind w:left="567" w:hanging="567"/>
        <w:jc w:val="both"/>
        <w:rPr>
          <w:rFonts w:cs="Arial"/>
          <w:sz w:val="24"/>
          <w:szCs w:val="24"/>
        </w:rPr>
      </w:pPr>
      <w:r>
        <w:rPr>
          <w:rFonts w:cs="Arial"/>
          <w:sz w:val="24"/>
          <w:szCs w:val="24"/>
        </w:rPr>
        <w:t>[96]</w:t>
      </w:r>
      <w:r>
        <w:rPr>
          <w:rFonts w:cs="Arial"/>
          <w:sz w:val="24"/>
          <w:szCs w:val="24"/>
        </w:rPr>
        <w:tab/>
      </w:r>
      <w:r w:rsidR="00A146AF" w:rsidRPr="00BE7B8E">
        <w:rPr>
          <w:rFonts w:cs="Arial"/>
          <w:sz w:val="24"/>
          <w:szCs w:val="24"/>
        </w:rPr>
        <w:t>T</w:t>
      </w:r>
      <w:r w:rsidR="008E5906" w:rsidRPr="00BE7B8E">
        <w:rPr>
          <w:rFonts w:cs="Arial"/>
          <w:sz w:val="24"/>
          <w:szCs w:val="24"/>
        </w:rPr>
        <w:t xml:space="preserve">he </w:t>
      </w:r>
      <w:r w:rsidR="00A146AF" w:rsidRPr="00BE7B8E">
        <w:rPr>
          <w:rFonts w:cs="Arial"/>
          <w:sz w:val="24"/>
          <w:szCs w:val="24"/>
        </w:rPr>
        <w:t xml:space="preserve">conditions set by </w:t>
      </w:r>
      <w:r w:rsidR="008E5906" w:rsidRPr="00BE7B8E">
        <w:rPr>
          <w:rFonts w:cs="Arial"/>
          <w:sz w:val="24"/>
          <w:szCs w:val="24"/>
        </w:rPr>
        <w:t>the Family Advocate w</w:t>
      </w:r>
      <w:r w:rsidR="00A146AF" w:rsidRPr="00BE7B8E">
        <w:rPr>
          <w:rFonts w:cs="Arial"/>
          <w:sz w:val="24"/>
          <w:szCs w:val="24"/>
        </w:rPr>
        <w:t>ere</w:t>
      </w:r>
      <w:r w:rsidR="008E5906" w:rsidRPr="00BE7B8E">
        <w:rPr>
          <w:rFonts w:cs="Arial"/>
          <w:sz w:val="24"/>
          <w:szCs w:val="24"/>
        </w:rPr>
        <w:t xml:space="preserve"> not</w:t>
      </w:r>
      <w:r w:rsidR="00526058" w:rsidRPr="00BE7B8E">
        <w:rPr>
          <w:rFonts w:cs="Arial"/>
          <w:sz w:val="24"/>
          <w:szCs w:val="24"/>
        </w:rPr>
        <w:t xml:space="preserve"> fully</w:t>
      </w:r>
      <w:r w:rsidR="008E5906" w:rsidRPr="00BE7B8E">
        <w:rPr>
          <w:rFonts w:cs="Arial"/>
          <w:sz w:val="24"/>
          <w:szCs w:val="24"/>
        </w:rPr>
        <w:t xml:space="preserve"> complied with prior to the </w:t>
      </w:r>
      <w:r w:rsidR="00E61CB7" w:rsidRPr="00BE7B8E">
        <w:rPr>
          <w:rFonts w:cs="Arial"/>
          <w:sz w:val="24"/>
          <w:szCs w:val="24"/>
        </w:rPr>
        <w:t>Respondent</w:t>
      </w:r>
      <w:r w:rsidR="008E5906" w:rsidRPr="00BE7B8E">
        <w:rPr>
          <w:rFonts w:cs="Arial"/>
          <w:sz w:val="24"/>
          <w:szCs w:val="24"/>
        </w:rPr>
        <w:t xml:space="preserve">’s relocation to Cape Town. </w:t>
      </w:r>
      <w:r w:rsidR="00DE0771" w:rsidRPr="00BE7B8E">
        <w:rPr>
          <w:rFonts w:cs="Arial"/>
          <w:sz w:val="24"/>
          <w:szCs w:val="24"/>
        </w:rPr>
        <w:t xml:space="preserve">However, </w:t>
      </w:r>
      <w:r w:rsidR="008E5906" w:rsidRPr="00BE7B8E">
        <w:rPr>
          <w:rFonts w:cs="Arial"/>
          <w:sz w:val="24"/>
          <w:szCs w:val="24"/>
        </w:rPr>
        <w:t>th</w:t>
      </w:r>
      <w:r w:rsidR="00526058" w:rsidRPr="00BE7B8E">
        <w:rPr>
          <w:rFonts w:cs="Arial"/>
          <w:sz w:val="24"/>
          <w:szCs w:val="24"/>
        </w:rPr>
        <w:t>at</w:t>
      </w:r>
      <w:r w:rsidR="008E5906" w:rsidRPr="00BE7B8E">
        <w:rPr>
          <w:rFonts w:cs="Arial"/>
          <w:sz w:val="24"/>
          <w:szCs w:val="24"/>
        </w:rPr>
        <w:t xml:space="preserve"> horse has bolted. I do not believe that it would be in the best interests of the child to order the </w:t>
      </w:r>
      <w:r w:rsidR="00E61CB7" w:rsidRPr="00BE7B8E">
        <w:rPr>
          <w:rFonts w:cs="Arial"/>
          <w:sz w:val="24"/>
          <w:szCs w:val="24"/>
        </w:rPr>
        <w:t>Respondent</w:t>
      </w:r>
      <w:r w:rsidR="00526058" w:rsidRPr="00BE7B8E">
        <w:rPr>
          <w:rFonts w:cs="Arial"/>
          <w:sz w:val="24"/>
          <w:szCs w:val="24"/>
        </w:rPr>
        <w:t xml:space="preserve"> and </w:t>
      </w:r>
      <w:r w:rsidR="00DE0771" w:rsidRPr="00BE7B8E">
        <w:rPr>
          <w:rFonts w:cs="Arial"/>
          <w:sz w:val="24"/>
          <w:szCs w:val="24"/>
        </w:rPr>
        <w:t>child</w:t>
      </w:r>
      <w:r w:rsidR="00526058" w:rsidRPr="00BE7B8E">
        <w:rPr>
          <w:rFonts w:cs="Arial"/>
          <w:sz w:val="24"/>
          <w:szCs w:val="24"/>
        </w:rPr>
        <w:t xml:space="preserve"> to</w:t>
      </w:r>
      <w:r w:rsidR="008E5906" w:rsidRPr="00BE7B8E">
        <w:rPr>
          <w:rFonts w:cs="Arial"/>
          <w:sz w:val="24"/>
          <w:szCs w:val="24"/>
        </w:rPr>
        <w:t xml:space="preserve"> return to Johannesburg.</w:t>
      </w:r>
      <w:r w:rsidR="009539CC" w:rsidRPr="00BE7B8E">
        <w:rPr>
          <w:rFonts w:cs="Arial"/>
          <w:sz w:val="24"/>
          <w:szCs w:val="24"/>
        </w:rPr>
        <w:t xml:space="preserve"> It would cause unnecessary disruption to </w:t>
      </w:r>
      <w:r w:rsidR="00B63631" w:rsidRPr="00BE7B8E">
        <w:rPr>
          <w:rFonts w:cs="Arial"/>
          <w:sz w:val="24"/>
          <w:szCs w:val="24"/>
        </w:rPr>
        <w:t>the child’s</w:t>
      </w:r>
      <w:r w:rsidR="009539CC" w:rsidRPr="00BE7B8E">
        <w:rPr>
          <w:rFonts w:cs="Arial"/>
          <w:sz w:val="24"/>
          <w:szCs w:val="24"/>
        </w:rPr>
        <w:t xml:space="preserve"> life</w:t>
      </w:r>
      <w:r w:rsidR="00A146AF" w:rsidRPr="00BE7B8E">
        <w:rPr>
          <w:rFonts w:cs="Arial"/>
          <w:sz w:val="24"/>
          <w:szCs w:val="24"/>
        </w:rPr>
        <w:t xml:space="preserve">. His stability and comfort depend in large part on the </w:t>
      </w:r>
      <w:r w:rsidR="00AE256F" w:rsidRPr="00BE7B8E">
        <w:rPr>
          <w:rFonts w:cs="Arial"/>
          <w:sz w:val="24"/>
          <w:szCs w:val="24"/>
        </w:rPr>
        <w:t>R</w:t>
      </w:r>
      <w:r w:rsidR="00A146AF" w:rsidRPr="00BE7B8E">
        <w:rPr>
          <w:rFonts w:cs="Arial"/>
          <w:sz w:val="24"/>
          <w:szCs w:val="24"/>
        </w:rPr>
        <w:t>espondent having a stable financial income and secure employment.</w:t>
      </w:r>
      <w:r w:rsidR="00DE0771" w:rsidRPr="00BE7B8E">
        <w:rPr>
          <w:rFonts w:cs="Arial"/>
          <w:sz w:val="24"/>
          <w:szCs w:val="24"/>
        </w:rPr>
        <w:t xml:space="preserve"> Ms</w:t>
      </w:r>
      <w:r w:rsidR="00B04E0D" w:rsidRPr="00BE7B8E">
        <w:rPr>
          <w:rFonts w:cs="Arial"/>
          <w:sz w:val="24"/>
          <w:szCs w:val="24"/>
        </w:rPr>
        <w:t xml:space="preserve"> Naidoo, Family Counsellor in the </w:t>
      </w:r>
      <w:r w:rsidR="00DE0771" w:rsidRPr="00BE7B8E">
        <w:rPr>
          <w:rFonts w:cs="Arial"/>
          <w:sz w:val="24"/>
          <w:szCs w:val="24"/>
        </w:rPr>
        <w:t>Family Advocate’s office, in her report, noted that the move to Cape Town would imp</w:t>
      </w:r>
      <w:r w:rsidR="00B04E0D" w:rsidRPr="00BE7B8E">
        <w:rPr>
          <w:rFonts w:cs="Arial"/>
          <w:sz w:val="24"/>
          <w:szCs w:val="24"/>
        </w:rPr>
        <w:t>rov</w:t>
      </w:r>
      <w:r w:rsidR="00DE0771" w:rsidRPr="00BE7B8E">
        <w:rPr>
          <w:rFonts w:cs="Arial"/>
          <w:sz w:val="24"/>
          <w:szCs w:val="24"/>
        </w:rPr>
        <w:t xml:space="preserve">e </w:t>
      </w:r>
      <w:r w:rsidR="00B04E0D" w:rsidRPr="00BE7B8E">
        <w:rPr>
          <w:rFonts w:cs="Arial"/>
          <w:sz w:val="24"/>
          <w:szCs w:val="24"/>
        </w:rPr>
        <w:t>her</w:t>
      </w:r>
      <w:r w:rsidR="00DE0771" w:rsidRPr="00BE7B8E">
        <w:rPr>
          <w:rFonts w:cs="Arial"/>
          <w:sz w:val="24"/>
          <w:szCs w:val="24"/>
        </w:rPr>
        <w:t xml:space="preserve"> circumstanc</w:t>
      </w:r>
      <w:r w:rsidR="00B04E0D" w:rsidRPr="00BE7B8E">
        <w:rPr>
          <w:rFonts w:cs="Arial"/>
          <w:sz w:val="24"/>
          <w:szCs w:val="24"/>
        </w:rPr>
        <w:t>es and ultimately the child’s circumstances.</w:t>
      </w:r>
    </w:p>
    <w:p w14:paraId="2C8E8B33" w14:textId="77777777" w:rsidR="00EB150A" w:rsidRPr="00EB150A" w:rsidRDefault="00EB150A" w:rsidP="00EB150A">
      <w:pPr>
        <w:spacing w:after="0" w:line="360" w:lineRule="auto"/>
        <w:jc w:val="both"/>
        <w:rPr>
          <w:rFonts w:cs="Arial"/>
          <w:sz w:val="24"/>
          <w:szCs w:val="24"/>
        </w:rPr>
      </w:pPr>
    </w:p>
    <w:p w14:paraId="5B3B5178" w14:textId="2CFAD096" w:rsidR="005C370A" w:rsidRPr="00BE7B8E" w:rsidRDefault="00BE7B8E" w:rsidP="00BE7B8E">
      <w:pPr>
        <w:spacing w:after="0" w:line="360" w:lineRule="auto"/>
        <w:ind w:left="567" w:hanging="567"/>
        <w:jc w:val="both"/>
        <w:rPr>
          <w:rFonts w:cs="Arial"/>
          <w:sz w:val="24"/>
          <w:szCs w:val="24"/>
        </w:rPr>
      </w:pPr>
      <w:r>
        <w:rPr>
          <w:rFonts w:cs="Arial"/>
          <w:sz w:val="24"/>
          <w:szCs w:val="24"/>
        </w:rPr>
        <w:t>[97]</w:t>
      </w:r>
      <w:r>
        <w:rPr>
          <w:rFonts w:cs="Arial"/>
          <w:sz w:val="24"/>
          <w:szCs w:val="24"/>
        </w:rPr>
        <w:tab/>
      </w:r>
      <w:r w:rsidR="001018D6" w:rsidRPr="00BE7B8E">
        <w:rPr>
          <w:rFonts w:cs="Arial"/>
          <w:sz w:val="24"/>
          <w:szCs w:val="24"/>
        </w:rPr>
        <w:t>Applicant</w:t>
      </w:r>
      <w:r w:rsidR="005C370A" w:rsidRPr="00BE7B8E">
        <w:rPr>
          <w:rFonts w:cs="Arial"/>
          <w:sz w:val="24"/>
          <w:szCs w:val="24"/>
        </w:rPr>
        <w:t xml:space="preserve">’s counsel submitted that if the court was not inclined to grant the relief which the </w:t>
      </w:r>
      <w:r w:rsidR="001018D6" w:rsidRPr="00BE7B8E">
        <w:rPr>
          <w:rFonts w:cs="Arial"/>
          <w:sz w:val="24"/>
          <w:szCs w:val="24"/>
        </w:rPr>
        <w:t>Applicant</w:t>
      </w:r>
      <w:r w:rsidR="005C370A" w:rsidRPr="00BE7B8E">
        <w:rPr>
          <w:rFonts w:cs="Arial"/>
          <w:sz w:val="24"/>
          <w:szCs w:val="24"/>
        </w:rPr>
        <w:t xml:space="preserve"> seeks, the court should consider some form of contact arrangement. The </w:t>
      </w:r>
      <w:r w:rsidR="00E61CB7" w:rsidRPr="00BE7B8E">
        <w:rPr>
          <w:rFonts w:cs="Arial"/>
          <w:sz w:val="24"/>
          <w:szCs w:val="24"/>
        </w:rPr>
        <w:t>Respondent</w:t>
      </w:r>
      <w:r w:rsidR="005C370A" w:rsidRPr="00BE7B8E">
        <w:rPr>
          <w:rFonts w:cs="Arial"/>
          <w:sz w:val="24"/>
          <w:szCs w:val="24"/>
        </w:rPr>
        <w:t xml:space="preserve"> does not oppose interim supervised contact.</w:t>
      </w:r>
    </w:p>
    <w:p w14:paraId="77DFBB2E" w14:textId="77777777" w:rsidR="00EB150A" w:rsidRPr="00EB150A" w:rsidRDefault="00EB150A" w:rsidP="00EB150A">
      <w:pPr>
        <w:spacing w:after="0" w:line="360" w:lineRule="auto"/>
        <w:jc w:val="both"/>
        <w:rPr>
          <w:rFonts w:cs="Arial"/>
          <w:sz w:val="24"/>
          <w:szCs w:val="24"/>
        </w:rPr>
      </w:pPr>
    </w:p>
    <w:p w14:paraId="34846A2D" w14:textId="2F32B702" w:rsidR="00CE3760" w:rsidRPr="00BE7B8E" w:rsidRDefault="00BE7B8E" w:rsidP="00BE7B8E">
      <w:pPr>
        <w:spacing w:line="360" w:lineRule="auto"/>
        <w:ind w:left="567" w:hanging="567"/>
        <w:jc w:val="both"/>
        <w:rPr>
          <w:rFonts w:cs="Arial"/>
          <w:sz w:val="24"/>
          <w:szCs w:val="24"/>
        </w:rPr>
      </w:pPr>
      <w:r w:rsidRPr="00E667CC">
        <w:rPr>
          <w:rFonts w:cs="Arial"/>
          <w:sz w:val="24"/>
          <w:szCs w:val="24"/>
        </w:rPr>
        <w:t>[98]</w:t>
      </w:r>
      <w:r w:rsidRPr="00E667CC">
        <w:rPr>
          <w:rFonts w:cs="Arial"/>
          <w:sz w:val="24"/>
          <w:szCs w:val="24"/>
        </w:rPr>
        <w:tab/>
      </w:r>
      <w:r w:rsidR="00CE3760" w:rsidRPr="00BE7B8E">
        <w:rPr>
          <w:rFonts w:cs="Arial"/>
          <w:sz w:val="24"/>
          <w:szCs w:val="24"/>
        </w:rPr>
        <w:t xml:space="preserve">In </w:t>
      </w:r>
      <w:r w:rsidR="00CE3760" w:rsidRPr="00BE7B8E">
        <w:rPr>
          <w:rFonts w:cs="Arial"/>
          <w:i/>
          <w:sz w:val="24"/>
          <w:szCs w:val="24"/>
        </w:rPr>
        <w:t>Kok v Clifton</w:t>
      </w:r>
      <w:r w:rsidR="00CE3760" w:rsidRPr="00BE7B8E">
        <w:rPr>
          <w:rFonts w:cs="Arial"/>
          <w:sz w:val="24"/>
          <w:szCs w:val="24"/>
        </w:rPr>
        <w:t xml:space="preserve"> the court observed the following about the need for parental contact: </w:t>
      </w:r>
    </w:p>
    <w:p w14:paraId="0E375371" w14:textId="66AF68B3" w:rsidR="004B0E92" w:rsidRPr="00E667CC" w:rsidRDefault="00CE3760" w:rsidP="00484535">
      <w:pPr>
        <w:spacing w:line="360" w:lineRule="auto"/>
        <w:ind w:left="1440"/>
        <w:jc w:val="both"/>
        <w:rPr>
          <w:rFonts w:cs="Arial"/>
        </w:rPr>
      </w:pPr>
      <w:r w:rsidRPr="00E667CC">
        <w:rPr>
          <w:rFonts w:cs="Arial"/>
        </w:rPr>
        <w:t xml:space="preserve">It is </w:t>
      </w:r>
      <w:r w:rsidR="00A57EF8">
        <w:rPr>
          <w:rFonts w:cs="Arial"/>
        </w:rPr>
        <w:t xml:space="preserve">a </w:t>
      </w:r>
      <w:r w:rsidRPr="00E667CC">
        <w:rPr>
          <w:rFonts w:cs="Arial"/>
        </w:rPr>
        <w:t xml:space="preserve">common-place that it is in the interests of the child of divorced parents that it should not </w:t>
      </w:r>
      <w:r w:rsidR="00615A7E">
        <w:rPr>
          <w:rFonts w:cs="Arial"/>
        </w:rPr>
        <w:t>be estranged from either parent;</w:t>
      </w:r>
      <w:r w:rsidRPr="00E667CC">
        <w:rPr>
          <w:rFonts w:cs="Arial"/>
        </w:rPr>
        <w:t xml:space="preserve"> the child should not be placed in such a position as to lose affection for either of its parents, nor that either of the parents should lose affection for and interest in the child. It is of importance to this child, in my view, that the father should retain his affection for the child and his interest in him.</w:t>
      </w:r>
      <w:r w:rsidRPr="00E667CC">
        <w:rPr>
          <w:rFonts w:cs="Arial"/>
          <w:vertAlign w:val="superscript"/>
        </w:rPr>
        <w:footnoteReference w:id="10"/>
      </w:r>
    </w:p>
    <w:p w14:paraId="0E9E9838" w14:textId="39C4A33E" w:rsidR="007127B7" w:rsidRPr="00BE7B8E" w:rsidRDefault="00BE7B8E" w:rsidP="00BE7B8E">
      <w:pPr>
        <w:spacing w:after="0" w:line="360" w:lineRule="auto"/>
        <w:ind w:left="567" w:hanging="567"/>
        <w:jc w:val="both"/>
        <w:rPr>
          <w:rFonts w:cs="Arial"/>
          <w:sz w:val="24"/>
          <w:szCs w:val="24"/>
        </w:rPr>
      </w:pPr>
      <w:r w:rsidRPr="007127B7">
        <w:rPr>
          <w:rFonts w:cs="Arial"/>
          <w:sz w:val="24"/>
          <w:szCs w:val="24"/>
        </w:rPr>
        <w:t>[99]</w:t>
      </w:r>
      <w:r w:rsidRPr="007127B7">
        <w:rPr>
          <w:rFonts w:cs="Arial"/>
          <w:sz w:val="24"/>
          <w:szCs w:val="24"/>
        </w:rPr>
        <w:tab/>
      </w:r>
      <w:r w:rsidR="005C370A" w:rsidRPr="00BE7B8E">
        <w:rPr>
          <w:rFonts w:cs="Arial"/>
          <w:sz w:val="24"/>
          <w:szCs w:val="24"/>
        </w:rPr>
        <w:t xml:space="preserve">I take the view that it is in the best interests of the child that contact </w:t>
      </w:r>
      <w:r w:rsidR="00526058" w:rsidRPr="00BE7B8E">
        <w:rPr>
          <w:rFonts w:cs="Arial"/>
          <w:sz w:val="24"/>
          <w:szCs w:val="24"/>
        </w:rPr>
        <w:t xml:space="preserve">with the </w:t>
      </w:r>
      <w:r w:rsidR="001018D6" w:rsidRPr="00BE7B8E">
        <w:rPr>
          <w:rFonts w:cs="Arial"/>
          <w:sz w:val="24"/>
          <w:szCs w:val="24"/>
        </w:rPr>
        <w:t>Applicant</w:t>
      </w:r>
      <w:r w:rsidR="00526058" w:rsidRPr="00BE7B8E">
        <w:rPr>
          <w:rFonts w:cs="Arial"/>
          <w:sz w:val="24"/>
          <w:szCs w:val="24"/>
        </w:rPr>
        <w:t xml:space="preserve"> </w:t>
      </w:r>
      <w:r w:rsidR="005C370A" w:rsidRPr="00BE7B8E">
        <w:rPr>
          <w:rFonts w:cs="Arial"/>
          <w:sz w:val="24"/>
          <w:szCs w:val="24"/>
        </w:rPr>
        <w:t>is restored</w:t>
      </w:r>
      <w:r w:rsidR="00526058" w:rsidRPr="00BE7B8E">
        <w:rPr>
          <w:rFonts w:cs="Arial"/>
          <w:sz w:val="24"/>
          <w:szCs w:val="24"/>
        </w:rPr>
        <w:t xml:space="preserve">. </w:t>
      </w:r>
      <w:r w:rsidR="005C370A" w:rsidRPr="00BE7B8E">
        <w:rPr>
          <w:rFonts w:eastAsia="Times New Roman" w:cs="Arial"/>
          <w:color w:val="242121"/>
          <w:sz w:val="24"/>
          <w:szCs w:val="24"/>
          <w:shd w:val="clear" w:color="auto" w:fill="FFFFFF"/>
          <w:lang w:eastAsia="en-GB"/>
        </w:rPr>
        <w:t>The child</w:t>
      </w:r>
      <w:r w:rsidR="009F0EA3" w:rsidRPr="00BE7B8E">
        <w:rPr>
          <w:rFonts w:eastAsia="Times New Roman" w:cs="Arial"/>
          <w:color w:val="242121"/>
          <w:sz w:val="24"/>
          <w:szCs w:val="24"/>
          <w:shd w:val="clear" w:color="auto" w:fill="FFFFFF"/>
          <w:lang w:eastAsia="en-GB"/>
        </w:rPr>
        <w:t xml:space="preserve"> is now 7 years old, and at </w:t>
      </w:r>
      <w:r w:rsidR="005C370A" w:rsidRPr="00BE7B8E">
        <w:rPr>
          <w:rFonts w:eastAsia="Times New Roman" w:cs="Arial"/>
          <w:color w:val="242121"/>
          <w:sz w:val="24"/>
          <w:szCs w:val="24"/>
          <w:shd w:val="clear" w:color="auto" w:fill="FFFFFF"/>
          <w:lang w:eastAsia="en-GB"/>
        </w:rPr>
        <w:t>a critical stage of his development</w:t>
      </w:r>
      <w:r w:rsidR="009F0EA3" w:rsidRPr="00BE7B8E">
        <w:rPr>
          <w:rFonts w:eastAsia="Times New Roman" w:cs="Arial"/>
          <w:color w:val="242121"/>
          <w:sz w:val="24"/>
          <w:szCs w:val="24"/>
          <w:shd w:val="clear" w:color="auto" w:fill="FFFFFF"/>
          <w:lang w:eastAsia="en-GB"/>
        </w:rPr>
        <w:t xml:space="preserve">. He should </w:t>
      </w:r>
      <w:r w:rsidR="005C370A" w:rsidRPr="00BE7B8E">
        <w:rPr>
          <w:rFonts w:eastAsia="Times New Roman" w:cs="Arial"/>
          <w:color w:val="242121"/>
          <w:sz w:val="24"/>
          <w:szCs w:val="24"/>
          <w:shd w:val="clear" w:color="auto" w:fill="FFFFFF"/>
          <w:lang w:eastAsia="en-GB"/>
        </w:rPr>
        <w:t>not be deprived of contact with his father.</w:t>
      </w:r>
      <w:r w:rsidR="000435C4" w:rsidRPr="00BE7B8E">
        <w:rPr>
          <w:rFonts w:eastAsia="Times New Roman" w:cs="Arial"/>
          <w:color w:val="242121"/>
          <w:sz w:val="24"/>
          <w:szCs w:val="24"/>
          <w:shd w:val="clear" w:color="auto" w:fill="FFFFFF"/>
          <w:lang w:eastAsia="en-GB"/>
        </w:rPr>
        <w:t xml:space="preserve"> However, I am mindful too of the need to protect the child from any physical or psychological harm</w:t>
      </w:r>
      <w:r w:rsidR="00C75729" w:rsidRPr="00BE7B8E">
        <w:rPr>
          <w:rFonts w:eastAsia="Times New Roman" w:cs="Arial"/>
          <w:color w:val="242121"/>
          <w:sz w:val="24"/>
          <w:szCs w:val="24"/>
          <w:shd w:val="clear" w:color="auto" w:fill="FFFFFF"/>
          <w:lang w:eastAsia="en-GB"/>
        </w:rPr>
        <w:t>, more so in light of the criminal investigation</w:t>
      </w:r>
      <w:r w:rsidR="000435C4" w:rsidRPr="00BE7B8E">
        <w:rPr>
          <w:rFonts w:eastAsia="Times New Roman" w:cs="Arial"/>
          <w:color w:val="242121"/>
          <w:sz w:val="24"/>
          <w:szCs w:val="24"/>
          <w:shd w:val="clear" w:color="auto" w:fill="FFFFFF"/>
          <w:lang w:eastAsia="en-GB"/>
        </w:rPr>
        <w:t xml:space="preserve">. </w:t>
      </w:r>
    </w:p>
    <w:p w14:paraId="0A0313BA" w14:textId="77777777" w:rsidR="007127B7" w:rsidRPr="007127B7" w:rsidRDefault="007127B7" w:rsidP="007127B7">
      <w:pPr>
        <w:pStyle w:val="ListParagraph"/>
        <w:spacing w:after="0" w:line="360" w:lineRule="auto"/>
        <w:ind w:left="567"/>
        <w:jc w:val="both"/>
        <w:rPr>
          <w:rFonts w:cs="Arial"/>
          <w:sz w:val="24"/>
          <w:szCs w:val="24"/>
        </w:rPr>
      </w:pPr>
    </w:p>
    <w:p w14:paraId="4C7976C1" w14:textId="5AF1999E" w:rsidR="007127B7" w:rsidRPr="00BE7B8E" w:rsidRDefault="00BE7B8E" w:rsidP="00BE7B8E">
      <w:pPr>
        <w:spacing w:after="0" w:line="360" w:lineRule="auto"/>
        <w:ind w:left="567" w:hanging="567"/>
        <w:jc w:val="both"/>
        <w:rPr>
          <w:rFonts w:cs="Arial"/>
          <w:sz w:val="24"/>
          <w:szCs w:val="24"/>
        </w:rPr>
      </w:pPr>
      <w:r w:rsidRPr="007127B7">
        <w:rPr>
          <w:rFonts w:cs="Arial"/>
          <w:sz w:val="24"/>
          <w:szCs w:val="24"/>
        </w:rPr>
        <w:t>[100]</w:t>
      </w:r>
      <w:r w:rsidRPr="007127B7">
        <w:rPr>
          <w:rFonts w:cs="Arial"/>
          <w:sz w:val="24"/>
          <w:szCs w:val="24"/>
        </w:rPr>
        <w:tab/>
      </w:r>
      <w:r w:rsidR="00F66FDD" w:rsidRPr="00BE7B8E">
        <w:rPr>
          <w:rFonts w:eastAsia="Times New Roman" w:cs="Arial"/>
          <w:color w:val="242121"/>
          <w:sz w:val="24"/>
          <w:szCs w:val="24"/>
          <w:shd w:val="clear" w:color="auto" w:fill="FFFFFF"/>
          <w:lang w:eastAsia="en-GB"/>
        </w:rPr>
        <w:t xml:space="preserve">I do not consider it prudent </w:t>
      </w:r>
      <w:r w:rsidR="00526058" w:rsidRPr="00BE7B8E">
        <w:rPr>
          <w:rFonts w:eastAsia="Times New Roman" w:cs="Arial"/>
          <w:color w:val="242121"/>
          <w:sz w:val="24"/>
          <w:szCs w:val="24"/>
          <w:shd w:val="clear" w:color="auto" w:fill="FFFFFF"/>
          <w:lang w:eastAsia="en-GB"/>
        </w:rPr>
        <w:t xml:space="preserve">at this stage </w:t>
      </w:r>
      <w:r w:rsidR="00F66FDD" w:rsidRPr="00BE7B8E">
        <w:rPr>
          <w:rFonts w:eastAsia="Times New Roman" w:cs="Arial"/>
          <w:color w:val="242121"/>
          <w:sz w:val="24"/>
          <w:szCs w:val="24"/>
          <w:shd w:val="clear" w:color="auto" w:fill="FFFFFF"/>
          <w:lang w:eastAsia="en-GB"/>
        </w:rPr>
        <w:t xml:space="preserve">for the </w:t>
      </w:r>
      <w:r w:rsidR="00E61CB7" w:rsidRPr="00BE7B8E">
        <w:rPr>
          <w:rFonts w:eastAsia="Times New Roman" w:cs="Arial"/>
          <w:color w:val="242121"/>
          <w:sz w:val="24"/>
          <w:szCs w:val="24"/>
          <w:shd w:val="clear" w:color="auto" w:fill="FFFFFF"/>
          <w:lang w:eastAsia="en-GB"/>
        </w:rPr>
        <w:t>Respondent</w:t>
      </w:r>
      <w:r w:rsidR="00F66FDD" w:rsidRPr="00BE7B8E">
        <w:rPr>
          <w:rFonts w:eastAsia="Times New Roman" w:cs="Arial"/>
          <w:color w:val="242121"/>
          <w:sz w:val="24"/>
          <w:szCs w:val="24"/>
          <w:shd w:val="clear" w:color="auto" w:fill="FFFFFF"/>
          <w:lang w:eastAsia="en-GB"/>
        </w:rPr>
        <w:t xml:space="preserve"> to be present during the scheduled contacts</w:t>
      </w:r>
      <w:r w:rsidR="00526058" w:rsidRPr="00BE7B8E">
        <w:rPr>
          <w:rFonts w:eastAsia="Times New Roman" w:cs="Arial"/>
          <w:color w:val="242121"/>
          <w:sz w:val="24"/>
          <w:szCs w:val="24"/>
          <w:shd w:val="clear" w:color="auto" w:fill="FFFFFF"/>
          <w:lang w:eastAsia="en-GB"/>
        </w:rPr>
        <w:t>, considering the</w:t>
      </w:r>
      <w:r w:rsidR="00B04E0D" w:rsidRPr="00BE7B8E">
        <w:rPr>
          <w:rFonts w:eastAsia="Times New Roman" w:cs="Arial"/>
          <w:color w:val="242121"/>
          <w:sz w:val="24"/>
          <w:szCs w:val="24"/>
          <w:shd w:val="clear" w:color="auto" w:fill="FFFFFF"/>
          <w:lang w:eastAsia="en-GB"/>
        </w:rPr>
        <w:t>ir</w:t>
      </w:r>
      <w:r w:rsidR="00526058" w:rsidRPr="00BE7B8E">
        <w:rPr>
          <w:rFonts w:eastAsia="Times New Roman" w:cs="Arial"/>
          <w:color w:val="242121"/>
          <w:sz w:val="24"/>
          <w:szCs w:val="24"/>
          <w:shd w:val="clear" w:color="auto" w:fill="FFFFFF"/>
          <w:lang w:eastAsia="en-GB"/>
        </w:rPr>
        <w:t xml:space="preserve"> </w:t>
      </w:r>
      <w:r w:rsidR="00B04E0D" w:rsidRPr="00BE7B8E">
        <w:rPr>
          <w:rFonts w:eastAsia="Times New Roman" w:cs="Arial"/>
          <w:color w:val="242121"/>
          <w:sz w:val="24"/>
          <w:szCs w:val="24"/>
          <w:shd w:val="clear" w:color="auto" w:fill="FFFFFF"/>
          <w:lang w:eastAsia="en-GB"/>
        </w:rPr>
        <w:t>high-conflict relationship</w:t>
      </w:r>
      <w:r w:rsidR="00F66FDD" w:rsidRPr="00BE7B8E">
        <w:rPr>
          <w:rFonts w:eastAsia="Times New Roman" w:cs="Arial"/>
          <w:color w:val="242121"/>
          <w:sz w:val="24"/>
          <w:szCs w:val="24"/>
          <w:shd w:val="clear" w:color="auto" w:fill="FFFFFF"/>
          <w:lang w:eastAsia="en-GB"/>
        </w:rPr>
        <w:t xml:space="preserve">. </w:t>
      </w:r>
      <w:r w:rsidR="000435C4" w:rsidRPr="00BE7B8E">
        <w:rPr>
          <w:rFonts w:eastAsia="Times New Roman" w:cs="Arial"/>
          <w:color w:val="242121"/>
          <w:sz w:val="24"/>
          <w:szCs w:val="24"/>
          <w:shd w:val="clear" w:color="auto" w:fill="FFFFFF"/>
          <w:lang w:eastAsia="en-GB"/>
        </w:rPr>
        <w:t>The child should not be unduly inhibited in how he interacts with his father. The</w:t>
      </w:r>
      <w:r w:rsidR="005C370A" w:rsidRPr="00BE7B8E">
        <w:rPr>
          <w:rFonts w:eastAsia="Times New Roman" w:cs="Arial"/>
          <w:color w:val="242121"/>
          <w:sz w:val="24"/>
          <w:szCs w:val="24"/>
          <w:shd w:val="clear" w:color="auto" w:fill="FFFFFF"/>
          <w:lang w:eastAsia="en-GB"/>
        </w:rPr>
        <w:t xml:space="preserve"> reservations that the </w:t>
      </w:r>
      <w:r w:rsidR="00E61CB7" w:rsidRPr="00BE7B8E">
        <w:rPr>
          <w:rFonts w:eastAsia="Times New Roman" w:cs="Arial"/>
          <w:color w:val="242121"/>
          <w:sz w:val="24"/>
          <w:szCs w:val="24"/>
          <w:shd w:val="clear" w:color="auto" w:fill="FFFFFF"/>
          <w:lang w:eastAsia="en-GB"/>
        </w:rPr>
        <w:t>Respondent</w:t>
      </w:r>
      <w:r w:rsidR="005C370A" w:rsidRPr="00BE7B8E">
        <w:rPr>
          <w:rFonts w:eastAsia="Times New Roman" w:cs="Arial"/>
          <w:color w:val="242121"/>
          <w:sz w:val="24"/>
          <w:szCs w:val="24"/>
          <w:shd w:val="clear" w:color="auto" w:fill="FFFFFF"/>
          <w:lang w:eastAsia="en-GB"/>
        </w:rPr>
        <w:t xml:space="preserve"> may have can be addressed by </w:t>
      </w:r>
      <w:r w:rsidR="00B04E0D" w:rsidRPr="00BE7B8E">
        <w:rPr>
          <w:rFonts w:eastAsia="Times New Roman" w:cs="Arial"/>
          <w:color w:val="242121"/>
          <w:sz w:val="24"/>
          <w:szCs w:val="24"/>
          <w:shd w:val="clear" w:color="auto" w:fill="FFFFFF"/>
          <w:lang w:eastAsia="en-GB"/>
        </w:rPr>
        <w:t>limiting the form</w:t>
      </w:r>
      <w:r w:rsidR="000435C4" w:rsidRPr="00BE7B8E">
        <w:rPr>
          <w:rFonts w:eastAsia="Times New Roman" w:cs="Arial"/>
          <w:color w:val="242121"/>
          <w:sz w:val="24"/>
          <w:szCs w:val="24"/>
          <w:shd w:val="clear" w:color="auto" w:fill="FFFFFF"/>
          <w:lang w:eastAsia="en-GB"/>
        </w:rPr>
        <w:t>s</w:t>
      </w:r>
      <w:r w:rsidR="00B04E0D" w:rsidRPr="00BE7B8E">
        <w:rPr>
          <w:rFonts w:eastAsia="Times New Roman" w:cs="Arial"/>
          <w:color w:val="242121"/>
          <w:sz w:val="24"/>
          <w:szCs w:val="24"/>
          <w:shd w:val="clear" w:color="auto" w:fill="FFFFFF"/>
          <w:lang w:eastAsia="en-GB"/>
        </w:rPr>
        <w:t xml:space="preserve"> of contact and its frequency</w:t>
      </w:r>
      <w:r w:rsidR="00AD6F9A" w:rsidRPr="00BE7B8E">
        <w:rPr>
          <w:rFonts w:eastAsia="Times New Roman" w:cs="Arial"/>
          <w:color w:val="242121"/>
          <w:sz w:val="24"/>
          <w:szCs w:val="24"/>
          <w:shd w:val="clear" w:color="auto" w:fill="FFFFFF"/>
          <w:lang w:eastAsia="en-GB"/>
        </w:rPr>
        <w:t>, and by supervision of contact</w:t>
      </w:r>
      <w:r w:rsidR="005C370A" w:rsidRPr="00BE7B8E">
        <w:rPr>
          <w:rFonts w:eastAsia="Times New Roman" w:cs="Arial"/>
          <w:color w:val="242121"/>
          <w:sz w:val="24"/>
          <w:szCs w:val="24"/>
          <w:shd w:val="clear" w:color="auto" w:fill="FFFFFF"/>
          <w:lang w:eastAsia="en-GB"/>
        </w:rPr>
        <w:t xml:space="preserve">. </w:t>
      </w:r>
    </w:p>
    <w:p w14:paraId="6ACDB9FB" w14:textId="77777777" w:rsidR="007127B7" w:rsidRPr="007127B7" w:rsidRDefault="007127B7" w:rsidP="007127B7">
      <w:pPr>
        <w:pStyle w:val="ListParagraph"/>
        <w:rPr>
          <w:rFonts w:eastAsia="Times New Roman" w:cs="Arial"/>
          <w:color w:val="242121"/>
          <w:sz w:val="24"/>
          <w:szCs w:val="24"/>
          <w:shd w:val="clear" w:color="auto" w:fill="FFFFFF"/>
          <w:lang w:eastAsia="en-GB"/>
        </w:rPr>
      </w:pPr>
    </w:p>
    <w:p w14:paraId="0A03E8CA" w14:textId="6A0A4082" w:rsidR="00EB150A" w:rsidRPr="00BE7B8E" w:rsidRDefault="00BE7B8E" w:rsidP="00BE7B8E">
      <w:pPr>
        <w:spacing w:after="0" w:line="360" w:lineRule="auto"/>
        <w:ind w:left="567" w:hanging="567"/>
        <w:jc w:val="both"/>
        <w:rPr>
          <w:rFonts w:cs="Arial"/>
          <w:sz w:val="24"/>
          <w:szCs w:val="24"/>
        </w:rPr>
      </w:pPr>
      <w:r>
        <w:rPr>
          <w:rFonts w:cs="Arial"/>
          <w:sz w:val="24"/>
          <w:szCs w:val="24"/>
        </w:rPr>
        <w:t>[101]</w:t>
      </w:r>
      <w:r>
        <w:rPr>
          <w:rFonts w:cs="Arial"/>
          <w:sz w:val="24"/>
          <w:szCs w:val="24"/>
        </w:rPr>
        <w:tab/>
      </w:r>
      <w:r w:rsidR="00AD6F9A" w:rsidRPr="00BE7B8E">
        <w:rPr>
          <w:rFonts w:eastAsia="Times New Roman" w:cs="Arial"/>
          <w:color w:val="242121"/>
          <w:sz w:val="24"/>
          <w:szCs w:val="24"/>
          <w:shd w:val="clear" w:color="auto" w:fill="FFFFFF"/>
          <w:lang w:eastAsia="en-GB"/>
        </w:rPr>
        <w:t xml:space="preserve">Contact will be reintroduced incrementally. </w:t>
      </w:r>
      <w:r w:rsidR="005C370A" w:rsidRPr="00BE7B8E">
        <w:rPr>
          <w:rFonts w:cs="Arial"/>
          <w:sz w:val="24"/>
          <w:szCs w:val="24"/>
        </w:rPr>
        <w:t xml:space="preserve">Initially, contact will be limited to audio communication, but </w:t>
      </w:r>
      <w:r w:rsidR="00AE256F" w:rsidRPr="00BE7B8E">
        <w:rPr>
          <w:rFonts w:cs="Arial"/>
          <w:sz w:val="24"/>
          <w:szCs w:val="24"/>
        </w:rPr>
        <w:t>may</w:t>
      </w:r>
      <w:r w:rsidR="005C370A" w:rsidRPr="00BE7B8E">
        <w:rPr>
          <w:rFonts w:cs="Arial"/>
          <w:sz w:val="24"/>
          <w:szCs w:val="24"/>
        </w:rPr>
        <w:t xml:space="preserve"> transition to video communication </w:t>
      </w:r>
      <w:r w:rsidR="00927734" w:rsidRPr="00BE7B8E">
        <w:rPr>
          <w:rFonts w:cs="Arial"/>
          <w:sz w:val="24"/>
          <w:szCs w:val="24"/>
        </w:rPr>
        <w:t>in due course</w:t>
      </w:r>
      <w:r w:rsidR="00526058" w:rsidRPr="00BE7B8E">
        <w:rPr>
          <w:rFonts w:cs="Arial"/>
          <w:sz w:val="24"/>
          <w:szCs w:val="24"/>
        </w:rPr>
        <w:t xml:space="preserve"> </w:t>
      </w:r>
      <w:r w:rsidR="00DB2DFD" w:rsidRPr="00BE7B8E">
        <w:rPr>
          <w:rFonts w:cs="Arial"/>
          <w:sz w:val="24"/>
          <w:szCs w:val="24"/>
        </w:rPr>
        <w:t>as set out in the order below</w:t>
      </w:r>
      <w:r w:rsidR="00C600CD" w:rsidRPr="00BE7B8E">
        <w:rPr>
          <w:rFonts w:cs="Arial"/>
          <w:sz w:val="24"/>
          <w:szCs w:val="24"/>
        </w:rPr>
        <w:t>.</w:t>
      </w:r>
      <w:r w:rsidR="00927734" w:rsidRPr="00BE7B8E">
        <w:rPr>
          <w:rFonts w:cs="Arial"/>
          <w:sz w:val="24"/>
          <w:szCs w:val="24"/>
        </w:rPr>
        <w:t xml:space="preserve"> </w:t>
      </w:r>
      <w:r w:rsidR="00B04E0D" w:rsidRPr="00BE7B8E">
        <w:rPr>
          <w:rFonts w:cs="Arial"/>
          <w:sz w:val="24"/>
          <w:szCs w:val="24"/>
        </w:rPr>
        <w:t>No in-person contact is allowed, pending the outcome of the criminal investigation against the Applicant.</w:t>
      </w:r>
      <w:r w:rsidR="00E20A95" w:rsidRPr="00BE7B8E">
        <w:rPr>
          <w:rFonts w:cs="Arial"/>
          <w:sz w:val="24"/>
          <w:szCs w:val="24"/>
        </w:rPr>
        <w:t xml:space="preserve"> Supervised audio or video contact is possible – for example, a group call via Whatsapp. </w:t>
      </w:r>
    </w:p>
    <w:p w14:paraId="4B08A034" w14:textId="77777777" w:rsidR="007127B7" w:rsidRPr="007127B7" w:rsidRDefault="007127B7" w:rsidP="007127B7">
      <w:pPr>
        <w:spacing w:after="0" w:line="360" w:lineRule="auto"/>
        <w:jc w:val="both"/>
        <w:rPr>
          <w:rFonts w:cs="Arial"/>
          <w:sz w:val="24"/>
          <w:szCs w:val="24"/>
        </w:rPr>
      </w:pPr>
    </w:p>
    <w:p w14:paraId="3140D19D" w14:textId="1F52B1C6" w:rsidR="00EB150A" w:rsidRPr="00BE7B8E" w:rsidRDefault="00BE7B8E" w:rsidP="00BE7B8E">
      <w:pPr>
        <w:spacing w:after="0" w:line="360" w:lineRule="auto"/>
        <w:ind w:left="567" w:hanging="567"/>
        <w:jc w:val="both"/>
        <w:rPr>
          <w:rFonts w:cs="Arial"/>
          <w:sz w:val="24"/>
          <w:szCs w:val="24"/>
        </w:rPr>
      </w:pPr>
      <w:r w:rsidRPr="00F55E84">
        <w:rPr>
          <w:rFonts w:cs="Arial"/>
          <w:sz w:val="24"/>
          <w:szCs w:val="24"/>
        </w:rPr>
        <w:t>[102]</w:t>
      </w:r>
      <w:r w:rsidRPr="00F55E84">
        <w:rPr>
          <w:rFonts w:cs="Arial"/>
          <w:sz w:val="24"/>
          <w:szCs w:val="24"/>
        </w:rPr>
        <w:tab/>
      </w:r>
      <w:r w:rsidR="00F55E84" w:rsidRPr="00BE7B8E">
        <w:rPr>
          <w:rFonts w:eastAsia="Times New Roman" w:cs="Arial"/>
          <w:color w:val="242121"/>
          <w:sz w:val="24"/>
          <w:szCs w:val="24"/>
          <w:shd w:val="clear" w:color="auto" w:fill="FFFFFF"/>
          <w:lang w:eastAsia="en-GB"/>
        </w:rPr>
        <w:t xml:space="preserve">I intend to appoint a Parenting Coordinator (see below). </w:t>
      </w:r>
      <w:r w:rsidR="005315BD" w:rsidRPr="00BE7B8E">
        <w:rPr>
          <w:rFonts w:eastAsia="Times New Roman" w:cs="Arial"/>
          <w:color w:val="242121"/>
          <w:sz w:val="24"/>
          <w:szCs w:val="24"/>
          <w:shd w:val="clear" w:color="auto" w:fill="FFFFFF"/>
          <w:lang w:eastAsia="en-GB"/>
        </w:rPr>
        <w:t xml:space="preserve">Any concerns that the </w:t>
      </w:r>
      <w:r w:rsidR="00E61CB7" w:rsidRPr="00BE7B8E">
        <w:rPr>
          <w:rFonts w:eastAsia="Times New Roman" w:cs="Arial"/>
          <w:color w:val="242121"/>
          <w:sz w:val="24"/>
          <w:szCs w:val="24"/>
          <w:shd w:val="clear" w:color="auto" w:fill="FFFFFF"/>
          <w:lang w:eastAsia="en-GB"/>
        </w:rPr>
        <w:t>Respondent</w:t>
      </w:r>
      <w:r w:rsidR="008A3BF4" w:rsidRPr="00BE7B8E">
        <w:rPr>
          <w:rFonts w:eastAsia="Times New Roman" w:cs="Arial"/>
          <w:color w:val="242121"/>
          <w:sz w:val="24"/>
          <w:szCs w:val="24"/>
          <w:shd w:val="clear" w:color="auto" w:fill="FFFFFF"/>
          <w:lang w:eastAsia="en-GB"/>
        </w:rPr>
        <w:t xml:space="preserve"> </w:t>
      </w:r>
      <w:r w:rsidR="005315BD" w:rsidRPr="00BE7B8E">
        <w:rPr>
          <w:rFonts w:eastAsia="Times New Roman" w:cs="Arial"/>
          <w:color w:val="242121"/>
          <w:sz w:val="24"/>
          <w:szCs w:val="24"/>
          <w:shd w:val="clear" w:color="auto" w:fill="FFFFFF"/>
          <w:lang w:eastAsia="en-GB"/>
        </w:rPr>
        <w:t xml:space="preserve">may have </w:t>
      </w:r>
      <w:r w:rsidR="008A3BF4" w:rsidRPr="00BE7B8E">
        <w:rPr>
          <w:rFonts w:eastAsia="Times New Roman" w:cs="Arial"/>
          <w:color w:val="242121"/>
          <w:sz w:val="24"/>
          <w:szCs w:val="24"/>
          <w:shd w:val="clear" w:color="auto" w:fill="FFFFFF"/>
          <w:lang w:eastAsia="en-GB"/>
        </w:rPr>
        <w:t xml:space="preserve">about the </w:t>
      </w:r>
      <w:r w:rsidR="00AE256F" w:rsidRPr="00BE7B8E">
        <w:rPr>
          <w:rFonts w:eastAsia="Times New Roman" w:cs="Arial"/>
          <w:color w:val="242121"/>
          <w:sz w:val="24"/>
          <w:szCs w:val="24"/>
          <w:shd w:val="clear" w:color="auto" w:fill="FFFFFF"/>
          <w:lang w:eastAsia="en-GB"/>
        </w:rPr>
        <w:t>exercise of contact</w:t>
      </w:r>
      <w:r w:rsidR="008A3BF4" w:rsidRPr="00BE7B8E">
        <w:rPr>
          <w:rFonts w:eastAsia="Times New Roman" w:cs="Arial"/>
          <w:color w:val="242121"/>
          <w:sz w:val="24"/>
          <w:szCs w:val="24"/>
          <w:shd w:val="clear" w:color="auto" w:fill="FFFFFF"/>
          <w:lang w:eastAsia="en-GB"/>
        </w:rPr>
        <w:t xml:space="preserve"> should be raised with the </w:t>
      </w:r>
      <w:r w:rsidR="00B04E0D" w:rsidRPr="00BE7B8E">
        <w:rPr>
          <w:rFonts w:eastAsia="Times New Roman" w:cs="Arial"/>
          <w:color w:val="242121"/>
          <w:sz w:val="24"/>
          <w:szCs w:val="24"/>
          <w:shd w:val="clear" w:color="auto" w:fill="FFFFFF"/>
          <w:lang w:eastAsia="en-GB"/>
        </w:rPr>
        <w:t>P</w:t>
      </w:r>
      <w:r w:rsidR="008A3BF4" w:rsidRPr="00BE7B8E">
        <w:rPr>
          <w:rFonts w:eastAsia="Times New Roman" w:cs="Arial"/>
          <w:color w:val="242121"/>
          <w:sz w:val="24"/>
          <w:szCs w:val="24"/>
          <w:shd w:val="clear" w:color="auto" w:fill="FFFFFF"/>
          <w:lang w:eastAsia="en-GB"/>
        </w:rPr>
        <w:t xml:space="preserve">arenting </w:t>
      </w:r>
      <w:r w:rsidR="00B04E0D" w:rsidRPr="00BE7B8E">
        <w:rPr>
          <w:rFonts w:eastAsia="Times New Roman" w:cs="Arial"/>
          <w:color w:val="242121"/>
          <w:sz w:val="24"/>
          <w:szCs w:val="24"/>
          <w:shd w:val="clear" w:color="auto" w:fill="FFFFFF"/>
          <w:lang w:eastAsia="en-GB"/>
        </w:rPr>
        <w:t>C</w:t>
      </w:r>
      <w:r w:rsidR="00DB2DFD" w:rsidRPr="00BE7B8E">
        <w:rPr>
          <w:rFonts w:eastAsia="Times New Roman" w:cs="Arial"/>
          <w:color w:val="242121"/>
          <w:sz w:val="24"/>
          <w:szCs w:val="24"/>
          <w:shd w:val="clear" w:color="auto" w:fill="FFFFFF"/>
          <w:lang w:eastAsia="en-GB"/>
        </w:rPr>
        <w:t>oordinator</w:t>
      </w:r>
      <w:r w:rsidR="008A3BF4" w:rsidRPr="00BE7B8E">
        <w:rPr>
          <w:rFonts w:eastAsia="Times New Roman" w:cs="Arial"/>
          <w:color w:val="242121"/>
          <w:sz w:val="24"/>
          <w:szCs w:val="24"/>
          <w:shd w:val="clear" w:color="auto" w:fill="FFFFFF"/>
          <w:lang w:eastAsia="en-GB"/>
        </w:rPr>
        <w:t xml:space="preserve"> in the first instance before taking any other </w:t>
      </w:r>
      <w:r w:rsidR="005315BD" w:rsidRPr="00BE7B8E">
        <w:rPr>
          <w:rFonts w:eastAsia="Times New Roman" w:cs="Arial"/>
          <w:color w:val="242121"/>
          <w:sz w:val="24"/>
          <w:szCs w:val="24"/>
          <w:shd w:val="clear" w:color="auto" w:fill="FFFFFF"/>
          <w:lang w:eastAsia="en-GB"/>
        </w:rPr>
        <w:t>action</w:t>
      </w:r>
      <w:r w:rsidR="008A3BF4" w:rsidRPr="00BE7B8E">
        <w:rPr>
          <w:rFonts w:eastAsia="Times New Roman" w:cs="Arial"/>
          <w:color w:val="242121"/>
          <w:sz w:val="24"/>
          <w:szCs w:val="24"/>
          <w:shd w:val="clear" w:color="auto" w:fill="FFFFFF"/>
          <w:lang w:eastAsia="en-GB"/>
        </w:rPr>
        <w:t xml:space="preserve">. </w:t>
      </w:r>
      <w:r w:rsidR="00F55E84" w:rsidRPr="00BE7B8E">
        <w:rPr>
          <w:rFonts w:eastAsia="Times New Roman" w:cs="Arial"/>
          <w:color w:val="242121"/>
          <w:sz w:val="24"/>
          <w:szCs w:val="24"/>
          <w:shd w:val="clear" w:color="auto" w:fill="FFFFFF"/>
          <w:lang w:eastAsia="en-GB"/>
        </w:rPr>
        <w:t xml:space="preserve">Should the Applicant have any concerns about interference </w:t>
      </w:r>
      <w:r w:rsidR="00AE256F" w:rsidRPr="00BE7B8E">
        <w:rPr>
          <w:rFonts w:eastAsia="Times New Roman" w:cs="Arial"/>
          <w:color w:val="242121"/>
          <w:sz w:val="24"/>
          <w:szCs w:val="24"/>
          <w:shd w:val="clear" w:color="auto" w:fill="FFFFFF"/>
          <w:lang w:eastAsia="en-GB"/>
        </w:rPr>
        <w:t xml:space="preserve">by the Respondent </w:t>
      </w:r>
      <w:r w:rsidR="00F55E84" w:rsidRPr="00BE7B8E">
        <w:rPr>
          <w:rFonts w:eastAsia="Times New Roman" w:cs="Arial"/>
          <w:color w:val="242121"/>
          <w:sz w:val="24"/>
          <w:szCs w:val="24"/>
          <w:shd w:val="clear" w:color="auto" w:fill="FFFFFF"/>
          <w:lang w:eastAsia="en-GB"/>
        </w:rPr>
        <w:t xml:space="preserve">in </w:t>
      </w:r>
      <w:r w:rsidR="00AE256F" w:rsidRPr="00BE7B8E">
        <w:rPr>
          <w:rFonts w:eastAsia="Times New Roman" w:cs="Arial"/>
          <w:color w:val="242121"/>
          <w:sz w:val="24"/>
          <w:szCs w:val="24"/>
          <w:shd w:val="clear" w:color="auto" w:fill="FFFFFF"/>
          <w:lang w:eastAsia="en-GB"/>
        </w:rPr>
        <w:t xml:space="preserve">the exercise of </w:t>
      </w:r>
      <w:r w:rsidR="00F55E84" w:rsidRPr="00BE7B8E">
        <w:rPr>
          <w:rFonts w:eastAsia="Times New Roman" w:cs="Arial"/>
          <w:color w:val="242121"/>
          <w:sz w:val="24"/>
          <w:szCs w:val="24"/>
          <w:shd w:val="clear" w:color="auto" w:fill="FFFFFF"/>
          <w:lang w:eastAsia="en-GB"/>
        </w:rPr>
        <w:t>his contact with the child, these should be raised with the Parenting Coordinator.</w:t>
      </w:r>
    </w:p>
    <w:p w14:paraId="2944C35C" w14:textId="77777777" w:rsidR="00B04E0D" w:rsidRPr="00B04E0D" w:rsidRDefault="00B04E0D" w:rsidP="00B04E0D">
      <w:pPr>
        <w:spacing w:after="0" w:line="360" w:lineRule="auto"/>
        <w:jc w:val="both"/>
        <w:rPr>
          <w:rFonts w:cs="Arial"/>
          <w:sz w:val="24"/>
          <w:szCs w:val="24"/>
        </w:rPr>
      </w:pPr>
    </w:p>
    <w:p w14:paraId="45D315AB" w14:textId="1F713095" w:rsidR="007E54DA" w:rsidRPr="00BE7B8E" w:rsidRDefault="00BE7B8E" w:rsidP="00BE7B8E">
      <w:pPr>
        <w:spacing w:line="360" w:lineRule="auto"/>
        <w:ind w:left="567" w:hanging="567"/>
        <w:jc w:val="both"/>
        <w:rPr>
          <w:rFonts w:cs="Arial"/>
          <w:sz w:val="24"/>
          <w:szCs w:val="24"/>
        </w:rPr>
      </w:pPr>
      <w:r>
        <w:rPr>
          <w:rFonts w:cs="Arial"/>
          <w:sz w:val="24"/>
          <w:szCs w:val="24"/>
        </w:rPr>
        <w:t>[103]</w:t>
      </w:r>
      <w:r>
        <w:rPr>
          <w:rFonts w:cs="Arial"/>
          <w:sz w:val="24"/>
          <w:szCs w:val="24"/>
        </w:rPr>
        <w:tab/>
      </w:r>
      <w:r w:rsidR="001018D6" w:rsidRPr="00BE7B8E">
        <w:rPr>
          <w:rFonts w:cs="Arial"/>
          <w:sz w:val="24"/>
          <w:szCs w:val="24"/>
        </w:rPr>
        <w:t>Applicant</w:t>
      </w:r>
      <w:r w:rsidR="008F57C4" w:rsidRPr="00BE7B8E">
        <w:rPr>
          <w:rFonts w:cs="Arial"/>
          <w:sz w:val="24"/>
          <w:szCs w:val="24"/>
        </w:rPr>
        <w:t>’s counsel suggested during oral argument that this court should assume the role of case manager</w:t>
      </w:r>
      <w:r w:rsidR="00A267CC" w:rsidRPr="00BE7B8E">
        <w:rPr>
          <w:rFonts w:cs="Arial"/>
          <w:sz w:val="24"/>
          <w:szCs w:val="24"/>
        </w:rPr>
        <w:t xml:space="preserve"> (called a facilitator in the Western Cape)</w:t>
      </w:r>
      <w:r w:rsidR="008F57C4" w:rsidRPr="00BE7B8E">
        <w:rPr>
          <w:rFonts w:cs="Arial"/>
          <w:sz w:val="24"/>
          <w:szCs w:val="24"/>
        </w:rPr>
        <w:t xml:space="preserve">. Counsel could not provide me with any </w:t>
      </w:r>
      <w:r w:rsidR="00AE256F" w:rsidRPr="00BE7B8E">
        <w:rPr>
          <w:rFonts w:cs="Arial"/>
          <w:sz w:val="24"/>
          <w:szCs w:val="24"/>
        </w:rPr>
        <w:t>specific precedent</w:t>
      </w:r>
      <w:r w:rsidR="008F57C4" w:rsidRPr="00BE7B8E">
        <w:rPr>
          <w:rFonts w:cs="Arial"/>
          <w:sz w:val="24"/>
          <w:szCs w:val="24"/>
        </w:rPr>
        <w:t xml:space="preserve"> which gives a court the authority to do so. I have serious reservations about the prudency of acceding to this request. </w:t>
      </w:r>
      <w:r w:rsidR="00A267CC" w:rsidRPr="00BE7B8E">
        <w:rPr>
          <w:rFonts w:cs="Arial"/>
          <w:sz w:val="24"/>
          <w:szCs w:val="24"/>
        </w:rPr>
        <w:t>Diane Davis AJ explain</w:t>
      </w:r>
      <w:r w:rsidR="00B23563" w:rsidRPr="00BE7B8E">
        <w:rPr>
          <w:rFonts w:cs="Arial"/>
          <w:sz w:val="24"/>
          <w:szCs w:val="24"/>
        </w:rPr>
        <w:t>ed</w:t>
      </w:r>
      <w:r w:rsidR="00A267CC" w:rsidRPr="00BE7B8E">
        <w:rPr>
          <w:rFonts w:cs="Arial"/>
          <w:sz w:val="24"/>
          <w:szCs w:val="24"/>
        </w:rPr>
        <w:t xml:space="preserve"> in </w:t>
      </w:r>
      <w:r w:rsidR="00A267CC" w:rsidRPr="00BE7B8E">
        <w:rPr>
          <w:rFonts w:cs="Arial"/>
          <w:i/>
          <w:sz w:val="24"/>
          <w:szCs w:val="24"/>
        </w:rPr>
        <w:t>TC v SC</w:t>
      </w:r>
      <w:r w:rsidR="00A267CC" w:rsidRPr="00BE7B8E">
        <w:rPr>
          <w:rFonts w:cs="Arial"/>
          <w:sz w:val="24"/>
          <w:szCs w:val="24"/>
        </w:rPr>
        <w:t xml:space="preserve"> that “[p]arenting co-ordination is a non-adversarial dispute resolution service provided by mental health professionals or family law lawyers who assist high-conflict parents in divorce situations to resolve child-related disputes in an expeditious and child-focused manner, in order to minimise parental conflict with its associated risks for children.”</w:t>
      </w:r>
      <w:r w:rsidR="00D44586">
        <w:rPr>
          <w:rStyle w:val="FootnoteReference"/>
          <w:rFonts w:cs="Arial"/>
          <w:sz w:val="24"/>
          <w:szCs w:val="24"/>
        </w:rPr>
        <w:footnoteReference w:id="11"/>
      </w:r>
      <w:r w:rsidR="00A267CC" w:rsidRPr="00BE7B8E">
        <w:rPr>
          <w:rFonts w:cs="Arial"/>
          <w:sz w:val="24"/>
          <w:szCs w:val="24"/>
        </w:rPr>
        <w:t xml:space="preserve"> </w:t>
      </w:r>
      <w:r w:rsidR="007E54DA" w:rsidRPr="00BE7B8E">
        <w:rPr>
          <w:rFonts w:cs="Arial"/>
          <w:sz w:val="24"/>
          <w:szCs w:val="24"/>
        </w:rPr>
        <w:t xml:space="preserve">This is not the role of the court. </w:t>
      </w:r>
    </w:p>
    <w:p w14:paraId="0194EA19" w14:textId="77777777" w:rsidR="007E54DA" w:rsidRPr="007E54DA" w:rsidRDefault="007E54DA" w:rsidP="007E54DA">
      <w:pPr>
        <w:pStyle w:val="ListParagraph"/>
        <w:rPr>
          <w:rFonts w:cs="Arial"/>
          <w:sz w:val="24"/>
          <w:szCs w:val="24"/>
        </w:rPr>
      </w:pPr>
    </w:p>
    <w:p w14:paraId="6550DE32" w14:textId="1BF49292" w:rsidR="004B0E92" w:rsidRPr="00BE7B8E" w:rsidRDefault="00BE7B8E" w:rsidP="00BE7B8E">
      <w:pPr>
        <w:spacing w:line="360" w:lineRule="auto"/>
        <w:ind w:left="567" w:hanging="567"/>
        <w:jc w:val="both"/>
        <w:rPr>
          <w:rFonts w:cs="Arial"/>
          <w:sz w:val="24"/>
          <w:szCs w:val="24"/>
        </w:rPr>
      </w:pPr>
      <w:r>
        <w:rPr>
          <w:rFonts w:cs="Arial"/>
          <w:sz w:val="24"/>
          <w:szCs w:val="24"/>
        </w:rPr>
        <w:t>[104]</w:t>
      </w:r>
      <w:r>
        <w:rPr>
          <w:rFonts w:cs="Arial"/>
          <w:sz w:val="24"/>
          <w:szCs w:val="24"/>
        </w:rPr>
        <w:tab/>
      </w:r>
      <w:r w:rsidR="00E61CB7" w:rsidRPr="00BE7B8E">
        <w:rPr>
          <w:rFonts w:cs="Arial"/>
          <w:sz w:val="24"/>
          <w:szCs w:val="24"/>
        </w:rPr>
        <w:t>Respondent</w:t>
      </w:r>
      <w:r w:rsidR="008F57C4" w:rsidRPr="00BE7B8E">
        <w:rPr>
          <w:rFonts w:cs="Arial"/>
          <w:sz w:val="24"/>
          <w:szCs w:val="24"/>
        </w:rPr>
        <w:t>’s counsel submitted that it was premature to consider case management.</w:t>
      </w:r>
    </w:p>
    <w:p w14:paraId="06CB7C19" w14:textId="77777777" w:rsidR="00EB150A" w:rsidRPr="00484535" w:rsidRDefault="00EB150A" w:rsidP="00EB150A">
      <w:pPr>
        <w:pStyle w:val="ListParagraph"/>
        <w:spacing w:line="360" w:lineRule="auto"/>
        <w:ind w:left="567"/>
        <w:jc w:val="both"/>
        <w:rPr>
          <w:rFonts w:cs="Arial"/>
          <w:sz w:val="24"/>
          <w:szCs w:val="24"/>
        </w:rPr>
      </w:pPr>
    </w:p>
    <w:p w14:paraId="03087DF7" w14:textId="35EF0AB3" w:rsidR="00F72DFD" w:rsidRPr="00BE7B8E" w:rsidRDefault="00BE7B8E" w:rsidP="00BE7B8E">
      <w:pPr>
        <w:spacing w:after="0" w:line="360" w:lineRule="auto"/>
        <w:ind w:left="567" w:hanging="567"/>
        <w:jc w:val="both"/>
        <w:rPr>
          <w:rFonts w:cs="Arial"/>
          <w:sz w:val="24"/>
          <w:szCs w:val="24"/>
        </w:rPr>
      </w:pPr>
      <w:r w:rsidRPr="00EB150A">
        <w:rPr>
          <w:rFonts w:cs="Arial"/>
          <w:sz w:val="24"/>
          <w:szCs w:val="24"/>
        </w:rPr>
        <w:t>[105]</w:t>
      </w:r>
      <w:r w:rsidRPr="00EB150A">
        <w:rPr>
          <w:rFonts w:cs="Arial"/>
          <w:sz w:val="24"/>
          <w:szCs w:val="24"/>
        </w:rPr>
        <w:tab/>
      </w:r>
      <w:r w:rsidR="008F57C4" w:rsidRPr="00BE7B8E">
        <w:rPr>
          <w:rFonts w:cs="Arial"/>
          <w:sz w:val="24"/>
          <w:szCs w:val="24"/>
          <w:lang w:val="en-ZA"/>
        </w:rPr>
        <w:t>In </w:t>
      </w:r>
      <w:r w:rsidR="008F57C4" w:rsidRPr="00BE7B8E">
        <w:rPr>
          <w:rFonts w:cs="Arial"/>
          <w:i/>
          <w:iCs/>
          <w:sz w:val="24"/>
          <w:szCs w:val="24"/>
          <w:lang w:val="en-ZA"/>
        </w:rPr>
        <w:t>Hummel v Hummel</w:t>
      </w:r>
      <w:r w:rsidR="008F57C4" w:rsidRPr="00337025">
        <w:rPr>
          <w:iCs/>
          <w:vertAlign w:val="superscript"/>
          <w:lang w:val="en-ZA"/>
        </w:rPr>
        <w:footnoteReference w:id="12"/>
      </w:r>
      <w:r w:rsidR="008F57C4" w:rsidRPr="00BE7B8E">
        <w:rPr>
          <w:rFonts w:cs="Arial"/>
          <w:i/>
          <w:iCs/>
          <w:sz w:val="24"/>
          <w:szCs w:val="24"/>
          <w:lang w:val="en-ZA"/>
        </w:rPr>
        <w:t xml:space="preserve"> </w:t>
      </w:r>
      <w:r w:rsidR="008F57C4" w:rsidRPr="00BE7B8E">
        <w:rPr>
          <w:rFonts w:cs="Arial"/>
          <w:sz w:val="24"/>
          <w:szCs w:val="24"/>
          <w:lang w:val="en-ZA"/>
        </w:rPr>
        <w:t>Sutherland J (as he then was) held that the notion of a case manager</w:t>
      </w:r>
      <w:r w:rsidR="00A267CC" w:rsidRPr="00BE7B8E">
        <w:rPr>
          <w:rFonts w:cs="Arial"/>
          <w:sz w:val="24"/>
          <w:szCs w:val="24"/>
          <w:lang w:val="en-ZA"/>
        </w:rPr>
        <w:t xml:space="preserve"> </w:t>
      </w:r>
      <w:r w:rsidR="008F57C4" w:rsidRPr="00BE7B8E">
        <w:rPr>
          <w:rFonts w:cs="Arial"/>
          <w:sz w:val="24"/>
          <w:szCs w:val="24"/>
          <w:lang w:val="en-ZA"/>
        </w:rPr>
        <w:t xml:space="preserve">is one that derives from the practice of the courts and is not a label used in the Children’s Act. The role is one of facilitating decision-making and rendering assistance to the parents, not to make decisions for them. The court concluded that ‘the appointment of a decision-maker to break deadlocks is a delegation </w:t>
      </w:r>
      <w:r w:rsidR="00AE256F" w:rsidRPr="00BE7B8E">
        <w:rPr>
          <w:rFonts w:cs="Arial"/>
          <w:sz w:val="24"/>
          <w:szCs w:val="24"/>
          <w:lang w:val="en-ZA"/>
        </w:rPr>
        <w:t>of the court’s power; itself an</w:t>
      </w:r>
      <w:r w:rsidR="008F57C4" w:rsidRPr="00BE7B8E">
        <w:rPr>
          <w:rFonts w:cs="Arial"/>
          <w:sz w:val="24"/>
          <w:szCs w:val="24"/>
          <w:lang w:val="en-ZA"/>
        </w:rPr>
        <w:t xml:space="preserve"> impermissible act.’</w:t>
      </w:r>
      <w:r w:rsidR="008F57C4" w:rsidRPr="00484535">
        <w:rPr>
          <w:vertAlign w:val="superscript"/>
          <w:lang w:val="en-ZA"/>
        </w:rPr>
        <w:footnoteReference w:id="13"/>
      </w:r>
    </w:p>
    <w:p w14:paraId="2F2BC268" w14:textId="77777777" w:rsidR="00EB150A" w:rsidRPr="00EB150A" w:rsidRDefault="00EB150A" w:rsidP="00EB150A">
      <w:pPr>
        <w:spacing w:after="0" w:line="360" w:lineRule="auto"/>
        <w:jc w:val="both"/>
        <w:rPr>
          <w:rFonts w:cs="Arial"/>
          <w:sz w:val="24"/>
          <w:szCs w:val="24"/>
        </w:rPr>
      </w:pPr>
    </w:p>
    <w:p w14:paraId="61CC0A8E" w14:textId="302296FC" w:rsidR="00F72DFD" w:rsidRPr="00BE7B8E" w:rsidRDefault="00BE7B8E" w:rsidP="00BE7B8E">
      <w:pPr>
        <w:spacing w:line="360" w:lineRule="auto"/>
        <w:ind w:left="567" w:hanging="567"/>
        <w:jc w:val="both"/>
        <w:rPr>
          <w:rFonts w:cs="Arial"/>
          <w:sz w:val="24"/>
          <w:szCs w:val="24"/>
        </w:rPr>
      </w:pPr>
      <w:r w:rsidRPr="00484535">
        <w:rPr>
          <w:rFonts w:cs="Arial"/>
          <w:sz w:val="24"/>
          <w:szCs w:val="24"/>
        </w:rPr>
        <w:t>[106]</w:t>
      </w:r>
      <w:r w:rsidRPr="00484535">
        <w:rPr>
          <w:rFonts w:cs="Arial"/>
          <w:sz w:val="24"/>
          <w:szCs w:val="24"/>
        </w:rPr>
        <w:tab/>
      </w:r>
      <w:r w:rsidR="008F57C4" w:rsidRPr="00BE7B8E">
        <w:rPr>
          <w:rFonts w:cs="Arial"/>
          <w:sz w:val="24"/>
          <w:szCs w:val="24"/>
          <w:lang w:val="en-ZA"/>
        </w:rPr>
        <w:t xml:space="preserve">In </w:t>
      </w:r>
      <w:r w:rsidR="008F57C4" w:rsidRPr="00BE7B8E">
        <w:rPr>
          <w:rFonts w:cs="Arial"/>
          <w:i/>
          <w:iCs/>
          <w:sz w:val="24"/>
          <w:szCs w:val="24"/>
          <w:lang w:val="en-ZA"/>
        </w:rPr>
        <w:t>TC v SC</w:t>
      </w:r>
      <w:r w:rsidR="008F57C4" w:rsidRPr="00BE7B8E">
        <w:rPr>
          <w:rFonts w:cs="Arial"/>
          <w:i/>
          <w:iCs/>
          <w:sz w:val="24"/>
          <w:szCs w:val="24"/>
          <w:vertAlign w:val="superscript"/>
          <w:lang w:val="en-ZA"/>
        </w:rPr>
        <w:t xml:space="preserve"> </w:t>
      </w:r>
      <w:r w:rsidR="00D44586" w:rsidRPr="00BE7B8E">
        <w:rPr>
          <w:rFonts w:cs="Arial"/>
          <w:sz w:val="24"/>
          <w:szCs w:val="24"/>
          <w:lang w:val="en-ZA"/>
        </w:rPr>
        <w:t xml:space="preserve">the court </w:t>
      </w:r>
      <w:r w:rsidR="008F57C4" w:rsidRPr="00BE7B8E">
        <w:rPr>
          <w:rFonts w:cs="Arial"/>
          <w:sz w:val="24"/>
          <w:szCs w:val="24"/>
          <w:lang w:val="en-ZA"/>
        </w:rPr>
        <w:t>considered whether a court ha</w:t>
      </w:r>
      <w:r w:rsidR="001F5799" w:rsidRPr="00BE7B8E">
        <w:rPr>
          <w:rFonts w:cs="Arial"/>
          <w:sz w:val="24"/>
          <w:szCs w:val="24"/>
          <w:lang w:val="en-ZA"/>
        </w:rPr>
        <w:t>s</w:t>
      </w:r>
      <w:r w:rsidR="008F57C4" w:rsidRPr="00BE7B8E">
        <w:rPr>
          <w:rFonts w:cs="Arial"/>
          <w:sz w:val="24"/>
          <w:szCs w:val="24"/>
          <w:lang w:val="en-ZA"/>
        </w:rPr>
        <w:t xml:space="preserve"> the authority, by virtue of its inherent jurisdiction as the upper guardian of minor children, to make an interim order whereby a facilitator is appointed to deal with parenting disputes. </w:t>
      </w:r>
      <w:r w:rsidR="0075637A" w:rsidRPr="00BE7B8E">
        <w:rPr>
          <w:rFonts w:cs="Arial"/>
          <w:sz w:val="24"/>
          <w:szCs w:val="24"/>
          <w:lang w:val="en-ZA"/>
        </w:rPr>
        <w:t>T</w:t>
      </w:r>
      <w:r w:rsidR="008F57C4" w:rsidRPr="00BE7B8E">
        <w:rPr>
          <w:rFonts w:cs="Arial"/>
          <w:sz w:val="24"/>
          <w:szCs w:val="24"/>
          <w:lang w:val="en-ZA"/>
        </w:rPr>
        <w:t>he learned acting judge identified certain limitations to the exercise of the powers which may be allocated to a case manager/</w:t>
      </w:r>
      <w:r w:rsidR="0062298A" w:rsidRPr="00BE7B8E">
        <w:rPr>
          <w:rFonts w:cs="Arial"/>
          <w:sz w:val="24"/>
          <w:szCs w:val="24"/>
          <w:lang w:val="en-ZA"/>
        </w:rPr>
        <w:t>facilitator/</w:t>
      </w:r>
      <w:r w:rsidR="008F57C4" w:rsidRPr="00BE7B8E">
        <w:rPr>
          <w:rFonts w:cs="Arial"/>
          <w:sz w:val="24"/>
          <w:szCs w:val="24"/>
          <w:lang w:val="en-ZA"/>
        </w:rPr>
        <w:t>par</w:t>
      </w:r>
      <w:r w:rsidR="008908BF" w:rsidRPr="00BE7B8E">
        <w:rPr>
          <w:rFonts w:cs="Arial"/>
          <w:sz w:val="24"/>
          <w:szCs w:val="24"/>
          <w:lang w:val="en-ZA"/>
        </w:rPr>
        <w:t>enting coordinator:</w:t>
      </w:r>
      <w:r w:rsidR="008F57C4" w:rsidRPr="00484535">
        <w:rPr>
          <w:rStyle w:val="FootnoteReference"/>
          <w:rFonts w:cs="Arial"/>
          <w:sz w:val="24"/>
          <w:szCs w:val="24"/>
          <w:lang w:val="en-ZA"/>
        </w:rPr>
        <w:footnoteReference w:id="14"/>
      </w:r>
    </w:p>
    <w:p w14:paraId="564665EE" w14:textId="4A4891FB" w:rsidR="00200978" w:rsidRPr="00BE7B8E" w:rsidRDefault="00BE7B8E" w:rsidP="00BE7B8E">
      <w:pPr>
        <w:spacing w:line="360" w:lineRule="auto"/>
        <w:ind w:left="1418" w:hanging="851"/>
        <w:jc w:val="both"/>
        <w:rPr>
          <w:rFonts w:cs="Arial"/>
          <w:sz w:val="24"/>
          <w:szCs w:val="24"/>
        </w:rPr>
      </w:pPr>
      <w:r w:rsidRPr="00200978">
        <w:rPr>
          <w:rFonts w:cs="Arial"/>
          <w:sz w:val="24"/>
          <w:szCs w:val="24"/>
        </w:rPr>
        <w:t>106.1</w:t>
      </w:r>
      <w:r w:rsidRPr="00200978">
        <w:rPr>
          <w:rFonts w:cs="Arial"/>
          <w:sz w:val="24"/>
          <w:szCs w:val="24"/>
        </w:rPr>
        <w:tab/>
      </w:r>
      <w:r w:rsidR="0075637A" w:rsidRPr="00BE7B8E">
        <w:rPr>
          <w:rFonts w:cs="Arial"/>
          <w:iCs/>
          <w:sz w:val="24"/>
          <w:szCs w:val="24"/>
          <w:lang w:val="en-ZA"/>
        </w:rPr>
        <w:t xml:space="preserve">the </w:t>
      </w:r>
      <w:r w:rsidR="008F57C4" w:rsidRPr="00BE7B8E">
        <w:rPr>
          <w:rFonts w:cs="Arial"/>
          <w:iCs/>
          <w:sz w:val="24"/>
          <w:szCs w:val="24"/>
          <w:lang w:val="en-ZA"/>
        </w:rPr>
        <w:t xml:space="preserve">parties must have already reached agreement on the terms of a parenting plan, whether interim or final, which has been made an order of court, and the coordinator’s role must be limited to addressing implementation of that order. </w:t>
      </w:r>
    </w:p>
    <w:p w14:paraId="2D269DEE" w14:textId="44B1CA34" w:rsidR="00200978" w:rsidRPr="00BE7B8E" w:rsidRDefault="00BE7B8E" w:rsidP="00BE7B8E">
      <w:pPr>
        <w:spacing w:line="360" w:lineRule="auto"/>
        <w:ind w:left="1418" w:hanging="851"/>
        <w:jc w:val="both"/>
        <w:rPr>
          <w:rFonts w:cs="Arial"/>
          <w:sz w:val="24"/>
          <w:szCs w:val="24"/>
        </w:rPr>
      </w:pPr>
      <w:r w:rsidRPr="00200978">
        <w:rPr>
          <w:rFonts w:cs="Arial"/>
          <w:sz w:val="24"/>
          <w:szCs w:val="24"/>
        </w:rPr>
        <w:t>106.2</w:t>
      </w:r>
      <w:r w:rsidRPr="00200978">
        <w:rPr>
          <w:rFonts w:cs="Arial"/>
          <w:sz w:val="24"/>
          <w:szCs w:val="24"/>
        </w:rPr>
        <w:tab/>
      </w:r>
      <w:r w:rsidR="008F57C4" w:rsidRPr="00BE7B8E">
        <w:rPr>
          <w:rFonts w:cs="Arial"/>
          <w:sz w:val="24"/>
          <w:szCs w:val="24"/>
          <w:lang w:val="en-ZA"/>
        </w:rPr>
        <w:t>The coordinator’s decision-making power must be confined to ancillary rulings, which are necessary to implement the court order, but do not alter the substance of the court order or involve a permanent change to any of the rights and obligations defined in the court order.</w:t>
      </w:r>
    </w:p>
    <w:p w14:paraId="5DD09908" w14:textId="5F8A70EE" w:rsidR="00200978" w:rsidRPr="00BE7B8E" w:rsidRDefault="00BE7B8E" w:rsidP="00BE7B8E">
      <w:pPr>
        <w:spacing w:line="360" w:lineRule="auto"/>
        <w:ind w:left="1418" w:hanging="851"/>
        <w:jc w:val="both"/>
        <w:rPr>
          <w:rFonts w:cs="Arial"/>
          <w:sz w:val="24"/>
          <w:szCs w:val="24"/>
        </w:rPr>
      </w:pPr>
      <w:r w:rsidRPr="00200978">
        <w:rPr>
          <w:rFonts w:cs="Arial"/>
          <w:sz w:val="24"/>
          <w:szCs w:val="24"/>
        </w:rPr>
        <w:t>106.3</w:t>
      </w:r>
      <w:r w:rsidRPr="00200978">
        <w:rPr>
          <w:rFonts w:cs="Arial"/>
          <w:sz w:val="24"/>
          <w:szCs w:val="24"/>
        </w:rPr>
        <w:tab/>
      </w:r>
      <w:r w:rsidR="008F57C4" w:rsidRPr="00BE7B8E">
        <w:rPr>
          <w:rFonts w:cs="Arial"/>
          <w:sz w:val="24"/>
          <w:szCs w:val="24"/>
          <w:lang w:val="en-ZA"/>
        </w:rPr>
        <w:t>All decisions of the coordinator must be subject to comprehensive judicial oversight in the form of a full reconsideration of the court decision.  This means that the rulings of the coordinator are not in effect final, even if they operate immediately pending review, because they are susceptible to alteration by the court.</w:t>
      </w:r>
    </w:p>
    <w:p w14:paraId="71BF8A7D" w14:textId="5C4F0C80" w:rsidR="008F57C4" w:rsidRPr="00BE7B8E" w:rsidRDefault="00BE7B8E" w:rsidP="00BE7B8E">
      <w:pPr>
        <w:spacing w:line="360" w:lineRule="auto"/>
        <w:ind w:left="1418" w:hanging="851"/>
        <w:jc w:val="both"/>
        <w:rPr>
          <w:rFonts w:cs="Arial"/>
          <w:sz w:val="24"/>
          <w:szCs w:val="24"/>
        </w:rPr>
      </w:pPr>
      <w:r w:rsidRPr="00200978">
        <w:rPr>
          <w:rFonts w:cs="Arial"/>
          <w:sz w:val="24"/>
          <w:szCs w:val="24"/>
        </w:rPr>
        <w:t>106.4</w:t>
      </w:r>
      <w:r w:rsidRPr="00200978">
        <w:rPr>
          <w:rFonts w:cs="Arial"/>
          <w:sz w:val="24"/>
          <w:szCs w:val="24"/>
        </w:rPr>
        <w:tab/>
      </w:r>
      <w:r w:rsidR="008F57C4" w:rsidRPr="00BE7B8E">
        <w:rPr>
          <w:rFonts w:cs="Arial"/>
          <w:sz w:val="24"/>
          <w:szCs w:val="24"/>
          <w:lang w:val="en-ZA"/>
        </w:rPr>
        <w:t>In the absence of the consent of the parties to the appointment of a coordinator and the terms of their appointment, a court should not impose a coordinator on parties without conducting the necessary inquiries and making the findings regarding the following:</w:t>
      </w:r>
    </w:p>
    <w:p w14:paraId="67F1DB8A" w14:textId="447E5522" w:rsidR="000F616A" w:rsidRPr="00BE7B8E" w:rsidRDefault="00BE7B8E" w:rsidP="00BE7B8E">
      <w:pPr>
        <w:spacing w:line="360" w:lineRule="auto"/>
        <w:ind w:left="2160" w:hanging="360"/>
        <w:rPr>
          <w:rFonts w:cs="Arial"/>
          <w:sz w:val="24"/>
          <w:szCs w:val="24"/>
          <w:lang w:val="en-ZA"/>
        </w:rPr>
      </w:pPr>
      <w:r w:rsidRPr="000F616A">
        <w:rPr>
          <w:rFonts w:cs="Arial"/>
          <w:sz w:val="24"/>
          <w:szCs w:val="24"/>
          <w:lang w:val="en-ZA"/>
        </w:rPr>
        <w:t>a.</w:t>
      </w:r>
      <w:r w:rsidRPr="000F616A">
        <w:rPr>
          <w:rFonts w:cs="Arial"/>
          <w:sz w:val="24"/>
          <w:szCs w:val="24"/>
          <w:lang w:val="en-ZA"/>
        </w:rPr>
        <w:tab/>
      </w:r>
      <w:r w:rsidR="000F616A" w:rsidRPr="00BE7B8E">
        <w:rPr>
          <w:rFonts w:cs="Arial"/>
          <w:sz w:val="24"/>
          <w:szCs w:val="24"/>
          <w:lang w:val="en-ZA"/>
        </w:rPr>
        <w:t>The welfare of the child or children involved who are at risk through exposure to chronic parental conflict, because the parties have demonstrated a longer-term inability or unwillingness to make parenting decisions on their own (for instance by resorting to frequent, unnecessary litigation), to comply with parenting agreements or court orders, to reduce their child-related conflicts, and to protect their children from the impact of that conflict.</w:t>
      </w:r>
    </w:p>
    <w:p w14:paraId="4D6A7D24" w14:textId="05521C08" w:rsidR="008908BF" w:rsidRPr="00BE7B8E" w:rsidRDefault="00BE7B8E" w:rsidP="00BE7B8E">
      <w:pPr>
        <w:spacing w:line="360" w:lineRule="auto"/>
        <w:ind w:left="2160" w:hanging="360"/>
        <w:jc w:val="both"/>
        <w:rPr>
          <w:rFonts w:cs="Arial"/>
          <w:sz w:val="24"/>
          <w:szCs w:val="24"/>
          <w:lang w:val="en-ZA"/>
        </w:rPr>
      </w:pPr>
      <w:r>
        <w:rPr>
          <w:rFonts w:cs="Arial"/>
          <w:sz w:val="24"/>
          <w:szCs w:val="24"/>
          <w:lang w:val="en-ZA"/>
        </w:rPr>
        <w:t>b.</w:t>
      </w:r>
      <w:r>
        <w:rPr>
          <w:rFonts w:cs="Arial"/>
          <w:sz w:val="24"/>
          <w:szCs w:val="24"/>
          <w:lang w:val="en-ZA"/>
        </w:rPr>
        <w:tab/>
      </w:r>
      <w:r w:rsidR="008F57C4" w:rsidRPr="00BE7B8E">
        <w:rPr>
          <w:rFonts w:cs="Arial"/>
          <w:sz w:val="24"/>
          <w:szCs w:val="24"/>
          <w:lang w:val="en-ZA"/>
        </w:rPr>
        <w:t>Mediation has been attempted and was unsuccessful or is inappropriate in the particular case. (This is a necessary finding to ensure that the appointment of a coordinator without parental consent is a last resort reserved for the cases of particularly intractable conflict.)</w:t>
      </w:r>
    </w:p>
    <w:p w14:paraId="14030A89" w14:textId="4B1DF3E4" w:rsidR="008908BF" w:rsidRPr="00BE7B8E" w:rsidRDefault="00BE7B8E" w:rsidP="00BE7B8E">
      <w:pPr>
        <w:spacing w:line="360" w:lineRule="auto"/>
        <w:ind w:left="2160" w:hanging="360"/>
        <w:jc w:val="both"/>
        <w:rPr>
          <w:rFonts w:cs="Arial"/>
          <w:sz w:val="24"/>
          <w:szCs w:val="24"/>
          <w:lang w:val="en-ZA"/>
        </w:rPr>
      </w:pPr>
      <w:r>
        <w:rPr>
          <w:rFonts w:cs="Arial"/>
          <w:sz w:val="24"/>
          <w:szCs w:val="24"/>
          <w:lang w:val="en-ZA"/>
        </w:rPr>
        <w:t>c.</w:t>
      </w:r>
      <w:r>
        <w:rPr>
          <w:rFonts w:cs="Arial"/>
          <w:sz w:val="24"/>
          <w:szCs w:val="24"/>
          <w:lang w:val="en-ZA"/>
        </w:rPr>
        <w:tab/>
      </w:r>
      <w:r w:rsidR="008F57C4" w:rsidRPr="00BE7B8E">
        <w:rPr>
          <w:rFonts w:cs="Arial"/>
          <w:sz w:val="24"/>
          <w:szCs w:val="24"/>
          <w:lang w:val="en-ZA"/>
        </w:rPr>
        <w:t xml:space="preserve">The person proposed for appointment as the coordinator is suitably qualified and experienced to fulfil the role of a coordinator.  </w:t>
      </w:r>
    </w:p>
    <w:p w14:paraId="165C1FDD" w14:textId="1B5F2666" w:rsidR="008F57C4" w:rsidRPr="00BE7B8E" w:rsidRDefault="00BE7B8E" w:rsidP="00BE7B8E">
      <w:pPr>
        <w:spacing w:line="360" w:lineRule="auto"/>
        <w:ind w:left="2160" w:hanging="360"/>
        <w:jc w:val="both"/>
        <w:rPr>
          <w:rFonts w:cs="Arial"/>
          <w:sz w:val="24"/>
          <w:szCs w:val="24"/>
          <w:lang w:val="en-ZA"/>
        </w:rPr>
      </w:pPr>
      <w:r w:rsidRPr="008908BF">
        <w:rPr>
          <w:rFonts w:cs="Arial"/>
          <w:sz w:val="24"/>
          <w:szCs w:val="24"/>
          <w:lang w:val="en-ZA"/>
        </w:rPr>
        <w:t>d.</w:t>
      </w:r>
      <w:r w:rsidRPr="008908BF">
        <w:rPr>
          <w:rFonts w:cs="Arial"/>
          <w:sz w:val="24"/>
          <w:szCs w:val="24"/>
          <w:lang w:val="en-ZA"/>
        </w:rPr>
        <w:tab/>
      </w:r>
      <w:r w:rsidR="008F57C4" w:rsidRPr="00BE7B8E">
        <w:rPr>
          <w:rFonts w:cs="Arial"/>
          <w:sz w:val="24"/>
          <w:szCs w:val="24"/>
          <w:lang w:val="en-ZA"/>
        </w:rPr>
        <w:t xml:space="preserve">The fees charged by the proposed coordinator are fair and reasonable in the light of their qualifications and experience and that the parents can afford to pay the services of the coordinator.  One of the parents must agree to pay for the services of the coordinator. </w:t>
      </w:r>
    </w:p>
    <w:p w14:paraId="55DA87AD" w14:textId="77777777" w:rsidR="00EB150A" w:rsidRDefault="00EB150A" w:rsidP="00EB150A">
      <w:pPr>
        <w:pStyle w:val="ListParagraph"/>
        <w:spacing w:line="360" w:lineRule="auto"/>
        <w:ind w:left="567"/>
        <w:jc w:val="both"/>
        <w:rPr>
          <w:rFonts w:eastAsia="Times New Roman" w:cs="Arial"/>
          <w:color w:val="242121"/>
          <w:sz w:val="24"/>
          <w:szCs w:val="24"/>
          <w:shd w:val="clear" w:color="auto" w:fill="FFFFFF"/>
          <w:lang w:eastAsia="en-GB"/>
        </w:rPr>
      </w:pPr>
    </w:p>
    <w:p w14:paraId="4399FA5E" w14:textId="51BB28EA" w:rsidR="0062298A" w:rsidRPr="00BE7B8E" w:rsidRDefault="00BE7B8E" w:rsidP="00BE7B8E">
      <w:pPr>
        <w:spacing w:line="360" w:lineRule="auto"/>
        <w:ind w:left="567" w:hanging="567"/>
        <w:jc w:val="both"/>
        <w:rPr>
          <w:rFonts w:eastAsia="Times New Roman" w:cs="Arial"/>
          <w:color w:val="242121"/>
          <w:sz w:val="24"/>
          <w:szCs w:val="24"/>
          <w:shd w:val="clear" w:color="auto" w:fill="FFFFFF"/>
          <w:lang w:eastAsia="en-GB"/>
        </w:rPr>
      </w:pPr>
      <w:r>
        <w:rPr>
          <w:rFonts w:eastAsia="Times New Roman" w:cs="Arial"/>
          <w:color w:val="242121"/>
          <w:sz w:val="24"/>
          <w:szCs w:val="24"/>
          <w:lang w:eastAsia="en-GB"/>
        </w:rPr>
        <w:t>[107]</w:t>
      </w:r>
      <w:r>
        <w:rPr>
          <w:rFonts w:eastAsia="Times New Roman" w:cs="Arial"/>
          <w:color w:val="242121"/>
          <w:sz w:val="24"/>
          <w:szCs w:val="24"/>
          <w:lang w:eastAsia="en-GB"/>
        </w:rPr>
        <w:tab/>
      </w:r>
      <w:r w:rsidR="002F7062" w:rsidRPr="00BE7B8E">
        <w:rPr>
          <w:rFonts w:eastAsia="Times New Roman" w:cs="Arial"/>
          <w:color w:val="242121"/>
          <w:sz w:val="24"/>
          <w:szCs w:val="24"/>
          <w:shd w:val="clear" w:color="auto" w:fill="FFFFFF"/>
          <w:lang w:eastAsia="en-GB"/>
        </w:rPr>
        <w:t>In the present case there is no parenting plan</w:t>
      </w:r>
      <w:r w:rsidR="0062298A" w:rsidRPr="00BE7B8E">
        <w:rPr>
          <w:rFonts w:eastAsia="Times New Roman" w:cs="Arial"/>
          <w:color w:val="242121"/>
          <w:sz w:val="24"/>
          <w:szCs w:val="24"/>
          <w:shd w:val="clear" w:color="auto" w:fill="FFFFFF"/>
          <w:lang w:eastAsia="en-GB"/>
        </w:rPr>
        <w:t>. The experts recommended that the parties compile a parenting plan</w:t>
      </w:r>
      <w:r w:rsidR="002F7062" w:rsidRPr="00BE7B8E">
        <w:rPr>
          <w:rFonts w:eastAsia="Times New Roman" w:cs="Arial"/>
          <w:color w:val="242121"/>
          <w:sz w:val="24"/>
          <w:szCs w:val="24"/>
          <w:shd w:val="clear" w:color="auto" w:fill="FFFFFF"/>
          <w:lang w:eastAsia="en-GB"/>
        </w:rPr>
        <w:t xml:space="preserve">. </w:t>
      </w:r>
      <w:r w:rsidR="0062298A" w:rsidRPr="00BE7B8E">
        <w:rPr>
          <w:rFonts w:eastAsia="Times New Roman" w:cs="Arial"/>
          <w:color w:val="242121"/>
          <w:sz w:val="24"/>
          <w:szCs w:val="24"/>
          <w:shd w:val="clear" w:color="auto" w:fill="FFFFFF"/>
          <w:lang w:eastAsia="en-GB"/>
        </w:rPr>
        <w:t xml:space="preserve">One attempt was made, but came to naught after the Respondent declined to sign it. </w:t>
      </w:r>
    </w:p>
    <w:p w14:paraId="3D373E33" w14:textId="77777777" w:rsidR="0062298A" w:rsidRDefault="0062298A" w:rsidP="0062298A">
      <w:pPr>
        <w:pStyle w:val="ListParagraph"/>
        <w:spacing w:line="360" w:lineRule="auto"/>
        <w:ind w:left="567"/>
        <w:jc w:val="both"/>
        <w:rPr>
          <w:rFonts w:eastAsia="Times New Roman" w:cs="Arial"/>
          <w:color w:val="242121"/>
          <w:sz w:val="24"/>
          <w:szCs w:val="24"/>
          <w:shd w:val="clear" w:color="auto" w:fill="FFFFFF"/>
          <w:lang w:eastAsia="en-GB"/>
        </w:rPr>
      </w:pPr>
    </w:p>
    <w:p w14:paraId="04B86C99" w14:textId="6E483051" w:rsidR="00F72DFD" w:rsidRPr="00BE7B8E" w:rsidRDefault="00BE7B8E" w:rsidP="00BE7B8E">
      <w:pPr>
        <w:spacing w:line="360" w:lineRule="auto"/>
        <w:ind w:left="567" w:hanging="567"/>
        <w:jc w:val="both"/>
        <w:rPr>
          <w:rFonts w:eastAsia="Times New Roman" w:cs="Arial"/>
          <w:color w:val="242121"/>
          <w:sz w:val="24"/>
          <w:szCs w:val="24"/>
          <w:shd w:val="clear" w:color="auto" w:fill="FFFFFF"/>
          <w:lang w:eastAsia="en-GB"/>
        </w:rPr>
      </w:pPr>
      <w:r>
        <w:rPr>
          <w:rFonts w:eastAsia="Times New Roman" w:cs="Arial"/>
          <w:color w:val="242121"/>
          <w:sz w:val="24"/>
          <w:szCs w:val="24"/>
          <w:lang w:eastAsia="en-GB"/>
        </w:rPr>
        <w:t>[108]</w:t>
      </w:r>
      <w:r>
        <w:rPr>
          <w:rFonts w:eastAsia="Times New Roman" w:cs="Arial"/>
          <w:color w:val="242121"/>
          <w:sz w:val="24"/>
          <w:szCs w:val="24"/>
          <w:lang w:eastAsia="en-GB"/>
        </w:rPr>
        <w:tab/>
      </w:r>
      <w:r w:rsidR="00337025" w:rsidRPr="00BE7B8E">
        <w:rPr>
          <w:rFonts w:eastAsia="Times New Roman" w:cs="Arial"/>
          <w:color w:val="242121"/>
          <w:sz w:val="24"/>
          <w:szCs w:val="24"/>
          <w:shd w:val="clear" w:color="auto" w:fill="FFFFFF"/>
          <w:lang w:eastAsia="en-GB"/>
        </w:rPr>
        <w:t>T</w:t>
      </w:r>
      <w:r w:rsidR="00A646F5" w:rsidRPr="00BE7B8E">
        <w:rPr>
          <w:rFonts w:eastAsia="Times New Roman" w:cs="Arial"/>
          <w:color w:val="242121"/>
          <w:sz w:val="24"/>
          <w:szCs w:val="24"/>
          <w:shd w:val="clear" w:color="auto" w:fill="FFFFFF"/>
          <w:lang w:eastAsia="en-GB"/>
        </w:rPr>
        <w:t>here exist</w:t>
      </w:r>
      <w:r w:rsidR="00337025" w:rsidRPr="00BE7B8E">
        <w:rPr>
          <w:rFonts w:eastAsia="Times New Roman" w:cs="Arial"/>
          <w:color w:val="242121"/>
          <w:sz w:val="24"/>
          <w:szCs w:val="24"/>
          <w:shd w:val="clear" w:color="auto" w:fill="FFFFFF"/>
          <w:lang w:eastAsia="en-GB"/>
        </w:rPr>
        <w:t>s</w:t>
      </w:r>
      <w:r w:rsidR="00A646F5" w:rsidRPr="00BE7B8E">
        <w:rPr>
          <w:rFonts w:eastAsia="Times New Roman" w:cs="Arial"/>
          <w:color w:val="242121"/>
          <w:sz w:val="24"/>
          <w:szCs w:val="24"/>
          <w:shd w:val="clear" w:color="auto" w:fill="FFFFFF"/>
          <w:lang w:eastAsia="en-GB"/>
        </w:rPr>
        <w:t xml:space="preserve"> chronic parental conflict. The parties have demonstrated an inability to make parenting decisions on their own. They have resorted to frequent and sometimes unnecessary litigation.</w:t>
      </w:r>
      <w:r w:rsidR="00A646F5" w:rsidRPr="00BE7B8E">
        <w:rPr>
          <w:rFonts w:cs="Arial"/>
          <w:sz w:val="24"/>
          <w:szCs w:val="24"/>
        </w:rPr>
        <w:t xml:space="preserve"> </w:t>
      </w:r>
      <w:r w:rsidR="00A646F5" w:rsidRPr="00BE7B8E">
        <w:rPr>
          <w:rFonts w:eastAsia="Times New Roman" w:cs="Arial"/>
          <w:color w:val="242121"/>
          <w:sz w:val="24"/>
          <w:szCs w:val="24"/>
          <w:shd w:val="clear" w:color="auto" w:fill="FFFFFF"/>
          <w:lang w:eastAsia="en-GB"/>
        </w:rPr>
        <w:t>The parties’ relationship is progressively becoming more acrimonious, as shown by the present litigation. The negative effects of this on the child cannot be overstated.</w:t>
      </w:r>
    </w:p>
    <w:p w14:paraId="313C1A79" w14:textId="77777777" w:rsidR="00EB150A" w:rsidRPr="00484535" w:rsidRDefault="00EB150A" w:rsidP="00EB150A">
      <w:pPr>
        <w:pStyle w:val="ListParagraph"/>
        <w:spacing w:line="360" w:lineRule="auto"/>
        <w:ind w:left="567"/>
        <w:jc w:val="both"/>
        <w:rPr>
          <w:rFonts w:eastAsia="Times New Roman" w:cs="Arial"/>
          <w:color w:val="242121"/>
          <w:sz w:val="24"/>
          <w:szCs w:val="24"/>
          <w:shd w:val="clear" w:color="auto" w:fill="FFFFFF"/>
          <w:lang w:eastAsia="en-GB"/>
        </w:rPr>
      </w:pPr>
    </w:p>
    <w:p w14:paraId="540870BC" w14:textId="07A2D358" w:rsidR="00F72DFD" w:rsidRPr="00BE7B8E" w:rsidRDefault="00BE7B8E" w:rsidP="00BE7B8E">
      <w:pPr>
        <w:spacing w:after="0" w:line="360" w:lineRule="auto"/>
        <w:ind w:left="567" w:hanging="567"/>
        <w:jc w:val="both"/>
        <w:rPr>
          <w:rFonts w:eastAsia="Times New Roman" w:cs="Arial"/>
          <w:color w:val="242121"/>
          <w:sz w:val="24"/>
          <w:szCs w:val="24"/>
          <w:shd w:val="clear" w:color="auto" w:fill="FFFFFF"/>
          <w:lang w:eastAsia="en-GB"/>
        </w:rPr>
      </w:pPr>
      <w:r w:rsidRPr="00EB150A">
        <w:rPr>
          <w:rFonts w:eastAsia="Times New Roman" w:cs="Arial"/>
          <w:color w:val="242121"/>
          <w:sz w:val="24"/>
          <w:szCs w:val="24"/>
          <w:lang w:eastAsia="en-GB"/>
        </w:rPr>
        <w:t>[109]</w:t>
      </w:r>
      <w:r w:rsidRPr="00EB150A">
        <w:rPr>
          <w:rFonts w:eastAsia="Times New Roman" w:cs="Arial"/>
          <w:color w:val="242121"/>
          <w:sz w:val="24"/>
          <w:szCs w:val="24"/>
          <w:lang w:eastAsia="en-GB"/>
        </w:rPr>
        <w:tab/>
      </w:r>
      <w:r w:rsidR="00B93237" w:rsidRPr="00BE7B8E">
        <w:rPr>
          <w:rFonts w:cs="Arial"/>
          <w:sz w:val="24"/>
          <w:szCs w:val="24"/>
        </w:rPr>
        <w:t>The Children’s Act provides in section 6(4)(a) that “an approach which is conducive to conciliation and problem-solving should be followed and a confrontational approach should be avoided.”</w:t>
      </w:r>
      <w:r w:rsidR="00D12707" w:rsidRPr="00BE7B8E">
        <w:rPr>
          <w:rFonts w:cs="Arial"/>
          <w:sz w:val="24"/>
          <w:szCs w:val="24"/>
        </w:rPr>
        <w:t xml:space="preserve"> </w:t>
      </w:r>
    </w:p>
    <w:p w14:paraId="797BDA86" w14:textId="77777777" w:rsidR="00EB150A" w:rsidRPr="00EB150A" w:rsidRDefault="00EB150A" w:rsidP="00EB150A">
      <w:pPr>
        <w:spacing w:after="0" w:line="360" w:lineRule="auto"/>
        <w:jc w:val="both"/>
        <w:rPr>
          <w:rFonts w:eastAsia="Times New Roman" w:cs="Arial"/>
          <w:color w:val="242121"/>
          <w:sz w:val="24"/>
          <w:szCs w:val="24"/>
          <w:shd w:val="clear" w:color="auto" w:fill="FFFFFF"/>
          <w:lang w:eastAsia="en-GB"/>
        </w:rPr>
      </w:pPr>
    </w:p>
    <w:p w14:paraId="2A7597B2" w14:textId="51CC469B" w:rsidR="00AD6F9A" w:rsidRPr="00BE7B8E" w:rsidRDefault="00BE7B8E" w:rsidP="00BE7B8E">
      <w:pPr>
        <w:spacing w:after="0" w:line="360" w:lineRule="auto"/>
        <w:ind w:left="567" w:hanging="567"/>
        <w:jc w:val="both"/>
        <w:rPr>
          <w:rFonts w:eastAsia="Times New Roman" w:cs="Arial"/>
          <w:color w:val="242121"/>
          <w:sz w:val="24"/>
          <w:szCs w:val="24"/>
          <w:shd w:val="clear" w:color="auto" w:fill="FFFFFF"/>
          <w:lang w:eastAsia="en-GB"/>
        </w:rPr>
      </w:pPr>
      <w:r w:rsidRPr="00AD6F9A">
        <w:rPr>
          <w:rFonts w:eastAsia="Times New Roman" w:cs="Arial"/>
          <w:color w:val="242121"/>
          <w:sz w:val="24"/>
          <w:szCs w:val="24"/>
          <w:lang w:eastAsia="en-GB"/>
        </w:rPr>
        <w:t>[110]</w:t>
      </w:r>
      <w:r w:rsidRPr="00AD6F9A">
        <w:rPr>
          <w:rFonts w:eastAsia="Times New Roman" w:cs="Arial"/>
          <w:color w:val="242121"/>
          <w:sz w:val="24"/>
          <w:szCs w:val="24"/>
          <w:lang w:eastAsia="en-GB"/>
        </w:rPr>
        <w:tab/>
      </w:r>
      <w:r w:rsidR="00D12707" w:rsidRPr="00BE7B8E">
        <w:rPr>
          <w:rFonts w:cs="Arial"/>
          <w:sz w:val="24"/>
          <w:szCs w:val="24"/>
        </w:rPr>
        <w:t>To this end I propose that the parties</w:t>
      </w:r>
      <w:r w:rsidR="0062298A" w:rsidRPr="00BE7B8E">
        <w:rPr>
          <w:rFonts w:cs="Arial"/>
          <w:sz w:val="24"/>
          <w:szCs w:val="24"/>
        </w:rPr>
        <w:t xml:space="preserve"> </w:t>
      </w:r>
      <w:r w:rsidR="008B3C21" w:rsidRPr="00BE7B8E">
        <w:rPr>
          <w:rFonts w:cs="Arial"/>
          <w:sz w:val="24"/>
          <w:szCs w:val="24"/>
        </w:rPr>
        <w:t xml:space="preserve">engage constructively to </w:t>
      </w:r>
      <w:r w:rsidR="0062298A" w:rsidRPr="00BE7B8E">
        <w:rPr>
          <w:rFonts w:cs="Arial"/>
          <w:sz w:val="24"/>
          <w:szCs w:val="24"/>
        </w:rPr>
        <w:t>compile</w:t>
      </w:r>
      <w:r w:rsidR="008B3C21" w:rsidRPr="00BE7B8E">
        <w:rPr>
          <w:rFonts w:cs="Arial"/>
          <w:sz w:val="24"/>
          <w:szCs w:val="24"/>
        </w:rPr>
        <w:t xml:space="preserve"> </w:t>
      </w:r>
      <w:r w:rsidR="00D12707" w:rsidRPr="00BE7B8E">
        <w:rPr>
          <w:rFonts w:cs="Arial"/>
          <w:sz w:val="24"/>
          <w:szCs w:val="24"/>
        </w:rPr>
        <w:t>a parenting plan that is in the best interests of the child.</w:t>
      </w:r>
      <w:r w:rsidR="008B3C21" w:rsidRPr="00BE7B8E">
        <w:rPr>
          <w:rFonts w:cs="Arial"/>
          <w:sz w:val="24"/>
          <w:szCs w:val="24"/>
        </w:rPr>
        <w:t xml:space="preserve"> </w:t>
      </w:r>
      <w:r w:rsidR="00FA0AB8" w:rsidRPr="00BE7B8E">
        <w:rPr>
          <w:rFonts w:cs="Arial"/>
          <w:sz w:val="24"/>
          <w:szCs w:val="24"/>
        </w:rPr>
        <w:t xml:space="preserve">The parenting plan must comply with </w:t>
      </w:r>
      <w:r w:rsidR="005C596D" w:rsidRPr="00BE7B8E">
        <w:rPr>
          <w:rFonts w:cs="Arial"/>
          <w:sz w:val="24"/>
          <w:szCs w:val="24"/>
        </w:rPr>
        <w:t xml:space="preserve">sections 33—34 of the Children’s Act. </w:t>
      </w:r>
    </w:p>
    <w:p w14:paraId="7C496459" w14:textId="77777777" w:rsidR="00AD6F9A" w:rsidRPr="00AD6F9A" w:rsidRDefault="00AD6F9A" w:rsidP="00AD6F9A">
      <w:pPr>
        <w:pStyle w:val="ListParagraph"/>
        <w:rPr>
          <w:rFonts w:cs="Arial"/>
          <w:sz w:val="24"/>
          <w:szCs w:val="24"/>
        </w:rPr>
      </w:pPr>
    </w:p>
    <w:p w14:paraId="03A9A18F" w14:textId="1A6606EF" w:rsidR="00F72DFD" w:rsidRPr="00BE7B8E" w:rsidRDefault="00BE7B8E" w:rsidP="00BE7B8E">
      <w:pPr>
        <w:spacing w:after="0" w:line="360" w:lineRule="auto"/>
        <w:ind w:left="567" w:hanging="567"/>
        <w:jc w:val="both"/>
        <w:rPr>
          <w:rFonts w:eastAsia="Times New Roman" w:cs="Arial"/>
          <w:color w:val="242121"/>
          <w:sz w:val="24"/>
          <w:szCs w:val="24"/>
          <w:shd w:val="clear" w:color="auto" w:fill="FFFFFF"/>
          <w:lang w:eastAsia="en-GB"/>
        </w:rPr>
      </w:pPr>
      <w:r w:rsidRPr="008F42A4">
        <w:rPr>
          <w:rFonts w:eastAsia="Times New Roman" w:cs="Arial"/>
          <w:color w:val="242121"/>
          <w:sz w:val="24"/>
          <w:szCs w:val="24"/>
          <w:lang w:eastAsia="en-GB"/>
        </w:rPr>
        <w:t>[111]</w:t>
      </w:r>
      <w:r w:rsidRPr="008F42A4">
        <w:rPr>
          <w:rFonts w:eastAsia="Times New Roman" w:cs="Arial"/>
          <w:color w:val="242121"/>
          <w:sz w:val="24"/>
          <w:szCs w:val="24"/>
          <w:lang w:eastAsia="en-GB"/>
        </w:rPr>
        <w:tab/>
      </w:r>
      <w:r w:rsidR="008B3C21" w:rsidRPr="00BE7B8E">
        <w:rPr>
          <w:rFonts w:cs="Arial"/>
          <w:sz w:val="24"/>
          <w:szCs w:val="24"/>
        </w:rPr>
        <w:t xml:space="preserve">I propose </w:t>
      </w:r>
      <w:r w:rsidR="008908BF" w:rsidRPr="00BE7B8E">
        <w:rPr>
          <w:rFonts w:cs="Arial"/>
          <w:sz w:val="24"/>
          <w:szCs w:val="24"/>
        </w:rPr>
        <w:t xml:space="preserve">the appointment of a </w:t>
      </w:r>
      <w:r w:rsidR="00337025" w:rsidRPr="00BE7B8E">
        <w:rPr>
          <w:rFonts w:cs="Arial"/>
          <w:sz w:val="24"/>
          <w:szCs w:val="24"/>
        </w:rPr>
        <w:t>P</w:t>
      </w:r>
      <w:r w:rsidR="008908BF" w:rsidRPr="00BE7B8E">
        <w:rPr>
          <w:rFonts w:cs="Arial"/>
          <w:sz w:val="24"/>
          <w:szCs w:val="24"/>
        </w:rPr>
        <w:t xml:space="preserve">arenting </w:t>
      </w:r>
      <w:r w:rsidR="00337025" w:rsidRPr="00BE7B8E">
        <w:rPr>
          <w:rFonts w:cs="Arial"/>
          <w:sz w:val="24"/>
          <w:szCs w:val="24"/>
        </w:rPr>
        <w:t>C</w:t>
      </w:r>
      <w:r w:rsidR="008908BF" w:rsidRPr="00BE7B8E">
        <w:rPr>
          <w:rFonts w:cs="Arial"/>
          <w:sz w:val="24"/>
          <w:szCs w:val="24"/>
        </w:rPr>
        <w:t>oordinator</w:t>
      </w:r>
      <w:r w:rsidR="00C151D7" w:rsidRPr="00BE7B8E">
        <w:rPr>
          <w:rFonts w:cs="Arial"/>
          <w:sz w:val="24"/>
          <w:szCs w:val="24"/>
        </w:rPr>
        <w:t xml:space="preserve"> to facilitate the negotiation of a parenting plan and oversee its implementation for a limited period</w:t>
      </w:r>
      <w:r w:rsidR="00F376A8" w:rsidRPr="00BE7B8E">
        <w:rPr>
          <w:rFonts w:cs="Arial"/>
          <w:sz w:val="24"/>
          <w:szCs w:val="24"/>
        </w:rPr>
        <w:t>, and to assist in mediating disputes between the parties</w:t>
      </w:r>
      <w:r w:rsidR="008908BF" w:rsidRPr="00BE7B8E">
        <w:rPr>
          <w:rFonts w:cs="Arial"/>
          <w:sz w:val="24"/>
          <w:szCs w:val="24"/>
        </w:rPr>
        <w:t xml:space="preserve">. </w:t>
      </w:r>
      <w:r w:rsidR="00F66FDD" w:rsidRPr="00BE7B8E">
        <w:rPr>
          <w:rFonts w:cs="Arial"/>
          <w:sz w:val="24"/>
          <w:szCs w:val="24"/>
        </w:rPr>
        <w:t>The facilitator’s brief</w:t>
      </w:r>
      <w:r w:rsidR="008B3C21" w:rsidRPr="00BE7B8E">
        <w:rPr>
          <w:rFonts w:cs="Arial"/>
          <w:sz w:val="24"/>
          <w:szCs w:val="24"/>
        </w:rPr>
        <w:t xml:space="preserve"> </w:t>
      </w:r>
      <w:r w:rsidR="00F66FDD" w:rsidRPr="00BE7B8E">
        <w:rPr>
          <w:rFonts w:cs="Arial"/>
          <w:sz w:val="24"/>
          <w:szCs w:val="24"/>
        </w:rPr>
        <w:t>is limited</w:t>
      </w:r>
      <w:r w:rsidR="00337025" w:rsidRPr="00BE7B8E">
        <w:rPr>
          <w:rFonts w:cs="Arial"/>
          <w:sz w:val="24"/>
          <w:szCs w:val="24"/>
        </w:rPr>
        <w:t xml:space="preserve">, </w:t>
      </w:r>
      <w:r w:rsidR="001A2440" w:rsidRPr="00BE7B8E">
        <w:rPr>
          <w:rFonts w:cs="Arial"/>
          <w:sz w:val="24"/>
          <w:szCs w:val="24"/>
        </w:rPr>
        <w:t>to</w:t>
      </w:r>
      <w:r w:rsidR="00337025" w:rsidRPr="00BE7B8E">
        <w:rPr>
          <w:rFonts w:cs="Arial"/>
          <w:sz w:val="24"/>
          <w:szCs w:val="24"/>
        </w:rPr>
        <w:t xml:space="preserve"> avoid a delegation of the court’s power, as cautioned by Sutherland J in </w:t>
      </w:r>
      <w:r w:rsidR="00337025" w:rsidRPr="00BE7B8E">
        <w:rPr>
          <w:rFonts w:cs="Arial"/>
          <w:i/>
          <w:sz w:val="24"/>
          <w:szCs w:val="24"/>
        </w:rPr>
        <w:t>Hummel</w:t>
      </w:r>
      <w:r w:rsidR="0062298A" w:rsidRPr="00BE7B8E">
        <w:rPr>
          <w:rFonts w:cs="Arial"/>
          <w:sz w:val="24"/>
          <w:szCs w:val="24"/>
        </w:rPr>
        <w:t>.</w:t>
      </w:r>
      <w:r w:rsidR="00C151D7" w:rsidRPr="00BE7B8E">
        <w:rPr>
          <w:rFonts w:cs="Arial"/>
          <w:sz w:val="24"/>
          <w:szCs w:val="24"/>
        </w:rPr>
        <w:t xml:space="preserve"> </w:t>
      </w:r>
      <w:r w:rsidR="00FA0AB8" w:rsidRPr="00BE7B8E">
        <w:rPr>
          <w:rFonts w:cs="Arial"/>
          <w:sz w:val="24"/>
          <w:szCs w:val="24"/>
        </w:rPr>
        <w:t xml:space="preserve">An agreed plan which is the result of compromise and negotiation has </w:t>
      </w:r>
      <w:r w:rsidR="008B3C21" w:rsidRPr="00BE7B8E">
        <w:rPr>
          <w:rFonts w:cs="Arial"/>
          <w:sz w:val="24"/>
          <w:szCs w:val="24"/>
        </w:rPr>
        <w:t>a significant</w:t>
      </w:r>
      <w:r w:rsidR="00FA0AB8" w:rsidRPr="00BE7B8E">
        <w:rPr>
          <w:rFonts w:cs="Arial"/>
          <w:sz w:val="24"/>
          <w:szCs w:val="24"/>
        </w:rPr>
        <w:t>ly</w:t>
      </w:r>
      <w:r w:rsidR="008B3C21" w:rsidRPr="00BE7B8E">
        <w:rPr>
          <w:rFonts w:cs="Arial"/>
          <w:sz w:val="24"/>
          <w:szCs w:val="24"/>
        </w:rPr>
        <w:t xml:space="preserve"> higher chance of success than one that is imposed on the parents by the court. </w:t>
      </w:r>
      <w:r w:rsidR="00962882" w:rsidRPr="00BE7B8E">
        <w:rPr>
          <w:rFonts w:cs="Arial"/>
          <w:sz w:val="24"/>
          <w:szCs w:val="24"/>
        </w:rPr>
        <w:t xml:space="preserve">Any such plan should </w:t>
      </w:r>
      <w:r w:rsidR="00E65B44" w:rsidRPr="00BE7B8E">
        <w:rPr>
          <w:rFonts w:cs="Arial"/>
          <w:sz w:val="24"/>
          <w:szCs w:val="24"/>
        </w:rPr>
        <w:t>take</w:t>
      </w:r>
      <w:r w:rsidR="00962882" w:rsidRPr="00BE7B8E">
        <w:rPr>
          <w:rFonts w:cs="Arial"/>
          <w:sz w:val="24"/>
          <w:szCs w:val="24"/>
        </w:rPr>
        <w:t xml:space="preserve"> into consideration the parental rights and responsibilities of each parent on an equal basis</w:t>
      </w:r>
      <w:r w:rsidR="00337025" w:rsidRPr="00BE7B8E">
        <w:rPr>
          <w:rFonts w:cs="Arial"/>
          <w:sz w:val="24"/>
          <w:szCs w:val="24"/>
        </w:rPr>
        <w:t xml:space="preserve"> and should include detailed provisions on the exercise of contact between the Applicant and the child</w:t>
      </w:r>
      <w:r w:rsidR="00962882" w:rsidRPr="00BE7B8E">
        <w:rPr>
          <w:rFonts w:cs="Arial"/>
          <w:sz w:val="24"/>
          <w:szCs w:val="24"/>
        </w:rPr>
        <w:t xml:space="preserve">. </w:t>
      </w:r>
      <w:r w:rsidR="008B3C21" w:rsidRPr="00BE7B8E">
        <w:rPr>
          <w:rFonts w:cs="Arial"/>
          <w:sz w:val="24"/>
          <w:szCs w:val="24"/>
        </w:rPr>
        <w:t xml:space="preserve">The best interests of the child </w:t>
      </w:r>
      <w:r w:rsidR="00962882" w:rsidRPr="00BE7B8E">
        <w:rPr>
          <w:rFonts w:cs="Arial"/>
          <w:sz w:val="24"/>
          <w:szCs w:val="24"/>
        </w:rPr>
        <w:t xml:space="preserve">should be the paramount consideration. </w:t>
      </w:r>
    </w:p>
    <w:p w14:paraId="635B3179" w14:textId="77777777" w:rsidR="008F42A4" w:rsidRPr="00ED02F4" w:rsidRDefault="008F42A4" w:rsidP="008F42A4">
      <w:pPr>
        <w:pStyle w:val="ListParagraph"/>
        <w:spacing w:after="0" w:line="360" w:lineRule="auto"/>
        <w:ind w:left="567"/>
        <w:jc w:val="both"/>
        <w:rPr>
          <w:rFonts w:eastAsia="Times New Roman" w:cs="Arial"/>
          <w:color w:val="242121"/>
          <w:sz w:val="24"/>
          <w:szCs w:val="24"/>
          <w:shd w:val="clear" w:color="auto" w:fill="FFFFFF"/>
          <w:lang w:eastAsia="en-GB"/>
        </w:rPr>
      </w:pPr>
    </w:p>
    <w:p w14:paraId="09CEEFDD" w14:textId="0320D39A" w:rsidR="0062298A" w:rsidRPr="00BE7B8E" w:rsidRDefault="00BE7B8E" w:rsidP="00BE7B8E">
      <w:pPr>
        <w:spacing w:after="0" w:line="360" w:lineRule="auto"/>
        <w:ind w:left="567" w:hanging="567"/>
        <w:jc w:val="both"/>
        <w:rPr>
          <w:rFonts w:eastAsia="Times New Roman" w:cs="Arial"/>
          <w:color w:val="242121"/>
          <w:sz w:val="24"/>
          <w:szCs w:val="24"/>
          <w:shd w:val="clear" w:color="auto" w:fill="FFFFFF"/>
          <w:lang w:eastAsia="en-GB"/>
        </w:rPr>
      </w:pPr>
      <w:r w:rsidRPr="0062298A">
        <w:rPr>
          <w:rFonts w:eastAsia="Times New Roman" w:cs="Arial"/>
          <w:color w:val="242121"/>
          <w:sz w:val="24"/>
          <w:szCs w:val="24"/>
          <w:lang w:eastAsia="en-GB"/>
        </w:rPr>
        <w:t>[112]</w:t>
      </w:r>
      <w:r w:rsidRPr="0062298A">
        <w:rPr>
          <w:rFonts w:eastAsia="Times New Roman" w:cs="Arial"/>
          <w:color w:val="242121"/>
          <w:sz w:val="24"/>
          <w:szCs w:val="24"/>
          <w:lang w:eastAsia="en-GB"/>
        </w:rPr>
        <w:tab/>
      </w:r>
      <w:r w:rsidR="00ED02F4" w:rsidRPr="00BE7B8E">
        <w:rPr>
          <w:rFonts w:cs="Arial"/>
          <w:sz w:val="24"/>
          <w:szCs w:val="24"/>
        </w:rPr>
        <w:t xml:space="preserve">There is a caveat: I take the view that it would serve </w:t>
      </w:r>
      <w:r w:rsidR="00F34CE4" w:rsidRPr="00BE7B8E">
        <w:rPr>
          <w:rFonts w:cs="Arial"/>
          <w:sz w:val="24"/>
          <w:szCs w:val="24"/>
        </w:rPr>
        <w:t xml:space="preserve">little </w:t>
      </w:r>
      <w:r w:rsidR="00ED02F4" w:rsidRPr="00BE7B8E">
        <w:rPr>
          <w:rFonts w:cs="Arial"/>
          <w:sz w:val="24"/>
          <w:szCs w:val="24"/>
        </w:rPr>
        <w:t xml:space="preserve">purpose to negotiate a parenting plan at this stage while the criminal investigation is still </w:t>
      </w:r>
      <w:r w:rsidR="008F42A4" w:rsidRPr="00BE7B8E">
        <w:rPr>
          <w:rFonts w:cs="Arial"/>
          <w:sz w:val="24"/>
          <w:szCs w:val="24"/>
        </w:rPr>
        <w:t>active</w:t>
      </w:r>
      <w:r w:rsidR="00ED02F4" w:rsidRPr="00BE7B8E">
        <w:rPr>
          <w:rFonts w:cs="Arial"/>
          <w:sz w:val="24"/>
          <w:szCs w:val="24"/>
        </w:rPr>
        <w:t>.</w:t>
      </w:r>
      <w:r w:rsidR="007B1D71" w:rsidRPr="00BE7B8E">
        <w:rPr>
          <w:rFonts w:cs="Arial"/>
          <w:sz w:val="24"/>
          <w:szCs w:val="24"/>
        </w:rPr>
        <w:t xml:space="preserve"> Parties </w:t>
      </w:r>
      <w:r w:rsidR="00F34CE4" w:rsidRPr="00BE7B8E">
        <w:rPr>
          <w:rFonts w:cs="Arial"/>
          <w:sz w:val="24"/>
          <w:szCs w:val="24"/>
        </w:rPr>
        <w:t xml:space="preserve">should </w:t>
      </w:r>
      <w:r w:rsidR="007B1D71" w:rsidRPr="00BE7B8E">
        <w:rPr>
          <w:rFonts w:cs="Arial"/>
          <w:sz w:val="24"/>
          <w:szCs w:val="24"/>
        </w:rPr>
        <w:t xml:space="preserve">negotiate a parenting plan only once the investigations against the Applicant have been terminated by SAPS, or a decision has been taken by the National Prosecuting Authority (NPA) not to </w:t>
      </w:r>
      <w:r w:rsidR="008B0F7A" w:rsidRPr="00BE7B8E">
        <w:rPr>
          <w:rFonts w:cs="Arial"/>
          <w:sz w:val="24"/>
          <w:szCs w:val="24"/>
        </w:rPr>
        <w:t>prosecute</w:t>
      </w:r>
      <w:r w:rsidR="007B1D71" w:rsidRPr="00BE7B8E">
        <w:rPr>
          <w:rFonts w:cs="Arial"/>
          <w:sz w:val="24"/>
          <w:szCs w:val="24"/>
        </w:rPr>
        <w:t xml:space="preserve"> the Applicant. </w:t>
      </w:r>
    </w:p>
    <w:p w14:paraId="12266580" w14:textId="77777777" w:rsidR="0062298A" w:rsidRPr="0062298A" w:rsidRDefault="0062298A" w:rsidP="0062298A">
      <w:pPr>
        <w:pStyle w:val="ListParagraph"/>
        <w:rPr>
          <w:rFonts w:cs="Arial"/>
          <w:sz w:val="24"/>
          <w:szCs w:val="24"/>
        </w:rPr>
      </w:pPr>
    </w:p>
    <w:p w14:paraId="0CF1E16F" w14:textId="4B850F7E" w:rsidR="00ED02F4" w:rsidRPr="00BE7B8E" w:rsidRDefault="00BE7B8E" w:rsidP="00BE7B8E">
      <w:pPr>
        <w:spacing w:after="0" w:line="360" w:lineRule="auto"/>
        <w:ind w:left="567" w:hanging="567"/>
        <w:jc w:val="both"/>
        <w:rPr>
          <w:rFonts w:eastAsia="Times New Roman" w:cs="Arial"/>
          <w:color w:val="242121"/>
          <w:sz w:val="24"/>
          <w:szCs w:val="24"/>
          <w:shd w:val="clear" w:color="auto" w:fill="FFFFFF"/>
          <w:lang w:eastAsia="en-GB"/>
        </w:rPr>
      </w:pPr>
      <w:r w:rsidRPr="00C960CD">
        <w:rPr>
          <w:rFonts w:eastAsia="Times New Roman" w:cs="Arial"/>
          <w:color w:val="242121"/>
          <w:sz w:val="24"/>
          <w:szCs w:val="24"/>
          <w:lang w:eastAsia="en-GB"/>
        </w:rPr>
        <w:t>[113]</w:t>
      </w:r>
      <w:r w:rsidRPr="00C960CD">
        <w:rPr>
          <w:rFonts w:eastAsia="Times New Roman" w:cs="Arial"/>
          <w:color w:val="242121"/>
          <w:sz w:val="24"/>
          <w:szCs w:val="24"/>
          <w:lang w:eastAsia="en-GB"/>
        </w:rPr>
        <w:tab/>
      </w:r>
      <w:r w:rsidR="008F42A4" w:rsidRPr="00BE7B8E">
        <w:rPr>
          <w:rFonts w:cs="Arial"/>
          <w:sz w:val="24"/>
          <w:szCs w:val="24"/>
        </w:rPr>
        <w:t xml:space="preserve">Interim contact </w:t>
      </w:r>
      <w:r w:rsidR="00F34CE4" w:rsidRPr="00BE7B8E">
        <w:rPr>
          <w:rFonts w:cs="Arial"/>
          <w:sz w:val="24"/>
          <w:szCs w:val="24"/>
        </w:rPr>
        <w:t>arrangements</w:t>
      </w:r>
      <w:r w:rsidR="008F42A4" w:rsidRPr="00BE7B8E">
        <w:rPr>
          <w:rFonts w:cs="Arial"/>
          <w:sz w:val="24"/>
          <w:szCs w:val="24"/>
        </w:rPr>
        <w:t xml:space="preserve"> will apply while the investigation is still active, as outlined in the order</w:t>
      </w:r>
      <w:r w:rsidR="00BD46A9" w:rsidRPr="00BE7B8E">
        <w:rPr>
          <w:rFonts w:cs="Arial"/>
          <w:sz w:val="24"/>
          <w:szCs w:val="24"/>
        </w:rPr>
        <w:t xml:space="preserve"> below</w:t>
      </w:r>
      <w:r w:rsidR="008F42A4" w:rsidRPr="00BE7B8E">
        <w:rPr>
          <w:rFonts w:cs="Arial"/>
          <w:sz w:val="24"/>
          <w:szCs w:val="24"/>
        </w:rPr>
        <w:t xml:space="preserve">. </w:t>
      </w:r>
      <w:r w:rsidR="00BD46A9" w:rsidRPr="00BE7B8E">
        <w:rPr>
          <w:rFonts w:cs="Arial"/>
          <w:sz w:val="24"/>
          <w:szCs w:val="24"/>
        </w:rPr>
        <w:t>Should</w:t>
      </w:r>
      <w:r w:rsidR="007B1D71" w:rsidRPr="00BE7B8E">
        <w:rPr>
          <w:rFonts w:cs="Arial"/>
          <w:sz w:val="24"/>
          <w:szCs w:val="24"/>
        </w:rPr>
        <w:t xml:space="preserve"> the NPA prefer charges against the Applicant, the interim contact arrangements in Part A will be suspended with immediate effect pending the outcome of the prosecution.</w:t>
      </w:r>
      <w:r w:rsidR="00BD46A9" w:rsidRPr="00BE7B8E">
        <w:rPr>
          <w:rFonts w:cs="Arial"/>
          <w:sz w:val="24"/>
          <w:szCs w:val="24"/>
        </w:rPr>
        <w:t xml:space="preserve"> </w:t>
      </w:r>
      <w:r w:rsidR="00C960CD" w:rsidRPr="00BE7B8E">
        <w:rPr>
          <w:rFonts w:cs="Arial"/>
          <w:sz w:val="24"/>
          <w:szCs w:val="24"/>
        </w:rPr>
        <w:t xml:space="preserve">Should the investigation be terminated by SAPS, or a decision taken by the </w:t>
      </w:r>
      <w:r w:rsidR="00BD46A9" w:rsidRPr="00BE7B8E">
        <w:rPr>
          <w:rFonts w:cs="Arial"/>
          <w:sz w:val="24"/>
          <w:szCs w:val="24"/>
        </w:rPr>
        <w:t xml:space="preserve">Director of Public Prosecutions </w:t>
      </w:r>
      <w:r w:rsidR="00C960CD" w:rsidRPr="00BE7B8E">
        <w:rPr>
          <w:rFonts w:cs="Arial"/>
          <w:sz w:val="24"/>
          <w:szCs w:val="24"/>
        </w:rPr>
        <w:t>not to prosecute</w:t>
      </w:r>
      <w:r w:rsidR="00BD46A9" w:rsidRPr="00BE7B8E">
        <w:rPr>
          <w:rFonts w:cs="Arial"/>
          <w:sz w:val="24"/>
          <w:szCs w:val="24"/>
        </w:rPr>
        <w:t xml:space="preserve"> the Applicant</w:t>
      </w:r>
      <w:r w:rsidR="00C960CD" w:rsidRPr="00BE7B8E">
        <w:rPr>
          <w:rFonts w:cs="Arial"/>
          <w:sz w:val="24"/>
          <w:szCs w:val="24"/>
        </w:rPr>
        <w:t xml:space="preserve">, contact as set out in Part B of the order below will be </w:t>
      </w:r>
      <w:r w:rsidR="00F34CE4" w:rsidRPr="00BE7B8E">
        <w:rPr>
          <w:rFonts w:cs="Arial"/>
          <w:sz w:val="24"/>
          <w:szCs w:val="24"/>
        </w:rPr>
        <w:t xml:space="preserve">implemented </w:t>
      </w:r>
      <w:r w:rsidR="00C960CD" w:rsidRPr="00BE7B8E">
        <w:rPr>
          <w:rFonts w:cs="Arial"/>
          <w:sz w:val="24"/>
          <w:szCs w:val="24"/>
        </w:rPr>
        <w:t xml:space="preserve">with immediate effect pending finalisation of the parenting plan within 3 (three) months. </w:t>
      </w:r>
    </w:p>
    <w:p w14:paraId="6470CAA1" w14:textId="77777777" w:rsidR="00EB150A" w:rsidRPr="00EB150A" w:rsidRDefault="00EB150A" w:rsidP="00EB150A">
      <w:pPr>
        <w:spacing w:after="0" w:line="360" w:lineRule="auto"/>
        <w:jc w:val="both"/>
        <w:rPr>
          <w:rFonts w:eastAsia="Times New Roman" w:cs="Arial"/>
          <w:color w:val="242121"/>
          <w:sz w:val="24"/>
          <w:szCs w:val="24"/>
          <w:shd w:val="clear" w:color="auto" w:fill="FFFFFF"/>
          <w:lang w:eastAsia="en-GB"/>
        </w:rPr>
      </w:pPr>
    </w:p>
    <w:p w14:paraId="67F72C59" w14:textId="3A1F17C4" w:rsidR="00EB150A" w:rsidRPr="00BE7B8E" w:rsidRDefault="00BE7B8E" w:rsidP="00BE7B8E">
      <w:pPr>
        <w:spacing w:after="0" w:line="360" w:lineRule="auto"/>
        <w:ind w:left="567" w:hanging="567"/>
        <w:jc w:val="both"/>
        <w:rPr>
          <w:rFonts w:eastAsia="Times New Roman" w:cs="Arial"/>
          <w:color w:val="242121"/>
          <w:sz w:val="24"/>
          <w:szCs w:val="24"/>
          <w:shd w:val="clear" w:color="auto" w:fill="FFFFFF"/>
          <w:lang w:eastAsia="en-GB"/>
        </w:rPr>
      </w:pPr>
      <w:r w:rsidRPr="00C960CD">
        <w:rPr>
          <w:rFonts w:eastAsia="Times New Roman" w:cs="Arial"/>
          <w:color w:val="242121"/>
          <w:sz w:val="24"/>
          <w:szCs w:val="24"/>
          <w:lang w:eastAsia="en-GB"/>
        </w:rPr>
        <w:t>[114]</w:t>
      </w:r>
      <w:r w:rsidRPr="00C960CD">
        <w:rPr>
          <w:rFonts w:eastAsia="Times New Roman" w:cs="Arial"/>
          <w:color w:val="242121"/>
          <w:sz w:val="24"/>
          <w:szCs w:val="24"/>
          <w:lang w:eastAsia="en-GB"/>
        </w:rPr>
        <w:tab/>
      </w:r>
      <w:r w:rsidR="001E498C" w:rsidRPr="00BE7B8E">
        <w:rPr>
          <w:rFonts w:eastAsia="Times New Roman" w:cs="Arial"/>
          <w:color w:val="242121"/>
          <w:sz w:val="24"/>
          <w:szCs w:val="24"/>
          <w:shd w:val="clear" w:color="auto" w:fill="FFFFFF"/>
          <w:lang w:eastAsia="en-GB"/>
        </w:rPr>
        <w:t xml:space="preserve">I have attempted to craft the order below in such a way </w:t>
      </w:r>
      <w:r w:rsidR="008F42A4" w:rsidRPr="00BE7B8E">
        <w:rPr>
          <w:rFonts w:eastAsia="Times New Roman" w:cs="Arial"/>
          <w:color w:val="242121"/>
          <w:sz w:val="24"/>
          <w:szCs w:val="24"/>
          <w:shd w:val="clear" w:color="auto" w:fill="FFFFFF"/>
          <w:lang w:eastAsia="en-GB"/>
        </w:rPr>
        <w:t xml:space="preserve">that </w:t>
      </w:r>
      <w:r w:rsidR="0021316E" w:rsidRPr="00BE7B8E">
        <w:rPr>
          <w:rFonts w:eastAsia="Times New Roman" w:cs="Arial"/>
          <w:color w:val="242121"/>
          <w:sz w:val="24"/>
          <w:szCs w:val="24"/>
          <w:shd w:val="clear" w:color="auto" w:fill="FFFFFF"/>
          <w:lang w:eastAsia="en-GB"/>
        </w:rPr>
        <w:t xml:space="preserve">the </w:t>
      </w:r>
      <w:r w:rsidR="001E498C" w:rsidRPr="00BE7B8E">
        <w:rPr>
          <w:rFonts w:eastAsia="Times New Roman" w:cs="Arial"/>
          <w:color w:val="242121"/>
          <w:sz w:val="24"/>
          <w:szCs w:val="24"/>
          <w:shd w:val="clear" w:color="auto" w:fill="FFFFFF"/>
          <w:lang w:eastAsia="en-GB"/>
        </w:rPr>
        <w:t xml:space="preserve">father’s </w:t>
      </w:r>
      <w:r w:rsidR="00337025" w:rsidRPr="00BE7B8E">
        <w:rPr>
          <w:rFonts w:eastAsia="Times New Roman" w:cs="Arial"/>
          <w:color w:val="242121"/>
          <w:sz w:val="24"/>
          <w:szCs w:val="24"/>
          <w:shd w:val="clear" w:color="auto" w:fill="FFFFFF"/>
          <w:lang w:eastAsia="en-GB"/>
        </w:rPr>
        <w:t>right to contact</w:t>
      </w:r>
      <w:r w:rsidR="00ED02F4" w:rsidRPr="00BE7B8E">
        <w:rPr>
          <w:rFonts w:eastAsia="Times New Roman" w:cs="Arial"/>
          <w:color w:val="242121"/>
          <w:sz w:val="24"/>
          <w:szCs w:val="24"/>
          <w:shd w:val="clear" w:color="auto" w:fill="FFFFFF"/>
          <w:lang w:eastAsia="en-GB"/>
        </w:rPr>
        <w:t xml:space="preserve"> </w:t>
      </w:r>
      <w:r w:rsidR="008F42A4" w:rsidRPr="00BE7B8E">
        <w:rPr>
          <w:rFonts w:eastAsia="Times New Roman" w:cs="Arial"/>
          <w:color w:val="242121"/>
          <w:sz w:val="24"/>
          <w:szCs w:val="24"/>
          <w:shd w:val="clear" w:color="auto" w:fill="FFFFFF"/>
          <w:lang w:eastAsia="en-GB"/>
        </w:rPr>
        <w:t xml:space="preserve">is not </w:t>
      </w:r>
      <w:r w:rsidR="0021316E" w:rsidRPr="00BE7B8E">
        <w:rPr>
          <w:rFonts w:eastAsia="Times New Roman" w:cs="Arial"/>
          <w:color w:val="242121"/>
          <w:sz w:val="24"/>
          <w:szCs w:val="24"/>
          <w:shd w:val="clear" w:color="auto" w:fill="FFFFFF"/>
          <w:lang w:eastAsia="en-GB"/>
        </w:rPr>
        <w:t>denied</w:t>
      </w:r>
      <w:r w:rsidR="00824820" w:rsidRPr="00BE7B8E">
        <w:rPr>
          <w:rFonts w:eastAsia="Times New Roman" w:cs="Arial"/>
          <w:color w:val="242121"/>
          <w:sz w:val="24"/>
          <w:szCs w:val="24"/>
          <w:shd w:val="clear" w:color="auto" w:fill="FFFFFF"/>
          <w:lang w:eastAsia="en-GB"/>
        </w:rPr>
        <w:t>, whil</w:t>
      </w:r>
      <w:r w:rsidR="00ED02F4" w:rsidRPr="00BE7B8E">
        <w:rPr>
          <w:rFonts w:eastAsia="Times New Roman" w:cs="Arial"/>
          <w:color w:val="242121"/>
          <w:sz w:val="24"/>
          <w:szCs w:val="24"/>
          <w:shd w:val="clear" w:color="auto" w:fill="FFFFFF"/>
          <w:lang w:eastAsia="en-GB"/>
        </w:rPr>
        <w:t>e</w:t>
      </w:r>
      <w:r w:rsidR="00824820" w:rsidRPr="00BE7B8E">
        <w:rPr>
          <w:rFonts w:eastAsia="Times New Roman" w:cs="Arial"/>
          <w:color w:val="242121"/>
          <w:sz w:val="24"/>
          <w:szCs w:val="24"/>
          <w:shd w:val="clear" w:color="auto" w:fill="FFFFFF"/>
          <w:lang w:eastAsia="en-GB"/>
        </w:rPr>
        <w:t xml:space="preserve"> </w:t>
      </w:r>
      <w:r w:rsidR="008A3BF4" w:rsidRPr="00BE7B8E">
        <w:rPr>
          <w:rFonts w:eastAsia="Times New Roman" w:cs="Arial"/>
          <w:color w:val="242121"/>
          <w:sz w:val="24"/>
          <w:szCs w:val="24"/>
          <w:shd w:val="clear" w:color="auto" w:fill="FFFFFF"/>
          <w:lang w:eastAsia="en-GB"/>
        </w:rPr>
        <w:t xml:space="preserve">paying equal consideration to </w:t>
      </w:r>
      <w:r w:rsidR="00824820" w:rsidRPr="00BE7B8E">
        <w:rPr>
          <w:rFonts w:eastAsia="Times New Roman" w:cs="Arial"/>
          <w:color w:val="242121"/>
          <w:sz w:val="24"/>
          <w:szCs w:val="24"/>
          <w:shd w:val="clear" w:color="auto" w:fill="FFFFFF"/>
          <w:lang w:eastAsia="en-GB"/>
        </w:rPr>
        <w:t xml:space="preserve">the concerns of the </w:t>
      </w:r>
      <w:r w:rsidR="00E61CB7" w:rsidRPr="00BE7B8E">
        <w:rPr>
          <w:rFonts w:eastAsia="Times New Roman" w:cs="Arial"/>
          <w:color w:val="242121"/>
          <w:sz w:val="24"/>
          <w:szCs w:val="24"/>
          <w:shd w:val="clear" w:color="auto" w:fill="FFFFFF"/>
          <w:lang w:eastAsia="en-GB"/>
        </w:rPr>
        <w:t>Respondent</w:t>
      </w:r>
      <w:r w:rsidR="001E498C" w:rsidRPr="00BE7B8E">
        <w:rPr>
          <w:rFonts w:eastAsia="Times New Roman" w:cs="Arial"/>
          <w:color w:val="242121"/>
          <w:sz w:val="24"/>
          <w:szCs w:val="24"/>
          <w:shd w:val="clear" w:color="auto" w:fill="FFFFFF"/>
          <w:lang w:eastAsia="en-GB"/>
        </w:rPr>
        <w:t>.</w:t>
      </w:r>
      <w:r w:rsidR="00164312" w:rsidRPr="00BE7B8E">
        <w:rPr>
          <w:rFonts w:eastAsia="Times New Roman" w:cs="Arial"/>
          <w:color w:val="242121"/>
          <w:sz w:val="24"/>
          <w:szCs w:val="24"/>
          <w:shd w:val="clear" w:color="auto" w:fill="FFFFFF"/>
          <w:lang w:eastAsia="en-GB"/>
        </w:rPr>
        <w:t xml:space="preserve"> </w:t>
      </w:r>
      <w:r w:rsidR="0021316E" w:rsidRPr="00BE7B8E">
        <w:rPr>
          <w:rFonts w:eastAsia="Times New Roman" w:cs="Arial"/>
          <w:color w:val="242121"/>
          <w:sz w:val="24"/>
          <w:szCs w:val="24"/>
          <w:shd w:val="clear" w:color="auto" w:fill="FFFFFF"/>
          <w:lang w:eastAsia="en-GB"/>
        </w:rPr>
        <w:t>The order also acknowledges that a</w:t>
      </w:r>
      <w:r w:rsidR="00164312" w:rsidRPr="00BE7B8E">
        <w:rPr>
          <w:rFonts w:eastAsia="Times New Roman" w:cs="Arial"/>
          <w:color w:val="242121"/>
          <w:sz w:val="24"/>
          <w:szCs w:val="24"/>
          <w:shd w:val="clear" w:color="auto" w:fill="FFFFFF"/>
          <w:lang w:eastAsia="en-GB"/>
        </w:rPr>
        <w:t xml:space="preserve"> parenting plan that sets out detailed contact arrangements</w:t>
      </w:r>
      <w:r w:rsidR="0021316E" w:rsidRPr="00BE7B8E">
        <w:rPr>
          <w:rFonts w:eastAsia="Times New Roman" w:cs="Arial"/>
          <w:color w:val="242121"/>
          <w:sz w:val="24"/>
          <w:szCs w:val="24"/>
          <w:shd w:val="clear" w:color="auto" w:fill="FFFFFF"/>
          <w:lang w:eastAsia="en-GB"/>
        </w:rPr>
        <w:t>, and the appointment of a parenting coordinator to assist in formulating and implementing such plan,</w:t>
      </w:r>
      <w:r w:rsidR="00164312" w:rsidRPr="00BE7B8E">
        <w:rPr>
          <w:rFonts w:eastAsia="Times New Roman" w:cs="Arial"/>
          <w:color w:val="242121"/>
          <w:sz w:val="24"/>
          <w:szCs w:val="24"/>
          <w:shd w:val="clear" w:color="auto" w:fill="FFFFFF"/>
          <w:lang w:eastAsia="en-GB"/>
        </w:rPr>
        <w:t xml:space="preserve"> is in the best interests of the child. </w:t>
      </w:r>
      <w:r w:rsidR="001E498C" w:rsidRPr="00BE7B8E">
        <w:rPr>
          <w:rFonts w:eastAsia="Times New Roman" w:cs="Arial"/>
          <w:color w:val="242121"/>
          <w:sz w:val="24"/>
          <w:szCs w:val="24"/>
          <w:shd w:val="clear" w:color="auto" w:fill="FFFFFF"/>
          <w:lang w:eastAsia="en-GB"/>
        </w:rPr>
        <w:t xml:space="preserve"> </w:t>
      </w:r>
    </w:p>
    <w:p w14:paraId="7EFA41C3" w14:textId="77777777" w:rsidR="00EB150A" w:rsidRPr="00EB150A" w:rsidRDefault="00EB150A" w:rsidP="00EB150A">
      <w:pPr>
        <w:spacing w:after="0" w:line="360" w:lineRule="auto"/>
        <w:jc w:val="both"/>
        <w:rPr>
          <w:rFonts w:eastAsia="Times New Roman" w:cs="Arial"/>
          <w:color w:val="242121"/>
          <w:sz w:val="24"/>
          <w:szCs w:val="24"/>
          <w:shd w:val="clear" w:color="auto" w:fill="FFFFFF"/>
          <w:lang w:eastAsia="en-GB"/>
        </w:rPr>
      </w:pPr>
    </w:p>
    <w:p w14:paraId="324B96C2" w14:textId="34904E8A" w:rsidR="00F72DFD" w:rsidRPr="00BE7B8E" w:rsidRDefault="00BE7B8E" w:rsidP="00BE7B8E">
      <w:pPr>
        <w:spacing w:after="0" w:line="360" w:lineRule="auto"/>
        <w:ind w:left="567" w:hanging="567"/>
        <w:jc w:val="both"/>
        <w:rPr>
          <w:rFonts w:eastAsia="Times New Roman" w:cs="Arial"/>
          <w:color w:val="242121"/>
          <w:sz w:val="24"/>
          <w:szCs w:val="24"/>
          <w:shd w:val="clear" w:color="auto" w:fill="FFFFFF"/>
          <w:lang w:eastAsia="en-GB"/>
        </w:rPr>
      </w:pPr>
      <w:r w:rsidRPr="00E20A95">
        <w:rPr>
          <w:rFonts w:eastAsia="Times New Roman" w:cs="Arial"/>
          <w:color w:val="242121"/>
          <w:sz w:val="24"/>
          <w:szCs w:val="24"/>
          <w:lang w:eastAsia="en-GB"/>
        </w:rPr>
        <w:t>[115]</w:t>
      </w:r>
      <w:r w:rsidRPr="00E20A95">
        <w:rPr>
          <w:rFonts w:eastAsia="Times New Roman" w:cs="Arial"/>
          <w:color w:val="242121"/>
          <w:sz w:val="24"/>
          <w:szCs w:val="24"/>
          <w:lang w:eastAsia="en-GB"/>
        </w:rPr>
        <w:tab/>
      </w:r>
      <w:r w:rsidR="008A3BF4" w:rsidRPr="00BE7B8E">
        <w:rPr>
          <w:rFonts w:cs="Arial"/>
          <w:sz w:val="24"/>
          <w:szCs w:val="24"/>
        </w:rPr>
        <w:t>I propose that</w:t>
      </w:r>
      <w:r w:rsidR="000D442B" w:rsidRPr="00BE7B8E">
        <w:rPr>
          <w:rFonts w:cs="Arial"/>
          <w:sz w:val="24"/>
          <w:szCs w:val="24"/>
        </w:rPr>
        <w:t xml:space="preserve"> copies of this order be</w:t>
      </w:r>
      <w:r w:rsidR="008A3BF4" w:rsidRPr="00BE7B8E">
        <w:rPr>
          <w:rFonts w:cs="Arial"/>
          <w:sz w:val="24"/>
          <w:szCs w:val="24"/>
        </w:rPr>
        <w:t xml:space="preserve"> </w:t>
      </w:r>
      <w:r w:rsidR="000D442B" w:rsidRPr="00BE7B8E">
        <w:rPr>
          <w:rFonts w:cs="Arial"/>
          <w:sz w:val="24"/>
          <w:szCs w:val="24"/>
        </w:rPr>
        <w:t xml:space="preserve">served on </w:t>
      </w:r>
      <w:r w:rsidR="008A3BF4" w:rsidRPr="00BE7B8E">
        <w:rPr>
          <w:rFonts w:cs="Arial"/>
          <w:sz w:val="24"/>
          <w:szCs w:val="24"/>
        </w:rPr>
        <w:t xml:space="preserve">the </w:t>
      </w:r>
      <w:r w:rsidR="001E05B9" w:rsidRPr="00BE7B8E">
        <w:rPr>
          <w:rFonts w:cs="Arial"/>
          <w:sz w:val="24"/>
          <w:szCs w:val="24"/>
        </w:rPr>
        <w:t>Commanding Officer</w:t>
      </w:r>
      <w:r w:rsidR="009F7D1C" w:rsidRPr="00BE7B8E">
        <w:rPr>
          <w:rFonts w:cs="Arial"/>
          <w:sz w:val="24"/>
          <w:szCs w:val="24"/>
        </w:rPr>
        <w:t>:</w:t>
      </w:r>
      <w:r w:rsidR="001E05B9" w:rsidRPr="00BE7B8E">
        <w:rPr>
          <w:rFonts w:cs="Arial"/>
          <w:sz w:val="24"/>
          <w:szCs w:val="24"/>
        </w:rPr>
        <w:t xml:space="preserve"> FCS</w:t>
      </w:r>
      <w:r w:rsidR="009F7D1C" w:rsidRPr="00BE7B8E">
        <w:rPr>
          <w:rFonts w:cs="Arial"/>
          <w:sz w:val="24"/>
          <w:szCs w:val="24"/>
        </w:rPr>
        <w:t>,</w:t>
      </w:r>
      <w:r w:rsidR="001E05B9" w:rsidRPr="00BE7B8E">
        <w:rPr>
          <w:rFonts w:cs="Arial"/>
          <w:sz w:val="24"/>
          <w:szCs w:val="24"/>
        </w:rPr>
        <w:t xml:space="preserve"> Cape Town</w:t>
      </w:r>
      <w:r w:rsidR="000D442B" w:rsidRPr="00BE7B8E">
        <w:rPr>
          <w:rFonts w:cs="Arial"/>
          <w:sz w:val="24"/>
          <w:szCs w:val="24"/>
        </w:rPr>
        <w:t xml:space="preserve">, and </w:t>
      </w:r>
      <w:r w:rsidR="008A3BF4" w:rsidRPr="00BE7B8E">
        <w:rPr>
          <w:rFonts w:cs="Arial"/>
          <w:sz w:val="24"/>
          <w:szCs w:val="24"/>
        </w:rPr>
        <w:t>the Director of Public Prosecutions: Western Cape</w:t>
      </w:r>
      <w:r w:rsidR="0012522A" w:rsidRPr="00BE7B8E">
        <w:rPr>
          <w:rFonts w:cs="Arial"/>
          <w:sz w:val="24"/>
          <w:szCs w:val="24"/>
        </w:rPr>
        <w:t xml:space="preserve">. </w:t>
      </w:r>
    </w:p>
    <w:p w14:paraId="2DC76A91" w14:textId="77777777" w:rsidR="00E20A95" w:rsidRPr="00E20A95" w:rsidRDefault="00E20A95" w:rsidP="00E20A95">
      <w:pPr>
        <w:pStyle w:val="ListParagraph"/>
        <w:rPr>
          <w:rFonts w:eastAsia="Times New Roman" w:cs="Arial"/>
          <w:color w:val="242121"/>
          <w:sz w:val="24"/>
          <w:szCs w:val="24"/>
          <w:shd w:val="clear" w:color="auto" w:fill="FFFFFF"/>
          <w:lang w:eastAsia="en-GB"/>
        </w:rPr>
      </w:pPr>
    </w:p>
    <w:p w14:paraId="33ED32ED" w14:textId="1D2D8C03" w:rsidR="00E20A95" w:rsidRPr="00BE7B8E" w:rsidRDefault="00BE7B8E" w:rsidP="00BE7B8E">
      <w:pPr>
        <w:spacing w:after="0" w:line="360" w:lineRule="auto"/>
        <w:ind w:left="567" w:hanging="567"/>
        <w:jc w:val="both"/>
        <w:rPr>
          <w:rFonts w:eastAsia="Times New Roman" w:cs="Arial"/>
          <w:color w:val="242121"/>
          <w:sz w:val="24"/>
          <w:szCs w:val="24"/>
          <w:shd w:val="clear" w:color="auto" w:fill="FFFFFF"/>
          <w:lang w:eastAsia="en-GB"/>
        </w:rPr>
      </w:pPr>
      <w:r w:rsidRPr="0038197E">
        <w:rPr>
          <w:rFonts w:eastAsia="Times New Roman" w:cs="Arial"/>
          <w:color w:val="242121"/>
          <w:sz w:val="24"/>
          <w:szCs w:val="24"/>
          <w:lang w:eastAsia="en-GB"/>
        </w:rPr>
        <w:t>[116]</w:t>
      </w:r>
      <w:r w:rsidRPr="0038197E">
        <w:rPr>
          <w:rFonts w:eastAsia="Times New Roman" w:cs="Arial"/>
          <w:color w:val="242121"/>
          <w:sz w:val="24"/>
          <w:szCs w:val="24"/>
          <w:lang w:eastAsia="en-GB"/>
        </w:rPr>
        <w:tab/>
      </w:r>
      <w:r w:rsidR="00E20A95" w:rsidRPr="00BE7B8E">
        <w:rPr>
          <w:rFonts w:eastAsia="Times New Roman" w:cs="Arial"/>
          <w:color w:val="242121"/>
          <w:sz w:val="24"/>
          <w:szCs w:val="24"/>
          <w:shd w:val="clear" w:color="auto" w:fill="FFFFFF"/>
          <w:lang w:eastAsia="en-GB"/>
        </w:rPr>
        <w:t>The order will also be served on the Family Advocate, Johannesburg.</w:t>
      </w:r>
    </w:p>
    <w:p w14:paraId="3E269DAC" w14:textId="77777777" w:rsidR="0038197E" w:rsidRPr="0038197E" w:rsidRDefault="0038197E" w:rsidP="0038197E">
      <w:pPr>
        <w:spacing w:after="0" w:line="360" w:lineRule="auto"/>
        <w:jc w:val="both"/>
        <w:rPr>
          <w:rFonts w:eastAsia="Times New Roman" w:cs="Arial"/>
          <w:color w:val="242121"/>
          <w:sz w:val="24"/>
          <w:szCs w:val="24"/>
          <w:shd w:val="clear" w:color="auto" w:fill="FFFFFF"/>
          <w:lang w:eastAsia="en-GB"/>
        </w:rPr>
      </w:pPr>
    </w:p>
    <w:p w14:paraId="37231A42" w14:textId="060B752A" w:rsidR="000D442B" w:rsidRPr="00BE7B8E" w:rsidRDefault="00BE7B8E" w:rsidP="00BE7B8E">
      <w:pPr>
        <w:spacing w:after="0" w:line="360" w:lineRule="auto"/>
        <w:ind w:left="567" w:hanging="567"/>
        <w:jc w:val="both"/>
        <w:rPr>
          <w:rFonts w:eastAsia="Times New Roman" w:cs="Arial"/>
          <w:color w:val="242121"/>
          <w:sz w:val="24"/>
          <w:szCs w:val="24"/>
          <w:shd w:val="clear" w:color="auto" w:fill="FFFFFF"/>
          <w:lang w:eastAsia="en-GB"/>
        </w:rPr>
      </w:pPr>
      <w:r w:rsidRPr="0038197E">
        <w:rPr>
          <w:rFonts w:eastAsia="Times New Roman" w:cs="Arial"/>
          <w:color w:val="242121"/>
          <w:sz w:val="24"/>
          <w:szCs w:val="24"/>
          <w:lang w:eastAsia="en-GB"/>
        </w:rPr>
        <w:t>[117]</w:t>
      </w:r>
      <w:r w:rsidRPr="0038197E">
        <w:rPr>
          <w:rFonts w:eastAsia="Times New Roman" w:cs="Arial"/>
          <w:color w:val="242121"/>
          <w:sz w:val="24"/>
          <w:szCs w:val="24"/>
          <w:lang w:eastAsia="en-GB"/>
        </w:rPr>
        <w:tab/>
      </w:r>
      <w:r w:rsidR="00B15C65" w:rsidRPr="00BE7B8E">
        <w:rPr>
          <w:rFonts w:cs="Arial"/>
          <w:sz w:val="24"/>
          <w:szCs w:val="24"/>
        </w:rPr>
        <w:t xml:space="preserve">The parental rights and responsibilities of the </w:t>
      </w:r>
      <w:r w:rsidR="001018D6" w:rsidRPr="00BE7B8E">
        <w:rPr>
          <w:rFonts w:cs="Arial"/>
          <w:sz w:val="24"/>
          <w:szCs w:val="24"/>
        </w:rPr>
        <w:t>Applicant</w:t>
      </w:r>
      <w:r w:rsidR="00B15C65" w:rsidRPr="00BE7B8E">
        <w:rPr>
          <w:rFonts w:cs="Arial"/>
          <w:sz w:val="24"/>
          <w:szCs w:val="24"/>
        </w:rPr>
        <w:t xml:space="preserve"> are not disputed, and there is no need to address this in the order below. Only </w:t>
      </w:r>
      <w:r w:rsidR="00AC6AC0" w:rsidRPr="00BE7B8E">
        <w:rPr>
          <w:rFonts w:cs="Arial"/>
          <w:sz w:val="24"/>
          <w:szCs w:val="24"/>
        </w:rPr>
        <w:t xml:space="preserve">the exercise of </w:t>
      </w:r>
      <w:r w:rsidR="00B15C65" w:rsidRPr="00BE7B8E">
        <w:rPr>
          <w:rFonts w:cs="Arial"/>
          <w:sz w:val="24"/>
          <w:szCs w:val="24"/>
        </w:rPr>
        <w:t>his contact with the minor child is</w:t>
      </w:r>
      <w:r w:rsidR="000D442B" w:rsidRPr="00BE7B8E">
        <w:rPr>
          <w:rFonts w:cs="Arial"/>
          <w:sz w:val="24"/>
          <w:szCs w:val="24"/>
        </w:rPr>
        <w:t xml:space="preserve"> in issue. </w:t>
      </w:r>
    </w:p>
    <w:p w14:paraId="2D7344C9" w14:textId="77777777" w:rsidR="0038197E" w:rsidRPr="0038197E" w:rsidRDefault="0038197E" w:rsidP="0038197E">
      <w:pPr>
        <w:spacing w:after="0" w:line="360" w:lineRule="auto"/>
        <w:jc w:val="both"/>
        <w:rPr>
          <w:rFonts w:eastAsia="Times New Roman" w:cs="Arial"/>
          <w:color w:val="242121"/>
          <w:sz w:val="24"/>
          <w:szCs w:val="24"/>
          <w:shd w:val="clear" w:color="auto" w:fill="FFFFFF"/>
          <w:lang w:eastAsia="en-GB"/>
        </w:rPr>
      </w:pPr>
    </w:p>
    <w:p w14:paraId="3316946D" w14:textId="63CF45E9" w:rsidR="00B15C65" w:rsidRPr="00BE7B8E" w:rsidRDefault="00BE7B8E" w:rsidP="00BE7B8E">
      <w:pPr>
        <w:spacing w:line="360" w:lineRule="auto"/>
        <w:ind w:left="567" w:hanging="567"/>
        <w:jc w:val="both"/>
        <w:rPr>
          <w:rFonts w:eastAsia="Times New Roman" w:cs="Arial"/>
          <w:color w:val="242121"/>
          <w:sz w:val="24"/>
          <w:szCs w:val="24"/>
          <w:shd w:val="clear" w:color="auto" w:fill="FFFFFF"/>
          <w:lang w:eastAsia="en-GB"/>
        </w:rPr>
      </w:pPr>
      <w:r w:rsidRPr="00484535">
        <w:rPr>
          <w:rFonts w:eastAsia="Times New Roman" w:cs="Arial"/>
          <w:color w:val="242121"/>
          <w:sz w:val="24"/>
          <w:szCs w:val="24"/>
          <w:lang w:eastAsia="en-GB"/>
        </w:rPr>
        <w:t>[118]</w:t>
      </w:r>
      <w:r w:rsidRPr="00484535">
        <w:rPr>
          <w:rFonts w:eastAsia="Times New Roman" w:cs="Arial"/>
          <w:color w:val="242121"/>
          <w:sz w:val="24"/>
          <w:szCs w:val="24"/>
          <w:lang w:eastAsia="en-GB"/>
        </w:rPr>
        <w:tab/>
      </w:r>
      <w:r w:rsidR="000D442B" w:rsidRPr="00BE7B8E">
        <w:rPr>
          <w:rFonts w:cs="Arial"/>
          <w:sz w:val="24"/>
          <w:szCs w:val="24"/>
        </w:rPr>
        <w:t xml:space="preserve">I </w:t>
      </w:r>
      <w:r w:rsidR="00654296" w:rsidRPr="00BE7B8E">
        <w:rPr>
          <w:rFonts w:cs="Arial"/>
          <w:sz w:val="24"/>
          <w:szCs w:val="24"/>
        </w:rPr>
        <w:t xml:space="preserve">am </w:t>
      </w:r>
      <w:r w:rsidR="008171BF" w:rsidRPr="00BE7B8E">
        <w:rPr>
          <w:rFonts w:cs="Arial"/>
          <w:sz w:val="24"/>
          <w:szCs w:val="24"/>
        </w:rPr>
        <w:t xml:space="preserve">not granting the relief sought in either of the </w:t>
      </w:r>
      <w:r w:rsidR="008B0F7A" w:rsidRPr="00BE7B8E">
        <w:rPr>
          <w:rFonts w:cs="Arial"/>
          <w:sz w:val="24"/>
          <w:szCs w:val="24"/>
        </w:rPr>
        <w:t>application</w:t>
      </w:r>
      <w:r w:rsidR="008171BF" w:rsidRPr="00BE7B8E">
        <w:rPr>
          <w:rFonts w:cs="Arial"/>
          <w:sz w:val="24"/>
          <w:szCs w:val="24"/>
        </w:rPr>
        <w:t xml:space="preserve">s, for the reasons set out above. </w:t>
      </w:r>
      <w:r w:rsidR="00C260DF" w:rsidRPr="00BE7B8E">
        <w:rPr>
          <w:rFonts w:cs="Arial"/>
          <w:sz w:val="24"/>
          <w:szCs w:val="24"/>
        </w:rPr>
        <w:t>I have crafted a</w:t>
      </w:r>
      <w:r w:rsidR="008171BF" w:rsidRPr="00BE7B8E">
        <w:rPr>
          <w:rFonts w:cs="Arial"/>
          <w:sz w:val="24"/>
          <w:szCs w:val="24"/>
        </w:rPr>
        <w:t xml:space="preserve">n </w:t>
      </w:r>
      <w:r w:rsidR="00C260DF" w:rsidRPr="00BE7B8E">
        <w:rPr>
          <w:rFonts w:cs="Arial"/>
          <w:sz w:val="24"/>
          <w:szCs w:val="24"/>
        </w:rPr>
        <w:t xml:space="preserve">order </w:t>
      </w:r>
      <w:r w:rsidR="008171BF" w:rsidRPr="00BE7B8E">
        <w:rPr>
          <w:rFonts w:cs="Arial"/>
          <w:sz w:val="24"/>
          <w:szCs w:val="24"/>
        </w:rPr>
        <w:t xml:space="preserve">based on the submissions of counsel, </w:t>
      </w:r>
      <w:r w:rsidR="00C260DF" w:rsidRPr="00BE7B8E">
        <w:rPr>
          <w:rFonts w:cs="Arial"/>
          <w:sz w:val="24"/>
          <w:szCs w:val="24"/>
        </w:rPr>
        <w:t>which results in partial restoration of the Applicant’s contact with the child</w:t>
      </w:r>
      <w:r w:rsidR="008171BF" w:rsidRPr="00BE7B8E">
        <w:rPr>
          <w:rFonts w:cs="Arial"/>
          <w:sz w:val="24"/>
          <w:szCs w:val="24"/>
        </w:rPr>
        <w:t>, but which takes into consideration the Respondent’s concerns</w:t>
      </w:r>
      <w:r w:rsidR="00C260DF" w:rsidRPr="00BE7B8E">
        <w:rPr>
          <w:rFonts w:cs="Arial"/>
          <w:sz w:val="24"/>
          <w:szCs w:val="24"/>
        </w:rPr>
        <w:t>.</w:t>
      </w:r>
      <w:r w:rsidR="008171BF" w:rsidRPr="00BE7B8E">
        <w:rPr>
          <w:rFonts w:cs="Arial"/>
          <w:sz w:val="24"/>
          <w:szCs w:val="24"/>
        </w:rPr>
        <w:t xml:space="preserve"> </w:t>
      </w:r>
      <w:r w:rsidR="00323E20" w:rsidRPr="00BE7B8E">
        <w:rPr>
          <w:rFonts w:cs="Arial"/>
          <w:sz w:val="24"/>
          <w:szCs w:val="24"/>
        </w:rPr>
        <w:t xml:space="preserve">Counsel </w:t>
      </w:r>
      <w:r w:rsidR="00C260DF" w:rsidRPr="00BE7B8E">
        <w:rPr>
          <w:rFonts w:cs="Arial"/>
          <w:sz w:val="24"/>
          <w:szCs w:val="24"/>
        </w:rPr>
        <w:t xml:space="preserve">agreed to some form of supervised contact should I not grant either of the orders. </w:t>
      </w:r>
      <w:r w:rsidR="008B0F7A" w:rsidRPr="00BE7B8E">
        <w:rPr>
          <w:rFonts w:cs="Arial"/>
          <w:sz w:val="24"/>
          <w:szCs w:val="24"/>
        </w:rPr>
        <w:t>I am directing the parties to conclude a parenting plan in order to formalise contact arrangements. This is in line with the recommendations in each of the reports</w:t>
      </w:r>
      <w:r w:rsidR="00C260DF" w:rsidRPr="00BE7B8E">
        <w:rPr>
          <w:rFonts w:cs="Arial"/>
          <w:sz w:val="24"/>
          <w:szCs w:val="24"/>
        </w:rPr>
        <w:t>, including the recommendations of the Family Advocate</w:t>
      </w:r>
      <w:r w:rsidR="00896F43" w:rsidRPr="00BE7B8E">
        <w:rPr>
          <w:rFonts w:cs="Arial"/>
          <w:sz w:val="24"/>
          <w:szCs w:val="24"/>
        </w:rPr>
        <w:t>, which is part of the relief sought by the Applicant</w:t>
      </w:r>
      <w:r w:rsidR="008B0F7A" w:rsidRPr="00BE7B8E">
        <w:rPr>
          <w:rFonts w:cs="Arial"/>
          <w:sz w:val="24"/>
          <w:szCs w:val="24"/>
        </w:rPr>
        <w:t xml:space="preserve">. </w:t>
      </w:r>
      <w:r w:rsidR="00FA5B96" w:rsidRPr="00BE7B8E">
        <w:rPr>
          <w:rFonts w:cs="Arial"/>
          <w:sz w:val="24"/>
          <w:szCs w:val="24"/>
        </w:rPr>
        <w:t xml:space="preserve">The Applicant asked for case management by the court; instead, I am appointing a Parenting Coordinator. I consider </w:t>
      </w:r>
      <w:r w:rsidR="00E65B44" w:rsidRPr="00BE7B8E">
        <w:rPr>
          <w:rFonts w:cs="Arial"/>
          <w:sz w:val="24"/>
          <w:szCs w:val="24"/>
        </w:rPr>
        <w:t xml:space="preserve">the </w:t>
      </w:r>
      <w:r w:rsidR="0021316E" w:rsidRPr="00BE7B8E">
        <w:rPr>
          <w:rFonts w:cs="Arial"/>
          <w:sz w:val="24"/>
          <w:szCs w:val="24"/>
        </w:rPr>
        <w:t xml:space="preserve">entire </w:t>
      </w:r>
      <w:r w:rsidR="00FA5B96" w:rsidRPr="00BE7B8E">
        <w:rPr>
          <w:rFonts w:cs="Arial"/>
          <w:sz w:val="24"/>
          <w:szCs w:val="24"/>
        </w:rPr>
        <w:t xml:space="preserve">order </w:t>
      </w:r>
      <w:r w:rsidR="00896F43" w:rsidRPr="00BE7B8E">
        <w:rPr>
          <w:rFonts w:cs="Arial"/>
          <w:sz w:val="24"/>
          <w:szCs w:val="24"/>
        </w:rPr>
        <w:t>to be</w:t>
      </w:r>
      <w:r w:rsidR="00FA5B96" w:rsidRPr="00BE7B8E">
        <w:rPr>
          <w:rFonts w:cs="Arial"/>
          <w:sz w:val="24"/>
          <w:szCs w:val="24"/>
        </w:rPr>
        <w:t xml:space="preserve"> in the </w:t>
      </w:r>
      <w:r w:rsidR="00E65B44" w:rsidRPr="00BE7B8E">
        <w:rPr>
          <w:rFonts w:cs="Arial"/>
          <w:sz w:val="24"/>
          <w:szCs w:val="24"/>
        </w:rPr>
        <w:t>best interest</w:t>
      </w:r>
      <w:r w:rsidR="00FA5B96" w:rsidRPr="00BE7B8E">
        <w:rPr>
          <w:rFonts w:cs="Arial"/>
          <w:sz w:val="24"/>
          <w:szCs w:val="24"/>
        </w:rPr>
        <w:t>s</w:t>
      </w:r>
      <w:r w:rsidR="00E65B44" w:rsidRPr="00BE7B8E">
        <w:rPr>
          <w:rFonts w:cs="Arial"/>
          <w:sz w:val="24"/>
          <w:szCs w:val="24"/>
        </w:rPr>
        <w:t xml:space="preserve"> of the child.</w:t>
      </w:r>
      <w:r w:rsidR="00B15C65" w:rsidRPr="00BE7B8E">
        <w:rPr>
          <w:rFonts w:cs="Arial"/>
          <w:sz w:val="24"/>
          <w:szCs w:val="24"/>
        </w:rPr>
        <w:t xml:space="preserve">  </w:t>
      </w:r>
      <w:r w:rsidR="00ED25D9" w:rsidRPr="00BE7B8E">
        <w:rPr>
          <w:rFonts w:cs="Arial"/>
          <w:sz w:val="24"/>
          <w:szCs w:val="24"/>
        </w:rPr>
        <w:t xml:space="preserve"> </w:t>
      </w:r>
      <w:r w:rsidR="00B15C65" w:rsidRPr="00BE7B8E">
        <w:rPr>
          <w:rFonts w:cs="Arial"/>
          <w:sz w:val="24"/>
          <w:szCs w:val="24"/>
        </w:rPr>
        <w:t xml:space="preserve">  </w:t>
      </w:r>
    </w:p>
    <w:p w14:paraId="7AFB8544" w14:textId="77777777" w:rsidR="0075637A" w:rsidRDefault="0075637A" w:rsidP="0075637A">
      <w:pPr>
        <w:spacing w:after="0" w:line="360" w:lineRule="auto"/>
        <w:ind w:left="567" w:hanging="567"/>
        <w:jc w:val="both"/>
        <w:rPr>
          <w:rFonts w:cs="Arial"/>
          <w:b/>
          <w:sz w:val="24"/>
          <w:szCs w:val="24"/>
        </w:rPr>
      </w:pPr>
    </w:p>
    <w:p w14:paraId="2C74D8D1" w14:textId="10686E20" w:rsidR="00CA46FE" w:rsidRPr="00484535" w:rsidRDefault="007C6293" w:rsidP="001323E1">
      <w:pPr>
        <w:spacing w:line="360" w:lineRule="auto"/>
        <w:ind w:left="567" w:hanging="567"/>
        <w:jc w:val="both"/>
        <w:rPr>
          <w:rFonts w:cs="Arial"/>
          <w:sz w:val="24"/>
          <w:szCs w:val="24"/>
        </w:rPr>
      </w:pPr>
      <w:r w:rsidRPr="00484535">
        <w:rPr>
          <w:rFonts w:cs="Arial"/>
          <w:b/>
          <w:sz w:val="24"/>
          <w:szCs w:val="24"/>
        </w:rPr>
        <w:t>Costs</w:t>
      </w:r>
    </w:p>
    <w:p w14:paraId="4C30D139" w14:textId="7F78FE20" w:rsidR="00F72DFD" w:rsidRPr="00BE7B8E" w:rsidRDefault="00BE7B8E" w:rsidP="00BE7B8E">
      <w:pPr>
        <w:spacing w:line="360" w:lineRule="auto"/>
        <w:ind w:left="567" w:hanging="567"/>
        <w:jc w:val="both"/>
        <w:rPr>
          <w:rFonts w:cs="Arial"/>
          <w:sz w:val="24"/>
          <w:szCs w:val="24"/>
        </w:rPr>
      </w:pPr>
      <w:r>
        <w:rPr>
          <w:rFonts w:cs="Arial"/>
          <w:sz w:val="24"/>
          <w:szCs w:val="24"/>
        </w:rPr>
        <w:t>[119]</w:t>
      </w:r>
      <w:r>
        <w:rPr>
          <w:rFonts w:cs="Arial"/>
          <w:sz w:val="24"/>
          <w:szCs w:val="24"/>
        </w:rPr>
        <w:tab/>
      </w:r>
      <w:r w:rsidR="004574C8" w:rsidRPr="00BE7B8E">
        <w:rPr>
          <w:rFonts w:cs="Arial"/>
          <w:sz w:val="24"/>
          <w:szCs w:val="24"/>
        </w:rPr>
        <w:t xml:space="preserve">The </w:t>
      </w:r>
      <w:r w:rsidR="00E61CB7" w:rsidRPr="00BE7B8E">
        <w:rPr>
          <w:rFonts w:cs="Arial"/>
          <w:sz w:val="24"/>
          <w:szCs w:val="24"/>
        </w:rPr>
        <w:t>Respondent</w:t>
      </w:r>
      <w:r w:rsidR="004574C8" w:rsidRPr="00BE7B8E">
        <w:rPr>
          <w:rFonts w:cs="Arial"/>
          <w:sz w:val="24"/>
          <w:szCs w:val="24"/>
        </w:rPr>
        <w:t xml:space="preserve"> argues that the </w:t>
      </w:r>
      <w:r w:rsidR="001018D6" w:rsidRPr="00BE7B8E">
        <w:rPr>
          <w:rFonts w:cs="Arial"/>
          <w:sz w:val="24"/>
          <w:szCs w:val="24"/>
        </w:rPr>
        <w:t>Applicant</w:t>
      </w:r>
      <w:r w:rsidR="00810C6F" w:rsidRPr="00BE7B8E">
        <w:rPr>
          <w:rFonts w:cs="Arial"/>
          <w:sz w:val="24"/>
          <w:szCs w:val="24"/>
        </w:rPr>
        <w:t xml:space="preserve"> should pay</w:t>
      </w:r>
      <w:r w:rsidR="004574C8" w:rsidRPr="00BE7B8E">
        <w:rPr>
          <w:rFonts w:cs="Arial"/>
          <w:sz w:val="24"/>
          <w:szCs w:val="24"/>
        </w:rPr>
        <w:t xml:space="preserve"> costs</w:t>
      </w:r>
      <w:r w:rsidR="00810C6F" w:rsidRPr="00BE7B8E">
        <w:rPr>
          <w:rFonts w:cs="Arial"/>
          <w:sz w:val="24"/>
          <w:szCs w:val="24"/>
        </w:rPr>
        <w:t xml:space="preserve"> on </w:t>
      </w:r>
      <w:r w:rsidR="004574C8" w:rsidRPr="00BE7B8E">
        <w:rPr>
          <w:rFonts w:cs="Arial"/>
          <w:sz w:val="24"/>
          <w:szCs w:val="24"/>
        </w:rPr>
        <w:t xml:space="preserve">an </w:t>
      </w:r>
      <w:r w:rsidR="00810C6F" w:rsidRPr="00BE7B8E">
        <w:rPr>
          <w:rFonts w:cs="Arial"/>
          <w:sz w:val="24"/>
          <w:szCs w:val="24"/>
        </w:rPr>
        <w:t>attorney</w:t>
      </w:r>
      <w:r w:rsidR="004574C8" w:rsidRPr="00BE7B8E">
        <w:rPr>
          <w:rFonts w:cs="Arial"/>
          <w:sz w:val="24"/>
          <w:szCs w:val="24"/>
        </w:rPr>
        <w:t xml:space="preserve"> and</w:t>
      </w:r>
      <w:r w:rsidR="00810C6F" w:rsidRPr="00BE7B8E">
        <w:rPr>
          <w:rFonts w:cs="Arial"/>
          <w:sz w:val="24"/>
          <w:szCs w:val="24"/>
        </w:rPr>
        <w:t xml:space="preserve"> client scale</w:t>
      </w:r>
      <w:r w:rsidR="004574C8" w:rsidRPr="00BE7B8E">
        <w:rPr>
          <w:rFonts w:cs="Arial"/>
          <w:sz w:val="24"/>
          <w:szCs w:val="24"/>
        </w:rPr>
        <w:t xml:space="preserve">. </w:t>
      </w:r>
      <w:r w:rsidR="00906B21" w:rsidRPr="00BE7B8E">
        <w:rPr>
          <w:rFonts w:cs="Arial"/>
          <w:sz w:val="24"/>
          <w:szCs w:val="24"/>
        </w:rPr>
        <w:t>Her reasons are that the</w:t>
      </w:r>
      <w:r w:rsidR="004574C8" w:rsidRPr="00BE7B8E">
        <w:rPr>
          <w:rFonts w:cs="Arial"/>
          <w:sz w:val="24"/>
          <w:szCs w:val="24"/>
        </w:rPr>
        <w:t xml:space="preserve"> </w:t>
      </w:r>
      <w:r w:rsidR="00906B21" w:rsidRPr="00BE7B8E">
        <w:rPr>
          <w:rFonts w:cs="Arial"/>
          <w:sz w:val="24"/>
          <w:szCs w:val="24"/>
        </w:rPr>
        <w:t xml:space="preserve">Applicant </w:t>
      </w:r>
      <w:r w:rsidR="004574C8" w:rsidRPr="00BE7B8E">
        <w:rPr>
          <w:rFonts w:cs="Arial"/>
          <w:sz w:val="24"/>
          <w:szCs w:val="24"/>
        </w:rPr>
        <w:t xml:space="preserve">was aware </w:t>
      </w:r>
      <w:r w:rsidR="00810C6F" w:rsidRPr="00BE7B8E">
        <w:rPr>
          <w:rFonts w:cs="Arial"/>
          <w:sz w:val="24"/>
          <w:szCs w:val="24"/>
        </w:rPr>
        <w:t xml:space="preserve">of </w:t>
      </w:r>
      <w:r w:rsidR="004574C8" w:rsidRPr="00BE7B8E">
        <w:rPr>
          <w:rFonts w:cs="Arial"/>
          <w:sz w:val="24"/>
          <w:szCs w:val="24"/>
        </w:rPr>
        <w:t xml:space="preserve">the </w:t>
      </w:r>
      <w:r w:rsidR="00810C6F" w:rsidRPr="00BE7B8E">
        <w:rPr>
          <w:rFonts w:cs="Arial"/>
          <w:sz w:val="24"/>
          <w:szCs w:val="24"/>
        </w:rPr>
        <w:t>allegations of sexual abuse</w:t>
      </w:r>
      <w:r w:rsidR="00906B21" w:rsidRPr="00BE7B8E">
        <w:rPr>
          <w:rFonts w:cs="Arial"/>
          <w:sz w:val="24"/>
          <w:szCs w:val="24"/>
        </w:rPr>
        <w:t xml:space="preserve">, and </w:t>
      </w:r>
      <w:r w:rsidR="00FA5B96" w:rsidRPr="00BE7B8E">
        <w:rPr>
          <w:rFonts w:cs="Arial"/>
          <w:sz w:val="24"/>
          <w:szCs w:val="24"/>
        </w:rPr>
        <w:t xml:space="preserve">that </w:t>
      </w:r>
      <w:r w:rsidR="00906B21" w:rsidRPr="00BE7B8E">
        <w:rPr>
          <w:rFonts w:cs="Arial"/>
          <w:sz w:val="24"/>
          <w:szCs w:val="24"/>
        </w:rPr>
        <w:t xml:space="preserve">she is acting in the </w:t>
      </w:r>
      <w:r w:rsidR="004574C8" w:rsidRPr="00BE7B8E">
        <w:rPr>
          <w:rFonts w:cs="Arial"/>
          <w:sz w:val="24"/>
          <w:szCs w:val="24"/>
        </w:rPr>
        <w:t xml:space="preserve">best interests of the child. The </w:t>
      </w:r>
      <w:r w:rsidR="001018D6" w:rsidRPr="00BE7B8E">
        <w:rPr>
          <w:rFonts w:cs="Arial"/>
          <w:sz w:val="24"/>
          <w:szCs w:val="24"/>
        </w:rPr>
        <w:t>Applicant</w:t>
      </w:r>
      <w:r w:rsidR="004574C8" w:rsidRPr="00BE7B8E">
        <w:rPr>
          <w:rFonts w:cs="Arial"/>
          <w:sz w:val="24"/>
          <w:szCs w:val="24"/>
        </w:rPr>
        <w:t xml:space="preserve"> seeks </w:t>
      </w:r>
      <w:r w:rsidR="000D442B" w:rsidRPr="00BE7B8E">
        <w:rPr>
          <w:rFonts w:cs="Arial"/>
          <w:sz w:val="24"/>
          <w:szCs w:val="24"/>
        </w:rPr>
        <w:t>costs</w:t>
      </w:r>
      <w:r w:rsidR="00906B21" w:rsidRPr="00BE7B8E">
        <w:rPr>
          <w:rFonts w:cs="Arial"/>
          <w:sz w:val="24"/>
          <w:szCs w:val="24"/>
        </w:rPr>
        <w:t xml:space="preserve"> in both applications</w:t>
      </w:r>
      <w:r w:rsidR="004574C8" w:rsidRPr="00BE7B8E">
        <w:rPr>
          <w:rFonts w:cs="Arial"/>
          <w:sz w:val="24"/>
          <w:szCs w:val="24"/>
        </w:rPr>
        <w:t xml:space="preserve">. </w:t>
      </w:r>
    </w:p>
    <w:p w14:paraId="2C2385C2" w14:textId="77777777" w:rsidR="00E82446" w:rsidRPr="00484535" w:rsidRDefault="00E82446" w:rsidP="00E82446">
      <w:pPr>
        <w:pStyle w:val="ListParagraph"/>
        <w:spacing w:line="360" w:lineRule="auto"/>
        <w:ind w:left="567"/>
        <w:jc w:val="both"/>
        <w:rPr>
          <w:rFonts w:cs="Arial"/>
          <w:sz w:val="24"/>
          <w:szCs w:val="24"/>
        </w:rPr>
      </w:pPr>
    </w:p>
    <w:p w14:paraId="343BE31E" w14:textId="0AFD98F2" w:rsidR="00F72DFD" w:rsidRPr="00BE7B8E" w:rsidRDefault="00BE7B8E" w:rsidP="00BE7B8E">
      <w:pPr>
        <w:spacing w:after="0" w:line="360" w:lineRule="auto"/>
        <w:ind w:left="567" w:hanging="567"/>
        <w:jc w:val="both"/>
        <w:rPr>
          <w:rFonts w:cs="Arial"/>
          <w:sz w:val="24"/>
          <w:szCs w:val="24"/>
        </w:rPr>
      </w:pPr>
      <w:r>
        <w:rPr>
          <w:rFonts w:cs="Arial"/>
          <w:sz w:val="24"/>
          <w:szCs w:val="24"/>
        </w:rPr>
        <w:t>[120]</w:t>
      </w:r>
      <w:r>
        <w:rPr>
          <w:rFonts w:cs="Arial"/>
          <w:sz w:val="24"/>
          <w:szCs w:val="24"/>
        </w:rPr>
        <w:tab/>
      </w:r>
      <w:r w:rsidR="0004644B" w:rsidRPr="00BE7B8E">
        <w:rPr>
          <w:rFonts w:cs="Arial"/>
          <w:sz w:val="24"/>
          <w:szCs w:val="24"/>
        </w:rPr>
        <w:t>It is trite that in awarding costs, a court has a discretion, which must be exercised judicially upon a consideration of all the facts. This discretion is broad but not unlimited. Established principles should be considered. As a rule of thumb, a successful party is entitled to his or her costs. It is also trite that an award of attorney and client costs is the exception, not the rule.</w:t>
      </w:r>
      <w:r w:rsidR="00624D15" w:rsidRPr="00BE7B8E">
        <w:rPr>
          <w:rFonts w:cs="Arial"/>
          <w:sz w:val="24"/>
          <w:szCs w:val="24"/>
        </w:rPr>
        <w:t xml:space="preserve"> Ultimately, the court must make a determination that is fair to all parties. </w:t>
      </w:r>
    </w:p>
    <w:p w14:paraId="4A1D6FE3" w14:textId="77777777" w:rsidR="00E82446" w:rsidRPr="00E82446" w:rsidRDefault="00E82446" w:rsidP="00E82446">
      <w:pPr>
        <w:spacing w:after="0" w:line="360" w:lineRule="auto"/>
        <w:jc w:val="both"/>
        <w:rPr>
          <w:rFonts w:cs="Arial"/>
          <w:sz w:val="24"/>
          <w:szCs w:val="24"/>
        </w:rPr>
      </w:pPr>
    </w:p>
    <w:p w14:paraId="1B1D846A" w14:textId="62AC17A4" w:rsidR="00F72DFD" w:rsidRPr="00BE7B8E" w:rsidRDefault="00BE7B8E" w:rsidP="00BE7B8E">
      <w:pPr>
        <w:spacing w:after="0" w:line="360" w:lineRule="auto"/>
        <w:ind w:left="567" w:hanging="567"/>
        <w:jc w:val="both"/>
        <w:rPr>
          <w:rFonts w:cs="Arial"/>
          <w:sz w:val="24"/>
          <w:szCs w:val="24"/>
        </w:rPr>
      </w:pPr>
      <w:r>
        <w:rPr>
          <w:rFonts w:cs="Arial"/>
          <w:sz w:val="24"/>
          <w:szCs w:val="24"/>
        </w:rPr>
        <w:t>[121]</w:t>
      </w:r>
      <w:r>
        <w:rPr>
          <w:rFonts w:cs="Arial"/>
          <w:sz w:val="24"/>
          <w:szCs w:val="24"/>
        </w:rPr>
        <w:tab/>
      </w:r>
      <w:r w:rsidR="00B74D94" w:rsidRPr="00BE7B8E">
        <w:rPr>
          <w:rFonts w:cs="Arial"/>
          <w:sz w:val="24"/>
          <w:szCs w:val="24"/>
        </w:rPr>
        <w:t>This is a matter</w:t>
      </w:r>
      <w:r w:rsidR="00624D15" w:rsidRPr="00BE7B8E">
        <w:rPr>
          <w:rFonts w:cs="Arial"/>
          <w:sz w:val="24"/>
          <w:szCs w:val="24"/>
        </w:rPr>
        <w:t xml:space="preserve"> in which the court </w:t>
      </w:r>
      <w:r w:rsidR="00BA2C3C" w:rsidRPr="00BE7B8E">
        <w:rPr>
          <w:rFonts w:cs="Arial"/>
          <w:sz w:val="24"/>
          <w:szCs w:val="24"/>
        </w:rPr>
        <w:t>has been</w:t>
      </w:r>
      <w:r w:rsidR="00624D15" w:rsidRPr="00BE7B8E">
        <w:rPr>
          <w:rFonts w:cs="Arial"/>
          <w:sz w:val="24"/>
          <w:szCs w:val="24"/>
        </w:rPr>
        <w:t xml:space="preserve"> called </w:t>
      </w:r>
      <w:r w:rsidR="00BA2C3C" w:rsidRPr="00BE7B8E">
        <w:rPr>
          <w:rFonts w:cs="Arial"/>
          <w:sz w:val="24"/>
          <w:szCs w:val="24"/>
        </w:rPr>
        <w:t>up</w:t>
      </w:r>
      <w:r w:rsidR="00624D15" w:rsidRPr="00BE7B8E">
        <w:rPr>
          <w:rFonts w:cs="Arial"/>
          <w:sz w:val="24"/>
          <w:szCs w:val="24"/>
        </w:rPr>
        <w:t xml:space="preserve">on to exercise its authority as upper guardian of minors. </w:t>
      </w:r>
      <w:r w:rsidR="00B74D94" w:rsidRPr="00BE7B8E">
        <w:rPr>
          <w:rFonts w:cs="Arial"/>
          <w:sz w:val="24"/>
          <w:szCs w:val="24"/>
        </w:rPr>
        <w:t xml:space="preserve">I </w:t>
      </w:r>
      <w:r w:rsidR="004574C8" w:rsidRPr="00BE7B8E">
        <w:rPr>
          <w:rFonts w:cs="Arial"/>
          <w:sz w:val="24"/>
          <w:szCs w:val="24"/>
        </w:rPr>
        <w:t xml:space="preserve">accept </w:t>
      </w:r>
      <w:r w:rsidR="00B74D94" w:rsidRPr="00BE7B8E">
        <w:rPr>
          <w:rFonts w:cs="Arial"/>
          <w:sz w:val="24"/>
          <w:szCs w:val="24"/>
        </w:rPr>
        <w:t xml:space="preserve">that both parties </w:t>
      </w:r>
      <w:r w:rsidR="00624D15" w:rsidRPr="00BE7B8E">
        <w:rPr>
          <w:rFonts w:cs="Arial"/>
          <w:sz w:val="24"/>
          <w:szCs w:val="24"/>
        </w:rPr>
        <w:t>believe</w:t>
      </w:r>
      <w:r w:rsidR="00B74D94" w:rsidRPr="00BE7B8E">
        <w:rPr>
          <w:rFonts w:cs="Arial"/>
          <w:sz w:val="24"/>
          <w:szCs w:val="24"/>
        </w:rPr>
        <w:t xml:space="preserve"> that they are acting in the best interests of the child</w:t>
      </w:r>
      <w:r w:rsidR="004574C8" w:rsidRPr="00BE7B8E">
        <w:rPr>
          <w:rFonts w:cs="Arial"/>
          <w:sz w:val="24"/>
          <w:szCs w:val="24"/>
        </w:rPr>
        <w:t xml:space="preserve"> in bringing and opposing the respective applications</w:t>
      </w:r>
      <w:r w:rsidR="00B74D94" w:rsidRPr="00BE7B8E">
        <w:rPr>
          <w:rFonts w:cs="Arial"/>
          <w:sz w:val="24"/>
          <w:szCs w:val="24"/>
        </w:rPr>
        <w:t xml:space="preserve">. </w:t>
      </w:r>
    </w:p>
    <w:p w14:paraId="69A7342F" w14:textId="77777777" w:rsidR="00E82446" w:rsidRPr="00E82446" w:rsidRDefault="00E82446" w:rsidP="00E82446">
      <w:pPr>
        <w:spacing w:after="0" w:line="360" w:lineRule="auto"/>
        <w:jc w:val="both"/>
        <w:rPr>
          <w:rFonts w:cs="Arial"/>
          <w:sz w:val="24"/>
          <w:szCs w:val="24"/>
        </w:rPr>
      </w:pPr>
    </w:p>
    <w:p w14:paraId="1B870BB4" w14:textId="032F04BB" w:rsidR="00F72DFD" w:rsidRPr="00BE7B8E" w:rsidRDefault="00BE7B8E" w:rsidP="00BE7B8E">
      <w:pPr>
        <w:spacing w:after="0" w:line="360" w:lineRule="auto"/>
        <w:ind w:left="567" w:hanging="567"/>
        <w:jc w:val="both"/>
        <w:rPr>
          <w:rFonts w:cs="Arial"/>
          <w:sz w:val="24"/>
          <w:szCs w:val="24"/>
        </w:rPr>
      </w:pPr>
      <w:r>
        <w:rPr>
          <w:rFonts w:cs="Arial"/>
          <w:sz w:val="24"/>
          <w:szCs w:val="24"/>
        </w:rPr>
        <w:t>[122]</w:t>
      </w:r>
      <w:r>
        <w:rPr>
          <w:rFonts w:cs="Arial"/>
          <w:sz w:val="24"/>
          <w:szCs w:val="24"/>
        </w:rPr>
        <w:tab/>
      </w:r>
      <w:r w:rsidR="001407B7" w:rsidRPr="00BE7B8E">
        <w:rPr>
          <w:rFonts w:cs="Arial"/>
          <w:sz w:val="24"/>
          <w:szCs w:val="24"/>
        </w:rPr>
        <w:t>I am sensitive to the possibility that granting costs or partial costs in favour of one party will further exacerbate the conflict-ridden relationship between the parties</w:t>
      </w:r>
      <w:r w:rsidR="00361942" w:rsidRPr="00BE7B8E">
        <w:rPr>
          <w:rFonts w:cs="Arial"/>
          <w:sz w:val="24"/>
          <w:szCs w:val="24"/>
        </w:rPr>
        <w:t xml:space="preserve"> </w:t>
      </w:r>
      <w:r w:rsidR="00624D15" w:rsidRPr="00BE7B8E">
        <w:rPr>
          <w:rFonts w:cs="Arial"/>
          <w:sz w:val="24"/>
          <w:szCs w:val="24"/>
        </w:rPr>
        <w:t>and affect the relationship between both parents and the child detrimentally</w:t>
      </w:r>
      <w:r w:rsidR="00D911AE" w:rsidRPr="00BE7B8E">
        <w:rPr>
          <w:rFonts w:cs="Arial"/>
          <w:sz w:val="24"/>
          <w:szCs w:val="24"/>
        </w:rPr>
        <w:t>.</w:t>
      </w:r>
      <w:r w:rsidR="007F397D" w:rsidRPr="00BE7B8E">
        <w:rPr>
          <w:rFonts w:cs="Arial"/>
          <w:sz w:val="24"/>
          <w:szCs w:val="24"/>
        </w:rPr>
        <w:t xml:space="preserve"> </w:t>
      </w:r>
    </w:p>
    <w:p w14:paraId="5F0098D6" w14:textId="77777777" w:rsidR="00E82446" w:rsidRPr="00E82446" w:rsidRDefault="00E82446" w:rsidP="00E82446">
      <w:pPr>
        <w:spacing w:after="0" w:line="360" w:lineRule="auto"/>
        <w:jc w:val="both"/>
        <w:rPr>
          <w:rFonts w:cs="Arial"/>
          <w:sz w:val="24"/>
          <w:szCs w:val="24"/>
        </w:rPr>
      </w:pPr>
    </w:p>
    <w:p w14:paraId="2C4B8CC4" w14:textId="05800F76" w:rsidR="00F72DFD" w:rsidRPr="00BE7B8E" w:rsidRDefault="00BE7B8E" w:rsidP="00BE7B8E">
      <w:pPr>
        <w:spacing w:after="0" w:line="360" w:lineRule="auto"/>
        <w:ind w:left="567" w:hanging="567"/>
        <w:jc w:val="both"/>
        <w:rPr>
          <w:rFonts w:cs="Arial"/>
          <w:sz w:val="24"/>
          <w:szCs w:val="24"/>
        </w:rPr>
      </w:pPr>
      <w:r>
        <w:rPr>
          <w:rFonts w:cs="Arial"/>
          <w:sz w:val="24"/>
          <w:szCs w:val="24"/>
        </w:rPr>
        <w:t>[123]</w:t>
      </w:r>
      <w:r>
        <w:rPr>
          <w:rFonts w:cs="Arial"/>
          <w:sz w:val="24"/>
          <w:szCs w:val="24"/>
        </w:rPr>
        <w:tab/>
      </w:r>
      <w:r w:rsidR="006E7708" w:rsidRPr="00BE7B8E">
        <w:rPr>
          <w:rFonts w:cs="Arial"/>
          <w:sz w:val="24"/>
          <w:szCs w:val="24"/>
        </w:rPr>
        <w:t>Satchwell J observed in</w:t>
      </w:r>
      <w:r w:rsidR="00021EFF" w:rsidRPr="00BE7B8E">
        <w:rPr>
          <w:rFonts w:cs="Arial"/>
          <w:sz w:val="24"/>
          <w:szCs w:val="24"/>
        </w:rPr>
        <w:t xml:space="preserve"> </w:t>
      </w:r>
      <w:r w:rsidR="00021EFF" w:rsidRPr="00BE7B8E">
        <w:rPr>
          <w:rFonts w:cs="Arial"/>
          <w:i/>
          <w:sz w:val="24"/>
          <w:szCs w:val="24"/>
        </w:rPr>
        <w:t>LW v DB</w:t>
      </w:r>
      <w:r w:rsidR="00021EFF" w:rsidRPr="00BE7B8E">
        <w:rPr>
          <w:rFonts w:cs="Arial"/>
          <w:sz w:val="24"/>
          <w:szCs w:val="24"/>
        </w:rPr>
        <w:t xml:space="preserve"> </w:t>
      </w:r>
      <w:r w:rsidR="006E7708" w:rsidRPr="00BE7B8E">
        <w:rPr>
          <w:rFonts w:cs="Arial"/>
          <w:sz w:val="24"/>
          <w:szCs w:val="24"/>
        </w:rPr>
        <w:t>that parents act out</w:t>
      </w:r>
      <w:r w:rsidR="006C648C" w:rsidRPr="00BE7B8E">
        <w:rPr>
          <w:rFonts w:cs="Arial"/>
          <w:sz w:val="24"/>
          <w:szCs w:val="24"/>
        </w:rPr>
        <w:t xml:space="preserve"> of love and not common sense. </w:t>
      </w:r>
      <w:r w:rsidR="006E7708" w:rsidRPr="00BE7B8E">
        <w:rPr>
          <w:rFonts w:cs="Arial"/>
          <w:sz w:val="24"/>
          <w:szCs w:val="24"/>
        </w:rPr>
        <w:t xml:space="preserve">She stated that she regretted that the parents in that matter, who could ill afford it, had to incur legal expenses. </w:t>
      </w:r>
      <w:r w:rsidR="004574C8" w:rsidRPr="00BE7B8E">
        <w:rPr>
          <w:rFonts w:cs="Arial"/>
          <w:sz w:val="24"/>
          <w:szCs w:val="24"/>
        </w:rPr>
        <w:t xml:space="preserve">In that case </w:t>
      </w:r>
      <w:r w:rsidR="0071134F" w:rsidRPr="00BE7B8E">
        <w:rPr>
          <w:rFonts w:cs="Arial"/>
          <w:sz w:val="24"/>
          <w:szCs w:val="24"/>
        </w:rPr>
        <w:t>each party was ordered to pay their own costs</w:t>
      </w:r>
      <w:r w:rsidR="004574C8" w:rsidRPr="00BE7B8E">
        <w:rPr>
          <w:rFonts w:cs="Arial"/>
          <w:sz w:val="24"/>
          <w:szCs w:val="24"/>
        </w:rPr>
        <w:t>.</w:t>
      </w:r>
      <w:r w:rsidR="00021EFF">
        <w:rPr>
          <w:rStyle w:val="FootnoteReference"/>
          <w:rFonts w:cs="Arial"/>
          <w:sz w:val="24"/>
          <w:szCs w:val="24"/>
        </w:rPr>
        <w:footnoteReference w:id="15"/>
      </w:r>
      <w:r w:rsidR="004574C8" w:rsidRPr="00BE7B8E">
        <w:rPr>
          <w:rFonts w:cs="Arial"/>
          <w:sz w:val="24"/>
          <w:szCs w:val="24"/>
        </w:rPr>
        <w:t xml:space="preserve"> </w:t>
      </w:r>
    </w:p>
    <w:p w14:paraId="793DC4A9" w14:textId="77777777" w:rsidR="00E82446" w:rsidRPr="00E82446" w:rsidRDefault="00E82446" w:rsidP="00E82446">
      <w:pPr>
        <w:spacing w:after="0" w:line="360" w:lineRule="auto"/>
        <w:jc w:val="both"/>
        <w:rPr>
          <w:rFonts w:cs="Arial"/>
          <w:sz w:val="24"/>
          <w:szCs w:val="24"/>
        </w:rPr>
      </w:pPr>
    </w:p>
    <w:p w14:paraId="7A4BC86A" w14:textId="7D2376C2" w:rsidR="00B15C65" w:rsidRPr="00BE7B8E" w:rsidRDefault="00BE7B8E" w:rsidP="00BE7B8E">
      <w:pPr>
        <w:spacing w:line="360" w:lineRule="auto"/>
        <w:ind w:left="567" w:hanging="567"/>
        <w:jc w:val="both"/>
        <w:rPr>
          <w:rFonts w:cs="Arial"/>
          <w:sz w:val="24"/>
          <w:szCs w:val="24"/>
        </w:rPr>
      </w:pPr>
      <w:r>
        <w:rPr>
          <w:rFonts w:cs="Arial"/>
          <w:sz w:val="24"/>
          <w:szCs w:val="24"/>
        </w:rPr>
        <w:t>[124]</w:t>
      </w:r>
      <w:r>
        <w:rPr>
          <w:rFonts w:cs="Arial"/>
          <w:sz w:val="24"/>
          <w:szCs w:val="24"/>
        </w:rPr>
        <w:tab/>
      </w:r>
      <w:r w:rsidR="006C648C" w:rsidRPr="00BE7B8E">
        <w:rPr>
          <w:rFonts w:cs="Arial"/>
          <w:sz w:val="24"/>
          <w:szCs w:val="24"/>
        </w:rPr>
        <w:t xml:space="preserve">I am of the view that </w:t>
      </w:r>
      <w:r w:rsidR="004574C8" w:rsidRPr="00BE7B8E">
        <w:rPr>
          <w:rFonts w:cs="Arial"/>
          <w:sz w:val="24"/>
          <w:szCs w:val="24"/>
        </w:rPr>
        <w:t xml:space="preserve">the fairest outcome is for each party to pay their own costs. </w:t>
      </w:r>
    </w:p>
    <w:p w14:paraId="6A456ED8" w14:textId="77777777" w:rsidR="00C260DF" w:rsidRPr="00C260DF" w:rsidRDefault="00C260DF" w:rsidP="00C260DF">
      <w:pPr>
        <w:pStyle w:val="ListParagraph"/>
        <w:rPr>
          <w:rFonts w:cs="Arial"/>
          <w:sz w:val="24"/>
          <w:szCs w:val="24"/>
        </w:rPr>
      </w:pPr>
    </w:p>
    <w:p w14:paraId="0744823F" w14:textId="7C49A40C" w:rsidR="00C260DF" w:rsidRPr="00BE7B8E" w:rsidRDefault="00BE7B8E" w:rsidP="00BE7B8E">
      <w:pPr>
        <w:spacing w:line="360" w:lineRule="auto"/>
        <w:ind w:left="567" w:hanging="567"/>
        <w:jc w:val="both"/>
        <w:rPr>
          <w:rFonts w:cs="Arial"/>
          <w:sz w:val="24"/>
          <w:szCs w:val="24"/>
        </w:rPr>
      </w:pPr>
      <w:r>
        <w:rPr>
          <w:rFonts w:cs="Arial"/>
          <w:sz w:val="24"/>
          <w:szCs w:val="24"/>
        </w:rPr>
        <w:t>[125]</w:t>
      </w:r>
      <w:r>
        <w:rPr>
          <w:rFonts w:cs="Arial"/>
          <w:sz w:val="24"/>
          <w:szCs w:val="24"/>
        </w:rPr>
        <w:tab/>
      </w:r>
      <w:r w:rsidR="00C260DF" w:rsidRPr="00BE7B8E">
        <w:rPr>
          <w:rFonts w:cs="Arial"/>
          <w:sz w:val="24"/>
          <w:szCs w:val="24"/>
        </w:rPr>
        <w:t>I stress that I consider the order that follows to be in the best interests of the child</w:t>
      </w:r>
      <w:r w:rsidR="001060F4" w:rsidRPr="00BE7B8E">
        <w:rPr>
          <w:rFonts w:cs="Arial"/>
          <w:sz w:val="24"/>
          <w:szCs w:val="24"/>
        </w:rPr>
        <w:t xml:space="preserve"> </w:t>
      </w:r>
      <w:r w:rsidR="00713F9A" w:rsidRPr="00BE7B8E">
        <w:rPr>
          <w:rFonts w:cs="Arial"/>
          <w:sz w:val="24"/>
          <w:szCs w:val="24"/>
        </w:rPr>
        <w:t>and in accordance with the submissions made by counsel</w:t>
      </w:r>
      <w:r w:rsidR="00C260DF" w:rsidRPr="00BE7B8E">
        <w:rPr>
          <w:rFonts w:cs="Arial"/>
          <w:sz w:val="24"/>
          <w:szCs w:val="24"/>
        </w:rPr>
        <w:t>.</w:t>
      </w:r>
    </w:p>
    <w:p w14:paraId="19D61172" w14:textId="77777777" w:rsidR="00624D15" w:rsidRPr="00E667CC" w:rsidRDefault="00624D15" w:rsidP="00D911AE">
      <w:pPr>
        <w:spacing w:line="360" w:lineRule="auto"/>
        <w:jc w:val="both"/>
        <w:rPr>
          <w:rFonts w:cs="Arial"/>
          <w:b/>
          <w:sz w:val="24"/>
          <w:szCs w:val="24"/>
        </w:rPr>
      </w:pPr>
    </w:p>
    <w:p w14:paraId="44EB91C6" w14:textId="2AE1EC08" w:rsidR="00CA46FE" w:rsidRDefault="00E82446" w:rsidP="006A4F66">
      <w:pPr>
        <w:spacing w:line="360" w:lineRule="auto"/>
        <w:ind w:left="567" w:hanging="567"/>
        <w:jc w:val="both"/>
        <w:rPr>
          <w:rFonts w:cs="Arial"/>
          <w:b/>
          <w:sz w:val="24"/>
          <w:szCs w:val="24"/>
        </w:rPr>
      </w:pPr>
      <w:r>
        <w:rPr>
          <w:rFonts w:cs="Arial"/>
          <w:b/>
          <w:sz w:val="24"/>
          <w:szCs w:val="24"/>
        </w:rPr>
        <w:t xml:space="preserve">IN THE RESULT </w:t>
      </w:r>
      <w:r w:rsidR="000D3B77" w:rsidRPr="00E667CC">
        <w:rPr>
          <w:rFonts w:cs="Arial"/>
          <w:b/>
          <w:sz w:val="24"/>
          <w:szCs w:val="24"/>
        </w:rPr>
        <w:t>THE FOLLOWING ORDER ISSUES:</w:t>
      </w:r>
    </w:p>
    <w:p w14:paraId="025D05D6" w14:textId="30044BC5" w:rsidR="0083465A" w:rsidRPr="00BE7B8E" w:rsidRDefault="00BE7B8E" w:rsidP="00BE7B8E">
      <w:pPr>
        <w:spacing w:line="360" w:lineRule="auto"/>
        <w:ind w:left="1418" w:hanging="284"/>
        <w:jc w:val="both"/>
        <w:rPr>
          <w:rFonts w:cs="Arial"/>
          <w:bCs/>
          <w:sz w:val="24"/>
          <w:szCs w:val="24"/>
        </w:rPr>
      </w:pPr>
      <w:r w:rsidRPr="00160954">
        <w:rPr>
          <w:rFonts w:cs="Arial"/>
          <w:bCs/>
          <w:sz w:val="24"/>
          <w:szCs w:val="24"/>
        </w:rPr>
        <w:t>1.</w:t>
      </w:r>
      <w:r w:rsidRPr="00160954">
        <w:rPr>
          <w:rFonts w:cs="Arial"/>
          <w:bCs/>
          <w:sz w:val="24"/>
          <w:szCs w:val="24"/>
        </w:rPr>
        <w:tab/>
      </w:r>
      <w:r w:rsidR="00160954" w:rsidRPr="00BE7B8E">
        <w:rPr>
          <w:rFonts w:cs="Arial"/>
          <w:bCs/>
          <w:sz w:val="24"/>
          <w:szCs w:val="24"/>
        </w:rPr>
        <w:t>The main application is dismissed.</w:t>
      </w:r>
    </w:p>
    <w:p w14:paraId="6D77D66C" w14:textId="2BBF49BB" w:rsidR="009E76C0" w:rsidRPr="00BE7B8E" w:rsidRDefault="00BE7B8E" w:rsidP="00BE7B8E">
      <w:pPr>
        <w:spacing w:line="360" w:lineRule="auto"/>
        <w:ind w:left="1418" w:hanging="284"/>
        <w:jc w:val="both"/>
        <w:rPr>
          <w:rFonts w:cs="Arial"/>
          <w:bCs/>
          <w:sz w:val="24"/>
          <w:szCs w:val="24"/>
        </w:rPr>
      </w:pPr>
      <w:r>
        <w:rPr>
          <w:rFonts w:cs="Arial"/>
          <w:bCs/>
          <w:sz w:val="24"/>
          <w:szCs w:val="24"/>
        </w:rPr>
        <w:t>2.</w:t>
      </w:r>
      <w:r>
        <w:rPr>
          <w:rFonts w:cs="Arial"/>
          <w:bCs/>
          <w:sz w:val="24"/>
          <w:szCs w:val="24"/>
        </w:rPr>
        <w:tab/>
      </w:r>
      <w:r w:rsidR="00160954" w:rsidRPr="00BE7B8E">
        <w:rPr>
          <w:rFonts w:cs="Arial"/>
          <w:bCs/>
          <w:sz w:val="24"/>
          <w:szCs w:val="24"/>
        </w:rPr>
        <w:t>The counterapplication is dismissed.</w:t>
      </w:r>
    </w:p>
    <w:p w14:paraId="7CF40BFF" w14:textId="11B4682D" w:rsidR="009E76C0" w:rsidRPr="00BE7B8E" w:rsidRDefault="00BE7B8E" w:rsidP="00BE7B8E">
      <w:pPr>
        <w:spacing w:line="360" w:lineRule="auto"/>
        <w:ind w:left="1418" w:hanging="284"/>
        <w:jc w:val="both"/>
        <w:rPr>
          <w:rFonts w:cs="Arial"/>
          <w:bCs/>
          <w:sz w:val="24"/>
          <w:szCs w:val="24"/>
        </w:rPr>
      </w:pPr>
      <w:r w:rsidRPr="009E76C0">
        <w:rPr>
          <w:rFonts w:cs="Arial"/>
          <w:bCs/>
          <w:sz w:val="24"/>
          <w:szCs w:val="24"/>
        </w:rPr>
        <w:t>3.</w:t>
      </w:r>
      <w:r w:rsidRPr="009E76C0">
        <w:rPr>
          <w:rFonts w:cs="Arial"/>
          <w:bCs/>
          <w:sz w:val="24"/>
          <w:szCs w:val="24"/>
        </w:rPr>
        <w:tab/>
      </w:r>
      <w:r w:rsidR="00F42E92" w:rsidRPr="00BE7B8E">
        <w:rPr>
          <w:rFonts w:cs="Arial"/>
          <w:sz w:val="24"/>
          <w:szCs w:val="24"/>
        </w:rPr>
        <w:t xml:space="preserve">A Parenting Coordinator is appointed, who shall be either a social worker or a </w:t>
      </w:r>
      <w:r w:rsidR="00CC3FEB" w:rsidRPr="00BE7B8E">
        <w:rPr>
          <w:rFonts w:cs="Arial"/>
          <w:sz w:val="24"/>
          <w:szCs w:val="24"/>
        </w:rPr>
        <w:t xml:space="preserve">clinical </w:t>
      </w:r>
      <w:r w:rsidR="00F42E92" w:rsidRPr="00BE7B8E">
        <w:rPr>
          <w:rFonts w:cs="Arial"/>
          <w:sz w:val="24"/>
          <w:szCs w:val="24"/>
        </w:rPr>
        <w:t>psychologist, with no less than 5 (five) years’ experience in family mediation, and who shall be selected by mutual agreement between the parties within 10 days of this order.</w:t>
      </w:r>
    </w:p>
    <w:p w14:paraId="354B696B" w14:textId="26B66F5C" w:rsidR="009E76C0" w:rsidRPr="00BE7B8E" w:rsidRDefault="00BE7B8E" w:rsidP="00BE7B8E">
      <w:pPr>
        <w:spacing w:line="360" w:lineRule="auto"/>
        <w:ind w:left="1418" w:hanging="284"/>
        <w:jc w:val="both"/>
        <w:rPr>
          <w:rFonts w:cs="Arial"/>
          <w:bCs/>
          <w:sz w:val="24"/>
          <w:szCs w:val="24"/>
        </w:rPr>
      </w:pPr>
      <w:r w:rsidRPr="009E76C0">
        <w:rPr>
          <w:rFonts w:cs="Arial"/>
          <w:bCs/>
          <w:sz w:val="24"/>
          <w:szCs w:val="24"/>
        </w:rPr>
        <w:t>4.</w:t>
      </w:r>
      <w:r w:rsidRPr="009E76C0">
        <w:rPr>
          <w:rFonts w:cs="Arial"/>
          <w:bCs/>
          <w:sz w:val="24"/>
          <w:szCs w:val="24"/>
        </w:rPr>
        <w:tab/>
      </w:r>
      <w:r w:rsidR="006F0753" w:rsidRPr="00BE7B8E">
        <w:rPr>
          <w:rFonts w:cs="Arial"/>
          <w:sz w:val="24"/>
          <w:szCs w:val="24"/>
        </w:rPr>
        <w:t>If</w:t>
      </w:r>
      <w:r w:rsidR="00AD15BC" w:rsidRPr="00BE7B8E">
        <w:rPr>
          <w:rFonts w:cs="Arial"/>
          <w:sz w:val="24"/>
          <w:szCs w:val="24"/>
        </w:rPr>
        <w:t xml:space="preserve"> the parties fail to reach agreement</w:t>
      </w:r>
      <w:r w:rsidR="002572B7" w:rsidRPr="00BE7B8E">
        <w:rPr>
          <w:rFonts w:cs="Arial"/>
          <w:sz w:val="24"/>
          <w:szCs w:val="24"/>
        </w:rPr>
        <w:t xml:space="preserve"> on who to select as Parenting Coordinator</w:t>
      </w:r>
      <w:r w:rsidR="00AD15BC" w:rsidRPr="00BE7B8E">
        <w:rPr>
          <w:rFonts w:cs="Arial"/>
          <w:sz w:val="24"/>
          <w:szCs w:val="24"/>
        </w:rPr>
        <w:t xml:space="preserve">, </w:t>
      </w:r>
      <w:r w:rsidR="00F42E92" w:rsidRPr="00BE7B8E">
        <w:rPr>
          <w:rFonts w:cs="Arial"/>
          <w:sz w:val="24"/>
          <w:szCs w:val="24"/>
        </w:rPr>
        <w:t xml:space="preserve">the </w:t>
      </w:r>
      <w:r w:rsidR="00CC3FEB" w:rsidRPr="00BE7B8E">
        <w:rPr>
          <w:rFonts w:cs="Arial"/>
          <w:sz w:val="24"/>
          <w:szCs w:val="24"/>
        </w:rPr>
        <w:t xml:space="preserve">parties are directed to approach the </w:t>
      </w:r>
      <w:r w:rsidR="00F42E92" w:rsidRPr="00BE7B8E">
        <w:rPr>
          <w:rFonts w:cs="Arial"/>
          <w:sz w:val="24"/>
          <w:szCs w:val="24"/>
        </w:rPr>
        <w:t xml:space="preserve">Family Advocate </w:t>
      </w:r>
      <w:r w:rsidR="00CC3FEB" w:rsidRPr="00BE7B8E">
        <w:rPr>
          <w:rFonts w:cs="Arial"/>
          <w:sz w:val="24"/>
          <w:szCs w:val="24"/>
        </w:rPr>
        <w:t xml:space="preserve">on </w:t>
      </w:r>
      <w:r w:rsidR="00546C01" w:rsidRPr="00BE7B8E">
        <w:rPr>
          <w:rFonts w:cs="Arial"/>
          <w:sz w:val="24"/>
          <w:szCs w:val="24"/>
        </w:rPr>
        <w:t xml:space="preserve">an urgent basis </w:t>
      </w:r>
      <w:r w:rsidR="00F42E92" w:rsidRPr="00BE7B8E">
        <w:rPr>
          <w:rFonts w:cs="Arial"/>
          <w:sz w:val="24"/>
          <w:szCs w:val="24"/>
        </w:rPr>
        <w:t xml:space="preserve">for assistance in selecting a Parenting Coordinator.   </w:t>
      </w:r>
    </w:p>
    <w:p w14:paraId="7547138C" w14:textId="4B94D47F" w:rsidR="00333E79" w:rsidRPr="00BE7B8E" w:rsidRDefault="00BE7B8E" w:rsidP="00BE7B8E">
      <w:pPr>
        <w:spacing w:line="360" w:lineRule="auto"/>
        <w:ind w:left="1418" w:hanging="284"/>
        <w:jc w:val="both"/>
        <w:rPr>
          <w:rFonts w:cs="Arial"/>
          <w:bCs/>
          <w:sz w:val="24"/>
          <w:szCs w:val="24"/>
        </w:rPr>
      </w:pPr>
      <w:r w:rsidRPr="009E76C0">
        <w:rPr>
          <w:rFonts w:cs="Arial"/>
          <w:bCs/>
          <w:sz w:val="24"/>
          <w:szCs w:val="24"/>
        </w:rPr>
        <w:t>5</w:t>
      </w:r>
      <w:bookmarkStart w:id="0" w:name="_GoBack"/>
      <w:bookmarkEnd w:id="0"/>
      <w:r w:rsidRPr="009E76C0">
        <w:rPr>
          <w:rFonts w:cs="Arial"/>
          <w:bCs/>
          <w:sz w:val="24"/>
          <w:szCs w:val="24"/>
        </w:rPr>
        <w:t>.</w:t>
      </w:r>
      <w:r w:rsidRPr="009E76C0">
        <w:rPr>
          <w:rFonts w:cs="Arial"/>
          <w:bCs/>
          <w:sz w:val="24"/>
          <w:szCs w:val="24"/>
        </w:rPr>
        <w:tab/>
      </w:r>
      <w:r w:rsidR="00F42E92" w:rsidRPr="00BE7B8E">
        <w:rPr>
          <w:rFonts w:cs="Arial"/>
          <w:sz w:val="24"/>
          <w:szCs w:val="24"/>
        </w:rPr>
        <w:t xml:space="preserve">The Parenting Coordinator is empowered to: </w:t>
      </w:r>
    </w:p>
    <w:p w14:paraId="0D7B22F7" w14:textId="39BA9F43" w:rsidR="009E76C0" w:rsidRPr="00BE7B8E" w:rsidRDefault="00BE7B8E" w:rsidP="00BE7B8E">
      <w:pPr>
        <w:spacing w:line="360" w:lineRule="auto"/>
        <w:ind w:left="2127" w:hanging="709"/>
        <w:jc w:val="both"/>
        <w:rPr>
          <w:rFonts w:cs="Arial"/>
          <w:sz w:val="24"/>
          <w:szCs w:val="24"/>
        </w:rPr>
      </w:pPr>
      <w:r>
        <w:rPr>
          <w:rFonts w:cs="Arial"/>
          <w:sz w:val="24"/>
          <w:szCs w:val="24"/>
        </w:rPr>
        <w:t>5.1</w:t>
      </w:r>
      <w:r>
        <w:rPr>
          <w:rFonts w:cs="Arial"/>
          <w:sz w:val="24"/>
          <w:szCs w:val="24"/>
        </w:rPr>
        <w:tab/>
      </w:r>
      <w:r w:rsidR="00F42E92" w:rsidRPr="00BE7B8E">
        <w:rPr>
          <w:rFonts w:cs="Arial"/>
          <w:sz w:val="24"/>
          <w:szCs w:val="24"/>
        </w:rPr>
        <w:t>implement and monitor the contact schedule as set out in this court order</w:t>
      </w:r>
      <w:r w:rsidR="00CC3FEB" w:rsidRPr="00BE7B8E">
        <w:rPr>
          <w:rFonts w:cs="Arial"/>
          <w:sz w:val="24"/>
          <w:szCs w:val="24"/>
        </w:rPr>
        <w:t xml:space="preserve"> below</w:t>
      </w:r>
      <w:r w:rsidR="00F42E92" w:rsidRPr="00BE7B8E">
        <w:rPr>
          <w:rFonts w:cs="Arial"/>
          <w:sz w:val="24"/>
          <w:szCs w:val="24"/>
        </w:rPr>
        <w:t xml:space="preserve">, pending </w:t>
      </w:r>
      <w:r w:rsidR="00C542F6" w:rsidRPr="00BE7B8E">
        <w:rPr>
          <w:rFonts w:cs="Arial"/>
          <w:sz w:val="24"/>
          <w:szCs w:val="24"/>
        </w:rPr>
        <w:t xml:space="preserve">preparation and </w:t>
      </w:r>
      <w:r w:rsidR="00CC3FEB" w:rsidRPr="00BE7B8E">
        <w:rPr>
          <w:rFonts w:cs="Arial"/>
          <w:sz w:val="24"/>
          <w:szCs w:val="24"/>
        </w:rPr>
        <w:t>implementation</w:t>
      </w:r>
      <w:r w:rsidR="00F42E92" w:rsidRPr="00BE7B8E">
        <w:rPr>
          <w:rFonts w:cs="Arial"/>
          <w:sz w:val="24"/>
          <w:szCs w:val="24"/>
        </w:rPr>
        <w:t xml:space="preserve"> of the parenting plan; </w:t>
      </w:r>
    </w:p>
    <w:p w14:paraId="59971A39" w14:textId="40267B6D" w:rsidR="009E76C0" w:rsidRPr="00BE7B8E" w:rsidRDefault="00BE7B8E" w:rsidP="00BE7B8E">
      <w:pPr>
        <w:spacing w:line="360" w:lineRule="auto"/>
        <w:ind w:left="360" w:firstLine="1058"/>
        <w:jc w:val="both"/>
        <w:rPr>
          <w:rFonts w:cs="Arial"/>
          <w:sz w:val="24"/>
          <w:szCs w:val="24"/>
        </w:rPr>
      </w:pPr>
      <w:r>
        <w:rPr>
          <w:rFonts w:cs="Arial"/>
          <w:sz w:val="24"/>
          <w:szCs w:val="24"/>
        </w:rPr>
        <w:t>5.2</w:t>
      </w:r>
      <w:r>
        <w:rPr>
          <w:rFonts w:cs="Arial"/>
          <w:sz w:val="24"/>
          <w:szCs w:val="24"/>
        </w:rPr>
        <w:tab/>
      </w:r>
      <w:r w:rsidR="00F42E92" w:rsidRPr="00BE7B8E">
        <w:rPr>
          <w:rFonts w:cs="Arial"/>
          <w:sz w:val="24"/>
          <w:szCs w:val="24"/>
        </w:rPr>
        <w:t>assist in, and advise the parties on preparing a parenting plan;</w:t>
      </w:r>
    </w:p>
    <w:p w14:paraId="608A8567" w14:textId="3B413BBB" w:rsidR="009E76C0" w:rsidRPr="00BE7B8E" w:rsidRDefault="00BE7B8E" w:rsidP="00BE7B8E">
      <w:pPr>
        <w:spacing w:line="360" w:lineRule="auto"/>
        <w:ind w:left="2127" w:hanging="709"/>
        <w:jc w:val="both"/>
        <w:rPr>
          <w:rFonts w:cs="Arial"/>
          <w:sz w:val="24"/>
          <w:szCs w:val="24"/>
        </w:rPr>
      </w:pPr>
      <w:r>
        <w:rPr>
          <w:rFonts w:cs="Arial"/>
          <w:sz w:val="24"/>
          <w:szCs w:val="24"/>
        </w:rPr>
        <w:t>5.3</w:t>
      </w:r>
      <w:r>
        <w:rPr>
          <w:rFonts w:cs="Arial"/>
          <w:sz w:val="24"/>
          <w:szCs w:val="24"/>
        </w:rPr>
        <w:tab/>
      </w:r>
      <w:r w:rsidR="00F42E92" w:rsidRPr="00BE7B8E">
        <w:rPr>
          <w:rFonts w:cs="Arial"/>
          <w:sz w:val="24"/>
          <w:szCs w:val="24"/>
        </w:rPr>
        <w:t>implement the parenting plan, and to monitor compliance for a period of</w:t>
      </w:r>
      <w:r w:rsidR="00AD15BC" w:rsidRPr="00BE7B8E">
        <w:rPr>
          <w:rFonts w:cs="Arial"/>
          <w:sz w:val="24"/>
          <w:szCs w:val="24"/>
        </w:rPr>
        <w:t xml:space="preserve"> </w:t>
      </w:r>
      <w:r w:rsidR="00C542F6" w:rsidRPr="00BE7B8E">
        <w:rPr>
          <w:rFonts w:cs="Arial"/>
          <w:sz w:val="24"/>
          <w:szCs w:val="24"/>
        </w:rPr>
        <w:t>3 (three) months;</w:t>
      </w:r>
      <w:r w:rsidR="00F42E92" w:rsidRPr="00BE7B8E">
        <w:rPr>
          <w:rFonts w:cs="Arial"/>
          <w:sz w:val="24"/>
          <w:szCs w:val="24"/>
        </w:rPr>
        <w:t xml:space="preserve"> </w:t>
      </w:r>
    </w:p>
    <w:p w14:paraId="309411B2" w14:textId="764E0F31" w:rsidR="009E76C0" w:rsidRPr="00BE7B8E" w:rsidRDefault="00BE7B8E" w:rsidP="00BE7B8E">
      <w:pPr>
        <w:spacing w:line="360" w:lineRule="auto"/>
        <w:ind w:left="2127" w:hanging="709"/>
        <w:jc w:val="both"/>
        <w:rPr>
          <w:rFonts w:cs="Arial"/>
          <w:sz w:val="24"/>
          <w:szCs w:val="24"/>
        </w:rPr>
      </w:pPr>
      <w:r>
        <w:rPr>
          <w:rFonts w:cs="Arial"/>
          <w:sz w:val="24"/>
          <w:szCs w:val="24"/>
        </w:rPr>
        <w:t>5.4</w:t>
      </w:r>
      <w:r>
        <w:rPr>
          <w:rFonts w:cs="Arial"/>
          <w:sz w:val="24"/>
          <w:szCs w:val="24"/>
        </w:rPr>
        <w:tab/>
      </w:r>
      <w:r w:rsidR="00F42E92" w:rsidRPr="00BE7B8E">
        <w:rPr>
          <w:rFonts w:cs="Arial"/>
          <w:sz w:val="24"/>
          <w:szCs w:val="24"/>
        </w:rPr>
        <w:t xml:space="preserve">assist </w:t>
      </w:r>
      <w:r w:rsidR="00CC3FEB" w:rsidRPr="00BE7B8E">
        <w:rPr>
          <w:rFonts w:cs="Arial"/>
          <w:sz w:val="24"/>
          <w:szCs w:val="24"/>
        </w:rPr>
        <w:t xml:space="preserve">the </w:t>
      </w:r>
      <w:r w:rsidR="00F42E92" w:rsidRPr="00BE7B8E">
        <w:rPr>
          <w:rFonts w:cs="Arial"/>
          <w:sz w:val="24"/>
          <w:szCs w:val="24"/>
        </w:rPr>
        <w:t>parties generally to resolve disagreement or disputes between the</w:t>
      </w:r>
      <w:r w:rsidR="00CC3FEB" w:rsidRPr="00BE7B8E">
        <w:rPr>
          <w:rFonts w:cs="Arial"/>
          <w:sz w:val="24"/>
          <w:szCs w:val="24"/>
        </w:rPr>
        <w:t>m</w:t>
      </w:r>
      <w:r w:rsidR="00F42E92" w:rsidRPr="00BE7B8E">
        <w:rPr>
          <w:rFonts w:cs="Arial"/>
          <w:sz w:val="24"/>
          <w:szCs w:val="24"/>
        </w:rPr>
        <w:t>, at the request</w:t>
      </w:r>
      <w:r w:rsidR="00CC3FEB" w:rsidRPr="00BE7B8E">
        <w:rPr>
          <w:rFonts w:cs="Arial"/>
          <w:sz w:val="24"/>
          <w:szCs w:val="24"/>
        </w:rPr>
        <w:t xml:space="preserve"> of one or both </w:t>
      </w:r>
      <w:r w:rsidR="00C542F6" w:rsidRPr="00BE7B8E">
        <w:rPr>
          <w:rFonts w:cs="Arial"/>
          <w:sz w:val="24"/>
          <w:szCs w:val="24"/>
        </w:rPr>
        <w:t>parties</w:t>
      </w:r>
      <w:r w:rsidR="007127B7" w:rsidRPr="00BE7B8E">
        <w:rPr>
          <w:rFonts w:cs="Arial"/>
          <w:sz w:val="24"/>
          <w:szCs w:val="24"/>
        </w:rPr>
        <w:t>;</w:t>
      </w:r>
    </w:p>
    <w:p w14:paraId="38B886EB" w14:textId="1A13FF47" w:rsidR="00333E79" w:rsidRPr="00BE7B8E" w:rsidRDefault="00BE7B8E" w:rsidP="00BE7B8E">
      <w:pPr>
        <w:spacing w:line="360" w:lineRule="auto"/>
        <w:ind w:left="2127" w:hanging="709"/>
        <w:jc w:val="both"/>
        <w:rPr>
          <w:rFonts w:cs="Arial"/>
          <w:sz w:val="24"/>
          <w:szCs w:val="24"/>
        </w:rPr>
      </w:pPr>
      <w:r w:rsidRPr="009E76C0">
        <w:rPr>
          <w:rFonts w:cs="Arial"/>
          <w:sz w:val="24"/>
          <w:szCs w:val="24"/>
        </w:rPr>
        <w:t>5.5</w:t>
      </w:r>
      <w:r w:rsidRPr="009E76C0">
        <w:rPr>
          <w:rFonts w:cs="Arial"/>
          <w:sz w:val="24"/>
          <w:szCs w:val="24"/>
        </w:rPr>
        <w:tab/>
      </w:r>
      <w:r w:rsidR="000435C4" w:rsidRPr="00BE7B8E">
        <w:rPr>
          <w:rFonts w:cs="Arial"/>
          <w:sz w:val="24"/>
          <w:szCs w:val="24"/>
        </w:rPr>
        <w:t>advise generally, at the request of one or both parties, on the best interests of the child.</w:t>
      </w:r>
      <w:r w:rsidR="00F42E92" w:rsidRPr="00BE7B8E">
        <w:rPr>
          <w:rFonts w:cs="Arial"/>
          <w:sz w:val="24"/>
          <w:szCs w:val="24"/>
        </w:rPr>
        <w:t xml:space="preserve"> </w:t>
      </w:r>
    </w:p>
    <w:p w14:paraId="23F51561" w14:textId="585B43A4" w:rsidR="00B5269A" w:rsidRPr="00BE7B8E" w:rsidRDefault="00BE7B8E" w:rsidP="00BE7B8E">
      <w:pPr>
        <w:spacing w:line="360" w:lineRule="auto"/>
        <w:ind w:left="1418" w:hanging="284"/>
        <w:jc w:val="both"/>
        <w:rPr>
          <w:rFonts w:cs="Arial"/>
          <w:sz w:val="24"/>
          <w:szCs w:val="24"/>
        </w:rPr>
      </w:pPr>
      <w:r w:rsidRPr="009E76C0">
        <w:rPr>
          <w:rFonts w:cs="Arial"/>
          <w:sz w:val="24"/>
          <w:szCs w:val="24"/>
        </w:rPr>
        <w:t>6.</w:t>
      </w:r>
      <w:r w:rsidRPr="009E76C0">
        <w:rPr>
          <w:rFonts w:cs="Arial"/>
          <w:sz w:val="24"/>
          <w:szCs w:val="24"/>
        </w:rPr>
        <w:tab/>
      </w:r>
      <w:r w:rsidR="00B5269A" w:rsidRPr="00BE7B8E">
        <w:rPr>
          <w:rFonts w:cs="Arial"/>
          <w:sz w:val="24"/>
          <w:szCs w:val="24"/>
          <w:lang w:val="en-ZA"/>
        </w:rPr>
        <w:t>Any of the parties is entitled to challenge the determinations of the Parenting Coordinator in a competent court of law.</w:t>
      </w:r>
    </w:p>
    <w:p w14:paraId="4F519BE6" w14:textId="195103EB" w:rsidR="00333E79" w:rsidRPr="00BE7B8E" w:rsidRDefault="00BE7B8E" w:rsidP="00BE7B8E">
      <w:pPr>
        <w:spacing w:line="360" w:lineRule="auto"/>
        <w:ind w:left="1418" w:hanging="284"/>
        <w:jc w:val="both"/>
        <w:rPr>
          <w:rFonts w:cs="Arial"/>
          <w:sz w:val="24"/>
          <w:szCs w:val="24"/>
        </w:rPr>
      </w:pPr>
      <w:r>
        <w:rPr>
          <w:rFonts w:cs="Arial"/>
          <w:sz w:val="24"/>
          <w:szCs w:val="24"/>
        </w:rPr>
        <w:t>7.</w:t>
      </w:r>
      <w:r>
        <w:rPr>
          <w:rFonts w:cs="Arial"/>
          <w:sz w:val="24"/>
          <w:szCs w:val="24"/>
        </w:rPr>
        <w:tab/>
      </w:r>
      <w:r w:rsidR="00F42E92" w:rsidRPr="00BE7B8E">
        <w:rPr>
          <w:rFonts w:cs="Arial"/>
          <w:sz w:val="24"/>
          <w:szCs w:val="24"/>
        </w:rPr>
        <w:t>The costs of the Parenting Coordinator will be shared equally between the parties.</w:t>
      </w:r>
    </w:p>
    <w:p w14:paraId="2F6C21F4" w14:textId="77777777" w:rsidR="00333E79" w:rsidRDefault="00333E79" w:rsidP="00333E79">
      <w:pPr>
        <w:pStyle w:val="ListParagraph"/>
        <w:spacing w:line="360" w:lineRule="auto"/>
        <w:ind w:left="1440"/>
        <w:jc w:val="both"/>
        <w:rPr>
          <w:rFonts w:cs="Arial"/>
          <w:sz w:val="24"/>
          <w:szCs w:val="24"/>
        </w:rPr>
      </w:pPr>
    </w:p>
    <w:p w14:paraId="625F6621" w14:textId="0A301B9D" w:rsidR="00333E79" w:rsidRPr="00333E79" w:rsidRDefault="00333E79" w:rsidP="00333E79">
      <w:pPr>
        <w:spacing w:line="360" w:lineRule="auto"/>
        <w:jc w:val="both"/>
        <w:rPr>
          <w:rFonts w:cs="Arial"/>
          <w:b/>
          <w:sz w:val="24"/>
          <w:szCs w:val="24"/>
        </w:rPr>
      </w:pPr>
      <w:r w:rsidRPr="00333E79">
        <w:rPr>
          <w:rFonts w:cs="Arial"/>
          <w:b/>
          <w:sz w:val="24"/>
          <w:szCs w:val="24"/>
        </w:rPr>
        <w:t>CONTACT</w:t>
      </w:r>
    </w:p>
    <w:p w14:paraId="67DEEB4B" w14:textId="59BD7DAF" w:rsidR="00333E79" w:rsidRPr="00BE7B8E" w:rsidRDefault="00BE7B8E" w:rsidP="00BE7B8E">
      <w:pPr>
        <w:spacing w:line="360" w:lineRule="auto"/>
        <w:ind w:left="1418" w:hanging="284"/>
        <w:jc w:val="both"/>
        <w:rPr>
          <w:rFonts w:cs="Arial"/>
          <w:sz w:val="24"/>
          <w:szCs w:val="24"/>
        </w:rPr>
      </w:pPr>
      <w:r>
        <w:rPr>
          <w:rFonts w:cs="Arial"/>
          <w:sz w:val="24"/>
          <w:szCs w:val="24"/>
        </w:rPr>
        <w:t>8.</w:t>
      </w:r>
      <w:r>
        <w:rPr>
          <w:rFonts w:cs="Arial"/>
          <w:sz w:val="24"/>
          <w:szCs w:val="24"/>
        </w:rPr>
        <w:tab/>
      </w:r>
      <w:r w:rsidR="00C542F6" w:rsidRPr="00BE7B8E">
        <w:rPr>
          <w:rFonts w:cs="Arial"/>
          <w:sz w:val="24"/>
          <w:szCs w:val="24"/>
        </w:rPr>
        <w:t>The Applicant’s contact with the child is resto</w:t>
      </w:r>
      <w:r w:rsidR="00554BD9" w:rsidRPr="00BE7B8E">
        <w:rPr>
          <w:rFonts w:cs="Arial"/>
          <w:sz w:val="24"/>
          <w:szCs w:val="24"/>
        </w:rPr>
        <w:t xml:space="preserve">red, as set out </w:t>
      </w:r>
      <w:r w:rsidR="00C542F6" w:rsidRPr="00BE7B8E">
        <w:rPr>
          <w:rFonts w:cs="Arial"/>
          <w:sz w:val="24"/>
          <w:szCs w:val="24"/>
        </w:rPr>
        <w:t>below.</w:t>
      </w:r>
    </w:p>
    <w:p w14:paraId="38FFA76D" w14:textId="39854D23" w:rsidR="00333E79" w:rsidRPr="00BE7B8E" w:rsidRDefault="00BE7B8E" w:rsidP="00BE7B8E">
      <w:pPr>
        <w:spacing w:line="360" w:lineRule="auto"/>
        <w:ind w:left="1418" w:hanging="284"/>
        <w:jc w:val="both"/>
        <w:rPr>
          <w:rFonts w:cs="Arial"/>
          <w:sz w:val="24"/>
          <w:szCs w:val="24"/>
        </w:rPr>
      </w:pPr>
      <w:r>
        <w:rPr>
          <w:rFonts w:cs="Arial"/>
          <w:sz w:val="24"/>
          <w:szCs w:val="24"/>
        </w:rPr>
        <w:t>9.</w:t>
      </w:r>
      <w:r>
        <w:rPr>
          <w:rFonts w:cs="Arial"/>
          <w:sz w:val="24"/>
          <w:szCs w:val="24"/>
        </w:rPr>
        <w:tab/>
      </w:r>
      <w:r w:rsidR="004C3098" w:rsidRPr="00BE7B8E">
        <w:rPr>
          <w:rFonts w:cs="Arial"/>
          <w:sz w:val="24"/>
          <w:szCs w:val="24"/>
        </w:rPr>
        <w:t xml:space="preserve">The contact arrangements in </w:t>
      </w:r>
      <w:r w:rsidR="00554BD9" w:rsidRPr="00BE7B8E">
        <w:rPr>
          <w:rFonts w:cs="Arial"/>
          <w:sz w:val="24"/>
          <w:szCs w:val="24"/>
        </w:rPr>
        <w:t xml:space="preserve">Part A </w:t>
      </w:r>
      <w:r w:rsidR="004C3098" w:rsidRPr="00BE7B8E">
        <w:rPr>
          <w:rFonts w:cs="Arial"/>
          <w:sz w:val="24"/>
          <w:szCs w:val="24"/>
        </w:rPr>
        <w:t xml:space="preserve">must be </w:t>
      </w:r>
      <w:r w:rsidR="00554BD9" w:rsidRPr="00BE7B8E">
        <w:rPr>
          <w:rFonts w:cs="Arial"/>
          <w:sz w:val="24"/>
          <w:szCs w:val="24"/>
        </w:rPr>
        <w:t xml:space="preserve">implemented </w:t>
      </w:r>
      <w:r w:rsidR="002572B7" w:rsidRPr="00BE7B8E">
        <w:rPr>
          <w:rFonts w:cs="Arial"/>
          <w:sz w:val="24"/>
          <w:szCs w:val="24"/>
        </w:rPr>
        <w:t xml:space="preserve">as soon as the Parenting Coordinator has been selected and s/he has accepted the appointment in accordance with paragraph </w:t>
      </w:r>
      <w:r w:rsidR="00CC61D9" w:rsidRPr="00BE7B8E">
        <w:rPr>
          <w:rFonts w:cs="Arial"/>
          <w:sz w:val="24"/>
          <w:szCs w:val="24"/>
        </w:rPr>
        <w:t>3</w:t>
      </w:r>
      <w:r w:rsidR="002572B7" w:rsidRPr="00BE7B8E">
        <w:rPr>
          <w:rFonts w:cs="Arial"/>
          <w:sz w:val="24"/>
          <w:szCs w:val="24"/>
        </w:rPr>
        <w:t xml:space="preserve"> above. </w:t>
      </w:r>
    </w:p>
    <w:p w14:paraId="15ACD001" w14:textId="5F0D6509" w:rsidR="00333E79" w:rsidRPr="00BE7B8E" w:rsidRDefault="00BE7B8E" w:rsidP="00BE7B8E">
      <w:pPr>
        <w:spacing w:line="360" w:lineRule="auto"/>
        <w:ind w:left="1418" w:hanging="284"/>
        <w:jc w:val="both"/>
        <w:rPr>
          <w:rFonts w:cs="Arial"/>
          <w:sz w:val="24"/>
          <w:szCs w:val="24"/>
        </w:rPr>
      </w:pPr>
      <w:r w:rsidRPr="00DE23CF">
        <w:rPr>
          <w:rFonts w:cs="Arial"/>
          <w:sz w:val="24"/>
          <w:szCs w:val="24"/>
        </w:rPr>
        <w:t>10.</w:t>
      </w:r>
      <w:r w:rsidRPr="00DE23CF">
        <w:rPr>
          <w:rFonts w:cs="Arial"/>
          <w:sz w:val="24"/>
          <w:szCs w:val="24"/>
        </w:rPr>
        <w:tab/>
      </w:r>
      <w:r w:rsidR="00554BD9" w:rsidRPr="00BE7B8E">
        <w:rPr>
          <w:rFonts w:cs="Arial"/>
          <w:sz w:val="24"/>
          <w:szCs w:val="24"/>
        </w:rPr>
        <w:t xml:space="preserve">Upon notification by </w:t>
      </w:r>
      <w:r w:rsidR="0083465A" w:rsidRPr="00BE7B8E">
        <w:rPr>
          <w:rFonts w:cs="Arial"/>
          <w:sz w:val="24"/>
          <w:szCs w:val="24"/>
        </w:rPr>
        <w:t>SAPS</w:t>
      </w:r>
      <w:r w:rsidR="00554BD9" w:rsidRPr="00BE7B8E">
        <w:rPr>
          <w:rFonts w:cs="Arial"/>
          <w:sz w:val="24"/>
          <w:szCs w:val="24"/>
        </w:rPr>
        <w:t xml:space="preserve"> and/or the Director of Public Prosecutions: Western Cape, that the investigations under case numbers 386/06/2021 and 106/03/2021 have been </w:t>
      </w:r>
      <w:r w:rsidR="0062417A" w:rsidRPr="00BE7B8E">
        <w:rPr>
          <w:rFonts w:cs="Arial"/>
          <w:sz w:val="24"/>
          <w:szCs w:val="24"/>
        </w:rPr>
        <w:t xml:space="preserve">concluded </w:t>
      </w:r>
      <w:r w:rsidR="00554BD9" w:rsidRPr="00BE7B8E">
        <w:rPr>
          <w:rFonts w:cs="Arial"/>
          <w:sz w:val="24"/>
          <w:szCs w:val="24"/>
        </w:rPr>
        <w:t xml:space="preserve">and that the Applicant will not be prosecuted for any offence in respect of these matters, </w:t>
      </w:r>
      <w:r w:rsidR="0062417A" w:rsidRPr="00BE7B8E">
        <w:rPr>
          <w:rFonts w:cs="Arial"/>
          <w:sz w:val="24"/>
          <w:szCs w:val="24"/>
        </w:rPr>
        <w:t xml:space="preserve">the contact arrangements in </w:t>
      </w:r>
      <w:r w:rsidR="00DE23CF" w:rsidRPr="00BE7B8E">
        <w:rPr>
          <w:rFonts w:cs="Arial"/>
          <w:sz w:val="24"/>
          <w:szCs w:val="24"/>
        </w:rPr>
        <w:t xml:space="preserve">Part A will terminate and </w:t>
      </w:r>
      <w:r w:rsidR="00554BD9" w:rsidRPr="00BE7B8E">
        <w:rPr>
          <w:rFonts w:cs="Arial"/>
          <w:sz w:val="24"/>
          <w:szCs w:val="24"/>
        </w:rPr>
        <w:t>Part B will come into effect immediately</w:t>
      </w:r>
      <w:r w:rsidR="00DE23CF" w:rsidRPr="00BE7B8E">
        <w:rPr>
          <w:rFonts w:cs="Arial"/>
          <w:sz w:val="24"/>
          <w:szCs w:val="24"/>
        </w:rPr>
        <w:t xml:space="preserve"> pending finalisation of a parenting plan within 3 months</w:t>
      </w:r>
      <w:r w:rsidR="00554BD9" w:rsidRPr="00BE7B8E">
        <w:rPr>
          <w:rFonts w:cs="Arial"/>
          <w:sz w:val="24"/>
          <w:szCs w:val="24"/>
        </w:rPr>
        <w:t xml:space="preserve">.  </w:t>
      </w:r>
    </w:p>
    <w:p w14:paraId="378E5E49" w14:textId="310373CE" w:rsidR="00333E79" w:rsidRPr="00BE7B8E" w:rsidRDefault="00BE7B8E" w:rsidP="00BE7B8E">
      <w:pPr>
        <w:spacing w:line="360" w:lineRule="auto"/>
        <w:ind w:left="1418" w:hanging="284"/>
        <w:jc w:val="both"/>
        <w:rPr>
          <w:rFonts w:cs="Arial"/>
          <w:sz w:val="24"/>
          <w:szCs w:val="24"/>
        </w:rPr>
      </w:pPr>
      <w:r>
        <w:rPr>
          <w:rFonts w:cs="Arial"/>
          <w:sz w:val="24"/>
          <w:szCs w:val="24"/>
        </w:rPr>
        <w:t>11.</w:t>
      </w:r>
      <w:r>
        <w:rPr>
          <w:rFonts w:cs="Arial"/>
          <w:sz w:val="24"/>
          <w:szCs w:val="24"/>
        </w:rPr>
        <w:tab/>
      </w:r>
      <w:r w:rsidR="00DE23CF" w:rsidRPr="00BE7B8E">
        <w:rPr>
          <w:rFonts w:cs="Arial"/>
          <w:sz w:val="24"/>
          <w:szCs w:val="24"/>
        </w:rPr>
        <w:t>If</w:t>
      </w:r>
      <w:r w:rsidR="0062417A" w:rsidRPr="00BE7B8E">
        <w:rPr>
          <w:rFonts w:cs="Arial"/>
          <w:sz w:val="24"/>
          <w:szCs w:val="24"/>
        </w:rPr>
        <w:t xml:space="preserve"> the </w:t>
      </w:r>
      <w:r w:rsidR="00554BD9" w:rsidRPr="00BE7B8E">
        <w:rPr>
          <w:rFonts w:cs="Arial"/>
          <w:sz w:val="24"/>
          <w:szCs w:val="24"/>
        </w:rPr>
        <w:t xml:space="preserve">Applicant </w:t>
      </w:r>
      <w:r w:rsidR="0062417A" w:rsidRPr="00BE7B8E">
        <w:rPr>
          <w:rFonts w:cs="Arial"/>
          <w:sz w:val="24"/>
          <w:szCs w:val="24"/>
        </w:rPr>
        <w:t xml:space="preserve">is </w:t>
      </w:r>
      <w:r w:rsidR="00DE23CF" w:rsidRPr="00BE7B8E">
        <w:rPr>
          <w:rFonts w:cs="Arial"/>
          <w:sz w:val="24"/>
          <w:szCs w:val="24"/>
        </w:rPr>
        <w:t xml:space="preserve">formally charged or </w:t>
      </w:r>
      <w:r w:rsidR="00554BD9" w:rsidRPr="00BE7B8E">
        <w:rPr>
          <w:rFonts w:cs="Arial"/>
          <w:sz w:val="24"/>
          <w:szCs w:val="24"/>
        </w:rPr>
        <w:t>prosecuted for any offence/s under case numbers 386/06/2021 and</w:t>
      </w:r>
      <w:r w:rsidR="0062417A" w:rsidRPr="00BE7B8E">
        <w:rPr>
          <w:rFonts w:cs="Arial"/>
          <w:sz w:val="24"/>
          <w:szCs w:val="24"/>
        </w:rPr>
        <w:t>/or</w:t>
      </w:r>
      <w:r w:rsidR="00554BD9" w:rsidRPr="00BE7B8E">
        <w:rPr>
          <w:rFonts w:cs="Arial"/>
          <w:sz w:val="24"/>
          <w:szCs w:val="24"/>
        </w:rPr>
        <w:t xml:space="preserve"> 106/03/2021</w:t>
      </w:r>
      <w:r w:rsidR="0062417A" w:rsidRPr="00BE7B8E">
        <w:rPr>
          <w:rFonts w:cs="Arial"/>
          <w:sz w:val="24"/>
          <w:szCs w:val="24"/>
        </w:rPr>
        <w:t xml:space="preserve">, the contact arrangements in Part A will terminate </w:t>
      </w:r>
      <w:r w:rsidR="00DE23CF" w:rsidRPr="00BE7B8E">
        <w:rPr>
          <w:rFonts w:cs="Arial"/>
          <w:sz w:val="24"/>
          <w:szCs w:val="24"/>
        </w:rPr>
        <w:t>with immediate effect.</w:t>
      </w:r>
      <w:r w:rsidR="0062417A" w:rsidRPr="00BE7B8E">
        <w:rPr>
          <w:rFonts w:cs="Arial"/>
          <w:sz w:val="24"/>
          <w:szCs w:val="24"/>
        </w:rPr>
        <w:t xml:space="preserve"> </w:t>
      </w:r>
      <w:r w:rsidR="00554BD9" w:rsidRPr="00BE7B8E">
        <w:rPr>
          <w:rFonts w:cs="Arial"/>
          <w:sz w:val="24"/>
          <w:szCs w:val="24"/>
        </w:rPr>
        <w:t xml:space="preserve">  </w:t>
      </w:r>
    </w:p>
    <w:p w14:paraId="55F755F5" w14:textId="77777777" w:rsidR="00333E79" w:rsidRDefault="00333E79" w:rsidP="00333E79">
      <w:pPr>
        <w:pStyle w:val="ListParagraph"/>
        <w:spacing w:line="360" w:lineRule="auto"/>
        <w:ind w:left="1440"/>
        <w:jc w:val="both"/>
        <w:rPr>
          <w:rFonts w:cs="Arial"/>
          <w:sz w:val="24"/>
          <w:szCs w:val="24"/>
        </w:rPr>
      </w:pPr>
    </w:p>
    <w:p w14:paraId="18645303" w14:textId="2406B015" w:rsidR="00333E79" w:rsidRPr="00BE7B8E" w:rsidRDefault="00BE7B8E" w:rsidP="00BE7B8E">
      <w:pPr>
        <w:ind w:left="1985" w:hanging="851"/>
        <w:rPr>
          <w:rFonts w:cs="Arial"/>
          <w:b/>
          <w:sz w:val="24"/>
          <w:szCs w:val="24"/>
        </w:rPr>
      </w:pPr>
      <w:r w:rsidRPr="00F2614B">
        <w:rPr>
          <w:rFonts w:cs="Arial"/>
          <w:b/>
          <w:sz w:val="24"/>
          <w:szCs w:val="24"/>
        </w:rPr>
        <w:t>12.</w:t>
      </w:r>
      <w:r w:rsidRPr="00F2614B">
        <w:rPr>
          <w:rFonts w:cs="Arial"/>
          <w:b/>
          <w:sz w:val="24"/>
          <w:szCs w:val="24"/>
        </w:rPr>
        <w:tab/>
      </w:r>
      <w:r w:rsidR="00333E79" w:rsidRPr="00BE7B8E">
        <w:rPr>
          <w:rFonts w:cs="Arial"/>
          <w:b/>
          <w:sz w:val="24"/>
          <w:szCs w:val="24"/>
        </w:rPr>
        <w:t>Contact: Part A</w:t>
      </w:r>
    </w:p>
    <w:p w14:paraId="49C91C42" w14:textId="77777777" w:rsidR="00D44586" w:rsidRPr="00D44586" w:rsidRDefault="00D44586" w:rsidP="00D44586">
      <w:pPr>
        <w:spacing w:after="0"/>
        <w:rPr>
          <w:rFonts w:cs="Arial"/>
          <w:b/>
          <w:sz w:val="24"/>
          <w:szCs w:val="24"/>
        </w:rPr>
      </w:pPr>
    </w:p>
    <w:p w14:paraId="1C4D55DE" w14:textId="36CBB663" w:rsidR="00F2614B" w:rsidRPr="00BE7B8E" w:rsidRDefault="00BE7B8E" w:rsidP="00BE7B8E">
      <w:pPr>
        <w:spacing w:line="360" w:lineRule="auto"/>
        <w:ind w:left="1985" w:hanging="851"/>
        <w:jc w:val="both"/>
        <w:rPr>
          <w:rFonts w:cs="Arial"/>
          <w:sz w:val="24"/>
          <w:szCs w:val="24"/>
        </w:rPr>
      </w:pPr>
      <w:r>
        <w:rPr>
          <w:rFonts w:cs="Arial"/>
          <w:sz w:val="24"/>
          <w:szCs w:val="24"/>
        </w:rPr>
        <w:t>12.1</w:t>
      </w:r>
      <w:r>
        <w:rPr>
          <w:rFonts w:cs="Arial"/>
          <w:sz w:val="24"/>
          <w:szCs w:val="24"/>
        </w:rPr>
        <w:tab/>
      </w:r>
      <w:r w:rsidR="00F7439B" w:rsidRPr="00BE7B8E">
        <w:rPr>
          <w:rFonts w:cs="Arial"/>
          <w:b/>
          <w:sz w:val="24"/>
          <w:szCs w:val="24"/>
        </w:rPr>
        <w:t>Phase 1 contact</w:t>
      </w:r>
      <w:r w:rsidR="00F7439B" w:rsidRPr="00BE7B8E">
        <w:rPr>
          <w:rFonts w:cs="Arial"/>
          <w:sz w:val="24"/>
          <w:szCs w:val="24"/>
        </w:rPr>
        <w:t xml:space="preserve"> </w:t>
      </w:r>
      <w:r w:rsidR="00AD0603" w:rsidRPr="00BE7B8E">
        <w:rPr>
          <w:rFonts w:cs="Arial"/>
          <w:sz w:val="24"/>
          <w:szCs w:val="24"/>
        </w:rPr>
        <w:t xml:space="preserve">shall be for a period of </w:t>
      </w:r>
      <w:r w:rsidR="00E037D4" w:rsidRPr="00BE7B8E">
        <w:rPr>
          <w:rFonts w:cs="Arial"/>
          <w:sz w:val="24"/>
          <w:szCs w:val="24"/>
        </w:rPr>
        <w:t>1</w:t>
      </w:r>
      <w:r w:rsidR="00973064" w:rsidRPr="00BE7B8E">
        <w:rPr>
          <w:rFonts w:cs="Arial"/>
          <w:sz w:val="24"/>
          <w:szCs w:val="24"/>
        </w:rPr>
        <w:t xml:space="preserve"> (</w:t>
      </w:r>
      <w:r w:rsidR="00E037D4" w:rsidRPr="00BE7B8E">
        <w:rPr>
          <w:rFonts w:cs="Arial"/>
          <w:sz w:val="24"/>
          <w:szCs w:val="24"/>
        </w:rPr>
        <w:t>one</w:t>
      </w:r>
      <w:r w:rsidR="00973064" w:rsidRPr="00BE7B8E">
        <w:rPr>
          <w:rFonts w:cs="Arial"/>
          <w:sz w:val="24"/>
          <w:szCs w:val="24"/>
        </w:rPr>
        <w:t>)</w:t>
      </w:r>
      <w:r w:rsidR="00F7439B" w:rsidRPr="00BE7B8E">
        <w:rPr>
          <w:rFonts w:cs="Arial"/>
          <w:sz w:val="24"/>
          <w:szCs w:val="24"/>
        </w:rPr>
        <w:t xml:space="preserve"> month. </w:t>
      </w:r>
      <w:bookmarkStart w:id="1" w:name="_Hlk114916580"/>
      <w:r w:rsidR="00BF2847" w:rsidRPr="00BE7B8E">
        <w:rPr>
          <w:rFonts w:cs="Arial"/>
          <w:sz w:val="24"/>
          <w:szCs w:val="24"/>
        </w:rPr>
        <w:t xml:space="preserve">The Applicant </w:t>
      </w:r>
      <w:r w:rsidR="002572B7" w:rsidRPr="00BE7B8E">
        <w:rPr>
          <w:rFonts w:cs="Arial"/>
          <w:sz w:val="24"/>
          <w:szCs w:val="24"/>
        </w:rPr>
        <w:t>shall</w:t>
      </w:r>
      <w:r w:rsidR="00BF2847" w:rsidRPr="00BE7B8E">
        <w:rPr>
          <w:rFonts w:cs="Arial"/>
          <w:sz w:val="24"/>
          <w:szCs w:val="24"/>
        </w:rPr>
        <w:t xml:space="preserve"> maintain </w:t>
      </w:r>
      <w:r w:rsidR="006F0753" w:rsidRPr="00BE7B8E">
        <w:rPr>
          <w:rFonts w:cs="Arial"/>
          <w:sz w:val="24"/>
          <w:szCs w:val="24"/>
        </w:rPr>
        <w:t xml:space="preserve">supervised </w:t>
      </w:r>
      <w:r w:rsidR="00AD0603" w:rsidRPr="00BE7B8E">
        <w:rPr>
          <w:rFonts w:cs="Arial"/>
          <w:sz w:val="24"/>
          <w:szCs w:val="24"/>
        </w:rPr>
        <w:t xml:space="preserve">telephonic </w:t>
      </w:r>
      <w:r w:rsidR="002572B7" w:rsidRPr="00BE7B8E">
        <w:rPr>
          <w:rFonts w:cs="Arial"/>
          <w:sz w:val="24"/>
          <w:szCs w:val="24"/>
        </w:rPr>
        <w:t xml:space="preserve">or other audio contact </w:t>
      </w:r>
      <w:r w:rsidR="00BF2847" w:rsidRPr="00BE7B8E">
        <w:rPr>
          <w:rFonts w:cs="Arial"/>
          <w:sz w:val="24"/>
          <w:szCs w:val="24"/>
        </w:rPr>
        <w:t xml:space="preserve">with </w:t>
      </w:r>
      <w:r w:rsidR="00961F0E" w:rsidRPr="00BE7B8E">
        <w:rPr>
          <w:rFonts w:cs="Arial"/>
          <w:sz w:val="24"/>
          <w:szCs w:val="24"/>
        </w:rPr>
        <w:t>the child</w:t>
      </w:r>
      <w:r w:rsidR="00BF2847" w:rsidRPr="00BE7B8E">
        <w:rPr>
          <w:rFonts w:cs="Arial"/>
          <w:sz w:val="24"/>
          <w:szCs w:val="24"/>
        </w:rPr>
        <w:t xml:space="preserve"> </w:t>
      </w:r>
      <w:r w:rsidR="002572B7" w:rsidRPr="00BE7B8E">
        <w:rPr>
          <w:rFonts w:cs="Arial"/>
          <w:sz w:val="24"/>
          <w:szCs w:val="24"/>
        </w:rPr>
        <w:t>three times</w:t>
      </w:r>
      <w:r w:rsidR="00AD0603" w:rsidRPr="00BE7B8E">
        <w:rPr>
          <w:rFonts w:cs="Arial"/>
          <w:sz w:val="24"/>
          <w:szCs w:val="24"/>
        </w:rPr>
        <w:t xml:space="preserve"> a</w:t>
      </w:r>
      <w:r w:rsidR="00BF2847" w:rsidRPr="00BE7B8E">
        <w:rPr>
          <w:rFonts w:cs="Arial"/>
          <w:sz w:val="24"/>
          <w:szCs w:val="24"/>
        </w:rPr>
        <w:t xml:space="preserve"> week</w:t>
      </w:r>
      <w:r w:rsidR="00AD0603" w:rsidRPr="00BE7B8E">
        <w:rPr>
          <w:rFonts w:cs="Arial"/>
          <w:sz w:val="24"/>
          <w:szCs w:val="24"/>
        </w:rPr>
        <w:t>,</w:t>
      </w:r>
      <w:r w:rsidR="00F42751" w:rsidRPr="00BE7B8E">
        <w:rPr>
          <w:rFonts w:cs="Arial"/>
          <w:sz w:val="24"/>
          <w:szCs w:val="24"/>
        </w:rPr>
        <w:t xml:space="preserve"> for 15 minutes,</w:t>
      </w:r>
      <w:r w:rsidR="00AD0603" w:rsidRPr="00BE7B8E">
        <w:rPr>
          <w:rFonts w:cs="Arial"/>
          <w:sz w:val="24"/>
          <w:szCs w:val="24"/>
        </w:rPr>
        <w:t xml:space="preserve"> during time slots</w:t>
      </w:r>
      <w:r w:rsidR="00961F0E" w:rsidRPr="00BE7B8E">
        <w:rPr>
          <w:rFonts w:cs="Arial"/>
          <w:sz w:val="24"/>
          <w:szCs w:val="24"/>
        </w:rPr>
        <w:t xml:space="preserve"> agreed </w:t>
      </w:r>
      <w:r w:rsidR="00BF2847" w:rsidRPr="00BE7B8E">
        <w:rPr>
          <w:rFonts w:cs="Arial"/>
          <w:sz w:val="24"/>
          <w:szCs w:val="24"/>
        </w:rPr>
        <w:t>between</w:t>
      </w:r>
      <w:r w:rsidR="00E037D4" w:rsidRPr="00BE7B8E">
        <w:rPr>
          <w:rFonts w:cs="Arial"/>
          <w:sz w:val="24"/>
          <w:szCs w:val="24"/>
        </w:rPr>
        <w:t xml:space="preserve"> the parties.</w:t>
      </w:r>
      <w:r w:rsidR="00BF2847" w:rsidRPr="00BE7B8E">
        <w:rPr>
          <w:rFonts w:cs="Arial"/>
          <w:sz w:val="24"/>
          <w:szCs w:val="24"/>
        </w:rPr>
        <w:t xml:space="preserve"> </w:t>
      </w:r>
      <w:r w:rsidR="002617D4" w:rsidRPr="00BE7B8E">
        <w:rPr>
          <w:rFonts w:cs="Arial"/>
          <w:sz w:val="24"/>
          <w:szCs w:val="24"/>
        </w:rPr>
        <w:t xml:space="preserve">Should the parties </w:t>
      </w:r>
      <w:r w:rsidR="00C542F6" w:rsidRPr="00BE7B8E">
        <w:rPr>
          <w:rFonts w:cs="Arial"/>
          <w:sz w:val="24"/>
          <w:szCs w:val="24"/>
        </w:rPr>
        <w:t xml:space="preserve">fail to </w:t>
      </w:r>
      <w:r w:rsidR="00546C01" w:rsidRPr="00BE7B8E">
        <w:rPr>
          <w:rFonts w:cs="Arial"/>
          <w:sz w:val="24"/>
          <w:szCs w:val="24"/>
        </w:rPr>
        <w:t xml:space="preserve">reach </w:t>
      </w:r>
      <w:r w:rsidR="006E12E9" w:rsidRPr="00BE7B8E">
        <w:rPr>
          <w:rFonts w:cs="Arial"/>
          <w:sz w:val="24"/>
          <w:szCs w:val="24"/>
        </w:rPr>
        <w:t xml:space="preserve">agreement, the </w:t>
      </w:r>
      <w:r w:rsidR="00CC3FEB" w:rsidRPr="00BE7B8E">
        <w:rPr>
          <w:rFonts w:cs="Arial"/>
          <w:sz w:val="24"/>
          <w:szCs w:val="24"/>
        </w:rPr>
        <w:t>P</w:t>
      </w:r>
      <w:r w:rsidR="006E12E9" w:rsidRPr="00BE7B8E">
        <w:rPr>
          <w:rFonts w:cs="Arial"/>
          <w:sz w:val="24"/>
          <w:szCs w:val="24"/>
        </w:rPr>
        <w:t>arent</w:t>
      </w:r>
      <w:r w:rsidR="002D63D7" w:rsidRPr="00BE7B8E">
        <w:rPr>
          <w:rFonts w:cs="Arial"/>
          <w:sz w:val="24"/>
          <w:szCs w:val="24"/>
        </w:rPr>
        <w:t xml:space="preserve">ing </w:t>
      </w:r>
      <w:r w:rsidR="00CC3FEB" w:rsidRPr="00BE7B8E">
        <w:rPr>
          <w:rFonts w:cs="Arial"/>
          <w:sz w:val="24"/>
          <w:szCs w:val="24"/>
        </w:rPr>
        <w:t>C</w:t>
      </w:r>
      <w:r w:rsidR="002617D4" w:rsidRPr="00BE7B8E">
        <w:rPr>
          <w:rFonts w:cs="Arial"/>
          <w:sz w:val="24"/>
          <w:szCs w:val="24"/>
        </w:rPr>
        <w:t>oordinator shall</w:t>
      </w:r>
      <w:r w:rsidR="000757B5" w:rsidRPr="00BE7B8E">
        <w:rPr>
          <w:rFonts w:cs="Arial"/>
          <w:sz w:val="24"/>
          <w:szCs w:val="24"/>
        </w:rPr>
        <w:t xml:space="preserve"> identify suitable time slots. Any costs associated with this shall b</w:t>
      </w:r>
      <w:r w:rsidR="002D63D7" w:rsidRPr="00BE7B8E">
        <w:rPr>
          <w:rFonts w:cs="Arial"/>
          <w:sz w:val="24"/>
          <w:szCs w:val="24"/>
        </w:rPr>
        <w:t>e borne equally by the parties.</w:t>
      </w:r>
      <w:bookmarkEnd w:id="1"/>
    </w:p>
    <w:p w14:paraId="2543E704" w14:textId="540ABF65" w:rsidR="00E037D4" w:rsidRPr="00BE7B8E" w:rsidRDefault="00BE7B8E" w:rsidP="00BE7B8E">
      <w:pPr>
        <w:spacing w:line="360" w:lineRule="auto"/>
        <w:ind w:left="1985" w:hanging="851"/>
        <w:jc w:val="both"/>
        <w:rPr>
          <w:rFonts w:cs="Arial"/>
          <w:sz w:val="24"/>
          <w:szCs w:val="24"/>
        </w:rPr>
      </w:pPr>
      <w:r w:rsidRPr="00F2614B">
        <w:rPr>
          <w:rFonts w:cs="Arial"/>
          <w:sz w:val="24"/>
          <w:szCs w:val="24"/>
        </w:rPr>
        <w:t>12.2</w:t>
      </w:r>
      <w:r w:rsidRPr="00F2614B">
        <w:rPr>
          <w:rFonts w:cs="Arial"/>
          <w:sz w:val="24"/>
          <w:szCs w:val="24"/>
        </w:rPr>
        <w:tab/>
      </w:r>
      <w:r w:rsidR="00786E6B" w:rsidRPr="00BE7B8E">
        <w:rPr>
          <w:rFonts w:cs="Arial"/>
          <w:bCs/>
          <w:sz w:val="24"/>
          <w:szCs w:val="24"/>
        </w:rPr>
        <w:t xml:space="preserve"> </w:t>
      </w:r>
      <w:r w:rsidR="00786E6B" w:rsidRPr="00BE7B8E">
        <w:rPr>
          <w:rFonts w:cs="Arial"/>
          <w:b/>
          <w:sz w:val="24"/>
          <w:szCs w:val="24"/>
        </w:rPr>
        <w:t>Phase 2 contact</w:t>
      </w:r>
      <w:r w:rsidR="00786E6B" w:rsidRPr="00BE7B8E">
        <w:rPr>
          <w:rFonts w:cs="Arial"/>
          <w:sz w:val="24"/>
          <w:szCs w:val="24"/>
        </w:rPr>
        <w:t xml:space="preserve"> </w:t>
      </w:r>
      <w:r w:rsidR="00F7439B" w:rsidRPr="00BE7B8E">
        <w:rPr>
          <w:rFonts w:cs="Arial"/>
          <w:sz w:val="24"/>
          <w:szCs w:val="24"/>
        </w:rPr>
        <w:t xml:space="preserve">follows on the completion of phase 1 and </w:t>
      </w:r>
      <w:r w:rsidR="00DE23CF" w:rsidRPr="00BE7B8E">
        <w:rPr>
          <w:rFonts w:cs="Arial"/>
          <w:sz w:val="24"/>
          <w:szCs w:val="24"/>
        </w:rPr>
        <w:t>will</w:t>
      </w:r>
      <w:r w:rsidR="00F02A51" w:rsidRPr="00BE7B8E">
        <w:rPr>
          <w:rFonts w:cs="Arial"/>
          <w:sz w:val="24"/>
          <w:szCs w:val="24"/>
        </w:rPr>
        <w:t xml:space="preserve"> </w:t>
      </w:r>
      <w:r w:rsidR="00F42751" w:rsidRPr="00BE7B8E">
        <w:rPr>
          <w:rFonts w:cs="Arial"/>
          <w:sz w:val="24"/>
          <w:szCs w:val="24"/>
        </w:rPr>
        <w:t xml:space="preserve">apply until implementation of the parenting plan. </w:t>
      </w:r>
      <w:r w:rsidR="00E037D4" w:rsidRPr="00BE7B8E">
        <w:rPr>
          <w:rFonts w:cs="Arial"/>
          <w:sz w:val="24"/>
          <w:szCs w:val="24"/>
        </w:rPr>
        <w:t xml:space="preserve">The Applicant </w:t>
      </w:r>
      <w:r w:rsidR="002572B7" w:rsidRPr="00BE7B8E">
        <w:rPr>
          <w:rFonts w:cs="Arial"/>
          <w:sz w:val="24"/>
          <w:szCs w:val="24"/>
        </w:rPr>
        <w:t xml:space="preserve">shall </w:t>
      </w:r>
      <w:r w:rsidR="00E037D4" w:rsidRPr="00BE7B8E">
        <w:rPr>
          <w:rFonts w:cs="Arial"/>
          <w:sz w:val="24"/>
          <w:szCs w:val="24"/>
        </w:rPr>
        <w:t xml:space="preserve">maintain </w:t>
      </w:r>
      <w:r w:rsidR="002572B7" w:rsidRPr="00BE7B8E">
        <w:rPr>
          <w:rFonts w:cs="Arial"/>
          <w:sz w:val="24"/>
          <w:szCs w:val="24"/>
        </w:rPr>
        <w:t>audio</w:t>
      </w:r>
      <w:r w:rsidR="00E037D4" w:rsidRPr="00BE7B8E">
        <w:rPr>
          <w:rFonts w:cs="Arial"/>
          <w:sz w:val="24"/>
          <w:szCs w:val="24"/>
        </w:rPr>
        <w:t xml:space="preserve"> or video contact with the child three times </w:t>
      </w:r>
      <w:r w:rsidR="00F42751" w:rsidRPr="00BE7B8E">
        <w:rPr>
          <w:rFonts w:cs="Arial"/>
          <w:sz w:val="24"/>
          <w:szCs w:val="24"/>
        </w:rPr>
        <w:t>a</w:t>
      </w:r>
      <w:r w:rsidR="00E037D4" w:rsidRPr="00BE7B8E">
        <w:rPr>
          <w:rFonts w:cs="Arial"/>
          <w:sz w:val="24"/>
          <w:szCs w:val="24"/>
        </w:rPr>
        <w:t xml:space="preserve"> week, for 30 minutes, </w:t>
      </w:r>
      <w:r w:rsidR="00F42751" w:rsidRPr="00BE7B8E">
        <w:rPr>
          <w:rFonts w:cs="Arial"/>
          <w:sz w:val="24"/>
          <w:szCs w:val="24"/>
        </w:rPr>
        <w:t xml:space="preserve">during time slots </w:t>
      </w:r>
      <w:r w:rsidR="00E037D4" w:rsidRPr="00BE7B8E">
        <w:rPr>
          <w:rFonts w:cs="Arial"/>
          <w:sz w:val="24"/>
          <w:szCs w:val="24"/>
        </w:rPr>
        <w:t>agreed between the parties. Should the parties fail to reach agreement, the Parenting Coordinator shall identify suitable time slots. Any costs associated with this shall be borne equally by the parties.</w:t>
      </w:r>
    </w:p>
    <w:p w14:paraId="48077AF6" w14:textId="61E78589" w:rsidR="00AD0603" w:rsidRPr="00BE7B8E" w:rsidRDefault="00BE7B8E" w:rsidP="00BE7B8E">
      <w:pPr>
        <w:spacing w:line="360" w:lineRule="auto"/>
        <w:ind w:left="1985" w:hanging="851"/>
        <w:jc w:val="both"/>
        <w:rPr>
          <w:rFonts w:cs="Arial"/>
          <w:bCs/>
          <w:sz w:val="24"/>
          <w:szCs w:val="24"/>
        </w:rPr>
      </w:pPr>
      <w:r w:rsidRPr="00F2614B">
        <w:rPr>
          <w:rFonts w:cs="Arial"/>
          <w:bCs/>
          <w:sz w:val="24"/>
          <w:szCs w:val="24"/>
        </w:rPr>
        <w:t>12.3</w:t>
      </w:r>
      <w:r w:rsidRPr="00F2614B">
        <w:rPr>
          <w:rFonts w:cs="Arial"/>
          <w:bCs/>
          <w:sz w:val="24"/>
          <w:szCs w:val="24"/>
        </w:rPr>
        <w:tab/>
      </w:r>
      <w:r w:rsidR="00F42751" w:rsidRPr="00BE7B8E">
        <w:rPr>
          <w:rFonts w:cs="Arial"/>
          <w:bCs/>
          <w:sz w:val="24"/>
          <w:szCs w:val="24"/>
        </w:rPr>
        <w:t>Contact in terms of Part A will be supervised by a family member</w:t>
      </w:r>
      <w:r w:rsidR="002572B7" w:rsidRPr="00BE7B8E">
        <w:rPr>
          <w:rFonts w:cs="Arial"/>
          <w:bCs/>
          <w:sz w:val="24"/>
          <w:szCs w:val="24"/>
        </w:rPr>
        <w:t xml:space="preserve">, or other suitable person </w:t>
      </w:r>
      <w:r w:rsidR="00F42751" w:rsidRPr="00BE7B8E">
        <w:rPr>
          <w:rFonts w:cs="Arial"/>
          <w:bCs/>
          <w:sz w:val="24"/>
          <w:szCs w:val="24"/>
        </w:rPr>
        <w:t>selected by agreement between the parties.</w:t>
      </w:r>
      <w:r w:rsidR="002572B7" w:rsidRPr="00BE7B8E">
        <w:rPr>
          <w:rFonts w:cs="Arial"/>
          <w:bCs/>
          <w:sz w:val="24"/>
          <w:szCs w:val="24"/>
        </w:rPr>
        <w:t xml:space="preserve"> Should the parties fail to reach agreement, the Parenting Coordinator shall mediate </w:t>
      </w:r>
      <w:r w:rsidR="0083465A" w:rsidRPr="00BE7B8E">
        <w:rPr>
          <w:rFonts w:cs="Arial"/>
          <w:bCs/>
          <w:sz w:val="24"/>
          <w:szCs w:val="24"/>
        </w:rPr>
        <w:t xml:space="preserve">between the parties. </w:t>
      </w:r>
    </w:p>
    <w:p w14:paraId="76147F31" w14:textId="77777777" w:rsidR="00333E79" w:rsidRDefault="00333E79" w:rsidP="00D44586">
      <w:pPr>
        <w:pStyle w:val="ListParagraph"/>
        <w:spacing w:line="360" w:lineRule="auto"/>
        <w:ind w:left="2160"/>
        <w:jc w:val="both"/>
        <w:rPr>
          <w:rFonts w:cs="Arial"/>
          <w:sz w:val="24"/>
          <w:szCs w:val="24"/>
        </w:rPr>
      </w:pPr>
    </w:p>
    <w:p w14:paraId="0B6064AE" w14:textId="037BA34D" w:rsidR="00333E79" w:rsidRPr="00BE7B8E" w:rsidRDefault="00BE7B8E" w:rsidP="00BE7B8E">
      <w:pPr>
        <w:spacing w:line="360" w:lineRule="auto"/>
        <w:ind w:left="1985" w:hanging="851"/>
        <w:jc w:val="both"/>
        <w:rPr>
          <w:rFonts w:cs="Arial"/>
          <w:b/>
          <w:sz w:val="24"/>
          <w:szCs w:val="24"/>
        </w:rPr>
      </w:pPr>
      <w:r w:rsidRPr="00F2614B">
        <w:rPr>
          <w:rFonts w:cs="Arial"/>
          <w:b/>
          <w:sz w:val="24"/>
          <w:szCs w:val="24"/>
        </w:rPr>
        <w:t>13.</w:t>
      </w:r>
      <w:r w:rsidRPr="00F2614B">
        <w:rPr>
          <w:rFonts w:cs="Arial"/>
          <w:b/>
          <w:sz w:val="24"/>
          <w:szCs w:val="24"/>
        </w:rPr>
        <w:tab/>
      </w:r>
      <w:r w:rsidR="00333E79" w:rsidRPr="00BE7B8E">
        <w:rPr>
          <w:rFonts w:cs="Arial"/>
          <w:b/>
          <w:sz w:val="24"/>
          <w:szCs w:val="24"/>
        </w:rPr>
        <w:t>Contact: Part B</w:t>
      </w:r>
    </w:p>
    <w:p w14:paraId="6B2D42F8" w14:textId="77777777" w:rsidR="00D44586" w:rsidRPr="00D44586" w:rsidRDefault="00D44586" w:rsidP="00F2614B">
      <w:pPr>
        <w:pStyle w:val="ListParagraph"/>
        <w:spacing w:line="360" w:lineRule="auto"/>
        <w:ind w:left="1440" w:hanging="306"/>
        <w:jc w:val="both"/>
        <w:rPr>
          <w:rFonts w:cs="Arial"/>
          <w:b/>
          <w:sz w:val="24"/>
          <w:szCs w:val="24"/>
        </w:rPr>
      </w:pPr>
    </w:p>
    <w:p w14:paraId="370AEB65" w14:textId="7A32B289" w:rsidR="00D44586" w:rsidRDefault="00F2614B" w:rsidP="00F2614B">
      <w:pPr>
        <w:pStyle w:val="ListParagraph"/>
        <w:spacing w:line="360" w:lineRule="auto"/>
        <w:ind w:left="1985" w:hanging="851"/>
        <w:jc w:val="both"/>
        <w:rPr>
          <w:rFonts w:cs="Arial"/>
          <w:sz w:val="24"/>
          <w:szCs w:val="24"/>
        </w:rPr>
      </w:pPr>
      <w:r>
        <w:rPr>
          <w:rFonts w:cs="Arial"/>
          <w:sz w:val="24"/>
          <w:szCs w:val="24"/>
        </w:rPr>
        <w:t xml:space="preserve">13.1   </w:t>
      </w:r>
      <w:r w:rsidR="00F7439B" w:rsidRPr="00644F33">
        <w:rPr>
          <w:rFonts w:cs="Arial"/>
          <w:b/>
          <w:sz w:val="24"/>
          <w:szCs w:val="24"/>
        </w:rPr>
        <w:t>Phase 1</w:t>
      </w:r>
      <w:r w:rsidR="00284BA5" w:rsidRPr="00644F33">
        <w:rPr>
          <w:rFonts w:cs="Arial"/>
          <w:b/>
          <w:sz w:val="24"/>
          <w:szCs w:val="24"/>
        </w:rPr>
        <w:t xml:space="preserve"> contact</w:t>
      </w:r>
      <w:r w:rsidR="00F7439B" w:rsidRPr="00333E79">
        <w:rPr>
          <w:rFonts w:cs="Arial"/>
          <w:sz w:val="24"/>
          <w:szCs w:val="24"/>
        </w:rPr>
        <w:t xml:space="preserve"> </w:t>
      </w:r>
      <w:r w:rsidR="00EC3E14" w:rsidRPr="00333E79">
        <w:rPr>
          <w:rFonts w:cs="Arial"/>
          <w:sz w:val="24"/>
          <w:szCs w:val="24"/>
        </w:rPr>
        <w:t xml:space="preserve">shall be for a period of </w:t>
      </w:r>
      <w:r w:rsidR="00DE23CF">
        <w:rPr>
          <w:rFonts w:cs="Arial"/>
          <w:sz w:val="24"/>
          <w:szCs w:val="24"/>
        </w:rPr>
        <w:t>2</w:t>
      </w:r>
      <w:r w:rsidR="00A6715F" w:rsidRPr="00333E79">
        <w:rPr>
          <w:rFonts w:cs="Arial"/>
          <w:sz w:val="24"/>
          <w:szCs w:val="24"/>
        </w:rPr>
        <w:t xml:space="preserve"> </w:t>
      </w:r>
      <w:r w:rsidR="00284BA5" w:rsidRPr="00333E79">
        <w:rPr>
          <w:rFonts w:cs="Arial"/>
          <w:sz w:val="24"/>
          <w:szCs w:val="24"/>
        </w:rPr>
        <w:t>(</w:t>
      </w:r>
      <w:r w:rsidR="00E00B92">
        <w:rPr>
          <w:rFonts w:cs="Arial"/>
          <w:sz w:val="24"/>
          <w:szCs w:val="24"/>
        </w:rPr>
        <w:t>two</w:t>
      </w:r>
      <w:r w:rsidR="00284BA5" w:rsidRPr="00333E79">
        <w:rPr>
          <w:rFonts w:cs="Arial"/>
          <w:sz w:val="24"/>
          <w:szCs w:val="24"/>
        </w:rPr>
        <w:t>)</w:t>
      </w:r>
      <w:r w:rsidR="00A6715F" w:rsidRPr="00333E79">
        <w:rPr>
          <w:rFonts w:cs="Arial"/>
          <w:sz w:val="24"/>
          <w:szCs w:val="24"/>
        </w:rPr>
        <w:t xml:space="preserve"> month</w:t>
      </w:r>
      <w:r w:rsidR="00E00B92">
        <w:rPr>
          <w:rFonts w:cs="Arial"/>
          <w:sz w:val="24"/>
          <w:szCs w:val="24"/>
        </w:rPr>
        <w:t>s</w:t>
      </w:r>
      <w:r w:rsidR="00F7439B" w:rsidRPr="00333E79">
        <w:rPr>
          <w:rFonts w:cs="Arial"/>
          <w:sz w:val="24"/>
          <w:szCs w:val="24"/>
        </w:rPr>
        <w:t xml:space="preserve">. </w:t>
      </w:r>
      <w:r w:rsidR="002A7967" w:rsidRPr="00333E79">
        <w:rPr>
          <w:rFonts w:cs="Arial"/>
          <w:sz w:val="24"/>
          <w:szCs w:val="24"/>
        </w:rPr>
        <w:t xml:space="preserve">The </w:t>
      </w:r>
      <w:r w:rsidR="001018D6" w:rsidRPr="00333E79">
        <w:rPr>
          <w:rFonts w:cs="Arial"/>
          <w:sz w:val="24"/>
          <w:szCs w:val="24"/>
        </w:rPr>
        <w:t>Applicant</w:t>
      </w:r>
      <w:r w:rsidR="002A7967" w:rsidRPr="00333E79">
        <w:rPr>
          <w:rFonts w:cs="Arial"/>
          <w:sz w:val="24"/>
          <w:szCs w:val="24"/>
        </w:rPr>
        <w:t xml:space="preserve"> is allowed </w:t>
      </w:r>
      <w:r w:rsidR="0012522A" w:rsidRPr="00333E79">
        <w:rPr>
          <w:rFonts w:cs="Arial"/>
          <w:sz w:val="24"/>
          <w:szCs w:val="24"/>
        </w:rPr>
        <w:t>un</w:t>
      </w:r>
      <w:r w:rsidR="00EB0AD4" w:rsidRPr="00333E79">
        <w:rPr>
          <w:rFonts w:cs="Arial"/>
          <w:sz w:val="24"/>
          <w:szCs w:val="24"/>
        </w:rPr>
        <w:t xml:space="preserve">supervised </w:t>
      </w:r>
      <w:r w:rsidR="002A7967" w:rsidRPr="00333E79">
        <w:rPr>
          <w:rFonts w:cs="Arial"/>
          <w:sz w:val="24"/>
          <w:szCs w:val="24"/>
        </w:rPr>
        <w:t xml:space="preserve">contact with the child in </w:t>
      </w:r>
      <w:bookmarkStart w:id="2" w:name="_Hlk114687970"/>
      <w:r w:rsidR="002A7967" w:rsidRPr="00333E79">
        <w:rPr>
          <w:rFonts w:cs="Arial"/>
          <w:sz w:val="24"/>
          <w:szCs w:val="24"/>
        </w:rPr>
        <w:t xml:space="preserve">Cape Town </w:t>
      </w:r>
      <w:r w:rsidR="00E00B92">
        <w:rPr>
          <w:rFonts w:cs="Arial"/>
          <w:sz w:val="24"/>
          <w:szCs w:val="24"/>
        </w:rPr>
        <w:t>two</w:t>
      </w:r>
      <w:r w:rsidR="00371BC8" w:rsidRPr="00333E79">
        <w:rPr>
          <w:rFonts w:cs="Arial"/>
          <w:sz w:val="24"/>
          <w:szCs w:val="24"/>
        </w:rPr>
        <w:t xml:space="preserve"> </w:t>
      </w:r>
      <w:r w:rsidR="002A7967" w:rsidRPr="00333E79">
        <w:rPr>
          <w:rFonts w:cs="Arial"/>
          <w:sz w:val="24"/>
          <w:szCs w:val="24"/>
        </w:rPr>
        <w:t>weekend</w:t>
      </w:r>
      <w:r w:rsidR="00E00B92">
        <w:rPr>
          <w:rFonts w:cs="Arial"/>
          <w:sz w:val="24"/>
          <w:szCs w:val="24"/>
        </w:rPr>
        <w:t>s</w:t>
      </w:r>
      <w:r w:rsidR="002A7967" w:rsidRPr="00333E79">
        <w:rPr>
          <w:rFonts w:cs="Arial"/>
          <w:sz w:val="24"/>
          <w:szCs w:val="24"/>
        </w:rPr>
        <w:t xml:space="preserve"> a month</w:t>
      </w:r>
      <w:r w:rsidR="00371BC8" w:rsidRPr="00333E79">
        <w:rPr>
          <w:rFonts w:cs="Arial"/>
          <w:sz w:val="24"/>
          <w:szCs w:val="24"/>
        </w:rPr>
        <w:t xml:space="preserve"> for two consecutive days</w:t>
      </w:r>
      <w:r w:rsidR="0062417A" w:rsidRPr="00333E79">
        <w:rPr>
          <w:rFonts w:cs="Arial"/>
          <w:sz w:val="24"/>
          <w:szCs w:val="24"/>
        </w:rPr>
        <w:t xml:space="preserve"> (Saturday and Sunday)</w:t>
      </w:r>
      <w:r w:rsidR="00371BC8" w:rsidRPr="00333E79">
        <w:rPr>
          <w:rFonts w:cs="Arial"/>
          <w:sz w:val="24"/>
          <w:szCs w:val="24"/>
        </w:rPr>
        <w:t xml:space="preserve"> from 08h00 until 18h00</w:t>
      </w:r>
      <w:r w:rsidR="008D77B0" w:rsidRPr="00333E79">
        <w:rPr>
          <w:rFonts w:cs="Arial"/>
          <w:sz w:val="24"/>
          <w:szCs w:val="24"/>
        </w:rPr>
        <w:t xml:space="preserve"> each of the days</w:t>
      </w:r>
      <w:r w:rsidR="00371BC8" w:rsidRPr="00333E79">
        <w:rPr>
          <w:rFonts w:cs="Arial"/>
          <w:sz w:val="24"/>
          <w:szCs w:val="24"/>
        </w:rPr>
        <w:t>, without sleepover contact.</w:t>
      </w:r>
      <w:bookmarkEnd w:id="2"/>
      <w:r w:rsidR="00371BC8" w:rsidRPr="00333E79">
        <w:rPr>
          <w:rFonts w:cs="Arial"/>
          <w:sz w:val="24"/>
          <w:szCs w:val="24"/>
        </w:rPr>
        <w:t xml:space="preserve"> </w:t>
      </w:r>
    </w:p>
    <w:p w14:paraId="472D3614" w14:textId="4AD36E11" w:rsidR="00786E6B" w:rsidRPr="00BE7B8E" w:rsidRDefault="00BE7B8E" w:rsidP="00BE7B8E">
      <w:pPr>
        <w:spacing w:line="360" w:lineRule="auto"/>
        <w:ind w:left="1985" w:hanging="851"/>
        <w:jc w:val="both"/>
        <w:rPr>
          <w:rFonts w:cs="Arial"/>
          <w:sz w:val="24"/>
          <w:szCs w:val="24"/>
        </w:rPr>
      </w:pPr>
      <w:r w:rsidRPr="00F2614B">
        <w:rPr>
          <w:rFonts w:cs="Arial"/>
          <w:bCs/>
          <w:sz w:val="24"/>
          <w:szCs w:val="24"/>
        </w:rPr>
        <w:t>13.2</w:t>
      </w:r>
      <w:r w:rsidRPr="00F2614B">
        <w:rPr>
          <w:rFonts w:cs="Arial"/>
          <w:bCs/>
          <w:sz w:val="24"/>
          <w:szCs w:val="24"/>
        </w:rPr>
        <w:tab/>
      </w:r>
      <w:r w:rsidR="00EC3E14" w:rsidRPr="00BE7B8E">
        <w:rPr>
          <w:rFonts w:cs="Arial"/>
          <w:b/>
          <w:sz w:val="24"/>
          <w:szCs w:val="24"/>
        </w:rPr>
        <w:t>Phase 2 contact</w:t>
      </w:r>
      <w:r w:rsidR="00EC3E14" w:rsidRPr="00BE7B8E">
        <w:rPr>
          <w:rFonts w:cs="Arial"/>
          <w:sz w:val="24"/>
          <w:szCs w:val="24"/>
        </w:rPr>
        <w:t xml:space="preserve"> shall follow on the completion of Phase 1 and shall </w:t>
      </w:r>
      <w:r w:rsidR="00E00B92" w:rsidRPr="00BE7B8E">
        <w:rPr>
          <w:rFonts w:cs="Arial"/>
          <w:sz w:val="24"/>
          <w:szCs w:val="24"/>
        </w:rPr>
        <w:t xml:space="preserve">apply until finalisation of the parenting plan. </w:t>
      </w:r>
      <w:r w:rsidR="004430D9" w:rsidRPr="00BE7B8E">
        <w:rPr>
          <w:rFonts w:cs="Arial"/>
          <w:sz w:val="24"/>
          <w:szCs w:val="24"/>
        </w:rPr>
        <w:t xml:space="preserve">The </w:t>
      </w:r>
      <w:r w:rsidR="001018D6" w:rsidRPr="00BE7B8E">
        <w:rPr>
          <w:rFonts w:cs="Arial"/>
          <w:sz w:val="24"/>
          <w:szCs w:val="24"/>
        </w:rPr>
        <w:t>Applicant</w:t>
      </w:r>
      <w:r w:rsidR="004430D9" w:rsidRPr="00BE7B8E">
        <w:rPr>
          <w:rFonts w:cs="Arial"/>
          <w:sz w:val="24"/>
          <w:szCs w:val="24"/>
        </w:rPr>
        <w:t xml:space="preserve"> is allowed </w:t>
      </w:r>
      <w:r w:rsidR="00A6715F" w:rsidRPr="00BE7B8E">
        <w:rPr>
          <w:rFonts w:cs="Arial"/>
          <w:sz w:val="24"/>
          <w:szCs w:val="24"/>
        </w:rPr>
        <w:t>un</w:t>
      </w:r>
      <w:r w:rsidR="00EB0AD4" w:rsidRPr="00BE7B8E">
        <w:rPr>
          <w:rFonts w:cs="Arial"/>
          <w:sz w:val="24"/>
          <w:szCs w:val="24"/>
        </w:rPr>
        <w:t xml:space="preserve">supervised </w:t>
      </w:r>
      <w:r w:rsidR="004430D9" w:rsidRPr="00BE7B8E">
        <w:rPr>
          <w:rFonts w:cs="Arial"/>
          <w:sz w:val="24"/>
          <w:szCs w:val="24"/>
        </w:rPr>
        <w:t>contact with the minor child in Cape Town</w:t>
      </w:r>
      <w:r w:rsidR="00371BC8" w:rsidRPr="00BE7B8E">
        <w:rPr>
          <w:rFonts w:cs="Arial"/>
          <w:sz w:val="24"/>
          <w:szCs w:val="24"/>
        </w:rPr>
        <w:t xml:space="preserve"> </w:t>
      </w:r>
      <w:r w:rsidR="0070120B" w:rsidRPr="00BE7B8E">
        <w:rPr>
          <w:rFonts w:cs="Arial"/>
          <w:sz w:val="24"/>
          <w:szCs w:val="24"/>
        </w:rPr>
        <w:t xml:space="preserve">two weekends a month: one weekend </w:t>
      </w:r>
      <w:r w:rsidR="008D77B0" w:rsidRPr="00BE7B8E">
        <w:rPr>
          <w:rFonts w:cs="Arial"/>
          <w:sz w:val="24"/>
          <w:szCs w:val="24"/>
        </w:rPr>
        <w:t xml:space="preserve">for two consecutive days from 08h00 on Saturday until 18h00 on Sunday, with sleepover contact; one weekend </w:t>
      </w:r>
      <w:r w:rsidR="0070120B" w:rsidRPr="00BE7B8E">
        <w:rPr>
          <w:rFonts w:cs="Arial"/>
          <w:sz w:val="24"/>
          <w:szCs w:val="24"/>
        </w:rPr>
        <w:t xml:space="preserve">from after school on Friday until 18h00 on Sunday, </w:t>
      </w:r>
      <w:r w:rsidR="0083465A" w:rsidRPr="00BE7B8E">
        <w:rPr>
          <w:rFonts w:cs="Arial"/>
          <w:sz w:val="24"/>
          <w:szCs w:val="24"/>
        </w:rPr>
        <w:t xml:space="preserve">with </w:t>
      </w:r>
      <w:r w:rsidR="0070120B" w:rsidRPr="00BE7B8E">
        <w:rPr>
          <w:rFonts w:cs="Arial"/>
          <w:sz w:val="24"/>
          <w:szCs w:val="24"/>
        </w:rPr>
        <w:t>sleepover contact on Friday and Saturday.</w:t>
      </w:r>
      <w:r w:rsidR="00FA1682" w:rsidRPr="00BE7B8E">
        <w:rPr>
          <w:rFonts w:cs="Arial"/>
          <w:sz w:val="24"/>
          <w:szCs w:val="24"/>
        </w:rPr>
        <w:t xml:space="preserve"> </w:t>
      </w:r>
    </w:p>
    <w:p w14:paraId="2E68416C" w14:textId="2B56C16B" w:rsidR="00F2614B" w:rsidRPr="00BE7B8E" w:rsidRDefault="00BE7B8E" w:rsidP="00BE7B8E">
      <w:pPr>
        <w:spacing w:line="360" w:lineRule="auto"/>
        <w:ind w:left="1985" w:hanging="851"/>
        <w:jc w:val="both"/>
        <w:rPr>
          <w:rFonts w:cs="Arial"/>
          <w:sz w:val="24"/>
          <w:szCs w:val="24"/>
        </w:rPr>
      </w:pPr>
      <w:r>
        <w:rPr>
          <w:rFonts w:cs="Arial"/>
          <w:bCs/>
          <w:sz w:val="24"/>
          <w:szCs w:val="24"/>
        </w:rPr>
        <w:t>13.3</w:t>
      </w:r>
      <w:r>
        <w:rPr>
          <w:rFonts w:cs="Arial"/>
          <w:bCs/>
          <w:sz w:val="24"/>
          <w:szCs w:val="24"/>
        </w:rPr>
        <w:tab/>
      </w:r>
      <w:r w:rsidR="00E00B92" w:rsidRPr="00BE7B8E">
        <w:rPr>
          <w:rFonts w:cs="Arial"/>
          <w:sz w:val="24"/>
          <w:szCs w:val="24"/>
        </w:rPr>
        <w:t>T</w:t>
      </w:r>
      <w:r w:rsidR="005F2102" w:rsidRPr="00BE7B8E">
        <w:rPr>
          <w:rFonts w:cs="Arial"/>
          <w:sz w:val="24"/>
          <w:szCs w:val="24"/>
        </w:rPr>
        <w:t xml:space="preserve">he </w:t>
      </w:r>
      <w:r w:rsidR="003E367C" w:rsidRPr="00BE7B8E">
        <w:rPr>
          <w:rFonts w:cs="Arial"/>
          <w:sz w:val="24"/>
          <w:szCs w:val="24"/>
        </w:rPr>
        <w:t xml:space="preserve">minor child </w:t>
      </w:r>
      <w:r w:rsidR="005F2102" w:rsidRPr="00BE7B8E">
        <w:rPr>
          <w:rFonts w:cs="Arial"/>
          <w:sz w:val="24"/>
          <w:szCs w:val="24"/>
        </w:rPr>
        <w:t xml:space="preserve">may </w:t>
      </w:r>
      <w:r w:rsidR="003E367C" w:rsidRPr="00BE7B8E">
        <w:rPr>
          <w:rFonts w:cs="Arial"/>
          <w:sz w:val="24"/>
          <w:szCs w:val="24"/>
        </w:rPr>
        <w:t xml:space="preserve">exercise daily, unrestricted </w:t>
      </w:r>
      <w:r w:rsidR="00973064" w:rsidRPr="00BE7B8E">
        <w:rPr>
          <w:rFonts w:cs="Arial"/>
          <w:sz w:val="24"/>
          <w:szCs w:val="24"/>
        </w:rPr>
        <w:t>audio</w:t>
      </w:r>
      <w:r w:rsidR="00A6715F" w:rsidRPr="00BE7B8E">
        <w:rPr>
          <w:rFonts w:cs="Arial"/>
          <w:sz w:val="24"/>
          <w:szCs w:val="24"/>
        </w:rPr>
        <w:t xml:space="preserve"> or video</w:t>
      </w:r>
      <w:r w:rsidR="003E367C" w:rsidRPr="00BE7B8E">
        <w:rPr>
          <w:rFonts w:cs="Arial"/>
          <w:sz w:val="24"/>
          <w:szCs w:val="24"/>
        </w:rPr>
        <w:t xml:space="preserve"> contact with either parent irrespective of whose care he is in.</w:t>
      </w:r>
    </w:p>
    <w:p w14:paraId="0BD3385B" w14:textId="348E84E3" w:rsidR="00333E79" w:rsidRPr="00BE7B8E" w:rsidRDefault="00BE7B8E" w:rsidP="00BE7B8E">
      <w:pPr>
        <w:spacing w:line="360" w:lineRule="auto"/>
        <w:ind w:left="1985" w:hanging="851"/>
        <w:jc w:val="both"/>
        <w:rPr>
          <w:rFonts w:cs="Arial"/>
          <w:sz w:val="24"/>
          <w:szCs w:val="24"/>
        </w:rPr>
      </w:pPr>
      <w:r w:rsidRPr="00F2614B">
        <w:rPr>
          <w:rFonts w:cs="Arial"/>
          <w:bCs/>
          <w:sz w:val="24"/>
          <w:szCs w:val="24"/>
        </w:rPr>
        <w:t>13.4</w:t>
      </w:r>
      <w:r w:rsidRPr="00F2614B">
        <w:rPr>
          <w:rFonts w:cs="Arial"/>
          <w:bCs/>
          <w:sz w:val="24"/>
          <w:szCs w:val="24"/>
        </w:rPr>
        <w:tab/>
      </w:r>
      <w:r w:rsidR="005F2102" w:rsidRPr="00BE7B8E">
        <w:rPr>
          <w:rFonts w:cs="Arial"/>
          <w:sz w:val="24"/>
          <w:szCs w:val="24"/>
        </w:rPr>
        <w:t>No specific provision is made for contact on public holidays, Christmas</w:t>
      </w:r>
      <w:r w:rsidR="00644F33" w:rsidRPr="00BE7B8E">
        <w:rPr>
          <w:rFonts w:cs="Arial"/>
          <w:sz w:val="24"/>
          <w:szCs w:val="24"/>
        </w:rPr>
        <w:t xml:space="preserve"> Day</w:t>
      </w:r>
      <w:r w:rsidR="005F2102" w:rsidRPr="00BE7B8E">
        <w:rPr>
          <w:rFonts w:cs="Arial"/>
          <w:sz w:val="24"/>
          <w:szCs w:val="24"/>
        </w:rPr>
        <w:t xml:space="preserve"> </w:t>
      </w:r>
      <w:r w:rsidR="00644F33" w:rsidRPr="00BE7B8E">
        <w:rPr>
          <w:rFonts w:cs="Arial"/>
          <w:sz w:val="24"/>
          <w:szCs w:val="24"/>
        </w:rPr>
        <w:t>or</w:t>
      </w:r>
      <w:r w:rsidR="005F2102" w:rsidRPr="00BE7B8E">
        <w:rPr>
          <w:rFonts w:cs="Arial"/>
          <w:sz w:val="24"/>
          <w:szCs w:val="24"/>
        </w:rPr>
        <w:t xml:space="preserve"> New Year</w:t>
      </w:r>
      <w:r w:rsidR="00644F33" w:rsidRPr="00BE7B8E">
        <w:rPr>
          <w:rFonts w:cs="Arial"/>
          <w:sz w:val="24"/>
          <w:szCs w:val="24"/>
        </w:rPr>
        <w:t>’s Day</w:t>
      </w:r>
      <w:r w:rsidR="005F2102" w:rsidRPr="00BE7B8E">
        <w:rPr>
          <w:rFonts w:cs="Arial"/>
          <w:sz w:val="24"/>
          <w:szCs w:val="24"/>
        </w:rPr>
        <w:t xml:space="preserve">. This is </w:t>
      </w:r>
      <w:r w:rsidR="00E00B92" w:rsidRPr="00BE7B8E">
        <w:rPr>
          <w:rFonts w:cs="Arial"/>
          <w:sz w:val="24"/>
          <w:szCs w:val="24"/>
        </w:rPr>
        <w:t xml:space="preserve">a matter </w:t>
      </w:r>
      <w:r w:rsidR="005F2102" w:rsidRPr="00BE7B8E">
        <w:rPr>
          <w:rFonts w:cs="Arial"/>
          <w:sz w:val="24"/>
          <w:szCs w:val="24"/>
        </w:rPr>
        <w:t xml:space="preserve">for agreement between the parties, within the parameters set out above. </w:t>
      </w:r>
    </w:p>
    <w:p w14:paraId="26A1980E" w14:textId="77777777" w:rsidR="00D44586" w:rsidRPr="00D44586" w:rsidRDefault="00D44586" w:rsidP="00D44586">
      <w:pPr>
        <w:pStyle w:val="ListParagraph"/>
        <w:spacing w:line="360" w:lineRule="auto"/>
        <w:ind w:left="1900"/>
        <w:jc w:val="both"/>
        <w:rPr>
          <w:rFonts w:cs="Arial"/>
          <w:sz w:val="24"/>
          <w:szCs w:val="24"/>
        </w:rPr>
      </w:pPr>
    </w:p>
    <w:p w14:paraId="19FF9C32" w14:textId="6F1482CE" w:rsidR="006F0753" w:rsidRPr="00BE7B8E" w:rsidRDefault="00BE7B8E" w:rsidP="00BE7B8E">
      <w:pPr>
        <w:spacing w:line="360" w:lineRule="auto"/>
        <w:ind w:left="1985" w:hanging="851"/>
        <w:jc w:val="both"/>
        <w:rPr>
          <w:rFonts w:cs="Arial"/>
          <w:sz w:val="24"/>
          <w:szCs w:val="24"/>
        </w:rPr>
      </w:pPr>
      <w:r w:rsidRPr="00F2614B">
        <w:rPr>
          <w:rFonts w:cs="Arial"/>
          <w:sz w:val="24"/>
          <w:szCs w:val="24"/>
        </w:rPr>
        <w:t>14.</w:t>
      </w:r>
      <w:r w:rsidRPr="00F2614B">
        <w:rPr>
          <w:rFonts w:cs="Arial"/>
          <w:sz w:val="24"/>
          <w:szCs w:val="24"/>
        </w:rPr>
        <w:tab/>
      </w:r>
      <w:r w:rsidR="00F70C73" w:rsidRPr="00BE7B8E">
        <w:rPr>
          <w:rFonts w:cs="Arial"/>
          <w:sz w:val="24"/>
          <w:szCs w:val="24"/>
        </w:rPr>
        <w:t xml:space="preserve">The parties </w:t>
      </w:r>
      <w:r w:rsidR="006F0753" w:rsidRPr="00BE7B8E">
        <w:rPr>
          <w:rFonts w:cs="Arial"/>
          <w:sz w:val="24"/>
          <w:szCs w:val="24"/>
        </w:rPr>
        <w:t xml:space="preserve">must </w:t>
      </w:r>
      <w:r w:rsidR="00F70C73" w:rsidRPr="00BE7B8E">
        <w:rPr>
          <w:rFonts w:cs="Arial"/>
          <w:sz w:val="24"/>
          <w:szCs w:val="24"/>
        </w:rPr>
        <w:t xml:space="preserve">consult </w:t>
      </w:r>
      <w:r w:rsidR="006F0753" w:rsidRPr="00BE7B8E">
        <w:rPr>
          <w:rFonts w:cs="Arial"/>
          <w:sz w:val="24"/>
          <w:szCs w:val="24"/>
        </w:rPr>
        <w:t>each other with regards to any major decisions regarding the child, as per section 3 of the Children’s Act.</w:t>
      </w:r>
    </w:p>
    <w:p w14:paraId="0BD01204" w14:textId="245AF838" w:rsidR="00F70C73" w:rsidRPr="00BE7B8E" w:rsidRDefault="00BE7B8E" w:rsidP="00BE7B8E">
      <w:pPr>
        <w:spacing w:after="0" w:line="360" w:lineRule="auto"/>
        <w:ind w:left="1985" w:hanging="851"/>
        <w:jc w:val="both"/>
        <w:rPr>
          <w:rFonts w:cs="Arial"/>
          <w:sz w:val="24"/>
          <w:szCs w:val="24"/>
        </w:rPr>
      </w:pPr>
      <w:r>
        <w:rPr>
          <w:rFonts w:cs="Arial"/>
          <w:sz w:val="24"/>
          <w:szCs w:val="24"/>
        </w:rPr>
        <w:t>15.</w:t>
      </w:r>
      <w:r>
        <w:rPr>
          <w:rFonts w:cs="Arial"/>
          <w:sz w:val="24"/>
          <w:szCs w:val="24"/>
        </w:rPr>
        <w:tab/>
      </w:r>
      <w:r w:rsidR="00817B8E" w:rsidRPr="00BE7B8E">
        <w:rPr>
          <w:rFonts w:cs="Arial"/>
          <w:sz w:val="24"/>
          <w:szCs w:val="24"/>
        </w:rPr>
        <w:t xml:space="preserve">It is directed that a copy of this order </w:t>
      </w:r>
      <w:r w:rsidR="0015200C" w:rsidRPr="00BE7B8E">
        <w:rPr>
          <w:rFonts w:cs="Arial"/>
          <w:sz w:val="24"/>
          <w:szCs w:val="24"/>
        </w:rPr>
        <w:t xml:space="preserve">is served on the </w:t>
      </w:r>
      <w:r w:rsidR="001E05B9" w:rsidRPr="00BE7B8E">
        <w:rPr>
          <w:rFonts w:cs="Arial"/>
          <w:sz w:val="24"/>
          <w:szCs w:val="24"/>
        </w:rPr>
        <w:t>Commanding Officer: FCS, Cape Town</w:t>
      </w:r>
      <w:r w:rsidR="0015200C" w:rsidRPr="00BE7B8E">
        <w:rPr>
          <w:rFonts w:cs="Arial"/>
          <w:sz w:val="24"/>
          <w:szCs w:val="24"/>
        </w:rPr>
        <w:t>, and the Director of Pu</w:t>
      </w:r>
      <w:r w:rsidR="003016CD" w:rsidRPr="00BE7B8E">
        <w:rPr>
          <w:rFonts w:cs="Arial"/>
          <w:sz w:val="24"/>
          <w:szCs w:val="24"/>
        </w:rPr>
        <w:t xml:space="preserve">blic Prosecutions: Western Cape. </w:t>
      </w:r>
    </w:p>
    <w:p w14:paraId="11FF4394" w14:textId="0DC17235" w:rsidR="00D44586" w:rsidRPr="00BE7B8E" w:rsidRDefault="00BE7B8E" w:rsidP="00BE7B8E">
      <w:pPr>
        <w:spacing w:after="0" w:line="360" w:lineRule="auto"/>
        <w:ind w:left="1985" w:hanging="851"/>
        <w:jc w:val="both"/>
        <w:rPr>
          <w:rFonts w:cs="Arial"/>
          <w:sz w:val="24"/>
          <w:szCs w:val="24"/>
        </w:rPr>
      </w:pPr>
      <w:r w:rsidRPr="00D44586">
        <w:rPr>
          <w:rFonts w:cs="Arial"/>
          <w:sz w:val="24"/>
          <w:szCs w:val="24"/>
        </w:rPr>
        <w:t>16.</w:t>
      </w:r>
      <w:r w:rsidRPr="00D44586">
        <w:rPr>
          <w:rFonts w:cs="Arial"/>
          <w:sz w:val="24"/>
          <w:szCs w:val="24"/>
        </w:rPr>
        <w:tab/>
      </w:r>
      <w:r w:rsidR="00F70C73" w:rsidRPr="00BE7B8E">
        <w:rPr>
          <w:rFonts w:cs="Arial"/>
          <w:sz w:val="24"/>
          <w:szCs w:val="24"/>
        </w:rPr>
        <w:t xml:space="preserve">It is directed that a copy of this order is served on the Family Advocate, Johannesburg. </w:t>
      </w:r>
      <w:r w:rsidR="003016CD" w:rsidRPr="00BE7B8E">
        <w:rPr>
          <w:rFonts w:cs="Arial"/>
          <w:sz w:val="24"/>
          <w:szCs w:val="24"/>
        </w:rPr>
        <w:t xml:space="preserve"> </w:t>
      </w:r>
    </w:p>
    <w:p w14:paraId="75716527" w14:textId="093F9751" w:rsidR="004C37D6" w:rsidRPr="00BE7B8E" w:rsidRDefault="00BE7B8E" w:rsidP="00BE7B8E">
      <w:pPr>
        <w:spacing w:line="360" w:lineRule="auto"/>
        <w:ind w:left="1985" w:hanging="851"/>
        <w:jc w:val="both"/>
        <w:rPr>
          <w:rFonts w:cs="Arial"/>
          <w:sz w:val="24"/>
          <w:szCs w:val="24"/>
        </w:rPr>
      </w:pPr>
      <w:r w:rsidRPr="00D44586">
        <w:rPr>
          <w:rFonts w:cs="Arial"/>
          <w:sz w:val="24"/>
          <w:szCs w:val="24"/>
        </w:rPr>
        <w:t>17.</w:t>
      </w:r>
      <w:r w:rsidRPr="00D44586">
        <w:rPr>
          <w:rFonts w:cs="Arial"/>
          <w:sz w:val="24"/>
          <w:szCs w:val="24"/>
        </w:rPr>
        <w:tab/>
      </w:r>
      <w:r w:rsidR="004C37D6" w:rsidRPr="00BE7B8E">
        <w:rPr>
          <w:rFonts w:cs="Arial"/>
          <w:sz w:val="24"/>
          <w:szCs w:val="24"/>
        </w:rPr>
        <w:t xml:space="preserve">Each party </w:t>
      </w:r>
      <w:r w:rsidR="00A4398C" w:rsidRPr="00BE7B8E">
        <w:rPr>
          <w:rFonts w:cs="Arial"/>
          <w:sz w:val="24"/>
          <w:szCs w:val="24"/>
        </w:rPr>
        <w:t xml:space="preserve">shall pay </w:t>
      </w:r>
      <w:r w:rsidR="004C37D6" w:rsidRPr="00BE7B8E">
        <w:rPr>
          <w:rFonts w:cs="Arial"/>
          <w:sz w:val="24"/>
          <w:szCs w:val="24"/>
        </w:rPr>
        <w:t>their own costs.</w:t>
      </w:r>
    </w:p>
    <w:p w14:paraId="052CA620" w14:textId="7D619FE7" w:rsidR="00253E62" w:rsidRPr="00E667CC" w:rsidRDefault="00253E62" w:rsidP="00E667CC">
      <w:pPr>
        <w:pBdr>
          <w:top w:val="nil"/>
          <w:left w:val="nil"/>
          <w:bottom w:val="nil"/>
          <w:right w:val="nil"/>
          <w:between w:val="nil"/>
        </w:pBdr>
        <w:spacing w:line="360" w:lineRule="auto"/>
        <w:ind w:left="720"/>
        <w:jc w:val="right"/>
        <w:rPr>
          <w:rFonts w:cs="Arial"/>
          <w:color w:val="000000"/>
          <w:sz w:val="24"/>
          <w:szCs w:val="24"/>
        </w:rPr>
      </w:pPr>
    </w:p>
    <w:p w14:paraId="1CEDD652" w14:textId="77777777" w:rsidR="001C6411" w:rsidRPr="00E667CC" w:rsidRDefault="001C6411" w:rsidP="00E667CC">
      <w:pPr>
        <w:spacing w:after="0" w:line="360" w:lineRule="auto"/>
        <w:jc w:val="center"/>
        <w:rPr>
          <w:rFonts w:eastAsia="Arial" w:cs="Arial"/>
          <w:sz w:val="24"/>
          <w:szCs w:val="24"/>
          <w:u w:val="single"/>
        </w:rPr>
      </w:pPr>
      <w:r w:rsidRPr="00E667CC">
        <w:rPr>
          <w:rFonts w:eastAsia="Arial" w:cs="Arial"/>
          <w:sz w:val="24"/>
          <w:szCs w:val="24"/>
        </w:rPr>
        <w:t xml:space="preserve">                                           </w:t>
      </w:r>
      <w:r w:rsidR="00253E62" w:rsidRPr="00E667CC">
        <w:rPr>
          <w:rFonts w:eastAsia="Arial" w:cs="Arial"/>
          <w:sz w:val="24"/>
          <w:szCs w:val="24"/>
        </w:rPr>
        <w:t xml:space="preserve">                              </w:t>
      </w:r>
      <w:r w:rsidRPr="00E667CC">
        <w:rPr>
          <w:rFonts w:eastAsia="Arial" w:cs="Arial"/>
          <w:sz w:val="24"/>
          <w:szCs w:val="24"/>
        </w:rPr>
        <w:t xml:space="preserve">   _____________________</w:t>
      </w:r>
    </w:p>
    <w:p w14:paraId="6B43C035" w14:textId="4246CFEB" w:rsidR="001C6411" w:rsidRPr="00E667CC" w:rsidRDefault="001C6411" w:rsidP="00E667CC">
      <w:pPr>
        <w:spacing w:after="0" w:line="360" w:lineRule="auto"/>
        <w:jc w:val="center"/>
        <w:rPr>
          <w:rFonts w:eastAsia="Arial" w:cs="Arial"/>
          <w:b/>
          <w:sz w:val="24"/>
          <w:szCs w:val="24"/>
        </w:rPr>
      </w:pPr>
      <w:r w:rsidRPr="00E667CC">
        <w:rPr>
          <w:rFonts w:eastAsia="Arial" w:cs="Arial"/>
          <w:sz w:val="24"/>
          <w:szCs w:val="24"/>
        </w:rPr>
        <w:t xml:space="preserve">                                                                            </w:t>
      </w:r>
      <w:r w:rsidR="00D64259" w:rsidRPr="00E667CC">
        <w:rPr>
          <w:rFonts w:eastAsia="Arial" w:cs="Arial"/>
          <w:sz w:val="24"/>
          <w:szCs w:val="24"/>
        </w:rPr>
        <w:t xml:space="preserve">  </w:t>
      </w:r>
      <w:r w:rsidRPr="00E667CC">
        <w:rPr>
          <w:rFonts w:eastAsia="Arial" w:cs="Arial"/>
          <w:sz w:val="24"/>
          <w:szCs w:val="24"/>
        </w:rPr>
        <w:t xml:space="preserve">           </w:t>
      </w:r>
      <w:r w:rsidR="006C3818" w:rsidRPr="00E667CC">
        <w:rPr>
          <w:rFonts w:eastAsia="Arial" w:cs="Arial"/>
          <w:sz w:val="24"/>
          <w:szCs w:val="24"/>
        </w:rPr>
        <w:t xml:space="preserve">                     </w:t>
      </w:r>
      <w:r w:rsidRPr="00E667CC">
        <w:rPr>
          <w:rFonts w:eastAsia="Arial" w:cs="Arial"/>
          <w:sz w:val="24"/>
          <w:szCs w:val="24"/>
        </w:rPr>
        <w:t xml:space="preserve"> </w:t>
      </w:r>
      <w:r w:rsidRPr="00E667CC">
        <w:rPr>
          <w:rFonts w:eastAsia="Arial" w:cs="Arial"/>
          <w:b/>
          <w:bCs/>
          <w:sz w:val="24"/>
          <w:szCs w:val="24"/>
        </w:rPr>
        <w:t xml:space="preserve">M </w:t>
      </w:r>
      <w:r w:rsidRPr="00E667CC">
        <w:rPr>
          <w:rFonts w:eastAsia="Arial" w:cs="Arial"/>
          <w:b/>
          <w:sz w:val="24"/>
          <w:szCs w:val="24"/>
        </w:rPr>
        <w:t xml:space="preserve">Olivier </w:t>
      </w:r>
    </w:p>
    <w:p w14:paraId="2131A8D7" w14:textId="79A46790" w:rsidR="001C6411" w:rsidRPr="00E667CC" w:rsidRDefault="001C6411" w:rsidP="00E667CC">
      <w:pPr>
        <w:spacing w:after="0" w:line="360" w:lineRule="auto"/>
        <w:rPr>
          <w:rFonts w:eastAsia="Arial" w:cs="Arial"/>
          <w:b/>
          <w:sz w:val="24"/>
          <w:szCs w:val="24"/>
        </w:rPr>
      </w:pPr>
      <w:r w:rsidRPr="00E667CC">
        <w:rPr>
          <w:rFonts w:eastAsia="Arial" w:cs="Arial"/>
          <w:b/>
          <w:sz w:val="24"/>
          <w:szCs w:val="24"/>
        </w:rPr>
        <w:t xml:space="preserve">                                                  </w:t>
      </w:r>
      <w:r w:rsidR="006C3818" w:rsidRPr="00E667CC">
        <w:rPr>
          <w:rFonts w:eastAsia="Arial" w:cs="Arial"/>
          <w:b/>
          <w:sz w:val="24"/>
          <w:szCs w:val="24"/>
        </w:rPr>
        <w:t xml:space="preserve">                     </w:t>
      </w:r>
      <w:r w:rsidR="00F72DFD" w:rsidRPr="00E667CC">
        <w:rPr>
          <w:rFonts w:eastAsia="Arial" w:cs="Arial"/>
          <w:b/>
          <w:sz w:val="24"/>
          <w:szCs w:val="24"/>
        </w:rPr>
        <w:t xml:space="preserve">          </w:t>
      </w:r>
      <w:r w:rsidRPr="00E667CC">
        <w:rPr>
          <w:rFonts w:eastAsia="Arial" w:cs="Arial"/>
          <w:b/>
          <w:sz w:val="24"/>
          <w:szCs w:val="24"/>
        </w:rPr>
        <w:t xml:space="preserve">Acting Judge of the High Court             </w:t>
      </w:r>
    </w:p>
    <w:p w14:paraId="3B85B150" w14:textId="31A3493B" w:rsidR="001C6411" w:rsidRPr="00E667CC" w:rsidRDefault="001C6411" w:rsidP="00E667CC">
      <w:pPr>
        <w:spacing w:after="0" w:line="360" w:lineRule="auto"/>
        <w:jc w:val="center"/>
        <w:rPr>
          <w:rFonts w:eastAsia="Arial" w:cs="Arial"/>
          <w:b/>
          <w:sz w:val="24"/>
          <w:szCs w:val="24"/>
        </w:rPr>
      </w:pPr>
      <w:r w:rsidRPr="00E667CC">
        <w:rPr>
          <w:rFonts w:eastAsia="Arial" w:cs="Arial"/>
          <w:b/>
          <w:sz w:val="24"/>
          <w:szCs w:val="24"/>
        </w:rPr>
        <w:t xml:space="preserve">                               </w:t>
      </w:r>
      <w:r w:rsidR="006C3818" w:rsidRPr="00E667CC">
        <w:rPr>
          <w:rFonts w:eastAsia="Arial" w:cs="Arial"/>
          <w:b/>
          <w:sz w:val="24"/>
          <w:szCs w:val="24"/>
        </w:rPr>
        <w:t xml:space="preserve">                      </w:t>
      </w:r>
      <w:r w:rsidRPr="00E667CC">
        <w:rPr>
          <w:rFonts w:eastAsia="Arial" w:cs="Arial"/>
          <w:b/>
          <w:sz w:val="24"/>
          <w:szCs w:val="24"/>
        </w:rPr>
        <w:t xml:space="preserve">     </w:t>
      </w:r>
      <w:r w:rsidR="00D64259" w:rsidRPr="00E667CC">
        <w:rPr>
          <w:rFonts w:eastAsia="Arial" w:cs="Arial"/>
          <w:b/>
          <w:sz w:val="24"/>
          <w:szCs w:val="24"/>
        </w:rPr>
        <w:t xml:space="preserve">          </w:t>
      </w:r>
      <w:r w:rsidRPr="00E667CC">
        <w:rPr>
          <w:rFonts w:eastAsia="Arial" w:cs="Arial"/>
          <w:b/>
          <w:sz w:val="24"/>
          <w:szCs w:val="24"/>
        </w:rPr>
        <w:t>Gauteng Local Division, Johannesburg</w:t>
      </w:r>
    </w:p>
    <w:p w14:paraId="12F01392" w14:textId="77777777" w:rsidR="001C6411" w:rsidRPr="00E667CC" w:rsidRDefault="001C6411" w:rsidP="00E667CC">
      <w:pPr>
        <w:spacing w:after="0" w:line="360" w:lineRule="auto"/>
        <w:rPr>
          <w:rFonts w:eastAsia="Arial" w:cs="Arial"/>
          <w:sz w:val="24"/>
          <w:szCs w:val="24"/>
        </w:rPr>
      </w:pPr>
    </w:p>
    <w:p w14:paraId="1F2B82C9" w14:textId="545C34FB" w:rsidR="001C6411" w:rsidRPr="00E667CC" w:rsidRDefault="001C6411" w:rsidP="00E667CC">
      <w:pPr>
        <w:spacing w:line="360" w:lineRule="auto"/>
        <w:jc w:val="both"/>
        <w:rPr>
          <w:rFonts w:cs="Arial"/>
          <w:i/>
          <w:iCs/>
          <w:sz w:val="24"/>
          <w:szCs w:val="24"/>
        </w:rPr>
      </w:pPr>
      <w:r w:rsidRPr="00E667CC">
        <w:rPr>
          <w:rFonts w:cs="Arial"/>
          <w:i/>
          <w:sz w:val="24"/>
          <w:szCs w:val="24"/>
          <w:lang w:val="en-ZA"/>
        </w:rPr>
        <w:t>This judgment was handed down electronicall</w:t>
      </w:r>
      <w:r w:rsidR="00D10F07" w:rsidRPr="00E667CC">
        <w:rPr>
          <w:rFonts w:cs="Arial"/>
          <w:i/>
          <w:sz w:val="24"/>
          <w:szCs w:val="24"/>
          <w:lang w:val="en-ZA"/>
        </w:rPr>
        <w:t>y by circulation to the parties</w:t>
      </w:r>
      <w:r w:rsidRPr="00E667CC">
        <w:rPr>
          <w:rFonts w:cs="Arial"/>
          <w:i/>
          <w:sz w:val="24"/>
          <w:szCs w:val="24"/>
          <w:lang w:val="en-ZA"/>
        </w:rPr>
        <w:t xml:space="preserve"> and/or parties’ representatives by email and by </w:t>
      </w:r>
      <w:r w:rsidRPr="00E667CC">
        <w:rPr>
          <w:rFonts w:cs="Arial"/>
          <w:i/>
          <w:sz w:val="24"/>
          <w:szCs w:val="24"/>
        </w:rPr>
        <w:t>upload</w:t>
      </w:r>
      <w:r w:rsidRPr="00E667CC">
        <w:rPr>
          <w:rFonts w:cs="Arial"/>
          <w:i/>
          <w:sz w:val="24"/>
          <w:szCs w:val="24"/>
          <w:lang w:val="en-ZA"/>
        </w:rPr>
        <w:t xml:space="preserve"> to CaseLines. The date and time for hand-down is deemed to be 1</w:t>
      </w:r>
      <w:r w:rsidR="003848EF">
        <w:rPr>
          <w:rFonts w:cs="Arial"/>
          <w:i/>
          <w:sz w:val="24"/>
          <w:szCs w:val="24"/>
          <w:lang w:val="en-ZA"/>
        </w:rPr>
        <w:t>6</w:t>
      </w:r>
      <w:r w:rsidRPr="00E667CC">
        <w:rPr>
          <w:rFonts w:cs="Arial"/>
          <w:i/>
          <w:sz w:val="24"/>
          <w:szCs w:val="24"/>
          <w:lang w:val="en-ZA"/>
        </w:rPr>
        <w:t xml:space="preserve">h00 on </w:t>
      </w:r>
      <w:r w:rsidR="003848EF">
        <w:rPr>
          <w:rFonts w:cs="Arial"/>
          <w:i/>
          <w:iCs/>
          <w:sz w:val="24"/>
          <w:szCs w:val="24"/>
        </w:rPr>
        <w:t>2</w:t>
      </w:r>
      <w:r w:rsidR="009002BA">
        <w:rPr>
          <w:rFonts w:cs="Arial"/>
          <w:i/>
          <w:iCs/>
          <w:sz w:val="24"/>
          <w:szCs w:val="24"/>
        </w:rPr>
        <w:t>7</w:t>
      </w:r>
      <w:r w:rsidR="003848EF">
        <w:rPr>
          <w:rFonts w:cs="Arial"/>
          <w:i/>
          <w:iCs/>
          <w:sz w:val="24"/>
          <w:szCs w:val="24"/>
        </w:rPr>
        <w:t xml:space="preserve"> September</w:t>
      </w:r>
      <w:r w:rsidRPr="00E667CC">
        <w:rPr>
          <w:rFonts w:cs="Arial"/>
          <w:i/>
          <w:iCs/>
          <w:sz w:val="24"/>
          <w:szCs w:val="24"/>
        </w:rPr>
        <w:t xml:space="preserve"> 2022.</w:t>
      </w:r>
    </w:p>
    <w:p w14:paraId="283C28D9" w14:textId="3ECC3A4B" w:rsidR="001C6411" w:rsidRPr="00E667CC" w:rsidRDefault="001C6411" w:rsidP="00E667CC">
      <w:pPr>
        <w:spacing w:after="0" w:line="360" w:lineRule="auto"/>
        <w:jc w:val="center"/>
        <w:rPr>
          <w:rFonts w:eastAsia="Arial" w:cs="Arial"/>
          <w:sz w:val="24"/>
          <w:szCs w:val="24"/>
        </w:rPr>
      </w:pPr>
      <w:r w:rsidRPr="00E667CC">
        <w:rPr>
          <w:rFonts w:eastAsia="Arial" w:cs="Arial"/>
          <w:sz w:val="24"/>
          <w:szCs w:val="24"/>
        </w:rPr>
        <w:t xml:space="preserve">                                                                                              </w:t>
      </w:r>
    </w:p>
    <w:p w14:paraId="0A9742D5" w14:textId="77777777" w:rsidR="008C3E43" w:rsidRDefault="008C3E43" w:rsidP="00E667CC">
      <w:pPr>
        <w:spacing w:line="360" w:lineRule="auto"/>
        <w:rPr>
          <w:rFonts w:cs="Arial"/>
        </w:rPr>
      </w:pPr>
    </w:p>
    <w:p w14:paraId="553CB0C1" w14:textId="77777777" w:rsidR="008C3E43" w:rsidRDefault="008C3E43" w:rsidP="00E667CC">
      <w:pPr>
        <w:spacing w:line="360" w:lineRule="auto"/>
        <w:rPr>
          <w:rFonts w:cs="Arial"/>
        </w:rPr>
      </w:pPr>
    </w:p>
    <w:p w14:paraId="38D8B04D" w14:textId="77777777" w:rsidR="008C3E43" w:rsidRDefault="008C3E43" w:rsidP="00E667CC">
      <w:pPr>
        <w:spacing w:line="360" w:lineRule="auto"/>
        <w:rPr>
          <w:rFonts w:cs="Arial"/>
        </w:rPr>
      </w:pPr>
    </w:p>
    <w:p w14:paraId="26F7DC55" w14:textId="1455C0F8" w:rsidR="002E2C46" w:rsidRPr="00786032" w:rsidRDefault="002E2C46" w:rsidP="00E667CC">
      <w:pPr>
        <w:spacing w:line="360" w:lineRule="auto"/>
        <w:rPr>
          <w:rFonts w:cs="Arial"/>
        </w:rPr>
      </w:pPr>
      <w:r w:rsidRPr="00786032">
        <w:rPr>
          <w:rFonts w:cs="Arial"/>
        </w:rPr>
        <w:t>Date of hearing: 2</w:t>
      </w:r>
      <w:r w:rsidR="00C85043" w:rsidRPr="00786032">
        <w:rPr>
          <w:rFonts w:cs="Arial"/>
        </w:rPr>
        <w:t>6</w:t>
      </w:r>
      <w:r w:rsidR="0005503E" w:rsidRPr="00786032">
        <w:rPr>
          <w:rFonts w:cs="Arial"/>
        </w:rPr>
        <w:t xml:space="preserve"> May 2022</w:t>
      </w:r>
    </w:p>
    <w:p w14:paraId="0DCC7802" w14:textId="23D54B14" w:rsidR="002E2C46" w:rsidRPr="00786032" w:rsidRDefault="00612DB7" w:rsidP="00E667CC">
      <w:pPr>
        <w:spacing w:line="360" w:lineRule="auto"/>
        <w:rPr>
          <w:rFonts w:cs="Arial"/>
        </w:rPr>
      </w:pPr>
      <w:r w:rsidRPr="00786032">
        <w:rPr>
          <w:rFonts w:cs="Arial"/>
        </w:rPr>
        <w:t xml:space="preserve">Date of judgment: </w:t>
      </w:r>
      <w:r w:rsidR="003848EF" w:rsidRPr="00786032">
        <w:rPr>
          <w:rFonts w:cs="Arial"/>
        </w:rPr>
        <w:t>2</w:t>
      </w:r>
      <w:r w:rsidR="009002BA">
        <w:rPr>
          <w:rFonts w:cs="Arial"/>
        </w:rPr>
        <w:t>7</w:t>
      </w:r>
      <w:r w:rsidR="003848EF" w:rsidRPr="00786032">
        <w:rPr>
          <w:rFonts w:cs="Arial"/>
        </w:rPr>
        <w:t xml:space="preserve"> September 2022</w:t>
      </w:r>
    </w:p>
    <w:p w14:paraId="2DDBE0FB" w14:textId="20FB7F19" w:rsidR="00E00356" w:rsidRPr="00786032" w:rsidRDefault="00E00356" w:rsidP="00E667CC">
      <w:pPr>
        <w:spacing w:line="360" w:lineRule="auto"/>
        <w:rPr>
          <w:rFonts w:cs="Arial"/>
        </w:rPr>
      </w:pPr>
      <w:r w:rsidRPr="00786032">
        <w:rPr>
          <w:rFonts w:cs="Arial"/>
          <w:i/>
        </w:rPr>
        <w:t xml:space="preserve">On behalf of </w:t>
      </w:r>
      <w:r w:rsidR="001018D6" w:rsidRPr="00786032">
        <w:rPr>
          <w:rFonts w:cs="Arial"/>
          <w:i/>
        </w:rPr>
        <w:t>Applicant</w:t>
      </w:r>
      <w:r w:rsidR="002E2C46" w:rsidRPr="00786032">
        <w:rPr>
          <w:rFonts w:cs="Arial"/>
        </w:rPr>
        <w:t>:</w:t>
      </w:r>
      <w:r w:rsidR="003848EF" w:rsidRPr="00786032">
        <w:rPr>
          <w:rFonts w:cs="Arial"/>
        </w:rPr>
        <w:t xml:space="preserve"> K Howard (Ms)</w:t>
      </w:r>
      <w:r w:rsidR="002E2C46" w:rsidRPr="00786032">
        <w:rPr>
          <w:rFonts w:cs="Arial"/>
        </w:rPr>
        <w:t xml:space="preserve"> </w:t>
      </w:r>
    </w:p>
    <w:p w14:paraId="50156226" w14:textId="55739C78" w:rsidR="00E667CC" w:rsidRPr="00786032" w:rsidRDefault="00E667CC" w:rsidP="00E667CC">
      <w:pPr>
        <w:spacing w:line="360" w:lineRule="auto"/>
        <w:rPr>
          <w:rFonts w:cs="Arial"/>
          <w:i/>
        </w:rPr>
      </w:pPr>
      <w:r w:rsidRPr="00786032">
        <w:rPr>
          <w:rFonts w:cs="Arial"/>
          <w:i/>
        </w:rPr>
        <w:t xml:space="preserve">Instructed by: </w:t>
      </w:r>
      <w:r w:rsidRPr="00786032">
        <w:rPr>
          <w:rFonts w:cs="Arial"/>
        </w:rPr>
        <w:t>Ra</w:t>
      </w:r>
      <w:r w:rsidR="003848EF" w:rsidRPr="00786032">
        <w:rPr>
          <w:rFonts w:cs="Arial"/>
        </w:rPr>
        <w:t>phu</w:t>
      </w:r>
      <w:r w:rsidRPr="00786032">
        <w:rPr>
          <w:rFonts w:cs="Arial"/>
        </w:rPr>
        <w:t>nga Attorneys</w:t>
      </w:r>
    </w:p>
    <w:p w14:paraId="6752BC59" w14:textId="29E03735" w:rsidR="00E00356" w:rsidRPr="00786032" w:rsidRDefault="00E00356" w:rsidP="00E667CC">
      <w:pPr>
        <w:spacing w:line="360" w:lineRule="auto"/>
        <w:rPr>
          <w:rFonts w:cs="Arial"/>
        </w:rPr>
      </w:pPr>
      <w:r w:rsidRPr="00786032">
        <w:rPr>
          <w:rFonts w:cs="Arial"/>
          <w:i/>
        </w:rPr>
        <w:t>On behalf of</w:t>
      </w:r>
      <w:r w:rsidR="00E667CC" w:rsidRPr="00786032">
        <w:rPr>
          <w:rFonts w:cs="Arial"/>
          <w:i/>
        </w:rPr>
        <w:t xml:space="preserve"> </w:t>
      </w:r>
      <w:r w:rsidR="00E61CB7" w:rsidRPr="00786032">
        <w:rPr>
          <w:rFonts w:cs="Arial"/>
          <w:i/>
        </w:rPr>
        <w:t>Respondent</w:t>
      </w:r>
      <w:r w:rsidR="002E2C46" w:rsidRPr="00786032">
        <w:rPr>
          <w:rFonts w:cs="Arial"/>
        </w:rPr>
        <w:t xml:space="preserve">: </w:t>
      </w:r>
      <w:r w:rsidR="003848EF" w:rsidRPr="00786032">
        <w:rPr>
          <w:rFonts w:cs="Arial"/>
        </w:rPr>
        <w:t xml:space="preserve">T </w:t>
      </w:r>
      <w:r w:rsidR="00E667CC" w:rsidRPr="00786032">
        <w:rPr>
          <w:rFonts w:cs="Arial"/>
        </w:rPr>
        <w:t>Engelbrecht (Ms)</w:t>
      </w:r>
    </w:p>
    <w:p w14:paraId="42590F35" w14:textId="560597E7" w:rsidR="00940A69" w:rsidRPr="00786032" w:rsidRDefault="00E00356" w:rsidP="00E667CC">
      <w:pPr>
        <w:spacing w:line="360" w:lineRule="auto"/>
        <w:rPr>
          <w:rFonts w:cs="Arial"/>
        </w:rPr>
      </w:pPr>
      <w:r w:rsidRPr="00786032">
        <w:rPr>
          <w:rFonts w:cs="Arial"/>
          <w:i/>
        </w:rPr>
        <w:t>Instructed by</w:t>
      </w:r>
      <w:r w:rsidRPr="00786032">
        <w:rPr>
          <w:rFonts w:cs="Arial"/>
        </w:rPr>
        <w:t xml:space="preserve">: </w:t>
      </w:r>
      <w:r w:rsidR="002E2C46" w:rsidRPr="00786032">
        <w:rPr>
          <w:rFonts w:cs="Arial"/>
        </w:rPr>
        <w:t xml:space="preserve"> </w:t>
      </w:r>
      <w:r w:rsidR="00CB5C14" w:rsidRPr="00786032">
        <w:rPr>
          <w:rFonts w:cs="Arial"/>
        </w:rPr>
        <w:t xml:space="preserve">  </w:t>
      </w:r>
      <w:r w:rsidR="003848EF" w:rsidRPr="00786032">
        <w:rPr>
          <w:rFonts w:cs="Arial"/>
        </w:rPr>
        <w:t>Janine Meyburgh Attorneys</w:t>
      </w:r>
    </w:p>
    <w:p w14:paraId="0EA94873" w14:textId="489E27FC" w:rsidR="00940A69" w:rsidRPr="00E667CC" w:rsidRDefault="00940A69" w:rsidP="00E667CC">
      <w:pPr>
        <w:spacing w:line="360" w:lineRule="auto"/>
        <w:rPr>
          <w:rFonts w:cs="Arial"/>
          <w:sz w:val="24"/>
          <w:szCs w:val="24"/>
        </w:rPr>
      </w:pPr>
    </w:p>
    <w:sectPr w:rsidR="00940A69" w:rsidRPr="00E667CC" w:rsidSect="00C5440A">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355E1" w14:textId="77777777" w:rsidR="00A0016B" w:rsidRDefault="00A0016B" w:rsidP="00746EC4">
      <w:pPr>
        <w:spacing w:after="0" w:line="240" w:lineRule="auto"/>
      </w:pPr>
      <w:r>
        <w:separator/>
      </w:r>
    </w:p>
  </w:endnote>
  <w:endnote w:type="continuationSeparator" w:id="0">
    <w:p w14:paraId="68CB709F" w14:textId="77777777" w:rsidR="00A0016B" w:rsidRDefault="00A0016B" w:rsidP="0074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HEBREW LIGH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24"/>
        <w:szCs w:val="24"/>
      </w:rPr>
      <w:id w:val="386530896"/>
      <w:docPartObj>
        <w:docPartGallery w:val="Page Numbers (Bottom of Page)"/>
        <w:docPartUnique/>
      </w:docPartObj>
    </w:sdtPr>
    <w:sdtEndPr>
      <w:rPr>
        <w:noProof/>
      </w:rPr>
    </w:sdtEndPr>
    <w:sdtContent>
      <w:p w14:paraId="043F3D4A" w14:textId="68C2F022" w:rsidR="00BE796C" w:rsidRPr="003848EF" w:rsidRDefault="00BE796C">
        <w:pPr>
          <w:pStyle w:val="Footer"/>
          <w:jc w:val="center"/>
          <w:rPr>
            <w:rFonts w:cs="Arial"/>
            <w:sz w:val="24"/>
            <w:szCs w:val="24"/>
          </w:rPr>
        </w:pPr>
        <w:r w:rsidRPr="003848EF">
          <w:rPr>
            <w:rFonts w:cs="Arial"/>
            <w:sz w:val="24"/>
            <w:szCs w:val="24"/>
          </w:rPr>
          <w:fldChar w:fldCharType="begin"/>
        </w:r>
        <w:r w:rsidRPr="003848EF">
          <w:rPr>
            <w:rFonts w:cs="Arial"/>
            <w:sz w:val="24"/>
            <w:szCs w:val="24"/>
          </w:rPr>
          <w:instrText xml:space="preserve"> PAGE   \* MERGEFORMAT </w:instrText>
        </w:r>
        <w:r w:rsidRPr="003848EF">
          <w:rPr>
            <w:rFonts w:cs="Arial"/>
            <w:sz w:val="24"/>
            <w:szCs w:val="24"/>
          </w:rPr>
          <w:fldChar w:fldCharType="separate"/>
        </w:r>
        <w:r w:rsidR="00BD7055">
          <w:rPr>
            <w:rFonts w:cs="Arial"/>
            <w:noProof/>
            <w:sz w:val="24"/>
            <w:szCs w:val="24"/>
          </w:rPr>
          <w:t>37</w:t>
        </w:r>
        <w:r w:rsidRPr="003848EF">
          <w:rPr>
            <w:rFonts w:cs="Arial"/>
            <w:noProof/>
            <w:sz w:val="24"/>
            <w:szCs w:val="24"/>
          </w:rPr>
          <w:fldChar w:fldCharType="end"/>
        </w:r>
      </w:p>
    </w:sdtContent>
  </w:sdt>
  <w:p w14:paraId="446549AD" w14:textId="77777777" w:rsidR="00BE796C" w:rsidRPr="003848EF" w:rsidRDefault="00BE796C">
    <w:pPr>
      <w:pStyle w:val="Footer"/>
      <w:rPr>
        <w:rFonts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0EFEA" w14:textId="77777777" w:rsidR="00A0016B" w:rsidRDefault="00A0016B" w:rsidP="00746EC4">
      <w:pPr>
        <w:spacing w:after="0" w:line="240" w:lineRule="auto"/>
      </w:pPr>
      <w:r>
        <w:separator/>
      </w:r>
    </w:p>
  </w:footnote>
  <w:footnote w:type="continuationSeparator" w:id="0">
    <w:p w14:paraId="6D41B7F2" w14:textId="77777777" w:rsidR="00A0016B" w:rsidRDefault="00A0016B" w:rsidP="00746EC4">
      <w:pPr>
        <w:spacing w:after="0" w:line="240" w:lineRule="auto"/>
      </w:pPr>
      <w:r>
        <w:continuationSeparator/>
      </w:r>
    </w:p>
  </w:footnote>
  <w:footnote w:id="1">
    <w:p w14:paraId="4FB2E34C" w14:textId="583CC99E" w:rsidR="00BE796C" w:rsidRPr="00B1350F" w:rsidRDefault="00BE796C">
      <w:pPr>
        <w:pStyle w:val="FootnoteText"/>
        <w:rPr>
          <w:rFonts w:cs="Arial"/>
        </w:rPr>
      </w:pPr>
      <w:r w:rsidRPr="00B1350F">
        <w:rPr>
          <w:rStyle w:val="FootnoteReference"/>
          <w:rFonts w:cs="Arial"/>
        </w:rPr>
        <w:footnoteRef/>
      </w:r>
      <w:r w:rsidRPr="00B1350F">
        <w:rPr>
          <w:rFonts w:cs="Arial"/>
        </w:rPr>
        <w:t xml:space="preserve"> </w:t>
      </w:r>
      <w:r w:rsidRPr="00FD41AB">
        <w:rPr>
          <w:rFonts w:cs="Arial"/>
          <w:i/>
          <w:iCs/>
        </w:rPr>
        <w:t>LW v DB</w:t>
      </w:r>
      <w:r w:rsidRPr="00F07FBA">
        <w:rPr>
          <w:rFonts w:cs="Arial"/>
        </w:rPr>
        <w:t xml:space="preserve"> 2015 JR 2617 (GJ)</w:t>
      </w:r>
      <w:r>
        <w:rPr>
          <w:rFonts w:cs="Arial"/>
        </w:rPr>
        <w:t xml:space="preserve"> at paras [50]-[52</w:t>
      </w:r>
      <w:r w:rsidRPr="00553007">
        <w:rPr>
          <w:rFonts w:cs="Arial"/>
        </w:rPr>
        <w:t>].</w:t>
      </w:r>
    </w:p>
  </w:footnote>
  <w:footnote w:id="2">
    <w:p w14:paraId="7E967825" w14:textId="657F23D5" w:rsidR="00BE796C" w:rsidRPr="00B1350F" w:rsidRDefault="00BE796C" w:rsidP="00796E73">
      <w:pPr>
        <w:pStyle w:val="FootnoteText"/>
        <w:rPr>
          <w:rFonts w:cs="Arial"/>
        </w:rPr>
      </w:pPr>
      <w:r w:rsidRPr="00B1350F">
        <w:rPr>
          <w:rStyle w:val="FootnoteReference"/>
          <w:rFonts w:cs="Arial"/>
        </w:rPr>
        <w:footnoteRef/>
      </w:r>
      <w:r w:rsidRPr="00B1350F">
        <w:rPr>
          <w:rFonts w:cs="Arial"/>
        </w:rPr>
        <w:t xml:space="preserve"> 2015 (3) SA 62</w:t>
      </w:r>
      <w:r>
        <w:rPr>
          <w:rFonts w:cs="Arial"/>
        </w:rPr>
        <w:t xml:space="preserve"> (GJ) at </w:t>
      </w:r>
      <w:r w:rsidRPr="00A57EF8">
        <w:rPr>
          <w:rFonts w:cs="Arial"/>
        </w:rPr>
        <w:t>para [16].</w:t>
      </w:r>
    </w:p>
  </w:footnote>
  <w:footnote w:id="3">
    <w:p w14:paraId="066DFEF1" w14:textId="557D11DB" w:rsidR="00BE796C" w:rsidRPr="00B1350F" w:rsidRDefault="00BE796C">
      <w:pPr>
        <w:pStyle w:val="FootnoteText"/>
        <w:rPr>
          <w:rFonts w:cs="Arial"/>
        </w:rPr>
      </w:pPr>
      <w:r w:rsidRPr="00B1350F">
        <w:rPr>
          <w:rStyle w:val="FootnoteReference"/>
          <w:rFonts w:cs="Arial"/>
        </w:rPr>
        <w:footnoteRef/>
      </w:r>
      <w:r w:rsidRPr="00B1350F">
        <w:rPr>
          <w:rFonts w:cs="Arial"/>
        </w:rPr>
        <w:t xml:space="preserve"> Constitution of the Republic of South Africa, 1996.</w:t>
      </w:r>
    </w:p>
  </w:footnote>
  <w:footnote w:id="4">
    <w:p w14:paraId="504CC307" w14:textId="4676EF77" w:rsidR="00BE796C" w:rsidRDefault="00BE796C">
      <w:pPr>
        <w:pStyle w:val="FootnoteText"/>
      </w:pPr>
      <w:r>
        <w:rPr>
          <w:rStyle w:val="FootnoteReference"/>
        </w:rPr>
        <w:footnoteRef/>
      </w:r>
      <w:r>
        <w:t xml:space="preserve"> </w:t>
      </w:r>
      <w:r w:rsidRPr="00EE1D36">
        <w:rPr>
          <w:i/>
          <w:iCs/>
          <w:lang w:val="en-US"/>
        </w:rPr>
        <w:t>S v M</w:t>
      </w:r>
      <w:r w:rsidRPr="00EE1D36">
        <w:rPr>
          <w:lang w:val="en-US"/>
        </w:rPr>
        <w:t xml:space="preserve"> </w:t>
      </w:r>
      <w:r w:rsidRPr="004F6A15">
        <w:rPr>
          <w:i/>
          <w:iCs/>
          <w:lang w:val="en-US"/>
        </w:rPr>
        <w:t xml:space="preserve">(Centre for Child Law as </w:t>
      </w:r>
      <w:r w:rsidRPr="00EE1D36">
        <w:rPr>
          <w:i/>
          <w:iCs/>
          <w:lang w:val="en-US"/>
        </w:rPr>
        <w:t>Amicus Curiae</w:t>
      </w:r>
      <w:r w:rsidRPr="00EE1D36">
        <w:rPr>
          <w:lang w:val="en-US"/>
        </w:rPr>
        <w:t>) [2007] ZACC 18</w:t>
      </w:r>
      <w:r>
        <w:t xml:space="preserve"> at para [25].</w:t>
      </w:r>
    </w:p>
  </w:footnote>
  <w:footnote w:id="5">
    <w:p w14:paraId="358FABE4" w14:textId="77FABCE2" w:rsidR="00BE796C" w:rsidRPr="00B1350F" w:rsidRDefault="00BE796C">
      <w:pPr>
        <w:pStyle w:val="FootnoteText"/>
        <w:rPr>
          <w:rFonts w:cs="Arial"/>
        </w:rPr>
      </w:pPr>
      <w:r w:rsidRPr="00B1350F">
        <w:rPr>
          <w:rStyle w:val="FootnoteReference"/>
          <w:rFonts w:cs="Arial"/>
        </w:rPr>
        <w:footnoteRef/>
      </w:r>
      <w:r w:rsidRPr="00B1350F">
        <w:rPr>
          <w:rFonts w:cs="Arial"/>
        </w:rPr>
        <w:t xml:space="preserve"> </w:t>
      </w:r>
      <w:r>
        <w:rPr>
          <w:rFonts w:cs="Arial"/>
        </w:rPr>
        <w:t>At p</w:t>
      </w:r>
      <w:r w:rsidRPr="00B1350F">
        <w:rPr>
          <w:rFonts w:cs="Arial"/>
        </w:rPr>
        <w:t xml:space="preserve">ara </w:t>
      </w:r>
      <w:r>
        <w:rPr>
          <w:rFonts w:cs="Arial"/>
        </w:rPr>
        <w:t>[</w:t>
      </w:r>
      <w:r w:rsidRPr="00B1350F">
        <w:rPr>
          <w:rFonts w:cs="Arial"/>
        </w:rPr>
        <w:t>16</w:t>
      </w:r>
      <w:r>
        <w:rPr>
          <w:rFonts w:cs="Arial"/>
        </w:rPr>
        <w:t>]</w:t>
      </w:r>
      <w:r w:rsidRPr="00B1350F">
        <w:rPr>
          <w:rFonts w:cs="Arial"/>
        </w:rPr>
        <w:t>.</w:t>
      </w:r>
    </w:p>
  </w:footnote>
  <w:footnote w:id="6">
    <w:p w14:paraId="04964886" w14:textId="6AAE7F94" w:rsidR="00BE796C" w:rsidRPr="0075637A" w:rsidRDefault="00BE796C">
      <w:pPr>
        <w:pStyle w:val="FootnoteText"/>
        <w:rPr>
          <w:rFonts w:cs="Arial"/>
          <w:highlight w:val="yellow"/>
        </w:rPr>
      </w:pPr>
      <w:r w:rsidRPr="00B1350F">
        <w:rPr>
          <w:rStyle w:val="FootnoteReference"/>
          <w:rFonts w:cs="Arial"/>
        </w:rPr>
        <w:footnoteRef/>
      </w:r>
      <w:r w:rsidRPr="00B1350F">
        <w:rPr>
          <w:rFonts w:cs="Arial"/>
        </w:rPr>
        <w:t xml:space="preserve"> </w:t>
      </w:r>
      <w:r w:rsidRPr="009E1ECA">
        <w:rPr>
          <w:rFonts w:cs="Arial"/>
        </w:rPr>
        <w:t>[2008] ZAGPHC 258 (21 August 2008) at par [9].</w:t>
      </w:r>
    </w:p>
  </w:footnote>
  <w:footnote w:id="7">
    <w:p w14:paraId="59321764" w14:textId="77777777" w:rsidR="00BE796C" w:rsidRPr="00B1350F" w:rsidRDefault="00BE796C" w:rsidP="00722F0E">
      <w:pPr>
        <w:pStyle w:val="FootnoteText"/>
        <w:rPr>
          <w:rFonts w:cs="Arial"/>
        </w:rPr>
      </w:pPr>
      <w:r w:rsidRPr="00B1350F">
        <w:rPr>
          <w:rStyle w:val="FootnoteReference"/>
          <w:rFonts w:cs="Arial"/>
        </w:rPr>
        <w:footnoteRef/>
      </w:r>
      <w:r w:rsidRPr="00B1350F">
        <w:rPr>
          <w:rFonts w:cs="Arial"/>
        </w:rPr>
        <w:t xml:space="preserve"> 1981 (1) PH B4 (O).</w:t>
      </w:r>
    </w:p>
  </w:footnote>
  <w:footnote w:id="8">
    <w:p w14:paraId="041CF83A" w14:textId="38DCA9CF" w:rsidR="00BE796C" w:rsidRDefault="00BE796C">
      <w:pPr>
        <w:pStyle w:val="FootnoteText"/>
      </w:pPr>
      <w:r>
        <w:rPr>
          <w:rStyle w:val="FootnoteReference"/>
        </w:rPr>
        <w:footnoteRef/>
      </w:r>
      <w:r>
        <w:t xml:space="preserve"> </w:t>
      </w:r>
      <w:r w:rsidRPr="004F6A15">
        <w:rPr>
          <w:i/>
          <w:iCs/>
        </w:rPr>
        <w:t>The Standard Bank of SA Ltd and Others v Thobejane and Others (38/2019 &amp; 47/2019) and The Standard Bank of SA Ltd v Gqirana N O and Another</w:t>
      </w:r>
      <w:r w:rsidRPr="004F6FED">
        <w:t xml:space="preserve"> (999/2019) [2021] ZASCA 92</w:t>
      </w:r>
    </w:p>
  </w:footnote>
  <w:footnote w:id="9">
    <w:p w14:paraId="1044A9E6" w14:textId="4D7BCCA5" w:rsidR="00BE796C" w:rsidRDefault="00BE796C">
      <w:pPr>
        <w:pStyle w:val="FootnoteText"/>
      </w:pPr>
      <w:r>
        <w:rPr>
          <w:rStyle w:val="FootnoteReference"/>
        </w:rPr>
        <w:footnoteRef/>
      </w:r>
      <w:r>
        <w:t xml:space="preserve"> At para [25].</w:t>
      </w:r>
    </w:p>
  </w:footnote>
  <w:footnote w:id="10">
    <w:p w14:paraId="6EF2A9FC" w14:textId="3FC35236" w:rsidR="00BE796C" w:rsidRPr="00B1350F" w:rsidRDefault="00BE796C" w:rsidP="00CE3760">
      <w:pPr>
        <w:pStyle w:val="FootnoteText"/>
        <w:rPr>
          <w:rFonts w:cs="Arial"/>
        </w:rPr>
      </w:pPr>
      <w:r w:rsidRPr="00B1350F">
        <w:rPr>
          <w:rStyle w:val="FootnoteReference"/>
          <w:rFonts w:cs="Arial"/>
        </w:rPr>
        <w:footnoteRef/>
      </w:r>
      <w:r w:rsidRPr="00B1350F">
        <w:rPr>
          <w:rFonts w:cs="Arial"/>
        </w:rPr>
        <w:t xml:space="preserve"> 1955 (2) SA 326 (W) at 330</w:t>
      </w:r>
      <w:r>
        <w:rPr>
          <w:rFonts w:cs="Arial"/>
        </w:rPr>
        <w:t>B-C</w:t>
      </w:r>
      <w:r w:rsidRPr="00B1350F">
        <w:rPr>
          <w:rFonts w:cs="Arial"/>
        </w:rPr>
        <w:t>.</w:t>
      </w:r>
    </w:p>
  </w:footnote>
  <w:footnote w:id="11">
    <w:p w14:paraId="76F09029" w14:textId="6FDC2774" w:rsidR="00BE796C" w:rsidRDefault="00BE796C">
      <w:pPr>
        <w:pStyle w:val="FootnoteText"/>
      </w:pPr>
      <w:r>
        <w:rPr>
          <w:rStyle w:val="FootnoteReference"/>
        </w:rPr>
        <w:footnoteRef/>
      </w:r>
      <w:r>
        <w:t xml:space="preserve"> </w:t>
      </w:r>
      <w:r w:rsidRPr="00D44586">
        <w:rPr>
          <w:lang w:val="en-US"/>
        </w:rPr>
        <w:t>2018 (4) SA 530 (WCC).</w:t>
      </w:r>
    </w:p>
  </w:footnote>
  <w:footnote w:id="12">
    <w:p w14:paraId="673F2385" w14:textId="5D137A83" w:rsidR="00BE796C" w:rsidRPr="00B1350F" w:rsidRDefault="00BE796C" w:rsidP="008F57C4">
      <w:pPr>
        <w:pStyle w:val="FootnoteText"/>
        <w:rPr>
          <w:rFonts w:cs="Arial"/>
          <w:lang w:val="en-US"/>
        </w:rPr>
      </w:pPr>
      <w:r w:rsidRPr="00B1350F">
        <w:rPr>
          <w:rStyle w:val="FootnoteReference"/>
          <w:rFonts w:cs="Arial"/>
        </w:rPr>
        <w:footnoteRef/>
      </w:r>
      <w:r w:rsidRPr="00B1350F">
        <w:rPr>
          <w:rFonts w:cs="Arial"/>
        </w:rPr>
        <w:t xml:space="preserve"> </w:t>
      </w:r>
      <w:r w:rsidRPr="00B1350F">
        <w:rPr>
          <w:rFonts w:cs="Arial"/>
          <w:lang w:val="en-US"/>
        </w:rPr>
        <w:t>2012 JDR 1679 (GSJ)</w:t>
      </w:r>
      <w:r>
        <w:rPr>
          <w:rFonts w:cs="Arial"/>
          <w:lang w:val="en-US"/>
        </w:rPr>
        <w:t>.</w:t>
      </w:r>
    </w:p>
  </w:footnote>
  <w:footnote w:id="13">
    <w:p w14:paraId="7C429508" w14:textId="42285B3D" w:rsidR="00BE796C" w:rsidRPr="00B1350F" w:rsidRDefault="00BE796C" w:rsidP="008F57C4">
      <w:pPr>
        <w:pStyle w:val="FootnoteText"/>
        <w:rPr>
          <w:rFonts w:cs="Arial"/>
          <w:lang w:val="en-US"/>
        </w:rPr>
      </w:pPr>
      <w:r w:rsidRPr="00B1350F">
        <w:rPr>
          <w:rStyle w:val="FootnoteReference"/>
          <w:rFonts w:cs="Arial"/>
        </w:rPr>
        <w:footnoteRef/>
      </w:r>
      <w:r w:rsidRPr="00B1350F">
        <w:rPr>
          <w:rFonts w:cs="Arial"/>
        </w:rPr>
        <w:t xml:space="preserve"> </w:t>
      </w:r>
      <w:r w:rsidRPr="00B1350F">
        <w:rPr>
          <w:rFonts w:cs="Arial"/>
          <w:lang w:val="en-US"/>
        </w:rPr>
        <w:t>At para [13]</w:t>
      </w:r>
      <w:r>
        <w:rPr>
          <w:rFonts w:cs="Arial"/>
          <w:lang w:val="en-US"/>
        </w:rPr>
        <w:t>.</w:t>
      </w:r>
    </w:p>
  </w:footnote>
  <w:footnote w:id="14">
    <w:p w14:paraId="6D13B380" w14:textId="5AC3B6F1" w:rsidR="00BE796C" w:rsidRPr="00B1350F" w:rsidRDefault="00BE796C" w:rsidP="008F57C4">
      <w:pPr>
        <w:pStyle w:val="FootnoteText"/>
        <w:rPr>
          <w:rFonts w:cs="Arial"/>
        </w:rPr>
      </w:pPr>
      <w:r w:rsidRPr="00B1350F">
        <w:rPr>
          <w:rStyle w:val="FootnoteReference"/>
          <w:rFonts w:cs="Arial"/>
        </w:rPr>
        <w:footnoteRef/>
      </w:r>
      <w:r w:rsidRPr="00B1350F">
        <w:rPr>
          <w:rFonts w:cs="Arial"/>
        </w:rPr>
        <w:t xml:space="preserve"> See paragraphs [</w:t>
      </w:r>
      <w:r>
        <w:rPr>
          <w:rFonts w:cs="Arial"/>
        </w:rPr>
        <w:t>51</w:t>
      </w:r>
      <w:r w:rsidRPr="00B1350F">
        <w:rPr>
          <w:rFonts w:cs="Arial"/>
        </w:rPr>
        <w:t>]-[</w:t>
      </w:r>
      <w:r>
        <w:rPr>
          <w:rFonts w:cs="Arial"/>
        </w:rPr>
        <w:t>68</w:t>
      </w:r>
      <w:r w:rsidRPr="00B1350F">
        <w:rPr>
          <w:rFonts w:cs="Arial"/>
        </w:rPr>
        <w:t>]</w:t>
      </w:r>
      <w:r>
        <w:rPr>
          <w:rFonts w:cs="Arial"/>
        </w:rPr>
        <w:t xml:space="preserve"> of the judgment</w:t>
      </w:r>
      <w:r w:rsidRPr="00B1350F">
        <w:rPr>
          <w:rFonts w:cs="Arial"/>
        </w:rPr>
        <w:t>.</w:t>
      </w:r>
    </w:p>
  </w:footnote>
  <w:footnote w:id="15">
    <w:p w14:paraId="6A17C332" w14:textId="41FD88D9" w:rsidR="00BE796C" w:rsidRPr="00B1350F" w:rsidRDefault="00BE796C">
      <w:pPr>
        <w:pStyle w:val="FootnoteText"/>
        <w:rPr>
          <w:rFonts w:cs="Arial"/>
        </w:rPr>
      </w:pPr>
      <w:r w:rsidRPr="00B1350F">
        <w:rPr>
          <w:rStyle w:val="FootnoteReference"/>
          <w:rFonts w:cs="Arial"/>
        </w:rPr>
        <w:footnoteRef/>
      </w:r>
      <w:r w:rsidRPr="00B1350F">
        <w:rPr>
          <w:rFonts w:cs="Arial"/>
        </w:rPr>
        <w:t xml:space="preserve"> </w:t>
      </w:r>
      <w:r w:rsidRPr="0071134F">
        <w:rPr>
          <w:rFonts w:cs="Arial"/>
        </w:rPr>
        <w:t>Para [</w:t>
      </w:r>
      <w:r>
        <w:rPr>
          <w:rFonts w:cs="Arial"/>
        </w:rPr>
        <w:t>109].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4B64"/>
    <w:multiLevelType w:val="multilevel"/>
    <w:tmpl w:val="E19A4BF6"/>
    <w:lvl w:ilvl="0">
      <w:start w:val="10"/>
      <w:numFmt w:val="decimal"/>
      <w:lvlText w:val="%1"/>
      <w:lvlJc w:val="left"/>
      <w:pPr>
        <w:ind w:left="468" w:hanging="468"/>
      </w:pPr>
      <w:rPr>
        <w:rFonts w:hint="default"/>
      </w:rPr>
    </w:lvl>
    <w:lvl w:ilvl="1">
      <w:start w:val="3"/>
      <w:numFmt w:val="decimal"/>
      <w:lvlText w:val="%1.%2"/>
      <w:lvlJc w:val="left"/>
      <w:pPr>
        <w:ind w:left="2376" w:hanging="468"/>
      </w:pPr>
      <w:rPr>
        <w:rFonts w:hint="default"/>
      </w:rPr>
    </w:lvl>
    <w:lvl w:ilvl="2">
      <w:start w:val="1"/>
      <w:numFmt w:val="decimal"/>
      <w:lvlText w:val="%1.%2.%3"/>
      <w:lvlJc w:val="left"/>
      <w:pPr>
        <w:ind w:left="4536" w:hanging="720"/>
      </w:pPr>
      <w:rPr>
        <w:rFonts w:hint="default"/>
      </w:rPr>
    </w:lvl>
    <w:lvl w:ilvl="3">
      <w:start w:val="1"/>
      <w:numFmt w:val="decimal"/>
      <w:lvlText w:val="%1.%2.%3.%4"/>
      <w:lvlJc w:val="left"/>
      <w:pPr>
        <w:ind w:left="6804" w:hanging="1080"/>
      </w:pPr>
      <w:rPr>
        <w:rFonts w:hint="default"/>
      </w:rPr>
    </w:lvl>
    <w:lvl w:ilvl="4">
      <w:start w:val="1"/>
      <w:numFmt w:val="decimal"/>
      <w:lvlText w:val="%1.%2.%3.%4.%5"/>
      <w:lvlJc w:val="left"/>
      <w:pPr>
        <w:ind w:left="8712" w:hanging="1080"/>
      </w:pPr>
      <w:rPr>
        <w:rFonts w:hint="default"/>
      </w:rPr>
    </w:lvl>
    <w:lvl w:ilvl="5">
      <w:start w:val="1"/>
      <w:numFmt w:val="decimal"/>
      <w:lvlText w:val="%1.%2.%3.%4.%5.%6"/>
      <w:lvlJc w:val="left"/>
      <w:pPr>
        <w:ind w:left="10980" w:hanging="1440"/>
      </w:pPr>
      <w:rPr>
        <w:rFonts w:hint="default"/>
      </w:rPr>
    </w:lvl>
    <w:lvl w:ilvl="6">
      <w:start w:val="1"/>
      <w:numFmt w:val="decimal"/>
      <w:lvlText w:val="%1.%2.%3.%4.%5.%6.%7"/>
      <w:lvlJc w:val="left"/>
      <w:pPr>
        <w:ind w:left="12888" w:hanging="1440"/>
      </w:pPr>
      <w:rPr>
        <w:rFonts w:hint="default"/>
      </w:rPr>
    </w:lvl>
    <w:lvl w:ilvl="7">
      <w:start w:val="1"/>
      <w:numFmt w:val="decimal"/>
      <w:lvlText w:val="%1.%2.%3.%4.%5.%6.%7.%8"/>
      <w:lvlJc w:val="left"/>
      <w:pPr>
        <w:ind w:left="15156" w:hanging="1800"/>
      </w:pPr>
      <w:rPr>
        <w:rFonts w:hint="default"/>
      </w:rPr>
    </w:lvl>
    <w:lvl w:ilvl="8">
      <w:start w:val="1"/>
      <w:numFmt w:val="decimal"/>
      <w:lvlText w:val="%1.%2.%3.%4.%5.%6.%7.%8.%9"/>
      <w:lvlJc w:val="left"/>
      <w:pPr>
        <w:ind w:left="17064" w:hanging="1800"/>
      </w:pPr>
      <w:rPr>
        <w:rFonts w:hint="default"/>
      </w:rPr>
    </w:lvl>
  </w:abstractNum>
  <w:abstractNum w:abstractNumId="1">
    <w:nsid w:val="05816192"/>
    <w:multiLevelType w:val="multilevel"/>
    <w:tmpl w:val="E7CAF7F4"/>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
    <w:nsid w:val="064E7F08"/>
    <w:multiLevelType w:val="hybridMultilevel"/>
    <w:tmpl w:val="BF0A7B9A"/>
    <w:lvl w:ilvl="0" w:tplc="02C0D32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52C6CF6"/>
    <w:multiLevelType w:val="multilevel"/>
    <w:tmpl w:val="F99A446C"/>
    <w:lvl w:ilvl="0">
      <w:start w:val="11"/>
      <w:numFmt w:val="decimal"/>
      <w:lvlText w:val="%1"/>
      <w:lvlJc w:val="left"/>
      <w:pPr>
        <w:ind w:left="460" w:hanging="460"/>
      </w:pPr>
      <w:rPr>
        <w:rFonts w:hint="default"/>
        <w:b/>
        <w:u w:val="single"/>
      </w:rPr>
    </w:lvl>
    <w:lvl w:ilvl="1">
      <w:start w:val="1"/>
      <w:numFmt w:val="decimal"/>
      <w:lvlText w:val="%1.%2"/>
      <w:lvlJc w:val="left"/>
      <w:pPr>
        <w:ind w:left="1900" w:hanging="460"/>
      </w:pPr>
      <w:rPr>
        <w:rFonts w:hint="default"/>
        <w:b w:val="0"/>
        <w:u w:val="none"/>
      </w:rPr>
    </w:lvl>
    <w:lvl w:ilvl="2">
      <w:start w:val="1"/>
      <w:numFmt w:val="decimal"/>
      <w:lvlText w:val="%1.%2.%3"/>
      <w:lvlJc w:val="left"/>
      <w:pPr>
        <w:ind w:left="3600" w:hanging="720"/>
      </w:pPr>
      <w:rPr>
        <w:rFonts w:hint="default"/>
        <w:b/>
        <w:u w:val="single"/>
      </w:rPr>
    </w:lvl>
    <w:lvl w:ilvl="3">
      <w:start w:val="1"/>
      <w:numFmt w:val="decimal"/>
      <w:lvlText w:val="%1.%2.%3.%4"/>
      <w:lvlJc w:val="left"/>
      <w:pPr>
        <w:ind w:left="5400" w:hanging="1080"/>
      </w:pPr>
      <w:rPr>
        <w:rFonts w:hint="default"/>
        <w:b/>
        <w:u w:val="single"/>
      </w:rPr>
    </w:lvl>
    <w:lvl w:ilvl="4">
      <w:start w:val="1"/>
      <w:numFmt w:val="decimal"/>
      <w:lvlText w:val="%1.%2.%3.%4.%5"/>
      <w:lvlJc w:val="left"/>
      <w:pPr>
        <w:ind w:left="6840" w:hanging="1080"/>
      </w:pPr>
      <w:rPr>
        <w:rFonts w:hint="default"/>
        <w:b/>
        <w:u w:val="single"/>
      </w:rPr>
    </w:lvl>
    <w:lvl w:ilvl="5">
      <w:start w:val="1"/>
      <w:numFmt w:val="decimal"/>
      <w:lvlText w:val="%1.%2.%3.%4.%5.%6"/>
      <w:lvlJc w:val="left"/>
      <w:pPr>
        <w:ind w:left="8640" w:hanging="1440"/>
      </w:pPr>
      <w:rPr>
        <w:rFonts w:hint="default"/>
        <w:b/>
        <w:u w:val="single"/>
      </w:rPr>
    </w:lvl>
    <w:lvl w:ilvl="6">
      <w:start w:val="1"/>
      <w:numFmt w:val="decimal"/>
      <w:lvlText w:val="%1.%2.%3.%4.%5.%6.%7"/>
      <w:lvlJc w:val="left"/>
      <w:pPr>
        <w:ind w:left="10080" w:hanging="1440"/>
      </w:pPr>
      <w:rPr>
        <w:rFonts w:hint="default"/>
        <w:b/>
        <w:u w:val="single"/>
      </w:rPr>
    </w:lvl>
    <w:lvl w:ilvl="7">
      <w:start w:val="1"/>
      <w:numFmt w:val="decimal"/>
      <w:lvlText w:val="%1.%2.%3.%4.%5.%6.%7.%8"/>
      <w:lvlJc w:val="left"/>
      <w:pPr>
        <w:ind w:left="11880" w:hanging="1800"/>
      </w:pPr>
      <w:rPr>
        <w:rFonts w:hint="default"/>
        <w:b/>
        <w:u w:val="single"/>
      </w:rPr>
    </w:lvl>
    <w:lvl w:ilvl="8">
      <w:start w:val="1"/>
      <w:numFmt w:val="decimal"/>
      <w:lvlText w:val="%1.%2.%3.%4.%5.%6.%7.%8.%9"/>
      <w:lvlJc w:val="left"/>
      <w:pPr>
        <w:ind w:left="13320" w:hanging="1800"/>
      </w:pPr>
      <w:rPr>
        <w:rFonts w:hint="default"/>
        <w:b/>
        <w:u w:val="single"/>
      </w:rPr>
    </w:lvl>
  </w:abstractNum>
  <w:abstractNum w:abstractNumId="4">
    <w:nsid w:val="18326752"/>
    <w:multiLevelType w:val="multilevel"/>
    <w:tmpl w:val="0AB651D0"/>
    <w:lvl w:ilvl="0">
      <w:start w:val="102"/>
      <w:numFmt w:val="decimal"/>
      <w:lvlText w:val="%1"/>
      <w:lvlJc w:val="left"/>
      <w:pPr>
        <w:ind w:left="600" w:hanging="600"/>
      </w:pPr>
      <w:rPr>
        <w:rFonts w:hint="default"/>
      </w:rPr>
    </w:lvl>
    <w:lvl w:ilvl="1">
      <w:start w:val="1"/>
      <w:numFmt w:val="decimal"/>
      <w:lvlText w:val="%1.%2"/>
      <w:lvlJc w:val="left"/>
      <w:pPr>
        <w:ind w:left="1593" w:hanging="60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5">
    <w:nsid w:val="1A475164"/>
    <w:multiLevelType w:val="multilevel"/>
    <w:tmpl w:val="82706952"/>
    <w:lvl w:ilvl="0">
      <w:start w:val="10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37D1B85"/>
    <w:multiLevelType w:val="hybridMultilevel"/>
    <w:tmpl w:val="F26847E6"/>
    <w:lvl w:ilvl="0" w:tplc="753C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7504CB"/>
    <w:multiLevelType w:val="hybridMultilevel"/>
    <w:tmpl w:val="59906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D8A1E98">
      <w:start w:val="1"/>
      <w:numFmt w:val="lowerLetter"/>
      <w:lvlText w:val="%3."/>
      <w:lvlJc w:val="left"/>
      <w:pPr>
        <w:ind w:left="2160" w:hanging="360"/>
      </w:pPr>
      <w:rPr>
        <w:rFonts w:ascii="Arial" w:eastAsiaTheme="minorHAnsi" w:hAnsi="Arial" w:cs="Arial"/>
      </w:rPr>
    </w:lvl>
    <w:lvl w:ilvl="3" w:tplc="8614320C">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160FA4"/>
    <w:multiLevelType w:val="multilevel"/>
    <w:tmpl w:val="7018B278"/>
    <w:lvl w:ilvl="0">
      <w:start w:val="12"/>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0329C2"/>
    <w:multiLevelType w:val="multilevel"/>
    <w:tmpl w:val="58BCBA2A"/>
    <w:lvl w:ilvl="0">
      <w:start w:val="9"/>
      <w:numFmt w:val="decimal"/>
      <w:lvlText w:val="%1"/>
      <w:lvlJc w:val="left"/>
      <w:pPr>
        <w:ind w:left="360" w:hanging="360"/>
      </w:pPr>
      <w:rPr>
        <w:rFonts w:hint="default"/>
        <w:b/>
        <w:u w:val="single"/>
      </w:rPr>
    </w:lvl>
    <w:lvl w:ilvl="1">
      <w:start w:val="1"/>
      <w:numFmt w:val="decimal"/>
      <w:lvlText w:val="%1.%2"/>
      <w:lvlJc w:val="left"/>
      <w:pPr>
        <w:ind w:left="1800" w:hanging="360"/>
      </w:pPr>
      <w:rPr>
        <w:rFonts w:hint="default"/>
        <w:b w:val="0"/>
        <w:u w:val="none"/>
      </w:rPr>
    </w:lvl>
    <w:lvl w:ilvl="2">
      <w:start w:val="1"/>
      <w:numFmt w:val="decimal"/>
      <w:lvlText w:val="%1.%2.%3"/>
      <w:lvlJc w:val="left"/>
      <w:pPr>
        <w:ind w:left="3600" w:hanging="720"/>
      </w:pPr>
      <w:rPr>
        <w:rFonts w:hint="default"/>
        <w:b/>
        <w:u w:val="single"/>
      </w:rPr>
    </w:lvl>
    <w:lvl w:ilvl="3">
      <w:start w:val="1"/>
      <w:numFmt w:val="decimal"/>
      <w:lvlText w:val="%1.%2.%3.%4"/>
      <w:lvlJc w:val="left"/>
      <w:pPr>
        <w:ind w:left="5400" w:hanging="1080"/>
      </w:pPr>
      <w:rPr>
        <w:rFonts w:hint="default"/>
        <w:b/>
        <w:u w:val="single"/>
      </w:rPr>
    </w:lvl>
    <w:lvl w:ilvl="4">
      <w:start w:val="1"/>
      <w:numFmt w:val="decimal"/>
      <w:lvlText w:val="%1.%2.%3.%4.%5"/>
      <w:lvlJc w:val="left"/>
      <w:pPr>
        <w:ind w:left="6840" w:hanging="1080"/>
      </w:pPr>
      <w:rPr>
        <w:rFonts w:hint="default"/>
        <w:b/>
        <w:u w:val="single"/>
      </w:rPr>
    </w:lvl>
    <w:lvl w:ilvl="5">
      <w:start w:val="1"/>
      <w:numFmt w:val="decimal"/>
      <w:lvlText w:val="%1.%2.%3.%4.%5.%6"/>
      <w:lvlJc w:val="left"/>
      <w:pPr>
        <w:ind w:left="8640" w:hanging="1440"/>
      </w:pPr>
      <w:rPr>
        <w:rFonts w:hint="default"/>
        <w:b/>
        <w:u w:val="single"/>
      </w:rPr>
    </w:lvl>
    <w:lvl w:ilvl="6">
      <w:start w:val="1"/>
      <w:numFmt w:val="decimal"/>
      <w:lvlText w:val="%1.%2.%3.%4.%5.%6.%7"/>
      <w:lvlJc w:val="left"/>
      <w:pPr>
        <w:ind w:left="10080" w:hanging="1440"/>
      </w:pPr>
      <w:rPr>
        <w:rFonts w:hint="default"/>
        <w:b/>
        <w:u w:val="single"/>
      </w:rPr>
    </w:lvl>
    <w:lvl w:ilvl="7">
      <w:start w:val="1"/>
      <w:numFmt w:val="decimal"/>
      <w:lvlText w:val="%1.%2.%3.%4.%5.%6.%7.%8"/>
      <w:lvlJc w:val="left"/>
      <w:pPr>
        <w:ind w:left="11880" w:hanging="1800"/>
      </w:pPr>
      <w:rPr>
        <w:rFonts w:hint="default"/>
        <w:b/>
        <w:u w:val="single"/>
      </w:rPr>
    </w:lvl>
    <w:lvl w:ilvl="8">
      <w:start w:val="1"/>
      <w:numFmt w:val="decimal"/>
      <w:lvlText w:val="%1.%2.%3.%4.%5.%6.%7.%8.%9"/>
      <w:lvlJc w:val="left"/>
      <w:pPr>
        <w:ind w:left="13320" w:hanging="1800"/>
      </w:pPr>
      <w:rPr>
        <w:rFonts w:hint="default"/>
        <w:b/>
        <w:u w:val="single"/>
      </w:rPr>
    </w:lvl>
  </w:abstractNum>
  <w:abstractNum w:abstractNumId="10">
    <w:nsid w:val="36AA54DB"/>
    <w:multiLevelType w:val="multilevel"/>
    <w:tmpl w:val="0DBA0DC6"/>
    <w:lvl w:ilvl="0">
      <w:start w:val="6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7BF5B4B"/>
    <w:multiLevelType w:val="hybridMultilevel"/>
    <w:tmpl w:val="CD8024A0"/>
    <w:lvl w:ilvl="0" w:tplc="CF8E0A48">
      <w:start w:val="1"/>
      <w:numFmt w:val="lowerLetter"/>
      <w:lvlText w:val="(%1)"/>
      <w:lvlJc w:val="left"/>
      <w:pPr>
        <w:ind w:left="6903" w:hanging="360"/>
      </w:pPr>
      <w:rPr>
        <w:rFonts w:hint="default"/>
      </w:rPr>
    </w:lvl>
    <w:lvl w:ilvl="1" w:tplc="08090019" w:tentative="1">
      <w:start w:val="1"/>
      <w:numFmt w:val="lowerLetter"/>
      <w:lvlText w:val="%2."/>
      <w:lvlJc w:val="left"/>
      <w:pPr>
        <w:ind w:left="7623" w:hanging="360"/>
      </w:pPr>
    </w:lvl>
    <w:lvl w:ilvl="2" w:tplc="0809001B" w:tentative="1">
      <w:start w:val="1"/>
      <w:numFmt w:val="lowerRoman"/>
      <w:lvlText w:val="%3."/>
      <w:lvlJc w:val="right"/>
      <w:pPr>
        <w:ind w:left="8343" w:hanging="180"/>
      </w:pPr>
    </w:lvl>
    <w:lvl w:ilvl="3" w:tplc="0809000F" w:tentative="1">
      <w:start w:val="1"/>
      <w:numFmt w:val="decimal"/>
      <w:lvlText w:val="%4."/>
      <w:lvlJc w:val="left"/>
      <w:pPr>
        <w:ind w:left="9063" w:hanging="360"/>
      </w:pPr>
    </w:lvl>
    <w:lvl w:ilvl="4" w:tplc="08090019" w:tentative="1">
      <w:start w:val="1"/>
      <w:numFmt w:val="lowerLetter"/>
      <w:lvlText w:val="%5."/>
      <w:lvlJc w:val="left"/>
      <w:pPr>
        <w:ind w:left="9783" w:hanging="360"/>
      </w:pPr>
    </w:lvl>
    <w:lvl w:ilvl="5" w:tplc="0809001B" w:tentative="1">
      <w:start w:val="1"/>
      <w:numFmt w:val="lowerRoman"/>
      <w:lvlText w:val="%6."/>
      <w:lvlJc w:val="right"/>
      <w:pPr>
        <w:ind w:left="10503" w:hanging="180"/>
      </w:pPr>
    </w:lvl>
    <w:lvl w:ilvl="6" w:tplc="0809000F" w:tentative="1">
      <w:start w:val="1"/>
      <w:numFmt w:val="decimal"/>
      <w:lvlText w:val="%7."/>
      <w:lvlJc w:val="left"/>
      <w:pPr>
        <w:ind w:left="11223" w:hanging="360"/>
      </w:pPr>
    </w:lvl>
    <w:lvl w:ilvl="7" w:tplc="08090019" w:tentative="1">
      <w:start w:val="1"/>
      <w:numFmt w:val="lowerLetter"/>
      <w:lvlText w:val="%8."/>
      <w:lvlJc w:val="left"/>
      <w:pPr>
        <w:ind w:left="11943" w:hanging="360"/>
      </w:pPr>
    </w:lvl>
    <w:lvl w:ilvl="8" w:tplc="0809001B" w:tentative="1">
      <w:start w:val="1"/>
      <w:numFmt w:val="lowerRoman"/>
      <w:lvlText w:val="%9."/>
      <w:lvlJc w:val="right"/>
      <w:pPr>
        <w:ind w:left="12663" w:hanging="180"/>
      </w:pPr>
    </w:lvl>
  </w:abstractNum>
  <w:abstractNum w:abstractNumId="12">
    <w:nsid w:val="3A18678C"/>
    <w:multiLevelType w:val="multilevel"/>
    <w:tmpl w:val="818EC89A"/>
    <w:lvl w:ilvl="0">
      <w:start w:val="12"/>
      <w:numFmt w:val="decimal"/>
      <w:lvlText w:val="%1"/>
      <w:lvlJc w:val="left"/>
      <w:pPr>
        <w:ind w:left="460" w:hanging="460"/>
      </w:pPr>
      <w:rPr>
        <w:rFonts w:hint="default"/>
      </w:rPr>
    </w:lvl>
    <w:lvl w:ilvl="1">
      <w:start w:val="1"/>
      <w:numFmt w:val="decimal"/>
      <w:lvlText w:val="%1.%2"/>
      <w:lvlJc w:val="left"/>
      <w:pPr>
        <w:ind w:left="1900" w:hanging="4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
    <w:nsid w:val="3EFD22AB"/>
    <w:multiLevelType w:val="hybridMultilevel"/>
    <w:tmpl w:val="67B853E8"/>
    <w:lvl w:ilvl="0" w:tplc="44C46DB6">
      <w:start w:val="72"/>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F15C9"/>
    <w:multiLevelType w:val="multilevel"/>
    <w:tmpl w:val="A5E83BBE"/>
    <w:lvl w:ilvl="0">
      <w:start w:val="10"/>
      <w:numFmt w:val="decimal"/>
      <w:lvlText w:val="%1"/>
      <w:lvlJc w:val="left"/>
      <w:pPr>
        <w:ind w:left="468" w:hanging="468"/>
      </w:pPr>
      <w:rPr>
        <w:rFonts w:hint="default"/>
        <w:b/>
        <w:u w:val="single"/>
      </w:rPr>
    </w:lvl>
    <w:lvl w:ilvl="1">
      <w:start w:val="1"/>
      <w:numFmt w:val="decimal"/>
      <w:lvlText w:val="%1.%2"/>
      <w:lvlJc w:val="left"/>
      <w:pPr>
        <w:ind w:left="1908" w:hanging="468"/>
      </w:pPr>
      <w:rPr>
        <w:rFonts w:hint="default"/>
        <w:b w:val="0"/>
        <w:bCs/>
        <w:u w:val="none"/>
      </w:rPr>
    </w:lvl>
    <w:lvl w:ilvl="2">
      <w:start w:val="1"/>
      <w:numFmt w:val="decimal"/>
      <w:lvlText w:val="%1.%2.%3"/>
      <w:lvlJc w:val="left"/>
      <w:pPr>
        <w:ind w:left="3600" w:hanging="720"/>
      </w:pPr>
      <w:rPr>
        <w:rFonts w:hint="default"/>
        <w:b/>
        <w:u w:val="single"/>
      </w:rPr>
    </w:lvl>
    <w:lvl w:ilvl="3">
      <w:start w:val="1"/>
      <w:numFmt w:val="decimal"/>
      <w:lvlText w:val="%1.%2.%3.%4"/>
      <w:lvlJc w:val="left"/>
      <w:pPr>
        <w:ind w:left="5400" w:hanging="1080"/>
      </w:pPr>
      <w:rPr>
        <w:rFonts w:hint="default"/>
        <w:b/>
        <w:u w:val="single"/>
      </w:rPr>
    </w:lvl>
    <w:lvl w:ilvl="4">
      <w:start w:val="1"/>
      <w:numFmt w:val="decimal"/>
      <w:lvlText w:val="%1.%2.%3.%4.%5"/>
      <w:lvlJc w:val="left"/>
      <w:pPr>
        <w:ind w:left="6840" w:hanging="1080"/>
      </w:pPr>
      <w:rPr>
        <w:rFonts w:hint="default"/>
        <w:b/>
        <w:u w:val="single"/>
      </w:rPr>
    </w:lvl>
    <w:lvl w:ilvl="5">
      <w:start w:val="1"/>
      <w:numFmt w:val="decimal"/>
      <w:lvlText w:val="%1.%2.%3.%4.%5.%6"/>
      <w:lvlJc w:val="left"/>
      <w:pPr>
        <w:ind w:left="8640" w:hanging="1440"/>
      </w:pPr>
      <w:rPr>
        <w:rFonts w:hint="default"/>
        <w:b/>
        <w:u w:val="single"/>
      </w:rPr>
    </w:lvl>
    <w:lvl w:ilvl="6">
      <w:start w:val="1"/>
      <w:numFmt w:val="decimal"/>
      <w:lvlText w:val="%1.%2.%3.%4.%5.%6.%7"/>
      <w:lvlJc w:val="left"/>
      <w:pPr>
        <w:ind w:left="10080" w:hanging="1440"/>
      </w:pPr>
      <w:rPr>
        <w:rFonts w:hint="default"/>
        <w:b/>
        <w:u w:val="single"/>
      </w:rPr>
    </w:lvl>
    <w:lvl w:ilvl="7">
      <w:start w:val="1"/>
      <w:numFmt w:val="decimal"/>
      <w:lvlText w:val="%1.%2.%3.%4.%5.%6.%7.%8"/>
      <w:lvlJc w:val="left"/>
      <w:pPr>
        <w:ind w:left="11880" w:hanging="1800"/>
      </w:pPr>
      <w:rPr>
        <w:rFonts w:hint="default"/>
        <w:b/>
        <w:u w:val="single"/>
      </w:rPr>
    </w:lvl>
    <w:lvl w:ilvl="8">
      <w:start w:val="1"/>
      <w:numFmt w:val="decimal"/>
      <w:lvlText w:val="%1.%2.%3.%4.%5.%6.%7.%8.%9"/>
      <w:lvlJc w:val="left"/>
      <w:pPr>
        <w:ind w:left="13320" w:hanging="1800"/>
      </w:pPr>
      <w:rPr>
        <w:rFonts w:hint="default"/>
        <w:b/>
        <w:u w:val="single"/>
      </w:rPr>
    </w:lvl>
  </w:abstractNum>
  <w:abstractNum w:abstractNumId="15">
    <w:nsid w:val="484A774E"/>
    <w:multiLevelType w:val="multilevel"/>
    <w:tmpl w:val="32B6EF56"/>
    <w:lvl w:ilvl="0">
      <w:start w:val="11"/>
      <w:numFmt w:val="decimal"/>
      <w:lvlText w:val="%1"/>
      <w:lvlJc w:val="left"/>
      <w:pPr>
        <w:ind w:left="468" w:hanging="468"/>
      </w:pPr>
      <w:rPr>
        <w:rFonts w:hint="default"/>
        <w:b/>
        <w:u w:val="single"/>
      </w:rPr>
    </w:lvl>
    <w:lvl w:ilvl="1">
      <w:start w:val="2"/>
      <w:numFmt w:val="decimal"/>
      <w:lvlText w:val="%1.%2"/>
      <w:lvlJc w:val="left"/>
      <w:pPr>
        <w:ind w:left="2453" w:hanging="468"/>
      </w:pPr>
      <w:rPr>
        <w:rFonts w:hint="default"/>
        <w:b w:val="0"/>
        <w:bCs/>
        <w:u w:val="none"/>
      </w:rPr>
    </w:lvl>
    <w:lvl w:ilvl="2">
      <w:start w:val="1"/>
      <w:numFmt w:val="decimal"/>
      <w:lvlText w:val="%1.%2.%3"/>
      <w:lvlJc w:val="left"/>
      <w:pPr>
        <w:ind w:left="4690" w:hanging="720"/>
      </w:pPr>
      <w:rPr>
        <w:rFonts w:hint="default"/>
        <w:b/>
        <w:u w:val="single"/>
      </w:rPr>
    </w:lvl>
    <w:lvl w:ilvl="3">
      <w:start w:val="1"/>
      <w:numFmt w:val="decimal"/>
      <w:lvlText w:val="%1.%2.%3.%4"/>
      <w:lvlJc w:val="left"/>
      <w:pPr>
        <w:ind w:left="7035" w:hanging="1080"/>
      </w:pPr>
      <w:rPr>
        <w:rFonts w:hint="default"/>
        <w:b/>
        <w:u w:val="single"/>
      </w:rPr>
    </w:lvl>
    <w:lvl w:ilvl="4">
      <w:start w:val="1"/>
      <w:numFmt w:val="decimal"/>
      <w:lvlText w:val="%1.%2.%3.%4.%5"/>
      <w:lvlJc w:val="left"/>
      <w:pPr>
        <w:ind w:left="9020" w:hanging="1080"/>
      </w:pPr>
      <w:rPr>
        <w:rFonts w:hint="default"/>
        <w:b/>
        <w:u w:val="single"/>
      </w:rPr>
    </w:lvl>
    <w:lvl w:ilvl="5">
      <w:start w:val="1"/>
      <w:numFmt w:val="decimal"/>
      <w:lvlText w:val="%1.%2.%3.%4.%5.%6"/>
      <w:lvlJc w:val="left"/>
      <w:pPr>
        <w:ind w:left="11365" w:hanging="1440"/>
      </w:pPr>
      <w:rPr>
        <w:rFonts w:hint="default"/>
        <w:b/>
        <w:u w:val="single"/>
      </w:rPr>
    </w:lvl>
    <w:lvl w:ilvl="6">
      <w:start w:val="1"/>
      <w:numFmt w:val="decimal"/>
      <w:lvlText w:val="%1.%2.%3.%4.%5.%6.%7"/>
      <w:lvlJc w:val="left"/>
      <w:pPr>
        <w:ind w:left="13350" w:hanging="1440"/>
      </w:pPr>
      <w:rPr>
        <w:rFonts w:hint="default"/>
        <w:b/>
        <w:u w:val="single"/>
      </w:rPr>
    </w:lvl>
    <w:lvl w:ilvl="7">
      <w:start w:val="1"/>
      <w:numFmt w:val="decimal"/>
      <w:lvlText w:val="%1.%2.%3.%4.%5.%6.%7.%8"/>
      <w:lvlJc w:val="left"/>
      <w:pPr>
        <w:ind w:left="15695" w:hanging="1800"/>
      </w:pPr>
      <w:rPr>
        <w:rFonts w:hint="default"/>
        <w:b/>
        <w:u w:val="single"/>
      </w:rPr>
    </w:lvl>
    <w:lvl w:ilvl="8">
      <w:start w:val="1"/>
      <w:numFmt w:val="decimal"/>
      <w:lvlText w:val="%1.%2.%3.%4.%5.%6.%7.%8.%9"/>
      <w:lvlJc w:val="left"/>
      <w:pPr>
        <w:ind w:left="17680" w:hanging="1800"/>
      </w:pPr>
      <w:rPr>
        <w:rFonts w:hint="default"/>
        <w:b/>
        <w:u w:val="single"/>
      </w:rPr>
    </w:lvl>
  </w:abstractNum>
  <w:abstractNum w:abstractNumId="16">
    <w:nsid w:val="4C120C47"/>
    <w:multiLevelType w:val="multilevel"/>
    <w:tmpl w:val="54CA48AC"/>
    <w:lvl w:ilvl="0">
      <w:start w:val="107"/>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rPr>
    </w:lvl>
    <w:lvl w:ilvl="2">
      <w:start w:val="196"/>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C812F19"/>
    <w:multiLevelType w:val="hybridMultilevel"/>
    <w:tmpl w:val="BA4EC73A"/>
    <w:lvl w:ilvl="0" w:tplc="20804790">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CAA4E72"/>
    <w:multiLevelType w:val="hybridMultilevel"/>
    <w:tmpl w:val="4AC4B856"/>
    <w:lvl w:ilvl="0" w:tplc="753C067C">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8822FB"/>
    <w:multiLevelType w:val="multilevel"/>
    <w:tmpl w:val="F99A446C"/>
    <w:lvl w:ilvl="0">
      <w:start w:val="11"/>
      <w:numFmt w:val="decimal"/>
      <w:lvlText w:val="%1"/>
      <w:lvlJc w:val="left"/>
      <w:pPr>
        <w:ind w:left="460" w:hanging="460"/>
      </w:pPr>
      <w:rPr>
        <w:rFonts w:hint="default"/>
        <w:b/>
        <w:u w:val="single"/>
      </w:rPr>
    </w:lvl>
    <w:lvl w:ilvl="1">
      <w:start w:val="1"/>
      <w:numFmt w:val="decimal"/>
      <w:lvlText w:val="%1.%2"/>
      <w:lvlJc w:val="left"/>
      <w:pPr>
        <w:ind w:left="1900" w:hanging="460"/>
      </w:pPr>
      <w:rPr>
        <w:rFonts w:hint="default"/>
        <w:b w:val="0"/>
        <w:u w:val="none"/>
      </w:rPr>
    </w:lvl>
    <w:lvl w:ilvl="2">
      <w:start w:val="1"/>
      <w:numFmt w:val="decimal"/>
      <w:lvlText w:val="%1.%2.%3"/>
      <w:lvlJc w:val="left"/>
      <w:pPr>
        <w:ind w:left="3600" w:hanging="720"/>
      </w:pPr>
      <w:rPr>
        <w:rFonts w:hint="default"/>
        <w:b/>
        <w:u w:val="single"/>
      </w:rPr>
    </w:lvl>
    <w:lvl w:ilvl="3">
      <w:start w:val="1"/>
      <w:numFmt w:val="decimal"/>
      <w:lvlText w:val="%1.%2.%3.%4"/>
      <w:lvlJc w:val="left"/>
      <w:pPr>
        <w:ind w:left="5400" w:hanging="1080"/>
      </w:pPr>
      <w:rPr>
        <w:rFonts w:hint="default"/>
        <w:b/>
        <w:u w:val="single"/>
      </w:rPr>
    </w:lvl>
    <w:lvl w:ilvl="4">
      <w:start w:val="1"/>
      <w:numFmt w:val="decimal"/>
      <w:lvlText w:val="%1.%2.%3.%4.%5"/>
      <w:lvlJc w:val="left"/>
      <w:pPr>
        <w:ind w:left="6840" w:hanging="1080"/>
      </w:pPr>
      <w:rPr>
        <w:rFonts w:hint="default"/>
        <w:b/>
        <w:u w:val="single"/>
      </w:rPr>
    </w:lvl>
    <w:lvl w:ilvl="5">
      <w:start w:val="1"/>
      <w:numFmt w:val="decimal"/>
      <w:lvlText w:val="%1.%2.%3.%4.%5.%6"/>
      <w:lvlJc w:val="left"/>
      <w:pPr>
        <w:ind w:left="8640" w:hanging="1440"/>
      </w:pPr>
      <w:rPr>
        <w:rFonts w:hint="default"/>
        <w:b/>
        <w:u w:val="single"/>
      </w:rPr>
    </w:lvl>
    <w:lvl w:ilvl="6">
      <w:start w:val="1"/>
      <w:numFmt w:val="decimal"/>
      <w:lvlText w:val="%1.%2.%3.%4.%5.%6.%7"/>
      <w:lvlJc w:val="left"/>
      <w:pPr>
        <w:ind w:left="10080" w:hanging="1440"/>
      </w:pPr>
      <w:rPr>
        <w:rFonts w:hint="default"/>
        <w:b/>
        <w:u w:val="single"/>
      </w:rPr>
    </w:lvl>
    <w:lvl w:ilvl="7">
      <w:start w:val="1"/>
      <w:numFmt w:val="decimal"/>
      <w:lvlText w:val="%1.%2.%3.%4.%5.%6.%7.%8"/>
      <w:lvlJc w:val="left"/>
      <w:pPr>
        <w:ind w:left="11880" w:hanging="1800"/>
      </w:pPr>
      <w:rPr>
        <w:rFonts w:hint="default"/>
        <w:b/>
        <w:u w:val="single"/>
      </w:rPr>
    </w:lvl>
    <w:lvl w:ilvl="8">
      <w:start w:val="1"/>
      <w:numFmt w:val="decimal"/>
      <w:lvlText w:val="%1.%2.%3.%4.%5.%6.%7.%8.%9"/>
      <w:lvlJc w:val="left"/>
      <w:pPr>
        <w:ind w:left="13320" w:hanging="1800"/>
      </w:pPr>
      <w:rPr>
        <w:rFonts w:hint="default"/>
        <w:b/>
        <w:u w:val="single"/>
      </w:rPr>
    </w:lvl>
  </w:abstractNum>
  <w:abstractNum w:abstractNumId="20">
    <w:nsid w:val="52ED1C3C"/>
    <w:multiLevelType w:val="multilevel"/>
    <w:tmpl w:val="126AE00A"/>
    <w:lvl w:ilvl="0">
      <w:start w:val="99"/>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rPr>
    </w:lvl>
    <w:lvl w:ilvl="2">
      <w:start w:val="196"/>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360B9C"/>
    <w:multiLevelType w:val="hybridMultilevel"/>
    <w:tmpl w:val="42F07B2C"/>
    <w:lvl w:ilvl="0" w:tplc="0809000F">
      <w:start w:val="1"/>
      <w:numFmt w:val="decimal"/>
      <w:lvlText w:val="%1."/>
      <w:lvlJc w:val="left"/>
      <w:pPr>
        <w:ind w:left="2498" w:hanging="360"/>
      </w:pPr>
      <w:rPr>
        <w:rFonts w:hint="default"/>
      </w:r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22">
    <w:nsid w:val="57395B5A"/>
    <w:multiLevelType w:val="hybridMultilevel"/>
    <w:tmpl w:val="94ACEEEE"/>
    <w:lvl w:ilvl="0" w:tplc="48069C6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59C407AC"/>
    <w:multiLevelType w:val="multilevel"/>
    <w:tmpl w:val="B280803C"/>
    <w:lvl w:ilvl="0">
      <w:start w:val="10"/>
      <w:numFmt w:val="decimal"/>
      <w:lvlText w:val="%1"/>
      <w:lvlJc w:val="left"/>
      <w:pPr>
        <w:ind w:left="468" w:hanging="468"/>
      </w:pPr>
      <w:rPr>
        <w:rFonts w:hint="default"/>
        <w:b/>
        <w:u w:val="single"/>
      </w:rPr>
    </w:lvl>
    <w:lvl w:ilvl="1">
      <w:start w:val="1"/>
      <w:numFmt w:val="decimal"/>
      <w:lvlText w:val="%1.%2"/>
      <w:lvlJc w:val="left"/>
      <w:pPr>
        <w:ind w:left="468" w:hanging="468"/>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24">
    <w:nsid w:val="5BAA4FE9"/>
    <w:multiLevelType w:val="multilevel"/>
    <w:tmpl w:val="DB8E4E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F377B90"/>
    <w:multiLevelType w:val="hybridMultilevel"/>
    <w:tmpl w:val="AE06908C"/>
    <w:lvl w:ilvl="0" w:tplc="08E46770">
      <w:start w:val="71"/>
      <w:numFmt w:val="decimal"/>
      <w:lvlText w:val="[%1]"/>
      <w:lvlJc w:val="left"/>
      <w:pPr>
        <w:ind w:left="360" w:hanging="360"/>
      </w:pPr>
      <w:rPr>
        <w:rFonts w:hint="default"/>
      </w:rPr>
    </w:lvl>
    <w:lvl w:ilvl="1" w:tplc="08090019">
      <w:start w:val="1"/>
      <w:numFmt w:val="lowerLetter"/>
      <w:lvlText w:val="%2."/>
      <w:lvlJc w:val="left"/>
      <w:pPr>
        <w:ind w:left="0" w:hanging="360"/>
      </w:pPr>
    </w:lvl>
    <w:lvl w:ilvl="2" w:tplc="0809001B">
      <w:start w:val="1"/>
      <w:numFmt w:val="lowerRoman"/>
      <w:lvlText w:val="%3."/>
      <w:lvlJc w:val="right"/>
      <w:pPr>
        <w:ind w:left="720" w:hanging="180"/>
      </w:pPr>
    </w:lvl>
    <w:lvl w:ilvl="3" w:tplc="0809000F">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6">
    <w:nsid w:val="60126F4B"/>
    <w:multiLevelType w:val="multilevel"/>
    <w:tmpl w:val="C9E60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496190A"/>
    <w:multiLevelType w:val="multilevel"/>
    <w:tmpl w:val="07ACA2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4E32E85"/>
    <w:multiLevelType w:val="hybridMultilevel"/>
    <w:tmpl w:val="ADF66166"/>
    <w:lvl w:ilvl="0" w:tplc="BE427834">
      <w:start w:val="72"/>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BA62E0"/>
    <w:multiLevelType w:val="multilevel"/>
    <w:tmpl w:val="342A8300"/>
    <w:lvl w:ilvl="0">
      <w:start w:val="13"/>
      <w:numFmt w:val="decimal"/>
      <w:lvlText w:val="%1"/>
      <w:lvlJc w:val="left"/>
      <w:pPr>
        <w:ind w:left="468" w:hanging="468"/>
      </w:pPr>
      <w:rPr>
        <w:rFonts w:hint="default"/>
        <w:b/>
        <w:u w:val="single"/>
      </w:rPr>
    </w:lvl>
    <w:lvl w:ilvl="1">
      <w:start w:val="2"/>
      <w:numFmt w:val="decimal"/>
      <w:lvlText w:val="%1.%2"/>
      <w:lvlJc w:val="left"/>
      <w:pPr>
        <w:ind w:left="468" w:hanging="468"/>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30">
    <w:nsid w:val="71290AC8"/>
    <w:multiLevelType w:val="hybridMultilevel"/>
    <w:tmpl w:val="B4AA671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71D54CCE"/>
    <w:multiLevelType w:val="hybridMultilevel"/>
    <w:tmpl w:val="8E5863BA"/>
    <w:lvl w:ilvl="0" w:tplc="753C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E91D0C"/>
    <w:multiLevelType w:val="multilevel"/>
    <w:tmpl w:val="C48CC8BE"/>
    <w:lvl w:ilvl="0">
      <w:start w:val="79"/>
      <w:numFmt w:val="decimal"/>
      <w:lvlText w:val="[%1]"/>
      <w:lvlJc w:val="left"/>
      <w:pPr>
        <w:ind w:left="360" w:hanging="360"/>
      </w:pPr>
      <w:rPr>
        <w:rFonts w:hint="default"/>
        <w:b w:val="0"/>
        <w:sz w:val="24"/>
        <w:szCs w:val="24"/>
      </w:rPr>
    </w:lvl>
    <w:lvl w:ilvl="1">
      <w:start w:val="1"/>
      <w:numFmt w:val="decimal"/>
      <w:lvlText w:val="%2."/>
      <w:lvlJc w:val="left"/>
      <w:pPr>
        <w:ind w:left="720" w:hanging="360"/>
      </w:pPr>
      <w:rPr>
        <w:rFonts w:ascii="Arial" w:eastAsiaTheme="minorHAnsi"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7A126E2"/>
    <w:multiLevelType w:val="multilevel"/>
    <w:tmpl w:val="BB344738"/>
    <w:lvl w:ilvl="0">
      <w:start w:val="10"/>
      <w:numFmt w:val="decimal"/>
      <w:lvlText w:val="%1"/>
      <w:lvlJc w:val="left"/>
      <w:pPr>
        <w:ind w:left="460" w:hanging="460"/>
      </w:pPr>
      <w:rPr>
        <w:rFonts w:hint="default"/>
        <w:b/>
        <w:u w:val="single"/>
      </w:rPr>
    </w:lvl>
    <w:lvl w:ilvl="1">
      <w:start w:val="2"/>
      <w:numFmt w:val="decimal"/>
      <w:lvlText w:val="%1.%2"/>
      <w:lvlJc w:val="left"/>
      <w:pPr>
        <w:ind w:left="2360" w:hanging="460"/>
      </w:pPr>
      <w:rPr>
        <w:rFonts w:hint="default"/>
        <w:b w:val="0"/>
        <w:u w:val="none"/>
      </w:rPr>
    </w:lvl>
    <w:lvl w:ilvl="2">
      <w:start w:val="1"/>
      <w:numFmt w:val="decimal"/>
      <w:lvlText w:val="%1.%2.%3"/>
      <w:lvlJc w:val="left"/>
      <w:pPr>
        <w:ind w:left="4520" w:hanging="720"/>
      </w:pPr>
      <w:rPr>
        <w:rFonts w:hint="default"/>
        <w:b/>
        <w:u w:val="single"/>
      </w:rPr>
    </w:lvl>
    <w:lvl w:ilvl="3">
      <w:start w:val="1"/>
      <w:numFmt w:val="decimal"/>
      <w:lvlText w:val="%1.%2.%3.%4"/>
      <w:lvlJc w:val="left"/>
      <w:pPr>
        <w:ind w:left="6780" w:hanging="1080"/>
      </w:pPr>
      <w:rPr>
        <w:rFonts w:hint="default"/>
        <w:b/>
        <w:u w:val="single"/>
      </w:rPr>
    </w:lvl>
    <w:lvl w:ilvl="4">
      <w:start w:val="1"/>
      <w:numFmt w:val="decimal"/>
      <w:lvlText w:val="%1.%2.%3.%4.%5"/>
      <w:lvlJc w:val="left"/>
      <w:pPr>
        <w:ind w:left="8680" w:hanging="1080"/>
      </w:pPr>
      <w:rPr>
        <w:rFonts w:hint="default"/>
        <w:b/>
        <w:u w:val="single"/>
      </w:rPr>
    </w:lvl>
    <w:lvl w:ilvl="5">
      <w:start w:val="1"/>
      <w:numFmt w:val="decimal"/>
      <w:lvlText w:val="%1.%2.%3.%4.%5.%6"/>
      <w:lvlJc w:val="left"/>
      <w:pPr>
        <w:ind w:left="10940" w:hanging="1440"/>
      </w:pPr>
      <w:rPr>
        <w:rFonts w:hint="default"/>
        <w:b/>
        <w:u w:val="single"/>
      </w:rPr>
    </w:lvl>
    <w:lvl w:ilvl="6">
      <w:start w:val="1"/>
      <w:numFmt w:val="decimal"/>
      <w:lvlText w:val="%1.%2.%3.%4.%5.%6.%7"/>
      <w:lvlJc w:val="left"/>
      <w:pPr>
        <w:ind w:left="12840" w:hanging="1440"/>
      </w:pPr>
      <w:rPr>
        <w:rFonts w:hint="default"/>
        <w:b/>
        <w:u w:val="single"/>
      </w:rPr>
    </w:lvl>
    <w:lvl w:ilvl="7">
      <w:start w:val="1"/>
      <w:numFmt w:val="decimal"/>
      <w:lvlText w:val="%1.%2.%3.%4.%5.%6.%7.%8"/>
      <w:lvlJc w:val="left"/>
      <w:pPr>
        <w:ind w:left="15100" w:hanging="1800"/>
      </w:pPr>
      <w:rPr>
        <w:rFonts w:hint="default"/>
        <w:b/>
        <w:u w:val="single"/>
      </w:rPr>
    </w:lvl>
    <w:lvl w:ilvl="8">
      <w:start w:val="1"/>
      <w:numFmt w:val="decimal"/>
      <w:lvlText w:val="%1.%2.%3.%4.%5.%6.%7.%8.%9"/>
      <w:lvlJc w:val="left"/>
      <w:pPr>
        <w:ind w:left="17000" w:hanging="1800"/>
      </w:pPr>
      <w:rPr>
        <w:rFonts w:hint="default"/>
        <w:b/>
        <w:u w:val="single"/>
      </w:rPr>
    </w:lvl>
  </w:abstractNum>
  <w:abstractNum w:abstractNumId="34">
    <w:nsid w:val="79015FDF"/>
    <w:multiLevelType w:val="multilevel"/>
    <w:tmpl w:val="AA087580"/>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34"/>
  </w:num>
  <w:num w:numId="3">
    <w:abstractNumId w:val="11"/>
  </w:num>
  <w:num w:numId="4">
    <w:abstractNumId w:val="21"/>
  </w:num>
  <w:num w:numId="5">
    <w:abstractNumId w:val="10"/>
  </w:num>
  <w:num w:numId="6">
    <w:abstractNumId w:val="25"/>
  </w:num>
  <w:num w:numId="7">
    <w:abstractNumId w:val="7"/>
  </w:num>
  <w:num w:numId="8">
    <w:abstractNumId w:val="32"/>
  </w:num>
  <w:num w:numId="9">
    <w:abstractNumId w:val="16"/>
  </w:num>
  <w:num w:numId="10">
    <w:abstractNumId w:val="22"/>
  </w:num>
  <w:num w:numId="11">
    <w:abstractNumId w:val="2"/>
  </w:num>
  <w:num w:numId="12">
    <w:abstractNumId w:val="6"/>
  </w:num>
  <w:num w:numId="13">
    <w:abstractNumId w:val="13"/>
  </w:num>
  <w:num w:numId="14">
    <w:abstractNumId w:val="18"/>
  </w:num>
  <w:num w:numId="15">
    <w:abstractNumId w:val="28"/>
  </w:num>
  <w:num w:numId="16">
    <w:abstractNumId w:val="31"/>
  </w:num>
  <w:num w:numId="17">
    <w:abstractNumId w:val="27"/>
  </w:num>
  <w:num w:numId="18">
    <w:abstractNumId w:val="30"/>
  </w:num>
  <w:num w:numId="19">
    <w:abstractNumId w:val="1"/>
  </w:num>
  <w:num w:numId="20">
    <w:abstractNumId w:val="3"/>
  </w:num>
  <w:num w:numId="21">
    <w:abstractNumId w:val="12"/>
  </w:num>
  <w:num w:numId="22">
    <w:abstractNumId w:val="19"/>
  </w:num>
  <w:num w:numId="23">
    <w:abstractNumId w:val="9"/>
  </w:num>
  <w:num w:numId="24">
    <w:abstractNumId w:val="33"/>
  </w:num>
  <w:num w:numId="25">
    <w:abstractNumId w:val="4"/>
  </w:num>
  <w:num w:numId="26">
    <w:abstractNumId w:val="20"/>
  </w:num>
  <w:num w:numId="27">
    <w:abstractNumId w:val="23"/>
  </w:num>
  <w:num w:numId="28">
    <w:abstractNumId w:val="14"/>
  </w:num>
  <w:num w:numId="29">
    <w:abstractNumId w:val="0"/>
  </w:num>
  <w:num w:numId="30">
    <w:abstractNumId w:val="15"/>
  </w:num>
  <w:num w:numId="31">
    <w:abstractNumId w:val="24"/>
  </w:num>
  <w:num w:numId="32">
    <w:abstractNumId w:val="8"/>
  </w:num>
  <w:num w:numId="33">
    <w:abstractNumId w:val="17"/>
  </w:num>
  <w:num w:numId="34">
    <w:abstractNumId w:val="29"/>
  </w:num>
  <w:num w:numId="3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14"/>
    <w:rsid w:val="00000D18"/>
    <w:rsid w:val="000020AB"/>
    <w:rsid w:val="00002B2A"/>
    <w:rsid w:val="00005663"/>
    <w:rsid w:val="00010967"/>
    <w:rsid w:val="00011076"/>
    <w:rsid w:val="0001726F"/>
    <w:rsid w:val="00017907"/>
    <w:rsid w:val="00021EFF"/>
    <w:rsid w:val="000246F1"/>
    <w:rsid w:val="00024E7C"/>
    <w:rsid w:val="00030B77"/>
    <w:rsid w:val="00030BEE"/>
    <w:rsid w:val="00032FF1"/>
    <w:rsid w:val="000337BA"/>
    <w:rsid w:val="000435C4"/>
    <w:rsid w:val="0004643C"/>
    <w:rsid w:val="0004644B"/>
    <w:rsid w:val="000517AA"/>
    <w:rsid w:val="000545DD"/>
    <w:rsid w:val="0005503E"/>
    <w:rsid w:val="000565DB"/>
    <w:rsid w:val="00060C79"/>
    <w:rsid w:val="00063365"/>
    <w:rsid w:val="00063500"/>
    <w:rsid w:val="00071ECB"/>
    <w:rsid w:val="00073049"/>
    <w:rsid w:val="000757B5"/>
    <w:rsid w:val="00080EF4"/>
    <w:rsid w:val="00080F5C"/>
    <w:rsid w:val="000812F0"/>
    <w:rsid w:val="00082F0F"/>
    <w:rsid w:val="00084B59"/>
    <w:rsid w:val="00087BA7"/>
    <w:rsid w:val="000941B9"/>
    <w:rsid w:val="000959C0"/>
    <w:rsid w:val="00096636"/>
    <w:rsid w:val="000A1A3A"/>
    <w:rsid w:val="000A65E3"/>
    <w:rsid w:val="000B0C42"/>
    <w:rsid w:val="000B1A27"/>
    <w:rsid w:val="000B5395"/>
    <w:rsid w:val="000B6151"/>
    <w:rsid w:val="000B6992"/>
    <w:rsid w:val="000C15D2"/>
    <w:rsid w:val="000C2581"/>
    <w:rsid w:val="000C6485"/>
    <w:rsid w:val="000C6750"/>
    <w:rsid w:val="000D166F"/>
    <w:rsid w:val="000D2A53"/>
    <w:rsid w:val="000D3B77"/>
    <w:rsid w:val="000D442B"/>
    <w:rsid w:val="000D640F"/>
    <w:rsid w:val="000D70E0"/>
    <w:rsid w:val="000D760F"/>
    <w:rsid w:val="000E219F"/>
    <w:rsid w:val="000E6FA7"/>
    <w:rsid w:val="000F1AEB"/>
    <w:rsid w:val="000F49D6"/>
    <w:rsid w:val="000F616A"/>
    <w:rsid w:val="001018D6"/>
    <w:rsid w:val="00105BDA"/>
    <w:rsid w:val="001060F4"/>
    <w:rsid w:val="00106827"/>
    <w:rsid w:val="001079A9"/>
    <w:rsid w:val="00112C26"/>
    <w:rsid w:val="0011327E"/>
    <w:rsid w:val="0012522A"/>
    <w:rsid w:val="00125BB8"/>
    <w:rsid w:val="0013021D"/>
    <w:rsid w:val="00131204"/>
    <w:rsid w:val="001323E1"/>
    <w:rsid w:val="00132839"/>
    <w:rsid w:val="001407B7"/>
    <w:rsid w:val="00141C6C"/>
    <w:rsid w:val="00143A93"/>
    <w:rsid w:val="0014575E"/>
    <w:rsid w:val="0014577B"/>
    <w:rsid w:val="0015200C"/>
    <w:rsid w:val="00155E31"/>
    <w:rsid w:val="001565DD"/>
    <w:rsid w:val="00160598"/>
    <w:rsid w:val="00160954"/>
    <w:rsid w:val="00162236"/>
    <w:rsid w:val="00162D72"/>
    <w:rsid w:val="00164312"/>
    <w:rsid w:val="00170F25"/>
    <w:rsid w:val="001717A6"/>
    <w:rsid w:val="0017324D"/>
    <w:rsid w:val="001736EE"/>
    <w:rsid w:val="00174A69"/>
    <w:rsid w:val="001843B8"/>
    <w:rsid w:val="001911DC"/>
    <w:rsid w:val="00195547"/>
    <w:rsid w:val="001A12AB"/>
    <w:rsid w:val="001A2440"/>
    <w:rsid w:val="001A5A22"/>
    <w:rsid w:val="001A61CF"/>
    <w:rsid w:val="001A61F0"/>
    <w:rsid w:val="001B6D3F"/>
    <w:rsid w:val="001B6FA0"/>
    <w:rsid w:val="001C23EE"/>
    <w:rsid w:val="001C5533"/>
    <w:rsid w:val="001C6411"/>
    <w:rsid w:val="001C7728"/>
    <w:rsid w:val="001D2516"/>
    <w:rsid w:val="001D3CA9"/>
    <w:rsid w:val="001D5294"/>
    <w:rsid w:val="001E0464"/>
    <w:rsid w:val="001E05B9"/>
    <w:rsid w:val="001E1586"/>
    <w:rsid w:val="001E20FC"/>
    <w:rsid w:val="001E498C"/>
    <w:rsid w:val="001E5347"/>
    <w:rsid w:val="001E65D7"/>
    <w:rsid w:val="001E6DCA"/>
    <w:rsid w:val="001E7D8E"/>
    <w:rsid w:val="001F15C5"/>
    <w:rsid w:val="001F5799"/>
    <w:rsid w:val="001F704A"/>
    <w:rsid w:val="002007A0"/>
    <w:rsid w:val="00200978"/>
    <w:rsid w:val="00206359"/>
    <w:rsid w:val="0021316E"/>
    <w:rsid w:val="002237E4"/>
    <w:rsid w:val="002276CE"/>
    <w:rsid w:val="002312B9"/>
    <w:rsid w:val="00232645"/>
    <w:rsid w:val="00235CF5"/>
    <w:rsid w:val="00237831"/>
    <w:rsid w:val="00237C49"/>
    <w:rsid w:val="00240409"/>
    <w:rsid w:val="00240D0B"/>
    <w:rsid w:val="00240EBA"/>
    <w:rsid w:val="00247A4F"/>
    <w:rsid w:val="0025294B"/>
    <w:rsid w:val="00253B40"/>
    <w:rsid w:val="00253E62"/>
    <w:rsid w:val="00255315"/>
    <w:rsid w:val="002572B7"/>
    <w:rsid w:val="00260708"/>
    <w:rsid w:val="002608E3"/>
    <w:rsid w:val="00260ED1"/>
    <w:rsid w:val="002617D4"/>
    <w:rsid w:val="00262FFB"/>
    <w:rsid w:val="0026432B"/>
    <w:rsid w:val="002658B1"/>
    <w:rsid w:val="00266917"/>
    <w:rsid w:val="00266C9B"/>
    <w:rsid w:val="00277D1E"/>
    <w:rsid w:val="002815B6"/>
    <w:rsid w:val="00281942"/>
    <w:rsid w:val="00284BA5"/>
    <w:rsid w:val="00285743"/>
    <w:rsid w:val="00291931"/>
    <w:rsid w:val="002946FB"/>
    <w:rsid w:val="002A5F7F"/>
    <w:rsid w:val="002A744F"/>
    <w:rsid w:val="002A7967"/>
    <w:rsid w:val="002B4873"/>
    <w:rsid w:val="002D46CF"/>
    <w:rsid w:val="002D4EE6"/>
    <w:rsid w:val="002D500E"/>
    <w:rsid w:val="002D63D7"/>
    <w:rsid w:val="002E0C0A"/>
    <w:rsid w:val="002E2C46"/>
    <w:rsid w:val="002E6E0C"/>
    <w:rsid w:val="002E6ED1"/>
    <w:rsid w:val="002E7392"/>
    <w:rsid w:val="002E758C"/>
    <w:rsid w:val="002F092C"/>
    <w:rsid w:val="002F150F"/>
    <w:rsid w:val="002F1E74"/>
    <w:rsid w:val="002F4743"/>
    <w:rsid w:val="002F7062"/>
    <w:rsid w:val="003016CD"/>
    <w:rsid w:val="0030251F"/>
    <w:rsid w:val="0030538A"/>
    <w:rsid w:val="00306CC7"/>
    <w:rsid w:val="003123E3"/>
    <w:rsid w:val="00312B7F"/>
    <w:rsid w:val="00323E20"/>
    <w:rsid w:val="00326B28"/>
    <w:rsid w:val="00332A3A"/>
    <w:rsid w:val="00333E79"/>
    <w:rsid w:val="00335107"/>
    <w:rsid w:val="0033529A"/>
    <w:rsid w:val="00337025"/>
    <w:rsid w:val="0034555E"/>
    <w:rsid w:val="00345D8A"/>
    <w:rsid w:val="00347031"/>
    <w:rsid w:val="00350DAD"/>
    <w:rsid w:val="00356322"/>
    <w:rsid w:val="0035685A"/>
    <w:rsid w:val="003616E4"/>
    <w:rsid w:val="00361942"/>
    <w:rsid w:val="00367E5D"/>
    <w:rsid w:val="003701AD"/>
    <w:rsid w:val="00371BC8"/>
    <w:rsid w:val="00372FA5"/>
    <w:rsid w:val="00373065"/>
    <w:rsid w:val="00374214"/>
    <w:rsid w:val="00377BDE"/>
    <w:rsid w:val="0038138D"/>
    <w:rsid w:val="0038197E"/>
    <w:rsid w:val="00382837"/>
    <w:rsid w:val="003848EF"/>
    <w:rsid w:val="00392A77"/>
    <w:rsid w:val="00396604"/>
    <w:rsid w:val="003A7A22"/>
    <w:rsid w:val="003B30BC"/>
    <w:rsid w:val="003B75AC"/>
    <w:rsid w:val="003C000D"/>
    <w:rsid w:val="003C12D1"/>
    <w:rsid w:val="003C1A16"/>
    <w:rsid w:val="003C1B57"/>
    <w:rsid w:val="003C6274"/>
    <w:rsid w:val="003C7CE1"/>
    <w:rsid w:val="003D1A97"/>
    <w:rsid w:val="003D403D"/>
    <w:rsid w:val="003D5EB9"/>
    <w:rsid w:val="003E22DE"/>
    <w:rsid w:val="003E2774"/>
    <w:rsid w:val="003E367C"/>
    <w:rsid w:val="003E446B"/>
    <w:rsid w:val="003F31D3"/>
    <w:rsid w:val="003F3294"/>
    <w:rsid w:val="003F367D"/>
    <w:rsid w:val="003F3E0B"/>
    <w:rsid w:val="00400D2F"/>
    <w:rsid w:val="004018C0"/>
    <w:rsid w:val="004025BC"/>
    <w:rsid w:val="00403C14"/>
    <w:rsid w:val="0040513C"/>
    <w:rsid w:val="0040625B"/>
    <w:rsid w:val="00410F9D"/>
    <w:rsid w:val="004110C3"/>
    <w:rsid w:val="00411825"/>
    <w:rsid w:val="00420F3C"/>
    <w:rsid w:val="00423E48"/>
    <w:rsid w:val="00423FC1"/>
    <w:rsid w:val="00424425"/>
    <w:rsid w:val="00426894"/>
    <w:rsid w:val="00427DA6"/>
    <w:rsid w:val="00427F13"/>
    <w:rsid w:val="00437463"/>
    <w:rsid w:val="00437D71"/>
    <w:rsid w:val="004416F3"/>
    <w:rsid w:val="00442012"/>
    <w:rsid w:val="00442E1F"/>
    <w:rsid w:val="004430D9"/>
    <w:rsid w:val="00444801"/>
    <w:rsid w:val="004461E7"/>
    <w:rsid w:val="00446901"/>
    <w:rsid w:val="00447FBE"/>
    <w:rsid w:val="004544B2"/>
    <w:rsid w:val="00456E9F"/>
    <w:rsid w:val="004574C8"/>
    <w:rsid w:val="00460A6E"/>
    <w:rsid w:val="00460E04"/>
    <w:rsid w:val="00465E89"/>
    <w:rsid w:val="00466B06"/>
    <w:rsid w:val="00472522"/>
    <w:rsid w:val="004758AC"/>
    <w:rsid w:val="00481C45"/>
    <w:rsid w:val="00484535"/>
    <w:rsid w:val="0048648B"/>
    <w:rsid w:val="0049127F"/>
    <w:rsid w:val="004A07A5"/>
    <w:rsid w:val="004A0D33"/>
    <w:rsid w:val="004A1D42"/>
    <w:rsid w:val="004A718A"/>
    <w:rsid w:val="004A7DB5"/>
    <w:rsid w:val="004B0E92"/>
    <w:rsid w:val="004B2529"/>
    <w:rsid w:val="004B3E38"/>
    <w:rsid w:val="004B421C"/>
    <w:rsid w:val="004B652E"/>
    <w:rsid w:val="004C24B7"/>
    <w:rsid w:val="004C3098"/>
    <w:rsid w:val="004C37D6"/>
    <w:rsid w:val="004C423C"/>
    <w:rsid w:val="004E2D4B"/>
    <w:rsid w:val="004E693C"/>
    <w:rsid w:val="004E7404"/>
    <w:rsid w:val="004F0BEE"/>
    <w:rsid w:val="004F3FFE"/>
    <w:rsid w:val="004F4F06"/>
    <w:rsid w:val="004F6A15"/>
    <w:rsid w:val="004F6FED"/>
    <w:rsid w:val="00522048"/>
    <w:rsid w:val="0052563E"/>
    <w:rsid w:val="00525C01"/>
    <w:rsid w:val="00526058"/>
    <w:rsid w:val="00526261"/>
    <w:rsid w:val="00527BBB"/>
    <w:rsid w:val="005315BD"/>
    <w:rsid w:val="005334E4"/>
    <w:rsid w:val="00534BBA"/>
    <w:rsid w:val="0053573D"/>
    <w:rsid w:val="00536307"/>
    <w:rsid w:val="005365DC"/>
    <w:rsid w:val="005401E6"/>
    <w:rsid w:val="00540E39"/>
    <w:rsid w:val="005410FE"/>
    <w:rsid w:val="00546C01"/>
    <w:rsid w:val="00546E84"/>
    <w:rsid w:val="00552543"/>
    <w:rsid w:val="00553007"/>
    <w:rsid w:val="00554BD9"/>
    <w:rsid w:val="0056327B"/>
    <w:rsid w:val="00564D30"/>
    <w:rsid w:val="00565F5F"/>
    <w:rsid w:val="00571EA7"/>
    <w:rsid w:val="0058123A"/>
    <w:rsid w:val="00581D79"/>
    <w:rsid w:val="0058318A"/>
    <w:rsid w:val="00587001"/>
    <w:rsid w:val="00593898"/>
    <w:rsid w:val="005939FF"/>
    <w:rsid w:val="005A503F"/>
    <w:rsid w:val="005A5236"/>
    <w:rsid w:val="005A6834"/>
    <w:rsid w:val="005B5A09"/>
    <w:rsid w:val="005B60C7"/>
    <w:rsid w:val="005B7146"/>
    <w:rsid w:val="005C370A"/>
    <w:rsid w:val="005C596D"/>
    <w:rsid w:val="005C6CC8"/>
    <w:rsid w:val="005D2800"/>
    <w:rsid w:val="005D370F"/>
    <w:rsid w:val="005E50D8"/>
    <w:rsid w:val="005E6997"/>
    <w:rsid w:val="005E73A2"/>
    <w:rsid w:val="005F2102"/>
    <w:rsid w:val="005F2B31"/>
    <w:rsid w:val="005F5DEC"/>
    <w:rsid w:val="005F61BB"/>
    <w:rsid w:val="00600A5F"/>
    <w:rsid w:val="0060176C"/>
    <w:rsid w:val="00605050"/>
    <w:rsid w:val="00610624"/>
    <w:rsid w:val="00612DB7"/>
    <w:rsid w:val="00612FA5"/>
    <w:rsid w:val="00615A7E"/>
    <w:rsid w:val="006209CD"/>
    <w:rsid w:val="0062219B"/>
    <w:rsid w:val="0062257E"/>
    <w:rsid w:val="0062298A"/>
    <w:rsid w:val="0062417A"/>
    <w:rsid w:val="00624D15"/>
    <w:rsid w:val="00626565"/>
    <w:rsid w:val="00635AEC"/>
    <w:rsid w:val="006367CF"/>
    <w:rsid w:val="006427D0"/>
    <w:rsid w:val="00643861"/>
    <w:rsid w:val="00643B0A"/>
    <w:rsid w:val="00644F33"/>
    <w:rsid w:val="0064771B"/>
    <w:rsid w:val="00654296"/>
    <w:rsid w:val="00655BCF"/>
    <w:rsid w:val="0066081F"/>
    <w:rsid w:val="0066315C"/>
    <w:rsid w:val="00665228"/>
    <w:rsid w:val="00667804"/>
    <w:rsid w:val="006725B6"/>
    <w:rsid w:val="006732F8"/>
    <w:rsid w:val="00676B57"/>
    <w:rsid w:val="00677887"/>
    <w:rsid w:val="00680348"/>
    <w:rsid w:val="00683445"/>
    <w:rsid w:val="00693880"/>
    <w:rsid w:val="0069602B"/>
    <w:rsid w:val="006A4F66"/>
    <w:rsid w:val="006A58F6"/>
    <w:rsid w:val="006A618C"/>
    <w:rsid w:val="006A6C26"/>
    <w:rsid w:val="006A6D7A"/>
    <w:rsid w:val="006A7C46"/>
    <w:rsid w:val="006B135F"/>
    <w:rsid w:val="006B40E6"/>
    <w:rsid w:val="006B62DA"/>
    <w:rsid w:val="006B685B"/>
    <w:rsid w:val="006C177A"/>
    <w:rsid w:val="006C3818"/>
    <w:rsid w:val="006C648C"/>
    <w:rsid w:val="006C6E4D"/>
    <w:rsid w:val="006C72D8"/>
    <w:rsid w:val="006D197E"/>
    <w:rsid w:val="006D26FA"/>
    <w:rsid w:val="006E12E9"/>
    <w:rsid w:val="006E1A67"/>
    <w:rsid w:val="006E5867"/>
    <w:rsid w:val="006E5CD9"/>
    <w:rsid w:val="006E7708"/>
    <w:rsid w:val="006F0753"/>
    <w:rsid w:val="006F3501"/>
    <w:rsid w:val="006F362A"/>
    <w:rsid w:val="006F5106"/>
    <w:rsid w:val="006F5AED"/>
    <w:rsid w:val="006F7022"/>
    <w:rsid w:val="006F7331"/>
    <w:rsid w:val="00700580"/>
    <w:rsid w:val="0070120B"/>
    <w:rsid w:val="00702C10"/>
    <w:rsid w:val="00705663"/>
    <w:rsid w:val="00706A0B"/>
    <w:rsid w:val="0070702C"/>
    <w:rsid w:val="0071134F"/>
    <w:rsid w:val="007126F1"/>
    <w:rsid w:val="007127B7"/>
    <w:rsid w:val="00713F9A"/>
    <w:rsid w:val="00714968"/>
    <w:rsid w:val="007170DB"/>
    <w:rsid w:val="00722F0E"/>
    <w:rsid w:val="00724FF2"/>
    <w:rsid w:val="00727842"/>
    <w:rsid w:val="0073131E"/>
    <w:rsid w:val="00731B9A"/>
    <w:rsid w:val="00746EC4"/>
    <w:rsid w:val="00747FB2"/>
    <w:rsid w:val="00752361"/>
    <w:rsid w:val="00754CC2"/>
    <w:rsid w:val="0075637A"/>
    <w:rsid w:val="00756453"/>
    <w:rsid w:val="007607E1"/>
    <w:rsid w:val="0076732B"/>
    <w:rsid w:val="00770E27"/>
    <w:rsid w:val="007757A6"/>
    <w:rsid w:val="00776408"/>
    <w:rsid w:val="00780F0D"/>
    <w:rsid w:val="00781C17"/>
    <w:rsid w:val="00783D86"/>
    <w:rsid w:val="00784347"/>
    <w:rsid w:val="007855B5"/>
    <w:rsid w:val="00786032"/>
    <w:rsid w:val="00786E6B"/>
    <w:rsid w:val="00796218"/>
    <w:rsid w:val="00796E73"/>
    <w:rsid w:val="007A56E6"/>
    <w:rsid w:val="007A7D6C"/>
    <w:rsid w:val="007A7E11"/>
    <w:rsid w:val="007B1D71"/>
    <w:rsid w:val="007B40FE"/>
    <w:rsid w:val="007C163E"/>
    <w:rsid w:val="007C3CF7"/>
    <w:rsid w:val="007C49C8"/>
    <w:rsid w:val="007C5346"/>
    <w:rsid w:val="007C5B41"/>
    <w:rsid w:val="007C6293"/>
    <w:rsid w:val="007E54DA"/>
    <w:rsid w:val="007E620D"/>
    <w:rsid w:val="007E72F8"/>
    <w:rsid w:val="007E7D3A"/>
    <w:rsid w:val="007F371C"/>
    <w:rsid w:val="007F397D"/>
    <w:rsid w:val="00800D4C"/>
    <w:rsid w:val="00801135"/>
    <w:rsid w:val="00810C6F"/>
    <w:rsid w:val="00813CCD"/>
    <w:rsid w:val="00814C0C"/>
    <w:rsid w:val="008171BF"/>
    <w:rsid w:val="00817B8E"/>
    <w:rsid w:val="00823A07"/>
    <w:rsid w:val="00824820"/>
    <w:rsid w:val="00825FDE"/>
    <w:rsid w:val="00827B77"/>
    <w:rsid w:val="00830F46"/>
    <w:rsid w:val="0083465A"/>
    <w:rsid w:val="00837540"/>
    <w:rsid w:val="00842514"/>
    <w:rsid w:val="008429C2"/>
    <w:rsid w:val="00846E7D"/>
    <w:rsid w:val="00850B22"/>
    <w:rsid w:val="008512DA"/>
    <w:rsid w:val="00852AA5"/>
    <w:rsid w:val="00853818"/>
    <w:rsid w:val="0085414C"/>
    <w:rsid w:val="008568FD"/>
    <w:rsid w:val="00862C55"/>
    <w:rsid w:val="00865793"/>
    <w:rsid w:val="00866418"/>
    <w:rsid w:val="00867FA3"/>
    <w:rsid w:val="0087027C"/>
    <w:rsid w:val="00870633"/>
    <w:rsid w:val="008763C5"/>
    <w:rsid w:val="00876B59"/>
    <w:rsid w:val="00877C18"/>
    <w:rsid w:val="00882D6B"/>
    <w:rsid w:val="00883BC2"/>
    <w:rsid w:val="00885542"/>
    <w:rsid w:val="00885553"/>
    <w:rsid w:val="00886F4F"/>
    <w:rsid w:val="008908BF"/>
    <w:rsid w:val="00890B64"/>
    <w:rsid w:val="00891AF9"/>
    <w:rsid w:val="00896F43"/>
    <w:rsid w:val="008A0993"/>
    <w:rsid w:val="008A3BF4"/>
    <w:rsid w:val="008B015C"/>
    <w:rsid w:val="008B0D5F"/>
    <w:rsid w:val="008B0F7A"/>
    <w:rsid w:val="008B3C21"/>
    <w:rsid w:val="008B3D55"/>
    <w:rsid w:val="008B5D8D"/>
    <w:rsid w:val="008B66C4"/>
    <w:rsid w:val="008B7648"/>
    <w:rsid w:val="008C23C5"/>
    <w:rsid w:val="008C246B"/>
    <w:rsid w:val="008C2E56"/>
    <w:rsid w:val="008C3E43"/>
    <w:rsid w:val="008C75B0"/>
    <w:rsid w:val="008D445C"/>
    <w:rsid w:val="008D59E1"/>
    <w:rsid w:val="008D6F66"/>
    <w:rsid w:val="008D7579"/>
    <w:rsid w:val="008D77B0"/>
    <w:rsid w:val="008D77D0"/>
    <w:rsid w:val="008E1E11"/>
    <w:rsid w:val="008E474B"/>
    <w:rsid w:val="008E4CF7"/>
    <w:rsid w:val="008E5906"/>
    <w:rsid w:val="008F1D4B"/>
    <w:rsid w:val="008F2198"/>
    <w:rsid w:val="008F42A4"/>
    <w:rsid w:val="008F57C4"/>
    <w:rsid w:val="009002BA"/>
    <w:rsid w:val="009007D2"/>
    <w:rsid w:val="00906B21"/>
    <w:rsid w:val="00907300"/>
    <w:rsid w:val="009101BF"/>
    <w:rsid w:val="0091089E"/>
    <w:rsid w:val="009110DA"/>
    <w:rsid w:val="009118D5"/>
    <w:rsid w:val="00912C10"/>
    <w:rsid w:val="00916FFF"/>
    <w:rsid w:val="009211DD"/>
    <w:rsid w:val="00921AC8"/>
    <w:rsid w:val="00923373"/>
    <w:rsid w:val="009238E3"/>
    <w:rsid w:val="0092645D"/>
    <w:rsid w:val="00927734"/>
    <w:rsid w:val="009347B6"/>
    <w:rsid w:val="0094071C"/>
    <w:rsid w:val="00940A69"/>
    <w:rsid w:val="00944640"/>
    <w:rsid w:val="009472E4"/>
    <w:rsid w:val="00950E79"/>
    <w:rsid w:val="009539CC"/>
    <w:rsid w:val="00953C16"/>
    <w:rsid w:val="00954B50"/>
    <w:rsid w:val="00956F50"/>
    <w:rsid w:val="009601CC"/>
    <w:rsid w:val="00961F0E"/>
    <w:rsid w:val="00962882"/>
    <w:rsid w:val="00973064"/>
    <w:rsid w:val="00975A40"/>
    <w:rsid w:val="00977727"/>
    <w:rsid w:val="0098382B"/>
    <w:rsid w:val="00993197"/>
    <w:rsid w:val="00994CEE"/>
    <w:rsid w:val="00996ACC"/>
    <w:rsid w:val="009A316E"/>
    <w:rsid w:val="009A3988"/>
    <w:rsid w:val="009A3E03"/>
    <w:rsid w:val="009A6913"/>
    <w:rsid w:val="009B3783"/>
    <w:rsid w:val="009C1258"/>
    <w:rsid w:val="009C1B6B"/>
    <w:rsid w:val="009D2B9D"/>
    <w:rsid w:val="009D3629"/>
    <w:rsid w:val="009D4D4E"/>
    <w:rsid w:val="009D5D20"/>
    <w:rsid w:val="009D774F"/>
    <w:rsid w:val="009D79E0"/>
    <w:rsid w:val="009E1ECA"/>
    <w:rsid w:val="009E73DB"/>
    <w:rsid w:val="009E76C0"/>
    <w:rsid w:val="009F039F"/>
    <w:rsid w:val="009F0E1D"/>
    <w:rsid w:val="009F0EA3"/>
    <w:rsid w:val="009F375D"/>
    <w:rsid w:val="009F4482"/>
    <w:rsid w:val="009F7D1C"/>
    <w:rsid w:val="00A0016B"/>
    <w:rsid w:val="00A01CAF"/>
    <w:rsid w:val="00A01D92"/>
    <w:rsid w:val="00A02E75"/>
    <w:rsid w:val="00A032F5"/>
    <w:rsid w:val="00A07237"/>
    <w:rsid w:val="00A11DF6"/>
    <w:rsid w:val="00A12DB5"/>
    <w:rsid w:val="00A146AF"/>
    <w:rsid w:val="00A16D23"/>
    <w:rsid w:val="00A17A85"/>
    <w:rsid w:val="00A17C2E"/>
    <w:rsid w:val="00A24BFE"/>
    <w:rsid w:val="00A25088"/>
    <w:rsid w:val="00A25E7A"/>
    <w:rsid w:val="00A267CC"/>
    <w:rsid w:val="00A26C83"/>
    <w:rsid w:val="00A3281C"/>
    <w:rsid w:val="00A360C9"/>
    <w:rsid w:val="00A40418"/>
    <w:rsid w:val="00A4398C"/>
    <w:rsid w:val="00A44DD2"/>
    <w:rsid w:val="00A453FA"/>
    <w:rsid w:val="00A531DA"/>
    <w:rsid w:val="00A54975"/>
    <w:rsid w:val="00A56067"/>
    <w:rsid w:val="00A56DFD"/>
    <w:rsid w:val="00A57294"/>
    <w:rsid w:val="00A57EF8"/>
    <w:rsid w:val="00A57FF9"/>
    <w:rsid w:val="00A60D49"/>
    <w:rsid w:val="00A61EFF"/>
    <w:rsid w:val="00A646F5"/>
    <w:rsid w:val="00A659A7"/>
    <w:rsid w:val="00A6715F"/>
    <w:rsid w:val="00A74BE5"/>
    <w:rsid w:val="00A761F4"/>
    <w:rsid w:val="00A774A5"/>
    <w:rsid w:val="00A777AA"/>
    <w:rsid w:val="00A81FDC"/>
    <w:rsid w:val="00A8236B"/>
    <w:rsid w:val="00A8418D"/>
    <w:rsid w:val="00A84848"/>
    <w:rsid w:val="00A86BC1"/>
    <w:rsid w:val="00A92C33"/>
    <w:rsid w:val="00A95589"/>
    <w:rsid w:val="00AA2630"/>
    <w:rsid w:val="00AB039E"/>
    <w:rsid w:val="00AB3CDF"/>
    <w:rsid w:val="00AB3D1D"/>
    <w:rsid w:val="00AC1F0B"/>
    <w:rsid w:val="00AC3F41"/>
    <w:rsid w:val="00AC55FF"/>
    <w:rsid w:val="00AC6AC0"/>
    <w:rsid w:val="00AC6EEC"/>
    <w:rsid w:val="00AD0603"/>
    <w:rsid w:val="00AD156A"/>
    <w:rsid w:val="00AD15BC"/>
    <w:rsid w:val="00AD3A5A"/>
    <w:rsid w:val="00AD6424"/>
    <w:rsid w:val="00AD6896"/>
    <w:rsid w:val="00AD6F9A"/>
    <w:rsid w:val="00AE0136"/>
    <w:rsid w:val="00AE256F"/>
    <w:rsid w:val="00AE3456"/>
    <w:rsid w:val="00AE5AFD"/>
    <w:rsid w:val="00AE7AF6"/>
    <w:rsid w:val="00AF04CD"/>
    <w:rsid w:val="00AF0F21"/>
    <w:rsid w:val="00AF3DFA"/>
    <w:rsid w:val="00AF47CB"/>
    <w:rsid w:val="00AF73BE"/>
    <w:rsid w:val="00AF7A90"/>
    <w:rsid w:val="00B00F34"/>
    <w:rsid w:val="00B02A6D"/>
    <w:rsid w:val="00B0479B"/>
    <w:rsid w:val="00B04DB5"/>
    <w:rsid w:val="00B04E0D"/>
    <w:rsid w:val="00B055F3"/>
    <w:rsid w:val="00B06BA8"/>
    <w:rsid w:val="00B1350F"/>
    <w:rsid w:val="00B14B35"/>
    <w:rsid w:val="00B15C65"/>
    <w:rsid w:val="00B162A8"/>
    <w:rsid w:val="00B22A0E"/>
    <w:rsid w:val="00B23563"/>
    <w:rsid w:val="00B2631D"/>
    <w:rsid w:val="00B31377"/>
    <w:rsid w:val="00B360A4"/>
    <w:rsid w:val="00B37B49"/>
    <w:rsid w:val="00B44990"/>
    <w:rsid w:val="00B4654A"/>
    <w:rsid w:val="00B4661A"/>
    <w:rsid w:val="00B50F73"/>
    <w:rsid w:val="00B5269A"/>
    <w:rsid w:val="00B63631"/>
    <w:rsid w:val="00B65955"/>
    <w:rsid w:val="00B74D94"/>
    <w:rsid w:val="00B77FDF"/>
    <w:rsid w:val="00B8110B"/>
    <w:rsid w:val="00B84D1F"/>
    <w:rsid w:val="00B877B8"/>
    <w:rsid w:val="00B93237"/>
    <w:rsid w:val="00B953A9"/>
    <w:rsid w:val="00BA2C3C"/>
    <w:rsid w:val="00BA4DC5"/>
    <w:rsid w:val="00BA62C8"/>
    <w:rsid w:val="00BA6F85"/>
    <w:rsid w:val="00BB534D"/>
    <w:rsid w:val="00BC0AFE"/>
    <w:rsid w:val="00BC62EC"/>
    <w:rsid w:val="00BD1AD2"/>
    <w:rsid w:val="00BD247C"/>
    <w:rsid w:val="00BD25E4"/>
    <w:rsid w:val="00BD4445"/>
    <w:rsid w:val="00BD46A9"/>
    <w:rsid w:val="00BD4D4B"/>
    <w:rsid w:val="00BD7055"/>
    <w:rsid w:val="00BE2B95"/>
    <w:rsid w:val="00BE36F7"/>
    <w:rsid w:val="00BE796C"/>
    <w:rsid w:val="00BE7B8E"/>
    <w:rsid w:val="00BF2847"/>
    <w:rsid w:val="00BF7619"/>
    <w:rsid w:val="00C01D06"/>
    <w:rsid w:val="00C03997"/>
    <w:rsid w:val="00C04CA8"/>
    <w:rsid w:val="00C13748"/>
    <w:rsid w:val="00C151D7"/>
    <w:rsid w:val="00C159E9"/>
    <w:rsid w:val="00C1641A"/>
    <w:rsid w:val="00C16C50"/>
    <w:rsid w:val="00C16EA2"/>
    <w:rsid w:val="00C20517"/>
    <w:rsid w:val="00C210DC"/>
    <w:rsid w:val="00C22D9E"/>
    <w:rsid w:val="00C260DF"/>
    <w:rsid w:val="00C26825"/>
    <w:rsid w:val="00C30027"/>
    <w:rsid w:val="00C34720"/>
    <w:rsid w:val="00C373F5"/>
    <w:rsid w:val="00C37856"/>
    <w:rsid w:val="00C41863"/>
    <w:rsid w:val="00C42B53"/>
    <w:rsid w:val="00C43793"/>
    <w:rsid w:val="00C4450C"/>
    <w:rsid w:val="00C46698"/>
    <w:rsid w:val="00C47C6E"/>
    <w:rsid w:val="00C5072C"/>
    <w:rsid w:val="00C5107E"/>
    <w:rsid w:val="00C51A82"/>
    <w:rsid w:val="00C52757"/>
    <w:rsid w:val="00C542F6"/>
    <w:rsid w:val="00C5440A"/>
    <w:rsid w:val="00C600CD"/>
    <w:rsid w:val="00C6436E"/>
    <w:rsid w:val="00C66AD6"/>
    <w:rsid w:val="00C67A06"/>
    <w:rsid w:val="00C70C2E"/>
    <w:rsid w:val="00C7330B"/>
    <w:rsid w:val="00C74F90"/>
    <w:rsid w:val="00C75729"/>
    <w:rsid w:val="00C76856"/>
    <w:rsid w:val="00C77B9A"/>
    <w:rsid w:val="00C82721"/>
    <w:rsid w:val="00C83E29"/>
    <w:rsid w:val="00C85043"/>
    <w:rsid w:val="00C864C2"/>
    <w:rsid w:val="00C87531"/>
    <w:rsid w:val="00C92A22"/>
    <w:rsid w:val="00C9304E"/>
    <w:rsid w:val="00C954F0"/>
    <w:rsid w:val="00C960CD"/>
    <w:rsid w:val="00CA0A98"/>
    <w:rsid w:val="00CA1A1D"/>
    <w:rsid w:val="00CA28F1"/>
    <w:rsid w:val="00CA46FE"/>
    <w:rsid w:val="00CB1493"/>
    <w:rsid w:val="00CB5C14"/>
    <w:rsid w:val="00CC27B8"/>
    <w:rsid w:val="00CC3FEB"/>
    <w:rsid w:val="00CC61D9"/>
    <w:rsid w:val="00CD3C16"/>
    <w:rsid w:val="00CD6989"/>
    <w:rsid w:val="00CD7574"/>
    <w:rsid w:val="00CE3760"/>
    <w:rsid w:val="00CF131E"/>
    <w:rsid w:val="00CF1372"/>
    <w:rsid w:val="00CF2FDB"/>
    <w:rsid w:val="00D000D6"/>
    <w:rsid w:val="00D040CC"/>
    <w:rsid w:val="00D104D0"/>
    <w:rsid w:val="00D10F07"/>
    <w:rsid w:val="00D12707"/>
    <w:rsid w:val="00D14D85"/>
    <w:rsid w:val="00D22F87"/>
    <w:rsid w:val="00D30560"/>
    <w:rsid w:val="00D33429"/>
    <w:rsid w:val="00D33F4F"/>
    <w:rsid w:val="00D35AA7"/>
    <w:rsid w:val="00D44586"/>
    <w:rsid w:val="00D459B1"/>
    <w:rsid w:val="00D461FF"/>
    <w:rsid w:val="00D57A79"/>
    <w:rsid w:val="00D6014E"/>
    <w:rsid w:val="00D6142C"/>
    <w:rsid w:val="00D64259"/>
    <w:rsid w:val="00D65984"/>
    <w:rsid w:val="00D72C1E"/>
    <w:rsid w:val="00D73375"/>
    <w:rsid w:val="00D7576B"/>
    <w:rsid w:val="00D77234"/>
    <w:rsid w:val="00D85833"/>
    <w:rsid w:val="00D85BBA"/>
    <w:rsid w:val="00D86765"/>
    <w:rsid w:val="00D86DD5"/>
    <w:rsid w:val="00D911AE"/>
    <w:rsid w:val="00D940B1"/>
    <w:rsid w:val="00D94467"/>
    <w:rsid w:val="00DA1263"/>
    <w:rsid w:val="00DA4681"/>
    <w:rsid w:val="00DA6504"/>
    <w:rsid w:val="00DB0C13"/>
    <w:rsid w:val="00DB2DFD"/>
    <w:rsid w:val="00DB31A6"/>
    <w:rsid w:val="00DB33C1"/>
    <w:rsid w:val="00DB5BF3"/>
    <w:rsid w:val="00DC02FB"/>
    <w:rsid w:val="00DC4770"/>
    <w:rsid w:val="00DC5A52"/>
    <w:rsid w:val="00DD5A80"/>
    <w:rsid w:val="00DD605C"/>
    <w:rsid w:val="00DE0771"/>
    <w:rsid w:val="00DE23CF"/>
    <w:rsid w:val="00DE4F25"/>
    <w:rsid w:val="00DE68F6"/>
    <w:rsid w:val="00DE7687"/>
    <w:rsid w:val="00DF04D5"/>
    <w:rsid w:val="00DF1291"/>
    <w:rsid w:val="00DF2453"/>
    <w:rsid w:val="00DF60FB"/>
    <w:rsid w:val="00DF645D"/>
    <w:rsid w:val="00DF74D6"/>
    <w:rsid w:val="00E00356"/>
    <w:rsid w:val="00E00B92"/>
    <w:rsid w:val="00E012F0"/>
    <w:rsid w:val="00E01BC2"/>
    <w:rsid w:val="00E020A7"/>
    <w:rsid w:val="00E02A38"/>
    <w:rsid w:val="00E037D4"/>
    <w:rsid w:val="00E03DF7"/>
    <w:rsid w:val="00E06DA2"/>
    <w:rsid w:val="00E12BD7"/>
    <w:rsid w:val="00E13B5B"/>
    <w:rsid w:val="00E1401D"/>
    <w:rsid w:val="00E14747"/>
    <w:rsid w:val="00E14886"/>
    <w:rsid w:val="00E20A95"/>
    <w:rsid w:val="00E23BA7"/>
    <w:rsid w:val="00E2769B"/>
    <w:rsid w:val="00E278D5"/>
    <w:rsid w:val="00E31D01"/>
    <w:rsid w:val="00E32EF8"/>
    <w:rsid w:val="00E336AD"/>
    <w:rsid w:val="00E35400"/>
    <w:rsid w:val="00E44033"/>
    <w:rsid w:val="00E46F1F"/>
    <w:rsid w:val="00E4716A"/>
    <w:rsid w:val="00E56472"/>
    <w:rsid w:val="00E60D17"/>
    <w:rsid w:val="00E61CB7"/>
    <w:rsid w:val="00E61F72"/>
    <w:rsid w:val="00E65B44"/>
    <w:rsid w:val="00E667CC"/>
    <w:rsid w:val="00E7013B"/>
    <w:rsid w:val="00E71C05"/>
    <w:rsid w:val="00E7229E"/>
    <w:rsid w:val="00E73400"/>
    <w:rsid w:val="00E80258"/>
    <w:rsid w:val="00E82446"/>
    <w:rsid w:val="00E8625C"/>
    <w:rsid w:val="00E874B5"/>
    <w:rsid w:val="00E877F5"/>
    <w:rsid w:val="00E912D0"/>
    <w:rsid w:val="00E95EC7"/>
    <w:rsid w:val="00EA4D79"/>
    <w:rsid w:val="00EB0AD4"/>
    <w:rsid w:val="00EB150A"/>
    <w:rsid w:val="00EB21D1"/>
    <w:rsid w:val="00EB6CF8"/>
    <w:rsid w:val="00EC3E14"/>
    <w:rsid w:val="00EC426B"/>
    <w:rsid w:val="00EC73E9"/>
    <w:rsid w:val="00ED02F4"/>
    <w:rsid w:val="00ED2136"/>
    <w:rsid w:val="00ED25D9"/>
    <w:rsid w:val="00ED530B"/>
    <w:rsid w:val="00ED7B30"/>
    <w:rsid w:val="00EE1D36"/>
    <w:rsid w:val="00EE2B28"/>
    <w:rsid w:val="00EE38AD"/>
    <w:rsid w:val="00EF36EC"/>
    <w:rsid w:val="00EF41D7"/>
    <w:rsid w:val="00F01D8B"/>
    <w:rsid w:val="00F02771"/>
    <w:rsid w:val="00F02A51"/>
    <w:rsid w:val="00F030E1"/>
    <w:rsid w:val="00F03304"/>
    <w:rsid w:val="00F03444"/>
    <w:rsid w:val="00F06A5F"/>
    <w:rsid w:val="00F07277"/>
    <w:rsid w:val="00F07859"/>
    <w:rsid w:val="00F07FBA"/>
    <w:rsid w:val="00F12DC8"/>
    <w:rsid w:val="00F163B6"/>
    <w:rsid w:val="00F169BC"/>
    <w:rsid w:val="00F20947"/>
    <w:rsid w:val="00F21A1E"/>
    <w:rsid w:val="00F2217D"/>
    <w:rsid w:val="00F22D13"/>
    <w:rsid w:val="00F25136"/>
    <w:rsid w:val="00F2614B"/>
    <w:rsid w:val="00F27BCA"/>
    <w:rsid w:val="00F314B0"/>
    <w:rsid w:val="00F3183F"/>
    <w:rsid w:val="00F33237"/>
    <w:rsid w:val="00F34CE4"/>
    <w:rsid w:val="00F3553E"/>
    <w:rsid w:val="00F37231"/>
    <w:rsid w:val="00F376A8"/>
    <w:rsid w:val="00F37AAE"/>
    <w:rsid w:val="00F42751"/>
    <w:rsid w:val="00F42E92"/>
    <w:rsid w:val="00F548A0"/>
    <w:rsid w:val="00F54C58"/>
    <w:rsid w:val="00F559CB"/>
    <w:rsid w:val="00F55E84"/>
    <w:rsid w:val="00F574EB"/>
    <w:rsid w:val="00F612B7"/>
    <w:rsid w:val="00F61EE1"/>
    <w:rsid w:val="00F62D52"/>
    <w:rsid w:val="00F6322C"/>
    <w:rsid w:val="00F66518"/>
    <w:rsid w:val="00F66FDD"/>
    <w:rsid w:val="00F67802"/>
    <w:rsid w:val="00F70C73"/>
    <w:rsid w:val="00F72DFD"/>
    <w:rsid w:val="00F7439B"/>
    <w:rsid w:val="00F84CDF"/>
    <w:rsid w:val="00F8689F"/>
    <w:rsid w:val="00F90C9D"/>
    <w:rsid w:val="00F9149E"/>
    <w:rsid w:val="00F926AA"/>
    <w:rsid w:val="00F92D12"/>
    <w:rsid w:val="00F953F6"/>
    <w:rsid w:val="00F95BAA"/>
    <w:rsid w:val="00F97189"/>
    <w:rsid w:val="00FA0AB8"/>
    <w:rsid w:val="00FA1682"/>
    <w:rsid w:val="00FA5B96"/>
    <w:rsid w:val="00FB12E1"/>
    <w:rsid w:val="00FB154B"/>
    <w:rsid w:val="00FB1752"/>
    <w:rsid w:val="00FB3968"/>
    <w:rsid w:val="00FB58AF"/>
    <w:rsid w:val="00FC1D02"/>
    <w:rsid w:val="00FC2EB2"/>
    <w:rsid w:val="00FC4CDE"/>
    <w:rsid w:val="00FC5400"/>
    <w:rsid w:val="00FD0AC9"/>
    <w:rsid w:val="00FD121F"/>
    <w:rsid w:val="00FD1C79"/>
    <w:rsid w:val="00FD202E"/>
    <w:rsid w:val="00FD41AB"/>
    <w:rsid w:val="00FD5E2A"/>
    <w:rsid w:val="00FE1895"/>
    <w:rsid w:val="00FE712D"/>
    <w:rsid w:val="00FE7350"/>
    <w:rsid w:val="00FE78B6"/>
    <w:rsid w:val="00FF6B8E"/>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A3DC"/>
  <w15:docId w15:val="{C8689C3E-5519-40AD-BAFE-34E453D6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DD"/>
    <w:rPr>
      <w:rFonts w:ascii="Tahoma" w:hAnsi="Tahoma" w:cs="Tahoma"/>
      <w:sz w:val="16"/>
      <w:szCs w:val="16"/>
    </w:rPr>
  </w:style>
  <w:style w:type="paragraph" w:styleId="FootnoteText">
    <w:name w:val="footnote text"/>
    <w:basedOn w:val="Normal"/>
    <w:link w:val="FootnoteTextChar"/>
    <w:uiPriority w:val="99"/>
    <w:unhideWhenUsed/>
    <w:rsid w:val="00746EC4"/>
    <w:pPr>
      <w:spacing w:after="0" w:line="240" w:lineRule="auto"/>
    </w:pPr>
    <w:rPr>
      <w:sz w:val="20"/>
      <w:szCs w:val="20"/>
    </w:rPr>
  </w:style>
  <w:style w:type="character" w:customStyle="1" w:styleId="FootnoteTextChar">
    <w:name w:val="Footnote Text Char"/>
    <w:basedOn w:val="DefaultParagraphFont"/>
    <w:link w:val="FootnoteText"/>
    <w:uiPriority w:val="99"/>
    <w:rsid w:val="00746EC4"/>
    <w:rPr>
      <w:sz w:val="20"/>
      <w:szCs w:val="20"/>
    </w:rPr>
  </w:style>
  <w:style w:type="character" w:styleId="FootnoteReference">
    <w:name w:val="footnote reference"/>
    <w:basedOn w:val="DefaultParagraphFont"/>
    <w:uiPriority w:val="99"/>
    <w:unhideWhenUsed/>
    <w:rsid w:val="00746EC4"/>
    <w:rPr>
      <w:vertAlign w:val="superscript"/>
    </w:rPr>
  </w:style>
  <w:style w:type="paragraph" w:styleId="ListParagraph">
    <w:name w:val="List Paragraph"/>
    <w:basedOn w:val="Normal"/>
    <w:uiPriority w:val="34"/>
    <w:qFormat/>
    <w:rsid w:val="0053573D"/>
    <w:pPr>
      <w:ind w:left="720"/>
      <w:contextualSpacing/>
    </w:pPr>
  </w:style>
  <w:style w:type="paragraph" w:styleId="Header">
    <w:name w:val="header"/>
    <w:basedOn w:val="Normal"/>
    <w:link w:val="HeaderChar"/>
    <w:uiPriority w:val="99"/>
    <w:unhideWhenUsed/>
    <w:rsid w:val="00643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861"/>
  </w:style>
  <w:style w:type="paragraph" w:styleId="Footer">
    <w:name w:val="footer"/>
    <w:basedOn w:val="Normal"/>
    <w:link w:val="FooterChar"/>
    <w:uiPriority w:val="99"/>
    <w:unhideWhenUsed/>
    <w:rsid w:val="00643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861"/>
  </w:style>
  <w:style w:type="paragraph" w:styleId="Revision">
    <w:name w:val="Revision"/>
    <w:hidden/>
    <w:uiPriority w:val="99"/>
    <w:semiHidden/>
    <w:rsid w:val="003C1A16"/>
    <w:pPr>
      <w:spacing w:after="0" w:line="240" w:lineRule="auto"/>
    </w:pPr>
  </w:style>
  <w:style w:type="character" w:styleId="CommentReference">
    <w:name w:val="annotation reference"/>
    <w:basedOn w:val="DefaultParagraphFont"/>
    <w:uiPriority w:val="99"/>
    <w:semiHidden/>
    <w:unhideWhenUsed/>
    <w:rsid w:val="00526261"/>
    <w:rPr>
      <w:sz w:val="16"/>
      <w:szCs w:val="16"/>
    </w:rPr>
  </w:style>
  <w:style w:type="paragraph" w:styleId="CommentText">
    <w:name w:val="annotation text"/>
    <w:basedOn w:val="Normal"/>
    <w:link w:val="CommentTextChar"/>
    <w:uiPriority w:val="99"/>
    <w:semiHidden/>
    <w:unhideWhenUsed/>
    <w:rsid w:val="00526261"/>
    <w:pPr>
      <w:spacing w:line="240" w:lineRule="auto"/>
    </w:pPr>
    <w:rPr>
      <w:sz w:val="20"/>
      <w:szCs w:val="20"/>
    </w:rPr>
  </w:style>
  <w:style w:type="character" w:customStyle="1" w:styleId="CommentTextChar">
    <w:name w:val="Comment Text Char"/>
    <w:basedOn w:val="DefaultParagraphFont"/>
    <w:link w:val="CommentText"/>
    <w:uiPriority w:val="99"/>
    <w:semiHidden/>
    <w:rsid w:val="00526261"/>
    <w:rPr>
      <w:sz w:val="20"/>
      <w:szCs w:val="20"/>
    </w:rPr>
  </w:style>
  <w:style w:type="paragraph" w:styleId="CommentSubject">
    <w:name w:val="annotation subject"/>
    <w:basedOn w:val="CommentText"/>
    <w:next w:val="CommentText"/>
    <w:link w:val="CommentSubjectChar"/>
    <w:uiPriority w:val="99"/>
    <w:semiHidden/>
    <w:unhideWhenUsed/>
    <w:rsid w:val="00526261"/>
    <w:rPr>
      <w:b/>
      <w:bCs/>
    </w:rPr>
  </w:style>
  <w:style w:type="character" w:customStyle="1" w:styleId="CommentSubjectChar">
    <w:name w:val="Comment Subject Char"/>
    <w:basedOn w:val="CommentTextChar"/>
    <w:link w:val="CommentSubject"/>
    <w:uiPriority w:val="99"/>
    <w:semiHidden/>
    <w:rsid w:val="005262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035D-0D43-404E-A42F-3F211F4E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10301</Words>
  <Characters>58721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Mokone</cp:lastModifiedBy>
  <cp:revision>3</cp:revision>
  <cp:lastPrinted>2022-09-26T14:49:00Z</cp:lastPrinted>
  <dcterms:created xsi:type="dcterms:W3CDTF">2022-10-12T09:45:00Z</dcterms:created>
  <dcterms:modified xsi:type="dcterms:W3CDTF">2022-10-12T09:46:00Z</dcterms:modified>
</cp:coreProperties>
</file>