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6B34" w14:textId="77777777" w:rsidR="00DC1F46" w:rsidRDefault="00DC1F46" w:rsidP="00A361B1">
      <w:pPr>
        <w:pStyle w:val="Title"/>
        <w:rPr>
          <w:rFonts w:ascii="Arial" w:hAnsi="Arial"/>
        </w:rPr>
      </w:pPr>
      <w:r>
        <w:rPr>
          <w:b w:val="0"/>
          <w:noProof/>
          <w:lang w:val="en-US"/>
        </w:rPr>
        <w:drawing>
          <wp:inline distT="0" distB="0" distL="0" distR="0" wp14:anchorId="35A31393" wp14:editId="4C32B788">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pic:spPr>
                </pic:pic>
              </a:graphicData>
            </a:graphic>
          </wp:inline>
        </w:drawing>
      </w:r>
    </w:p>
    <w:p w14:paraId="747E9183" w14:textId="77777777" w:rsidR="00DC1F46" w:rsidRDefault="00DC1F46" w:rsidP="00A361B1">
      <w:pPr>
        <w:pStyle w:val="Title"/>
        <w:rPr>
          <w:rFonts w:ascii="Arial" w:hAnsi="Arial"/>
        </w:rPr>
      </w:pPr>
    </w:p>
    <w:p w14:paraId="36A156E3" w14:textId="77777777" w:rsidR="00A361B1" w:rsidRDefault="00A361B1" w:rsidP="00A361B1">
      <w:pPr>
        <w:pStyle w:val="Title"/>
        <w:rPr>
          <w:rFonts w:ascii="Arial" w:hAnsi="Arial"/>
        </w:rPr>
      </w:pPr>
      <w:r>
        <w:rPr>
          <w:rFonts w:ascii="Arial" w:hAnsi="Arial"/>
        </w:rPr>
        <w:t xml:space="preserve">IN THE </w:t>
      </w:r>
      <w:r w:rsidR="00670F73">
        <w:rPr>
          <w:rFonts w:ascii="Arial" w:hAnsi="Arial"/>
        </w:rPr>
        <w:t>HIGH COURT OF SOUTH AFRICA</w:t>
      </w:r>
      <w:r>
        <w:rPr>
          <w:rFonts w:ascii="Arial" w:hAnsi="Arial"/>
        </w:rPr>
        <w:t xml:space="preserve"> </w:t>
      </w:r>
    </w:p>
    <w:p w14:paraId="668F0586" w14:textId="77777777" w:rsidR="00A361B1" w:rsidRDefault="00DC1F46" w:rsidP="000054B8">
      <w:pPr>
        <w:pStyle w:val="Title"/>
        <w:rPr>
          <w:rFonts w:ascii="Arial" w:hAnsi="Arial"/>
        </w:rPr>
      </w:pPr>
      <w:r>
        <w:rPr>
          <w:rFonts w:ascii="Arial" w:hAnsi="Arial"/>
        </w:rPr>
        <w:t xml:space="preserve">GAUTENG </w:t>
      </w:r>
      <w:r w:rsidR="007F7B9D">
        <w:rPr>
          <w:rFonts w:ascii="Arial" w:hAnsi="Arial"/>
        </w:rPr>
        <w:t xml:space="preserve">LOCAL </w:t>
      </w:r>
      <w:r w:rsidR="00670F73">
        <w:rPr>
          <w:rFonts w:ascii="Arial" w:hAnsi="Arial"/>
        </w:rPr>
        <w:t>DIVISION</w:t>
      </w:r>
      <w:r w:rsidR="00225D7F">
        <w:rPr>
          <w:rFonts w:ascii="Arial" w:hAnsi="Arial"/>
        </w:rPr>
        <w:t xml:space="preserve">, </w:t>
      </w:r>
      <w:r w:rsidR="007F7B9D">
        <w:rPr>
          <w:rFonts w:ascii="Arial" w:hAnsi="Arial"/>
        </w:rPr>
        <w:t>JOHANNESBURG</w:t>
      </w:r>
    </w:p>
    <w:p w14:paraId="17D3D553" w14:textId="77777777" w:rsidR="00F91A4A" w:rsidRDefault="00F91A4A" w:rsidP="00A361B1">
      <w:pPr>
        <w:pStyle w:val="Title"/>
        <w:rPr>
          <w:rFonts w:ascii="Arial" w:hAnsi="Arial"/>
          <w:sz w:val="24"/>
        </w:rPr>
      </w:pPr>
    </w:p>
    <w:p w14:paraId="34AB9D5B" w14:textId="2C556C47" w:rsidR="00A361B1" w:rsidRDefault="00A361B1" w:rsidP="00DC1F46">
      <w:pPr>
        <w:pStyle w:val="Title"/>
        <w:tabs>
          <w:tab w:val="left" w:pos="7560"/>
        </w:tabs>
        <w:ind w:left="5760"/>
        <w:jc w:val="left"/>
        <w:rPr>
          <w:rFonts w:ascii="Arial" w:hAnsi="Arial"/>
          <w:sz w:val="24"/>
        </w:rPr>
      </w:pPr>
      <w:r>
        <w:rPr>
          <w:rFonts w:ascii="Arial" w:hAnsi="Arial"/>
          <w:sz w:val="24"/>
        </w:rPr>
        <w:t xml:space="preserve">CASE NO: </w:t>
      </w:r>
      <w:r w:rsidR="00995C20">
        <w:rPr>
          <w:rFonts w:ascii="Arial" w:hAnsi="Arial"/>
          <w:sz w:val="24"/>
        </w:rPr>
        <w:t>15938/2020</w:t>
      </w:r>
    </w:p>
    <w:p w14:paraId="36C07B7C" w14:textId="77777777" w:rsidR="00A361B1" w:rsidRDefault="00A361B1" w:rsidP="00A361B1">
      <w:pPr>
        <w:pStyle w:val="Myown"/>
        <w:tabs>
          <w:tab w:val="clear" w:pos="709"/>
        </w:tabs>
        <w:spacing w:before="0" w:after="0" w:line="240" w:lineRule="auto"/>
        <w:ind w:left="709" w:hanging="709"/>
      </w:pPr>
    </w:p>
    <w:p w14:paraId="114E0C35" w14:textId="77777777" w:rsidR="00DC1F46" w:rsidRDefault="00DC1F46" w:rsidP="00DC1F46">
      <w:pPr>
        <w:jc w:val="both"/>
      </w:pPr>
      <w:r>
        <w:rPr>
          <w:noProof/>
          <w:lang w:val="en-US"/>
        </w:rPr>
        <mc:AlternateContent>
          <mc:Choice Requires="wps">
            <w:drawing>
              <wp:anchor distT="0" distB="0" distL="114300" distR="114300" simplePos="0" relativeHeight="251659264" behindDoc="0" locked="0" layoutInCell="1" allowOverlap="1" wp14:anchorId="50B7C109" wp14:editId="34754DF0">
                <wp:simplePos x="0" y="0"/>
                <wp:positionH relativeFrom="column">
                  <wp:posOffset>0</wp:posOffset>
                </wp:positionH>
                <wp:positionV relativeFrom="paragraph">
                  <wp:posOffset>154940</wp:posOffset>
                </wp:positionV>
                <wp:extent cx="3314700" cy="13716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47E48AB0" w14:textId="77777777" w:rsidR="004766D4" w:rsidRPr="00DC1F46" w:rsidRDefault="004766D4" w:rsidP="00DC1F46">
                            <w:pPr>
                              <w:spacing w:after="0" w:line="240" w:lineRule="auto"/>
                              <w:rPr>
                                <w:rFonts w:asciiTheme="minorBidi" w:hAnsiTheme="minorBidi"/>
                                <w:sz w:val="20"/>
                                <w:szCs w:val="20"/>
                              </w:rPr>
                            </w:pPr>
                          </w:p>
                          <w:p w14:paraId="25A97062" w14:textId="4471911E" w:rsidR="004766D4" w:rsidRPr="00DC1F46" w:rsidRDefault="00F7000C" w:rsidP="00F7000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4766D4" w:rsidRPr="00DC1F46">
                              <w:rPr>
                                <w:rFonts w:asciiTheme="minorBidi" w:hAnsiTheme="minorBidi"/>
                                <w:sz w:val="20"/>
                                <w:szCs w:val="20"/>
                                <w:u w:val="single"/>
                              </w:rPr>
                              <w:t xml:space="preserve">REPORTABLE: </w:t>
                            </w:r>
                            <w:r w:rsidR="004766D4">
                              <w:rPr>
                                <w:rFonts w:asciiTheme="minorBidi" w:hAnsiTheme="minorBidi"/>
                                <w:sz w:val="20"/>
                                <w:szCs w:val="20"/>
                                <w:u w:val="single"/>
                              </w:rPr>
                              <w:t>NO</w:t>
                            </w:r>
                          </w:p>
                          <w:p w14:paraId="70492F66" w14:textId="6AA4843A" w:rsidR="004766D4" w:rsidRPr="00DC1F46" w:rsidRDefault="00F7000C" w:rsidP="00F7000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4766D4" w:rsidRPr="00DC1F46">
                              <w:rPr>
                                <w:rFonts w:asciiTheme="minorBidi" w:hAnsiTheme="minorBidi"/>
                                <w:sz w:val="20"/>
                                <w:szCs w:val="20"/>
                                <w:u w:val="single"/>
                              </w:rPr>
                              <w:t>OF INTEREST TO OTHER JUDGES: NO</w:t>
                            </w:r>
                          </w:p>
                          <w:p w14:paraId="42AC470D" w14:textId="4DEBD057" w:rsidR="004766D4" w:rsidRPr="00DC1F46" w:rsidRDefault="00F7000C" w:rsidP="00F7000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4766D4" w:rsidRPr="00DC1F46">
                              <w:rPr>
                                <w:rFonts w:asciiTheme="minorBidi" w:hAnsiTheme="minorBidi"/>
                                <w:sz w:val="20"/>
                                <w:szCs w:val="20"/>
                                <w:u w:val="single"/>
                              </w:rPr>
                              <w:t xml:space="preserve">REVISED: </w:t>
                            </w:r>
                            <w:r w:rsidR="004766D4">
                              <w:rPr>
                                <w:rFonts w:asciiTheme="minorBidi" w:hAnsiTheme="minorBidi"/>
                                <w:sz w:val="20"/>
                                <w:szCs w:val="20"/>
                                <w:u w:val="single"/>
                              </w:rPr>
                              <w:t>NO</w:t>
                            </w:r>
                          </w:p>
                          <w:p w14:paraId="662EA63F" w14:textId="77777777" w:rsidR="004766D4" w:rsidRDefault="004766D4" w:rsidP="00DC1F46">
                            <w:pPr>
                              <w:spacing w:after="0" w:line="240" w:lineRule="auto"/>
                              <w:rPr>
                                <w:b/>
                                <w:sz w:val="18"/>
                                <w:szCs w:val="18"/>
                              </w:rPr>
                            </w:pPr>
                          </w:p>
                          <w:p w14:paraId="26ACA7A3" w14:textId="77777777" w:rsidR="004766D4" w:rsidRPr="00BA1B82" w:rsidRDefault="004766D4" w:rsidP="00DC1F46">
                            <w:pPr>
                              <w:spacing w:after="0" w:line="240" w:lineRule="auto"/>
                              <w:rPr>
                                <w:b/>
                                <w:sz w:val="18"/>
                                <w:szCs w:val="18"/>
                              </w:rPr>
                            </w:pPr>
                          </w:p>
                          <w:p w14:paraId="48A7EF82" w14:textId="1C4B7A6D"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995C20">
                              <w:rPr>
                                <w:rFonts w:ascii="Century Gothic" w:hAnsi="Century Gothic"/>
                                <w:b/>
                                <w:sz w:val="18"/>
                                <w:szCs w:val="18"/>
                              </w:rPr>
                              <w:t xml:space="preserve"> </w:t>
                            </w:r>
                            <w:r w:rsidR="00F80285">
                              <w:rPr>
                                <w:rFonts w:ascii="Century Gothic" w:hAnsi="Century Gothic"/>
                                <w:b/>
                                <w:sz w:val="18"/>
                                <w:szCs w:val="18"/>
                              </w:rPr>
                              <w:t>1 December 2021</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D9C1927"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187DDF96" w14:textId="77777777" w:rsidR="004766D4" w:rsidRDefault="004766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7C109" id="_x0000_t202" coordsize="21600,21600" o:spt="202" path="m,l,21600r21600,l21600,xe">
                <v:stroke joinstyle="miter"/>
                <v:path gradientshapeok="t" o:connecttype="rect"/>
              </v:shapetype>
              <v:shape id="Text Box 2" o:spid="_x0000_s1026" type="#_x0000_t202" style="position:absolute;left:0;text-align:left;margin-left:0;margin-top:12.2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A8iF5UpAgAAUQQAAA4AAAAAAAAAAAAAAAAALgIAAGRycy9lMm9E&#10;b2MueG1sUEsBAi0AFAAGAAgAAAAhAJ9LPK3cAAAABwEAAA8AAAAAAAAAAAAAAAAAgwQAAGRycy9k&#10;b3ducmV2LnhtbFBLBQYAAAAABAAEAPMAAACMBQAAAAA=&#10;">
                <v:textbox>
                  <w:txbxContent>
                    <w:p w14:paraId="47E48AB0" w14:textId="77777777" w:rsidR="004766D4" w:rsidRPr="00DC1F46" w:rsidRDefault="004766D4" w:rsidP="00DC1F46">
                      <w:pPr>
                        <w:spacing w:after="0" w:line="240" w:lineRule="auto"/>
                        <w:rPr>
                          <w:rFonts w:asciiTheme="minorBidi" w:hAnsiTheme="minorBidi"/>
                          <w:sz w:val="20"/>
                          <w:szCs w:val="20"/>
                        </w:rPr>
                      </w:pPr>
                    </w:p>
                    <w:p w14:paraId="25A97062" w14:textId="4471911E" w:rsidR="004766D4" w:rsidRPr="00DC1F46" w:rsidRDefault="00F7000C" w:rsidP="00F7000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(1)</w:t>
                      </w:r>
                      <w:r w:rsidRPr="00DC1F46">
                        <w:rPr>
                          <w:rFonts w:asciiTheme="minorBidi" w:hAnsiTheme="minorBidi"/>
                          <w:sz w:val="20"/>
                          <w:szCs w:val="20"/>
                        </w:rPr>
                        <w:tab/>
                      </w:r>
                      <w:r w:rsidR="004766D4" w:rsidRPr="00DC1F46">
                        <w:rPr>
                          <w:rFonts w:asciiTheme="minorBidi" w:hAnsiTheme="minorBidi"/>
                          <w:sz w:val="20"/>
                          <w:szCs w:val="20"/>
                          <w:u w:val="single"/>
                        </w:rPr>
                        <w:t xml:space="preserve">REPORTABLE: </w:t>
                      </w:r>
                      <w:r w:rsidR="004766D4">
                        <w:rPr>
                          <w:rFonts w:asciiTheme="minorBidi" w:hAnsiTheme="minorBidi"/>
                          <w:sz w:val="20"/>
                          <w:szCs w:val="20"/>
                          <w:u w:val="single"/>
                        </w:rPr>
                        <w:t>NO</w:t>
                      </w:r>
                    </w:p>
                    <w:p w14:paraId="70492F66" w14:textId="6AA4843A" w:rsidR="004766D4" w:rsidRPr="00DC1F46" w:rsidRDefault="00F7000C" w:rsidP="00F7000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(2)</w:t>
                      </w:r>
                      <w:r w:rsidRPr="00DC1F46">
                        <w:rPr>
                          <w:rFonts w:asciiTheme="minorBidi" w:hAnsiTheme="minorBidi"/>
                          <w:sz w:val="20"/>
                          <w:szCs w:val="20"/>
                        </w:rPr>
                        <w:tab/>
                      </w:r>
                      <w:r w:rsidR="004766D4" w:rsidRPr="00DC1F46">
                        <w:rPr>
                          <w:rFonts w:asciiTheme="minorBidi" w:hAnsiTheme="minorBidi"/>
                          <w:sz w:val="20"/>
                          <w:szCs w:val="20"/>
                          <w:u w:val="single"/>
                        </w:rPr>
                        <w:t>OF INTEREST TO OTHER JUDGES: NO</w:t>
                      </w:r>
                    </w:p>
                    <w:p w14:paraId="42AC470D" w14:textId="4DEBD057" w:rsidR="004766D4" w:rsidRPr="00DC1F46" w:rsidRDefault="00F7000C" w:rsidP="00F7000C">
                      <w:pPr>
                        <w:tabs>
                          <w:tab w:val="left" w:pos="900"/>
                        </w:tabs>
                        <w:spacing w:after="0" w:line="240" w:lineRule="auto"/>
                        <w:ind w:left="900" w:hanging="720"/>
                        <w:rPr>
                          <w:rFonts w:asciiTheme="minorBidi" w:hAnsiTheme="minorBidi"/>
                          <w:sz w:val="20"/>
                          <w:szCs w:val="20"/>
                          <w:u w:val="single"/>
                        </w:rPr>
                      </w:pPr>
                      <w:r w:rsidRPr="00DC1F46">
                        <w:rPr>
                          <w:rFonts w:asciiTheme="minorBidi" w:hAnsiTheme="minorBidi"/>
                          <w:sz w:val="20"/>
                          <w:szCs w:val="20"/>
                        </w:rPr>
                        <w:t>(3)</w:t>
                      </w:r>
                      <w:r w:rsidRPr="00DC1F46">
                        <w:rPr>
                          <w:rFonts w:asciiTheme="minorBidi" w:hAnsiTheme="minorBidi"/>
                          <w:sz w:val="20"/>
                          <w:szCs w:val="20"/>
                        </w:rPr>
                        <w:tab/>
                      </w:r>
                      <w:r w:rsidR="004766D4" w:rsidRPr="00DC1F46">
                        <w:rPr>
                          <w:rFonts w:asciiTheme="minorBidi" w:hAnsiTheme="minorBidi"/>
                          <w:sz w:val="20"/>
                          <w:szCs w:val="20"/>
                          <w:u w:val="single"/>
                        </w:rPr>
                        <w:t xml:space="preserve">REVISED: </w:t>
                      </w:r>
                      <w:r w:rsidR="004766D4">
                        <w:rPr>
                          <w:rFonts w:asciiTheme="minorBidi" w:hAnsiTheme="minorBidi"/>
                          <w:sz w:val="20"/>
                          <w:szCs w:val="20"/>
                          <w:u w:val="single"/>
                        </w:rPr>
                        <w:t>NO</w:t>
                      </w:r>
                    </w:p>
                    <w:p w14:paraId="662EA63F" w14:textId="77777777" w:rsidR="004766D4" w:rsidRDefault="004766D4" w:rsidP="00DC1F46">
                      <w:pPr>
                        <w:spacing w:after="0" w:line="240" w:lineRule="auto"/>
                        <w:rPr>
                          <w:b/>
                          <w:sz w:val="18"/>
                          <w:szCs w:val="18"/>
                        </w:rPr>
                      </w:pPr>
                    </w:p>
                    <w:p w14:paraId="26ACA7A3" w14:textId="77777777" w:rsidR="004766D4" w:rsidRPr="00BA1B82" w:rsidRDefault="004766D4" w:rsidP="00DC1F46">
                      <w:pPr>
                        <w:spacing w:after="0" w:line="240" w:lineRule="auto"/>
                        <w:rPr>
                          <w:b/>
                          <w:sz w:val="18"/>
                          <w:szCs w:val="18"/>
                        </w:rPr>
                      </w:pPr>
                    </w:p>
                    <w:p w14:paraId="48A7EF82" w14:textId="1C4B7A6D" w:rsidR="004766D4" w:rsidRPr="00084341" w:rsidRDefault="004766D4" w:rsidP="00BC2AF2">
                      <w:pPr>
                        <w:spacing w:after="0" w:line="240" w:lineRule="auto"/>
                        <w:rPr>
                          <w:rFonts w:ascii="Century Gothic" w:hAnsi="Century Gothic"/>
                          <w:b/>
                          <w:sz w:val="18"/>
                          <w:szCs w:val="18"/>
                        </w:rPr>
                      </w:pPr>
                      <w:r>
                        <w:rPr>
                          <w:rFonts w:ascii="Century Gothic" w:hAnsi="Century Gothic"/>
                          <w:b/>
                          <w:sz w:val="18"/>
                          <w:szCs w:val="18"/>
                        </w:rPr>
                        <w:t xml:space="preserve">  [</w:t>
                      </w:r>
                      <w:r w:rsidR="00995C20">
                        <w:rPr>
                          <w:rFonts w:ascii="Century Gothic" w:hAnsi="Century Gothic"/>
                          <w:b/>
                          <w:sz w:val="18"/>
                          <w:szCs w:val="18"/>
                        </w:rPr>
                        <w:t xml:space="preserve"> </w:t>
                      </w:r>
                      <w:r w:rsidR="00F80285">
                        <w:rPr>
                          <w:rFonts w:ascii="Century Gothic" w:hAnsi="Century Gothic"/>
                          <w:b/>
                          <w:sz w:val="18"/>
                          <w:szCs w:val="18"/>
                        </w:rPr>
                        <w:t>1 December 2021</w:t>
                      </w:r>
                      <w:r>
                        <w:rPr>
                          <w:rFonts w:ascii="Century Gothic" w:hAnsi="Century Gothic"/>
                          <w:b/>
                          <w:sz w:val="18"/>
                          <w:szCs w:val="18"/>
                        </w:rPr>
                        <w:t>]</w:t>
                      </w:r>
                      <w:r>
                        <w:rPr>
                          <w:rFonts w:ascii="Century Gothic" w:hAnsi="Century Gothic"/>
                          <w:b/>
                          <w:sz w:val="18"/>
                          <w:szCs w:val="18"/>
                        </w:rPr>
                        <w:tab/>
                      </w:r>
                      <w:r>
                        <w:rPr>
                          <w:rFonts w:ascii="Century Gothic" w:hAnsi="Century Gothic"/>
                          <w:b/>
                          <w:sz w:val="18"/>
                          <w:szCs w:val="18"/>
                        </w:rPr>
                        <w:tab/>
                      </w:r>
                      <w:r w:rsidRPr="00084341">
                        <w:rPr>
                          <w:rFonts w:ascii="Century Gothic" w:hAnsi="Century Gothic"/>
                          <w:b/>
                          <w:sz w:val="18"/>
                          <w:szCs w:val="18"/>
                        </w:rPr>
                        <w:t>………………………...</w:t>
                      </w:r>
                    </w:p>
                    <w:p w14:paraId="6D9C1927" w14:textId="77777777" w:rsidR="004766D4" w:rsidRPr="00084341" w:rsidRDefault="004766D4" w:rsidP="00DC1F46">
                      <w:pPr>
                        <w:spacing w:after="0" w:line="240" w:lineRule="auto"/>
                        <w:rPr>
                          <w:rFonts w:ascii="Century Gothic" w:hAnsi="Century Gothic"/>
                          <w:sz w:val="18"/>
                          <w:szCs w:val="18"/>
                        </w:rPr>
                      </w:pPr>
                      <w:r>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ab/>
                      </w:r>
                      <w:r w:rsidRPr="00084341">
                        <w:rPr>
                          <w:rFonts w:ascii="Century Gothic" w:hAnsi="Century Gothic"/>
                          <w:sz w:val="18"/>
                          <w:szCs w:val="18"/>
                        </w:rPr>
                        <w:t xml:space="preserve"> </w:t>
                      </w:r>
                      <w:r>
                        <w:rPr>
                          <w:rFonts w:ascii="Century Gothic" w:hAnsi="Century Gothic"/>
                          <w:sz w:val="18"/>
                          <w:szCs w:val="18"/>
                        </w:rPr>
                        <w:t xml:space="preserve">       </w:t>
                      </w:r>
                      <w:r w:rsidRPr="00084341">
                        <w:rPr>
                          <w:rFonts w:ascii="Century Gothic" w:hAnsi="Century Gothic"/>
                          <w:sz w:val="18"/>
                          <w:szCs w:val="18"/>
                        </w:rPr>
                        <w:t>SIGNATURE</w:t>
                      </w:r>
                    </w:p>
                    <w:p w14:paraId="187DDF96" w14:textId="77777777" w:rsidR="004766D4" w:rsidRDefault="004766D4"/>
                  </w:txbxContent>
                </v:textbox>
              </v:shape>
            </w:pict>
          </mc:Fallback>
        </mc:AlternateContent>
      </w:r>
    </w:p>
    <w:p w14:paraId="7A36FDA8" w14:textId="77777777" w:rsidR="00DC1F46" w:rsidRPr="009B39F0" w:rsidRDefault="00DC1F46" w:rsidP="00DC1F46">
      <w:pPr>
        <w:jc w:val="both"/>
      </w:pPr>
    </w:p>
    <w:p w14:paraId="2AADFCE9" w14:textId="77777777" w:rsidR="00DC1F46" w:rsidRDefault="00DC1F46" w:rsidP="00DC1F46">
      <w:pPr>
        <w:jc w:val="both"/>
      </w:pPr>
    </w:p>
    <w:p w14:paraId="6FCC3941" w14:textId="77777777" w:rsidR="00DC1F46" w:rsidRDefault="00DC1F46" w:rsidP="00DC1F46">
      <w:pPr>
        <w:jc w:val="both"/>
      </w:pPr>
    </w:p>
    <w:p w14:paraId="08BD5ED0" w14:textId="77777777" w:rsidR="00DC1F46" w:rsidRPr="009B39F0" w:rsidRDefault="00DC1F46" w:rsidP="00DC1F46">
      <w:pPr>
        <w:jc w:val="both"/>
      </w:pPr>
    </w:p>
    <w:p w14:paraId="63EB1020" w14:textId="77777777" w:rsidR="00DC1F46" w:rsidRDefault="00DC1F46" w:rsidP="00A361B1">
      <w:pPr>
        <w:pStyle w:val="Myown"/>
        <w:tabs>
          <w:tab w:val="clear" w:pos="709"/>
        </w:tabs>
        <w:spacing w:before="0" w:after="0" w:line="240" w:lineRule="auto"/>
        <w:ind w:left="709" w:hanging="709"/>
      </w:pPr>
    </w:p>
    <w:p w14:paraId="4BD68F2A" w14:textId="77777777" w:rsidR="00DC1F46" w:rsidRDefault="00DC1F46" w:rsidP="00A361B1">
      <w:pPr>
        <w:pStyle w:val="Myown"/>
        <w:tabs>
          <w:tab w:val="clear" w:pos="709"/>
        </w:tabs>
        <w:spacing w:before="0" w:after="0" w:line="240" w:lineRule="auto"/>
        <w:ind w:left="709" w:hanging="709"/>
      </w:pPr>
    </w:p>
    <w:p w14:paraId="013F1B8C" w14:textId="77777777" w:rsidR="00A361B1" w:rsidRDefault="00A361B1" w:rsidP="00A361B1">
      <w:pPr>
        <w:pStyle w:val="Myown"/>
        <w:tabs>
          <w:tab w:val="clear" w:pos="709"/>
        </w:tabs>
        <w:spacing w:before="0" w:after="0" w:line="240" w:lineRule="auto"/>
        <w:ind w:left="709" w:hanging="709"/>
      </w:pPr>
      <w:r>
        <w:t>In the matter between:</w:t>
      </w:r>
    </w:p>
    <w:p w14:paraId="6D1082CD" w14:textId="77777777" w:rsidR="00A361B1" w:rsidRDefault="00A361B1" w:rsidP="00A361B1">
      <w:pPr>
        <w:pStyle w:val="Myown"/>
        <w:tabs>
          <w:tab w:val="clear" w:pos="709"/>
        </w:tabs>
        <w:spacing w:before="0" w:after="0" w:line="240" w:lineRule="auto"/>
        <w:ind w:left="709" w:hanging="709"/>
      </w:pPr>
    </w:p>
    <w:p w14:paraId="478DB108" w14:textId="26F30139" w:rsidR="00EE5B60" w:rsidRPr="0080385F" w:rsidRDefault="00E6658A" w:rsidP="0066779B">
      <w:pPr>
        <w:pStyle w:val="Myown"/>
        <w:tabs>
          <w:tab w:val="clear" w:pos="709"/>
          <w:tab w:val="left" w:pos="720"/>
          <w:tab w:val="left" w:pos="1440"/>
          <w:tab w:val="left" w:pos="2160"/>
          <w:tab w:val="left" w:pos="2880"/>
          <w:tab w:val="right" w:pos="9072"/>
        </w:tabs>
        <w:spacing w:before="0" w:after="0" w:line="240" w:lineRule="auto"/>
        <w:ind w:left="709" w:right="-46" w:hanging="709"/>
      </w:pPr>
      <w:r>
        <w:rPr>
          <w:b/>
          <w:bCs/>
        </w:rPr>
        <w:t>MARY FISHER</w:t>
      </w:r>
      <w:r>
        <w:rPr>
          <w:b/>
          <w:bCs/>
        </w:rPr>
        <w:tab/>
      </w:r>
      <w:r>
        <w:rPr>
          <w:b/>
          <w:bCs/>
        </w:rPr>
        <w:tab/>
      </w:r>
      <w:r w:rsidR="00E47D92">
        <w:rPr>
          <w:b/>
          <w:bCs/>
        </w:rPr>
        <w:tab/>
      </w:r>
      <w:r>
        <w:t>Applicant</w:t>
      </w:r>
    </w:p>
    <w:p w14:paraId="21CD490A" w14:textId="67A70600"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5B77C2E6"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1C7CC939" w14:textId="77777777" w:rsidR="002E41F9" w:rsidRP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Cs/>
        </w:rPr>
        <w:t>and</w:t>
      </w:r>
    </w:p>
    <w:p w14:paraId="728F0B96" w14:textId="77777777" w:rsidR="00425A8A" w:rsidRDefault="00425A8A"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115AD159" w14:textId="77777777" w:rsidR="002E41F9" w:rsidRDefault="002E41F9"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
        </w:rPr>
      </w:pPr>
    </w:p>
    <w:p w14:paraId="641E06B1" w14:textId="3316422B" w:rsidR="00A361B1" w:rsidRDefault="00E6658A"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MAGISTRATE LOUISE ETCHELL</w:t>
      </w:r>
      <w:r w:rsidR="00425A8A">
        <w:rPr>
          <w:b/>
        </w:rPr>
        <w:tab/>
      </w:r>
      <w:r w:rsidR="00425A8A">
        <w:rPr>
          <w:bCs/>
        </w:rPr>
        <w:t xml:space="preserve">First </w:t>
      </w:r>
      <w:r w:rsidR="00EE5B60">
        <w:rPr>
          <w:bCs/>
        </w:rPr>
        <w:t>Respondent</w:t>
      </w:r>
    </w:p>
    <w:p w14:paraId="77F54CA6" w14:textId="188A8520" w:rsidR="00E6658A" w:rsidRDefault="00E6658A"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p>
    <w:p w14:paraId="717B231A" w14:textId="3FBD1915" w:rsidR="00425A8A" w:rsidRPr="00425A8A" w:rsidRDefault="00E6658A" w:rsidP="000054B8">
      <w:pPr>
        <w:pStyle w:val="Myown"/>
        <w:tabs>
          <w:tab w:val="clear" w:pos="709"/>
          <w:tab w:val="left" w:pos="720"/>
          <w:tab w:val="left" w:pos="1440"/>
          <w:tab w:val="left" w:pos="2160"/>
          <w:tab w:val="left" w:pos="2880"/>
          <w:tab w:val="right" w:pos="9072"/>
        </w:tabs>
        <w:spacing w:before="0" w:after="0" w:line="240" w:lineRule="auto"/>
        <w:ind w:left="709" w:right="-46" w:hanging="709"/>
        <w:rPr>
          <w:bCs/>
        </w:rPr>
      </w:pPr>
      <w:r>
        <w:rPr>
          <w:b/>
        </w:rPr>
        <w:t>GABBY LOBBAN</w:t>
      </w:r>
      <w:r>
        <w:rPr>
          <w:b/>
        </w:rPr>
        <w:tab/>
      </w:r>
      <w:r>
        <w:rPr>
          <w:b/>
        </w:rPr>
        <w:tab/>
      </w:r>
      <w:r w:rsidR="00425A8A">
        <w:rPr>
          <w:bCs/>
        </w:rPr>
        <w:tab/>
        <w:t>Second Respondent</w:t>
      </w:r>
    </w:p>
    <w:p w14:paraId="1252D93A" w14:textId="77777777" w:rsidR="00A361B1" w:rsidRDefault="000054B8" w:rsidP="00535EAD">
      <w:pPr>
        <w:pStyle w:val="Myown"/>
        <w:tabs>
          <w:tab w:val="clear" w:pos="709"/>
          <w:tab w:val="right" w:pos="9072"/>
        </w:tabs>
        <w:spacing w:before="0" w:after="0" w:line="240" w:lineRule="auto"/>
        <w:ind w:left="709" w:right="-46" w:hanging="709"/>
      </w:pPr>
      <w:r>
        <w:t>__</w:t>
      </w:r>
      <w:r w:rsidR="00A361B1">
        <w:t>_________________________________________________________________</w:t>
      </w:r>
    </w:p>
    <w:p w14:paraId="0F6430B5" w14:textId="77777777" w:rsidR="00A361B1" w:rsidRDefault="00A361B1" w:rsidP="00535EAD">
      <w:pPr>
        <w:pStyle w:val="Myown"/>
        <w:tabs>
          <w:tab w:val="clear" w:pos="709"/>
          <w:tab w:val="right" w:pos="9072"/>
        </w:tabs>
        <w:spacing w:before="0" w:after="0" w:line="240" w:lineRule="auto"/>
        <w:ind w:left="709" w:right="-46" w:hanging="709"/>
      </w:pPr>
    </w:p>
    <w:p w14:paraId="11AD50CB" w14:textId="77777777" w:rsidR="009416EC" w:rsidRDefault="00003F6E" w:rsidP="00535EAD">
      <w:pPr>
        <w:pStyle w:val="Myown"/>
        <w:tabs>
          <w:tab w:val="clear" w:pos="709"/>
          <w:tab w:val="right" w:pos="9072"/>
        </w:tabs>
        <w:spacing w:before="0" w:after="0" w:line="240" w:lineRule="auto"/>
        <w:ind w:left="0" w:right="-46" w:firstLine="0"/>
        <w:jc w:val="center"/>
        <w:rPr>
          <w:b/>
        </w:rPr>
      </w:pPr>
      <w:r>
        <w:rPr>
          <w:b/>
        </w:rPr>
        <w:t>J U D G M E N T</w:t>
      </w:r>
      <w:r w:rsidR="002E41F9">
        <w:rPr>
          <w:b/>
        </w:rPr>
        <w:t>:</w:t>
      </w:r>
    </w:p>
    <w:p w14:paraId="410148B3" w14:textId="77777777" w:rsidR="00A361B1" w:rsidRDefault="000054B8" w:rsidP="00535EAD">
      <w:pPr>
        <w:pStyle w:val="Myown"/>
        <w:tabs>
          <w:tab w:val="clear" w:pos="709"/>
          <w:tab w:val="right" w:pos="9072"/>
        </w:tabs>
        <w:spacing w:before="0" w:after="0" w:line="240" w:lineRule="auto"/>
        <w:ind w:left="0" w:right="-46" w:firstLine="0"/>
        <w:rPr>
          <w:bCs/>
        </w:rPr>
      </w:pPr>
      <w:r>
        <w:rPr>
          <w:bCs/>
        </w:rPr>
        <w:t>__</w:t>
      </w:r>
      <w:r w:rsidR="00A361B1">
        <w:rPr>
          <w:bCs/>
        </w:rPr>
        <w:t>_________________________________________________________________</w:t>
      </w:r>
    </w:p>
    <w:p w14:paraId="694EC368" w14:textId="30F97D42" w:rsidR="00AE57E0" w:rsidRDefault="00AE57E0" w:rsidP="00535EAD">
      <w:pPr>
        <w:tabs>
          <w:tab w:val="right" w:pos="9072"/>
        </w:tabs>
        <w:spacing w:after="0" w:line="240" w:lineRule="auto"/>
        <w:ind w:right="-46"/>
        <w:rPr>
          <w:rFonts w:ascii="Arial" w:hAnsi="Arial" w:cs="Arial"/>
          <w:sz w:val="24"/>
          <w:szCs w:val="24"/>
        </w:rPr>
      </w:pPr>
    </w:p>
    <w:p w14:paraId="0DAB5875" w14:textId="70819A9E" w:rsidR="00003F6E" w:rsidRDefault="00003F6E" w:rsidP="00003F6E">
      <w:pPr>
        <w:spacing w:after="0" w:line="240" w:lineRule="auto"/>
        <w:rPr>
          <w:rFonts w:ascii="Arial" w:hAnsi="Arial" w:cs="Arial"/>
          <w:b/>
          <w:bCs/>
          <w:sz w:val="24"/>
          <w:szCs w:val="24"/>
        </w:rPr>
      </w:pPr>
      <w:r>
        <w:rPr>
          <w:rFonts w:ascii="Arial" w:hAnsi="Arial" w:cs="Arial"/>
          <w:b/>
          <w:bCs/>
          <w:sz w:val="24"/>
          <w:szCs w:val="24"/>
        </w:rPr>
        <w:t>NEL AJ</w:t>
      </w:r>
    </w:p>
    <w:p w14:paraId="371580BB" w14:textId="77777777" w:rsidR="00E6658A" w:rsidRPr="00DC1F46" w:rsidRDefault="00E6658A" w:rsidP="00003F6E">
      <w:pPr>
        <w:spacing w:after="0" w:line="240" w:lineRule="auto"/>
        <w:rPr>
          <w:rFonts w:ascii="Arial" w:hAnsi="Arial" w:cs="Arial"/>
          <w:b/>
          <w:bCs/>
          <w:sz w:val="24"/>
          <w:szCs w:val="24"/>
        </w:rPr>
      </w:pPr>
    </w:p>
    <w:p w14:paraId="325ECDB3" w14:textId="4D7878DC" w:rsidR="002F685B" w:rsidRPr="002F685B" w:rsidRDefault="002F685B" w:rsidP="002F685B">
      <w:pPr>
        <w:pStyle w:val="Judgementsubpara"/>
        <w:numPr>
          <w:ilvl w:val="0"/>
          <w:numId w:val="0"/>
        </w:numPr>
        <w:ind w:left="851" w:hanging="851"/>
        <w:rPr>
          <w:b/>
          <w:bCs/>
        </w:rPr>
      </w:pPr>
      <w:r>
        <w:rPr>
          <w:b/>
          <w:bCs/>
        </w:rPr>
        <w:t>INTRODUCTION</w:t>
      </w:r>
    </w:p>
    <w:p w14:paraId="5CC21B3F" w14:textId="0E3CCF5D" w:rsidR="0066779B" w:rsidRDefault="00F7000C" w:rsidP="00F7000C">
      <w:pPr>
        <w:pStyle w:val="Judgementsubpara"/>
        <w:numPr>
          <w:ilvl w:val="0"/>
          <w:numId w:val="0"/>
        </w:numPr>
        <w:ind w:left="851" w:right="95" w:hanging="851"/>
      </w:pPr>
      <w:r>
        <w:rPr>
          <w:bCs/>
        </w:rPr>
        <w:t>[1]</w:t>
      </w:r>
      <w:r>
        <w:rPr>
          <w:bCs/>
        </w:rPr>
        <w:tab/>
      </w:r>
      <w:r w:rsidR="00E6658A">
        <w:t>This Applicati</w:t>
      </w:r>
      <w:bookmarkStart w:id="0" w:name="_GoBack"/>
      <w:bookmarkEnd w:id="0"/>
      <w:r w:rsidR="00E6658A">
        <w:t xml:space="preserve">on came before me as an unopposed application in the Unopposed Motion Court.  </w:t>
      </w:r>
    </w:p>
    <w:p w14:paraId="161137D9" w14:textId="2BA9054B" w:rsidR="002F685B" w:rsidRDefault="00F7000C" w:rsidP="00F7000C">
      <w:pPr>
        <w:pStyle w:val="Judgment"/>
        <w:numPr>
          <w:ilvl w:val="0"/>
          <w:numId w:val="0"/>
        </w:numPr>
        <w:ind w:left="851" w:hanging="851"/>
      </w:pPr>
      <w:r>
        <w:rPr>
          <w:bCs/>
        </w:rPr>
        <w:lastRenderedPageBreak/>
        <w:t>[2]</w:t>
      </w:r>
      <w:r>
        <w:rPr>
          <w:bCs/>
        </w:rPr>
        <w:tab/>
      </w:r>
      <w:r w:rsidR="002F685B">
        <w:t xml:space="preserve">The Applicant seeks an order setting aside the First Respondent’s dismissal of an application launched by the Applicant </w:t>
      </w:r>
      <w:r w:rsidR="00567766">
        <w:t xml:space="preserve">in the Randburg Magistrate’s Court </w:t>
      </w:r>
      <w:r w:rsidR="002F685B">
        <w:t>for the recusal of the First Respondent.</w:t>
      </w:r>
    </w:p>
    <w:p w14:paraId="4D71C1AA" w14:textId="28B7BBB6" w:rsidR="002F685B" w:rsidRDefault="00F7000C" w:rsidP="00F7000C">
      <w:pPr>
        <w:pStyle w:val="Judgment"/>
        <w:numPr>
          <w:ilvl w:val="0"/>
          <w:numId w:val="0"/>
        </w:numPr>
        <w:ind w:left="851" w:hanging="851"/>
      </w:pPr>
      <w:r>
        <w:rPr>
          <w:bCs/>
        </w:rPr>
        <w:t>[3]</w:t>
      </w:r>
      <w:r>
        <w:rPr>
          <w:bCs/>
        </w:rPr>
        <w:tab/>
      </w:r>
      <w:r w:rsidR="00E6658A">
        <w:t>The Applicant is representing herself, and despite</w:t>
      </w:r>
      <w:r w:rsidR="002E5E27">
        <w:t xml:space="preserve"> ensuring that all relevant documentation was uploaded to the Caselines system, it was unclear to me, at the time of reading the </w:t>
      </w:r>
      <w:r w:rsidR="00567766">
        <w:t>A</w:t>
      </w:r>
      <w:r w:rsidR="002E5E27">
        <w:t xml:space="preserve">pplication </w:t>
      </w:r>
      <w:r w:rsidR="00567766">
        <w:t>D</w:t>
      </w:r>
      <w:r w:rsidR="002E5E27">
        <w:t xml:space="preserve">ocumentation </w:t>
      </w:r>
      <w:r w:rsidR="002F685B">
        <w:t xml:space="preserve">in preparation for the hearing of the Application, </w:t>
      </w:r>
      <w:r w:rsidR="002E5E27">
        <w:t>precisely what the nature of the relief being sought was, and which documentation was relevant to the Application.</w:t>
      </w:r>
      <w:r w:rsidR="00951713">
        <w:t xml:space="preserve">  </w:t>
      </w:r>
      <w:r w:rsidR="002F685B">
        <w:t>I was initially under the impression that the application before me was an application to stay the proceedings in the Randburg Magistrates Court.</w:t>
      </w:r>
    </w:p>
    <w:p w14:paraId="397DA77F" w14:textId="2C3FDAC0" w:rsidR="002E5E27" w:rsidRDefault="00F7000C" w:rsidP="00F7000C">
      <w:pPr>
        <w:pStyle w:val="Judgment"/>
        <w:numPr>
          <w:ilvl w:val="0"/>
          <w:numId w:val="0"/>
        </w:numPr>
        <w:ind w:left="851" w:hanging="851"/>
      </w:pPr>
      <w:r>
        <w:rPr>
          <w:bCs/>
        </w:rPr>
        <w:t>[4]</w:t>
      </w:r>
      <w:r>
        <w:rPr>
          <w:bCs/>
        </w:rPr>
        <w:tab/>
      </w:r>
      <w:r w:rsidR="002E5E27">
        <w:t>During the hearing of the Application</w:t>
      </w:r>
      <w:r w:rsidR="007B1770">
        <w:t>,</w:t>
      </w:r>
      <w:r w:rsidR="002E5E27">
        <w:t xml:space="preserve"> the Applicant explained </w:t>
      </w:r>
      <w:r w:rsidR="007B1770">
        <w:t>the nature of the Applica</w:t>
      </w:r>
      <w:r w:rsidR="00F80285">
        <w:t>tion</w:t>
      </w:r>
      <w:r w:rsidR="00567766">
        <w:t xml:space="preserve"> and </w:t>
      </w:r>
      <w:r w:rsidR="002E5E27">
        <w:t>the sequence of documentation to me, where all of the relevant documentation was filed and under which separate Caselines headings</w:t>
      </w:r>
      <w:r w:rsidR="00DB119C">
        <w:t xml:space="preserve">.  </w:t>
      </w:r>
    </w:p>
    <w:p w14:paraId="5D84AE63" w14:textId="6C12E749" w:rsidR="00DB119C" w:rsidRDefault="00F7000C" w:rsidP="00F7000C">
      <w:pPr>
        <w:pStyle w:val="Judgment"/>
        <w:numPr>
          <w:ilvl w:val="0"/>
          <w:numId w:val="0"/>
        </w:numPr>
        <w:ind w:left="851" w:hanging="851"/>
      </w:pPr>
      <w:r>
        <w:rPr>
          <w:bCs/>
        </w:rPr>
        <w:t>[5]</w:t>
      </w:r>
      <w:r>
        <w:rPr>
          <w:bCs/>
        </w:rPr>
        <w:tab/>
      </w:r>
      <w:r w:rsidR="002F685B">
        <w:t xml:space="preserve">After hearing the Applicant, and reading the documentation I was referred to during the hearing, </w:t>
      </w:r>
      <w:r w:rsidR="00DB119C">
        <w:t xml:space="preserve">I reserved Judgment, as </w:t>
      </w:r>
      <w:r w:rsidR="00951713">
        <w:t xml:space="preserve">it was clear that </w:t>
      </w:r>
      <w:r w:rsidR="00DB119C">
        <w:t xml:space="preserve">I would have to re-read all of the application papers, having </w:t>
      </w:r>
      <w:r w:rsidR="002F685B">
        <w:t xml:space="preserve">regard to </w:t>
      </w:r>
      <w:r w:rsidR="00DB119C">
        <w:t xml:space="preserve">the relief being sought, and </w:t>
      </w:r>
      <w:r w:rsidR="002F685B">
        <w:t xml:space="preserve">also having regard to </w:t>
      </w:r>
      <w:r w:rsidR="00DB119C">
        <w:t xml:space="preserve">the nature of the Application.  </w:t>
      </w:r>
    </w:p>
    <w:p w14:paraId="715EE97F" w14:textId="0F347FAE" w:rsidR="002F685B" w:rsidRDefault="00F7000C" w:rsidP="00F7000C">
      <w:pPr>
        <w:pStyle w:val="Judgment"/>
        <w:numPr>
          <w:ilvl w:val="0"/>
          <w:numId w:val="0"/>
        </w:numPr>
        <w:ind w:left="851" w:hanging="851"/>
      </w:pPr>
      <w:r>
        <w:rPr>
          <w:bCs/>
        </w:rPr>
        <w:t>[6]</w:t>
      </w:r>
      <w:r>
        <w:rPr>
          <w:bCs/>
        </w:rPr>
        <w:tab/>
      </w:r>
      <w:r w:rsidR="002F685B">
        <w:t xml:space="preserve">Both the First Respondent and the Second Respondent elected not to oppose the relief sought in this Application.  The First </w:t>
      </w:r>
      <w:r w:rsidR="00F80285">
        <w:t xml:space="preserve">and Second </w:t>
      </w:r>
      <w:r w:rsidR="002F685B">
        <w:t>Respondent</w:t>
      </w:r>
      <w:r w:rsidR="00F80285">
        <w:t>s</w:t>
      </w:r>
      <w:r w:rsidR="002F685B">
        <w:t xml:space="preserve"> filed Notice</w:t>
      </w:r>
      <w:r w:rsidR="00F80285">
        <w:t>s</w:t>
      </w:r>
      <w:r w:rsidR="002F685B">
        <w:t xml:space="preserve"> to Abide the Judgment of this Court.</w:t>
      </w:r>
    </w:p>
    <w:p w14:paraId="6B70EA70" w14:textId="77777777" w:rsidR="007B1770" w:rsidRDefault="007B1770" w:rsidP="002F685B">
      <w:pPr>
        <w:pStyle w:val="Judgment"/>
        <w:numPr>
          <w:ilvl w:val="0"/>
          <w:numId w:val="0"/>
        </w:numPr>
        <w:rPr>
          <w:b/>
          <w:bCs/>
        </w:rPr>
      </w:pPr>
    </w:p>
    <w:p w14:paraId="65DEBAB4" w14:textId="77777777" w:rsidR="007B1770" w:rsidRDefault="007B1770" w:rsidP="002F685B">
      <w:pPr>
        <w:pStyle w:val="Judgment"/>
        <w:numPr>
          <w:ilvl w:val="0"/>
          <w:numId w:val="0"/>
        </w:numPr>
        <w:rPr>
          <w:b/>
          <w:bCs/>
        </w:rPr>
      </w:pPr>
    </w:p>
    <w:p w14:paraId="2179EB52" w14:textId="0676AE46" w:rsidR="002F685B" w:rsidRPr="002F685B" w:rsidRDefault="002F685B" w:rsidP="002F685B">
      <w:pPr>
        <w:pStyle w:val="Judgment"/>
        <w:numPr>
          <w:ilvl w:val="0"/>
          <w:numId w:val="0"/>
        </w:numPr>
        <w:rPr>
          <w:b/>
          <w:bCs/>
        </w:rPr>
      </w:pPr>
      <w:r>
        <w:rPr>
          <w:b/>
          <w:bCs/>
        </w:rPr>
        <w:lastRenderedPageBreak/>
        <w:t>BACKGROUND FACTS</w:t>
      </w:r>
    </w:p>
    <w:p w14:paraId="75807EF9" w14:textId="77A4FAC0" w:rsidR="00DB119C" w:rsidRDefault="00F7000C" w:rsidP="00F7000C">
      <w:pPr>
        <w:pStyle w:val="Judgment"/>
        <w:numPr>
          <w:ilvl w:val="0"/>
          <w:numId w:val="0"/>
        </w:numPr>
        <w:ind w:left="851" w:hanging="851"/>
      </w:pPr>
      <w:r>
        <w:rPr>
          <w:bCs/>
        </w:rPr>
        <w:t>[7]</w:t>
      </w:r>
      <w:r>
        <w:rPr>
          <w:bCs/>
        </w:rPr>
        <w:tab/>
      </w:r>
      <w:r w:rsidR="00DB119C">
        <w:t xml:space="preserve">The Applicant, representing herself, launched a Protection Order Application </w:t>
      </w:r>
      <w:r w:rsidR="002F685B">
        <w:t xml:space="preserve">in terms of the Protection from Harassment Act, No. 17 of 2011, </w:t>
      </w:r>
      <w:r w:rsidR="00DB119C">
        <w:t xml:space="preserve">in the Randburg Magistrates Court (“the Protection Order Application”), in respect of which the Second Respondent (“Ms Lobban”) was the </w:t>
      </w:r>
      <w:r w:rsidR="00567766">
        <w:t>r</w:t>
      </w:r>
      <w:r w:rsidR="00DB119C">
        <w:t xml:space="preserve">espondent.  </w:t>
      </w:r>
    </w:p>
    <w:p w14:paraId="1D573804" w14:textId="3572293E" w:rsidR="00DB119C" w:rsidRDefault="00F7000C" w:rsidP="00F7000C">
      <w:pPr>
        <w:pStyle w:val="Judgment"/>
        <w:numPr>
          <w:ilvl w:val="0"/>
          <w:numId w:val="0"/>
        </w:numPr>
        <w:ind w:left="851" w:hanging="851"/>
      </w:pPr>
      <w:r>
        <w:rPr>
          <w:bCs/>
        </w:rPr>
        <w:t>[8]</w:t>
      </w:r>
      <w:r>
        <w:rPr>
          <w:bCs/>
        </w:rPr>
        <w:tab/>
      </w:r>
      <w:r w:rsidR="00DB119C">
        <w:t>In the Protection Order Application and in this Application, Ms Lobban is represented by Gordon Aaron</w:t>
      </w:r>
      <w:r w:rsidR="002F685B">
        <w:t>s of Aarons</w:t>
      </w:r>
      <w:r w:rsidR="00DB119C">
        <w:t xml:space="preserve"> Attorneys. </w:t>
      </w:r>
      <w:r w:rsidR="002F685B">
        <w:t xml:space="preserve"> The First Respondent is represented in this Application by the State Attorney.</w:t>
      </w:r>
    </w:p>
    <w:p w14:paraId="46C8E410" w14:textId="16F0F84C" w:rsidR="00DB119C" w:rsidRDefault="00F7000C" w:rsidP="00F7000C">
      <w:pPr>
        <w:pStyle w:val="Judgment"/>
        <w:numPr>
          <w:ilvl w:val="0"/>
          <w:numId w:val="0"/>
        </w:numPr>
        <w:ind w:left="851" w:hanging="851"/>
      </w:pPr>
      <w:r>
        <w:rPr>
          <w:bCs/>
        </w:rPr>
        <w:t>[9]</w:t>
      </w:r>
      <w:r>
        <w:rPr>
          <w:bCs/>
        </w:rPr>
        <w:tab/>
      </w:r>
      <w:r w:rsidR="00DB119C">
        <w:t xml:space="preserve">The Protection Order Application was set down for hearing before the First Respondent </w:t>
      </w:r>
      <w:r w:rsidR="002F685B">
        <w:t xml:space="preserve">(Magistrate Etchell) </w:t>
      </w:r>
      <w:r w:rsidR="00DB119C">
        <w:t>(“the Magistrate”)</w:t>
      </w:r>
      <w:r w:rsidR="002F685B">
        <w:t>,</w:t>
      </w:r>
      <w:r w:rsidR="00DB119C">
        <w:t xml:space="preserve"> on 11 March 2020.  </w:t>
      </w:r>
    </w:p>
    <w:p w14:paraId="01D83D57" w14:textId="7E798504" w:rsidR="00DB119C" w:rsidRDefault="00F7000C" w:rsidP="00F7000C">
      <w:pPr>
        <w:pStyle w:val="Judgment"/>
        <w:numPr>
          <w:ilvl w:val="0"/>
          <w:numId w:val="0"/>
        </w:numPr>
        <w:ind w:left="851" w:hanging="851"/>
      </w:pPr>
      <w:r>
        <w:rPr>
          <w:bCs/>
        </w:rPr>
        <w:t>[10]</w:t>
      </w:r>
      <w:r>
        <w:rPr>
          <w:bCs/>
        </w:rPr>
        <w:tab/>
      </w:r>
      <w:r w:rsidR="00DB119C">
        <w:t xml:space="preserve">At the end of the day’s proceedings on 11 March 2020, the Applicant </w:t>
      </w:r>
      <w:r w:rsidR="00567766">
        <w:t xml:space="preserve">allegedly </w:t>
      </w:r>
      <w:r w:rsidR="00DB119C">
        <w:t>requested the Magistrate to recuse herself from the Protection Order Application.</w:t>
      </w:r>
      <w:r w:rsidR="002F685B">
        <w:t xml:space="preserve">  </w:t>
      </w:r>
      <w:r w:rsidR="00567766">
        <w:t xml:space="preserve">This is disputed by the Magistrate. </w:t>
      </w:r>
    </w:p>
    <w:p w14:paraId="2EA737FF" w14:textId="4CE168AD" w:rsidR="00DB119C" w:rsidRDefault="00F7000C" w:rsidP="00F7000C">
      <w:pPr>
        <w:pStyle w:val="Judgment"/>
        <w:numPr>
          <w:ilvl w:val="0"/>
          <w:numId w:val="0"/>
        </w:numPr>
        <w:ind w:left="851" w:hanging="851"/>
      </w:pPr>
      <w:r>
        <w:rPr>
          <w:bCs/>
        </w:rPr>
        <w:t>[11]</w:t>
      </w:r>
      <w:r>
        <w:rPr>
          <w:bCs/>
        </w:rPr>
        <w:tab/>
      </w:r>
      <w:r w:rsidR="00DB119C">
        <w:t xml:space="preserve">The crux of the Applicant’s contentions are set out in paragraph 1.3 of her Heads of Argument </w:t>
      </w:r>
      <w:r w:rsidR="002F685B">
        <w:t xml:space="preserve">in this Application </w:t>
      </w:r>
      <w:r w:rsidR="00DB119C">
        <w:t>as follows:</w:t>
      </w:r>
    </w:p>
    <w:p w14:paraId="1EB3FC32" w14:textId="758F8339" w:rsidR="00DB119C" w:rsidRDefault="00DB119C" w:rsidP="00DB119C">
      <w:pPr>
        <w:pStyle w:val="Quote"/>
      </w:pPr>
      <w:r>
        <w:t xml:space="preserve">“…the Applicant requested that the First Respondent recuse herself from the main matter following numerous remarks, </w:t>
      </w:r>
      <w:r w:rsidR="00810D4A">
        <w:t>interventions and occurrences during proceedings that gave the Applicant a reasonable apprehension of bias.  Furthermore, the proceedings were fraught with irregularities and the First Respondent admitted inadmissible evidence while discarding admissible and competent evidence.”</w:t>
      </w:r>
    </w:p>
    <w:p w14:paraId="5FE06E2C" w14:textId="5C8A9E22" w:rsidR="00810D4A" w:rsidRDefault="00F7000C" w:rsidP="00F7000C">
      <w:pPr>
        <w:pStyle w:val="Judgementsubpara"/>
        <w:numPr>
          <w:ilvl w:val="0"/>
          <w:numId w:val="0"/>
        </w:numPr>
        <w:ind w:left="851" w:hanging="851"/>
      </w:pPr>
      <w:r>
        <w:rPr>
          <w:bCs/>
        </w:rPr>
        <w:t>[12]</w:t>
      </w:r>
      <w:r>
        <w:rPr>
          <w:bCs/>
        </w:rPr>
        <w:tab/>
      </w:r>
      <w:r w:rsidR="003674EE">
        <w:t xml:space="preserve">The Applicant made a number of attempts to obtain the </w:t>
      </w:r>
      <w:r w:rsidR="009054D4">
        <w:t>R</w:t>
      </w:r>
      <w:r w:rsidR="003674EE">
        <w:t xml:space="preserve">ecord of the proceedings of 11 March 2020, but only obtained a portion of the </w:t>
      </w:r>
      <w:r w:rsidR="009054D4">
        <w:t>R</w:t>
      </w:r>
      <w:r w:rsidR="003674EE">
        <w:t>ecord on 16 November 2020.</w:t>
      </w:r>
      <w:r w:rsidR="002F685B">
        <w:t xml:space="preserve"> </w:t>
      </w:r>
    </w:p>
    <w:p w14:paraId="5B52C72E" w14:textId="47A33DE7" w:rsidR="002F685B" w:rsidRPr="002F685B" w:rsidRDefault="00F7000C" w:rsidP="00F7000C">
      <w:pPr>
        <w:pStyle w:val="Judgment"/>
        <w:numPr>
          <w:ilvl w:val="0"/>
          <w:numId w:val="0"/>
        </w:numPr>
        <w:ind w:left="851" w:hanging="851"/>
      </w:pPr>
      <w:r w:rsidRPr="002F685B">
        <w:rPr>
          <w:bCs/>
        </w:rPr>
        <w:lastRenderedPageBreak/>
        <w:t>[13]</w:t>
      </w:r>
      <w:r w:rsidRPr="002F685B">
        <w:rPr>
          <w:bCs/>
        </w:rPr>
        <w:tab/>
      </w:r>
      <w:r w:rsidR="003674EE">
        <w:t xml:space="preserve">The Magistrate records in her Judgment </w:t>
      </w:r>
      <w:r w:rsidR="00951713">
        <w:t xml:space="preserve">in the Recusal Application </w:t>
      </w:r>
      <w:r w:rsidR="00F80285">
        <w:t xml:space="preserve">in the Magistrate’s Court </w:t>
      </w:r>
      <w:r w:rsidR="003674EE">
        <w:t xml:space="preserve">that the Applicant filed an application for her recusal on 23 March 2020.  </w:t>
      </w:r>
      <w:r w:rsidR="00F80285">
        <w:t>The Application for Recusal filed in the Magistrates Court, and determined by the Magistrate, is identical to the Recusal Application filed in this Court</w:t>
      </w:r>
      <w:r w:rsidR="003674EE">
        <w:t xml:space="preserve">.  </w:t>
      </w:r>
    </w:p>
    <w:p w14:paraId="0B49A93A" w14:textId="4C7F3864" w:rsidR="00810D4A" w:rsidRDefault="00F7000C" w:rsidP="00F7000C">
      <w:pPr>
        <w:pStyle w:val="Judgment"/>
        <w:numPr>
          <w:ilvl w:val="0"/>
          <w:numId w:val="0"/>
        </w:numPr>
        <w:ind w:left="851" w:hanging="851"/>
      </w:pPr>
      <w:r>
        <w:rPr>
          <w:bCs/>
        </w:rPr>
        <w:t>[14]</w:t>
      </w:r>
      <w:r>
        <w:rPr>
          <w:bCs/>
        </w:rPr>
        <w:tab/>
      </w:r>
      <w:r w:rsidR="002F685B">
        <w:t xml:space="preserve">The Recusal Application </w:t>
      </w:r>
      <w:r w:rsidR="00F80285">
        <w:t xml:space="preserve">in the Magistrate’s Court </w:t>
      </w:r>
      <w:r w:rsidR="002F685B">
        <w:t xml:space="preserve">was </w:t>
      </w:r>
      <w:r w:rsidR="00567766">
        <w:t xml:space="preserve">initially set down for hearing on 22 April 2020, and was ultimately </w:t>
      </w:r>
      <w:r w:rsidR="002F685B">
        <w:t xml:space="preserve">heard on </w:t>
      </w:r>
      <w:r w:rsidR="00F80285">
        <w:t xml:space="preserve">either </w:t>
      </w:r>
      <w:r w:rsidR="002F685B">
        <w:t>30 June 2020</w:t>
      </w:r>
      <w:r w:rsidR="00F80285">
        <w:t xml:space="preserve"> or 9 July 2020.  The date of the actual hear</w:t>
      </w:r>
      <w:r w:rsidR="007B1770">
        <w:t>ing is irrelevant for the purpose</w:t>
      </w:r>
      <w:r w:rsidR="00F80285">
        <w:t xml:space="preserve"> of this Application</w:t>
      </w:r>
      <w:r w:rsidR="00567766">
        <w:t>.  O</w:t>
      </w:r>
      <w:r w:rsidR="00810D4A">
        <w:t xml:space="preserve">n </w:t>
      </w:r>
      <w:r w:rsidR="00F80285">
        <w:t>30</w:t>
      </w:r>
      <w:r w:rsidR="00810D4A">
        <w:t xml:space="preserve"> July 2020, the Magistrate delivered a written Judgment</w:t>
      </w:r>
      <w:r w:rsidR="00F80285">
        <w:t xml:space="preserve"> dated 9 July 2020</w:t>
      </w:r>
      <w:r w:rsidR="00810D4A">
        <w:t xml:space="preserve">, </w:t>
      </w:r>
      <w:r w:rsidR="002F685B">
        <w:t>dismissing the application for her recusal</w:t>
      </w:r>
      <w:r w:rsidR="00810D4A">
        <w:t>.</w:t>
      </w:r>
    </w:p>
    <w:p w14:paraId="3D7B184D" w14:textId="2AFFFEBC" w:rsidR="00951713" w:rsidRPr="00951713" w:rsidRDefault="00951713" w:rsidP="00951713">
      <w:pPr>
        <w:pStyle w:val="Judgment"/>
        <w:numPr>
          <w:ilvl w:val="0"/>
          <w:numId w:val="0"/>
        </w:numPr>
        <w:ind w:left="851" w:hanging="851"/>
        <w:rPr>
          <w:b/>
          <w:bCs/>
        </w:rPr>
      </w:pPr>
      <w:r>
        <w:rPr>
          <w:b/>
          <w:bCs/>
        </w:rPr>
        <w:t>THE LEGAL PRINCIPLES</w:t>
      </w:r>
    </w:p>
    <w:p w14:paraId="676FF5A6" w14:textId="30446FBB" w:rsidR="00810D4A" w:rsidRDefault="00F7000C" w:rsidP="00F7000C">
      <w:pPr>
        <w:pStyle w:val="Judgment"/>
        <w:numPr>
          <w:ilvl w:val="0"/>
          <w:numId w:val="0"/>
        </w:numPr>
        <w:ind w:left="851" w:hanging="851"/>
      </w:pPr>
      <w:r>
        <w:rPr>
          <w:bCs/>
        </w:rPr>
        <w:t>[15]</w:t>
      </w:r>
      <w:r>
        <w:rPr>
          <w:bCs/>
        </w:rPr>
        <w:tab/>
      </w:r>
      <w:r w:rsidR="00810D4A">
        <w:t xml:space="preserve">Prior to considering the aspects and allegations raised both by the Applicant, and in the Magistrate’s </w:t>
      </w:r>
      <w:r w:rsidR="00623453">
        <w:t>E</w:t>
      </w:r>
      <w:r w:rsidR="00810D4A">
        <w:t xml:space="preserve">xplanatory </w:t>
      </w:r>
      <w:r w:rsidR="00623453">
        <w:t>A</w:t>
      </w:r>
      <w:r w:rsidR="00810D4A">
        <w:t xml:space="preserve">ffidavit and Judgment, it is necessary to consider </w:t>
      </w:r>
      <w:r w:rsidR="00DF4EAC">
        <w:t xml:space="preserve">the applicable test in a recusal application.  </w:t>
      </w:r>
    </w:p>
    <w:p w14:paraId="2503A33A" w14:textId="3A2172F8" w:rsidR="00DF4EAC" w:rsidRDefault="00F7000C" w:rsidP="00F7000C">
      <w:pPr>
        <w:pStyle w:val="Judgment"/>
        <w:numPr>
          <w:ilvl w:val="0"/>
          <w:numId w:val="0"/>
        </w:numPr>
        <w:ind w:left="851" w:hanging="851"/>
      </w:pPr>
      <w:r>
        <w:rPr>
          <w:bCs/>
        </w:rPr>
        <w:t>[16]</w:t>
      </w:r>
      <w:r>
        <w:rPr>
          <w:bCs/>
        </w:rPr>
        <w:tab/>
      </w:r>
      <w:r w:rsidR="00DF4EAC">
        <w:t xml:space="preserve">In her Judgment the Magistrate considered the </w:t>
      </w:r>
      <w:r w:rsidR="00951713">
        <w:t xml:space="preserve">law relating to the </w:t>
      </w:r>
      <w:r w:rsidR="00DF4EAC">
        <w:t xml:space="preserve">test to be applied in an application for recusal in great detail, and referred to a number of </w:t>
      </w:r>
      <w:r w:rsidR="00A97E7A">
        <w:t xml:space="preserve">relevant </w:t>
      </w:r>
      <w:r w:rsidR="00DF4EAC">
        <w:t xml:space="preserve">authorities in support of her summary of the </w:t>
      </w:r>
      <w:r w:rsidR="003674EE">
        <w:t xml:space="preserve">applicable </w:t>
      </w:r>
      <w:r w:rsidR="00DF4EAC">
        <w:t xml:space="preserve">legal principles.  The Magistrate, in my opinion, correctly concluded that the requirements that an applicant </w:t>
      </w:r>
      <w:r w:rsidR="00A97E7A">
        <w:t>seeking the recusa</w:t>
      </w:r>
      <w:r w:rsidR="003674EE">
        <w:t>l</w:t>
      </w:r>
      <w:r w:rsidR="00A97E7A">
        <w:t xml:space="preserve"> of a </w:t>
      </w:r>
      <w:r w:rsidR="003674EE">
        <w:t>P</w:t>
      </w:r>
      <w:r w:rsidR="00A97E7A">
        <w:t xml:space="preserve">residing </w:t>
      </w:r>
      <w:r w:rsidR="003674EE">
        <w:t xml:space="preserve">Officer </w:t>
      </w:r>
      <w:r w:rsidR="007B1770">
        <w:t xml:space="preserve">must meet, </w:t>
      </w:r>
      <w:r w:rsidR="00DF4EAC">
        <w:t>to show that there is a reasonable apprehension of bias</w:t>
      </w:r>
      <w:r w:rsidR="007B1770">
        <w:t>,</w:t>
      </w:r>
      <w:r w:rsidR="00DF4EAC">
        <w:t xml:space="preserve"> are those as set out in the matter of </w:t>
      </w:r>
      <w:r w:rsidR="00DF4EAC">
        <w:rPr>
          <w:i/>
          <w:iCs/>
        </w:rPr>
        <w:t xml:space="preserve">Roberts v Additional Magistrate for the District of </w:t>
      </w:r>
      <w:r w:rsidR="00DF0CD7">
        <w:rPr>
          <w:i/>
          <w:iCs/>
        </w:rPr>
        <w:lastRenderedPageBreak/>
        <w:t>Johannesburg</w:t>
      </w:r>
      <w:r w:rsidR="00DF0CD7">
        <w:rPr>
          <w:rStyle w:val="FootnoteReference"/>
          <w:i/>
          <w:iCs/>
        </w:rPr>
        <w:footnoteReference w:id="1"/>
      </w:r>
      <w:r w:rsidR="00DF0CD7">
        <w:t xml:space="preserve"> </w:t>
      </w:r>
      <w:r w:rsidR="003674EE">
        <w:t xml:space="preserve">(“the </w:t>
      </w:r>
      <w:r w:rsidR="003674EE" w:rsidRPr="003674EE">
        <w:rPr>
          <w:i/>
          <w:iCs/>
        </w:rPr>
        <w:t>Roberts</w:t>
      </w:r>
      <w:r w:rsidR="003674EE">
        <w:t xml:space="preserve"> matter”) </w:t>
      </w:r>
      <w:r w:rsidR="00DF0CD7" w:rsidRPr="003674EE">
        <w:t>in</w:t>
      </w:r>
      <w:r w:rsidR="00DF0CD7">
        <w:t xml:space="preserve"> which Cameron AJA expressed the requirements as follows:</w:t>
      </w:r>
    </w:p>
    <w:p w14:paraId="4A4A935D" w14:textId="77777777" w:rsidR="00DF0CD7" w:rsidRDefault="00DF0CD7" w:rsidP="00DF0CD7">
      <w:pPr>
        <w:pStyle w:val="Quote"/>
        <w:ind w:left="2160" w:hanging="720"/>
      </w:pPr>
      <w:r>
        <w:t>“[1]</w:t>
      </w:r>
      <w:r>
        <w:tab/>
        <w:t xml:space="preserve">There must be a suspicion that the judicial officer might, not would, be biased. </w:t>
      </w:r>
    </w:p>
    <w:p w14:paraId="10CC96EB" w14:textId="77777777" w:rsidR="00DF0CD7" w:rsidRDefault="00DF0CD7" w:rsidP="00DF0CD7">
      <w:pPr>
        <w:pStyle w:val="Quote"/>
        <w:ind w:left="2160" w:hanging="720"/>
      </w:pPr>
      <w:r>
        <w:t>[2]</w:t>
      </w:r>
      <w:r>
        <w:tab/>
        <w:t>The suspicion must be that of a reasonable person in the position of the accused or litigant.</w:t>
      </w:r>
    </w:p>
    <w:p w14:paraId="59B9E58E" w14:textId="77777777" w:rsidR="00DF0CD7" w:rsidRDefault="00DF0CD7" w:rsidP="00DF0CD7">
      <w:pPr>
        <w:pStyle w:val="Quote"/>
        <w:ind w:left="2160" w:hanging="720"/>
      </w:pPr>
      <w:r>
        <w:t>[3]</w:t>
      </w:r>
      <w:r>
        <w:tab/>
        <w:t>The suspicion must be based on reasonable grounds.</w:t>
      </w:r>
    </w:p>
    <w:p w14:paraId="4F2A5520" w14:textId="77777777" w:rsidR="00DF0CD7" w:rsidRDefault="00DF0CD7" w:rsidP="00DF0CD7">
      <w:pPr>
        <w:pStyle w:val="Quote"/>
        <w:ind w:left="2160" w:hanging="720"/>
      </w:pPr>
      <w:r>
        <w:t>[4]</w:t>
      </w:r>
      <w:r>
        <w:tab/>
        <w:t>The suspicion is one which the reasonable person referred to would, not might, have.”</w:t>
      </w:r>
    </w:p>
    <w:p w14:paraId="742A8DDA" w14:textId="718944CD" w:rsidR="00DF0CD7" w:rsidRDefault="00F7000C" w:rsidP="00F7000C">
      <w:pPr>
        <w:pStyle w:val="Judgementsubpara"/>
        <w:numPr>
          <w:ilvl w:val="0"/>
          <w:numId w:val="0"/>
        </w:numPr>
        <w:ind w:left="851" w:right="-46" w:hanging="851"/>
      </w:pPr>
      <w:r>
        <w:rPr>
          <w:bCs/>
        </w:rPr>
        <w:t>[17]</w:t>
      </w:r>
      <w:r>
        <w:rPr>
          <w:bCs/>
        </w:rPr>
        <w:tab/>
      </w:r>
      <w:r w:rsidR="00DF0CD7">
        <w:t xml:space="preserve">The test for recusal </w:t>
      </w:r>
      <w:r w:rsidR="003674EE">
        <w:t xml:space="preserve">has been established over time, </w:t>
      </w:r>
      <w:r w:rsidR="00DF0CD7">
        <w:t xml:space="preserve">and both the Supreme Court of Appeal and the Constitutional Court have </w:t>
      </w:r>
      <w:r w:rsidR="003674EE">
        <w:t xml:space="preserve">set out </w:t>
      </w:r>
      <w:r w:rsidR="00DF0CD7">
        <w:t xml:space="preserve">the legal requirements </w:t>
      </w:r>
      <w:r w:rsidR="003674EE">
        <w:t xml:space="preserve">that have to be met by a litigant claiming an apprehension of bias.  The test as to whether there is a valid apprehension of bias </w:t>
      </w:r>
      <w:r w:rsidR="00DF0CD7">
        <w:t xml:space="preserve">is referred to as the </w:t>
      </w:r>
      <w:r w:rsidR="003674EE">
        <w:t>“</w:t>
      </w:r>
      <w:r w:rsidR="00DF0CD7">
        <w:t>double reasonable test</w:t>
      </w:r>
      <w:r w:rsidR="003674EE">
        <w:t>”</w:t>
      </w:r>
      <w:r w:rsidR="00DF0CD7">
        <w:t xml:space="preserve">, which test must be based on a consideration of the </w:t>
      </w:r>
      <w:r w:rsidR="004F3B8B">
        <w:t xml:space="preserve">material and </w:t>
      </w:r>
      <w:r w:rsidR="00DF0CD7">
        <w:t>correct facts.</w:t>
      </w:r>
    </w:p>
    <w:p w14:paraId="1C5D2AE7" w14:textId="481F3D8E" w:rsidR="00DF0CD7" w:rsidRDefault="00F7000C" w:rsidP="00F7000C">
      <w:pPr>
        <w:pStyle w:val="Judgment"/>
        <w:numPr>
          <w:ilvl w:val="0"/>
          <w:numId w:val="0"/>
        </w:numPr>
        <w:ind w:left="851" w:hanging="851"/>
      </w:pPr>
      <w:r>
        <w:rPr>
          <w:bCs/>
        </w:rPr>
        <w:t>[18]</w:t>
      </w:r>
      <w:r>
        <w:rPr>
          <w:bCs/>
        </w:rPr>
        <w:tab/>
      </w:r>
      <w:r w:rsidR="00DF0CD7">
        <w:t xml:space="preserve">In the matter of </w:t>
      </w:r>
      <w:r w:rsidR="00DF0CD7">
        <w:rPr>
          <w:i/>
          <w:iCs/>
        </w:rPr>
        <w:t>President of the Republic of South Africa and Others v South African Rugby Football Union and Others</w:t>
      </w:r>
      <w:r w:rsidR="00DF0CD7">
        <w:rPr>
          <w:rStyle w:val="FootnoteReference"/>
          <w:i/>
          <w:iCs/>
        </w:rPr>
        <w:footnoteReference w:id="2"/>
      </w:r>
      <w:r w:rsidR="001F4903">
        <w:t xml:space="preserve"> </w:t>
      </w:r>
      <w:r w:rsidR="003674EE">
        <w:t xml:space="preserve">(“the </w:t>
      </w:r>
      <w:r w:rsidR="003674EE" w:rsidRPr="003674EE">
        <w:rPr>
          <w:i/>
          <w:iCs/>
        </w:rPr>
        <w:t>SARFU</w:t>
      </w:r>
      <w:r w:rsidR="003674EE">
        <w:t xml:space="preserve"> matter”) </w:t>
      </w:r>
      <w:r w:rsidR="001F4903">
        <w:t>the Constitutional Court described the test as follows:</w:t>
      </w:r>
      <w:r w:rsidR="001F4903">
        <w:rPr>
          <w:rStyle w:val="FootnoteReference"/>
        </w:rPr>
        <w:footnoteReference w:id="3"/>
      </w:r>
    </w:p>
    <w:p w14:paraId="3FE6E0C9" w14:textId="4F84EDD1" w:rsidR="001F4903" w:rsidRPr="004F3B8B" w:rsidRDefault="001F4903" w:rsidP="001F4903">
      <w:pPr>
        <w:pStyle w:val="Quote"/>
        <w:ind w:left="2160" w:hanging="720"/>
        <w:rPr>
          <w:i w:val="0"/>
          <w:iCs w:val="0"/>
        </w:rPr>
      </w:pPr>
      <w:r>
        <w:t>“[48]</w:t>
      </w:r>
      <w:r>
        <w:tab/>
        <w:t xml:space="preserve">The question is whether a </w:t>
      </w:r>
      <w:r w:rsidRPr="004F3B8B">
        <w:rPr>
          <w:u w:val="single"/>
        </w:rPr>
        <w:t>reasonable</w:t>
      </w:r>
      <w:r>
        <w:t xml:space="preserve">, objective and informed person would on the correct facts </w:t>
      </w:r>
      <w:r w:rsidRPr="004F3B8B">
        <w:rPr>
          <w:u w:val="single"/>
        </w:rPr>
        <w:t>reasonably</w:t>
      </w:r>
      <w:r>
        <w:t xml:space="preserve"> apprehend that the judge has not </w:t>
      </w:r>
      <w:r w:rsidR="00740635">
        <w:t>or will not bring an impartial mind to bear on the adjudication of the case, that is a mind open to persuasion by the evidence and the submissions of counsel.”</w:t>
      </w:r>
      <w:r w:rsidR="004F3B8B">
        <w:t xml:space="preserve"> </w:t>
      </w:r>
      <w:r w:rsidR="004F3B8B">
        <w:rPr>
          <w:i w:val="0"/>
          <w:iCs w:val="0"/>
        </w:rPr>
        <w:t xml:space="preserve"> [My emphasis]</w:t>
      </w:r>
    </w:p>
    <w:p w14:paraId="39151C99" w14:textId="271768E1" w:rsidR="003674EE" w:rsidRDefault="00F7000C" w:rsidP="00F7000C">
      <w:pPr>
        <w:pStyle w:val="Judgementsubpara"/>
        <w:numPr>
          <w:ilvl w:val="0"/>
          <w:numId w:val="0"/>
        </w:numPr>
        <w:ind w:left="851" w:hanging="851"/>
      </w:pPr>
      <w:r>
        <w:rPr>
          <w:bCs/>
        </w:rPr>
        <w:t>[19]</w:t>
      </w:r>
      <w:r>
        <w:rPr>
          <w:bCs/>
        </w:rPr>
        <w:tab/>
      </w:r>
      <w:r w:rsidR="003674EE">
        <w:t xml:space="preserve">The description accords with the requirements as formulated by Cameron AJA in the </w:t>
      </w:r>
      <w:r w:rsidR="003674EE">
        <w:rPr>
          <w:i/>
          <w:iCs/>
        </w:rPr>
        <w:t>Roberts</w:t>
      </w:r>
      <w:r w:rsidR="003674EE">
        <w:t xml:space="preserve"> matter.</w:t>
      </w:r>
    </w:p>
    <w:p w14:paraId="0EFF7884" w14:textId="32F61F31" w:rsidR="00740635" w:rsidRDefault="00F7000C" w:rsidP="00F7000C">
      <w:pPr>
        <w:pStyle w:val="Judgementsubpara"/>
        <w:numPr>
          <w:ilvl w:val="0"/>
          <w:numId w:val="0"/>
        </w:numPr>
        <w:ind w:left="851" w:right="-46" w:hanging="851"/>
      </w:pPr>
      <w:r>
        <w:rPr>
          <w:bCs/>
        </w:rPr>
        <w:lastRenderedPageBreak/>
        <w:t>[20]</w:t>
      </w:r>
      <w:r>
        <w:rPr>
          <w:bCs/>
        </w:rPr>
        <w:tab/>
      </w:r>
      <w:r w:rsidR="00740635">
        <w:t xml:space="preserve">In the </w:t>
      </w:r>
      <w:r w:rsidR="00740635">
        <w:rPr>
          <w:i/>
          <w:iCs/>
        </w:rPr>
        <w:t>SARFU</w:t>
      </w:r>
      <w:r w:rsidR="00740635">
        <w:t xml:space="preserve"> matter, it was emphasised that the apprehension of the reasonable person must be considered in the light of the true facts as they emerge at the hearing, and any incorrect facts </w:t>
      </w:r>
      <w:r w:rsidR="00DE6A53">
        <w:t xml:space="preserve">must be ignored in applying the </w:t>
      </w:r>
      <w:r w:rsidR="003674EE">
        <w:t xml:space="preserve">double reasonable </w:t>
      </w:r>
      <w:r w:rsidR="00DE6A53">
        <w:t>test as formulated by the Constitutional Court.</w:t>
      </w:r>
      <w:r w:rsidR="00DE6A53">
        <w:rPr>
          <w:rStyle w:val="FootnoteReference"/>
        </w:rPr>
        <w:footnoteReference w:id="4"/>
      </w:r>
    </w:p>
    <w:p w14:paraId="24728E20" w14:textId="4D5AE453" w:rsidR="00781C81" w:rsidRDefault="00F7000C" w:rsidP="00F7000C">
      <w:pPr>
        <w:pStyle w:val="Judgment"/>
        <w:numPr>
          <w:ilvl w:val="0"/>
          <w:numId w:val="0"/>
        </w:numPr>
        <w:ind w:left="851" w:hanging="851"/>
      </w:pPr>
      <w:r>
        <w:rPr>
          <w:bCs/>
        </w:rPr>
        <w:t>[21]</w:t>
      </w:r>
      <w:r>
        <w:rPr>
          <w:bCs/>
        </w:rPr>
        <w:tab/>
      </w:r>
      <w:r w:rsidR="00781C81">
        <w:t xml:space="preserve">In the matter of </w:t>
      </w:r>
      <w:r w:rsidR="00781C81">
        <w:rPr>
          <w:i/>
          <w:iCs/>
        </w:rPr>
        <w:t>South African Commercial Catering and Allied Workers Union and Others v Ir</w:t>
      </w:r>
      <w:r w:rsidR="00E27219">
        <w:rPr>
          <w:i/>
          <w:iCs/>
        </w:rPr>
        <w:t>v</w:t>
      </w:r>
      <w:r w:rsidR="00781C81">
        <w:rPr>
          <w:i/>
          <w:iCs/>
        </w:rPr>
        <w:t>in &amp; Johnson Ltd (Seafoods Division, Fish Processing)</w:t>
      </w:r>
      <w:r w:rsidR="00781C81">
        <w:rPr>
          <w:rStyle w:val="FootnoteReference"/>
          <w:i/>
          <w:iCs/>
        </w:rPr>
        <w:footnoteReference w:id="5"/>
      </w:r>
      <w:r w:rsidR="00781C81">
        <w:t xml:space="preserve"> Cameron J </w:t>
      </w:r>
      <w:r w:rsidR="00E27219">
        <w:t xml:space="preserve">explained </w:t>
      </w:r>
      <w:r w:rsidR="00781C81">
        <w:t>the double reasonable test as follows:</w:t>
      </w:r>
    </w:p>
    <w:p w14:paraId="3863E4B9" w14:textId="4B3F81E4" w:rsidR="00781C81" w:rsidRDefault="00781C81" w:rsidP="00781C81">
      <w:pPr>
        <w:pStyle w:val="Quote"/>
      </w:pPr>
      <w:r>
        <w:t>“Not only must the person apprehending bias be a reasonable person, but the apprehension itself must in the circumstances be reasonable.  This two-fold aspect finds reflection also in S v Roberts, decided shortly after SARFU, where the Supreme Court of Appeal required both that the apprehension be that of the reasonable person in the position of the litigant and that it be based on reasonable grounds.”</w:t>
      </w:r>
    </w:p>
    <w:p w14:paraId="5E66D694" w14:textId="1A33B95D" w:rsidR="00781C81" w:rsidRDefault="00F7000C" w:rsidP="00F7000C">
      <w:pPr>
        <w:pStyle w:val="Judgementsubpara"/>
        <w:numPr>
          <w:ilvl w:val="0"/>
          <w:numId w:val="0"/>
        </w:numPr>
        <w:ind w:left="851" w:right="-46" w:hanging="851"/>
      </w:pPr>
      <w:r>
        <w:rPr>
          <w:bCs/>
        </w:rPr>
        <w:t>[22]</w:t>
      </w:r>
      <w:r>
        <w:rPr>
          <w:bCs/>
        </w:rPr>
        <w:tab/>
      </w:r>
      <w:r w:rsidR="00781C81">
        <w:t xml:space="preserve">In the matter of </w:t>
      </w:r>
      <w:r w:rsidR="00781C81">
        <w:rPr>
          <w:i/>
          <w:iCs/>
        </w:rPr>
        <w:t xml:space="preserve">Take </w:t>
      </w:r>
      <w:r w:rsidR="00FB6CE1">
        <w:rPr>
          <w:i/>
          <w:iCs/>
        </w:rPr>
        <w:t xml:space="preserve">&amp; </w:t>
      </w:r>
      <w:r w:rsidR="00781C81">
        <w:rPr>
          <w:i/>
          <w:iCs/>
        </w:rPr>
        <w:t>Save Trading CC and Others v Standard Bank of South Africa Ltd</w:t>
      </w:r>
      <w:r w:rsidR="00781C81">
        <w:rPr>
          <w:rStyle w:val="FootnoteReference"/>
          <w:i/>
          <w:iCs/>
        </w:rPr>
        <w:footnoteReference w:id="6"/>
      </w:r>
      <w:r w:rsidR="00781C81">
        <w:t xml:space="preserve"> </w:t>
      </w:r>
      <w:r w:rsidR="00FB6CE1">
        <w:t>Harms JA stated that a Judge:</w:t>
      </w:r>
    </w:p>
    <w:p w14:paraId="6B47C37E" w14:textId="37BCE623" w:rsidR="00FB6CE1" w:rsidRDefault="00FB6CE1" w:rsidP="00FB6CE1">
      <w:pPr>
        <w:pStyle w:val="Quote"/>
      </w:pPr>
      <w:r>
        <w:t>“… is not simply a ‘silent umpire’ … fairness of court proceedings requires of the trier to be actively involved in the management of the trial, to control the proceedings, to ensure that public and private resources are not wasted …”</w:t>
      </w:r>
    </w:p>
    <w:p w14:paraId="6187A540" w14:textId="684AD755" w:rsidR="00E27219" w:rsidRDefault="00F7000C" w:rsidP="00F7000C">
      <w:pPr>
        <w:pStyle w:val="Judgementsubpara"/>
        <w:numPr>
          <w:ilvl w:val="0"/>
          <w:numId w:val="0"/>
        </w:numPr>
        <w:ind w:left="851" w:right="-46" w:hanging="851"/>
      </w:pPr>
      <w:r>
        <w:rPr>
          <w:bCs/>
        </w:rPr>
        <w:t>[23]</w:t>
      </w:r>
      <w:r>
        <w:rPr>
          <w:bCs/>
        </w:rPr>
        <w:tab/>
      </w:r>
      <w:r w:rsidR="00E27219">
        <w:t xml:space="preserve">A Presiding Officer is accordingly entitled and required to actively participate in the Court proceedings to ensure that the proceedings are controlled and regulated, with the aim of ensuring a just and fair process.  The participation </w:t>
      </w:r>
      <w:r w:rsidR="004F3B8B">
        <w:t xml:space="preserve">by the Presiding Officer </w:t>
      </w:r>
      <w:r w:rsidR="00E27219">
        <w:t>must</w:t>
      </w:r>
      <w:r w:rsidR="007B1770">
        <w:t>,</w:t>
      </w:r>
      <w:r w:rsidR="00E27219">
        <w:t xml:space="preserve"> however</w:t>
      </w:r>
      <w:r w:rsidR="007B1770">
        <w:t>,</w:t>
      </w:r>
      <w:r w:rsidR="00E27219">
        <w:t xml:space="preserve"> be exercised in an impartial and civil manner.</w:t>
      </w:r>
    </w:p>
    <w:p w14:paraId="64D59924" w14:textId="1178F48F" w:rsidR="00FB6CE1" w:rsidRDefault="00F7000C" w:rsidP="00F7000C">
      <w:pPr>
        <w:pStyle w:val="Judgementsubpara"/>
        <w:numPr>
          <w:ilvl w:val="0"/>
          <w:numId w:val="0"/>
        </w:numPr>
        <w:ind w:left="851" w:right="-46" w:hanging="851"/>
      </w:pPr>
      <w:r>
        <w:rPr>
          <w:bCs/>
        </w:rPr>
        <w:lastRenderedPageBreak/>
        <w:t>[24]</w:t>
      </w:r>
      <w:r>
        <w:rPr>
          <w:bCs/>
        </w:rPr>
        <w:tab/>
      </w:r>
      <w:r w:rsidR="00FB6CE1">
        <w:t>The test for recusal is clearly an objective test, and the applicant alleging bias or an apprehension of bias bears the onus of proving such bias</w:t>
      </w:r>
      <w:r w:rsidR="004F3B8B">
        <w:t xml:space="preserve"> or apprehension of bias</w:t>
      </w:r>
      <w:r w:rsidR="00FB6CE1">
        <w:t xml:space="preserve">.  </w:t>
      </w:r>
    </w:p>
    <w:p w14:paraId="6D98CC07" w14:textId="45601100" w:rsidR="00FB6CE1" w:rsidRDefault="00F7000C" w:rsidP="00F7000C">
      <w:pPr>
        <w:pStyle w:val="Judgment"/>
        <w:numPr>
          <w:ilvl w:val="0"/>
          <w:numId w:val="0"/>
        </w:numPr>
        <w:ind w:left="851" w:hanging="851"/>
      </w:pPr>
      <w:r>
        <w:rPr>
          <w:bCs/>
        </w:rPr>
        <w:t>[25]</w:t>
      </w:r>
      <w:r>
        <w:rPr>
          <w:bCs/>
        </w:rPr>
        <w:tab/>
      </w:r>
      <w:r w:rsidR="00FB6CE1">
        <w:t xml:space="preserve">The onus is not easily discharged.  In the matter of </w:t>
      </w:r>
      <w:r w:rsidR="00FB6CE1">
        <w:rPr>
          <w:i/>
          <w:iCs/>
        </w:rPr>
        <w:t>Bernert v Absa Bank Limited</w:t>
      </w:r>
      <w:r w:rsidR="00FB6CE1">
        <w:rPr>
          <w:rStyle w:val="FootnoteReference"/>
          <w:i/>
          <w:iCs/>
        </w:rPr>
        <w:footnoteReference w:id="7"/>
      </w:r>
      <w:r w:rsidR="00FB6CE1">
        <w:t xml:space="preserve"> it was held as follows:</w:t>
      </w:r>
    </w:p>
    <w:p w14:paraId="0C047B54" w14:textId="20FF35F6" w:rsidR="00FB6CE1" w:rsidRDefault="00FB6CE1" w:rsidP="00FB6CE1">
      <w:pPr>
        <w:pStyle w:val="Quote"/>
      </w:pPr>
      <w:r>
        <w:t xml:space="preserve">“The presumption of impartiality and the double requirement of reasonableness underscore the </w:t>
      </w:r>
      <w:r w:rsidR="00405DCD">
        <w:t>formidable nature of the burden resting upon the litigant who alleges bias or its apprehension.”</w:t>
      </w:r>
    </w:p>
    <w:p w14:paraId="79C5F282" w14:textId="132D2138" w:rsidR="00405DCD" w:rsidRDefault="00F7000C" w:rsidP="00F7000C">
      <w:pPr>
        <w:pStyle w:val="Judgementsubpara"/>
        <w:numPr>
          <w:ilvl w:val="0"/>
          <w:numId w:val="0"/>
        </w:numPr>
        <w:ind w:left="851" w:right="95" w:hanging="851"/>
      </w:pPr>
      <w:r>
        <w:rPr>
          <w:bCs/>
        </w:rPr>
        <w:t>[26]</w:t>
      </w:r>
      <w:r>
        <w:rPr>
          <w:bCs/>
        </w:rPr>
        <w:tab/>
      </w:r>
      <w:r w:rsidR="00DD0147">
        <w:t>In her Judgment</w:t>
      </w:r>
      <w:r w:rsidR="007B1770">
        <w:t>,</w:t>
      </w:r>
      <w:r w:rsidR="00DD0147">
        <w:t xml:space="preserve"> the Magistrate found that the Applicant had failed to “</w:t>
      </w:r>
      <w:r w:rsidR="00DD0147" w:rsidRPr="00DD0147">
        <w:rPr>
          <w:i/>
          <w:iCs/>
        </w:rPr>
        <w:t>dislodge</w:t>
      </w:r>
      <w:r w:rsidR="00DD0147">
        <w:t xml:space="preserve">” the presumption of judicial impartiality and accordingly dismissed the application for recusal.  </w:t>
      </w:r>
    </w:p>
    <w:p w14:paraId="7ED61477" w14:textId="2762C505" w:rsidR="004F3B8B" w:rsidRDefault="00F7000C" w:rsidP="00F7000C">
      <w:pPr>
        <w:pStyle w:val="Judgment"/>
        <w:numPr>
          <w:ilvl w:val="0"/>
          <w:numId w:val="0"/>
        </w:numPr>
        <w:ind w:left="851" w:hanging="851"/>
      </w:pPr>
      <w:r>
        <w:rPr>
          <w:bCs/>
        </w:rPr>
        <w:t>[27]</w:t>
      </w:r>
      <w:r>
        <w:rPr>
          <w:bCs/>
        </w:rPr>
        <w:tab/>
      </w:r>
      <w:r w:rsidR="0034696D">
        <w:t>In terms of Section 34 of the Constitution</w:t>
      </w:r>
      <w:r w:rsidR="007B1770">
        <w:t>,</w:t>
      </w:r>
      <w:r w:rsidR="0034696D">
        <w:t xml:space="preserve"> every person has the right to have any dispute that can be resolved by the application of law decided in a fair public hearing before a Court or another independent and impartial tribunal or forum.  A Presiding Officer who adjudicates a case in which he or she is disqualified from sitting because, seen objectively, there is a reasonable apprehension that such Presiding Officer might be biased, acts in a manner that is inconsistent with Section 34 of the Constitution.  </w:t>
      </w:r>
    </w:p>
    <w:p w14:paraId="359371EB" w14:textId="41E5C927" w:rsidR="0034696D" w:rsidRDefault="00F7000C" w:rsidP="00F7000C">
      <w:pPr>
        <w:pStyle w:val="Judgment"/>
        <w:numPr>
          <w:ilvl w:val="0"/>
          <w:numId w:val="0"/>
        </w:numPr>
        <w:ind w:left="851" w:hanging="851"/>
      </w:pPr>
      <w:r>
        <w:rPr>
          <w:bCs/>
        </w:rPr>
        <w:t>[28]</w:t>
      </w:r>
      <w:r>
        <w:rPr>
          <w:bCs/>
        </w:rPr>
        <w:tab/>
      </w:r>
      <w:r w:rsidR="0034696D">
        <w:t xml:space="preserve">In the </w:t>
      </w:r>
      <w:r w:rsidR="0034696D" w:rsidRPr="0034696D">
        <w:rPr>
          <w:i/>
          <w:iCs/>
        </w:rPr>
        <w:t>SARFU</w:t>
      </w:r>
      <w:r w:rsidR="0034696D">
        <w:t xml:space="preserve"> mater it was stated as follows:</w:t>
      </w:r>
    </w:p>
    <w:p w14:paraId="6DFD8FDC" w14:textId="4E72FE02" w:rsidR="0034696D" w:rsidRPr="0034696D" w:rsidRDefault="0034696D" w:rsidP="00F92CBA">
      <w:pPr>
        <w:pStyle w:val="Quote"/>
        <w:ind w:left="2160" w:hanging="720"/>
        <w:rPr>
          <w:i w:val="0"/>
          <w:iCs w:val="0"/>
        </w:rPr>
      </w:pPr>
      <w:r>
        <w:t>“[35]</w:t>
      </w:r>
      <w:r>
        <w:tab/>
        <w:t>A cornerstone of any fair and just legal system is the impartial adjudication of disputes which come before the courts and other tribunals. … Nothing is more likely to impair confidence in such proceedings, whether on the part of litigants or the general public, than actual bias or the appearance of bias in the official or officials who have the power to adjudicate on disputes.”</w:t>
      </w:r>
    </w:p>
    <w:p w14:paraId="6E38DDB6" w14:textId="6203ABE1" w:rsidR="0034696D" w:rsidRDefault="00F7000C" w:rsidP="00F7000C">
      <w:pPr>
        <w:pStyle w:val="Judgementsubpara"/>
        <w:numPr>
          <w:ilvl w:val="0"/>
          <w:numId w:val="0"/>
        </w:numPr>
        <w:ind w:left="851" w:hanging="851"/>
      </w:pPr>
      <w:r>
        <w:rPr>
          <w:bCs/>
        </w:rPr>
        <w:lastRenderedPageBreak/>
        <w:t>[29]</w:t>
      </w:r>
      <w:r>
        <w:rPr>
          <w:bCs/>
        </w:rPr>
        <w:tab/>
      </w:r>
      <w:r w:rsidR="0034696D">
        <w:t xml:space="preserve">It was also held in the </w:t>
      </w:r>
      <w:r w:rsidR="0034696D">
        <w:rPr>
          <w:i/>
          <w:iCs/>
        </w:rPr>
        <w:t xml:space="preserve">SARFU </w:t>
      </w:r>
      <w:r w:rsidR="0034696D">
        <w:t>matter as follows</w:t>
      </w:r>
      <w:r w:rsidR="00F92CBA">
        <w:rPr>
          <w:rStyle w:val="FootnoteReference"/>
        </w:rPr>
        <w:footnoteReference w:id="8"/>
      </w:r>
      <w:r w:rsidR="0034696D">
        <w:t>:</w:t>
      </w:r>
    </w:p>
    <w:p w14:paraId="2345F27F" w14:textId="5B7F381A" w:rsidR="0034696D" w:rsidRPr="00F80285" w:rsidRDefault="0034696D" w:rsidP="0034696D">
      <w:pPr>
        <w:pStyle w:val="Quote"/>
        <w:rPr>
          <w:i w:val="0"/>
          <w:iCs w:val="0"/>
        </w:rPr>
      </w:pPr>
      <w:r>
        <w:t>“</w:t>
      </w:r>
      <w:r w:rsidR="00F92CBA">
        <w:t xml:space="preserve">… At the same time, it must never be forgotten that an impartial judge is a fundamental prerequisite for a fair trial and </w:t>
      </w:r>
      <w:r w:rsidR="00F92CBA" w:rsidRPr="00F80285">
        <w:rPr>
          <w:u w:val="single"/>
        </w:rPr>
        <w:t>a judicial officer should not hesitate to recuse herself or himself if there are reasonable grounds on the part of a litigant for apprehending that the judicial officer, for whatever reasons, was not or will not be impartial</w:t>
      </w:r>
      <w:r w:rsidR="00F92CBA">
        <w:t>.”</w:t>
      </w:r>
      <w:r w:rsidR="00F80285">
        <w:rPr>
          <w:i w:val="0"/>
          <w:iCs w:val="0"/>
        </w:rPr>
        <w:t xml:space="preserve"> [My emphasis]</w:t>
      </w:r>
    </w:p>
    <w:p w14:paraId="1580B851" w14:textId="5CEBED83" w:rsidR="00F92CBA" w:rsidRDefault="00F7000C" w:rsidP="00F7000C">
      <w:pPr>
        <w:pStyle w:val="Judgementsubpara"/>
        <w:numPr>
          <w:ilvl w:val="0"/>
          <w:numId w:val="0"/>
        </w:numPr>
        <w:ind w:left="851" w:hanging="851"/>
      </w:pPr>
      <w:r>
        <w:rPr>
          <w:bCs/>
        </w:rPr>
        <w:t>[30]</w:t>
      </w:r>
      <w:r>
        <w:rPr>
          <w:bCs/>
        </w:rPr>
        <w:tab/>
      </w:r>
      <w:r w:rsidR="00F92CBA">
        <w:t xml:space="preserve">In the matter of </w:t>
      </w:r>
      <w:r w:rsidR="00F92CBA">
        <w:rPr>
          <w:i/>
          <w:iCs/>
        </w:rPr>
        <w:t>Bernert v Absa Bank Limited</w:t>
      </w:r>
      <w:r w:rsidR="00F92CBA">
        <w:rPr>
          <w:rStyle w:val="FootnoteReference"/>
          <w:i/>
          <w:iCs/>
        </w:rPr>
        <w:footnoteReference w:id="9"/>
      </w:r>
      <w:r w:rsidR="00F92CBA">
        <w:t xml:space="preserve"> (“the </w:t>
      </w:r>
      <w:r w:rsidR="00F92CBA">
        <w:rPr>
          <w:i/>
          <w:iCs/>
        </w:rPr>
        <w:t>Bernert</w:t>
      </w:r>
      <w:r w:rsidR="00F92CBA">
        <w:t xml:space="preserve"> matter”) it was stated as follows</w:t>
      </w:r>
      <w:r w:rsidR="00F92CBA">
        <w:rPr>
          <w:rStyle w:val="FootnoteReference"/>
        </w:rPr>
        <w:footnoteReference w:id="10"/>
      </w:r>
      <w:r w:rsidR="00F92CBA">
        <w:t>:</w:t>
      </w:r>
    </w:p>
    <w:p w14:paraId="0DB2F8DC" w14:textId="33585402" w:rsidR="00F92CBA" w:rsidRDefault="00F92CBA" w:rsidP="00F92CBA">
      <w:pPr>
        <w:pStyle w:val="Quote"/>
        <w:ind w:left="2160" w:hanging="720"/>
      </w:pPr>
      <w:r>
        <w:t>“[28]</w:t>
      </w:r>
      <w:r>
        <w:tab/>
        <w:t xml:space="preserve">It is, by now, axiomatic that a judicial officer who sits on a case in which he or she should not be sitting, because seen objectively, the judicial officer is either actually biased or there exists a reasonable apprehension that the judicial officer might be biased, acts in a manner that is inconsistent with the constitution. … the apprehension of bias may arise, … Or it may arise from the conduct or utterances by a judicial officer prior to or during proceedings.  </w:t>
      </w:r>
      <w:r w:rsidR="00567766">
        <w:t>I</w:t>
      </w:r>
      <w:r>
        <w:t>n all these situations</w:t>
      </w:r>
      <w:r w:rsidR="00217AEC">
        <w:t>, the judicial officer must ordinarily recuse himself or herself.  The apprehension of bias principle reflects the fundamental principle of our Constitution that courts must be independent and impartial.  And fundamental to our judicial system is that courts must not only be independent and impartial, but they must be seen to be independent and impartial.”</w:t>
      </w:r>
    </w:p>
    <w:p w14:paraId="4E162A85" w14:textId="23C8798D" w:rsidR="00217AEC" w:rsidRDefault="00F7000C" w:rsidP="00F7000C">
      <w:pPr>
        <w:pStyle w:val="Judgementsubpara"/>
        <w:numPr>
          <w:ilvl w:val="0"/>
          <w:numId w:val="0"/>
        </w:numPr>
        <w:ind w:left="851" w:hanging="851"/>
      </w:pPr>
      <w:r>
        <w:rPr>
          <w:bCs/>
        </w:rPr>
        <w:t>[31]</w:t>
      </w:r>
      <w:r>
        <w:rPr>
          <w:bCs/>
        </w:rPr>
        <w:tab/>
      </w:r>
      <w:r w:rsidR="00217AEC">
        <w:t xml:space="preserve">In the </w:t>
      </w:r>
      <w:r w:rsidR="00217AEC">
        <w:rPr>
          <w:i/>
          <w:iCs/>
        </w:rPr>
        <w:t>Bernert</w:t>
      </w:r>
      <w:r w:rsidR="00217AEC">
        <w:t xml:space="preserve"> matter it was also stated as follows:</w:t>
      </w:r>
      <w:r w:rsidR="00217AEC">
        <w:rPr>
          <w:rStyle w:val="FootnoteReference"/>
        </w:rPr>
        <w:footnoteReference w:id="11"/>
      </w:r>
    </w:p>
    <w:p w14:paraId="0895DD61" w14:textId="7091DA5E" w:rsidR="00217AEC" w:rsidRPr="00567766" w:rsidRDefault="00217AEC" w:rsidP="00217AEC">
      <w:pPr>
        <w:pStyle w:val="Quote"/>
        <w:rPr>
          <w:i w:val="0"/>
          <w:iCs w:val="0"/>
        </w:rPr>
      </w:pPr>
      <w:r>
        <w:t xml:space="preserve">“But equally true, it is plain from our Constitution that an impartial judge is a fundamental prerequisite for a fair trial.  Therefore, a judicial officer should not hesitate to recuse himself or herself if there are reasonable grounds on the part of a litigant for apprehending that the judicial officer, for whatever reason was not or will not be impartial.  </w:t>
      </w:r>
      <w:r w:rsidRPr="00567766">
        <w:rPr>
          <w:u w:val="single"/>
        </w:rPr>
        <w:t xml:space="preserve">In a case of </w:t>
      </w:r>
      <w:r w:rsidRPr="00F80285">
        <w:rPr>
          <w:u w:val="single"/>
        </w:rPr>
        <w:t>doubt, it will ordinarily be prudent for a judicial officer to recuse himself or herself in order to avoid the inconvenience that could result if, on appeal, the Appeal Court takes a different view on the view of recusal</w:t>
      </w:r>
      <w:r>
        <w:t>.”</w:t>
      </w:r>
      <w:r w:rsidR="00567766">
        <w:t xml:space="preserve"> </w:t>
      </w:r>
      <w:r w:rsidR="00567766">
        <w:rPr>
          <w:i w:val="0"/>
          <w:iCs w:val="0"/>
        </w:rPr>
        <w:t>[My emphasis]</w:t>
      </w:r>
    </w:p>
    <w:p w14:paraId="70F4CC1C" w14:textId="57639E9B" w:rsidR="00217AEC" w:rsidRDefault="00F7000C" w:rsidP="00F7000C">
      <w:pPr>
        <w:pStyle w:val="Judgementsubpara"/>
        <w:numPr>
          <w:ilvl w:val="0"/>
          <w:numId w:val="0"/>
        </w:numPr>
        <w:ind w:left="851" w:hanging="851"/>
      </w:pPr>
      <w:r>
        <w:rPr>
          <w:bCs/>
        </w:rPr>
        <w:lastRenderedPageBreak/>
        <w:t>[32]</w:t>
      </w:r>
      <w:r>
        <w:rPr>
          <w:bCs/>
        </w:rPr>
        <w:tab/>
      </w:r>
      <w:r w:rsidR="00217AEC">
        <w:t xml:space="preserve">In the matter of </w:t>
      </w:r>
      <w:r w:rsidR="00217AEC">
        <w:rPr>
          <w:i/>
          <w:iCs/>
        </w:rPr>
        <w:t>Mulaudzi v Old Mutual Life Assurance Company (South Africa) Limited and Others</w:t>
      </w:r>
      <w:r w:rsidR="00217AEC">
        <w:rPr>
          <w:rStyle w:val="FootnoteReference"/>
          <w:i/>
          <w:iCs/>
        </w:rPr>
        <w:footnoteReference w:id="12"/>
      </w:r>
      <w:r w:rsidR="00217AEC">
        <w:t xml:space="preserve"> the Supreme Court of Appeal in confirming that an apprehension of bias may arise from the conduct or utterances of a judicial officer prior to or during proceedings, stated as follows:</w:t>
      </w:r>
      <w:r w:rsidR="00217AEC">
        <w:rPr>
          <w:rStyle w:val="FootnoteReference"/>
        </w:rPr>
        <w:footnoteReference w:id="13"/>
      </w:r>
    </w:p>
    <w:p w14:paraId="59AE4281" w14:textId="369DCFE1" w:rsidR="00217AEC" w:rsidRDefault="00217AEC" w:rsidP="00217AEC">
      <w:pPr>
        <w:pStyle w:val="Quote"/>
      </w:pPr>
      <w:r>
        <w:t>“It is settled law that not only actual bias but also the appearance of bias disqualifies a judicial officer from presiding (or continuing to preside</w:t>
      </w:r>
      <w:r w:rsidR="00C33631">
        <w:t>)</w:t>
      </w:r>
      <w:r>
        <w:t xml:space="preserve"> over judicial proceedings</w:t>
      </w:r>
      <w:r w:rsidR="00C33631">
        <w:t xml:space="preserve">.  The disqualification is so complete that continuing to preside after recusal should have occurred renders the </w:t>
      </w:r>
      <w:r w:rsidR="00105429">
        <w:t>further proceedings a nullity.  The general principles are well established.  They are now enshrined in section 165(2) of the Constitution, which provides ‘the courts are independent and subject only to the Constitution and the law, which they must apply impartially and without fear, favour or prejudice</w:t>
      </w:r>
      <w:r w:rsidR="00C054CD">
        <w:t>’.  Thus, a judicial officer who sits on a case in which he or she should not be sitting, because seen objectively, either he or she is either actually biased, or there exists a reasonable apprehension that he or she might be biased, acts in a manner that is inconsistent with the Constitution.”</w:t>
      </w:r>
    </w:p>
    <w:p w14:paraId="72493762" w14:textId="02B791DE" w:rsidR="00105429" w:rsidRPr="00105429" w:rsidRDefault="00F7000C" w:rsidP="00F7000C">
      <w:pPr>
        <w:pStyle w:val="Judgementsubpara"/>
        <w:numPr>
          <w:ilvl w:val="0"/>
          <w:numId w:val="0"/>
        </w:numPr>
        <w:ind w:left="851" w:hanging="851"/>
      </w:pPr>
      <w:r w:rsidRPr="00105429">
        <w:rPr>
          <w:bCs/>
        </w:rPr>
        <w:t>[33]</w:t>
      </w:r>
      <w:r w:rsidRPr="00105429">
        <w:rPr>
          <w:bCs/>
        </w:rPr>
        <w:tab/>
      </w:r>
      <w:r w:rsidR="00C740C6">
        <w:t xml:space="preserve">In the circumstances, it is clear that while the test for recusal is an objective test, </w:t>
      </w:r>
      <w:r w:rsidR="00567766">
        <w:t xml:space="preserve">which requires the application of </w:t>
      </w:r>
      <w:r w:rsidR="00C740C6">
        <w:t xml:space="preserve">the double reasonable test, a Judicial Officer should recuse himself or herself from any legal proceedings, in which there is the appearance of bias.  </w:t>
      </w:r>
    </w:p>
    <w:p w14:paraId="34163406" w14:textId="60257BB4" w:rsidR="00567766" w:rsidRPr="00567766" w:rsidRDefault="00567766" w:rsidP="00567766">
      <w:pPr>
        <w:pStyle w:val="Judgment"/>
        <w:numPr>
          <w:ilvl w:val="0"/>
          <w:numId w:val="0"/>
        </w:numPr>
        <w:ind w:left="851" w:hanging="851"/>
        <w:rPr>
          <w:b/>
          <w:bCs/>
        </w:rPr>
      </w:pPr>
      <w:r>
        <w:rPr>
          <w:b/>
          <w:bCs/>
        </w:rPr>
        <w:t>THE APPLICANT’S APPREHENSION OF BIAS</w:t>
      </w:r>
    </w:p>
    <w:p w14:paraId="5A1DFF1E" w14:textId="4C200047" w:rsidR="00DD0147" w:rsidRDefault="00F7000C" w:rsidP="00F7000C">
      <w:pPr>
        <w:pStyle w:val="Judgment"/>
        <w:numPr>
          <w:ilvl w:val="0"/>
          <w:numId w:val="0"/>
        </w:numPr>
        <w:ind w:left="851" w:hanging="851"/>
      </w:pPr>
      <w:r>
        <w:rPr>
          <w:bCs/>
        </w:rPr>
        <w:t>[34]</w:t>
      </w:r>
      <w:r>
        <w:rPr>
          <w:bCs/>
        </w:rPr>
        <w:tab/>
      </w:r>
      <w:r w:rsidR="00DD0147">
        <w:t>The Applicant raise</w:t>
      </w:r>
      <w:r w:rsidR="00E27219">
        <w:t>d</w:t>
      </w:r>
      <w:r w:rsidR="00DD0147">
        <w:t xml:space="preserve"> three “</w:t>
      </w:r>
      <w:r w:rsidR="00DD0147">
        <w:rPr>
          <w:i/>
          <w:iCs/>
        </w:rPr>
        <w:t>grounds</w:t>
      </w:r>
      <w:r w:rsidR="00DD0147">
        <w:t>” for the review of the Magistrate’s decision to refuse to recuse herself</w:t>
      </w:r>
      <w:r w:rsidR="004F3B8B">
        <w:t xml:space="preserve"> in her Heads of Argument</w:t>
      </w:r>
      <w:r w:rsidR="00DD0147">
        <w:t>, being:</w:t>
      </w:r>
    </w:p>
    <w:p w14:paraId="1B632001" w14:textId="4ADCEEF0" w:rsidR="00DD0147" w:rsidRDefault="00DD0147" w:rsidP="00DD0147">
      <w:pPr>
        <w:pStyle w:val="Judgment"/>
        <w:numPr>
          <w:ilvl w:val="0"/>
          <w:numId w:val="0"/>
        </w:numPr>
        <w:ind w:left="2156" w:hanging="1305"/>
      </w:pPr>
      <w:r>
        <w:t>[</w:t>
      </w:r>
      <w:r w:rsidR="00C740C6">
        <w:t>34</w:t>
      </w:r>
      <w:r>
        <w:t>.1]</w:t>
      </w:r>
      <w:r>
        <w:tab/>
        <w:t xml:space="preserve">That the Magistrate admitted inadmissible and incompetent evidence, and rejected admissible and competent evidence; </w:t>
      </w:r>
    </w:p>
    <w:p w14:paraId="7C0493F9" w14:textId="400C6724" w:rsidR="00DD0147" w:rsidRDefault="00DD0147" w:rsidP="00DD0147">
      <w:pPr>
        <w:pStyle w:val="Judgment"/>
        <w:numPr>
          <w:ilvl w:val="0"/>
          <w:numId w:val="0"/>
        </w:numPr>
        <w:ind w:left="2156" w:hanging="1305"/>
      </w:pPr>
      <w:r>
        <w:lastRenderedPageBreak/>
        <w:t>[</w:t>
      </w:r>
      <w:r w:rsidR="00C740C6">
        <w:t>34</w:t>
      </w:r>
      <w:r>
        <w:t>.2]</w:t>
      </w:r>
      <w:r>
        <w:tab/>
        <w:t>That there was bias on the part of the Magistrate;</w:t>
      </w:r>
    </w:p>
    <w:p w14:paraId="6922B90F" w14:textId="4B8336C7" w:rsidR="00DD0147" w:rsidRDefault="00DD0147" w:rsidP="00DD0147">
      <w:pPr>
        <w:pStyle w:val="Judgment"/>
        <w:numPr>
          <w:ilvl w:val="0"/>
          <w:numId w:val="0"/>
        </w:numPr>
        <w:ind w:left="2156" w:hanging="1305"/>
      </w:pPr>
      <w:r>
        <w:t>[</w:t>
      </w:r>
      <w:r w:rsidR="00C740C6">
        <w:t>34</w:t>
      </w:r>
      <w:r>
        <w:t>.3]</w:t>
      </w:r>
      <w:r>
        <w:tab/>
        <w:t>That there was gross irregularity in the Magistrate’s Court proceedings.</w:t>
      </w:r>
    </w:p>
    <w:p w14:paraId="63320927" w14:textId="270A2AFD" w:rsidR="00E27219" w:rsidRDefault="00F7000C" w:rsidP="00F7000C">
      <w:pPr>
        <w:pStyle w:val="Judgementsubpara"/>
        <w:numPr>
          <w:ilvl w:val="0"/>
          <w:numId w:val="0"/>
        </w:numPr>
        <w:ind w:left="851" w:right="-46" w:hanging="851"/>
      </w:pPr>
      <w:r>
        <w:rPr>
          <w:bCs/>
        </w:rPr>
        <w:t>[35]</w:t>
      </w:r>
      <w:r>
        <w:rPr>
          <w:bCs/>
        </w:rPr>
        <w:tab/>
      </w:r>
      <w:r w:rsidR="00E27219">
        <w:t xml:space="preserve">Whilst three “grounds” are raised, they all relate to the Applicant’s </w:t>
      </w:r>
      <w:r w:rsidR="004F3B8B">
        <w:t xml:space="preserve">perception </w:t>
      </w:r>
      <w:r w:rsidR="00E27219">
        <w:t>that the Magistrate was biased against her.  This is clearly evident from the allegation in the Applicant’s Founding Affidavit that a “</w:t>
      </w:r>
      <w:r w:rsidR="00E27219">
        <w:rPr>
          <w:i/>
          <w:iCs/>
        </w:rPr>
        <w:t>number of events … created a clear apprehension and perception with me that Hon. Magistrate L Etchell was biased against me in favour of the Respondent ….</w:t>
      </w:r>
      <w:r w:rsidR="00E27219">
        <w:t>”</w:t>
      </w:r>
    </w:p>
    <w:p w14:paraId="35C0512D" w14:textId="3EC858F9" w:rsidR="00DD0147" w:rsidRDefault="00F7000C" w:rsidP="00F7000C">
      <w:pPr>
        <w:pStyle w:val="Judgementsubpara"/>
        <w:numPr>
          <w:ilvl w:val="0"/>
          <w:numId w:val="0"/>
        </w:numPr>
        <w:tabs>
          <w:tab w:val="left" w:pos="9026"/>
        </w:tabs>
        <w:ind w:left="851" w:right="-46" w:hanging="851"/>
      </w:pPr>
      <w:r>
        <w:rPr>
          <w:bCs/>
        </w:rPr>
        <w:t>[36]</w:t>
      </w:r>
      <w:r>
        <w:rPr>
          <w:bCs/>
        </w:rPr>
        <w:tab/>
      </w:r>
      <w:r w:rsidR="00DD0147">
        <w:t xml:space="preserve">The real crux of the Application is </w:t>
      </w:r>
      <w:r w:rsidR="00E27219">
        <w:t xml:space="preserve">therefore </w:t>
      </w:r>
      <w:r w:rsidR="00DD0147">
        <w:t xml:space="preserve">whether there was a reasonable apprehension </w:t>
      </w:r>
      <w:r w:rsidR="004F3B8B">
        <w:t xml:space="preserve">on the part of the Applicant </w:t>
      </w:r>
      <w:r w:rsidR="00DD0147">
        <w:t xml:space="preserve">of </w:t>
      </w:r>
      <w:r w:rsidR="00E27219">
        <w:t xml:space="preserve">the Magistrate being biased, and whether </w:t>
      </w:r>
      <w:r w:rsidR="00DD0147">
        <w:t>the manner in which the proceedings were conducted by the Magistrate</w:t>
      </w:r>
      <w:r w:rsidR="004F3B8B">
        <w:t xml:space="preserve"> raised a reasonable apprehension of bias</w:t>
      </w:r>
      <w:r w:rsidR="00DD0147">
        <w:t>.</w:t>
      </w:r>
    </w:p>
    <w:p w14:paraId="1BA42F13" w14:textId="39EFC794" w:rsidR="00DD0147" w:rsidRDefault="00F7000C" w:rsidP="00F7000C">
      <w:pPr>
        <w:pStyle w:val="Judgment"/>
        <w:numPr>
          <w:ilvl w:val="0"/>
          <w:numId w:val="0"/>
        </w:numPr>
        <w:ind w:left="851" w:hanging="851"/>
      </w:pPr>
      <w:r>
        <w:rPr>
          <w:bCs/>
        </w:rPr>
        <w:t>[37]</w:t>
      </w:r>
      <w:r>
        <w:rPr>
          <w:bCs/>
        </w:rPr>
        <w:tab/>
      </w:r>
      <w:r w:rsidR="00DD0147">
        <w:t xml:space="preserve">The Applicant raised the following </w:t>
      </w:r>
      <w:r w:rsidR="004F3B8B">
        <w:t xml:space="preserve">aspects </w:t>
      </w:r>
      <w:r w:rsidR="00567766">
        <w:t xml:space="preserve">in her Heads of Argument </w:t>
      </w:r>
      <w:r w:rsidR="00DD0147">
        <w:t>as being indicative of bias</w:t>
      </w:r>
      <w:r w:rsidR="00E27219">
        <w:t xml:space="preserve"> on the part of the Magistarate:</w:t>
      </w:r>
    </w:p>
    <w:p w14:paraId="0099B026" w14:textId="77917BE1" w:rsidR="00DD0147" w:rsidRDefault="00DD0147" w:rsidP="004D6EB5">
      <w:pPr>
        <w:pStyle w:val="Judgment"/>
        <w:numPr>
          <w:ilvl w:val="0"/>
          <w:numId w:val="0"/>
        </w:numPr>
        <w:ind w:left="2268" w:hanging="1275"/>
      </w:pPr>
      <w:r>
        <w:t>[</w:t>
      </w:r>
      <w:r w:rsidR="00D662BB">
        <w:t>3</w:t>
      </w:r>
      <w:r w:rsidR="00C740C6">
        <w:t>7</w:t>
      </w:r>
      <w:r>
        <w:t>.1]</w:t>
      </w:r>
      <w:r>
        <w:tab/>
        <w:t>The Magistrate allowed inadmissible hearsay evidence from the Second Respondent.</w:t>
      </w:r>
    </w:p>
    <w:p w14:paraId="7806E5F6" w14:textId="74540BA6" w:rsidR="004D6EB5" w:rsidRDefault="004D6EB5" w:rsidP="004D6EB5">
      <w:pPr>
        <w:pStyle w:val="Judgment"/>
        <w:numPr>
          <w:ilvl w:val="0"/>
          <w:numId w:val="0"/>
        </w:numPr>
        <w:ind w:left="2268" w:hanging="1275"/>
      </w:pPr>
      <w:r>
        <w:t>[</w:t>
      </w:r>
      <w:r w:rsidR="00D662BB">
        <w:t>3</w:t>
      </w:r>
      <w:r w:rsidR="00C740C6">
        <w:t>7</w:t>
      </w:r>
      <w:r>
        <w:t>.2]</w:t>
      </w:r>
      <w:r>
        <w:tab/>
        <w:t>The Magistrate rejected the Applicant’s admissible evidence.</w:t>
      </w:r>
    </w:p>
    <w:p w14:paraId="213DBB8A" w14:textId="2BAC0DAA" w:rsidR="004D6EB5" w:rsidRDefault="004D6EB5" w:rsidP="004D6EB5">
      <w:pPr>
        <w:pStyle w:val="Judgment"/>
        <w:numPr>
          <w:ilvl w:val="0"/>
          <w:numId w:val="0"/>
        </w:numPr>
        <w:ind w:left="2268" w:hanging="1275"/>
      </w:pPr>
      <w:r>
        <w:t>[</w:t>
      </w:r>
      <w:r w:rsidR="00D662BB">
        <w:t>3</w:t>
      </w:r>
      <w:r w:rsidR="00C740C6">
        <w:t>7</w:t>
      </w:r>
      <w:r>
        <w:t>.3]</w:t>
      </w:r>
      <w:r>
        <w:tab/>
        <w:t>The Magistrate patronised and humiliated the Applicant whilst treating the Second Respondent with dignity and respect.</w:t>
      </w:r>
    </w:p>
    <w:p w14:paraId="334CB590" w14:textId="2AC93E7D" w:rsidR="004D6EB5" w:rsidRDefault="004D6EB5" w:rsidP="004D6EB5">
      <w:pPr>
        <w:pStyle w:val="Judgment"/>
        <w:numPr>
          <w:ilvl w:val="0"/>
          <w:numId w:val="0"/>
        </w:numPr>
        <w:ind w:left="2268" w:hanging="1275"/>
      </w:pPr>
      <w:r>
        <w:t>[</w:t>
      </w:r>
      <w:r w:rsidR="00D662BB">
        <w:t>3</w:t>
      </w:r>
      <w:r w:rsidR="00C740C6">
        <w:t>7</w:t>
      </w:r>
      <w:r>
        <w:t>.4]</w:t>
      </w:r>
      <w:r>
        <w:tab/>
        <w:t xml:space="preserve">The Magistrate advised the Second Respondent that the Second Respondent’s attorney could interject and intervene at any stage of the Applicant’s presentation of evidence, whilst the Applicant </w:t>
      </w:r>
      <w:r>
        <w:lastRenderedPageBreak/>
        <w:t>was told explicitly to listen while the Second Respondent presented her case, and was not allowed to raise any objections.</w:t>
      </w:r>
    </w:p>
    <w:p w14:paraId="6C5D3668" w14:textId="10954487" w:rsidR="004D6EB5" w:rsidRDefault="004D6EB5" w:rsidP="004D6EB5">
      <w:pPr>
        <w:pStyle w:val="Judgment"/>
        <w:numPr>
          <w:ilvl w:val="0"/>
          <w:numId w:val="0"/>
        </w:numPr>
        <w:ind w:left="2268" w:hanging="1275"/>
      </w:pPr>
      <w:r>
        <w:t>[</w:t>
      </w:r>
      <w:r w:rsidR="00D662BB">
        <w:t>3</w:t>
      </w:r>
      <w:r w:rsidR="00C740C6">
        <w:t>7</w:t>
      </w:r>
      <w:r>
        <w:t>.5]</w:t>
      </w:r>
      <w:r>
        <w:tab/>
        <w:t>The Magistrate demonstrated unreasonable impatience with the Applicant, whilst the Second Respondent was treated with patience, dignity and respect.</w:t>
      </w:r>
    </w:p>
    <w:p w14:paraId="49C9E00F" w14:textId="4C0B6E6C" w:rsidR="004D6EB5" w:rsidRDefault="004D6EB5" w:rsidP="004D6EB5">
      <w:pPr>
        <w:pStyle w:val="Judgment"/>
        <w:numPr>
          <w:ilvl w:val="0"/>
          <w:numId w:val="0"/>
        </w:numPr>
        <w:ind w:left="2268" w:hanging="1275"/>
      </w:pPr>
      <w:r>
        <w:t>[</w:t>
      </w:r>
      <w:r w:rsidR="00D662BB">
        <w:t>3</w:t>
      </w:r>
      <w:r w:rsidR="00C740C6">
        <w:t>7</w:t>
      </w:r>
      <w:r>
        <w:t>.6]</w:t>
      </w:r>
      <w:r>
        <w:tab/>
        <w:t>The Applicant was interrupted when trying to state her case, by the Magistrate, whilst the Second Respondent was not subject to any interruptions.</w:t>
      </w:r>
    </w:p>
    <w:p w14:paraId="746A5438" w14:textId="7AE7D028" w:rsidR="004D6EB5" w:rsidRDefault="004D6EB5" w:rsidP="004D6EB5">
      <w:pPr>
        <w:pStyle w:val="Judgment"/>
        <w:numPr>
          <w:ilvl w:val="0"/>
          <w:numId w:val="0"/>
        </w:numPr>
        <w:ind w:left="2268" w:hanging="1275"/>
      </w:pPr>
      <w:r>
        <w:t>[</w:t>
      </w:r>
      <w:r w:rsidR="00D662BB">
        <w:t>3</w:t>
      </w:r>
      <w:r w:rsidR="00C740C6">
        <w:t>7</w:t>
      </w:r>
      <w:r>
        <w:t>.7]</w:t>
      </w:r>
      <w:r>
        <w:tab/>
        <w:t>The Magistrate levelled baseless accusations against the Applicant, and threatened to walk out of the Court proceedings on account of the conduct of the Applicant.</w:t>
      </w:r>
    </w:p>
    <w:p w14:paraId="08C3369B" w14:textId="18248ABC" w:rsidR="004D6EB5" w:rsidRDefault="004D6EB5" w:rsidP="004D6EB5">
      <w:pPr>
        <w:pStyle w:val="Judgment"/>
        <w:numPr>
          <w:ilvl w:val="0"/>
          <w:numId w:val="0"/>
        </w:numPr>
        <w:ind w:left="2268" w:hanging="1275"/>
      </w:pPr>
      <w:r>
        <w:t>[</w:t>
      </w:r>
      <w:r w:rsidR="00D662BB">
        <w:t>3</w:t>
      </w:r>
      <w:r w:rsidR="00C740C6">
        <w:t>7</w:t>
      </w:r>
      <w:r>
        <w:t>.8]</w:t>
      </w:r>
      <w:r>
        <w:tab/>
        <w:t>The Magistrate held a pre-conceived view that the Applicant lacked integrity, was untrustworthy and of poor moral character.</w:t>
      </w:r>
    </w:p>
    <w:p w14:paraId="20C8077C" w14:textId="7130DDC2" w:rsidR="004D6EB5" w:rsidRDefault="004D6EB5" w:rsidP="004D6EB5">
      <w:pPr>
        <w:pStyle w:val="Judgment"/>
        <w:numPr>
          <w:ilvl w:val="0"/>
          <w:numId w:val="0"/>
        </w:numPr>
        <w:ind w:left="2268" w:hanging="1275"/>
      </w:pPr>
      <w:r>
        <w:t>[</w:t>
      </w:r>
      <w:r w:rsidR="00D662BB">
        <w:t>3</w:t>
      </w:r>
      <w:r w:rsidR="00C740C6">
        <w:t>7</w:t>
      </w:r>
      <w:r>
        <w:t>.9]</w:t>
      </w:r>
      <w:r>
        <w:tab/>
        <w:t>The Magistrate caused the Court Orderly and/or member of the Police Services to physically search the Applicant during the Court proceedings.</w:t>
      </w:r>
    </w:p>
    <w:p w14:paraId="02955F60" w14:textId="564F43FB" w:rsidR="00D662BB" w:rsidRDefault="00F7000C" w:rsidP="00F7000C">
      <w:pPr>
        <w:pStyle w:val="Judgementsubpara"/>
        <w:numPr>
          <w:ilvl w:val="0"/>
          <w:numId w:val="0"/>
        </w:numPr>
        <w:ind w:left="851" w:right="-46" w:hanging="851"/>
      </w:pPr>
      <w:r>
        <w:rPr>
          <w:bCs/>
        </w:rPr>
        <w:t>[38]</w:t>
      </w:r>
      <w:r>
        <w:rPr>
          <w:bCs/>
        </w:rPr>
        <w:tab/>
      </w:r>
      <w:r w:rsidR="00D662BB">
        <w:t xml:space="preserve">A consideration of the available </w:t>
      </w:r>
      <w:r w:rsidR="00567766">
        <w:t xml:space="preserve">portion of the </w:t>
      </w:r>
      <w:r w:rsidR="009054D4">
        <w:t>R</w:t>
      </w:r>
      <w:r w:rsidR="00D662BB">
        <w:t xml:space="preserve">ecord of proceedings shows that whilst certain of the </w:t>
      </w:r>
      <w:r w:rsidR="00567766">
        <w:t xml:space="preserve">aspects raised </w:t>
      </w:r>
      <w:r w:rsidR="00D662BB">
        <w:t xml:space="preserve">are unfounded, some of the </w:t>
      </w:r>
      <w:r w:rsidR="00567766">
        <w:t xml:space="preserve">aspects </w:t>
      </w:r>
      <w:r w:rsidR="00D662BB">
        <w:t>appear to have some merit in respect of a perception of bias</w:t>
      </w:r>
      <w:r w:rsidR="00567766">
        <w:t xml:space="preserve"> by a reasonable litigant in the position of the Applicant</w:t>
      </w:r>
      <w:r w:rsidR="00D662BB">
        <w:t>.</w:t>
      </w:r>
    </w:p>
    <w:p w14:paraId="4B38E088" w14:textId="2A994DED" w:rsidR="00D662BB" w:rsidRDefault="00F7000C" w:rsidP="00F7000C">
      <w:pPr>
        <w:pStyle w:val="Judgment"/>
        <w:numPr>
          <w:ilvl w:val="0"/>
          <w:numId w:val="0"/>
        </w:numPr>
        <w:ind w:left="851" w:hanging="851"/>
      </w:pPr>
      <w:r>
        <w:rPr>
          <w:bCs/>
        </w:rPr>
        <w:t>[39]</w:t>
      </w:r>
      <w:r>
        <w:rPr>
          <w:bCs/>
        </w:rPr>
        <w:tab/>
      </w:r>
      <w:r w:rsidR="00D662BB">
        <w:t>The “examples” of bias relied on by the Applicant</w:t>
      </w:r>
      <w:r w:rsidR="004F3B8B">
        <w:t>, as set out above,</w:t>
      </w:r>
      <w:r w:rsidR="00D662BB">
        <w:t xml:space="preserve"> cannot be considered or analysed individually in order to determine whether the </w:t>
      </w:r>
      <w:r w:rsidR="00D662BB">
        <w:lastRenderedPageBreak/>
        <w:t xml:space="preserve">Applicant’s perception of bias equates to a reasonable apprehension of bias.  The proceedings must be considered as a whole, in order to determine whether there was </w:t>
      </w:r>
      <w:r w:rsidR="00567766">
        <w:t xml:space="preserve">actual </w:t>
      </w:r>
      <w:r w:rsidR="00D662BB">
        <w:t>bias</w:t>
      </w:r>
      <w:r w:rsidR="00567766">
        <w:t xml:space="preserve"> by the Magistrate</w:t>
      </w:r>
      <w:r w:rsidR="00D662BB">
        <w:t xml:space="preserve">, or a reasonable apprehension of bias, </w:t>
      </w:r>
      <w:r w:rsidR="00567766">
        <w:t xml:space="preserve">on the part of </w:t>
      </w:r>
      <w:r w:rsidR="00D662BB">
        <w:t>the Magistrate.</w:t>
      </w:r>
      <w:r w:rsidR="00A532AD">
        <w:t xml:space="preserve">  This is necessary, as it is the conduct of the Magistrate during the proceedings that the Applicant relies on for her allegations of bias by the Magistrate.</w:t>
      </w:r>
    </w:p>
    <w:p w14:paraId="1EE3950A" w14:textId="036090A2" w:rsidR="00A532AD" w:rsidRDefault="00F7000C" w:rsidP="00F7000C">
      <w:pPr>
        <w:pStyle w:val="Judgment"/>
        <w:numPr>
          <w:ilvl w:val="0"/>
          <w:numId w:val="0"/>
        </w:numPr>
        <w:ind w:left="851" w:hanging="851"/>
      </w:pPr>
      <w:r>
        <w:rPr>
          <w:bCs/>
        </w:rPr>
        <w:t>[40]</w:t>
      </w:r>
      <w:r>
        <w:rPr>
          <w:bCs/>
        </w:rPr>
        <w:tab/>
      </w:r>
      <w:r w:rsidR="00C740C6">
        <w:t xml:space="preserve">In her Judgment, the Magistrate referred to the matter of </w:t>
      </w:r>
      <w:r w:rsidR="00C740C6">
        <w:rPr>
          <w:i/>
          <w:iCs/>
        </w:rPr>
        <w:t>Dube and Others v The State</w:t>
      </w:r>
      <w:r w:rsidR="00C740C6">
        <w:rPr>
          <w:rStyle w:val="FootnoteReference"/>
          <w:i/>
          <w:iCs/>
        </w:rPr>
        <w:footnoteReference w:id="14"/>
      </w:r>
      <w:r w:rsidR="00C740C6">
        <w:t xml:space="preserve"> and set out the following quotation from such matter:</w:t>
      </w:r>
    </w:p>
    <w:p w14:paraId="5F766D76" w14:textId="1FC3D9D8" w:rsidR="00C740C6" w:rsidRPr="009054D4" w:rsidRDefault="00C740C6" w:rsidP="00C740C6">
      <w:pPr>
        <w:pStyle w:val="Quote"/>
        <w:rPr>
          <w:i w:val="0"/>
          <w:iCs w:val="0"/>
        </w:rPr>
      </w:pPr>
      <w:r>
        <w:t>“The rule is clear; generally speaking a judicial officer must not sit in a case where he or she is aware of the existence of a factor which might reasonabl</w:t>
      </w:r>
      <w:r w:rsidR="009054D4">
        <w:t>y</w:t>
      </w:r>
      <w:r>
        <w:t xml:space="preserve"> give rise to an apprehension of bias.  The rationale for the rule is that one cannot be judge in one’s own cause.  </w:t>
      </w:r>
      <w:r w:rsidRPr="009054D4">
        <w:rPr>
          <w:u w:val="single"/>
        </w:rPr>
        <w:t>Any doubt</w:t>
      </w:r>
      <w:r>
        <w:t xml:space="preserve"> must be resolved in favour of recusal.  It is imperative that judicial officers be sensitive at all times.  They must of their own accord </w:t>
      </w:r>
      <w:r w:rsidR="00166035">
        <w:t>consider if there is anything that could influence them in executing their duties or that could be perceived as bias on their part.  It is not possible to define or list factors that may give rise to apprehension of bias – the question of what is proper will depend on the circumstances of each case.”</w:t>
      </w:r>
      <w:r w:rsidR="009054D4">
        <w:rPr>
          <w:i w:val="0"/>
          <w:iCs w:val="0"/>
        </w:rPr>
        <w:t xml:space="preserve"> [My emphasis]</w:t>
      </w:r>
    </w:p>
    <w:p w14:paraId="51FEE361" w14:textId="59939AAC" w:rsidR="00A532AD" w:rsidRDefault="00F7000C" w:rsidP="00F7000C">
      <w:pPr>
        <w:pStyle w:val="Judgment"/>
        <w:numPr>
          <w:ilvl w:val="0"/>
          <w:numId w:val="0"/>
        </w:numPr>
        <w:ind w:left="851" w:hanging="851"/>
      </w:pPr>
      <w:r>
        <w:rPr>
          <w:bCs/>
        </w:rPr>
        <w:t>[41]</w:t>
      </w:r>
      <w:r>
        <w:rPr>
          <w:bCs/>
        </w:rPr>
        <w:tab/>
      </w:r>
      <w:r w:rsidR="00A532AD">
        <w:t xml:space="preserve">In the Founding Affidavit the Applicant stated that a number of events occurred on 11 March 2020 that created a clear apprehension and perception with her that the Magistrate was biased against her and in favour of Ms Lobban.  The Applicant also alleged that such apprehension and perception of bias developed during the course of the Court proceedings and was not based on one single incident. </w:t>
      </w:r>
    </w:p>
    <w:p w14:paraId="2E7B12A8" w14:textId="1D3A1DBD" w:rsidR="004D6EB5" w:rsidRDefault="00F7000C" w:rsidP="00F7000C">
      <w:pPr>
        <w:pStyle w:val="Judgementsubpara"/>
        <w:numPr>
          <w:ilvl w:val="0"/>
          <w:numId w:val="0"/>
        </w:numPr>
        <w:tabs>
          <w:tab w:val="left" w:pos="9026"/>
        </w:tabs>
        <w:ind w:left="851" w:right="-46" w:hanging="851"/>
      </w:pPr>
      <w:r>
        <w:rPr>
          <w:bCs/>
        </w:rPr>
        <w:t>[42]</w:t>
      </w:r>
      <w:r>
        <w:rPr>
          <w:bCs/>
        </w:rPr>
        <w:tab/>
      </w:r>
      <w:r w:rsidR="00C263D7">
        <w:t xml:space="preserve">The Applicant submitted that the Magistrate admitted inadmissible and incompetent evidence whilst rejecting admissible and competent evidence.  </w:t>
      </w:r>
    </w:p>
    <w:p w14:paraId="72021C1D" w14:textId="344A30AD" w:rsidR="009054D4" w:rsidRPr="00166035" w:rsidRDefault="00F7000C" w:rsidP="00F7000C">
      <w:pPr>
        <w:pStyle w:val="Judgment"/>
        <w:numPr>
          <w:ilvl w:val="0"/>
          <w:numId w:val="0"/>
        </w:numPr>
        <w:ind w:left="851" w:hanging="851"/>
      </w:pPr>
      <w:r w:rsidRPr="00166035">
        <w:rPr>
          <w:bCs/>
        </w:rPr>
        <w:lastRenderedPageBreak/>
        <w:t>[43]</w:t>
      </w:r>
      <w:r w:rsidRPr="00166035">
        <w:rPr>
          <w:bCs/>
        </w:rPr>
        <w:tab/>
      </w:r>
      <w:r w:rsidR="009054D4">
        <w:t xml:space="preserve">As already set out above, it is the conduct of the Magistrate during the proceedings of 11 March 2020 that gave rise to the Applicant’s alleged apprehension of bias, and accordingly such conduct must be considered in its entirety.  </w:t>
      </w:r>
    </w:p>
    <w:p w14:paraId="06A40B24" w14:textId="0B0E07B4" w:rsidR="00C263D7" w:rsidRDefault="00F7000C" w:rsidP="00F7000C">
      <w:pPr>
        <w:pStyle w:val="Judgment"/>
        <w:numPr>
          <w:ilvl w:val="0"/>
          <w:numId w:val="0"/>
        </w:numPr>
        <w:ind w:left="851" w:hanging="851"/>
      </w:pPr>
      <w:r>
        <w:rPr>
          <w:bCs/>
        </w:rPr>
        <w:t>[44]</w:t>
      </w:r>
      <w:r>
        <w:rPr>
          <w:bCs/>
        </w:rPr>
        <w:tab/>
      </w:r>
      <w:r w:rsidR="00A532AD">
        <w:t xml:space="preserve">The Applicant </w:t>
      </w:r>
      <w:r w:rsidR="00C263D7">
        <w:t xml:space="preserve">alleged that the Magistrate accepted inadmissible hearsay evidence from </w:t>
      </w:r>
      <w:r w:rsidR="00A532AD">
        <w:t xml:space="preserve">Ms </w:t>
      </w:r>
      <w:r w:rsidR="00C263D7">
        <w:t>Lobban’s attorney, and when the Applicant pointed out inconsistencies in the evidence led by Ms Lobban’s attorney, the Magistrate advised the Applicant’ that the Magistrate was not interested in the Applicant’s facts, that she should present those facts to the South African Police Services and not raise them in Court.  The Applicant regarded such conduct as the rejection by the Magistrate of admissible and competent evidence.</w:t>
      </w:r>
    </w:p>
    <w:p w14:paraId="16AEB30A" w14:textId="7E0B1ABF" w:rsidR="00C632AA" w:rsidRDefault="00F7000C" w:rsidP="00F7000C">
      <w:pPr>
        <w:pStyle w:val="Judgment"/>
        <w:numPr>
          <w:ilvl w:val="0"/>
          <w:numId w:val="0"/>
        </w:numPr>
        <w:ind w:left="851" w:hanging="851"/>
      </w:pPr>
      <w:r>
        <w:rPr>
          <w:bCs/>
        </w:rPr>
        <w:t>[45]</w:t>
      </w:r>
      <w:r>
        <w:rPr>
          <w:bCs/>
        </w:rPr>
        <w:tab/>
      </w:r>
      <w:r w:rsidR="00C632AA">
        <w:t xml:space="preserve">Whilst the </w:t>
      </w:r>
      <w:r w:rsidR="009054D4">
        <w:t>R</w:t>
      </w:r>
      <w:r w:rsidR="00C632AA">
        <w:t xml:space="preserve">ecord does not specifically show that the Magistrate allowed inadmissible evidence to be led on the part of the Second Respondent, the Magistrate did advise the Applicant that the evidence she was leading was for a </w:t>
      </w:r>
      <w:r w:rsidR="00A532AD">
        <w:t>C</w:t>
      </w:r>
      <w:r w:rsidR="00C632AA">
        <w:t xml:space="preserve">riminal Magistrate to deal with, and that the Court in which the Magistrate was presiding was not a </w:t>
      </w:r>
      <w:r w:rsidR="00A532AD">
        <w:t>c</w:t>
      </w:r>
      <w:r w:rsidR="00C632AA">
        <w:t>riminal court.  Such statement</w:t>
      </w:r>
      <w:r w:rsidR="00A532AD">
        <w:t xml:space="preserve">, without </w:t>
      </w:r>
      <w:r w:rsidR="00DA1666">
        <w:t xml:space="preserve">a </w:t>
      </w:r>
      <w:r w:rsidR="00A532AD">
        <w:t xml:space="preserve">proper explanation </w:t>
      </w:r>
      <w:r w:rsidR="009054D4">
        <w:t xml:space="preserve">from the Magistrate as to the reason </w:t>
      </w:r>
      <w:r w:rsidR="00A532AD">
        <w:t>for the statement,</w:t>
      </w:r>
      <w:r w:rsidR="00C632AA">
        <w:t xml:space="preserve"> </w:t>
      </w:r>
      <w:r w:rsidR="009054D4">
        <w:t xml:space="preserve">clearly </w:t>
      </w:r>
      <w:r w:rsidR="00C632AA">
        <w:t xml:space="preserve">led the Applicant to perceive that she was being prevented from leading evidence which she regarded as relevant to the Protection Order Application.  </w:t>
      </w:r>
      <w:r w:rsidR="009054D4">
        <w:t>There was therefore a perception of bias on the part of the Magistrate.</w:t>
      </w:r>
    </w:p>
    <w:p w14:paraId="33BA374F" w14:textId="2A619E85" w:rsidR="009054D4" w:rsidRDefault="00F7000C" w:rsidP="00F7000C">
      <w:pPr>
        <w:pStyle w:val="Judgment"/>
        <w:numPr>
          <w:ilvl w:val="0"/>
          <w:numId w:val="0"/>
        </w:numPr>
        <w:ind w:left="851" w:hanging="851"/>
      </w:pPr>
      <w:r>
        <w:rPr>
          <w:bCs/>
        </w:rPr>
        <w:t>[46]</w:t>
      </w:r>
      <w:r>
        <w:rPr>
          <w:bCs/>
        </w:rPr>
        <w:tab/>
      </w:r>
      <w:r w:rsidR="009054D4">
        <w:t xml:space="preserve">From the portion of the Record available to me, it appears that the proceedings commenced in an appropriate and proper manner, and then, as a result of frustrations and a lack of understanding of the </w:t>
      </w:r>
      <w:r w:rsidR="00DA1666">
        <w:t xml:space="preserve">Court </w:t>
      </w:r>
      <w:r w:rsidR="009054D4">
        <w:t xml:space="preserve">procedure, the manner </w:t>
      </w:r>
      <w:r w:rsidR="00DA1666">
        <w:t xml:space="preserve">and conduct </w:t>
      </w:r>
      <w:r w:rsidR="009054D4">
        <w:t>of the proceedings deteriorated during the course of the day.</w:t>
      </w:r>
    </w:p>
    <w:p w14:paraId="244061C7" w14:textId="06454480" w:rsidR="00166035" w:rsidRDefault="00F7000C" w:rsidP="00F7000C">
      <w:pPr>
        <w:pStyle w:val="Judgment"/>
        <w:numPr>
          <w:ilvl w:val="0"/>
          <w:numId w:val="0"/>
        </w:numPr>
        <w:ind w:left="851" w:hanging="851"/>
      </w:pPr>
      <w:r>
        <w:rPr>
          <w:bCs/>
        </w:rPr>
        <w:lastRenderedPageBreak/>
        <w:t>[47]</w:t>
      </w:r>
      <w:r>
        <w:rPr>
          <w:bCs/>
        </w:rPr>
        <w:tab/>
      </w:r>
      <w:r w:rsidR="00166035">
        <w:t>In the Founding Affidavit the Applicant alleged that whilst she was setting up her laptop computer and Bluetooth speaker in preparation to lead evidence, the Magistrate enquired “</w:t>
      </w:r>
      <w:r w:rsidR="00166035">
        <w:rPr>
          <w:i/>
          <w:iCs/>
        </w:rPr>
        <w:t>in a very stern tone</w:t>
      </w:r>
      <w:r w:rsidR="00166035">
        <w:t xml:space="preserve">” what the Applicant’s equipment was, and before the Applicant was provided with an opportunity to respond, the Magistrate ordered police officials to remove the laptop and Bluetooth speaker.  </w:t>
      </w:r>
    </w:p>
    <w:p w14:paraId="3C538CFE" w14:textId="2841FAF5" w:rsidR="00166035" w:rsidRDefault="00F7000C" w:rsidP="00F7000C">
      <w:pPr>
        <w:pStyle w:val="Judgment"/>
        <w:numPr>
          <w:ilvl w:val="0"/>
          <w:numId w:val="0"/>
        </w:numPr>
        <w:ind w:left="851" w:hanging="851"/>
      </w:pPr>
      <w:r>
        <w:rPr>
          <w:bCs/>
        </w:rPr>
        <w:t>[48]</w:t>
      </w:r>
      <w:r>
        <w:rPr>
          <w:bCs/>
        </w:rPr>
        <w:tab/>
      </w:r>
      <w:r w:rsidR="00166035">
        <w:t xml:space="preserve">The </w:t>
      </w:r>
      <w:r w:rsidR="009054D4">
        <w:t>R</w:t>
      </w:r>
      <w:r w:rsidR="00166035">
        <w:t xml:space="preserve">ecord of the proceedings records the Magistrate enquiring from the Applicant what she is doing, and then </w:t>
      </w:r>
      <w:r w:rsidR="00A75521">
        <w:t xml:space="preserve">an instruction to her to switch off her laptop.  </w:t>
      </w:r>
    </w:p>
    <w:p w14:paraId="4D7EAE87" w14:textId="3CE197A5" w:rsidR="00A75521" w:rsidRDefault="00A75521" w:rsidP="00A75521">
      <w:pPr>
        <w:pStyle w:val="Quote"/>
        <w:ind w:left="2880" w:hanging="1440"/>
      </w:pPr>
      <w:r>
        <w:t>“Court:</w:t>
      </w:r>
      <w:r>
        <w:tab/>
        <w:t xml:space="preserve">What are you doing, </w:t>
      </w:r>
      <w:r w:rsidR="009054D4">
        <w:t>M</w:t>
      </w:r>
      <w:r>
        <w:t>a’am?  Put off the computer immediately.</w:t>
      </w:r>
    </w:p>
    <w:p w14:paraId="2842354D" w14:textId="10574826" w:rsidR="00A75521" w:rsidRDefault="00A75521" w:rsidP="00A75521">
      <w:pPr>
        <w:pStyle w:val="Quote"/>
        <w:ind w:left="2880" w:hanging="1440"/>
      </w:pPr>
      <w:r>
        <w:t>Ms Fisher:</w:t>
      </w:r>
      <w:r>
        <w:tab/>
        <w:t>Ok</w:t>
      </w:r>
      <w:r w:rsidR="009054D4">
        <w:t>ay</w:t>
      </w:r>
      <w:r>
        <w:t>.</w:t>
      </w:r>
    </w:p>
    <w:p w14:paraId="330BC87E" w14:textId="77777777" w:rsidR="00A75521" w:rsidRDefault="00A75521" w:rsidP="00A75521">
      <w:pPr>
        <w:pStyle w:val="Quote"/>
        <w:ind w:left="2880" w:hanging="1440"/>
      </w:pPr>
      <w:r>
        <w:t>Court:</w:t>
      </w:r>
      <w:r>
        <w:tab/>
        <w:t>Why is your computer there?</w:t>
      </w:r>
    </w:p>
    <w:p w14:paraId="089CD2AF" w14:textId="0232BEC4" w:rsidR="00A75521" w:rsidRDefault="00A75521" w:rsidP="00A75521">
      <w:pPr>
        <w:pStyle w:val="Quote"/>
        <w:ind w:left="2880" w:hanging="1440"/>
      </w:pPr>
      <w:r>
        <w:t>Ms Fisher:</w:t>
      </w:r>
      <w:r>
        <w:tab/>
        <w:t xml:space="preserve">Ok this … [intervened] </w:t>
      </w:r>
    </w:p>
    <w:p w14:paraId="2DF3CFB6" w14:textId="77777777" w:rsidR="00A75521" w:rsidRDefault="00A75521" w:rsidP="00A75521">
      <w:pPr>
        <w:pStyle w:val="Quote"/>
        <w:ind w:left="2880" w:hanging="1440"/>
      </w:pPr>
      <w:r>
        <w:t>Court:</w:t>
      </w:r>
      <w:r>
        <w:tab/>
        <w:t>Are you Mary Fisher.”</w:t>
      </w:r>
    </w:p>
    <w:p w14:paraId="3480CAC5" w14:textId="2E4F0365" w:rsidR="00A75521" w:rsidRDefault="00F7000C" w:rsidP="00F7000C">
      <w:pPr>
        <w:pStyle w:val="Judgementsubpara"/>
        <w:numPr>
          <w:ilvl w:val="0"/>
          <w:numId w:val="0"/>
        </w:numPr>
        <w:ind w:left="851" w:right="95" w:hanging="851"/>
      </w:pPr>
      <w:r>
        <w:rPr>
          <w:bCs/>
        </w:rPr>
        <w:t>[49]</w:t>
      </w:r>
      <w:r>
        <w:rPr>
          <w:bCs/>
        </w:rPr>
        <w:tab/>
      </w:r>
      <w:r w:rsidR="00A75521">
        <w:t xml:space="preserve">There is no indication from the </w:t>
      </w:r>
      <w:r w:rsidR="009054D4">
        <w:t>R</w:t>
      </w:r>
      <w:r w:rsidR="00A75521">
        <w:t>ecord that the Magistrate ordered police officials to remove the laptop and Bluetooth speaker.</w:t>
      </w:r>
    </w:p>
    <w:p w14:paraId="7D99C51F" w14:textId="071E3E77" w:rsidR="00493A2D" w:rsidRDefault="00F7000C" w:rsidP="00F7000C">
      <w:pPr>
        <w:pStyle w:val="Judgementsubpara"/>
        <w:numPr>
          <w:ilvl w:val="0"/>
          <w:numId w:val="0"/>
        </w:numPr>
        <w:ind w:left="851" w:right="95" w:hanging="851"/>
      </w:pPr>
      <w:r>
        <w:rPr>
          <w:bCs/>
        </w:rPr>
        <w:t>[50]</w:t>
      </w:r>
      <w:r>
        <w:rPr>
          <w:bCs/>
        </w:rPr>
        <w:tab/>
      </w:r>
      <w:r w:rsidR="00A75521">
        <w:t xml:space="preserve">The Applicant also alleged in the Founding Affidavit </w:t>
      </w:r>
      <w:r w:rsidR="00493A2D">
        <w:t>that she requested permission to show the camera footage which she regarded as central to the Application, but that the Magistrate stated “</w:t>
      </w:r>
      <w:r w:rsidR="00493A2D" w:rsidRPr="00DA1666">
        <w:rPr>
          <w:i/>
          <w:iCs/>
        </w:rPr>
        <w:t>in a very abrupt manner</w:t>
      </w:r>
      <w:r w:rsidR="00493A2D">
        <w:t xml:space="preserve">” that she was not interested in viewing that evidence.  The Applicant alleged that the Magistrate stated that she would not permit the playing of any recordings that were filed as evidence.  There is no indication on the </w:t>
      </w:r>
      <w:r w:rsidR="009054D4">
        <w:t>R</w:t>
      </w:r>
      <w:r w:rsidR="00493A2D">
        <w:t xml:space="preserve">ecord that the Magistrate refused the playing of any recording or that she stated that she </w:t>
      </w:r>
      <w:r w:rsidR="00493A2D">
        <w:lastRenderedPageBreak/>
        <w:t>was not interested in viewing evidence which would appear from the camera footage.</w:t>
      </w:r>
    </w:p>
    <w:p w14:paraId="7CC21B5C" w14:textId="286007F6" w:rsidR="009C7DB9" w:rsidRDefault="00F7000C" w:rsidP="00F7000C">
      <w:pPr>
        <w:pStyle w:val="Judgment"/>
        <w:numPr>
          <w:ilvl w:val="0"/>
          <w:numId w:val="0"/>
        </w:numPr>
        <w:ind w:left="851" w:hanging="851"/>
      </w:pPr>
      <w:r>
        <w:rPr>
          <w:bCs/>
        </w:rPr>
        <w:t>[51]</w:t>
      </w:r>
      <w:r>
        <w:rPr>
          <w:bCs/>
        </w:rPr>
        <w:tab/>
      </w:r>
      <w:r w:rsidR="009C7DB9">
        <w:t>Shortly after the Applicant had commenced her explanation of the alleged facts relating to the Application, the following interaction occurred:</w:t>
      </w:r>
    </w:p>
    <w:p w14:paraId="435BBD88" w14:textId="370579B3" w:rsidR="009C7DB9" w:rsidRDefault="009C7DB9" w:rsidP="009C7DB9">
      <w:pPr>
        <w:pStyle w:val="Quote"/>
        <w:ind w:left="2880" w:hanging="1440"/>
      </w:pPr>
      <w:r>
        <w:t>“Court:</w:t>
      </w:r>
      <w:r>
        <w:tab/>
        <w:t>Okay. Is that it?</w:t>
      </w:r>
    </w:p>
    <w:p w14:paraId="3182EA77" w14:textId="7844A3EE" w:rsidR="009C7DB9" w:rsidRDefault="009C7DB9" w:rsidP="009C7DB9">
      <w:pPr>
        <w:pStyle w:val="Quote"/>
        <w:ind w:left="2880" w:hanging="1440"/>
      </w:pPr>
      <w:r>
        <w:t>Ms Fisher:</w:t>
      </w:r>
      <w:r>
        <w:tab/>
        <w:t>[no reply]</w:t>
      </w:r>
    </w:p>
    <w:p w14:paraId="0669ABD4" w14:textId="2DA9149B" w:rsidR="009C7DB9" w:rsidRDefault="009C7DB9" w:rsidP="009C7DB9">
      <w:pPr>
        <w:pStyle w:val="Quote"/>
        <w:ind w:left="2880" w:hanging="1440"/>
      </w:pPr>
      <w:r>
        <w:t>Court:</w:t>
      </w:r>
      <w:r>
        <w:tab/>
        <w:t>Ma’am, is that it?  Anything else?</w:t>
      </w:r>
    </w:p>
    <w:p w14:paraId="1EF19A44" w14:textId="375C76D7" w:rsidR="009C7DB9" w:rsidRDefault="009C7DB9" w:rsidP="009C7DB9">
      <w:pPr>
        <w:pStyle w:val="Quote"/>
        <w:ind w:left="2880" w:hanging="1440"/>
      </w:pPr>
      <w:r>
        <w:t>Ms Fisher:</w:t>
      </w:r>
      <w:r>
        <w:tab/>
        <w:t>[no audible reply]</w:t>
      </w:r>
    </w:p>
    <w:p w14:paraId="6A0FE6FF" w14:textId="77777777" w:rsidR="009C7DB9" w:rsidRDefault="009C7DB9" w:rsidP="009C7DB9">
      <w:pPr>
        <w:pStyle w:val="Quote"/>
        <w:ind w:left="2880" w:hanging="1440"/>
      </w:pPr>
      <w:r>
        <w:t>Court:</w:t>
      </w:r>
      <w:r>
        <w:tab/>
        <w:t>That is the gist of your case?</w:t>
      </w:r>
    </w:p>
    <w:p w14:paraId="58B3554C" w14:textId="77777777" w:rsidR="009C7DB9" w:rsidRDefault="009C7DB9" w:rsidP="009C7DB9">
      <w:pPr>
        <w:pStyle w:val="Quote"/>
        <w:ind w:left="2880" w:hanging="1440"/>
      </w:pPr>
      <w:r>
        <w:t>Ms Fisher:</w:t>
      </w:r>
      <w:r>
        <w:tab/>
        <w:t>Yes, that is the summary.</w:t>
      </w:r>
    </w:p>
    <w:p w14:paraId="0CC95E66" w14:textId="77777777" w:rsidR="009C7DB9" w:rsidRDefault="009C7DB9" w:rsidP="009C7DB9">
      <w:pPr>
        <w:pStyle w:val="Quote"/>
        <w:ind w:left="2880" w:hanging="1440"/>
      </w:pPr>
      <w:r>
        <w:t>Court:</w:t>
      </w:r>
      <w:r>
        <w:tab/>
        <w:t>Okay, anything else?”</w:t>
      </w:r>
    </w:p>
    <w:p w14:paraId="2B72C77A" w14:textId="40556DBF" w:rsidR="009C7DB9" w:rsidRDefault="00F7000C" w:rsidP="00F7000C">
      <w:pPr>
        <w:pStyle w:val="Judgementsubpara"/>
        <w:numPr>
          <w:ilvl w:val="0"/>
          <w:numId w:val="0"/>
        </w:numPr>
        <w:ind w:left="851" w:hanging="851"/>
      </w:pPr>
      <w:r>
        <w:rPr>
          <w:bCs/>
        </w:rPr>
        <w:t>[52]</w:t>
      </w:r>
      <w:r>
        <w:rPr>
          <w:bCs/>
        </w:rPr>
        <w:tab/>
      </w:r>
      <w:r w:rsidR="009C7DB9">
        <w:t>Later during the proceedings, there was the following interaction:</w:t>
      </w:r>
    </w:p>
    <w:p w14:paraId="18AE9DBA" w14:textId="2C0F4B6B" w:rsidR="009C7DB9" w:rsidRDefault="009C7DB9" w:rsidP="009C7DB9">
      <w:pPr>
        <w:pStyle w:val="Quote"/>
        <w:ind w:left="2880" w:hanging="1440"/>
      </w:pPr>
      <w:r>
        <w:t xml:space="preserve"> “Court:</w:t>
      </w:r>
      <w:r>
        <w:tab/>
        <w:t>You must tell me your story.</w:t>
      </w:r>
    </w:p>
    <w:p w14:paraId="7DE5AC0A" w14:textId="77777777" w:rsidR="009C7DB9" w:rsidRDefault="009C7DB9" w:rsidP="009C7DB9">
      <w:pPr>
        <w:pStyle w:val="Quote"/>
        <w:ind w:left="2880" w:hanging="1440"/>
      </w:pPr>
      <w:r>
        <w:t>Ms Fisher:</w:t>
      </w:r>
      <w:r>
        <w:tab/>
        <w:t>Okay.</w:t>
      </w:r>
    </w:p>
    <w:p w14:paraId="6F05FE6B" w14:textId="3BF0F96F" w:rsidR="009C7DB9" w:rsidRDefault="009C7DB9" w:rsidP="009C7DB9">
      <w:pPr>
        <w:pStyle w:val="Quote"/>
        <w:ind w:left="2880" w:hanging="1440"/>
      </w:pPr>
      <w:r>
        <w:t>Court:</w:t>
      </w:r>
      <w:r>
        <w:tab/>
        <w:t>I mean, you are not here for a week.</w:t>
      </w:r>
    </w:p>
    <w:p w14:paraId="53FE3DFD" w14:textId="7F27164F" w:rsidR="009C7DB9" w:rsidRDefault="009C7DB9" w:rsidP="009C7DB9">
      <w:pPr>
        <w:pStyle w:val="Quote"/>
        <w:ind w:left="2880" w:hanging="1440"/>
      </w:pPr>
      <w:r>
        <w:t>Ms Fisher:</w:t>
      </w:r>
      <w:r>
        <w:tab/>
        <w:t xml:space="preserve">Yes.” </w:t>
      </w:r>
    </w:p>
    <w:p w14:paraId="3D6BD927" w14:textId="34767AE5" w:rsidR="009C7DB9" w:rsidRDefault="00F7000C" w:rsidP="00F7000C">
      <w:pPr>
        <w:pStyle w:val="Judgementsubpara"/>
        <w:numPr>
          <w:ilvl w:val="0"/>
          <w:numId w:val="0"/>
        </w:numPr>
        <w:ind w:left="851" w:hanging="851"/>
      </w:pPr>
      <w:r>
        <w:rPr>
          <w:bCs/>
        </w:rPr>
        <w:t>[53]</w:t>
      </w:r>
      <w:r>
        <w:rPr>
          <w:bCs/>
        </w:rPr>
        <w:tab/>
      </w:r>
      <w:r w:rsidR="009C7DB9">
        <w:t>And later:</w:t>
      </w:r>
    </w:p>
    <w:p w14:paraId="107940B7" w14:textId="77777777" w:rsidR="009C7DB9" w:rsidRDefault="009C7DB9" w:rsidP="009C7DB9">
      <w:pPr>
        <w:pStyle w:val="Quote"/>
        <w:ind w:left="2880" w:hanging="1440"/>
      </w:pPr>
      <w:r>
        <w:t>“Court:</w:t>
      </w:r>
      <w:r>
        <w:tab/>
        <w:t>Do you have actual proof? Because I want to stop.</w:t>
      </w:r>
    </w:p>
    <w:p w14:paraId="4D0B5D98" w14:textId="77777777" w:rsidR="009C7DB9" w:rsidRDefault="009C7DB9" w:rsidP="009C7DB9">
      <w:pPr>
        <w:pStyle w:val="Quote"/>
        <w:ind w:left="2880" w:hanging="1440"/>
      </w:pPr>
      <w:r>
        <w:t>Ms Fisher:</w:t>
      </w:r>
      <w:r>
        <w:tab/>
        <w:t>Yes.</w:t>
      </w:r>
    </w:p>
    <w:p w14:paraId="5B9CFB22" w14:textId="5C9EC9A3" w:rsidR="009C7DB9" w:rsidRDefault="009C7DB9" w:rsidP="009C7DB9">
      <w:pPr>
        <w:pStyle w:val="Quote"/>
        <w:ind w:left="2880" w:hanging="1440"/>
      </w:pPr>
      <w:r>
        <w:t>Court:</w:t>
      </w:r>
      <w:r>
        <w:tab/>
        <w:t>Because you are taking a lot of time.”</w:t>
      </w:r>
    </w:p>
    <w:p w14:paraId="52AA6468" w14:textId="0CDDCFB8" w:rsidR="009C7DB9" w:rsidRPr="009C7DB9" w:rsidRDefault="00F7000C" w:rsidP="00F7000C">
      <w:pPr>
        <w:pStyle w:val="Judgementsubpara"/>
        <w:numPr>
          <w:ilvl w:val="0"/>
          <w:numId w:val="0"/>
        </w:numPr>
        <w:ind w:left="851" w:right="-46" w:hanging="851"/>
      </w:pPr>
      <w:r w:rsidRPr="009C7DB9">
        <w:rPr>
          <w:bCs/>
        </w:rPr>
        <w:t>[54]</w:t>
      </w:r>
      <w:r w:rsidRPr="009C7DB9">
        <w:rPr>
          <w:bCs/>
        </w:rPr>
        <w:tab/>
      </w:r>
      <w:r w:rsidR="009C7DB9">
        <w:t>The comments by the Magistrate can reasonably be interpreted by an unrepresented litigant as an indication of a reluctance on the part of the Magistrate to hear all the evidence.  Even a season</w:t>
      </w:r>
      <w:r w:rsidR="00DA1666">
        <w:t>ed</w:t>
      </w:r>
      <w:r w:rsidR="009C7DB9">
        <w:t xml:space="preserve"> legal practitioner gets </w:t>
      </w:r>
      <w:r w:rsidR="00DA1666">
        <w:t xml:space="preserve">flustered </w:t>
      </w:r>
      <w:r w:rsidR="009C7DB9">
        <w:t xml:space="preserve">when told by a Presiding Officer to shorten his or her address. </w:t>
      </w:r>
    </w:p>
    <w:p w14:paraId="2E0458F4" w14:textId="666A08BB" w:rsidR="00DA1666" w:rsidRDefault="00F7000C" w:rsidP="00F7000C">
      <w:pPr>
        <w:pStyle w:val="Judgment"/>
        <w:numPr>
          <w:ilvl w:val="0"/>
          <w:numId w:val="0"/>
        </w:numPr>
        <w:ind w:left="851" w:hanging="851"/>
      </w:pPr>
      <w:r>
        <w:rPr>
          <w:bCs/>
        </w:rPr>
        <w:lastRenderedPageBreak/>
        <w:t>[55]</w:t>
      </w:r>
      <w:r>
        <w:rPr>
          <w:bCs/>
        </w:rPr>
        <w:tab/>
      </w:r>
      <w:r w:rsidR="00DA1666">
        <w:t>Whilst the attorney for Ms Lobban raised an objection to a transcript being utilised by the Applicant, the Applicant attempted to explain the transcript, and the following interaction occurred:</w:t>
      </w:r>
    </w:p>
    <w:p w14:paraId="01157FD3" w14:textId="5CC0092C" w:rsidR="00DA1666" w:rsidRDefault="00DA1666" w:rsidP="00DA1666">
      <w:pPr>
        <w:pStyle w:val="Quote"/>
        <w:ind w:left="2880" w:hanging="1440"/>
      </w:pPr>
      <w:r>
        <w:t>“Ms Fisher:</w:t>
      </w:r>
      <w:r>
        <w:tab/>
        <w:t>Okay, I will explain.</w:t>
      </w:r>
    </w:p>
    <w:p w14:paraId="35D09569" w14:textId="1E00A24E" w:rsidR="00DA1666" w:rsidRPr="00DA1666" w:rsidRDefault="00DA1666" w:rsidP="00DA1666">
      <w:pPr>
        <w:pStyle w:val="Quote"/>
        <w:ind w:left="2880" w:hanging="1440"/>
      </w:pPr>
      <w:r>
        <w:t>Court:</w:t>
      </w:r>
      <w:r>
        <w:tab/>
        <w:t>No, no.  there is nothing to explain.</w:t>
      </w:r>
    </w:p>
    <w:p w14:paraId="256A1F8E" w14:textId="77777777" w:rsidR="00DA1666" w:rsidRDefault="00DA1666" w:rsidP="00DA1666">
      <w:pPr>
        <w:pStyle w:val="Quote"/>
        <w:ind w:left="2880" w:hanging="1440"/>
      </w:pPr>
      <w:r>
        <w:t>Ms Fisher:</w:t>
      </w:r>
      <w:r>
        <w:tab/>
        <w:t>No, the transcript … [intervened].</w:t>
      </w:r>
    </w:p>
    <w:p w14:paraId="7AB03160" w14:textId="77777777" w:rsidR="00DA1666" w:rsidRDefault="00DA1666" w:rsidP="00DA1666">
      <w:pPr>
        <w:pStyle w:val="Quote"/>
        <w:ind w:left="2880" w:hanging="1440"/>
      </w:pPr>
      <w:r>
        <w:t>Court:</w:t>
      </w:r>
      <w:r>
        <w:tab/>
        <w:t>No.</w:t>
      </w:r>
    </w:p>
    <w:p w14:paraId="1FF26BB0" w14:textId="77777777" w:rsidR="00DA1666" w:rsidRDefault="00DA1666" w:rsidP="00DA1666">
      <w:pPr>
        <w:pStyle w:val="Quote"/>
        <w:ind w:left="2880" w:hanging="1440"/>
      </w:pPr>
      <w:r>
        <w:t>Ms Fisher:</w:t>
      </w:r>
      <w:r>
        <w:tab/>
        <w:t>I will explain what is happening with the transcript.  What is happening is the recordings that he has also because they work with the chairperson, and also on that recordings … [intervened]</w:t>
      </w:r>
    </w:p>
    <w:p w14:paraId="627E6173" w14:textId="77777777" w:rsidR="00DA1666" w:rsidRDefault="00DA1666" w:rsidP="00DA1666">
      <w:pPr>
        <w:pStyle w:val="Quote"/>
        <w:ind w:left="2880" w:hanging="1440"/>
      </w:pPr>
      <w:r>
        <w:t>Court:</w:t>
      </w:r>
      <w:r>
        <w:tab/>
        <w:t>Stop. Stop.</w:t>
      </w:r>
    </w:p>
    <w:p w14:paraId="664D7D67" w14:textId="77777777" w:rsidR="00DA1666" w:rsidRDefault="00DA1666" w:rsidP="00DA1666">
      <w:pPr>
        <w:pStyle w:val="Quote"/>
        <w:ind w:left="2880" w:hanging="1440"/>
      </w:pPr>
      <w:r>
        <w:t>Ms Fisher:</w:t>
      </w:r>
      <w:r>
        <w:tab/>
        <w:t>They have the recordings … [intervened]</w:t>
      </w:r>
    </w:p>
    <w:p w14:paraId="08DD7400" w14:textId="77777777" w:rsidR="00DA1666" w:rsidRDefault="00DA1666" w:rsidP="00DA1666">
      <w:pPr>
        <w:pStyle w:val="Quote"/>
        <w:ind w:left="2880" w:hanging="1440"/>
      </w:pPr>
      <w:r>
        <w:t>Court:</w:t>
      </w:r>
      <w:r>
        <w:tab/>
        <w:t>Stop.  Must I leave?</w:t>
      </w:r>
    </w:p>
    <w:p w14:paraId="2C3108FD" w14:textId="77777777" w:rsidR="00DA1666" w:rsidRDefault="00DA1666" w:rsidP="00DA1666">
      <w:pPr>
        <w:pStyle w:val="Quote"/>
        <w:ind w:left="2880" w:hanging="1440"/>
      </w:pPr>
      <w:r>
        <w:t>Ms Fisher:</w:t>
      </w:r>
      <w:r>
        <w:tab/>
        <w:t>Okay.</w:t>
      </w:r>
    </w:p>
    <w:p w14:paraId="074ECC6D" w14:textId="76F3A076" w:rsidR="00DA1666" w:rsidRDefault="00DA1666" w:rsidP="00DA1666">
      <w:pPr>
        <w:pStyle w:val="Quote"/>
        <w:ind w:left="2880" w:hanging="1440"/>
      </w:pPr>
      <w:r>
        <w:t>Court:</w:t>
      </w:r>
      <w:r>
        <w:tab/>
        <w:t>Do you want to talk with somebody else?  You are more than welcome to.”</w:t>
      </w:r>
    </w:p>
    <w:p w14:paraId="1B93D129" w14:textId="3C460CE9" w:rsidR="00DA1666" w:rsidRDefault="00F7000C" w:rsidP="00F7000C">
      <w:pPr>
        <w:pStyle w:val="Judgementsubpara"/>
        <w:numPr>
          <w:ilvl w:val="0"/>
          <w:numId w:val="0"/>
        </w:numPr>
        <w:ind w:left="851" w:right="95" w:hanging="851"/>
      </w:pPr>
      <w:r>
        <w:rPr>
          <w:bCs/>
        </w:rPr>
        <w:t>[56]</w:t>
      </w:r>
      <w:r>
        <w:rPr>
          <w:bCs/>
        </w:rPr>
        <w:tab/>
      </w:r>
      <w:r w:rsidR="00785DC3">
        <w:t xml:space="preserve">The “threat” made by the Magistrate to leave the Courtroom can be </w:t>
      </w:r>
      <w:r w:rsidR="006674D7">
        <w:t xml:space="preserve">reasonably be </w:t>
      </w:r>
      <w:r w:rsidR="00785DC3">
        <w:t>interpreted by a litigant as a sign of irritation by the Magistrate, and may even be interpreted as an indication that the Magistrate will not be impartial.</w:t>
      </w:r>
    </w:p>
    <w:p w14:paraId="25DE53CA" w14:textId="5392A80E" w:rsidR="00785DC3" w:rsidRPr="00785DC3" w:rsidRDefault="00F7000C" w:rsidP="00F7000C">
      <w:pPr>
        <w:pStyle w:val="Judgment"/>
        <w:numPr>
          <w:ilvl w:val="0"/>
          <w:numId w:val="0"/>
        </w:numPr>
        <w:ind w:left="851" w:hanging="851"/>
      </w:pPr>
      <w:r w:rsidRPr="00785DC3">
        <w:rPr>
          <w:bCs/>
        </w:rPr>
        <w:t>[57]</w:t>
      </w:r>
      <w:r w:rsidRPr="00785DC3">
        <w:rPr>
          <w:bCs/>
        </w:rPr>
        <w:tab/>
      </w:r>
      <w:r w:rsidR="00785DC3">
        <w:t>Even in circumstances where the conduct of a litigant may frustrate and anger a Presiding Officer, such Presiding Officer should not express such frustration or anger with a “threat” to leave the proceedings.</w:t>
      </w:r>
    </w:p>
    <w:p w14:paraId="55C07C09" w14:textId="7B6E5A7F" w:rsidR="00493A2D" w:rsidRDefault="00F7000C" w:rsidP="00F7000C">
      <w:pPr>
        <w:pStyle w:val="Judgment"/>
        <w:numPr>
          <w:ilvl w:val="0"/>
          <w:numId w:val="0"/>
        </w:numPr>
        <w:ind w:left="851" w:hanging="851"/>
      </w:pPr>
      <w:r>
        <w:rPr>
          <w:bCs/>
        </w:rPr>
        <w:t>[58]</w:t>
      </w:r>
      <w:r>
        <w:rPr>
          <w:bCs/>
        </w:rPr>
        <w:tab/>
      </w:r>
      <w:r w:rsidR="00493A2D">
        <w:t>The Applicant alleged that when she referred the Magistrate to a transcript of an annual general meeting</w:t>
      </w:r>
      <w:r w:rsidR="006674D7">
        <w:t>,</w:t>
      </w:r>
      <w:r w:rsidR="00493A2D">
        <w:t xml:space="preserve"> Ms Lo</w:t>
      </w:r>
      <w:r w:rsidR="009C7DB9">
        <w:t>b</w:t>
      </w:r>
      <w:r w:rsidR="00493A2D">
        <w:t xml:space="preserve">ban’s attorney objected and requested a </w:t>
      </w:r>
      <w:r w:rsidR="00493A2D">
        <w:lastRenderedPageBreak/>
        <w:t>copy of the transcript.  The Applicant alleges that the Magistrate “</w:t>
      </w:r>
      <w:r w:rsidR="00493A2D">
        <w:rPr>
          <w:i/>
          <w:iCs/>
        </w:rPr>
        <w:t>leapt out of her chair and accused me of litigation by ambush</w:t>
      </w:r>
      <w:r w:rsidR="00493A2D">
        <w:t xml:space="preserve">”.  </w:t>
      </w:r>
    </w:p>
    <w:p w14:paraId="2E6E0140" w14:textId="777916D8" w:rsidR="00493A2D" w:rsidRPr="00493A2D" w:rsidRDefault="00F7000C" w:rsidP="00F7000C">
      <w:pPr>
        <w:pStyle w:val="Judgment"/>
        <w:numPr>
          <w:ilvl w:val="0"/>
          <w:numId w:val="0"/>
        </w:numPr>
        <w:ind w:left="851" w:hanging="851"/>
      </w:pPr>
      <w:r w:rsidRPr="00493A2D">
        <w:rPr>
          <w:bCs/>
        </w:rPr>
        <w:t>[59]</w:t>
      </w:r>
      <w:r w:rsidRPr="00493A2D">
        <w:rPr>
          <w:bCs/>
        </w:rPr>
        <w:tab/>
      </w:r>
      <w:r w:rsidR="00493A2D">
        <w:t xml:space="preserve">The </w:t>
      </w:r>
      <w:r w:rsidR="009054D4">
        <w:t>R</w:t>
      </w:r>
      <w:r w:rsidR="00493A2D">
        <w:t xml:space="preserve">ecord </w:t>
      </w:r>
      <w:r w:rsidR="009C7DB9">
        <w:t xml:space="preserve">however </w:t>
      </w:r>
      <w:r w:rsidR="00493A2D">
        <w:t>reflects that the Magistrate explained to the Applicant that all documentation that a party seeks to rely on should be made available to the opposing side, so as to enable such opposing litigant to read the document, consult with their attorney and prepare for the hearing.  The Magistrate then stated that “</w:t>
      </w:r>
      <w:r w:rsidR="009C7DB9">
        <w:rPr>
          <w:i/>
          <w:iCs/>
        </w:rPr>
        <w:t>T</w:t>
      </w:r>
      <w:r w:rsidR="00493A2D">
        <w:rPr>
          <w:i/>
          <w:iCs/>
        </w:rPr>
        <w:t>his is ambush by trial</w:t>
      </w:r>
      <w:r w:rsidR="009C7DB9">
        <w:rPr>
          <w:i/>
          <w:iCs/>
        </w:rPr>
        <w:t xml:space="preserve">. </w:t>
      </w:r>
      <w:r w:rsidR="00493A2D">
        <w:rPr>
          <w:i/>
          <w:iCs/>
        </w:rPr>
        <w:t>…</w:t>
      </w:r>
      <w:r w:rsidR="009C7DB9">
        <w:rPr>
          <w:i/>
          <w:iCs/>
        </w:rPr>
        <w:t>T</w:t>
      </w:r>
      <w:r w:rsidR="00493A2D">
        <w:rPr>
          <w:i/>
          <w:iCs/>
        </w:rPr>
        <w:t>hat is what that means, is if somebody did not receive…and that is a constitutional right that they have.”</w:t>
      </w:r>
    </w:p>
    <w:p w14:paraId="09620B02" w14:textId="261E6799" w:rsidR="009C7DB9" w:rsidRDefault="00F7000C" w:rsidP="00F7000C">
      <w:pPr>
        <w:pStyle w:val="Judgment"/>
        <w:numPr>
          <w:ilvl w:val="0"/>
          <w:numId w:val="0"/>
        </w:numPr>
        <w:ind w:left="851" w:hanging="851"/>
      </w:pPr>
      <w:r>
        <w:rPr>
          <w:bCs/>
        </w:rPr>
        <w:t>[60]</w:t>
      </w:r>
      <w:r>
        <w:rPr>
          <w:bCs/>
        </w:rPr>
        <w:tab/>
      </w:r>
      <w:r w:rsidR="00493A2D">
        <w:t xml:space="preserve">The </w:t>
      </w:r>
      <w:r w:rsidR="009054D4">
        <w:t>R</w:t>
      </w:r>
      <w:r w:rsidR="00493A2D">
        <w:t>ecord obviously does not show whether the Magistrate “</w:t>
      </w:r>
      <w:r w:rsidR="00493A2D">
        <w:rPr>
          <w:i/>
          <w:iCs/>
        </w:rPr>
        <w:t>leapt out of her chair</w:t>
      </w:r>
      <w:r w:rsidR="00493A2D">
        <w:t xml:space="preserve">”, but based on the </w:t>
      </w:r>
      <w:r w:rsidR="009054D4">
        <w:t>R</w:t>
      </w:r>
      <w:r w:rsidR="00493A2D">
        <w:t>ecord, it does not appear that the Magistrate accused the Applicant of “</w:t>
      </w:r>
      <w:r w:rsidR="00493A2D">
        <w:rPr>
          <w:i/>
          <w:iCs/>
        </w:rPr>
        <w:t>litigation by ambush</w:t>
      </w:r>
      <w:r w:rsidR="00493A2D">
        <w:t>”, but rather used the phrase to explain the concept</w:t>
      </w:r>
      <w:r w:rsidR="009C7DB9">
        <w:t xml:space="preserve"> of providing all documentation to the opposing party</w:t>
      </w:r>
      <w:r w:rsidR="00493A2D">
        <w:t xml:space="preserve">. </w:t>
      </w:r>
    </w:p>
    <w:p w14:paraId="56552CB1" w14:textId="294062E3" w:rsidR="00C901E2" w:rsidRDefault="00F7000C" w:rsidP="00F7000C">
      <w:pPr>
        <w:pStyle w:val="Judgment"/>
        <w:numPr>
          <w:ilvl w:val="0"/>
          <w:numId w:val="0"/>
        </w:numPr>
        <w:ind w:left="851" w:hanging="851"/>
      </w:pPr>
      <w:r>
        <w:rPr>
          <w:bCs/>
        </w:rPr>
        <w:t>[61]</w:t>
      </w:r>
      <w:r>
        <w:rPr>
          <w:bCs/>
        </w:rPr>
        <w:tab/>
      </w:r>
      <w:r w:rsidR="00C901E2">
        <w:t>The phrase could however be reasonably interpreted by an unrepresented litigant as being a serious admonition.</w:t>
      </w:r>
    </w:p>
    <w:p w14:paraId="143554E5" w14:textId="43803A10" w:rsidR="005F3352" w:rsidRDefault="00F7000C" w:rsidP="00F7000C">
      <w:pPr>
        <w:pStyle w:val="Judgment"/>
        <w:numPr>
          <w:ilvl w:val="0"/>
          <w:numId w:val="0"/>
        </w:numPr>
        <w:ind w:left="851" w:hanging="851"/>
      </w:pPr>
      <w:r>
        <w:rPr>
          <w:bCs/>
        </w:rPr>
        <w:t>[62]</w:t>
      </w:r>
      <w:r>
        <w:rPr>
          <w:bCs/>
        </w:rPr>
        <w:tab/>
      </w:r>
      <w:r w:rsidR="005F3352">
        <w:t>The Applicant alleged that the Magistrate stated that “</w:t>
      </w:r>
      <w:r w:rsidR="005F3352">
        <w:rPr>
          <w:i/>
          <w:iCs/>
        </w:rPr>
        <w:t xml:space="preserve">she was granting Respondent’s attorney permission to interrupt me at any stage when I addressed the </w:t>
      </w:r>
      <w:r w:rsidR="00C901E2">
        <w:rPr>
          <w:i/>
          <w:iCs/>
        </w:rPr>
        <w:t>C</w:t>
      </w:r>
      <w:r w:rsidR="005F3352">
        <w:rPr>
          <w:i/>
          <w:iCs/>
        </w:rPr>
        <w:t>ourt</w:t>
      </w:r>
      <w:r w:rsidR="005F3352">
        <w:t xml:space="preserve">”.  </w:t>
      </w:r>
    </w:p>
    <w:p w14:paraId="5EB67AE4" w14:textId="44B73530" w:rsidR="005F3352" w:rsidRDefault="00F7000C" w:rsidP="00F7000C">
      <w:pPr>
        <w:pStyle w:val="Judgment"/>
        <w:numPr>
          <w:ilvl w:val="0"/>
          <w:numId w:val="0"/>
        </w:numPr>
        <w:ind w:left="851" w:hanging="851"/>
      </w:pPr>
      <w:r>
        <w:rPr>
          <w:bCs/>
        </w:rPr>
        <w:t>[63]</w:t>
      </w:r>
      <w:r>
        <w:rPr>
          <w:bCs/>
        </w:rPr>
        <w:tab/>
      </w:r>
      <w:r w:rsidR="005F3352">
        <w:t xml:space="preserve">It is clear from the </w:t>
      </w:r>
      <w:r w:rsidR="009054D4">
        <w:t>R</w:t>
      </w:r>
      <w:r w:rsidR="005F3352">
        <w:t>ecord that the Magistrate advised Ms Lobban’s attorney, in response to a comment from Ms Lobban’s attorney</w:t>
      </w:r>
      <w:r w:rsidR="006674D7">
        <w:t>,</w:t>
      </w:r>
      <w:r w:rsidR="005F3352">
        <w:t xml:space="preserve"> that the </w:t>
      </w:r>
      <w:r w:rsidR="00C901E2">
        <w:t xml:space="preserve">Applicant’s submissions </w:t>
      </w:r>
      <w:r w:rsidR="005F3352">
        <w:t>should be based on the contents of the affidavits, that in the event of the Applicant going “</w:t>
      </w:r>
      <w:r w:rsidR="005F3352">
        <w:rPr>
          <w:i/>
          <w:iCs/>
        </w:rPr>
        <w:t>outside</w:t>
      </w:r>
      <w:r w:rsidR="005F3352">
        <w:t xml:space="preserve">” the contents of the affidavit, Ms Lobban’s attorney should object so that the Magistrate can make a note of such </w:t>
      </w:r>
      <w:r w:rsidR="005F3352">
        <w:lastRenderedPageBreak/>
        <w:t>objection, and then will consider it at a later stage when she is considering the matter</w:t>
      </w:r>
      <w:r w:rsidR="006674D7">
        <w:t>,</w:t>
      </w:r>
      <w:r w:rsidR="005F3352">
        <w:t xml:space="preserve"> or writing her judgment.  </w:t>
      </w:r>
    </w:p>
    <w:p w14:paraId="28522C9D" w14:textId="01DE3581" w:rsidR="005F3352" w:rsidRDefault="00F7000C" w:rsidP="00F7000C">
      <w:pPr>
        <w:pStyle w:val="Judgment"/>
        <w:numPr>
          <w:ilvl w:val="0"/>
          <w:numId w:val="0"/>
        </w:numPr>
        <w:ind w:left="851" w:hanging="851"/>
      </w:pPr>
      <w:r>
        <w:rPr>
          <w:bCs/>
        </w:rPr>
        <w:t>[64]</w:t>
      </w:r>
      <w:r>
        <w:rPr>
          <w:bCs/>
        </w:rPr>
        <w:tab/>
      </w:r>
      <w:r w:rsidR="005F3352">
        <w:t xml:space="preserve">The Magistrate also explained to the Applicant that she is not allowed to present information to the Court that is not set out in the affidavits, as the proceedings are motion proceedings. </w:t>
      </w:r>
    </w:p>
    <w:p w14:paraId="1E5BAC97" w14:textId="02D00861" w:rsidR="005F3352" w:rsidRDefault="00F7000C" w:rsidP="00F7000C">
      <w:pPr>
        <w:pStyle w:val="Judgment"/>
        <w:numPr>
          <w:ilvl w:val="0"/>
          <w:numId w:val="0"/>
        </w:numPr>
        <w:ind w:left="851" w:hanging="851"/>
      </w:pPr>
      <w:r>
        <w:rPr>
          <w:bCs/>
        </w:rPr>
        <w:t>[65]</w:t>
      </w:r>
      <w:r>
        <w:rPr>
          <w:bCs/>
        </w:rPr>
        <w:tab/>
      </w:r>
      <w:r w:rsidR="005F3352">
        <w:t>During an objection by Ms Lobban’s attorney, the Magistrate addressed the Applicant and instructed her to switch off her laptop computer and to put it away:</w:t>
      </w:r>
    </w:p>
    <w:p w14:paraId="772E346E" w14:textId="0CC59262" w:rsidR="005F3352" w:rsidRDefault="005F3352" w:rsidP="005F3352">
      <w:pPr>
        <w:pStyle w:val="Quote"/>
        <w:ind w:left="2880" w:hanging="1440"/>
      </w:pPr>
      <w:r>
        <w:t>“Court:</w:t>
      </w:r>
      <w:r>
        <w:tab/>
        <w:t>Put down your computer.</w:t>
      </w:r>
    </w:p>
    <w:p w14:paraId="429E5779" w14:textId="743B0034" w:rsidR="005F3352" w:rsidRDefault="005F3352" w:rsidP="005F3352">
      <w:pPr>
        <w:pStyle w:val="Quote"/>
        <w:ind w:left="2880" w:hanging="1440"/>
      </w:pPr>
      <w:r>
        <w:t>Ms Fisher:</w:t>
      </w:r>
      <w:r>
        <w:tab/>
        <w:t>Ok</w:t>
      </w:r>
      <w:r w:rsidR="00C901E2">
        <w:t>ay</w:t>
      </w:r>
      <w:r>
        <w:t>.  The computer … [intervene]</w:t>
      </w:r>
    </w:p>
    <w:p w14:paraId="4F8E8C01" w14:textId="1B485A05" w:rsidR="005F3352" w:rsidRDefault="005F3352" w:rsidP="005F3352">
      <w:pPr>
        <w:pStyle w:val="Quote"/>
        <w:ind w:left="2880" w:hanging="1440"/>
      </w:pPr>
      <w:r>
        <w:t>Court:</w:t>
      </w:r>
      <w:r>
        <w:tab/>
        <w:t>Please just close that computer.</w:t>
      </w:r>
    </w:p>
    <w:p w14:paraId="2A9DF468" w14:textId="5516B74D" w:rsidR="005F3352" w:rsidRDefault="005F3352" w:rsidP="005F3352">
      <w:pPr>
        <w:pStyle w:val="Quote"/>
        <w:ind w:left="2880" w:hanging="1440"/>
      </w:pPr>
      <w:r>
        <w:t>Ms Fisher:</w:t>
      </w:r>
      <w:r>
        <w:tab/>
        <w:t>Ok</w:t>
      </w:r>
      <w:r w:rsidR="00C901E2">
        <w:t>ay</w:t>
      </w:r>
      <w:r>
        <w:t xml:space="preserve"> </w:t>
      </w:r>
    </w:p>
    <w:p w14:paraId="1436D6BB" w14:textId="77777777" w:rsidR="005C02AE" w:rsidRDefault="005F3352" w:rsidP="005F3352">
      <w:pPr>
        <w:pStyle w:val="Quote"/>
        <w:ind w:left="2880" w:hanging="1440"/>
      </w:pPr>
      <w:r>
        <w:t>Court:</w:t>
      </w:r>
      <w:r>
        <w:tab/>
        <w:t>Put it off.  Is that computer on, Ms Mok</w:t>
      </w:r>
      <w:r w:rsidR="005C02AE">
        <w:t>onyane?</w:t>
      </w:r>
    </w:p>
    <w:p w14:paraId="71A6DCFE" w14:textId="77777777" w:rsidR="005C02AE" w:rsidRDefault="005C02AE" w:rsidP="005F3352">
      <w:pPr>
        <w:pStyle w:val="Quote"/>
        <w:ind w:left="2880" w:hanging="1440"/>
      </w:pPr>
      <w:r>
        <w:t>Ms Fisher:</w:t>
      </w:r>
      <w:r>
        <w:tab/>
        <w:t>No, it is not on.  I wanted to switch … [intervened]</w:t>
      </w:r>
    </w:p>
    <w:p w14:paraId="43E370B8" w14:textId="77777777" w:rsidR="005C02AE" w:rsidRDefault="005C02AE" w:rsidP="005F3352">
      <w:pPr>
        <w:pStyle w:val="Quote"/>
        <w:ind w:left="2880" w:hanging="1440"/>
      </w:pPr>
      <w:r>
        <w:t>Court:</w:t>
      </w:r>
      <w:r>
        <w:tab/>
        <w:t xml:space="preserve">Because it was the same with that phone incident.  Just check for me if that thing is recording.  </w:t>
      </w:r>
    </w:p>
    <w:p w14:paraId="2051C57D" w14:textId="77777777" w:rsidR="005C02AE" w:rsidRDefault="005C02AE" w:rsidP="005F3352">
      <w:pPr>
        <w:pStyle w:val="Quote"/>
        <w:ind w:left="2880" w:hanging="1440"/>
      </w:pPr>
      <w:r>
        <w:t>Ms Fisher:</w:t>
      </w:r>
      <w:r>
        <w:tab/>
        <w:t>Nothing is recording.</w:t>
      </w:r>
    </w:p>
    <w:p w14:paraId="0A97F90D" w14:textId="77777777" w:rsidR="005C02AE" w:rsidRDefault="005C02AE" w:rsidP="005F3352">
      <w:pPr>
        <w:pStyle w:val="Quote"/>
        <w:ind w:left="2880" w:hanging="1440"/>
      </w:pPr>
      <w:r>
        <w:t>Court:</w:t>
      </w:r>
      <w:r>
        <w:tab/>
        <w:t>Let us see you turn that computer off completely. Shut it down for me.  Shut down the computer, please.</w:t>
      </w:r>
    </w:p>
    <w:p w14:paraId="4DF233AF" w14:textId="77777777" w:rsidR="005C02AE" w:rsidRDefault="005C02AE" w:rsidP="005F3352">
      <w:pPr>
        <w:pStyle w:val="Quote"/>
        <w:ind w:left="2880" w:hanging="1440"/>
      </w:pPr>
      <w:r>
        <w:t>Ms Fisher:</w:t>
      </w:r>
      <w:r>
        <w:tab/>
        <w:t>It is shut.</w:t>
      </w:r>
    </w:p>
    <w:p w14:paraId="4C914373" w14:textId="6382E388" w:rsidR="005C02AE" w:rsidRDefault="005C02AE" w:rsidP="005F3352">
      <w:pPr>
        <w:pStyle w:val="Quote"/>
        <w:ind w:left="2880" w:hanging="1440"/>
      </w:pPr>
      <w:r>
        <w:t>Registrar:</w:t>
      </w:r>
      <w:r>
        <w:tab/>
        <w:t>It is shut</w:t>
      </w:r>
      <w:r w:rsidR="00C901E2">
        <w:t>,</w:t>
      </w:r>
      <w:r>
        <w:t xml:space="preserve"> Your Worhsip.</w:t>
      </w:r>
    </w:p>
    <w:p w14:paraId="793DBA11" w14:textId="2F5FBB17" w:rsidR="005C02AE" w:rsidRDefault="005C02AE" w:rsidP="005F3352">
      <w:pPr>
        <w:pStyle w:val="Quote"/>
        <w:ind w:left="2880" w:hanging="1440"/>
      </w:pPr>
      <w:r>
        <w:t>Court:</w:t>
      </w:r>
      <w:r>
        <w:tab/>
        <w:t>It is not on</w:t>
      </w:r>
      <w:r w:rsidR="00C901E2">
        <w:t>?</w:t>
      </w:r>
    </w:p>
    <w:p w14:paraId="2A482DD3" w14:textId="77777777" w:rsidR="005C02AE" w:rsidRDefault="005C02AE" w:rsidP="005F3352">
      <w:pPr>
        <w:pStyle w:val="Quote"/>
        <w:ind w:left="2880" w:hanging="1440"/>
      </w:pPr>
      <w:r>
        <w:t>Registrar:</w:t>
      </w:r>
      <w:r>
        <w:tab/>
        <w:t>Yes</w:t>
      </w:r>
    </w:p>
    <w:p w14:paraId="08B5FECB" w14:textId="06991D4D" w:rsidR="005F3352" w:rsidRDefault="005C02AE" w:rsidP="005F3352">
      <w:pPr>
        <w:pStyle w:val="Quote"/>
        <w:ind w:left="2880" w:hanging="1440"/>
      </w:pPr>
      <w:r>
        <w:t>Court:</w:t>
      </w:r>
      <w:r>
        <w:tab/>
        <w:t>Ok, put that computer in your bag as well.  Thank you very much.  Ok, now the computer is out of the way.</w:t>
      </w:r>
      <w:r w:rsidR="005F3352">
        <w:t>”</w:t>
      </w:r>
    </w:p>
    <w:p w14:paraId="174A32A0" w14:textId="5BEF34F8" w:rsidR="00C901E2" w:rsidRDefault="00F7000C" w:rsidP="00F7000C">
      <w:pPr>
        <w:pStyle w:val="Judgementsubpara"/>
        <w:numPr>
          <w:ilvl w:val="0"/>
          <w:numId w:val="0"/>
        </w:numPr>
        <w:ind w:left="851" w:right="-46" w:hanging="851"/>
      </w:pPr>
      <w:r>
        <w:rPr>
          <w:bCs/>
        </w:rPr>
        <w:lastRenderedPageBreak/>
        <w:t>[66]</w:t>
      </w:r>
      <w:r>
        <w:rPr>
          <w:bCs/>
        </w:rPr>
        <w:tab/>
      </w:r>
      <w:r w:rsidR="00C901E2">
        <w:t>The Applicant alleges that the Magistrate interrupted her on several occasions, “</w:t>
      </w:r>
      <w:r w:rsidR="00C901E2">
        <w:rPr>
          <w:i/>
          <w:iCs/>
        </w:rPr>
        <w:t>to the extent that I was not given a fair opportunity to present my case</w:t>
      </w:r>
      <w:r w:rsidR="00C901E2">
        <w:t>”</w:t>
      </w:r>
      <w:r w:rsidR="00785DC3">
        <w:t>, and that the Magistrate disregarded her evidence and applied interpretations to the Applicant’s evidence that was “</w:t>
      </w:r>
      <w:r w:rsidR="00785DC3" w:rsidRPr="00785DC3">
        <w:rPr>
          <w:i/>
          <w:iCs/>
        </w:rPr>
        <w:t>inconsistent with any reasonable understanding of the evidence that was before her</w:t>
      </w:r>
      <w:r w:rsidR="00785DC3">
        <w:t>”.</w:t>
      </w:r>
    </w:p>
    <w:p w14:paraId="39BDF570" w14:textId="3F19CD8B" w:rsidR="005F3352" w:rsidRDefault="00F7000C" w:rsidP="00F7000C">
      <w:pPr>
        <w:pStyle w:val="Judgementsubpara"/>
        <w:numPr>
          <w:ilvl w:val="0"/>
          <w:numId w:val="0"/>
        </w:numPr>
        <w:ind w:left="851" w:hanging="851"/>
      </w:pPr>
      <w:r>
        <w:rPr>
          <w:bCs/>
        </w:rPr>
        <w:t>[67]</w:t>
      </w:r>
      <w:r>
        <w:rPr>
          <w:bCs/>
        </w:rPr>
        <w:tab/>
      </w:r>
      <w:r w:rsidR="005C02AE">
        <w:t xml:space="preserve">The </w:t>
      </w:r>
      <w:r w:rsidR="00C901E2">
        <w:t>Record reflects the following</w:t>
      </w:r>
      <w:r w:rsidR="005C02AE">
        <w:t>:</w:t>
      </w:r>
    </w:p>
    <w:p w14:paraId="0B80C379" w14:textId="462BB4CA" w:rsidR="005C02AE" w:rsidRDefault="005C02AE" w:rsidP="005C02AE">
      <w:pPr>
        <w:pStyle w:val="Quote"/>
        <w:ind w:left="2880" w:hanging="1440"/>
      </w:pPr>
      <w:r>
        <w:t xml:space="preserve"> “Court:</w:t>
      </w:r>
      <w:r>
        <w:tab/>
        <w:t xml:space="preserve">You are asking … you are applying your mind and what you feel she has done.  This is not proof.  This is your inferences.  </w:t>
      </w:r>
    </w:p>
    <w:p w14:paraId="65D7A35D" w14:textId="6F9202B1" w:rsidR="005C02AE" w:rsidRDefault="005C02AE" w:rsidP="005C02AE">
      <w:pPr>
        <w:pStyle w:val="Quote"/>
        <w:ind w:left="2880" w:hanging="1440"/>
      </w:pPr>
      <w:r>
        <w:t>Ms Fisher:</w:t>
      </w:r>
      <w:r>
        <w:tab/>
        <w:t xml:space="preserve">No.  </w:t>
      </w:r>
    </w:p>
    <w:p w14:paraId="1CA31FA6" w14:textId="1FA3C9C4" w:rsidR="005C02AE" w:rsidRDefault="005C02AE" w:rsidP="005C02AE">
      <w:pPr>
        <w:pStyle w:val="Quote"/>
        <w:ind w:left="2880" w:hanging="1440"/>
      </w:pPr>
      <w:r>
        <w:t>Court:</w:t>
      </w:r>
      <w:r>
        <w:tab/>
        <w:t>Yes.</w:t>
      </w:r>
    </w:p>
    <w:p w14:paraId="3901D642" w14:textId="72334F9B" w:rsidR="005C02AE" w:rsidRDefault="005C02AE" w:rsidP="005C02AE">
      <w:pPr>
        <w:pStyle w:val="Quote"/>
        <w:ind w:left="2880" w:hanging="1440"/>
      </w:pPr>
      <w:r>
        <w:t>Ms Fisher:</w:t>
      </w:r>
      <w:r>
        <w:tab/>
        <w:t>No.  There is proof on the recording which you said you do not want to hear … [intervened]</w:t>
      </w:r>
    </w:p>
    <w:p w14:paraId="2220DCFB" w14:textId="77777777" w:rsidR="005C02AE" w:rsidRDefault="005C02AE" w:rsidP="005C02AE">
      <w:pPr>
        <w:pStyle w:val="Quote"/>
        <w:ind w:left="2880" w:hanging="1440"/>
      </w:pPr>
      <w:r>
        <w:t>Court:</w:t>
      </w:r>
      <w:r>
        <w:tab/>
        <w:t>Is this not the transcript?</w:t>
      </w:r>
    </w:p>
    <w:p w14:paraId="48CED7E6" w14:textId="77777777" w:rsidR="005C02AE" w:rsidRDefault="005C02AE" w:rsidP="005C02AE">
      <w:pPr>
        <w:pStyle w:val="Quote"/>
        <w:ind w:left="2880" w:hanging="1440"/>
      </w:pPr>
      <w:r>
        <w:t>Ms Fisher:</w:t>
      </w:r>
      <w:r>
        <w:tab/>
        <w:t>What she said with her mouth … [intervened]</w:t>
      </w:r>
    </w:p>
    <w:p w14:paraId="7F86A1AD" w14:textId="77777777" w:rsidR="005C02AE" w:rsidRDefault="005C02AE" w:rsidP="005C02AE">
      <w:pPr>
        <w:pStyle w:val="Quote"/>
        <w:ind w:left="2880" w:hanging="1440"/>
      </w:pPr>
      <w:r>
        <w:t>Court:</w:t>
      </w:r>
      <w:r>
        <w:tab/>
        <w:t>Is this not the transcript of that recording?</w:t>
      </w:r>
    </w:p>
    <w:p w14:paraId="3B0D82DD" w14:textId="77777777" w:rsidR="005C02AE" w:rsidRDefault="005C02AE" w:rsidP="005C02AE">
      <w:pPr>
        <w:pStyle w:val="Quote"/>
        <w:ind w:left="2880" w:hanging="1440"/>
      </w:pPr>
      <w:r>
        <w:t>Ms Fisher:</w:t>
      </w:r>
      <w:r>
        <w:tab/>
        <w:t xml:space="preserve">Yes.  </w:t>
      </w:r>
    </w:p>
    <w:p w14:paraId="4B3E14E8" w14:textId="34A87EEB" w:rsidR="005C02AE" w:rsidRDefault="00F7000C" w:rsidP="00F7000C">
      <w:pPr>
        <w:pStyle w:val="Judgementsubpara"/>
        <w:numPr>
          <w:ilvl w:val="0"/>
          <w:numId w:val="0"/>
        </w:numPr>
        <w:ind w:left="851" w:hanging="851"/>
      </w:pPr>
      <w:r>
        <w:rPr>
          <w:bCs/>
        </w:rPr>
        <w:t>[68]</w:t>
      </w:r>
      <w:r>
        <w:rPr>
          <w:bCs/>
        </w:rPr>
        <w:tab/>
      </w:r>
      <w:r w:rsidR="005C02AE">
        <w:t>In a later interaction, the following is recorded:</w:t>
      </w:r>
    </w:p>
    <w:p w14:paraId="24FEB7B2" w14:textId="7DB0FE10" w:rsidR="005C02AE" w:rsidRDefault="005C02AE" w:rsidP="005C02AE">
      <w:pPr>
        <w:pStyle w:val="Quote"/>
        <w:ind w:left="2880" w:hanging="1440"/>
      </w:pPr>
      <w:r>
        <w:t>“Court:</w:t>
      </w:r>
      <w:r>
        <w:tab/>
        <w:t>So what does this statement say?</w:t>
      </w:r>
    </w:p>
    <w:p w14:paraId="5AD9F836" w14:textId="6D09A205" w:rsidR="005C02AE" w:rsidRDefault="005C02AE" w:rsidP="005C02AE">
      <w:pPr>
        <w:pStyle w:val="Quote"/>
        <w:ind w:left="2880" w:hanging="1440"/>
      </w:pPr>
      <w:r>
        <w:t>Ms Fisher:</w:t>
      </w:r>
      <w:r>
        <w:tab/>
        <w:t>The statement … [intervened].</w:t>
      </w:r>
    </w:p>
    <w:p w14:paraId="77141392" w14:textId="7A292360" w:rsidR="005C02AE" w:rsidRDefault="005C02AE" w:rsidP="005C02AE">
      <w:pPr>
        <w:pStyle w:val="Quote"/>
        <w:ind w:left="2880" w:hanging="1440"/>
      </w:pPr>
      <w:r>
        <w:t>Court:</w:t>
      </w:r>
      <w:r>
        <w:tab/>
        <w:t xml:space="preserve">The statement does not say that she admits to phoning them to come out.  They say in the statement that when they arrived there she was outside.  Is that correct?  Is that my correct understanding of the statement? </w:t>
      </w:r>
    </w:p>
    <w:p w14:paraId="583FADB7" w14:textId="2D2B34CB" w:rsidR="005C02AE" w:rsidRDefault="005C02AE" w:rsidP="005C02AE">
      <w:pPr>
        <w:pStyle w:val="Quote"/>
        <w:ind w:left="2880" w:hanging="1440"/>
      </w:pPr>
      <w:r>
        <w:t>Ms Fisher:</w:t>
      </w:r>
      <w:r>
        <w:tab/>
        <w:t>No.  The statement … [intervened]</w:t>
      </w:r>
    </w:p>
    <w:p w14:paraId="26BA969D" w14:textId="50DF20C6" w:rsidR="005C02AE" w:rsidRDefault="005C02AE" w:rsidP="005C02AE">
      <w:pPr>
        <w:pStyle w:val="Quote"/>
        <w:ind w:left="2880" w:hanging="1440"/>
      </w:pPr>
      <w:r>
        <w:t>Court:</w:t>
      </w:r>
      <w:r>
        <w:tab/>
        <w:t>Ok</w:t>
      </w:r>
      <w:r w:rsidR="00C901E2">
        <w:t>ay</w:t>
      </w:r>
      <w:r>
        <w:t xml:space="preserve">, where does the statement say that she phoned them?  </w:t>
      </w:r>
    </w:p>
    <w:p w14:paraId="7B01DD99" w14:textId="61985A58" w:rsidR="00FA0428" w:rsidRDefault="005C02AE" w:rsidP="005C02AE">
      <w:pPr>
        <w:pStyle w:val="Quote"/>
        <w:ind w:left="2880" w:hanging="1440"/>
      </w:pPr>
      <w:r>
        <w:lastRenderedPageBreak/>
        <w:t>Ms Fisher:</w:t>
      </w:r>
      <w:r>
        <w:tab/>
        <w:t>The statement says … ok</w:t>
      </w:r>
      <w:r w:rsidR="00C901E2">
        <w:t>ay</w:t>
      </w:r>
      <w:r>
        <w:t>.  From the beginning the police do not just come.  And when the police came … [intervened]</w:t>
      </w:r>
      <w:r w:rsidR="00FA0428">
        <w:t>.</w:t>
      </w:r>
    </w:p>
    <w:p w14:paraId="01F524A7" w14:textId="77777777" w:rsidR="00FA0428" w:rsidRDefault="00FA0428" w:rsidP="005C02AE">
      <w:pPr>
        <w:pStyle w:val="Quote"/>
        <w:ind w:left="2880" w:hanging="1440"/>
      </w:pPr>
      <w:r>
        <w:t>Court:</w:t>
      </w:r>
      <w:r>
        <w:tab/>
        <w:t>No, listen to my question.  Just because you do not like, I am asking them for a reason.</w:t>
      </w:r>
    </w:p>
    <w:p w14:paraId="48E7194A" w14:textId="77777777" w:rsidR="00FA0428" w:rsidRDefault="00FA0428" w:rsidP="005C02AE">
      <w:pPr>
        <w:pStyle w:val="Quote"/>
        <w:ind w:left="2880" w:hanging="1440"/>
      </w:pPr>
      <w:r>
        <w:t>Ms Fisher:</w:t>
      </w:r>
      <w:r>
        <w:tab/>
        <w:t>No, no, no, I listen, I am listening.</w:t>
      </w:r>
    </w:p>
    <w:p w14:paraId="410B2ED1" w14:textId="12300410" w:rsidR="00FA0428" w:rsidRDefault="00FA0428" w:rsidP="005C02AE">
      <w:pPr>
        <w:pStyle w:val="Quote"/>
        <w:ind w:left="2880" w:hanging="1440"/>
      </w:pPr>
      <w:r>
        <w:t>Court:</w:t>
      </w:r>
      <w:r>
        <w:tab/>
        <w:t>Ok</w:t>
      </w:r>
      <w:r w:rsidR="00C901E2">
        <w:t>ay</w:t>
      </w:r>
      <w:r>
        <w:t xml:space="preserve">, show me where in the statement does it say … I understand the statement to read that when they got there she was outside the gate.  </w:t>
      </w:r>
    </w:p>
    <w:p w14:paraId="2AE5E5BA" w14:textId="66BA017B" w:rsidR="00FA0428" w:rsidRDefault="00FA0428" w:rsidP="005C02AE">
      <w:pPr>
        <w:pStyle w:val="Quote"/>
        <w:ind w:left="2880" w:hanging="1440"/>
      </w:pPr>
      <w:r>
        <w:t>Ms Fisher:</w:t>
      </w:r>
      <w:r>
        <w:tab/>
        <w:t>Yes.  Ok</w:t>
      </w:r>
      <w:r w:rsidR="00C901E2">
        <w:t>ay</w:t>
      </w:r>
      <w:r>
        <w:t>. … [intervened]</w:t>
      </w:r>
    </w:p>
    <w:p w14:paraId="65E640BF" w14:textId="77777777" w:rsidR="00FA0428" w:rsidRDefault="00FA0428" w:rsidP="005C02AE">
      <w:pPr>
        <w:pStyle w:val="Quote"/>
        <w:ind w:left="2880" w:hanging="1440"/>
      </w:pPr>
      <w:r>
        <w:t>Court:</w:t>
      </w:r>
      <w:r>
        <w:tab/>
        <w:t xml:space="preserve">And they had an interaction with her.  </w:t>
      </w:r>
    </w:p>
    <w:p w14:paraId="61486CDB" w14:textId="77777777" w:rsidR="00FA0428" w:rsidRDefault="00FA0428" w:rsidP="005C02AE">
      <w:pPr>
        <w:pStyle w:val="Quote"/>
        <w:ind w:left="2880" w:hanging="1440"/>
      </w:pPr>
      <w:r>
        <w:t>Ms Fisher:</w:t>
      </w:r>
      <w:r>
        <w:tab/>
        <w:t>Yes.</w:t>
      </w:r>
    </w:p>
    <w:p w14:paraId="36F8472C" w14:textId="77777777" w:rsidR="00FA0428" w:rsidRDefault="00FA0428" w:rsidP="005C02AE">
      <w:pPr>
        <w:pStyle w:val="Quote"/>
        <w:ind w:left="2880" w:hanging="1440"/>
      </w:pPr>
      <w:r>
        <w:t>Court:</w:t>
      </w:r>
      <w:r>
        <w:tab/>
        <w:t>No proof has been established that she phoned them to come.</w:t>
      </w:r>
    </w:p>
    <w:p w14:paraId="6EF119F1" w14:textId="55F58055" w:rsidR="00FA0428" w:rsidRDefault="00FA0428" w:rsidP="005C02AE">
      <w:pPr>
        <w:pStyle w:val="Quote"/>
        <w:ind w:left="2880" w:hanging="1440"/>
      </w:pPr>
      <w:r>
        <w:t>Ms Fisher:</w:t>
      </w:r>
      <w:r>
        <w:tab/>
        <w:t>Ok</w:t>
      </w:r>
      <w:r w:rsidR="00C901E2">
        <w:t>ay</w:t>
      </w:r>
      <w:r>
        <w:t>.  So she did … [intervened]</w:t>
      </w:r>
    </w:p>
    <w:p w14:paraId="625CFADF" w14:textId="77777777" w:rsidR="00FA0428" w:rsidRDefault="00FA0428" w:rsidP="005C02AE">
      <w:pPr>
        <w:pStyle w:val="Quote"/>
        <w:ind w:left="2880" w:hanging="1440"/>
      </w:pPr>
      <w:r>
        <w:t>Court:</w:t>
      </w:r>
      <w:r>
        <w:tab/>
        <w:t>Yes, or no?</w:t>
      </w:r>
    </w:p>
    <w:p w14:paraId="26EDEF40" w14:textId="77777777" w:rsidR="00FA0428" w:rsidRDefault="00FA0428" w:rsidP="005C02AE">
      <w:pPr>
        <w:pStyle w:val="Quote"/>
        <w:ind w:left="2880" w:hanging="1440"/>
      </w:pPr>
      <w:r>
        <w:t>Ms Fisher:</w:t>
      </w:r>
      <w:r>
        <w:tab/>
        <w:t>No.  There is a proof because the police do not … [intervened].</w:t>
      </w:r>
    </w:p>
    <w:p w14:paraId="4276D440" w14:textId="77777777" w:rsidR="00FA0428" w:rsidRDefault="00FA0428" w:rsidP="005C02AE">
      <w:pPr>
        <w:pStyle w:val="Quote"/>
        <w:ind w:left="2880" w:hanging="1440"/>
      </w:pPr>
      <w:r>
        <w:t>Court:</w:t>
      </w:r>
      <w:r>
        <w:tab/>
        <w:t>Yes, or no?</w:t>
      </w:r>
    </w:p>
    <w:p w14:paraId="2247A2EE" w14:textId="77777777" w:rsidR="00FA0428" w:rsidRDefault="00FA0428" w:rsidP="005C02AE">
      <w:pPr>
        <w:pStyle w:val="Quote"/>
        <w:ind w:left="2880" w:hanging="1440"/>
      </w:pPr>
      <w:r>
        <w:t>Ms Fisher:</w:t>
      </w:r>
      <w:r>
        <w:tab/>
        <w:t>No.  Your Honour, this is something that is obviously … [intervened]</w:t>
      </w:r>
    </w:p>
    <w:p w14:paraId="5F11AEEB" w14:textId="26372873" w:rsidR="00FA0428" w:rsidRDefault="00FA0428" w:rsidP="005C02AE">
      <w:pPr>
        <w:pStyle w:val="Quote"/>
        <w:ind w:left="2880" w:hanging="1440"/>
      </w:pPr>
      <w:r>
        <w:t>Court:</w:t>
      </w:r>
      <w:r>
        <w:tab/>
        <w:t xml:space="preserve">No. </w:t>
      </w:r>
    </w:p>
    <w:p w14:paraId="2BA7AF05" w14:textId="77777777" w:rsidR="00FA0428" w:rsidRDefault="00FA0428" w:rsidP="005C02AE">
      <w:pPr>
        <w:pStyle w:val="Quote"/>
        <w:ind w:left="2880" w:hanging="1440"/>
      </w:pPr>
      <w:r>
        <w:t>Ms Fisher:</w:t>
      </w:r>
      <w:r>
        <w:tab/>
        <w:t>Common … [intervened]</w:t>
      </w:r>
    </w:p>
    <w:p w14:paraId="360AE8CE" w14:textId="77777777" w:rsidR="00FA0428" w:rsidRDefault="00FA0428" w:rsidP="005C02AE">
      <w:pPr>
        <w:pStyle w:val="Quote"/>
        <w:ind w:left="2880" w:hanging="1440"/>
      </w:pPr>
      <w:r>
        <w:t>Court:</w:t>
      </w:r>
      <w:r>
        <w:tab/>
        <w:t>No … [intervened]</w:t>
      </w:r>
    </w:p>
    <w:p w14:paraId="7E094B74" w14:textId="77777777" w:rsidR="00FA0428" w:rsidRDefault="00FA0428" w:rsidP="005C02AE">
      <w:pPr>
        <w:pStyle w:val="Quote"/>
        <w:ind w:left="2880" w:hanging="1440"/>
      </w:pPr>
      <w:r>
        <w:t>Ms Fisher:</w:t>
      </w:r>
      <w:r>
        <w:tab/>
        <w:t>Police will not come out of the blue, unless they were called.  That is what I interpreted it.</w:t>
      </w:r>
    </w:p>
    <w:p w14:paraId="2E445F50" w14:textId="77777777" w:rsidR="00FA0428" w:rsidRDefault="00FA0428" w:rsidP="005C02AE">
      <w:pPr>
        <w:pStyle w:val="Quote"/>
        <w:ind w:left="2880" w:hanging="1440"/>
      </w:pPr>
      <w:r>
        <w:t>Court:</w:t>
      </w:r>
      <w:r>
        <w:tab/>
        <w:t xml:space="preserve">Ma’am if I speak and you speak again one more time I am going to stop these proceedings.  </w:t>
      </w:r>
    </w:p>
    <w:p w14:paraId="54AA8977" w14:textId="7C35EB4E" w:rsidR="00FA0428" w:rsidRDefault="00FA0428" w:rsidP="005C02AE">
      <w:pPr>
        <w:pStyle w:val="Quote"/>
        <w:ind w:left="2880" w:hanging="1440"/>
      </w:pPr>
      <w:r>
        <w:t>Ms Fisher:</w:t>
      </w:r>
      <w:r>
        <w:tab/>
        <w:t>Ok</w:t>
      </w:r>
      <w:r w:rsidR="00C901E2">
        <w:t>ay</w:t>
      </w:r>
      <w:r>
        <w:t>.</w:t>
      </w:r>
    </w:p>
    <w:p w14:paraId="5B81481A" w14:textId="77777777" w:rsidR="00FA0428" w:rsidRDefault="00FA0428" w:rsidP="005C02AE">
      <w:pPr>
        <w:pStyle w:val="Quote"/>
        <w:ind w:left="2880" w:hanging="1440"/>
      </w:pPr>
      <w:r>
        <w:t>Court:</w:t>
      </w:r>
      <w:r>
        <w:tab/>
        <w:t>Because if you are not respecting me … how must I deal with this matter if you do not respect the court?</w:t>
      </w:r>
    </w:p>
    <w:p w14:paraId="72E21860" w14:textId="77777777" w:rsidR="00532EF1" w:rsidRDefault="00FA0428" w:rsidP="005C02AE">
      <w:pPr>
        <w:pStyle w:val="Quote"/>
        <w:ind w:left="2880" w:hanging="1440"/>
      </w:pPr>
      <w:r>
        <w:lastRenderedPageBreak/>
        <w:t>Ms Fisher:</w:t>
      </w:r>
      <w:r>
        <w:tab/>
        <w:t xml:space="preserve">I do not know how I am not </w:t>
      </w:r>
      <w:r w:rsidR="00532EF1">
        <w:t>respecting the court, but I am explaining … [intervened]</w:t>
      </w:r>
    </w:p>
    <w:p w14:paraId="052286B9" w14:textId="77777777" w:rsidR="00532EF1" w:rsidRDefault="00532EF1" w:rsidP="005C02AE">
      <w:pPr>
        <w:pStyle w:val="Quote"/>
        <w:ind w:left="2880" w:hanging="1440"/>
      </w:pPr>
      <w:r>
        <w:t>Court:</w:t>
      </w:r>
      <w:r>
        <w:tab/>
        <w:t>If I speak then you speak over me.</w:t>
      </w:r>
    </w:p>
    <w:p w14:paraId="6E8F6FE5" w14:textId="48BD1F7B" w:rsidR="00532EF1" w:rsidRDefault="00532EF1" w:rsidP="005C02AE">
      <w:pPr>
        <w:pStyle w:val="Quote"/>
        <w:ind w:left="2880" w:hanging="1440"/>
      </w:pPr>
      <w:r>
        <w:t>Ms Fisher:</w:t>
      </w:r>
      <w:r>
        <w:tab/>
        <w:t>Ok</w:t>
      </w:r>
      <w:r w:rsidR="00C901E2">
        <w:t>ay</w:t>
      </w:r>
      <w:r>
        <w:t>.</w:t>
      </w:r>
    </w:p>
    <w:p w14:paraId="255492F1" w14:textId="77777777" w:rsidR="00532EF1" w:rsidRDefault="00532EF1" w:rsidP="005C02AE">
      <w:pPr>
        <w:pStyle w:val="Quote"/>
        <w:ind w:left="2880" w:hanging="1440"/>
      </w:pPr>
      <w:r>
        <w:t>Court:</w:t>
      </w:r>
      <w:r>
        <w:tab/>
        <w:t>Why do you do that?</w:t>
      </w:r>
    </w:p>
    <w:p w14:paraId="7C048719" w14:textId="77777777" w:rsidR="00532EF1" w:rsidRDefault="00532EF1" w:rsidP="005C02AE">
      <w:pPr>
        <w:pStyle w:val="Quote"/>
        <w:ind w:left="2880" w:hanging="1440"/>
      </w:pPr>
      <w:r>
        <w:t>Ms Fisher:</w:t>
      </w:r>
      <w:r>
        <w:tab/>
        <w:t>[no audible reply]</w:t>
      </w:r>
    </w:p>
    <w:p w14:paraId="1F95862C" w14:textId="77777777" w:rsidR="00532EF1" w:rsidRDefault="00532EF1" w:rsidP="005C02AE">
      <w:pPr>
        <w:pStyle w:val="Quote"/>
        <w:ind w:left="2880" w:hanging="1440"/>
      </w:pPr>
      <w:r>
        <w:t>Court:</w:t>
      </w:r>
      <w:r>
        <w:tab/>
        <w:t>Answer my question.</w:t>
      </w:r>
    </w:p>
    <w:p w14:paraId="1B5BA6D5" w14:textId="77E1C199" w:rsidR="00532EF1" w:rsidRDefault="00532EF1" w:rsidP="005C02AE">
      <w:pPr>
        <w:pStyle w:val="Quote"/>
        <w:ind w:left="2880" w:hanging="1440"/>
      </w:pPr>
      <w:r>
        <w:t>Ms Fisher:</w:t>
      </w:r>
      <w:r>
        <w:tab/>
        <w:t>Ok</w:t>
      </w:r>
      <w:r w:rsidR="00C901E2">
        <w:t>ay</w:t>
      </w:r>
      <w:r>
        <w:t>, I am sorry Your Honour if you think I do not respect you but I was making a point … [intervened]</w:t>
      </w:r>
    </w:p>
    <w:p w14:paraId="2ED17B2B" w14:textId="1668BB40" w:rsidR="00532EF1" w:rsidRDefault="00532EF1" w:rsidP="005C02AE">
      <w:pPr>
        <w:pStyle w:val="Quote"/>
        <w:ind w:left="2880" w:hanging="1440"/>
      </w:pPr>
      <w:r>
        <w:t>Court:</w:t>
      </w:r>
      <w:r>
        <w:tab/>
        <w:t>Ok</w:t>
      </w:r>
      <w:r w:rsidR="00C901E2">
        <w:t>ay</w:t>
      </w:r>
      <w:r>
        <w:t>, listen to my question I say … [intervened]</w:t>
      </w:r>
    </w:p>
    <w:p w14:paraId="0F5A249D" w14:textId="77777777" w:rsidR="00532EF1" w:rsidRDefault="00532EF1" w:rsidP="005C02AE">
      <w:pPr>
        <w:pStyle w:val="Quote"/>
        <w:ind w:left="2880" w:hanging="1440"/>
      </w:pPr>
      <w:r>
        <w:t>Ms Fisher:</w:t>
      </w:r>
      <w:r>
        <w:tab/>
        <w:t>The question is that this statement does not say they were phoned … [intervened]</w:t>
      </w:r>
    </w:p>
    <w:p w14:paraId="1E71A82D" w14:textId="77777777" w:rsidR="00532EF1" w:rsidRDefault="00532EF1" w:rsidP="00532EF1">
      <w:pPr>
        <w:pStyle w:val="Quote"/>
        <w:ind w:left="2880" w:hanging="1440"/>
      </w:pPr>
      <w:r>
        <w:t>Court:</w:t>
      </w:r>
      <w:r>
        <w:tab/>
        <w:t>Again you are doing it.  Stop.  I say whenever I speak, you speak over me.  My question is why do you keep on doing that?  I want to understand.</w:t>
      </w:r>
    </w:p>
    <w:p w14:paraId="7EB04E03" w14:textId="3272F021" w:rsidR="00532EF1" w:rsidRDefault="00532EF1" w:rsidP="00532EF1">
      <w:pPr>
        <w:pStyle w:val="Quote"/>
        <w:ind w:left="2880" w:hanging="1440"/>
      </w:pPr>
      <w:r>
        <w:t>Ms Fisher:</w:t>
      </w:r>
      <w:r>
        <w:tab/>
        <w:t>Ok</w:t>
      </w:r>
      <w:r w:rsidR="00C901E2">
        <w:t>ay</w:t>
      </w:r>
      <w:r>
        <w:t>.</w:t>
      </w:r>
    </w:p>
    <w:p w14:paraId="5A7E7073" w14:textId="77777777" w:rsidR="00532EF1" w:rsidRDefault="00532EF1" w:rsidP="00532EF1">
      <w:pPr>
        <w:pStyle w:val="Quote"/>
        <w:ind w:left="2880" w:hanging="1440"/>
      </w:pPr>
      <w:r>
        <w:t>Court:</w:t>
      </w:r>
      <w:r>
        <w:tab/>
        <w:t xml:space="preserve">No, answer me.  This is actually a question.  Why do you keep on speaking over me?  </w:t>
      </w:r>
    </w:p>
    <w:p w14:paraId="1C1F6F52" w14:textId="77777777" w:rsidR="00532EF1" w:rsidRDefault="00532EF1" w:rsidP="00532EF1">
      <w:pPr>
        <w:pStyle w:val="Quote"/>
        <w:ind w:left="2880" w:hanging="1440"/>
      </w:pPr>
      <w:r>
        <w:t>Ms Fisher:</w:t>
      </w:r>
      <w:r>
        <w:tab/>
        <w:t>I am sorry Your Honour, I thought I am still talking … [intervened]</w:t>
      </w:r>
    </w:p>
    <w:p w14:paraId="505093F3" w14:textId="77777777" w:rsidR="00532EF1" w:rsidRDefault="00532EF1" w:rsidP="00532EF1">
      <w:pPr>
        <w:pStyle w:val="Quote"/>
        <w:ind w:left="2880" w:hanging="1440"/>
      </w:pPr>
      <w:r>
        <w:t>Court:</w:t>
      </w:r>
      <w:r>
        <w:tab/>
        <w:t xml:space="preserve">No, no, no.  I am asking you for the record.  I am placing it on record now.  </w:t>
      </w:r>
    </w:p>
    <w:p w14:paraId="7A56BF1B" w14:textId="1A033EE9" w:rsidR="00532EF1" w:rsidRDefault="00532EF1" w:rsidP="00532EF1">
      <w:pPr>
        <w:pStyle w:val="Quote"/>
        <w:ind w:left="2880" w:hanging="1440"/>
      </w:pPr>
      <w:r>
        <w:t>Ms Fisher:</w:t>
      </w:r>
      <w:r>
        <w:tab/>
        <w:t>Ok</w:t>
      </w:r>
      <w:r w:rsidR="00C901E2">
        <w:t>ay</w:t>
      </w:r>
      <w:r>
        <w:t>.</w:t>
      </w:r>
    </w:p>
    <w:p w14:paraId="0F765E43" w14:textId="77777777" w:rsidR="00532EF1" w:rsidRDefault="00532EF1" w:rsidP="00532EF1">
      <w:pPr>
        <w:pStyle w:val="Quote"/>
        <w:ind w:left="2880" w:hanging="1440"/>
      </w:pPr>
      <w:r>
        <w:t>Court:</w:t>
      </w:r>
      <w:r>
        <w:tab/>
        <w:t>Why are you keeping …  why are you speaking over me?</w:t>
      </w:r>
    </w:p>
    <w:p w14:paraId="668A8772" w14:textId="77777777" w:rsidR="00532EF1" w:rsidRDefault="00532EF1" w:rsidP="00532EF1">
      <w:pPr>
        <w:pStyle w:val="Quote"/>
        <w:ind w:left="2880" w:hanging="1440"/>
      </w:pPr>
      <w:r>
        <w:t>Ms Fisher:</w:t>
      </w:r>
      <w:r>
        <w:tab/>
        <w:t>I am emphasising a point so that when … [intervened]</w:t>
      </w:r>
    </w:p>
    <w:p w14:paraId="6C60ECB0" w14:textId="77777777" w:rsidR="00532EF1" w:rsidRDefault="00532EF1" w:rsidP="00532EF1">
      <w:pPr>
        <w:pStyle w:val="Quote"/>
        <w:ind w:left="2880" w:hanging="1440"/>
      </w:pPr>
      <w:r>
        <w:t>Court:</w:t>
      </w:r>
      <w:r>
        <w:tab/>
        <w:t>To what extent?  What are you trying to prove?</w:t>
      </w:r>
    </w:p>
    <w:p w14:paraId="12F4B258" w14:textId="77777777" w:rsidR="00532EF1" w:rsidRDefault="00532EF1" w:rsidP="00532EF1">
      <w:pPr>
        <w:pStyle w:val="Quote"/>
        <w:ind w:left="2880" w:hanging="1440"/>
      </w:pPr>
      <w:r>
        <w:t>Ms Fisher:</w:t>
      </w:r>
      <w:r>
        <w:tab/>
        <w:t>What I am trying to … [intervened]</w:t>
      </w:r>
    </w:p>
    <w:p w14:paraId="2EF1CD11" w14:textId="77777777" w:rsidR="00532EF1" w:rsidRDefault="00532EF1" w:rsidP="00532EF1">
      <w:pPr>
        <w:pStyle w:val="Quote"/>
        <w:ind w:left="2880" w:hanging="1440"/>
      </w:pPr>
      <w:r>
        <w:t>Court:</w:t>
      </w:r>
      <w:r>
        <w:tab/>
        <w:t>If you are speaking over me … I am the one who has to adjudicate this matter and I feel that you are rude if you do not respect the court and you speak over me, and you keep on doing it.”</w:t>
      </w:r>
    </w:p>
    <w:p w14:paraId="5E502EA1" w14:textId="32C46D79" w:rsidR="00785DC3" w:rsidRDefault="00F7000C" w:rsidP="00F7000C">
      <w:pPr>
        <w:pStyle w:val="Judgementsubpara"/>
        <w:numPr>
          <w:ilvl w:val="0"/>
          <w:numId w:val="0"/>
        </w:numPr>
        <w:ind w:left="851" w:right="-46" w:hanging="851"/>
      </w:pPr>
      <w:r>
        <w:rPr>
          <w:bCs/>
        </w:rPr>
        <w:lastRenderedPageBreak/>
        <w:t>[69]</w:t>
      </w:r>
      <w:r>
        <w:rPr>
          <w:bCs/>
        </w:rPr>
        <w:tab/>
      </w:r>
      <w:r w:rsidR="00785DC3">
        <w:t>The Record clearly reflects interruptions by th</w:t>
      </w:r>
      <w:r w:rsidR="00F5162F">
        <w:t>e Magistrate, and simultaneous</w:t>
      </w:r>
      <w:r w:rsidR="00785DC3">
        <w:t xml:space="preserve"> interruptions </w:t>
      </w:r>
      <w:r w:rsidR="002D4395">
        <w:t>by the Applicant, as well as questions posed by the Magistrate which could be perceived to be in the nature of cross-examination.</w:t>
      </w:r>
    </w:p>
    <w:p w14:paraId="69FF18B5" w14:textId="5189E935" w:rsidR="00FA0428" w:rsidRDefault="00F7000C" w:rsidP="00F7000C">
      <w:pPr>
        <w:pStyle w:val="Judgementsubpara"/>
        <w:numPr>
          <w:ilvl w:val="0"/>
          <w:numId w:val="0"/>
        </w:numPr>
        <w:ind w:left="851" w:right="-46" w:hanging="851"/>
      </w:pPr>
      <w:r>
        <w:rPr>
          <w:bCs/>
        </w:rPr>
        <w:t>[70]</w:t>
      </w:r>
      <w:r>
        <w:rPr>
          <w:bCs/>
        </w:rPr>
        <w:tab/>
      </w:r>
      <w:r w:rsidR="00C901E2">
        <w:t xml:space="preserve">In response to a question </w:t>
      </w:r>
      <w:r w:rsidR="002B0F4A">
        <w:t>as to whether the Applicant’s daughter was a homeowner, the Applicant responded that she was a homeowner.  The following interaction then followed between the Magistrate and the Applicant:</w:t>
      </w:r>
    </w:p>
    <w:p w14:paraId="05ABB355" w14:textId="61BD03B4" w:rsidR="002B0F4A" w:rsidRDefault="002B0F4A" w:rsidP="002B0F4A">
      <w:pPr>
        <w:pStyle w:val="Quote"/>
        <w:ind w:left="2880" w:hanging="1440"/>
      </w:pPr>
      <w:r>
        <w:t>“Ms Fisher:</w:t>
      </w:r>
      <w:r>
        <w:tab/>
        <w:t>She is Ms [interrupted]</w:t>
      </w:r>
    </w:p>
    <w:p w14:paraId="270B8824" w14:textId="04399FF1" w:rsidR="002B0F4A" w:rsidRDefault="002B0F4A" w:rsidP="002B0F4A">
      <w:pPr>
        <w:pStyle w:val="Quote"/>
        <w:ind w:left="2880" w:hanging="1440"/>
      </w:pPr>
      <w:r>
        <w:t>Court:</w:t>
      </w:r>
      <w:r>
        <w:tab/>
        <w:t>Ma’am, when you are talking stand.  You want to say? Stand.</w:t>
      </w:r>
    </w:p>
    <w:p w14:paraId="467519D5" w14:textId="4409800E" w:rsidR="002B0F4A" w:rsidRDefault="002B0F4A" w:rsidP="002B0F4A">
      <w:pPr>
        <w:pStyle w:val="Quote"/>
        <w:ind w:left="2880" w:hanging="1440"/>
      </w:pPr>
      <w:r>
        <w:t>Ms Fisher:</w:t>
      </w:r>
      <w:r>
        <w:tab/>
        <w:t>Yes, you said I should wait for him, and then I can.</w:t>
      </w:r>
    </w:p>
    <w:p w14:paraId="64E8393C" w14:textId="2CA2F7AE" w:rsidR="00C901E2" w:rsidRDefault="00C901E2" w:rsidP="002B0F4A">
      <w:pPr>
        <w:pStyle w:val="Quote"/>
        <w:ind w:left="2880" w:hanging="1440"/>
      </w:pPr>
      <w:r>
        <w:t>Mr Aarons:</w:t>
      </w:r>
      <w:r>
        <w:tab/>
        <w:t>Sorry.</w:t>
      </w:r>
    </w:p>
    <w:p w14:paraId="523B9804" w14:textId="79DE6C28" w:rsidR="002B0F4A" w:rsidRDefault="002B0F4A" w:rsidP="002B0F4A">
      <w:pPr>
        <w:pStyle w:val="Quote"/>
        <w:ind w:left="2880" w:hanging="1440"/>
      </w:pPr>
      <w:r>
        <w:t>Court:</w:t>
      </w:r>
      <w:r>
        <w:tab/>
        <w:t>Sorry Ma’am, what did you just do now?</w:t>
      </w:r>
    </w:p>
    <w:p w14:paraId="7C4AD101" w14:textId="77777777" w:rsidR="002B0F4A" w:rsidRDefault="002B0F4A" w:rsidP="002B0F4A">
      <w:pPr>
        <w:pStyle w:val="Quote"/>
        <w:ind w:left="2880" w:hanging="1440"/>
      </w:pPr>
      <w:r>
        <w:t>Ms Fisher:</w:t>
      </w:r>
      <w:r>
        <w:tab/>
        <w:t>Ok, what I am [interrupted]</w:t>
      </w:r>
    </w:p>
    <w:p w14:paraId="325C7330" w14:textId="77777777" w:rsidR="002B0F4A" w:rsidRDefault="002B0F4A" w:rsidP="002B0F4A">
      <w:pPr>
        <w:pStyle w:val="Quote"/>
        <w:ind w:left="2880" w:hanging="1440"/>
      </w:pPr>
      <w:r>
        <w:t>Court:</w:t>
      </w:r>
      <w:r>
        <w:tab/>
        <w:t xml:space="preserve">No, no, stop, stop, stop.  What did you just do now?  </w:t>
      </w:r>
    </w:p>
    <w:p w14:paraId="62AF1D3A" w14:textId="2A520962" w:rsidR="002B0F4A" w:rsidRDefault="002B0F4A" w:rsidP="002B0F4A">
      <w:pPr>
        <w:pStyle w:val="Quote"/>
        <w:ind w:left="2880" w:hanging="1440"/>
      </w:pPr>
      <w:r>
        <w:t>Ms Fisher:</w:t>
      </w:r>
      <w:r>
        <w:tab/>
        <w:t>I stood up and pushed the chair forward I said oh,</w:t>
      </w:r>
      <w:r w:rsidR="00386E94">
        <w:t xml:space="preserve"> I’</w:t>
      </w:r>
      <w:r>
        <w:t>m sorry.</w:t>
      </w:r>
    </w:p>
    <w:p w14:paraId="55900BE8" w14:textId="77777777" w:rsidR="002B0F4A" w:rsidRDefault="002B0F4A" w:rsidP="002B0F4A">
      <w:pPr>
        <w:pStyle w:val="Quote"/>
        <w:ind w:left="2880" w:hanging="1440"/>
      </w:pPr>
      <w:r>
        <w:t>Court:</w:t>
      </w:r>
      <w:r>
        <w:tab/>
        <w:t>Did you clap your tongue?</w:t>
      </w:r>
    </w:p>
    <w:p w14:paraId="77762B15" w14:textId="77777777" w:rsidR="002B0F4A" w:rsidRDefault="002B0F4A" w:rsidP="002B0F4A">
      <w:pPr>
        <w:pStyle w:val="Quote"/>
        <w:ind w:left="2880" w:hanging="1440"/>
      </w:pPr>
      <w:r>
        <w:t>Ms Fisher:</w:t>
      </w:r>
      <w:r>
        <w:tab/>
        <w:t>No, I said sorry.</w:t>
      </w:r>
    </w:p>
    <w:p w14:paraId="471531D5" w14:textId="77777777" w:rsidR="002B0F4A" w:rsidRDefault="002B0F4A" w:rsidP="002B0F4A">
      <w:pPr>
        <w:pStyle w:val="Quote"/>
        <w:ind w:left="2880" w:hanging="1440"/>
      </w:pPr>
      <w:r>
        <w:t>Court:</w:t>
      </w:r>
      <w:r>
        <w:tab/>
        <w:t>Ms Mokonyane did I interpret the situation incorrectly, was she clapping her tongue?</w:t>
      </w:r>
    </w:p>
    <w:p w14:paraId="1928F82E" w14:textId="77777777" w:rsidR="002B0F4A" w:rsidRDefault="002B0F4A" w:rsidP="002B0F4A">
      <w:pPr>
        <w:pStyle w:val="Quote"/>
        <w:ind w:left="2880" w:hanging="1440"/>
      </w:pPr>
      <w:r>
        <w:t>Ms Mokonyane:</w:t>
      </w:r>
      <w:r>
        <w:tab/>
        <w:t>No.</w:t>
      </w:r>
    </w:p>
    <w:p w14:paraId="75748942" w14:textId="086C45CD" w:rsidR="002B0F4A" w:rsidRDefault="002B0F4A" w:rsidP="002B0F4A">
      <w:pPr>
        <w:pStyle w:val="Quote"/>
        <w:ind w:left="2880" w:hanging="1440"/>
      </w:pPr>
      <w:r>
        <w:t>Court:</w:t>
      </w:r>
      <w:r>
        <w:tab/>
        <w:t>Ok</w:t>
      </w:r>
      <w:r w:rsidR="00386E94">
        <w:t>ay</w:t>
      </w:r>
      <w:r>
        <w:t>. Continue.</w:t>
      </w:r>
    </w:p>
    <w:p w14:paraId="5B71B2CD" w14:textId="735081FF" w:rsidR="002B0F4A" w:rsidRDefault="002B0F4A" w:rsidP="002B0F4A">
      <w:pPr>
        <w:pStyle w:val="Quote"/>
        <w:ind w:left="2880" w:hanging="1440"/>
      </w:pPr>
      <w:r>
        <w:t>Ms Fisher:</w:t>
      </w:r>
      <w:r>
        <w:tab/>
        <w:t>Ok</w:t>
      </w:r>
      <w:r w:rsidR="00386E94">
        <w:t>ay</w:t>
      </w:r>
      <w:r>
        <w:t>, must I start my defence.</w:t>
      </w:r>
    </w:p>
    <w:p w14:paraId="3723735A" w14:textId="77777777" w:rsidR="00DA44D3" w:rsidRDefault="002B0F4A" w:rsidP="002B0F4A">
      <w:pPr>
        <w:pStyle w:val="Quote"/>
        <w:ind w:left="2880" w:hanging="1440"/>
      </w:pPr>
      <w:r>
        <w:t>Court:</w:t>
      </w:r>
      <w:r>
        <w:tab/>
        <w:t xml:space="preserve">No, sit, it’s fine.  </w:t>
      </w:r>
      <w:r w:rsidR="00DA44D3">
        <w:t>Sir please.”</w:t>
      </w:r>
    </w:p>
    <w:p w14:paraId="31DFC9AB" w14:textId="41B1800A" w:rsidR="00386E94" w:rsidRDefault="00F7000C" w:rsidP="00F7000C">
      <w:pPr>
        <w:pStyle w:val="Judgementsubpara"/>
        <w:numPr>
          <w:ilvl w:val="0"/>
          <w:numId w:val="0"/>
        </w:numPr>
        <w:tabs>
          <w:tab w:val="left" w:pos="8931"/>
        </w:tabs>
        <w:ind w:left="851" w:right="-46" w:hanging="851"/>
      </w:pPr>
      <w:r>
        <w:rPr>
          <w:bCs/>
        </w:rPr>
        <w:t>[71]</w:t>
      </w:r>
      <w:r>
        <w:rPr>
          <w:bCs/>
        </w:rPr>
        <w:tab/>
      </w:r>
      <w:r w:rsidR="00DA44D3">
        <w:t xml:space="preserve">One of the complaints raised by the Applicant is that the extract of the recording referred to in the Magistrate’s </w:t>
      </w:r>
      <w:r w:rsidR="002D4395">
        <w:t>J</w:t>
      </w:r>
      <w:r w:rsidR="00DA44D3">
        <w:t xml:space="preserve">udgment differs from the recording </w:t>
      </w:r>
      <w:r w:rsidR="00DA44D3">
        <w:lastRenderedPageBreak/>
        <w:t xml:space="preserve">obtained from the </w:t>
      </w:r>
      <w:r w:rsidR="00386E94">
        <w:t xml:space="preserve">official </w:t>
      </w:r>
      <w:r w:rsidR="00DA44D3">
        <w:t xml:space="preserve">transcribers, </w:t>
      </w:r>
      <w:r w:rsidR="00386E94">
        <w:t xml:space="preserve">Lepelle Scribes, </w:t>
      </w:r>
      <w:r w:rsidR="00DA44D3">
        <w:t>particularly in one important aspect</w:t>
      </w:r>
      <w:r w:rsidR="00386E94">
        <w:t xml:space="preserve">.  </w:t>
      </w:r>
      <w:r w:rsidR="002D4395">
        <w:t>There was a further transcript filed, prepared by Inlexso, which accords with the transcript prepared by Lepelle Scribes, in respect of the disputed aspect.</w:t>
      </w:r>
    </w:p>
    <w:p w14:paraId="688EDA91" w14:textId="0C234F9A" w:rsidR="00DA44D3" w:rsidRDefault="00F7000C" w:rsidP="00F7000C">
      <w:pPr>
        <w:pStyle w:val="Judgementsubpara"/>
        <w:numPr>
          <w:ilvl w:val="0"/>
          <w:numId w:val="0"/>
        </w:numPr>
        <w:ind w:left="851" w:hanging="851"/>
      </w:pPr>
      <w:r>
        <w:rPr>
          <w:bCs/>
        </w:rPr>
        <w:t>[72]</w:t>
      </w:r>
      <w:r>
        <w:rPr>
          <w:bCs/>
        </w:rPr>
        <w:tab/>
      </w:r>
      <w:r w:rsidR="00386E94">
        <w:t xml:space="preserve">In </w:t>
      </w:r>
      <w:r w:rsidR="00DA44D3">
        <w:t>the Judgment</w:t>
      </w:r>
      <w:r w:rsidR="00860A91">
        <w:t>,</w:t>
      </w:r>
      <w:r w:rsidR="00DA44D3">
        <w:t xml:space="preserve"> </w:t>
      </w:r>
      <w:r w:rsidR="00386E94">
        <w:t>the</w:t>
      </w:r>
      <w:r w:rsidR="00860A91">
        <w:t xml:space="preserve"> interaction referred to above,</w:t>
      </w:r>
      <w:r w:rsidR="00386E94">
        <w:t xml:space="preserve"> </w:t>
      </w:r>
      <w:r w:rsidR="00DA44D3">
        <w:t>is recorded</w:t>
      </w:r>
      <w:r w:rsidR="00860A91">
        <w:t xml:space="preserve"> by the Magistrate</w:t>
      </w:r>
      <w:r w:rsidR="00DA44D3">
        <w:t xml:space="preserve"> as </w:t>
      </w:r>
      <w:r w:rsidR="00386E94">
        <w:t>follows</w:t>
      </w:r>
      <w:r w:rsidR="00DA44D3">
        <w:t>:</w:t>
      </w:r>
    </w:p>
    <w:p w14:paraId="78E07D2D" w14:textId="77777777" w:rsidR="00386E94" w:rsidRDefault="00DA44D3" w:rsidP="00DA44D3">
      <w:pPr>
        <w:pStyle w:val="Quote"/>
        <w:ind w:left="2880" w:hanging="1440"/>
      </w:pPr>
      <w:r>
        <w:t xml:space="preserve"> “</w:t>
      </w:r>
      <w:r w:rsidR="00386E94">
        <w:t>Applicant:</w:t>
      </w:r>
      <w:r w:rsidR="00386E94">
        <w:tab/>
        <w:t>She’s she she’s Ms.</w:t>
      </w:r>
    </w:p>
    <w:p w14:paraId="71C4159B" w14:textId="1DC710E9" w:rsidR="00DA44D3" w:rsidRDefault="00DA44D3" w:rsidP="00DA44D3">
      <w:pPr>
        <w:pStyle w:val="Quote"/>
        <w:ind w:left="2880" w:hanging="1440"/>
      </w:pPr>
      <w:r>
        <w:t>Court:</w:t>
      </w:r>
      <w:r>
        <w:tab/>
        <w:t>Stand ma’am, when you are talking stand. (I am going to say …) stand.</w:t>
      </w:r>
    </w:p>
    <w:p w14:paraId="0A7DBE71" w14:textId="48C20A50" w:rsidR="00DA44D3" w:rsidRDefault="00DA44D3" w:rsidP="00DA44D3">
      <w:pPr>
        <w:pStyle w:val="Quote"/>
        <w:ind w:left="2880" w:hanging="1440"/>
      </w:pPr>
      <w:r>
        <w:t>Applicant:</w:t>
      </w:r>
      <w:r>
        <w:tab/>
        <w:t xml:space="preserve">You said </w:t>
      </w:r>
      <w:r w:rsidR="00386E94">
        <w:t>I</w:t>
      </w:r>
      <w:r>
        <w:t xml:space="preserve"> should wait for her for him then I can.</w:t>
      </w:r>
    </w:p>
    <w:p w14:paraId="14FFB485" w14:textId="0ED76E7D" w:rsidR="00DA44D3" w:rsidRDefault="00DA44D3" w:rsidP="00DA44D3">
      <w:pPr>
        <w:pStyle w:val="Quote"/>
        <w:ind w:left="2880" w:hanging="1440"/>
      </w:pPr>
      <w:r>
        <w:t>Respondent:</w:t>
      </w:r>
      <w:r>
        <w:tab/>
      </w:r>
      <w:r w:rsidR="00386E94">
        <w:t>Sorry i</w:t>
      </w:r>
      <w:r>
        <w:t>f I can</w:t>
      </w:r>
    </w:p>
    <w:p w14:paraId="30BD0006" w14:textId="067B895F" w:rsidR="00DA44D3" w:rsidRDefault="00DA44D3" w:rsidP="00DA44D3">
      <w:pPr>
        <w:pStyle w:val="Quote"/>
        <w:ind w:left="2880" w:hanging="1440"/>
      </w:pPr>
      <w:r>
        <w:t>Applicant:</w:t>
      </w:r>
      <w:r>
        <w:tab/>
        <w:t>[claps tongue] I don’t get it.</w:t>
      </w:r>
    </w:p>
    <w:p w14:paraId="650B6BF8" w14:textId="77777777" w:rsidR="00DA44D3" w:rsidRDefault="00DA44D3" w:rsidP="00DA44D3">
      <w:pPr>
        <w:pStyle w:val="Quote"/>
        <w:ind w:left="2880" w:hanging="1440"/>
      </w:pPr>
      <w:r>
        <w:t>Court:</w:t>
      </w:r>
      <w:r>
        <w:tab/>
        <w:t>Sorry ma’am what did you just do now?</w:t>
      </w:r>
    </w:p>
    <w:p w14:paraId="11E9DA59" w14:textId="63777F16" w:rsidR="00DA44D3" w:rsidRDefault="00DA44D3" w:rsidP="00DA44D3">
      <w:pPr>
        <w:pStyle w:val="Quote"/>
        <w:ind w:left="2880" w:hanging="1440"/>
      </w:pPr>
      <w:r>
        <w:t>Applicant:</w:t>
      </w:r>
      <w:r>
        <w:tab/>
        <w:t>Ok, what, what</w:t>
      </w:r>
      <w:r w:rsidR="00386E94">
        <w:t xml:space="preserve"> I</w:t>
      </w:r>
    </w:p>
    <w:p w14:paraId="1044C12C" w14:textId="77777777" w:rsidR="00DA44D3" w:rsidRDefault="00DA44D3" w:rsidP="00DA44D3">
      <w:pPr>
        <w:pStyle w:val="Quote"/>
        <w:ind w:left="2880" w:hanging="1440"/>
      </w:pPr>
      <w:r>
        <w:t>Court:</w:t>
      </w:r>
      <w:r>
        <w:tab/>
        <w:t>No, no, no, stop, stop, stop, stop.  What did you just do now?</w:t>
      </w:r>
    </w:p>
    <w:p w14:paraId="5DB6B860" w14:textId="020B656D" w:rsidR="00DA44D3" w:rsidRDefault="00DA44D3" w:rsidP="00DA44D3">
      <w:pPr>
        <w:pStyle w:val="Quote"/>
        <w:ind w:left="2880" w:hanging="1440"/>
      </w:pPr>
      <w:r>
        <w:t>Applicant:</w:t>
      </w:r>
      <w:r>
        <w:tab/>
        <w:t>I stood up and pushed the chair forward and said I am sorry.”</w:t>
      </w:r>
    </w:p>
    <w:p w14:paraId="074D98A6" w14:textId="49CE586E" w:rsidR="002D4395" w:rsidRDefault="00F7000C" w:rsidP="00F7000C">
      <w:pPr>
        <w:pStyle w:val="Judgementsubpara"/>
        <w:numPr>
          <w:ilvl w:val="0"/>
          <w:numId w:val="0"/>
        </w:numPr>
        <w:ind w:left="851" w:right="-46" w:hanging="851"/>
      </w:pPr>
      <w:r>
        <w:rPr>
          <w:bCs/>
        </w:rPr>
        <w:t>[73]</w:t>
      </w:r>
      <w:r>
        <w:rPr>
          <w:bCs/>
        </w:rPr>
        <w:tab/>
      </w:r>
      <w:r w:rsidR="002D4395">
        <w:t>In the two different transcriptions as prepared by Lepelle Scribes and Inlexso, there is no recordal of the Applicant “clapping” her tongue, but in the Judgment, such recordal is made.</w:t>
      </w:r>
    </w:p>
    <w:p w14:paraId="6A5CCB2F" w14:textId="7FA3CBCC" w:rsidR="00386E94" w:rsidRDefault="00F7000C" w:rsidP="00F7000C">
      <w:pPr>
        <w:pStyle w:val="Judgementsubpara"/>
        <w:numPr>
          <w:ilvl w:val="0"/>
          <w:numId w:val="0"/>
        </w:numPr>
        <w:ind w:left="851" w:right="-46" w:hanging="851"/>
      </w:pPr>
      <w:r>
        <w:rPr>
          <w:bCs/>
        </w:rPr>
        <w:t>[74]</w:t>
      </w:r>
      <w:r>
        <w:rPr>
          <w:bCs/>
        </w:rPr>
        <w:tab/>
      </w:r>
      <w:r w:rsidR="00386E94">
        <w:t>The discrepancy between the versions has not been explained.  As already set out, no Answering affidavit was filed disputing the Applicant’s version of events.</w:t>
      </w:r>
    </w:p>
    <w:p w14:paraId="07F58D2D" w14:textId="58ACFE47" w:rsidR="00386E94" w:rsidRPr="00386E94" w:rsidRDefault="00F7000C" w:rsidP="00F7000C">
      <w:pPr>
        <w:pStyle w:val="Judgment"/>
        <w:numPr>
          <w:ilvl w:val="0"/>
          <w:numId w:val="0"/>
        </w:numPr>
        <w:ind w:left="851" w:hanging="851"/>
      </w:pPr>
      <w:r w:rsidRPr="00386E94">
        <w:rPr>
          <w:bCs/>
        </w:rPr>
        <w:lastRenderedPageBreak/>
        <w:t>[75]</w:t>
      </w:r>
      <w:r w:rsidRPr="00386E94">
        <w:rPr>
          <w:bCs/>
        </w:rPr>
        <w:tab/>
      </w:r>
      <w:r w:rsidR="0057714C">
        <w:t xml:space="preserve">Despite the absence of an Answering Affidavit, I have considered the Applicant’s version whilst having </w:t>
      </w:r>
      <w:r w:rsidR="002D4395">
        <w:t xml:space="preserve">careful </w:t>
      </w:r>
      <w:r w:rsidR="0057714C">
        <w:t xml:space="preserve">regard to the contents of the Record, the Magistrate’s Judgment, and the Magistrate’s </w:t>
      </w:r>
      <w:r w:rsidR="00623453">
        <w:t>E</w:t>
      </w:r>
      <w:r w:rsidR="0057714C">
        <w:t xml:space="preserve">xplanatory </w:t>
      </w:r>
      <w:r w:rsidR="00623453">
        <w:t>A</w:t>
      </w:r>
      <w:r w:rsidR="0057714C">
        <w:t>ffidavit.</w:t>
      </w:r>
    </w:p>
    <w:p w14:paraId="156CD5CD" w14:textId="01DEBAB2" w:rsidR="002B0F4A" w:rsidRDefault="00F7000C" w:rsidP="00F7000C">
      <w:pPr>
        <w:pStyle w:val="Judgementsubpara"/>
        <w:numPr>
          <w:ilvl w:val="0"/>
          <w:numId w:val="0"/>
        </w:numPr>
        <w:tabs>
          <w:tab w:val="left" w:pos="9026"/>
        </w:tabs>
        <w:ind w:left="851" w:right="-46" w:hanging="851"/>
      </w:pPr>
      <w:r>
        <w:rPr>
          <w:bCs/>
        </w:rPr>
        <w:t>[76]</w:t>
      </w:r>
      <w:r>
        <w:rPr>
          <w:bCs/>
        </w:rPr>
        <w:tab/>
      </w:r>
      <w:r w:rsidR="00DA44D3">
        <w:t xml:space="preserve">The recording of the remainder of the afternoon session amounting to approximately 40 minutes of court proceedings appears to have not been recorded, or cannot be found, despite numerous attempts by the Applicant to secure such recording.  </w:t>
      </w:r>
    </w:p>
    <w:p w14:paraId="529A7287" w14:textId="1CF86F9E" w:rsidR="00DA44D3" w:rsidRDefault="00F7000C" w:rsidP="00F7000C">
      <w:pPr>
        <w:pStyle w:val="Judgment"/>
        <w:numPr>
          <w:ilvl w:val="0"/>
          <w:numId w:val="0"/>
        </w:numPr>
        <w:ind w:left="851" w:hanging="851"/>
      </w:pPr>
      <w:r>
        <w:rPr>
          <w:bCs/>
        </w:rPr>
        <w:t>[77]</w:t>
      </w:r>
      <w:r>
        <w:rPr>
          <w:bCs/>
        </w:rPr>
        <w:tab/>
      </w:r>
      <w:r w:rsidR="00683D65">
        <w:t>In the Founding Affidavit</w:t>
      </w:r>
      <w:r w:rsidR="00860A91">
        <w:t>,</w:t>
      </w:r>
      <w:r w:rsidR="00683D65">
        <w:t xml:space="preserve"> the Applicant alleged that the Magistrate ordered her to remain standing throughout the address to the Court by Ms Lobban’s attorney.  </w:t>
      </w:r>
    </w:p>
    <w:p w14:paraId="5544F275" w14:textId="048C7F33" w:rsidR="00683D65" w:rsidRDefault="00F7000C" w:rsidP="00F7000C">
      <w:pPr>
        <w:pStyle w:val="Judgment"/>
        <w:numPr>
          <w:ilvl w:val="0"/>
          <w:numId w:val="0"/>
        </w:numPr>
        <w:ind w:left="851" w:hanging="851"/>
      </w:pPr>
      <w:r>
        <w:rPr>
          <w:bCs/>
        </w:rPr>
        <w:t>[78]</w:t>
      </w:r>
      <w:r>
        <w:rPr>
          <w:bCs/>
        </w:rPr>
        <w:tab/>
      </w:r>
      <w:r w:rsidR="00683D65">
        <w:t xml:space="preserve">The Applicant alleged that while she was standing a police official approached her, and together with an unidentified woman in civilian clothing searched through her handbag and then attempted to conduct a body search of her, whilst the proceedings were ongoing, and the Magistrate was advised by the unidentified woman that the Applicant had been recording the proceedings.  The Applicant said no device could be found by either the policewoman or the unidentified woman.  Thereafter the Magistrate announced an adjournment of the matter due to technical issues with the Court’s recording system. </w:t>
      </w:r>
      <w:r w:rsidR="002D4395">
        <w:t xml:space="preserve"> The Applicant alleged that whilst the “search” was being conducted, the Magistrate continued with the proceedings “</w:t>
      </w:r>
      <w:r w:rsidR="002D4395">
        <w:rPr>
          <w:i/>
          <w:iCs/>
        </w:rPr>
        <w:t>as though nothing unusual was happening</w:t>
      </w:r>
      <w:r w:rsidR="002D4395">
        <w:t>”.</w:t>
      </w:r>
    </w:p>
    <w:p w14:paraId="5EE9C997" w14:textId="16D856F4" w:rsidR="002D4395" w:rsidRDefault="00F7000C" w:rsidP="00F7000C">
      <w:pPr>
        <w:pStyle w:val="Judgment"/>
        <w:numPr>
          <w:ilvl w:val="0"/>
          <w:numId w:val="0"/>
        </w:numPr>
        <w:ind w:left="851" w:hanging="851"/>
      </w:pPr>
      <w:r>
        <w:rPr>
          <w:bCs/>
        </w:rPr>
        <w:t>[79]</w:t>
      </w:r>
      <w:r>
        <w:rPr>
          <w:bCs/>
        </w:rPr>
        <w:tab/>
      </w:r>
      <w:r w:rsidR="002D4395">
        <w:t>It was only when the attempted body search was conducted, that the Magistrate enquired as to what was happening.</w:t>
      </w:r>
    </w:p>
    <w:p w14:paraId="1019AC78" w14:textId="4BD3C924" w:rsidR="00683D65" w:rsidRDefault="00F7000C" w:rsidP="00F7000C">
      <w:pPr>
        <w:pStyle w:val="Judgment"/>
        <w:numPr>
          <w:ilvl w:val="0"/>
          <w:numId w:val="0"/>
        </w:numPr>
        <w:ind w:left="851" w:hanging="851"/>
      </w:pPr>
      <w:r>
        <w:rPr>
          <w:bCs/>
        </w:rPr>
        <w:lastRenderedPageBreak/>
        <w:t>[80]</w:t>
      </w:r>
      <w:r>
        <w:rPr>
          <w:bCs/>
        </w:rPr>
        <w:tab/>
      </w:r>
      <w:r w:rsidR="00683D65">
        <w:t>The Applicant alleged that the Magistrate “</w:t>
      </w:r>
      <w:r w:rsidR="00683D65">
        <w:rPr>
          <w:i/>
          <w:iCs/>
        </w:rPr>
        <w:t>proceeded to reprimand me sternly, alleging that I was restless throughout the day”</w:t>
      </w:r>
      <w:r w:rsidR="00683D65" w:rsidRPr="00683D65">
        <w:t xml:space="preserve">, and stated that the Applicant should behave like Ms Lobban whom she allegedly described as </w:t>
      </w:r>
      <w:r w:rsidR="0057714C">
        <w:t>“</w:t>
      </w:r>
      <w:r w:rsidR="00683D65" w:rsidRPr="0057714C">
        <w:rPr>
          <w:i/>
          <w:iCs/>
        </w:rPr>
        <w:t>being sweet</w:t>
      </w:r>
      <w:r w:rsidR="0057714C">
        <w:t>”</w:t>
      </w:r>
      <w:r w:rsidR="00683D65">
        <w:t>.</w:t>
      </w:r>
    </w:p>
    <w:p w14:paraId="50A9204B" w14:textId="6DF42F9F" w:rsidR="00683D65" w:rsidRDefault="00F7000C" w:rsidP="00F7000C">
      <w:pPr>
        <w:pStyle w:val="Judgment"/>
        <w:numPr>
          <w:ilvl w:val="0"/>
          <w:numId w:val="0"/>
        </w:numPr>
        <w:ind w:left="851" w:hanging="851"/>
      </w:pPr>
      <w:r>
        <w:rPr>
          <w:bCs/>
        </w:rPr>
        <w:t>[81]</w:t>
      </w:r>
      <w:r>
        <w:rPr>
          <w:bCs/>
        </w:rPr>
        <w:tab/>
      </w:r>
      <w:r w:rsidR="0070712F">
        <w:t>The Applicant alleged that she was humiliated and disparaged by the Magistrate, and that the Magistrate’s bias was very apparent to the Applicant, and that the Magistrate “</w:t>
      </w:r>
      <w:r w:rsidR="0070712F">
        <w:rPr>
          <w:i/>
          <w:iCs/>
        </w:rPr>
        <w:t>seemed clearly disposed to”</w:t>
      </w:r>
      <w:r w:rsidR="0070712F">
        <w:t xml:space="preserve"> Ms Lobban.  </w:t>
      </w:r>
    </w:p>
    <w:p w14:paraId="09117028" w14:textId="6AC3A094" w:rsidR="0070712F" w:rsidRDefault="00F7000C" w:rsidP="00F7000C">
      <w:pPr>
        <w:pStyle w:val="Judgment"/>
        <w:numPr>
          <w:ilvl w:val="0"/>
          <w:numId w:val="0"/>
        </w:numPr>
        <w:ind w:left="851" w:hanging="851"/>
      </w:pPr>
      <w:r>
        <w:rPr>
          <w:bCs/>
        </w:rPr>
        <w:t>[82]</w:t>
      </w:r>
      <w:r>
        <w:rPr>
          <w:bCs/>
        </w:rPr>
        <w:tab/>
      </w:r>
      <w:r w:rsidR="0070712F">
        <w:t>The Applicant alleged that she was subjected to unreasonable interruptions, and that “</w:t>
      </w:r>
      <w:r w:rsidR="0070712F">
        <w:rPr>
          <w:i/>
          <w:iCs/>
        </w:rPr>
        <w:t>adversarial undertones”</w:t>
      </w:r>
      <w:r w:rsidR="0070712F" w:rsidRPr="0070712F">
        <w:t xml:space="preserve"> characterised much of the Magistrate’s behaviour towards her, and that the Magistrate cross-examined her as though she was representing Ms Lobban.</w:t>
      </w:r>
    </w:p>
    <w:p w14:paraId="14562900" w14:textId="31FDA585" w:rsidR="002D4395" w:rsidRDefault="00F7000C" w:rsidP="00F7000C">
      <w:pPr>
        <w:pStyle w:val="Judgment"/>
        <w:numPr>
          <w:ilvl w:val="0"/>
          <w:numId w:val="0"/>
        </w:numPr>
        <w:ind w:left="851" w:hanging="851"/>
      </w:pPr>
      <w:r>
        <w:rPr>
          <w:bCs/>
        </w:rPr>
        <w:t>[83]</w:t>
      </w:r>
      <w:r>
        <w:rPr>
          <w:bCs/>
        </w:rPr>
        <w:tab/>
      </w:r>
      <w:r w:rsidR="009C4C05">
        <w:t>The Applicant also alleged that the manner in which the Magistrate “</w:t>
      </w:r>
      <w:r w:rsidR="009C4C05">
        <w:rPr>
          <w:i/>
          <w:iCs/>
        </w:rPr>
        <w:t>would dismiss my facts and evidence was patronizing, unjustifiably accusatory and abrasive</w:t>
      </w:r>
      <w:r w:rsidR="009C4C05">
        <w:t>”, whilst Ms Lobban and her attorney “</w:t>
      </w:r>
      <w:r w:rsidR="009C4C05">
        <w:rPr>
          <w:i/>
          <w:iCs/>
        </w:rPr>
        <w:t>were treated with dignity and respect</w:t>
      </w:r>
      <w:r w:rsidR="009C4C05">
        <w:t>”.</w:t>
      </w:r>
    </w:p>
    <w:p w14:paraId="051B8563" w14:textId="2D550716" w:rsidR="0070712F" w:rsidRDefault="00F7000C" w:rsidP="00F7000C">
      <w:pPr>
        <w:pStyle w:val="Judgment"/>
        <w:numPr>
          <w:ilvl w:val="0"/>
          <w:numId w:val="0"/>
        </w:numPr>
        <w:ind w:left="851" w:hanging="851"/>
      </w:pPr>
      <w:r>
        <w:rPr>
          <w:bCs/>
        </w:rPr>
        <w:t>[84]</w:t>
      </w:r>
      <w:r>
        <w:rPr>
          <w:bCs/>
        </w:rPr>
        <w:tab/>
      </w:r>
      <w:r w:rsidR="0070712F">
        <w:t>In her Heads of Argument, it is alleged by the Applicant that the Magistrate “</w:t>
      </w:r>
      <w:r w:rsidR="0070712F" w:rsidRPr="0057714C">
        <w:rPr>
          <w:i/>
          <w:iCs/>
        </w:rPr>
        <w:t>ordered the Applicant to be body searched and for the Applicant’s handbag to be searched</w:t>
      </w:r>
      <w:r w:rsidR="0070712F">
        <w:t xml:space="preserve">”.  Such submission is however not supported by any of the allegations contained in the affidavits deposed to by the Applicant.  </w:t>
      </w:r>
    </w:p>
    <w:p w14:paraId="49DF37D5" w14:textId="3AA02916" w:rsidR="009C4C05" w:rsidRDefault="00F7000C" w:rsidP="00F7000C">
      <w:pPr>
        <w:pStyle w:val="Judgment"/>
        <w:numPr>
          <w:ilvl w:val="0"/>
          <w:numId w:val="0"/>
        </w:numPr>
        <w:ind w:left="851" w:hanging="851"/>
      </w:pPr>
      <w:r>
        <w:rPr>
          <w:bCs/>
        </w:rPr>
        <w:t>[85]</w:t>
      </w:r>
      <w:r>
        <w:rPr>
          <w:bCs/>
        </w:rPr>
        <w:tab/>
      </w:r>
      <w:r w:rsidR="009C4C05">
        <w:t xml:space="preserve">In her Judgment, the Magistrate records that the allegation made by the Applicant in her recusal application </w:t>
      </w:r>
      <w:r w:rsidR="00860A91">
        <w:t>is</w:t>
      </w:r>
      <w:r w:rsidR="009C4C05">
        <w:t xml:space="preserve"> “</w:t>
      </w:r>
      <w:r w:rsidR="009C4C05">
        <w:rPr>
          <w:i/>
          <w:iCs/>
        </w:rPr>
        <w:t>a gross exaggeration, fabrication and distortion of the actual happenings in court</w:t>
      </w:r>
      <w:r w:rsidR="009C4C05">
        <w:t>.”</w:t>
      </w:r>
    </w:p>
    <w:p w14:paraId="31A9A12B" w14:textId="6E43D06F" w:rsidR="009C4C05" w:rsidRDefault="00F7000C" w:rsidP="00F7000C">
      <w:pPr>
        <w:pStyle w:val="Judgment"/>
        <w:numPr>
          <w:ilvl w:val="0"/>
          <w:numId w:val="0"/>
        </w:numPr>
        <w:ind w:left="851" w:hanging="851"/>
      </w:pPr>
      <w:r>
        <w:rPr>
          <w:bCs/>
        </w:rPr>
        <w:lastRenderedPageBreak/>
        <w:t>[86]</w:t>
      </w:r>
      <w:r>
        <w:rPr>
          <w:bCs/>
        </w:rPr>
        <w:tab/>
      </w:r>
      <w:r w:rsidR="009C4C05">
        <w:t>In considering the merits of this Application</w:t>
      </w:r>
      <w:r w:rsidR="00860A91">
        <w:t>,</w:t>
      </w:r>
      <w:r w:rsidR="009C4C05">
        <w:t xml:space="preserve"> I have ignored the allegations made by the Applicant that do not accord with the contents of the Record.  It is clear from the Record that the Applicant often places her own interpretation on events, without carefully considering the evidence or what was factually stated.  This is also apparent from the submissions made in the Applicant’s Heads of Argument.  I have disregarded all inconsistencies in determining this Application.  </w:t>
      </w:r>
    </w:p>
    <w:p w14:paraId="57CDB192" w14:textId="182C158F" w:rsidR="0070712F" w:rsidRDefault="00F7000C" w:rsidP="00F7000C">
      <w:pPr>
        <w:pStyle w:val="Judgment"/>
        <w:numPr>
          <w:ilvl w:val="0"/>
          <w:numId w:val="0"/>
        </w:numPr>
        <w:ind w:left="851" w:hanging="851"/>
      </w:pPr>
      <w:r>
        <w:rPr>
          <w:bCs/>
        </w:rPr>
        <w:t>[87]</w:t>
      </w:r>
      <w:r>
        <w:rPr>
          <w:bCs/>
        </w:rPr>
        <w:tab/>
      </w:r>
      <w:r w:rsidR="0070712F">
        <w:t xml:space="preserve">In an </w:t>
      </w:r>
      <w:r w:rsidR="002D4395">
        <w:t>E</w:t>
      </w:r>
      <w:r w:rsidR="0070712F">
        <w:t xml:space="preserve">xplanatory </w:t>
      </w:r>
      <w:r w:rsidR="002D4395">
        <w:t>A</w:t>
      </w:r>
      <w:r w:rsidR="0070712F">
        <w:t xml:space="preserve">ffidavit, the Magistrate recorded that no Recusal Application was brought by the Applicant on 11 March 2020.  The Applicant vehemently denies such allegation, and states that the Magistrate is lying.  </w:t>
      </w:r>
    </w:p>
    <w:p w14:paraId="12989DEC" w14:textId="2EC6B575" w:rsidR="0070712F" w:rsidRDefault="00F7000C" w:rsidP="00F7000C">
      <w:pPr>
        <w:pStyle w:val="Judgment"/>
        <w:numPr>
          <w:ilvl w:val="0"/>
          <w:numId w:val="0"/>
        </w:numPr>
        <w:ind w:left="851" w:hanging="851"/>
      </w:pPr>
      <w:r>
        <w:rPr>
          <w:bCs/>
        </w:rPr>
        <w:t>[88]</w:t>
      </w:r>
      <w:r>
        <w:rPr>
          <w:bCs/>
        </w:rPr>
        <w:tab/>
      </w:r>
      <w:r w:rsidR="0070712F">
        <w:t xml:space="preserve">The Magistrate did not respond directly to the allegations set out in the Applicant’s Founding Affidavit filed in support of the Review Application and I am accordingly only able to determine the accuracy of the allegations made by the Applicant having regard to such portion of the </w:t>
      </w:r>
      <w:r w:rsidR="009054D4">
        <w:t>R</w:t>
      </w:r>
      <w:r w:rsidR="0070712F">
        <w:t xml:space="preserve">ecord that is available to me.  </w:t>
      </w:r>
    </w:p>
    <w:p w14:paraId="7090A0BC" w14:textId="7FB71C54" w:rsidR="0070712F" w:rsidRDefault="00F7000C" w:rsidP="00F7000C">
      <w:pPr>
        <w:pStyle w:val="Judgment"/>
        <w:numPr>
          <w:ilvl w:val="0"/>
          <w:numId w:val="0"/>
        </w:numPr>
        <w:ind w:left="851" w:hanging="851"/>
      </w:pPr>
      <w:r>
        <w:rPr>
          <w:bCs/>
        </w:rPr>
        <w:t>[89]</w:t>
      </w:r>
      <w:r>
        <w:rPr>
          <w:bCs/>
        </w:rPr>
        <w:tab/>
      </w:r>
      <w:r w:rsidR="0070712F">
        <w:t>Insofar as allegations are made in respect of proceedings that were not recorde</w:t>
      </w:r>
      <w:r w:rsidR="009A0EBA">
        <w:t xml:space="preserve">d, I am obliged to accept the Applicant’s version in the absence of any response or opposing affidavit. </w:t>
      </w:r>
      <w:r w:rsidR="0057714C">
        <w:t xml:space="preserve">  </w:t>
      </w:r>
      <w:r w:rsidR="002D4395">
        <w:t>However, as</w:t>
      </w:r>
      <w:r w:rsidR="0057714C">
        <w:t xml:space="preserve"> set out above, I </w:t>
      </w:r>
      <w:r w:rsidR="002D4395">
        <w:t xml:space="preserve">considered </w:t>
      </w:r>
      <w:r w:rsidR="0057714C">
        <w:t>the Applicant’s version whilst having regard to the Record, the Judgment and the Magistrate’s Explanatory Affidavit.</w:t>
      </w:r>
    </w:p>
    <w:p w14:paraId="68A83510" w14:textId="16C13493" w:rsidR="006527BB" w:rsidRPr="006527BB" w:rsidRDefault="006527BB" w:rsidP="006527BB">
      <w:pPr>
        <w:pStyle w:val="Judgment"/>
        <w:numPr>
          <w:ilvl w:val="0"/>
          <w:numId w:val="0"/>
        </w:numPr>
        <w:ind w:left="851" w:hanging="851"/>
        <w:rPr>
          <w:b/>
          <w:bCs/>
        </w:rPr>
      </w:pPr>
      <w:r>
        <w:rPr>
          <w:b/>
          <w:bCs/>
        </w:rPr>
        <w:t>CONCLUSION</w:t>
      </w:r>
    </w:p>
    <w:p w14:paraId="5CD553C7" w14:textId="41E16A48" w:rsidR="009C4C05" w:rsidRDefault="00F7000C" w:rsidP="00F7000C">
      <w:pPr>
        <w:pStyle w:val="Judgment"/>
        <w:numPr>
          <w:ilvl w:val="0"/>
          <w:numId w:val="0"/>
        </w:numPr>
        <w:ind w:left="851" w:hanging="851"/>
      </w:pPr>
      <w:r>
        <w:rPr>
          <w:bCs/>
        </w:rPr>
        <w:t>[90]</w:t>
      </w:r>
      <w:r>
        <w:rPr>
          <w:bCs/>
        </w:rPr>
        <w:tab/>
      </w:r>
      <w:r w:rsidR="006527BB">
        <w:t>It is clear to me that the Applicant has not proven actual bias on the part of the Magistrate as against the Applicant.</w:t>
      </w:r>
    </w:p>
    <w:p w14:paraId="74F552AF" w14:textId="0129F67A" w:rsidR="006527BB" w:rsidRDefault="00F7000C" w:rsidP="00F7000C">
      <w:pPr>
        <w:pStyle w:val="Judgment"/>
        <w:numPr>
          <w:ilvl w:val="0"/>
          <w:numId w:val="0"/>
        </w:numPr>
        <w:ind w:left="851" w:hanging="851"/>
      </w:pPr>
      <w:r>
        <w:rPr>
          <w:bCs/>
        </w:rPr>
        <w:lastRenderedPageBreak/>
        <w:t>[91]</w:t>
      </w:r>
      <w:r>
        <w:rPr>
          <w:bCs/>
        </w:rPr>
        <w:tab/>
      </w:r>
      <w:r w:rsidR="00F91C8A">
        <w:t xml:space="preserve">Having regard to the contents of the Record alone, </w:t>
      </w:r>
      <w:r w:rsidR="00860A91">
        <w:t xml:space="preserve">however, </w:t>
      </w:r>
      <w:r w:rsidR="00F91C8A">
        <w:t>it is clear to me that a reasonable person would have a reasonable apprehension of bias on the part of the Magistrate.</w:t>
      </w:r>
    </w:p>
    <w:p w14:paraId="1CEDA1C3" w14:textId="3CDCE42A" w:rsidR="00F91C8A" w:rsidRDefault="00F7000C" w:rsidP="00F7000C">
      <w:pPr>
        <w:pStyle w:val="Judgment"/>
        <w:numPr>
          <w:ilvl w:val="0"/>
          <w:numId w:val="0"/>
        </w:numPr>
        <w:ind w:left="851" w:hanging="851"/>
      </w:pPr>
      <w:r>
        <w:rPr>
          <w:bCs/>
        </w:rPr>
        <w:t>[92]</w:t>
      </w:r>
      <w:r>
        <w:rPr>
          <w:bCs/>
        </w:rPr>
        <w:tab/>
      </w:r>
      <w:r w:rsidR="00F91C8A">
        <w:t>I am accordingly satisfied that the Applicant has met the requirements of the double reasonableness test in showing an apprehension of bias on the part of the Magistrate.</w:t>
      </w:r>
    </w:p>
    <w:p w14:paraId="4CE4C2AF" w14:textId="6D4B19D9" w:rsidR="00F91C8A" w:rsidRDefault="00F91C8A" w:rsidP="00F91C8A">
      <w:pPr>
        <w:pStyle w:val="Judgment"/>
        <w:numPr>
          <w:ilvl w:val="0"/>
          <w:numId w:val="0"/>
        </w:numPr>
        <w:ind w:left="851" w:hanging="851"/>
        <w:rPr>
          <w:b/>
          <w:bCs/>
        </w:rPr>
      </w:pPr>
      <w:r>
        <w:rPr>
          <w:b/>
          <w:bCs/>
        </w:rPr>
        <w:t>COSTS</w:t>
      </w:r>
    </w:p>
    <w:p w14:paraId="752B8C22" w14:textId="1B162D84" w:rsidR="00F91C8A" w:rsidRPr="00F91C8A" w:rsidRDefault="00F7000C" w:rsidP="00F7000C">
      <w:pPr>
        <w:pStyle w:val="Judgementsubpara"/>
        <w:numPr>
          <w:ilvl w:val="0"/>
          <w:numId w:val="0"/>
        </w:numPr>
        <w:ind w:left="851" w:hanging="851"/>
      </w:pPr>
      <w:r w:rsidRPr="00F91C8A">
        <w:rPr>
          <w:bCs/>
        </w:rPr>
        <w:t>[93]</w:t>
      </w:r>
      <w:r w:rsidRPr="00F91C8A">
        <w:rPr>
          <w:bCs/>
        </w:rPr>
        <w:tab/>
      </w:r>
      <w:r w:rsidR="00F91C8A">
        <w:t xml:space="preserve">The Applicant did not seek any costs order, against the Respondent.  </w:t>
      </w:r>
    </w:p>
    <w:p w14:paraId="7CF7BB07" w14:textId="6F729DA1" w:rsidR="009A0EBA" w:rsidRDefault="00F7000C" w:rsidP="00F7000C">
      <w:pPr>
        <w:pStyle w:val="Judgment"/>
        <w:numPr>
          <w:ilvl w:val="0"/>
          <w:numId w:val="0"/>
        </w:numPr>
        <w:ind w:left="851" w:hanging="851"/>
      </w:pPr>
      <w:r>
        <w:rPr>
          <w:bCs/>
        </w:rPr>
        <w:t>[94]</w:t>
      </w:r>
      <w:r>
        <w:rPr>
          <w:bCs/>
        </w:rPr>
        <w:tab/>
      </w:r>
      <w:r w:rsidR="009A0EBA">
        <w:t xml:space="preserve">In the circumstances, </w:t>
      </w:r>
      <w:r w:rsidR="009C4C05">
        <w:t xml:space="preserve">I </w:t>
      </w:r>
      <w:r w:rsidR="009A0EBA">
        <w:t>make the following order:</w:t>
      </w:r>
    </w:p>
    <w:p w14:paraId="0ECB41A4" w14:textId="45755422" w:rsidR="009A0EBA" w:rsidRDefault="009A0EBA" w:rsidP="009C4C05">
      <w:pPr>
        <w:pStyle w:val="Judgment"/>
        <w:numPr>
          <w:ilvl w:val="0"/>
          <w:numId w:val="0"/>
        </w:numPr>
        <w:ind w:left="1701" w:hanging="850"/>
      </w:pPr>
      <w:r>
        <w:t>[</w:t>
      </w:r>
      <w:r w:rsidR="00F91C8A">
        <w:t>94</w:t>
      </w:r>
      <w:r>
        <w:t>.1]</w:t>
      </w:r>
      <w:r>
        <w:tab/>
      </w:r>
      <w:r w:rsidR="009C4C05">
        <w:t>The Magistrate’s Judgment</w:t>
      </w:r>
      <w:r w:rsidR="00556073">
        <w:t xml:space="preserve"> and Order</w:t>
      </w:r>
      <w:r w:rsidR="009C4C05">
        <w:t xml:space="preserve"> dated 9 July 2020, in which the Applicant’s Application for Recusal was dismissed</w:t>
      </w:r>
      <w:r w:rsidR="00860A91">
        <w:t>,</w:t>
      </w:r>
      <w:r w:rsidR="009C4C05">
        <w:t xml:space="preserve"> is set aside</w:t>
      </w:r>
      <w:r w:rsidR="00860A91">
        <w:t xml:space="preserve"> in its entirety</w:t>
      </w:r>
      <w:r w:rsidR="009C4C05">
        <w:t>.</w:t>
      </w:r>
    </w:p>
    <w:p w14:paraId="3D88C24E" w14:textId="6F5FFF31" w:rsidR="009C4C05" w:rsidRPr="00F91C8A" w:rsidRDefault="009C4C05" w:rsidP="009C4C05">
      <w:pPr>
        <w:pStyle w:val="Judgment"/>
        <w:numPr>
          <w:ilvl w:val="0"/>
          <w:numId w:val="0"/>
        </w:numPr>
        <w:ind w:left="1701" w:hanging="850"/>
      </w:pPr>
      <w:r>
        <w:t>[</w:t>
      </w:r>
      <w:r w:rsidR="00F91C8A">
        <w:t>94</w:t>
      </w:r>
      <w:r>
        <w:t>.2]</w:t>
      </w:r>
      <w:r>
        <w:tab/>
      </w:r>
      <w:r w:rsidR="00F91C8A">
        <w:t>The Application instituted by the Applicant as against the Second Respondent in the Magist</w:t>
      </w:r>
      <w:r w:rsidR="00860A91">
        <w:t>r</w:t>
      </w:r>
      <w:r w:rsidR="00F91C8A">
        <w:t>ates Court of Johannesburg North (Randburg)</w:t>
      </w:r>
      <w:r w:rsidR="00860A91">
        <w:t xml:space="preserve"> under Case Number</w:t>
      </w:r>
      <w:r w:rsidR="005A5711">
        <w:t xml:space="preserve"> </w:t>
      </w:r>
      <w:r w:rsidR="00556073">
        <w:t>1263/2019</w:t>
      </w:r>
      <w:r w:rsidR="00F91C8A">
        <w:t xml:space="preserve"> is to be heard</w:t>
      </w:r>
      <w:r w:rsidR="00556073">
        <w:t xml:space="preserve"> and commenced</w:t>
      </w:r>
      <w:r w:rsidR="00F91C8A">
        <w:t xml:space="preserve"> </w:t>
      </w:r>
      <w:r w:rsidR="00F91C8A">
        <w:rPr>
          <w:i/>
          <w:iCs/>
        </w:rPr>
        <w:t>de novo</w:t>
      </w:r>
      <w:r w:rsidR="00F91C8A">
        <w:t xml:space="preserve"> by the Senior Magistrate</w:t>
      </w:r>
      <w:r w:rsidR="00556073">
        <w:t>,</w:t>
      </w:r>
      <w:r w:rsidR="00F91C8A">
        <w:t xml:space="preserve"> Civil and Family Court Randburg, Magistrate NM Karikan.</w:t>
      </w:r>
    </w:p>
    <w:p w14:paraId="03342734" w14:textId="77777777" w:rsidR="00A75521" w:rsidRPr="00A75521" w:rsidRDefault="00A75521" w:rsidP="00A75521"/>
    <w:p w14:paraId="43470AD5" w14:textId="2AA75764" w:rsidR="00003F6E" w:rsidRPr="002E41F9" w:rsidRDefault="00740635" w:rsidP="00C00845">
      <w:pPr>
        <w:pStyle w:val="Judgment"/>
        <w:numPr>
          <w:ilvl w:val="0"/>
          <w:numId w:val="0"/>
        </w:numPr>
        <w:ind w:left="1701" w:hanging="981"/>
        <w:jc w:val="right"/>
        <w:rPr>
          <w:rFonts w:cs="Arial"/>
          <w:bCs/>
        </w:rPr>
      </w:pPr>
      <w:r>
        <w:rPr>
          <w:rFonts w:cs="Arial"/>
          <w:bCs/>
        </w:rPr>
        <w:t>__</w:t>
      </w:r>
      <w:r w:rsidR="00003F6E" w:rsidRPr="002E41F9">
        <w:rPr>
          <w:rFonts w:cs="Arial"/>
          <w:bCs/>
        </w:rPr>
        <w:t>____</w:t>
      </w:r>
      <w:r w:rsidR="002E41F9">
        <w:rPr>
          <w:rFonts w:cs="Arial"/>
          <w:bCs/>
        </w:rPr>
        <w:t>______</w:t>
      </w:r>
      <w:r w:rsidR="00003F6E" w:rsidRPr="002E41F9">
        <w:rPr>
          <w:rFonts w:cs="Arial"/>
          <w:bCs/>
        </w:rPr>
        <w:t>_____________________</w:t>
      </w:r>
    </w:p>
    <w:p w14:paraId="17775C5B"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G NEL</w:t>
      </w:r>
    </w:p>
    <w:p w14:paraId="591ED3C4" w14:textId="77777777" w:rsidR="00003F6E" w:rsidRPr="00535EAD" w:rsidRDefault="00003F6E" w:rsidP="002E41F9">
      <w:pPr>
        <w:spacing w:after="0" w:line="240" w:lineRule="auto"/>
        <w:jc w:val="right"/>
        <w:rPr>
          <w:rFonts w:ascii="Arial" w:hAnsi="Arial" w:cs="Arial"/>
          <w:b/>
          <w:sz w:val="24"/>
          <w:szCs w:val="24"/>
        </w:rPr>
      </w:pPr>
      <w:r w:rsidRPr="00535EAD">
        <w:rPr>
          <w:rFonts w:ascii="Arial" w:hAnsi="Arial" w:cs="Arial"/>
          <w:b/>
          <w:sz w:val="24"/>
          <w:szCs w:val="24"/>
        </w:rPr>
        <w:t>[Acting Judge of the High Court,</w:t>
      </w:r>
    </w:p>
    <w:p w14:paraId="0EAEF5B3" w14:textId="77777777" w:rsidR="00003F6E" w:rsidRPr="00535EAD" w:rsidRDefault="00003F6E" w:rsidP="00C027A7">
      <w:pPr>
        <w:spacing w:after="0" w:line="240" w:lineRule="auto"/>
        <w:jc w:val="right"/>
        <w:rPr>
          <w:rFonts w:ascii="Arial" w:hAnsi="Arial" w:cs="Arial"/>
          <w:b/>
          <w:sz w:val="24"/>
          <w:szCs w:val="24"/>
        </w:rPr>
      </w:pPr>
      <w:r w:rsidRPr="00535EAD">
        <w:rPr>
          <w:rFonts w:ascii="Arial" w:hAnsi="Arial" w:cs="Arial"/>
          <w:b/>
          <w:sz w:val="24"/>
          <w:szCs w:val="24"/>
        </w:rPr>
        <w:t xml:space="preserve">Gauteng </w:t>
      </w:r>
      <w:r>
        <w:rPr>
          <w:rFonts w:ascii="Arial" w:hAnsi="Arial" w:cs="Arial"/>
          <w:b/>
          <w:sz w:val="24"/>
          <w:szCs w:val="24"/>
        </w:rPr>
        <w:t xml:space="preserve">Local </w:t>
      </w:r>
      <w:r w:rsidRPr="00535EAD">
        <w:rPr>
          <w:rFonts w:ascii="Arial" w:hAnsi="Arial" w:cs="Arial"/>
          <w:b/>
          <w:sz w:val="24"/>
          <w:szCs w:val="24"/>
        </w:rPr>
        <w:t>Division,</w:t>
      </w:r>
    </w:p>
    <w:p w14:paraId="6914924A" w14:textId="77777777" w:rsidR="00003F6E" w:rsidRPr="00535EAD" w:rsidRDefault="00003F6E" w:rsidP="00003F6E">
      <w:pPr>
        <w:spacing w:after="0" w:line="360" w:lineRule="auto"/>
        <w:jc w:val="right"/>
        <w:rPr>
          <w:rFonts w:ascii="Arial" w:hAnsi="Arial" w:cs="Arial"/>
          <w:b/>
          <w:sz w:val="24"/>
          <w:szCs w:val="24"/>
        </w:rPr>
      </w:pPr>
      <w:r>
        <w:rPr>
          <w:rFonts w:ascii="Arial" w:hAnsi="Arial" w:cs="Arial"/>
          <w:b/>
          <w:sz w:val="24"/>
          <w:szCs w:val="24"/>
        </w:rPr>
        <w:t>Johannesburg</w:t>
      </w:r>
      <w:r w:rsidRPr="00535EAD">
        <w:rPr>
          <w:rFonts w:ascii="Arial" w:hAnsi="Arial" w:cs="Arial"/>
          <w:b/>
          <w:sz w:val="24"/>
          <w:szCs w:val="24"/>
        </w:rPr>
        <w:t>]</w:t>
      </w:r>
    </w:p>
    <w:p w14:paraId="553D1EE9" w14:textId="419F89F3" w:rsidR="00003F6E" w:rsidRDefault="00003F6E" w:rsidP="00003F6E">
      <w:pPr>
        <w:spacing w:after="0" w:line="360" w:lineRule="auto"/>
        <w:jc w:val="both"/>
        <w:rPr>
          <w:rFonts w:ascii="Arial" w:hAnsi="Arial" w:cs="Arial"/>
          <w:sz w:val="24"/>
          <w:szCs w:val="24"/>
        </w:rPr>
      </w:pPr>
    </w:p>
    <w:p w14:paraId="207C0D77" w14:textId="77777777" w:rsidR="00620C67" w:rsidRPr="00535EAD" w:rsidRDefault="00620C67" w:rsidP="00003F6E">
      <w:pPr>
        <w:spacing w:after="0" w:line="360" w:lineRule="auto"/>
        <w:jc w:val="both"/>
        <w:rPr>
          <w:rFonts w:ascii="Arial" w:hAnsi="Arial" w:cs="Arial"/>
          <w:sz w:val="24"/>
          <w:szCs w:val="24"/>
        </w:rPr>
      </w:pPr>
    </w:p>
    <w:p w14:paraId="03B0C652" w14:textId="57141BA8"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Date of Judgment:</w:t>
      </w:r>
      <w:r w:rsidRPr="00535EAD">
        <w:rPr>
          <w:rFonts w:ascii="Arial" w:hAnsi="Arial" w:cs="Arial"/>
          <w:sz w:val="24"/>
          <w:szCs w:val="24"/>
        </w:rPr>
        <w:tab/>
      </w:r>
      <w:r w:rsidRPr="00535EAD">
        <w:rPr>
          <w:rFonts w:ascii="Arial" w:hAnsi="Arial" w:cs="Arial"/>
          <w:sz w:val="24"/>
          <w:szCs w:val="24"/>
        </w:rPr>
        <w:tab/>
      </w:r>
      <w:r w:rsidR="00E6658A">
        <w:rPr>
          <w:rFonts w:ascii="Arial" w:hAnsi="Arial" w:cs="Arial"/>
          <w:sz w:val="24"/>
          <w:szCs w:val="24"/>
        </w:rPr>
        <w:tab/>
      </w:r>
      <w:r w:rsidR="00F91C8A">
        <w:rPr>
          <w:rFonts w:ascii="Arial" w:hAnsi="Arial" w:cs="Arial"/>
          <w:sz w:val="24"/>
          <w:szCs w:val="24"/>
        </w:rPr>
        <w:t>1 December 2021</w:t>
      </w:r>
    </w:p>
    <w:p w14:paraId="2FB4FB27" w14:textId="77777777" w:rsidR="00003F6E" w:rsidRPr="00535EAD" w:rsidRDefault="00003F6E" w:rsidP="00003F6E">
      <w:pPr>
        <w:spacing w:after="0" w:line="360" w:lineRule="auto"/>
        <w:jc w:val="both"/>
        <w:rPr>
          <w:rFonts w:ascii="Arial" w:hAnsi="Arial" w:cs="Arial"/>
          <w:sz w:val="24"/>
          <w:szCs w:val="24"/>
        </w:rPr>
      </w:pPr>
    </w:p>
    <w:p w14:paraId="4D13C5F5" w14:textId="77777777" w:rsidR="00003F6E" w:rsidRPr="00535EAD" w:rsidRDefault="00003F6E" w:rsidP="00003F6E">
      <w:pPr>
        <w:spacing w:after="0" w:line="360" w:lineRule="auto"/>
        <w:jc w:val="both"/>
        <w:rPr>
          <w:rFonts w:ascii="Arial" w:hAnsi="Arial" w:cs="Arial"/>
          <w:sz w:val="24"/>
          <w:szCs w:val="24"/>
        </w:rPr>
      </w:pPr>
      <w:r w:rsidRPr="00535EAD">
        <w:rPr>
          <w:rFonts w:ascii="Arial" w:hAnsi="Arial" w:cs="Arial"/>
          <w:sz w:val="24"/>
          <w:szCs w:val="24"/>
        </w:rPr>
        <w:t>APPEARANCES</w:t>
      </w:r>
    </w:p>
    <w:p w14:paraId="0A9E2A17" w14:textId="697B9D1B" w:rsidR="00C00845" w:rsidRDefault="00C00845" w:rsidP="00003F6E">
      <w:pPr>
        <w:spacing w:after="0" w:line="360" w:lineRule="auto"/>
        <w:jc w:val="both"/>
        <w:rPr>
          <w:rFonts w:ascii="Arial" w:hAnsi="Arial" w:cs="Arial"/>
          <w:sz w:val="24"/>
          <w:szCs w:val="24"/>
        </w:rPr>
      </w:pPr>
      <w:r>
        <w:rPr>
          <w:rFonts w:ascii="Arial" w:hAnsi="Arial" w:cs="Arial"/>
          <w:sz w:val="24"/>
          <w:szCs w:val="24"/>
        </w:rPr>
        <w:t xml:space="preserve">For the </w:t>
      </w:r>
      <w:r w:rsidR="00E6658A">
        <w:rPr>
          <w:rFonts w:ascii="Arial" w:hAnsi="Arial" w:cs="Arial"/>
          <w:sz w:val="24"/>
          <w:szCs w:val="24"/>
        </w:rPr>
        <w:t>Applicant</w:t>
      </w:r>
      <w:r>
        <w:rPr>
          <w:rFonts w:ascii="Arial" w:hAnsi="Arial" w:cs="Arial"/>
          <w:sz w:val="24"/>
          <w:szCs w:val="24"/>
        </w:rPr>
        <w:t>:</w:t>
      </w:r>
      <w:r>
        <w:rPr>
          <w:rFonts w:ascii="Arial" w:hAnsi="Arial" w:cs="Arial"/>
          <w:sz w:val="24"/>
          <w:szCs w:val="24"/>
        </w:rPr>
        <w:tab/>
      </w:r>
      <w:r w:rsidR="004621A4">
        <w:rPr>
          <w:rFonts w:ascii="Arial" w:hAnsi="Arial" w:cs="Arial"/>
          <w:sz w:val="24"/>
          <w:szCs w:val="24"/>
        </w:rPr>
        <w:tab/>
      </w:r>
      <w:r w:rsidR="00E6658A">
        <w:rPr>
          <w:rFonts w:ascii="Arial" w:hAnsi="Arial" w:cs="Arial"/>
          <w:sz w:val="24"/>
          <w:szCs w:val="24"/>
        </w:rPr>
        <w:tab/>
      </w:r>
      <w:r w:rsidR="00F91C8A">
        <w:rPr>
          <w:rFonts w:ascii="Arial" w:hAnsi="Arial" w:cs="Arial"/>
          <w:sz w:val="24"/>
          <w:szCs w:val="24"/>
        </w:rPr>
        <w:t>Appeared in person</w:t>
      </w:r>
    </w:p>
    <w:p w14:paraId="45631771" w14:textId="77777777" w:rsidR="00C00845" w:rsidRDefault="00C00845" w:rsidP="00C00845">
      <w:pPr>
        <w:spacing w:after="0" w:line="360" w:lineRule="auto"/>
        <w:jc w:val="both"/>
        <w:rPr>
          <w:rFonts w:ascii="Arial" w:hAnsi="Arial" w:cs="Arial"/>
          <w:sz w:val="24"/>
          <w:szCs w:val="24"/>
        </w:rPr>
      </w:pPr>
    </w:p>
    <w:p w14:paraId="05871B34" w14:textId="5C75208D" w:rsidR="00003F6E" w:rsidRDefault="00003F6E" w:rsidP="00C00845">
      <w:pPr>
        <w:spacing w:after="0" w:line="360" w:lineRule="auto"/>
        <w:jc w:val="both"/>
        <w:rPr>
          <w:rFonts w:ascii="Arial" w:hAnsi="Arial" w:cs="Arial"/>
          <w:sz w:val="24"/>
          <w:szCs w:val="24"/>
        </w:rPr>
      </w:pPr>
      <w:r>
        <w:rPr>
          <w:rFonts w:ascii="Arial" w:hAnsi="Arial" w:cs="Arial"/>
          <w:sz w:val="24"/>
          <w:szCs w:val="24"/>
        </w:rPr>
        <w:t xml:space="preserve">For the </w:t>
      </w:r>
      <w:r w:rsidR="00E6658A">
        <w:rPr>
          <w:rFonts w:ascii="Arial" w:hAnsi="Arial" w:cs="Arial"/>
          <w:sz w:val="24"/>
          <w:szCs w:val="24"/>
        </w:rPr>
        <w:t xml:space="preserve">First </w:t>
      </w:r>
      <w:r>
        <w:rPr>
          <w:rFonts w:ascii="Arial" w:hAnsi="Arial" w:cs="Arial"/>
          <w:sz w:val="24"/>
          <w:szCs w:val="24"/>
        </w:rPr>
        <w:t>Respondent:</w:t>
      </w:r>
      <w:r>
        <w:rPr>
          <w:rFonts w:ascii="Arial" w:hAnsi="Arial" w:cs="Arial"/>
          <w:sz w:val="24"/>
          <w:szCs w:val="24"/>
        </w:rPr>
        <w:tab/>
      </w:r>
      <w:r w:rsidR="00E6658A">
        <w:rPr>
          <w:rFonts w:ascii="Arial" w:hAnsi="Arial" w:cs="Arial"/>
          <w:sz w:val="24"/>
          <w:szCs w:val="24"/>
        </w:rPr>
        <w:tab/>
      </w:r>
      <w:r w:rsidR="00F91C8A">
        <w:rPr>
          <w:rFonts w:ascii="Arial" w:hAnsi="Arial" w:cs="Arial"/>
          <w:sz w:val="24"/>
          <w:szCs w:val="24"/>
        </w:rPr>
        <w:t>No appearance</w:t>
      </w:r>
    </w:p>
    <w:p w14:paraId="5676D419" w14:textId="27B39B0D" w:rsidR="00E6658A" w:rsidRDefault="00E6658A" w:rsidP="00E6658A">
      <w:pPr>
        <w:spacing w:after="0" w:line="240" w:lineRule="auto"/>
        <w:jc w:val="both"/>
        <w:rPr>
          <w:rFonts w:ascii="Arial" w:hAnsi="Arial" w:cs="Arial"/>
          <w:sz w:val="24"/>
          <w:szCs w:val="24"/>
        </w:rPr>
      </w:pPr>
    </w:p>
    <w:p w14:paraId="07E8A6E8" w14:textId="308E47C0" w:rsidR="00E6658A" w:rsidRDefault="00E6658A" w:rsidP="00E6658A">
      <w:pPr>
        <w:spacing w:after="0" w:line="360" w:lineRule="auto"/>
        <w:jc w:val="both"/>
        <w:rPr>
          <w:rFonts w:ascii="Arial" w:hAnsi="Arial" w:cs="Arial"/>
          <w:sz w:val="24"/>
          <w:szCs w:val="24"/>
        </w:rPr>
      </w:pPr>
      <w:r>
        <w:rPr>
          <w:rFonts w:ascii="Arial" w:hAnsi="Arial" w:cs="Arial"/>
          <w:sz w:val="24"/>
          <w:szCs w:val="24"/>
        </w:rPr>
        <w:t>For the Second Respondent:</w:t>
      </w:r>
      <w:r>
        <w:rPr>
          <w:rFonts w:ascii="Arial" w:hAnsi="Arial" w:cs="Arial"/>
          <w:sz w:val="24"/>
          <w:szCs w:val="24"/>
        </w:rPr>
        <w:tab/>
      </w:r>
      <w:r w:rsidR="00F91C8A">
        <w:rPr>
          <w:rFonts w:ascii="Arial" w:hAnsi="Arial" w:cs="Arial"/>
          <w:sz w:val="24"/>
          <w:szCs w:val="24"/>
        </w:rPr>
        <w:t>No appearance</w:t>
      </w:r>
    </w:p>
    <w:sectPr w:rsidR="00E6658A" w:rsidSect="00535EAD">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C52DE" w14:textId="77777777" w:rsidR="001001CA" w:rsidRDefault="001001CA" w:rsidP="00EF1F2C">
      <w:pPr>
        <w:spacing w:after="0" w:line="240" w:lineRule="auto"/>
      </w:pPr>
      <w:r>
        <w:separator/>
      </w:r>
    </w:p>
  </w:endnote>
  <w:endnote w:type="continuationSeparator" w:id="0">
    <w:p w14:paraId="31D3F73A" w14:textId="77777777" w:rsidR="001001CA" w:rsidRDefault="001001CA" w:rsidP="00EF1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sz w:val="24"/>
        <w:szCs w:val="24"/>
        <w:u w:val="single"/>
      </w:rPr>
      <w:id w:val="332962685"/>
      <w:docPartObj>
        <w:docPartGallery w:val="Page Numbers (Bottom of Page)"/>
        <w:docPartUnique/>
      </w:docPartObj>
    </w:sdtPr>
    <w:sdtEndPr>
      <w:rPr>
        <w:noProof/>
        <w:u w:val="none"/>
      </w:rPr>
    </w:sdtEndPr>
    <w:sdtContent>
      <w:p w14:paraId="1E2740E3" w14:textId="0025D68F" w:rsidR="004766D4" w:rsidRPr="002F3B08" w:rsidRDefault="004766D4">
        <w:pPr>
          <w:pStyle w:val="Footer"/>
          <w:jc w:val="right"/>
          <w:rPr>
            <w:rFonts w:asciiTheme="minorBidi" w:hAnsiTheme="minorBidi"/>
            <w:sz w:val="24"/>
            <w:szCs w:val="24"/>
          </w:rPr>
        </w:pPr>
        <w:r w:rsidRPr="002F3B08">
          <w:rPr>
            <w:rFonts w:asciiTheme="minorBidi" w:hAnsiTheme="minorBidi"/>
            <w:sz w:val="24"/>
            <w:szCs w:val="24"/>
          </w:rPr>
          <w:fldChar w:fldCharType="begin"/>
        </w:r>
        <w:r w:rsidRPr="002F3B08">
          <w:rPr>
            <w:rFonts w:asciiTheme="minorBidi" w:hAnsiTheme="minorBidi"/>
            <w:sz w:val="24"/>
            <w:szCs w:val="24"/>
          </w:rPr>
          <w:instrText xml:space="preserve"> PAGE   \* MERGEFORMAT </w:instrText>
        </w:r>
        <w:r w:rsidRPr="002F3B08">
          <w:rPr>
            <w:rFonts w:asciiTheme="minorBidi" w:hAnsiTheme="minorBidi"/>
            <w:sz w:val="24"/>
            <w:szCs w:val="24"/>
          </w:rPr>
          <w:fldChar w:fldCharType="separate"/>
        </w:r>
        <w:r w:rsidR="00F7000C">
          <w:rPr>
            <w:rFonts w:asciiTheme="minorBidi" w:hAnsiTheme="minorBidi"/>
            <w:noProof/>
            <w:sz w:val="24"/>
            <w:szCs w:val="24"/>
          </w:rPr>
          <w:t>2</w:t>
        </w:r>
        <w:r w:rsidRPr="002F3B08">
          <w:rPr>
            <w:rFonts w:asciiTheme="minorBidi" w:hAnsiTheme="minorBidi"/>
            <w:noProof/>
            <w:sz w:val="24"/>
            <w:szCs w:val="24"/>
          </w:rPr>
          <w:fldChar w:fldCharType="end"/>
        </w:r>
      </w:p>
    </w:sdtContent>
  </w:sdt>
  <w:p w14:paraId="62F0F9BD" w14:textId="77777777" w:rsidR="004766D4" w:rsidRDefault="004766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1378" w14:textId="77777777" w:rsidR="004766D4" w:rsidRPr="00342D17" w:rsidRDefault="004766D4" w:rsidP="00342D17">
    <w:pPr>
      <w:pStyle w:val="Footer"/>
      <w:rPr>
        <w:sz w:val="14"/>
      </w:rPr>
    </w:pPr>
    <w:r w:rsidRPr="00342D17">
      <w:rPr>
        <w:sz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7759D" w14:textId="77777777" w:rsidR="001001CA" w:rsidRDefault="001001CA" w:rsidP="00EF1F2C">
      <w:pPr>
        <w:spacing w:after="0" w:line="240" w:lineRule="auto"/>
      </w:pPr>
      <w:r>
        <w:separator/>
      </w:r>
    </w:p>
  </w:footnote>
  <w:footnote w:type="continuationSeparator" w:id="0">
    <w:p w14:paraId="178B81B7" w14:textId="77777777" w:rsidR="001001CA" w:rsidRDefault="001001CA" w:rsidP="00EF1F2C">
      <w:pPr>
        <w:spacing w:after="0" w:line="240" w:lineRule="auto"/>
      </w:pPr>
      <w:r>
        <w:continuationSeparator/>
      </w:r>
    </w:p>
  </w:footnote>
  <w:footnote w:id="1">
    <w:p w14:paraId="6167A8A5" w14:textId="100F2337" w:rsidR="00DF0CD7" w:rsidRPr="00DF0CD7" w:rsidRDefault="00DF0CD7">
      <w:pPr>
        <w:pStyle w:val="FootnoteText"/>
        <w:rPr>
          <w:lang w:val="en-US"/>
        </w:rPr>
      </w:pPr>
      <w:r>
        <w:rPr>
          <w:rStyle w:val="FootnoteReference"/>
        </w:rPr>
        <w:footnoteRef/>
      </w:r>
      <w:r>
        <w:t xml:space="preserve"> </w:t>
      </w:r>
      <w:r>
        <w:rPr>
          <w:lang w:val="en-US"/>
        </w:rPr>
        <w:t>[1999] 4 All SA 285 (SCA).</w:t>
      </w:r>
    </w:p>
  </w:footnote>
  <w:footnote w:id="2">
    <w:p w14:paraId="3F52A93F" w14:textId="5E0BEE9C" w:rsidR="00DF0CD7" w:rsidRPr="00DF0CD7" w:rsidRDefault="00DF0CD7">
      <w:pPr>
        <w:pStyle w:val="FootnoteText"/>
        <w:rPr>
          <w:lang w:val="en-US"/>
        </w:rPr>
      </w:pPr>
      <w:r>
        <w:rPr>
          <w:rStyle w:val="FootnoteReference"/>
        </w:rPr>
        <w:footnoteRef/>
      </w:r>
      <w:r>
        <w:t xml:space="preserve"> </w:t>
      </w:r>
      <w:r w:rsidR="001F4903">
        <w:rPr>
          <w:lang w:val="en-US"/>
        </w:rPr>
        <w:t>1999 (4) SA 147 (CC).</w:t>
      </w:r>
    </w:p>
  </w:footnote>
  <w:footnote w:id="3">
    <w:p w14:paraId="20B345A0" w14:textId="6B3C146C" w:rsidR="001F4903" w:rsidRPr="001F4903" w:rsidRDefault="001F4903">
      <w:pPr>
        <w:pStyle w:val="FootnoteText"/>
        <w:rPr>
          <w:lang w:val="en-US"/>
        </w:rPr>
      </w:pPr>
      <w:r>
        <w:rPr>
          <w:rStyle w:val="FootnoteReference"/>
        </w:rPr>
        <w:footnoteRef/>
      </w:r>
      <w:r>
        <w:t xml:space="preserve"> </w:t>
      </w:r>
      <w:r>
        <w:rPr>
          <w:lang w:val="en-US"/>
        </w:rPr>
        <w:t>At para [48].</w:t>
      </w:r>
    </w:p>
  </w:footnote>
  <w:footnote w:id="4">
    <w:p w14:paraId="2F74E4C1" w14:textId="372B4268" w:rsidR="00DE6A53" w:rsidRPr="00DE6A53" w:rsidRDefault="00DE6A53">
      <w:pPr>
        <w:pStyle w:val="FootnoteText"/>
        <w:rPr>
          <w:lang w:val="en-US"/>
        </w:rPr>
      </w:pPr>
      <w:r>
        <w:rPr>
          <w:rStyle w:val="FootnoteReference"/>
        </w:rPr>
        <w:footnoteRef/>
      </w:r>
      <w:r>
        <w:t xml:space="preserve"> </w:t>
      </w:r>
      <w:r>
        <w:rPr>
          <w:lang w:val="en-US"/>
        </w:rPr>
        <w:t>At para [45].</w:t>
      </w:r>
    </w:p>
  </w:footnote>
  <w:footnote w:id="5">
    <w:p w14:paraId="02A7D980" w14:textId="69F5EFD8" w:rsidR="00781C81" w:rsidRPr="004F3B8B" w:rsidRDefault="00781C81">
      <w:pPr>
        <w:pStyle w:val="FootnoteText"/>
        <w:rPr>
          <w:lang w:val="en-US"/>
        </w:rPr>
      </w:pPr>
      <w:r>
        <w:rPr>
          <w:rStyle w:val="FootnoteReference"/>
        </w:rPr>
        <w:footnoteRef/>
      </w:r>
      <w:r>
        <w:t xml:space="preserve"> 2000 (3) SA 705 (CC).</w:t>
      </w:r>
      <w:r w:rsidR="004F3B8B">
        <w:t xml:space="preserve">  See also </w:t>
      </w:r>
      <w:r w:rsidR="004F3B8B">
        <w:rPr>
          <w:i/>
          <w:iCs/>
        </w:rPr>
        <w:t>Bennett and Another v The State</w:t>
      </w:r>
      <w:r w:rsidR="004F3B8B">
        <w:t xml:space="preserve"> 2021 (2) SA 439 (95) at paras [24] to [28].</w:t>
      </w:r>
    </w:p>
  </w:footnote>
  <w:footnote w:id="6">
    <w:p w14:paraId="2970634B" w14:textId="13D3CAB4" w:rsidR="00781C81" w:rsidRPr="004F3B8B" w:rsidRDefault="00781C81">
      <w:pPr>
        <w:pStyle w:val="FootnoteText"/>
        <w:rPr>
          <w:lang w:val="en-US"/>
        </w:rPr>
      </w:pPr>
      <w:r>
        <w:rPr>
          <w:rStyle w:val="FootnoteReference"/>
        </w:rPr>
        <w:footnoteRef/>
      </w:r>
      <w:r>
        <w:t xml:space="preserve"> </w:t>
      </w:r>
      <w:r>
        <w:rPr>
          <w:lang w:val="en-US"/>
        </w:rPr>
        <w:t>2004 (4) SA 1 (SCA) at [3]</w:t>
      </w:r>
      <w:r w:rsidR="00FB6CE1">
        <w:rPr>
          <w:lang w:val="en-US"/>
        </w:rPr>
        <w:t xml:space="preserve">; See also </w:t>
      </w:r>
      <w:r w:rsidR="00FB6CE1">
        <w:rPr>
          <w:i/>
          <w:iCs/>
          <w:lang w:val="en-US"/>
        </w:rPr>
        <w:t xml:space="preserve">S v Basson </w:t>
      </w:r>
      <w:r w:rsidR="00FB6CE1">
        <w:rPr>
          <w:lang w:val="en-US"/>
        </w:rPr>
        <w:t>2007 (3) SA 582 (CC) at para [33]</w:t>
      </w:r>
      <w:r w:rsidR="004F3B8B">
        <w:rPr>
          <w:lang w:val="en-US"/>
        </w:rPr>
        <w:t xml:space="preserve">; </w:t>
      </w:r>
      <w:r w:rsidR="004F3B8B">
        <w:rPr>
          <w:i/>
          <w:iCs/>
          <w:lang w:val="en-US"/>
        </w:rPr>
        <w:t xml:space="preserve">South African Commercial Catering and Allied Workers Union, supra, </w:t>
      </w:r>
      <w:r w:rsidR="004F3B8B">
        <w:rPr>
          <w:lang w:val="en-US"/>
        </w:rPr>
        <w:t>at paras [12] and [13]</w:t>
      </w:r>
    </w:p>
  </w:footnote>
  <w:footnote w:id="7">
    <w:p w14:paraId="7FC8A9AA" w14:textId="7FDB39F7" w:rsidR="00FB6CE1" w:rsidRPr="00FB6CE1" w:rsidRDefault="00FB6CE1">
      <w:pPr>
        <w:pStyle w:val="FootnoteText"/>
        <w:rPr>
          <w:lang w:val="en-US"/>
        </w:rPr>
      </w:pPr>
      <w:r>
        <w:rPr>
          <w:rStyle w:val="FootnoteReference"/>
        </w:rPr>
        <w:footnoteRef/>
      </w:r>
      <w:r>
        <w:t xml:space="preserve"> </w:t>
      </w:r>
      <w:r>
        <w:rPr>
          <w:lang w:val="en-US"/>
        </w:rPr>
        <w:t>2011 (3) SA 922 (CC) at 102D-E.</w:t>
      </w:r>
    </w:p>
  </w:footnote>
  <w:footnote w:id="8">
    <w:p w14:paraId="4FC2B642" w14:textId="77777777" w:rsidR="00F92CBA" w:rsidRPr="0034696D" w:rsidRDefault="00F92CBA" w:rsidP="00F92CBA">
      <w:pPr>
        <w:pStyle w:val="FootnoteText"/>
        <w:rPr>
          <w:lang w:val="en-US"/>
        </w:rPr>
      </w:pPr>
      <w:r>
        <w:rPr>
          <w:rStyle w:val="FootnoteReference"/>
        </w:rPr>
        <w:footnoteRef/>
      </w:r>
      <w:r>
        <w:t xml:space="preserve"> </w:t>
      </w:r>
      <w:r>
        <w:rPr>
          <w:lang w:val="en-US"/>
        </w:rPr>
        <w:t>At para [48].</w:t>
      </w:r>
    </w:p>
  </w:footnote>
  <w:footnote w:id="9">
    <w:p w14:paraId="705097F5" w14:textId="1A9563D3" w:rsidR="00F92CBA" w:rsidRPr="00F92CBA" w:rsidRDefault="00F92CBA">
      <w:pPr>
        <w:pStyle w:val="FootnoteText"/>
        <w:rPr>
          <w:lang w:val="en-US"/>
        </w:rPr>
      </w:pPr>
      <w:r>
        <w:rPr>
          <w:rStyle w:val="FootnoteReference"/>
        </w:rPr>
        <w:footnoteRef/>
      </w:r>
      <w:r>
        <w:t xml:space="preserve"> </w:t>
      </w:r>
      <w:r>
        <w:rPr>
          <w:lang w:val="en-US"/>
        </w:rPr>
        <w:t>2011 (3) SA 92 (CC).</w:t>
      </w:r>
    </w:p>
  </w:footnote>
  <w:footnote w:id="10">
    <w:p w14:paraId="3636D33F" w14:textId="3FCD2896" w:rsidR="00F92CBA" w:rsidRPr="00F92CBA" w:rsidRDefault="00F92CBA">
      <w:pPr>
        <w:pStyle w:val="FootnoteText"/>
        <w:rPr>
          <w:lang w:val="en-US"/>
        </w:rPr>
      </w:pPr>
      <w:r>
        <w:rPr>
          <w:rStyle w:val="FootnoteReference"/>
        </w:rPr>
        <w:footnoteRef/>
      </w:r>
      <w:r>
        <w:t xml:space="preserve"> </w:t>
      </w:r>
      <w:r>
        <w:rPr>
          <w:lang w:val="en-US"/>
        </w:rPr>
        <w:t>At para [28].</w:t>
      </w:r>
    </w:p>
  </w:footnote>
  <w:footnote w:id="11">
    <w:p w14:paraId="29204F71" w14:textId="684D542E" w:rsidR="00217AEC" w:rsidRPr="00217AEC" w:rsidRDefault="00217AEC">
      <w:pPr>
        <w:pStyle w:val="FootnoteText"/>
        <w:rPr>
          <w:lang w:val="en-US"/>
        </w:rPr>
      </w:pPr>
      <w:r>
        <w:rPr>
          <w:rStyle w:val="FootnoteReference"/>
        </w:rPr>
        <w:footnoteRef/>
      </w:r>
      <w:r>
        <w:t xml:space="preserve"> </w:t>
      </w:r>
      <w:r>
        <w:rPr>
          <w:lang w:val="en-US"/>
        </w:rPr>
        <w:t>At para [36].</w:t>
      </w:r>
    </w:p>
  </w:footnote>
  <w:footnote w:id="12">
    <w:p w14:paraId="49D363B2" w14:textId="1F04EAAD" w:rsidR="00217AEC" w:rsidRPr="00217AEC" w:rsidRDefault="00217AEC">
      <w:pPr>
        <w:pStyle w:val="FootnoteText"/>
        <w:rPr>
          <w:lang w:val="en-US"/>
        </w:rPr>
      </w:pPr>
      <w:r>
        <w:rPr>
          <w:rStyle w:val="FootnoteReference"/>
        </w:rPr>
        <w:footnoteRef/>
      </w:r>
      <w:r>
        <w:t xml:space="preserve"> </w:t>
      </w:r>
      <w:r>
        <w:rPr>
          <w:lang w:val="en-US"/>
        </w:rPr>
        <w:t>2017 (6) SA 90 (SCA).</w:t>
      </w:r>
    </w:p>
  </w:footnote>
  <w:footnote w:id="13">
    <w:p w14:paraId="0D7C9789" w14:textId="5785DD19" w:rsidR="00217AEC" w:rsidRPr="00217AEC" w:rsidRDefault="00217AEC">
      <w:pPr>
        <w:pStyle w:val="FootnoteText"/>
        <w:rPr>
          <w:lang w:val="en-US"/>
        </w:rPr>
      </w:pPr>
      <w:r>
        <w:rPr>
          <w:rStyle w:val="FootnoteReference"/>
        </w:rPr>
        <w:footnoteRef/>
      </w:r>
      <w:r>
        <w:t xml:space="preserve"> </w:t>
      </w:r>
      <w:r>
        <w:rPr>
          <w:lang w:val="en-US"/>
        </w:rPr>
        <w:t>At para [46].</w:t>
      </w:r>
    </w:p>
  </w:footnote>
  <w:footnote w:id="14">
    <w:p w14:paraId="24F0534F" w14:textId="239EFC77" w:rsidR="00C740C6" w:rsidRPr="00C740C6" w:rsidRDefault="00C740C6">
      <w:pPr>
        <w:pStyle w:val="FootnoteText"/>
        <w:rPr>
          <w:lang w:val="en-US"/>
        </w:rPr>
      </w:pPr>
      <w:r>
        <w:rPr>
          <w:rStyle w:val="FootnoteReference"/>
        </w:rPr>
        <w:footnoteRef/>
      </w:r>
      <w:r>
        <w:t xml:space="preserve"> </w:t>
      </w:r>
      <w:r>
        <w:rPr>
          <w:lang w:val="en-US"/>
        </w:rPr>
        <w:t>2009 (2) SACR 99 (SCA).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E3236"/>
    <w:multiLevelType w:val="hybridMultilevel"/>
    <w:tmpl w:val="72ACB366"/>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1">
    <w:nsid w:val="043F04BF"/>
    <w:multiLevelType w:val="hybridMultilevel"/>
    <w:tmpl w:val="97AC34CA"/>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
    <w:nsid w:val="06674107"/>
    <w:multiLevelType w:val="hybridMultilevel"/>
    <w:tmpl w:val="75B411D0"/>
    <w:lvl w:ilvl="0" w:tplc="DFBCCFD4">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0D756C99"/>
    <w:multiLevelType w:val="hybridMultilevel"/>
    <w:tmpl w:val="A4387934"/>
    <w:lvl w:ilvl="0" w:tplc="7DB291D2">
      <w:start w:val="1"/>
      <w:numFmt w:val="decimal"/>
      <w:pStyle w:val="Judgment"/>
      <w:lvlText w:val="[%1]"/>
      <w:lvlJc w:val="left"/>
      <w:pPr>
        <w:ind w:left="851" w:hanging="851"/>
      </w:pPr>
      <w:rPr>
        <w:rFonts w:hint="default"/>
        <w:b w:val="0"/>
        <w:bCs/>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3735129"/>
    <w:multiLevelType w:val="multilevel"/>
    <w:tmpl w:val="B6EE76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95331EA"/>
    <w:multiLevelType w:val="hybridMultilevel"/>
    <w:tmpl w:val="4DB68D9E"/>
    <w:lvl w:ilvl="0" w:tplc="259AC72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1C187200"/>
    <w:multiLevelType w:val="multilevel"/>
    <w:tmpl w:val="6954384C"/>
    <w:lvl w:ilvl="0">
      <w:start w:val="1"/>
      <w:numFmt w:val="decimal"/>
      <w:lvlText w:val="%1."/>
      <w:lvlJc w:val="left"/>
      <w:pPr>
        <w:ind w:left="360" w:hanging="360"/>
      </w:pPr>
      <w:rPr>
        <w:rFonts w:hint="default"/>
        <w:b w:val="0"/>
      </w:rPr>
    </w:lvl>
    <w:lvl w:ilvl="1">
      <w:start w:val="1"/>
      <w:numFmt w:val="decimal"/>
      <w:pStyle w:val="ListParagraph"/>
      <w:lvlText w:val="%1.%2."/>
      <w:lvlJc w:val="left"/>
      <w:pPr>
        <w:ind w:left="720" w:hanging="360"/>
      </w:pPr>
      <w:rPr>
        <w:rFonts w:hint="default"/>
        <w:b w:val="0"/>
      </w:rPr>
    </w:lvl>
    <w:lvl w:ilvl="2">
      <w:start w:val="1"/>
      <w:numFmt w:val="decimal"/>
      <w:pStyle w:val="TN3"/>
      <w:lvlText w:val="%1.%2.%3."/>
      <w:lvlJc w:val="left"/>
      <w:pPr>
        <w:ind w:left="1440" w:hanging="720"/>
      </w:pPr>
      <w:rPr>
        <w:rFonts w:hint="default"/>
        <w:b w:val="0"/>
      </w:rPr>
    </w:lvl>
    <w:lvl w:ilvl="3">
      <w:start w:val="1"/>
      <w:numFmt w:val="decimal"/>
      <w:pStyle w:val="TN4"/>
      <w:lvlText w:val="%1.%2.%3.%4."/>
      <w:lvlJc w:val="left"/>
      <w:pPr>
        <w:ind w:left="1800" w:hanging="720"/>
      </w:pPr>
      <w:rPr>
        <w:rFonts w:hint="default"/>
        <w:b w:val="0"/>
      </w:rPr>
    </w:lvl>
    <w:lvl w:ilvl="4">
      <w:start w:val="1"/>
      <w:numFmt w:val="decimal"/>
      <w:pStyle w:val="TN5"/>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CEE0D19"/>
    <w:multiLevelType w:val="hybridMultilevel"/>
    <w:tmpl w:val="483CB1CC"/>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9">
    <w:nsid w:val="27784EC5"/>
    <w:multiLevelType w:val="hybridMultilevel"/>
    <w:tmpl w:val="632E3A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D2A63BC"/>
    <w:multiLevelType w:val="multilevel"/>
    <w:tmpl w:val="C49AE4C2"/>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1">
    <w:nsid w:val="2FAE6716"/>
    <w:multiLevelType w:val="hybridMultilevel"/>
    <w:tmpl w:val="FFE46C42"/>
    <w:lvl w:ilvl="0" w:tplc="EAFC6970">
      <w:start w:val="1"/>
      <w:numFmt w:val="decimal"/>
      <w:pStyle w:val="Judgmentsubpara"/>
      <w:lvlText w:val="[1.%1]"/>
      <w:lvlJc w:val="left"/>
      <w:pPr>
        <w:ind w:left="1400" w:hanging="360"/>
      </w:pPr>
      <w:rPr>
        <w:rFonts w:hint="default"/>
      </w:rPr>
    </w:lvl>
    <w:lvl w:ilvl="1" w:tplc="1C090019" w:tentative="1">
      <w:start w:val="1"/>
      <w:numFmt w:val="lowerLetter"/>
      <w:lvlText w:val="%2."/>
      <w:lvlJc w:val="left"/>
      <w:pPr>
        <w:ind w:left="2120" w:hanging="360"/>
      </w:pPr>
    </w:lvl>
    <w:lvl w:ilvl="2" w:tplc="1C09001B" w:tentative="1">
      <w:start w:val="1"/>
      <w:numFmt w:val="lowerRoman"/>
      <w:lvlText w:val="%3."/>
      <w:lvlJc w:val="right"/>
      <w:pPr>
        <w:ind w:left="2840" w:hanging="180"/>
      </w:pPr>
    </w:lvl>
    <w:lvl w:ilvl="3" w:tplc="1C09000F" w:tentative="1">
      <w:start w:val="1"/>
      <w:numFmt w:val="decimal"/>
      <w:lvlText w:val="%4."/>
      <w:lvlJc w:val="left"/>
      <w:pPr>
        <w:ind w:left="3560" w:hanging="360"/>
      </w:pPr>
    </w:lvl>
    <w:lvl w:ilvl="4" w:tplc="1C090019" w:tentative="1">
      <w:start w:val="1"/>
      <w:numFmt w:val="lowerLetter"/>
      <w:lvlText w:val="%5."/>
      <w:lvlJc w:val="left"/>
      <w:pPr>
        <w:ind w:left="4280" w:hanging="360"/>
      </w:pPr>
    </w:lvl>
    <w:lvl w:ilvl="5" w:tplc="1C09001B" w:tentative="1">
      <w:start w:val="1"/>
      <w:numFmt w:val="lowerRoman"/>
      <w:lvlText w:val="%6."/>
      <w:lvlJc w:val="right"/>
      <w:pPr>
        <w:ind w:left="5000" w:hanging="180"/>
      </w:pPr>
    </w:lvl>
    <w:lvl w:ilvl="6" w:tplc="1C09000F" w:tentative="1">
      <w:start w:val="1"/>
      <w:numFmt w:val="decimal"/>
      <w:lvlText w:val="%7."/>
      <w:lvlJc w:val="left"/>
      <w:pPr>
        <w:ind w:left="5720" w:hanging="360"/>
      </w:pPr>
    </w:lvl>
    <w:lvl w:ilvl="7" w:tplc="1C090019" w:tentative="1">
      <w:start w:val="1"/>
      <w:numFmt w:val="lowerLetter"/>
      <w:lvlText w:val="%8."/>
      <w:lvlJc w:val="left"/>
      <w:pPr>
        <w:ind w:left="6440" w:hanging="360"/>
      </w:pPr>
    </w:lvl>
    <w:lvl w:ilvl="8" w:tplc="1C09001B" w:tentative="1">
      <w:start w:val="1"/>
      <w:numFmt w:val="lowerRoman"/>
      <w:lvlText w:val="%9."/>
      <w:lvlJc w:val="right"/>
      <w:pPr>
        <w:ind w:left="7160" w:hanging="180"/>
      </w:pPr>
    </w:lvl>
  </w:abstractNum>
  <w:abstractNum w:abstractNumId="12">
    <w:nsid w:val="345A14D9"/>
    <w:multiLevelType w:val="multilevel"/>
    <w:tmpl w:val="163406DA"/>
    <w:lvl w:ilvl="0">
      <w:start w:val="1"/>
      <w:numFmt w:val="decimal"/>
      <w:lvlText w:val="%1."/>
      <w:lvlJc w:val="left"/>
      <w:pPr>
        <w:ind w:left="360" w:hanging="360"/>
      </w:pPr>
      <w:rPr>
        <w:rFonts w:hint="default"/>
        <w:b w:val="0"/>
      </w:rPr>
    </w:lvl>
    <w:lvl w:ilvl="1">
      <w:start w:val="1"/>
      <w:numFmt w:val="bullet"/>
      <w:lvlText w:val=""/>
      <w:lvlJc w:val="left"/>
      <w:pPr>
        <w:ind w:left="720" w:hanging="360"/>
      </w:pPr>
      <w:rPr>
        <w:rFonts w:ascii="Symbol" w:hAnsi="Symbol"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8C111B1"/>
    <w:multiLevelType w:val="hybridMultilevel"/>
    <w:tmpl w:val="D3D40B78"/>
    <w:lvl w:ilvl="0" w:tplc="1C090001">
      <w:start w:val="1"/>
      <w:numFmt w:val="bullet"/>
      <w:lvlText w:val=""/>
      <w:lvlJc w:val="left"/>
      <w:pPr>
        <w:ind w:left="2024" w:hanging="360"/>
      </w:pPr>
      <w:rPr>
        <w:rFonts w:ascii="Symbol" w:hAnsi="Symbol" w:hint="default"/>
      </w:rPr>
    </w:lvl>
    <w:lvl w:ilvl="1" w:tplc="1C090003">
      <w:start w:val="1"/>
      <w:numFmt w:val="bullet"/>
      <w:lvlText w:val="o"/>
      <w:lvlJc w:val="left"/>
      <w:pPr>
        <w:ind w:left="2744" w:hanging="360"/>
      </w:pPr>
      <w:rPr>
        <w:rFonts w:ascii="Courier New" w:hAnsi="Courier New" w:cs="Courier New" w:hint="default"/>
      </w:rPr>
    </w:lvl>
    <w:lvl w:ilvl="2" w:tplc="1C090005">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14">
    <w:nsid w:val="41E37202"/>
    <w:multiLevelType w:val="hybridMultilevel"/>
    <w:tmpl w:val="ABD23940"/>
    <w:lvl w:ilvl="0" w:tplc="CFCEAF18">
      <w:start w:val="1"/>
      <w:numFmt w:val="decimal"/>
      <w:lvlText w:val="%1."/>
      <w:lvlJc w:val="left"/>
      <w:pPr>
        <w:ind w:left="1335" w:hanging="9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26D03BD"/>
    <w:multiLevelType w:val="hybridMultilevel"/>
    <w:tmpl w:val="251AB38C"/>
    <w:lvl w:ilvl="0" w:tplc="D6EE005C">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6">
    <w:nsid w:val="434F6FEA"/>
    <w:multiLevelType w:val="hybridMultilevel"/>
    <w:tmpl w:val="CDC8FC9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447462E1"/>
    <w:multiLevelType w:val="multilevel"/>
    <w:tmpl w:val="C4326730"/>
    <w:lvl w:ilvl="0">
      <w:start w:val="1"/>
      <w:numFmt w:val="decimal"/>
      <w:lvlText w:val="%1"/>
      <w:lvlJc w:val="left"/>
      <w:pPr>
        <w:tabs>
          <w:tab w:val="num" w:pos="709"/>
        </w:tabs>
        <w:ind w:left="709" w:hanging="709"/>
      </w:pPr>
      <w:rPr>
        <w:rFonts w:ascii="Arial" w:hAnsi="Arial" w:hint="default"/>
        <w:b w:val="0"/>
        <w:i w:val="0"/>
        <w:sz w:val="24"/>
      </w:rPr>
    </w:lvl>
    <w:lvl w:ilvl="1">
      <w:start w:val="1"/>
      <w:numFmt w:val="decimal"/>
      <w:lvlText w:val="%1.%2"/>
      <w:lvlJc w:val="left"/>
      <w:pPr>
        <w:tabs>
          <w:tab w:val="num" w:pos="1418"/>
        </w:tabs>
        <w:ind w:left="1418" w:hanging="709"/>
      </w:pPr>
      <w:rPr>
        <w:rFonts w:ascii="Arial" w:hAnsi="Arial" w:hint="default"/>
        <w:b w:val="0"/>
        <w:i w:val="0"/>
        <w:sz w:val="24"/>
      </w:rPr>
    </w:lvl>
    <w:lvl w:ilvl="2">
      <w:start w:val="1"/>
      <w:numFmt w:val="decimal"/>
      <w:lvlText w:val="%1.%2.%3"/>
      <w:lvlJc w:val="left"/>
      <w:pPr>
        <w:tabs>
          <w:tab w:val="num" w:pos="2127"/>
        </w:tabs>
        <w:ind w:left="2127" w:hanging="709"/>
      </w:pPr>
      <w:rPr>
        <w:rFonts w:ascii="Arial" w:hAnsi="Arial" w:hint="default"/>
        <w:b w:val="0"/>
        <w:i w:val="0"/>
        <w:sz w:val="24"/>
      </w:rPr>
    </w:lvl>
    <w:lvl w:ilvl="3">
      <w:start w:val="1"/>
      <w:numFmt w:val="decimal"/>
      <w:lvlText w:val="%4.1.1.1"/>
      <w:lvlJc w:val="left"/>
      <w:pPr>
        <w:tabs>
          <w:tab w:val="num" w:pos="3207"/>
        </w:tabs>
        <w:ind w:left="2836" w:hanging="709"/>
      </w:pPr>
      <w:rPr>
        <w:rFonts w:ascii="Arial" w:hAnsi="Arial" w:hint="default"/>
        <w:b w:val="0"/>
        <w:i w:val="0"/>
        <w:sz w:val="24"/>
      </w:rPr>
    </w:lvl>
    <w:lvl w:ilvl="4">
      <w:start w:val="1"/>
      <w:numFmt w:val="none"/>
      <w:lvlText w:val="("/>
      <w:lvlJc w:val="left"/>
      <w:pPr>
        <w:tabs>
          <w:tab w:val="num" w:pos="3545"/>
        </w:tabs>
        <w:ind w:left="3545" w:hanging="709"/>
      </w:pPr>
      <w:rPr>
        <w:rFonts w:hint="default"/>
      </w:rPr>
    </w:lvl>
    <w:lvl w:ilvl="5">
      <w:start w:val="1"/>
      <w:numFmt w:val="none"/>
      <w:lvlText w:val=""/>
      <w:lvlJc w:val="left"/>
      <w:pPr>
        <w:tabs>
          <w:tab w:val="num" w:pos="4254"/>
        </w:tabs>
        <w:ind w:left="4254" w:hanging="709"/>
      </w:pPr>
      <w:rPr>
        <w:rFonts w:hint="default"/>
      </w:rPr>
    </w:lvl>
    <w:lvl w:ilvl="6">
      <w:start w:val="1"/>
      <w:numFmt w:val="none"/>
      <w:lvlText w:val=""/>
      <w:lvlJc w:val="left"/>
      <w:pPr>
        <w:tabs>
          <w:tab w:val="num" w:pos="4963"/>
        </w:tabs>
        <w:ind w:left="4963" w:hanging="709"/>
      </w:pPr>
      <w:rPr>
        <w:rFonts w:hint="default"/>
      </w:rPr>
    </w:lvl>
    <w:lvl w:ilvl="7">
      <w:start w:val="1"/>
      <w:numFmt w:val="none"/>
      <w:lvlText w:val=""/>
      <w:lvlJc w:val="left"/>
      <w:pPr>
        <w:tabs>
          <w:tab w:val="num" w:pos="5672"/>
        </w:tabs>
        <w:ind w:left="5672" w:hanging="709"/>
      </w:pPr>
      <w:rPr>
        <w:rFonts w:hint="default"/>
      </w:rPr>
    </w:lvl>
    <w:lvl w:ilvl="8">
      <w:start w:val="1"/>
      <w:numFmt w:val="none"/>
      <w:lvlText w:val=""/>
      <w:lvlJc w:val="left"/>
      <w:pPr>
        <w:tabs>
          <w:tab w:val="num" w:pos="6392"/>
        </w:tabs>
        <w:ind w:left="6392" w:hanging="720"/>
      </w:pPr>
      <w:rPr>
        <w:rFonts w:hint="default"/>
      </w:rPr>
    </w:lvl>
  </w:abstractNum>
  <w:abstractNum w:abstractNumId="18">
    <w:nsid w:val="454D5E5A"/>
    <w:multiLevelType w:val="hybridMultilevel"/>
    <w:tmpl w:val="A97A41B2"/>
    <w:lvl w:ilvl="0" w:tplc="FEF8FF98">
      <w:start w:val="1"/>
      <w:numFmt w:val="lowerLetter"/>
      <w:lvlText w:val="(%1)"/>
      <w:lvlJc w:val="left"/>
      <w:pPr>
        <w:ind w:left="1080" w:hanging="360"/>
      </w:pPr>
      <w:rPr>
        <w:rFonts w:hint="default"/>
        <w:i/>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C115D4F"/>
    <w:multiLevelType w:val="hybridMultilevel"/>
    <w:tmpl w:val="D2DE3B06"/>
    <w:lvl w:ilvl="0" w:tplc="7E1A1590">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6CC295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6DF6AD5"/>
    <w:multiLevelType w:val="hybridMultilevel"/>
    <w:tmpl w:val="800CC5EA"/>
    <w:lvl w:ilvl="0" w:tplc="B89486C4">
      <w:start w:val="1"/>
      <w:numFmt w:val="lowerRoman"/>
      <w:lvlText w:val="(%1)"/>
      <w:lvlJc w:val="left"/>
      <w:pPr>
        <w:ind w:left="4320" w:hanging="720"/>
      </w:pPr>
      <w:rPr>
        <w:rFonts w:hint="default"/>
      </w:rPr>
    </w:lvl>
    <w:lvl w:ilvl="1" w:tplc="1C090019" w:tentative="1">
      <w:start w:val="1"/>
      <w:numFmt w:val="lowerLetter"/>
      <w:lvlText w:val="%2."/>
      <w:lvlJc w:val="left"/>
      <w:pPr>
        <w:ind w:left="4680" w:hanging="360"/>
      </w:pPr>
    </w:lvl>
    <w:lvl w:ilvl="2" w:tplc="1C09001B" w:tentative="1">
      <w:start w:val="1"/>
      <w:numFmt w:val="lowerRoman"/>
      <w:lvlText w:val="%3."/>
      <w:lvlJc w:val="right"/>
      <w:pPr>
        <w:ind w:left="5400" w:hanging="180"/>
      </w:pPr>
    </w:lvl>
    <w:lvl w:ilvl="3" w:tplc="1C09000F" w:tentative="1">
      <w:start w:val="1"/>
      <w:numFmt w:val="decimal"/>
      <w:lvlText w:val="%4."/>
      <w:lvlJc w:val="left"/>
      <w:pPr>
        <w:ind w:left="6120" w:hanging="360"/>
      </w:pPr>
    </w:lvl>
    <w:lvl w:ilvl="4" w:tplc="1C090019" w:tentative="1">
      <w:start w:val="1"/>
      <w:numFmt w:val="lowerLetter"/>
      <w:lvlText w:val="%5."/>
      <w:lvlJc w:val="left"/>
      <w:pPr>
        <w:ind w:left="6840" w:hanging="360"/>
      </w:pPr>
    </w:lvl>
    <w:lvl w:ilvl="5" w:tplc="1C09001B" w:tentative="1">
      <w:start w:val="1"/>
      <w:numFmt w:val="lowerRoman"/>
      <w:lvlText w:val="%6."/>
      <w:lvlJc w:val="right"/>
      <w:pPr>
        <w:ind w:left="7560" w:hanging="180"/>
      </w:pPr>
    </w:lvl>
    <w:lvl w:ilvl="6" w:tplc="1C09000F" w:tentative="1">
      <w:start w:val="1"/>
      <w:numFmt w:val="decimal"/>
      <w:lvlText w:val="%7."/>
      <w:lvlJc w:val="left"/>
      <w:pPr>
        <w:ind w:left="8280" w:hanging="360"/>
      </w:pPr>
    </w:lvl>
    <w:lvl w:ilvl="7" w:tplc="1C090019" w:tentative="1">
      <w:start w:val="1"/>
      <w:numFmt w:val="lowerLetter"/>
      <w:lvlText w:val="%8."/>
      <w:lvlJc w:val="left"/>
      <w:pPr>
        <w:ind w:left="9000" w:hanging="360"/>
      </w:pPr>
    </w:lvl>
    <w:lvl w:ilvl="8" w:tplc="1C09001B" w:tentative="1">
      <w:start w:val="1"/>
      <w:numFmt w:val="lowerRoman"/>
      <w:lvlText w:val="%9."/>
      <w:lvlJc w:val="right"/>
      <w:pPr>
        <w:ind w:left="9720" w:hanging="180"/>
      </w:pPr>
    </w:lvl>
  </w:abstractNum>
  <w:abstractNum w:abstractNumId="22">
    <w:nsid w:val="5A56572E"/>
    <w:multiLevelType w:val="hybridMultilevel"/>
    <w:tmpl w:val="CBDEB66C"/>
    <w:lvl w:ilvl="0" w:tplc="CB9EEAAE">
      <w:start w:val="1"/>
      <w:numFmt w:val="lowerLetter"/>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23">
    <w:nsid w:val="610B33BE"/>
    <w:multiLevelType w:val="hybridMultilevel"/>
    <w:tmpl w:val="6CFC9D08"/>
    <w:lvl w:ilvl="0" w:tplc="1C090001">
      <w:start w:val="1"/>
      <w:numFmt w:val="bullet"/>
      <w:lvlText w:val=""/>
      <w:lvlJc w:val="left"/>
      <w:pPr>
        <w:ind w:left="2378" w:hanging="360"/>
      </w:pPr>
      <w:rPr>
        <w:rFonts w:ascii="Symbol" w:hAnsi="Symbol" w:hint="default"/>
      </w:rPr>
    </w:lvl>
    <w:lvl w:ilvl="1" w:tplc="1C090003" w:tentative="1">
      <w:start w:val="1"/>
      <w:numFmt w:val="bullet"/>
      <w:lvlText w:val="o"/>
      <w:lvlJc w:val="left"/>
      <w:pPr>
        <w:ind w:left="3098" w:hanging="360"/>
      </w:pPr>
      <w:rPr>
        <w:rFonts w:ascii="Courier New" w:hAnsi="Courier New" w:cs="Courier New" w:hint="default"/>
      </w:rPr>
    </w:lvl>
    <w:lvl w:ilvl="2" w:tplc="1C090005" w:tentative="1">
      <w:start w:val="1"/>
      <w:numFmt w:val="bullet"/>
      <w:lvlText w:val=""/>
      <w:lvlJc w:val="left"/>
      <w:pPr>
        <w:ind w:left="3818" w:hanging="360"/>
      </w:pPr>
      <w:rPr>
        <w:rFonts w:ascii="Wingdings" w:hAnsi="Wingdings" w:hint="default"/>
      </w:rPr>
    </w:lvl>
    <w:lvl w:ilvl="3" w:tplc="1C090001" w:tentative="1">
      <w:start w:val="1"/>
      <w:numFmt w:val="bullet"/>
      <w:lvlText w:val=""/>
      <w:lvlJc w:val="left"/>
      <w:pPr>
        <w:ind w:left="4538" w:hanging="360"/>
      </w:pPr>
      <w:rPr>
        <w:rFonts w:ascii="Symbol" w:hAnsi="Symbol" w:hint="default"/>
      </w:rPr>
    </w:lvl>
    <w:lvl w:ilvl="4" w:tplc="1C090003" w:tentative="1">
      <w:start w:val="1"/>
      <w:numFmt w:val="bullet"/>
      <w:lvlText w:val="o"/>
      <w:lvlJc w:val="left"/>
      <w:pPr>
        <w:ind w:left="5258" w:hanging="360"/>
      </w:pPr>
      <w:rPr>
        <w:rFonts w:ascii="Courier New" w:hAnsi="Courier New" w:cs="Courier New" w:hint="default"/>
      </w:rPr>
    </w:lvl>
    <w:lvl w:ilvl="5" w:tplc="1C090005" w:tentative="1">
      <w:start w:val="1"/>
      <w:numFmt w:val="bullet"/>
      <w:lvlText w:val=""/>
      <w:lvlJc w:val="left"/>
      <w:pPr>
        <w:ind w:left="5978" w:hanging="360"/>
      </w:pPr>
      <w:rPr>
        <w:rFonts w:ascii="Wingdings" w:hAnsi="Wingdings" w:hint="default"/>
      </w:rPr>
    </w:lvl>
    <w:lvl w:ilvl="6" w:tplc="1C090001" w:tentative="1">
      <w:start w:val="1"/>
      <w:numFmt w:val="bullet"/>
      <w:lvlText w:val=""/>
      <w:lvlJc w:val="left"/>
      <w:pPr>
        <w:ind w:left="6698" w:hanging="360"/>
      </w:pPr>
      <w:rPr>
        <w:rFonts w:ascii="Symbol" w:hAnsi="Symbol" w:hint="default"/>
      </w:rPr>
    </w:lvl>
    <w:lvl w:ilvl="7" w:tplc="1C090003" w:tentative="1">
      <w:start w:val="1"/>
      <w:numFmt w:val="bullet"/>
      <w:lvlText w:val="o"/>
      <w:lvlJc w:val="left"/>
      <w:pPr>
        <w:ind w:left="7418" w:hanging="360"/>
      </w:pPr>
      <w:rPr>
        <w:rFonts w:ascii="Courier New" w:hAnsi="Courier New" w:cs="Courier New" w:hint="default"/>
      </w:rPr>
    </w:lvl>
    <w:lvl w:ilvl="8" w:tplc="1C090005" w:tentative="1">
      <w:start w:val="1"/>
      <w:numFmt w:val="bullet"/>
      <w:lvlText w:val=""/>
      <w:lvlJc w:val="left"/>
      <w:pPr>
        <w:ind w:left="8138" w:hanging="360"/>
      </w:pPr>
      <w:rPr>
        <w:rFonts w:ascii="Wingdings" w:hAnsi="Wingdings" w:hint="default"/>
      </w:rPr>
    </w:lvl>
  </w:abstractNum>
  <w:abstractNum w:abstractNumId="24">
    <w:nsid w:val="6A0516D9"/>
    <w:multiLevelType w:val="hybridMultilevel"/>
    <w:tmpl w:val="7766F946"/>
    <w:lvl w:ilvl="0" w:tplc="1C090001">
      <w:start w:val="1"/>
      <w:numFmt w:val="bullet"/>
      <w:lvlText w:val=""/>
      <w:lvlJc w:val="left"/>
      <w:pPr>
        <w:ind w:left="2024" w:hanging="360"/>
      </w:pPr>
      <w:rPr>
        <w:rFonts w:ascii="Symbol" w:hAnsi="Symbol" w:hint="default"/>
      </w:rPr>
    </w:lvl>
    <w:lvl w:ilvl="1" w:tplc="1C090003" w:tentative="1">
      <w:start w:val="1"/>
      <w:numFmt w:val="bullet"/>
      <w:lvlText w:val="o"/>
      <w:lvlJc w:val="left"/>
      <w:pPr>
        <w:ind w:left="2744" w:hanging="360"/>
      </w:pPr>
      <w:rPr>
        <w:rFonts w:ascii="Courier New" w:hAnsi="Courier New" w:cs="Courier New" w:hint="default"/>
      </w:rPr>
    </w:lvl>
    <w:lvl w:ilvl="2" w:tplc="1C090005" w:tentative="1">
      <w:start w:val="1"/>
      <w:numFmt w:val="bullet"/>
      <w:lvlText w:val=""/>
      <w:lvlJc w:val="left"/>
      <w:pPr>
        <w:ind w:left="3464" w:hanging="360"/>
      </w:pPr>
      <w:rPr>
        <w:rFonts w:ascii="Wingdings" w:hAnsi="Wingdings" w:hint="default"/>
      </w:rPr>
    </w:lvl>
    <w:lvl w:ilvl="3" w:tplc="1C090001" w:tentative="1">
      <w:start w:val="1"/>
      <w:numFmt w:val="bullet"/>
      <w:lvlText w:val=""/>
      <w:lvlJc w:val="left"/>
      <w:pPr>
        <w:ind w:left="4184" w:hanging="360"/>
      </w:pPr>
      <w:rPr>
        <w:rFonts w:ascii="Symbol" w:hAnsi="Symbol" w:hint="default"/>
      </w:rPr>
    </w:lvl>
    <w:lvl w:ilvl="4" w:tplc="1C090003" w:tentative="1">
      <w:start w:val="1"/>
      <w:numFmt w:val="bullet"/>
      <w:lvlText w:val="o"/>
      <w:lvlJc w:val="left"/>
      <w:pPr>
        <w:ind w:left="4904" w:hanging="360"/>
      </w:pPr>
      <w:rPr>
        <w:rFonts w:ascii="Courier New" w:hAnsi="Courier New" w:cs="Courier New" w:hint="default"/>
      </w:rPr>
    </w:lvl>
    <w:lvl w:ilvl="5" w:tplc="1C090005" w:tentative="1">
      <w:start w:val="1"/>
      <w:numFmt w:val="bullet"/>
      <w:lvlText w:val=""/>
      <w:lvlJc w:val="left"/>
      <w:pPr>
        <w:ind w:left="5624" w:hanging="360"/>
      </w:pPr>
      <w:rPr>
        <w:rFonts w:ascii="Wingdings" w:hAnsi="Wingdings" w:hint="default"/>
      </w:rPr>
    </w:lvl>
    <w:lvl w:ilvl="6" w:tplc="1C090001" w:tentative="1">
      <w:start w:val="1"/>
      <w:numFmt w:val="bullet"/>
      <w:lvlText w:val=""/>
      <w:lvlJc w:val="left"/>
      <w:pPr>
        <w:ind w:left="6344" w:hanging="360"/>
      </w:pPr>
      <w:rPr>
        <w:rFonts w:ascii="Symbol" w:hAnsi="Symbol" w:hint="default"/>
      </w:rPr>
    </w:lvl>
    <w:lvl w:ilvl="7" w:tplc="1C090003" w:tentative="1">
      <w:start w:val="1"/>
      <w:numFmt w:val="bullet"/>
      <w:lvlText w:val="o"/>
      <w:lvlJc w:val="left"/>
      <w:pPr>
        <w:ind w:left="7064" w:hanging="360"/>
      </w:pPr>
      <w:rPr>
        <w:rFonts w:ascii="Courier New" w:hAnsi="Courier New" w:cs="Courier New" w:hint="default"/>
      </w:rPr>
    </w:lvl>
    <w:lvl w:ilvl="8" w:tplc="1C090005" w:tentative="1">
      <w:start w:val="1"/>
      <w:numFmt w:val="bullet"/>
      <w:lvlText w:val=""/>
      <w:lvlJc w:val="left"/>
      <w:pPr>
        <w:ind w:left="7784" w:hanging="360"/>
      </w:pPr>
      <w:rPr>
        <w:rFonts w:ascii="Wingdings" w:hAnsi="Wingdings" w:hint="default"/>
      </w:rPr>
    </w:lvl>
  </w:abstractNum>
  <w:abstractNum w:abstractNumId="25">
    <w:nsid w:val="6A452550"/>
    <w:multiLevelType w:val="hybridMultilevel"/>
    <w:tmpl w:val="E4CAA606"/>
    <w:lvl w:ilvl="0" w:tplc="6EFACC16">
      <w:start w:val="1"/>
      <w:numFmt w:val="decimal"/>
      <w:lvlText w:val="(%1)"/>
      <w:lvlJc w:val="left"/>
      <w:pPr>
        <w:ind w:left="1800" w:hanging="360"/>
      </w:pPr>
      <w:rPr>
        <w:rFonts w:hint="default"/>
        <w:i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nsid w:val="6C4142DB"/>
    <w:multiLevelType w:val="hybridMultilevel"/>
    <w:tmpl w:val="41C20032"/>
    <w:lvl w:ilvl="0" w:tplc="1C090001">
      <w:start w:val="1"/>
      <w:numFmt w:val="bullet"/>
      <w:lvlText w:val=""/>
      <w:lvlJc w:val="left"/>
      <w:pPr>
        <w:ind w:left="2307" w:hanging="360"/>
      </w:pPr>
      <w:rPr>
        <w:rFonts w:ascii="Symbol" w:hAnsi="Symbol" w:hint="default"/>
      </w:rPr>
    </w:lvl>
    <w:lvl w:ilvl="1" w:tplc="1C090003" w:tentative="1">
      <w:start w:val="1"/>
      <w:numFmt w:val="bullet"/>
      <w:lvlText w:val="o"/>
      <w:lvlJc w:val="left"/>
      <w:pPr>
        <w:ind w:left="3027" w:hanging="360"/>
      </w:pPr>
      <w:rPr>
        <w:rFonts w:ascii="Courier New" w:hAnsi="Courier New" w:cs="Courier New" w:hint="default"/>
      </w:rPr>
    </w:lvl>
    <w:lvl w:ilvl="2" w:tplc="1C090005" w:tentative="1">
      <w:start w:val="1"/>
      <w:numFmt w:val="bullet"/>
      <w:lvlText w:val=""/>
      <w:lvlJc w:val="left"/>
      <w:pPr>
        <w:ind w:left="3747" w:hanging="360"/>
      </w:pPr>
      <w:rPr>
        <w:rFonts w:ascii="Wingdings" w:hAnsi="Wingdings" w:hint="default"/>
      </w:rPr>
    </w:lvl>
    <w:lvl w:ilvl="3" w:tplc="1C090001" w:tentative="1">
      <w:start w:val="1"/>
      <w:numFmt w:val="bullet"/>
      <w:lvlText w:val=""/>
      <w:lvlJc w:val="left"/>
      <w:pPr>
        <w:ind w:left="4467" w:hanging="360"/>
      </w:pPr>
      <w:rPr>
        <w:rFonts w:ascii="Symbol" w:hAnsi="Symbol" w:hint="default"/>
      </w:rPr>
    </w:lvl>
    <w:lvl w:ilvl="4" w:tplc="1C090003" w:tentative="1">
      <w:start w:val="1"/>
      <w:numFmt w:val="bullet"/>
      <w:lvlText w:val="o"/>
      <w:lvlJc w:val="left"/>
      <w:pPr>
        <w:ind w:left="5187" w:hanging="360"/>
      </w:pPr>
      <w:rPr>
        <w:rFonts w:ascii="Courier New" w:hAnsi="Courier New" w:cs="Courier New" w:hint="default"/>
      </w:rPr>
    </w:lvl>
    <w:lvl w:ilvl="5" w:tplc="1C090005" w:tentative="1">
      <w:start w:val="1"/>
      <w:numFmt w:val="bullet"/>
      <w:lvlText w:val=""/>
      <w:lvlJc w:val="left"/>
      <w:pPr>
        <w:ind w:left="5907" w:hanging="360"/>
      </w:pPr>
      <w:rPr>
        <w:rFonts w:ascii="Wingdings" w:hAnsi="Wingdings" w:hint="default"/>
      </w:rPr>
    </w:lvl>
    <w:lvl w:ilvl="6" w:tplc="1C090001" w:tentative="1">
      <w:start w:val="1"/>
      <w:numFmt w:val="bullet"/>
      <w:lvlText w:val=""/>
      <w:lvlJc w:val="left"/>
      <w:pPr>
        <w:ind w:left="6627" w:hanging="360"/>
      </w:pPr>
      <w:rPr>
        <w:rFonts w:ascii="Symbol" w:hAnsi="Symbol" w:hint="default"/>
      </w:rPr>
    </w:lvl>
    <w:lvl w:ilvl="7" w:tplc="1C090003" w:tentative="1">
      <w:start w:val="1"/>
      <w:numFmt w:val="bullet"/>
      <w:lvlText w:val="o"/>
      <w:lvlJc w:val="left"/>
      <w:pPr>
        <w:ind w:left="7347" w:hanging="360"/>
      </w:pPr>
      <w:rPr>
        <w:rFonts w:ascii="Courier New" w:hAnsi="Courier New" w:cs="Courier New" w:hint="default"/>
      </w:rPr>
    </w:lvl>
    <w:lvl w:ilvl="8" w:tplc="1C090005" w:tentative="1">
      <w:start w:val="1"/>
      <w:numFmt w:val="bullet"/>
      <w:lvlText w:val=""/>
      <w:lvlJc w:val="left"/>
      <w:pPr>
        <w:ind w:left="8067" w:hanging="360"/>
      </w:pPr>
      <w:rPr>
        <w:rFonts w:ascii="Wingdings" w:hAnsi="Wingdings" w:hint="default"/>
      </w:rPr>
    </w:lvl>
  </w:abstractNum>
  <w:abstractNum w:abstractNumId="27">
    <w:nsid w:val="723C32B1"/>
    <w:multiLevelType w:val="hybridMultilevel"/>
    <w:tmpl w:val="D0B0A7E6"/>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78C01B2"/>
    <w:multiLevelType w:val="hybridMultilevel"/>
    <w:tmpl w:val="8190F5AC"/>
    <w:lvl w:ilvl="0" w:tplc="E44A86D4">
      <w:start w:val="1"/>
      <w:numFmt w:val="decimal"/>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78EC39A5"/>
    <w:multiLevelType w:val="hybridMultilevel"/>
    <w:tmpl w:val="EAB48D86"/>
    <w:lvl w:ilvl="0" w:tplc="E89E816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CE811B9"/>
    <w:multiLevelType w:val="hybridMultilevel"/>
    <w:tmpl w:val="62A492E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7"/>
  </w:num>
  <w:num w:numId="5">
    <w:abstractNumId w:val="1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24"/>
  </w:num>
  <w:num w:numId="11">
    <w:abstractNumId w:val="8"/>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16"/>
  </w:num>
  <w:num w:numId="17">
    <w:abstractNumId w:val="26"/>
  </w:num>
  <w:num w:numId="18">
    <w:abstractNumId w:val="23"/>
  </w:num>
  <w:num w:numId="19">
    <w:abstractNumId w:val="4"/>
  </w:num>
  <w:num w:numId="20">
    <w:abstractNumId w:val="3"/>
  </w:num>
  <w:num w:numId="21">
    <w:abstractNumId w:val="14"/>
  </w:num>
  <w:num w:numId="22">
    <w:abstractNumId w:val="10"/>
  </w:num>
  <w:num w:numId="23">
    <w:abstractNumId w:val="2"/>
  </w:num>
  <w:num w:numId="24">
    <w:abstractNumId w:val="4"/>
    <w:lvlOverride w:ilvl="0">
      <w:startOverride w:val="1"/>
    </w:lvlOverride>
  </w:num>
  <w:num w:numId="25">
    <w:abstractNumId w:val="4"/>
    <w:lvlOverride w:ilvl="0">
      <w:startOverride w:val="1"/>
    </w:lvlOverride>
  </w:num>
  <w:num w:numId="26">
    <w:abstractNumId w:val="4"/>
    <w:lvlOverride w:ilvl="0">
      <w:startOverride w:val="1"/>
    </w:lvlOverride>
  </w:num>
  <w:num w:numId="27">
    <w:abstractNumId w:val="4"/>
    <w:lvlOverride w:ilvl="0">
      <w:startOverride w:val="1"/>
    </w:lvlOverride>
  </w:num>
  <w:num w:numId="28">
    <w:abstractNumId w:val="25"/>
  </w:num>
  <w:num w:numId="29">
    <w:abstractNumId w:val="15"/>
  </w:num>
  <w:num w:numId="30">
    <w:abstractNumId w:val="4"/>
  </w:num>
  <w:num w:numId="31">
    <w:abstractNumId w:val="11"/>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18"/>
  </w:num>
  <w:num w:numId="46">
    <w:abstractNumId w:val="20"/>
  </w:num>
  <w:num w:numId="47">
    <w:abstractNumId w:val="28"/>
  </w:num>
  <w:num w:numId="48">
    <w:abstractNumId w:val="27"/>
  </w:num>
  <w:num w:numId="49">
    <w:abstractNumId w:val="19"/>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 w:numId="65">
    <w:abstractNumId w:val="4"/>
  </w:num>
  <w:num w:numId="66">
    <w:abstractNumId w:val="4"/>
  </w:num>
  <w:num w:numId="67">
    <w:abstractNumId w:val="4"/>
  </w:num>
  <w:num w:numId="68">
    <w:abstractNumId w:val="4"/>
  </w:num>
  <w:num w:numId="69">
    <w:abstractNumId w:val="4"/>
  </w:num>
  <w:num w:numId="70">
    <w:abstractNumId w:val="4"/>
  </w:num>
  <w:num w:numId="71">
    <w:abstractNumId w:val="4"/>
  </w:num>
  <w:num w:numId="72">
    <w:abstractNumId w:val="4"/>
  </w:num>
  <w:num w:numId="73">
    <w:abstractNumId w:val="4"/>
  </w:num>
  <w:num w:numId="74">
    <w:abstractNumId w:val="4"/>
  </w:num>
  <w:num w:numId="75">
    <w:abstractNumId w:val="4"/>
  </w:num>
  <w:num w:numId="76">
    <w:abstractNumId w:val="4"/>
  </w:num>
  <w:num w:numId="77">
    <w:abstractNumId w:val="4"/>
  </w:num>
  <w:num w:numId="78">
    <w:abstractNumId w:val="4"/>
  </w:num>
  <w:num w:numId="79">
    <w:abstractNumId w:val="4"/>
  </w:num>
  <w:num w:numId="80">
    <w:abstractNumId w:val="4"/>
  </w:num>
  <w:num w:numId="81">
    <w:abstractNumId w:val="4"/>
  </w:num>
  <w:num w:numId="82">
    <w:abstractNumId w:val="4"/>
  </w:num>
  <w:num w:numId="83">
    <w:abstractNumId w:val="4"/>
  </w:num>
  <w:num w:numId="84">
    <w:abstractNumId w:val="4"/>
  </w:num>
  <w:num w:numId="85">
    <w:abstractNumId w:val="4"/>
  </w:num>
  <w:num w:numId="86">
    <w:abstractNumId w:val="4"/>
  </w:num>
  <w:num w:numId="87">
    <w:abstractNumId w:val="4"/>
  </w:num>
  <w:num w:numId="88">
    <w:abstractNumId w:val="4"/>
  </w:num>
  <w:num w:numId="89">
    <w:abstractNumId w:val="4"/>
  </w:num>
  <w:num w:numId="90">
    <w:abstractNumId w:val="4"/>
  </w:num>
  <w:num w:numId="91">
    <w:abstractNumId w:val="4"/>
  </w:num>
  <w:num w:numId="92">
    <w:abstractNumId w:val="4"/>
  </w:num>
  <w:num w:numId="93">
    <w:abstractNumId w:val="4"/>
  </w:num>
  <w:num w:numId="94">
    <w:abstractNumId w:val="4"/>
  </w:num>
  <w:num w:numId="95">
    <w:abstractNumId w:val="4"/>
  </w:num>
  <w:num w:numId="96">
    <w:abstractNumId w:val="4"/>
  </w:num>
  <w:num w:numId="97">
    <w:abstractNumId w:val="4"/>
  </w:num>
  <w:num w:numId="98">
    <w:abstractNumId w:val="4"/>
  </w:num>
  <w:num w:numId="99">
    <w:abstractNumId w:val="4"/>
  </w:num>
  <w:num w:numId="100">
    <w:abstractNumId w:val="4"/>
  </w:num>
  <w:num w:numId="101">
    <w:abstractNumId w:val="4"/>
  </w:num>
  <w:num w:numId="102">
    <w:abstractNumId w:val="4"/>
  </w:num>
  <w:num w:numId="103">
    <w:abstractNumId w:val="4"/>
  </w:num>
  <w:num w:numId="104">
    <w:abstractNumId w:val="4"/>
  </w:num>
  <w:num w:numId="105">
    <w:abstractNumId w:val="4"/>
  </w:num>
  <w:num w:numId="106">
    <w:abstractNumId w:val="4"/>
  </w:num>
  <w:num w:numId="107">
    <w:abstractNumId w:val="4"/>
  </w:num>
  <w:num w:numId="108">
    <w:abstractNumId w:val="4"/>
  </w:num>
  <w:num w:numId="109">
    <w:abstractNumId w:val="4"/>
  </w:num>
  <w:num w:numId="110">
    <w:abstractNumId w:val="4"/>
  </w:num>
  <w:num w:numId="111">
    <w:abstractNumId w:val="4"/>
  </w:num>
  <w:num w:numId="112">
    <w:abstractNumId w:val="4"/>
  </w:num>
  <w:num w:numId="113">
    <w:abstractNumId w:val="4"/>
  </w:num>
  <w:num w:numId="114">
    <w:abstractNumId w:val="4"/>
  </w:num>
  <w:num w:numId="115">
    <w:abstractNumId w:val="4"/>
  </w:num>
  <w:num w:numId="116">
    <w:abstractNumId w:val="4"/>
  </w:num>
  <w:num w:numId="117">
    <w:abstractNumId w:val="4"/>
  </w:num>
  <w:num w:numId="118">
    <w:abstractNumId w:val="4"/>
  </w:num>
  <w:num w:numId="119">
    <w:abstractNumId w:val="4"/>
  </w:num>
  <w:num w:numId="120">
    <w:abstractNumId w:val="4"/>
  </w:num>
  <w:num w:numId="121">
    <w:abstractNumId w:val="4"/>
  </w:num>
  <w:num w:numId="122">
    <w:abstractNumId w:val="4"/>
  </w:num>
  <w:num w:numId="123">
    <w:abstractNumId w:val="4"/>
  </w:num>
  <w:num w:numId="124">
    <w:abstractNumId w:val="4"/>
  </w:num>
  <w:num w:numId="125">
    <w:abstractNumId w:val="4"/>
  </w:num>
  <w:num w:numId="126">
    <w:abstractNumId w:val="4"/>
  </w:num>
  <w:num w:numId="127">
    <w:abstractNumId w:val="4"/>
  </w:num>
  <w:num w:numId="128">
    <w:abstractNumId w:val="4"/>
  </w:num>
  <w:num w:numId="129">
    <w:abstractNumId w:val="4"/>
  </w:num>
  <w:num w:numId="130">
    <w:abstractNumId w:val="4"/>
  </w:num>
  <w:num w:numId="131">
    <w:abstractNumId w:val="4"/>
  </w:num>
  <w:num w:numId="132">
    <w:abstractNumId w:val="4"/>
  </w:num>
  <w:num w:numId="133">
    <w:abstractNumId w:val="4"/>
  </w:num>
  <w:num w:numId="134">
    <w:abstractNumId w:val="4"/>
  </w:num>
  <w:num w:numId="135">
    <w:abstractNumId w:val="4"/>
  </w:num>
  <w:num w:numId="136">
    <w:abstractNumId w:val="4"/>
  </w:num>
  <w:num w:numId="137">
    <w:abstractNumId w:val="4"/>
  </w:num>
  <w:num w:numId="138">
    <w:abstractNumId w:val="4"/>
  </w:num>
  <w:num w:numId="139">
    <w:abstractNumId w:val="4"/>
  </w:num>
  <w:num w:numId="140">
    <w:abstractNumId w:val="4"/>
  </w:num>
  <w:num w:numId="141">
    <w:abstractNumId w:val="4"/>
  </w:num>
  <w:num w:numId="142">
    <w:abstractNumId w:val="4"/>
  </w:num>
  <w:num w:numId="143">
    <w:abstractNumId w:val="4"/>
  </w:num>
  <w:num w:numId="144">
    <w:abstractNumId w:val="4"/>
  </w:num>
  <w:num w:numId="145">
    <w:abstractNumId w:val="4"/>
  </w:num>
  <w:num w:numId="146">
    <w:abstractNumId w:val="4"/>
  </w:num>
  <w:num w:numId="147">
    <w:abstractNumId w:val="4"/>
  </w:num>
  <w:num w:numId="148">
    <w:abstractNumId w:val="4"/>
  </w:num>
  <w:num w:numId="149">
    <w:abstractNumId w:val="4"/>
  </w:num>
  <w:num w:numId="150">
    <w:abstractNumId w:val="4"/>
  </w:num>
  <w:num w:numId="151">
    <w:abstractNumId w:val="4"/>
  </w:num>
  <w:num w:numId="152">
    <w:abstractNumId w:val="4"/>
  </w:num>
  <w:num w:numId="153">
    <w:abstractNumId w:val="4"/>
  </w:num>
  <w:num w:numId="154">
    <w:abstractNumId w:val="4"/>
  </w:num>
  <w:num w:numId="155">
    <w:abstractNumId w:val="4"/>
  </w:num>
  <w:num w:numId="156">
    <w:abstractNumId w:val="4"/>
  </w:num>
  <w:num w:numId="157">
    <w:abstractNumId w:val="4"/>
  </w:num>
  <w:num w:numId="158">
    <w:abstractNumId w:val="4"/>
  </w:num>
  <w:num w:numId="159">
    <w:abstractNumId w:val="4"/>
  </w:num>
  <w:num w:numId="160">
    <w:abstractNumId w:val="4"/>
  </w:num>
  <w:num w:numId="161">
    <w:abstractNumId w:val="4"/>
  </w:num>
  <w:num w:numId="162">
    <w:abstractNumId w:val="4"/>
  </w:num>
  <w:num w:numId="163">
    <w:abstractNumId w:val="4"/>
  </w:num>
  <w:num w:numId="164">
    <w:abstractNumId w:val="4"/>
  </w:num>
  <w:num w:numId="165">
    <w:abstractNumId w:val="4"/>
  </w:num>
  <w:num w:numId="166">
    <w:abstractNumId w:val="4"/>
  </w:num>
  <w:num w:numId="167">
    <w:abstractNumId w:val="4"/>
  </w:num>
  <w:num w:numId="168">
    <w:abstractNumId w:val="4"/>
  </w:num>
  <w:num w:numId="169">
    <w:abstractNumId w:val="4"/>
  </w:num>
  <w:num w:numId="170">
    <w:abstractNumId w:val="22"/>
  </w:num>
  <w:num w:numId="171">
    <w:abstractNumId w:val="21"/>
  </w:num>
  <w:num w:numId="172">
    <w:abstractNumId w:val="6"/>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4B8"/>
    <w:rsid w:val="000026CB"/>
    <w:rsid w:val="0000293B"/>
    <w:rsid w:val="00002D96"/>
    <w:rsid w:val="00003F6E"/>
    <w:rsid w:val="000054B8"/>
    <w:rsid w:val="0000758F"/>
    <w:rsid w:val="0001142F"/>
    <w:rsid w:val="00011EAC"/>
    <w:rsid w:val="00012612"/>
    <w:rsid w:val="00014BDB"/>
    <w:rsid w:val="00015D2E"/>
    <w:rsid w:val="0002166E"/>
    <w:rsid w:val="00022C91"/>
    <w:rsid w:val="00022E79"/>
    <w:rsid w:val="000234F3"/>
    <w:rsid w:val="0003048B"/>
    <w:rsid w:val="0003340C"/>
    <w:rsid w:val="0003368A"/>
    <w:rsid w:val="00035EE3"/>
    <w:rsid w:val="0003799F"/>
    <w:rsid w:val="00043184"/>
    <w:rsid w:val="0004559A"/>
    <w:rsid w:val="00045CA0"/>
    <w:rsid w:val="00047364"/>
    <w:rsid w:val="00052F02"/>
    <w:rsid w:val="00063F16"/>
    <w:rsid w:val="000654B9"/>
    <w:rsid w:val="00066860"/>
    <w:rsid w:val="00067C8C"/>
    <w:rsid w:val="00071328"/>
    <w:rsid w:val="000713A2"/>
    <w:rsid w:val="00073147"/>
    <w:rsid w:val="00076E0F"/>
    <w:rsid w:val="00081095"/>
    <w:rsid w:val="0008136F"/>
    <w:rsid w:val="00081BC2"/>
    <w:rsid w:val="00087A38"/>
    <w:rsid w:val="00090E42"/>
    <w:rsid w:val="0009410F"/>
    <w:rsid w:val="0009519D"/>
    <w:rsid w:val="00096505"/>
    <w:rsid w:val="0009752A"/>
    <w:rsid w:val="000A29B2"/>
    <w:rsid w:val="000A65CD"/>
    <w:rsid w:val="000A7122"/>
    <w:rsid w:val="000B03FF"/>
    <w:rsid w:val="000B4874"/>
    <w:rsid w:val="000B5899"/>
    <w:rsid w:val="000C151F"/>
    <w:rsid w:val="000C252B"/>
    <w:rsid w:val="000C5D22"/>
    <w:rsid w:val="000C6C02"/>
    <w:rsid w:val="000D01BD"/>
    <w:rsid w:val="000D3B5A"/>
    <w:rsid w:val="000D3DDE"/>
    <w:rsid w:val="000D478E"/>
    <w:rsid w:val="000D7711"/>
    <w:rsid w:val="000D7A63"/>
    <w:rsid w:val="000E3ADE"/>
    <w:rsid w:val="000E5AF6"/>
    <w:rsid w:val="000E7366"/>
    <w:rsid w:val="000F383F"/>
    <w:rsid w:val="000F4CAF"/>
    <w:rsid w:val="000F5AFB"/>
    <w:rsid w:val="000F5DA2"/>
    <w:rsid w:val="000F60C6"/>
    <w:rsid w:val="000F7705"/>
    <w:rsid w:val="001001CA"/>
    <w:rsid w:val="00100753"/>
    <w:rsid w:val="00100C80"/>
    <w:rsid w:val="00105429"/>
    <w:rsid w:val="00111219"/>
    <w:rsid w:val="00113FC7"/>
    <w:rsid w:val="00116259"/>
    <w:rsid w:val="00117077"/>
    <w:rsid w:val="00120041"/>
    <w:rsid w:val="001201C9"/>
    <w:rsid w:val="0012472B"/>
    <w:rsid w:val="00124A53"/>
    <w:rsid w:val="00127520"/>
    <w:rsid w:val="0012787A"/>
    <w:rsid w:val="00133C0A"/>
    <w:rsid w:val="00134325"/>
    <w:rsid w:val="00136B87"/>
    <w:rsid w:val="00137B55"/>
    <w:rsid w:val="001417AE"/>
    <w:rsid w:val="001426F4"/>
    <w:rsid w:val="00142967"/>
    <w:rsid w:val="00142B6B"/>
    <w:rsid w:val="00142CE5"/>
    <w:rsid w:val="00147C03"/>
    <w:rsid w:val="00147D25"/>
    <w:rsid w:val="0015094A"/>
    <w:rsid w:val="00150C74"/>
    <w:rsid w:val="001510C1"/>
    <w:rsid w:val="00152C10"/>
    <w:rsid w:val="00152FE1"/>
    <w:rsid w:val="001531A1"/>
    <w:rsid w:val="001553AF"/>
    <w:rsid w:val="00155E17"/>
    <w:rsid w:val="00156159"/>
    <w:rsid w:val="00161FDD"/>
    <w:rsid w:val="001629B8"/>
    <w:rsid w:val="0016313E"/>
    <w:rsid w:val="00163817"/>
    <w:rsid w:val="0016461F"/>
    <w:rsid w:val="001650F3"/>
    <w:rsid w:val="00166035"/>
    <w:rsid w:val="00166895"/>
    <w:rsid w:val="00170D82"/>
    <w:rsid w:val="00170FA8"/>
    <w:rsid w:val="00171CF6"/>
    <w:rsid w:val="00172615"/>
    <w:rsid w:val="00172834"/>
    <w:rsid w:val="00172D57"/>
    <w:rsid w:val="001730EA"/>
    <w:rsid w:val="00173DE6"/>
    <w:rsid w:val="00175ED2"/>
    <w:rsid w:val="00176208"/>
    <w:rsid w:val="00176339"/>
    <w:rsid w:val="00176BE0"/>
    <w:rsid w:val="00177326"/>
    <w:rsid w:val="00180E4D"/>
    <w:rsid w:val="00183C23"/>
    <w:rsid w:val="00184505"/>
    <w:rsid w:val="00184CE9"/>
    <w:rsid w:val="00185398"/>
    <w:rsid w:val="001857E9"/>
    <w:rsid w:val="00186319"/>
    <w:rsid w:val="001901D8"/>
    <w:rsid w:val="00192699"/>
    <w:rsid w:val="00193025"/>
    <w:rsid w:val="00194450"/>
    <w:rsid w:val="00194DD2"/>
    <w:rsid w:val="001969E0"/>
    <w:rsid w:val="001975F8"/>
    <w:rsid w:val="001A5059"/>
    <w:rsid w:val="001A547B"/>
    <w:rsid w:val="001A6894"/>
    <w:rsid w:val="001A6B50"/>
    <w:rsid w:val="001B021F"/>
    <w:rsid w:val="001B2940"/>
    <w:rsid w:val="001B30E5"/>
    <w:rsid w:val="001B3CE9"/>
    <w:rsid w:val="001B62FF"/>
    <w:rsid w:val="001B69BB"/>
    <w:rsid w:val="001B7BB1"/>
    <w:rsid w:val="001C1896"/>
    <w:rsid w:val="001C1CD1"/>
    <w:rsid w:val="001C1F0D"/>
    <w:rsid w:val="001C2768"/>
    <w:rsid w:val="001C6478"/>
    <w:rsid w:val="001C6F0D"/>
    <w:rsid w:val="001C71EA"/>
    <w:rsid w:val="001D11B7"/>
    <w:rsid w:val="001D1AFF"/>
    <w:rsid w:val="001D2F94"/>
    <w:rsid w:val="001D32E8"/>
    <w:rsid w:val="001D5BF2"/>
    <w:rsid w:val="001E423E"/>
    <w:rsid w:val="001E4BED"/>
    <w:rsid w:val="001E69C9"/>
    <w:rsid w:val="001E7C0E"/>
    <w:rsid w:val="001F1830"/>
    <w:rsid w:val="001F4903"/>
    <w:rsid w:val="001F5126"/>
    <w:rsid w:val="001F533F"/>
    <w:rsid w:val="001F6148"/>
    <w:rsid w:val="001F6F26"/>
    <w:rsid w:val="001F7FAA"/>
    <w:rsid w:val="00200949"/>
    <w:rsid w:val="0020197E"/>
    <w:rsid w:val="00202242"/>
    <w:rsid w:val="0020335C"/>
    <w:rsid w:val="00203366"/>
    <w:rsid w:val="002051C9"/>
    <w:rsid w:val="0020554B"/>
    <w:rsid w:val="00207336"/>
    <w:rsid w:val="00210186"/>
    <w:rsid w:val="00210A4A"/>
    <w:rsid w:val="00211041"/>
    <w:rsid w:val="0021211F"/>
    <w:rsid w:val="0021231C"/>
    <w:rsid w:val="00213410"/>
    <w:rsid w:val="002150FB"/>
    <w:rsid w:val="00215677"/>
    <w:rsid w:val="00217AEC"/>
    <w:rsid w:val="0022167D"/>
    <w:rsid w:val="00225950"/>
    <w:rsid w:val="00225D7F"/>
    <w:rsid w:val="00232280"/>
    <w:rsid w:val="00232325"/>
    <w:rsid w:val="002363C4"/>
    <w:rsid w:val="002369AC"/>
    <w:rsid w:val="00236E8B"/>
    <w:rsid w:val="002406E7"/>
    <w:rsid w:val="00240A77"/>
    <w:rsid w:val="00245EA2"/>
    <w:rsid w:val="002501D5"/>
    <w:rsid w:val="0025044A"/>
    <w:rsid w:val="00251022"/>
    <w:rsid w:val="00260D99"/>
    <w:rsid w:val="00261476"/>
    <w:rsid w:val="00262A06"/>
    <w:rsid w:val="00262C0C"/>
    <w:rsid w:val="00263249"/>
    <w:rsid w:val="002650EA"/>
    <w:rsid w:val="002658A1"/>
    <w:rsid w:val="0026602C"/>
    <w:rsid w:val="00272195"/>
    <w:rsid w:val="00272648"/>
    <w:rsid w:val="0027267B"/>
    <w:rsid w:val="00272F5D"/>
    <w:rsid w:val="00273CE8"/>
    <w:rsid w:val="002744C4"/>
    <w:rsid w:val="00276B32"/>
    <w:rsid w:val="002807A0"/>
    <w:rsid w:val="002819A9"/>
    <w:rsid w:val="00282C2C"/>
    <w:rsid w:val="002855EA"/>
    <w:rsid w:val="00285D44"/>
    <w:rsid w:val="00285EB2"/>
    <w:rsid w:val="002873DA"/>
    <w:rsid w:val="00287B2F"/>
    <w:rsid w:val="00287F57"/>
    <w:rsid w:val="002930B5"/>
    <w:rsid w:val="002938DD"/>
    <w:rsid w:val="002939C7"/>
    <w:rsid w:val="00296BF4"/>
    <w:rsid w:val="002970C7"/>
    <w:rsid w:val="002974AB"/>
    <w:rsid w:val="002A01BC"/>
    <w:rsid w:val="002A08AB"/>
    <w:rsid w:val="002A0FD6"/>
    <w:rsid w:val="002A3A36"/>
    <w:rsid w:val="002A4168"/>
    <w:rsid w:val="002A458D"/>
    <w:rsid w:val="002A5726"/>
    <w:rsid w:val="002A5E31"/>
    <w:rsid w:val="002A67A2"/>
    <w:rsid w:val="002B0F4A"/>
    <w:rsid w:val="002B29AB"/>
    <w:rsid w:val="002B45C0"/>
    <w:rsid w:val="002B65D3"/>
    <w:rsid w:val="002C0E50"/>
    <w:rsid w:val="002D0724"/>
    <w:rsid w:val="002D2024"/>
    <w:rsid w:val="002D23D2"/>
    <w:rsid w:val="002D4395"/>
    <w:rsid w:val="002D4D81"/>
    <w:rsid w:val="002E21FA"/>
    <w:rsid w:val="002E41F9"/>
    <w:rsid w:val="002E5C76"/>
    <w:rsid w:val="002E5D96"/>
    <w:rsid w:val="002E5E27"/>
    <w:rsid w:val="002F18E0"/>
    <w:rsid w:val="002F269D"/>
    <w:rsid w:val="002F3B08"/>
    <w:rsid w:val="002F3C5A"/>
    <w:rsid w:val="002F56AC"/>
    <w:rsid w:val="002F59A0"/>
    <w:rsid w:val="002F5EAA"/>
    <w:rsid w:val="002F624D"/>
    <w:rsid w:val="002F638A"/>
    <w:rsid w:val="002F685B"/>
    <w:rsid w:val="002F7494"/>
    <w:rsid w:val="00300F00"/>
    <w:rsid w:val="0030153E"/>
    <w:rsid w:val="003029CB"/>
    <w:rsid w:val="00302C80"/>
    <w:rsid w:val="003032F5"/>
    <w:rsid w:val="003108A7"/>
    <w:rsid w:val="003126FA"/>
    <w:rsid w:val="00313ABB"/>
    <w:rsid w:val="003153B0"/>
    <w:rsid w:val="00316CAB"/>
    <w:rsid w:val="00316EFB"/>
    <w:rsid w:val="003241D3"/>
    <w:rsid w:val="003258A5"/>
    <w:rsid w:val="0032618B"/>
    <w:rsid w:val="00331482"/>
    <w:rsid w:val="0033158A"/>
    <w:rsid w:val="00331F30"/>
    <w:rsid w:val="003330F2"/>
    <w:rsid w:val="00337939"/>
    <w:rsid w:val="003423E2"/>
    <w:rsid w:val="00342D17"/>
    <w:rsid w:val="00343D62"/>
    <w:rsid w:val="00344D03"/>
    <w:rsid w:val="003453BE"/>
    <w:rsid w:val="0034696D"/>
    <w:rsid w:val="00347AB6"/>
    <w:rsid w:val="00347AFF"/>
    <w:rsid w:val="00351B5B"/>
    <w:rsid w:val="00352F8B"/>
    <w:rsid w:val="0035422D"/>
    <w:rsid w:val="003551A4"/>
    <w:rsid w:val="00356A16"/>
    <w:rsid w:val="00357737"/>
    <w:rsid w:val="00360102"/>
    <w:rsid w:val="00361C82"/>
    <w:rsid w:val="00362600"/>
    <w:rsid w:val="00362910"/>
    <w:rsid w:val="003639FB"/>
    <w:rsid w:val="003674EE"/>
    <w:rsid w:val="00372ADA"/>
    <w:rsid w:val="00375C4D"/>
    <w:rsid w:val="00377508"/>
    <w:rsid w:val="00377D22"/>
    <w:rsid w:val="00380383"/>
    <w:rsid w:val="003803B9"/>
    <w:rsid w:val="00380B4F"/>
    <w:rsid w:val="00381709"/>
    <w:rsid w:val="00381E39"/>
    <w:rsid w:val="00383747"/>
    <w:rsid w:val="003857AB"/>
    <w:rsid w:val="003859F2"/>
    <w:rsid w:val="00385B3B"/>
    <w:rsid w:val="00386E94"/>
    <w:rsid w:val="00387788"/>
    <w:rsid w:val="00387A5B"/>
    <w:rsid w:val="00390870"/>
    <w:rsid w:val="003913D7"/>
    <w:rsid w:val="003921D9"/>
    <w:rsid w:val="003A0694"/>
    <w:rsid w:val="003A2CFA"/>
    <w:rsid w:val="003A30AC"/>
    <w:rsid w:val="003A3B1F"/>
    <w:rsid w:val="003A3DC9"/>
    <w:rsid w:val="003A4392"/>
    <w:rsid w:val="003A5B6D"/>
    <w:rsid w:val="003A7F26"/>
    <w:rsid w:val="003B29FB"/>
    <w:rsid w:val="003B2C62"/>
    <w:rsid w:val="003B3A4F"/>
    <w:rsid w:val="003B409F"/>
    <w:rsid w:val="003B4E0F"/>
    <w:rsid w:val="003C1079"/>
    <w:rsid w:val="003C1A40"/>
    <w:rsid w:val="003C4DD1"/>
    <w:rsid w:val="003C4FF9"/>
    <w:rsid w:val="003C618D"/>
    <w:rsid w:val="003D1F90"/>
    <w:rsid w:val="003D2608"/>
    <w:rsid w:val="003D5627"/>
    <w:rsid w:val="003D5DCF"/>
    <w:rsid w:val="003D6114"/>
    <w:rsid w:val="003D75A0"/>
    <w:rsid w:val="003E6234"/>
    <w:rsid w:val="003E73C2"/>
    <w:rsid w:val="003E7CCF"/>
    <w:rsid w:val="003F1D49"/>
    <w:rsid w:val="003F2A58"/>
    <w:rsid w:val="003F2FE8"/>
    <w:rsid w:val="003F50E7"/>
    <w:rsid w:val="003F52F7"/>
    <w:rsid w:val="003F5F6E"/>
    <w:rsid w:val="003F67F0"/>
    <w:rsid w:val="003F723C"/>
    <w:rsid w:val="0040075D"/>
    <w:rsid w:val="00403E84"/>
    <w:rsid w:val="00405DCD"/>
    <w:rsid w:val="0040618A"/>
    <w:rsid w:val="0041301B"/>
    <w:rsid w:val="00414CD3"/>
    <w:rsid w:val="00415303"/>
    <w:rsid w:val="00420A20"/>
    <w:rsid w:val="0042354E"/>
    <w:rsid w:val="00423AD9"/>
    <w:rsid w:val="00425170"/>
    <w:rsid w:val="00425A8A"/>
    <w:rsid w:val="00425B3A"/>
    <w:rsid w:val="0042642F"/>
    <w:rsid w:val="00426FF0"/>
    <w:rsid w:val="0043503A"/>
    <w:rsid w:val="00436B42"/>
    <w:rsid w:val="004400FC"/>
    <w:rsid w:val="0044031A"/>
    <w:rsid w:val="00441439"/>
    <w:rsid w:val="00442887"/>
    <w:rsid w:val="00453567"/>
    <w:rsid w:val="00455433"/>
    <w:rsid w:val="00460D7D"/>
    <w:rsid w:val="004621A4"/>
    <w:rsid w:val="004646E2"/>
    <w:rsid w:val="0046764A"/>
    <w:rsid w:val="004734A3"/>
    <w:rsid w:val="004754EF"/>
    <w:rsid w:val="00475567"/>
    <w:rsid w:val="00475994"/>
    <w:rsid w:val="00475B50"/>
    <w:rsid w:val="004766D4"/>
    <w:rsid w:val="00476A22"/>
    <w:rsid w:val="00477A55"/>
    <w:rsid w:val="00481A3C"/>
    <w:rsid w:val="00482B9D"/>
    <w:rsid w:val="00483311"/>
    <w:rsid w:val="004841D5"/>
    <w:rsid w:val="004846E4"/>
    <w:rsid w:val="00486F71"/>
    <w:rsid w:val="00487071"/>
    <w:rsid w:val="00487824"/>
    <w:rsid w:val="00487894"/>
    <w:rsid w:val="00490FF6"/>
    <w:rsid w:val="00492837"/>
    <w:rsid w:val="004939BB"/>
    <w:rsid w:val="00493A2D"/>
    <w:rsid w:val="004965EE"/>
    <w:rsid w:val="00496BA8"/>
    <w:rsid w:val="00496D72"/>
    <w:rsid w:val="004A23AA"/>
    <w:rsid w:val="004A3F89"/>
    <w:rsid w:val="004A43F4"/>
    <w:rsid w:val="004A60DA"/>
    <w:rsid w:val="004A7968"/>
    <w:rsid w:val="004A7FCE"/>
    <w:rsid w:val="004B503C"/>
    <w:rsid w:val="004B5129"/>
    <w:rsid w:val="004B5BC2"/>
    <w:rsid w:val="004C2D16"/>
    <w:rsid w:val="004C2F51"/>
    <w:rsid w:val="004C3B93"/>
    <w:rsid w:val="004C77CC"/>
    <w:rsid w:val="004C784E"/>
    <w:rsid w:val="004C7ED9"/>
    <w:rsid w:val="004D1DF4"/>
    <w:rsid w:val="004D27B8"/>
    <w:rsid w:val="004D2A44"/>
    <w:rsid w:val="004D3076"/>
    <w:rsid w:val="004D3A08"/>
    <w:rsid w:val="004D3AC7"/>
    <w:rsid w:val="004D45C2"/>
    <w:rsid w:val="004D5605"/>
    <w:rsid w:val="004D59A6"/>
    <w:rsid w:val="004D6EB5"/>
    <w:rsid w:val="004D75AF"/>
    <w:rsid w:val="004D7EF6"/>
    <w:rsid w:val="004E0725"/>
    <w:rsid w:val="004E21FF"/>
    <w:rsid w:val="004E230E"/>
    <w:rsid w:val="004E3433"/>
    <w:rsid w:val="004E3875"/>
    <w:rsid w:val="004E4746"/>
    <w:rsid w:val="004E4C81"/>
    <w:rsid w:val="004E4CA4"/>
    <w:rsid w:val="004E5DE5"/>
    <w:rsid w:val="004E642C"/>
    <w:rsid w:val="004F03ED"/>
    <w:rsid w:val="004F0ED2"/>
    <w:rsid w:val="004F359B"/>
    <w:rsid w:val="004F3B8B"/>
    <w:rsid w:val="004F6E0D"/>
    <w:rsid w:val="004F7E72"/>
    <w:rsid w:val="0050176D"/>
    <w:rsid w:val="0050342C"/>
    <w:rsid w:val="00504064"/>
    <w:rsid w:val="005066C1"/>
    <w:rsid w:val="0051063B"/>
    <w:rsid w:val="005115D7"/>
    <w:rsid w:val="00512A70"/>
    <w:rsid w:val="00512D2D"/>
    <w:rsid w:val="00513380"/>
    <w:rsid w:val="005149FB"/>
    <w:rsid w:val="00515448"/>
    <w:rsid w:val="005163F0"/>
    <w:rsid w:val="00516FB9"/>
    <w:rsid w:val="00520273"/>
    <w:rsid w:val="005216D0"/>
    <w:rsid w:val="00522A6B"/>
    <w:rsid w:val="005233D4"/>
    <w:rsid w:val="0052344E"/>
    <w:rsid w:val="005261B1"/>
    <w:rsid w:val="00527009"/>
    <w:rsid w:val="00531548"/>
    <w:rsid w:val="00532EF1"/>
    <w:rsid w:val="0053457E"/>
    <w:rsid w:val="005345B5"/>
    <w:rsid w:val="00535064"/>
    <w:rsid w:val="00535EAD"/>
    <w:rsid w:val="00536C85"/>
    <w:rsid w:val="00537551"/>
    <w:rsid w:val="0053773F"/>
    <w:rsid w:val="005400EA"/>
    <w:rsid w:val="0054143C"/>
    <w:rsid w:val="0054234E"/>
    <w:rsid w:val="00543370"/>
    <w:rsid w:val="00544DCF"/>
    <w:rsid w:val="00545178"/>
    <w:rsid w:val="005468A3"/>
    <w:rsid w:val="00550FAC"/>
    <w:rsid w:val="00552523"/>
    <w:rsid w:val="005545BA"/>
    <w:rsid w:val="00554725"/>
    <w:rsid w:val="005548D9"/>
    <w:rsid w:val="00556073"/>
    <w:rsid w:val="005579F3"/>
    <w:rsid w:val="00557DBB"/>
    <w:rsid w:val="00561103"/>
    <w:rsid w:val="005619D0"/>
    <w:rsid w:val="00563ED0"/>
    <w:rsid w:val="00567766"/>
    <w:rsid w:val="00570C6A"/>
    <w:rsid w:val="005748ED"/>
    <w:rsid w:val="00576670"/>
    <w:rsid w:val="00576924"/>
    <w:rsid w:val="0057714C"/>
    <w:rsid w:val="0057775A"/>
    <w:rsid w:val="00580F7F"/>
    <w:rsid w:val="005814F8"/>
    <w:rsid w:val="0058179E"/>
    <w:rsid w:val="00581EA5"/>
    <w:rsid w:val="00583FED"/>
    <w:rsid w:val="00584F04"/>
    <w:rsid w:val="005868C7"/>
    <w:rsid w:val="00587078"/>
    <w:rsid w:val="00591658"/>
    <w:rsid w:val="00592A62"/>
    <w:rsid w:val="00592D8F"/>
    <w:rsid w:val="005947C8"/>
    <w:rsid w:val="005954F1"/>
    <w:rsid w:val="00595CA5"/>
    <w:rsid w:val="00595F78"/>
    <w:rsid w:val="005A0D33"/>
    <w:rsid w:val="005A1764"/>
    <w:rsid w:val="005A4601"/>
    <w:rsid w:val="005A4CB2"/>
    <w:rsid w:val="005A5711"/>
    <w:rsid w:val="005A7E71"/>
    <w:rsid w:val="005B0109"/>
    <w:rsid w:val="005B089D"/>
    <w:rsid w:val="005B1249"/>
    <w:rsid w:val="005B26ED"/>
    <w:rsid w:val="005B38C7"/>
    <w:rsid w:val="005B5A5B"/>
    <w:rsid w:val="005B5C62"/>
    <w:rsid w:val="005C02AE"/>
    <w:rsid w:val="005C158B"/>
    <w:rsid w:val="005C2314"/>
    <w:rsid w:val="005C2C39"/>
    <w:rsid w:val="005C5892"/>
    <w:rsid w:val="005C6737"/>
    <w:rsid w:val="005C74BD"/>
    <w:rsid w:val="005C7640"/>
    <w:rsid w:val="005C7ED5"/>
    <w:rsid w:val="005D06DE"/>
    <w:rsid w:val="005D1C90"/>
    <w:rsid w:val="005D1F64"/>
    <w:rsid w:val="005D1F69"/>
    <w:rsid w:val="005D2676"/>
    <w:rsid w:val="005D362C"/>
    <w:rsid w:val="005D37E4"/>
    <w:rsid w:val="005D3CEA"/>
    <w:rsid w:val="005D4CDF"/>
    <w:rsid w:val="005D57CD"/>
    <w:rsid w:val="005D650F"/>
    <w:rsid w:val="005D6A4C"/>
    <w:rsid w:val="005D7425"/>
    <w:rsid w:val="005E4034"/>
    <w:rsid w:val="005E409C"/>
    <w:rsid w:val="005F064F"/>
    <w:rsid w:val="005F0F88"/>
    <w:rsid w:val="005F115D"/>
    <w:rsid w:val="005F2EE4"/>
    <w:rsid w:val="005F30D6"/>
    <w:rsid w:val="005F3352"/>
    <w:rsid w:val="005F4270"/>
    <w:rsid w:val="005F4964"/>
    <w:rsid w:val="005F6067"/>
    <w:rsid w:val="005F6872"/>
    <w:rsid w:val="005F6ABA"/>
    <w:rsid w:val="005F6E1B"/>
    <w:rsid w:val="0060130F"/>
    <w:rsid w:val="00601802"/>
    <w:rsid w:val="00601882"/>
    <w:rsid w:val="00602E84"/>
    <w:rsid w:val="00604A55"/>
    <w:rsid w:val="00604A56"/>
    <w:rsid w:val="00605E64"/>
    <w:rsid w:val="00607663"/>
    <w:rsid w:val="006102D3"/>
    <w:rsid w:val="00611761"/>
    <w:rsid w:val="00612563"/>
    <w:rsid w:val="00612F62"/>
    <w:rsid w:val="00617B42"/>
    <w:rsid w:val="00620C67"/>
    <w:rsid w:val="00620E36"/>
    <w:rsid w:val="00623453"/>
    <w:rsid w:val="00625A8A"/>
    <w:rsid w:val="00627524"/>
    <w:rsid w:val="00630CDD"/>
    <w:rsid w:val="00633442"/>
    <w:rsid w:val="0063412B"/>
    <w:rsid w:val="0063511A"/>
    <w:rsid w:val="00636B86"/>
    <w:rsid w:val="00642AC6"/>
    <w:rsid w:val="0064455E"/>
    <w:rsid w:val="00644B59"/>
    <w:rsid w:val="0064582C"/>
    <w:rsid w:val="0064663C"/>
    <w:rsid w:val="00646719"/>
    <w:rsid w:val="006471EC"/>
    <w:rsid w:val="00650AF0"/>
    <w:rsid w:val="006527BB"/>
    <w:rsid w:val="00653631"/>
    <w:rsid w:val="00656754"/>
    <w:rsid w:val="00656F63"/>
    <w:rsid w:val="00657DB7"/>
    <w:rsid w:val="00657F8E"/>
    <w:rsid w:val="00661B7C"/>
    <w:rsid w:val="00663267"/>
    <w:rsid w:val="0066335D"/>
    <w:rsid w:val="00664835"/>
    <w:rsid w:val="0066589F"/>
    <w:rsid w:val="006674D7"/>
    <w:rsid w:val="0066779B"/>
    <w:rsid w:val="00670023"/>
    <w:rsid w:val="00670F73"/>
    <w:rsid w:val="0067444C"/>
    <w:rsid w:val="006756EA"/>
    <w:rsid w:val="006758EA"/>
    <w:rsid w:val="00676BF6"/>
    <w:rsid w:val="00677B69"/>
    <w:rsid w:val="006839F6"/>
    <w:rsid w:val="00683D65"/>
    <w:rsid w:val="00683F1A"/>
    <w:rsid w:val="00683FD6"/>
    <w:rsid w:val="006844DF"/>
    <w:rsid w:val="0068555E"/>
    <w:rsid w:val="0068761F"/>
    <w:rsid w:val="00687ECD"/>
    <w:rsid w:val="006943BF"/>
    <w:rsid w:val="006949D3"/>
    <w:rsid w:val="006976ED"/>
    <w:rsid w:val="006A0AA8"/>
    <w:rsid w:val="006A0B9F"/>
    <w:rsid w:val="006A2C38"/>
    <w:rsid w:val="006B0229"/>
    <w:rsid w:val="006B07E9"/>
    <w:rsid w:val="006B0A95"/>
    <w:rsid w:val="006B0D1E"/>
    <w:rsid w:val="006B16D9"/>
    <w:rsid w:val="006B28AC"/>
    <w:rsid w:val="006B669A"/>
    <w:rsid w:val="006B672A"/>
    <w:rsid w:val="006B72C2"/>
    <w:rsid w:val="006C121B"/>
    <w:rsid w:val="006C1421"/>
    <w:rsid w:val="006C2C59"/>
    <w:rsid w:val="006C336E"/>
    <w:rsid w:val="006C3711"/>
    <w:rsid w:val="006C525D"/>
    <w:rsid w:val="006C7EFD"/>
    <w:rsid w:val="006D1605"/>
    <w:rsid w:val="006D4A4F"/>
    <w:rsid w:val="006D58CC"/>
    <w:rsid w:val="006E2145"/>
    <w:rsid w:val="006E28C8"/>
    <w:rsid w:val="006E2A8C"/>
    <w:rsid w:val="006E2FE8"/>
    <w:rsid w:val="006E4323"/>
    <w:rsid w:val="006E606B"/>
    <w:rsid w:val="006E7BF3"/>
    <w:rsid w:val="006F1222"/>
    <w:rsid w:val="006F12DB"/>
    <w:rsid w:val="006F153F"/>
    <w:rsid w:val="006F1CB3"/>
    <w:rsid w:val="006F1E4A"/>
    <w:rsid w:val="006F2882"/>
    <w:rsid w:val="006F41E6"/>
    <w:rsid w:val="006F57BA"/>
    <w:rsid w:val="006F5DDA"/>
    <w:rsid w:val="006F610C"/>
    <w:rsid w:val="006F7225"/>
    <w:rsid w:val="006F739F"/>
    <w:rsid w:val="006F7473"/>
    <w:rsid w:val="006F762D"/>
    <w:rsid w:val="00700A53"/>
    <w:rsid w:val="00706647"/>
    <w:rsid w:val="0070712F"/>
    <w:rsid w:val="0071337E"/>
    <w:rsid w:val="007149AC"/>
    <w:rsid w:val="00715950"/>
    <w:rsid w:val="00715D87"/>
    <w:rsid w:val="0071654D"/>
    <w:rsid w:val="007204D9"/>
    <w:rsid w:val="00720EBD"/>
    <w:rsid w:val="0072160A"/>
    <w:rsid w:val="00721768"/>
    <w:rsid w:val="007247BE"/>
    <w:rsid w:val="00724C15"/>
    <w:rsid w:val="00724E9C"/>
    <w:rsid w:val="00725CB1"/>
    <w:rsid w:val="00727015"/>
    <w:rsid w:val="007273FA"/>
    <w:rsid w:val="00727B11"/>
    <w:rsid w:val="00727BB3"/>
    <w:rsid w:val="00731020"/>
    <w:rsid w:val="00731F72"/>
    <w:rsid w:val="007347C9"/>
    <w:rsid w:val="007352A3"/>
    <w:rsid w:val="00740635"/>
    <w:rsid w:val="007416A2"/>
    <w:rsid w:val="00747330"/>
    <w:rsid w:val="00747C6C"/>
    <w:rsid w:val="00751105"/>
    <w:rsid w:val="00754FBD"/>
    <w:rsid w:val="007550D1"/>
    <w:rsid w:val="00756500"/>
    <w:rsid w:val="0076061C"/>
    <w:rsid w:val="00760780"/>
    <w:rsid w:val="00761745"/>
    <w:rsid w:val="00762A07"/>
    <w:rsid w:val="00764FBC"/>
    <w:rsid w:val="00767185"/>
    <w:rsid w:val="0076718F"/>
    <w:rsid w:val="00772445"/>
    <w:rsid w:val="007727D4"/>
    <w:rsid w:val="007736AC"/>
    <w:rsid w:val="007748F5"/>
    <w:rsid w:val="00774B51"/>
    <w:rsid w:val="00776861"/>
    <w:rsid w:val="00776871"/>
    <w:rsid w:val="00777279"/>
    <w:rsid w:val="007777DF"/>
    <w:rsid w:val="00780695"/>
    <w:rsid w:val="0078122A"/>
    <w:rsid w:val="00781C81"/>
    <w:rsid w:val="0078267A"/>
    <w:rsid w:val="0078526A"/>
    <w:rsid w:val="00785DC3"/>
    <w:rsid w:val="00786798"/>
    <w:rsid w:val="007869EA"/>
    <w:rsid w:val="00792A58"/>
    <w:rsid w:val="00796911"/>
    <w:rsid w:val="007A04D9"/>
    <w:rsid w:val="007A122C"/>
    <w:rsid w:val="007A1B7B"/>
    <w:rsid w:val="007A28CC"/>
    <w:rsid w:val="007A3FB0"/>
    <w:rsid w:val="007A601B"/>
    <w:rsid w:val="007B0E68"/>
    <w:rsid w:val="007B1770"/>
    <w:rsid w:val="007B3450"/>
    <w:rsid w:val="007B4600"/>
    <w:rsid w:val="007B46B5"/>
    <w:rsid w:val="007B55F2"/>
    <w:rsid w:val="007C3C2B"/>
    <w:rsid w:val="007C4E5B"/>
    <w:rsid w:val="007C671F"/>
    <w:rsid w:val="007C772E"/>
    <w:rsid w:val="007C7D9B"/>
    <w:rsid w:val="007D0E4B"/>
    <w:rsid w:val="007D2016"/>
    <w:rsid w:val="007D3338"/>
    <w:rsid w:val="007D39F9"/>
    <w:rsid w:val="007D3B80"/>
    <w:rsid w:val="007D4327"/>
    <w:rsid w:val="007D597F"/>
    <w:rsid w:val="007E01F1"/>
    <w:rsid w:val="007E3ED7"/>
    <w:rsid w:val="007E41F7"/>
    <w:rsid w:val="007E70BC"/>
    <w:rsid w:val="007F06A4"/>
    <w:rsid w:val="007F562C"/>
    <w:rsid w:val="007F7B9D"/>
    <w:rsid w:val="007F7FAE"/>
    <w:rsid w:val="00800543"/>
    <w:rsid w:val="008011EE"/>
    <w:rsid w:val="008027B3"/>
    <w:rsid w:val="00802A58"/>
    <w:rsid w:val="0080347A"/>
    <w:rsid w:val="0080385F"/>
    <w:rsid w:val="008055FC"/>
    <w:rsid w:val="00805DE7"/>
    <w:rsid w:val="00810D4A"/>
    <w:rsid w:val="008119F1"/>
    <w:rsid w:val="00813062"/>
    <w:rsid w:val="0081316E"/>
    <w:rsid w:val="00813BF5"/>
    <w:rsid w:val="00814E5A"/>
    <w:rsid w:val="008169FA"/>
    <w:rsid w:val="00817F9D"/>
    <w:rsid w:val="00820BBC"/>
    <w:rsid w:val="00820ED0"/>
    <w:rsid w:val="008243C5"/>
    <w:rsid w:val="00824B69"/>
    <w:rsid w:val="008251F0"/>
    <w:rsid w:val="00825692"/>
    <w:rsid w:val="00830295"/>
    <w:rsid w:val="00830341"/>
    <w:rsid w:val="008308BD"/>
    <w:rsid w:val="00834B70"/>
    <w:rsid w:val="008355AE"/>
    <w:rsid w:val="00835F86"/>
    <w:rsid w:val="00840180"/>
    <w:rsid w:val="008409CD"/>
    <w:rsid w:val="00841C15"/>
    <w:rsid w:val="00842AF5"/>
    <w:rsid w:val="00844ECD"/>
    <w:rsid w:val="00845E1C"/>
    <w:rsid w:val="00852C62"/>
    <w:rsid w:val="0085521A"/>
    <w:rsid w:val="0085541E"/>
    <w:rsid w:val="00860A91"/>
    <w:rsid w:val="008626A2"/>
    <w:rsid w:val="008638AC"/>
    <w:rsid w:val="00864CA2"/>
    <w:rsid w:val="00865956"/>
    <w:rsid w:val="00865D3C"/>
    <w:rsid w:val="008670C7"/>
    <w:rsid w:val="00867C7D"/>
    <w:rsid w:val="00873255"/>
    <w:rsid w:val="008738A6"/>
    <w:rsid w:val="00875210"/>
    <w:rsid w:val="008766D1"/>
    <w:rsid w:val="008778AD"/>
    <w:rsid w:val="0088187C"/>
    <w:rsid w:val="00881DED"/>
    <w:rsid w:val="00884F09"/>
    <w:rsid w:val="00890548"/>
    <w:rsid w:val="0089076B"/>
    <w:rsid w:val="0089136C"/>
    <w:rsid w:val="008927BA"/>
    <w:rsid w:val="00893CE9"/>
    <w:rsid w:val="00893E9E"/>
    <w:rsid w:val="00894239"/>
    <w:rsid w:val="00895D8E"/>
    <w:rsid w:val="008961E4"/>
    <w:rsid w:val="008A02A9"/>
    <w:rsid w:val="008A67DF"/>
    <w:rsid w:val="008A6A61"/>
    <w:rsid w:val="008A7DAB"/>
    <w:rsid w:val="008B0A36"/>
    <w:rsid w:val="008B30C5"/>
    <w:rsid w:val="008B3321"/>
    <w:rsid w:val="008B3701"/>
    <w:rsid w:val="008B4D21"/>
    <w:rsid w:val="008B68E3"/>
    <w:rsid w:val="008B7AF4"/>
    <w:rsid w:val="008B7C62"/>
    <w:rsid w:val="008C16D2"/>
    <w:rsid w:val="008C43E9"/>
    <w:rsid w:val="008C56B1"/>
    <w:rsid w:val="008C6FEA"/>
    <w:rsid w:val="008C7591"/>
    <w:rsid w:val="008C7932"/>
    <w:rsid w:val="008D1319"/>
    <w:rsid w:val="008D2DE8"/>
    <w:rsid w:val="008D62C3"/>
    <w:rsid w:val="008D77C4"/>
    <w:rsid w:val="008E06B2"/>
    <w:rsid w:val="008E09E3"/>
    <w:rsid w:val="008E0B3E"/>
    <w:rsid w:val="008E2BD6"/>
    <w:rsid w:val="008E3596"/>
    <w:rsid w:val="008E41B4"/>
    <w:rsid w:val="008E66CE"/>
    <w:rsid w:val="008E6E91"/>
    <w:rsid w:val="008E7657"/>
    <w:rsid w:val="008E7D67"/>
    <w:rsid w:val="008F342B"/>
    <w:rsid w:val="008F3A9D"/>
    <w:rsid w:val="008F41DB"/>
    <w:rsid w:val="008F570A"/>
    <w:rsid w:val="009054D4"/>
    <w:rsid w:val="0090585A"/>
    <w:rsid w:val="00906798"/>
    <w:rsid w:val="00910BD2"/>
    <w:rsid w:val="0091118C"/>
    <w:rsid w:val="00911AD4"/>
    <w:rsid w:val="00912B20"/>
    <w:rsid w:val="00912C3F"/>
    <w:rsid w:val="00914814"/>
    <w:rsid w:val="00914C1A"/>
    <w:rsid w:val="009151BF"/>
    <w:rsid w:val="0091777A"/>
    <w:rsid w:val="00917FD2"/>
    <w:rsid w:val="0092170A"/>
    <w:rsid w:val="00921BCC"/>
    <w:rsid w:val="0092424A"/>
    <w:rsid w:val="009244BD"/>
    <w:rsid w:val="00926BFA"/>
    <w:rsid w:val="0093086D"/>
    <w:rsid w:val="00930B5E"/>
    <w:rsid w:val="00931BDC"/>
    <w:rsid w:val="00932630"/>
    <w:rsid w:val="00934872"/>
    <w:rsid w:val="00935BB9"/>
    <w:rsid w:val="0093673F"/>
    <w:rsid w:val="0094001A"/>
    <w:rsid w:val="0094004C"/>
    <w:rsid w:val="00940DDF"/>
    <w:rsid w:val="009416EC"/>
    <w:rsid w:val="0094179F"/>
    <w:rsid w:val="00941A5C"/>
    <w:rsid w:val="0094253B"/>
    <w:rsid w:val="009436D9"/>
    <w:rsid w:val="00944604"/>
    <w:rsid w:val="00945711"/>
    <w:rsid w:val="0094576E"/>
    <w:rsid w:val="00945C47"/>
    <w:rsid w:val="00945D51"/>
    <w:rsid w:val="00946A39"/>
    <w:rsid w:val="009514BF"/>
    <w:rsid w:val="00951713"/>
    <w:rsid w:val="0095366D"/>
    <w:rsid w:val="009607A4"/>
    <w:rsid w:val="00961003"/>
    <w:rsid w:val="00962348"/>
    <w:rsid w:val="00962774"/>
    <w:rsid w:val="00964008"/>
    <w:rsid w:val="00965C63"/>
    <w:rsid w:val="009670A8"/>
    <w:rsid w:val="00971A09"/>
    <w:rsid w:val="0098363C"/>
    <w:rsid w:val="009839AF"/>
    <w:rsid w:val="00983AB0"/>
    <w:rsid w:val="00983F85"/>
    <w:rsid w:val="009867FE"/>
    <w:rsid w:val="00986BD7"/>
    <w:rsid w:val="00990126"/>
    <w:rsid w:val="009908CA"/>
    <w:rsid w:val="009949E9"/>
    <w:rsid w:val="00995C20"/>
    <w:rsid w:val="009965F8"/>
    <w:rsid w:val="00996DE7"/>
    <w:rsid w:val="00997189"/>
    <w:rsid w:val="009978A2"/>
    <w:rsid w:val="009A049F"/>
    <w:rsid w:val="009A0EBA"/>
    <w:rsid w:val="009A2E46"/>
    <w:rsid w:val="009A5B86"/>
    <w:rsid w:val="009B103E"/>
    <w:rsid w:val="009B4850"/>
    <w:rsid w:val="009B4DDB"/>
    <w:rsid w:val="009B6905"/>
    <w:rsid w:val="009B6FBE"/>
    <w:rsid w:val="009B7B1A"/>
    <w:rsid w:val="009C3071"/>
    <w:rsid w:val="009C310A"/>
    <w:rsid w:val="009C43D3"/>
    <w:rsid w:val="009C4C05"/>
    <w:rsid w:val="009C52DB"/>
    <w:rsid w:val="009C683C"/>
    <w:rsid w:val="009C7A91"/>
    <w:rsid w:val="009C7DB9"/>
    <w:rsid w:val="009D098A"/>
    <w:rsid w:val="009D0DA0"/>
    <w:rsid w:val="009D1A9B"/>
    <w:rsid w:val="009D234B"/>
    <w:rsid w:val="009D23C6"/>
    <w:rsid w:val="009D7046"/>
    <w:rsid w:val="009E2BE1"/>
    <w:rsid w:val="009E2D09"/>
    <w:rsid w:val="009E2D20"/>
    <w:rsid w:val="009E5EFA"/>
    <w:rsid w:val="009E6B8A"/>
    <w:rsid w:val="009F309C"/>
    <w:rsid w:val="009F4484"/>
    <w:rsid w:val="009F54B9"/>
    <w:rsid w:val="009F5E85"/>
    <w:rsid w:val="009F6BFD"/>
    <w:rsid w:val="00A005D0"/>
    <w:rsid w:val="00A01EB4"/>
    <w:rsid w:val="00A01F41"/>
    <w:rsid w:val="00A03298"/>
    <w:rsid w:val="00A0523F"/>
    <w:rsid w:val="00A06278"/>
    <w:rsid w:val="00A102D2"/>
    <w:rsid w:val="00A1426A"/>
    <w:rsid w:val="00A16EE8"/>
    <w:rsid w:val="00A1727E"/>
    <w:rsid w:val="00A21890"/>
    <w:rsid w:val="00A21DCD"/>
    <w:rsid w:val="00A220D2"/>
    <w:rsid w:val="00A256A2"/>
    <w:rsid w:val="00A260C4"/>
    <w:rsid w:val="00A26248"/>
    <w:rsid w:val="00A313C3"/>
    <w:rsid w:val="00A3213C"/>
    <w:rsid w:val="00A361B1"/>
    <w:rsid w:val="00A3632C"/>
    <w:rsid w:val="00A37394"/>
    <w:rsid w:val="00A37E3A"/>
    <w:rsid w:val="00A41A8F"/>
    <w:rsid w:val="00A42D36"/>
    <w:rsid w:val="00A44F29"/>
    <w:rsid w:val="00A45070"/>
    <w:rsid w:val="00A455B5"/>
    <w:rsid w:val="00A469E7"/>
    <w:rsid w:val="00A47E51"/>
    <w:rsid w:val="00A51016"/>
    <w:rsid w:val="00A519B5"/>
    <w:rsid w:val="00A51B5F"/>
    <w:rsid w:val="00A51EF3"/>
    <w:rsid w:val="00A52633"/>
    <w:rsid w:val="00A532AD"/>
    <w:rsid w:val="00A547AF"/>
    <w:rsid w:val="00A57224"/>
    <w:rsid w:val="00A60336"/>
    <w:rsid w:val="00A6283C"/>
    <w:rsid w:val="00A65625"/>
    <w:rsid w:val="00A673BC"/>
    <w:rsid w:val="00A6795C"/>
    <w:rsid w:val="00A7071E"/>
    <w:rsid w:val="00A72126"/>
    <w:rsid w:val="00A73A21"/>
    <w:rsid w:val="00A74565"/>
    <w:rsid w:val="00A74BC8"/>
    <w:rsid w:val="00A75521"/>
    <w:rsid w:val="00A75970"/>
    <w:rsid w:val="00A7671F"/>
    <w:rsid w:val="00A77559"/>
    <w:rsid w:val="00A80026"/>
    <w:rsid w:val="00A81A87"/>
    <w:rsid w:val="00A83124"/>
    <w:rsid w:val="00A84089"/>
    <w:rsid w:val="00A84E13"/>
    <w:rsid w:val="00A8537A"/>
    <w:rsid w:val="00A879BB"/>
    <w:rsid w:val="00A87F7B"/>
    <w:rsid w:val="00A908CB"/>
    <w:rsid w:val="00A91BA5"/>
    <w:rsid w:val="00A91EB7"/>
    <w:rsid w:val="00A9203C"/>
    <w:rsid w:val="00A92BAC"/>
    <w:rsid w:val="00A94E9C"/>
    <w:rsid w:val="00A96C97"/>
    <w:rsid w:val="00A97E7A"/>
    <w:rsid w:val="00AA0628"/>
    <w:rsid w:val="00AA781B"/>
    <w:rsid w:val="00AB0C59"/>
    <w:rsid w:val="00AB0F26"/>
    <w:rsid w:val="00AB33A4"/>
    <w:rsid w:val="00AB521E"/>
    <w:rsid w:val="00AB5833"/>
    <w:rsid w:val="00AB5851"/>
    <w:rsid w:val="00AB588A"/>
    <w:rsid w:val="00AB5A19"/>
    <w:rsid w:val="00AB5B76"/>
    <w:rsid w:val="00AB5BB0"/>
    <w:rsid w:val="00AB75E8"/>
    <w:rsid w:val="00AC04F1"/>
    <w:rsid w:val="00AC20C7"/>
    <w:rsid w:val="00AC44FD"/>
    <w:rsid w:val="00AD0BA4"/>
    <w:rsid w:val="00AD4291"/>
    <w:rsid w:val="00AD5374"/>
    <w:rsid w:val="00AD58E9"/>
    <w:rsid w:val="00AD757A"/>
    <w:rsid w:val="00AD7588"/>
    <w:rsid w:val="00AD76CD"/>
    <w:rsid w:val="00AD7E16"/>
    <w:rsid w:val="00AE0978"/>
    <w:rsid w:val="00AE0AFE"/>
    <w:rsid w:val="00AE1481"/>
    <w:rsid w:val="00AE297F"/>
    <w:rsid w:val="00AE2D7F"/>
    <w:rsid w:val="00AE3978"/>
    <w:rsid w:val="00AE420B"/>
    <w:rsid w:val="00AE47A5"/>
    <w:rsid w:val="00AE4994"/>
    <w:rsid w:val="00AE57E0"/>
    <w:rsid w:val="00AE5DB3"/>
    <w:rsid w:val="00AE5F63"/>
    <w:rsid w:val="00AF06B2"/>
    <w:rsid w:val="00AF0896"/>
    <w:rsid w:val="00AF3CC7"/>
    <w:rsid w:val="00AF68E2"/>
    <w:rsid w:val="00AF7EA1"/>
    <w:rsid w:val="00B01912"/>
    <w:rsid w:val="00B01ACC"/>
    <w:rsid w:val="00B03B89"/>
    <w:rsid w:val="00B04EDF"/>
    <w:rsid w:val="00B05468"/>
    <w:rsid w:val="00B05617"/>
    <w:rsid w:val="00B0566F"/>
    <w:rsid w:val="00B05799"/>
    <w:rsid w:val="00B07603"/>
    <w:rsid w:val="00B10621"/>
    <w:rsid w:val="00B10E86"/>
    <w:rsid w:val="00B114BB"/>
    <w:rsid w:val="00B1413C"/>
    <w:rsid w:val="00B15223"/>
    <w:rsid w:val="00B15338"/>
    <w:rsid w:val="00B15486"/>
    <w:rsid w:val="00B1640F"/>
    <w:rsid w:val="00B17F69"/>
    <w:rsid w:val="00B21CFB"/>
    <w:rsid w:val="00B223C0"/>
    <w:rsid w:val="00B235A9"/>
    <w:rsid w:val="00B2670B"/>
    <w:rsid w:val="00B27CEA"/>
    <w:rsid w:val="00B30538"/>
    <w:rsid w:val="00B32186"/>
    <w:rsid w:val="00B349FC"/>
    <w:rsid w:val="00B36F6E"/>
    <w:rsid w:val="00B42437"/>
    <w:rsid w:val="00B42792"/>
    <w:rsid w:val="00B42FA3"/>
    <w:rsid w:val="00B4468E"/>
    <w:rsid w:val="00B44C3A"/>
    <w:rsid w:val="00B45393"/>
    <w:rsid w:val="00B51E3A"/>
    <w:rsid w:val="00B5484A"/>
    <w:rsid w:val="00B56550"/>
    <w:rsid w:val="00B567F0"/>
    <w:rsid w:val="00B57BD2"/>
    <w:rsid w:val="00B57C39"/>
    <w:rsid w:val="00B607C5"/>
    <w:rsid w:val="00B62A1C"/>
    <w:rsid w:val="00B633F5"/>
    <w:rsid w:val="00B6451B"/>
    <w:rsid w:val="00B64830"/>
    <w:rsid w:val="00B663A9"/>
    <w:rsid w:val="00B67DEE"/>
    <w:rsid w:val="00B71CED"/>
    <w:rsid w:val="00B73B90"/>
    <w:rsid w:val="00B74B38"/>
    <w:rsid w:val="00B75D0B"/>
    <w:rsid w:val="00B76FA1"/>
    <w:rsid w:val="00B835BE"/>
    <w:rsid w:val="00B91CC8"/>
    <w:rsid w:val="00B9596F"/>
    <w:rsid w:val="00B968B9"/>
    <w:rsid w:val="00BA271F"/>
    <w:rsid w:val="00BA7795"/>
    <w:rsid w:val="00BA7FEE"/>
    <w:rsid w:val="00BB331A"/>
    <w:rsid w:val="00BB4331"/>
    <w:rsid w:val="00BB456D"/>
    <w:rsid w:val="00BB7BF8"/>
    <w:rsid w:val="00BC09B3"/>
    <w:rsid w:val="00BC1518"/>
    <w:rsid w:val="00BC22ED"/>
    <w:rsid w:val="00BC2AF2"/>
    <w:rsid w:val="00BC4186"/>
    <w:rsid w:val="00BC46C2"/>
    <w:rsid w:val="00BC4C13"/>
    <w:rsid w:val="00BC564E"/>
    <w:rsid w:val="00BD27A7"/>
    <w:rsid w:val="00BD3FB6"/>
    <w:rsid w:val="00BD4658"/>
    <w:rsid w:val="00BD4A85"/>
    <w:rsid w:val="00BD7A3F"/>
    <w:rsid w:val="00BE1A45"/>
    <w:rsid w:val="00BE2B50"/>
    <w:rsid w:val="00BE3574"/>
    <w:rsid w:val="00BE3E2E"/>
    <w:rsid w:val="00BE705E"/>
    <w:rsid w:val="00BF0E79"/>
    <w:rsid w:val="00BF2031"/>
    <w:rsid w:val="00BF37DE"/>
    <w:rsid w:val="00BF3A55"/>
    <w:rsid w:val="00BF5810"/>
    <w:rsid w:val="00BF6FEF"/>
    <w:rsid w:val="00C00845"/>
    <w:rsid w:val="00C01177"/>
    <w:rsid w:val="00C02243"/>
    <w:rsid w:val="00C027A7"/>
    <w:rsid w:val="00C02FAC"/>
    <w:rsid w:val="00C0354A"/>
    <w:rsid w:val="00C054CD"/>
    <w:rsid w:val="00C06078"/>
    <w:rsid w:val="00C06835"/>
    <w:rsid w:val="00C07627"/>
    <w:rsid w:val="00C07727"/>
    <w:rsid w:val="00C12765"/>
    <w:rsid w:val="00C142D3"/>
    <w:rsid w:val="00C2220A"/>
    <w:rsid w:val="00C22803"/>
    <w:rsid w:val="00C23963"/>
    <w:rsid w:val="00C24B5A"/>
    <w:rsid w:val="00C263D7"/>
    <w:rsid w:val="00C275A5"/>
    <w:rsid w:val="00C300C8"/>
    <w:rsid w:val="00C301BF"/>
    <w:rsid w:val="00C3070B"/>
    <w:rsid w:val="00C30E8F"/>
    <w:rsid w:val="00C32B71"/>
    <w:rsid w:val="00C333FE"/>
    <w:rsid w:val="00C33631"/>
    <w:rsid w:val="00C33C17"/>
    <w:rsid w:val="00C346C3"/>
    <w:rsid w:val="00C35292"/>
    <w:rsid w:val="00C367E9"/>
    <w:rsid w:val="00C40D1F"/>
    <w:rsid w:val="00C40D4B"/>
    <w:rsid w:val="00C44A9A"/>
    <w:rsid w:val="00C453FB"/>
    <w:rsid w:val="00C51367"/>
    <w:rsid w:val="00C51F9F"/>
    <w:rsid w:val="00C529BF"/>
    <w:rsid w:val="00C530AF"/>
    <w:rsid w:val="00C53A43"/>
    <w:rsid w:val="00C55726"/>
    <w:rsid w:val="00C565C4"/>
    <w:rsid w:val="00C56A6A"/>
    <w:rsid w:val="00C60240"/>
    <w:rsid w:val="00C61B11"/>
    <w:rsid w:val="00C632AA"/>
    <w:rsid w:val="00C638B0"/>
    <w:rsid w:val="00C66388"/>
    <w:rsid w:val="00C66BFA"/>
    <w:rsid w:val="00C67721"/>
    <w:rsid w:val="00C677AC"/>
    <w:rsid w:val="00C70A12"/>
    <w:rsid w:val="00C72506"/>
    <w:rsid w:val="00C734B0"/>
    <w:rsid w:val="00C740C6"/>
    <w:rsid w:val="00C74B7A"/>
    <w:rsid w:val="00C7587E"/>
    <w:rsid w:val="00C76979"/>
    <w:rsid w:val="00C80ED9"/>
    <w:rsid w:val="00C82676"/>
    <w:rsid w:val="00C860D9"/>
    <w:rsid w:val="00C901E2"/>
    <w:rsid w:val="00C909BE"/>
    <w:rsid w:val="00C909D4"/>
    <w:rsid w:val="00C90A9B"/>
    <w:rsid w:val="00C91275"/>
    <w:rsid w:val="00C929BB"/>
    <w:rsid w:val="00C937C0"/>
    <w:rsid w:val="00C94A0D"/>
    <w:rsid w:val="00C955C9"/>
    <w:rsid w:val="00C965AD"/>
    <w:rsid w:val="00C96C98"/>
    <w:rsid w:val="00CA1385"/>
    <w:rsid w:val="00CA1B47"/>
    <w:rsid w:val="00CA220A"/>
    <w:rsid w:val="00CA55CE"/>
    <w:rsid w:val="00CB01F6"/>
    <w:rsid w:val="00CB1C13"/>
    <w:rsid w:val="00CB362D"/>
    <w:rsid w:val="00CB3D12"/>
    <w:rsid w:val="00CB3DB2"/>
    <w:rsid w:val="00CB59FF"/>
    <w:rsid w:val="00CB7B94"/>
    <w:rsid w:val="00CC0C7D"/>
    <w:rsid w:val="00CC2776"/>
    <w:rsid w:val="00CC3174"/>
    <w:rsid w:val="00CC5D32"/>
    <w:rsid w:val="00CC64A6"/>
    <w:rsid w:val="00CC7BF9"/>
    <w:rsid w:val="00CD0B5D"/>
    <w:rsid w:val="00CD19F8"/>
    <w:rsid w:val="00CD285E"/>
    <w:rsid w:val="00CD2D61"/>
    <w:rsid w:val="00CD341A"/>
    <w:rsid w:val="00CD4D2C"/>
    <w:rsid w:val="00CD773F"/>
    <w:rsid w:val="00CE7573"/>
    <w:rsid w:val="00CF019C"/>
    <w:rsid w:val="00CF162E"/>
    <w:rsid w:val="00CF4147"/>
    <w:rsid w:val="00CF55B5"/>
    <w:rsid w:val="00CF65E6"/>
    <w:rsid w:val="00D02D5E"/>
    <w:rsid w:val="00D03497"/>
    <w:rsid w:val="00D04CD2"/>
    <w:rsid w:val="00D1095F"/>
    <w:rsid w:val="00D11186"/>
    <w:rsid w:val="00D11409"/>
    <w:rsid w:val="00D11571"/>
    <w:rsid w:val="00D1200D"/>
    <w:rsid w:val="00D12DD6"/>
    <w:rsid w:val="00D13BA2"/>
    <w:rsid w:val="00D141DE"/>
    <w:rsid w:val="00D14A95"/>
    <w:rsid w:val="00D14CF9"/>
    <w:rsid w:val="00D159C0"/>
    <w:rsid w:val="00D16597"/>
    <w:rsid w:val="00D16A38"/>
    <w:rsid w:val="00D21953"/>
    <w:rsid w:val="00D2224F"/>
    <w:rsid w:val="00D22359"/>
    <w:rsid w:val="00D22714"/>
    <w:rsid w:val="00D22751"/>
    <w:rsid w:val="00D2349A"/>
    <w:rsid w:val="00D23FED"/>
    <w:rsid w:val="00D243B1"/>
    <w:rsid w:val="00D25584"/>
    <w:rsid w:val="00D26105"/>
    <w:rsid w:val="00D26881"/>
    <w:rsid w:val="00D27EE1"/>
    <w:rsid w:val="00D306D4"/>
    <w:rsid w:val="00D30A72"/>
    <w:rsid w:val="00D30DEE"/>
    <w:rsid w:val="00D322DB"/>
    <w:rsid w:val="00D3331C"/>
    <w:rsid w:val="00D33613"/>
    <w:rsid w:val="00D35788"/>
    <w:rsid w:val="00D376A9"/>
    <w:rsid w:val="00D40497"/>
    <w:rsid w:val="00D46988"/>
    <w:rsid w:val="00D50AB8"/>
    <w:rsid w:val="00D5189A"/>
    <w:rsid w:val="00D57F2E"/>
    <w:rsid w:val="00D61063"/>
    <w:rsid w:val="00D62861"/>
    <w:rsid w:val="00D635FE"/>
    <w:rsid w:val="00D647CF"/>
    <w:rsid w:val="00D662BB"/>
    <w:rsid w:val="00D673E4"/>
    <w:rsid w:val="00D7015C"/>
    <w:rsid w:val="00D73B35"/>
    <w:rsid w:val="00D749F2"/>
    <w:rsid w:val="00D74F06"/>
    <w:rsid w:val="00D76050"/>
    <w:rsid w:val="00D76CF6"/>
    <w:rsid w:val="00D771E1"/>
    <w:rsid w:val="00D81498"/>
    <w:rsid w:val="00D827C1"/>
    <w:rsid w:val="00D86EFB"/>
    <w:rsid w:val="00D87A52"/>
    <w:rsid w:val="00D932BB"/>
    <w:rsid w:val="00D939B1"/>
    <w:rsid w:val="00D951D8"/>
    <w:rsid w:val="00D96178"/>
    <w:rsid w:val="00D96D3C"/>
    <w:rsid w:val="00D9754E"/>
    <w:rsid w:val="00D97979"/>
    <w:rsid w:val="00DA0E4A"/>
    <w:rsid w:val="00DA1544"/>
    <w:rsid w:val="00DA1666"/>
    <w:rsid w:val="00DA301C"/>
    <w:rsid w:val="00DA44D3"/>
    <w:rsid w:val="00DA4A2A"/>
    <w:rsid w:val="00DA5D91"/>
    <w:rsid w:val="00DA6BE4"/>
    <w:rsid w:val="00DA7128"/>
    <w:rsid w:val="00DB119C"/>
    <w:rsid w:val="00DB129E"/>
    <w:rsid w:val="00DB2F39"/>
    <w:rsid w:val="00DB47AE"/>
    <w:rsid w:val="00DB4D1A"/>
    <w:rsid w:val="00DB54CB"/>
    <w:rsid w:val="00DB5CA7"/>
    <w:rsid w:val="00DB5FEA"/>
    <w:rsid w:val="00DB6AA3"/>
    <w:rsid w:val="00DC0FA1"/>
    <w:rsid w:val="00DC137F"/>
    <w:rsid w:val="00DC13BF"/>
    <w:rsid w:val="00DC195B"/>
    <w:rsid w:val="00DC1F46"/>
    <w:rsid w:val="00DC234D"/>
    <w:rsid w:val="00DC3FB9"/>
    <w:rsid w:val="00DC45D6"/>
    <w:rsid w:val="00DC4920"/>
    <w:rsid w:val="00DC4FD2"/>
    <w:rsid w:val="00DC77F4"/>
    <w:rsid w:val="00DD0147"/>
    <w:rsid w:val="00DD12D8"/>
    <w:rsid w:val="00DD3551"/>
    <w:rsid w:val="00DD3DAA"/>
    <w:rsid w:val="00DD648B"/>
    <w:rsid w:val="00DD70CC"/>
    <w:rsid w:val="00DE3608"/>
    <w:rsid w:val="00DE4C38"/>
    <w:rsid w:val="00DE526C"/>
    <w:rsid w:val="00DE6A53"/>
    <w:rsid w:val="00DE6D5E"/>
    <w:rsid w:val="00DE73E5"/>
    <w:rsid w:val="00DF0731"/>
    <w:rsid w:val="00DF0CD7"/>
    <w:rsid w:val="00DF10AF"/>
    <w:rsid w:val="00DF2069"/>
    <w:rsid w:val="00DF28CC"/>
    <w:rsid w:val="00DF2CF0"/>
    <w:rsid w:val="00DF4EAC"/>
    <w:rsid w:val="00DF5C91"/>
    <w:rsid w:val="00DF6554"/>
    <w:rsid w:val="00E004C8"/>
    <w:rsid w:val="00E037BE"/>
    <w:rsid w:val="00E04A29"/>
    <w:rsid w:val="00E100CA"/>
    <w:rsid w:val="00E12947"/>
    <w:rsid w:val="00E14A96"/>
    <w:rsid w:val="00E14AAC"/>
    <w:rsid w:val="00E16248"/>
    <w:rsid w:val="00E16AED"/>
    <w:rsid w:val="00E17761"/>
    <w:rsid w:val="00E17C64"/>
    <w:rsid w:val="00E17FAB"/>
    <w:rsid w:val="00E23CEF"/>
    <w:rsid w:val="00E24997"/>
    <w:rsid w:val="00E27219"/>
    <w:rsid w:val="00E333FE"/>
    <w:rsid w:val="00E34CE3"/>
    <w:rsid w:val="00E40079"/>
    <w:rsid w:val="00E437CC"/>
    <w:rsid w:val="00E4626E"/>
    <w:rsid w:val="00E47CEA"/>
    <w:rsid w:val="00E47D92"/>
    <w:rsid w:val="00E500AC"/>
    <w:rsid w:val="00E50222"/>
    <w:rsid w:val="00E51FAB"/>
    <w:rsid w:val="00E52C62"/>
    <w:rsid w:val="00E56D62"/>
    <w:rsid w:val="00E61E22"/>
    <w:rsid w:val="00E63468"/>
    <w:rsid w:val="00E63537"/>
    <w:rsid w:val="00E64A61"/>
    <w:rsid w:val="00E6658A"/>
    <w:rsid w:val="00E66F40"/>
    <w:rsid w:val="00E66F60"/>
    <w:rsid w:val="00E728A7"/>
    <w:rsid w:val="00E73110"/>
    <w:rsid w:val="00E737E3"/>
    <w:rsid w:val="00E74C6D"/>
    <w:rsid w:val="00E7727A"/>
    <w:rsid w:val="00E810AB"/>
    <w:rsid w:val="00E81DE8"/>
    <w:rsid w:val="00E82634"/>
    <w:rsid w:val="00E829C6"/>
    <w:rsid w:val="00E855F8"/>
    <w:rsid w:val="00E909D6"/>
    <w:rsid w:val="00E93C41"/>
    <w:rsid w:val="00E94C73"/>
    <w:rsid w:val="00E95CEE"/>
    <w:rsid w:val="00EA0706"/>
    <w:rsid w:val="00EA2597"/>
    <w:rsid w:val="00EA28D3"/>
    <w:rsid w:val="00EA4761"/>
    <w:rsid w:val="00EA5022"/>
    <w:rsid w:val="00EA5D75"/>
    <w:rsid w:val="00EA6339"/>
    <w:rsid w:val="00EA712C"/>
    <w:rsid w:val="00EA7986"/>
    <w:rsid w:val="00EB2039"/>
    <w:rsid w:val="00EB2FC2"/>
    <w:rsid w:val="00EB380F"/>
    <w:rsid w:val="00EB4B58"/>
    <w:rsid w:val="00EC113F"/>
    <w:rsid w:val="00EC1594"/>
    <w:rsid w:val="00EC1827"/>
    <w:rsid w:val="00EC76A7"/>
    <w:rsid w:val="00ED0C47"/>
    <w:rsid w:val="00ED1E74"/>
    <w:rsid w:val="00ED239D"/>
    <w:rsid w:val="00ED529E"/>
    <w:rsid w:val="00ED57D3"/>
    <w:rsid w:val="00ED63CD"/>
    <w:rsid w:val="00ED78E5"/>
    <w:rsid w:val="00EE25B2"/>
    <w:rsid w:val="00EE28D3"/>
    <w:rsid w:val="00EE5B60"/>
    <w:rsid w:val="00EE6A2D"/>
    <w:rsid w:val="00EE7184"/>
    <w:rsid w:val="00EE76E5"/>
    <w:rsid w:val="00EF1F2C"/>
    <w:rsid w:val="00EF2AEF"/>
    <w:rsid w:val="00EF4F07"/>
    <w:rsid w:val="00EF673A"/>
    <w:rsid w:val="00F00D1F"/>
    <w:rsid w:val="00F03A99"/>
    <w:rsid w:val="00F06220"/>
    <w:rsid w:val="00F11526"/>
    <w:rsid w:val="00F11972"/>
    <w:rsid w:val="00F14C16"/>
    <w:rsid w:val="00F1734C"/>
    <w:rsid w:val="00F211A6"/>
    <w:rsid w:val="00F2137D"/>
    <w:rsid w:val="00F24343"/>
    <w:rsid w:val="00F323C0"/>
    <w:rsid w:val="00F32952"/>
    <w:rsid w:val="00F342F7"/>
    <w:rsid w:val="00F344BE"/>
    <w:rsid w:val="00F346B9"/>
    <w:rsid w:val="00F34D1D"/>
    <w:rsid w:val="00F365CF"/>
    <w:rsid w:val="00F37994"/>
    <w:rsid w:val="00F419FA"/>
    <w:rsid w:val="00F41E7A"/>
    <w:rsid w:val="00F424B7"/>
    <w:rsid w:val="00F429E2"/>
    <w:rsid w:val="00F43087"/>
    <w:rsid w:val="00F4449C"/>
    <w:rsid w:val="00F44E2F"/>
    <w:rsid w:val="00F45996"/>
    <w:rsid w:val="00F45C1D"/>
    <w:rsid w:val="00F5162F"/>
    <w:rsid w:val="00F54D63"/>
    <w:rsid w:val="00F55F37"/>
    <w:rsid w:val="00F619E0"/>
    <w:rsid w:val="00F63256"/>
    <w:rsid w:val="00F65062"/>
    <w:rsid w:val="00F66DA1"/>
    <w:rsid w:val="00F7000C"/>
    <w:rsid w:val="00F74082"/>
    <w:rsid w:val="00F80285"/>
    <w:rsid w:val="00F80D5A"/>
    <w:rsid w:val="00F817BC"/>
    <w:rsid w:val="00F840E4"/>
    <w:rsid w:val="00F84731"/>
    <w:rsid w:val="00F8602C"/>
    <w:rsid w:val="00F872A0"/>
    <w:rsid w:val="00F87B11"/>
    <w:rsid w:val="00F913F2"/>
    <w:rsid w:val="00F91A4A"/>
    <w:rsid w:val="00F91C8A"/>
    <w:rsid w:val="00F92CBA"/>
    <w:rsid w:val="00F93232"/>
    <w:rsid w:val="00F938E1"/>
    <w:rsid w:val="00F94E90"/>
    <w:rsid w:val="00F96A98"/>
    <w:rsid w:val="00F976DC"/>
    <w:rsid w:val="00FA0428"/>
    <w:rsid w:val="00FA0DFA"/>
    <w:rsid w:val="00FA197C"/>
    <w:rsid w:val="00FA44F1"/>
    <w:rsid w:val="00FA5AC0"/>
    <w:rsid w:val="00FB22DB"/>
    <w:rsid w:val="00FB22EF"/>
    <w:rsid w:val="00FB2512"/>
    <w:rsid w:val="00FB2A75"/>
    <w:rsid w:val="00FB2FB1"/>
    <w:rsid w:val="00FB3045"/>
    <w:rsid w:val="00FB6CE1"/>
    <w:rsid w:val="00FB6D12"/>
    <w:rsid w:val="00FB7289"/>
    <w:rsid w:val="00FC1DA7"/>
    <w:rsid w:val="00FC22A6"/>
    <w:rsid w:val="00FC3442"/>
    <w:rsid w:val="00FC37F4"/>
    <w:rsid w:val="00FC7E6D"/>
    <w:rsid w:val="00FD11A2"/>
    <w:rsid w:val="00FD1D9A"/>
    <w:rsid w:val="00FD2BFC"/>
    <w:rsid w:val="00FD2D4B"/>
    <w:rsid w:val="00FD441D"/>
    <w:rsid w:val="00FD5E8F"/>
    <w:rsid w:val="00FD643B"/>
    <w:rsid w:val="00FD6EDF"/>
    <w:rsid w:val="00FD7F21"/>
    <w:rsid w:val="00FE2B58"/>
    <w:rsid w:val="00FE356B"/>
    <w:rsid w:val="00FE44EC"/>
    <w:rsid w:val="00FF0012"/>
    <w:rsid w:val="00FF17B2"/>
    <w:rsid w:val="00FF5E89"/>
    <w:rsid w:val="00FF6EFA"/>
    <w:rsid w:val="00FF751D"/>
    <w:rsid w:val="00FF7757"/>
    <w:rsid w:val="00FF79BD"/>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5D690"/>
  <w15:docId w15:val="{A5880761-021E-4943-804E-8FBCF1FE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4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9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3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74C6D"/>
    <w:pPr>
      <w:numPr>
        <w:ilvl w:val="1"/>
        <w:numId w:val="4"/>
      </w:numPr>
      <w:contextualSpacing/>
    </w:pPr>
  </w:style>
  <w:style w:type="character" w:customStyle="1" w:styleId="Heading1Char">
    <w:name w:val="Heading 1 Char"/>
    <w:basedOn w:val="DefaultParagraphFont"/>
    <w:link w:val="Heading1"/>
    <w:uiPriority w:val="9"/>
    <w:rsid w:val="00E74C6D"/>
    <w:rPr>
      <w:rFonts w:asciiTheme="majorHAnsi" w:eastAsiaTheme="majorEastAsia" w:hAnsiTheme="majorHAnsi" w:cstheme="majorBidi"/>
      <w:b/>
      <w:bCs/>
      <w:color w:val="365F91" w:themeColor="accent1" w:themeShade="BF"/>
      <w:sz w:val="28"/>
      <w:szCs w:val="28"/>
    </w:rPr>
  </w:style>
  <w:style w:type="paragraph" w:customStyle="1" w:styleId="Judgementsubpara">
    <w:name w:val="Judgement sub para"/>
    <w:basedOn w:val="Judgment"/>
    <w:next w:val="Judgment"/>
    <w:link w:val="JudgementsubparaChar"/>
    <w:qFormat/>
    <w:rsid w:val="003153B0"/>
    <w:pPr>
      <w:ind w:right="851"/>
    </w:pPr>
  </w:style>
  <w:style w:type="paragraph" w:customStyle="1" w:styleId="Judgmentsubpara">
    <w:name w:val="Judgment sub para"/>
    <w:basedOn w:val="Myown"/>
    <w:link w:val="JudgmentsubparaChar"/>
    <w:rsid w:val="00B04EDF"/>
    <w:pPr>
      <w:numPr>
        <w:numId w:val="31"/>
      </w:numPr>
      <w:spacing w:before="360" w:after="360"/>
    </w:pPr>
  </w:style>
  <w:style w:type="character" w:customStyle="1" w:styleId="ListParagraphChar">
    <w:name w:val="List Paragraph Char"/>
    <w:basedOn w:val="DefaultParagraphFont"/>
    <w:link w:val="ListParagraph"/>
    <w:uiPriority w:val="34"/>
    <w:rsid w:val="00E74C6D"/>
  </w:style>
  <w:style w:type="character" w:customStyle="1" w:styleId="JudgementsubparaChar">
    <w:name w:val="Judgement sub para Char"/>
    <w:basedOn w:val="ListParagraphChar"/>
    <w:link w:val="Judgementsubpara"/>
    <w:rsid w:val="003153B0"/>
    <w:rPr>
      <w:rFonts w:ascii="Arial" w:eastAsia="Times New Roman" w:hAnsi="Arial" w:cs="Times New Roman"/>
      <w:sz w:val="24"/>
      <w:szCs w:val="24"/>
    </w:rPr>
  </w:style>
  <w:style w:type="paragraph" w:customStyle="1" w:styleId="TN3">
    <w:name w:val="TN3"/>
    <w:basedOn w:val="ListParagraph"/>
    <w:link w:val="TN3Char"/>
    <w:qFormat/>
    <w:rsid w:val="00B04EDF"/>
    <w:pPr>
      <w:numPr>
        <w:ilvl w:val="2"/>
      </w:numPr>
      <w:spacing w:before="360" w:after="360" w:line="480" w:lineRule="auto"/>
      <w:ind w:left="2722" w:hanging="1134"/>
      <w:contextualSpacing w:val="0"/>
      <w:jc w:val="both"/>
    </w:pPr>
    <w:rPr>
      <w:rFonts w:ascii="Arial" w:hAnsi="Arial"/>
      <w:sz w:val="24"/>
    </w:rPr>
  </w:style>
  <w:style w:type="character" w:customStyle="1" w:styleId="JudgmentsubparaChar">
    <w:name w:val="Judgment sub para Char"/>
    <w:basedOn w:val="ListParagraphChar"/>
    <w:link w:val="Judgmentsubpara"/>
    <w:rsid w:val="00CF019C"/>
    <w:rPr>
      <w:rFonts w:ascii="Arial" w:eastAsia="Times New Roman" w:hAnsi="Arial" w:cs="Times New Roman"/>
      <w:sz w:val="24"/>
      <w:szCs w:val="24"/>
    </w:rPr>
  </w:style>
  <w:style w:type="paragraph" w:customStyle="1" w:styleId="TN4">
    <w:name w:val="TN4"/>
    <w:basedOn w:val="ListParagraph"/>
    <w:link w:val="TN4Char"/>
    <w:qFormat/>
    <w:rsid w:val="00B04EDF"/>
    <w:pPr>
      <w:numPr>
        <w:ilvl w:val="3"/>
      </w:numPr>
      <w:spacing w:before="360" w:after="360" w:line="480" w:lineRule="auto"/>
      <w:ind w:left="4139" w:hanging="1361"/>
      <w:contextualSpacing w:val="0"/>
      <w:jc w:val="both"/>
    </w:pPr>
    <w:rPr>
      <w:rFonts w:ascii="Arial" w:hAnsi="Arial"/>
      <w:sz w:val="24"/>
    </w:rPr>
  </w:style>
  <w:style w:type="character" w:customStyle="1" w:styleId="TN3Char">
    <w:name w:val="TN3 Char"/>
    <w:basedOn w:val="ListParagraphChar"/>
    <w:link w:val="TN3"/>
    <w:rsid w:val="00B04EDF"/>
    <w:rPr>
      <w:rFonts w:ascii="Arial" w:hAnsi="Arial"/>
      <w:sz w:val="24"/>
    </w:rPr>
  </w:style>
  <w:style w:type="paragraph" w:customStyle="1" w:styleId="TN5">
    <w:name w:val="TN5"/>
    <w:basedOn w:val="ListParagraph"/>
    <w:link w:val="TN5Char"/>
    <w:qFormat/>
    <w:rsid w:val="00934872"/>
    <w:pPr>
      <w:numPr>
        <w:ilvl w:val="4"/>
      </w:numPr>
      <w:spacing w:before="240" w:after="240" w:line="480" w:lineRule="auto"/>
      <w:ind w:left="5500" w:hanging="1361"/>
      <w:contextualSpacing w:val="0"/>
      <w:jc w:val="both"/>
    </w:pPr>
    <w:rPr>
      <w:rFonts w:ascii="Arial" w:hAnsi="Arial"/>
      <w:sz w:val="24"/>
    </w:rPr>
  </w:style>
  <w:style w:type="character" w:customStyle="1" w:styleId="TN4Char">
    <w:name w:val="TN4 Char"/>
    <w:basedOn w:val="ListParagraphChar"/>
    <w:link w:val="TN4"/>
    <w:rsid w:val="00B04EDF"/>
    <w:rPr>
      <w:rFonts w:ascii="Arial" w:hAnsi="Arial"/>
      <w:sz w:val="24"/>
    </w:rPr>
  </w:style>
  <w:style w:type="character" w:customStyle="1" w:styleId="TN5Char">
    <w:name w:val="TN5 Char"/>
    <w:basedOn w:val="ListParagraphChar"/>
    <w:link w:val="TN5"/>
    <w:rsid w:val="00934872"/>
    <w:rPr>
      <w:rFonts w:ascii="Arial" w:hAnsi="Arial"/>
      <w:sz w:val="24"/>
    </w:rPr>
  </w:style>
  <w:style w:type="paragraph" w:styleId="Title">
    <w:name w:val="Title"/>
    <w:basedOn w:val="Normal"/>
    <w:link w:val="TitleChar"/>
    <w:qFormat/>
    <w:rsid w:val="00A361B1"/>
    <w:pPr>
      <w:spacing w:after="0" w:line="240" w:lineRule="auto"/>
      <w:jc w:val="center"/>
    </w:pPr>
    <w:rPr>
      <w:rFonts w:ascii="Univers" w:eastAsia="Times New Roman" w:hAnsi="Univers" w:cs="Times New Roman"/>
      <w:b/>
      <w:bCs/>
      <w:sz w:val="28"/>
      <w:szCs w:val="24"/>
    </w:rPr>
  </w:style>
  <w:style w:type="character" w:customStyle="1" w:styleId="TitleChar">
    <w:name w:val="Title Char"/>
    <w:basedOn w:val="DefaultParagraphFont"/>
    <w:link w:val="Title"/>
    <w:rsid w:val="00A361B1"/>
    <w:rPr>
      <w:rFonts w:ascii="Univers" w:eastAsia="Times New Roman" w:hAnsi="Univers" w:cs="Times New Roman"/>
      <w:b/>
      <w:bCs/>
      <w:sz w:val="28"/>
      <w:szCs w:val="24"/>
    </w:rPr>
  </w:style>
  <w:style w:type="paragraph" w:customStyle="1" w:styleId="Myown">
    <w:name w:val="My own"/>
    <w:basedOn w:val="Normal"/>
    <w:link w:val="MyownChar"/>
    <w:rsid w:val="00A361B1"/>
    <w:pPr>
      <w:tabs>
        <w:tab w:val="num" w:pos="709"/>
      </w:tabs>
      <w:spacing w:before="240" w:after="240" w:line="480" w:lineRule="auto"/>
      <w:ind w:left="706" w:hanging="706"/>
      <w:jc w:val="both"/>
    </w:pPr>
    <w:rPr>
      <w:rFonts w:ascii="Arial" w:eastAsia="Times New Roman" w:hAnsi="Arial" w:cs="Times New Roman"/>
      <w:sz w:val="24"/>
      <w:szCs w:val="24"/>
    </w:rPr>
  </w:style>
  <w:style w:type="paragraph" w:styleId="Header">
    <w:name w:val="header"/>
    <w:basedOn w:val="Normal"/>
    <w:link w:val="HeaderChar"/>
    <w:rsid w:val="00A361B1"/>
    <w:pPr>
      <w:tabs>
        <w:tab w:val="center" w:pos="4320"/>
        <w:tab w:val="right" w:pos="8640"/>
      </w:tabs>
      <w:spacing w:before="240" w:after="240" w:line="48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A361B1"/>
    <w:rPr>
      <w:rFonts w:ascii="Arial" w:eastAsia="Times New Roman" w:hAnsi="Arial" w:cs="Times New Roman"/>
      <w:sz w:val="24"/>
      <w:szCs w:val="20"/>
    </w:rPr>
  </w:style>
  <w:style w:type="paragraph" w:styleId="Footer">
    <w:name w:val="footer"/>
    <w:basedOn w:val="Normal"/>
    <w:link w:val="FooterChar"/>
    <w:uiPriority w:val="99"/>
    <w:unhideWhenUsed/>
    <w:rsid w:val="00EF1F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F2C"/>
  </w:style>
  <w:style w:type="character" w:styleId="Hyperlink">
    <w:name w:val="Hyperlink"/>
    <w:basedOn w:val="DefaultParagraphFont"/>
    <w:uiPriority w:val="99"/>
    <w:unhideWhenUsed/>
    <w:rsid w:val="004A23AA"/>
    <w:rPr>
      <w:color w:val="0000FF" w:themeColor="hyperlink"/>
      <w:u w:val="single"/>
    </w:rPr>
  </w:style>
  <w:style w:type="paragraph" w:styleId="FootnoteText">
    <w:name w:val="footnote text"/>
    <w:basedOn w:val="Normal"/>
    <w:link w:val="FootnoteTextChar"/>
    <w:uiPriority w:val="99"/>
    <w:semiHidden/>
    <w:unhideWhenUsed/>
    <w:rsid w:val="005766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6670"/>
    <w:rPr>
      <w:sz w:val="20"/>
      <w:szCs w:val="20"/>
    </w:rPr>
  </w:style>
  <w:style w:type="character" w:styleId="FootnoteReference">
    <w:name w:val="footnote reference"/>
    <w:basedOn w:val="DefaultParagraphFont"/>
    <w:uiPriority w:val="99"/>
    <w:semiHidden/>
    <w:unhideWhenUsed/>
    <w:rsid w:val="00576670"/>
    <w:rPr>
      <w:vertAlign w:val="superscript"/>
    </w:rPr>
  </w:style>
  <w:style w:type="character" w:customStyle="1" w:styleId="Heading2Char">
    <w:name w:val="Heading 2 Char"/>
    <w:basedOn w:val="DefaultParagraphFont"/>
    <w:link w:val="Heading2"/>
    <w:uiPriority w:val="9"/>
    <w:semiHidden/>
    <w:rsid w:val="00F938E1"/>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342F7"/>
    <w:pPr>
      <w:tabs>
        <w:tab w:val="left" w:pos="660"/>
        <w:tab w:val="right" w:leader="dot" w:pos="9016"/>
      </w:tabs>
      <w:spacing w:after="60"/>
    </w:pPr>
  </w:style>
  <w:style w:type="character" w:customStyle="1" w:styleId="Heading3Char">
    <w:name w:val="Heading 3 Char"/>
    <w:basedOn w:val="DefaultParagraphFont"/>
    <w:link w:val="Heading3"/>
    <w:uiPriority w:val="9"/>
    <w:rsid w:val="00F938E1"/>
    <w:rPr>
      <w:rFonts w:asciiTheme="majorHAnsi" w:eastAsiaTheme="majorEastAsia" w:hAnsiTheme="majorHAnsi" w:cstheme="majorBidi"/>
      <w:b/>
      <w:bCs/>
      <w:color w:val="4F81BD" w:themeColor="accent1"/>
    </w:rPr>
  </w:style>
  <w:style w:type="paragraph" w:customStyle="1" w:styleId="Judgment">
    <w:name w:val="Judgment"/>
    <w:basedOn w:val="Myown"/>
    <w:link w:val="JudgmentChar"/>
    <w:rsid w:val="00DC1F46"/>
    <w:pPr>
      <w:numPr>
        <w:numId w:val="30"/>
      </w:numPr>
    </w:pPr>
  </w:style>
  <w:style w:type="character" w:customStyle="1" w:styleId="MyownChar">
    <w:name w:val="My own Char"/>
    <w:basedOn w:val="DefaultParagraphFont"/>
    <w:link w:val="Myown"/>
    <w:rsid w:val="00F65062"/>
    <w:rPr>
      <w:rFonts w:ascii="Arial" w:eastAsia="Times New Roman" w:hAnsi="Arial" w:cs="Times New Roman"/>
      <w:sz w:val="24"/>
      <w:szCs w:val="24"/>
    </w:rPr>
  </w:style>
  <w:style w:type="character" w:customStyle="1" w:styleId="JudgmentChar">
    <w:name w:val="Judgment Char"/>
    <w:basedOn w:val="MyownChar"/>
    <w:link w:val="Judgment"/>
    <w:rsid w:val="00DC1F46"/>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E50222"/>
    <w:rPr>
      <w:sz w:val="16"/>
      <w:szCs w:val="16"/>
    </w:rPr>
  </w:style>
  <w:style w:type="paragraph" w:styleId="CommentText">
    <w:name w:val="annotation text"/>
    <w:basedOn w:val="Normal"/>
    <w:link w:val="CommentTextChar"/>
    <w:uiPriority w:val="99"/>
    <w:semiHidden/>
    <w:unhideWhenUsed/>
    <w:rsid w:val="00E50222"/>
    <w:pPr>
      <w:spacing w:line="240" w:lineRule="auto"/>
    </w:pPr>
    <w:rPr>
      <w:sz w:val="20"/>
      <w:szCs w:val="20"/>
    </w:rPr>
  </w:style>
  <w:style w:type="character" w:customStyle="1" w:styleId="CommentTextChar">
    <w:name w:val="Comment Text Char"/>
    <w:basedOn w:val="DefaultParagraphFont"/>
    <w:link w:val="CommentText"/>
    <w:uiPriority w:val="99"/>
    <w:semiHidden/>
    <w:rsid w:val="00E50222"/>
    <w:rPr>
      <w:sz w:val="20"/>
      <w:szCs w:val="20"/>
    </w:rPr>
  </w:style>
  <w:style w:type="paragraph" w:styleId="CommentSubject">
    <w:name w:val="annotation subject"/>
    <w:basedOn w:val="CommentText"/>
    <w:next w:val="CommentText"/>
    <w:link w:val="CommentSubjectChar"/>
    <w:uiPriority w:val="99"/>
    <w:semiHidden/>
    <w:unhideWhenUsed/>
    <w:rsid w:val="00E50222"/>
    <w:rPr>
      <w:b/>
      <w:bCs/>
    </w:rPr>
  </w:style>
  <w:style w:type="character" w:customStyle="1" w:styleId="CommentSubjectChar">
    <w:name w:val="Comment Subject Char"/>
    <w:basedOn w:val="CommentTextChar"/>
    <w:link w:val="CommentSubject"/>
    <w:uiPriority w:val="99"/>
    <w:semiHidden/>
    <w:rsid w:val="00E50222"/>
    <w:rPr>
      <w:b/>
      <w:bCs/>
      <w:sz w:val="20"/>
      <w:szCs w:val="20"/>
    </w:rPr>
  </w:style>
  <w:style w:type="paragraph" w:styleId="BalloonText">
    <w:name w:val="Balloon Text"/>
    <w:basedOn w:val="Normal"/>
    <w:link w:val="BalloonTextChar"/>
    <w:uiPriority w:val="99"/>
    <w:semiHidden/>
    <w:unhideWhenUsed/>
    <w:rsid w:val="00E50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222"/>
    <w:rPr>
      <w:rFonts w:ascii="Segoe UI" w:hAnsi="Segoe UI" w:cs="Segoe UI"/>
      <w:sz w:val="18"/>
      <w:szCs w:val="18"/>
    </w:rPr>
  </w:style>
  <w:style w:type="paragraph" w:styleId="Quote">
    <w:name w:val="Quote"/>
    <w:basedOn w:val="Judgementsubpara"/>
    <w:next w:val="Normal"/>
    <w:link w:val="QuoteChar"/>
    <w:uiPriority w:val="29"/>
    <w:qFormat/>
    <w:rsid w:val="0053457E"/>
    <w:pPr>
      <w:numPr>
        <w:numId w:val="0"/>
      </w:numPr>
      <w:spacing w:line="240" w:lineRule="auto"/>
      <w:ind w:left="1440"/>
    </w:pPr>
    <w:rPr>
      <w:rFonts w:cs="Arial"/>
      <w:i/>
      <w:iCs/>
    </w:rPr>
  </w:style>
  <w:style w:type="character" w:customStyle="1" w:styleId="QuoteChar">
    <w:name w:val="Quote Char"/>
    <w:basedOn w:val="DefaultParagraphFont"/>
    <w:link w:val="Quote"/>
    <w:uiPriority w:val="29"/>
    <w:rsid w:val="0053457E"/>
    <w:rPr>
      <w:rFonts w:ascii="Arial" w:eastAsia="Times New Roman" w:hAnsi="Arial" w:cs="Arial"/>
      <w:i/>
      <w:iCs/>
      <w:sz w:val="24"/>
      <w:szCs w:val="24"/>
    </w:rPr>
  </w:style>
  <w:style w:type="character" w:customStyle="1" w:styleId="UnresolvedMention1">
    <w:name w:val="Unresolved Mention1"/>
    <w:basedOn w:val="DefaultParagraphFont"/>
    <w:uiPriority w:val="99"/>
    <w:semiHidden/>
    <w:unhideWhenUsed/>
    <w:rsid w:val="00022C91"/>
    <w:rPr>
      <w:color w:val="605E5C"/>
      <w:shd w:val="clear" w:color="auto" w:fill="E1DFDD"/>
    </w:rPr>
  </w:style>
  <w:style w:type="character" w:customStyle="1" w:styleId="st">
    <w:name w:val="st"/>
    <w:basedOn w:val="DefaultParagraphFont"/>
    <w:rsid w:val="00715950"/>
  </w:style>
  <w:style w:type="paragraph" w:styleId="Revision">
    <w:name w:val="Revision"/>
    <w:hidden/>
    <w:uiPriority w:val="99"/>
    <w:semiHidden/>
    <w:rsid w:val="00A800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pDemo\Documents\Custom%20Office%20Templates\GN%20-%20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2766E-80FC-4F40-BE19-96DEACC7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 - Judgment</Template>
  <TotalTime>3</TotalTime>
  <Pages>28</Pages>
  <Words>5752</Words>
  <Characters>32787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ShopDemo</dc:creator>
  <cp:lastModifiedBy>Mokone</cp:lastModifiedBy>
  <cp:revision>3</cp:revision>
  <dcterms:created xsi:type="dcterms:W3CDTF">2021-12-14T10:32:00Z</dcterms:created>
  <dcterms:modified xsi:type="dcterms:W3CDTF">2021-12-14T10:34:00Z</dcterms:modified>
</cp:coreProperties>
</file>