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D9C49" w14:textId="45822215" w:rsidR="00D07268" w:rsidRDefault="00D07268" w:rsidP="00D07268">
      <w:pPr>
        <w:spacing w:after="0"/>
        <w:jc w:val="center"/>
        <w:rPr>
          <w:rFonts w:ascii="Arial" w:hAnsi="Arial" w:cs="Arial"/>
        </w:rPr>
      </w:pPr>
      <w:bookmarkStart w:id="0" w:name="_GoBack"/>
      <w:bookmarkEnd w:id="0"/>
      <w:r>
        <w:rPr>
          <w:noProof/>
          <w:lang w:val="en-ZA" w:eastAsia="en-ZA"/>
        </w:rPr>
        <w:drawing>
          <wp:inline distT="0" distB="0" distL="0" distR="0" wp14:anchorId="09214655" wp14:editId="5AD20120">
            <wp:extent cx="960120" cy="830580"/>
            <wp:effectExtent l="0" t="0" r="0" b="762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png@01D076AF.8E67B5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0120" cy="830580"/>
                    </a:xfrm>
                    <a:prstGeom prst="rect">
                      <a:avLst/>
                    </a:prstGeom>
                    <a:noFill/>
                    <a:ln>
                      <a:noFill/>
                    </a:ln>
                  </pic:spPr>
                </pic:pic>
              </a:graphicData>
            </a:graphic>
          </wp:inline>
        </w:drawing>
      </w:r>
    </w:p>
    <w:p w14:paraId="68C1A33D" w14:textId="77777777" w:rsidR="00D07268" w:rsidRDefault="00D07268" w:rsidP="00D07268">
      <w:pPr>
        <w:spacing w:after="0" w:line="240" w:lineRule="auto"/>
        <w:jc w:val="center"/>
        <w:rPr>
          <w:rFonts w:ascii="Arial" w:hAnsi="Arial" w:cs="Arial"/>
          <w:b/>
          <w:sz w:val="24"/>
          <w:szCs w:val="24"/>
        </w:rPr>
      </w:pPr>
      <w:r>
        <w:rPr>
          <w:rFonts w:ascii="Arial" w:hAnsi="Arial" w:cs="Arial"/>
          <w:b/>
        </w:rPr>
        <w:t>HIGH COURT OF SOUTH AFRICA</w:t>
      </w:r>
    </w:p>
    <w:p w14:paraId="67A04BC6" w14:textId="77777777" w:rsidR="00D07268" w:rsidRDefault="00D07268" w:rsidP="00D07268">
      <w:pPr>
        <w:spacing w:after="0"/>
        <w:jc w:val="center"/>
        <w:rPr>
          <w:rFonts w:ascii="Arial" w:hAnsi="Arial" w:cs="Arial"/>
          <w:b/>
          <w:lang w:val="en-US"/>
        </w:rPr>
      </w:pPr>
      <w:r>
        <w:rPr>
          <w:rFonts w:ascii="Arial" w:hAnsi="Arial" w:cs="Arial"/>
          <w:b/>
        </w:rPr>
        <w:t>GAUTENG DIVISION, JOHANNESBURG</w:t>
      </w:r>
    </w:p>
    <w:p w14:paraId="0B87EB5C" w14:textId="6CFBEBB0" w:rsidR="00D07268" w:rsidRDefault="00D07268" w:rsidP="00D07268">
      <w:pPr>
        <w:spacing w:line="480" w:lineRule="auto"/>
        <w:jc w:val="both"/>
        <w:rPr>
          <w:rFonts w:ascii="Arial" w:hAnsi="Arial" w:cs="Arial"/>
        </w:rPr>
      </w:pPr>
      <w:r>
        <w:rPr>
          <w:noProof/>
          <w:lang w:val="en-ZA" w:eastAsia="en-ZA"/>
        </w:rPr>
        <mc:AlternateContent>
          <mc:Choice Requires="wps">
            <w:drawing>
              <wp:anchor distT="0" distB="0" distL="114300" distR="114300" simplePos="0" relativeHeight="251659264" behindDoc="0" locked="0" layoutInCell="1" allowOverlap="1" wp14:anchorId="7F0BF775" wp14:editId="4DF93891">
                <wp:simplePos x="0" y="0"/>
                <wp:positionH relativeFrom="margin">
                  <wp:align>left</wp:align>
                </wp:positionH>
                <wp:positionV relativeFrom="paragraph">
                  <wp:posOffset>30480</wp:posOffset>
                </wp:positionV>
                <wp:extent cx="3444240" cy="1150620"/>
                <wp:effectExtent l="0" t="0" r="2286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1150620"/>
                        </a:xfrm>
                        <a:prstGeom prst="rect">
                          <a:avLst/>
                        </a:prstGeom>
                        <a:solidFill>
                          <a:srgbClr val="FFFFFF"/>
                        </a:solidFill>
                        <a:ln w="9525">
                          <a:solidFill>
                            <a:srgbClr val="000000"/>
                          </a:solidFill>
                          <a:miter lim="800000"/>
                          <a:headEnd/>
                          <a:tailEnd/>
                        </a:ln>
                      </wps:spPr>
                      <wps:txbx>
                        <w:txbxContent>
                          <w:p w14:paraId="5C93E40C" w14:textId="77777777" w:rsidR="00D07268" w:rsidRDefault="00D07268" w:rsidP="00D07268">
                            <w:pPr>
                              <w:jc w:val="center"/>
                              <w:rPr>
                                <w:rFonts w:ascii="Century Gothic" w:hAnsi="Century Gothic"/>
                                <w:b/>
                                <w:sz w:val="20"/>
                                <w:szCs w:val="20"/>
                              </w:rPr>
                            </w:pPr>
                          </w:p>
                          <w:p w14:paraId="30A090E7" w14:textId="77777777" w:rsidR="00D07268" w:rsidRDefault="00D07268" w:rsidP="00D07268">
                            <w:pPr>
                              <w:numPr>
                                <w:ilvl w:val="0"/>
                                <w:numId w:val="2"/>
                              </w:numPr>
                              <w:spacing w:after="0" w:line="240" w:lineRule="auto"/>
                              <w:rPr>
                                <w:rFonts w:ascii="Century Gothic" w:hAnsi="Century Gothic"/>
                                <w:sz w:val="20"/>
                                <w:szCs w:val="20"/>
                              </w:rPr>
                            </w:pPr>
                            <w:r>
                              <w:rPr>
                                <w:rFonts w:ascii="Century Gothic" w:hAnsi="Century Gothic"/>
                                <w:sz w:val="20"/>
                                <w:szCs w:val="20"/>
                              </w:rPr>
                              <w:t>REPORTABLE: Electronic reporting only.</w:t>
                            </w:r>
                          </w:p>
                          <w:p w14:paraId="1AE3C104" w14:textId="77777777" w:rsidR="00D07268" w:rsidRDefault="00D07268" w:rsidP="00D07268">
                            <w:pPr>
                              <w:numPr>
                                <w:ilvl w:val="0"/>
                                <w:numId w:val="2"/>
                              </w:numPr>
                              <w:spacing w:after="0" w:line="240" w:lineRule="auto"/>
                              <w:rPr>
                                <w:rFonts w:ascii="Century Gothic" w:hAnsi="Century Gothic"/>
                                <w:sz w:val="20"/>
                                <w:szCs w:val="20"/>
                              </w:rPr>
                            </w:pPr>
                            <w:r>
                              <w:rPr>
                                <w:rFonts w:ascii="Century Gothic" w:hAnsi="Century Gothic"/>
                                <w:sz w:val="20"/>
                                <w:szCs w:val="20"/>
                              </w:rPr>
                              <w:t>OF INTEREST TO OTHER JUDGES: No.</w:t>
                            </w:r>
                          </w:p>
                          <w:p w14:paraId="2E707ACA" w14:textId="77777777" w:rsidR="00D07268" w:rsidRDefault="00D07268" w:rsidP="00D07268">
                            <w:pPr>
                              <w:numPr>
                                <w:ilvl w:val="0"/>
                                <w:numId w:val="2"/>
                              </w:numPr>
                              <w:spacing w:after="0" w:line="240" w:lineRule="auto"/>
                              <w:rPr>
                                <w:rFonts w:ascii="Century Gothic" w:hAnsi="Century Gothic"/>
                                <w:sz w:val="20"/>
                                <w:szCs w:val="20"/>
                              </w:rPr>
                            </w:pPr>
                            <w:r>
                              <w:rPr>
                                <w:rFonts w:ascii="Century Gothic" w:hAnsi="Century Gothic"/>
                                <w:sz w:val="20"/>
                                <w:szCs w:val="20"/>
                              </w:rPr>
                              <w:t>REVISED: Yes</w:t>
                            </w:r>
                          </w:p>
                          <w:p w14:paraId="2C236409" w14:textId="77777777" w:rsidR="00D07268" w:rsidRDefault="00D07268" w:rsidP="00D07268">
                            <w:pPr>
                              <w:rPr>
                                <w:rFonts w:ascii="Century Gothic" w:hAnsi="Century Gothic"/>
                                <w:b/>
                                <w:sz w:val="18"/>
                                <w:szCs w:val="18"/>
                              </w:rPr>
                            </w:pPr>
                          </w:p>
                          <w:p w14:paraId="64C18023" w14:textId="77777777" w:rsidR="00D07268" w:rsidRDefault="00D07268" w:rsidP="00D07268">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t xml:space="preserve">                             ………...…….………………………...</w:t>
                            </w:r>
                          </w:p>
                          <w:p w14:paraId="6E5DBADE" w14:textId="77777777" w:rsidR="00D07268" w:rsidRDefault="00D07268" w:rsidP="00D07268">
                            <w:pPr>
                              <w:rPr>
                                <w:rFonts w:ascii="Century Gothic" w:hAnsi="Century Gothic"/>
                                <w:sz w:val="18"/>
                                <w:szCs w:val="18"/>
                              </w:rPr>
                            </w:pPr>
                            <w:r>
                              <w:rPr>
                                <w:rFonts w:ascii="Century Gothic" w:hAnsi="Century Gothic"/>
                                <w:sz w:val="18"/>
                                <w:szCs w:val="18"/>
                              </w:rPr>
                              <w:t xml:space="preserve">           28 April 2021</w:t>
                            </w:r>
                            <w:r>
                              <w:rPr>
                                <w:rFonts w:ascii="Century Gothic" w:hAnsi="Century Gothic"/>
                                <w:sz w:val="18"/>
                                <w:szCs w:val="18"/>
                              </w:rPr>
                              <w:tab/>
                              <w:t>Judge P.A. Meyer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0BF775" id="_x0000_t202" coordsize="21600,21600" o:spt="202" path="m,l,21600r21600,l21600,xe">
                <v:stroke joinstyle="miter"/>
                <v:path gradientshapeok="t" o:connecttype="rect"/>
              </v:shapetype>
              <v:shape id="Text Box 2" o:spid="_x0000_s1026" type="#_x0000_t202" style="position:absolute;left:0;text-align:left;margin-left:0;margin-top:2.4pt;width:271.2pt;height:90.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">
                <v:textbox>
                  <w:txbxContent>
                    <w:p w14:paraId="5C93E40C" w14:textId="77777777" w:rsidR="00D07268" w:rsidRDefault="00D07268" w:rsidP="00D07268">
                      <w:pPr>
                        <w:jc w:val="center"/>
                        <w:rPr>
                          <w:rFonts w:ascii="Century Gothic" w:hAnsi="Century Gothic"/>
                          <w:b/>
                          <w:sz w:val="20"/>
                          <w:szCs w:val="20"/>
                        </w:rPr>
                      </w:pPr>
                    </w:p>
                    <w:p w14:paraId="30A090E7" w14:textId="77777777" w:rsidR="00D07268" w:rsidRDefault="00D07268" w:rsidP="00D07268">
                      <w:pPr>
                        <w:numPr>
                          <w:ilvl w:val="0"/>
                          <w:numId w:val="2"/>
                        </w:numPr>
                        <w:spacing w:after="0" w:line="240" w:lineRule="auto"/>
                        <w:rPr>
                          <w:rFonts w:ascii="Century Gothic" w:hAnsi="Century Gothic"/>
                          <w:sz w:val="20"/>
                          <w:szCs w:val="20"/>
                        </w:rPr>
                      </w:pPr>
                      <w:r>
                        <w:rPr>
                          <w:rFonts w:ascii="Century Gothic" w:hAnsi="Century Gothic"/>
                          <w:sz w:val="20"/>
                          <w:szCs w:val="20"/>
                        </w:rPr>
                        <w:t>REPORTABLE: Electronic reporting only.</w:t>
                      </w:r>
                    </w:p>
                    <w:p w14:paraId="1AE3C104" w14:textId="77777777" w:rsidR="00D07268" w:rsidRDefault="00D07268" w:rsidP="00D07268">
                      <w:pPr>
                        <w:numPr>
                          <w:ilvl w:val="0"/>
                          <w:numId w:val="2"/>
                        </w:numPr>
                        <w:spacing w:after="0" w:line="240" w:lineRule="auto"/>
                        <w:rPr>
                          <w:rFonts w:ascii="Century Gothic" w:hAnsi="Century Gothic"/>
                          <w:sz w:val="20"/>
                          <w:szCs w:val="20"/>
                        </w:rPr>
                      </w:pPr>
                      <w:r>
                        <w:rPr>
                          <w:rFonts w:ascii="Century Gothic" w:hAnsi="Century Gothic"/>
                          <w:sz w:val="20"/>
                          <w:szCs w:val="20"/>
                        </w:rPr>
                        <w:t>OF INTEREST TO OTHER JUDGES: No.</w:t>
                      </w:r>
                    </w:p>
                    <w:p w14:paraId="2E707ACA" w14:textId="77777777" w:rsidR="00D07268" w:rsidRDefault="00D07268" w:rsidP="00D07268">
                      <w:pPr>
                        <w:numPr>
                          <w:ilvl w:val="0"/>
                          <w:numId w:val="2"/>
                        </w:numPr>
                        <w:spacing w:after="0" w:line="240" w:lineRule="auto"/>
                        <w:rPr>
                          <w:rFonts w:ascii="Century Gothic" w:hAnsi="Century Gothic"/>
                          <w:sz w:val="20"/>
                          <w:szCs w:val="20"/>
                        </w:rPr>
                      </w:pPr>
                      <w:r>
                        <w:rPr>
                          <w:rFonts w:ascii="Century Gothic" w:hAnsi="Century Gothic"/>
                          <w:sz w:val="20"/>
                          <w:szCs w:val="20"/>
                        </w:rPr>
                        <w:t>REVISED: Yes</w:t>
                      </w:r>
                    </w:p>
                    <w:p w14:paraId="2C236409" w14:textId="77777777" w:rsidR="00D07268" w:rsidRDefault="00D07268" w:rsidP="00D07268">
                      <w:pPr>
                        <w:rPr>
                          <w:rFonts w:ascii="Century Gothic" w:hAnsi="Century Gothic"/>
                          <w:b/>
                          <w:sz w:val="18"/>
                          <w:szCs w:val="18"/>
                        </w:rPr>
                      </w:pPr>
                    </w:p>
                    <w:p w14:paraId="64C18023" w14:textId="77777777" w:rsidR="00D07268" w:rsidRDefault="00D07268" w:rsidP="00D07268">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t xml:space="preserve">                             ………...…….………………………...</w:t>
                      </w:r>
                    </w:p>
                    <w:p w14:paraId="6E5DBADE" w14:textId="77777777" w:rsidR="00D07268" w:rsidRDefault="00D07268" w:rsidP="00D07268">
                      <w:pPr>
                        <w:rPr>
                          <w:rFonts w:ascii="Century Gothic" w:hAnsi="Century Gothic"/>
                          <w:sz w:val="18"/>
                          <w:szCs w:val="18"/>
                        </w:rPr>
                      </w:pPr>
                      <w:r>
                        <w:rPr>
                          <w:rFonts w:ascii="Century Gothic" w:hAnsi="Century Gothic"/>
                          <w:sz w:val="18"/>
                          <w:szCs w:val="18"/>
                        </w:rPr>
                        <w:t xml:space="preserve">           28 April 2021</w:t>
                      </w:r>
                      <w:r>
                        <w:rPr>
                          <w:rFonts w:ascii="Century Gothic" w:hAnsi="Century Gothic"/>
                          <w:sz w:val="18"/>
                          <w:szCs w:val="18"/>
                        </w:rPr>
                        <w:tab/>
                        <w:t>Judge P.A. Meyer</w:t>
                      </w:r>
                    </w:p>
                  </w:txbxContent>
                </v:textbox>
                <w10:wrap anchorx="margin"/>
              </v:shape>
            </w:pict>
          </mc:Fallback>
        </mc:AlternateContent>
      </w:r>
    </w:p>
    <w:p w14:paraId="785CE8A2" w14:textId="77777777" w:rsidR="00D07268" w:rsidRDefault="00D07268" w:rsidP="00D07268">
      <w:pPr>
        <w:spacing w:line="480" w:lineRule="auto"/>
        <w:jc w:val="both"/>
        <w:rPr>
          <w:rFonts w:ascii="Arial" w:hAnsi="Arial" w:cs="Arial"/>
          <w:sz w:val="24"/>
          <w:szCs w:val="24"/>
        </w:rPr>
      </w:pPr>
    </w:p>
    <w:p w14:paraId="1F55823E" w14:textId="77777777" w:rsidR="00D07268" w:rsidRDefault="00D07268" w:rsidP="00D07268">
      <w:pPr>
        <w:jc w:val="center"/>
        <w:rPr>
          <w:rFonts w:ascii="Arial" w:hAnsi="Arial" w:cs="Arial"/>
          <w:b/>
          <w:bCs/>
          <w:color w:val="000000"/>
          <w:lang w:eastAsia="en-ZA"/>
        </w:rPr>
      </w:pPr>
    </w:p>
    <w:p w14:paraId="2E7253E0" w14:textId="77777777" w:rsidR="00D07268" w:rsidRDefault="00D07268" w:rsidP="00D07268">
      <w:pPr>
        <w:spacing w:after="0" w:line="240" w:lineRule="auto"/>
        <w:jc w:val="center"/>
        <w:rPr>
          <w:rFonts w:ascii="Arial" w:hAnsi="Arial" w:cs="Arial"/>
          <w:b/>
          <w:bCs/>
          <w:color w:val="000000"/>
          <w:lang w:eastAsia="en-ZA"/>
        </w:rPr>
      </w:pPr>
    </w:p>
    <w:p w14:paraId="7308798F" w14:textId="212B6CE8" w:rsidR="00D07268" w:rsidRDefault="00D07268" w:rsidP="00D07268">
      <w:pPr>
        <w:spacing w:after="0" w:line="240" w:lineRule="auto"/>
        <w:jc w:val="right"/>
        <w:rPr>
          <w:rFonts w:ascii="Arial" w:hAnsi="Arial" w:cs="Arial"/>
          <w:color w:val="000000"/>
          <w:sz w:val="24"/>
          <w:szCs w:val="24"/>
          <w:lang w:eastAsia="en-ZA"/>
        </w:rPr>
      </w:pPr>
      <w:r>
        <w:rPr>
          <w:rFonts w:ascii="Arial" w:hAnsi="Arial" w:cs="Arial"/>
          <w:color w:val="000000"/>
          <w:sz w:val="24"/>
          <w:szCs w:val="24"/>
          <w:lang w:eastAsia="en-ZA"/>
        </w:rPr>
        <w:t xml:space="preserve">Case No: </w:t>
      </w:r>
      <w:r w:rsidRPr="009C6CA7">
        <w:rPr>
          <w:rFonts w:ascii="Arial" w:hAnsi="Arial" w:cs="Arial"/>
          <w:sz w:val="24"/>
          <w:szCs w:val="24"/>
        </w:rPr>
        <w:t>28571/20</w:t>
      </w:r>
    </w:p>
    <w:p w14:paraId="272C6434" w14:textId="77777777" w:rsidR="00D07268" w:rsidRDefault="00D07268" w:rsidP="00D07268">
      <w:pPr>
        <w:spacing w:after="0" w:line="240" w:lineRule="auto"/>
        <w:jc w:val="right"/>
        <w:rPr>
          <w:rFonts w:ascii="Arial" w:hAnsi="Arial" w:cs="Arial"/>
          <w:sz w:val="24"/>
          <w:szCs w:val="24"/>
          <w:lang w:eastAsia="en-ZA"/>
        </w:rPr>
      </w:pPr>
    </w:p>
    <w:p w14:paraId="6D0CDF1A" w14:textId="77777777" w:rsidR="00D07268" w:rsidRDefault="00D07268" w:rsidP="00D07268">
      <w:pPr>
        <w:spacing w:line="240" w:lineRule="auto"/>
        <w:jc w:val="both"/>
        <w:rPr>
          <w:rFonts w:ascii="Arial" w:hAnsi="Arial" w:cs="Arial"/>
          <w:color w:val="000000"/>
          <w:sz w:val="24"/>
          <w:szCs w:val="24"/>
          <w:lang w:eastAsia="en-ZA"/>
        </w:rPr>
      </w:pPr>
      <w:r>
        <w:rPr>
          <w:rFonts w:ascii="Arial" w:hAnsi="Arial" w:cs="Arial"/>
          <w:color w:val="000000"/>
          <w:sz w:val="24"/>
          <w:szCs w:val="24"/>
          <w:lang w:eastAsia="en-ZA"/>
        </w:rPr>
        <w:t>In the matter between:</w:t>
      </w:r>
    </w:p>
    <w:p w14:paraId="21D7DBD6" w14:textId="24364C6C" w:rsidR="00D07268" w:rsidRDefault="00181014" w:rsidP="00D07268">
      <w:pPr>
        <w:spacing w:line="240" w:lineRule="auto"/>
        <w:jc w:val="both"/>
        <w:rPr>
          <w:rFonts w:ascii="Arial" w:hAnsi="Arial" w:cs="Arial"/>
          <w:color w:val="000000"/>
          <w:sz w:val="24"/>
          <w:szCs w:val="24"/>
          <w:lang w:eastAsia="en-ZA"/>
        </w:rPr>
      </w:pPr>
      <w:r>
        <w:rPr>
          <w:rFonts w:ascii="Arial" w:hAnsi="Arial" w:cs="Arial"/>
          <w:b/>
          <w:bCs/>
          <w:color w:val="000000"/>
          <w:sz w:val="24"/>
          <w:szCs w:val="24"/>
          <w:lang w:eastAsia="en-ZA"/>
        </w:rPr>
        <w:t>OASIS LIQUOR WHOLESALERS CC</w:t>
      </w:r>
      <w:r w:rsidR="00D07268">
        <w:rPr>
          <w:rFonts w:ascii="Arial" w:hAnsi="Arial" w:cs="Arial"/>
          <w:color w:val="000000"/>
          <w:sz w:val="24"/>
          <w:szCs w:val="24"/>
          <w:lang w:eastAsia="en-ZA"/>
        </w:rPr>
        <w:t xml:space="preserve">                                               </w:t>
      </w:r>
      <w:r>
        <w:rPr>
          <w:rFonts w:ascii="Arial" w:hAnsi="Arial" w:cs="Arial"/>
          <w:color w:val="000000"/>
          <w:sz w:val="24"/>
          <w:szCs w:val="24"/>
          <w:lang w:eastAsia="en-ZA"/>
        </w:rPr>
        <w:t xml:space="preserve">                   </w:t>
      </w:r>
      <w:r w:rsidR="00D07268">
        <w:rPr>
          <w:rFonts w:ascii="Arial" w:hAnsi="Arial" w:cs="Arial"/>
          <w:color w:val="000000"/>
          <w:sz w:val="24"/>
          <w:szCs w:val="24"/>
          <w:lang w:eastAsia="en-ZA"/>
        </w:rPr>
        <w:t>Applicant</w:t>
      </w:r>
    </w:p>
    <w:p w14:paraId="71197017" w14:textId="77777777" w:rsidR="00D07268" w:rsidRDefault="00D07268" w:rsidP="00D07268">
      <w:pPr>
        <w:spacing w:line="240" w:lineRule="auto"/>
        <w:jc w:val="both"/>
        <w:rPr>
          <w:rFonts w:ascii="Arial" w:hAnsi="Arial" w:cs="Arial"/>
          <w:color w:val="000000"/>
          <w:sz w:val="24"/>
          <w:szCs w:val="24"/>
          <w:lang w:eastAsia="en-ZA"/>
        </w:rPr>
      </w:pPr>
      <w:r>
        <w:rPr>
          <w:rFonts w:ascii="Arial" w:hAnsi="Arial" w:cs="Arial"/>
          <w:color w:val="000000"/>
          <w:sz w:val="24"/>
          <w:szCs w:val="24"/>
          <w:lang w:eastAsia="en-ZA"/>
        </w:rPr>
        <w:t>and</w:t>
      </w:r>
    </w:p>
    <w:p w14:paraId="30110448" w14:textId="77777777" w:rsidR="00181014" w:rsidRDefault="00181014" w:rsidP="00181014">
      <w:pPr>
        <w:spacing w:after="0" w:line="240" w:lineRule="auto"/>
        <w:jc w:val="both"/>
        <w:rPr>
          <w:rFonts w:ascii="Arial" w:hAnsi="Arial" w:cs="Arial"/>
          <w:b/>
          <w:bCs/>
          <w:color w:val="000000"/>
          <w:sz w:val="24"/>
          <w:szCs w:val="24"/>
          <w:lang w:eastAsia="en-ZA"/>
        </w:rPr>
      </w:pPr>
      <w:r>
        <w:rPr>
          <w:rFonts w:ascii="Arial" w:hAnsi="Arial" w:cs="Arial"/>
          <w:b/>
          <w:bCs/>
          <w:color w:val="000000"/>
          <w:sz w:val="24"/>
          <w:szCs w:val="24"/>
          <w:lang w:eastAsia="en-ZA"/>
        </w:rPr>
        <w:t>DOORNFONTEIN GIRLS COLLEGE (PTY) LTD</w:t>
      </w:r>
    </w:p>
    <w:p w14:paraId="4B306758" w14:textId="54485022" w:rsidR="00D07268" w:rsidRDefault="00181014" w:rsidP="00D07268">
      <w:pPr>
        <w:spacing w:line="240" w:lineRule="auto"/>
        <w:jc w:val="both"/>
        <w:rPr>
          <w:rFonts w:ascii="Arial" w:hAnsi="Arial" w:cs="Arial"/>
          <w:color w:val="000000"/>
          <w:sz w:val="24"/>
          <w:szCs w:val="24"/>
          <w:lang w:eastAsia="en-ZA"/>
        </w:rPr>
      </w:pPr>
      <w:r>
        <w:rPr>
          <w:rFonts w:ascii="Arial" w:hAnsi="Arial" w:cs="Arial"/>
          <w:b/>
          <w:bCs/>
          <w:color w:val="000000"/>
          <w:sz w:val="24"/>
          <w:szCs w:val="24"/>
          <w:lang w:eastAsia="en-ZA"/>
        </w:rPr>
        <w:t xml:space="preserve">t/a DESTINY GORLS COLLEGE                                                                      </w:t>
      </w:r>
      <w:r w:rsidR="00D07268">
        <w:rPr>
          <w:rFonts w:ascii="Arial" w:hAnsi="Arial" w:cs="Arial"/>
          <w:color w:val="000000"/>
          <w:sz w:val="24"/>
          <w:szCs w:val="24"/>
          <w:lang w:eastAsia="en-ZA"/>
        </w:rPr>
        <w:t>Respondent</w:t>
      </w:r>
    </w:p>
    <w:p w14:paraId="1AF9726A" w14:textId="77777777" w:rsidR="00D07268" w:rsidRDefault="00D07268" w:rsidP="00D07268">
      <w:pPr>
        <w:spacing w:after="0" w:line="240" w:lineRule="auto"/>
        <w:jc w:val="both"/>
        <w:rPr>
          <w:rFonts w:ascii="Arial" w:hAnsi="Arial" w:cs="Arial"/>
          <w:color w:val="000000"/>
          <w:sz w:val="24"/>
          <w:szCs w:val="24"/>
          <w:lang w:eastAsia="en-ZA"/>
        </w:rPr>
      </w:pPr>
      <w:r>
        <w:rPr>
          <w:rFonts w:ascii="Arial" w:hAnsi="Arial" w:cs="Arial"/>
          <w:b/>
          <w:bCs/>
          <w:color w:val="000000"/>
          <w:sz w:val="24"/>
          <w:szCs w:val="24"/>
          <w:lang w:eastAsia="en-ZA"/>
        </w:rPr>
        <w:tab/>
      </w:r>
      <w:r>
        <w:rPr>
          <w:rFonts w:ascii="Arial" w:hAnsi="Arial" w:cs="Arial"/>
          <w:b/>
          <w:bCs/>
          <w:color w:val="000000"/>
          <w:sz w:val="24"/>
          <w:szCs w:val="24"/>
          <w:lang w:eastAsia="en-ZA"/>
        </w:rPr>
        <w:tab/>
      </w:r>
      <w:r>
        <w:rPr>
          <w:rFonts w:ascii="Arial" w:hAnsi="Arial" w:cs="Arial"/>
          <w:b/>
          <w:bCs/>
          <w:color w:val="000000"/>
          <w:sz w:val="24"/>
          <w:szCs w:val="24"/>
          <w:lang w:eastAsia="en-ZA"/>
        </w:rPr>
        <w:tab/>
      </w:r>
      <w:r>
        <w:rPr>
          <w:rFonts w:ascii="Arial" w:hAnsi="Arial" w:cs="Arial"/>
          <w:b/>
          <w:bCs/>
          <w:color w:val="000000"/>
          <w:sz w:val="24"/>
          <w:szCs w:val="24"/>
          <w:lang w:eastAsia="en-ZA"/>
        </w:rPr>
        <w:tab/>
      </w:r>
      <w:r>
        <w:rPr>
          <w:rFonts w:ascii="Arial" w:hAnsi="Arial" w:cs="Arial"/>
          <w:b/>
          <w:bCs/>
          <w:color w:val="000000"/>
          <w:sz w:val="24"/>
          <w:szCs w:val="24"/>
          <w:lang w:eastAsia="en-ZA"/>
        </w:rPr>
        <w:tab/>
        <w:t xml:space="preserve">          </w:t>
      </w:r>
    </w:p>
    <w:p w14:paraId="6EA6FF02" w14:textId="0976DAF7" w:rsidR="00D07268" w:rsidRDefault="00D07268" w:rsidP="00D07268">
      <w:pPr>
        <w:spacing w:line="240" w:lineRule="auto"/>
        <w:jc w:val="both"/>
        <w:rPr>
          <w:rFonts w:ascii="Arial" w:hAnsi="Arial" w:cs="Arial"/>
          <w:b/>
          <w:bCs/>
          <w:sz w:val="24"/>
          <w:szCs w:val="24"/>
          <w:lang w:eastAsia="en-ZA"/>
        </w:rPr>
      </w:pPr>
      <w:r>
        <w:rPr>
          <w:rFonts w:ascii="Arial" w:hAnsi="Arial" w:cs="Arial"/>
          <w:b/>
          <w:bCs/>
          <w:i/>
          <w:iCs/>
          <w:sz w:val="24"/>
          <w:szCs w:val="24"/>
          <w:lang w:eastAsia="en-ZA"/>
        </w:rPr>
        <w:t>Case Summary</w:t>
      </w:r>
      <w:r>
        <w:rPr>
          <w:rFonts w:ascii="Arial" w:hAnsi="Arial" w:cs="Arial"/>
          <w:b/>
          <w:bCs/>
          <w:sz w:val="24"/>
          <w:szCs w:val="24"/>
          <w:lang w:eastAsia="en-ZA"/>
        </w:rPr>
        <w:t xml:space="preserve">:  </w:t>
      </w:r>
      <w:r w:rsidR="00C45A1D">
        <w:rPr>
          <w:rFonts w:ascii="Arial" w:hAnsi="Arial" w:cs="Arial"/>
          <w:b/>
          <w:bCs/>
          <w:sz w:val="24"/>
          <w:szCs w:val="24"/>
          <w:lang w:eastAsia="en-ZA"/>
        </w:rPr>
        <w:t xml:space="preserve">Ejectment – Commercial Immovable Property – Application by owner of property after cancellation </w:t>
      </w:r>
      <w:r w:rsidR="00347D06">
        <w:rPr>
          <w:rFonts w:ascii="Arial" w:hAnsi="Arial" w:cs="Arial"/>
          <w:b/>
          <w:bCs/>
          <w:sz w:val="24"/>
          <w:szCs w:val="24"/>
          <w:lang w:eastAsia="en-ZA"/>
        </w:rPr>
        <w:t xml:space="preserve">of agreement of lease – whether agreement of lease validly cancelled by owner and tenant’s right to occupy the property, therefore, terminated. </w:t>
      </w:r>
    </w:p>
    <w:p w14:paraId="1791D9E7" w14:textId="77777777" w:rsidR="00D07268" w:rsidRDefault="00D07268" w:rsidP="00D07268">
      <w:pPr>
        <w:spacing w:line="360" w:lineRule="auto"/>
        <w:jc w:val="both"/>
        <w:rPr>
          <w:rFonts w:ascii="Arial" w:hAnsi="Arial" w:cs="Arial"/>
          <w:b/>
          <w:bCs/>
          <w:u w:val="single"/>
          <w:lang w:eastAsia="en-ZA"/>
        </w:rPr>
      </w:pPr>
      <w:r>
        <w:rPr>
          <w:rFonts w:ascii="Arial" w:hAnsi="Arial" w:cs="Arial"/>
          <w:color w:val="000000"/>
          <w:lang w:eastAsia="en-ZA"/>
        </w:rPr>
        <w:t>___________________________________________________________________</w:t>
      </w:r>
      <w:r>
        <w:rPr>
          <w:rFonts w:ascii="Arial" w:hAnsi="Arial" w:cs="Arial"/>
          <w:b/>
          <w:bCs/>
          <w:color w:val="000000"/>
          <w:u w:val="single"/>
          <w:lang w:eastAsia="en-ZA"/>
        </w:rPr>
        <w:tab/>
      </w:r>
      <w:r>
        <w:rPr>
          <w:rFonts w:ascii="Arial" w:hAnsi="Arial" w:cs="Arial"/>
          <w:b/>
          <w:bCs/>
          <w:color w:val="000000"/>
          <w:u w:val="single"/>
          <w:lang w:eastAsia="en-ZA"/>
        </w:rPr>
        <w:tab/>
      </w:r>
    </w:p>
    <w:p w14:paraId="5161353B" w14:textId="77777777" w:rsidR="00D07268" w:rsidRDefault="00D07268" w:rsidP="00D07268">
      <w:pPr>
        <w:spacing w:after="0"/>
        <w:jc w:val="center"/>
        <w:rPr>
          <w:rFonts w:ascii="Arial" w:hAnsi="Arial" w:cs="Arial"/>
          <w:sz w:val="24"/>
          <w:szCs w:val="24"/>
          <w:lang w:eastAsia="en-ZA"/>
        </w:rPr>
      </w:pPr>
      <w:r>
        <w:rPr>
          <w:rFonts w:ascii="Arial" w:hAnsi="Arial" w:cs="Arial"/>
          <w:b/>
          <w:bCs/>
          <w:color w:val="000000"/>
          <w:sz w:val="24"/>
          <w:szCs w:val="24"/>
          <w:lang w:eastAsia="en-ZA"/>
        </w:rPr>
        <w:t>JUDGMENT</w:t>
      </w:r>
    </w:p>
    <w:p w14:paraId="1943E8C2" w14:textId="77777777" w:rsidR="00D07268" w:rsidRDefault="00D07268" w:rsidP="00D07268">
      <w:pPr>
        <w:spacing w:line="240" w:lineRule="auto"/>
        <w:jc w:val="both"/>
        <w:rPr>
          <w:rFonts w:ascii="Arial" w:hAnsi="Arial" w:cs="Arial"/>
          <w:b/>
          <w:bCs/>
          <w:lang w:eastAsia="en-ZA"/>
        </w:rPr>
      </w:pPr>
      <w:r>
        <w:rPr>
          <w:rFonts w:ascii="Arial" w:hAnsi="Arial" w:cs="Arial"/>
          <w:color w:val="000000"/>
          <w:lang w:eastAsia="en-ZA"/>
        </w:rPr>
        <w:t>___________________________________________________________________</w:t>
      </w:r>
      <w:r>
        <w:rPr>
          <w:rFonts w:ascii="Arial" w:hAnsi="Arial" w:cs="Arial"/>
          <w:b/>
          <w:bCs/>
          <w:color w:val="000000"/>
          <w:u w:val="single"/>
          <w:lang w:eastAsia="en-ZA"/>
        </w:rPr>
        <w:tab/>
      </w:r>
      <w:r>
        <w:rPr>
          <w:rFonts w:ascii="Arial" w:hAnsi="Arial" w:cs="Arial"/>
          <w:b/>
          <w:bCs/>
          <w:color w:val="000000"/>
          <w:u w:val="single"/>
          <w:lang w:eastAsia="en-ZA"/>
        </w:rPr>
        <w:tab/>
      </w:r>
      <w:r>
        <w:rPr>
          <w:rFonts w:ascii="Arial" w:hAnsi="Arial" w:cs="Arial"/>
          <w:b/>
          <w:bCs/>
          <w:color w:val="000000"/>
          <w:lang w:eastAsia="en-ZA"/>
        </w:rPr>
        <w:tab/>
      </w:r>
      <w:r>
        <w:rPr>
          <w:rFonts w:ascii="Arial" w:hAnsi="Arial" w:cs="Arial"/>
          <w:b/>
          <w:bCs/>
          <w:color w:val="000000"/>
          <w:lang w:eastAsia="en-ZA"/>
        </w:rPr>
        <w:tab/>
      </w:r>
    </w:p>
    <w:p w14:paraId="5D452986" w14:textId="77777777" w:rsidR="00D07268" w:rsidRDefault="00D07268" w:rsidP="00D07268">
      <w:pPr>
        <w:spacing w:after="0" w:line="240" w:lineRule="auto"/>
        <w:jc w:val="both"/>
        <w:rPr>
          <w:rFonts w:ascii="Arial" w:eastAsiaTheme="minorHAnsi" w:hAnsi="Arial" w:cs="Arial"/>
          <w:sz w:val="24"/>
          <w:szCs w:val="24"/>
          <w:lang w:eastAsia="en-US"/>
        </w:rPr>
      </w:pPr>
      <w:r>
        <w:rPr>
          <w:rFonts w:ascii="Arial" w:hAnsi="Arial" w:cs="Arial"/>
          <w:b/>
          <w:bCs/>
          <w:sz w:val="24"/>
          <w:szCs w:val="24"/>
          <w:lang w:eastAsia="en-ZA"/>
        </w:rPr>
        <w:t xml:space="preserve">MEYER J  </w:t>
      </w:r>
    </w:p>
    <w:p w14:paraId="0A87E43C" w14:textId="5B198FD4" w:rsidR="00877BA7" w:rsidRDefault="00D07268" w:rsidP="00043A5A">
      <w:pPr>
        <w:spacing w:before="240" w:line="360" w:lineRule="auto"/>
        <w:jc w:val="both"/>
        <w:rPr>
          <w:rFonts w:ascii="Arial" w:hAnsi="Arial" w:cs="Arial"/>
          <w:sz w:val="24"/>
          <w:szCs w:val="24"/>
        </w:rPr>
      </w:pPr>
      <w:r>
        <w:rPr>
          <w:rFonts w:ascii="Arial" w:hAnsi="Arial" w:cs="Arial"/>
          <w:sz w:val="24"/>
          <w:szCs w:val="24"/>
        </w:rPr>
        <w:t>[1]</w:t>
      </w:r>
      <w:r w:rsidR="00877BA7">
        <w:rPr>
          <w:rFonts w:ascii="Arial" w:hAnsi="Arial" w:cs="Arial"/>
          <w:sz w:val="24"/>
          <w:szCs w:val="24"/>
        </w:rPr>
        <w:tab/>
        <w:t xml:space="preserve">The applicant, Oasis Liquor Wholesaler, seeks the </w:t>
      </w:r>
      <w:r w:rsidR="00347D06">
        <w:rPr>
          <w:rFonts w:ascii="Arial" w:hAnsi="Arial" w:cs="Arial"/>
          <w:sz w:val="24"/>
          <w:szCs w:val="24"/>
        </w:rPr>
        <w:t>ejectment</w:t>
      </w:r>
      <w:r w:rsidR="00877BA7">
        <w:rPr>
          <w:rFonts w:ascii="Arial" w:hAnsi="Arial" w:cs="Arial"/>
          <w:sz w:val="24"/>
          <w:szCs w:val="24"/>
        </w:rPr>
        <w:t xml:space="preserve"> of the respondent, Doornfontein Girls College (Pty) Ltd t/a Destiny Girls College from its commercial premises – Erf 7, Doornfontein situate at 178 Helen Joseph Street, Doornfontein, Johannesburg (the property).</w:t>
      </w:r>
    </w:p>
    <w:p w14:paraId="4D4CE077" w14:textId="1FA7E3D3" w:rsidR="00E41E8F" w:rsidRDefault="00877BA7" w:rsidP="00043A5A">
      <w:pPr>
        <w:spacing w:before="24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facts relevant to the determination of this application are largely uncontroversial.  </w:t>
      </w:r>
      <w:r w:rsidR="00F057F0">
        <w:rPr>
          <w:rFonts w:ascii="Arial" w:hAnsi="Arial" w:cs="Arial"/>
          <w:sz w:val="24"/>
          <w:szCs w:val="24"/>
        </w:rPr>
        <w:t xml:space="preserve">The applicant is the owner of the property.  </w:t>
      </w:r>
      <w:r>
        <w:rPr>
          <w:rFonts w:ascii="Arial" w:hAnsi="Arial" w:cs="Arial"/>
          <w:sz w:val="24"/>
          <w:szCs w:val="24"/>
        </w:rPr>
        <w:t xml:space="preserve">On 1 December 2017, the </w:t>
      </w:r>
      <w:r>
        <w:rPr>
          <w:rFonts w:ascii="Arial" w:hAnsi="Arial" w:cs="Arial"/>
          <w:sz w:val="24"/>
          <w:szCs w:val="24"/>
        </w:rPr>
        <w:lastRenderedPageBreak/>
        <w:t xml:space="preserve">applicant and the respondent concluded an oral commercial lease agreement </w:t>
      </w:r>
      <w:r w:rsidR="00F057F0">
        <w:rPr>
          <w:rFonts w:ascii="Arial" w:hAnsi="Arial" w:cs="Arial"/>
          <w:sz w:val="24"/>
          <w:szCs w:val="24"/>
        </w:rPr>
        <w:t xml:space="preserve">in terms whereof the applicant let the property to the respondent to be utilised by it as a private school for girls (the agreement).  </w:t>
      </w:r>
      <w:r w:rsidR="00F260C3">
        <w:rPr>
          <w:rFonts w:ascii="Arial" w:hAnsi="Arial" w:cs="Arial"/>
          <w:sz w:val="24"/>
          <w:szCs w:val="24"/>
        </w:rPr>
        <w:t xml:space="preserve">The lease of the property would commence on 1 December 2017 and would continue indefinitely, subject to either party’s right to terminate the agreement on 30 days’ written notice to the other.  </w:t>
      </w:r>
      <w:r w:rsidR="00F057F0">
        <w:rPr>
          <w:rFonts w:ascii="Arial" w:hAnsi="Arial" w:cs="Arial"/>
          <w:sz w:val="24"/>
          <w:szCs w:val="24"/>
        </w:rPr>
        <w:t xml:space="preserve">In terms of the agreement, the respondent would be responsible for the payment of rental, electricity, effluent </w:t>
      </w:r>
      <w:r w:rsidR="00E41E8F">
        <w:rPr>
          <w:rFonts w:ascii="Arial" w:hAnsi="Arial" w:cs="Arial"/>
          <w:sz w:val="24"/>
          <w:szCs w:val="24"/>
        </w:rPr>
        <w:t xml:space="preserve">and </w:t>
      </w:r>
      <w:r w:rsidR="00F057F0">
        <w:rPr>
          <w:rFonts w:ascii="Arial" w:hAnsi="Arial" w:cs="Arial"/>
          <w:sz w:val="24"/>
          <w:szCs w:val="24"/>
        </w:rPr>
        <w:t xml:space="preserve">water charges.  Monthly rental in the amount of R27 000.00 would be paid by the respondent on the first </w:t>
      </w:r>
      <w:r w:rsidR="002A5F72">
        <w:rPr>
          <w:rFonts w:ascii="Arial" w:hAnsi="Arial" w:cs="Arial"/>
          <w:sz w:val="24"/>
          <w:szCs w:val="24"/>
        </w:rPr>
        <w:t xml:space="preserve">day </w:t>
      </w:r>
      <w:r w:rsidR="00F057F0">
        <w:rPr>
          <w:rFonts w:ascii="Arial" w:hAnsi="Arial" w:cs="Arial"/>
          <w:sz w:val="24"/>
          <w:szCs w:val="24"/>
        </w:rPr>
        <w:t>of each month without deduction or set off.</w:t>
      </w:r>
    </w:p>
    <w:p w14:paraId="6A0DB452" w14:textId="5B42597D" w:rsidR="003F3E98" w:rsidRDefault="00E41E8F" w:rsidP="00AC394F">
      <w:pPr>
        <w:spacing w:before="240" w:after="0" w:line="360" w:lineRule="auto"/>
        <w:jc w:val="both"/>
        <w:rPr>
          <w:rFonts w:ascii="Arial" w:hAnsi="Arial" w:cs="Arial"/>
          <w:sz w:val="24"/>
          <w:szCs w:val="24"/>
        </w:rPr>
      </w:pPr>
      <w:r>
        <w:rPr>
          <w:rFonts w:ascii="Arial" w:hAnsi="Arial" w:cs="Arial"/>
          <w:sz w:val="24"/>
          <w:szCs w:val="24"/>
        </w:rPr>
        <w:t>[</w:t>
      </w:r>
      <w:r w:rsidR="003F3E98">
        <w:rPr>
          <w:rFonts w:ascii="Arial" w:hAnsi="Arial" w:cs="Arial"/>
          <w:sz w:val="24"/>
          <w:szCs w:val="24"/>
        </w:rPr>
        <w:t>3]</w:t>
      </w:r>
      <w:r w:rsidR="003F3E98">
        <w:rPr>
          <w:rFonts w:ascii="Arial" w:hAnsi="Arial" w:cs="Arial"/>
          <w:sz w:val="24"/>
          <w:szCs w:val="24"/>
        </w:rPr>
        <w:tab/>
        <w:t>Pursuant to the conclusion of the agreement, the respondent took occupation of the property.  The applicant invoiced the respondent as follows during the period October 2919 until August 2020:</w:t>
      </w:r>
    </w:p>
    <w:p w14:paraId="1B6FF737" w14:textId="1C4751D2" w:rsidR="0010617E" w:rsidRDefault="0010617E" w:rsidP="00AC394F">
      <w:pPr>
        <w:spacing w:after="0" w:line="240" w:lineRule="auto"/>
        <w:jc w:val="both"/>
        <w:rPr>
          <w:rFonts w:ascii="Arial" w:hAnsi="Arial" w:cs="Arial"/>
          <w:sz w:val="24"/>
          <w:szCs w:val="24"/>
        </w:rPr>
      </w:pPr>
      <w:r>
        <w:rPr>
          <w:rFonts w:ascii="Arial" w:hAnsi="Arial" w:cs="Arial"/>
          <w:sz w:val="24"/>
          <w:szCs w:val="24"/>
        </w:rPr>
        <w:t>Month</w:t>
      </w:r>
      <w:r>
        <w:rPr>
          <w:rFonts w:ascii="Arial" w:hAnsi="Arial" w:cs="Arial"/>
          <w:sz w:val="24"/>
          <w:szCs w:val="24"/>
        </w:rPr>
        <w:tab/>
      </w:r>
      <w:r>
        <w:rPr>
          <w:rFonts w:ascii="Arial" w:hAnsi="Arial" w:cs="Arial"/>
          <w:sz w:val="24"/>
          <w:szCs w:val="24"/>
        </w:rPr>
        <w:tab/>
      </w:r>
      <w:r>
        <w:rPr>
          <w:rFonts w:ascii="Arial" w:hAnsi="Arial" w:cs="Arial"/>
          <w:sz w:val="24"/>
          <w:szCs w:val="24"/>
        </w:rPr>
        <w:tab/>
        <w:t>Rent</w:t>
      </w:r>
      <w:r>
        <w:rPr>
          <w:rFonts w:ascii="Arial" w:hAnsi="Arial" w:cs="Arial"/>
          <w:sz w:val="24"/>
          <w:szCs w:val="24"/>
        </w:rPr>
        <w:tab/>
      </w:r>
      <w:r>
        <w:rPr>
          <w:rFonts w:ascii="Arial" w:hAnsi="Arial" w:cs="Arial"/>
          <w:sz w:val="24"/>
          <w:szCs w:val="24"/>
        </w:rPr>
        <w:tab/>
        <w:t xml:space="preserve">Water </w:t>
      </w:r>
      <w:r>
        <w:rPr>
          <w:rFonts w:ascii="Arial" w:hAnsi="Arial" w:cs="Arial"/>
          <w:sz w:val="24"/>
          <w:szCs w:val="24"/>
        </w:rPr>
        <w:tab/>
      </w:r>
      <w:r>
        <w:rPr>
          <w:rFonts w:ascii="Arial" w:hAnsi="Arial" w:cs="Arial"/>
          <w:sz w:val="24"/>
          <w:szCs w:val="24"/>
        </w:rPr>
        <w:tab/>
        <w:t xml:space="preserve">Electricity </w:t>
      </w:r>
      <w:r>
        <w:rPr>
          <w:rFonts w:ascii="Arial" w:hAnsi="Arial" w:cs="Arial"/>
          <w:sz w:val="24"/>
          <w:szCs w:val="24"/>
        </w:rPr>
        <w:tab/>
        <w:t>Effluent</w:t>
      </w:r>
      <w:r>
        <w:rPr>
          <w:rFonts w:ascii="Arial" w:hAnsi="Arial" w:cs="Arial"/>
          <w:sz w:val="24"/>
          <w:szCs w:val="24"/>
        </w:rPr>
        <w:tab/>
        <w:t>Refuge</w:t>
      </w:r>
    </w:p>
    <w:p w14:paraId="4E328B85" w14:textId="174C2D5C" w:rsidR="0010617E" w:rsidRDefault="0010617E" w:rsidP="00AC394F">
      <w:pPr>
        <w:spacing w:after="0" w:line="240" w:lineRule="auto"/>
        <w:jc w:val="both"/>
        <w:rPr>
          <w:rFonts w:ascii="Arial" w:hAnsi="Arial" w:cs="Arial"/>
          <w:sz w:val="24"/>
          <w:szCs w:val="24"/>
        </w:rPr>
      </w:pPr>
      <w:r>
        <w:rPr>
          <w:rFonts w:ascii="Arial" w:hAnsi="Arial" w:cs="Arial"/>
          <w:sz w:val="24"/>
          <w:szCs w:val="24"/>
        </w:rPr>
        <w:t>October 2019:</w:t>
      </w:r>
      <w:r>
        <w:rPr>
          <w:rFonts w:ascii="Arial" w:hAnsi="Arial" w:cs="Arial"/>
          <w:sz w:val="24"/>
          <w:szCs w:val="24"/>
        </w:rPr>
        <w:tab/>
        <w:t>R27 000</w:t>
      </w:r>
      <w:r w:rsidR="00AC394F">
        <w:rPr>
          <w:rFonts w:ascii="Arial" w:hAnsi="Arial" w:cs="Arial"/>
          <w:sz w:val="24"/>
          <w:szCs w:val="24"/>
        </w:rPr>
        <w:t>.00</w:t>
      </w:r>
      <w:r>
        <w:rPr>
          <w:rFonts w:ascii="Arial" w:hAnsi="Arial" w:cs="Arial"/>
          <w:sz w:val="24"/>
          <w:szCs w:val="24"/>
        </w:rPr>
        <w:tab/>
        <w:t>R41 954.57</w:t>
      </w:r>
      <w:r>
        <w:rPr>
          <w:rFonts w:ascii="Arial" w:hAnsi="Arial" w:cs="Arial"/>
          <w:sz w:val="24"/>
          <w:szCs w:val="24"/>
        </w:rPr>
        <w:tab/>
        <w:t>R3 982.58</w:t>
      </w:r>
      <w:r>
        <w:rPr>
          <w:rFonts w:ascii="Arial" w:hAnsi="Arial" w:cs="Arial"/>
          <w:sz w:val="24"/>
          <w:szCs w:val="24"/>
        </w:rPr>
        <w:tab/>
        <w:t>R2 834.51</w:t>
      </w:r>
      <w:r>
        <w:rPr>
          <w:rFonts w:ascii="Arial" w:hAnsi="Arial" w:cs="Arial"/>
          <w:sz w:val="24"/>
          <w:szCs w:val="24"/>
        </w:rPr>
        <w:tab/>
        <w:t>R731.64</w:t>
      </w:r>
    </w:p>
    <w:p w14:paraId="06D96459" w14:textId="2995C40D" w:rsidR="0010617E" w:rsidRDefault="0010617E" w:rsidP="00AC394F">
      <w:pPr>
        <w:spacing w:after="0" w:line="240" w:lineRule="auto"/>
        <w:jc w:val="both"/>
        <w:rPr>
          <w:rFonts w:ascii="Arial" w:hAnsi="Arial" w:cs="Arial"/>
          <w:sz w:val="24"/>
          <w:szCs w:val="24"/>
        </w:rPr>
      </w:pPr>
      <w:r>
        <w:rPr>
          <w:rFonts w:ascii="Arial" w:hAnsi="Arial" w:cs="Arial"/>
          <w:sz w:val="24"/>
          <w:szCs w:val="24"/>
        </w:rPr>
        <w:t>November 2019:</w:t>
      </w:r>
      <w:r>
        <w:rPr>
          <w:rFonts w:ascii="Arial" w:hAnsi="Arial" w:cs="Arial"/>
          <w:sz w:val="24"/>
          <w:szCs w:val="24"/>
        </w:rPr>
        <w:tab/>
        <w:t>R27 000</w:t>
      </w:r>
      <w:r w:rsidR="00AC394F">
        <w:rPr>
          <w:rFonts w:ascii="Arial" w:hAnsi="Arial" w:cs="Arial"/>
          <w:sz w:val="24"/>
          <w:szCs w:val="24"/>
        </w:rPr>
        <w:t>.00</w:t>
      </w:r>
      <w:r>
        <w:rPr>
          <w:rFonts w:ascii="Arial" w:hAnsi="Arial" w:cs="Arial"/>
          <w:sz w:val="24"/>
          <w:szCs w:val="24"/>
        </w:rPr>
        <w:tab/>
        <w:t>R</w:t>
      </w:r>
      <w:r w:rsidR="004D5C29">
        <w:rPr>
          <w:rFonts w:ascii="Arial" w:hAnsi="Arial" w:cs="Arial"/>
          <w:sz w:val="24"/>
          <w:szCs w:val="24"/>
        </w:rPr>
        <w:t xml:space="preserve">  </w:t>
      </w:r>
      <w:r>
        <w:rPr>
          <w:rFonts w:ascii="Arial" w:hAnsi="Arial" w:cs="Arial"/>
          <w:sz w:val="24"/>
          <w:szCs w:val="24"/>
        </w:rPr>
        <w:t>3 719.00</w:t>
      </w:r>
      <w:r>
        <w:rPr>
          <w:rFonts w:ascii="Arial" w:hAnsi="Arial" w:cs="Arial"/>
          <w:sz w:val="24"/>
          <w:szCs w:val="24"/>
        </w:rPr>
        <w:tab/>
        <w:t>R6 504.16</w:t>
      </w:r>
      <w:r>
        <w:rPr>
          <w:rFonts w:ascii="Arial" w:hAnsi="Arial" w:cs="Arial"/>
          <w:sz w:val="24"/>
          <w:szCs w:val="24"/>
        </w:rPr>
        <w:tab/>
        <w:t>R2 591.43</w:t>
      </w:r>
      <w:r>
        <w:rPr>
          <w:rFonts w:ascii="Arial" w:hAnsi="Arial" w:cs="Arial"/>
          <w:sz w:val="24"/>
          <w:szCs w:val="24"/>
        </w:rPr>
        <w:tab/>
        <w:t>R731.64</w:t>
      </w:r>
    </w:p>
    <w:p w14:paraId="4C8F4FB7" w14:textId="577F8D3D" w:rsidR="0010617E" w:rsidRDefault="0010617E" w:rsidP="00AC394F">
      <w:pPr>
        <w:spacing w:after="0" w:line="240" w:lineRule="auto"/>
        <w:jc w:val="both"/>
        <w:rPr>
          <w:rFonts w:ascii="Arial" w:hAnsi="Arial" w:cs="Arial"/>
          <w:sz w:val="24"/>
          <w:szCs w:val="24"/>
        </w:rPr>
      </w:pPr>
      <w:r>
        <w:rPr>
          <w:rFonts w:ascii="Arial" w:hAnsi="Arial" w:cs="Arial"/>
          <w:sz w:val="24"/>
          <w:szCs w:val="24"/>
        </w:rPr>
        <w:t>December 2019:</w:t>
      </w:r>
      <w:r>
        <w:rPr>
          <w:rFonts w:ascii="Arial" w:hAnsi="Arial" w:cs="Arial"/>
          <w:sz w:val="24"/>
          <w:szCs w:val="24"/>
        </w:rPr>
        <w:tab/>
        <w:t>R27 000</w:t>
      </w:r>
      <w:r w:rsidR="00AC394F">
        <w:rPr>
          <w:rFonts w:ascii="Arial" w:hAnsi="Arial" w:cs="Arial"/>
          <w:sz w:val="24"/>
          <w:szCs w:val="24"/>
        </w:rPr>
        <w:t>.00</w:t>
      </w:r>
      <w:r>
        <w:rPr>
          <w:rFonts w:ascii="Arial" w:hAnsi="Arial" w:cs="Arial"/>
          <w:sz w:val="24"/>
          <w:szCs w:val="24"/>
        </w:rPr>
        <w:tab/>
      </w:r>
      <w:r w:rsidR="00AA7731">
        <w:rPr>
          <w:rFonts w:ascii="Arial" w:hAnsi="Arial" w:cs="Arial"/>
          <w:sz w:val="24"/>
          <w:szCs w:val="24"/>
        </w:rPr>
        <w:t>R19 647.00</w:t>
      </w:r>
      <w:r w:rsidR="00AA7731">
        <w:rPr>
          <w:rFonts w:ascii="Arial" w:hAnsi="Arial" w:cs="Arial"/>
          <w:sz w:val="24"/>
          <w:szCs w:val="24"/>
        </w:rPr>
        <w:tab/>
        <w:t>R6</w:t>
      </w:r>
      <w:r w:rsidR="00AC394F">
        <w:rPr>
          <w:rFonts w:ascii="Arial" w:hAnsi="Arial" w:cs="Arial"/>
          <w:sz w:val="24"/>
          <w:szCs w:val="24"/>
        </w:rPr>
        <w:t xml:space="preserve"> </w:t>
      </w:r>
      <w:r w:rsidR="00AA7731">
        <w:rPr>
          <w:rFonts w:ascii="Arial" w:hAnsi="Arial" w:cs="Arial"/>
          <w:sz w:val="24"/>
          <w:szCs w:val="24"/>
        </w:rPr>
        <w:t>504.16</w:t>
      </w:r>
      <w:r w:rsidR="00AA7731">
        <w:rPr>
          <w:rFonts w:ascii="Arial" w:hAnsi="Arial" w:cs="Arial"/>
          <w:sz w:val="24"/>
          <w:szCs w:val="24"/>
        </w:rPr>
        <w:tab/>
        <w:t>R2 591.43</w:t>
      </w:r>
      <w:r w:rsidR="00AA7731">
        <w:rPr>
          <w:rFonts w:ascii="Arial" w:hAnsi="Arial" w:cs="Arial"/>
          <w:sz w:val="24"/>
          <w:szCs w:val="24"/>
        </w:rPr>
        <w:tab/>
        <w:t>R731.64</w:t>
      </w:r>
    </w:p>
    <w:p w14:paraId="3BE9574D" w14:textId="41E4A18E" w:rsidR="00AA7731" w:rsidRDefault="00AA7731" w:rsidP="00AC394F">
      <w:pPr>
        <w:spacing w:after="0" w:line="240" w:lineRule="auto"/>
        <w:jc w:val="both"/>
        <w:rPr>
          <w:rFonts w:ascii="Arial" w:hAnsi="Arial" w:cs="Arial"/>
          <w:sz w:val="24"/>
          <w:szCs w:val="24"/>
        </w:rPr>
      </w:pPr>
      <w:r>
        <w:rPr>
          <w:rFonts w:ascii="Arial" w:hAnsi="Arial" w:cs="Arial"/>
          <w:sz w:val="24"/>
          <w:szCs w:val="24"/>
        </w:rPr>
        <w:t>January 2020:</w:t>
      </w:r>
      <w:r>
        <w:rPr>
          <w:rFonts w:ascii="Arial" w:hAnsi="Arial" w:cs="Arial"/>
          <w:sz w:val="24"/>
          <w:szCs w:val="24"/>
        </w:rPr>
        <w:tab/>
        <w:t>R27 000</w:t>
      </w:r>
      <w:r w:rsidR="00AC394F">
        <w:rPr>
          <w:rFonts w:ascii="Arial" w:hAnsi="Arial" w:cs="Arial"/>
          <w:sz w:val="24"/>
          <w:szCs w:val="24"/>
        </w:rPr>
        <w:t>.00</w:t>
      </w:r>
      <w:r>
        <w:rPr>
          <w:rFonts w:ascii="Arial" w:hAnsi="Arial" w:cs="Arial"/>
          <w:sz w:val="24"/>
          <w:szCs w:val="24"/>
        </w:rPr>
        <w:tab/>
        <w:t>R19 647.00</w:t>
      </w:r>
      <w:r>
        <w:rPr>
          <w:rFonts w:ascii="Arial" w:hAnsi="Arial" w:cs="Arial"/>
          <w:sz w:val="24"/>
          <w:szCs w:val="24"/>
        </w:rPr>
        <w:tab/>
        <w:t>R6 504.16</w:t>
      </w:r>
      <w:r>
        <w:rPr>
          <w:rFonts w:ascii="Arial" w:hAnsi="Arial" w:cs="Arial"/>
          <w:sz w:val="24"/>
          <w:szCs w:val="24"/>
        </w:rPr>
        <w:tab/>
        <w:t>R2 591.43</w:t>
      </w:r>
      <w:r>
        <w:rPr>
          <w:rFonts w:ascii="Arial" w:hAnsi="Arial" w:cs="Arial"/>
          <w:sz w:val="24"/>
          <w:szCs w:val="24"/>
        </w:rPr>
        <w:tab/>
        <w:t>R731.64</w:t>
      </w:r>
    </w:p>
    <w:p w14:paraId="7DFFD7B2" w14:textId="7E50DB8A" w:rsidR="00AA7731" w:rsidRDefault="00AA7731" w:rsidP="00AC394F">
      <w:pPr>
        <w:spacing w:after="0" w:line="240" w:lineRule="auto"/>
        <w:jc w:val="both"/>
        <w:rPr>
          <w:rFonts w:ascii="Arial" w:hAnsi="Arial" w:cs="Arial"/>
          <w:sz w:val="24"/>
          <w:szCs w:val="24"/>
        </w:rPr>
      </w:pPr>
      <w:r>
        <w:rPr>
          <w:rFonts w:ascii="Arial" w:hAnsi="Arial" w:cs="Arial"/>
          <w:sz w:val="24"/>
          <w:szCs w:val="24"/>
        </w:rPr>
        <w:t>February 2020:</w:t>
      </w:r>
      <w:r>
        <w:rPr>
          <w:rFonts w:ascii="Arial" w:hAnsi="Arial" w:cs="Arial"/>
          <w:sz w:val="24"/>
          <w:szCs w:val="24"/>
        </w:rPr>
        <w:tab/>
        <w:t>R27 000</w:t>
      </w:r>
      <w:r w:rsidR="00AC394F">
        <w:rPr>
          <w:rFonts w:ascii="Arial" w:hAnsi="Arial" w:cs="Arial"/>
          <w:sz w:val="24"/>
          <w:szCs w:val="24"/>
        </w:rPr>
        <w:t>.00</w:t>
      </w:r>
      <w:r>
        <w:rPr>
          <w:rFonts w:ascii="Arial" w:hAnsi="Arial" w:cs="Arial"/>
          <w:sz w:val="24"/>
          <w:szCs w:val="24"/>
        </w:rPr>
        <w:tab/>
        <w:t>R19 647.00</w:t>
      </w:r>
      <w:r>
        <w:rPr>
          <w:rFonts w:ascii="Arial" w:hAnsi="Arial" w:cs="Arial"/>
          <w:sz w:val="24"/>
          <w:szCs w:val="24"/>
        </w:rPr>
        <w:tab/>
        <w:t>R6 504.16</w:t>
      </w:r>
      <w:r>
        <w:rPr>
          <w:rFonts w:ascii="Arial" w:hAnsi="Arial" w:cs="Arial"/>
          <w:sz w:val="24"/>
          <w:szCs w:val="24"/>
        </w:rPr>
        <w:tab/>
        <w:t>R2 591.42</w:t>
      </w:r>
      <w:r>
        <w:rPr>
          <w:rFonts w:ascii="Arial" w:hAnsi="Arial" w:cs="Arial"/>
          <w:sz w:val="24"/>
          <w:szCs w:val="24"/>
        </w:rPr>
        <w:tab/>
        <w:t>R731.64</w:t>
      </w:r>
    </w:p>
    <w:p w14:paraId="7D465283" w14:textId="280FA0A2" w:rsidR="00AA7731" w:rsidRDefault="00AA7731" w:rsidP="00AC394F">
      <w:pPr>
        <w:spacing w:after="0" w:line="240" w:lineRule="auto"/>
        <w:jc w:val="both"/>
        <w:rPr>
          <w:rFonts w:ascii="Arial" w:hAnsi="Arial" w:cs="Arial"/>
          <w:sz w:val="24"/>
          <w:szCs w:val="24"/>
        </w:rPr>
      </w:pPr>
      <w:r>
        <w:rPr>
          <w:rFonts w:ascii="Arial" w:hAnsi="Arial" w:cs="Arial"/>
          <w:sz w:val="24"/>
          <w:szCs w:val="24"/>
        </w:rPr>
        <w:t>March 2020:</w:t>
      </w:r>
      <w:r>
        <w:rPr>
          <w:rFonts w:ascii="Arial" w:hAnsi="Arial" w:cs="Arial"/>
          <w:sz w:val="24"/>
          <w:szCs w:val="24"/>
        </w:rPr>
        <w:tab/>
      </w:r>
      <w:r>
        <w:rPr>
          <w:rFonts w:ascii="Arial" w:hAnsi="Arial" w:cs="Arial"/>
          <w:sz w:val="24"/>
          <w:szCs w:val="24"/>
        </w:rPr>
        <w:tab/>
        <w:t>R27 000</w:t>
      </w:r>
      <w:r w:rsidR="00AC394F">
        <w:rPr>
          <w:rFonts w:ascii="Arial" w:hAnsi="Arial" w:cs="Arial"/>
          <w:sz w:val="24"/>
          <w:szCs w:val="24"/>
        </w:rPr>
        <w:t>.00</w:t>
      </w:r>
      <w:r>
        <w:rPr>
          <w:rFonts w:ascii="Arial" w:hAnsi="Arial" w:cs="Arial"/>
          <w:sz w:val="24"/>
          <w:szCs w:val="24"/>
        </w:rPr>
        <w:tab/>
        <w:t>R19 647.00</w:t>
      </w:r>
      <w:r>
        <w:rPr>
          <w:rFonts w:ascii="Arial" w:hAnsi="Arial" w:cs="Arial"/>
          <w:sz w:val="24"/>
          <w:szCs w:val="24"/>
        </w:rPr>
        <w:tab/>
        <w:t>R6 504.16</w:t>
      </w:r>
      <w:r>
        <w:rPr>
          <w:rFonts w:ascii="Arial" w:hAnsi="Arial" w:cs="Arial"/>
          <w:sz w:val="24"/>
          <w:szCs w:val="24"/>
        </w:rPr>
        <w:tab/>
        <w:t>R2 591.42</w:t>
      </w:r>
      <w:r>
        <w:rPr>
          <w:rFonts w:ascii="Arial" w:hAnsi="Arial" w:cs="Arial"/>
          <w:sz w:val="24"/>
          <w:szCs w:val="24"/>
        </w:rPr>
        <w:tab/>
        <w:t>R731.64</w:t>
      </w:r>
    </w:p>
    <w:p w14:paraId="61EC1DD7" w14:textId="77777777" w:rsidR="00AC394F" w:rsidRDefault="00AA7731" w:rsidP="00DB6F30">
      <w:pPr>
        <w:spacing w:after="0" w:line="240" w:lineRule="auto"/>
        <w:jc w:val="both"/>
        <w:rPr>
          <w:rFonts w:ascii="Arial" w:hAnsi="Arial" w:cs="Arial"/>
          <w:sz w:val="24"/>
          <w:szCs w:val="24"/>
        </w:rPr>
      </w:pPr>
      <w:r>
        <w:rPr>
          <w:rFonts w:ascii="Arial" w:hAnsi="Arial" w:cs="Arial"/>
          <w:sz w:val="24"/>
          <w:szCs w:val="24"/>
        </w:rPr>
        <w:t>April 2020:</w:t>
      </w:r>
      <w:r>
        <w:rPr>
          <w:rFonts w:ascii="Arial" w:hAnsi="Arial" w:cs="Arial"/>
          <w:sz w:val="24"/>
          <w:szCs w:val="24"/>
        </w:rPr>
        <w:tab/>
      </w:r>
      <w:r>
        <w:rPr>
          <w:rFonts w:ascii="Arial" w:hAnsi="Arial" w:cs="Arial"/>
          <w:sz w:val="24"/>
          <w:szCs w:val="24"/>
        </w:rPr>
        <w:tab/>
        <w:t>R27 000.00</w:t>
      </w:r>
      <w:r>
        <w:rPr>
          <w:rFonts w:ascii="Arial" w:hAnsi="Arial" w:cs="Arial"/>
          <w:sz w:val="24"/>
          <w:szCs w:val="24"/>
        </w:rPr>
        <w:tab/>
        <w:t>R28 956.00</w:t>
      </w:r>
      <w:r>
        <w:rPr>
          <w:rFonts w:ascii="Arial" w:hAnsi="Arial" w:cs="Arial"/>
          <w:sz w:val="24"/>
          <w:szCs w:val="24"/>
        </w:rPr>
        <w:tab/>
        <w:t>R7 802.73</w:t>
      </w:r>
      <w:r>
        <w:rPr>
          <w:rFonts w:ascii="Arial" w:hAnsi="Arial" w:cs="Arial"/>
          <w:sz w:val="24"/>
          <w:szCs w:val="24"/>
        </w:rPr>
        <w:tab/>
        <w:t>R9 441.20</w:t>
      </w:r>
      <w:r>
        <w:rPr>
          <w:rFonts w:ascii="Arial" w:hAnsi="Arial" w:cs="Arial"/>
          <w:sz w:val="24"/>
          <w:szCs w:val="24"/>
        </w:rPr>
        <w:tab/>
      </w:r>
      <w:r w:rsidR="00AC394F">
        <w:rPr>
          <w:rFonts w:ascii="Arial" w:hAnsi="Arial" w:cs="Arial"/>
          <w:sz w:val="24"/>
          <w:szCs w:val="24"/>
        </w:rPr>
        <w:t>-</w:t>
      </w:r>
    </w:p>
    <w:p w14:paraId="30513718" w14:textId="77777777" w:rsidR="00AC394F" w:rsidRDefault="00AC394F" w:rsidP="00DB6F30">
      <w:pPr>
        <w:spacing w:after="0" w:line="240" w:lineRule="auto"/>
        <w:jc w:val="both"/>
        <w:rPr>
          <w:rFonts w:ascii="Arial" w:hAnsi="Arial" w:cs="Arial"/>
          <w:sz w:val="24"/>
          <w:szCs w:val="24"/>
        </w:rPr>
      </w:pPr>
      <w:r>
        <w:rPr>
          <w:rFonts w:ascii="Arial" w:hAnsi="Arial" w:cs="Arial"/>
          <w:sz w:val="24"/>
          <w:szCs w:val="24"/>
        </w:rPr>
        <w:t>May 2020:</w:t>
      </w:r>
      <w:r>
        <w:rPr>
          <w:rFonts w:ascii="Arial" w:hAnsi="Arial" w:cs="Arial"/>
          <w:sz w:val="24"/>
          <w:szCs w:val="24"/>
        </w:rPr>
        <w:tab/>
      </w:r>
      <w:r>
        <w:rPr>
          <w:rFonts w:ascii="Arial" w:hAnsi="Arial" w:cs="Arial"/>
          <w:sz w:val="24"/>
          <w:szCs w:val="24"/>
        </w:rPr>
        <w:tab/>
        <w:t>R27 000.00</w:t>
      </w:r>
      <w:r>
        <w:rPr>
          <w:rFonts w:ascii="Arial" w:hAnsi="Arial" w:cs="Arial"/>
          <w:sz w:val="24"/>
          <w:szCs w:val="24"/>
        </w:rPr>
        <w:tab/>
        <w:t>R27 338.10</w:t>
      </w:r>
      <w:r>
        <w:rPr>
          <w:rFonts w:ascii="Arial" w:hAnsi="Arial" w:cs="Arial"/>
          <w:sz w:val="24"/>
          <w:szCs w:val="24"/>
        </w:rPr>
        <w:tab/>
        <w:t>R6 999.35</w:t>
      </w:r>
      <w:r>
        <w:rPr>
          <w:rFonts w:ascii="Arial" w:hAnsi="Arial" w:cs="Arial"/>
          <w:sz w:val="24"/>
          <w:szCs w:val="24"/>
        </w:rPr>
        <w:tab/>
        <w:t>R8 294.29</w:t>
      </w:r>
      <w:r>
        <w:rPr>
          <w:rFonts w:ascii="Arial" w:hAnsi="Arial" w:cs="Arial"/>
          <w:sz w:val="24"/>
          <w:szCs w:val="24"/>
        </w:rPr>
        <w:tab/>
        <w:t>-</w:t>
      </w:r>
    </w:p>
    <w:p w14:paraId="7372433E" w14:textId="77777777" w:rsidR="00AC394F" w:rsidRDefault="00AC394F" w:rsidP="00DB6F30">
      <w:pPr>
        <w:spacing w:after="0" w:line="240" w:lineRule="auto"/>
        <w:jc w:val="both"/>
        <w:rPr>
          <w:rFonts w:ascii="Arial" w:hAnsi="Arial" w:cs="Arial"/>
          <w:sz w:val="24"/>
          <w:szCs w:val="24"/>
        </w:rPr>
      </w:pPr>
      <w:r>
        <w:rPr>
          <w:rFonts w:ascii="Arial" w:hAnsi="Arial" w:cs="Arial"/>
          <w:sz w:val="24"/>
          <w:szCs w:val="24"/>
        </w:rPr>
        <w:t>June 2020:</w:t>
      </w:r>
      <w:r>
        <w:rPr>
          <w:rFonts w:ascii="Arial" w:hAnsi="Arial" w:cs="Arial"/>
          <w:sz w:val="24"/>
          <w:szCs w:val="24"/>
        </w:rPr>
        <w:tab/>
      </w:r>
      <w:r>
        <w:rPr>
          <w:rFonts w:ascii="Arial" w:hAnsi="Arial" w:cs="Arial"/>
          <w:sz w:val="24"/>
          <w:szCs w:val="24"/>
        </w:rPr>
        <w:tab/>
        <w:t>R27 000.00</w:t>
      </w:r>
      <w:r>
        <w:rPr>
          <w:rFonts w:ascii="Arial" w:hAnsi="Arial" w:cs="Arial"/>
          <w:sz w:val="24"/>
          <w:szCs w:val="24"/>
        </w:rPr>
        <w:tab/>
        <w:t>R18 612.53</w:t>
      </w:r>
      <w:r>
        <w:rPr>
          <w:rFonts w:ascii="Arial" w:hAnsi="Arial" w:cs="Arial"/>
          <w:sz w:val="24"/>
          <w:szCs w:val="24"/>
        </w:rPr>
        <w:tab/>
        <w:t>R2 332.74</w:t>
      </w:r>
      <w:r>
        <w:rPr>
          <w:rFonts w:ascii="Arial" w:hAnsi="Arial" w:cs="Arial"/>
          <w:sz w:val="24"/>
          <w:szCs w:val="24"/>
        </w:rPr>
        <w:tab/>
        <w:t>R1 819.96</w:t>
      </w:r>
      <w:r>
        <w:rPr>
          <w:rFonts w:ascii="Arial" w:hAnsi="Arial" w:cs="Arial"/>
          <w:sz w:val="24"/>
          <w:szCs w:val="24"/>
        </w:rPr>
        <w:tab/>
        <w:t>-</w:t>
      </w:r>
    </w:p>
    <w:p w14:paraId="7A360BE4" w14:textId="77777777" w:rsidR="00AC394F" w:rsidRDefault="00AC394F" w:rsidP="00DB6F30">
      <w:pPr>
        <w:spacing w:after="0" w:line="240" w:lineRule="auto"/>
        <w:jc w:val="both"/>
        <w:rPr>
          <w:rFonts w:ascii="Arial" w:hAnsi="Arial" w:cs="Arial"/>
          <w:sz w:val="24"/>
          <w:szCs w:val="24"/>
        </w:rPr>
      </w:pPr>
      <w:r>
        <w:rPr>
          <w:rFonts w:ascii="Arial" w:hAnsi="Arial" w:cs="Arial"/>
          <w:sz w:val="24"/>
          <w:szCs w:val="24"/>
        </w:rPr>
        <w:t>July 2020:</w:t>
      </w:r>
      <w:r>
        <w:rPr>
          <w:rFonts w:ascii="Arial" w:hAnsi="Arial" w:cs="Arial"/>
          <w:sz w:val="24"/>
          <w:szCs w:val="24"/>
        </w:rPr>
        <w:tab/>
      </w:r>
      <w:r>
        <w:rPr>
          <w:rFonts w:ascii="Arial" w:hAnsi="Arial" w:cs="Arial"/>
          <w:sz w:val="24"/>
          <w:szCs w:val="24"/>
        </w:rPr>
        <w:tab/>
        <w:t>R27 000.00</w:t>
      </w:r>
      <w:r>
        <w:rPr>
          <w:rFonts w:ascii="Arial" w:hAnsi="Arial" w:cs="Arial"/>
          <w:sz w:val="24"/>
          <w:szCs w:val="24"/>
        </w:rPr>
        <w:tab/>
        <w:t>R18 068.14</w:t>
      </w:r>
      <w:r>
        <w:rPr>
          <w:rFonts w:ascii="Arial" w:hAnsi="Arial" w:cs="Arial"/>
          <w:sz w:val="24"/>
          <w:szCs w:val="24"/>
        </w:rPr>
        <w:tab/>
        <w:t>R8 664.23</w:t>
      </w:r>
      <w:r>
        <w:rPr>
          <w:rFonts w:ascii="Arial" w:hAnsi="Arial" w:cs="Arial"/>
          <w:sz w:val="24"/>
          <w:szCs w:val="24"/>
        </w:rPr>
        <w:tab/>
        <w:t>R1 412.92</w:t>
      </w:r>
      <w:r>
        <w:rPr>
          <w:rFonts w:ascii="Arial" w:hAnsi="Arial" w:cs="Arial"/>
          <w:sz w:val="24"/>
          <w:szCs w:val="24"/>
        </w:rPr>
        <w:tab/>
        <w:t>-</w:t>
      </w:r>
    </w:p>
    <w:p w14:paraId="79EB3393" w14:textId="02FE1C60" w:rsidR="003F3E98" w:rsidRDefault="00AC394F" w:rsidP="00DB6F30">
      <w:pPr>
        <w:spacing w:line="240" w:lineRule="auto"/>
        <w:jc w:val="both"/>
        <w:rPr>
          <w:rFonts w:ascii="Arial" w:hAnsi="Arial" w:cs="Arial"/>
          <w:sz w:val="24"/>
          <w:szCs w:val="24"/>
        </w:rPr>
      </w:pPr>
      <w:r>
        <w:rPr>
          <w:rFonts w:ascii="Arial" w:hAnsi="Arial" w:cs="Arial"/>
          <w:sz w:val="24"/>
          <w:szCs w:val="24"/>
        </w:rPr>
        <w:t>August 2020:</w:t>
      </w:r>
      <w:r>
        <w:rPr>
          <w:rFonts w:ascii="Arial" w:hAnsi="Arial" w:cs="Arial"/>
          <w:sz w:val="24"/>
          <w:szCs w:val="24"/>
        </w:rPr>
        <w:tab/>
      </w:r>
      <w:r>
        <w:rPr>
          <w:rFonts w:ascii="Arial" w:hAnsi="Arial" w:cs="Arial"/>
          <w:sz w:val="24"/>
          <w:szCs w:val="24"/>
        </w:rPr>
        <w:tab/>
        <w:t>R27 000.00</w:t>
      </w:r>
      <w:r>
        <w:rPr>
          <w:rFonts w:ascii="Arial" w:hAnsi="Arial" w:cs="Arial"/>
          <w:sz w:val="24"/>
          <w:szCs w:val="24"/>
        </w:rPr>
        <w:tab/>
        <w:t>R22 522.15</w:t>
      </w:r>
      <w:r>
        <w:rPr>
          <w:rFonts w:ascii="Arial" w:hAnsi="Arial" w:cs="Arial"/>
          <w:sz w:val="24"/>
          <w:szCs w:val="24"/>
        </w:rPr>
        <w:tab/>
        <w:t>R5 693.10</w:t>
      </w:r>
      <w:r>
        <w:rPr>
          <w:rFonts w:ascii="Arial" w:hAnsi="Arial" w:cs="Arial"/>
          <w:sz w:val="24"/>
          <w:szCs w:val="24"/>
        </w:rPr>
        <w:tab/>
        <w:t>R4 742.62</w:t>
      </w:r>
      <w:r>
        <w:rPr>
          <w:rFonts w:ascii="Arial" w:hAnsi="Arial" w:cs="Arial"/>
          <w:sz w:val="24"/>
          <w:szCs w:val="24"/>
        </w:rPr>
        <w:tab/>
        <w:t>-</w:t>
      </w:r>
      <w:r w:rsidR="00AA7731">
        <w:rPr>
          <w:rFonts w:ascii="Arial" w:hAnsi="Arial" w:cs="Arial"/>
          <w:sz w:val="24"/>
          <w:szCs w:val="24"/>
        </w:rPr>
        <w:t xml:space="preserve"> </w:t>
      </w:r>
      <w:r w:rsidR="0010617E">
        <w:rPr>
          <w:rFonts w:ascii="Arial" w:hAnsi="Arial" w:cs="Arial"/>
          <w:sz w:val="24"/>
          <w:szCs w:val="24"/>
        </w:rPr>
        <w:tab/>
      </w:r>
    </w:p>
    <w:p w14:paraId="16412617" w14:textId="7E9E9CD3" w:rsidR="00DB6F30" w:rsidRDefault="003F3E98" w:rsidP="00DB6F30">
      <w:pPr>
        <w:spacing w:before="240" w:after="0" w:line="360" w:lineRule="auto"/>
        <w:jc w:val="both"/>
        <w:rPr>
          <w:rFonts w:ascii="Arial" w:hAnsi="Arial" w:cs="Arial"/>
          <w:sz w:val="24"/>
          <w:szCs w:val="24"/>
        </w:rPr>
      </w:pPr>
      <w:r>
        <w:rPr>
          <w:rFonts w:ascii="Arial" w:hAnsi="Arial" w:cs="Arial"/>
          <w:sz w:val="24"/>
          <w:szCs w:val="24"/>
        </w:rPr>
        <w:t>[4]</w:t>
      </w:r>
      <w:r w:rsidR="00DB6F30">
        <w:rPr>
          <w:rFonts w:ascii="Arial" w:hAnsi="Arial" w:cs="Arial"/>
          <w:sz w:val="24"/>
          <w:szCs w:val="24"/>
        </w:rPr>
        <w:tab/>
        <w:t>The payments made by the respondent to the applicant during the period October 2019 until August 2020, were the following:</w:t>
      </w:r>
    </w:p>
    <w:p w14:paraId="7E32EBD7" w14:textId="57DD86F6" w:rsidR="00DB6F30" w:rsidRDefault="00DB6F30" w:rsidP="00DB6F30">
      <w:pPr>
        <w:spacing w:after="0" w:line="240" w:lineRule="auto"/>
        <w:jc w:val="both"/>
        <w:rPr>
          <w:rFonts w:ascii="Arial" w:hAnsi="Arial" w:cs="Arial"/>
          <w:sz w:val="24"/>
          <w:szCs w:val="24"/>
        </w:rPr>
      </w:pPr>
      <w:r>
        <w:rPr>
          <w:rFonts w:ascii="Arial" w:hAnsi="Arial" w:cs="Arial"/>
          <w:sz w:val="24"/>
          <w:szCs w:val="24"/>
        </w:rPr>
        <w:t>October 2019:</w:t>
      </w:r>
      <w:r>
        <w:rPr>
          <w:rFonts w:ascii="Arial" w:hAnsi="Arial" w:cs="Arial"/>
          <w:sz w:val="24"/>
          <w:szCs w:val="24"/>
        </w:rPr>
        <w:tab/>
        <w:t>R</w:t>
      </w:r>
      <w:r w:rsidR="0026719B">
        <w:rPr>
          <w:rFonts w:ascii="Arial" w:hAnsi="Arial" w:cs="Arial"/>
          <w:sz w:val="24"/>
          <w:szCs w:val="24"/>
        </w:rPr>
        <w:t>13 500.00</w:t>
      </w:r>
    </w:p>
    <w:p w14:paraId="028E9E48" w14:textId="54E86E1B" w:rsidR="00DB6F30" w:rsidRDefault="00DB6F30" w:rsidP="00DB6F30">
      <w:pPr>
        <w:spacing w:after="0" w:line="240" w:lineRule="auto"/>
        <w:jc w:val="both"/>
        <w:rPr>
          <w:rFonts w:ascii="Arial" w:hAnsi="Arial" w:cs="Arial"/>
          <w:sz w:val="24"/>
          <w:szCs w:val="24"/>
        </w:rPr>
      </w:pPr>
      <w:r>
        <w:rPr>
          <w:rFonts w:ascii="Arial" w:hAnsi="Arial" w:cs="Arial"/>
          <w:sz w:val="24"/>
          <w:szCs w:val="24"/>
        </w:rPr>
        <w:t>November 2019:</w:t>
      </w:r>
      <w:r>
        <w:rPr>
          <w:rFonts w:ascii="Arial" w:hAnsi="Arial" w:cs="Arial"/>
          <w:sz w:val="24"/>
          <w:szCs w:val="24"/>
        </w:rPr>
        <w:tab/>
        <w:t>R</w:t>
      </w:r>
      <w:r w:rsidR="0026719B">
        <w:rPr>
          <w:rFonts w:ascii="Arial" w:hAnsi="Arial" w:cs="Arial"/>
          <w:sz w:val="24"/>
          <w:szCs w:val="24"/>
        </w:rPr>
        <w:t>37 000.00</w:t>
      </w:r>
    </w:p>
    <w:p w14:paraId="345AD758" w14:textId="746B7F7D" w:rsidR="00DB6F30" w:rsidRDefault="00DB6F30" w:rsidP="00DB6F30">
      <w:pPr>
        <w:spacing w:after="0" w:line="240" w:lineRule="auto"/>
        <w:jc w:val="both"/>
        <w:rPr>
          <w:rFonts w:ascii="Arial" w:hAnsi="Arial" w:cs="Arial"/>
          <w:sz w:val="24"/>
          <w:szCs w:val="24"/>
        </w:rPr>
      </w:pPr>
      <w:r>
        <w:rPr>
          <w:rFonts w:ascii="Arial" w:hAnsi="Arial" w:cs="Arial"/>
          <w:sz w:val="24"/>
          <w:szCs w:val="24"/>
        </w:rPr>
        <w:t>December 2019:</w:t>
      </w:r>
      <w:r>
        <w:rPr>
          <w:rFonts w:ascii="Arial" w:hAnsi="Arial" w:cs="Arial"/>
          <w:sz w:val="24"/>
          <w:szCs w:val="24"/>
        </w:rPr>
        <w:tab/>
      </w:r>
      <w:r w:rsidR="0026719B">
        <w:rPr>
          <w:rFonts w:ascii="Arial" w:hAnsi="Arial" w:cs="Arial"/>
          <w:sz w:val="24"/>
          <w:szCs w:val="24"/>
        </w:rPr>
        <w:t>nil</w:t>
      </w:r>
    </w:p>
    <w:p w14:paraId="1C0424BD" w14:textId="37F95F2F" w:rsidR="00DB6F30" w:rsidRDefault="00DB6F30" w:rsidP="00DB6F30">
      <w:pPr>
        <w:spacing w:after="0" w:line="240" w:lineRule="auto"/>
        <w:jc w:val="both"/>
        <w:rPr>
          <w:rFonts w:ascii="Arial" w:hAnsi="Arial" w:cs="Arial"/>
          <w:sz w:val="24"/>
          <w:szCs w:val="24"/>
        </w:rPr>
      </w:pPr>
      <w:r>
        <w:rPr>
          <w:rFonts w:ascii="Arial" w:hAnsi="Arial" w:cs="Arial"/>
          <w:sz w:val="24"/>
          <w:szCs w:val="24"/>
        </w:rPr>
        <w:t>January 2020:</w:t>
      </w:r>
      <w:r>
        <w:rPr>
          <w:rFonts w:ascii="Arial" w:hAnsi="Arial" w:cs="Arial"/>
          <w:sz w:val="24"/>
          <w:szCs w:val="24"/>
        </w:rPr>
        <w:tab/>
      </w:r>
      <w:r w:rsidR="0026719B">
        <w:rPr>
          <w:rFonts w:ascii="Arial" w:hAnsi="Arial" w:cs="Arial"/>
          <w:sz w:val="24"/>
          <w:szCs w:val="24"/>
        </w:rPr>
        <w:t>nil</w:t>
      </w:r>
    </w:p>
    <w:p w14:paraId="66022200" w14:textId="6AB974F4" w:rsidR="00DB6F30" w:rsidRDefault="00DB6F30" w:rsidP="00DB6F30">
      <w:pPr>
        <w:spacing w:after="0" w:line="240" w:lineRule="auto"/>
        <w:jc w:val="both"/>
        <w:rPr>
          <w:rFonts w:ascii="Arial" w:hAnsi="Arial" w:cs="Arial"/>
          <w:sz w:val="24"/>
          <w:szCs w:val="24"/>
        </w:rPr>
      </w:pPr>
      <w:r>
        <w:rPr>
          <w:rFonts w:ascii="Arial" w:hAnsi="Arial" w:cs="Arial"/>
          <w:sz w:val="24"/>
          <w:szCs w:val="24"/>
        </w:rPr>
        <w:t>February 2020:</w:t>
      </w:r>
      <w:r>
        <w:rPr>
          <w:rFonts w:ascii="Arial" w:hAnsi="Arial" w:cs="Arial"/>
          <w:sz w:val="24"/>
          <w:szCs w:val="24"/>
        </w:rPr>
        <w:tab/>
        <w:t>R</w:t>
      </w:r>
      <w:r w:rsidR="0026719B">
        <w:rPr>
          <w:rFonts w:ascii="Arial" w:hAnsi="Arial" w:cs="Arial"/>
          <w:sz w:val="24"/>
          <w:szCs w:val="24"/>
        </w:rPr>
        <w:t>15 000.00</w:t>
      </w:r>
    </w:p>
    <w:p w14:paraId="7ADF54CE" w14:textId="78E64882" w:rsidR="00DB6F30" w:rsidRDefault="00DB6F30" w:rsidP="00DB6F30">
      <w:pPr>
        <w:spacing w:after="0" w:line="240" w:lineRule="auto"/>
        <w:jc w:val="both"/>
        <w:rPr>
          <w:rFonts w:ascii="Arial" w:hAnsi="Arial" w:cs="Arial"/>
          <w:sz w:val="24"/>
          <w:szCs w:val="24"/>
        </w:rPr>
      </w:pPr>
      <w:r>
        <w:rPr>
          <w:rFonts w:ascii="Arial" w:hAnsi="Arial" w:cs="Arial"/>
          <w:sz w:val="24"/>
          <w:szCs w:val="24"/>
        </w:rPr>
        <w:t>March 2020:</w:t>
      </w:r>
      <w:r>
        <w:rPr>
          <w:rFonts w:ascii="Arial" w:hAnsi="Arial" w:cs="Arial"/>
          <w:sz w:val="24"/>
          <w:szCs w:val="24"/>
        </w:rPr>
        <w:tab/>
      </w:r>
      <w:r>
        <w:rPr>
          <w:rFonts w:ascii="Arial" w:hAnsi="Arial" w:cs="Arial"/>
          <w:sz w:val="24"/>
          <w:szCs w:val="24"/>
        </w:rPr>
        <w:tab/>
        <w:t>R</w:t>
      </w:r>
      <w:r w:rsidR="0026719B">
        <w:rPr>
          <w:rFonts w:ascii="Arial" w:hAnsi="Arial" w:cs="Arial"/>
          <w:sz w:val="24"/>
          <w:szCs w:val="24"/>
        </w:rPr>
        <w:t>15 000.00</w:t>
      </w:r>
    </w:p>
    <w:p w14:paraId="64C557DF" w14:textId="293CBE61" w:rsidR="00DB6F30" w:rsidRDefault="00DB6F30" w:rsidP="00DB6F30">
      <w:pPr>
        <w:spacing w:after="0" w:line="240" w:lineRule="auto"/>
        <w:jc w:val="both"/>
        <w:rPr>
          <w:rFonts w:ascii="Arial" w:hAnsi="Arial" w:cs="Arial"/>
          <w:sz w:val="24"/>
          <w:szCs w:val="24"/>
        </w:rPr>
      </w:pPr>
      <w:r>
        <w:rPr>
          <w:rFonts w:ascii="Arial" w:hAnsi="Arial" w:cs="Arial"/>
          <w:sz w:val="24"/>
          <w:szCs w:val="24"/>
        </w:rPr>
        <w:t>April 2020:</w:t>
      </w:r>
      <w:r>
        <w:rPr>
          <w:rFonts w:ascii="Arial" w:hAnsi="Arial" w:cs="Arial"/>
          <w:sz w:val="24"/>
          <w:szCs w:val="24"/>
        </w:rPr>
        <w:tab/>
      </w:r>
      <w:r>
        <w:rPr>
          <w:rFonts w:ascii="Arial" w:hAnsi="Arial" w:cs="Arial"/>
          <w:sz w:val="24"/>
          <w:szCs w:val="24"/>
        </w:rPr>
        <w:tab/>
      </w:r>
      <w:r w:rsidR="0026719B">
        <w:rPr>
          <w:rFonts w:ascii="Arial" w:hAnsi="Arial" w:cs="Arial"/>
          <w:sz w:val="24"/>
          <w:szCs w:val="24"/>
        </w:rPr>
        <w:t>nil</w:t>
      </w:r>
    </w:p>
    <w:p w14:paraId="01C8FBBA" w14:textId="58C943C1" w:rsidR="00DB6F30" w:rsidRDefault="00DB6F30" w:rsidP="00DB6F30">
      <w:pPr>
        <w:spacing w:after="0" w:line="240" w:lineRule="auto"/>
        <w:jc w:val="both"/>
        <w:rPr>
          <w:rFonts w:ascii="Arial" w:hAnsi="Arial" w:cs="Arial"/>
          <w:sz w:val="24"/>
          <w:szCs w:val="24"/>
        </w:rPr>
      </w:pPr>
      <w:r>
        <w:rPr>
          <w:rFonts w:ascii="Arial" w:hAnsi="Arial" w:cs="Arial"/>
          <w:sz w:val="24"/>
          <w:szCs w:val="24"/>
        </w:rPr>
        <w:t>May 2020:</w:t>
      </w:r>
      <w:r>
        <w:rPr>
          <w:rFonts w:ascii="Arial" w:hAnsi="Arial" w:cs="Arial"/>
          <w:sz w:val="24"/>
          <w:szCs w:val="24"/>
        </w:rPr>
        <w:tab/>
      </w:r>
      <w:r>
        <w:rPr>
          <w:rFonts w:ascii="Arial" w:hAnsi="Arial" w:cs="Arial"/>
          <w:sz w:val="24"/>
          <w:szCs w:val="24"/>
        </w:rPr>
        <w:tab/>
      </w:r>
      <w:r w:rsidR="0026719B">
        <w:rPr>
          <w:rFonts w:ascii="Arial" w:hAnsi="Arial" w:cs="Arial"/>
          <w:sz w:val="24"/>
          <w:szCs w:val="24"/>
        </w:rPr>
        <w:t>nil</w:t>
      </w:r>
    </w:p>
    <w:p w14:paraId="166DCFC3" w14:textId="5EEB6166" w:rsidR="00DB6F30" w:rsidRDefault="00DB6F30" w:rsidP="00DB6F30">
      <w:pPr>
        <w:spacing w:after="0" w:line="240" w:lineRule="auto"/>
        <w:jc w:val="both"/>
        <w:rPr>
          <w:rFonts w:ascii="Arial" w:hAnsi="Arial" w:cs="Arial"/>
          <w:sz w:val="24"/>
          <w:szCs w:val="24"/>
        </w:rPr>
      </w:pPr>
      <w:r>
        <w:rPr>
          <w:rFonts w:ascii="Arial" w:hAnsi="Arial" w:cs="Arial"/>
          <w:sz w:val="24"/>
          <w:szCs w:val="24"/>
        </w:rPr>
        <w:t>June 2020:</w:t>
      </w:r>
      <w:r>
        <w:rPr>
          <w:rFonts w:ascii="Arial" w:hAnsi="Arial" w:cs="Arial"/>
          <w:sz w:val="24"/>
          <w:szCs w:val="24"/>
        </w:rPr>
        <w:tab/>
      </w:r>
      <w:r>
        <w:rPr>
          <w:rFonts w:ascii="Arial" w:hAnsi="Arial" w:cs="Arial"/>
          <w:sz w:val="24"/>
          <w:szCs w:val="24"/>
        </w:rPr>
        <w:tab/>
      </w:r>
      <w:r w:rsidR="0026719B">
        <w:rPr>
          <w:rFonts w:ascii="Arial" w:hAnsi="Arial" w:cs="Arial"/>
          <w:sz w:val="24"/>
          <w:szCs w:val="24"/>
        </w:rPr>
        <w:t>nil</w:t>
      </w:r>
    </w:p>
    <w:p w14:paraId="0DC8205F" w14:textId="5DE695BF" w:rsidR="00DB6F30" w:rsidRDefault="00DB6F30" w:rsidP="00DB6F30">
      <w:pPr>
        <w:spacing w:after="0" w:line="240" w:lineRule="auto"/>
        <w:jc w:val="both"/>
        <w:rPr>
          <w:rFonts w:ascii="Arial" w:hAnsi="Arial" w:cs="Arial"/>
          <w:sz w:val="24"/>
          <w:szCs w:val="24"/>
        </w:rPr>
      </w:pPr>
      <w:r>
        <w:rPr>
          <w:rFonts w:ascii="Arial" w:hAnsi="Arial" w:cs="Arial"/>
          <w:sz w:val="24"/>
          <w:szCs w:val="24"/>
        </w:rPr>
        <w:t>July 2020:</w:t>
      </w:r>
      <w:r>
        <w:rPr>
          <w:rFonts w:ascii="Arial" w:hAnsi="Arial" w:cs="Arial"/>
          <w:sz w:val="24"/>
          <w:szCs w:val="24"/>
        </w:rPr>
        <w:tab/>
      </w:r>
      <w:r>
        <w:rPr>
          <w:rFonts w:ascii="Arial" w:hAnsi="Arial" w:cs="Arial"/>
          <w:sz w:val="24"/>
          <w:szCs w:val="24"/>
        </w:rPr>
        <w:tab/>
      </w:r>
      <w:r w:rsidR="0026719B">
        <w:rPr>
          <w:rFonts w:ascii="Arial" w:hAnsi="Arial" w:cs="Arial"/>
          <w:sz w:val="24"/>
          <w:szCs w:val="24"/>
        </w:rPr>
        <w:t>nil</w:t>
      </w:r>
    </w:p>
    <w:p w14:paraId="75684D5B" w14:textId="77777777" w:rsidR="009A5DDC" w:rsidRDefault="00DB6F30" w:rsidP="0026719B">
      <w:pPr>
        <w:spacing w:line="240" w:lineRule="auto"/>
        <w:jc w:val="both"/>
        <w:rPr>
          <w:rFonts w:ascii="Arial" w:hAnsi="Arial" w:cs="Arial"/>
          <w:sz w:val="24"/>
          <w:szCs w:val="24"/>
        </w:rPr>
      </w:pPr>
      <w:r>
        <w:rPr>
          <w:rFonts w:ascii="Arial" w:hAnsi="Arial" w:cs="Arial"/>
          <w:sz w:val="24"/>
          <w:szCs w:val="24"/>
        </w:rPr>
        <w:t>August 2020:</w:t>
      </w:r>
      <w:r>
        <w:rPr>
          <w:rFonts w:ascii="Arial" w:hAnsi="Arial" w:cs="Arial"/>
          <w:sz w:val="24"/>
          <w:szCs w:val="24"/>
        </w:rPr>
        <w:tab/>
      </w:r>
      <w:r>
        <w:rPr>
          <w:rFonts w:ascii="Arial" w:hAnsi="Arial" w:cs="Arial"/>
          <w:sz w:val="24"/>
          <w:szCs w:val="24"/>
        </w:rPr>
        <w:tab/>
      </w:r>
      <w:r w:rsidR="0026719B">
        <w:rPr>
          <w:rFonts w:ascii="Arial" w:hAnsi="Arial" w:cs="Arial"/>
          <w:sz w:val="24"/>
          <w:szCs w:val="24"/>
        </w:rPr>
        <w:t>nil</w:t>
      </w:r>
    </w:p>
    <w:p w14:paraId="610BB902" w14:textId="671C49E6" w:rsidR="00DB6F30" w:rsidRDefault="009A5DDC" w:rsidP="009A5DDC">
      <w:pPr>
        <w:spacing w:line="360" w:lineRule="auto"/>
        <w:jc w:val="both"/>
        <w:rPr>
          <w:rFonts w:ascii="Arial" w:hAnsi="Arial" w:cs="Arial"/>
          <w:sz w:val="24"/>
          <w:szCs w:val="24"/>
        </w:rPr>
      </w:pPr>
      <w:r>
        <w:rPr>
          <w:rFonts w:ascii="Arial" w:hAnsi="Arial" w:cs="Arial"/>
          <w:sz w:val="24"/>
          <w:szCs w:val="24"/>
        </w:rPr>
        <w:lastRenderedPageBreak/>
        <w:t>The applicant avers that the respondent is indebted to it in the amount of R570 146.77 as at 1 August 2020.</w:t>
      </w:r>
      <w:r w:rsidR="00DB6F30">
        <w:rPr>
          <w:rFonts w:ascii="Arial" w:hAnsi="Arial" w:cs="Arial"/>
          <w:sz w:val="24"/>
          <w:szCs w:val="24"/>
        </w:rPr>
        <w:tab/>
      </w:r>
    </w:p>
    <w:p w14:paraId="1AC9DD57" w14:textId="1DDDF1F0" w:rsidR="004D676C" w:rsidRDefault="00DB6F30" w:rsidP="00043A5A">
      <w:pPr>
        <w:spacing w:before="240" w:line="360" w:lineRule="auto"/>
        <w:jc w:val="both"/>
        <w:rPr>
          <w:rFonts w:ascii="Arial" w:hAnsi="Arial" w:cs="Arial"/>
          <w:sz w:val="24"/>
          <w:szCs w:val="24"/>
        </w:rPr>
      </w:pPr>
      <w:r>
        <w:rPr>
          <w:rFonts w:ascii="Arial" w:hAnsi="Arial" w:cs="Arial"/>
          <w:sz w:val="24"/>
          <w:szCs w:val="24"/>
        </w:rPr>
        <w:t>[5]</w:t>
      </w:r>
      <w:r w:rsidR="0026719B">
        <w:rPr>
          <w:rFonts w:ascii="Arial" w:hAnsi="Arial" w:cs="Arial"/>
          <w:sz w:val="24"/>
          <w:szCs w:val="24"/>
        </w:rPr>
        <w:tab/>
        <w:t xml:space="preserve">By letter dated 13 February 2020 addressed to the respondent, the applicant’s attorneys advised the respondent </w:t>
      </w:r>
      <w:r w:rsidR="0026719B">
        <w:rPr>
          <w:rFonts w:ascii="Arial" w:hAnsi="Arial" w:cs="Arial"/>
          <w:i/>
          <w:iCs/>
          <w:sz w:val="24"/>
          <w:szCs w:val="24"/>
        </w:rPr>
        <w:t xml:space="preserve">inter alia </w:t>
      </w:r>
      <w:r w:rsidR="0026719B">
        <w:rPr>
          <w:rFonts w:ascii="Arial" w:hAnsi="Arial" w:cs="Arial"/>
          <w:sz w:val="24"/>
          <w:szCs w:val="24"/>
        </w:rPr>
        <w:t xml:space="preserve">that it was in breach of the agreement as at 1 February 2020 in the amount of R446 210.22 in respect of outstanding rental and municipal consumption charges.  The respondent was notified that </w:t>
      </w:r>
      <w:r w:rsidR="0011378C">
        <w:rPr>
          <w:rFonts w:ascii="Arial" w:hAnsi="Arial" w:cs="Arial"/>
          <w:sz w:val="24"/>
          <w:szCs w:val="24"/>
        </w:rPr>
        <w:t>unless such amount was received by the applicant with</w:t>
      </w:r>
      <w:r w:rsidR="00564C1D">
        <w:rPr>
          <w:rFonts w:ascii="Arial" w:hAnsi="Arial" w:cs="Arial"/>
          <w:sz w:val="24"/>
          <w:szCs w:val="24"/>
        </w:rPr>
        <w:t>in</w:t>
      </w:r>
      <w:r w:rsidR="0011378C">
        <w:rPr>
          <w:rFonts w:ascii="Arial" w:hAnsi="Arial" w:cs="Arial"/>
          <w:sz w:val="24"/>
          <w:szCs w:val="24"/>
        </w:rPr>
        <w:t xml:space="preserve"> seven business days, the applicant shall cancel the agreement and proceed with an application for the respondent’s eviction from the premises (the letter of demand).  On 20 February 2020, the letter of demand was served by the sheriff at the property.  Despite the letter of demand, the respondent failed to remedy its breach</w:t>
      </w:r>
      <w:r w:rsidR="004D676C">
        <w:rPr>
          <w:rFonts w:ascii="Arial" w:hAnsi="Arial" w:cs="Arial"/>
          <w:sz w:val="24"/>
          <w:szCs w:val="24"/>
        </w:rPr>
        <w:t xml:space="preserve">.  </w:t>
      </w:r>
      <w:r w:rsidR="0011378C">
        <w:rPr>
          <w:rFonts w:ascii="Arial" w:hAnsi="Arial" w:cs="Arial"/>
          <w:sz w:val="24"/>
          <w:szCs w:val="24"/>
        </w:rPr>
        <w:t>On 29 July 2020 and on 3 August 2020, the applicant’s sent a letter to the respondent via email and by registered post</w:t>
      </w:r>
      <w:r w:rsidR="004D676C">
        <w:rPr>
          <w:rFonts w:ascii="Arial" w:hAnsi="Arial" w:cs="Arial"/>
          <w:sz w:val="24"/>
          <w:szCs w:val="24"/>
        </w:rPr>
        <w:t>.  The respondent was notified that as a result of its failure to remedy its breach of agreement, the agreement is cancelled forthwith.  It was also demanded from the respondent to vacate the property by 12 noon on 5 August 2020</w:t>
      </w:r>
      <w:r w:rsidR="00131ED9">
        <w:rPr>
          <w:rFonts w:ascii="Arial" w:hAnsi="Arial" w:cs="Arial"/>
          <w:sz w:val="24"/>
          <w:szCs w:val="24"/>
        </w:rPr>
        <w:t xml:space="preserve"> (the </w:t>
      </w:r>
      <w:r w:rsidR="00604BC0">
        <w:rPr>
          <w:rFonts w:ascii="Arial" w:hAnsi="Arial" w:cs="Arial"/>
          <w:sz w:val="24"/>
          <w:szCs w:val="24"/>
        </w:rPr>
        <w:t xml:space="preserve">notice of </w:t>
      </w:r>
      <w:r w:rsidR="00131ED9">
        <w:rPr>
          <w:rFonts w:ascii="Arial" w:hAnsi="Arial" w:cs="Arial"/>
          <w:sz w:val="24"/>
          <w:szCs w:val="24"/>
        </w:rPr>
        <w:t>cancellation)</w:t>
      </w:r>
      <w:r w:rsidR="004D676C">
        <w:rPr>
          <w:rFonts w:ascii="Arial" w:hAnsi="Arial" w:cs="Arial"/>
          <w:sz w:val="24"/>
          <w:szCs w:val="24"/>
        </w:rPr>
        <w:t>.</w:t>
      </w:r>
    </w:p>
    <w:p w14:paraId="697EF4C4" w14:textId="409AC284" w:rsidR="008712A0" w:rsidRDefault="004D676C" w:rsidP="00043A5A">
      <w:pPr>
        <w:spacing w:before="240" w:line="360" w:lineRule="auto"/>
        <w:jc w:val="both"/>
        <w:rPr>
          <w:rFonts w:ascii="Arial" w:hAnsi="Arial" w:cs="Arial"/>
          <w:sz w:val="24"/>
          <w:szCs w:val="24"/>
        </w:rPr>
      </w:pPr>
      <w:r>
        <w:rPr>
          <w:rFonts w:ascii="Arial" w:hAnsi="Arial" w:cs="Arial"/>
          <w:sz w:val="24"/>
          <w:szCs w:val="24"/>
        </w:rPr>
        <w:t>[6]</w:t>
      </w:r>
      <w:r w:rsidR="009A5DDC">
        <w:rPr>
          <w:rFonts w:ascii="Arial" w:hAnsi="Arial" w:cs="Arial"/>
          <w:sz w:val="24"/>
          <w:szCs w:val="24"/>
        </w:rPr>
        <w:tab/>
        <w:t xml:space="preserve">The respondent opposes the relief claimed by the applicant on the following grounds:  First, </w:t>
      </w:r>
      <w:r w:rsidR="009A5DDC">
        <w:rPr>
          <w:rFonts w:ascii="Arial" w:hAnsi="Arial" w:cs="Arial"/>
          <w:i/>
          <w:iCs/>
          <w:sz w:val="24"/>
          <w:szCs w:val="24"/>
        </w:rPr>
        <w:t xml:space="preserve">in limine </w:t>
      </w:r>
      <w:r w:rsidR="009A5DDC">
        <w:rPr>
          <w:rFonts w:ascii="Arial" w:hAnsi="Arial" w:cs="Arial"/>
          <w:sz w:val="24"/>
          <w:szCs w:val="24"/>
        </w:rPr>
        <w:t>it contends that</w:t>
      </w:r>
      <w:r w:rsidR="00EC395B">
        <w:rPr>
          <w:rFonts w:ascii="Arial" w:hAnsi="Arial" w:cs="Arial"/>
          <w:sz w:val="24"/>
          <w:szCs w:val="24"/>
        </w:rPr>
        <w:t xml:space="preserve"> the</w:t>
      </w:r>
      <w:r w:rsidR="00B45873">
        <w:rPr>
          <w:rFonts w:ascii="Arial" w:hAnsi="Arial" w:cs="Arial"/>
          <w:sz w:val="24"/>
          <w:szCs w:val="24"/>
        </w:rPr>
        <w:t xml:space="preserve"> applicant’s founding affidavit was not</w:t>
      </w:r>
      <w:r w:rsidR="00770B22">
        <w:rPr>
          <w:rFonts w:ascii="Arial" w:hAnsi="Arial" w:cs="Arial"/>
          <w:sz w:val="24"/>
          <w:szCs w:val="24"/>
        </w:rPr>
        <w:t xml:space="preserve"> signed</w:t>
      </w:r>
      <w:r w:rsidR="00B45873">
        <w:rPr>
          <w:rFonts w:ascii="Arial" w:hAnsi="Arial" w:cs="Arial"/>
          <w:sz w:val="24"/>
          <w:szCs w:val="24"/>
        </w:rPr>
        <w:t xml:space="preserve"> in accordance with the</w:t>
      </w:r>
      <w:r w:rsidR="00EC395B">
        <w:rPr>
          <w:rFonts w:ascii="Arial" w:hAnsi="Arial" w:cs="Arial"/>
          <w:sz w:val="24"/>
          <w:szCs w:val="24"/>
        </w:rPr>
        <w:t xml:space="preserve"> Regulations Governing the Administering of an Oath or Affirmation made by the </w:t>
      </w:r>
      <w:r w:rsidR="00B45873">
        <w:rPr>
          <w:rFonts w:ascii="Arial" w:hAnsi="Arial" w:cs="Arial"/>
          <w:sz w:val="24"/>
          <w:szCs w:val="24"/>
        </w:rPr>
        <w:t>State President</w:t>
      </w:r>
      <w:r w:rsidR="00EC395B">
        <w:rPr>
          <w:rFonts w:ascii="Arial" w:hAnsi="Arial" w:cs="Arial"/>
          <w:sz w:val="24"/>
          <w:szCs w:val="24"/>
        </w:rPr>
        <w:t xml:space="preserve"> in terms of s 10 of the Justices of the Peace and Commissioners of Oaths Act 16 of 1963 (the Act) and published under GN R1258 in </w:t>
      </w:r>
      <w:r w:rsidR="00EC395B">
        <w:rPr>
          <w:rFonts w:ascii="Arial" w:hAnsi="Arial" w:cs="Arial"/>
          <w:i/>
          <w:iCs/>
          <w:sz w:val="24"/>
          <w:szCs w:val="24"/>
        </w:rPr>
        <w:t xml:space="preserve">GG </w:t>
      </w:r>
      <w:r w:rsidR="00EC395B">
        <w:rPr>
          <w:rFonts w:ascii="Arial" w:hAnsi="Arial" w:cs="Arial"/>
          <w:sz w:val="24"/>
          <w:szCs w:val="24"/>
        </w:rPr>
        <w:t>3619 of 21 July 1972</w:t>
      </w:r>
      <w:r w:rsidR="00604BC0">
        <w:rPr>
          <w:rFonts w:ascii="Arial" w:hAnsi="Arial" w:cs="Arial"/>
          <w:sz w:val="24"/>
          <w:szCs w:val="24"/>
        </w:rPr>
        <w:t>,</w:t>
      </w:r>
      <w:r w:rsidR="00EC395B">
        <w:rPr>
          <w:rFonts w:ascii="Arial" w:hAnsi="Arial" w:cs="Arial"/>
          <w:sz w:val="24"/>
          <w:szCs w:val="24"/>
        </w:rPr>
        <w:t xml:space="preserve"> as amended from time to time (the Regulations</w:t>
      </w:r>
      <w:r w:rsidR="00B45873">
        <w:rPr>
          <w:rFonts w:ascii="Arial" w:hAnsi="Arial" w:cs="Arial"/>
          <w:sz w:val="24"/>
          <w:szCs w:val="24"/>
        </w:rPr>
        <w:t>), and is therefore invalid</w:t>
      </w:r>
      <w:r w:rsidR="00EC395B">
        <w:rPr>
          <w:rFonts w:ascii="Arial" w:hAnsi="Arial" w:cs="Arial"/>
          <w:sz w:val="24"/>
          <w:szCs w:val="24"/>
        </w:rPr>
        <w:t>.</w:t>
      </w:r>
      <w:r w:rsidR="00B45873">
        <w:rPr>
          <w:rFonts w:ascii="Arial" w:hAnsi="Arial" w:cs="Arial"/>
          <w:sz w:val="24"/>
          <w:szCs w:val="24"/>
        </w:rPr>
        <w:t xml:space="preserve">  Second, that the applicant’s cancellation of the agreement </w:t>
      </w:r>
      <w:r w:rsidR="00604BC0">
        <w:rPr>
          <w:rFonts w:ascii="Arial" w:hAnsi="Arial" w:cs="Arial"/>
          <w:sz w:val="24"/>
          <w:szCs w:val="24"/>
        </w:rPr>
        <w:t>in terms of its notice of cancellation on</w:t>
      </w:r>
      <w:r w:rsidR="00D30E8B">
        <w:rPr>
          <w:rFonts w:ascii="Arial" w:hAnsi="Arial" w:cs="Arial"/>
          <w:sz w:val="24"/>
          <w:szCs w:val="24"/>
        </w:rPr>
        <w:t xml:space="preserve"> 29 July 2020 is unlawful, invalid, and therefore null and void</w:t>
      </w:r>
      <w:r w:rsidR="0003142D">
        <w:rPr>
          <w:rFonts w:ascii="Arial" w:hAnsi="Arial" w:cs="Arial"/>
          <w:sz w:val="24"/>
          <w:szCs w:val="24"/>
        </w:rPr>
        <w:t>,</w:t>
      </w:r>
      <w:r w:rsidR="00D30E8B">
        <w:rPr>
          <w:rFonts w:ascii="Arial" w:hAnsi="Arial" w:cs="Arial"/>
          <w:sz w:val="24"/>
          <w:szCs w:val="24"/>
        </w:rPr>
        <w:t xml:space="preserve"> since the agreement was cancelled while the country was still under a state of disaster as a result of the Covid 19 pandemic.  Third, </w:t>
      </w:r>
      <w:r w:rsidR="00C76F17">
        <w:rPr>
          <w:rFonts w:ascii="Arial" w:hAnsi="Arial" w:cs="Arial"/>
          <w:sz w:val="24"/>
          <w:szCs w:val="24"/>
        </w:rPr>
        <w:t>the respondent</w:t>
      </w:r>
      <w:r w:rsidR="00863F15">
        <w:rPr>
          <w:rFonts w:ascii="Arial" w:hAnsi="Arial" w:cs="Arial"/>
          <w:sz w:val="24"/>
          <w:szCs w:val="24"/>
        </w:rPr>
        <w:t xml:space="preserve"> avers that the applicant has overcharged it for its consumption of water and electricity</w:t>
      </w:r>
      <w:r w:rsidR="00604BC0">
        <w:rPr>
          <w:rFonts w:ascii="Arial" w:hAnsi="Arial" w:cs="Arial"/>
          <w:sz w:val="24"/>
          <w:szCs w:val="24"/>
        </w:rPr>
        <w:t xml:space="preserve"> and effluent charges</w:t>
      </w:r>
      <w:r w:rsidR="00863F15">
        <w:rPr>
          <w:rFonts w:ascii="Arial" w:hAnsi="Arial" w:cs="Arial"/>
          <w:sz w:val="24"/>
          <w:szCs w:val="24"/>
        </w:rPr>
        <w:t>, and the applicant’s cancellation of the agreement was therefore invalid since it was based on incorrect figures.  Fourth, the respondent avers that the ’Applicant claims to have cancelled the lease agreement in a letter dated 29 July 2020, which was allegedly sent to the Respondent by registered mail, which letter never came to the attention of the Respondent’.</w:t>
      </w:r>
      <w:r w:rsidR="008712A0">
        <w:rPr>
          <w:rFonts w:ascii="Arial" w:hAnsi="Arial" w:cs="Arial"/>
          <w:sz w:val="24"/>
          <w:szCs w:val="24"/>
        </w:rPr>
        <w:t xml:space="preserve">  Fifth, the respondent ‘will suffer severe prejudice, if it would be ordered to vacate, because it will be required to apply in writing six months in advance in order to change the school’s address’.</w:t>
      </w:r>
    </w:p>
    <w:p w14:paraId="60AF77B0" w14:textId="6C6C195B" w:rsidR="008712A0" w:rsidRDefault="00CE3D63" w:rsidP="00CE3D63">
      <w:pPr>
        <w:spacing w:before="240"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The respondent contends that the commissioner of oaths, Mr Tshepo GL Mohapi, ‘appended his signature on the founding affidavit before it could be signed by the deponent’ and ‘that the founding affidavit is invalid and therefore it should be declared null and void’.  </w:t>
      </w:r>
      <w:r w:rsidR="008712A0">
        <w:rPr>
          <w:rFonts w:ascii="Arial" w:hAnsi="Arial" w:cs="Arial"/>
          <w:sz w:val="24"/>
          <w:szCs w:val="24"/>
        </w:rPr>
        <w:t>Regulation 4 of the Regulations provide as follows:</w:t>
      </w:r>
    </w:p>
    <w:p w14:paraId="4366F40C" w14:textId="16BBA25D" w:rsidR="008712A0" w:rsidRDefault="008712A0" w:rsidP="00002278">
      <w:pPr>
        <w:spacing w:after="0" w:line="360" w:lineRule="auto"/>
        <w:ind w:left="540" w:hanging="540"/>
        <w:jc w:val="both"/>
        <w:rPr>
          <w:rFonts w:ascii="Arial" w:hAnsi="Arial" w:cs="Arial"/>
        </w:rPr>
      </w:pPr>
      <w:r>
        <w:rPr>
          <w:rFonts w:ascii="Arial" w:hAnsi="Arial" w:cs="Arial"/>
        </w:rPr>
        <w:t>‘</w:t>
      </w:r>
      <w:r w:rsidR="00395ACF">
        <w:rPr>
          <w:rFonts w:ascii="Arial" w:hAnsi="Arial" w:cs="Arial"/>
        </w:rPr>
        <w:t>(1)</w:t>
      </w:r>
      <w:r w:rsidR="00395ACF">
        <w:rPr>
          <w:rFonts w:ascii="Arial" w:hAnsi="Arial" w:cs="Arial"/>
        </w:rPr>
        <w:tab/>
        <w:t xml:space="preserve">Below the deponent’s signature or mark the commissioner of oaths shall certify that the deponent has acknowledged that he knows and understands the contents of the declaration and he shall state the manner, place </w:t>
      </w:r>
      <w:r w:rsidR="00002278">
        <w:rPr>
          <w:rFonts w:ascii="Arial" w:hAnsi="Arial" w:cs="Arial"/>
        </w:rPr>
        <w:t>and date of taking the declaration.</w:t>
      </w:r>
    </w:p>
    <w:p w14:paraId="37507744" w14:textId="4D4DBBE9" w:rsidR="00002278" w:rsidRDefault="00002278" w:rsidP="00002278">
      <w:pPr>
        <w:spacing w:after="0" w:line="360" w:lineRule="auto"/>
        <w:ind w:left="540" w:hanging="540"/>
        <w:jc w:val="both"/>
        <w:rPr>
          <w:rFonts w:ascii="Arial" w:hAnsi="Arial" w:cs="Arial"/>
        </w:rPr>
      </w:pPr>
      <w:r>
        <w:rPr>
          <w:rFonts w:ascii="Arial" w:hAnsi="Arial" w:cs="Arial"/>
        </w:rPr>
        <w:t>(2)</w:t>
      </w:r>
      <w:r>
        <w:rPr>
          <w:rFonts w:ascii="Arial" w:hAnsi="Arial" w:cs="Arial"/>
        </w:rPr>
        <w:tab/>
        <w:t>The commissioner of oaths shall-</w:t>
      </w:r>
    </w:p>
    <w:p w14:paraId="3A2EACD1" w14:textId="60A621DC" w:rsidR="00002278" w:rsidRDefault="00002278" w:rsidP="00002278">
      <w:pPr>
        <w:spacing w:after="0" w:line="360" w:lineRule="auto"/>
        <w:ind w:left="1080" w:hanging="540"/>
        <w:jc w:val="both"/>
        <w:rPr>
          <w:rFonts w:ascii="Arial" w:hAnsi="Arial" w:cs="Arial"/>
        </w:rPr>
      </w:pPr>
      <w:r>
        <w:rPr>
          <w:rFonts w:ascii="Arial" w:hAnsi="Arial" w:cs="Arial"/>
          <w:i/>
          <w:iCs/>
        </w:rPr>
        <w:t>(a)</w:t>
      </w:r>
      <w:r>
        <w:rPr>
          <w:rFonts w:ascii="Arial" w:hAnsi="Arial" w:cs="Arial"/>
          <w:i/>
          <w:iCs/>
        </w:rPr>
        <w:tab/>
      </w:r>
      <w:r>
        <w:rPr>
          <w:rFonts w:ascii="Arial" w:hAnsi="Arial" w:cs="Arial"/>
        </w:rPr>
        <w:t>sign the declaration and print his full name and business address below his signature; and</w:t>
      </w:r>
    </w:p>
    <w:p w14:paraId="2A7E8FFB" w14:textId="008315A1" w:rsidR="00002278" w:rsidRPr="00002278" w:rsidRDefault="00002278" w:rsidP="00002278">
      <w:pPr>
        <w:spacing w:after="0" w:line="360" w:lineRule="auto"/>
        <w:ind w:left="1080" w:hanging="540"/>
        <w:jc w:val="both"/>
        <w:rPr>
          <w:rFonts w:ascii="Arial" w:hAnsi="Arial" w:cs="Arial"/>
          <w:i/>
          <w:iCs/>
        </w:rPr>
      </w:pPr>
      <w:r>
        <w:rPr>
          <w:rFonts w:ascii="Arial" w:hAnsi="Arial" w:cs="Arial"/>
          <w:i/>
          <w:iCs/>
        </w:rPr>
        <w:t>(b)</w:t>
      </w:r>
      <w:r>
        <w:rPr>
          <w:rFonts w:ascii="Arial" w:hAnsi="Arial" w:cs="Arial"/>
          <w:i/>
          <w:iCs/>
        </w:rPr>
        <w:tab/>
      </w:r>
      <w:r>
        <w:rPr>
          <w:rFonts w:ascii="Arial" w:hAnsi="Arial" w:cs="Arial"/>
        </w:rPr>
        <w:t>state his designation and the area for which he holds his appointment or the office held by him if he holds h</w:t>
      </w:r>
      <w:r w:rsidR="00604BC0">
        <w:rPr>
          <w:rFonts w:ascii="Arial" w:hAnsi="Arial" w:cs="Arial"/>
        </w:rPr>
        <w:t>i</w:t>
      </w:r>
      <w:r w:rsidR="00770B22">
        <w:rPr>
          <w:rFonts w:ascii="Arial" w:hAnsi="Arial" w:cs="Arial"/>
        </w:rPr>
        <w:t>s</w:t>
      </w:r>
      <w:r>
        <w:rPr>
          <w:rFonts w:ascii="Arial" w:hAnsi="Arial" w:cs="Arial"/>
        </w:rPr>
        <w:t xml:space="preserve"> appointment </w:t>
      </w:r>
      <w:r>
        <w:rPr>
          <w:rFonts w:ascii="Arial" w:hAnsi="Arial" w:cs="Arial"/>
          <w:i/>
          <w:iCs/>
        </w:rPr>
        <w:t>ex officio.’</w:t>
      </w:r>
    </w:p>
    <w:p w14:paraId="16FA1DD5" w14:textId="18AD3847" w:rsidR="00770B22" w:rsidRDefault="008712A0" w:rsidP="005C4EC2">
      <w:pPr>
        <w:spacing w:before="240" w:line="360" w:lineRule="auto"/>
        <w:jc w:val="both"/>
        <w:rPr>
          <w:rFonts w:ascii="Arial" w:hAnsi="Arial" w:cs="Arial"/>
          <w:sz w:val="24"/>
          <w:szCs w:val="24"/>
        </w:rPr>
      </w:pPr>
      <w:r>
        <w:rPr>
          <w:rFonts w:ascii="Arial" w:hAnsi="Arial" w:cs="Arial"/>
          <w:sz w:val="24"/>
          <w:szCs w:val="24"/>
        </w:rPr>
        <w:t>[8]</w:t>
      </w:r>
      <w:r w:rsidR="00CE3D63">
        <w:rPr>
          <w:rFonts w:ascii="Arial" w:hAnsi="Arial" w:cs="Arial"/>
          <w:sz w:val="24"/>
          <w:szCs w:val="24"/>
        </w:rPr>
        <w:tab/>
        <w:t xml:space="preserve">The deponent to the applicant’s founding affidavit explains that he signed the founding affidavit </w:t>
      </w:r>
      <w:r w:rsidR="005C4EC2">
        <w:rPr>
          <w:rFonts w:ascii="Arial" w:hAnsi="Arial" w:cs="Arial"/>
          <w:sz w:val="24"/>
          <w:szCs w:val="24"/>
        </w:rPr>
        <w:t xml:space="preserve">before the commissioner of oaths </w:t>
      </w:r>
      <w:r w:rsidR="00CE3D63">
        <w:rPr>
          <w:rFonts w:ascii="Arial" w:hAnsi="Arial" w:cs="Arial"/>
          <w:sz w:val="24"/>
          <w:szCs w:val="24"/>
        </w:rPr>
        <w:t>on 14 September 2020.  He, however</w:t>
      </w:r>
      <w:r w:rsidR="00604BC0">
        <w:rPr>
          <w:rFonts w:ascii="Arial" w:hAnsi="Arial" w:cs="Arial"/>
          <w:sz w:val="24"/>
          <w:szCs w:val="24"/>
        </w:rPr>
        <w:t>,</w:t>
      </w:r>
      <w:r w:rsidR="00CE3D63">
        <w:rPr>
          <w:rFonts w:ascii="Arial" w:hAnsi="Arial" w:cs="Arial"/>
          <w:sz w:val="24"/>
          <w:szCs w:val="24"/>
        </w:rPr>
        <w:t xml:space="preserve"> made a </w:t>
      </w:r>
      <w:r w:rsidR="00CE3D63">
        <w:rPr>
          <w:rFonts w:ascii="Arial" w:hAnsi="Arial" w:cs="Arial"/>
          <w:i/>
          <w:iCs/>
          <w:sz w:val="24"/>
          <w:szCs w:val="24"/>
        </w:rPr>
        <w:t xml:space="preserve">bona fide </w:t>
      </w:r>
      <w:r w:rsidR="00CE3D63">
        <w:rPr>
          <w:rFonts w:ascii="Arial" w:hAnsi="Arial" w:cs="Arial"/>
          <w:sz w:val="24"/>
          <w:szCs w:val="24"/>
        </w:rPr>
        <w:t xml:space="preserve">error when he signed the affidavit in the </w:t>
      </w:r>
      <w:r w:rsidR="00604BC0">
        <w:rPr>
          <w:rFonts w:ascii="Arial" w:hAnsi="Arial" w:cs="Arial"/>
          <w:sz w:val="24"/>
          <w:szCs w:val="24"/>
        </w:rPr>
        <w:t>space</w:t>
      </w:r>
      <w:r w:rsidR="00CE3D63">
        <w:rPr>
          <w:rFonts w:ascii="Arial" w:hAnsi="Arial" w:cs="Arial"/>
          <w:sz w:val="24"/>
          <w:szCs w:val="24"/>
        </w:rPr>
        <w:t xml:space="preserve"> provided for the commissioner of oaths to sign.</w:t>
      </w:r>
      <w:r w:rsidR="005C4EC2">
        <w:rPr>
          <w:rFonts w:ascii="Arial" w:hAnsi="Arial" w:cs="Arial"/>
          <w:sz w:val="24"/>
          <w:szCs w:val="24"/>
        </w:rPr>
        <w:t xml:space="preserve">  He also attaches to his replying affidavit an identical founding affidavit where he signed at the place provided for the signature of the deponent, which affidavit was commissioned by a different commissioner of oaths. </w:t>
      </w:r>
      <w:r w:rsidR="00770B22">
        <w:rPr>
          <w:rFonts w:ascii="Arial" w:hAnsi="Arial" w:cs="Arial"/>
          <w:sz w:val="24"/>
          <w:szCs w:val="24"/>
        </w:rPr>
        <w:t xml:space="preserve">The applicant’s founding affidavit was </w:t>
      </w:r>
      <w:r w:rsidR="00CE3D63">
        <w:rPr>
          <w:rFonts w:ascii="Arial" w:hAnsi="Arial" w:cs="Arial"/>
          <w:sz w:val="24"/>
          <w:szCs w:val="24"/>
        </w:rPr>
        <w:t>commissioned</w:t>
      </w:r>
      <w:r w:rsidR="00770B22">
        <w:rPr>
          <w:rFonts w:ascii="Arial" w:hAnsi="Arial" w:cs="Arial"/>
          <w:sz w:val="24"/>
          <w:szCs w:val="24"/>
        </w:rPr>
        <w:t xml:space="preserve"> as follows (my use of italics indicates where it was </w:t>
      </w:r>
      <w:r w:rsidR="00CE3D63">
        <w:rPr>
          <w:rFonts w:ascii="Arial" w:hAnsi="Arial" w:cs="Arial"/>
          <w:sz w:val="24"/>
          <w:szCs w:val="24"/>
        </w:rPr>
        <w:t>completed</w:t>
      </w:r>
      <w:r w:rsidR="00770B22">
        <w:rPr>
          <w:rFonts w:ascii="Arial" w:hAnsi="Arial" w:cs="Arial"/>
          <w:sz w:val="24"/>
          <w:szCs w:val="24"/>
        </w:rPr>
        <w:t xml:space="preserve"> in manuscript):</w:t>
      </w:r>
    </w:p>
    <w:p w14:paraId="4D9B077F" w14:textId="7B9B99B1" w:rsidR="00770B22" w:rsidRDefault="00770B22" w:rsidP="006D3324">
      <w:pPr>
        <w:spacing w:after="0" w:line="240" w:lineRule="auto"/>
        <w:jc w:val="right"/>
        <w:rPr>
          <w:rFonts w:ascii="Arial" w:hAnsi="Arial" w:cs="Arial"/>
          <w:b/>
          <w:bCs/>
          <w:sz w:val="24"/>
          <w:szCs w:val="24"/>
          <w:u w:val="single"/>
        </w:rPr>
      </w:pPr>
      <w:r>
        <w:rPr>
          <w:rFonts w:ascii="Arial" w:hAnsi="Arial" w:cs="Arial"/>
          <w:b/>
          <w:bCs/>
          <w:i/>
          <w:iCs/>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sidR="006D3324">
        <w:rPr>
          <w:rFonts w:ascii="Arial" w:hAnsi="Arial" w:cs="Arial"/>
          <w:sz w:val="24"/>
          <w:szCs w:val="24"/>
        </w:rPr>
        <w:t>‘</w:t>
      </w:r>
      <w:r w:rsidR="006D3324">
        <w:rPr>
          <w:rFonts w:ascii="Arial" w:hAnsi="Arial" w:cs="Arial"/>
          <w:b/>
          <w:bCs/>
          <w:sz w:val="24"/>
          <w:szCs w:val="24"/>
          <w:u w:val="single"/>
        </w:rPr>
        <w:tab/>
      </w:r>
      <w:r w:rsidR="006D3324">
        <w:rPr>
          <w:rFonts w:ascii="Arial" w:hAnsi="Arial" w:cs="Arial"/>
          <w:b/>
          <w:bCs/>
          <w:sz w:val="24"/>
          <w:szCs w:val="24"/>
          <w:u w:val="single"/>
        </w:rPr>
        <w:tab/>
      </w:r>
    </w:p>
    <w:p w14:paraId="63B981CC" w14:textId="1B641609" w:rsidR="006D3324" w:rsidRDefault="006D3324" w:rsidP="006D3324">
      <w:pPr>
        <w:spacing w:after="0" w:line="240" w:lineRule="auto"/>
        <w:ind w:left="720" w:firstLine="720"/>
        <w:jc w:val="right"/>
        <w:rPr>
          <w:rFonts w:ascii="Arial" w:hAnsi="Arial" w:cs="Arial"/>
          <w:b/>
          <w:bCs/>
          <w:sz w:val="24"/>
          <w:szCs w:val="24"/>
        </w:rPr>
      </w:pPr>
      <w:r>
        <w:rPr>
          <w:rFonts w:ascii="Arial" w:hAnsi="Arial" w:cs="Arial"/>
          <w:b/>
          <w:bCs/>
          <w:sz w:val="24"/>
          <w:szCs w:val="24"/>
        </w:rPr>
        <w:t>DEPONENT</w:t>
      </w:r>
    </w:p>
    <w:p w14:paraId="69AE1F20" w14:textId="57ECEFE1" w:rsidR="006D3324" w:rsidRDefault="006D3324" w:rsidP="006D3324">
      <w:pPr>
        <w:spacing w:after="0" w:line="240" w:lineRule="auto"/>
        <w:ind w:left="720" w:firstLine="720"/>
        <w:jc w:val="right"/>
        <w:rPr>
          <w:rFonts w:ascii="Arial" w:hAnsi="Arial" w:cs="Arial"/>
          <w:b/>
          <w:bCs/>
          <w:sz w:val="24"/>
          <w:szCs w:val="24"/>
        </w:rPr>
      </w:pPr>
    </w:p>
    <w:p w14:paraId="37BB821A" w14:textId="1DAB0F34" w:rsidR="006D3324" w:rsidRDefault="006D3324" w:rsidP="006D3324">
      <w:pPr>
        <w:spacing w:after="0" w:line="240" w:lineRule="auto"/>
        <w:jc w:val="both"/>
        <w:rPr>
          <w:rFonts w:ascii="Arial" w:hAnsi="Arial" w:cs="Arial"/>
          <w:sz w:val="24"/>
          <w:szCs w:val="24"/>
        </w:rPr>
      </w:pPr>
      <w:r>
        <w:rPr>
          <w:rFonts w:ascii="Arial" w:hAnsi="Arial" w:cs="Arial"/>
          <w:sz w:val="24"/>
          <w:szCs w:val="24"/>
        </w:rPr>
        <w:t xml:space="preserve">I HEREBY CERTIFY THAT THE DEPONENT HAS ACKNOWLEDGED THAT HE KNOWS AND UNDERSTANDS THE CONTENTS OF THIS AFFIDAVIT WHICH WAS SIGNED AND SWORN TO BEFORE ME AT </w:t>
      </w:r>
      <w:r>
        <w:rPr>
          <w:rFonts w:ascii="Arial" w:hAnsi="Arial" w:cs="Arial"/>
          <w:i/>
          <w:iCs/>
          <w:sz w:val="24"/>
          <w:szCs w:val="24"/>
          <w:u w:val="single"/>
        </w:rPr>
        <w:t xml:space="preserve">NORWOOD </w:t>
      </w:r>
      <w:r>
        <w:rPr>
          <w:rFonts w:ascii="Arial" w:hAnsi="Arial" w:cs="Arial"/>
          <w:sz w:val="24"/>
          <w:szCs w:val="24"/>
        </w:rPr>
        <w:t xml:space="preserve">ON THIS THE </w:t>
      </w:r>
      <w:r>
        <w:rPr>
          <w:rFonts w:ascii="Arial" w:hAnsi="Arial" w:cs="Arial"/>
          <w:sz w:val="24"/>
          <w:szCs w:val="24"/>
          <w:u w:val="single"/>
        </w:rPr>
        <w:t>14</w:t>
      </w:r>
      <w:r>
        <w:rPr>
          <w:rFonts w:ascii="Arial" w:hAnsi="Arial" w:cs="Arial"/>
          <w:sz w:val="24"/>
          <w:szCs w:val="24"/>
        </w:rPr>
        <w:t xml:space="preserve"> DAY OF </w:t>
      </w:r>
      <w:r>
        <w:rPr>
          <w:rFonts w:ascii="Arial" w:hAnsi="Arial" w:cs="Arial"/>
          <w:i/>
          <w:iCs/>
          <w:sz w:val="24"/>
          <w:szCs w:val="24"/>
          <w:u w:val="single"/>
        </w:rPr>
        <w:t xml:space="preserve">Sept </w:t>
      </w:r>
      <w:r>
        <w:rPr>
          <w:rFonts w:ascii="Arial" w:hAnsi="Arial" w:cs="Arial"/>
          <w:sz w:val="24"/>
          <w:szCs w:val="24"/>
        </w:rPr>
        <w:t>2020.  THE REGULATIONS CONTAINED IN GOVERNMENT NOTICE NO R1258 OF 21 JULY 1972, AS AMENDED AND GOVERNMENT NOTICE NO R1648 OF 19 AUGUST 1977, AS AMENDED, HAVING BEEN COMPLIED WITH.</w:t>
      </w:r>
    </w:p>
    <w:p w14:paraId="4672FB2F" w14:textId="441B03E1" w:rsidR="006D3324" w:rsidRDefault="006D3324" w:rsidP="006D3324">
      <w:pPr>
        <w:spacing w:after="0" w:line="240" w:lineRule="auto"/>
        <w:jc w:val="both"/>
        <w:rPr>
          <w:rFonts w:ascii="Arial" w:hAnsi="Arial" w:cs="Arial"/>
          <w:sz w:val="24"/>
          <w:szCs w:val="24"/>
        </w:rPr>
      </w:pPr>
    </w:p>
    <w:p w14:paraId="756729A1" w14:textId="77777777" w:rsidR="00604BC0" w:rsidRDefault="00604BC0" w:rsidP="006D3324">
      <w:pPr>
        <w:spacing w:after="0" w:line="240" w:lineRule="auto"/>
        <w:jc w:val="both"/>
        <w:rPr>
          <w:rFonts w:ascii="Arial" w:hAnsi="Arial" w:cs="Arial"/>
          <w:i/>
          <w:iCs/>
          <w:sz w:val="24"/>
          <w:szCs w:val="24"/>
          <w:u w:val="single"/>
        </w:rPr>
      </w:pPr>
    </w:p>
    <w:p w14:paraId="5B70A55B" w14:textId="4854B9C2" w:rsidR="006D3324" w:rsidRDefault="006D3324" w:rsidP="006D3324">
      <w:pPr>
        <w:spacing w:after="0" w:line="240" w:lineRule="auto"/>
        <w:jc w:val="both"/>
        <w:rPr>
          <w:rFonts w:ascii="Arial" w:hAnsi="Arial" w:cs="Arial"/>
          <w:i/>
          <w:iCs/>
          <w:sz w:val="24"/>
          <w:szCs w:val="24"/>
          <w:u w:val="single"/>
        </w:rPr>
      </w:pPr>
      <w:r>
        <w:rPr>
          <w:rFonts w:ascii="Arial" w:hAnsi="Arial" w:cs="Arial"/>
          <w:i/>
          <w:iCs/>
          <w:sz w:val="24"/>
          <w:szCs w:val="24"/>
          <w:u w:val="single"/>
        </w:rPr>
        <w:t>Deponent’s signature</w:t>
      </w:r>
    </w:p>
    <w:p w14:paraId="01BC5C8F" w14:textId="391B45BC" w:rsidR="006D3324" w:rsidRDefault="006D3324" w:rsidP="006D3324">
      <w:pPr>
        <w:spacing w:after="0" w:line="240" w:lineRule="auto"/>
        <w:jc w:val="both"/>
        <w:rPr>
          <w:rFonts w:ascii="Arial" w:hAnsi="Arial" w:cs="Arial"/>
          <w:sz w:val="24"/>
          <w:szCs w:val="24"/>
        </w:rPr>
      </w:pPr>
      <w:r>
        <w:rPr>
          <w:rFonts w:ascii="Arial" w:hAnsi="Arial" w:cs="Arial"/>
          <w:sz w:val="24"/>
          <w:szCs w:val="24"/>
        </w:rPr>
        <w:t>COMMISSIONER OF OATHS</w:t>
      </w:r>
    </w:p>
    <w:p w14:paraId="664F1B41" w14:textId="03D58447" w:rsidR="00D95114" w:rsidRDefault="00D95114" w:rsidP="006D3324">
      <w:pPr>
        <w:spacing w:after="0" w:line="240" w:lineRule="auto"/>
        <w:jc w:val="both"/>
        <w:rPr>
          <w:rFonts w:ascii="Arial" w:hAnsi="Arial" w:cs="Arial"/>
          <w:sz w:val="24"/>
          <w:szCs w:val="24"/>
        </w:rPr>
      </w:pPr>
    </w:p>
    <w:p w14:paraId="35B164E2" w14:textId="77777777" w:rsidR="00D95114" w:rsidRDefault="00D95114" w:rsidP="00D95114">
      <w:pPr>
        <w:spacing w:after="0" w:line="240" w:lineRule="auto"/>
        <w:jc w:val="right"/>
        <w:rPr>
          <w:rFonts w:ascii="Arial" w:hAnsi="Arial" w:cs="Arial"/>
          <w:i/>
          <w:iCs/>
          <w:sz w:val="24"/>
          <w:szCs w:val="24"/>
        </w:rPr>
      </w:pPr>
      <w:r>
        <w:rPr>
          <w:rFonts w:ascii="Arial" w:hAnsi="Arial" w:cs="Arial"/>
          <w:i/>
          <w:iCs/>
          <w:sz w:val="24"/>
          <w:szCs w:val="24"/>
        </w:rPr>
        <w:t>Signature of Commissioner of oaths</w:t>
      </w:r>
    </w:p>
    <w:p w14:paraId="34B36C7F" w14:textId="77777777" w:rsidR="00D95114" w:rsidRDefault="00D95114" w:rsidP="00D95114">
      <w:pPr>
        <w:spacing w:after="0" w:line="240" w:lineRule="auto"/>
        <w:jc w:val="right"/>
        <w:rPr>
          <w:rFonts w:ascii="Arial" w:hAnsi="Arial" w:cs="Arial"/>
          <w:sz w:val="24"/>
          <w:szCs w:val="24"/>
        </w:rPr>
      </w:pPr>
      <w:r>
        <w:rPr>
          <w:rFonts w:ascii="Arial" w:hAnsi="Arial" w:cs="Arial"/>
          <w:sz w:val="24"/>
          <w:szCs w:val="24"/>
        </w:rPr>
        <w:t>Tshepo GL Mohapi</w:t>
      </w:r>
    </w:p>
    <w:p w14:paraId="3AB5DAB7" w14:textId="77777777" w:rsidR="00D95114" w:rsidRDefault="00D95114" w:rsidP="00D95114">
      <w:pPr>
        <w:spacing w:after="0" w:line="240" w:lineRule="auto"/>
        <w:jc w:val="right"/>
        <w:rPr>
          <w:rFonts w:ascii="Arial" w:hAnsi="Arial" w:cs="Arial"/>
          <w:sz w:val="24"/>
          <w:szCs w:val="24"/>
        </w:rPr>
      </w:pPr>
      <w:r>
        <w:rPr>
          <w:rFonts w:ascii="Arial" w:hAnsi="Arial" w:cs="Arial"/>
          <w:sz w:val="24"/>
          <w:szCs w:val="24"/>
        </w:rPr>
        <w:t>EX OFFICIO</w:t>
      </w:r>
    </w:p>
    <w:p w14:paraId="21BFF899" w14:textId="77777777" w:rsidR="00D95114" w:rsidRDefault="00D95114" w:rsidP="00D95114">
      <w:pPr>
        <w:spacing w:after="0" w:line="240" w:lineRule="auto"/>
        <w:jc w:val="right"/>
        <w:rPr>
          <w:rFonts w:ascii="Arial" w:hAnsi="Arial" w:cs="Arial"/>
          <w:sz w:val="24"/>
          <w:szCs w:val="24"/>
        </w:rPr>
      </w:pPr>
      <w:r>
        <w:rPr>
          <w:rFonts w:ascii="Arial" w:hAnsi="Arial" w:cs="Arial"/>
          <w:sz w:val="24"/>
          <w:szCs w:val="24"/>
        </w:rPr>
        <w:t>COMMISSIONER OF OATHS</w:t>
      </w:r>
    </w:p>
    <w:p w14:paraId="37B4B7A8" w14:textId="77777777" w:rsidR="00D95114" w:rsidRDefault="00D95114" w:rsidP="00D95114">
      <w:pPr>
        <w:spacing w:after="0" w:line="240" w:lineRule="auto"/>
        <w:jc w:val="right"/>
        <w:rPr>
          <w:rFonts w:ascii="Arial" w:hAnsi="Arial" w:cs="Arial"/>
          <w:sz w:val="24"/>
          <w:szCs w:val="24"/>
        </w:rPr>
      </w:pPr>
      <w:r>
        <w:rPr>
          <w:rFonts w:ascii="Arial" w:hAnsi="Arial" w:cs="Arial"/>
          <w:sz w:val="24"/>
          <w:szCs w:val="24"/>
        </w:rPr>
        <w:t>PRACTISING ATTORNEY</w:t>
      </w:r>
    </w:p>
    <w:p w14:paraId="153C903A" w14:textId="77777777" w:rsidR="00D95114" w:rsidRDefault="00D95114" w:rsidP="00D95114">
      <w:pPr>
        <w:spacing w:after="0" w:line="240" w:lineRule="auto"/>
        <w:jc w:val="right"/>
        <w:rPr>
          <w:rFonts w:ascii="Arial" w:hAnsi="Arial" w:cs="Arial"/>
          <w:sz w:val="24"/>
          <w:szCs w:val="24"/>
        </w:rPr>
      </w:pPr>
      <w:r>
        <w:rPr>
          <w:rFonts w:ascii="Arial" w:hAnsi="Arial" w:cs="Arial"/>
          <w:sz w:val="24"/>
          <w:szCs w:val="24"/>
        </w:rPr>
        <w:t>REPUBLIC OF SOUTH AFRICA</w:t>
      </w:r>
    </w:p>
    <w:p w14:paraId="31404E58" w14:textId="3EA2AA5F" w:rsidR="00D95114" w:rsidRPr="00D95114" w:rsidRDefault="00D95114" w:rsidP="00D95114">
      <w:pPr>
        <w:spacing w:after="0" w:line="240" w:lineRule="auto"/>
        <w:jc w:val="right"/>
        <w:rPr>
          <w:rFonts w:ascii="Arial" w:hAnsi="Arial" w:cs="Arial"/>
          <w:i/>
          <w:iCs/>
          <w:sz w:val="24"/>
          <w:szCs w:val="24"/>
        </w:rPr>
      </w:pPr>
      <w:r>
        <w:rPr>
          <w:rFonts w:ascii="Arial" w:hAnsi="Arial" w:cs="Arial"/>
          <w:sz w:val="24"/>
          <w:szCs w:val="24"/>
        </w:rPr>
        <w:t>1 THE AVENUE, NORWOOD 2192, JOHANNESBURG</w:t>
      </w:r>
      <w:r>
        <w:rPr>
          <w:rFonts w:ascii="Arial" w:hAnsi="Arial" w:cs="Arial"/>
          <w:i/>
          <w:iCs/>
          <w:sz w:val="24"/>
          <w:szCs w:val="24"/>
        </w:rPr>
        <w:t xml:space="preserve"> </w:t>
      </w:r>
    </w:p>
    <w:p w14:paraId="74605B91" w14:textId="1DCAAC0D" w:rsidR="00D07268" w:rsidRDefault="00770B22" w:rsidP="00D95114">
      <w:pPr>
        <w:spacing w:after="0" w:line="360" w:lineRule="auto"/>
        <w:ind w:firstLine="720"/>
        <w:jc w:val="right"/>
        <w:rPr>
          <w:rFonts w:ascii="Arial" w:hAnsi="Arial" w:cs="Arial"/>
          <w:i/>
          <w:iCs/>
          <w:sz w:val="24"/>
          <w:szCs w:val="24"/>
        </w:rPr>
      </w:pPr>
      <w:r>
        <w:rPr>
          <w:rFonts w:ascii="Arial" w:hAnsi="Arial" w:cs="Arial"/>
          <w:sz w:val="24"/>
          <w:szCs w:val="24"/>
        </w:rPr>
        <w:t xml:space="preserve"> </w:t>
      </w:r>
      <w:r w:rsidR="00002278">
        <w:rPr>
          <w:rFonts w:ascii="Arial" w:hAnsi="Arial" w:cs="Arial"/>
          <w:sz w:val="24"/>
          <w:szCs w:val="24"/>
        </w:rPr>
        <w:tab/>
      </w:r>
      <w:r w:rsidR="00863F15">
        <w:rPr>
          <w:rFonts w:ascii="Arial" w:hAnsi="Arial" w:cs="Arial"/>
          <w:sz w:val="24"/>
          <w:szCs w:val="24"/>
        </w:rPr>
        <w:t xml:space="preserve">   </w:t>
      </w:r>
      <w:r w:rsidR="00EC395B">
        <w:rPr>
          <w:rFonts w:ascii="Arial" w:hAnsi="Arial" w:cs="Arial"/>
          <w:sz w:val="24"/>
          <w:szCs w:val="24"/>
        </w:rPr>
        <w:t xml:space="preserve">    </w:t>
      </w:r>
      <w:r w:rsidR="009A5DDC">
        <w:rPr>
          <w:rFonts w:ascii="Arial" w:hAnsi="Arial" w:cs="Arial"/>
          <w:sz w:val="24"/>
          <w:szCs w:val="24"/>
        </w:rPr>
        <w:t xml:space="preserve"> </w:t>
      </w:r>
      <w:r w:rsidR="0011378C">
        <w:rPr>
          <w:rFonts w:ascii="Arial" w:hAnsi="Arial" w:cs="Arial"/>
          <w:sz w:val="24"/>
          <w:szCs w:val="24"/>
        </w:rPr>
        <w:t xml:space="preserve">   </w:t>
      </w:r>
      <w:r w:rsidR="0026719B">
        <w:rPr>
          <w:rFonts w:ascii="Arial" w:hAnsi="Arial" w:cs="Arial"/>
          <w:sz w:val="24"/>
          <w:szCs w:val="24"/>
        </w:rPr>
        <w:t xml:space="preserve">  </w:t>
      </w:r>
      <w:r w:rsidR="003F3E98">
        <w:rPr>
          <w:rFonts w:ascii="Arial" w:hAnsi="Arial" w:cs="Arial"/>
          <w:sz w:val="24"/>
          <w:szCs w:val="24"/>
        </w:rPr>
        <w:t xml:space="preserve">  </w:t>
      </w:r>
      <w:r w:rsidR="00F057F0">
        <w:rPr>
          <w:rFonts w:ascii="Arial" w:hAnsi="Arial" w:cs="Arial"/>
          <w:sz w:val="24"/>
          <w:szCs w:val="24"/>
        </w:rPr>
        <w:t xml:space="preserve">   </w:t>
      </w:r>
      <w:r w:rsidR="00877BA7">
        <w:rPr>
          <w:rFonts w:ascii="Arial" w:hAnsi="Arial" w:cs="Arial"/>
          <w:sz w:val="24"/>
          <w:szCs w:val="24"/>
        </w:rPr>
        <w:t xml:space="preserve">  </w:t>
      </w:r>
      <w:r w:rsidR="00D07268">
        <w:rPr>
          <w:rFonts w:ascii="Arial" w:hAnsi="Arial" w:cs="Arial"/>
          <w:sz w:val="24"/>
          <w:szCs w:val="24"/>
        </w:rPr>
        <w:tab/>
      </w:r>
      <w:r w:rsidR="00D95114">
        <w:rPr>
          <w:rFonts w:ascii="Arial" w:hAnsi="Arial" w:cs="Arial"/>
          <w:i/>
          <w:iCs/>
          <w:sz w:val="24"/>
          <w:szCs w:val="24"/>
        </w:rPr>
        <w:t>Printed full names and surname of commissioner</w:t>
      </w:r>
      <w:r w:rsidR="00604BC0">
        <w:rPr>
          <w:rFonts w:ascii="Arial" w:hAnsi="Arial" w:cs="Arial"/>
          <w:i/>
          <w:iCs/>
          <w:sz w:val="24"/>
          <w:szCs w:val="24"/>
        </w:rPr>
        <w:t xml:space="preserve"> of oaths</w:t>
      </w:r>
      <w:r w:rsidR="00D95114">
        <w:rPr>
          <w:rFonts w:ascii="Arial" w:hAnsi="Arial" w:cs="Arial"/>
          <w:i/>
          <w:iCs/>
          <w:sz w:val="24"/>
          <w:szCs w:val="24"/>
        </w:rPr>
        <w:t>’</w:t>
      </w:r>
    </w:p>
    <w:p w14:paraId="2417B80E" w14:textId="596806FF" w:rsidR="00F05E93" w:rsidRPr="005C4EC2" w:rsidRDefault="00D95114" w:rsidP="005C4EC2">
      <w:pPr>
        <w:spacing w:before="240" w:after="0" w:line="360" w:lineRule="auto"/>
        <w:jc w:val="both"/>
        <w:rPr>
          <w:rFonts w:ascii="Arial" w:hAnsi="Arial" w:cs="Arial"/>
          <w:sz w:val="24"/>
          <w:szCs w:val="24"/>
        </w:rPr>
      </w:pPr>
      <w:r>
        <w:rPr>
          <w:rFonts w:ascii="Arial" w:hAnsi="Arial" w:cs="Arial"/>
          <w:sz w:val="24"/>
          <w:szCs w:val="24"/>
        </w:rPr>
        <w:t>[</w:t>
      </w:r>
      <w:r w:rsidR="005C4EC2">
        <w:rPr>
          <w:rFonts w:ascii="Arial" w:hAnsi="Arial" w:cs="Arial"/>
          <w:sz w:val="24"/>
          <w:szCs w:val="24"/>
        </w:rPr>
        <w:t>9</w:t>
      </w:r>
      <w:r>
        <w:rPr>
          <w:rFonts w:ascii="Arial" w:hAnsi="Arial" w:cs="Arial"/>
          <w:sz w:val="24"/>
          <w:szCs w:val="24"/>
        </w:rPr>
        <w:t>]</w:t>
      </w:r>
      <w:r>
        <w:rPr>
          <w:rFonts w:ascii="Arial" w:hAnsi="Arial" w:cs="Arial"/>
          <w:sz w:val="24"/>
          <w:szCs w:val="24"/>
        </w:rPr>
        <w:tab/>
      </w:r>
      <w:r w:rsidR="00F05E93" w:rsidRPr="005C4EC2">
        <w:rPr>
          <w:rFonts w:ascii="Arial" w:hAnsi="Arial" w:cs="Arial"/>
          <w:color w:val="242121"/>
          <w:sz w:val="24"/>
          <w:szCs w:val="24"/>
          <w:lang w:val="en-ZA"/>
        </w:rPr>
        <w:t xml:space="preserve">It is settled law that the court has a discretion to refuse to receive an affidavit attested otherwise than in accordance with the </w:t>
      </w:r>
      <w:r w:rsidR="005C4EC2">
        <w:rPr>
          <w:rFonts w:ascii="Arial" w:hAnsi="Arial" w:cs="Arial"/>
          <w:color w:val="242121"/>
          <w:sz w:val="24"/>
          <w:szCs w:val="24"/>
          <w:lang w:val="en-ZA"/>
        </w:rPr>
        <w:t>R</w:t>
      </w:r>
      <w:r w:rsidR="00F05E93" w:rsidRPr="005C4EC2">
        <w:rPr>
          <w:rFonts w:ascii="Arial" w:hAnsi="Arial" w:cs="Arial"/>
          <w:color w:val="242121"/>
          <w:sz w:val="24"/>
          <w:szCs w:val="24"/>
          <w:lang w:val="en-ZA"/>
        </w:rPr>
        <w:t xml:space="preserve">egulations depending upon whether there has been substantial compliance with the </w:t>
      </w:r>
      <w:r w:rsidR="005C4EC2">
        <w:rPr>
          <w:rFonts w:ascii="Arial" w:hAnsi="Arial" w:cs="Arial"/>
          <w:color w:val="242121"/>
          <w:sz w:val="24"/>
          <w:szCs w:val="24"/>
          <w:lang w:val="en-ZA"/>
        </w:rPr>
        <w:t>R</w:t>
      </w:r>
      <w:r w:rsidR="00F05E93" w:rsidRPr="005C4EC2">
        <w:rPr>
          <w:rFonts w:ascii="Arial" w:hAnsi="Arial" w:cs="Arial"/>
          <w:color w:val="242121"/>
          <w:sz w:val="24"/>
          <w:szCs w:val="24"/>
          <w:lang w:val="en-ZA"/>
        </w:rPr>
        <w:t>egulations.  In</w:t>
      </w:r>
      <w:r w:rsidR="005C4EC2">
        <w:rPr>
          <w:rFonts w:ascii="Arial" w:hAnsi="Arial" w:cs="Arial"/>
          <w:color w:val="242121"/>
          <w:sz w:val="24"/>
          <w:szCs w:val="24"/>
          <w:lang w:val="en-ZA"/>
        </w:rPr>
        <w:t>, for example,</w:t>
      </w:r>
      <w:r w:rsidR="00F05E93" w:rsidRPr="005C4EC2">
        <w:rPr>
          <w:rFonts w:ascii="Arial" w:hAnsi="Arial" w:cs="Arial"/>
          <w:color w:val="242121"/>
          <w:sz w:val="24"/>
          <w:szCs w:val="24"/>
          <w:lang w:val="en-ZA"/>
        </w:rPr>
        <w:t> </w:t>
      </w:r>
      <w:r w:rsidR="00F05E93" w:rsidRPr="005C4EC2">
        <w:rPr>
          <w:rFonts w:ascii="Arial" w:hAnsi="Arial" w:cs="Arial"/>
          <w:i/>
          <w:iCs/>
          <w:color w:val="242121"/>
          <w:sz w:val="24"/>
          <w:szCs w:val="24"/>
          <w:lang w:val="en-ZA"/>
        </w:rPr>
        <w:t>Lohman v Vaal Ontwikkeling</w:t>
      </w:r>
      <w:r w:rsidR="005C4EC2">
        <w:rPr>
          <w:rFonts w:ascii="Arial" w:hAnsi="Arial" w:cs="Arial"/>
          <w:color w:val="242121"/>
          <w:sz w:val="24"/>
          <w:szCs w:val="24"/>
          <w:lang w:val="en-ZA"/>
        </w:rPr>
        <w:t xml:space="preserve"> 1979 (3) SA 391</w:t>
      </w:r>
      <w:r w:rsidR="00F05E93" w:rsidRPr="005C4EC2">
        <w:rPr>
          <w:rFonts w:ascii="Arial" w:hAnsi="Arial" w:cs="Arial"/>
          <w:color w:val="242121"/>
          <w:sz w:val="24"/>
          <w:szCs w:val="24"/>
          <w:lang w:val="en-ZA"/>
        </w:rPr>
        <w:t> (T) at 398G-399A, Nestadt J said the following:</w:t>
      </w:r>
    </w:p>
    <w:p w14:paraId="3CFCB07A" w14:textId="4F99514A" w:rsidR="00F05E93" w:rsidRPr="005C4EC2" w:rsidRDefault="00F05E93" w:rsidP="005C4EC2">
      <w:pPr>
        <w:pStyle w:val="NormalWeb"/>
        <w:shd w:val="clear" w:color="auto" w:fill="FFFFFF"/>
        <w:spacing w:before="0" w:beforeAutospacing="0" w:after="0" w:afterAutospacing="0" w:line="360" w:lineRule="auto"/>
        <w:jc w:val="both"/>
        <w:rPr>
          <w:rFonts w:ascii="Arial" w:hAnsi="Arial" w:cs="Arial"/>
          <w:sz w:val="22"/>
          <w:szCs w:val="22"/>
          <w:lang w:val="en-ZA"/>
        </w:rPr>
      </w:pPr>
      <w:r w:rsidRPr="005C4EC2">
        <w:rPr>
          <w:rFonts w:ascii="Arial" w:hAnsi="Arial" w:cs="Arial"/>
          <w:color w:val="242121"/>
          <w:sz w:val="22"/>
          <w:szCs w:val="22"/>
          <w:lang w:val="en-ZA"/>
        </w:rPr>
        <w:t>‘It is now settled (at least in the Transvaal) that the requirements as contained in regs 1,2,3 and 4 are not peremptory but merely directory; the Court has a discretion to refuse to receive an affidavit attested otherwise than in accordance with the regulations depending upon whether substantial compliance with them has been proved or not (</w:t>
      </w:r>
      <w:r w:rsidRPr="005C4EC2">
        <w:rPr>
          <w:rFonts w:ascii="Arial" w:hAnsi="Arial" w:cs="Arial"/>
          <w:i/>
          <w:iCs/>
          <w:color w:val="242121"/>
          <w:sz w:val="22"/>
          <w:szCs w:val="22"/>
          <w:lang w:val="en-ZA"/>
        </w:rPr>
        <w:t>S v Msibi</w:t>
      </w:r>
      <w:r w:rsidR="005C4EC2">
        <w:rPr>
          <w:rFonts w:ascii="Arial" w:hAnsi="Arial" w:cs="Arial"/>
          <w:color w:val="242121"/>
          <w:sz w:val="22"/>
          <w:szCs w:val="22"/>
          <w:lang w:val="en-ZA"/>
        </w:rPr>
        <w:t xml:space="preserve"> 1974 (4) SA 821</w:t>
      </w:r>
      <w:r w:rsidRPr="005C4EC2">
        <w:rPr>
          <w:rFonts w:ascii="Arial" w:hAnsi="Arial" w:cs="Arial"/>
          <w:color w:val="242121"/>
          <w:sz w:val="22"/>
          <w:szCs w:val="22"/>
          <w:lang w:val="en-ZA"/>
        </w:rPr>
        <w:t> (T)).  In </w:t>
      </w:r>
      <w:r w:rsidRPr="005C4EC2">
        <w:rPr>
          <w:rFonts w:ascii="Arial" w:hAnsi="Arial" w:cs="Arial"/>
          <w:i/>
          <w:iCs/>
          <w:color w:val="242121"/>
          <w:sz w:val="22"/>
          <w:szCs w:val="22"/>
          <w:lang w:val="en-ZA"/>
        </w:rPr>
        <w:t>Ladybrand Hotels v Stellenbosch Farmers’ Winery </w:t>
      </w:r>
      <w:r w:rsidRPr="005C4EC2">
        <w:rPr>
          <w:rFonts w:ascii="Arial" w:hAnsi="Arial" w:cs="Arial"/>
          <w:color w:val="242121"/>
          <w:sz w:val="22"/>
          <w:szCs w:val="22"/>
          <w:lang w:val="en-ZA"/>
        </w:rPr>
        <w:t>(</w:t>
      </w:r>
      <w:r w:rsidRPr="005C4EC2">
        <w:rPr>
          <w:rFonts w:ascii="Arial" w:hAnsi="Arial" w:cs="Arial"/>
          <w:i/>
          <w:iCs/>
          <w:color w:val="242121"/>
          <w:sz w:val="22"/>
          <w:szCs w:val="22"/>
          <w:lang w:val="en-ZA"/>
        </w:rPr>
        <w:t>supra</w:t>
      </w:r>
      <w:r w:rsidRPr="005C4EC2">
        <w:rPr>
          <w:rFonts w:ascii="Arial" w:hAnsi="Arial" w:cs="Arial"/>
          <w:color w:val="242121"/>
          <w:sz w:val="22"/>
          <w:szCs w:val="22"/>
          <w:lang w:val="en-ZA"/>
        </w:rPr>
        <w:t>)</w:t>
      </w:r>
      <w:r w:rsidR="00A5772A">
        <w:rPr>
          <w:rFonts w:ascii="Arial" w:hAnsi="Arial" w:cs="Arial"/>
          <w:color w:val="242121"/>
          <w:sz w:val="22"/>
          <w:szCs w:val="22"/>
          <w:lang w:val="en-ZA"/>
        </w:rPr>
        <w:t xml:space="preserve"> [1974 (1) SA 490</w:t>
      </w:r>
      <w:r w:rsidRPr="005C4EC2">
        <w:rPr>
          <w:rFonts w:ascii="Arial" w:hAnsi="Arial" w:cs="Arial"/>
          <w:color w:val="242121"/>
          <w:sz w:val="22"/>
          <w:szCs w:val="22"/>
          <w:lang w:val="en-ZA"/>
        </w:rPr>
        <w:t> (O)] a similar conclusion was arrived at.  In that case the admissibility of an affidavit was attacked on the basis that the certification did not state that the deponents had signed it in the presence of the commissioner of oaths.  It was held that the maxim </w:t>
      </w:r>
      <w:r w:rsidRPr="005C4EC2">
        <w:rPr>
          <w:rFonts w:ascii="Arial" w:hAnsi="Arial" w:cs="Arial"/>
          <w:i/>
          <w:iCs/>
          <w:color w:val="242121"/>
          <w:sz w:val="22"/>
          <w:szCs w:val="22"/>
          <w:lang w:val="en-ZA"/>
        </w:rPr>
        <w:t>omnia</w:t>
      </w:r>
      <w:r w:rsidRPr="005C4EC2">
        <w:rPr>
          <w:rFonts w:ascii="Arial" w:hAnsi="Arial" w:cs="Arial"/>
          <w:color w:val="242121"/>
          <w:sz w:val="22"/>
          <w:szCs w:val="22"/>
          <w:lang w:val="en-ZA"/>
        </w:rPr>
        <w:t> </w:t>
      </w:r>
      <w:r w:rsidRPr="005C4EC2">
        <w:rPr>
          <w:rFonts w:ascii="Arial" w:hAnsi="Arial" w:cs="Arial"/>
          <w:i/>
          <w:iCs/>
          <w:color w:val="242121"/>
          <w:sz w:val="22"/>
          <w:szCs w:val="22"/>
          <w:lang w:val="en-ZA"/>
        </w:rPr>
        <w:t>praesumuntur rite esse acta </w:t>
      </w:r>
      <w:r w:rsidRPr="005C4EC2">
        <w:rPr>
          <w:rFonts w:ascii="Arial" w:hAnsi="Arial" w:cs="Arial"/>
          <w:color w:val="242121"/>
          <w:sz w:val="22"/>
          <w:szCs w:val="22"/>
          <w:lang w:val="en-ZA"/>
        </w:rPr>
        <w:t>applied, that there was an </w:t>
      </w:r>
      <w:r w:rsidRPr="005C4EC2">
        <w:rPr>
          <w:rFonts w:ascii="Arial" w:hAnsi="Arial" w:cs="Arial"/>
          <w:i/>
          <w:iCs/>
          <w:color w:val="242121"/>
          <w:sz w:val="22"/>
          <w:szCs w:val="22"/>
          <w:lang w:val="en-ZA"/>
        </w:rPr>
        <w:t>onus </w:t>
      </w:r>
      <w:r w:rsidRPr="005C4EC2">
        <w:rPr>
          <w:rFonts w:ascii="Arial" w:hAnsi="Arial" w:cs="Arial"/>
          <w:color w:val="242121"/>
          <w:sz w:val="22"/>
          <w:szCs w:val="22"/>
          <w:lang w:val="en-ZA"/>
        </w:rPr>
        <w:t>on the person who disputes the validity of the affidavit to prove by evidence the failure to comply with the prescribed formalities and that in the absence of such evidence the objection taken failed.  In any event, it was held that if the affidavit was defective it should be condoned. </w:t>
      </w:r>
    </w:p>
    <w:p w14:paraId="450B056C" w14:textId="77777777" w:rsidR="00F05E93" w:rsidRPr="005C4EC2" w:rsidRDefault="00F05E93" w:rsidP="005C4EC2">
      <w:pPr>
        <w:pStyle w:val="NormalWeb"/>
        <w:shd w:val="clear" w:color="auto" w:fill="FFFFFF"/>
        <w:spacing w:before="0" w:beforeAutospacing="0" w:after="0" w:afterAutospacing="0" w:line="360" w:lineRule="auto"/>
        <w:jc w:val="both"/>
        <w:rPr>
          <w:rFonts w:ascii="Arial" w:hAnsi="Arial" w:cs="Arial"/>
          <w:sz w:val="22"/>
          <w:szCs w:val="22"/>
          <w:lang w:val="en-ZA"/>
        </w:rPr>
      </w:pPr>
      <w:r w:rsidRPr="005C4EC2">
        <w:rPr>
          <w:rFonts w:ascii="Arial" w:hAnsi="Arial" w:cs="Arial"/>
          <w:color w:val="242121"/>
          <w:sz w:val="22"/>
          <w:szCs w:val="22"/>
          <w:lang w:val="en-ZA"/>
        </w:rPr>
        <w:t>It is of course a question of fact in each case whether there has been substantial compliance or not.’ </w:t>
      </w:r>
    </w:p>
    <w:p w14:paraId="57A578E7" w14:textId="77777777" w:rsidR="00A5772A" w:rsidRDefault="00A5772A" w:rsidP="00D95114">
      <w:pPr>
        <w:spacing w:before="240"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Pr>
          <w:rFonts w:ascii="Arial" w:hAnsi="Arial" w:cs="Arial"/>
          <w:i/>
          <w:iCs/>
          <w:sz w:val="24"/>
          <w:szCs w:val="24"/>
        </w:rPr>
        <w:t xml:space="preserve">In casu </w:t>
      </w:r>
      <w:r>
        <w:rPr>
          <w:rFonts w:ascii="Arial" w:hAnsi="Arial" w:cs="Arial"/>
          <w:sz w:val="24"/>
          <w:szCs w:val="24"/>
        </w:rPr>
        <w:t>I am similarly of the view that substantial compliance with the Regulations has been proved and the defect (the deponent signing at the wrong place when the founding affidavit was commissioned before the commissioner of oaths) should be condoned.</w:t>
      </w:r>
    </w:p>
    <w:p w14:paraId="53E9B65A" w14:textId="314CC324" w:rsidR="00991F75" w:rsidRDefault="00A5772A" w:rsidP="00D95114">
      <w:pPr>
        <w:spacing w:before="240"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There is, in my view, also no merit in the respondent’s attack on the validity of the applicant’s cancellation of the agreement on 29 July 2020, because it was cancelled at a time when our country was under lockdown as a result of the Covid 19 pandemic.</w:t>
      </w:r>
      <w:r w:rsidR="00991F75">
        <w:rPr>
          <w:rFonts w:ascii="Arial" w:hAnsi="Arial" w:cs="Arial"/>
          <w:sz w:val="24"/>
          <w:szCs w:val="24"/>
        </w:rPr>
        <w:t xml:space="preserve">  Regulations in terms of the Disaster Management Act 57 of 2002 (the DMA Act) were published to regulate the different levels of the national lockdown.  The DMA regulations find no application </w:t>
      </w:r>
      <w:r w:rsidR="00991F75">
        <w:rPr>
          <w:rFonts w:ascii="Arial" w:hAnsi="Arial" w:cs="Arial"/>
          <w:i/>
          <w:iCs/>
          <w:sz w:val="24"/>
          <w:szCs w:val="24"/>
        </w:rPr>
        <w:t xml:space="preserve">in casu </w:t>
      </w:r>
      <w:r w:rsidR="00991F75">
        <w:rPr>
          <w:rFonts w:ascii="Arial" w:hAnsi="Arial" w:cs="Arial"/>
          <w:sz w:val="24"/>
          <w:szCs w:val="24"/>
        </w:rPr>
        <w:t xml:space="preserve">in so far as the lease is a commercial lease.  The applicant’s cancellation of the agreement </w:t>
      </w:r>
      <w:r w:rsidR="00FF4611">
        <w:rPr>
          <w:rFonts w:ascii="Arial" w:hAnsi="Arial" w:cs="Arial"/>
          <w:sz w:val="24"/>
          <w:szCs w:val="24"/>
        </w:rPr>
        <w:t xml:space="preserve">is not invalid merely because it was cancelled </w:t>
      </w:r>
      <w:r w:rsidR="00991F75">
        <w:rPr>
          <w:rFonts w:ascii="Arial" w:hAnsi="Arial" w:cs="Arial"/>
          <w:sz w:val="24"/>
          <w:szCs w:val="24"/>
        </w:rPr>
        <w:t>during the National State of Disaster.</w:t>
      </w:r>
    </w:p>
    <w:p w14:paraId="4D647C1B" w14:textId="4029B02C" w:rsidR="004542B6" w:rsidRDefault="00991F75" w:rsidP="00D95114">
      <w:pPr>
        <w:spacing w:before="240" w:after="0" w:line="360" w:lineRule="auto"/>
        <w:jc w:val="both"/>
        <w:rPr>
          <w:rFonts w:ascii="Arial" w:hAnsi="Arial" w:cs="Arial"/>
          <w:sz w:val="24"/>
          <w:szCs w:val="24"/>
        </w:rPr>
      </w:pPr>
      <w:r>
        <w:rPr>
          <w:rFonts w:ascii="Arial" w:hAnsi="Arial" w:cs="Arial"/>
          <w:sz w:val="24"/>
          <w:szCs w:val="24"/>
        </w:rPr>
        <w:t>[</w:t>
      </w:r>
      <w:r w:rsidR="00781E9E">
        <w:rPr>
          <w:rFonts w:ascii="Arial" w:hAnsi="Arial" w:cs="Arial"/>
          <w:sz w:val="24"/>
          <w:szCs w:val="24"/>
        </w:rPr>
        <w:t>12]</w:t>
      </w:r>
      <w:r w:rsidR="00781E9E">
        <w:rPr>
          <w:rFonts w:ascii="Arial" w:hAnsi="Arial" w:cs="Arial"/>
          <w:sz w:val="24"/>
          <w:szCs w:val="24"/>
        </w:rPr>
        <w:tab/>
        <w:t xml:space="preserve">The respondent’s contention </w:t>
      </w:r>
      <w:r w:rsidR="000D1F10">
        <w:rPr>
          <w:rFonts w:ascii="Arial" w:hAnsi="Arial" w:cs="Arial"/>
          <w:sz w:val="24"/>
          <w:szCs w:val="24"/>
        </w:rPr>
        <w:t xml:space="preserve">that </w:t>
      </w:r>
      <w:r w:rsidR="00781E9E">
        <w:rPr>
          <w:rFonts w:ascii="Arial" w:hAnsi="Arial" w:cs="Arial"/>
          <w:sz w:val="24"/>
          <w:szCs w:val="24"/>
        </w:rPr>
        <w:t xml:space="preserve">the applicant’s cancellation of the agreement was invalid, because it was based on incorrect figures as result of </w:t>
      </w:r>
      <w:r w:rsidR="000D1F10">
        <w:rPr>
          <w:rFonts w:ascii="Arial" w:hAnsi="Arial" w:cs="Arial"/>
          <w:sz w:val="24"/>
          <w:szCs w:val="24"/>
        </w:rPr>
        <w:t>the respondent</w:t>
      </w:r>
      <w:r w:rsidR="00781E9E">
        <w:rPr>
          <w:rFonts w:ascii="Arial" w:hAnsi="Arial" w:cs="Arial"/>
          <w:sz w:val="24"/>
          <w:szCs w:val="24"/>
        </w:rPr>
        <w:t xml:space="preserve"> being overcharged for its consumption of water and electricity</w:t>
      </w:r>
      <w:r w:rsidR="00DA6951">
        <w:rPr>
          <w:rFonts w:ascii="Arial" w:hAnsi="Arial" w:cs="Arial"/>
          <w:sz w:val="24"/>
          <w:szCs w:val="24"/>
        </w:rPr>
        <w:t>,</w:t>
      </w:r>
      <w:r w:rsidR="00FC3CB8">
        <w:rPr>
          <w:rFonts w:ascii="Arial" w:hAnsi="Arial" w:cs="Arial"/>
          <w:sz w:val="24"/>
          <w:szCs w:val="24"/>
        </w:rPr>
        <w:t xml:space="preserve"> and effluent</w:t>
      </w:r>
      <w:r w:rsidR="00DA6951">
        <w:rPr>
          <w:rFonts w:ascii="Arial" w:hAnsi="Arial" w:cs="Arial"/>
          <w:sz w:val="24"/>
          <w:szCs w:val="24"/>
        </w:rPr>
        <w:t xml:space="preserve"> charges</w:t>
      </w:r>
      <w:r w:rsidR="00781E9E">
        <w:rPr>
          <w:rFonts w:ascii="Arial" w:hAnsi="Arial" w:cs="Arial"/>
          <w:sz w:val="24"/>
          <w:szCs w:val="24"/>
        </w:rPr>
        <w:t>, is</w:t>
      </w:r>
      <w:r w:rsidR="000D1F10">
        <w:rPr>
          <w:rFonts w:ascii="Arial" w:hAnsi="Arial" w:cs="Arial"/>
          <w:sz w:val="24"/>
          <w:szCs w:val="24"/>
        </w:rPr>
        <w:t>, in my view,</w:t>
      </w:r>
      <w:r w:rsidR="00781E9E">
        <w:rPr>
          <w:rFonts w:ascii="Arial" w:hAnsi="Arial" w:cs="Arial"/>
          <w:sz w:val="24"/>
          <w:szCs w:val="24"/>
        </w:rPr>
        <w:t xml:space="preserve"> also unmeritorious.</w:t>
      </w:r>
      <w:r w:rsidR="00C7329E">
        <w:rPr>
          <w:rFonts w:ascii="Arial" w:hAnsi="Arial" w:cs="Arial"/>
          <w:sz w:val="24"/>
          <w:szCs w:val="24"/>
        </w:rPr>
        <w:t xml:space="preserve">  The respondent did not take issue with its liability vis-à-vis the applicant for payment of monthly rentals of R27 000</w:t>
      </w:r>
      <w:r w:rsidR="000D1F10">
        <w:rPr>
          <w:rFonts w:ascii="Arial" w:hAnsi="Arial" w:cs="Arial"/>
          <w:sz w:val="24"/>
          <w:szCs w:val="24"/>
        </w:rPr>
        <w:t xml:space="preserve"> on the first day of each month during the currency of the lease</w:t>
      </w:r>
      <w:r w:rsidR="00DA6951">
        <w:rPr>
          <w:rFonts w:ascii="Arial" w:hAnsi="Arial" w:cs="Arial"/>
          <w:sz w:val="24"/>
          <w:szCs w:val="24"/>
        </w:rPr>
        <w:t>,</w:t>
      </w:r>
      <w:r w:rsidR="000D1F10">
        <w:rPr>
          <w:rFonts w:ascii="Arial" w:hAnsi="Arial" w:cs="Arial"/>
          <w:sz w:val="24"/>
          <w:szCs w:val="24"/>
        </w:rPr>
        <w:t xml:space="preserve"> and that it only made payment of the total amount of R65 </w:t>
      </w:r>
      <w:r w:rsidR="00904504">
        <w:rPr>
          <w:rFonts w:ascii="Arial" w:hAnsi="Arial" w:cs="Arial"/>
          <w:sz w:val="24"/>
          <w:szCs w:val="24"/>
        </w:rPr>
        <w:t>5</w:t>
      </w:r>
      <w:r w:rsidR="000D1F10">
        <w:rPr>
          <w:rFonts w:ascii="Arial" w:hAnsi="Arial" w:cs="Arial"/>
          <w:sz w:val="24"/>
          <w:szCs w:val="24"/>
        </w:rPr>
        <w:t>00 to the applicant in respect of rent, water and electricity consumption, effluent and refuge</w:t>
      </w:r>
      <w:r w:rsidR="00DA6951">
        <w:rPr>
          <w:rFonts w:ascii="Arial" w:hAnsi="Arial" w:cs="Arial"/>
          <w:sz w:val="24"/>
          <w:szCs w:val="24"/>
        </w:rPr>
        <w:t xml:space="preserve"> charges,</w:t>
      </w:r>
      <w:r w:rsidR="000D1F10">
        <w:rPr>
          <w:rFonts w:ascii="Arial" w:hAnsi="Arial" w:cs="Arial"/>
          <w:sz w:val="24"/>
          <w:szCs w:val="24"/>
        </w:rPr>
        <w:t xml:space="preserve"> during the five month period October 2019 until February 2020 when the letter of demand was served by the sheriff at the property on 20 February 2020.</w:t>
      </w:r>
      <w:r w:rsidR="00131ED9">
        <w:rPr>
          <w:rFonts w:ascii="Arial" w:hAnsi="Arial" w:cs="Arial"/>
          <w:sz w:val="24"/>
          <w:szCs w:val="24"/>
        </w:rPr>
        <w:t xml:space="preserve">  The total monthly rental that it was obliged to pay to the applicant during that period amounted to R135 000, leaving an arrear balance in respect of only its monthly rental payment obligation </w:t>
      </w:r>
      <w:r w:rsidR="00DA6951">
        <w:rPr>
          <w:rFonts w:ascii="Arial" w:hAnsi="Arial" w:cs="Arial"/>
          <w:sz w:val="24"/>
          <w:szCs w:val="24"/>
        </w:rPr>
        <w:t>in the amount of</w:t>
      </w:r>
      <w:r w:rsidR="00131ED9">
        <w:rPr>
          <w:rFonts w:ascii="Arial" w:hAnsi="Arial" w:cs="Arial"/>
          <w:sz w:val="24"/>
          <w:szCs w:val="24"/>
        </w:rPr>
        <w:t xml:space="preserve"> R</w:t>
      </w:r>
      <w:r w:rsidR="00904504">
        <w:rPr>
          <w:rFonts w:ascii="Arial" w:hAnsi="Arial" w:cs="Arial"/>
          <w:sz w:val="24"/>
          <w:szCs w:val="24"/>
        </w:rPr>
        <w:t>69 5</w:t>
      </w:r>
      <w:r w:rsidR="00131ED9">
        <w:rPr>
          <w:rFonts w:ascii="Arial" w:hAnsi="Arial" w:cs="Arial"/>
          <w:sz w:val="24"/>
          <w:szCs w:val="24"/>
        </w:rPr>
        <w:t>00.00.</w:t>
      </w:r>
      <w:r w:rsidR="00904504">
        <w:rPr>
          <w:rFonts w:ascii="Arial" w:hAnsi="Arial" w:cs="Arial"/>
          <w:sz w:val="24"/>
          <w:szCs w:val="24"/>
        </w:rPr>
        <w:t xml:space="preserve">  Since then until </w:t>
      </w:r>
      <w:r w:rsidR="00131ED9">
        <w:rPr>
          <w:rFonts w:ascii="Arial" w:hAnsi="Arial" w:cs="Arial"/>
          <w:sz w:val="24"/>
          <w:szCs w:val="24"/>
        </w:rPr>
        <w:t xml:space="preserve">the time when the </w:t>
      </w:r>
      <w:r w:rsidR="00DA6951">
        <w:rPr>
          <w:rFonts w:ascii="Arial" w:hAnsi="Arial" w:cs="Arial"/>
          <w:sz w:val="24"/>
          <w:szCs w:val="24"/>
        </w:rPr>
        <w:t xml:space="preserve">notice of </w:t>
      </w:r>
      <w:r w:rsidR="00131ED9">
        <w:rPr>
          <w:rFonts w:ascii="Arial" w:hAnsi="Arial" w:cs="Arial"/>
          <w:sz w:val="24"/>
          <w:szCs w:val="24"/>
        </w:rPr>
        <w:t xml:space="preserve">cancellation was sent to the respondent via email and by registered post </w:t>
      </w:r>
      <w:r w:rsidR="00DA6951">
        <w:rPr>
          <w:rFonts w:ascii="Arial" w:hAnsi="Arial" w:cs="Arial"/>
          <w:sz w:val="24"/>
          <w:szCs w:val="24"/>
        </w:rPr>
        <w:t xml:space="preserve">on </w:t>
      </w:r>
      <w:r w:rsidR="00131ED9">
        <w:rPr>
          <w:rFonts w:ascii="Arial" w:hAnsi="Arial" w:cs="Arial"/>
          <w:sz w:val="24"/>
          <w:szCs w:val="24"/>
        </w:rPr>
        <w:t>29 July 2020 and on 3 August 2020</w:t>
      </w:r>
      <w:r w:rsidR="00DA6951">
        <w:rPr>
          <w:rFonts w:ascii="Arial" w:hAnsi="Arial" w:cs="Arial"/>
          <w:sz w:val="24"/>
          <w:szCs w:val="24"/>
        </w:rPr>
        <w:t xml:space="preserve"> respectively</w:t>
      </w:r>
      <w:r w:rsidR="00131ED9">
        <w:rPr>
          <w:rFonts w:ascii="Arial" w:hAnsi="Arial" w:cs="Arial"/>
          <w:sz w:val="24"/>
          <w:szCs w:val="24"/>
        </w:rPr>
        <w:t xml:space="preserve">, </w:t>
      </w:r>
      <w:r w:rsidR="00904504">
        <w:rPr>
          <w:rFonts w:ascii="Arial" w:hAnsi="Arial" w:cs="Arial"/>
          <w:sz w:val="24"/>
          <w:szCs w:val="24"/>
        </w:rPr>
        <w:t xml:space="preserve">it made </w:t>
      </w:r>
      <w:r w:rsidR="00DA6951">
        <w:rPr>
          <w:rFonts w:ascii="Arial" w:hAnsi="Arial" w:cs="Arial"/>
          <w:sz w:val="24"/>
          <w:szCs w:val="24"/>
        </w:rPr>
        <w:t xml:space="preserve">only </w:t>
      </w:r>
      <w:r w:rsidR="00904504">
        <w:rPr>
          <w:rFonts w:ascii="Arial" w:hAnsi="Arial" w:cs="Arial"/>
          <w:sz w:val="24"/>
          <w:szCs w:val="24"/>
        </w:rPr>
        <w:t>one further payment in the amount of R15 000 during March 2020 to the applicant</w:t>
      </w:r>
      <w:r w:rsidR="00131ED9">
        <w:rPr>
          <w:rFonts w:ascii="Arial" w:hAnsi="Arial" w:cs="Arial"/>
          <w:sz w:val="24"/>
          <w:szCs w:val="24"/>
        </w:rPr>
        <w:t>.</w:t>
      </w:r>
      <w:r w:rsidR="00904504">
        <w:rPr>
          <w:rFonts w:ascii="Arial" w:hAnsi="Arial" w:cs="Arial"/>
          <w:sz w:val="24"/>
          <w:szCs w:val="24"/>
        </w:rPr>
        <w:t xml:space="preserve">  By then, the total monthly rental that the respondent was obliged to have paid to the applicant for the ten month period October 2019 until July 2020 amounted to R270 000, whilst it </w:t>
      </w:r>
      <w:r w:rsidR="0003142D">
        <w:rPr>
          <w:rFonts w:ascii="Arial" w:hAnsi="Arial" w:cs="Arial"/>
          <w:sz w:val="24"/>
          <w:szCs w:val="24"/>
        </w:rPr>
        <w:t xml:space="preserve">had </w:t>
      </w:r>
      <w:r w:rsidR="00904504">
        <w:rPr>
          <w:rFonts w:ascii="Arial" w:hAnsi="Arial" w:cs="Arial"/>
          <w:sz w:val="24"/>
          <w:szCs w:val="24"/>
        </w:rPr>
        <w:t xml:space="preserve">only paid the total amount of R80 500 to the </w:t>
      </w:r>
      <w:r w:rsidR="00DA6951">
        <w:rPr>
          <w:rFonts w:ascii="Arial" w:hAnsi="Arial" w:cs="Arial"/>
          <w:sz w:val="24"/>
          <w:szCs w:val="24"/>
        </w:rPr>
        <w:t>applicant</w:t>
      </w:r>
      <w:r w:rsidR="00904504">
        <w:rPr>
          <w:rFonts w:ascii="Arial" w:hAnsi="Arial" w:cs="Arial"/>
          <w:sz w:val="24"/>
          <w:szCs w:val="24"/>
        </w:rPr>
        <w:t xml:space="preserve">, leaving an arrear balance in respect of </w:t>
      </w:r>
      <w:r w:rsidR="004542B6">
        <w:rPr>
          <w:rFonts w:ascii="Arial" w:hAnsi="Arial" w:cs="Arial"/>
          <w:sz w:val="24"/>
          <w:szCs w:val="24"/>
        </w:rPr>
        <w:t xml:space="preserve">only </w:t>
      </w:r>
      <w:r w:rsidR="00904504">
        <w:rPr>
          <w:rFonts w:ascii="Arial" w:hAnsi="Arial" w:cs="Arial"/>
          <w:sz w:val="24"/>
          <w:szCs w:val="24"/>
        </w:rPr>
        <w:t xml:space="preserve">the </w:t>
      </w:r>
      <w:r w:rsidR="004542B6">
        <w:rPr>
          <w:rFonts w:ascii="Arial" w:hAnsi="Arial" w:cs="Arial"/>
          <w:sz w:val="24"/>
          <w:szCs w:val="24"/>
        </w:rPr>
        <w:t xml:space="preserve">monthly </w:t>
      </w:r>
      <w:r w:rsidR="00904504">
        <w:rPr>
          <w:rFonts w:ascii="Arial" w:hAnsi="Arial" w:cs="Arial"/>
          <w:sz w:val="24"/>
          <w:szCs w:val="24"/>
        </w:rPr>
        <w:t>rental owed by it in the amount</w:t>
      </w:r>
      <w:r w:rsidR="004542B6">
        <w:rPr>
          <w:rFonts w:ascii="Arial" w:hAnsi="Arial" w:cs="Arial"/>
          <w:sz w:val="24"/>
          <w:szCs w:val="24"/>
        </w:rPr>
        <w:t xml:space="preserve"> of R189 500.</w:t>
      </w:r>
    </w:p>
    <w:p w14:paraId="5DF52C9A" w14:textId="67AD7E65" w:rsidR="00165120" w:rsidRDefault="004542B6" w:rsidP="00D95114">
      <w:pPr>
        <w:spacing w:before="240" w:after="0" w:line="360" w:lineRule="auto"/>
        <w:jc w:val="both"/>
        <w:rPr>
          <w:rFonts w:ascii="Arial" w:hAnsi="Arial" w:cs="Arial"/>
          <w:sz w:val="24"/>
          <w:szCs w:val="24"/>
        </w:rPr>
      </w:pPr>
      <w:r>
        <w:rPr>
          <w:rFonts w:ascii="Arial" w:hAnsi="Arial" w:cs="Arial"/>
          <w:sz w:val="24"/>
          <w:szCs w:val="24"/>
        </w:rPr>
        <w:t>[13]</w:t>
      </w:r>
      <w:r w:rsidR="0015404C">
        <w:rPr>
          <w:rFonts w:ascii="Arial" w:hAnsi="Arial" w:cs="Arial"/>
          <w:sz w:val="24"/>
          <w:szCs w:val="24"/>
        </w:rPr>
        <w:tab/>
        <w:t>It is trite that a notice of cancellation will be effective even though it gives a wrong reason for cancelling the agreement.</w:t>
      </w:r>
      <w:r w:rsidR="001B7213">
        <w:rPr>
          <w:rFonts w:ascii="Arial" w:hAnsi="Arial" w:cs="Arial"/>
          <w:sz w:val="24"/>
          <w:szCs w:val="24"/>
        </w:rPr>
        <w:t xml:space="preserve">  In this regard it was </w:t>
      </w:r>
      <w:r w:rsidR="00DA6951">
        <w:rPr>
          <w:rFonts w:ascii="Arial" w:hAnsi="Arial" w:cs="Arial"/>
          <w:sz w:val="24"/>
          <w:szCs w:val="24"/>
        </w:rPr>
        <w:t>s</w:t>
      </w:r>
      <w:r w:rsidR="001B7213">
        <w:rPr>
          <w:rFonts w:ascii="Arial" w:hAnsi="Arial" w:cs="Arial"/>
          <w:sz w:val="24"/>
          <w:szCs w:val="24"/>
        </w:rPr>
        <w:t xml:space="preserve">aid by Jansen JA in </w:t>
      </w:r>
      <w:r w:rsidR="001B7213">
        <w:rPr>
          <w:rFonts w:ascii="Arial" w:hAnsi="Arial" w:cs="Arial"/>
          <w:i/>
          <w:iCs/>
          <w:sz w:val="24"/>
          <w:szCs w:val="24"/>
        </w:rPr>
        <w:t xml:space="preserve">Stewart Wrightson (Pty) Ltd v Thorpe </w:t>
      </w:r>
      <w:r w:rsidR="001B7213">
        <w:rPr>
          <w:rFonts w:ascii="Arial" w:hAnsi="Arial" w:cs="Arial"/>
          <w:sz w:val="24"/>
          <w:szCs w:val="24"/>
        </w:rPr>
        <w:t>1977 (2) 943 (A) at 953F, that ‘[i]t has also been long recognised in our practice that a party purporting to terminate for a wrong reason may later justify the termination an a different and valid ground existing at the time of the termination’.</w:t>
      </w:r>
      <w:r w:rsidR="0015404C">
        <w:rPr>
          <w:rFonts w:ascii="Arial" w:hAnsi="Arial" w:cs="Arial"/>
          <w:sz w:val="24"/>
          <w:szCs w:val="24"/>
        </w:rPr>
        <w:t xml:space="preserve"> </w:t>
      </w:r>
      <w:r w:rsidR="004474B4">
        <w:rPr>
          <w:rFonts w:ascii="Arial" w:hAnsi="Arial" w:cs="Arial"/>
          <w:sz w:val="24"/>
          <w:szCs w:val="24"/>
        </w:rPr>
        <w:t xml:space="preserve"> (See also</w:t>
      </w:r>
      <w:r w:rsidR="00165120">
        <w:rPr>
          <w:rFonts w:ascii="Arial" w:hAnsi="Arial" w:cs="Arial"/>
          <w:sz w:val="24"/>
          <w:szCs w:val="24"/>
        </w:rPr>
        <w:t xml:space="preserve"> </w:t>
      </w:r>
      <w:r w:rsidR="00165120">
        <w:rPr>
          <w:rFonts w:ascii="Arial" w:hAnsi="Arial" w:cs="Arial"/>
          <w:i/>
          <w:iCs/>
          <w:sz w:val="24"/>
          <w:szCs w:val="24"/>
        </w:rPr>
        <w:t xml:space="preserve">Putco Ltd v TV &amp; Radio Guarantee Co (Pty) Ltd and other Related Cases </w:t>
      </w:r>
      <w:r w:rsidR="00165120">
        <w:rPr>
          <w:rFonts w:ascii="Arial" w:hAnsi="Arial" w:cs="Arial"/>
          <w:sz w:val="24"/>
          <w:szCs w:val="24"/>
        </w:rPr>
        <w:t>1985 (4) SA 809 (A) at 832C-D);</w:t>
      </w:r>
      <w:r w:rsidR="00165120">
        <w:rPr>
          <w:rFonts w:ascii="Arial" w:hAnsi="Arial" w:cs="Arial"/>
          <w:i/>
          <w:iCs/>
          <w:sz w:val="24"/>
          <w:szCs w:val="24"/>
        </w:rPr>
        <w:t xml:space="preserve"> </w:t>
      </w:r>
      <w:r w:rsidR="004474B4">
        <w:rPr>
          <w:rFonts w:ascii="Arial" w:hAnsi="Arial" w:cs="Arial"/>
          <w:i/>
          <w:iCs/>
          <w:sz w:val="24"/>
          <w:szCs w:val="24"/>
        </w:rPr>
        <w:t xml:space="preserve">Design and Planning Service v Kruger </w:t>
      </w:r>
      <w:r w:rsidR="004474B4">
        <w:rPr>
          <w:rFonts w:ascii="Arial" w:hAnsi="Arial" w:cs="Arial"/>
          <w:sz w:val="24"/>
          <w:szCs w:val="24"/>
        </w:rPr>
        <w:t xml:space="preserve">1974 (1) SA 689 (T) at 699C-E.).  </w:t>
      </w:r>
      <w:r w:rsidR="004474B4">
        <w:rPr>
          <w:rFonts w:ascii="Arial" w:hAnsi="Arial" w:cs="Arial"/>
          <w:i/>
          <w:iCs/>
          <w:sz w:val="24"/>
          <w:szCs w:val="24"/>
        </w:rPr>
        <w:t>In casu</w:t>
      </w:r>
      <w:r w:rsidR="004474B4">
        <w:rPr>
          <w:rFonts w:ascii="Arial" w:hAnsi="Arial" w:cs="Arial"/>
          <w:sz w:val="24"/>
          <w:szCs w:val="24"/>
        </w:rPr>
        <w:t>, the applicant is entitled to rely at least on the non-payment of the monthly rentals by the respondent</w:t>
      </w:r>
      <w:r w:rsidR="00165120">
        <w:rPr>
          <w:rFonts w:ascii="Arial" w:hAnsi="Arial" w:cs="Arial"/>
          <w:sz w:val="24"/>
          <w:szCs w:val="24"/>
        </w:rPr>
        <w:t xml:space="preserve"> as justification for its cancellation of the agreement</w:t>
      </w:r>
      <w:r w:rsidR="004474B4">
        <w:rPr>
          <w:rFonts w:ascii="Arial" w:hAnsi="Arial" w:cs="Arial"/>
          <w:sz w:val="24"/>
          <w:szCs w:val="24"/>
        </w:rPr>
        <w:t>, which is not a different reason but only part of the reason stated in its letter of demand and notice of cancellation.</w:t>
      </w:r>
    </w:p>
    <w:p w14:paraId="5CBDD8A3" w14:textId="6F6C735C" w:rsidR="002B42C9" w:rsidRDefault="00165120" w:rsidP="00D95114">
      <w:pPr>
        <w:spacing w:before="240" w:after="0" w:line="360" w:lineRule="auto"/>
        <w:jc w:val="both"/>
        <w:rPr>
          <w:rFonts w:ascii="Arial" w:hAnsi="Arial" w:cs="Arial"/>
          <w:sz w:val="24"/>
          <w:szCs w:val="24"/>
        </w:rPr>
      </w:pPr>
      <w:r>
        <w:rPr>
          <w:rFonts w:ascii="Arial" w:hAnsi="Arial" w:cs="Arial"/>
          <w:sz w:val="24"/>
          <w:szCs w:val="24"/>
        </w:rPr>
        <w:t>[14]</w:t>
      </w:r>
      <w:r w:rsidR="002B42C9">
        <w:rPr>
          <w:rFonts w:ascii="Arial" w:hAnsi="Arial" w:cs="Arial"/>
          <w:sz w:val="24"/>
          <w:szCs w:val="24"/>
        </w:rPr>
        <w:tab/>
        <w:t>In its founding affidavit the applicant makes the following averment:</w:t>
      </w:r>
    </w:p>
    <w:p w14:paraId="2E928DB4" w14:textId="601C64E2" w:rsidR="002B42C9" w:rsidRDefault="002B42C9" w:rsidP="002B42C9">
      <w:pPr>
        <w:spacing w:after="0" w:line="360" w:lineRule="auto"/>
        <w:jc w:val="both"/>
        <w:rPr>
          <w:rFonts w:ascii="Arial" w:hAnsi="Arial" w:cs="Arial"/>
        </w:rPr>
      </w:pPr>
      <w:r>
        <w:rPr>
          <w:rFonts w:ascii="Arial" w:hAnsi="Arial" w:cs="Arial"/>
        </w:rPr>
        <w:t>‘On 29 July 2020 and on the 3</w:t>
      </w:r>
      <w:r w:rsidRPr="002B42C9">
        <w:rPr>
          <w:rFonts w:ascii="Arial" w:hAnsi="Arial" w:cs="Arial"/>
          <w:vertAlign w:val="superscript"/>
        </w:rPr>
        <w:t>rd</w:t>
      </w:r>
      <w:r>
        <w:rPr>
          <w:rFonts w:ascii="Arial" w:hAnsi="Arial" w:cs="Arial"/>
        </w:rPr>
        <w:t xml:space="preserve"> of August 2020 the Applicant’s attorneys of record sent a letter to the Respondent via email and registered post.  The letter, a copy of which is annexed hereto marked “SG5”, advised the Respondent of cancellation of the lease and demanded that the Respondent vacate the premises by 5 August 2020.’</w:t>
      </w:r>
    </w:p>
    <w:p w14:paraId="7FF5084F" w14:textId="668BA83A" w:rsidR="002B42C9" w:rsidRDefault="002B42C9" w:rsidP="002B42C9">
      <w:pPr>
        <w:spacing w:after="0" w:line="360" w:lineRule="auto"/>
        <w:jc w:val="both"/>
        <w:rPr>
          <w:rFonts w:ascii="Arial" w:hAnsi="Arial" w:cs="Arial"/>
          <w:sz w:val="24"/>
          <w:szCs w:val="24"/>
        </w:rPr>
      </w:pPr>
      <w:r>
        <w:rPr>
          <w:rFonts w:ascii="Arial" w:hAnsi="Arial" w:cs="Arial"/>
          <w:sz w:val="24"/>
          <w:szCs w:val="24"/>
        </w:rPr>
        <w:t>In its answering affidavit the respondent replies to th</w:t>
      </w:r>
      <w:r w:rsidR="00DA6951">
        <w:rPr>
          <w:rFonts w:ascii="Arial" w:hAnsi="Arial" w:cs="Arial"/>
          <w:sz w:val="24"/>
          <w:szCs w:val="24"/>
        </w:rPr>
        <w:t>is</w:t>
      </w:r>
      <w:r>
        <w:rPr>
          <w:rFonts w:ascii="Arial" w:hAnsi="Arial" w:cs="Arial"/>
          <w:sz w:val="24"/>
          <w:szCs w:val="24"/>
        </w:rPr>
        <w:t xml:space="preserve"> </w:t>
      </w:r>
      <w:r w:rsidR="00DA6951">
        <w:rPr>
          <w:rFonts w:ascii="Arial" w:hAnsi="Arial" w:cs="Arial"/>
          <w:sz w:val="24"/>
          <w:szCs w:val="24"/>
        </w:rPr>
        <w:t>averment</w:t>
      </w:r>
      <w:r>
        <w:rPr>
          <w:rFonts w:ascii="Arial" w:hAnsi="Arial" w:cs="Arial"/>
          <w:sz w:val="24"/>
          <w:szCs w:val="24"/>
        </w:rPr>
        <w:t xml:space="preserve"> as follows:</w:t>
      </w:r>
    </w:p>
    <w:p w14:paraId="71243678" w14:textId="3126FFF2" w:rsidR="002B42C9" w:rsidRPr="002B42C9" w:rsidRDefault="002B42C9" w:rsidP="002B42C9">
      <w:pPr>
        <w:spacing w:after="0" w:line="360" w:lineRule="auto"/>
        <w:jc w:val="both"/>
        <w:rPr>
          <w:rFonts w:ascii="Arial" w:hAnsi="Arial" w:cs="Arial"/>
          <w:sz w:val="24"/>
          <w:szCs w:val="24"/>
        </w:rPr>
      </w:pPr>
      <w:r>
        <w:rPr>
          <w:rFonts w:ascii="Arial" w:hAnsi="Arial" w:cs="Arial"/>
        </w:rPr>
        <w:t>‘The Applicant claims to have cancelled the lease agreement in a letter, dated 29 July 2020, which was allegedly sent to the Respondent by registered mail, which letter never came to the attention of the Respondent.’</w:t>
      </w:r>
      <w:r>
        <w:rPr>
          <w:rFonts w:ascii="Arial" w:hAnsi="Arial" w:cs="Arial"/>
          <w:sz w:val="24"/>
          <w:szCs w:val="24"/>
        </w:rPr>
        <w:t xml:space="preserve"> </w:t>
      </w:r>
    </w:p>
    <w:p w14:paraId="28E15881" w14:textId="72CEF535" w:rsidR="00B91F04" w:rsidRDefault="002B42C9" w:rsidP="00D95114">
      <w:pPr>
        <w:spacing w:before="240"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But</w:t>
      </w:r>
      <w:r w:rsidR="00B062F7">
        <w:rPr>
          <w:rFonts w:ascii="Arial" w:hAnsi="Arial" w:cs="Arial"/>
          <w:sz w:val="24"/>
          <w:szCs w:val="24"/>
        </w:rPr>
        <w:t>,</w:t>
      </w:r>
      <w:r>
        <w:rPr>
          <w:rFonts w:ascii="Arial" w:hAnsi="Arial" w:cs="Arial"/>
          <w:sz w:val="24"/>
          <w:szCs w:val="24"/>
        </w:rPr>
        <w:t xml:space="preserve"> the applicant clearly states that the</w:t>
      </w:r>
      <w:r w:rsidR="00DA6951">
        <w:rPr>
          <w:rFonts w:ascii="Arial" w:hAnsi="Arial" w:cs="Arial"/>
          <w:sz w:val="24"/>
          <w:szCs w:val="24"/>
        </w:rPr>
        <w:t xml:space="preserve"> notice of cancellation</w:t>
      </w:r>
      <w:r w:rsidR="00E15565">
        <w:rPr>
          <w:rFonts w:ascii="Arial" w:hAnsi="Arial" w:cs="Arial"/>
          <w:sz w:val="24"/>
          <w:szCs w:val="24"/>
        </w:rPr>
        <w:t xml:space="preserve"> was sent to the respondent by registered mail </w:t>
      </w:r>
      <w:r w:rsidR="00E15565" w:rsidRPr="00E15565">
        <w:rPr>
          <w:rFonts w:ascii="Arial" w:hAnsi="Arial" w:cs="Arial"/>
          <w:sz w:val="24"/>
          <w:szCs w:val="24"/>
        </w:rPr>
        <w:t>and</w:t>
      </w:r>
      <w:r w:rsidR="00E15565">
        <w:rPr>
          <w:rFonts w:ascii="Arial" w:hAnsi="Arial" w:cs="Arial"/>
          <w:sz w:val="24"/>
          <w:szCs w:val="24"/>
        </w:rPr>
        <w:t xml:space="preserve"> </w:t>
      </w:r>
      <w:r w:rsidR="00E15565" w:rsidRPr="00E15565">
        <w:rPr>
          <w:rFonts w:ascii="Arial" w:hAnsi="Arial" w:cs="Arial"/>
          <w:sz w:val="24"/>
          <w:szCs w:val="24"/>
        </w:rPr>
        <w:t>via</w:t>
      </w:r>
      <w:r w:rsidR="00E15565">
        <w:rPr>
          <w:rFonts w:ascii="Arial" w:hAnsi="Arial" w:cs="Arial"/>
          <w:sz w:val="24"/>
          <w:szCs w:val="24"/>
        </w:rPr>
        <w:t xml:space="preserve"> email.  The respondent did not reply to the averment that the </w:t>
      </w:r>
      <w:r w:rsidR="00DA6951">
        <w:rPr>
          <w:rFonts w:ascii="Arial" w:hAnsi="Arial" w:cs="Arial"/>
          <w:sz w:val="24"/>
          <w:szCs w:val="24"/>
        </w:rPr>
        <w:t>notice of cancellation</w:t>
      </w:r>
      <w:r w:rsidR="00E15565">
        <w:rPr>
          <w:rFonts w:ascii="Arial" w:hAnsi="Arial" w:cs="Arial"/>
          <w:sz w:val="24"/>
          <w:szCs w:val="24"/>
        </w:rPr>
        <w:t xml:space="preserve"> was sent to it by email </w:t>
      </w:r>
      <w:r w:rsidR="00DA6951">
        <w:rPr>
          <w:rFonts w:ascii="Arial" w:hAnsi="Arial" w:cs="Arial"/>
          <w:sz w:val="24"/>
          <w:szCs w:val="24"/>
        </w:rPr>
        <w:t>nor</w:t>
      </w:r>
      <w:r w:rsidR="00E15565">
        <w:rPr>
          <w:rFonts w:ascii="Arial" w:hAnsi="Arial" w:cs="Arial"/>
          <w:sz w:val="24"/>
          <w:szCs w:val="24"/>
        </w:rPr>
        <w:t xml:space="preserve"> whether t</w:t>
      </w:r>
      <w:r w:rsidR="00DA6951">
        <w:rPr>
          <w:rFonts w:ascii="Arial" w:hAnsi="Arial" w:cs="Arial"/>
          <w:sz w:val="24"/>
          <w:szCs w:val="24"/>
        </w:rPr>
        <w:t>he one that was sent by email</w:t>
      </w:r>
      <w:r w:rsidR="00E15565">
        <w:rPr>
          <w:rFonts w:ascii="Arial" w:hAnsi="Arial" w:cs="Arial"/>
          <w:sz w:val="24"/>
          <w:szCs w:val="24"/>
        </w:rPr>
        <w:t xml:space="preserve"> came to its attention.  Nevertheless, cancellation of an agreement takes effect from the time it is communicated to the other party.  (See </w:t>
      </w:r>
      <w:r w:rsidR="00E15565">
        <w:rPr>
          <w:rFonts w:ascii="Arial" w:hAnsi="Arial" w:cs="Arial"/>
          <w:i/>
          <w:iCs/>
          <w:sz w:val="24"/>
          <w:szCs w:val="24"/>
        </w:rPr>
        <w:t xml:space="preserve">Swart v Vosloo </w:t>
      </w:r>
      <w:r w:rsidR="00E15565">
        <w:rPr>
          <w:rFonts w:ascii="Arial" w:hAnsi="Arial" w:cs="Arial"/>
          <w:sz w:val="24"/>
          <w:szCs w:val="24"/>
        </w:rPr>
        <w:t xml:space="preserve">1965 (1) SA 100 (A) at 105G; </w:t>
      </w:r>
      <w:r w:rsidR="00E15565">
        <w:rPr>
          <w:rFonts w:ascii="Arial" w:hAnsi="Arial" w:cs="Arial"/>
          <w:i/>
          <w:iCs/>
          <w:sz w:val="24"/>
          <w:szCs w:val="24"/>
        </w:rPr>
        <w:t xml:space="preserve">Phone-a-copy Worldwide (Pty) Ltd v Orkin </w:t>
      </w:r>
      <w:r w:rsidR="002E4DC7">
        <w:rPr>
          <w:rFonts w:ascii="Arial" w:hAnsi="Arial" w:cs="Arial"/>
          <w:sz w:val="24"/>
          <w:szCs w:val="24"/>
        </w:rPr>
        <w:t xml:space="preserve">1986 (1) SA 729 (A) at 751A-C.)  If it has not previously </w:t>
      </w:r>
      <w:r w:rsidR="00DA6951">
        <w:rPr>
          <w:rFonts w:ascii="Arial" w:hAnsi="Arial" w:cs="Arial"/>
          <w:sz w:val="24"/>
          <w:szCs w:val="24"/>
        </w:rPr>
        <w:t xml:space="preserve">been </w:t>
      </w:r>
      <w:r w:rsidR="002E4DC7">
        <w:rPr>
          <w:rFonts w:ascii="Arial" w:hAnsi="Arial" w:cs="Arial"/>
          <w:sz w:val="24"/>
          <w:szCs w:val="24"/>
        </w:rPr>
        <w:t>communicated it takes effect from service of summons or notice of motion (</w:t>
      </w:r>
      <w:r w:rsidR="002E4DC7">
        <w:rPr>
          <w:rFonts w:ascii="Arial" w:hAnsi="Arial" w:cs="Arial"/>
          <w:i/>
          <w:iCs/>
          <w:sz w:val="24"/>
          <w:szCs w:val="24"/>
        </w:rPr>
        <w:t xml:space="preserve">Middelburgse Stadsraad v Trans-Natal Steenkoolkorporasie Bpk </w:t>
      </w:r>
      <w:r w:rsidR="002E4DC7">
        <w:rPr>
          <w:rFonts w:ascii="Arial" w:hAnsi="Arial" w:cs="Arial"/>
          <w:sz w:val="24"/>
          <w:szCs w:val="24"/>
        </w:rPr>
        <w:t>1987 (2) SA 244 (T) at 2</w:t>
      </w:r>
      <w:r w:rsidR="00B91F04">
        <w:rPr>
          <w:rFonts w:ascii="Arial" w:hAnsi="Arial" w:cs="Arial"/>
          <w:sz w:val="24"/>
          <w:szCs w:val="24"/>
        </w:rPr>
        <w:t>49</w:t>
      </w:r>
      <w:r w:rsidR="002E4DC7">
        <w:rPr>
          <w:rFonts w:ascii="Arial" w:hAnsi="Arial" w:cs="Arial"/>
          <w:sz w:val="24"/>
          <w:szCs w:val="24"/>
        </w:rPr>
        <w:t>A-G), unless a contract prescribes a particular procedure (</w:t>
      </w:r>
      <w:r w:rsidR="002E4DC7">
        <w:rPr>
          <w:rFonts w:ascii="Arial" w:hAnsi="Arial" w:cs="Arial"/>
          <w:i/>
          <w:iCs/>
          <w:sz w:val="24"/>
          <w:szCs w:val="24"/>
        </w:rPr>
        <w:t>Swart v Vosloo</w:t>
      </w:r>
      <w:r w:rsidR="002E4DC7">
        <w:rPr>
          <w:rFonts w:ascii="Arial" w:hAnsi="Arial" w:cs="Arial"/>
          <w:sz w:val="24"/>
          <w:szCs w:val="24"/>
        </w:rPr>
        <w:t xml:space="preserve"> at 112F), which is not the case in this instance.</w:t>
      </w:r>
    </w:p>
    <w:p w14:paraId="171C656B" w14:textId="480684A5" w:rsidR="004A1563" w:rsidRDefault="00B91F04" w:rsidP="00D95114">
      <w:pPr>
        <w:spacing w:before="240" w:after="0" w:line="360" w:lineRule="auto"/>
        <w:jc w:val="both"/>
        <w:rPr>
          <w:rFonts w:ascii="Arial" w:hAnsi="Arial" w:cs="Arial"/>
          <w:sz w:val="24"/>
          <w:szCs w:val="24"/>
        </w:rPr>
      </w:pPr>
      <w:r>
        <w:rPr>
          <w:rFonts w:ascii="Arial" w:hAnsi="Arial" w:cs="Arial"/>
          <w:sz w:val="24"/>
          <w:szCs w:val="24"/>
        </w:rPr>
        <w:t>[16]</w:t>
      </w:r>
      <w:r w:rsidR="00FC3CB8">
        <w:rPr>
          <w:rFonts w:ascii="Arial" w:hAnsi="Arial" w:cs="Arial"/>
          <w:sz w:val="24"/>
          <w:szCs w:val="24"/>
        </w:rPr>
        <w:tab/>
        <w:t xml:space="preserve">The prejudice which the respondent will suffer if it is ordered to vacate the property, because it will be required to apply to the Gauteng Province Department of Education in writing six months in advance in order to change the school’s address, is of its own making.  It </w:t>
      </w:r>
      <w:r w:rsidR="00C81073">
        <w:rPr>
          <w:rFonts w:ascii="Arial" w:hAnsi="Arial" w:cs="Arial"/>
          <w:sz w:val="24"/>
          <w:szCs w:val="24"/>
        </w:rPr>
        <w:t>has been</w:t>
      </w:r>
      <w:r w:rsidR="00FC3CB8">
        <w:rPr>
          <w:rFonts w:ascii="Arial" w:hAnsi="Arial" w:cs="Arial"/>
          <w:sz w:val="24"/>
          <w:szCs w:val="24"/>
        </w:rPr>
        <w:t xml:space="preserve"> aware of the applicant’s cancellation of the agreement and </w:t>
      </w:r>
      <w:r w:rsidR="005E1638">
        <w:rPr>
          <w:rFonts w:ascii="Arial" w:hAnsi="Arial" w:cs="Arial"/>
          <w:sz w:val="24"/>
          <w:szCs w:val="24"/>
        </w:rPr>
        <w:t xml:space="preserve">its demand that it vacates </w:t>
      </w:r>
      <w:r w:rsidR="00FC3CB8">
        <w:rPr>
          <w:rFonts w:ascii="Arial" w:hAnsi="Arial" w:cs="Arial"/>
          <w:sz w:val="24"/>
          <w:szCs w:val="24"/>
        </w:rPr>
        <w:t>the property since 29 July 2020, when the applicant’s attorneys of record</w:t>
      </w:r>
      <w:r w:rsidR="005E1638">
        <w:rPr>
          <w:rFonts w:ascii="Arial" w:hAnsi="Arial" w:cs="Arial"/>
          <w:sz w:val="24"/>
          <w:szCs w:val="24"/>
        </w:rPr>
        <w:t xml:space="preserve"> sent the notice of </w:t>
      </w:r>
      <w:r w:rsidR="00C81073">
        <w:rPr>
          <w:rFonts w:ascii="Arial" w:hAnsi="Arial" w:cs="Arial"/>
          <w:sz w:val="24"/>
          <w:szCs w:val="24"/>
        </w:rPr>
        <w:t>cancellation of the</w:t>
      </w:r>
      <w:r w:rsidR="005E1638">
        <w:rPr>
          <w:rFonts w:ascii="Arial" w:hAnsi="Arial" w:cs="Arial"/>
          <w:sz w:val="24"/>
          <w:szCs w:val="24"/>
        </w:rPr>
        <w:t xml:space="preserve"> lease via email to it, or at least since this application</w:t>
      </w:r>
      <w:r w:rsidR="00C81073">
        <w:rPr>
          <w:rFonts w:ascii="Arial" w:hAnsi="Arial" w:cs="Arial"/>
          <w:sz w:val="24"/>
          <w:szCs w:val="24"/>
        </w:rPr>
        <w:t>, which</w:t>
      </w:r>
      <w:r w:rsidR="005E1638">
        <w:rPr>
          <w:rFonts w:ascii="Arial" w:hAnsi="Arial" w:cs="Arial"/>
          <w:sz w:val="24"/>
          <w:szCs w:val="24"/>
        </w:rPr>
        <w:t xml:space="preserve"> was issued on 1 September 2020</w:t>
      </w:r>
      <w:r w:rsidR="00C81073">
        <w:rPr>
          <w:rFonts w:ascii="Arial" w:hAnsi="Arial" w:cs="Arial"/>
          <w:sz w:val="24"/>
          <w:szCs w:val="24"/>
        </w:rPr>
        <w:t>,</w:t>
      </w:r>
      <w:r w:rsidR="005E1638">
        <w:rPr>
          <w:rFonts w:ascii="Arial" w:hAnsi="Arial" w:cs="Arial"/>
          <w:sz w:val="24"/>
          <w:szCs w:val="24"/>
        </w:rPr>
        <w:t xml:space="preserve"> was served upon it.  Apart from </w:t>
      </w:r>
      <w:r w:rsidR="00C81073">
        <w:rPr>
          <w:rFonts w:ascii="Arial" w:hAnsi="Arial" w:cs="Arial"/>
          <w:sz w:val="24"/>
          <w:szCs w:val="24"/>
        </w:rPr>
        <w:t xml:space="preserve">two </w:t>
      </w:r>
      <w:r w:rsidR="005E1638">
        <w:rPr>
          <w:rFonts w:ascii="Arial" w:hAnsi="Arial" w:cs="Arial"/>
          <w:sz w:val="24"/>
          <w:szCs w:val="24"/>
        </w:rPr>
        <w:t xml:space="preserve">payments of R25 000 and of R50 000, which it made to the applicant on 24 September 2020 and on 22 December 2020 </w:t>
      </w:r>
      <w:r w:rsidR="00C81073">
        <w:rPr>
          <w:rFonts w:ascii="Arial" w:hAnsi="Arial" w:cs="Arial"/>
          <w:sz w:val="24"/>
          <w:szCs w:val="24"/>
        </w:rPr>
        <w:t xml:space="preserve">respectively </w:t>
      </w:r>
      <w:r w:rsidR="005E1638">
        <w:rPr>
          <w:rFonts w:ascii="Arial" w:hAnsi="Arial" w:cs="Arial"/>
          <w:sz w:val="24"/>
          <w:szCs w:val="24"/>
        </w:rPr>
        <w:t xml:space="preserve">after the agreement had already been cancelled by the applicant, it has not made any payment of the monthly rentals and other charges since April 2020.  The applicant remains liable </w:t>
      </w:r>
      <w:r w:rsidR="004A1563">
        <w:rPr>
          <w:rFonts w:ascii="Arial" w:hAnsi="Arial" w:cs="Arial"/>
          <w:sz w:val="24"/>
          <w:szCs w:val="24"/>
        </w:rPr>
        <w:t>for the payment of all municipal rates and taxes and service/consumption charges in respect of the property, it is not able to let the property due to the respondent’s failure to vacate the property and it continues to suffer damages.</w:t>
      </w:r>
      <w:r w:rsidR="00564C1D">
        <w:rPr>
          <w:rFonts w:ascii="Arial" w:hAnsi="Arial" w:cs="Arial"/>
          <w:sz w:val="24"/>
          <w:szCs w:val="24"/>
        </w:rPr>
        <w:t xml:space="preserve">  It should also be borne in mind that the </w:t>
      </w:r>
      <w:r w:rsidR="00DA6951">
        <w:rPr>
          <w:rFonts w:ascii="Arial" w:hAnsi="Arial" w:cs="Arial"/>
          <w:sz w:val="24"/>
          <w:szCs w:val="24"/>
        </w:rPr>
        <w:t xml:space="preserve">respondent in any event agreed to </w:t>
      </w:r>
      <w:r w:rsidR="00564C1D">
        <w:rPr>
          <w:rFonts w:ascii="Arial" w:hAnsi="Arial" w:cs="Arial"/>
          <w:sz w:val="24"/>
          <w:szCs w:val="24"/>
        </w:rPr>
        <w:t>le</w:t>
      </w:r>
      <w:r w:rsidR="00DA6951">
        <w:rPr>
          <w:rFonts w:ascii="Arial" w:hAnsi="Arial" w:cs="Arial"/>
          <w:sz w:val="24"/>
          <w:szCs w:val="24"/>
        </w:rPr>
        <w:t>t</w:t>
      </w:r>
      <w:r w:rsidR="00564C1D">
        <w:rPr>
          <w:rFonts w:ascii="Arial" w:hAnsi="Arial" w:cs="Arial"/>
          <w:sz w:val="24"/>
          <w:szCs w:val="24"/>
        </w:rPr>
        <w:t xml:space="preserve"> the property indefinite</w:t>
      </w:r>
      <w:r w:rsidR="00DA6951">
        <w:rPr>
          <w:rFonts w:ascii="Arial" w:hAnsi="Arial" w:cs="Arial"/>
          <w:sz w:val="24"/>
          <w:szCs w:val="24"/>
        </w:rPr>
        <w:t>ly</w:t>
      </w:r>
      <w:r w:rsidR="00564C1D">
        <w:rPr>
          <w:rFonts w:ascii="Arial" w:hAnsi="Arial" w:cs="Arial"/>
          <w:sz w:val="24"/>
          <w:szCs w:val="24"/>
        </w:rPr>
        <w:t>, subject to either party’s right to terminate the agreement on 30 days’ written notice to the other.</w:t>
      </w:r>
    </w:p>
    <w:p w14:paraId="139CCA1C" w14:textId="77777777" w:rsidR="004A1563" w:rsidRDefault="004A1563" w:rsidP="00D95114">
      <w:pPr>
        <w:spacing w:before="240"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The applicant, as it was entitled to do, cancelled the agreement and the respondent’s right to occupy the property, therefore, terminated.</w:t>
      </w:r>
    </w:p>
    <w:p w14:paraId="0A15669F" w14:textId="77777777" w:rsidR="004A1563" w:rsidRDefault="004A1563" w:rsidP="00D95114">
      <w:pPr>
        <w:spacing w:before="240"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In the result, the following order is made:</w:t>
      </w:r>
    </w:p>
    <w:p w14:paraId="578B3962" w14:textId="5DACAD82" w:rsidR="00C45A1D" w:rsidRDefault="004A1563" w:rsidP="004A1563">
      <w:pPr>
        <w:spacing w:after="0" w:line="360" w:lineRule="auto"/>
        <w:ind w:left="540" w:hanging="540"/>
        <w:jc w:val="both"/>
        <w:rPr>
          <w:rFonts w:ascii="Arial" w:hAnsi="Arial" w:cs="Arial"/>
          <w:sz w:val="24"/>
          <w:szCs w:val="24"/>
        </w:rPr>
      </w:pPr>
      <w:r>
        <w:rPr>
          <w:rFonts w:ascii="Arial" w:hAnsi="Arial" w:cs="Arial"/>
          <w:sz w:val="24"/>
          <w:szCs w:val="24"/>
        </w:rPr>
        <w:t>(a)</w:t>
      </w:r>
      <w:r w:rsidR="00C45A1D">
        <w:rPr>
          <w:rFonts w:ascii="Arial" w:hAnsi="Arial" w:cs="Arial"/>
          <w:sz w:val="24"/>
          <w:szCs w:val="24"/>
        </w:rPr>
        <w:tab/>
        <w:t>The respondent and all those who occupy Erf 7, Doornfontein situate at 178 Helen Joseph Street, Doornfontein, Johannesburg (the property) by virtue of the respondent’s occupancy thereof, are hereby ejected from the property.</w:t>
      </w:r>
    </w:p>
    <w:p w14:paraId="448929F2" w14:textId="42A04912" w:rsidR="00C45A1D" w:rsidRDefault="00C45A1D" w:rsidP="004A1563">
      <w:pPr>
        <w:spacing w:after="0" w:line="360" w:lineRule="auto"/>
        <w:ind w:left="540" w:hanging="540"/>
        <w:jc w:val="both"/>
        <w:rPr>
          <w:rFonts w:ascii="Arial" w:hAnsi="Arial" w:cs="Arial"/>
          <w:sz w:val="24"/>
          <w:szCs w:val="24"/>
        </w:rPr>
      </w:pPr>
      <w:r>
        <w:rPr>
          <w:rFonts w:ascii="Arial" w:hAnsi="Arial" w:cs="Arial"/>
          <w:sz w:val="24"/>
          <w:szCs w:val="24"/>
        </w:rPr>
        <w:t>(b)</w:t>
      </w:r>
      <w:r>
        <w:rPr>
          <w:rFonts w:ascii="Arial" w:hAnsi="Arial" w:cs="Arial"/>
          <w:sz w:val="24"/>
          <w:szCs w:val="24"/>
        </w:rPr>
        <w:tab/>
        <w:t>The respondent and all those who occupy the property by virtue of the respondent’s occupancy thereof, shall vacate the property within 30 days of service of this order on the respondent, failing which the sheriff of this court is hereby authorised to forthwith enter upon the property and eject the respondent and all those who occupy the property by virtue of the respondent’s occupancy thereof.</w:t>
      </w:r>
    </w:p>
    <w:p w14:paraId="22CFFB8A" w14:textId="370B9908" w:rsidR="00C45A1D" w:rsidRDefault="00C45A1D" w:rsidP="004A1563">
      <w:pPr>
        <w:spacing w:after="0" w:line="360" w:lineRule="auto"/>
        <w:ind w:left="540" w:hanging="540"/>
        <w:jc w:val="both"/>
        <w:rPr>
          <w:rFonts w:ascii="Arial" w:hAnsi="Arial" w:cs="Arial"/>
          <w:sz w:val="24"/>
          <w:szCs w:val="24"/>
        </w:rPr>
      </w:pPr>
      <w:r>
        <w:rPr>
          <w:rFonts w:ascii="Arial" w:hAnsi="Arial" w:cs="Arial"/>
          <w:sz w:val="24"/>
          <w:szCs w:val="24"/>
        </w:rPr>
        <w:t>(c)</w:t>
      </w:r>
      <w:r>
        <w:rPr>
          <w:rFonts w:ascii="Arial" w:hAnsi="Arial" w:cs="Arial"/>
          <w:sz w:val="24"/>
          <w:szCs w:val="24"/>
        </w:rPr>
        <w:tab/>
        <w:t>The respondent is to pay the costs of the application.</w:t>
      </w:r>
    </w:p>
    <w:p w14:paraId="2587C732" w14:textId="5E28EE9E" w:rsidR="00D07268" w:rsidRPr="00347D06" w:rsidRDefault="004A1563" w:rsidP="00347D06">
      <w:pPr>
        <w:spacing w:after="0" w:line="360" w:lineRule="auto"/>
        <w:ind w:left="540" w:hanging="540"/>
        <w:jc w:val="both"/>
        <w:rPr>
          <w:rFonts w:ascii="Arial" w:hAnsi="Arial" w:cs="Arial"/>
          <w:sz w:val="24"/>
          <w:szCs w:val="24"/>
        </w:rPr>
      </w:pPr>
      <w:r>
        <w:rPr>
          <w:rFonts w:ascii="Arial" w:hAnsi="Arial" w:cs="Arial"/>
          <w:sz w:val="24"/>
          <w:szCs w:val="24"/>
        </w:rPr>
        <w:tab/>
      </w:r>
      <w:r w:rsidR="005E1638">
        <w:rPr>
          <w:rFonts w:ascii="Arial" w:hAnsi="Arial" w:cs="Arial"/>
          <w:sz w:val="24"/>
          <w:szCs w:val="24"/>
        </w:rPr>
        <w:t xml:space="preserve">  </w:t>
      </w:r>
      <w:r w:rsidR="00E15565">
        <w:rPr>
          <w:rFonts w:ascii="Arial" w:hAnsi="Arial" w:cs="Arial"/>
          <w:sz w:val="24"/>
          <w:szCs w:val="24"/>
        </w:rPr>
        <w:t xml:space="preserve"> </w:t>
      </w:r>
      <w:r w:rsidR="002B42C9">
        <w:rPr>
          <w:rFonts w:ascii="Arial" w:hAnsi="Arial" w:cs="Arial"/>
          <w:sz w:val="24"/>
          <w:szCs w:val="24"/>
        </w:rPr>
        <w:t xml:space="preserve"> </w:t>
      </w:r>
    </w:p>
    <w:p w14:paraId="64F192E4" w14:textId="77777777" w:rsidR="00D07268" w:rsidRDefault="00D07268" w:rsidP="00D07268">
      <w:pPr>
        <w:spacing w:after="0" w:line="360" w:lineRule="auto"/>
        <w:jc w:val="both"/>
        <w:rPr>
          <w:rFonts w:ascii="Arial" w:hAnsi="Arial" w:cs="Arial"/>
        </w:rPr>
      </w:pPr>
    </w:p>
    <w:p w14:paraId="229D2AD8" w14:textId="77777777" w:rsidR="00D07268" w:rsidRDefault="00D07268" w:rsidP="00D07268">
      <w:pPr>
        <w:spacing w:after="0" w:line="240" w:lineRule="auto"/>
        <w:ind w:left="450" w:hanging="450"/>
        <w:jc w:val="right"/>
        <w:rPr>
          <w:rFonts w:ascii="Arial" w:hAnsi="Arial" w:cs="Arial"/>
          <w:b/>
          <w:bCs/>
          <w:sz w:val="24"/>
          <w:szCs w:val="24"/>
          <w:u w:val="single"/>
        </w:rPr>
      </w:pP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0281572C" w14:textId="77777777" w:rsidR="00D07268" w:rsidRDefault="00D07268" w:rsidP="00D07268">
      <w:pPr>
        <w:spacing w:after="0" w:line="240" w:lineRule="auto"/>
        <w:ind w:left="450" w:hanging="450"/>
        <w:jc w:val="right"/>
        <w:rPr>
          <w:rFonts w:ascii="Arial" w:hAnsi="Arial" w:cs="Arial"/>
          <w:b/>
          <w:bCs/>
          <w:sz w:val="24"/>
          <w:szCs w:val="24"/>
        </w:rPr>
      </w:pPr>
      <w:r>
        <w:rPr>
          <w:rFonts w:ascii="Arial" w:hAnsi="Arial" w:cs="Arial"/>
          <w:b/>
          <w:bCs/>
          <w:sz w:val="24"/>
          <w:szCs w:val="24"/>
        </w:rPr>
        <w:t>P.A. MEYER</w:t>
      </w:r>
    </w:p>
    <w:p w14:paraId="36F9D707" w14:textId="77777777" w:rsidR="00D07268" w:rsidRDefault="00D07268" w:rsidP="00D07268">
      <w:pPr>
        <w:spacing w:after="0" w:line="240" w:lineRule="auto"/>
        <w:ind w:left="450" w:hanging="450"/>
        <w:jc w:val="right"/>
        <w:rPr>
          <w:rFonts w:ascii="Arial" w:hAnsi="Arial" w:cs="Arial"/>
          <w:b/>
          <w:bCs/>
          <w:sz w:val="24"/>
          <w:szCs w:val="24"/>
        </w:rPr>
      </w:pPr>
      <w:r>
        <w:rPr>
          <w:rFonts w:ascii="Arial" w:hAnsi="Arial" w:cs="Arial"/>
          <w:b/>
          <w:bCs/>
          <w:sz w:val="24"/>
          <w:szCs w:val="24"/>
        </w:rPr>
        <w:t xml:space="preserve"> JUDGE OF THE HIGH COURT</w:t>
      </w:r>
    </w:p>
    <w:p w14:paraId="42AAB323" w14:textId="77777777" w:rsidR="00043A5A" w:rsidRDefault="00043A5A" w:rsidP="00D07268">
      <w:pPr>
        <w:spacing w:after="0" w:line="240" w:lineRule="auto"/>
        <w:jc w:val="both"/>
        <w:rPr>
          <w:rFonts w:ascii="Arial" w:hAnsi="Arial" w:cs="Arial"/>
        </w:rPr>
      </w:pPr>
    </w:p>
    <w:p w14:paraId="630CC2A6" w14:textId="77777777" w:rsidR="00C81073" w:rsidRDefault="00C81073" w:rsidP="00D07268">
      <w:pPr>
        <w:spacing w:after="0" w:line="240" w:lineRule="auto"/>
        <w:jc w:val="both"/>
        <w:rPr>
          <w:rFonts w:ascii="Arial" w:hAnsi="Arial" w:cs="Arial"/>
        </w:rPr>
      </w:pPr>
    </w:p>
    <w:p w14:paraId="3AA326FE" w14:textId="3D1B8010" w:rsidR="00D07268" w:rsidRDefault="00D07268" w:rsidP="00D07268">
      <w:pPr>
        <w:spacing w:after="0" w:line="240" w:lineRule="auto"/>
        <w:jc w:val="both"/>
        <w:rPr>
          <w:rFonts w:ascii="Arial" w:hAnsi="Arial" w:cs="Arial"/>
        </w:rPr>
      </w:pPr>
      <w:r>
        <w:rPr>
          <w:rFonts w:ascii="Arial" w:hAnsi="Arial" w:cs="Arial"/>
        </w:rPr>
        <w:t>Judgment:</w:t>
      </w:r>
      <w:r>
        <w:rPr>
          <w:rFonts w:ascii="Arial" w:hAnsi="Arial" w:cs="Arial"/>
        </w:rPr>
        <w:tab/>
      </w:r>
      <w:r>
        <w:rPr>
          <w:rFonts w:ascii="Arial" w:hAnsi="Arial" w:cs="Arial"/>
        </w:rPr>
        <w:tab/>
      </w:r>
      <w:r>
        <w:rPr>
          <w:rFonts w:ascii="Arial" w:hAnsi="Arial" w:cs="Arial"/>
        </w:rPr>
        <w:tab/>
      </w:r>
      <w:r w:rsidR="00347D06">
        <w:rPr>
          <w:rFonts w:ascii="Arial" w:hAnsi="Arial" w:cs="Arial"/>
        </w:rPr>
        <w:t>20</w:t>
      </w:r>
      <w:r>
        <w:rPr>
          <w:rFonts w:ascii="Arial" w:hAnsi="Arial" w:cs="Arial"/>
        </w:rPr>
        <w:t xml:space="preserve"> July 2021</w:t>
      </w:r>
    </w:p>
    <w:p w14:paraId="201BC3F4" w14:textId="77777777" w:rsidR="00D07268" w:rsidRDefault="00D07268" w:rsidP="00D07268">
      <w:pPr>
        <w:spacing w:after="0" w:line="240" w:lineRule="auto"/>
        <w:ind w:left="450" w:hanging="450"/>
        <w:jc w:val="both"/>
        <w:rPr>
          <w:rFonts w:ascii="Arial" w:hAnsi="Arial" w:cs="Arial"/>
        </w:rPr>
      </w:pPr>
      <w:r>
        <w:rPr>
          <w:rFonts w:ascii="Arial" w:hAnsi="Arial" w:cs="Arial"/>
        </w:rPr>
        <w:t>Heard:</w:t>
      </w:r>
      <w:r>
        <w:rPr>
          <w:rFonts w:ascii="Arial" w:hAnsi="Arial" w:cs="Arial"/>
        </w:rPr>
        <w:tab/>
      </w:r>
      <w:r>
        <w:rPr>
          <w:rFonts w:ascii="Arial" w:hAnsi="Arial" w:cs="Arial"/>
        </w:rPr>
        <w:tab/>
      </w:r>
      <w:r>
        <w:rPr>
          <w:rFonts w:ascii="Arial" w:hAnsi="Arial" w:cs="Arial"/>
        </w:rPr>
        <w:tab/>
      </w:r>
      <w:r>
        <w:rPr>
          <w:rFonts w:ascii="Arial" w:hAnsi="Arial" w:cs="Arial"/>
        </w:rPr>
        <w:tab/>
        <w:t>29 April 2021</w:t>
      </w:r>
    </w:p>
    <w:p w14:paraId="64392DC6" w14:textId="0EB27BE2" w:rsidR="00D07268" w:rsidRDefault="00D07268" w:rsidP="00D07268">
      <w:pPr>
        <w:spacing w:after="0" w:line="240" w:lineRule="auto"/>
        <w:ind w:left="450" w:hanging="450"/>
        <w:jc w:val="both"/>
        <w:rPr>
          <w:rFonts w:ascii="Arial" w:hAnsi="Arial" w:cs="Arial"/>
        </w:rPr>
      </w:pPr>
      <w:r>
        <w:rPr>
          <w:rFonts w:ascii="Arial" w:hAnsi="Arial" w:cs="Arial"/>
        </w:rPr>
        <w:t>Applicant’s Counsel:</w:t>
      </w:r>
      <w:r>
        <w:rPr>
          <w:rFonts w:ascii="Arial" w:hAnsi="Arial" w:cs="Arial"/>
        </w:rPr>
        <w:tab/>
      </w:r>
      <w:r>
        <w:rPr>
          <w:rFonts w:ascii="Arial" w:hAnsi="Arial" w:cs="Arial"/>
        </w:rPr>
        <w:tab/>
      </w:r>
      <w:r w:rsidR="00375BA4">
        <w:rPr>
          <w:rFonts w:ascii="Arial" w:hAnsi="Arial" w:cs="Arial"/>
        </w:rPr>
        <w:t>Adv V Vergano</w:t>
      </w:r>
      <w:r>
        <w:rPr>
          <w:rFonts w:ascii="Arial" w:hAnsi="Arial" w:cs="Arial"/>
        </w:rPr>
        <w:t xml:space="preserve">  </w:t>
      </w:r>
    </w:p>
    <w:p w14:paraId="438EFC34" w14:textId="536C955A" w:rsidR="00D07268" w:rsidRDefault="00D07268" w:rsidP="00D07268">
      <w:pPr>
        <w:spacing w:after="0" w:line="240" w:lineRule="auto"/>
        <w:ind w:left="450" w:hanging="450"/>
        <w:jc w:val="both"/>
        <w:rPr>
          <w:rFonts w:ascii="Arial" w:hAnsi="Arial" w:cs="Arial"/>
        </w:rPr>
      </w:pPr>
      <w:r>
        <w:rPr>
          <w:rFonts w:ascii="Arial" w:hAnsi="Arial" w:cs="Arial"/>
        </w:rPr>
        <w:t>Instructed by:</w:t>
      </w:r>
      <w:r>
        <w:rPr>
          <w:rFonts w:ascii="Arial" w:hAnsi="Arial" w:cs="Arial"/>
        </w:rPr>
        <w:tab/>
      </w:r>
      <w:r>
        <w:rPr>
          <w:rFonts w:ascii="Arial" w:hAnsi="Arial" w:cs="Arial"/>
        </w:rPr>
        <w:tab/>
      </w:r>
      <w:r>
        <w:rPr>
          <w:rFonts w:ascii="Arial" w:hAnsi="Arial" w:cs="Arial"/>
        </w:rPr>
        <w:tab/>
      </w:r>
      <w:r w:rsidR="0032307C">
        <w:rPr>
          <w:rFonts w:ascii="Arial" w:hAnsi="Arial" w:cs="Arial"/>
        </w:rPr>
        <w:t>Joshua Apfel Attorneys, Norwood, Johannesburg</w:t>
      </w:r>
    </w:p>
    <w:p w14:paraId="5F6E35AD" w14:textId="0B460CA0" w:rsidR="00D07268" w:rsidRDefault="00D07268" w:rsidP="00D07268">
      <w:pPr>
        <w:spacing w:after="0" w:line="240" w:lineRule="auto"/>
        <w:ind w:left="450" w:hanging="450"/>
        <w:jc w:val="both"/>
        <w:rPr>
          <w:rFonts w:ascii="Arial" w:hAnsi="Arial" w:cs="Arial"/>
        </w:rPr>
      </w:pPr>
      <w:r>
        <w:rPr>
          <w:rFonts w:ascii="Arial" w:hAnsi="Arial" w:cs="Arial"/>
        </w:rPr>
        <w:t>Respondent’s Counsel:</w:t>
      </w:r>
      <w:r>
        <w:rPr>
          <w:rFonts w:ascii="Arial" w:hAnsi="Arial" w:cs="Arial"/>
        </w:rPr>
        <w:tab/>
      </w:r>
      <w:r w:rsidR="00375BA4">
        <w:rPr>
          <w:rFonts w:ascii="Arial" w:hAnsi="Arial" w:cs="Arial"/>
        </w:rPr>
        <w:t>Mr TML Mashitoa</w:t>
      </w:r>
    </w:p>
    <w:p w14:paraId="29F57E23" w14:textId="77777777" w:rsidR="0032307C" w:rsidRDefault="00D07268" w:rsidP="00D07268">
      <w:pPr>
        <w:spacing w:after="0" w:line="240" w:lineRule="auto"/>
        <w:ind w:left="450" w:hanging="450"/>
        <w:jc w:val="both"/>
        <w:rPr>
          <w:rFonts w:ascii="Arial" w:hAnsi="Arial" w:cs="Arial"/>
        </w:rPr>
      </w:pPr>
      <w:r>
        <w:rPr>
          <w:rFonts w:ascii="Arial" w:hAnsi="Arial" w:cs="Arial"/>
        </w:rPr>
        <w:t>Instructed by:</w:t>
      </w:r>
      <w:r w:rsidR="0032307C">
        <w:rPr>
          <w:rFonts w:ascii="Arial" w:hAnsi="Arial" w:cs="Arial"/>
        </w:rPr>
        <w:tab/>
      </w:r>
      <w:r w:rsidR="0032307C">
        <w:rPr>
          <w:rFonts w:ascii="Arial" w:hAnsi="Arial" w:cs="Arial"/>
        </w:rPr>
        <w:tab/>
      </w:r>
      <w:r w:rsidR="0032307C">
        <w:rPr>
          <w:rFonts w:ascii="Arial" w:hAnsi="Arial" w:cs="Arial"/>
        </w:rPr>
        <w:tab/>
        <w:t>TML Mashitoa Inc., Benoni</w:t>
      </w:r>
    </w:p>
    <w:p w14:paraId="11F1FD53" w14:textId="30407D90" w:rsidR="00F65716" w:rsidRPr="00347D06" w:rsidRDefault="0032307C" w:rsidP="00347D06">
      <w:pPr>
        <w:spacing w:after="0" w:line="240" w:lineRule="auto"/>
        <w:ind w:left="450" w:hanging="45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 Mokhabukhi Attorneys, Johannesburg</w:t>
      </w:r>
      <w:r w:rsidR="00D07268">
        <w:rPr>
          <w:rFonts w:ascii="Arial" w:hAnsi="Arial" w:cs="Arial"/>
        </w:rPr>
        <w:tab/>
      </w:r>
      <w:r w:rsidR="00D07268">
        <w:rPr>
          <w:rFonts w:ascii="Arial" w:hAnsi="Arial" w:cs="Arial"/>
        </w:rPr>
        <w:tab/>
      </w:r>
      <w:r w:rsidR="00D07268">
        <w:rPr>
          <w:rFonts w:ascii="Arial" w:hAnsi="Arial" w:cs="Arial"/>
        </w:rPr>
        <w:tab/>
      </w:r>
    </w:p>
    <w:sectPr w:rsidR="00F65716" w:rsidRPr="00347D06" w:rsidSect="00C5488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B3BF9" w14:textId="77777777" w:rsidR="000F4ADF" w:rsidRDefault="000F4ADF" w:rsidP="00E41E8F">
      <w:pPr>
        <w:spacing w:after="0" w:line="240" w:lineRule="auto"/>
      </w:pPr>
      <w:r>
        <w:separator/>
      </w:r>
    </w:p>
  </w:endnote>
  <w:endnote w:type="continuationSeparator" w:id="0">
    <w:p w14:paraId="3CEB924D" w14:textId="77777777" w:rsidR="000F4ADF" w:rsidRDefault="000F4ADF" w:rsidP="00E41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684730"/>
      <w:docPartObj>
        <w:docPartGallery w:val="Page Numbers (Bottom of Page)"/>
        <w:docPartUnique/>
      </w:docPartObj>
    </w:sdtPr>
    <w:sdtEndPr>
      <w:rPr>
        <w:noProof/>
      </w:rPr>
    </w:sdtEndPr>
    <w:sdtContent>
      <w:p w14:paraId="26054624" w14:textId="425F2D25" w:rsidR="00E41E8F" w:rsidRDefault="00E41E8F">
        <w:pPr>
          <w:pStyle w:val="Footer"/>
          <w:jc w:val="right"/>
        </w:pPr>
        <w:r>
          <w:fldChar w:fldCharType="begin"/>
        </w:r>
        <w:r>
          <w:instrText xml:space="preserve"> PAGE   \* MERGEFORMAT </w:instrText>
        </w:r>
        <w:r>
          <w:fldChar w:fldCharType="separate"/>
        </w:r>
        <w:r w:rsidR="00455511">
          <w:rPr>
            <w:noProof/>
          </w:rPr>
          <w:t>1</w:t>
        </w:r>
        <w:r>
          <w:rPr>
            <w:noProof/>
          </w:rPr>
          <w:fldChar w:fldCharType="end"/>
        </w:r>
      </w:p>
    </w:sdtContent>
  </w:sdt>
  <w:p w14:paraId="4EE5001E" w14:textId="77777777" w:rsidR="00E41E8F" w:rsidRDefault="00E41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6DC68" w14:textId="77777777" w:rsidR="000F4ADF" w:rsidRDefault="000F4ADF" w:rsidP="00E41E8F">
      <w:pPr>
        <w:spacing w:after="0" w:line="240" w:lineRule="auto"/>
      </w:pPr>
      <w:r>
        <w:separator/>
      </w:r>
    </w:p>
  </w:footnote>
  <w:footnote w:type="continuationSeparator" w:id="0">
    <w:p w14:paraId="58A832C4" w14:textId="77777777" w:rsidR="000F4ADF" w:rsidRDefault="000F4ADF" w:rsidP="00E41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183849AD"/>
    <w:multiLevelType w:val="hybridMultilevel"/>
    <w:tmpl w:val="CB0E95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04E0C74"/>
    <w:multiLevelType w:val="hybridMultilevel"/>
    <w:tmpl w:val="D2D25030"/>
    <w:lvl w:ilvl="0" w:tplc="435ED3D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CA7"/>
    <w:rsid w:val="00002278"/>
    <w:rsid w:val="000122D2"/>
    <w:rsid w:val="0003142D"/>
    <w:rsid w:val="00040BC0"/>
    <w:rsid w:val="00043A5A"/>
    <w:rsid w:val="00086D1D"/>
    <w:rsid w:val="000D1F10"/>
    <w:rsid w:val="000F4ADF"/>
    <w:rsid w:val="0010617E"/>
    <w:rsid w:val="0011378C"/>
    <w:rsid w:val="00131ED9"/>
    <w:rsid w:val="0015404C"/>
    <w:rsid w:val="00165120"/>
    <w:rsid w:val="00181014"/>
    <w:rsid w:val="001B7213"/>
    <w:rsid w:val="0026719B"/>
    <w:rsid w:val="002A5F72"/>
    <w:rsid w:val="002B42C9"/>
    <w:rsid w:val="002E4DC7"/>
    <w:rsid w:val="0032307C"/>
    <w:rsid w:val="00347D06"/>
    <w:rsid w:val="00364B61"/>
    <w:rsid w:val="00375BA4"/>
    <w:rsid w:val="00395ACF"/>
    <w:rsid w:val="003F3E98"/>
    <w:rsid w:val="004474B4"/>
    <w:rsid w:val="004542B6"/>
    <w:rsid w:val="00455511"/>
    <w:rsid w:val="004A1563"/>
    <w:rsid w:val="004D5C29"/>
    <w:rsid w:val="004D676C"/>
    <w:rsid w:val="00564C1D"/>
    <w:rsid w:val="005C4EC2"/>
    <w:rsid w:val="005E1638"/>
    <w:rsid w:val="00604BC0"/>
    <w:rsid w:val="006D3324"/>
    <w:rsid w:val="00770B22"/>
    <w:rsid w:val="00781E9E"/>
    <w:rsid w:val="00863F15"/>
    <w:rsid w:val="008712A0"/>
    <w:rsid w:val="00877BA7"/>
    <w:rsid w:val="00904504"/>
    <w:rsid w:val="00923C5F"/>
    <w:rsid w:val="00991F75"/>
    <w:rsid w:val="009A5DDC"/>
    <w:rsid w:val="009C6CA7"/>
    <w:rsid w:val="00A5772A"/>
    <w:rsid w:val="00AA7731"/>
    <w:rsid w:val="00AC394F"/>
    <w:rsid w:val="00AD065D"/>
    <w:rsid w:val="00B062F7"/>
    <w:rsid w:val="00B45873"/>
    <w:rsid w:val="00B91F04"/>
    <w:rsid w:val="00C45A1D"/>
    <w:rsid w:val="00C54888"/>
    <w:rsid w:val="00C7329E"/>
    <w:rsid w:val="00C76F17"/>
    <w:rsid w:val="00C81073"/>
    <w:rsid w:val="00CE3D63"/>
    <w:rsid w:val="00D07268"/>
    <w:rsid w:val="00D30E8B"/>
    <w:rsid w:val="00D95114"/>
    <w:rsid w:val="00DA6951"/>
    <w:rsid w:val="00DB6F30"/>
    <w:rsid w:val="00E15565"/>
    <w:rsid w:val="00E41E8F"/>
    <w:rsid w:val="00EC395B"/>
    <w:rsid w:val="00EE68B8"/>
    <w:rsid w:val="00F057F0"/>
    <w:rsid w:val="00F05E93"/>
    <w:rsid w:val="00F260C3"/>
    <w:rsid w:val="00F65716"/>
    <w:rsid w:val="00F73167"/>
    <w:rsid w:val="00FC3CB8"/>
    <w:rsid w:val="00FF4611"/>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A570A"/>
  <w15:chartTrackingRefBased/>
  <w15:docId w15:val="{E52CA059-4EA1-47D8-918D-08990290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CA7"/>
    <w:pPr>
      <w:spacing w:line="256" w:lineRule="auto"/>
      <w:ind w:left="720"/>
      <w:contextualSpacing/>
    </w:pPr>
  </w:style>
  <w:style w:type="paragraph" w:styleId="NormalWeb">
    <w:name w:val="Normal (Web)"/>
    <w:basedOn w:val="Normal"/>
    <w:uiPriority w:val="99"/>
    <w:semiHidden/>
    <w:unhideWhenUsed/>
    <w:rsid w:val="00D07268"/>
    <w:pPr>
      <w:spacing w:before="100" w:beforeAutospacing="1" w:after="100" w:afterAutospacing="1" w:line="240" w:lineRule="auto"/>
    </w:pPr>
    <w:rPr>
      <w:rFonts w:ascii="Times New Roman"/>
      <w:sz w:val="24"/>
      <w:szCs w:val="24"/>
    </w:rPr>
  </w:style>
  <w:style w:type="paragraph" w:styleId="Header">
    <w:name w:val="header"/>
    <w:basedOn w:val="Normal"/>
    <w:link w:val="HeaderChar"/>
    <w:uiPriority w:val="99"/>
    <w:unhideWhenUsed/>
    <w:rsid w:val="00E41E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E8F"/>
  </w:style>
  <w:style w:type="paragraph" w:styleId="Footer">
    <w:name w:val="footer"/>
    <w:basedOn w:val="Normal"/>
    <w:link w:val="FooterChar"/>
    <w:uiPriority w:val="99"/>
    <w:unhideWhenUsed/>
    <w:rsid w:val="00E41E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E8F"/>
  </w:style>
  <w:style w:type="character" w:styleId="Hyperlink">
    <w:name w:val="Hyperlink"/>
    <w:basedOn w:val="DefaultParagraphFont"/>
    <w:uiPriority w:val="99"/>
    <w:semiHidden/>
    <w:unhideWhenUsed/>
    <w:rsid w:val="00F05E9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73206">
      <w:bodyDiv w:val="1"/>
      <w:marLeft w:val="0"/>
      <w:marRight w:val="0"/>
      <w:marTop w:val="0"/>
      <w:marBottom w:val="0"/>
      <w:divBdr>
        <w:top w:val="none" w:sz="0" w:space="0" w:color="auto"/>
        <w:left w:val="none" w:sz="0" w:space="0" w:color="auto"/>
        <w:bottom w:val="none" w:sz="0" w:space="0" w:color="auto"/>
        <w:right w:val="none" w:sz="0" w:space="0" w:color="auto"/>
      </w:divBdr>
    </w:div>
    <w:div w:id="550310243">
      <w:bodyDiv w:val="1"/>
      <w:marLeft w:val="0"/>
      <w:marRight w:val="0"/>
      <w:marTop w:val="0"/>
      <w:marBottom w:val="0"/>
      <w:divBdr>
        <w:top w:val="none" w:sz="0" w:space="0" w:color="auto"/>
        <w:left w:val="none" w:sz="0" w:space="0" w:color="auto"/>
        <w:bottom w:val="none" w:sz="0" w:space="0" w:color="auto"/>
        <w:right w:val="none" w:sz="0" w:space="0" w:color="auto"/>
      </w:divBdr>
    </w:div>
    <w:div w:id="713503365">
      <w:bodyDiv w:val="1"/>
      <w:marLeft w:val="0"/>
      <w:marRight w:val="0"/>
      <w:marTop w:val="0"/>
      <w:marBottom w:val="0"/>
      <w:divBdr>
        <w:top w:val="none" w:sz="0" w:space="0" w:color="auto"/>
        <w:left w:val="none" w:sz="0" w:space="0" w:color="auto"/>
        <w:bottom w:val="none" w:sz="0" w:space="0" w:color="auto"/>
        <w:right w:val="none" w:sz="0" w:space="0" w:color="auto"/>
      </w:divBdr>
    </w:div>
    <w:div w:id="15270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2556</Words>
  <Characters>14572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Lazarus Rakgwale</cp:lastModifiedBy>
  <cp:revision>2</cp:revision>
  <dcterms:created xsi:type="dcterms:W3CDTF">2022-01-25T08:12:00Z</dcterms:created>
  <dcterms:modified xsi:type="dcterms:W3CDTF">2022-01-25T08:12:00Z</dcterms:modified>
</cp:coreProperties>
</file>