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BA37" w14:textId="77777777" w:rsidR="009F7101" w:rsidRPr="005E17C5" w:rsidRDefault="009F7101" w:rsidP="00AF4D63">
      <w:pPr>
        <w:spacing w:line="240" w:lineRule="auto"/>
        <w:ind w:right="57"/>
        <w:jc w:val="center"/>
        <w:rPr>
          <w:rFonts w:ascii="Arial" w:eastAsia="Times New Roman" w:hAnsi="Arial" w:cs="Arial"/>
          <w:b/>
          <w:noProof/>
          <w:sz w:val="24"/>
          <w:szCs w:val="24"/>
          <w:lang w:eastAsia="en-ZA"/>
        </w:rPr>
      </w:pPr>
      <w:r w:rsidRPr="005E17C5">
        <w:rPr>
          <w:rFonts w:ascii="Arial" w:eastAsia="Times New Roman" w:hAnsi="Arial" w:cs="Arial"/>
          <w:b/>
          <w:noProof/>
          <w:sz w:val="24"/>
          <w:szCs w:val="24"/>
          <w:lang w:eastAsia="en-ZA"/>
        </w:rPr>
        <w:t>REPUBLIC OF SOUTH AFRICA</w:t>
      </w:r>
    </w:p>
    <w:p w14:paraId="7729AE2A" w14:textId="77777777" w:rsidR="009F7101" w:rsidRPr="005E17C5" w:rsidRDefault="009F7101" w:rsidP="00AF4D63">
      <w:pPr>
        <w:tabs>
          <w:tab w:val="left" w:pos="2342"/>
          <w:tab w:val="center" w:pos="4513"/>
        </w:tabs>
        <w:spacing w:line="240" w:lineRule="auto"/>
        <w:jc w:val="center"/>
        <w:outlineLvl w:val="0"/>
        <w:rPr>
          <w:rFonts w:ascii="Arial" w:eastAsia="Times New Roman" w:hAnsi="Arial" w:cs="Arial"/>
          <w:sz w:val="24"/>
          <w:szCs w:val="24"/>
        </w:rPr>
      </w:pPr>
      <w:r w:rsidRPr="005E17C5">
        <w:rPr>
          <w:rFonts w:ascii="Arial" w:eastAsia="Times New Roman" w:hAnsi="Arial" w:cs="Arial"/>
          <w:noProof/>
          <w:sz w:val="24"/>
          <w:szCs w:val="24"/>
          <w:lang w:eastAsia="en-ZA"/>
        </w:rPr>
        <w:drawing>
          <wp:inline distT="0" distB="0" distL="0" distR="0" wp14:anchorId="6780B885" wp14:editId="5033A28D">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150B6777" w14:textId="77777777" w:rsidR="009F7101" w:rsidRPr="005E17C5" w:rsidRDefault="009F7101" w:rsidP="00AF4D63">
      <w:pPr>
        <w:spacing w:line="240" w:lineRule="auto"/>
        <w:jc w:val="center"/>
        <w:outlineLvl w:val="0"/>
        <w:rPr>
          <w:rFonts w:ascii="Arial" w:eastAsia="Times New Roman" w:hAnsi="Arial" w:cs="Arial"/>
          <w:b/>
          <w:sz w:val="24"/>
          <w:szCs w:val="24"/>
        </w:rPr>
      </w:pPr>
      <w:r w:rsidRPr="005E17C5">
        <w:rPr>
          <w:rFonts w:ascii="Arial" w:eastAsia="Times New Roman" w:hAnsi="Arial" w:cs="Arial"/>
          <w:b/>
          <w:sz w:val="24"/>
          <w:szCs w:val="24"/>
        </w:rPr>
        <w:t>IN THE HIGH COURT OF SOUTH AFRICA</w:t>
      </w:r>
    </w:p>
    <w:p w14:paraId="718CEA6A" w14:textId="77777777" w:rsidR="009F7101" w:rsidRPr="005E17C5" w:rsidRDefault="009F7101" w:rsidP="00AF4D63">
      <w:pPr>
        <w:spacing w:line="240" w:lineRule="auto"/>
        <w:jc w:val="center"/>
        <w:outlineLvl w:val="0"/>
        <w:rPr>
          <w:rFonts w:ascii="Arial" w:eastAsia="Times New Roman" w:hAnsi="Arial" w:cs="Arial"/>
          <w:b/>
          <w:sz w:val="24"/>
          <w:szCs w:val="24"/>
        </w:rPr>
      </w:pPr>
      <w:r w:rsidRPr="005E17C5">
        <w:rPr>
          <w:rFonts w:ascii="Arial" w:eastAsia="Times New Roman" w:hAnsi="Arial" w:cs="Arial"/>
          <w:b/>
          <w:sz w:val="24"/>
          <w:szCs w:val="24"/>
        </w:rPr>
        <w:t>GAUTENG LOCAL DIVISION, JOHANNESBURG</w:t>
      </w:r>
    </w:p>
    <w:p w14:paraId="4609C876" w14:textId="77777777" w:rsidR="009F7101" w:rsidRPr="005E17C5" w:rsidRDefault="009F7101" w:rsidP="00AF4D63">
      <w:pPr>
        <w:spacing w:line="240" w:lineRule="auto"/>
        <w:jc w:val="both"/>
        <w:rPr>
          <w:rFonts w:ascii="Arial" w:eastAsia="Times New Roman" w:hAnsi="Arial" w:cs="Arial"/>
          <w:sz w:val="24"/>
          <w:szCs w:val="24"/>
        </w:rPr>
      </w:pPr>
    </w:p>
    <w:p w14:paraId="005C3CB3" w14:textId="77777777" w:rsidR="009F7101" w:rsidRPr="005E17C5" w:rsidRDefault="009F7101" w:rsidP="00AF4D63">
      <w:pPr>
        <w:tabs>
          <w:tab w:val="right" w:pos="9029"/>
        </w:tabs>
        <w:spacing w:line="240" w:lineRule="auto"/>
        <w:jc w:val="both"/>
        <w:rPr>
          <w:rFonts w:ascii="Arial" w:eastAsia="Times New Roman" w:hAnsi="Arial" w:cs="Arial"/>
          <w:bCs/>
          <w:sz w:val="24"/>
          <w:szCs w:val="24"/>
        </w:rPr>
      </w:pPr>
      <w:r w:rsidRPr="005E17C5">
        <w:rPr>
          <w:rFonts w:ascii="Arial" w:eastAsia="Times New Roman" w:hAnsi="Arial" w:cs="Arial"/>
          <w:sz w:val="24"/>
          <w:szCs w:val="24"/>
        </w:rPr>
        <w:tab/>
      </w:r>
      <w:r w:rsidRPr="005E17C5">
        <w:rPr>
          <w:rFonts w:ascii="Arial" w:eastAsia="Times New Roman" w:hAnsi="Arial" w:cs="Arial"/>
          <w:bCs/>
          <w:sz w:val="24"/>
          <w:szCs w:val="24"/>
        </w:rPr>
        <w:t xml:space="preserve">Case Number: </w:t>
      </w:r>
      <w:r w:rsidR="005C531A">
        <w:rPr>
          <w:rFonts w:ascii="Arial" w:eastAsia="Times New Roman" w:hAnsi="Arial" w:cs="Arial"/>
          <w:bCs/>
          <w:sz w:val="24"/>
          <w:szCs w:val="24"/>
        </w:rPr>
        <w:t>32377</w:t>
      </w:r>
      <w:r>
        <w:rPr>
          <w:rFonts w:ascii="Arial" w:eastAsia="Times New Roman" w:hAnsi="Arial" w:cs="Arial"/>
          <w:bCs/>
          <w:sz w:val="24"/>
          <w:szCs w:val="24"/>
        </w:rPr>
        <w:t>/20</w:t>
      </w:r>
      <w:r w:rsidR="005C531A">
        <w:rPr>
          <w:rFonts w:ascii="Arial" w:eastAsia="Times New Roman" w:hAnsi="Arial" w:cs="Arial"/>
          <w:bCs/>
          <w:sz w:val="24"/>
          <w:szCs w:val="24"/>
        </w:rPr>
        <w:t>18</w:t>
      </w:r>
    </w:p>
    <w:p w14:paraId="6D914CBB" w14:textId="77777777" w:rsidR="009F7101" w:rsidRPr="005E17C5" w:rsidRDefault="009F7101" w:rsidP="00AF4D63">
      <w:pPr>
        <w:tabs>
          <w:tab w:val="right" w:pos="9029"/>
        </w:tabs>
        <w:spacing w:line="240" w:lineRule="auto"/>
        <w:jc w:val="both"/>
        <w:rPr>
          <w:rFonts w:ascii="Arial" w:eastAsia="Times New Roman" w:hAnsi="Arial" w:cs="Arial"/>
          <w:sz w:val="24"/>
          <w:szCs w:val="24"/>
        </w:rPr>
      </w:pPr>
      <w:r w:rsidRPr="005E17C5">
        <w:rPr>
          <w:rFonts w:ascii="Arial" w:hAnsi="Arial" w:cs="Arial"/>
          <w:noProof/>
          <w:sz w:val="24"/>
          <w:szCs w:val="24"/>
          <w:lang w:eastAsia="en-ZA"/>
        </w:rPr>
        <mc:AlternateContent>
          <mc:Choice Requires="wps">
            <w:drawing>
              <wp:anchor distT="0" distB="0" distL="114300" distR="114300" simplePos="0" relativeHeight="251668480" behindDoc="0" locked="0" layoutInCell="1" allowOverlap="1" wp14:anchorId="67EFEC10" wp14:editId="7A4010C7">
                <wp:simplePos x="0" y="0"/>
                <wp:positionH relativeFrom="margin">
                  <wp:align>left</wp:align>
                </wp:positionH>
                <wp:positionV relativeFrom="paragraph">
                  <wp:posOffset>22225</wp:posOffset>
                </wp:positionV>
                <wp:extent cx="331470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04900"/>
                        </a:xfrm>
                        <a:prstGeom prst="rect">
                          <a:avLst/>
                        </a:prstGeom>
                        <a:solidFill>
                          <a:srgbClr val="FFFFFF"/>
                        </a:solidFill>
                        <a:ln w="9525">
                          <a:solidFill>
                            <a:srgbClr val="000000"/>
                          </a:solidFill>
                          <a:miter lim="800000"/>
                          <a:headEnd/>
                          <a:tailEnd/>
                        </a:ln>
                      </wps:spPr>
                      <wps:txbx>
                        <w:txbxContent>
                          <w:p w14:paraId="371E7EED" w14:textId="5D8C469A" w:rsidR="00311F38" w:rsidRPr="00302E0C" w:rsidRDefault="00302E0C" w:rsidP="00302E0C">
                            <w:pPr>
                              <w:spacing w:after="0"/>
                              <w:ind w:left="720" w:hanging="360"/>
                              <w:rPr>
                                <w:rFonts w:ascii="Arial" w:hAnsi="Arial" w:cs="Arial"/>
                                <w:sz w:val="18"/>
                                <w:szCs w:val="18"/>
                              </w:rPr>
                            </w:pPr>
                            <w:r w:rsidRPr="00AF4D63">
                              <w:rPr>
                                <w:rFonts w:ascii="Arial" w:hAnsi="Arial" w:cs="Arial"/>
                                <w:sz w:val="18"/>
                                <w:szCs w:val="18"/>
                              </w:rPr>
                              <w:t>(1)</w:t>
                            </w:r>
                            <w:r w:rsidRPr="00AF4D63">
                              <w:rPr>
                                <w:rFonts w:ascii="Arial" w:hAnsi="Arial" w:cs="Arial"/>
                                <w:sz w:val="18"/>
                                <w:szCs w:val="18"/>
                              </w:rPr>
                              <w:tab/>
                            </w:r>
                            <w:r w:rsidR="002E3618" w:rsidRPr="00302E0C">
                              <w:rPr>
                                <w:rFonts w:ascii="Arial" w:hAnsi="Arial" w:cs="Arial"/>
                                <w:sz w:val="18"/>
                                <w:szCs w:val="18"/>
                              </w:rPr>
                              <w:t xml:space="preserve">REPORTABLE: </w:t>
                            </w:r>
                            <w:r w:rsidR="00311F38" w:rsidRPr="00302E0C">
                              <w:rPr>
                                <w:rFonts w:ascii="Arial" w:hAnsi="Arial" w:cs="Arial"/>
                                <w:sz w:val="18"/>
                                <w:szCs w:val="18"/>
                              </w:rPr>
                              <w:t xml:space="preserve"> NO</w:t>
                            </w:r>
                          </w:p>
                          <w:p w14:paraId="27F81CF8" w14:textId="5290E692" w:rsidR="00311F38" w:rsidRPr="00AF4D63" w:rsidRDefault="00302E0C" w:rsidP="00302E0C">
                            <w:pPr>
                              <w:spacing w:after="0" w:line="240" w:lineRule="auto"/>
                              <w:ind w:left="720" w:hanging="360"/>
                              <w:rPr>
                                <w:rFonts w:ascii="Arial" w:hAnsi="Arial" w:cs="Arial"/>
                                <w:sz w:val="18"/>
                                <w:szCs w:val="18"/>
                              </w:rPr>
                            </w:pPr>
                            <w:r w:rsidRPr="00AF4D63">
                              <w:rPr>
                                <w:rFonts w:ascii="Arial" w:hAnsi="Arial" w:cs="Arial"/>
                                <w:sz w:val="18"/>
                                <w:szCs w:val="18"/>
                              </w:rPr>
                              <w:t>(2)</w:t>
                            </w:r>
                            <w:r w:rsidRPr="00AF4D63">
                              <w:rPr>
                                <w:rFonts w:ascii="Arial" w:hAnsi="Arial" w:cs="Arial"/>
                                <w:sz w:val="18"/>
                                <w:szCs w:val="18"/>
                              </w:rPr>
                              <w:tab/>
                            </w:r>
                            <w:r w:rsidR="00311F38" w:rsidRPr="00AF4D63">
                              <w:rPr>
                                <w:rFonts w:ascii="Arial" w:hAnsi="Arial" w:cs="Arial"/>
                                <w:sz w:val="18"/>
                                <w:szCs w:val="18"/>
                              </w:rPr>
                              <w:t>OF INTEREST TO OTHER JUDGES: NO</w:t>
                            </w:r>
                          </w:p>
                          <w:p w14:paraId="747C2BE2" w14:textId="33CCCAE8" w:rsidR="00311F38" w:rsidRDefault="00302E0C" w:rsidP="00302E0C">
                            <w:pPr>
                              <w:spacing w:after="0" w:line="240" w:lineRule="auto"/>
                              <w:ind w:left="720" w:hanging="360"/>
                              <w:rPr>
                                <w:rFonts w:ascii="Arial" w:hAnsi="Arial" w:cs="Arial"/>
                                <w:sz w:val="18"/>
                                <w:szCs w:val="18"/>
                              </w:rPr>
                            </w:pPr>
                            <w:r>
                              <w:rPr>
                                <w:rFonts w:ascii="Arial" w:hAnsi="Arial" w:cs="Arial"/>
                                <w:sz w:val="18"/>
                                <w:szCs w:val="18"/>
                              </w:rPr>
                              <w:t>(3)</w:t>
                            </w:r>
                            <w:r>
                              <w:rPr>
                                <w:rFonts w:ascii="Arial" w:hAnsi="Arial" w:cs="Arial"/>
                                <w:sz w:val="18"/>
                                <w:szCs w:val="18"/>
                              </w:rPr>
                              <w:tab/>
                            </w:r>
                            <w:r w:rsidR="00311F38" w:rsidRPr="00AF4D63">
                              <w:rPr>
                                <w:rFonts w:ascii="Arial" w:hAnsi="Arial" w:cs="Arial"/>
                                <w:sz w:val="18"/>
                                <w:szCs w:val="18"/>
                              </w:rPr>
                              <w:t>REVISED: NO</w:t>
                            </w:r>
                          </w:p>
                          <w:p w14:paraId="5AAC7C7A" w14:textId="77777777" w:rsidR="00311F38" w:rsidRPr="00AF4D63" w:rsidRDefault="00311F38" w:rsidP="00AF4D63">
                            <w:pPr>
                              <w:spacing w:after="0" w:line="240" w:lineRule="auto"/>
                              <w:ind w:left="360"/>
                              <w:rPr>
                                <w:rFonts w:ascii="Arial" w:hAnsi="Arial" w:cs="Arial"/>
                                <w:sz w:val="18"/>
                                <w:szCs w:val="18"/>
                              </w:rPr>
                            </w:pPr>
                          </w:p>
                          <w:p w14:paraId="26304C6F" w14:textId="77777777" w:rsidR="00311F38" w:rsidRPr="00AF4D63" w:rsidRDefault="00311F38" w:rsidP="009F7101">
                            <w:pPr>
                              <w:rPr>
                                <w:rFonts w:ascii="Arial" w:hAnsi="Arial" w:cs="Arial"/>
                                <w:b/>
                                <w:sz w:val="18"/>
                                <w:szCs w:val="18"/>
                              </w:rPr>
                            </w:pPr>
                            <w:r w:rsidRPr="00AF4D63">
                              <w:rPr>
                                <w:rFonts w:ascii="Arial" w:hAnsi="Arial" w:cs="Arial"/>
                                <w:b/>
                                <w:sz w:val="18"/>
                                <w:szCs w:val="18"/>
                              </w:rPr>
                              <w:t>______________</w:t>
                            </w:r>
                            <w:r w:rsidRPr="00AF4D63">
                              <w:rPr>
                                <w:rFonts w:ascii="Arial" w:hAnsi="Arial" w:cs="Arial"/>
                                <w:b/>
                                <w:sz w:val="18"/>
                                <w:szCs w:val="18"/>
                              </w:rPr>
                              <w:tab/>
                            </w:r>
                            <w:r w:rsidRPr="00AF4D63">
                              <w:rPr>
                                <w:rFonts w:ascii="Arial" w:hAnsi="Arial" w:cs="Arial"/>
                                <w:b/>
                                <w:sz w:val="18"/>
                                <w:szCs w:val="18"/>
                              </w:rPr>
                              <w:tab/>
                              <w:t>_________________________</w:t>
                            </w:r>
                          </w:p>
                          <w:p w14:paraId="25F0F852" w14:textId="77777777" w:rsidR="00311F38" w:rsidRDefault="00311F38" w:rsidP="009F7101">
                            <w:pPr>
                              <w:rPr>
                                <w:rFonts w:ascii="Arial" w:hAnsi="Arial" w:cs="Arial"/>
                                <w:sz w:val="18"/>
                                <w:szCs w:val="18"/>
                              </w:rPr>
                            </w:pPr>
                            <w:r w:rsidRPr="00AF4D63">
                              <w:rPr>
                                <w:rFonts w:ascii="Arial" w:hAnsi="Arial" w:cs="Arial"/>
                                <w:sz w:val="18"/>
                                <w:szCs w:val="18"/>
                              </w:rPr>
                              <w:t>DATE</w:t>
                            </w:r>
                            <w:r w:rsidRPr="00AF4D63">
                              <w:rPr>
                                <w:rFonts w:ascii="Arial" w:hAnsi="Arial" w:cs="Arial"/>
                                <w:sz w:val="18"/>
                                <w:szCs w:val="18"/>
                              </w:rPr>
                              <w:tab/>
                            </w:r>
                            <w:r w:rsidRPr="00AF4D63">
                              <w:rPr>
                                <w:rFonts w:ascii="Arial" w:hAnsi="Arial" w:cs="Arial"/>
                                <w:sz w:val="18"/>
                                <w:szCs w:val="18"/>
                              </w:rPr>
                              <w:tab/>
                            </w:r>
                            <w:r w:rsidRPr="00AF4D63">
                              <w:rPr>
                                <w:rFonts w:ascii="Arial" w:hAnsi="Arial" w:cs="Arial"/>
                                <w:sz w:val="18"/>
                                <w:szCs w:val="18"/>
                              </w:rPr>
                              <w:tab/>
                              <w:t>SIGNATURE</w:t>
                            </w:r>
                          </w:p>
                          <w:p w14:paraId="28732BE5" w14:textId="77777777" w:rsidR="00BF0DC9" w:rsidRDefault="00BF0DC9" w:rsidP="009F7101">
                            <w:pPr>
                              <w:rPr>
                                <w:rFonts w:ascii="Arial" w:hAnsi="Arial" w:cs="Arial"/>
                                <w:sz w:val="18"/>
                                <w:szCs w:val="18"/>
                              </w:rPr>
                            </w:pPr>
                          </w:p>
                          <w:p w14:paraId="6567BC51" w14:textId="77777777" w:rsidR="00BF0DC9" w:rsidRPr="00AF4D63" w:rsidRDefault="00BF0DC9" w:rsidP="009F7101">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FEC10" id="_x0000_t202" coordsize="21600,21600" o:spt="202" path="m,l,21600r21600,l21600,xe">
                <v:stroke joinstyle="miter"/>
                <v:path gradientshapeok="t" o:connecttype="rect"/>
              </v:shapetype>
              <v:shape id="Text Box 4" o:spid="_x0000_s1026" type="#_x0000_t202" style="position:absolute;left:0;text-align:left;margin-left:0;margin-top:1.75pt;width:261pt;height:8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">
                <v:textbox>
                  <w:txbxContent>
                    <w:p w14:paraId="371E7EED" w14:textId="5D8C469A" w:rsidR="00311F38" w:rsidRPr="00302E0C" w:rsidRDefault="00302E0C" w:rsidP="00302E0C">
                      <w:pPr>
                        <w:spacing w:after="0"/>
                        <w:ind w:left="720" w:hanging="360"/>
                        <w:rPr>
                          <w:rFonts w:ascii="Arial" w:hAnsi="Arial" w:cs="Arial"/>
                          <w:sz w:val="18"/>
                          <w:szCs w:val="18"/>
                        </w:rPr>
                      </w:pPr>
                      <w:r w:rsidRPr="00AF4D63">
                        <w:rPr>
                          <w:rFonts w:ascii="Arial" w:hAnsi="Arial" w:cs="Arial"/>
                          <w:sz w:val="18"/>
                          <w:szCs w:val="18"/>
                        </w:rPr>
                        <w:t>(1)</w:t>
                      </w:r>
                      <w:r w:rsidRPr="00AF4D63">
                        <w:rPr>
                          <w:rFonts w:ascii="Arial" w:hAnsi="Arial" w:cs="Arial"/>
                          <w:sz w:val="18"/>
                          <w:szCs w:val="18"/>
                        </w:rPr>
                        <w:tab/>
                      </w:r>
                      <w:r w:rsidR="002E3618" w:rsidRPr="00302E0C">
                        <w:rPr>
                          <w:rFonts w:ascii="Arial" w:hAnsi="Arial" w:cs="Arial"/>
                          <w:sz w:val="18"/>
                          <w:szCs w:val="18"/>
                        </w:rPr>
                        <w:t xml:space="preserve">REPORTABLE: </w:t>
                      </w:r>
                      <w:r w:rsidR="00311F38" w:rsidRPr="00302E0C">
                        <w:rPr>
                          <w:rFonts w:ascii="Arial" w:hAnsi="Arial" w:cs="Arial"/>
                          <w:sz w:val="18"/>
                          <w:szCs w:val="18"/>
                        </w:rPr>
                        <w:t xml:space="preserve"> NO</w:t>
                      </w:r>
                    </w:p>
                    <w:p w14:paraId="27F81CF8" w14:textId="5290E692" w:rsidR="00311F38" w:rsidRPr="00AF4D63" w:rsidRDefault="00302E0C" w:rsidP="00302E0C">
                      <w:pPr>
                        <w:spacing w:after="0" w:line="240" w:lineRule="auto"/>
                        <w:ind w:left="720" w:hanging="360"/>
                        <w:rPr>
                          <w:rFonts w:ascii="Arial" w:hAnsi="Arial" w:cs="Arial"/>
                          <w:sz w:val="18"/>
                          <w:szCs w:val="18"/>
                        </w:rPr>
                      </w:pPr>
                      <w:r w:rsidRPr="00AF4D63">
                        <w:rPr>
                          <w:rFonts w:ascii="Arial" w:hAnsi="Arial" w:cs="Arial"/>
                          <w:sz w:val="18"/>
                          <w:szCs w:val="18"/>
                        </w:rPr>
                        <w:t>(2)</w:t>
                      </w:r>
                      <w:r w:rsidRPr="00AF4D63">
                        <w:rPr>
                          <w:rFonts w:ascii="Arial" w:hAnsi="Arial" w:cs="Arial"/>
                          <w:sz w:val="18"/>
                          <w:szCs w:val="18"/>
                        </w:rPr>
                        <w:tab/>
                      </w:r>
                      <w:r w:rsidR="00311F38" w:rsidRPr="00AF4D63">
                        <w:rPr>
                          <w:rFonts w:ascii="Arial" w:hAnsi="Arial" w:cs="Arial"/>
                          <w:sz w:val="18"/>
                          <w:szCs w:val="18"/>
                        </w:rPr>
                        <w:t>OF INTEREST TO OTHER JUDGES: NO</w:t>
                      </w:r>
                    </w:p>
                    <w:p w14:paraId="747C2BE2" w14:textId="33CCCAE8" w:rsidR="00311F38" w:rsidRDefault="00302E0C" w:rsidP="00302E0C">
                      <w:pPr>
                        <w:spacing w:after="0" w:line="240" w:lineRule="auto"/>
                        <w:ind w:left="720" w:hanging="360"/>
                        <w:rPr>
                          <w:rFonts w:ascii="Arial" w:hAnsi="Arial" w:cs="Arial"/>
                          <w:sz w:val="18"/>
                          <w:szCs w:val="18"/>
                        </w:rPr>
                      </w:pPr>
                      <w:r>
                        <w:rPr>
                          <w:rFonts w:ascii="Arial" w:hAnsi="Arial" w:cs="Arial"/>
                          <w:sz w:val="18"/>
                          <w:szCs w:val="18"/>
                        </w:rPr>
                        <w:t>(3)</w:t>
                      </w:r>
                      <w:r>
                        <w:rPr>
                          <w:rFonts w:ascii="Arial" w:hAnsi="Arial" w:cs="Arial"/>
                          <w:sz w:val="18"/>
                          <w:szCs w:val="18"/>
                        </w:rPr>
                        <w:tab/>
                      </w:r>
                      <w:r w:rsidR="00311F38" w:rsidRPr="00AF4D63">
                        <w:rPr>
                          <w:rFonts w:ascii="Arial" w:hAnsi="Arial" w:cs="Arial"/>
                          <w:sz w:val="18"/>
                          <w:szCs w:val="18"/>
                        </w:rPr>
                        <w:t>REVISED: NO</w:t>
                      </w:r>
                    </w:p>
                    <w:p w14:paraId="5AAC7C7A" w14:textId="77777777" w:rsidR="00311F38" w:rsidRPr="00AF4D63" w:rsidRDefault="00311F38" w:rsidP="00AF4D63">
                      <w:pPr>
                        <w:spacing w:after="0" w:line="240" w:lineRule="auto"/>
                        <w:ind w:left="360"/>
                        <w:rPr>
                          <w:rFonts w:ascii="Arial" w:hAnsi="Arial" w:cs="Arial"/>
                          <w:sz w:val="18"/>
                          <w:szCs w:val="18"/>
                        </w:rPr>
                      </w:pPr>
                    </w:p>
                    <w:p w14:paraId="26304C6F" w14:textId="77777777" w:rsidR="00311F38" w:rsidRPr="00AF4D63" w:rsidRDefault="00311F38" w:rsidP="009F7101">
                      <w:pPr>
                        <w:rPr>
                          <w:rFonts w:ascii="Arial" w:hAnsi="Arial" w:cs="Arial"/>
                          <w:b/>
                          <w:sz w:val="18"/>
                          <w:szCs w:val="18"/>
                        </w:rPr>
                      </w:pPr>
                      <w:r w:rsidRPr="00AF4D63">
                        <w:rPr>
                          <w:rFonts w:ascii="Arial" w:hAnsi="Arial" w:cs="Arial"/>
                          <w:b/>
                          <w:sz w:val="18"/>
                          <w:szCs w:val="18"/>
                        </w:rPr>
                        <w:t>______________</w:t>
                      </w:r>
                      <w:r w:rsidRPr="00AF4D63">
                        <w:rPr>
                          <w:rFonts w:ascii="Arial" w:hAnsi="Arial" w:cs="Arial"/>
                          <w:b/>
                          <w:sz w:val="18"/>
                          <w:szCs w:val="18"/>
                        </w:rPr>
                        <w:tab/>
                      </w:r>
                      <w:r w:rsidRPr="00AF4D63">
                        <w:rPr>
                          <w:rFonts w:ascii="Arial" w:hAnsi="Arial" w:cs="Arial"/>
                          <w:b/>
                          <w:sz w:val="18"/>
                          <w:szCs w:val="18"/>
                        </w:rPr>
                        <w:tab/>
                        <w:t>_________________________</w:t>
                      </w:r>
                    </w:p>
                    <w:p w14:paraId="25F0F852" w14:textId="77777777" w:rsidR="00311F38" w:rsidRDefault="00311F38" w:rsidP="009F7101">
                      <w:pPr>
                        <w:rPr>
                          <w:rFonts w:ascii="Arial" w:hAnsi="Arial" w:cs="Arial"/>
                          <w:sz w:val="18"/>
                          <w:szCs w:val="18"/>
                        </w:rPr>
                      </w:pPr>
                      <w:r w:rsidRPr="00AF4D63">
                        <w:rPr>
                          <w:rFonts w:ascii="Arial" w:hAnsi="Arial" w:cs="Arial"/>
                          <w:sz w:val="18"/>
                          <w:szCs w:val="18"/>
                        </w:rPr>
                        <w:t>DATE</w:t>
                      </w:r>
                      <w:r w:rsidRPr="00AF4D63">
                        <w:rPr>
                          <w:rFonts w:ascii="Arial" w:hAnsi="Arial" w:cs="Arial"/>
                          <w:sz w:val="18"/>
                          <w:szCs w:val="18"/>
                        </w:rPr>
                        <w:tab/>
                      </w:r>
                      <w:r w:rsidRPr="00AF4D63">
                        <w:rPr>
                          <w:rFonts w:ascii="Arial" w:hAnsi="Arial" w:cs="Arial"/>
                          <w:sz w:val="18"/>
                          <w:szCs w:val="18"/>
                        </w:rPr>
                        <w:tab/>
                      </w:r>
                      <w:r w:rsidRPr="00AF4D63">
                        <w:rPr>
                          <w:rFonts w:ascii="Arial" w:hAnsi="Arial" w:cs="Arial"/>
                          <w:sz w:val="18"/>
                          <w:szCs w:val="18"/>
                        </w:rPr>
                        <w:tab/>
                        <w:t>SIGNATURE</w:t>
                      </w:r>
                    </w:p>
                    <w:p w14:paraId="28732BE5" w14:textId="77777777" w:rsidR="00BF0DC9" w:rsidRDefault="00BF0DC9" w:rsidP="009F7101">
                      <w:pPr>
                        <w:rPr>
                          <w:rFonts w:ascii="Arial" w:hAnsi="Arial" w:cs="Arial"/>
                          <w:sz w:val="18"/>
                          <w:szCs w:val="18"/>
                        </w:rPr>
                      </w:pPr>
                    </w:p>
                    <w:p w14:paraId="6567BC51" w14:textId="77777777" w:rsidR="00BF0DC9" w:rsidRPr="00AF4D63" w:rsidRDefault="00BF0DC9" w:rsidP="009F7101">
                      <w:pPr>
                        <w:rPr>
                          <w:rFonts w:ascii="Arial" w:hAnsi="Arial" w:cs="Arial"/>
                          <w:sz w:val="18"/>
                          <w:szCs w:val="18"/>
                        </w:rPr>
                      </w:pPr>
                    </w:p>
                  </w:txbxContent>
                </v:textbox>
                <w10:wrap anchorx="margin"/>
              </v:shape>
            </w:pict>
          </mc:Fallback>
        </mc:AlternateContent>
      </w:r>
    </w:p>
    <w:p w14:paraId="7A399A7E" w14:textId="77777777" w:rsidR="009F7101" w:rsidRPr="005E17C5" w:rsidRDefault="009F7101" w:rsidP="00AF4D63">
      <w:pPr>
        <w:tabs>
          <w:tab w:val="left" w:pos="8998"/>
        </w:tabs>
        <w:spacing w:line="240" w:lineRule="auto"/>
        <w:jc w:val="both"/>
        <w:rPr>
          <w:rFonts w:ascii="Arial" w:eastAsia="Times New Roman" w:hAnsi="Arial" w:cs="Arial"/>
          <w:sz w:val="24"/>
          <w:szCs w:val="24"/>
        </w:rPr>
      </w:pPr>
    </w:p>
    <w:p w14:paraId="0EE8C60B" w14:textId="77777777" w:rsidR="009F7101" w:rsidRPr="005E17C5" w:rsidRDefault="009F7101" w:rsidP="00AF4D63">
      <w:pPr>
        <w:tabs>
          <w:tab w:val="left" w:pos="8998"/>
        </w:tabs>
        <w:spacing w:line="240" w:lineRule="auto"/>
        <w:jc w:val="both"/>
        <w:rPr>
          <w:rFonts w:ascii="Arial" w:eastAsia="Times New Roman" w:hAnsi="Arial" w:cs="Arial"/>
          <w:sz w:val="24"/>
          <w:szCs w:val="24"/>
        </w:rPr>
      </w:pPr>
    </w:p>
    <w:p w14:paraId="130247A0" w14:textId="77777777" w:rsidR="009F7101" w:rsidRPr="005E17C5" w:rsidRDefault="009F7101" w:rsidP="00AF4D63">
      <w:pPr>
        <w:tabs>
          <w:tab w:val="left" w:pos="8998"/>
        </w:tabs>
        <w:spacing w:line="240" w:lineRule="auto"/>
        <w:jc w:val="both"/>
        <w:rPr>
          <w:rFonts w:ascii="Arial" w:eastAsia="Times New Roman" w:hAnsi="Arial" w:cs="Arial"/>
          <w:sz w:val="24"/>
          <w:szCs w:val="24"/>
        </w:rPr>
      </w:pPr>
      <w:r w:rsidRPr="005E17C5">
        <w:rPr>
          <w:rFonts w:ascii="Arial" w:eastAsia="Times New Roman" w:hAnsi="Arial" w:cs="Arial"/>
          <w:sz w:val="24"/>
          <w:szCs w:val="24"/>
        </w:rPr>
        <w:t>In the matter between:</w:t>
      </w:r>
    </w:p>
    <w:p w14:paraId="59827E5E" w14:textId="77777777" w:rsidR="009F7101" w:rsidRPr="005E17C5" w:rsidRDefault="009F7101" w:rsidP="00AF4D63">
      <w:pPr>
        <w:tabs>
          <w:tab w:val="right" w:pos="9029"/>
        </w:tabs>
        <w:spacing w:line="240" w:lineRule="auto"/>
        <w:jc w:val="both"/>
        <w:rPr>
          <w:rFonts w:ascii="Arial" w:eastAsia="Times New Roman" w:hAnsi="Arial" w:cs="Arial"/>
          <w:sz w:val="24"/>
          <w:szCs w:val="24"/>
        </w:rPr>
      </w:pPr>
    </w:p>
    <w:p w14:paraId="7E36D3A8" w14:textId="77777777" w:rsidR="009F7101" w:rsidRDefault="009F7101" w:rsidP="00AF4D63">
      <w:pPr>
        <w:tabs>
          <w:tab w:val="right" w:pos="9029"/>
        </w:tabs>
        <w:spacing w:line="240" w:lineRule="auto"/>
        <w:contextualSpacing/>
        <w:jc w:val="both"/>
        <w:rPr>
          <w:rFonts w:ascii="Arial" w:eastAsia="Times New Roman" w:hAnsi="Arial" w:cs="Arial"/>
          <w:b/>
          <w:sz w:val="24"/>
          <w:szCs w:val="24"/>
        </w:rPr>
      </w:pPr>
      <w:r w:rsidRPr="005E17C5">
        <w:rPr>
          <w:rFonts w:ascii="Arial" w:eastAsia="Times New Roman" w:hAnsi="Arial" w:cs="Arial"/>
          <w:b/>
          <w:sz w:val="24"/>
          <w:szCs w:val="24"/>
        </w:rPr>
        <w:t>In the matter between:</w:t>
      </w:r>
    </w:p>
    <w:p w14:paraId="1862C95F" w14:textId="77777777" w:rsidR="00D9046A" w:rsidRDefault="00D9046A" w:rsidP="00AF4D63">
      <w:pPr>
        <w:tabs>
          <w:tab w:val="right" w:pos="9029"/>
        </w:tabs>
        <w:spacing w:line="240" w:lineRule="auto"/>
        <w:contextualSpacing/>
        <w:jc w:val="both"/>
        <w:rPr>
          <w:rFonts w:ascii="Arial" w:eastAsia="Times New Roman" w:hAnsi="Arial" w:cs="Arial"/>
          <w:b/>
          <w:sz w:val="24"/>
          <w:szCs w:val="24"/>
        </w:rPr>
      </w:pPr>
    </w:p>
    <w:p w14:paraId="20D40660" w14:textId="77777777" w:rsidR="00BF0DC9" w:rsidRPr="005E17C5" w:rsidRDefault="00BF0DC9" w:rsidP="00AF4D63">
      <w:pPr>
        <w:tabs>
          <w:tab w:val="right" w:pos="9029"/>
        </w:tabs>
        <w:spacing w:line="240" w:lineRule="auto"/>
        <w:contextualSpacing/>
        <w:jc w:val="both"/>
        <w:rPr>
          <w:rFonts w:ascii="Arial" w:eastAsia="Times New Roman" w:hAnsi="Arial" w:cs="Arial"/>
          <w:b/>
          <w:sz w:val="24"/>
          <w:szCs w:val="24"/>
        </w:rPr>
      </w:pPr>
    </w:p>
    <w:p w14:paraId="01054195" w14:textId="77777777" w:rsidR="009F7101" w:rsidRPr="005E17C5" w:rsidRDefault="009F7101" w:rsidP="00AF4D63">
      <w:pPr>
        <w:tabs>
          <w:tab w:val="right" w:pos="9029"/>
        </w:tabs>
        <w:spacing w:line="240" w:lineRule="auto"/>
        <w:contextualSpacing/>
        <w:jc w:val="both"/>
        <w:rPr>
          <w:rFonts w:ascii="Arial" w:eastAsia="Times New Roman" w:hAnsi="Arial" w:cs="Arial"/>
          <w:b/>
          <w:sz w:val="24"/>
          <w:szCs w:val="24"/>
        </w:rPr>
      </w:pPr>
    </w:p>
    <w:p w14:paraId="41B1A727" w14:textId="77777777" w:rsidR="009F7101" w:rsidRPr="005E17C5" w:rsidRDefault="009F7101" w:rsidP="00AF4D63">
      <w:pPr>
        <w:tabs>
          <w:tab w:val="right" w:pos="9029"/>
        </w:tabs>
        <w:spacing w:line="240" w:lineRule="auto"/>
        <w:contextualSpacing/>
        <w:jc w:val="both"/>
        <w:rPr>
          <w:rFonts w:ascii="Arial" w:eastAsia="Times New Roman" w:hAnsi="Arial" w:cs="Arial"/>
          <w:b/>
          <w:sz w:val="24"/>
          <w:szCs w:val="24"/>
        </w:rPr>
      </w:pPr>
    </w:p>
    <w:p w14:paraId="57665B95" w14:textId="77777777" w:rsidR="009F7101" w:rsidRDefault="005C531A" w:rsidP="00AF4D63">
      <w:pPr>
        <w:tabs>
          <w:tab w:val="right" w:pos="9029"/>
        </w:tabs>
        <w:spacing w:line="240" w:lineRule="auto"/>
        <w:contextualSpacing/>
        <w:jc w:val="both"/>
        <w:rPr>
          <w:rFonts w:ascii="Arial" w:eastAsia="Times New Roman" w:hAnsi="Arial" w:cs="Arial"/>
          <w:sz w:val="24"/>
          <w:szCs w:val="24"/>
        </w:rPr>
      </w:pPr>
      <w:r>
        <w:rPr>
          <w:rFonts w:ascii="Arial" w:eastAsia="Times New Roman" w:hAnsi="Arial" w:cs="Arial"/>
          <w:b/>
          <w:sz w:val="24"/>
          <w:szCs w:val="24"/>
        </w:rPr>
        <w:t>MOKOENA MAMORAKE SOPHIA</w:t>
      </w:r>
      <w:r w:rsidR="009F7101" w:rsidRPr="005E17C5">
        <w:rPr>
          <w:rFonts w:ascii="Arial" w:eastAsia="Times New Roman" w:hAnsi="Arial" w:cs="Arial"/>
          <w:b/>
          <w:sz w:val="24"/>
          <w:szCs w:val="24"/>
        </w:rPr>
        <w:tab/>
      </w:r>
      <w:r w:rsidR="009F7101" w:rsidRPr="005E17C5">
        <w:rPr>
          <w:rFonts w:ascii="Arial" w:eastAsia="Times New Roman" w:hAnsi="Arial" w:cs="Arial"/>
          <w:sz w:val="24"/>
          <w:szCs w:val="24"/>
        </w:rPr>
        <w:t>APPLICANT</w:t>
      </w:r>
    </w:p>
    <w:p w14:paraId="0CD45553" w14:textId="77777777" w:rsidR="00BF0DC9" w:rsidRPr="005E17C5" w:rsidRDefault="00BF0DC9" w:rsidP="00AF4D63">
      <w:pPr>
        <w:tabs>
          <w:tab w:val="right" w:pos="9029"/>
        </w:tabs>
        <w:spacing w:line="240" w:lineRule="auto"/>
        <w:contextualSpacing/>
        <w:jc w:val="both"/>
        <w:rPr>
          <w:rFonts w:ascii="Arial" w:eastAsia="Times New Roman" w:hAnsi="Arial" w:cs="Arial"/>
          <w:sz w:val="24"/>
          <w:szCs w:val="24"/>
        </w:rPr>
      </w:pPr>
    </w:p>
    <w:p w14:paraId="48D9FDBC" w14:textId="77777777" w:rsidR="009F7101" w:rsidRPr="005E17C5" w:rsidRDefault="009F7101" w:rsidP="00AF4D63">
      <w:pPr>
        <w:tabs>
          <w:tab w:val="right" w:pos="9029"/>
        </w:tabs>
        <w:spacing w:line="240" w:lineRule="auto"/>
        <w:contextualSpacing/>
        <w:jc w:val="both"/>
        <w:rPr>
          <w:rFonts w:ascii="Arial" w:eastAsia="Times New Roman" w:hAnsi="Arial" w:cs="Arial"/>
          <w:sz w:val="24"/>
          <w:szCs w:val="24"/>
        </w:rPr>
      </w:pPr>
    </w:p>
    <w:p w14:paraId="6DE7F20E" w14:textId="77777777" w:rsidR="009F7101" w:rsidRDefault="00BF0DC9" w:rsidP="00AF4D63">
      <w:pPr>
        <w:tabs>
          <w:tab w:val="right" w:pos="9029"/>
        </w:tabs>
        <w:spacing w:line="240" w:lineRule="auto"/>
        <w:contextualSpacing/>
        <w:jc w:val="both"/>
        <w:rPr>
          <w:rFonts w:ascii="Arial" w:hAnsi="Arial" w:cs="Arial"/>
          <w:sz w:val="24"/>
          <w:szCs w:val="24"/>
        </w:rPr>
      </w:pPr>
      <w:r>
        <w:rPr>
          <w:rFonts w:ascii="Arial" w:hAnsi="Arial" w:cs="Arial"/>
          <w:sz w:val="24"/>
          <w:szCs w:val="24"/>
        </w:rPr>
        <w:t>A</w:t>
      </w:r>
      <w:r w:rsidR="009F7101">
        <w:rPr>
          <w:rFonts w:ascii="Arial" w:hAnsi="Arial" w:cs="Arial"/>
          <w:sz w:val="24"/>
          <w:szCs w:val="24"/>
        </w:rPr>
        <w:t>nd</w:t>
      </w:r>
    </w:p>
    <w:p w14:paraId="763DFE57" w14:textId="77777777" w:rsidR="00BF0DC9" w:rsidRDefault="00BF0DC9" w:rsidP="00AF4D63">
      <w:pPr>
        <w:tabs>
          <w:tab w:val="right" w:pos="9029"/>
        </w:tabs>
        <w:spacing w:line="240" w:lineRule="auto"/>
        <w:contextualSpacing/>
        <w:jc w:val="both"/>
        <w:rPr>
          <w:rFonts w:ascii="Arial" w:hAnsi="Arial" w:cs="Arial"/>
          <w:sz w:val="24"/>
          <w:szCs w:val="24"/>
        </w:rPr>
      </w:pPr>
    </w:p>
    <w:p w14:paraId="4353482A" w14:textId="77777777" w:rsidR="009F7101" w:rsidRPr="005E17C5" w:rsidRDefault="009F7101" w:rsidP="00AF4D63">
      <w:pPr>
        <w:tabs>
          <w:tab w:val="right" w:pos="9029"/>
        </w:tabs>
        <w:spacing w:line="240" w:lineRule="auto"/>
        <w:contextualSpacing/>
        <w:jc w:val="both"/>
        <w:rPr>
          <w:rFonts w:ascii="Arial" w:hAnsi="Arial" w:cs="Arial"/>
          <w:sz w:val="24"/>
          <w:szCs w:val="24"/>
        </w:rPr>
      </w:pPr>
    </w:p>
    <w:p w14:paraId="6D045723" w14:textId="77777777" w:rsidR="009F7101" w:rsidRDefault="005C531A" w:rsidP="00AF4D63">
      <w:pPr>
        <w:tabs>
          <w:tab w:val="right" w:pos="9029"/>
        </w:tabs>
        <w:spacing w:line="240" w:lineRule="auto"/>
        <w:contextualSpacing/>
        <w:jc w:val="both"/>
        <w:rPr>
          <w:rFonts w:ascii="Arial" w:hAnsi="Arial" w:cs="Arial"/>
          <w:sz w:val="24"/>
          <w:szCs w:val="24"/>
        </w:rPr>
      </w:pPr>
      <w:r>
        <w:rPr>
          <w:rFonts w:ascii="Arial" w:hAnsi="Arial" w:cs="Arial"/>
          <w:b/>
          <w:sz w:val="24"/>
          <w:szCs w:val="24"/>
        </w:rPr>
        <w:t>MASTER OF THE HIGH COURT GAUTENG</w:t>
      </w:r>
      <w:r w:rsidR="009F7101" w:rsidRPr="005E17C5">
        <w:rPr>
          <w:rFonts w:ascii="Arial" w:hAnsi="Arial" w:cs="Arial"/>
          <w:b/>
          <w:sz w:val="24"/>
          <w:szCs w:val="24"/>
        </w:rPr>
        <w:tab/>
      </w:r>
      <w:r w:rsidR="009F7101" w:rsidRPr="005E17C5">
        <w:rPr>
          <w:rFonts w:ascii="Arial" w:hAnsi="Arial" w:cs="Arial"/>
          <w:sz w:val="24"/>
          <w:szCs w:val="24"/>
        </w:rPr>
        <w:t>FIRST RESPONDENT</w:t>
      </w:r>
    </w:p>
    <w:p w14:paraId="5A8FB86C" w14:textId="77777777" w:rsidR="00BF0DC9" w:rsidRPr="005E17C5" w:rsidRDefault="00BF0DC9" w:rsidP="00AF4D63">
      <w:pPr>
        <w:tabs>
          <w:tab w:val="right" w:pos="9029"/>
        </w:tabs>
        <w:spacing w:line="240" w:lineRule="auto"/>
        <w:contextualSpacing/>
        <w:jc w:val="both"/>
        <w:rPr>
          <w:rFonts w:ascii="Arial" w:hAnsi="Arial" w:cs="Arial"/>
          <w:sz w:val="24"/>
          <w:szCs w:val="24"/>
        </w:rPr>
      </w:pPr>
    </w:p>
    <w:p w14:paraId="56A2F7DA" w14:textId="77777777" w:rsidR="009F7101" w:rsidRPr="005E17C5" w:rsidRDefault="009F7101" w:rsidP="00AF4D63">
      <w:pPr>
        <w:tabs>
          <w:tab w:val="right" w:pos="9029"/>
        </w:tabs>
        <w:spacing w:line="240" w:lineRule="auto"/>
        <w:contextualSpacing/>
        <w:jc w:val="both"/>
        <w:rPr>
          <w:rFonts w:ascii="Arial" w:hAnsi="Arial" w:cs="Arial"/>
          <w:b/>
          <w:sz w:val="24"/>
          <w:szCs w:val="24"/>
        </w:rPr>
      </w:pPr>
    </w:p>
    <w:p w14:paraId="450B4042" w14:textId="77777777" w:rsidR="009F7101" w:rsidRDefault="005C531A" w:rsidP="00AF4D63">
      <w:pPr>
        <w:tabs>
          <w:tab w:val="right" w:pos="9029"/>
        </w:tabs>
        <w:spacing w:line="240" w:lineRule="auto"/>
        <w:contextualSpacing/>
        <w:jc w:val="both"/>
        <w:rPr>
          <w:rFonts w:ascii="Arial" w:hAnsi="Arial" w:cs="Arial"/>
          <w:sz w:val="24"/>
          <w:szCs w:val="24"/>
        </w:rPr>
      </w:pPr>
      <w:r>
        <w:rPr>
          <w:rFonts w:ascii="Arial" w:hAnsi="Arial" w:cs="Arial"/>
          <w:b/>
          <w:sz w:val="24"/>
          <w:szCs w:val="24"/>
        </w:rPr>
        <w:t xml:space="preserve">MAREESE JOSEPH </w:t>
      </w:r>
      <w:r w:rsidR="009F7101" w:rsidRPr="005E17C5">
        <w:rPr>
          <w:rFonts w:ascii="Arial" w:hAnsi="Arial" w:cs="Arial"/>
          <w:b/>
          <w:sz w:val="24"/>
          <w:szCs w:val="24"/>
        </w:rPr>
        <w:tab/>
      </w:r>
      <w:r w:rsidR="009F7101" w:rsidRPr="005E17C5">
        <w:rPr>
          <w:rFonts w:ascii="Arial" w:hAnsi="Arial" w:cs="Arial"/>
          <w:sz w:val="24"/>
          <w:szCs w:val="24"/>
        </w:rPr>
        <w:t>SECOND RESPONDENT</w:t>
      </w:r>
    </w:p>
    <w:p w14:paraId="5BAD0A8D" w14:textId="77777777" w:rsidR="00BF0DC9" w:rsidRDefault="00BF0DC9" w:rsidP="00AF4D63">
      <w:pPr>
        <w:tabs>
          <w:tab w:val="right" w:pos="9029"/>
        </w:tabs>
        <w:spacing w:line="240" w:lineRule="auto"/>
        <w:contextualSpacing/>
        <w:jc w:val="both"/>
        <w:rPr>
          <w:rFonts w:ascii="Arial" w:hAnsi="Arial" w:cs="Arial"/>
          <w:sz w:val="24"/>
          <w:szCs w:val="24"/>
        </w:rPr>
      </w:pPr>
    </w:p>
    <w:p w14:paraId="187AB69D" w14:textId="77777777" w:rsidR="005C531A" w:rsidRDefault="005C531A" w:rsidP="00AF4D63">
      <w:pPr>
        <w:tabs>
          <w:tab w:val="right" w:pos="9029"/>
        </w:tabs>
        <w:spacing w:line="240" w:lineRule="auto"/>
        <w:contextualSpacing/>
        <w:jc w:val="both"/>
        <w:rPr>
          <w:rFonts w:ascii="Arial" w:hAnsi="Arial" w:cs="Arial"/>
          <w:sz w:val="24"/>
          <w:szCs w:val="24"/>
        </w:rPr>
      </w:pPr>
    </w:p>
    <w:p w14:paraId="36BC7463" w14:textId="77777777" w:rsidR="00BF0DC9" w:rsidRDefault="005C531A" w:rsidP="00AF4D63">
      <w:pPr>
        <w:tabs>
          <w:tab w:val="right" w:pos="9029"/>
        </w:tabs>
        <w:spacing w:line="240" w:lineRule="auto"/>
        <w:contextualSpacing/>
        <w:jc w:val="both"/>
        <w:rPr>
          <w:rFonts w:ascii="Arial" w:hAnsi="Arial" w:cs="Arial"/>
          <w:sz w:val="24"/>
          <w:szCs w:val="24"/>
        </w:rPr>
      </w:pPr>
      <w:r w:rsidRPr="005C531A">
        <w:rPr>
          <w:rFonts w:ascii="Arial" w:hAnsi="Arial" w:cs="Arial"/>
          <w:b/>
          <w:sz w:val="24"/>
          <w:szCs w:val="24"/>
        </w:rPr>
        <w:t xml:space="preserve">ABSA BANK TRUST (LTD) </w:t>
      </w:r>
      <w:r>
        <w:rPr>
          <w:rFonts w:ascii="Arial" w:hAnsi="Arial" w:cs="Arial"/>
          <w:sz w:val="24"/>
          <w:szCs w:val="24"/>
        </w:rPr>
        <w:t xml:space="preserve">                                                     THIRD RESPONDENT</w:t>
      </w:r>
    </w:p>
    <w:p w14:paraId="76C9BB26" w14:textId="77777777" w:rsidR="005C531A" w:rsidRDefault="005C531A" w:rsidP="00AF4D63">
      <w:pPr>
        <w:tabs>
          <w:tab w:val="right" w:pos="9029"/>
        </w:tabs>
        <w:spacing w:line="240" w:lineRule="auto"/>
        <w:contextualSpacing/>
        <w:jc w:val="both"/>
        <w:rPr>
          <w:rFonts w:ascii="Arial" w:hAnsi="Arial" w:cs="Arial"/>
          <w:sz w:val="24"/>
          <w:szCs w:val="24"/>
        </w:rPr>
      </w:pPr>
      <w:r>
        <w:rPr>
          <w:rFonts w:ascii="Arial" w:hAnsi="Arial" w:cs="Arial"/>
          <w:sz w:val="24"/>
          <w:szCs w:val="24"/>
        </w:rPr>
        <w:t xml:space="preserve"> </w:t>
      </w:r>
    </w:p>
    <w:p w14:paraId="341DA20F" w14:textId="77777777" w:rsidR="005C531A" w:rsidRPr="005C531A" w:rsidRDefault="005C531A" w:rsidP="00AF4D63">
      <w:pPr>
        <w:tabs>
          <w:tab w:val="right" w:pos="9029"/>
        </w:tabs>
        <w:spacing w:line="240" w:lineRule="auto"/>
        <w:contextualSpacing/>
        <w:jc w:val="both"/>
        <w:rPr>
          <w:rFonts w:ascii="Arial" w:hAnsi="Arial" w:cs="Arial"/>
          <w:b/>
          <w:sz w:val="24"/>
          <w:szCs w:val="24"/>
        </w:rPr>
      </w:pPr>
    </w:p>
    <w:p w14:paraId="6FDED9A9" w14:textId="77777777" w:rsidR="005C531A" w:rsidRDefault="005C531A" w:rsidP="00AF4D63">
      <w:pPr>
        <w:tabs>
          <w:tab w:val="right" w:pos="9029"/>
        </w:tabs>
        <w:spacing w:line="240" w:lineRule="auto"/>
        <w:contextualSpacing/>
        <w:jc w:val="both"/>
        <w:rPr>
          <w:rFonts w:ascii="Arial" w:hAnsi="Arial" w:cs="Arial"/>
          <w:sz w:val="24"/>
          <w:szCs w:val="24"/>
        </w:rPr>
      </w:pPr>
      <w:r w:rsidRPr="005C531A">
        <w:rPr>
          <w:rFonts w:ascii="Arial" w:hAnsi="Arial" w:cs="Arial"/>
          <w:b/>
          <w:sz w:val="24"/>
          <w:szCs w:val="24"/>
        </w:rPr>
        <w:t>MOKOENA DIKELEDI JACOBETH</w:t>
      </w:r>
      <w:r>
        <w:rPr>
          <w:rFonts w:ascii="Arial" w:hAnsi="Arial" w:cs="Arial"/>
          <w:sz w:val="24"/>
          <w:szCs w:val="24"/>
        </w:rPr>
        <w:t xml:space="preserve">                                       FOURTH RESPONDENT</w:t>
      </w:r>
    </w:p>
    <w:p w14:paraId="53511BC9" w14:textId="77777777" w:rsidR="00BF0DC9" w:rsidRDefault="00BF0DC9" w:rsidP="00AF4D63">
      <w:pPr>
        <w:tabs>
          <w:tab w:val="right" w:pos="9029"/>
        </w:tabs>
        <w:spacing w:line="240" w:lineRule="auto"/>
        <w:contextualSpacing/>
        <w:jc w:val="both"/>
        <w:rPr>
          <w:rFonts w:ascii="Arial" w:hAnsi="Arial" w:cs="Arial"/>
          <w:sz w:val="24"/>
          <w:szCs w:val="24"/>
        </w:rPr>
      </w:pPr>
    </w:p>
    <w:p w14:paraId="69A3BD5E" w14:textId="77777777" w:rsidR="005C531A" w:rsidRDefault="005C531A" w:rsidP="00AF4D63">
      <w:pPr>
        <w:tabs>
          <w:tab w:val="right" w:pos="9029"/>
        </w:tabs>
        <w:spacing w:line="240" w:lineRule="auto"/>
        <w:contextualSpacing/>
        <w:jc w:val="both"/>
        <w:rPr>
          <w:rFonts w:ascii="Arial" w:hAnsi="Arial" w:cs="Arial"/>
          <w:sz w:val="24"/>
          <w:szCs w:val="24"/>
        </w:rPr>
      </w:pPr>
    </w:p>
    <w:p w14:paraId="49A4A6B3" w14:textId="77777777" w:rsidR="005C531A" w:rsidRDefault="005C531A" w:rsidP="00AF4D63">
      <w:pPr>
        <w:tabs>
          <w:tab w:val="right" w:pos="9029"/>
        </w:tabs>
        <w:spacing w:line="240" w:lineRule="auto"/>
        <w:contextualSpacing/>
        <w:jc w:val="both"/>
        <w:rPr>
          <w:rFonts w:ascii="Arial" w:hAnsi="Arial" w:cs="Arial"/>
          <w:sz w:val="24"/>
          <w:szCs w:val="24"/>
        </w:rPr>
      </w:pPr>
      <w:r w:rsidRPr="005C531A">
        <w:rPr>
          <w:rFonts w:ascii="Arial" w:hAnsi="Arial" w:cs="Arial"/>
          <w:b/>
          <w:sz w:val="24"/>
          <w:szCs w:val="24"/>
        </w:rPr>
        <w:t xml:space="preserve">THE REGISTRAR OF DEEDS PRETORIA   </w:t>
      </w:r>
      <w:r>
        <w:rPr>
          <w:rFonts w:ascii="Arial" w:hAnsi="Arial" w:cs="Arial"/>
          <w:sz w:val="24"/>
          <w:szCs w:val="24"/>
        </w:rPr>
        <w:t xml:space="preserve">                             FIFTH RESPONDENT</w:t>
      </w:r>
    </w:p>
    <w:p w14:paraId="4C9BFBEA" w14:textId="77777777" w:rsidR="00D9046A" w:rsidRDefault="00D9046A" w:rsidP="00AF4D63">
      <w:pPr>
        <w:tabs>
          <w:tab w:val="right" w:pos="9029"/>
        </w:tabs>
        <w:spacing w:line="240" w:lineRule="auto"/>
        <w:contextualSpacing/>
        <w:jc w:val="both"/>
        <w:rPr>
          <w:rFonts w:ascii="Arial" w:hAnsi="Arial" w:cs="Arial"/>
          <w:sz w:val="24"/>
          <w:szCs w:val="24"/>
        </w:rPr>
      </w:pPr>
    </w:p>
    <w:p w14:paraId="171C2683" w14:textId="77777777" w:rsidR="00BF0DC9" w:rsidRDefault="00BF0DC9" w:rsidP="00AF4D63">
      <w:pPr>
        <w:tabs>
          <w:tab w:val="right" w:pos="9029"/>
        </w:tabs>
        <w:spacing w:line="240" w:lineRule="auto"/>
        <w:contextualSpacing/>
        <w:jc w:val="both"/>
        <w:rPr>
          <w:rFonts w:ascii="Arial" w:hAnsi="Arial" w:cs="Arial"/>
          <w:sz w:val="24"/>
          <w:szCs w:val="24"/>
        </w:rPr>
      </w:pPr>
    </w:p>
    <w:p w14:paraId="2DFE35A6" w14:textId="77777777" w:rsidR="00BF0DC9" w:rsidRDefault="00BF0DC9" w:rsidP="00AF4D63">
      <w:pPr>
        <w:tabs>
          <w:tab w:val="right" w:pos="9029"/>
        </w:tabs>
        <w:spacing w:line="240" w:lineRule="auto"/>
        <w:contextualSpacing/>
        <w:jc w:val="both"/>
        <w:rPr>
          <w:rFonts w:ascii="Arial" w:hAnsi="Arial" w:cs="Arial"/>
          <w:sz w:val="24"/>
          <w:szCs w:val="24"/>
        </w:rPr>
      </w:pPr>
    </w:p>
    <w:p w14:paraId="0C5CF4C7" w14:textId="77777777" w:rsidR="00BF0DC9" w:rsidRPr="005E17C5" w:rsidRDefault="00BF0DC9" w:rsidP="00AF4D63">
      <w:pPr>
        <w:tabs>
          <w:tab w:val="right" w:pos="9029"/>
        </w:tabs>
        <w:spacing w:line="240" w:lineRule="auto"/>
        <w:contextualSpacing/>
        <w:jc w:val="both"/>
        <w:rPr>
          <w:rFonts w:ascii="Arial" w:hAnsi="Arial" w:cs="Arial"/>
          <w:b/>
          <w:sz w:val="24"/>
          <w:szCs w:val="24"/>
        </w:rPr>
      </w:pPr>
    </w:p>
    <w:p w14:paraId="6527371B" w14:textId="77777777" w:rsidR="009F7101" w:rsidRPr="005E17C5" w:rsidRDefault="009F7101" w:rsidP="00AF4D63">
      <w:pPr>
        <w:tabs>
          <w:tab w:val="right" w:pos="9029"/>
        </w:tabs>
        <w:spacing w:line="240" w:lineRule="auto"/>
        <w:contextualSpacing/>
        <w:jc w:val="both"/>
        <w:rPr>
          <w:rFonts w:ascii="Arial" w:hAnsi="Arial" w:cs="Arial"/>
          <w:b/>
          <w:sz w:val="24"/>
          <w:szCs w:val="24"/>
        </w:rPr>
      </w:pPr>
    </w:p>
    <w:p w14:paraId="2C79E538" w14:textId="77777777" w:rsidR="00BF0DC9" w:rsidRDefault="00BF0DC9" w:rsidP="00BF0DC9">
      <w:pPr>
        <w:pBdr>
          <w:bottom w:val="single" w:sz="12" w:space="1" w:color="auto"/>
        </w:pBdr>
        <w:spacing w:line="240" w:lineRule="auto"/>
        <w:jc w:val="right"/>
        <w:rPr>
          <w:rFonts w:ascii="Arial" w:hAnsi="Arial" w:cs="Arial"/>
          <w:b/>
          <w:sz w:val="24"/>
          <w:szCs w:val="24"/>
        </w:rPr>
      </w:pPr>
    </w:p>
    <w:p w14:paraId="5B5B6A16" w14:textId="77777777" w:rsidR="00BF0DC9" w:rsidRDefault="00BF0DC9" w:rsidP="00BF0DC9">
      <w:pPr>
        <w:pBdr>
          <w:bottom w:val="single" w:sz="12" w:space="1" w:color="auto"/>
        </w:pBdr>
        <w:spacing w:line="240" w:lineRule="auto"/>
        <w:jc w:val="right"/>
        <w:rPr>
          <w:rFonts w:ascii="Arial" w:hAnsi="Arial" w:cs="Arial"/>
          <w:b/>
          <w:sz w:val="24"/>
          <w:szCs w:val="24"/>
        </w:rPr>
      </w:pPr>
    </w:p>
    <w:p w14:paraId="5D01B88A" w14:textId="77777777" w:rsidR="009F7101" w:rsidRDefault="009F7101" w:rsidP="00AF4D63">
      <w:pPr>
        <w:pBdr>
          <w:bottom w:val="single" w:sz="12" w:space="1" w:color="auto"/>
        </w:pBdr>
        <w:spacing w:line="240" w:lineRule="auto"/>
        <w:rPr>
          <w:rFonts w:ascii="Arial" w:hAnsi="Arial" w:cs="Arial"/>
          <w:b/>
          <w:sz w:val="24"/>
          <w:szCs w:val="24"/>
        </w:rPr>
      </w:pPr>
      <w:r>
        <w:rPr>
          <w:rFonts w:ascii="Arial" w:hAnsi="Arial" w:cs="Arial"/>
          <w:b/>
          <w:sz w:val="24"/>
          <w:szCs w:val="24"/>
        </w:rPr>
        <w:t>___________________________________________________________________</w:t>
      </w:r>
    </w:p>
    <w:p w14:paraId="26116B37" w14:textId="77777777" w:rsidR="009F7101" w:rsidRPr="005E17C5" w:rsidRDefault="009F7101" w:rsidP="009F7101">
      <w:pPr>
        <w:pBdr>
          <w:bottom w:val="single" w:sz="12" w:space="1" w:color="auto"/>
        </w:pBdr>
        <w:spacing w:before="240" w:after="0" w:line="240" w:lineRule="auto"/>
        <w:jc w:val="center"/>
        <w:rPr>
          <w:rFonts w:ascii="Arial" w:hAnsi="Arial" w:cs="Arial"/>
          <w:b/>
          <w:sz w:val="24"/>
          <w:szCs w:val="24"/>
        </w:rPr>
      </w:pPr>
      <w:r w:rsidRPr="005E17C5">
        <w:rPr>
          <w:rFonts w:ascii="Arial" w:hAnsi="Arial" w:cs="Arial"/>
          <w:b/>
          <w:sz w:val="24"/>
          <w:szCs w:val="24"/>
        </w:rPr>
        <w:t>JUDGMENT</w:t>
      </w:r>
    </w:p>
    <w:p w14:paraId="054AD1BC" w14:textId="77777777" w:rsidR="00BF0DC9" w:rsidRDefault="00BF0DC9" w:rsidP="00AF4D63">
      <w:pPr>
        <w:spacing w:before="180" w:line="480" w:lineRule="auto"/>
        <w:jc w:val="both"/>
        <w:rPr>
          <w:rFonts w:ascii="Arial" w:hAnsi="Arial" w:cs="Arial"/>
          <w:b/>
          <w:sz w:val="24"/>
          <w:szCs w:val="24"/>
        </w:rPr>
      </w:pPr>
    </w:p>
    <w:p w14:paraId="225CC7FB" w14:textId="77777777" w:rsidR="00BF0DC9" w:rsidRDefault="00BF0DC9" w:rsidP="00AF4D63">
      <w:pPr>
        <w:spacing w:before="180" w:line="480" w:lineRule="auto"/>
        <w:jc w:val="both"/>
        <w:rPr>
          <w:rFonts w:ascii="Arial" w:hAnsi="Arial" w:cs="Arial"/>
          <w:b/>
          <w:sz w:val="24"/>
          <w:szCs w:val="24"/>
        </w:rPr>
      </w:pPr>
    </w:p>
    <w:p w14:paraId="5C70A1E1" w14:textId="77777777" w:rsidR="00BF0DC9" w:rsidRDefault="00C24914" w:rsidP="00312725">
      <w:pPr>
        <w:spacing w:before="180" w:line="480" w:lineRule="auto"/>
        <w:jc w:val="both"/>
        <w:rPr>
          <w:rFonts w:ascii="Arial" w:hAnsi="Arial" w:cs="Arial"/>
          <w:b/>
          <w:sz w:val="24"/>
          <w:szCs w:val="24"/>
        </w:rPr>
      </w:pPr>
      <w:r w:rsidRPr="00BC28D5">
        <w:rPr>
          <w:rFonts w:ascii="Arial" w:hAnsi="Arial" w:cs="Arial"/>
          <w:b/>
          <w:sz w:val="24"/>
          <w:szCs w:val="24"/>
        </w:rPr>
        <w:t>MAHALELO J</w:t>
      </w:r>
    </w:p>
    <w:p w14:paraId="67FF0955" w14:textId="77777777" w:rsidR="005C531A" w:rsidRPr="00BF0DC9" w:rsidRDefault="005C531A" w:rsidP="00312725">
      <w:pPr>
        <w:spacing w:before="180" w:line="480" w:lineRule="auto"/>
        <w:jc w:val="both"/>
        <w:rPr>
          <w:rFonts w:ascii="Arial" w:hAnsi="Arial" w:cs="Arial"/>
          <w:sz w:val="24"/>
          <w:szCs w:val="24"/>
        </w:rPr>
      </w:pPr>
      <w:r w:rsidRPr="00BF0DC9">
        <w:rPr>
          <w:rFonts w:ascii="Arial" w:hAnsi="Arial" w:cs="Arial"/>
          <w:sz w:val="24"/>
          <w:szCs w:val="24"/>
        </w:rPr>
        <w:t>INTRODUCTION</w:t>
      </w:r>
    </w:p>
    <w:p w14:paraId="3E15DE7E" w14:textId="67BC09B1" w:rsidR="00073137" w:rsidRPr="00302E0C" w:rsidRDefault="00302E0C" w:rsidP="00302E0C">
      <w:pPr>
        <w:spacing w:line="480" w:lineRule="auto"/>
        <w:ind w:left="567" w:hanging="567"/>
        <w:jc w:val="both"/>
        <w:rPr>
          <w:rFonts w:ascii="Arial" w:hAnsi="Arial" w:cs="Arial"/>
          <w:sz w:val="24"/>
          <w:szCs w:val="24"/>
          <w:lang w:val="en-GB"/>
        </w:rPr>
      </w:pPr>
      <w:r w:rsidRPr="00312725">
        <w:rPr>
          <w:rFonts w:ascii="Arial" w:hAnsi="Arial" w:cs="Arial"/>
          <w:sz w:val="24"/>
          <w:szCs w:val="24"/>
          <w:lang w:val="en-GB"/>
        </w:rPr>
        <w:t>[1]</w:t>
      </w:r>
      <w:r w:rsidRPr="00312725">
        <w:rPr>
          <w:rFonts w:ascii="Arial" w:hAnsi="Arial" w:cs="Arial"/>
          <w:sz w:val="24"/>
          <w:szCs w:val="24"/>
          <w:lang w:val="en-GB"/>
        </w:rPr>
        <w:tab/>
      </w:r>
      <w:r w:rsidR="00D74A36" w:rsidRPr="00302E0C">
        <w:rPr>
          <w:rFonts w:ascii="Arial" w:hAnsi="Arial" w:cs="Arial"/>
          <w:sz w:val="24"/>
          <w:szCs w:val="24"/>
          <w:lang w:val="en-GB"/>
        </w:rPr>
        <w:t xml:space="preserve">The applicant </w:t>
      </w:r>
      <w:r w:rsidR="0035740C" w:rsidRPr="00302E0C">
        <w:rPr>
          <w:rFonts w:ascii="Arial" w:hAnsi="Arial" w:cs="Arial"/>
          <w:sz w:val="24"/>
          <w:szCs w:val="24"/>
          <w:lang w:val="en-GB"/>
        </w:rPr>
        <w:t>has brought this application seeking an order in terms of which the decision of the Master of the High Court, Johannesburg taken on 28 April 2018 is reviewed and set aside.</w:t>
      </w:r>
      <w:r w:rsidR="00D74A36" w:rsidRPr="00302E0C">
        <w:rPr>
          <w:rFonts w:ascii="Arial" w:hAnsi="Arial" w:cs="Arial"/>
          <w:sz w:val="24"/>
          <w:szCs w:val="24"/>
          <w:lang w:val="en-GB"/>
        </w:rPr>
        <w:t xml:space="preserve"> </w:t>
      </w:r>
      <w:r w:rsidR="0035740C" w:rsidRPr="00302E0C">
        <w:rPr>
          <w:rFonts w:ascii="Arial" w:hAnsi="Arial" w:cs="Arial"/>
          <w:sz w:val="24"/>
          <w:szCs w:val="24"/>
          <w:lang w:val="en-GB"/>
        </w:rPr>
        <w:t>T</w:t>
      </w:r>
      <w:r w:rsidR="00D74A36" w:rsidRPr="00302E0C">
        <w:rPr>
          <w:rFonts w:ascii="Arial" w:hAnsi="Arial" w:cs="Arial"/>
          <w:sz w:val="24"/>
          <w:szCs w:val="24"/>
          <w:lang w:val="en-GB"/>
        </w:rPr>
        <w:t>he Master</w:t>
      </w:r>
      <w:r w:rsidR="0035740C" w:rsidRPr="00302E0C">
        <w:rPr>
          <w:rFonts w:ascii="Arial" w:hAnsi="Arial" w:cs="Arial"/>
          <w:sz w:val="24"/>
          <w:szCs w:val="24"/>
          <w:lang w:val="en-GB"/>
        </w:rPr>
        <w:t xml:space="preserve">’s decision </w:t>
      </w:r>
      <w:r w:rsidR="00D74A36" w:rsidRPr="00302E0C">
        <w:rPr>
          <w:rFonts w:ascii="Arial" w:hAnsi="Arial" w:cs="Arial"/>
          <w:sz w:val="24"/>
          <w:szCs w:val="24"/>
          <w:lang w:val="en-GB"/>
        </w:rPr>
        <w:t xml:space="preserve">dismissed the applicant’s objection dated 18 July 2016 to the first and final liquidation and distribution account in the estate of the late Rogers </w:t>
      </w:r>
      <w:proofErr w:type="spellStart"/>
      <w:r w:rsidR="00D74A36" w:rsidRPr="00302E0C">
        <w:rPr>
          <w:rFonts w:ascii="Arial" w:hAnsi="Arial" w:cs="Arial"/>
          <w:sz w:val="24"/>
          <w:szCs w:val="24"/>
          <w:lang w:val="en-GB"/>
        </w:rPr>
        <w:t>Sell</w:t>
      </w:r>
      <w:r w:rsidR="00132DBD" w:rsidRPr="00302E0C">
        <w:rPr>
          <w:rFonts w:ascii="Arial" w:hAnsi="Arial" w:cs="Arial"/>
          <w:sz w:val="24"/>
          <w:szCs w:val="24"/>
          <w:lang w:val="en-GB"/>
        </w:rPr>
        <w:t>o</w:t>
      </w:r>
      <w:proofErr w:type="spellEnd"/>
      <w:r w:rsidR="00D74A36" w:rsidRPr="00302E0C">
        <w:rPr>
          <w:rFonts w:ascii="Arial" w:hAnsi="Arial" w:cs="Arial"/>
          <w:sz w:val="24"/>
          <w:szCs w:val="24"/>
          <w:lang w:val="en-GB"/>
        </w:rPr>
        <w:t xml:space="preserve"> Mokoena</w:t>
      </w:r>
      <w:r w:rsidR="00BF4144" w:rsidRPr="00302E0C">
        <w:rPr>
          <w:rFonts w:ascii="Arial" w:hAnsi="Arial" w:cs="Arial"/>
          <w:sz w:val="24"/>
          <w:szCs w:val="24"/>
          <w:lang w:val="en-GB"/>
        </w:rPr>
        <w:t xml:space="preserve"> (the deceased) </w:t>
      </w:r>
      <w:r w:rsidR="00D74A36" w:rsidRPr="00302E0C">
        <w:rPr>
          <w:rFonts w:ascii="Arial" w:hAnsi="Arial" w:cs="Arial"/>
          <w:sz w:val="24"/>
          <w:szCs w:val="24"/>
          <w:lang w:val="en-GB"/>
        </w:rPr>
        <w:t>lodged in terms of section 35(7) of the Administration of Estates Act</w:t>
      </w:r>
      <w:r w:rsidR="00893955">
        <w:rPr>
          <w:rStyle w:val="FootnoteReference"/>
          <w:rFonts w:ascii="Arial" w:hAnsi="Arial" w:cs="Arial"/>
          <w:sz w:val="24"/>
          <w:szCs w:val="24"/>
          <w:lang w:val="en-GB"/>
        </w:rPr>
        <w:footnoteReference w:id="1"/>
      </w:r>
      <w:r w:rsidR="0035740C" w:rsidRPr="00302E0C">
        <w:rPr>
          <w:rFonts w:ascii="Arial" w:hAnsi="Arial" w:cs="Arial"/>
          <w:sz w:val="24"/>
          <w:szCs w:val="24"/>
          <w:lang w:val="en-GB"/>
        </w:rPr>
        <w:t>.</w:t>
      </w:r>
      <w:r w:rsidR="00D74A36" w:rsidRPr="00302E0C">
        <w:rPr>
          <w:rFonts w:ascii="Arial" w:hAnsi="Arial" w:cs="Arial"/>
          <w:sz w:val="24"/>
          <w:szCs w:val="24"/>
          <w:lang w:val="en-GB"/>
        </w:rPr>
        <w:t xml:space="preserve"> </w:t>
      </w:r>
      <w:r w:rsidR="0035740C" w:rsidRPr="00302E0C">
        <w:rPr>
          <w:rFonts w:ascii="Arial" w:hAnsi="Arial" w:cs="Arial"/>
          <w:sz w:val="24"/>
          <w:szCs w:val="24"/>
          <w:lang w:val="en-GB"/>
        </w:rPr>
        <w:t xml:space="preserve">The applicant also seeks </w:t>
      </w:r>
      <w:r w:rsidR="00BF4144" w:rsidRPr="00302E0C">
        <w:rPr>
          <w:rFonts w:ascii="Arial" w:hAnsi="Arial" w:cs="Arial"/>
          <w:sz w:val="24"/>
          <w:szCs w:val="24"/>
          <w:lang w:val="en-GB"/>
        </w:rPr>
        <w:t>ancillary</w:t>
      </w:r>
      <w:r w:rsidR="00D74A36" w:rsidRPr="00302E0C">
        <w:rPr>
          <w:rFonts w:ascii="Arial" w:hAnsi="Arial" w:cs="Arial"/>
          <w:sz w:val="24"/>
          <w:szCs w:val="24"/>
          <w:lang w:val="en-GB"/>
        </w:rPr>
        <w:t xml:space="preserve"> orders.</w:t>
      </w:r>
      <w:r w:rsidR="006D4259" w:rsidRPr="00302E0C">
        <w:rPr>
          <w:rFonts w:ascii="Arial" w:hAnsi="Arial" w:cs="Arial"/>
          <w:sz w:val="24"/>
          <w:szCs w:val="24"/>
          <w:lang w:val="en-GB"/>
        </w:rPr>
        <w:t xml:space="preserve"> The review application was served late, and the applicant first seeks condonation. </w:t>
      </w:r>
      <w:r w:rsidR="00D74A36" w:rsidRPr="00302E0C">
        <w:rPr>
          <w:rFonts w:ascii="Arial" w:hAnsi="Arial" w:cs="Arial"/>
          <w:sz w:val="24"/>
          <w:szCs w:val="24"/>
          <w:lang w:val="en-GB"/>
        </w:rPr>
        <w:t xml:space="preserve">    </w:t>
      </w:r>
    </w:p>
    <w:p w14:paraId="68054EBA" w14:textId="3959AD37" w:rsidR="003271A3" w:rsidRPr="00302E0C" w:rsidRDefault="00302E0C" w:rsidP="00302E0C">
      <w:pPr>
        <w:spacing w:line="480" w:lineRule="auto"/>
        <w:ind w:left="567" w:hanging="567"/>
        <w:jc w:val="both"/>
        <w:rPr>
          <w:rFonts w:ascii="Arial" w:hAnsi="Arial" w:cs="Arial"/>
          <w:sz w:val="24"/>
          <w:szCs w:val="24"/>
          <w:lang w:val="en-GB"/>
        </w:rPr>
      </w:pPr>
      <w:r w:rsidRPr="00312725">
        <w:rPr>
          <w:rFonts w:ascii="Arial" w:hAnsi="Arial" w:cs="Arial"/>
          <w:sz w:val="24"/>
          <w:szCs w:val="24"/>
          <w:lang w:val="en-GB"/>
        </w:rPr>
        <w:t>[2]</w:t>
      </w:r>
      <w:r w:rsidRPr="00312725">
        <w:rPr>
          <w:rFonts w:ascii="Arial" w:hAnsi="Arial" w:cs="Arial"/>
          <w:sz w:val="24"/>
          <w:szCs w:val="24"/>
          <w:lang w:val="en-GB"/>
        </w:rPr>
        <w:tab/>
      </w:r>
      <w:r w:rsidR="00132DBD" w:rsidRPr="00302E0C">
        <w:rPr>
          <w:rFonts w:ascii="Arial" w:hAnsi="Arial" w:cs="Arial"/>
          <w:sz w:val="24"/>
          <w:szCs w:val="24"/>
          <w:lang w:val="en-GB"/>
        </w:rPr>
        <w:t xml:space="preserve">Both applications are opposed by the fourth respondent only. All other respondents have not filed opposing affidavits. </w:t>
      </w:r>
    </w:p>
    <w:p w14:paraId="2EAA364C" w14:textId="77777777" w:rsidR="00132DBD" w:rsidRPr="00312725" w:rsidRDefault="003271A3" w:rsidP="00312725">
      <w:pPr>
        <w:spacing w:line="480" w:lineRule="auto"/>
        <w:jc w:val="both"/>
        <w:rPr>
          <w:rFonts w:ascii="Arial" w:hAnsi="Arial" w:cs="Arial"/>
          <w:sz w:val="24"/>
          <w:szCs w:val="24"/>
          <w:lang w:val="en-GB"/>
        </w:rPr>
      </w:pPr>
      <w:r>
        <w:rPr>
          <w:rFonts w:ascii="Arial" w:hAnsi="Arial" w:cs="Arial"/>
          <w:sz w:val="24"/>
          <w:szCs w:val="24"/>
          <w:lang w:val="en-GB"/>
        </w:rPr>
        <w:t>THE PARTIES</w:t>
      </w:r>
    </w:p>
    <w:p w14:paraId="52F1DDB2" w14:textId="6715502E" w:rsidR="003271A3" w:rsidRPr="00302E0C" w:rsidRDefault="00302E0C" w:rsidP="00302E0C">
      <w:pPr>
        <w:spacing w:line="480" w:lineRule="auto"/>
        <w:ind w:left="567" w:hanging="567"/>
        <w:jc w:val="both"/>
        <w:rPr>
          <w:rFonts w:ascii="Arial" w:hAnsi="Arial" w:cs="Arial"/>
          <w:sz w:val="24"/>
          <w:szCs w:val="24"/>
          <w:lang w:val="en-GB"/>
        </w:rPr>
      </w:pPr>
      <w:r w:rsidRPr="00312725">
        <w:rPr>
          <w:rFonts w:ascii="Arial" w:hAnsi="Arial" w:cs="Arial"/>
          <w:sz w:val="24"/>
          <w:szCs w:val="24"/>
          <w:lang w:val="en-GB"/>
        </w:rPr>
        <w:t>[3]</w:t>
      </w:r>
      <w:r w:rsidRPr="00312725">
        <w:rPr>
          <w:rFonts w:ascii="Arial" w:hAnsi="Arial" w:cs="Arial"/>
          <w:sz w:val="24"/>
          <w:szCs w:val="24"/>
          <w:lang w:val="en-GB"/>
        </w:rPr>
        <w:tab/>
      </w:r>
      <w:r w:rsidR="00132DBD" w:rsidRPr="00302E0C">
        <w:rPr>
          <w:rFonts w:ascii="Arial" w:hAnsi="Arial" w:cs="Arial"/>
          <w:sz w:val="24"/>
          <w:szCs w:val="24"/>
          <w:lang w:val="en-GB"/>
        </w:rPr>
        <w:t xml:space="preserve">The applicant is the surviving spouse of the late Rogers </w:t>
      </w:r>
      <w:proofErr w:type="spellStart"/>
      <w:r w:rsidR="00132DBD" w:rsidRPr="00302E0C">
        <w:rPr>
          <w:rFonts w:ascii="Arial" w:hAnsi="Arial" w:cs="Arial"/>
          <w:sz w:val="24"/>
          <w:szCs w:val="24"/>
          <w:lang w:val="en-GB"/>
        </w:rPr>
        <w:t>Sello</w:t>
      </w:r>
      <w:proofErr w:type="spellEnd"/>
      <w:r w:rsidR="00132DBD" w:rsidRPr="00302E0C">
        <w:rPr>
          <w:rFonts w:ascii="Arial" w:hAnsi="Arial" w:cs="Arial"/>
          <w:sz w:val="24"/>
          <w:szCs w:val="24"/>
          <w:lang w:val="en-GB"/>
        </w:rPr>
        <w:t xml:space="preserve"> Mokoena to whom she was married in community of property. The first respondent is the Master of the High Court. The second respondent is ABSA </w:t>
      </w:r>
      <w:proofErr w:type="gramStart"/>
      <w:r w:rsidR="00132DBD" w:rsidRPr="00302E0C">
        <w:rPr>
          <w:rFonts w:ascii="Arial" w:hAnsi="Arial" w:cs="Arial"/>
          <w:sz w:val="24"/>
          <w:szCs w:val="24"/>
          <w:lang w:val="en-GB"/>
        </w:rPr>
        <w:t>Trust</w:t>
      </w:r>
      <w:proofErr w:type="gramEnd"/>
      <w:r w:rsidR="00132DBD" w:rsidRPr="00302E0C">
        <w:rPr>
          <w:rFonts w:ascii="Arial" w:hAnsi="Arial" w:cs="Arial"/>
          <w:sz w:val="24"/>
          <w:szCs w:val="24"/>
          <w:lang w:val="en-GB"/>
        </w:rPr>
        <w:t xml:space="preserve"> and the third respondent is in the employ </w:t>
      </w:r>
      <w:r w:rsidR="003271A3" w:rsidRPr="00302E0C">
        <w:rPr>
          <w:rFonts w:ascii="Arial" w:hAnsi="Arial" w:cs="Arial"/>
          <w:sz w:val="24"/>
          <w:szCs w:val="24"/>
          <w:lang w:val="en-GB"/>
        </w:rPr>
        <w:t xml:space="preserve">of the second respondent and is the executor of the estate of the deceased. The fourth respondent is the ex-wife of the deceased to whom she </w:t>
      </w:r>
      <w:r w:rsidR="003271A3" w:rsidRPr="00302E0C">
        <w:rPr>
          <w:rFonts w:ascii="Arial" w:hAnsi="Arial" w:cs="Arial"/>
          <w:sz w:val="24"/>
          <w:szCs w:val="24"/>
          <w:lang w:val="en-GB"/>
        </w:rPr>
        <w:lastRenderedPageBreak/>
        <w:t>was married in community of property.</w:t>
      </w:r>
      <w:r w:rsidR="00BF4144" w:rsidRPr="00302E0C">
        <w:rPr>
          <w:rFonts w:ascii="Arial" w:hAnsi="Arial" w:cs="Arial"/>
          <w:sz w:val="24"/>
          <w:szCs w:val="24"/>
          <w:lang w:val="en-GB"/>
        </w:rPr>
        <w:t xml:space="preserve"> The fifth </w:t>
      </w:r>
      <w:r w:rsidR="0035740C" w:rsidRPr="00302E0C">
        <w:rPr>
          <w:rFonts w:ascii="Arial" w:hAnsi="Arial" w:cs="Arial"/>
          <w:sz w:val="24"/>
          <w:szCs w:val="24"/>
          <w:lang w:val="en-GB"/>
        </w:rPr>
        <w:t>respondent is the Registrar of D</w:t>
      </w:r>
      <w:r w:rsidR="00BF4144" w:rsidRPr="00302E0C">
        <w:rPr>
          <w:rFonts w:ascii="Arial" w:hAnsi="Arial" w:cs="Arial"/>
          <w:sz w:val="24"/>
          <w:szCs w:val="24"/>
          <w:lang w:val="en-GB"/>
        </w:rPr>
        <w:t>eeds Pretoria.</w:t>
      </w:r>
    </w:p>
    <w:p w14:paraId="23D2D892" w14:textId="77777777" w:rsidR="00132DBD" w:rsidRPr="003271A3" w:rsidRDefault="003271A3" w:rsidP="00312725">
      <w:pPr>
        <w:spacing w:line="480" w:lineRule="auto"/>
        <w:jc w:val="both"/>
        <w:rPr>
          <w:rFonts w:ascii="Arial" w:hAnsi="Arial" w:cs="Arial"/>
          <w:sz w:val="24"/>
          <w:szCs w:val="24"/>
          <w:lang w:val="en-GB"/>
        </w:rPr>
      </w:pPr>
      <w:r>
        <w:rPr>
          <w:rFonts w:ascii="Arial" w:hAnsi="Arial" w:cs="Arial"/>
          <w:sz w:val="24"/>
          <w:szCs w:val="24"/>
          <w:lang w:val="en-GB"/>
        </w:rPr>
        <w:t>CONDONATION APPLICATION: EXPLANATION FOR THE DELAY.</w:t>
      </w:r>
    </w:p>
    <w:p w14:paraId="6ACB29E2" w14:textId="383BB9E4" w:rsidR="007C511D" w:rsidRPr="00302E0C" w:rsidRDefault="00302E0C" w:rsidP="00302E0C">
      <w:pPr>
        <w:spacing w:line="480" w:lineRule="auto"/>
        <w:ind w:left="567" w:hanging="567"/>
        <w:jc w:val="both"/>
        <w:rPr>
          <w:rFonts w:ascii="Arial" w:hAnsi="Arial" w:cs="Arial"/>
          <w:sz w:val="24"/>
          <w:szCs w:val="24"/>
          <w:lang w:val="en-GB"/>
        </w:rPr>
      </w:pPr>
      <w:r w:rsidRPr="00312725">
        <w:rPr>
          <w:rFonts w:ascii="Arial" w:hAnsi="Arial" w:cs="Arial"/>
          <w:sz w:val="24"/>
          <w:szCs w:val="24"/>
          <w:lang w:val="en-GB"/>
        </w:rPr>
        <w:t>[4]</w:t>
      </w:r>
      <w:r w:rsidRPr="00312725">
        <w:rPr>
          <w:rFonts w:ascii="Arial" w:hAnsi="Arial" w:cs="Arial"/>
          <w:sz w:val="24"/>
          <w:szCs w:val="24"/>
          <w:lang w:val="en-GB"/>
        </w:rPr>
        <w:tab/>
      </w:r>
      <w:r w:rsidR="003271A3" w:rsidRPr="00302E0C">
        <w:rPr>
          <w:rFonts w:ascii="Arial" w:hAnsi="Arial" w:cs="Arial"/>
          <w:sz w:val="24"/>
          <w:szCs w:val="24"/>
          <w:lang w:val="en-GB"/>
        </w:rPr>
        <w:t xml:space="preserve">Section 35(10) of the Administration of Estates Act provides that a review application under the section must be brought within 30 days or within such longer period as the court may allow. </w:t>
      </w:r>
    </w:p>
    <w:p w14:paraId="0F12C2EF" w14:textId="6DC38EFD" w:rsidR="00262E13" w:rsidRPr="00302E0C" w:rsidRDefault="00302E0C" w:rsidP="00302E0C">
      <w:pPr>
        <w:spacing w:line="480" w:lineRule="auto"/>
        <w:ind w:left="567" w:hanging="567"/>
        <w:jc w:val="both"/>
        <w:rPr>
          <w:rFonts w:ascii="Arial" w:hAnsi="Arial" w:cs="Arial"/>
          <w:sz w:val="24"/>
          <w:szCs w:val="24"/>
          <w:lang w:val="en-GB"/>
        </w:rPr>
      </w:pPr>
      <w:r w:rsidRPr="0015018C">
        <w:rPr>
          <w:rFonts w:ascii="Arial" w:hAnsi="Arial" w:cs="Arial"/>
          <w:sz w:val="24"/>
          <w:szCs w:val="24"/>
          <w:lang w:val="en-GB"/>
        </w:rPr>
        <w:t>[5]</w:t>
      </w:r>
      <w:r w:rsidRPr="0015018C">
        <w:rPr>
          <w:rFonts w:ascii="Arial" w:hAnsi="Arial" w:cs="Arial"/>
          <w:sz w:val="24"/>
          <w:szCs w:val="24"/>
          <w:lang w:val="en-GB"/>
        </w:rPr>
        <w:tab/>
      </w:r>
      <w:r w:rsidR="0097489B" w:rsidRPr="00302E0C">
        <w:rPr>
          <w:rFonts w:ascii="Arial" w:hAnsi="Arial" w:cs="Arial"/>
          <w:sz w:val="24"/>
          <w:szCs w:val="24"/>
          <w:lang w:val="en-GB"/>
        </w:rPr>
        <w:t xml:space="preserve">The </w:t>
      </w:r>
      <w:r w:rsidR="0035740C" w:rsidRPr="00302E0C">
        <w:rPr>
          <w:rFonts w:ascii="Arial" w:hAnsi="Arial" w:cs="Arial"/>
          <w:sz w:val="24"/>
          <w:szCs w:val="24"/>
          <w:lang w:val="en-GB"/>
        </w:rPr>
        <w:t>Master’s decision was made on 28</w:t>
      </w:r>
      <w:r w:rsidR="0097489B" w:rsidRPr="00302E0C">
        <w:rPr>
          <w:rFonts w:ascii="Arial" w:hAnsi="Arial" w:cs="Arial"/>
          <w:sz w:val="24"/>
          <w:szCs w:val="24"/>
          <w:lang w:val="en-GB"/>
        </w:rPr>
        <w:t xml:space="preserve"> April 2018. It was communicated to the applicant on 8 May 2018. The review application was supposed to have been launched on or before 19 June 2018. The applicant requested and was granted extension until 11 July 2018. She filed the review application on 3 September 2018. She was </w:t>
      </w:r>
      <w:r w:rsidR="0015018C" w:rsidRPr="00302E0C">
        <w:rPr>
          <w:rFonts w:ascii="Arial" w:hAnsi="Arial" w:cs="Arial"/>
          <w:sz w:val="24"/>
          <w:szCs w:val="24"/>
          <w:lang w:val="en-GB"/>
        </w:rPr>
        <w:t xml:space="preserve">less than two months </w:t>
      </w:r>
      <w:r w:rsidR="0097489B" w:rsidRPr="00302E0C">
        <w:rPr>
          <w:rFonts w:ascii="Arial" w:hAnsi="Arial" w:cs="Arial"/>
          <w:sz w:val="24"/>
          <w:szCs w:val="24"/>
          <w:lang w:val="en-GB"/>
        </w:rPr>
        <w:t>late.</w:t>
      </w:r>
    </w:p>
    <w:p w14:paraId="5DCCF9CE" w14:textId="3D6ED058" w:rsidR="00073137" w:rsidRPr="00302E0C" w:rsidRDefault="00302E0C" w:rsidP="00302E0C">
      <w:pPr>
        <w:spacing w:line="480" w:lineRule="auto"/>
        <w:ind w:left="567" w:hanging="567"/>
        <w:jc w:val="both"/>
        <w:rPr>
          <w:rFonts w:ascii="Arial" w:hAnsi="Arial" w:cs="Arial"/>
          <w:sz w:val="24"/>
          <w:szCs w:val="24"/>
          <w:lang w:val="en-GB"/>
        </w:rPr>
      </w:pPr>
      <w:r w:rsidRPr="00312725">
        <w:rPr>
          <w:rFonts w:ascii="Arial" w:hAnsi="Arial" w:cs="Arial"/>
          <w:sz w:val="24"/>
          <w:szCs w:val="24"/>
          <w:lang w:val="en-GB"/>
        </w:rPr>
        <w:t>[6]</w:t>
      </w:r>
      <w:r w:rsidRPr="00312725">
        <w:rPr>
          <w:rFonts w:ascii="Arial" w:hAnsi="Arial" w:cs="Arial"/>
          <w:sz w:val="24"/>
          <w:szCs w:val="24"/>
          <w:lang w:val="en-GB"/>
        </w:rPr>
        <w:tab/>
      </w:r>
      <w:r w:rsidR="0097489B" w:rsidRPr="00302E0C">
        <w:rPr>
          <w:rFonts w:ascii="Arial" w:hAnsi="Arial" w:cs="Arial"/>
          <w:sz w:val="24"/>
          <w:szCs w:val="24"/>
          <w:lang w:val="en-GB"/>
        </w:rPr>
        <w:t>The applicant provided the following explanation for the late filing of the review application</w:t>
      </w:r>
      <w:r w:rsidR="00D9046A" w:rsidRPr="00302E0C">
        <w:rPr>
          <w:rFonts w:ascii="Arial" w:hAnsi="Arial" w:cs="Arial"/>
          <w:sz w:val="24"/>
          <w:szCs w:val="24"/>
          <w:lang w:val="en-GB"/>
        </w:rPr>
        <w:t>: The Master’s decision dated 28</w:t>
      </w:r>
      <w:r w:rsidR="0097489B" w:rsidRPr="00302E0C">
        <w:rPr>
          <w:rFonts w:ascii="Arial" w:hAnsi="Arial" w:cs="Arial"/>
          <w:sz w:val="24"/>
          <w:szCs w:val="24"/>
          <w:lang w:val="en-GB"/>
        </w:rPr>
        <w:t xml:space="preserve"> April 2018 was firstly</w:t>
      </w:r>
      <w:r w:rsidR="0092211B" w:rsidRPr="00302E0C">
        <w:rPr>
          <w:rFonts w:ascii="Arial" w:hAnsi="Arial" w:cs="Arial"/>
          <w:sz w:val="24"/>
          <w:szCs w:val="24"/>
          <w:lang w:val="en-GB"/>
        </w:rPr>
        <w:t xml:space="preserve"> communicated to the second and third respondents who conveyed the decision to </w:t>
      </w:r>
      <w:r w:rsidR="00BF4144" w:rsidRPr="00302E0C">
        <w:rPr>
          <w:rFonts w:ascii="Arial" w:hAnsi="Arial" w:cs="Arial"/>
          <w:sz w:val="24"/>
          <w:szCs w:val="24"/>
          <w:lang w:val="en-GB"/>
        </w:rPr>
        <w:t>her</w:t>
      </w:r>
      <w:r w:rsidR="0092211B" w:rsidRPr="00302E0C">
        <w:rPr>
          <w:rFonts w:ascii="Arial" w:hAnsi="Arial" w:cs="Arial"/>
          <w:sz w:val="24"/>
          <w:szCs w:val="24"/>
          <w:lang w:val="en-GB"/>
        </w:rPr>
        <w:t xml:space="preserve"> on </w:t>
      </w:r>
      <w:r w:rsidR="0081225D" w:rsidRPr="00302E0C">
        <w:rPr>
          <w:rFonts w:ascii="Arial" w:hAnsi="Arial" w:cs="Arial"/>
          <w:sz w:val="24"/>
          <w:szCs w:val="24"/>
          <w:lang w:val="en-GB"/>
        </w:rPr>
        <w:t xml:space="preserve">8 May 2018. Her attorneys of record then called her during the following week to set up an appointment to consult with her. At that point in </w:t>
      </w:r>
      <w:proofErr w:type="gramStart"/>
      <w:r w:rsidR="0081225D" w:rsidRPr="00302E0C">
        <w:rPr>
          <w:rFonts w:ascii="Arial" w:hAnsi="Arial" w:cs="Arial"/>
          <w:sz w:val="24"/>
          <w:szCs w:val="24"/>
          <w:lang w:val="en-GB"/>
        </w:rPr>
        <w:t>time</w:t>
      </w:r>
      <w:proofErr w:type="gramEnd"/>
      <w:r w:rsidR="0081225D" w:rsidRPr="00302E0C">
        <w:rPr>
          <w:rFonts w:ascii="Arial" w:hAnsi="Arial" w:cs="Arial"/>
          <w:sz w:val="24"/>
          <w:szCs w:val="24"/>
          <w:lang w:val="en-GB"/>
        </w:rPr>
        <w:t xml:space="preserve"> she was sick </w:t>
      </w:r>
      <w:r w:rsidR="0016545B" w:rsidRPr="00302E0C">
        <w:rPr>
          <w:rFonts w:ascii="Arial" w:hAnsi="Arial" w:cs="Arial"/>
          <w:sz w:val="24"/>
          <w:szCs w:val="24"/>
          <w:lang w:val="en-GB"/>
        </w:rPr>
        <w:t xml:space="preserve">and could not avail herself for the appointment. She was only able to consult with her attorneys at the end of May 2018. It was on that day that the </w:t>
      </w:r>
      <w:proofErr w:type="gramStart"/>
      <w:r w:rsidR="0016545B" w:rsidRPr="00302E0C">
        <w:rPr>
          <w:rFonts w:ascii="Arial" w:hAnsi="Arial" w:cs="Arial"/>
          <w:sz w:val="24"/>
          <w:szCs w:val="24"/>
          <w:lang w:val="en-GB"/>
        </w:rPr>
        <w:t>Master’s</w:t>
      </w:r>
      <w:proofErr w:type="gramEnd"/>
      <w:r w:rsidR="0016545B" w:rsidRPr="00302E0C">
        <w:rPr>
          <w:rFonts w:ascii="Arial" w:hAnsi="Arial" w:cs="Arial"/>
          <w:sz w:val="24"/>
          <w:szCs w:val="24"/>
          <w:lang w:val="en-GB"/>
        </w:rPr>
        <w:t xml:space="preserve"> decision was explained to her and was advised that in the event she wanted to challenge the decision a review application </w:t>
      </w:r>
      <w:r w:rsidR="00BF4144" w:rsidRPr="00302E0C">
        <w:rPr>
          <w:rFonts w:ascii="Arial" w:hAnsi="Arial" w:cs="Arial"/>
          <w:sz w:val="24"/>
          <w:szCs w:val="24"/>
          <w:lang w:val="en-GB"/>
        </w:rPr>
        <w:t>would have</w:t>
      </w:r>
      <w:r w:rsidR="0016545B" w:rsidRPr="00302E0C">
        <w:rPr>
          <w:rFonts w:ascii="Arial" w:hAnsi="Arial" w:cs="Arial"/>
          <w:sz w:val="24"/>
          <w:szCs w:val="24"/>
          <w:lang w:val="en-GB"/>
        </w:rPr>
        <w:t xml:space="preserve"> to be filed. She was further advised on the issue of costs. She then had to raise funds </w:t>
      </w:r>
      <w:proofErr w:type="gramStart"/>
      <w:r w:rsidR="0016545B" w:rsidRPr="00302E0C">
        <w:rPr>
          <w:rFonts w:ascii="Arial" w:hAnsi="Arial" w:cs="Arial"/>
          <w:sz w:val="24"/>
          <w:szCs w:val="24"/>
          <w:lang w:val="en-GB"/>
        </w:rPr>
        <w:t>in order for</w:t>
      </w:r>
      <w:proofErr w:type="gramEnd"/>
      <w:r w:rsidR="0016545B" w:rsidRPr="00302E0C">
        <w:rPr>
          <w:rFonts w:ascii="Arial" w:hAnsi="Arial" w:cs="Arial"/>
          <w:sz w:val="24"/>
          <w:szCs w:val="24"/>
          <w:lang w:val="en-GB"/>
        </w:rPr>
        <w:t xml:space="preserve"> her attorneys to file a review application. </w:t>
      </w:r>
    </w:p>
    <w:p w14:paraId="1B982968" w14:textId="7036C672" w:rsidR="00893955" w:rsidRPr="00302E0C" w:rsidRDefault="00302E0C" w:rsidP="00302E0C">
      <w:pPr>
        <w:spacing w:line="480" w:lineRule="auto"/>
        <w:ind w:left="567" w:hanging="567"/>
        <w:jc w:val="both"/>
        <w:rPr>
          <w:rFonts w:ascii="Arial" w:hAnsi="Arial" w:cs="Arial"/>
          <w:b/>
          <w:sz w:val="24"/>
          <w:szCs w:val="24"/>
          <w:lang w:val="en-GB"/>
        </w:rPr>
      </w:pPr>
      <w:r w:rsidRPr="00893955">
        <w:rPr>
          <w:rFonts w:ascii="Arial" w:hAnsi="Arial" w:cs="Arial"/>
          <w:sz w:val="24"/>
          <w:szCs w:val="24"/>
          <w:lang w:val="en-GB"/>
        </w:rPr>
        <w:t>[7]</w:t>
      </w:r>
      <w:r w:rsidRPr="00893955">
        <w:rPr>
          <w:rFonts w:ascii="Arial" w:hAnsi="Arial" w:cs="Arial"/>
          <w:sz w:val="24"/>
          <w:szCs w:val="24"/>
          <w:lang w:val="en-GB"/>
        </w:rPr>
        <w:tab/>
      </w:r>
      <w:r w:rsidR="0016545B" w:rsidRPr="00302E0C">
        <w:rPr>
          <w:rFonts w:ascii="Arial" w:hAnsi="Arial" w:cs="Arial"/>
          <w:sz w:val="24"/>
          <w:szCs w:val="24"/>
          <w:lang w:val="en-GB"/>
        </w:rPr>
        <w:t>On 28 May 2018 a letter was sent to the fourth respondent’s attorneys namely Maja Attorneys</w:t>
      </w:r>
      <w:r w:rsidR="00BF4144" w:rsidRPr="00302E0C">
        <w:rPr>
          <w:rFonts w:ascii="Arial" w:hAnsi="Arial" w:cs="Arial"/>
          <w:sz w:val="24"/>
          <w:szCs w:val="24"/>
          <w:lang w:val="en-GB"/>
        </w:rPr>
        <w:t>,</w:t>
      </w:r>
      <w:r w:rsidR="0016545B" w:rsidRPr="00302E0C">
        <w:rPr>
          <w:rFonts w:ascii="Arial" w:hAnsi="Arial" w:cs="Arial"/>
          <w:sz w:val="24"/>
          <w:szCs w:val="24"/>
          <w:lang w:val="en-GB"/>
        </w:rPr>
        <w:t xml:space="preserve"> enquiring if they would accept service on behalf of the fourth respondent. </w:t>
      </w:r>
      <w:r w:rsidR="00893955" w:rsidRPr="00302E0C">
        <w:rPr>
          <w:rFonts w:ascii="Arial" w:hAnsi="Arial" w:cs="Arial"/>
          <w:sz w:val="24"/>
          <w:szCs w:val="24"/>
          <w:lang w:val="en-GB"/>
        </w:rPr>
        <w:t xml:space="preserve">They did not respond to the letter. </w:t>
      </w:r>
      <w:r w:rsidR="0016545B" w:rsidRPr="00302E0C">
        <w:rPr>
          <w:rFonts w:ascii="Arial" w:hAnsi="Arial" w:cs="Arial"/>
          <w:sz w:val="24"/>
          <w:szCs w:val="24"/>
          <w:lang w:val="en-GB"/>
        </w:rPr>
        <w:t xml:space="preserve">Around August 2018 she managed to secure funds to pay a deposit and the application </w:t>
      </w:r>
      <w:r w:rsidR="00902210" w:rsidRPr="00302E0C">
        <w:rPr>
          <w:rFonts w:ascii="Arial" w:hAnsi="Arial" w:cs="Arial"/>
          <w:sz w:val="24"/>
          <w:szCs w:val="24"/>
          <w:lang w:val="en-GB"/>
        </w:rPr>
        <w:t xml:space="preserve">was finalised. It </w:t>
      </w:r>
      <w:r w:rsidR="00902210" w:rsidRPr="00302E0C">
        <w:rPr>
          <w:rFonts w:ascii="Arial" w:hAnsi="Arial" w:cs="Arial"/>
          <w:sz w:val="24"/>
          <w:szCs w:val="24"/>
          <w:lang w:val="en-GB"/>
        </w:rPr>
        <w:lastRenderedPageBreak/>
        <w:t>had to be served and</w:t>
      </w:r>
      <w:r w:rsidR="000024F3" w:rsidRPr="00302E0C">
        <w:rPr>
          <w:rFonts w:ascii="Arial" w:hAnsi="Arial" w:cs="Arial"/>
          <w:sz w:val="24"/>
          <w:szCs w:val="24"/>
          <w:lang w:val="en-GB"/>
        </w:rPr>
        <w:t xml:space="preserve"> the fourth respondent’s address was unknown. She further suffered a bereavement in her family which contributed to t</w:t>
      </w:r>
      <w:r w:rsidR="0035740C" w:rsidRPr="00302E0C">
        <w:rPr>
          <w:rFonts w:ascii="Arial" w:hAnsi="Arial" w:cs="Arial"/>
          <w:sz w:val="24"/>
          <w:szCs w:val="24"/>
          <w:lang w:val="en-GB"/>
        </w:rPr>
        <w:t>he delay in the matter. Her</w:t>
      </w:r>
      <w:r w:rsidR="000024F3" w:rsidRPr="00302E0C">
        <w:rPr>
          <w:rFonts w:ascii="Arial" w:hAnsi="Arial" w:cs="Arial"/>
          <w:sz w:val="24"/>
          <w:szCs w:val="24"/>
          <w:lang w:val="en-GB"/>
        </w:rPr>
        <w:t xml:space="preserve"> attorneys </w:t>
      </w:r>
      <w:r w:rsidR="0015018C" w:rsidRPr="00302E0C">
        <w:rPr>
          <w:rFonts w:ascii="Arial" w:hAnsi="Arial" w:cs="Arial"/>
          <w:sz w:val="24"/>
          <w:szCs w:val="24"/>
          <w:lang w:val="en-GB"/>
        </w:rPr>
        <w:t xml:space="preserve">requested and </w:t>
      </w:r>
      <w:r w:rsidR="000024F3" w:rsidRPr="00302E0C">
        <w:rPr>
          <w:rFonts w:ascii="Arial" w:hAnsi="Arial" w:cs="Arial"/>
          <w:sz w:val="24"/>
          <w:szCs w:val="24"/>
          <w:lang w:val="en-GB"/>
        </w:rPr>
        <w:t>w</w:t>
      </w:r>
      <w:r w:rsidR="00893955" w:rsidRPr="00302E0C">
        <w:rPr>
          <w:rFonts w:ascii="Arial" w:hAnsi="Arial" w:cs="Arial"/>
          <w:sz w:val="24"/>
          <w:szCs w:val="24"/>
          <w:lang w:val="en-GB"/>
        </w:rPr>
        <w:t xml:space="preserve">ere </w:t>
      </w:r>
      <w:r w:rsidR="000024F3" w:rsidRPr="00302E0C">
        <w:rPr>
          <w:rFonts w:ascii="Arial" w:hAnsi="Arial" w:cs="Arial"/>
          <w:sz w:val="24"/>
          <w:szCs w:val="24"/>
          <w:lang w:val="en-GB"/>
        </w:rPr>
        <w:t xml:space="preserve">formally granted </w:t>
      </w:r>
      <w:r w:rsidR="00893955" w:rsidRPr="00302E0C">
        <w:rPr>
          <w:rFonts w:ascii="Arial" w:hAnsi="Arial" w:cs="Arial"/>
          <w:sz w:val="24"/>
          <w:szCs w:val="24"/>
          <w:lang w:val="en-GB"/>
        </w:rPr>
        <w:t>extension</w:t>
      </w:r>
      <w:r w:rsidR="000024F3" w:rsidRPr="00302E0C">
        <w:rPr>
          <w:rFonts w:ascii="Arial" w:hAnsi="Arial" w:cs="Arial"/>
          <w:sz w:val="24"/>
          <w:szCs w:val="24"/>
          <w:lang w:val="en-GB"/>
        </w:rPr>
        <w:t xml:space="preserve"> until 11 July 2018. The </w:t>
      </w:r>
      <w:r w:rsidR="00893955" w:rsidRPr="00302E0C">
        <w:rPr>
          <w:rFonts w:ascii="Arial" w:hAnsi="Arial" w:cs="Arial"/>
          <w:sz w:val="24"/>
          <w:szCs w:val="24"/>
          <w:lang w:val="en-GB"/>
        </w:rPr>
        <w:t xml:space="preserve">review </w:t>
      </w:r>
      <w:r w:rsidR="000024F3" w:rsidRPr="00302E0C">
        <w:rPr>
          <w:rFonts w:ascii="Arial" w:hAnsi="Arial" w:cs="Arial"/>
          <w:sz w:val="24"/>
          <w:szCs w:val="24"/>
          <w:lang w:val="en-GB"/>
        </w:rPr>
        <w:t>application</w:t>
      </w:r>
      <w:r w:rsidR="00893955" w:rsidRPr="00302E0C">
        <w:rPr>
          <w:rFonts w:ascii="Arial" w:hAnsi="Arial" w:cs="Arial"/>
          <w:sz w:val="24"/>
          <w:szCs w:val="24"/>
          <w:lang w:val="en-GB"/>
        </w:rPr>
        <w:t xml:space="preserve"> was filed on</w:t>
      </w:r>
      <w:r w:rsidR="000024F3" w:rsidRPr="00302E0C">
        <w:rPr>
          <w:rFonts w:ascii="Arial" w:hAnsi="Arial" w:cs="Arial"/>
          <w:sz w:val="24"/>
          <w:szCs w:val="24"/>
          <w:lang w:val="en-GB"/>
        </w:rPr>
        <w:t xml:space="preserve"> 3 September 2018. </w:t>
      </w:r>
    </w:p>
    <w:p w14:paraId="37793EE4" w14:textId="745323B4" w:rsidR="005E3F4A" w:rsidRPr="00302E0C" w:rsidRDefault="00302E0C" w:rsidP="00302E0C">
      <w:pPr>
        <w:spacing w:line="480" w:lineRule="auto"/>
        <w:ind w:left="567" w:hanging="567"/>
        <w:jc w:val="both"/>
        <w:rPr>
          <w:rFonts w:ascii="Arial" w:hAnsi="Arial" w:cs="Arial"/>
          <w:b/>
          <w:sz w:val="24"/>
          <w:szCs w:val="24"/>
          <w:lang w:val="en-GB"/>
        </w:rPr>
      </w:pPr>
      <w:r w:rsidRPr="00312725">
        <w:rPr>
          <w:rFonts w:ascii="Arial" w:hAnsi="Arial" w:cs="Arial"/>
          <w:sz w:val="24"/>
          <w:szCs w:val="24"/>
          <w:lang w:val="en-GB"/>
        </w:rPr>
        <w:t>[8]</w:t>
      </w:r>
      <w:r w:rsidRPr="00312725">
        <w:rPr>
          <w:rFonts w:ascii="Arial" w:hAnsi="Arial" w:cs="Arial"/>
          <w:sz w:val="24"/>
          <w:szCs w:val="24"/>
          <w:lang w:val="en-GB"/>
        </w:rPr>
        <w:tab/>
      </w:r>
      <w:r w:rsidR="00AA4B99" w:rsidRPr="00302E0C">
        <w:rPr>
          <w:rFonts w:ascii="Arial" w:hAnsi="Arial" w:cs="Arial"/>
          <w:sz w:val="24"/>
          <w:szCs w:val="24"/>
          <w:lang w:val="en-GB"/>
        </w:rPr>
        <w:t>Having regard to the timeline the applicant was only in default for filing its review application for a short period of time</w:t>
      </w:r>
      <w:r w:rsidR="005E3F4A" w:rsidRPr="00302E0C">
        <w:rPr>
          <w:rFonts w:ascii="Arial" w:hAnsi="Arial" w:cs="Arial"/>
          <w:sz w:val="24"/>
          <w:szCs w:val="24"/>
          <w:lang w:val="en-GB"/>
        </w:rPr>
        <w:t>. The applicant contents that it has good prospects success in the application and extensively dealt with the issue.</w:t>
      </w:r>
      <w:r w:rsidR="000024F3" w:rsidRPr="00302E0C">
        <w:rPr>
          <w:rFonts w:ascii="Arial" w:hAnsi="Arial" w:cs="Arial"/>
          <w:sz w:val="24"/>
          <w:szCs w:val="24"/>
          <w:lang w:val="en-GB"/>
        </w:rPr>
        <w:t xml:space="preserve"> </w:t>
      </w:r>
    </w:p>
    <w:p w14:paraId="416E8EF0" w14:textId="2779BBF6" w:rsidR="00A73312" w:rsidRPr="00302E0C" w:rsidRDefault="00302E0C" w:rsidP="00302E0C">
      <w:pPr>
        <w:spacing w:line="480" w:lineRule="auto"/>
        <w:ind w:left="567" w:hanging="567"/>
        <w:jc w:val="both"/>
        <w:rPr>
          <w:rFonts w:ascii="Arial" w:hAnsi="Arial" w:cs="Arial"/>
          <w:b/>
          <w:sz w:val="24"/>
          <w:szCs w:val="24"/>
          <w:lang w:val="en-GB"/>
        </w:rPr>
      </w:pPr>
      <w:r w:rsidRPr="00312725">
        <w:rPr>
          <w:rFonts w:ascii="Arial" w:hAnsi="Arial" w:cs="Arial"/>
          <w:sz w:val="24"/>
          <w:szCs w:val="24"/>
          <w:lang w:val="en-GB"/>
        </w:rPr>
        <w:t>[9]</w:t>
      </w:r>
      <w:r w:rsidRPr="00312725">
        <w:rPr>
          <w:rFonts w:ascii="Arial" w:hAnsi="Arial" w:cs="Arial"/>
          <w:sz w:val="24"/>
          <w:szCs w:val="24"/>
          <w:lang w:val="en-GB"/>
        </w:rPr>
        <w:tab/>
      </w:r>
      <w:r w:rsidR="005E3F4A" w:rsidRPr="00302E0C">
        <w:rPr>
          <w:rFonts w:ascii="Arial" w:hAnsi="Arial" w:cs="Arial"/>
          <w:sz w:val="24"/>
          <w:szCs w:val="24"/>
          <w:lang w:val="en-GB"/>
        </w:rPr>
        <w:t xml:space="preserve">The court may on good cause shown </w:t>
      </w:r>
      <w:r w:rsidR="00893955" w:rsidRPr="00302E0C">
        <w:rPr>
          <w:rFonts w:ascii="Arial" w:hAnsi="Arial" w:cs="Arial"/>
          <w:sz w:val="24"/>
          <w:szCs w:val="24"/>
          <w:lang w:val="en-GB"/>
        </w:rPr>
        <w:t>grant condonation</w:t>
      </w:r>
      <w:r w:rsidR="005E3F4A" w:rsidRPr="00302E0C">
        <w:rPr>
          <w:rFonts w:ascii="Arial" w:hAnsi="Arial" w:cs="Arial"/>
          <w:sz w:val="24"/>
          <w:szCs w:val="24"/>
          <w:lang w:val="en-GB"/>
        </w:rPr>
        <w:t xml:space="preserve">. In </w:t>
      </w:r>
      <w:r w:rsidR="005E3F4A" w:rsidRPr="00302E0C">
        <w:rPr>
          <w:rFonts w:ascii="Arial" w:hAnsi="Arial" w:cs="Arial"/>
          <w:i/>
          <w:sz w:val="24"/>
          <w:szCs w:val="24"/>
          <w:lang w:val="en-GB"/>
        </w:rPr>
        <w:t xml:space="preserve">Bertie Van Zyl (Pty) Ltd </w:t>
      </w:r>
      <w:r w:rsidR="00A73312" w:rsidRPr="00302E0C">
        <w:rPr>
          <w:rFonts w:ascii="Arial" w:hAnsi="Arial" w:cs="Arial"/>
          <w:i/>
          <w:sz w:val="24"/>
          <w:szCs w:val="24"/>
          <w:lang w:val="en-GB"/>
        </w:rPr>
        <w:t xml:space="preserve">and Another </w:t>
      </w:r>
      <w:proofErr w:type="gramStart"/>
      <w:r w:rsidR="00A73312" w:rsidRPr="00302E0C">
        <w:rPr>
          <w:rFonts w:ascii="Arial" w:hAnsi="Arial" w:cs="Arial"/>
          <w:i/>
          <w:sz w:val="24"/>
          <w:szCs w:val="24"/>
          <w:lang w:val="en-GB"/>
        </w:rPr>
        <w:t>v Minister</w:t>
      </w:r>
      <w:proofErr w:type="gramEnd"/>
      <w:r w:rsidR="00A73312" w:rsidRPr="00302E0C">
        <w:rPr>
          <w:rFonts w:ascii="Arial" w:hAnsi="Arial" w:cs="Arial"/>
          <w:i/>
          <w:sz w:val="24"/>
          <w:szCs w:val="24"/>
          <w:lang w:val="en-GB"/>
        </w:rPr>
        <w:t xml:space="preserve"> for Safety and Security and others</w:t>
      </w:r>
      <w:r w:rsidR="00D673FB">
        <w:rPr>
          <w:rStyle w:val="FootnoteReference"/>
          <w:rFonts w:ascii="Arial" w:hAnsi="Arial" w:cs="Arial"/>
          <w:sz w:val="24"/>
          <w:szCs w:val="24"/>
          <w:lang w:val="en-GB"/>
        </w:rPr>
        <w:footnoteReference w:id="2"/>
      </w:r>
      <w:r w:rsidR="00A73312" w:rsidRPr="00302E0C">
        <w:rPr>
          <w:rFonts w:ascii="Arial" w:hAnsi="Arial" w:cs="Arial"/>
          <w:sz w:val="24"/>
          <w:szCs w:val="24"/>
          <w:lang w:val="en-GB"/>
        </w:rPr>
        <w:t>, the Constitutional Court held that in determining whether condonation may be granted, lateness is not the only consideration.</w:t>
      </w:r>
    </w:p>
    <w:p w14:paraId="496E6C6C" w14:textId="43230F2C" w:rsidR="002F6202" w:rsidRPr="00302E0C" w:rsidRDefault="00302E0C" w:rsidP="00302E0C">
      <w:pPr>
        <w:spacing w:line="480" w:lineRule="auto"/>
        <w:ind w:left="567" w:hanging="567"/>
        <w:jc w:val="both"/>
        <w:rPr>
          <w:rFonts w:ascii="Arial" w:hAnsi="Arial" w:cs="Arial"/>
          <w:b/>
          <w:sz w:val="24"/>
          <w:szCs w:val="24"/>
          <w:lang w:val="en-GB"/>
        </w:rPr>
      </w:pPr>
      <w:r w:rsidRPr="002F6202">
        <w:rPr>
          <w:rFonts w:ascii="Arial" w:hAnsi="Arial" w:cs="Arial"/>
          <w:sz w:val="24"/>
          <w:szCs w:val="24"/>
          <w:lang w:val="en-GB"/>
        </w:rPr>
        <w:t>[10]</w:t>
      </w:r>
      <w:r w:rsidRPr="002F6202">
        <w:rPr>
          <w:rFonts w:ascii="Arial" w:hAnsi="Arial" w:cs="Arial"/>
          <w:sz w:val="24"/>
          <w:szCs w:val="24"/>
          <w:lang w:val="en-GB"/>
        </w:rPr>
        <w:tab/>
      </w:r>
      <w:r w:rsidR="00A73312" w:rsidRPr="00302E0C">
        <w:rPr>
          <w:rFonts w:ascii="Arial" w:hAnsi="Arial" w:cs="Arial"/>
          <w:sz w:val="24"/>
          <w:szCs w:val="24"/>
          <w:lang w:val="en-GB"/>
        </w:rPr>
        <w:t xml:space="preserve">The test for condonation is whether it is in the interest of justice to grant condonation. In </w:t>
      </w:r>
      <w:proofErr w:type="spellStart"/>
      <w:r w:rsidR="00A73312" w:rsidRPr="00302E0C">
        <w:rPr>
          <w:rFonts w:ascii="Arial" w:hAnsi="Arial" w:cs="Arial"/>
          <w:i/>
          <w:sz w:val="24"/>
          <w:szCs w:val="24"/>
          <w:lang w:val="en-GB"/>
        </w:rPr>
        <w:t>Melaine</w:t>
      </w:r>
      <w:proofErr w:type="spellEnd"/>
      <w:r w:rsidR="00A73312" w:rsidRPr="00302E0C">
        <w:rPr>
          <w:rFonts w:ascii="Arial" w:hAnsi="Arial" w:cs="Arial"/>
          <w:i/>
          <w:sz w:val="24"/>
          <w:szCs w:val="24"/>
          <w:lang w:val="en-GB"/>
        </w:rPr>
        <w:t xml:space="preserve"> v </w:t>
      </w:r>
      <w:proofErr w:type="spellStart"/>
      <w:r w:rsidR="00A73312" w:rsidRPr="00302E0C">
        <w:rPr>
          <w:rFonts w:ascii="Arial" w:hAnsi="Arial" w:cs="Arial"/>
          <w:i/>
          <w:sz w:val="24"/>
          <w:szCs w:val="24"/>
          <w:lang w:val="en-GB"/>
        </w:rPr>
        <w:t>Santam</w:t>
      </w:r>
      <w:proofErr w:type="spellEnd"/>
      <w:r w:rsidR="00A73312" w:rsidRPr="00302E0C">
        <w:rPr>
          <w:rFonts w:ascii="Arial" w:hAnsi="Arial" w:cs="Arial"/>
          <w:i/>
          <w:sz w:val="24"/>
          <w:szCs w:val="24"/>
          <w:lang w:val="en-GB"/>
        </w:rPr>
        <w:t xml:space="preserve"> Insurance Co Ltd</w:t>
      </w:r>
      <w:r w:rsidR="00312725" w:rsidRPr="00893955">
        <w:rPr>
          <w:rStyle w:val="FootnoteReference"/>
          <w:rFonts w:ascii="Arial" w:hAnsi="Arial" w:cs="Arial"/>
          <w:i/>
          <w:sz w:val="24"/>
          <w:szCs w:val="24"/>
          <w:lang w:val="en-GB"/>
        </w:rPr>
        <w:footnoteReference w:id="3"/>
      </w:r>
      <w:r w:rsidR="00A73312" w:rsidRPr="00302E0C">
        <w:rPr>
          <w:rFonts w:ascii="Arial" w:hAnsi="Arial" w:cs="Arial"/>
          <w:sz w:val="24"/>
          <w:szCs w:val="24"/>
          <w:lang w:val="en-GB"/>
        </w:rPr>
        <w:t xml:space="preserve"> the court held:</w:t>
      </w:r>
    </w:p>
    <w:p w14:paraId="2C423FE8" w14:textId="77777777" w:rsidR="002F6202" w:rsidRPr="00312725" w:rsidRDefault="002F6202" w:rsidP="00312725">
      <w:pPr>
        <w:pStyle w:val="ListParagraph"/>
        <w:spacing w:line="480" w:lineRule="auto"/>
        <w:rPr>
          <w:rFonts w:ascii="Arial" w:hAnsi="Arial" w:cs="Arial"/>
          <w:sz w:val="24"/>
          <w:szCs w:val="24"/>
          <w:lang w:val="en-GB"/>
        </w:rPr>
      </w:pPr>
      <w:r w:rsidRPr="002F6202">
        <w:rPr>
          <w:rFonts w:ascii="Arial" w:hAnsi="Arial" w:cs="Arial"/>
          <w:i/>
          <w:sz w:val="24"/>
          <w:szCs w:val="24"/>
          <w:lang w:val="en-GB"/>
        </w:rPr>
        <w:t xml:space="preserve">“In </w:t>
      </w:r>
      <w:proofErr w:type="gramStart"/>
      <w:r w:rsidRPr="002F6202">
        <w:rPr>
          <w:rFonts w:ascii="Arial" w:hAnsi="Arial" w:cs="Arial"/>
          <w:i/>
          <w:sz w:val="24"/>
          <w:szCs w:val="24"/>
          <w:lang w:val="en-GB"/>
        </w:rPr>
        <w:t>deciding  whether</w:t>
      </w:r>
      <w:proofErr w:type="gramEnd"/>
      <w:r w:rsidRPr="002F6202">
        <w:rPr>
          <w:rFonts w:ascii="Arial" w:hAnsi="Arial" w:cs="Arial"/>
          <w:i/>
          <w:sz w:val="24"/>
          <w:szCs w:val="24"/>
          <w:lang w:val="en-GB"/>
        </w:rPr>
        <w:t xml:space="preserve"> sufficient cause has been shown, the basic principle is that the court has a discretion to be exercised judicially upon a consideration of all the factors and, in essence, is a matter of fairness to both parties. Among the facts usually relevant are the degree of lateness, the explanation thereof, the prospects of success, and the importance of the case. Ordinarily these facts are inter-related, they are not individually decisive, for that would be a piecemeal approach incompatible with a true discretion”.</w:t>
      </w:r>
      <w:r w:rsidR="000024F3" w:rsidRPr="002F6202">
        <w:rPr>
          <w:rFonts w:ascii="Arial" w:hAnsi="Arial" w:cs="Arial"/>
          <w:sz w:val="24"/>
          <w:szCs w:val="24"/>
          <w:lang w:val="en-GB"/>
        </w:rPr>
        <w:t xml:space="preserve">   </w:t>
      </w:r>
    </w:p>
    <w:p w14:paraId="049A6480" w14:textId="6B93AAC2" w:rsidR="00BA6DD9" w:rsidRPr="00302E0C" w:rsidRDefault="00302E0C" w:rsidP="00302E0C">
      <w:pPr>
        <w:spacing w:line="480" w:lineRule="auto"/>
        <w:ind w:left="567" w:hanging="567"/>
        <w:jc w:val="both"/>
        <w:rPr>
          <w:rFonts w:ascii="Arial" w:eastAsia="Arial" w:hAnsi="Arial" w:cs="Arial"/>
          <w:i/>
          <w:sz w:val="23"/>
          <w:szCs w:val="23"/>
        </w:rPr>
      </w:pPr>
      <w:r w:rsidRPr="003C7BC7">
        <w:rPr>
          <w:rFonts w:ascii="Arial" w:eastAsia="Arial" w:hAnsi="Arial" w:cs="Arial"/>
          <w:sz w:val="24"/>
          <w:szCs w:val="24"/>
        </w:rPr>
        <w:t>[11]</w:t>
      </w:r>
      <w:r w:rsidRPr="003C7BC7">
        <w:rPr>
          <w:rFonts w:ascii="Arial" w:eastAsia="Arial" w:hAnsi="Arial" w:cs="Arial"/>
          <w:sz w:val="24"/>
          <w:szCs w:val="24"/>
        </w:rPr>
        <w:tab/>
      </w:r>
      <w:r w:rsidR="00124E06" w:rsidRPr="00302E0C">
        <w:rPr>
          <w:rFonts w:ascii="Arial" w:hAnsi="Arial" w:cs="Arial"/>
          <w:color w:val="0F0F0F"/>
          <w:sz w:val="24"/>
          <w:szCs w:val="24"/>
        </w:rPr>
        <w:t xml:space="preserve">This matter has a very long history. Although the applicant did not set out in more detail the steps and the period it took for her </w:t>
      </w:r>
      <w:r w:rsidR="00BD5B73" w:rsidRPr="00302E0C">
        <w:rPr>
          <w:rFonts w:ascii="Arial" w:hAnsi="Arial" w:cs="Arial"/>
          <w:color w:val="0F0F0F"/>
          <w:sz w:val="24"/>
          <w:szCs w:val="24"/>
        </w:rPr>
        <w:t xml:space="preserve">to secure funds and to trace the whereabouts of the fourth respondent, I do </w:t>
      </w:r>
      <w:r w:rsidR="00893955" w:rsidRPr="00302E0C">
        <w:rPr>
          <w:rFonts w:ascii="Arial" w:hAnsi="Arial" w:cs="Arial"/>
          <w:color w:val="0F0F0F"/>
          <w:sz w:val="24"/>
          <w:szCs w:val="24"/>
        </w:rPr>
        <w:t>not think</w:t>
      </w:r>
      <w:r w:rsidR="00BD5B73" w:rsidRPr="00302E0C">
        <w:rPr>
          <w:rFonts w:ascii="Arial" w:hAnsi="Arial" w:cs="Arial"/>
          <w:color w:val="0F0F0F"/>
          <w:sz w:val="24"/>
          <w:szCs w:val="24"/>
        </w:rPr>
        <w:t xml:space="preserve"> that lack of detail amounted to failure to give a satisfactory explanation for the delay. I am of the view that the </w:t>
      </w:r>
      <w:r w:rsidR="00BD5B73" w:rsidRPr="00302E0C">
        <w:rPr>
          <w:rFonts w:ascii="Arial" w:hAnsi="Arial" w:cs="Arial"/>
          <w:color w:val="0F0F0F"/>
          <w:sz w:val="24"/>
          <w:szCs w:val="24"/>
        </w:rPr>
        <w:lastRenderedPageBreak/>
        <w:t>applicant has shown good cause for her delay</w:t>
      </w:r>
      <w:r w:rsidR="003C7BC7" w:rsidRPr="00302E0C">
        <w:rPr>
          <w:rFonts w:ascii="Arial" w:hAnsi="Arial" w:cs="Arial"/>
          <w:color w:val="0F0F0F"/>
          <w:sz w:val="24"/>
          <w:szCs w:val="24"/>
        </w:rPr>
        <w:t xml:space="preserve"> in launching these proceedings to be condoned.</w:t>
      </w:r>
    </w:p>
    <w:p w14:paraId="320E4556" w14:textId="7D368075" w:rsidR="003C7BC7" w:rsidRPr="00302E0C" w:rsidRDefault="00302E0C" w:rsidP="00302E0C">
      <w:pPr>
        <w:spacing w:line="480" w:lineRule="auto"/>
        <w:ind w:left="567" w:hanging="567"/>
        <w:jc w:val="both"/>
        <w:rPr>
          <w:rFonts w:ascii="Arial" w:eastAsia="Arial" w:hAnsi="Arial" w:cs="Arial"/>
          <w:i/>
          <w:sz w:val="23"/>
          <w:szCs w:val="23"/>
        </w:rPr>
      </w:pPr>
      <w:r w:rsidRPr="003C7BC7">
        <w:rPr>
          <w:rFonts w:ascii="Arial" w:eastAsia="Arial" w:hAnsi="Arial" w:cs="Arial"/>
          <w:sz w:val="24"/>
          <w:szCs w:val="24"/>
        </w:rPr>
        <w:t>[12]</w:t>
      </w:r>
      <w:r w:rsidRPr="003C7BC7">
        <w:rPr>
          <w:rFonts w:ascii="Arial" w:eastAsia="Arial" w:hAnsi="Arial" w:cs="Arial"/>
          <w:sz w:val="24"/>
          <w:szCs w:val="24"/>
        </w:rPr>
        <w:tab/>
      </w:r>
      <w:r w:rsidR="003C7BC7" w:rsidRPr="00302E0C">
        <w:rPr>
          <w:rFonts w:ascii="Arial" w:hAnsi="Arial" w:cs="Arial"/>
          <w:color w:val="0F0F0F"/>
          <w:sz w:val="24"/>
          <w:szCs w:val="24"/>
        </w:rPr>
        <w:t>I now turn to the merits of the review.</w:t>
      </w:r>
    </w:p>
    <w:p w14:paraId="6886CEFA" w14:textId="77777777" w:rsidR="003C7BC7" w:rsidRPr="003C7BC7" w:rsidRDefault="003C7BC7" w:rsidP="00312725">
      <w:pPr>
        <w:spacing w:line="480" w:lineRule="auto"/>
        <w:jc w:val="both"/>
        <w:rPr>
          <w:rFonts w:ascii="Arial" w:eastAsia="Arial" w:hAnsi="Arial" w:cs="Arial"/>
          <w:sz w:val="23"/>
          <w:szCs w:val="23"/>
        </w:rPr>
      </w:pPr>
      <w:r>
        <w:rPr>
          <w:rFonts w:ascii="Arial" w:eastAsia="Arial" w:hAnsi="Arial" w:cs="Arial"/>
          <w:sz w:val="23"/>
          <w:szCs w:val="23"/>
        </w:rPr>
        <w:t>THE GROUNDS FOR REVIEW</w:t>
      </w:r>
    </w:p>
    <w:p w14:paraId="16BF4BC0" w14:textId="21743A02" w:rsidR="00C25526" w:rsidRPr="00302E0C" w:rsidRDefault="00302E0C" w:rsidP="00302E0C">
      <w:pPr>
        <w:spacing w:before="79" w:line="480" w:lineRule="auto"/>
        <w:ind w:left="567" w:hanging="567"/>
        <w:jc w:val="both"/>
        <w:rPr>
          <w:rFonts w:ascii="Arial" w:hAnsi="Arial" w:cs="Arial"/>
          <w:color w:val="0F0F0F"/>
          <w:position w:val="7"/>
          <w:sz w:val="24"/>
          <w:szCs w:val="24"/>
        </w:rPr>
      </w:pPr>
      <w:r>
        <w:rPr>
          <w:rFonts w:ascii="Arial" w:hAnsi="Arial" w:cs="Arial"/>
          <w:color w:val="0F0F0F"/>
          <w:position w:val="7"/>
          <w:sz w:val="24"/>
          <w:szCs w:val="24"/>
        </w:rPr>
        <w:t>[13]</w:t>
      </w:r>
      <w:r>
        <w:rPr>
          <w:rFonts w:ascii="Arial" w:hAnsi="Arial" w:cs="Arial"/>
          <w:color w:val="0F0F0F"/>
          <w:position w:val="7"/>
          <w:sz w:val="24"/>
          <w:szCs w:val="24"/>
        </w:rPr>
        <w:tab/>
      </w:r>
      <w:r w:rsidR="003C7BC7" w:rsidRPr="00302E0C">
        <w:rPr>
          <w:rFonts w:ascii="Arial" w:hAnsi="Arial" w:cs="Arial"/>
          <w:color w:val="0F0F0F"/>
          <w:position w:val="7"/>
          <w:sz w:val="24"/>
          <w:szCs w:val="24"/>
        </w:rPr>
        <w:t>The app</w:t>
      </w:r>
      <w:r w:rsidR="00C25526" w:rsidRPr="00302E0C">
        <w:rPr>
          <w:rFonts w:ascii="Arial" w:hAnsi="Arial" w:cs="Arial"/>
          <w:color w:val="0F0F0F"/>
          <w:position w:val="7"/>
          <w:sz w:val="24"/>
          <w:szCs w:val="24"/>
        </w:rPr>
        <w:t xml:space="preserve">licant </w:t>
      </w:r>
      <w:r w:rsidR="0015018C" w:rsidRPr="00302E0C">
        <w:rPr>
          <w:rFonts w:ascii="Arial" w:hAnsi="Arial" w:cs="Arial"/>
          <w:color w:val="0F0F0F"/>
          <w:position w:val="7"/>
          <w:sz w:val="24"/>
          <w:szCs w:val="24"/>
        </w:rPr>
        <w:t xml:space="preserve">raised </w:t>
      </w:r>
      <w:r w:rsidR="00C25526" w:rsidRPr="00302E0C">
        <w:rPr>
          <w:rFonts w:ascii="Arial" w:hAnsi="Arial" w:cs="Arial"/>
          <w:color w:val="0F0F0F"/>
          <w:position w:val="7"/>
          <w:sz w:val="24"/>
          <w:szCs w:val="24"/>
        </w:rPr>
        <w:t>the following as grounds for review:</w:t>
      </w:r>
    </w:p>
    <w:p w14:paraId="43C9D30D" w14:textId="688CC841" w:rsidR="00C25526" w:rsidRPr="00302E0C" w:rsidRDefault="00302E0C" w:rsidP="00302E0C">
      <w:pPr>
        <w:spacing w:before="79" w:line="480" w:lineRule="auto"/>
        <w:ind w:left="720" w:hanging="360"/>
        <w:jc w:val="both"/>
        <w:rPr>
          <w:rFonts w:ascii="Arial" w:hAnsi="Arial" w:cs="Arial"/>
          <w:color w:val="0F0F0F"/>
          <w:position w:val="7"/>
          <w:sz w:val="24"/>
          <w:szCs w:val="24"/>
        </w:rPr>
      </w:pPr>
      <w:r>
        <w:rPr>
          <w:rFonts w:ascii="Arial" w:hAnsi="Arial" w:cs="Arial"/>
          <w:color w:val="0F0F0F"/>
          <w:position w:val="7"/>
          <w:sz w:val="24"/>
          <w:szCs w:val="24"/>
        </w:rPr>
        <w:t>(a)</w:t>
      </w:r>
      <w:r>
        <w:rPr>
          <w:rFonts w:ascii="Arial" w:hAnsi="Arial" w:cs="Arial"/>
          <w:color w:val="0F0F0F"/>
          <w:position w:val="7"/>
          <w:sz w:val="24"/>
          <w:szCs w:val="24"/>
        </w:rPr>
        <w:tab/>
      </w:r>
      <w:r w:rsidR="00C25526" w:rsidRPr="00302E0C">
        <w:rPr>
          <w:rFonts w:ascii="Arial" w:hAnsi="Arial" w:cs="Arial"/>
          <w:color w:val="0F0F0F"/>
          <w:position w:val="7"/>
          <w:sz w:val="24"/>
          <w:szCs w:val="24"/>
        </w:rPr>
        <w:t>Prescription</w:t>
      </w:r>
    </w:p>
    <w:p w14:paraId="30B26C72" w14:textId="1E96E08A" w:rsidR="00C25526" w:rsidRPr="00302E0C" w:rsidRDefault="00302E0C" w:rsidP="00302E0C">
      <w:pPr>
        <w:spacing w:before="79" w:line="480" w:lineRule="auto"/>
        <w:ind w:left="720" w:hanging="360"/>
        <w:jc w:val="both"/>
        <w:rPr>
          <w:rFonts w:ascii="Arial" w:hAnsi="Arial" w:cs="Arial"/>
          <w:color w:val="0F0F0F"/>
          <w:position w:val="7"/>
          <w:sz w:val="24"/>
          <w:szCs w:val="24"/>
        </w:rPr>
      </w:pPr>
      <w:r>
        <w:rPr>
          <w:rFonts w:ascii="Arial" w:hAnsi="Arial" w:cs="Arial"/>
          <w:color w:val="0F0F0F"/>
          <w:position w:val="7"/>
          <w:sz w:val="24"/>
          <w:szCs w:val="24"/>
        </w:rPr>
        <w:t>(b)</w:t>
      </w:r>
      <w:r>
        <w:rPr>
          <w:rFonts w:ascii="Arial" w:hAnsi="Arial" w:cs="Arial"/>
          <w:color w:val="0F0F0F"/>
          <w:position w:val="7"/>
          <w:sz w:val="24"/>
          <w:szCs w:val="24"/>
        </w:rPr>
        <w:tab/>
      </w:r>
      <w:r w:rsidR="00C25526" w:rsidRPr="00302E0C">
        <w:rPr>
          <w:rFonts w:ascii="Arial" w:hAnsi="Arial" w:cs="Arial"/>
          <w:color w:val="0F0F0F"/>
          <w:position w:val="7"/>
          <w:sz w:val="24"/>
          <w:szCs w:val="24"/>
        </w:rPr>
        <w:t>Mortgage Bond</w:t>
      </w:r>
    </w:p>
    <w:p w14:paraId="47F71945" w14:textId="6B14C2E9" w:rsidR="00C25526" w:rsidRPr="00302E0C" w:rsidRDefault="00302E0C" w:rsidP="00302E0C">
      <w:pPr>
        <w:spacing w:before="79" w:line="480" w:lineRule="auto"/>
        <w:ind w:left="720" w:hanging="360"/>
        <w:jc w:val="both"/>
        <w:rPr>
          <w:rFonts w:ascii="Arial" w:hAnsi="Arial" w:cs="Arial"/>
          <w:color w:val="0F0F0F"/>
          <w:position w:val="7"/>
          <w:sz w:val="24"/>
          <w:szCs w:val="24"/>
        </w:rPr>
      </w:pPr>
      <w:r>
        <w:rPr>
          <w:rFonts w:ascii="Arial" w:hAnsi="Arial" w:cs="Arial"/>
          <w:color w:val="0F0F0F"/>
          <w:position w:val="7"/>
          <w:sz w:val="24"/>
          <w:szCs w:val="24"/>
        </w:rPr>
        <w:t>(c)</w:t>
      </w:r>
      <w:r>
        <w:rPr>
          <w:rFonts w:ascii="Arial" w:hAnsi="Arial" w:cs="Arial"/>
          <w:color w:val="0F0F0F"/>
          <w:position w:val="7"/>
          <w:sz w:val="24"/>
          <w:szCs w:val="24"/>
        </w:rPr>
        <w:tab/>
      </w:r>
      <w:r w:rsidR="00C25526" w:rsidRPr="00302E0C">
        <w:rPr>
          <w:rFonts w:ascii="Arial" w:hAnsi="Arial" w:cs="Arial"/>
          <w:color w:val="0F0F0F"/>
          <w:position w:val="7"/>
          <w:sz w:val="24"/>
          <w:szCs w:val="24"/>
        </w:rPr>
        <w:t>Conflict of interest</w:t>
      </w:r>
    </w:p>
    <w:p w14:paraId="6D914D52" w14:textId="77777777" w:rsidR="00F93BDB" w:rsidRPr="00312725" w:rsidRDefault="00F92AA1" w:rsidP="00312725">
      <w:pPr>
        <w:spacing w:before="79" w:line="480" w:lineRule="auto"/>
        <w:jc w:val="both"/>
        <w:rPr>
          <w:rFonts w:ascii="Arial" w:hAnsi="Arial" w:cs="Arial"/>
          <w:color w:val="0F0F0F"/>
          <w:position w:val="7"/>
          <w:sz w:val="24"/>
          <w:szCs w:val="24"/>
        </w:rPr>
      </w:pPr>
      <w:r>
        <w:rPr>
          <w:rFonts w:ascii="Arial" w:hAnsi="Arial" w:cs="Arial"/>
          <w:color w:val="0F0F0F"/>
          <w:position w:val="7"/>
          <w:sz w:val="24"/>
          <w:szCs w:val="24"/>
        </w:rPr>
        <w:t>[13] At</w:t>
      </w:r>
      <w:r w:rsidR="00C25526">
        <w:rPr>
          <w:rFonts w:ascii="Arial" w:hAnsi="Arial" w:cs="Arial"/>
          <w:color w:val="0F0F0F"/>
          <w:position w:val="7"/>
          <w:sz w:val="24"/>
          <w:szCs w:val="24"/>
        </w:rPr>
        <w:t xml:space="preserve"> the hearing of the application </w:t>
      </w:r>
      <w:r w:rsidR="00473EEB">
        <w:rPr>
          <w:rFonts w:ascii="Arial" w:hAnsi="Arial" w:cs="Arial"/>
          <w:color w:val="0F0F0F"/>
          <w:position w:val="7"/>
          <w:sz w:val="24"/>
          <w:szCs w:val="24"/>
        </w:rPr>
        <w:t>the applicant abandoned the third ground of review.</w:t>
      </w:r>
      <w:r w:rsidR="00C25526" w:rsidRPr="00C25526">
        <w:rPr>
          <w:rFonts w:ascii="Arial" w:hAnsi="Arial" w:cs="Arial"/>
          <w:color w:val="0F0F0F"/>
          <w:position w:val="7"/>
          <w:sz w:val="24"/>
          <w:szCs w:val="24"/>
        </w:rPr>
        <w:t xml:space="preserve"> </w:t>
      </w:r>
    </w:p>
    <w:p w14:paraId="7A503A26" w14:textId="77777777" w:rsidR="00BA6DD9" w:rsidRPr="00F92AA1" w:rsidRDefault="00F92AA1" w:rsidP="00F92AA1">
      <w:pPr>
        <w:widowControl w:val="0"/>
        <w:tabs>
          <w:tab w:val="left" w:pos="2098"/>
        </w:tabs>
        <w:spacing w:after="0" w:line="480" w:lineRule="auto"/>
        <w:jc w:val="both"/>
        <w:rPr>
          <w:rFonts w:ascii="Arial"/>
          <w:color w:val="0F0F0F"/>
        </w:rPr>
      </w:pPr>
      <w:r>
        <w:rPr>
          <w:rFonts w:ascii="Arial"/>
          <w:color w:val="0F0F0F"/>
          <w:sz w:val="24"/>
          <w:szCs w:val="24"/>
        </w:rPr>
        <w:t>[14] Before</w:t>
      </w:r>
      <w:r w:rsidR="0082466D" w:rsidRPr="00F92AA1">
        <w:rPr>
          <w:rFonts w:ascii="Arial"/>
          <w:color w:val="0F0F0F"/>
          <w:sz w:val="24"/>
          <w:szCs w:val="24"/>
        </w:rPr>
        <w:t xml:space="preserve"> I deal with each individual ground of review it is </w:t>
      </w:r>
      <w:r w:rsidR="002538E2" w:rsidRPr="00F92AA1">
        <w:rPr>
          <w:rFonts w:ascii="Arial"/>
          <w:color w:val="0F0F0F"/>
          <w:sz w:val="24"/>
          <w:szCs w:val="24"/>
        </w:rPr>
        <w:t xml:space="preserve">necessary that I </w:t>
      </w:r>
      <w:r w:rsidR="00893955" w:rsidRPr="00F92AA1">
        <w:rPr>
          <w:rFonts w:ascii="Arial"/>
          <w:color w:val="0F0F0F"/>
          <w:sz w:val="24"/>
          <w:szCs w:val="24"/>
        </w:rPr>
        <w:t>give a</w:t>
      </w:r>
      <w:r w:rsidR="002538E2" w:rsidRPr="00F92AA1">
        <w:rPr>
          <w:rFonts w:ascii="Arial"/>
          <w:color w:val="0F0F0F"/>
          <w:sz w:val="24"/>
          <w:szCs w:val="24"/>
        </w:rPr>
        <w:t xml:space="preserve"> brief background of the facts giving rise to the application. </w:t>
      </w:r>
    </w:p>
    <w:p w14:paraId="72D3AB47" w14:textId="77777777" w:rsidR="001056A3" w:rsidRPr="00893955" w:rsidRDefault="00F92AA1" w:rsidP="00893955">
      <w:pPr>
        <w:pStyle w:val="NormalWeb"/>
        <w:shd w:val="clear" w:color="auto" w:fill="FFFFFF"/>
        <w:spacing w:before="144" w:beforeAutospacing="0" w:after="288" w:afterAutospacing="0" w:line="480" w:lineRule="auto"/>
        <w:jc w:val="both"/>
        <w:rPr>
          <w:rFonts w:ascii="Arial" w:hAnsi="Arial" w:cs="Arial"/>
          <w:color w:val="242121"/>
        </w:rPr>
      </w:pPr>
      <w:r>
        <w:rPr>
          <w:rFonts w:ascii="Arial"/>
          <w:color w:val="0F0F0F"/>
        </w:rPr>
        <w:t xml:space="preserve">[15] </w:t>
      </w:r>
      <w:r w:rsidRPr="00893955">
        <w:rPr>
          <w:rFonts w:ascii="Arial" w:hAnsi="Arial" w:cs="Arial"/>
          <w:color w:val="0F0F0F"/>
        </w:rPr>
        <w:t>The</w:t>
      </w:r>
      <w:r w:rsidR="002538E2" w:rsidRPr="00893955">
        <w:rPr>
          <w:rFonts w:ascii="Arial" w:hAnsi="Arial" w:cs="Arial"/>
          <w:color w:val="0F0F0F"/>
        </w:rPr>
        <w:t xml:space="preserve"> fourth respondent and the deceased were married </w:t>
      </w:r>
      <w:r w:rsidR="00B369EE" w:rsidRPr="00893955">
        <w:rPr>
          <w:rFonts w:ascii="Arial" w:hAnsi="Arial" w:cs="Arial"/>
          <w:color w:val="0F0F0F"/>
        </w:rPr>
        <w:t xml:space="preserve">in community of property on 3 August 1984. Two children were born of the marriage. In 1986 the fourth respondent and the deceased acquired an immovable property </w:t>
      </w:r>
      <w:r w:rsidR="00635A2C">
        <w:rPr>
          <w:rFonts w:ascii="Arial" w:hAnsi="Arial" w:cs="Arial"/>
          <w:color w:val="0F0F0F"/>
        </w:rPr>
        <w:t>which is the subject matter of this</w:t>
      </w:r>
      <w:r w:rsidR="00B369EE" w:rsidRPr="00893955">
        <w:rPr>
          <w:rFonts w:ascii="Arial" w:hAnsi="Arial" w:cs="Arial"/>
          <w:color w:val="0F0F0F"/>
        </w:rPr>
        <w:t xml:space="preserve"> review application. On 10 September 1987 their marriage was dissolved by a decree of divorce</w:t>
      </w:r>
      <w:r w:rsidR="00893955" w:rsidRPr="00893955">
        <w:rPr>
          <w:rFonts w:ascii="Arial" w:hAnsi="Arial" w:cs="Arial"/>
          <w:color w:val="0F0F0F"/>
        </w:rPr>
        <w:t>.</w:t>
      </w:r>
      <w:r w:rsidR="00B369EE" w:rsidRPr="00893955">
        <w:rPr>
          <w:rFonts w:ascii="Arial" w:hAnsi="Arial" w:cs="Arial"/>
          <w:color w:val="0F0F0F"/>
        </w:rPr>
        <w:t xml:space="preserve"> </w:t>
      </w:r>
      <w:r w:rsidR="00893955" w:rsidRPr="00893955">
        <w:rPr>
          <w:rFonts w:ascii="Arial" w:hAnsi="Arial" w:cs="Arial"/>
          <w:color w:val="0F0F0F"/>
        </w:rPr>
        <w:t>The</w:t>
      </w:r>
      <w:r w:rsidR="00893955">
        <w:rPr>
          <w:rFonts w:ascii="Arial" w:hAnsi="Arial" w:cs="Arial"/>
          <w:color w:val="0F0F0F"/>
        </w:rPr>
        <w:t xml:space="preserve"> decree was silent about division of the</w:t>
      </w:r>
      <w:r w:rsidR="00635A2C">
        <w:rPr>
          <w:rFonts w:ascii="Arial" w:hAnsi="Arial" w:cs="Arial"/>
          <w:color w:val="0F0F0F"/>
        </w:rPr>
        <w:t>ir</w:t>
      </w:r>
      <w:r w:rsidR="00893955">
        <w:rPr>
          <w:rFonts w:ascii="Arial" w:hAnsi="Arial" w:cs="Arial"/>
          <w:color w:val="0F0F0F"/>
        </w:rPr>
        <w:t xml:space="preserve"> joint estate. </w:t>
      </w:r>
      <w:r w:rsidR="00056B90">
        <w:rPr>
          <w:rFonts w:ascii="Arial" w:hAnsi="Arial" w:cs="Arial"/>
          <w:color w:val="0F0F0F"/>
        </w:rPr>
        <w:t xml:space="preserve">It only catered for the interest of the deceased with regard to </w:t>
      </w:r>
      <w:r w:rsidR="00635A2C">
        <w:rPr>
          <w:rFonts w:ascii="Arial" w:hAnsi="Arial" w:cs="Arial"/>
          <w:color w:val="0F0F0F"/>
        </w:rPr>
        <w:t xml:space="preserve">contact with </w:t>
      </w:r>
      <w:r w:rsidR="00056B90">
        <w:rPr>
          <w:rFonts w:ascii="Arial" w:hAnsi="Arial" w:cs="Arial"/>
          <w:color w:val="0F0F0F"/>
        </w:rPr>
        <w:t xml:space="preserve">the minor children and their maintenance. </w:t>
      </w:r>
      <w:r w:rsidR="00B369EE" w:rsidRPr="00893955">
        <w:rPr>
          <w:rFonts w:ascii="Arial" w:hAnsi="Arial" w:cs="Arial"/>
          <w:color w:val="0F0F0F"/>
        </w:rPr>
        <w:t>It is however trite that division of the joint estate is a consequence of marriage in community of property upon dissolution.</w:t>
      </w:r>
      <w:r w:rsidR="001056A3" w:rsidRPr="00893955">
        <w:rPr>
          <w:rFonts w:ascii="Arial" w:hAnsi="Arial" w:cs="Arial"/>
          <w:color w:val="0F0F0F"/>
        </w:rPr>
        <w:t xml:space="preserve"> I</w:t>
      </w:r>
      <w:r w:rsidR="001056A3" w:rsidRPr="00893955">
        <w:rPr>
          <w:rFonts w:ascii="Arial" w:hAnsi="Arial" w:cs="Arial"/>
          <w:color w:val="242121"/>
          <w:lang w:val="en-GB"/>
        </w:rPr>
        <w:t xml:space="preserve">n </w:t>
      </w:r>
      <w:r w:rsidR="001056A3" w:rsidRPr="00056B90">
        <w:rPr>
          <w:rFonts w:ascii="Arial" w:hAnsi="Arial" w:cs="Arial"/>
          <w:i/>
          <w:color w:val="242121"/>
          <w:lang w:val="en-GB"/>
        </w:rPr>
        <w:t>D v D</w:t>
      </w:r>
      <w:r w:rsidR="00056B90">
        <w:rPr>
          <w:rStyle w:val="FootnoteReference"/>
          <w:rFonts w:ascii="Arial" w:hAnsi="Arial" w:cs="Arial"/>
          <w:i/>
          <w:color w:val="242121"/>
          <w:lang w:val="en-GB"/>
        </w:rPr>
        <w:footnoteReference w:id="4"/>
      </w:r>
      <w:r w:rsidR="001056A3" w:rsidRPr="00893955">
        <w:rPr>
          <w:rFonts w:ascii="Arial" w:hAnsi="Arial" w:cs="Arial"/>
          <w:color w:val="242121"/>
          <w:lang w:val="en-GB"/>
        </w:rPr>
        <w:t xml:space="preserve"> </w:t>
      </w:r>
      <w:proofErr w:type="spellStart"/>
      <w:r w:rsidR="001056A3" w:rsidRPr="00893955">
        <w:rPr>
          <w:rFonts w:ascii="Arial" w:hAnsi="Arial" w:cs="Arial"/>
          <w:color w:val="242121"/>
          <w:lang w:val="en-GB"/>
        </w:rPr>
        <w:t>Miltz</w:t>
      </w:r>
      <w:proofErr w:type="spellEnd"/>
      <w:r w:rsidR="001056A3" w:rsidRPr="00893955">
        <w:rPr>
          <w:rFonts w:ascii="Arial" w:hAnsi="Arial" w:cs="Arial"/>
          <w:color w:val="242121"/>
          <w:lang w:val="en-GB"/>
        </w:rPr>
        <w:t xml:space="preserve"> AJ stated the following:</w:t>
      </w:r>
    </w:p>
    <w:p w14:paraId="3D5EBD27" w14:textId="77777777" w:rsidR="001056A3" w:rsidRPr="00056B90" w:rsidRDefault="001056A3" w:rsidP="00056B90">
      <w:pPr>
        <w:pStyle w:val="NormalWeb"/>
        <w:shd w:val="clear" w:color="auto" w:fill="FFFFFF"/>
        <w:spacing w:before="144" w:beforeAutospacing="0" w:after="288" w:afterAutospacing="0" w:line="480" w:lineRule="auto"/>
        <w:ind w:left="706"/>
        <w:jc w:val="both"/>
        <w:rPr>
          <w:rFonts w:ascii="Arial" w:hAnsi="Arial" w:cs="Arial"/>
          <w:color w:val="242121"/>
          <w:lang w:val="en-GB"/>
        </w:rPr>
      </w:pPr>
      <w:r>
        <w:rPr>
          <w:rFonts w:ascii="Verdana" w:hAnsi="Verdana"/>
          <w:color w:val="242121"/>
          <w:sz w:val="27"/>
          <w:szCs w:val="27"/>
        </w:rPr>
        <w:lastRenderedPageBreak/>
        <w:t>“</w:t>
      </w:r>
      <w:r w:rsidRPr="00056B90">
        <w:rPr>
          <w:rFonts w:ascii="Arial" w:hAnsi="Arial" w:cs="Arial"/>
          <w:i/>
          <w:iCs/>
          <w:color w:val="242121"/>
          <w:lang w:val="en-GB"/>
        </w:rPr>
        <w:t>Marriage in community of property carries major implications for ownership of the parties’ assets, liability for their debts as well as their capacity to enter into legal transactions. Community of property entails the pooling of all assets and liabilities of the spouses immediately on marriage, automatically and by operation of law. The same regime applies to assets and liabilities which either spouse acquires or incurs after entering into the marriage. The joint estate created by marriage in community is held by the spouses in co-ownership, in equal, undivided shares</w:t>
      </w:r>
      <w:r w:rsidRPr="00056B90">
        <w:rPr>
          <w:rFonts w:ascii="Arial" w:hAnsi="Arial" w:cs="Arial"/>
          <w:color w:val="242121"/>
          <w:lang w:val="en-GB"/>
        </w:rPr>
        <w:t>.”</w:t>
      </w:r>
    </w:p>
    <w:p w14:paraId="768B4C78" w14:textId="77777777" w:rsidR="001056A3" w:rsidRPr="00056B90" w:rsidRDefault="00056B90" w:rsidP="00056B90">
      <w:pPr>
        <w:pStyle w:val="NormalWeb"/>
        <w:shd w:val="clear" w:color="auto" w:fill="FFFFFF"/>
        <w:spacing w:before="144" w:beforeAutospacing="0" w:after="288" w:afterAutospacing="0" w:line="480" w:lineRule="auto"/>
        <w:rPr>
          <w:rFonts w:ascii="Arial" w:hAnsi="Arial" w:cs="Arial"/>
          <w:color w:val="242121"/>
        </w:rPr>
      </w:pPr>
      <w:r w:rsidRPr="00056B90">
        <w:rPr>
          <w:rFonts w:ascii="Arial" w:hAnsi="Arial" w:cs="Arial"/>
          <w:color w:val="242121"/>
          <w:lang w:val="en-GB"/>
        </w:rPr>
        <w:t xml:space="preserve">[16] </w:t>
      </w:r>
      <w:proofErr w:type="spellStart"/>
      <w:r w:rsidR="001056A3" w:rsidRPr="00056B90">
        <w:rPr>
          <w:rFonts w:ascii="Arial" w:hAnsi="Arial" w:cs="Arial"/>
          <w:color w:val="242121"/>
          <w:lang w:val="en-GB"/>
        </w:rPr>
        <w:t>Boberg’s</w:t>
      </w:r>
      <w:proofErr w:type="spellEnd"/>
      <w:r w:rsidR="001056A3" w:rsidRPr="00056B90">
        <w:rPr>
          <w:rFonts w:ascii="Arial" w:hAnsi="Arial" w:cs="Arial"/>
          <w:color w:val="242121"/>
          <w:lang w:val="en-GB"/>
        </w:rPr>
        <w:t xml:space="preserve"> Law of Persons and the Family (2nd ed) at page 185 </w:t>
      </w:r>
      <w:proofErr w:type="gramStart"/>
      <w:r w:rsidR="001056A3" w:rsidRPr="00056B90">
        <w:rPr>
          <w:rFonts w:ascii="Arial" w:hAnsi="Arial" w:cs="Arial"/>
          <w:color w:val="242121"/>
          <w:lang w:val="en-GB"/>
        </w:rPr>
        <w:t>and also</w:t>
      </w:r>
      <w:proofErr w:type="gramEnd"/>
      <w:r w:rsidR="001056A3" w:rsidRPr="00056B90">
        <w:rPr>
          <w:rFonts w:ascii="Arial" w:hAnsi="Arial" w:cs="Arial"/>
          <w:color w:val="242121"/>
          <w:lang w:val="en-GB"/>
        </w:rPr>
        <w:t xml:space="preserve"> HR </w:t>
      </w:r>
      <w:proofErr w:type="spellStart"/>
      <w:r w:rsidR="001056A3" w:rsidRPr="00056B90">
        <w:rPr>
          <w:rFonts w:ascii="Arial" w:hAnsi="Arial" w:cs="Arial"/>
          <w:color w:val="242121"/>
          <w:lang w:val="en-GB"/>
        </w:rPr>
        <w:t>Hahlo</w:t>
      </w:r>
      <w:proofErr w:type="spellEnd"/>
      <w:r w:rsidR="001056A3" w:rsidRPr="00056B90">
        <w:rPr>
          <w:rFonts w:ascii="Arial" w:hAnsi="Arial" w:cs="Arial"/>
          <w:color w:val="242121"/>
          <w:lang w:val="en-GB"/>
        </w:rPr>
        <w:t>, The South African Law of Husband and Wife (5th ed) at 157 to 158)</w:t>
      </w:r>
      <w:r>
        <w:rPr>
          <w:rFonts w:ascii="Arial" w:hAnsi="Arial" w:cs="Arial"/>
          <w:color w:val="242121"/>
          <w:lang w:val="en-GB"/>
        </w:rPr>
        <w:t xml:space="preserve"> state that</w:t>
      </w:r>
      <w:r w:rsidR="001056A3" w:rsidRPr="00056B90">
        <w:rPr>
          <w:rFonts w:ascii="Arial" w:hAnsi="Arial" w:cs="Arial"/>
          <w:color w:val="242121"/>
          <w:lang w:val="en-GB"/>
        </w:rPr>
        <w:t>.</w:t>
      </w:r>
    </w:p>
    <w:p w14:paraId="5901867D" w14:textId="77777777" w:rsidR="001056A3" w:rsidRPr="00056B90" w:rsidRDefault="001056A3" w:rsidP="00056B90">
      <w:pPr>
        <w:pStyle w:val="NormalWeb"/>
        <w:shd w:val="clear" w:color="auto" w:fill="FFFFFF"/>
        <w:spacing w:before="144" w:beforeAutospacing="0" w:after="288" w:afterAutospacing="0" w:line="480" w:lineRule="auto"/>
        <w:ind w:left="706"/>
        <w:jc w:val="both"/>
        <w:rPr>
          <w:rFonts w:ascii="Arial" w:hAnsi="Arial" w:cs="Arial"/>
          <w:color w:val="242121"/>
        </w:rPr>
      </w:pPr>
      <w:r>
        <w:rPr>
          <w:rFonts w:ascii="Verdana" w:hAnsi="Verdana"/>
          <w:color w:val="242121"/>
          <w:sz w:val="27"/>
          <w:szCs w:val="27"/>
        </w:rPr>
        <w:t>“</w:t>
      </w:r>
      <w:r w:rsidRPr="00056B90">
        <w:rPr>
          <w:rFonts w:ascii="Arial" w:hAnsi="Arial" w:cs="Arial"/>
          <w:i/>
          <w:iCs/>
          <w:color w:val="242121"/>
          <w:lang w:val="en-GB"/>
        </w:rPr>
        <w:t>The natural consequence of holding the parties to their marriage agreement is that on divorce the joint estate will be divided equally between them unless a forfeiture order is made. In such event the value of the assets in the joint estate that must be divided will be determined at the date of the divorce</w:t>
      </w:r>
      <w:r w:rsidRPr="00056B90">
        <w:rPr>
          <w:rFonts w:ascii="Arial" w:hAnsi="Arial" w:cs="Arial"/>
          <w:color w:val="242121"/>
          <w:lang w:val="en-GB"/>
        </w:rPr>
        <w:t>.”</w:t>
      </w:r>
    </w:p>
    <w:p w14:paraId="2A913CA8" w14:textId="77777777" w:rsidR="00E073CD" w:rsidRPr="00F92AA1" w:rsidRDefault="00056B90" w:rsidP="00F92AA1">
      <w:pPr>
        <w:widowControl w:val="0"/>
        <w:tabs>
          <w:tab w:val="left" w:pos="2098"/>
        </w:tabs>
        <w:spacing w:after="0" w:line="480" w:lineRule="auto"/>
        <w:jc w:val="both"/>
        <w:rPr>
          <w:rFonts w:ascii="Arial"/>
          <w:color w:val="0F0F0F"/>
        </w:rPr>
      </w:pPr>
      <w:r>
        <w:rPr>
          <w:rFonts w:ascii="Arial"/>
          <w:color w:val="0F0F0F"/>
          <w:sz w:val="24"/>
          <w:szCs w:val="24"/>
        </w:rPr>
        <w:t>[17</w:t>
      </w:r>
      <w:r w:rsidR="00F92AA1">
        <w:rPr>
          <w:rFonts w:ascii="Arial"/>
          <w:color w:val="0F0F0F"/>
          <w:sz w:val="24"/>
          <w:szCs w:val="24"/>
        </w:rPr>
        <w:t xml:space="preserve">] </w:t>
      </w:r>
      <w:r w:rsidR="00B369EE" w:rsidRPr="00F92AA1">
        <w:rPr>
          <w:rFonts w:ascii="Arial"/>
          <w:color w:val="0F0F0F"/>
          <w:sz w:val="24"/>
          <w:szCs w:val="24"/>
        </w:rPr>
        <w:t xml:space="preserve">On 26 July 1989 </w:t>
      </w:r>
      <w:r>
        <w:rPr>
          <w:rFonts w:ascii="Arial"/>
          <w:color w:val="0F0F0F"/>
          <w:sz w:val="24"/>
          <w:szCs w:val="24"/>
        </w:rPr>
        <w:t>the deceased</w:t>
      </w:r>
      <w:r w:rsidR="00E073CD" w:rsidRPr="00F92AA1">
        <w:rPr>
          <w:rFonts w:ascii="Arial"/>
          <w:color w:val="0F0F0F"/>
          <w:sz w:val="24"/>
          <w:szCs w:val="24"/>
        </w:rPr>
        <w:t xml:space="preserve"> married the applicant in community of property</w:t>
      </w:r>
      <w:r w:rsidR="00B369EE" w:rsidRPr="00F92AA1">
        <w:rPr>
          <w:rFonts w:ascii="Arial"/>
          <w:color w:val="0F0F0F"/>
          <w:sz w:val="24"/>
          <w:szCs w:val="24"/>
        </w:rPr>
        <w:t xml:space="preserve"> </w:t>
      </w:r>
      <w:r w:rsidR="00E073CD" w:rsidRPr="00F92AA1">
        <w:rPr>
          <w:rFonts w:ascii="Arial"/>
          <w:color w:val="0F0F0F"/>
          <w:sz w:val="24"/>
          <w:szCs w:val="24"/>
        </w:rPr>
        <w:t>and lived with her in the immovable property.</w:t>
      </w:r>
    </w:p>
    <w:p w14:paraId="20D0CB4E" w14:textId="77777777" w:rsidR="00E073CD" w:rsidRPr="00F92AA1" w:rsidRDefault="00056B90" w:rsidP="00F92AA1">
      <w:pPr>
        <w:widowControl w:val="0"/>
        <w:tabs>
          <w:tab w:val="left" w:pos="2098"/>
        </w:tabs>
        <w:spacing w:after="0" w:line="480" w:lineRule="auto"/>
        <w:jc w:val="both"/>
        <w:rPr>
          <w:rFonts w:ascii="Arial"/>
          <w:color w:val="0F0F0F"/>
        </w:rPr>
      </w:pPr>
      <w:r>
        <w:rPr>
          <w:rFonts w:ascii="Arial"/>
          <w:color w:val="0F0F0F"/>
          <w:sz w:val="24"/>
          <w:szCs w:val="24"/>
        </w:rPr>
        <w:t>[18</w:t>
      </w:r>
      <w:r w:rsidR="00F92AA1">
        <w:rPr>
          <w:rFonts w:ascii="Arial"/>
          <w:color w:val="0F0F0F"/>
          <w:sz w:val="24"/>
          <w:szCs w:val="24"/>
        </w:rPr>
        <w:t xml:space="preserve">] </w:t>
      </w:r>
      <w:r w:rsidR="00635A2C">
        <w:rPr>
          <w:rFonts w:ascii="Arial"/>
          <w:color w:val="0F0F0F"/>
          <w:sz w:val="24"/>
          <w:szCs w:val="24"/>
        </w:rPr>
        <w:t>The fourth respondent alleged</w:t>
      </w:r>
      <w:r w:rsidR="00E073CD" w:rsidRPr="00F92AA1">
        <w:rPr>
          <w:rFonts w:ascii="Arial"/>
          <w:color w:val="0F0F0F"/>
          <w:sz w:val="24"/>
          <w:szCs w:val="24"/>
        </w:rPr>
        <w:t xml:space="preserve"> that she had on numerous occasions tried to finalise the division of the joint estate but the deceased did not co-operate with her efforts. On 5 October 2000 </w:t>
      </w:r>
      <w:r w:rsidR="00635A2C">
        <w:rPr>
          <w:rFonts w:ascii="Arial"/>
          <w:color w:val="0F0F0F"/>
          <w:sz w:val="24"/>
          <w:szCs w:val="24"/>
        </w:rPr>
        <w:t>she</w:t>
      </w:r>
      <w:r w:rsidR="001056A3">
        <w:rPr>
          <w:rFonts w:ascii="Arial"/>
          <w:color w:val="0F0F0F"/>
          <w:sz w:val="24"/>
          <w:szCs w:val="24"/>
        </w:rPr>
        <w:t xml:space="preserve"> obtained </w:t>
      </w:r>
      <w:r w:rsidR="00E073CD" w:rsidRPr="00F92AA1">
        <w:rPr>
          <w:rFonts w:ascii="Arial"/>
          <w:color w:val="0F0F0F"/>
          <w:sz w:val="24"/>
          <w:szCs w:val="24"/>
        </w:rPr>
        <w:t xml:space="preserve">an order of court </w:t>
      </w:r>
      <w:r w:rsidR="00635A2C">
        <w:rPr>
          <w:rFonts w:ascii="Arial"/>
          <w:color w:val="0F0F0F"/>
          <w:sz w:val="24"/>
          <w:szCs w:val="24"/>
        </w:rPr>
        <w:t>for the appointment of</w:t>
      </w:r>
      <w:r w:rsidR="00E073CD" w:rsidRPr="00F92AA1">
        <w:rPr>
          <w:rFonts w:ascii="Arial"/>
          <w:color w:val="0F0F0F"/>
          <w:sz w:val="24"/>
          <w:szCs w:val="24"/>
        </w:rPr>
        <w:t xml:space="preserve"> </w:t>
      </w:r>
      <w:r>
        <w:rPr>
          <w:rFonts w:ascii="Arial"/>
          <w:color w:val="0F0F0F"/>
          <w:sz w:val="24"/>
          <w:szCs w:val="24"/>
        </w:rPr>
        <w:t xml:space="preserve">Mr </w:t>
      </w:r>
      <w:proofErr w:type="spellStart"/>
      <w:r>
        <w:rPr>
          <w:rFonts w:ascii="Arial"/>
          <w:color w:val="0F0F0F"/>
          <w:sz w:val="24"/>
          <w:szCs w:val="24"/>
        </w:rPr>
        <w:t>Nonyongo</w:t>
      </w:r>
      <w:proofErr w:type="spellEnd"/>
      <w:r w:rsidR="007C7EAF">
        <w:rPr>
          <w:rFonts w:ascii="Arial"/>
          <w:color w:val="0F0F0F"/>
          <w:sz w:val="24"/>
          <w:szCs w:val="24"/>
        </w:rPr>
        <w:t xml:space="preserve"> as</w:t>
      </w:r>
      <w:r>
        <w:rPr>
          <w:rFonts w:ascii="Arial"/>
          <w:color w:val="0F0F0F"/>
          <w:sz w:val="24"/>
          <w:szCs w:val="24"/>
        </w:rPr>
        <w:t xml:space="preserve"> </w:t>
      </w:r>
      <w:r w:rsidRPr="00F92AA1">
        <w:rPr>
          <w:rFonts w:ascii="Arial"/>
          <w:color w:val="0F0F0F"/>
          <w:sz w:val="24"/>
          <w:szCs w:val="24"/>
        </w:rPr>
        <w:t>receiver</w:t>
      </w:r>
      <w:r w:rsidR="00E073CD" w:rsidRPr="00F92AA1">
        <w:rPr>
          <w:rFonts w:ascii="Arial"/>
          <w:color w:val="0F0F0F"/>
          <w:sz w:val="24"/>
          <w:szCs w:val="24"/>
        </w:rPr>
        <w:t xml:space="preserve"> and liquidator to attend to the distribution of the joint estate. </w:t>
      </w:r>
      <w:r w:rsidR="007C7EAF">
        <w:rPr>
          <w:rFonts w:ascii="Arial"/>
          <w:color w:val="0F0F0F"/>
          <w:sz w:val="24"/>
          <w:szCs w:val="24"/>
        </w:rPr>
        <w:t xml:space="preserve">Mr </w:t>
      </w:r>
      <w:proofErr w:type="spellStart"/>
      <w:r w:rsidR="007C7EAF">
        <w:rPr>
          <w:rFonts w:ascii="Arial"/>
          <w:color w:val="0F0F0F"/>
          <w:sz w:val="24"/>
          <w:szCs w:val="24"/>
        </w:rPr>
        <w:t>Nonyongo</w:t>
      </w:r>
      <w:proofErr w:type="spellEnd"/>
      <w:r w:rsidR="007C7EAF">
        <w:rPr>
          <w:rFonts w:ascii="Arial"/>
          <w:color w:val="0F0F0F"/>
          <w:sz w:val="24"/>
          <w:szCs w:val="24"/>
        </w:rPr>
        <w:t xml:space="preserve"> </w:t>
      </w:r>
      <w:r>
        <w:rPr>
          <w:rFonts w:ascii="Arial"/>
          <w:color w:val="0F0F0F"/>
          <w:sz w:val="24"/>
          <w:szCs w:val="24"/>
        </w:rPr>
        <w:t xml:space="preserve">passed away </w:t>
      </w:r>
      <w:r w:rsidR="00E073CD" w:rsidRPr="00F92AA1">
        <w:rPr>
          <w:rFonts w:ascii="Arial"/>
          <w:color w:val="0F0F0F"/>
          <w:sz w:val="24"/>
          <w:szCs w:val="24"/>
        </w:rPr>
        <w:t>before he could execute his duties.</w:t>
      </w:r>
    </w:p>
    <w:p w14:paraId="051433C0" w14:textId="77777777" w:rsidR="00056B90" w:rsidRDefault="00056B90"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[19</w:t>
      </w:r>
      <w:r w:rsidR="00F92AA1">
        <w:rPr>
          <w:rFonts w:ascii="Arial"/>
          <w:color w:val="0F0F0F"/>
          <w:sz w:val="24"/>
          <w:szCs w:val="24"/>
        </w:rPr>
        <w:t xml:space="preserve">] </w:t>
      </w:r>
      <w:r w:rsidR="00B020DB" w:rsidRPr="00F92AA1">
        <w:rPr>
          <w:rFonts w:ascii="Arial"/>
          <w:color w:val="0F0F0F"/>
          <w:sz w:val="24"/>
          <w:szCs w:val="24"/>
        </w:rPr>
        <w:t xml:space="preserve">On 28 September 2014 the deceased died leaving his last Will and Testament wherein he bequeathed his estate to his surviving spouse, the applicant, and appointed ABSA Trust as the executor of his estate. </w:t>
      </w:r>
    </w:p>
    <w:p w14:paraId="7311FA01" w14:textId="77777777" w:rsidR="008522D5" w:rsidRDefault="00056B90"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lastRenderedPageBreak/>
        <w:t xml:space="preserve">[20] </w:t>
      </w:r>
      <w:r w:rsidR="00B020DB" w:rsidRPr="00F92AA1">
        <w:rPr>
          <w:rFonts w:ascii="Arial"/>
          <w:color w:val="0F0F0F"/>
          <w:sz w:val="24"/>
          <w:szCs w:val="24"/>
        </w:rPr>
        <w:t>Following the deceased</w:t>
      </w:r>
      <w:r w:rsidR="00B020DB" w:rsidRPr="00F92AA1">
        <w:rPr>
          <w:rFonts w:ascii="Arial"/>
          <w:color w:val="0F0F0F"/>
          <w:sz w:val="24"/>
          <w:szCs w:val="24"/>
        </w:rPr>
        <w:t>’</w:t>
      </w:r>
      <w:r w:rsidR="00B020DB" w:rsidRPr="00F92AA1">
        <w:rPr>
          <w:rFonts w:ascii="Arial"/>
          <w:color w:val="0F0F0F"/>
          <w:sz w:val="24"/>
          <w:szCs w:val="24"/>
        </w:rPr>
        <w:t xml:space="preserve">s </w:t>
      </w:r>
      <w:r w:rsidR="002539ED" w:rsidRPr="00F92AA1">
        <w:rPr>
          <w:rFonts w:ascii="Arial"/>
          <w:color w:val="0F0F0F"/>
          <w:sz w:val="24"/>
          <w:szCs w:val="24"/>
        </w:rPr>
        <w:t>death,</w:t>
      </w:r>
      <w:r w:rsidR="00B020DB" w:rsidRPr="00F92AA1">
        <w:rPr>
          <w:rFonts w:ascii="Arial"/>
          <w:color w:val="0F0F0F"/>
          <w:sz w:val="24"/>
          <w:szCs w:val="24"/>
        </w:rPr>
        <w:t xml:space="preserve"> the fourth respondent, through her attorneys lodged a claim against the estate since their joint estate </w:t>
      </w:r>
      <w:r w:rsidR="00D673FB" w:rsidRPr="00F92AA1">
        <w:rPr>
          <w:rFonts w:ascii="Arial"/>
          <w:color w:val="0F0F0F"/>
          <w:sz w:val="24"/>
          <w:szCs w:val="24"/>
        </w:rPr>
        <w:t>was never divided</w:t>
      </w:r>
      <w:r>
        <w:rPr>
          <w:rFonts w:ascii="Arial"/>
          <w:color w:val="0F0F0F"/>
          <w:sz w:val="24"/>
          <w:szCs w:val="24"/>
        </w:rPr>
        <w:t>. She claimed</w:t>
      </w:r>
      <w:r w:rsidR="00D673FB" w:rsidRPr="00F92AA1">
        <w:rPr>
          <w:rFonts w:ascii="Arial"/>
          <w:color w:val="0F0F0F"/>
          <w:sz w:val="24"/>
          <w:szCs w:val="24"/>
        </w:rPr>
        <w:t xml:space="preserve"> her half share in the value of the immovable property. </w:t>
      </w:r>
    </w:p>
    <w:p w14:paraId="13B0ED7B" w14:textId="77777777" w:rsidR="00F92AA1" w:rsidRDefault="008522D5"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 xml:space="preserve">[21] </w:t>
      </w:r>
      <w:r w:rsidR="00D673FB" w:rsidRPr="00F92AA1">
        <w:rPr>
          <w:rFonts w:ascii="Arial"/>
          <w:color w:val="0F0F0F"/>
          <w:sz w:val="24"/>
          <w:szCs w:val="24"/>
        </w:rPr>
        <w:t>The fourth respondent</w:t>
      </w:r>
      <w:r w:rsidR="00D673FB" w:rsidRPr="00F92AA1">
        <w:rPr>
          <w:rFonts w:ascii="Arial"/>
          <w:color w:val="0F0F0F"/>
          <w:sz w:val="24"/>
          <w:szCs w:val="24"/>
        </w:rPr>
        <w:t>’</w:t>
      </w:r>
      <w:r w:rsidR="00D673FB" w:rsidRPr="00F92AA1">
        <w:rPr>
          <w:rFonts w:ascii="Arial"/>
          <w:color w:val="0F0F0F"/>
          <w:sz w:val="24"/>
          <w:szCs w:val="24"/>
        </w:rPr>
        <w:t xml:space="preserve">s claim was accepted by </w:t>
      </w:r>
      <w:r>
        <w:rPr>
          <w:rFonts w:ascii="Arial"/>
          <w:color w:val="0F0F0F"/>
          <w:sz w:val="24"/>
          <w:szCs w:val="24"/>
        </w:rPr>
        <w:t>the executor and the liquidation and distribution a</w:t>
      </w:r>
      <w:r w:rsidR="00D673FB" w:rsidRPr="00F92AA1">
        <w:rPr>
          <w:rFonts w:ascii="Arial"/>
          <w:color w:val="0F0F0F"/>
          <w:sz w:val="24"/>
          <w:szCs w:val="24"/>
        </w:rPr>
        <w:t xml:space="preserve">ccount was amended to include </w:t>
      </w:r>
      <w:r w:rsidR="007C7EAF">
        <w:rPr>
          <w:rFonts w:ascii="Arial"/>
          <w:color w:val="0F0F0F"/>
          <w:sz w:val="24"/>
          <w:szCs w:val="24"/>
        </w:rPr>
        <w:t>the</w:t>
      </w:r>
      <w:r w:rsidR="00D673FB" w:rsidRPr="00F92AA1">
        <w:rPr>
          <w:rFonts w:ascii="Arial"/>
          <w:color w:val="0F0F0F"/>
          <w:sz w:val="24"/>
          <w:szCs w:val="24"/>
        </w:rPr>
        <w:t xml:space="preserve"> claim. The applicant raised an objection to the amended liquidation and distribution</w:t>
      </w:r>
      <w:r w:rsidR="00F92AA1">
        <w:rPr>
          <w:rFonts w:ascii="Arial"/>
          <w:color w:val="0F0F0F"/>
          <w:sz w:val="24"/>
          <w:szCs w:val="24"/>
        </w:rPr>
        <w:t xml:space="preserve"> account however, on 28 April 2018 the Master accepted the </w:t>
      </w:r>
      <w:r w:rsidR="002539ED">
        <w:rPr>
          <w:rFonts w:ascii="Arial"/>
          <w:color w:val="0F0F0F"/>
          <w:sz w:val="24"/>
          <w:szCs w:val="24"/>
        </w:rPr>
        <w:t>executor</w:t>
      </w:r>
      <w:r w:rsidR="002539ED">
        <w:rPr>
          <w:rFonts w:ascii="Arial"/>
          <w:color w:val="0F0F0F"/>
          <w:sz w:val="24"/>
          <w:szCs w:val="24"/>
        </w:rPr>
        <w:t>’</w:t>
      </w:r>
      <w:r w:rsidR="002539ED">
        <w:rPr>
          <w:rFonts w:ascii="Arial"/>
          <w:color w:val="0F0F0F"/>
          <w:sz w:val="24"/>
          <w:szCs w:val="24"/>
        </w:rPr>
        <w:t>s</w:t>
      </w:r>
      <w:r w:rsidR="00F92AA1">
        <w:rPr>
          <w:rFonts w:ascii="Arial"/>
          <w:color w:val="0F0F0F"/>
          <w:sz w:val="24"/>
          <w:szCs w:val="24"/>
        </w:rPr>
        <w:t xml:space="preserve"> decision to admit the fourth respondent</w:t>
      </w:r>
      <w:r w:rsidR="00F92AA1">
        <w:rPr>
          <w:rFonts w:ascii="Arial"/>
          <w:color w:val="0F0F0F"/>
          <w:sz w:val="24"/>
          <w:szCs w:val="24"/>
        </w:rPr>
        <w:t>’</w:t>
      </w:r>
      <w:r w:rsidR="00F92AA1">
        <w:rPr>
          <w:rFonts w:ascii="Arial"/>
          <w:color w:val="0F0F0F"/>
          <w:sz w:val="24"/>
          <w:szCs w:val="24"/>
        </w:rPr>
        <w:t>s claim and dismiss</w:t>
      </w:r>
      <w:r>
        <w:rPr>
          <w:rFonts w:ascii="Arial"/>
          <w:color w:val="0F0F0F"/>
          <w:sz w:val="24"/>
          <w:szCs w:val="24"/>
        </w:rPr>
        <w:t>ed</w:t>
      </w:r>
      <w:r w:rsidR="00F92AA1">
        <w:rPr>
          <w:rFonts w:ascii="Arial"/>
          <w:color w:val="0F0F0F"/>
          <w:sz w:val="24"/>
          <w:szCs w:val="24"/>
        </w:rPr>
        <w:t xml:space="preserve"> the applicant</w:t>
      </w:r>
      <w:r w:rsidR="00F92AA1">
        <w:rPr>
          <w:rFonts w:ascii="Arial"/>
          <w:color w:val="0F0F0F"/>
          <w:sz w:val="24"/>
          <w:szCs w:val="24"/>
        </w:rPr>
        <w:t>’</w:t>
      </w:r>
      <w:r w:rsidR="00F92AA1">
        <w:rPr>
          <w:rFonts w:ascii="Arial"/>
          <w:color w:val="0F0F0F"/>
          <w:sz w:val="24"/>
          <w:szCs w:val="24"/>
        </w:rPr>
        <w:t>s objection hence the present application.</w:t>
      </w:r>
    </w:p>
    <w:p w14:paraId="05933791" w14:textId="77777777" w:rsidR="00D9046A" w:rsidRDefault="00D9046A" w:rsidP="00F92AA1">
      <w:pPr>
        <w:widowControl w:val="0"/>
        <w:tabs>
          <w:tab w:val="left" w:pos="2098"/>
        </w:tabs>
        <w:spacing w:after="0" w:line="480" w:lineRule="auto"/>
        <w:jc w:val="both"/>
        <w:rPr>
          <w:rFonts w:ascii="Arial"/>
          <w:color w:val="0F0F0F"/>
          <w:sz w:val="24"/>
          <w:szCs w:val="24"/>
        </w:rPr>
      </w:pPr>
    </w:p>
    <w:p w14:paraId="7BC76BC5" w14:textId="77777777" w:rsidR="002539ED" w:rsidRDefault="002539ED"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THE APPLICANT</w:t>
      </w:r>
      <w:r>
        <w:rPr>
          <w:rFonts w:ascii="Arial"/>
          <w:color w:val="0F0F0F"/>
          <w:sz w:val="24"/>
          <w:szCs w:val="24"/>
        </w:rPr>
        <w:t>’</w:t>
      </w:r>
      <w:r>
        <w:rPr>
          <w:rFonts w:ascii="Arial"/>
          <w:color w:val="0F0F0F"/>
          <w:sz w:val="24"/>
          <w:szCs w:val="24"/>
        </w:rPr>
        <w:t>S CASE</w:t>
      </w:r>
      <w:r w:rsidRPr="00F92AA1">
        <w:rPr>
          <w:rFonts w:ascii="Arial"/>
          <w:color w:val="0F0F0F"/>
          <w:sz w:val="24"/>
          <w:szCs w:val="24"/>
        </w:rPr>
        <w:t xml:space="preserve"> </w:t>
      </w:r>
    </w:p>
    <w:p w14:paraId="2C7E6A51" w14:textId="77777777" w:rsidR="00D9046A" w:rsidRDefault="00D9046A" w:rsidP="00F92AA1">
      <w:pPr>
        <w:widowControl w:val="0"/>
        <w:tabs>
          <w:tab w:val="left" w:pos="2098"/>
        </w:tabs>
        <w:spacing w:after="0" w:line="480" w:lineRule="auto"/>
        <w:jc w:val="both"/>
        <w:rPr>
          <w:rFonts w:ascii="Arial"/>
          <w:color w:val="0F0F0F"/>
          <w:sz w:val="24"/>
          <w:szCs w:val="24"/>
        </w:rPr>
      </w:pPr>
    </w:p>
    <w:p w14:paraId="08C161BF" w14:textId="77777777" w:rsidR="004D0434" w:rsidRDefault="008522D5"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[22</w:t>
      </w:r>
      <w:r w:rsidR="007C7EAF">
        <w:rPr>
          <w:rFonts w:ascii="Arial"/>
          <w:color w:val="0F0F0F"/>
          <w:sz w:val="24"/>
          <w:szCs w:val="24"/>
        </w:rPr>
        <w:t>] The applicant contended</w:t>
      </w:r>
      <w:r w:rsidR="002539ED">
        <w:rPr>
          <w:rFonts w:ascii="Arial"/>
          <w:color w:val="0F0F0F"/>
          <w:sz w:val="24"/>
          <w:szCs w:val="24"/>
        </w:rPr>
        <w:t xml:space="preserve"> that </w:t>
      </w:r>
      <w:r>
        <w:rPr>
          <w:rFonts w:ascii="Arial"/>
          <w:color w:val="0F0F0F"/>
          <w:sz w:val="24"/>
          <w:szCs w:val="24"/>
        </w:rPr>
        <w:t xml:space="preserve">since the marriage </w:t>
      </w:r>
      <w:r w:rsidR="002539ED">
        <w:rPr>
          <w:rFonts w:ascii="Arial"/>
          <w:color w:val="0F0F0F"/>
          <w:sz w:val="24"/>
          <w:szCs w:val="24"/>
        </w:rPr>
        <w:t>between the fourth respondent and the deceased was terminated</w:t>
      </w:r>
      <w:r w:rsidR="007C7EAF">
        <w:rPr>
          <w:rFonts w:ascii="Arial"/>
          <w:color w:val="0F0F0F"/>
          <w:sz w:val="24"/>
          <w:szCs w:val="24"/>
        </w:rPr>
        <w:t xml:space="preserve"> by divorce on 10 September 1987,</w:t>
      </w:r>
      <w:r w:rsidR="002539ED">
        <w:rPr>
          <w:rFonts w:ascii="Arial"/>
          <w:color w:val="0F0F0F"/>
          <w:sz w:val="24"/>
          <w:szCs w:val="24"/>
        </w:rPr>
        <w:t xml:space="preserve"> any matrimonial claim</w:t>
      </w:r>
      <w:r w:rsidR="0015018C">
        <w:rPr>
          <w:rFonts w:ascii="Arial"/>
          <w:color w:val="0F0F0F"/>
          <w:sz w:val="24"/>
          <w:szCs w:val="24"/>
        </w:rPr>
        <w:t>s</w:t>
      </w:r>
      <w:r w:rsidR="002539ED">
        <w:rPr>
          <w:rFonts w:ascii="Arial"/>
          <w:color w:val="0F0F0F"/>
          <w:sz w:val="24"/>
          <w:szCs w:val="24"/>
        </w:rPr>
        <w:t xml:space="preserve"> in relation to their joint estate should have been made within a period of three years from the date of divorce. </w:t>
      </w:r>
      <w:r>
        <w:rPr>
          <w:rFonts w:ascii="Arial"/>
          <w:color w:val="0F0F0F"/>
          <w:sz w:val="24"/>
          <w:szCs w:val="24"/>
        </w:rPr>
        <w:t>According to the applicant</w:t>
      </w:r>
      <w:r w:rsidR="007C7EAF">
        <w:rPr>
          <w:rFonts w:ascii="Arial"/>
          <w:color w:val="0F0F0F"/>
          <w:sz w:val="24"/>
          <w:szCs w:val="24"/>
        </w:rPr>
        <w:t>,</w:t>
      </w:r>
      <w:r w:rsidR="002539ED">
        <w:rPr>
          <w:rFonts w:ascii="Arial"/>
          <w:color w:val="0F0F0F"/>
          <w:sz w:val="24"/>
          <w:szCs w:val="24"/>
        </w:rPr>
        <w:t xml:space="preserve"> matrimonial claims are debts as contemplated in the </w:t>
      </w:r>
      <w:r w:rsidR="002539ED" w:rsidRPr="00BF0DC9">
        <w:rPr>
          <w:rFonts w:ascii="Arial"/>
          <w:color w:val="0F0F0F"/>
          <w:sz w:val="24"/>
          <w:szCs w:val="24"/>
        </w:rPr>
        <w:t>Prescription Act</w:t>
      </w:r>
      <w:r w:rsidR="002539ED">
        <w:rPr>
          <w:rFonts w:ascii="Arial"/>
          <w:color w:val="0F0F0F"/>
          <w:sz w:val="24"/>
          <w:szCs w:val="24"/>
        </w:rPr>
        <w:t xml:space="preserve"> and as such the fourth respondent</w:t>
      </w:r>
      <w:r w:rsidR="002539ED">
        <w:rPr>
          <w:rFonts w:ascii="Arial"/>
          <w:color w:val="0F0F0F"/>
          <w:sz w:val="24"/>
          <w:szCs w:val="24"/>
        </w:rPr>
        <w:t>’</w:t>
      </w:r>
      <w:r w:rsidR="002539ED">
        <w:rPr>
          <w:rFonts w:ascii="Arial"/>
          <w:color w:val="0F0F0F"/>
          <w:sz w:val="24"/>
          <w:szCs w:val="24"/>
        </w:rPr>
        <w:t xml:space="preserve">s claim prescribed on 10 September 1990. </w:t>
      </w:r>
      <w:r>
        <w:rPr>
          <w:rFonts w:ascii="Arial"/>
          <w:color w:val="0F0F0F"/>
          <w:sz w:val="24"/>
          <w:szCs w:val="24"/>
        </w:rPr>
        <w:t>T</w:t>
      </w:r>
      <w:r w:rsidR="005F6D88">
        <w:rPr>
          <w:rFonts w:ascii="Arial"/>
          <w:color w:val="0F0F0F"/>
          <w:sz w:val="24"/>
          <w:szCs w:val="24"/>
        </w:rPr>
        <w:t>he applicant</w:t>
      </w:r>
      <w:r>
        <w:rPr>
          <w:rFonts w:ascii="Arial"/>
          <w:color w:val="0F0F0F"/>
          <w:sz w:val="24"/>
          <w:szCs w:val="24"/>
        </w:rPr>
        <w:t xml:space="preserve"> argued that</w:t>
      </w:r>
      <w:r w:rsidR="002539ED">
        <w:rPr>
          <w:rFonts w:ascii="Arial"/>
          <w:color w:val="0F0F0F"/>
          <w:sz w:val="24"/>
          <w:szCs w:val="24"/>
        </w:rPr>
        <w:t xml:space="preserve"> the Master should have upheld its objection on that ground alone. </w:t>
      </w:r>
      <w:r w:rsidR="00DF1453">
        <w:rPr>
          <w:rFonts w:ascii="Arial"/>
          <w:color w:val="0F0F0F"/>
          <w:sz w:val="24"/>
          <w:szCs w:val="24"/>
        </w:rPr>
        <w:t>The applicant further contended that the Master lost sight of the basis of her objection and recorded that the objection related to the value of the immovable property.</w:t>
      </w:r>
      <w:r w:rsidR="00D9046A">
        <w:rPr>
          <w:rFonts w:ascii="Arial"/>
          <w:color w:val="0F0F0F"/>
          <w:sz w:val="24"/>
          <w:szCs w:val="24"/>
        </w:rPr>
        <w:t xml:space="preserve"> I do not agree that the Master lost sight of the applicant</w:t>
      </w:r>
      <w:r w:rsidR="00D9046A">
        <w:rPr>
          <w:rFonts w:ascii="Arial"/>
          <w:color w:val="0F0F0F"/>
          <w:sz w:val="24"/>
          <w:szCs w:val="24"/>
        </w:rPr>
        <w:t>’</w:t>
      </w:r>
      <w:r w:rsidR="00D9046A">
        <w:rPr>
          <w:rFonts w:ascii="Arial"/>
          <w:color w:val="0F0F0F"/>
          <w:sz w:val="24"/>
          <w:szCs w:val="24"/>
        </w:rPr>
        <w:t>s objection. Fact of the matter is that the Master accepted the executor</w:t>
      </w:r>
      <w:r w:rsidR="00D9046A">
        <w:rPr>
          <w:rFonts w:ascii="Arial"/>
          <w:color w:val="0F0F0F"/>
          <w:sz w:val="24"/>
          <w:szCs w:val="24"/>
        </w:rPr>
        <w:t>’</w:t>
      </w:r>
      <w:r w:rsidR="00D9046A">
        <w:rPr>
          <w:rFonts w:ascii="Arial"/>
          <w:color w:val="0F0F0F"/>
          <w:sz w:val="24"/>
          <w:szCs w:val="24"/>
        </w:rPr>
        <w:t>s decision to allow the fourth respondent</w:t>
      </w:r>
      <w:r w:rsidR="00D9046A">
        <w:rPr>
          <w:rFonts w:ascii="Arial"/>
          <w:color w:val="0F0F0F"/>
          <w:sz w:val="24"/>
          <w:szCs w:val="24"/>
        </w:rPr>
        <w:t>’</w:t>
      </w:r>
      <w:r w:rsidR="00D9046A">
        <w:rPr>
          <w:rFonts w:ascii="Arial"/>
          <w:color w:val="0F0F0F"/>
          <w:sz w:val="24"/>
          <w:szCs w:val="24"/>
        </w:rPr>
        <w:t>s claim and dismissed the applicant</w:t>
      </w:r>
      <w:r w:rsidR="00D9046A">
        <w:rPr>
          <w:rFonts w:ascii="Arial"/>
          <w:color w:val="0F0F0F"/>
          <w:sz w:val="24"/>
          <w:szCs w:val="24"/>
        </w:rPr>
        <w:t>’</w:t>
      </w:r>
      <w:r w:rsidR="00D9046A">
        <w:rPr>
          <w:rFonts w:ascii="Arial"/>
          <w:color w:val="0F0F0F"/>
          <w:sz w:val="24"/>
          <w:szCs w:val="24"/>
        </w:rPr>
        <w:t>s objection.</w:t>
      </w:r>
    </w:p>
    <w:p w14:paraId="7DCF9853" w14:textId="77777777" w:rsidR="00A9034E" w:rsidRDefault="008522D5"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 xml:space="preserve">[23] </w:t>
      </w:r>
      <w:r w:rsidR="005F6D88">
        <w:rPr>
          <w:rFonts w:ascii="Arial"/>
          <w:color w:val="0F0F0F"/>
          <w:sz w:val="24"/>
          <w:szCs w:val="24"/>
        </w:rPr>
        <w:t>With regard to the second ground of review</w:t>
      </w:r>
      <w:r w:rsidR="00DE265C">
        <w:rPr>
          <w:rFonts w:ascii="Arial"/>
          <w:color w:val="0F0F0F"/>
          <w:sz w:val="24"/>
          <w:szCs w:val="24"/>
        </w:rPr>
        <w:t>,</w:t>
      </w:r>
      <w:r w:rsidR="005F6D88">
        <w:rPr>
          <w:rFonts w:ascii="Arial"/>
          <w:color w:val="0F0F0F"/>
          <w:sz w:val="24"/>
          <w:szCs w:val="24"/>
        </w:rPr>
        <w:t xml:space="preserve"> the applicant contended that the Master, in accepting the executor</w:t>
      </w:r>
      <w:r w:rsidR="005F6D88">
        <w:rPr>
          <w:rFonts w:ascii="Arial"/>
          <w:color w:val="0F0F0F"/>
          <w:sz w:val="24"/>
          <w:szCs w:val="24"/>
        </w:rPr>
        <w:t>’</w:t>
      </w:r>
      <w:r w:rsidR="005F6D88">
        <w:rPr>
          <w:rFonts w:ascii="Arial"/>
          <w:color w:val="0F0F0F"/>
          <w:sz w:val="24"/>
          <w:szCs w:val="24"/>
        </w:rPr>
        <w:t xml:space="preserve">s decision, failed to take into account that the immovable property was acquired by the deceased and the fourth respondent </w:t>
      </w:r>
      <w:r w:rsidR="008A17CD">
        <w:rPr>
          <w:rFonts w:ascii="Arial"/>
          <w:color w:val="0F0F0F"/>
          <w:sz w:val="24"/>
          <w:szCs w:val="24"/>
        </w:rPr>
        <w:t xml:space="preserve">for a </w:t>
      </w:r>
      <w:r w:rsidR="008A17CD">
        <w:rPr>
          <w:rFonts w:ascii="Arial"/>
          <w:color w:val="0F0F0F"/>
          <w:sz w:val="24"/>
          <w:szCs w:val="24"/>
        </w:rPr>
        <w:lastRenderedPageBreak/>
        <w:t xml:space="preserve">short period of time </w:t>
      </w:r>
      <w:r w:rsidR="00A9034E">
        <w:rPr>
          <w:rFonts w:ascii="Arial"/>
          <w:color w:val="0F0F0F"/>
          <w:sz w:val="24"/>
          <w:szCs w:val="24"/>
        </w:rPr>
        <w:t xml:space="preserve">before they divorced and more than 18 years </w:t>
      </w:r>
      <w:r w:rsidR="005F6D88">
        <w:rPr>
          <w:rFonts w:ascii="Arial"/>
          <w:color w:val="0F0F0F"/>
          <w:sz w:val="24"/>
          <w:szCs w:val="24"/>
        </w:rPr>
        <w:t xml:space="preserve">were still </w:t>
      </w:r>
      <w:r>
        <w:rPr>
          <w:rFonts w:ascii="Arial"/>
          <w:color w:val="0F0F0F"/>
          <w:sz w:val="24"/>
          <w:szCs w:val="24"/>
        </w:rPr>
        <w:t xml:space="preserve">outstanding </w:t>
      </w:r>
      <w:r w:rsidR="007C7EAF">
        <w:rPr>
          <w:rFonts w:ascii="Arial"/>
          <w:color w:val="0F0F0F"/>
          <w:sz w:val="24"/>
          <w:szCs w:val="24"/>
        </w:rPr>
        <w:t xml:space="preserve">for the bond to be fully paid. </w:t>
      </w:r>
      <w:r w:rsidR="00BF0DC9">
        <w:rPr>
          <w:rFonts w:ascii="Arial"/>
          <w:color w:val="0F0F0F"/>
          <w:sz w:val="24"/>
          <w:szCs w:val="24"/>
        </w:rPr>
        <w:t>Therefore,</w:t>
      </w:r>
      <w:r w:rsidR="00A9034E">
        <w:rPr>
          <w:rFonts w:ascii="Arial"/>
          <w:color w:val="0F0F0F"/>
          <w:sz w:val="24"/>
          <w:szCs w:val="24"/>
        </w:rPr>
        <w:t xml:space="preserve"> the fourth respondent walked away from a debt and not an asset.</w:t>
      </w:r>
      <w:r w:rsidR="002539ED" w:rsidRPr="00F92AA1">
        <w:rPr>
          <w:rFonts w:ascii="Arial"/>
          <w:color w:val="0F0F0F"/>
          <w:sz w:val="24"/>
          <w:szCs w:val="24"/>
        </w:rPr>
        <w:t xml:space="preserve"> </w:t>
      </w:r>
    </w:p>
    <w:p w14:paraId="2013B458" w14:textId="77777777" w:rsidR="009532B9" w:rsidRDefault="009532B9" w:rsidP="00F92AA1">
      <w:pPr>
        <w:widowControl w:val="0"/>
        <w:tabs>
          <w:tab w:val="left" w:pos="2098"/>
        </w:tabs>
        <w:spacing w:after="0" w:line="480" w:lineRule="auto"/>
        <w:jc w:val="both"/>
        <w:rPr>
          <w:rFonts w:ascii="Arial"/>
          <w:color w:val="0F0F0F"/>
          <w:sz w:val="24"/>
          <w:szCs w:val="24"/>
        </w:rPr>
      </w:pPr>
    </w:p>
    <w:p w14:paraId="2EFA681D" w14:textId="77777777" w:rsidR="002538E2" w:rsidRDefault="00A9034E"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FOURTH RESPONDENT</w:t>
      </w:r>
      <w:r>
        <w:rPr>
          <w:rFonts w:ascii="Arial"/>
          <w:color w:val="0F0F0F"/>
          <w:sz w:val="24"/>
          <w:szCs w:val="24"/>
        </w:rPr>
        <w:t>’</w:t>
      </w:r>
      <w:r>
        <w:rPr>
          <w:rFonts w:ascii="Arial"/>
          <w:color w:val="0F0F0F"/>
          <w:sz w:val="24"/>
          <w:szCs w:val="24"/>
        </w:rPr>
        <w:t>S CASE</w:t>
      </w:r>
    </w:p>
    <w:p w14:paraId="5778F9B3" w14:textId="77777777" w:rsidR="009532B9" w:rsidRDefault="009532B9" w:rsidP="00F92AA1">
      <w:pPr>
        <w:widowControl w:val="0"/>
        <w:tabs>
          <w:tab w:val="left" w:pos="2098"/>
        </w:tabs>
        <w:spacing w:after="0" w:line="480" w:lineRule="auto"/>
        <w:jc w:val="both"/>
        <w:rPr>
          <w:rFonts w:ascii="Arial"/>
          <w:color w:val="0F0F0F"/>
          <w:sz w:val="24"/>
          <w:szCs w:val="24"/>
        </w:rPr>
      </w:pPr>
    </w:p>
    <w:p w14:paraId="571027B6" w14:textId="77777777" w:rsidR="00BF0DC9" w:rsidRDefault="00DE265C"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 xml:space="preserve">[24] </w:t>
      </w:r>
      <w:r w:rsidR="009532B9">
        <w:rPr>
          <w:rFonts w:ascii="Arial"/>
          <w:color w:val="0F0F0F"/>
          <w:sz w:val="24"/>
          <w:szCs w:val="24"/>
        </w:rPr>
        <w:t>The fourth respondent contended that as she was married in community of property to the deceased and the immovable property was acquired during the</w:t>
      </w:r>
      <w:r w:rsidR="007C7EAF">
        <w:rPr>
          <w:rFonts w:ascii="Arial"/>
          <w:color w:val="0F0F0F"/>
          <w:sz w:val="24"/>
          <w:szCs w:val="24"/>
        </w:rPr>
        <w:t xml:space="preserve"> subsistence of their</w:t>
      </w:r>
      <w:r w:rsidR="009532B9">
        <w:rPr>
          <w:rFonts w:ascii="Arial"/>
          <w:color w:val="0F0F0F"/>
          <w:sz w:val="24"/>
          <w:szCs w:val="24"/>
        </w:rPr>
        <w:t xml:space="preserve"> marriage</w:t>
      </w:r>
      <w:r w:rsidR="007C7EAF">
        <w:rPr>
          <w:rFonts w:ascii="Arial"/>
          <w:color w:val="0F0F0F"/>
          <w:sz w:val="24"/>
          <w:szCs w:val="24"/>
        </w:rPr>
        <w:t xml:space="preserve"> in community of property</w:t>
      </w:r>
      <w:r w:rsidR="009532B9">
        <w:rPr>
          <w:rFonts w:ascii="Arial"/>
          <w:color w:val="0F0F0F"/>
          <w:sz w:val="24"/>
          <w:szCs w:val="24"/>
        </w:rPr>
        <w:t xml:space="preserve"> she is entitled to half share of the property. She argued that her claim had not prescribed as she co-owned the property with the deceased by virtue of their marriage in community of property. In 2000 when the deceased was still alive she obtained an order of court appointing a </w:t>
      </w:r>
    </w:p>
    <w:p w14:paraId="21D0493C" w14:textId="77777777" w:rsidR="009532B9" w:rsidRDefault="009532B9"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liquidator and receiver to deal with the division of the joint estate.</w:t>
      </w:r>
    </w:p>
    <w:p w14:paraId="4E964DA6" w14:textId="77777777" w:rsidR="009532B9" w:rsidRDefault="009532B9" w:rsidP="00F92AA1">
      <w:pPr>
        <w:widowControl w:val="0"/>
        <w:tabs>
          <w:tab w:val="left" w:pos="2098"/>
        </w:tabs>
        <w:spacing w:after="0" w:line="480" w:lineRule="auto"/>
        <w:jc w:val="both"/>
        <w:rPr>
          <w:rFonts w:ascii="Arial"/>
          <w:color w:val="0F0F0F"/>
          <w:sz w:val="24"/>
          <w:szCs w:val="24"/>
        </w:rPr>
      </w:pPr>
    </w:p>
    <w:p w14:paraId="772DC4C0" w14:textId="77777777" w:rsidR="009532B9" w:rsidRDefault="009532B9" w:rsidP="00F92AA1">
      <w:pPr>
        <w:widowControl w:val="0"/>
        <w:tabs>
          <w:tab w:val="left" w:pos="2098"/>
        </w:tabs>
        <w:spacing w:after="0" w:line="480" w:lineRule="auto"/>
        <w:jc w:val="both"/>
        <w:rPr>
          <w:rFonts w:ascii="Arial"/>
          <w:color w:val="0F0F0F"/>
          <w:sz w:val="24"/>
          <w:szCs w:val="24"/>
        </w:rPr>
      </w:pPr>
      <w:r>
        <w:rPr>
          <w:rFonts w:ascii="Arial"/>
          <w:color w:val="0F0F0F"/>
          <w:sz w:val="24"/>
          <w:szCs w:val="24"/>
        </w:rPr>
        <w:t>PRESCIPTION</w:t>
      </w:r>
    </w:p>
    <w:p w14:paraId="31E1E5B9" w14:textId="77777777" w:rsidR="00A82913" w:rsidRPr="00772AD2" w:rsidRDefault="00DE265C" w:rsidP="00772AD2">
      <w:pPr>
        <w:widowControl w:val="0"/>
        <w:tabs>
          <w:tab w:val="left" w:pos="941"/>
        </w:tabs>
        <w:autoSpaceDE w:val="0"/>
        <w:autoSpaceDN w:val="0"/>
        <w:spacing w:after="0" w:line="480" w:lineRule="auto"/>
        <w:jc w:val="both"/>
        <w:rPr>
          <w:color w:val="FF0000"/>
          <w:sz w:val="24"/>
        </w:rPr>
      </w:pPr>
      <w:r>
        <w:rPr>
          <w:rFonts w:ascii="Arial" w:hAnsi="Arial" w:cs="Arial"/>
          <w:sz w:val="24"/>
          <w:szCs w:val="24"/>
        </w:rPr>
        <w:t xml:space="preserve">[25] </w:t>
      </w:r>
      <w:r w:rsidR="009532B9" w:rsidRPr="00772AD2">
        <w:rPr>
          <w:rFonts w:ascii="Arial" w:hAnsi="Arial" w:cs="Arial"/>
          <w:sz w:val="24"/>
          <w:szCs w:val="24"/>
        </w:rPr>
        <w:t xml:space="preserve">It is common cause that the marriage between the deceased and the fourth respondent terminated in 1987. </w:t>
      </w:r>
    </w:p>
    <w:p w14:paraId="4236BA4E" w14:textId="77777777" w:rsidR="00A82913" w:rsidRPr="00DE265C" w:rsidRDefault="00DE265C" w:rsidP="00DE265C">
      <w:pPr>
        <w:widowControl w:val="0"/>
        <w:tabs>
          <w:tab w:val="left" w:pos="941"/>
        </w:tabs>
        <w:autoSpaceDE w:val="0"/>
        <w:autoSpaceDN w:val="0"/>
        <w:spacing w:before="134" w:after="0" w:line="480" w:lineRule="auto"/>
        <w:ind w:right="138"/>
        <w:jc w:val="both"/>
        <w:rPr>
          <w:rFonts w:ascii="Arial" w:hAnsi="Arial" w:cs="Arial"/>
          <w:sz w:val="24"/>
        </w:rPr>
      </w:pPr>
      <w:r w:rsidRPr="00DE265C">
        <w:rPr>
          <w:rFonts w:ascii="Arial" w:hAnsi="Arial" w:cs="Arial"/>
          <w:sz w:val="24"/>
        </w:rPr>
        <w:t xml:space="preserve">[26] </w:t>
      </w:r>
      <w:r w:rsidR="00A82913" w:rsidRPr="00DE265C">
        <w:rPr>
          <w:rFonts w:ascii="Arial" w:hAnsi="Arial" w:cs="Arial"/>
          <w:sz w:val="24"/>
        </w:rPr>
        <w:t>Section 10(1) read with section 11(d) of the Prescription Act</w:t>
      </w:r>
      <w:r w:rsidR="00A82913" w:rsidRPr="00DE265C">
        <w:rPr>
          <w:rFonts w:ascii="Arial" w:hAnsi="Arial" w:cs="Arial"/>
          <w:position w:val="8"/>
          <w:sz w:val="16"/>
        </w:rPr>
        <w:t xml:space="preserve"> </w:t>
      </w:r>
      <w:r w:rsidR="00A82913" w:rsidRPr="00DE265C">
        <w:rPr>
          <w:rFonts w:ascii="Arial" w:hAnsi="Arial" w:cs="Arial"/>
          <w:sz w:val="24"/>
        </w:rPr>
        <w:t>(the Act) provides as follows:</w:t>
      </w:r>
    </w:p>
    <w:p w14:paraId="489622D8" w14:textId="77777777" w:rsidR="00A82913" w:rsidRPr="00DE265C" w:rsidRDefault="00A82913" w:rsidP="00DE265C">
      <w:pPr>
        <w:spacing w:before="3" w:line="480" w:lineRule="auto"/>
        <w:ind w:left="928" w:right="139"/>
        <w:jc w:val="both"/>
        <w:rPr>
          <w:rFonts w:ascii="Arial" w:hAnsi="Arial" w:cs="Arial"/>
          <w:i/>
          <w:sz w:val="24"/>
        </w:rPr>
      </w:pPr>
      <w:r w:rsidRPr="00DE265C">
        <w:rPr>
          <w:rFonts w:ascii="Arial" w:hAnsi="Arial" w:cs="Arial"/>
          <w:i/>
          <w:sz w:val="24"/>
        </w:rPr>
        <w:t xml:space="preserve">"10(1) Subject to the provisions of this Chapter and Chapter IV, </w:t>
      </w:r>
      <w:r w:rsidRPr="00DE265C">
        <w:rPr>
          <w:rFonts w:ascii="Arial" w:hAnsi="Arial" w:cs="Arial"/>
          <w:sz w:val="24"/>
        </w:rPr>
        <w:t xml:space="preserve">a </w:t>
      </w:r>
      <w:r w:rsidRPr="00DE265C">
        <w:rPr>
          <w:rFonts w:ascii="Arial" w:hAnsi="Arial" w:cs="Arial"/>
          <w:i/>
          <w:sz w:val="24"/>
        </w:rPr>
        <w:t xml:space="preserve">debt shall be extinguished by prescription after the lapse of the period which in terms of the relevant law applies in respect of the prescription of such </w:t>
      </w:r>
      <w:r w:rsidRPr="00DE265C">
        <w:rPr>
          <w:rFonts w:ascii="Arial" w:hAnsi="Arial" w:cs="Arial"/>
          <w:i/>
          <w:spacing w:val="-2"/>
          <w:sz w:val="24"/>
        </w:rPr>
        <w:t>debt."</w:t>
      </w:r>
    </w:p>
    <w:p w14:paraId="42C39082" w14:textId="77777777" w:rsidR="00A82913" w:rsidRPr="00DE265C" w:rsidRDefault="00A82913" w:rsidP="00DE265C">
      <w:pPr>
        <w:spacing w:before="97" w:line="480" w:lineRule="auto"/>
        <w:ind w:left="1638" w:right="1588" w:hanging="711"/>
        <w:jc w:val="both"/>
        <w:rPr>
          <w:rFonts w:ascii="Arial" w:hAnsi="Arial" w:cs="Arial"/>
          <w:i/>
          <w:sz w:val="24"/>
        </w:rPr>
      </w:pPr>
      <w:r w:rsidRPr="00DE265C">
        <w:rPr>
          <w:rFonts w:ascii="Arial" w:hAnsi="Arial" w:cs="Arial"/>
          <w:i/>
          <w:sz w:val="24"/>
        </w:rPr>
        <w:t>"11.</w:t>
      </w:r>
      <w:r w:rsidRPr="00DE265C">
        <w:rPr>
          <w:rFonts w:ascii="Arial" w:hAnsi="Arial" w:cs="Arial"/>
          <w:i/>
          <w:spacing w:val="-4"/>
          <w:sz w:val="24"/>
        </w:rPr>
        <w:t xml:space="preserve"> </w:t>
      </w:r>
      <w:r w:rsidRPr="00DE265C">
        <w:rPr>
          <w:rFonts w:ascii="Arial" w:hAnsi="Arial" w:cs="Arial"/>
          <w:i/>
          <w:sz w:val="24"/>
        </w:rPr>
        <w:t>The</w:t>
      </w:r>
      <w:r w:rsidRPr="00DE265C">
        <w:rPr>
          <w:rFonts w:ascii="Arial" w:hAnsi="Arial" w:cs="Arial"/>
          <w:i/>
          <w:spacing w:val="-4"/>
          <w:sz w:val="24"/>
        </w:rPr>
        <w:t xml:space="preserve"> </w:t>
      </w:r>
      <w:r w:rsidRPr="00DE265C">
        <w:rPr>
          <w:rFonts w:ascii="Arial" w:hAnsi="Arial" w:cs="Arial"/>
          <w:i/>
          <w:sz w:val="24"/>
        </w:rPr>
        <w:t>periods</w:t>
      </w:r>
      <w:r w:rsidRPr="00DE265C">
        <w:rPr>
          <w:rFonts w:ascii="Arial" w:hAnsi="Arial" w:cs="Arial"/>
          <w:i/>
          <w:spacing w:val="-2"/>
          <w:sz w:val="24"/>
        </w:rPr>
        <w:t xml:space="preserve"> </w:t>
      </w:r>
      <w:r w:rsidRPr="00DE265C">
        <w:rPr>
          <w:rFonts w:ascii="Arial" w:hAnsi="Arial" w:cs="Arial"/>
          <w:i/>
          <w:sz w:val="24"/>
        </w:rPr>
        <w:t>of</w:t>
      </w:r>
      <w:r w:rsidRPr="00DE265C">
        <w:rPr>
          <w:rFonts w:ascii="Arial" w:hAnsi="Arial" w:cs="Arial"/>
          <w:i/>
          <w:spacing w:val="-4"/>
          <w:sz w:val="24"/>
        </w:rPr>
        <w:t xml:space="preserve"> </w:t>
      </w:r>
      <w:r w:rsidRPr="00DE265C">
        <w:rPr>
          <w:rFonts w:ascii="Arial" w:hAnsi="Arial" w:cs="Arial"/>
          <w:i/>
          <w:sz w:val="24"/>
        </w:rPr>
        <w:t>prescription</w:t>
      </w:r>
      <w:r w:rsidRPr="00DE265C">
        <w:rPr>
          <w:rFonts w:ascii="Arial" w:hAnsi="Arial" w:cs="Arial"/>
          <w:i/>
          <w:spacing w:val="-2"/>
          <w:sz w:val="24"/>
        </w:rPr>
        <w:t xml:space="preserve"> </w:t>
      </w:r>
      <w:r w:rsidRPr="00DE265C">
        <w:rPr>
          <w:rFonts w:ascii="Arial" w:hAnsi="Arial" w:cs="Arial"/>
          <w:i/>
          <w:sz w:val="24"/>
        </w:rPr>
        <w:t>of</w:t>
      </w:r>
      <w:r w:rsidRPr="00DE265C">
        <w:rPr>
          <w:rFonts w:ascii="Arial" w:hAnsi="Arial" w:cs="Arial"/>
          <w:i/>
          <w:spacing w:val="-4"/>
          <w:sz w:val="24"/>
        </w:rPr>
        <w:t xml:space="preserve"> </w:t>
      </w:r>
      <w:r w:rsidRPr="00DE265C">
        <w:rPr>
          <w:rFonts w:ascii="Arial" w:hAnsi="Arial" w:cs="Arial"/>
          <w:i/>
          <w:sz w:val="24"/>
        </w:rPr>
        <w:t>debt</w:t>
      </w:r>
      <w:r w:rsidRPr="00DE265C">
        <w:rPr>
          <w:rFonts w:ascii="Arial" w:hAnsi="Arial" w:cs="Arial"/>
          <w:i/>
          <w:spacing w:val="-2"/>
          <w:sz w:val="24"/>
        </w:rPr>
        <w:t xml:space="preserve"> </w:t>
      </w:r>
      <w:r w:rsidRPr="00DE265C">
        <w:rPr>
          <w:rFonts w:ascii="Arial" w:hAnsi="Arial" w:cs="Arial"/>
          <w:i/>
          <w:sz w:val="24"/>
        </w:rPr>
        <w:t>shall</w:t>
      </w:r>
      <w:r w:rsidRPr="00DE265C">
        <w:rPr>
          <w:rFonts w:ascii="Arial" w:hAnsi="Arial" w:cs="Arial"/>
          <w:i/>
          <w:spacing w:val="-3"/>
          <w:sz w:val="24"/>
        </w:rPr>
        <w:t xml:space="preserve"> </w:t>
      </w:r>
      <w:r w:rsidRPr="00DE265C">
        <w:rPr>
          <w:rFonts w:ascii="Arial" w:hAnsi="Arial" w:cs="Arial"/>
          <w:i/>
          <w:sz w:val="24"/>
        </w:rPr>
        <w:t>be</w:t>
      </w:r>
      <w:r w:rsidRPr="00DE265C">
        <w:rPr>
          <w:rFonts w:ascii="Arial" w:hAnsi="Arial" w:cs="Arial"/>
          <w:i/>
          <w:spacing w:val="-2"/>
          <w:sz w:val="24"/>
        </w:rPr>
        <w:t xml:space="preserve"> </w:t>
      </w:r>
      <w:r w:rsidRPr="00DE265C">
        <w:rPr>
          <w:rFonts w:ascii="Arial" w:hAnsi="Arial" w:cs="Arial"/>
          <w:i/>
          <w:sz w:val="24"/>
        </w:rPr>
        <w:t>the</w:t>
      </w:r>
      <w:r w:rsidRPr="00DE265C">
        <w:rPr>
          <w:rFonts w:ascii="Arial" w:hAnsi="Arial" w:cs="Arial"/>
          <w:i/>
          <w:spacing w:val="-2"/>
          <w:sz w:val="24"/>
        </w:rPr>
        <w:t xml:space="preserve"> </w:t>
      </w:r>
      <w:r w:rsidRPr="00DE265C">
        <w:rPr>
          <w:rFonts w:ascii="Arial" w:hAnsi="Arial" w:cs="Arial"/>
          <w:i/>
          <w:sz w:val="24"/>
        </w:rPr>
        <w:t xml:space="preserve">following: </w:t>
      </w:r>
      <w:r w:rsidRPr="00DE265C">
        <w:rPr>
          <w:rFonts w:ascii="Arial" w:hAnsi="Arial" w:cs="Arial"/>
          <w:i/>
          <w:spacing w:val="-6"/>
          <w:sz w:val="24"/>
        </w:rPr>
        <w:t>‘…</w:t>
      </w:r>
    </w:p>
    <w:p w14:paraId="638BB579" w14:textId="77777777" w:rsidR="00A82913" w:rsidRPr="00DE265C" w:rsidRDefault="00A82913" w:rsidP="00DE265C">
      <w:pPr>
        <w:pStyle w:val="BodyText"/>
        <w:spacing w:before="5" w:line="480" w:lineRule="auto"/>
        <w:rPr>
          <w:rFonts w:cs="Arial"/>
          <w:i/>
          <w:sz w:val="28"/>
        </w:rPr>
      </w:pPr>
    </w:p>
    <w:p w14:paraId="01BDD288" w14:textId="77777777" w:rsidR="00A82913" w:rsidRPr="00DE265C" w:rsidRDefault="00A82913" w:rsidP="00BF0DC9">
      <w:pPr>
        <w:spacing w:line="480" w:lineRule="auto"/>
        <w:ind w:left="1630" w:right="136"/>
        <w:jc w:val="both"/>
        <w:rPr>
          <w:rFonts w:ascii="Arial" w:hAnsi="Arial" w:cs="Arial"/>
          <w:i/>
          <w:sz w:val="24"/>
        </w:rPr>
      </w:pPr>
      <w:r w:rsidRPr="00DE265C">
        <w:rPr>
          <w:rFonts w:ascii="Arial" w:hAnsi="Arial" w:cs="Arial"/>
          <w:i/>
          <w:sz w:val="24"/>
        </w:rPr>
        <w:lastRenderedPageBreak/>
        <w:t>(d)</w:t>
      </w:r>
      <w:r w:rsidRPr="00DE265C">
        <w:rPr>
          <w:rFonts w:ascii="Arial" w:hAnsi="Arial" w:cs="Arial"/>
          <w:i/>
          <w:spacing w:val="40"/>
          <w:sz w:val="24"/>
        </w:rPr>
        <w:t xml:space="preserve">  </w:t>
      </w:r>
      <w:r w:rsidRPr="00DE265C">
        <w:rPr>
          <w:rFonts w:ascii="Arial" w:hAnsi="Arial" w:cs="Arial"/>
          <w:i/>
          <w:sz w:val="24"/>
        </w:rPr>
        <w:t>Save where an act of Parliament provides otherwise, three years in respect of any other debt."'</w:t>
      </w:r>
    </w:p>
    <w:p w14:paraId="6A424A46" w14:textId="77777777" w:rsidR="00A82913" w:rsidRPr="00DE265C" w:rsidRDefault="00DE265C" w:rsidP="00DE265C">
      <w:pPr>
        <w:widowControl w:val="0"/>
        <w:tabs>
          <w:tab w:val="left" w:pos="941"/>
        </w:tabs>
        <w:autoSpaceDE w:val="0"/>
        <w:autoSpaceDN w:val="0"/>
        <w:spacing w:after="0" w:line="480" w:lineRule="auto"/>
        <w:jc w:val="both"/>
        <w:rPr>
          <w:rFonts w:ascii="Arial" w:hAnsi="Arial" w:cs="Arial"/>
          <w:sz w:val="24"/>
        </w:rPr>
      </w:pPr>
      <w:r>
        <w:rPr>
          <w:rFonts w:ascii="Arial" w:hAnsi="Arial" w:cs="Arial"/>
          <w:sz w:val="24"/>
        </w:rPr>
        <w:t xml:space="preserve"> [27] </w:t>
      </w:r>
      <w:r w:rsidR="00A82913" w:rsidRPr="00DE265C">
        <w:rPr>
          <w:rFonts w:ascii="Arial" w:hAnsi="Arial" w:cs="Arial"/>
          <w:sz w:val="24"/>
        </w:rPr>
        <w:t>Section</w:t>
      </w:r>
      <w:r w:rsidR="00A82913" w:rsidRPr="00DE265C">
        <w:rPr>
          <w:rFonts w:ascii="Arial" w:hAnsi="Arial" w:cs="Arial"/>
          <w:spacing w:val="-3"/>
          <w:sz w:val="24"/>
        </w:rPr>
        <w:t xml:space="preserve"> </w:t>
      </w:r>
      <w:r w:rsidR="00A82913" w:rsidRPr="00DE265C">
        <w:rPr>
          <w:rFonts w:ascii="Arial" w:hAnsi="Arial" w:cs="Arial"/>
          <w:sz w:val="24"/>
        </w:rPr>
        <w:t>12</w:t>
      </w:r>
      <w:r w:rsidR="00A82913" w:rsidRPr="00DE265C">
        <w:rPr>
          <w:rFonts w:ascii="Arial" w:hAnsi="Arial" w:cs="Arial"/>
          <w:spacing w:val="-3"/>
          <w:sz w:val="24"/>
        </w:rPr>
        <w:t xml:space="preserve"> </w:t>
      </w:r>
      <w:r w:rsidR="00A82913" w:rsidRPr="00DE265C">
        <w:rPr>
          <w:rFonts w:ascii="Arial" w:hAnsi="Arial" w:cs="Arial"/>
          <w:sz w:val="24"/>
        </w:rPr>
        <w:t>of</w:t>
      </w:r>
      <w:r w:rsidR="00A82913" w:rsidRPr="00DE265C">
        <w:rPr>
          <w:rFonts w:ascii="Arial" w:hAnsi="Arial" w:cs="Arial"/>
          <w:spacing w:val="-1"/>
          <w:sz w:val="24"/>
        </w:rPr>
        <w:t xml:space="preserve"> </w:t>
      </w:r>
      <w:r w:rsidR="00A82913" w:rsidRPr="00DE265C">
        <w:rPr>
          <w:rFonts w:ascii="Arial" w:hAnsi="Arial" w:cs="Arial"/>
          <w:sz w:val="24"/>
        </w:rPr>
        <w:t>the</w:t>
      </w:r>
      <w:r w:rsidR="00A82913" w:rsidRPr="00DE265C">
        <w:rPr>
          <w:rFonts w:ascii="Arial" w:hAnsi="Arial" w:cs="Arial"/>
          <w:spacing w:val="-4"/>
          <w:sz w:val="24"/>
        </w:rPr>
        <w:t xml:space="preserve"> </w:t>
      </w:r>
      <w:r w:rsidR="00A82913" w:rsidRPr="00DE265C">
        <w:rPr>
          <w:rFonts w:ascii="Arial" w:hAnsi="Arial" w:cs="Arial"/>
          <w:sz w:val="24"/>
        </w:rPr>
        <w:t>Act</w:t>
      </w:r>
      <w:r w:rsidR="00A82913" w:rsidRPr="00DE265C">
        <w:rPr>
          <w:rFonts w:ascii="Arial" w:hAnsi="Arial" w:cs="Arial"/>
          <w:spacing w:val="-4"/>
          <w:sz w:val="24"/>
        </w:rPr>
        <w:t xml:space="preserve"> </w:t>
      </w:r>
      <w:r w:rsidR="00A82913" w:rsidRPr="00DE265C">
        <w:rPr>
          <w:rFonts w:ascii="Arial" w:hAnsi="Arial" w:cs="Arial"/>
          <w:sz w:val="24"/>
        </w:rPr>
        <w:t>provides</w:t>
      </w:r>
      <w:r w:rsidR="00A82913" w:rsidRPr="00DE265C">
        <w:rPr>
          <w:rFonts w:ascii="Arial" w:hAnsi="Arial" w:cs="Arial"/>
          <w:spacing w:val="-1"/>
          <w:sz w:val="24"/>
        </w:rPr>
        <w:t xml:space="preserve"> </w:t>
      </w:r>
      <w:r w:rsidR="00A82913" w:rsidRPr="00DE265C">
        <w:rPr>
          <w:rFonts w:ascii="Arial" w:hAnsi="Arial" w:cs="Arial"/>
          <w:spacing w:val="-2"/>
          <w:sz w:val="24"/>
        </w:rPr>
        <w:t>that:</w:t>
      </w:r>
    </w:p>
    <w:p w14:paraId="0C285958" w14:textId="77777777" w:rsidR="00A82913" w:rsidRPr="00DE265C" w:rsidRDefault="00A82913" w:rsidP="00DE265C">
      <w:pPr>
        <w:pStyle w:val="BodyText"/>
        <w:spacing w:before="5" w:line="480" w:lineRule="auto"/>
        <w:rPr>
          <w:rFonts w:cs="Arial"/>
          <w:sz w:val="29"/>
        </w:rPr>
      </w:pPr>
    </w:p>
    <w:p w14:paraId="02F83D65" w14:textId="77777777" w:rsidR="00A82913" w:rsidRPr="00DE265C" w:rsidRDefault="00A82913" w:rsidP="00DE265C">
      <w:pPr>
        <w:spacing w:line="480" w:lineRule="auto"/>
        <w:ind w:left="1497" w:hanging="569"/>
        <w:rPr>
          <w:rFonts w:ascii="Arial" w:hAnsi="Arial" w:cs="Arial"/>
          <w:i/>
          <w:sz w:val="24"/>
        </w:rPr>
      </w:pPr>
      <w:r w:rsidRPr="00DE265C">
        <w:rPr>
          <w:rFonts w:ascii="Arial" w:hAnsi="Arial" w:cs="Arial"/>
          <w:i/>
          <w:sz w:val="24"/>
        </w:rPr>
        <w:t>"(1)</w:t>
      </w:r>
      <w:r w:rsidRPr="00DE265C">
        <w:rPr>
          <w:rFonts w:ascii="Arial" w:hAnsi="Arial" w:cs="Arial"/>
          <w:i/>
          <w:spacing w:val="80"/>
          <w:sz w:val="24"/>
        </w:rPr>
        <w:t xml:space="preserve"> </w:t>
      </w:r>
      <w:r w:rsidRPr="00DE265C">
        <w:rPr>
          <w:rFonts w:ascii="Arial" w:hAnsi="Arial" w:cs="Arial"/>
          <w:i/>
          <w:sz w:val="24"/>
        </w:rPr>
        <w:t xml:space="preserve">subject to the provisions of subsections (2) and (3) prescription shall commence to run as soon as the debt is </w:t>
      </w:r>
      <w:proofErr w:type="gramStart"/>
      <w:r w:rsidRPr="00DE265C">
        <w:rPr>
          <w:rFonts w:ascii="Arial" w:hAnsi="Arial" w:cs="Arial"/>
          <w:i/>
          <w:sz w:val="24"/>
        </w:rPr>
        <w:t>due;</w:t>
      </w:r>
      <w:proofErr w:type="gramEnd"/>
    </w:p>
    <w:p w14:paraId="0857F68E" w14:textId="77777777" w:rsidR="00A82913" w:rsidRPr="00DE265C" w:rsidRDefault="00A82913" w:rsidP="00DE265C">
      <w:pPr>
        <w:tabs>
          <w:tab w:val="left" w:pos="1497"/>
        </w:tabs>
        <w:spacing w:line="480" w:lineRule="auto"/>
        <w:ind w:left="928"/>
        <w:rPr>
          <w:rFonts w:ascii="Arial" w:hAnsi="Arial" w:cs="Arial"/>
          <w:i/>
          <w:sz w:val="24"/>
        </w:rPr>
      </w:pPr>
      <w:r w:rsidRPr="00DE265C">
        <w:rPr>
          <w:rFonts w:ascii="Arial" w:hAnsi="Arial" w:cs="Arial"/>
          <w:i/>
          <w:spacing w:val="-5"/>
          <w:sz w:val="24"/>
        </w:rPr>
        <w:t>(2)</w:t>
      </w:r>
      <w:r w:rsidRPr="00DE265C">
        <w:rPr>
          <w:rFonts w:ascii="Arial" w:hAnsi="Arial" w:cs="Arial"/>
          <w:i/>
          <w:sz w:val="24"/>
        </w:rPr>
        <w:tab/>
      </w:r>
      <w:r w:rsidRPr="00DE265C">
        <w:rPr>
          <w:rFonts w:ascii="Arial" w:hAnsi="Arial" w:cs="Arial"/>
          <w:i/>
          <w:spacing w:val="-10"/>
          <w:sz w:val="24"/>
        </w:rPr>
        <w:t>…</w:t>
      </w:r>
    </w:p>
    <w:p w14:paraId="319A552B" w14:textId="77777777" w:rsidR="00A82913" w:rsidRPr="00DE265C" w:rsidRDefault="00A82913" w:rsidP="00DE265C">
      <w:pPr>
        <w:pStyle w:val="BodyText"/>
        <w:spacing w:before="9" w:line="480" w:lineRule="auto"/>
        <w:rPr>
          <w:rFonts w:cs="Arial"/>
          <w:i/>
          <w:sz w:val="31"/>
        </w:rPr>
      </w:pPr>
    </w:p>
    <w:p w14:paraId="08C22A35" w14:textId="77777777" w:rsidR="0036691A" w:rsidRPr="00DE265C" w:rsidRDefault="00A82913" w:rsidP="00DE265C">
      <w:pPr>
        <w:spacing w:before="89" w:line="480" w:lineRule="auto"/>
        <w:rPr>
          <w:rFonts w:ascii="Arial" w:hAnsi="Arial" w:cs="Arial"/>
          <w:i/>
          <w:spacing w:val="-2"/>
          <w:sz w:val="24"/>
        </w:rPr>
      </w:pPr>
      <w:r w:rsidRPr="00DE265C">
        <w:rPr>
          <w:rFonts w:ascii="Arial" w:hAnsi="Arial" w:cs="Arial"/>
          <w:i/>
          <w:sz w:val="24"/>
        </w:rPr>
        <w:t>(3)</w:t>
      </w:r>
      <w:r w:rsidRPr="00DE265C">
        <w:rPr>
          <w:rFonts w:ascii="Arial" w:hAnsi="Arial" w:cs="Arial"/>
          <w:i/>
          <w:spacing w:val="80"/>
          <w:sz w:val="24"/>
        </w:rPr>
        <w:t xml:space="preserve"> </w:t>
      </w:r>
      <w:r w:rsidRPr="00DE265C">
        <w:rPr>
          <w:rFonts w:ascii="Arial" w:hAnsi="Arial" w:cs="Arial"/>
          <w:i/>
          <w:sz w:val="24"/>
        </w:rPr>
        <w:t>a</w:t>
      </w:r>
      <w:r w:rsidRPr="00DE265C">
        <w:rPr>
          <w:rFonts w:ascii="Arial" w:hAnsi="Arial" w:cs="Arial"/>
          <w:i/>
          <w:spacing w:val="40"/>
          <w:sz w:val="24"/>
        </w:rPr>
        <w:t xml:space="preserve"> </w:t>
      </w:r>
      <w:r w:rsidRPr="00DE265C">
        <w:rPr>
          <w:rFonts w:ascii="Arial" w:hAnsi="Arial" w:cs="Arial"/>
          <w:i/>
          <w:sz w:val="24"/>
        </w:rPr>
        <w:t>debt</w:t>
      </w:r>
      <w:r w:rsidRPr="00DE265C">
        <w:rPr>
          <w:rFonts w:ascii="Arial" w:hAnsi="Arial" w:cs="Arial"/>
          <w:i/>
          <w:spacing w:val="40"/>
          <w:sz w:val="24"/>
        </w:rPr>
        <w:t xml:space="preserve"> </w:t>
      </w:r>
      <w:r w:rsidRPr="00DE265C">
        <w:rPr>
          <w:rFonts w:ascii="Arial" w:hAnsi="Arial" w:cs="Arial"/>
          <w:i/>
          <w:sz w:val="24"/>
        </w:rPr>
        <w:t>shall</w:t>
      </w:r>
      <w:r w:rsidRPr="00DE265C">
        <w:rPr>
          <w:rFonts w:ascii="Arial" w:hAnsi="Arial" w:cs="Arial"/>
          <w:i/>
          <w:spacing w:val="40"/>
          <w:sz w:val="24"/>
        </w:rPr>
        <w:t xml:space="preserve"> </w:t>
      </w:r>
      <w:r w:rsidRPr="00DE265C">
        <w:rPr>
          <w:rFonts w:ascii="Arial" w:hAnsi="Arial" w:cs="Arial"/>
          <w:i/>
          <w:sz w:val="24"/>
        </w:rPr>
        <w:t>not</w:t>
      </w:r>
      <w:r w:rsidRPr="00DE265C">
        <w:rPr>
          <w:rFonts w:ascii="Arial" w:hAnsi="Arial" w:cs="Arial"/>
          <w:i/>
          <w:spacing w:val="40"/>
          <w:sz w:val="24"/>
        </w:rPr>
        <w:t xml:space="preserve"> </w:t>
      </w:r>
      <w:r w:rsidRPr="00DE265C">
        <w:rPr>
          <w:rFonts w:ascii="Arial" w:hAnsi="Arial" w:cs="Arial"/>
          <w:i/>
          <w:sz w:val="24"/>
        </w:rPr>
        <w:t>be</w:t>
      </w:r>
      <w:r w:rsidRPr="00DE265C">
        <w:rPr>
          <w:rFonts w:ascii="Arial" w:hAnsi="Arial" w:cs="Arial"/>
          <w:i/>
          <w:spacing w:val="40"/>
          <w:sz w:val="24"/>
        </w:rPr>
        <w:t xml:space="preserve"> </w:t>
      </w:r>
      <w:r w:rsidRPr="00DE265C">
        <w:rPr>
          <w:rFonts w:ascii="Arial" w:hAnsi="Arial" w:cs="Arial"/>
          <w:i/>
          <w:sz w:val="24"/>
        </w:rPr>
        <w:t>deemed</w:t>
      </w:r>
      <w:r w:rsidRPr="00DE265C">
        <w:rPr>
          <w:rFonts w:ascii="Arial" w:hAnsi="Arial" w:cs="Arial"/>
          <w:i/>
          <w:spacing w:val="40"/>
          <w:sz w:val="24"/>
        </w:rPr>
        <w:t xml:space="preserve"> </w:t>
      </w:r>
      <w:r w:rsidRPr="00DE265C">
        <w:rPr>
          <w:rFonts w:ascii="Arial" w:hAnsi="Arial" w:cs="Arial"/>
          <w:i/>
          <w:sz w:val="24"/>
        </w:rPr>
        <w:t>to</w:t>
      </w:r>
      <w:r w:rsidRPr="00DE265C">
        <w:rPr>
          <w:rFonts w:ascii="Arial" w:hAnsi="Arial" w:cs="Arial"/>
          <w:i/>
          <w:spacing w:val="40"/>
          <w:sz w:val="24"/>
        </w:rPr>
        <w:t xml:space="preserve"> </w:t>
      </w:r>
      <w:r w:rsidRPr="00DE265C">
        <w:rPr>
          <w:rFonts w:ascii="Arial" w:hAnsi="Arial" w:cs="Arial"/>
          <w:i/>
          <w:sz w:val="24"/>
        </w:rPr>
        <w:t>be</w:t>
      </w:r>
      <w:r w:rsidRPr="00DE265C">
        <w:rPr>
          <w:rFonts w:ascii="Arial" w:hAnsi="Arial" w:cs="Arial"/>
          <w:i/>
          <w:spacing w:val="40"/>
          <w:sz w:val="24"/>
        </w:rPr>
        <w:t xml:space="preserve"> </w:t>
      </w:r>
      <w:r w:rsidRPr="00DE265C">
        <w:rPr>
          <w:rFonts w:ascii="Arial" w:hAnsi="Arial" w:cs="Arial"/>
          <w:i/>
          <w:sz w:val="24"/>
        </w:rPr>
        <w:t>due</w:t>
      </w:r>
      <w:r w:rsidRPr="00DE265C">
        <w:rPr>
          <w:rFonts w:ascii="Arial" w:hAnsi="Arial" w:cs="Arial"/>
          <w:i/>
          <w:spacing w:val="40"/>
          <w:sz w:val="24"/>
        </w:rPr>
        <w:t xml:space="preserve"> </w:t>
      </w:r>
      <w:r w:rsidRPr="00DE265C">
        <w:rPr>
          <w:rFonts w:ascii="Arial" w:hAnsi="Arial" w:cs="Arial"/>
          <w:i/>
          <w:sz w:val="24"/>
        </w:rPr>
        <w:t>until</w:t>
      </w:r>
      <w:r w:rsidRPr="00DE265C">
        <w:rPr>
          <w:rFonts w:ascii="Arial" w:hAnsi="Arial" w:cs="Arial"/>
          <w:i/>
          <w:spacing w:val="40"/>
          <w:sz w:val="24"/>
        </w:rPr>
        <w:t xml:space="preserve"> </w:t>
      </w:r>
      <w:r w:rsidRPr="00DE265C">
        <w:rPr>
          <w:rFonts w:ascii="Arial" w:hAnsi="Arial" w:cs="Arial"/>
          <w:i/>
          <w:sz w:val="24"/>
        </w:rPr>
        <w:t>the</w:t>
      </w:r>
      <w:r w:rsidRPr="00DE265C">
        <w:rPr>
          <w:rFonts w:ascii="Arial" w:hAnsi="Arial" w:cs="Arial"/>
          <w:i/>
          <w:spacing w:val="40"/>
          <w:sz w:val="24"/>
        </w:rPr>
        <w:t xml:space="preserve"> </w:t>
      </w:r>
      <w:r w:rsidRPr="00DE265C">
        <w:rPr>
          <w:rFonts w:ascii="Arial" w:hAnsi="Arial" w:cs="Arial"/>
          <w:i/>
          <w:sz w:val="24"/>
        </w:rPr>
        <w:t>creditor</w:t>
      </w:r>
      <w:r w:rsidRPr="00DE265C">
        <w:rPr>
          <w:rFonts w:ascii="Arial" w:hAnsi="Arial" w:cs="Arial"/>
          <w:i/>
          <w:spacing w:val="40"/>
          <w:sz w:val="24"/>
        </w:rPr>
        <w:t xml:space="preserve"> </w:t>
      </w:r>
      <w:r w:rsidRPr="00DE265C">
        <w:rPr>
          <w:rFonts w:ascii="Arial" w:hAnsi="Arial" w:cs="Arial"/>
          <w:i/>
          <w:sz w:val="24"/>
        </w:rPr>
        <w:t>has knowledge of the identity of the debtor and of the facts from which</w:t>
      </w:r>
      <w:r w:rsidRPr="00DE265C">
        <w:rPr>
          <w:rFonts w:ascii="Arial" w:hAnsi="Arial" w:cs="Arial"/>
          <w:i/>
          <w:spacing w:val="40"/>
          <w:sz w:val="24"/>
        </w:rPr>
        <w:t xml:space="preserve"> </w:t>
      </w:r>
      <w:r w:rsidRPr="00DE265C">
        <w:rPr>
          <w:rFonts w:ascii="Arial" w:hAnsi="Arial" w:cs="Arial"/>
          <w:i/>
          <w:sz w:val="24"/>
        </w:rPr>
        <w:t>the</w:t>
      </w:r>
      <w:r w:rsidRPr="00DE265C">
        <w:rPr>
          <w:rFonts w:ascii="Arial" w:hAnsi="Arial" w:cs="Arial"/>
          <w:i/>
          <w:spacing w:val="42"/>
          <w:sz w:val="24"/>
        </w:rPr>
        <w:t xml:space="preserve"> </w:t>
      </w:r>
      <w:r w:rsidRPr="00DE265C">
        <w:rPr>
          <w:rFonts w:ascii="Arial" w:hAnsi="Arial" w:cs="Arial"/>
          <w:i/>
          <w:sz w:val="24"/>
        </w:rPr>
        <w:t>debt</w:t>
      </w:r>
      <w:r w:rsidRPr="00DE265C">
        <w:rPr>
          <w:rFonts w:ascii="Arial" w:hAnsi="Arial" w:cs="Arial"/>
          <w:i/>
          <w:spacing w:val="44"/>
          <w:sz w:val="24"/>
        </w:rPr>
        <w:t xml:space="preserve"> </w:t>
      </w:r>
      <w:r w:rsidRPr="00DE265C">
        <w:rPr>
          <w:rFonts w:ascii="Arial" w:hAnsi="Arial" w:cs="Arial"/>
          <w:i/>
          <w:sz w:val="24"/>
        </w:rPr>
        <w:t>arises:</w:t>
      </w:r>
      <w:r w:rsidRPr="00DE265C">
        <w:rPr>
          <w:rFonts w:ascii="Arial" w:hAnsi="Arial" w:cs="Arial"/>
          <w:i/>
          <w:spacing w:val="42"/>
          <w:sz w:val="24"/>
        </w:rPr>
        <w:t xml:space="preserve"> </w:t>
      </w:r>
      <w:r w:rsidRPr="00DE265C">
        <w:rPr>
          <w:rFonts w:ascii="Arial" w:hAnsi="Arial" w:cs="Arial"/>
          <w:i/>
          <w:sz w:val="24"/>
        </w:rPr>
        <w:t>Provided</w:t>
      </w:r>
      <w:r w:rsidRPr="00DE265C">
        <w:rPr>
          <w:rFonts w:ascii="Arial" w:hAnsi="Arial" w:cs="Arial"/>
          <w:i/>
          <w:spacing w:val="42"/>
          <w:sz w:val="24"/>
        </w:rPr>
        <w:t xml:space="preserve"> </w:t>
      </w:r>
      <w:r w:rsidRPr="00DE265C">
        <w:rPr>
          <w:rFonts w:ascii="Arial" w:hAnsi="Arial" w:cs="Arial"/>
          <w:i/>
          <w:sz w:val="24"/>
        </w:rPr>
        <w:t>that</w:t>
      </w:r>
      <w:r w:rsidRPr="00DE265C">
        <w:rPr>
          <w:rFonts w:ascii="Arial" w:hAnsi="Arial" w:cs="Arial"/>
          <w:i/>
          <w:spacing w:val="44"/>
          <w:sz w:val="24"/>
        </w:rPr>
        <w:t xml:space="preserve"> </w:t>
      </w:r>
      <w:r w:rsidRPr="00DE265C">
        <w:rPr>
          <w:rFonts w:ascii="Arial" w:hAnsi="Arial" w:cs="Arial"/>
          <w:i/>
          <w:sz w:val="24"/>
        </w:rPr>
        <w:t>a</w:t>
      </w:r>
      <w:r w:rsidRPr="00DE265C">
        <w:rPr>
          <w:rFonts w:ascii="Arial" w:hAnsi="Arial" w:cs="Arial"/>
          <w:i/>
          <w:spacing w:val="42"/>
          <w:sz w:val="24"/>
        </w:rPr>
        <w:t xml:space="preserve"> </w:t>
      </w:r>
      <w:r w:rsidRPr="00DE265C">
        <w:rPr>
          <w:rFonts w:ascii="Arial" w:hAnsi="Arial" w:cs="Arial"/>
          <w:i/>
          <w:sz w:val="24"/>
        </w:rPr>
        <w:t>creditor</w:t>
      </w:r>
      <w:r w:rsidRPr="00DE265C">
        <w:rPr>
          <w:rFonts w:ascii="Arial" w:hAnsi="Arial" w:cs="Arial"/>
          <w:i/>
          <w:spacing w:val="43"/>
          <w:sz w:val="24"/>
        </w:rPr>
        <w:t xml:space="preserve"> </w:t>
      </w:r>
      <w:r w:rsidRPr="00DE265C">
        <w:rPr>
          <w:rFonts w:ascii="Arial" w:hAnsi="Arial" w:cs="Arial"/>
          <w:i/>
          <w:sz w:val="24"/>
        </w:rPr>
        <w:t>shall</w:t>
      </w:r>
      <w:r w:rsidRPr="00DE265C">
        <w:rPr>
          <w:rFonts w:ascii="Arial" w:hAnsi="Arial" w:cs="Arial"/>
          <w:i/>
          <w:spacing w:val="42"/>
          <w:sz w:val="24"/>
        </w:rPr>
        <w:t xml:space="preserve"> </w:t>
      </w:r>
      <w:r w:rsidRPr="00DE265C">
        <w:rPr>
          <w:rFonts w:ascii="Arial" w:hAnsi="Arial" w:cs="Arial"/>
          <w:i/>
          <w:sz w:val="24"/>
        </w:rPr>
        <w:t>be</w:t>
      </w:r>
      <w:r w:rsidRPr="00DE265C">
        <w:rPr>
          <w:rFonts w:ascii="Arial" w:hAnsi="Arial" w:cs="Arial"/>
          <w:i/>
          <w:spacing w:val="41"/>
          <w:sz w:val="24"/>
        </w:rPr>
        <w:t xml:space="preserve"> </w:t>
      </w:r>
      <w:r w:rsidRPr="00DE265C">
        <w:rPr>
          <w:rFonts w:ascii="Arial" w:hAnsi="Arial" w:cs="Arial"/>
          <w:i/>
          <w:sz w:val="24"/>
        </w:rPr>
        <w:t>deemed</w:t>
      </w:r>
      <w:r w:rsidRPr="00DE265C">
        <w:rPr>
          <w:rFonts w:ascii="Arial" w:hAnsi="Arial" w:cs="Arial"/>
          <w:i/>
          <w:spacing w:val="45"/>
          <w:sz w:val="24"/>
        </w:rPr>
        <w:t xml:space="preserve"> </w:t>
      </w:r>
      <w:r w:rsidRPr="00DE265C">
        <w:rPr>
          <w:rFonts w:ascii="Arial" w:hAnsi="Arial" w:cs="Arial"/>
          <w:i/>
          <w:sz w:val="24"/>
        </w:rPr>
        <w:t>to</w:t>
      </w:r>
      <w:r w:rsidRPr="00DE265C">
        <w:rPr>
          <w:rFonts w:ascii="Arial" w:hAnsi="Arial" w:cs="Arial"/>
          <w:i/>
          <w:spacing w:val="44"/>
          <w:sz w:val="24"/>
        </w:rPr>
        <w:t xml:space="preserve"> </w:t>
      </w:r>
      <w:r w:rsidR="0036691A" w:rsidRPr="00DE265C">
        <w:rPr>
          <w:rFonts w:ascii="Arial" w:hAnsi="Arial" w:cs="Arial"/>
          <w:i/>
          <w:spacing w:val="-4"/>
          <w:sz w:val="24"/>
        </w:rPr>
        <w:t xml:space="preserve">have </w:t>
      </w:r>
      <w:r w:rsidR="0036691A" w:rsidRPr="00DE265C">
        <w:rPr>
          <w:rFonts w:ascii="Arial" w:hAnsi="Arial" w:cs="Arial"/>
          <w:i/>
          <w:sz w:val="24"/>
        </w:rPr>
        <w:t>such</w:t>
      </w:r>
      <w:r w:rsidR="0036691A" w:rsidRPr="00DE265C">
        <w:rPr>
          <w:rFonts w:ascii="Arial" w:hAnsi="Arial" w:cs="Arial"/>
          <w:i/>
          <w:spacing w:val="-3"/>
          <w:sz w:val="24"/>
        </w:rPr>
        <w:t xml:space="preserve"> </w:t>
      </w:r>
      <w:r w:rsidR="0036691A" w:rsidRPr="00DE265C">
        <w:rPr>
          <w:rFonts w:ascii="Arial" w:hAnsi="Arial" w:cs="Arial"/>
          <w:i/>
          <w:sz w:val="24"/>
        </w:rPr>
        <w:t>knowledge</w:t>
      </w:r>
      <w:r w:rsidR="0036691A" w:rsidRPr="00DE265C">
        <w:rPr>
          <w:rFonts w:ascii="Arial" w:hAnsi="Arial" w:cs="Arial"/>
          <w:i/>
          <w:spacing w:val="-3"/>
          <w:sz w:val="24"/>
        </w:rPr>
        <w:t xml:space="preserve"> </w:t>
      </w:r>
      <w:r w:rsidR="0036691A" w:rsidRPr="00DE265C">
        <w:rPr>
          <w:rFonts w:ascii="Arial" w:hAnsi="Arial" w:cs="Arial"/>
          <w:i/>
          <w:sz w:val="24"/>
        </w:rPr>
        <w:t>if</w:t>
      </w:r>
      <w:r w:rsidR="0036691A" w:rsidRPr="00DE265C">
        <w:rPr>
          <w:rFonts w:ascii="Arial" w:hAnsi="Arial" w:cs="Arial"/>
          <w:i/>
          <w:spacing w:val="-3"/>
          <w:sz w:val="24"/>
        </w:rPr>
        <w:t xml:space="preserve"> </w:t>
      </w:r>
      <w:r w:rsidR="0036691A" w:rsidRPr="00DE265C">
        <w:rPr>
          <w:rFonts w:ascii="Arial" w:hAnsi="Arial" w:cs="Arial"/>
          <w:i/>
          <w:sz w:val="24"/>
        </w:rPr>
        <w:t>he</w:t>
      </w:r>
      <w:r w:rsidR="0036691A" w:rsidRPr="00DE265C">
        <w:rPr>
          <w:rFonts w:ascii="Arial" w:hAnsi="Arial" w:cs="Arial"/>
          <w:i/>
          <w:spacing w:val="-3"/>
          <w:sz w:val="24"/>
        </w:rPr>
        <w:t xml:space="preserve"> </w:t>
      </w:r>
      <w:r w:rsidR="0036691A" w:rsidRPr="00DE265C">
        <w:rPr>
          <w:rFonts w:ascii="Arial" w:hAnsi="Arial" w:cs="Arial"/>
          <w:i/>
          <w:sz w:val="24"/>
        </w:rPr>
        <w:t>could</w:t>
      </w:r>
      <w:r w:rsidR="0036691A" w:rsidRPr="00DE265C">
        <w:rPr>
          <w:rFonts w:ascii="Arial" w:hAnsi="Arial" w:cs="Arial"/>
          <w:i/>
          <w:spacing w:val="-3"/>
          <w:sz w:val="24"/>
        </w:rPr>
        <w:t xml:space="preserve"> </w:t>
      </w:r>
      <w:r w:rsidR="0036691A" w:rsidRPr="00DE265C">
        <w:rPr>
          <w:rFonts w:ascii="Arial" w:hAnsi="Arial" w:cs="Arial"/>
          <w:i/>
          <w:sz w:val="24"/>
        </w:rPr>
        <w:t>have</w:t>
      </w:r>
      <w:r w:rsidR="0036691A" w:rsidRPr="00DE265C">
        <w:rPr>
          <w:rFonts w:ascii="Arial" w:hAnsi="Arial" w:cs="Arial"/>
          <w:i/>
          <w:spacing w:val="-3"/>
          <w:sz w:val="24"/>
        </w:rPr>
        <w:t xml:space="preserve"> </w:t>
      </w:r>
      <w:r w:rsidR="0036691A" w:rsidRPr="00DE265C">
        <w:rPr>
          <w:rFonts w:ascii="Arial" w:hAnsi="Arial" w:cs="Arial"/>
          <w:i/>
          <w:sz w:val="24"/>
        </w:rPr>
        <w:t>acquired</w:t>
      </w:r>
      <w:r w:rsidR="0036691A" w:rsidRPr="00DE265C">
        <w:rPr>
          <w:rFonts w:ascii="Arial" w:hAnsi="Arial" w:cs="Arial"/>
          <w:i/>
          <w:spacing w:val="-3"/>
          <w:sz w:val="24"/>
        </w:rPr>
        <w:t xml:space="preserve"> </w:t>
      </w:r>
      <w:r w:rsidR="0036691A" w:rsidRPr="00DE265C">
        <w:rPr>
          <w:rFonts w:ascii="Arial" w:hAnsi="Arial" w:cs="Arial"/>
          <w:i/>
          <w:sz w:val="24"/>
        </w:rPr>
        <w:t>it</w:t>
      </w:r>
      <w:r w:rsidR="0036691A" w:rsidRPr="00DE265C">
        <w:rPr>
          <w:rFonts w:ascii="Arial" w:hAnsi="Arial" w:cs="Arial"/>
          <w:i/>
          <w:spacing w:val="-5"/>
          <w:sz w:val="24"/>
        </w:rPr>
        <w:t xml:space="preserve"> </w:t>
      </w:r>
      <w:r w:rsidR="0036691A" w:rsidRPr="00DE265C">
        <w:rPr>
          <w:rFonts w:ascii="Arial" w:hAnsi="Arial" w:cs="Arial"/>
          <w:i/>
          <w:sz w:val="24"/>
        </w:rPr>
        <w:t>by</w:t>
      </w:r>
      <w:r w:rsidR="0036691A" w:rsidRPr="00DE265C">
        <w:rPr>
          <w:rFonts w:ascii="Arial" w:hAnsi="Arial" w:cs="Arial"/>
          <w:i/>
          <w:spacing w:val="-3"/>
          <w:sz w:val="24"/>
        </w:rPr>
        <w:t xml:space="preserve"> </w:t>
      </w:r>
      <w:r w:rsidR="0036691A" w:rsidRPr="00DE265C">
        <w:rPr>
          <w:rFonts w:ascii="Arial" w:hAnsi="Arial" w:cs="Arial"/>
          <w:i/>
          <w:sz w:val="24"/>
        </w:rPr>
        <w:t>exercising</w:t>
      </w:r>
      <w:r w:rsidR="0036691A" w:rsidRPr="00DE265C">
        <w:rPr>
          <w:rFonts w:ascii="Arial" w:hAnsi="Arial" w:cs="Arial"/>
          <w:i/>
          <w:spacing w:val="-2"/>
          <w:sz w:val="24"/>
        </w:rPr>
        <w:t xml:space="preserve"> </w:t>
      </w:r>
      <w:r w:rsidR="0036691A" w:rsidRPr="00DE265C">
        <w:rPr>
          <w:rFonts w:ascii="Arial" w:hAnsi="Arial" w:cs="Arial"/>
          <w:i/>
          <w:sz w:val="24"/>
        </w:rPr>
        <w:t xml:space="preserve">reasonable </w:t>
      </w:r>
      <w:r w:rsidR="0036691A" w:rsidRPr="00DE265C">
        <w:rPr>
          <w:rFonts w:ascii="Arial" w:hAnsi="Arial" w:cs="Arial"/>
          <w:i/>
          <w:spacing w:val="-2"/>
          <w:sz w:val="24"/>
        </w:rPr>
        <w:t>care."</w:t>
      </w:r>
    </w:p>
    <w:p w14:paraId="1BD9E472" w14:textId="77777777" w:rsidR="0036691A" w:rsidRPr="00DE265C" w:rsidRDefault="00DE265C" w:rsidP="00DE265C">
      <w:pPr>
        <w:widowControl w:val="0"/>
        <w:tabs>
          <w:tab w:val="left" w:pos="941"/>
        </w:tabs>
        <w:autoSpaceDE w:val="0"/>
        <w:autoSpaceDN w:val="0"/>
        <w:spacing w:after="0" w:line="480" w:lineRule="auto"/>
        <w:ind w:right="137"/>
        <w:jc w:val="both"/>
        <w:rPr>
          <w:rFonts w:ascii="Arial" w:hAnsi="Arial" w:cs="Arial"/>
          <w:sz w:val="24"/>
        </w:rPr>
      </w:pPr>
      <w:r w:rsidRPr="00DE265C">
        <w:rPr>
          <w:rFonts w:ascii="Arial" w:hAnsi="Arial" w:cs="Arial"/>
          <w:sz w:val="24"/>
        </w:rPr>
        <w:t>[28]</w:t>
      </w:r>
      <w:r>
        <w:rPr>
          <w:rFonts w:ascii="Arial" w:hAnsi="Arial" w:cs="Arial"/>
          <w:i/>
          <w:sz w:val="24"/>
        </w:rPr>
        <w:t xml:space="preserve"> </w:t>
      </w:r>
      <w:r>
        <w:rPr>
          <w:rFonts w:ascii="Arial" w:hAnsi="Arial" w:cs="Arial"/>
          <w:sz w:val="24"/>
        </w:rPr>
        <w:t>T</w:t>
      </w:r>
      <w:r w:rsidR="0036691A" w:rsidRPr="00DE265C">
        <w:rPr>
          <w:rFonts w:ascii="Arial" w:hAnsi="Arial" w:cs="Arial"/>
          <w:sz w:val="24"/>
        </w:rPr>
        <w:t xml:space="preserve">he principle of extinctive prescription was dealt with by the Supreme Court of Appeal (SCA) in the matter of </w:t>
      </w:r>
      <w:r w:rsidR="0036691A" w:rsidRPr="00DE265C">
        <w:rPr>
          <w:rFonts w:ascii="Arial" w:hAnsi="Arial" w:cs="Arial"/>
          <w:i/>
          <w:sz w:val="24"/>
        </w:rPr>
        <w:t xml:space="preserve">KLD Residential </w:t>
      </w:r>
      <w:r w:rsidR="0036691A" w:rsidRPr="00DE265C">
        <w:rPr>
          <w:rFonts w:ascii="Arial" w:hAnsi="Arial" w:cs="Arial"/>
          <w:sz w:val="24"/>
        </w:rPr>
        <w:t xml:space="preserve">CC </w:t>
      </w:r>
      <w:r w:rsidR="0036691A" w:rsidRPr="00DE265C">
        <w:rPr>
          <w:rFonts w:ascii="Arial" w:hAnsi="Arial" w:cs="Arial"/>
          <w:i/>
          <w:sz w:val="24"/>
        </w:rPr>
        <w:t>v Empire Earth Investment 17 (Pty) Ltd</w:t>
      </w:r>
      <w:r w:rsidR="0036691A" w:rsidRPr="00DE265C">
        <w:rPr>
          <w:rStyle w:val="FootnoteReference"/>
          <w:rFonts w:ascii="Arial" w:hAnsi="Arial" w:cs="Arial"/>
          <w:i/>
          <w:sz w:val="24"/>
        </w:rPr>
        <w:footnoteReference w:id="5"/>
      </w:r>
      <w:r w:rsidR="0036691A" w:rsidRPr="00DE265C">
        <w:rPr>
          <w:rFonts w:ascii="Arial" w:hAnsi="Arial" w:cs="Arial"/>
          <w:i/>
          <w:spacing w:val="35"/>
          <w:position w:val="7"/>
          <w:sz w:val="16"/>
        </w:rPr>
        <w:t xml:space="preserve"> </w:t>
      </w:r>
      <w:r w:rsidR="0036691A" w:rsidRPr="00DE265C">
        <w:rPr>
          <w:rFonts w:ascii="Arial" w:hAnsi="Arial" w:cs="Arial"/>
          <w:sz w:val="24"/>
        </w:rPr>
        <w:t>where the following was stated:</w:t>
      </w:r>
    </w:p>
    <w:p w14:paraId="111DB98E" w14:textId="77777777" w:rsidR="0036691A" w:rsidRPr="00DE265C" w:rsidRDefault="0036691A" w:rsidP="007C7EAF">
      <w:pPr>
        <w:spacing w:line="480" w:lineRule="auto"/>
        <w:ind w:left="907" w:right="136"/>
        <w:jc w:val="both"/>
        <w:rPr>
          <w:rFonts w:ascii="Arial" w:hAnsi="Arial" w:cs="Arial"/>
          <w:i/>
          <w:sz w:val="24"/>
        </w:rPr>
      </w:pPr>
      <w:r w:rsidRPr="00DE265C">
        <w:rPr>
          <w:rFonts w:ascii="Arial" w:hAnsi="Arial" w:cs="Arial"/>
          <w:i/>
          <w:sz w:val="24"/>
        </w:rPr>
        <w:t xml:space="preserve">"[13] One of the principal reasons for extinctive prescription </w:t>
      </w:r>
      <w:r w:rsidRPr="00DE265C">
        <w:rPr>
          <w:rFonts w:ascii="Arial" w:hAnsi="Arial" w:cs="Arial"/>
          <w:sz w:val="24"/>
        </w:rPr>
        <w:t xml:space="preserve">is </w:t>
      </w:r>
      <w:r w:rsidRPr="00DE265C">
        <w:rPr>
          <w:rFonts w:ascii="Arial" w:hAnsi="Arial" w:cs="Arial"/>
          <w:i/>
          <w:sz w:val="24"/>
        </w:rPr>
        <w:t xml:space="preserve">to provide certainty to </w:t>
      </w:r>
      <w:r w:rsidRPr="00DE265C">
        <w:rPr>
          <w:rFonts w:ascii="Arial" w:hAnsi="Arial" w:cs="Arial"/>
          <w:sz w:val="24"/>
        </w:rPr>
        <w:t xml:space="preserve">a </w:t>
      </w:r>
      <w:r w:rsidRPr="00DE265C">
        <w:rPr>
          <w:rFonts w:ascii="Arial" w:hAnsi="Arial" w:cs="Arial"/>
          <w:i/>
          <w:sz w:val="24"/>
        </w:rPr>
        <w:t xml:space="preserve">debtor </w:t>
      </w:r>
      <w:r w:rsidRPr="00DE265C">
        <w:rPr>
          <w:rFonts w:ascii="Arial" w:hAnsi="Arial" w:cs="Arial"/>
          <w:sz w:val="24"/>
        </w:rPr>
        <w:t xml:space="preserve">- </w:t>
      </w:r>
      <w:r w:rsidRPr="00DE265C">
        <w:rPr>
          <w:rFonts w:ascii="Arial" w:hAnsi="Arial" w:cs="Arial"/>
          <w:i/>
          <w:sz w:val="24"/>
        </w:rPr>
        <w:t xml:space="preserve">after </w:t>
      </w:r>
      <w:r w:rsidRPr="00DE265C">
        <w:rPr>
          <w:rFonts w:ascii="Arial" w:hAnsi="Arial" w:cs="Arial"/>
          <w:sz w:val="24"/>
        </w:rPr>
        <w:t xml:space="preserve">a </w:t>
      </w:r>
      <w:r w:rsidRPr="00DE265C">
        <w:rPr>
          <w:rFonts w:ascii="Arial" w:hAnsi="Arial" w:cs="Arial"/>
          <w:i/>
          <w:sz w:val="24"/>
        </w:rPr>
        <w:t xml:space="preserve">period of time when the creditor has been inert, the debtor should have certainty as to whether or not </w:t>
      </w:r>
      <w:r w:rsidRPr="00DE265C">
        <w:rPr>
          <w:rFonts w:ascii="Arial" w:hAnsi="Arial" w:cs="Arial"/>
          <w:sz w:val="24"/>
        </w:rPr>
        <w:t xml:space="preserve">a </w:t>
      </w:r>
      <w:r w:rsidRPr="00DE265C">
        <w:rPr>
          <w:rFonts w:ascii="Arial" w:hAnsi="Arial" w:cs="Arial"/>
          <w:i/>
          <w:sz w:val="24"/>
        </w:rPr>
        <w:t xml:space="preserve">debt </w:t>
      </w:r>
      <w:r w:rsidRPr="00DE265C">
        <w:rPr>
          <w:rFonts w:ascii="Arial" w:hAnsi="Arial" w:cs="Arial"/>
          <w:sz w:val="24"/>
        </w:rPr>
        <w:t xml:space="preserve">is </w:t>
      </w:r>
      <w:r w:rsidRPr="00DE265C">
        <w:rPr>
          <w:rFonts w:ascii="Arial" w:hAnsi="Arial" w:cs="Arial"/>
          <w:i/>
          <w:sz w:val="24"/>
        </w:rPr>
        <w:t xml:space="preserve">still owed. The three-year period over which prescription runs </w:t>
      </w:r>
      <w:r w:rsidRPr="00DE265C">
        <w:rPr>
          <w:rFonts w:ascii="Arial" w:hAnsi="Arial" w:cs="Arial"/>
          <w:sz w:val="24"/>
        </w:rPr>
        <w:t xml:space="preserve">is </w:t>
      </w:r>
      <w:r w:rsidRPr="00DE265C">
        <w:rPr>
          <w:rFonts w:ascii="Arial" w:hAnsi="Arial" w:cs="Arial"/>
          <w:i/>
          <w:sz w:val="24"/>
        </w:rPr>
        <w:t xml:space="preserve">regarded </w:t>
      </w:r>
      <w:r w:rsidRPr="00DE265C">
        <w:rPr>
          <w:rFonts w:ascii="Arial" w:hAnsi="Arial" w:cs="Arial"/>
          <w:sz w:val="24"/>
        </w:rPr>
        <w:t xml:space="preserve">as </w:t>
      </w:r>
      <w:r w:rsidRPr="00DE265C">
        <w:rPr>
          <w:rFonts w:ascii="Arial" w:hAnsi="Arial" w:cs="Arial"/>
          <w:i/>
          <w:sz w:val="24"/>
        </w:rPr>
        <w:t xml:space="preserve">being enough time for the creditor to enforce the obligation, and conversely, if it is not enforced within that time, the debtor may be certain that the obligation </w:t>
      </w:r>
      <w:r w:rsidRPr="00DE265C">
        <w:rPr>
          <w:rFonts w:ascii="Arial" w:hAnsi="Arial" w:cs="Arial"/>
          <w:sz w:val="24"/>
        </w:rPr>
        <w:lastRenderedPageBreak/>
        <w:t xml:space="preserve">has </w:t>
      </w:r>
      <w:r w:rsidRPr="00DE265C">
        <w:rPr>
          <w:rFonts w:ascii="Arial" w:hAnsi="Arial" w:cs="Arial"/>
          <w:i/>
          <w:sz w:val="24"/>
        </w:rPr>
        <w:t xml:space="preserve">ended. The debtor </w:t>
      </w:r>
      <w:r w:rsidRPr="00DE265C">
        <w:rPr>
          <w:rFonts w:ascii="Arial" w:hAnsi="Arial" w:cs="Arial"/>
          <w:sz w:val="24"/>
        </w:rPr>
        <w:t xml:space="preserve">is </w:t>
      </w:r>
      <w:r w:rsidRPr="00DE265C">
        <w:rPr>
          <w:rFonts w:ascii="Arial" w:hAnsi="Arial" w:cs="Arial"/>
          <w:i/>
          <w:sz w:val="24"/>
        </w:rPr>
        <w:t xml:space="preserve">protected save where the reasons for the principles underlying prescription fall away and the protection of </w:t>
      </w:r>
      <w:r w:rsidRPr="00DE265C">
        <w:rPr>
          <w:rFonts w:ascii="Arial" w:hAnsi="Arial" w:cs="Arial"/>
          <w:sz w:val="24"/>
        </w:rPr>
        <w:t xml:space="preserve">a </w:t>
      </w:r>
      <w:r w:rsidRPr="00DE265C">
        <w:rPr>
          <w:rFonts w:ascii="Arial" w:hAnsi="Arial" w:cs="Arial"/>
          <w:i/>
          <w:sz w:val="24"/>
        </w:rPr>
        <w:t xml:space="preserve">creditor </w:t>
      </w:r>
      <w:r w:rsidRPr="00DE265C">
        <w:rPr>
          <w:rFonts w:ascii="Arial" w:hAnsi="Arial" w:cs="Arial"/>
          <w:sz w:val="24"/>
        </w:rPr>
        <w:t xml:space="preserve">is </w:t>
      </w:r>
      <w:r w:rsidRPr="00DE265C">
        <w:rPr>
          <w:rFonts w:ascii="Arial" w:hAnsi="Arial" w:cs="Arial"/>
          <w:i/>
          <w:sz w:val="24"/>
        </w:rPr>
        <w:t>justified.</w:t>
      </w:r>
    </w:p>
    <w:p w14:paraId="3C642709" w14:textId="1BA1A4D4" w:rsidR="0036691A" w:rsidRPr="00302E0C" w:rsidRDefault="00302E0C" w:rsidP="00302E0C">
      <w:pPr>
        <w:widowControl w:val="0"/>
        <w:tabs>
          <w:tab w:val="left" w:pos="1661"/>
        </w:tabs>
        <w:autoSpaceDE w:val="0"/>
        <w:autoSpaceDN w:val="0"/>
        <w:spacing w:before="2" w:after="0" w:line="480" w:lineRule="auto"/>
        <w:ind w:left="928" w:right="138" w:hanging="3"/>
        <w:jc w:val="both"/>
        <w:rPr>
          <w:rFonts w:ascii="Arial" w:hAnsi="Arial" w:cs="Arial"/>
          <w:i/>
          <w:sz w:val="24"/>
        </w:rPr>
      </w:pPr>
      <w:r w:rsidRPr="00DE265C">
        <w:rPr>
          <w:rFonts w:ascii="Arial" w:eastAsia="Arial" w:hAnsi="Arial" w:cs="Arial"/>
          <w:i/>
          <w:iCs/>
          <w:color w:val="2C2C2E"/>
          <w:spacing w:val="-1"/>
          <w:sz w:val="23"/>
          <w:szCs w:val="23"/>
          <w:lang w:val="en-US"/>
        </w:rPr>
        <w:t>[14]</w:t>
      </w:r>
      <w:r w:rsidRPr="00DE265C">
        <w:rPr>
          <w:rFonts w:ascii="Arial" w:eastAsia="Arial" w:hAnsi="Arial" w:cs="Arial"/>
          <w:i/>
          <w:iCs/>
          <w:color w:val="2C2C2E"/>
          <w:spacing w:val="-1"/>
          <w:sz w:val="23"/>
          <w:szCs w:val="23"/>
          <w:lang w:val="en-US"/>
        </w:rPr>
        <w:tab/>
      </w:r>
      <w:r w:rsidR="0036691A" w:rsidRPr="00302E0C">
        <w:rPr>
          <w:rFonts w:ascii="Arial" w:hAnsi="Arial" w:cs="Arial"/>
          <w:i/>
          <w:sz w:val="24"/>
        </w:rPr>
        <w:t xml:space="preserve">This is clearly explained in Murray </w:t>
      </w:r>
      <w:r w:rsidR="0036691A" w:rsidRPr="00302E0C">
        <w:rPr>
          <w:rFonts w:ascii="Arial" w:hAnsi="Arial" w:cs="Arial"/>
          <w:sz w:val="24"/>
        </w:rPr>
        <w:t xml:space="preserve">&amp; </w:t>
      </w:r>
      <w:r w:rsidR="0036691A" w:rsidRPr="00302E0C">
        <w:rPr>
          <w:rFonts w:ascii="Arial" w:hAnsi="Arial" w:cs="Arial"/>
          <w:i/>
          <w:sz w:val="24"/>
        </w:rPr>
        <w:t>Roberts Construction (Cape) (Pty) Ltd v Upington Municipality 1994(</w:t>
      </w:r>
      <w:proofErr w:type="gramStart"/>
      <w:r w:rsidR="0036691A" w:rsidRPr="00302E0C">
        <w:rPr>
          <w:rFonts w:ascii="Arial" w:hAnsi="Arial" w:cs="Arial"/>
          <w:i/>
          <w:sz w:val="24"/>
        </w:rPr>
        <w:t>1)SA</w:t>
      </w:r>
      <w:proofErr w:type="gramEnd"/>
      <w:r w:rsidR="0036691A" w:rsidRPr="00302E0C">
        <w:rPr>
          <w:rFonts w:ascii="Arial" w:hAnsi="Arial" w:cs="Arial"/>
          <w:i/>
          <w:sz w:val="24"/>
        </w:rPr>
        <w:t xml:space="preserve"> 571 (A) at 578 F-H where </w:t>
      </w:r>
      <w:proofErr w:type="spellStart"/>
      <w:r w:rsidR="0036691A" w:rsidRPr="00302E0C">
        <w:rPr>
          <w:rFonts w:ascii="Arial" w:hAnsi="Arial" w:cs="Arial"/>
          <w:i/>
          <w:sz w:val="24"/>
        </w:rPr>
        <w:t>Grosskopf</w:t>
      </w:r>
      <w:proofErr w:type="spellEnd"/>
      <w:r w:rsidR="0036691A" w:rsidRPr="00302E0C">
        <w:rPr>
          <w:rFonts w:ascii="Arial" w:hAnsi="Arial" w:cs="Arial"/>
          <w:i/>
          <w:sz w:val="24"/>
        </w:rPr>
        <w:t xml:space="preserve"> AJA said:</w:t>
      </w:r>
    </w:p>
    <w:p w14:paraId="693A4711" w14:textId="77777777" w:rsidR="0036691A" w:rsidRPr="00DE265C" w:rsidRDefault="0036691A" w:rsidP="00DE265C">
      <w:pPr>
        <w:spacing w:line="480" w:lineRule="auto"/>
        <w:ind w:left="928" w:right="138" w:hanging="3"/>
        <w:jc w:val="both"/>
        <w:rPr>
          <w:rFonts w:ascii="Arial" w:hAnsi="Arial" w:cs="Arial"/>
          <w:i/>
          <w:sz w:val="24"/>
        </w:rPr>
      </w:pPr>
      <w:r w:rsidRPr="00DE265C">
        <w:rPr>
          <w:rFonts w:ascii="Arial" w:hAnsi="Arial" w:cs="Arial"/>
          <w:i/>
          <w:sz w:val="24"/>
        </w:rPr>
        <w:t xml:space="preserve">'Although many philosophical explanations have been suggested for the principles of extinctive prescription </w:t>
      </w:r>
      <w:r w:rsidRPr="00DE265C">
        <w:rPr>
          <w:rFonts w:ascii="Arial" w:hAnsi="Arial" w:cs="Arial"/>
          <w:sz w:val="24"/>
        </w:rPr>
        <w:t xml:space="preserve">... </w:t>
      </w:r>
      <w:r w:rsidRPr="00DE265C">
        <w:rPr>
          <w:rFonts w:ascii="Arial" w:hAnsi="Arial" w:cs="Arial"/>
          <w:i/>
          <w:sz w:val="24"/>
        </w:rPr>
        <w:t xml:space="preserve">its main practical purpose is to promote certainty in the ordinary affairs of people. Where </w:t>
      </w:r>
      <w:r w:rsidRPr="00DE265C">
        <w:rPr>
          <w:rFonts w:ascii="Arial" w:hAnsi="Arial" w:cs="Arial"/>
          <w:sz w:val="24"/>
        </w:rPr>
        <w:t xml:space="preserve">a </w:t>
      </w:r>
      <w:r w:rsidRPr="00DE265C">
        <w:rPr>
          <w:rFonts w:ascii="Arial" w:hAnsi="Arial" w:cs="Arial"/>
          <w:i/>
          <w:sz w:val="24"/>
        </w:rPr>
        <w:t xml:space="preserve">creditor lays claim to </w:t>
      </w:r>
      <w:r w:rsidRPr="00DE265C">
        <w:rPr>
          <w:rFonts w:ascii="Arial" w:hAnsi="Arial" w:cs="Arial"/>
          <w:sz w:val="24"/>
        </w:rPr>
        <w:t xml:space="preserve">a </w:t>
      </w:r>
      <w:r w:rsidRPr="00DE265C">
        <w:rPr>
          <w:rFonts w:ascii="Arial" w:hAnsi="Arial" w:cs="Arial"/>
          <w:i/>
          <w:sz w:val="24"/>
        </w:rPr>
        <w:t xml:space="preserve">debt which has been due for </w:t>
      </w:r>
      <w:r w:rsidRPr="00DE265C">
        <w:rPr>
          <w:rFonts w:ascii="Arial" w:hAnsi="Arial" w:cs="Arial"/>
          <w:sz w:val="24"/>
        </w:rPr>
        <w:t xml:space="preserve">a </w:t>
      </w:r>
      <w:r w:rsidRPr="00DE265C">
        <w:rPr>
          <w:rFonts w:ascii="Arial" w:hAnsi="Arial" w:cs="Arial"/>
          <w:i/>
          <w:sz w:val="24"/>
        </w:rPr>
        <w:t xml:space="preserve">long period, doubts may exist as to whether </w:t>
      </w:r>
      <w:r w:rsidRPr="00DE265C">
        <w:rPr>
          <w:rFonts w:ascii="Arial" w:hAnsi="Arial" w:cs="Arial"/>
          <w:sz w:val="24"/>
        </w:rPr>
        <w:t xml:space="preserve">a </w:t>
      </w:r>
      <w:r w:rsidRPr="00DE265C">
        <w:rPr>
          <w:rFonts w:ascii="Arial" w:hAnsi="Arial" w:cs="Arial"/>
          <w:i/>
          <w:sz w:val="24"/>
        </w:rPr>
        <w:t xml:space="preserve">valid debt ever arose, or if it did, whether it has been discharged. </w:t>
      </w:r>
      <w:r w:rsidRPr="00DE265C">
        <w:rPr>
          <w:rFonts w:ascii="Arial" w:hAnsi="Arial" w:cs="Arial"/>
          <w:sz w:val="24"/>
        </w:rPr>
        <w:t xml:space="preserve">. . . </w:t>
      </w:r>
      <w:r w:rsidRPr="00DE265C">
        <w:rPr>
          <w:rFonts w:ascii="Arial" w:hAnsi="Arial" w:cs="Arial"/>
          <w:i/>
          <w:sz w:val="24"/>
        </w:rPr>
        <w:t>The alleged debtor may have come to assume that no claim would be made, witnesses may have died, memories would have faded, documents or receipts may have been lost, etc.</w:t>
      </w:r>
    </w:p>
    <w:p w14:paraId="7BC54192" w14:textId="77777777" w:rsidR="0036691A" w:rsidRPr="00DE265C" w:rsidRDefault="0036691A" w:rsidP="00DE265C">
      <w:pPr>
        <w:spacing w:before="12" w:line="480" w:lineRule="auto"/>
        <w:ind w:left="928" w:right="139" w:hanging="3"/>
        <w:jc w:val="both"/>
        <w:rPr>
          <w:rFonts w:ascii="Arial" w:hAnsi="Arial" w:cs="Arial"/>
          <w:i/>
          <w:sz w:val="24"/>
          <w:szCs w:val="24"/>
        </w:rPr>
      </w:pPr>
      <w:r w:rsidRPr="00DE265C">
        <w:rPr>
          <w:rFonts w:ascii="Arial" w:hAnsi="Arial" w:cs="Arial"/>
          <w:i/>
          <w:sz w:val="24"/>
        </w:rPr>
        <w:t xml:space="preserve">These sources of uncertainty are reduced by </w:t>
      </w:r>
      <w:r w:rsidRPr="00DE265C">
        <w:rPr>
          <w:rFonts w:ascii="Arial" w:hAnsi="Arial" w:cs="Arial"/>
          <w:i/>
          <w:sz w:val="24"/>
          <w:szCs w:val="24"/>
        </w:rPr>
        <w:t xml:space="preserve">imposing </w:t>
      </w:r>
      <w:r w:rsidRPr="00DE265C">
        <w:rPr>
          <w:rFonts w:ascii="Arial" w:hAnsi="Arial" w:cs="Arial"/>
          <w:sz w:val="24"/>
          <w:szCs w:val="24"/>
        </w:rPr>
        <w:t xml:space="preserve">a </w:t>
      </w:r>
      <w:r w:rsidRPr="00DE265C">
        <w:rPr>
          <w:rFonts w:ascii="Arial" w:hAnsi="Arial" w:cs="Arial"/>
          <w:i/>
          <w:sz w:val="24"/>
          <w:szCs w:val="24"/>
        </w:rPr>
        <w:t xml:space="preserve">time limit on the existence of </w:t>
      </w:r>
      <w:r w:rsidRPr="00DE265C">
        <w:rPr>
          <w:rFonts w:ascii="Arial" w:hAnsi="Arial" w:cs="Arial"/>
          <w:sz w:val="24"/>
          <w:szCs w:val="24"/>
        </w:rPr>
        <w:t>a</w:t>
      </w:r>
      <w:r w:rsidRPr="00DE265C">
        <w:rPr>
          <w:rFonts w:ascii="Arial" w:hAnsi="Arial" w:cs="Arial"/>
          <w:spacing w:val="-1"/>
          <w:sz w:val="24"/>
          <w:szCs w:val="24"/>
        </w:rPr>
        <w:t xml:space="preserve"> </w:t>
      </w:r>
      <w:r w:rsidRPr="00DE265C">
        <w:rPr>
          <w:rFonts w:ascii="Arial" w:hAnsi="Arial" w:cs="Arial"/>
          <w:i/>
          <w:sz w:val="24"/>
          <w:szCs w:val="24"/>
        </w:rPr>
        <w:t>debt, and the relevant</w:t>
      </w:r>
      <w:r w:rsidRPr="00DE265C">
        <w:rPr>
          <w:rFonts w:ascii="Arial" w:hAnsi="Arial" w:cs="Arial"/>
          <w:i/>
          <w:spacing w:val="-2"/>
          <w:sz w:val="24"/>
          <w:szCs w:val="24"/>
        </w:rPr>
        <w:t xml:space="preserve"> </w:t>
      </w:r>
      <w:r w:rsidRPr="00DE265C">
        <w:rPr>
          <w:rFonts w:ascii="Arial" w:hAnsi="Arial" w:cs="Arial"/>
          <w:i/>
          <w:sz w:val="24"/>
          <w:szCs w:val="24"/>
        </w:rPr>
        <w:t>time limits reflect, to some extent, the degree of uncertainty to which a particular type of debt is ordinarily subject (s 11 of the Act).'</w:t>
      </w:r>
    </w:p>
    <w:p w14:paraId="59717B8B" w14:textId="77777777" w:rsidR="00F014C9" w:rsidRPr="00AB0D04" w:rsidRDefault="00AB0D04" w:rsidP="00AB0D04">
      <w:pPr>
        <w:widowControl w:val="0"/>
        <w:tabs>
          <w:tab w:val="left" w:pos="1661"/>
        </w:tabs>
        <w:autoSpaceDE w:val="0"/>
        <w:autoSpaceDN w:val="0"/>
        <w:spacing w:before="89" w:after="0" w:line="480" w:lineRule="auto"/>
        <w:ind w:left="193" w:right="138"/>
        <w:jc w:val="both"/>
        <w:rPr>
          <w:rFonts w:ascii="Arial" w:hAnsi="Arial" w:cs="Arial"/>
          <w:i/>
          <w:sz w:val="24"/>
          <w:szCs w:val="24"/>
        </w:rPr>
      </w:pPr>
      <w:r>
        <w:rPr>
          <w:rFonts w:ascii="Arial" w:hAnsi="Arial" w:cs="Arial"/>
          <w:i/>
          <w:sz w:val="24"/>
          <w:szCs w:val="24"/>
        </w:rPr>
        <w:t xml:space="preserve">[15] </w:t>
      </w:r>
      <w:r w:rsidR="00F014C9" w:rsidRPr="00AB0D04">
        <w:rPr>
          <w:rFonts w:ascii="Arial" w:hAnsi="Arial" w:cs="Arial"/>
          <w:i/>
          <w:sz w:val="24"/>
          <w:szCs w:val="24"/>
        </w:rPr>
        <w:t>The justifications for extinctive prescription are also to be found in Road Accident Fund v</w:t>
      </w:r>
      <w:r w:rsidR="00F014C9" w:rsidRPr="00AB0D04">
        <w:rPr>
          <w:rFonts w:ascii="Arial" w:hAnsi="Arial" w:cs="Arial"/>
          <w:i/>
          <w:spacing w:val="-3"/>
          <w:sz w:val="24"/>
          <w:szCs w:val="24"/>
        </w:rPr>
        <w:t xml:space="preserve"> </w:t>
      </w:r>
      <w:proofErr w:type="spellStart"/>
      <w:r w:rsidR="00F014C9" w:rsidRPr="00AB0D04">
        <w:rPr>
          <w:rFonts w:ascii="Arial" w:hAnsi="Arial" w:cs="Arial"/>
          <w:i/>
          <w:sz w:val="24"/>
          <w:szCs w:val="24"/>
        </w:rPr>
        <w:t>Mdeyide</w:t>
      </w:r>
      <w:proofErr w:type="spellEnd"/>
      <w:r w:rsidR="00F014C9" w:rsidRPr="00AB0D04">
        <w:rPr>
          <w:rFonts w:ascii="Arial" w:hAnsi="Arial" w:cs="Arial"/>
          <w:i/>
          <w:sz w:val="24"/>
          <w:szCs w:val="24"/>
        </w:rPr>
        <w:t xml:space="preserve"> </w:t>
      </w:r>
      <w:r w:rsidR="00F014C9" w:rsidRPr="00AB0D04">
        <w:rPr>
          <w:rFonts w:ascii="Arial" w:hAnsi="Arial" w:cs="Arial"/>
          <w:i/>
          <w:sz w:val="24"/>
          <w:szCs w:val="24"/>
          <w:u w:val="single"/>
        </w:rPr>
        <w:t>[</w:t>
      </w:r>
      <w:r w:rsidR="00F014C9" w:rsidRPr="008A17CD">
        <w:rPr>
          <w:rFonts w:ascii="Arial" w:hAnsi="Arial" w:cs="Arial"/>
          <w:i/>
          <w:sz w:val="24"/>
          <w:szCs w:val="24"/>
        </w:rPr>
        <w:t>20107ZACC 18;</w:t>
      </w:r>
      <w:r w:rsidR="00F014C9" w:rsidRPr="008A17CD">
        <w:rPr>
          <w:rFonts w:ascii="Arial" w:hAnsi="Arial" w:cs="Arial"/>
          <w:i/>
          <w:spacing w:val="-2"/>
          <w:sz w:val="24"/>
          <w:szCs w:val="24"/>
        </w:rPr>
        <w:t xml:space="preserve"> </w:t>
      </w:r>
      <w:r w:rsidR="00F014C9" w:rsidRPr="008A17CD">
        <w:rPr>
          <w:rFonts w:ascii="Arial" w:hAnsi="Arial" w:cs="Arial"/>
          <w:i/>
          <w:sz w:val="24"/>
          <w:szCs w:val="24"/>
        </w:rPr>
        <w:t>2011 (2)</w:t>
      </w:r>
      <w:r w:rsidR="00F014C9" w:rsidRPr="008A17CD">
        <w:rPr>
          <w:rFonts w:ascii="Arial" w:hAnsi="Arial" w:cs="Arial"/>
          <w:i/>
          <w:spacing w:val="-2"/>
          <w:sz w:val="24"/>
          <w:szCs w:val="24"/>
        </w:rPr>
        <w:t xml:space="preserve"> </w:t>
      </w:r>
      <w:r w:rsidR="00F014C9" w:rsidRPr="008A17CD">
        <w:rPr>
          <w:rFonts w:ascii="Arial" w:hAnsi="Arial" w:cs="Arial"/>
          <w:i/>
          <w:sz w:val="24"/>
          <w:szCs w:val="24"/>
        </w:rPr>
        <w:t>SA</w:t>
      </w:r>
      <w:r w:rsidR="00F014C9" w:rsidRPr="008A17CD">
        <w:rPr>
          <w:rFonts w:ascii="Arial" w:hAnsi="Arial" w:cs="Arial"/>
          <w:i/>
          <w:spacing w:val="-1"/>
          <w:sz w:val="24"/>
          <w:szCs w:val="24"/>
        </w:rPr>
        <w:t xml:space="preserve"> </w:t>
      </w:r>
      <w:r w:rsidR="00F014C9" w:rsidRPr="008A17CD">
        <w:rPr>
          <w:rFonts w:ascii="Arial" w:hAnsi="Arial" w:cs="Arial"/>
          <w:i/>
          <w:sz w:val="24"/>
          <w:szCs w:val="24"/>
        </w:rPr>
        <w:t>26 (CC)</w:t>
      </w:r>
      <w:r w:rsidR="00F014C9" w:rsidRPr="00AB0D04">
        <w:rPr>
          <w:rFonts w:ascii="Arial" w:hAnsi="Arial" w:cs="Arial"/>
          <w:i/>
          <w:spacing w:val="-2"/>
          <w:sz w:val="24"/>
          <w:szCs w:val="24"/>
        </w:rPr>
        <w:t xml:space="preserve"> </w:t>
      </w:r>
      <w:r w:rsidR="00F014C9" w:rsidRPr="00AB0D04">
        <w:rPr>
          <w:rFonts w:ascii="Arial" w:hAnsi="Arial" w:cs="Arial"/>
          <w:i/>
          <w:sz w:val="24"/>
          <w:szCs w:val="24"/>
        </w:rPr>
        <w:t xml:space="preserve">and </w:t>
      </w:r>
      <w:proofErr w:type="spellStart"/>
      <w:r w:rsidR="00F014C9" w:rsidRPr="00AB0D04">
        <w:rPr>
          <w:rFonts w:ascii="Arial" w:hAnsi="Arial" w:cs="Arial"/>
          <w:i/>
          <w:sz w:val="24"/>
          <w:szCs w:val="24"/>
        </w:rPr>
        <w:t>Myathaza</w:t>
      </w:r>
      <w:proofErr w:type="spellEnd"/>
      <w:r w:rsidR="00F014C9" w:rsidRPr="00AB0D04">
        <w:rPr>
          <w:rFonts w:ascii="Arial" w:hAnsi="Arial" w:cs="Arial"/>
          <w:i/>
          <w:sz w:val="24"/>
          <w:szCs w:val="24"/>
        </w:rPr>
        <w:t xml:space="preserve"> v Johannesburg Metropolitan Bus Services (SOC) Limited t/a Metrobus </w:t>
      </w:r>
      <w:r w:rsidR="00F014C9" w:rsidRPr="00AB0D04">
        <w:rPr>
          <w:rFonts w:ascii="Arial" w:hAnsi="Arial" w:cs="Arial"/>
          <w:sz w:val="24"/>
          <w:szCs w:val="24"/>
        </w:rPr>
        <w:t xml:space="preserve">&amp; </w:t>
      </w:r>
      <w:r w:rsidR="00F014C9" w:rsidRPr="00AB0D04">
        <w:rPr>
          <w:rFonts w:ascii="Arial" w:hAnsi="Arial" w:cs="Arial"/>
          <w:i/>
          <w:sz w:val="24"/>
          <w:szCs w:val="24"/>
        </w:rPr>
        <w:t xml:space="preserve">others </w:t>
      </w:r>
      <w:r w:rsidR="00F014C9" w:rsidRPr="008A17CD">
        <w:rPr>
          <w:rFonts w:ascii="Arial" w:hAnsi="Arial" w:cs="Arial"/>
          <w:i/>
          <w:sz w:val="24"/>
          <w:szCs w:val="24"/>
        </w:rPr>
        <w:t xml:space="preserve">[2016] </w:t>
      </w:r>
      <w:r w:rsidR="00F014C9" w:rsidRPr="008A17CD">
        <w:rPr>
          <w:rFonts w:ascii="Arial" w:hAnsi="Arial" w:cs="Arial"/>
          <w:sz w:val="24"/>
          <w:szCs w:val="24"/>
        </w:rPr>
        <w:t xml:space="preserve">ZACC </w:t>
      </w:r>
      <w:r w:rsidR="00F014C9" w:rsidRPr="008A17CD">
        <w:rPr>
          <w:rFonts w:ascii="Arial" w:hAnsi="Arial" w:cs="Arial"/>
          <w:i/>
          <w:sz w:val="24"/>
          <w:szCs w:val="24"/>
        </w:rPr>
        <w:t>49 paras</w:t>
      </w:r>
      <w:r w:rsidR="00F014C9" w:rsidRPr="00AB0D04">
        <w:rPr>
          <w:rFonts w:ascii="Arial" w:hAnsi="Arial" w:cs="Arial"/>
          <w:i/>
          <w:sz w:val="24"/>
          <w:szCs w:val="24"/>
        </w:rPr>
        <w:t xml:space="preserve"> 28 to 30. In </w:t>
      </w:r>
      <w:proofErr w:type="spellStart"/>
      <w:r w:rsidR="00F014C9" w:rsidRPr="00AB0D04">
        <w:rPr>
          <w:rFonts w:ascii="Arial" w:hAnsi="Arial" w:cs="Arial"/>
          <w:i/>
          <w:sz w:val="24"/>
          <w:szCs w:val="24"/>
        </w:rPr>
        <w:t>Mdeyide</w:t>
      </w:r>
      <w:proofErr w:type="spellEnd"/>
      <w:r w:rsidR="00F014C9" w:rsidRPr="00AB0D04">
        <w:rPr>
          <w:rFonts w:ascii="Arial" w:hAnsi="Arial" w:cs="Arial"/>
          <w:i/>
          <w:sz w:val="24"/>
          <w:szCs w:val="24"/>
        </w:rPr>
        <w:t>, Van der Westhuizen J said (para 8):</w:t>
      </w:r>
    </w:p>
    <w:p w14:paraId="719D66EC" w14:textId="77777777" w:rsidR="00F014C9" w:rsidRPr="00DE265C" w:rsidRDefault="00F014C9" w:rsidP="00AB0D04">
      <w:pPr>
        <w:spacing w:line="480" w:lineRule="auto"/>
        <w:ind w:right="138"/>
        <w:jc w:val="both"/>
        <w:rPr>
          <w:rFonts w:ascii="Arial" w:hAnsi="Arial" w:cs="Arial"/>
          <w:i/>
          <w:sz w:val="24"/>
          <w:szCs w:val="24"/>
        </w:rPr>
      </w:pPr>
      <w:r w:rsidRPr="00DE265C">
        <w:rPr>
          <w:rFonts w:ascii="Arial" w:hAnsi="Arial" w:cs="Arial"/>
          <w:i/>
          <w:sz w:val="24"/>
          <w:szCs w:val="24"/>
        </w:rPr>
        <w:t xml:space="preserve">'This Court has repeatedly emphasized the vital role time limits plays in bringing certainty and stability to social and legal affairs and maintaining the quality of adjudication. Without prescription periods, legal disputes would have the potential to be drawn out for indefinite periods of time bringing about prolonged uncertainty to the parties to the dispute. The quality of adjudication by courts is likely to suffer as </w:t>
      </w:r>
      <w:r w:rsidRPr="00DE265C">
        <w:rPr>
          <w:rFonts w:ascii="Arial" w:hAnsi="Arial" w:cs="Arial"/>
          <w:i/>
          <w:sz w:val="24"/>
          <w:szCs w:val="24"/>
        </w:rPr>
        <w:lastRenderedPageBreak/>
        <w:t>time passes, because evidence may have become lost, witnesses may no longer be able to testify, or their recollection of events may have faded. The quality of adjudication is central to the rule of law.'</w:t>
      </w:r>
      <w:r w:rsidRPr="00DE265C">
        <w:rPr>
          <w:rFonts w:ascii="Arial" w:hAnsi="Arial" w:cs="Arial"/>
          <w:i/>
          <w:spacing w:val="-2"/>
          <w:sz w:val="24"/>
          <w:szCs w:val="24"/>
        </w:rPr>
        <w:t xml:space="preserve"> </w:t>
      </w:r>
      <w:r w:rsidRPr="00DE265C">
        <w:rPr>
          <w:rFonts w:ascii="Arial" w:hAnsi="Arial" w:cs="Arial"/>
          <w:i/>
          <w:sz w:val="24"/>
          <w:szCs w:val="24"/>
        </w:rPr>
        <w:t>have</w:t>
      </w:r>
      <w:r w:rsidRPr="00DE265C">
        <w:rPr>
          <w:rFonts w:ascii="Arial" w:hAnsi="Arial" w:cs="Arial"/>
          <w:i/>
          <w:spacing w:val="-1"/>
          <w:sz w:val="24"/>
          <w:szCs w:val="24"/>
        </w:rPr>
        <w:t xml:space="preserve"> </w:t>
      </w:r>
      <w:r w:rsidRPr="00DE265C">
        <w:rPr>
          <w:rFonts w:ascii="Arial" w:hAnsi="Arial" w:cs="Arial"/>
          <w:i/>
          <w:sz w:val="24"/>
          <w:szCs w:val="24"/>
        </w:rPr>
        <w:t>become lost,</w:t>
      </w:r>
      <w:r w:rsidRPr="00DE265C">
        <w:rPr>
          <w:rFonts w:ascii="Arial" w:hAnsi="Arial" w:cs="Arial"/>
          <w:i/>
          <w:spacing w:val="-1"/>
          <w:sz w:val="24"/>
          <w:szCs w:val="24"/>
        </w:rPr>
        <w:t xml:space="preserve"> </w:t>
      </w:r>
      <w:r w:rsidRPr="00DE265C">
        <w:rPr>
          <w:rFonts w:ascii="Arial" w:hAnsi="Arial" w:cs="Arial"/>
          <w:i/>
          <w:sz w:val="24"/>
          <w:szCs w:val="24"/>
        </w:rPr>
        <w:t>witnesses may no longer be able to testify, or their recollection of events may have faded. The quality of adjudication is central to the rule of law."</w:t>
      </w:r>
    </w:p>
    <w:p w14:paraId="3E826D5C" w14:textId="77777777" w:rsidR="001238EE" w:rsidRPr="00AB0D04" w:rsidRDefault="00DE265C" w:rsidP="001238EE">
      <w:pPr>
        <w:widowControl w:val="0"/>
        <w:tabs>
          <w:tab w:val="left" w:pos="941"/>
        </w:tabs>
        <w:autoSpaceDE w:val="0"/>
        <w:autoSpaceDN w:val="0"/>
        <w:spacing w:after="0" w:line="480" w:lineRule="auto"/>
        <w:ind w:right="140"/>
        <w:jc w:val="both"/>
        <w:rPr>
          <w:rFonts w:ascii="Arial" w:hAnsi="Arial" w:cs="Arial"/>
          <w:i/>
          <w:sz w:val="24"/>
          <w:szCs w:val="24"/>
        </w:rPr>
      </w:pPr>
      <w:r>
        <w:rPr>
          <w:rFonts w:ascii="Arial" w:hAnsi="Arial" w:cs="Arial"/>
          <w:sz w:val="24"/>
          <w:szCs w:val="24"/>
        </w:rPr>
        <w:t xml:space="preserve"> [29] </w:t>
      </w:r>
      <w:r w:rsidR="00F014C9" w:rsidRPr="00DE265C">
        <w:rPr>
          <w:rFonts w:ascii="Arial" w:hAnsi="Arial" w:cs="Arial"/>
          <w:sz w:val="24"/>
          <w:szCs w:val="24"/>
        </w:rPr>
        <w:t xml:space="preserve">Although the term </w:t>
      </w:r>
      <w:r w:rsidR="00F014C9" w:rsidRPr="00DE265C">
        <w:rPr>
          <w:rFonts w:ascii="Arial" w:hAnsi="Arial" w:cs="Arial"/>
          <w:i/>
          <w:sz w:val="24"/>
          <w:szCs w:val="24"/>
        </w:rPr>
        <w:t xml:space="preserve">“debt” </w:t>
      </w:r>
      <w:r w:rsidR="00F014C9" w:rsidRPr="00DE265C">
        <w:rPr>
          <w:rFonts w:ascii="Arial" w:hAnsi="Arial" w:cs="Arial"/>
          <w:sz w:val="24"/>
          <w:szCs w:val="24"/>
        </w:rPr>
        <w:t xml:space="preserve">is not defined in the Act, it has been held that it refers to anything that is owed or due such as money, goods or services that a debtor is under an obligation to pay or render to a creditor. See </w:t>
      </w:r>
      <w:r w:rsidR="00F014C9" w:rsidRPr="00AB0D04">
        <w:rPr>
          <w:rFonts w:ascii="Arial" w:hAnsi="Arial" w:cs="Arial"/>
          <w:i/>
          <w:sz w:val="24"/>
          <w:szCs w:val="24"/>
        </w:rPr>
        <w:t xml:space="preserve">CGU Insurance Limited v </w:t>
      </w:r>
      <w:proofErr w:type="spellStart"/>
      <w:r w:rsidR="00F014C9" w:rsidRPr="00AB0D04">
        <w:rPr>
          <w:rFonts w:ascii="Arial" w:hAnsi="Arial" w:cs="Arial"/>
          <w:i/>
          <w:sz w:val="24"/>
          <w:szCs w:val="24"/>
        </w:rPr>
        <w:t>Rumdel</w:t>
      </w:r>
      <w:proofErr w:type="spellEnd"/>
      <w:r w:rsidR="00F014C9" w:rsidRPr="00AB0D04">
        <w:rPr>
          <w:rFonts w:ascii="Arial" w:hAnsi="Arial" w:cs="Arial"/>
          <w:i/>
          <w:sz w:val="24"/>
          <w:szCs w:val="24"/>
        </w:rPr>
        <w:t xml:space="preserve"> Construction (Pty) Limited.</w:t>
      </w:r>
      <w:r w:rsidR="00F014C9" w:rsidRPr="00AB0D04">
        <w:rPr>
          <w:rStyle w:val="FootnoteReference"/>
          <w:rFonts w:ascii="Arial" w:hAnsi="Arial" w:cs="Arial"/>
          <w:i/>
          <w:sz w:val="24"/>
          <w:szCs w:val="24"/>
        </w:rPr>
        <w:footnoteReference w:id="6"/>
      </w:r>
    </w:p>
    <w:p w14:paraId="2CAA458E" w14:textId="77777777" w:rsidR="00F014C9" w:rsidRPr="001238EE" w:rsidRDefault="00DE265C" w:rsidP="001238EE">
      <w:pPr>
        <w:widowControl w:val="0"/>
        <w:tabs>
          <w:tab w:val="left" w:pos="941"/>
        </w:tabs>
        <w:autoSpaceDE w:val="0"/>
        <w:autoSpaceDN w:val="0"/>
        <w:spacing w:after="0" w:line="480" w:lineRule="auto"/>
        <w:ind w:right="140"/>
        <w:jc w:val="both"/>
        <w:rPr>
          <w:rFonts w:ascii="Arial" w:hAnsi="Arial" w:cs="Arial"/>
          <w:sz w:val="24"/>
          <w:szCs w:val="24"/>
        </w:rPr>
      </w:pPr>
      <w:r>
        <w:rPr>
          <w:rFonts w:ascii="Arial" w:hAnsi="Arial" w:cs="Arial"/>
          <w:sz w:val="24"/>
          <w:szCs w:val="24"/>
        </w:rPr>
        <w:t xml:space="preserve">[30] </w:t>
      </w:r>
      <w:r w:rsidR="00F014C9" w:rsidRPr="00DE265C">
        <w:rPr>
          <w:rFonts w:ascii="Arial" w:hAnsi="Arial" w:cs="Arial"/>
          <w:sz w:val="24"/>
          <w:szCs w:val="24"/>
        </w:rPr>
        <w:t xml:space="preserve">In </w:t>
      </w:r>
      <w:r w:rsidR="00F014C9" w:rsidRPr="00DE265C">
        <w:rPr>
          <w:rFonts w:ascii="Arial" w:hAnsi="Arial" w:cs="Arial"/>
          <w:i/>
          <w:sz w:val="24"/>
          <w:szCs w:val="24"/>
        </w:rPr>
        <w:t>Desai NO v Desai and Others</w:t>
      </w:r>
      <w:r w:rsidR="00E04622">
        <w:rPr>
          <w:rStyle w:val="FootnoteReference"/>
          <w:rFonts w:ascii="Arial" w:hAnsi="Arial" w:cs="Arial"/>
          <w:i/>
          <w:sz w:val="24"/>
          <w:szCs w:val="24"/>
        </w:rPr>
        <w:footnoteReference w:id="7"/>
      </w:r>
      <w:r w:rsidR="00F014C9" w:rsidRPr="00DE265C">
        <w:rPr>
          <w:rFonts w:ascii="Arial" w:hAnsi="Arial" w:cs="Arial"/>
          <w:i/>
          <w:position w:val="7"/>
          <w:sz w:val="24"/>
          <w:szCs w:val="24"/>
        </w:rPr>
        <w:t xml:space="preserve"> </w:t>
      </w:r>
      <w:r w:rsidR="00F014C9" w:rsidRPr="00DE265C">
        <w:rPr>
          <w:rFonts w:ascii="Arial" w:hAnsi="Arial" w:cs="Arial"/>
          <w:sz w:val="24"/>
          <w:szCs w:val="24"/>
        </w:rPr>
        <w:t xml:space="preserve">the SCA held that the word </w:t>
      </w:r>
      <w:r w:rsidR="00F014C9" w:rsidRPr="00DE265C">
        <w:rPr>
          <w:rFonts w:ascii="Arial" w:hAnsi="Arial" w:cs="Arial"/>
          <w:i/>
          <w:sz w:val="24"/>
          <w:szCs w:val="24"/>
        </w:rPr>
        <w:t xml:space="preserve">“debt” </w:t>
      </w:r>
      <w:r w:rsidR="00F014C9" w:rsidRPr="00DE265C">
        <w:rPr>
          <w:rFonts w:ascii="Arial" w:hAnsi="Arial" w:cs="Arial"/>
          <w:sz w:val="24"/>
          <w:szCs w:val="24"/>
        </w:rPr>
        <w:t xml:space="preserve">is assigned and wide and general meaning which includes an obligation to do something or refrain from doing something. The word </w:t>
      </w:r>
      <w:r w:rsidR="00F014C9" w:rsidRPr="00DE265C">
        <w:rPr>
          <w:rFonts w:ascii="Arial" w:hAnsi="Arial" w:cs="Arial"/>
          <w:i/>
          <w:sz w:val="24"/>
          <w:szCs w:val="24"/>
        </w:rPr>
        <w:t xml:space="preserve">“debt” </w:t>
      </w:r>
      <w:r w:rsidR="00F014C9" w:rsidRPr="00DE265C">
        <w:rPr>
          <w:rFonts w:ascii="Arial" w:hAnsi="Arial" w:cs="Arial"/>
          <w:sz w:val="24"/>
          <w:szCs w:val="24"/>
        </w:rPr>
        <w:t xml:space="preserve">denotes whatever is due from any obligation. </w:t>
      </w:r>
    </w:p>
    <w:p w14:paraId="1B3B17FA" w14:textId="77777777" w:rsidR="00E83E7A" w:rsidRPr="00DE265C" w:rsidRDefault="001238EE" w:rsidP="00DE265C">
      <w:pPr>
        <w:spacing w:after="200" w:line="480" w:lineRule="auto"/>
        <w:jc w:val="both"/>
        <w:rPr>
          <w:rFonts w:ascii="Arial" w:eastAsia="Calibri" w:hAnsi="Arial" w:cs="Arial"/>
          <w:bCs/>
          <w:sz w:val="24"/>
          <w:szCs w:val="24"/>
        </w:rPr>
      </w:pPr>
      <w:r>
        <w:rPr>
          <w:rFonts w:ascii="Arial" w:hAnsi="Arial" w:cs="Arial"/>
          <w:sz w:val="24"/>
          <w:szCs w:val="24"/>
        </w:rPr>
        <w:t xml:space="preserve">[31] </w:t>
      </w:r>
      <w:r w:rsidR="00E83E7A" w:rsidRPr="00DE265C">
        <w:rPr>
          <w:rFonts w:ascii="Arial" w:eastAsia="Calibri" w:hAnsi="Arial" w:cs="Arial"/>
          <w:bCs/>
          <w:sz w:val="24"/>
          <w:szCs w:val="24"/>
        </w:rPr>
        <w:t>In Khan v Shaik</w:t>
      </w:r>
      <w:r>
        <w:rPr>
          <w:rStyle w:val="FootnoteReference"/>
          <w:rFonts w:ascii="Arial" w:eastAsia="Calibri" w:hAnsi="Arial" w:cs="Arial"/>
          <w:bCs/>
          <w:sz w:val="24"/>
          <w:szCs w:val="24"/>
        </w:rPr>
        <w:footnoteReference w:id="8"/>
      </w:r>
      <w:r w:rsidR="00E83E7A" w:rsidRPr="00DE265C">
        <w:rPr>
          <w:rFonts w:ascii="Arial" w:eastAsia="Calibri" w:hAnsi="Arial" w:cs="Arial"/>
          <w:bCs/>
          <w:sz w:val="24"/>
          <w:szCs w:val="24"/>
        </w:rPr>
        <w:t xml:space="preserve"> Sutherland </w:t>
      </w:r>
      <w:proofErr w:type="gramStart"/>
      <w:r w:rsidR="00E83E7A" w:rsidRPr="00DE265C">
        <w:rPr>
          <w:rFonts w:ascii="Arial" w:eastAsia="Calibri" w:hAnsi="Arial" w:cs="Arial"/>
          <w:bCs/>
          <w:sz w:val="24"/>
          <w:szCs w:val="24"/>
        </w:rPr>
        <w:t>AJA</w:t>
      </w:r>
      <w:r>
        <w:rPr>
          <w:rFonts w:ascii="Arial" w:eastAsia="Calibri" w:hAnsi="Arial" w:cs="Arial"/>
          <w:bCs/>
          <w:sz w:val="24"/>
          <w:szCs w:val="24"/>
        </w:rPr>
        <w:t>(</w:t>
      </w:r>
      <w:proofErr w:type="gramEnd"/>
      <w:r>
        <w:rPr>
          <w:rFonts w:ascii="Arial" w:eastAsia="Calibri" w:hAnsi="Arial" w:cs="Arial"/>
          <w:bCs/>
          <w:sz w:val="24"/>
          <w:szCs w:val="24"/>
        </w:rPr>
        <w:t>as he then was)</w:t>
      </w:r>
      <w:r w:rsidR="00E83E7A" w:rsidRPr="00DE265C">
        <w:rPr>
          <w:rFonts w:ascii="Arial" w:eastAsia="Calibri" w:hAnsi="Arial" w:cs="Arial"/>
          <w:bCs/>
          <w:sz w:val="24"/>
          <w:szCs w:val="24"/>
        </w:rPr>
        <w:t xml:space="preserve"> held as follows;</w:t>
      </w:r>
    </w:p>
    <w:p w14:paraId="45139EEC" w14:textId="77777777" w:rsidR="00E83E7A" w:rsidRPr="00DE265C" w:rsidRDefault="00E83E7A" w:rsidP="00DE265C">
      <w:pPr>
        <w:spacing w:after="200" w:line="480" w:lineRule="auto"/>
        <w:ind w:left="425"/>
        <w:jc w:val="both"/>
        <w:rPr>
          <w:rFonts w:ascii="Arial" w:eastAsia="Calibri" w:hAnsi="Arial" w:cs="Arial"/>
          <w:bCs/>
          <w:i/>
          <w:iCs/>
          <w:sz w:val="24"/>
          <w:szCs w:val="24"/>
        </w:rPr>
      </w:pPr>
      <w:r w:rsidRPr="00DE265C">
        <w:rPr>
          <w:rFonts w:ascii="Arial" w:eastAsia="Calibri" w:hAnsi="Arial" w:cs="Arial"/>
          <w:bCs/>
          <w:i/>
          <w:sz w:val="24"/>
          <w:szCs w:val="24"/>
        </w:rPr>
        <w:t xml:space="preserve">[16] The scope of the term ‘debt’ in the Prescription Act has been the subject of clarification. Most recently, in </w:t>
      </w:r>
      <w:r w:rsidRPr="00DE265C">
        <w:rPr>
          <w:rFonts w:ascii="Arial" w:eastAsia="Calibri" w:hAnsi="Arial" w:cs="Arial"/>
          <w:bCs/>
          <w:i/>
          <w:iCs/>
          <w:sz w:val="24"/>
          <w:szCs w:val="24"/>
        </w:rPr>
        <w:t xml:space="preserve">Off Beat Holiday Club &amp; another v </w:t>
      </w:r>
      <w:proofErr w:type="spellStart"/>
      <w:r w:rsidRPr="00DE265C">
        <w:rPr>
          <w:rFonts w:ascii="Arial" w:eastAsia="Calibri" w:hAnsi="Arial" w:cs="Arial"/>
          <w:bCs/>
          <w:i/>
          <w:iCs/>
          <w:sz w:val="24"/>
          <w:szCs w:val="24"/>
        </w:rPr>
        <w:t>Sanbonani</w:t>
      </w:r>
      <w:proofErr w:type="spellEnd"/>
      <w:r w:rsidRPr="00DE265C">
        <w:rPr>
          <w:rFonts w:ascii="Arial" w:eastAsia="Calibri" w:hAnsi="Arial" w:cs="Arial"/>
          <w:bCs/>
          <w:i/>
          <w:iCs/>
          <w:sz w:val="24"/>
          <w:szCs w:val="24"/>
        </w:rPr>
        <w:t xml:space="preserve"> Holiday Spa </w:t>
      </w:r>
      <w:proofErr w:type="spellStart"/>
      <w:r w:rsidRPr="00DE265C">
        <w:rPr>
          <w:rFonts w:ascii="Arial" w:eastAsia="Calibri" w:hAnsi="Arial" w:cs="Arial"/>
          <w:bCs/>
          <w:i/>
          <w:iCs/>
          <w:sz w:val="24"/>
          <w:szCs w:val="24"/>
        </w:rPr>
        <w:t>Shareblock</w:t>
      </w:r>
      <w:proofErr w:type="spellEnd"/>
      <w:r w:rsidRPr="00DE265C">
        <w:rPr>
          <w:rFonts w:ascii="Arial" w:eastAsia="Calibri" w:hAnsi="Arial" w:cs="Arial"/>
          <w:bCs/>
          <w:i/>
          <w:iCs/>
          <w:sz w:val="24"/>
          <w:szCs w:val="24"/>
        </w:rPr>
        <w:t xml:space="preserve"> Ltd, </w:t>
      </w:r>
      <w:r w:rsidRPr="00DE265C">
        <w:rPr>
          <w:rFonts w:ascii="Arial" w:eastAsia="Calibri" w:hAnsi="Arial" w:cs="Arial"/>
          <w:bCs/>
          <w:i/>
          <w:sz w:val="24"/>
          <w:szCs w:val="24"/>
        </w:rPr>
        <w:t xml:space="preserve">the Constitutional Court affirmed the dictum in </w:t>
      </w:r>
      <w:proofErr w:type="spellStart"/>
      <w:r w:rsidRPr="00DE265C">
        <w:rPr>
          <w:rFonts w:ascii="Arial" w:eastAsia="Calibri" w:hAnsi="Arial" w:cs="Arial"/>
          <w:bCs/>
          <w:i/>
          <w:iCs/>
          <w:sz w:val="24"/>
          <w:szCs w:val="24"/>
        </w:rPr>
        <w:t>Makate</w:t>
      </w:r>
      <w:proofErr w:type="spellEnd"/>
      <w:r w:rsidRPr="00DE265C">
        <w:rPr>
          <w:rFonts w:ascii="Arial" w:eastAsia="Calibri" w:hAnsi="Arial" w:cs="Arial"/>
          <w:bCs/>
          <w:i/>
          <w:iCs/>
          <w:sz w:val="24"/>
          <w:szCs w:val="24"/>
        </w:rPr>
        <w:t xml:space="preserve"> v Vodacom Ltd</w:t>
      </w:r>
      <w:r w:rsidRPr="00DE265C">
        <w:rPr>
          <w:rFonts w:ascii="Arial" w:eastAsia="Calibri" w:hAnsi="Arial" w:cs="Arial"/>
          <w:bCs/>
          <w:i/>
          <w:sz w:val="24"/>
          <w:szCs w:val="24"/>
        </w:rPr>
        <w:t xml:space="preserve"> that the scope of a ‘debt’ is that as formulated by Holmes JA in </w:t>
      </w:r>
      <w:proofErr w:type="spellStart"/>
      <w:r w:rsidRPr="00DE265C">
        <w:rPr>
          <w:rFonts w:ascii="Arial" w:eastAsia="Calibri" w:hAnsi="Arial" w:cs="Arial"/>
          <w:bCs/>
          <w:i/>
          <w:iCs/>
          <w:sz w:val="24"/>
          <w:szCs w:val="24"/>
        </w:rPr>
        <w:t>Escom</w:t>
      </w:r>
      <w:proofErr w:type="spellEnd"/>
      <w:r w:rsidRPr="00DE265C">
        <w:rPr>
          <w:rFonts w:ascii="Arial" w:eastAsia="Calibri" w:hAnsi="Arial" w:cs="Arial"/>
          <w:bCs/>
          <w:i/>
          <w:iCs/>
          <w:sz w:val="24"/>
          <w:szCs w:val="24"/>
        </w:rPr>
        <w:t xml:space="preserve"> v Stewarts and Lloyds of South Africa‘ …</w:t>
      </w:r>
      <w:r w:rsidRPr="00DE265C">
        <w:rPr>
          <w:rFonts w:ascii="Arial" w:eastAsia="Calibri" w:hAnsi="Arial" w:cs="Arial"/>
          <w:bCs/>
          <w:i/>
          <w:sz w:val="24"/>
          <w:szCs w:val="24"/>
        </w:rPr>
        <w:t xml:space="preserve">a debt is </w:t>
      </w:r>
      <w:r w:rsidRPr="00DE265C">
        <w:rPr>
          <w:rFonts w:ascii="Arial" w:eastAsia="Calibri" w:hAnsi="Arial" w:cs="Arial"/>
          <w:bCs/>
          <w:i/>
          <w:iCs/>
          <w:sz w:val="24"/>
          <w:szCs w:val="24"/>
        </w:rPr>
        <w:t xml:space="preserve">- </w:t>
      </w:r>
      <w:r w:rsidRPr="00DE265C">
        <w:rPr>
          <w:rFonts w:ascii="Arial" w:eastAsia="Calibri" w:hAnsi="Arial" w:cs="Arial"/>
          <w:bCs/>
          <w:i/>
          <w:sz w:val="24"/>
          <w:szCs w:val="24"/>
        </w:rPr>
        <w:t>that which is owed or due; anything (as money, goods or services) which one person is under an obligation to pay or render to another</w:t>
      </w:r>
      <w:r w:rsidRPr="00DE265C">
        <w:rPr>
          <w:rFonts w:ascii="Arial" w:eastAsia="Calibri" w:hAnsi="Arial" w:cs="Arial"/>
          <w:bCs/>
          <w:i/>
          <w:iCs/>
          <w:sz w:val="24"/>
          <w:szCs w:val="24"/>
        </w:rPr>
        <w:t>’</w:t>
      </w:r>
    </w:p>
    <w:p w14:paraId="1CC49A0E" w14:textId="77777777" w:rsidR="00ED71BD" w:rsidRDefault="001238EE" w:rsidP="00DE265C">
      <w:pPr>
        <w:pStyle w:val="BodyText"/>
        <w:spacing w:before="89" w:line="480" w:lineRule="auto"/>
        <w:ind w:left="220" w:right="137"/>
        <w:jc w:val="both"/>
      </w:pPr>
      <w:r>
        <w:t xml:space="preserve">[32] </w:t>
      </w:r>
      <w:r w:rsidR="00B56FFB">
        <w:t xml:space="preserve">The </w:t>
      </w:r>
      <w:r w:rsidR="00E83E7A">
        <w:t>fourth respondent</w:t>
      </w:r>
      <w:r w:rsidR="00B56FFB">
        <w:t xml:space="preserve"> submits that her claim is based on a right subject to acquisitive prescription as opposed to extinctive prescription. Her claim, it was </w:t>
      </w:r>
      <w:r w:rsidR="00B56FFB">
        <w:lastRenderedPageBreak/>
        <w:t xml:space="preserve">contended, was one for ownership and is a real right subject to acquisitive prescription and not a debt for the purposes of extinctive prescription. She claims, according to the submissions of her counsel, a real right to the property that she and the </w:t>
      </w:r>
      <w:r w:rsidR="00ED71BD">
        <w:t>deceased acquired during the subsistence of their marriage in community of property</w:t>
      </w:r>
      <w:r w:rsidR="00B56FFB">
        <w:t xml:space="preserve">, which claim is based on a real right as co-owner with the </w:t>
      </w:r>
      <w:r w:rsidR="00ED71BD">
        <w:t>deceased</w:t>
      </w:r>
      <w:r w:rsidR="00B56FFB">
        <w:t xml:space="preserve"> of </w:t>
      </w:r>
      <w:r>
        <w:t>the joint</w:t>
      </w:r>
      <w:r w:rsidR="00B56FFB">
        <w:t xml:space="preserve"> assets and therefore</w:t>
      </w:r>
      <w:r w:rsidR="00ED71BD">
        <w:t xml:space="preserve"> extinctive prescriptive cannot arise.</w:t>
      </w:r>
    </w:p>
    <w:p w14:paraId="3D56C827" w14:textId="77777777" w:rsidR="00691880" w:rsidRPr="001238EE" w:rsidRDefault="001238EE" w:rsidP="001238EE">
      <w:pPr>
        <w:widowControl w:val="0"/>
        <w:tabs>
          <w:tab w:val="left" w:pos="941"/>
        </w:tabs>
        <w:autoSpaceDE w:val="0"/>
        <w:autoSpaceDN w:val="0"/>
        <w:spacing w:before="159" w:after="0" w:line="480" w:lineRule="auto"/>
        <w:ind w:right="137"/>
        <w:jc w:val="both"/>
        <w:rPr>
          <w:rFonts w:ascii="Arial" w:hAnsi="Arial" w:cs="Arial"/>
          <w:sz w:val="24"/>
          <w:szCs w:val="24"/>
        </w:rPr>
      </w:pPr>
      <w:r>
        <w:rPr>
          <w:rFonts w:ascii="Arial" w:hAnsi="Arial" w:cs="Arial"/>
          <w:sz w:val="24"/>
          <w:szCs w:val="24"/>
        </w:rPr>
        <w:t xml:space="preserve">[33] </w:t>
      </w:r>
      <w:r w:rsidR="00772AD2" w:rsidRPr="001238EE">
        <w:rPr>
          <w:rFonts w:ascii="Arial" w:hAnsi="Arial" w:cs="Arial"/>
          <w:sz w:val="24"/>
          <w:szCs w:val="24"/>
        </w:rPr>
        <w:t xml:space="preserve">In </w:t>
      </w:r>
      <w:proofErr w:type="spellStart"/>
      <w:r w:rsidR="00691880" w:rsidRPr="001238EE">
        <w:rPr>
          <w:rFonts w:ascii="Arial" w:hAnsi="Arial" w:cs="Arial"/>
          <w:i/>
          <w:sz w:val="24"/>
          <w:szCs w:val="24"/>
        </w:rPr>
        <w:t>Salaman</w:t>
      </w:r>
      <w:proofErr w:type="spellEnd"/>
      <w:r w:rsidR="00691880" w:rsidRPr="001238EE">
        <w:rPr>
          <w:rFonts w:ascii="Arial" w:hAnsi="Arial" w:cs="Arial"/>
          <w:i/>
          <w:sz w:val="24"/>
          <w:szCs w:val="24"/>
        </w:rPr>
        <w:t xml:space="preserve"> v </w:t>
      </w:r>
      <w:proofErr w:type="spellStart"/>
      <w:r w:rsidR="00691880" w:rsidRPr="001238EE">
        <w:rPr>
          <w:rFonts w:ascii="Arial" w:hAnsi="Arial" w:cs="Arial"/>
          <w:i/>
          <w:sz w:val="24"/>
          <w:szCs w:val="24"/>
        </w:rPr>
        <w:t>Salaman</w:t>
      </w:r>
      <w:proofErr w:type="spellEnd"/>
      <w:r>
        <w:rPr>
          <w:rStyle w:val="FootnoteReference"/>
          <w:rFonts w:ascii="Arial" w:hAnsi="Arial" w:cs="Arial"/>
          <w:i/>
          <w:sz w:val="24"/>
          <w:szCs w:val="24"/>
        </w:rPr>
        <w:footnoteReference w:id="9"/>
      </w:r>
      <w:r w:rsidR="00691880" w:rsidRPr="001238EE">
        <w:rPr>
          <w:rFonts w:ascii="Arial" w:hAnsi="Arial" w:cs="Arial"/>
          <w:i/>
          <w:spacing w:val="20"/>
          <w:position w:val="7"/>
          <w:sz w:val="24"/>
          <w:szCs w:val="24"/>
        </w:rPr>
        <w:t xml:space="preserve"> </w:t>
      </w:r>
      <w:r w:rsidR="00691880" w:rsidRPr="001238EE">
        <w:rPr>
          <w:rFonts w:ascii="Arial" w:hAnsi="Arial" w:cs="Arial"/>
          <w:sz w:val="24"/>
          <w:szCs w:val="24"/>
        </w:rPr>
        <w:t xml:space="preserve">where the parties who were married in community of property had divorced. It was held that when the joint estate was dissolved by the court in 1997, the decree of divorce which dissolved the parties' marriage did not dissolve co-ownership over the property. </w:t>
      </w:r>
    </w:p>
    <w:p w14:paraId="45495B6E" w14:textId="77777777" w:rsidR="00D326D7" w:rsidRPr="001238EE" w:rsidRDefault="001238EE" w:rsidP="001238EE">
      <w:pPr>
        <w:widowControl w:val="0"/>
        <w:tabs>
          <w:tab w:val="left" w:pos="941"/>
        </w:tabs>
        <w:autoSpaceDE w:val="0"/>
        <w:autoSpaceDN w:val="0"/>
        <w:spacing w:before="231" w:after="0" w:line="480" w:lineRule="auto"/>
        <w:ind w:right="136"/>
        <w:jc w:val="both"/>
        <w:rPr>
          <w:rFonts w:ascii="Arial" w:hAnsi="Arial" w:cs="Arial"/>
          <w:sz w:val="24"/>
          <w:szCs w:val="24"/>
        </w:rPr>
      </w:pPr>
      <w:r>
        <w:rPr>
          <w:rFonts w:ascii="Arial" w:hAnsi="Arial" w:cs="Arial"/>
          <w:sz w:val="24"/>
          <w:szCs w:val="24"/>
        </w:rPr>
        <w:t xml:space="preserve">[34] </w:t>
      </w:r>
      <w:r w:rsidR="00D326D7" w:rsidRPr="001238EE">
        <w:rPr>
          <w:rFonts w:ascii="Arial" w:hAnsi="Arial" w:cs="Arial"/>
          <w:sz w:val="24"/>
          <w:szCs w:val="24"/>
        </w:rPr>
        <w:t>In my view the fourth respondent’s claim on the common cause facts has not prescribed.</w:t>
      </w:r>
    </w:p>
    <w:p w14:paraId="2A456DF1" w14:textId="77777777" w:rsidR="0086254B" w:rsidRDefault="001238EE" w:rsidP="0086254B">
      <w:pPr>
        <w:widowControl w:val="0"/>
        <w:tabs>
          <w:tab w:val="left" w:pos="941"/>
        </w:tabs>
        <w:autoSpaceDE w:val="0"/>
        <w:autoSpaceDN w:val="0"/>
        <w:spacing w:before="231" w:after="0" w:line="480" w:lineRule="auto"/>
        <w:ind w:right="136"/>
        <w:jc w:val="both"/>
        <w:rPr>
          <w:rFonts w:ascii="Arial" w:hAnsi="Arial" w:cs="Arial"/>
          <w:sz w:val="24"/>
          <w:szCs w:val="24"/>
        </w:rPr>
      </w:pPr>
      <w:r>
        <w:rPr>
          <w:rFonts w:ascii="Arial" w:hAnsi="Arial" w:cs="Arial"/>
          <w:sz w:val="24"/>
          <w:szCs w:val="24"/>
        </w:rPr>
        <w:t xml:space="preserve">[36] </w:t>
      </w:r>
      <w:r w:rsidR="0086254B">
        <w:rPr>
          <w:rFonts w:ascii="Arial" w:hAnsi="Arial" w:cs="Arial"/>
          <w:sz w:val="24"/>
          <w:szCs w:val="24"/>
        </w:rPr>
        <w:t>The applicant alleges that when the fourth respondent left her common home the bond still had close to 18 years to full payment. She further states that she and the deceased effecte</w:t>
      </w:r>
      <w:r w:rsidR="00F2284F">
        <w:rPr>
          <w:rFonts w:ascii="Arial" w:hAnsi="Arial" w:cs="Arial"/>
          <w:sz w:val="24"/>
          <w:szCs w:val="24"/>
        </w:rPr>
        <w:t>d improvements on the property, t</w:t>
      </w:r>
      <w:r w:rsidR="0086254B">
        <w:rPr>
          <w:rFonts w:ascii="Arial" w:hAnsi="Arial" w:cs="Arial"/>
          <w:sz w:val="24"/>
          <w:szCs w:val="24"/>
        </w:rPr>
        <w:t>herefore the fourth respondent is being opportunistic in claiming against the deceased’</w:t>
      </w:r>
      <w:r>
        <w:rPr>
          <w:rFonts w:ascii="Arial" w:hAnsi="Arial" w:cs="Arial"/>
          <w:sz w:val="24"/>
          <w:szCs w:val="24"/>
        </w:rPr>
        <w:t xml:space="preserve">s estate. </w:t>
      </w:r>
      <w:r w:rsidR="0086254B">
        <w:rPr>
          <w:rFonts w:ascii="Arial" w:hAnsi="Arial" w:cs="Arial"/>
          <w:sz w:val="24"/>
          <w:szCs w:val="24"/>
        </w:rPr>
        <w:t>Fact of the matter is</w:t>
      </w:r>
      <w:r w:rsidR="00F2284F">
        <w:rPr>
          <w:rFonts w:ascii="Arial" w:hAnsi="Arial" w:cs="Arial"/>
          <w:sz w:val="24"/>
          <w:szCs w:val="24"/>
        </w:rPr>
        <w:t xml:space="preserve"> that the fourth respondent is still a joint owner of the immovable property. </w:t>
      </w:r>
      <w:r w:rsidR="008A17CD">
        <w:rPr>
          <w:rFonts w:ascii="Arial" w:hAnsi="Arial" w:cs="Arial"/>
          <w:sz w:val="24"/>
          <w:szCs w:val="24"/>
        </w:rPr>
        <w:t xml:space="preserve">She is entitled to her half share of the value of the immovable property as at the date of divorce. </w:t>
      </w:r>
      <w:r w:rsidR="00F2284F">
        <w:rPr>
          <w:rFonts w:ascii="Arial" w:hAnsi="Arial" w:cs="Arial"/>
          <w:sz w:val="24"/>
          <w:szCs w:val="24"/>
        </w:rPr>
        <w:t xml:space="preserve"> The second ground of review also stands to fail.</w:t>
      </w:r>
    </w:p>
    <w:p w14:paraId="44978E5E" w14:textId="77777777" w:rsidR="00F2284F" w:rsidRDefault="001238EE" w:rsidP="0086254B">
      <w:pPr>
        <w:widowControl w:val="0"/>
        <w:tabs>
          <w:tab w:val="left" w:pos="941"/>
        </w:tabs>
        <w:autoSpaceDE w:val="0"/>
        <w:autoSpaceDN w:val="0"/>
        <w:spacing w:before="231" w:after="0" w:line="480" w:lineRule="auto"/>
        <w:ind w:right="136"/>
        <w:jc w:val="both"/>
        <w:rPr>
          <w:rFonts w:ascii="Arial" w:hAnsi="Arial" w:cs="Arial"/>
          <w:sz w:val="24"/>
          <w:szCs w:val="24"/>
        </w:rPr>
      </w:pPr>
      <w:r>
        <w:rPr>
          <w:rFonts w:ascii="Arial" w:hAnsi="Arial" w:cs="Arial"/>
          <w:sz w:val="24"/>
          <w:szCs w:val="24"/>
        </w:rPr>
        <w:t xml:space="preserve">[37] </w:t>
      </w:r>
      <w:r w:rsidR="00F2284F">
        <w:rPr>
          <w:rFonts w:ascii="Arial" w:hAnsi="Arial" w:cs="Arial"/>
          <w:sz w:val="24"/>
          <w:szCs w:val="24"/>
        </w:rPr>
        <w:t>In the result I make the following order:</w:t>
      </w:r>
    </w:p>
    <w:p w14:paraId="053D817F" w14:textId="1EC2880D" w:rsidR="00F2284F" w:rsidRPr="00302E0C" w:rsidRDefault="00302E0C" w:rsidP="00302E0C">
      <w:pPr>
        <w:widowControl w:val="0"/>
        <w:tabs>
          <w:tab w:val="left" w:pos="941"/>
        </w:tabs>
        <w:autoSpaceDE w:val="0"/>
        <w:autoSpaceDN w:val="0"/>
        <w:spacing w:before="231" w:after="0" w:line="480" w:lineRule="auto"/>
        <w:ind w:left="630" w:right="136" w:hanging="360"/>
        <w:jc w:val="both"/>
        <w:rPr>
          <w:rFonts w:ascii="Arial" w:hAnsi="Arial" w:cs="Arial"/>
          <w:sz w:val="24"/>
          <w:szCs w:val="24"/>
        </w:rPr>
      </w:pPr>
      <w:r w:rsidRPr="00F2284F">
        <w:rPr>
          <w:rFonts w:ascii="Arial" w:hAnsi="Arial" w:cs="Arial"/>
          <w:sz w:val="24"/>
          <w:szCs w:val="24"/>
        </w:rPr>
        <w:t>1.</w:t>
      </w:r>
      <w:r w:rsidRPr="00F2284F">
        <w:rPr>
          <w:rFonts w:ascii="Arial" w:hAnsi="Arial" w:cs="Arial"/>
          <w:sz w:val="24"/>
          <w:szCs w:val="24"/>
        </w:rPr>
        <w:tab/>
      </w:r>
      <w:r w:rsidR="00F2284F" w:rsidRPr="00302E0C">
        <w:rPr>
          <w:rFonts w:ascii="Arial" w:hAnsi="Arial" w:cs="Arial"/>
          <w:sz w:val="24"/>
          <w:szCs w:val="24"/>
        </w:rPr>
        <w:t>Application for review is dismissed with costs.</w:t>
      </w:r>
    </w:p>
    <w:p w14:paraId="239D9458" w14:textId="77777777" w:rsidR="00E110E9" w:rsidRDefault="00E110E9" w:rsidP="00D326D7">
      <w:pPr>
        <w:pStyle w:val="ListParagraph"/>
        <w:widowControl w:val="0"/>
        <w:tabs>
          <w:tab w:val="left" w:pos="941"/>
        </w:tabs>
        <w:autoSpaceDE w:val="0"/>
        <w:autoSpaceDN w:val="0"/>
        <w:spacing w:before="159" w:after="0" w:line="360" w:lineRule="auto"/>
        <w:ind w:left="220" w:right="137"/>
        <w:contextualSpacing w:val="0"/>
        <w:jc w:val="both"/>
        <w:rPr>
          <w:sz w:val="24"/>
        </w:rPr>
      </w:pPr>
    </w:p>
    <w:p w14:paraId="6F50B813" w14:textId="77777777" w:rsidR="00B56FFB" w:rsidRDefault="00B56FFB" w:rsidP="00ED71BD">
      <w:pPr>
        <w:pStyle w:val="BodyText"/>
        <w:tabs>
          <w:tab w:val="left" w:pos="941"/>
        </w:tabs>
        <w:autoSpaceDE w:val="0"/>
        <w:autoSpaceDN w:val="0"/>
        <w:spacing w:before="86" w:line="360" w:lineRule="auto"/>
        <w:ind w:left="0" w:right="138"/>
        <w:jc w:val="both"/>
      </w:pPr>
    </w:p>
    <w:p w14:paraId="06B2B561" w14:textId="77777777" w:rsidR="0087150C" w:rsidRPr="007B1E3D" w:rsidRDefault="0087150C" w:rsidP="001238EE">
      <w:pPr>
        <w:pStyle w:val="BodyText"/>
        <w:tabs>
          <w:tab w:val="left" w:pos="3113"/>
        </w:tabs>
        <w:spacing w:line="360" w:lineRule="auto"/>
        <w:jc w:val="right"/>
        <w:rPr>
          <w:b/>
        </w:rPr>
      </w:pPr>
      <w:r>
        <w:t xml:space="preserve">                                                                          </w:t>
      </w:r>
      <w:r w:rsidR="001238EE">
        <w:t xml:space="preserve">                              </w:t>
      </w:r>
    </w:p>
    <w:p w14:paraId="10E5031D" w14:textId="77777777" w:rsidR="001238EE" w:rsidRPr="007B1E3D" w:rsidRDefault="001238EE" w:rsidP="001238EE">
      <w:pPr>
        <w:pStyle w:val="BodyText"/>
        <w:tabs>
          <w:tab w:val="left" w:pos="3113"/>
        </w:tabs>
        <w:spacing w:line="360" w:lineRule="auto"/>
        <w:jc w:val="right"/>
        <w:rPr>
          <w:b/>
        </w:rPr>
      </w:pPr>
      <w:r>
        <w:rPr>
          <w:b/>
        </w:rPr>
        <w:t xml:space="preserve"> </w:t>
      </w:r>
    </w:p>
    <w:p w14:paraId="3CB51DD7" w14:textId="77777777" w:rsidR="001238EE" w:rsidRDefault="001238EE" w:rsidP="001238EE">
      <w:pPr>
        <w:pStyle w:val="BodyText"/>
        <w:tabs>
          <w:tab w:val="left" w:pos="3113"/>
        </w:tabs>
        <w:spacing w:line="360" w:lineRule="auto"/>
        <w:jc w:val="right"/>
      </w:pPr>
    </w:p>
    <w:p w14:paraId="0B46A4B0" w14:textId="77777777" w:rsidR="001238EE" w:rsidRDefault="001238EE" w:rsidP="001238EE">
      <w:pPr>
        <w:pStyle w:val="BodyText"/>
        <w:tabs>
          <w:tab w:val="left" w:pos="3113"/>
        </w:tabs>
        <w:spacing w:line="360" w:lineRule="auto"/>
        <w:jc w:val="right"/>
      </w:pPr>
    </w:p>
    <w:p w14:paraId="3028B6C6" w14:textId="77777777" w:rsidR="001238EE" w:rsidRPr="001238EE" w:rsidRDefault="001238EE" w:rsidP="001238EE">
      <w:pPr>
        <w:pStyle w:val="BodyText"/>
        <w:tabs>
          <w:tab w:val="left" w:pos="3113"/>
        </w:tabs>
        <w:spacing w:line="360" w:lineRule="auto"/>
        <w:jc w:val="right"/>
        <w:rPr>
          <w:b/>
        </w:rPr>
      </w:pPr>
      <w:r w:rsidRPr="001238EE">
        <w:rPr>
          <w:b/>
        </w:rPr>
        <w:t>MB MAHALELO</w:t>
      </w:r>
    </w:p>
    <w:p w14:paraId="24F8A4AB" w14:textId="77777777" w:rsidR="001238EE" w:rsidRPr="007B1E3D" w:rsidRDefault="001238EE" w:rsidP="001238EE">
      <w:pPr>
        <w:pStyle w:val="BodyText"/>
        <w:tabs>
          <w:tab w:val="left" w:pos="3113"/>
        </w:tabs>
        <w:spacing w:line="360" w:lineRule="auto"/>
        <w:jc w:val="right"/>
        <w:rPr>
          <w:b/>
        </w:rPr>
      </w:pPr>
      <w:r w:rsidRPr="007B1E3D">
        <w:rPr>
          <w:b/>
        </w:rPr>
        <w:t>JUDGE OF THE HIGH COURT</w:t>
      </w:r>
    </w:p>
    <w:p w14:paraId="71D20CAF" w14:textId="77777777" w:rsidR="0087150C" w:rsidRDefault="001238EE" w:rsidP="001238EE">
      <w:pPr>
        <w:pStyle w:val="BodyText"/>
        <w:tabs>
          <w:tab w:val="left" w:pos="3113"/>
        </w:tabs>
        <w:spacing w:line="360" w:lineRule="auto"/>
        <w:jc w:val="right"/>
        <w:rPr>
          <w:b/>
        </w:rPr>
      </w:pPr>
      <w:r>
        <w:rPr>
          <w:b/>
        </w:rPr>
        <w:t xml:space="preserve">      </w:t>
      </w:r>
      <w:r w:rsidR="0087150C" w:rsidRPr="007B1E3D">
        <w:rPr>
          <w:b/>
        </w:rPr>
        <w:t>GAUTENG LOCAL DIVISION, JOHANNESBURG</w:t>
      </w:r>
    </w:p>
    <w:p w14:paraId="223D8A3D" w14:textId="77777777" w:rsidR="001238EE" w:rsidRDefault="001238EE" w:rsidP="001238EE">
      <w:pPr>
        <w:pStyle w:val="BodyText"/>
        <w:tabs>
          <w:tab w:val="left" w:pos="3113"/>
        </w:tabs>
        <w:spacing w:line="360" w:lineRule="auto"/>
        <w:jc w:val="right"/>
        <w:rPr>
          <w:b/>
        </w:rPr>
      </w:pPr>
    </w:p>
    <w:p w14:paraId="2DED18F5" w14:textId="77777777" w:rsidR="0087150C" w:rsidRDefault="0087150C" w:rsidP="0087150C">
      <w:pPr>
        <w:pStyle w:val="BodyText"/>
        <w:tabs>
          <w:tab w:val="left" w:pos="3113"/>
        </w:tabs>
        <w:spacing w:line="360" w:lineRule="auto"/>
        <w:ind w:left="0"/>
        <w:jc w:val="both"/>
        <w:rPr>
          <w:b/>
        </w:rPr>
      </w:pPr>
    </w:p>
    <w:p w14:paraId="7BE33DD3" w14:textId="77777777" w:rsidR="0087150C" w:rsidRPr="00050D1D" w:rsidRDefault="0087150C" w:rsidP="0087150C">
      <w:pPr>
        <w:pStyle w:val="BodyText"/>
        <w:tabs>
          <w:tab w:val="left" w:pos="3113"/>
        </w:tabs>
        <w:spacing w:line="360" w:lineRule="auto"/>
        <w:ind w:left="0"/>
        <w:jc w:val="both"/>
      </w:pPr>
      <w:r w:rsidRPr="00050D1D">
        <w:t xml:space="preserve">This judgment was electronically </w:t>
      </w:r>
      <w:r w:rsidR="00A36D4B">
        <w:t xml:space="preserve">handed down </w:t>
      </w:r>
      <w:r w:rsidRPr="00050D1D">
        <w:t xml:space="preserve">by </w:t>
      </w:r>
      <w:r w:rsidR="00A36D4B">
        <w:t xml:space="preserve">emailing </w:t>
      </w:r>
      <w:r w:rsidRPr="00050D1D">
        <w:t xml:space="preserve">to the parties’ legal representatives and uploading onto </w:t>
      </w:r>
      <w:proofErr w:type="spellStart"/>
      <w:r w:rsidRPr="00050D1D">
        <w:t>CaseLines</w:t>
      </w:r>
      <w:proofErr w:type="spellEnd"/>
      <w:r w:rsidRPr="00050D1D">
        <w:t xml:space="preserve">. </w:t>
      </w:r>
    </w:p>
    <w:p w14:paraId="57C7CB26" w14:textId="77777777" w:rsidR="0087150C" w:rsidRDefault="0087150C" w:rsidP="0087150C">
      <w:pPr>
        <w:pStyle w:val="BodyText"/>
        <w:tabs>
          <w:tab w:val="left" w:pos="3113"/>
        </w:tabs>
        <w:spacing w:line="360" w:lineRule="auto"/>
        <w:ind w:left="567" w:hanging="567"/>
        <w:jc w:val="both"/>
      </w:pPr>
    </w:p>
    <w:p w14:paraId="26C9689E" w14:textId="77777777" w:rsidR="0087150C" w:rsidRPr="0078185E" w:rsidRDefault="0087150C" w:rsidP="0087150C">
      <w:pPr>
        <w:spacing w:line="276" w:lineRule="auto"/>
        <w:ind w:left="567" w:hanging="567"/>
        <w:jc w:val="both"/>
        <w:rPr>
          <w:rFonts w:ascii="Arial" w:hAnsi="Arial" w:cs="Arial"/>
          <w:b/>
          <w:sz w:val="24"/>
          <w:szCs w:val="24"/>
          <w:u w:val="single"/>
        </w:rPr>
      </w:pPr>
      <w:r w:rsidRPr="0078185E">
        <w:rPr>
          <w:rFonts w:ascii="Arial" w:hAnsi="Arial" w:cs="Arial"/>
          <w:b/>
          <w:sz w:val="24"/>
          <w:szCs w:val="24"/>
          <w:u w:val="single"/>
        </w:rPr>
        <w:t>APPEARANCES:</w:t>
      </w:r>
    </w:p>
    <w:p w14:paraId="17BF39E3" w14:textId="77777777" w:rsidR="0087150C" w:rsidRDefault="0087150C" w:rsidP="0087150C">
      <w:pPr>
        <w:spacing w:line="276" w:lineRule="auto"/>
        <w:ind w:left="567" w:hanging="567"/>
        <w:jc w:val="both"/>
        <w:rPr>
          <w:rFonts w:ascii="Arial" w:hAnsi="Arial" w:cs="Arial"/>
          <w:sz w:val="24"/>
          <w:szCs w:val="24"/>
        </w:rPr>
      </w:pPr>
      <w:r w:rsidRPr="00050D1D">
        <w:rPr>
          <w:rFonts w:ascii="Arial" w:hAnsi="Arial" w:cs="Arial"/>
          <w:sz w:val="24"/>
          <w:szCs w:val="24"/>
        </w:rPr>
        <w:t>Counsel for</w:t>
      </w:r>
      <w:r>
        <w:rPr>
          <w:rFonts w:ascii="Arial" w:hAnsi="Arial" w:cs="Arial"/>
          <w:sz w:val="24"/>
          <w:szCs w:val="24"/>
        </w:rPr>
        <w:t xml:space="preserve"> the </w:t>
      </w:r>
      <w:proofErr w:type="gramStart"/>
      <w:r>
        <w:rPr>
          <w:rFonts w:ascii="Arial" w:hAnsi="Arial" w:cs="Arial"/>
          <w:sz w:val="24"/>
          <w:szCs w:val="24"/>
        </w:rPr>
        <w:t xml:space="preserve">applicant </w:t>
      </w:r>
      <w:r w:rsidRPr="00050D1D">
        <w:rPr>
          <w:rFonts w:ascii="Arial" w:hAnsi="Arial" w:cs="Arial"/>
          <w:sz w:val="24"/>
          <w:szCs w:val="24"/>
        </w:rPr>
        <w:t>:</w:t>
      </w:r>
      <w:proofErr w:type="gramEnd"/>
      <w:r w:rsidRPr="00050D1D">
        <w:rPr>
          <w:rFonts w:ascii="Arial" w:hAnsi="Arial" w:cs="Arial"/>
          <w:sz w:val="24"/>
          <w:szCs w:val="24"/>
        </w:rPr>
        <w:t xml:space="preserve"> </w:t>
      </w:r>
      <w:r w:rsidRPr="00050D1D">
        <w:rPr>
          <w:rFonts w:ascii="Arial" w:hAnsi="Arial" w:cs="Arial"/>
          <w:sz w:val="24"/>
          <w:szCs w:val="24"/>
        </w:rPr>
        <w:tab/>
      </w:r>
      <w:r w:rsidR="00A36D4B">
        <w:rPr>
          <w:rFonts w:ascii="Arial" w:hAnsi="Arial" w:cs="Arial"/>
          <w:sz w:val="24"/>
          <w:szCs w:val="24"/>
        </w:rPr>
        <w:t xml:space="preserve">Adv </w:t>
      </w:r>
      <w:proofErr w:type="spellStart"/>
      <w:r w:rsidR="00A36D4B">
        <w:rPr>
          <w:rFonts w:ascii="Arial" w:hAnsi="Arial" w:cs="Arial"/>
          <w:sz w:val="24"/>
          <w:szCs w:val="24"/>
        </w:rPr>
        <w:t>Ralikhuvana</w:t>
      </w:r>
      <w:proofErr w:type="spellEnd"/>
      <w:r>
        <w:rPr>
          <w:rFonts w:ascii="Arial" w:hAnsi="Arial" w:cs="Arial"/>
          <w:sz w:val="24"/>
          <w:szCs w:val="24"/>
        </w:rPr>
        <w:tab/>
      </w:r>
      <w:r>
        <w:rPr>
          <w:rFonts w:ascii="Arial" w:hAnsi="Arial" w:cs="Arial"/>
          <w:sz w:val="24"/>
          <w:szCs w:val="24"/>
        </w:rPr>
        <w:tab/>
      </w:r>
    </w:p>
    <w:p w14:paraId="1E1C6DB1" w14:textId="77777777" w:rsidR="0087150C" w:rsidRDefault="0087150C" w:rsidP="0087150C">
      <w:pPr>
        <w:spacing w:line="276" w:lineRule="auto"/>
        <w:ind w:left="567" w:hanging="567"/>
        <w:jc w:val="both"/>
        <w:rPr>
          <w:rFonts w:ascii="Arial" w:hAnsi="Arial" w:cs="Arial"/>
          <w:sz w:val="24"/>
          <w:szCs w:val="24"/>
        </w:rPr>
      </w:pPr>
      <w:r w:rsidRPr="00050D1D">
        <w:rPr>
          <w:rFonts w:ascii="Arial" w:hAnsi="Arial" w:cs="Arial"/>
          <w:sz w:val="24"/>
          <w:szCs w:val="24"/>
        </w:rPr>
        <w:t xml:space="preserve">Instructed by: </w:t>
      </w:r>
      <w:r w:rsidR="00A36D4B">
        <w:rPr>
          <w:rFonts w:ascii="Arial" w:hAnsi="Arial" w:cs="Arial"/>
          <w:sz w:val="24"/>
          <w:szCs w:val="24"/>
        </w:rPr>
        <w:t xml:space="preserve">                     </w:t>
      </w:r>
      <w:proofErr w:type="spellStart"/>
      <w:r w:rsidR="00A36D4B">
        <w:rPr>
          <w:rFonts w:ascii="Arial" w:hAnsi="Arial" w:cs="Arial"/>
          <w:sz w:val="24"/>
          <w:szCs w:val="24"/>
        </w:rPr>
        <w:t>Mudzusi</w:t>
      </w:r>
      <w:proofErr w:type="spellEnd"/>
      <w:r w:rsidR="00A36D4B">
        <w:rPr>
          <w:rFonts w:ascii="Arial" w:hAnsi="Arial" w:cs="Arial"/>
          <w:sz w:val="24"/>
          <w:szCs w:val="24"/>
        </w:rPr>
        <w:t xml:space="preserve"> </w:t>
      </w:r>
      <w:proofErr w:type="spellStart"/>
      <w:r w:rsidR="00A36D4B">
        <w:rPr>
          <w:rFonts w:ascii="Arial" w:hAnsi="Arial" w:cs="Arial"/>
          <w:sz w:val="24"/>
          <w:szCs w:val="24"/>
        </w:rPr>
        <w:t>Molobela</w:t>
      </w:r>
      <w:proofErr w:type="spellEnd"/>
      <w:r w:rsidRPr="00050D1D">
        <w:rPr>
          <w:rFonts w:ascii="Arial" w:hAnsi="Arial" w:cs="Arial"/>
          <w:sz w:val="24"/>
          <w:szCs w:val="24"/>
        </w:rPr>
        <w:tab/>
      </w:r>
      <w:r w:rsidRPr="00050D1D">
        <w:rPr>
          <w:rFonts w:ascii="Arial" w:hAnsi="Arial" w:cs="Arial"/>
          <w:sz w:val="24"/>
          <w:szCs w:val="24"/>
        </w:rPr>
        <w:tab/>
      </w:r>
      <w:r>
        <w:rPr>
          <w:rFonts w:ascii="Arial" w:hAnsi="Arial" w:cs="Arial"/>
          <w:sz w:val="24"/>
          <w:szCs w:val="24"/>
        </w:rPr>
        <w:tab/>
      </w:r>
    </w:p>
    <w:p w14:paraId="43A8E9EE" w14:textId="77777777" w:rsidR="0087150C" w:rsidRDefault="0087150C" w:rsidP="0087150C">
      <w:pPr>
        <w:spacing w:line="276" w:lineRule="auto"/>
        <w:ind w:left="567" w:hanging="567"/>
        <w:jc w:val="both"/>
        <w:rPr>
          <w:rFonts w:ascii="Arial" w:hAnsi="Arial" w:cs="Arial"/>
          <w:sz w:val="24"/>
          <w:szCs w:val="24"/>
        </w:rPr>
      </w:pPr>
    </w:p>
    <w:p w14:paraId="42232601" w14:textId="77777777" w:rsidR="0087150C" w:rsidRPr="00050D1D" w:rsidRDefault="0087150C" w:rsidP="0087150C">
      <w:pPr>
        <w:spacing w:line="276" w:lineRule="auto"/>
        <w:ind w:left="567" w:hanging="567"/>
        <w:jc w:val="both"/>
        <w:rPr>
          <w:rFonts w:ascii="Arial" w:hAnsi="Arial" w:cs="Arial"/>
          <w:sz w:val="24"/>
          <w:szCs w:val="24"/>
        </w:rPr>
      </w:pPr>
      <w:r w:rsidRPr="00050D1D">
        <w:rPr>
          <w:rFonts w:ascii="Arial" w:hAnsi="Arial" w:cs="Arial"/>
          <w:sz w:val="24"/>
          <w:szCs w:val="24"/>
        </w:rPr>
        <w:t xml:space="preserve">Counsel </w:t>
      </w:r>
      <w:r>
        <w:rPr>
          <w:rFonts w:ascii="Arial" w:hAnsi="Arial" w:cs="Arial"/>
          <w:sz w:val="24"/>
          <w:szCs w:val="24"/>
        </w:rPr>
        <w:t>the fourth respondent:</w:t>
      </w:r>
      <w:r w:rsidR="00A36D4B">
        <w:rPr>
          <w:rFonts w:ascii="Arial" w:hAnsi="Arial" w:cs="Arial"/>
          <w:sz w:val="24"/>
          <w:szCs w:val="24"/>
        </w:rPr>
        <w:t xml:space="preserve"> Adv Maja </w:t>
      </w:r>
    </w:p>
    <w:p w14:paraId="5975C655" w14:textId="77777777" w:rsidR="0087150C" w:rsidRDefault="0087150C" w:rsidP="0087150C">
      <w:pPr>
        <w:spacing w:line="276" w:lineRule="auto"/>
        <w:ind w:left="567" w:hanging="567"/>
        <w:jc w:val="both"/>
        <w:rPr>
          <w:rFonts w:ascii="Arial" w:hAnsi="Arial" w:cs="Arial"/>
          <w:sz w:val="24"/>
          <w:szCs w:val="24"/>
        </w:rPr>
      </w:pPr>
      <w:r w:rsidRPr="00050D1D">
        <w:rPr>
          <w:rFonts w:ascii="Arial" w:hAnsi="Arial" w:cs="Arial"/>
          <w:sz w:val="24"/>
          <w:szCs w:val="24"/>
        </w:rPr>
        <w:t>Instructed by:</w:t>
      </w:r>
      <w:r w:rsidR="00A36D4B">
        <w:rPr>
          <w:rFonts w:ascii="Arial" w:hAnsi="Arial" w:cs="Arial"/>
          <w:sz w:val="24"/>
          <w:szCs w:val="24"/>
        </w:rPr>
        <w:t xml:space="preserve">                           Maja Attorneys</w:t>
      </w:r>
    </w:p>
    <w:p w14:paraId="1646A025" w14:textId="77777777" w:rsidR="00A36D4B" w:rsidRDefault="00A36D4B" w:rsidP="0087150C">
      <w:pPr>
        <w:spacing w:line="276" w:lineRule="auto"/>
        <w:ind w:left="567" w:hanging="567"/>
        <w:jc w:val="both"/>
        <w:rPr>
          <w:rFonts w:ascii="Arial" w:hAnsi="Arial" w:cs="Arial"/>
          <w:sz w:val="24"/>
          <w:szCs w:val="24"/>
        </w:rPr>
      </w:pPr>
    </w:p>
    <w:p w14:paraId="2E7A692F" w14:textId="77777777" w:rsidR="00A36D4B" w:rsidRDefault="00A36D4B" w:rsidP="0087150C">
      <w:pPr>
        <w:spacing w:line="276" w:lineRule="auto"/>
        <w:ind w:left="567" w:hanging="567"/>
        <w:jc w:val="both"/>
        <w:rPr>
          <w:rFonts w:ascii="Arial" w:hAnsi="Arial" w:cs="Arial"/>
          <w:sz w:val="24"/>
          <w:szCs w:val="24"/>
        </w:rPr>
      </w:pPr>
      <w:r>
        <w:rPr>
          <w:rFonts w:ascii="Arial" w:hAnsi="Arial" w:cs="Arial"/>
          <w:sz w:val="24"/>
          <w:szCs w:val="24"/>
        </w:rPr>
        <w:t>Date of Judgment:                  21 November 2022</w:t>
      </w:r>
    </w:p>
    <w:p w14:paraId="2921FD54" w14:textId="77777777" w:rsidR="00F014C9" w:rsidRPr="00F014C9" w:rsidRDefault="00F014C9" w:rsidP="00F014C9">
      <w:pPr>
        <w:spacing w:before="12" w:line="360" w:lineRule="auto"/>
        <w:ind w:right="139"/>
        <w:jc w:val="both"/>
        <w:rPr>
          <w:sz w:val="24"/>
        </w:rPr>
      </w:pPr>
    </w:p>
    <w:p w14:paraId="18003D69" w14:textId="77777777" w:rsidR="0036691A" w:rsidRPr="0036691A" w:rsidRDefault="0036691A" w:rsidP="0036691A">
      <w:pPr>
        <w:spacing w:before="89" w:line="360" w:lineRule="auto"/>
        <w:rPr>
          <w:sz w:val="24"/>
        </w:rPr>
      </w:pPr>
    </w:p>
    <w:p w14:paraId="5C4099F8" w14:textId="77777777" w:rsidR="0036691A" w:rsidRDefault="0036691A" w:rsidP="0036691A">
      <w:pPr>
        <w:pStyle w:val="BodyText"/>
        <w:rPr>
          <w:i/>
          <w:sz w:val="26"/>
        </w:rPr>
      </w:pPr>
    </w:p>
    <w:p w14:paraId="355F9B1B" w14:textId="77777777" w:rsidR="0036691A" w:rsidRPr="00A82913" w:rsidRDefault="0036691A" w:rsidP="0036691A">
      <w:pPr>
        <w:widowControl w:val="0"/>
        <w:tabs>
          <w:tab w:val="left" w:pos="941"/>
          <w:tab w:val="left" w:pos="2098"/>
        </w:tabs>
        <w:autoSpaceDE w:val="0"/>
        <w:autoSpaceDN w:val="0"/>
        <w:spacing w:before="92" w:after="0" w:line="480" w:lineRule="auto"/>
        <w:ind w:right="143"/>
        <w:jc w:val="both"/>
        <w:rPr>
          <w:rFonts w:ascii="Arial"/>
          <w:color w:val="0F0F0F"/>
          <w:sz w:val="24"/>
          <w:szCs w:val="24"/>
        </w:rPr>
      </w:pPr>
    </w:p>
    <w:p w14:paraId="2FCE36BF" w14:textId="77777777" w:rsidR="0036691A" w:rsidRPr="0036691A" w:rsidRDefault="0036691A" w:rsidP="0036691A">
      <w:pPr>
        <w:spacing w:line="360" w:lineRule="auto"/>
        <w:ind w:right="141"/>
        <w:jc w:val="both"/>
        <w:rPr>
          <w:sz w:val="24"/>
        </w:rPr>
        <w:sectPr w:rsidR="0036691A" w:rsidRPr="0036691A">
          <w:pgSz w:w="11560" w:h="16500"/>
          <w:pgMar w:top="1340" w:right="1320" w:bottom="280" w:left="1220" w:header="688" w:footer="0" w:gutter="0"/>
          <w:cols w:space="720"/>
        </w:sectPr>
      </w:pPr>
    </w:p>
    <w:p w14:paraId="1517125C" w14:textId="77777777" w:rsidR="00311F38" w:rsidRPr="00AF4D63" w:rsidRDefault="00311F38" w:rsidP="00AF4D63">
      <w:pPr>
        <w:spacing w:after="0" w:line="360" w:lineRule="auto"/>
        <w:ind w:left="567"/>
        <w:jc w:val="both"/>
        <w:rPr>
          <w:rFonts w:ascii="Arial" w:eastAsia="Arial" w:hAnsi="Arial" w:cs="Arial"/>
        </w:rPr>
      </w:pPr>
    </w:p>
    <w:p w14:paraId="31280626" w14:textId="77777777" w:rsidR="00C24914" w:rsidRPr="00394BA2" w:rsidRDefault="00C24914" w:rsidP="00AF4D63">
      <w:pPr>
        <w:spacing w:line="276" w:lineRule="auto"/>
        <w:ind w:left="567" w:hanging="567"/>
        <w:jc w:val="both"/>
        <w:rPr>
          <w:rFonts w:ascii="Arial" w:hAnsi="Arial" w:cs="Arial"/>
          <w:sz w:val="24"/>
          <w:szCs w:val="24"/>
          <w:lang w:val="en-GB"/>
        </w:rPr>
      </w:pPr>
    </w:p>
    <w:sectPr w:rsidR="00C24914" w:rsidRPr="00394B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369E" w14:textId="77777777" w:rsidR="00D76807" w:rsidRDefault="00D76807" w:rsidP="007C511D">
      <w:pPr>
        <w:spacing w:after="0" w:line="240" w:lineRule="auto"/>
      </w:pPr>
      <w:r>
        <w:separator/>
      </w:r>
    </w:p>
  </w:endnote>
  <w:endnote w:type="continuationSeparator" w:id="0">
    <w:p w14:paraId="6DCD13C7" w14:textId="77777777" w:rsidR="00D76807" w:rsidRDefault="00D76807" w:rsidP="007C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BD6AC1F4B7E4DE2AA1A10E658DF0360"/>
      </w:placeholder>
      <w:temporary/>
      <w:showingPlcHdr/>
      <w15:appearance w15:val="hidden"/>
    </w:sdtPr>
    <w:sdtContent>
      <w:p w14:paraId="19595B07" w14:textId="77777777" w:rsidR="00D673FB" w:rsidRDefault="00D673FB">
        <w:pPr>
          <w:pStyle w:val="Footer"/>
        </w:pPr>
        <w:r>
          <w:t>[Type here]</w:t>
        </w:r>
      </w:p>
    </w:sdtContent>
  </w:sdt>
  <w:p w14:paraId="1405E6D9" w14:textId="77777777" w:rsidR="00D673FB" w:rsidRDefault="00D6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F614" w14:textId="77777777" w:rsidR="00D76807" w:rsidRDefault="00D76807" w:rsidP="007C511D">
      <w:pPr>
        <w:spacing w:after="0" w:line="240" w:lineRule="auto"/>
      </w:pPr>
      <w:r>
        <w:separator/>
      </w:r>
    </w:p>
  </w:footnote>
  <w:footnote w:type="continuationSeparator" w:id="0">
    <w:p w14:paraId="6FD34EA6" w14:textId="77777777" w:rsidR="00D76807" w:rsidRDefault="00D76807" w:rsidP="007C511D">
      <w:pPr>
        <w:spacing w:after="0" w:line="240" w:lineRule="auto"/>
      </w:pPr>
      <w:r>
        <w:continuationSeparator/>
      </w:r>
    </w:p>
  </w:footnote>
  <w:footnote w:id="1">
    <w:p w14:paraId="39F0CF2E" w14:textId="77777777" w:rsidR="00893955" w:rsidRPr="00635A2C" w:rsidRDefault="00893955">
      <w:pPr>
        <w:pStyle w:val="FootnoteText"/>
        <w:rPr>
          <w:rFonts w:ascii="Arial" w:hAnsi="Arial" w:cs="Arial"/>
          <w:sz w:val="24"/>
          <w:szCs w:val="24"/>
        </w:rPr>
      </w:pPr>
      <w:r w:rsidRPr="00635A2C">
        <w:rPr>
          <w:rStyle w:val="FootnoteReference"/>
          <w:rFonts w:ascii="Arial" w:hAnsi="Arial" w:cs="Arial"/>
          <w:sz w:val="24"/>
          <w:szCs w:val="24"/>
        </w:rPr>
        <w:footnoteRef/>
      </w:r>
      <w:r w:rsidRPr="00635A2C">
        <w:rPr>
          <w:rFonts w:ascii="Arial" w:hAnsi="Arial" w:cs="Arial"/>
          <w:sz w:val="24"/>
          <w:szCs w:val="24"/>
        </w:rPr>
        <w:t xml:space="preserve"> </w:t>
      </w:r>
      <w:r w:rsidR="00DE265C" w:rsidRPr="00635A2C">
        <w:rPr>
          <w:rFonts w:ascii="Arial" w:hAnsi="Arial" w:cs="Arial"/>
          <w:sz w:val="24"/>
          <w:szCs w:val="24"/>
        </w:rPr>
        <w:t>68 of 1968</w:t>
      </w:r>
    </w:p>
  </w:footnote>
  <w:footnote w:id="2">
    <w:p w14:paraId="6648DC1E" w14:textId="77777777" w:rsidR="00D673FB" w:rsidRPr="00635A2C" w:rsidRDefault="00D673FB">
      <w:pPr>
        <w:pStyle w:val="FootnoteText"/>
        <w:rPr>
          <w:rFonts w:ascii="Arial" w:hAnsi="Arial" w:cs="Arial"/>
          <w:sz w:val="24"/>
          <w:szCs w:val="24"/>
          <w:lang w:val="en-GB"/>
        </w:rPr>
      </w:pPr>
      <w:r w:rsidRPr="00635A2C">
        <w:rPr>
          <w:rStyle w:val="FootnoteReference"/>
          <w:rFonts w:ascii="Arial" w:hAnsi="Arial" w:cs="Arial"/>
          <w:sz w:val="24"/>
          <w:szCs w:val="24"/>
        </w:rPr>
        <w:footnoteRef/>
      </w:r>
      <w:r w:rsidRPr="00635A2C">
        <w:rPr>
          <w:rFonts w:ascii="Arial" w:hAnsi="Arial" w:cs="Arial"/>
          <w:sz w:val="24"/>
          <w:szCs w:val="24"/>
        </w:rPr>
        <w:t xml:space="preserve"> </w:t>
      </w:r>
      <w:r w:rsidRPr="00635A2C">
        <w:rPr>
          <w:rFonts w:ascii="Arial" w:hAnsi="Arial" w:cs="Arial"/>
          <w:sz w:val="24"/>
          <w:szCs w:val="24"/>
          <w:lang w:val="en-GB"/>
        </w:rPr>
        <w:t>201</w:t>
      </w:r>
      <w:r w:rsidR="00635A2C">
        <w:rPr>
          <w:rFonts w:ascii="Arial" w:hAnsi="Arial" w:cs="Arial"/>
          <w:sz w:val="24"/>
          <w:szCs w:val="24"/>
          <w:lang w:val="en-GB"/>
        </w:rPr>
        <w:t>0</w:t>
      </w:r>
      <w:r w:rsidRPr="00635A2C">
        <w:rPr>
          <w:rFonts w:ascii="Arial" w:hAnsi="Arial" w:cs="Arial"/>
          <w:sz w:val="24"/>
          <w:szCs w:val="24"/>
          <w:lang w:val="en-GB"/>
        </w:rPr>
        <w:t xml:space="preserve"> (2) SA 181 (CC)</w:t>
      </w:r>
    </w:p>
  </w:footnote>
  <w:footnote w:id="3">
    <w:p w14:paraId="143164E2" w14:textId="77777777" w:rsidR="00312725" w:rsidRPr="00635A2C" w:rsidRDefault="00312725">
      <w:pPr>
        <w:pStyle w:val="FootnoteText"/>
        <w:rPr>
          <w:rFonts w:ascii="Arial" w:hAnsi="Arial" w:cs="Arial"/>
          <w:sz w:val="24"/>
          <w:szCs w:val="24"/>
          <w:lang w:val="en-GB"/>
        </w:rPr>
      </w:pPr>
      <w:r w:rsidRPr="00635A2C">
        <w:rPr>
          <w:rStyle w:val="FootnoteReference"/>
          <w:rFonts w:ascii="Arial" w:hAnsi="Arial" w:cs="Arial"/>
          <w:sz w:val="24"/>
          <w:szCs w:val="24"/>
        </w:rPr>
        <w:footnoteRef/>
      </w:r>
      <w:r w:rsidRPr="00635A2C">
        <w:rPr>
          <w:rFonts w:ascii="Arial" w:hAnsi="Arial" w:cs="Arial"/>
          <w:sz w:val="24"/>
          <w:szCs w:val="24"/>
        </w:rPr>
        <w:t xml:space="preserve"> </w:t>
      </w:r>
      <w:r w:rsidRPr="00635A2C">
        <w:rPr>
          <w:rFonts w:ascii="Arial" w:hAnsi="Arial" w:cs="Arial"/>
          <w:sz w:val="24"/>
          <w:szCs w:val="24"/>
          <w:lang w:val="en-GB"/>
        </w:rPr>
        <w:t>1962 (4) SA 531 (A) at 532 C-F</w:t>
      </w:r>
    </w:p>
  </w:footnote>
  <w:footnote w:id="4">
    <w:p w14:paraId="45F800DA" w14:textId="77777777" w:rsidR="00056B90" w:rsidRDefault="00056B90">
      <w:pPr>
        <w:pStyle w:val="FootnoteText"/>
      </w:pPr>
      <w:r>
        <w:rPr>
          <w:rStyle w:val="FootnoteReference"/>
        </w:rPr>
        <w:footnoteRef/>
      </w:r>
      <w:r>
        <w:t xml:space="preserve"> </w:t>
      </w:r>
      <w:r w:rsidRPr="00893955">
        <w:rPr>
          <w:rFonts w:ascii="Arial" w:hAnsi="Arial" w:cs="Arial"/>
          <w:color w:val="242121"/>
          <w:sz w:val="24"/>
          <w:szCs w:val="24"/>
          <w:lang w:val="en-GB"/>
        </w:rPr>
        <w:t>15402/2010) [2013] ZAGPJHC 194 (10 May 2013</w:t>
      </w:r>
    </w:p>
  </w:footnote>
  <w:footnote w:id="5">
    <w:p w14:paraId="5645815D" w14:textId="77777777" w:rsidR="00F014C9" w:rsidRPr="00AB0D04" w:rsidRDefault="0036691A" w:rsidP="00F014C9">
      <w:pPr>
        <w:spacing w:before="100"/>
        <w:ind w:left="220"/>
        <w:rPr>
          <w:rFonts w:ascii="Arial" w:hAnsi="Arial" w:cs="Arial"/>
          <w:sz w:val="24"/>
          <w:szCs w:val="24"/>
        </w:rPr>
      </w:pPr>
      <w:r w:rsidRPr="00AB0D04">
        <w:rPr>
          <w:rStyle w:val="FootnoteReference"/>
          <w:rFonts w:ascii="Arial" w:hAnsi="Arial" w:cs="Arial"/>
          <w:sz w:val="24"/>
          <w:szCs w:val="24"/>
        </w:rPr>
        <w:footnoteRef/>
      </w:r>
      <w:r w:rsidRPr="00AB0D04">
        <w:rPr>
          <w:rFonts w:ascii="Arial" w:hAnsi="Arial" w:cs="Arial"/>
          <w:sz w:val="24"/>
          <w:szCs w:val="24"/>
        </w:rPr>
        <w:t xml:space="preserve"> </w:t>
      </w:r>
      <w:r w:rsidR="00F014C9" w:rsidRPr="00AB0D04">
        <w:rPr>
          <w:rFonts w:ascii="Arial" w:hAnsi="Arial" w:cs="Arial"/>
          <w:i/>
          <w:sz w:val="24"/>
          <w:szCs w:val="24"/>
        </w:rPr>
        <w:t>2017(6)</w:t>
      </w:r>
      <w:r w:rsidR="00F014C9" w:rsidRPr="00AB0D04">
        <w:rPr>
          <w:rFonts w:ascii="Arial" w:hAnsi="Arial" w:cs="Arial"/>
          <w:i/>
          <w:spacing w:val="-3"/>
          <w:sz w:val="24"/>
          <w:szCs w:val="24"/>
        </w:rPr>
        <w:t xml:space="preserve"> </w:t>
      </w:r>
      <w:r w:rsidR="00F014C9" w:rsidRPr="00AB0D04">
        <w:rPr>
          <w:rFonts w:ascii="Arial" w:hAnsi="Arial" w:cs="Arial"/>
          <w:i/>
          <w:sz w:val="24"/>
          <w:szCs w:val="24"/>
        </w:rPr>
        <w:t>55</w:t>
      </w:r>
      <w:r w:rsidR="00F014C9" w:rsidRPr="00AB0D04">
        <w:rPr>
          <w:rFonts w:ascii="Arial" w:hAnsi="Arial" w:cs="Arial"/>
          <w:i/>
          <w:spacing w:val="-2"/>
          <w:sz w:val="24"/>
          <w:szCs w:val="24"/>
        </w:rPr>
        <w:t xml:space="preserve"> </w:t>
      </w:r>
      <w:r w:rsidR="00F014C9" w:rsidRPr="00AB0D04">
        <w:rPr>
          <w:rFonts w:ascii="Arial" w:hAnsi="Arial" w:cs="Arial"/>
          <w:spacing w:val="-5"/>
          <w:sz w:val="24"/>
          <w:szCs w:val="24"/>
        </w:rPr>
        <w:t>SCA</w:t>
      </w:r>
    </w:p>
    <w:p w14:paraId="4380A247" w14:textId="77777777" w:rsidR="0036691A" w:rsidRDefault="0036691A">
      <w:pPr>
        <w:pStyle w:val="FootnoteText"/>
      </w:pPr>
    </w:p>
  </w:footnote>
  <w:footnote w:id="6">
    <w:p w14:paraId="38DE614C" w14:textId="77777777" w:rsidR="00F014C9" w:rsidRPr="00AB0D04" w:rsidRDefault="00F014C9" w:rsidP="00F014C9">
      <w:pPr>
        <w:spacing w:before="100"/>
        <w:ind w:left="220"/>
        <w:rPr>
          <w:rFonts w:ascii="Arial" w:hAnsi="Arial" w:cs="Arial"/>
          <w:i/>
          <w:sz w:val="24"/>
          <w:szCs w:val="24"/>
        </w:rPr>
      </w:pPr>
      <w:r w:rsidRPr="00AB0D04">
        <w:rPr>
          <w:rStyle w:val="FootnoteReference"/>
          <w:rFonts w:ascii="Arial" w:hAnsi="Arial" w:cs="Arial"/>
          <w:sz w:val="24"/>
          <w:szCs w:val="24"/>
        </w:rPr>
        <w:footnoteRef/>
      </w:r>
      <w:r w:rsidRPr="00AB0D04">
        <w:rPr>
          <w:rFonts w:ascii="Arial" w:hAnsi="Arial" w:cs="Arial"/>
          <w:sz w:val="24"/>
          <w:szCs w:val="24"/>
        </w:rPr>
        <w:t xml:space="preserve"> </w:t>
      </w:r>
      <w:r w:rsidR="00AB0D04" w:rsidRPr="00AB0D04">
        <w:rPr>
          <w:rFonts w:ascii="Arial" w:hAnsi="Arial" w:cs="Arial"/>
          <w:i/>
          <w:sz w:val="24"/>
          <w:szCs w:val="24"/>
        </w:rPr>
        <w:t>[2003] 2 AII SA 597 (SCA)</w:t>
      </w:r>
    </w:p>
    <w:p w14:paraId="464782D7" w14:textId="77777777" w:rsidR="00F014C9" w:rsidRDefault="00F014C9">
      <w:pPr>
        <w:pStyle w:val="FootnoteText"/>
      </w:pPr>
    </w:p>
  </w:footnote>
  <w:footnote w:id="7">
    <w:p w14:paraId="407350F7" w14:textId="77777777" w:rsidR="00E04622" w:rsidRPr="00E04622" w:rsidRDefault="00E04622">
      <w:pPr>
        <w:pStyle w:val="FootnoteText"/>
        <w:rPr>
          <w:rFonts w:ascii="Arial" w:hAnsi="Arial" w:cs="Arial"/>
          <w:sz w:val="24"/>
          <w:szCs w:val="24"/>
        </w:rPr>
      </w:pPr>
      <w:r w:rsidRPr="00E04622">
        <w:rPr>
          <w:rFonts w:ascii="Arial" w:hAnsi="Arial" w:cs="Arial"/>
          <w:sz w:val="24"/>
          <w:szCs w:val="24"/>
        </w:rPr>
        <w:t xml:space="preserve">    </w:t>
      </w:r>
      <w:r w:rsidRPr="00E04622">
        <w:rPr>
          <w:rStyle w:val="FootnoteReference"/>
          <w:rFonts w:ascii="Arial" w:hAnsi="Arial" w:cs="Arial"/>
          <w:sz w:val="24"/>
          <w:szCs w:val="24"/>
        </w:rPr>
        <w:footnoteRef/>
      </w:r>
      <w:r w:rsidRPr="00E04622">
        <w:rPr>
          <w:rFonts w:ascii="Arial" w:hAnsi="Arial" w:cs="Arial"/>
          <w:sz w:val="24"/>
          <w:szCs w:val="24"/>
        </w:rPr>
        <w:t xml:space="preserve"> 1996 (1) SA 141 (SCA)</w:t>
      </w:r>
    </w:p>
  </w:footnote>
  <w:footnote w:id="8">
    <w:p w14:paraId="22F5EBEC" w14:textId="77777777" w:rsidR="001238EE" w:rsidRPr="00E04622" w:rsidRDefault="001238EE">
      <w:pPr>
        <w:pStyle w:val="FootnoteText"/>
        <w:rPr>
          <w:rFonts w:ascii="Arial" w:hAnsi="Arial" w:cs="Arial"/>
          <w:sz w:val="24"/>
          <w:szCs w:val="24"/>
        </w:rPr>
      </w:pPr>
      <w:r w:rsidRPr="00E04622">
        <w:rPr>
          <w:rStyle w:val="FootnoteReference"/>
          <w:rFonts w:ascii="Arial" w:hAnsi="Arial" w:cs="Arial"/>
          <w:sz w:val="24"/>
          <w:szCs w:val="24"/>
        </w:rPr>
        <w:footnoteRef/>
      </w:r>
      <w:r w:rsidRPr="00E04622">
        <w:rPr>
          <w:rFonts w:ascii="Arial" w:hAnsi="Arial" w:cs="Arial"/>
          <w:sz w:val="24"/>
          <w:szCs w:val="24"/>
        </w:rPr>
        <w:t xml:space="preserve"> </w:t>
      </w:r>
      <w:r w:rsidR="00E04622" w:rsidRPr="00E04622">
        <w:rPr>
          <w:rFonts w:ascii="Arial" w:hAnsi="Arial" w:cs="Arial"/>
          <w:sz w:val="24"/>
          <w:szCs w:val="24"/>
        </w:rPr>
        <w:t>2020(6) SA 375 (SCA)</w:t>
      </w:r>
    </w:p>
  </w:footnote>
  <w:footnote w:id="9">
    <w:p w14:paraId="4F688E8E" w14:textId="77777777" w:rsidR="00E04622" w:rsidRPr="00E04622" w:rsidRDefault="001238EE" w:rsidP="00E04622">
      <w:pPr>
        <w:pStyle w:val="Heading2"/>
        <w:shd w:val="clear" w:color="auto" w:fill="FFFFFF"/>
        <w:spacing w:before="240" w:after="180" w:line="288" w:lineRule="atLeast"/>
        <w:rPr>
          <w:rFonts w:ascii="Arial" w:eastAsia="Times New Roman" w:hAnsi="Arial" w:cs="Arial"/>
          <w:color w:val="auto"/>
          <w:sz w:val="24"/>
          <w:szCs w:val="24"/>
          <w:lang w:eastAsia="en-ZA"/>
        </w:rPr>
      </w:pPr>
      <w:r w:rsidRPr="00E04622">
        <w:rPr>
          <w:rStyle w:val="FootnoteReference"/>
          <w:rFonts w:ascii="Arial" w:hAnsi="Arial" w:cs="Arial"/>
          <w:color w:val="auto"/>
          <w:sz w:val="24"/>
          <w:szCs w:val="24"/>
        </w:rPr>
        <w:footnoteRef/>
      </w:r>
      <w:r w:rsidRPr="00E04622">
        <w:rPr>
          <w:rFonts w:ascii="Arial" w:hAnsi="Arial" w:cs="Arial"/>
          <w:color w:val="auto"/>
          <w:sz w:val="24"/>
          <w:szCs w:val="24"/>
        </w:rPr>
        <w:t xml:space="preserve"> </w:t>
      </w:r>
      <w:r w:rsidR="00E04622" w:rsidRPr="00E04622">
        <w:rPr>
          <w:rFonts w:ascii="Arial" w:eastAsia="Times New Roman" w:hAnsi="Arial" w:cs="Arial"/>
          <w:color w:val="auto"/>
          <w:sz w:val="24"/>
          <w:szCs w:val="24"/>
          <w:lang w:eastAsia="en-ZA"/>
        </w:rPr>
        <w:t>(9058/2007) [2008] ZAKZHC 61</w:t>
      </w:r>
    </w:p>
    <w:p w14:paraId="7931C4E9" w14:textId="77777777" w:rsidR="001238EE" w:rsidRPr="00E04622" w:rsidRDefault="001238EE">
      <w:pPr>
        <w:pStyle w:val="FootnoteText"/>
        <w:rPr>
          <w:rFonts w:ascii="Arial" w:hAnsi="Arial" w:cs="Arial"/>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41A"/>
    <w:multiLevelType w:val="hybridMultilevel"/>
    <w:tmpl w:val="C9626330"/>
    <w:lvl w:ilvl="0" w:tplc="D8386A14">
      <w:start w:val="1"/>
      <w:numFmt w:val="decimal"/>
      <w:lvlText w:val="[%1]"/>
      <w:lvlJc w:val="left"/>
      <w:pPr>
        <w:ind w:left="624" w:hanging="360"/>
      </w:pPr>
      <w:rPr>
        <w:rFonts w:hint="default"/>
      </w:rPr>
    </w:lvl>
    <w:lvl w:ilvl="1" w:tplc="1C090019" w:tentative="1">
      <w:start w:val="1"/>
      <w:numFmt w:val="lowerLetter"/>
      <w:lvlText w:val="%2."/>
      <w:lvlJc w:val="left"/>
      <w:pPr>
        <w:ind w:left="1344" w:hanging="360"/>
      </w:pPr>
    </w:lvl>
    <w:lvl w:ilvl="2" w:tplc="1C09001B" w:tentative="1">
      <w:start w:val="1"/>
      <w:numFmt w:val="lowerRoman"/>
      <w:lvlText w:val="%3."/>
      <w:lvlJc w:val="right"/>
      <w:pPr>
        <w:ind w:left="2064" w:hanging="180"/>
      </w:pPr>
    </w:lvl>
    <w:lvl w:ilvl="3" w:tplc="1C09000F" w:tentative="1">
      <w:start w:val="1"/>
      <w:numFmt w:val="decimal"/>
      <w:lvlText w:val="%4."/>
      <w:lvlJc w:val="left"/>
      <w:pPr>
        <w:ind w:left="2784" w:hanging="360"/>
      </w:pPr>
    </w:lvl>
    <w:lvl w:ilvl="4" w:tplc="1C090019" w:tentative="1">
      <w:start w:val="1"/>
      <w:numFmt w:val="lowerLetter"/>
      <w:lvlText w:val="%5."/>
      <w:lvlJc w:val="left"/>
      <w:pPr>
        <w:ind w:left="3504" w:hanging="360"/>
      </w:pPr>
    </w:lvl>
    <w:lvl w:ilvl="5" w:tplc="1C09001B" w:tentative="1">
      <w:start w:val="1"/>
      <w:numFmt w:val="lowerRoman"/>
      <w:lvlText w:val="%6."/>
      <w:lvlJc w:val="right"/>
      <w:pPr>
        <w:ind w:left="4224" w:hanging="180"/>
      </w:pPr>
    </w:lvl>
    <w:lvl w:ilvl="6" w:tplc="1C09000F" w:tentative="1">
      <w:start w:val="1"/>
      <w:numFmt w:val="decimal"/>
      <w:lvlText w:val="%7."/>
      <w:lvlJc w:val="left"/>
      <w:pPr>
        <w:ind w:left="4944" w:hanging="360"/>
      </w:pPr>
    </w:lvl>
    <w:lvl w:ilvl="7" w:tplc="1C090019" w:tentative="1">
      <w:start w:val="1"/>
      <w:numFmt w:val="lowerLetter"/>
      <w:lvlText w:val="%8."/>
      <w:lvlJc w:val="left"/>
      <w:pPr>
        <w:ind w:left="5664" w:hanging="360"/>
      </w:pPr>
    </w:lvl>
    <w:lvl w:ilvl="8" w:tplc="1C09001B" w:tentative="1">
      <w:start w:val="1"/>
      <w:numFmt w:val="lowerRoman"/>
      <w:lvlText w:val="%9."/>
      <w:lvlJc w:val="right"/>
      <w:pPr>
        <w:ind w:left="6384" w:hanging="180"/>
      </w:pPr>
    </w:lvl>
  </w:abstractNum>
  <w:abstractNum w:abstractNumId="1" w15:restartNumberingAfterBreak="0">
    <w:nsid w:val="047A5C02"/>
    <w:multiLevelType w:val="hybridMultilevel"/>
    <w:tmpl w:val="F2C40730"/>
    <w:lvl w:ilvl="0" w:tplc="3DB22D34">
      <w:start w:val="1"/>
      <w:numFmt w:val="decimal"/>
      <w:lvlText w:val="[%1]"/>
      <w:lvlJc w:val="left"/>
      <w:pPr>
        <w:ind w:left="927"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E23CAA"/>
    <w:multiLevelType w:val="hybridMultilevel"/>
    <w:tmpl w:val="090EB636"/>
    <w:lvl w:ilvl="0" w:tplc="5D980DC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C0250A2"/>
    <w:multiLevelType w:val="multilevel"/>
    <w:tmpl w:val="2C840F56"/>
    <w:lvl w:ilvl="0">
      <w:start w:val="47"/>
      <w:numFmt w:val="decimal"/>
      <w:lvlText w:val="%1"/>
      <w:lvlJc w:val="left"/>
      <w:pPr>
        <w:ind w:left="2049" w:hanging="572"/>
        <w:jc w:val="right"/>
      </w:pPr>
      <w:rPr>
        <w:rFonts w:ascii="Arial" w:eastAsia="Arial" w:hAnsi="Arial" w:hint="default"/>
        <w:color w:val="0F0F0F"/>
        <w:sz w:val="24"/>
        <w:szCs w:val="24"/>
      </w:rPr>
    </w:lvl>
    <w:lvl w:ilvl="1">
      <w:start w:val="1"/>
      <w:numFmt w:val="decimal"/>
      <w:lvlText w:val="%1.%2"/>
      <w:lvlJc w:val="left"/>
      <w:pPr>
        <w:ind w:left="3076" w:hanging="1028"/>
      </w:pPr>
      <w:rPr>
        <w:rFonts w:ascii="Arial" w:eastAsia="Arial" w:hAnsi="Arial" w:hint="default"/>
        <w:color w:val="0F0F0F"/>
        <w:sz w:val="24"/>
        <w:szCs w:val="24"/>
      </w:rPr>
    </w:lvl>
    <w:lvl w:ilvl="2">
      <w:start w:val="1"/>
      <w:numFmt w:val="bullet"/>
      <w:lvlText w:val="•"/>
      <w:lvlJc w:val="left"/>
      <w:pPr>
        <w:ind w:left="3098" w:hanging="1028"/>
      </w:pPr>
      <w:rPr>
        <w:rFonts w:hint="default"/>
      </w:rPr>
    </w:lvl>
    <w:lvl w:ilvl="3">
      <w:start w:val="1"/>
      <w:numFmt w:val="bullet"/>
      <w:lvlText w:val="•"/>
      <w:lvlJc w:val="left"/>
      <w:pPr>
        <w:ind w:left="3102" w:hanging="1028"/>
      </w:pPr>
      <w:rPr>
        <w:rFonts w:hint="default"/>
      </w:rPr>
    </w:lvl>
    <w:lvl w:ilvl="4">
      <w:start w:val="1"/>
      <w:numFmt w:val="bullet"/>
      <w:lvlText w:val="•"/>
      <w:lvlJc w:val="left"/>
      <w:pPr>
        <w:ind w:left="4231" w:hanging="1028"/>
      </w:pPr>
      <w:rPr>
        <w:rFonts w:hint="default"/>
      </w:rPr>
    </w:lvl>
    <w:lvl w:ilvl="5">
      <w:start w:val="1"/>
      <w:numFmt w:val="bullet"/>
      <w:lvlText w:val="•"/>
      <w:lvlJc w:val="left"/>
      <w:pPr>
        <w:ind w:left="5360" w:hanging="1028"/>
      </w:pPr>
      <w:rPr>
        <w:rFonts w:hint="default"/>
      </w:rPr>
    </w:lvl>
    <w:lvl w:ilvl="6">
      <w:start w:val="1"/>
      <w:numFmt w:val="bullet"/>
      <w:lvlText w:val="•"/>
      <w:lvlJc w:val="left"/>
      <w:pPr>
        <w:ind w:left="6489" w:hanging="1028"/>
      </w:pPr>
      <w:rPr>
        <w:rFonts w:hint="default"/>
      </w:rPr>
    </w:lvl>
    <w:lvl w:ilvl="7">
      <w:start w:val="1"/>
      <w:numFmt w:val="bullet"/>
      <w:lvlText w:val="•"/>
      <w:lvlJc w:val="left"/>
      <w:pPr>
        <w:ind w:left="7617" w:hanging="1028"/>
      </w:pPr>
      <w:rPr>
        <w:rFonts w:hint="default"/>
      </w:rPr>
    </w:lvl>
    <w:lvl w:ilvl="8">
      <w:start w:val="1"/>
      <w:numFmt w:val="bullet"/>
      <w:lvlText w:val="•"/>
      <w:lvlJc w:val="left"/>
      <w:pPr>
        <w:ind w:left="8746" w:hanging="1028"/>
      </w:pPr>
      <w:rPr>
        <w:rFonts w:hint="default"/>
      </w:rPr>
    </w:lvl>
  </w:abstractNum>
  <w:abstractNum w:abstractNumId="5" w15:restartNumberingAfterBreak="0">
    <w:nsid w:val="12AD38E8"/>
    <w:multiLevelType w:val="hybridMultilevel"/>
    <w:tmpl w:val="C4A6C4B0"/>
    <w:lvl w:ilvl="0" w:tplc="5D980DC4">
      <w:start w:val="1"/>
      <w:numFmt w:val="lowerLetter"/>
      <w:lvlText w:val="(%1)"/>
      <w:lvlJc w:val="left"/>
      <w:pPr>
        <w:ind w:left="624" w:hanging="360"/>
      </w:pPr>
      <w:rPr>
        <w:rFonts w:hint="default"/>
      </w:rPr>
    </w:lvl>
    <w:lvl w:ilvl="1" w:tplc="1C090019" w:tentative="1">
      <w:start w:val="1"/>
      <w:numFmt w:val="lowerLetter"/>
      <w:lvlText w:val="%2."/>
      <w:lvlJc w:val="left"/>
      <w:pPr>
        <w:ind w:left="1344" w:hanging="360"/>
      </w:pPr>
    </w:lvl>
    <w:lvl w:ilvl="2" w:tplc="1C09001B" w:tentative="1">
      <w:start w:val="1"/>
      <w:numFmt w:val="lowerRoman"/>
      <w:lvlText w:val="%3."/>
      <w:lvlJc w:val="right"/>
      <w:pPr>
        <w:ind w:left="2064" w:hanging="180"/>
      </w:pPr>
    </w:lvl>
    <w:lvl w:ilvl="3" w:tplc="1C09000F" w:tentative="1">
      <w:start w:val="1"/>
      <w:numFmt w:val="decimal"/>
      <w:lvlText w:val="%4."/>
      <w:lvlJc w:val="left"/>
      <w:pPr>
        <w:ind w:left="2784" w:hanging="360"/>
      </w:pPr>
    </w:lvl>
    <w:lvl w:ilvl="4" w:tplc="1C090019" w:tentative="1">
      <w:start w:val="1"/>
      <w:numFmt w:val="lowerLetter"/>
      <w:lvlText w:val="%5."/>
      <w:lvlJc w:val="left"/>
      <w:pPr>
        <w:ind w:left="3504" w:hanging="360"/>
      </w:pPr>
    </w:lvl>
    <w:lvl w:ilvl="5" w:tplc="1C09001B" w:tentative="1">
      <w:start w:val="1"/>
      <w:numFmt w:val="lowerRoman"/>
      <w:lvlText w:val="%6."/>
      <w:lvlJc w:val="right"/>
      <w:pPr>
        <w:ind w:left="4224" w:hanging="180"/>
      </w:pPr>
    </w:lvl>
    <w:lvl w:ilvl="6" w:tplc="1C09000F" w:tentative="1">
      <w:start w:val="1"/>
      <w:numFmt w:val="decimal"/>
      <w:lvlText w:val="%7."/>
      <w:lvlJc w:val="left"/>
      <w:pPr>
        <w:ind w:left="4944" w:hanging="360"/>
      </w:pPr>
    </w:lvl>
    <w:lvl w:ilvl="7" w:tplc="1C090019" w:tentative="1">
      <w:start w:val="1"/>
      <w:numFmt w:val="lowerLetter"/>
      <w:lvlText w:val="%8."/>
      <w:lvlJc w:val="left"/>
      <w:pPr>
        <w:ind w:left="5664" w:hanging="360"/>
      </w:pPr>
    </w:lvl>
    <w:lvl w:ilvl="8" w:tplc="1C09001B" w:tentative="1">
      <w:start w:val="1"/>
      <w:numFmt w:val="lowerRoman"/>
      <w:lvlText w:val="%9."/>
      <w:lvlJc w:val="right"/>
      <w:pPr>
        <w:ind w:left="6384" w:hanging="180"/>
      </w:pPr>
    </w:lvl>
  </w:abstractNum>
  <w:abstractNum w:abstractNumId="6" w15:restartNumberingAfterBreak="0">
    <w:nsid w:val="14942C35"/>
    <w:multiLevelType w:val="multilevel"/>
    <w:tmpl w:val="C7BE4058"/>
    <w:lvl w:ilvl="0">
      <w:start w:val="19"/>
      <w:numFmt w:val="decimal"/>
      <w:lvlText w:val="%1"/>
      <w:lvlJc w:val="left"/>
      <w:pPr>
        <w:ind w:left="2087" w:hanging="542"/>
      </w:pPr>
      <w:rPr>
        <w:rFonts w:ascii="Arial" w:eastAsia="Arial" w:hAnsi="Arial" w:hint="default"/>
        <w:color w:val="0F0F0F"/>
        <w:w w:val="98"/>
        <w:sz w:val="24"/>
        <w:szCs w:val="24"/>
      </w:rPr>
    </w:lvl>
    <w:lvl w:ilvl="1">
      <w:start w:val="1"/>
      <w:numFmt w:val="decimal"/>
      <w:lvlText w:val="%1.%2"/>
      <w:lvlJc w:val="left"/>
      <w:pPr>
        <w:ind w:left="3098" w:hanging="1040"/>
      </w:pPr>
      <w:rPr>
        <w:rFonts w:ascii="Arial" w:eastAsia="Arial" w:hAnsi="Arial" w:hint="default"/>
        <w:color w:val="111111"/>
        <w:w w:val="98"/>
        <w:sz w:val="24"/>
        <w:szCs w:val="24"/>
      </w:rPr>
    </w:lvl>
    <w:lvl w:ilvl="2">
      <w:start w:val="1"/>
      <w:numFmt w:val="decimal"/>
      <w:lvlText w:val="%1.%2.%3"/>
      <w:lvlJc w:val="left"/>
      <w:pPr>
        <w:ind w:left="4051" w:hanging="953"/>
      </w:pPr>
      <w:rPr>
        <w:rFonts w:ascii="Arial" w:eastAsia="Arial" w:hAnsi="Arial" w:hint="default"/>
        <w:color w:val="111111"/>
        <w:w w:val="98"/>
        <w:sz w:val="24"/>
        <w:szCs w:val="24"/>
      </w:rPr>
    </w:lvl>
    <w:lvl w:ilvl="3">
      <w:start w:val="1"/>
      <w:numFmt w:val="bullet"/>
      <w:lvlText w:val="•"/>
      <w:lvlJc w:val="left"/>
      <w:pPr>
        <w:ind w:left="4920" w:hanging="953"/>
      </w:pPr>
      <w:rPr>
        <w:rFonts w:hint="default"/>
      </w:rPr>
    </w:lvl>
    <w:lvl w:ilvl="4">
      <w:start w:val="1"/>
      <w:numFmt w:val="bullet"/>
      <w:lvlText w:val="•"/>
      <w:lvlJc w:val="left"/>
      <w:pPr>
        <w:ind w:left="5789" w:hanging="953"/>
      </w:pPr>
      <w:rPr>
        <w:rFonts w:hint="default"/>
      </w:rPr>
    </w:lvl>
    <w:lvl w:ilvl="5">
      <w:start w:val="1"/>
      <w:numFmt w:val="bullet"/>
      <w:lvlText w:val="•"/>
      <w:lvlJc w:val="left"/>
      <w:pPr>
        <w:ind w:left="6658" w:hanging="953"/>
      </w:pPr>
      <w:rPr>
        <w:rFonts w:hint="default"/>
      </w:rPr>
    </w:lvl>
    <w:lvl w:ilvl="6">
      <w:start w:val="1"/>
      <w:numFmt w:val="bullet"/>
      <w:lvlText w:val="•"/>
      <w:lvlJc w:val="left"/>
      <w:pPr>
        <w:ind w:left="7527" w:hanging="953"/>
      </w:pPr>
      <w:rPr>
        <w:rFonts w:hint="default"/>
      </w:rPr>
    </w:lvl>
    <w:lvl w:ilvl="7">
      <w:start w:val="1"/>
      <w:numFmt w:val="bullet"/>
      <w:lvlText w:val="•"/>
      <w:lvlJc w:val="left"/>
      <w:pPr>
        <w:ind w:left="8396" w:hanging="953"/>
      </w:pPr>
      <w:rPr>
        <w:rFonts w:hint="default"/>
      </w:rPr>
    </w:lvl>
    <w:lvl w:ilvl="8">
      <w:start w:val="1"/>
      <w:numFmt w:val="bullet"/>
      <w:lvlText w:val="•"/>
      <w:lvlJc w:val="left"/>
      <w:pPr>
        <w:ind w:left="9265" w:hanging="953"/>
      </w:pPr>
      <w:rPr>
        <w:rFonts w:hint="default"/>
      </w:rPr>
    </w:lvl>
  </w:abstractNum>
  <w:abstractNum w:abstractNumId="7" w15:restartNumberingAfterBreak="0">
    <w:nsid w:val="154F1CE2"/>
    <w:multiLevelType w:val="multilevel"/>
    <w:tmpl w:val="C7BE4058"/>
    <w:lvl w:ilvl="0">
      <w:start w:val="19"/>
      <w:numFmt w:val="decimal"/>
      <w:lvlText w:val="%1"/>
      <w:lvlJc w:val="left"/>
      <w:pPr>
        <w:ind w:left="2087" w:hanging="542"/>
      </w:pPr>
      <w:rPr>
        <w:rFonts w:ascii="Arial" w:eastAsia="Arial" w:hAnsi="Arial" w:hint="default"/>
        <w:color w:val="0F0F0F"/>
        <w:w w:val="98"/>
        <w:sz w:val="24"/>
        <w:szCs w:val="24"/>
      </w:rPr>
    </w:lvl>
    <w:lvl w:ilvl="1">
      <w:start w:val="1"/>
      <w:numFmt w:val="decimal"/>
      <w:lvlText w:val="%1.%2"/>
      <w:lvlJc w:val="left"/>
      <w:pPr>
        <w:ind w:left="3098" w:hanging="1040"/>
      </w:pPr>
      <w:rPr>
        <w:rFonts w:ascii="Arial" w:eastAsia="Arial" w:hAnsi="Arial" w:hint="default"/>
        <w:color w:val="111111"/>
        <w:w w:val="98"/>
        <w:sz w:val="24"/>
        <w:szCs w:val="24"/>
      </w:rPr>
    </w:lvl>
    <w:lvl w:ilvl="2">
      <w:start w:val="1"/>
      <w:numFmt w:val="decimal"/>
      <w:lvlText w:val="%1.%2.%3"/>
      <w:lvlJc w:val="left"/>
      <w:pPr>
        <w:ind w:left="4051" w:hanging="953"/>
      </w:pPr>
      <w:rPr>
        <w:rFonts w:ascii="Arial" w:eastAsia="Arial" w:hAnsi="Arial" w:hint="default"/>
        <w:color w:val="111111"/>
        <w:w w:val="98"/>
        <w:sz w:val="24"/>
        <w:szCs w:val="24"/>
      </w:rPr>
    </w:lvl>
    <w:lvl w:ilvl="3">
      <w:start w:val="1"/>
      <w:numFmt w:val="bullet"/>
      <w:lvlText w:val="•"/>
      <w:lvlJc w:val="left"/>
      <w:pPr>
        <w:ind w:left="4920" w:hanging="953"/>
      </w:pPr>
      <w:rPr>
        <w:rFonts w:hint="default"/>
      </w:rPr>
    </w:lvl>
    <w:lvl w:ilvl="4">
      <w:start w:val="1"/>
      <w:numFmt w:val="bullet"/>
      <w:lvlText w:val="•"/>
      <w:lvlJc w:val="left"/>
      <w:pPr>
        <w:ind w:left="5789" w:hanging="953"/>
      </w:pPr>
      <w:rPr>
        <w:rFonts w:hint="default"/>
      </w:rPr>
    </w:lvl>
    <w:lvl w:ilvl="5">
      <w:start w:val="1"/>
      <w:numFmt w:val="bullet"/>
      <w:lvlText w:val="•"/>
      <w:lvlJc w:val="left"/>
      <w:pPr>
        <w:ind w:left="6658" w:hanging="953"/>
      </w:pPr>
      <w:rPr>
        <w:rFonts w:hint="default"/>
      </w:rPr>
    </w:lvl>
    <w:lvl w:ilvl="6">
      <w:start w:val="1"/>
      <w:numFmt w:val="bullet"/>
      <w:lvlText w:val="•"/>
      <w:lvlJc w:val="left"/>
      <w:pPr>
        <w:ind w:left="7527" w:hanging="953"/>
      </w:pPr>
      <w:rPr>
        <w:rFonts w:hint="default"/>
      </w:rPr>
    </w:lvl>
    <w:lvl w:ilvl="7">
      <w:start w:val="1"/>
      <w:numFmt w:val="bullet"/>
      <w:lvlText w:val="•"/>
      <w:lvlJc w:val="left"/>
      <w:pPr>
        <w:ind w:left="8396" w:hanging="953"/>
      </w:pPr>
      <w:rPr>
        <w:rFonts w:hint="default"/>
      </w:rPr>
    </w:lvl>
    <w:lvl w:ilvl="8">
      <w:start w:val="1"/>
      <w:numFmt w:val="bullet"/>
      <w:lvlText w:val="•"/>
      <w:lvlJc w:val="left"/>
      <w:pPr>
        <w:ind w:left="9265" w:hanging="953"/>
      </w:pPr>
      <w:rPr>
        <w:rFonts w:hint="default"/>
      </w:rPr>
    </w:lvl>
  </w:abstractNum>
  <w:abstractNum w:abstractNumId="8" w15:restartNumberingAfterBreak="0">
    <w:nsid w:val="17FB2F76"/>
    <w:multiLevelType w:val="hybridMultilevel"/>
    <w:tmpl w:val="004A8F04"/>
    <w:lvl w:ilvl="0" w:tplc="171254D6">
      <w:start w:val="16"/>
      <w:numFmt w:val="decimal"/>
      <w:lvlText w:val="%1"/>
      <w:lvlJc w:val="left"/>
      <w:pPr>
        <w:ind w:left="2078" w:hanging="548"/>
      </w:pPr>
      <w:rPr>
        <w:rFonts w:ascii="Arial" w:eastAsia="Arial" w:hAnsi="Arial" w:hint="default"/>
        <w:color w:val="0F0F0F"/>
        <w:w w:val="105"/>
        <w:sz w:val="23"/>
        <w:szCs w:val="23"/>
      </w:rPr>
    </w:lvl>
    <w:lvl w:ilvl="1" w:tplc="290AE594">
      <w:start w:val="1"/>
      <w:numFmt w:val="bullet"/>
      <w:lvlText w:val="•"/>
      <w:lvlJc w:val="left"/>
      <w:pPr>
        <w:ind w:left="2970" w:hanging="548"/>
      </w:pPr>
      <w:rPr>
        <w:rFonts w:hint="default"/>
      </w:rPr>
    </w:lvl>
    <w:lvl w:ilvl="2" w:tplc="E3F6D14E">
      <w:start w:val="1"/>
      <w:numFmt w:val="bullet"/>
      <w:lvlText w:val="•"/>
      <w:lvlJc w:val="left"/>
      <w:pPr>
        <w:ind w:left="3863" w:hanging="548"/>
      </w:pPr>
      <w:rPr>
        <w:rFonts w:hint="default"/>
      </w:rPr>
    </w:lvl>
    <w:lvl w:ilvl="3" w:tplc="36A243C6">
      <w:start w:val="1"/>
      <w:numFmt w:val="bullet"/>
      <w:lvlText w:val="•"/>
      <w:lvlJc w:val="left"/>
      <w:pPr>
        <w:ind w:left="4756" w:hanging="548"/>
      </w:pPr>
      <w:rPr>
        <w:rFonts w:hint="default"/>
      </w:rPr>
    </w:lvl>
    <w:lvl w:ilvl="4" w:tplc="845C641E">
      <w:start w:val="1"/>
      <w:numFmt w:val="bullet"/>
      <w:lvlText w:val="•"/>
      <w:lvlJc w:val="left"/>
      <w:pPr>
        <w:ind w:left="5648" w:hanging="548"/>
      </w:pPr>
      <w:rPr>
        <w:rFonts w:hint="default"/>
      </w:rPr>
    </w:lvl>
    <w:lvl w:ilvl="5" w:tplc="58423190">
      <w:start w:val="1"/>
      <w:numFmt w:val="bullet"/>
      <w:lvlText w:val="•"/>
      <w:lvlJc w:val="left"/>
      <w:pPr>
        <w:ind w:left="6541" w:hanging="548"/>
      </w:pPr>
      <w:rPr>
        <w:rFonts w:hint="default"/>
      </w:rPr>
    </w:lvl>
    <w:lvl w:ilvl="6" w:tplc="B88EC750">
      <w:start w:val="1"/>
      <w:numFmt w:val="bullet"/>
      <w:lvlText w:val="•"/>
      <w:lvlJc w:val="left"/>
      <w:pPr>
        <w:ind w:left="7433" w:hanging="548"/>
      </w:pPr>
      <w:rPr>
        <w:rFonts w:hint="default"/>
      </w:rPr>
    </w:lvl>
    <w:lvl w:ilvl="7" w:tplc="C206FCB8">
      <w:start w:val="1"/>
      <w:numFmt w:val="bullet"/>
      <w:lvlText w:val="•"/>
      <w:lvlJc w:val="left"/>
      <w:pPr>
        <w:ind w:left="8326" w:hanging="548"/>
      </w:pPr>
      <w:rPr>
        <w:rFonts w:hint="default"/>
      </w:rPr>
    </w:lvl>
    <w:lvl w:ilvl="8" w:tplc="CCDA736C">
      <w:start w:val="1"/>
      <w:numFmt w:val="bullet"/>
      <w:lvlText w:val="•"/>
      <w:lvlJc w:val="left"/>
      <w:pPr>
        <w:ind w:left="9218" w:hanging="548"/>
      </w:pPr>
      <w:rPr>
        <w:rFonts w:hint="default"/>
      </w:rPr>
    </w:lvl>
  </w:abstractNum>
  <w:abstractNum w:abstractNumId="9" w15:restartNumberingAfterBreak="0">
    <w:nsid w:val="19B73D27"/>
    <w:multiLevelType w:val="hybridMultilevel"/>
    <w:tmpl w:val="5B3472DE"/>
    <w:lvl w:ilvl="0" w:tplc="4E9AD732">
      <w:start w:val="1"/>
      <w:numFmt w:val="decimal"/>
      <w:lvlText w:val="%1."/>
      <w:lvlJc w:val="left"/>
      <w:pPr>
        <w:ind w:left="1090" w:hanging="360"/>
      </w:pPr>
      <w:rPr>
        <w:rFonts w:cs="Arial" w:hint="default"/>
      </w:rPr>
    </w:lvl>
    <w:lvl w:ilvl="1" w:tplc="1C090019" w:tentative="1">
      <w:start w:val="1"/>
      <w:numFmt w:val="lowerLetter"/>
      <w:lvlText w:val="%2."/>
      <w:lvlJc w:val="left"/>
      <w:pPr>
        <w:ind w:left="1810" w:hanging="360"/>
      </w:pPr>
    </w:lvl>
    <w:lvl w:ilvl="2" w:tplc="1C09001B" w:tentative="1">
      <w:start w:val="1"/>
      <w:numFmt w:val="lowerRoman"/>
      <w:lvlText w:val="%3."/>
      <w:lvlJc w:val="right"/>
      <w:pPr>
        <w:ind w:left="2530" w:hanging="180"/>
      </w:pPr>
    </w:lvl>
    <w:lvl w:ilvl="3" w:tplc="1C09000F" w:tentative="1">
      <w:start w:val="1"/>
      <w:numFmt w:val="decimal"/>
      <w:lvlText w:val="%4."/>
      <w:lvlJc w:val="left"/>
      <w:pPr>
        <w:ind w:left="3250" w:hanging="360"/>
      </w:pPr>
    </w:lvl>
    <w:lvl w:ilvl="4" w:tplc="1C090019" w:tentative="1">
      <w:start w:val="1"/>
      <w:numFmt w:val="lowerLetter"/>
      <w:lvlText w:val="%5."/>
      <w:lvlJc w:val="left"/>
      <w:pPr>
        <w:ind w:left="3970" w:hanging="360"/>
      </w:pPr>
    </w:lvl>
    <w:lvl w:ilvl="5" w:tplc="1C09001B" w:tentative="1">
      <w:start w:val="1"/>
      <w:numFmt w:val="lowerRoman"/>
      <w:lvlText w:val="%6."/>
      <w:lvlJc w:val="right"/>
      <w:pPr>
        <w:ind w:left="4690" w:hanging="180"/>
      </w:pPr>
    </w:lvl>
    <w:lvl w:ilvl="6" w:tplc="1C09000F" w:tentative="1">
      <w:start w:val="1"/>
      <w:numFmt w:val="decimal"/>
      <w:lvlText w:val="%7."/>
      <w:lvlJc w:val="left"/>
      <w:pPr>
        <w:ind w:left="5410" w:hanging="360"/>
      </w:pPr>
    </w:lvl>
    <w:lvl w:ilvl="7" w:tplc="1C090019" w:tentative="1">
      <w:start w:val="1"/>
      <w:numFmt w:val="lowerLetter"/>
      <w:lvlText w:val="%8."/>
      <w:lvlJc w:val="left"/>
      <w:pPr>
        <w:ind w:left="6130" w:hanging="360"/>
      </w:pPr>
    </w:lvl>
    <w:lvl w:ilvl="8" w:tplc="1C09001B" w:tentative="1">
      <w:start w:val="1"/>
      <w:numFmt w:val="lowerRoman"/>
      <w:lvlText w:val="%9."/>
      <w:lvlJc w:val="right"/>
      <w:pPr>
        <w:ind w:left="6850" w:hanging="180"/>
      </w:pPr>
    </w:lvl>
  </w:abstractNum>
  <w:abstractNum w:abstractNumId="10" w15:restartNumberingAfterBreak="0">
    <w:nsid w:val="1C6B799D"/>
    <w:multiLevelType w:val="hybridMultilevel"/>
    <w:tmpl w:val="85AED096"/>
    <w:lvl w:ilvl="0" w:tplc="952C55EA">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1" w15:restartNumberingAfterBreak="0">
    <w:nsid w:val="1D5C0F50"/>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15:restartNumberingAfterBreak="0">
    <w:nsid w:val="272C6EB3"/>
    <w:multiLevelType w:val="hybridMultilevel"/>
    <w:tmpl w:val="51767A04"/>
    <w:lvl w:ilvl="0" w:tplc="4282E804">
      <w:start w:val="1"/>
      <w:numFmt w:val="decimal"/>
      <w:lvlText w:val="[%1]"/>
      <w:lvlJc w:val="left"/>
      <w:pPr>
        <w:ind w:left="1145" w:hanging="720"/>
        <w:jc w:val="left"/>
      </w:pPr>
      <w:rPr>
        <w:rFonts w:hint="default"/>
        <w:w w:val="106"/>
        <w:lang w:val="en-US" w:eastAsia="en-US" w:bidi="ar-SA"/>
      </w:rPr>
    </w:lvl>
    <w:lvl w:ilvl="1" w:tplc="6574A2E6">
      <w:start w:val="14"/>
      <w:numFmt w:val="decimal"/>
      <w:lvlText w:val="[%2]"/>
      <w:lvlJc w:val="left"/>
      <w:pPr>
        <w:ind w:left="928" w:hanging="735"/>
        <w:jc w:val="left"/>
      </w:pPr>
      <w:rPr>
        <w:rFonts w:ascii="Arial" w:eastAsia="Arial" w:hAnsi="Arial" w:cs="Arial" w:hint="default"/>
        <w:b w:val="0"/>
        <w:bCs w:val="0"/>
        <w:i/>
        <w:iCs/>
        <w:color w:val="2C2C2E"/>
        <w:spacing w:val="-1"/>
        <w:w w:val="100"/>
        <w:sz w:val="23"/>
        <w:szCs w:val="23"/>
        <w:lang w:val="en-US" w:eastAsia="en-US" w:bidi="ar-SA"/>
      </w:rPr>
    </w:lvl>
    <w:lvl w:ilvl="2" w:tplc="BD1EC878">
      <w:numFmt w:val="bullet"/>
      <w:lvlText w:val="•"/>
      <w:lvlJc w:val="left"/>
      <w:pPr>
        <w:ind w:left="1819" w:hanging="735"/>
      </w:pPr>
      <w:rPr>
        <w:rFonts w:hint="default"/>
        <w:lang w:val="en-US" w:eastAsia="en-US" w:bidi="ar-SA"/>
      </w:rPr>
    </w:lvl>
    <w:lvl w:ilvl="3" w:tplc="41C8FE2A">
      <w:numFmt w:val="bullet"/>
      <w:lvlText w:val="•"/>
      <w:lvlJc w:val="left"/>
      <w:pPr>
        <w:ind w:left="2718" w:hanging="735"/>
      </w:pPr>
      <w:rPr>
        <w:rFonts w:hint="default"/>
        <w:lang w:val="en-US" w:eastAsia="en-US" w:bidi="ar-SA"/>
      </w:rPr>
    </w:lvl>
    <w:lvl w:ilvl="4" w:tplc="5A840AA2">
      <w:numFmt w:val="bullet"/>
      <w:lvlText w:val="•"/>
      <w:lvlJc w:val="left"/>
      <w:pPr>
        <w:ind w:left="3617" w:hanging="735"/>
      </w:pPr>
      <w:rPr>
        <w:rFonts w:hint="default"/>
        <w:lang w:val="en-US" w:eastAsia="en-US" w:bidi="ar-SA"/>
      </w:rPr>
    </w:lvl>
    <w:lvl w:ilvl="5" w:tplc="3A0ADFCE">
      <w:numFmt w:val="bullet"/>
      <w:lvlText w:val="•"/>
      <w:lvlJc w:val="left"/>
      <w:pPr>
        <w:ind w:left="4516" w:hanging="735"/>
      </w:pPr>
      <w:rPr>
        <w:rFonts w:hint="default"/>
        <w:lang w:val="en-US" w:eastAsia="en-US" w:bidi="ar-SA"/>
      </w:rPr>
    </w:lvl>
    <w:lvl w:ilvl="6" w:tplc="71BCC00A">
      <w:numFmt w:val="bullet"/>
      <w:lvlText w:val="•"/>
      <w:lvlJc w:val="left"/>
      <w:pPr>
        <w:ind w:left="5415" w:hanging="735"/>
      </w:pPr>
      <w:rPr>
        <w:rFonts w:hint="default"/>
        <w:lang w:val="en-US" w:eastAsia="en-US" w:bidi="ar-SA"/>
      </w:rPr>
    </w:lvl>
    <w:lvl w:ilvl="7" w:tplc="C8DC2436">
      <w:numFmt w:val="bullet"/>
      <w:lvlText w:val="•"/>
      <w:lvlJc w:val="left"/>
      <w:pPr>
        <w:ind w:left="6314" w:hanging="735"/>
      </w:pPr>
      <w:rPr>
        <w:rFonts w:hint="default"/>
        <w:lang w:val="en-US" w:eastAsia="en-US" w:bidi="ar-SA"/>
      </w:rPr>
    </w:lvl>
    <w:lvl w:ilvl="8" w:tplc="A5E6F094">
      <w:numFmt w:val="bullet"/>
      <w:lvlText w:val="•"/>
      <w:lvlJc w:val="left"/>
      <w:pPr>
        <w:ind w:left="7213" w:hanging="735"/>
      </w:pPr>
      <w:rPr>
        <w:rFonts w:hint="default"/>
        <w:lang w:val="en-US" w:eastAsia="en-US" w:bidi="ar-SA"/>
      </w:rPr>
    </w:lvl>
  </w:abstractNum>
  <w:abstractNum w:abstractNumId="13" w15:restartNumberingAfterBreak="0">
    <w:nsid w:val="2BF47635"/>
    <w:multiLevelType w:val="hybridMultilevel"/>
    <w:tmpl w:val="3F5C1BF4"/>
    <w:lvl w:ilvl="0" w:tplc="D8386A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7F59FE"/>
    <w:multiLevelType w:val="hybridMultilevel"/>
    <w:tmpl w:val="29A4C688"/>
    <w:lvl w:ilvl="0" w:tplc="5F00E4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8D7870"/>
    <w:multiLevelType w:val="hybridMultilevel"/>
    <w:tmpl w:val="058ADB78"/>
    <w:lvl w:ilvl="0" w:tplc="AC420F3E">
      <w:start w:val="1"/>
      <w:numFmt w:val="decimal"/>
      <w:lvlText w:val="%1."/>
      <w:lvlJc w:val="left"/>
      <w:pPr>
        <w:ind w:left="493" w:hanging="720"/>
      </w:pPr>
      <w:rPr>
        <w:rFonts w:hint="default"/>
      </w:rPr>
    </w:lvl>
    <w:lvl w:ilvl="1" w:tplc="1C090019" w:tentative="1">
      <w:start w:val="1"/>
      <w:numFmt w:val="lowerLetter"/>
      <w:lvlText w:val="%2."/>
      <w:lvlJc w:val="left"/>
      <w:pPr>
        <w:ind w:left="853" w:hanging="360"/>
      </w:pPr>
    </w:lvl>
    <w:lvl w:ilvl="2" w:tplc="1C09001B" w:tentative="1">
      <w:start w:val="1"/>
      <w:numFmt w:val="lowerRoman"/>
      <w:lvlText w:val="%3."/>
      <w:lvlJc w:val="right"/>
      <w:pPr>
        <w:ind w:left="1573" w:hanging="180"/>
      </w:pPr>
    </w:lvl>
    <w:lvl w:ilvl="3" w:tplc="1C09000F" w:tentative="1">
      <w:start w:val="1"/>
      <w:numFmt w:val="decimal"/>
      <w:lvlText w:val="%4."/>
      <w:lvlJc w:val="left"/>
      <w:pPr>
        <w:ind w:left="2293" w:hanging="360"/>
      </w:pPr>
    </w:lvl>
    <w:lvl w:ilvl="4" w:tplc="1C090019" w:tentative="1">
      <w:start w:val="1"/>
      <w:numFmt w:val="lowerLetter"/>
      <w:lvlText w:val="%5."/>
      <w:lvlJc w:val="left"/>
      <w:pPr>
        <w:ind w:left="3013" w:hanging="360"/>
      </w:pPr>
    </w:lvl>
    <w:lvl w:ilvl="5" w:tplc="1C09001B" w:tentative="1">
      <w:start w:val="1"/>
      <w:numFmt w:val="lowerRoman"/>
      <w:lvlText w:val="%6."/>
      <w:lvlJc w:val="right"/>
      <w:pPr>
        <w:ind w:left="3733" w:hanging="180"/>
      </w:pPr>
    </w:lvl>
    <w:lvl w:ilvl="6" w:tplc="1C09000F" w:tentative="1">
      <w:start w:val="1"/>
      <w:numFmt w:val="decimal"/>
      <w:lvlText w:val="%7."/>
      <w:lvlJc w:val="left"/>
      <w:pPr>
        <w:ind w:left="4453" w:hanging="360"/>
      </w:pPr>
    </w:lvl>
    <w:lvl w:ilvl="7" w:tplc="1C090019" w:tentative="1">
      <w:start w:val="1"/>
      <w:numFmt w:val="lowerLetter"/>
      <w:lvlText w:val="%8."/>
      <w:lvlJc w:val="left"/>
      <w:pPr>
        <w:ind w:left="5173" w:hanging="360"/>
      </w:pPr>
    </w:lvl>
    <w:lvl w:ilvl="8" w:tplc="1C09001B" w:tentative="1">
      <w:start w:val="1"/>
      <w:numFmt w:val="lowerRoman"/>
      <w:lvlText w:val="%9."/>
      <w:lvlJc w:val="right"/>
      <w:pPr>
        <w:ind w:left="5893" w:hanging="180"/>
      </w:pPr>
    </w:lvl>
  </w:abstractNum>
  <w:abstractNum w:abstractNumId="16" w15:restartNumberingAfterBreak="0">
    <w:nsid w:val="3A5B7C0D"/>
    <w:multiLevelType w:val="hybridMultilevel"/>
    <w:tmpl w:val="8D44CF9C"/>
    <w:lvl w:ilvl="0" w:tplc="D8386A14">
      <w:start w:val="1"/>
      <w:numFmt w:val="decimal"/>
      <w:lvlText w:val="[%1]"/>
      <w:lvlJc w:val="left"/>
      <w:pPr>
        <w:ind w:left="1020" w:hanging="36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7" w15:restartNumberingAfterBreak="0">
    <w:nsid w:val="4B176696"/>
    <w:multiLevelType w:val="multilevel"/>
    <w:tmpl w:val="FF806F8E"/>
    <w:lvl w:ilvl="0">
      <w:start w:val="6"/>
      <w:numFmt w:val="decimal"/>
      <w:lvlText w:val="%1"/>
      <w:lvlJc w:val="left"/>
      <w:pPr>
        <w:ind w:left="2068" w:hanging="575"/>
      </w:pPr>
      <w:rPr>
        <w:rFonts w:ascii="Arial" w:eastAsia="Arial" w:hAnsi="Arial" w:hint="default"/>
        <w:color w:val="0E0E0E"/>
        <w:w w:val="108"/>
        <w:sz w:val="24"/>
        <w:szCs w:val="24"/>
      </w:rPr>
    </w:lvl>
    <w:lvl w:ilvl="1">
      <w:start w:val="1"/>
      <w:numFmt w:val="decimal"/>
      <w:lvlText w:val="%1.%2"/>
      <w:lvlJc w:val="left"/>
      <w:pPr>
        <w:ind w:left="3088" w:hanging="1040"/>
      </w:pPr>
      <w:rPr>
        <w:rFonts w:ascii="Arial" w:eastAsia="Arial" w:hAnsi="Arial" w:hint="default"/>
        <w:color w:val="0E0E0E"/>
        <w:w w:val="102"/>
        <w:sz w:val="24"/>
        <w:szCs w:val="24"/>
      </w:rPr>
    </w:lvl>
    <w:lvl w:ilvl="2">
      <w:start w:val="1"/>
      <w:numFmt w:val="decimal"/>
      <w:lvlText w:val="%1.%2.%3"/>
      <w:lvlJc w:val="left"/>
      <w:pPr>
        <w:ind w:left="4051" w:hanging="946"/>
      </w:pPr>
      <w:rPr>
        <w:rFonts w:ascii="Arial" w:eastAsia="Arial" w:hAnsi="Arial" w:hint="default"/>
        <w:color w:val="0F0F0F"/>
        <w:w w:val="98"/>
        <w:sz w:val="24"/>
        <w:szCs w:val="24"/>
      </w:rPr>
    </w:lvl>
    <w:lvl w:ilvl="3">
      <w:start w:val="1"/>
      <w:numFmt w:val="bullet"/>
      <w:lvlText w:val="•"/>
      <w:lvlJc w:val="left"/>
      <w:pPr>
        <w:ind w:left="3088" w:hanging="946"/>
      </w:pPr>
      <w:rPr>
        <w:rFonts w:hint="default"/>
      </w:rPr>
    </w:lvl>
    <w:lvl w:ilvl="4">
      <w:start w:val="1"/>
      <w:numFmt w:val="bullet"/>
      <w:lvlText w:val="•"/>
      <w:lvlJc w:val="left"/>
      <w:pPr>
        <w:ind w:left="4046" w:hanging="946"/>
      </w:pPr>
      <w:rPr>
        <w:rFonts w:hint="default"/>
      </w:rPr>
    </w:lvl>
    <w:lvl w:ilvl="5">
      <w:start w:val="1"/>
      <w:numFmt w:val="bullet"/>
      <w:lvlText w:val="•"/>
      <w:lvlJc w:val="left"/>
      <w:pPr>
        <w:ind w:left="4051" w:hanging="946"/>
      </w:pPr>
      <w:rPr>
        <w:rFonts w:hint="default"/>
      </w:rPr>
    </w:lvl>
    <w:lvl w:ilvl="6">
      <w:start w:val="1"/>
      <w:numFmt w:val="bullet"/>
      <w:lvlText w:val="•"/>
      <w:lvlJc w:val="left"/>
      <w:pPr>
        <w:ind w:left="5441" w:hanging="946"/>
      </w:pPr>
      <w:rPr>
        <w:rFonts w:hint="default"/>
      </w:rPr>
    </w:lvl>
    <w:lvl w:ilvl="7">
      <w:start w:val="1"/>
      <w:numFmt w:val="bullet"/>
      <w:lvlText w:val="•"/>
      <w:lvlJc w:val="left"/>
      <w:pPr>
        <w:ind w:left="6832" w:hanging="946"/>
      </w:pPr>
      <w:rPr>
        <w:rFonts w:hint="default"/>
      </w:rPr>
    </w:lvl>
    <w:lvl w:ilvl="8">
      <w:start w:val="1"/>
      <w:numFmt w:val="bullet"/>
      <w:lvlText w:val="•"/>
      <w:lvlJc w:val="left"/>
      <w:pPr>
        <w:ind w:left="8222" w:hanging="946"/>
      </w:pPr>
      <w:rPr>
        <w:rFonts w:hint="default"/>
      </w:rPr>
    </w:lvl>
  </w:abstractNum>
  <w:abstractNum w:abstractNumId="18" w15:restartNumberingAfterBreak="0">
    <w:nsid w:val="4CEC4B97"/>
    <w:multiLevelType w:val="hybridMultilevel"/>
    <w:tmpl w:val="03CCF2A0"/>
    <w:lvl w:ilvl="0" w:tplc="2B04A1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5400D8"/>
    <w:multiLevelType w:val="multilevel"/>
    <w:tmpl w:val="2C840F56"/>
    <w:lvl w:ilvl="0">
      <w:start w:val="47"/>
      <w:numFmt w:val="decimal"/>
      <w:lvlText w:val="%1"/>
      <w:lvlJc w:val="left"/>
      <w:pPr>
        <w:ind w:left="2049" w:hanging="572"/>
        <w:jc w:val="right"/>
      </w:pPr>
      <w:rPr>
        <w:rFonts w:ascii="Arial" w:eastAsia="Arial" w:hAnsi="Arial" w:hint="default"/>
        <w:color w:val="0F0F0F"/>
        <w:sz w:val="24"/>
        <w:szCs w:val="24"/>
      </w:rPr>
    </w:lvl>
    <w:lvl w:ilvl="1">
      <w:start w:val="1"/>
      <w:numFmt w:val="decimal"/>
      <w:lvlText w:val="%1.%2"/>
      <w:lvlJc w:val="left"/>
      <w:pPr>
        <w:ind w:left="3076" w:hanging="1028"/>
      </w:pPr>
      <w:rPr>
        <w:rFonts w:ascii="Arial" w:eastAsia="Arial" w:hAnsi="Arial" w:hint="default"/>
        <w:color w:val="0F0F0F"/>
        <w:sz w:val="24"/>
        <w:szCs w:val="24"/>
      </w:rPr>
    </w:lvl>
    <w:lvl w:ilvl="2">
      <w:start w:val="1"/>
      <w:numFmt w:val="bullet"/>
      <w:lvlText w:val="•"/>
      <w:lvlJc w:val="left"/>
      <w:pPr>
        <w:ind w:left="3098" w:hanging="1028"/>
      </w:pPr>
      <w:rPr>
        <w:rFonts w:hint="default"/>
      </w:rPr>
    </w:lvl>
    <w:lvl w:ilvl="3">
      <w:start w:val="1"/>
      <w:numFmt w:val="bullet"/>
      <w:lvlText w:val="•"/>
      <w:lvlJc w:val="left"/>
      <w:pPr>
        <w:ind w:left="3102" w:hanging="1028"/>
      </w:pPr>
      <w:rPr>
        <w:rFonts w:hint="default"/>
      </w:rPr>
    </w:lvl>
    <w:lvl w:ilvl="4">
      <w:start w:val="1"/>
      <w:numFmt w:val="bullet"/>
      <w:lvlText w:val="•"/>
      <w:lvlJc w:val="left"/>
      <w:pPr>
        <w:ind w:left="4231" w:hanging="1028"/>
      </w:pPr>
      <w:rPr>
        <w:rFonts w:hint="default"/>
      </w:rPr>
    </w:lvl>
    <w:lvl w:ilvl="5">
      <w:start w:val="1"/>
      <w:numFmt w:val="bullet"/>
      <w:lvlText w:val="•"/>
      <w:lvlJc w:val="left"/>
      <w:pPr>
        <w:ind w:left="5360" w:hanging="1028"/>
      </w:pPr>
      <w:rPr>
        <w:rFonts w:hint="default"/>
      </w:rPr>
    </w:lvl>
    <w:lvl w:ilvl="6">
      <w:start w:val="1"/>
      <w:numFmt w:val="bullet"/>
      <w:lvlText w:val="•"/>
      <w:lvlJc w:val="left"/>
      <w:pPr>
        <w:ind w:left="6489" w:hanging="1028"/>
      </w:pPr>
      <w:rPr>
        <w:rFonts w:hint="default"/>
      </w:rPr>
    </w:lvl>
    <w:lvl w:ilvl="7">
      <w:start w:val="1"/>
      <w:numFmt w:val="bullet"/>
      <w:lvlText w:val="•"/>
      <w:lvlJc w:val="left"/>
      <w:pPr>
        <w:ind w:left="7617" w:hanging="1028"/>
      </w:pPr>
      <w:rPr>
        <w:rFonts w:hint="default"/>
      </w:rPr>
    </w:lvl>
    <w:lvl w:ilvl="8">
      <w:start w:val="1"/>
      <w:numFmt w:val="bullet"/>
      <w:lvlText w:val="•"/>
      <w:lvlJc w:val="left"/>
      <w:pPr>
        <w:ind w:left="8746" w:hanging="1028"/>
      </w:pPr>
      <w:rPr>
        <w:rFonts w:hint="default"/>
      </w:rPr>
    </w:lvl>
  </w:abstractNum>
  <w:abstractNum w:abstractNumId="20" w15:restartNumberingAfterBreak="0">
    <w:nsid w:val="60D75251"/>
    <w:multiLevelType w:val="hybridMultilevel"/>
    <w:tmpl w:val="1E540558"/>
    <w:lvl w:ilvl="0" w:tplc="4282E804">
      <w:start w:val="1"/>
      <w:numFmt w:val="decimal"/>
      <w:lvlText w:val="[%1]"/>
      <w:lvlJc w:val="left"/>
      <w:pPr>
        <w:ind w:left="220" w:hanging="720"/>
        <w:jc w:val="left"/>
      </w:pPr>
      <w:rPr>
        <w:rFonts w:hint="default"/>
        <w:w w:val="106"/>
        <w:lang w:val="en-US" w:eastAsia="en-US" w:bidi="ar-SA"/>
      </w:rPr>
    </w:lvl>
    <w:lvl w:ilvl="1" w:tplc="6574A2E6">
      <w:start w:val="14"/>
      <w:numFmt w:val="decimal"/>
      <w:lvlText w:val="[%2]"/>
      <w:lvlJc w:val="left"/>
      <w:pPr>
        <w:ind w:left="928" w:hanging="735"/>
        <w:jc w:val="left"/>
      </w:pPr>
      <w:rPr>
        <w:rFonts w:ascii="Arial" w:eastAsia="Arial" w:hAnsi="Arial" w:cs="Arial" w:hint="default"/>
        <w:b w:val="0"/>
        <w:bCs w:val="0"/>
        <w:i/>
        <w:iCs/>
        <w:color w:val="2C2C2E"/>
        <w:spacing w:val="-1"/>
        <w:w w:val="100"/>
        <w:sz w:val="23"/>
        <w:szCs w:val="23"/>
        <w:lang w:val="en-US" w:eastAsia="en-US" w:bidi="ar-SA"/>
      </w:rPr>
    </w:lvl>
    <w:lvl w:ilvl="2" w:tplc="BD1EC878">
      <w:numFmt w:val="bullet"/>
      <w:lvlText w:val="•"/>
      <w:lvlJc w:val="left"/>
      <w:pPr>
        <w:ind w:left="1819" w:hanging="735"/>
      </w:pPr>
      <w:rPr>
        <w:rFonts w:hint="default"/>
        <w:lang w:val="en-US" w:eastAsia="en-US" w:bidi="ar-SA"/>
      </w:rPr>
    </w:lvl>
    <w:lvl w:ilvl="3" w:tplc="41C8FE2A">
      <w:numFmt w:val="bullet"/>
      <w:lvlText w:val="•"/>
      <w:lvlJc w:val="left"/>
      <w:pPr>
        <w:ind w:left="2718" w:hanging="735"/>
      </w:pPr>
      <w:rPr>
        <w:rFonts w:hint="default"/>
        <w:lang w:val="en-US" w:eastAsia="en-US" w:bidi="ar-SA"/>
      </w:rPr>
    </w:lvl>
    <w:lvl w:ilvl="4" w:tplc="5A840AA2">
      <w:numFmt w:val="bullet"/>
      <w:lvlText w:val="•"/>
      <w:lvlJc w:val="left"/>
      <w:pPr>
        <w:ind w:left="3617" w:hanging="735"/>
      </w:pPr>
      <w:rPr>
        <w:rFonts w:hint="default"/>
        <w:lang w:val="en-US" w:eastAsia="en-US" w:bidi="ar-SA"/>
      </w:rPr>
    </w:lvl>
    <w:lvl w:ilvl="5" w:tplc="3A0ADFCE">
      <w:numFmt w:val="bullet"/>
      <w:lvlText w:val="•"/>
      <w:lvlJc w:val="left"/>
      <w:pPr>
        <w:ind w:left="4516" w:hanging="735"/>
      </w:pPr>
      <w:rPr>
        <w:rFonts w:hint="default"/>
        <w:lang w:val="en-US" w:eastAsia="en-US" w:bidi="ar-SA"/>
      </w:rPr>
    </w:lvl>
    <w:lvl w:ilvl="6" w:tplc="71BCC00A">
      <w:numFmt w:val="bullet"/>
      <w:lvlText w:val="•"/>
      <w:lvlJc w:val="left"/>
      <w:pPr>
        <w:ind w:left="5415" w:hanging="735"/>
      </w:pPr>
      <w:rPr>
        <w:rFonts w:hint="default"/>
        <w:lang w:val="en-US" w:eastAsia="en-US" w:bidi="ar-SA"/>
      </w:rPr>
    </w:lvl>
    <w:lvl w:ilvl="7" w:tplc="C8DC2436">
      <w:numFmt w:val="bullet"/>
      <w:lvlText w:val="•"/>
      <w:lvlJc w:val="left"/>
      <w:pPr>
        <w:ind w:left="6314" w:hanging="735"/>
      </w:pPr>
      <w:rPr>
        <w:rFonts w:hint="default"/>
        <w:lang w:val="en-US" w:eastAsia="en-US" w:bidi="ar-SA"/>
      </w:rPr>
    </w:lvl>
    <w:lvl w:ilvl="8" w:tplc="A5E6F094">
      <w:numFmt w:val="bullet"/>
      <w:lvlText w:val="•"/>
      <w:lvlJc w:val="left"/>
      <w:pPr>
        <w:ind w:left="7213" w:hanging="735"/>
      </w:pPr>
      <w:rPr>
        <w:rFonts w:hint="default"/>
        <w:lang w:val="en-US" w:eastAsia="en-US" w:bidi="ar-SA"/>
      </w:rPr>
    </w:lvl>
  </w:abstractNum>
  <w:abstractNum w:abstractNumId="21" w15:restartNumberingAfterBreak="0">
    <w:nsid w:val="6AD532EC"/>
    <w:multiLevelType w:val="hybridMultilevel"/>
    <w:tmpl w:val="66C62FCC"/>
    <w:lvl w:ilvl="0" w:tplc="5D980DC4">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7AD213FB"/>
    <w:multiLevelType w:val="hybridMultilevel"/>
    <w:tmpl w:val="68D4067E"/>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16cid:durableId="348262987">
    <w:abstractNumId w:val="2"/>
  </w:num>
  <w:num w:numId="2" w16cid:durableId="1711880099">
    <w:abstractNumId w:val="8"/>
  </w:num>
  <w:num w:numId="3" w16cid:durableId="168830779">
    <w:abstractNumId w:val="17"/>
  </w:num>
  <w:num w:numId="4" w16cid:durableId="669455946">
    <w:abstractNumId w:val="7"/>
  </w:num>
  <w:num w:numId="5" w16cid:durableId="888612577">
    <w:abstractNumId w:val="6"/>
  </w:num>
  <w:num w:numId="6" w16cid:durableId="1766144755">
    <w:abstractNumId w:val="4"/>
  </w:num>
  <w:num w:numId="7" w16cid:durableId="1904756762">
    <w:abstractNumId w:val="19"/>
  </w:num>
  <w:num w:numId="8" w16cid:durableId="316737368">
    <w:abstractNumId w:val="9"/>
  </w:num>
  <w:num w:numId="9" w16cid:durableId="125315994">
    <w:abstractNumId w:val="15"/>
  </w:num>
  <w:num w:numId="10" w16cid:durableId="437795503">
    <w:abstractNumId w:val="11"/>
  </w:num>
  <w:num w:numId="11" w16cid:durableId="594750555">
    <w:abstractNumId w:val="14"/>
  </w:num>
  <w:num w:numId="12" w16cid:durableId="986712973">
    <w:abstractNumId w:val="1"/>
  </w:num>
  <w:num w:numId="13" w16cid:durableId="1464536715">
    <w:abstractNumId w:val="16"/>
  </w:num>
  <w:num w:numId="14" w16cid:durableId="335693783">
    <w:abstractNumId w:val="3"/>
  </w:num>
  <w:num w:numId="15" w16cid:durableId="1716198888">
    <w:abstractNumId w:val="13"/>
  </w:num>
  <w:num w:numId="16" w16cid:durableId="748767497">
    <w:abstractNumId w:val="21"/>
  </w:num>
  <w:num w:numId="17" w16cid:durableId="1782872050">
    <w:abstractNumId w:val="22"/>
  </w:num>
  <w:num w:numId="18" w16cid:durableId="1161703465">
    <w:abstractNumId w:val="0"/>
  </w:num>
  <w:num w:numId="19" w16cid:durableId="1338729105">
    <w:abstractNumId w:val="5"/>
  </w:num>
  <w:num w:numId="20" w16cid:durableId="722943514">
    <w:abstractNumId w:val="18"/>
  </w:num>
  <w:num w:numId="21" w16cid:durableId="1266882400">
    <w:abstractNumId w:val="12"/>
  </w:num>
  <w:num w:numId="22" w16cid:durableId="252707829">
    <w:abstractNumId w:val="20"/>
  </w:num>
  <w:num w:numId="23" w16cid:durableId="881400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A2"/>
    <w:rsid w:val="000024F3"/>
    <w:rsid w:val="00010712"/>
    <w:rsid w:val="00011883"/>
    <w:rsid w:val="00020261"/>
    <w:rsid w:val="000342D6"/>
    <w:rsid w:val="00050D1D"/>
    <w:rsid w:val="00056B90"/>
    <w:rsid w:val="000672FC"/>
    <w:rsid w:val="0007214B"/>
    <w:rsid w:val="00073137"/>
    <w:rsid w:val="00094B0E"/>
    <w:rsid w:val="001056A3"/>
    <w:rsid w:val="001119B7"/>
    <w:rsid w:val="001228D6"/>
    <w:rsid w:val="001238EE"/>
    <w:rsid w:val="00124E06"/>
    <w:rsid w:val="00132DBD"/>
    <w:rsid w:val="00137ABD"/>
    <w:rsid w:val="0015018C"/>
    <w:rsid w:val="00156DC0"/>
    <w:rsid w:val="0016545B"/>
    <w:rsid w:val="00191870"/>
    <w:rsid w:val="001C4B3D"/>
    <w:rsid w:val="001D18D1"/>
    <w:rsid w:val="00243D0C"/>
    <w:rsid w:val="002538E2"/>
    <w:rsid w:val="002539ED"/>
    <w:rsid w:val="00262E13"/>
    <w:rsid w:val="002706C2"/>
    <w:rsid w:val="00286697"/>
    <w:rsid w:val="002E3618"/>
    <w:rsid w:val="002F6202"/>
    <w:rsid w:val="002F6662"/>
    <w:rsid w:val="00302E0C"/>
    <w:rsid w:val="00311F38"/>
    <w:rsid w:val="00312725"/>
    <w:rsid w:val="003271A3"/>
    <w:rsid w:val="003334FC"/>
    <w:rsid w:val="0035740C"/>
    <w:rsid w:val="00361040"/>
    <w:rsid w:val="00362827"/>
    <w:rsid w:val="0036691A"/>
    <w:rsid w:val="00382105"/>
    <w:rsid w:val="00394A27"/>
    <w:rsid w:val="00394BA2"/>
    <w:rsid w:val="003A2F0D"/>
    <w:rsid w:val="003B59F9"/>
    <w:rsid w:val="003C09F0"/>
    <w:rsid w:val="003C365C"/>
    <w:rsid w:val="003C38C5"/>
    <w:rsid w:val="003C7BC7"/>
    <w:rsid w:val="003F2256"/>
    <w:rsid w:val="00401471"/>
    <w:rsid w:val="004244E5"/>
    <w:rsid w:val="00473EEB"/>
    <w:rsid w:val="00481041"/>
    <w:rsid w:val="004A3947"/>
    <w:rsid w:val="004B4EDF"/>
    <w:rsid w:val="004C01A9"/>
    <w:rsid w:val="004D0434"/>
    <w:rsid w:val="004E70C6"/>
    <w:rsid w:val="004E7AE4"/>
    <w:rsid w:val="004F226C"/>
    <w:rsid w:val="00501ACD"/>
    <w:rsid w:val="005022DB"/>
    <w:rsid w:val="0052799A"/>
    <w:rsid w:val="00573AFA"/>
    <w:rsid w:val="00596852"/>
    <w:rsid w:val="005A34DE"/>
    <w:rsid w:val="005C531A"/>
    <w:rsid w:val="005E3F4A"/>
    <w:rsid w:val="005F6D88"/>
    <w:rsid w:val="00602EC7"/>
    <w:rsid w:val="00635508"/>
    <w:rsid w:val="00635A2C"/>
    <w:rsid w:val="00636926"/>
    <w:rsid w:val="00662791"/>
    <w:rsid w:val="00683D53"/>
    <w:rsid w:val="00691880"/>
    <w:rsid w:val="006A0FF7"/>
    <w:rsid w:val="006A589D"/>
    <w:rsid w:val="006A78E3"/>
    <w:rsid w:val="006D4259"/>
    <w:rsid w:val="006E25E3"/>
    <w:rsid w:val="00707C74"/>
    <w:rsid w:val="00710DE3"/>
    <w:rsid w:val="0071240D"/>
    <w:rsid w:val="00714B72"/>
    <w:rsid w:val="007664EB"/>
    <w:rsid w:val="00772AD2"/>
    <w:rsid w:val="00774D14"/>
    <w:rsid w:val="0078185E"/>
    <w:rsid w:val="00783584"/>
    <w:rsid w:val="007A59A1"/>
    <w:rsid w:val="007B1E3D"/>
    <w:rsid w:val="007B7721"/>
    <w:rsid w:val="007C0815"/>
    <w:rsid w:val="007C511D"/>
    <w:rsid w:val="007C6961"/>
    <w:rsid w:val="007C7EAF"/>
    <w:rsid w:val="007F3563"/>
    <w:rsid w:val="00806666"/>
    <w:rsid w:val="0081225D"/>
    <w:rsid w:val="008208C2"/>
    <w:rsid w:val="00821F37"/>
    <w:rsid w:val="0082466D"/>
    <w:rsid w:val="00837C4A"/>
    <w:rsid w:val="008522D5"/>
    <w:rsid w:val="0086254B"/>
    <w:rsid w:val="0087150C"/>
    <w:rsid w:val="008877BD"/>
    <w:rsid w:val="00893955"/>
    <w:rsid w:val="008A17CD"/>
    <w:rsid w:val="00902210"/>
    <w:rsid w:val="009124F2"/>
    <w:rsid w:val="00916E5B"/>
    <w:rsid w:val="0092211B"/>
    <w:rsid w:val="00933467"/>
    <w:rsid w:val="009528C7"/>
    <w:rsid w:val="009532B9"/>
    <w:rsid w:val="0097489B"/>
    <w:rsid w:val="009803A6"/>
    <w:rsid w:val="00997DEA"/>
    <w:rsid w:val="009D0222"/>
    <w:rsid w:val="009E1518"/>
    <w:rsid w:val="009F31F2"/>
    <w:rsid w:val="009F7101"/>
    <w:rsid w:val="00A36D4B"/>
    <w:rsid w:val="00A42D5D"/>
    <w:rsid w:val="00A46A97"/>
    <w:rsid w:val="00A54446"/>
    <w:rsid w:val="00A63EC2"/>
    <w:rsid w:val="00A70257"/>
    <w:rsid w:val="00A73312"/>
    <w:rsid w:val="00A82913"/>
    <w:rsid w:val="00A84E34"/>
    <w:rsid w:val="00A9034E"/>
    <w:rsid w:val="00AA4B99"/>
    <w:rsid w:val="00AA7A17"/>
    <w:rsid w:val="00AB0D04"/>
    <w:rsid w:val="00AF4D63"/>
    <w:rsid w:val="00B020DB"/>
    <w:rsid w:val="00B20D4D"/>
    <w:rsid w:val="00B369EE"/>
    <w:rsid w:val="00B56FFB"/>
    <w:rsid w:val="00B6457D"/>
    <w:rsid w:val="00BA6DD9"/>
    <w:rsid w:val="00BA76E0"/>
    <w:rsid w:val="00BC28D5"/>
    <w:rsid w:val="00BD5B73"/>
    <w:rsid w:val="00BE68F0"/>
    <w:rsid w:val="00BF0DC9"/>
    <w:rsid w:val="00BF4144"/>
    <w:rsid w:val="00BF4B8D"/>
    <w:rsid w:val="00C24914"/>
    <w:rsid w:val="00C25526"/>
    <w:rsid w:val="00C94945"/>
    <w:rsid w:val="00D05584"/>
    <w:rsid w:val="00D07169"/>
    <w:rsid w:val="00D326D7"/>
    <w:rsid w:val="00D673FB"/>
    <w:rsid w:val="00D74A36"/>
    <w:rsid w:val="00D76807"/>
    <w:rsid w:val="00D9046A"/>
    <w:rsid w:val="00D97FFA"/>
    <w:rsid w:val="00DA1949"/>
    <w:rsid w:val="00DA4ABE"/>
    <w:rsid w:val="00DE265C"/>
    <w:rsid w:val="00DF1453"/>
    <w:rsid w:val="00E04622"/>
    <w:rsid w:val="00E073CD"/>
    <w:rsid w:val="00E110E9"/>
    <w:rsid w:val="00E21AC2"/>
    <w:rsid w:val="00E221F3"/>
    <w:rsid w:val="00E516D8"/>
    <w:rsid w:val="00E83273"/>
    <w:rsid w:val="00E83E7A"/>
    <w:rsid w:val="00E935C5"/>
    <w:rsid w:val="00EB3A66"/>
    <w:rsid w:val="00ED71BD"/>
    <w:rsid w:val="00ED7259"/>
    <w:rsid w:val="00EF3ECF"/>
    <w:rsid w:val="00F014C9"/>
    <w:rsid w:val="00F06EAB"/>
    <w:rsid w:val="00F12FDC"/>
    <w:rsid w:val="00F2283E"/>
    <w:rsid w:val="00F2284F"/>
    <w:rsid w:val="00F22D11"/>
    <w:rsid w:val="00F457F6"/>
    <w:rsid w:val="00F46042"/>
    <w:rsid w:val="00F52A47"/>
    <w:rsid w:val="00F670F4"/>
    <w:rsid w:val="00F80BEF"/>
    <w:rsid w:val="00F8403E"/>
    <w:rsid w:val="00F92AA1"/>
    <w:rsid w:val="00F93BDB"/>
    <w:rsid w:val="00FA6AA8"/>
    <w:rsid w:val="00FD5A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82B3"/>
  <w15:chartTrackingRefBased/>
  <w15:docId w15:val="{1C72E5D0-62E4-4F4B-8E94-2D2FE88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46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A6DD9"/>
    <w:pPr>
      <w:widowControl w:val="0"/>
      <w:spacing w:after="0" w:line="240" w:lineRule="auto"/>
      <w:outlineLvl w:val="2"/>
    </w:pPr>
    <w:rPr>
      <w:rFonts w:ascii="Arial" w:eastAsia="Arial" w:hAnsi="Arial"/>
      <w:sz w:val="31"/>
      <w:szCs w:val="31"/>
      <w:lang w:val="en-US"/>
    </w:rPr>
  </w:style>
  <w:style w:type="paragraph" w:styleId="Heading5">
    <w:name w:val="heading 5"/>
    <w:basedOn w:val="Normal"/>
    <w:link w:val="Heading5Char"/>
    <w:uiPriority w:val="1"/>
    <w:qFormat/>
    <w:rsid w:val="00BA6DD9"/>
    <w:pPr>
      <w:widowControl w:val="0"/>
      <w:spacing w:after="0" w:line="240" w:lineRule="auto"/>
      <w:outlineLvl w:val="4"/>
    </w:pPr>
    <w:rPr>
      <w:rFonts w:ascii="Times New Roman" w:eastAsia="Times New Roman" w:hAnsi="Times New Roman"/>
      <w:sz w:val="25"/>
      <w:szCs w:val="2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6EAB"/>
    <w:pPr>
      <w:ind w:left="720"/>
      <w:contextualSpacing/>
    </w:pPr>
  </w:style>
  <w:style w:type="paragraph" w:styleId="FootnoteText">
    <w:name w:val="footnote text"/>
    <w:basedOn w:val="Normal"/>
    <w:link w:val="FootnoteTextChar"/>
    <w:uiPriority w:val="99"/>
    <w:semiHidden/>
    <w:unhideWhenUsed/>
    <w:rsid w:val="007C5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11D"/>
    <w:rPr>
      <w:sz w:val="20"/>
      <w:szCs w:val="20"/>
    </w:rPr>
  </w:style>
  <w:style w:type="character" w:styleId="FootnoteReference">
    <w:name w:val="footnote reference"/>
    <w:basedOn w:val="DefaultParagraphFont"/>
    <w:uiPriority w:val="99"/>
    <w:semiHidden/>
    <w:unhideWhenUsed/>
    <w:rsid w:val="007C511D"/>
    <w:rPr>
      <w:vertAlign w:val="superscript"/>
    </w:rPr>
  </w:style>
  <w:style w:type="character" w:customStyle="1" w:styleId="Heading3Char">
    <w:name w:val="Heading 3 Char"/>
    <w:basedOn w:val="DefaultParagraphFont"/>
    <w:link w:val="Heading3"/>
    <w:uiPriority w:val="1"/>
    <w:rsid w:val="00BA6DD9"/>
    <w:rPr>
      <w:rFonts w:ascii="Arial" w:eastAsia="Arial" w:hAnsi="Arial"/>
      <w:sz w:val="31"/>
      <w:szCs w:val="31"/>
      <w:lang w:val="en-US"/>
    </w:rPr>
  </w:style>
  <w:style w:type="character" w:customStyle="1" w:styleId="Heading5Char">
    <w:name w:val="Heading 5 Char"/>
    <w:basedOn w:val="DefaultParagraphFont"/>
    <w:link w:val="Heading5"/>
    <w:uiPriority w:val="1"/>
    <w:rsid w:val="00BA6DD9"/>
    <w:rPr>
      <w:rFonts w:ascii="Times New Roman" w:eastAsia="Times New Roman" w:hAnsi="Times New Roman"/>
      <w:sz w:val="25"/>
      <w:szCs w:val="25"/>
      <w:lang w:val="en-US"/>
    </w:rPr>
  </w:style>
  <w:style w:type="paragraph" w:styleId="BodyText">
    <w:name w:val="Body Text"/>
    <w:basedOn w:val="Normal"/>
    <w:link w:val="BodyTextChar"/>
    <w:uiPriority w:val="1"/>
    <w:qFormat/>
    <w:rsid w:val="00BA6DD9"/>
    <w:pPr>
      <w:widowControl w:val="0"/>
      <w:spacing w:after="0" w:line="240" w:lineRule="auto"/>
      <w:ind w:left="2068"/>
    </w:pPr>
    <w:rPr>
      <w:rFonts w:ascii="Arial" w:eastAsia="Arial" w:hAnsi="Arial"/>
      <w:sz w:val="24"/>
      <w:szCs w:val="24"/>
      <w:lang w:val="en-US"/>
    </w:rPr>
  </w:style>
  <w:style w:type="character" w:customStyle="1" w:styleId="BodyTextChar">
    <w:name w:val="Body Text Char"/>
    <w:basedOn w:val="DefaultParagraphFont"/>
    <w:link w:val="BodyText"/>
    <w:uiPriority w:val="1"/>
    <w:rsid w:val="00BA6DD9"/>
    <w:rPr>
      <w:rFonts w:ascii="Arial" w:eastAsia="Arial" w:hAnsi="Arial"/>
      <w:sz w:val="24"/>
      <w:szCs w:val="24"/>
      <w:lang w:val="en-US"/>
    </w:rPr>
  </w:style>
  <w:style w:type="paragraph" w:styleId="BalloonText">
    <w:name w:val="Balloon Text"/>
    <w:basedOn w:val="Normal"/>
    <w:link w:val="BalloonTextChar"/>
    <w:uiPriority w:val="99"/>
    <w:semiHidden/>
    <w:unhideWhenUsed/>
    <w:rsid w:val="0082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8C2"/>
    <w:rPr>
      <w:rFonts w:ascii="Segoe UI" w:hAnsi="Segoe UI" w:cs="Segoe UI"/>
      <w:sz w:val="18"/>
      <w:szCs w:val="18"/>
    </w:rPr>
  </w:style>
  <w:style w:type="paragraph" w:styleId="Header">
    <w:name w:val="header"/>
    <w:basedOn w:val="Normal"/>
    <w:link w:val="HeaderChar"/>
    <w:uiPriority w:val="99"/>
    <w:unhideWhenUsed/>
    <w:rsid w:val="00D6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3FB"/>
  </w:style>
  <w:style w:type="paragraph" w:styleId="Footer">
    <w:name w:val="footer"/>
    <w:basedOn w:val="Normal"/>
    <w:link w:val="FooterChar"/>
    <w:uiPriority w:val="99"/>
    <w:unhideWhenUsed/>
    <w:rsid w:val="00D6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3FB"/>
  </w:style>
  <w:style w:type="paragraph" w:styleId="NormalWeb">
    <w:name w:val="Normal (Web)"/>
    <w:basedOn w:val="Normal"/>
    <w:uiPriority w:val="99"/>
    <w:semiHidden/>
    <w:unhideWhenUsed/>
    <w:rsid w:val="001056A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semiHidden/>
    <w:rsid w:val="00E046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30187">
      <w:bodyDiv w:val="1"/>
      <w:marLeft w:val="0"/>
      <w:marRight w:val="0"/>
      <w:marTop w:val="0"/>
      <w:marBottom w:val="0"/>
      <w:divBdr>
        <w:top w:val="none" w:sz="0" w:space="0" w:color="auto"/>
        <w:left w:val="none" w:sz="0" w:space="0" w:color="auto"/>
        <w:bottom w:val="none" w:sz="0" w:space="0" w:color="auto"/>
        <w:right w:val="none" w:sz="0" w:space="0" w:color="auto"/>
      </w:divBdr>
    </w:div>
    <w:div w:id="821047618">
      <w:bodyDiv w:val="1"/>
      <w:marLeft w:val="0"/>
      <w:marRight w:val="0"/>
      <w:marTop w:val="0"/>
      <w:marBottom w:val="0"/>
      <w:divBdr>
        <w:top w:val="none" w:sz="0" w:space="0" w:color="auto"/>
        <w:left w:val="none" w:sz="0" w:space="0" w:color="auto"/>
        <w:bottom w:val="none" w:sz="0" w:space="0" w:color="auto"/>
        <w:right w:val="none" w:sz="0" w:space="0" w:color="auto"/>
      </w:divBdr>
    </w:div>
    <w:div w:id="21060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6AC1F4B7E4DE2AA1A10E658DF0360"/>
        <w:category>
          <w:name w:val="General"/>
          <w:gallery w:val="placeholder"/>
        </w:category>
        <w:types>
          <w:type w:val="bbPlcHdr"/>
        </w:types>
        <w:behaviors>
          <w:behavior w:val="content"/>
        </w:behaviors>
        <w:guid w:val="{D462456E-4A7D-40AA-ABB4-85A4D8F5C00E}"/>
      </w:docPartPr>
      <w:docPartBody>
        <w:p w:rsidR="000C2924" w:rsidRDefault="00A81D41" w:rsidP="00A81D41">
          <w:pPr>
            <w:pStyle w:val="1BD6AC1F4B7E4DE2AA1A10E658DF036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41"/>
    <w:rsid w:val="000C2924"/>
    <w:rsid w:val="001171B5"/>
    <w:rsid w:val="00441C2F"/>
    <w:rsid w:val="004C1475"/>
    <w:rsid w:val="005849F0"/>
    <w:rsid w:val="005D192E"/>
    <w:rsid w:val="006B4E09"/>
    <w:rsid w:val="00A81D41"/>
    <w:rsid w:val="00B4194C"/>
    <w:rsid w:val="00BA646D"/>
    <w:rsid w:val="00D56187"/>
    <w:rsid w:val="00E12B2D"/>
    <w:rsid w:val="00F11D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D6AC1F4B7E4DE2AA1A10E658DF0360">
    <w:name w:val="1BD6AC1F4B7E4DE2AA1A10E658DF0360"/>
    <w:rsid w:val="00A81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9807-2C06-4E52-9A77-3093FB9A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Gugulethu Moyo</dc:creator>
  <cp:keywords/>
  <dc:description/>
  <cp:lastModifiedBy>Mariana Anguelov</cp:lastModifiedBy>
  <cp:revision>2</cp:revision>
  <cp:lastPrinted>2022-11-21T11:55:00Z</cp:lastPrinted>
  <dcterms:created xsi:type="dcterms:W3CDTF">2022-11-24T04:31:00Z</dcterms:created>
  <dcterms:modified xsi:type="dcterms:W3CDTF">2022-11-24T04:31:00Z</dcterms:modified>
</cp:coreProperties>
</file>