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F580" w14:textId="77777777" w:rsidR="00276CF8" w:rsidRDefault="00276CF8" w:rsidP="00276CF8">
      <w:pPr>
        <w:spacing w:after="0" w:line="360" w:lineRule="auto"/>
        <w:jc w:val="center"/>
        <w:rPr>
          <w:rFonts w:ascii="Arial" w:hAnsi="Arial" w:cs="Arial"/>
          <w:b/>
          <w:noProof/>
          <w:sz w:val="24"/>
          <w:szCs w:val="24"/>
          <w:lang w:eastAsia="en-ZA"/>
        </w:rPr>
      </w:pPr>
      <w:r w:rsidRPr="002C22B8">
        <w:rPr>
          <w:rFonts w:ascii="Arial" w:hAnsi="Arial" w:cs="Arial"/>
          <w:noProof/>
          <w:sz w:val="24"/>
          <w:szCs w:val="24"/>
          <w:lang w:eastAsia="en-ZA"/>
        </w:rPr>
        <w:drawing>
          <wp:inline distT="0" distB="0" distL="0" distR="0" wp14:anchorId="62DA8578" wp14:editId="743F2AC7">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2222500"/>
                    </a:xfrm>
                    <a:prstGeom prst="rect">
                      <a:avLst/>
                    </a:prstGeom>
                    <a:noFill/>
                    <a:ln>
                      <a:noFill/>
                    </a:ln>
                  </pic:spPr>
                </pic:pic>
              </a:graphicData>
            </a:graphic>
          </wp:inline>
        </w:drawing>
      </w:r>
    </w:p>
    <w:p w14:paraId="352635FF" w14:textId="77777777" w:rsidR="00276CF8" w:rsidRDefault="00276CF8" w:rsidP="00276CF8">
      <w:pPr>
        <w:spacing w:after="0" w:line="360" w:lineRule="auto"/>
        <w:jc w:val="center"/>
        <w:rPr>
          <w:rFonts w:ascii="Arial" w:hAnsi="Arial" w:cs="Arial"/>
          <w:b/>
          <w:noProof/>
          <w:sz w:val="24"/>
          <w:szCs w:val="24"/>
          <w:lang w:eastAsia="en-ZA"/>
        </w:rPr>
      </w:pPr>
      <w:r w:rsidRPr="002C22B8">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3658FA7F" wp14:editId="0E8EAAB0">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5F924D9D" w14:textId="77777777" w:rsidR="00276CF8" w:rsidRPr="00913F95" w:rsidRDefault="00276CF8" w:rsidP="00276CF8">
                            <w:pPr>
                              <w:jc w:val="center"/>
                              <w:rPr>
                                <w:rFonts w:ascii="Century Gothic" w:hAnsi="Century Gothic"/>
                                <w:b/>
                                <w:sz w:val="20"/>
                                <w:szCs w:val="20"/>
                              </w:rPr>
                            </w:pPr>
                          </w:p>
                          <w:p w14:paraId="0AB86125" w14:textId="09C8D473" w:rsidR="00276CF8" w:rsidRDefault="00740CCB" w:rsidP="00740CC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76CF8" w:rsidRPr="00913F95">
                              <w:rPr>
                                <w:rFonts w:ascii="Century Gothic" w:hAnsi="Century Gothic"/>
                                <w:sz w:val="20"/>
                                <w:szCs w:val="20"/>
                              </w:rPr>
                              <w:t xml:space="preserve">REPORTABLE: </w:t>
                            </w:r>
                            <w:r w:rsidR="00F2174E">
                              <w:rPr>
                                <w:rFonts w:ascii="Century Gothic" w:hAnsi="Century Gothic"/>
                                <w:sz w:val="20"/>
                                <w:szCs w:val="20"/>
                              </w:rPr>
                              <w:t xml:space="preserve"> </w:t>
                            </w:r>
                            <w:r w:rsidR="00276CF8" w:rsidRPr="007A2810">
                              <w:rPr>
                                <w:rFonts w:ascii="Century Gothic" w:hAnsi="Century Gothic"/>
                                <w:sz w:val="20"/>
                                <w:szCs w:val="20"/>
                              </w:rPr>
                              <w:t>NO</w:t>
                            </w:r>
                          </w:p>
                          <w:p w14:paraId="5E738B80" w14:textId="2DF77824" w:rsidR="00276CF8" w:rsidRPr="00913F95" w:rsidRDefault="00740CCB" w:rsidP="00740CCB">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276CF8" w:rsidRPr="00913F95">
                              <w:rPr>
                                <w:rFonts w:ascii="Century Gothic" w:hAnsi="Century Gothic"/>
                                <w:sz w:val="20"/>
                                <w:szCs w:val="20"/>
                              </w:rPr>
                              <w:t xml:space="preserve">OF INTEREST TO OTHER JUDGES: </w:t>
                            </w:r>
                            <w:r w:rsidR="00276CF8" w:rsidRPr="007A2810">
                              <w:rPr>
                                <w:rFonts w:ascii="Century Gothic" w:hAnsi="Century Gothic"/>
                                <w:sz w:val="20"/>
                                <w:szCs w:val="20"/>
                              </w:rPr>
                              <w:t>NO</w:t>
                            </w:r>
                          </w:p>
                          <w:p w14:paraId="11BB9D25" w14:textId="2E527FA4" w:rsidR="00276CF8" w:rsidRPr="00913F95" w:rsidRDefault="00740CCB" w:rsidP="00740CCB">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276CF8" w:rsidRPr="007A2810">
                              <w:rPr>
                                <w:rFonts w:ascii="Century Gothic" w:hAnsi="Century Gothic"/>
                                <w:sz w:val="20"/>
                                <w:szCs w:val="20"/>
                              </w:rPr>
                              <w:t>REVISED.</w:t>
                            </w:r>
                            <w:r w:rsidR="00276CF8">
                              <w:rPr>
                                <w:rFonts w:ascii="Century Gothic" w:hAnsi="Century Gothic"/>
                                <w:sz w:val="20"/>
                                <w:szCs w:val="20"/>
                              </w:rPr>
                              <w:t xml:space="preserve"> </w:t>
                            </w:r>
                          </w:p>
                          <w:p w14:paraId="658860A4" w14:textId="77777777" w:rsidR="00276CF8" w:rsidRDefault="00276CF8" w:rsidP="00276CF8">
                            <w:pPr>
                              <w:rPr>
                                <w:rFonts w:ascii="Century Gothic" w:hAnsi="Century Gothic"/>
                                <w:b/>
                                <w:sz w:val="18"/>
                                <w:szCs w:val="18"/>
                              </w:rPr>
                            </w:pPr>
                          </w:p>
                          <w:p w14:paraId="3BF0695E" w14:textId="77777777" w:rsidR="00276CF8" w:rsidRPr="00084341" w:rsidRDefault="00276CF8"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1107034F" w14:textId="77777777" w:rsidR="00276CF8" w:rsidRPr="00084341" w:rsidRDefault="00276CF8"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FA7F"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">
                <v:textbox>
                  <w:txbxContent>
                    <w:p w14:paraId="5F924D9D" w14:textId="77777777" w:rsidR="00276CF8" w:rsidRPr="00913F95" w:rsidRDefault="00276CF8" w:rsidP="00276CF8">
                      <w:pPr>
                        <w:jc w:val="center"/>
                        <w:rPr>
                          <w:rFonts w:ascii="Century Gothic" w:hAnsi="Century Gothic"/>
                          <w:b/>
                          <w:sz w:val="20"/>
                          <w:szCs w:val="20"/>
                        </w:rPr>
                      </w:pPr>
                    </w:p>
                    <w:p w14:paraId="0AB86125" w14:textId="09C8D473" w:rsidR="00276CF8" w:rsidRDefault="00740CCB" w:rsidP="00740CC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76CF8" w:rsidRPr="00913F95">
                        <w:rPr>
                          <w:rFonts w:ascii="Century Gothic" w:hAnsi="Century Gothic"/>
                          <w:sz w:val="20"/>
                          <w:szCs w:val="20"/>
                        </w:rPr>
                        <w:t xml:space="preserve">REPORTABLE: </w:t>
                      </w:r>
                      <w:r w:rsidR="00F2174E">
                        <w:rPr>
                          <w:rFonts w:ascii="Century Gothic" w:hAnsi="Century Gothic"/>
                          <w:sz w:val="20"/>
                          <w:szCs w:val="20"/>
                        </w:rPr>
                        <w:t xml:space="preserve"> </w:t>
                      </w:r>
                      <w:r w:rsidR="00276CF8" w:rsidRPr="007A2810">
                        <w:rPr>
                          <w:rFonts w:ascii="Century Gothic" w:hAnsi="Century Gothic"/>
                          <w:sz w:val="20"/>
                          <w:szCs w:val="20"/>
                        </w:rPr>
                        <w:t>NO</w:t>
                      </w:r>
                    </w:p>
                    <w:p w14:paraId="5E738B80" w14:textId="2DF77824" w:rsidR="00276CF8" w:rsidRPr="00913F95" w:rsidRDefault="00740CCB" w:rsidP="00740CCB">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276CF8" w:rsidRPr="00913F95">
                        <w:rPr>
                          <w:rFonts w:ascii="Century Gothic" w:hAnsi="Century Gothic"/>
                          <w:sz w:val="20"/>
                          <w:szCs w:val="20"/>
                        </w:rPr>
                        <w:t xml:space="preserve">OF INTEREST TO OTHER JUDGES: </w:t>
                      </w:r>
                      <w:r w:rsidR="00276CF8" w:rsidRPr="007A2810">
                        <w:rPr>
                          <w:rFonts w:ascii="Century Gothic" w:hAnsi="Century Gothic"/>
                          <w:sz w:val="20"/>
                          <w:szCs w:val="20"/>
                        </w:rPr>
                        <w:t>NO</w:t>
                      </w:r>
                    </w:p>
                    <w:p w14:paraId="11BB9D25" w14:textId="2E527FA4" w:rsidR="00276CF8" w:rsidRPr="00913F95" w:rsidRDefault="00740CCB" w:rsidP="00740CCB">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276CF8" w:rsidRPr="007A2810">
                        <w:rPr>
                          <w:rFonts w:ascii="Century Gothic" w:hAnsi="Century Gothic"/>
                          <w:sz w:val="20"/>
                          <w:szCs w:val="20"/>
                        </w:rPr>
                        <w:t>REVISED.</w:t>
                      </w:r>
                      <w:r w:rsidR="00276CF8">
                        <w:rPr>
                          <w:rFonts w:ascii="Century Gothic" w:hAnsi="Century Gothic"/>
                          <w:sz w:val="20"/>
                          <w:szCs w:val="20"/>
                        </w:rPr>
                        <w:t xml:space="preserve"> </w:t>
                      </w:r>
                    </w:p>
                    <w:p w14:paraId="658860A4" w14:textId="77777777" w:rsidR="00276CF8" w:rsidRDefault="00276CF8" w:rsidP="00276CF8">
                      <w:pPr>
                        <w:rPr>
                          <w:rFonts w:ascii="Century Gothic" w:hAnsi="Century Gothic"/>
                          <w:b/>
                          <w:sz w:val="18"/>
                          <w:szCs w:val="18"/>
                        </w:rPr>
                      </w:pPr>
                    </w:p>
                    <w:p w14:paraId="3BF0695E" w14:textId="77777777" w:rsidR="00276CF8" w:rsidRPr="00084341" w:rsidRDefault="00276CF8"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1107034F" w14:textId="77777777" w:rsidR="00276CF8" w:rsidRPr="00084341" w:rsidRDefault="00276CF8"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15F25347" w14:textId="77777777" w:rsidR="00276CF8" w:rsidRDefault="00276CF8" w:rsidP="00276CF8">
      <w:pPr>
        <w:spacing w:after="0" w:line="360" w:lineRule="auto"/>
        <w:jc w:val="center"/>
        <w:rPr>
          <w:rFonts w:ascii="Arial" w:hAnsi="Arial" w:cs="Arial"/>
          <w:b/>
          <w:noProof/>
          <w:sz w:val="24"/>
          <w:szCs w:val="24"/>
          <w:lang w:eastAsia="en-ZA"/>
        </w:rPr>
      </w:pPr>
    </w:p>
    <w:p w14:paraId="0C7183E4" w14:textId="77777777" w:rsidR="00276CF8" w:rsidRPr="002C22B8" w:rsidRDefault="00276CF8" w:rsidP="00276CF8">
      <w:pPr>
        <w:spacing w:after="0" w:line="360" w:lineRule="auto"/>
        <w:jc w:val="center"/>
        <w:rPr>
          <w:rFonts w:ascii="Arial" w:hAnsi="Arial" w:cs="Arial"/>
          <w:b/>
          <w:noProof/>
          <w:sz w:val="24"/>
          <w:szCs w:val="24"/>
          <w:lang w:eastAsia="en-ZA"/>
        </w:rPr>
      </w:pPr>
    </w:p>
    <w:p w14:paraId="79DD8509" w14:textId="77777777" w:rsidR="00276CF8" w:rsidRPr="002C22B8" w:rsidRDefault="00276CF8" w:rsidP="00276CF8">
      <w:pPr>
        <w:spacing w:after="0" w:line="360" w:lineRule="auto"/>
        <w:jc w:val="both"/>
        <w:rPr>
          <w:rFonts w:ascii="Arial" w:hAnsi="Arial" w:cs="Arial"/>
          <w:noProof/>
          <w:sz w:val="24"/>
          <w:szCs w:val="24"/>
          <w:lang w:eastAsia="en-ZA"/>
        </w:rPr>
      </w:pPr>
    </w:p>
    <w:p w14:paraId="4245A7D9" w14:textId="77777777" w:rsidR="00276CF8" w:rsidRPr="002C22B8" w:rsidRDefault="00276CF8" w:rsidP="00276CF8">
      <w:pPr>
        <w:spacing w:after="0" w:line="360" w:lineRule="auto"/>
        <w:jc w:val="both"/>
        <w:rPr>
          <w:rFonts w:ascii="Arial" w:hAnsi="Arial" w:cs="Arial"/>
          <w:noProof/>
          <w:sz w:val="24"/>
          <w:szCs w:val="24"/>
          <w:lang w:eastAsia="en-ZA"/>
        </w:rPr>
      </w:pPr>
    </w:p>
    <w:p w14:paraId="05451A29" w14:textId="77777777" w:rsidR="00276CF8" w:rsidRPr="002C22B8" w:rsidRDefault="00276CF8" w:rsidP="00276CF8">
      <w:pPr>
        <w:spacing w:after="0" w:line="360" w:lineRule="auto"/>
        <w:jc w:val="both"/>
        <w:rPr>
          <w:rFonts w:ascii="Arial" w:hAnsi="Arial" w:cs="Arial"/>
          <w:noProof/>
          <w:sz w:val="24"/>
          <w:szCs w:val="24"/>
          <w:lang w:eastAsia="en-ZA"/>
        </w:rPr>
      </w:pPr>
    </w:p>
    <w:p w14:paraId="470940B4" w14:textId="77777777" w:rsidR="00276CF8" w:rsidRPr="002C22B8" w:rsidRDefault="00276CF8" w:rsidP="00276CF8">
      <w:pPr>
        <w:spacing w:after="0" w:line="360" w:lineRule="auto"/>
        <w:jc w:val="center"/>
        <w:rPr>
          <w:rFonts w:ascii="Arial" w:hAnsi="Arial" w:cs="Arial"/>
          <w:sz w:val="24"/>
          <w:szCs w:val="24"/>
        </w:rPr>
      </w:pPr>
    </w:p>
    <w:p w14:paraId="490420DE" w14:textId="77777777" w:rsidR="00276CF8" w:rsidRPr="002C22B8" w:rsidRDefault="00276CF8" w:rsidP="00276CF8">
      <w:pPr>
        <w:tabs>
          <w:tab w:val="left" w:pos="3000"/>
        </w:tabs>
        <w:spacing w:after="0" w:line="276" w:lineRule="auto"/>
        <w:jc w:val="right"/>
        <w:rPr>
          <w:rFonts w:ascii="Arial" w:hAnsi="Arial" w:cs="Arial"/>
          <w:sz w:val="24"/>
          <w:szCs w:val="24"/>
        </w:rPr>
      </w:pPr>
    </w:p>
    <w:p w14:paraId="3E6DB892" w14:textId="77777777" w:rsidR="00F923B2" w:rsidRPr="00F923B2" w:rsidRDefault="00276CF8" w:rsidP="00F923B2">
      <w:pPr>
        <w:tabs>
          <w:tab w:val="left" w:pos="3000"/>
        </w:tabs>
        <w:spacing w:line="276" w:lineRule="auto"/>
        <w:rPr>
          <w:rFonts w:ascii="Arial" w:hAnsi="Arial" w:cs="Arial"/>
          <w:b/>
          <w:sz w:val="24"/>
          <w:szCs w:val="24"/>
          <w:lang w:val="en-G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923B2" w:rsidRPr="00F923B2">
        <w:rPr>
          <w:rFonts w:ascii="Arial" w:hAnsi="Arial" w:cs="Arial"/>
          <w:sz w:val="24"/>
          <w:szCs w:val="24"/>
          <w:lang w:val="en-GB"/>
        </w:rPr>
        <w:t>CASE NO:</w:t>
      </w:r>
      <w:r w:rsidR="00F923B2" w:rsidRPr="00F923B2">
        <w:rPr>
          <w:rFonts w:ascii="Arial" w:hAnsi="Arial" w:cs="Arial"/>
          <w:b/>
          <w:sz w:val="24"/>
          <w:szCs w:val="24"/>
          <w:lang w:val="en-GB"/>
        </w:rPr>
        <w:t xml:space="preserve"> </w:t>
      </w:r>
      <w:r w:rsidR="00416BDC">
        <w:rPr>
          <w:rFonts w:ascii="Arial" w:hAnsi="Arial" w:cs="Arial"/>
          <w:b/>
          <w:sz w:val="24"/>
          <w:szCs w:val="24"/>
          <w:lang w:val="en-GB"/>
        </w:rPr>
        <w:t>59158/2021</w:t>
      </w:r>
    </w:p>
    <w:p w14:paraId="124E7D4D" w14:textId="77777777" w:rsidR="00F923B2" w:rsidRPr="00F923B2" w:rsidRDefault="00F923B2" w:rsidP="00F923B2">
      <w:pPr>
        <w:tabs>
          <w:tab w:val="left" w:pos="3000"/>
        </w:tabs>
        <w:spacing w:after="0" w:line="276" w:lineRule="auto"/>
        <w:rPr>
          <w:rFonts w:ascii="Arial" w:hAnsi="Arial" w:cs="Arial"/>
          <w:sz w:val="24"/>
          <w:szCs w:val="24"/>
          <w:lang w:val="en-GB"/>
        </w:rPr>
      </w:pPr>
      <w:r w:rsidRPr="00F923B2">
        <w:rPr>
          <w:rFonts w:ascii="Arial" w:hAnsi="Arial" w:cs="Arial"/>
          <w:sz w:val="24"/>
          <w:szCs w:val="24"/>
          <w:lang w:val="en-GB"/>
        </w:rPr>
        <w:t>In the matter between:</w:t>
      </w:r>
    </w:p>
    <w:p w14:paraId="6829B8A7" w14:textId="77777777" w:rsidR="00F923B2" w:rsidRPr="00F923B2" w:rsidRDefault="00F923B2" w:rsidP="00F923B2">
      <w:pPr>
        <w:tabs>
          <w:tab w:val="left" w:pos="3000"/>
        </w:tabs>
        <w:spacing w:after="0" w:line="276"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749"/>
      </w:tblGrid>
      <w:tr w:rsidR="00F923B2" w:rsidRPr="00F923B2" w14:paraId="1F40751F" w14:textId="77777777" w:rsidTr="00FE0EFD">
        <w:tc>
          <w:tcPr>
            <w:tcW w:w="6062" w:type="dxa"/>
            <w:tcBorders>
              <w:top w:val="nil"/>
              <w:left w:val="nil"/>
              <w:bottom w:val="nil"/>
              <w:right w:val="nil"/>
            </w:tcBorders>
          </w:tcPr>
          <w:p w14:paraId="239DDC06" w14:textId="77777777" w:rsidR="00F923B2" w:rsidRPr="00F923B2" w:rsidRDefault="00416BDC" w:rsidP="00F923B2">
            <w:pPr>
              <w:tabs>
                <w:tab w:val="left" w:pos="3000"/>
              </w:tabs>
              <w:spacing w:after="0" w:line="276" w:lineRule="auto"/>
              <w:rPr>
                <w:rFonts w:ascii="Arial" w:hAnsi="Arial" w:cs="Arial"/>
                <w:b/>
                <w:sz w:val="24"/>
                <w:szCs w:val="24"/>
                <w:lang w:val="en-GB"/>
              </w:rPr>
            </w:pPr>
            <w:r>
              <w:rPr>
                <w:rFonts w:ascii="Arial" w:hAnsi="Arial" w:cs="Arial"/>
                <w:b/>
                <w:sz w:val="24"/>
                <w:szCs w:val="24"/>
                <w:lang w:val="en-GB"/>
              </w:rPr>
              <w:t>BLACK BOND SURFACING  (PTY) LTD</w:t>
            </w:r>
          </w:p>
        </w:tc>
        <w:tc>
          <w:tcPr>
            <w:tcW w:w="2749" w:type="dxa"/>
            <w:tcBorders>
              <w:top w:val="nil"/>
              <w:left w:val="nil"/>
              <w:bottom w:val="nil"/>
              <w:right w:val="nil"/>
            </w:tcBorders>
          </w:tcPr>
          <w:p w14:paraId="7A0EA798" w14:textId="77777777" w:rsidR="00F923B2" w:rsidRPr="00F923B2" w:rsidRDefault="00E30480" w:rsidP="00FD115F">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 xml:space="preserve">                      Appellant </w:t>
            </w:r>
          </w:p>
        </w:tc>
      </w:tr>
      <w:tr w:rsidR="00F923B2" w:rsidRPr="00F923B2" w14:paraId="0FD988E7" w14:textId="77777777" w:rsidTr="00FE0EFD">
        <w:tc>
          <w:tcPr>
            <w:tcW w:w="6062" w:type="dxa"/>
            <w:tcBorders>
              <w:top w:val="nil"/>
              <w:left w:val="nil"/>
              <w:bottom w:val="nil"/>
              <w:right w:val="nil"/>
            </w:tcBorders>
          </w:tcPr>
          <w:p w14:paraId="06D9E654" w14:textId="77777777" w:rsidR="00F923B2" w:rsidRPr="00F923B2" w:rsidRDefault="00F923B2" w:rsidP="00F923B2">
            <w:pPr>
              <w:tabs>
                <w:tab w:val="left" w:pos="3000"/>
              </w:tabs>
              <w:spacing w:after="0" w:line="276" w:lineRule="auto"/>
              <w:rPr>
                <w:rFonts w:ascii="Arial" w:hAnsi="Arial" w:cs="Arial"/>
                <w:b/>
                <w:sz w:val="24"/>
                <w:szCs w:val="24"/>
                <w:lang w:val="en-GB"/>
              </w:rPr>
            </w:pPr>
          </w:p>
        </w:tc>
        <w:tc>
          <w:tcPr>
            <w:tcW w:w="2749" w:type="dxa"/>
            <w:tcBorders>
              <w:top w:val="nil"/>
              <w:left w:val="nil"/>
              <w:bottom w:val="nil"/>
              <w:right w:val="nil"/>
            </w:tcBorders>
          </w:tcPr>
          <w:p w14:paraId="7065E39A" w14:textId="77777777" w:rsidR="00F923B2" w:rsidRPr="00F923B2" w:rsidRDefault="00F923B2" w:rsidP="00F923B2">
            <w:pPr>
              <w:tabs>
                <w:tab w:val="left" w:pos="3000"/>
              </w:tabs>
              <w:spacing w:after="0" w:line="276" w:lineRule="auto"/>
              <w:rPr>
                <w:rFonts w:ascii="Arial" w:hAnsi="Arial" w:cs="Arial"/>
                <w:sz w:val="24"/>
                <w:szCs w:val="24"/>
                <w:lang w:val="en-GB"/>
              </w:rPr>
            </w:pPr>
          </w:p>
        </w:tc>
      </w:tr>
      <w:tr w:rsidR="00F923B2" w:rsidRPr="00F923B2" w14:paraId="1DC9A727" w14:textId="77777777" w:rsidTr="00FE0EFD">
        <w:tc>
          <w:tcPr>
            <w:tcW w:w="6062" w:type="dxa"/>
            <w:tcBorders>
              <w:top w:val="nil"/>
              <w:left w:val="nil"/>
              <w:bottom w:val="nil"/>
              <w:right w:val="nil"/>
            </w:tcBorders>
          </w:tcPr>
          <w:p w14:paraId="2765C66F" w14:textId="77777777" w:rsidR="00F923B2" w:rsidRPr="00F923B2" w:rsidRDefault="00F923B2" w:rsidP="00F923B2">
            <w:pPr>
              <w:tabs>
                <w:tab w:val="left" w:pos="3000"/>
              </w:tabs>
              <w:spacing w:after="0" w:line="276" w:lineRule="auto"/>
              <w:rPr>
                <w:rFonts w:ascii="Arial" w:hAnsi="Arial" w:cs="Arial"/>
                <w:sz w:val="24"/>
                <w:szCs w:val="24"/>
                <w:lang w:val="en-GB"/>
              </w:rPr>
            </w:pPr>
            <w:r w:rsidRPr="00F923B2">
              <w:rPr>
                <w:rFonts w:ascii="Arial" w:hAnsi="Arial" w:cs="Arial"/>
                <w:sz w:val="24"/>
                <w:szCs w:val="24"/>
                <w:lang w:val="en-GB"/>
              </w:rPr>
              <w:t>and</w:t>
            </w:r>
          </w:p>
        </w:tc>
        <w:tc>
          <w:tcPr>
            <w:tcW w:w="2749" w:type="dxa"/>
            <w:tcBorders>
              <w:top w:val="nil"/>
              <w:left w:val="nil"/>
              <w:bottom w:val="nil"/>
              <w:right w:val="nil"/>
            </w:tcBorders>
          </w:tcPr>
          <w:p w14:paraId="067A52DD" w14:textId="77777777" w:rsidR="00F923B2" w:rsidRPr="00F923B2" w:rsidRDefault="00F923B2" w:rsidP="00F923B2">
            <w:pPr>
              <w:tabs>
                <w:tab w:val="left" w:pos="3000"/>
              </w:tabs>
              <w:spacing w:after="0" w:line="276" w:lineRule="auto"/>
              <w:rPr>
                <w:rFonts w:ascii="Arial" w:hAnsi="Arial" w:cs="Arial"/>
                <w:sz w:val="24"/>
                <w:szCs w:val="24"/>
                <w:lang w:val="en-GB"/>
              </w:rPr>
            </w:pPr>
          </w:p>
        </w:tc>
      </w:tr>
      <w:tr w:rsidR="00F923B2" w:rsidRPr="00F923B2" w14:paraId="67D63D3A" w14:textId="77777777" w:rsidTr="00FE0EFD">
        <w:tc>
          <w:tcPr>
            <w:tcW w:w="6062" w:type="dxa"/>
            <w:tcBorders>
              <w:top w:val="nil"/>
              <w:left w:val="nil"/>
              <w:bottom w:val="nil"/>
              <w:right w:val="nil"/>
            </w:tcBorders>
          </w:tcPr>
          <w:p w14:paraId="5C1E45DA" w14:textId="77777777" w:rsidR="00F923B2" w:rsidRPr="00F923B2" w:rsidRDefault="00F923B2" w:rsidP="00F923B2">
            <w:pPr>
              <w:tabs>
                <w:tab w:val="left" w:pos="3000"/>
              </w:tabs>
              <w:spacing w:after="0" w:line="276" w:lineRule="auto"/>
              <w:rPr>
                <w:rFonts w:ascii="Arial" w:hAnsi="Arial" w:cs="Arial"/>
                <w:sz w:val="24"/>
                <w:szCs w:val="24"/>
                <w:lang w:val="en-GB"/>
              </w:rPr>
            </w:pPr>
          </w:p>
        </w:tc>
        <w:tc>
          <w:tcPr>
            <w:tcW w:w="2749" w:type="dxa"/>
            <w:tcBorders>
              <w:top w:val="nil"/>
              <w:left w:val="nil"/>
              <w:bottom w:val="nil"/>
              <w:right w:val="nil"/>
            </w:tcBorders>
          </w:tcPr>
          <w:p w14:paraId="106AAF5D" w14:textId="77777777" w:rsidR="00F923B2" w:rsidRPr="00F923B2" w:rsidRDefault="00F923B2" w:rsidP="00F923B2">
            <w:pPr>
              <w:tabs>
                <w:tab w:val="left" w:pos="3000"/>
              </w:tabs>
              <w:spacing w:after="0" w:line="276" w:lineRule="auto"/>
              <w:rPr>
                <w:rFonts w:ascii="Arial" w:hAnsi="Arial" w:cs="Arial"/>
                <w:sz w:val="24"/>
                <w:szCs w:val="24"/>
                <w:lang w:val="en-GB"/>
              </w:rPr>
            </w:pPr>
          </w:p>
        </w:tc>
      </w:tr>
      <w:tr w:rsidR="00F923B2" w:rsidRPr="00F923B2" w14:paraId="47B2C5C4" w14:textId="77777777" w:rsidTr="00FE0EFD">
        <w:tc>
          <w:tcPr>
            <w:tcW w:w="6062" w:type="dxa"/>
            <w:tcBorders>
              <w:top w:val="nil"/>
              <w:left w:val="nil"/>
              <w:bottom w:val="nil"/>
              <w:right w:val="nil"/>
            </w:tcBorders>
          </w:tcPr>
          <w:p w14:paraId="20F7CDFD" w14:textId="77777777" w:rsidR="00F923B2" w:rsidRPr="00F923B2" w:rsidRDefault="00416BDC" w:rsidP="00F923B2">
            <w:pPr>
              <w:tabs>
                <w:tab w:val="left" w:pos="3000"/>
              </w:tabs>
              <w:spacing w:after="0" w:line="276" w:lineRule="auto"/>
              <w:rPr>
                <w:rFonts w:ascii="Arial" w:hAnsi="Arial" w:cs="Arial"/>
                <w:b/>
                <w:sz w:val="24"/>
                <w:szCs w:val="24"/>
                <w:lang w:val="en-GB"/>
              </w:rPr>
            </w:pPr>
            <w:r>
              <w:rPr>
                <w:rFonts w:ascii="Arial" w:hAnsi="Arial" w:cs="Arial"/>
                <w:b/>
                <w:sz w:val="24"/>
                <w:szCs w:val="24"/>
                <w:lang w:val="en-GB"/>
              </w:rPr>
              <w:t>DYNAPAC SA (PTY) LTD</w:t>
            </w:r>
          </w:p>
        </w:tc>
        <w:tc>
          <w:tcPr>
            <w:tcW w:w="2749" w:type="dxa"/>
            <w:tcBorders>
              <w:top w:val="nil"/>
              <w:left w:val="nil"/>
              <w:bottom w:val="nil"/>
              <w:right w:val="nil"/>
            </w:tcBorders>
          </w:tcPr>
          <w:p w14:paraId="5DA6164F" w14:textId="77777777" w:rsidR="00F923B2" w:rsidRPr="00F923B2" w:rsidRDefault="00F923B2" w:rsidP="00FD115F">
            <w:pPr>
              <w:tabs>
                <w:tab w:val="left" w:pos="3000"/>
              </w:tabs>
              <w:spacing w:after="0" w:line="276" w:lineRule="auto"/>
              <w:jc w:val="right"/>
              <w:rPr>
                <w:rFonts w:ascii="Arial" w:hAnsi="Arial" w:cs="Arial"/>
                <w:sz w:val="24"/>
                <w:szCs w:val="24"/>
                <w:lang w:val="en-GB"/>
              </w:rPr>
            </w:pPr>
            <w:r>
              <w:rPr>
                <w:rFonts w:ascii="Arial" w:hAnsi="Arial" w:cs="Arial"/>
                <w:sz w:val="24"/>
                <w:szCs w:val="24"/>
                <w:lang w:val="en-GB"/>
              </w:rPr>
              <w:t xml:space="preserve">                  </w:t>
            </w:r>
            <w:r w:rsidRPr="00F923B2">
              <w:rPr>
                <w:rFonts w:ascii="Arial" w:hAnsi="Arial" w:cs="Arial"/>
                <w:sz w:val="24"/>
                <w:szCs w:val="24"/>
                <w:lang w:val="en-GB"/>
              </w:rPr>
              <w:t>Respondent</w:t>
            </w:r>
          </w:p>
        </w:tc>
      </w:tr>
    </w:tbl>
    <w:p w14:paraId="3059CDB7" w14:textId="77777777" w:rsidR="00276CF8" w:rsidRDefault="00276CF8" w:rsidP="00F923B2">
      <w:pPr>
        <w:tabs>
          <w:tab w:val="left" w:pos="3000"/>
        </w:tabs>
        <w:spacing w:after="0" w:line="276" w:lineRule="auto"/>
        <w:rPr>
          <w:rFonts w:ascii="Arial" w:hAnsi="Arial" w:cs="Arial"/>
          <w:bCs/>
          <w:sz w:val="24"/>
          <w:szCs w:val="24"/>
        </w:rPr>
      </w:pPr>
    </w:p>
    <w:p w14:paraId="0035B356" w14:textId="77777777" w:rsidR="008F455A" w:rsidRPr="002C22B8" w:rsidRDefault="008F455A" w:rsidP="00276CF8">
      <w:pPr>
        <w:spacing w:after="0" w:line="360" w:lineRule="auto"/>
        <w:jc w:val="both"/>
        <w:rPr>
          <w:rFonts w:ascii="Arial" w:hAnsi="Arial" w:cs="Arial"/>
          <w:sz w:val="24"/>
          <w:szCs w:val="24"/>
        </w:rPr>
      </w:pPr>
    </w:p>
    <w:p w14:paraId="272D9328" w14:textId="77777777" w:rsidR="00276CF8" w:rsidRPr="002C22B8" w:rsidRDefault="006E792C" w:rsidP="00276CF8">
      <w:pPr>
        <w:spacing w:after="0" w:line="360" w:lineRule="auto"/>
        <w:jc w:val="both"/>
        <w:rPr>
          <w:rFonts w:ascii="Arial" w:hAnsi="Arial" w:cs="Arial"/>
          <w:sz w:val="24"/>
          <w:szCs w:val="24"/>
        </w:rPr>
      </w:pPr>
      <w:r>
        <w:rPr>
          <w:rFonts w:ascii="Arial" w:hAnsi="Arial" w:cs="Arial"/>
          <w:sz w:val="24"/>
          <w:szCs w:val="24"/>
        </w:rPr>
        <w:t xml:space="preserve">Coram: </w:t>
      </w:r>
      <w:r>
        <w:rPr>
          <w:rFonts w:ascii="Arial" w:hAnsi="Arial" w:cs="Arial"/>
          <w:sz w:val="24"/>
          <w:szCs w:val="24"/>
        </w:rPr>
        <w:tab/>
      </w:r>
      <w:r>
        <w:rPr>
          <w:rFonts w:ascii="Arial" w:hAnsi="Arial" w:cs="Arial"/>
          <w:sz w:val="24"/>
          <w:szCs w:val="24"/>
        </w:rPr>
        <w:tab/>
      </w:r>
      <w:r w:rsidR="00EF1DCC">
        <w:rPr>
          <w:rFonts w:ascii="Arial" w:hAnsi="Arial" w:cs="Arial"/>
          <w:sz w:val="24"/>
          <w:szCs w:val="24"/>
        </w:rPr>
        <w:tab/>
      </w:r>
      <w:r w:rsidR="00EF1DCC">
        <w:rPr>
          <w:rFonts w:ascii="Arial" w:hAnsi="Arial" w:cs="Arial"/>
          <w:sz w:val="24"/>
          <w:szCs w:val="24"/>
        </w:rPr>
        <w:tab/>
      </w:r>
      <w:r>
        <w:rPr>
          <w:rFonts w:ascii="Arial" w:hAnsi="Arial" w:cs="Arial"/>
          <w:sz w:val="24"/>
          <w:szCs w:val="24"/>
        </w:rPr>
        <w:t xml:space="preserve">Dlamini </w:t>
      </w:r>
      <w:r w:rsidR="00276CF8" w:rsidRPr="002C22B8">
        <w:rPr>
          <w:rFonts w:ascii="Arial" w:hAnsi="Arial" w:cs="Arial"/>
          <w:sz w:val="24"/>
          <w:szCs w:val="24"/>
        </w:rPr>
        <w:t xml:space="preserve">J </w:t>
      </w:r>
    </w:p>
    <w:p w14:paraId="1A731FC1" w14:textId="77777777" w:rsidR="00276CF8" w:rsidRPr="002C22B8" w:rsidRDefault="00276CF8" w:rsidP="00276CF8">
      <w:pPr>
        <w:spacing w:after="0" w:line="360" w:lineRule="auto"/>
        <w:jc w:val="both"/>
        <w:rPr>
          <w:rFonts w:ascii="Arial" w:hAnsi="Arial" w:cs="Arial"/>
          <w:sz w:val="24"/>
          <w:szCs w:val="24"/>
        </w:rPr>
      </w:pPr>
    </w:p>
    <w:p w14:paraId="4D95F625" w14:textId="77777777" w:rsidR="00276CF8" w:rsidRPr="002C22B8" w:rsidRDefault="00F923B2" w:rsidP="00EF1DCC">
      <w:pPr>
        <w:spacing w:after="0" w:line="360" w:lineRule="auto"/>
        <w:ind w:left="3600" w:hanging="3600"/>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sidR="00FD115F">
        <w:rPr>
          <w:rFonts w:ascii="Arial" w:hAnsi="Arial" w:cs="Arial"/>
          <w:sz w:val="24"/>
          <w:szCs w:val="24"/>
        </w:rPr>
        <w:t>15 November 2022</w:t>
      </w:r>
      <w:r w:rsidR="00276CF8" w:rsidRPr="002C22B8">
        <w:rPr>
          <w:rFonts w:ascii="Arial" w:hAnsi="Arial" w:cs="Arial"/>
          <w:sz w:val="24"/>
          <w:szCs w:val="24"/>
        </w:rPr>
        <w:t xml:space="preserve"> – in a ‘virtual Hearing’ during a videoconference on Microsoft Teams digital platform. </w:t>
      </w:r>
    </w:p>
    <w:p w14:paraId="0D10CAC7" w14:textId="77777777" w:rsidR="00276CF8" w:rsidRPr="002C22B8" w:rsidRDefault="00276CF8" w:rsidP="00276CF8">
      <w:pPr>
        <w:spacing w:after="0" w:line="360" w:lineRule="auto"/>
        <w:jc w:val="both"/>
        <w:rPr>
          <w:rFonts w:ascii="Arial" w:hAnsi="Arial" w:cs="Arial"/>
          <w:sz w:val="24"/>
          <w:szCs w:val="24"/>
        </w:rPr>
      </w:pPr>
    </w:p>
    <w:p w14:paraId="583FE5E5" w14:textId="77777777" w:rsidR="00276CF8" w:rsidRPr="002C22B8" w:rsidRDefault="00FD115F" w:rsidP="00276CF8">
      <w:pPr>
        <w:spacing w:after="0" w:line="360" w:lineRule="auto"/>
        <w:jc w:val="both"/>
        <w:rPr>
          <w:rFonts w:ascii="Arial" w:hAnsi="Arial" w:cs="Arial"/>
          <w:sz w:val="24"/>
          <w:szCs w:val="24"/>
        </w:rPr>
      </w:pPr>
      <w:r>
        <w:rPr>
          <w:rFonts w:ascii="Arial" w:hAnsi="Arial" w:cs="Arial"/>
          <w:sz w:val="24"/>
          <w:szCs w:val="24"/>
        </w:rPr>
        <w:t>Date of delivery of</w:t>
      </w:r>
      <w:r w:rsidR="00510573">
        <w:rPr>
          <w:rFonts w:ascii="Arial" w:hAnsi="Arial" w:cs="Arial"/>
          <w:sz w:val="24"/>
          <w:szCs w:val="24"/>
        </w:rPr>
        <w:t xml:space="preserve"> Judgment:</w:t>
      </w:r>
      <w:r w:rsidR="00510573">
        <w:rPr>
          <w:rFonts w:ascii="Arial" w:hAnsi="Arial" w:cs="Arial"/>
          <w:sz w:val="24"/>
          <w:szCs w:val="24"/>
        </w:rPr>
        <w:tab/>
        <w:t>0</w:t>
      </w:r>
      <w:r w:rsidR="00416BDC">
        <w:rPr>
          <w:rFonts w:ascii="Arial" w:hAnsi="Arial" w:cs="Arial"/>
          <w:sz w:val="24"/>
          <w:szCs w:val="24"/>
        </w:rPr>
        <w:t xml:space="preserve">7 December </w:t>
      </w:r>
      <w:r w:rsidR="007368A7" w:rsidRPr="00B51E52">
        <w:rPr>
          <w:rFonts w:ascii="Arial" w:hAnsi="Arial" w:cs="Arial"/>
          <w:sz w:val="24"/>
          <w:szCs w:val="24"/>
        </w:rPr>
        <w:t>2022</w:t>
      </w:r>
    </w:p>
    <w:p w14:paraId="26636579" w14:textId="77777777" w:rsidR="00276CF8" w:rsidRPr="002C22B8" w:rsidRDefault="00276CF8" w:rsidP="00276CF8">
      <w:pPr>
        <w:spacing w:after="0" w:line="360" w:lineRule="auto"/>
        <w:jc w:val="both"/>
        <w:rPr>
          <w:rFonts w:ascii="Arial" w:hAnsi="Arial" w:cs="Arial"/>
          <w:sz w:val="24"/>
          <w:szCs w:val="24"/>
        </w:rPr>
      </w:pPr>
    </w:p>
    <w:p w14:paraId="4E38A048" w14:textId="77777777" w:rsidR="00FC1240" w:rsidRPr="001B32C9" w:rsidRDefault="00F923B2" w:rsidP="006E792C">
      <w:pPr>
        <w:spacing w:after="0" w:line="240" w:lineRule="auto"/>
        <w:jc w:val="both"/>
        <w:rPr>
          <w:rFonts w:ascii="Arial" w:hAnsi="Arial" w:cs="Arial"/>
          <w:sz w:val="24"/>
          <w:szCs w:val="24"/>
        </w:rPr>
      </w:pPr>
      <w:r>
        <w:rPr>
          <w:rFonts w:ascii="Arial" w:hAnsi="Arial" w:cs="Arial"/>
          <w:sz w:val="24"/>
          <w:szCs w:val="24"/>
        </w:rPr>
        <w:lastRenderedPageBreak/>
        <w:t>This judgment is</w:t>
      </w:r>
      <w:r w:rsidR="00EF1DCC">
        <w:rPr>
          <w:rFonts w:ascii="Arial" w:hAnsi="Arial" w:cs="Arial"/>
          <w:sz w:val="24"/>
          <w:szCs w:val="24"/>
        </w:rPr>
        <w:t xml:space="preserve"> deemed to have been delivered</w:t>
      </w:r>
      <w:r w:rsidR="00276CF8" w:rsidRPr="002C22B8">
        <w:rPr>
          <w:rFonts w:ascii="Arial" w:hAnsi="Arial" w:cs="Arial"/>
          <w:sz w:val="24"/>
          <w:szCs w:val="24"/>
        </w:rPr>
        <w:t xml:space="preserve"> electronically by circulation to the parties’ representatives via email and </w:t>
      </w:r>
      <w:r w:rsidR="006E792C">
        <w:rPr>
          <w:rFonts w:ascii="Arial" w:hAnsi="Arial" w:cs="Arial"/>
          <w:sz w:val="24"/>
          <w:szCs w:val="24"/>
        </w:rPr>
        <w:t xml:space="preserve">shall be </w:t>
      </w:r>
      <w:r w:rsidR="00276CF8" w:rsidRPr="002C22B8">
        <w:rPr>
          <w:rFonts w:ascii="Arial" w:hAnsi="Arial" w:cs="Arial"/>
          <w:sz w:val="24"/>
          <w:szCs w:val="24"/>
        </w:rPr>
        <w:t xml:space="preserve">uploaded onto </w:t>
      </w:r>
      <w:r w:rsidR="006E792C">
        <w:rPr>
          <w:rFonts w:ascii="Arial" w:hAnsi="Arial" w:cs="Arial"/>
          <w:sz w:val="24"/>
          <w:szCs w:val="24"/>
        </w:rPr>
        <w:t xml:space="preserve">the </w:t>
      </w:r>
      <w:r w:rsidR="00276CF8" w:rsidRPr="002C22B8">
        <w:rPr>
          <w:rFonts w:ascii="Arial" w:hAnsi="Arial" w:cs="Arial"/>
          <w:sz w:val="24"/>
          <w:szCs w:val="24"/>
        </w:rPr>
        <w:t xml:space="preserve">caselines system. </w:t>
      </w:r>
    </w:p>
    <w:p w14:paraId="6D69D560" w14:textId="77777777" w:rsidR="00276CF8" w:rsidRPr="002C22B8" w:rsidRDefault="00276CF8" w:rsidP="006E792C">
      <w:pPr>
        <w:pBdr>
          <w:bottom w:val="single" w:sz="12" w:space="1" w:color="auto"/>
        </w:pBdr>
        <w:spacing w:after="0" w:line="240" w:lineRule="auto"/>
        <w:jc w:val="both"/>
        <w:rPr>
          <w:rFonts w:ascii="Arial" w:hAnsi="Arial" w:cs="Arial"/>
          <w:sz w:val="24"/>
          <w:szCs w:val="24"/>
        </w:rPr>
      </w:pPr>
    </w:p>
    <w:p w14:paraId="102BC14F" w14:textId="77777777" w:rsidR="00276CF8" w:rsidRPr="002C22B8" w:rsidRDefault="00276CF8" w:rsidP="00276CF8">
      <w:pPr>
        <w:spacing w:after="0" w:line="360" w:lineRule="auto"/>
        <w:jc w:val="both"/>
        <w:rPr>
          <w:rFonts w:ascii="Arial" w:hAnsi="Arial" w:cs="Arial"/>
          <w:sz w:val="24"/>
          <w:szCs w:val="24"/>
        </w:rPr>
      </w:pPr>
      <w:r w:rsidRPr="002C22B8">
        <w:rPr>
          <w:rFonts w:ascii="Arial" w:hAnsi="Arial" w:cs="Arial"/>
          <w:sz w:val="24"/>
          <w:szCs w:val="24"/>
        </w:rPr>
        <w:tab/>
      </w:r>
      <w:r w:rsidRPr="002C22B8">
        <w:rPr>
          <w:rFonts w:ascii="Arial" w:hAnsi="Arial" w:cs="Arial"/>
          <w:sz w:val="24"/>
          <w:szCs w:val="24"/>
        </w:rPr>
        <w:tab/>
      </w:r>
      <w:r w:rsidRPr="002C22B8">
        <w:rPr>
          <w:rFonts w:ascii="Arial" w:hAnsi="Arial" w:cs="Arial"/>
          <w:sz w:val="24"/>
          <w:szCs w:val="24"/>
        </w:rPr>
        <w:tab/>
      </w:r>
    </w:p>
    <w:p w14:paraId="79A3A9DF" w14:textId="77777777" w:rsidR="00276CF8" w:rsidRDefault="00D65D68" w:rsidP="00276CF8">
      <w:pPr>
        <w:pBdr>
          <w:bottom w:val="single" w:sz="12" w:space="1" w:color="auto"/>
        </w:pBdr>
        <w:spacing w:after="0" w:line="360" w:lineRule="auto"/>
        <w:jc w:val="center"/>
        <w:rPr>
          <w:rFonts w:ascii="Arial" w:hAnsi="Arial" w:cs="Arial"/>
          <w:b/>
          <w:sz w:val="24"/>
          <w:szCs w:val="24"/>
        </w:rPr>
      </w:pPr>
      <w:r>
        <w:rPr>
          <w:rFonts w:ascii="Arial" w:hAnsi="Arial" w:cs="Arial"/>
          <w:b/>
          <w:sz w:val="24"/>
          <w:szCs w:val="24"/>
        </w:rPr>
        <w:t>JUDGMENT</w:t>
      </w:r>
    </w:p>
    <w:p w14:paraId="16B8B65E" w14:textId="77777777" w:rsidR="00FD115F" w:rsidRPr="002C22B8" w:rsidRDefault="00FD115F" w:rsidP="00276CF8">
      <w:pPr>
        <w:pBdr>
          <w:bottom w:val="single" w:sz="12" w:space="1" w:color="auto"/>
        </w:pBdr>
        <w:spacing w:after="0" w:line="360" w:lineRule="auto"/>
        <w:jc w:val="center"/>
        <w:rPr>
          <w:rFonts w:ascii="Arial" w:hAnsi="Arial" w:cs="Arial"/>
          <w:b/>
          <w:sz w:val="24"/>
          <w:szCs w:val="24"/>
        </w:rPr>
      </w:pPr>
      <w:r>
        <w:rPr>
          <w:rFonts w:ascii="Arial" w:hAnsi="Arial" w:cs="Arial"/>
          <w:b/>
          <w:sz w:val="24"/>
          <w:szCs w:val="24"/>
        </w:rPr>
        <w:t>[LEAVE TO APPEAL]</w:t>
      </w:r>
    </w:p>
    <w:p w14:paraId="4738EC6B" w14:textId="77777777" w:rsidR="00276CF8" w:rsidRPr="002C22B8" w:rsidRDefault="00276CF8" w:rsidP="00276CF8">
      <w:pPr>
        <w:pBdr>
          <w:bottom w:val="single" w:sz="12" w:space="1" w:color="auto"/>
        </w:pBdr>
        <w:spacing w:after="0" w:line="360" w:lineRule="auto"/>
        <w:rPr>
          <w:rFonts w:ascii="Arial" w:hAnsi="Arial" w:cs="Arial"/>
          <w:sz w:val="24"/>
          <w:szCs w:val="24"/>
        </w:rPr>
      </w:pPr>
    </w:p>
    <w:p w14:paraId="6DD2AE84" w14:textId="77777777" w:rsidR="00276CF8" w:rsidRPr="002C22B8" w:rsidRDefault="00276CF8" w:rsidP="00276CF8">
      <w:pPr>
        <w:spacing w:after="0" w:line="360" w:lineRule="auto"/>
        <w:jc w:val="both"/>
        <w:rPr>
          <w:rFonts w:ascii="Arial" w:hAnsi="Arial" w:cs="Arial"/>
          <w:bCs/>
          <w:sz w:val="24"/>
          <w:szCs w:val="24"/>
        </w:rPr>
      </w:pPr>
    </w:p>
    <w:p w14:paraId="467E0280" w14:textId="77777777" w:rsidR="00276CF8" w:rsidRDefault="0089716F" w:rsidP="00276CF8">
      <w:pPr>
        <w:spacing w:after="0" w:line="360" w:lineRule="auto"/>
        <w:jc w:val="both"/>
        <w:rPr>
          <w:rFonts w:ascii="Arial" w:hAnsi="Arial" w:cs="Arial"/>
          <w:b/>
          <w:bCs/>
          <w:sz w:val="24"/>
          <w:szCs w:val="24"/>
        </w:rPr>
      </w:pPr>
      <w:r>
        <w:rPr>
          <w:rFonts w:ascii="Arial" w:hAnsi="Arial" w:cs="Arial"/>
          <w:b/>
          <w:bCs/>
          <w:sz w:val="24"/>
          <w:szCs w:val="24"/>
        </w:rPr>
        <w:t xml:space="preserve">DLAMINI </w:t>
      </w:r>
      <w:r w:rsidR="00276CF8" w:rsidRPr="002C22B8">
        <w:rPr>
          <w:rFonts w:ascii="Arial" w:hAnsi="Arial" w:cs="Arial"/>
          <w:b/>
          <w:bCs/>
          <w:sz w:val="24"/>
          <w:szCs w:val="24"/>
        </w:rPr>
        <w:t>J</w:t>
      </w:r>
      <w:r w:rsidR="00276CF8">
        <w:rPr>
          <w:rFonts w:ascii="Arial" w:eastAsia="Arial Unicode MS" w:hAnsi="Arial" w:cs="Arial"/>
          <w:b/>
          <w:sz w:val="24"/>
          <w:szCs w:val="24"/>
        </w:rPr>
        <w:t xml:space="preserve">       </w:t>
      </w:r>
    </w:p>
    <w:p w14:paraId="6B32CEC6" w14:textId="77777777" w:rsidR="0089716F" w:rsidRPr="0089716F" w:rsidRDefault="0089716F" w:rsidP="00510573">
      <w:pPr>
        <w:spacing w:after="0" w:line="360" w:lineRule="auto"/>
        <w:jc w:val="both"/>
        <w:rPr>
          <w:rFonts w:ascii="Arial" w:hAnsi="Arial" w:cs="Arial"/>
          <w:b/>
          <w:bCs/>
          <w:sz w:val="24"/>
          <w:szCs w:val="24"/>
        </w:rPr>
      </w:pPr>
    </w:p>
    <w:p w14:paraId="17337FD0" w14:textId="73696B9E" w:rsidR="00E30480" w:rsidRPr="00740CCB" w:rsidRDefault="00740CCB" w:rsidP="00740CCB">
      <w:pPr>
        <w:spacing w:after="0" w:line="360" w:lineRule="auto"/>
        <w:ind w:left="720" w:hanging="360"/>
        <w:jc w:val="both"/>
        <w:rPr>
          <w:rFonts w:ascii="Arial" w:hAnsi="Arial" w:cs="Arial"/>
          <w:bCs/>
          <w:sz w:val="24"/>
          <w:szCs w:val="24"/>
          <w:lang w:val="en-US"/>
        </w:rPr>
      </w:pPr>
      <w:r w:rsidRPr="00FD115F">
        <w:rPr>
          <w:rFonts w:ascii="Arial" w:hAnsi="Arial" w:cs="Arial"/>
          <w:bCs/>
          <w:sz w:val="24"/>
          <w:szCs w:val="24"/>
          <w:lang w:val="en-US"/>
        </w:rPr>
        <w:t>[1]</w:t>
      </w:r>
      <w:r w:rsidRPr="00FD115F">
        <w:rPr>
          <w:rFonts w:ascii="Arial" w:hAnsi="Arial" w:cs="Arial"/>
          <w:bCs/>
          <w:sz w:val="24"/>
          <w:szCs w:val="24"/>
          <w:lang w:val="en-US"/>
        </w:rPr>
        <w:tab/>
      </w:r>
      <w:r w:rsidR="00E30480" w:rsidRPr="00740CCB">
        <w:rPr>
          <w:rFonts w:ascii="Arial" w:hAnsi="Arial" w:cs="Arial"/>
          <w:bCs/>
          <w:sz w:val="24"/>
          <w:szCs w:val="24"/>
          <w:lang w:val="en-US"/>
        </w:rPr>
        <w:t xml:space="preserve">This an application for leave to appeal my judgment that I handed down on </w:t>
      </w:r>
      <w:r w:rsidR="00416BDC" w:rsidRPr="00740CCB">
        <w:rPr>
          <w:rFonts w:ascii="Arial" w:hAnsi="Arial" w:cs="Arial"/>
          <w:bCs/>
          <w:sz w:val="24"/>
          <w:szCs w:val="24"/>
          <w:lang w:val="en-US"/>
        </w:rPr>
        <w:t xml:space="preserve">9 August </w:t>
      </w:r>
      <w:r w:rsidR="00053CC9" w:rsidRPr="00740CCB">
        <w:rPr>
          <w:rFonts w:ascii="Arial" w:hAnsi="Arial" w:cs="Arial"/>
          <w:bCs/>
          <w:sz w:val="24"/>
          <w:szCs w:val="24"/>
          <w:lang w:val="en-US"/>
        </w:rPr>
        <w:t xml:space="preserve"> 2022</w:t>
      </w:r>
      <w:r w:rsidR="00EC53BD" w:rsidRPr="00740CCB">
        <w:rPr>
          <w:rFonts w:ascii="Arial" w:hAnsi="Arial" w:cs="Arial"/>
          <w:bCs/>
          <w:sz w:val="24"/>
          <w:szCs w:val="24"/>
          <w:lang w:val="en-US"/>
        </w:rPr>
        <w:t>.</w:t>
      </w:r>
    </w:p>
    <w:p w14:paraId="2DBB0809" w14:textId="77777777" w:rsidR="00E30480" w:rsidRPr="00E30480" w:rsidRDefault="00E30480" w:rsidP="00510573">
      <w:pPr>
        <w:spacing w:after="0" w:line="360" w:lineRule="auto"/>
        <w:jc w:val="both"/>
        <w:rPr>
          <w:rFonts w:ascii="Arial" w:hAnsi="Arial" w:cs="Arial"/>
          <w:bCs/>
          <w:sz w:val="24"/>
          <w:szCs w:val="24"/>
          <w:lang w:val="en-US"/>
        </w:rPr>
      </w:pPr>
    </w:p>
    <w:p w14:paraId="7B3000F5" w14:textId="3D11EEFC" w:rsidR="00E30480" w:rsidRPr="00740CCB" w:rsidRDefault="00740CCB" w:rsidP="00740CCB">
      <w:pPr>
        <w:spacing w:after="0" w:line="360" w:lineRule="auto"/>
        <w:ind w:left="720" w:hanging="360"/>
        <w:jc w:val="both"/>
        <w:rPr>
          <w:rFonts w:ascii="Arial" w:hAnsi="Arial" w:cs="Arial"/>
          <w:bCs/>
          <w:sz w:val="24"/>
          <w:szCs w:val="24"/>
          <w:lang w:val="en-US"/>
        </w:rPr>
      </w:pPr>
      <w:r w:rsidRPr="00FD115F">
        <w:rPr>
          <w:rFonts w:ascii="Arial" w:hAnsi="Arial" w:cs="Arial"/>
          <w:bCs/>
          <w:sz w:val="24"/>
          <w:szCs w:val="24"/>
          <w:lang w:val="en-US"/>
        </w:rPr>
        <w:t>[2]</w:t>
      </w:r>
      <w:r w:rsidRPr="00FD115F">
        <w:rPr>
          <w:rFonts w:ascii="Arial" w:hAnsi="Arial" w:cs="Arial"/>
          <w:bCs/>
          <w:sz w:val="24"/>
          <w:szCs w:val="24"/>
          <w:lang w:val="en-US"/>
        </w:rPr>
        <w:tab/>
      </w:r>
      <w:r w:rsidR="00416BDC" w:rsidRPr="00740CCB">
        <w:rPr>
          <w:rFonts w:ascii="Arial" w:hAnsi="Arial" w:cs="Arial"/>
          <w:bCs/>
          <w:sz w:val="24"/>
          <w:szCs w:val="24"/>
          <w:lang w:val="en-US"/>
        </w:rPr>
        <w:t xml:space="preserve">This was  </w:t>
      </w:r>
      <w:r w:rsidR="00416BDC" w:rsidRPr="00740CCB">
        <w:rPr>
          <w:rFonts w:ascii="Arial" w:hAnsi="Arial" w:cs="Arial"/>
          <w:bCs/>
          <w:i/>
          <w:sz w:val="24"/>
          <w:szCs w:val="24"/>
          <w:lang w:val="en-US"/>
        </w:rPr>
        <w:t>rei vindicatio</w:t>
      </w:r>
      <w:r w:rsidR="00416BDC" w:rsidRPr="00740CCB">
        <w:rPr>
          <w:rFonts w:ascii="Arial" w:hAnsi="Arial" w:cs="Arial"/>
          <w:bCs/>
          <w:sz w:val="24"/>
          <w:szCs w:val="24"/>
          <w:lang w:val="en-US"/>
        </w:rPr>
        <w:t xml:space="preserve">  application for the return of certain equipment instituted by the respondent against the appellant herein</w:t>
      </w:r>
    </w:p>
    <w:p w14:paraId="7BA19FFA" w14:textId="77777777" w:rsidR="00E30480" w:rsidRPr="00E30480" w:rsidRDefault="00E30480" w:rsidP="00510573">
      <w:pPr>
        <w:spacing w:after="0" w:line="360" w:lineRule="auto"/>
        <w:jc w:val="both"/>
        <w:rPr>
          <w:rFonts w:ascii="Arial" w:hAnsi="Arial" w:cs="Arial"/>
          <w:bCs/>
          <w:sz w:val="24"/>
          <w:szCs w:val="24"/>
          <w:lang w:val="en-US"/>
        </w:rPr>
      </w:pPr>
    </w:p>
    <w:p w14:paraId="02832619" w14:textId="763C8345" w:rsidR="00416BDC" w:rsidRPr="00740CCB" w:rsidRDefault="00740CCB" w:rsidP="00740CCB">
      <w:pPr>
        <w:spacing w:after="0" w:line="360" w:lineRule="auto"/>
        <w:ind w:left="720" w:hanging="360"/>
        <w:jc w:val="both"/>
        <w:rPr>
          <w:rFonts w:ascii="Arial" w:hAnsi="Arial" w:cs="Arial"/>
          <w:bCs/>
          <w:sz w:val="24"/>
          <w:szCs w:val="24"/>
          <w:lang w:val="en-US"/>
        </w:rPr>
      </w:pPr>
      <w:r w:rsidRPr="00FD115F">
        <w:rPr>
          <w:rFonts w:ascii="Arial" w:hAnsi="Arial" w:cs="Arial"/>
          <w:bCs/>
          <w:sz w:val="24"/>
          <w:szCs w:val="24"/>
          <w:lang w:val="en-US"/>
        </w:rPr>
        <w:t>[3]</w:t>
      </w:r>
      <w:r w:rsidRPr="00FD115F">
        <w:rPr>
          <w:rFonts w:ascii="Arial" w:hAnsi="Arial" w:cs="Arial"/>
          <w:bCs/>
          <w:sz w:val="24"/>
          <w:szCs w:val="24"/>
          <w:lang w:val="en-US"/>
        </w:rPr>
        <w:tab/>
      </w:r>
      <w:r w:rsidR="00416BDC" w:rsidRPr="00740CCB">
        <w:rPr>
          <w:rFonts w:ascii="Arial" w:hAnsi="Arial" w:cs="Arial"/>
          <w:bCs/>
          <w:sz w:val="24"/>
          <w:szCs w:val="24"/>
          <w:lang w:val="en-US"/>
        </w:rPr>
        <w:t xml:space="preserve">The </w:t>
      </w:r>
      <w:r w:rsidR="00833888" w:rsidRPr="00740CCB">
        <w:rPr>
          <w:rFonts w:ascii="Arial" w:hAnsi="Arial" w:cs="Arial"/>
          <w:bCs/>
          <w:sz w:val="24"/>
          <w:szCs w:val="24"/>
          <w:lang w:val="en-US"/>
        </w:rPr>
        <w:t>background facts are commom cause.</w:t>
      </w:r>
      <w:r w:rsidR="00416BDC" w:rsidRPr="00740CCB">
        <w:rPr>
          <w:rFonts w:ascii="Arial" w:hAnsi="Arial" w:cs="Arial"/>
          <w:bCs/>
          <w:sz w:val="24"/>
          <w:szCs w:val="24"/>
          <w:lang w:val="en-US"/>
        </w:rPr>
        <w:t xml:space="preserve"> </w:t>
      </w:r>
      <w:r w:rsidR="00833888" w:rsidRPr="00740CCB">
        <w:rPr>
          <w:rFonts w:ascii="Arial" w:hAnsi="Arial" w:cs="Arial"/>
          <w:bCs/>
          <w:sz w:val="24"/>
          <w:szCs w:val="24"/>
          <w:lang w:val="en-US"/>
        </w:rPr>
        <w:t>H</w:t>
      </w:r>
      <w:r w:rsidR="00416BDC" w:rsidRPr="00740CCB">
        <w:rPr>
          <w:rFonts w:ascii="Arial" w:hAnsi="Arial" w:cs="Arial"/>
          <w:bCs/>
          <w:sz w:val="24"/>
          <w:szCs w:val="24"/>
          <w:lang w:val="en-US"/>
        </w:rPr>
        <w:t>ow</w:t>
      </w:r>
      <w:r w:rsidR="00510573" w:rsidRPr="00740CCB">
        <w:rPr>
          <w:rFonts w:ascii="Arial" w:hAnsi="Arial" w:cs="Arial"/>
          <w:bCs/>
          <w:sz w:val="24"/>
          <w:szCs w:val="24"/>
          <w:lang w:val="en-US"/>
        </w:rPr>
        <w:t>e</w:t>
      </w:r>
      <w:r w:rsidR="00416BDC" w:rsidRPr="00740CCB">
        <w:rPr>
          <w:rFonts w:ascii="Arial" w:hAnsi="Arial" w:cs="Arial"/>
          <w:bCs/>
          <w:sz w:val="24"/>
          <w:szCs w:val="24"/>
          <w:lang w:val="en-US"/>
        </w:rPr>
        <w:t>ver</w:t>
      </w:r>
      <w:r w:rsidR="00833888" w:rsidRPr="00740CCB">
        <w:rPr>
          <w:rFonts w:ascii="Arial" w:hAnsi="Arial" w:cs="Arial"/>
          <w:bCs/>
          <w:sz w:val="24"/>
          <w:szCs w:val="24"/>
          <w:lang w:val="en-US"/>
        </w:rPr>
        <w:t>,</w:t>
      </w:r>
      <w:r w:rsidR="00416BDC" w:rsidRPr="00740CCB">
        <w:rPr>
          <w:rFonts w:ascii="Arial" w:hAnsi="Arial" w:cs="Arial"/>
          <w:bCs/>
          <w:sz w:val="24"/>
          <w:szCs w:val="24"/>
          <w:lang w:val="en-US"/>
        </w:rPr>
        <w:t xml:space="preserve"> the appellant’s main arguments is that there </w:t>
      </w:r>
      <w:r w:rsidR="00833888" w:rsidRPr="00740CCB">
        <w:rPr>
          <w:rFonts w:ascii="Arial" w:hAnsi="Arial" w:cs="Arial"/>
          <w:bCs/>
          <w:sz w:val="24"/>
          <w:szCs w:val="24"/>
          <w:lang w:val="en-US"/>
        </w:rPr>
        <w:t>are material dispute</w:t>
      </w:r>
      <w:r w:rsidR="00510573" w:rsidRPr="00740CCB">
        <w:rPr>
          <w:rFonts w:ascii="Arial" w:hAnsi="Arial" w:cs="Arial"/>
          <w:bCs/>
          <w:sz w:val="24"/>
          <w:szCs w:val="24"/>
          <w:lang w:val="en-US"/>
        </w:rPr>
        <w:t xml:space="preserve"> of facts </w:t>
      </w:r>
      <w:r w:rsidR="00416BDC" w:rsidRPr="00740CCB">
        <w:rPr>
          <w:rFonts w:ascii="Arial" w:hAnsi="Arial" w:cs="Arial"/>
          <w:bCs/>
          <w:sz w:val="24"/>
          <w:szCs w:val="24"/>
          <w:lang w:val="en-US"/>
        </w:rPr>
        <w:t>in this case</w:t>
      </w:r>
      <w:r w:rsidR="00510573" w:rsidRPr="00740CCB">
        <w:rPr>
          <w:rFonts w:ascii="Arial" w:hAnsi="Arial" w:cs="Arial"/>
          <w:bCs/>
          <w:sz w:val="24"/>
          <w:szCs w:val="24"/>
          <w:lang w:val="en-US"/>
        </w:rPr>
        <w:t>,</w:t>
      </w:r>
      <w:r w:rsidR="00416BDC" w:rsidRPr="00740CCB">
        <w:rPr>
          <w:rFonts w:ascii="Arial" w:hAnsi="Arial" w:cs="Arial"/>
          <w:bCs/>
          <w:sz w:val="24"/>
          <w:szCs w:val="24"/>
          <w:lang w:val="en-US"/>
        </w:rPr>
        <w:t xml:space="preserve"> as</w:t>
      </w:r>
      <w:r w:rsidR="00510573" w:rsidRPr="00740CCB">
        <w:rPr>
          <w:rFonts w:ascii="Arial" w:hAnsi="Arial" w:cs="Arial"/>
          <w:bCs/>
          <w:sz w:val="24"/>
          <w:szCs w:val="24"/>
          <w:lang w:val="en-US"/>
        </w:rPr>
        <w:t xml:space="preserve"> a</w:t>
      </w:r>
      <w:r w:rsidR="00416BDC" w:rsidRPr="00740CCB">
        <w:rPr>
          <w:rFonts w:ascii="Arial" w:hAnsi="Arial" w:cs="Arial"/>
          <w:bCs/>
          <w:sz w:val="24"/>
          <w:szCs w:val="24"/>
          <w:lang w:val="en-US"/>
        </w:rPr>
        <w:t xml:space="preserve"> result</w:t>
      </w:r>
      <w:r w:rsidR="00510573" w:rsidRPr="00740CCB">
        <w:rPr>
          <w:rFonts w:ascii="Arial" w:hAnsi="Arial" w:cs="Arial"/>
          <w:bCs/>
          <w:sz w:val="24"/>
          <w:szCs w:val="24"/>
          <w:lang w:val="en-US"/>
        </w:rPr>
        <w:t>,</w:t>
      </w:r>
      <w:r w:rsidR="00416BDC" w:rsidRPr="00740CCB">
        <w:rPr>
          <w:rFonts w:ascii="Arial" w:hAnsi="Arial" w:cs="Arial"/>
          <w:bCs/>
          <w:sz w:val="24"/>
          <w:szCs w:val="24"/>
          <w:lang w:val="en-US"/>
        </w:rPr>
        <w:t xml:space="preserve"> the appellant submits that the application should be referred to trial for </w:t>
      </w:r>
      <w:r w:rsidR="00416BDC" w:rsidRPr="00740CCB">
        <w:rPr>
          <w:rFonts w:ascii="Arial" w:hAnsi="Arial" w:cs="Arial"/>
          <w:bCs/>
          <w:i/>
          <w:sz w:val="24"/>
          <w:szCs w:val="24"/>
          <w:lang w:val="en-US"/>
        </w:rPr>
        <w:t>viva voce</w:t>
      </w:r>
      <w:r w:rsidR="00416BDC" w:rsidRPr="00740CCB">
        <w:rPr>
          <w:rFonts w:ascii="Arial" w:hAnsi="Arial" w:cs="Arial"/>
          <w:bCs/>
          <w:sz w:val="24"/>
          <w:szCs w:val="24"/>
          <w:lang w:val="en-US"/>
        </w:rPr>
        <w:t xml:space="preserve"> evidence.</w:t>
      </w:r>
    </w:p>
    <w:p w14:paraId="7C592C53" w14:textId="77777777" w:rsidR="00E30480" w:rsidRPr="00E30480" w:rsidRDefault="00E30480" w:rsidP="00510573">
      <w:pPr>
        <w:spacing w:after="0" w:line="360" w:lineRule="auto"/>
        <w:ind w:left="720" w:hanging="520"/>
        <w:jc w:val="both"/>
        <w:rPr>
          <w:rFonts w:ascii="Arial" w:hAnsi="Arial" w:cs="Arial"/>
          <w:bCs/>
          <w:sz w:val="24"/>
          <w:szCs w:val="24"/>
          <w:lang w:val="en-US"/>
        </w:rPr>
      </w:pPr>
    </w:p>
    <w:p w14:paraId="0406628C" w14:textId="4043AE75" w:rsidR="00E30480" w:rsidRPr="00740CCB" w:rsidRDefault="00740CCB" w:rsidP="00740CCB">
      <w:pPr>
        <w:spacing w:after="0" w:line="360" w:lineRule="auto"/>
        <w:ind w:left="720" w:hanging="360"/>
        <w:jc w:val="both"/>
        <w:rPr>
          <w:rFonts w:ascii="Arial" w:hAnsi="Arial" w:cs="Arial"/>
          <w:bCs/>
          <w:sz w:val="24"/>
          <w:szCs w:val="24"/>
          <w:lang w:val="en-US"/>
        </w:rPr>
      </w:pPr>
      <w:r w:rsidRPr="00FD115F">
        <w:rPr>
          <w:rFonts w:ascii="Arial" w:hAnsi="Arial" w:cs="Arial"/>
          <w:bCs/>
          <w:sz w:val="24"/>
          <w:szCs w:val="24"/>
          <w:lang w:val="en-US"/>
        </w:rPr>
        <w:t>[4]</w:t>
      </w:r>
      <w:r w:rsidRPr="00FD115F">
        <w:rPr>
          <w:rFonts w:ascii="Arial" w:hAnsi="Arial" w:cs="Arial"/>
          <w:bCs/>
          <w:sz w:val="24"/>
          <w:szCs w:val="24"/>
          <w:lang w:val="en-US"/>
        </w:rPr>
        <w:tab/>
      </w:r>
      <w:r w:rsidR="00A34870" w:rsidRPr="00740CCB">
        <w:rPr>
          <w:rFonts w:ascii="Arial" w:hAnsi="Arial" w:cs="Arial"/>
          <w:bCs/>
          <w:sz w:val="24"/>
          <w:szCs w:val="24"/>
          <w:lang w:val="en-US"/>
        </w:rPr>
        <w:t>It is trite</w:t>
      </w:r>
      <w:r w:rsidR="00833888" w:rsidRPr="00740CCB">
        <w:rPr>
          <w:rFonts w:ascii="Arial" w:hAnsi="Arial" w:cs="Arial"/>
          <w:bCs/>
          <w:sz w:val="24"/>
          <w:szCs w:val="24"/>
          <w:lang w:val="en-US"/>
        </w:rPr>
        <w:t xml:space="preserve"> that</w:t>
      </w:r>
      <w:r w:rsidR="00E30480" w:rsidRPr="00740CCB">
        <w:rPr>
          <w:rFonts w:ascii="Arial" w:hAnsi="Arial" w:cs="Arial"/>
          <w:bCs/>
          <w:sz w:val="24"/>
          <w:szCs w:val="24"/>
          <w:lang w:val="en-US"/>
        </w:rPr>
        <w:t xml:space="preserve"> for an application for leave to appeal to be successful</w:t>
      </w:r>
      <w:r w:rsidR="00510573" w:rsidRPr="00740CCB">
        <w:rPr>
          <w:rFonts w:ascii="Arial" w:hAnsi="Arial" w:cs="Arial"/>
          <w:bCs/>
          <w:sz w:val="24"/>
          <w:szCs w:val="24"/>
          <w:lang w:val="en-US"/>
        </w:rPr>
        <w:t>, the appellant must</w:t>
      </w:r>
      <w:r w:rsidR="00E30480" w:rsidRPr="00740CCB">
        <w:rPr>
          <w:rFonts w:ascii="Arial" w:hAnsi="Arial" w:cs="Arial"/>
          <w:bCs/>
          <w:sz w:val="24"/>
          <w:szCs w:val="24"/>
          <w:lang w:val="en-US"/>
        </w:rPr>
        <w:t xml:space="preserve"> demonstrate that there are reasonable p</w:t>
      </w:r>
      <w:r w:rsidR="00510573" w:rsidRPr="00740CCB">
        <w:rPr>
          <w:rFonts w:ascii="Arial" w:hAnsi="Arial" w:cs="Arial"/>
          <w:bCs/>
          <w:sz w:val="24"/>
          <w:szCs w:val="24"/>
          <w:lang w:val="en-US"/>
        </w:rPr>
        <w:t>rospects that another Court would</w:t>
      </w:r>
      <w:r w:rsidR="00E30480" w:rsidRPr="00740CCB">
        <w:rPr>
          <w:rFonts w:ascii="Arial" w:hAnsi="Arial" w:cs="Arial"/>
          <w:bCs/>
          <w:sz w:val="24"/>
          <w:szCs w:val="24"/>
          <w:lang w:val="en-US"/>
        </w:rPr>
        <w:t xml:space="preserve"> come to a different conclusion to that </w:t>
      </w:r>
      <w:r w:rsidR="00510573" w:rsidRPr="00740CCB">
        <w:rPr>
          <w:rFonts w:ascii="Arial" w:hAnsi="Arial" w:cs="Arial"/>
          <w:bCs/>
          <w:sz w:val="24"/>
          <w:szCs w:val="24"/>
          <w:lang w:val="en-US"/>
        </w:rPr>
        <w:t xml:space="preserve">which was </w:t>
      </w:r>
      <w:r w:rsidR="00E30480" w:rsidRPr="00740CCB">
        <w:rPr>
          <w:rFonts w:ascii="Arial" w:hAnsi="Arial" w:cs="Arial"/>
          <w:bCs/>
          <w:sz w:val="24"/>
          <w:szCs w:val="24"/>
          <w:lang w:val="en-US"/>
        </w:rPr>
        <w:t>reached in the judgment that is sought to be taken on appeal.</w:t>
      </w:r>
    </w:p>
    <w:p w14:paraId="03FF38C1" w14:textId="77777777" w:rsidR="00E30480" w:rsidRPr="00E30480" w:rsidRDefault="00E30480" w:rsidP="00510573">
      <w:pPr>
        <w:spacing w:after="0" w:line="360" w:lineRule="auto"/>
        <w:jc w:val="both"/>
        <w:rPr>
          <w:rFonts w:ascii="Arial" w:hAnsi="Arial" w:cs="Arial"/>
          <w:bCs/>
          <w:sz w:val="24"/>
          <w:szCs w:val="24"/>
          <w:lang w:val="en-US"/>
        </w:rPr>
      </w:pPr>
    </w:p>
    <w:p w14:paraId="7130F7D0" w14:textId="16BA576F" w:rsidR="00510573" w:rsidRPr="00740CCB" w:rsidRDefault="00740CCB" w:rsidP="00740CCB">
      <w:pPr>
        <w:spacing w:after="0" w:line="360" w:lineRule="auto"/>
        <w:ind w:left="720" w:hanging="360"/>
        <w:jc w:val="both"/>
        <w:rPr>
          <w:rFonts w:ascii="Arial" w:hAnsi="Arial" w:cs="Arial"/>
          <w:bCs/>
          <w:sz w:val="24"/>
          <w:szCs w:val="24"/>
          <w:lang w:val="en-US"/>
        </w:rPr>
      </w:pPr>
      <w:r>
        <w:rPr>
          <w:rFonts w:ascii="Arial" w:hAnsi="Arial" w:cs="Arial"/>
          <w:bCs/>
          <w:sz w:val="24"/>
          <w:szCs w:val="24"/>
          <w:lang w:val="en-US"/>
        </w:rPr>
        <w:t>[5]</w:t>
      </w:r>
      <w:r>
        <w:rPr>
          <w:rFonts w:ascii="Arial" w:hAnsi="Arial" w:cs="Arial"/>
          <w:bCs/>
          <w:sz w:val="24"/>
          <w:szCs w:val="24"/>
          <w:lang w:val="en-US"/>
        </w:rPr>
        <w:tab/>
      </w:r>
      <w:r w:rsidR="00E30480" w:rsidRPr="00740CCB">
        <w:rPr>
          <w:rFonts w:ascii="Arial" w:hAnsi="Arial" w:cs="Arial"/>
          <w:bCs/>
          <w:sz w:val="24"/>
          <w:szCs w:val="24"/>
          <w:lang w:val="en-US"/>
        </w:rPr>
        <w:t xml:space="preserve">The provisions of section 17 of the Supreme Court Act has now elevated the test to be applied for granting of leave to appeal. The use of the word “would” when considering the prospects of success in section 17 (1)(a)(i) , now imposes a more stringent and vigorous threshold. </w:t>
      </w:r>
    </w:p>
    <w:p w14:paraId="7E9FCD23" w14:textId="77777777" w:rsidR="00510573" w:rsidRPr="00510573" w:rsidRDefault="00510573" w:rsidP="00510573">
      <w:pPr>
        <w:pStyle w:val="ListParagraph"/>
        <w:spacing w:line="360" w:lineRule="auto"/>
        <w:rPr>
          <w:rFonts w:ascii="Arial" w:hAnsi="Arial" w:cs="Arial"/>
          <w:bCs/>
          <w:sz w:val="24"/>
          <w:szCs w:val="24"/>
          <w:lang w:val="en-US"/>
        </w:rPr>
      </w:pPr>
    </w:p>
    <w:p w14:paraId="538DAB2E" w14:textId="2F715FD9" w:rsidR="00E30480" w:rsidRPr="00740CCB" w:rsidRDefault="00740CCB" w:rsidP="00740CCB">
      <w:pPr>
        <w:spacing w:after="0" w:line="360" w:lineRule="auto"/>
        <w:ind w:left="720" w:hanging="360"/>
        <w:jc w:val="both"/>
        <w:rPr>
          <w:rFonts w:ascii="Arial" w:hAnsi="Arial" w:cs="Arial"/>
          <w:bCs/>
          <w:sz w:val="24"/>
          <w:szCs w:val="24"/>
          <w:lang w:val="en-US"/>
        </w:rPr>
      </w:pPr>
      <w:r w:rsidRPr="00510573">
        <w:rPr>
          <w:rFonts w:ascii="Arial" w:hAnsi="Arial" w:cs="Arial"/>
          <w:bCs/>
          <w:sz w:val="24"/>
          <w:szCs w:val="24"/>
          <w:lang w:val="en-US"/>
        </w:rPr>
        <w:t>[6]</w:t>
      </w:r>
      <w:r w:rsidRPr="00510573">
        <w:rPr>
          <w:rFonts w:ascii="Arial" w:hAnsi="Arial" w:cs="Arial"/>
          <w:bCs/>
          <w:sz w:val="24"/>
          <w:szCs w:val="24"/>
          <w:lang w:val="en-US"/>
        </w:rPr>
        <w:tab/>
      </w:r>
      <w:r w:rsidR="00E30480" w:rsidRPr="00740CCB">
        <w:rPr>
          <w:rFonts w:ascii="Arial" w:hAnsi="Arial" w:cs="Arial"/>
          <w:bCs/>
          <w:sz w:val="24"/>
          <w:szCs w:val="24"/>
          <w:lang w:val="en-US"/>
        </w:rPr>
        <w:t>I</w:t>
      </w:r>
      <w:r w:rsidR="001F1941" w:rsidRPr="00740CCB">
        <w:rPr>
          <w:rFonts w:ascii="Arial" w:hAnsi="Arial" w:cs="Arial"/>
          <w:bCs/>
          <w:sz w:val="24"/>
          <w:szCs w:val="24"/>
          <w:lang w:val="en-US"/>
        </w:rPr>
        <w:t>n my view, the appelant’s</w:t>
      </w:r>
      <w:r w:rsidR="00416BDC" w:rsidRPr="00740CCB">
        <w:rPr>
          <w:rFonts w:ascii="Arial" w:hAnsi="Arial" w:cs="Arial"/>
          <w:bCs/>
          <w:sz w:val="24"/>
          <w:szCs w:val="24"/>
          <w:lang w:val="en-US"/>
        </w:rPr>
        <w:t xml:space="preserve"> claim of the existence of material dispute of facts has no merit and it </w:t>
      </w:r>
      <w:r w:rsidR="001F1941" w:rsidRPr="00740CCB">
        <w:rPr>
          <w:rFonts w:ascii="Arial" w:hAnsi="Arial" w:cs="Arial"/>
          <w:bCs/>
          <w:sz w:val="24"/>
          <w:szCs w:val="24"/>
          <w:lang w:val="en-US"/>
        </w:rPr>
        <w:t>is dismissed, this claim is solely intended</w:t>
      </w:r>
      <w:r w:rsidR="00416BDC" w:rsidRPr="00740CCB">
        <w:rPr>
          <w:rFonts w:ascii="Arial" w:hAnsi="Arial" w:cs="Arial"/>
          <w:bCs/>
          <w:sz w:val="24"/>
          <w:szCs w:val="24"/>
          <w:lang w:val="en-US"/>
        </w:rPr>
        <w:t xml:space="preserve"> </w:t>
      </w:r>
      <w:r w:rsidR="001F1941" w:rsidRPr="00740CCB">
        <w:rPr>
          <w:rFonts w:ascii="Arial" w:hAnsi="Arial" w:cs="Arial"/>
          <w:bCs/>
          <w:sz w:val="24"/>
          <w:szCs w:val="24"/>
          <w:lang w:val="en-US"/>
        </w:rPr>
        <w:t>to avoid appel</w:t>
      </w:r>
      <w:r w:rsidR="00D25D91" w:rsidRPr="00740CCB">
        <w:rPr>
          <w:rFonts w:ascii="Arial" w:hAnsi="Arial" w:cs="Arial"/>
          <w:bCs/>
          <w:sz w:val="24"/>
          <w:szCs w:val="24"/>
          <w:lang w:val="en-US"/>
        </w:rPr>
        <w:t>l</w:t>
      </w:r>
      <w:r w:rsidR="001F1941" w:rsidRPr="00740CCB">
        <w:rPr>
          <w:rFonts w:ascii="Arial" w:hAnsi="Arial" w:cs="Arial"/>
          <w:bCs/>
          <w:sz w:val="24"/>
          <w:szCs w:val="24"/>
          <w:lang w:val="en-US"/>
        </w:rPr>
        <w:t>ant’s</w:t>
      </w:r>
      <w:r w:rsidR="00416BDC" w:rsidRPr="00740CCB">
        <w:rPr>
          <w:rFonts w:ascii="Arial" w:hAnsi="Arial" w:cs="Arial"/>
          <w:bCs/>
          <w:sz w:val="24"/>
          <w:szCs w:val="24"/>
          <w:lang w:val="en-US"/>
        </w:rPr>
        <w:t xml:space="preserve"> obligation to return the respondent</w:t>
      </w:r>
      <w:r w:rsidR="00D25D91" w:rsidRPr="00740CCB">
        <w:rPr>
          <w:rFonts w:ascii="Arial" w:hAnsi="Arial" w:cs="Arial"/>
          <w:bCs/>
          <w:sz w:val="24"/>
          <w:szCs w:val="24"/>
          <w:lang w:val="en-US"/>
        </w:rPr>
        <w:t>’</w:t>
      </w:r>
      <w:r w:rsidR="00416BDC" w:rsidRPr="00740CCB">
        <w:rPr>
          <w:rFonts w:ascii="Arial" w:hAnsi="Arial" w:cs="Arial"/>
          <w:bCs/>
          <w:sz w:val="24"/>
          <w:szCs w:val="24"/>
          <w:lang w:val="en-US"/>
        </w:rPr>
        <w:t>s machinery.</w:t>
      </w:r>
      <w:r w:rsidR="00E30480" w:rsidRPr="00740CCB">
        <w:rPr>
          <w:rFonts w:ascii="Arial" w:hAnsi="Arial" w:cs="Arial"/>
          <w:bCs/>
          <w:sz w:val="24"/>
          <w:szCs w:val="24"/>
          <w:lang w:val="en-US"/>
        </w:rPr>
        <w:t xml:space="preserve"> </w:t>
      </w:r>
    </w:p>
    <w:p w14:paraId="7CECDA1A" w14:textId="77777777" w:rsidR="00E30480" w:rsidRPr="00E30480" w:rsidRDefault="00E30480" w:rsidP="00E30480">
      <w:pPr>
        <w:spacing w:after="0" w:line="360" w:lineRule="auto"/>
        <w:jc w:val="both"/>
        <w:rPr>
          <w:rFonts w:ascii="Arial" w:hAnsi="Arial" w:cs="Arial"/>
          <w:bCs/>
          <w:sz w:val="24"/>
          <w:szCs w:val="24"/>
          <w:lang w:val="en-US"/>
        </w:rPr>
      </w:pPr>
    </w:p>
    <w:p w14:paraId="257801D8" w14:textId="77777777" w:rsidR="00E30480" w:rsidRPr="00E30480" w:rsidRDefault="00E30480" w:rsidP="00416BDC">
      <w:pPr>
        <w:spacing w:after="0" w:line="360" w:lineRule="auto"/>
        <w:jc w:val="both"/>
        <w:rPr>
          <w:rFonts w:ascii="Arial" w:hAnsi="Arial" w:cs="Arial"/>
          <w:bCs/>
          <w:sz w:val="24"/>
          <w:szCs w:val="24"/>
          <w:lang w:val="en-US"/>
        </w:rPr>
      </w:pPr>
    </w:p>
    <w:p w14:paraId="07EB929D" w14:textId="77777777" w:rsidR="00E30480" w:rsidRPr="00E30480" w:rsidRDefault="00E30480" w:rsidP="00E30480">
      <w:pPr>
        <w:spacing w:after="0" w:line="360" w:lineRule="auto"/>
        <w:jc w:val="both"/>
        <w:rPr>
          <w:rFonts w:ascii="Arial" w:hAnsi="Arial" w:cs="Arial"/>
          <w:bCs/>
          <w:sz w:val="24"/>
          <w:szCs w:val="24"/>
          <w:lang w:val="en-US"/>
        </w:rPr>
      </w:pPr>
    </w:p>
    <w:p w14:paraId="73644E06" w14:textId="77777777" w:rsidR="00E30480" w:rsidRPr="00E30480" w:rsidRDefault="00E30480" w:rsidP="00D25D91">
      <w:pPr>
        <w:spacing w:after="0" w:line="360" w:lineRule="auto"/>
        <w:jc w:val="both"/>
        <w:rPr>
          <w:rFonts w:ascii="Arial" w:hAnsi="Arial" w:cs="Arial"/>
          <w:bCs/>
          <w:sz w:val="24"/>
          <w:szCs w:val="24"/>
          <w:lang w:val="en-US"/>
        </w:rPr>
      </w:pPr>
      <w:r w:rsidRPr="00E30480">
        <w:rPr>
          <w:rFonts w:ascii="Arial" w:hAnsi="Arial" w:cs="Arial"/>
          <w:bCs/>
          <w:sz w:val="24"/>
          <w:szCs w:val="24"/>
          <w:lang w:val="en-US"/>
        </w:rPr>
        <w:t>For all the reasons stated above and in my judgment, I make the following order:</w:t>
      </w:r>
    </w:p>
    <w:p w14:paraId="6A1236D6" w14:textId="77777777" w:rsidR="00E30480" w:rsidRPr="00E30480" w:rsidRDefault="00E30480" w:rsidP="00E30480">
      <w:pPr>
        <w:spacing w:after="0" w:line="360" w:lineRule="auto"/>
        <w:jc w:val="both"/>
        <w:rPr>
          <w:rFonts w:ascii="Arial" w:hAnsi="Arial" w:cs="Arial"/>
          <w:bCs/>
          <w:sz w:val="24"/>
          <w:szCs w:val="24"/>
          <w:lang w:val="en-US"/>
        </w:rPr>
      </w:pPr>
    </w:p>
    <w:p w14:paraId="57CE96EB" w14:textId="77777777" w:rsidR="00E30480" w:rsidRPr="00E30480" w:rsidRDefault="00E30480" w:rsidP="00E30480">
      <w:pPr>
        <w:spacing w:after="0" w:line="360" w:lineRule="auto"/>
        <w:jc w:val="both"/>
        <w:rPr>
          <w:rFonts w:ascii="Arial" w:hAnsi="Arial" w:cs="Arial"/>
          <w:b/>
          <w:bCs/>
          <w:sz w:val="24"/>
          <w:szCs w:val="24"/>
          <w:lang w:val="en-US"/>
        </w:rPr>
      </w:pPr>
      <w:r w:rsidRPr="00E30480">
        <w:rPr>
          <w:rFonts w:ascii="Arial" w:hAnsi="Arial" w:cs="Arial"/>
          <w:b/>
          <w:bCs/>
          <w:sz w:val="24"/>
          <w:szCs w:val="24"/>
          <w:lang w:val="en-US"/>
        </w:rPr>
        <w:t>ORDER</w:t>
      </w:r>
    </w:p>
    <w:p w14:paraId="2B8093C8" w14:textId="77777777" w:rsidR="00E30480" w:rsidRPr="00E30480" w:rsidRDefault="00E30480" w:rsidP="00E30480">
      <w:pPr>
        <w:spacing w:after="0" w:line="360" w:lineRule="auto"/>
        <w:jc w:val="both"/>
        <w:rPr>
          <w:rFonts w:ascii="Arial" w:hAnsi="Arial" w:cs="Arial"/>
          <w:bCs/>
          <w:sz w:val="24"/>
          <w:szCs w:val="24"/>
          <w:lang w:val="en-US"/>
        </w:rPr>
      </w:pPr>
    </w:p>
    <w:p w14:paraId="7EB23466" w14:textId="77777777" w:rsidR="00E30480" w:rsidRPr="00E30480" w:rsidRDefault="00E30480" w:rsidP="00E30480">
      <w:pPr>
        <w:spacing w:after="0" w:line="360" w:lineRule="auto"/>
        <w:jc w:val="both"/>
        <w:rPr>
          <w:rFonts w:ascii="Arial" w:hAnsi="Arial" w:cs="Arial"/>
          <w:bCs/>
          <w:sz w:val="24"/>
          <w:szCs w:val="24"/>
          <w:lang w:val="en-US"/>
        </w:rPr>
      </w:pPr>
      <w:r w:rsidRPr="00E30480">
        <w:rPr>
          <w:rFonts w:ascii="Arial" w:hAnsi="Arial" w:cs="Arial"/>
          <w:bCs/>
          <w:sz w:val="24"/>
          <w:szCs w:val="24"/>
          <w:lang w:val="en-US"/>
        </w:rPr>
        <w:t>The application for leave to appeal is dismissed with costs</w:t>
      </w:r>
    </w:p>
    <w:p w14:paraId="1591179B" w14:textId="77777777" w:rsidR="00F10817" w:rsidRPr="00EF1DCC" w:rsidRDefault="00F10817" w:rsidP="00F151BE">
      <w:pPr>
        <w:spacing w:after="0" w:line="360" w:lineRule="auto"/>
        <w:jc w:val="both"/>
        <w:rPr>
          <w:rFonts w:ascii="Arial" w:hAnsi="Arial" w:cs="Arial"/>
          <w:bCs/>
          <w:sz w:val="24"/>
          <w:szCs w:val="24"/>
        </w:rPr>
      </w:pPr>
    </w:p>
    <w:p w14:paraId="7A43542C" w14:textId="77777777" w:rsidR="0089716F" w:rsidRPr="0089716F" w:rsidRDefault="00F10817" w:rsidP="0089716F">
      <w:pPr>
        <w:spacing w:after="0" w:line="360" w:lineRule="auto"/>
        <w:jc w:val="both"/>
        <w:rPr>
          <w:rFonts w:ascii="Arial" w:hAnsi="Arial" w:cs="Arial"/>
          <w:b/>
          <w:bCs/>
          <w:sz w:val="24"/>
          <w:szCs w:val="24"/>
        </w:rPr>
      </w:pPr>
      <w:r>
        <w:rPr>
          <w:rFonts w:ascii="Arial" w:hAnsi="Arial" w:cs="Arial"/>
          <w:b/>
          <w:bCs/>
          <w:sz w:val="24"/>
          <w:szCs w:val="24"/>
        </w:rPr>
        <w:t xml:space="preserve">           </w:t>
      </w:r>
    </w:p>
    <w:p w14:paraId="0401050A" w14:textId="77777777" w:rsidR="007E356D" w:rsidRPr="00B43077" w:rsidRDefault="007E356D" w:rsidP="00B43077">
      <w:pPr>
        <w:spacing w:after="0" w:line="360" w:lineRule="auto"/>
        <w:jc w:val="both"/>
        <w:rPr>
          <w:rFonts w:ascii="Arial" w:hAnsi="Arial" w:cs="Arial"/>
          <w:sz w:val="24"/>
          <w:szCs w:val="24"/>
          <w:lang w:val="en-US"/>
        </w:rPr>
      </w:pPr>
    </w:p>
    <w:p w14:paraId="362AF739" w14:textId="77777777" w:rsidR="004E7A6F" w:rsidRDefault="007E356D" w:rsidP="004E7A6F">
      <w:pPr>
        <w:spacing w:after="0"/>
        <w:jc w:val="right"/>
        <w:rPr>
          <w:rFonts w:ascii="Arial" w:hAnsi="Arial" w:cs="Arial"/>
        </w:rPr>
      </w:pPr>
      <w:r w:rsidRPr="00B43077">
        <w:rPr>
          <w:rFonts w:ascii="Arial" w:hAnsi="Arial" w:cs="Arial"/>
          <w:sz w:val="24"/>
          <w:szCs w:val="24"/>
          <w:lang w:val="en-US"/>
        </w:rPr>
        <w:tab/>
      </w:r>
      <w:r w:rsidR="004E7A6F">
        <w:rPr>
          <w:rFonts w:ascii="Arial" w:hAnsi="Arial" w:cs="Arial"/>
        </w:rPr>
        <w:t>_______________________</w:t>
      </w:r>
    </w:p>
    <w:p w14:paraId="295B0E17" w14:textId="77777777" w:rsidR="004E7A6F" w:rsidRDefault="008452A2" w:rsidP="004E7A6F">
      <w:pPr>
        <w:spacing w:after="0" w:line="360" w:lineRule="auto"/>
        <w:jc w:val="right"/>
        <w:rPr>
          <w:rFonts w:ascii="Arial" w:hAnsi="Arial" w:cs="Arial"/>
          <w:b/>
        </w:rPr>
      </w:pPr>
      <w:r>
        <w:rPr>
          <w:rFonts w:ascii="Arial" w:hAnsi="Arial" w:cs="Arial"/>
          <w:b/>
        </w:rPr>
        <w:t xml:space="preserve">DLAMINI </w:t>
      </w:r>
      <w:r w:rsidR="004E7A6F" w:rsidRPr="00241F69">
        <w:rPr>
          <w:rFonts w:ascii="Arial" w:hAnsi="Arial" w:cs="Arial"/>
          <w:b/>
        </w:rPr>
        <w:t>J</w:t>
      </w:r>
    </w:p>
    <w:p w14:paraId="25384DAB" w14:textId="77777777" w:rsidR="004E7A6F" w:rsidRPr="00E3362F" w:rsidRDefault="004E7A6F" w:rsidP="0019758A">
      <w:pPr>
        <w:spacing w:after="0" w:line="240" w:lineRule="auto"/>
        <w:jc w:val="right"/>
        <w:rPr>
          <w:rFonts w:ascii="Arial" w:hAnsi="Arial" w:cs="Arial"/>
        </w:rPr>
      </w:pPr>
      <w:r w:rsidRPr="00E3362F">
        <w:rPr>
          <w:rFonts w:ascii="Arial" w:hAnsi="Arial" w:cs="Arial"/>
        </w:rPr>
        <w:t>JUDGE OF THE HIGH COURT OF SOUTH AFRICA</w:t>
      </w:r>
    </w:p>
    <w:p w14:paraId="7C084D45" w14:textId="77777777" w:rsidR="00591044" w:rsidRDefault="00591044" w:rsidP="0019758A">
      <w:pPr>
        <w:spacing w:after="0" w:line="240" w:lineRule="auto"/>
        <w:jc w:val="right"/>
        <w:rPr>
          <w:rFonts w:ascii="Arial" w:hAnsi="Arial" w:cs="Arial"/>
        </w:rPr>
      </w:pPr>
    </w:p>
    <w:p w14:paraId="65893A17" w14:textId="77777777" w:rsidR="004E7A6F" w:rsidRDefault="004E7A6F" w:rsidP="0019758A">
      <w:pPr>
        <w:spacing w:after="0" w:line="240" w:lineRule="auto"/>
        <w:jc w:val="right"/>
        <w:rPr>
          <w:rFonts w:ascii="Arial" w:hAnsi="Arial" w:cs="Arial"/>
        </w:rPr>
      </w:pPr>
      <w:r w:rsidRPr="00E3362F">
        <w:rPr>
          <w:rFonts w:ascii="Arial" w:hAnsi="Arial" w:cs="Arial"/>
        </w:rPr>
        <w:t>GAUTENG LOCAL DIVISION, JOHANNESBURG</w:t>
      </w:r>
    </w:p>
    <w:p w14:paraId="5C865F18" w14:textId="77777777" w:rsidR="007E356D" w:rsidRDefault="007E356D" w:rsidP="00B43077">
      <w:pPr>
        <w:spacing w:after="0" w:line="360" w:lineRule="auto"/>
        <w:jc w:val="both"/>
        <w:rPr>
          <w:rFonts w:ascii="Arial" w:hAnsi="Arial" w:cs="Arial"/>
          <w:sz w:val="24"/>
          <w:szCs w:val="24"/>
          <w:lang w:val="en-US"/>
        </w:rPr>
      </w:pPr>
    </w:p>
    <w:p w14:paraId="29FAF449" w14:textId="77777777" w:rsidR="007368A7" w:rsidRDefault="007368A7" w:rsidP="00B43077">
      <w:pPr>
        <w:spacing w:after="0" w:line="360" w:lineRule="auto"/>
        <w:jc w:val="both"/>
        <w:rPr>
          <w:rFonts w:ascii="Arial" w:hAnsi="Arial" w:cs="Arial"/>
          <w:sz w:val="24"/>
          <w:szCs w:val="24"/>
          <w:lang w:val="en-US"/>
        </w:rPr>
      </w:pPr>
    </w:p>
    <w:p w14:paraId="1B7A62D2" w14:textId="77777777" w:rsidR="007368A7" w:rsidRPr="00B43077" w:rsidRDefault="007368A7" w:rsidP="00B43077">
      <w:pPr>
        <w:spacing w:after="0" w:line="360" w:lineRule="auto"/>
        <w:jc w:val="both"/>
        <w:rPr>
          <w:rFonts w:ascii="Arial" w:hAnsi="Arial" w:cs="Arial"/>
          <w:sz w:val="24"/>
          <w:szCs w:val="24"/>
          <w:lang w:val="en-US"/>
        </w:rPr>
      </w:pPr>
    </w:p>
    <w:p w14:paraId="412DE503" w14:textId="77777777" w:rsidR="00E04016" w:rsidRDefault="006E792C" w:rsidP="00E04016">
      <w:pPr>
        <w:spacing w:before="240" w:after="0" w:line="360" w:lineRule="auto"/>
        <w:jc w:val="both"/>
        <w:rPr>
          <w:rFonts w:ascii="Arial" w:hAnsi="Arial" w:cs="Arial"/>
          <w:sz w:val="24"/>
          <w:szCs w:val="24"/>
          <w:lang w:val="en-US"/>
        </w:rPr>
      </w:pPr>
      <w:r>
        <w:rPr>
          <w:rFonts w:ascii="Arial" w:hAnsi="Arial" w:cs="Arial"/>
          <w:sz w:val="24"/>
          <w:szCs w:val="24"/>
          <w:lang w:val="en-US"/>
        </w:rPr>
        <w:t>Date of hearing:</w:t>
      </w:r>
      <w:r>
        <w:rPr>
          <w:rFonts w:ascii="Arial" w:hAnsi="Arial" w:cs="Arial"/>
          <w:sz w:val="24"/>
          <w:szCs w:val="24"/>
          <w:lang w:val="en-US"/>
        </w:rPr>
        <w:tab/>
      </w:r>
      <w:r w:rsidR="00852E9E">
        <w:rPr>
          <w:rFonts w:ascii="Arial" w:hAnsi="Arial" w:cs="Arial"/>
          <w:sz w:val="24"/>
          <w:szCs w:val="24"/>
          <w:lang w:val="en-US"/>
        </w:rPr>
        <w:tab/>
      </w:r>
      <w:r w:rsidR="00FD115F">
        <w:rPr>
          <w:rFonts w:ascii="Arial" w:hAnsi="Arial" w:cs="Arial"/>
          <w:sz w:val="24"/>
          <w:szCs w:val="24"/>
          <w:lang w:val="en-US"/>
        </w:rPr>
        <w:t>15 November</w:t>
      </w:r>
      <w:r>
        <w:rPr>
          <w:rFonts w:ascii="Arial" w:hAnsi="Arial" w:cs="Arial"/>
          <w:sz w:val="24"/>
          <w:szCs w:val="24"/>
          <w:lang w:val="en-US"/>
        </w:rPr>
        <w:t xml:space="preserve"> 2022</w:t>
      </w:r>
    </w:p>
    <w:p w14:paraId="18B76BF3" w14:textId="77777777" w:rsidR="00FB6BF7" w:rsidRDefault="000F6F98" w:rsidP="00E04016">
      <w:pPr>
        <w:spacing w:before="240" w:after="0" w:line="360" w:lineRule="auto"/>
        <w:jc w:val="both"/>
        <w:rPr>
          <w:rFonts w:ascii="Arial" w:hAnsi="Arial" w:cs="Arial"/>
          <w:sz w:val="24"/>
          <w:szCs w:val="24"/>
          <w:lang w:val="en-US"/>
        </w:rPr>
      </w:pPr>
      <w:r>
        <w:rPr>
          <w:rFonts w:ascii="Arial" w:hAnsi="Arial" w:cs="Arial"/>
          <w:sz w:val="24"/>
          <w:szCs w:val="24"/>
          <w:lang w:val="en-US"/>
        </w:rPr>
        <w:t>Delivered</w:t>
      </w:r>
      <w:r w:rsidR="006E792C">
        <w:rPr>
          <w:rFonts w:ascii="Arial" w:hAnsi="Arial" w:cs="Arial"/>
          <w:sz w:val="24"/>
          <w:szCs w:val="24"/>
          <w:lang w:val="en-US"/>
        </w:rPr>
        <w:t>:</w:t>
      </w:r>
      <w:r w:rsidR="006E792C">
        <w:rPr>
          <w:rFonts w:ascii="Arial" w:hAnsi="Arial" w:cs="Arial"/>
          <w:sz w:val="24"/>
          <w:szCs w:val="24"/>
          <w:lang w:val="en-US"/>
        </w:rPr>
        <w:tab/>
      </w:r>
      <w:r w:rsidR="006E792C">
        <w:rPr>
          <w:rFonts w:ascii="Arial" w:hAnsi="Arial" w:cs="Arial"/>
          <w:sz w:val="24"/>
          <w:szCs w:val="24"/>
          <w:lang w:val="en-US"/>
        </w:rPr>
        <w:tab/>
      </w:r>
      <w:r w:rsidR="00053CC9">
        <w:rPr>
          <w:rFonts w:ascii="Arial" w:hAnsi="Arial" w:cs="Arial"/>
          <w:sz w:val="24"/>
          <w:szCs w:val="24"/>
          <w:lang w:val="en-US"/>
        </w:rPr>
        <w:tab/>
      </w:r>
      <w:r w:rsidR="00416BDC">
        <w:rPr>
          <w:rFonts w:ascii="Arial" w:hAnsi="Arial" w:cs="Arial"/>
          <w:sz w:val="24"/>
          <w:szCs w:val="24"/>
          <w:lang w:val="en-US"/>
        </w:rPr>
        <w:t xml:space="preserve">7 December </w:t>
      </w:r>
      <w:r w:rsidR="006E792C">
        <w:rPr>
          <w:rFonts w:ascii="Arial" w:hAnsi="Arial" w:cs="Arial"/>
          <w:sz w:val="24"/>
          <w:szCs w:val="24"/>
          <w:lang w:val="en-US"/>
        </w:rPr>
        <w:t>2022</w:t>
      </w:r>
    </w:p>
    <w:p w14:paraId="4FB5042C" w14:textId="77777777" w:rsidR="001F3A0C" w:rsidRPr="00B43077" w:rsidRDefault="001F3A0C" w:rsidP="00E04016">
      <w:pPr>
        <w:spacing w:before="240" w:after="0" w:line="360" w:lineRule="auto"/>
        <w:jc w:val="both"/>
        <w:rPr>
          <w:rFonts w:ascii="Arial" w:hAnsi="Arial" w:cs="Arial"/>
          <w:sz w:val="24"/>
          <w:szCs w:val="24"/>
          <w:lang w:val="en-US"/>
        </w:rPr>
      </w:pPr>
    </w:p>
    <w:p w14:paraId="6E6DDCFB" w14:textId="77777777" w:rsidR="00672131" w:rsidRPr="00672131" w:rsidRDefault="009236BA" w:rsidP="00672131">
      <w:pPr>
        <w:spacing w:before="240" w:after="0" w:line="360" w:lineRule="auto"/>
        <w:jc w:val="both"/>
        <w:rPr>
          <w:rFonts w:ascii="Arial" w:hAnsi="Arial" w:cs="Arial"/>
          <w:sz w:val="24"/>
          <w:szCs w:val="24"/>
        </w:rPr>
      </w:pPr>
      <w:r>
        <w:rPr>
          <w:rFonts w:ascii="Arial" w:hAnsi="Arial" w:cs="Arial"/>
          <w:sz w:val="24"/>
          <w:szCs w:val="24"/>
          <w:lang w:val="en-US"/>
        </w:rPr>
        <w:t>F</w:t>
      </w:r>
      <w:r w:rsidR="00FD115F">
        <w:rPr>
          <w:rFonts w:ascii="Arial" w:hAnsi="Arial" w:cs="Arial"/>
          <w:sz w:val="24"/>
          <w:szCs w:val="24"/>
          <w:lang w:val="en-US"/>
        </w:rPr>
        <w:t>or the Appellant</w:t>
      </w:r>
      <w:r w:rsidR="00E04016">
        <w:rPr>
          <w:rFonts w:ascii="Arial" w:hAnsi="Arial" w:cs="Arial"/>
          <w:sz w:val="24"/>
          <w:szCs w:val="24"/>
          <w:lang w:val="en-US"/>
        </w:rPr>
        <w:t>:</w:t>
      </w:r>
      <w:r w:rsidR="00E04016">
        <w:rPr>
          <w:rFonts w:ascii="Arial" w:hAnsi="Arial" w:cs="Arial"/>
          <w:sz w:val="24"/>
          <w:szCs w:val="24"/>
          <w:lang w:val="en-US"/>
        </w:rPr>
        <w:tab/>
      </w:r>
      <w:r w:rsidR="00E04016">
        <w:rPr>
          <w:rFonts w:ascii="Arial" w:hAnsi="Arial" w:cs="Arial"/>
          <w:sz w:val="24"/>
          <w:szCs w:val="24"/>
          <w:lang w:val="en-US"/>
        </w:rPr>
        <w:tab/>
      </w:r>
      <w:r w:rsidR="00F923B2">
        <w:rPr>
          <w:rFonts w:ascii="Arial" w:hAnsi="Arial" w:cs="Arial"/>
          <w:sz w:val="24"/>
          <w:szCs w:val="24"/>
          <w:lang w:val="en-US"/>
        </w:rPr>
        <w:t xml:space="preserve">Adv </w:t>
      </w:r>
      <w:r w:rsidR="00F923B2">
        <w:rPr>
          <w:rFonts w:ascii="Arial" w:hAnsi="Arial" w:cs="Arial"/>
          <w:sz w:val="24"/>
          <w:szCs w:val="24"/>
        </w:rPr>
        <w:t>AJ Venter</w:t>
      </w:r>
    </w:p>
    <w:p w14:paraId="07C37097" w14:textId="77777777" w:rsidR="00FB6BF7" w:rsidRDefault="00FB6BF7" w:rsidP="00E04016">
      <w:pPr>
        <w:spacing w:before="240" w:after="0" w:line="36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sidR="00866A1A" w:rsidRPr="00866A1A">
          <w:rPr>
            <w:rStyle w:val="Hyperlink"/>
            <w:rFonts w:ascii="Arial" w:hAnsi="Arial" w:cs="Arial"/>
            <w:sz w:val="24"/>
            <w:szCs w:val="24"/>
          </w:rPr>
          <w:t>ajventer@law.co.za</w:t>
        </w:r>
      </w:hyperlink>
    </w:p>
    <w:p w14:paraId="6FC2F771" w14:textId="77777777" w:rsidR="00F923B2" w:rsidRDefault="00F923B2" w:rsidP="00E04016">
      <w:pPr>
        <w:spacing w:before="240"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Pr="00F923B2">
        <w:rPr>
          <w:rFonts w:ascii="Arial" w:hAnsi="Arial" w:cs="Arial"/>
          <w:sz w:val="24"/>
          <w:szCs w:val="24"/>
          <w:lang w:val="en-GB"/>
        </w:rPr>
        <w:t>Martins Weir-Smith</w:t>
      </w:r>
      <w:r>
        <w:rPr>
          <w:rFonts w:ascii="Arial" w:hAnsi="Arial" w:cs="Arial"/>
          <w:sz w:val="24"/>
          <w:szCs w:val="24"/>
        </w:rPr>
        <w:tab/>
      </w:r>
      <w:r>
        <w:rPr>
          <w:rFonts w:ascii="Arial" w:hAnsi="Arial" w:cs="Arial"/>
          <w:sz w:val="24"/>
          <w:szCs w:val="24"/>
        </w:rPr>
        <w:tab/>
      </w:r>
    </w:p>
    <w:p w14:paraId="259B98CC" w14:textId="77777777" w:rsidR="001F3A0C" w:rsidRPr="001F3A0C" w:rsidRDefault="001F3A0C" w:rsidP="00E04016">
      <w:pPr>
        <w:spacing w:before="240" w:after="0" w:line="360" w:lineRule="auto"/>
        <w:jc w:val="both"/>
        <w:rPr>
          <w:rFonts w:ascii="Arial" w:hAnsi="Arial" w:cs="Arial"/>
          <w:sz w:val="24"/>
          <w:szCs w:val="24"/>
        </w:rPr>
      </w:pPr>
    </w:p>
    <w:p w14:paraId="5D418F91" w14:textId="77777777" w:rsidR="00672131" w:rsidRPr="00866A1A" w:rsidRDefault="009236BA" w:rsidP="00866A1A">
      <w:pPr>
        <w:spacing w:after="0" w:line="240" w:lineRule="auto"/>
        <w:jc w:val="both"/>
        <w:rPr>
          <w:rFonts w:ascii="Arial" w:hAnsi="Arial" w:cs="Arial"/>
          <w:sz w:val="24"/>
          <w:szCs w:val="24"/>
        </w:rPr>
      </w:pPr>
      <w:r>
        <w:rPr>
          <w:rFonts w:ascii="Arial" w:hAnsi="Arial" w:cs="Arial"/>
          <w:sz w:val="24"/>
          <w:szCs w:val="24"/>
        </w:rPr>
        <w:t>For the</w:t>
      </w:r>
      <w:r w:rsidR="00FD115F">
        <w:rPr>
          <w:rFonts w:ascii="Arial" w:hAnsi="Arial" w:cs="Arial"/>
          <w:sz w:val="24"/>
          <w:szCs w:val="24"/>
        </w:rPr>
        <w:t xml:space="preserve"> </w:t>
      </w:r>
      <w:r w:rsidR="00672131">
        <w:rPr>
          <w:rFonts w:ascii="Arial" w:hAnsi="Arial" w:cs="Arial"/>
          <w:sz w:val="24"/>
          <w:szCs w:val="24"/>
        </w:rPr>
        <w:t>Respondent</w:t>
      </w:r>
      <w:r w:rsidR="00E04016">
        <w:rPr>
          <w:rFonts w:ascii="Arial" w:hAnsi="Arial" w:cs="Arial"/>
          <w:sz w:val="24"/>
          <w:szCs w:val="24"/>
          <w:lang w:val="en-US"/>
        </w:rPr>
        <w:t>:</w:t>
      </w:r>
      <w:r>
        <w:rPr>
          <w:rFonts w:ascii="Arial" w:hAnsi="Arial" w:cs="Arial"/>
          <w:sz w:val="24"/>
          <w:szCs w:val="24"/>
          <w:lang w:val="en-US"/>
        </w:rPr>
        <w:tab/>
      </w:r>
      <w:r w:rsidR="00866A1A" w:rsidRPr="00866A1A">
        <w:rPr>
          <w:rFonts w:ascii="Arial" w:hAnsi="Arial" w:cs="Arial"/>
          <w:sz w:val="24"/>
          <w:szCs w:val="24"/>
        </w:rPr>
        <w:t>SG Dos Santos</w:t>
      </w:r>
    </w:p>
    <w:p w14:paraId="372D9620" w14:textId="77777777" w:rsidR="00F160AB" w:rsidRDefault="00E04016" w:rsidP="001F3A0C">
      <w:pPr>
        <w:spacing w:after="0" w:line="240" w:lineRule="auto"/>
        <w:jc w:val="both"/>
        <w:rPr>
          <w:rFonts w:ascii="Arial" w:hAnsi="Arial" w:cs="Arial"/>
          <w:sz w:val="24"/>
          <w:szCs w:val="24"/>
        </w:rPr>
      </w:pPr>
      <w:r>
        <w:rPr>
          <w:rFonts w:ascii="Arial" w:hAnsi="Arial" w:cs="Arial"/>
          <w:sz w:val="24"/>
          <w:szCs w:val="24"/>
          <w:lang w:val="en-US"/>
        </w:rPr>
        <w:tab/>
      </w:r>
    </w:p>
    <w:p w14:paraId="6AE52B67" w14:textId="77777777" w:rsidR="00672131" w:rsidRPr="00CD3856" w:rsidRDefault="00672131" w:rsidP="00672131">
      <w:pP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866A1A" w:rsidRPr="00866A1A">
          <w:rPr>
            <w:rStyle w:val="Hyperlink"/>
            <w:rFonts w:ascii="Arial" w:hAnsi="Arial" w:cs="Arial"/>
            <w:sz w:val="24"/>
            <w:szCs w:val="24"/>
          </w:rPr>
          <w:t>suzydsantos@gmail.com</w:t>
        </w:r>
      </w:hyperlink>
    </w:p>
    <w:p w14:paraId="74BF1031" w14:textId="77777777" w:rsidR="00672131" w:rsidRDefault="00672131" w:rsidP="001F3A0C">
      <w:pPr>
        <w:spacing w:after="0" w:line="240" w:lineRule="auto"/>
        <w:jc w:val="both"/>
        <w:rPr>
          <w:rFonts w:ascii="Arial" w:hAnsi="Arial" w:cs="Arial"/>
          <w:sz w:val="24"/>
          <w:szCs w:val="24"/>
          <w:lang w:val="en-US"/>
        </w:rPr>
      </w:pPr>
    </w:p>
    <w:p w14:paraId="60DD18B7" w14:textId="77777777" w:rsidR="007E356D" w:rsidRDefault="00672131" w:rsidP="00866A1A">
      <w:pPr>
        <w:spacing w:after="0" w:line="240" w:lineRule="auto"/>
        <w:jc w:val="both"/>
        <w:rPr>
          <w:rFonts w:ascii="Arial" w:hAnsi="Arial" w:cs="Arial"/>
          <w:sz w:val="24"/>
          <w:szCs w:val="24"/>
        </w:rPr>
      </w:pPr>
      <w:r>
        <w:rPr>
          <w:rFonts w:ascii="Arial" w:hAnsi="Arial" w:cs="Arial"/>
          <w:sz w:val="24"/>
          <w:szCs w:val="24"/>
          <w:lang w:val="en-US"/>
        </w:rPr>
        <w:t>Instructed by:</w:t>
      </w:r>
      <w:r>
        <w:rPr>
          <w:rFonts w:ascii="Arial" w:hAnsi="Arial" w:cs="Arial"/>
          <w:sz w:val="24"/>
          <w:szCs w:val="24"/>
          <w:lang w:val="en-US"/>
        </w:rPr>
        <w:tab/>
      </w:r>
      <w:r>
        <w:rPr>
          <w:rFonts w:ascii="Arial" w:hAnsi="Arial" w:cs="Arial"/>
          <w:sz w:val="24"/>
          <w:szCs w:val="24"/>
          <w:lang w:val="en-US"/>
        </w:rPr>
        <w:tab/>
      </w:r>
      <w:r w:rsidR="00866A1A" w:rsidRPr="00866A1A">
        <w:rPr>
          <w:rFonts w:ascii="Arial" w:hAnsi="Arial" w:cs="Arial"/>
          <w:sz w:val="24"/>
          <w:szCs w:val="24"/>
        </w:rPr>
        <w:t>James Bush</w:t>
      </w:r>
      <w:r w:rsidR="00E04016">
        <w:rPr>
          <w:rFonts w:ascii="Arial" w:hAnsi="Arial" w:cs="Arial"/>
          <w:sz w:val="24"/>
          <w:szCs w:val="24"/>
          <w:lang w:val="en-US"/>
        </w:rPr>
        <w:tab/>
      </w:r>
    </w:p>
    <w:p w14:paraId="1D0A1A7F" w14:textId="77777777" w:rsidR="003560BE" w:rsidRDefault="003560BE" w:rsidP="00004BA7">
      <w:pPr>
        <w:rPr>
          <w:rFonts w:ascii="Arial Narrow" w:hAnsi="Arial Narrow"/>
          <w:sz w:val="28"/>
          <w:szCs w:val="28"/>
          <w:lang w:val="en-US"/>
        </w:rPr>
      </w:pPr>
    </w:p>
    <w:p w14:paraId="27A730D6" w14:textId="77777777" w:rsidR="003560BE" w:rsidRDefault="003560BE" w:rsidP="00ED751B">
      <w:pPr>
        <w:ind w:left="1440"/>
        <w:rPr>
          <w:rFonts w:ascii="Arial Narrow" w:hAnsi="Arial Narrow"/>
          <w:sz w:val="28"/>
          <w:szCs w:val="28"/>
          <w:lang w:val="en-US"/>
        </w:rPr>
      </w:pPr>
    </w:p>
    <w:p w14:paraId="54094C25" w14:textId="77777777" w:rsidR="00975585" w:rsidRPr="00975585" w:rsidRDefault="00975585" w:rsidP="00975585">
      <w:pPr>
        <w:rPr>
          <w:rFonts w:ascii="Arial Narrow" w:hAnsi="Arial Narrow"/>
          <w:sz w:val="28"/>
          <w:szCs w:val="28"/>
          <w:lang w:val="en-US"/>
        </w:rPr>
      </w:pPr>
    </w:p>
    <w:p w14:paraId="03BB0F72" w14:textId="77777777" w:rsidR="006C6534" w:rsidRDefault="006C6534" w:rsidP="00D42CE0">
      <w:pPr>
        <w:rPr>
          <w:sz w:val="28"/>
          <w:szCs w:val="28"/>
          <w:lang w:val="en-US"/>
        </w:rPr>
      </w:pPr>
    </w:p>
    <w:p w14:paraId="3A4C4063" w14:textId="77777777" w:rsidR="00D42CE0" w:rsidRDefault="00D42CE0" w:rsidP="00D42CE0">
      <w:pPr>
        <w:rPr>
          <w:sz w:val="28"/>
          <w:szCs w:val="28"/>
          <w:lang w:val="en-US"/>
        </w:rPr>
      </w:pPr>
    </w:p>
    <w:p w14:paraId="1A4EE3BE" w14:textId="77777777" w:rsidR="00D42CE0" w:rsidRDefault="00D42CE0" w:rsidP="00D42CE0">
      <w:pPr>
        <w:rPr>
          <w:sz w:val="28"/>
          <w:szCs w:val="28"/>
          <w:lang w:val="en-US"/>
        </w:rPr>
      </w:pPr>
    </w:p>
    <w:p w14:paraId="5F83B854" w14:textId="77777777" w:rsidR="00B56E80" w:rsidRDefault="00B56E80" w:rsidP="00D42CE0">
      <w:pPr>
        <w:rPr>
          <w:sz w:val="28"/>
          <w:szCs w:val="28"/>
          <w:lang w:val="en-US"/>
        </w:rPr>
      </w:pPr>
      <w:r>
        <w:rPr>
          <w:sz w:val="28"/>
          <w:szCs w:val="28"/>
          <w:lang w:val="en-US"/>
        </w:rPr>
        <w:t xml:space="preserve"> </w:t>
      </w:r>
    </w:p>
    <w:p w14:paraId="5B435338" w14:textId="77777777" w:rsidR="00B56E80" w:rsidRPr="00A115AF" w:rsidRDefault="00B56E80" w:rsidP="00FC1240">
      <w:pPr>
        <w:rPr>
          <w:sz w:val="28"/>
          <w:szCs w:val="28"/>
          <w:lang w:val="en-US"/>
        </w:rPr>
      </w:pPr>
    </w:p>
    <w:p w14:paraId="40DC69FA" w14:textId="77777777" w:rsidR="00AE0C2D" w:rsidRPr="00FC1240" w:rsidRDefault="00AE0C2D" w:rsidP="00AE0C2D">
      <w:pPr>
        <w:jc w:val="center"/>
        <w:rPr>
          <w:b/>
          <w:bCs/>
          <w:sz w:val="24"/>
          <w:szCs w:val="24"/>
          <w:lang w:val="en-US"/>
        </w:rPr>
      </w:pPr>
    </w:p>
    <w:sectPr w:rsidR="00AE0C2D" w:rsidRPr="00FC12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7B2F" w14:textId="77777777" w:rsidR="00256FC1" w:rsidRDefault="00256FC1" w:rsidP="0019758A">
      <w:pPr>
        <w:spacing w:after="0" w:line="240" w:lineRule="auto"/>
      </w:pPr>
      <w:r>
        <w:separator/>
      </w:r>
    </w:p>
  </w:endnote>
  <w:endnote w:type="continuationSeparator" w:id="0">
    <w:p w14:paraId="098A0109" w14:textId="77777777" w:rsidR="00256FC1" w:rsidRDefault="00256FC1" w:rsidP="0019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ACB4" w14:textId="77777777" w:rsidR="00256FC1" w:rsidRDefault="00256FC1" w:rsidP="0019758A">
      <w:pPr>
        <w:spacing w:after="0" w:line="240" w:lineRule="auto"/>
      </w:pPr>
      <w:r>
        <w:separator/>
      </w:r>
    </w:p>
  </w:footnote>
  <w:footnote w:type="continuationSeparator" w:id="0">
    <w:p w14:paraId="54879C40" w14:textId="77777777" w:rsidR="00256FC1" w:rsidRDefault="00256FC1" w:rsidP="00197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8B22A1A"/>
    <w:multiLevelType w:val="hybridMultilevel"/>
    <w:tmpl w:val="228CA8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625BBC"/>
    <w:multiLevelType w:val="hybridMultilevel"/>
    <w:tmpl w:val="FA1E0C84"/>
    <w:lvl w:ilvl="0" w:tplc="5EEE39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B972C43"/>
    <w:multiLevelType w:val="hybridMultilevel"/>
    <w:tmpl w:val="A8F65816"/>
    <w:lvl w:ilvl="0" w:tplc="123E29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C536BA"/>
    <w:multiLevelType w:val="hybridMultilevel"/>
    <w:tmpl w:val="BDB43342"/>
    <w:lvl w:ilvl="0" w:tplc="87566A3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A235CB0"/>
    <w:multiLevelType w:val="hybridMultilevel"/>
    <w:tmpl w:val="640EEC70"/>
    <w:lvl w:ilvl="0" w:tplc="CD54C5D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3A46367"/>
    <w:multiLevelType w:val="hybridMultilevel"/>
    <w:tmpl w:val="8A265DF4"/>
    <w:lvl w:ilvl="0" w:tplc="54F006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147BE"/>
    <w:multiLevelType w:val="hybridMultilevel"/>
    <w:tmpl w:val="0DEA0B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42994383">
    <w:abstractNumId w:val="2"/>
  </w:num>
  <w:num w:numId="2" w16cid:durableId="347415800">
    <w:abstractNumId w:val="4"/>
  </w:num>
  <w:num w:numId="3" w16cid:durableId="287661757">
    <w:abstractNumId w:val="0"/>
  </w:num>
  <w:num w:numId="4" w16cid:durableId="748306928">
    <w:abstractNumId w:val="1"/>
  </w:num>
  <w:num w:numId="5" w16cid:durableId="389622325">
    <w:abstractNumId w:val="6"/>
  </w:num>
  <w:num w:numId="6" w16cid:durableId="1338382500">
    <w:abstractNumId w:val="5"/>
  </w:num>
  <w:num w:numId="7" w16cid:durableId="617376168">
    <w:abstractNumId w:val="7"/>
  </w:num>
  <w:num w:numId="8" w16cid:durableId="146689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ZA" w:vendorID="64" w:dllVersion="0" w:nlCheck="1" w:checkStyle="0"/>
  <w:activeWritingStyle w:appName="MSWord" w:lang="en-US" w:vendorID="64" w:dllVersion="6" w:nlCheck="1" w:checkStyle="1"/>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40"/>
    <w:rsid w:val="00004BA7"/>
    <w:rsid w:val="00012E80"/>
    <w:rsid w:val="000247E7"/>
    <w:rsid w:val="00053CC9"/>
    <w:rsid w:val="00067E12"/>
    <w:rsid w:val="000B612C"/>
    <w:rsid w:val="000B6C46"/>
    <w:rsid w:val="000F6F98"/>
    <w:rsid w:val="0015194C"/>
    <w:rsid w:val="00171EAC"/>
    <w:rsid w:val="001849BF"/>
    <w:rsid w:val="0019758A"/>
    <w:rsid w:val="001A13CB"/>
    <w:rsid w:val="001B32C9"/>
    <w:rsid w:val="001C6C3E"/>
    <w:rsid w:val="001F1941"/>
    <w:rsid w:val="001F3A0C"/>
    <w:rsid w:val="00256FC1"/>
    <w:rsid w:val="00271909"/>
    <w:rsid w:val="00276CF8"/>
    <w:rsid w:val="002C5045"/>
    <w:rsid w:val="002D6668"/>
    <w:rsid w:val="00346D7C"/>
    <w:rsid w:val="003560BE"/>
    <w:rsid w:val="0035626E"/>
    <w:rsid w:val="003A2082"/>
    <w:rsid w:val="003D5FEC"/>
    <w:rsid w:val="003F26E5"/>
    <w:rsid w:val="00416BDC"/>
    <w:rsid w:val="0045258C"/>
    <w:rsid w:val="004654AB"/>
    <w:rsid w:val="004E7A6F"/>
    <w:rsid w:val="00502E71"/>
    <w:rsid w:val="0050402D"/>
    <w:rsid w:val="00510573"/>
    <w:rsid w:val="00515B6C"/>
    <w:rsid w:val="00515F0D"/>
    <w:rsid w:val="005407E5"/>
    <w:rsid w:val="00591044"/>
    <w:rsid w:val="00596447"/>
    <w:rsid w:val="005D3B1D"/>
    <w:rsid w:val="005F6160"/>
    <w:rsid w:val="0061705F"/>
    <w:rsid w:val="006274C6"/>
    <w:rsid w:val="00637ED4"/>
    <w:rsid w:val="006704C0"/>
    <w:rsid w:val="00671B64"/>
    <w:rsid w:val="00672131"/>
    <w:rsid w:val="00675F09"/>
    <w:rsid w:val="00686240"/>
    <w:rsid w:val="006B27CA"/>
    <w:rsid w:val="006C6534"/>
    <w:rsid w:val="006D593E"/>
    <w:rsid w:val="006E792C"/>
    <w:rsid w:val="007239C0"/>
    <w:rsid w:val="007368A7"/>
    <w:rsid w:val="00740CCB"/>
    <w:rsid w:val="007565F5"/>
    <w:rsid w:val="00760E19"/>
    <w:rsid w:val="007703EC"/>
    <w:rsid w:val="00775277"/>
    <w:rsid w:val="007954F9"/>
    <w:rsid w:val="00796E3E"/>
    <w:rsid w:val="007B6468"/>
    <w:rsid w:val="007E1F9E"/>
    <w:rsid w:val="007E356D"/>
    <w:rsid w:val="007F181D"/>
    <w:rsid w:val="00831F05"/>
    <w:rsid w:val="00832C7E"/>
    <w:rsid w:val="00833888"/>
    <w:rsid w:val="00837EB1"/>
    <w:rsid w:val="008452A2"/>
    <w:rsid w:val="00852E9E"/>
    <w:rsid w:val="00866A1A"/>
    <w:rsid w:val="00867F2C"/>
    <w:rsid w:val="00875AB0"/>
    <w:rsid w:val="00882E80"/>
    <w:rsid w:val="0089512A"/>
    <w:rsid w:val="0089716F"/>
    <w:rsid w:val="008A3E44"/>
    <w:rsid w:val="008A7CD9"/>
    <w:rsid w:val="008B2B26"/>
    <w:rsid w:val="008F455A"/>
    <w:rsid w:val="00902F21"/>
    <w:rsid w:val="00921D40"/>
    <w:rsid w:val="009236BA"/>
    <w:rsid w:val="00964CBF"/>
    <w:rsid w:val="00975585"/>
    <w:rsid w:val="009C48FB"/>
    <w:rsid w:val="009D3829"/>
    <w:rsid w:val="00A115AF"/>
    <w:rsid w:val="00A212A7"/>
    <w:rsid w:val="00A34870"/>
    <w:rsid w:val="00A47B07"/>
    <w:rsid w:val="00A63727"/>
    <w:rsid w:val="00A9776B"/>
    <w:rsid w:val="00AA1CBD"/>
    <w:rsid w:val="00AD6CC9"/>
    <w:rsid w:val="00AE0C2D"/>
    <w:rsid w:val="00AE2966"/>
    <w:rsid w:val="00AE6E50"/>
    <w:rsid w:val="00AF67F6"/>
    <w:rsid w:val="00B43077"/>
    <w:rsid w:val="00B440C5"/>
    <w:rsid w:val="00B51E52"/>
    <w:rsid w:val="00B56E80"/>
    <w:rsid w:val="00B65BFE"/>
    <w:rsid w:val="00B7082F"/>
    <w:rsid w:val="00B761F4"/>
    <w:rsid w:val="00B913C4"/>
    <w:rsid w:val="00C0485B"/>
    <w:rsid w:val="00CA07F6"/>
    <w:rsid w:val="00CA2796"/>
    <w:rsid w:val="00CD31E0"/>
    <w:rsid w:val="00CE1F4E"/>
    <w:rsid w:val="00D04D32"/>
    <w:rsid w:val="00D24705"/>
    <w:rsid w:val="00D25D91"/>
    <w:rsid w:val="00D3205F"/>
    <w:rsid w:val="00D42CE0"/>
    <w:rsid w:val="00D65D68"/>
    <w:rsid w:val="00D94F1D"/>
    <w:rsid w:val="00DC0F51"/>
    <w:rsid w:val="00DD0014"/>
    <w:rsid w:val="00DE6277"/>
    <w:rsid w:val="00E04016"/>
    <w:rsid w:val="00E23489"/>
    <w:rsid w:val="00E30480"/>
    <w:rsid w:val="00E4621F"/>
    <w:rsid w:val="00E856E6"/>
    <w:rsid w:val="00E93EDC"/>
    <w:rsid w:val="00EC53BD"/>
    <w:rsid w:val="00ED751B"/>
    <w:rsid w:val="00EF1DCC"/>
    <w:rsid w:val="00F003BE"/>
    <w:rsid w:val="00F10817"/>
    <w:rsid w:val="00F151BE"/>
    <w:rsid w:val="00F160AB"/>
    <w:rsid w:val="00F2174E"/>
    <w:rsid w:val="00F923B2"/>
    <w:rsid w:val="00FA32C9"/>
    <w:rsid w:val="00FA6B13"/>
    <w:rsid w:val="00FB5573"/>
    <w:rsid w:val="00FB6BF7"/>
    <w:rsid w:val="00FC1240"/>
    <w:rsid w:val="00FD115F"/>
    <w:rsid w:val="00FD47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B12B"/>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uiPriority w:val="9"/>
    <w:semiHidden/>
    <w:unhideWhenUsed/>
    <w:qFormat/>
    <w:rsid w:val="00F923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 w:type="character" w:customStyle="1" w:styleId="Heading9Char">
    <w:name w:val="Heading 9 Char"/>
    <w:basedOn w:val="DefaultParagraphFont"/>
    <w:link w:val="Heading9"/>
    <w:uiPriority w:val="9"/>
    <w:semiHidden/>
    <w:rsid w:val="00F923B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186">
      <w:bodyDiv w:val="1"/>
      <w:marLeft w:val="0"/>
      <w:marRight w:val="0"/>
      <w:marTop w:val="0"/>
      <w:marBottom w:val="0"/>
      <w:divBdr>
        <w:top w:val="none" w:sz="0" w:space="0" w:color="auto"/>
        <w:left w:val="none" w:sz="0" w:space="0" w:color="auto"/>
        <w:bottom w:val="none" w:sz="0" w:space="0" w:color="auto"/>
        <w:right w:val="none" w:sz="0" w:space="0" w:color="auto"/>
      </w:divBdr>
    </w:div>
    <w:div w:id="173880781">
      <w:bodyDiv w:val="1"/>
      <w:marLeft w:val="0"/>
      <w:marRight w:val="0"/>
      <w:marTop w:val="0"/>
      <w:marBottom w:val="0"/>
      <w:divBdr>
        <w:top w:val="none" w:sz="0" w:space="0" w:color="auto"/>
        <w:left w:val="none" w:sz="0" w:space="0" w:color="auto"/>
        <w:bottom w:val="none" w:sz="0" w:space="0" w:color="auto"/>
        <w:right w:val="none" w:sz="0" w:space="0" w:color="auto"/>
      </w:divBdr>
    </w:div>
    <w:div w:id="16175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venter@law.co.z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zydsant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Mariana Anguelov</cp:lastModifiedBy>
  <cp:revision>3</cp:revision>
  <cp:lastPrinted>2022-12-07T09:38:00Z</cp:lastPrinted>
  <dcterms:created xsi:type="dcterms:W3CDTF">2022-12-12T07:54:00Z</dcterms:created>
  <dcterms:modified xsi:type="dcterms:W3CDTF">2022-12-13T19:05:00Z</dcterms:modified>
</cp:coreProperties>
</file>