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88356" w14:textId="2DDA6D16" w:rsidR="004E52F2" w:rsidRPr="00632766" w:rsidRDefault="00632766" w:rsidP="00632766">
      <w:pPr>
        <w:rPr>
          <w:color w:val="FF0000"/>
          <w:sz w:val="24"/>
          <w:szCs w:val="24"/>
          <w:u w:val="single"/>
        </w:rPr>
      </w:pPr>
      <w:r>
        <w:rPr>
          <w:rFonts w:ascii="Arial" w:hAnsi="Arial" w:cs="Arial"/>
          <w:color w:val="FF0000"/>
        </w:rPr>
        <w:t>Editorial note: Certain information has been redacted from this judgment in compliance with the law.</w:t>
      </w: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35607439"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w:t>
      </w:r>
      <w:r w:rsidR="006D62F0">
        <w:rPr>
          <w:rFonts w:ascii="Times New Roman" w:hAnsi="Times New Roman" w:cs="Times New Roman"/>
          <w:b/>
          <w:sz w:val="28"/>
          <w:szCs w:val="28"/>
        </w:rPr>
        <w:t xml:space="preserve">                   CASE NO: A3004/2022</w:t>
      </w:r>
    </w:p>
    <w:p w14:paraId="763170D7" w14:textId="07DE00FF"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2DB01B53">
                <wp:simplePos x="0" y="0"/>
                <wp:positionH relativeFrom="column">
                  <wp:posOffset>-38100</wp:posOffset>
                </wp:positionH>
                <wp:positionV relativeFrom="paragraph">
                  <wp:posOffset>240030</wp:posOffset>
                </wp:positionV>
                <wp:extent cx="4032250" cy="21272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127250"/>
                        </a:xfrm>
                        <a:prstGeom prst="rect">
                          <a:avLst/>
                        </a:prstGeom>
                        <a:solidFill>
                          <a:srgbClr val="FFFFFF"/>
                        </a:solidFill>
                        <a:ln w="9525">
                          <a:solidFill>
                            <a:srgbClr val="000000"/>
                          </a:solidFill>
                          <a:miter lim="800000"/>
                          <a:headEnd/>
                          <a:tailEnd/>
                        </a:ln>
                      </wps:spPr>
                      <wps:txbx>
                        <w:txbxContent>
                          <w:p w14:paraId="0ED751CB" w14:textId="0EE4FBF8"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F4255DE"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6E23CDA4" w14:textId="3E911794"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020A">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6BE61486" w:rsidR="00F2020A" w:rsidRPr="0041407E" w:rsidRDefault="001630EA">
                            <w:pPr>
                              <w:spacing w:after="0" w:line="240" w:lineRule="auto"/>
                              <w:ind w:left="180"/>
                              <w:rPr>
                                <w:rFonts w:ascii="Times New Roman" w:hAnsi="Times New Roman" w:cs="Times New Roman"/>
                                <w:b/>
                              </w:rPr>
                            </w:pPr>
                            <w:r>
                              <w:rPr>
                                <w:rFonts w:ascii="Times New Roman" w:hAnsi="Times New Roman" w:cs="Times New Roman"/>
                                <w:b/>
                              </w:rPr>
                              <w:t>30</w:t>
                            </w:r>
                            <w:r w:rsidR="00362F0F">
                              <w:rPr>
                                <w:rFonts w:ascii="Times New Roman" w:hAnsi="Times New Roman" w:cs="Times New Roman"/>
                                <w:b/>
                              </w:rPr>
                              <w:t>/12/</w:t>
                            </w:r>
                            <w:r w:rsidR="00302E33">
                              <w:rPr>
                                <w:rFonts w:ascii="Times New Roman" w:hAnsi="Times New Roman" w:cs="Times New Roman"/>
                                <w:b/>
                              </w:rPr>
                              <w:t xml:space="preserve">2022                           </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8VKAIAAFE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">
                <v:textbox>
                  <w:txbxContent>
                    <w:p w14:paraId="0ED751CB" w14:textId="0EE4FBF8"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F4255DE"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6E23CDA4" w14:textId="3E911794" w:rsidR="00F2020A" w:rsidRDefault="009B0E35" w:rsidP="009B0E35">
                      <w:pPr>
                        <w:tabs>
                          <w:tab w:val="left" w:pos="900"/>
                        </w:tabs>
                        <w:spacing w:after="0" w:line="240" w:lineRule="auto"/>
                        <w:ind w:left="90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F2020A">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6BE61486" w:rsidR="00F2020A" w:rsidRPr="0041407E" w:rsidRDefault="001630EA">
                      <w:pPr>
                        <w:spacing w:after="0" w:line="240" w:lineRule="auto"/>
                        <w:ind w:left="180"/>
                        <w:rPr>
                          <w:rFonts w:ascii="Times New Roman" w:hAnsi="Times New Roman" w:cs="Times New Roman"/>
                          <w:b/>
                        </w:rPr>
                      </w:pPr>
                      <w:r>
                        <w:rPr>
                          <w:rFonts w:ascii="Times New Roman" w:hAnsi="Times New Roman" w:cs="Times New Roman"/>
                          <w:b/>
                        </w:rPr>
                        <w:t>30</w:t>
                      </w:r>
                      <w:r w:rsidR="00362F0F">
                        <w:rPr>
                          <w:rFonts w:ascii="Times New Roman" w:hAnsi="Times New Roman" w:cs="Times New Roman"/>
                          <w:b/>
                        </w:rPr>
                        <w:t>/12/</w:t>
                      </w:r>
                      <w:r w:rsidR="00302E33">
                        <w:rPr>
                          <w:rFonts w:ascii="Times New Roman" w:hAnsi="Times New Roman" w:cs="Times New Roman"/>
                          <w:b/>
                        </w:rPr>
                        <w:t xml:space="preserve">2022                           </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04DDB">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39890606" w14:textId="48499184" w:rsidR="00FE6AAF" w:rsidRDefault="006D62F0" w:rsidP="00241B77">
      <w:pPr>
        <w:spacing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M</w:t>
      </w:r>
      <w:r w:rsidR="009F483C">
        <w:rPr>
          <w:rFonts w:ascii="Times New Roman" w:hAnsi="Times New Roman" w:cs="Times New Roman"/>
          <w:b/>
          <w:sz w:val="28"/>
          <w:szCs w:val="28"/>
        </w:rPr>
        <w:t>[</w:t>
      </w:r>
      <w:proofErr w:type="gramEnd"/>
      <w:r w:rsidR="009F483C">
        <w:rPr>
          <w:rFonts w:ascii="Times New Roman" w:hAnsi="Times New Roman" w:cs="Times New Roman"/>
          <w:b/>
          <w:sz w:val="28"/>
          <w:szCs w:val="28"/>
        </w:rPr>
        <w:t>…]</w:t>
      </w:r>
      <w:r>
        <w:rPr>
          <w:rFonts w:ascii="Times New Roman" w:hAnsi="Times New Roman" w:cs="Times New Roman"/>
          <w:b/>
          <w:sz w:val="28"/>
          <w:szCs w:val="28"/>
        </w:rPr>
        <w:t xml:space="preserve"> M</w:t>
      </w:r>
      <w:r w:rsidR="009F483C">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APPELLANT</w:t>
      </w:r>
    </w:p>
    <w:p w14:paraId="335D7F47" w14:textId="77777777" w:rsidR="00104DDB" w:rsidRPr="00241B77" w:rsidRDefault="00104DDB" w:rsidP="00241B77">
      <w:pPr>
        <w:spacing w:line="240" w:lineRule="auto"/>
        <w:jc w:val="both"/>
        <w:rPr>
          <w:rFonts w:ascii="Times New Roman" w:hAnsi="Times New Roman" w:cs="Times New Roman"/>
          <w:b/>
          <w:sz w:val="28"/>
          <w:szCs w:val="28"/>
        </w:rPr>
      </w:pPr>
    </w:p>
    <w:p w14:paraId="1387CBA8" w14:textId="2C7402D8"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7FBE6B24"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E283798" w14:textId="354E7CC8" w:rsidR="00241B77" w:rsidRDefault="00241B77" w:rsidP="00871C00">
      <w:pPr>
        <w:spacing w:after="0" w:line="240" w:lineRule="auto"/>
        <w:jc w:val="both"/>
        <w:rPr>
          <w:rFonts w:ascii="Times New Roman" w:hAnsi="Times New Roman" w:cs="Times New Roman"/>
          <w:b/>
          <w:sz w:val="28"/>
          <w:szCs w:val="28"/>
        </w:rPr>
      </w:pPr>
    </w:p>
    <w:p w14:paraId="6062D3FF" w14:textId="10C628F4" w:rsidR="00FE6AAF" w:rsidRDefault="009F483C" w:rsidP="00871C00">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B[</w:t>
      </w:r>
      <w:proofErr w:type="gramEnd"/>
      <w:r>
        <w:rPr>
          <w:rFonts w:ascii="Times New Roman" w:hAnsi="Times New Roman" w:cs="Times New Roman"/>
          <w:b/>
          <w:sz w:val="28"/>
          <w:szCs w:val="28"/>
        </w:rPr>
        <w:t xml:space="preserve">…] </w:t>
      </w:r>
      <w:r w:rsidR="006D62F0">
        <w:rPr>
          <w:rFonts w:ascii="Times New Roman" w:hAnsi="Times New Roman" w:cs="Times New Roman"/>
          <w:b/>
          <w:sz w:val="28"/>
          <w:szCs w:val="28"/>
        </w:rPr>
        <w:t>M</w:t>
      </w:r>
      <w:r>
        <w:rPr>
          <w:rFonts w:ascii="Times New Roman" w:hAnsi="Times New Roman" w:cs="Times New Roman"/>
          <w:b/>
          <w:sz w:val="28"/>
          <w:szCs w:val="28"/>
        </w:rPr>
        <w:t xml:space="preserve">[…]              </w:t>
      </w:r>
      <w:r w:rsidR="006D62F0">
        <w:rPr>
          <w:rFonts w:ascii="Times New Roman" w:hAnsi="Times New Roman" w:cs="Times New Roman"/>
          <w:b/>
          <w:sz w:val="28"/>
          <w:szCs w:val="28"/>
        </w:rPr>
        <w:t xml:space="preserve">         </w:t>
      </w:r>
      <w:r w:rsidR="00104DDB">
        <w:rPr>
          <w:rFonts w:ascii="Times New Roman" w:hAnsi="Times New Roman" w:cs="Times New Roman"/>
          <w:b/>
          <w:sz w:val="28"/>
          <w:szCs w:val="28"/>
        </w:rPr>
        <w:t xml:space="preserve">                             </w:t>
      </w:r>
      <w:r w:rsidR="00FE6AAF">
        <w:rPr>
          <w:rFonts w:ascii="Times New Roman" w:hAnsi="Times New Roman" w:cs="Times New Roman"/>
          <w:b/>
          <w:sz w:val="28"/>
          <w:szCs w:val="28"/>
        </w:rPr>
        <w:t xml:space="preserve">      RESPONDENT           </w:t>
      </w:r>
    </w:p>
    <w:p w14:paraId="1169AAB2" w14:textId="765CC79D" w:rsidR="00B543CD" w:rsidRDefault="00963923"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0BD758C0" w14:textId="77777777" w:rsidR="001630EA" w:rsidRDefault="001630EA" w:rsidP="001630EA">
      <w:pPr>
        <w:spacing w:after="0" w:line="360" w:lineRule="auto"/>
        <w:ind w:left="1440" w:hanging="1440"/>
        <w:jc w:val="both"/>
        <w:rPr>
          <w:rFonts w:ascii="Times New Roman" w:hAnsi="Times New Roman" w:cs="Times New Roman"/>
          <w:b/>
          <w:sz w:val="28"/>
          <w:szCs w:val="28"/>
        </w:rPr>
      </w:pPr>
    </w:p>
    <w:p w14:paraId="4AEF221C" w14:textId="02FBAAE2" w:rsidR="00F806EF" w:rsidRPr="00CE64E4" w:rsidRDefault="00F806EF" w:rsidP="001630EA">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the</w:t>
      </w:r>
      <w:r w:rsidR="00362F0F">
        <w:rPr>
          <w:rFonts w:ascii="Times New Roman" w:hAnsi="Times New Roman" w:cs="Times New Roman"/>
          <w:sz w:val="28"/>
          <w:szCs w:val="28"/>
        </w:rPr>
        <w:t xml:space="preserve"> </w:t>
      </w:r>
      <w:r w:rsidR="00A90ABB">
        <w:rPr>
          <w:rFonts w:ascii="Times New Roman" w:hAnsi="Times New Roman" w:cs="Times New Roman"/>
          <w:sz w:val="28"/>
          <w:szCs w:val="28"/>
        </w:rPr>
        <w:t>30</w:t>
      </w:r>
      <w:r w:rsidR="00362F0F" w:rsidRPr="00362F0F">
        <w:rPr>
          <w:rFonts w:ascii="Times New Roman" w:hAnsi="Times New Roman" w:cs="Times New Roman"/>
          <w:sz w:val="28"/>
          <w:szCs w:val="28"/>
          <w:vertAlign w:val="superscript"/>
        </w:rPr>
        <w:t>th</w:t>
      </w:r>
      <w:r w:rsidR="0011730C">
        <w:rPr>
          <w:rFonts w:ascii="Times New Roman" w:hAnsi="Times New Roman" w:cs="Times New Roman"/>
          <w:sz w:val="28"/>
          <w:szCs w:val="28"/>
        </w:rPr>
        <w:t xml:space="preserve"> </w:t>
      </w:r>
      <w:r w:rsidR="007F3978">
        <w:rPr>
          <w:rFonts w:ascii="Times New Roman" w:hAnsi="Times New Roman" w:cs="Times New Roman"/>
          <w:sz w:val="28"/>
          <w:szCs w:val="28"/>
        </w:rPr>
        <w:t>of</w:t>
      </w:r>
      <w:r w:rsidR="00144AF9">
        <w:rPr>
          <w:rFonts w:ascii="Times New Roman" w:hAnsi="Times New Roman" w:cs="Times New Roman"/>
          <w:sz w:val="28"/>
          <w:szCs w:val="28"/>
        </w:rPr>
        <w:t xml:space="preserve"> December </w:t>
      </w:r>
      <w:r w:rsidR="00963923">
        <w:rPr>
          <w:rFonts w:ascii="Times New Roman" w:hAnsi="Times New Roman" w:cs="Times New Roman"/>
          <w:sz w:val="28"/>
          <w:szCs w:val="28"/>
        </w:rPr>
        <w:t>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3FD937C0" w14:textId="77777777" w:rsidR="001630EA" w:rsidRDefault="001630EA">
      <w:pPr>
        <w:spacing w:after="0" w:line="240" w:lineRule="auto"/>
        <w:jc w:val="both"/>
        <w:rPr>
          <w:rFonts w:ascii="Times New Roman" w:hAnsi="Times New Roman" w:cs="Times New Roman"/>
          <w:b/>
          <w:sz w:val="28"/>
          <w:szCs w:val="28"/>
        </w:rPr>
      </w:pPr>
    </w:p>
    <w:p w14:paraId="4EA97949" w14:textId="2193D82F"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104DDB">
        <w:rPr>
          <w:rFonts w:ascii="Times New Roman" w:hAnsi="Times New Roman" w:cs="Times New Roman"/>
          <w:b/>
          <w:sz w:val="28"/>
          <w:szCs w:val="28"/>
        </w:rPr>
        <w:t xml:space="preserve"> </w:t>
      </w:r>
      <w:r w:rsidR="00144AF9">
        <w:rPr>
          <w:rFonts w:ascii="Times New Roman" w:hAnsi="Times New Roman" w:cs="Times New Roman"/>
          <w:b/>
          <w:sz w:val="28"/>
          <w:szCs w:val="28"/>
        </w:rPr>
        <w:t>(with OPPERMAN J Concurring)</w:t>
      </w:r>
    </w:p>
    <w:p w14:paraId="7256886B" w14:textId="77777777" w:rsidR="001630EA" w:rsidRDefault="001630EA">
      <w:pPr>
        <w:spacing w:after="0" w:line="240" w:lineRule="auto"/>
        <w:jc w:val="both"/>
        <w:rPr>
          <w:rFonts w:ascii="Times New Roman" w:hAnsi="Times New Roman" w:cs="Times New Roman"/>
          <w:b/>
          <w:sz w:val="28"/>
          <w:szCs w:val="28"/>
        </w:rPr>
      </w:pP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1313D957" w14:textId="53F7277E" w:rsidR="00104DD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04DDB">
        <w:rPr>
          <w:rFonts w:ascii="Times New Roman" w:hAnsi="Times New Roman" w:cs="Times New Roman"/>
          <w:sz w:val="28"/>
          <w:szCs w:val="28"/>
        </w:rPr>
        <w:t>Th</w:t>
      </w:r>
      <w:r w:rsidR="006D62F0">
        <w:rPr>
          <w:rFonts w:ascii="Times New Roman" w:hAnsi="Times New Roman" w:cs="Times New Roman"/>
          <w:sz w:val="28"/>
          <w:szCs w:val="28"/>
        </w:rPr>
        <w:t>e</w:t>
      </w:r>
      <w:r w:rsidR="00352F53">
        <w:rPr>
          <w:rFonts w:ascii="Times New Roman" w:hAnsi="Times New Roman" w:cs="Times New Roman"/>
          <w:sz w:val="28"/>
          <w:szCs w:val="28"/>
        </w:rPr>
        <w:t>re are two</w:t>
      </w:r>
      <w:r w:rsidR="006D62F0">
        <w:rPr>
          <w:rFonts w:ascii="Times New Roman" w:hAnsi="Times New Roman" w:cs="Times New Roman"/>
          <w:sz w:val="28"/>
          <w:szCs w:val="28"/>
        </w:rPr>
        <w:t xml:space="preserve"> central </w:t>
      </w:r>
      <w:r w:rsidR="00FE6AAF">
        <w:rPr>
          <w:rFonts w:ascii="Times New Roman" w:hAnsi="Times New Roman" w:cs="Times New Roman"/>
          <w:sz w:val="28"/>
          <w:szCs w:val="28"/>
        </w:rPr>
        <w:t>is</w:t>
      </w:r>
      <w:r w:rsidR="006D62F0">
        <w:rPr>
          <w:rFonts w:ascii="Times New Roman" w:hAnsi="Times New Roman" w:cs="Times New Roman"/>
          <w:sz w:val="28"/>
          <w:szCs w:val="28"/>
        </w:rPr>
        <w:t>sue</w:t>
      </w:r>
      <w:r w:rsidR="00352F53">
        <w:rPr>
          <w:rFonts w:ascii="Times New Roman" w:hAnsi="Times New Roman" w:cs="Times New Roman"/>
          <w:sz w:val="28"/>
          <w:szCs w:val="28"/>
        </w:rPr>
        <w:t>s</w:t>
      </w:r>
      <w:r w:rsidR="006D62F0">
        <w:rPr>
          <w:rFonts w:ascii="Times New Roman" w:hAnsi="Times New Roman" w:cs="Times New Roman"/>
          <w:sz w:val="28"/>
          <w:szCs w:val="28"/>
        </w:rPr>
        <w:t xml:space="preserve"> in th</w:t>
      </w:r>
      <w:r w:rsidR="00FE6AAF">
        <w:rPr>
          <w:rFonts w:ascii="Times New Roman" w:hAnsi="Times New Roman" w:cs="Times New Roman"/>
          <w:sz w:val="28"/>
          <w:szCs w:val="28"/>
        </w:rPr>
        <w:t>is</w:t>
      </w:r>
      <w:r w:rsidR="006D62F0">
        <w:rPr>
          <w:rFonts w:ascii="Times New Roman" w:hAnsi="Times New Roman" w:cs="Times New Roman"/>
          <w:sz w:val="28"/>
          <w:szCs w:val="28"/>
        </w:rPr>
        <w:t xml:space="preserve"> appeal</w:t>
      </w:r>
      <w:r w:rsidR="00352F53">
        <w:rPr>
          <w:rFonts w:ascii="Times New Roman" w:hAnsi="Times New Roman" w:cs="Times New Roman"/>
          <w:sz w:val="28"/>
          <w:szCs w:val="28"/>
        </w:rPr>
        <w:t>: one is</w:t>
      </w:r>
      <w:r w:rsidR="006D62F0">
        <w:rPr>
          <w:rFonts w:ascii="Times New Roman" w:hAnsi="Times New Roman" w:cs="Times New Roman"/>
          <w:sz w:val="28"/>
          <w:szCs w:val="28"/>
        </w:rPr>
        <w:t xml:space="preserve"> whether the </w:t>
      </w:r>
      <w:r w:rsidR="00352F53">
        <w:rPr>
          <w:rFonts w:ascii="Times New Roman" w:hAnsi="Times New Roman" w:cs="Times New Roman"/>
          <w:sz w:val="28"/>
          <w:szCs w:val="28"/>
        </w:rPr>
        <w:t xml:space="preserve">appellant has proved the nature and ambit of the benefit to be forfeited by the respondent and second, whether the </w:t>
      </w:r>
      <w:r w:rsidR="006D62F0">
        <w:rPr>
          <w:rFonts w:ascii="Times New Roman" w:hAnsi="Times New Roman" w:cs="Times New Roman"/>
          <w:sz w:val="28"/>
          <w:szCs w:val="28"/>
        </w:rPr>
        <w:t>Court a</w:t>
      </w:r>
      <w:r w:rsidR="007C001E">
        <w:rPr>
          <w:rFonts w:ascii="Times New Roman" w:hAnsi="Times New Roman" w:cs="Times New Roman"/>
          <w:sz w:val="28"/>
          <w:szCs w:val="28"/>
        </w:rPr>
        <w:t xml:space="preserve"> </w:t>
      </w:r>
      <w:r w:rsidR="006D62F0">
        <w:rPr>
          <w:rFonts w:ascii="Times New Roman" w:hAnsi="Times New Roman" w:cs="Times New Roman"/>
          <w:sz w:val="28"/>
          <w:szCs w:val="28"/>
        </w:rPr>
        <w:t>quo exercised its discretion properly and judicially when it refused to grant the appellant</w:t>
      </w:r>
      <w:r w:rsidR="00FE6AAF">
        <w:rPr>
          <w:rFonts w:ascii="Times New Roman" w:hAnsi="Times New Roman" w:cs="Times New Roman"/>
          <w:sz w:val="28"/>
          <w:szCs w:val="28"/>
        </w:rPr>
        <w:t xml:space="preserve"> an</w:t>
      </w:r>
      <w:r w:rsidR="006D62F0">
        <w:rPr>
          <w:rFonts w:ascii="Times New Roman" w:hAnsi="Times New Roman" w:cs="Times New Roman"/>
          <w:sz w:val="28"/>
          <w:szCs w:val="28"/>
        </w:rPr>
        <w:t xml:space="preserve"> order that the respondent forfeit certain patrimonial benefits arising out of a marriage in community of property.</w:t>
      </w:r>
      <w:r w:rsidR="00F65766">
        <w:rPr>
          <w:rFonts w:ascii="Times New Roman" w:hAnsi="Times New Roman" w:cs="Times New Roman"/>
          <w:sz w:val="28"/>
          <w:szCs w:val="28"/>
        </w:rPr>
        <w:t xml:space="preserve"> The appeal is against the judgment and order delivered on the 10</w:t>
      </w:r>
      <w:r w:rsidR="00F65766" w:rsidRPr="00F65766">
        <w:rPr>
          <w:rFonts w:ascii="Times New Roman" w:hAnsi="Times New Roman" w:cs="Times New Roman"/>
          <w:sz w:val="28"/>
          <w:szCs w:val="28"/>
          <w:vertAlign w:val="superscript"/>
        </w:rPr>
        <w:t>th</w:t>
      </w:r>
      <w:r w:rsidR="00F65766">
        <w:rPr>
          <w:rFonts w:ascii="Times New Roman" w:hAnsi="Times New Roman" w:cs="Times New Roman"/>
          <w:sz w:val="28"/>
          <w:szCs w:val="28"/>
        </w:rPr>
        <w:t xml:space="preserve"> of November 2021 by the Regional Court Magistrate sitting at Vereeniging. </w:t>
      </w:r>
    </w:p>
    <w:p w14:paraId="0EAD6CBB" w14:textId="4ABE0CFA" w:rsidR="000B4AA6" w:rsidRDefault="000B4AA6" w:rsidP="007C001E">
      <w:pPr>
        <w:spacing w:after="0" w:line="360" w:lineRule="auto"/>
        <w:jc w:val="both"/>
        <w:rPr>
          <w:rFonts w:ascii="Times New Roman" w:hAnsi="Times New Roman" w:cs="Times New Roman"/>
          <w:sz w:val="28"/>
          <w:szCs w:val="28"/>
        </w:rPr>
      </w:pPr>
    </w:p>
    <w:p w14:paraId="652E1C2C" w14:textId="60580396" w:rsidR="003C5F96" w:rsidRDefault="002F0A1D"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DA6708">
        <w:rPr>
          <w:rFonts w:ascii="Times New Roman" w:hAnsi="Times New Roman" w:cs="Times New Roman"/>
          <w:sz w:val="28"/>
          <w:szCs w:val="28"/>
        </w:rPr>
        <w:tab/>
      </w:r>
      <w:r w:rsidR="002B3FA0">
        <w:rPr>
          <w:rFonts w:ascii="Times New Roman" w:hAnsi="Times New Roman" w:cs="Times New Roman"/>
          <w:sz w:val="28"/>
          <w:szCs w:val="28"/>
        </w:rPr>
        <w:t xml:space="preserve">The </w:t>
      </w:r>
      <w:r w:rsidR="00F65766">
        <w:rPr>
          <w:rFonts w:ascii="Times New Roman" w:hAnsi="Times New Roman" w:cs="Times New Roman"/>
          <w:sz w:val="28"/>
          <w:szCs w:val="28"/>
        </w:rPr>
        <w:t xml:space="preserve">facts foundational to this case are largely common cause and are briefly as follows: the parties were married to each </w:t>
      </w:r>
      <w:r w:rsidR="00DF0418">
        <w:rPr>
          <w:rFonts w:ascii="Times New Roman" w:hAnsi="Times New Roman" w:cs="Times New Roman"/>
          <w:sz w:val="28"/>
          <w:szCs w:val="28"/>
        </w:rPr>
        <w:t xml:space="preserve">other </w:t>
      </w:r>
      <w:r w:rsidR="00F65766">
        <w:rPr>
          <w:rFonts w:ascii="Times New Roman" w:hAnsi="Times New Roman" w:cs="Times New Roman"/>
          <w:sz w:val="28"/>
          <w:szCs w:val="28"/>
        </w:rPr>
        <w:t xml:space="preserve">in community of property on </w:t>
      </w:r>
      <w:r w:rsidR="00655940">
        <w:rPr>
          <w:rFonts w:ascii="Times New Roman" w:hAnsi="Times New Roman" w:cs="Times New Roman"/>
          <w:sz w:val="28"/>
          <w:szCs w:val="28"/>
        </w:rPr>
        <w:t>[…]</w:t>
      </w:r>
      <w:r w:rsidR="00655940">
        <w:rPr>
          <w:rFonts w:ascii="Times New Roman" w:hAnsi="Times New Roman" w:cs="Times New Roman"/>
          <w:sz w:val="28"/>
          <w:szCs w:val="28"/>
        </w:rPr>
        <w:t xml:space="preserve"> </w:t>
      </w:r>
      <w:r w:rsidR="00F65766">
        <w:rPr>
          <w:rFonts w:ascii="Times New Roman" w:hAnsi="Times New Roman" w:cs="Times New Roman"/>
          <w:sz w:val="28"/>
          <w:szCs w:val="28"/>
        </w:rPr>
        <w:t>April 2010</w:t>
      </w:r>
      <w:r w:rsidR="003C5F96">
        <w:rPr>
          <w:rFonts w:ascii="Times New Roman" w:hAnsi="Times New Roman" w:cs="Times New Roman"/>
          <w:sz w:val="28"/>
          <w:szCs w:val="28"/>
        </w:rPr>
        <w:t xml:space="preserve"> and</w:t>
      </w:r>
      <w:r w:rsidR="00CE074B">
        <w:rPr>
          <w:rFonts w:ascii="Times New Roman" w:hAnsi="Times New Roman" w:cs="Times New Roman"/>
          <w:sz w:val="28"/>
          <w:szCs w:val="28"/>
        </w:rPr>
        <w:t xml:space="preserve"> three children were legitimised by this</w:t>
      </w:r>
      <w:r w:rsidR="003C5F96">
        <w:rPr>
          <w:rFonts w:ascii="Times New Roman" w:hAnsi="Times New Roman" w:cs="Times New Roman"/>
          <w:sz w:val="28"/>
          <w:szCs w:val="28"/>
        </w:rPr>
        <w:t xml:space="preserve"> marriage</w:t>
      </w:r>
      <w:r w:rsidR="00CE074B">
        <w:rPr>
          <w:rFonts w:ascii="Times New Roman" w:hAnsi="Times New Roman" w:cs="Times New Roman"/>
          <w:sz w:val="28"/>
          <w:szCs w:val="28"/>
        </w:rPr>
        <w:t>.</w:t>
      </w:r>
      <w:r w:rsidR="00352F53">
        <w:rPr>
          <w:rFonts w:ascii="Times New Roman" w:hAnsi="Times New Roman" w:cs="Times New Roman"/>
          <w:sz w:val="28"/>
          <w:szCs w:val="28"/>
        </w:rPr>
        <w:t xml:space="preserve"> </w:t>
      </w:r>
      <w:r w:rsidR="00CE074B">
        <w:rPr>
          <w:rFonts w:ascii="Times New Roman" w:hAnsi="Times New Roman" w:cs="Times New Roman"/>
          <w:sz w:val="28"/>
          <w:szCs w:val="28"/>
        </w:rPr>
        <w:t xml:space="preserve">At </w:t>
      </w:r>
      <w:r w:rsidR="00652D26">
        <w:rPr>
          <w:rFonts w:ascii="Times New Roman" w:hAnsi="Times New Roman" w:cs="Times New Roman"/>
          <w:sz w:val="28"/>
          <w:szCs w:val="28"/>
        </w:rPr>
        <w:t>the time of the divorce</w:t>
      </w:r>
      <w:r w:rsidR="003C5F96">
        <w:rPr>
          <w:rFonts w:ascii="Times New Roman" w:hAnsi="Times New Roman" w:cs="Times New Roman"/>
          <w:sz w:val="28"/>
          <w:szCs w:val="28"/>
        </w:rPr>
        <w:t xml:space="preserve"> on </w:t>
      </w:r>
      <w:r w:rsidR="00655940">
        <w:rPr>
          <w:rFonts w:ascii="Times New Roman" w:hAnsi="Times New Roman" w:cs="Times New Roman"/>
          <w:sz w:val="28"/>
          <w:szCs w:val="28"/>
        </w:rPr>
        <w:t>[…]</w:t>
      </w:r>
      <w:r w:rsidR="00655940">
        <w:rPr>
          <w:rFonts w:ascii="Times New Roman" w:hAnsi="Times New Roman" w:cs="Times New Roman"/>
          <w:sz w:val="28"/>
          <w:szCs w:val="28"/>
        </w:rPr>
        <w:t xml:space="preserve"> </w:t>
      </w:r>
      <w:r w:rsidR="003C5F96">
        <w:rPr>
          <w:rFonts w:ascii="Times New Roman" w:hAnsi="Times New Roman" w:cs="Times New Roman"/>
          <w:sz w:val="28"/>
          <w:szCs w:val="28"/>
        </w:rPr>
        <w:t>November 2021, there was only one minor</w:t>
      </w:r>
      <w:r w:rsidR="00352F53">
        <w:rPr>
          <w:rFonts w:ascii="Times New Roman" w:hAnsi="Times New Roman" w:cs="Times New Roman"/>
          <w:sz w:val="28"/>
          <w:szCs w:val="28"/>
        </w:rPr>
        <w:t xml:space="preserve"> </w:t>
      </w:r>
      <w:r w:rsidR="00652D26">
        <w:rPr>
          <w:rFonts w:ascii="Times New Roman" w:hAnsi="Times New Roman" w:cs="Times New Roman"/>
          <w:sz w:val="28"/>
          <w:szCs w:val="28"/>
        </w:rPr>
        <w:t xml:space="preserve">child, </w:t>
      </w:r>
      <w:proofErr w:type="gramStart"/>
      <w:r w:rsidR="00352F53">
        <w:rPr>
          <w:rFonts w:ascii="Times New Roman" w:hAnsi="Times New Roman" w:cs="Times New Roman"/>
          <w:sz w:val="28"/>
          <w:szCs w:val="28"/>
        </w:rPr>
        <w:t>K</w:t>
      </w:r>
      <w:r w:rsidR="00341AFB">
        <w:rPr>
          <w:rFonts w:ascii="Times New Roman" w:hAnsi="Times New Roman" w:cs="Times New Roman"/>
          <w:sz w:val="28"/>
          <w:szCs w:val="28"/>
        </w:rPr>
        <w:t>[</w:t>
      </w:r>
      <w:proofErr w:type="gramEnd"/>
      <w:r w:rsidR="00341AFB">
        <w:rPr>
          <w:rFonts w:ascii="Times New Roman" w:hAnsi="Times New Roman" w:cs="Times New Roman"/>
          <w:sz w:val="28"/>
          <w:szCs w:val="28"/>
        </w:rPr>
        <w:t>…]</w:t>
      </w:r>
      <w:r w:rsidR="00352F53">
        <w:rPr>
          <w:rFonts w:ascii="Times New Roman" w:hAnsi="Times New Roman" w:cs="Times New Roman"/>
          <w:sz w:val="28"/>
          <w:szCs w:val="28"/>
        </w:rPr>
        <w:t xml:space="preserve"> M</w:t>
      </w:r>
      <w:r w:rsidR="00341AFB">
        <w:rPr>
          <w:rFonts w:ascii="Times New Roman" w:hAnsi="Times New Roman" w:cs="Times New Roman"/>
          <w:sz w:val="28"/>
          <w:szCs w:val="28"/>
        </w:rPr>
        <w:t>[…]</w:t>
      </w:r>
      <w:r w:rsidR="00652D26">
        <w:rPr>
          <w:rFonts w:ascii="Times New Roman" w:hAnsi="Times New Roman" w:cs="Times New Roman"/>
          <w:sz w:val="28"/>
          <w:szCs w:val="28"/>
        </w:rPr>
        <w:t>,</w:t>
      </w:r>
      <w:r w:rsidR="00352F53">
        <w:rPr>
          <w:rFonts w:ascii="Times New Roman" w:hAnsi="Times New Roman" w:cs="Times New Roman"/>
          <w:sz w:val="28"/>
          <w:szCs w:val="28"/>
        </w:rPr>
        <w:t xml:space="preserve"> born </w:t>
      </w:r>
      <w:r w:rsidR="00341AFB">
        <w:rPr>
          <w:rFonts w:ascii="Times New Roman" w:hAnsi="Times New Roman" w:cs="Times New Roman"/>
          <w:sz w:val="28"/>
          <w:szCs w:val="28"/>
        </w:rPr>
        <w:t>[…]</w:t>
      </w:r>
      <w:r w:rsidR="00652D26">
        <w:rPr>
          <w:rFonts w:ascii="Times New Roman" w:hAnsi="Times New Roman" w:cs="Times New Roman"/>
          <w:sz w:val="28"/>
          <w:szCs w:val="28"/>
        </w:rPr>
        <w:t xml:space="preserve"> March 2013 who is in the care of the respondent.</w:t>
      </w:r>
      <w:r w:rsidR="003C5F96">
        <w:rPr>
          <w:rFonts w:ascii="Times New Roman" w:hAnsi="Times New Roman" w:cs="Times New Roman"/>
          <w:sz w:val="28"/>
          <w:szCs w:val="28"/>
        </w:rPr>
        <w:t xml:space="preserve"> Both the appellant and the respondent were employed during the course of </w:t>
      </w:r>
      <w:r w:rsidR="003C5F96">
        <w:rPr>
          <w:rFonts w:ascii="Times New Roman" w:hAnsi="Times New Roman" w:cs="Times New Roman"/>
          <w:sz w:val="28"/>
          <w:szCs w:val="28"/>
        </w:rPr>
        <w:lastRenderedPageBreak/>
        <w:t>the</w:t>
      </w:r>
      <w:r w:rsidR="00144AF9">
        <w:rPr>
          <w:rFonts w:ascii="Times New Roman" w:hAnsi="Times New Roman" w:cs="Times New Roman"/>
          <w:sz w:val="28"/>
          <w:szCs w:val="28"/>
        </w:rPr>
        <w:t>ir</w:t>
      </w:r>
      <w:r w:rsidR="003C5F96">
        <w:rPr>
          <w:rFonts w:ascii="Times New Roman" w:hAnsi="Times New Roman" w:cs="Times New Roman"/>
          <w:sz w:val="28"/>
          <w:szCs w:val="28"/>
        </w:rPr>
        <w:t xml:space="preserve"> marriage, the appellant was employed by the Department of Education as an educator and the respondent was employed by</w:t>
      </w:r>
      <w:r w:rsidR="00144AF9">
        <w:rPr>
          <w:rFonts w:ascii="Times New Roman" w:hAnsi="Times New Roman" w:cs="Times New Roman"/>
          <w:sz w:val="28"/>
          <w:szCs w:val="28"/>
        </w:rPr>
        <w:t xml:space="preserve"> a private</w:t>
      </w:r>
      <w:r w:rsidR="003C5F96">
        <w:rPr>
          <w:rFonts w:ascii="Times New Roman" w:hAnsi="Times New Roman" w:cs="Times New Roman"/>
          <w:sz w:val="28"/>
          <w:szCs w:val="28"/>
        </w:rPr>
        <w:t xml:space="preserve"> company as a general worker. It is undisputed that the disparity in the salaries of the parties is huge as the appellant was earning around R34 000 per mont</w:t>
      </w:r>
      <w:r w:rsidR="00DF0418">
        <w:rPr>
          <w:rFonts w:ascii="Times New Roman" w:hAnsi="Times New Roman" w:cs="Times New Roman"/>
          <w:sz w:val="28"/>
          <w:szCs w:val="28"/>
        </w:rPr>
        <w:t>h and the respondent R2 500 bi-</w:t>
      </w:r>
      <w:r w:rsidR="003C5F96">
        <w:rPr>
          <w:rFonts w:ascii="Times New Roman" w:hAnsi="Times New Roman" w:cs="Times New Roman"/>
          <w:sz w:val="28"/>
          <w:szCs w:val="28"/>
        </w:rPr>
        <w:t xml:space="preserve">weekly. </w:t>
      </w:r>
    </w:p>
    <w:p w14:paraId="3BB5216E" w14:textId="4E31BD0B" w:rsidR="003C5F96" w:rsidRDefault="00F6576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1FEB41C9" w14:textId="6B46103A" w:rsidR="00384944" w:rsidRDefault="003C5F96"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52F53">
        <w:rPr>
          <w:rFonts w:ascii="Times New Roman" w:hAnsi="Times New Roman" w:cs="Times New Roman"/>
          <w:sz w:val="28"/>
          <w:szCs w:val="28"/>
        </w:rPr>
        <w:t>It is not in dispute that the respondent had an adulterous relationship during the c</w:t>
      </w:r>
      <w:r w:rsidR="00CE074B">
        <w:rPr>
          <w:rFonts w:ascii="Times New Roman" w:hAnsi="Times New Roman" w:cs="Times New Roman"/>
          <w:sz w:val="28"/>
          <w:szCs w:val="28"/>
        </w:rPr>
        <w:t>ourse</w:t>
      </w:r>
      <w:r w:rsidR="00352F53">
        <w:rPr>
          <w:rFonts w:ascii="Times New Roman" w:hAnsi="Times New Roman" w:cs="Times New Roman"/>
          <w:sz w:val="28"/>
          <w:szCs w:val="28"/>
        </w:rPr>
        <w:t xml:space="preserve"> of the marriage. </w:t>
      </w:r>
      <w:r w:rsidR="00AC5288">
        <w:rPr>
          <w:rFonts w:ascii="Times New Roman" w:hAnsi="Times New Roman" w:cs="Times New Roman"/>
          <w:sz w:val="28"/>
          <w:szCs w:val="28"/>
        </w:rPr>
        <w:t>During 2015 s</w:t>
      </w:r>
      <w:r w:rsidR="00352F53">
        <w:rPr>
          <w:rFonts w:ascii="Times New Roman" w:hAnsi="Times New Roman" w:cs="Times New Roman"/>
          <w:sz w:val="28"/>
          <w:szCs w:val="28"/>
        </w:rPr>
        <w:t xml:space="preserve">he </w:t>
      </w:r>
      <w:r w:rsidR="003F1CC5">
        <w:rPr>
          <w:rFonts w:ascii="Times New Roman" w:hAnsi="Times New Roman" w:cs="Times New Roman"/>
          <w:sz w:val="28"/>
          <w:szCs w:val="28"/>
        </w:rPr>
        <w:t xml:space="preserve">erroneously sent a </w:t>
      </w:r>
      <w:r w:rsidR="00203DB2">
        <w:rPr>
          <w:rFonts w:ascii="Times New Roman" w:hAnsi="Times New Roman" w:cs="Times New Roman"/>
          <w:sz w:val="28"/>
          <w:szCs w:val="28"/>
        </w:rPr>
        <w:t>“</w:t>
      </w:r>
      <w:r w:rsidR="003F1CC5">
        <w:rPr>
          <w:rFonts w:ascii="Times New Roman" w:hAnsi="Times New Roman" w:cs="Times New Roman"/>
          <w:sz w:val="28"/>
          <w:szCs w:val="28"/>
        </w:rPr>
        <w:t>WhatsApp</w:t>
      </w:r>
      <w:r w:rsidR="00203DB2">
        <w:rPr>
          <w:rFonts w:ascii="Times New Roman" w:hAnsi="Times New Roman" w:cs="Times New Roman"/>
          <w:sz w:val="28"/>
          <w:szCs w:val="28"/>
        </w:rPr>
        <w:t>”</w:t>
      </w:r>
      <w:r w:rsidR="003F1CC5">
        <w:rPr>
          <w:rFonts w:ascii="Times New Roman" w:hAnsi="Times New Roman" w:cs="Times New Roman"/>
          <w:sz w:val="28"/>
          <w:szCs w:val="28"/>
        </w:rPr>
        <w:t xml:space="preserve"> </w:t>
      </w:r>
      <w:r w:rsidR="00352F53">
        <w:rPr>
          <w:rFonts w:ascii="Times New Roman" w:hAnsi="Times New Roman" w:cs="Times New Roman"/>
          <w:sz w:val="28"/>
          <w:szCs w:val="28"/>
        </w:rPr>
        <w:t>message</w:t>
      </w:r>
      <w:r w:rsidR="00652D26">
        <w:rPr>
          <w:rFonts w:ascii="Times New Roman" w:hAnsi="Times New Roman" w:cs="Times New Roman"/>
          <w:sz w:val="28"/>
          <w:szCs w:val="28"/>
        </w:rPr>
        <w:t xml:space="preserve"> </w:t>
      </w:r>
      <w:r w:rsidR="00AC5288">
        <w:rPr>
          <w:rFonts w:ascii="Times New Roman" w:hAnsi="Times New Roman" w:cs="Times New Roman"/>
          <w:sz w:val="28"/>
          <w:szCs w:val="28"/>
        </w:rPr>
        <w:t>to the applicant</w:t>
      </w:r>
      <w:r w:rsidR="00CE074B">
        <w:rPr>
          <w:rFonts w:ascii="Times New Roman" w:hAnsi="Times New Roman" w:cs="Times New Roman"/>
          <w:sz w:val="28"/>
          <w:szCs w:val="28"/>
        </w:rPr>
        <w:t xml:space="preserve"> intended for her adulterous partner</w:t>
      </w:r>
      <w:r w:rsidR="00AC5288">
        <w:rPr>
          <w:rFonts w:ascii="Times New Roman" w:hAnsi="Times New Roman" w:cs="Times New Roman"/>
          <w:sz w:val="28"/>
          <w:szCs w:val="28"/>
        </w:rPr>
        <w:t xml:space="preserve"> wherein she expressed her love </w:t>
      </w:r>
      <w:r w:rsidR="00352F53">
        <w:rPr>
          <w:rFonts w:ascii="Times New Roman" w:hAnsi="Times New Roman" w:cs="Times New Roman"/>
          <w:sz w:val="28"/>
          <w:szCs w:val="28"/>
        </w:rPr>
        <w:t xml:space="preserve">for </w:t>
      </w:r>
      <w:r w:rsidR="00CE074B">
        <w:rPr>
          <w:rFonts w:ascii="Times New Roman" w:hAnsi="Times New Roman" w:cs="Times New Roman"/>
          <w:sz w:val="28"/>
          <w:szCs w:val="28"/>
        </w:rPr>
        <w:t xml:space="preserve">such </w:t>
      </w:r>
      <w:r w:rsidR="00352F53">
        <w:rPr>
          <w:rFonts w:ascii="Times New Roman" w:hAnsi="Times New Roman" w:cs="Times New Roman"/>
          <w:sz w:val="28"/>
          <w:szCs w:val="28"/>
        </w:rPr>
        <w:t>partner</w:t>
      </w:r>
      <w:r w:rsidR="00AC5288">
        <w:rPr>
          <w:rFonts w:ascii="Times New Roman" w:hAnsi="Times New Roman" w:cs="Times New Roman"/>
          <w:sz w:val="28"/>
          <w:szCs w:val="28"/>
        </w:rPr>
        <w:t xml:space="preserve">. </w:t>
      </w:r>
      <w:r w:rsidR="00E34502">
        <w:rPr>
          <w:rFonts w:ascii="Times New Roman" w:hAnsi="Times New Roman" w:cs="Times New Roman"/>
          <w:sz w:val="28"/>
          <w:szCs w:val="28"/>
        </w:rPr>
        <w:t>I</w:t>
      </w:r>
      <w:r w:rsidR="00AC5288">
        <w:rPr>
          <w:rFonts w:ascii="Times New Roman" w:hAnsi="Times New Roman" w:cs="Times New Roman"/>
          <w:sz w:val="28"/>
          <w:szCs w:val="28"/>
        </w:rPr>
        <w:t xml:space="preserve">t is further not in dispute that the marriage relationship continued as normal after the </w:t>
      </w:r>
      <w:r w:rsidR="00203DB2">
        <w:rPr>
          <w:rFonts w:ascii="Times New Roman" w:hAnsi="Times New Roman" w:cs="Times New Roman"/>
          <w:sz w:val="28"/>
          <w:szCs w:val="28"/>
        </w:rPr>
        <w:t>“</w:t>
      </w:r>
      <w:r w:rsidR="00AC5288">
        <w:rPr>
          <w:rFonts w:ascii="Times New Roman" w:hAnsi="Times New Roman" w:cs="Times New Roman"/>
          <w:sz w:val="28"/>
          <w:szCs w:val="28"/>
        </w:rPr>
        <w:t>WhatsApp</w:t>
      </w:r>
      <w:r w:rsidR="00203DB2">
        <w:rPr>
          <w:rFonts w:ascii="Times New Roman" w:hAnsi="Times New Roman" w:cs="Times New Roman"/>
          <w:sz w:val="28"/>
          <w:szCs w:val="28"/>
        </w:rPr>
        <w:t>”</w:t>
      </w:r>
      <w:r w:rsidR="00AC5288">
        <w:rPr>
          <w:rFonts w:ascii="Times New Roman" w:hAnsi="Times New Roman" w:cs="Times New Roman"/>
          <w:sz w:val="28"/>
          <w:szCs w:val="28"/>
        </w:rPr>
        <w:t xml:space="preserve"> message was discussed between the parties and the appellant forgave the respondent</w:t>
      </w:r>
      <w:r w:rsidR="00E34502">
        <w:rPr>
          <w:rFonts w:ascii="Times New Roman" w:hAnsi="Times New Roman" w:cs="Times New Roman"/>
          <w:sz w:val="28"/>
          <w:szCs w:val="28"/>
        </w:rPr>
        <w:t>. On the 28</w:t>
      </w:r>
      <w:r w:rsidR="00E34502" w:rsidRPr="00AC5288">
        <w:rPr>
          <w:rFonts w:ascii="Times New Roman" w:hAnsi="Times New Roman" w:cs="Times New Roman"/>
          <w:sz w:val="28"/>
          <w:szCs w:val="28"/>
          <w:vertAlign w:val="superscript"/>
        </w:rPr>
        <w:t>th</w:t>
      </w:r>
      <w:r w:rsidR="00362F0F">
        <w:rPr>
          <w:rFonts w:ascii="Times New Roman" w:hAnsi="Times New Roman" w:cs="Times New Roman"/>
          <w:sz w:val="28"/>
          <w:szCs w:val="28"/>
        </w:rPr>
        <w:t xml:space="preserve"> of March 2017 the respondent</w:t>
      </w:r>
      <w:r w:rsidR="00E34502">
        <w:rPr>
          <w:rFonts w:ascii="Times New Roman" w:hAnsi="Times New Roman" w:cs="Times New Roman"/>
          <w:sz w:val="28"/>
          <w:szCs w:val="28"/>
        </w:rPr>
        <w:t xml:space="preserve"> instituted these divorce proceedings due to the abusive conduct of the appellant who</w:t>
      </w:r>
      <w:r w:rsidR="00CE074B">
        <w:rPr>
          <w:rFonts w:ascii="Times New Roman" w:hAnsi="Times New Roman" w:cs="Times New Roman"/>
          <w:sz w:val="28"/>
          <w:szCs w:val="28"/>
        </w:rPr>
        <w:t>, amongst other things,</w:t>
      </w:r>
      <w:r w:rsidR="00E34502">
        <w:rPr>
          <w:rFonts w:ascii="Times New Roman" w:hAnsi="Times New Roman" w:cs="Times New Roman"/>
          <w:sz w:val="28"/>
          <w:szCs w:val="28"/>
        </w:rPr>
        <w:t xml:space="preserve"> used to come back home late at night. The respondent was suffering from depression and undergoing therapy due to the conduct of the appellant</w:t>
      </w:r>
      <w:r w:rsidR="00CE074B">
        <w:rPr>
          <w:rFonts w:ascii="Times New Roman" w:hAnsi="Times New Roman" w:cs="Times New Roman"/>
          <w:sz w:val="28"/>
          <w:szCs w:val="28"/>
        </w:rPr>
        <w:t>.</w:t>
      </w:r>
      <w:r w:rsidR="00E34502">
        <w:rPr>
          <w:rFonts w:ascii="Times New Roman" w:hAnsi="Times New Roman" w:cs="Times New Roman"/>
          <w:sz w:val="28"/>
          <w:szCs w:val="28"/>
        </w:rPr>
        <w:t xml:space="preserve"> The appellant had </w:t>
      </w:r>
      <w:r w:rsidR="00CE074B">
        <w:rPr>
          <w:rFonts w:ascii="Times New Roman" w:hAnsi="Times New Roman" w:cs="Times New Roman"/>
          <w:sz w:val="28"/>
          <w:szCs w:val="28"/>
        </w:rPr>
        <w:t xml:space="preserve">at least two </w:t>
      </w:r>
      <w:r w:rsidR="00E34502">
        <w:rPr>
          <w:rFonts w:ascii="Times New Roman" w:hAnsi="Times New Roman" w:cs="Times New Roman"/>
          <w:sz w:val="28"/>
          <w:szCs w:val="28"/>
        </w:rPr>
        <w:t>extra marital affairs known to the respondent.</w:t>
      </w:r>
    </w:p>
    <w:p w14:paraId="1B20FF21" w14:textId="77777777" w:rsidR="00384944" w:rsidRDefault="00384944" w:rsidP="00DA6708">
      <w:pPr>
        <w:spacing w:after="0" w:line="360" w:lineRule="auto"/>
        <w:ind w:left="720" w:hanging="720"/>
        <w:jc w:val="both"/>
        <w:rPr>
          <w:rFonts w:ascii="Times New Roman" w:hAnsi="Times New Roman" w:cs="Times New Roman"/>
          <w:sz w:val="28"/>
          <w:szCs w:val="28"/>
        </w:rPr>
      </w:pPr>
    </w:p>
    <w:p w14:paraId="445DB646" w14:textId="77195D6C" w:rsidR="00D246D6" w:rsidRDefault="009E4301"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sidR="00384944">
        <w:rPr>
          <w:rFonts w:ascii="Times New Roman" w:hAnsi="Times New Roman" w:cs="Times New Roman"/>
          <w:sz w:val="28"/>
          <w:szCs w:val="28"/>
        </w:rPr>
        <w:t>]</w:t>
      </w:r>
      <w:r w:rsidR="00384944">
        <w:rPr>
          <w:rFonts w:ascii="Times New Roman" w:hAnsi="Times New Roman" w:cs="Times New Roman"/>
          <w:sz w:val="28"/>
          <w:szCs w:val="28"/>
        </w:rPr>
        <w:tab/>
      </w:r>
      <w:r w:rsidR="00B831C4">
        <w:rPr>
          <w:rFonts w:ascii="Times New Roman" w:hAnsi="Times New Roman" w:cs="Times New Roman"/>
          <w:sz w:val="28"/>
          <w:szCs w:val="28"/>
        </w:rPr>
        <w:t xml:space="preserve">The appellant launched a counter-claim against the respondent and pleaded </w:t>
      </w:r>
      <w:r w:rsidR="00D246D6">
        <w:rPr>
          <w:rFonts w:ascii="Times New Roman" w:hAnsi="Times New Roman" w:cs="Times New Roman"/>
          <w:sz w:val="28"/>
          <w:szCs w:val="28"/>
        </w:rPr>
        <w:t xml:space="preserve">that </w:t>
      </w:r>
      <w:r w:rsidR="00B831C4">
        <w:rPr>
          <w:rFonts w:ascii="Times New Roman" w:hAnsi="Times New Roman" w:cs="Times New Roman"/>
          <w:sz w:val="28"/>
          <w:szCs w:val="28"/>
        </w:rPr>
        <w:t>he had never enjoyed a healthy marriage</w:t>
      </w:r>
      <w:r w:rsidR="00362F0F">
        <w:rPr>
          <w:rFonts w:ascii="Times New Roman" w:hAnsi="Times New Roman" w:cs="Times New Roman"/>
          <w:sz w:val="28"/>
          <w:szCs w:val="28"/>
        </w:rPr>
        <w:t xml:space="preserve"> relationship</w:t>
      </w:r>
      <w:r w:rsidR="00D246D6">
        <w:rPr>
          <w:rFonts w:ascii="Times New Roman" w:hAnsi="Times New Roman" w:cs="Times New Roman"/>
          <w:sz w:val="28"/>
          <w:szCs w:val="28"/>
        </w:rPr>
        <w:t xml:space="preserve"> and</w:t>
      </w:r>
      <w:r w:rsidR="00362F0F">
        <w:rPr>
          <w:rFonts w:ascii="Times New Roman" w:hAnsi="Times New Roman" w:cs="Times New Roman"/>
          <w:sz w:val="28"/>
          <w:szCs w:val="28"/>
        </w:rPr>
        <w:t xml:space="preserve"> that</w:t>
      </w:r>
      <w:r w:rsidR="00D246D6">
        <w:rPr>
          <w:rFonts w:ascii="Times New Roman" w:hAnsi="Times New Roman" w:cs="Times New Roman"/>
          <w:sz w:val="28"/>
          <w:szCs w:val="28"/>
        </w:rPr>
        <w:t xml:space="preserve"> there was no meaningful communication between the parties. </w:t>
      </w:r>
      <w:r w:rsidR="007173E5">
        <w:rPr>
          <w:rFonts w:ascii="Times New Roman" w:hAnsi="Times New Roman" w:cs="Times New Roman"/>
          <w:sz w:val="28"/>
          <w:szCs w:val="28"/>
        </w:rPr>
        <w:t xml:space="preserve">He alleged that the </w:t>
      </w:r>
      <w:r w:rsidR="00B831C4">
        <w:rPr>
          <w:rFonts w:ascii="Times New Roman" w:hAnsi="Times New Roman" w:cs="Times New Roman"/>
          <w:sz w:val="28"/>
          <w:szCs w:val="28"/>
        </w:rPr>
        <w:t>respondent had extra marital affairs during the course of the marriage</w:t>
      </w:r>
      <w:r w:rsidR="00D246D6">
        <w:rPr>
          <w:rFonts w:ascii="Times New Roman" w:hAnsi="Times New Roman" w:cs="Times New Roman"/>
          <w:sz w:val="28"/>
          <w:szCs w:val="28"/>
        </w:rPr>
        <w:t xml:space="preserve"> and that she has never made any meaningful contribution in the marriage in that all the assets were acquired as a result of the effort of the appellant. The appellant therefore sought an order that the respondent forfeit the benefits arising out of the marriage in community of property</w:t>
      </w:r>
      <w:r w:rsidR="00F67FF1">
        <w:rPr>
          <w:rFonts w:ascii="Times New Roman" w:hAnsi="Times New Roman" w:cs="Times New Roman"/>
          <w:sz w:val="28"/>
          <w:szCs w:val="28"/>
        </w:rPr>
        <w:t xml:space="preserve"> in relation to his pension fund with the </w:t>
      </w:r>
      <w:r w:rsidR="00655940">
        <w:rPr>
          <w:rFonts w:ascii="Times New Roman" w:hAnsi="Times New Roman" w:cs="Times New Roman"/>
          <w:sz w:val="28"/>
          <w:szCs w:val="28"/>
        </w:rPr>
        <w:t>[…]</w:t>
      </w:r>
      <w:r w:rsidR="00655940">
        <w:rPr>
          <w:rFonts w:ascii="Times New Roman" w:hAnsi="Times New Roman" w:cs="Times New Roman"/>
          <w:sz w:val="28"/>
          <w:szCs w:val="28"/>
        </w:rPr>
        <w:t xml:space="preserve"> </w:t>
      </w:r>
      <w:r w:rsidR="00F67FF1">
        <w:rPr>
          <w:rFonts w:ascii="Times New Roman" w:hAnsi="Times New Roman" w:cs="Times New Roman"/>
          <w:sz w:val="28"/>
          <w:szCs w:val="28"/>
        </w:rPr>
        <w:t xml:space="preserve">Fund and two immovable properties including the furniture </w:t>
      </w:r>
      <w:r w:rsidR="00D246D6">
        <w:rPr>
          <w:rFonts w:ascii="Times New Roman" w:hAnsi="Times New Roman" w:cs="Times New Roman"/>
          <w:sz w:val="28"/>
          <w:szCs w:val="28"/>
        </w:rPr>
        <w:t>which order was refused by the Court a quo – hence this appeal.</w:t>
      </w:r>
    </w:p>
    <w:p w14:paraId="6BFDFB8C" w14:textId="00B2F376" w:rsidR="000025EF" w:rsidRDefault="00B831C4" w:rsidP="001630E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46D6">
        <w:rPr>
          <w:rFonts w:ascii="Times New Roman" w:hAnsi="Times New Roman" w:cs="Times New Roman"/>
          <w:sz w:val="28"/>
          <w:szCs w:val="28"/>
        </w:rPr>
        <w:t>[5]</w:t>
      </w:r>
      <w:r w:rsidR="00D246D6">
        <w:rPr>
          <w:rFonts w:ascii="Times New Roman" w:hAnsi="Times New Roman" w:cs="Times New Roman"/>
          <w:sz w:val="28"/>
          <w:szCs w:val="28"/>
        </w:rPr>
        <w:tab/>
      </w:r>
      <w:r w:rsidR="00E34502">
        <w:rPr>
          <w:rFonts w:ascii="Times New Roman" w:hAnsi="Times New Roman" w:cs="Times New Roman"/>
          <w:sz w:val="28"/>
          <w:szCs w:val="28"/>
        </w:rPr>
        <w:t xml:space="preserve">It has been decided in a number of cases </w:t>
      </w:r>
      <w:r w:rsidR="00C44190">
        <w:rPr>
          <w:rFonts w:ascii="Times New Roman" w:hAnsi="Times New Roman" w:cs="Times New Roman"/>
          <w:sz w:val="28"/>
          <w:szCs w:val="28"/>
        </w:rPr>
        <w:t xml:space="preserve">that </w:t>
      </w:r>
      <w:r w:rsidR="00B27C03">
        <w:rPr>
          <w:rFonts w:ascii="Times New Roman" w:hAnsi="Times New Roman" w:cs="Times New Roman"/>
          <w:sz w:val="28"/>
          <w:szCs w:val="28"/>
        </w:rPr>
        <w:t xml:space="preserve">the Court may only order forfeiture of the benefits arising out of a marriage in community of property if it is satisfied that, after considering a conspectus of the facts of the case, the one party will in relation to </w:t>
      </w:r>
      <w:r w:rsidR="007173E5">
        <w:rPr>
          <w:rFonts w:ascii="Times New Roman" w:hAnsi="Times New Roman" w:cs="Times New Roman"/>
          <w:sz w:val="28"/>
          <w:szCs w:val="28"/>
        </w:rPr>
        <w:t xml:space="preserve">the </w:t>
      </w:r>
      <w:r w:rsidR="00B27C03">
        <w:rPr>
          <w:rFonts w:ascii="Times New Roman" w:hAnsi="Times New Roman" w:cs="Times New Roman"/>
          <w:sz w:val="28"/>
          <w:szCs w:val="28"/>
        </w:rPr>
        <w:t xml:space="preserve">other be unduly benefited. Put in another way, </w:t>
      </w:r>
      <w:r w:rsidR="009A4B0F">
        <w:rPr>
          <w:rFonts w:ascii="Times New Roman" w:hAnsi="Times New Roman" w:cs="Times New Roman"/>
          <w:sz w:val="28"/>
          <w:szCs w:val="28"/>
        </w:rPr>
        <w:t>the Court</w:t>
      </w:r>
      <w:r w:rsidR="00D5056F">
        <w:rPr>
          <w:rFonts w:ascii="Times New Roman" w:hAnsi="Times New Roman" w:cs="Times New Roman"/>
          <w:sz w:val="28"/>
          <w:szCs w:val="28"/>
        </w:rPr>
        <w:t xml:space="preserve"> has a discretion, after</w:t>
      </w:r>
      <w:r w:rsidR="009A4B0F">
        <w:rPr>
          <w:rFonts w:ascii="Times New Roman" w:hAnsi="Times New Roman" w:cs="Times New Roman"/>
          <w:sz w:val="28"/>
          <w:szCs w:val="28"/>
        </w:rPr>
        <w:t xml:space="preserve"> consider</w:t>
      </w:r>
      <w:r w:rsidR="00D5056F">
        <w:rPr>
          <w:rFonts w:ascii="Times New Roman" w:hAnsi="Times New Roman" w:cs="Times New Roman"/>
          <w:sz w:val="28"/>
          <w:szCs w:val="28"/>
        </w:rPr>
        <w:t>ing</w:t>
      </w:r>
      <w:r w:rsidR="009A4B0F">
        <w:rPr>
          <w:rFonts w:ascii="Times New Roman" w:hAnsi="Times New Roman" w:cs="Times New Roman"/>
          <w:sz w:val="28"/>
          <w:szCs w:val="28"/>
        </w:rPr>
        <w:t xml:space="preserve"> all the circumstances of the case including the conduc</w:t>
      </w:r>
      <w:r w:rsidR="00362F0F">
        <w:rPr>
          <w:rFonts w:ascii="Times New Roman" w:hAnsi="Times New Roman" w:cs="Times New Roman"/>
          <w:sz w:val="28"/>
          <w:szCs w:val="28"/>
        </w:rPr>
        <w:t>t of the parties that led to</w:t>
      </w:r>
      <w:r w:rsidR="009A4B0F">
        <w:rPr>
          <w:rFonts w:ascii="Times New Roman" w:hAnsi="Times New Roman" w:cs="Times New Roman"/>
          <w:sz w:val="28"/>
          <w:szCs w:val="28"/>
        </w:rPr>
        <w:t xml:space="preserve"> or caused the breakdown </w:t>
      </w:r>
      <w:r w:rsidR="007173E5">
        <w:rPr>
          <w:rFonts w:ascii="Times New Roman" w:hAnsi="Times New Roman" w:cs="Times New Roman"/>
          <w:sz w:val="28"/>
          <w:szCs w:val="28"/>
        </w:rPr>
        <w:t xml:space="preserve">of </w:t>
      </w:r>
      <w:r w:rsidR="009A4B0F">
        <w:rPr>
          <w:rFonts w:ascii="Times New Roman" w:hAnsi="Times New Roman" w:cs="Times New Roman"/>
          <w:sz w:val="28"/>
          <w:szCs w:val="28"/>
        </w:rPr>
        <w:t>the marr</w:t>
      </w:r>
      <w:r w:rsidR="00D5056F">
        <w:rPr>
          <w:rFonts w:ascii="Times New Roman" w:hAnsi="Times New Roman" w:cs="Times New Roman"/>
          <w:sz w:val="28"/>
          <w:szCs w:val="28"/>
        </w:rPr>
        <w:t>iage relationship</w:t>
      </w:r>
      <w:r w:rsidR="007173E5">
        <w:rPr>
          <w:rFonts w:ascii="Times New Roman" w:hAnsi="Times New Roman" w:cs="Times New Roman"/>
          <w:sz w:val="28"/>
          <w:szCs w:val="28"/>
        </w:rPr>
        <w:t>,</w:t>
      </w:r>
      <w:r w:rsidR="00D5056F">
        <w:rPr>
          <w:rFonts w:ascii="Times New Roman" w:hAnsi="Times New Roman" w:cs="Times New Roman"/>
          <w:sz w:val="28"/>
          <w:szCs w:val="28"/>
        </w:rPr>
        <w:t xml:space="preserve"> to </w:t>
      </w:r>
      <w:r w:rsidR="009A4B0F">
        <w:rPr>
          <w:rFonts w:ascii="Times New Roman" w:hAnsi="Times New Roman" w:cs="Times New Roman"/>
          <w:sz w:val="28"/>
          <w:szCs w:val="28"/>
        </w:rPr>
        <w:t>order forfeiture</w:t>
      </w:r>
      <w:r w:rsidR="00D5056F">
        <w:rPr>
          <w:rFonts w:ascii="Times New Roman" w:hAnsi="Times New Roman" w:cs="Times New Roman"/>
          <w:sz w:val="28"/>
          <w:szCs w:val="28"/>
        </w:rPr>
        <w:t xml:space="preserve"> of the benefits arising out of the marriage in community of property</w:t>
      </w:r>
      <w:r w:rsidR="009A4B0F">
        <w:rPr>
          <w:rFonts w:ascii="Times New Roman" w:hAnsi="Times New Roman" w:cs="Times New Roman"/>
          <w:sz w:val="28"/>
          <w:szCs w:val="28"/>
        </w:rPr>
        <w:t>.</w:t>
      </w:r>
      <w:r w:rsidR="000025EF">
        <w:rPr>
          <w:rFonts w:ascii="Times New Roman" w:hAnsi="Times New Roman" w:cs="Times New Roman"/>
          <w:sz w:val="28"/>
          <w:szCs w:val="28"/>
        </w:rPr>
        <w:t xml:space="preserve"> Furthermore, it is trite that, where a court is granted </w:t>
      </w:r>
      <w:r w:rsidR="007173E5">
        <w:rPr>
          <w:rFonts w:ascii="Times New Roman" w:hAnsi="Times New Roman" w:cs="Times New Roman"/>
          <w:sz w:val="28"/>
          <w:szCs w:val="28"/>
        </w:rPr>
        <w:t xml:space="preserve">such a discretion, </w:t>
      </w:r>
      <w:r w:rsidR="000025EF">
        <w:rPr>
          <w:rFonts w:ascii="Times New Roman" w:hAnsi="Times New Roman" w:cs="Times New Roman"/>
          <w:sz w:val="28"/>
          <w:szCs w:val="28"/>
        </w:rPr>
        <w:t xml:space="preserve">an appellate court may not interfere unless it is clear that the choice the court has preferred is </w:t>
      </w:r>
      <w:r w:rsidR="007173E5">
        <w:rPr>
          <w:rFonts w:ascii="Times New Roman" w:hAnsi="Times New Roman" w:cs="Times New Roman"/>
          <w:sz w:val="28"/>
          <w:szCs w:val="28"/>
        </w:rPr>
        <w:t xml:space="preserve">wrong in law and fact as understood in </w:t>
      </w:r>
      <w:proofErr w:type="spellStart"/>
      <w:r w:rsidR="007173E5">
        <w:rPr>
          <w:rFonts w:ascii="Times New Roman" w:hAnsi="Times New Roman" w:cs="Times New Roman"/>
          <w:sz w:val="28"/>
          <w:szCs w:val="28"/>
        </w:rPr>
        <w:t>Trencon</w:t>
      </w:r>
      <w:proofErr w:type="spellEnd"/>
      <w:r w:rsidR="007173E5">
        <w:rPr>
          <w:rFonts w:ascii="Times New Roman" w:hAnsi="Times New Roman" w:cs="Times New Roman"/>
          <w:sz w:val="28"/>
          <w:szCs w:val="28"/>
        </w:rPr>
        <w:t>.</w:t>
      </w:r>
    </w:p>
    <w:p w14:paraId="718F79CF" w14:textId="06080187" w:rsidR="000025EF" w:rsidRDefault="000025EF" w:rsidP="00DA6708">
      <w:pPr>
        <w:spacing w:after="0" w:line="360" w:lineRule="auto"/>
        <w:ind w:left="720" w:hanging="720"/>
        <w:jc w:val="both"/>
        <w:rPr>
          <w:rFonts w:ascii="Times New Roman" w:hAnsi="Times New Roman" w:cs="Times New Roman"/>
          <w:sz w:val="28"/>
          <w:szCs w:val="28"/>
        </w:rPr>
      </w:pPr>
    </w:p>
    <w:p w14:paraId="1CC1F071" w14:textId="43EA3590" w:rsidR="000025EF" w:rsidRDefault="000025EF"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In </w:t>
      </w:r>
      <w:proofErr w:type="spellStart"/>
      <w:r>
        <w:rPr>
          <w:rFonts w:ascii="Times New Roman" w:hAnsi="Times New Roman" w:cs="Times New Roman"/>
          <w:i/>
          <w:sz w:val="28"/>
          <w:szCs w:val="28"/>
        </w:rPr>
        <w:t>Trencon</w:t>
      </w:r>
      <w:proofErr w:type="spellEnd"/>
      <w:r>
        <w:rPr>
          <w:rFonts w:ascii="Times New Roman" w:hAnsi="Times New Roman" w:cs="Times New Roman"/>
          <w:i/>
          <w:sz w:val="28"/>
          <w:szCs w:val="28"/>
        </w:rPr>
        <w:t xml:space="preserve"> Construction (Pty) Limited v Industrial Development Corporation of South Africa Limited and Another [2015] (5) SA 245 (CC) </w:t>
      </w:r>
      <w:r>
        <w:rPr>
          <w:rFonts w:ascii="Times New Roman" w:hAnsi="Times New Roman" w:cs="Times New Roman"/>
          <w:sz w:val="28"/>
          <w:szCs w:val="28"/>
        </w:rPr>
        <w:t xml:space="preserve">the Constitutional Court dealing with the issue of the discretion of </w:t>
      </w:r>
      <w:r w:rsidR="007173E5">
        <w:rPr>
          <w:rFonts w:ascii="Times New Roman" w:hAnsi="Times New Roman" w:cs="Times New Roman"/>
          <w:sz w:val="28"/>
          <w:szCs w:val="28"/>
        </w:rPr>
        <w:t xml:space="preserve">a </w:t>
      </w:r>
      <w:r>
        <w:rPr>
          <w:rFonts w:ascii="Times New Roman" w:hAnsi="Times New Roman" w:cs="Times New Roman"/>
          <w:sz w:val="28"/>
          <w:szCs w:val="28"/>
        </w:rPr>
        <w:t>lower Court stated the following:</w:t>
      </w:r>
    </w:p>
    <w:p w14:paraId="20FC1DB2" w14:textId="77777777" w:rsidR="001630EA" w:rsidRDefault="001630EA" w:rsidP="00AC7DF3">
      <w:pPr>
        <w:spacing w:after="0" w:line="360" w:lineRule="auto"/>
        <w:ind w:left="1440"/>
        <w:jc w:val="both"/>
        <w:rPr>
          <w:rFonts w:ascii="Times New Roman" w:hAnsi="Times New Roman" w:cs="Times New Roman"/>
          <w:i/>
          <w:sz w:val="28"/>
          <w:szCs w:val="28"/>
        </w:rPr>
      </w:pPr>
    </w:p>
    <w:p w14:paraId="7C2F3C01" w14:textId="2DC95CDC" w:rsidR="000025EF" w:rsidRDefault="00AC7DF3" w:rsidP="00AC7DF3">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88: When a lower court exercises a discretion in the true sense, it would ordinarily be inappropriate for an appellate court to interfere unless it is satisfied that this discretion was not exercised –</w:t>
      </w:r>
      <w:r w:rsidR="000025EF">
        <w:rPr>
          <w:rFonts w:ascii="Times New Roman" w:hAnsi="Times New Roman" w:cs="Times New Roman"/>
          <w:i/>
          <w:sz w:val="28"/>
          <w:szCs w:val="28"/>
        </w:rPr>
        <w:t xml:space="preserve"> </w:t>
      </w:r>
    </w:p>
    <w:p w14:paraId="37A6DE95" w14:textId="5A75F487" w:rsidR="00AC7DF3" w:rsidRDefault="00AC7DF3" w:rsidP="00AC7DF3">
      <w:pPr>
        <w:spacing w:after="0" w:line="360" w:lineRule="auto"/>
        <w:ind w:left="2160"/>
        <w:jc w:val="both"/>
        <w:rPr>
          <w:rFonts w:ascii="Times New Roman" w:hAnsi="Times New Roman" w:cs="Times New Roman"/>
          <w:i/>
          <w:sz w:val="28"/>
          <w:szCs w:val="28"/>
        </w:rPr>
      </w:pPr>
      <w:r>
        <w:rPr>
          <w:rFonts w:ascii="Times New Roman" w:hAnsi="Times New Roman" w:cs="Times New Roman"/>
          <w:i/>
          <w:sz w:val="28"/>
          <w:szCs w:val="28"/>
        </w:rPr>
        <w:t>‘judicially, or that it had been influenced by wrong principles or a misdirection on the facts, or that it had reached a decision which in the result could not reasonably have been made by a court properly directing itself to all the relevant facts and principles.’</w:t>
      </w:r>
    </w:p>
    <w:p w14:paraId="7A32D354" w14:textId="57D9876E" w:rsidR="00AC7DF3" w:rsidRDefault="00AC7DF3" w:rsidP="00AC7DF3">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An appellate court ought to be slow to substitute its own decision solely because it does not agree with the permissible option chosen by the lower court.”</w:t>
      </w:r>
    </w:p>
    <w:p w14:paraId="4F2D6DFD" w14:textId="77777777" w:rsidR="009B1A8E" w:rsidRPr="000025EF" w:rsidRDefault="009B1A8E" w:rsidP="00AC7DF3">
      <w:pPr>
        <w:spacing w:after="0" w:line="360" w:lineRule="auto"/>
        <w:ind w:left="1440"/>
        <w:jc w:val="both"/>
        <w:rPr>
          <w:rFonts w:ascii="Times New Roman" w:hAnsi="Times New Roman" w:cs="Times New Roman"/>
          <w:i/>
          <w:sz w:val="28"/>
          <w:szCs w:val="28"/>
        </w:rPr>
      </w:pPr>
    </w:p>
    <w:p w14:paraId="61E0BA72" w14:textId="096B42F8" w:rsidR="00E34502" w:rsidRDefault="00AC7DF3" w:rsidP="00DA670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9A4B0F">
        <w:rPr>
          <w:rFonts w:ascii="Times New Roman" w:hAnsi="Times New Roman" w:cs="Times New Roman"/>
          <w:sz w:val="28"/>
          <w:szCs w:val="28"/>
        </w:rPr>
        <w:t>Furthermore,</w:t>
      </w:r>
      <w:r w:rsidR="00373299">
        <w:rPr>
          <w:rFonts w:ascii="Times New Roman" w:hAnsi="Times New Roman" w:cs="Times New Roman"/>
          <w:sz w:val="28"/>
          <w:szCs w:val="28"/>
        </w:rPr>
        <w:t xml:space="preserve"> </w:t>
      </w:r>
      <w:r w:rsidR="009A4B0F">
        <w:rPr>
          <w:rFonts w:ascii="Times New Roman" w:hAnsi="Times New Roman" w:cs="Times New Roman"/>
          <w:sz w:val="28"/>
          <w:szCs w:val="28"/>
        </w:rPr>
        <w:t>the onus is on the party who s</w:t>
      </w:r>
      <w:r w:rsidR="007173E5">
        <w:rPr>
          <w:rFonts w:ascii="Times New Roman" w:hAnsi="Times New Roman" w:cs="Times New Roman"/>
          <w:sz w:val="28"/>
          <w:szCs w:val="28"/>
        </w:rPr>
        <w:t xml:space="preserve">eeks </w:t>
      </w:r>
      <w:r w:rsidR="009A4B0F">
        <w:rPr>
          <w:rFonts w:ascii="Times New Roman" w:hAnsi="Times New Roman" w:cs="Times New Roman"/>
          <w:sz w:val="28"/>
          <w:szCs w:val="28"/>
        </w:rPr>
        <w:t>the forfeiture order to prove the nature and the ambit of the benefit to be forfeited.</w:t>
      </w:r>
      <w:r>
        <w:rPr>
          <w:rFonts w:ascii="Times New Roman" w:hAnsi="Times New Roman" w:cs="Times New Roman"/>
          <w:sz w:val="28"/>
          <w:szCs w:val="28"/>
        </w:rPr>
        <w:t xml:space="preserve"> It would n</w:t>
      </w:r>
      <w:r w:rsidR="009B1A8E">
        <w:rPr>
          <w:rFonts w:ascii="Times New Roman" w:hAnsi="Times New Roman" w:cs="Times New Roman"/>
          <w:sz w:val="28"/>
          <w:szCs w:val="28"/>
        </w:rPr>
        <w:t>ot be sufficient to refer to</w:t>
      </w:r>
      <w:r>
        <w:rPr>
          <w:rFonts w:ascii="Times New Roman" w:hAnsi="Times New Roman" w:cs="Times New Roman"/>
          <w:sz w:val="28"/>
          <w:szCs w:val="28"/>
        </w:rPr>
        <w:t xml:space="preserve"> </w:t>
      </w:r>
      <w:r w:rsidR="007173E5">
        <w:rPr>
          <w:rFonts w:ascii="Times New Roman" w:hAnsi="Times New Roman" w:cs="Times New Roman"/>
          <w:sz w:val="28"/>
          <w:szCs w:val="28"/>
        </w:rPr>
        <w:t xml:space="preserve">fact of the </w:t>
      </w:r>
      <w:r>
        <w:rPr>
          <w:rFonts w:ascii="Times New Roman" w:hAnsi="Times New Roman" w:cs="Times New Roman"/>
          <w:sz w:val="28"/>
          <w:szCs w:val="28"/>
        </w:rPr>
        <w:t>procure</w:t>
      </w:r>
      <w:r w:rsidR="009B1A8E">
        <w:rPr>
          <w:rFonts w:ascii="Times New Roman" w:hAnsi="Times New Roman" w:cs="Times New Roman"/>
          <w:sz w:val="28"/>
          <w:szCs w:val="28"/>
        </w:rPr>
        <w:t xml:space="preserve">ment of the asset </w:t>
      </w:r>
      <w:r w:rsidR="007173E5">
        <w:rPr>
          <w:rFonts w:ascii="Times New Roman" w:hAnsi="Times New Roman" w:cs="Times New Roman"/>
          <w:sz w:val="28"/>
          <w:szCs w:val="28"/>
        </w:rPr>
        <w:t xml:space="preserve">only </w:t>
      </w:r>
      <w:r w:rsidR="009B1A8E">
        <w:rPr>
          <w:rFonts w:ascii="Times New Roman" w:hAnsi="Times New Roman" w:cs="Times New Roman"/>
          <w:sz w:val="28"/>
          <w:szCs w:val="28"/>
        </w:rPr>
        <w:t>without providing its</w:t>
      </w:r>
      <w:r>
        <w:rPr>
          <w:rFonts w:ascii="Times New Roman" w:hAnsi="Times New Roman" w:cs="Times New Roman"/>
          <w:sz w:val="28"/>
          <w:szCs w:val="28"/>
        </w:rPr>
        <w:t xml:space="preserve"> value</w:t>
      </w:r>
      <w:r w:rsidR="009B1A8E">
        <w:rPr>
          <w:rFonts w:ascii="Times New Roman" w:hAnsi="Times New Roman" w:cs="Times New Roman"/>
          <w:sz w:val="28"/>
          <w:szCs w:val="28"/>
        </w:rPr>
        <w:t xml:space="preserve"> as</w:t>
      </w:r>
      <w:r>
        <w:rPr>
          <w:rFonts w:ascii="Times New Roman" w:hAnsi="Times New Roman" w:cs="Times New Roman"/>
          <w:sz w:val="28"/>
          <w:szCs w:val="28"/>
        </w:rPr>
        <w:t xml:space="preserve"> </w:t>
      </w:r>
      <w:r w:rsidR="009B1A8E">
        <w:rPr>
          <w:rFonts w:ascii="Times New Roman" w:hAnsi="Times New Roman" w:cs="Times New Roman"/>
          <w:sz w:val="28"/>
          <w:szCs w:val="28"/>
        </w:rPr>
        <w:t xml:space="preserve">at the time of acquisition and </w:t>
      </w:r>
      <w:r w:rsidR="007173E5">
        <w:rPr>
          <w:rFonts w:ascii="Times New Roman" w:hAnsi="Times New Roman" w:cs="Times New Roman"/>
          <w:sz w:val="28"/>
          <w:szCs w:val="28"/>
        </w:rPr>
        <w:t xml:space="preserve">its value at the time of </w:t>
      </w:r>
      <w:r w:rsidR="009B1A8E">
        <w:rPr>
          <w:rFonts w:ascii="Times New Roman" w:hAnsi="Times New Roman" w:cs="Times New Roman"/>
          <w:sz w:val="28"/>
          <w:szCs w:val="28"/>
        </w:rPr>
        <w:t xml:space="preserve">divorce </w:t>
      </w:r>
      <w:r w:rsidR="00A90ABB">
        <w:rPr>
          <w:rFonts w:ascii="Times New Roman" w:hAnsi="Times New Roman" w:cs="Times New Roman"/>
          <w:sz w:val="28"/>
          <w:szCs w:val="28"/>
        </w:rPr>
        <w:t>and to contend</w:t>
      </w:r>
      <w:r w:rsidR="009B1A8E">
        <w:rPr>
          <w:rFonts w:ascii="Times New Roman" w:hAnsi="Times New Roman" w:cs="Times New Roman"/>
          <w:sz w:val="28"/>
          <w:szCs w:val="28"/>
        </w:rPr>
        <w:t xml:space="preserve"> that the other party will be unduly benefited if forfeiture is not granted.</w:t>
      </w:r>
    </w:p>
    <w:p w14:paraId="79093DE9" w14:textId="44882BB7" w:rsidR="009A4B0F" w:rsidRDefault="009A4B0F" w:rsidP="00DA6708">
      <w:pPr>
        <w:spacing w:after="0" w:line="360" w:lineRule="auto"/>
        <w:ind w:left="720" w:hanging="720"/>
        <w:jc w:val="both"/>
        <w:rPr>
          <w:rFonts w:ascii="Times New Roman" w:hAnsi="Times New Roman" w:cs="Times New Roman"/>
          <w:sz w:val="28"/>
          <w:szCs w:val="28"/>
        </w:rPr>
      </w:pPr>
    </w:p>
    <w:p w14:paraId="0B9BA2A8" w14:textId="6159AE8B" w:rsidR="00E62D0F" w:rsidRDefault="009B1A8E" w:rsidP="00995F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995F1A">
        <w:rPr>
          <w:rFonts w:ascii="Times New Roman" w:hAnsi="Times New Roman" w:cs="Times New Roman"/>
          <w:sz w:val="28"/>
          <w:szCs w:val="28"/>
        </w:rPr>
        <w:t>]</w:t>
      </w:r>
      <w:r w:rsidR="00E62D0F">
        <w:rPr>
          <w:rFonts w:ascii="Times New Roman" w:hAnsi="Times New Roman" w:cs="Times New Roman"/>
          <w:sz w:val="28"/>
          <w:szCs w:val="28"/>
        </w:rPr>
        <w:tab/>
        <w:t xml:space="preserve">In </w:t>
      </w:r>
      <w:r w:rsidR="00E62D0F">
        <w:rPr>
          <w:rFonts w:ascii="Times New Roman" w:hAnsi="Times New Roman" w:cs="Times New Roman"/>
          <w:i/>
          <w:sz w:val="28"/>
          <w:szCs w:val="28"/>
        </w:rPr>
        <w:t xml:space="preserve">V </w:t>
      </w:r>
      <w:proofErr w:type="spellStart"/>
      <w:r w:rsidR="00E62D0F">
        <w:rPr>
          <w:rFonts w:ascii="Times New Roman" w:hAnsi="Times New Roman" w:cs="Times New Roman"/>
          <w:i/>
          <w:sz w:val="28"/>
          <w:szCs w:val="28"/>
        </w:rPr>
        <w:t>v</w:t>
      </w:r>
      <w:proofErr w:type="spellEnd"/>
      <w:r w:rsidR="00E62D0F">
        <w:rPr>
          <w:rFonts w:ascii="Times New Roman" w:hAnsi="Times New Roman" w:cs="Times New Roman"/>
          <w:i/>
          <w:sz w:val="28"/>
          <w:szCs w:val="28"/>
        </w:rPr>
        <w:t xml:space="preserve"> </w:t>
      </w:r>
      <w:proofErr w:type="spellStart"/>
      <w:r w:rsidR="00E62D0F">
        <w:rPr>
          <w:rFonts w:ascii="Times New Roman" w:hAnsi="Times New Roman" w:cs="Times New Roman"/>
          <w:i/>
          <w:sz w:val="28"/>
          <w:szCs w:val="28"/>
        </w:rPr>
        <w:t>V</w:t>
      </w:r>
      <w:proofErr w:type="spellEnd"/>
      <w:r w:rsidR="00E62D0F">
        <w:rPr>
          <w:rFonts w:ascii="Times New Roman" w:hAnsi="Times New Roman" w:cs="Times New Roman"/>
          <w:i/>
          <w:sz w:val="28"/>
          <w:szCs w:val="28"/>
        </w:rPr>
        <w:t xml:space="preserve"> (3389/2017) [2020] ZAGPPHC 154 (4 March 2020) </w:t>
      </w:r>
      <w:r w:rsidR="00E62D0F">
        <w:rPr>
          <w:rFonts w:ascii="Times New Roman" w:hAnsi="Times New Roman" w:cs="Times New Roman"/>
          <w:sz w:val="28"/>
          <w:szCs w:val="28"/>
        </w:rPr>
        <w:t>the Court stated the following:</w:t>
      </w:r>
    </w:p>
    <w:p w14:paraId="0F6470F1" w14:textId="77777777" w:rsidR="001630EA" w:rsidRDefault="001630EA" w:rsidP="00B3007B">
      <w:pPr>
        <w:spacing w:after="0" w:line="360" w:lineRule="auto"/>
        <w:ind w:left="1440"/>
        <w:jc w:val="both"/>
        <w:rPr>
          <w:rFonts w:ascii="Times New Roman" w:hAnsi="Times New Roman" w:cs="Times New Roman"/>
          <w:i/>
          <w:sz w:val="28"/>
          <w:szCs w:val="28"/>
        </w:rPr>
      </w:pPr>
    </w:p>
    <w:p w14:paraId="6A139581" w14:textId="2A6F6AE4" w:rsidR="00E62D0F" w:rsidRDefault="00E62D0F" w:rsidP="00B3007B">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12: The Court may order forfeiture</w:t>
      </w:r>
      <w:r w:rsidR="00B3007B">
        <w:rPr>
          <w:rFonts w:ascii="Times New Roman" w:hAnsi="Times New Roman" w:cs="Times New Roman"/>
          <w:i/>
          <w:sz w:val="28"/>
          <w:szCs w:val="28"/>
        </w:rPr>
        <w:t xml:space="preserve"> only if it is satisfied that the one party will, in relation to the other, be unduly benefited. A party claiming forfeiture must ‘plead the necessary facts to support that claim and formulate a proper prayer in the pleadings to define the nature of the relief sought’</w:t>
      </w:r>
      <w:r w:rsidR="00D53390">
        <w:rPr>
          <w:rFonts w:ascii="Times New Roman" w:hAnsi="Times New Roman" w:cs="Times New Roman"/>
          <w:i/>
          <w:sz w:val="28"/>
          <w:szCs w:val="28"/>
        </w:rPr>
        <w:t>. Thus the onus is on the applicant for a forfeiture order to prove the nature and the ambit of the benefit to be forfeited, and in so doing, the applicant must prove the extent to which it is an undue benefit. Similarly, the allegation of undue benefit must be pleaded and proven. It would not be enough simply to refer to the acquisition of an asset and then make the bald allegation that the party against whom forfeiture is claimed will be unduly enriched at the expense of the other if forfeiture is not granted.”</w:t>
      </w:r>
    </w:p>
    <w:p w14:paraId="571C88B2" w14:textId="77777777" w:rsidR="00F0078C" w:rsidRDefault="00F0078C" w:rsidP="00B3007B">
      <w:pPr>
        <w:spacing w:after="0" w:line="360" w:lineRule="auto"/>
        <w:ind w:left="1440"/>
        <w:jc w:val="both"/>
        <w:rPr>
          <w:rFonts w:ascii="Times New Roman" w:hAnsi="Times New Roman" w:cs="Times New Roman"/>
          <w:sz w:val="28"/>
          <w:szCs w:val="28"/>
        </w:rPr>
      </w:pPr>
    </w:p>
    <w:p w14:paraId="74839D25" w14:textId="1F1F5CD9" w:rsidR="009E4301" w:rsidRDefault="009B1A8E" w:rsidP="00995F1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F0078C">
        <w:rPr>
          <w:rFonts w:ascii="Times New Roman" w:hAnsi="Times New Roman" w:cs="Times New Roman"/>
          <w:sz w:val="28"/>
          <w:szCs w:val="28"/>
        </w:rPr>
        <w:t>]</w:t>
      </w:r>
      <w:r w:rsidR="00F0078C">
        <w:rPr>
          <w:rFonts w:ascii="Times New Roman" w:hAnsi="Times New Roman" w:cs="Times New Roman"/>
          <w:sz w:val="28"/>
          <w:szCs w:val="28"/>
        </w:rPr>
        <w:tab/>
      </w:r>
      <w:r w:rsidR="009E4301">
        <w:rPr>
          <w:rFonts w:ascii="Times New Roman" w:hAnsi="Times New Roman" w:cs="Times New Roman"/>
          <w:sz w:val="28"/>
          <w:szCs w:val="28"/>
        </w:rPr>
        <w:t>It is apposite at this stage to restate the relevant provisions of section 9 of the Divorce Act, 70 of 1979 which provides as follows:</w:t>
      </w:r>
    </w:p>
    <w:p w14:paraId="4A9C9293" w14:textId="77777777" w:rsidR="001630EA" w:rsidRDefault="001630EA" w:rsidP="009E4301">
      <w:pPr>
        <w:spacing w:after="0" w:line="360" w:lineRule="auto"/>
        <w:ind w:left="720" w:firstLine="720"/>
        <w:jc w:val="both"/>
        <w:rPr>
          <w:rFonts w:ascii="Times New Roman" w:hAnsi="Times New Roman" w:cs="Times New Roman"/>
          <w:i/>
          <w:sz w:val="28"/>
          <w:szCs w:val="28"/>
        </w:rPr>
      </w:pPr>
    </w:p>
    <w:p w14:paraId="73376A12" w14:textId="52D4D92E" w:rsidR="009E4301" w:rsidRDefault="009E4301" w:rsidP="009E4301">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“9.</w:t>
      </w:r>
      <w:r>
        <w:rPr>
          <w:rFonts w:ascii="Times New Roman" w:hAnsi="Times New Roman" w:cs="Times New Roman"/>
          <w:i/>
          <w:sz w:val="28"/>
          <w:szCs w:val="28"/>
        </w:rPr>
        <w:tab/>
        <w:t>Forfeiture of patrimonial benefits of marriage</w:t>
      </w:r>
    </w:p>
    <w:p w14:paraId="4CBB06CC" w14:textId="4FF9D5EF" w:rsidR="009E4301" w:rsidRPr="009B0E35" w:rsidRDefault="009B0E35" w:rsidP="009B0E35">
      <w:pPr>
        <w:spacing w:after="0" w:line="360" w:lineRule="auto"/>
        <w:ind w:left="2520" w:hanging="360"/>
        <w:jc w:val="both"/>
        <w:rPr>
          <w:rFonts w:ascii="Times New Roman" w:hAnsi="Times New Roman" w:cs="Times New Roman"/>
          <w:i/>
          <w:sz w:val="28"/>
          <w:szCs w:val="28"/>
        </w:rPr>
      </w:pPr>
      <w:r>
        <w:rPr>
          <w:rFonts w:ascii="Times New Roman" w:hAnsi="Times New Roman" w:cs="Times New Roman"/>
          <w:i/>
          <w:sz w:val="28"/>
          <w:szCs w:val="28"/>
        </w:rPr>
        <w:t>(1)</w:t>
      </w:r>
      <w:r>
        <w:rPr>
          <w:rFonts w:ascii="Times New Roman" w:hAnsi="Times New Roman" w:cs="Times New Roman"/>
          <w:i/>
          <w:sz w:val="28"/>
          <w:szCs w:val="28"/>
        </w:rPr>
        <w:tab/>
      </w:r>
      <w:r w:rsidR="009E4301" w:rsidRPr="009B0E35">
        <w:rPr>
          <w:rFonts w:ascii="Times New Roman" w:hAnsi="Times New Roman" w:cs="Times New Roman"/>
          <w:i/>
          <w:sz w:val="28"/>
          <w:szCs w:val="28"/>
        </w:rPr>
        <w:t xml:space="preserve">When a decree of divorce is granted on the ground of the irretrievable break-down of a marriage the court may make an order that the patrimonial benefits of the marriage be </w:t>
      </w:r>
      <w:r w:rsidR="009E4301" w:rsidRPr="009B0E35">
        <w:rPr>
          <w:rFonts w:ascii="Times New Roman" w:hAnsi="Times New Roman" w:cs="Times New Roman"/>
          <w:i/>
          <w:sz w:val="28"/>
          <w:szCs w:val="28"/>
        </w:rPr>
        <w:lastRenderedPageBreak/>
        <w:t>forfeited by one party in favour of the other, either wholly or in part, if the court, having regard to duration of the marriage, the circumstances which gave rise to the</w:t>
      </w:r>
      <w:r w:rsidR="00FC2A67" w:rsidRPr="009B0E35">
        <w:rPr>
          <w:rFonts w:ascii="Times New Roman" w:hAnsi="Times New Roman" w:cs="Times New Roman"/>
          <w:i/>
          <w:sz w:val="28"/>
          <w:szCs w:val="28"/>
        </w:rPr>
        <w:t xml:space="preserve">           </w:t>
      </w:r>
      <w:r w:rsidR="009E4301" w:rsidRPr="009B0E35">
        <w:rPr>
          <w:rFonts w:ascii="Times New Roman" w:hAnsi="Times New Roman" w:cs="Times New Roman"/>
          <w:i/>
          <w:sz w:val="28"/>
          <w:szCs w:val="28"/>
        </w:rPr>
        <w:t xml:space="preserve"> break-down thereof and any substantial misconduct on the part of either of the parties, is satisfied tha</w:t>
      </w:r>
      <w:r w:rsidR="00FC2A67" w:rsidRPr="009B0E35">
        <w:rPr>
          <w:rFonts w:ascii="Times New Roman" w:hAnsi="Times New Roman" w:cs="Times New Roman"/>
          <w:i/>
          <w:sz w:val="28"/>
          <w:szCs w:val="28"/>
        </w:rPr>
        <w:t>t</w:t>
      </w:r>
      <w:r w:rsidR="009E4301" w:rsidRPr="009B0E35">
        <w:rPr>
          <w:rFonts w:ascii="Times New Roman" w:hAnsi="Times New Roman" w:cs="Times New Roman"/>
          <w:i/>
          <w:sz w:val="28"/>
          <w:szCs w:val="28"/>
        </w:rPr>
        <w:t>, if the order for forfeiture is not made, the o</w:t>
      </w:r>
      <w:r w:rsidR="00FC2A67" w:rsidRPr="009B0E35">
        <w:rPr>
          <w:rFonts w:ascii="Times New Roman" w:hAnsi="Times New Roman" w:cs="Times New Roman"/>
          <w:i/>
          <w:sz w:val="28"/>
          <w:szCs w:val="28"/>
        </w:rPr>
        <w:t>ne party will in relation to the other be unduly benefited”.</w:t>
      </w:r>
    </w:p>
    <w:p w14:paraId="5699AD27" w14:textId="3AA8CE4A" w:rsidR="00FC2A67" w:rsidRDefault="00FC2A67" w:rsidP="00FC2A67">
      <w:pPr>
        <w:spacing w:after="0" w:line="360" w:lineRule="auto"/>
        <w:jc w:val="both"/>
        <w:rPr>
          <w:rFonts w:ascii="Times New Roman" w:hAnsi="Times New Roman" w:cs="Times New Roman"/>
          <w:i/>
          <w:sz w:val="28"/>
          <w:szCs w:val="28"/>
        </w:rPr>
      </w:pPr>
    </w:p>
    <w:p w14:paraId="34A3CA09" w14:textId="3BEE2D1C" w:rsidR="00A52BD1" w:rsidRDefault="009B1A8E" w:rsidP="00B5284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sidR="00FC2A67">
        <w:rPr>
          <w:rFonts w:ascii="Times New Roman" w:hAnsi="Times New Roman" w:cs="Times New Roman"/>
          <w:sz w:val="28"/>
          <w:szCs w:val="28"/>
        </w:rPr>
        <w:t>]</w:t>
      </w:r>
      <w:r w:rsidR="00995F1A">
        <w:rPr>
          <w:rFonts w:ascii="Times New Roman" w:hAnsi="Times New Roman" w:cs="Times New Roman"/>
          <w:sz w:val="28"/>
          <w:szCs w:val="28"/>
        </w:rPr>
        <w:tab/>
      </w:r>
      <w:r w:rsidR="00B5284F">
        <w:rPr>
          <w:rFonts w:ascii="Times New Roman" w:hAnsi="Times New Roman" w:cs="Times New Roman"/>
          <w:sz w:val="28"/>
          <w:szCs w:val="28"/>
        </w:rPr>
        <w:t>Counsel for the appellant contended that the Court a quo misdirected itself when it made a finding that both the parties are equally to blame for the break</w:t>
      </w:r>
      <w:r w:rsidR="00B20B3A">
        <w:rPr>
          <w:rFonts w:ascii="Times New Roman" w:hAnsi="Times New Roman" w:cs="Times New Roman"/>
          <w:sz w:val="28"/>
          <w:szCs w:val="28"/>
        </w:rPr>
        <w:t>down</w:t>
      </w:r>
      <w:r w:rsidR="00B5284F">
        <w:rPr>
          <w:rFonts w:ascii="Times New Roman" w:hAnsi="Times New Roman" w:cs="Times New Roman"/>
          <w:sz w:val="28"/>
          <w:szCs w:val="28"/>
        </w:rPr>
        <w:t xml:space="preserve"> in their marriage relationship instead of finding that the </w:t>
      </w:r>
      <w:r w:rsidR="00A31843">
        <w:rPr>
          <w:rFonts w:ascii="Times New Roman" w:hAnsi="Times New Roman" w:cs="Times New Roman"/>
          <w:sz w:val="28"/>
          <w:szCs w:val="28"/>
        </w:rPr>
        <w:t xml:space="preserve">respondent’s infidelity was </w:t>
      </w:r>
      <w:r w:rsidR="00BE0C6B">
        <w:rPr>
          <w:rFonts w:ascii="Times New Roman" w:hAnsi="Times New Roman" w:cs="Times New Roman"/>
          <w:sz w:val="28"/>
          <w:szCs w:val="28"/>
        </w:rPr>
        <w:t>the substantial misconduct that</w:t>
      </w:r>
      <w:r w:rsidR="00A31843">
        <w:rPr>
          <w:rFonts w:ascii="Times New Roman" w:hAnsi="Times New Roman" w:cs="Times New Roman"/>
          <w:sz w:val="28"/>
          <w:szCs w:val="28"/>
        </w:rPr>
        <w:t xml:space="preserve"> led to the</w:t>
      </w:r>
      <w:r w:rsidR="00B20B3A">
        <w:rPr>
          <w:rFonts w:ascii="Times New Roman" w:hAnsi="Times New Roman" w:cs="Times New Roman"/>
          <w:sz w:val="28"/>
          <w:szCs w:val="28"/>
        </w:rPr>
        <w:t xml:space="preserve"> breakdown in</w:t>
      </w:r>
      <w:r w:rsidR="00A31843">
        <w:rPr>
          <w:rFonts w:ascii="Times New Roman" w:hAnsi="Times New Roman" w:cs="Times New Roman"/>
          <w:sz w:val="28"/>
          <w:szCs w:val="28"/>
        </w:rPr>
        <w:t xml:space="preserve"> the marriage relationship. I </w:t>
      </w:r>
      <w:r w:rsidR="00A52BD1">
        <w:rPr>
          <w:rFonts w:ascii="Times New Roman" w:hAnsi="Times New Roman" w:cs="Times New Roman"/>
          <w:sz w:val="28"/>
          <w:szCs w:val="28"/>
        </w:rPr>
        <w:t xml:space="preserve">cannot </w:t>
      </w:r>
      <w:r w:rsidR="00A31843">
        <w:rPr>
          <w:rFonts w:ascii="Times New Roman" w:hAnsi="Times New Roman" w:cs="Times New Roman"/>
          <w:sz w:val="28"/>
          <w:szCs w:val="28"/>
        </w:rPr>
        <w:t>agree</w:t>
      </w:r>
      <w:r w:rsidR="00A52BD1">
        <w:rPr>
          <w:rFonts w:ascii="Times New Roman" w:hAnsi="Times New Roman" w:cs="Times New Roman"/>
          <w:sz w:val="28"/>
          <w:szCs w:val="28"/>
        </w:rPr>
        <w:t xml:space="preserve"> with this contention.</w:t>
      </w:r>
      <w:r w:rsidR="00B5284F">
        <w:rPr>
          <w:rFonts w:ascii="Times New Roman" w:hAnsi="Times New Roman" w:cs="Times New Roman"/>
          <w:sz w:val="28"/>
          <w:szCs w:val="28"/>
        </w:rPr>
        <w:t xml:space="preserve"> </w:t>
      </w:r>
      <w:r w:rsidR="00A31843">
        <w:rPr>
          <w:rFonts w:ascii="Times New Roman" w:hAnsi="Times New Roman" w:cs="Times New Roman"/>
          <w:sz w:val="28"/>
          <w:szCs w:val="28"/>
        </w:rPr>
        <w:t xml:space="preserve"> </w:t>
      </w:r>
      <w:r w:rsidR="007173E5">
        <w:rPr>
          <w:rFonts w:ascii="Times New Roman" w:hAnsi="Times New Roman" w:cs="Times New Roman"/>
          <w:sz w:val="28"/>
          <w:szCs w:val="28"/>
        </w:rPr>
        <w:t xml:space="preserve">The </w:t>
      </w:r>
      <w:r w:rsidR="00A31843">
        <w:rPr>
          <w:rFonts w:ascii="Times New Roman" w:hAnsi="Times New Roman" w:cs="Times New Roman"/>
          <w:sz w:val="28"/>
          <w:szCs w:val="28"/>
        </w:rPr>
        <w:t xml:space="preserve">WhatsApp message became an issue </w:t>
      </w:r>
      <w:r w:rsidR="007173E5">
        <w:rPr>
          <w:rFonts w:ascii="Times New Roman" w:hAnsi="Times New Roman" w:cs="Times New Roman"/>
          <w:sz w:val="28"/>
          <w:szCs w:val="28"/>
        </w:rPr>
        <w:t>but</w:t>
      </w:r>
      <w:r w:rsidR="00A31843">
        <w:rPr>
          <w:rFonts w:ascii="Times New Roman" w:hAnsi="Times New Roman" w:cs="Times New Roman"/>
          <w:sz w:val="28"/>
          <w:szCs w:val="28"/>
        </w:rPr>
        <w:t xml:space="preserve"> was discussed and resolved in 2016 and the parties continued with their marriage as normal</w:t>
      </w:r>
      <w:r w:rsidR="007173E5">
        <w:rPr>
          <w:rFonts w:ascii="Times New Roman" w:hAnsi="Times New Roman" w:cs="Times New Roman"/>
          <w:sz w:val="28"/>
          <w:szCs w:val="28"/>
        </w:rPr>
        <w:t xml:space="preserve"> thereafter</w:t>
      </w:r>
      <w:r w:rsidR="00A31843">
        <w:rPr>
          <w:rFonts w:ascii="Times New Roman" w:hAnsi="Times New Roman" w:cs="Times New Roman"/>
          <w:sz w:val="28"/>
          <w:szCs w:val="28"/>
        </w:rPr>
        <w:t xml:space="preserve">. </w:t>
      </w:r>
      <w:r w:rsidR="00A52BD1">
        <w:rPr>
          <w:rFonts w:ascii="Times New Roman" w:hAnsi="Times New Roman" w:cs="Times New Roman"/>
          <w:sz w:val="28"/>
          <w:szCs w:val="28"/>
        </w:rPr>
        <w:t>This means</w:t>
      </w:r>
      <w:r w:rsidR="00B20B3A">
        <w:rPr>
          <w:rFonts w:ascii="Times New Roman" w:hAnsi="Times New Roman" w:cs="Times New Roman"/>
          <w:sz w:val="28"/>
          <w:szCs w:val="28"/>
        </w:rPr>
        <w:t>,</w:t>
      </w:r>
      <w:r w:rsidR="00A52BD1">
        <w:rPr>
          <w:rFonts w:ascii="Times New Roman" w:hAnsi="Times New Roman" w:cs="Times New Roman"/>
          <w:sz w:val="28"/>
          <w:szCs w:val="28"/>
        </w:rPr>
        <w:t xml:space="preserve"> in my view, that the appellant forgave the respondent for the infidelity at the time and continued with the marriage relationship. He only raised this issue in his counter-claim when he was served with the divorce summons by the respond</w:t>
      </w:r>
      <w:r w:rsidR="007173E5">
        <w:rPr>
          <w:rFonts w:ascii="Times New Roman" w:hAnsi="Times New Roman" w:cs="Times New Roman"/>
          <w:sz w:val="28"/>
          <w:szCs w:val="28"/>
        </w:rPr>
        <w:t>ent</w:t>
      </w:r>
      <w:r w:rsidR="00A52BD1">
        <w:rPr>
          <w:rFonts w:ascii="Times New Roman" w:hAnsi="Times New Roman" w:cs="Times New Roman"/>
          <w:sz w:val="28"/>
          <w:szCs w:val="28"/>
        </w:rPr>
        <w:t>.</w:t>
      </w:r>
    </w:p>
    <w:p w14:paraId="5D7BB6B5" w14:textId="77777777" w:rsidR="00A52BD1" w:rsidRDefault="00A52BD1" w:rsidP="00B5284F">
      <w:pPr>
        <w:spacing w:after="0" w:line="360" w:lineRule="auto"/>
        <w:ind w:left="720" w:hanging="720"/>
        <w:jc w:val="both"/>
        <w:rPr>
          <w:rFonts w:ascii="Times New Roman" w:hAnsi="Times New Roman" w:cs="Times New Roman"/>
          <w:sz w:val="28"/>
          <w:szCs w:val="28"/>
        </w:rPr>
      </w:pPr>
    </w:p>
    <w:p w14:paraId="28A39A2A" w14:textId="7413FFBF" w:rsidR="00A52BD1" w:rsidRDefault="009B1A8E" w:rsidP="001630EA">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sidR="006A480B">
        <w:rPr>
          <w:rFonts w:ascii="Times New Roman" w:hAnsi="Times New Roman" w:cs="Times New Roman"/>
          <w:sz w:val="28"/>
          <w:szCs w:val="28"/>
        </w:rPr>
        <w:t>]</w:t>
      </w:r>
      <w:r w:rsidR="006A480B">
        <w:rPr>
          <w:rFonts w:ascii="Times New Roman" w:hAnsi="Times New Roman" w:cs="Times New Roman"/>
          <w:sz w:val="28"/>
          <w:szCs w:val="28"/>
        </w:rPr>
        <w:tab/>
        <w:t xml:space="preserve">The appellant did not initiate the divorce proceedings based on the WhatsApp message and even in his counter-claim he </w:t>
      </w:r>
      <w:r w:rsidR="00DD088B">
        <w:rPr>
          <w:rFonts w:ascii="Times New Roman" w:hAnsi="Times New Roman" w:cs="Times New Roman"/>
          <w:sz w:val="28"/>
          <w:szCs w:val="28"/>
        </w:rPr>
        <w:t xml:space="preserve">only </w:t>
      </w:r>
      <w:r w:rsidR="006A480B">
        <w:rPr>
          <w:rFonts w:ascii="Times New Roman" w:hAnsi="Times New Roman" w:cs="Times New Roman"/>
          <w:sz w:val="28"/>
          <w:szCs w:val="28"/>
        </w:rPr>
        <w:t xml:space="preserve">vaguely pleaded that the respondent has marital-affairs and failed to return home for several nights. He however, confirmed </w:t>
      </w:r>
      <w:r w:rsidR="00DD088B">
        <w:rPr>
          <w:rFonts w:ascii="Times New Roman" w:hAnsi="Times New Roman" w:cs="Times New Roman"/>
          <w:sz w:val="28"/>
          <w:szCs w:val="28"/>
        </w:rPr>
        <w:t xml:space="preserve">during his evidence in the </w:t>
      </w:r>
      <w:r w:rsidR="006A480B">
        <w:rPr>
          <w:rFonts w:ascii="Times New Roman" w:hAnsi="Times New Roman" w:cs="Times New Roman"/>
          <w:sz w:val="28"/>
          <w:szCs w:val="28"/>
        </w:rPr>
        <w:t>Court</w:t>
      </w:r>
      <w:r w:rsidR="00DD088B">
        <w:rPr>
          <w:rFonts w:ascii="Times New Roman" w:hAnsi="Times New Roman" w:cs="Times New Roman"/>
          <w:sz w:val="28"/>
          <w:szCs w:val="28"/>
        </w:rPr>
        <w:t xml:space="preserve"> a quo</w:t>
      </w:r>
      <w:r w:rsidR="006A480B">
        <w:rPr>
          <w:rFonts w:ascii="Times New Roman" w:hAnsi="Times New Roman" w:cs="Times New Roman"/>
          <w:sz w:val="28"/>
          <w:szCs w:val="28"/>
        </w:rPr>
        <w:t xml:space="preserve"> that the respondent only informed him and </w:t>
      </w:r>
      <w:r w:rsidR="00DD088B">
        <w:rPr>
          <w:rFonts w:ascii="Times New Roman" w:hAnsi="Times New Roman" w:cs="Times New Roman"/>
          <w:sz w:val="28"/>
          <w:szCs w:val="28"/>
        </w:rPr>
        <w:t xml:space="preserve">only </w:t>
      </w:r>
      <w:r w:rsidR="006A480B">
        <w:rPr>
          <w:rFonts w:ascii="Times New Roman" w:hAnsi="Times New Roman" w:cs="Times New Roman"/>
          <w:sz w:val="28"/>
          <w:szCs w:val="28"/>
        </w:rPr>
        <w:t xml:space="preserve">confirmed </w:t>
      </w:r>
      <w:r w:rsidR="00DD088B">
        <w:rPr>
          <w:rFonts w:ascii="Times New Roman" w:hAnsi="Times New Roman" w:cs="Times New Roman"/>
          <w:sz w:val="28"/>
          <w:szCs w:val="28"/>
        </w:rPr>
        <w:t xml:space="preserve">her </w:t>
      </w:r>
      <w:r w:rsidR="006A480B">
        <w:rPr>
          <w:rFonts w:ascii="Times New Roman" w:hAnsi="Times New Roman" w:cs="Times New Roman"/>
          <w:sz w:val="28"/>
          <w:szCs w:val="28"/>
        </w:rPr>
        <w:t>infidelity that morning</w:t>
      </w:r>
      <w:r w:rsidR="00DD088B">
        <w:rPr>
          <w:rFonts w:ascii="Times New Roman" w:hAnsi="Times New Roman" w:cs="Times New Roman"/>
          <w:sz w:val="28"/>
          <w:szCs w:val="28"/>
        </w:rPr>
        <w:t xml:space="preserve"> at Court</w:t>
      </w:r>
      <w:r w:rsidR="006A480B">
        <w:rPr>
          <w:rFonts w:ascii="Times New Roman" w:hAnsi="Times New Roman" w:cs="Times New Roman"/>
          <w:sz w:val="28"/>
          <w:szCs w:val="28"/>
        </w:rPr>
        <w:t>.</w:t>
      </w:r>
      <w:r w:rsidR="00CB14E2">
        <w:rPr>
          <w:rFonts w:ascii="Times New Roman" w:hAnsi="Times New Roman" w:cs="Times New Roman"/>
          <w:sz w:val="28"/>
          <w:szCs w:val="28"/>
        </w:rPr>
        <w:t xml:space="preserve"> He further testified in Court</w:t>
      </w:r>
      <w:r w:rsidR="00A31843">
        <w:rPr>
          <w:rFonts w:ascii="Times New Roman" w:hAnsi="Times New Roman" w:cs="Times New Roman"/>
          <w:sz w:val="28"/>
          <w:szCs w:val="28"/>
        </w:rPr>
        <w:t xml:space="preserve"> that he only left the matrimonial home in 2020</w:t>
      </w:r>
      <w:r w:rsidR="00CB14E2">
        <w:rPr>
          <w:rFonts w:ascii="Times New Roman" w:hAnsi="Times New Roman" w:cs="Times New Roman"/>
          <w:sz w:val="28"/>
          <w:szCs w:val="28"/>
        </w:rPr>
        <w:t xml:space="preserve"> – thus</w:t>
      </w:r>
      <w:r w:rsidR="00DD088B">
        <w:rPr>
          <w:rFonts w:ascii="Times New Roman" w:hAnsi="Times New Roman" w:cs="Times New Roman"/>
          <w:sz w:val="28"/>
          <w:szCs w:val="28"/>
        </w:rPr>
        <w:t xml:space="preserve"> the ineluctable conclusion to draw is that</w:t>
      </w:r>
      <w:r w:rsidR="00CB14E2">
        <w:rPr>
          <w:rFonts w:ascii="Times New Roman" w:hAnsi="Times New Roman" w:cs="Times New Roman"/>
          <w:sz w:val="28"/>
          <w:szCs w:val="28"/>
        </w:rPr>
        <w:t xml:space="preserve"> he condone</w:t>
      </w:r>
      <w:r w:rsidR="00A90ABB">
        <w:rPr>
          <w:rFonts w:ascii="Times New Roman" w:hAnsi="Times New Roman" w:cs="Times New Roman"/>
          <w:sz w:val="28"/>
          <w:szCs w:val="28"/>
        </w:rPr>
        <w:t xml:space="preserve">d the conduct of the respondent </w:t>
      </w:r>
      <w:r w:rsidR="00DD088B">
        <w:rPr>
          <w:rFonts w:ascii="Times New Roman" w:hAnsi="Times New Roman" w:cs="Times New Roman"/>
          <w:sz w:val="28"/>
          <w:szCs w:val="28"/>
        </w:rPr>
        <w:t xml:space="preserve">insofar </w:t>
      </w:r>
      <w:r w:rsidR="00CB14E2">
        <w:rPr>
          <w:rFonts w:ascii="Times New Roman" w:hAnsi="Times New Roman" w:cs="Times New Roman"/>
          <w:sz w:val="28"/>
          <w:szCs w:val="28"/>
        </w:rPr>
        <w:t>as the WhatsApp message was concerned</w:t>
      </w:r>
      <w:r w:rsidR="00A31843">
        <w:rPr>
          <w:rFonts w:ascii="Times New Roman" w:hAnsi="Times New Roman" w:cs="Times New Roman"/>
          <w:sz w:val="28"/>
          <w:szCs w:val="28"/>
        </w:rPr>
        <w:t>. Moreover, substantial or gross misconduct that lead</w:t>
      </w:r>
      <w:r w:rsidR="00DD088B">
        <w:rPr>
          <w:rFonts w:ascii="Times New Roman" w:hAnsi="Times New Roman" w:cs="Times New Roman"/>
          <w:sz w:val="28"/>
          <w:szCs w:val="28"/>
        </w:rPr>
        <w:t>s</w:t>
      </w:r>
      <w:r w:rsidR="00A31843">
        <w:rPr>
          <w:rFonts w:ascii="Times New Roman" w:hAnsi="Times New Roman" w:cs="Times New Roman"/>
          <w:sz w:val="28"/>
          <w:szCs w:val="28"/>
        </w:rPr>
        <w:t xml:space="preserve"> to the breakdown of the marriage is </w:t>
      </w:r>
      <w:r w:rsidR="00A31843">
        <w:rPr>
          <w:rFonts w:ascii="Times New Roman" w:hAnsi="Times New Roman" w:cs="Times New Roman"/>
          <w:sz w:val="28"/>
          <w:szCs w:val="28"/>
        </w:rPr>
        <w:lastRenderedPageBreak/>
        <w:t xml:space="preserve">not the only determining </w:t>
      </w:r>
      <w:r w:rsidR="00CB14E2">
        <w:rPr>
          <w:rFonts w:ascii="Times New Roman" w:hAnsi="Times New Roman" w:cs="Times New Roman"/>
          <w:sz w:val="28"/>
          <w:szCs w:val="28"/>
        </w:rPr>
        <w:t>factor</w:t>
      </w:r>
      <w:r w:rsidR="00A31843">
        <w:rPr>
          <w:rFonts w:ascii="Times New Roman" w:hAnsi="Times New Roman" w:cs="Times New Roman"/>
          <w:sz w:val="28"/>
          <w:szCs w:val="28"/>
        </w:rPr>
        <w:t xml:space="preserve"> </w:t>
      </w:r>
      <w:r w:rsidR="00DD088B">
        <w:rPr>
          <w:rFonts w:ascii="Times New Roman" w:hAnsi="Times New Roman" w:cs="Times New Roman"/>
          <w:sz w:val="28"/>
          <w:szCs w:val="28"/>
        </w:rPr>
        <w:t xml:space="preserve">in ordering </w:t>
      </w:r>
      <w:r w:rsidR="00A31843">
        <w:rPr>
          <w:rFonts w:ascii="Times New Roman" w:hAnsi="Times New Roman" w:cs="Times New Roman"/>
          <w:sz w:val="28"/>
          <w:szCs w:val="28"/>
        </w:rPr>
        <w:t>forfeiture of the benefits of arising out of a marriage in community of property.</w:t>
      </w:r>
    </w:p>
    <w:p w14:paraId="3E472A63" w14:textId="77777777" w:rsidR="001630EA" w:rsidRDefault="001630EA" w:rsidP="001630EA">
      <w:pPr>
        <w:spacing w:after="0" w:line="360" w:lineRule="auto"/>
        <w:ind w:left="720" w:hanging="720"/>
        <w:jc w:val="both"/>
        <w:rPr>
          <w:rFonts w:ascii="Times New Roman" w:hAnsi="Times New Roman" w:cs="Times New Roman"/>
          <w:sz w:val="28"/>
          <w:szCs w:val="28"/>
        </w:rPr>
      </w:pPr>
    </w:p>
    <w:p w14:paraId="78FEC2BF" w14:textId="1318A238" w:rsidR="00FC2A67" w:rsidRPr="00FC2A67" w:rsidRDefault="009B1A8E" w:rsidP="00B5284F">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sidR="00A52BD1">
        <w:rPr>
          <w:rFonts w:ascii="Times New Roman" w:hAnsi="Times New Roman" w:cs="Times New Roman"/>
          <w:sz w:val="28"/>
          <w:szCs w:val="28"/>
        </w:rPr>
        <w:t>]</w:t>
      </w:r>
      <w:r w:rsidR="00CB14E2">
        <w:rPr>
          <w:rFonts w:ascii="Times New Roman" w:hAnsi="Times New Roman" w:cs="Times New Roman"/>
          <w:sz w:val="28"/>
          <w:szCs w:val="28"/>
        </w:rPr>
        <w:tab/>
      </w:r>
      <w:r w:rsidR="00E22B7D">
        <w:rPr>
          <w:rFonts w:ascii="Times New Roman" w:hAnsi="Times New Roman" w:cs="Times New Roman"/>
          <w:sz w:val="28"/>
          <w:szCs w:val="28"/>
        </w:rPr>
        <w:t>The uncontested evidence of the respondent is that the breakdown of the marriage has been caused by the conduct of the appellant who had been coming home late at night and sleeping out on some weekends. I am therefore of the</w:t>
      </w:r>
      <w:r w:rsidR="00A90ABB">
        <w:rPr>
          <w:rFonts w:ascii="Times New Roman" w:hAnsi="Times New Roman" w:cs="Times New Roman"/>
          <w:sz w:val="28"/>
          <w:szCs w:val="28"/>
        </w:rPr>
        <w:t xml:space="preserve"> </w:t>
      </w:r>
      <w:r w:rsidR="00E22B7D">
        <w:rPr>
          <w:rFonts w:ascii="Times New Roman" w:hAnsi="Times New Roman" w:cs="Times New Roman"/>
          <w:sz w:val="28"/>
          <w:szCs w:val="28"/>
        </w:rPr>
        <w:t>view that the Court a quo has not misdirected itself in finding that in the circumstances of this case both parties were to blame for the breakdown in the marriage relationship.</w:t>
      </w:r>
      <w:r w:rsidR="00EC4467">
        <w:rPr>
          <w:rFonts w:ascii="Times New Roman" w:hAnsi="Times New Roman" w:cs="Times New Roman"/>
          <w:sz w:val="28"/>
          <w:szCs w:val="28"/>
        </w:rPr>
        <w:t xml:space="preserve">  </w:t>
      </w:r>
      <w:r w:rsidR="00FC2A67">
        <w:rPr>
          <w:rFonts w:ascii="Times New Roman" w:hAnsi="Times New Roman" w:cs="Times New Roman"/>
          <w:sz w:val="28"/>
          <w:szCs w:val="28"/>
        </w:rPr>
        <w:tab/>
      </w:r>
    </w:p>
    <w:p w14:paraId="6F660B8A" w14:textId="77777777" w:rsidR="00F95094" w:rsidRDefault="00F95094" w:rsidP="00F95094">
      <w:pPr>
        <w:spacing w:after="0" w:line="360" w:lineRule="auto"/>
        <w:jc w:val="both"/>
        <w:rPr>
          <w:rFonts w:ascii="Times New Roman" w:hAnsi="Times New Roman" w:cs="Times New Roman"/>
          <w:sz w:val="28"/>
          <w:szCs w:val="28"/>
        </w:rPr>
      </w:pPr>
    </w:p>
    <w:p w14:paraId="31FC689A" w14:textId="38FCE0A4" w:rsidR="00F95094" w:rsidRDefault="009B1A8E" w:rsidP="00F9509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F95094">
        <w:rPr>
          <w:rFonts w:ascii="Times New Roman" w:hAnsi="Times New Roman" w:cs="Times New Roman"/>
          <w:sz w:val="28"/>
          <w:szCs w:val="28"/>
        </w:rPr>
        <w:t>]</w:t>
      </w:r>
      <w:r w:rsidR="00F95094">
        <w:rPr>
          <w:rFonts w:ascii="Times New Roman" w:hAnsi="Times New Roman" w:cs="Times New Roman"/>
          <w:sz w:val="28"/>
          <w:szCs w:val="28"/>
        </w:rPr>
        <w:tab/>
        <w:t xml:space="preserve">In </w:t>
      </w:r>
      <w:proofErr w:type="spellStart"/>
      <w:r w:rsidR="00F95094">
        <w:rPr>
          <w:rFonts w:ascii="Times New Roman" w:hAnsi="Times New Roman" w:cs="Times New Roman"/>
          <w:i/>
          <w:sz w:val="28"/>
          <w:szCs w:val="28"/>
        </w:rPr>
        <w:t>Wijker</w:t>
      </w:r>
      <w:proofErr w:type="spellEnd"/>
      <w:r w:rsidR="00F95094">
        <w:rPr>
          <w:rFonts w:ascii="Times New Roman" w:hAnsi="Times New Roman" w:cs="Times New Roman"/>
          <w:i/>
          <w:sz w:val="28"/>
          <w:szCs w:val="28"/>
        </w:rPr>
        <w:t xml:space="preserve"> v </w:t>
      </w:r>
      <w:proofErr w:type="spellStart"/>
      <w:r w:rsidR="00F95094">
        <w:rPr>
          <w:rFonts w:ascii="Times New Roman" w:hAnsi="Times New Roman" w:cs="Times New Roman"/>
          <w:i/>
          <w:sz w:val="28"/>
          <w:szCs w:val="28"/>
        </w:rPr>
        <w:t>Wijker</w:t>
      </w:r>
      <w:proofErr w:type="spellEnd"/>
      <w:r w:rsidR="00F95094">
        <w:rPr>
          <w:rFonts w:ascii="Times New Roman" w:hAnsi="Times New Roman" w:cs="Times New Roman"/>
          <w:i/>
          <w:sz w:val="28"/>
          <w:szCs w:val="28"/>
        </w:rPr>
        <w:t xml:space="preserve"> (325/92) [1993] ZASCA 101; [1993] 4 ALL SA 857 (AD) (26 August 1991) </w:t>
      </w:r>
      <w:r w:rsidR="00F95094">
        <w:rPr>
          <w:rFonts w:ascii="Times New Roman" w:hAnsi="Times New Roman" w:cs="Times New Roman"/>
          <w:sz w:val="28"/>
          <w:szCs w:val="28"/>
        </w:rPr>
        <w:t>the Supreme Court of Appeal stated the following:</w:t>
      </w:r>
    </w:p>
    <w:p w14:paraId="521BD773" w14:textId="77777777" w:rsidR="001630EA" w:rsidRDefault="001630EA" w:rsidP="00EB7045">
      <w:pPr>
        <w:spacing w:after="0" w:line="360" w:lineRule="auto"/>
        <w:ind w:left="1440"/>
        <w:jc w:val="both"/>
        <w:rPr>
          <w:rFonts w:ascii="Times New Roman" w:hAnsi="Times New Roman" w:cs="Times New Roman"/>
          <w:i/>
          <w:sz w:val="28"/>
          <w:szCs w:val="28"/>
        </w:rPr>
      </w:pPr>
    </w:p>
    <w:p w14:paraId="0AFC3816" w14:textId="13FC537E" w:rsidR="00EB7045" w:rsidRDefault="00EB7045" w:rsidP="00EB7045">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19:</w:t>
      </w:r>
      <w:r>
        <w:rPr>
          <w:rFonts w:ascii="Times New Roman" w:hAnsi="Times New Roman" w:cs="Times New Roman"/>
          <w:i/>
          <w:sz w:val="28"/>
          <w:szCs w:val="28"/>
        </w:rPr>
        <w:tab/>
        <w:t>It is obvious from the wording of the section that the first step is to determine whether or not the party against whom the order is sought will in fact be benefited. That will be purely a factual issue. Once that has been established the trial court must determine, having regard to the factors mentioned in the section, whether or not that party will in relation to the other be unduly benefited if a forfeiture order in not made. Although the second determination is a value judgment, it is made by the trial court after having considered the facts falling within the compass of the three factors mentioned in the section”.</w:t>
      </w:r>
    </w:p>
    <w:p w14:paraId="39E8B496" w14:textId="77777777" w:rsidR="00EB7045" w:rsidRDefault="00EB7045" w:rsidP="00EB7045">
      <w:pPr>
        <w:spacing w:after="0" w:line="360" w:lineRule="auto"/>
        <w:jc w:val="both"/>
        <w:rPr>
          <w:rFonts w:ascii="Times New Roman" w:hAnsi="Times New Roman" w:cs="Times New Roman"/>
          <w:i/>
          <w:sz w:val="28"/>
          <w:szCs w:val="28"/>
        </w:rPr>
      </w:pPr>
    </w:p>
    <w:p w14:paraId="61BE6237" w14:textId="6039FD1E" w:rsidR="00EB7045" w:rsidRDefault="009B1A8E" w:rsidP="00EB70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EB7045">
        <w:rPr>
          <w:rFonts w:ascii="Times New Roman" w:hAnsi="Times New Roman" w:cs="Times New Roman"/>
          <w:sz w:val="28"/>
          <w:szCs w:val="28"/>
        </w:rPr>
        <w:t>]</w:t>
      </w:r>
      <w:r w:rsidR="00EB7045">
        <w:rPr>
          <w:rFonts w:ascii="Times New Roman" w:hAnsi="Times New Roman" w:cs="Times New Roman"/>
          <w:sz w:val="28"/>
          <w:szCs w:val="28"/>
        </w:rPr>
        <w:tab/>
        <w:t>The Court continued in paragraph 34 to state the following:</w:t>
      </w:r>
    </w:p>
    <w:p w14:paraId="30EF9626" w14:textId="77777777" w:rsidR="001630EA" w:rsidRDefault="001630EA" w:rsidP="00EB7045">
      <w:pPr>
        <w:spacing w:after="0" w:line="360" w:lineRule="auto"/>
        <w:ind w:left="1440"/>
        <w:jc w:val="both"/>
        <w:rPr>
          <w:rFonts w:ascii="Times New Roman" w:hAnsi="Times New Roman" w:cs="Times New Roman"/>
          <w:i/>
          <w:sz w:val="28"/>
          <w:szCs w:val="28"/>
        </w:rPr>
      </w:pPr>
    </w:p>
    <w:p w14:paraId="56295A01" w14:textId="71DFC759" w:rsidR="00F95094" w:rsidRPr="00EB7045" w:rsidRDefault="00F95094" w:rsidP="00EB7045">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“Paragraph 34:</w:t>
      </w:r>
      <w:r w:rsidR="00E334C7">
        <w:rPr>
          <w:rFonts w:ascii="Times New Roman" w:hAnsi="Times New Roman" w:cs="Times New Roman"/>
          <w:i/>
          <w:sz w:val="28"/>
          <w:szCs w:val="28"/>
        </w:rPr>
        <w:t xml:space="preserve"> H R </w:t>
      </w:r>
      <w:proofErr w:type="spellStart"/>
      <w:r w:rsidR="00E334C7">
        <w:rPr>
          <w:rFonts w:ascii="Times New Roman" w:hAnsi="Times New Roman" w:cs="Times New Roman"/>
          <w:i/>
          <w:sz w:val="28"/>
          <w:szCs w:val="28"/>
        </w:rPr>
        <w:t>Hahlo</w:t>
      </w:r>
      <w:proofErr w:type="spellEnd"/>
      <w:r w:rsidR="00E334C7">
        <w:rPr>
          <w:rFonts w:ascii="Times New Roman" w:hAnsi="Times New Roman" w:cs="Times New Roman"/>
          <w:i/>
          <w:sz w:val="28"/>
          <w:szCs w:val="28"/>
        </w:rPr>
        <w:t xml:space="preserve"> in The South African Law of Husband and Wife, 5</w:t>
      </w:r>
      <w:r w:rsidR="00E334C7" w:rsidRPr="00E334C7">
        <w:rPr>
          <w:rFonts w:ascii="Times New Roman" w:hAnsi="Times New Roman" w:cs="Times New Roman"/>
          <w:i/>
          <w:sz w:val="28"/>
          <w:szCs w:val="28"/>
          <w:vertAlign w:val="superscript"/>
        </w:rPr>
        <w:t>th</w:t>
      </w:r>
      <w:r w:rsidR="00E334C7">
        <w:rPr>
          <w:rFonts w:ascii="Times New Roman" w:hAnsi="Times New Roman" w:cs="Times New Roman"/>
          <w:i/>
          <w:sz w:val="28"/>
          <w:szCs w:val="28"/>
        </w:rPr>
        <w:t xml:space="preserve"> Edition, at pages 157 and 158 describes community of property as follows:</w:t>
      </w:r>
    </w:p>
    <w:p w14:paraId="50FE1636" w14:textId="5F0F74CD" w:rsidR="00E334C7" w:rsidRDefault="00E334C7" w:rsidP="00E334C7">
      <w:pPr>
        <w:spacing w:after="0" w:line="360" w:lineRule="auto"/>
        <w:ind w:left="2160"/>
        <w:jc w:val="both"/>
        <w:rPr>
          <w:rFonts w:ascii="Times New Roman" w:hAnsi="Times New Roman" w:cs="Times New Roman"/>
          <w:i/>
          <w:sz w:val="28"/>
          <w:szCs w:val="28"/>
        </w:rPr>
      </w:pPr>
      <w:r>
        <w:rPr>
          <w:rFonts w:ascii="Times New Roman" w:hAnsi="Times New Roman" w:cs="Times New Roman"/>
          <w:i/>
          <w:sz w:val="28"/>
          <w:szCs w:val="28"/>
        </w:rPr>
        <w:lastRenderedPageBreak/>
        <w:t>‘Community of property is a universal economic partnership of the spouses. All their assets and liabilities are merged in joint estate, in which both spouses, irrespective of the value of their financial contributions, hold equal shares’.</w:t>
      </w:r>
    </w:p>
    <w:p w14:paraId="6F00D0E9" w14:textId="593598AB" w:rsidR="00E334C7" w:rsidRPr="00F95094" w:rsidRDefault="00E334C7" w:rsidP="00E334C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The fact that the appellant is entitled to share in the successful business established by the respondent is a consequence of their marriage in community of property. In making a value judgment this equitable principle applied by the court a quo is not justified. Not only is it contrary to the basic concept of community of property, but there is no provision in the section for the application of such a principle. Even if it is assumed that the appellant made no contribution to the success of the business and that the benefit which he will receive will be a substantial one, it does not necessarily follow that he will be unduly benefited.”</w:t>
      </w:r>
    </w:p>
    <w:p w14:paraId="2245074F" w14:textId="09A8C01A" w:rsidR="00F95094" w:rsidRDefault="00F95094" w:rsidP="00F950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5F6493AB" w14:textId="4BE4FA0D" w:rsidR="00281727" w:rsidRDefault="009B1A8E" w:rsidP="00EB70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sidR="00E84D20">
        <w:rPr>
          <w:rFonts w:ascii="Times New Roman" w:hAnsi="Times New Roman" w:cs="Times New Roman"/>
          <w:sz w:val="28"/>
          <w:szCs w:val="28"/>
        </w:rPr>
        <w:t>]</w:t>
      </w:r>
      <w:r w:rsidR="00E84D20">
        <w:rPr>
          <w:rFonts w:ascii="Times New Roman" w:hAnsi="Times New Roman" w:cs="Times New Roman"/>
          <w:sz w:val="28"/>
          <w:szCs w:val="28"/>
        </w:rPr>
        <w:tab/>
      </w:r>
      <w:r w:rsidR="00281727">
        <w:rPr>
          <w:rFonts w:ascii="Times New Roman" w:hAnsi="Times New Roman" w:cs="Times New Roman"/>
          <w:sz w:val="28"/>
          <w:szCs w:val="28"/>
        </w:rPr>
        <w:t xml:space="preserve">It should be recalled that a marriage relationship is not like a business relationship where the sharing of profit and loss is determined </w:t>
      </w:r>
      <w:r w:rsidR="00DE1355">
        <w:rPr>
          <w:rFonts w:ascii="Times New Roman" w:hAnsi="Times New Roman" w:cs="Times New Roman"/>
          <w:sz w:val="28"/>
          <w:szCs w:val="28"/>
        </w:rPr>
        <w:t xml:space="preserve">only </w:t>
      </w:r>
      <w:r w:rsidR="00281727">
        <w:rPr>
          <w:rFonts w:ascii="Times New Roman" w:hAnsi="Times New Roman" w:cs="Times New Roman"/>
          <w:sz w:val="28"/>
          <w:szCs w:val="28"/>
        </w:rPr>
        <w:t>by the contribution being made by the partners or direct</w:t>
      </w:r>
      <w:r w:rsidR="0089022F">
        <w:rPr>
          <w:rFonts w:ascii="Times New Roman" w:hAnsi="Times New Roman" w:cs="Times New Roman"/>
          <w:sz w:val="28"/>
          <w:szCs w:val="28"/>
        </w:rPr>
        <w:t>ors whether financial or otherwise</w:t>
      </w:r>
      <w:r w:rsidR="00281727">
        <w:rPr>
          <w:rFonts w:ascii="Times New Roman" w:hAnsi="Times New Roman" w:cs="Times New Roman"/>
          <w:sz w:val="28"/>
          <w:szCs w:val="28"/>
        </w:rPr>
        <w:t xml:space="preserve">. The proprietary rights of a marriage are dependent on </w:t>
      </w:r>
      <w:r w:rsidR="00DE1355">
        <w:rPr>
          <w:rFonts w:ascii="Times New Roman" w:hAnsi="Times New Roman" w:cs="Times New Roman"/>
          <w:sz w:val="28"/>
          <w:szCs w:val="28"/>
        </w:rPr>
        <w:t xml:space="preserve">the </w:t>
      </w:r>
      <w:r w:rsidR="00281727">
        <w:rPr>
          <w:rFonts w:ascii="Times New Roman" w:hAnsi="Times New Roman" w:cs="Times New Roman"/>
          <w:sz w:val="28"/>
          <w:szCs w:val="28"/>
        </w:rPr>
        <w:t xml:space="preserve">type of marriage the parties chose to conclude. Where the marriage concluded is one in community of property a joint estate is created and </w:t>
      </w:r>
      <w:r w:rsidR="00C819E9">
        <w:rPr>
          <w:rFonts w:ascii="Times New Roman" w:hAnsi="Times New Roman" w:cs="Times New Roman"/>
          <w:sz w:val="28"/>
          <w:szCs w:val="28"/>
        </w:rPr>
        <w:t xml:space="preserve">at </w:t>
      </w:r>
      <w:r w:rsidR="00281727">
        <w:rPr>
          <w:rFonts w:ascii="Times New Roman" w:hAnsi="Times New Roman" w:cs="Times New Roman"/>
          <w:sz w:val="28"/>
          <w:szCs w:val="28"/>
        </w:rPr>
        <w:t>the time of divorce the</w:t>
      </w:r>
      <w:r w:rsidR="00C819E9">
        <w:rPr>
          <w:rFonts w:ascii="Times New Roman" w:hAnsi="Times New Roman" w:cs="Times New Roman"/>
          <w:sz w:val="28"/>
          <w:szCs w:val="28"/>
        </w:rPr>
        <w:t xml:space="preserve"> sharing of the assets of the joint estate</w:t>
      </w:r>
      <w:r w:rsidR="00281727">
        <w:rPr>
          <w:rFonts w:ascii="Times New Roman" w:hAnsi="Times New Roman" w:cs="Times New Roman"/>
          <w:sz w:val="28"/>
          <w:szCs w:val="28"/>
        </w:rPr>
        <w:t xml:space="preserve"> shall be equal</w:t>
      </w:r>
      <w:r w:rsidR="00C819E9">
        <w:rPr>
          <w:rFonts w:ascii="Times New Roman" w:hAnsi="Times New Roman" w:cs="Times New Roman"/>
          <w:sz w:val="28"/>
          <w:szCs w:val="28"/>
        </w:rPr>
        <w:t xml:space="preserve"> between the parties</w:t>
      </w:r>
      <w:r w:rsidR="00281727">
        <w:rPr>
          <w:rFonts w:ascii="Times New Roman" w:hAnsi="Times New Roman" w:cs="Times New Roman"/>
          <w:sz w:val="28"/>
          <w:szCs w:val="28"/>
        </w:rPr>
        <w:t xml:space="preserve"> unless the one party will be unduly benefited if an order of forfeiture of the benefits arising out of the marriage is not granted</w:t>
      </w:r>
      <w:r w:rsidR="00DE1355">
        <w:rPr>
          <w:rFonts w:ascii="Times New Roman" w:hAnsi="Times New Roman" w:cs="Times New Roman"/>
          <w:sz w:val="28"/>
          <w:szCs w:val="28"/>
        </w:rPr>
        <w:t xml:space="preserve">. </w:t>
      </w:r>
      <w:r w:rsidR="00281727">
        <w:rPr>
          <w:rFonts w:ascii="Times New Roman" w:hAnsi="Times New Roman" w:cs="Times New Roman"/>
          <w:sz w:val="28"/>
          <w:szCs w:val="28"/>
        </w:rPr>
        <w:t>However, the onus is on the party seeking the order of forfeiture to prove that there is a benefit which will be unduly benefited by the other party if forfeiture is not granted.</w:t>
      </w:r>
    </w:p>
    <w:p w14:paraId="36E2632B" w14:textId="77777777" w:rsidR="00C819E9" w:rsidRDefault="00C819E9" w:rsidP="00EB7045">
      <w:pPr>
        <w:spacing w:after="0" w:line="360" w:lineRule="auto"/>
        <w:ind w:left="720" w:hanging="720"/>
        <w:jc w:val="both"/>
        <w:rPr>
          <w:rFonts w:ascii="Times New Roman" w:hAnsi="Times New Roman" w:cs="Times New Roman"/>
          <w:sz w:val="28"/>
          <w:szCs w:val="28"/>
        </w:rPr>
      </w:pPr>
    </w:p>
    <w:p w14:paraId="28E5DDA0" w14:textId="07B66877" w:rsidR="00E82F3E" w:rsidRDefault="009B1A8E" w:rsidP="00EB704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sidR="00C819E9">
        <w:rPr>
          <w:rFonts w:ascii="Times New Roman" w:hAnsi="Times New Roman" w:cs="Times New Roman"/>
          <w:sz w:val="28"/>
          <w:szCs w:val="28"/>
        </w:rPr>
        <w:t>]</w:t>
      </w:r>
      <w:r w:rsidR="00C819E9">
        <w:rPr>
          <w:rFonts w:ascii="Times New Roman" w:hAnsi="Times New Roman" w:cs="Times New Roman"/>
          <w:sz w:val="28"/>
          <w:szCs w:val="28"/>
        </w:rPr>
        <w:tab/>
      </w:r>
      <w:r w:rsidR="002C0764">
        <w:rPr>
          <w:rFonts w:ascii="Times New Roman" w:hAnsi="Times New Roman" w:cs="Times New Roman"/>
          <w:sz w:val="28"/>
          <w:szCs w:val="28"/>
        </w:rPr>
        <w:t>There is no merit in the argument that the respondent should forfeit the benefit arising out of the marriage in community of property</w:t>
      </w:r>
      <w:r w:rsidR="00A90AD1">
        <w:rPr>
          <w:rFonts w:ascii="Times New Roman" w:hAnsi="Times New Roman" w:cs="Times New Roman"/>
          <w:sz w:val="28"/>
          <w:szCs w:val="28"/>
        </w:rPr>
        <w:t xml:space="preserve"> in respect of the property</w:t>
      </w:r>
      <w:r w:rsidR="002C0764">
        <w:rPr>
          <w:rFonts w:ascii="Times New Roman" w:hAnsi="Times New Roman" w:cs="Times New Roman"/>
          <w:sz w:val="28"/>
          <w:szCs w:val="28"/>
        </w:rPr>
        <w:t xml:space="preserve"> </w:t>
      </w:r>
      <w:r w:rsidR="002C0764">
        <w:rPr>
          <w:rFonts w:ascii="Times New Roman" w:hAnsi="Times New Roman" w:cs="Times New Roman"/>
          <w:sz w:val="28"/>
          <w:szCs w:val="28"/>
        </w:rPr>
        <w:lastRenderedPageBreak/>
        <w:t xml:space="preserve">described as situate at </w:t>
      </w:r>
      <w:r w:rsidR="00D13F4D">
        <w:rPr>
          <w:rFonts w:ascii="Times New Roman" w:hAnsi="Times New Roman" w:cs="Times New Roman"/>
          <w:sz w:val="28"/>
          <w:szCs w:val="28"/>
        </w:rPr>
        <w:t>[…]</w:t>
      </w:r>
      <w:r w:rsidR="00D13F4D">
        <w:rPr>
          <w:rFonts w:ascii="Times New Roman" w:hAnsi="Times New Roman" w:cs="Times New Roman"/>
          <w:sz w:val="28"/>
          <w:szCs w:val="28"/>
        </w:rPr>
        <w:t xml:space="preserve"> </w:t>
      </w:r>
      <w:proofErr w:type="gramStart"/>
      <w:r w:rsidR="002C0764">
        <w:rPr>
          <w:rFonts w:ascii="Times New Roman" w:hAnsi="Times New Roman" w:cs="Times New Roman"/>
          <w:sz w:val="28"/>
          <w:szCs w:val="28"/>
        </w:rPr>
        <w:t>S</w:t>
      </w:r>
      <w:r w:rsidR="00D13F4D">
        <w:rPr>
          <w:rFonts w:ascii="Times New Roman" w:hAnsi="Times New Roman" w:cs="Times New Roman"/>
          <w:sz w:val="28"/>
          <w:szCs w:val="28"/>
        </w:rPr>
        <w:t>[</w:t>
      </w:r>
      <w:proofErr w:type="gramEnd"/>
      <w:r w:rsidR="00D13F4D">
        <w:rPr>
          <w:rFonts w:ascii="Times New Roman" w:hAnsi="Times New Roman" w:cs="Times New Roman"/>
          <w:sz w:val="28"/>
          <w:szCs w:val="28"/>
        </w:rPr>
        <w:t>…]</w:t>
      </w:r>
      <w:r w:rsidR="002C0764">
        <w:rPr>
          <w:rFonts w:ascii="Times New Roman" w:hAnsi="Times New Roman" w:cs="Times New Roman"/>
          <w:sz w:val="28"/>
          <w:szCs w:val="28"/>
        </w:rPr>
        <w:t xml:space="preserve"> </w:t>
      </w:r>
      <w:r w:rsidR="00A90AD1">
        <w:rPr>
          <w:rFonts w:ascii="Times New Roman" w:hAnsi="Times New Roman" w:cs="Times New Roman"/>
          <w:sz w:val="28"/>
          <w:szCs w:val="28"/>
        </w:rPr>
        <w:t xml:space="preserve">for </w:t>
      </w:r>
      <w:r w:rsidR="00AA2BD2">
        <w:rPr>
          <w:rFonts w:ascii="Times New Roman" w:hAnsi="Times New Roman" w:cs="Times New Roman"/>
          <w:sz w:val="28"/>
          <w:szCs w:val="28"/>
        </w:rPr>
        <w:t xml:space="preserve">the alleged reason that </w:t>
      </w:r>
      <w:r w:rsidR="00A90AD1">
        <w:rPr>
          <w:rFonts w:ascii="Times New Roman" w:hAnsi="Times New Roman" w:cs="Times New Roman"/>
          <w:sz w:val="28"/>
          <w:szCs w:val="28"/>
        </w:rPr>
        <w:t>it was procured by the appellant long</w:t>
      </w:r>
      <w:r w:rsidR="002C0764">
        <w:rPr>
          <w:rFonts w:ascii="Times New Roman" w:hAnsi="Times New Roman" w:cs="Times New Roman"/>
          <w:sz w:val="28"/>
          <w:szCs w:val="28"/>
        </w:rPr>
        <w:t xml:space="preserve"> before the marriage</w:t>
      </w:r>
      <w:r w:rsidR="00A90AD1">
        <w:rPr>
          <w:rFonts w:ascii="Times New Roman" w:hAnsi="Times New Roman" w:cs="Times New Roman"/>
          <w:sz w:val="28"/>
          <w:szCs w:val="28"/>
        </w:rPr>
        <w:t>. The appellant has failed to furnish proof of the value of this property at the time wh</w:t>
      </w:r>
      <w:r w:rsidR="00BE0C6B">
        <w:rPr>
          <w:rFonts w:ascii="Times New Roman" w:hAnsi="Times New Roman" w:cs="Times New Roman"/>
          <w:sz w:val="28"/>
          <w:szCs w:val="28"/>
        </w:rPr>
        <w:t>en the marriage was concluded and</w:t>
      </w:r>
      <w:r w:rsidR="00A90AD1">
        <w:rPr>
          <w:rFonts w:ascii="Times New Roman" w:hAnsi="Times New Roman" w:cs="Times New Roman"/>
          <w:sz w:val="28"/>
          <w:szCs w:val="28"/>
        </w:rPr>
        <w:t xml:space="preserve"> at the time of divorce. </w:t>
      </w:r>
      <w:r w:rsidR="00E82F3E">
        <w:rPr>
          <w:rFonts w:ascii="Times New Roman" w:hAnsi="Times New Roman" w:cs="Times New Roman"/>
          <w:sz w:val="28"/>
          <w:szCs w:val="28"/>
        </w:rPr>
        <w:t xml:space="preserve">Similarly, </w:t>
      </w:r>
      <w:r w:rsidR="00EB7045">
        <w:rPr>
          <w:rFonts w:ascii="Times New Roman" w:hAnsi="Times New Roman" w:cs="Times New Roman"/>
          <w:sz w:val="28"/>
          <w:szCs w:val="28"/>
        </w:rPr>
        <w:t>regarding</w:t>
      </w:r>
      <w:r w:rsidR="00E82F3E">
        <w:rPr>
          <w:rFonts w:ascii="Times New Roman" w:hAnsi="Times New Roman" w:cs="Times New Roman"/>
          <w:sz w:val="28"/>
          <w:szCs w:val="28"/>
        </w:rPr>
        <w:t xml:space="preserve"> the appellant’s pension fund, he only gave estimate</w:t>
      </w:r>
      <w:r w:rsidR="00AA2BD2">
        <w:rPr>
          <w:rFonts w:ascii="Times New Roman" w:hAnsi="Times New Roman" w:cs="Times New Roman"/>
          <w:sz w:val="28"/>
          <w:szCs w:val="28"/>
        </w:rPr>
        <w:t>d</w:t>
      </w:r>
      <w:r w:rsidR="00E82F3E">
        <w:rPr>
          <w:rFonts w:ascii="Times New Roman" w:hAnsi="Times New Roman" w:cs="Times New Roman"/>
          <w:sz w:val="28"/>
          <w:szCs w:val="28"/>
        </w:rPr>
        <w:t xml:space="preserve"> figures as to the value of his pension with the </w:t>
      </w:r>
      <w:r w:rsidR="00D13F4D">
        <w:rPr>
          <w:rFonts w:ascii="Times New Roman" w:hAnsi="Times New Roman" w:cs="Times New Roman"/>
          <w:sz w:val="28"/>
          <w:szCs w:val="28"/>
        </w:rPr>
        <w:t>[…]</w:t>
      </w:r>
      <w:r w:rsidR="00D13F4D">
        <w:rPr>
          <w:rFonts w:ascii="Times New Roman" w:hAnsi="Times New Roman" w:cs="Times New Roman"/>
          <w:sz w:val="28"/>
          <w:szCs w:val="28"/>
        </w:rPr>
        <w:t xml:space="preserve"> </w:t>
      </w:r>
      <w:r w:rsidR="00E82F3E">
        <w:rPr>
          <w:rFonts w:ascii="Times New Roman" w:hAnsi="Times New Roman" w:cs="Times New Roman"/>
          <w:sz w:val="28"/>
          <w:szCs w:val="28"/>
        </w:rPr>
        <w:t>Fund which he could not support with any documentary proof n</w:t>
      </w:r>
      <w:r w:rsidR="00BE0C6B">
        <w:rPr>
          <w:rFonts w:ascii="Times New Roman" w:hAnsi="Times New Roman" w:cs="Times New Roman"/>
          <w:sz w:val="28"/>
          <w:szCs w:val="28"/>
        </w:rPr>
        <w:t>or could he demonstrate when</w:t>
      </w:r>
      <w:r w:rsidR="00E82F3E">
        <w:rPr>
          <w:rFonts w:ascii="Times New Roman" w:hAnsi="Times New Roman" w:cs="Times New Roman"/>
          <w:sz w:val="28"/>
          <w:szCs w:val="28"/>
        </w:rPr>
        <w:t xml:space="preserve"> he obtain</w:t>
      </w:r>
      <w:r w:rsidR="00BE0C6B">
        <w:rPr>
          <w:rFonts w:ascii="Times New Roman" w:hAnsi="Times New Roman" w:cs="Times New Roman"/>
          <w:sz w:val="28"/>
          <w:szCs w:val="28"/>
        </w:rPr>
        <w:t>ed</w:t>
      </w:r>
      <w:r w:rsidR="00E82F3E">
        <w:rPr>
          <w:rFonts w:ascii="Times New Roman" w:hAnsi="Times New Roman" w:cs="Times New Roman"/>
          <w:sz w:val="28"/>
          <w:szCs w:val="28"/>
        </w:rPr>
        <w:t xml:space="preserve"> those figures</w:t>
      </w:r>
      <w:r w:rsidR="00EB7045">
        <w:rPr>
          <w:rFonts w:ascii="Times New Roman" w:hAnsi="Times New Roman" w:cs="Times New Roman"/>
          <w:sz w:val="28"/>
          <w:szCs w:val="28"/>
        </w:rPr>
        <w:t xml:space="preserve"> and whether it was a deat</w:t>
      </w:r>
      <w:r w:rsidR="007C001E">
        <w:rPr>
          <w:rFonts w:ascii="Times New Roman" w:hAnsi="Times New Roman" w:cs="Times New Roman"/>
          <w:sz w:val="28"/>
          <w:szCs w:val="28"/>
        </w:rPr>
        <w:t xml:space="preserve">h </w:t>
      </w:r>
      <w:r w:rsidR="00EB7045">
        <w:rPr>
          <w:rFonts w:ascii="Times New Roman" w:hAnsi="Times New Roman" w:cs="Times New Roman"/>
          <w:sz w:val="28"/>
          <w:szCs w:val="28"/>
        </w:rPr>
        <w:t>or retirement benefit</w:t>
      </w:r>
      <w:r w:rsidR="00D13F4D">
        <w:rPr>
          <w:rFonts w:ascii="Times New Roman" w:hAnsi="Times New Roman" w:cs="Times New Roman"/>
          <w:sz w:val="28"/>
          <w:szCs w:val="28"/>
        </w:rPr>
        <w:t>.</w:t>
      </w:r>
    </w:p>
    <w:p w14:paraId="12AF900E" w14:textId="77777777" w:rsidR="00E82F3E" w:rsidRDefault="00E82F3E" w:rsidP="002C0764">
      <w:pPr>
        <w:spacing w:after="0" w:line="360" w:lineRule="auto"/>
        <w:ind w:left="720" w:hanging="720"/>
        <w:jc w:val="both"/>
        <w:rPr>
          <w:rFonts w:ascii="Times New Roman" w:hAnsi="Times New Roman" w:cs="Times New Roman"/>
          <w:sz w:val="28"/>
          <w:szCs w:val="28"/>
        </w:rPr>
      </w:pPr>
    </w:p>
    <w:p w14:paraId="11927C6B" w14:textId="6EDE0998" w:rsidR="00EB7045" w:rsidRDefault="009B1A8E" w:rsidP="002C076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sidR="00E82F3E">
        <w:rPr>
          <w:rFonts w:ascii="Times New Roman" w:hAnsi="Times New Roman" w:cs="Times New Roman"/>
          <w:sz w:val="28"/>
          <w:szCs w:val="28"/>
        </w:rPr>
        <w:t>]</w:t>
      </w:r>
      <w:r w:rsidR="00E82F3E">
        <w:rPr>
          <w:rFonts w:ascii="Times New Roman" w:hAnsi="Times New Roman" w:cs="Times New Roman"/>
          <w:sz w:val="28"/>
          <w:szCs w:val="28"/>
        </w:rPr>
        <w:tab/>
      </w:r>
      <w:r w:rsidR="00A90AD1">
        <w:rPr>
          <w:rFonts w:ascii="Times New Roman" w:hAnsi="Times New Roman" w:cs="Times New Roman"/>
          <w:sz w:val="28"/>
          <w:szCs w:val="28"/>
        </w:rPr>
        <w:t>The Court in determinin</w:t>
      </w:r>
      <w:r w:rsidR="00E82F3E">
        <w:rPr>
          <w:rFonts w:ascii="Times New Roman" w:hAnsi="Times New Roman" w:cs="Times New Roman"/>
          <w:sz w:val="28"/>
          <w:szCs w:val="28"/>
        </w:rPr>
        <w:t>g issues between the parties</w:t>
      </w:r>
      <w:r w:rsidR="00A90AD1">
        <w:rPr>
          <w:rFonts w:ascii="Times New Roman" w:hAnsi="Times New Roman" w:cs="Times New Roman"/>
          <w:sz w:val="28"/>
          <w:szCs w:val="28"/>
        </w:rPr>
        <w:t xml:space="preserve"> relies on the evidence placed before it. </w:t>
      </w:r>
      <w:r w:rsidR="00E82F3E">
        <w:rPr>
          <w:rFonts w:ascii="Times New Roman" w:hAnsi="Times New Roman" w:cs="Times New Roman"/>
          <w:sz w:val="28"/>
          <w:szCs w:val="28"/>
        </w:rPr>
        <w:t>In this case, t</w:t>
      </w:r>
      <w:r w:rsidR="00A90AD1">
        <w:rPr>
          <w:rFonts w:ascii="Times New Roman" w:hAnsi="Times New Roman" w:cs="Times New Roman"/>
          <w:sz w:val="28"/>
          <w:szCs w:val="28"/>
        </w:rPr>
        <w:t xml:space="preserve">he </w:t>
      </w:r>
      <w:r w:rsidR="00FA52A7">
        <w:rPr>
          <w:rFonts w:ascii="Times New Roman" w:hAnsi="Times New Roman" w:cs="Times New Roman"/>
          <w:sz w:val="28"/>
          <w:szCs w:val="28"/>
        </w:rPr>
        <w:t>evidentiary burden</w:t>
      </w:r>
      <w:r w:rsidR="00A90AD1">
        <w:rPr>
          <w:rFonts w:ascii="Times New Roman" w:hAnsi="Times New Roman" w:cs="Times New Roman"/>
          <w:sz w:val="28"/>
          <w:szCs w:val="28"/>
        </w:rPr>
        <w:t xml:space="preserve"> was on the appellant to prove the nature and ambit of the benefit to be forfeited but has dismally failed to do so.</w:t>
      </w:r>
      <w:r w:rsidR="002B5F5F">
        <w:rPr>
          <w:rFonts w:ascii="Times New Roman" w:hAnsi="Times New Roman" w:cs="Times New Roman"/>
          <w:sz w:val="28"/>
          <w:szCs w:val="28"/>
        </w:rPr>
        <w:t xml:space="preserve"> It is of no consequence that the property described as situate at </w:t>
      </w:r>
      <w:r w:rsidR="00D13F4D">
        <w:rPr>
          <w:rFonts w:ascii="Times New Roman" w:hAnsi="Times New Roman" w:cs="Times New Roman"/>
          <w:sz w:val="28"/>
          <w:szCs w:val="28"/>
        </w:rPr>
        <w:t>[…]</w:t>
      </w:r>
      <w:r w:rsidR="00D13F4D">
        <w:rPr>
          <w:rFonts w:ascii="Times New Roman" w:hAnsi="Times New Roman" w:cs="Times New Roman"/>
          <w:sz w:val="28"/>
          <w:szCs w:val="28"/>
        </w:rPr>
        <w:t xml:space="preserve"> </w:t>
      </w:r>
      <w:r w:rsidR="002B5F5F">
        <w:rPr>
          <w:rFonts w:ascii="Times New Roman" w:hAnsi="Times New Roman" w:cs="Times New Roman"/>
          <w:sz w:val="28"/>
          <w:szCs w:val="28"/>
        </w:rPr>
        <w:t>S</w:t>
      </w:r>
      <w:r w:rsidR="00D13F4D">
        <w:rPr>
          <w:rFonts w:ascii="Times New Roman" w:hAnsi="Times New Roman" w:cs="Times New Roman"/>
          <w:sz w:val="28"/>
          <w:szCs w:val="28"/>
        </w:rPr>
        <w:t>[…]</w:t>
      </w:r>
      <w:bookmarkStart w:id="0" w:name="_GoBack"/>
      <w:bookmarkEnd w:id="0"/>
      <w:r w:rsidR="002B5F5F">
        <w:rPr>
          <w:rFonts w:ascii="Times New Roman" w:hAnsi="Times New Roman" w:cs="Times New Roman"/>
          <w:sz w:val="28"/>
          <w:szCs w:val="28"/>
        </w:rPr>
        <w:t xml:space="preserve"> was procured by the appellant alone before </w:t>
      </w:r>
      <w:r w:rsidR="00AA2BD2">
        <w:rPr>
          <w:rFonts w:ascii="Times New Roman" w:hAnsi="Times New Roman" w:cs="Times New Roman"/>
          <w:sz w:val="28"/>
          <w:szCs w:val="28"/>
        </w:rPr>
        <w:t xml:space="preserve">the </w:t>
      </w:r>
      <w:r w:rsidR="002B5F5F">
        <w:rPr>
          <w:rFonts w:ascii="Times New Roman" w:hAnsi="Times New Roman" w:cs="Times New Roman"/>
          <w:sz w:val="28"/>
          <w:szCs w:val="28"/>
        </w:rPr>
        <w:t>marriage since</w:t>
      </w:r>
      <w:r w:rsidR="00AA2BD2">
        <w:rPr>
          <w:rFonts w:ascii="Times New Roman" w:hAnsi="Times New Roman" w:cs="Times New Roman"/>
          <w:sz w:val="28"/>
          <w:szCs w:val="28"/>
        </w:rPr>
        <w:t>.</w:t>
      </w:r>
      <w:r w:rsidR="00A90ABB">
        <w:rPr>
          <w:rFonts w:ascii="Times New Roman" w:hAnsi="Times New Roman" w:cs="Times New Roman"/>
          <w:sz w:val="28"/>
          <w:szCs w:val="28"/>
        </w:rPr>
        <w:t xml:space="preserve"> </w:t>
      </w:r>
      <w:r w:rsidR="002B5F5F">
        <w:rPr>
          <w:rFonts w:ascii="Times New Roman" w:hAnsi="Times New Roman" w:cs="Times New Roman"/>
          <w:sz w:val="28"/>
          <w:szCs w:val="28"/>
        </w:rPr>
        <w:t>When the parties were married to each other in community of property all their assets and liabilities merged into a joint estate.</w:t>
      </w:r>
      <w:r w:rsidR="00A90AD1">
        <w:rPr>
          <w:rFonts w:ascii="Times New Roman" w:hAnsi="Times New Roman" w:cs="Times New Roman"/>
          <w:sz w:val="28"/>
          <w:szCs w:val="28"/>
        </w:rPr>
        <w:t xml:space="preserve"> </w:t>
      </w:r>
      <w:r w:rsidR="00EB7045">
        <w:rPr>
          <w:rFonts w:ascii="Times New Roman" w:hAnsi="Times New Roman" w:cs="Times New Roman"/>
          <w:sz w:val="28"/>
          <w:szCs w:val="28"/>
        </w:rPr>
        <w:t>Once a joint estate is established as a result of the marriage in community of property, t</w:t>
      </w:r>
      <w:r w:rsidR="00CA2AB6">
        <w:rPr>
          <w:rFonts w:ascii="Times New Roman" w:hAnsi="Times New Roman" w:cs="Times New Roman"/>
          <w:sz w:val="28"/>
          <w:szCs w:val="28"/>
        </w:rPr>
        <w:t>he respond</w:t>
      </w:r>
      <w:r w:rsidR="00EB7045">
        <w:rPr>
          <w:rFonts w:ascii="Times New Roman" w:hAnsi="Times New Roman" w:cs="Times New Roman"/>
          <w:sz w:val="28"/>
          <w:szCs w:val="28"/>
        </w:rPr>
        <w:t>ent is entitled to share in the</w:t>
      </w:r>
      <w:r w:rsidR="00CA2AB6">
        <w:rPr>
          <w:rFonts w:ascii="Times New Roman" w:hAnsi="Times New Roman" w:cs="Times New Roman"/>
          <w:sz w:val="28"/>
          <w:szCs w:val="28"/>
        </w:rPr>
        <w:t xml:space="preserve"> property as a consequence of the marriage in community of property. </w:t>
      </w:r>
    </w:p>
    <w:p w14:paraId="18DABCDF" w14:textId="77777777" w:rsidR="00EB7045" w:rsidRDefault="00EB7045" w:rsidP="002C0764">
      <w:pPr>
        <w:spacing w:after="0" w:line="360" w:lineRule="auto"/>
        <w:ind w:left="720" w:hanging="720"/>
        <w:jc w:val="both"/>
        <w:rPr>
          <w:rFonts w:ascii="Times New Roman" w:hAnsi="Times New Roman" w:cs="Times New Roman"/>
          <w:sz w:val="28"/>
          <w:szCs w:val="28"/>
        </w:rPr>
      </w:pPr>
    </w:p>
    <w:p w14:paraId="181DD7E9" w14:textId="681F28C2" w:rsidR="00E82F3E" w:rsidRDefault="009B1A8E" w:rsidP="009B1A8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EB7045">
        <w:rPr>
          <w:rFonts w:ascii="Times New Roman" w:hAnsi="Times New Roman" w:cs="Times New Roman"/>
          <w:sz w:val="28"/>
          <w:szCs w:val="28"/>
        </w:rPr>
        <w:t>]</w:t>
      </w:r>
      <w:r w:rsidR="00EB7045">
        <w:rPr>
          <w:rFonts w:ascii="Times New Roman" w:hAnsi="Times New Roman" w:cs="Times New Roman"/>
          <w:sz w:val="28"/>
          <w:szCs w:val="28"/>
        </w:rPr>
        <w:tab/>
      </w:r>
      <w:r w:rsidR="007332D5">
        <w:rPr>
          <w:rFonts w:ascii="Times New Roman" w:hAnsi="Times New Roman" w:cs="Times New Roman"/>
          <w:sz w:val="28"/>
          <w:szCs w:val="28"/>
        </w:rPr>
        <w:t xml:space="preserve"> </w:t>
      </w:r>
      <w:r w:rsidR="00A90AD1">
        <w:rPr>
          <w:rFonts w:ascii="Times New Roman" w:hAnsi="Times New Roman" w:cs="Times New Roman"/>
          <w:sz w:val="28"/>
          <w:szCs w:val="28"/>
        </w:rPr>
        <w:t>I</w:t>
      </w:r>
      <w:r w:rsidR="00EB7045">
        <w:rPr>
          <w:rFonts w:ascii="Times New Roman" w:hAnsi="Times New Roman" w:cs="Times New Roman"/>
          <w:sz w:val="28"/>
          <w:szCs w:val="28"/>
        </w:rPr>
        <w:t xml:space="preserve">t is my considered view therefore that the </w:t>
      </w:r>
      <w:r w:rsidR="00E82F3E">
        <w:rPr>
          <w:rFonts w:ascii="Times New Roman" w:hAnsi="Times New Roman" w:cs="Times New Roman"/>
          <w:sz w:val="28"/>
          <w:szCs w:val="28"/>
        </w:rPr>
        <w:t>Court a quo correctly found that the</w:t>
      </w:r>
      <w:r w:rsidR="00EB7045">
        <w:rPr>
          <w:rFonts w:ascii="Times New Roman" w:hAnsi="Times New Roman" w:cs="Times New Roman"/>
          <w:sz w:val="28"/>
          <w:szCs w:val="28"/>
        </w:rPr>
        <w:t xml:space="preserve"> appellant failed to establish the nature and ambit of the benefit </w:t>
      </w:r>
      <w:r w:rsidR="00557DE6">
        <w:rPr>
          <w:rFonts w:ascii="Times New Roman" w:hAnsi="Times New Roman" w:cs="Times New Roman"/>
          <w:sz w:val="28"/>
          <w:szCs w:val="28"/>
        </w:rPr>
        <w:t xml:space="preserve">for </w:t>
      </w:r>
      <w:r w:rsidR="00EB7045">
        <w:rPr>
          <w:rFonts w:ascii="Times New Roman" w:hAnsi="Times New Roman" w:cs="Times New Roman"/>
          <w:sz w:val="28"/>
          <w:szCs w:val="28"/>
        </w:rPr>
        <w:t xml:space="preserve">which </w:t>
      </w:r>
      <w:r w:rsidR="00AA2BD2">
        <w:rPr>
          <w:rFonts w:ascii="Times New Roman" w:hAnsi="Times New Roman" w:cs="Times New Roman"/>
          <w:sz w:val="28"/>
          <w:szCs w:val="28"/>
        </w:rPr>
        <w:t>he</w:t>
      </w:r>
      <w:r w:rsidR="00EB7045">
        <w:rPr>
          <w:rFonts w:ascii="Times New Roman" w:hAnsi="Times New Roman" w:cs="Times New Roman"/>
          <w:sz w:val="28"/>
          <w:szCs w:val="28"/>
        </w:rPr>
        <w:t xml:space="preserve"> sought </w:t>
      </w:r>
      <w:r w:rsidR="00557DE6">
        <w:rPr>
          <w:rFonts w:ascii="Times New Roman" w:hAnsi="Times New Roman" w:cs="Times New Roman"/>
          <w:sz w:val="28"/>
          <w:szCs w:val="28"/>
        </w:rPr>
        <w:t xml:space="preserve">an order for forfeiture. The </w:t>
      </w:r>
      <w:r w:rsidR="00AA2BD2">
        <w:rPr>
          <w:rFonts w:ascii="Times New Roman" w:hAnsi="Times New Roman" w:cs="Times New Roman"/>
          <w:sz w:val="28"/>
          <w:szCs w:val="28"/>
        </w:rPr>
        <w:t>in</w:t>
      </w:r>
      <w:r w:rsidR="00557DE6">
        <w:rPr>
          <w:rFonts w:ascii="Times New Roman" w:hAnsi="Times New Roman" w:cs="Times New Roman"/>
          <w:sz w:val="28"/>
          <w:szCs w:val="28"/>
        </w:rPr>
        <w:t xml:space="preserve">escapable conclusion is therefore that there is </w:t>
      </w:r>
      <w:r w:rsidR="00A90ABB">
        <w:rPr>
          <w:rFonts w:ascii="Times New Roman" w:hAnsi="Times New Roman" w:cs="Times New Roman"/>
          <w:sz w:val="28"/>
          <w:szCs w:val="28"/>
        </w:rPr>
        <w:t>no</w:t>
      </w:r>
      <w:r w:rsidR="00557DE6">
        <w:rPr>
          <w:rFonts w:ascii="Times New Roman" w:hAnsi="Times New Roman" w:cs="Times New Roman"/>
          <w:sz w:val="28"/>
          <w:szCs w:val="28"/>
        </w:rPr>
        <w:t xml:space="preserve"> merit in this appeal and it falls to be dismissed.</w:t>
      </w:r>
    </w:p>
    <w:p w14:paraId="0E6B7824" w14:textId="7DD5893C" w:rsidR="001630EA" w:rsidRDefault="001630EA" w:rsidP="009B1A8E">
      <w:pPr>
        <w:spacing w:after="0" w:line="360" w:lineRule="auto"/>
        <w:ind w:left="720" w:hanging="720"/>
        <w:jc w:val="both"/>
        <w:rPr>
          <w:rFonts w:ascii="Times New Roman" w:hAnsi="Times New Roman" w:cs="Times New Roman"/>
          <w:sz w:val="28"/>
          <w:szCs w:val="28"/>
        </w:rPr>
      </w:pPr>
    </w:p>
    <w:p w14:paraId="03FEC421" w14:textId="63F308D7" w:rsidR="001630EA" w:rsidRDefault="001630EA" w:rsidP="009B1A8E">
      <w:pPr>
        <w:spacing w:after="0" w:line="360" w:lineRule="auto"/>
        <w:ind w:left="720" w:hanging="720"/>
        <w:jc w:val="both"/>
        <w:rPr>
          <w:rFonts w:ascii="Times New Roman" w:hAnsi="Times New Roman" w:cs="Times New Roman"/>
          <w:sz w:val="28"/>
          <w:szCs w:val="28"/>
        </w:rPr>
      </w:pPr>
    </w:p>
    <w:p w14:paraId="7DA70FE6" w14:textId="4ADF1C46" w:rsidR="001630EA" w:rsidRDefault="001630EA" w:rsidP="009B1A8E">
      <w:pPr>
        <w:spacing w:after="0" w:line="360" w:lineRule="auto"/>
        <w:ind w:left="720" w:hanging="720"/>
        <w:jc w:val="both"/>
        <w:rPr>
          <w:rFonts w:ascii="Times New Roman" w:hAnsi="Times New Roman" w:cs="Times New Roman"/>
          <w:sz w:val="28"/>
          <w:szCs w:val="28"/>
        </w:rPr>
      </w:pPr>
    </w:p>
    <w:p w14:paraId="6C4C83F1" w14:textId="611418A8" w:rsidR="001630EA" w:rsidRDefault="001630EA" w:rsidP="009B1A8E">
      <w:pPr>
        <w:spacing w:after="0" w:line="360" w:lineRule="auto"/>
        <w:ind w:left="720" w:hanging="720"/>
        <w:jc w:val="both"/>
        <w:rPr>
          <w:rFonts w:ascii="Times New Roman" w:hAnsi="Times New Roman" w:cs="Times New Roman"/>
          <w:sz w:val="28"/>
          <w:szCs w:val="28"/>
        </w:rPr>
      </w:pPr>
    </w:p>
    <w:p w14:paraId="7B24E501" w14:textId="5D28B5DD" w:rsidR="00557DE6" w:rsidRDefault="00557DE6" w:rsidP="007C001E">
      <w:pPr>
        <w:spacing w:after="0" w:line="360" w:lineRule="auto"/>
        <w:jc w:val="both"/>
        <w:rPr>
          <w:rFonts w:ascii="Times New Roman" w:hAnsi="Times New Roman" w:cs="Times New Roman"/>
          <w:sz w:val="28"/>
          <w:szCs w:val="28"/>
        </w:rPr>
      </w:pPr>
    </w:p>
    <w:p w14:paraId="7B299B09" w14:textId="542B79A4" w:rsidR="00951726" w:rsidRDefault="009B1A8E" w:rsidP="00373299">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[19</w:t>
      </w:r>
      <w:r w:rsidR="00E82F3E">
        <w:rPr>
          <w:rFonts w:ascii="Times New Roman" w:hAnsi="Times New Roman" w:cs="Times New Roman"/>
          <w:sz w:val="28"/>
          <w:szCs w:val="28"/>
        </w:rPr>
        <w:t>]</w:t>
      </w:r>
      <w:r w:rsidR="00D230CB">
        <w:rPr>
          <w:rFonts w:ascii="Times New Roman" w:hAnsi="Times New Roman" w:cs="Times New Roman"/>
          <w:sz w:val="28"/>
          <w:szCs w:val="28"/>
        </w:rPr>
        <w:tab/>
      </w:r>
      <w:r w:rsidR="005D1AE8">
        <w:rPr>
          <w:rFonts w:ascii="Times New Roman" w:hAnsi="Times New Roman" w:cs="Times New Roman"/>
          <w:sz w:val="28"/>
          <w:szCs w:val="28"/>
        </w:rPr>
        <w:t>In the circumstances, the following order is made:</w:t>
      </w:r>
    </w:p>
    <w:p w14:paraId="5A013520" w14:textId="77777777" w:rsidR="001630EA" w:rsidRDefault="001630EA" w:rsidP="0063590E">
      <w:pPr>
        <w:spacing w:after="0" w:line="360" w:lineRule="auto"/>
        <w:ind w:left="1440" w:hanging="430"/>
        <w:jc w:val="both"/>
        <w:rPr>
          <w:rFonts w:ascii="Times New Roman" w:hAnsi="Times New Roman" w:cs="Times New Roman"/>
          <w:sz w:val="28"/>
          <w:szCs w:val="28"/>
        </w:rPr>
      </w:pPr>
    </w:p>
    <w:p w14:paraId="0806E36A" w14:textId="3C444D8D" w:rsidR="00DC2F74" w:rsidRDefault="00557DE6" w:rsidP="0063590E">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The appeal</w:t>
      </w:r>
      <w:r w:rsidR="000112BB">
        <w:rPr>
          <w:rFonts w:ascii="Times New Roman" w:hAnsi="Times New Roman" w:cs="Times New Roman"/>
          <w:sz w:val="28"/>
          <w:szCs w:val="28"/>
        </w:rPr>
        <w:t xml:space="preserve"> is dismissed with costs.</w:t>
      </w:r>
    </w:p>
    <w:p w14:paraId="235FEF0B" w14:textId="56616A20" w:rsidR="001630EA" w:rsidRDefault="001630EA" w:rsidP="0063590E">
      <w:pPr>
        <w:spacing w:after="0" w:line="360" w:lineRule="auto"/>
        <w:ind w:left="1440" w:hanging="430"/>
        <w:jc w:val="both"/>
        <w:rPr>
          <w:rFonts w:ascii="Times New Roman" w:hAnsi="Times New Roman" w:cs="Times New Roman"/>
          <w:sz w:val="28"/>
          <w:szCs w:val="28"/>
        </w:rPr>
      </w:pPr>
    </w:p>
    <w:p w14:paraId="7231261D" w14:textId="77777777" w:rsidR="001630EA" w:rsidRPr="008C2E0E" w:rsidRDefault="001630EA" w:rsidP="0063590E">
      <w:pPr>
        <w:spacing w:after="0" w:line="360" w:lineRule="auto"/>
        <w:ind w:left="1440" w:hanging="430"/>
        <w:jc w:val="both"/>
        <w:rPr>
          <w:rFonts w:ascii="Times New Roman" w:hAnsi="Times New Roman" w:cs="Times New Roman"/>
          <w:sz w:val="28"/>
          <w:szCs w:val="28"/>
        </w:rPr>
      </w:pPr>
    </w:p>
    <w:p w14:paraId="2113E0E0" w14:textId="77777777" w:rsidR="00C978DF" w:rsidRDefault="00DC2F74" w:rsidP="00C57B84">
      <w:pPr>
        <w:spacing w:after="0" w:line="360" w:lineRule="auto"/>
        <w:jc w:val="both"/>
        <w:rPr>
          <w:noProof/>
          <w:lang w:eastAsia="en-ZA"/>
        </w:rPr>
      </w:pPr>
      <w:r>
        <w:rPr>
          <w:rFonts w:ascii="Times New Roman" w:hAnsi="Times New Roman" w:cs="Times New Roman"/>
          <w:sz w:val="28"/>
          <w:szCs w:val="28"/>
        </w:rPr>
        <w:t xml:space="preserve"> </w:t>
      </w:r>
    </w:p>
    <w:p w14:paraId="3730F0BC" w14:textId="64AECDA3" w:rsidR="00450D24" w:rsidRPr="00951726" w:rsidRDefault="00DC2F74" w:rsidP="00C57B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436DD28F"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7339F0C"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4972A373"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557DE6">
        <w:rPr>
          <w:rFonts w:ascii="Times New Roman" w:eastAsia="Times New Roman" w:hAnsi="Times New Roman" w:cs="Times New Roman"/>
          <w:b/>
          <w:sz w:val="28"/>
          <w:szCs w:val="28"/>
        </w:rPr>
        <w:t>15</w:t>
      </w:r>
      <w:r w:rsidR="00557DE6" w:rsidRPr="00557DE6">
        <w:rPr>
          <w:rFonts w:ascii="Times New Roman" w:eastAsia="Times New Roman" w:hAnsi="Times New Roman" w:cs="Times New Roman"/>
          <w:b/>
          <w:sz w:val="28"/>
          <w:szCs w:val="28"/>
          <w:vertAlign w:val="superscript"/>
        </w:rPr>
        <w:t>th</w:t>
      </w:r>
      <w:r w:rsidR="00557DE6">
        <w:rPr>
          <w:rFonts w:ascii="Times New Roman" w:eastAsia="Times New Roman" w:hAnsi="Times New Roman" w:cs="Times New Roman"/>
          <w:b/>
          <w:sz w:val="28"/>
          <w:szCs w:val="28"/>
        </w:rPr>
        <w:t xml:space="preserve"> of November </w:t>
      </w:r>
      <w:r w:rsidR="00916513">
        <w:rPr>
          <w:rFonts w:ascii="Times New Roman" w:eastAsia="Times New Roman" w:hAnsi="Times New Roman" w:cs="Times New Roman"/>
          <w:b/>
          <w:sz w:val="28"/>
          <w:szCs w:val="28"/>
        </w:rPr>
        <w:t>2022</w:t>
      </w:r>
    </w:p>
    <w:p w14:paraId="493120A5" w14:textId="77777777"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0A3FF4D0"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A90ABB">
        <w:rPr>
          <w:rFonts w:ascii="Times New Roman" w:eastAsia="Times New Roman" w:hAnsi="Times New Roman" w:cs="Times New Roman"/>
          <w:b/>
          <w:sz w:val="28"/>
          <w:szCs w:val="28"/>
        </w:rPr>
        <w:t>30</w:t>
      </w:r>
      <w:r w:rsidR="00557DE6" w:rsidRPr="00557DE6">
        <w:rPr>
          <w:rFonts w:ascii="Times New Roman" w:eastAsia="Times New Roman" w:hAnsi="Times New Roman" w:cs="Times New Roman"/>
          <w:b/>
          <w:sz w:val="28"/>
          <w:szCs w:val="28"/>
          <w:vertAlign w:val="superscript"/>
        </w:rPr>
        <w:t>th</w:t>
      </w:r>
      <w:r w:rsidR="00557DE6">
        <w:rPr>
          <w:rFonts w:ascii="Times New Roman" w:eastAsia="Times New Roman" w:hAnsi="Times New Roman" w:cs="Times New Roman"/>
          <w:b/>
          <w:sz w:val="28"/>
          <w:szCs w:val="28"/>
        </w:rPr>
        <w:t xml:space="preserve"> of December </w:t>
      </w:r>
      <w:r w:rsidR="00916513">
        <w:rPr>
          <w:rFonts w:ascii="Times New Roman" w:eastAsia="Times New Roman" w:hAnsi="Times New Roman" w:cs="Times New Roman"/>
          <w:b/>
          <w:sz w:val="28"/>
          <w:szCs w:val="28"/>
        </w:rPr>
        <w:t>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60C91173"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1CAF46F7" w14:textId="63B4D935" w:rsidR="00231668" w:rsidRDefault="00231668">
      <w:pPr>
        <w:tabs>
          <w:tab w:val="left" w:pos="2835"/>
        </w:tabs>
        <w:spacing w:after="0" w:line="240" w:lineRule="auto"/>
        <w:jc w:val="both"/>
        <w:rPr>
          <w:rFonts w:ascii="Times New Roman" w:eastAsia="Times New Roman" w:hAnsi="Times New Roman" w:cs="Times New Roman"/>
          <w:b/>
          <w:sz w:val="28"/>
          <w:szCs w:val="28"/>
        </w:rPr>
      </w:pPr>
    </w:p>
    <w:p w14:paraId="7CF85FD1" w14:textId="77D2A1B4" w:rsidR="00551426" w:rsidRDefault="004174AF"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Appella</w:t>
      </w:r>
      <w:r w:rsidR="00614961">
        <w:rPr>
          <w:rFonts w:ascii="Times New Roman" w:eastAsia="Times New Roman" w:hAnsi="Times New Roman" w:cs="Times New Roman"/>
          <w:b/>
          <w:sz w:val="28"/>
          <w:szCs w:val="28"/>
        </w:rPr>
        <w:t>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Mr MD Hlatshwayo</w:t>
      </w:r>
    </w:p>
    <w:p w14:paraId="4DD22F91" w14:textId="7532A33C" w:rsidR="00614961" w:rsidRDefault="0063590E"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970E0B" w14:textId="10533DC2" w:rsidR="0031629B"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proofErr w:type="spellStart"/>
      <w:r w:rsidR="004174AF">
        <w:rPr>
          <w:rFonts w:ascii="Times New Roman" w:eastAsia="Times New Roman" w:hAnsi="Times New Roman" w:cs="Times New Roman"/>
          <w:b/>
          <w:sz w:val="28"/>
          <w:szCs w:val="28"/>
        </w:rPr>
        <w:t>Hlatshway-Mhayise</w:t>
      </w:r>
      <w:proofErr w:type="spellEnd"/>
      <w:r w:rsidR="004174AF">
        <w:rPr>
          <w:rFonts w:ascii="Times New Roman" w:eastAsia="Times New Roman" w:hAnsi="Times New Roman" w:cs="Times New Roman"/>
          <w:b/>
          <w:sz w:val="28"/>
          <w:szCs w:val="28"/>
        </w:rPr>
        <w:t xml:space="preserve"> </w:t>
      </w:r>
      <w:proofErr w:type="spellStart"/>
      <w:r w:rsidR="004174AF">
        <w:rPr>
          <w:rFonts w:ascii="Times New Roman" w:eastAsia="Times New Roman" w:hAnsi="Times New Roman" w:cs="Times New Roman"/>
          <w:b/>
          <w:sz w:val="28"/>
          <w:szCs w:val="28"/>
        </w:rPr>
        <w:t>Inc</w:t>
      </w:r>
      <w:proofErr w:type="spellEnd"/>
    </w:p>
    <w:p w14:paraId="5831EB89" w14:textId="072A2200"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4174AF">
        <w:rPr>
          <w:rFonts w:ascii="Times New Roman" w:eastAsia="Times New Roman" w:hAnsi="Times New Roman" w:cs="Times New Roman"/>
          <w:b/>
          <w:sz w:val="28"/>
          <w:szCs w:val="28"/>
        </w:rPr>
        <w:t>Tel: 011 333 7303</w:t>
      </w:r>
    </w:p>
    <w:p w14:paraId="51A402DC" w14:textId="7E620236" w:rsidR="00614961" w:rsidRDefault="004174AF"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Hlatshwayojhb2@outlook.com</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339669A5" w14:textId="397F8638" w:rsidR="0031629B"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31629B">
        <w:rPr>
          <w:rFonts w:ascii="Times New Roman" w:eastAsia="Times New Roman" w:hAnsi="Times New Roman" w:cs="Times New Roman"/>
          <w:b/>
          <w:sz w:val="28"/>
          <w:szCs w:val="28"/>
        </w:rPr>
        <w:t xml:space="preserve">the </w:t>
      </w:r>
      <w:r w:rsidR="00614961">
        <w:rPr>
          <w:rFonts w:ascii="Times New Roman" w:eastAsia="Times New Roman" w:hAnsi="Times New Roman" w:cs="Times New Roman"/>
          <w:b/>
          <w:sz w:val="28"/>
          <w:szCs w:val="28"/>
        </w:rPr>
        <w:t>Respondent</w:t>
      </w:r>
      <w:r w:rsidR="00451FD7">
        <w:rPr>
          <w:rFonts w:ascii="Times New Roman" w:eastAsia="Times New Roman" w:hAnsi="Times New Roman" w:cs="Times New Roman"/>
          <w:b/>
          <w:sz w:val="28"/>
          <w:szCs w:val="28"/>
        </w:rPr>
        <w:t xml:space="preserve">:    </w:t>
      </w:r>
      <w:r w:rsidR="004174AF">
        <w:rPr>
          <w:rFonts w:ascii="Times New Roman" w:eastAsia="Times New Roman" w:hAnsi="Times New Roman" w:cs="Times New Roman"/>
          <w:b/>
          <w:sz w:val="28"/>
          <w:szCs w:val="28"/>
        </w:rPr>
        <w:tab/>
        <w:t>Mr A. Swart</w:t>
      </w:r>
    </w:p>
    <w:p w14:paraId="0BAB0FC0" w14:textId="77777777"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412F36F7" w14:textId="19047885" w:rsidR="0031629B" w:rsidRDefault="004174AF"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Instructed by:</w:t>
      </w:r>
      <w:r>
        <w:rPr>
          <w:rFonts w:ascii="Times New Roman" w:eastAsia="Times New Roman" w:hAnsi="Times New Roman" w:cs="Times New Roman"/>
          <w:b/>
          <w:sz w:val="28"/>
          <w:szCs w:val="28"/>
        </w:rPr>
        <w:tab/>
        <w:t>Legal Aid South Africa</w:t>
      </w:r>
    </w:p>
    <w:p w14:paraId="5A31E7D1" w14:textId="15D49F42" w:rsidR="0031629B"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174AF">
        <w:rPr>
          <w:rFonts w:ascii="Times New Roman" w:eastAsia="Times New Roman" w:hAnsi="Times New Roman" w:cs="Times New Roman"/>
          <w:b/>
          <w:sz w:val="28"/>
          <w:szCs w:val="28"/>
        </w:rPr>
        <w:t>Tel: 016 421 3527</w:t>
      </w:r>
    </w:p>
    <w:p w14:paraId="316687F2" w14:textId="00F148F9" w:rsidR="00D76C18" w:rsidRDefault="0031629B"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4174AF">
        <w:rPr>
          <w:rFonts w:ascii="Times New Roman" w:eastAsia="Times New Roman" w:hAnsi="Times New Roman" w:cs="Times New Roman"/>
          <w:b/>
          <w:sz w:val="28"/>
          <w:szCs w:val="28"/>
        </w:rPr>
        <w:t>andres@legal-aid.co.za</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9"/>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7D10" w14:textId="77777777" w:rsidR="00AC6FF7" w:rsidRDefault="00AC6FF7">
      <w:pPr>
        <w:spacing w:after="0" w:line="240" w:lineRule="auto"/>
      </w:pPr>
      <w:r>
        <w:separator/>
      </w:r>
    </w:p>
  </w:endnote>
  <w:endnote w:type="continuationSeparator" w:id="0">
    <w:p w14:paraId="1DC2B05A" w14:textId="77777777" w:rsidR="00AC6FF7" w:rsidRDefault="00AC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D3F0" w14:textId="77777777" w:rsidR="00AC6FF7" w:rsidRDefault="00AC6FF7">
      <w:pPr>
        <w:spacing w:after="0" w:line="240" w:lineRule="auto"/>
      </w:pPr>
      <w:r>
        <w:separator/>
      </w:r>
    </w:p>
  </w:footnote>
  <w:footnote w:type="continuationSeparator" w:id="0">
    <w:p w14:paraId="00102866" w14:textId="77777777" w:rsidR="00AC6FF7" w:rsidRDefault="00AC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190A8789" w:rsidR="00F2020A" w:rsidRDefault="00F2020A">
        <w:pPr>
          <w:pStyle w:val="Header"/>
          <w:jc w:val="right"/>
        </w:pPr>
        <w:r>
          <w:fldChar w:fldCharType="begin"/>
        </w:r>
        <w:r>
          <w:instrText xml:space="preserve"> PAGE   \* MERGEFORMAT </w:instrText>
        </w:r>
        <w:r>
          <w:fldChar w:fldCharType="separate"/>
        </w:r>
        <w:r w:rsidR="00D13F4D">
          <w:rPr>
            <w:noProof/>
          </w:rPr>
          <w:t>11</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6CD1E02"/>
    <w:multiLevelType w:val="hybridMultilevel"/>
    <w:tmpl w:val="E28245DC"/>
    <w:lvl w:ilvl="0" w:tplc="E752D430">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15:restartNumberingAfterBreak="0">
    <w:nsid w:val="07410B40"/>
    <w:multiLevelType w:val="hybridMultilevel"/>
    <w:tmpl w:val="F85CA646"/>
    <w:lvl w:ilvl="0" w:tplc="968603D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4" w15:restartNumberingAfterBreak="0">
    <w:nsid w:val="17F94E53"/>
    <w:multiLevelType w:val="hybridMultilevel"/>
    <w:tmpl w:val="98A8EEFA"/>
    <w:lvl w:ilvl="0" w:tplc="025018B8">
      <w:start w:val="2"/>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15:restartNumberingAfterBreak="0">
    <w:nsid w:val="250E4129"/>
    <w:multiLevelType w:val="multilevel"/>
    <w:tmpl w:val="F92E04B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27A52B5D"/>
    <w:multiLevelType w:val="hybridMultilevel"/>
    <w:tmpl w:val="8E6C51D2"/>
    <w:lvl w:ilvl="0" w:tplc="744AB650">
      <w:start w:val="1"/>
      <w:numFmt w:val="lowerLetter"/>
      <w:lvlText w:val="(%1)"/>
      <w:lvlJc w:val="left"/>
      <w:pPr>
        <w:ind w:left="2880" w:hanging="36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7"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9" w15:restartNumberingAfterBreak="0">
    <w:nsid w:val="39D97438"/>
    <w:multiLevelType w:val="hybridMultilevel"/>
    <w:tmpl w:val="8B48C670"/>
    <w:lvl w:ilvl="0" w:tplc="159E9892">
      <w:start w:val="1"/>
      <w:numFmt w:val="decimal"/>
      <w:lvlText w:val="(%1)"/>
      <w:lvlJc w:val="left"/>
      <w:pPr>
        <w:ind w:left="2520" w:hanging="360"/>
      </w:pPr>
      <w:rPr>
        <w:rFonts w:hint="default"/>
        <w:i/>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4221344F"/>
    <w:multiLevelType w:val="hybridMultilevel"/>
    <w:tmpl w:val="5C0A7172"/>
    <w:lvl w:ilvl="0" w:tplc="55FCFCA2">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4A736698"/>
    <w:multiLevelType w:val="hybridMultilevel"/>
    <w:tmpl w:val="854E7344"/>
    <w:lvl w:ilvl="0" w:tplc="F842C8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15:restartNumberingAfterBreak="0">
    <w:nsid w:val="50AA5C23"/>
    <w:multiLevelType w:val="hybridMultilevel"/>
    <w:tmpl w:val="815C1182"/>
    <w:lvl w:ilvl="0" w:tplc="12360762">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4" w15:restartNumberingAfterBreak="0">
    <w:nsid w:val="543951B2"/>
    <w:multiLevelType w:val="hybridMultilevel"/>
    <w:tmpl w:val="D42E7CF4"/>
    <w:lvl w:ilvl="0" w:tplc="2BD27354">
      <w:start w:val="1"/>
      <w:numFmt w:val="lowerLetter"/>
      <w:lvlText w:val="(%1)"/>
      <w:lvlJc w:val="left"/>
      <w:pPr>
        <w:ind w:left="2880" w:hanging="360"/>
      </w:pPr>
      <w:rPr>
        <w:rFonts w:hint="default"/>
        <w:i/>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5"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7F57F17"/>
    <w:multiLevelType w:val="hybridMultilevel"/>
    <w:tmpl w:val="3EDE283A"/>
    <w:lvl w:ilvl="0" w:tplc="0C52E906">
      <w:start w:val="1"/>
      <w:numFmt w:val="lowerRoman"/>
      <w:lvlText w:val="(%1)"/>
      <w:lvlJc w:val="left"/>
      <w:pPr>
        <w:ind w:left="3240" w:hanging="720"/>
      </w:pPr>
      <w:rPr>
        <w:rFonts w:hint="default"/>
      </w:rPr>
    </w:lvl>
    <w:lvl w:ilvl="1" w:tplc="1C090019">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7" w15:restartNumberingAfterBreak="0">
    <w:nsid w:val="6CF67AA1"/>
    <w:multiLevelType w:val="hybridMultilevel"/>
    <w:tmpl w:val="17C43DC2"/>
    <w:lvl w:ilvl="0" w:tplc="74D6D76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8"/>
  </w:num>
  <w:num w:numId="6">
    <w:abstractNumId w:val="11"/>
  </w:num>
  <w:num w:numId="7">
    <w:abstractNumId w:val="0"/>
  </w:num>
  <w:num w:numId="8">
    <w:abstractNumId w:val="12"/>
  </w:num>
  <w:num w:numId="9">
    <w:abstractNumId w:val="5"/>
  </w:num>
  <w:num w:numId="10">
    <w:abstractNumId w:val="10"/>
  </w:num>
  <w:num w:numId="11">
    <w:abstractNumId w:val="16"/>
  </w:num>
  <w:num w:numId="12">
    <w:abstractNumId w:val="1"/>
  </w:num>
  <w:num w:numId="13">
    <w:abstractNumId w:val="17"/>
  </w:num>
  <w:num w:numId="14">
    <w:abstractNumId w:val="13"/>
  </w:num>
  <w:num w:numId="15">
    <w:abstractNumId w:val="6"/>
  </w:num>
  <w:num w:numId="16">
    <w:abstractNumId w:val="4"/>
  </w:num>
  <w:num w:numId="17">
    <w:abstractNumId w:val="9"/>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25EF"/>
    <w:rsid w:val="00003F5C"/>
    <w:rsid w:val="00010148"/>
    <w:rsid w:val="000112BB"/>
    <w:rsid w:val="00013469"/>
    <w:rsid w:val="000162DA"/>
    <w:rsid w:val="00017C01"/>
    <w:rsid w:val="00030C17"/>
    <w:rsid w:val="0003299D"/>
    <w:rsid w:val="00033052"/>
    <w:rsid w:val="00037366"/>
    <w:rsid w:val="00037A25"/>
    <w:rsid w:val="00043AFC"/>
    <w:rsid w:val="00052D70"/>
    <w:rsid w:val="00053732"/>
    <w:rsid w:val="000610B0"/>
    <w:rsid w:val="000640EC"/>
    <w:rsid w:val="000659DF"/>
    <w:rsid w:val="00072640"/>
    <w:rsid w:val="00072646"/>
    <w:rsid w:val="00076205"/>
    <w:rsid w:val="00082D91"/>
    <w:rsid w:val="0009270C"/>
    <w:rsid w:val="00092FD7"/>
    <w:rsid w:val="000A19F1"/>
    <w:rsid w:val="000A2DC3"/>
    <w:rsid w:val="000B0C51"/>
    <w:rsid w:val="000B3289"/>
    <w:rsid w:val="000B4AA6"/>
    <w:rsid w:val="000C0759"/>
    <w:rsid w:val="000C0E44"/>
    <w:rsid w:val="000C11F0"/>
    <w:rsid w:val="000C3D81"/>
    <w:rsid w:val="000C4267"/>
    <w:rsid w:val="000C7815"/>
    <w:rsid w:val="000D5DB4"/>
    <w:rsid w:val="000D7829"/>
    <w:rsid w:val="000E17DF"/>
    <w:rsid w:val="000E4947"/>
    <w:rsid w:val="000F5D40"/>
    <w:rsid w:val="000F7AE5"/>
    <w:rsid w:val="00100BE8"/>
    <w:rsid w:val="00104DDB"/>
    <w:rsid w:val="00111DED"/>
    <w:rsid w:val="00114556"/>
    <w:rsid w:val="0011730C"/>
    <w:rsid w:val="00117A09"/>
    <w:rsid w:val="00121AB5"/>
    <w:rsid w:val="0012248D"/>
    <w:rsid w:val="00123060"/>
    <w:rsid w:val="00123C7A"/>
    <w:rsid w:val="00134085"/>
    <w:rsid w:val="00137CD9"/>
    <w:rsid w:val="001415F6"/>
    <w:rsid w:val="00144AF9"/>
    <w:rsid w:val="001512F3"/>
    <w:rsid w:val="001517BB"/>
    <w:rsid w:val="00152F52"/>
    <w:rsid w:val="00154D4B"/>
    <w:rsid w:val="001630EA"/>
    <w:rsid w:val="0018134D"/>
    <w:rsid w:val="00191FC4"/>
    <w:rsid w:val="001A197A"/>
    <w:rsid w:val="001A1DAF"/>
    <w:rsid w:val="001A4E7F"/>
    <w:rsid w:val="001B00AF"/>
    <w:rsid w:val="001B3E71"/>
    <w:rsid w:val="001C00CF"/>
    <w:rsid w:val="001C120F"/>
    <w:rsid w:val="001C165A"/>
    <w:rsid w:val="001C7DBE"/>
    <w:rsid w:val="001C7E82"/>
    <w:rsid w:val="001D1E54"/>
    <w:rsid w:val="001D2D74"/>
    <w:rsid w:val="001E3FAE"/>
    <w:rsid w:val="001E4B3C"/>
    <w:rsid w:val="001E4BAD"/>
    <w:rsid w:val="001E5BB1"/>
    <w:rsid w:val="001F13C5"/>
    <w:rsid w:val="0020162B"/>
    <w:rsid w:val="00203DB2"/>
    <w:rsid w:val="00205A75"/>
    <w:rsid w:val="00212CD1"/>
    <w:rsid w:val="0021779F"/>
    <w:rsid w:val="002203EE"/>
    <w:rsid w:val="0022193C"/>
    <w:rsid w:val="00222EA4"/>
    <w:rsid w:val="0022486D"/>
    <w:rsid w:val="00231668"/>
    <w:rsid w:val="002341B3"/>
    <w:rsid w:val="00234646"/>
    <w:rsid w:val="00241B77"/>
    <w:rsid w:val="00243956"/>
    <w:rsid w:val="00246A0B"/>
    <w:rsid w:val="00250673"/>
    <w:rsid w:val="00253BE1"/>
    <w:rsid w:val="00254484"/>
    <w:rsid w:val="00264F3E"/>
    <w:rsid w:val="002720CC"/>
    <w:rsid w:val="00280A2F"/>
    <w:rsid w:val="00281727"/>
    <w:rsid w:val="0028356B"/>
    <w:rsid w:val="00285CA8"/>
    <w:rsid w:val="00292F5E"/>
    <w:rsid w:val="002A0103"/>
    <w:rsid w:val="002A1EC1"/>
    <w:rsid w:val="002A34FD"/>
    <w:rsid w:val="002A527E"/>
    <w:rsid w:val="002A6C6B"/>
    <w:rsid w:val="002B3FA0"/>
    <w:rsid w:val="002B4857"/>
    <w:rsid w:val="002B5F5F"/>
    <w:rsid w:val="002B6FD7"/>
    <w:rsid w:val="002C0764"/>
    <w:rsid w:val="002C14B9"/>
    <w:rsid w:val="002C4E17"/>
    <w:rsid w:val="002D48DB"/>
    <w:rsid w:val="002E3C1D"/>
    <w:rsid w:val="002F0A1D"/>
    <w:rsid w:val="002F46B3"/>
    <w:rsid w:val="00301372"/>
    <w:rsid w:val="00302E33"/>
    <w:rsid w:val="00303775"/>
    <w:rsid w:val="00310942"/>
    <w:rsid w:val="00313368"/>
    <w:rsid w:val="00313B85"/>
    <w:rsid w:val="00315FC4"/>
    <w:rsid w:val="0031629B"/>
    <w:rsid w:val="00316303"/>
    <w:rsid w:val="00326F5A"/>
    <w:rsid w:val="00332005"/>
    <w:rsid w:val="003409FD"/>
    <w:rsid w:val="00341AFB"/>
    <w:rsid w:val="00342319"/>
    <w:rsid w:val="00342546"/>
    <w:rsid w:val="003475F8"/>
    <w:rsid w:val="00347F72"/>
    <w:rsid w:val="00352F53"/>
    <w:rsid w:val="00353D52"/>
    <w:rsid w:val="00355573"/>
    <w:rsid w:val="00356F6E"/>
    <w:rsid w:val="00362F0F"/>
    <w:rsid w:val="00362F1B"/>
    <w:rsid w:val="00373299"/>
    <w:rsid w:val="00384944"/>
    <w:rsid w:val="00390F7E"/>
    <w:rsid w:val="00396B60"/>
    <w:rsid w:val="003970DC"/>
    <w:rsid w:val="003A2F4B"/>
    <w:rsid w:val="003B2AEC"/>
    <w:rsid w:val="003C12EA"/>
    <w:rsid w:val="003C5F96"/>
    <w:rsid w:val="003C6A1C"/>
    <w:rsid w:val="003C779A"/>
    <w:rsid w:val="003D07EE"/>
    <w:rsid w:val="003D2BE8"/>
    <w:rsid w:val="003E24F0"/>
    <w:rsid w:val="003F1CC5"/>
    <w:rsid w:val="0040040B"/>
    <w:rsid w:val="0041407E"/>
    <w:rsid w:val="00416421"/>
    <w:rsid w:val="00416CC1"/>
    <w:rsid w:val="004174AF"/>
    <w:rsid w:val="00424C73"/>
    <w:rsid w:val="00434AB4"/>
    <w:rsid w:val="00434B88"/>
    <w:rsid w:val="00440E75"/>
    <w:rsid w:val="0044161D"/>
    <w:rsid w:val="00447ED2"/>
    <w:rsid w:val="00450D24"/>
    <w:rsid w:val="00451FD7"/>
    <w:rsid w:val="00454B4E"/>
    <w:rsid w:val="00460913"/>
    <w:rsid w:val="004636F9"/>
    <w:rsid w:val="00463AC9"/>
    <w:rsid w:val="0046586C"/>
    <w:rsid w:val="00472A10"/>
    <w:rsid w:val="00477C84"/>
    <w:rsid w:val="004829E7"/>
    <w:rsid w:val="004878E5"/>
    <w:rsid w:val="004B7FE6"/>
    <w:rsid w:val="004C025F"/>
    <w:rsid w:val="004C2FD3"/>
    <w:rsid w:val="004C6BD7"/>
    <w:rsid w:val="004E1F51"/>
    <w:rsid w:val="004E52F2"/>
    <w:rsid w:val="004F538C"/>
    <w:rsid w:val="0050188D"/>
    <w:rsid w:val="00511D90"/>
    <w:rsid w:val="00516EAD"/>
    <w:rsid w:val="00525707"/>
    <w:rsid w:val="005303CA"/>
    <w:rsid w:val="005313AD"/>
    <w:rsid w:val="0053466F"/>
    <w:rsid w:val="005443CB"/>
    <w:rsid w:val="00551426"/>
    <w:rsid w:val="00551C0D"/>
    <w:rsid w:val="00557DE6"/>
    <w:rsid w:val="00562D42"/>
    <w:rsid w:val="0056408D"/>
    <w:rsid w:val="00572184"/>
    <w:rsid w:val="00575BD3"/>
    <w:rsid w:val="00584C30"/>
    <w:rsid w:val="005875AF"/>
    <w:rsid w:val="00593723"/>
    <w:rsid w:val="005A2933"/>
    <w:rsid w:val="005A3DE4"/>
    <w:rsid w:val="005B090F"/>
    <w:rsid w:val="005B3BCF"/>
    <w:rsid w:val="005C0E67"/>
    <w:rsid w:val="005C6D44"/>
    <w:rsid w:val="005C76F9"/>
    <w:rsid w:val="005D1AE8"/>
    <w:rsid w:val="005D4399"/>
    <w:rsid w:val="005D6C5D"/>
    <w:rsid w:val="005D7F11"/>
    <w:rsid w:val="005D7F77"/>
    <w:rsid w:val="005E14D1"/>
    <w:rsid w:val="005E4A2C"/>
    <w:rsid w:val="00610786"/>
    <w:rsid w:val="00611482"/>
    <w:rsid w:val="00614961"/>
    <w:rsid w:val="00614D4D"/>
    <w:rsid w:val="00622A5E"/>
    <w:rsid w:val="006242C3"/>
    <w:rsid w:val="0062588C"/>
    <w:rsid w:val="00626C39"/>
    <w:rsid w:val="00630CDB"/>
    <w:rsid w:val="00632766"/>
    <w:rsid w:val="006341BD"/>
    <w:rsid w:val="00634C7A"/>
    <w:rsid w:val="0063590E"/>
    <w:rsid w:val="0064302C"/>
    <w:rsid w:val="00652D26"/>
    <w:rsid w:val="00655940"/>
    <w:rsid w:val="006749AA"/>
    <w:rsid w:val="00676F4A"/>
    <w:rsid w:val="00680A43"/>
    <w:rsid w:val="0068171F"/>
    <w:rsid w:val="006A1E38"/>
    <w:rsid w:val="006A29BF"/>
    <w:rsid w:val="006A2E6D"/>
    <w:rsid w:val="006A44F3"/>
    <w:rsid w:val="006A480B"/>
    <w:rsid w:val="006A6744"/>
    <w:rsid w:val="006B415A"/>
    <w:rsid w:val="006B7E30"/>
    <w:rsid w:val="006C0471"/>
    <w:rsid w:val="006C26FD"/>
    <w:rsid w:val="006C2AA3"/>
    <w:rsid w:val="006C2CEC"/>
    <w:rsid w:val="006C376C"/>
    <w:rsid w:val="006C4A78"/>
    <w:rsid w:val="006C51DA"/>
    <w:rsid w:val="006D2D7E"/>
    <w:rsid w:val="006D36FC"/>
    <w:rsid w:val="006D399B"/>
    <w:rsid w:val="006D478D"/>
    <w:rsid w:val="006D62F0"/>
    <w:rsid w:val="006D6DE3"/>
    <w:rsid w:val="006E35CF"/>
    <w:rsid w:val="006F71B5"/>
    <w:rsid w:val="006F78CF"/>
    <w:rsid w:val="007020FF"/>
    <w:rsid w:val="0070282A"/>
    <w:rsid w:val="00710649"/>
    <w:rsid w:val="00710D8F"/>
    <w:rsid w:val="007145CD"/>
    <w:rsid w:val="007173E5"/>
    <w:rsid w:val="00717A02"/>
    <w:rsid w:val="00721F3B"/>
    <w:rsid w:val="007236F3"/>
    <w:rsid w:val="00725D96"/>
    <w:rsid w:val="00733270"/>
    <w:rsid w:val="007332D5"/>
    <w:rsid w:val="007337F9"/>
    <w:rsid w:val="007350CD"/>
    <w:rsid w:val="0074268D"/>
    <w:rsid w:val="007473C2"/>
    <w:rsid w:val="00747B83"/>
    <w:rsid w:val="007557A7"/>
    <w:rsid w:val="007571FE"/>
    <w:rsid w:val="00757227"/>
    <w:rsid w:val="007622AD"/>
    <w:rsid w:val="0076767B"/>
    <w:rsid w:val="00770672"/>
    <w:rsid w:val="0077782C"/>
    <w:rsid w:val="00786D05"/>
    <w:rsid w:val="0079082C"/>
    <w:rsid w:val="00792415"/>
    <w:rsid w:val="007A29E6"/>
    <w:rsid w:val="007A4C00"/>
    <w:rsid w:val="007A51AA"/>
    <w:rsid w:val="007A56A6"/>
    <w:rsid w:val="007A5AA1"/>
    <w:rsid w:val="007B2437"/>
    <w:rsid w:val="007B4254"/>
    <w:rsid w:val="007B4769"/>
    <w:rsid w:val="007B523D"/>
    <w:rsid w:val="007B6403"/>
    <w:rsid w:val="007B70D1"/>
    <w:rsid w:val="007C001E"/>
    <w:rsid w:val="007C2FA2"/>
    <w:rsid w:val="007C3F65"/>
    <w:rsid w:val="007C4772"/>
    <w:rsid w:val="007C65F8"/>
    <w:rsid w:val="007D72F0"/>
    <w:rsid w:val="007E048D"/>
    <w:rsid w:val="007E48FE"/>
    <w:rsid w:val="007E5A78"/>
    <w:rsid w:val="007E6EC8"/>
    <w:rsid w:val="007F29CA"/>
    <w:rsid w:val="007F3978"/>
    <w:rsid w:val="007F4711"/>
    <w:rsid w:val="007F7E0E"/>
    <w:rsid w:val="00801B54"/>
    <w:rsid w:val="00805E79"/>
    <w:rsid w:val="0081232F"/>
    <w:rsid w:val="0081704C"/>
    <w:rsid w:val="0082092F"/>
    <w:rsid w:val="00820C94"/>
    <w:rsid w:val="008223AA"/>
    <w:rsid w:val="0082249D"/>
    <w:rsid w:val="008254D7"/>
    <w:rsid w:val="00827A23"/>
    <w:rsid w:val="00831C00"/>
    <w:rsid w:val="00834685"/>
    <w:rsid w:val="008352C1"/>
    <w:rsid w:val="00835835"/>
    <w:rsid w:val="008426CE"/>
    <w:rsid w:val="00851C24"/>
    <w:rsid w:val="008546A0"/>
    <w:rsid w:val="00854742"/>
    <w:rsid w:val="00854FBA"/>
    <w:rsid w:val="008619CC"/>
    <w:rsid w:val="008627E0"/>
    <w:rsid w:val="008668CC"/>
    <w:rsid w:val="00871C00"/>
    <w:rsid w:val="00874386"/>
    <w:rsid w:val="008806B5"/>
    <w:rsid w:val="008851D7"/>
    <w:rsid w:val="00885F95"/>
    <w:rsid w:val="0089022F"/>
    <w:rsid w:val="00891CB6"/>
    <w:rsid w:val="008A1E61"/>
    <w:rsid w:val="008B1B02"/>
    <w:rsid w:val="008B77D0"/>
    <w:rsid w:val="008C0130"/>
    <w:rsid w:val="008C2E0E"/>
    <w:rsid w:val="008D4A6F"/>
    <w:rsid w:val="008E0C07"/>
    <w:rsid w:val="008F3C3F"/>
    <w:rsid w:val="00906783"/>
    <w:rsid w:val="00907F6C"/>
    <w:rsid w:val="00911131"/>
    <w:rsid w:val="00916513"/>
    <w:rsid w:val="00920AEB"/>
    <w:rsid w:val="00923E69"/>
    <w:rsid w:val="00930047"/>
    <w:rsid w:val="00932349"/>
    <w:rsid w:val="009428AA"/>
    <w:rsid w:val="00944E12"/>
    <w:rsid w:val="00951726"/>
    <w:rsid w:val="00963923"/>
    <w:rsid w:val="00977D95"/>
    <w:rsid w:val="009957EC"/>
    <w:rsid w:val="00995F1A"/>
    <w:rsid w:val="0099646C"/>
    <w:rsid w:val="009A418F"/>
    <w:rsid w:val="009A4B0F"/>
    <w:rsid w:val="009A6810"/>
    <w:rsid w:val="009A7771"/>
    <w:rsid w:val="009B0E35"/>
    <w:rsid w:val="009B1A8E"/>
    <w:rsid w:val="009B2075"/>
    <w:rsid w:val="009B4799"/>
    <w:rsid w:val="009B4D3D"/>
    <w:rsid w:val="009B7FBD"/>
    <w:rsid w:val="009C09B8"/>
    <w:rsid w:val="009C2765"/>
    <w:rsid w:val="009C3FD3"/>
    <w:rsid w:val="009C6F16"/>
    <w:rsid w:val="009D3392"/>
    <w:rsid w:val="009D36A9"/>
    <w:rsid w:val="009E4301"/>
    <w:rsid w:val="009F483C"/>
    <w:rsid w:val="00A01D9F"/>
    <w:rsid w:val="00A0486C"/>
    <w:rsid w:val="00A072B5"/>
    <w:rsid w:val="00A07722"/>
    <w:rsid w:val="00A12347"/>
    <w:rsid w:val="00A22988"/>
    <w:rsid w:val="00A271FC"/>
    <w:rsid w:val="00A31843"/>
    <w:rsid w:val="00A35B37"/>
    <w:rsid w:val="00A402E1"/>
    <w:rsid w:val="00A405C6"/>
    <w:rsid w:val="00A41148"/>
    <w:rsid w:val="00A52BD1"/>
    <w:rsid w:val="00A54A86"/>
    <w:rsid w:val="00A552C0"/>
    <w:rsid w:val="00A614B7"/>
    <w:rsid w:val="00A653D8"/>
    <w:rsid w:val="00A76FCD"/>
    <w:rsid w:val="00A80688"/>
    <w:rsid w:val="00A83636"/>
    <w:rsid w:val="00A84149"/>
    <w:rsid w:val="00A84B60"/>
    <w:rsid w:val="00A90ABB"/>
    <w:rsid w:val="00A90AD1"/>
    <w:rsid w:val="00AA0D5F"/>
    <w:rsid w:val="00AA19FD"/>
    <w:rsid w:val="00AA2BD2"/>
    <w:rsid w:val="00AB08DE"/>
    <w:rsid w:val="00AB22FB"/>
    <w:rsid w:val="00AC2DEF"/>
    <w:rsid w:val="00AC4C2B"/>
    <w:rsid w:val="00AC5288"/>
    <w:rsid w:val="00AC6FF7"/>
    <w:rsid w:val="00AC7DF3"/>
    <w:rsid w:val="00AD14DF"/>
    <w:rsid w:val="00AE2E35"/>
    <w:rsid w:val="00AF24E8"/>
    <w:rsid w:val="00AF2DD5"/>
    <w:rsid w:val="00AF6955"/>
    <w:rsid w:val="00B056CC"/>
    <w:rsid w:val="00B10339"/>
    <w:rsid w:val="00B20B3A"/>
    <w:rsid w:val="00B22220"/>
    <w:rsid w:val="00B272BD"/>
    <w:rsid w:val="00B27C03"/>
    <w:rsid w:val="00B3007B"/>
    <w:rsid w:val="00B35006"/>
    <w:rsid w:val="00B4052E"/>
    <w:rsid w:val="00B43046"/>
    <w:rsid w:val="00B433B0"/>
    <w:rsid w:val="00B47947"/>
    <w:rsid w:val="00B5284F"/>
    <w:rsid w:val="00B5372A"/>
    <w:rsid w:val="00B543CD"/>
    <w:rsid w:val="00B6414E"/>
    <w:rsid w:val="00B67C18"/>
    <w:rsid w:val="00B831C4"/>
    <w:rsid w:val="00B84C77"/>
    <w:rsid w:val="00B87B79"/>
    <w:rsid w:val="00B90A14"/>
    <w:rsid w:val="00B92A83"/>
    <w:rsid w:val="00B955EC"/>
    <w:rsid w:val="00B96DDA"/>
    <w:rsid w:val="00BA09C5"/>
    <w:rsid w:val="00BA5E3E"/>
    <w:rsid w:val="00BA6B3A"/>
    <w:rsid w:val="00BB58EF"/>
    <w:rsid w:val="00BC369E"/>
    <w:rsid w:val="00BD3B9D"/>
    <w:rsid w:val="00BD53AA"/>
    <w:rsid w:val="00BE0C6B"/>
    <w:rsid w:val="00BE377B"/>
    <w:rsid w:val="00BF6208"/>
    <w:rsid w:val="00BF6F6B"/>
    <w:rsid w:val="00C00290"/>
    <w:rsid w:val="00C039E0"/>
    <w:rsid w:val="00C057EB"/>
    <w:rsid w:val="00C11346"/>
    <w:rsid w:val="00C13E5F"/>
    <w:rsid w:val="00C2392C"/>
    <w:rsid w:val="00C25D73"/>
    <w:rsid w:val="00C3161F"/>
    <w:rsid w:val="00C404DF"/>
    <w:rsid w:val="00C40622"/>
    <w:rsid w:val="00C44190"/>
    <w:rsid w:val="00C4554A"/>
    <w:rsid w:val="00C469D3"/>
    <w:rsid w:val="00C52AD9"/>
    <w:rsid w:val="00C56829"/>
    <w:rsid w:val="00C57B84"/>
    <w:rsid w:val="00C64034"/>
    <w:rsid w:val="00C65C11"/>
    <w:rsid w:val="00C768A8"/>
    <w:rsid w:val="00C77790"/>
    <w:rsid w:val="00C819E9"/>
    <w:rsid w:val="00C8582C"/>
    <w:rsid w:val="00C978DF"/>
    <w:rsid w:val="00CA2AB6"/>
    <w:rsid w:val="00CA65A4"/>
    <w:rsid w:val="00CB14E2"/>
    <w:rsid w:val="00CC0866"/>
    <w:rsid w:val="00CD38B9"/>
    <w:rsid w:val="00CD3F95"/>
    <w:rsid w:val="00CD7B84"/>
    <w:rsid w:val="00CE03EE"/>
    <w:rsid w:val="00CE074B"/>
    <w:rsid w:val="00CE5F7E"/>
    <w:rsid w:val="00D0487F"/>
    <w:rsid w:val="00D06044"/>
    <w:rsid w:val="00D07BC0"/>
    <w:rsid w:val="00D1106F"/>
    <w:rsid w:val="00D13F4D"/>
    <w:rsid w:val="00D206A5"/>
    <w:rsid w:val="00D230CB"/>
    <w:rsid w:val="00D246D6"/>
    <w:rsid w:val="00D369AD"/>
    <w:rsid w:val="00D409C9"/>
    <w:rsid w:val="00D47FD7"/>
    <w:rsid w:val="00D5056F"/>
    <w:rsid w:val="00D5091C"/>
    <w:rsid w:val="00D53390"/>
    <w:rsid w:val="00D61598"/>
    <w:rsid w:val="00D6372E"/>
    <w:rsid w:val="00D75B33"/>
    <w:rsid w:val="00D76C18"/>
    <w:rsid w:val="00D93C0A"/>
    <w:rsid w:val="00D93DA2"/>
    <w:rsid w:val="00D977EE"/>
    <w:rsid w:val="00DA0F7A"/>
    <w:rsid w:val="00DA6708"/>
    <w:rsid w:val="00DC1988"/>
    <w:rsid w:val="00DC2F74"/>
    <w:rsid w:val="00DC63D1"/>
    <w:rsid w:val="00DD088B"/>
    <w:rsid w:val="00DD13E3"/>
    <w:rsid w:val="00DD3270"/>
    <w:rsid w:val="00DE127F"/>
    <w:rsid w:val="00DE1355"/>
    <w:rsid w:val="00DE5584"/>
    <w:rsid w:val="00DF0418"/>
    <w:rsid w:val="00E20922"/>
    <w:rsid w:val="00E22B7D"/>
    <w:rsid w:val="00E239AE"/>
    <w:rsid w:val="00E2554E"/>
    <w:rsid w:val="00E326E7"/>
    <w:rsid w:val="00E334C7"/>
    <w:rsid w:val="00E34502"/>
    <w:rsid w:val="00E552CA"/>
    <w:rsid w:val="00E566D2"/>
    <w:rsid w:val="00E57B51"/>
    <w:rsid w:val="00E62D0F"/>
    <w:rsid w:val="00E726CA"/>
    <w:rsid w:val="00E72CD4"/>
    <w:rsid w:val="00E766D4"/>
    <w:rsid w:val="00E801AA"/>
    <w:rsid w:val="00E82F3E"/>
    <w:rsid w:val="00E833F5"/>
    <w:rsid w:val="00E84D20"/>
    <w:rsid w:val="00E9309D"/>
    <w:rsid w:val="00E974CB"/>
    <w:rsid w:val="00EA55CC"/>
    <w:rsid w:val="00EB3628"/>
    <w:rsid w:val="00EB53F1"/>
    <w:rsid w:val="00EB5AE9"/>
    <w:rsid w:val="00EB7045"/>
    <w:rsid w:val="00EC4467"/>
    <w:rsid w:val="00EC5B86"/>
    <w:rsid w:val="00EC7A31"/>
    <w:rsid w:val="00EE540A"/>
    <w:rsid w:val="00EE57B1"/>
    <w:rsid w:val="00EE7A97"/>
    <w:rsid w:val="00EF60D1"/>
    <w:rsid w:val="00EF60F3"/>
    <w:rsid w:val="00EF6675"/>
    <w:rsid w:val="00EF7B34"/>
    <w:rsid w:val="00EF7D7B"/>
    <w:rsid w:val="00F0078C"/>
    <w:rsid w:val="00F04048"/>
    <w:rsid w:val="00F10B0B"/>
    <w:rsid w:val="00F10D62"/>
    <w:rsid w:val="00F1383B"/>
    <w:rsid w:val="00F15409"/>
    <w:rsid w:val="00F15BD9"/>
    <w:rsid w:val="00F17E1C"/>
    <w:rsid w:val="00F2020A"/>
    <w:rsid w:val="00F26F63"/>
    <w:rsid w:val="00F30ACC"/>
    <w:rsid w:val="00F33F2C"/>
    <w:rsid w:val="00F34E4D"/>
    <w:rsid w:val="00F352D7"/>
    <w:rsid w:val="00F542A1"/>
    <w:rsid w:val="00F56685"/>
    <w:rsid w:val="00F57371"/>
    <w:rsid w:val="00F57F75"/>
    <w:rsid w:val="00F62173"/>
    <w:rsid w:val="00F65766"/>
    <w:rsid w:val="00F67FF1"/>
    <w:rsid w:val="00F703DF"/>
    <w:rsid w:val="00F806EF"/>
    <w:rsid w:val="00F90C78"/>
    <w:rsid w:val="00F9110A"/>
    <w:rsid w:val="00F92F9A"/>
    <w:rsid w:val="00F95094"/>
    <w:rsid w:val="00F95FA2"/>
    <w:rsid w:val="00FA1E11"/>
    <w:rsid w:val="00FA1FB9"/>
    <w:rsid w:val="00FA471D"/>
    <w:rsid w:val="00FA529F"/>
    <w:rsid w:val="00FA52A7"/>
    <w:rsid w:val="00FA69FF"/>
    <w:rsid w:val="00FA7D55"/>
    <w:rsid w:val="00FB0F65"/>
    <w:rsid w:val="00FB71CB"/>
    <w:rsid w:val="00FC037D"/>
    <w:rsid w:val="00FC2A67"/>
    <w:rsid w:val="00FD549A"/>
    <w:rsid w:val="00FD55B1"/>
    <w:rsid w:val="00FE6AAF"/>
    <w:rsid w:val="00FF0FF3"/>
    <w:rsid w:val="00FF2653"/>
    <w:rsid w:val="00FF3FDE"/>
    <w:rsid w:val="00FF489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styleId="CommentReference">
    <w:name w:val="annotation reference"/>
    <w:basedOn w:val="DefaultParagraphFont"/>
    <w:uiPriority w:val="99"/>
    <w:semiHidden/>
    <w:unhideWhenUsed/>
    <w:rsid w:val="00DE1355"/>
    <w:rPr>
      <w:sz w:val="16"/>
      <w:szCs w:val="16"/>
    </w:rPr>
  </w:style>
  <w:style w:type="paragraph" w:styleId="CommentText">
    <w:name w:val="annotation text"/>
    <w:basedOn w:val="Normal"/>
    <w:link w:val="CommentTextChar"/>
    <w:uiPriority w:val="99"/>
    <w:semiHidden/>
    <w:unhideWhenUsed/>
    <w:rsid w:val="00DE1355"/>
    <w:pPr>
      <w:spacing w:line="240" w:lineRule="auto"/>
    </w:pPr>
    <w:rPr>
      <w:sz w:val="20"/>
      <w:szCs w:val="20"/>
    </w:rPr>
  </w:style>
  <w:style w:type="character" w:customStyle="1" w:styleId="CommentTextChar">
    <w:name w:val="Comment Text Char"/>
    <w:basedOn w:val="DefaultParagraphFont"/>
    <w:link w:val="CommentText"/>
    <w:uiPriority w:val="99"/>
    <w:semiHidden/>
    <w:rsid w:val="00DE1355"/>
  </w:style>
  <w:style w:type="paragraph" w:styleId="CommentSubject">
    <w:name w:val="annotation subject"/>
    <w:basedOn w:val="CommentText"/>
    <w:next w:val="CommentText"/>
    <w:link w:val="CommentSubjectChar"/>
    <w:uiPriority w:val="99"/>
    <w:semiHidden/>
    <w:unhideWhenUsed/>
    <w:rsid w:val="00DE1355"/>
    <w:rPr>
      <w:b/>
      <w:bCs/>
    </w:rPr>
  </w:style>
  <w:style w:type="character" w:customStyle="1" w:styleId="CommentSubjectChar">
    <w:name w:val="Comment Subject Char"/>
    <w:basedOn w:val="CommentTextChar"/>
    <w:link w:val="CommentSubject"/>
    <w:uiPriority w:val="99"/>
    <w:semiHidden/>
    <w:rsid w:val="00DE1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97496">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3848-CB1A-478C-94A1-C0DB7EB2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Mary Bruce</cp:lastModifiedBy>
  <cp:revision>7</cp:revision>
  <cp:lastPrinted>2021-03-30T10:01:00Z</cp:lastPrinted>
  <dcterms:created xsi:type="dcterms:W3CDTF">2023-01-03T12:53:00Z</dcterms:created>
  <dcterms:modified xsi:type="dcterms:W3CDTF">2023-01-05T16:33:00Z</dcterms:modified>
</cp:coreProperties>
</file>