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D620E" w14:textId="77777777" w:rsidR="00FB3669" w:rsidRPr="002A2849" w:rsidRDefault="00FB3669" w:rsidP="00FB3669">
      <w:pPr>
        <w:tabs>
          <w:tab w:val="left" w:pos="2342"/>
          <w:tab w:val="center" w:pos="4513"/>
        </w:tabs>
        <w:jc w:val="center"/>
        <w:outlineLvl w:val="0"/>
        <w:rPr>
          <w:b/>
          <w:noProof/>
          <w:lang w:eastAsia="en-ZA"/>
        </w:rPr>
      </w:pPr>
      <w:r w:rsidRPr="002A2849">
        <w:rPr>
          <w:b/>
          <w:noProof/>
          <w:lang w:eastAsia="en-ZA"/>
        </w:rPr>
        <w:t>REPUBLIC OF SOUTH AFRICA</w:t>
      </w:r>
    </w:p>
    <w:p w14:paraId="2C1768F6" w14:textId="77777777" w:rsidR="00FB3669" w:rsidRPr="002A2849" w:rsidRDefault="00FB3669" w:rsidP="00FB3669">
      <w:pPr>
        <w:tabs>
          <w:tab w:val="left" w:pos="2342"/>
          <w:tab w:val="center" w:pos="4513"/>
        </w:tabs>
        <w:jc w:val="center"/>
        <w:outlineLvl w:val="0"/>
        <w:rPr>
          <w:b/>
          <w:noProof/>
          <w:lang w:eastAsia="en-ZA"/>
        </w:rPr>
      </w:pPr>
    </w:p>
    <w:p w14:paraId="19226FD9" w14:textId="77777777" w:rsidR="00FB3669" w:rsidRPr="002A2849" w:rsidRDefault="00FB3669" w:rsidP="00FB3669">
      <w:pPr>
        <w:tabs>
          <w:tab w:val="left" w:pos="2342"/>
          <w:tab w:val="center" w:pos="4513"/>
        </w:tabs>
        <w:jc w:val="center"/>
        <w:outlineLvl w:val="0"/>
      </w:pPr>
      <w:r w:rsidRPr="002A2849">
        <w:rPr>
          <w:noProof/>
          <w:lang w:eastAsia="en-ZA"/>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5929A070" w14:textId="77777777" w:rsidR="00FB3669" w:rsidRPr="002A2849" w:rsidRDefault="00FB3669" w:rsidP="00FB3669">
      <w:pPr>
        <w:jc w:val="center"/>
        <w:outlineLvl w:val="0"/>
        <w:rPr>
          <w:b/>
        </w:rPr>
      </w:pPr>
    </w:p>
    <w:p w14:paraId="2CFCC2E7" w14:textId="77777777" w:rsidR="00FB3669" w:rsidRPr="002A2849" w:rsidRDefault="00FB3669" w:rsidP="00FB3669">
      <w:pPr>
        <w:jc w:val="center"/>
        <w:outlineLvl w:val="0"/>
        <w:rPr>
          <w:b/>
        </w:rPr>
      </w:pPr>
      <w:r w:rsidRPr="002A2849">
        <w:rPr>
          <w:b/>
        </w:rPr>
        <w:t>IN THE HIGH COURT OF SOUTH AFRICA</w:t>
      </w:r>
    </w:p>
    <w:p w14:paraId="77CDE611" w14:textId="77777777" w:rsidR="00FB3669" w:rsidRPr="002A2849" w:rsidRDefault="00FB3669" w:rsidP="00FB3669">
      <w:pPr>
        <w:jc w:val="center"/>
        <w:outlineLvl w:val="0"/>
        <w:rPr>
          <w:b/>
        </w:rPr>
      </w:pPr>
      <w:r w:rsidRPr="002A2849">
        <w:rPr>
          <w:b/>
        </w:rPr>
        <w:t>GAUTENG LOCAL DIVISION, JOHANNESBURG</w:t>
      </w:r>
    </w:p>
    <w:p w14:paraId="31000553" w14:textId="77777777" w:rsidR="00FB3669" w:rsidRPr="002A2849" w:rsidRDefault="00FB3669" w:rsidP="00FB3669">
      <w:pPr>
        <w:jc w:val="both"/>
      </w:pPr>
    </w:p>
    <w:p w14:paraId="68D91166" w14:textId="77777777" w:rsidR="00FB3669" w:rsidRPr="002A2849" w:rsidRDefault="00FB3669" w:rsidP="00FB3669">
      <w:pPr>
        <w:jc w:val="both"/>
      </w:pPr>
    </w:p>
    <w:p w14:paraId="6A7D647F" w14:textId="6B50A5D4" w:rsidR="00FB3669" w:rsidRPr="002A2849" w:rsidRDefault="00FB3669" w:rsidP="00FB3669">
      <w:pPr>
        <w:tabs>
          <w:tab w:val="right" w:pos="9029"/>
        </w:tabs>
        <w:jc w:val="both"/>
        <w:rPr>
          <w:bCs/>
        </w:rPr>
      </w:pPr>
      <w:r w:rsidRPr="002A2849">
        <w:tab/>
      </w:r>
      <w:r w:rsidRPr="002A2849">
        <w:rPr>
          <w:bCs/>
        </w:rPr>
        <w:t>Case N</w:t>
      </w:r>
      <w:r>
        <w:rPr>
          <w:bCs/>
        </w:rPr>
        <w:t>umber</w:t>
      </w:r>
      <w:r w:rsidRPr="002A2849">
        <w:rPr>
          <w:bCs/>
        </w:rPr>
        <w:t xml:space="preserve">: </w:t>
      </w:r>
      <w:r w:rsidR="002D0C02" w:rsidRPr="002D0C02">
        <w:rPr>
          <w:b/>
        </w:rPr>
        <w:t>SS</w:t>
      </w:r>
      <w:r w:rsidR="009552E2">
        <w:rPr>
          <w:b/>
        </w:rPr>
        <w:t xml:space="preserve"> </w:t>
      </w:r>
      <w:r w:rsidR="002D0C02" w:rsidRPr="002D0C02">
        <w:rPr>
          <w:b/>
        </w:rPr>
        <w:t>32/2022</w:t>
      </w:r>
    </w:p>
    <w:p w14:paraId="6785524C" w14:textId="26FA035E" w:rsidR="00FB3669" w:rsidRPr="002A2849" w:rsidRDefault="00FB3669" w:rsidP="00FB3669">
      <w:pPr>
        <w:tabs>
          <w:tab w:val="right" w:pos="9029"/>
        </w:tabs>
        <w:jc w:val="both"/>
      </w:pPr>
    </w:p>
    <w:p w14:paraId="00B3189C" w14:textId="605FEF62" w:rsidR="00FB3669" w:rsidRPr="002A2849" w:rsidRDefault="003F4BCB" w:rsidP="00FB3669">
      <w:pPr>
        <w:tabs>
          <w:tab w:val="left" w:pos="8998"/>
        </w:tabs>
        <w:jc w:val="both"/>
      </w:pPr>
      <w:r w:rsidRPr="002A2849">
        <w:rPr>
          <w:noProof/>
          <w:lang w:eastAsia="en-ZA"/>
        </w:rPr>
        <mc:AlternateContent>
          <mc:Choice Requires="wps">
            <w:drawing>
              <wp:anchor distT="0" distB="0" distL="114300" distR="114300" simplePos="0" relativeHeight="251661312" behindDoc="0" locked="0" layoutInCell="1" allowOverlap="1" wp14:anchorId="7C118807" wp14:editId="322D1FAB">
                <wp:simplePos x="0" y="0"/>
                <wp:positionH relativeFrom="margin">
                  <wp:posOffset>0</wp:posOffset>
                </wp:positionH>
                <wp:positionV relativeFrom="paragraph">
                  <wp:posOffset>39647</wp:posOffset>
                </wp:positionV>
                <wp:extent cx="3314700" cy="1294645"/>
                <wp:effectExtent l="0" t="0" r="1270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94645"/>
                        </a:xfrm>
                        <a:prstGeom prst="rect">
                          <a:avLst/>
                        </a:prstGeom>
                        <a:solidFill>
                          <a:srgbClr val="FFFFFF"/>
                        </a:solidFill>
                        <a:ln w="9525">
                          <a:solidFill>
                            <a:srgbClr val="000000"/>
                          </a:solidFill>
                          <a:miter lim="800000"/>
                          <a:headEnd/>
                          <a:tailEnd/>
                        </a:ln>
                      </wps:spPr>
                      <wps:txbx>
                        <w:txbxContent>
                          <w:p w14:paraId="556FCB70" w14:textId="77777777" w:rsidR="00B368FB" w:rsidRPr="00913F95" w:rsidRDefault="00B368FB" w:rsidP="00FB3669">
                            <w:pPr>
                              <w:jc w:val="center"/>
                              <w:rPr>
                                <w:rFonts w:ascii="Century Gothic" w:hAnsi="Century Gothic"/>
                                <w:b/>
                                <w:sz w:val="20"/>
                                <w:szCs w:val="20"/>
                              </w:rPr>
                            </w:pPr>
                          </w:p>
                          <w:p w14:paraId="3CDC783B" w14:textId="5192B791" w:rsidR="00B368FB" w:rsidRPr="002A2849" w:rsidRDefault="00637C0F" w:rsidP="00637C0F">
                            <w:pPr>
                              <w:tabs>
                                <w:tab w:val="left" w:pos="900"/>
                              </w:tabs>
                              <w:ind w:left="900" w:hanging="720"/>
                              <w:rPr>
                                <w:sz w:val="20"/>
                                <w:szCs w:val="20"/>
                              </w:rPr>
                            </w:pPr>
                            <w:r w:rsidRPr="002A2849">
                              <w:rPr>
                                <w:sz w:val="20"/>
                                <w:szCs w:val="20"/>
                              </w:rPr>
                              <w:t>(1)</w:t>
                            </w:r>
                            <w:r w:rsidRPr="002A2849">
                              <w:rPr>
                                <w:sz w:val="20"/>
                                <w:szCs w:val="20"/>
                              </w:rPr>
                              <w:tab/>
                            </w:r>
                            <w:r w:rsidR="00B368FB" w:rsidRPr="002A2849">
                              <w:rPr>
                                <w:sz w:val="20"/>
                                <w:szCs w:val="20"/>
                              </w:rPr>
                              <w:t>REPORTABLE: NO</w:t>
                            </w:r>
                          </w:p>
                          <w:p w14:paraId="70FD4287" w14:textId="762DAEAA" w:rsidR="00B368FB" w:rsidRPr="002A2849" w:rsidRDefault="00637C0F" w:rsidP="00637C0F">
                            <w:pPr>
                              <w:tabs>
                                <w:tab w:val="left" w:pos="900"/>
                              </w:tabs>
                              <w:ind w:left="900" w:hanging="720"/>
                              <w:rPr>
                                <w:sz w:val="20"/>
                                <w:szCs w:val="20"/>
                              </w:rPr>
                            </w:pPr>
                            <w:r w:rsidRPr="002A2849">
                              <w:rPr>
                                <w:sz w:val="20"/>
                                <w:szCs w:val="20"/>
                              </w:rPr>
                              <w:t>(2)</w:t>
                            </w:r>
                            <w:r w:rsidRPr="002A2849">
                              <w:rPr>
                                <w:sz w:val="20"/>
                                <w:szCs w:val="20"/>
                              </w:rPr>
                              <w:tab/>
                            </w:r>
                            <w:r w:rsidR="00B368FB" w:rsidRPr="002A2849">
                              <w:rPr>
                                <w:sz w:val="20"/>
                                <w:szCs w:val="20"/>
                              </w:rPr>
                              <w:t>OF INTEREST TO OTHER JUDGES: NO</w:t>
                            </w:r>
                          </w:p>
                          <w:p w14:paraId="3EEE1FBE" w14:textId="2CD1581A" w:rsidR="00B368FB" w:rsidRPr="002A2849" w:rsidRDefault="00637C0F" w:rsidP="00637C0F">
                            <w:pPr>
                              <w:tabs>
                                <w:tab w:val="left" w:pos="900"/>
                              </w:tabs>
                              <w:ind w:left="900" w:hanging="720"/>
                              <w:rPr>
                                <w:sz w:val="20"/>
                                <w:szCs w:val="20"/>
                              </w:rPr>
                            </w:pPr>
                            <w:r w:rsidRPr="002A2849">
                              <w:rPr>
                                <w:sz w:val="20"/>
                                <w:szCs w:val="20"/>
                              </w:rPr>
                              <w:t>(3)</w:t>
                            </w:r>
                            <w:r w:rsidRPr="002A2849">
                              <w:rPr>
                                <w:sz w:val="20"/>
                                <w:szCs w:val="20"/>
                              </w:rPr>
                              <w:tab/>
                            </w:r>
                            <w:r w:rsidR="00B368FB" w:rsidRPr="002A2849">
                              <w:rPr>
                                <w:sz w:val="20"/>
                                <w:szCs w:val="20"/>
                              </w:rPr>
                              <w:t>REVISED</w:t>
                            </w:r>
                            <w:r w:rsidR="00B368FB">
                              <w:rPr>
                                <w:sz w:val="20"/>
                                <w:szCs w:val="20"/>
                              </w:rPr>
                              <w:t>: NO</w:t>
                            </w:r>
                          </w:p>
                          <w:p w14:paraId="504488AD" w14:textId="04FFFB19" w:rsidR="00B368FB" w:rsidRPr="002A2849" w:rsidRDefault="003D2706" w:rsidP="00FB3669">
                            <w:pPr>
                              <w:rPr>
                                <w:b/>
                                <w:sz w:val="20"/>
                                <w:szCs w:val="20"/>
                              </w:rPr>
                            </w:pPr>
                            <w:r>
                              <w:rPr>
                                <w:b/>
                                <w:sz w:val="20"/>
                                <w:szCs w:val="20"/>
                              </w:rPr>
                              <w:t xml:space="preserve">         </w:t>
                            </w:r>
                            <w:r w:rsidR="009552E2">
                              <w:rPr>
                                <w:b/>
                                <w:sz w:val="20"/>
                                <w:szCs w:val="20"/>
                              </w:rPr>
                              <w:t>28</w:t>
                            </w:r>
                            <w:r w:rsidR="00EA3182">
                              <w:rPr>
                                <w:b/>
                                <w:sz w:val="20"/>
                                <w:szCs w:val="20"/>
                              </w:rPr>
                              <w:t>/11/</w:t>
                            </w:r>
                            <w:r>
                              <w:rPr>
                                <w:b/>
                                <w:sz w:val="20"/>
                                <w:szCs w:val="20"/>
                              </w:rPr>
                              <w:t xml:space="preserve"> </w:t>
                            </w:r>
                            <w:r w:rsidR="00CB1E27">
                              <w:rPr>
                                <w:b/>
                                <w:sz w:val="20"/>
                                <w:szCs w:val="20"/>
                              </w:rPr>
                              <w:t>202</w:t>
                            </w:r>
                            <w:r>
                              <w:rPr>
                                <w:b/>
                                <w:sz w:val="20"/>
                                <w:szCs w:val="20"/>
                              </w:rPr>
                              <w:t>2</w:t>
                            </w:r>
                          </w:p>
                          <w:p w14:paraId="703C27B7" w14:textId="77777777" w:rsidR="00B368FB" w:rsidRPr="002A2849" w:rsidRDefault="00B368FB" w:rsidP="00FB3669">
                            <w:pPr>
                              <w:rPr>
                                <w:b/>
                                <w:sz w:val="20"/>
                                <w:szCs w:val="20"/>
                              </w:rPr>
                            </w:pPr>
                            <w:r w:rsidRPr="002A2849">
                              <w:rPr>
                                <w:b/>
                                <w:sz w:val="20"/>
                                <w:szCs w:val="20"/>
                              </w:rPr>
                              <w:t>______________</w:t>
                            </w:r>
                            <w:r>
                              <w:rPr>
                                <w:b/>
                                <w:sz w:val="20"/>
                                <w:szCs w:val="20"/>
                              </w:rPr>
                              <w:tab/>
                            </w:r>
                            <w:r w:rsidRPr="002A2849">
                              <w:rPr>
                                <w:b/>
                                <w:sz w:val="20"/>
                                <w:szCs w:val="20"/>
                              </w:rPr>
                              <w:tab/>
                              <w:t>_________________________</w:t>
                            </w:r>
                          </w:p>
                          <w:p w14:paraId="4ECC93A3" w14:textId="77777777" w:rsidR="00B368FB" w:rsidRPr="002A2849" w:rsidRDefault="00B368FB" w:rsidP="00FB3669">
                            <w:pPr>
                              <w:rPr>
                                <w:sz w:val="20"/>
                                <w:szCs w:val="20"/>
                              </w:rPr>
                            </w:pPr>
                            <w:r w:rsidRPr="002A2849">
                              <w:rPr>
                                <w:sz w:val="20"/>
                                <w:szCs w:val="20"/>
                              </w:rPr>
                              <w:t>DATE</w:t>
                            </w:r>
                            <w:r w:rsidRPr="002A2849">
                              <w:rPr>
                                <w:sz w:val="20"/>
                                <w:szCs w:val="20"/>
                              </w:rPr>
                              <w:tab/>
                            </w:r>
                            <w:r w:rsidRPr="002A2849">
                              <w:rPr>
                                <w:sz w:val="20"/>
                                <w:szCs w:val="20"/>
                              </w:rPr>
                              <w:tab/>
                            </w:r>
                            <w:r w:rsidRPr="002A2849">
                              <w:rPr>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3.1pt;width:261pt;height:101.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">
                <v:textbox>
                  <w:txbxContent>
                    <w:p w14:paraId="556FCB70" w14:textId="77777777" w:rsidR="00B368FB" w:rsidRPr="00913F95" w:rsidRDefault="00B368FB" w:rsidP="00FB3669">
                      <w:pPr>
                        <w:jc w:val="center"/>
                        <w:rPr>
                          <w:rFonts w:ascii="Century Gothic" w:hAnsi="Century Gothic"/>
                          <w:b/>
                          <w:sz w:val="20"/>
                          <w:szCs w:val="20"/>
                        </w:rPr>
                      </w:pPr>
                    </w:p>
                    <w:p w14:paraId="3CDC783B" w14:textId="5192B791" w:rsidR="00B368FB" w:rsidRPr="002A2849" w:rsidRDefault="00637C0F" w:rsidP="00637C0F">
                      <w:pPr>
                        <w:tabs>
                          <w:tab w:val="left" w:pos="900"/>
                        </w:tabs>
                        <w:ind w:left="900" w:hanging="720"/>
                        <w:rPr>
                          <w:sz w:val="20"/>
                          <w:szCs w:val="20"/>
                        </w:rPr>
                      </w:pPr>
                      <w:r w:rsidRPr="002A2849">
                        <w:rPr>
                          <w:sz w:val="20"/>
                          <w:szCs w:val="20"/>
                        </w:rPr>
                        <w:t>(1)</w:t>
                      </w:r>
                      <w:r w:rsidRPr="002A2849">
                        <w:rPr>
                          <w:sz w:val="20"/>
                          <w:szCs w:val="20"/>
                        </w:rPr>
                        <w:tab/>
                      </w:r>
                      <w:r w:rsidR="00B368FB" w:rsidRPr="002A2849">
                        <w:rPr>
                          <w:sz w:val="20"/>
                          <w:szCs w:val="20"/>
                        </w:rPr>
                        <w:t>REPORTABLE: NO</w:t>
                      </w:r>
                    </w:p>
                    <w:p w14:paraId="70FD4287" w14:textId="762DAEAA" w:rsidR="00B368FB" w:rsidRPr="002A2849" w:rsidRDefault="00637C0F" w:rsidP="00637C0F">
                      <w:pPr>
                        <w:tabs>
                          <w:tab w:val="left" w:pos="900"/>
                        </w:tabs>
                        <w:ind w:left="900" w:hanging="720"/>
                        <w:rPr>
                          <w:sz w:val="20"/>
                          <w:szCs w:val="20"/>
                        </w:rPr>
                      </w:pPr>
                      <w:r w:rsidRPr="002A2849">
                        <w:rPr>
                          <w:sz w:val="20"/>
                          <w:szCs w:val="20"/>
                        </w:rPr>
                        <w:t>(2)</w:t>
                      </w:r>
                      <w:r w:rsidRPr="002A2849">
                        <w:rPr>
                          <w:sz w:val="20"/>
                          <w:szCs w:val="20"/>
                        </w:rPr>
                        <w:tab/>
                      </w:r>
                      <w:r w:rsidR="00B368FB" w:rsidRPr="002A2849">
                        <w:rPr>
                          <w:sz w:val="20"/>
                          <w:szCs w:val="20"/>
                        </w:rPr>
                        <w:t>OF INTEREST TO OTHER JUDGES: NO</w:t>
                      </w:r>
                    </w:p>
                    <w:p w14:paraId="3EEE1FBE" w14:textId="2CD1581A" w:rsidR="00B368FB" w:rsidRPr="002A2849" w:rsidRDefault="00637C0F" w:rsidP="00637C0F">
                      <w:pPr>
                        <w:tabs>
                          <w:tab w:val="left" w:pos="900"/>
                        </w:tabs>
                        <w:ind w:left="900" w:hanging="720"/>
                        <w:rPr>
                          <w:sz w:val="20"/>
                          <w:szCs w:val="20"/>
                        </w:rPr>
                      </w:pPr>
                      <w:r w:rsidRPr="002A2849">
                        <w:rPr>
                          <w:sz w:val="20"/>
                          <w:szCs w:val="20"/>
                        </w:rPr>
                        <w:t>(3)</w:t>
                      </w:r>
                      <w:r w:rsidRPr="002A2849">
                        <w:rPr>
                          <w:sz w:val="20"/>
                          <w:szCs w:val="20"/>
                        </w:rPr>
                        <w:tab/>
                      </w:r>
                      <w:r w:rsidR="00B368FB" w:rsidRPr="002A2849">
                        <w:rPr>
                          <w:sz w:val="20"/>
                          <w:szCs w:val="20"/>
                        </w:rPr>
                        <w:t>REVISED</w:t>
                      </w:r>
                      <w:r w:rsidR="00B368FB">
                        <w:rPr>
                          <w:sz w:val="20"/>
                          <w:szCs w:val="20"/>
                        </w:rPr>
                        <w:t>: NO</w:t>
                      </w:r>
                    </w:p>
                    <w:p w14:paraId="504488AD" w14:textId="04FFFB19" w:rsidR="00B368FB" w:rsidRPr="002A2849" w:rsidRDefault="003D2706" w:rsidP="00FB3669">
                      <w:pPr>
                        <w:rPr>
                          <w:b/>
                          <w:sz w:val="20"/>
                          <w:szCs w:val="20"/>
                        </w:rPr>
                      </w:pPr>
                      <w:r>
                        <w:rPr>
                          <w:b/>
                          <w:sz w:val="20"/>
                          <w:szCs w:val="20"/>
                        </w:rPr>
                        <w:t xml:space="preserve">         </w:t>
                      </w:r>
                      <w:r w:rsidR="009552E2">
                        <w:rPr>
                          <w:b/>
                          <w:sz w:val="20"/>
                          <w:szCs w:val="20"/>
                        </w:rPr>
                        <w:t>28</w:t>
                      </w:r>
                      <w:r w:rsidR="00EA3182">
                        <w:rPr>
                          <w:b/>
                          <w:sz w:val="20"/>
                          <w:szCs w:val="20"/>
                        </w:rPr>
                        <w:t>/11/</w:t>
                      </w:r>
                      <w:r>
                        <w:rPr>
                          <w:b/>
                          <w:sz w:val="20"/>
                          <w:szCs w:val="20"/>
                        </w:rPr>
                        <w:t xml:space="preserve"> </w:t>
                      </w:r>
                      <w:r w:rsidR="00CB1E27">
                        <w:rPr>
                          <w:b/>
                          <w:sz w:val="20"/>
                          <w:szCs w:val="20"/>
                        </w:rPr>
                        <w:t>202</w:t>
                      </w:r>
                      <w:r>
                        <w:rPr>
                          <w:b/>
                          <w:sz w:val="20"/>
                          <w:szCs w:val="20"/>
                        </w:rPr>
                        <w:t>2</w:t>
                      </w:r>
                    </w:p>
                    <w:p w14:paraId="703C27B7" w14:textId="77777777" w:rsidR="00B368FB" w:rsidRPr="002A2849" w:rsidRDefault="00B368FB" w:rsidP="00FB3669">
                      <w:pPr>
                        <w:rPr>
                          <w:b/>
                          <w:sz w:val="20"/>
                          <w:szCs w:val="20"/>
                        </w:rPr>
                      </w:pPr>
                      <w:r w:rsidRPr="002A2849">
                        <w:rPr>
                          <w:b/>
                          <w:sz w:val="20"/>
                          <w:szCs w:val="20"/>
                        </w:rPr>
                        <w:t>______________</w:t>
                      </w:r>
                      <w:r>
                        <w:rPr>
                          <w:b/>
                          <w:sz w:val="20"/>
                          <w:szCs w:val="20"/>
                        </w:rPr>
                        <w:tab/>
                      </w:r>
                      <w:r w:rsidRPr="002A2849">
                        <w:rPr>
                          <w:b/>
                          <w:sz w:val="20"/>
                          <w:szCs w:val="20"/>
                        </w:rPr>
                        <w:tab/>
                        <w:t>_________________________</w:t>
                      </w:r>
                    </w:p>
                    <w:p w14:paraId="4ECC93A3" w14:textId="77777777" w:rsidR="00B368FB" w:rsidRPr="002A2849" w:rsidRDefault="00B368FB" w:rsidP="00FB3669">
                      <w:pPr>
                        <w:rPr>
                          <w:sz w:val="20"/>
                          <w:szCs w:val="20"/>
                        </w:rPr>
                      </w:pPr>
                      <w:r w:rsidRPr="002A2849">
                        <w:rPr>
                          <w:sz w:val="20"/>
                          <w:szCs w:val="20"/>
                        </w:rPr>
                        <w:t>DATE</w:t>
                      </w:r>
                      <w:r w:rsidRPr="002A2849">
                        <w:rPr>
                          <w:sz w:val="20"/>
                          <w:szCs w:val="20"/>
                        </w:rPr>
                        <w:tab/>
                      </w:r>
                      <w:r w:rsidRPr="002A2849">
                        <w:rPr>
                          <w:sz w:val="20"/>
                          <w:szCs w:val="20"/>
                        </w:rPr>
                        <w:tab/>
                      </w:r>
                      <w:r w:rsidRPr="002A2849">
                        <w:rPr>
                          <w:sz w:val="20"/>
                          <w:szCs w:val="20"/>
                        </w:rPr>
                        <w:tab/>
                        <w:t xml:space="preserve"> SIGNATURE</w:t>
                      </w:r>
                    </w:p>
                  </w:txbxContent>
                </v:textbox>
                <w10:wrap anchorx="margin"/>
              </v:shape>
            </w:pict>
          </mc:Fallback>
        </mc:AlternateContent>
      </w:r>
    </w:p>
    <w:p w14:paraId="71C3DAD5" w14:textId="7762FFB6" w:rsidR="00FB3669" w:rsidRPr="002A2849" w:rsidRDefault="00FB3669" w:rsidP="00FB3669">
      <w:pPr>
        <w:tabs>
          <w:tab w:val="left" w:pos="8998"/>
        </w:tabs>
        <w:jc w:val="both"/>
      </w:pPr>
    </w:p>
    <w:p w14:paraId="01AF0622" w14:textId="2754D5C8" w:rsidR="00FB3669" w:rsidRPr="002A2849" w:rsidRDefault="00FB3669" w:rsidP="00FB3669">
      <w:pPr>
        <w:tabs>
          <w:tab w:val="left" w:pos="8998"/>
        </w:tabs>
        <w:jc w:val="both"/>
      </w:pPr>
    </w:p>
    <w:p w14:paraId="328B02D2" w14:textId="77777777" w:rsidR="00FB3669" w:rsidRPr="002A2849" w:rsidRDefault="00FB3669" w:rsidP="00FB3669">
      <w:pPr>
        <w:tabs>
          <w:tab w:val="right" w:pos="9029"/>
        </w:tabs>
        <w:jc w:val="both"/>
      </w:pPr>
    </w:p>
    <w:p w14:paraId="19F7FC2C" w14:textId="77777777" w:rsidR="00FB3669" w:rsidRPr="002A2849" w:rsidRDefault="00FB3669" w:rsidP="00FB3669">
      <w:pPr>
        <w:tabs>
          <w:tab w:val="right" w:pos="9029"/>
        </w:tabs>
        <w:jc w:val="both"/>
      </w:pPr>
    </w:p>
    <w:p w14:paraId="5991F235" w14:textId="77777777" w:rsidR="00FB3669" w:rsidRPr="002A2849" w:rsidRDefault="00FB3669" w:rsidP="00FB3669">
      <w:pPr>
        <w:tabs>
          <w:tab w:val="right" w:pos="9029"/>
        </w:tabs>
        <w:contextualSpacing/>
        <w:jc w:val="both"/>
        <w:rPr>
          <w:b/>
        </w:rPr>
      </w:pPr>
    </w:p>
    <w:p w14:paraId="4F05CD5E" w14:textId="77777777" w:rsidR="00FB3669" w:rsidRPr="002A2849" w:rsidRDefault="00FB3669" w:rsidP="00FB3669">
      <w:pPr>
        <w:tabs>
          <w:tab w:val="right" w:pos="9029"/>
        </w:tabs>
        <w:contextualSpacing/>
        <w:jc w:val="both"/>
        <w:rPr>
          <w:b/>
        </w:rPr>
      </w:pPr>
    </w:p>
    <w:p w14:paraId="2CA4817E" w14:textId="77777777" w:rsidR="00FB3669" w:rsidRPr="002A2849" w:rsidRDefault="00FB3669" w:rsidP="00FB3669">
      <w:pPr>
        <w:tabs>
          <w:tab w:val="right" w:pos="9029"/>
        </w:tabs>
        <w:contextualSpacing/>
        <w:jc w:val="both"/>
        <w:rPr>
          <w:b/>
        </w:rPr>
      </w:pPr>
    </w:p>
    <w:p w14:paraId="3E08794B" w14:textId="77777777" w:rsidR="00FB3669" w:rsidRDefault="00FB3669" w:rsidP="00FB3669">
      <w:pPr>
        <w:tabs>
          <w:tab w:val="right" w:pos="9029"/>
        </w:tabs>
        <w:contextualSpacing/>
        <w:jc w:val="both"/>
        <w:rPr>
          <w:b/>
        </w:rPr>
      </w:pPr>
    </w:p>
    <w:p w14:paraId="662206C3" w14:textId="209E2256" w:rsidR="00FB3669" w:rsidRDefault="00FB3669" w:rsidP="00FB3669">
      <w:pPr>
        <w:tabs>
          <w:tab w:val="right" w:pos="9029"/>
        </w:tabs>
        <w:contextualSpacing/>
        <w:jc w:val="both"/>
        <w:rPr>
          <w:b/>
        </w:rPr>
      </w:pPr>
    </w:p>
    <w:p w14:paraId="6D980565" w14:textId="77777777" w:rsidR="00B6745D" w:rsidRDefault="00B6745D" w:rsidP="00FB3669">
      <w:pPr>
        <w:tabs>
          <w:tab w:val="right" w:pos="9029"/>
        </w:tabs>
        <w:contextualSpacing/>
        <w:jc w:val="both"/>
        <w:rPr>
          <w:b/>
        </w:rPr>
      </w:pPr>
    </w:p>
    <w:p w14:paraId="5A55E078" w14:textId="6069CC93" w:rsidR="00B6745D" w:rsidRDefault="00B6745D" w:rsidP="00FB3669">
      <w:pPr>
        <w:tabs>
          <w:tab w:val="right" w:pos="9029"/>
        </w:tabs>
        <w:contextualSpacing/>
        <w:jc w:val="both"/>
        <w:rPr>
          <w:b/>
        </w:rPr>
      </w:pPr>
      <w:r>
        <w:rPr>
          <w:b/>
        </w:rPr>
        <w:t>THE STATE</w:t>
      </w:r>
    </w:p>
    <w:p w14:paraId="55D9FE70" w14:textId="27030321" w:rsidR="00B6745D" w:rsidRDefault="00B6745D" w:rsidP="00FB3669">
      <w:pPr>
        <w:tabs>
          <w:tab w:val="right" w:pos="9029"/>
        </w:tabs>
        <w:contextualSpacing/>
        <w:jc w:val="both"/>
        <w:rPr>
          <w:b/>
        </w:rPr>
      </w:pPr>
    </w:p>
    <w:p w14:paraId="399BC6CE" w14:textId="2826A10F" w:rsidR="00B6745D" w:rsidRDefault="00B6745D" w:rsidP="00FB3669">
      <w:pPr>
        <w:tabs>
          <w:tab w:val="right" w:pos="9029"/>
        </w:tabs>
        <w:contextualSpacing/>
        <w:jc w:val="both"/>
        <w:rPr>
          <w:b/>
        </w:rPr>
      </w:pPr>
    </w:p>
    <w:p w14:paraId="6CFD7637" w14:textId="52AD1DE8" w:rsidR="00B6745D" w:rsidRDefault="00B6745D" w:rsidP="00FB3669">
      <w:pPr>
        <w:tabs>
          <w:tab w:val="right" w:pos="9029"/>
        </w:tabs>
        <w:contextualSpacing/>
        <w:jc w:val="both"/>
        <w:rPr>
          <w:b/>
        </w:rPr>
      </w:pPr>
    </w:p>
    <w:p w14:paraId="566125EC" w14:textId="52768C6A" w:rsidR="00B6745D" w:rsidRPr="009E4CD9" w:rsidRDefault="009E4CD9" w:rsidP="00FB3669">
      <w:pPr>
        <w:tabs>
          <w:tab w:val="right" w:pos="9029"/>
        </w:tabs>
        <w:contextualSpacing/>
        <w:jc w:val="both"/>
        <w:rPr>
          <w:bCs/>
          <w:i/>
          <w:iCs/>
        </w:rPr>
      </w:pPr>
      <w:r w:rsidRPr="009E4CD9">
        <w:rPr>
          <w:bCs/>
          <w:i/>
          <w:iCs/>
        </w:rPr>
        <w:t>v</w:t>
      </w:r>
      <w:r w:rsidR="00B6745D" w:rsidRPr="009E4CD9">
        <w:rPr>
          <w:bCs/>
          <w:i/>
          <w:iCs/>
        </w:rPr>
        <w:t>ersus</w:t>
      </w:r>
    </w:p>
    <w:p w14:paraId="0F1F2A29" w14:textId="39A10F35" w:rsidR="00B6745D" w:rsidRDefault="00B6745D" w:rsidP="00FB3669">
      <w:pPr>
        <w:tabs>
          <w:tab w:val="right" w:pos="9029"/>
        </w:tabs>
        <w:contextualSpacing/>
        <w:jc w:val="both"/>
        <w:rPr>
          <w:bCs/>
          <w:i/>
          <w:iCs/>
        </w:rPr>
      </w:pPr>
    </w:p>
    <w:p w14:paraId="72D13373" w14:textId="5EAFC2C1" w:rsidR="00B6745D" w:rsidRDefault="00B6745D" w:rsidP="00FB3669">
      <w:pPr>
        <w:tabs>
          <w:tab w:val="right" w:pos="9029"/>
        </w:tabs>
        <w:contextualSpacing/>
        <w:jc w:val="both"/>
        <w:rPr>
          <w:bCs/>
          <w:i/>
          <w:iCs/>
        </w:rPr>
      </w:pPr>
    </w:p>
    <w:p w14:paraId="17CF493F" w14:textId="77777777" w:rsidR="00B6745D" w:rsidRPr="00B6745D" w:rsidRDefault="00B6745D" w:rsidP="00FB3669">
      <w:pPr>
        <w:tabs>
          <w:tab w:val="right" w:pos="9029"/>
        </w:tabs>
        <w:contextualSpacing/>
        <w:jc w:val="both"/>
        <w:rPr>
          <w:bCs/>
          <w:i/>
          <w:iCs/>
        </w:rPr>
      </w:pPr>
    </w:p>
    <w:p w14:paraId="7D4E4E66" w14:textId="77777777" w:rsidR="00B6745D" w:rsidRDefault="00B6745D" w:rsidP="00FB3669">
      <w:pPr>
        <w:tabs>
          <w:tab w:val="right" w:pos="9029"/>
        </w:tabs>
        <w:contextualSpacing/>
        <w:jc w:val="both"/>
        <w:rPr>
          <w:b/>
        </w:rPr>
      </w:pPr>
    </w:p>
    <w:p w14:paraId="316F6C9B" w14:textId="2B913941" w:rsidR="00B6745D" w:rsidRPr="002A2849" w:rsidRDefault="00B6745D" w:rsidP="00FB3669">
      <w:pPr>
        <w:tabs>
          <w:tab w:val="right" w:pos="9029"/>
        </w:tabs>
        <w:contextualSpacing/>
        <w:jc w:val="both"/>
        <w:rPr>
          <w:b/>
        </w:rPr>
      </w:pPr>
      <w:r>
        <w:rPr>
          <w:b/>
        </w:rPr>
        <w:t xml:space="preserve">PALO MAHEA LIKGOPO                                </w:t>
      </w:r>
    </w:p>
    <w:p w14:paraId="426A62D9" w14:textId="77777777" w:rsidR="00FB3669" w:rsidRPr="002A2849" w:rsidRDefault="00FB3669" w:rsidP="00FB3669">
      <w:pPr>
        <w:tabs>
          <w:tab w:val="right" w:pos="9029"/>
        </w:tabs>
        <w:contextualSpacing/>
        <w:jc w:val="both"/>
        <w:rPr>
          <w:b/>
        </w:rPr>
      </w:pPr>
    </w:p>
    <w:p w14:paraId="065EE9EA" w14:textId="77777777" w:rsidR="00FB3669" w:rsidRPr="002A2849" w:rsidRDefault="00FB3669" w:rsidP="00FB3669">
      <w:pPr>
        <w:tabs>
          <w:tab w:val="right" w:pos="9029"/>
        </w:tabs>
        <w:contextualSpacing/>
        <w:jc w:val="both"/>
        <w:rPr>
          <w:b/>
        </w:rPr>
      </w:pPr>
    </w:p>
    <w:p w14:paraId="7C214B75" w14:textId="12A593FE" w:rsidR="00FB3669" w:rsidRPr="007A6503" w:rsidRDefault="00FB3669" w:rsidP="00FB3669">
      <w:pPr>
        <w:tabs>
          <w:tab w:val="right" w:pos="9029"/>
        </w:tabs>
        <w:contextualSpacing/>
        <w:jc w:val="both"/>
        <w:rPr>
          <w:b/>
        </w:rPr>
      </w:pPr>
      <w:r w:rsidRPr="002A2849">
        <w:rPr>
          <w:b/>
        </w:rPr>
        <w:tab/>
      </w:r>
    </w:p>
    <w:p w14:paraId="7F8F77F7" w14:textId="77777777" w:rsidR="00FB3669" w:rsidRPr="007A6503" w:rsidRDefault="00FB3669" w:rsidP="00FB3669">
      <w:pPr>
        <w:tabs>
          <w:tab w:val="right" w:pos="9029"/>
        </w:tabs>
        <w:contextualSpacing/>
        <w:jc w:val="both"/>
        <w:rPr>
          <w:b/>
        </w:rPr>
      </w:pPr>
    </w:p>
    <w:p w14:paraId="47A6B36F" w14:textId="77777777" w:rsidR="00FB3669" w:rsidRPr="002A2849" w:rsidRDefault="00FB3669" w:rsidP="00FB3669">
      <w:pPr>
        <w:rPr>
          <w:b/>
        </w:rPr>
      </w:pPr>
    </w:p>
    <w:p w14:paraId="2F8099F4" w14:textId="77777777" w:rsidR="007F5A37" w:rsidRPr="007A6503" w:rsidRDefault="007F5A37" w:rsidP="00C5475F">
      <w:pPr>
        <w:pBdr>
          <w:bottom w:val="single" w:sz="12" w:space="1" w:color="auto"/>
        </w:pBdr>
        <w:rPr>
          <w:bCs/>
          <w:sz w:val="28"/>
          <w:szCs w:val="28"/>
        </w:rPr>
      </w:pPr>
    </w:p>
    <w:p w14:paraId="5E890503" w14:textId="49921F94" w:rsidR="00C5475F" w:rsidRPr="007A6503" w:rsidRDefault="00C5475F" w:rsidP="00C5475F">
      <w:pPr>
        <w:rPr>
          <w:bCs/>
          <w:sz w:val="28"/>
          <w:szCs w:val="28"/>
        </w:rPr>
      </w:pPr>
    </w:p>
    <w:p w14:paraId="05D2424B" w14:textId="1825EF94" w:rsidR="00C5475F" w:rsidRPr="007A6503" w:rsidRDefault="00C5475F" w:rsidP="00C5475F">
      <w:pPr>
        <w:jc w:val="center"/>
        <w:rPr>
          <w:b/>
        </w:rPr>
      </w:pPr>
      <w:r w:rsidRPr="007A6503">
        <w:rPr>
          <w:b/>
        </w:rPr>
        <w:t>JUDGMENT</w:t>
      </w:r>
      <w:r w:rsidR="00BA3995">
        <w:rPr>
          <w:b/>
        </w:rPr>
        <w:t>-SENTENCE</w:t>
      </w:r>
    </w:p>
    <w:p w14:paraId="0C98C794" w14:textId="5C2D3621" w:rsidR="00C5475F" w:rsidRPr="007A6503" w:rsidRDefault="00C5475F" w:rsidP="00C5475F">
      <w:pPr>
        <w:pBdr>
          <w:bottom w:val="single" w:sz="12" w:space="1" w:color="auto"/>
        </w:pBdr>
        <w:jc w:val="center"/>
        <w:rPr>
          <w:bCs/>
          <w:sz w:val="28"/>
          <w:szCs w:val="28"/>
        </w:rPr>
      </w:pPr>
    </w:p>
    <w:p w14:paraId="03EEFEAD" w14:textId="02ACD7F1" w:rsidR="00C5475F" w:rsidRPr="007A6503" w:rsidRDefault="00C5475F" w:rsidP="00C5475F">
      <w:pPr>
        <w:rPr>
          <w:sz w:val="28"/>
          <w:szCs w:val="28"/>
        </w:rPr>
      </w:pPr>
    </w:p>
    <w:p w14:paraId="1B4318CC" w14:textId="30D042CD" w:rsidR="00837EA0" w:rsidRPr="007A6503" w:rsidRDefault="00C5475F" w:rsidP="00C5475F">
      <w:pPr>
        <w:rPr>
          <w:b/>
        </w:rPr>
      </w:pPr>
      <w:r w:rsidRPr="007A6503">
        <w:rPr>
          <w:b/>
        </w:rPr>
        <w:t xml:space="preserve">OOSTHUIZEN-SENEKAL </w:t>
      </w:r>
      <w:r w:rsidR="00385311" w:rsidRPr="007A6503">
        <w:rPr>
          <w:b/>
        </w:rPr>
        <w:t>CSP AJ:</w:t>
      </w:r>
    </w:p>
    <w:p w14:paraId="70F04E20" w14:textId="2D254588" w:rsidR="00385311" w:rsidRPr="008E2713" w:rsidRDefault="00385311" w:rsidP="00B51251">
      <w:pPr>
        <w:spacing w:line="360" w:lineRule="auto"/>
        <w:jc w:val="both"/>
        <w:rPr>
          <w:bCs/>
          <w:i/>
        </w:rPr>
      </w:pPr>
    </w:p>
    <w:p w14:paraId="7D0D8754" w14:textId="00F40786" w:rsidR="00BA317F" w:rsidRPr="00637C0F" w:rsidRDefault="00637C0F" w:rsidP="00637C0F">
      <w:pPr>
        <w:spacing w:line="360" w:lineRule="auto"/>
        <w:ind w:left="567" w:hanging="567"/>
        <w:jc w:val="both"/>
        <w:rPr>
          <w:bCs/>
          <w:iCs/>
        </w:rPr>
      </w:pPr>
      <w:r>
        <w:rPr>
          <w:rFonts w:eastAsiaTheme="minorHAnsi"/>
          <w:bCs/>
          <w:color w:val="000000" w:themeColor="text1"/>
          <w:lang w:val="en-GB" w:eastAsia="en-US"/>
        </w:rPr>
        <w:t>[1]</w:t>
      </w:r>
      <w:r>
        <w:rPr>
          <w:rFonts w:eastAsiaTheme="minorHAnsi"/>
          <w:bCs/>
          <w:color w:val="000000" w:themeColor="text1"/>
          <w:lang w:val="en-GB" w:eastAsia="en-US"/>
        </w:rPr>
        <w:tab/>
      </w:r>
      <w:r w:rsidR="001E320C" w:rsidRPr="00637C0F">
        <w:rPr>
          <w:bCs/>
          <w:iCs/>
        </w:rPr>
        <w:t xml:space="preserve">The accused, </w:t>
      </w:r>
      <w:r w:rsidR="006C21D4" w:rsidRPr="00637C0F">
        <w:rPr>
          <w:bCs/>
          <w:iCs/>
        </w:rPr>
        <w:t xml:space="preserve">Mr </w:t>
      </w:r>
      <w:r w:rsidR="009D66E1" w:rsidRPr="00637C0F">
        <w:rPr>
          <w:bCs/>
          <w:iCs/>
        </w:rPr>
        <w:t>Palo</w:t>
      </w:r>
      <w:r w:rsidR="00BA317F" w:rsidRPr="00637C0F">
        <w:rPr>
          <w:bCs/>
          <w:iCs/>
        </w:rPr>
        <w:t xml:space="preserve">, </w:t>
      </w:r>
      <w:r w:rsidR="001E320C" w:rsidRPr="00637C0F">
        <w:rPr>
          <w:bCs/>
          <w:iCs/>
        </w:rPr>
        <w:t>has</w:t>
      </w:r>
      <w:r w:rsidR="00BA317F" w:rsidRPr="00637C0F">
        <w:rPr>
          <w:bCs/>
          <w:iCs/>
        </w:rPr>
        <w:t xml:space="preserve"> been found guilty on the following </w:t>
      </w:r>
      <w:proofErr w:type="gramStart"/>
      <w:r w:rsidR="00BA317F" w:rsidRPr="00637C0F">
        <w:rPr>
          <w:bCs/>
          <w:iCs/>
        </w:rPr>
        <w:t>counts;</w:t>
      </w:r>
      <w:proofErr w:type="gramEnd"/>
    </w:p>
    <w:p w14:paraId="1D28D6D5" w14:textId="77777777" w:rsidR="00D52438" w:rsidRDefault="00D52438" w:rsidP="00D52438">
      <w:pPr>
        <w:pStyle w:val="ListParagraph"/>
        <w:spacing w:line="360" w:lineRule="auto"/>
        <w:ind w:left="567"/>
        <w:jc w:val="both"/>
        <w:rPr>
          <w:rFonts w:ascii="Times New Roman" w:hAnsi="Times New Roman" w:cs="Times New Roman"/>
          <w:bCs/>
          <w:iCs/>
        </w:rPr>
      </w:pPr>
    </w:p>
    <w:p w14:paraId="0CA4E3C7" w14:textId="601E0440" w:rsidR="00BA317F" w:rsidRPr="00637C0F" w:rsidRDefault="00637C0F" w:rsidP="00637C0F">
      <w:pPr>
        <w:spacing w:line="360" w:lineRule="auto"/>
        <w:ind w:left="927" w:hanging="360"/>
        <w:jc w:val="both"/>
        <w:rPr>
          <w:bCs/>
          <w:iCs/>
        </w:rPr>
      </w:pPr>
      <w:r>
        <w:rPr>
          <w:rFonts w:eastAsiaTheme="minorHAnsi"/>
          <w:bCs/>
          <w:iCs/>
          <w:lang w:val="en-GB" w:eastAsia="en-US"/>
        </w:rPr>
        <w:t>1)</w:t>
      </w:r>
      <w:r>
        <w:rPr>
          <w:rFonts w:eastAsiaTheme="minorHAnsi"/>
          <w:bCs/>
          <w:iCs/>
          <w:lang w:val="en-GB" w:eastAsia="en-US"/>
        </w:rPr>
        <w:tab/>
      </w:r>
      <w:r w:rsidR="00BA317F" w:rsidRPr="00637C0F">
        <w:rPr>
          <w:bCs/>
          <w:iCs/>
          <w:u w:val="single"/>
        </w:rPr>
        <w:t>Count 1</w:t>
      </w:r>
      <w:r w:rsidR="00BA317F" w:rsidRPr="00637C0F">
        <w:rPr>
          <w:bCs/>
          <w:iCs/>
        </w:rPr>
        <w:t>: Murder read with section 51(2) of the Criminal Law Amendment Act, Act 105 (“the CLAA”),</w:t>
      </w:r>
    </w:p>
    <w:p w14:paraId="0F0C73AD" w14:textId="77777777" w:rsidR="00D52438" w:rsidRPr="00BA317F" w:rsidRDefault="00D52438" w:rsidP="00D52438">
      <w:pPr>
        <w:pStyle w:val="ListParagraph"/>
        <w:spacing w:line="360" w:lineRule="auto"/>
        <w:ind w:left="927"/>
        <w:jc w:val="both"/>
        <w:rPr>
          <w:rFonts w:ascii="Times New Roman" w:hAnsi="Times New Roman" w:cs="Times New Roman"/>
          <w:bCs/>
          <w:iCs/>
        </w:rPr>
      </w:pPr>
    </w:p>
    <w:p w14:paraId="644631BC" w14:textId="5FB048AF" w:rsidR="00BA317F" w:rsidRPr="00637C0F" w:rsidRDefault="00637C0F" w:rsidP="00637C0F">
      <w:pPr>
        <w:spacing w:line="360" w:lineRule="auto"/>
        <w:ind w:left="927" w:hanging="360"/>
        <w:jc w:val="both"/>
        <w:rPr>
          <w:bCs/>
          <w:iCs/>
        </w:rPr>
      </w:pPr>
      <w:r>
        <w:rPr>
          <w:rFonts w:eastAsiaTheme="minorHAnsi"/>
          <w:bCs/>
          <w:iCs/>
          <w:lang w:val="en-GB" w:eastAsia="en-US"/>
        </w:rPr>
        <w:t>2)</w:t>
      </w:r>
      <w:r>
        <w:rPr>
          <w:rFonts w:eastAsiaTheme="minorHAnsi"/>
          <w:bCs/>
          <w:iCs/>
          <w:lang w:val="en-GB" w:eastAsia="en-US"/>
        </w:rPr>
        <w:tab/>
      </w:r>
      <w:r w:rsidR="00BA317F" w:rsidRPr="00637C0F">
        <w:rPr>
          <w:bCs/>
          <w:iCs/>
          <w:u w:val="single"/>
        </w:rPr>
        <w:t>Count 2</w:t>
      </w:r>
      <w:r w:rsidR="00BA317F" w:rsidRPr="00637C0F">
        <w:rPr>
          <w:bCs/>
          <w:iCs/>
        </w:rPr>
        <w:t>: Murder read with section 51(1) of the CLAA,</w:t>
      </w:r>
    </w:p>
    <w:p w14:paraId="0321463C" w14:textId="77777777" w:rsidR="00D52438" w:rsidRPr="00BA317F" w:rsidRDefault="00D52438" w:rsidP="00D52438">
      <w:pPr>
        <w:pStyle w:val="ListParagraph"/>
        <w:spacing w:line="360" w:lineRule="auto"/>
        <w:ind w:left="927"/>
        <w:jc w:val="both"/>
        <w:rPr>
          <w:rFonts w:ascii="Times New Roman" w:hAnsi="Times New Roman" w:cs="Times New Roman"/>
          <w:bCs/>
          <w:iCs/>
        </w:rPr>
      </w:pPr>
    </w:p>
    <w:p w14:paraId="724AF09D" w14:textId="7DE86411" w:rsidR="00BA317F" w:rsidRPr="00637C0F" w:rsidRDefault="00637C0F" w:rsidP="00637C0F">
      <w:pPr>
        <w:spacing w:line="360" w:lineRule="auto"/>
        <w:ind w:left="927" w:hanging="360"/>
        <w:jc w:val="both"/>
        <w:rPr>
          <w:color w:val="242121"/>
        </w:rPr>
      </w:pPr>
      <w:r>
        <w:rPr>
          <w:rFonts w:eastAsiaTheme="minorHAnsi"/>
          <w:color w:val="242121"/>
          <w:lang w:eastAsia="en-US"/>
        </w:rPr>
        <w:t>3)</w:t>
      </w:r>
      <w:r>
        <w:rPr>
          <w:rFonts w:eastAsiaTheme="minorHAnsi"/>
          <w:color w:val="242121"/>
          <w:lang w:eastAsia="en-US"/>
        </w:rPr>
        <w:tab/>
      </w:r>
      <w:r w:rsidR="00BA317F" w:rsidRPr="00637C0F">
        <w:rPr>
          <w:color w:val="242121"/>
          <w:u w:val="single"/>
        </w:rPr>
        <w:t>Count 3</w:t>
      </w:r>
      <w:r w:rsidR="00BA317F" w:rsidRPr="00637C0F">
        <w:rPr>
          <w:color w:val="242121"/>
        </w:rPr>
        <w:t>: Robbery with aggravating circumstances as defined in section 1 of the Criminal Procedure Act, Act 51 of 1977 and read with section 51(2) of the CLAA,</w:t>
      </w:r>
    </w:p>
    <w:p w14:paraId="673DF26F" w14:textId="77777777" w:rsidR="00D52438" w:rsidRPr="00BA317F" w:rsidRDefault="00D52438" w:rsidP="00D52438">
      <w:pPr>
        <w:pStyle w:val="ListParagraph"/>
        <w:spacing w:line="360" w:lineRule="auto"/>
        <w:ind w:left="927"/>
        <w:jc w:val="both"/>
        <w:rPr>
          <w:rFonts w:ascii="Times New Roman" w:hAnsi="Times New Roman" w:cs="Times New Roman"/>
          <w:color w:val="242121"/>
          <w:lang w:val="en-ZA"/>
        </w:rPr>
      </w:pPr>
    </w:p>
    <w:p w14:paraId="3FFDB298" w14:textId="30B894D9" w:rsidR="00BA317F" w:rsidRPr="00637C0F" w:rsidRDefault="00637C0F" w:rsidP="00637C0F">
      <w:pPr>
        <w:spacing w:line="360" w:lineRule="auto"/>
        <w:ind w:left="927" w:hanging="360"/>
        <w:jc w:val="both"/>
        <w:rPr>
          <w:color w:val="242121"/>
        </w:rPr>
      </w:pPr>
      <w:r>
        <w:rPr>
          <w:rFonts w:eastAsiaTheme="minorHAnsi"/>
          <w:color w:val="242121"/>
          <w:lang w:eastAsia="en-US"/>
        </w:rPr>
        <w:t>4)</w:t>
      </w:r>
      <w:r>
        <w:rPr>
          <w:rFonts w:eastAsiaTheme="minorHAnsi"/>
          <w:color w:val="242121"/>
          <w:lang w:eastAsia="en-US"/>
        </w:rPr>
        <w:tab/>
      </w:r>
      <w:r w:rsidR="00BA317F" w:rsidRPr="00637C0F">
        <w:rPr>
          <w:color w:val="242121"/>
          <w:u w:val="single"/>
        </w:rPr>
        <w:t>Count 5</w:t>
      </w:r>
      <w:r w:rsidR="00BA317F" w:rsidRPr="00637C0F">
        <w:rPr>
          <w:color w:val="242121"/>
        </w:rPr>
        <w:t>: Theft,</w:t>
      </w:r>
    </w:p>
    <w:p w14:paraId="310AAD93" w14:textId="77777777" w:rsidR="00D52438" w:rsidRPr="00BA317F" w:rsidRDefault="00D52438" w:rsidP="00D52438">
      <w:pPr>
        <w:pStyle w:val="ListParagraph"/>
        <w:spacing w:line="360" w:lineRule="auto"/>
        <w:ind w:left="927"/>
        <w:jc w:val="both"/>
        <w:rPr>
          <w:rFonts w:ascii="Times New Roman" w:hAnsi="Times New Roman" w:cs="Times New Roman"/>
          <w:color w:val="242121"/>
          <w:lang w:val="en-ZA"/>
        </w:rPr>
      </w:pPr>
    </w:p>
    <w:p w14:paraId="02B938EE" w14:textId="32444947" w:rsidR="00BA317F" w:rsidRPr="00637C0F" w:rsidRDefault="00637C0F" w:rsidP="00637C0F">
      <w:pPr>
        <w:spacing w:line="360" w:lineRule="auto"/>
        <w:ind w:left="927" w:hanging="360"/>
        <w:jc w:val="both"/>
        <w:rPr>
          <w:color w:val="242121"/>
        </w:rPr>
      </w:pPr>
      <w:r>
        <w:rPr>
          <w:rFonts w:eastAsiaTheme="minorHAnsi"/>
          <w:color w:val="242121"/>
          <w:lang w:eastAsia="en-US"/>
        </w:rPr>
        <w:t>5)</w:t>
      </w:r>
      <w:r>
        <w:rPr>
          <w:rFonts w:eastAsiaTheme="minorHAnsi"/>
          <w:color w:val="242121"/>
          <w:lang w:eastAsia="en-US"/>
        </w:rPr>
        <w:tab/>
      </w:r>
      <w:r w:rsidR="00BA317F" w:rsidRPr="00637C0F">
        <w:rPr>
          <w:color w:val="242121"/>
          <w:u w:val="single"/>
        </w:rPr>
        <w:t>Count 7</w:t>
      </w:r>
      <w:r w:rsidR="00BA317F" w:rsidRPr="00637C0F">
        <w:rPr>
          <w:color w:val="242121"/>
        </w:rPr>
        <w:t>: Attempted Murder,</w:t>
      </w:r>
    </w:p>
    <w:p w14:paraId="17FB2874" w14:textId="77777777" w:rsidR="00D52438" w:rsidRPr="00BA317F" w:rsidRDefault="00D52438" w:rsidP="00D52438">
      <w:pPr>
        <w:pStyle w:val="ListParagraph"/>
        <w:spacing w:line="360" w:lineRule="auto"/>
        <w:ind w:left="927"/>
        <w:jc w:val="both"/>
        <w:rPr>
          <w:rFonts w:ascii="Times New Roman" w:hAnsi="Times New Roman" w:cs="Times New Roman"/>
          <w:color w:val="242121"/>
          <w:lang w:val="en-ZA"/>
        </w:rPr>
      </w:pPr>
    </w:p>
    <w:p w14:paraId="16C9AF6C" w14:textId="20E1AECE" w:rsidR="00BA317F" w:rsidRPr="00637C0F" w:rsidRDefault="00637C0F" w:rsidP="00637C0F">
      <w:pPr>
        <w:spacing w:line="360" w:lineRule="auto"/>
        <w:ind w:left="927" w:hanging="360"/>
        <w:jc w:val="both"/>
        <w:rPr>
          <w:color w:val="242121"/>
        </w:rPr>
      </w:pPr>
      <w:r>
        <w:rPr>
          <w:rFonts w:eastAsiaTheme="minorHAnsi"/>
          <w:color w:val="242121"/>
          <w:lang w:eastAsia="en-US"/>
        </w:rPr>
        <w:t>6)</w:t>
      </w:r>
      <w:r>
        <w:rPr>
          <w:rFonts w:eastAsiaTheme="minorHAnsi"/>
          <w:color w:val="242121"/>
          <w:lang w:eastAsia="en-US"/>
        </w:rPr>
        <w:tab/>
      </w:r>
      <w:r w:rsidR="00BA317F" w:rsidRPr="00637C0F">
        <w:rPr>
          <w:color w:val="242121"/>
          <w:u w:val="single"/>
        </w:rPr>
        <w:t>Count 8</w:t>
      </w:r>
      <w:r w:rsidR="00BA317F" w:rsidRPr="00637C0F">
        <w:rPr>
          <w:color w:val="242121"/>
        </w:rPr>
        <w:t>: Contravening section 4 of the Firearms Control Act, Act 60 of 2000, Unlawful Possession of firearm: Make and Calibre unknown to the State,</w:t>
      </w:r>
    </w:p>
    <w:p w14:paraId="03BCCCA8" w14:textId="77777777" w:rsidR="00D52438" w:rsidRPr="00BA317F" w:rsidRDefault="00D52438" w:rsidP="00D52438">
      <w:pPr>
        <w:pStyle w:val="ListParagraph"/>
        <w:spacing w:line="360" w:lineRule="auto"/>
        <w:ind w:left="927"/>
        <w:jc w:val="both"/>
        <w:rPr>
          <w:rFonts w:ascii="Times New Roman" w:hAnsi="Times New Roman" w:cs="Times New Roman"/>
          <w:color w:val="242121"/>
          <w:lang w:val="en-ZA"/>
        </w:rPr>
      </w:pPr>
    </w:p>
    <w:p w14:paraId="525B751D" w14:textId="45CD5C4E" w:rsidR="00BA317F" w:rsidRPr="00637C0F" w:rsidRDefault="00637C0F" w:rsidP="00637C0F">
      <w:pPr>
        <w:spacing w:line="360" w:lineRule="auto"/>
        <w:ind w:left="927" w:hanging="360"/>
        <w:jc w:val="both"/>
        <w:rPr>
          <w:color w:val="242121"/>
        </w:rPr>
      </w:pPr>
      <w:r>
        <w:rPr>
          <w:rFonts w:eastAsiaTheme="minorHAnsi"/>
          <w:color w:val="242121"/>
          <w:lang w:eastAsia="en-US"/>
        </w:rPr>
        <w:t>7)</w:t>
      </w:r>
      <w:r>
        <w:rPr>
          <w:rFonts w:eastAsiaTheme="minorHAnsi"/>
          <w:color w:val="242121"/>
          <w:lang w:eastAsia="en-US"/>
        </w:rPr>
        <w:tab/>
      </w:r>
      <w:r w:rsidR="00BA317F" w:rsidRPr="00637C0F">
        <w:rPr>
          <w:color w:val="242121"/>
          <w:u w:val="single"/>
        </w:rPr>
        <w:t>Count 9</w:t>
      </w:r>
      <w:r w:rsidR="00BA317F" w:rsidRPr="00637C0F">
        <w:rPr>
          <w:color w:val="242121"/>
        </w:rPr>
        <w:t xml:space="preserve">: Contravening of section 90 of the Firearms Control Act, Act 60 of 2000, Unlawful Possession of ammunition: </w:t>
      </w:r>
      <w:r w:rsidR="00D918CB" w:rsidRPr="00637C0F">
        <w:rPr>
          <w:color w:val="242121"/>
        </w:rPr>
        <w:t>Quantity and calibre u</w:t>
      </w:r>
      <w:r w:rsidR="00BA317F" w:rsidRPr="00637C0F">
        <w:rPr>
          <w:color w:val="242121"/>
        </w:rPr>
        <w:t>nknown to the State, and</w:t>
      </w:r>
    </w:p>
    <w:p w14:paraId="50777D20" w14:textId="77777777" w:rsidR="00D52438" w:rsidRPr="00BA317F" w:rsidRDefault="00D52438" w:rsidP="00D52438">
      <w:pPr>
        <w:pStyle w:val="ListParagraph"/>
        <w:spacing w:line="360" w:lineRule="auto"/>
        <w:ind w:left="927"/>
        <w:jc w:val="both"/>
        <w:rPr>
          <w:rFonts w:ascii="Times New Roman" w:hAnsi="Times New Roman" w:cs="Times New Roman"/>
          <w:color w:val="242121"/>
          <w:lang w:val="en-ZA"/>
        </w:rPr>
      </w:pPr>
    </w:p>
    <w:p w14:paraId="7B3BD61B" w14:textId="29484C29" w:rsidR="00BA317F" w:rsidRPr="00637C0F" w:rsidRDefault="00637C0F" w:rsidP="00637C0F">
      <w:pPr>
        <w:spacing w:line="360" w:lineRule="auto"/>
        <w:ind w:left="927" w:hanging="360"/>
        <w:jc w:val="both"/>
        <w:rPr>
          <w:color w:val="242121"/>
        </w:rPr>
      </w:pPr>
      <w:r w:rsidRPr="00BA317F">
        <w:rPr>
          <w:rFonts w:eastAsiaTheme="minorHAnsi"/>
          <w:color w:val="242121"/>
          <w:lang w:eastAsia="en-US"/>
        </w:rPr>
        <w:t>8)</w:t>
      </w:r>
      <w:r w:rsidRPr="00BA317F">
        <w:rPr>
          <w:rFonts w:eastAsiaTheme="minorHAnsi"/>
          <w:color w:val="242121"/>
          <w:lang w:eastAsia="en-US"/>
        </w:rPr>
        <w:tab/>
      </w:r>
      <w:r w:rsidR="00BA317F" w:rsidRPr="00637C0F">
        <w:rPr>
          <w:color w:val="242121"/>
          <w:u w:val="single"/>
        </w:rPr>
        <w:t>Count 10</w:t>
      </w:r>
      <w:r w:rsidR="00BA317F" w:rsidRPr="00637C0F">
        <w:rPr>
          <w:color w:val="242121"/>
        </w:rPr>
        <w:t>: Assault with the intent to inflict grievous bodily harm.</w:t>
      </w:r>
    </w:p>
    <w:p w14:paraId="78A884FB" w14:textId="16AFD354" w:rsidR="00BA317F" w:rsidRDefault="00BA317F" w:rsidP="00BA317F">
      <w:pPr>
        <w:pStyle w:val="ListParagraph"/>
        <w:spacing w:line="360" w:lineRule="auto"/>
        <w:ind w:left="1287"/>
        <w:jc w:val="both"/>
        <w:rPr>
          <w:rFonts w:ascii="Times New Roman" w:hAnsi="Times New Roman" w:cs="Times New Roman"/>
          <w:bCs/>
          <w:iCs/>
        </w:rPr>
      </w:pPr>
    </w:p>
    <w:p w14:paraId="23C58ED9" w14:textId="1F4BDC1B" w:rsidR="00E7757B" w:rsidRPr="00637C0F" w:rsidRDefault="00637C0F" w:rsidP="00637C0F">
      <w:pPr>
        <w:spacing w:line="360" w:lineRule="auto"/>
        <w:ind w:left="360" w:hanging="360"/>
        <w:jc w:val="both"/>
        <w:rPr>
          <w:color w:val="242121"/>
        </w:rPr>
      </w:pPr>
      <w:r>
        <w:rPr>
          <w:rFonts w:eastAsiaTheme="minorHAnsi"/>
          <w:bCs/>
          <w:color w:val="000000" w:themeColor="text1"/>
          <w:lang w:val="en-GB" w:eastAsia="en-US"/>
        </w:rPr>
        <w:t>[2]</w:t>
      </w:r>
      <w:r>
        <w:rPr>
          <w:rFonts w:eastAsiaTheme="minorHAnsi"/>
          <w:bCs/>
          <w:color w:val="000000" w:themeColor="text1"/>
          <w:lang w:val="en-GB" w:eastAsia="en-US"/>
        </w:rPr>
        <w:tab/>
      </w:r>
      <w:r w:rsidR="00E7757B" w:rsidRPr="00637C0F">
        <w:t>The trail has now reached the stage where appropriate sentence</w:t>
      </w:r>
      <w:r w:rsidR="003F54D1" w:rsidRPr="00637C0F">
        <w:t>s</w:t>
      </w:r>
      <w:r w:rsidR="00E7757B" w:rsidRPr="00637C0F">
        <w:t xml:space="preserve"> </w:t>
      </w:r>
      <w:proofErr w:type="gramStart"/>
      <w:r w:rsidR="00E7757B" w:rsidRPr="00637C0F">
        <w:t>h</w:t>
      </w:r>
      <w:r w:rsidR="003F54D1" w:rsidRPr="00637C0F">
        <w:t>ave</w:t>
      </w:r>
      <w:r w:rsidR="00E7757B" w:rsidRPr="00637C0F">
        <w:t xml:space="preserve"> to</w:t>
      </w:r>
      <w:proofErr w:type="gramEnd"/>
      <w:r w:rsidR="00E7757B" w:rsidRPr="00637C0F">
        <w:t xml:space="preserve"> be imposed by this court for the crime</w:t>
      </w:r>
      <w:r w:rsidR="003F54D1" w:rsidRPr="00637C0F">
        <w:t>s</w:t>
      </w:r>
      <w:r w:rsidR="00E7757B" w:rsidRPr="00637C0F">
        <w:t xml:space="preserve"> </w:t>
      </w:r>
      <w:r w:rsidR="001E320C" w:rsidRPr="00637C0F">
        <w:t>the accused</w:t>
      </w:r>
      <w:r w:rsidR="00E7757B" w:rsidRPr="00637C0F">
        <w:t xml:space="preserve"> ha</w:t>
      </w:r>
      <w:r w:rsidR="001E320C" w:rsidRPr="00637C0F">
        <w:t>s</w:t>
      </w:r>
      <w:r w:rsidR="00E7757B" w:rsidRPr="00637C0F">
        <w:t xml:space="preserve"> committed.</w:t>
      </w:r>
      <w:r w:rsidR="00E7757B" w:rsidRPr="00637C0F">
        <w:rPr>
          <w:color w:val="242121"/>
        </w:rPr>
        <w:t xml:space="preserve"> </w:t>
      </w:r>
      <w:r w:rsidR="005074F5" w:rsidRPr="00637C0F">
        <w:rPr>
          <w:color w:val="242121"/>
        </w:rPr>
        <w:t xml:space="preserve"> </w:t>
      </w:r>
      <w:r w:rsidR="00E7757B" w:rsidRPr="00637C0F">
        <w:rPr>
          <w:color w:val="242121"/>
        </w:rPr>
        <w:t xml:space="preserve">The imposition of sentence is not a mechanical process, in which predetermined sentences are imposed for specific crimes. </w:t>
      </w:r>
      <w:r w:rsidR="005074F5" w:rsidRPr="00637C0F">
        <w:rPr>
          <w:color w:val="242121"/>
        </w:rPr>
        <w:t xml:space="preserve"> </w:t>
      </w:r>
      <w:r w:rsidR="00E7757B" w:rsidRPr="00637C0F">
        <w:rPr>
          <w:color w:val="242121"/>
        </w:rPr>
        <w:t>It is a nuanced process in which the court is required to weigh and balance a variety of factors to determine a measure of the moral, as opposed to the legal blameworthiness of an accused.</w:t>
      </w:r>
    </w:p>
    <w:p w14:paraId="30716E4B" w14:textId="77777777" w:rsidR="003F54D1" w:rsidRPr="00D918CB" w:rsidRDefault="003F54D1" w:rsidP="00D918CB">
      <w:pPr>
        <w:spacing w:line="360" w:lineRule="auto"/>
        <w:jc w:val="both"/>
      </w:pPr>
    </w:p>
    <w:p w14:paraId="0AA0F69C" w14:textId="6D70E42D" w:rsidR="003F54D1" w:rsidRPr="00637C0F" w:rsidRDefault="00637C0F" w:rsidP="00637C0F">
      <w:pPr>
        <w:spacing w:line="360" w:lineRule="auto"/>
        <w:ind w:left="360" w:hanging="360"/>
        <w:jc w:val="both"/>
      </w:pPr>
      <w:r w:rsidRPr="003F54D1">
        <w:rPr>
          <w:rFonts w:eastAsiaTheme="minorHAnsi"/>
          <w:bCs/>
          <w:color w:val="000000" w:themeColor="text1"/>
          <w:lang w:val="en-GB" w:eastAsia="en-US"/>
        </w:rPr>
        <w:t>[3]</w:t>
      </w:r>
      <w:r w:rsidRPr="003F54D1">
        <w:rPr>
          <w:rFonts w:eastAsiaTheme="minorHAnsi"/>
          <w:bCs/>
          <w:color w:val="000000" w:themeColor="text1"/>
          <w:lang w:val="en-GB" w:eastAsia="en-US"/>
        </w:rPr>
        <w:tab/>
      </w:r>
      <w:r w:rsidR="003F54D1" w:rsidRPr="00637C0F">
        <w:t xml:space="preserve">In </w:t>
      </w:r>
      <w:r w:rsidR="003F54D1" w:rsidRPr="00637C0F">
        <w:rPr>
          <w:bCs/>
          <w:i/>
          <w:iCs/>
        </w:rPr>
        <w:t>S v Rabie</w:t>
      </w:r>
      <w:r w:rsidR="003F54D1" w:rsidRPr="003F54D1">
        <w:rPr>
          <w:rStyle w:val="FootnoteReference"/>
          <w:bCs/>
        </w:rPr>
        <w:footnoteReference w:id="1"/>
      </w:r>
      <w:r w:rsidR="003F54D1" w:rsidRPr="00637C0F">
        <w:t xml:space="preserve"> </w:t>
      </w:r>
      <w:r w:rsidR="00EE437F" w:rsidRPr="00637C0F">
        <w:t>Corbett</w:t>
      </w:r>
      <w:r w:rsidR="003F54D1" w:rsidRPr="00637C0F">
        <w:t xml:space="preserve"> J</w:t>
      </w:r>
      <w:r w:rsidR="00EE437F" w:rsidRPr="00637C0F">
        <w:t>A</w:t>
      </w:r>
      <w:r w:rsidR="003F54D1" w:rsidRPr="00637C0F">
        <w:t xml:space="preserve"> outlined the approach </w:t>
      </w:r>
      <w:r w:rsidR="00334203" w:rsidRPr="00637C0F">
        <w:t xml:space="preserve">to sentencing </w:t>
      </w:r>
      <w:r w:rsidR="003F54D1" w:rsidRPr="00637C0F">
        <w:t xml:space="preserve">as following, </w:t>
      </w:r>
    </w:p>
    <w:p w14:paraId="5C217D76" w14:textId="77777777" w:rsidR="003F54D1" w:rsidRPr="003F54D1" w:rsidRDefault="003F54D1" w:rsidP="003F54D1">
      <w:pPr>
        <w:spacing w:line="360" w:lineRule="auto"/>
        <w:ind w:left="284"/>
        <w:jc w:val="both"/>
      </w:pPr>
    </w:p>
    <w:p w14:paraId="0BD6F9F4" w14:textId="23130959" w:rsidR="003F54D1" w:rsidRPr="00334203" w:rsidRDefault="003F54D1" w:rsidP="003F54D1">
      <w:pPr>
        <w:pStyle w:val="ListParagraph"/>
        <w:spacing w:line="360" w:lineRule="auto"/>
        <w:ind w:left="644"/>
        <w:jc w:val="both"/>
        <w:rPr>
          <w:rFonts w:ascii="Times New Roman" w:hAnsi="Times New Roman" w:cs="Times New Roman"/>
          <w:color w:val="000000" w:themeColor="text1"/>
          <w:sz w:val="22"/>
          <w:szCs w:val="22"/>
        </w:rPr>
      </w:pPr>
      <w:r w:rsidRPr="00334203">
        <w:rPr>
          <w:rFonts w:ascii="Times New Roman" w:hAnsi="Times New Roman" w:cs="Times New Roman"/>
          <w:color w:val="000000" w:themeColor="text1"/>
          <w:sz w:val="22"/>
          <w:szCs w:val="22"/>
        </w:rPr>
        <w:lastRenderedPageBreak/>
        <w:t xml:space="preserve">“A judicial officer should not approach punishment in a spirit of anger, because being human makes it difficult for him to achieve that delicate balance between the crime, the criminal and the interest of society, which </w:t>
      </w:r>
      <w:r w:rsidR="00EE437F" w:rsidRPr="00334203">
        <w:rPr>
          <w:rFonts w:ascii="Times New Roman" w:hAnsi="Times New Roman" w:cs="Times New Roman"/>
          <w:color w:val="000000" w:themeColor="text1"/>
          <w:sz w:val="22"/>
          <w:szCs w:val="22"/>
        </w:rPr>
        <w:t>h</w:t>
      </w:r>
      <w:r w:rsidRPr="00334203">
        <w:rPr>
          <w:rFonts w:ascii="Times New Roman" w:hAnsi="Times New Roman" w:cs="Times New Roman"/>
          <w:color w:val="000000" w:themeColor="text1"/>
          <w:sz w:val="22"/>
          <w:szCs w:val="22"/>
        </w:rPr>
        <w:t>is task and the object</w:t>
      </w:r>
      <w:r w:rsidR="00EE437F" w:rsidRPr="00334203">
        <w:rPr>
          <w:rFonts w:ascii="Times New Roman" w:hAnsi="Times New Roman" w:cs="Times New Roman"/>
          <w:color w:val="000000" w:themeColor="text1"/>
          <w:sz w:val="22"/>
          <w:szCs w:val="22"/>
        </w:rPr>
        <w:t>s</w:t>
      </w:r>
      <w:r w:rsidRPr="00334203">
        <w:rPr>
          <w:rFonts w:ascii="Times New Roman" w:hAnsi="Times New Roman" w:cs="Times New Roman"/>
          <w:color w:val="000000" w:themeColor="text1"/>
          <w:sz w:val="22"/>
          <w:szCs w:val="22"/>
        </w:rPr>
        <w:t xml:space="preserve"> </w:t>
      </w:r>
      <w:r w:rsidR="00EE437F" w:rsidRPr="00334203">
        <w:rPr>
          <w:rFonts w:ascii="Times New Roman" w:hAnsi="Times New Roman" w:cs="Times New Roman"/>
          <w:color w:val="000000" w:themeColor="text1"/>
          <w:sz w:val="22"/>
          <w:szCs w:val="22"/>
        </w:rPr>
        <w:t>of</w:t>
      </w:r>
      <w:r w:rsidRPr="00334203">
        <w:rPr>
          <w:rFonts w:ascii="Times New Roman" w:hAnsi="Times New Roman" w:cs="Times New Roman"/>
          <w:color w:val="000000" w:themeColor="text1"/>
          <w:sz w:val="22"/>
          <w:szCs w:val="22"/>
        </w:rPr>
        <w:t xml:space="preserve"> punishment demand of him.</w:t>
      </w:r>
      <w:r w:rsidR="00EE437F" w:rsidRPr="00334203">
        <w:rPr>
          <w:rFonts w:ascii="Arial" w:hAnsi="Arial" w:cs="Arial"/>
          <w:color w:val="000000" w:themeColor="text1"/>
          <w:sz w:val="22"/>
          <w:szCs w:val="22"/>
          <w:shd w:val="clear" w:color="auto" w:fill="FFFFFF"/>
        </w:rPr>
        <w:t xml:space="preserve"> </w:t>
      </w:r>
      <w:r w:rsidR="005074F5">
        <w:rPr>
          <w:rFonts w:ascii="Arial" w:hAnsi="Arial" w:cs="Arial"/>
          <w:color w:val="000000" w:themeColor="text1"/>
          <w:sz w:val="22"/>
          <w:szCs w:val="22"/>
          <w:shd w:val="clear" w:color="auto" w:fill="FFFFFF"/>
        </w:rPr>
        <w:t xml:space="preserve"> </w:t>
      </w:r>
      <w:r w:rsidR="00EE437F" w:rsidRPr="00334203">
        <w:rPr>
          <w:rFonts w:ascii="Times New Roman" w:hAnsi="Times New Roman" w:cs="Times New Roman"/>
          <w:color w:val="000000" w:themeColor="text1"/>
          <w:sz w:val="22"/>
          <w:szCs w:val="22"/>
          <w:shd w:val="clear" w:color="auto" w:fill="FFFFFF"/>
        </w:rPr>
        <w:t xml:space="preserve">Nor should he strive after severity; nor, on the other hand, surrender to misplaced pity. </w:t>
      </w:r>
      <w:r w:rsidR="005074F5">
        <w:rPr>
          <w:rFonts w:ascii="Times New Roman" w:hAnsi="Times New Roman" w:cs="Times New Roman"/>
          <w:color w:val="000000" w:themeColor="text1"/>
          <w:sz w:val="22"/>
          <w:szCs w:val="22"/>
          <w:shd w:val="clear" w:color="auto" w:fill="FFFFFF"/>
        </w:rPr>
        <w:t xml:space="preserve"> </w:t>
      </w:r>
      <w:r w:rsidR="00EE437F" w:rsidRPr="00334203">
        <w:rPr>
          <w:rFonts w:ascii="Times New Roman" w:hAnsi="Times New Roman" w:cs="Times New Roman"/>
          <w:color w:val="000000" w:themeColor="text1"/>
          <w:sz w:val="22"/>
          <w:szCs w:val="22"/>
          <w:shd w:val="clear" w:color="auto" w:fill="FFFFFF"/>
        </w:rPr>
        <w:t>While not flinching from firmness, where firmness is called for, he should approach his task with a humane and compassionate understanding of human frailties and the pressures of society which contribute to criminality</w:t>
      </w:r>
      <w:r w:rsidR="00EE437F" w:rsidRPr="00334203">
        <w:rPr>
          <w:rFonts w:ascii="Arial" w:hAnsi="Arial" w:cs="Arial"/>
          <w:color w:val="000000" w:themeColor="text1"/>
          <w:sz w:val="22"/>
          <w:szCs w:val="22"/>
          <w:shd w:val="clear" w:color="auto" w:fill="FFFFFF"/>
        </w:rPr>
        <w:t>.</w:t>
      </w:r>
      <w:r w:rsidRPr="00334203">
        <w:rPr>
          <w:rFonts w:ascii="Times New Roman" w:hAnsi="Times New Roman" w:cs="Times New Roman"/>
          <w:color w:val="000000" w:themeColor="text1"/>
          <w:sz w:val="22"/>
          <w:szCs w:val="22"/>
        </w:rPr>
        <w:t>”</w:t>
      </w:r>
    </w:p>
    <w:p w14:paraId="408EB072" w14:textId="77777777" w:rsidR="00D918CB" w:rsidRPr="00D918CB" w:rsidRDefault="00D918CB" w:rsidP="00D918CB">
      <w:pPr>
        <w:spacing w:line="360" w:lineRule="auto"/>
        <w:jc w:val="both"/>
      </w:pPr>
    </w:p>
    <w:p w14:paraId="7C8C5CAC" w14:textId="1AF14021" w:rsidR="003F54D1" w:rsidRPr="00334203" w:rsidRDefault="00637C0F" w:rsidP="00637C0F">
      <w:pPr>
        <w:spacing w:line="360" w:lineRule="auto"/>
        <w:ind w:left="567" w:hanging="567"/>
        <w:jc w:val="both"/>
      </w:pPr>
      <w:r w:rsidRPr="00334203">
        <w:rPr>
          <w:rFonts w:eastAsiaTheme="minorHAnsi"/>
          <w:bCs/>
          <w:color w:val="000000" w:themeColor="text1"/>
          <w:lang w:val="en-GB" w:eastAsia="en-US"/>
        </w:rPr>
        <w:t>[4]</w:t>
      </w:r>
      <w:r w:rsidRPr="00334203">
        <w:rPr>
          <w:rFonts w:eastAsiaTheme="minorHAnsi"/>
          <w:bCs/>
          <w:color w:val="000000" w:themeColor="text1"/>
          <w:lang w:val="en-GB" w:eastAsia="en-US"/>
        </w:rPr>
        <w:tab/>
      </w:r>
      <w:r w:rsidR="00D918CB" w:rsidRPr="00637C0F">
        <w:rPr>
          <w:color w:val="242121"/>
        </w:rPr>
        <w:t xml:space="preserve">Sentencing involves a very delicate balancing act, </w:t>
      </w:r>
      <w:proofErr w:type="gramStart"/>
      <w:r w:rsidR="00D918CB" w:rsidRPr="00637C0F">
        <w:rPr>
          <w:color w:val="242121"/>
        </w:rPr>
        <w:t>taking into account</w:t>
      </w:r>
      <w:proofErr w:type="gramEnd"/>
      <w:r w:rsidR="00D918CB" w:rsidRPr="00637C0F">
        <w:rPr>
          <w:color w:val="242121"/>
        </w:rPr>
        <w:t>,</w:t>
      </w:r>
      <w:r w:rsidR="005074F5" w:rsidRPr="00637C0F">
        <w:rPr>
          <w:rStyle w:val="apple-converted-space"/>
          <w:color w:val="242121"/>
        </w:rPr>
        <w:t xml:space="preserve"> </w:t>
      </w:r>
      <w:r w:rsidR="00D918CB" w:rsidRPr="00637C0F">
        <w:rPr>
          <w:i/>
          <w:iCs/>
          <w:color w:val="242121"/>
        </w:rPr>
        <w:t>inter alia</w:t>
      </w:r>
      <w:r w:rsidR="00D918CB" w:rsidRPr="00637C0F">
        <w:rPr>
          <w:color w:val="242121"/>
        </w:rPr>
        <w:t>, the seriousness of the offences perpetrated by the offender, the offender’s personal circumstances and the vested interests of society.</w:t>
      </w:r>
      <w:r w:rsidR="005074F5" w:rsidRPr="00637C0F">
        <w:rPr>
          <w:color w:val="242121"/>
        </w:rPr>
        <w:t xml:space="preserve">  </w:t>
      </w:r>
      <w:r w:rsidR="00D918CB" w:rsidRPr="00637C0F">
        <w:rPr>
          <w:color w:val="242121"/>
        </w:rPr>
        <w:t>This is referred to as the triad in</w:t>
      </w:r>
      <w:r w:rsidR="005074F5" w:rsidRPr="00637C0F">
        <w:rPr>
          <w:rStyle w:val="apple-converted-space"/>
          <w:color w:val="242121"/>
        </w:rPr>
        <w:t xml:space="preserve"> </w:t>
      </w:r>
      <w:r w:rsidR="00D918CB" w:rsidRPr="00637C0F">
        <w:rPr>
          <w:i/>
          <w:iCs/>
          <w:color w:val="242121"/>
        </w:rPr>
        <w:t>Zinn</w:t>
      </w:r>
      <w:r w:rsidR="00D918CB" w:rsidRPr="00637C0F">
        <w:t>.</w:t>
      </w:r>
      <w:r w:rsidR="00D918CB">
        <w:rPr>
          <w:rStyle w:val="FootnoteReference"/>
        </w:rPr>
        <w:footnoteReference w:id="2"/>
      </w:r>
      <w:r w:rsidR="00D918CB" w:rsidRPr="00637C0F">
        <w:rPr>
          <w:color w:val="242121"/>
        </w:rPr>
        <w:t> </w:t>
      </w:r>
    </w:p>
    <w:p w14:paraId="0BB0C0CC" w14:textId="77777777" w:rsidR="00334203" w:rsidRPr="003F54D1" w:rsidRDefault="00334203" w:rsidP="00334203">
      <w:pPr>
        <w:pStyle w:val="ListParagraph"/>
        <w:spacing w:line="360" w:lineRule="auto"/>
        <w:ind w:left="567"/>
        <w:jc w:val="both"/>
      </w:pPr>
    </w:p>
    <w:p w14:paraId="47963D8D" w14:textId="2BC5D143" w:rsidR="003F54D1" w:rsidRPr="00637C0F" w:rsidRDefault="00637C0F" w:rsidP="00637C0F">
      <w:pPr>
        <w:spacing w:line="360" w:lineRule="auto"/>
        <w:ind w:left="567" w:hanging="567"/>
        <w:jc w:val="both"/>
      </w:pPr>
      <w:r>
        <w:rPr>
          <w:rFonts w:eastAsiaTheme="minorHAnsi"/>
          <w:bCs/>
          <w:color w:val="000000" w:themeColor="text1"/>
          <w:lang w:val="en-GB" w:eastAsia="en-US"/>
        </w:rPr>
        <w:t>[5]</w:t>
      </w:r>
      <w:r>
        <w:rPr>
          <w:rFonts w:eastAsiaTheme="minorHAnsi"/>
          <w:bCs/>
          <w:color w:val="000000" w:themeColor="text1"/>
          <w:lang w:val="en-GB" w:eastAsia="en-US"/>
        </w:rPr>
        <w:tab/>
      </w:r>
      <w:r w:rsidR="003F54D1" w:rsidRPr="00637C0F">
        <w:t>I</w:t>
      </w:r>
      <w:r w:rsidR="00D918CB" w:rsidRPr="00637C0F">
        <w:t xml:space="preserve"> also</w:t>
      </w:r>
      <w:r w:rsidR="003F54D1" w:rsidRPr="00637C0F">
        <w:t xml:space="preserve"> take into consideration the objects and purposes of criminal punishment, which are deterrence, prevention, </w:t>
      </w:r>
      <w:proofErr w:type="gramStart"/>
      <w:r w:rsidR="003F54D1" w:rsidRPr="00637C0F">
        <w:t>reform</w:t>
      </w:r>
      <w:proofErr w:type="gramEnd"/>
      <w:r w:rsidR="003F54D1" w:rsidRPr="00637C0F">
        <w:t xml:space="preserve"> and retribution</w:t>
      </w:r>
      <w:r w:rsidR="00D918CB" w:rsidRPr="00637C0F">
        <w:t xml:space="preserve">.  </w:t>
      </w:r>
      <w:r w:rsidR="001E320C" w:rsidRPr="00637C0F">
        <w:t>The accused</w:t>
      </w:r>
      <w:r w:rsidR="003F54D1" w:rsidRPr="00637C0F">
        <w:t xml:space="preserve"> personal circumstances constitute mitigating circumstances, whereas the nature of the crimes and the interest of the society amount to aggravating circumstances. </w:t>
      </w:r>
    </w:p>
    <w:p w14:paraId="37DDE21D" w14:textId="77777777" w:rsidR="00AE34C4" w:rsidRPr="00AE34C4" w:rsidRDefault="00AE34C4" w:rsidP="00AE34C4">
      <w:pPr>
        <w:pStyle w:val="ListParagraph"/>
        <w:spacing w:line="360" w:lineRule="auto"/>
        <w:ind w:left="567"/>
        <w:jc w:val="both"/>
        <w:rPr>
          <w:rFonts w:ascii="Times New Roman" w:hAnsi="Times New Roman" w:cs="Times New Roman"/>
        </w:rPr>
      </w:pPr>
    </w:p>
    <w:p w14:paraId="69C414B3" w14:textId="7E566233" w:rsidR="003F54D1" w:rsidRPr="00637C0F" w:rsidRDefault="00637C0F" w:rsidP="00637C0F">
      <w:pPr>
        <w:spacing w:line="360" w:lineRule="auto"/>
        <w:ind w:left="567" w:hanging="567"/>
        <w:jc w:val="both"/>
        <w:rPr>
          <w:color w:val="242121"/>
        </w:rPr>
      </w:pPr>
      <w:r w:rsidRPr="003F54D1">
        <w:rPr>
          <w:rFonts w:eastAsiaTheme="minorHAnsi"/>
          <w:bCs/>
          <w:color w:val="000000" w:themeColor="text1"/>
          <w:lang w:val="en-GB" w:eastAsia="en-US"/>
        </w:rPr>
        <w:t>[6]</w:t>
      </w:r>
      <w:r w:rsidRPr="003F54D1">
        <w:rPr>
          <w:rFonts w:eastAsiaTheme="minorHAnsi"/>
          <w:bCs/>
          <w:color w:val="000000" w:themeColor="text1"/>
          <w:lang w:val="en-GB" w:eastAsia="en-US"/>
        </w:rPr>
        <w:tab/>
      </w:r>
      <w:r w:rsidR="003F54D1" w:rsidRPr="00637C0F">
        <w:t xml:space="preserve"> In </w:t>
      </w:r>
      <w:r w:rsidR="003F54D1" w:rsidRPr="00637C0F">
        <w:rPr>
          <w:i/>
          <w:iCs/>
        </w:rPr>
        <w:t xml:space="preserve">R v </w:t>
      </w:r>
      <w:proofErr w:type="spellStart"/>
      <w:r w:rsidR="003F54D1" w:rsidRPr="00637C0F">
        <w:rPr>
          <w:i/>
          <w:iCs/>
        </w:rPr>
        <w:t>Karg</w:t>
      </w:r>
      <w:proofErr w:type="spellEnd"/>
      <w:r w:rsidR="003F54D1" w:rsidRPr="003F54D1">
        <w:rPr>
          <w:rStyle w:val="FootnoteReference"/>
        </w:rPr>
        <w:footnoteReference w:id="3"/>
      </w:r>
      <w:r w:rsidR="003F54D1" w:rsidRPr="00637C0F">
        <w:rPr>
          <w:color w:val="242121"/>
        </w:rPr>
        <w:t xml:space="preserve"> it was held, while the deterrent effect of punishment has remained as important as ever, the retributive effect, whilst by no means absent from the modern approach to sentencing, has tended to yield ground to aspects of prevention and correction. </w:t>
      </w:r>
      <w:r w:rsidR="005074F5" w:rsidRPr="00637C0F">
        <w:rPr>
          <w:color w:val="242121"/>
        </w:rPr>
        <w:t xml:space="preserve"> </w:t>
      </w:r>
      <w:r w:rsidR="003F54D1" w:rsidRPr="00637C0F">
        <w:rPr>
          <w:color w:val="242121"/>
        </w:rPr>
        <w:t xml:space="preserve">It was however pointed out in </w:t>
      </w:r>
      <w:proofErr w:type="spellStart"/>
      <w:r w:rsidR="003F54D1" w:rsidRPr="00637C0F">
        <w:rPr>
          <w:i/>
          <w:iCs/>
          <w:color w:val="242121"/>
        </w:rPr>
        <w:t>Karg</w:t>
      </w:r>
      <w:proofErr w:type="spellEnd"/>
      <w:r w:rsidR="005243A9" w:rsidRPr="00637C0F">
        <w:rPr>
          <w:i/>
          <w:iCs/>
          <w:color w:val="242121"/>
        </w:rPr>
        <w:t xml:space="preserve"> </w:t>
      </w:r>
      <w:r w:rsidR="005243A9" w:rsidRPr="00637C0F">
        <w:rPr>
          <w:color w:val="242121"/>
        </w:rPr>
        <w:t>that</w:t>
      </w:r>
      <w:r w:rsidR="003F54D1" w:rsidRPr="00637C0F">
        <w:rPr>
          <w:color w:val="242121"/>
        </w:rPr>
        <w:t xml:space="preserve"> as far as the retributive effect of punishment is concerned, that if sentences for serious crimes are too lenient, the administration of justice may fall into disrepute and injured persons may incline to take the law into their own hands.</w:t>
      </w:r>
    </w:p>
    <w:p w14:paraId="225B0600" w14:textId="77777777" w:rsidR="003F54D1" w:rsidRPr="003F54D1" w:rsidRDefault="003F54D1" w:rsidP="003F54D1">
      <w:pPr>
        <w:spacing w:line="360" w:lineRule="auto"/>
        <w:jc w:val="both"/>
      </w:pPr>
    </w:p>
    <w:p w14:paraId="1901E1DA" w14:textId="5B792DEA" w:rsidR="003F54D1" w:rsidRPr="00637C0F" w:rsidRDefault="00637C0F" w:rsidP="00637C0F">
      <w:pPr>
        <w:spacing w:line="360" w:lineRule="auto"/>
        <w:ind w:left="567" w:hanging="567"/>
        <w:jc w:val="both"/>
      </w:pPr>
      <w:r w:rsidRPr="003F54D1">
        <w:rPr>
          <w:rFonts w:eastAsiaTheme="minorHAnsi"/>
          <w:bCs/>
          <w:color w:val="000000" w:themeColor="text1"/>
          <w:lang w:val="en-GB" w:eastAsia="en-US"/>
        </w:rPr>
        <w:t>[7]</w:t>
      </w:r>
      <w:r w:rsidRPr="003F54D1">
        <w:rPr>
          <w:rFonts w:eastAsiaTheme="minorHAnsi"/>
          <w:bCs/>
          <w:color w:val="000000" w:themeColor="text1"/>
          <w:lang w:val="en-GB" w:eastAsia="en-US"/>
        </w:rPr>
        <w:tab/>
      </w:r>
      <w:r w:rsidR="003F54D1" w:rsidRPr="00637C0F">
        <w:t xml:space="preserve">Remorse is an important factor, when </w:t>
      </w:r>
      <w:r w:rsidR="00AE34C4" w:rsidRPr="00637C0F">
        <w:t xml:space="preserve">I </w:t>
      </w:r>
      <w:proofErr w:type="gramStart"/>
      <w:r w:rsidR="00AE34C4" w:rsidRPr="00637C0F">
        <w:t>have to</w:t>
      </w:r>
      <w:proofErr w:type="gramEnd"/>
      <w:r w:rsidR="00AE34C4" w:rsidRPr="00637C0F">
        <w:t xml:space="preserve"> decide</w:t>
      </w:r>
      <w:r w:rsidR="003F54D1" w:rsidRPr="00637C0F">
        <w:t xml:space="preserve"> as to the degree of mercy to be applied when sentencing</w:t>
      </w:r>
      <w:r w:rsidR="00AE34C4" w:rsidRPr="00637C0F">
        <w:t xml:space="preserve"> </w:t>
      </w:r>
      <w:r w:rsidR="001E320C" w:rsidRPr="00637C0F">
        <w:t>the accused</w:t>
      </w:r>
      <w:r w:rsidR="003F54D1" w:rsidRPr="00637C0F">
        <w:t xml:space="preserve">. </w:t>
      </w:r>
      <w:r w:rsidR="00481C74" w:rsidRPr="00637C0F">
        <w:t xml:space="preserve"> </w:t>
      </w:r>
      <w:r w:rsidR="003F54D1" w:rsidRPr="00637C0F">
        <w:t xml:space="preserve">In the matter of </w:t>
      </w:r>
      <w:r w:rsidR="003F54D1" w:rsidRPr="00637C0F">
        <w:rPr>
          <w:i/>
          <w:iCs/>
        </w:rPr>
        <w:t xml:space="preserve">S v </w:t>
      </w:r>
      <w:proofErr w:type="spellStart"/>
      <w:r w:rsidR="003F54D1" w:rsidRPr="00637C0F">
        <w:rPr>
          <w:i/>
          <w:iCs/>
          <w:color w:val="242121"/>
        </w:rPr>
        <w:t>Matyityi</w:t>
      </w:r>
      <w:proofErr w:type="spellEnd"/>
      <w:r w:rsidR="003F54D1" w:rsidRPr="003F54D1">
        <w:rPr>
          <w:rStyle w:val="FootnoteReference"/>
          <w:color w:val="242121"/>
        </w:rPr>
        <w:footnoteReference w:id="4"/>
      </w:r>
      <w:r w:rsidR="003F54D1" w:rsidRPr="00637C0F">
        <w:rPr>
          <w:color w:val="242121"/>
        </w:rPr>
        <w:t xml:space="preserve"> the meaning of remorse and regret was discussed by </w:t>
      </w:r>
      <w:r w:rsidR="00AE34C4" w:rsidRPr="00637C0F">
        <w:rPr>
          <w:color w:val="242121"/>
        </w:rPr>
        <w:t>t</w:t>
      </w:r>
      <w:r w:rsidR="003F54D1" w:rsidRPr="00637C0F">
        <w:rPr>
          <w:color w:val="242121"/>
        </w:rPr>
        <w:t>he Supreme Court of Appeal and the following was stated:</w:t>
      </w:r>
    </w:p>
    <w:p w14:paraId="7918256E" w14:textId="58E0A2B9" w:rsidR="003F54D1" w:rsidRPr="001E320C" w:rsidRDefault="003F54D1" w:rsidP="001E320C">
      <w:pPr>
        <w:pStyle w:val="NormalWeb"/>
        <w:shd w:val="clear" w:color="auto" w:fill="FFFFFF"/>
        <w:spacing w:after="0" w:line="360" w:lineRule="auto"/>
        <w:ind w:left="567"/>
        <w:jc w:val="both"/>
        <w:rPr>
          <w:color w:val="242121"/>
          <w:sz w:val="22"/>
          <w:szCs w:val="22"/>
        </w:rPr>
      </w:pPr>
      <w:r w:rsidRPr="00AE34C4">
        <w:rPr>
          <w:color w:val="242121"/>
          <w:sz w:val="22"/>
          <w:szCs w:val="22"/>
        </w:rPr>
        <w:t>“...There is, moreover, a chasm between regret and remorse.</w:t>
      </w:r>
      <w:r w:rsidR="005074F5">
        <w:rPr>
          <w:color w:val="242121"/>
          <w:sz w:val="22"/>
          <w:szCs w:val="22"/>
        </w:rPr>
        <w:t xml:space="preserve">  </w:t>
      </w:r>
      <w:r w:rsidRPr="00AE34C4">
        <w:rPr>
          <w:color w:val="242121"/>
          <w:sz w:val="22"/>
          <w:szCs w:val="22"/>
        </w:rPr>
        <w:t>Many accused persons might well regret their conduct, but that does not without more translate to genuine remorse.</w:t>
      </w:r>
      <w:r w:rsidR="005074F5">
        <w:rPr>
          <w:color w:val="242121"/>
          <w:sz w:val="22"/>
          <w:szCs w:val="22"/>
        </w:rPr>
        <w:t xml:space="preserve">  </w:t>
      </w:r>
      <w:r w:rsidRPr="00AE34C4">
        <w:rPr>
          <w:color w:val="242121"/>
          <w:sz w:val="22"/>
          <w:szCs w:val="22"/>
        </w:rPr>
        <w:t xml:space="preserve">Remorse is a </w:t>
      </w:r>
      <w:r w:rsidRPr="00AE34C4">
        <w:rPr>
          <w:color w:val="242121"/>
          <w:sz w:val="22"/>
          <w:szCs w:val="22"/>
        </w:rPr>
        <w:lastRenderedPageBreak/>
        <w:t xml:space="preserve">knowing pain of conscience for the plight of another. </w:t>
      </w:r>
      <w:r w:rsidR="005074F5">
        <w:rPr>
          <w:color w:val="242121"/>
          <w:sz w:val="22"/>
          <w:szCs w:val="22"/>
        </w:rPr>
        <w:t xml:space="preserve"> </w:t>
      </w:r>
      <w:r w:rsidRPr="00AE34C4">
        <w:rPr>
          <w:color w:val="242121"/>
          <w:sz w:val="22"/>
          <w:szCs w:val="22"/>
        </w:rPr>
        <w:t>Thus, genuine contrition can only come from an appreciation and acknowledgement of the extent of one’s error.</w:t>
      </w:r>
      <w:r w:rsidR="005074F5">
        <w:rPr>
          <w:color w:val="242121"/>
          <w:sz w:val="22"/>
          <w:szCs w:val="22"/>
        </w:rPr>
        <w:t xml:space="preserve">  </w:t>
      </w:r>
      <w:r w:rsidRPr="00AE34C4">
        <w:rPr>
          <w:color w:val="242121"/>
          <w:sz w:val="22"/>
          <w:szCs w:val="22"/>
        </w:rPr>
        <w:t xml:space="preserve">Whether the offender is sincerely remorseful, and not simply feeling sorry himself or herself at having been caught, is a factual question. </w:t>
      </w:r>
      <w:r w:rsidR="005074F5">
        <w:rPr>
          <w:color w:val="242121"/>
          <w:sz w:val="22"/>
          <w:szCs w:val="22"/>
        </w:rPr>
        <w:t xml:space="preserve"> </w:t>
      </w:r>
      <w:r w:rsidRPr="00AE34C4">
        <w:rPr>
          <w:color w:val="242121"/>
          <w:sz w:val="22"/>
          <w:szCs w:val="22"/>
        </w:rPr>
        <w:t>It is to the surrounding actions of the accused, rather than what he says in court, that one should rather look.</w:t>
      </w:r>
      <w:r w:rsidR="005074F5">
        <w:rPr>
          <w:color w:val="242121"/>
          <w:sz w:val="22"/>
          <w:szCs w:val="22"/>
        </w:rPr>
        <w:t xml:space="preserve">  </w:t>
      </w:r>
      <w:r w:rsidRPr="00AE34C4">
        <w:rPr>
          <w:color w:val="242121"/>
          <w:sz w:val="22"/>
          <w:szCs w:val="22"/>
        </w:rPr>
        <w:t xml:space="preserve">In order for the remorse to be a valid consideration, the penitence must be sincere and the accused must take the court fully into his or her confidence. </w:t>
      </w:r>
      <w:r w:rsidR="005074F5">
        <w:rPr>
          <w:color w:val="242121"/>
          <w:sz w:val="22"/>
          <w:szCs w:val="22"/>
        </w:rPr>
        <w:t xml:space="preserve"> </w:t>
      </w:r>
      <w:r w:rsidRPr="00AE34C4">
        <w:rPr>
          <w:color w:val="242121"/>
          <w:sz w:val="22"/>
          <w:szCs w:val="22"/>
        </w:rPr>
        <w:t>Until and unless that happens, the genuineness of the contrition alleged to exist cannot be determined.</w:t>
      </w:r>
      <w:r w:rsidR="005074F5">
        <w:rPr>
          <w:color w:val="242121"/>
          <w:sz w:val="22"/>
          <w:szCs w:val="22"/>
        </w:rPr>
        <w:t xml:space="preserve">  </w:t>
      </w:r>
      <w:r w:rsidRPr="00AE34C4">
        <w:rPr>
          <w:color w:val="242121"/>
          <w:sz w:val="22"/>
          <w:szCs w:val="22"/>
        </w:rPr>
        <w:t xml:space="preserve">After all, before a court can find that an accused person is genuinely remorseful, it needs to have a proper appreciation of, inter alia, what motivated the accused to commit the deed; what has since provoked his or her change of heart; and whether he or she does indeed have a true appreciation of the consequences of those actions…” </w:t>
      </w:r>
    </w:p>
    <w:p w14:paraId="69AD790C" w14:textId="00E0366C" w:rsidR="00A32396"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[8]</w:t>
      </w:r>
      <w:r>
        <w:rPr>
          <w:rFonts w:eastAsiaTheme="minorHAnsi"/>
          <w:bCs/>
          <w:color w:val="000000" w:themeColor="text1"/>
          <w:lang w:val="en-GB" w:eastAsia="en-US"/>
        </w:rPr>
        <w:tab/>
      </w:r>
      <w:r w:rsidR="00E41CC2" w:rsidRPr="00637C0F">
        <w:rPr>
          <w:color w:val="242121"/>
          <w:shd w:val="clear" w:color="auto" w:fill="FFFFFF"/>
        </w:rPr>
        <w:t>I</w:t>
      </w:r>
      <w:r w:rsidR="001E320C" w:rsidRPr="00637C0F">
        <w:rPr>
          <w:color w:val="242121"/>
          <w:shd w:val="clear" w:color="auto" w:fill="FFFFFF"/>
        </w:rPr>
        <w:t>, now</w:t>
      </w:r>
      <w:r w:rsidR="00E41CC2" w:rsidRPr="00637C0F">
        <w:rPr>
          <w:color w:val="242121"/>
          <w:shd w:val="clear" w:color="auto" w:fill="FFFFFF"/>
        </w:rPr>
        <w:t xml:space="preserve"> turn to </w:t>
      </w:r>
      <w:r w:rsidR="001E320C" w:rsidRPr="00637C0F">
        <w:rPr>
          <w:color w:val="242121"/>
          <w:shd w:val="clear" w:color="auto" w:fill="FFFFFF"/>
        </w:rPr>
        <w:t>the accused</w:t>
      </w:r>
      <w:r w:rsidR="00E41CC2" w:rsidRPr="00637C0F">
        <w:rPr>
          <w:color w:val="242121"/>
          <w:shd w:val="clear" w:color="auto" w:fill="FFFFFF"/>
        </w:rPr>
        <w:t xml:space="preserve"> personal circumstances. </w:t>
      </w:r>
      <w:r w:rsidR="005074F5" w:rsidRPr="00637C0F">
        <w:rPr>
          <w:color w:val="242121"/>
          <w:shd w:val="clear" w:color="auto" w:fill="FFFFFF"/>
        </w:rPr>
        <w:t xml:space="preserve"> </w:t>
      </w:r>
      <w:r w:rsidR="00E41CC2" w:rsidRPr="00637C0F">
        <w:rPr>
          <w:color w:val="242121"/>
          <w:shd w:val="clear" w:color="auto" w:fill="FFFFFF"/>
        </w:rPr>
        <w:t xml:space="preserve">This consideration is no less important than the other elements which determine an appropriate punishment. </w:t>
      </w:r>
      <w:r w:rsidR="005074F5" w:rsidRPr="00637C0F">
        <w:rPr>
          <w:color w:val="242121"/>
          <w:shd w:val="clear" w:color="auto" w:fill="FFFFFF"/>
        </w:rPr>
        <w:t xml:space="preserve"> </w:t>
      </w:r>
      <w:r w:rsidR="00E41CC2" w:rsidRPr="00637C0F">
        <w:rPr>
          <w:color w:val="242121"/>
          <w:shd w:val="clear" w:color="auto" w:fill="FFFFFF"/>
        </w:rPr>
        <w:t xml:space="preserve">In weighing up </w:t>
      </w:r>
      <w:r w:rsidR="001E320C" w:rsidRPr="00637C0F">
        <w:rPr>
          <w:color w:val="242121"/>
          <w:shd w:val="clear" w:color="auto" w:fill="FFFFFF"/>
        </w:rPr>
        <w:t>the accused</w:t>
      </w:r>
      <w:r w:rsidR="00E41CC2" w:rsidRPr="00637C0F">
        <w:rPr>
          <w:color w:val="242121"/>
          <w:shd w:val="clear" w:color="auto" w:fill="FFFFFF"/>
        </w:rPr>
        <w:t xml:space="preserve"> personal circumstances one should be on the lookout for indications of possible causes which could have moved </w:t>
      </w:r>
      <w:r w:rsidR="001E320C" w:rsidRPr="00637C0F">
        <w:rPr>
          <w:color w:val="242121"/>
          <w:shd w:val="clear" w:color="auto" w:fill="FFFFFF"/>
        </w:rPr>
        <w:t>the accused</w:t>
      </w:r>
      <w:r w:rsidR="00E41CC2" w:rsidRPr="00637C0F">
        <w:rPr>
          <w:color w:val="242121"/>
          <w:shd w:val="clear" w:color="auto" w:fill="FFFFFF"/>
        </w:rPr>
        <w:t xml:space="preserve"> to turn to such</w:t>
      </w:r>
      <w:r w:rsidR="00334203" w:rsidRPr="00637C0F">
        <w:rPr>
          <w:color w:val="242121"/>
          <w:shd w:val="clear" w:color="auto" w:fill="FFFFFF"/>
        </w:rPr>
        <w:t xml:space="preserve"> </w:t>
      </w:r>
      <w:r w:rsidR="00E41CC2" w:rsidRPr="00637C0F">
        <w:rPr>
          <w:color w:val="242121"/>
          <w:shd w:val="clear" w:color="auto" w:fill="FFFFFF"/>
        </w:rPr>
        <w:t xml:space="preserve">violent crimes as those under consideration here. Also, in examination </w:t>
      </w:r>
      <w:r w:rsidR="001E320C" w:rsidRPr="00637C0F">
        <w:rPr>
          <w:color w:val="242121"/>
          <w:shd w:val="clear" w:color="auto" w:fill="FFFFFF"/>
        </w:rPr>
        <w:t>of his</w:t>
      </w:r>
      <w:r w:rsidR="00E41CC2" w:rsidRPr="00637C0F">
        <w:rPr>
          <w:color w:val="242121"/>
          <w:shd w:val="clear" w:color="auto" w:fill="FFFFFF"/>
        </w:rPr>
        <w:t xml:space="preserve"> personal circumstances, </w:t>
      </w:r>
      <w:r w:rsidR="00334203" w:rsidRPr="00637C0F">
        <w:rPr>
          <w:color w:val="242121"/>
          <w:shd w:val="clear" w:color="auto" w:fill="FFFFFF"/>
        </w:rPr>
        <w:t>I will look</w:t>
      </w:r>
      <w:r w:rsidR="00E41CC2" w:rsidRPr="00637C0F">
        <w:rPr>
          <w:color w:val="242121"/>
          <w:shd w:val="clear" w:color="auto" w:fill="FFFFFF"/>
        </w:rPr>
        <w:t xml:space="preserve"> for indications of contrition or remorse which might impact </w:t>
      </w:r>
      <w:r w:rsidR="00334203" w:rsidRPr="00637C0F">
        <w:rPr>
          <w:color w:val="242121"/>
          <w:shd w:val="clear" w:color="auto" w:fill="FFFFFF"/>
        </w:rPr>
        <w:t xml:space="preserve">on the question as to whether </w:t>
      </w:r>
      <w:r w:rsidR="001E320C" w:rsidRPr="00637C0F">
        <w:rPr>
          <w:color w:val="242121"/>
          <w:shd w:val="clear" w:color="auto" w:fill="FFFFFF"/>
        </w:rPr>
        <w:t xml:space="preserve">the </w:t>
      </w:r>
      <w:r w:rsidR="003924B7" w:rsidRPr="00637C0F">
        <w:rPr>
          <w:color w:val="242121"/>
          <w:shd w:val="clear" w:color="auto" w:fill="FFFFFF"/>
        </w:rPr>
        <w:t>accused</w:t>
      </w:r>
      <w:r w:rsidR="00334203" w:rsidRPr="00637C0F">
        <w:rPr>
          <w:color w:val="242121"/>
          <w:shd w:val="clear" w:color="auto" w:fill="FFFFFF"/>
        </w:rPr>
        <w:t xml:space="preserve"> can be rehabilitated, as</w:t>
      </w:r>
      <w:r w:rsidR="00E41CC2" w:rsidRPr="00637C0F">
        <w:rPr>
          <w:color w:val="242121"/>
          <w:shd w:val="clear" w:color="auto" w:fill="FFFFFF"/>
        </w:rPr>
        <w:t xml:space="preserve"> </w:t>
      </w:r>
      <w:r w:rsidR="00334203" w:rsidRPr="00637C0F">
        <w:rPr>
          <w:color w:val="242121"/>
          <w:shd w:val="clear" w:color="auto" w:fill="FFFFFF"/>
        </w:rPr>
        <w:t>r</w:t>
      </w:r>
      <w:r w:rsidR="00E41CC2" w:rsidRPr="00637C0F">
        <w:rPr>
          <w:color w:val="242121"/>
          <w:shd w:val="clear" w:color="auto" w:fill="FFFFFF"/>
        </w:rPr>
        <w:t>eform</w:t>
      </w:r>
      <w:r w:rsidR="00334203" w:rsidRPr="00637C0F">
        <w:rPr>
          <w:color w:val="242121"/>
          <w:shd w:val="clear" w:color="auto" w:fill="FFFFFF"/>
        </w:rPr>
        <w:t xml:space="preserve"> and rehabilitation</w:t>
      </w:r>
      <w:r w:rsidR="00E41CC2" w:rsidRPr="00637C0F">
        <w:rPr>
          <w:color w:val="242121"/>
          <w:shd w:val="clear" w:color="auto" w:fill="FFFFFF"/>
        </w:rPr>
        <w:t xml:space="preserve"> </w:t>
      </w:r>
      <w:r w:rsidR="00334203" w:rsidRPr="00637C0F">
        <w:rPr>
          <w:color w:val="242121"/>
          <w:shd w:val="clear" w:color="auto" w:fill="FFFFFF"/>
        </w:rPr>
        <w:t xml:space="preserve">are important elements </w:t>
      </w:r>
      <w:r w:rsidR="00E41CC2" w:rsidRPr="00637C0F">
        <w:rPr>
          <w:color w:val="242121"/>
          <w:shd w:val="clear" w:color="auto" w:fill="FFFFFF"/>
        </w:rPr>
        <w:t>of a proper sentence</w:t>
      </w:r>
      <w:r w:rsidR="00334203" w:rsidRPr="00637C0F">
        <w:rPr>
          <w:color w:val="242121"/>
          <w:shd w:val="clear" w:color="auto" w:fill="FFFFFF"/>
        </w:rPr>
        <w:t>.</w:t>
      </w:r>
    </w:p>
    <w:p w14:paraId="56D3AE34" w14:textId="77777777" w:rsidR="003924B7" w:rsidRDefault="003924B7" w:rsidP="003924B7">
      <w:pPr>
        <w:pStyle w:val="ListParagraph"/>
        <w:spacing w:line="360" w:lineRule="auto"/>
        <w:ind w:left="0"/>
        <w:jc w:val="both"/>
        <w:rPr>
          <w:rFonts w:ascii="Times New Roman" w:hAnsi="Times New Roman" w:cs="Times New Roman"/>
          <w:color w:val="242121"/>
          <w:shd w:val="clear" w:color="auto" w:fill="FFFFFF"/>
        </w:rPr>
      </w:pPr>
    </w:p>
    <w:p w14:paraId="1F5D025E" w14:textId="2552299C" w:rsidR="003924B7"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[9]</w:t>
      </w:r>
      <w:r>
        <w:rPr>
          <w:rFonts w:eastAsiaTheme="minorHAnsi"/>
          <w:bCs/>
          <w:color w:val="000000" w:themeColor="text1"/>
          <w:lang w:val="en-GB" w:eastAsia="en-US"/>
        </w:rPr>
        <w:tab/>
      </w:r>
      <w:r w:rsidR="003924B7" w:rsidRPr="00637C0F">
        <w:rPr>
          <w:color w:val="242121"/>
          <w:shd w:val="clear" w:color="auto" w:fill="FFFFFF"/>
        </w:rPr>
        <w:t xml:space="preserve">Mr </w:t>
      </w:r>
      <w:proofErr w:type="spellStart"/>
      <w:r w:rsidR="003924B7" w:rsidRPr="00637C0F">
        <w:rPr>
          <w:color w:val="242121"/>
          <w:shd w:val="clear" w:color="auto" w:fill="FFFFFF"/>
        </w:rPr>
        <w:t>Bovu</w:t>
      </w:r>
      <w:proofErr w:type="spellEnd"/>
      <w:r w:rsidR="003924B7" w:rsidRPr="00637C0F">
        <w:rPr>
          <w:color w:val="242121"/>
          <w:shd w:val="clear" w:color="auto" w:fill="FFFFFF"/>
        </w:rPr>
        <w:t xml:space="preserve"> addressed the court </w:t>
      </w:r>
      <w:r w:rsidR="003924B7" w:rsidRPr="00637C0F">
        <w:rPr>
          <w:i/>
          <w:iCs/>
          <w:color w:val="242121"/>
          <w:shd w:val="clear" w:color="auto" w:fill="FFFFFF"/>
        </w:rPr>
        <w:t xml:space="preserve">ex </w:t>
      </w:r>
      <w:proofErr w:type="spellStart"/>
      <w:r w:rsidR="003924B7" w:rsidRPr="00637C0F">
        <w:rPr>
          <w:i/>
          <w:iCs/>
          <w:color w:val="242121"/>
          <w:shd w:val="clear" w:color="auto" w:fill="FFFFFF"/>
        </w:rPr>
        <w:t>parte</w:t>
      </w:r>
      <w:proofErr w:type="spellEnd"/>
      <w:r w:rsidR="003924B7" w:rsidRPr="00637C0F">
        <w:rPr>
          <w:color w:val="242121"/>
          <w:shd w:val="clear" w:color="auto" w:fill="FFFFFF"/>
        </w:rPr>
        <w:t xml:space="preserve"> </w:t>
      </w:r>
      <w:proofErr w:type="gramStart"/>
      <w:r w:rsidR="003924B7" w:rsidRPr="00637C0F">
        <w:rPr>
          <w:color w:val="242121"/>
          <w:shd w:val="clear" w:color="auto" w:fill="FFFFFF"/>
        </w:rPr>
        <w:t>with regard to</w:t>
      </w:r>
      <w:proofErr w:type="gramEnd"/>
      <w:r w:rsidR="003924B7" w:rsidRPr="00637C0F">
        <w:rPr>
          <w:color w:val="242121"/>
          <w:shd w:val="clear" w:color="auto" w:fill="FFFFFF"/>
        </w:rPr>
        <w:t xml:space="preserve"> the accused personal circumstances and the following was placed on record:</w:t>
      </w:r>
    </w:p>
    <w:p w14:paraId="52263516" w14:textId="71BBE5E3" w:rsidR="003924B7" w:rsidRPr="00637C0F" w:rsidRDefault="00637C0F" w:rsidP="00637C0F">
      <w:pPr>
        <w:spacing w:line="360" w:lineRule="auto"/>
        <w:ind w:left="720" w:hanging="360"/>
        <w:jc w:val="both"/>
        <w:rPr>
          <w:color w:val="242121"/>
          <w:shd w:val="clear" w:color="auto" w:fill="FFFFFF"/>
        </w:rPr>
      </w:pPr>
      <w:r>
        <w:rPr>
          <w:rFonts w:eastAsiaTheme="minorHAnsi"/>
          <w:color w:val="242121"/>
          <w:lang w:val="en-GB" w:eastAsia="en-US"/>
        </w:rPr>
        <w:t>a)</w:t>
      </w:r>
      <w:r>
        <w:rPr>
          <w:rFonts w:eastAsiaTheme="minorHAnsi"/>
          <w:color w:val="242121"/>
          <w:lang w:val="en-GB" w:eastAsia="en-US"/>
        </w:rPr>
        <w:tab/>
      </w:r>
      <w:r w:rsidR="003924B7" w:rsidRPr="00637C0F">
        <w:rPr>
          <w:color w:val="242121"/>
          <w:shd w:val="clear" w:color="auto" w:fill="FFFFFF"/>
        </w:rPr>
        <w:t>The accused was born on 12 March 1989 and is 33 years old.</w:t>
      </w:r>
    </w:p>
    <w:p w14:paraId="5BAF4C89" w14:textId="7763B6A0" w:rsidR="003924B7" w:rsidRPr="00637C0F" w:rsidRDefault="00637C0F" w:rsidP="00637C0F">
      <w:pPr>
        <w:spacing w:line="360" w:lineRule="auto"/>
        <w:ind w:left="720" w:hanging="360"/>
        <w:jc w:val="both"/>
        <w:rPr>
          <w:color w:val="242121"/>
          <w:shd w:val="clear" w:color="auto" w:fill="FFFFFF"/>
        </w:rPr>
      </w:pPr>
      <w:r>
        <w:rPr>
          <w:rFonts w:eastAsiaTheme="minorHAnsi"/>
          <w:color w:val="242121"/>
          <w:lang w:val="en-GB" w:eastAsia="en-US"/>
        </w:rPr>
        <w:t>b)</w:t>
      </w:r>
      <w:r>
        <w:rPr>
          <w:rFonts w:eastAsiaTheme="minorHAnsi"/>
          <w:color w:val="242121"/>
          <w:lang w:val="en-GB" w:eastAsia="en-US"/>
        </w:rPr>
        <w:tab/>
      </w:r>
      <w:r w:rsidR="003924B7" w:rsidRPr="00637C0F">
        <w:rPr>
          <w:color w:val="242121"/>
          <w:shd w:val="clear" w:color="auto" w:fill="FFFFFF"/>
        </w:rPr>
        <w:t>He is single.</w:t>
      </w:r>
    </w:p>
    <w:p w14:paraId="28D0D5BA" w14:textId="4F28F69E" w:rsidR="003924B7" w:rsidRPr="00637C0F" w:rsidRDefault="00637C0F" w:rsidP="00637C0F">
      <w:pPr>
        <w:spacing w:line="360" w:lineRule="auto"/>
        <w:ind w:left="720" w:hanging="360"/>
        <w:jc w:val="both"/>
        <w:rPr>
          <w:color w:val="242121"/>
          <w:shd w:val="clear" w:color="auto" w:fill="FFFFFF"/>
        </w:rPr>
      </w:pPr>
      <w:r>
        <w:rPr>
          <w:rFonts w:eastAsiaTheme="minorHAnsi"/>
          <w:color w:val="242121"/>
          <w:lang w:val="en-GB" w:eastAsia="en-US"/>
        </w:rPr>
        <w:t>c)</w:t>
      </w:r>
      <w:r>
        <w:rPr>
          <w:rFonts w:eastAsiaTheme="minorHAnsi"/>
          <w:color w:val="242121"/>
          <w:lang w:val="en-GB" w:eastAsia="en-US"/>
        </w:rPr>
        <w:tab/>
      </w:r>
      <w:r w:rsidR="003924B7" w:rsidRPr="00637C0F">
        <w:rPr>
          <w:color w:val="242121"/>
          <w:shd w:val="clear" w:color="auto" w:fill="FFFFFF"/>
        </w:rPr>
        <w:t>He has no children or dependants.</w:t>
      </w:r>
    </w:p>
    <w:p w14:paraId="70B28FE4" w14:textId="13A0200B" w:rsidR="003924B7" w:rsidRPr="00637C0F" w:rsidRDefault="00637C0F" w:rsidP="00637C0F">
      <w:pPr>
        <w:spacing w:line="360" w:lineRule="auto"/>
        <w:ind w:left="720" w:hanging="360"/>
        <w:jc w:val="both"/>
        <w:rPr>
          <w:color w:val="242121"/>
          <w:shd w:val="clear" w:color="auto" w:fill="FFFFFF"/>
        </w:rPr>
      </w:pPr>
      <w:r>
        <w:rPr>
          <w:rFonts w:eastAsiaTheme="minorHAnsi"/>
          <w:color w:val="242121"/>
          <w:lang w:val="en-GB" w:eastAsia="en-US"/>
        </w:rPr>
        <w:t>d)</w:t>
      </w:r>
      <w:r>
        <w:rPr>
          <w:rFonts w:eastAsiaTheme="minorHAnsi"/>
          <w:color w:val="242121"/>
          <w:lang w:val="en-GB" w:eastAsia="en-US"/>
        </w:rPr>
        <w:tab/>
      </w:r>
      <w:r w:rsidR="003924B7" w:rsidRPr="00637C0F">
        <w:rPr>
          <w:color w:val="242121"/>
          <w:shd w:val="clear" w:color="auto" w:fill="FFFFFF"/>
        </w:rPr>
        <w:t>His highest level of education is standard 5.</w:t>
      </w:r>
    </w:p>
    <w:p w14:paraId="7ABDCC78" w14:textId="7544DE80" w:rsidR="00F055A6" w:rsidRPr="00637C0F" w:rsidRDefault="00637C0F" w:rsidP="00637C0F">
      <w:pPr>
        <w:spacing w:line="360" w:lineRule="auto"/>
        <w:ind w:left="720" w:hanging="360"/>
        <w:jc w:val="both"/>
        <w:rPr>
          <w:color w:val="242121"/>
          <w:shd w:val="clear" w:color="auto" w:fill="FFFFFF"/>
        </w:rPr>
      </w:pPr>
      <w:r>
        <w:rPr>
          <w:rFonts w:eastAsiaTheme="minorHAnsi"/>
          <w:color w:val="242121"/>
          <w:lang w:val="en-GB" w:eastAsia="en-US"/>
        </w:rPr>
        <w:t>e)</w:t>
      </w:r>
      <w:r>
        <w:rPr>
          <w:rFonts w:eastAsiaTheme="minorHAnsi"/>
          <w:color w:val="242121"/>
          <w:lang w:val="en-GB" w:eastAsia="en-US"/>
        </w:rPr>
        <w:tab/>
      </w:r>
      <w:r w:rsidR="003924B7" w:rsidRPr="00637C0F">
        <w:rPr>
          <w:color w:val="242121"/>
          <w:shd w:val="clear" w:color="auto" w:fill="FFFFFF"/>
        </w:rPr>
        <w:t>Prior to his arr</w:t>
      </w:r>
      <w:r w:rsidR="000A6712" w:rsidRPr="00637C0F">
        <w:rPr>
          <w:color w:val="242121"/>
          <w:shd w:val="clear" w:color="auto" w:fill="FFFFFF"/>
        </w:rPr>
        <w:t xml:space="preserve">est he generated an income by selling cigarettes and he earned R50 per day. He has a previous conviction.  </w:t>
      </w:r>
    </w:p>
    <w:p w14:paraId="686E9AB6" w14:textId="09C9CB81" w:rsidR="003924B7" w:rsidRPr="00637C0F" w:rsidRDefault="00637C0F" w:rsidP="00637C0F">
      <w:pPr>
        <w:spacing w:line="360" w:lineRule="auto"/>
        <w:ind w:left="720" w:hanging="360"/>
        <w:jc w:val="both"/>
        <w:rPr>
          <w:color w:val="242121"/>
          <w:shd w:val="clear" w:color="auto" w:fill="FFFFFF"/>
        </w:rPr>
      </w:pPr>
      <w:r>
        <w:rPr>
          <w:rFonts w:eastAsiaTheme="minorHAnsi"/>
          <w:color w:val="242121"/>
          <w:lang w:val="en-GB" w:eastAsia="en-US"/>
        </w:rPr>
        <w:t>f)</w:t>
      </w:r>
      <w:r>
        <w:rPr>
          <w:rFonts w:eastAsiaTheme="minorHAnsi"/>
          <w:color w:val="242121"/>
          <w:lang w:val="en-GB" w:eastAsia="en-US"/>
        </w:rPr>
        <w:tab/>
      </w:r>
      <w:r w:rsidR="000A6712" w:rsidRPr="00637C0F">
        <w:rPr>
          <w:color w:val="242121"/>
          <w:shd w:val="clear" w:color="auto" w:fill="FFFFFF"/>
        </w:rPr>
        <w:t xml:space="preserve">On 13 February 2014 he was convicted of contravening section 49(1)(a) of the Immigration </w:t>
      </w:r>
      <w:proofErr w:type="gramStart"/>
      <w:r w:rsidR="000A6712" w:rsidRPr="00637C0F">
        <w:rPr>
          <w:color w:val="242121"/>
          <w:shd w:val="clear" w:color="auto" w:fill="FFFFFF"/>
        </w:rPr>
        <w:t>Act</w:t>
      </w:r>
      <w:proofErr w:type="gramEnd"/>
      <w:r w:rsidR="000A6712" w:rsidRPr="00637C0F">
        <w:rPr>
          <w:color w:val="242121"/>
          <w:shd w:val="clear" w:color="auto" w:fill="FFFFFF"/>
        </w:rPr>
        <w:t xml:space="preserve"> and he was fined R400 or 40 days imprisonment.  For purposes of sentence, the previous conviction </w:t>
      </w:r>
      <w:r w:rsidR="00D52438" w:rsidRPr="00637C0F">
        <w:rPr>
          <w:color w:val="242121"/>
          <w:shd w:val="clear" w:color="auto" w:fill="FFFFFF"/>
        </w:rPr>
        <w:t>is not</w:t>
      </w:r>
      <w:r w:rsidR="000A6712" w:rsidRPr="00637C0F">
        <w:rPr>
          <w:color w:val="242121"/>
          <w:shd w:val="clear" w:color="auto" w:fill="FFFFFF"/>
        </w:rPr>
        <w:t xml:space="preserve"> relevant to the crimes in this matter.  Therefore, the accused is viewed as a first offender.</w:t>
      </w:r>
    </w:p>
    <w:p w14:paraId="413EC1DD" w14:textId="53D3533B" w:rsidR="000A6712" w:rsidRPr="00637C0F" w:rsidRDefault="00637C0F" w:rsidP="00637C0F">
      <w:pPr>
        <w:spacing w:line="360" w:lineRule="auto"/>
        <w:ind w:left="720" w:hanging="360"/>
        <w:jc w:val="both"/>
      </w:pPr>
      <w:r w:rsidRPr="00BB308E">
        <w:rPr>
          <w:rFonts w:eastAsiaTheme="minorHAnsi"/>
          <w:lang w:eastAsia="en-US"/>
        </w:rPr>
        <w:t>g)</w:t>
      </w:r>
      <w:r w:rsidRPr="00BB308E">
        <w:rPr>
          <w:rFonts w:eastAsiaTheme="minorHAnsi"/>
          <w:lang w:eastAsia="en-US"/>
        </w:rPr>
        <w:tab/>
      </w:r>
      <w:r w:rsidR="000A6712" w:rsidRPr="00637C0F">
        <w:rPr>
          <w:color w:val="242121"/>
          <w:shd w:val="clear" w:color="auto" w:fill="FFFFFF"/>
        </w:rPr>
        <w:t xml:space="preserve">The accused has been incarcerated since his arrest on 19 October 2021, the period spend in custody pretrial awaiting will be taken into consideration when deciding on an </w:t>
      </w:r>
      <w:r w:rsidR="000A6712" w:rsidRPr="00637C0F">
        <w:rPr>
          <w:color w:val="242121"/>
          <w:shd w:val="clear" w:color="auto" w:fill="FFFFFF"/>
        </w:rPr>
        <w:lastRenderedPageBreak/>
        <w:t>appropriate sentence.</w:t>
      </w:r>
      <w:r w:rsidR="000A6712" w:rsidRPr="00637C0F">
        <w:t xml:space="preserve">  The approach adopted in </w:t>
      </w:r>
      <w:r w:rsidR="000A6712" w:rsidRPr="00637C0F">
        <w:rPr>
          <w:i/>
          <w:iCs/>
        </w:rPr>
        <w:t>S v Radebe</w:t>
      </w:r>
      <w:r w:rsidR="000A6712">
        <w:rPr>
          <w:rStyle w:val="FootnoteReference"/>
          <w:i/>
          <w:iCs/>
        </w:rPr>
        <w:footnoteReference w:id="5"/>
      </w:r>
      <w:r w:rsidR="000A6712" w:rsidRPr="00637C0F">
        <w:rPr>
          <w:position w:val="10"/>
        </w:rPr>
        <w:t xml:space="preserve"> </w:t>
      </w:r>
      <w:r w:rsidR="000A6712" w:rsidRPr="00637C0F">
        <w:t>seems to me to be the correct approach</w:t>
      </w:r>
      <w:r w:rsidR="00D62A09" w:rsidRPr="00637C0F">
        <w:t>, where t</w:t>
      </w:r>
      <w:r w:rsidR="000A6712" w:rsidRPr="00637C0F">
        <w:t xml:space="preserve">he Supreme Court of Appeal, Lewis JA stated: </w:t>
      </w:r>
    </w:p>
    <w:p w14:paraId="1FA01BB8" w14:textId="033A9C0D" w:rsidR="000A6712" w:rsidRDefault="000A6712" w:rsidP="00D62A09">
      <w:pPr>
        <w:pStyle w:val="NormalWeb"/>
        <w:spacing w:line="360" w:lineRule="auto"/>
        <w:ind w:left="1440"/>
        <w:jc w:val="both"/>
        <w:rPr>
          <w:sz w:val="22"/>
          <w:szCs w:val="22"/>
        </w:rPr>
      </w:pPr>
      <w:r w:rsidRPr="00AF7122">
        <w:rPr>
          <w:sz w:val="22"/>
          <w:szCs w:val="22"/>
        </w:rPr>
        <w:t xml:space="preserve">“...(t)he period in detention pre-sentencing is but one of the factors that should be </w:t>
      </w:r>
      <w:proofErr w:type="gramStart"/>
      <w:r w:rsidRPr="00AF7122">
        <w:rPr>
          <w:sz w:val="22"/>
          <w:szCs w:val="22"/>
        </w:rPr>
        <w:t>taken into account</w:t>
      </w:r>
      <w:proofErr w:type="gramEnd"/>
      <w:r w:rsidRPr="00AF7122">
        <w:rPr>
          <w:sz w:val="22"/>
          <w:szCs w:val="22"/>
        </w:rPr>
        <w:t xml:space="preserve"> in determining whether the effective period of imprisonment to be imposed is justified: whether it is proportionate to the crime committed. </w:t>
      </w:r>
      <w:r w:rsidR="005074F5">
        <w:rPr>
          <w:sz w:val="22"/>
          <w:szCs w:val="22"/>
        </w:rPr>
        <w:t xml:space="preserve"> </w:t>
      </w:r>
      <w:r w:rsidRPr="00AF7122">
        <w:rPr>
          <w:sz w:val="22"/>
          <w:szCs w:val="22"/>
        </w:rPr>
        <w:t>Such an approach would take into account the conditions affecting the accused in detention and the reason for a prolonged period of detention.”</w:t>
      </w:r>
    </w:p>
    <w:p w14:paraId="225728BD" w14:textId="45B76824" w:rsidR="000A6712" w:rsidRPr="00D62A09" w:rsidRDefault="00637C0F" w:rsidP="00637C0F">
      <w:pPr>
        <w:pStyle w:val="NormalWeb"/>
        <w:spacing w:line="360" w:lineRule="auto"/>
        <w:ind w:left="720" w:hanging="360"/>
        <w:jc w:val="both"/>
      </w:pPr>
      <w:r w:rsidRPr="00D62A09">
        <w:t>h)</w:t>
      </w:r>
      <w:r w:rsidRPr="00D62A09">
        <w:tab/>
      </w:r>
      <w:r w:rsidR="00F055A6">
        <w:t>Lastly, t</w:t>
      </w:r>
      <w:r w:rsidR="00AF42A8" w:rsidRPr="00D62A09">
        <w:t>he accused was seriously injured during his arrest.  He sustained gunshot wounds to his chest and groin area; he was admitted to hospital where he remained for a few weeks.</w:t>
      </w:r>
    </w:p>
    <w:p w14:paraId="695FDC40" w14:textId="2CD36ADD" w:rsidR="00AF42A8" w:rsidRPr="00637C0F" w:rsidRDefault="00637C0F" w:rsidP="00637C0F">
      <w:pPr>
        <w:spacing w:line="360" w:lineRule="auto"/>
        <w:ind w:hanging="567"/>
        <w:jc w:val="both"/>
      </w:pPr>
      <w:r w:rsidRPr="00D62A09">
        <w:rPr>
          <w:rFonts w:eastAsiaTheme="minorHAnsi"/>
          <w:bCs/>
          <w:color w:val="000000" w:themeColor="text1"/>
          <w:lang w:val="en-GB" w:eastAsia="en-US"/>
        </w:rPr>
        <w:t>[10]</w:t>
      </w:r>
      <w:r w:rsidRPr="00D62A09">
        <w:rPr>
          <w:rFonts w:eastAsiaTheme="minorHAnsi"/>
          <w:bCs/>
          <w:color w:val="000000" w:themeColor="text1"/>
          <w:lang w:val="en-GB" w:eastAsia="en-US"/>
        </w:rPr>
        <w:tab/>
      </w:r>
      <w:r w:rsidR="00AF42A8" w:rsidRPr="00637C0F">
        <w:t xml:space="preserve">Ms </w:t>
      </w:r>
      <w:proofErr w:type="spellStart"/>
      <w:r w:rsidR="00AF42A8" w:rsidRPr="00637C0F">
        <w:t>Bovu</w:t>
      </w:r>
      <w:proofErr w:type="spellEnd"/>
      <w:r w:rsidR="00AF42A8" w:rsidRPr="00637C0F">
        <w:t xml:space="preserve"> addressed the court </w:t>
      </w:r>
      <w:r w:rsidR="00F055A6" w:rsidRPr="00637C0F">
        <w:t>on the question of whether</w:t>
      </w:r>
      <w:r w:rsidR="00AF42A8" w:rsidRPr="00637C0F">
        <w:t xml:space="preserve"> substantial and compelling circumstances</w:t>
      </w:r>
      <w:r w:rsidR="00F055A6" w:rsidRPr="00637C0F">
        <w:t xml:space="preserve"> exist,</w:t>
      </w:r>
      <w:r w:rsidR="00D62A09" w:rsidRPr="00637C0F">
        <w:t xml:space="preserve"> </w:t>
      </w:r>
      <w:proofErr w:type="gramStart"/>
      <w:r w:rsidR="00D62A09" w:rsidRPr="00637C0F">
        <w:t>in order</w:t>
      </w:r>
      <w:r w:rsidR="00AF42A8" w:rsidRPr="00637C0F">
        <w:t xml:space="preserve"> for</w:t>
      </w:r>
      <w:proofErr w:type="gramEnd"/>
      <w:r w:rsidR="00AF42A8" w:rsidRPr="00637C0F">
        <w:t xml:space="preserve"> this court to deviate from the prescribe sentences applicable on count 1, 2 and 3.  She stated that the following can be seen as such:</w:t>
      </w:r>
    </w:p>
    <w:p w14:paraId="086A266F" w14:textId="7CA51F83" w:rsidR="00D62A09" w:rsidRPr="00D62A09" w:rsidRDefault="00637C0F" w:rsidP="00637C0F">
      <w:pPr>
        <w:pStyle w:val="NormalWeb"/>
        <w:spacing w:line="360" w:lineRule="auto"/>
        <w:ind w:left="720" w:hanging="360"/>
        <w:jc w:val="both"/>
      </w:pPr>
      <w:r w:rsidRPr="00D62A09">
        <w:t>a)</w:t>
      </w:r>
      <w:r w:rsidRPr="00D62A09">
        <w:tab/>
      </w:r>
      <w:r w:rsidR="00AF42A8" w:rsidRPr="00D62A09">
        <w:t xml:space="preserve">The period spent in custody awaiting </w:t>
      </w:r>
      <w:r w:rsidR="00F055A6">
        <w:t>trial, and</w:t>
      </w:r>
    </w:p>
    <w:p w14:paraId="7D8FF0D1" w14:textId="23B89E7E" w:rsidR="008E4F55" w:rsidRDefault="00637C0F" w:rsidP="00637C0F">
      <w:pPr>
        <w:pStyle w:val="NormalWeb"/>
        <w:spacing w:line="360" w:lineRule="auto"/>
        <w:ind w:left="720" w:hanging="360"/>
        <w:jc w:val="both"/>
      </w:pPr>
      <w:r>
        <w:t>b)</w:t>
      </w:r>
      <w:r>
        <w:tab/>
      </w:r>
      <w:r w:rsidR="00F055A6">
        <w:t>The fact that t</w:t>
      </w:r>
      <w:r w:rsidR="00AF42A8" w:rsidRPr="00D62A09">
        <w:t>he accused</w:t>
      </w:r>
      <w:r w:rsidR="00F055A6">
        <w:t xml:space="preserve"> at the commencement of the trial,</w:t>
      </w:r>
      <w:r w:rsidR="00AF42A8" w:rsidRPr="00D62A09">
        <w:t xml:space="preserve"> </w:t>
      </w:r>
      <w:r w:rsidR="004F1185" w:rsidRPr="00D62A09">
        <w:t>pleaded guilty on count 1 and 2, which can be seen as a sig</w:t>
      </w:r>
      <w:r w:rsidR="00D62A09">
        <w:t>n</w:t>
      </w:r>
      <w:r w:rsidR="004F1185" w:rsidRPr="00D62A09">
        <w:t xml:space="preserve"> of remorse.  Even though</w:t>
      </w:r>
      <w:r w:rsidR="00D62A09">
        <w:t>,</w:t>
      </w:r>
      <w:r w:rsidR="004F1185" w:rsidRPr="00D62A09">
        <w:t xml:space="preserve"> the State did not accept the plea of guilty on count 2, the fact remained</w:t>
      </w:r>
      <w:r w:rsidR="00D62A09">
        <w:t>,</w:t>
      </w:r>
      <w:r w:rsidR="004F1185" w:rsidRPr="00D62A09">
        <w:t xml:space="preserve"> that the accused admitted that he shot and killed the deceased in count 2. </w:t>
      </w:r>
      <w:r w:rsidR="00F055A6">
        <w:t xml:space="preserve">  It was argued that the guilty pleas tendered on the murder charges were indicative of remorse.</w:t>
      </w:r>
    </w:p>
    <w:p w14:paraId="6448FA70" w14:textId="31339A71" w:rsidR="00CB7E2F" w:rsidRPr="00637C0F" w:rsidRDefault="00637C0F" w:rsidP="00637C0F">
      <w:pPr>
        <w:spacing w:line="360" w:lineRule="auto"/>
        <w:ind w:hanging="567"/>
        <w:jc w:val="both"/>
      </w:pPr>
      <w:r w:rsidRPr="00CB7E2F">
        <w:rPr>
          <w:rFonts w:eastAsiaTheme="minorHAnsi"/>
          <w:bCs/>
          <w:color w:val="000000" w:themeColor="text1"/>
          <w:lang w:val="en-GB" w:eastAsia="en-US"/>
        </w:rPr>
        <w:t>[11]</w:t>
      </w:r>
      <w:r w:rsidRPr="00CB7E2F">
        <w:rPr>
          <w:rFonts w:eastAsiaTheme="minorHAnsi"/>
          <w:bCs/>
          <w:color w:val="000000" w:themeColor="text1"/>
          <w:lang w:val="en-GB" w:eastAsia="en-US"/>
        </w:rPr>
        <w:tab/>
      </w:r>
      <w:r w:rsidR="008E4F55" w:rsidRPr="00637C0F">
        <w:rPr>
          <w:color w:val="242121"/>
        </w:rPr>
        <w:t>It goes without saying that the accused are convicted of very serious crimes.</w:t>
      </w:r>
      <w:r w:rsidR="005074F5" w:rsidRPr="00637C0F">
        <w:rPr>
          <w:color w:val="242121"/>
        </w:rPr>
        <w:t xml:space="preserve">  </w:t>
      </w:r>
      <w:r w:rsidR="00CD5FE2" w:rsidRPr="00637C0F">
        <w:rPr>
          <w:bCs/>
        </w:rPr>
        <w:t>The conviction on count 2, murder, squarely falls within the provisions of the minimum</w:t>
      </w:r>
      <w:r w:rsidR="00CD5FE2" w:rsidRPr="00637C0F">
        <w:rPr>
          <w:color w:val="242121"/>
          <w:shd w:val="clear" w:color="auto" w:fill="FFFFFF"/>
        </w:rPr>
        <w:t xml:space="preserve"> sentencing regime and carry a minimum sentence of life imprisonment</w:t>
      </w:r>
      <w:r w:rsidR="00D62A09" w:rsidRPr="00637C0F">
        <w:rPr>
          <w:color w:val="242121"/>
          <w:shd w:val="clear" w:color="auto" w:fill="FFFFFF"/>
        </w:rPr>
        <w:t>.</w:t>
      </w:r>
      <w:r w:rsidR="00CD5FE2">
        <w:rPr>
          <w:rStyle w:val="FootnoteReference"/>
        </w:rPr>
        <w:footnoteReference w:id="6"/>
      </w:r>
      <w:r w:rsidR="00CD5FE2" w:rsidRPr="00637C0F">
        <w:rPr>
          <w:color w:val="242121"/>
          <w:shd w:val="clear" w:color="auto" w:fill="FFFFFF"/>
        </w:rPr>
        <w:t xml:space="preserve"> </w:t>
      </w:r>
      <w:r w:rsidR="005074F5" w:rsidRPr="00637C0F">
        <w:rPr>
          <w:color w:val="242121"/>
          <w:shd w:val="clear" w:color="auto" w:fill="FFFFFF"/>
        </w:rPr>
        <w:t xml:space="preserve"> </w:t>
      </w:r>
      <w:r w:rsidR="00CD5FE2" w:rsidRPr="00637C0F">
        <w:rPr>
          <w:color w:val="242121"/>
          <w:shd w:val="clear" w:color="auto" w:fill="FFFFFF"/>
        </w:rPr>
        <w:t>Further</w:t>
      </w:r>
      <w:r w:rsidR="00C04847" w:rsidRPr="00637C0F">
        <w:rPr>
          <w:color w:val="242121"/>
          <w:shd w:val="clear" w:color="auto" w:fill="FFFFFF"/>
        </w:rPr>
        <w:t>more</w:t>
      </w:r>
      <w:r w:rsidR="00CD5FE2" w:rsidRPr="00637C0F">
        <w:rPr>
          <w:color w:val="242121"/>
          <w:shd w:val="clear" w:color="auto" w:fill="FFFFFF"/>
        </w:rPr>
        <w:t>, the convictions on count 1, murder and on count 3, robbery with aggravating circumstances are also subject to the minimum sentencing regime.</w:t>
      </w:r>
      <w:r w:rsidR="00CD5FE2">
        <w:rPr>
          <w:rStyle w:val="FootnoteReference"/>
          <w:color w:val="242121"/>
          <w:shd w:val="clear" w:color="auto" w:fill="FFFFFF"/>
        </w:rPr>
        <w:footnoteReference w:id="7"/>
      </w:r>
      <w:r w:rsidR="005074F5" w:rsidRPr="00637C0F">
        <w:rPr>
          <w:color w:val="242121"/>
          <w:shd w:val="clear" w:color="auto" w:fill="FFFFFF"/>
        </w:rPr>
        <w:t xml:space="preserve">  </w:t>
      </w:r>
      <w:r w:rsidR="00CB7E2F" w:rsidRPr="00637C0F">
        <w:rPr>
          <w:color w:val="242121"/>
        </w:rPr>
        <w:t xml:space="preserve">I </w:t>
      </w:r>
      <w:proofErr w:type="gramStart"/>
      <w:r w:rsidR="00CB7E2F" w:rsidRPr="00637C0F">
        <w:rPr>
          <w:color w:val="242121"/>
        </w:rPr>
        <w:t>have to</w:t>
      </w:r>
      <w:proofErr w:type="gramEnd"/>
      <w:r w:rsidR="00CB7E2F" w:rsidRPr="00637C0F">
        <w:rPr>
          <w:color w:val="242121"/>
        </w:rPr>
        <w:t xml:space="preserve"> find substantial and compelling circumstances in order to deviate from the minimum sentencing regime. </w:t>
      </w:r>
    </w:p>
    <w:p w14:paraId="61198B40" w14:textId="621653C7" w:rsidR="004A119F" w:rsidRPr="00637C0F" w:rsidRDefault="00637C0F" w:rsidP="00637C0F">
      <w:pPr>
        <w:spacing w:line="360" w:lineRule="auto"/>
        <w:ind w:hanging="567"/>
        <w:jc w:val="both"/>
        <w:rPr>
          <w:color w:val="242121"/>
        </w:rPr>
      </w:pPr>
      <w:r w:rsidRPr="004A119F">
        <w:rPr>
          <w:rFonts w:eastAsiaTheme="minorHAnsi"/>
          <w:bCs/>
          <w:color w:val="000000" w:themeColor="text1"/>
          <w:lang w:val="en-GB" w:eastAsia="en-US"/>
        </w:rPr>
        <w:lastRenderedPageBreak/>
        <w:t>[12]</w:t>
      </w:r>
      <w:r w:rsidRPr="004A119F">
        <w:rPr>
          <w:rFonts w:eastAsiaTheme="minorHAnsi"/>
          <w:bCs/>
          <w:color w:val="000000" w:themeColor="text1"/>
          <w:lang w:val="en-GB" w:eastAsia="en-US"/>
        </w:rPr>
        <w:tab/>
      </w:r>
      <w:r w:rsidR="00CD5FE2" w:rsidRPr="00637C0F">
        <w:rPr>
          <w:color w:val="242121"/>
          <w:shd w:val="clear" w:color="auto" w:fill="FFFFFF"/>
        </w:rPr>
        <w:t xml:space="preserve"> </w:t>
      </w:r>
      <w:r w:rsidR="00B072AB" w:rsidRPr="00637C0F">
        <w:rPr>
          <w:color w:val="242121"/>
          <w:shd w:val="clear" w:color="auto" w:fill="FFFFFF"/>
        </w:rPr>
        <w:t xml:space="preserve">The </w:t>
      </w:r>
      <w:r w:rsidR="00C04847" w:rsidRPr="00637C0F">
        <w:rPr>
          <w:color w:val="242121"/>
          <w:shd w:val="clear" w:color="auto" w:fill="FFFFFF"/>
        </w:rPr>
        <w:t xml:space="preserve">actions of the accused speak of a man unmoved by the loss of human life.  The accused in both counts of murder had ample time for reflection and reconsideration, but he consciously chose to kill Mr Tshabalala by shooting him in the head and by firing various shots at Mr </w:t>
      </w:r>
      <w:proofErr w:type="spellStart"/>
      <w:r w:rsidR="00C04847" w:rsidRPr="00637C0F">
        <w:rPr>
          <w:color w:val="242121"/>
          <w:shd w:val="clear" w:color="auto" w:fill="FFFFFF"/>
        </w:rPr>
        <w:t>Mohlatsane</w:t>
      </w:r>
      <w:proofErr w:type="spellEnd"/>
      <w:r w:rsidR="00C04847" w:rsidRPr="00637C0F">
        <w:rPr>
          <w:color w:val="242121"/>
          <w:shd w:val="clear" w:color="auto" w:fill="FFFFFF"/>
        </w:rPr>
        <w:t xml:space="preserve">, while he was lying defenceless on the ground. </w:t>
      </w:r>
    </w:p>
    <w:p w14:paraId="37D3B41E" w14:textId="77777777" w:rsidR="004A119F" w:rsidRPr="004A119F" w:rsidRDefault="004A119F" w:rsidP="004A119F">
      <w:pPr>
        <w:pStyle w:val="ListParagraph"/>
        <w:spacing w:line="360" w:lineRule="auto"/>
        <w:ind w:left="0"/>
        <w:jc w:val="both"/>
        <w:rPr>
          <w:rFonts w:ascii="Times New Roman" w:hAnsi="Times New Roman" w:cs="Times New Roman"/>
          <w:color w:val="242121"/>
        </w:rPr>
      </w:pPr>
    </w:p>
    <w:p w14:paraId="67AF9455" w14:textId="423788A0" w:rsidR="004A119F" w:rsidRPr="00637C0F" w:rsidRDefault="00637C0F" w:rsidP="00637C0F">
      <w:pPr>
        <w:spacing w:line="360" w:lineRule="auto"/>
        <w:ind w:hanging="567"/>
        <w:jc w:val="both"/>
        <w:rPr>
          <w:color w:val="242121"/>
        </w:rPr>
      </w:pPr>
      <w:r w:rsidRPr="00E17617">
        <w:rPr>
          <w:rFonts w:eastAsiaTheme="minorHAnsi"/>
          <w:bCs/>
          <w:color w:val="000000" w:themeColor="text1"/>
          <w:lang w:val="en-GB" w:eastAsia="en-US"/>
        </w:rPr>
        <w:t>[13]</w:t>
      </w:r>
      <w:r w:rsidRPr="00E17617">
        <w:rPr>
          <w:rFonts w:eastAsiaTheme="minorHAnsi"/>
          <w:bCs/>
          <w:color w:val="000000" w:themeColor="text1"/>
          <w:lang w:val="en-GB" w:eastAsia="en-US"/>
        </w:rPr>
        <w:tab/>
      </w:r>
      <w:r w:rsidR="004A119F" w:rsidRPr="00637C0F">
        <w:rPr>
          <w:color w:val="242121"/>
        </w:rPr>
        <w:t xml:space="preserve">The </w:t>
      </w:r>
      <w:proofErr w:type="gramStart"/>
      <w:r w:rsidR="004A119F" w:rsidRPr="00637C0F">
        <w:rPr>
          <w:color w:val="242121"/>
        </w:rPr>
        <w:t>post mortem</w:t>
      </w:r>
      <w:proofErr w:type="gramEnd"/>
      <w:r w:rsidR="004A119F" w:rsidRPr="00637C0F">
        <w:rPr>
          <w:color w:val="242121"/>
        </w:rPr>
        <w:t xml:space="preserve"> report in respect of Mr Tshabalala shows a gunshot wound to the head.  The version before this court in respect of count is that Mr Tshabalala struck the accused with a stick, and after he was disarmed the accused shot the deceased in the head.  The killing of the deceased was totally unnecessary. </w:t>
      </w:r>
      <w:r w:rsidR="005074F5" w:rsidRPr="00637C0F">
        <w:rPr>
          <w:color w:val="242121"/>
        </w:rPr>
        <w:t xml:space="preserve"> </w:t>
      </w:r>
      <w:r w:rsidR="004A119F" w:rsidRPr="00637C0F">
        <w:rPr>
          <w:color w:val="242121"/>
        </w:rPr>
        <w:t xml:space="preserve">The plea of guilty on count 1, to my mind, is no indication of remorse.  This was evident that the accused committed further offences after murdering Mr Tshabalala on 8 May 2021. </w:t>
      </w:r>
    </w:p>
    <w:p w14:paraId="17E92EA8" w14:textId="77777777" w:rsidR="004A119F" w:rsidRPr="004A119F" w:rsidRDefault="004A119F" w:rsidP="004A119F">
      <w:pPr>
        <w:pStyle w:val="ListParagraph"/>
        <w:spacing w:line="360" w:lineRule="auto"/>
        <w:ind w:left="0"/>
        <w:jc w:val="both"/>
        <w:rPr>
          <w:rFonts w:ascii="Times New Roman" w:hAnsi="Times New Roman" w:cs="Times New Roman"/>
          <w:color w:val="242121"/>
        </w:rPr>
      </w:pPr>
    </w:p>
    <w:p w14:paraId="572F0A46" w14:textId="717EFB48" w:rsidR="004E239E" w:rsidRPr="00637C0F" w:rsidRDefault="00637C0F" w:rsidP="00637C0F">
      <w:pPr>
        <w:spacing w:line="360" w:lineRule="auto"/>
        <w:ind w:hanging="567"/>
        <w:jc w:val="both"/>
        <w:rPr>
          <w:color w:val="242121"/>
        </w:rPr>
      </w:pPr>
      <w:r w:rsidRPr="00861C06">
        <w:rPr>
          <w:rFonts w:eastAsiaTheme="minorHAnsi"/>
          <w:bCs/>
          <w:color w:val="000000" w:themeColor="text1"/>
          <w:lang w:val="en-GB" w:eastAsia="en-US"/>
        </w:rPr>
        <w:t>[14]</w:t>
      </w:r>
      <w:r w:rsidRPr="00861C06">
        <w:rPr>
          <w:rFonts w:eastAsiaTheme="minorHAnsi"/>
          <w:bCs/>
          <w:color w:val="000000" w:themeColor="text1"/>
          <w:lang w:val="en-GB" w:eastAsia="en-US"/>
        </w:rPr>
        <w:tab/>
      </w:r>
      <w:r w:rsidR="00C04847" w:rsidRPr="00637C0F">
        <w:rPr>
          <w:color w:val="242121"/>
          <w:shd w:val="clear" w:color="auto" w:fill="FFFFFF"/>
        </w:rPr>
        <w:t>The accused tendered pleas of guilty on the murder charges, that to my mind does not speak to the actions of a man hurt by the loss of two human beings, but rather indicate a desire to try and mitigate the consequences of being arrested and charged.</w:t>
      </w:r>
    </w:p>
    <w:p w14:paraId="4FEA43DE" w14:textId="77777777" w:rsidR="00861C06" w:rsidRPr="00861C06" w:rsidRDefault="00861C06" w:rsidP="00861C06">
      <w:pPr>
        <w:pStyle w:val="ListParagraph"/>
        <w:spacing w:line="360" w:lineRule="auto"/>
        <w:ind w:left="0"/>
        <w:jc w:val="both"/>
        <w:rPr>
          <w:rFonts w:ascii="Times New Roman" w:hAnsi="Times New Roman" w:cs="Times New Roman"/>
          <w:color w:val="242121"/>
        </w:rPr>
      </w:pPr>
    </w:p>
    <w:p w14:paraId="78E95E0F" w14:textId="2F79EFF9" w:rsidR="00CC0226" w:rsidRPr="00637C0F" w:rsidRDefault="00637C0F" w:rsidP="00637C0F">
      <w:pPr>
        <w:spacing w:line="360" w:lineRule="auto"/>
        <w:ind w:hanging="567"/>
        <w:jc w:val="both"/>
        <w:rPr>
          <w:color w:val="242121"/>
        </w:rPr>
      </w:pPr>
      <w:r>
        <w:rPr>
          <w:rFonts w:eastAsiaTheme="minorHAnsi"/>
          <w:bCs/>
          <w:color w:val="000000" w:themeColor="text1"/>
          <w:lang w:val="en-GB" w:eastAsia="en-US"/>
        </w:rPr>
        <w:t>[15]</w:t>
      </w:r>
      <w:r>
        <w:rPr>
          <w:rFonts w:eastAsiaTheme="minorHAnsi"/>
          <w:bCs/>
          <w:color w:val="000000" w:themeColor="text1"/>
          <w:lang w:val="en-GB" w:eastAsia="en-US"/>
        </w:rPr>
        <w:tab/>
      </w:r>
      <w:r w:rsidR="00861C06" w:rsidRPr="00637C0F">
        <w:rPr>
          <w:bCs/>
        </w:rPr>
        <w:t xml:space="preserve">The accused did not play open cards with the court, in fact, he testified that he killed Mr Tshabalala and Mr </w:t>
      </w:r>
      <w:proofErr w:type="spellStart"/>
      <w:r w:rsidR="00861C06" w:rsidRPr="00637C0F">
        <w:rPr>
          <w:bCs/>
        </w:rPr>
        <w:t>Mohlatsane</w:t>
      </w:r>
      <w:proofErr w:type="spellEnd"/>
      <w:r w:rsidR="00861C06" w:rsidRPr="00637C0F">
        <w:rPr>
          <w:bCs/>
        </w:rPr>
        <w:t xml:space="preserve"> in self-defence.  What is concerning is that the accused does not seem to take full responsibility of his actions.  The </w:t>
      </w:r>
      <w:proofErr w:type="gramStart"/>
      <w:r w:rsidR="00861C06" w:rsidRPr="00637C0F">
        <w:rPr>
          <w:bCs/>
        </w:rPr>
        <w:t>accused</w:t>
      </w:r>
      <w:proofErr w:type="gramEnd"/>
      <w:r w:rsidR="00861C06" w:rsidRPr="00637C0F">
        <w:rPr>
          <w:bCs/>
        </w:rPr>
        <w:t xml:space="preserve"> furthermore, deny being involved in the robbery of Mr </w:t>
      </w:r>
      <w:proofErr w:type="spellStart"/>
      <w:r w:rsidR="00861C06" w:rsidRPr="00637C0F">
        <w:rPr>
          <w:bCs/>
        </w:rPr>
        <w:t>Boikie</w:t>
      </w:r>
      <w:proofErr w:type="spellEnd"/>
      <w:r w:rsidR="00861C06" w:rsidRPr="00637C0F">
        <w:rPr>
          <w:bCs/>
        </w:rPr>
        <w:t xml:space="preserve"> Amanda</w:t>
      </w:r>
      <w:r w:rsidR="00E8094B" w:rsidRPr="00637C0F">
        <w:rPr>
          <w:bCs/>
        </w:rPr>
        <w:t xml:space="preserve">, despite </w:t>
      </w:r>
      <w:r w:rsidR="00AD1320" w:rsidRPr="00637C0F">
        <w:rPr>
          <w:bCs/>
        </w:rPr>
        <w:t>Mr Amanda identifying him positively as his attacker.</w:t>
      </w:r>
      <w:r w:rsidR="00E8094B" w:rsidRPr="00637C0F">
        <w:rPr>
          <w:bCs/>
        </w:rPr>
        <w:t xml:space="preserve"> </w:t>
      </w:r>
      <w:r w:rsidR="00861C06" w:rsidRPr="00637C0F">
        <w:rPr>
          <w:bCs/>
        </w:rPr>
        <w:t xml:space="preserve"> </w:t>
      </w:r>
    </w:p>
    <w:p w14:paraId="321025C7" w14:textId="77777777" w:rsidR="004A119F" w:rsidRPr="004A119F" w:rsidRDefault="004A119F" w:rsidP="004A119F">
      <w:pPr>
        <w:pStyle w:val="ListParagraph"/>
        <w:spacing w:line="360" w:lineRule="auto"/>
        <w:ind w:left="0"/>
        <w:jc w:val="both"/>
        <w:rPr>
          <w:rFonts w:ascii="Times New Roman" w:hAnsi="Times New Roman" w:cs="Times New Roman"/>
          <w:color w:val="242121"/>
        </w:rPr>
      </w:pPr>
    </w:p>
    <w:p w14:paraId="1C22E0E6" w14:textId="7D04427C" w:rsidR="00CC0226" w:rsidRPr="00637C0F" w:rsidRDefault="00637C0F" w:rsidP="00637C0F">
      <w:pPr>
        <w:spacing w:line="360" w:lineRule="auto"/>
        <w:ind w:hanging="567"/>
        <w:jc w:val="both"/>
      </w:pPr>
      <w:r w:rsidRPr="004E239E">
        <w:rPr>
          <w:rFonts w:eastAsiaTheme="minorHAnsi"/>
          <w:bCs/>
          <w:color w:val="000000" w:themeColor="text1"/>
          <w:lang w:val="en-GB" w:eastAsia="en-US"/>
        </w:rPr>
        <w:t>[16]</w:t>
      </w:r>
      <w:r w:rsidRPr="004E239E">
        <w:rPr>
          <w:rFonts w:eastAsiaTheme="minorHAnsi"/>
          <w:bCs/>
          <w:color w:val="000000" w:themeColor="text1"/>
          <w:lang w:val="en-GB" w:eastAsia="en-US"/>
        </w:rPr>
        <w:tab/>
      </w:r>
      <w:r w:rsidR="00CC0226" w:rsidRPr="00637C0F">
        <w:rPr>
          <w:color w:val="242121"/>
        </w:rPr>
        <w:t>Society demands that offenders be punished for their crimes.  Given the nature of the offences which have become endemic in our society, the interests of the community play an important part in determining appropriate sentences to be imposed.  However, I should not over-emphasise the public interest and general deterrence.</w:t>
      </w:r>
    </w:p>
    <w:p w14:paraId="2D908A5A" w14:textId="463ACB4F" w:rsidR="00AE34C4" w:rsidRDefault="00AE34C4" w:rsidP="00B51251">
      <w:pPr>
        <w:spacing w:line="360" w:lineRule="auto"/>
        <w:jc w:val="both"/>
        <w:rPr>
          <w:bCs/>
          <w:i/>
          <w:iCs/>
          <w:sz w:val="26"/>
          <w:szCs w:val="26"/>
        </w:rPr>
      </w:pPr>
    </w:p>
    <w:p w14:paraId="071D1640" w14:textId="0F28EFD2" w:rsidR="00EE437F" w:rsidRPr="00637C0F" w:rsidRDefault="00637C0F" w:rsidP="00637C0F">
      <w:pPr>
        <w:spacing w:line="360" w:lineRule="auto"/>
        <w:ind w:hanging="567"/>
        <w:jc w:val="both"/>
        <w:rPr>
          <w:color w:val="242121"/>
        </w:rPr>
      </w:pPr>
      <w:r w:rsidRPr="00EE437F">
        <w:rPr>
          <w:rFonts w:eastAsiaTheme="minorHAnsi"/>
          <w:bCs/>
          <w:color w:val="000000" w:themeColor="text1"/>
          <w:lang w:eastAsia="en-US"/>
        </w:rPr>
        <w:t>[17]</w:t>
      </w:r>
      <w:r w:rsidRPr="00EE437F">
        <w:rPr>
          <w:rFonts w:eastAsiaTheme="minorHAnsi"/>
          <w:bCs/>
          <w:color w:val="000000" w:themeColor="text1"/>
          <w:lang w:eastAsia="en-US"/>
        </w:rPr>
        <w:tab/>
      </w:r>
      <w:r w:rsidR="00EE437F" w:rsidRPr="00637C0F">
        <w:rPr>
          <w:rStyle w:val="apple-converted-space"/>
        </w:rPr>
        <w:t>In</w:t>
      </w:r>
      <w:r w:rsidR="00EE437F" w:rsidRPr="00637C0F">
        <w:rPr>
          <w:rStyle w:val="apple-converted-space"/>
          <w:color w:val="242121"/>
        </w:rPr>
        <w:t> </w:t>
      </w:r>
      <w:r w:rsidR="00EE437F" w:rsidRPr="00637C0F">
        <w:rPr>
          <w:i/>
          <w:iCs/>
          <w:color w:val="242121"/>
        </w:rPr>
        <w:t>S v SMM,</w:t>
      </w:r>
      <w:r w:rsidR="00EE437F" w:rsidRPr="00EE437F">
        <w:rPr>
          <w:rStyle w:val="FootnoteReference"/>
          <w:color w:val="242121"/>
        </w:rPr>
        <w:footnoteReference w:id="8"/>
      </w:r>
      <w:r w:rsidR="00EE437F" w:rsidRPr="00637C0F">
        <w:rPr>
          <w:color w:val="242121"/>
        </w:rPr>
        <w:t xml:space="preserve"> </w:t>
      </w:r>
      <w:r w:rsidR="00EE437F" w:rsidRPr="00637C0F">
        <w:rPr>
          <w:rStyle w:val="apple-converted-space"/>
          <w:color w:val="242121"/>
        </w:rPr>
        <w:t>the following was said</w:t>
      </w:r>
      <w:r w:rsidR="00EE437F" w:rsidRPr="00637C0F">
        <w:rPr>
          <w:color w:val="242121"/>
        </w:rPr>
        <w:t>:</w:t>
      </w:r>
    </w:p>
    <w:p w14:paraId="01EB3F4A" w14:textId="72AC74AE" w:rsidR="00EE437F" w:rsidRDefault="00EE437F" w:rsidP="004C18DE">
      <w:pPr>
        <w:pStyle w:val="NormalWeb"/>
        <w:spacing w:before="144" w:beforeAutospacing="0" w:after="288" w:afterAutospacing="0" w:line="360" w:lineRule="auto"/>
        <w:ind w:left="709"/>
        <w:jc w:val="both"/>
        <w:rPr>
          <w:color w:val="242121"/>
          <w:sz w:val="22"/>
          <w:szCs w:val="22"/>
        </w:rPr>
      </w:pPr>
      <w:r>
        <w:rPr>
          <w:color w:val="242121"/>
          <w:sz w:val="22"/>
          <w:szCs w:val="22"/>
        </w:rPr>
        <w:lastRenderedPageBreak/>
        <w:t>“</w:t>
      </w:r>
      <w:r w:rsidRPr="00EE437F">
        <w:rPr>
          <w:color w:val="242121"/>
          <w:sz w:val="22"/>
          <w:szCs w:val="22"/>
        </w:rPr>
        <w:t xml:space="preserve">[13] </w:t>
      </w:r>
      <w:r>
        <w:rPr>
          <w:color w:val="242121"/>
          <w:sz w:val="22"/>
          <w:szCs w:val="22"/>
        </w:rPr>
        <w:t>…</w:t>
      </w:r>
      <w:r w:rsidRPr="00EE437F">
        <w:rPr>
          <w:color w:val="242121"/>
          <w:sz w:val="22"/>
          <w:szCs w:val="22"/>
        </w:rPr>
        <w:t xml:space="preserve">It is equally important to remind ourselves that sentencing should always be considered and passed dispassionately, objectively and upon a careful consideration of all relevant factors. Public sentiment cannot be ignored, but it can never be permitted to displace the careful judgment and fine balancing that are involved in arriving at an appropriate sentence. </w:t>
      </w:r>
      <w:r w:rsidR="005074F5">
        <w:rPr>
          <w:color w:val="242121"/>
          <w:sz w:val="22"/>
          <w:szCs w:val="22"/>
        </w:rPr>
        <w:t xml:space="preserve"> </w:t>
      </w:r>
      <w:r w:rsidRPr="00EE437F">
        <w:rPr>
          <w:color w:val="242121"/>
          <w:sz w:val="22"/>
          <w:szCs w:val="22"/>
        </w:rPr>
        <w:t>Courts must therefore always strive to arrive at a sentence which is just and fair to both the victim and the perpetrator, has regard to the nature of the crime and takes account of the interests of society. Sentencing involves a very high degree of responsibility which should be carried out with equanimity.</w:t>
      </w:r>
      <w:r>
        <w:rPr>
          <w:color w:val="242121"/>
          <w:sz w:val="22"/>
          <w:szCs w:val="22"/>
        </w:rPr>
        <w:t>”</w:t>
      </w:r>
    </w:p>
    <w:p w14:paraId="1F51C384" w14:textId="0DCEAC33" w:rsidR="00CC0226" w:rsidRPr="00637C0F" w:rsidRDefault="00637C0F" w:rsidP="00637C0F">
      <w:pPr>
        <w:spacing w:line="360" w:lineRule="auto"/>
        <w:ind w:hanging="567"/>
        <w:jc w:val="both"/>
        <w:rPr>
          <w:color w:val="242121"/>
        </w:rPr>
      </w:pPr>
      <w:r w:rsidRPr="00CC0226">
        <w:rPr>
          <w:rFonts w:eastAsiaTheme="minorHAnsi"/>
          <w:bCs/>
          <w:color w:val="000000" w:themeColor="text1"/>
          <w:lang w:val="en-GB" w:eastAsia="en-US"/>
        </w:rPr>
        <w:t>[18]</w:t>
      </w:r>
      <w:r w:rsidRPr="00CC0226">
        <w:rPr>
          <w:rFonts w:eastAsiaTheme="minorHAnsi"/>
          <w:bCs/>
          <w:color w:val="000000" w:themeColor="text1"/>
          <w:lang w:val="en-GB" w:eastAsia="en-US"/>
        </w:rPr>
        <w:tab/>
      </w:r>
      <w:r w:rsidR="00CC0226" w:rsidRPr="00637C0F">
        <w:rPr>
          <w:color w:val="242121"/>
        </w:rPr>
        <w:t xml:space="preserve">As our courts have often said, the object of sentencing is to serve the public interest and not </w:t>
      </w:r>
      <w:r w:rsidR="000E38F3" w:rsidRPr="00637C0F">
        <w:rPr>
          <w:color w:val="242121"/>
        </w:rPr>
        <w:t>satisfy</w:t>
      </w:r>
      <w:r w:rsidR="00CC0226" w:rsidRPr="00637C0F">
        <w:rPr>
          <w:color w:val="242121"/>
        </w:rPr>
        <w:t xml:space="preserve"> public opinion.  In </w:t>
      </w:r>
      <w:r w:rsidR="00CC0226" w:rsidRPr="00637C0F">
        <w:rPr>
          <w:i/>
          <w:iCs/>
          <w:color w:val="242121"/>
        </w:rPr>
        <w:t xml:space="preserve">S v </w:t>
      </w:r>
      <w:proofErr w:type="spellStart"/>
      <w:r w:rsidR="00CC0226" w:rsidRPr="00637C0F">
        <w:rPr>
          <w:i/>
          <w:iCs/>
          <w:color w:val="242121"/>
        </w:rPr>
        <w:t>Makwanyane</w:t>
      </w:r>
      <w:proofErr w:type="spellEnd"/>
      <w:r w:rsidR="00CC0226" w:rsidRPr="00637C0F">
        <w:rPr>
          <w:i/>
          <w:iCs/>
          <w:color w:val="242121"/>
        </w:rPr>
        <w:t xml:space="preserve"> and Others</w:t>
      </w:r>
      <w:r w:rsidR="00CC0226" w:rsidRPr="00CC0226">
        <w:rPr>
          <w:rStyle w:val="FootnoteReference"/>
          <w:i/>
          <w:iCs/>
          <w:color w:val="242121"/>
        </w:rPr>
        <w:footnoteReference w:id="9"/>
      </w:r>
      <w:r w:rsidR="00CC0226" w:rsidRPr="00637C0F">
        <w:rPr>
          <w:i/>
          <w:iCs/>
          <w:color w:val="242121"/>
        </w:rPr>
        <w:t>,</w:t>
      </w:r>
      <w:r w:rsidR="00CC0226" w:rsidRPr="00637C0F">
        <w:rPr>
          <w:color w:val="242121"/>
        </w:rPr>
        <w:t xml:space="preserve"> Chaskalson P </w:t>
      </w:r>
      <w:proofErr w:type="gramStart"/>
      <w:r w:rsidR="00CC0226" w:rsidRPr="00637C0F">
        <w:rPr>
          <w:color w:val="242121"/>
        </w:rPr>
        <w:t>said;</w:t>
      </w:r>
      <w:proofErr w:type="gramEnd"/>
    </w:p>
    <w:p w14:paraId="35AACCEC" w14:textId="77777777" w:rsidR="00CC0226" w:rsidRPr="00CC0226" w:rsidRDefault="00CC0226" w:rsidP="00E17617">
      <w:pPr>
        <w:pStyle w:val="ListParagraph"/>
        <w:spacing w:line="360" w:lineRule="auto"/>
        <w:ind w:left="0"/>
        <w:jc w:val="both"/>
        <w:rPr>
          <w:color w:val="242121"/>
        </w:rPr>
      </w:pPr>
    </w:p>
    <w:p w14:paraId="50EF8A27" w14:textId="7EA81F3B" w:rsidR="00E17617" w:rsidRDefault="00CC0226" w:rsidP="00CC0226">
      <w:pPr>
        <w:pStyle w:val="ListParagraph"/>
        <w:spacing w:line="360" w:lineRule="auto"/>
        <w:ind w:left="0"/>
        <w:jc w:val="both"/>
        <w:rPr>
          <w:rFonts w:ascii="Times New Roman" w:hAnsi="Times New Roman" w:cs="Times New Roman"/>
          <w:color w:val="242121"/>
          <w:sz w:val="22"/>
          <w:szCs w:val="22"/>
          <w:shd w:val="clear" w:color="auto" w:fill="FFFFFF"/>
        </w:rPr>
      </w:pPr>
      <w:r>
        <w:rPr>
          <w:rFonts w:ascii="Times New Roman" w:hAnsi="Times New Roman" w:cs="Times New Roman"/>
          <w:color w:val="242121"/>
          <w:sz w:val="22"/>
          <w:szCs w:val="22"/>
          <w:shd w:val="clear" w:color="auto" w:fill="FFFFFF"/>
        </w:rPr>
        <w:t>“</w:t>
      </w:r>
      <w:r w:rsidRPr="00CC0226">
        <w:rPr>
          <w:rFonts w:ascii="Times New Roman" w:hAnsi="Times New Roman" w:cs="Times New Roman"/>
          <w:color w:val="242121"/>
          <w:sz w:val="22"/>
          <w:szCs w:val="22"/>
          <w:shd w:val="clear" w:color="auto" w:fill="FFFFFF"/>
        </w:rPr>
        <w:t>Public opinion may have some relevance to the enquiry, but in itself, it is no substitute for the duty vested in the Courts</w:t>
      </w:r>
      <w:r w:rsidR="005074F5">
        <w:rPr>
          <w:rStyle w:val="apple-converted-space"/>
          <w:rFonts w:ascii="Times New Roman" w:hAnsi="Times New Roman" w:cs="Times New Roman"/>
          <w:color w:val="242121"/>
          <w:sz w:val="22"/>
          <w:szCs w:val="22"/>
          <w:shd w:val="clear" w:color="auto" w:fill="FFFFFF"/>
        </w:rPr>
        <w:t xml:space="preserve"> </w:t>
      </w:r>
      <w:r w:rsidRPr="00CC0226">
        <w:rPr>
          <w:rStyle w:val="apple-converted-space"/>
          <w:rFonts w:ascii="Times New Roman" w:hAnsi="Times New Roman" w:cs="Times New Roman"/>
          <w:color w:val="242121"/>
          <w:sz w:val="22"/>
          <w:szCs w:val="22"/>
          <w:shd w:val="clear" w:color="auto" w:fill="FFFFFF"/>
        </w:rPr>
        <w:t>…</w:t>
      </w:r>
      <w:r w:rsidRPr="00CC0226">
        <w:rPr>
          <w:rFonts w:ascii="Times New Roman" w:hAnsi="Times New Roman" w:cs="Times New Roman"/>
          <w:color w:val="242121"/>
          <w:sz w:val="22"/>
          <w:szCs w:val="22"/>
          <w:shd w:val="clear" w:color="auto" w:fill="FFFFFF"/>
        </w:rPr>
        <w:t xml:space="preserve"> This Court cannot allow itself to be diverted from its duty to act as an independent arbiter of the Constitution by making choices on the basis that they will find favour with the public</w:t>
      </w:r>
      <w:r>
        <w:rPr>
          <w:rFonts w:ascii="Times New Roman" w:hAnsi="Times New Roman" w:cs="Times New Roman"/>
          <w:color w:val="242121"/>
          <w:sz w:val="22"/>
          <w:szCs w:val="22"/>
          <w:shd w:val="clear" w:color="auto" w:fill="FFFFFF"/>
        </w:rPr>
        <w:t>.”</w:t>
      </w:r>
    </w:p>
    <w:p w14:paraId="54B27009" w14:textId="5C80DFE3" w:rsidR="000E38F3" w:rsidRDefault="000E38F3" w:rsidP="00CC0226">
      <w:pPr>
        <w:pStyle w:val="ListParagraph"/>
        <w:spacing w:line="360" w:lineRule="auto"/>
        <w:ind w:left="0"/>
        <w:jc w:val="both"/>
        <w:rPr>
          <w:rFonts w:ascii="Times New Roman" w:hAnsi="Times New Roman" w:cs="Times New Roman"/>
          <w:color w:val="242121"/>
          <w:sz w:val="22"/>
          <w:szCs w:val="22"/>
          <w:shd w:val="clear" w:color="auto" w:fill="FFFFFF"/>
        </w:rPr>
      </w:pPr>
    </w:p>
    <w:p w14:paraId="5719E067" w14:textId="0C1B6816" w:rsidR="000E38F3" w:rsidRPr="00637C0F" w:rsidRDefault="00637C0F" w:rsidP="00637C0F">
      <w:pPr>
        <w:spacing w:line="360" w:lineRule="auto"/>
        <w:ind w:hanging="567"/>
        <w:jc w:val="both"/>
        <w:rPr>
          <w:color w:val="242121"/>
        </w:rPr>
      </w:pPr>
      <w:r>
        <w:rPr>
          <w:rFonts w:eastAsiaTheme="minorHAnsi"/>
          <w:bCs/>
          <w:color w:val="000000" w:themeColor="text1"/>
          <w:lang w:val="en-GB" w:eastAsia="en-US"/>
        </w:rPr>
        <w:t>[19]</w:t>
      </w:r>
      <w:r>
        <w:rPr>
          <w:rFonts w:eastAsiaTheme="minorHAnsi"/>
          <w:bCs/>
          <w:color w:val="000000" w:themeColor="text1"/>
          <w:lang w:val="en-GB" w:eastAsia="en-US"/>
        </w:rPr>
        <w:tab/>
      </w:r>
      <w:r w:rsidR="000E38F3" w:rsidRPr="00637C0F">
        <w:rPr>
          <w:color w:val="242121"/>
        </w:rPr>
        <w:t xml:space="preserve">I will be mindful of the fact that when sentence is passed today that Mr Tshabalala and Mr </w:t>
      </w:r>
      <w:proofErr w:type="spellStart"/>
      <w:r w:rsidR="000E38F3" w:rsidRPr="00637C0F">
        <w:rPr>
          <w:color w:val="242121"/>
        </w:rPr>
        <w:t>Mohlatsane</w:t>
      </w:r>
      <w:proofErr w:type="spellEnd"/>
      <w:r w:rsidR="000E38F3" w:rsidRPr="00637C0F">
        <w:rPr>
          <w:color w:val="242121"/>
        </w:rPr>
        <w:t xml:space="preserve"> have been robbed of their lives.  I </w:t>
      </w:r>
      <w:proofErr w:type="gramStart"/>
      <w:r w:rsidR="000E38F3" w:rsidRPr="00637C0F">
        <w:rPr>
          <w:color w:val="242121"/>
        </w:rPr>
        <w:t>have to</w:t>
      </w:r>
      <w:proofErr w:type="gramEnd"/>
      <w:r w:rsidR="000E38F3" w:rsidRPr="00637C0F">
        <w:rPr>
          <w:color w:val="242121"/>
        </w:rPr>
        <w:t xml:space="preserve"> give recognition that they were members of society with their own hopes and expectations, which were abruptly brought to an end when they were shot</w:t>
      </w:r>
      <w:r w:rsidR="00E53379" w:rsidRPr="00637C0F">
        <w:rPr>
          <w:color w:val="242121"/>
        </w:rPr>
        <w:t xml:space="preserve"> and killed</w:t>
      </w:r>
      <w:r w:rsidR="000E38F3" w:rsidRPr="00637C0F">
        <w:rPr>
          <w:color w:val="242121"/>
        </w:rPr>
        <w:t xml:space="preserve">.  </w:t>
      </w:r>
      <w:r w:rsidR="00E53379" w:rsidRPr="00637C0F">
        <w:rPr>
          <w:color w:val="242121"/>
        </w:rPr>
        <w:t xml:space="preserve">The murders were committed with an unlicenced firearm, which </w:t>
      </w:r>
      <w:proofErr w:type="gramStart"/>
      <w:r w:rsidR="00E53379" w:rsidRPr="00637C0F">
        <w:rPr>
          <w:color w:val="242121"/>
        </w:rPr>
        <w:t>in itself is</w:t>
      </w:r>
      <w:proofErr w:type="gramEnd"/>
      <w:r w:rsidR="00E53379" w:rsidRPr="00637C0F">
        <w:rPr>
          <w:color w:val="242121"/>
        </w:rPr>
        <w:t xml:space="preserve"> an aggravating factor to be considered. </w:t>
      </w:r>
    </w:p>
    <w:p w14:paraId="3E0393BE" w14:textId="77777777" w:rsidR="00B61B4C" w:rsidRDefault="00B61B4C" w:rsidP="00B51251">
      <w:pPr>
        <w:spacing w:line="360" w:lineRule="auto"/>
        <w:jc w:val="both"/>
        <w:rPr>
          <w:bCs/>
          <w:i/>
          <w:iCs/>
          <w:sz w:val="26"/>
          <w:szCs w:val="26"/>
        </w:rPr>
      </w:pPr>
    </w:p>
    <w:p w14:paraId="48C67756" w14:textId="1E4398A8" w:rsidR="004E239E"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[20]</w:t>
      </w:r>
      <w:r>
        <w:rPr>
          <w:rFonts w:eastAsiaTheme="minorHAnsi"/>
          <w:bCs/>
          <w:color w:val="000000" w:themeColor="text1"/>
          <w:lang w:val="en-GB" w:eastAsia="en-US"/>
        </w:rPr>
        <w:tab/>
      </w:r>
      <w:r w:rsidR="00613C05" w:rsidRPr="00637C0F">
        <w:rPr>
          <w:color w:val="242121"/>
          <w:shd w:val="clear" w:color="auto" w:fill="FFFFFF"/>
        </w:rPr>
        <w:t>I</w:t>
      </w:r>
      <w:r w:rsidR="00B61B4C" w:rsidRPr="00637C0F">
        <w:rPr>
          <w:color w:val="242121"/>
          <w:shd w:val="clear" w:color="auto" w:fill="FFFFFF"/>
        </w:rPr>
        <w:t>n respect of count 2</w:t>
      </w:r>
      <w:r w:rsidR="00613C05" w:rsidRPr="00637C0F">
        <w:rPr>
          <w:color w:val="242121"/>
          <w:shd w:val="clear" w:color="auto" w:fill="FFFFFF"/>
        </w:rPr>
        <w:t xml:space="preserve"> the prescribe minimum sentence is one of life imprisonment</w:t>
      </w:r>
      <w:r w:rsidR="00B61B4C" w:rsidRPr="00637C0F">
        <w:rPr>
          <w:color w:val="242121"/>
          <w:shd w:val="clear" w:color="auto" w:fill="FFFFFF"/>
        </w:rPr>
        <w:t xml:space="preserve">. </w:t>
      </w:r>
      <w:r w:rsidR="005074F5" w:rsidRPr="00637C0F">
        <w:rPr>
          <w:color w:val="242121"/>
          <w:shd w:val="clear" w:color="auto" w:fill="FFFFFF"/>
        </w:rPr>
        <w:t xml:space="preserve"> </w:t>
      </w:r>
      <w:r w:rsidR="00B61B4C" w:rsidRPr="00637C0F">
        <w:rPr>
          <w:color w:val="242121"/>
          <w:shd w:val="clear" w:color="auto" w:fill="FFFFFF"/>
        </w:rPr>
        <w:t xml:space="preserve">A sentence of life imprisonment is the most severe sentence that a court may impose. </w:t>
      </w:r>
      <w:r w:rsidR="005074F5" w:rsidRPr="00637C0F">
        <w:rPr>
          <w:color w:val="242121"/>
          <w:shd w:val="clear" w:color="auto" w:fill="FFFFFF"/>
        </w:rPr>
        <w:t xml:space="preserve"> </w:t>
      </w:r>
      <w:r w:rsidR="00B61B4C" w:rsidRPr="00637C0F">
        <w:rPr>
          <w:color w:val="242121"/>
          <w:shd w:val="clear" w:color="auto" w:fill="FFFFFF"/>
        </w:rPr>
        <w:t xml:space="preserve">It is for this reason to be reserved for the most serious or egregious offences. </w:t>
      </w:r>
      <w:r w:rsidR="005074F5" w:rsidRPr="00637C0F">
        <w:rPr>
          <w:color w:val="242121"/>
          <w:shd w:val="clear" w:color="auto" w:fill="FFFFFF"/>
        </w:rPr>
        <w:t xml:space="preserve"> </w:t>
      </w:r>
      <w:r w:rsidR="00B61B4C" w:rsidRPr="00637C0F">
        <w:rPr>
          <w:color w:val="242121"/>
          <w:shd w:val="clear" w:color="auto" w:fill="FFFFFF"/>
        </w:rPr>
        <w:t>Its imposition suggests that there is little or no prospect that the accused can be rehabilitated or that the accused poses a danger to society and that, in the interests of the safety of the community, the accused should be incarcerated, in effect, for the rest of his natural life.</w:t>
      </w:r>
      <w:r w:rsidR="00B61B4C" w:rsidRPr="00637C0F">
        <w:rPr>
          <w:bCs/>
        </w:rPr>
        <w:t xml:space="preserve"> </w:t>
      </w:r>
      <w:r w:rsidR="005074F5" w:rsidRPr="00637C0F">
        <w:rPr>
          <w:bCs/>
        </w:rPr>
        <w:t xml:space="preserve"> </w:t>
      </w:r>
      <w:r w:rsidR="00454AA4" w:rsidRPr="00637C0F">
        <w:rPr>
          <w:color w:val="242121"/>
          <w:shd w:val="clear" w:color="auto" w:fill="FFFFFF"/>
        </w:rPr>
        <w:t xml:space="preserve">Whether it is an appropriate sentence, particularly in respect of its proportionality to the </w:t>
      </w:r>
      <w:proofErr w:type="gramStart"/>
      <w:r w:rsidR="00454AA4" w:rsidRPr="00637C0F">
        <w:rPr>
          <w:color w:val="242121"/>
          <w:shd w:val="clear" w:color="auto" w:fill="FFFFFF"/>
        </w:rPr>
        <w:t>particular circumstances</w:t>
      </w:r>
      <w:proofErr w:type="gramEnd"/>
      <w:r w:rsidR="00454AA4" w:rsidRPr="00637C0F">
        <w:rPr>
          <w:color w:val="242121"/>
          <w:shd w:val="clear" w:color="auto" w:fill="FFFFFF"/>
        </w:rPr>
        <w:t xml:space="preserve"> of a case, requires careful consideration. </w:t>
      </w:r>
    </w:p>
    <w:p w14:paraId="56AE59A3" w14:textId="77777777" w:rsidR="00F9734B" w:rsidRDefault="00F9734B" w:rsidP="00F9734B">
      <w:pPr>
        <w:pStyle w:val="ListParagraph"/>
        <w:spacing w:line="360" w:lineRule="auto"/>
        <w:ind w:left="0"/>
        <w:jc w:val="both"/>
        <w:rPr>
          <w:rFonts w:ascii="Times New Roman" w:hAnsi="Times New Roman" w:cs="Times New Roman"/>
          <w:color w:val="242121"/>
          <w:shd w:val="clear" w:color="auto" w:fill="FFFFFF"/>
        </w:rPr>
      </w:pPr>
    </w:p>
    <w:p w14:paraId="16DDEA4A" w14:textId="0D472960" w:rsidR="00F055A6"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lastRenderedPageBreak/>
        <w:t>[21]</w:t>
      </w:r>
      <w:r>
        <w:rPr>
          <w:rFonts w:eastAsiaTheme="minorHAnsi"/>
          <w:bCs/>
          <w:color w:val="000000" w:themeColor="text1"/>
          <w:lang w:val="en-GB" w:eastAsia="en-US"/>
        </w:rPr>
        <w:tab/>
      </w:r>
      <w:r w:rsidR="00F9734B" w:rsidRPr="00637C0F">
        <w:rPr>
          <w:color w:val="242121"/>
          <w:shd w:val="clear" w:color="auto" w:fill="FFFFFF"/>
        </w:rPr>
        <w:t xml:space="preserve">The evidence on record suggests that the accused killed Mr </w:t>
      </w:r>
      <w:proofErr w:type="spellStart"/>
      <w:r w:rsidR="00F9734B" w:rsidRPr="00637C0F">
        <w:rPr>
          <w:color w:val="242121"/>
          <w:shd w:val="clear" w:color="auto" w:fill="FFFFFF"/>
        </w:rPr>
        <w:t>Mohlatsane</w:t>
      </w:r>
      <w:proofErr w:type="spellEnd"/>
      <w:r w:rsidR="00F9734B" w:rsidRPr="00637C0F">
        <w:rPr>
          <w:color w:val="242121"/>
          <w:shd w:val="clear" w:color="auto" w:fill="FFFFFF"/>
        </w:rPr>
        <w:t xml:space="preserve"> on a mere suspicion of having been involved with Ms </w:t>
      </w:r>
      <w:proofErr w:type="spellStart"/>
      <w:r w:rsidR="00F9734B" w:rsidRPr="00637C0F">
        <w:rPr>
          <w:color w:val="242121"/>
          <w:shd w:val="clear" w:color="auto" w:fill="FFFFFF"/>
        </w:rPr>
        <w:t>Bahola</w:t>
      </w:r>
      <w:proofErr w:type="spellEnd"/>
      <w:r w:rsidR="00F9734B" w:rsidRPr="00637C0F">
        <w:rPr>
          <w:color w:val="242121"/>
          <w:shd w:val="clear" w:color="auto" w:fill="FFFFFF"/>
        </w:rPr>
        <w:t xml:space="preserve">.  His conduct is morally reprehensible.  The </w:t>
      </w:r>
      <w:proofErr w:type="gramStart"/>
      <w:r w:rsidR="00F9734B" w:rsidRPr="00637C0F">
        <w:rPr>
          <w:color w:val="242121"/>
          <w:shd w:val="clear" w:color="auto" w:fill="FFFFFF"/>
        </w:rPr>
        <w:t>post mortem</w:t>
      </w:r>
      <w:proofErr w:type="gramEnd"/>
      <w:r w:rsidR="00F9734B" w:rsidRPr="00637C0F">
        <w:rPr>
          <w:color w:val="242121"/>
          <w:shd w:val="clear" w:color="auto" w:fill="FFFFFF"/>
        </w:rPr>
        <w:t xml:space="preserve"> report indicates that Mr </w:t>
      </w:r>
      <w:proofErr w:type="spellStart"/>
      <w:r w:rsidR="00F9734B" w:rsidRPr="00637C0F">
        <w:rPr>
          <w:color w:val="242121"/>
          <w:shd w:val="clear" w:color="auto" w:fill="FFFFFF"/>
        </w:rPr>
        <w:t>Mohlatsane</w:t>
      </w:r>
      <w:proofErr w:type="spellEnd"/>
      <w:r w:rsidR="00F9734B" w:rsidRPr="00637C0F">
        <w:rPr>
          <w:color w:val="242121"/>
          <w:shd w:val="clear" w:color="auto" w:fill="FFFFFF"/>
        </w:rPr>
        <w:t xml:space="preserve"> was shot 6 times. </w:t>
      </w:r>
      <w:r w:rsidR="005074F5" w:rsidRPr="00637C0F">
        <w:rPr>
          <w:color w:val="242121"/>
          <w:shd w:val="clear" w:color="auto" w:fill="FFFFFF"/>
        </w:rPr>
        <w:t xml:space="preserve"> </w:t>
      </w:r>
      <w:r w:rsidR="00884633" w:rsidRPr="00637C0F">
        <w:rPr>
          <w:color w:val="242121"/>
          <w:shd w:val="clear" w:color="auto" w:fill="FFFFFF"/>
        </w:rPr>
        <w:t>The fact that the accused fired several shots at the deceased, must be regarded as an aggravating circumstance.</w:t>
      </w:r>
      <w:r w:rsidR="00F9734B" w:rsidRPr="00637C0F">
        <w:rPr>
          <w:color w:val="242121"/>
          <w:shd w:val="clear" w:color="auto" w:fill="FFFFFF"/>
        </w:rPr>
        <w:t xml:space="preserve"> </w:t>
      </w:r>
      <w:r w:rsidR="005074F5" w:rsidRPr="00637C0F">
        <w:rPr>
          <w:color w:val="242121"/>
          <w:shd w:val="clear" w:color="auto" w:fill="FFFFFF"/>
        </w:rPr>
        <w:t xml:space="preserve"> </w:t>
      </w:r>
      <w:r w:rsidR="00F9734B" w:rsidRPr="00637C0F">
        <w:rPr>
          <w:color w:val="242121"/>
          <w:shd w:val="clear" w:color="auto" w:fill="FFFFFF"/>
        </w:rPr>
        <w:t xml:space="preserve">There is no doubt that this was a vicious attack on a defenceless person.  </w:t>
      </w:r>
      <w:r w:rsidR="00B0281F" w:rsidRPr="00637C0F">
        <w:rPr>
          <w:color w:val="242121"/>
          <w:shd w:val="clear" w:color="auto" w:fill="FFFFFF"/>
        </w:rPr>
        <w:t xml:space="preserve">Ms </w:t>
      </w:r>
      <w:proofErr w:type="spellStart"/>
      <w:r w:rsidR="00B0281F" w:rsidRPr="00637C0F">
        <w:rPr>
          <w:color w:val="242121"/>
          <w:shd w:val="clear" w:color="auto" w:fill="FFFFFF"/>
        </w:rPr>
        <w:t>Bahola</w:t>
      </w:r>
      <w:proofErr w:type="spellEnd"/>
      <w:r w:rsidR="00B0281F" w:rsidRPr="00637C0F">
        <w:rPr>
          <w:color w:val="242121"/>
          <w:shd w:val="clear" w:color="auto" w:fill="FFFFFF"/>
        </w:rPr>
        <w:t xml:space="preserve"> witnessed the killing of the deceased, she testified that after the deceased was shot </w:t>
      </w:r>
      <w:r w:rsidR="00F055A6" w:rsidRPr="00637C0F">
        <w:rPr>
          <w:color w:val="242121"/>
          <w:shd w:val="clear" w:color="auto" w:fill="FFFFFF"/>
        </w:rPr>
        <w:t>the first time, he</w:t>
      </w:r>
      <w:r w:rsidR="00B0281F" w:rsidRPr="00637C0F">
        <w:rPr>
          <w:color w:val="242121"/>
          <w:shd w:val="clear" w:color="auto" w:fill="FFFFFF"/>
        </w:rPr>
        <w:t xml:space="preserve"> fell to the ground, </w:t>
      </w:r>
      <w:r w:rsidR="00F055A6" w:rsidRPr="00637C0F">
        <w:rPr>
          <w:color w:val="242121"/>
          <w:shd w:val="clear" w:color="auto" w:fill="FFFFFF"/>
        </w:rPr>
        <w:t xml:space="preserve">whereafter </w:t>
      </w:r>
      <w:r w:rsidR="00B0281F" w:rsidRPr="00637C0F">
        <w:rPr>
          <w:color w:val="242121"/>
          <w:shd w:val="clear" w:color="auto" w:fill="FFFFFF"/>
        </w:rPr>
        <w:t xml:space="preserve">she grabbed the accused </w:t>
      </w:r>
      <w:proofErr w:type="gramStart"/>
      <w:r w:rsidR="00B0281F" w:rsidRPr="00637C0F">
        <w:rPr>
          <w:color w:val="242121"/>
          <w:shd w:val="clear" w:color="auto" w:fill="FFFFFF"/>
        </w:rPr>
        <w:t>in order to</w:t>
      </w:r>
      <w:proofErr w:type="gramEnd"/>
      <w:r w:rsidR="00B0281F" w:rsidRPr="00637C0F">
        <w:rPr>
          <w:color w:val="242121"/>
          <w:shd w:val="clear" w:color="auto" w:fill="FFFFFF"/>
        </w:rPr>
        <w:t xml:space="preserve"> prevent him from firing</w:t>
      </w:r>
      <w:r w:rsidR="00F055A6" w:rsidRPr="00637C0F">
        <w:rPr>
          <w:color w:val="242121"/>
          <w:shd w:val="clear" w:color="auto" w:fill="FFFFFF"/>
        </w:rPr>
        <w:t xml:space="preserve"> further</w:t>
      </w:r>
      <w:r w:rsidR="00B0281F" w:rsidRPr="00637C0F">
        <w:rPr>
          <w:color w:val="242121"/>
          <w:shd w:val="clear" w:color="auto" w:fill="FFFFFF"/>
        </w:rPr>
        <w:t xml:space="preserve"> shots at the deceased.  </w:t>
      </w:r>
      <w:r w:rsidR="00F055A6" w:rsidRPr="00637C0F">
        <w:rPr>
          <w:color w:val="242121"/>
          <w:shd w:val="clear" w:color="auto" w:fill="FFFFFF"/>
        </w:rPr>
        <w:t xml:space="preserve">I accepted the evidence presented by the State, and as such I found the Mr </w:t>
      </w:r>
      <w:proofErr w:type="spellStart"/>
      <w:r w:rsidR="00F055A6" w:rsidRPr="00637C0F">
        <w:rPr>
          <w:color w:val="242121"/>
          <w:shd w:val="clear" w:color="auto" w:fill="FFFFFF"/>
        </w:rPr>
        <w:t>Mohlatsane</w:t>
      </w:r>
      <w:proofErr w:type="spellEnd"/>
      <w:r w:rsidR="00F055A6" w:rsidRPr="00637C0F">
        <w:rPr>
          <w:color w:val="242121"/>
          <w:shd w:val="clear" w:color="auto" w:fill="FFFFFF"/>
        </w:rPr>
        <w:t xml:space="preserve"> posed no threat to the accused.  The accused was jealous of the friendship between Ms </w:t>
      </w:r>
      <w:proofErr w:type="spellStart"/>
      <w:r w:rsidR="00F055A6" w:rsidRPr="00637C0F">
        <w:rPr>
          <w:color w:val="242121"/>
          <w:shd w:val="clear" w:color="auto" w:fill="FFFFFF"/>
        </w:rPr>
        <w:t>Bahola</w:t>
      </w:r>
      <w:proofErr w:type="spellEnd"/>
      <w:r w:rsidR="00F055A6" w:rsidRPr="00637C0F">
        <w:rPr>
          <w:color w:val="242121"/>
          <w:shd w:val="clear" w:color="auto" w:fill="FFFFFF"/>
        </w:rPr>
        <w:t xml:space="preserve"> and Mr </w:t>
      </w:r>
      <w:proofErr w:type="spellStart"/>
      <w:r w:rsidR="00F055A6" w:rsidRPr="00637C0F">
        <w:rPr>
          <w:color w:val="242121"/>
          <w:shd w:val="clear" w:color="auto" w:fill="FFFFFF"/>
        </w:rPr>
        <w:t>Mohlatsane</w:t>
      </w:r>
      <w:proofErr w:type="spellEnd"/>
      <w:r w:rsidR="00F055A6" w:rsidRPr="00637C0F">
        <w:rPr>
          <w:color w:val="242121"/>
          <w:shd w:val="clear" w:color="auto" w:fill="FFFFFF"/>
        </w:rPr>
        <w:t xml:space="preserve"> and that was the sole reason for him to kill the deceased.  </w:t>
      </w:r>
    </w:p>
    <w:p w14:paraId="5DADEF8A" w14:textId="77777777" w:rsidR="00F055A6" w:rsidRDefault="00F055A6" w:rsidP="00F055A6">
      <w:pPr>
        <w:pStyle w:val="ListParagraph"/>
        <w:spacing w:line="360" w:lineRule="auto"/>
        <w:ind w:left="0"/>
        <w:jc w:val="both"/>
        <w:rPr>
          <w:rFonts w:ascii="Times New Roman" w:hAnsi="Times New Roman" w:cs="Times New Roman"/>
          <w:color w:val="242121"/>
          <w:shd w:val="clear" w:color="auto" w:fill="FFFFFF"/>
        </w:rPr>
      </w:pPr>
    </w:p>
    <w:p w14:paraId="39E5BFF4" w14:textId="534F1839" w:rsidR="000E38F3" w:rsidRPr="00637C0F" w:rsidRDefault="00637C0F" w:rsidP="00637C0F">
      <w:pPr>
        <w:spacing w:line="360" w:lineRule="auto"/>
        <w:ind w:hanging="567"/>
        <w:jc w:val="both"/>
        <w:rPr>
          <w:color w:val="242121"/>
          <w:shd w:val="clear" w:color="auto" w:fill="FFFFFF"/>
        </w:rPr>
      </w:pPr>
      <w:r w:rsidRPr="003E7EF4">
        <w:rPr>
          <w:rFonts w:eastAsiaTheme="minorHAnsi"/>
          <w:bCs/>
          <w:color w:val="000000" w:themeColor="text1"/>
          <w:lang w:val="en-GB" w:eastAsia="en-US"/>
        </w:rPr>
        <w:t>[22]</w:t>
      </w:r>
      <w:r w:rsidRPr="003E7EF4">
        <w:rPr>
          <w:rFonts w:eastAsiaTheme="minorHAnsi"/>
          <w:bCs/>
          <w:color w:val="000000" w:themeColor="text1"/>
          <w:lang w:val="en-GB" w:eastAsia="en-US"/>
        </w:rPr>
        <w:tab/>
      </w:r>
      <w:r w:rsidR="00F055A6" w:rsidRPr="00637C0F">
        <w:rPr>
          <w:color w:val="242121"/>
          <w:shd w:val="clear" w:color="auto" w:fill="FFFFFF"/>
        </w:rPr>
        <w:t>Furthermore, d</w:t>
      </w:r>
      <w:r w:rsidR="00B0281F" w:rsidRPr="00637C0F">
        <w:rPr>
          <w:color w:val="242121"/>
          <w:shd w:val="clear" w:color="auto" w:fill="FFFFFF"/>
        </w:rPr>
        <w:t>uring the physical altercation</w:t>
      </w:r>
      <w:r w:rsidR="00F055A6" w:rsidRPr="00637C0F">
        <w:rPr>
          <w:color w:val="242121"/>
          <w:shd w:val="clear" w:color="auto" w:fill="FFFFFF"/>
        </w:rPr>
        <w:t xml:space="preserve"> with Mr </w:t>
      </w:r>
      <w:proofErr w:type="spellStart"/>
      <w:r w:rsidR="00F055A6" w:rsidRPr="00637C0F">
        <w:rPr>
          <w:color w:val="242121"/>
          <w:shd w:val="clear" w:color="auto" w:fill="FFFFFF"/>
        </w:rPr>
        <w:t>Bahola</w:t>
      </w:r>
      <w:proofErr w:type="spellEnd"/>
      <w:r w:rsidR="00F055A6" w:rsidRPr="00637C0F">
        <w:rPr>
          <w:color w:val="242121"/>
          <w:shd w:val="clear" w:color="auto" w:fill="FFFFFF"/>
        </w:rPr>
        <w:t xml:space="preserve">, </w:t>
      </w:r>
      <w:r w:rsidR="00B0281F" w:rsidRPr="00637C0F">
        <w:rPr>
          <w:color w:val="242121"/>
          <w:shd w:val="clear" w:color="auto" w:fill="FFFFFF"/>
        </w:rPr>
        <w:t xml:space="preserve">the accused struck her with the firearm on the forehead.  </w:t>
      </w:r>
      <w:r w:rsidR="00F055A6" w:rsidRPr="00637C0F">
        <w:rPr>
          <w:color w:val="242121"/>
          <w:shd w:val="clear" w:color="auto" w:fill="FFFFFF"/>
        </w:rPr>
        <w:t>She was attempting to assist the deceased; she could have been fatally wounded during the scuffle.</w:t>
      </w:r>
      <w:r w:rsidR="00B0281F" w:rsidRPr="00637C0F">
        <w:rPr>
          <w:color w:val="242121"/>
          <w:shd w:val="clear" w:color="auto" w:fill="FFFFFF"/>
        </w:rPr>
        <w:t xml:space="preserve"> </w:t>
      </w:r>
      <w:r w:rsidR="005074F5" w:rsidRPr="00637C0F">
        <w:rPr>
          <w:color w:val="242121"/>
          <w:shd w:val="clear" w:color="auto" w:fill="FFFFFF"/>
        </w:rPr>
        <w:t xml:space="preserve"> </w:t>
      </w:r>
      <w:r w:rsidR="000A390D" w:rsidRPr="00637C0F">
        <w:t xml:space="preserve">The incident will be engraved in her memory for the rest of her life. </w:t>
      </w:r>
      <w:r w:rsidR="005074F5" w:rsidRPr="00637C0F">
        <w:t xml:space="preserve"> </w:t>
      </w:r>
      <w:r w:rsidR="000A390D" w:rsidRPr="00637C0F">
        <w:t xml:space="preserve">Furthermore, the deceased was the father to her minor son, a child </w:t>
      </w:r>
      <w:r w:rsidR="00F055A6" w:rsidRPr="00637C0F">
        <w:t>who</w:t>
      </w:r>
      <w:r w:rsidR="000A390D" w:rsidRPr="00637C0F">
        <w:t xml:space="preserve"> will never know his father.</w:t>
      </w:r>
    </w:p>
    <w:p w14:paraId="465FBEC8" w14:textId="77777777" w:rsidR="003E7EF4" w:rsidRPr="003E7EF4" w:rsidRDefault="003E7EF4" w:rsidP="003E7EF4">
      <w:pPr>
        <w:pStyle w:val="ListParagraph"/>
        <w:spacing w:line="360" w:lineRule="auto"/>
        <w:ind w:left="0"/>
        <w:jc w:val="both"/>
        <w:rPr>
          <w:rFonts w:ascii="Times New Roman" w:hAnsi="Times New Roman" w:cs="Times New Roman"/>
          <w:color w:val="242121"/>
          <w:shd w:val="clear" w:color="auto" w:fill="FFFFFF"/>
        </w:rPr>
      </w:pPr>
    </w:p>
    <w:p w14:paraId="25BD1C95" w14:textId="525283DB" w:rsidR="003E7EF4" w:rsidRPr="00637C0F" w:rsidRDefault="00637C0F" w:rsidP="00637C0F">
      <w:pPr>
        <w:spacing w:line="360" w:lineRule="auto"/>
        <w:ind w:hanging="567"/>
        <w:jc w:val="both"/>
        <w:rPr>
          <w:color w:val="242121"/>
          <w:shd w:val="clear" w:color="auto" w:fill="FFFFFF"/>
        </w:rPr>
      </w:pPr>
      <w:r w:rsidRPr="003E7EF4">
        <w:rPr>
          <w:rFonts w:eastAsiaTheme="minorHAnsi"/>
          <w:bCs/>
          <w:color w:val="000000" w:themeColor="text1"/>
          <w:lang w:val="en-GB" w:eastAsia="en-US"/>
        </w:rPr>
        <w:t>[23]</w:t>
      </w:r>
      <w:r w:rsidRPr="003E7EF4">
        <w:rPr>
          <w:rFonts w:eastAsiaTheme="minorHAnsi"/>
          <w:bCs/>
          <w:color w:val="000000" w:themeColor="text1"/>
          <w:lang w:val="en-GB" w:eastAsia="en-US"/>
        </w:rPr>
        <w:tab/>
      </w:r>
      <w:r w:rsidR="003E7EF4" w:rsidRPr="00637C0F">
        <w:rPr>
          <w:color w:val="242121"/>
          <w:shd w:val="clear" w:color="auto" w:fill="FFFFFF"/>
        </w:rPr>
        <w:t xml:space="preserve">The way in which the accused handled the firearm in an area where members of the community reside, was callous and he could </w:t>
      </w:r>
      <w:proofErr w:type="gramStart"/>
      <w:r w:rsidR="003E7EF4" w:rsidRPr="00637C0F">
        <w:rPr>
          <w:color w:val="242121"/>
          <w:shd w:val="clear" w:color="auto" w:fill="FFFFFF"/>
        </w:rPr>
        <w:t>have easily have</w:t>
      </w:r>
      <w:proofErr w:type="gramEnd"/>
      <w:r w:rsidR="003E7EF4" w:rsidRPr="00637C0F">
        <w:rPr>
          <w:color w:val="242121"/>
          <w:shd w:val="clear" w:color="auto" w:fill="FFFFFF"/>
        </w:rPr>
        <w:t xml:space="preserve"> killed more people.  Murder with the use of firearms is </w:t>
      </w:r>
      <w:proofErr w:type="gramStart"/>
      <w:r w:rsidR="003E7EF4" w:rsidRPr="00637C0F">
        <w:rPr>
          <w:color w:val="242121"/>
          <w:shd w:val="clear" w:color="auto" w:fill="FFFFFF"/>
        </w:rPr>
        <w:t>ever-prevalent</w:t>
      </w:r>
      <w:proofErr w:type="gramEnd"/>
      <w:r w:rsidR="003E7EF4" w:rsidRPr="00637C0F">
        <w:rPr>
          <w:color w:val="242121"/>
          <w:shd w:val="clear" w:color="auto" w:fill="FFFFFF"/>
        </w:rPr>
        <w:t>. Innocent and defenceless victims continue to fall prey to these types of offences.</w:t>
      </w:r>
    </w:p>
    <w:p w14:paraId="231B2138" w14:textId="77777777" w:rsidR="000A390D" w:rsidRPr="000A390D" w:rsidRDefault="000A390D" w:rsidP="000A390D">
      <w:pPr>
        <w:pStyle w:val="ListParagraph"/>
        <w:spacing w:line="360" w:lineRule="auto"/>
        <w:ind w:left="0"/>
        <w:jc w:val="both"/>
        <w:rPr>
          <w:rFonts w:ascii="Times New Roman" w:hAnsi="Times New Roman" w:cs="Times New Roman"/>
          <w:color w:val="242121"/>
          <w:shd w:val="clear" w:color="auto" w:fill="FFFFFF"/>
        </w:rPr>
      </w:pPr>
    </w:p>
    <w:p w14:paraId="659E9A86" w14:textId="2F90E3BD" w:rsidR="000A390D" w:rsidRPr="00637C0F" w:rsidRDefault="00637C0F" w:rsidP="00637C0F">
      <w:pPr>
        <w:spacing w:line="360" w:lineRule="auto"/>
        <w:ind w:hanging="567"/>
        <w:jc w:val="both"/>
        <w:rPr>
          <w:color w:val="242121"/>
          <w:shd w:val="clear" w:color="auto" w:fill="FFFFFF"/>
        </w:rPr>
      </w:pPr>
      <w:r w:rsidRPr="000A390D">
        <w:rPr>
          <w:rFonts w:eastAsiaTheme="minorHAnsi"/>
          <w:bCs/>
          <w:color w:val="000000" w:themeColor="text1"/>
          <w:lang w:val="en-GB" w:eastAsia="en-US"/>
        </w:rPr>
        <w:t>[24]</w:t>
      </w:r>
      <w:r w:rsidRPr="000A390D">
        <w:rPr>
          <w:rFonts w:eastAsiaTheme="minorHAnsi"/>
          <w:bCs/>
          <w:color w:val="000000" w:themeColor="text1"/>
          <w:lang w:val="en-GB" w:eastAsia="en-US"/>
        </w:rPr>
        <w:tab/>
      </w:r>
      <w:r w:rsidR="000A390D" w:rsidRPr="00637C0F">
        <w:t xml:space="preserve">A sentence of life imprisonment will not bring the Mr </w:t>
      </w:r>
      <w:proofErr w:type="spellStart"/>
      <w:r w:rsidR="000A390D" w:rsidRPr="00637C0F">
        <w:t>Mohlatsane</w:t>
      </w:r>
      <w:proofErr w:type="spellEnd"/>
      <w:r w:rsidR="000A390D" w:rsidRPr="00637C0F">
        <w:t xml:space="preserve"> back to life, but this will bring some sort of closure to the community and the family of the deceased</w:t>
      </w:r>
    </w:p>
    <w:p w14:paraId="12DE47DF" w14:textId="77777777" w:rsidR="00B0281F" w:rsidRDefault="00B0281F" w:rsidP="00B0281F">
      <w:pPr>
        <w:pStyle w:val="ListParagraph"/>
        <w:spacing w:line="360" w:lineRule="auto"/>
        <w:ind w:left="0"/>
        <w:jc w:val="both"/>
        <w:rPr>
          <w:rFonts w:ascii="Times New Roman" w:hAnsi="Times New Roman" w:cs="Times New Roman"/>
          <w:color w:val="242121"/>
          <w:shd w:val="clear" w:color="auto" w:fill="FFFFFF"/>
        </w:rPr>
      </w:pPr>
    </w:p>
    <w:p w14:paraId="6CF7A15E" w14:textId="7E7DB85B" w:rsidR="000A390D"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[25]</w:t>
      </w:r>
      <w:r>
        <w:rPr>
          <w:rFonts w:eastAsiaTheme="minorHAnsi"/>
          <w:bCs/>
          <w:color w:val="000000" w:themeColor="text1"/>
          <w:lang w:val="en-GB" w:eastAsia="en-US"/>
        </w:rPr>
        <w:tab/>
      </w:r>
      <w:r w:rsidR="00B0281F" w:rsidRPr="00637C0F">
        <w:rPr>
          <w:color w:val="242121"/>
          <w:shd w:val="clear" w:color="auto" w:fill="FFFFFF"/>
        </w:rPr>
        <w:t xml:space="preserve">Mr Amanda testified regarding the incident which transpired on 29 August 2021 whereby he was robbed of his cell phone.  Evident from his evidence, he was seriously injured.  The emotional scaring was visible while he was testifying in court.  </w:t>
      </w:r>
    </w:p>
    <w:p w14:paraId="4ECF25E0" w14:textId="77777777" w:rsidR="004A119F" w:rsidRPr="004A119F" w:rsidRDefault="004A119F" w:rsidP="004A119F">
      <w:pPr>
        <w:pStyle w:val="ListParagraph"/>
        <w:spacing w:line="360" w:lineRule="auto"/>
        <w:ind w:left="0"/>
        <w:jc w:val="both"/>
        <w:rPr>
          <w:rFonts w:ascii="Times New Roman" w:hAnsi="Times New Roman" w:cs="Times New Roman"/>
          <w:color w:val="242121"/>
          <w:shd w:val="clear" w:color="auto" w:fill="FFFFFF"/>
        </w:rPr>
      </w:pPr>
    </w:p>
    <w:p w14:paraId="55C62A3A" w14:textId="61F0046C" w:rsidR="003E7EF4"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[26]</w:t>
      </w:r>
      <w:r>
        <w:rPr>
          <w:rFonts w:eastAsiaTheme="minorHAnsi"/>
          <w:bCs/>
          <w:color w:val="000000" w:themeColor="text1"/>
          <w:lang w:val="en-GB" w:eastAsia="en-US"/>
        </w:rPr>
        <w:tab/>
      </w:r>
      <w:r w:rsidR="00F840D5" w:rsidRPr="00637C0F">
        <w:rPr>
          <w:color w:val="242121"/>
          <w:shd w:val="clear" w:color="auto" w:fill="FFFFFF"/>
        </w:rPr>
        <w:t xml:space="preserve">Mr Amanda and </w:t>
      </w:r>
      <w:r w:rsidR="00B0281F" w:rsidRPr="00637C0F">
        <w:rPr>
          <w:color w:val="242121"/>
          <w:shd w:val="clear" w:color="auto" w:fill="FFFFFF"/>
        </w:rPr>
        <w:t xml:space="preserve">Mr du Plooy, the security officer employed by </w:t>
      </w:r>
      <w:r w:rsidR="00F840D5" w:rsidRPr="00637C0F">
        <w:rPr>
          <w:color w:val="242121"/>
          <w:shd w:val="clear" w:color="auto" w:fill="FFFFFF"/>
        </w:rPr>
        <w:t xml:space="preserve">Inter Active Security nearly lost their lives.  </w:t>
      </w:r>
      <w:r w:rsidR="000A390D" w:rsidRPr="00637C0F">
        <w:rPr>
          <w:color w:val="242121"/>
          <w:shd w:val="clear" w:color="auto" w:fill="FFFFFF"/>
        </w:rPr>
        <w:t xml:space="preserve">I shudder to think what would have happened if Mr du Plooy did not arrest the accused in the early hours of the morning on 19 October 2021.  The accused committed a murder on 8 May 2021, he robbed and shot Mr Amanda on 29 August 2021, he killed again on 18 October 2021, his actions are indicative of his disrespect for human live and law and order. </w:t>
      </w:r>
    </w:p>
    <w:p w14:paraId="5F13618F" w14:textId="0B22EC0B" w:rsidR="00B0281F" w:rsidRDefault="000A390D" w:rsidP="003E7EF4">
      <w:pPr>
        <w:pStyle w:val="ListParagraph"/>
        <w:spacing w:line="360" w:lineRule="auto"/>
        <w:ind w:left="0"/>
        <w:jc w:val="both"/>
        <w:rPr>
          <w:rFonts w:ascii="Times New Roman" w:hAnsi="Times New Roman" w:cs="Times New Roman"/>
          <w:color w:val="242121"/>
          <w:shd w:val="clear" w:color="auto" w:fill="FFFFFF"/>
        </w:rPr>
      </w:pPr>
      <w:r>
        <w:rPr>
          <w:rFonts w:ascii="Times New Roman" w:hAnsi="Times New Roman" w:cs="Times New Roman"/>
          <w:color w:val="242121"/>
          <w:shd w:val="clear" w:color="auto" w:fill="FFFFFF"/>
        </w:rPr>
        <w:lastRenderedPageBreak/>
        <w:t xml:space="preserve"> </w:t>
      </w:r>
    </w:p>
    <w:p w14:paraId="3B56C199" w14:textId="15429999" w:rsidR="004A119F" w:rsidRPr="00637C0F" w:rsidRDefault="00637C0F" w:rsidP="00637C0F">
      <w:pPr>
        <w:spacing w:line="360" w:lineRule="auto"/>
        <w:ind w:hanging="567"/>
        <w:jc w:val="both"/>
        <w:rPr>
          <w:color w:val="242121"/>
          <w:shd w:val="clear" w:color="auto" w:fill="FFFFFF"/>
        </w:rPr>
      </w:pPr>
      <w:r w:rsidRPr="00CB7E2F">
        <w:rPr>
          <w:rFonts w:eastAsiaTheme="minorHAnsi"/>
          <w:bCs/>
          <w:color w:val="000000" w:themeColor="text1"/>
          <w:lang w:val="en-GB" w:eastAsia="en-US"/>
        </w:rPr>
        <w:t>[27]</w:t>
      </w:r>
      <w:r w:rsidRPr="00CB7E2F">
        <w:rPr>
          <w:rFonts w:eastAsiaTheme="minorHAnsi"/>
          <w:bCs/>
          <w:color w:val="000000" w:themeColor="text1"/>
          <w:lang w:val="en-GB" w:eastAsia="en-US"/>
        </w:rPr>
        <w:tab/>
      </w:r>
      <w:r w:rsidR="003E7EF4" w:rsidRPr="00637C0F">
        <w:rPr>
          <w:color w:val="242121"/>
        </w:rPr>
        <w:t>In respect to counts 8 and 9, the proliferation of unlicensed firearms has become difficult to</w:t>
      </w:r>
      <w:r w:rsidR="00F32C01" w:rsidRPr="00637C0F">
        <w:rPr>
          <w:rStyle w:val="apple-converted-space"/>
          <w:color w:val="242121"/>
          <w:sz w:val="27"/>
          <w:szCs w:val="27"/>
          <w:shd w:val="clear" w:color="auto" w:fill="FFFFFF"/>
        </w:rPr>
        <w:t xml:space="preserve"> </w:t>
      </w:r>
      <w:r w:rsidR="003E7EF4" w:rsidRPr="00637C0F">
        <w:rPr>
          <w:color w:val="242121"/>
        </w:rPr>
        <w:t xml:space="preserve">control in South Africa. </w:t>
      </w:r>
      <w:r w:rsidR="00F32C01" w:rsidRPr="00637C0F">
        <w:rPr>
          <w:color w:val="242121"/>
        </w:rPr>
        <w:t xml:space="preserve"> </w:t>
      </w:r>
      <w:r w:rsidR="003E7EF4" w:rsidRPr="00637C0F">
        <w:rPr>
          <w:color w:val="242121"/>
        </w:rPr>
        <w:t xml:space="preserve">The courts continue to impose </w:t>
      </w:r>
      <w:r w:rsidR="00426109" w:rsidRPr="00637C0F">
        <w:rPr>
          <w:color w:val="242121"/>
        </w:rPr>
        <w:t xml:space="preserve">harsh </w:t>
      </w:r>
      <w:r w:rsidR="003E7EF4" w:rsidRPr="00637C0F">
        <w:rPr>
          <w:color w:val="242121"/>
        </w:rPr>
        <w:t>sentences for these types of</w:t>
      </w:r>
      <w:r w:rsidR="00F32C01" w:rsidRPr="00637C0F">
        <w:rPr>
          <w:rStyle w:val="apple-converted-space"/>
          <w:color w:val="242121"/>
          <w:sz w:val="27"/>
          <w:szCs w:val="27"/>
          <w:shd w:val="clear" w:color="auto" w:fill="FFFFFF"/>
        </w:rPr>
        <w:t xml:space="preserve"> </w:t>
      </w:r>
      <w:r w:rsidR="003E7EF4" w:rsidRPr="00637C0F">
        <w:rPr>
          <w:color w:val="242121"/>
        </w:rPr>
        <w:t>offences, but the commission of these crimes continue unabated.</w:t>
      </w:r>
      <w:r w:rsidR="00F32C01" w:rsidRPr="00637C0F">
        <w:rPr>
          <w:color w:val="242121"/>
        </w:rPr>
        <w:t xml:space="preserve">  </w:t>
      </w:r>
      <w:r w:rsidR="003E7EF4" w:rsidRPr="00637C0F">
        <w:rPr>
          <w:color w:val="242121"/>
        </w:rPr>
        <w:t>On a more frequent basis, crimes in this</w:t>
      </w:r>
      <w:r w:rsidR="00F32C01" w:rsidRPr="00637C0F">
        <w:rPr>
          <w:rStyle w:val="apple-converted-space"/>
          <w:color w:val="242121"/>
          <w:sz w:val="27"/>
          <w:szCs w:val="27"/>
          <w:shd w:val="clear" w:color="auto" w:fill="FFFFFF"/>
        </w:rPr>
        <w:t xml:space="preserve"> </w:t>
      </w:r>
      <w:r w:rsidR="003E7EF4" w:rsidRPr="00637C0F">
        <w:rPr>
          <w:color w:val="242121"/>
        </w:rPr>
        <w:t xml:space="preserve">country are committed using illegal firearms. </w:t>
      </w:r>
      <w:r w:rsidR="00F32C01" w:rsidRPr="00637C0F">
        <w:rPr>
          <w:color w:val="242121"/>
        </w:rPr>
        <w:t xml:space="preserve"> </w:t>
      </w:r>
      <w:r w:rsidR="003E7EF4" w:rsidRPr="00637C0F">
        <w:rPr>
          <w:color w:val="242121"/>
        </w:rPr>
        <w:t>In fact, the proliferation of illegal firearms</w:t>
      </w:r>
      <w:r w:rsidR="00F32C01" w:rsidRPr="00637C0F">
        <w:rPr>
          <w:rStyle w:val="apple-converted-space"/>
          <w:color w:val="242121"/>
          <w:sz w:val="27"/>
          <w:szCs w:val="27"/>
          <w:shd w:val="clear" w:color="auto" w:fill="FFFFFF"/>
        </w:rPr>
        <w:t xml:space="preserve"> </w:t>
      </w:r>
      <w:r w:rsidR="003E7EF4" w:rsidRPr="00637C0F">
        <w:rPr>
          <w:color w:val="242121"/>
        </w:rPr>
        <w:t xml:space="preserve">throughout the country has contributed to the high incidents of violent crime. </w:t>
      </w:r>
    </w:p>
    <w:p w14:paraId="4E3C2113" w14:textId="77777777" w:rsidR="00CB7E2F" w:rsidRPr="004A119F" w:rsidRDefault="00CB7E2F" w:rsidP="00CB7E2F">
      <w:pPr>
        <w:pStyle w:val="ListParagraph"/>
        <w:spacing w:line="360" w:lineRule="auto"/>
        <w:ind w:left="0"/>
        <w:jc w:val="both"/>
        <w:rPr>
          <w:rFonts w:ascii="Times New Roman" w:hAnsi="Times New Roman" w:cs="Times New Roman"/>
          <w:color w:val="242121"/>
          <w:shd w:val="clear" w:color="auto" w:fill="FFFFFF"/>
        </w:rPr>
      </w:pPr>
    </w:p>
    <w:p w14:paraId="468F9001" w14:textId="3F5FED98" w:rsidR="00884633" w:rsidRPr="00637C0F" w:rsidRDefault="00637C0F" w:rsidP="00637C0F">
      <w:pPr>
        <w:spacing w:line="360" w:lineRule="auto"/>
        <w:ind w:hanging="567"/>
        <w:jc w:val="both"/>
        <w:rPr>
          <w:color w:val="242121"/>
          <w:shd w:val="clear" w:color="auto" w:fill="FFFFFF"/>
        </w:rPr>
      </w:pPr>
      <w:r w:rsidRPr="004A119F">
        <w:rPr>
          <w:rFonts w:eastAsiaTheme="minorHAnsi"/>
          <w:bCs/>
          <w:color w:val="000000" w:themeColor="text1"/>
          <w:lang w:val="en-GB" w:eastAsia="en-US"/>
        </w:rPr>
        <w:t>[28]</w:t>
      </w:r>
      <w:r w:rsidRPr="004A119F">
        <w:rPr>
          <w:rFonts w:eastAsiaTheme="minorHAnsi"/>
          <w:bCs/>
          <w:color w:val="000000" w:themeColor="text1"/>
          <w:lang w:val="en-GB" w:eastAsia="en-US"/>
        </w:rPr>
        <w:tab/>
      </w:r>
      <w:r w:rsidR="003E7EF4" w:rsidRPr="00637C0F">
        <w:rPr>
          <w:color w:val="242121"/>
        </w:rPr>
        <w:t>The</w:t>
      </w:r>
      <w:r w:rsidR="00F32C01" w:rsidRPr="00637C0F">
        <w:rPr>
          <w:rStyle w:val="apple-converted-space"/>
          <w:color w:val="242121"/>
          <w:sz w:val="27"/>
          <w:szCs w:val="27"/>
          <w:shd w:val="clear" w:color="auto" w:fill="FFFFFF"/>
        </w:rPr>
        <w:t xml:space="preserve"> </w:t>
      </w:r>
      <w:r w:rsidR="003E7EF4" w:rsidRPr="00637C0F">
        <w:rPr>
          <w:color w:val="242121"/>
        </w:rPr>
        <w:t>behaviour of the accused and others like him, impact negatively on the quality of freedom</w:t>
      </w:r>
      <w:r w:rsidR="005074F5" w:rsidRPr="00637C0F">
        <w:rPr>
          <w:rStyle w:val="apple-converted-space"/>
          <w:color w:val="242121"/>
          <w:sz w:val="27"/>
          <w:szCs w:val="27"/>
          <w:shd w:val="clear" w:color="auto" w:fill="FFFFFF"/>
        </w:rPr>
        <w:t xml:space="preserve"> </w:t>
      </w:r>
      <w:r w:rsidR="003E7EF4" w:rsidRPr="00637C0F">
        <w:rPr>
          <w:color w:val="242121"/>
        </w:rPr>
        <w:t xml:space="preserve">of all living in South Africa. </w:t>
      </w:r>
      <w:r w:rsidR="00F32C01" w:rsidRPr="00637C0F">
        <w:rPr>
          <w:color w:val="242121"/>
        </w:rPr>
        <w:t xml:space="preserve"> </w:t>
      </w:r>
      <w:r w:rsidR="003E7EF4" w:rsidRPr="00637C0F">
        <w:rPr>
          <w:color w:val="242121"/>
        </w:rPr>
        <w:t xml:space="preserve">The possession of unlicensed firearms </w:t>
      </w:r>
      <w:proofErr w:type="gramStart"/>
      <w:r w:rsidR="003E7EF4" w:rsidRPr="00637C0F">
        <w:rPr>
          <w:color w:val="242121"/>
        </w:rPr>
        <w:t>continues</w:t>
      </w:r>
      <w:proofErr w:type="gramEnd"/>
      <w:r w:rsidR="003E7EF4" w:rsidRPr="00637C0F">
        <w:rPr>
          <w:color w:val="242121"/>
        </w:rPr>
        <w:t xml:space="preserve"> and it is</w:t>
      </w:r>
      <w:r w:rsidR="00F32C01" w:rsidRPr="00637C0F">
        <w:rPr>
          <w:rStyle w:val="apple-converted-space"/>
          <w:color w:val="242121"/>
          <w:sz w:val="27"/>
          <w:szCs w:val="27"/>
          <w:shd w:val="clear" w:color="auto" w:fill="FFFFFF"/>
        </w:rPr>
        <w:t xml:space="preserve"> </w:t>
      </w:r>
      <w:r w:rsidR="003E7EF4" w:rsidRPr="00637C0F">
        <w:rPr>
          <w:color w:val="242121"/>
        </w:rPr>
        <w:t>important that this court send</w:t>
      </w:r>
      <w:r w:rsidR="00426109" w:rsidRPr="00637C0F">
        <w:rPr>
          <w:color w:val="242121"/>
        </w:rPr>
        <w:t>s</w:t>
      </w:r>
      <w:r w:rsidR="003E7EF4" w:rsidRPr="00637C0F">
        <w:rPr>
          <w:color w:val="242121"/>
        </w:rPr>
        <w:t xml:space="preserve"> a clear message to potential offenders that this conduct will</w:t>
      </w:r>
      <w:r w:rsidR="00F32C01" w:rsidRPr="00637C0F">
        <w:rPr>
          <w:rStyle w:val="apple-converted-space"/>
          <w:color w:val="242121"/>
          <w:sz w:val="27"/>
          <w:szCs w:val="27"/>
          <w:shd w:val="clear" w:color="auto" w:fill="FFFFFF"/>
        </w:rPr>
        <w:t xml:space="preserve"> </w:t>
      </w:r>
      <w:r w:rsidR="003E7EF4" w:rsidRPr="00637C0F">
        <w:rPr>
          <w:color w:val="242121"/>
        </w:rPr>
        <w:t>not be tolerated by the courts.</w:t>
      </w:r>
    </w:p>
    <w:p w14:paraId="333A25E7" w14:textId="77777777" w:rsidR="004A119F" w:rsidRPr="004A119F" w:rsidRDefault="004A119F" w:rsidP="004A119F">
      <w:pPr>
        <w:pStyle w:val="ListParagraph"/>
        <w:spacing w:line="360" w:lineRule="auto"/>
        <w:ind w:left="0"/>
        <w:jc w:val="both"/>
        <w:rPr>
          <w:rFonts w:ascii="Times New Roman" w:hAnsi="Times New Roman" w:cs="Times New Roman"/>
          <w:color w:val="242121"/>
          <w:shd w:val="clear" w:color="auto" w:fill="FFFFFF"/>
        </w:rPr>
      </w:pPr>
    </w:p>
    <w:p w14:paraId="4B301FFA" w14:textId="1C80A151" w:rsidR="004A119F" w:rsidRPr="00637C0F" w:rsidRDefault="00637C0F" w:rsidP="00637C0F">
      <w:pPr>
        <w:spacing w:line="360" w:lineRule="auto"/>
        <w:ind w:hanging="567"/>
        <w:jc w:val="both"/>
        <w:rPr>
          <w:color w:val="242121"/>
        </w:rPr>
      </w:pPr>
      <w:r w:rsidRPr="004A119F">
        <w:rPr>
          <w:rFonts w:eastAsiaTheme="minorHAnsi"/>
          <w:bCs/>
          <w:color w:val="000000" w:themeColor="text1"/>
          <w:lang w:val="en-GB" w:eastAsia="en-US"/>
        </w:rPr>
        <w:t>[29]</w:t>
      </w:r>
      <w:r w:rsidRPr="004A119F">
        <w:rPr>
          <w:rFonts w:eastAsiaTheme="minorHAnsi"/>
          <w:bCs/>
          <w:color w:val="000000" w:themeColor="text1"/>
          <w:lang w:val="en-GB" w:eastAsia="en-US"/>
        </w:rPr>
        <w:tab/>
      </w:r>
      <w:r w:rsidR="004A119F" w:rsidRPr="00637C0F">
        <w:rPr>
          <w:bCs/>
        </w:rPr>
        <w:t>The accused stated during his testimony that he acknowledges the fact that he was in possession of an unlicenced firearm and ammunition.  He told the court that he bought the firearm and ammunition from a male person residing at a hostel.  To this court’s surprise, the accused testified that he was not aware that he had to be issued with a licence for such possession in terms of the law.  Even though</w:t>
      </w:r>
      <w:r w:rsidR="00426109" w:rsidRPr="00637C0F">
        <w:rPr>
          <w:bCs/>
        </w:rPr>
        <w:t xml:space="preserve">, he testified </w:t>
      </w:r>
      <w:r w:rsidR="004A119F" w:rsidRPr="00637C0F">
        <w:rPr>
          <w:bCs/>
        </w:rPr>
        <w:t>that prior to the incidents</w:t>
      </w:r>
      <w:r w:rsidR="00426109" w:rsidRPr="00637C0F">
        <w:rPr>
          <w:bCs/>
        </w:rPr>
        <w:t>,</w:t>
      </w:r>
      <w:r w:rsidR="004A119F" w:rsidRPr="00637C0F">
        <w:rPr>
          <w:bCs/>
        </w:rPr>
        <w:t xml:space="preserve"> he would bury the firearm on his premises </w:t>
      </w:r>
      <w:proofErr w:type="gramStart"/>
      <w:r w:rsidR="00426109" w:rsidRPr="00637C0F">
        <w:rPr>
          <w:bCs/>
        </w:rPr>
        <w:t>in order for</w:t>
      </w:r>
      <w:proofErr w:type="gramEnd"/>
      <w:r w:rsidR="004A119F" w:rsidRPr="00637C0F">
        <w:rPr>
          <w:bCs/>
        </w:rPr>
        <w:t xml:space="preserve"> the Police not find it.  No formal admissions were made regarding the unlawful possession of a firearm or ammunition, it is evident that the accused knew the state has difficulties in obtaining the ballistic report relating to the firearm.  </w:t>
      </w:r>
      <w:r w:rsidR="00F32C01" w:rsidRPr="00637C0F">
        <w:rPr>
          <w:bCs/>
        </w:rPr>
        <w:t>This clearly does not point to a person accepting his responsibility in committing a crime.</w:t>
      </w:r>
      <w:r w:rsidR="00426109" w:rsidRPr="00637C0F">
        <w:rPr>
          <w:bCs/>
        </w:rPr>
        <w:t xml:space="preserve">  In fact, this is rather an indication of a person taking chances and thinking, “I will rather take my chances during the trial as the State cannot provide a ballistic report.”</w:t>
      </w:r>
    </w:p>
    <w:p w14:paraId="39B2BD74" w14:textId="191AEB47" w:rsidR="004E239E" w:rsidRDefault="004E239E" w:rsidP="00B51251">
      <w:pPr>
        <w:spacing w:line="360" w:lineRule="auto"/>
        <w:jc w:val="both"/>
        <w:rPr>
          <w:color w:val="242121"/>
          <w:shd w:val="clear" w:color="auto" w:fill="FFFFFF"/>
        </w:rPr>
      </w:pPr>
    </w:p>
    <w:p w14:paraId="798E9281" w14:textId="01B23CC8" w:rsidR="00AE34C4" w:rsidRPr="00637C0F" w:rsidRDefault="00637C0F" w:rsidP="00637C0F">
      <w:pPr>
        <w:spacing w:line="360" w:lineRule="auto"/>
        <w:ind w:hanging="567"/>
        <w:jc w:val="both"/>
        <w:rPr>
          <w:bCs/>
        </w:rPr>
      </w:pPr>
      <w:r w:rsidRPr="004A119F">
        <w:rPr>
          <w:rFonts w:eastAsiaTheme="minorHAnsi"/>
          <w:bCs/>
          <w:color w:val="000000" w:themeColor="text1"/>
          <w:lang w:val="en-GB" w:eastAsia="en-US"/>
        </w:rPr>
        <w:t>[30]</w:t>
      </w:r>
      <w:r w:rsidRPr="004A119F">
        <w:rPr>
          <w:rFonts w:eastAsiaTheme="minorHAnsi"/>
          <w:bCs/>
          <w:color w:val="000000" w:themeColor="text1"/>
          <w:lang w:val="en-GB" w:eastAsia="en-US"/>
        </w:rPr>
        <w:tab/>
      </w:r>
      <w:r w:rsidR="00092298" w:rsidRPr="00637C0F">
        <w:rPr>
          <w:color w:val="242121"/>
        </w:rPr>
        <w:t>In my view there are no substantial and compelling circumstances present that warrants a departure from the prescribed statutory norm in respect to</w:t>
      </w:r>
      <w:r w:rsidR="005074F5" w:rsidRPr="00637C0F">
        <w:rPr>
          <w:rStyle w:val="apple-converted-space"/>
          <w:color w:val="242121"/>
          <w:sz w:val="27"/>
          <w:szCs w:val="27"/>
          <w:shd w:val="clear" w:color="auto" w:fill="FFFFFF"/>
        </w:rPr>
        <w:t xml:space="preserve"> </w:t>
      </w:r>
      <w:r w:rsidR="00092298" w:rsidRPr="00637C0F">
        <w:rPr>
          <w:color w:val="242121"/>
        </w:rPr>
        <w:t>count 1, 2 and 3.</w:t>
      </w:r>
      <w:r w:rsidR="008E6202" w:rsidRPr="00637C0F">
        <w:rPr>
          <w:rStyle w:val="apple-converted-space"/>
          <w:color w:val="242121"/>
        </w:rPr>
        <w:t xml:space="preserve">  </w:t>
      </w:r>
      <w:r w:rsidR="00092298" w:rsidRPr="00637C0F">
        <w:rPr>
          <w:color w:val="242121"/>
        </w:rPr>
        <w:t xml:space="preserve">There is also nothing explaining to this Court why the accused changed </w:t>
      </w:r>
      <w:proofErr w:type="gramStart"/>
      <w:r w:rsidR="00092298" w:rsidRPr="00637C0F">
        <w:rPr>
          <w:color w:val="242121"/>
        </w:rPr>
        <w:t>from ostensibly normal</w:t>
      </w:r>
      <w:r w:rsidR="008E6202" w:rsidRPr="00637C0F">
        <w:rPr>
          <w:rStyle w:val="apple-converted-space"/>
          <w:color w:val="242121"/>
          <w:sz w:val="27"/>
          <w:szCs w:val="27"/>
          <w:shd w:val="clear" w:color="auto" w:fill="FFFFFF"/>
        </w:rPr>
        <w:t xml:space="preserve"> </w:t>
      </w:r>
      <w:r w:rsidR="00092298" w:rsidRPr="00637C0F">
        <w:rPr>
          <w:color w:val="242121"/>
        </w:rPr>
        <w:t>citizen,</w:t>
      </w:r>
      <w:proofErr w:type="gramEnd"/>
      <w:r w:rsidR="00092298" w:rsidRPr="00637C0F">
        <w:rPr>
          <w:color w:val="242121"/>
        </w:rPr>
        <w:t xml:space="preserve"> to gun wielding criminal, killing, robbing and injuring people.</w:t>
      </w:r>
    </w:p>
    <w:p w14:paraId="342E71CE" w14:textId="74D0C885" w:rsidR="00E41CC2" w:rsidRPr="00E41CC2" w:rsidRDefault="00E41CC2" w:rsidP="00B61B4C">
      <w:pPr>
        <w:spacing w:line="360" w:lineRule="auto"/>
        <w:jc w:val="both"/>
        <w:rPr>
          <w:color w:val="242121"/>
          <w:shd w:val="clear" w:color="auto" w:fill="FFFFFF"/>
        </w:rPr>
      </w:pPr>
    </w:p>
    <w:p w14:paraId="08A98A9C" w14:textId="21040240" w:rsidR="00E41CC2" w:rsidRDefault="008B4078" w:rsidP="00E41CC2">
      <w:pPr>
        <w:spacing w:line="360" w:lineRule="auto"/>
        <w:jc w:val="both"/>
        <w:rPr>
          <w:bCs/>
          <w:i/>
          <w:iCs/>
        </w:rPr>
      </w:pPr>
      <w:r>
        <w:rPr>
          <w:bCs/>
          <w:i/>
          <w:iCs/>
        </w:rPr>
        <w:t xml:space="preserve">Cumulative </w:t>
      </w:r>
      <w:r w:rsidR="00B61B4C">
        <w:rPr>
          <w:bCs/>
          <w:i/>
          <w:iCs/>
        </w:rPr>
        <w:t>Effect of Sentences</w:t>
      </w:r>
    </w:p>
    <w:p w14:paraId="31D709AC" w14:textId="62E9C4D4" w:rsidR="00B61B4C"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[31]</w:t>
      </w:r>
      <w:r>
        <w:rPr>
          <w:rFonts w:eastAsiaTheme="minorHAnsi"/>
          <w:bCs/>
          <w:color w:val="000000" w:themeColor="text1"/>
          <w:lang w:val="en-GB" w:eastAsia="en-US"/>
        </w:rPr>
        <w:tab/>
      </w:r>
      <w:r w:rsidR="00B61B4C" w:rsidRPr="00637C0F">
        <w:rPr>
          <w:color w:val="242121"/>
          <w:shd w:val="clear" w:color="auto" w:fill="FFFFFF"/>
        </w:rPr>
        <w:t xml:space="preserve">That leaves for consideration the question of the cumulative effect of the sentences to be imposed. </w:t>
      </w:r>
      <w:r w:rsidR="008E6202" w:rsidRPr="00637C0F">
        <w:rPr>
          <w:color w:val="242121"/>
          <w:shd w:val="clear" w:color="auto" w:fill="FFFFFF"/>
        </w:rPr>
        <w:t xml:space="preserve"> </w:t>
      </w:r>
      <w:r w:rsidR="00B61B4C" w:rsidRPr="00637C0F">
        <w:rPr>
          <w:color w:val="242121"/>
          <w:shd w:val="clear" w:color="auto" w:fill="FFFFFF"/>
        </w:rPr>
        <w:t xml:space="preserve">Two aspects require consideration. </w:t>
      </w:r>
      <w:r w:rsidR="008E6202" w:rsidRPr="00637C0F">
        <w:rPr>
          <w:color w:val="242121"/>
          <w:shd w:val="clear" w:color="auto" w:fill="FFFFFF"/>
        </w:rPr>
        <w:t xml:space="preserve"> </w:t>
      </w:r>
      <w:r w:rsidR="00B61B4C" w:rsidRPr="00637C0F">
        <w:rPr>
          <w:color w:val="242121"/>
          <w:shd w:val="clear" w:color="auto" w:fill="FFFFFF"/>
        </w:rPr>
        <w:t xml:space="preserve">The first is whether the sentences to be imposed for certain of the offences should not be served concurrently because of the close </w:t>
      </w:r>
      <w:r w:rsidR="00B61B4C" w:rsidRPr="00637C0F">
        <w:rPr>
          <w:color w:val="242121"/>
          <w:shd w:val="clear" w:color="auto" w:fill="FFFFFF"/>
        </w:rPr>
        <w:lastRenderedPageBreak/>
        <w:t xml:space="preserve">interrelationship between the offences. </w:t>
      </w:r>
      <w:r w:rsidR="008E6202" w:rsidRPr="00637C0F">
        <w:rPr>
          <w:color w:val="242121"/>
          <w:shd w:val="clear" w:color="auto" w:fill="FFFFFF"/>
        </w:rPr>
        <w:t xml:space="preserve"> </w:t>
      </w:r>
      <w:r w:rsidR="00B61B4C" w:rsidRPr="00637C0F">
        <w:rPr>
          <w:color w:val="242121"/>
          <w:shd w:val="clear" w:color="auto" w:fill="FFFFFF"/>
        </w:rPr>
        <w:t>The second is the proportionality of the sentences cumulatively considered.</w:t>
      </w:r>
    </w:p>
    <w:p w14:paraId="63FE486C" w14:textId="77777777" w:rsidR="00831E1C" w:rsidRDefault="00831E1C" w:rsidP="00831E1C">
      <w:pPr>
        <w:pStyle w:val="ListParagraph"/>
        <w:spacing w:line="360" w:lineRule="auto"/>
        <w:ind w:left="0"/>
        <w:jc w:val="both"/>
        <w:rPr>
          <w:rFonts w:ascii="Times New Roman" w:hAnsi="Times New Roman" w:cs="Times New Roman"/>
          <w:color w:val="242121"/>
          <w:shd w:val="clear" w:color="auto" w:fill="FFFFFF"/>
        </w:rPr>
      </w:pPr>
    </w:p>
    <w:p w14:paraId="01FD64C5" w14:textId="07B07C96" w:rsidR="00831E1C" w:rsidRPr="00637C0F" w:rsidRDefault="00637C0F" w:rsidP="00637C0F">
      <w:pPr>
        <w:spacing w:line="360" w:lineRule="auto"/>
        <w:ind w:hanging="567"/>
        <w:jc w:val="both"/>
        <w:rPr>
          <w:color w:val="242121"/>
        </w:rPr>
      </w:pPr>
      <w:r w:rsidRPr="00831E1C">
        <w:rPr>
          <w:rFonts w:eastAsiaTheme="minorHAnsi"/>
          <w:bCs/>
          <w:color w:val="000000" w:themeColor="text1"/>
          <w:lang w:val="en-GB" w:eastAsia="en-US"/>
        </w:rPr>
        <w:t>[32]</w:t>
      </w:r>
      <w:r w:rsidRPr="00831E1C">
        <w:rPr>
          <w:rFonts w:eastAsiaTheme="minorHAnsi"/>
          <w:bCs/>
          <w:color w:val="000000" w:themeColor="text1"/>
          <w:lang w:val="en-GB" w:eastAsia="en-US"/>
        </w:rPr>
        <w:tab/>
      </w:r>
      <w:r w:rsidR="00831E1C" w:rsidRPr="00637C0F">
        <w:rPr>
          <w:color w:val="242121"/>
        </w:rPr>
        <w:t>Sections 280(1) and (2) of the CPA provide as follows:</w:t>
      </w:r>
    </w:p>
    <w:p w14:paraId="710F9B0D" w14:textId="492546D7" w:rsidR="00831E1C" w:rsidRPr="00831E1C" w:rsidRDefault="00831E1C" w:rsidP="00831E1C">
      <w:pPr>
        <w:pStyle w:val="NormalWeb"/>
        <w:spacing w:before="144" w:beforeAutospacing="0" w:after="0" w:afterAutospacing="0" w:line="480" w:lineRule="atLeast"/>
        <w:ind w:left="360"/>
        <w:jc w:val="both"/>
        <w:rPr>
          <w:color w:val="242121"/>
          <w:sz w:val="22"/>
          <w:szCs w:val="22"/>
        </w:rPr>
      </w:pPr>
      <w:r>
        <w:rPr>
          <w:color w:val="242121"/>
          <w:sz w:val="22"/>
          <w:szCs w:val="22"/>
        </w:rPr>
        <w:t>“</w:t>
      </w:r>
      <w:r w:rsidRPr="00831E1C">
        <w:rPr>
          <w:color w:val="242121"/>
          <w:sz w:val="22"/>
          <w:szCs w:val="22"/>
        </w:rPr>
        <w:t>(1) When a person is at any trial convicted of two or more offences or when a person under sentence or undergoing sentence is convicted of another offence, the court may sentence him to such several punishments for such offences or</w:t>
      </w:r>
      <w:proofErr w:type="gramStart"/>
      <w:r w:rsidRPr="00831E1C">
        <w:rPr>
          <w:color w:val="242121"/>
          <w:sz w:val="22"/>
          <w:szCs w:val="22"/>
        </w:rPr>
        <w:t>, as the case may be, to</w:t>
      </w:r>
      <w:proofErr w:type="gramEnd"/>
      <w:r w:rsidRPr="00831E1C">
        <w:rPr>
          <w:color w:val="242121"/>
          <w:sz w:val="22"/>
          <w:szCs w:val="22"/>
        </w:rPr>
        <w:t xml:space="preserve"> the punishment for such other offence, as the court is competent to impose.</w:t>
      </w:r>
    </w:p>
    <w:p w14:paraId="7EBC387C" w14:textId="1AC6CA52" w:rsidR="00831E1C" w:rsidRDefault="00831E1C" w:rsidP="00831E1C">
      <w:pPr>
        <w:pStyle w:val="NormalWeb"/>
        <w:spacing w:before="144" w:beforeAutospacing="0" w:after="0" w:afterAutospacing="0" w:line="480" w:lineRule="atLeast"/>
        <w:ind w:left="360"/>
        <w:jc w:val="both"/>
        <w:rPr>
          <w:rStyle w:val="apple-converted-space"/>
          <w:color w:val="242121"/>
          <w:sz w:val="22"/>
          <w:szCs w:val="22"/>
        </w:rPr>
      </w:pPr>
      <w:r w:rsidRPr="00831E1C">
        <w:rPr>
          <w:color w:val="242121"/>
          <w:sz w:val="22"/>
          <w:szCs w:val="22"/>
        </w:rPr>
        <w:t>2)</w:t>
      </w:r>
      <w:r w:rsidRPr="00831E1C">
        <w:rPr>
          <w:rStyle w:val="apple-converted-space"/>
          <w:color w:val="242121"/>
          <w:sz w:val="22"/>
          <w:szCs w:val="22"/>
        </w:rPr>
        <w:t> </w:t>
      </w:r>
      <w:r w:rsidRPr="00831E1C">
        <w:rPr>
          <w:color w:val="242121"/>
          <w:sz w:val="22"/>
          <w:szCs w:val="22"/>
        </w:rPr>
        <w:t>Such punishments, when consisting of imprisonment, shall commence the one after the expiration, setting aside or remission of the other, in such order as the court may direct, unless the court directs that such sentences of imprisonment shall run concurrently.</w:t>
      </w:r>
      <w:r w:rsidR="009C32F4">
        <w:rPr>
          <w:rStyle w:val="apple-converted-space"/>
          <w:color w:val="242121"/>
          <w:sz w:val="22"/>
          <w:szCs w:val="22"/>
        </w:rPr>
        <w:t>”</w:t>
      </w:r>
    </w:p>
    <w:p w14:paraId="574C74EB" w14:textId="77777777" w:rsidR="009C32F4" w:rsidRPr="00831E1C" w:rsidRDefault="009C32F4" w:rsidP="00831E1C">
      <w:pPr>
        <w:pStyle w:val="NormalWeb"/>
        <w:spacing w:before="144" w:beforeAutospacing="0" w:after="0" w:afterAutospacing="0" w:line="480" w:lineRule="atLeast"/>
        <w:ind w:left="360"/>
        <w:jc w:val="both"/>
        <w:rPr>
          <w:color w:val="242121"/>
          <w:sz w:val="22"/>
          <w:szCs w:val="22"/>
        </w:rPr>
      </w:pPr>
    </w:p>
    <w:p w14:paraId="0C99269E" w14:textId="3505B3FC" w:rsidR="00831E1C" w:rsidRPr="00637C0F" w:rsidRDefault="00637C0F" w:rsidP="00637C0F">
      <w:pPr>
        <w:spacing w:line="360" w:lineRule="auto"/>
        <w:ind w:hanging="567"/>
        <w:jc w:val="both"/>
        <w:rPr>
          <w:color w:val="242121"/>
          <w:sz w:val="22"/>
          <w:szCs w:val="22"/>
          <w:shd w:val="clear" w:color="auto" w:fill="FFFFFF"/>
        </w:rPr>
      </w:pPr>
      <w:r w:rsidRPr="00831E1C">
        <w:rPr>
          <w:rFonts w:eastAsiaTheme="minorHAnsi"/>
          <w:bCs/>
          <w:color w:val="000000" w:themeColor="text1"/>
          <w:lang w:val="en-GB" w:eastAsia="en-US"/>
        </w:rPr>
        <w:t>[33]</w:t>
      </w:r>
      <w:r w:rsidRPr="00831E1C">
        <w:rPr>
          <w:rFonts w:eastAsiaTheme="minorHAnsi"/>
          <w:bCs/>
          <w:color w:val="000000" w:themeColor="text1"/>
          <w:lang w:val="en-GB" w:eastAsia="en-US"/>
        </w:rPr>
        <w:tab/>
      </w:r>
      <w:r w:rsidR="009C32F4" w:rsidRPr="00637C0F">
        <w:rPr>
          <w:color w:val="242121"/>
          <w:sz w:val="22"/>
          <w:szCs w:val="22"/>
          <w:shd w:val="clear" w:color="auto" w:fill="FFFFFF"/>
        </w:rPr>
        <w:t xml:space="preserve">I </w:t>
      </w:r>
      <w:proofErr w:type="gramStart"/>
      <w:r w:rsidR="009C32F4" w:rsidRPr="00637C0F">
        <w:rPr>
          <w:color w:val="242121"/>
          <w:sz w:val="22"/>
          <w:szCs w:val="22"/>
          <w:shd w:val="clear" w:color="auto" w:fill="FFFFFF"/>
        </w:rPr>
        <w:t>have to</w:t>
      </w:r>
      <w:proofErr w:type="gramEnd"/>
      <w:r w:rsidR="009C32F4" w:rsidRPr="00637C0F">
        <w:rPr>
          <w:color w:val="242121"/>
          <w:sz w:val="22"/>
          <w:szCs w:val="22"/>
          <w:shd w:val="clear" w:color="auto" w:fill="FFFFFF"/>
        </w:rPr>
        <w:t xml:space="preserve"> consider the fact that if individual sentences are imposed in this matter, the accused would be spending the rest of his natural life in prison.  Though the circumstances under which the offences were committed are repulsive, the sentence I impose today </w:t>
      </w:r>
      <w:proofErr w:type="gramStart"/>
      <w:r w:rsidR="009C32F4" w:rsidRPr="00637C0F">
        <w:rPr>
          <w:color w:val="242121"/>
          <w:sz w:val="22"/>
          <w:szCs w:val="22"/>
          <w:shd w:val="clear" w:color="auto" w:fill="FFFFFF"/>
        </w:rPr>
        <w:t>has to</w:t>
      </w:r>
      <w:proofErr w:type="gramEnd"/>
      <w:r w:rsidR="009C32F4" w:rsidRPr="00637C0F">
        <w:rPr>
          <w:color w:val="242121"/>
          <w:sz w:val="22"/>
          <w:szCs w:val="22"/>
          <w:shd w:val="clear" w:color="auto" w:fill="FFFFFF"/>
        </w:rPr>
        <w:t xml:space="preserve"> be blended with mercy.  </w:t>
      </w:r>
      <w:r w:rsidR="009D04A3" w:rsidRPr="00637C0F">
        <w:rPr>
          <w:color w:val="242121"/>
          <w:sz w:val="22"/>
          <w:szCs w:val="22"/>
          <w:shd w:val="clear" w:color="auto" w:fill="FFFFFF"/>
        </w:rPr>
        <w:t xml:space="preserve">Therefore </w:t>
      </w:r>
      <w:proofErr w:type="gramStart"/>
      <w:r w:rsidR="009D04A3" w:rsidRPr="00637C0F">
        <w:rPr>
          <w:color w:val="242121"/>
          <w:sz w:val="22"/>
          <w:szCs w:val="22"/>
          <w:shd w:val="clear" w:color="auto" w:fill="FFFFFF"/>
        </w:rPr>
        <w:t>I  will</w:t>
      </w:r>
      <w:proofErr w:type="gramEnd"/>
      <w:r w:rsidR="009D04A3" w:rsidRPr="00637C0F">
        <w:rPr>
          <w:color w:val="242121"/>
          <w:sz w:val="22"/>
          <w:szCs w:val="22"/>
          <w:shd w:val="clear" w:color="auto" w:fill="FFFFFF"/>
        </w:rPr>
        <w:t xml:space="preserve"> take into consideration the cumulative effect of the sentences imposed today.</w:t>
      </w:r>
    </w:p>
    <w:p w14:paraId="386D1B77" w14:textId="4CC37407" w:rsidR="004C3D6E" w:rsidRDefault="004C3D6E" w:rsidP="00B51251">
      <w:pPr>
        <w:spacing w:line="360" w:lineRule="auto"/>
        <w:jc w:val="both"/>
        <w:rPr>
          <w:color w:val="242121"/>
        </w:rPr>
      </w:pPr>
    </w:p>
    <w:p w14:paraId="01471B8B" w14:textId="67DC334F" w:rsidR="004C3D6E" w:rsidRPr="00637C0F" w:rsidRDefault="00637C0F" w:rsidP="00637C0F">
      <w:pPr>
        <w:spacing w:line="360" w:lineRule="auto"/>
        <w:ind w:hanging="567"/>
        <w:jc w:val="both"/>
        <w:rPr>
          <w:color w:val="242121"/>
          <w:shd w:val="clear" w:color="auto" w:fill="FFFFFF"/>
        </w:rPr>
      </w:pPr>
      <w:r w:rsidRPr="006850B0">
        <w:rPr>
          <w:rFonts w:eastAsiaTheme="minorHAnsi"/>
          <w:bCs/>
          <w:color w:val="000000" w:themeColor="text1"/>
          <w:lang w:val="en-GB" w:eastAsia="en-US"/>
        </w:rPr>
        <w:t>[34]</w:t>
      </w:r>
      <w:r w:rsidRPr="006850B0">
        <w:rPr>
          <w:rFonts w:eastAsiaTheme="minorHAnsi"/>
          <w:bCs/>
          <w:color w:val="000000" w:themeColor="text1"/>
          <w:lang w:val="en-GB" w:eastAsia="en-US"/>
        </w:rPr>
        <w:tab/>
      </w:r>
      <w:r w:rsidR="00092298" w:rsidRPr="00637C0F">
        <w:rPr>
          <w:color w:val="242121"/>
        </w:rPr>
        <w:t>The</w:t>
      </w:r>
      <w:r w:rsidR="00092298" w:rsidRPr="00637C0F">
        <w:rPr>
          <w:color w:val="242121"/>
          <w:shd w:val="clear" w:color="auto" w:fill="FFFFFF"/>
        </w:rPr>
        <w:t xml:space="preserve"> accused is sentenced as follows</w:t>
      </w:r>
      <w:r w:rsidR="004C3D6E" w:rsidRPr="00637C0F">
        <w:rPr>
          <w:color w:val="242121"/>
          <w:shd w:val="clear" w:color="auto" w:fill="FFFFFF"/>
        </w:rPr>
        <w:t>:</w:t>
      </w:r>
    </w:p>
    <w:p w14:paraId="4545BAA1" w14:textId="77777777" w:rsidR="006850B0" w:rsidRPr="004A119F" w:rsidRDefault="006850B0" w:rsidP="006850B0">
      <w:pPr>
        <w:pStyle w:val="ListParagraph"/>
        <w:spacing w:line="360" w:lineRule="auto"/>
        <w:ind w:left="0"/>
        <w:jc w:val="both"/>
        <w:rPr>
          <w:color w:val="242121"/>
          <w:shd w:val="clear" w:color="auto" w:fill="FFFFFF"/>
        </w:rPr>
      </w:pPr>
    </w:p>
    <w:p w14:paraId="05B4B54F" w14:textId="361EDDE8" w:rsidR="006850B0" w:rsidRDefault="006850B0" w:rsidP="006850B0">
      <w:pPr>
        <w:pStyle w:val="ListParagraph"/>
        <w:spacing w:line="360" w:lineRule="auto"/>
        <w:ind w:left="360"/>
        <w:jc w:val="both"/>
        <w:rPr>
          <w:rFonts w:ascii="Times New Roman" w:hAnsi="Times New Roman" w:cs="Times New Roman"/>
          <w:bCs/>
          <w:iCs/>
        </w:rPr>
      </w:pPr>
      <w:r w:rsidRPr="00D52438">
        <w:rPr>
          <w:rFonts w:ascii="Times New Roman" w:hAnsi="Times New Roman" w:cs="Times New Roman"/>
          <w:bCs/>
          <w:iCs/>
          <w:u w:val="single"/>
        </w:rPr>
        <w:t>Count 1</w:t>
      </w:r>
      <w:r w:rsidRPr="00BA317F">
        <w:rPr>
          <w:rFonts w:ascii="Times New Roman" w:hAnsi="Times New Roman" w:cs="Times New Roman"/>
          <w:bCs/>
          <w:iCs/>
        </w:rPr>
        <w:t>: Murder read with section 51(2) of the C</w:t>
      </w:r>
      <w:r>
        <w:rPr>
          <w:rFonts w:ascii="Times New Roman" w:hAnsi="Times New Roman" w:cs="Times New Roman"/>
          <w:bCs/>
          <w:iCs/>
        </w:rPr>
        <w:t>LAA</w:t>
      </w:r>
      <w:r w:rsidRPr="00BA317F">
        <w:rPr>
          <w:rFonts w:ascii="Times New Roman" w:hAnsi="Times New Roman" w:cs="Times New Roman"/>
          <w:bCs/>
          <w:iCs/>
        </w:rPr>
        <w:t xml:space="preserve"> </w:t>
      </w:r>
      <w:r>
        <w:rPr>
          <w:rFonts w:ascii="Times New Roman" w:hAnsi="Times New Roman" w:cs="Times New Roman"/>
          <w:bCs/>
          <w:iCs/>
        </w:rPr>
        <w:t>-15 years imprisonment.</w:t>
      </w:r>
    </w:p>
    <w:p w14:paraId="009C548C" w14:textId="77777777" w:rsidR="006850B0" w:rsidRPr="00BA317F" w:rsidRDefault="006850B0" w:rsidP="006850B0">
      <w:pPr>
        <w:pStyle w:val="ListParagraph"/>
        <w:spacing w:line="360" w:lineRule="auto"/>
        <w:ind w:left="927"/>
        <w:jc w:val="both"/>
        <w:rPr>
          <w:rFonts w:ascii="Times New Roman" w:hAnsi="Times New Roman" w:cs="Times New Roman"/>
          <w:bCs/>
          <w:iCs/>
        </w:rPr>
      </w:pPr>
    </w:p>
    <w:p w14:paraId="08641EDC" w14:textId="1F157B8C" w:rsidR="006850B0" w:rsidRDefault="006850B0" w:rsidP="006850B0">
      <w:pPr>
        <w:pStyle w:val="ListParagraph"/>
        <w:spacing w:line="360" w:lineRule="auto"/>
        <w:ind w:left="360"/>
        <w:jc w:val="both"/>
        <w:rPr>
          <w:rFonts w:ascii="Times New Roman" w:hAnsi="Times New Roman" w:cs="Times New Roman"/>
          <w:bCs/>
          <w:iCs/>
        </w:rPr>
      </w:pPr>
      <w:r w:rsidRPr="00D52438">
        <w:rPr>
          <w:rFonts w:ascii="Times New Roman" w:hAnsi="Times New Roman" w:cs="Times New Roman"/>
          <w:bCs/>
          <w:iCs/>
          <w:u w:val="single"/>
        </w:rPr>
        <w:t>Count 2</w:t>
      </w:r>
      <w:r w:rsidRPr="00BA317F">
        <w:rPr>
          <w:rFonts w:ascii="Times New Roman" w:hAnsi="Times New Roman" w:cs="Times New Roman"/>
          <w:bCs/>
          <w:iCs/>
        </w:rPr>
        <w:t>: Murder read with section 51(1) of the CLAA</w:t>
      </w:r>
      <w:r>
        <w:rPr>
          <w:rFonts w:ascii="Times New Roman" w:hAnsi="Times New Roman" w:cs="Times New Roman"/>
          <w:bCs/>
          <w:iCs/>
        </w:rPr>
        <w:t xml:space="preserve"> - Life imprisonment.</w:t>
      </w:r>
    </w:p>
    <w:p w14:paraId="0400808B" w14:textId="77777777" w:rsidR="006850B0" w:rsidRPr="00BA317F" w:rsidRDefault="006850B0" w:rsidP="006850B0">
      <w:pPr>
        <w:pStyle w:val="ListParagraph"/>
        <w:spacing w:line="360" w:lineRule="auto"/>
        <w:ind w:left="927"/>
        <w:jc w:val="both"/>
        <w:rPr>
          <w:rFonts w:ascii="Times New Roman" w:hAnsi="Times New Roman" w:cs="Times New Roman"/>
          <w:bCs/>
          <w:iCs/>
        </w:rPr>
      </w:pPr>
    </w:p>
    <w:p w14:paraId="22501054" w14:textId="7F691751" w:rsidR="006850B0" w:rsidRDefault="006850B0" w:rsidP="006850B0">
      <w:pPr>
        <w:pStyle w:val="ListParagraph"/>
        <w:spacing w:line="360" w:lineRule="auto"/>
        <w:ind w:left="360"/>
        <w:jc w:val="both"/>
        <w:rPr>
          <w:rFonts w:ascii="Times New Roman" w:hAnsi="Times New Roman" w:cs="Times New Roman"/>
          <w:color w:val="242121"/>
          <w:lang w:val="en-ZA"/>
        </w:rPr>
      </w:pPr>
      <w:r w:rsidRPr="00D52438">
        <w:rPr>
          <w:rFonts w:ascii="Times New Roman" w:hAnsi="Times New Roman" w:cs="Times New Roman"/>
          <w:color w:val="242121"/>
          <w:u w:val="single"/>
          <w:lang w:val="en-ZA"/>
        </w:rPr>
        <w:t>Count 3</w:t>
      </w:r>
      <w:r w:rsidRPr="00BA317F">
        <w:rPr>
          <w:rFonts w:ascii="Times New Roman" w:hAnsi="Times New Roman" w:cs="Times New Roman"/>
          <w:color w:val="242121"/>
          <w:lang w:val="en-ZA"/>
        </w:rPr>
        <w:t xml:space="preserve">: Robbery with aggravating circumstances as defined in section 1 of the Criminal Procedure Act, Act 51 of 1977 and read with section 51(2) of the </w:t>
      </w:r>
      <w:r>
        <w:rPr>
          <w:rFonts w:ascii="Times New Roman" w:hAnsi="Times New Roman" w:cs="Times New Roman"/>
          <w:color w:val="242121"/>
          <w:lang w:val="en-ZA"/>
        </w:rPr>
        <w:t xml:space="preserve">CLAA - </w:t>
      </w:r>
      <w:r w:rsidRPr="004A119F">
        <w:rPr>
          <w:rFonts w:ascii="Times New Roman" w:hAnsi="Times New Roman" w:cs="Times New Roman"/>
          <w:color w:val="242121"/>
        </w:rPr>
        <w:t>15 years imprisonment</w:t>
      </w:r>
      <w:r>
        <w:rPr>
          <w:rFonts w:ascii="Times New Roman" w:hAnsi="Times New Roman" w:cs="Times New Roman"/>
          <w:color w:val="242121"/>
        </w:rPr>
        <w:t>.</w:t>
      </w:r>
    </w:p>
    <w:p w14:paraId="748F2EB5" w14:textId="77777777" w:rsidR="006850B0" w:rsidRPr="00BA317F" w:rsidRDefault="006850B0" w:rsidP="006850B0">
      <w:pPr>
        <w:pStyle w:val="ListParagraph"/>
        <w:spacing w:line="360" w:lineRule="auto"/>
        <w:ind w:left="927"/>
        <w:jc w:val="both"/>
        <w:rPr>
          <w:rFonts w:ascii="Times New Roman" w:hAnsi="Times New Roman" w:cs="Times New Roman"/>
          <w:color w:val="242121"/>
          <w:lang w:val="en-ZA"/>
        </w:rPr>
      </w:pPr>
    </w:p>
    <w:p w14:paraId="33FFC330" w14:textId="7DB06BD1" w:rsidR="006850B0" w:rsidRDefault="006850B0" w:rsidP="006850B0">
      <w:pPr>
        <w:pStyle w:val="ListParagraph"/>
        <w:spacing w:line="360" w:lineRule="auto"/>
        <w:ind w:left="360"/>
        <w:jc w:val="both"/>
        <w:rPr>
          <w:rFonts w:ascii="Times New Roman" w:hAnsi="Times New Roman" w:cs="Times New Roman"/>
          <w:color w:val="242121"/>
          <w:lang w:val="en-ZA"/>
        </w:rPr>
      </w:pPr>
      <w:r w:rsidRPr="00D52438">
        <w:rPr>
          <w:rFonts w:ascii="Times New Roman" w:hAnsi="Times New Roman" w:cs="Times New Roman"/>
          <w:color w:val="242121"/>
          <w:u w:val="single"/>
          <w:lang w:val="en-ZA"/>
        </w:rPr>
        <w:t>Count 5</w:t>
      </w:r>
      <w:r w:rsidRPr="00BA317F">
        <w:rPr>
          <w:rFonts w:ascii="Times New Roman" w:hAnsi="Times New Roman" w:cs="Times New Roman"/>
          <w:color w:val="242121"/>
          <w:lang w:val="en-ZA"/>
        </w:rPr>
        <w:t>: Theft</w:t>
      </w:r>
      <w:r>
        <w:rPr>
          <w:rFonts w:ascii="Times New Roman" w:hAnsi="Times New Roman" w:cs="Times New Roman"/>
          <w:color w:val="242121"/>
          <w:lang w:val="en-ZA"/>
        </w:rPr>
        <w:t xml:space="preserve"> - </w:t>
      </w:r>
      <w:r w:rsidRPr="004A119F">
        <w:rPr>
          <w:rFonts w:ascii="Times New Roman" w:hAnsi="Times New Roman" w:cs="Times New Roman"/>
          <w:color w:val="242121"/>
        </w:rPr>
        <w:t>2 years imprisonment</w:t>
      </w:r>
      <w:r>
        <w:rPr>
          <w:rFonts w:ascii="Times New Roman" w:hAnsi="Times New Roman" w:cs="Times New Roman"/>
          <w:color w:val="242121"/>
        </w:rPr>
        <w:t>.</w:t>
      </w:r>
    </w:p>
    <w:p w14:paraId="75EFDA2E" w14:textId="77777777" w:rsidR="006850B0" w:rsidRPr="00BA317F" w:rsidRDefault="006850B0" w:rsidP="006850B0">
      <w:pPr>
        <w:pStyle w:val="ListParagraph"/>
        <w:spacing w:line="360" w:lineRule="auto"/>
        <w:ind w:left="927"/>
        <w:jc w:val="both"/>
        <w:rPr>
          <w:rFonts w:ascii="Times New Roman" w:hAnsi="Times New Roman" w:cs="Times New Roman"/>
          <w:color w:val="242121"/>
          <w:lang w:val="en-ZA"/>
        </w:rPr>
      </w:pPr>
    </w:p>
    <w:p w14:paraId="0D921D6F" w14:textId="7425389E" w:rsidR="006850B0" w:rsidRDefault="006850B0" w:rsidP="006850B0">
      <w:pPr>
        <w:pStyle w:val="ListParagraph"/>
        <w:spacing w:line="360" w:lineRule="auto"/>
        <w:ind w:left="360"/>
        <w:jc w:val="both"/>
        <w:rPr>
          <w:rFonts w:ascii="Times New Roman" w:hAnsi="Times New Roman" w:cs="Times New Roman"/>
          <w:color w:val="242121"/>
          <w:lang w:val="en-ZA"/>
        </w:rPr>
      </w:pPr>
      <w:r w:rsidRPr="00D52438">
        <w:rPr>
          <w:rFonts w:ascii="Times New Roman" w:hAnsi="Times New Roman" w:cs="Times New Roman"/>
          <w:color w:val="242121"/>
          <w:u w:val="single"/>
          <w:lang w:val="en-ZA"/>
        </w:rPr>
        <w:t>Count 7</w:t>
      </w:r>
      <w:r w:rsidRPr="00BA317F">
        <w:rPr>
          <w:rFonts w:ascii="Times New Roman" w:hAnsi="Times New Roman" w:cs="Times New Roman"/>
          <w:color w:val="242121"/>
          <w:lang w:val="en-ZA"/>
        </w:rPr>
        <w:t>: Attempted Murder</w:t>
      </w:r>
      <w:r>
        <w:rPr>
          <w:rFonts w:ascii="Times New Roman" w:hAnsi="Times New Roman" w:cs="Times New Roman"/>
          <w:color w:val="242121"/>
          <w:lang w:val="en-ZA"/>
        </w:rPr>
        <w:t xml:space="preserve">- </w:t>
      </w:r>
      <w:r w:rsidRPr="004A119F">
        <w:rPr>
          <w:rFonts w:ascii="Times New Roman" w:hAnsi="Times New Roman" w:cs="Times New Roman"/>
          <w:color w:val="242121"/>
        </w:rPr>
        <w:t>8 years imprisonment</w:t>
      </w:r>
      <w:r>
        <w:rPr>
          <w:rFonts w:ascii="Times New Roman" w:hAnsi="Times New Roman" w:cs="Times New Roman"/>
          <w:color w:val="242121"/>
        </w:rPr>
        <w:t>.</w:t>
      </w:r>
    </w:p>
    <w:p w14:paraId="397FF594" w14:textId="77777777" w:rsidR="006850B0" w:rsidRPr="00BA317F" w:rsidRDefault="006850B0" w:rsidP="006850B0">
      <w:pPr>
        <w:pStyle w:val="ListParagraph"/>
        <w:spacing w:line="360" w:lineRule="auto"/>
        <w:ind w:left="927"/>
        <w:jc w:val="both"/>
        <w:rPr>
          <w:rFonts w:ascii="Times New Roman" w:hAnsi="Times New Roman" w:cs="Times New Roman"/>
          <w:color w:val="242121"/>
          <w:lang w:val="en-ZA"/>
        </w:rPr>
      </w:pPr>
    </w:p>
    <w:p w14:paraId="7CFD08D3" w14:textId="52FA03CD" w:rsidR="006850B0" w:rsidRDefault="006850B0" w:rsidP="006850B0">
      <w:pPr>
        <w:pStyle w:val="ListParagraph"/>
        <w:spacing w:line="360" w:lineRule="auto"/>
        <w:ind w:left="360"/>
        <w:jc w:val="both"/>
        <w:rPr>
          <w:rFonts w:ascii="Times New Roman" w:hAnsi="Times New Roman" w:cs="Times New Roman"/>
          <w:color w:val="242121"/>
          <w:lang w:val="en-ZA"/>
        </w:rPr>
      </w:pPr>
      <w:r w:rsidRPr="00D52438">
        <w:rPr>
          <w:rFonts w:ascii="Times New Roman" w:hAnsi="Times New Roman" w:cs="Times New Roman"/>
          <w:color w:val="242121"/>
          <w:u w:val="single"/>
          <w:lang w:val="en-ZA"/>
        </w:rPr>
        <w:lastRenderedPageBreak/>
        <w:t>Count 8</w:t>
      </w:r>
      <w:r w:rsidRPr="00BA317F">
        <w:rPr>
          <w:rFonts w:ascii="Times New Roman" w:hAnsi="Times New Roman" w:cs="Times New Roman"/>
          <w:color w:val="242121"/>
          <w:lang w:val="en-ZA"/>
        </w:rPr>
        <w:t>: Contravening section 4 of the Firearms Control Act, Act 60 of 2000, Unlawful Possession of firearm: Make and Calibre unknown to the State</w:t>
      </w:r>
      <w:r>
        <w:rPr>
          <w:rFonts w:ascii="Times New Roman" w:hAnsi="Times New Roman" w:cs="Times New Roman"/>
          <w:color w:val="242121"/>
          <w:lang w:val="en-ZA"/>
        </w:rPr>
        <w:t xml:space="preserve"> - </w:t>
      </w:r>
      <w:r w:rsidRPr="004A119F">
        <w:rPr>
          <w:rFonts w:ascii="Times New Roman" w:hAnsi="Times New Roman" w:cs="Times New Roman"/>
          <w:color w:val="242121"/>
        </w:rPr>
        <w:t>10 years imprisonment</w:t>
      </w:r>
      <w:r>
        <w:rPr>
          <w:rFonts w:ascii="Times New Roman" w:hAnsi="Times New Roman" w:cs="Times New Roman"/>
          <w:color w:val="242121"/>
        </w:rPr>
        <w:t>.</w:t>
      </w:r>
    </w:p>
    <w:p w14:paraId="12489398" w14:textId="77777777" w:rsidR="006850B0" w:rsidRPr="00BA317F" w:rsidRDefault="006850B0" w:rsidP="006850B0">
      <w:pPr>
        <w:pStyle w:val="ListParagraph"/>
        <w:spacing w:line="360" w:lineRule="auto"/>
        <w:ind w:left="927"/>
        <w:jc w:val="both"/>
        <w:rPr>
          <w:rFonts w:ascii="Times New Roman" w:hAnsi="Times New Roman" w:cs="Times New Roman"/>
          <w:color w:val="242121"/>
          <w:lang w:val="en-ZA"/>
        </w:rPr>
      </w:pPr>
    </w:p>
    <w:p w14:paraId="0552FB53" w14:textId="5C70B9CB" w:rsidR="006850B0" w:rsidRDefault="006850B0" w:rsidP="006850B0">
      <w:pPr>
        <w:pStyle w:val="ListParagraph"/>
        <w:spacing w:line="360" w:lineRule="auto"/>
        <w:ind w:left="360"/>
        <w:jc w:val="both"/>
        <w:rPr>
          <w:rFonts w:ascii="Times New Roman" w:hAnsi="Times New Roman" w:cs="Times New Roman"/>
          <w:color w:val="242121"/>
          <w:lang w:val="en-ZA"/>
        </w:rPr>
      </w:pPr>
      <w:r w:rsidRPr="00D52438">
        <w:rPr>
          <w:rFonts w:ascii="Times New Roman" w:hAnsi="Times New Roman" w:cs="Times New Roman"/>
          <w:color w:val="242121"/>
          <w:u w:val="single"/>
          <w:lang w:val="en-ZA"/>
        </w:rPr>
        <w:t>Count 9</w:t>
      </w:r>
      <w:r w:rsidRPr="00BA317F">
        <w:rPr>
          <w:rFonts w:ascii="Times New Roman" w:hAnsi="Times New Roman" w:cs="Times New Roman"/>
          <w:color w:val="242121"/>
          <w:lang w:val="en-ZA"/>
        </w:rPr>
        <w:t xml:space="preserve">: Contravening of section 90 of the Firearms Control Act, Act 60 of 2000, Unlawful Possession of ammunition: </w:t>
      </w:r>
      <w:r>
        <w:rPr>
          <w:rFonts w:ascii="Times New Roman" w:hAnsi="Times New Roman" w:cs="Times New Roman"/>
          <w:color w:val="242121"/>
          <w:lang w:val="en-ZA"/>
        </w:rPr>
        <w:t>Quantity and calibre u</w:t>
      </w:r>
      <w:r w:rsidRPr="00BA317F">
        <w:rPr>
          <w:rFonts w:ascii="Times New Roman" w:hAnsi="Times New Roman" w:cs="Times New Roman"/>
          <w:color w:val="242121"/>
          <w:lang w:val="en-ZA"/>
        </w:rPr>
        <w:t>nknown to the State</w:t>
      </w:r>
      <w:r>
        <w:rPr>
          <w:rFonts w:ascii="Times New Roman" w:hAnsi="Times New Roman" w:cs="Times New Roman"/>
          <w:color w:val="242121"/>
          <w:lang w:val="en-ZA"/>
        </w:rPr>
        <w:t xml:space="preserve"> - </w:t>
      </w:r>
      <w:r w:rsidRPr="004A119F">
        <w:rPr>
          <w:rFonts w:ascii="Times New Roman" w:hAnsi="Times New Roman" w:cs="Times New Roman"/>
          <w:color w:val="242121"/>
        </w:rPr>
        <w:t>3 years imprisonment</w:t>
      </w:r>
      <w:r>
        <w:rPr>
          <w:rFonts w:ascii="Times New Roman" w:hAnsi="Times New Roman" w:cs="Times New Roman"/>
          <w:color w:val="242121"/>
        </w:rPr>
        <w:t>.</w:t>
      </w:r>
    </w:p>
    <w:p w14:paraId="5B804F1B" w14:textId="77777777" w:rsidR="006850B0" w:rsidRPr="00BA317F" w:rsidRDefault="006850B0" w:rsidP="006850B0">
      <w:pPr>
        <w:pStyle w:val="ListParagraph"/>
        <w:spacing w:line="360" w:lineRule="auto"/>
        <w:ind w:left="927"/>
        <w:jc w:val="both"/>
        <w:rPr>
          <w:rFonts w:ascii="Times New Roman" w:hAnsi="Times New Roman" w:cs="Times New Roman"/>
          <w:color w:val="242121"/>
          <w:lang w:val="en-ZA"/>
        </w:rPr>
      </w:pPr>
    </w:p>
    <w:p w14:paraId="3E749106" w14:textId="3FC919E1" w:rsidR="006850B0" w:rsidRPr="006850B0" w:rsidRDefault="006850B0" w:rsidP="006850B0">
      <w:pPr>
        <w:spacing w:line="360" w:lineRule="auto"/>
        <w:ind w:left="360"/>
        <w:jc w:val="both"/>
        <w:rPr>
          <w:color w:val="242121"/>
        </w:rPr>
      </w:pPr>
      <w:r w:rsidRPr="006850B0">
        <w:rPr>
          <w:color w:val="242121"/>
          <w:u w:val="single"/>
        </w:rPr>
        <w:t>Count 10</w:t>
      </w:r>
      <w:r w:rsidRPr="006850B0">
        <w:rPr>
          <w:color w:val="242121"/>
        </w:rPr>
        <w:t>: Assault with the intent to inflict grievous bodily harm - 3 years imprisonment.</w:t>
      </w:r>
    </w:p>
    <w:p w14:paraId="317FCFB6" w14:textId="77777777" w:rsidR="00F46E75" w:rsidRPr="004C3D6E" w:rsidRDefault="00F46E75" w:rsidP="004C3D6E">
      <w:pPr>
        <w:spacing w:line="360" w:lineRule="auto"/>
        <w:jc w:val="both"/>
        <w:rPr>
          <w:color w:val="242121"/>
        </w:rPr>
      </w:pPr>
    </w:p>
    <w:p w14:paraId="321F062F" w14:textId="37D9915B" w:rsidR="004C3D6E" w:rsidRPr="00637C0F" w:rsidRDefault="00637C0F" w:rsidP="00637C0F">
      <w:pPr>
        <w:spacing w:line="360" w:lineRule="auto"/>
        <w:ind w:hanging="567"/>
        <w:jc w:val="both"/>
        <w:rPr>
          <w:color w:val="242121"/>
          <w:shd w:val="clear" w:color="auto" w:fill="FFFFFF"/>
        </w:rPr>
      </w:pPr>
      <w:r>
        <w:rPr>
          <w:rFonts w:eastAsiaTheme="minorHAnsi"/>
          <w:bCs/>
          <w:color w:val="000000" w:themeColor="text1"/>
          <w:lang w:val="en-GB" w:eastAsia="en-US"/>
        </w:rPr>
        <w:t>[35]</w:t>
      </w:r>
      <w:r>
        <w:rPr>
          <w:rFonts w:eastAsiaTheme="minorHAnsi"/>
          <w:bCs/>
          <w:color w:val="000000" w:themeColor="text1"/>
          <w:lang w:val="en-GB" w:eastAsia="en-US"/>
        </w:rPr>
        <w:tab/>
      </w:r>
      <w:r w:rsidR="00F46E75" w:rsidRPr="00637C0F">
        <w:rPr>
          <w:color w:val="242121"/>
          <w:shd w:val="clear" w:color="auto" w:fill="FFFFFF"/>
        </w:rPr>
        <w:t>In terms of s 39(2)(</w:t>
      </w:r>
      <w:r w:rsidR="00092298" w:rsidRPr="00637C0F">
        <w:rPr>
          <w:color w:val="242121"/>
          <w:shd w:val="clear" w:color="auto" w:fill="FFFFFF"/>
        </w:rPr>
        <w:t>a</w:t>
      </w:r>
      <w:r w:rsidR="00F46E75" w:rsidRPr="00637C0F">
        <w:rPr>
          <w:color w:val="242121"/>
          <w:shd w:val="clear" w:color="auto" w:fill="FFFFFF"/>
        </w:rPr>
        <w:t>)(</w:t>
      </w:r>
      <w:proofErr w:type="spellStart"/>
      <w:r w:rsidR="00F46E75" w:rsidRPr="00637C0F">
        <w:rPr>
          <w:color w:val="242121"/>
          <w:shd w:val="clear" w:color="auto" w:fill="FFFFFF"/>
        </w:rPr>
        <w:t>i</w:t>
      </w:r>
      <w:proofErr w:type="spellEnd"/>
      <w:r w:rsidR="00F46E75" w:rsidRPr="00637C0F">
        <w:rPr>
          <w:color w:val="242121"/>
          <w:shd w:val="clear" w:color="auto" w:fill="FFFFFF"/>
        </w:rPr>
        <w:t xml:space="preserve">) of </w:t>
      </w:r>
      <w:r w:rsidR="00092298" w:rsidRPr="00637C0F">
        <w:rPr>
          <w:color w:val="242121"/>
          <w:shd w:val="clear" w:color="auto" w:fill="FFFFFF"/>
        </w:rPr>
        <w:t xml:space="preserve">the Correctional Services Act, </w:t>
      </w:r>
      <w:r w:rsidR="00F46E75" w:rsidRPr="00637C0F">
        <w:rPr>
          <w:color w:val="242121"/>
          <w:shd w:val="clear" w:color="auto" w:fill="FFFFFF"/>
        </w:rPr>
        <w:t>Act 111 of 1998 the sentences imposed</w:t>
      </w:r>
      <w:r w:rsidR="00F176D7" w:rsidRPr="00637C0F">
        <w:rPr>
          <w:color w:val="242121"/>
          <w:shd w:val="clear" w:color="auto" w:fill="FFFFFF"/>
        </w:rPr>
        <w:t xml:space="preserve"> on count 1, 3, 5, 7, 8, 9, and 10</w:t>
      </w:r>
      <w:r w:rsidR="00F46E75" w:rsidRPr="00637C0F">
        <w:rPr>
          <w:color w:val="242121"/>
          <w:shd w:val="clear" w:color="auto" w:fill="FFFFFF"/>
        </w:rPr>
        <w:t xml:space="preserve"> shall run concurrently with the sentence imposed on count 2.</w:t>
      </w:r>
    </w:p>
    <w:p w14:paraId="1D3FBD50" w14:textId="77777777" w:rsidR="004A119F" w:rsidRPr="004A119F" w:rsidRDefault="004A119F" w:rsidP="004A119F">
      <w:pPr>
        <w:pStyle w:val="ListParagraph"/>
        <w:spacing w:line="360" w:lineRule="auto"/>
        <w:ind w:left="0"/>
        <w:jc w:val="both"/>
        <w:rPr>
          <w:rFonts w:ascii="Times New Roman" w:hAnsi="Times New Roman" w:cs="Times New Roman"/>
          <w:color w:val="242121"/>
          <w:shd w:val="clear" w:color="auto" w:fill="FFFFFF"/>
        </w:rPr>
      </w:pPr>
    </w:p>
    <w:p w14:paraId="4FDE93F1" w14:textId="7FE70489" w:rsidR="00F46E75" w:rsidRPr="00637C0F" w:rsidRDefault="00637C0F" w:rsidP="00637C0F">
      <w:pPr>
        <w:spacing w:line="360" w:lineRule="auto"/>
        <w:ind w:hanging="567"/>
        <w:jc w:val="both"/>
        <w:rPr>
          <w:color w:val="242121"/>
        </w:rPr>
      </w:pPr>
      <w:r w:rsidRPr="004A119F">
        <w:rPr>
          <w:rFonts w:eastAsiaTheme="minorHAnsi"/>
          <w:bCs/>
          <w:color w:val="000000" w:themeColor="text1"/>
          <w:lang w:eastAsia="en-US"/>
        </w:rPr>
        <w:t>[36]</w:t>
      </w:r>
      <w:r w:rsidRPr="004A119F">
        <w:rPr>
          <w:rFonts w:eastAsiaTheme="minorHAnsi"/>
          <w:bCs/>
          <w:color w:val="000000" w:themeColor="text1"/>
          <w:lang w:eastAsia="en-US"/>
        </w:rPr>
        <w:tab/>
      </w:r>
      <w:r w:rsidR="00F46E75" w:rsidRPr="00637C0F">
        <w:rPr>
          <w:color w:val="242121"/>
        </w:rPr>
        <w:t>The accused is declared unfit to possess a firearm as contemplated in terms of section 103</w:t>
      </w:r>
      <w:r w:rsidR="000D60AF" w:rsidRPr="00637C0F">
        <w:rPr>
          <w:color w:val="242121"/>
        </w:rPr>
        <w:t>(1)</w:t>
      </w:r>
      <w:r w:rsidR="00F46E75" w:rsidRPr="00637C0F">
        <w:rPr>
          <w:color w:val="242121"/>
        </w:rPr>
        <w:t xml:space="preserve"> of</w:t>
      </w:r>
      <w:r w:rsidR="000D60AF" w:rsidRPr="00637C0F">
        <w:rPr>
          <w:color w:val="242121"/>
        </w:rPr>
        <w:t xml:space="preserve"> the Firearm Control Act,</w:t>
      </w:r>
      <w:r w:rsidR="00F46E75" w:rsidRPr="00637C0F">
        <w:rPr>
          <w:color w:val="242121"/>
        </w:rPr>
        <w:t xml:space="preserve"> Act 60 of 2000.</w:t>
      </w:r>
    </w:p>
    <w:p w14:paraId="28DE5E64" w14:textId="77777777" w:rsidR="00F46E75" w:rsidRDefault="00F46E75" w:rsidP="00F46E75"/>
    <w:p w14:paraId="592172B4" w14:textId="75523A7A" w:rsidR="000A390D" w:rsidRPr="000D60AF" w:rsidRDefault="000A390D" w:rsidP="000A390D">
      <w:pPr>
        <w:spacing w:line="360" w:lineRule="auto"/>
        <w:jc w:val="both"/>
      </w:pPr>
      <w:r w:rsidRPr="000D60AF">
        <w:t>Section 299 A in terms of the CPA: No family member/s of the deceased present in Court.</w:t>
      </w:r>
    </w:p>
    <w:p w14:paraId="60141FC2" w14:textId="77777777" w:rsidR="000A390D" w:rsidRDefault="000A390D" w:rsidP="000A390D">
      <w:pPr>
        <w:spacing w:line="360" w:lineRule="auto"/>
        <w:jc w:val="both"/>
        <w:rPr>
          <w:sz w:val="26"/>
          <w:szCs w:val="26"/>
        </w:rPr>
      </w:pPr>
    </w:p>
    <w:p w14:paraId="6F17516D" w14:textId="77777777" w:rsidR="00F46E75" w:rsidRPr="00F46E75" w:rsidRDefault="00F46E75" w:rsidP="00F46E75">
      <w:pPr>
        <w:spacing w:line="360" w:lineRule="auto"/>
        <w:jc w:val="both"/>
        <w:rPr>
          <w:bCs/>
          <w:iCs/>
        </w:rPr>
      </w:pPr>
    </w:p>
    <w:p w14:paraId="1C8CAFFB" w14:textId="77777777" w:rsidR="004C3D6E" w:rsidRPr="004C3D6E" w:rsidRDefault="004C3D6E" w:rsidP="00B51251">
      <w:pPr>
        <w:spacing w:line="360" w:lineRule="auto"/>
        <w:jc w:val="both"/>
        <w:rPr>
          <w:bCs/>
          <w:i/>
          <w:iCs/>
        </w:rPr>
      </w:pPr>
    </w:p>
    <w:p w14:paraId="2F249C03" w14:textId="77777777" w:rsidR="00AB0360" w:rsidRPr="004C3D6E" w:rsidRDefault="00AB0360" w:rsidP="00B51251">
      <w:pPr>
        <w:spacing w:line="360" w:lineRule="auto"/>
        <w:jc w:val="both"/>
        <w:rPr>
          <w:bCs/>
        </w:rPr>
      </w:pPr>
    </w:p>
    <w:p w14:paraId="6E75C649" w14:textId="63ACCEF0" w:rsidR="00385311" w:rsidRPr="007A6503" w:rsidRDefault="00385311" w:rsidP="00DF0D13">
      <w:pPr>
        <w:jc w:val="right"/>
        <w:rPr>
          <w:b/>
          <w:bCs/>
        </w:rPr>
      </w:pPr>
    </w:p>
    <w:p w14:paraId="65A8CD67" w14:textId="69E8D461" w:rsidR="00385311" w:rsidRPr="007A6503" w:rsidRDefault="00385311" w:rsidP="00385311">
      <w:pPr>
        <w:jc w:val="right"/>
        <w:rPr>
          <w:b/>
          <w:bCs/>
        </w:rPr>
      </w:pPr>
      <w:r w:rsidRPr="007A6503">
        <w:rPr>
          <w:b/>
          <w:bCs/>
        </w:rPr>
        <w:t>______________________</w:t>
      </w:r>
    </w:p>
    <w:p w14:paraId="24288BCB" w14:textId="510C6258" w:rsidR="00385311" w:rsidRPr="007A6503" w:rsidRDefault="00385311" w:rsidP="00385311">
      <w:pPr>
        <w:jc w:val="right"/>
        <w:rPr>
          <w:b/>
          <w:bCs/>
        </w:rPr>
      </w:pPr>
    </w:p>
    <w:p w14:paraId="6325BCFB" w14:textId="05737C01" w:rsidR="00385311" w:rsidRPr="007A6503" w:rsidRDefault="00385311" w:rsidP="00385311">
      <w:pPr>
        <w:jc w:val="right"/>
        <w:rPr>
          <w:b/>
          <w:bCs/>
        </w:rPr>
      </w:pPr>
      <w:r w:rsidRPr="007A6503">
        <w:rPr>
          <w:b/>
          <w:bCs/>
        </w:rPr>
        <w:t>CSP OOSTHUIZEN-SENEKAL</w:t>
      </w:r>
    </w:p>
    <w:p w14:paraId="3A68F43A" w14:textId="202835C4" w:rsidR="00385311" w:rsidRPr="007A6503" w:rsidRDefault="00385311" w:rsidP="00385311">
      <w:pPr>
        <w:jc w:val="right"/>
        <w:rPr>
          <w:b/>
          <w:bCs/>
        </w:rPr>
      </w:pPr>
      <w:r w:rsidRPr="007A6503">
        <w:rPr>
          <w:b/>
          <w:bCs/>
        </w:rPr>
        <w:t>ACTING JUDGE OF THE HIGH COURT</w:t>
      </w:r>
    </w:p>
    <w:p w14:paraId="41A352DB" w14:textId="31AE6D4E" w:rsidR="00C67D84" w:rsidRPr="007A6503" w:rsidRDefault="00C67D84" w:rsidP="00385311">
      <w:pPr>
        <w:jc w:val="right"/>
        <w:rPr>
          <w:b/>
          <w:bCs/>
        </w:rPr>
      </w:pPr>
    </w:p>
    <w:p w14:paraId="0BA429B2" w14:textId="77777777" w:rsidR="00C67D84" w:rsidRPr="007A6503" w:rsidRDefault="00C67D84" w:rsidP="00385311">
      <w:pPr>
        <w:jc w:val="right"/>
        <w:rPr>
          <w:b/>
          <w:bCs/>
        </w:rPr>
      </w:pPr>
    </w:p>
    <w:p w14:paraId="35164E6C" w14:textId="4E4C802B" w:rsidR="00837EA0" w:rsidRDefault="00837EA0" w:rsidP="00837EA0">
      <w:pPr>
        <w:pStyle w:val="NormalWeb"/>
        <w:spacing w:line="480" w:lineRule="auto"/>
        <w:contextualSpacing/>
        <w:jc w:val="both"/>
      </w:pPr>
    </w:p>
    <w:p w14:paraId="67DDC9A9" w14:textId="77777777" w:rsidR="001B7F1F" w:rsidRPr="007A6503" w:rsidRDefault="001B7F1F" w:rsidP="00837EA0">
      <w:pPr>
        <w:pStyle w:val="NormalWeb"/>
        <w:spacing w:line="480" w:lineRule="auto"/>
        <w:contextualSpacing/>
        <w:jc w:val="both"/>
      </w:pPr>
    </w:p>
    <w:p w14:paraId="1D6CBDAB" w14:textId="42F9B4B9"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6850B0">
        <w:rPr>
          <w:b/>
          <w:bCs/>
        </w:rPr>
        <w:t>30 October, 1, 2, 4, 8, 11, 16, 18, 22</w:t>
      </w:r>
      <w:r w:rsidR="00667F80">
        <w:rPr>
          <w:b/>
          <w:bCs/>
        </w:rPr>
        <w:t>,</w:t>
      </w:r>
      <w:r w:rsidR="006850B0">
        <w:rPr>
          <w:b/>
          <w:bCs/>
        </w:rPr>
        <w:t xml:space="preserve"> 23</w:t>
      </w:r>
      <w:r w:rsidR="00667F80">
        <w:rPr>
          <w:b/>
          <w:bCs/>
        </w:rPr>
        <w:t>, 28 November</w:t>
      </w:r>
      <w:r w:rsidR="006850B0">
        <w:rPr>
          <w:b/>
          <w:bCs/>
        </w:rPr>
        <w:t xml:space="preserve"> </w:t>
      </w:r>
      <w:r w:rsidR="006850B0" w:rsidRPr="007A6503">
        <w:rPr>
          <w:b/>
          <w:bCs/>
        </w:rPr>
        <w:t>2022</w:t>
      </w:r>
    </w:p>
    <w:p w14:paraId="5C9761C6" w14:textId="3A1D5E34" w:rsidR="00B96804" w:rsidRDefault="00DF0D13" w:rsidP="00837EA0">
      <w:pPr>
        <w:pStyle w:val="NormalWeb"/>
        <w:spacing w:line="480" w:lineRule="auto"/>
        <w:contextualSpacing/>
        <w:jc w:val="both"/>
        <w:rPr>
          <w:b/>
          <w:bCs/>
        </w:rPr>
      </w:pPr>
      <w:r w:rsidRPr="007A6503">
        <w:rPr>
          <w:b/>
          <w:bCs/>
        </w:rPr>
        <w:t xml:space="preserve">DATE </w:t>
      </w:r>
      <w:r w:rsidR="00B96804" w:rsidRPr="007A6503">
        <w:rPr>
          <w:b/>
          <w:bCs/>
        </w:rPr>
        <w:t>JUDGMENT</w:t>
      </w:r>
      <w:r w:rsidR="00667F80">
        <w:rPr>
          <w:b/>
          <w:bCs/>
        </w:rPr>
        <w:t>(SENTENCE)</w:t>
      </w:r>
      <w:r w:rsidR="00B96804" w:rsidRPr="007A6503">
        <w:rPr>
          <w:b/>
          <w:bCs/>
        </w:rPr>
        <w:t xml:space="preserve"> DELIVERED:</w:t>
      </w:r>
      <w:r w:rsidR="00667F80">
        <w:rPr>
          <w:b/>
          <w:bCs/>
        </w:rPr>
        <w:t xml:space="preserve"> 28</w:t>
      </w:r>
      <w:r w:rsidR="00421329">
        <w:rPr>
          <w:b/>
          <w:bCs/>
        </w:rPr>
        <w:t xml:space="preserve"> November 2022</w:t>
      </w:r>
    </w:p>
    <w:p w14:paraId="3727195E" w14:textId="77777777" w:rsidR="004F2689" w:rsidRPr="007A6503" w:rsidRDefault="004F2689" w:rsidP="00837EA0">
      <w:pPr>
        <w:pStyle w:val="NormalWeb"/>
        <w:spacing w:line="480" w:lineRule="auto"/>
        <w:contextualSpacing/>
        <w:jc w:val="both"/>
        <w:rPr>
          <w:b/>
          <w:bCs/>
        </w:rPr>
      </w:pPr>
    </w:p>
    <w:p w14:paraId="29AD7277" w14:textId="0B8D78A6" w:rsidR="00837EA0" w:rsidRPr="007A6503" w:rsidRDefault="00837EA0" w:rsidP="00837EA0">
      <w:pPr>
        <w:rPr>
          <w:b/>
          <w:bCs/>
        </w:rPr>
      </w:pPr>
    </w:p>
    <w:p w14:paraId="4D30B4EA" w14:textId="1B2AC193" w:rsidR="000A6B58" w:rsidRPr="007A6503" w:rsidRDefault="000A6B58" w:rsidP="000A6B58">
      <w:pPr>
        <w:rPr>
          <w:b/>
          <w:bCs/>
        </w:rPr>
      </w:pPr>
      <w:r w:rsidRPr="007A6503">
        <w:rPr>
          <w:b/>
          <w:bCs/>
          <w:u w:val="single"/>
        </w:rPr>
        <w:t>APPEARANCES</w:t>
      </w:r>
      <w:r w:rsidRPr="007A6503">
        <w:rPr>
          <w:b/>
          <w:bCs/>
        </w:rPr>
        <w:t>:</w:t>
      </w:r>
    </w:p>
    <w:p w14:paraId="5250EC55" w14:textId="78556120" w:rsidR="000A6B58" w:rsidRPr="007A6503" w:rsidRDefault="000A6B58" w:rsidP="000A6B58">
      <w:pPr>
        <w:rPr>
          <w:b/>
          <w:bCs/>
        </w:rPr>
      </w:pPr>
    </w:p>
    <w:p w14:paraId="67603433" w14:textId="01C54D4D" w:rsidR="00AB3DE4" w:rsidRDefault="002D0C02" w:rsidP="00AB0360">
      <w:pPr>
        <w:tabs>
          <w:tab w:val="left" w:pos="4980"/>
        </w:tabs>
        <w:rPr>
          <w:b/>
          <w:bCs/>
        </w:rPr>
      </w:pPr>
      <w:r>
        <w:rPr>
          <w:b/>
          <w:bCs/>
        </w:rPr>
        <w:t xml:space="preserve">On Behalf of the State:   </w:t>
      </w:r>
      <w:r w:rsidR="006C21D4">
        <w:rPr>
          <w:b/>
          <w:bCs/>
        </w:rPr>
        <w:t xml:space="preserve">Advocate </w:t>
      </w:r>
      <w:proofErr w:type="spellStart"/>
      <w:r w:rsidR="006C21D4">
        <w:rPr>
          <w:b/>
          <w:bCs/>
        </w:rPr>
        <w:t>Mthiyane</w:t>
      </w:r>
      <w:proofErr w:type="spellEnd"/>
    </w:p>
    <w:p w14:paraId="048A02D3" w14:textId="77777777" w:rsidR="006C21D4" w:rsidRDefault="006C21D4" w:rsidP="00AB0360">
      <w:pPr>
        <w:tabs>
          <w:tab w:val="left" w:pos="4980"/>
        </w:tabs>
        <w:rPr>
          <w:b/>
          <w:bCs/>
        </w:rPr>
      </w:pPr>
    </w:p>
    <w:p w14:paraId="6A3C7E05" w14:textId="2DBB6CC5" w:rsidR="002D0C02" w:rsidRDefault="002D0C02" w:rsidP="00AB0360">
      <w:pPr>
        <w:tabs>
          <w:tab w:val="left" w:pos="4980"/>
        </w:tabs>
        <w:rPr>
          <w:b/>
          <w:bCs/>
        </w:rPr>
      </w:pPr>
    </w:p>
    <w:p w14:paraId="0A488B13" w14:textId="1C0C12A6" w:rsidR="002D0C02" w:rsidRDefault="002D0C02" w:rsidP="00AB0360">
      <w:pPr>
        <w:tabs>
          <w:tab w:val="left" w:pos="4980"/>
        </w:tabs>
        <w:rPr>
          <w:b/>
          <w:bCs/>
        </w:rPr>
      </w:pPr>
    </w:p>
    <w:p w14:paraId="16342D5E" w14:textId="6ABD386D" w:rsidR="002D0C02" w:rsidRDefault="002D0C02" w:rsidP="00AB0360">
      <w:pPr>
        <w:tabs>
          <w:tab w:val="left" w:pos="4980"/>
        </w:tabs>
        <w:rPr>
          <w:b/>
          <w:bCs/>
        </w:rPr>
      </w:pPr>
    </w:p>
    <w:p w14:paraId="782AA029" w14:textId="0225E891" w:rsidR="002D0C02" w:rsidRPr="007A6503" w:rsidRDefault="002D0C02" w:rsidP="00AB0360">
      <w:pPr>
        <w:tabs>
          <w:tab w:val="left" w:pos="4980"/>
        </w:tabs>
        <w:rPr>
          <w:bCs/>
        </w:rPr>
      </w:pPr>
      <w:r>
        <w:rPr>
          <w:b/>
          <w:bCs/>
        </w:rPr>
        <w:t>On behalf of the Accused:</w:t>
      </w:r>
      <w:r w:rsidR="006C21D4">
        <w:rPr>
          <w:b/>
          <w:bCs/>
        </w:rPr>
        <w:t xml:space="preserve">  Ms </w:t>
      </w:r>
      <w:proofErr w:type="spellStart"/>
      <w:r w:rsidR="006C21D4">
        <w:rPr>
          <w:b/>
          <w:bCs/>
        </w:rPr>
        <w:t>Bovu</w:t>
      </w:r>
      <w:proofErr w:type="spellEnd"/>
    </w:p>
    <w:p w14:paraId="5E7AF2C8" w14:textId="77777777" w:rsidR="00FB3669" w:rsidRPr="007A6503" w:rsidRDefault="00FB3669">
      <w:pPr>
        <w:tabs>
          <w:tab w:val="left" w:pos="4980"/>
        </w:tabs>
        <w:rPr>
          <w:b/>
          <w:bCs/>
        </w:rPr>
      </w:pPr>
    </w:p>
    <w:sectPr w:rsidR="00FB3669" w:rsidRPr="007A6503" w:rsidSect="003A1E6A">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5593" w14:textId="77777777" w:rsidR="009E505A" w:rsidRDefault="009E505A" w:rsidP="003914A2">
      <w:r>
        <w:separator/>
      </w:r>
    </w:p>
  </w:endnote>
  <w:endnote w:type="continuationSeparator" w:id="0">
    <w:p w14:paraId="6D27B22F" w14:textId="77777777" w:rsidR="009E505A" w:rsidRDefault="009E505A"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4425947"/>
      <w:docPartObj>
        <w:docPartGallery w:val="Page Numbers (Bottom of Page)"/>
        <w:docPartUnique/>
      </w:docPartObj>
    </w:sdtPr>
    <w:sdtContent>
      <w:p w14:paraId="2E9B314F" w14:textId="5363154B"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2279" w14:textId="77777777" w:rsidR="00B368FB" w:rsidRDefault="00B368FB" w:rsidP="003914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14:paraId="42F22B81" w14:textId="0CD9B8A5"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D670FE">
          <w:rPr>
            <w:rStyle w:val="PageNumber"/>
            <w:rFonts w:ascii="Times New Roman" w:hAnsi="Times New Roman" w:cs="Times New Roman"/>
            <w:noProof/>
          </w:rPr>
          <w:t>2</w:t>
        </w:r>
        <w:r w:rsidRPr="007A6503">
          <w:rPr>
            <w:rStyle w:val="PageNumber"/>
            <w:rFonts w:ascii="Times New Roman" w:hAnsi="Times New Roman" w:cs="Times New Roman"/>
          </w:rPr>
          <w:fldChar w:fldCharType="end"/>
        </w:r>
      </w:p>
    </w:sdtContent>
  </w:sdt>
  <w:p w14:paraId="71116239" w14:textId="77777777"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29720" w14:textId="77777777" w:rsidR="009E505A" w:rsidRDefault="009E505A" w:rsidP="003914A2">
      <w:r>
        <w:separator/>
      </w:r>
    </w:p>
  </w:footnote>
  <w:footnote w:type="continuationSeparator" w:id="0">
    <w:p w14:paraId="7B6CA882" w14:textId="77777777" w:rsidR="009E505A" w:rsidRDefault="009E505A" w:rsidP="003914A2">
      <w:r>
        <w:continuationSeparator/>
      </w:r>
    </w:p>
  </w:footnote>
  <w:footnote w:id="1">
    <w:p w14:paraId="1E7FE1B5" w14:textId="3E4C57DB" w:rsidR="003F54D1" w:rsidRPr="003F54D1" w:rsidRDefault="003F54D1" w:rsidP="003F54D1">
      <w:pPr>
        <w:pStyle w:val="FootnoteText"/>
        <w:rPr>
          <w:rFonts w:ascii="Times New Roman" w:hAnsi="Times New Roman" w:cs="Times New Roman"/>
          <w:iCs/>
          <w:lang w:val="en-ZA"/>
        </w:rPr>
      </w:pPr>
      <w:r w:rsidRPr="003F54D1">
        <w:rPr>
          <w:rStyle w:val="FootnoteReference"/>
          <w:rFonts w:ascii="Times New Roman" w:hAnsi="Times New Roman" w:cs="Times New Roman"/>
        </w:rPr>
        <w:footnoteRef/>
      </w:r>
      <w:r w:rsidRPr="003F54D1">
        <w:rPr>
          <w:rFonts w:ascii="Times New Roman" w:hAnsi="Times New Roman" w:cs="Times New Roman"/>
        </w:rPr>
        <w:t xml:space="preserve"> </w:t>
      </w:r>
      <w:r w:rsidRPr="003F54D1">
        <w:rPr>
          <w:rFonts w:ascii="Times New Roman" w:hAnsi="Times New Roman" w:cs="Times New Roman"/>
          <w:iCs/>
        </w:rPr>
        <w:t>1975 (4) SA 855 (A)</w:t>
      </w:r>
      <w:r>
        <w:rPr>
          <w:rFonts w:ascii="Times New Roman" w:hAnsi="Times New Roman" w:cs="Times New Roman"/>
          <w:iCs/>
        </w:rPr>
        <w:t>.</w:t>
      </w:r>
    </w:p>
    <w:p w14:paraId="045E852E" w14:textId="2B029494" w:rsidR="003F54D1" w:rsidRPr="003F54D1" w:rsidRDefault="003F54D1">
      <w:pPr>
        <w:pStyle w:val="FootnoteText"/>
        <w:rPr>
          <w:lang w:val="en-US"/>
        </w:rPr>
      </w:pPr>
    </w:p>
  </w:footnote>
  <w:footnote w:id="2">
    <w:p w14:paraId="7713A8B0" w14:textId="3FEDC6DF" w:rsidR="00D918CB" w:rsidRPr="00D918CB" w:rsidRDefault="00D918CB">
      <w:pPr>
        <w:pStyle w:val="FootnoteText"/>
        <w:rPr>
          <w:rFonts w:ascii="Times New Roman" w:hAnsi="Times New Roman" w:cs="Times New Roman"/>
          <w:lang w:val="en-US"/>
        </w:rPr>
      </w:pPr>
      <w:r w:rsidRPr="00D918CB">
        <w:rPr>
          <w:rStyle w:val="FootnoteReference"/>
          <w:rFonts w:ascii="Times New Roman" w:hAnsi="Times New Roman" w:cs="Times New Roman"/>
        </w:rPr>
        <w:footnoteRef/>
      </w:r>
      <w:r w:rsidRPr="00D918CB">
        <w:rPr>
          <w:rFonts w:ascii="Times New Roman" w:hAnsi="Times New Roman" w:cs="Times New Roman"/>
          <w:i/>
          <w:iCs/>
          <w:color w:val="242121"/>
        </w:rPr>
        <w:t>S v Zinn</w:t>
      </w:r>
      <w:r w:rsidRPr="00D918CB">
        <w:rPr>
          <w:rStyle w:val="apple-converted-space"/>
          <w:rFonts w:ascii="Times New Roman" w:hAnsi="Times New Roman" w:cs="Times New Roman"/>
          <w:color w:val="242121"/>
          <w:shd w:val="clear" w:color="auto" w:fill="FFFFFF"/>
        </w:rPr>
        <w:t> </w:t>
      </w:r>
      <w:r w:rsidRPr="00D918CB">
        <w:rPr>
          <w:rFonts w:ascii="Times New Roman" w:hAnsi="Times New Roman" w:cs="Times New Roman"/>
          <w:color w:val="242121"/>
        </w:rPr>
        <w:t>1969 (2) SA 537 (A).</w:t>
      </w:r>
      <w:r w:rsidRPr="00D918CB">
        <w:rPr>
          <w:rFonts w:ascii="Times New Roman" w:hAnsi="Times New Roman" w:cs="Times New Roman"/>
        </w:rPr>
        <w:t xml:space="preserve"> </w:t>
      </w:r>
    </w:p>
  </w:footnote>
  <w:footnote w:id="3">
    <w:p w14:paraId="7FBC4AAC" w14:textId="77777777" w:rsidR="003F54D1" w:rsidRPr="00AE34C4" w:rsidRDefault="003F54D1" w:rsidP="003F54D1">
      <w:pPr>
        <w:pStyle w:val="FootnoteText"/>
        <w:rPr>
          <w:rFonts w:ascii="Times New Roman" w:hAnsi="Times New Roman" w:cs="Times New Roman"/>
          <w:color w:val="000000" w:themeColor="text1"/>
          <w:lang w:val="en-ZA"/>
        </w:rPr>
      </w:pPr>
      <w:r w:rsidRPr="00AE34C4">
        <w:rPr>
          <w:rStyle w:val="FootnoteReference"/>
          <w:rFonts w:ascii="Times New Roman" w:hAnsi="Times New Roman" w:cs="Times New Roman"/>
          <w:color w:val="000000" w:themeColor="text1"/>
        </w:rPr>
        <w:footnoteRef/>
      </w:r>
      <w:r w:rsidRPr="00AE34C4">
        <w:rPr>
          <w:rFonts w:ascii="Times New Roman" w:hAnsi="Times New Roman" w:cs="Times New Roman"/>
          <w:color w:val="000000" w:themeColor="text1"/>
        </w:rPr>
        <w:t xml:space="preserve"> </w:t>
      </w:r>
      <w:hyperlink r:id="rId1" w:tooltip="View LawCiteRecord" w:history="1">
        <w:r w:rsidRPr="00AE34C4">
          <w:rPr>
            <w:rStyle w:val="Hyperlink"/>
            <w:rFonts w:ascii="Times New Roman" w:hAnsi="Times New Roman" w:cs="Times New Roman"/>
            <w:color w:val="000000" w:themeColor="text1"/>
            <w:u w:val="none"/>
          </w:rPr>
          <w:t>1961 (1) SA 231</w:t>
        </w:r>
      </w:hyperlink>
      <w:r w:rsidRPr="00AE34C4">
        <w:rPr>
          <w:rFonts w:ascii="Times New Roman" w:hAnsi="Times New Roman" w:cs="Times New Roman"/>
          <w:color w:val="000000" w:themeColor="text1"/>
        </w:rPr>
        <w:t xml:space="preserve"> on page 236 A-B.</w:t>
      </w:r>
    </w:p>
  </w:footnote>
  <w:footnote w:id="4">
    <w:p w14:paraId="7589B652" w14:textId="77777777" w:rsidR="003F54D1" w:rsidRPr="00AE34C4" w:rsidRDefault="003F54D1" w:rsidP="003F54D1">
      <w:pPr>
        <w:pStyle w:val="FootnoteText"/>
        <w:rPr>
          <w:rFonts w:ascii="Times New Roman" w:hAnsi="Times New Roman" w:cs="Times New Roman"/>
          <w:color w:val="000000" w:themeColor="text1"/>
          <w:lang w:val="en-ZA"/>
        </w:rPr>
      </w:pPr>
      <w:r w:rsidRPr="00AE34C4">
        <w:rPr>
          <w:rStyle w:val="FootnoteReference"/>
          <w:rFonts w:ascii="Times New Roman" w:hAnsi="Times New Roman" w:cs="Times New Roman"/>
          <w:color w:val="000000" w:themeColor="text1"/>
        </w:rPr>
        <w:footnoteRef/>
      </w:r>
      <w:r w:rsidRPr="00AE34C4">
        <w:rPr>
          <w:rFonts w:ascii="Times New Roman" w:hAnsi="Times New Roman" w:cs="Times New Roman"/>
          <w:color w:val="000000" w:themeColor="text1"/>
        </w:rPr>
        <w:t xml:space="preserve"> 2011(1) SACR 40(SCA).</w:t>
      </w:r>
    </w:p>
  </w:footnote>
  <w:footnote w:id="5">
    <w:p w14:paraId="4688A23C" w14:textId="019CF2EB" w:rsidR="00B072AB" w:rsidRPr="00B072AB" w:rsidRDefault="000A6712" w:rsidP="000A6712">
      <w:pPr>
        <w:pStyle w:val="FootnoteText"/>
        <w:rPr>
          <w:rFonts w:ascii="Times New Roman" w:hAnsi="Times New Roman" w:cs="Times New Roman"/>
          <w:lang w:val="en-US"/>
        </w:rPr>
      </w:pPr>
      <w:r w:rsidRPr="00B072AB">
        <w:rPr>
          <w:rStyle w:val="FootnoteReference"/>
          <w:rFonts w:ascii="Times New Roman" w:hAnsi="Times New Roman" w:cs="Times New Roman"/>
        </w:rPr>
        <w:footnoteRef/>
      </w:r>
      <w:r w:rsidRPr="00B072AB">
        <w:rPr>
          <w:rFonts w:ascii="Times New Roman" w:hAnsi="Times New Roman" w:cs="Times New Roman"/>
        </w:rPr>
        <w:t xml:space="preserve"> </w:t>
      </w:r>
      <w:r w:rsidRPr="00B072AB">
        <w:rPr>
          <w:rFonts w:ascii="Times New Roman" w:hAnsi="Times New Roman" w:cs="Times New Roman"/>
          <w:lang w:val="en-US"/>
        </w:rPr>
        <w:t>2013 (2) SACR 165 (SCA) on page 170 at paragraph 14b.</w:t>
      </w:r>
    </w:p>
  </w:footnote>
  <w:footnote w:id="6">
    <w:p w14:paraId="0F68E139" w14:textId="7D1FE2C8" w:rsidR="00B072AB" w:rsidRPr="00B072AB" w:rsidRDefault="00CD5FE2" w:rsidP="00CD5FE2">
      <w:pPr>
        <w:pStyle w:val="FootnoteText"/>
        <w:rPr>
          <w:rFonts w:ascii="Times New Roman" w:hAnsi="Times New Roman" w:cs="Times New Roman"/>
        </w:rPr>
      </w:pPr>
      <w:r w:rsidRPr="00B072AB">
        <w:rPr>
          <w:rStyle w:val="FootnoteReference"/>
          <w:rFonts w:ascii="Times New Roman" w:hAnsi="Times New Roman" w:cs="Times New Roman"/>
        </w:rPr>
        <w:footnoteRef/>
      </w:r>
      <w:r w:rsidRPr="00B072AB">
        <w:rPr>
          <w:rFonts w:ascii="Times New Roman" w:hAnsi="Times New Roman" w:cs="Times New Roman"/>
        </w:rPr>
        <w:t xml:space="preserve"> Section 51 (1) of Act 105 of 1997- read with Part </w:t>
      </w:r>
      <w:r w:rsidR="00454AA4" w:rsidRPr="00B072AB">
        <w:rPr>
          <w:rFonts w:ascii="Times New Roman" w:hAnsi="Times New Roman" w:cs="Times New Roman"/>
        </w:rPr>
        <w:t>I</w:t>
      </w:r>
      <w:r w:rsidRPr="00B072AB">
        <w:rPr>
          <w:rFonts w:ascii="Times New Roman" w:hAnsi="Times New Roman" w:cs="Times New Roman"/>
        </w:rPr>
        <w:t xml:space="preserve"> of Schedule 2.</w:t>
      </w:r>
    </w:p>
  </w:footnote>
  <w:footnote w:id="7">
    <w:p w14:paraId="492EE577" w14:textId="3C038D7F" w:rsidR="00B072AB" w:rsidRPr="00B072AB" w:rsidRDefault="00CD5FE2" w:rsidP="00454AA4">
      <w:pPr>
        <w:pStyle w:val="FootnoteText"/>
        <w:rPr>
          <w:rFonts w:ascii="Times New Roman" w:hAnsi="Times New Roman" w:cs="Times New Roman"/>
          <w:b/>
          <w:bCs/>
        </w:rPr>
      </w:pPr>
      <w:r w:rsidRPr="00B072AB">
        <w:rPr>
          <w:rStyle w:val="FootnoteReference"/>
          <w:rFonts w:ascii="Times New Roman" w:hAnsi="Times New Roman" w:cs="Times New Roman"/>
        </w:rPr>
        <w:footnoteRef/>
      </w:r>
      <w:r w:rsidRPr="00B072AB">
        <w:rPr>
          <w:rFonts w:ascii="Times New Roman" w:hAnsi="Times New Roman" w:cs="Times New Roman"/>
        </w:rPr>
        <w:t xml:space="preserve"> </w:t>
      </w:r>
      <w:r w:rsidR="00454AA4" w:rsidRPr="00B072AB">
        <w:rPr>
          <w:rFonts w:ascii="Times New Roman" w:hAnsi="Times New Roman" w:cs="Times New Roman"/>
          <w:b/>
          <w:bCs/>
        </w:rPr>
        <w:t xml:space="preserve">Section 51 (2) of Act 105 of 1997 – </w:t>
      </w:r>
      <w:r w:rsidR="00454AA4" w:rsidRPr="00B072AB">
        <w:rPr>
          <w:rFonts w:ascii="Times New Roman" w:hAnsi="Times New Roman" w:cs="Times New Roman"/>
        </w:rPr>
        <w:t>read with Part II of Schedule 2-</w:t>
      </w:r>
    </w:p>
    <w:p w14:paraId="5AFF10CA" w14:textId="31BD61CC" w:rsidR="00454AA4" w:rsidRPr="00B072AB" w:rsidRDefault="00454AA4" w:rsidP="00B072AB">
      <w:pPr>
        <w:pStyle w:val="FootnoteText"/>
        <w:spacing w:line="360" w:lineRule="auto"/>
        <w:jc w:val="both"/>
        <w:rPr>
          <w:rFonts w:ascii="Times New Roman" w:hAnsi="Times New Roman" w:cs="Times New Roman"/>
        </w:rPr>
      </w:pPr>
      <w:r w:rsidRPr="00B072AB">
        <w:rPr>
          <w:rFonts w:ascii="Times New Roman" w:hAnsi="Times New Roman" w:cs="Times New Roman"/>
        </w:rPr>
        <w:t xml:space="preserve">“(2) Notwithstanding any other law but subject to subsections (3) and (6), a regional court or a High Court shall sentence a person who has been convicted of an offence referred to in – </w:t>
      </w:r>
    </w:p>
    <w:p w14:paraId="27F1AC39" w14:textId="76CB71F5" w:rsidR="00454AA4" w:rsidRPr="00B072AB" w:rsidRDefault="00B072AB" w:rsidP="00B072AB">
      <w:pPr>
        <w:pStyle w:val="FootnoteText"/>
        <w:spacing w:line="360" w:lineRule="auto"/>
        <w:jc w:val="both"/>
        <w:rPr>
          <w:rFonts w:ascii="Times New Roman" w:hAnsi="Times New Roman" w:cs="Times New Roman"/>
        </w:rPr>
      </w:pPr>
      <w:r w:rsidRPr="00B072AB">
        <w:rPr>
          <w:rFonts w:ascii="Times New Roman" w:hAnsi="Times New Roman" w:cs="Times New Roman"/>
        </w:rPr>
        <w:t xml:space="preserve">      </w:t>
      </w:r>
      <w:r w:rsidR="00454AA4" w:rsidRPr="00B072AB">
        <w:rPr>
          <w:rFonts w:ascii="Times New Roman" w:hAnsi="Times New Roman" w:cs="Times New Roman"/>
        </w:rPr>
        <w:t xml:space="preserve">(a) Part II of Schedule 2, in the case of – </w:t>
      </w:r>
    </w:p>
    <w:p w14:paraId="17720AA2" w14:textId="0C10CB21" w:rsidR="00454AA4" w:rsidRPr="00B072AB" w:rsidRDefault="00454AA4" w:rsidP="00D62A09">
      <w:pPr>
        <w:pStyle w:val="FootnoteText"/>
        <w:spacing w:line="360" w:lineRule="auto"/>
        <w:ind w:left="720"/>
        <w:jc w:val="both"/>
        <w:rPr>
          <w:rFonts w:ascii="Times New Roman" w:hAnsi="Times New Roman" w:cs="Times New Roman"/>
        </w:rPr>
      </w:pPr>
      <w:r w:rsidRPr="00B072AB">
        <w:rPr>
          <w:rFonts w:ascii="Times New Roman" w:hAnsi="Times New Roman" w:cs="Times New Roman"/>
        </w:rPr>
        <w:t xml:space="preserve">  (</w:t>
      </w:r>
      <w:proofErr w:type="spellStart"/>
      <w:r w:rsidRPr="00B072AB">
        <w:rPr>
          <w:rFonts w:ascii="Times New Roman" w:hAnsi="Times New Roman" w:cs="Times New Roman"/>
        </w:rPr>
        <w:t>i</w:t>
      </w:r>
      <w:proofErr w:type="spellEnd"/>
      <w:r w:rsidRPr="00B072AB">
        <w:rPr>
          <w:rFonts w:ascii="Times New Roman" w:hAnsi="Times New Roman" w:cs="Times New Roman"/>
        </w:rPr>
        <w:t xml:space="preserve">)  a first offender, to imprisonment for a period not less than 15 years; </w:t>
      </w:r>
    </w:p>
    <w:p w14:paraId="006DAD04" w14:textId="6ED639B8" w:rsidR="00454AA4" w:rsidRPr="00B072AB" w:rsidRDefault="00454AA4" w:rsidP="00D62A09">
      <w:pPr>
        <w:pStyle w:val="FootnoteText"/>
        <w:spacing w:line="360" w:lineRule="auto"/>
        <w:ind w:left="720"/>
        <w:jc w:val="both"/>
        <w:rPr>
          <w:rFonts w:ascii="Times New Roman" w:hAnsi="Times New Roman" w:cs="Times New Roman"/>
        </w:rPr>
      </w:pPr>
      <w:r w:rsidRPr="00B072AB">
        <w:rPr>
          <w:rFonts w:ascii="Times New Roman" w:hAnsi="Times New Roman" w:cs="Times New Roman"/>
        </w:rPr>
        <w:t xml:space="preserve">  (ii)  a second offender of any such offence, to imprisonment for a period not less than 20 years; </w:t>
      </w:r>
    </w:p>
    <w:p w14:paraId="7D0C2D8B" w14:textId="45950992" w:rsidR="00454AA4" w:rsidRPr="00454AA4" w:rsidRDefault="00B072AB" w:rsidP="00D62A09">
      <w:pPr>
        <w:pStyle w:val="FootnoteText"/>
        <w:spacing w:line="360" w:lineRule="auto"/>
        <w:ind w:left="720"/>
        <w:jc w:val="both"/>
        <w:rPr>
          <w:rFonts w:ascii="Times New Roman" w:hAnsi="Times New Roman" w:cs="Times New Roman"/>
        </w:rPr>
      </w:pPr>
      <w:r>
        <w:rPr>
          <w:rFonts w:ascii="TimesNewRomanPSMT" w:hAnsi="TimesNewRomanPSMT"/>
        </w:rPr>
        <w:t xml:space="preserve">  </w:t>
      </w:r>
      <w:r w:rsidR="00454AA4" w:rsidRPr="00454AA4">
        <w:rPr>
          <w:rFonts w:ascii="TimesNewRomanPSMT" w:hAnsi="TimesNewRomanPSMT"/>
        </w:rPr>
        <w:t xml:space="preserve">(iii)  a third or subsequent offender of any such offence, to imprisonment for a period less than 25 years. </w:t>
      </w:r>
    </w:p>
  </w:footnote>
  <w:footnote w:id="8">
    <w:p w14:paraId="142B1CB7" w14:textId="06BA309B" w:rsidR="00EE437F" w:rsidRPr="000E38F3" w:rsidRDefault="00EE437F">
      <w:pPr>
        <w:pStyle w:val="FootnoteText"/>
        <w:rPr>
          <w:rFonts w:ascii="Times New Roman" w:hAnsi="Times New Roman" w:cs="Times New Roman"/>
          <w:lang w:val="en-US"/>
        </w:rPr>
      </w:pPr>
      <w:r w:rsidRPr="000E38F3">
        <w:rPr>
          <w:rStyle w:val="FootnoteReference"/>
          <w:rFonts w:ascii="Times New Roman" w:hAnsi="Times New Roman" w:cs="Times New Roman"/>
        </w:rPr>
        <w:footnoteRef/>
      </w:r>
      <w:r w:rsidRPr="000E38F3">
        <w:rPr>
          <w:rFonts w:ascii="Times New Roman" w:hAnsi="Times New Roman" w:cs="Times New Roman"/>
        </w:rPr>
        <w:t xml:space="preserve"> </w:t>
      </w:r>
      <w:r w:rsidRPr="000E38F3">
        <w:rPr>
          <w:rFonts w:ascii="Times New Roman" w:hAnsi="Times New Roman" w:cs="Times New Roman"/>
          <w:lang w:val="en-US"/>
        </w:rPr>
        <w:t>2013 (2) SACR 292 (SCA) at paragraph [13].</w:t>
      </w:r>
    </w:p>
  </w:footnote>
  <w:footnote w:id="9">
    <w:p w14:paraId="18C82529" w14:textId="1DFAE77F" w:rsidR="00CC0226" w:rsidRPr="000E38F3" w:rsidRDefault="00CC0226">
      <w:pPr>
        <w:pStyle w:val="FootnoteText"/>
        <w:rPr>
          <w:rFonts w:ascii="Times New Roman" w:hAnsi="Times New Roman" w:cs="Times New Roman"/>
          <w:lang w:val="en-US"/>
        </w:rPr>
      </w:pPr>
      <w:r w:rsidRPr="000E38F3">
        <w:rPr>
          <w:rStyle w:val="FootnoteReference"/>
          <w:rFonts w:ascii="Times New Roman" w:hAnsi="Times New Roman" w:cs="Times New Roman"/>
        </w:rPr>
        <w:footnoteRef/>
      </w:r>
      <w:r w:rsidRPr="000E38F3">
        <w:rPr>
          <w:rFonts w:ascii="Times New Roman" w:hAnsi="Times New Roman" w:cs="Times New Roman"/>
        </w:rPr>
        <w:t xml:space="preserve"> </w:t>
      </w:r>
      <w:r w:rsidR="000E38F3" w:rsidRPr="000E38F3">
        <w:rPr>
          <w:rFonts w:ascii="Times New Roman" w:hAnsi="Times New Roman" w:cs="Times New Roman"/>
        </w:rPr>
        <w:t>[1995] ZACC 3; 1995 (</w:t>
      </w:r>
      <w:r w:rsidR="00CB7E2F">
        <w:rPr>
          <w:rFonts w:ascii="Times New Roman" w:hAnsi="Times New Roman" w:cs="Times New Roman"/>
        </w:rPr>
        <w:t>2</w:t>
      </w:r>
      <w:r w:rsidR="000E38F3" w:rsidRPr="000E38F3">
        <w:rPr>
          <w:rFonts w:ascii="Times New Roman" w:hAnsi="Times New Roman" w:cs="Times New Roman"/>
        </w:rPr>
        <w:t>) SACR 1 (CC) at para 88-89.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84E1FEF"/>
    <w:multiLevelType w:val="hybridMultilevel"/>
    <w:tmpl w:val="718EE82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A2B129E"/>
    <w:multiLevelType w:val="hybridMultilevel"/>
    <w:tmpl w:val="B00082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0991869"/>
    <w:multiLevelType w:val="multilevel"/>
    <w:tmpl w:val="44668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9008D3"/>
    <w:multiLevelType w:val="hybridMultilevel"/>
    <w:tmpl w:val="C130EA3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C375CCF"/>
    <w:multiLevelType w:val="hybridMultilevel"/>
    <w:tmpl w:val="7CE4C6A6"/>
    <w:lvl w:ilvl="0" w:tplc="0809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44BD4DEF"/>
    <w:multiLevelType w:val="hybridMultilevel"/>
    <w:tmpl w:val="718EE828"/>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4964534A"/>
    <w:multiLevelType w:val="hybridMultilevel"/>
    <w:tmpl w:val="0A34A78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EB00DA4"/>
    <w:multiLevelType w:val="hybridMultilevel"/>
    <w:tmpl w:val="C130EA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DE5C00"/>
    <w:multiLevelType w:val="hybridMultilevel"/>
    <w:tmpl w:val="0616E8A4"/>
    <w:lvl w:ilvl="0" w:tplc="9FD433F4">
      <w:start w:val="1"/>
      <w:numFmt w:val="decimal"/>
      <w:lvlText w:val="[%1]"/>
      <w:lvlJc w:val="left"/>
      <w:pPr>
        <w:ind w:left="360" w:hanging="360"/>
      </w:pPr>
      <w:rPr>
        <w:rFonts w:ascii="Times New Roman" w:hAnsi="Times New Roman" w:cs="Times New Roman" w:hint="default"/>
        <w:b w:val="0"/>
        <w:bCs/>
        <w:i w:val="0"/>
        <w:iCs w:val="0"/>
        <w:color w:val="000000" w:themeColor="text1"/>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30192370">
    <w:abstractNumId w:val="0"/>
  </w:num>
  <w:num w:numId="2" w16cid:durableId="1253396597">
    <w:abstractNumId w:val="9"/>
  </w:num>
  <w:num w:numId="3" w16cid:durableId="518784149">
    <w:abstractNumId w:val="1"/>
  </w:num>
  <w:num w:numId="4" w16cid:durableId="438526088">
    <w:abstractNumId w:val="2"/>
  </w:num>
  <w:num w:numId="5" w16cid:durableId="1434595796">
    <w:abstractNumId w:val="3"/>
  </w:num>
  <w:num w:numId="6" w16cid:durableId="2104838575">
    <w:abstractNumId w:val="6"/>
  </w:num>
  <w:num w:numId="7" w16cid:durableId="112604115">
    <w:abstractNumId w:val="8"/>
  </w:num>
  <w:num w:numId="8" w16cid:durableId="1749500964">
    <w:abstractNumId w:val="4"/>
  </w:num>
  <w:num w:numId="9" w16cid:durableId="1814365725">
    <w:abstractNumId w:val="5"/>
  </w:num>
  <w:num w:numId="10" w16cid:durableId="65303153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5F"/>
    <w:rsid w:val="000044AA"/>
    <w:rsid w:val="00004727"/>
    <w:rsid w:val="00005B9B"/>
    <w:rsid w:val="00016C81"/>
    <w:rsid w:val="000248E8"/>
    <w:rsid w:val="000269CC"/>
    <w:rsid w:val="00026C93"/>
    <w:rsid w:val="00033857"/>
    <w:rsid w:val="0003589D"/>
    <w:rsid w:val="0003596B"/>
    <w:rsid w:val="0003713B"/>
    <w:rsid w:val="000546E2"/>
    <w:rsid w:val="00070F3B"/>
    <w:rsid w:val="000745D4"/>
    <w:rsid w:val="0007495F"/>
    <w:rsid w:val="000879A0"/>
    <w:rsid w:val="00092298"/>
    <w:rsid w:val="00097058"/>
    <w:rsid w:val="0009792A"/>
    <w:rsid w:val="000A0CF8"/>
    <w:rsid w:val="000A2D18"/>
    <w:rsid w:val="000A373B"/>
    <w:rsid w:val="000A390D"/>
    <w:rsid w:val="000A6712"/>
    <w:rsid w:val="000A6757"/>
    <w:rsid w:val="000A6B58"/>
    <w:rsid w:val="000C27D0"/>
    <w:rsid w:val="000C669F"/>
    <w:rsid w:val="000D0F97"/>
    <w:rsid w:val="000D5689"/>
    <w:rsid w:val="000D60AF"/>
    <w:rsid w:val="000E018F"/>
    <w:rsid w:val="000E1435"/>
    <w:rsid w:val="000E38F3"/>
    <w:rsid w:val="000E3BD4"/>
    <w:rsid w:val="000E6F0B"/>
    <w:rsid w:val="000F2890"/>
    <w:rsid w:val="000F4570"/>
    <w:rsid w:val="000F63AD"/>
    <w:rsid w:val="000F760F"/>
    <w:rsid w:val="0010104C"/>
    <w:rsid w:val="001034AD"/>
    <w:rsid w:val="0011428E"/>
    <w:rsid w:val="001147C7"/>
    <w:rsid w:val="00114A6C"/>
    <w:rsid w:val="00115A48"/>
    <w:rsid w:val="00117B2B"/>
    <w:rsid w:val="00117D1F"/>
    <w:rsid w:val="00120828"/>
    <w:rsid w:val="001245EF"/>
    <w:rsid w:val="00132AA7"/>
    <w:rsid w:val="001356B3"/>
    <w:rsid w:val="0014035A"/>
    <w:rsid w:val="001458C6"/>
    <w:rsid w:val="00151D0B"/>
    <w:rsid w:val="0015206F"/>
    <w:rsid w:val="00156AF8"/>
    <w:rsid w:val="00157F95"/>
    <w:rsid w:val="00160631"/>
    <w:rsid w:val="001618A8"/>
    <w:rsid w:val="00162D98"/>
    <w:rsid w:val="00163376"/>
    <w:rsid w:val="001661A8"/>
    <w:rsid w:val="00167E8C"/>
    <w:rsid w:val="0018163C"/>
    <w:rsid w:val="00181917"/>
    <w:rsid w:val="0018327F"/>
    <w:rsid w:val="00190EFF"/>
    <w:rsid w:val="00194608"/>
    <w:rsid w:val="00195589"/>
    <w:rsid w:val="001A12F4"/>
    <w:rsid w:val="001A4E24"/>
    <w:rsid w:val="001B1FC2"/>
    <w:rsid w:val="001B2D3D"/>
    <w:rsid w:val="001B51A8"/>
    <w:rsid w:val="001B7F1F"/>
    <w:rsid w:val="001C3294"/>
    <w:rsid w:val="001C4B45"/>
    <w:rsid w:val="001C56AB"/>
    <w:rsid w:val="001C5D4F"/>
    <w:rsid w:val="001C5D8E"/>
    <w:rsid w:val="001C67A5"/>
    <w:rsid w:val="001C7CCD"/>
    <w:rsid w:val="001D5E23"/>
    <w:rsid w:val="001E320C"/>
    <w:rsid w:val="001F02D0"/>
    <w:rsid w:val="001F1BF7"/>
    <w:rsid w:val="001F40CC"/>
    <w:rsid w:val="001F5A51"/>
    <w:rsid w:val="0020162A"/>
    <w:rsid w:val="00204926"/>
    <w:rsid w:val="00211BB0"/>
    <w:rsid w:val="00211FA7"/>
    <w:rsid w:val="0021409B"/>
    <w:rsid w:val="002161F1"/>
    <w:rsid w:val="002161F7"/>
    <w:rsid w:val="00216BAC"/>
    <w:rsid w:val="00221D98"/>
    <w:rsid w:val="00224EEE"/>
    <w:rsid w:val="00225920"/>
    <w:rsid w:val="00233530"/>
    <w:rsid w:val="0024250A"/>
    <w:rsid w:val="0025522C"/>
    <w:rsid w:val="0026051E"/>
    <w:rsid w:val="002629B9"/>
    <w:rsid w:val="00263B72"/>
    <w:rsid w:val="00265307"/>
    <w:rsid w:val="002659CF"/>
    <w:rsid w:val="00266778"/>
    <w:rsid w:val="00273C53"/>
    <w:rsid w:val="00274CFE"/>
    <w:rsid w:val="002754A3"/>
    <w:rsid w:val="002769C4"/>
    <w:rsid w:val="00281286"/>
    <w:rsid w:val="002828B5"/>
    <w:rsid w:val="002837B6"/>
    <w:rsid w:val="002846A0"/>
    <w:rsid w:val="002859FC"/>
    <w:rsid w:val="002876F6"/>
    <w:rsid w:val="00293157"/>
    <w:rsid w:val="00294C61"/>
    <w:rsid w:val="0029502D"/>
    <w:rsid w:val="00297BD6"/>
    <w:rsid w:val="002A187D"/>
    <w:rsid w:val="002A1BD6"/>
    <w:rsid w:val="002A4670"/>
    <w:rsid w:val="002B095D"/>
    <w:rsid w:val="002B2EEC"/>
    <w:rsid w:val="002B6E5B"/>
    <w:rsid w:val="002C0C88"/>
    <w:rsid w:val="002D0C02"/>
    <w:rsid w:val="002D2983"/>
    <w:rsid w:val="002D3198"/>
    <w:rsid w:val="002D57B5"/>
    <w:rsid w:val="002D7805"/>
    <w:rsid w:val="002D7BC3"/>
    <w:rsid w:val="002E3CB4"/>
    <w:rsid w:val="002F088C"/>
    <w:rsid w:val="002F1C92"/>
    <w:rsid w:val="002F36DE"/>
    <w:rsid w:val="002F3B9D"/>
    <w:rsid w:val="002F439E"/>
    <w:rsid w:val="002F7B5A"/>
    <w:rsid w:val="00300474"/>
    <w:rsid w:val="0030307A"/>
    <w:rsid w:val="00304E7C"/>
    <w:rsid w:val="003051FF"/>
    <w:rsid w:val="00305D5F"/>
    <w:rsid w:val="003076C2"/>
    <w:rsid w:val="003147A5"/>
    <w:rsid w:val="003159D4"/>
    <w:rsid w:val="00322924"/>
    <w:rsid w:val="00322C2E"/>
    <w:rsid w:val="00324E86"/>
    <w:rsid w:val="00331218"/>
    <w:rsid w:val="00333AD9"/>
    <w:rsid w:val="00334203"/>
    <w:rsid w:val="00341FE6"/>
    <w:rsid w:val="00343C0C"/>
    <w:rsid w:val="00352B22"/>
    <w:rsid w:val="003577FC"/>
    <w:rsid w:val="00362DDC"/>
    <w:rsid w:val="00367651"/>
    <w:rsid w:val="003704C6"/>
    <w:rsid w:val="00373785"/>
    <w:rsid w:val="0037516C"/>
    <w:rsid w:val="00382688"/>
    <w:rsid w:val="00383AF4"/>
    <w:rsid w:val="00385311"/>
    <w:rsid w:val="00390567"/>
    <w:rsid w:val="00390934"/>
    <w:rsid w:val="00390E48"/>
    <w:rsid w:val="003914A2"/>
    <w:rsid w:val="003915FF"/>
    <w:rsid w:val="003924B7"/>
    <w:rsid w:val="00392A31"/>
    <w:rsid w:val="00393C1E"/>
    <w:rsid w:val="003A1E6A"/>
    <w:rsid w:val="003A516E"/>
    <w:rsid w:val="003A74C1"/>
    <w:rsid w:val="003B1FD3"/>
    <w:rsid w:val="003B2AD5"/>
    <w:rsid w:val="003B3319"/>
    <w:rsid w:val="003B3865"/>
    <w:rsid w:val="003B4FB8"/>
    <w:rsid w:val="003C7075"/>
    <w:rsid w:val="003D0E50"/>
    <w:rsid w:val="003D2706"/>
    <w:rsid w:val="003E2F9A"/>
    <w:rsid w:val="003E35B0"/>
    <w:rsid w:val="003E39DB"/>
    <w:rsid w:val="003E3BFE"/>
    <w:rsid w:val="003E4FEB"/>
    <w:rsid w:val="003E7EF4"/>
    <w:rsid w:val="003F427C"/>
    <w:rsid w:val="003F4BCB"/>
    <w:rsid w:val="003F54D1"/>
    <w:rsid w:val="003F7D7B"/>
    <w:rsid w:val="004138C0"/>
    <w:rsid w:val="0041503A"/>
    <w:rsid w:val="0041686D"/>
    <w:rsid w:val="00420ACD"/>
    <w:rsid w:val="00421329"/>
    <w:rsid w:val="00422BCE"/>
    <w:rsid w:val="00426109"/>
    <w:rsid w:val="00436B20"/>
    <w:rsid w:val="00437A7D"/>
    <w:rsid w:val="00443E36"/>
    <w:rsid w:val="004501AF"/>
    <w:rsid w:val="00450F49"/>
    <w:rsid w:val="00453D3E"/>
    <w:rsid w:val="00454AA4"/>
    <w:rsid w:val="00455413"/>
    <w:rsid w:val="00455594"/>
    <w:rsid w:val="00455612"/>
    <w:rsid w:val="00455FD3"/>
    <w:rsid w:val="00460DB9"/>
    <w:rsid w:val="0046301A"/>
    <w:rsid w:val="00464C41"/>
    <w:rsid w:val="00466172"/>
    <w:rsid w:val="004672F5"/>
    <w:rsid w:val="00467310"/>
    <w:rsid w:val="004718BC"/>
    <w:rsid w:val="00472429"/>
    <w:rsid w:val="00475102"/>
    <w:rsid w:val="00476F1D"/>
    <w:rsid w:val="00481C74"/>
    <w:rsid w:val="00483A71"/>
    <w:rsid w:val="0048403B"/>
    <w:rsid w:val="00491DF3"/>
    <w:rsid w:val="00493923"/>
    <w:rsid w:val="0049663C"/>
    <w:rsid w:val="004976EC"/>
    <w:rsid w:val="0049792E"/>
    <w:rsid w:val="004A0FBB"/>
    <w:rsid w:val="004A119F"/>
    <w:rsid w:val="004A268D"/>
    <w:rsid w:val="004A45BA"/>
    <w:rsid w:val="004A7D9A"/>
    <w:rsid w:val="004B28B0"/>
    <w:rsid w:val="004B474D"/>
    <w:rsid w:val="004B606E"/>
    <w:rsid w:val="004B77F0"/>
    <w:rsid w:val="004C00B7"/>
    <w:rsid w:val="004C18DE"/>
    <w:rsid w:val="004C3507"/>
    <w:rsid w:val="004C3D6E"/>
    <w:rsid w:val="004D101A"/>
    <w:rsid w:val="004D1FFE"/>
    <w:rsid w:val="004D203E"/>
    <w:rsid w:val="004E239E"/>
    <w:rsid w:val="004E6DA3"/>
    <w:rsid w:val="004F1185"/>
    <w:rsid w:val="004F2689"/>
    <w:rsid w:val="004F4DA6"/>
    <w:rsid w:val="004F6936"/>
    <w:rsid w:val="0050373E"/>
    <w:rsid w:val="00504228"/>
    <w:rsid w:val="005074F5"/>
    <w:rsid w:val="00513143"/>
    <w:rsid w:val="00513AF1"/>
    <w:rsid w:val="0052001B"/>
    <w:rsid w:val="00520BC6"/>
    <w:rsid w:val="00520FB1"/>
    <w:rsid w:val="005238EE"/>
    <w:rsid w:val="00523ABD"/>
    <w:rsid w:val="005243A9"/>
    <w:rsid w:val="00525B14"/>
    <w:rsid w:val="00530400"/>
    <w:rsid w:val="005325BD"/>
    <w:rsid w:val="00534EB3"/>
    <w:rsid w:val="0053778B"/>
    <w:rsid w:val="0054010B"/>
    <w:rsid w:val="00542A1A"/>
    <w:rsid w:val="005447A9"/>
    <w:rsid w:val="00547F5C"/>
    <w:rsid w:val="005537EE"/>
    <w:rsid w:val="0055391D"/>
    <w:rsid w:val="00554446"/>
    <w:rsid w:val="00560DC3"/>
    <w:rsid w:val="00562963"/>
    <w:rsid w:val="00571ED6"/>
    <w:rsid w:val="005742F8"/>
    <w:rsid w:val="005853D7"/>
    <w:rsid w:val="005935D4"/>
    <w:rsid w:val="0059445C"/>
    <w:rsid w:val="00595064"/>
    <w:rsid w:val="0059557C"/>
    <w:rsid w:val="00595931"/>
    <w:rsid w:val="00595A1F"/>
    <w:rsid w:val="00596DF5"/>
    <w:rsid w:val="00597C65"/>
    <w:rsid w:val="005A0656"/>
    <w:rsid w:val="005A1B3F"/>
    <w:rsid w:val="005A6B22"/>
    <w:rsid w:val="005A6DA1"/>
    <w:rsid w:val="005A7E78"/>
    <w:rsid w:val="005B26BB"/>
    <w:rsid w:val="005B29F7"/>
    <w:rsid w:val="005B6863"/>
    <w:rsid w:val="005C466F"/>
    <w:rsid w:val="005C5068"/>
    <w:rsid w:val="005C51DD"/>
    <w:rsid w:val="005C58CB"/>
    <w:rsid w:val="005C5F92"/>
    <w:rsid w:val="005C62CE"/>
    <w:rsid w:val="005D6B4D"/>
    <w:rsid w:val="005F4262"/>
    <w:rsid w:val="005F42C7"/>
    <w:rsid w:val="00601740"/>
    <w:rsid w:val="006031D7"/>
    <w:rsid w:val="00605715"/>
    <w:rsid w:val="006117D9"/>
    <w:rsid w:val="00612315"/>
    <w:rsid w:val="00612E7D"/>
    <w:rsid w:val="00613C05"/>
    <w:rsid w:val="00615DD8"/>
    <w:rsid w:val="00621F3E"/>
    <w:rsid w:val="006236D3"/>
    <w:rsid w:val="00624683"/>
    <w:rsid w:val="00630E3B"/>
    <w:rsid w:val="00637007"/>
    <w:rsid w:val="00637593"/>
    <w:rsid w:val="00637C0F"/>
    <w:rsid w:val="00644C0D"/>
    <w:rsid w:val="00645669"/>
    <w:rsid w:val="00645C84"/>
    <w:rsid w:val="00646B3D"/>
    <w:rsid w:val="006607D9"/>
    <w:rsid w:val="00662EA5"/>
    <w:rsid w:val="00665FF8"/>
    <w:rsid w:val="00667E38"/>
    <w:rsid w:val="00667F80"/>
    <w:rsid w:val="0067476B"/>
    <w:rsid w:val="00676784"/>
    <w:rsid w:val="00676869"/>
    <w:rsid w:val="0068111A"/>
    <w:rsid w:val="0068118D"/>
    <w:rsid w:val="006815C4"/>
    <w:rsid w:val="00681FD2"/>
    <w:rsid w:val="006850B0"/>
    <w:rsid w:val="006851CA"/>
    <w:rsid w:val="0068740F"/>
    <w:rsid w:val="00687C3F"/>
    <w:rsid w:val="0069241C"/>
    <w:rsid w:val="00694567"/>
    <w:rsid w:val="0069606B"/>
    <w:rsid w:val="006975CF"/>
    <w:rsid w:val="006A0219"/>
    <w:rsid w:val="006A2D52"/>
    <w:rsid w:val="006A4401"/>
    <w:rsid w:val="006B56B1"/>
    <w:rsid w:val="006B6129"/>
    <w:rsid w:val="006B6864"/>
    <w:rsid w:val="006C1A85"/>
    <w:rsid w:val="006C21D4"/>
    <w:rsid w:val="006C3ABC"/>
    <w:rsid w:val="006C7A40"/>
    <w:rsid w:val="006D1379"/>
    <w:rsid w:val="006D4644"/>
    <w:rsid w:val="006D5AE0"/>
    <w:rsid w:val="006D5D68"/>
    <w:rsid w:val="006E1CB5"/>
    <w:rsid w:val="006E59AA"/>
    <w:rsid w:val="006E600B"/>
    <w:rsid w:val="006F5228"/>
    <w:rsid w:val="006F5878"/>
    <w:rsid w:val="007003D8"/>
    <w:rsid w:val="007072B8"/>
    <w:rsid w:val="00712263"/>
    <w:rsid w:val="0071560D"/>
    <w:rsid w:val="0071594C"/>
    <w:rsid w:val="00716442"/>
    <w:rsid w:val="00716533"/>
    <w:rsid w:val="0071680D"/>
    <w:rsid w:val="007176A8"/>
    <w:rsid w:val="00721FA9"/>
    <w:rsid w:val="00723CE4"/>
    <w:rsid w:val="00730A53"/>
    <w:rsid w:val="007341E3"/>
    <w:rsid w:val="00736682"/>
    <w:rsid w:val="00736AE7"/>
    <w:rsid w:val="00746330"/>
    <w:rsid w:val="00750076"/>
    <w:rsid w:val="00751C02"/>
    <w:rsid w:val="00753ABC"/>
    <w:rsid w:val="00755EC5"/>
    <w:rsid w:val="0075712C"/>
    <w:rsid w:val="0077594A"/>
    <w:rsid w:val="007770A1"/>
    <w:rsid w:val="007856F8"/>
    <w:rsid w:val="00791408"/>
    <w:rsid w:val="007926D7"/>
    <w:rsid w:val="007938DA"/>
    <w:rsid w:val="00794418"/>
    <w:rsid w:val="00795AEA"/>
    <w:rsid w:val="00796DAB"/>
    <w:rsid w:val="00797556"/>
    <w:rsid w:val="007A534F"/>
    <w:rsid w:val="007A6503"/>
    <w:rsid w:val="007B108D"/>
    <w:rsid w:val="007B19F8"/>
    <w:rsid w:val="007B1CC5"/>
    <w:rsid w:val="007B286C"/>
    <w:rsid w:val="007B58F9"/>
    <w:rsid w:val="007B7B6D"/>
    <w:rsid w:val="007C0ED7"/>
    <w:rsid w:val="007C2859"/>
    <w:rsid w:val="007C302F"/>
    <w:rsid w:val="007C4B28"/>
    <w:rsid w:val="007C6B2C"/>
    <w:rsid w:val="007D3122"/>
    <w:rsid w:val="007D574F"/>
    <w:rsid w:val="007F19DB"/>
    <w:rsid w:val="007F276F"/>
    <w:rsid w:val="007F3F20"/>
    <w:rsid w:val="007F5A37"/>
    <w:rsid w:val="00800364"/>
    <w:rsid w:val="00800A28"/>
    <w:rsid w:val="008015A5"/>
    <w:rsid w:val="00803426"/>
    <w:rsid w:val="008036CB"/>
    <w:rsid w:val="008045A5"/>
    <w:rsid w:val="00805A8C"/>
    <w:rsid w:val="00812E76"/>
    <w:rsid w:val="00822463"/>
    <w:rsid w:val="008238F2"/>
    <w:rsid w:val="008271B4"/>
    <w:rsid w:val="00827C46"/>
    <w:rsid w:val="00831E1C"/>
    <w:rsid w:val="008362C6"/>
    <w:rsid w:val="008379D2"/>
    <w:rsid w:val="00837EA0"/>
    <w:rsid w:val="00843412"/>
    <w:rsid w:val="00843E22"/>
    <w:rsid w:val="00846D7B"/>
    <w:rsid w:val="0085196E"/>
    <w:rsid w:val="00853028"/>
    <w:rsid w:val="00855655"/>
    <w:rsid w:val="00860B08"/>
    <w:rsid w:val="00861029"/>
    <w:rsid w:val="00861C06"/>
    <w:rsid w:val="00864BF0"/>
    <w:rsid w:val="0087291C"/>
    <w:rsid w:val="00872D39"/>
    <w:rsid w:val="0087306E"/>
    <w:rsid w:val="00880BCD"/>
    <w:rsid w:val="008811CA"/>
    <w:rsid w:val="00884633"/>
    <w:rsid w:val="00885459"/>
    <w:rsid w:val="00885A39"/>
    <w:rsid w:val="00887CE2"/>
    <w:rsid w:val="008909FB"/>
    <w:rsid w:val="008947B8"/>
    <w:rsid w:val="008A1164"/>
    <w:rsid w:val="008A3B73"/>
    <w:rsid w:val="008B30E1"/>
    <w:rsid w:val="008B4078"/>
    <w:rsid w:val="008B6C59"/>
    <w:rsid w:val="008C2AA4"/>
    <w:rsid w:val="008C2AFA"/>
    <w:rsid w:val="008C2F3E"/>
    <w:rsid w:val="008C422A"/>
    <w:rsid w:val="008C676D"/>
    <w:rsid w:val="008D159D"/>
    <w:rsid w:val="008D23AB"/>
    <w:rsid w:val="008D2936"/>
    <w:rsid w:val="008D5618"/>
    <w:rsid w:val="008E2713"/>
    <w:rsid w:val="008E4F55"/>
    <w:rsid w:val="008E6202"/>
    <w:rsid w:val="008E674B"/>
    <w:rsid w:val="008F0180"/>
    <w:rsid w:val="008F15EB"/>
    <w:rsid w:val="008F1DEB"/>
    <w:rsid w:val="008F4B8E"/>
    <w:rsid w:val="00900478"/>
    <w:rsid w:val="0090056A"/>
    <w:rsid w:val="00900922"/>
    <w:rsid w:val="0090311C"/>
    <w:rsid w:val="0090502C"/>
    <w:rsid w:val="00905369"/>
    <w:rsid w:val="00911482"/>
    <w:rsid w:val="00911722"/>
    <w:rsid w:val="0091374A"/>
    <w:rsid w:val="0091707E"/>
    <w:rsid w:val="00921DBD"/>
    <w:rsid w:val="009220D4"/>
    <w:rsid w:val="00922DDA"/>
    <w:rsid w:val="0092687A"/>
    <w:rsid w:val="00926DF5"/>
    <w:rsid w:val="00935848"/>
    <w:rsid w:val="00935FB7"/>
    <w:rsid w:val="009400DF"/>
    <w:rsid w:val="0094083E"/>
    <w:rsid w:val="0094211A"/>
    <w:rsid w:val="0094783D"/>
    <w:rsid w:val="0095021D"/>
    <w:rsid w:val="009528C4"/>
    <w:rsid w:val="00953C6B"/>
    <w:rsid w:val="009552E2"/>
    <w:rsid w:val="00955E72"/>
    <w:rsid w:val="0095642C"/>
    <w:rsid w:val="009617ED"/>
    <w:rsid w:val="00961C13"/>
    <w:rsid w:val="00966097"/>
    <w:rsid w:val="00970855"/>
    <w:rsid w:val="009715E9"/>
    <w:rsid w:val="00975BFE"/>
    <w:rsid w:val="009761D7"/>
    <w:rsid w:val="00977D19"/>
    <w:rsid w:val="009820AE"/>
    <w:rsid w:val="009866B2"/>
    <w:rsid w:val="00991EC9"/>
    <w:rsid w:val="00992BEE"/>
    <w:rsid w:val="009936F1"/>
    <w:rsid w:val="009A0308"/>
    <w:rsid w:val="009A48D8"/>
    <w:rsid w:val="009A78C7"/>
    <w:rsid w:val="009B5823"/>
    <w:rsid w:val="009C32F4"/>
    <w:rsid w:val="009C654D"/>
    <w:rsid w:val="009C7A04"/>
    <w:rsid w:val="009D04A3"/>
    <w:rsid w:val="009D66E1"/>
    <w:rsid w:val="009E01B4"/>
    <w:rsid w:val="009E4CD9"/>
    <w:rsid w:val="009E505A"/>
    <w:rsid w:val="009E7A8D"/>
    <w:rsid w:val="009F1703"/>
    <w:rsid w:val="009F1F63"/>
    <w:rsid w:val="009F388F"/>
    <w:rsid w:val="009F3C31"/>
    <w:rsid w:val="009F7C23"/>
    <w:rsid w:val="00A029F9"/>
    <w:rsid w:val="00A101F4"/>
    <w:rsid w:val="00A12A78"/>
    <w:rsid w:val="00A15677"/>
    <w:rsid w:val="00A15EBD"/>
    <w:rsid w:val="00A2092C"/>
    <w:rsid w:val="00A22B7C"/>
    <w:rsid w:val="00A27DB7"/>
    <w:rsid w:val="00A32396"/>
    <w:rsid w:val="00A324AC"/>
    <w:rsid w:val="00A3309D"/>
    <w:rsid w:val="00A46196"/>
    <w:rsid w:val="00A46E2F"/>
    <w:rsid w:val="00A50B5B"/>
    <w:rsid w:val="00A553E1"/>
    <w:rsid w:val="00A56D6A"/>
    <w:rsid w:val="00A648D8"/>
    <w:rsid w:val="00A72D0E"/>
    <w:rsid w:val="00A755AA"/>
    <w:rsid w:val="00A81815"/>
    <w:rsid w:val="00A83A9A"/>
    <w:rsid w:val="00A84AC8"/>
    <w:rsid w:val="00A9748A"/>
    <w:rsid w:val="00AB0360"/>
    <w:rsid w:val="00AB1D2E"/>
    <w:rsid w:val="00AB33AD"/>
    <w:rsid w:val="00AB3DE4"/>
    <w:rsid w:val="00AB404E"/>
    <w:rsid w:val="00AC0B6E"/>
    <w:rsid w:val="00AC3308"/>
    <w:rsid w:val="00AC5F3D"/>
    <w:rsid w:val="00AD1320"/>
    <w:rsid w:val="00AD3C12"/>
    <w:rsid w:val="00AE1712"/>
    <w:rsid w:val="00AE2164"/>
    <w:rsid w:val="00AE34C4"/>
    <w:rsid w:val="00AE4DDA"/>
    <w:rsid w:val="00AE4F57"/>
    <w:rsid w:val="00AF0D3B"/>
    <w:rsid w:val="00AF42A8"/>
    <w:rsid w:val="00AF587A"/>
    <w:rsid w:val="00AF61D0"/>
    <w:rsid w:val="00AF7122"/>
    <w:rsid w:val="00AF7EB6"/>
    <w:rsid w:val="00B0281F"/>
    <w:rsid w:val="00B0633C"/>
    <w:rsid w:val="00B072AB"/>
    <w:rsid w:val="00B10264"/>
    <w:rsid w:val="00B1246A"/>
    <w:rsid w:val="00B16FBA"/>
    <w:rsid w:val="00B173D3"/>
    <w:rsid w:val="00B2060F"/>
    <w:rsid w:val="00B22143"/>
    <w:rsid w:val="00B22DBE"/>
    <w:rsid w:val="00B24158"/>
    <w:rsid w:val="00B368FB"/>
    <w:rsid w:val="00B42CB3"/>
    <w:rsid w:val="00B42F09"/>
    <w:rsid w:val="00B4669C"/>
    <w:rsid w:val="00B46E31"/>
    <w:rsid w:val="00B51251"/>
    <w:rsid w:val="00B52B5A"/>
    <w:rsid w:val="00B575B8"/>
    <w:rsid w:val="00B61B4C"/>
    <w:rsid w:val="00B654AA"/>
    <w:rsid w:val="00B65704"/>
    <w:rsid w:val="00B6745D"/>
    <w:rsid w:val="00B67D30"/>
    <w:rsid w:val="00B73CBE"/>
    <w:rsid w:val="00B81E83"/>
    <w:rsid w:val="00B82349"/>
    <w:rsid w:val="00B84B15"/>
    <w:rsid w:val="00B96804"/>
    <w:rsid w:val="00BA317F"/>
    <w:rsid w:val="00BA3995"/>
    <w:rsid w:val="00BA4274"/>
    <w:rsid w:val="00BA5070"/>
    <w:rsid w:val="00BB308E"/>
    <w:rsid w:val="00BB6D88"/>
    <w:rsid w:val="00BC0D1A"/>
    <w:rsid w:val="00BC121C"/>
    <w:rsid w:val="00BC170B"/>
    <w:rsid w:val="00BC1B85"/>
    <w:rsid w:val="00BC2076"/>
    <w:rsid w:val="00BC6AB5"/>
    <w:rsid w:val="00BC6C5D"/>
    <w:rsid w:val="00BC70F4"/>
    <w:rsid w:val="00BC7E99"/>
    <w:rsid w:val="00BD7646"/>
    <w:rsid w:val="00BD7798"/>
    <w:rsid w:val="00BE06C3"/>
    <w:rsid w:val="00BE1009"/>
    <w:rsid w:val="00BE62BA"/>
    <w:rsid w:val="00BE6C0B"/>
    <w:rsid w:val="00BF07C2"/>
    <w:rsid w:val="00BF5CBB"/>
    <w:rsid w:val="00C002B8"/>
    <w:rsid w:val="00C004AA"/>
    <w:rsid w:val="00C04847"/>
    <w:rsid w:val="00C06CB1"/>
    <w:rsid w:val="00C21518"/>
    <w:rsid w:val="00C216D3"/>
    <w:rsid w:val="00C23A02"/>
    <w:rsid w:val="00C2405E"/>
    <w:rsid w:val="00C246EA"/>
    <w:rsid w:val="00C26525"/>
    <w:rsid w:val="00C27D35"/>
    <w:rsid w:val="00C33885"/>
    <w:rsid w:val="00C36661"/>
    <w:rsid w:val="00C371A2"/>
    <w:rsid w:val="00C40314"/>
    <w:rsid w:val="00C434C2"/>
    <w:rsid w:val="00C44441"/>
    <w:rsid w:val="00C517AB"/>
    <w:rsid w:val="00C51837"/>
    <w:rsid w:val="00C5475F"/>
    <w:rsid w:val="00C66FAB"/>
    <w:rsid w:val="00C67D4E"/>
    <w:rsid w:val="00C67D84"/>
    <w:rsid w:val="00C73C12"/>
    <w:rsid w:val="00C74CF4"/>
    <w:rsid w:val="00C82217"/>
    <w:rsid w:val="00C846BC"/>
    <w:rsid w:val="00C85362"/>
    <w:rsid w:val="00C86419"/>
    <w:rsid w:val="00C87059"/>
    <w:rsid w:val="00C9430B"/>
    <w:rsid w:val="00C943EC"/>
    <w:rsid w:val="00C95D97"/>
    <w:rsid w:val="00C96D24"/>
    <w:rsid w:val="00CA3C9C"/>
    <w:rsid w:val="00CA6226"/>
    <w:rsid w:val="00CB1B38"/>
    <w:rsid w:val="00CB1E27"/>
    <w:rsid w:val="00CB32FE"/>
    <w:rsid w:val="00CB6B29"/>
    <w:rsid w:val="00CB7831"/>
    <w:rsid w:val="00CB7E2F"/>
    <w:rsid w:val="00CB7F29"/>
    <w:rsid w:val="00CC0226"/>
    <w:rsid w:val="00CC038D"/>
    <w:rsid w:val="00CC076D"/>
    <w:rsid w:val="00CC60E4"/>
    <w:rsid w:val="00CC7A44"/>
    <w:rsid w:val="00CD09F3"/>
    <w:rsid w:val="00CD2D36"/>
    <w:rsid w:val="00CD470F"/>
    <w:rsid w:val="00CD4A43"/>
    <w:rsid w:val="00CD5FE2"/>
    <w:rsid w:val="00CE4813"/>
    <w:rsid w:val="00CF2D86"/>
    <w:rsid w:val="00CF330B"/>
    <w:rsid w:val="00CF4D0E"/>
    <w:rsid w:val="00D01D5B"/>
    <w:rsid w:val="00D0240D"/>
    <w:rsid w:val="00D040D5"/>
    <w:rsid w:val="00D05004"/>
    <w:rsid w:val="00D0673F"/>
    <w:rsid w:val="00D07C0B"/>
    <w:rsid w:val="00D204AB"/>
    <w:rsid w:val="00D20A7C"/>
    <w:rsid w:val="00D23B9A"/>
    <w:rsid w:val="00D24B52"/>
    <w:rsid w:val="00D26A35"/>
    <w:rsid w:val="00D270CF"/>
    <w:rsid w:val="00D32FCF"/>
    <w:rsid w:val="00D35248"/>
    <w:rsid w:val="00D35987"/>
    <w:rsid w:val="00D44AC3"/>
    <w:rsid w:val="00D52438"/>
    <w:rsid w:val="00D52C8C"/>
    <w:rsid w:val="00D54C9E"/>
    <w:rsid w:val="00D575C6"/>
    <w:rsid w:val="00D62A09"/>
    <w:rsid w:val="00D64901"/>
    <w:rsid w:val="00D6548E"/>
    <w:rsid w:val="00D670FE"/>
    <w:rsid w:val="00D724F4"/>
    <w:rsid w:val="00D80074"/>
    <w:rsid w:val="00D82649"/>
    <w:rsid w:val="00D918CB"/>
    <w:rsid w:val="00D94228"/>
    <w:rsid w:val="00DA1DAC"/>
    <w:rsid w:val="00DA69DA"/>
    <w:rsid w:val="00DB066F"/>
    <w:rsid w:val="00DB5469"/>
    <w:rsid w:val="00DB73DD"/>
    <w:rsid w:val="00DC22D2"/>
    <w:rsid w:val="00DC3902"/>
    <w:rsid w:val="00DD17A9"/>
    <w:rsid w:val="00DD1B8C"/>
    <w:rsid w:val="00DD2B66"/>
    <w:rsid w:val="00DE1508"/>
    <w:rsid w:val="00DE30EA"/>
    <w:rsid w:val="00DE323F"/>
    <w:rsid w:val="00DE75C0"/>
    <w:rsid w:val="00DE7983"/>
    <w:rsid w:val="00DF0D13"/>
    <w:rsid w:val="00DF2F5D"/>
    <w:rsid w:val="00DF3644"/>
    <w:rsid w:val="00DF526E"/>
    <w:rsid w:val="00DF7889"/>
    <w:rsid w:val="00E000E1"/>
    <w:rsid w:val="00E02678"/>
    <w:rsid w:val="00E02CD0"/>
    <w:rsid w:val="00E04BF6"/>
    <w:rsid w:val="00E056EE"/>
    <w:rsid w:val="00E12AF1"/>
    <w:rsid w:val="00E13982"/>
    <w:rsid w:val="00E15266"/>
    <w:rsid w:val="00E17617"/>
    <w:rsid w:val="00E21208"/>
    <w:rsid w:val="00E221D1"/>
    <w:rsid w:val="00E25FB8"/>
    <w:rsid w:val="00E2662B"/>
    <w:rsid w:val="00E32EB8"/>
    <w:rsid w:val="00E335F8"/>
    <w:rsid w:val="00E3481F"/>
    <w:rsid w:val="00E41CC2"/>
    <w:rsid w:val="00E41F1F"/>
    <w:rsid w:val="00E477C2"/>
    <w:rsid w:val="00E51D4A"/>
    <w:rsid w:val="00E53379"/>
    <w:rsid w:val="00E556F8"/>
    <w:rsid w:val="00E55C18"/>
    <w:rsid w:val="00E57323"/>
    <w:rsid w:val="00E65E37"/>
    <w:rsid w:val="00E67EB6"/>
    <w:rsid w:val="00E7757B"/>
    <w:rsid w:val="00E8025F"/>
    <w:rsid w:val="00E8094B"/>
    <w:rsid w:val="00E84EB2"/>
    <w:rsid w:val="00E90C93"/>
    <w:rsid w:val="00E93717"/>
    <w:rsid w:val="00E94514"/>
    <w:rsid w:val="00E96002"/>
    <w:rsid w:val="00E9669E"/>
    <w:rsid w:val="00EA2269"/>
    <w:rsid w:val="00EA3182"/>
    <w:rsid w:val="00EA528B"/>
    <w:rsid w:val="00EA543B"/>
    <w:rsid w:val="00EC25F7"/>
    <w:rsid w:val="00EC335E"/>
    <w:rsid w:val="00EC48BF"/>
    <w:rsid w:val="00EC59BF"/>
    <w:rsid w:val="00ED3656"/>
    <w:rsid w:val="00EE3501"/>
    <w:rsid w:val="00EE3616"/>
    <w:rsid w:val="00EE437F"/>
    <w:rsid w:val="00EE7933"/>
    <w:rsid w:val="00EF3192"/>
    <w:rsid w:val="00EF78A1"/>
    <w:rsid w:val="00F01FBD"/>
    <w:rsid w:val="00F055A6"/>
    <w:rsid w:val="00F11DCC"/>
    <w:rsid w:val="00F12349"/>
    <w:rsid w:val="00F12C19"/>
    <w:rsid w:val="00F1506E"/>
    <w:rsid w:val="00F176D7"/>
    <w:rsid w:val="00F17EA7"/>
    <w:rsid w:val="00F23F22"/>
    <w:rsid w:val="00F24DA0"/>
    <w:rsid w:val="00F25216"/>
    <w:rsid w:val="00F30712"/>
    <w:rsid w:val="00F3082F"/>
    <w:rsid w:val="00F32C01"/>
    <w:rsid w:val="00F36F8D"/>
    <w:rsid w:val="00F440B6"/>
    <w:rsid w:val="00F44BDF"/>
    <w:rsid w:val="00F46E75"/>
    <w:rsid w:val="00F51AF9"/>
    <w:rsid w:val="00F5576D"/>
    <w:rsid w:val="00F60530"/>
    <w:rsid w:val="00F61B9F"/>
    <w:rsid w:val="00F649B9"/>
    <w:rsid w:val="00F64F77"/>
    <w:rsid w:val="00F70E76"/>
    <w:rsid w:val="00F75680"/>
    <w:rsid w:val="00F75EA5"/>
    <w:rsid w:val="00F80E0D"/>
    <w:rsid w:val="00F840D5"/>
    <w:rsid w:val="00F84201"/>
    <w:rsid w:val="00F9734B"/>
    <w:rsid w:val="00FA1480"/>
    <w:rsid w:val="00FA5286"/>
    <w:rsid w:val="00FB118A"/>
    <w:rsid w:val="00FB3669"/>
    <w:rsid w:val="00FC1AE9"/>
    <w:rsid w:val="00FC1D75"/>
    <w:rsid w:val="00FC2B72"/>
    <w:rsid w:val="00FC61F2"/>
    <w:rsid w:val="00FD5C12"/>
    <w:rsid w:val="00FD7F08"/>
    <w:rsid w:val="00FE277D"/>
    <w:rsid w:val="00FE510B"/>
    <w:rsid w:val="00FF22FD"/>
    <w:rsid w:val="00FF5C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812"/>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75"/>
    <w:rPr>
      <w:rFonts w:ascii="Times New Roman" w:eastAsia="Times New Roman" w:hAnsi="Times New Roman" w:cs="Times New Roman"/>
      <w:lang w:eastAsia="en-GB"/>
    </w:rPr>
  </w:style>
  <w:style w:type="paragraph" w:styleId="Heading2">
    <w:name w:val="heading 2"/>
    <w:basedOn w:val="Normal"/>
    <w:link w:val="Heading2Char"/>
    <w:uiPriority w:val="9"/>
    <w:qFormat/>
    <w:rsid w:val="00F70E76"/>
    <w:pPr>
      <w:spacing w:before="100" w:beforeAutospacing="1" w:after="100" w:afterAutospacing="1"/>
      <w:outlineLvl w:val="1"/>
    </w:pPr>
    <w:rPr>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rPr>
      <w:rFonts w:asciiTheme="minorHAnsi" w:eastAsiaTheme="minorHAnsi" w:hAnsiTheme="minorHAnsi" w:cstheme="minorBidi"/>
      <w:lang w:val="en-GB" w:eastAsia="en-US"/>
    </w:rPr>
  </w:style>
  <w:style w:type="paragraph" w:styleId="Footer">
    <w:name w:val="footer"/>
    <w:basedOn w:val="Normal"/>
    <w:link w:val="FooterChar"/>
    <w:uiPriority w:val="99"/>
    <w:unhideWhenUsed/>
    <w:rsid w:val="003914A2"/>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lang w:val="en-GB"/>
    </w:rPr>
  </w:style>
  <w:style w:type="paragraph" w:styleId="FootnoteText">
    <w:name w:val="footnote text"/>
    <w:basedOn w:val="Normal"/>
    <w:link w:val="FootnoteTextChar"/>
    <w:unhideWhenUsed/>
    <w:rsid w:val="001D5E2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rsid w:val="001D5E23"/>
    <w:rPr>
      <w:sz w:val="20"/>
      <w:szCs w:val="20"/>
    </w:rPr>
  </w:style>
  <w:style w:type="character" w:styleId="FootnoteReference">
    <w:name w:val="footnote reference"/>
    <w:basedOn w:val="DefaultParagraphFont"/>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lang w:val="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nhideWhenUsed/>
    <w:rsid w:val="00AC3308"/>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4880">
      <w:bodyDiv w:val="1"/>
      <w:marLeft w:val="0"/>
      <w:marRight w:val="0"/>
      <w:marTop w:val="0"/>
      <w:marBottom w:val="0"/>
      <w:divBdr>
        <w:top w:val="none" w:sz="0" w:space="0" w:color="auto"/>
        <w:left w:val="none" w:sz="0" w:space="0" w:color="auto"/>
        <w:bottom w:val="none" w:sz="0" w:space="0" w:color="auto"/>
        <w:right w:val="none" w:sz="0" w:space="0" w:color="auto"/>
      </w:divBdr>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49332196">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29273757">
      <w:bodyDiv w:val="1"/>
      <w:marLeft w:val="0"/>
      <w:marRight w:val="0"/>
      <w:marTop w:val="0"/>
      <w:marBottom w:val="0"/>
      <w:divBdr>
        <w:top w:val="none" w:sz="0" w:space="0" w:color="auto"/>
        <w:left w:val="none" w:sz="0" w:space="0" w:color="auto"/>
        <w:bottom w:val="none" w:sz="0" w:space="0" w:color="auto"/>
        <w:right w:val="none" w:sz="0" w:space="0" w:color="auto"/>
      </w:divBdr>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45777890">
      <w:bodyDiv w:val="1"/>
      <w:marLeft w:val="0"/>
      <w:marRight w:val="0"/>
      <w:marTop w:val="0"/>
      <w:marBottom w:val="0"/>
      <w:divBdr>
        <w:top w:val="none" w:sz="0" w:space="0" w:color="auto"/>
        <w:left w:val="none" w:sz="0" w:space="0" w:color="auto"/>
        <w:bottom w:val="none" w:sz="0" w:space="0" w:color="auto"/>
        <w:right w:val="none" w:sz="0" w:space="0" w:color="auto"/>
      </w:divBdr>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507645317">
      <w:bodyDiv w:val="1"/>
      <w:marLeft w:val="0"/>
      <w:marRight w:val="0"/>
      <w:marTop w:val="0"/>
      <w:marBottom w:val="0"/>
      <w:divBdr>
        <w:top w:val="none" w:sz="0" w:space="0" w:color="auto"/>
        <w:left w:val="none" w:sz="0" w:space="0" w:color="auto"/>
        <w:bottom w:val="none" w:sz="0" w:space="0" w:color="auto"/>
        <w:right w:val="none" w:sz="0" w:space="0" w:color="auto"/>
      </w:divBdr>
      <w:divsChild>
        <w:div w:id="1388340625">
          <w:marLeft w:val="0"/>
          <w:marRight w:val="0"/>
          <w:marTop w:val="0"/>
          <w:marBottom w:val="0"/>
          <w:divBdr>
            <w:top w:val="none" w:sz="0" w:space="0" w:color="auto"/>
            <w:left w:val="none" w:sz="0" w:space="0" w:color="auto"/>
            <w:bottom w:val="none" w:sz="0" w:space="0" w:color="auto"/>
            <w:right w:val="none" w:sz="0" w:space="0" w:color="auto"/>
          </w:divBdr>
          <w:divsChild>
            <w:div w:id="2065638685">
              <w:marLeft w:val="0"/>
              <w:marRight w:val="0"/>
              <w:marTop w:val="0"/>
              <w:marBottom w:val="0"/>
              <w:divBdr>
                <w:top w:val="none" w:sz="0" w:space="0" w:color="auto"/>
                <w:left w:val="none" w:sz="0" w:space="0" w:color="auto"/>
                <w:bottom w:val="none" w:sz="0" w:space="0" w:color="auto"/>
                <w:right w:val="none" w:sz="0" w:space="0" w:color="auto"/>
              </w:divBdr>
              <w:divsChild>
                <w:div w:id="11164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58617">
      <w:bodyDiv w:val="1"/>
      <w:marLeft w:val="0"/>
      <w:marRight w:val="0"/>
      <w:marTop w:val="0"/>
      <w:marBottom w:val="0"/>
      <w:divBdr>
        <w:top w:val="none" w:sz="0" w:space="0" w:color="auto"/>
        <w:left w:val="none" w:sz="0" w:space="0" w:color="auto"/>
        <w:bottom w:val="none" w:sz="0" w:space="0" w:color="auto"/>
        <w:right w:val="none" w:sz="0" w:space="0" w:color="auto"/>
      </w:divBdr>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614143956">
      <w:bodyDiv w:val="1"/>
      <w:marLeft w:val="0"/>
      <w:marRight w:val="0"/>
      <w:marTop w:val="0"/>
      <w:marBottom w:val="0"/>
      <w:divBdr>
        <w:top w:val="none" w:sz="0" w:space="0" w:color="auto"/>
        <w:left w:val="none" w:sz="0" w:space="0" w:color="auto"/>
        <w:bottom w:val="none" w:sz="0" w:space="0" w:color="auto"/>
        <w:right w:val="none" w:sz="0" w:space="0" w:color="auto"/>
      </w:divBdr>
    </w:div>
    <w:div w:id="752629278">
      <w:bodyDiv w:val="1"/>
      <w:marLeft w:val="0"/>
      <w:marRight w:val="0"/>
      <w:marTop w:val="0"/>
      <w:marBottom w:val="0"/>
      <w:divBdr>
        <w:top w:val="none" w:sz="0" w:space="0" w:color="auto"/>
        <w:left w:val="none" w:sz="0" w:space="0" w:color="auto"/>
        <w:bottom w:val="none" w:sz="0" w:space="0" w:color="auto"/>
        <w:right w:val="none" w:sz="0" w:space="0" w:color="auto"/>
      </w:divBdr>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23490515">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7111">
      <w:bodyDiv w:val="1"/>
      <w:marLeft w:val="0"/>
      <w:marRight w:val="0"/>
      <w:marTop w:val="0"/>
      <w:marBottom w:val="0"/>
      <w:divBdr>
        <w:top w:val="none" w:sz="0" w:space="0" w:color="auto"/>
        <w:left w:val="none" w:sz="0" w:space="0" w:color="auto"/>
        <w:bottom w:val="none" w:sz="0" w:space="0" w:color="auto"/>
        <w:right w:val="none" w:sz="0" w:space="0" w:color="auto"/>
      </w:divBdr>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24682959">
      <w:bodyDiv w:val="1"/>
      <w:marLeft w:val="0"/>
      <w:marRight w:val="0"/>
      <w:marTop w:val="0"/>
      <w:marBottom w:val="0"/>
      <w:divBdr>
        <w:top w:val="none" w:sz="0" w:space="0" w:color="auto"/>
        <w:left w:val="none" w:sz="0" w:space="0" w:color="auto"/>
        <w:bottom w:val="none" w:sz="0" w:space="0" w:color="auto"/>
        <w:right w:val="none" w:sz="0" w:space="0" w:color="auto"/>
      </w:divBdr>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28047574">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345980507">
      <w:bodyDiv w:val="1"/>
      <w:marLeft w:val="0"/>
      <w:marRight w:val="0"/>
      <w:marTop w:val="0"/>
      <w:marBottom w:val="0"/>
      <w:divBdr>
        <w:top w:val="none" w:sz="0" w:space="0" w:color="auto"/>
        <w:left w:val="none" w:sz="0" w:space="0" w:color="auto"/>
        <w:bottom w:val="none" w:sz="0" w:space="0" w:color="auto"/>
        <w:right w:val="none" w:sz="0" w:space="0" w:color="auto"/>
      </w:divBdr>
    </w:div>
    <w:div w:id="1374890150">
      <w:bodyDiv w:val="1"/>
      <w:marLeft w:val="0"/>
      <w:marRight w:val="0"/>
      <w:marTop w:val="0"/>
      <w:marBottom w:val="0"/>
      <w:divBdr>
        <w:top w:val="none" w:sz="0" w:space="0" w:color="auto"/>
        <w:left w:val="none" w:sz="0" w:space="0" w:color="auto"/>
        <w:bottom w:val="none" w:sz="0" w:space="0" w:color="auto"/>
        <w:right w:val="none" w:sz="0" w:space="0" w:color="auto"/>
      </w:divBdr>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497457527">
      <w:bodyDiv w:val="1"/>
      <w:marLeft w:val="0"/>
      <w:marRight w:val="0"/>
      <w:marTop w:val="0"/>
      <w:marBottom w:val="0"/>
      <w:divBdr>
        <w:top w:val="none" w:sz="0" w:space="0" w:color="auto"/>
        <w:left w:val="none" w:sz="0" w:space="0" w:color="auto"/>
        <w:bottom w:val="none" w:sz="0" w:space="0" w:color="auto"/>
        <w:right w:val="none" w:sz="0" w:space="0" w:color="auto"/>
      </w:divBdr>
    </w:div>
    <w:div w:id="1507592502">
      <w:bodyDiv w:val="1"/>
      <w:marLeft w:val="0"/>
      <w:marRight w:val="0"/>
      <w:marTop w:val="0"/>
      <w:marBottom w:val="0"/>
      <w:divBdr>
        <w:top w:val="none" w:sz="0" w:space="0" w:color="auto"/>
        <w:left w:val="none" w:sz="0" w:space="0" w:color="auto"/>
        <w:bottom w:val="none" w:sz="0" w:space="0" w:color="auto"/>
        <w:right w:val="none" w:sz="0" w:space="0" w:color="auto"/>
      </w:divBdr>
    </w:div>
    <w:div w:id="1522431506">
      <w:bodyDiv w:val="1"/>
      <w:marLeft w:val="0"/>
      <w:marRight w:val="0"/>
      <w:marTop w:val="0"/>
      <w:marBottom w:val="0"/>
      <w:divBdr>
        <w:top w:val="none" w:sz="0" w:space="0" w:color="auto"/>
        <w:left w:val="none" w:sz="0" w:space="0" w:color="auto"/>
        <w:bottom w:val="none" w:sz="0" w:space="0" w:color="auto"/>
        <w:right w:val="none" w:sz="0" w:space="0" w:color="auto"/>
      </w:divBdr>
    </w:div>
    <w:div w:id="1557933705">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665628419">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52695213">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784181606">
      <w:bodyDiv w:val="1"/>
      <w:marLeft w:val="0"/>
      <w:marRight w:val="0"/>
      <w:marTop w:val="0"/>
      <w:marBottom w:val="0"/>
      <w:divBdr>
        <w:top w:val="none" w:sz="0" w:space="0" w:color="auto"/>
        <w:left w:val="none" w:sz="0" w:space="0" w:color="auto"/>
        <w:bottom w:val="none" w:sz="0" w:space="0" w:color="auto"/>
        <w:right w:val="none" w:sz="0" w:space="0" w:color="auto"/>
      </w:divBdr>
      <w:divsChild>
        <w:div w:id="375738276">
          <w:marLeft w:val="0"/>
          <w:marRight w:val="0"/>
          <w:marTop w:val="0"/>
          <w:marBottom w:val="0"/>
          <w:divBdr>
            <w:top w:val="none" w:sz="0" w:space="0" w:color="auto"/>
            <w:left w:val="none" w:sz="0" w:space="0" w:color="auto"/>
            <w:bottom w:val="none" w:sz="0" w:space="0" w:color="auto"/>
            <w:right w:val="none" w:sz="0" w:space="0" w:color="auto"/>
          </w:divBdr>
          <w:divsChild>
            <w:div w:id="189924880">
              <w:marLeft w:val="0"/>
              <w:marRight w:val="0"/>
              <w:marTop w:val="0"/>
              <w:marBottom w:val="0"/>
              <w:divBdr>
                <w:top w:val="none" w:sz="0" w:space="0" w:color="auto"/>
                <w:left w:val="none" w:sz="0" w:space="0" w:color="auto"/>
                <w:bottom w:val="none" w:sz="0" w:space="0" w:color="auto"/>
                <w:right w:val="none" w:sz="0" w:space="0" w:color="auto"/>
              </w:divBdr>
              <w:divsChild>
                <w:div w:id="3115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49246356">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1961%20%281%29%20SA%20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D7A9C-CDD3-443F-886F-F77DA044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2898</Words>
  <Characters>17393</Characters>
  <Application>Microsoft Office Word</Application>
  <DocSecurity>0</DocSecurity>
  <Lines>1449</Lines>
  <Paragraphs>1067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Mariana Anguelov</cp:lastModifiedBy>
  <cp:revision>3</cp:revision>
  <cp:lastPrinted>2022-05-01T10:36:00Z</cp:lastPrinted>
  <dcterms:created xsi:type="dcterms:W3CDTF">2023-01-10T06:40:00Z</dcterms:created>
  <dcterms:modified xsi:type="dcterms:W3CDTF">2023-01-11T17:59:00Z</dcterms:modified>
</cp:coreProperties>
</file>