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E11EB" w14:textId="77777777" w:rsidR="00DD0BCD" w:rsidRPr="00DC3BAE" w:rsidRDefault="00DD0BCD" w:rsidP="00DD0BCD">
      <w:pPr>
        <w:tabs>
          <w:tab w:val="left" w:pos="2342"/>
          <w:tab w:val="center" w:pos="4513"/>
        </w:tabs>
        <w:jc w:val="center"/>
        <w:outlineLvl w:val="0"/>
        <w:rPr>
          <w:rFonts w:ascii="Times New Roman" w:eastAsia="Times New Roman" w:hAnsi="Times New Roman" w:cs="Times New Roman"/>
          <w:b/>
          <w:noProof/>
          <w:lang w:val="en-ZA" w:eastAsia="en-ZA"/>
        </w:rPr>
      </w:pPr>
      <w:r w:rsidRPr="00DC3BAE">
        <w:rPr>
          <w:rFonts w:ascii="Times New Roman" w:eastAsia="Times New Roman" w:hAnsi="Times New Roman" w:cs="Times New Roman"/>
          <w:b/>
          <w:noProof/>
          <w:lang w:val="en-ZA" w:eastAsia="en-ZA"/>
        </w:rPr>
        <w:t>REPUBLIC OF SOUTH AFRICA</w:t>
      </w:r>
    </w:p>
    <w:p w14:paraId="1752519F" w14:textId="77777777" w:rsidR="00DD0BCD" w:rsidRPr="00DC3BAE" w:rsidRDefault="00DD0BCD" w:rsidP="00DD0BCD">
      <w:pPr>
        <w:tabs>
          <w:tab w:val="left" w:pos="2342"/>
          <w:tab w:val="center" w:pos="4513"/>
        </w:tabs>
        <w:jc w:val="center"/>
        <w:outlineLvl w:val="0"/>
        <w:rPr>
          <w:rFonts w:ascii="Times New Roman" w:eastAsia="Times New Roman" w:hAnsi="Times New Roman" w:cs="Times New Roman"/>
          <w:b/>
          <w:noProof/>
          <w:lang w:val="en-ZA" w:eastAsia="en-ZA"/>
        </w:rPr>
      </w:pPr>
    </w:p>
    <w:p w14:paraId="4C11EDCB" w14:textId="77777777" w:rsidR="00DD0BCD" w:rsidRPr="00DC3BAE" w:rsidRDefault="00DD0BCD" w:rsidP="00DD0BCD">
      <w:pPr>
        <w:tabs>
          <w:tab w:val="left" w:pos="2342"/>
          <w:tab w:val="center" w:pos="4513"/>
        </w:tabs>
        <w:jc w:val="center"/>
        <w:outlineLvl w:val="0"/>
        <w:rPr>
          <w:rFonts w:ascii="Times New Roman" w:eastAsia="Times New Roman" w:hAnsi="Times New Roman" w:cs="Times New Roman"/>
          <w:lang w:val="en-ZA"/>
        </w:rPr>
      </w:pPr>
      <w:r w:rsidRPr="00DC3BAE">
        <w:rPr>
          <w:rFonts w:ascii="Times New Roman" w:eastAsia="Times New Roman" w:hAnsi="Times New Roman" w:cs="Times New Roman"/>
          <w:noProof/>
          <w:lang w:val="en-ZA" w:eastAsia="en-ZA"/>
        </w:rPr>
        <w:drawing>
          <wp:inline distT="0" distB="0" distL="0" distR="0" wp14:anchorId="6AD524D4" wp14:editId="0DF2D27A">
            <wp:extent cx="1350645" cy="1350645"/>
            <wp:effectExtent l="0" t="0" r="1905" b="1905"/>
            <wp:docPr id="3" name="Picture 3"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66DC64F4" w14:textId="77777777" w:rsidR="00DD0BCD" w:rsidRPr="00DC3BAE" w:rsidRDefault="00DD0BCD" w:rsidP="00DD0BCD">
      <w:pPr>
        <w:jc w:val="center"/>
        <w:outlineLvl w:val="0"/>
        <w:rPr>
          <w:rFonts w:ascii="Times New Roman" w:eastAsia="Times New Roman" w:hAnsi="Times New Roman" w:cs="Times New Roman"/>
          <w:b/>
          <w:lang w:val="en-ZA"/>
        </w:rPr>
      </w:pPr>
    </w:p>
    <w:p w14:paraId="3019C72C" w14:textId="77777777" w:rsidR="00DD0BCD" w:rsidRPr="00DC3BAE" w:rsidRDefault="00DD0BCD" w:rsidP="00DD0BCD">
      <w:pPr>
        <w:jc w:val="center"/>
        <w:outlineLvl w:val="0"/>
        <w:rPr>
          <w:rFonts w:ascii="Times New Roman" w:eastAsia="Times New Roman" w:hAnsi="Times New Roman" w:cs="Times New Roman"/>
          <w:b/>
          <w:lang w:val="en-ZA"/>
        </w:rPr>
      </w:pPr>
      <w:r w:rsidRPr="00DC3BAE">
        <w:rPr>
          <w:rFonts w:ascii="Times New Roman" w:eastAsia="Times New Roman" w:hAnsi="Times New Roman" w:cs="Times New Roman"/>
          <w:b/>
          <w:lang w:val="en-ZA"/>
        </w:rPr>
        <w:t>IN THE HIGH COURT OF SOUTH AFRICA</w:t>
      </w:r>
    </w:p>
    <w:p w14:paraId="67FAB75A" w14:textId="77777777" w:rsidR="00DD0BCD" w:rsidRPr="00DC3BAE" w:rsidRDefault="00DD0BCD" w:rsidP="00DD0BCD">
      <w:pPr>
        <w:jc w:val="center"/>
        <w:outlineLvl w:val="0"/>
        <w:rPr>
          <w:rFonts w:ascii="Times New Roman" w:eastAsia="Times New Roman" w:hAnsi="Times New Roman" w:cs="Times New Roman"/>
          <w:b/>
          <w:lang w:val="en-ZA"/>
        </w:rPr>
      </w:pPr>
      <w:r w:rsidRPr="00DC3BAE">
        <w:rPr>
          <w:rFonts w:ascii="Times New Roman" w:eastAsia="Times New Roman" w:hAnsi="Times New Roman" w:cs="Times New Roman"/>
          <w:b/>
          <w:lang w:val="en-ZA"/>
        </w:rPr>
        <w:t>GAUTENG LOCAL DIVISION, JOHANNESBURG</w:t>
      </w:r>
    </w:p>
    <w:p w14:paraId="1858E5C5" w14:textId="77777777" w:rsidR="00DD0BCD" w:rsidRPr="00DC3BAE" w:rsidRDefault="00DD0BCD" w:rsidP="00DD0BCD">
      <w:pPr>
        <w:jc w:val="both"/>
        <w:rPr>
          <w:rFonts w:ascii="Times New Roman" w:eastAsia="Times New Roman" w:hAnsi="Times New Roman" w:cs="Times New Roman"/>
          <w:lang w:val="en-ZA"/>
        </w:rPr>
      </w:pPr>
    </w:p>
    <w:p w14:paraId="25736386" w14:textId="77777777" w:rsidR="00DD0BCD" w:rsidRPr="00DC3BAE" w:rsidRDefault="00DD0BCD" w:rsidP="00DD0BCD">
      <w:pPr>
        <w:jc w:val="both"/>
        <w:rPr>
          <w:rFonts w:ascii="Times New Roman" w:eastAsia="Times New Roman" w:hAnsi="Times New Roman" w:cs="Times New Roman"/>
          <w:lang w:val="en-ZA"/>
        </w:rPr>
      </w:pPr>
    </w:p>
    <w:p w14:paraId="56BDE4EB" w14:textId="6D5437B3" w:rsidR="00DD0BCD" w:rsidRPr="00DC3BAE" w:rsidRDefault="00DD0BCD" w:rsidP="00DD0BCD">
      <w:pPr>
        <w:tabs>
          <w:tab w:val="right" w:pos="9029"/>
        </w:tabs>
        <w:jc w:val="both"/>
        <w:rPr>
          <w:rFonts w:ascii="Times New Roman" w:eastAsia="Times New Roman" w:hAnsi="Times New Roman" w:cs="Times New Roman"/>
          <w:bCs/>
          <w:lang w:val="en-ZA"/>
        </w:rPr>
      </w:pPr>
      <w:r w:rsidRPr="00DC3BAE">
        <w:rPr>
          <w:rFonts w:ascii="Times New Roman" w:eastAsia="Times New Roman" w:hAnsi="Times New Roman" w:cs="Times New Roman"/>
          <w:lang w:val="en-ZA"/>
        </w:rPr>
        <w:tab/>
      </w:r>
      <w:r w:rsidRPr="00DC3BAE">
        <w:rPr>
          <w:rFonts w:ascii="Times New Roman" w:eastAsia="Times New Roman" w:hAnsi="Times New Roman" w:cs="Times New Roman"/>
          <w:bCs/>
          <w:lang w:val="en-ZA"/>
        </w:rPr>
        <w:t>Case Number: A1</w:t>
      </w:r>
      <w:r w:rsidR="00B055A1">
        <w:rPr>
          <w:rFonts w:ascii="Times New Roman" w:eastAsia="Times New Roman" w:hAnsi="Times New Roman" w:cs="Times New Roman"/>
          <w:bCs/>
          <w:lang w:val="en-ZA"/>
        </w:rPr>
        <w:t>03</w:t>
      </w:r>
      <w:r w:rsidRPr="00DC3BAE">
        <w:rPr>
          <w:rFonts w:ascii="Times New Roman" w:eastAsia="Times New Roman" w:hAnsi="Times New Roman" w:cs="Times New Roman"/>
          <w:bCs/>
          <w:lang w:val="en-ZA"/>
        </w:rPr>
        <w:t>/2022</w:t>
      </w:r>
    </w:p>
    <w:p w14:paraId="4E03F206" w14:textId="700A861C" w:rsidR="00DD0BCD" w:rsidRPr="00DC3BAE" w:rsidRDefault="008B6875" w:rsidP="00DD0BCD">
      <w:pPr>
        <w:tabs>
          <w:tab w:val="right" w:pos="9029"/>
        </w:tabs>
        <w:jc w:val="both"/>
        <w:rPr>
          <w:rFonts w:ascii="Times New Roman" w:eastAsia="Times New Roman" w:hAnsi="Times New Roman" w:cs="Times New Roman"/>
          <w:lang w:val="en-ZA"/>
        </w:rPr>
      </w:pPr>
      <w:r w:rsidRPr="00DC3BAE">
        <w:rPr>
          <w:rFonts w:ascii="Times New Roman" w:hAnsi="Times New Roman" w:cs="Times New Roman"/>
          <w:noProof/>
          <w:lang w:val="en-ZA" w:eastAsia="en-ZA"/>
        </w:rPr>
        <mc:AlternateContent>
          <mc:Choice Requires="wps">
            <w:drawing>
              <wp:anchor distT="0" distB="0" distL="114300" distR="114300" simplePos="0" relativeHeight="251663360" behindDoc="0" locked="0" layoutInCell="1" allowOverlap="1" wp14:anchorId="378156BB" wp14:editId="63E2D848">
                <wp:simplePos x="0" y="0"/>
                <wp:positionH relativeFrom="margin">
                  <wp:posOffset>108591</wp:posOffset>
                </wp:positionH>
                <wp:positionV relativeFrom="paragraph">
                  <wp:posOffset>14943</wp:posOffset>
                </wp:positionV>
                <wp:extent cx="3314700" cy="13716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2E44468B" w14:textId="77777777" w:rsidR="00332409" w:rsidRPr="00913F95" w:rsidRDefault="00332409" w:rsidP="00DD0BCD">
                            <w:pPr>
                              <w:jc w:val="center"/>
                              <w:rPr>
                                <w:rFonts w:ascii="Century Gothic" w:hAnsi="Century Gothic"/>
                                <w:b/>
                                <w:sz w:val="20"/>
                                <w:szCs w:val="20"/>
                              </w:rPr>
                            </w:pPr>
                          </w:p>
                          <w:p w14:paraId="0C52FCB8" w14:textId="5A6ACDA8" w:rsidR="00332409" w:rsidRPr="002A2849" w:rsidRDefault="00332409">
                            <w:pPr>
                              <w:numPr>
                                <w:ilvl w:val="0"/>
                                <w:numId w:val="1"/>
                              </w:numPr>
                              <w:rPr>
                                <w:rFonts w:ascii="Times New Roman" w:hAnsi="Times New Roman" w:cs="Times New Roman"/>
                                <w:sz w:val="20"/>
                                <w:szCs w:val="20"/>
                              </w:rPr>
                            </w:pPr>
                            <w:r>
                              <w:rPr>
                                <w:rFonts w:ascii="Times New Roman" w:hAnsi="Times New Roman" w:cs="Times New Roman"/>
                                <w:sz w:val="20"/>
                                <w:szCs w:val="20"/>
                              </w:rPr>
                              <w:t xml:space="preserve">REPORTABLE: </w:t>
                            </w:r>
                            <w:r w:rsidR="00F919F2">
                              <w:rPr>
                                <w:rFonts w:ascii="Times New Roman" w:hAnsi="Times New Roman" w:cs="Times New Roman"/>
                                <w:sz w:val="20"/>
                                <w:szCs w:val="20"/>
                              </w:rPr>
                              <w:t>NO</w:t>
                            </w:r>
                          </w:p>
                          <w:p w14:paraId="66B5D77D" w14:textId="77777777" w:rsidR="00332409" w:rsidRPr="002A2849" w:rsidRDefault="00332409">
                            <w:pPr>
                              <w:numPr>
                                <w:ilvl w:val="0"/>
                                <w:numId w:val="1"/>
                              </w:numPr>
                              <w:rPr>
                                <w:rFonts w:ascii="Times New Roman" w:hAnsi="Times New Roman" w:cs="Times New Roman"/>
                                <w:sz w:val="20"/>
                                <w:szCs w:val="20"/>
                              </w:rPr>
                            </w:pPr>
                            <w:r w:rsidRPr="002A2849">
                              <w:rPr>
                                <w:rFonts w:ascii="Times New Roman" w:hAnsi="Times New Roman" w:cs="Times New Roman"/>
                                <w:sz w:val="20"/>
                                <w:szCs w:val="20"/>
                              </w:rPr>
                              <w:t>OF INTEREST TO OTHER JUDGES: NO</w:t>
                            </w:r>
                          </w:p>
                          <w:p w14:paraId="6918BC89" w14:textId="77777777" w:rsidR="00332409" w:rsidRPr="002A2849" w:rsidRDefault="00332409">
                            <w:pPr>
                              <w:numPr>
                                <w:ilvl w:val="0"/>
                                <w:numId w:val="1"/>
                              </w:numPr>
                              <w:rPr>
                                <w:rFonts w:ascii="Times New Roman" w:hAnsi="Times New Roman" w:cs="Times New Roman"/>
                                <w:sz w:val="20"/>
                                <w:szCs w:val="20"/>
                              </w:rPr>
                            </w:pPr>
                            <w:r w:rsidRPr="002A2849">
                              <w:rPr>
                                <w:rFonts w:ascii="Times New Roman" w:hAnsi="Times New Roman" w:cs="Times New Roman"/>
                                <w:sz w:val="20"/>
                                <w:szCs w:val="20"/>
                              </w:rPr>
                              <w:t>REVISED</w:t>
                            </w:r>
                            <w:r>
                              <w:rPr>
                                <w:rFonts w:ascii="Times New Roman" w:hAnsi="Times New Roman" w:cs="Times New Roman"/>
                                <w:sz w:val="20"/>
                                <w:szCs w:val="20"/>
                              </w:rPr>
                              <w:t>: NO</w:t>
                            </w:r>
                          </w:p>
                          <w:p w14:paraId="7505C3B6" w14:textId="77777777" w:rsidR="00332409" w:rsidRDefault="00332409" w:rsidP="00DD0BCD">
                            <w:pPr>
                              <w:rPr>
                                <w:rFonts w:ascii="Times New Roman" w:hAnsi="Times New Roman" w:cs="Times New Roman"/>
                                <w:b/>
                                <w:sz w:val="20"/>
                                <w:szCs w:val="20"/>
                              </w:rPr>
                            </w:pPr>
                          </w:p>
                          <w:p w14:paraId="79320530" w14:textId="59E6877C" w:rsidR="00332409" w:rsidRPr="002A2849" w:rsidRDefault="00332409" w:rsidP="00DD0BCD">
                            <w:pPr>
                              <w:rPr>
                                <w:rFonts w:ascii="Times New Roman" w:hAnsi="Times New Roman" w:cs="Times New Roman"/>
                                <w:b/>
                                <w:sz w:val="20"/>
                                <w:szCs w:val="20"/>
                              </w:rPr>
                            </w:pPr>
                            <w:r>
                              <w:rPr>
                                <w:rFonts w:ascii="Times New Roman" w:hAnsi="Times New Roman" w:cs="Times New Roman"/>
                                <w:b/>
                                <w:sz w:val="20"/>
                                <w:szCs w:val="20"/>
                              </w:rPr>
                              <w:t>2</w:t>
                            </w:r>
                            <w:r w:rsidR="004A4B0C">
                              <w:rPr>
                                <w:rFonts w:ascii="Times New Roman" w:hAnsi="Times New Roman" w:cs="Times New Roman"/>
                                <w:b/>
                                <w:sz w:val="20"/>
                                <w:szCs w:val="20"/>
                              </w:rPr>
                              <w:t>5</w:t>
                            </w:r>
                            <w:r w:rsidR="003B6D55">
                              <w:rPr>
                                <w:rFonts w:ascii="Times New Roman" w:hAnsi="Times New Roman" w:cs="Times New Roman"/>
                                <w:b/>
                                <w:sz w:val="20"/>
                                <w:szCs w:val="20"/>
                              </w:rPr>
                              <w:t xml:space="preserve"> </w:t>
                            </w:r>
                            <w:r w:rsidR="000F70DD">
                              <w:rPr>
                                <w:rFonts w:ascii="Times New Roman" w:hAnsi="Times New Roman" w:cs="Times New Roman"/>
                                <w:b/>
                                <w:sz w:val="20"/>
                                <w:szCs w:val="20"/>
                              </w:rPr>
                              <w:t>/</w:t>
                            </w:r>
                            <w:r>
                              <w:rPr>
                                <w:rFonts w:ascii="Times New Roman" w:hAnsi="Times New Roman" w:cs="Times New Roman"/>
                                <w:b/>
                                <w:sz w:val="20"/>
                                <w:szCs w:val="20"/>
                              </w:rPr>
                              <w:t>11/2022</w:t>
                            </w:r>
                          </w:p>
                          <w:p w14:paraId="0EFE0E2F" w14:textId="77777777" w:rsidR="00332409" w:rsidRPr="002A2849" w:rsidRDefault="00332409" w:rsidP="00DD0BCD">
                            <w:pPr>
                              <w:rPr>
                                <w:rFonts w:ascii="Times New Roman" w:hAnsi="Times New Roman" w:cs="Times New Roman"/>
                                <w:b/>
                                <w:sz w:val="20"/>
                                <w:szCs w:val="20"/>
                              </w:rPr>
                            </w:pPr>
                            <w:r w:rsidRPr="002A2849">
                              <w:rPr>
                                <w:rFonts w:ascii="Times New Roman" w:hAnsi="Times New Roman" w:cs="Times New Roman"/>
                                <w:b/>
                                <w:sz w:val="20"/>
                                <w:szCs w:val="20"/>
                              </w:rPr>
                              <w:t>______________</w:t>
                            </w:r>
                            <w:r>
                              <w:rPr>
                                <w:rFonts w:ascii="Times New Roman" w:hAnsi="Times New Roman" w:cs="Times New Roman"/>
                                <w:b/>
                                <w:sz w:val="20"/>
                                <w:szCs w:val="20"/>
                              </w:rPr>
                              <w:tab/>
                            </w:r>
                            <w:r w:rsidRPr="002A2849">
                              <w:rPr>
                                <w:rFonts w:ascii="Times New Roman" w:hAnsi="Times New Roman" w:cs="Times New Roman"/>
                                <w:b/>
                                <w:sz w:val="20"/>
                                <w:szCs w:val="20"/>
                              </w:rPr>
                              <w:tab/>
                              <w:t>_________________________</w:t>
                            </w:r>
                          </w:p>
                          <w:p w14:paraId="4372CB69" w14:textId="77777777" w:rsidR="00332409" w:rsidRPr="002A2849" w:rsidRDefault="00332409" w:rsidP="00DD0BCD">
                            <w:pPr>
                              <w:rPr>
                                <w:rFonts w:ascii="Times New Roman" w:hAnsi="Times New Roman" w:cs="Times New Roman"/>
                                <w:sz w:val="20"/>
                                <w:szCs w:val="20"/>
                              </w:rPr>
                            </w:pPr>
                            <w:r w:rsidRPr="002A2849">
                              <w:rPr>
                                <w:rFonts w:ascii="Times New Roman" w:hAnsi="Times New Roman" w:cs="Times New Roman"/>
                                <w:sz w:val="20"/>
                                <w:szCs w:val="20"/>
                              </w:rPr>
                              <w:t>DATE</w:t>
                            </w:r>
                            <w:r w:rsidRPr="002A2849">
                              <w:rPr>
                                <w:rFonts w:ascii="Times New Roman" w:hAnsi="Times New Roman" w:cs="Times New Roman"/>
                                <w:sz w:val="20"/>
                                <w:szCs w:val="20"/>
                              </w:rPr>
                              <w:tab/>
                            </w:r>
                            <w:r w:rsidRPr="002A2849">
                              <w:rPr>
                                <w:rFonts w:ascii="Times New Roman" w:hAnsi="Times New Roman" w:cs="Times New Roman"/>
                                <w:sz w:val="20"/>
                                <w:szCs w:val="20"/>
                              </w:rPr>
                              <w:tab/>
                            </w:r>
                            <w:r w:rsidRPr="002A2849">
                              <w:rPr>
                                <w:rFonts w:ascii="Times New Roman" w:hAnsi="Times New Roman" w:cs="Times New Roman"/>
                                <w:sz w:val="20"/>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156BB" id="_x0000_t202" coordsize="21600,21600" o:spt="202" path="m,l,21600r21600,l21600,xe">
                <v:stroke joinstyle="miter"/>
                <v:path gradientshapeok="t" o:connecttype="rect"/>
              </v:shapetype>
              <v:shape id="Text Box 1" o:spid="_x0000_s1026" type="#_x0000_t202" style="position:absolute;left:0;text-align:left;margin-left:8.55pt;margin-top:1.2pt;width:261pt;height:10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">
                <v:textbox>
                  <w:txbxContent>
                    <w:p w14:paraId="2E44468B" w14:textId="77777777" w:rsidR="00332409" w:rsidRPr="00913F95" w:rsidRDefault="00332409" w:rsidP="00DD0BCD">
                      <w:pPr>
                        <w:jc w:val="center"/>
                        <w:rPr>
                          <w:rFonts w:ascii="Century Gothic" w:hAnsi="Century Gothic"/>
                          <w:b/>
                          <w:sz w:val="20"/>
                          <w:szCs w:val="20"/>
                        </w:rPr>
                      </w:pPr>
                    </w:p>
                    <w:p w14:paraId="0C52FCB8" w14:textId="5A6ACDA8" w:rsidR="00332409" w:rsidRPr="002A2849" w:rsidRDefault="00332409">
                      <w:pPr>
                        <w:numPr>
                          <w:ilvl w:val="0"/>
                          <w:numId w:val="1"/>
                        </w:numPr>
                        <w:rPr>
                          <w:rFonts w:ascii="Times New Roman" w:hAnsi="Times New Roman" w:cs="Times New Roman"/>
                          <w:sz w:val="20"/>
                          <w:szCs w:val="20"/>
                        </w:rPr>
                      </w:pPr>
                      <w:r>
                        <w:rPr>
                          <w:rFonts w:ascii="Times New Roman" w:hAnsi="Times New Roman" w:cs="Times New Roman"/>
                          <w:sz w:val="20"/>
                          <w:szCs w:val="20"/>
                        </w:rPr>
                        <w:t xml:space="preserve">REPORTABLE: </w:t>
                      </w:r>
                      <w:r w:rsidR="00F919F2">
                        <w:rPr>
                          <w:rFonts w:ascii="Times New Roman" w:hAnsi="Times New Roman" w:cs="Times New Roman"/>
                          <w:sz w:val="20"/>
                          <w:szCs w:val="20"/>
                        </w:rPr>
                        <w:t>NO</w:t>
                      </w:r>
                    </w:p>
                    <w:p w14:paraId="66B5D77D" w14:textId="77777777" w:rsidR="00332409" w:rsidRPr="002A2849" w:rsidRDefault="00332409">
                      <w:pPr>
                        <w:numPr>
                          <w:ilvl w:val="0"/>
                          <w:numId w:val="1"/>
                        </w:numPr>
                        <w:rPr>
                          <w:rFonts w:ascii="Times New Roman" w:hAnsi="Times New Roman" w:cs="Times New Roman"/>
                          <w:sz w:val="20"/>
                          <w:szCs w:val="20"/>
                        </w:rPr>
                      </w:pPr>
                      <w:r w:rsidRPr="002A2849">
                        <w:rPr>
                          <w:rFonts w:ascii="Times New Roman" w:hAnsi="Times New Roman" w:cs="Times New Roman"/>
                          <w:sz w:val="20"/>
                          <w:szCs w:val="20"/>
                        </w:rPr>
                        <w:t>OF INTEREST TO OTHER JUDGES: NO</w:t>
                      </w:r>
                    </w:p>
                    <w:p w14:paraId="6918BC89" w14:textId="77777777" w:rsidR="00332409" w:rsidRPr="002A2849" w:rsidRDefault="00332409">
                      <w:pPr>
                        <w:numPr>
                          <w:ilvl w:val="0"/>
                          <w:numId w:val="1"/>
                        </w:numPr>
                        <w:rPr>
                          <w:rFonts w:ascii="Times New Roman" w:hAnsi="Times New Roman" w:cs="Times New Roman"/>
                          <w:sz w:val="20"/>
                          <w:szCs w:val="20"/>
                        </w:rPr>
                      </w:pPr>
                      <w:r w:rsidRPr="002A2849">
                        <w:rPr>
                          <w:rFonts w:ascii="Times New Roman" w:hAnsi="Times New Roman" w:cs="Times New Roman"/>
                          <w:sz w:val="20"/>
                          <w:szCs w:val="20"/>
                        </w:rPr>
                        <w:t>REVISED</w:t>
                      </w:r>
                      <w:r>
                        <w:rPr>
                          <w:rFonts w:ascii="Times New Roman" w:hAnsi="Times New Roman" w:cs="Times New Roman"/>
                          <w:sz w:val="20"/>
                          <w:szCs w:val="20"/>
                        </w:rPr>
                        <w:t>: NO</w:t>
                      </w:r>
                    </w:p>
                    <w:p w14:paraId="7505C3B6" w14:textId="77777777" w:rsidR="00332409" w:rsidRDefault="00332409" w:rsidP="00DD0BCD">
                      <w:pPr>
                        <w:rPr>
                          <w:rFonts w:ascii="Times New Roman" w:hAnsi="Times New Roman" w:cs="Times New Roman"/>
                          <w:b/>
                          <w:sz w:val="20"/>
                          <w:szCs w:val="20"/>
                        </w:rPr>
                      </w:pPr>
                    </w:p>
                    <w:p w14:paraId="79320530" w14:textId="59E6877C" w:rsidR="00332409" w:rsidRPr="002A2849" w:rsidRDefault="00332409" w:rsidP="00DD0BCD">
                      <w:pPr>
                        <w:rPr>
                          <w:rFonts w:ascii="Times New Roman" w:hAnsi="Times New Roman" w:cs="Times New Roman"/>
                          <w:b/>
                          <w:sz w:val="20"/>
                          <w:szCs w:val="20"/>
                        </w:rPr>
                      </w:pPr>
                      <w:r>
                        <w:rPr>
                          <w:rFonts w:ascii="Times New Roman" w:hAnsi="Times New Roman" w:cs="Times New Roman"/>
                          <w:b/>
                          <w:sz w:val="20"/>
                          <w:szCs w:val="20"/>
                        </w:rPr>
                        <w:t>2</w:t>
                      </w:r>
                      <w:r w:rsidR="004A4B0C">
                        <w:rPr>
                          <w:rFonts w:ascii="Times New Roman" w:hAnsi="Times New Roman" w:cs="Times New Roman"/>
                          <w:b/>
                          <w:sz w:val="20"/>
                          <w:szCs w:val="20"/>
                        </w:rPr>
                        <w:t>5</w:t>
                      </w:r>
                      <w:r w:rsidR="003B6D55">
                        <w:rPr>
                          <w:rFonts w:ascii="Times New Roman" w:hAnsi="Times New Roman" w:cs="Times New Roman"/>
                          <w:b/>
                          <w:sz w:val="20"/>
                          <w:szCs w:val="20"/>
                        </w:rPr>
                        <w:t xml:space="preserve"> </w:t>
                      </w:r>
                      <w:r w:rsidR="000F70DD">
                        <w:rPr>
                          <w:rFonts w:ascii="Times New Roman" w:hAnsi="Times New Roman" w:cs="Times New Roman"/>
                          <w:b/>
                          <w:sz w:val="20"/>
                          <w:szCs w:val="20"/>
                        </w:rPr>
                        <w:t>/</w:t>
                      </w:r>
                      <w:r>
                        <w:rPr>
                          <w:rFonts w:ascii="Times New Roman" w:hAnsi="Times New Roman" w:cs="Times New Roman"/>
                          <w:b/>
                          <w:sz w:val="20"/>
                          <w:szCs w:val="20"/>
                        </w:rPr>
                        <w:t>11/2022</w:t>
                      </w:r>
                    </w:p>
                    <w:p w14:paraId="0EFE0E2F" w14:textId="77777777" w:rsidR="00332409" w:rsidRPr="002A2849" w:rsidRDefault="00332409" w:rsidP="00DD0BCD">
                      <w:pPr>
                        <w:rPr>
                          <w:rFonts w:ascii="Times New Roman" w:hAnsi="Times New Roman" w:cs="Times New Roman"/>
                          <w:b/>
                          <w:sz w:val="20"/>
                          <w:szCs w:val="20"/>
                        </w:rPr>
                      </w:pPr>
                      <w:r w:rsidRPr="002A2849">
                        <w:rPr>
                          <w:rFonts w:ascii="Times New Roman" w:hAnsi="Times New Roman" w:cs="Times New Roman"/>
                          <w:b/>
                          <w:sz w:val="20"/>
                          <w:szCs w:val="20"/>
                        </w:rPr>
                        <w:t>______________</w:t>
                      </w:r>
                      <w:r>
                        <w:rPr>
                          <w:rFonts w:ascii="Times New Roman" w:hAnsi="Times New Roman" w:cs="Times New Roman"/>
                          <w:b/>
                          <w:sz w:val="20"/>
                          <w:szCs w:val="20"/>
                        </w:rPr>
                        <w:tab/>
                      </w:r>
                      <w:r w:rsidRPr="002A2849">
                        <w:rPr>
                          <w:rFonts w:ascii="Times New Roman" w:hAnsi="Times New Roman" w:cs="Times New Roman"/>
                          <w:b/>
                          <w:sz w:val="20"/>
                          <w:szCs w:val="20"/>
                        </w:rPr>
                        <w:tab/>
                        <w:t>_________________________</w:t>
                      </w:r>
                    </w:p>
                    <w:p w14:paraId="4372CB69" w14:textId="77777777" w:rsidR="00332409" w:rsidRPr="002A2849" w:rsidRDefault="00332409" w:rsidP="00DD0BCD">
                      <w:pPr>
                        <w:rPr>
                          <w:rFonts w:ascii="Times New Roman" w:hAnsi="Times New Roman" w:cs="Times New Roman"/>
                          <w:sz w:val="20"/>
                          <w:szCs w:val="20"/>
                        </w:rPr>
                      </w:pPr>
                      <w:r w:rsidRPr="002A2849">
                        <w:rPr>
                          <w:rFonts w:ascii="Times New Roman" w:hAnsi="Times New Roman" w:cs="Times New Roman"/>
                          <w:sz w:val="20"/>
                          <w:szCs w:val="20"/>
                        </w:rPr>
                        <w:t>DATE</w:t>
                      </w:r>
                      <w:r w:rsidRPr="002A2849">
                        <w:rPr>
                          <w:rFonts w:ascii="Times New Roman" w:hAnsi="Times New Roman" w:cs="Times New Roman"/>
                          <w:sz w:val="20"/>
                          <w:szCs w:val="20"/>
                        </w:rPr>
                        <w:tab/>
                      </w:r>
                      <w:r w:rsidRPr="002A2849">
                        <w:rPr>
                          <w:rFonts w:ascii="Times New Roman" w:hAnsi="Times New Roman" w:cs="Times New Roman"/>
                          <w:sz w:val="20"/>
                          <w:szCs w:val="20"/>
                        </w:rPr>
                        <w:tab/>
                      </w:r>
                      <w:r w:rsidRPr="002A2849">
                        <w:rPr>
                          <w:rFonts w:ascii="Times New Roman" w:hAnsi="Times New Roman" w:cs="Times New Roman"/>
                          <w:sz w:val="20"/>
                          <w:szCs w:val="20"/>
                        </w:rPr>
                        <w:tab/>
                        <w:t xml:space="preserve"> SIGNATURE</w:t>
                      </w:r>
                    </w:p>
                  </w:txbxContent>
                </v:textbox>
                <w10:wrap anchorx="margin"/>
              </v:shape>
            </w:pict>
          </mc:Fallback>
        </mc:AlternateContent>
      </w:r>
    </w:p>
    <w:p w14:paraId="0868A42E" w14:textId="41F5B7EC" w:rsidR="00DD0BCD" w:rsidRPr="00DC3BAE" w:rsidRDefault="00DD0BCD" w:rsidP="00DD0BCD">
      <w:pPr>
        <w:tabs>
          <w:tab w:val="left" w:pos="8998"/>
        </w:tabs>
        <w:jc w:val="both"/>
        <w:rPr>
          <w:rFonts w:ascii="Times New Roman" w:eastAsia="Times New Roman" w:hAnsi="Times New Roman" w:cs="Times New Roman"/>
          <w:lang w:val="en-ZA"/>
        </w:rPr>
      </w:pPr>
    </w:p>
    <w:p w14:paraId="316F1D94" w14:textId="26395978" w:rsidR="00DD0BCD" w:rsidRPr="00DC3BAE" w:rsidRDefault="00DD0BCD" w:rsidP="00DD0BCD">
      <w:pPr>
        <w:tabs>
          <w:tab w:val="left" w:pos="8998"/>
        </w:tabs>
        <w:jc w:val="both"/>
        <w:rPr>
          <w:rFonts w:ascii="Times New Roman" w:eastAsia="Times New Roman" w:hAnsi="Times New Roman" w:cs="Times New Roman"/>
          <w:lang w:val="en-ZA"/>
        </w:rPr>
      </w:pPr>
    </w:p>
    <w:p w14:paraId="0ECE7855" w14:textId="2AD27EBF" w:rsidR="00DD0BCD" w:rsidRPr="00DC3BAE" w:rsidRDefault="00DD0BCD" w:rsidP="00DD0BCD">
      <w:pPr>
        <w:tabs>
          <w:tab w:val="left" w:pos="8998"/>
        </w:tabs>
        <w:jc w:val="both"/>
        <w:rPr>
          <w:rFonts w:ascii="Times New Roman" w:eastAsia="Times New Roman" w:hAnsi="Times New Roman" w:cs="Times New Roman"/>
          <w:lang w:val="en-ZA"/>
        </w:rPr>
      </w:pPr>
    </w:p>
    <w:p w14:paraId="21EB05E2" w14:textId="7B686C2A" w:rsidR="00DD0BCD" w:rsidRPr="00DC3BAE" w:rsidRDefault="00DD0BCD" w:rsidP="00DD0BCD">
      <w:pPr>
        <w:tabs>
          <w:tab w:val="right" w:pos="9029"/>
        </w:tabs>
        <w:jc w:val="both"/>
        <w:rPr>
          <w:rFonts w:ascii="Times New Roman" w:eastAsia="Times New Roman" w:hAnsi="Times New Roman" w:cs="Times New Roman"/>
          <w:lang w:val="en-ZA"/>
        </w:rPr>
      </w:pPr>
    </w:p>
    <w:p w14:paraId="504D80FF" w14:textId="77777777" w:rsidR="00DD0BCD" w:rsidRPr="00DC3BAE" w:rsidRDefault="00DD0BCD" w:rsidP="00DD0BCD">
      <w:pPr>
        <w:tabs>
          <w:tab w:val="right" w:pos="9029"/>
        </w:tabs>
        <w:jc w:val="both"/>
        <w:rPr>
          <w:rFonts w:ascii="Times New Roman" w:eastAsia="Times New Roman" w:hAnsi="Times New Roman" w:cs="Times New Roman"/>
          <w:lang w:val="en-ZA"/>
        </w:rPr>
      </w:pPr>
    </w:p>
    <w:p w14:paraId="485AA4EE" w14:textId="77777777" w:rsidR="00DD0BCD" w:rsidRPr="00DC3BAE" w:rsidRDefault="00DD0BCD" w:rsidP="00DD0BCD">
      <w:pPr>
        <w:tabs>
          <w:tab w:val="right" w:pos="9029"/>
        </w:tabs>
        <w:contextualSpacing/>
        <w:jc w:val="both"/>
        <w:rPr>
          <w:rFonts w:ascii="Times New Roman" w:eastAsia="Times New Roman" w:hAnsi="Times New Roman" w:cs="Times New Roman"/>
          <w:b/>
          <w:lang w:val="en-ZA"/>
        </w:rPr>
      </w:pPr>
    </w:p>
    <w:p w14:paraId="587626AF" w14:textId="77777777" w:rsidR="00DD0BCD" w:rsidRPr="00DC3BAE" w:rsidRDefault="00DD0BCD" w:rsidP="00DD0BCD">
      <w:pPr>
        <w:tabs>
          <w:tab w:val="right" w:pos="9029"/>
        </w:tabs>
        <w:contextualSpacing/>
        <w:jc w:val="both"/>
        <w:rPr>
          <w:rFonts w:ascii="Times New Roman" w:eastAsia="Times New Roman" w:hAnsi="Times New Roman" w:cs="Times New Roman"/>
          <w:b/>
          <w:lang w:val="en-ZA"/>
        </w:rPr>
      </w:pPr>
    </w:p>
    <w:p w14:paraId="47B6FAD0" w14:textId="77777777" w:rsidR="00DD0BCD" w:rsidRPr="00DC3BAE" w:rsidRDefault="00DD0BCD" w:rsidP="00DD0BCD">
      <w:pPr>
        <w:tabs>
          <w:tab w:val="right" w:pos="9029"/>
        </w:tabs>
        <w:contextualSpacing/>
        <w:jc w:val="both"/>
        <w:rPr>
          <w:rFonts w:ascii="Times New Roman" w:eastAsia="Times New Roman" w:hAnsi="Times New Roman" w:cs="Times New Roman"/>
          <w:b/>
          <w:lang w:val="en-ZA"/>
        </w:rPr>
      </w:pPr>
    </w:p>
    <w:p w14:paraId="51C0E556" w14:textId="77777777" w:rsidR="00DD0BCD" w:rsidRPr="00DC3BAE" w:rsidRDefault="00DD0BCD" w:rsidP="00DD0BCD">
      <w:pPr>
        <w:tabs>
          <w:tab w:val="right" w:pos="9029"/>
        </w:tabs>
        <w:contextualSpacing/>
        <w:jc w:val="both"/>
        <w:rPr>
          <w:rFonts w:ascii="Times New Roman" w:eastAsia="Times New Roman" w:hAnsi="Times New Roman" w:cs="Times New Roman"/>
          <w:b/>
          <w:lang w:val="en-ZA"/>
        </w:rPr>
      </w:pPr>
    </w:p>
    <w:p w14:paraId="702B0408" w14:textId="77777777" w:rsidR="00DD0BCD" w:rsidRPr="00DC3BAE" w:rsidRDefault="00DD0BCD" w:rsidP="00DD0BCD">
      <w:pPr>
        <w:tabs>
          <w:tab w:val="right" w:pos="9029"/>
        </w:tabs>
        <w:contextualSpacing/>
        <w:jc w:val="both"/>
        <w:rPr>
          <w:rFonts w:ascii="Times New Roman" w:eastAsia="Times New Roman" w:hAnsi="Times New Roman" w:cs="Times New Roman"/>
          <w:lang w:val="en-ZA"/>
        </w:rPr>
      </w:pPr>
      <w:r w:rsidRPr="00DC3BAE">
        <w:rPr>
          <w:rFonts w:ascii="Times New Roman" w:eastAsia="Times New Roman" w:hAnsi="Times New Roman" w:cs="Times New Roman"/>
          <w:lang w:val="en-ZA"/>
        </w:rPr>
        <w:t>In the matter between:</w:t>
      </w:r>
    </w:p>
    <w:p w14:paraId="3D46A769" w14:textId="77777777" w:rsidR="00DD0BCD" w:rsidRPr="00DC3BAE" w:rsidRDefault="00DD0BCD" w:rsidP="00DD0BCD">
      <w:pPr>
        <w:tabs>
          <w:tab w:val="right" w:pos="9029"/>
        </w:tabs>
        <w:contextualSpacing/>
        <w:jc w:val="both"/>
        <w:rPr>
          <w:rFonts w:ascii="Times New Roman" w:eastAsia="Times New Roman" w:hAnsi="Times New Roman" w:cs="Times New Roman"/>
          <w:b/>
          <w:lang w:val="en-ZA"/>
        </w:rPr>
      </w:pPr>
    </w:p>
    <w:p w14:paraId="5A912E66" w14:textId="77777777" w:rsidR="00DD0BCD" w:rsidRPr="00DC3BAE" w:rsidRDefault="00DD0BCD" w:rsidP="00DD0BCD">
      <w:pPr>
        <w:tabs>
          <w:tab w:val="right" w:pos="9029"/>
        </w:tabs>
        <w:contextualSpacing/>
        <w:jc w:val="both"/>
        <w:rPr>
          <w:rFonts w:ascii="Times New Roman" w:eastAsia="Times New Roman" w:hAnsi="Times New Roman" w:cs="Times New Roman"/>
          <w:b/>
          <w:lang w:val="en-ZA"/>
        </w:rPr>
      </w:pPr>
    </w:p>
    <w:p w14:paraId="0EADF54B" w14:textId="2DFEFD80" w:rsidR="00DD0BCD" w:rsidRPr="00DC3BAE" w:rsidRDefault="00B055A1" w:rsidP="00DD0BCD">
      <w:pPr>
        <w:tabs>
          <w:tab w:val="right" w:pos="9029"/>
        </w:tabs>
        <w:contextualSpacing/>
        <w:jc w:val="both"/>
        <w:rPr>
          <w:rFonts w:ascii="Times New Roman" w:eastAsia="Times New Roman" w:hAnsi="Times New Roman" w:cs="Times New Roman"/>
          <w:lang w:val="en-ZA"/>
        </w:rPr>
      </w:pPr>
      <w:r>
        <w:rPr>
          <w:rFonts w:ascii="Times New Roman" w:eastAsia="Times New Roman" w:hAnsi="Times New Roman" w:cs="Times New Roman"/>
          <w:b/>
          <w:lang w:val="en-ZA"/>
        </w:rPr>
        <w:t>JOHN SHIPA MOTSOARI</w:t>
      </w:r>
      <w:r w:rsidR="00DD0BCD" w:rsidRPr="00DC3BAE">
        <w:rPr>
          <w:rFonts w:ascii="Times New Roman" w:eastAsia="Times New Roman" w:hAnsi="Times New Roman" w:cs="Times New Roman"/>
          <w:b/>
          <w:lang w:val="en-ZA"/>
        </w:rPr>
        <w:tab/>
      </w:r>
      <w:r w:rsidR="00DD0BCD" w:rsidRPr="00DC3BAE">
        <w:rPr>
          <w:rFonts w:ascii="Times New Roman" w:eastAsia="Times New Roman" w:hAnsi="Times New Roman" w:cs="Times New Roman"/>
          <w:lang w:val="en-ZA"/>
        </w:rPr>
        <w:t>Appellant</w:t>
      </w:r>
    </w:p>
    <w:p w14:paraId="42A809D9" w14:textId="77777777" w:rsidR="00DD0BCD" w:rsidRPr="00DC3BAE" w:rsidRDefault="00DD0BCD" w:rsidP="00DD0BCD">
      <w:pPr>
        <w:tabs>
          <w:tab w:val="right" w:pos="9029"/>
        </w:tabs>
        <w:contextualSpacing/>
        <w:jc w:val="both"/>
        <w:rPr>
          <w:rFonts w:ascii="Times New Roman" w:eastAsia="Times New Roman" w:hAnsi="Times New Roman" w:cs="Times New Roman"/>
          <w:lang w:val="en-ZA"/>
        </w:rPr>
      </w:pPr>
    </w:p>
    <w:p w14:paraId="438EAE3C" w14:textId="77777777" w:rsidR="00DD0BCD" w:rsidRPr="00DC3BAE" w:rsidRDefault="00DD0BCD" w:rsidP="00DD0BCD">
      <w:pPr>
        <w:tabs>
          <w:tab w:val="right" w:pos="9029"/>
        </w:tabs>
        <w:contextualSpacing/>
        <w:jc w:val="both"/>
        <w:rPr>
          <w:rFonts w:ascii="Times New Roman" w:eastAsia="Times New Roman" w:hAnsi="Times New Roman" w:cs="Times New Roman"/>
          <w:lang w:val="en-ZA"/>
        </w:rPr>
      </w:pPr>
      <w:r w:rsidRPr="00DC3BAE">
        <w:rPr>
          <w:rFonts w:ascii="Times New Roman" w:eastAsia="Times New Roman" w:hAnsi="Times New Roman" w:cs="Times New Roman"/>
          <w:lang w:val="en-ZA"/>
        </w:rPr>
        <w:t>and</w:t>
      </w:r>
    </w:p>
    <w:p w14:paraId="53BF1CEC" w14:textId="77777777" w:rsidR="00DD0BCD" w:rsidRPr="00DC3BAE" w:rsidRDefault="00DD0BCD" w:rsidP="00DD0BCD">
      <w:pPr>
        <w:tabs>
          <w:tab w:val="right" w:pos="9029"/>
        </w:tabs>
        <w:contextualSpacing/>
        <w:jc w:val="both"/>
        <w:rPr>
          <w:rFonts w:ascii="Times New Roman" w:eastAsia="Times New Roman" w:hAnsi="Times New Roman" w:cs="Times New Roman"/>
          <w:lang w:val="en-ZA"/>
        </w:rPr>
      </w:pPr>
    </w:p>
    <w:p w14:paraId="65C55D81" w14:textId="77777777" w:rsidR="00DD0BCD" w:rsidRPr="00DC3BAE" w:rsidRDefault="00DD0BCD" w:rsidP="00DD0BCD">
      <w:pPr>
        <w:tabs>
          <w:tab w:val="right" w:pos="9029"/>
        </w:tabs>
        <w:contextualSpacing/>
        <w:jc w:val="both"/>
        <w:rPr>
          <w:rFonts w:ascii="Times New Roman" w:eastAsia="Times New Roman" w:hAnsi="Times New Roman" w:cs="Times New Roman"/>
          <w:lang w:val="en-ZA"/>
        </w:rPr>
      </w:pPr>
      <w:r w:rsidRPr="00DC3BAE">
        <w:rPr>
          <w:rFonts w:ascii="Times New Roman" w:hAnsi="Times New Roman" w:cs="Times New Roman"/>
          <w:b/>
        </w:rPr>
        <w:t>THE STATE</w:t>
      </w:r>
      <w:r w:rsidRPr="00DC3BAE">
        <w:rPr>
          <w:rFonts w:ascii="Times New Roman" w:hAnsi="Times New Roman" w:cs="Times New Roman"/>
          <w:b/>
          <w:lang w:val="en-ZA"/>
        </w:rPr>
        <w:tab/>
      </w:r>
      <w:r w:rsidRPr="00DC3BAE">
        <w:rPr>
          <w:rFonts w:ascii="Times New Roman" w:eastAsia="Times New Roman" w:hAnsi="Times New Roman" w:cs="Times New Roman"/>
          <w:lang w:val="en-ZA"/>
        </w:rPr>
        <w:t>Respondent</w:t>
      </w:r>
    </w:p>
    <w:p w14:paraId="5FA0FA8C" w14:textId="77777777" w:rsidR="00DD0BCD" w:rsidRPr="00DC3BAE" w:rsidRDefault="00DD0BCD" w:rsidP="00DD0BCD">
      <w:pPr>
        <w:contextualSpacing/>
        <w:jc w:val="both"/>
        <w:rPr>
          <w:rFonts w:ascii="Times New Roman" w:eastAsia="Times New Roman" w:hAnsi="Times New Roman" w:cs="Times New Roman"/>
          <w:lang w:val="en-ZA"/>
        </w:rPr>
      </w:pPr>
    </w:p>
    <w:p w14:paraId="3DB8C126" w14:textId="77777777" w:rsidR="00DD0BCD" w:rsidRPr="00DC3BAE" w:rsidRDefault="00DD0BCD" w:rsidP="00DD0BCD">
      <w:pPr>
        <w:pBdr>
          <w:bottom w:val="single" w:sz="12" w:space="1" w:color="auto"/>
        </w:pBdr>
        <w:rPr>
          <w:rFonts w:ascii="Times New Roman" w:hAnsi="Times New Roman" w:cs="Times New Roman"/>
          <w:b/>
          <w:lang w:val="en-ZA"/>
        </w:rPr>
      </w:pPr>
    </w:p>
    <w:p w14:paraId="73D6A50B" w14:textId="77777777" w:rsidR="00DD0BCD" w:rsidRPr="00DC3BAE" w:rsidRDefault="00DD0BCD" w:rsidP="00DD0BCD">
      <w:pPr>
        <w:ind w:left="1440" w:hanging="1440"/>
        <w:rPr>
          <w:rFonts w:ascii="Times New Roman" w:hAnsi="Times New Roman" w:cs="Times New Roman"/>
          <w:b/>
        </w:rPr>
      </w:pPr>
    </w:p>
    <w:p w14:paraId="0C8699D3" w14:textId="77777777" w:rsidR="00DD0BCD" w:rsidRPr="00DC3BAE" w:rsidRDefault="00DD0BCD" w:rsidP="00DD0BCD">
      <w:pPr>
        <w:pBdr>
          <w:bottom w:val="single" w:sz="12" w:space="1" w:color="auto"/>
        </w:pBdr>
        <w:spacing w:after="240" w:line="480" w:lineRule="auto"/>
        <w:jc w:val="center"/>
        <w:rPr>
          <w:rFonts w:ascii="Times New Roman" w:hAnsi="Times New Roman" w:cs="Times New Roman"/>
          <w:b/>
          <w:lang w:val="en-ZA"/>
        </w:rPr>
      </w:pPr>
      <w:r w:rsidRPr="00DC3BAE">
        <w:rPr>
          <w:rFonts w:ascii="Times New Roman" w:hAnsi="Times New Roman" w:cs="Times New Roman"/>
          <w:b/>
          <w:lang w:val="en-ZA"/>
        </w:rPr>
        <w:t>JUDGMENT</w:t>
      </w:r>
    </w:p>
    <w:p w14:paraId="1B4318CC" w14:textId="31137D59" w:rsidR="00837EA0" w:rsidRDefault="00C5475F" w:rsidP="00C5475F">
      <w:pPr>
        <w:rPr>
          <w:rFonts w:ascii="Times New Roman" w:hAnsi="Times New Roman" w:cs="Times New Roman"/>
          <w:b/>
        </w:rPr>
      </w:pPr>
      <w:r w:rsidRPr="007A6503">
        <w:rPr>
          <w:rFonts w:ascii="Times New Roman" w:hAnsi="Times New Roman" w:cs="Times New Roman"/>
          <w:b/>
        </w:rPr>
        <w:t xml:space="preserve">OOSTHUIZEN-SENEKAL </w:t>
      </w:r>
      <w:r w:rsidR="00385311" w:rsidRPr="007A6503">
        <w:rPr>
          <w:rFonts w:ascii="Times New Roman" w:hAnsi="Times New Roman" w:cs="Times New Roman"/>
          <w:b/>
        </w:rPr>
        <w:t>CSP AJ:</w:t>
      </w:r>
    </w:p>
    <w:p w14:paraId="53BC9067" w14:textId="03FCADCB" w:rsidR="00C52EDE" w:rsidRDefault="00C52EDE" w:rsidP="00C5475F">
      <w:pPr>
        <w:rPr>
          <w:rFonts w:ascii="Times New Roman" w:hAnsi="Times New Roman" w:cs="Times New Roman"/>
          <w:b/>
        </w:rPr>
      </w:pPr>
    </w:p>
    <w:p w14:paraId="70F04E20" w14:textId="613760E2" w:rsidR="00385311" w:rsidRPr="00D4418D" w:rsidRDefault="007341E3" w:rsidP="00B51251">
      <w:pPr>
        <w:spacing w:line="360" w:lineRule="auto"/>
        <w:jc w:val="both"/>
        <w:rPr>
          <w:rFonts w:ascii="Times New Roman" w:hAnsi="Times New Roman" w:cs="Times New Roman"/>
          <w:bCs/>
          <w:i/>
        </w:rPr>
      </w:pPr>
      <w:r w:rsidRPr="00D4418D">
        <w:rPr>
          <w:rFonts w:ascii="Times New Roman" w:hAnsi="Times New Roman" w:cs="Times New Roman"/>
          <w:bCs/>
          <w:i/>
        </w:rPr>
        <w:t>Introduction</w:t>
      </w:r>
    </w:p>
    <w:p w14:paraId="69AD790C" w14:textId="106AFB1D" w:rsidR="00A32396" w:rsidRPr="00D4418D" w:rsidRDefault="00116634">
      <w:pPr>
        <w:pStyle w:val="ListParagraph"/>
        <w:numPr>
          <w:ilvl w:val="0"/>
          <w:numId w:val="2"/>
        </w:numPr>
        <w:spacing w:line="360" w:lineRule="auto"/>
        <w:ind w:left="567" w:hanging="567"/>
        <w:jc w:val="both"/>
        <w:rPr>
          <w:rFonts w:ascii="Times New Roman" w:hAnsi="Times New Roman" w:cs="Times New Roman"/>
          <w:bCs/>
          <w:iCs/>
        </w:rPr>
      </w:pPr>
      <w:r w:rsidRPr="00D4418D">
        <w:rPr>
          <w:rFonts w:ascii="Times New Roman" w:hAnsi="Times New Roman" w:cs="Times New Roman"/>
          <w:bCs/>
          <w:iCs/>
        </w:rPr>
        <w:t>This is an appeal against the refusal by Regional Magistrate M</w:t>
      </w:r>
      <w:r w:rsidR="00B055A1">
        <w:rPr>
          <w:rFonts w:ascii="Times New Roman" w:hAnsi="Times New Roman" w:cs="Times New Roman"/>
          <w:bCs/>
          <w:iCs/>
        </w:rPr>
        <w:t>r Mhango</w:t>
      </w:r>
      <w:r w:rsidRPr="00D4418D">
        <w:rPr>
          <w:rFonts w:ascii="Times New Roman" w:hAnsi="Times New Roman" w:cs="Times New Roman"/>
          <w:bCs/>
          <w:iCs/>
        </w:rPr>
        <w:t xml:space="preserve">, </w:t>
      </w:r>
      <w:r w:rsidR="00582FF3">
        <w:rPr>
          <w:rFonts w:ascii="Times New Roman" w:hAnsi="Times New Roman" w:cs="Times New Roman"/>
          <w:bCs/>
          <w:iCs/>
        </w:rPr>
        <w:t>presiding in the</w:t>
      </w:r>
      <w:r w:rsidRPr="00D4418D">
        <w:rPr>
          <w:rFonts w:ascii="Times New Roman" w:hAnsi="Times New Roman" w:cs="Times New Roman"/>
          <w:bCs/>
          <w:iCs/>
        </w:rPr>
        <w:t xml:space="preserve"> P</w:t>
      </w:r>
      <w:r w:rsidR="00B055A1">
        <w:rPr>
          <w:rFonts w:ascii="Times New Roman" w:hAnsi="Times New Roman" w:cs="Times New Roman"/>
          <w:bCs/>
          <w:iCs/>
        </w:rPr>
        <w:t>rotea Regional</w:t>
      </w:r>
      <w:r w:rsidRPr="00D4418D">
        <w:rPr>
          <w:rFonts w:ascii="Times New Roman" w:hAnsi="Times New Roman" w:cs="Times New Roman"/>
          <w:bCs/>
          <w:iCs/>
        </w:rPr>
        <w:t xml:space="preserve"> Court, on 1</w:t>
      </w:r>
      <w:r w:rsidR="00B055A1">
        <w:rPr>
          <w:rFonts w:ascii="Times New Roman" w:hAnsi="Times New Roman" w:cs="Times New Roman"/>
          <w:bCs/>
          <w:iCs/>
        </w:rPr>
        <w:t>2 July</w:t>
      </w:r>
      <w:r w:rsidRPr="00D4418D">
        <w:rPr>
          <w:rFonts w:ascii="Times New Roman" w:hAnsi="Times New Roman" w:cs="Times New Roman"/>
          <w:bCs/>
          <w:iCs/>
        </w:rPr>
        <w:t xml:space="preserve"> 2022</w:t>
      </w:r>
      <w:r w:rsidR="00582FF3">
        <w:rPr>
          <w:rFonts w:ascii="Times New Roman" w:hAnsi="Times New Roman" w:cs="Times New Roman"/>
          <w:bCs/>
          <w:iCs/>
        </w:rPr>
        <w:t>, to admit the appellant on bail.</w:t>
      </w:r>
    </w:p>
    <w:p w14:paraId="6F21C0DD" w14:textId="36C6E2B3" w:rsidR="00A32396" w:rsidRPr="00D4418D" w:rsidRDefault="00A32396" w:rsidP="00B51251">
      <w:pPr>
        <w:spacing w:line="360" w:lineRule="auto"/>
        <w:jc w:val="both"/>
        <w:rPr>
          <w:rFonts w:ascii="Times New Roman" w:hAnsi="Times New Roman" w:cs="Times New Roman"/>
          <w:bCs/>
          <w:iCs/>
        </w:rPr>
      </w:pPr>
    </w:p>
    <w:p w14:paraId="4056872C" w14:textId="456BC096" w:rsidR="007F2153" w:rsidRPr="00582FF3" w:rsidRDefault="00116634">
      <w:pPr>
        <w:pStyle w:val="ListParagraph"/>
        <w:numPr>
          <w:ilvl w:val="0"/>
          <w:numId w:val="2"/>
        </w:numPr>
        <w:spacing w:line="360" w:lineRule="auto"/>
        <w:ind w:left="567" w:hanging="567"/>
        <w:jc w:val="both"/>
        <w:rPr>
          <w:rFonts w:ascii="Times New Roman" w:hAnsi="Times New Roman" w:cs="Times New Roman"/>
          <w:bCs/>
          <w:iCs/>
        </w:rPr>
      </w:pPr>
      <w:r w:rsidRPr="00D4418D">
        <w:rPr>
          <w:rFonts w:ascii="Times New Roman" w:hAnsi="Times New Roman" w:cs="Times New Roman"/>
          <w:bCs/>
          <w:iCs/>
        </w:rPr>
        <w:t xml:space="preserve">The appellant </w:t>
      </w:r>
      <w:r w:rsidR="007F39BE">
        <w:rPr>
          <w:rFonts w:ascii="Times New Roman" w:hAnsi="Times New Roman" w:cs="Times New Roman"/>
          <w:bCs/>
          <w:iCs/>
        </w:rPr>
        <w:t>is</w:t>
      </w:r>
      <w:r w:rsidRPr="00D4418D">
        <w:rPr>
          <w:rFonts w:ascii="Times New Roman" w:hAnsi="Times New Roman" w:cs="Times New Roman"/>
          <w:bCs/>
          <w:iCs/>
        </w:rPr>
        <w:t xml:space="preserve"> charged wit</w:t>
      </w:r>
      <w:r w:rsidR="007F39BE">
        <w:rPr>
          <w:rFonts w:ascii="Times New Roman" w:hAnsi="Times New Roman" w:cs="Times New Roman"/>
          <w:bCs/>
          <w:iCs/>
        </w:rPr>
        <w:t>h two counts,</w:t>
      </w:r>
      <w:r w:rsidR="0070370F">
        <w:rPr>
          <w:rFonts w:ascii="Times New Roman" w:hAnsi="Times New Roman" w:cs="Times New Roman"/>
          <w:bCs/>
          <w:iCs/>
        </w:rPr>
        <w:t xml:space="preserve"> </w:t>
      </w:r>
      <w:r w:rsidR="000E7F56">
        <w:rPr>
          <w:rFonts w:ascii="Times New Roman" w:hAnsi="Times New Roman" w:cs="Times New Roman"/>
          <w:bCs/>
          <w:iCs/>
        </w:rPr>
        <w:t>namely</w:t>
      </w:r>
      <w:r w:rsidR="00E74F7C" w:rsidRPr="00D4418D">
        <w:rPr>
          <w:rFonts w:ascii="Times New Roman" w:hAnsi="Times New Roman" w:cs="Times New Roman"/>
          <w:bCs/>
          <w:iCs/>
        </w:rPr>
        <w:t xml:space="preserve"> </w:t>
      </w:r>
      <w:proofErr w:type="gramStart"/>
      <w:r w:rsidRPr="00D4418D">
        <w:rPr>
          <w:rFonts w:ascii="Times New Roman" w:hAnsi="Times New Roman" w:cs="Times New Roman"/>
          <w:bCs/>
          <w:iCs/>
        </w:rPr>
        <w:t>kidnapping</w:t>
      </w:r>
      <w:r w:rsidR="0070370F">
        <w:rPr>
          <w:rFonts w:ascii="Times New Roman" w:hAnsi="Times New Roman" w:cs="Times New Roman"/>
          <w:bCs/>
          <w:iCs/>
        </w:rPr>
        <w:t>;</w:t>
      </w:r>
      <w:proofErr w:type="gramEnd"/>
      <w:r w:rsidRPr="00D4418D">
        <w:rPr>
          <w:rFonts w:ascii="Times New Roman" w:hAnsi="Times New Roman" w:cs="Times New Roman"/>
          <w:bCs/>
          <w:iCs/>
        </w:rPr>
        <w:t xml:space="preserve"> </w:t>
      </w:r>
      <w:r w:rsidR="00B055A1">
        <w:rPr>
          <w:rFonts w:ascii="Times New Roman" w:hAnsi="Times New Roman" w:cs="Times New Roman"/>
          <w:bCs/>
          <w:iCs/>
        </w:rPr>
        <w:t xml:space="preserve">and attempted </w:t>
      </w:r>
      <w:r w:rsidRPr="00D4418D">
        <w:rPr>
          <w:rFonts w:ascii="Times New Roman" w:hAnsi="Times New Roman" w:cs="Times New Roman"/>
          <w:bCs/>
          <w:iCs/>
        </w:rPr>
        <w:t>rape.</w:t>
      </w:r>
    </w:p>
    <w:p w14:paraId="0D9BD608" w14:textId="77777777" w:rsidR="007F2153" w:rsidRPr="00D4418D" w:rsidRDefault="007F2153" w:rsidP="007F2153">
      <w:pPr>
        <w:pStyle w:val="ListParagraph"/>
        <w:spacing w:line="360" w:lineRule="auto"/>
        <w:ind w:left="567"/>
        <w:jc w:val="both"/>
        <w:rPr>
          <w:rFonts w:ascii="Times New Roman" w:hAnsi="Times New Roman" w:cs="Times New Roman"/>
          <w:bCs/>
          <w:iCs/>
        </w:rPr>
      </w:pPr>
    </w:p>
    <w:p w14:paraId="79EC5C7E" w14:textId="27FC2367" w:rsidR="0069709D" w:rsidRPr="0069709D" w:rsidRDefault="007F2153">
      <w:pPr>
        <w:pStyle w:val="ListParagraph"/>
        <w:numPr>
          <w:ilvl w:val="0"/>
          <w:numId w:val="2"/>
        </w:numPr>
        <w:spacing w:line="360" w:lineRule="auto"/>
        <w:ind w:left="567" w:hanging="567"/>
        <w:jc w:val="both"/>
        <w:rPr>
          <w:rFonts w:ascii="Times New Roman" w:hAnsi="Times New Roman" w:cs="Times New Roman"/>
          <w:bCs/>
          <w:iCs/>
        </w:rPr>
      </w:pPr>
      <w:r w:rsidRPr="00D4418D">
        <w:rPr>
          <w:rFonts w:ascii="Times New Roman" w:hAnsi="Times New Roman" w:cs="Times New Roman"/>
          <w:bCs/>
          <w:iCs/>
        </w:rPr>
        <w:lastRenderedPageBreak/>
        <w:t>Aggrieved by the decision</w:t>
      </w:r>
      <w:r w:rsidR="00DD5E20">
        <w:rPr>
          <w:rFonts w:ascii="Times New Roman" w:hAnsi="Times New Roman" w:cs="Times New Roman"/>
          <w:bCs/>
          <w:iCs/>
        </w:rPr>
        <w:t>,</w:t>
      </w:r>
      <w:r w:rsidRPr="00D4418D">
        <w:rPr>
          <w:rFonts w:ascii="Times New Roman" w:hAnsi="Times New Roman" w:cs="Times New Roman"/>
          <w:bCs/>
          <w:iCs/>
        </w:rPr>
        <w:t xml:space="preserve"> the appellant appeal</w:t>
      </w:r>
      <w:r w:rsidR="00DD5E20">
        <w:rPr>
          <w:rFonts w:ascii="Times New Roman" w:hAnsi="Times New Roman" w:cs="Times New Roman"/>
          <w:bCs/>
          <w:iCs/>
        </w:rPr>
        <w:t>ed</w:t>
      </w:r>
      <w:r w:rsidRPr="00D4418D">
        <w:rPr>
          <w:rFonts w:ascii="Times New Roman" w:hAnsi="Times New Roman" w:cs="Times New Roman"/>
          <w:bCs/>
          <w:iCs/>
        </w:rPr>
        <w:t xml:space="preserve"> to this </w:t>
      </w:r>
      <w:r w:rsidR="00DD5E20">
        <w:rPr>
          <w:rFonts w:ascii="Times New Roman" w:hAnsi="Times New Roman" w:cs="Times New Roman"/>
          <w:bCs/>
          <w:iCs/>
        </w:rPr>
        <w:t>C</w:t>
      </w:r>
      <w:r w:rsidRPr="00D4418D">
        <w:rPr>
          <w:rFonts w:ascii="Times New Roman" w:hAnsi="Times New Roman" w:cs="Times New Roman"/>
          <w:bCs/>
          <w:iCs/>
        </w:rPr>
        <w:t>ourt against the refusal of bail</w:t>
      </w:r>
      <w:r w:rsidR="0069709D">
        <w:rPr>
          <w:rFonts w:ascii="Times New Roman" w:hAnsi="Times New Roman" w:cs="Times New Roman"/>
          <w:bCs/>
          <w:iCs/>
        </w:rPr>
        <w:t>.  The grounds for such appeal are recorded in detail in the notice to appeal.</w:t>
      </w:r>
    </w:p>
    <w:p w14:paraId="20364EC0" w14:textId="77777777" w:rsidR="00533B4A" w:rsidRPr="00582FF3" w:rsidRDefault="00533B4A" w:rsidP="00582FF3">
      <w:pPr>
        <w:spacing w:line="360" w:lineRule="auto"/>
        <w:jc w:val="both"/>
        <w:rPr>
          <w:rFonts w:ascii="Times New Roman" w:hAnsi="Times New Roman" w:cs="Times New Roman"/>
          <w:bCs/>
          <w:iCs/>
        </w:rPr>
      </w:pPr>
    </w:p>
    <w:p w14:paraId="65DF36BB" w14:textId="3307A411" w:rsidR="001774EE" w:rsidRPr="00E11458" w:rsidRDefault="007F2153" w:rsidP="00E11458">
      <w:pPr>
        <w:spacing w:line="360" w:lineRule="auto"/>
        <w:jc w:val="both"/>
        <w:rPr>
          <w:rFonts w:ascii="Times New Roman" w:hAnsi="Times New Roman" w:cs="Times New Roman"/>
          <w:bCs/>
          <w:i/>
        </w:rPr>
      </w:pPr>
      <w:r w:rsidRPr="00D4418D">
        <w:rPr>
          <w:rFonts w:ascii="Times New Roman" w:hAnsi="Times New Roman" w:cs="Times New Roman"/>
          <w:bCs/>
          <w:i/>
        </w:rPr>
        <w:t>Background</w:t>
      </w:r>
    </w:p>
    <w:p w14:paraId="57F18011" w14:textId="5F0065E3" w:rsidR="001774EE" w:rsidRPr="00D4418D" w:rsidRDefault="001774EE">
      <w:pPr>
        <w:pStyle w:val="ListParagraph"/>
        <w:numPr>
          <w:ilvl w:val="0"/>
          <w:numId w:val="2"/>
        </w:numPr>
        <w:spacing w:line="360" w:lineRule="auto"/>
        <w:ind w:left="567" w:hanging="567"/>
        <w:jc w:val="both"/>
        <w:rPr>
          <w:rFonts w:ascii="Times New Roman" w:hAnsi="Times New Roman" w:cs="Times New Roman"/>
          <w:bCs/>
          <w:iCs/>
        </w:rPr>
      </w:pPr>
      <w:r w:rsidRPr="00D4418D">
        <w:rPr>
          <w:rFonts w:ascii="Times New Roman" w:hAnsi="Times New Roman" w:cs="Times New Roman"/>
          <w:bCs/>
          <w:iCs/>
        </w:rPr>
        <w:t>The appellant’s affidavit for purposes of the application for bail contained the following averments, namely</w:t>
      </w:r>
      <w:r w:rsidR="009122EC">
        <w:rPr>
          <w:rFonts w:ascii="Times New Roman" w:hAnsi="Times New Roman" w:cs="Times New Roman"/>
          <w:bCs/>
          <w:iCs/>
        </w:rPr>
        <w:t>:</w:t>
      </w:r>
    </w:p>
    <w:p w14:paraId="3E542926" w14:textId="6F049271" w:rsidR="001774EE" w:rsidRPr="00D4418D" w:rsidRDefault="001774EE">
      <w:pPr>
        <w:pStyle w:val="ListParagraph"/>
        <w:numPr>
          <w:ilvl w:val="0"/>
          <w:numId w:val="4"/>
        </w:numPr>
        <w:spacing w:line="360" w:lineRule="auto"/>
        <w:ind w:left="1134" w:hanging="567"/>
        <w:jc w:val="both"/>
        <w:rPr>
          <w:rFonts w:ascii="Times New Roman" w:hAnsi="Times New Roman" w:cs="Times New Roman"/>
          <w:bCs/>
          <w:iCs/>
        </w:rPr>
      </w:pPr>
      <w:r w:rsidRPr="00D4418D">
        <w:rPr>
          <w:rFonts w:ascii="Times New Roman" w:hAnsi="Times New Roman" w:cs="Times New Roman"/>
          <w:bCs/>
          <w:iCs/>
        </w:rPr>
        <w:t>He was born on 2</w:t>
      </w:r>
      <w:r w:rsidR="00B055A1">
        <w:rPr>
          <w:rFonts w:ascii="Times New Roman" w:hAnsi="Times New Roman" w:cs="Times New Roman"/>
          <w:bCs/>
          <w:iCs/>
        </w:rPr>
        <w:t>5 January 1973</w:t>
      </w:r>
      <w:r w:rsidR="00664526" w:rsidRPr="00D4418D">
        <w:rPr>
          <w:rFonts w:ascii="Times New Roman" w:hAnsi="Times New Roman" w:cs="Times New Roman"/>
          <w:bCs/>
          <w:iCs/>
        </w:rPr>
        <w:t xml:space="preserve"> and is </w:t>
      </w:r>
      <w:r w:rsidR="00B055A1">
        <w:rPr>
          <w:rFonts w:ascii="Times New Roman" w:hAnsi="Times New Roman" w:cs="Times New Roman"/>
          <w:bCs/>
          <w:iCs/>
        </w:rPr>
        <w:t>49</w:t>
      </w:r>
      <w:r w:rsidR="00DC0676" w:rsidRPr="00D4418D">
        <w:rPr>
          <w:rFonts w:ascii="Times New Roman" w:hAnsi="Times New Roman" w:cs="Times New Roman"/>
          <w:bCs/>
          <w:iCs/>
        </w:rPr>
        <w:t xml:space="preserve"> years old</w:t>
      </w:r>
      <w:r w:rsidRPr="00D4418D">
        <w:rPr>
          <w:rFonts w:ascii="Times New Roman" w:hAnsi="Times New Roman" w:cs="Times New Roman"/>
          <w:bCs/>
          <w:iCs/>
        </w:rPr>
        <w:t>.</w:t>
      </w:r>
    </w:p>
    <w:p w14:paraId="38AAEDC8" w14:textId="29DECBEC" w:rsidR="00286578" w:rsidRDefault="00286578">
      <w:pPr>
        <w:pStyle w:val="ListParagraph"/>
        <w:numPr>
          <w:ilvl w:val="0"/>
          <w:numId w:val="4"/>
        </w:numPr>
        <w:spacing w:line="360" w:lineRule="auto"/>
        <w:ind w:left="1134" w:hanging="567"/>
        <w:jc w:val="both"/>
        <w:rPr>
          <w:rFonts w:ascii="Times New Roman" w:hAnsi="Times New Roman" w:cs="Times New Roman"/>
          <w:bCs/>
          <w:iCs/>
        </w:rPr>
      </w:pPr>
      <w:r w:rsidRPr="00D4418D">
        <w:rPr>
          <w:rFonts w:ascii="Times New Roman" w:hAnsi="Times New Roman" w:cs="Times New Roman"/>
          <w:bCs/>
          <w:iCs/>
        </w:rPr>
        <w:t>He does not possess a passport</w:t>
      </w:r>
      <w:r w:rsidR="000E7F56">
        <w:rPr>
          <w:rFonts w:ascii="Times New Roman" w:hAnsi="Times New Roman" w:cs="Times New Roman"/>
          <w:bCs/>
          <w:iCs/>
        </w:rPr>
        <w:t xml:space="preserve">. </w:t>
      </w:r>
      <w:r w:rsidRPr="00D4418D">
        <w:rPr>
          <w:rFonts w:ascii="Times New Roman" w:hAnsi="Times New Roman" w:cs="Times New Roman"/>
          <w:bCs/>
          <w:iCs/>
        </w:rPr>
        <w:t xml:space="preserve"> </w:t>
      </w:r>
      <w:r w:rsidR="000E7F56">
        <w:rPr>
          <w:rFonts w:ascii="Times New Roman" w:hAnsi="Times New Roman" w:cs="Times New Roman"/>
          <w:bCs/>
          <w:iCs/>
        </w:rPr>
        <w:t xml:space="preserve">He has no </w:t>
      </w:r>
      <w:r w:rsidRPr="00D4418D">
        <w:rPr>
          <w:rFonts w:ascii="Times New Roman" w:hAnsi="Times New Roman" w:cs="Times New Roman"/>
          <w:bCs/>
          <w:iCs/>
        </w:rPr>
        <w:t>family</w:t>
      </w:r>
      <w:r w:rsidR="000E7F56">
        <w:rPr>
          <w:rFonts w:ascii="Times New Roman" w:hAnsi="Times New Roman" w:cs="Times New Roman"/>
          <w:bCs/>
          <w:iCs/>
        </w:rPr>
        <w:t xml:space="preserve"> or friends</w:t>
      </w:r>
      <w:r w:rsidRPr="00D4418D">
        <w:rPr>
          <w:rFonts w:ascii="Times New Roman" w:hAnsi="Times New Roman" w:cs="Times New Roman"/>
          <w:bCs/>
          <w:iCs/>
        </w:rPr>
        <w:t xml:space="preserve"> residing outside the borders of South Africa.</w:t>
      </w:r>
    </w:p>
    <w:p w14:paraId="073F7564" w14:textId="665E7597" w:rsidR="00E11458" w:rsidRPr="00D4418D" w:rsidRDefault="00E11458">
      <w:pPr>
        <w:pStyle w:val="ListParagraph"/>
        <w:numPr>
          <w:ilvl w:val="0"/>
          <w:numId w:val="4"/>
        </w:numPr>
        <w:spacing w:line="360" w:lineRule="auto"/>
        <w:ind w:left="1134" w:hanging="567"/>
        <w:jc w:val="both"/>
        <w:rPr>
          <w:rFonts w:ascii="Times New Roman" w:hAnsi="Times New Roman" w:cs="Times New Roman"/>
          <w:bCs/>
          <w:iCs/>
        </w:rPr>
      </w:pPr>
      <w:r>
        <w:rPr>
          <w:rFonts w:ascii="Times New Roman" w:hAnsi="Times New Roman" w:cs="Times New Roman"/>
          <w:bCs/>
          <w:iCs/>
        </w:rPr>
        <w:t>He was arrested on 12 June 2022.</w:t>
      </w:r>
    </w:p>
    <w:p w14:paraId="7DD5440F" w14:textId="741A2057" w:rsidR="001774EE" w:rsidRDefault="00DC0676">
      <w:pPr>
        <w:pStyle w:val="ListParagraph"/>
        <w:numPr>
          <w:ilvl w:val="0"/>
          <w:numId w:val="4"/>
        </w:numPr>
        <w:spacing w:line="360" w:lineRule="auto"/>
        <w:ind w:left="1134" w:hanging="567"/>
        <w:jc w:val="both"/>
        <w:rPr>
          <w:rFonts w:ascii="Times New Roman" w:hAnsi="Times New Roman" w:cs="Times New Roman"/>
          <w:bCs/>
          <w:iCs/>
        </w:rPr>
      </w:pPr>
      <w:r w:rsidRPr="00D4418D">
        <w:rPr>
          <w:rFonts w:ascii="Times New Roman" w:hAnsi="Times New Roman" w:cs="Times New Roman"/>
          <w:bCs/>
          <w:iCs/>
        </w:rPr>
        <w:t>Prior to his incarceration h</w:t>
      </w:r>
      <w:r w:rsidR="001774EE" w:rsidRPr="00D4418D">
        <w:rPr>
          <w:rFonts w:ascii="Times New Roman" w:hAnsi="Times New Roman" w:cs="Times New Roman"/>
          <w:bCs/>
          <w:iCs/>
        </w:rPr>
        <w:t xml:space="preserve">e was residing at </w:t>
      </w:r>
      <w:r w:rsidR="00B055A1">
        <w:rPr>
          <w:rFonts w:ascii="Times New Roman" w:hAnsi="Times New Roman" w:cs="Times New Roman"/>
          <w:bCs/>
          <w:iCs/>
        </w:rPr>
        <w:t>D/6601128, Lawley Section, Lenasia, Johannesburg</w:t>
      </w:r>
      <w:r w:rsidR="001774EE" w:rsidRPr="00D4418D">
        <w:rPr>
          <w:rFonts w:ascii="Times New Roman" w:hAnsi="Times New Roman" w:cs="Times New Roman"/>
          <w:bCs/>
          <w:iCs/>
        </w:rPr>
        <w:t xml:space="preserve">. </w:t>
      </w:r>
    </w:p>
    <w:p w14:paraId="295796C7" w14:textId="7D88A9D1" w:rsidR="00841E32" w:rsidRPr="00D4418D" w:rsidRDefault="000E7F56">
      <w:pPr>
        <w:pStyle w:val="ListParagraph"/>
        <w:numPr>
          <w:ilvl w:val="0"/>
          <w:numId w:val="4"/>
        </w:numPr>
        <w:spacing w:line="360" w:lineRule="auto"/>
        <w:ind w:left="1134" w:hanging="567"/>
        <w:jc w:val="both"/>
        <w:rPr>
          <w:rFonts w:ascii="Times New Roman" w:hAnsi="Times New Roman" w:cs="Times New Roman"/>
          <w:bCs/>
          <w:iCs/>
        </w:rPr>
      </w:pPr>
      <w:r>
        <w:rPr>
          <w:rFonts w:ascii="Times New Roman" w:hAnsi="Times New Roman" w:cs="Times New Roman"/>
          <w:bCs/>
          <w:iCs/>
        </w:rPr>
        <w:t xml:space="preserve">If granted bail, he will reside at an </w:t>
      </w:r>
      <w:r w:rsidR="00841E32">
        <w:rPr>
          <w:rFonts w:ascii="Times New Roman" w:hAnsi="Times New Roman" w:cs="Times New Roman"/>
          <w:bCs/>
          <w:iCs/>
        </w:rPr>
        <w:t>alternative address namely</w:t>
      </w:r>
      <w:r w:rsidR="00B2724A">
        <w:rPr>
          <w:rFonts w:ascii="Times New Roman" w:hAnsi="Times New Roman" w:cs="Times New Roman"/>
          <w:bCs/>
          <w:iCs/>
        </w:rPr>
        <w:t>,</w:t>
      </w:r>
      <w:r w:rsidR="00841E32">
        <w:rPr>
          <w:rFonts w:ascii="Times New Roman" w:hAnsi="Times New Roman" w:cs="Times New Roman"/>
          <w:bCs/>
          <w:iCs/>
        </w:rPr>
        <w:t xml:space="preserve"> 4675 Colon Street, Protea Glen, Gauteng.</w:t>
      </w:r>
    </w:p>
    <w:p w14:paraId="02768632" w14:textId="00E67AF0" w:rsidR="00286578" w:rsidRPr="00D4418D" w:rsidRDefault="001774EE">
      <w:pPr>
        <w:pStyle w:val="ListParagraph"/>
        <w:numPr>
          <w:ilvl w:val="0"/>
          <w:numId w:val="4"/>
        </w:numPr>
        <w:spacing w:line="360" w:lineRule="auto"/>
        <w:ind w:left="1134" w:hanging="567"/>
        <w:jc w:val="both"/>
        <w:rPr>
          <w:rFonts w:ascii="Times New Roman" w:hAnsi="Times New Roman" w:cs="Times New Roman"/>
          <w:bCs/>
          <w:iCs/>
        </w:rPr>
      </w:pPr>
      <w:r w:rsidRPr="00D4418D">
        <w:rPr>
          <w:rFonts w:ascii="Times New Roman" w:hAnsi="Times New Roman" w:cs="Times New Roman"/>
          <w:bCs/>
          <w:iCs/>
        </w:rPr>
        <w:t xml:space="preserve">He </w:t>
      </w:r>
      <w:r w:rsidR="00BD3B99" w:rsidRPr="00D4418D">
        <w:rPr>
          <w:rFonts w:ascii="Times New Roman" w:hAnsi="Times New Roman" w:cs="Times New Roman"/>
          <w:bCs/>
          <w:iCs/>
        </w:rPr>
        <w:t xml:space="preserve">is </w:t>
      </w:r>
      <w:r w:rsidRPr="00D4418D">
        <w:rPr>
          <w:rFonts w:ascii="Times New Roman" w:hAnsi="Times New Roman" w:cs="Times New Roman"/>
          <w:bCs/>
          <w:iCs/>
        </w:rPr>
        <w:t xml:space="preserve">married to Ms </w:t>
      </w:r>
      <w:proofErr w:type="spellStart"/>
      <w:r w:rsidR="00B055A1">
        <w:rPr>
          <w:rFonts w:ascii="Times New Roman" w:hAnsi="Times New Roman" w:cs="Times New Roman"/>
          <w:bCs/>
          <w:iCs/>
        </w:rPr>
        <w:t>Thukumalasi</w:t>
      </w:r>
      <w:proofErr w:type="spellEnd"/>
      <w:r w:rsidR="00286578" w:rsidRPr="00D4418D">
        <w:rPr>
          <w:rFonts w:ascii="Times New Roman" w:hAnsi="Times New Roman" w:cs="Times New Roman"/>
          <w:bCs/>
          <w:iCs/>
        </w:rPr>
        <w:t>.</w:t>
      </w:r>
    </w:p>
    <w:p w14:paraId="1C0CB558" w14:textId="1B5DA394" w:rsidR="001774EE" w:rsidRPr="00D4418D" w:rsidRDefault="00286578">
      <w:pPr>
        <w:pStyle w:val="ListParagraph"/>
        <w:numPr>
          <w:ilvl w:val="0"/>
          <w:numId w:val="4"/>
        </w:numPr>
        <w:spacing w:line="360" w:lineRule="auto"/>
        <w:ind w:left="1134" w:hanging="567"/>
        <w:jc w:val="both"/>
        <w:rPr>
          <w:rFonts w:ascii="Times New Roman" w:hAnsi="Times New Roman" w:cs="Times New Roman"/>
          <w:bCs/>
          <w:iCs/>
        </w:rPr>
      </w:pPr>
      <w:r w:rsidRPr="00D4418D">
        <w:rPr>
          <w:rFonts w:ascii="Times New Roman" w:hAnsi="Times New Roman" w:cs="Times New Roman"/>
          <w:bCs/>
          <w:iCs/>
        </w:rPr>
        <w:t>H</w:t>
      </w:r>
      <w:r w:rsidR="001774EE" w:rsidRPr="00D4418D">
        <w:rPr>
          <w:rFonts w:ascii="Times New Roman" w:hAnsi="Times New Roman" w:cs="Times New Roman"/>
          <w:bCs/>
          <w:iCs/>
        </w:rPr>
        <w:t>e is the father of</w:t>
      </w:r>
      <w:r w:rsidRPr="00D4418D">
        <w:rPr>
          <w:rFonts w:ascii="Times New Roman" w:hAnsi="Times New Roman" w:cs="Times New Roman"/>
          <w:bCs/>
          <w:iCs/>
        </w:rPr>
        <w:t xml:space="preserve"> </w:t>
      </w:r>
      <w:r w:rsidR="00B055A1">
        <w:rPr>
          <w:rFonts w:ascii="Times New Roman" w:hAnsi="Times New Roman" w:cs="Times New Roman"/>
          <w:bCs/>
          <w:iCs/>
        </w:rPr>
        <w:t>6</w:t>
      </w:r>
      <w:r w:rsidR="001774EE" w:rsidRPr="00D4418D">
        <w:rPr>
          <w:rFonts w:ascii="Times New Roman" w:hAnsi="Times New Roman" w:cs="Times New Roman"/>
          <w:bCs/>
          <w:iCs/>
        </w:rPr>
        <w:t xml:space="preserve"> children born from </w:t>
      </w:r>
      <w:r w:rsidRPr="00D4418D">
        <w:rPr>
          <w:rFonts w:ascii="Times New Roman" w:hAnsi="Times New Roman" w:cs="Times New Roman"/>
          <w:bCs/>
          <w:iCs/>
        </w:rPr>
        <w:t>different relationships</w:t>
      </w:r>
      <w:r w:rsidR="001774EE" w:rsidRPr="00D4418D">
        <w:rPr>
          <w:rFonts w:ascii="Times New Roman" w:hAnsi="Times New Roman" w:cs="Times New Roman"/>
          <w:bCs/>
          <w:iCs/>
        </w:rPr>
        <w:t>.</w:t>
      </w:r>
      <w:r w:rsidRPr="00D4418D">
        <w:rPr>
          <w:rFonts w:ascii="Times New Roman" w:hAnsi="Times New Roman" w:cs="Times New Roman"/>
          <w:bCs/>
          <w:iCs/>
        </w:rPr>
        <w:t xml:space="preserve">  </w:t>
      </w:r>
      <w:r w:rsidR="00B055A1">
        <w:rPr>
          <w:rFonts w:ascii="Times New Roman" w:hAnsi="Times New Roman" w:cs="Times New Roman"/>
          <w:bCs/>
          <w:iCs/>
        </w:rPr>
        <w:t>Two of the children are residing with their biological mother</w:t>
      </w:r>
      <w:r w:rsidR="00B2724A">
        <w:rPr>
          <w:rFonts w:ascii="Times New Roman" w:hAnsi="Times New Roman" w:cs="Times New Roman"/>
          <w:bCs/>
          <w:iCs/>
        </w:rPr>
        <w:t xml:space="preserve"> and f</w:t>
      </w:r>
      <w:r w:rsidR="00B055A1">
        <w:rPr>
          <w:rFonts w:ascii="Times New Roman" w:hAnsi="Times New Roman" w:cs="Times New Roman"/>
          <w:bCs/>
          <w:iCs/>
        </w:rPr>
        <w:t>our of the minor children are</w:t>
      </w:r>
      <w:r w:rsidR="00B2724A">
        <w:rPr>
          <w:rFonts w:ascii="Times New Roman" w:hAnsi="Times New Roman" w:cs="Times New Roman"/>
          <w:bCs/>
          <w:iCs/>
        </w:rPr>
        <w:t xml:space="preserve"> currently</w:t>
      </w:r>
      <w:r w:rsidR="00B055A1">
        <w:rPr>
          <w:rFonts w:ascii="Times New Roman" w:hAnsi="Times New Roman" w:cs="Times New Roman"/>
          <w:bCs/>
          <w:iCs/>
        </w:rPr>
        <w:t xml:space="preserve"> residing with him and his wife</w:t>
      </w:r>
      <w:r w:rsidR="00841E32">
        <w:rPr>
          <w:rFonts w:ascii="Times New Roman" w:hAnsi="Times New Roman" w:cs="Times New Roman"/>
          <w:bCs/>
          <w:iCs/>
        </w:rPr>
        <w:t xml:space="preserve"> and</w:t>
      </w:r>
      <w:r w:rsidR="00B055A1">
        <w:rPr>
          <w:rFonts w:ascii="Times New Roman" w:hAnsi="Times New Roman" w:cs="Times New Roman"/>
          <w:bCs/>
          <w:iCs/>
        </w:rPr>
        <w:t xml:space="preserve"> </w:t>
      </w:r>
      <w:r w:rsidR="00B2724A">
        <w:rPr>
          <w:rFonts w:ascii="Times New Roman" w:hAnsi="Times New Roman" w:cs="Times New Roman"/>
          <w:bCs/>
          <w:iCs/>
        </w:rPr>
        <w:t xml:space="preserve">they </w:t>
      </w:r>
      <w:r w:rsidR="00B055A1">
        <w:rPr>
          <w:rFonts w:ascii="Times New Roman" w:hAnsi="Times New Roman" w:cs="Times New Roman"/>
          <w:bCs/>
          <w:iCs/>
        </w:rPr>
        <w:t>are attending school.</w:t>
      </w:r>
    </w:p>
    <w:p w14:paraId="779AF2FC" w14:textId="346A6F91" w:rsidR="001774EE" w:rsidRPr="00D4418D" w:rsidRDefault="00DC0676">
      <w:pPr>
        <w:pStyle w:val="ListParagraph"/>
        <w:numPr>
          <w:ilvl w:val="0"/>
          <w:numId w:val="4"/>
        </w:numPr>
        <w:spacing w:line="360" w:lineRule="auto"/>
        <w:ind w:left="1134" w:hanging="567"/>
        <w:jc w:val="both"/>
        <w:rPr>
          <w:rFonts w:ascii="Times New Roman" w:hAnsi="Times New Roman" w:cs="Times New Roman"/>
          <w:bCs/>
          <w:iCs/>
        </w:rPr>
      </w:pPr>
      <w:r w:rsidRPr="00D4418D">
        <w:rPr>
          <w:rFonts w:ascii="Times New Roman" w:hAnsi="Times New Roman" w:cs="Times New Roman"/>
          <w:bCs/>
          <w:iCs/>
        </w:rPr>
        <w:t>H</w:t>
      </w:r>
      <w:r w:rsidR="00A25437" w:rsidRPr="00D4418D">
        <w:rPr>
          <w:rFonts w:ascii="Times New Roman" w:hAnsi="Times New Roman" w:cs="Times New Roman"/>
          <w:bCs/>
          <w:iCs/>
        </w:rPr>
        <w:t xml:space="preserve">e </w:t>
      </w:r>
      <w:r w:rsidR="00BD3B99" w:rsidRPr="00D4418D">
        <w:rPr>
          <w:rFonts w:ascii="Times New Roman" w:hAnsi="Times New Roman" w:cs="Times New Roman"/>
          <w:bCs/>
          <w:iCs/>
        </w:rPr>
        <w:t>is</w:t>
      </w:r>
      <w:r w:rsidR="00A25437" w:rsidRPr="00D4418D">
        <w:rPr>
          <w:rFonts w:ascii="Times New Roman" w:hAnsi="Times New Roman" w:cs="Times New Roman"/>
          <w:bCs/>
          <w:iCs/>
        </w:rPr>
        <w:t xml:space="preserve"> the sole breadwinner.</w:t>
      </w:r>
    </w:p>
    <w:p w14:paraId="59FD243B" w14:textId="1D9C971B" w:rsidR="00A25437" w:rsidRPr="00D4418D" w:rsidRDefault="00A25437">
      <w:pPr>
        <w:pStyle w:val="ListParagraph"/>
        <w:numPr>
          <w:ilvl w:val="0"/>
          <w:numId w:val="4"/>
        </w:numPr>
        <w:spacing w:line="360" w:lineRule="auto"/>
        <w:ind w:left="1134" w:hanging="567"/>
        <w:jc w:val="both"/>
        <w:rPr>
          <w:rFonts w:ascii="Times New Roman" w:hAnsi="Times New Roman" w:cs="Times New Roman"/>
          <w:bCs/>
          <w:iCs/>
        </w:rPr>
      </w:pPr>
      <w:r w:rsidRPr="00D4418D">
        <w:rPr>
          <w:rFonts w:ascii="Times New Roman" w:hAnsi="Times New Roman" w:cs="Times New Roman"/>
          <w:bCs/>
          <w:iCs/>
        </w:rPr>
        <w:t xml:space="preserve">Prior to his </w:t>
      </w:r>
      <w:r w:rsidR="00B2724A">
        <w:rPr>
          <w:rFonts w:ascii="Times New Roman" w:hAnsi="Times New Roman" w:cs="Times New Roman"/>
          <w:bCs/>
          <w:iCs/>
        </w:rPr>
        <w:t>arrest</w:t>
      </w:r>
      <w:r w:rsidRPr="00D4418D">
        <w:rPr>
          <w:rFonts w:ascii="Times New Roman" w:hAnsi="Times New Roman" w:cs="Times New Roman"/>
          <w:bCs/>
          <w:iCs/>
        </w:rPr>
        <w:t xml:space="preserve"> he was employed at </w:t>
      </w:r>
      <w:proofErr w:type="spellStart"/>
      <w:r w:rsidR="00B055A1">
        <w:rPr>
          <w:rFonts w:ascii="Times New Roman" w:hAnsi="Times New Roman" w:cs="Times New Roman"/>
          <w:bCs/>
          <w:iCs/>
        </w:rPr>
        <w:t>Corobri</w:t>
      </w:r>
      <w:r w:rsidR="00841E32">
        <w:rPr>
          <w:rFonts w:ascii="Times New Roman" w:hAnsi="Times New Roman" w:cs="Times New Roman"/>
          <w:bCs/>
          <w:iCs/>
        </w:rPr>
        <w:t>c</w:t>
      </w:r>
      <w:proofErr w:type="spellEnd"/>
      <w:r w:rsidR="0028106D" w:rsidRPr="00D4418D">
        <w:rPr>
          <w:rFonts w:ascii="Times New Roman" w:hAnsi="Times New Roman" w:cs="Times New Roman"/>
          <w:bCs/>
          <w:iCs/>
        </w:rPr>
        <w:t>,</w:t>
      </w:r>
      <w:r w:rsidR="00286578" w:rsidRPr="00D4418D">
        <w:rPr>
          <w:rFonts w:ascii="Times New Roman" w:hAnsi="Times New Roman" w:cs="Times New Roman"/>
          <w:bCs/>
          <w:iCs/>
        </w:rPr>
        <w:t xml:space="preserve"> as a</w:t>
      </w:r>
      <w:r w:rsidR="00841E32">
        <w:rPr>
          <w:rFonts w:ascii="Times New Roman" w:hAnsi="Times New Roman" w:cs="Times New Roman"/>
          <w:bCs/>
          <w:iCs/>
        </w:rPr>
        <w:t xml:space="preserve"> handyman</w:t>
      </w:r>
      <w:r w:rsidRPr="00D4418D">
        <w:rPr>
          <w:rFonts w:ascii="Times New Roman" w:hAnsi="Times New Roman" w:cs="Times New Roman"/>
          <w:bCs/>
          <w:iCs/>
        </w:rPr>
        <w:t xml:space="preserve"> and earned R</w:t>
      </w:r>
      <w:r w:rsidR="00841E32">
        <w:rPr>
          <w:rFonts w:ascii="Times New Roman" w:hAnsi="Times New Roman" w:cs="Times New Roman"/>
          <w:bCs/>
          <w:iCs/>
        </w:rPr>
        <w:t>8</w:t>
      </w:r>
      <w:r w:rsidRPr="00D4418D">
        <w:rPr>
          <w:rFonts w:ascii="Times New Roman" w:hAnsi="Times New Roman" w:cs="Times New Roman"/>
          <w:bCs/>
          <w:iCs/>
        </w:rPr>
        <w:t xml:space="preserve"> 000 per month.  </w:t>
      </w:r>
    </w:p>
    <w:p w14:paraId="5C28D449" w14:textId="2F218A09" w:rsidR="00A25437" w:rsidRDefault="00841E32">
      <w:pPr>
        <w:pStyle w:val="ListParagraph"/>
        <w:numPr>
          <w:ilvl w:val="0"/>
          <w:numId w:val="4"/>
        </w:numPr>
        <w:spacing w:line="360" w:lineRule="auto"/>
        <w:ind w:left="1134" w:hanging="567"/>
        <w:jc w:val="both"/>
        <w:rPr>
          <w:rFonts w:ascii="Times New Roman" w:hAnsi="Times New Roman" w:cs="Times New Roman"/>
          <w:bCs/>
          <w:iCs/>
        </w:rPr>
      </w:pPr>
      <w:r>
        <w:rPr>
          <w:rFonts w:ascii="Times New Roman" w:hAnsi="Times New Roman" w:cs="Times New Roman"/>
          <w:bCs/>
          <w:iCs/>
        </w:rPr>
        <w:t>H</w:t>
      </w:r>
      <w:r w:rsidR="00A25437" w:rsidRPr="00D4418D">
        <w:rPr>
          <w:rFonts w:ascii="Times New Roman" w:hAnsi="Times New Roman" w:cs="Times New Roman"/>
          <w:bCs/>
          <w:iCs/>
        </w:rPr>
        <w:t xml:space="preserve">e </w:t>
      </w:r>
      <w:r>
        <w:rPr>
          <w:rFonts w:ascii="Times New Roman" w:hAnsi="Times New Roman" w:cs="Times New Roman"/>
          <w:bCs/>
          <w:iCs/>
        </w:rPr>
        <w:t xml:space="preserve">will </w:t>
      </w:r>
      <w:r w:rsidR="00A25437" w:rsidRPr="00D4418D">
        <w:rPr>
          <w:rFonts w:ascii="Times New Roman" w:hAnsi="Times New Roman" w:cs="Times New Roman"/>
          <w:bCs/>
          <w:iCs/>
        </w:rPr>
        <w:t>adhere to</w:t>
      </w:r>
      <w:r>
        <w:rPr>
          <w:rFonts w:ascii="Times New Roman" w:hAnsi="Times New Roman" w:cs="Times New Roman"/>
          <w:bCs/>
          <w:iCs/>
        </w:rPr>
        <w:t xml:space="preserve"> all bail</w:t>
      </w:r>
      <w:r w:rsidR="00A25437" w:rsidRPr="00D4418D">
        <w:rPr>
          <w:rFonts w:ascii="Times New Roman" w:hAnsi="Times New Roman" w:cs="Times New Roman"/>
          <w:bCs/>
          <w:iCs/>
        </w:rPr>
        <w:t xml:space="preserve"> </w:t>
      </w:r>
      <w:proofErr w:type="gramStart"/>
      <w:r w:rsidR="00A25437" w:rsidRPr="00D4418D">
        <w:rPr>
          <w:rFonts w:ascii="Times New Roman" w:hAnsi="Times New Roman" w:cs="Times New Roman"/>
          <w:bCs/>
          <w:iCs/>
        </w:rPr>
        <w:t>condition</w:t>
      </w:r>
      <w:r w:rsidR="0028106D" w:rsidRPr="00D4418D">
        <w:rPr>
          <w:rFonts w:ascii="Times New Roman" w:hAnsi="Times New Roman" w:cs="Times New Roman"/>
          <w:bCs/>
          <w:iCs/>
        </w:rPr>
        <w:t>s</w:t>
      </w:r>
      <w:r w:rsidR="000E7F56">
        <w:rPr>
          <w:rFonts w:ascii="Times New Roman" w:hAnsi="Times New Roman" w:cs="Times New Roman"/>
          <w:bCs/>
          <w:iCs/>
        </w:rPr>
        <w:t>,</w:t>
      </w:r>
      <w:r>
        <w:rPr>
          <w:rFonts w:ascii="Times New Roman" w:hAnsi="Times New Roman" w:cs="Times New Roman"/>
          <w:bCs/>
          <w:iCs/>
        </w:rPr>
        <w:t xml:space="preserve"> if</w:t>
      </w:r>
      <w:proofErr w:type="gramEnd"/>
      <w:r>
        <w:rPr>
          <w:rFonts w:ascii="Times New Roman" w:hAnsi="Times New Roman" w:cs="Times New Roman"/>
          <w:bCs/>
          <w:iCs/>
        </w:rPr>
        <w:t xml:space="preserve"> he is</w:t>
      </w:r>
      <w:r w:rsidR="00A25437" w:rsidRPr="00D4418D">
        <w:rPr>
          <w:rFonts w:ascii="Times New Roman" w:hAnsi="Times New Roman" w:cs="Times New Roman"/>
          <w:bCs/>
          <w:iCs/>
        </w:rPr>
        <w:t xml:space="preserve"> release</w:t>
      </w:r>
      <w:r>
        <w:rPr>
          <w:rFonts w:ascii="Times New Roman" w:hAnsi="Times New Roman" w:cs="Times New Roman"/>
          <w:bCs/>
          <w:iCs/>
        </w:rPr>
        <w:t>d</w:t>
      </w:r>
      <w:r w:rsidR="00A25437" w:rsidRPr="00D4418D">
        <w:rPr>
          <w:rFonts w:ascii="Times New Roman" w:hAnsi="Times New Roman" w:cs="Times New Roman"/>
          <w:bCs/>
          <w:iCs/>
        </w:rPr>
        <w:t xml:space="preserve"> on bail and</w:t>
      </w:r>
      <w:r w:rsidR="00A779D4" w:rsidRPr="00D4418D">
        <w:rPr>
          <w:rFonts w:ascii="Times New Roman" w:hAnsi="Times New Roman" w:cs="Times New Roman"/>
          <w:bCs/>
          <w:iCs/>
        </w:rPr>
        <w:t xml:space="preserve"> </w:t>
      </w:r>
      <w:r>
        <w:rPr>
          <w:rFonts w:ascii="Times New Roman" w:hAnsi="Times New Roman" w:cs="Times New Roman"/>
          <w:bCs/>
          <w:iCs/>
        </w:rPr>
        <w:t>he will not evade justice</w:t>
      </w:r>
      <w:r w:rsidR="00A25437" w:rsidRPr="00D4418D">
        <w:rPr>
          <w:rFonts w:ascii="Times New Roman" w:hAnsi="Times New Roman" w:cs="Times New Roman"/>
          <w:bCs/>
          <w:iCs/>
        </w:rPr>
        <w:t>.</w:t>
      </w:r>
    </w:p>
    <w:p w14:paraId="785C3F22" w14:textId="7C8762BE" w:rsidR="00841E32" w:rsidRPr="00D4418D" w:rsidRDefault="00841E32">
      <w:pPr>
        <w:pStyle w:val="ListParagraph"/>
        <w:numPr>
          <w:ilvl w:val="0"/>
          <w:numId w:val="4"/>
        </w:numPr>
        <w:spacing w:line="360" w:lineRule="auto"/>
        <w:ind w:left="1134" w:hanging="567"/>
        <w:jc w:val="both"/>
        <w:rPr>
          <w:rFonts w:ascii="Times New Roman" w:hAnsi="Times New Roman" w:cs="Times New Roman"/>
          <w:bCs/>
          <w:iCs/>
        </w:rPr>
      </w:pPr>
      <w:r>
        <w:rPr>
          <w:rFonts w:ascii="Times New Roman" w:hAnsi="Times New Roman" w:cs="Times New Roman"/>
          <w:bCs/>
          <w:iCs/>
        </w:rPr>
        <w:t>He will not interfere with the state witnesses and/or the investigation in the matter.</w:t>
      </w:r>
    </w:p>
    <w:p w14:paraId="35DBC483" w14:textId="3FCE7AC7" w:rsidR="00582E1D" w:rsidRPr="00D4418D" w:rsidRDefault="0028106D">
      <w:pPr>
        <w:pStyle w:val="ListParagraph"/>
        <w:numPr>
          <w:ilvl w:val="0"/>
          <w:numId w:val="4"/>
        </w:numPr>
        <w:spacing w:line="360" w:lineRule="auto"/>
        <w:ind w:left="1134" w:hanging="567"/>
        <w:jc w:val="both"/>
        <w:rPr>
          <w:rFonts w:ascii="Times New Roman" w:hAnsi="Times New Roman" w:cs="Times New Roman"/>
          <w:bCs/>
          <w:iCs/>
        </w:rPr>
      </w:pPr>
      <w:r w:rsidRPr="00D4418D">
        <w:rPr>
          <w:rFonts w:ascii="Times New Roman" w:hAnsi="Times New Roman" w:cs="Times New Roman"/>
          <w:bCs/>
          <w:iCs/>
        </w:rPr>
        <w:t>Save for the present matter, h</w:t>
      </w:r>
      <w:r w:rsidR="00582E1D" w:rsidRPr="00D4418D">
        <w:rPr>
          <w:rFonts w:ascii="Times New Roman" w:hAnsi="Times New Roman" w:cs="Times New Roman"/>
          <w:bCs/>
          <w:iCs/>
        </w:rPr>
        <w:t xml:space="preserve">e </w:t>
      </w:r>
      <w:r w:rsidRPr="00D4418D">
        <w:rPr>
          <w:rFonts w:ascii="Times New Roman" w:hAnsi="Times New Roman" w:cs="Times New Roman"/>
          <w:bCs/>
          <w:iCs/>
        </w:rPr>
        <w:t>has</w:t>
      </w:r>
      <w:r w:rsidR="00582E1D" w:rsidRPr="00D4418D">
        <w:rPr>
          <w:rFonts w:ascii="Times New Roman" w:hAnsi="Times New Roman" w:cs="Times New Roman"/>
          <w:bCs/>
          <w:iCs/>
        </w:rPr>
        <w:t xml:space="preserve"> </w:t>
      </w:r>
      <w:r w:rsidRPr="00D4418D">
        <w:rPr>
          <w:rFonts w:ascii="Times New Roman" w:hAnsi="Times New Roman" w:cs="Times New Roman"/>
          <w:bCs/>
          <w:iCs/>
        </w:rPr>
        <w:t xml:space="preserve">no </w:t>
      </w:r>
      <w:r w:rsidR="00582E1D" w:rsidRPr="00D4418D">
        <w:rPr>
          <w:rFonts w:ascii="Times New Roman" w:hAnsi="Times New Roman" w:cs="Times New Roman"/>
          <w:bCs/>
          <w:iCs/>
        </w:rPr>
        <w:t>previous convictions or any pending cases against him.</w:t>
      </w:r>
    </w:p>
    <w:p w14:paraId="7A804C08" w14:textId="6F60037C" w:rsidR="00A25437" w:rsidRPr="00D4418D" w:rsidRDefault="00A25437">
      <w:pPr>
        <w:pStyle w:val="ListParagraph"/>
        <w:numPr>
          <w:ilvl w:val="0"/>
          <w:numId w:val="4"/>
        </w:numPr>
        <w:spacing w:line="360" w:lineRule="auto"/>
        <w:ind w:left="1134" w:hanging="567"/>
        <w:jc w:val="both"/>
        <w:rPr>
          <w:rFonts w:ascii="Times New Roman" w:hAnsi="Times New Roman" w:cs="Times New Roman"/>
          <w:bCs/>
          <w:iCs/>
        </w:rPr>
      </w:pPr>
      <w:r w:rsidRPr="00D4418D">
        <w:rPr>
          <w:rFonts w:ascii="Times New Roman" w:hAnsi="Times New Roman" w:cs="Times New Roman"/>
          <w:bCs/>
          <w:iCs/>
        </w:rPr>
        <w:t xml:space="preserve">He </w:t>
      </w:r>
      <w:r w:rsidR="00286578" w:rsidRPr="00D4418D">
        <w:rPr>
          <w:rFonts w:ascii="Times New Roman" w:hAnsi="Times New Roman" w:cs="Times New Roman"/>
          <w:bCs/>
          <w:iCs/>
        </w:rPr>
        <w:t>has</w:t>
      </w:r>
      <w:r w:rsidRPr="00D4418D">
        <w:rPr>
          <w:rFonts w:ascii="Times New Roman" w:hAnsi="Times New Roman" w:cs="Times New Roman"/>
          <w:bCs/>
          <w:iCs/>
        </w:rPr>
        <w:t xml:space="preserve"> an amount</w:t>
      </w:r>
      <w:r w:rsidR="0024327F" w:rsidRPr="00D4418D">
        <w:rPr>
          <w:rFonts w:ascii="Times New Roman" w:hAnsi="Times New Roman" w:cs="Times New Roman"/>
          <w:bCs/>
          <w:iCs/>
        </w:rPr>
        <w:t xml:space="preserve"> of R</w:t>
      </w:r>
      <w:r w:rsidR="00841E32">
        <w:rPr>
          <w:rFonts w:ascii="Times New Roman" w:hAnsi="Times New Roman" w:cs="Times New Roman"/>
          <w:bCs/>
          <w:iCs/>
        </w:rPr>
        <w:t>5</w:t>
      </w:r>
      <w:r w:rsidR="0024327F" w:rsidRPr="00D4418D">
        <w:rPr>
          <w:rFonts w:ascii="Times New Roman" w:hAnsi="Times New Roman" w:cs="Times New Roman"/>
          <w:bCs/>
          <w:iCs/>
        </w:rPr>
        <w:t xml:space="preserve">000 </w:t>
      </w:r>
      <w:r w:rsidR="00286578" w:rsidRPr="00D4418D">
        <w:rPr>
          <w:rFonts w:ascii="Times New Roman" w:hAnsi="Times New Roman" w:cs="Times New Roman"/>
          <w:bCs/>
          <w:iCs/>
        </w:rPr>
        <w:t>available</w:t>
      </w:r>
      <w:r w:rsidR="0024327F" w:rsidRPr="00D4418D">
        <w:rPr>
          <w:rFonts w:ascii="Times New Roman" w:hAnsi="Times New Roman" w:cs="Times New Roman"/>
          <w:bCs/>
          <w:iCs/>
        </w:rPr>
        <w:t xml:space="preserve"> for bail</w:t>
      </w:r>
      <w:r w:rsidR="00286578" w:rsidRPr="00D4418D">
        <w:rPr>
          <w:rFonts w:ascii="Times New Roman" w:hAnsi="Times New Roman" w:cs="Times New Roman"/>
          <w:bCs/>
          <w:iCs/>
        </w:rPr>
        <w:t xml:space="preserve"> and he would report to </w:t>
      </w:r>
      <w:r w:rsidR="00841E32">
        <w:rPr>
          <w:rFonts w:ascii="Times New Roman" w:hAnsi="Times New Roman" w:cs="Times New Roman"/>
          <w:bCs/>
          <w:iCs/>
        </w:rPr>
        <w:t xml:space="preserve">the nearest </w:t>
      </w:r>
      <w:r w:rsidR="00841E32" w:rsidRPr="00D4418D">
        <w:rPr>
          <w:rFonts w:ascii="Times New Roman" w:hAnsi="Times New Roman" w:cs="Times New Roman"/>
          <w:bCs/>
          <w:iCs/>
        </w:rPr>
        <w:t>Police</w:t>
      </w:r>
      <w:r w:rsidR="00286578" w:rsidRPr="00D4418D">
        <w:rPr>
          <w:rFonts w:ascii="Times New Roman" w:hAnsi="Times New Roman" w:cs="Times New Roman"/>
          <w:bCs/>
          <w:iCs/>
        </w:rPr>
        <w:t xml:space="preserve"> Station if such conditions were to be </w:t>
      </w:r>
      <w:r w:rsidR="00A779D4" w:rsidRPr="00D4418D">
        <w:rPr>
          <w:rFonts w:ascii="Times New Roman" w:hAnsi="Times New Roman" w:cs="Times New Roman"/>
          <w:bCs/>
          <w:iCs/>
        </w:rPr>
        <w:t xml:space="preserve">imposed </w:t>
      </w:r>
      <w:r w:rsidR="00286578" w:rsidRPr="00D4418D">
        <w:rPr>
          <w:rFonts w:ascii="Times New Roman" w:hAnsi="Times New Roman" w:cs="Times New Roman"/>
          <w:bCs/>
          <w:iCs/>
        </w:rPr>
        <w:t xml:space="preserve">by the </w:t>
      </w:r>
      <w:r w:rsidR="009122EC">
        <w:rPr>
          <w:rFonts w:ascii="Times New Roman" w:hAnsi="Times New Roman" w:cs="Times New Roman"/>
          <w:bCs/>
          <w:iCs/>
        </w:rPr>
        <w:t>C</w:t>
      </w:r>
      <w:r w:rsidR="00286578" w:rsidRPr="00D4418D">
        <w:rPr>
          <w:rFonts w:ascii="Times New Roman" w:hAnsi="Times New Roman" w:cs="Times New Roman"/>
          <w:bCs/>
          <w:iCs/>
        </w:rPr>
        <w:t>ourt.</w:t>
      </w:r>
    </w:p>
    <w:p w14:paraId="059A4D80" w14:textId="77777777" w:rsidR="00AF0EFA" w:rsidRPr="00D4418D" w:rsidRDefault="00AF0EFA" w:rsidP="00AF0EFA">
      <w:pPr>
        <w:pStyle w:val="ListParagraph"/>
        <w:spacing w:line="360" w:lineRule="auto"/>
        <w:ind w:left="1287"/>
        <w:jc w:val="both"/>
        <w:rPr>
          <w:rFonts w:ascii="Times New Roman" w:hAnsi="Times New Roman" w:cs="Times New Roman"/>
          <w:bCs/>
          <w:iCs/>
        </w:rPr>
      </w:pPr>
    </w:p>
    <w:p w14:paraId="4136A58D" w14:textId="1C5DD4ED" w:rsidR="00E11458" w:rsidRDefault="00AF0EFA">
      <w:pPr>
        <w:pStyle w:val="ListParagraph"/>
        <w:numPr>
          <w:ilvl w:val="0"/>
          <w:numId w:val="2"/>
        </w:numPr>
        <w:spacing w:line="360" w:lineRule="auto"/>
        <w:ind w:left="567" w:hanging="567"/>
        <w:jc w:val="both"/>
        <w:rPr>
          <w:rFonts w:ascii="Times New Roman" w:hAnsi="Times New Roman" w:cs="Times New Roman"/>
          <w:bCs/>
          <w:iCs/>
        </w:rPr>
      </w:pPr>
      <w:r w:rsidRPr="00D4418D">
        <w:rPr>
          <w:rFonts w:ascii="Times New Roman" w:hAnsi="Times New Roman" w:cs="Times New Roman"/>
          <w:bCs/>
          <w:iCs/>
        </w:rPr>
        <w:t xml:space="preserve">The prosecutor in the court </w:t>
      </w:r>
      <w:r w:rsidRPr="00D4418D">
        <w:rPr>
          <w:rFonts w:ascii="Times New Roman" w:hAnsi="Times New Roman" w:cs="Times New Roman"/>
          <w:bCs/>
          <w:i/>
        </w:rPr>
        <w:t>a quo</w:t>
      </w:r>
      <w:r w:rsidR="00E11458">
        <w:rPr>
          <w:rFonts w:ascii="Times New Roman" w:hAnsi="Times New Roman" w:cs="Times New Roman"/>
          <w:bCs/>
          <w:iCs/>
        </w:rPr>
        <w:t xml:space="preserve"> opposed the application.  The investigating officer, Sergeant </w:t>
      </w:r>
      <w:proofErr w:type="spellStart"/>
      <w:r w:rsidR="00B2724A">
        <w:rPr>
          <w:rFonts w:ascii="Times New Roman" w:hAnsi="Times New Roman" w:cs="Times New Roman"/>
          <w:bCs/>
          <w:iCs/>
        </w:rPr>
        <w:t>Skh</w:t>
      </w:r>
      <w:r w:rsidR="00E11458">
        <w:rPr>
          <w:rFonts w:ascii="Times New Roman" w:hAnsi="Times New Roman" w:cs="Times New Roman"/>
          <w:bCs/>
          <w:iCs/>
        </w:rPr>
        <w:t>otha’s</w:t>
      </w:r>
      <w:proofErr w:type="spellEnd"/>
      <w:r w:rsidR="00E11458">
        <w:rPr>
          <w:rFonts w:ascii="Times New Roman" w:hAnsi="Times New Roman" w:cs="Times New Roman"/>
          <w:bCs/>
          <w:iCs/>
        </w:rPr>
        <w:t xml:space="preserve"> affidavit contained the following averments, namely,</w:t>
      </w:r>
    </w:p>
    <w:p w14:paraId="1B4AB23C" w14:textId="48324B95" w:rsidR="001774EE" w:rsidRDefault="007F39BE">
      <w:pPr>
        <w:pStyle w:val="ListParagraph"/>
        <w:numPr>
          <w:ilvl w:val="0"/>
          <w:numId w:val="5"/>
        </w:numPr>
        <w:spacing w:line="360" w:lineRule="auto"/>
        <w:jc w:val="both"/>
        <w:rPr>
          <w:rFonts w:ascii="Times New Roman" w:hAnsi="Times New Roman" w:cs="Times New Roman"/>
          <w:bCs/>
          <w:iCs/>
        </w:rPr>
      </w:pPr>
      <w:r>
        <w:rPr>
          <w:rFonts w:ascii="Times New Roman" w:hAnsi="Times New Roman" w:cs="Times New Roman"/>
          <w:bCs/>
          <w:iCs/>
        </w:rPr>
        <w:t>T</w:t>
      </w:r>
      <w:r w:rsidR="00AF0EFA" w:rsidRPr="00D4418D">
        <w:rPr>
          <w:rFonts w:ascii="Times New Roman" w:hAnsi="Times New Roman" w:cs="Times New Roman"/>
          <w:bCs/>
          <w:iCs/>
        </w:rPr>
        <w:t xml:space="preserve">he appellant </w:t>
      </w:r>
      <w:r w:rsidR="00841E32">
        <w:rPr>
          <w:rFonts w:ascii="Times New Roman" w:hAnsi="Times New Roman" w:cs="Times New Roman"/>
          <w:bCs/>
          <w:iCs/>
        </w:rPr>
        <w:t>is facing a charge of kidnapping and attempted rape</w:t>
      </w:r>
      <w:r w:rsidR="003B6D55">
        <w:rPr>
          <w:rFonts w:ascii="Times New Roman" w:hAnsi="Times New Roman" w:cs="Times New Roman"/>
          <w:bCs/>
          <w:iCs/>
        </w:rPr>
        <w:t xml:space="preserve"> of a </w:t>
      </w:r>
      <w:r w:rsidR="00582FF3">
        <w:rPr>
          <w:rFonts w:ascii="Times New Roman" w:hAnsi="Times New Roman" w:cs="Times New Roman"/>
          <w:bCs/>
          <w:iCs/>
        </w:rPr>
        <w:t>12-year-old</w:t>
      </w:r>
      <w:r w:rsidR="003B6D55">
        <w:rPr>
          <w:rFonts w:ascii="Times New Roman" w:hAnsi="Times New Roman" w:cs="Times New Roman"/>
          <w:bCs/>
          <w:iCs/>
        </w:rPr>
        <w:t xml:space="preserve"> girl</w:t>
      </w:r>
      <w:r>
        <w:rPr>
          <w:rFonts w:ascii="Times New Roman" w:hAnsi="Times New Roman" w:cs="Times New Roman"/>
          <w:bCs/>
          <w:iCs/>
        </w:rPr>
        <w:t>.</w:t>
      </w:r>
      <w:r w:rsidR="00841E32">
        <w:rPr>
          <w:rFonts w:ascii="Times New Roman" w:hAnsi="Times New Roman" w:cs="Times New Roman"/>
          <w:bCs/>
          <w:iCs/>
        </w:rPr>
        <w:t xml:space="preserve"> </w:t>
      </w:r>
    </w:p>
    <w:p w14:paraId="03780B7C" w14:textId="610EF469" w:rsidR="00E11458" w:rsidRDefault="007F39BE">
      <w:pPr>
        <w:pStyle w:val="ListParagraph"/>
        <w:numPr>
          <w:ilvl w:val="0"/>
          <w:numId w:val="5"/>
        </w:numPr>
        <w:spacing w:line="360" w:lineRule="auto"/>
        <w:jc w:val="both"/>
        <w:rPr>
          <w:rFonts w:ascii="Times New Roman" w:hAnsi="Times New Roman" w:cs="Times New Roman"/>
          <w:bCs/>
          <w:iCs/>
        </w:rPr>
      </w:pPr>
      <w:r>
        <w:rPr>
          <w:rFonts w:ascii="Times New Roman" w:hAnsi="Times New Roman" w:cs="Times New Roman"/>
          <w:bCs/>
          <w:iCs/>
        </w:rPr>
        <w:lastRenderedPageBreak/>
        <w:t>T</w:t>
      </w:r>
      <w:r w:rsidR="00E11458">
        <w:rPr>
          <w:rFonts w:ascii="Times New Roman" w:hAnsi="Times New Roman" w:cs="Times New Roman"/>
          <w:bCs/>
          <w:iCs/>
        </w:rPr>
        <w:t>he facts in the matter are that</w:t>
      </w:r>
      <w:r w:rsidR="000E7F56">
        <w:rPr>
          <w:rFonts w:ascii="Times New Roman" w:hAnsi="Times New Roman" w:cs="Times New Roman"/>
          <w:bCs/>
          <w:iCs/>
        </w:rPr>
        <w:t>,</w:t>
      </w:r>
      <w:r w:rsidR="00E11458">
        <w:rPr>
          <w:rFonts w:ascii="Times New Roman" w:hAnsi="Times New Roman" w:cs="Times New Roman"/>
          <w:bCs/>
          <w:iCs/>
        </w:rPr>
        <w:t xml:space="preserve"> on the day of the incident, 12 June 2022, the complainant was selling vegetables</w:t>
      </w:r>
      <w:r w:rsidR="000E7F56">
        <w:rPr>
          <w:rFonts w:ascii="Times New Roman" w:hAnsi="Times New Roman" w:cs="Times New Roman"/>
          <w:bCs/>
          <w:iCs/>
        </w:rPr>
        <w:t xml:space="preserve"> in the area where she resided</w:t>
      </w:r>
      <w:r w:rsidR="00E11458">
        <w:rPr>
          <w:rFonts w:ascii="Times New Roman" w:hAnsi="Times New Roman" w:cs="Times New Roman"/>
          <w:bCs/>
          <w:iCs/>
        </w:rPr>
        <w:t xml:space="preserve">.  When she approached the appellant, he grabbed her, </w:t>
      </w:r>
      <w:r w:rsidR="000E7F56">
        <w:rPr>
          <w:rFonts w:ascii="Times New Roman" w:hAnsi="Times New Roman" w:cs="Times New Roman"/>
          <w:bCs/>
          <w:iCs/>
        </w:rPr>
        <w:t>and dragged</w:t>
      </w:r>
      <w:r w:rsidR="00E11458">
        <w:rPr>
          <w:rFonts w:ascii="Times New Roman" w:hAnsi="Times New Roman" w:cs="Times New Roman"/>
          <w:bCs/>
          <w:iCs/>
        </w:rPr>
        <w:t xml:space="preserve"> her into his house.  The appellant locked the door</w:t>
      </w:r>
      <w:r w:rsidR="000E7F56">
        <w:rPr>
          <w:rFonts w:ascii="Times New Roman" w:hAnsi="Times New Roman" w:cs="Times New Roman"/>
          <w:bCs/>
          <w:iCs/>
        </w:rPr>
        <w:t>, whereafter he</w:t>
      </w:r>
      <w:r w:rsidR="00E11458">
        <w:rPr>
          <w:rFonts w:ascii="Times New Roman" w:hAnsi="Times New Roman" w:cs="Times New Roman"/>
          <w:bCs/>
          <w:iCs/>
        </w:rPr>
        <w:t xml:space="preserve"> pulled down the complainant’s pants</w:t>
      </w:r>
      <w:r w:rsidR="00B2724A">
        <w:rPr>
          <w:rFonts w:ascii="Times New Roman" w:hAnsi="Times New Roman" w:cs="Times New Roman"/>
          <w:bCs/>
          <w:iCs/>
        </w:rPr>
        <w:t>, whereafter h</w:t>
      </w:r>
      <w:r w:rsidR="00E11458">
        <w:rPr>
          <w:rFonts w:ascii="Times New Roman" w:hAnsi="Times New Roman" w:cs="Times New Roman"/>
          <w:bCs/>
          <w:iCs/>
        </w:rPr>
        <w:t>e undressed h</w:t>
      </w:r>
      <w:r w:rsidR="00B2724A">
        <w:rPr>
          <w:rFonts w:ascii="Times New Roman" w:hAnsi="Times New Roman" w:cs="Times New Roman"/>
          <w:bCs/>
          <w:iCs/>
        </w:rPr>
        <w:t>is trouser</w:t>
      </w:r>
      <w:r w:rsidR="00E11458">
        <w:rPr>
          <w:rFonts w:ascii="Times New Roman" w:hAnsi="Times New Roman" w:cs="Times New Roman"/>
          <w:bCs/>
          <w:iCs/>
        </w:rPr>
        <w:t xml:space="preserve">.  </w:t>
      </w:r>
      <w:r w:rsidR="00B2724A">
        <w:rPr>
          <w:rFonts w:ascii="Times New Roman" w:hAnsi="Times New Roman" w:cs="Times New Roman"/>
          <w:bCs/>
          <w:iCs/>
        </w:rPr>
        <w:t>A</w:t>
      </w:r>
      <w:r w:rsidR="000E7F56">
        <w:rPr>
          <w:rFonts w:ascii="Times New Roman" w:hAnsi="Times New Roman" w:cs="Times New Roman"/>
          <w:bCs/>
          <w:iCs/>
        </w:rPr>
        <w:t>fter being alerted of the incident by a friend of the complainant</w:t>
      </w:r>
      <w:r w:rsidR="00B2724A">
        <w:rPr>
          <w:rFonts w:ascii="Times New Roman" w:hAnsi="Times New Roman" w:cs="Times New Roman"/>
          <w:bCs/>
          <w:iCs/>
        </w:rPr>
        <w:t xml:space="preserve">, the mother of the complainant proceeded to the house of the appellant. </w:t>
      </w:r>
      <w:r w:rsidR="000E7F56">
        <w:rPr>
          <w:rFonts w:ascii="Times New Roman" w:hAnsi="Times New Roman" w:cs="Times New Roman"/>
          <w:bCs/>
          <w:iCs/>
        </w:rPr>
        <w:t xml:space="preserve"> She </w:t>
      </w:r>
      <w:r w:rsidR="00E11458">
        <w:rPr>
          <w:rFonts w:ascii="Times New Roman" w:hAnsi="Times New Roman" w:cs="Times New Roman"/>
          <w:bCs/>
          <w:iCs/>
        </w:rPr>
        <w:t xml:space="preserve">requested </w:t>
      </w:r>
      <w:r w:rsidR="000E7F56">
        <w:rPr>
          <w:rFonts w:ascii="Times New Roman" w:hAnsi="Times New Roman" w:cs="Times New Roman"/>
          <w:bCs/>
          <w:iCs/>
        </w:rPr>
        <w:t>the appellant</w:t>
      </w:r>
      <w:r w:rsidR="00E11458">
        <w:rPr>
          <w:rFonts w:ascii="Times New Roman" w:hAnsi="Times New Roman" w:cs="Times New Roman"/>
          <w:bCs/>
          <w:iCs/>
        </w:rPr>
        <w:t xml:space="preserve"> to open the door of the house.  </w:t>
      </w:r>
      <w:proofErr w:type="gramStart"/>
      <w:r w:rsidR="00E11458">
        <w:rPr>
          <w:rFonts w:ascii="Times New Roman" w:hAnsi="Times New Roman" w:cs="Times New Roman"/>
          <w:bCs/>
          <w:iCs/>
        </w:rPr>
        <w:t>Due to the fact that</w:t>
      </w:r>
      <w:proofErr w:type="gramEnd"/>
      <w:r w:rsidR="00E11458">
        <w:rPr>
          <w:rFonts w:ascii="Times New Roman" w:hAnsi="Times New Roman" w:cs="Times New Roman"/>
          <w:bCs/>
          <w:iCs/>
        </w:rPr>
        <w:t xml:space="preserve"> the appellant </w:t>
      </w:r>
      <w:r w:rsidR="000E7F56">
        <w:rPr>
          <w:rFonts w:ascii="Times New Roman" w:hAnsi="Times New Roman" w:cs="Times New Roman"/>
          <w:bCs/>
          <w:iCs/>
        </w:rPr>
        <w:t>refused to</w:t>
      </w:r>
      <w:r w:rsidR="00E11458">
        <w:rPr>
          <w:rFonts w:ascii="Times New Roman" w:hAnsi="Times New Roman" w:cs="Times New Roman"/>
          <w:bCs/>
          <w:iCs/>
        </w:rPr>
        <w:t xml:space="preserve"> open the door, she </w:t>
      </w:r>
      <w:r>
        <w:rPr>
          <w:rFonts w:ascii="Times New Roman" w:hAnsi="Times New Roman" w:cs="Times New Roman"/>
          <w:bCs/>
          <w:iCs/>
        </w:rPr>
        <w:t xml:space="preserve">approached members of the community </w:t>
      </w:r>
      <w:r w:rsidR="000E7F56">
        <w:rPr>
          <w:rFonts w:ascii="Times New Roman" w:hAnsi="Times New Roman" w:cs="Times New Roman"/>
          <w:bCs/>
          <w:iCs/>
        </w:rPr>
        <w:t>who</w:t>
      </w:r>
      <w:r>
        <w:rPr>
          <w:rFonts w:ascii="Times New Roman" w:hAnsi="Times New Roman" w:cs="Times New Roman"/>
          <w:bCs/>
          <w:iCs/>
        </w:rPr>
        <w:t xml:space="preserve"> assist</w:t>
      </w:r>
      <w:r w:rsidR="000E7F56">
        <w:rPr>
          <w:rFonts w:ascii="Times New Roman" w:hAnsi="Times New Roman" w:cs="Times New Roman"/>
          <w:bCs/>
          <w:iCs/>
        </w:rPr>
        <w:t>ed</w:t>
      </w:r>
      <w:r>
        <w:rPr>
          <w:rFonts w:ascii="Times New Roman" w:hAnsi="Times New Roman" w:cs="Times New Roman"/>
          <w:bCs/>
          <w:iCs/>
        </w:rPr>
        <w:t xml:space="preserve"> her</w:t>
      </w:r>
      <w:r w:rsidR="000E7F56">
        <w:rPr>
          <w:rFonts w:ascii="Times New Roman" w:hAnsi="Times New Roman" w:cs="Times New Roman"/>
          <w:bCs/>
          <w:iCs/>
        </w:rPr>
        <w:t>.  Following the intervention of member</w:t>
      </w:r>
      <w:r w:rsidR="00B2724A">
        <w:rPr>
          <w:rFonts w:ascii="Times New Roman" w:hAnsi="Times New Roman" w:cs="Times New Roman"/>
          <w:bCs/>
          <w:iCs/>
        </w:rPr>
        <w:t>s</w:t>
      </w:r>
      <w:r w:rsidR="000E7F56">
        <w:rPr>
          <w:rFonts w:ascii="Times New Roman" w:hAnsi="Times New Roman" w:cs="Times New Roman"/>
          <w:bCs/>
          <w:iCs/>
        </w:rPr>
        <w:t xml:space="preserve"> of the community the appellant</w:t>
      </w:r>
      <w:r>
        <w:rPr>
          <w:rFonts w:ascii="Times New Roman" w:hAnsi="Times New Roman" w:cs="Times New Roman"/>
          <w:bCs/>
          <w:iCs/>
        </w:rPr>
        <w:t xml:space="preserve"> opened the door </w:t>
      </w:r>
      <w:r w:rsidR="000E7F56">
        <w:rPr>
          <w:rFonts w:ascii="Times New Roman" w:hAnsi="Times New Roman" w:cs="Times New Roman"/>
          <w:bCs/>
          <w:iCs/>
        </w:rPr>
        <w:t xml:space="preserve">and the complainant was </w:t>
      </w:r>
      <w:r w:rsidR="00B2724A">
        <w:rPr>
          <w:rFonts w:ascii="Times New Roman" w:hAnsi="Times New Roman" w:cs="Times New Roman"/>
          <w:bCs/>
          <w:iCs/>
        </w:rPr>
        <w:t>let go</w:t>
      </w:r>
      <w:r>
        <w:rPr>
          <w:rFonts w:ascii="Times New Roman" w:hAnsi="Times New Roman" w:cs="Times New Roman"/>
          <w:bCs/>
          <w:iCs/>
        </w:rPr>
        <w:t>.</w:t>
      </w:r>
      <w:r w:rsidR="000E7F56">
        <w:rPr>
          <w:rFonts w:ascii="Times New Roman" w:hAnsi="Times New Roman" w:cs="Times New Roman"/>
          <w:bCs/>
          <w:iCs/>
        </w:rPr>
        <w:t xml:space="preserve"> </w:t>
      </w:r>
    </w:p>
    <w:p w14:paraId="2C05C945" w14:textId="7AD3E2E9" w:rsidR="007F39BE" w:rsidRDefault="007F39BE">
      <w:pPr>
        <w:pStyle w:val="ListParagraph"/>
        <w:numPr>
          <w:ilvl w:val="0"/>
          <w:numId w:val="5"/>
        </w:numPr>
        <w:spacing w:line="360" w:lineRule="auto"/>
        <w:jc w:val="both"/>
        <w:rPr>
          <w:rFonts w:ascii="Times New Roman" w:hAnsi="Times New Roman" w:cs="Times New Roman"/>
          <w:bCs/>
          <w:iCs/>
        </w:rPr>
      </w:pPr>
      <w:r>
        <w:rPr>
          <w:rFonts w:ascii="Times New Roman" w:hAnsi="Times New Roman" w:cs="Times New Roman"/>
          <w:bCs/>
          <w:iCs/>
        </w:rPr>
        <w:t xml:space="preserve">The appellant will be in danger if released on </w:t>
      </w:r>
      <w:proofErr w:type="gramStart"/>
      <w:r>
        <w:rPr>
          <w:rFonts w:ascii="Times New Roman" w:hAnsi="Times New Roman" w:cs="Times New Roman"/>
          <w:bCs/>
          <w:iCs/>
        </w:rPr>
        <w:t>bail, because</w:t>
      </w:r>
      <w:proofErr w:type="gramEnd"/>
      <w:r>
        <w:rPr>
          <w:rFonts w:ascii="Times New Roman" w:hAnsi="Times New Roman" w:cs="Times New Roman"/>
          <w:bCs/>
          <w:iCs/>
        </w:rPr>
        <w:t xml:space="preserve"> members of the community are enraged by his conduct.</w:t>
      </w:r>
    </w:p>
    <w:p w14:paraId="2DB4F497" w14:textId="078D5595" w:rsidR="007F39BE" w:rsidRDefault="007F39BE">
      <w:pPr>
        <w:pStyle w:val="ListParagraph"/>
        <w:numPr>
          <w:ilvl w:val="0"/>
          <w:numId w:val="5"/>
        </w:numPr>
        <w:spacing w:line="360" w:lineRule="auto"/>
        <w:jc w:val="both"/>
        <w:rPr>
          <w:rFonts w:ascii="Times New Roman" w:hAnsi="Times New Roman" w:cs="Times New Roman"/>
          <w:bCs/>
          <w:iCs/>
        </w:rPr>
      </w:pPr>
      <w:r>
        <w:rPr>
          <w:rFonts w:ascii="Times New Roman" w:hAnsi="Times New Roman" w:cs="Times New Roman"/>
          <w:bCs/>
          <w:iCs/>
        </w:rPr>
        <w:t xml:space="preserve">The appellant will interfere with the complainant </w:t>
      </w:r>
      <w:r w:rsidR="000E7F56">
        <w:rPr>
          <w:rFonts w:ascii="Times New Roman" w:hAnsi="Times New Roman" w:cs="Times New Roman"/>
          <w:bCs/>
          <w:iCs/>
        </w:rPr>
        <w:t>and t</w:t>
      </w:r>
      <w:r w:rsidR="006D77B1">
        <w:rPr>
          <w:rFonts w:ascii="Times New Roman" w:hAnsi="Times New Roman" w:cs="Times New Roman"/>
          <w:bCs/>
          <w:iCs/>
        </w:rPr>
        <w:t xml:space="preserve">he state witnesses </w:t>
      </w:r>
      <w:r>
        <w:rPr>
          <w:rFonts w:ascii="Times New Roman" w:hAnsi="Times New Roman" w:cs="Times New Roman"/>
          <w:bCs/>
          <w:iCs/>
        </w:rPr>
        <w:t>as they resid</w:t>
      </w:r>
      <w:r w:rsidR="00B2724A">
        <w:rPr>
          <w:rFonts w:ascii="Times New Roman" w:hAnsi="Times New Roman" w:cs="Times New Roman"/>
          <w:bCs/>
          <w:iCs/>
        </w:rPr>
        <w:t>e</w:t>
      </w:r>
      <w:r>
        <w:rPr>
          <w:rFonts w:ascii="Times New Roman" w:hAnsi="Times New Roman" w:cs="Times New Roman"/>
          <w:bCs/>
          <w:iCs/>
        </w:rPr>
        <w:t xml:space="preserve"> in the same area.</w:t>
      </w:r>
    </w:p>
    <w:p w14:paraId="4CA4FA53" w14:textId="1C30B8A0" w:rsidR="007F39BE" w:rsidRDefault="006D77B1">
      <w:pPr>
        <w:pStyle w:val="ListParagraph"/>
        <w:numPr>
          <w:ilvl w:val="0"/>
          <w:numId w:val="5"/>
        </w:numPr>
        <w:spacing w:line="360" w:lineRule="auto"/>
        <w:jc w:val="both"/>
        <w:rPr>
          <w:rFonts w:ascii="Times New Roman" w:hAnsi="Times New Roman" w:cs="Times New Roman"/>
          <w:bCs/>
          <w:iCs/>
        </w:rPr>
      </w:pPr>
      <w:r>
        <w:rPr>
          <w:rFonts w:ascii="Times New Roman" w:hAnsi="Times New Roman" w:cs="Times New Roman"/>
          <w:bCs/>
          <w:iCs/>
        </w:rPr>
        <w:t>Due to the seriousness of the charges against the appellant, he</w:t>
      </w:r>
      <w:r w:rsidR="007F39BE">
        <w:rPr>
          <w:rFonts w:ascii="Times New Roman" w:hAnsi="Times New Roman" w:cs="Times New Roman"/>
          <w:bCs/>
          <w:iCs/>
        </w:rPr>
        <w:t xml:space="preserve"> is a flight risk and will not attend his trial if released on bail.</w:t>
      </w:r>
    </w:p>
    <w:p w14:paraId="70F6B1B3" w14:textId="77777777" w:rsidR="007F39BE" w:rsidRPr="00D4418D" w:rsidRDefault="007F39BE" w:rsidP="007F39BE">
      <w:pPr>
        <w:pStyle w:val="ListParagraph"/>
        <w:spacing w:line="360" w:lineRule="auto"/>
        <w:ind w:left="1287"/>
        <w:jc w:val="both"/>
        <w:rPr>
          <w:rFonts w:ascii="Times New Roman" w:hAnsi="Times New Roman" w:cs="Times New Roman"/>
          <w:bCs/>
          <w:iCs/>
        </w:rPr>
      </w:pPr>
    </w:p>
    <w:p w14:paraId="254960B4" w14:textId="674BD1B1" w:rsidR="00470F72" w:rsidRDefault="007F39BE" w:rsidP="007F39BE">
      <w:pPr>
        <w:spacing w:line="360" w:lineRule="auto"/>
        <w:jc w:val="both"/>
        <w:rPr>
          <w:rFonts w:ascii="Times New Roman" w:hAnsi="Times New Roman" w:cs="Times New Roman"/>
          <w:bCs/>
          <w:i/>
        </w:rPr>
      </w:pPr>
      <w:r>
        <w:rPr>
          <w:rFonts w:ascii="Times New Roman" w:hAnsi="Times New Roman" w:cs="Times New Roman"/>
          <w:bCs/>
          <w:i/>
        </w:rPr>
        <w:t>Submissions by the Appellant</w:t>
      </w:r>
    </w:p>
    <w:p w14:paraId="751D14FF" w14:textId="5418EB4D" w:rsidR="00050041" w:rsidRPr="00050041" w:rsidRDefault="007F39BE">
      <w:pPr>
        <w:pStyle w:val="ListParagraph"/>
        <w:numPr>
          <w:ilvl w:val="0"/>
          <w:numId w:val="2"/>
        </w:numPr>
        <w:spacing w:line="360" w:lineRule="auto"/>
        <w:ind w:left="567" w:hanging="567"/>
        <w:jc w:val="both"/>
        <w:rPr>
          <w:rFonts w:ascii="Times New Roman" w:hAnsi="Times New Roman" w:cs="Times New Roman"/>
          <w:bCs/>
          <w:iCs/>
        </w:rPr>
      </w:pPr>
      <w:r>
        <w:rPr>
          <w:rFonts w:ascii="Times New Roman" w:hAnsi="Times New Roman" w:cs="Times New Roman"/>
          <w:bCs/>
          <w:iCs/>
        </w:rPr>
        <w:t>Counsel for the appellant</w:t>
      </w:r>
      <w:r w:rsidR="000F70DD">
        <w:rPr>
          <w:rFonts w:ascii="Times New Roman" w:hAnsi="Times New Roman" w:cs="Times New Roman"/>
          <w:bCs/>
          <w:iCs/>
        </w:rPr>
        <w:t xml:space="preserve">, Adv </w:t>
      </w:r>
      <w:proofErr w:type="spellStart"/>
      <w:r w:rsidR="000F70DD">
        <w:rPr>
          <w:rFonts w:ascii="Times New Roman" w:hAnsi="Times New Roman" w:cs="Times New Roman"/>
          <w:bCs/>
          <w:iCs/>
        </w:rPr>
        <w:t>Milazi</w:t>
      </w:r>
      <w:proofErr w:type="spellEnd"/>
      <w:r w:rsidR="000F70DD">
        <w:rPr>
          <w:rFonts w:ascii="Times New Roman" w:hAnsi="Times New Roman" w:cs="Times New Roman"/>
          <w:bCs/>
          <w:iCs/>
        </w:rPr>
        <w:t xml:space="preserve">, </w:t>
      </w:r>
      <w:r>
        <w:rPr>
          <w:rFonts w:ascii="Times New Roman" w:hAnsi="Times New Roman" w:cs="Times New Roman"/>
          <w:bCs/>
          <w:iCs/>
        </w:rPr>
        <w:t xml:space="preserve">argued </w:t>
      </w:r>
      <w:r w:rsidRPr="007F39BE">
        <w:rPr>
          <w:rFonts w:ascii="Times New Roman" w:hAnsi="Times New Roman" w:cs="Times New Roman"/>
          <w:bCs/>
          <w:iCs/>
        </w:rPr>
        <w:t>that the</w:t>
      </w:r>
      <w:r>
        <w:rPr>
          <w:rFonts w:ascii="Times New Roman" w:hAnsi="Times New Roman" w:cs="Times New Roman"/>
          <w:bCs/>
          <w:iCs/>
        </w:rPr>
        <w:t xml:space="preserve"> Regional M</w:t>
      </w:r>
      <w:r w:rsidRPr="007F39BE">
        <w:rPr>
          <w:rFonts w:ascii="Times New Roman" w:hAnsi="Times New Roman" w:cs="Times New Roman"/>
          <w:bCs/>
          <w:iCs/>
        </w:rPr>
        <w:t xml:space="preserve">agistrate failed to consider the personal circumstances of the </w:t>
      </w:r>
      <w:r>
        <w:rPr>
          <w:rFonts w:ascii="Times New Roman" w:hAnsi="Times New Roman" w:cs="Times New Roman"/>
          <w:bCs/>
          <w:iCs/>
        </w:rPr>
        <w:t>a</w:t>
      </w:r>
      <w:r w:rsidRPr="007F39BE">
        <w:rPr>
          <w:rFonts w:ascii="Times New Roman" w:hAnsi="Times New Roman" w:cs="Times New Roman"/>
          <w:bCs/>
          <w:iCs/>
        </w:rPr>
        <w:t>ppellant and concentrated more on the strength of the state</w:t>
      </w:r>
      <w:r w:rsidR="00050041">
        <w:rPr>
          <w:rFonts w:ascii="Times New Roman" w:hAnsi="Times New Roman" w:cs="Times New Roman"/>
          <w:bCs/>
          <w:iCs/>
        </w:rPr>
        <w:t xml:space="preserve">’ </w:t>
      </w:r>
      <w:r w:rsidRPr="007F39BE">
        <w:rPr>
          <w:rFonts w:ascii="Times New Roman" w:hAnsi="Times New Roman" w:cs="Times New Roman"/>
          <w:bCs/>
          <w:iCs/>
        </w:rPr>
        <w:t>case.</w:t>
      </w:r>
      <w:r w:rsidR="00050041" w:rsidRPr="00050041">
        <w:t xml:space="preserve"> </w:t>
      </w:r>
    </w:p>
    <w:p w14:paraId="6C33D4FE" w14:textId="77777777" w:rsidR="00050041" w:rsidRPr="00050041" w:rsidRDefault="00050041" w:rsidP="00050041">
      <w:pPr>
        <w:pStyle w:val="ListParagraph"/>
        <w:spacing w:line="360" w:lineRule="auto"/>
        <w:ind w:left="567"/>
        <w:jc w:val="both"/>
        <w:rPr>
          <w:rFonts w:ascii="Times New Roman" w:hAnsi="Times New Roman" w:cs="Times New Roman"/>
          <w:bCs/>
          <w:iCs/>
        </w:rPr>
      </w:pPr>
    </w:p>
    <w:p w14:paraId="62B8553B" w14:textId="15C345AD" w:rsidR="007F39BE" w:rsidRDefault="00050041">
      <w:pPr>
        <w:pStyle w:val="ListParagraph"/>
        <w:numPr>
          <w:ilvl w:val="0"/>
          <w:numId w:val="2"/>
        </w:numPr>
        <w:spacing w:line="360" w:lineRule="auto"/>
        <w:ind w:left="567" w:hanging="567"/>
        <w:jc w:val="both"/>
        <w:rPr>
          <w:rFonts w:ascii="Times New Roman" w:hAnsi="Times New Roman" w:cs="Times New Roman"/>
          <w:bCs/>
          <w:iCs/>
        </w:rPr>
      </w:pPr>
      <w:r w:rsidRPr="00050041">
        <w:rPr>
          <w:rFonts w:ascii="Times New Roman" w:hAnsi="Times New Roman" w:cs="Times New Roman"/>
          <w:bCs/>
          <w:iCs/>
        </w:rPr>
        <w:t>Furthermore</w:t>
      </w:r>
      <w:r>
        <w:rPr>
          <w:rFonts w:ascii="Times New Roman" w:hAnsi="Times New Roman" w:cs="Times New Roman"/>
          <w:bCs/>
          <w:iCs/>
        </w:rPr>
        <w:t xml:space="preserve">, the court </w:t>
      </w:r>
      <w:r>
        <w:rPr>
          <w:rFonts w:ascii="Times New Roman" w:hAnsi="Times New Roman" w:cs="Times New Roman"/>
          <w:bCs/>
          <w:i/>
        </w:rPr>
        <w:t xml:space="preserve">a quo </w:t>
      </w:r>
      <w:r>
        <w:rPr>
          <w:rFonts w:ascii="Times New Roman" w:hAnsi="Times New Roman" w:cs="Times New Roman"/>
          <w:bCs/>
          <w:iCs/>
        </w:rPr>
        <w:t>in its</w:t>
      </w:r>
      <w:r w:rsidRPr="00050041">
        <w:rPr>
          <w:rFonts w:ascii="Times New Roman" w:hAnsi="Times New Roman" w:cs="Times New Roman"/>
          <w:bCs/>
          <w:iCs/>
        </w:rPr>
        <w:t xml:space="preserve"> judgment relied on </w:t>
      </w:r>
      <w:r w:rsidR="00230C2E">
        <w:rPr>
          <w:rFonts w:ascii="Times New Roman" w:hAnsi="Times New Roman" w:cs="Times New Roman"/>
          <w:bCs/>
          <w:iCs/>
        </w:rPr>
        <w:t>averments</w:t>
      </w:r>
      <w:r>
        <w:rPr>
          <w:rFonts w:ascii="Times New Roman" w:hAnsi="Times New Roman" w:cs="Times New Roman"/>
          <w:bCs/>
          <w:iCs/>
        </w:rPr>
        <w:t xml:space="preserve"> by the </w:t>
      </w:r>
      <w:proofErr w:type="gramStart"/>
      <w:r>
        <w:rPr>
          <w:rFonts w:ascii="Times New Roman" w:hAnsi="Times New Roman" w:cs="Times New Roman"/>
          <w:bCs/>
          <w:iCs/>
        </w:rPr>
        <w:t>State</w:t>
      </w:r>
      <w:r w:rsidRPr="00050041">
        <w:rPr>
          <w:rFonts w:ascii="Times New Roman" w:hAnsi="Times New Roman" w:cs="Times New Roman"/>
          <w:bCs/>
          <w:iCs/>
        </w:rPr>
        <w:t xml:space="preserve">, </w:t>
      </w:r>
      <w:r>
        <w:rPr>
          <w:rFonts w:ascii="Times New Roman" w:hAnsi="Times New Roman" w:cs="Times New Roman"/>
          <w:bCs/>
          <w:iCs/>
        </w:rPr>
        <w:t>and</w:t>
      </w:r>
      <w:proofErr w:type="gramEnd"/>
      <w:r>
        <w:rPr>
          <w:rFonts w:ascii="Times New Roman" w:hAnsi="Times New Roman" w:cs="Times New Roman"/>
          <w:bCs/>
          <w:iCs/>
        </w:rPr>
        <w:t xml:space="preserve"> </w:t>
      </w:r>
      <w:r w:rsidRPr="00050041">
        <w:rPr>
          <w:rFonts w:ascii="Times New Roman" w:hAnsi="Times New Roman" w:cs="Times New Roman"/>
          <w:bCs/>
          <w:iCs/>
        </w:rPr>
        <w:t xml:space="preserve">expected the </w:t>
      </w:r>
      <w:r>
        <w:rPr>
          <w:rFonts w:ascii="Times New Roman" w:hAnsi="Times New Roman" w:cs="Times New Roman"/>
          <w:bCs/>
          <w:iCs/>
        </w:rPr>
        <w:t>appellant</w:t>
      </w:r>
      <w:r w:rsidRPr="00050041">
        <w:rPr>
          <w:rFonts w:ascii="Times New Roman" w:hAnsi="Times New Roman" w:cs="Times New Roman"/>
          <w:bCs/>
          <w:iCs/>
        </w:rPr>
        <w:t xml:space="preserve"> to explain why</w:t>
      </w:r>
      <w:r w:rsidR="00230C2E">
        <w:rPr>
          <w:rFonts w:ascii="Times New Roman" w:hAnsi="Times New Roman" w:cs="Times New Roman"/>
          <w:bCs/>
          <w:iCs/>
        </w:rPr>
        <w:t xml:space="preserve"> </w:t>
      </w:r>
      <w:r w:rsidRPr="00050041">
        <w:rPr>
          <w:rFonts w:ascii="Times New Roman" w:hAnsi="Times New Roman" w:cs="Times New Roman"/>
          <w:bCs/>
          <w:iCs/>
        </w:rPr>
        <w:t>he was</w:t>
      </w:r>
      <w:r>
        <w:rPr>
          <w:rFonts w:ascii="Times New Roman" w:hAnsi="Times New Roman" w:cs="Times New Roman"/>
          <w:bCs/>
          <w:iCs/>
        </w:rPr>
        <w:t xml:space="preserve"> </w:t>
      </w:r>
      <w:r w:rsidRPr="00050041">
        <w:rPr>
          <w:rFonts w:ascii="Times New Roman" w:hAnsi="Times New Roman" w:cs="Times New Roman"/>
          <w:bCs/>
          <w:iCs/>
        </w:rPr>
        <w:t>implicated</w:t>
      </w:r>
      <w:r>
        <w:rPr>
          <w:rFonts w:ascii="Times New Roman" w:hAnsi="Times New Roman" w:cs="Times New Roman"/>
          <w:bCs/>
          <w:iCs/>
        </w:rPr>
        <w:t xml:space="preserve"> in the commissioning of the crimes</w:t>
      </w:r>
      <w:r w:rsidR="00230C2E">
        <w:rPr>
          <w:rFonts w:ascii="Times New Roman" w:hAnsi="Times New Roman" w:cs="Times New Roman"/>
          <w:bCs/>
          <w:iCs/>
        </w:rPr>
        <w:t xml:space="preserve">. </w:t>
      </w:r>
      <w:r w:rsidR="007E743E">
        <w:rPr>
          <w:rFonts w:ascii="Times New Roman" w:hAnsi="Times New Roman" w:cs="Times New Roman"/>
          <w:bCs/>
          <w:iCs/>
        </w:rPr>
        <w:t xml:space="preserve"> </w:t>
      </w:r>
      <w:r w:rsidR="00B5658E">
        <w:rPr>
          <w:rFonts w:ascii="Times New Roman" w:hAnsi="Times New Roman" w:cs="Times New Roman"/>
          <w:bCs/>
          <w:iCs/>
        </w:rPr>
        <w:t>The appellant contended that t</w:t>
      </w:r>
      <w:r w:rsidR="00230C2E">
        <w:rPr>
          <w:rFonts w:ascii="Times New Roman" w:hAnsi="Times New Roman" w:cs="Times New Roman"/>
          <w:bCs/>
          <w:iCs/>
        </w:rPr>
        <w:t xml:space="preserve">here is no duty on </w:t>
      </w:r>
      <w:r w:rsidR="00B5658E">
        <w:rPr>
          <w:rFonts w:ascii="Times New Roman" w:hAnsi="Times New Roman" w:cs="Times New Roman"/>
          <w:bCs/>
          <w:iCs/>
        </w:rPr>
        <w:t>him</w:t>
      </w:r>
      <w:r>
        <w:rPr>
          <w:rFonts w:ascii="Times New Roman" w:hAnsi="Times New Roman" w:cs="Times New Roman"/>
          <w:bCs/>
          <w:iCs/>
        </w:rPr>
        <w:t xml:space="preserve"> to disclose his defence during </w:t>
      </w:r>
      <w:r w:rsidR="00B5658E">
        <w:rPr>
          <w:rFonts w:ascii="Times New Roman" w:hAnsi="Times New Roman" w:cs="Times New Roman"/>
          <w:bCs/>
          <w:iCs/>
        </w:rPr>
        <w:t>his</w:t>
      </w:r>
      <w:r>
        <w:rPr>
          <w:rFonts w:ascii="Times New Roman" w:hAnsi="Times New Roman" w:cs="Times New Roman"/>
          <w:bCs/>
          <w:iCs/>
        </w:rPr>
        <w:t xml:space="preserve"> bail application</w:t>
      </w:r>
      <w:r w:rsidRPr="00050041">
        <w:rPr>
          <w:rFonts w:ascii="Times New Roman" w:hAnsi="Times New Roman" w:cs="Times New Roman"/>
          <w:bCs/>
          <w:iCs/>
        </w:rPr>
        <w:t>.</w:t>
      </w:r>
      <w:r>
        <w:rPr>
          <w:rFonts w:ascii="Times New Roman" w:hAnsi="Times New Roman" w:cs="Times New Roman"/>
          <w:bCs/>
          <w:iCs/>
        </w:rPr>
        <w:t xml:space="preserve">  </w:t>
      </w:r>
      <w:r w:rsidR="00230C2E">
        <w:rPr>
          <w:rFonts w:ascii="Times New Roman" w:hAnsi="Times New Roman" w:cs="Times New Roman"/>
          <w:bCs/>
          <w:iCs/>
        </w:rPr>
        <w:t xml:space="preserve">Therefore, counsel for the appellant asserted that </w:t>
      </w:r>
      <w:r>
        <w:rPr>
          <w:rFonts w:ascii="Times New Roman" w:hAnsi="Times New Roman" w:cs="Times New Roman"/>
          <w:bCs/>
          <w:iCs/>
        </w:rPr>
        <w:t>the Regional Magistrate during the bail application conducted a “mini-trial”</w:t>
      </w:r>
      <w:r w:rsidR="00B5658E">
        <w:rPr>
          <w:rFonts w:ascii="Times New Roman" w:hAnsi="Times New Roman" w:cs="Times New Roman"/>
          <w:bCs/>
          <w:iCs/>
        </w:rPr>
        <w:t xml:space="preserve">, and “convicted” the appellant during the bail application.  </w:t>
      </w:r>
      <w:r w:rsidR="00B2724A">
        <w:rPr>
          <w:rFonts w:ascii="Times New Roman" w:hAnsi="Times New Roman" w:cs="Times New Roman"/>
          <w:bCs/>
          <w:iCs/>
        </w:rPr>
        <w:t>Therefore, it was argued that t</w:t>
      </w:r>
      <w:r w:rsidR="00B5658E">
        <w:rPr>
          <w:rFonts w:ascii="Times New Roman" w:hAnsi="Times New Roman" w:cs="Times New Roman"/>
          <w:bCs/>
          <w:iCs/>
        </w:rPr>
        <w:t>he court</w:t>
      </w:r>
      <w:r w:rsidR="00B5658E">
        <w:rPr>
          <w:rFonts w:ascii="Times New Roman" w:hAnsi="Times New Roman" w:cs="Times New Roman"/>
          <w:bCs/>
          <w:i/>
        </w:rPr>
        <w:t xml:space="preserve"> a quo</w:t>
      </w:r>
      <w:r w:rsidR="00B5658E">
        <w:rPr>
          <w:rFonts w:ascii="Times New Roman" w:hAnsi="Times New Roman" w:cs="Times New Roman"/>
          <w:bCs/>
          <w:iCs/>
        </w:rPr>
        <w:t xml:space="preserve"> misdirected itself in that it failed to recognise that</w:t>
      </w:r>
      <w:r w:rsidR="00B2724A">
        <w:rPr>
          <w:rFonts w:ascii="Times New Roman" w:hAnsi="Times New Roman" w:cs="Times New Roman"/>
          <w:bCs/>
          <w:iCs/>
        </w:rPr>
        <w:t>,</w:t>
      </w:r>
      <w:r w:rsidR="00B5658E">
        <w:rPr>
          <w:rFonts w:ascii="Times New Roman" w:hAnsi="Times New Roman" w:cs="Times New Roman"/>
          <w:bCs/>
          <w:iCs/>
        </w:rPr>
        <w:t xml:space="preserve"> in terms of section 35 of the Constitution, a person is innocent until proven guilty. </w:t>
      </w:r>
    </w:p>
    <w:p w14:paraId="5AF9C44F" w14:textId="77777777" w:rsidR="00230C2E" w:rsidRDefault="00230C2E" w:rsidP="00230C2E">
      <w:pPr>
        <w:pStyle w:val="ListParagraph"/>
        <w:spacing w:line="360" w:lineRule="auto"/>
        <w:ind w:left="567"/>
        <w:jc w:val="both"/>
        <w:rPr>
          <w:rFonts w:ascii="Times New Roman" w:hAnsi="Times New Roman" w:cs="Times New Roman"/>
          <w:bCs/>
          <w:iCs/>
        </w:rPr>
      </w:pPr>
    </w:p>
    <w:p w14:paraId="20595EF6" w14:textId="4006F750" w:rsidR="00230C2E" w:rsidRDefault="00230C2E">
      <w:pPr>
        <w:pStyle w:val="ListParagraph"/>
        <w:numPr>
          <w:ilvl w:val="0"/>
          <w:numId w:val="2"/>
        </w:numPr>
        <w:spacing w:line="360" w:lineRule="auto"/>
        <w:ind w:left="567" w:hanging="567"/>
        <w:jc w:val="both"/>
        <w:rPr>
          <w:rFonts w:ascii="Times New Roman" w:hAnsi="Times New Roman" w:cs="Times New Roman"/>
          <w:bCs/>
          <w:iCs/>
        </w:rPr>
      </w:pPr>
      <w:r>
        <w:rPr>
          <w:rFonts w:ascii="Times New Roman" w:hAnsi="Times New Roman" w:cs="Times New Roman"/>
          <w:bCs/>
          <w:iCs/>
        </w:rPr>
        <w:t xml:space="preserve">It was argued that the </w:t>
      </w:r>
      <w:r w:rsidR="00B2724A">
        <w:rPr>
          <w:rFonts w:ascii="Times New Roman" w:hAnsi="Times New Roman" w:cs="Times New Roman"/>
          <w:bCs/>
          <w:iCs/>
        </w:rPr>
        <w:t>S</w:t>
      </w:r>
      <w:r>
        <w:rPr>
          <w:rFonts w:ascii="Times New Roman" w:hAnsi="Times New Roman" w:cs="Times New Roman"/>
          <w:bCs/>
          <w:iCs/>
        </w:rPr>
        <w:t xml:space="preserve">tate did not prove that the appellant is a flight risk, </w:t>
      </w:r>
      <w:r w:rsidR="00B5658E">
        <w:rPr>
          <w:rFonts w:ascii="Times New Roman" w:hAnsi="Times New Roman" w:cs="Times New Roman"/>
          <w:bCs/>
          <w:iCs/>
        </w:rPr>
        <w:t>nor</w:t>
      </w:r>
      <w:r>
        <w:rPr>
          <w:rFonts w:ascii="Times New Roman" w:hAnsi="Times New Roman" w:cs="Times New Roman"/>
          <w:bCs/>
          <w:iCs/>
        </w:rPr>
        <w:t xml:space="preserve"> that he will interfere with the state witnesses or the investigations in the matter.  In fact, if bail </w:t>
      </w:r>
      <w:r>
        <w:rPr>
          <w:rFonts w:ascii="Times New Roman" w:hAnsi="Times New Roman" w:cs="Times New Roman"/>
          <w:bCs/>
          <w:iCs/>
        </w:rPr>
        <w:lastRenderedPageBreak/>
        <w:t>is granted the appellant will reside at an alternative address, which address was confirmed</w:t>
      </w:r>
      <w:r w:rsidR="00E75693">
        <w:rPr>
          <w:rFonts w:ascii="Times New Roman" w:hAnsi="Times New Roman" w:cs="Times New Roman"/>
          <w:bCs/>
          <w:iCs/>
        </w:rPr>
        <w:t xml:space="preserve"> by the investigating officer.</w:t>
      </w:r>
    </w:p>
    <w:p w14:paraId="3FC9CD53" w14:textId="77777777" w:rsidR="00230C2E" w:rsidRDefault="00230C2E" w:rsidP="00230C2E">
      <w:pPr>
        <w:pStyle w:val="ListParagraph"/>
        <w:spacing w:line="360" w:lineRule="auto"/>
        <w:ind w:left="567"/>
        <w:jc w:val="both"/>
        <w:rPr>
          <w:rFonts w:ascii="Times New Roman" w:hAnsi="Times New Roman" w:cs="Times New Roman"/>
          <w:bCs/>
          <w:iCs/>
        </w:rPr>
      </w:pPr>
    </w:p>
    <w:p w14:paraId="2605DCC9" w14:textId="33876666" w:rsidR="00230C2E" w:rsidRDefault="00230C2E">
      <w:pPr>
        <w:pStyle w:val="ListParagraph"/>
        <w:numPr>
          <w:ilvl w:val="0"/>
          <w:numId w:val="2"/>
        </w:numPr>
        <w:spacing w:line="360" w:lineRule="auto"/>
        <w:ind w:left="567" w:hanging="567"/>
        <w:jc w:val="both"/>
        <w:rPr>
          <w:rFonts w:ascii="Times New Roman" w:hAnsi="Times New Roman" w:cs="Times New Roman"/>
          <w:bCs/>
          <w:iCs/>
        </w:rPr>
      </w:pPr>
      <w:r>
        <w:rPr>
          <w:rFonts w:ascii="Times New Roman" w:hAnsi="Times New Roman" w:cs="Times New Roman"/>
          <w:bCs/>
          <w:iCs/>
        </w:rPr>
        <w:t>Counsel on behalf of the appellant contended that a proper case was made out</w:t>
      </w:r>
      <w:r w:rsidR="00B5658E">
        <w:rPr>
          <w:rFonts w:ascii="Times New Roman" w:hAnsi="Times New Roman" w:cs="Times New Roman"/>
          <w:bCs/>
          <w:iCs/>
        </w:rPr>
        <w:t>.  The appellant on a balance of probabilities did proof that it is in the interests of justice</w:t>
      </w:r>
      <w:r>
        <w:rPr>
          <w:rFonts w:ascii="Times New Roman" w:hAnsi="Times New Roman" w:cs="Times New Roman"/>
          <w:bCs/>
          <w:iCs/>
        </w:rPr>
        <w:t xml:space="preserve"> </w:t>
      </w:r>
      <w:r w:rsidR="00B5658E">
        <w:rPr>
          <w:rFonts w:ascii="Times New Roman" w:hAnsi="Times New Roman" w:cs="Times New Roman"/>
          <w:bCs/>
          <w:iCs/>
        </w:rPr>
        <w:t>that he</w:t>
      </w:r>
      <w:r>
        <w:rPr>
          <w:rFonts w:ascii="Times New Roman" w:hAnsi="Times New Roman" w:cs="Times New Roman"/>
          <w:bCs/>
          <w:iCs/>
        </w:rPr>
        <w:t xml:space="preserve"> should be released on bail pending</w:t>
      </w:r>
      <w:r w:rsidR="00E75693">
        <w:rPr>
          <w:rFonts w:ascii="Times New Roman" w:hAnsi="Times New Roman" w:cs="Times New Roman"/>
          <w:bCs/>
          <w:iCs/>
        </w:rPr>
        <w:t xml:space="preserve"> finalisation of</w:t>
      </w:r>
      <w:r>
        <w:rPr>
          <w:rFonts w:ascii="Times New Roman" w:hAnsi="Times New Roman" w:cs="Times New Roman"/>
          <w:bCs/>
          <w:iCs/>
        </w:rPr>
        <w:t xml:space="preserve"> his trial.</w:t>
      </w:r>
    </w:p>
    <w:p w14:paraId="79BE9A3A" w14:textId="77777777" w:rsidR="007F39BE" w:rsidRPr="007F39BE" w:rsidRDefault="007F39BE" w:rsidP="007F39BE">
      <w:pPr>
        <w:spacing w:line="360" w:lineRule="auto"/>
        <w:jc w:val="both"/>
        <w:rPr>
          <w:rFonts w:ascii="Times New Roman" w:hAnsi="Times New Roman" w:cs="Times New Roman"/>
          <w:bCs/>
          <w:i/>
        </w:rPr>
      </w:pPr>
    </w:p>
    <w:p w14:paraId="46E7918B" w14:textId="3BD6C610" w:rsidR="007F39BE" w:rsidRDefault="007F39BE" w:rsidP="007F39BE">
      <w:pPr>
        <w:spacing w:line="360" w:lineRule="auto"/>
        <w:jc w:val="both"/>
        <w:rPr>
          <w:rFonts w:ascii="Times New Roman" w:hAnsi="Times New Roman" w:cs="Times New Roman"/>
          <w:bCs/>
          <w:i/>
        </w:rPr>
      </w:pPr>
      <w:r>
        <w:rPr>
          <w:rFonts w:ascii="Times New Roman" w:hAnsi="Times New Roman" w:cs="Times New Roman"/>
          <w:bCs/>
          <w:i/>
        </w:rPr>
        <w:t>Submissions by the Respondent</w:t>
      </w:r>
    </w:p>
    <w:p w14:paraId="2598E151" w14:textId="2667D61B" w:rsidR="0049789A" w:rsidRDefault="0049789A">
      <w:pPr>
        <w:pStyle w:val="ListParagraph"/>
        <w:numPr>
          <w:ilvl w:val="0"/>
          <w:numId w:val="2"/>
        </w:numPr>
        <w:spacing w:line="360" w:lineRule="auto"/>
        <w:ind w:left="567" w:hanging="567"/>
        <w:jc w:val="both"/>
        <w:rPr>
          <w:rFonts w:ascii="Times New Roman" w:hAnsi="Times New Roman" w:cs="Times New Roman"/>
          <w:bCs/>
          <w:iCs/>
        </w:rPr>
      </w:pPr>
      <w:r>
        <w:rPr>
          <w:rFonts w:ascii="Times New Roman" w:hAnsi="Times New Roman" w:cs="Times New Roman"/>
          <w:bCs/>
          <w:iCs/>
        </w:rPr>
        <w:t>The respondent argued that t</w:t>
      </w:r>
      <w:r w:rsidRPr="0049789A">
        <w:rPr>
          <w:rFonts w:ascii="Times New Roman" w:hAnsi="Times New Roman" w:cs="Times New Roman"/>
          <w:bCs/>
          <w:iCs/>
        </w:rPr>
        <w:t>he community is outraged by th</w:t>
      </w:r>
      <w:r>
        <w:rPr>
          <w:rFonts w:ascii="Times New Roman" w:hAnsi="Times New Roman" w:cs="Times New Roman"/>
          <w:bCs/>
          <w:iCs/>
        </w:rPr>
        <w:t>e</w:t>
      </w:r>
      <w:r w:rsidRPr="0049789A">
        <w:rPr>
          <w:rFonts w:ascii="Times New Roman" w:hAnsi="Times New Roman" w:cs="Times New Roman"/>
          <w:bCs/>
          <w:iCs/>
        </w:rPr>
        <w:t xml:space="preserve"> offence</w:t>
      </w:r>
      <w:r w:rsidR="00B5658E">
        <w:rPr>
          <w:rFonts w:ascii="Times New Roman" w:hAnsi="Times New Roman" w:cs="Times New Roman"/>
          <w:bCs/>
          <w:iCs/>
        </w:rPr>
        <w:t>s</w:t>
      </w:r>
      <w:r>
        <w:rPr>
          <w:rFonts w:ascii="Times New Roman" w:hAnsi="Times New Roman" w:cs="Times New Roman"/>
          <w:bCs/>
          <w:iCs/>
        </w:rPr>
        <w:t xml:space="preserve"> committed by the appellant</w:t>
      </w:r>
      <w:r w:rsidR="00B5658E">
        <w:rPr>
          <w:rFonts w:ascii="Times New Roman" w:hAnsi="Times New Roman" w:cs="Times New Roman"/>
          <w:bCs/>
          <w:iCs/>
        </w:rPr>
        <w:t>.</w:t>
      </w:r>
      <w:r w:rsidRPr="0049789A">
        <w:rPr>
          <w:rFonts w:ascii="Times New Roman" w:hAnsi="Times New Roman" w:cs="Times New Roman"/>
          <w:bCs/>
          <w:iCs/>
        </w:rPr>
        <w:t xml:space="preserve"> </w:t>
      </w:r>
    </w:p>
    <w:p w14:paraId="5E6D9D47" w14:textId="77777777" w:rsidR="0049789A" w:rsidRDefault="0049789A" w:rsidP="0049789A">
      <w:pPr>
        <w:pStyle w:val="ListParagraph"/>
        <w:spacing w:line="360" w:lineRule="auto"/>
        <w:ind w:left="567"/>
        <w:jc w:val="both"/>
        <w:rPr>
          <w:rFonts w:ascii="Times New Roman" w:hAnsi="Times New Roman" w:cs="Times New Roman"/>
          <w:bCs/>
          <w:iCs/>
        </w:rPr>
      </w:pPr>
    </w:p>
    <w:p w14:paraId="2AD7C1D3" w14:textId="4570B106" w:rsidR="0049789A" w:rsidRDefault="0049789A">
      <w:pPr>
        <w:pStyle w:val="ListParagraph"/>
        <w:numPr>
          <w:ilvl w:val="0"/>
          <w:numId w:val="2"/>
        </w:numPr>
        <w:spacing w:line="360" w:lineRule="auto"/>
        <w:ind w:left="567" w:hanging="567"/>
        <w:jc w:val="both"/>
        <w:rPr>
          <w:rFonts w:ascii="Times New Roman" w:hAnsi="Times New Roman" w:cs="Times New Roman"/>
          <w:bCs/>
          <w:iCs/>
        </w:rPr>
      </w:pPr>
      <w:r>
        <w:rPr>
          <w:rFonts w:ascii="Times New Roman" w:hAnsi="Times New Roman" w:cs="Times New Roman"/>
          <w:bCs/>
          <w:iCs/>
        </w:rPr>
        <w:t>It was argued that t</w:t>
      </w:r>
      <w:r w:rsidRPr="0049789A">
        <w:rPr>
          <w:rFonts w:ascii="Times New Roman" w:hAnsi="Times New Roman" w:cs="Times New Roman"/>
          <w:bCs/>
          <w:iCs/>
        </w:rPr>
        <w:t>he public</w:t>
      </w:r>
      <w:r>
        <w:rPr>
          <w:rFonts w:ascii="Times New Roman" w:hAnsi="Times New Roman" w:cs="Times New Roman"/>
          <w:bCs/>
          <w:iCs/>
        </w:rPr>
        <w:t>’</w:t>
      </w:r>
      <w:r w:rsidRPr="0049789A">
        <w:rPr>
          <w:rFonts w:ascii="Times New Roman" w:hAnsi="Times New Roman" w:cs="Times New Roman"/>
          <w:bCs/>
          <w:iCs/>
        </w:rPr>
        <w:t xml:space="preserve">s confidence in the bail system will undoubtedly be jeopardized if the appellant be released on bail. </w:t>
      </w:r>
    </w:p>
    <w:p w14:paraId="0F4402C2" w14:textId="77777777" w:rsidR="0049789A" w:rsidRDefault="0049789A" w:rsidP="0049789A">
      <w:pPr>
        <w:pStyle w:val="ListParagraph"/>
        <w:spacing w:line="360" w:lineRule="auto"/>
        <w:ind w:left="567"/>
        <w:jc w:val="both"/>
        <w:rPr>
          <w:rFonts w:ascii="Times New Roman" w:hAnsi="Times New Roman" w:cs="Times New Roman"/>
          <w:bCs/>
          <w:iCs/>
        </w:rPr>
      </w:pPr>
    </w:p>
    <w:p w14:paraId="7AC19AEA" w14:textId="6FD8A6AD" w:rsidR="0049789A" w:rsidRDefault="000F70DD">
      <w:pPr>
        <w:pStyle w:val="ListParagraph"/>
        <w:numPr>
          <w:ilvl w:val="0"/>
          <w:numId w:val="2"/>
        </w:numPr>
        <w:spacing w:line="360" w:lineRule="auto"/>
        <w:ind w:left="567" w:hanging="567"/>
        <w:jc w:val="both"/>
        <w:rPr>
          <w:rFonts w:ascii="Times New Roman" w:hAnsi="Times New Roman" w:cs="Times New Roman"/>
          <w:bCs/>
          <w:iCs/>
        </w:rPr>
      </w:pPr>
      <w:r>
        <w:rPr>
          <w:rFonts w:ascii="Times New Roman" w:hAnsi="Times New Roman" w:cs="Times New Roman"/>
          <w:bCs/>
          <w:iCs/>
        </w:rPr>
        <w:t>Adv</w:t>
      </w:r>
      <w:r w:rsidR="0049789A">
        <w:rPr>
          <w:rFonts w:ascii="Times New Roman" w:hAnsi="Times New Roman" w:cs="Times New Roman"/>
          <w:bCs/>
          <w:iCs/>
        </w:rPr>
        <w:t xml:space="preserve"> </w:t>
      </w:r>
      <w:proofErr w:type="spellStart"/>
      <w:r w:rsidR="0049789A">
        <w:rPr>
          <w:rFonts w:ascii="Times New Roman" w:hAnsi="Times New Roman" w:cs="Times New Roman"/>
          <w:bCs/>
          <w:iCs/>
        </w:rPr>
        <w:t>Kgaditsi</w:t>
      </w:r>
      <w:proofErr w:type="spellEnd"/>
      <w:r w:rsidR="0049789A">
        <w:rPr>
          <w:rFonts w:ascii="Times New Roman" w:hAnsi="Times New Roman" w:cs="Times New Roman"/>
          <w:bCs/>
          <w:iCs/>
        </w:rPr>
        <w:t xml:space="preserve"> argued that the court </w:t>
      </w:r>
      <w:r w:rsidR="0049789A">
        <w:rPr>
          <w:rFonts w:ascii="Times New Roman" w:hAnsi="Times New Roman" w:cs="Times New Roman"/>
          <w:bCs/>
          <w:i/>
        </w:rPr>
        <w:t xml:space="preserve">a quo </w:t>
      </w:r>
      <w:r w:rsidR="0049789A">
        <w:rPr>
          <w:rFonts w:ascii="Times New Roman" w:hAnsi="Times New Roman" w:cs="Times New Roman"/>
          <w:bCs/>
          <w:iCs/>
        </w:rPr>
        <w:t xml:space="preserve">did </w:t>
      </w:r>
      <w:r w:rsidR="0049789A" w:rsidRPr="0049789A">
        <w:rPr>
          <w:rFonts w:ascii="Times New Roman" w:hAnsi="Times New Roman" w:cs="Times New Roman"/>
          <w:bCs/>
          <w:iCs/>
        </w:rPr>
        <w:t>not pronounce on the</w:t>
      </w:r>
      <w:r w:rsidR="0049789A">
        <w:rPr>
          <w:rFonts w:ascii="Times New Roman" w:hAnsi="Times New Roman" w:cs="Times New Roman"/>
          <w:bCs/>
          <w:iCs/>
        </w:rPr>
        <w:t xml:space="preserve"> guilt of the appellant during the bail application</w:t>
      </w:r>
      <w:r w:rsidR="0049789A" w:rsidRPr="0049789A">
        <w:rPr>
          <w:rFonts w:ascii="Times New Roman" w:hAnsi="Times New Roman" w:cs="Times New Roman"/>
          <w:bCs/>
          <w:iCs/>
        </w:rPr>
        <w:t xml:space="preserve">. </w:t>
      </w:r>
      <w:r w:rsidR="007E743E">
        <w:rPr>
          <w:rFonts w:ascii="Times New Roman" w:hAnsi="Times New Roman" w:cs="Times New Roman"/>
          <w:bCs/>
          <w:iCs/>
        </w:rPr>
        <w:t xml:space="preserve"> </w:t>
      </w:r>
      <w:r w:rsidR="0049789A">
        <w:rPr>
          <w:rFonts w:ascii="Times New Roman" w:hAnsi="Times New Roman" w:cs="Times New Roman"/>
          <w:bCs/>
          <w:iCs/>
        </w:rPr>
        <w:t xml:space="preserve">She contended that the court </w:t>
      </w:r>
      <w:r w:rsidR="0049789A">
        <w:rPr>
          <w:rFonts w:ascii="Times New Roman" w:hAnsi="Times New Roman" w:cs="Times New Roman"/>
          <w:bCs/>
          <w:i/>
        </w:rPr>
        <w:t>a quo</w:t>
      </w:r>
      <w:r w:rsidR="0049789A" w:rsidRPr="0049789A">
        <w:rPr>
          <w:rFonts w:ascii="Times New Roman" w:hAnsi="Times New Roman" w:cs="Times New Roman"/>
          <w:bCs/>
          <w:iCs/>
        </w:rPr>
        <w:t xml:space="preserve"> correctly </w:t>
      </w:r>
      <w:r w:rsidR="0049789A">
        <w:rPr>
          <w:rFonts w:ascii="Times New Roman" w:hAnsi="Times New Roman" w:cs="Times New Roman"/>
          <w:bCs/>
          <w:iCs/>
        </w:rPr>
        <w:t xml:space="preserve">considered </w:t>
      </w:r>
      <w:r w:rsidR="0049789A" w:rsidRPr="0049789A">
        <w:rPr>
          <w:rFonts w:ascii="Times New Roman" w:hAnsi="Times New Roman" w:cs="Times New Roman"/>
          <w:bCs/>
          <w:iCs/>
        </w:rPr>
        <w:t>the strength of the</w:t>
      </w:r>
      <w:r w:rsidR="0049789A">
        <w:rPr>
          <w:rFonts w:ascii="Times New Roman" w:hAnsi="Times New Roman" w:cs="Times New Roman"/>
          <w:bCs/>
          <w:iCs/>
        </w:rPr>
        <w:t xml:space="preserve"> state’s</w:t>
      </w:r>
      <w:r w:rsidR="0049789A" w:rsidRPr="0049789A">
        <w:rPr>
          <w:rFonts w:ascii="Times New Roman" w:hAnsi="Times New Roman" w:cs="Times New Roman"/>
          <w:bCs/>
          <w:iCs/>
        </w:rPr>
        <w:t xml:space="preserve"> case </w:t>
      </w:r>
      <w:r w:rsidR="0049789A">
        <w:rPr>
          <w:rFonts w:ascii="Times New Roman" w:hAnsi="Times New Roman" w:cs="Times New Roman"/>
          <w:bCs/>
          <w:iCs/>
        </w:rPr>
        <w:t>against the appellant</w:t>
      </w:r>
      <w:r w:rsidR="0049789A" w:rsidRPr="0049789A">
        <w:rPr>
          <w:rFonts w:ascii="Times New Roman" w:hAnsi="Times New Roman" w:cs="Times New Roman"/>
          <w:bCs/>
          <w:iCs/>
        </w:rPr>
        <w:t xml:space="preserve">. </w:t>
      </w:r>
      <w:r w:rsidR="007E743E">
        <w:rPr>
          <w:rFonts w:ascii="Times New Roman" w:hAnsi="Times New Roman" w:cs="Times New Roman"/>
          <w:bCs/>
          <w:iCs/>
        </w:rPr>
        <w:t xml:space="preserve"> </w:t>
      </w:r>
      <w:r w:rsidR="0049789A" w:rsidRPr="0049789A">
        <w:rPr>
          <w:rFonts w:ascii="Times New Roman" w:hAnsi="Times New Roman" w:cs="Times New Roman"/>
          <w:bCs/>
          <w:iCs/>
        </w:rPr>
        <w:t>The consideration of the strength of the state</w:t>
      </w:r>
      <w:r w:rsidR="0049789A">
        <w:rPr>
          <w:rFonts w:ascii="Times New Roman" w:hAnsi="Times New Roman" w:cs="Times New Roman"/>
          <w:bCs/>
          <w:iCs/>
        </w:rPr>
        <w:t>’</w:t>
      </w:r>
      <w:r w:rsidR="0049789A" w:rsidRPr="0049789A">
        <w:rPr>
          <w:rFonts w:ascii="Times New Roman" w:hAnsi="Times New Roman" w:cs="Times New Roman"/>
          <w:bCs/>
          <w:iCs/>
        </w:rPr>
        <w:t xml:space="preserve">s case remains an important aspect that </w:t>
      </w:r>
      <w:r w:rsidR="0049789A">
        <w:rPr>
          <w:rFonts w:ascii="Times New Roman" w:hAnsi="Times New Roman" w:cs="Times New Roman"/>
          <w:bCs/>
          <w:iCs/>
        </w:rPr>
        <w:t xml:space="preserve">had to be </w:t>
      </w:r>
      <w:r w:rsidR="0049789A" w:rsidRPr="0049789A">
        <w:rPr>
          <w:rFonts w:ascii="Times New Roman" w:hAnsi="Times New Roman" w:cs="Times New Roman"/>
          <w:bCs/>
          <w:iCs/>
        </w:rPr>
        <w:t>consider</w:t>
      </w:r>
      <w:r w:rsidR="0049789A">
        <w:rPr>
          <w:rFonts w:ascii="Times New Roman" w:hAnsi="Times New Roman" w:cs="Times New Roman"/>
          <w:bCs/>
          <w:iCs/>
        </w:rPr>
        <w:t>ed,</w:t>
      </w:r>
      <w:r w:rsidR="0049789A" w:rsidRPr="0049789A">
        <w:rPr>
          <w:rFonts w:ascii="Times New Roman" w:hAnsi="Times New Roman" w:cs="Times New Roman"/>
          <w:bCs/>
          <w:iCs/>
        </w:rPr>
        <w:t xml:space="preserve"> </w:t>
      </w:r>
      <w:r w:rsidR="0049789A">
        <w:rPr>
          <w:rFonts w:ascii="Times New Roman" w:hAnsi="Times New Roman" w:cs="Times New Roman"/>
          <w:bCs/>
          <w:iCs/>
        </w:rPr>
        <w:t>and</w:t>
      </w:r>
      <w:r w:rsidR="0049789A" w:rsidRPr="0049789A">
        <w:rPr>
          <w:rFonts w:ascii="Times New Roman" w:hAnsi="Times New Roman" w:cs="Times New Roman"/>
          <w:bCs/>
          <w:iCs/>
        </w:rPr>
        <w:t xml:space="preserve"> in doing so</w:t>
      </w:r>
      <w:r w:rsidR="0049789A">
        <w:rPr>
          <w:rFonts w:ascii="Times New Roman" w:hAnsi="Times New Roman" w:cs="Times New Roman"/>
          <w:bCs/>
          <w:iCs/>
        </w:rPr>
        <w:t>,</w:t>
      </w:r>
      <w:r w:rsidR="0049789A" w:rsidRPr="0049789A">
        <w:rPr>
          <w:rFonts w:ascii="Times New Roman" w:hAnsi="Times New Roman" w:cs="Times New Roman"/>
          <w:bCs/>
          <w:iCs/>
        </w:rPr>
        <w:t xml:space="preserve"> it is not to say that the </w:t>
      </w:r>
      <w:r w:rsidR="0049789A">
        <w:rPr>
          <w:rFonts w:ascii="Times New Roman" w:hAnsi="Times New Roman" w:cs="Times New Roman"/>
          <w:bCs/>
          <w:iCs/>
        </w:rPr>
        <w:t xml:space="preserve">court </w:t>
      </w:r>
      <w:r w:rsidR="0049789A">
        <w:rPr>
          <w:rFonts w:ascii="Times New Roman" w:hAnsi="Times New Roman" w:cs="Times New Roman"/>
          <w:bCs/>
          <w:i/>
        </w:rPr>
        <w:t>a quo</w:t>
      </w:r>
      <w:r w:rsidR="0049789A" w:rsidRPr="0049789A">
        <w:rPr>
          <w:rFonts w:ascii="Times New Roman" w:hAnsi="Times New Roman" w:cs="Times New Roman"/>
          <w:bCs/>
          <w:iCs/>
        </w:rPr>
        <w:t xml:space="preserve"> has dealt exhaustively with the merits of the matter or made a finding</w:t>
      </w:r>
      <w:r w:rsidR="00B5658E">
        <w:rPr>
          <w:rFonts w:ascii="Times New Roman" w:hAnsi="Times New Roman" w:cs="Times New Roman"/>
          <w:bCs/>
          <w:iCs/>
        </w:rPr>
        <w:t xml:space="preserve"> of the guilt of the appellant</w:t>
      </w:r>
      <w:r w:rsidR="0049789A" w:rsidRPr="0049789A">
        <w:rPr>
          <w:rFonts w:ascii="Times New Roman" w:hAnsi="Times New Roman" w:cs="Times New Roman"/>
          <w:bCs/>
          <w:iCs/>
        </w:rPr>
        <w:t xml:space="preserve">. </w:t>
      </w:r>
    </w:p>
    <w:p w14:paraId="04DB8C32" w14:textId="77777777" w:rsidR="0049789A" w:rsidRDefault="0049789A" w:rsidP="0049789A">
      <w:pPr>
        <w:pStyle w:val="ListParagraph"/>
        <w:spacing w:line="360" w:lineRule="auto"/>
        <w:ind w:left="567"/>
        <w:jc w:val="both"/>
        <w:rPr>
          <w:rFonts w:ascii="Times New Roman" w:hAnsi="Times New Roman" w:cs="Times New Roman"/>
          <w:bCs/>
          <w:iCs/>
        </w:rPr>
      </w:pPr>
    </w:p>
    <w:p w14:paraId="71A1A2E2" w14:textId="538FC277" w:rsidR="0049789A" w:rsidRDefault="0049789A">
      <w:pPr>
        <w:pStyle w:val="ListParagraph"/>
        <w:numPr>
          <w:ilvl w:val="0"/>
          <w:numId w:val="2"/>
        </w:numPr>
        <w:spacing w:line="360" w:lineRule="auto"/>
        <w:ind w:left="567" w:hanging="567"/>
        <w:jc w:val="both"/>
        <w:rPr>
          <w:rFonts w:ascii="Times New Roman" w:hAnsi="Times New Roman" w:cs="Times New Roman"/>
          <w:bCs/>
          <w:iCs/>
        </w:rPr>
      </w:pPr>
      <w:r>
        <w:rPr>
          <w:rFonts w:ascii="Times New Roman" w:hAnsi="Times New Roman" w:cs="Times New Roman"/>
          <w:bCs/>
          <w:iCs/>
        </w:rPr>
        <w:t>The respondent argued that t</w:t>
      </w:r>
      <w:r w:rsidRPr="0049789A">
        <w:rPr>
          <w:rFonts w:ascii="Times New Roman" w:hAnsi="Times New Roman" w:cs="Times New Roman"/>
          <w:bCs/>
          <w:iCs/>
        </w:rPr>
        <w:t xml:space="preserve">he bail court has a duty to take all aspects into consideration to come to a fair conclusion. </w:t>
      </w:r>
      <w:r w:rsidR="007E743E">
        <w:rPr>
          <w:rFonts w:ascii="Times New Roman" w:hAnsi="Times New Roman" w:cs="Times New Roman"/>
          <w:bCs/>
          <w:iCs/>
        </w:rPr>
        <w:t xml:space="preserve"> </w:t>
      </w:r>
      <w:r w:rsidR="00732C04">
        <w:rPr>
          <w:rFonts w:ascii="Times New Roman" w:hAnsi="Times New Roman" w:cs="Times New Roman"/>
          <w:bCs/>
          <w:iCs/>
        </w:rPr>
        <w:t>The respondent conceded that t</w:t>
      </w:r>
      <w:r w:rsidRPr="0049789A">
        <w:rPr>
          <w:rFonts w:ascii="Times New Roman" w:hAnsi="Times New Roman" w:cs="Times New Roman"/>
          <w:bCs/>
          <w:iCs/>
        </w:rPr>
        <w:t>he appellant is innocent until such time that a verdict of guilty is rendered against him, however the court should not lose sight of the fact that there is direct evidence that implicates him</w:t>
      </w:r>
      <w:r w:rsidR="001F6E73">
        <w:rPr>
          <w:rFonts w:ascii="Times New Roman" w:hAnsi="Times New Roman" w:cs="Times New Roman"/>
          <w:bCs/>
          <w:iCs/>
        </w:rPr>
        <w:t xml:space="preserve"> in the matter</w:t>
      </w:r>
      <w:r w:rsidRPr="0049789A">
        <w:rPr>
          <w:rFonts w:ascii="Times New Roman" w:hAnsi="Times New Roman" w:cs="Times New Roman"/>
          <w:bCs/>
          <w:iCs/>
        </w:rPr>
        <w:t xml:space="preserve">. </w:t>
      </w:r>
      <w:r w:rsidR="001F6E73">
        <w:rPr>
          <w:rFonts w:ascii="Times New Roman" w:hAnsi="Times New Roman" w:cs="Times New Roman"/>
          <w:bCs/>
          <w:iCs/>
        </w:rPr>
        <w:t>Furthermore, t</w:t>
      </w:r>
      <w:r w:rsidRPr="0049789A">
        <w:rPr>
          <w:rFonts w:ascii="Times New Roman" w:hAnsi="Times New Roman" w:cs="Times New Roman"/>
          <w:bCs/>
          <w:iCs/>
        </w:rPr>
        <w:t xml:space="preserve">he appellant </w:t>
      </w:r>
      <w:r w:rsidR="001F6E73">
        <w:rPr>
          <w:rFonts w:ascii="Times New Roman" w:hAnsi="Times New Roman" w:cs="Times New Roman"/>
          <w:bCs/>
          <w:iCs/>
        </w:rPr>
        <w:t xml:space="preserve">did </w:t>
      </w:r>
      <w:r w:rsidRPr="0049789A">
        <w:rPr>
          <w:rFonts w:ascii="Times New Roman" w:hAnsi="Times New Roman" w:cs="Times New Roman"/>
          <w:bCs/>
          <w:iCs/>
        </w:rPr>
        <w:t xml:space="preserve">not take the court into his </w:t>
      </w:r>
      <w:r w:rsidR="007E743E" w:rsidRPr="0049789A">
        <w:rPr>
          <w:rFonts w:ascii="Times New Roman" w:hAnsi="Times New Roman" w:cs="Times New Roman"/>
          <w:bCs/>
          <w:iCs/>
        </w:rPr>
        <w:t>confidence,</w:t>
      </w:r>
      <w:r w:rsidR="00E75693">
        <w:rPr>
          <w:rFonts w:ascii="Times New Roman" w:hAnsi="Times New Roman" w:cs="Times New Roman"/>
          <w:bCs/>
          <w:iCs/>
        </w:rPr>
        <w:t xml:space="preserve"> he did not </w:t>
      </w:r>
      <w:r w:rsidRPr="0049789A">
        <w:rPr>
          <w:rFonts w:ascii="Times New Roman" w:hAnsi="Times New Roman" w:cs="Times New Roman"/>
          <w:bCs/>
          <w:iCs/>
        </w:rPr>
        <w:t xml:space="preserve">offer an explanation </w:t>
      </w:r>
      <w:r w:rsidR="001F6E73">
        <w:rPr>
          <w:rFonts w:ascii="Times New Roman" w:hAnsi="Times New Roman" w:cs="Times New Roman"/>
          <w:bCs/>
          <w:iCs/>
        </w:rPr>
        <w:t xml:space="preserve">as to </w:t>
      </w:r>
      <w:r w:rsidRPr="0049789A">
        <w:rPr>
          <w:rFonts w:ascii="Times New Roman" w:hAnsi="Times New Roman" w:cs="Times New Roman"/>
          <w:bCs/>
          <w:iCs/>
        </w:rPr>
        <w:t xml:space="preserve">why the </w:t>
      </w:r>
      <w:r w:rsidR="001F6E73">
        <w:rPr>
          <w:rFonts w:ascii="Times New Roman" w:hAnsi="Times New Roman" w:cs="Times New Roman"/>
          <w:bCs/>
          <w:iCs/>
        </w:rPr>
        <w:t>complainant</w:t>
      </w:r>
      <w:r w:rsidRPr="0049789A">
        <w:rPr>
          <w:rFonts w:ascii="Times New Roman" w:hAnsi="Times New Roman" w:cs="Times New Roman"/>
          <w:bCs/>
          <w:iCs/>
        </w:rPr>
        <w:t xml:space="preserve"> was in</w:t>
      </w:r>
      <w:r w:rsidR="00732C04">
        <w:rPr>
          <w:rFonts w:ascii="Times New Roman" w:hAnsi="Times New Roman" w:cs="Times New Roman"/>
          <w:bCs/>
          <w:iCs/>
        </w:rPr>
        <w:t>side</w:t>
      </w:r>
      <w:r w:rsidRPr="0049789A">
        <w:rPr>
          <w:rFonts w:ascii="Times New Roman" w:hAnsi="Times New Roman" w:cs="Times New Roman"/>
          <w:bCs/>
          <w:iCs/>
        </w:rPr>
        <w:t xml:space="preserve"> his shack</w:t>
      </w:r>
      <w:r w:rsidR="00732C04">
        <w:rPr>
          <w:rFonts w:ascii="Times New Roman" w:hAnsi="Times New Roman" w:cs="Times New Roman"/>
          <w:bCs/>
          <w:iCs/>
        </w:rPr>
        <w:t xml:space="preserve"> on the day of the incident</w:t>
      </w:r>
      <w:r w:rsidR="00E75693">
        <w:rPr>
          <w:rFonts w:ascii="Times New Roman" w:hAnsi="Times New Roman" w:cs="Times New Roman"/>
          <w:bCs/>
          <w:iCs/>
        </w:rPr>
        <w:t xml:space="preserve"> during his bail application</w:t>
      </w:r>
      <w:r w:rsidRPr="0049789A">
        <w:rPr>
          <w:rFonts w:ascii="Times New Roman" w:hAnsi="Times New Roman" w:cs="Times New Roman"/>
          <w:bCs/>
          <w:iCs/>
        </w:rPr>
        <w:t xml:space="preserve">. </w:t>
      </w:r>
    </w:p>
    <w:p w14:paraId="7D8830A3" w14:textId="77777777" w:rsidR="0049789A" w:rsidRDefault="0049789A" w:rsidP="0049789A">
      <w:pPr>
        <w:pStyle w:val="ListParagraph"/>
        <w:spacing w:line="360" w:lineRule="auto"/>
        <w:ind w:left="567"/>
        <w:jc w:val="both"/>
        <w:rPr>
          <w:rFonts w:ascii="Times New Roman" w:hAnsi="Times New Roman" w:cs="Times New Roman"/>
          <w:bCs/>
          <w:iCs/>
        </w:rPr>
      </w:pPr>
    </w:p>
    <w:p w14:paraId="104DF3E8" w14:textId="4E7300DF" w:rsidR="00732C04" w:rsidRDefault="00732C04">
      <w:pPr>
        <w:pStyle w:val="ListParagraph"/>
        <w:numPr>
          <w:ilvl w:val="0"/>
          <w:numId w:val="2"/>
        </w:numPr>
        <w:spacing w:line="360" w:lineRule="auto"/>
        <w:ind w:left="567" w:hanging="567"/>
        <w:jc w:val="both"/>
        <w:rPr>
          <w:rFonts w:ascii="Times New Roman" w:hAnsi="Times New Roman" w:cs="Times New Roman"/>
          <w:bCs/>
          <w:iCs/>
        </w:rPr>
      </w:pPr>
      <w:r>
        <w:rPr>
          <w:rFonts w:ascii="Times New Roman" w:hAnsi="Times New Roman" w:cs="Times New Roman"/>
          <w:bCs/>
          <w:iCs/>
        </w:rPr>
        <w:t xml:space="preserve">The respondent stated that </w:t>
      </w:r>
      <w:r w:rsidR="0049789A" w:rsidRPr="0049789A">
        <w:rPr>
          <w:rFonts w:ascii="Times New Roman" w:hAnsi="Times New Roman" w:cs="Times New Roman"/>
          <w:bCs/>
          <w:iCs/>
        </w:rPr>
        <w:t>the appellant</w:t>
      </w:r>
      <w:r w:rsidR="0049789A">
        <w:rPr>
          <w:rFonts w:ascii="Times New Roman" w:hAnsi="Times New Roman" w:cs="Times New Roman"/>
          <w:bCs/>
          <w:iCs/>
        </w:rPr>
        <w:t>’</w:t>
      </w:r>
      <w:r w:rsidR="0049789A" w:rsidRPr="0049789A">
        <w:rPr>
          <w:rFonts w:ascii="Times New Roman" w:hAnsi="Times New Roman" w:cs="Times New Roman"/>
          <w:bCs/>
          <w:iCs/>
        </w:rPr>
        <w:t>s life</w:t>
      </w:r>
      <w:r>
        <w:rPr>
          <w:rFonts w:ascii="Times New Roman" w:hAnsi="Times New Roman" w:cs="Times New Roman"/>
          <w:bCs/>
          <w:iCs/>
        </w:rPr>
        <w:t xml:space="preserve"> will be in danger if released on bail. </w:t>
      </w:r>
      <w:r w:rsidR="0049789A" w:rsidRPr="0049789A">
        <w:rPr>
          <w:rFonts w:ascii="Times New Roman" w:hAnsi="Times New Roman" w:cs="Times New Roman"/>
          <w:bCs/>
          <w:iCs/>
        </w:rPr>
        <w:t xml:space="preserve"> </w:t>
      </w:r>
      <w:r w:rsidR="00E75693">
        <w:rPr>
          <w:rFonts w:ascii="Times New Roman" w:hAnsi="Times New Roman" w:cs="Times New Roman"/>
          <w:bCs/>
          <w:iCs/>
        </w:rPr>
        <w:t>Furthermore, i</w:t>
      </w:r>
      <w:r>
        <w:rPr>
          <w:rFonts w:ascii="Times New Roman" w:hAnsi="Times New Roman" w:cs="Times New Roman"/>
          <w:bCs/>
          <w:iCs/>
        </w:rPr>
        <w:t xml:space="preserve">n dismissing the appeal, there will be no danger </w:t>
      </w:r>
      <w:r w:rsidR="0049789A" w:rsidRPr="0049789A">
        <w:rPr>
          <w:rFonts w:ascii="Times New Roman" w:hAnsi="Times New Roman" w:cs="Times New Roman"/>
          <w:bCs/>
          <w:iCs/>
        </w:rPr>
        <w:t>that</w:t>
      </w:r>
      <w:r>
        <w:rPr>
          <w:rFonts w:ascii="Times New Roman" w:hAnsi="Times New Roman" w:cs="Times New Roman"/>
          <w:bCs/>
          <w:iCs/>
        </w:rPr>
        <w:t xml:space="preserve"> the appellant will</w:t>
      </w:r>
      <w:r w:rsidR="0049789A" w:rsidRPr="0049789A">
        <w:rPr>
          <w:rFonts w:ascii="Times New Roman" w:hAnsi="Times New Roman" w:cs="Times New Roman"/>
          <w:bCs/>
          <w:iCs/>
        </w:rPr>
        <w:t xml:space="preserve"> interfere with the witnesses in this matter, </w:t>
      </w:r>
      <w:r>
        <w:rPr>
          <w:rFonts w:ascii="Times New Roman" w:hAnsi="Times New Roman" w:cs="Times New Roman"/>
          <w:bCs/>
          <w:iCs/>
        </w:rPr>
        <w:t>which is of concern, because they all reside in the same area.</w:t>
      </w:r>
      <w:r w:rsidR="0049789A" w:rsidRPr="0049789A">
        <w:rPr>
          <w:rFonts w:ascii="Times New Roman" w:hAnsi="Times New Roman" w:cs="Times New Roman"/>
          <w:bCs/>
          <w:iCs/>
        </w:rPr>
        <w:t xml:space="preserve"> </w:t>
      </w:r>
    </w:p>
    <w:p w14:paraId="36AED18B" w14:textId="77777777" w:rsidR="000F70DD" w:rsidRDefault="000F70DD" w:rsidP="000F70DD">
      <w:pPr>
        <w:pStyle w:val="ListParagraph"/>
        <w:spacing w:line="360" w:lineRule="auto"/>
        <w:ind w:left="567"/>
        <w:jc w:val="both"/>
        <w:rPr>
          <w:rFonts w:ascii="Times New Roman" w:hAnsi="Times New Roman" w:cs="Times New Roman"/>
          <w:bCs/>
          <w:iCs/>
        </w:rPr>
      </w:pPr>
    </w:p>
    <w:p w14:paraId="5E283C5E" w14:textId="3B0747F0" w:rsidR="000F70DD" w:rsidRDefault="000F70DD">
      <w:pPr>
        <w:pStyle w:val="ListParagraph"/>
        <w:numPr>
          <w:ilvl w:val="0"/>
          <w:numId w:val="2"/>
        </w:numPr>
        <w:spacing w:line="360" w:lineRule="auto"/>
        <w:ind w:left="567" w:hanging="567"/>
        <w:jc w:val="both"/>
        <w:rPr>
          <w:rFonts w:ascii="Times New Roman" w:hAnsi="Times New Roman" w:cs="Times New Roman"/>
          <w:bCs/>
          <w:iCs/>
        </w:rPr>
      </w:pPr>
      <w:r>
        <w:rPr>
          <w:rFonts w:ascii="Times New Roman" w:hAnsi="Times New Roman" w:cs="Times New Roman"/>
          <w:bCs/>
          <w:iCs/>
        </w:rPr>
        <w:lastRenderedPageBreak/>
        <w:t xml:space="preserve">Adv </w:t>
      </w:r>
      <w:proofErr w:type="spellStart"/>
      <w:r>
        <w:rPr>
          <w:rFonts w:ascii="Times New Roman" w:hAnsi="Times New Roman" w:cs="Times New Roman"/>
          <w:bCs/>
          <w:iCs/>
        </w:rPr>
        <w:t>Kgaditsi</w:t>
      </w:r>
      <w:proofErr w:type="spellEnd"/>
      <w:r>
        <w:rPr>
          <w:rFonts w:ascii="Times New Roman" w:hAnsi="Times New Roman" w:cs="Times New Roman"/>
          <w:bCs/>
          <w:iCs/>
        </w:rPr>
        <w:t xml:space="preserve"> conceded that the alternative address provided by the appellant was confirmed by the investigating officer, and the address is a distance from where the complainant and her mother reside.  She furthermore confirmed that she was in contact with a person at </w:t>
      </w:r>
      <w:proofErr w:type="spellStart"/>
      <w:r>
        <w:rPr>
          <w:rFonts w:ascii="Times New Roman" w:hAnsi="Times New Roman" w:cs="Times New Roman"/>
          <w:bCs/>
          <w:iCs/>
        </w:rPr>
        <w:t>Corobric</w:t>
      </w:r>
      <w:proofErr w:type="spellEnd"/>
      <w:r>
        <w:rPr>
          <w:rFonts w:ascii="Times New Roman" w:hAnsi="Times New Roman" w:cs="Times New Roman"/>
          <w:bCs/>
          <w:iCs/>
        </w:rPr>
        <w:t>, Mr Ndlovu, who confirmed that the appellant will be able to return to his employment if released on bail.</w:t>
      </w:r>
    </w:p>
    <w:p w14:paraId="2BC72002" w14:textId="77777777" w:rsidR="00732C04" w:rsidRDefault="00732C04" w:rsidP="00732C04">
      <w:pPr>
        <w:pStyle w:val="ListParagraph"/>
        <w:spacing w:line="360" w:lineRule="auto"/>
        <w:ind w:left="567"/>
        <w:jc w:val="both"/>
        <w:rPr>
          <w:rFonts w:ascii="Times New Roman" w:hAnsi="Times New Roman" w:cs="Times New Roman"/>
          <w:bCs/>
          <w:iCs/>
        </w:rPr>
      </w:pPr>
    </w:p>
    <w:p w14:paraId="397936A5" w14:textId="0EE12D3C" w:rsidR="00230C2E" w:rsidRPr="00230C2E" w:rsidRDefault="000F70DD">
      <w:pPr>
        <w:pStyle w:val="ListParagraph"/>
        <w:numPr>
          <w:ilvl w:val="0"/>
          <w:numId w:val="2"/>
        </w:numPr>
        <w:spacing w:line="360" w:lineRule="auto"/>
        <w:ind w:left="567" w:hanging="567"/>
        <w:jc w:val="both"/>
        <w:rPr>
          <w:rFonts w:ascii="Times New Roman" w:hAnsi="Times New Roman" w:cs="Times New Roman"/>
          <w:bCs/>
          <w:iCs/>
        </w:rPr>
      </w:pPr>
      <w:r>
        <w:rPr>
          <w:rFonts w:ascii="Times New Roman" w:hAnsi="Times New Roman" w:cs="Times New Roman"/>
          <w:bCs/>
          <w:iCs/>
        </w:rPr>
        <w:t>However,</w:t>
      </w:r>
      <w:r w:rsidR="00732C04">
        <w:rPr>
          <w:rFonts w:ascii="Times New Roman" w:hAnsi="Times New Roman" w:cs="Times New Roman"/>
          <w:bCs/>
          <w:iCs/>
        </w:rPr>
        <w:t xml:space="preserve"> t</w:t>
      </w:r>
      <w:r w:rsidR="0049789A" w:rsidRPr="0049789A">
        <w:rPr>
          <w:rFonts w:ascii="Times New Roman" w:hAnsi="Times New Roman" w:cs="Times New Roman"/>
          <w:bCs/>
          <w:iCs/>
        </w:rPr>
        <w:t xml:space="preserve">he </w:t>
      </w:r>
      <w:r w:rsidR="0049789A">
        <w:rPr>
          <w:rFonts w:ascii="Times New Roman" w:hAnsi="Times New Roman" w:cs="Times New Roman"/>
          <w:bCs/>
          <w:iCs/>
        </w:rPr>
        <w:t>r</w:t>
      </w:r>
      <w:r w:rsidR="0049789A" w:rsidRPr="0049789A">
        <w:rPr>
          <w:rFonts w:ascii="Times New Roman" w:hAnsi="Times New Roman" w:cs="Times New Roman"/>
          <w:bCs/>
          <w:iCs/>
        </w:rPr>
        <w:t xml:space="preserve">espondent </w:t>
      </w:r>
      <w:r w:rsidR="0049789A">
        <w:rPr>
          <w:rFonts w:ascii="Times New Roman" w:hAnsi="Times New Roman" w:cs="Times New Roman"/>
          <w:bCs/>
          <w:iCs/>
        </w:rPr>
        <w:t xml:space="preserve">argued </w:t>
      </w:r>
      <w:r w:rsidR="0049789A" w:rsidRPr="0049789A">
        <w:rPr>
          <w:rFonts w:ascii="Times New Roman" w:hAnsi="Times New Roman" w:cs="Times New Roman"/>
          <w:bCs/>
          <w:iCs/>
        </w:rPr>
        <w:t>that the appellant did not show that his release on bail would be in the interest of justice</w:t>
      </w:r>
      <w:r>
        <w:rPr>
          <w:rFonts w:ascii="Times New Roman" w:hAnsi="Times New Roman" w:cs="Times New Roman"/>
          <w:bCs/>
          <w:iCs/>
        </w:rPr>
        <w:t xml:space="preserve"> and therefore the appeal should be dismissed.</w:t>
      </w:r>
    </w:p>
    <w:p w14:paraId="0068887E" w14:textId="78C0B36D" w:rsidR="00C63523" w:rsidRPr="00D4418D" w:rsidRDefault="00C63523" w:rsidP="00C63523">
      <w:pPr>
        <w:spacing w:line="360" w:lineRule="auto"/>
        <w:jc w:val="both"/>
        <w:rPr>
          <w:rFonts w:ascii="Times New Roman" w:hAnsi="Times New Roman" w:cs="Times New Roman"/>
          <w:bCs/>
        </w:rPr>
      </w:pPr>
    </w:p>
    <w:p w14:paraId="13B05935" w14:textId="3B492F3E" w:rsidR="00C63523" w:rsidRPr="00D4418D" w:rsidRDefault="00C63523" w:rsidP="00C63523">
      <w:pPr>
        <w:spacing w:line="360" w:lineRule="auto"/>
        <w:jc w:val="both"/>
        <w:rPr>
          <w:rFonts w:ascii="Times New Roman" w:hAnsi="Times New Roman" w:cs="Times New Roman"/>
          <w:bCs/>
          <w:i/>
          <w:iCs/>
        </w:rPr>
      </w:pPr>
      <w:r w:rsidRPr="00D4418D">
        <w:rPr>
          <w:rFonts w:ascii="Times New Roman" w:hAnsi="Times New Roman" w:cs="Times New Roman"/>
          <w:bCs/>
          <w:i/>
          <w:iCs/>
        </w:rPr>
        <w:t xml:space="preserve">Legal </w:t>
      </w:r>
      <w:r w:rsidR="00533B4A" w:rsidRPr="00D4418D">
        <w:rPr>
          <w:rFonts w:ascii="Times New Roman" w:hAnsi="Times New Roman" w:cs="Times New Roman"/>
          <w:bCs/>
          <w:i/>
          <w:iCs/>
        </w:rPr>
        <w:t>Principles</w:t>
      </w:r>
    </w:p>
    <w:p w14:paraId="3B0EC19E" w14:textId="5E689B96" w:rsidR="00885808" w:rsidRPr="00D4418D" w:rsidRDefault="00885808">
      <w:pPr>
        <w:pStyle w:val="ListParagraph"/>
        <w:numPr>
          <w:ilvl w:val="0"/>
          <w:numId w:val="2"/>
        </w:numPr>
        <w:spacing w:line="360" w:lineRule="auto"/>
        <w:ind w:left="567" w:hanging="567"/>
        <w:jc w:val="both"/>
        <w:rPr>
          <w:rFonts w:ascii="Times New Roman" w:hAnsi="Times New Roman" w:cs="Times New Roman"/>
          <w:bCs/>
          <w:iCs/>
        </w:rPr>
      </w:pPr>
      <w:r w:rsidRPr="00D4418D">
        <w:rPr>
          <w:rFonts w:ascii="Times New Roman" w:hAnsi="Times New Roman" w:cs="Times New Roman"/>
          <w:bCs/>
          <w:iCs/>
        </w:rPr>
        <w:t>Section 65 (1) of the</w:t>
      </w:r>
      <w:r w:rsidR="001F097B">
        <w:rPr>
          <w:rFonts w:ascii="Times New Roman" w:hAnsi="Times New Roman" w:cs="Times New Roman"/>
          <w:bCs/>
          <w:iCs/>
        </w:rPr>
        <w:t xml:space="preserve"> Criminal Procedure Act, Act 51 of 1977 (“</w:t>
      </w:r>
      <w:r w:rsidRPr="00D4418D">
        <w:rPr>
          <w:rFonts w:ascii="Times New Roman" w:hAnsi="Times New Roman" w:cs="Times New Roman"/>
          <w:bCs/>
          <w:iCs/>
        </w:rPr>
        <w:t>CPA</w:t>
      </w:r>
      <w:r w:rsidR="001F097B">
        <w:rPr>
          <w:rFonts w:ascii="Times New Roman" w:hAnsi="Times New Roman" w:cs="Times New Roman"/>
          <w:bCs/>
          <w:iCs/>
        </w:rPr>
        <w:t>”)</w:t>
      </w:r>
      <w:r w:rsidRPr="00D4418D">
        <w:rPr>
          <w:rFonts w:ascii="Times New Roman" w:hAnsi="Times New Roman" w:cs="Times New Roman"/>
          <w:bCs/>
          <w:iCs/>
        </w:rPr>
        <w:t xml:space="preserve"> provides that</w:t>
      </w:r>
      <w:r w:rsidR="00DF0684">
        <w:rPr>
          <w:rFonts w:ascii="Times New Roman" w:hAnsi="Times New Roman" w:cs="Times New Roman"/>
          <w:bCs/>
          <w:iCs/>
        </w:rPr>
        <w:t>:</w:t>
      </w:r>
    </w:p>
    <w:p w14:paraId="40268FB5" w14:textId="77777777" w:rsidR="00885808" w:rsidRPr="00D4418D" w:rsidRDefault="00885808" w:rsidP="00DF0684">
      <w:pPr>
        <w:pStyle w:val="NormalWeb"/>
        <w:spacing w:line="360" w:lineRule="auto"/>
        <w:ind w:left="567"/>
        <w:jc w:val="both"/>
        <w:rPr>
          <w:sz w:val="22"/>
          <w:szCs w:val="22"/>
          <w:lang w:val="en-ZA"/>
        </w:rPr>
      </w:pPr>
      <w:r w:rsidRPr="00D4418D">
        <w:rPr>
          <w:sz w:val="22"/>
          <w:szCs w:val="22"/>
        </w:rPr>
        <w:t>“(1)(a) An accused who considers himself aggrieved by the refusal by a lower court to admit him to bail or by the imposition by such court of a condition of bail, including a condition relating to the amount of bail money and including an amendment or supplementation of a condition of bail, may appeal against such refusal or the imposition of such condition to the superior court having jurisdiction or to any judge of that court if the court is not then sitting.”</w:t>
      </w:r>
    </w:p>
    <w:p w14:paraId="2263ED45" w14:textId="77777777" w:rsidR="00885808" w:rsidRPr="00D4418D" w:rsidRDefault="00885808">
      <w:pPr>
        <w:pStyle w:val="ListParagraph"/>
        <w:numPr>
          <w:ilvl w:val="0"/>
          <w:numId w:val="2"/>
        </w:numPr>
        <w:spacing w:line="360" w:lineRule="auto"/>
        <w:ind w:left="567" w:hanging="567"/>
        <w:jc w:val="both"/>
        <w:rPr>
          <w:rFonts w:ascii="Times New Roman" w:hAnsi="Times New Roman" w:cs="Times New Roman"/>
          <w:bCs/>
          <w:iCs/>
        </w:rPr>
      </w:pPr>
      <w:r w:rsidRPr="00D4418D">
        <w:rPr>
          <w:rFonts w:ascii="Times New Roman" w:hAnsi="Times New Roman" w:cs="Times New Roman"/>
          <w:bCs/>
          <w:iCs/>
        </w:rPr>
        <w:t>When deciding on the matter before me, I am alive to the provision in terms of</w:t>
      </w:r>
      <w:r w:rsidRPr="00D4418D">
        <w:rPr>
          <w:rFonts w:ascii="Times New Roman" w:hAnsi="Times New Roman" w:cs="Times New Roman"/>
          <w:color w:val="242121"/>
          <w:shd w:val="clear" w:color="auto" w:fill="FFFFFF"/>
        </w:rPr>
        <w:t xml:space="preserve"> Section 65(4) of the CPA which states the </w:t>
      </w:r>
      <w:proofErr w:type="gramStart"/>
      <w:r w:rsidRPr="00D4418D">
        <w:rPr>
          <w:rFonts w:ascii="Times New Roman" w:hAnsi="Times New Roman" w:cs="Times New Roman"/>
          <w:color w:val="242121"/>
          <w:shd w:val="clear" w:color="auto" w:fill="FFFFFF"/>
        </w:rPr>
        <w:t>following;</w:t>
      </w:r>
      <w:proofErr w:type="gramEnd"/>
    </w:p>
    <w:p w14:paraId="6E9233B9" w14:textId="77777777" w:rsidR="00885808" w:rsidRPr="00D4418D" w:rsidRDefault="00885808" w:rsidP="00DF0684">
      <w:pPr>
        <w:spacing w:before="144" w:after="288" w:line="360" w:lineRule="auto"/>
        <w:ind w:left="567"/>
        <w:jc w:val="both"/>
        <w:rPr>
          <w:rFonts w:ascii="Times New Roman" w:eastAsia="Times New Roman" w:hAnsi="Times New Roman" w:cs="Times New Roman"/>
          <w:color w:val="242121"/>
          <w:sz w:val="22"/>
          <w:szCs w:val="22"/>
          <w:lang w:eastAsia="en-GB"/>
        </w:rPr>
      </w:pPr>
      <w:r w:rsidRPr="00D4418D">
        <w:rPr>
          <w:rFonts w:ascii="Times New Roman" w:eastAsia="Times New Roman" w:hAnsi="Times New Roman" w:cs="Times New Roman"/>
          <w:color w:val="242121"/>
          <w:sz w:val="22"/>
          <w:szCs w:val="22"/>
          <w:lang w:eastAsia="en-GB"/>
        </w:rPr>
        <w:t>“The court or judge hearing the appeal shall not set aside the decision against which the appeal is brought, unless such court or judge is satisfied that the decision was wrong, in which event the court or judge shall give the decision which in its or his opinion the lower court should have given.”</w:t>
      </w:r>
    </w:p>
    <w:p w14:paraId="79D7413B" w14:textId="52A64A24" w:rsidR="00885808" w:rsidRPr="00D4418D" w:rsidRDefault="00885808">
      <w:pPr>
        <w:pStyle w:val="ListParagraph"/>
        <w:numPr>
          <w:ilvl w:val="0"/>
          <w:numId w:val="2"/>
        </w:numPr>
        <w:spacing w:line="360" w:lineRule="auto"/>
        <w:ind w:left="567" w:hanging="567"/>
        <w:jc w:val="both"/>
        <w:rPr>
          <w:rFonts w:ascii="Times New Roman" w:eastAsia="Times New Roman" w:hAnsi="Times New Roman" w:cs="Times New Roman"/>
          <w:color w:val="242121"/>
          <w:lang w:eastAsia="en-GB"/>
        </w:rPr>
      </w:pPr>
      <w:r w:rsidRPr="00D4418D">
        <w:rPr>
          <w:rFonts w:ascii="Times New Roman" w:hAnsi="Times New Roman" w:cs="Times New Roman"/>
          <w:color w:val="242121"/>
        </w:rPr>
        <w:t xml:space="preserve">The provision above was considered and interpreted by </w:t>
      </w:r>
      <w:proofErr w:type="spellStart"/>
      <w:r w:rsidRPr="00D4418D">
        <w:rPr>
          <w:rFonts w:ascii="Times New Roman" w:hAnsi="Times New Roman" w:cs="Times New Roman"/>
          <w:color w:val="242121"/>
        </w:rPr>
        <w:t>Hefer</w:t>
      </w:r>
      <w:proofErr w:type="spellEnd"/>
      <w:r w:rsidRPr="00D4418D">
        <w:rPr>
          <w:rFonts w:ascii="Times New Roman" w:hAnsi="Times New Roman" w:cs="Times New Roman"/>
          <w:color w:val="242121"/>
        </w:rPr>
        <w:t xml:space="preserve"> J in</w:t>
      </w:r>
      <w:r w:rsidR="001D08E4" w:rsidRPr="00D4418D">
        <w:rPr>
          <w:rStyle w:val="apple-converted-space"/>
          <w:rFonts w:ascii="Times New Roman" w:hAnsi="Times New Roman" w:cs="Times New Roman"/>
          <w:color w:val="242121"/>
        </w:rPr>
        <w:t xml:space="preserve"> </w:t>
      </w:r>
      <w:r w:rsidRPr="00D4418D">
        <w:rPr>
          <w:rFonts w:ascii="Times New Roman" w:hAnsi="Times New Roman" w:cs="Times New Roman"/>
          <w:i/>
          <w:iCs/>
          <w:color w:val="242121"/>
        </w:rPr>
        <w:t>S v Barber</w:t>
      </w:r>
      <w:r w:rsidR="00DF0684">
        <w:rPr>
          <w:rFonts w:ascii="Times New Roman" w:hAnsi="Times New Roman" w:cs="Times New Roman"/>
          <w:iCs/>
          <w:color w:val="242121"/>
        </w:rPr>
        <w:t>,</w:t>
      </w:r>
      <w:r w:rsidRPr="00D4418D">
        <w:rPr>
          <w:rStyle w:val="FootnoteReference"/>
          <w:rFonts w:ascii="Times New Roman" w:hAnsi="Times New Roman" w:cs="Times New Roman"/>
          <w:color w:val="242121"/>
        </w:rPr>
        <w:footnoteReference w:id="1"/>
      </w:r>
      <w:r w:rsidRPr="00D4418D">
        <w:rPr>
          <w:rFonts w:ascii="Times New Roman" w:hAnsi="Times New Roman" w:cs="Times New Roman"/>
          <w:i/>
          <w:iCs/>
          <w:color w:val="242121"/>
        </w:rPr>
        <w:t xml:space="preserve"> </w:t>
      </w:r>
      <w:r w:rsidRPr="00D4418D">
        <w:rPr>
          <w:rFonts w:ascii="Times New Roman" w:hAnsi="Times New Roman" w:cs="Times New Roman"/>
          <w:color w:val="242121"/>
        </w:rPr>
        <w:t>where he held</w:t>
      </w:r>
      <w:r w:rsidR="00DF0684">
        <w:rPr>
          <w:rFonts w:ascii="Times New Roman" w:hAnsi="Times New Roman" w:cs="Times New Roman"/>
          <w:color w:val="242121"/>
        </w:rPr>
        <w:t>:</w:t>
      </w:r>
    </w:p>
    <w:p w14:paraId="51EE6C8B" w14:textId="2AFDFEA6" w:rsidR="00885808" w:rsidRPr="00D4418D" w:rsidRDefault="00885808" w:rsidP="00582FF3">
      <w:pPr>
        <w:spacing w:before="144" w:after="288" w:line="360" w:lineRule="auto"/>
        <w:ind w:left="720"/>
        <w:jc w:val="both"/>
        <w:rPr>
          <w:rFonts w:ascii="Times New Roman" w:eastAsia="Times New Roman" w:hAnsi="Times New Roman" w:cs="Times New Roman"/>
          <w:color w:val="242121"/>
          <w:sz w:val="22"/>
          <w:szCs w:val="22"/>
          <w:lang w:val="en-ZA" w:eastAsia="en-GB"/>
        </w:rPr>
      </w:pPr>
      <w:r w:rsidRPr="00D4418D">
        <w:rPr>
          <w:rFonts w:ascii="Times New Roman" w:eastAsia="Times New Roman" w:hAnsi="Times New Roman" w:cs="Times New Roman"/>
          <w:color w:val="242121"/>
          <w:sz w:val="22"/>
          <w:szCs w:val="22"/>
          <w:lang w:val="en-ZA" w:eastAsia="en-GB"/>
        </w:rPr>
        <w:t>“</w:t>
      </w:r>
      <w:r w:rsidRPr="00D4418D">
        <w:rPr>
          <w:rFonts w:ascii="Times New Roman" w:eastAsia="Times New Roman" w:hAnsi="Times New Roman" w:cs="Times New Roman"/>
          <w:color w:val="242121"/>
          <w:sz w:val="22"/>
          <w:szCs w:val="22"/>
          <w:lang w:eastAsia="en-GB"/>
        </w:rPr>
        <w:t xml:space="preserve">It is well known that the powers of this Court are largely limited where the matter comes before it on appeal and not as a substantive application for bail. </w:t>
      </w:r>
      <w:r w:rsidR="007E743E">
        <w:rPr>
          <w:rFonts w:ascii="Times New Roman" w:eastAsia="Times New Roman" w:hAnsi="Times New Roman" w:cs="Times New Roman"/>
          <w:color w:val="242121"/>
          <w:sz w:val="22"/>
          <w:szCs w:val="22"/>
          <w:lang w:eastAsia="en-GB"/>
        </w:rPr>
        <w:t xml:space="preserve"> </w:t>
      </w:r>
      <w:r w:rsidRPr="00D4418D">
        <w:rPr>
          <w:rFonts w:ascii="Times New Roman" w:eastAsia="Times New Roman" w:hAnsi="Times New Roman" w:cs="Times New Roman"/>
          <w:color w:val="242121"/>
          <w:sz w:val="22"/>
          <w:szCs w:val="22"/>
          <w:lang w:eastAsia="en-GB"/>
        </w:rPr>
        <w:t xml:space="preserve">This Court </w:t>
      </w:r>
      <w:proofErr w:type="gramStart"/>
      <w:r w:rsidRPr="00D4418D">
        <w:rPr>
          <w:rFonts w:ascii="Times New Roman" w:eastAsia="Times New Roman" w:hAnsi="Times New Roman" w:cs="Times New Roman"/>
          <w:color w:val="242121"/>
          <w:sz w:val="22"/>
          <w:szCs w:val="22"/>
          <w:lang w:eastAsia="en-GB"/>
        </w:rPr>
        <w:t>has to</w:t>
      </w:r>
      <w:proofErr w:type="gramEnd"/>
      <w:r w:rsidRPr="00D4418D">
        <w:rPr>
          <w:rFonts w:ascii="Times New Roman" w:eastAsia="Times New Roman" w:hAnsi="Times New Roman" w:cs="Times New Roman"/>
          <w:color w:val="242121"/>
          <w:sz w:val="22"/>
          <w:szCs w:val="22"/>
          <w:lang w:eastAsia="en-GB"/>
        </w:rPr>
        <w:t xml:space="preserve"> be persuaded that</w:t>
      </w:r>
      <w:r w:rsidR="007E743E">
        <w:rPr>
          <w:rFonts w:ascii="Times New Roman" w:eastAsia="Times New Roman" w:hAnsi="Times New Roman" w:cs="Times New Roman"/>
          <w:color w:val="242121"/>
          <w:sz w:val="22"/>
          <w:szCs w:val="22"/>
          <w:lang w:eastAsia="en-GB"/>
        </w:rPr>
        <w:t xml:space="preserve"> </w:t>
      </w:r>
      <w:r w:rsidRPr="00D4418D">
        <w:rPr>
          <w:rFonts w:ascii="Times New Roman" w:eastAsia="Times New Roman" w:hAnsi="Times New Roman" w:cs="Times New Roman"/>
          <w:color w:val="242121"/>
          <w:sz w:val="22"/>
          <w:szCs w:val="22"/>
          <w:lang w:eastAsia="en-GB"/>
        </w:rPr>
        <w:t xml:space="preserve">the magistrate exercised the discretion which he has wrongly. </w:t>
      </w:r>
      <w:r w:rsidR="001D08E4" w:rsidRPr="00D4418D">
        <w:rPr>
          <w:rFonts w:ascii="Times New Roman" w:eastAsia="Times New Roman" w:hAnsi="Times New Roman" w:cs="Times New Roman"/>
          <w:color w:val="242121"/>
          <w:sz w:val="22"/>
          <w:szCs w:val="22"/>
          <w:lang w:eastAsia="en-GB"/>
        </w:rPr>
        <w:t xml:space="preserve"> </w:t>
      </w:r>
      <w:r w:rsidRPr="00D4418D">
        <w:rPr>
          <w:rFonts w:ascii="Times New Roman" w:eastAsia="Times New Roman" w:hAnsi="Times New Roman" w:cs="Times New Roman"/>
          <w:color w:val="242121"/>
          <w:sz w:val="22"/>
          <w:szCs w:val="22"/>
          <w:lang w:eastAsia="en-GB"/>
        </w:rPr>
        <w:t xml:space="preserve">Accordingly, although this Court may have a different view, it should not substitute its own view for that of the magistrate because that would be an unfair interference with the magistrate’s exercise of his discretion. </w:t>
      </w:r>
      <w:r w:rsidR="001D08E4" w:rsidRPr="00D4418D">
        <w:rPr>
          <w:rFonts w:ascii="Times New Roman" w:eastAsia="Times New Roman" w:hAnsi="Times New Roman" w:cs="Times New Roman"/>
          <w:color w:val="242121"/>
          <w:sz w:val="22"/>
          <w:szCs w:val="22"/>
          <w:lang w:eastAsia="en-GB"/>
        </w:rPr>
        <w:t xml:space="preserve"> </w:t>
      </w:r>
      <w:r w:rsidRPr="00D4418D">
        <w:rPr>
          <w:rFonts w:ascii="Times New Roman" w:eastAsia="Times New Roman" w:hAnsi="Times New Roman" w:cs="Times New Roman"/>
          <w:color w:val="242121"/>
          <w:sz w:val="22"/>
          <w:szCs w:val="22"/>
          <w:lang w:eastAsia="en-GB"/>
        </w:rPr>
        <w:t xml:space="preserve">I think it should be stressed that, no matter what this Court’s own views are, the real question is </w:t>
      </w:r>
      <w:r w:rsidRPr="00D4418D">
        <w:rPr>
          <w:rFonts w:ascii="Times New Roman" w:eastAsia="Times New Roman" w:hAnsi="Times New Roman" w:cs="Times New Roman"/>
          <w:color w:val="242121"/>
          <w:sz w:val="22"/>
          <w:szCs w:val="22"/>
          <w:lang w:eastAsia="en-GB"/>
        </w:rPr>
        <w:lastRenderedPageBreak/>
        <w:t>whether it can be said that the magistrate who had the discretion to grant bail exercised that discretion wrongly.”</w:t>
      </w:r>
    </w:p>
    <w:p w14:paraId="42C6F0EE" w14:textId="06B217FA" w:rsidR="00885808" w:rsidRPr="00D4418D" w:rsidRDefault="00885808">
      <w:pPr>
        <w:pStyle w:val="ListParagraph"/>
        <w:numPr>
          <w:ilvl w:val="0"/>
          <w:numId w:val="2"/>
        </w:numPr>
        <w:spacing w:line="360" w:lineRule="auto"/>
        <w:ind w:left="567" w:hanging="567"/>
        <w:jc w:val="both"/>
        <w:rPr>
          <w:rFonts w:ascii="Times New Roman" w:hAnsi="Times New Roman" w:cs="Times New Roman"/>
          <w:color w:val="242121"/>
          <w:lang w:val="en-ZA"/>
        </w:rPr>
      </w:pPr>
      <w:r w:rsidRPr="00D4418D">
        <w:rPr>
          <w:rFonts w:ascii="Times New Roman" w:hAnsi="Times New Roman" w:cs="Times New Roman"/>
          <w:color w:val="242121"/>
        </w:rPr>
        <w:t>In</w:t>
      </w:r>
      <w:r w:rsidR="001D08E4" w:rsidRPr="00D4418D">
        <w:rPr>
          <w:rStyle w:val="apple-converted-space"/>
          <w:rFonts w:ascii="Times New Roman" w:hAnsi="Times New Roman" w:cs="Times New Roman"/>
          <w:color w:val="242121"/>
        </w:rPr>
        <w:t xml:space="preserve"> </w:t>
      </w:r>
      <w:r w:rsidRPr="00D4418D">
        <w:rPr>
          <w:rFonts w:ascii="Times New Roman" w:hAnsi="Times New Roman" w:cs="Times New Roman"/>
          <w:i/>
          <w:iCs/>
          <w:color w:val="242121"/>
        </w:rPr>
        <w:t xml:space="preserve">S v </w:t>
      </w:r>
      <w:proofErr w:type="spellStart"/>
      <w:r w:rsidRPr="00D4418D">
        <w:rPr>
          <w:rFonts w:ascii="Times New Roman" w:hAnsi="Times New Roman" w:cs="Times New Roman"/>
          <w:i/>
          <w:iCs/>
          <w:color w:val="242121"/>
        </w:rPr>
        <w:t>Porthen</w:t>
      </w:r>
      <w:proofErr w:type="spellEnd"/>
      <w:r w:rsidRPr="00D4418D">
        <w:rPr>
          <w:rFonts w:ascii="Times New Roman" w:hAnsi="Times New Roman" w:cs="Times New Roman"/>
          <w:i/>
          <w:iCs/>
          <w:color w:val="242121"/>
        </w:rPr>
        <w:t xml:space="preserve"> and Others</w:t>
      </w:r>
      <w:r w:rsidR="00DF0684">
        <w:rPr>
          <w:rFonts w:ascii="Times New Roman" w:hAnsi="Times New Roman" w:cs="Times New Roman"/>
          <w:iCs/>
          <w:color w:val="242121"/>
        </w:rPr>
        <w:t>,</w:t>
      </w:r>
      <w:r w:rsidRPr="00D4418D">
        <w:rPr>
          <w:rStyle w:val="FootnoteReference"/>
          <w:rFonts w:ascii="Times New Roman" w:hAnsi="Times New Roman" w:cs="Times New Roman"/>
          <w:color w:val="242121"/>
        </w:rPr>
        <w:footnoteReference w:id="2"/>
      </w:r>
      <w:r w:rsidRPr="00D4418D">
        <w:rPr>
          <w:rFonts w:ascii="Times New Roman" w:hAnsi="Times New Roman" w:cs="Times New Roman"/>
          <w:color w:val="242121"/>
        </w:rPr>
        <w:t xml:space="preserve"> Bins-Ward AJ (as he then was) focuse</w:t>
      </w:r>
      <w:r w:rsidR="00DF0684">
        <w:rPr>
          <w:rFonts w:ascii="Times New Roman" w:hAnsi="Times New Roman" w:cs="Times New Roman"/>
          <w:color w:val="242121"/>
        </w:rPr>
        <w:t>d</w:t>
      </w:r>
      <w:r w:rsidRPr="00D4418D">
        <w:rPr>
          <w:rFonts w:ascii="Times New Roman" w:hAnsi="Times New Roman" w:cs="Times New Roman"/>
          <w:color w:val="242121"/>
        </w:rPr>
        <w:t xml:space="preserve"> on the appeal court’s right to interfere with the discretion of the court of first instance in refusing bail when he held:</w:t>
      </w:r>
    </w:p>
    <w:p w14:paraId="57EC2A8E" w14:textId="17B89EC9" w:rsidR="0091358A" w:rsidRDefault="00885808" w:rsidP="00582FF3">
      <w:pPr>
        <w:pStyle w:val="NormalWeb"/>
        <w:spacing w:before="144" w:beforeAutospacing="0" w:after="288" w:afterAutospacing="0" w:line="360" w:lineRule="auto"/>
        <w:ind w:left="720"/>
        <w:jc w:val="both"/>
        <w:rPr>
          <w:color w:val="242121"/>
          <w:sz w:val="22"/>
          <w:szCs w:val="22"/>
        </w:rPr>
      </w:pPr>
      <w:r w:rsidRPr="00D4418D">
        <w:rPr>
          <w:color w:val="242121"/>
          <w:sz w:val="22"/>
          <w:szCs w:val="22"/>
          <w:shd w:val="clear" w:color="auto" w:fill="FFFFFF"/>
        </w:rPr>
        <w:t>“</w:t>
      </w:r>
      <w:r w:rsidRPr="00D4418D">
        <w:rPr>
          <w:color w:val="242121"/>
          <w:sz w:val="22"/>
          <w:szCs w:val="22"/>
        </w:rPr>
        <w:t>When a discretion… is exercised by the court</w:t>
      </w:r>
      <w:r w:rsidR="007E743E">
        <w:rPr>
          <w:rStyle w:val="apple-converted-space"/>
          <w:color w:val="242121"/>
          <w:sz w:val="22"/>
          <w:szCs w:val="22"/>
        </w:rPr>
        <w:t xml:space="preserve"> </w:t>
      </w:r>
      <w:r w:rsidRPr="00D4418D">
        <w:rPr>
          <w:i/>
          <w:iCs/>
          <w:color w:val="242121"/>
          <w:sz w:val="22"/>
          <w:szCs w:val="22"/>
        </w:rPr>
        <w:t>a quo</w:t>
      </w:r>
      <w:r w:rsidRPr="00D4418D">
        <w:rPr>
          <w:color w:val="242121"/>
          <w:sz w:val="22"/>
          <w:szCs w:val="22"/>
        </w:rPr>
        <w:t>, an appellate Court will give due deference and appropriate weight to the fact that the court or tribunal of first instance is vested with a discretion and will eschew</w:t>
      </w:r>
      <w:r w:rsidR="007E743E">
        <w:rPr>
          <w:color w:val="242121"/>
          <w:sz w:val="22"/>
          <w:szCs w:val="22"/>
        </w:rPr>
        <w:t xml:space="preserve"> </w:t>
      </w:r>
      <w:r w:rsidRPr="00D4418D">
        <w:rPr>
          <w:color w:val="242121"/>
          <w:sz w:val="22"/>
          <w:szCs w:val="22"/>
        </w:rPr>
        <w:t>any inclination to substitute its own decision unless it is persuaded that the determination of the court or tribunal of first instance was wrong</w:t>
      </w:r>
      <w:r w:rsidR="00DF0684">
        <w:rPr>
          <w:color w:val="242121"/>
          <w:sz w:val="22"/>
          <w:szCs w:val="22"/>
        </w:rPr>
        <w:t>….</w:t>
      </w:r>
      <w:r w:rsidRPr="00D4418D">
        <w:rPr>
          <w:color w:val="242121"/>
          <w:sz w:val="22"/>
          <w:szCs w:val="22"/>
        </w:rPr>
        <w:t>”</w:t>
      </w:r>
    </w:p>
    <w:p w14:paraId="45ADED52" w14:textId="316A88A1" w:rsidR="00582FF3" w:rsidRPr="00AF6136" w:rsidRDefault="00582FF3">
      <w:pPr>
        <w:pStyle w:val="ListParagraph"/>
        <w:numPr>
          <w:ilvl w:val="0"/>
          <w:numId w:val="2"/>
        </w:numPr>
        <w:spacing w:line="360" w:lineRule="auto"/>
        <w:ind w:left="567" w:hanging="567"/>
        <w:jc w:val="both"/>
        <w:rPr>
          <w:rFonts w:ascii="Times New Roman" w:hAnsi="Times New Roman" w:cs="Times New Roman"/>
          <w:lang w:val="en-ZA"/>
        </w:rPr>
      </w:pPr>
      <w:r w:rsidRPr="00582FF3">
        <w:rPr>
          <w:rFonts w:ascii="Times New Roman" w:hAnsi="Times New Roman" w:cs="Times New Roman"/>
        </w:rPr>
        <w:t>It is common cause that the charge falls in the category of offences listed in schedule 5 of the C</w:t>
      </w:r>
      <w:r w:rsidR="001F097B">
        <w:rPr>
          <w:rFonts w:ascii="Times New Roman" w:hAnsi="Times New Roman" w:cs="Times New Roman"/>
        </w:rPr>
        <w:t>PA</w:t>
      </w:r>
      <w:r w:rsidRPr="00582FF3">
        <w:rPr>
          <w:rFonts w:ascii="Times New Roman" w:hAnsi="Times New Roman" w:cs="Times New Roman"/>
        </w:rPr>
        <w:t>.</w:t>
      </w:r>
      <w:r w:rsidR="007E743E">
        <w:rPr>
          <w:rFonts w:ascii="Times New Roman" w:hAnsi="Times New Roman" w:cs="Times New Roman"/>
        </w:rPr>
        <w:t xml:space="preserve"> </w:t>
      </w:r>
      <w:r w:rsidRPr="00582FF3">
        <w:rPr>
          <w:rFonts w:ascii="Times New Roman" w:hAnsi="Times New Roman" w:cs="Times New Roman"/>
        </w:rPr>
        <w:t xml:space="preserve"> </w:t>
      </w:r>
      <w:r w:rsidR="00AF6136">
        <w:rPr>
          <w:rFonts w:ascii="Times New Roman" w:hAnsi="Times New Roman" w:cs="Times New Roman"/>
        </w:rPr>
        <w:t>I</w:t>
      </w:r>
      <w:r w:rsidR="00AF6136" w:rsidRPr="00AF6136">
        <w:rPr>
          <w:rFonts w:ascii="Times New Roman" w:hAnsi="Times New Roman" w:cs="Times New Roman"/>
          <w:color w:val="000000"/>
        </w:rPr>
        <w:t xml:space="preserve">n respect of Schedule 5 offences, the </w:t>
      </w:r>
      <w:r w:rsidR="00AF6136" w:rsidRPr="00AF6136">
        <w:rPr>
          <w:rFonts w:ascii="Times New Roman" w:hAnsi="Times New Roman" w:cs="Times New Roman"/>
          <w:i/>
          <w:iCs/>
          <w:color w:val="000000"/>
        </w:rPr>
        <w:t>onus</w:t>
      </w:r>
      <w:r w:rsidR="00AF6136" w:rsidRPr="00AF6136">
        <w:rPr>
          <w:rFonts w:ascii="Times New Roman" w:hAnsi="Times New Roman" w:cs="Times New Roman"/>
          <w:color w:val="000000"/>
        </w:rPr>
        <w:t xml:space="preserve"> is on the</w:t>
      </w:r>
      <w:r w:rsidR="00AF6136">
        <w:rPr>
          <w:rFonts w:ascii="Times New Roman" w:hAnsi="Times New Roman" w:cs="Times New Roman"/>
          <w:color w:val="000000"/>
        </w:rPr>
        <w:t xml:space="preserve"> </w:t>
      </w:r>
      <w:r w:rsidR="00AF6136" w:rsidRPr="00AF6136">
        <w:rPr>
          <w:rFonts w:ascii="Times New Roman" w:hAnsi="Times New Roman" w:cs="Times New Roman"/>
          <w:color w:val="000000"/>
        </w:rPr>
        <w:t>appellant to satisfy the court</w:t>
      </w:r>
      <w:r w:rsidR="001F097B">
        <w:rPr>
          <w:rFonts w:ascii="Times New Roman" w:hAnsi="Times New Roman" w:cs="Times New Roman"/>
          <w:color w:val="000000"/>
        </w:rPr>
        <w:t xml:space="preserve"> on a balance of probabilities, </w:t>
      </w:r>
      <w:r w:rsidR="00AF6136" w:rsidRPr="00AF6136">
        <w:rPr>
          <w:rFonts w:ascii="Times New Roman" w:hAnsi="Times New Roman" w:cs="Times New Roman"/>
          <w:color w:val="000000"/>
        </w:rPr>
        <w:t xml:space="preserve">that the interests of justice permit </w:t>
      </w:r>
      <w:r w:rsidR="00AF6136">
        <w:rPr>
          <w:rFonts w:ascii="Times New Roman" w:hAnsi="Times New Roman" w:cs="Times New Roman"/>
          <w:color w:val="000000"/>
        </w:rPr>
        <w:t>his</w:t>
      </w:r>
      <w:r w:rsidR="00AF6136" w:rsidRPr="00AF6136">
        <w:rPr>
          <w:rFonts w:ascii="Times New Roman" w:hAnsi="Times New Roman" w:cs="Times New Roman"/>
          <w:color w:val="000000"/>
        </w:rPr>
        <w:t xml:space="preserve"> release on bail.</w:t>
      </w:r>
      <w:r w:rsidR="007E743E">
        <w:rPr>
          <w:rFonts w:ascii="Times New Roman" w:hAnsi="Times New Roman" w:cs="Times New Roman"/>
          <w:color w:val="000000"/>
        </w:rPr>
        <w:t xml:space="preserve"> </w:t>
      </w:r>
      <w:r w:rsidR="00AF6136" w:rsidRPr="00AF6136">
        <w:rPr>
          <w:rFonts w:ascii="Times New Roman" w:hAnsi="Times New Roman" w:cs="Times New Roman"/>
          <w:color w:val="000000"/>
        </w:rPr>
        <w:t xml:space="preserve"> In respect of the test for interests of justice, the bail application must start on the premise that the continued detention of the appellant is the norm.</w:t>
      </w:r>
      <w:r w:rsidR="00AF6136">
        <w:rPr>
          <w:rStyle w:val="FootnoteReference"/>
          <w:rFonts w:ascii="Times New Roman" w:hAnsi="Times New Roman" w:cs="Times New Roman"/>
          <w:color w:val="000000"/>
        </w:rPr>
        <w:footnoteReference w:id="3"/>
      </w:r>
    </w:p>
    <w:p w14:paraId="63FD45D4" w14:textId="77777777" w:rsidR="00AF6136" w:rsidRPr="00AF6136" w:rsidRDefault="00AF6136" w:rsidP="00AF6136">
      <w:pPr>
        <w:pStyle w:val="ListParagraph"/>
        <w:spacing w:line="360" w:lineRule="auto"/>
        <w:ind w:left="567"/>
        <w:jc w:val="both"/>
        <w:rPr>
          <w:rFonts w:ascii="Times New Roman" w:hAnsi="Times New Roman" w:cs="Times New Roman"/>
          <w:lang w:val="en-ZA"/>
        </w:rPr>
      </w:pPr>
    </w:p>
    <w:p w14:paraId="3C763A6B" w14:textId="5C51ADF0" w:rsidR="00582FF3" w:rsidRPr="00582FF3" w:rsidRDefault="00582FF3">
      <w:pPr>
        <w:pStyle w:val="ListParagraph"/>
        <w:numPr>
          <w:ilvl w:val="0"/>
          <w:numId w:val="2"/>
        </w:numPr>
        <w:spacing w:line="360" w:lineRule="auto"/>
        <w:ind w:left="567" w:hanging="567"/>
        <w:jc w:val="both"/>
        <w:rPr>
          <w:rFonts w:ascii="Times New Roman" w:hAnsi="Times New Roman" w:cs="Times New Roman"/>
        </w:rPr>
      </w:pPr>
      <w:r w:rsidRPr="00582FF3">
        <w:rPr>
          <w:rFonts w:ascii="Times New Roman" w:hAnsi="Times New Roman" w:cs="Times New Roman"/>
        </w:rPr>
        <w:t xml:space="preserve"> Section 60 (11) (b) of </w:t>
      </w:r>
      <w:r w:rsidRPr="001F6E73">
        <w:rPr>
          <w:rFonts w:ascii="Times New Roman" w:hAnsi="Times New Roman" w:cs="Times New Roman"/>
        </w:rPr>
        <w:t>the CPA</w:t>
      </w:r>
      <w:r w:rsidRPr="00582FF3">
        <w:rPr>
          <w:rFonts w:ascii="Times New Roman" w:hAnsi="Times New Roman" w:cs="Times New Roman"/>
        </w:rPr>
        <w:t xml:space="preserve"> states the following: </w:t>
      </w:r>
    </w:p>
    <w:p w14:paraId="03F7C2F2" w14:textId="07ACAB5B" w:rsidR="00582FF3" w:rsidRDefault="00582FF3" w:rsidP="00582FF3">
      <w:pPr>
        <w:pStyle w:val="NormalWeb"/>
        <w:spacing w:line="360" w:lineRule="auto"/>
        <w:ind w:left="720"/>
        <w:jc w:val="both"/>
        <w:rPr>
          <w:sz w:val="22"/>
          <w:szCs w:val="22"/>
        </w:rPr>
      </w:pPr>
      <w:r w:rsidRPr="00582FF3">
        <w:rPr>
          <w:sz w:val="22"/>
          <w:szCs w:val="22"/>
        </w:rPr>
        <w:t xml:space="preserve">“(11) Notwithstanding any provision of this Act, where an accused is charged with an offence referred to </w:t>
      </w:r>
      <w:r>
        <w:rPr>
          <w:sz w:val="22"/>
          <w:szCs w:val="22"/>
        </w:rPr>
        <w:t>–</w:t>
      </w:r>
      <w:r w:rsidRPr="00582FF3">
        <w:rPr>
          <w:sz w:val="22"/>
          <w:szCs w:val="22"/>
        </w:rPr>
        <w:t xml:space="preserve"> </w:t>
      </w:r>
    </w:p>
    <w:p w14:paraId="51BE9447" w14:textId="68DEB807" w:rsidR="0091358A" w:rsidRPr="00582FF3" w:rsidRDefault="00582FF3" w:rsidP="001F6E73">
      <w:pPr>
        <w:pStyle w:val="NormalWeb"/>
        <w:spacing w:line="360" w:lineRule="auto"/>
        <w:ind w:left="1440"/>
        <w:jc w:val="both"/>
        <w:rPr>
          <w:sz w:val="22"/>
          <w:szCs w:val="22"/>
        </w:rPr>
      </w:pPr>
      <w:r w:rsidRPr="00582FF3">
        <w:rPr>
          <w:sz w:val="22"/>
          <w:szCs w:val="22"/>
        </w:rPr>
        <w:t>(b)</w:t>
      </w:r>
      <w:r>
        <w:rPr>
          <w:sz w:val="22"/>
          <w:szCs w:val="22"/>
        </w:rPr>
        <w:t xml:space="preserve"> </w:t>
      </w:r>
      <w:r w:rsidRPr="00582FF3">
        <w:rPr>
          <w:sz w:val="22"/>
          <w:szCs w:val="22"/>
        </w:rPr>
        <w:t>In Schedule 5, but not in schedule 6, the court shall order that the accused be detained in custody until he or she is dealt with in accordance with the law, unless the accused, having</w:t>
      </w:r>
      <w:r w:rsidRPr="00582FF3">
        <w:t xml:space="preserve"> been given a reasonable opportunity to do so, adduces evidence which satisfies the court that the interests of justice permit his or her release.” </w:t>
      </w:r>
    </w:p>
    <w:p w14:paraId="622D943A" w14:textId="5FE47E1E" w:rsidR="005D5257" w:rsidRPr="00D4418D" w:rsidRDefault="005D5257">
      <w:pPr>
        <w:pStyle w:val="ListParagraph"/>
        <w:numPr>
          <w:ilvl w:val="0"/>
          <w:numId w:val="2"/>
        </w:numPr>
        <w:spacing w:line="360" w:lineRule="auto"/>
        <w:ind w:left="567" w:hanging="567"/>
        <w:jc w:val="both"/>
        <w:rPr>
          <w:rFonts w:ascii="Times New Roman" w:hAnsi="Times New Roman" w:cs="Times New Roman"/>
          <w:bCs/>
          <w:iCs/>
        </w:rPr>
      </w:pPr>
      <w:r w:rsidRPr="00D4418D">
        <w:rPr>
          <w:rFonts w:ascii="Times New Roman" w:hAnsi="Times New Roman" w:cs="Times New Roman"/>
          <w:bCs/>
          <w:iCs/>
        </w:rPr>
        <w:t xml:space="preserve">Section 60(4) </w:t>
      </w:r>
      <w:r w:rsidR="00B21D72">
        <w:rPr>
          <w:rFonts w:ascii="Times New Roman" w:hAnsi="Times New Roman" w:cs="Times New Roman"/>
          <w:bCs/>
          <w:iCs/>
        </w:rPr>
        <w:t xml:space="preserve">of the CPA </w:t>
      </w:r>
      <w:r w:rsidRPr="00D4418D">
        <w:rPr>
          <w:rFonts w:ascii="Times New Roman" w:hAnsi="Times New Roman" w:cs="Times New Roman"/>
          <w:bCs/>
          <w:iCs/>
        </w:rPr>
        <w:t>provides that:</w:t>
      </w:r>
    </w:p>
    <w:p w14:paraId="3A04D050" w14:textId="77777777" w:rsidR="005D5257" w:rsidRPr="00D4418D" w:rsidRDefault="005D5257" w:rsidP="005D5257">
      <w:pPr>
        <w:pStyle w:val="ListParagraph"/>
        <w:spacing w:line="360" w:lineRule="auto"/>
        <w:ind w:left="567"/>
        <w:jc w:val="both"/>
        <w:rPr>
          <w:rFonts w:ascii="Times New Roman" w:hAnsi="Times New Roman" w:cs="Times New Roman"/>
          <w:bCs/>
          <w:iCs/>
        </w:rPr>
      </w:pPr>
    </w:p>
    <w:p w14:paraId="099C6D7C" w14:textId="5342D2F4" w:rsidR="005D5257" w:rsidRPr="00D4418D" w:rsidRDefault="005D5257" w:rsidP="00DF0684">
      <w:pPr>
        <w:pStyle w:val="ListParagraph"/>
        <w:spacing w:line="360" w:lineRule="auto"/>
        <w:ind w:left="567"/>
        <w:jc w:val="both"/>
        <w:rPr>
          <w:rFonts w:ascii="Times New Roman" w:hAnsi="Times New Roman" w:cs="Times New Roman"/>
          <w:bCs/>
          <w:iCs/>
          <w:sz w:val="22"/>
          <w:szCs w:val="22"/>
        </w:rPr>
      </w:pPr>
      <w:r w:rsidRPr="00D4418D">
        <w:rPr>
          <w:rFonts w:ascii="Times New Roman" w:hAnsi="Times New Roman" w:cs="Times New Roman"/>
          <w:color w:val="000000"/>
          <w:sz w:val="22"/>
          <w:szCs w:val="22"/>
        </w:rPr>
        <w:t>“The interests of justice do not permit the release from detention of an accused</w:t>
      </w:r>
      <w:r w:rsidR="00B21D72">
        <w:rPr>
          <w:rFonts w:ascii="Times New Roman" w:hAnsi="Times New Roman" w:cs="Times New Roman"/>
          <w:color w:val="000000"/>
          <w:sz w:val="22"/>
          <w:szCs w:val="22"/>
        </w:rPr>
        <w:t xml:space="preserve"> </w:t>
      </w:r>
      <w:r w:rsidR="00B21D72" w:rsidRPr="00B21D72">
        <w:rPr>
          <w:rFonts w:ascii="Times New Roman" w:hAnsi="Times New Roman" w:cs="Times New Roman"/>
          <w:color w:val="000000"/>
          <w:sz w:val="22"/>
          <w:szCs w:val="22"/>
        </w:rPr>
        <w:t>where one or more of the following grounds are established</w:t>
      </w:r>
      <w:r w:rsidR="00B21D72">
        <w:rPr>
          <w:rFonts w:ascii="Times New Roman" w:hAnsi="Times New Roman" w:cs="Times New Roman"/>
          <w:color w:val="000000"/>
          <w:sz w:val="22"/>
          <w:szCs w:val="22"/>
        </w:rPr>
        <w:t>:</w:t>
      </w:r>
    </w:p>
    <w:p w14:paraId="5120DD8D" w14:textId="77777777" w:rsidR="005D5257" w:rsidRPr="00D4418D" w:rsidRDefault="005D5257">
      <w:pPr>
        <w:pStyle w:val="NormalWeb"/>
        <w:numPr>
          <w:ilvl w:val="0"/>
          <w:numId w:val="3"/>
        </w:numPr>
        <w:spacing w:before="0" w:beforeAutospacing="0" w:after="0" w:afterAutospacing="0" w:line="360" w:lineRule="auto"/>
        <w:ind w:left="1134" w:hanging="567"/>
        <w:jc w:val="both"/>
        <w:rPr>
          <w:color w:val="000000"/>
          <w:sz w:val="22"/>
          <w:szCs w:val="22"/>
        </w:rPr>
      </w:pPr>
      <w:r w:rsidRPr="00D4418D">
        <w:rPr>
          <w:color w:val="000000"/>
          <w:sz w:val="22"/>
          <w:szCs w:val="22"/>
        </w:rPr>
        <w:lastRenderedPageBreak/>
        <w:t xml:space="preserve">Where there is the likelihood that the accused, if he or she were released on bail, will endanger the safety of the public or any particular person or will commit a Schedule 1 </w:t>
      </w:r>
      <w:proofErr w:type="gramStart"/>
      <w:r w:rsidRPr="00D4418D">
        <w:rPr>
          <w:color w:val="000000"/>
          <w:sz w:val="22"/>
          <w:szCs w:val="22"/>
        </w:rPr>
        <w:t>offence;</w:t>
      </w:r>
      <w:proofErr w:type="gramEnd"/>
    </w:p>
    <w:p w14:paraId="74E04A34" w14:textId="77777777" w:rsidR="005D5257" w:rsidRPr="00D4418D" w:rsidRDefault="005D5257">
      <w:pPr>
        <w:pStyle w:val="NormalWeb"/>
        <w:numPr>
          <w:ilvl w:val="0"/>
          <w:numId w:val="3"/>
        </w:numPr>
        <w:spacing w:before="0" w:beforeAutospacing="0" w:after="0" w:afterAutospacing="0" w:line="360" w:lineRule="auto"/>
        <w:ind w:left="1134" w:hanging="567"/>
        <w:jc w:val="both"/>
        <w:rPr>
          <w:color w:val="000000"/>
          <w:sz w:val="22"/>
          <w:szCs w:val="22"/>
        </w:rPr>
      </w:pPr>
      <w:r w:rsidRPr="00D4418D">
        <w:rPr>
          <w:color w:val="000000"/>
          <w:sz w:val="22"/>
          <w:szCs w:val="22"/>
          <w:shd w:val="clear" w:color="auto" w:fill="FFFFFF"/>
        </w:rPr>
        <w:t xml:space="preserve">Where there is the likelihood that the accused, if he or she were released on bail, will attempt to evade his or her </w:t>
      </w:r>
      <w:proofErr w:type="gramStart"/>
      <w:r w:rsidRPr="00D4418D">
        <w:rPr>
          <w:color w:val="000000"/>
          <w:sz w:val="22"/>
          <w:szCs w:val="22"/>
          <w:shd w:val="clear" w:color="auto" w:fill="FFFFFF"/>
        </w:rPr>
        <w:t>trial;</w:t>
      </w:r>
      <w:proofErr w:type="gramEnd"/>
    </w:p>
    <w:p w14:paraId="5B8BA0E1" w14:textId="77777777" w:rsidR="005D5257" w:rsidRPr="00D4418D" w:rsidRDefault="005D5257">
      <w:pPr>
        <w:pStyle w:val="NormalWeb"/>
        <w:numPr>
          <w:ilvl w:val="0"/>
          <w:numId w:val="3"/>
        </w:numPr>
        <w:spacing w:before="0" w:beforeAutospacing="0" w:after="0" w:afterAutospacing="0" w:line="360" w:lineRule="auto"/>
        <w:ind w:left="1134" w:hanging="567"/>
        <w:jc w:val="both"/>
        <w:rPr>
          <w:color w:val="000000"/>
          <w:sz w:val="22"/>
          <w:szCs w:val="22"/>
        </w:rPr>
      </w:pPr>
      <w:r w:rsidRPr="00D4418D">
        <w:rPr>
          <w:color w:val="000000"/>
          <w:sz w:val="22"/>
          <w:szCs w:val="22"/>
          <w:shd w:val="clear" w:color="auto" w:fill="FFFFFF"/>
        </w:rPr>
        <w:t xml:space="preserve">Where there is the likelihood that the accused, if he or she were released on bail, will attempt to influence or intimidate witnesses or to conceal or destroy </w:t>
      </w:r>
      <w:proofErr w:type="gramStart"/>
      <w:r w:rsidRPr="00D4418D">
        <w:rPr>
          <w:color w:val="000000"/>
          <w:sz w:val="22"/>
          <w:szCs w:val="22"/>
          <w:shd w:val="clear" w:color="auto" w:fill="FFFFFF"/>
        </w:rPr>
        <w:t>evidence;</w:t>
      </w:r>
      <w:proofErr w:type="gramEnd"/>
    </w:p>
    <w:p w14:paraId="16A7B879" w14:textId="45A3C843" w:rsidR="005D5257" w:rsidRPr="00D4418D" w:rsidRDefault="005D5257">
      <w:pPr>
        <w:pStyle w:val="NormalWeb"/>
        <w:numPr>
          <w:ilvl w:val="0"/>
          <w:numId w:val="3"/>
        </w:numPr>
        <w:spacing w:before="0" w:beforeAutospacing="0" w:after="0" w:afterAutospacing="0" w:line="360" w:lineRule="auto"/>
        <w:ind w:left="1134" w:hanging="567"/>
        <w:jc w:val="both"/>
        <w:rPr>
          <w:color w:val="000000"/>
          <w:sz w:val="22"/>
          <w:szCs w:val="22"/>
        </w:rPr>
      </w:pPr>
      <w:r w:rsidRPr="00D4418D">
        <w:rPr>
          <w:color w:val="242121"/>
          <w:sz w:val="22"/>
          <w:szCs w:val="22"/>
        </w:rPr>
        <w:t xml:space="preserve">Where there is the likelihood that the accused, if he or she were released on bail, will undermine or jeopardise the objectives or the proper functioning of the criminal justice system, including the bail </w:t>
      </w:r>
      <w:proofErr w:type="gramStart"/>
      <w:r w:rsidRPr="00D4418D">
        <w:rPr>
          <w:color w:val="242121"/>
          <w:sz w:val="22"/>
          <w:szCs w:val="22"/>
        </w:rPr>
        <w:t>system;</w:t>
      </w:r>
      <w:proofErr w:type="gramEnd"/>
    </w:p>
    <w:p w14:paraId="3B5CC08A" w14:textId="2BBD0434" w:rsidR="005D5257" w:rsidRPr="00D4418D" w:rsidRDefault="005D5257">
      <w:pPr>
        <w:pStyle w:val="NormalWeb"/>
        <w:numPr>
          <w:ilvl w:val="0"/>
          <w:numId w:val="3"/>
        </w:numPr>
        <w:spacing w:before="0" w:beforeAutospacing="0" w:after="0" w:afterAutospacing="0" w:line="360" w:lineRule="auto"/>
        <w:ind w:left="1134" w:hanging="567"/>
        <w:jc w:val="both"/>
        <w:rPr>
          <w:color w:val="242121"/>
          <w:sz w:val="22"/>
          <w:szCs w:val="22"/>
          <w:lang w:val="en-ZA"/>
        </w:rPr>
      </w:pPr>
      <w:r w:rsidRPr="00D4418D">
        <w:rPr>
          <w:color w:val="242121"/>
          <w:sz w:val="22"/>
          <w:szCs w:val="22"/>
          <w:lang w:val="en-ZA"/>
        </w:rPr>
        <w:t>Where in exceptional circumstance there is the likelihood that the release of the accused will disturb the public order or undermine the public peace or security”.</w:t>
      </w:r>
    </w:p>
    <w:p w14:paraId="0D5716EF" w14:textId="77777777" w:rsidR="005D5257" w:rsidRPr="00D4418D" w:rsidRDefault="005D5257" w:rsidP="00D97C57">
      <w:pPr>
        <w:pStyle w:val="NormalWeb"/>
        <w:spacing w:before="0" w:beforeAutospacing="0" w:after="0" w:afterAutospacing="0" w:line="360" w:lineRule="auto"/>
        <w:ind w:left="567"/>
        <w:jc w:val="both"/>
        <w:rPr>
          <w:color w:val="242121"/>
          <w:sz w:val="22"/>
          <w:szCs w:val="22"/>
          <w:lang w:val="en-ZA"/>
        </w:rPr>
      </w:pPr>
    </w:p>
    <w:p w14:paraId="0D609C5C" w14:textId="405A70B9" w:rsidR="005D5257" w:rsidRPr="00D4418D" w:rsidRDefault="005D5257">
      <w:pPr>
        <w:pStyle w:val="ListParagraph"/>
        <w:numPr>
          <w:ilvl w:val="0"/>
          <w:numId w:val="2"/>
        </w:numPr>
        <w:spacing w:line="360" w:lineRule="auto"/>
        <w:ind w:left="567" w:hanging="567"/>
        <w:jc w:val="both"/>
        <w:rPr>
          <w:rFonts w:ascii="Times New Roman" w:hAnsi="Times New Roman" w:cs="Times New Roman"/>
          <w:color w:val="000000" w:themeColor="text1"/>
          <w:lang w:val="en-ZA"/>
        </w:rPr>
      </w:pPr>
      <w:r w:rsidRPr="00D4418D">
        <w:rPr>
          <w:rFonts w:ascii="Times New Roman" w:hAnsi="Times New Roman" w:cs="Times New Roman"/>
          <w:color w:val="000000" w:themeColor="text1"/>
        </w:rPr>
        <w:t>In applying the provisions of</w:t>
      </w:r>
      <w:r w:rsidRPr="00D4418D">
        <w:rPr>
          <w:rStyle w:val="apple-converted-space"/>
          <w:rFonts w:ascii="Times New Roman" w:hAnsi="Times New Roman" w:cs="Times New Roman"/>
          <w:color w:val="000000" w:themeColor="text1"/>
        </w:rPr>
        <w:t> </w:t>
      </w:r>
      <w:hyperlink r:id="rId10" w:anchor="s65" w:history="1">
        <w:r w:rsidRPr="00D4418D">
          <w:rPr>
            <w:rStyle w:val="Hyperlink"/>
            <w:rFonts w:ascii="Times New Roman" w:hAnsi="Times New Roman" w:cs="Times New Roman"/>
            <w:color w:val="000000" w:themeColor="text1"/>
            <w:u w:val="none"/>
          </w:rPr>
          <w:t>section 65(4)</w:t>
        </w:r>
      </w:hyperlink>
      <w:r w:rsidR="00D4418D" w:rsidRPr="00D4418D">
        <w:rPr>
          <w:rStyle w:val="Hyperlink"/>
          <w:rFonts w:ascii="Times New Roman" w:hAnsi="Times New Roman" w:cs="Times New Roman"/>
          <w:color w:val="000000" w:themeColor="text1"/>
          <w:u w:val="none"/>
        </w:rPr>
        <w:t xml:space="preserve"> of the CPA,</w:t>
      </w:r>
      <w:r w:rsidR="001D08E4" w:rsidRPr="00D4418D">
        <w:rPr>
          <w:rStyle w:val="apple-converted-space"/>
          <w:rFonts w:ascii="Times New Roman" w:hAnsi="Times New Roman" w:cs="Times New Roman"/>
          <w:color w:val="000000" w:themeColor="text1"/>
        </w:rPr>
        <w:t xml:space="preserve"> </w:t>
      </w:r>
      <w:r w:rsidRPr="00D4418D">
        <w:rPr>
          <w:rFonts w:ascii="Times New Roman" w:hAnsi="Times New Roman" w:cs="Times New Roman"/>
          <w:color w:val="000000" w:themeColor="text1"/>
        </w:rPr>
        <w:t xml:space="preserve">the court hearing the bail appeal must approach it on the assumption that the decision of the court </w:t>
      </w:r>
      <w:r w:rsidRPr="00D4418D">
        <w:rPr>
          <w:rFonts w:ascii="Times New Roman" w:hAnsi="Times New Roman" w:cs="Times New Roman"/>
          <w:i/>
          <w:iCs/>
          <w:color w:val="000000" w:themeColor="text1"/>
        </w:rPr>
        <w:t>a quo</w:t>
      </w:r>
      <w:r w:rsidRPr="00D4418D">
        <w:rPr>
          <w:rFonts w:ascii="Times New Roman" w:hAnsi="Times New Roman" w:cs="Times New Roman"/>
          <w:color w:val="000000" w:themeColor="text1"/>
        </w:rPr>
        <w:t xml:space="preserve"> is correct and not</w:t>
      </w:r>
      <w:r w:rsidR="001F097B">
        <w:rPr>
          <w:rFonts w:ascii="Times New Roman" w:hAnsi="Times New Roman" w:cs="Times New Roman"/>
          <w:color w:val="000000" w:themeColor="text1"/>
        </w:rPr>
        <w:t xml:space="preserve"> to</w:t>
      </w:r>
      <w:r w:rsidRPr="00D4418D">
        <w:rPr>
          <w:rFonts w:ascii="Times New Roman" w:hAnsi="Times New Roman" w:cs="Times New Roman"/>
          <w:color w:val="000000" w:themeColor="text1"/>
        </w:rPr>
        <w:t xml:space="preserve"> interfere with the decision, unless it is satisfied that it is wrong.</w:t>
      </w:r>
      <w:r w:rsidRPr="00D4418D">
        <w:rPr>
          <w:rStyle w:val="FootnoteReference"/>
          <w:rFonts w:ascii="Times New Roman" w:hAnsi="Times New Roman" w:cs="Times New Roman"/>
          <w:color w:val="000000" w:themeColor="text1"/>
        </w:rPr>
        <w:footnoteReference w:id="4"/>
      </w:r>
    </w:p>
    <w:p w14:paraId="1FD96F1C" w14:textId="738840D0" w:rsidR="00D4418D" w:rsidRDefault="00D4418D" w:rsidP="00D4418D">
      <w:pPr>
        <w:pStyle w:val="ListParagraph"/>
        <w:spacing w:line="360" w:lineRule="auto"/>
        <w:ind w:left="567"/>
        <w:jc w:val="both"/>
        <w:rPr>
          <w:rFonts w:ascii="Times New Roman" w:hAnsi="Times New Roman" w:cs="Times New Roman"/>
          <w:color w:val="000000" w:themeColor="text1"/>
        </w:rPr>
      </w:pPr>
    </w:p>
    <w:p w14:paraId="3F979140" w14:textId="7DC91BCF" w:rsidR="005D5257" w:rsidRPr="00D4418D" w:rsidRDefault="005D5257" w:rsidP="005D5257">
      <w:pPr>
        <w:pStyle w:val="ListParagraph"/>
        <w:spacing w:line="360" w:lineRule="auto"/>
        <w:ind w:left="0"/>
        <w:jc w:val="both"/>
        <w:rPr>
          <w:rFonts w:ascii="Times New Roman" w:hAnsi="Times New Roman" w:cs="Times New Roman"/>
          <w:i/>
          <w:iCs/>
          <w:color w:val="000000" w:themeColor="text1"/>
          <w:lang w:val="en-ZA"/>
        </w:rPr>
      </w:pPr>
      <w:r w:rsidRPr="00D4418D">
        <w:rPr>
          <w:rFonts w:ascii="Times New Roman" w:hAnsi="Times New Roman" w:cs="Times New Roman"/>
          <w:i/>
          <w:iCs/>
          <w:color w:val="000000" w:themeColor="text1"/>
        </w:rPr>
        <w:t>Evaluation</w:t>
      </w:r>
    </w:p>
    <w:p w14:paraId="3A745042" w14:textId="5B420A0A" w:rsidR="00B23C6B" w:rsidRPr="0069709D" w:rsidRDefault="00AD09B0">
      <w:pPr>
        <w:pStyle w:val="ListParagraph"/>
        <w:numPr>
          <w:ilvl w:val="0"/>
          <w:numId w:val="2"/>
        </w:numPr>
        <w:spacing w:line="360" w:lineRule="auto"/>
        <w:ind w:left="567" w:hanging="567"/>
        <w:jc w:val="both"/>
        <w:rPr>
          <w:rFonts w:ascii="Times New Roman" w:hAnsi="Times New Roman" w:cs="Times New Roman"/>
          <w:bCs/>
        </w:rPr>
      </w:pPr>
      <w:r w:rsidRPr="003B6D55">
        <w:rPr>
          <w:rFonts w:ascii="Times New Roman" w:hAnsi="Times New Roman" w:cs="Times New Roman"/>
          <w:color w:val="242121"/>
          <w:shd w:val="clear" w:color="auto" w:fill="FFFFFF"/>
        </w:rPr>
        <w:t xml:space="preserve">The appellant’s </w:t>
      </w:r>
      <w:r w:rsidRPr="003B6D55">
        <w:rPr>
          <w:rFonts w:ascii="Times New Roman" w:hAnsi="Times New Roman" w:cs="Times New Roman"/>
          <w:bCs/>
          <w:iCs/>
        </w:rPr>
        <w:t xml:space="preserve">first </w:t>
      </w:r>
      <w:r w:rsidR="00A779D4" w:rsidRPr="003B6D55">
        <w:rPr>
          <w:rFonts w:ascii="Times New Roman" w:hAnsi="Times New Roman" w:cs="Times New Roman"/>
          <w:bCs/>
          <w:iCs/>
        </w:rPr>
        <w:t>hurdle</w:t>
      </w:r>
      <w:r w:rsidRPr="003B6D55">
        <w:rPr>
          <w:rFonts w:ascii="Times New Roman" w:hAnsi="Times New Roman" w:cs="Times New Roman"/>
          <w:bCs/>
          <w:iCs/>
        </w:rPr>
        <w:t xml:space="preserve"> is that he now bears an evidential burden of showing that</w:t>
      </w:r>
      <w:r w:rsidR="0069709D">
        <w:rPr>
          <w:rFonts w:ascii="Times New Roman" w:hAnsi="Times New Roman" w:cs="Times New Roman"/>
          <w:bCs/>
          <w:iCs/>
        </w:rPr>
        <w:t xml:space="preserve"> </w:t>
      </w:r>
      <w:r w:rsidR="001F6E73">
        <w:rPr>
          <w:rFonts w:ascii="Times New Roman" w:hAnsi="Times New Roman" w:cs="Times New Roman"/>
          <w:bCs/>
          <w:iCs/>
        </w:rPr>
        <w:t xml:space="preserve">he </w:t>
      </w:r>
      <w:proofErr w:type="gramStart"/>
      <w:r w:rsidR="001F6E73">
        <w:rPr>
          <w:rFonts w:ascii="Times New Roman" w:hAnsi="Times New Roman" w:cs="Times New Roman"/>
          <w:bCs/>
          <w:iCs/>
        </w:rPr>
        <w:t>has to</w:t>
      </w:r>
      <w:proofErr w:type="gramEnd"/>
      <w:r w:rsidR="001F6E73">
        <w:rPr>
          <w:rFonts w:ascii="Times New Roman" w:hAnsi="Times New Roman" w:cs="Times New Roman"/>
          <w:bCs/>
          <w:iCs/>
        </w:rPr>
        <w:t xml:space="preserve"> proof on a balance of probabilities that it</w:t>
      </w:r>
      <w:r w:rsidR="0069709D">
        <w:rPr>
          <w:rFonts w:ascii="Times New Roman" w:hAnsi="Times New Roman" w:cs="Times New Roman"/>
          <w:bCs/>
          <w:iCs/>
        </w:rPr>
        <w:t xml:space="preserve"> is in the interests of justice</w:t>
      </w:r>
      <w:r w:rsidRPr="003B6D55">
        <w:rPr>
          <w:rFonts w:ascii="Times New Roman" w:hAnsi="Times New Roman" w:cs="Times New Roman"/>
          <w:bCs/>
          <w:iCs/>
        </w:rPr>
        <w:t xml:space="preserve"> for him to be released on bail, pending the outcome of the </w:t>
      </w:r>
      <w:r w:rsidR="003B6D55" w:rsidRPr="003B6D55">
        <w:rPr>
          <w:rFonts w:ascii="Times New Roman" w:hAnsi="Times New Roman" w:cs="Times New Roman"/>
          <w:bCs/>
          <w:iCs/>
        </w:rPr>
        <w:t>trial</w:t>
      </w:r>
      <w:r w:rsidRPr="003B6D55">
        <w:rPr>
          <w:rFonts w:ascii="Times New Roman" w:hAnsi="Times New Roman" w:cs="Times New Roman"/>
          <w:bCs/>
          <w:iCs/>
        </w:rPr>
        <w:t xml:space="preserve">.  </w:t>
      </w:r>
    </w:p>
    <w:p w14:paraId="4C22E6DA" w14:textId="77777777" w:rsidR="005D5257" w:rsidRPr="00D4418D" w:rsidRDefault="005D5257" w:rsidP="00E73B51">
      <w:pPr>
        <w:pStyle w:val="ListParagraph"/>
        <w:rPr>
          <w:rFonts w:ascii="Times New Roman" w:eastAsia="Times New Roman" w:hAnsi="Times New Roman" w:cs="Times New Roman"/>
          <w:lang w:val="en-ZA" w:eastAsia="en-GB"/>
        </w:rPr>
      </w:pPr>
    </w:p>
    <w:p w14:paraId="417AB81B" w14:textId="03738F89" w:rsidR="00E73B51" w:rsidRPr="00D4418D" w:rsidRDefault="00E73B51">
      <w:pPr>
        <w:pStyle w:val="ListParagraph"/>
        <w:numPr>
          <w:ilvl w:val="0"/>
          <w:numId w:val="2"/>
        </w:numPr>
        <w:spacing w:line="360" w:lineRule="auto"/>
        <w:ind w:left="567" w:hanging="567"/>
        <w:jc w:val="both"/>
        <w:rPr>
          <w:rFonts w:ascii="Times New Roman" w:hAnsi="Times New Roman" w:cs="Times New Roman"/>
          <w:lang w:val="en-ZA"/>
        </w:rPr>
      </w:pPr>
      <w:r w:rsidRPr="00D4418D">
        <w:rPr>
          <w:rFonts w:ascii="Times New Roman" w:hAnsi="Times New Roman" w:cs="Times New Roman"/>
        </w:rPr>
        <w:t xml:space="preserve">This Court cannot </w:t>
      </w:r>
      <w:r w:rsidR="001D08E4" w:rsidRPr="00D4418D">
        <w:rPr>
          <w:rFonts w:ascii="Times New Roman" w:hAnsi="Times New Roman" w:cs="Times New Roman"/>
        </w:rPr>
        <w:t>lose</w:t>
      </w:r>
      <w:r w:rsidRPr="00D4418D">
        <w:rPr>
          <w:rFonts w:ascii="Times New Roman" w:hAnsi="Times New Roman" w:cs="Times New Roman"/>
        </w:rPr>
        <w:t xml:space="preserve"> sight of the fact that the respondent is opposing this appeal.</w:t>
      </w:r>
    </w:p>
    <w:p w14:paraId="4C7117BB" w14:textId="77777777" w:rsidR="002467D0" w:rsidRPr="001F6E73" w:rsidRDefault="002467D0" w:rsidP="001F6E73">
      <w:pPr>
        <w:spacing w:line="360" w:lineRule="auto"/>
        <w:jc w:val="both"/>
        <w:rPr>
          <w:rFonts w:ascii="Times New Roman" w:hAnsi="Times New Roman" w:cs="Times New Roman"/>
          <w:lang w:val="en-ZA"/>
        </w:rPr>
      </w:pPr>
    </w:p>
    <w:p w14:paraId="56B7CBBB" w14:textId="6B93DD71" w:rsidR="002467D0" w:rsidRPr="001F6E73" w:rsidRDefault="001F6E73">
      <w:pPr>
        <w:pStyle w:val="ListParagraph"/>
        <w:numPr>
          <w:ilvl w:val="0"/>
          <w:numId w:val="2"/>
        </w:numPr>
        <w:spacing w:line="360" w:lineRule="auto"/>
        <w:ind w:left="567" w:hanging="567"/>
        <w:jc w:val="both"/>
        <w:rPr>
          <w:rFonts w:ascii="Times New Roman" w:hAnsi="Times New Roman" w:cs="Times New Roman"/>
          <w:bCs/>
          <w:iCs/>
        </w:rPr>
      </w:pPr>
      <w:r>
        <w:rPr>
          <w:rFonts w:ascii="Times New Roman" w:hAnsi="Times New Roman" w:cs="Times New Roman"/>
          <w:color w:val="000000"/>
        </w:rPr>
        <w:t>I will evaluate the matter before me</w:t>
      </w:r>
      <w:r w:rsidR="0089138C">
        <w:rPr>
          <w:rFonts w:ascii="Times New Roman" w:hAnsi="Times New Roman" w:cs="Times New Roman"/>
          <w:color w:val="000000"/>
        </w:rPr>
        <w:t>,</w:t>
      </w:r>
      <w:r>
        <w:rPr>
          <w:rFonts w:ascii="Times New Roman" w:hAnsi="Times New Roman" w:cs="Times New Roman"/>
          <w:color w:val="000000"/>
        </w:rPr>
        <w:t xml:space="preserve"> with the matter of </w:t>
      </w:r>
      <w:r w:rsidRPr="001F6E73">
        <w:rPr>
          <w:rFonts w:ascii="Times New Roman" w:hAnsi="Times New Roman" w:cs="Times New Roman"/>
          <w:i/>
          <w:iCs/>
          <w:color w:val="000000"/>
        </w:rPr>
        <w:t>S v Smith and Anot</w:t>
      </w:r>
      <w:r>
        <w:rPr>
          <w:rFonts w:ascii="Times New Roman" w:hAnsi="Times New Roman" w:cs="Times New Roman"/>
          <w:i/>
          <w:iCs/>
          <w:color w:val="000000"/>
        </w:rPr>
        <w:t>her</w:t>
      </w:r>
      <w:r>
        <w:rPr>
          <w:rStyle w:val="FootnoteReference"/>
          <w:rFonts w:ascii="Times New Roman" w:hAnsi="Times New Roman" w:cs="Times New Roman"/>
          <w:i/>
          <w:iCs/>
          <w:color w:val="000000"/>
        </w:rPr>
        <w:footnoteReference w:id="5"/>
      </w:r>
      <w:r w:rsidR="00624040">
        <w:rPr>
          <w:rFonts w:ascii="Times New Roman" w:hAnsi="Times New Roman" w:cs="Times New Roman"/>
          <w:i/>
          <w:iCs/>
          <w:color w:val="000000"/>
        </w:rPr>
        <w:t xml:space="preserve"> </w:t>
      </w:r>
      <w:r w:rsidR="0089138C">
        <w:rPr>
          <w:rFonts w:ascii="Times New Roman" w:hAnsi="Times New Roman" w:cs="Times New Roman"/>
          <w:color w:val="000000"/>
        </w:rPr>
        <w:t>in mind</w:t>
      </w:r>
      <w:r w:rsidR="00624040">
        <w:rPr>
          <w:rFonts w:ascii="Times New Roman" w:hAnsi="Times New Roman" w:cs="Times New Roman"/>
          <w:color w:val="000000"/>
        </w:rPr>
        <w:t xml:space="preserve">, where the </w:t>
      </w:r>
      <w:r w:rsidR="00F738F9">
        <w:rPr>
          <w:rFonts w:ascii="Times New Roman" w:hAnsi="Times New Roman" w:cs="Times New Roman"/>
          <w:color w:val="000000"/>
        </w:rPr>
        <w:t>C</w:t>
      </w:r>
      <w:r w:rsidR="00624040">
        <w:rPr>
          <w:rFonts w:ascii="Times New Roman" w:hAnsi="Times New Roman" w:cs="Times New Roman"/>
          <w:color w:val="000000"/>
        </w:rPr>
        <w:t>ourt said</w:t>
      </w:r>
      <w:r w:rsidR="00624040">
        <w:rPr>
          <w:rFonts w:ascii="Times New Roman" w:hAnsi="Times New Roman" w:cs="Times New Roman"/>
          <w:i/>
          <w:iCs/>
          <w:color w:val="000000"/>
        </w:rPr>
        <w:t xml:space="preserve"> </w:t>
      </w:r>
      <w:r w:rsidRPr="001F6E73">
        <w:rPr>
          <w:rFonts w:ascii="Times New Roman" w:hAnsi="Times New Roman" w:cs="Times New Roman"/>
          <w:color w:val="000000"/>
        </w:rPr>
        <w:t xml:space="preserve">that ‘the court will always grant bail where </w:t>
      </w:r>
      <w:proofErr w:type="gramStart"/>
      <w:r w:rsidRPr="001F6E73">
        <w:rPr>
          <w:rFonts w:ascii="Times New Roman" w:hAnsi="Times New Roman" w:cs="Times New Roman"/>
          <w:color w:val="000000"/>
        </w:rPr>
        <w:t>possible, and</w:t>
      </w:r>
      <w:proofErr w:type="gramEnd"/>
      <w:r w:rsidRPr="001F6E73">
        <w:rPr>
          <w:rFonts w:ascii="Times New Roman" w:hAnsi="Times New Roman" w:cs="Times New Roman"/>
          <w:color w:val="000000"/>
        </w:rPr>
        <w:t xml:space="preserve"> will lean in favour of and not against the liberty of the subject</w:t>
      </w:r>
      <w:r w:rsidR="00FF5EBE">
        <w:rPr>
          <w:rFonts w:ascii="Times New Roman" w:hAnsi="Times New Roman" w:cs="Times New Roman"/>
          <w:color w:val="000000"/>
        </w:rPr>
        <w:t>,</w:t>
      </w:r>
      <w:r w:rsidRPr="001F6E73">
        <w:rPr>
          <w:rFonts w:ascii="Times New Roman" w:hAnsi="Times New Roman" w:cs="Times New Roman"/>
          <w:color w:val="000000"/>
        </w:rPr>
        <w:t xml:space="preserve"> provided that it is clear that the interests of justice will not be prejudiced thereby.’ </w:t>
      </w:r>
      <w:r w:rsidR="007E743E">
        <w:rPr>
          <w:rFonts w:ascii="Times New Roman" w:hAnsi="Times New Roman" w:cs="Times New Roman"/>
          <w:color w:val="000000"/>
        </w:rPr>
        <w:t xml:space="preserve"> </w:t>
      </w:r>
      <w:r w:rsidRPr="001F6E73">
        <w:rPr>
          <w:rFonts w:ascii="Times New Roman" w:hAnsi="Times New Roman" w:cs="Times New Roman"/>
          <w:color w:val="000000"/>
        </w:rPr>
        <w:t>The essence therefore of the principles and considerations underlying bail is that no one should remain locked up without good reason.</w:t>
      </w:r>
    </w:p>
    <w:p w14:paraId="0B0FE9E4" w14:textId="77777777" w:rsidR="0069709D" w:rsidRPr="0069709D" w:rsidRDefault="0069709D" w:rsidP="0069709D">
      <w:pPr>
        <w:pStyle w:val="ListParagraph"/>
        <w:spacing w:line="360" w:lineRule="auto"/>
        <w:ind w:left="567"/>
        <w:jc w:val="both"/>
        <w:rPr>
          <w:rFonts w:ascii="Times New Roman" w:hAnsi="Times New Roman" w:cs="Times New Roman"/>
          <w:bCs/>
          <w:iCs/>
        </w:rPr>
      </w:pPr>
    </w:p>
    <w:p w14:paraId="60E620BD" w14:textId="06A19063" w:rsidR="0069709D" w:rsidRPr="0089138C" w:rsidRDefault="0069709D">
      <w:pPr>
        <w:pStyle w:val="ListParagraph"/>
        <w:numPr>
          <w:ilvl w:val="0"/>
          <w:numId w:val="2"/>
        </w:numPr>
        <w:spacing w:line="360" w:lineRule="auto"/>
        <w:ind w:left="567" w:hanging="567"/>
        <w:jc w:val="both"/>
        <w:rPr>
          <w:rFonts w:ascii="Times New Roman" w:hAnsi="Times New Roman" w:cs="Times New Roman"/>
          <w:bCs/>
          <w:iCs/>
        </w:rPr>
      </w:pPr>
      <w:r>
        <w:rPr>
          <w:rFonts w:ascii="Times New Roman" w:hAnsi="Times New Roman" w:cs="Times New Roman"/>
          <w:color w:val="000000"/>
        </w:rPr>
        <w:lastRenderedPageBreak/>
        <w:t>In this matter t</w:t>
      </w:r>
      <w:r w:rsidRPr="0069709D">
        <w:rPr>
          <w:rFonts w:ascii="Times New Roman" w:hAnsi="Times New Roman" w:cs="Times New Roman"/>
          <w:color w:val="000000"/>
        </w:rPr>
        <w:t>he test appears to be whether there</w:t>
      </w:r>
      <w:r w:rsidR="00BF7970">
        <w:rPr>
          <w:rFonts w:ascii="Times New Roman" w:hAnsi="Times New Roman" w:cs="Times New Roman"/>
          <w:color w:val="000000"/>
        </w:rPr>
        <w:t xml:space="preserve"> is</w:t>
      </w:r>
      <w:r w:rsidRPr="0069709D">
        <w:rPr>
          <w:rFonts w:ascii="Times New Roman" w:hAnsi="Times New Roman" w:cs="Times New Roman"/>
          <w:color w:val="000000"/>
        </w:rPr>
        <w:t xml:space="preserve"> a likelihood that the appellant would evade trial. </w:t>
      </w:r>
      <w:r w:rsidR="007E743E">
        <w:rPr>
          <w:rFonts w:ascii="Times New Roman" w:hAnsi="Times New Roman" w:cs="Times New Roman"/>
          <w:color w:val="000000"/>
        </w:rPr>
        <w:t xml:space="preserve"> </w:t>
      </w:r>
      <w:r w:rsidRPr="0069709D">
        <w:rPr>
          <w:rFonts w:ascii="Times New Roman" w:hAnsi="Times New Roman" w:cs="Times New Roman"/>
          <w:color w:val="000000"/>
        </w:rPr>
        <w:t xml:space="preserve">The strength of the State’s case and the probability of conviction, although an important consideration, does not displace the central issue which the court is required to decide, </w:t>
      </w:r>
      <w:r w:rsidR="000F70DD">
        <w:rPr>
          <w:rFonts w:ascii="Times New Roman" w:hAnsi="Times New Roman" w:cs="Times New Roman"/>
          <w:color w:val="000000"/>
        </w:rPr>
        <w:t>which</w:t>
      </w:r>
      <w:r w:rsidRPr="0069709D">
        <w:rPr>
          <w:rFonts w:ascii="Times New Roman" w:hAnsi="Times New Roman" w:cs="Times New Roman"/>
          <w:color w:val="000000"/>
        </w:rPr>
        <w:t xml:space="preserve"> is</w:t>
      </w:r>
      <w:r w:rsidR="000F70DD">
        <w:rPr>
          <w:rFonts w:ascii="Times New Roman" w:hAnsi="Times New Roman" w:cs="Times New Roman"/>
          <w:color w:val="000000"/>
        </w:rPr>
        <w:t>,</w:t>
      </w:r>
      <w:r w:rsidRPr="0069709D">
        <w:rPr>
          <w:rFonts w:ascii="Times New Roman" w:hAnsi="Times New Roman" w:cs="Times New Roman"/>
          <w:color w:val="000000"/>
        </w:rPr>
        <w:t xml:space="preserve"> </w:t>
      </w:r>
      <w:proofErr w:type="gramStart"/>
      <w:r w:rsidRPr="0069709D">
        <w:rPr>
          <w:rFonts w:ascii="Times New Roman" w:hAnsi="Times New Roman" w:cs="Times New Roman"/>
          <w:color w:val="000000"/>
        </w:rPr>
        <w:t>whether or not</w:t>
      </w:r>
      <w:proofErr w:type="gramEnd"/>
      <w:r w:rsidRPr="0069709D">
        <w:rPr>
          <w:rFonts w:ascii="Times New Roman" w:hAnsi="Times New Roman" w:cs="Times New Roman"/>
          <w:color w:val="000000"/>
        </w:rPr>
        <w:t xml:space="preserve"> the interests of justice permit the release on bail of the</w:t>
      </w:r>
      <w:r>
        <w:rPr>
          <w:rFonts w:ascii="Times New Roman" w:hAnsi="Times New Roman" w:cs="Times New Roman"/>
          <w:color w:val="000000"/>
        </w:rPr>
        <w:t xml:space="preserve"> appellant.</w:t>
      </w:r>
    </w:p>
    <w:p w14:paraId="4095AA24" w14:textId="77777777" w:rsidR="0089138C" w:rsidRPr="0089138C" w:rsidRDefault="0089138C" w:rsidP="0089138C">
      <w:pPr>
        <w:pStyle w:val="ListParagraph"/>
        <w:spacing w:line="360" w:lineRule="auto"/>
        <w:ind w:left="567"/>
        <w:jc w:val="both"/>
        <w:rPr>
          <w:rFonts w:ascii="Times New Roman" w:hAnsi="Times New Roman" w:cs="Times New Roman"/>
          <w:bCs/>
          <w:iCs/>
        </w:rPr>
      </w:pPr>
    </w:p>
    <w:p w14:paraId="0B72C951" w14:textId="27381BB0" w:rsidR="000F70DD" w:rsidRPr="008D4AEB" w:rsidRDefault="00624040" w:rsidP="00FF5EBE">
      <w:pPr>
        <w:pStyle w:val="ListParagraph"/>
        <w:numPr>
          <w:ilvl w:val="0"/>
          <w:numId w:val="2"/>
        </w:numPr>
        <w:spacing w:line="360" w:lineRule="auto"/>
        <w:ind w:left="567" w:hanging="567"/>
        <w:jc w:val="both"/>
        <w:rPr>
          <w:rStyle w:val="apple-converted-space"/>
          <w:rFonts w:ascii="Times New Roman" w:hAnsi="Times New Roman" w:cs="Times New Roman"/>
          <w:bCs/>
          <w:iCs/>
        </w:rPr>
      </w:pPr>
      <w:r>
        <w:rPr>
          <w:rFonts w:ascii="Times New Roman" w:hAnsi="Times New Roman" w:cs="Times New Roman"/>
          <w:color w:val="000000"/>
        </w:rPr>
        <w:t xml:space="preserve">It is important to note that </w:t>
      </w:r>
      <w:r w:rsidR="0089138C" w:rsidRPr="0089138C">
        <w:rPr>
          <w:rFonts w:ascii="Times New Roman" w:hAnsi="Times New Roman" w:cs="Times New Roman"/>
          <w:color w:val="000000"/>
        </w:rPr>
        <w:t>the</w:t>
      </w:r>
      <w:r>
        <w:rPr>
          <w:rFonts w:ascii="Times New Roman" w:hAnsi="Times New Roman" w:cs="Times New Roman"/>
          <w:color w:val="000000"/>
        </w:rPr>
        <w:t xml:space="preserve">re </w:t>
      </w:r>
      <w:r w:rsidR="00CC7CEF">
        <w:rPr>
          <w:rFonts w:ascii="Times New Roman" w:hAnsi="Times New Roman" w:cs="Times New Roman"/>
          <w:color w:val="000000"/>
        </w:rPr>
        <w:t>was</w:t>
      </w:r>
      <w:r>
        <w:rPr>
          <w:rFonts w:ascii="Times New Roman" w:hAnsi="Times New Roman" w:cs="Times New Roman"/>
          <w:color w:val="000000"/>
        </w:rPr>
        <w:t xml:space="preserve"> a</w:t>
      </w:r>
      <w:r w:rsidR="0089138C" w:rsidRPr="0089138C">
        <w:rPr>
          <w:rFonts w:ascii="Times New Roman" w:hAnsi="Times New Roman" w:cs="Times New Roman"/>
          <w:color w:val="000000"/>
        </w:rPr>
        <w:t xml:space="preserve"> duty </w:t>
      </w:r>
      <w:r>
        <w:rPr>
          <w:rFonts w:ascii="Times New Roman" w:hAnsi="Times New Roman" w:cs="Times New Roman"/>
          <w:color w:val="000000"/>
        </w:rPr>
        <w:t xml:space="preserve">on </w:t>
      </w:r>
      <w:r w:rsidR="00EB7558">
        <w:rPr>
          <w:rFonts w:ascii="Times New Roman" w:hAnsi="Times New Roman" w:cs="Times New Roman"/>
          <w:color w:val="000000"/>
        </w:rPr>
        <w:t xml:space="preserve">the </w:t>
      </w:r>
      <w:r w:rsidR="0089138C">
        <w:rPr>
          <w:rFonts w:ascii="Times New Roman" w:hAnsi="Times New Roman" w:cs="Times New Roman"/>
          <w:color w:val="000000"/>
        </w:rPr>
        <w:t xml:space="preserve">court </w:t>
      </w:r>
      <w:r w:rsidR="0089138C">
        <w:rPr>
          <w:rFonts w:ascii="Times New Roman" w:hAnsi="Times New Roman" w:cs="Times New Roman"/>
          <w:i/>
          <w:iCs/>
          <w:color w:val="000000"/>
        </w:rPr>
        <w:t>a quo</w:t>
      </w:r>
      <w:r w:rsidR="0089138C" w:rsidRPr="0089138C">
        <w:rPr>
          <w:rFonts w:ascii="Times New Roman" w:hAnsi="Times New Roman" w:cs="Times New Roman"/>
          <w:color w:val="000000"/>
        </w:rPr>
        <w:t xml:space="preserve"> in </w:t>
      </w:r>
      <w:r w:rsidR="00CC7CEF">
        <w:rPr>
          <w:rFonts w:ascii="Times New Roman" w:hAnsi="Times New Roman" w:cs="Times New Roman"/>
          <w:color w:val="000000"/>
        </w:rPr>
        <w:t>the</w:t>
      </w:r>
      <w:r w:rsidR="0089138C" w:rsidRPr="0089138C">
        <w:rPr>
          <w:rFonts w:ascii="Times New Roman" w:hAnsi="Times New Roman" w:cs="Times New Roman"/>
          <w:color w:val="000000"/>
        </w:rPr>
        <w:t xml:space="preserve"> bail application to assess the </w:t>
      </w:r>
      <w:r w:rsidR="0089138C" w:rsidRPr="00FF5EBE">
        <w:rPr>
          <w:rFonts w:ascii="Times New Roman" w:hAnsi="Times New Roman" w:cs="Times New Roman"/>
          <w:i/>
          <w:iCs/>
          <w:color w:val="000000"/>
        </w:rPr>
        <w:t xml:space="preserve">prima facie strength of the state case </w:t>
      </w:r>
      <w:r w:rsidR="0089138C" w:rsidRPr="0089138C">
        <w:rPr>
          <w:rFonts w:ascii="Times New Roman" w:hAnsi="Times New Roman" w:cs="Times New Roman"/>
          <w:color w:val="000000"/>
        </w:rPr>
        <w:t>against the bail applicant</w:t>
      </w:r>
      <w:r w:rsidR="000F70DD">
        <w:rPr>
          <w:rFonts w:ascii="Times New Roman" w:hAnsi="Times New Roman" w:cs="Times New Roman"/>
          <w:color w:val="000000"/>
        </w:rPr>
        <w:t>,</w:t>
      </w:r>
      <w:r w:rsidR="0089138C" w:rsidRPr="0089138C">
        <w:rPr>
          <w:rFonts w:ascii="Times New Roman" w:hAnsi="Times New Roman" w:cs="Times New Roman"/>
          <w:color w:val="000000"/>
        </w:rPr>
        <w:t xml:space="preserve"> as opposed to making a provisional finding on the guilt or otherwise of such an applicant.</w:t>
      </w:r>
      <w:r w:rsidR="002C06A1">
        <w:rPr>
          <w:rStyle w:val="FootnoteReference"/>
          <w:rFonts w:ascii="Times New Roman" w:hAnsi="Times New Roman" w:cs="Times New Roman"/>
          <w:color w:val="000000"/>
        </w:rPr>
        <w:footnoteReference w:id="6"/>
      </w:r>
      <w:r w:rsidR="0089138C" w:rsidRPr="0089138C">
        <w:rPr>
          <w:rFonts w:ascii="Times New Roman" w:hAnsi="Times New Roman" w:cs="Times New Roman"/>
          <w:color w:val="000000"/>
        </w:rPr>
        <w:t xml:space="preserve"> </w:t>
      </w:r>
      <w:r w:rsidR="00FF5EBE">
        <w:rPr>
          <w:rFonts w:ascii="Times New Roman" w:hAnsi="Times New Roman" w:cs="Times New Roman"/>
          <w:color w:val="000000"/>
        </w:rPr>
        <w:t xml:space="preserve"> </w:t>
      </w:r>
      <w:r w:rsidR="0089138C">
        <w:rPr>
          <w:rFonts w:ascii="Times New Roman" w:hAnsi="Times New Roman" w:cs="Times New Roman"/>
          <w:color w:val="000000"/>
        </w:rPr>
        <w:t xml:space="preserve">It is </w:t>
      </w:r>
      <w:r>
        <w:rPr>
          <w:rFonts w:ascii="Times New Roman" w:hAnsi="Times New Roman" w:cs="Times New Roman"/>
          <w:color w:val="000000"/>
        </w:rPr>
        <w:t>paramount</w:t>
      </w:r>
      <w:r w:rsidR="0089138C">
        <w:rPr>
          <w:rFonts w:ascii="Times New Roman" w:hAnsi="Times New Roman" w:cs="Times New Roman"/>
          <w:color w:val="000000"/>
        </w:rPr>
        <w:t xml:space="preserve"> </w:t>
      </w:r>
      <w:r w:rsidR="0089138C" w:rsidRPr="0089138C">
        <w:rPr>
          <w:rFonts w:ascii="Times New Roman" w:hAnsi="Times New Roman" w:cs="Times New Roman"/>
          <w:color w:val="000000"/>
        </w:rPr>
        <w:t xml:space="preserve">that bail proceedings are not to be viewed as a </w:t>
      </w:r>
      <w:r w:rsidR="002C06A1" w:rsidRPr="0089138C">
        <w:rPr>
          <w:rFonts w:ascii="Times New Roman" w:hAnsi="Times New Roman" w:cs="Times New Roman"/>
          <w:color w:val="000000"/>
        </w:rPr>
        <w:t>full-dress</w:t>
      </w:r>
      <w:r w:rsidR="0089138C" w:rsidRPr="0089138C">
        <w:rPr>
          <w:rFonts w:ascii="Times New Roman" w:hAnsi="Times New Roman" w:cs="Times New Roman"/>
          <w:color w:val="000000"/>
        </w:rPr>
        <w:t xml:space="preserve"> rehearsal of the trial</w:t>
      </w:r>
      <w:r w:rsidR="0089138C">
        <w:rPr>
          <w:rFonts w:ascii="Times New Roman" w:hAnsi="Times New Roman" w:cs="Times New Roman"/>
          <w:color w:val="000000"/>
        </w:rPr>
        <w:t>,</w:t>
      </w:r>
      <w:r w:rsidR="0089138C" w:rsidRPr="0089138C">
        <w:rPr>
          <w:rFonts w:ascii="Times New Roman" w:hAnsi="Times New Roman" w:cs="Times New Roman"/>
          <w:color w:val="000000"/>
        </w:rPr>
        <w:t xml:space="preserve"> but that should be left for the trial court.</w:t>
      </w:r>
      <w:r w:rsidR="007E743E">
        <w:rPr>
          <w:rStyle w:val="apple-converted-space"/>
          <w:rFonts w:ascii="Times New Roman" w:hAnsi="Times New Roman" w:cs="Times New Roman"/>
          <w:color w:val="000000"/>
        </w:rPr>
        <w:t xml:space="preserve">  </w:t>
      </w:r>
      <w:r w:rsidR="008D4AEB">
        <w:rPr>
          <w:rStyle w:val="apple-converted-space"/>
          <w:rFonts w:ascii="Times New Roman" w:hAnsi="Times New Roman" w:cs="Times New Roman"/>
          <w:color w:val="000000"/>
        </w:rPr>
        <w:t xml:space="preserve">The Constitutional Court in the matter of </w:t>
      </w:r>
      <w:r w:rsidR="008D4AEB">
        <w:rPr>
          <w:rStyle w:val="apple-converted-space"/>
          <w:rFonts w:ascii="Times New Roman" w:hAnsi="Times New Roman" w:cs="Times New Roman"/>
          <w:i/>
          <w:iCs/>
          <w:color w:val="000000"/>
        </w:rPr>
        <w:t>Dlamini supra</w:t>
      </w:r>
      <w:r w:rsidR="008D4AEB">
        <w:rPr>
          <w:rStyle w:val="apple-converted-space"/>
          <w:rFonts w:ascii="Times New Roman" w:hAnsi="Times New Roman" w:cs="Times New Roman"/>
          <w:color w:val="000000"/>
        </w:rPr>
        <w:t xml:space="preserve"> acknowledged the unique nature of bail applications when it </w:t>
      </w:r>
      <w:proofErr w:type="gramStart"/>
      <w:r w:rsidR="008D4AEB">
        <w:rPr>
          <w:rStyle w:val="apple-converted-space"/>
          <w:rFonts w:ascii="Times New Roman" w:hAnsi="Times New Roman" w:cs="Times New Roman"/>
          <w:color w:val="000000"/>
        </w:rPr>
        <w:t>held;</w:t>
      </w:r>
      <w:proofErr w:type="gramEnd"/>
    </w:p>
    <w:p w14:paraId="2D4539CD" w14:textId="77777777" w:rsidR="008D4AEB" w:rsidRPr="008D4AEB" w:rsidRDefault="008D4AEB" w:rsidP="008D4AEB">
      <w:pPr>
        <w:pStyle w:val="ListParagraph"/>
        <w:spacing w:line="360" w:lineRule="auto"/>
        <w:ind w:left="567"/>
        <w:jc w:val="both"/>
        <w:rPr>
          <w:rStyle w:val="apple-converted-space"/>
          <w:rFonts w:ascii="Times New Roman" w:hAnsi="Times New Roman" w:cs="Times New Roman"/>
          <w:bCs/>
          <w:iCs/>
        </w:rPr>
      </w:pPr>
    </w:p>
    <w:p w14:paraId="54CEA67A" w14:textId="0D124F21" w:rsidR="000F70DD" w:rsidRDefault="008D4AEB" w:rsidP="00E75693">
      <w:pPr>
        <w:pStyle w:val="ListParagraph"/>
        <w:spacing w:before="144" w:after="288" w:line="360" w:lineRule="auto"/>
        <w:jc w:val="both"/>
        <w:rPr>
          <w:rFonts w:ascii="Times New Roman" w:eastAsia="Times New Roman" w:hAnsi="Times New Roman" w:cs="Times New Roman"/>
          <w:color w:val="242121"/>
          <w:sz w:val="22"/>
          <w:szCs w:val="22"/>
          <w:lang w:val="en-ZA" w:eastAsia="en-GB"/>
        </w:rPr>
      </w:pPr>
      <w:r>
        <w:rPr>
          <w:rFonts w:ascii="Times New Roman" w:eastAsia="Times New Roman" w:hAnsi="Times New Roman" w:cs="Times New Roman"/>
          <w:color w:val="242121"/>
          <w:sz w:val="22"/>
          <w:szCs w:val="22"/>
          <w:lang w:val="en-ZA" w:eastAsia="en-GB"/>
        </w:rPr>
        <w:t>“</w:t>
      </w:r>
      <w:proofErr w:type="gramStart"/>
      <w:r w:rsidRPr="008D4AEB">
        <w:rPr>
          <w:rFonts w:ascii="Times New Roman" w:eastAsia="Times New Roman" w:hAnsi="Times New Roman" w:cs="Times New Roman"/>
          <w:color w:val="242121"/>
          <w:sz w:val="22"/>
          <w:szCs w:val="22"/>
          <w:lang w:val="en-ZA" w:eastAsia="en-GB"/>
        </w:rPr>
        <w:t>Furthermore</w:t>
      </w:r>
      <w:proofErr w:type="gramEnd"/>
      <w:r w:rsidRPr="008D4AEB">
        <w:rPr>
          <w:rFonts w:ascii="Times New Roman" w:eastAsia="Times New Roman" w:hAnsi="Times New Roman" w:cs="Times New Roman"/>
          <w:color w:val="242121"/>
          <w:sz w:val="22"/>
          <w:szCs w:val="22"/>
          <w:lang w:val="en-ZA" w:eastAsia="en-GB"/>
        </w:rPr>
        <w:t xml:space="preserve"> a bail hearing is a unique judicial function.</w:t>
      </w:r>
      <w:r w:rsidR="007E743E">
        <w:rPr>
          <w:rFonts w:ascii="Times New Roman" w:eastAsia="Times New Roman" w:hAnsi="Times New Roman" w:cs="Times New Roman"/>
          <w:color w:val="242121"/>
          <w:sz w:val="22"/>
          <w:szCs w:val="22"/>
          <w:lang w:val="en-ZA" w:eastAsia="en-GB"/>
        </w:rPr>
        <w:t xml:space="preserve">  </w:t>
      </w:r>
      <w:r w:rsidRPr="008D4AEB">
        <w:rPr>
          <w:rFonts w:ascii="Times New Roman" w:eastAsia="Times New Roman" w:hAnsi="Times New Roman" w:cs="Times New Roman"/>
          <w:color w:val="242121"/>
          <w:sz w:val="22"/>
          <w:szCs w:val="22"/>
          <w:lang w:val="en-ZA" w:eastAsia="en-GB"/>
        </w:rPr>
        <w:t>It is obvious that the peculiar requirements of bail as an interlocutory and inherently urgent step were kept in mind when the statute was drafted.</w:t>
      </w:r>
      <w:r w:rsidR="007E743E">
        <w:rPr>
          <w:rFonts w:ascii="Times New Roman" w:eastAsia="Times New Roman" w:hAnsi="Times New Roman" w:cs="Times New Roman"/>
          <w:color w:val="242121"/>
          <w:sz w:val="22"/>
          <w:szCs w:val="22"/>
          <w:lang w:val="en-ZA" w:eastAsia="en-GB"/>
        </w:rPr>
        <w:t xml:space="preserve">  </w:t>
      </w:r>
      <w:r w:rsidRPr="008D4AEB">
        <w:rPr>
          <w:rFonts w:ascii="Times New Roman" w:eastAsia="Times New Roman" w:hAnsi="Times New Roman" w:cs="Times New Roman"/>
          <w:color w:val="242121"/>
          <w:sz w:val="22"/>
          <w:szCs w:val="22"/>
          <w:lang w:val="en-ZA" w:eastAsia="en-GB"/>
        </w:rPr>
        <w:t>Although it is intended to be a formal court procedure, it is considerably less formal than a trial.</w:t>
      </w:r>
      <w:r w:rsidR="007E743E">
        <w:rPr>
          <w:rFonts w:ascii="Times New Roman" w:eastAsia="Times New Roman" w:hAnsi="Times New Roman" w:cs="Times New Roman"/>
          <w:color w:val="242121"/>
          <w:sz w:val="22"/>
          <w:szCs w:val="22"/>
          <w:lang w:val="en-ZA" w:eastAsia="en-GB"/>
        </w:rPr>
        <w:t xml:space="preserve">  </w:t>
      </w:r>
      <w:proofErr w:type="gramStart"/>
      <w:r w:rsidRPr="008D4AEB">
        <w:rPr>
          <w:rFonts w:ascii="Times New Roman" w:eastAsia="Times New Roman" w:hAnsi="Times New Roman" w:cs="Times New Roman"/>
          <w:color w:val="242121"/>
          <w:sz w:val="22"/>
          <w:szCs w:val="22"/>
          <w:lang w:val="en-ZA" w:eastAsia="en-GB"/>
        </w:rPr>
        <w:t>Thus</w:t>
      </w:r>
      <w:proofErr w:type="gramEnd"/>
      <w:r w:rsidRPr="008D4AEB">
        <w:rPr>
          <w:rFonts w:ascii="Times New Roman" w:eastAsia="Times New Roman" w:hAnsi="Times New Roman" w:cs="Times New Roman"/>
          <w:color w:val="242121"/>
          <w:sz w:val="22"/>
          <w:szCs w:val="22"/>
          <w:lang w:val="en-ZA" w:eastAsia="en-GB"/>
        </w:rPr>
        <w:t xml:space="preserve"> the evidentiary material proffered need not comply with the strict rules of oral or written evidence. </w:t>
      </w:r>
      <w:r w:rsidR="007E743E">
        <w:rPr>
          <w:rFonts w:ascii="Times New Roman" w:eastAsia="Times New Roman" w:hAnsi="Times New Roman" w:cs="Times New Roman"/>
          <w:color w:val="242121"/>
          <w:sz w:val="22"/>
          <w:szCs w:val="22"/>
          <w:lang w:val="en-ZA" w:eastAsia="en-GB"/>
        </w:rPr>
        <w:t xml:space="preserve"> </w:t>
      </w:r>
      <w:r w:rsidRPr="008D4AEB">
        <w:rPr>
          <w:rFonts w:ascii="Times New Roman" w:eastAsia="Times New Roman" w:hAnsi="Times New Roman" w:cs="Times New Roman"/>
          <w:color w:val="242121"/>
          <w:sz w:val="22"/>
          <w:szCs w:val="22"/>
          <w:lang w:val="en-ZA" w:eastAsia="en-GB"/>
        </w:rPr>
        <w:t>Also, although bail, like the trial, is essentially adversarial, the inquisitorial powers of the presiding officer are greater.</w:t>
      </w:r>
      <w:r w:rsidR="007E743E">
        <w:rPr>
          <w:rFonts w:ascii="Times New Roman" w:eastAsia="Times New Roman" w:hAnsi="Times New Roman" w:cs="Times New Roman"/>
          <w:color w:val="242121"/>
          <w:sz w:val="22"/>
          <w:szCs w:val="22"/>
          <w:lang w:val="en-ZA" w:eastAsia="en-GB"/>
        </w:rPr>
        <w:t xml:space="preserve">  </w:t>
      </w:r>
      <w:r w:rsidRPr="008D4AEB">
        <w:rPr>
          <w:rFonts w:ascii="Times New Roman" w:eastAsia="Times New Roman" w:hAnsi="Times New Roman" w:cs="Times New Roman"/>
          <w:color w:val="242121"/>
          <w:sz w:val="22"/>
          <w:szCs w:val="22"/>
          <w:lang w:val="en-ZA" w:eastAsia="en-GB"/>
        </w:rPr>
        <w:t>An important point to note here about bail proceedings is so self-evident that it is often overlooked.</w:t>
      </w:r>
      <w:r w:rsidR="007E743E">
        <w:rPr>
          <w:rFonts w:ascii="Times New Roman" w:eastAsia="Times New Roman" w:hAnsi="Times New Roman" w:cs="Times New Roman"/>
          <w:color w:val="242121"/>
          <w:sz w:val="22"/>
          <w:szCs w:val="22"/>
          <w:lang w:val="en-ZA" w:eastAsia="en-GB"/>
        </w:rPr>
        <w:t xml:space="preserve">  </w:t>
      </w:r>
      <w:r w:rsidRPr="008D4AEB">
        <w:rPr>
          <w:rFonts w:ascii="Times New Roman" w:eastAsia="Times New Roman" w:hAnsi="Times New Roman" w:cs="Times New Roman"/>
          <w:color w:val="242121"/>
          <w:sz w:val="22"/>
          <w:szCs w:val="22"/>
          <w:lang w:val="en-ZA" w:eastAsia="en-GB"/>
        </w:rPr>
        <w:t>It is that there is a fundamental difference between the objective of bail proceedings and that of the trial.</w:t>
      </w:r>
      <w:r w:rsidR="007E743E">
        <w:rPr>
          <w:rFonts w:ascii="Times New Roman" w:eastAsia="Times New Roman" w:hAnsi="Times New Roman" w:cs="Times New Roman"/>
          <w:color w:val="242121"/>
          <w:sz w:val="22"/>
          <w:szCs w:val="22"/>
          <w:lang w:val="en-ZA" w:eastAsia="en-GB"/>
        </w:rPr>
        <w:t xml:space="preserve">  </w:t>
      </w:r>
      <w:r w:rsidRPr="00FF77A1">
        <w:rPr>
          <w:rFonts w:ascii="Times New Roman" w:eastAsia="Times New Roman" w:hAnsi="Times New Roman" w:cs="Times New Roman"/>
          <w:color w:val="242121"/>
          <w:sz w:val="22"/>
          <w:szCs w:val="22"/>
          <w:u w:val="single"/>
          <w:lang w:val="en-ZA" w:eastAsia="en-GB"/>
        </w:rPr>
        <w:t>In a bail application the enquiry is not really concerned with the question of guilt.</w:t>
      </w:r>
      <w:r w:rsidR="007E743E">
        <w:rPr>
          <w:rFonts w:ascii="Times New Roman" w:eastAsia="Times New Roman" w:hAnsi="Times New Roman" w:cs="Times New Roman"/>
          <w:color w:val="242121"/>
          <w:sz w:val="22"/>
          <w:szCs w:val="22"/>
          <w:u w:val="single"/>
          <w:lang w:val="en-ZA" w:eastAsia="en-GB"/>
        </w:rPr>
        <w:t xml:space="preserve">  </w:t>
      </w:r>
      <w:r w:rsidRPr="00FF77A1">
        <w:rPr>
          <w:rFonts w:ascii="Times New Roman" w:eastAsia="Times New Roman" w:hAnsi="Times New Roman" w:cs="Times New Roman"/>
          <w:color w:val="242121"/>
          <w:sz w:val="22"/>
          <w:szCs w:val="22"/>
          <w:u w:val="single"/>
          <w:lang w:val="en-ZA" w:eastAsia="en-GB"/>
        </w:rPr>
        <w:t>That is the task of the trial court.</w:t>
      </w:r>
      <w:r w:rsidR="007E743E">
        <w:rPr>
          <w:rFonts w:ascii="Times New Roman" w:eastAsia="Times New Roman" w:hAnsi="Times New Roman" w:cs="Times New Roman"/>
          <w:color w:val="242121"/>
          <w:sz w:val="22"/>
          <w:szCs w:val="22"/>
          <w:u w:val="single"/>
          <w:lang w:val="en-ZA" w:eastAsia="en-GB"/>
        </w:rPr>
        <w:t xml:space="preserve">  </w:t>
      </w:r>
      <w:r w:rsidRPr="00FF77A1">
        <w:rPr>
          <w:rFonts w:ascii="Times New Roman" w:eastAsia="Times New Roman" w:hAnsi="Times New Roman" w:cs="Times New Roman"/>
          <w:color w:val="242121"/>
          <w:sz w:val="22"/>
          <w:szCs w:val="22"/>
          <w:u w:val="single"/>
          <w:lang w:val="en-ZA" w:eastAsia="en-GB"/>
        </w:rPr>
        <w:t xml:space="preserve">The court hearing the bail application is concerned with the question of possible guilt only to the extent that it may bear on where the interests of justice lie </w:t>
      </w:r>
      <w:proofErr w:type="gramStart"/>
      <w:r w:rsidRPr="00FF77A1">
        <w:rPr>
          <w:rFonts w:ascii="Times New Roman" w:eastAsia="Times New Roman" w:hAnsi="Times New Roman" w:cs="Times New Roman"/>
          <w:color w:val="242121"/>
          <w:sz w:val="22"/>
          <w:szCs w:val="22"/>
          <w:u w:val="single"/>
          <w:lang w:val="en-ZA" w:eastAsia="en-GB"/>
        </w:rPr>
        <w:t>in regard to</w:t>
      </w:r>
      <w:proofErr w:type="gramEnd"/>
      <w:r w:rsidRPr="00FF77A1">
        <w:rPr>
          <w:rFonts w:ascii="Times New Roman" w:eastAsia="Times New Roman" w:hAnsi="Times New Roman" w:cs="Times New Roman"/>
          <w:color w:val="242121"/>
          <w:sz w:val="22"/>
          <w:szCs w:val="22"/>
          <w:u w:val="single"/>
          <w:lang w:val="en-ZA" w:eastAsia="en-GB"/>
        </w:rPr>
        <w:t xml:space="preserve"> bail.</w:t>
      </w:r>
      <w:r w:rsidR="007E743E">
        <w:rPr>
          <w:rFonts w:ascii="Times New Roman" w:eastAsia="Times New Roman" w:hAnsi="Times New Roman" w:cs="Times New Roman"/>
          <w:color w:val="242121"/>
          <w:sz w:val="22"/>
          <w:szCs w:val="22"/>
          <w:lang w:val="en-ZA" w:eastAsia="en-GB"/>
        </w:rPr>
        <w:t xml:space="preserve">  </w:t>
      </w:r>
      <w:r w:rsidRPr="008D4AEB">
        <w:rPr>
          <w:rFonts w:ascii="Times New Roman" w:eastAsia="Times New Roman" w:hAnsi="Times New Roman" w:cs="Times New Roman"/>
          <w:color w:val="242121"/>
          <w:sz w:val="22"/>
          <w:szCs w:val="22"/>
          <w:lang w:val="en-ZA" w:eastAsia="en-GB"/>
        </w:rPr>
        <w:t>The focus at the bail stage is to decide whether the interests of justice permit the release of the accused pending trial; and that entails, in the main, protecting the investigation and prosecution of the case against hindrance.</w:t>
      </w:r>
      <w:r w:rsidR="00FF77A1">
        <w:rPr>
          <w:rFonts w:ascii="Times New Roman" w:eastAsia="Times New Roman" w:hAnsi="Times New Roman" w:cs="Times New Roman"/>
          <w:color w:val="242121"/>
          <w:sz w:val="22"/>
          <w:szCs w:val="22"/>
          <w:lang w:val="en-ZA" w:eastAsia="en-GB"/>
        </w:rPr>
        <w:t>” [my emphasis</w:t>
      </w:r>
      <w:r w:rsidR="00E75693">
        <w:rPr>
          <w:rFonts w:ascii="Times New Roman" w:eastAsia="Times New Roman" w:hAnsi="Times New Roman" w:cs="Times New Roman"/>
          <w:color w:val="242121"/>
          <w:sz w:val="22"/>
          <w:szCs w:val="22"/>
          <w:lang w:val="en-ZA" w:eastAsia="en-GB"/>
        </w:rPr>
        <w:t>]</w:t>
      </w:r>
    </w:p>
    <w:p w14:paraId="726B19F9" w14:textId="77777777" w:rsidR="00E75693" w:rsidRPr="00E75693" w:rsidRDefault="00E75693" w:rsidP="00E75693">
      <w:pPr>
        <w:pStyle w:val="ListParagraph"/>
        <w:spacing w:before="144" w:after="288" w:line="360" w:lineRule="auto"/>
        <w:jc w:val="both"/>
        <w:rPr>
          <w:rStyle w:val="apple-converted-space"/>
          <w:rFonts w:ascii="Times New Roman" w:eastAsia="Times New Roman" w:hAnsi="Times New Roman" w:cs="Times New Roman"/>
          <w:color w:val="242121"/>
          <w:sz w:val="22"/>
          <w:szCs w:val="22"/>
          <w:lang w:val="en-ZA" w:eastAsia="en-GB"/>
        </w:rPr>
      </w:pPr>
    </w:p>
    <w:p w14:paraId="30B4E351" w14:textId="6832E4A1" w:rsidR="00E42633" w:rsidRPr="00FF77A1" w:rsidRDefault="0089138C" w:rsidP="00FF5EBE">
      <w:pPr>
        <w:pStyle w:val="ListParagraph"/>
        <w:numPr>
          <w:ilvl w:val="0"/>
          <w:numId w:val="2"/>
        </w:numPr>
        <w:spacing w:line="360" w:lineRule="auto"/>
        <w:ind w:left="567" w:hanging="567"/>
        <w:jc w:val="both"/>
        <w:rPr>
          <w:rFonts w:ascii="Times New Roman" w:hAnsi="Times New Roman" w:cs="Times New Roman"/>
          <w:bCs/>
          <w:iCs/>
        </w:rPr>
      </w:pPr>
      <w:r w:rsidRPr="0089138C">
        <w:rPr>
          <w:rFonts w:ascii="Times New Roman" w:hAnsi="Times New Roman" w:cs="Times New Roman"/>
          <w:color w:val="242121"/>
          <w:shd w:val="clear" w:color="auto" w:fill="FFFFFF"/>
        </w:rPr>
        <w:t xml:space="preserve">As far as the strength of the case against the appellant is concerned, </w:t>
      </w:r>
      <w:r>
        <w:rPr>
          <w:rFonts w:ascii="Times New Roman" w:hAnsi="Times New Roman" w:cs="Times New Roman"/>
          <w:color w:val="242121"/>
          <w:shd w:val="clear" w:color="auto" w:fill="FFFFFF"/>
        </w:rPr>
        <w:t xml:space="preserve">I </w:t>
      </w:r>
      <w:r w:rsidRPr="0089138C">
        <w:rPr>
          <w:rFonts w:ascii="Times New Roman" w:hAnsi="Times New Roman" w:cs="Times New Roman"/>
          <w:color w:val="242121"/>
          <w:shd w:val="clear" w:color="auto" w:fill="FFFFFF"/>
        </w:rPr>
        <w:t>acknowledge that the</w:t>
      </w:r>
      <w:r>
        <w:rPr>
          <w:rFonts w:ascii="Times New Roman" w:hAnsi="Times New Roman" w:cs="Times New Roman"/>
          <w:color w:val="242121"/>
          <w:shd w:val="clear" w:color="auto" w:fill="FFFFFF"/>
        </w:rPr>
        <w:t xml:space="preserve"> complainant was found with the appellant</w:t>
      </w:r>
      <w:r w:rsidR="00FF5EBE">
        <w:rPr>
          <w:rFonts w:ascii="Times New Roman" w:hAnsi="Times New Roman" w:cs="Times New Roman"/>
          <w:color w:val="242121"/>
          <w:shd w:val="clear" w:color="auto" w:fill="FFFFFF"/>
        </w:rPr>
        <w:t xml:space="preserve">, </w:t>
      </w:r>
      <w:r>
        <w:rPr>
          <w:rFonts w:ascii="Times New Roman" w:hAnsi="Times New Roman" w:cs="Times New Roman"/>
          <w:color w:val="242121"/>
          <w:shd w:val="clear" w:color="auto" w:fill="FFFFFF"/>
        </w:rPr>
        <w:t>inside his house</w:t>
      </w:r>
      <w:r w:rsidRPr="0089138C">
        <w:rPr>
          <w:rFonts w:ascii="Times New Roman" w:hAnsi="Times New Roman" w:cs="Times New Roman"/>
          <w:color w:val="242121"/>
          <w:shd w:val="clear" w:color="auto" w:fill="FFFFFF"/>
        </w:rPr>
        <w:t>.</w:t>
      </w:r>
      <w:r>
        <w:rPr>
          <w:rFonts w:ascii="Times New Roman" w:hAnsi="Times New Roman" w:cs="Times New Roman"/>
          <w:color w:val="242121"/>
          <w:shd w:val="clear" w:color="auto" w:fill="FFFFFF"/>
        </w:rPr>
        <w:t xml:space="preserve">  Furthermore, the door of the house was </w:t>
      </w:r>
      <w:proofErr w:type="gramStart"/>
      <w:r>
        <w:rPr>
          <w:rFonts w:ascii="Times New Roman" w:hAnsi="Times New Roman" w:cs="Times New Roman"/>
          <w:color w:val="242121"/>
          <w:shd w:val="clear" w:color="auto" w:fill="FFFFFF"/>
        </w:rPr>
        <w:t>locked</w:t>
      </w:r>
      <w:proofErr w:type="gramEnd"/>
      <w:r>
        <w:rPr>
          <w:rFonts w:ascii="Times New Roman" w:hAnsi="Times New Roman" w:cs="Times New Roman"/>
          <w:color w:val="242121"/>
          <w:shd w:val="clear" w:color="auto" w:fill="FFFFFF"/>
        </w:rPr>
        <w:t xml:space="preserve"> and the mother of the complainant </w:t>
      </w:r>
      <w:r w:rsidR="002C06A1">
        <w:rPr>
          <w:rFonts w:ascii="Times New Roman" w:hAnsi="Times New Roman" w:cs="Times New Roman"/>
          <w:color w:val="242121"/>
          <w:shd w:val="clear" w:color="auto" w:fill="FFFFFF"/>
        </w:rPr>
        <w:t>alerted members of the community that her daughter was</w:t>
      </w:r>
      <w:r w:rsidR="00FF77A1">
        <w:rPr>
          <w:rFonts w:ascii="Times New Roman" w:hAnsi="Times New Roman" w:cs="Times New Roman"/>
          <w:color w:val="242121"/>
          <w:shd w:val="clear" w:color="auto" w:fill="FFFFFF"/>
        </w:rPr>
        <w:t xml:space="preserve"> with the appellant</w:t>
      </w:r>
      <w:r w:rsidR="002C06A1">
        <w:rPr>
          <w:rFonts w:ascii="Times New Roman" w:hAnsi="Times New Roman" w:cs="Times New Roman"/>
          <w:color w:val="242121"/>
          <w:shd w:val="clear" w:color="auto" w:fill="FFFFFF"/>
        </w:rPr>
        <w:t xml:space="preserve"> inside the house, only after th</w:t>
      </w:r>
      <w:r w:rsidR="00FF77A1">
        <w:rPr>
          <w:rFonts w:ascii="Times New Roman" w:hAnsi="Times New Roman" w:cs="Times New Roman"/>
          <w:color w:val="242121"/>
          <w:shd w:val="clear" w:color="auto" w:fill="FFFFFF"/>
        </w:rPr>
        <w:t xml:space="preserve">e </w:t>
      </w:r>
      <w:r w:rsidR="00FF77A1">
        <w:rPr>
          <w:rFonts w:ascii="Times New Roman" w:hAnsi="Times New Roman" w:cs="Times New Roman"/>
          <w:color w:val="242121"/>
          <w:shd w:val="clear" w:color="auto" w:fill="FFFFFF"/>
        </w:rPr>
        <w:lastRenderedPageBreak/>
        <w:t>community</w:t>
      </w:r>
      <w:r w:rsidR="00FF5EBE">
        <w:rPr>
          <w:rFonts w:ascii="Times New Roman" w:hAnsi="Times New Roman" w:cs="Times New Roman"/>
          <w:color w:val="242121"/>
          <w:shd w:val="clear" w:color="auto" w:fill="FFFFFF"/>
        </w:rPr>
        <w:t xml:space="preserve"> intervened, the appellant unlocked the</w:t>
      </w:r>
      <w:r w:rsidR="002C06A1">
        <w:rPr>
          <w:rFonts w:ascii="Times New Roman" w:hAnsi="Times New Roman" w:cs="Times New Roman"/>
          <w:color w:val="242121"/>
          <w:shd w:val="clear" w:color="auto" w:fill="FFFFFF"/>
        </w:rPr>
        <w:t xml:space="preserve"> door</w:t>
      </w:r>
      <w:r w:rsidR="00FF5EBE">
        <w:rPr>
          <w:rFonts w:ascii="Times New Roman" w:hAnsi="Times New Roman" w:cs="Times New Roman"/>
          <w:color w:val="242121"/>
          <w:shd w:val="clear" w:color="auto" w:fill="FFFFFF"/>
        </w:rPr>
        <w:t xml:space="preserve"> </w:t>
      </w:r>
      <w:r w:rsidR="002C06A1">
        <w:rPr>
          <w:rFonts w:ascii="Times New Roman" w:hAnsi="Times New Roman" w:cs="Times New Roman"/>
          <w:color w:val="242121"/>
          <w:shd w:val="clear" w:color="auto" w:fill="FFFFFF"/>
        </w:rPr>
        <w:t>and the complainant was released</w:t>
      </w:r>
      <w:r w:rsidR="00093276">
        <w:rPr>
          <w:rFonts w:ascii="Times New Roman" w:hAnsi="Times New Roman" w:cs="Times New Roman"/>
          <w:color w:val="242121"/>
          <w:shd w:val="clear" w:color="auto" w:fill="FFFFFF"/>
        </w:rPr>
        <w:t xml:space="preserve">.  It is </w:t>
      </w:r>
      <w:r w:rsidR="00093276" w:rsidRPr="00093276">
        <w:rPr>
          <w:rFonts w:ascii="Times New Roman" w:hAnsi="Times New Roman" w:cs="Times New Roman"/>
          <w:i/>
          <w:iCs/>
          <w:color w:val="242121"/>
          <w:shd w:val="clear" w:color="auto" w:fill="FFFFFF"/>
        </w:rPr>
        <w:t>common cause</w:t>
      </w:r>
      <w:r w:rsidR="00093276">
        <w:rPr>
          <w:rFonts w:ascii="Times New Roman" w:hAnsi="Times New Roman" w:cs="Times New Roman"/>
          <w:color w:val="242121"/>
          <w:shd w:val="clear" w:color="auto" w:fill="FFFFFF"/>
        </w:rPr>
        <w:t xml:space="preserve"> that the complainant was not physically injured.</w:t>
      </w:r>
    </w:p>
    <w:p w14:paraId="14C92960" w14:textId="77777777" w:rsidR="00FF77A1" w:rsidRPr="00FF77A1" w:rsidRDefault="00FF77A1" w:rsidP="00FF77A1">
      <w:pPr>
        <w:pStyle w:val="ListParagraph"/>
        <w:spacing w:line="360" w:lineRule="auto"/>
        <w:ind w:left="567"/>
        <w:jc w:val="both"/>
        <w:rPr>
          <w:rFonts w:ascii="Times New Roman" w:hAnsi="Times New Roman" w:cs="Times New Roman"/>
          <w:bCs/>
          <w:iCs/>
        </w:rPr>
      </w:pPr>
    </w:p>
    <w:p w14:paraId="777F5FCC" w14:textId="6CCB966C" w:rsidR="00FF77A1" w:rsidRPr="00FF77A1" w:rsidRDefault="00FF77A1" w:rsidP="00FF77A1">
      <w:pPr>
        <w:pStyle w:val="ListParagraph"/>
        <w:numPr>
          <w:ilvl w:val="0"/>
          <w:numId w:val="2"/>
        </w:numPr>
        <w:spacing w:line="360" w:lineRule="auto"/>
        <w:ind w:left="567" w:hanging="567"/>
        <w:jc w:val="both"/>
        <w:rPr>
          <w:rFonts w:ascii="Times New Roman" w:hAnsi="Times New Roman" w:cs="Times New Roman"/>
          <w:bCs/>
          <w:iCs/>
        </w:rPr>
      </w:pPr>
      <w:r>
        <w:rPr>
          <w:rFonts w:ascii="Times New Roman" w:hAnsi="Times New Roman" w:cs="Times New Roman"/>
          <w:color w:val="242121"/>
          <w:shd w:val="clear" w:color="auto" w:fill="FFFFFF"/>
        </w:rPr>
        <w:t xml:space="preserve">I am of the view that the court </w:t>
      </w:r>
      <w:r>
        <w:rPr>
          <w:rFonts w:ascii="Times New Roman" w:hAnsi="Times New Roman" w:cs="Times New Roman"/>
          <w:i/>
          <w:iCs/>
          <w:color w:val="242121"/>
          <w:shd w:val="clear" w:color="auto" w:fill="FFFFFF"/>
        </w:rPr>
        <w:t>a quo</w:t>
      </w:r>
      <w:r>
        <w:rPr>
          <w:rFonts w:ascii="Times New Roman" w:hAnsi="Times New Roman" w:cs="Times New Roman"/>
          <w:color w:val="242121"/>
          <w:shd w:val="clear" w:color="auto" w:fill="FFFFFF"/>
        </w:rPr>
        <w:t xml:space="preserve"> placed enormous weight on whether the appellant was guilty of the offences</w:t>
      </w:r>
      <w:r w:rsidR="002B49C7">
        <w:rPr>
          <w:rFonts w:ascii="Times New Roman" w:hAnsi="Times New Roman" w:cs="Times New Roman"/>
          <w:color w:val="242121"/>
          <w:shd w:val="clear" w:color="auto" w:fill="FFFFFF"/>
        </w:rPr>
        <w:t xml:space="preserve"> or not</w:t>
      </w:r>
      <w:r>
        <w:rPr>
          <w:rFonts w:ascii="Times New Roman" w:hAnsi="Times New Roman" w:cs="Times New Roman"/>
          <w:color w:val="242121"/>
          <w:shd w:val="clear" w:color="auto" w:fill="FFFFFF"/>
        </w:rPr>
        <w:t>, and it is of the utmost importance that w</w:t>
      </w:r>
      <w:r w:rsidRPr="00FF77A1">
        <w:rPr>
          <w:rFonts w:ascii="Times New Roman" w:hAnsi="Times New Roman" w:cs="Times New Roman"/>
          <w:color w:val="33383D"/>
          <w:shd w:val="clear" w:color="auto" w:fill="FFFFFF"/>
        </w:rPr>
        <w:t xml:space="preserve">hat our law requires is that a bail magistrate, like any judicial officer presiding over a trial, should conduct proceedings open-mindedly, </w:t>
      </w:r>
      <w:proofErr w:type="gramStart"/>
      <w:r w:rsidRPr="00FF77A1">
        <w:rPr>
          <w:rFonts w:ascii="Times New Roman" w:hAnsi="Times New Roman" w:cs="Times New Roman"/>
          <w:color w:val="33383D"/>
          <w:shd w:val="clear" w:color="auto" w:fill="FFFFFF"/>
        </w:rPr>
        <w:t>impartially</w:t>
      </w:r>
      <w:proofErr w:type="gramEnd"/>
      <w:r w:rsidRPr="00FF77A1">
        <w:rPr>
          <w:rFonts w:ascii="Times New Roman" w:hAnsi="Times New Roman" w:cs="Times New Roman"/>
          <w:color w:val="33383D"/>
          <w:shd w:val="clear" w:color="auto" w:fill="FFFFFF"/>
        </w:rPr>
        <w:t xml:space="preserve"> and fairly, and that such conduct must indeed be manifest to all concerned, especially the bail applicant</w:t>
      </w:r>
      <w:r>
        <w:rPr>
          <w:rFonts w:ascii="Times New Roman" w:hAnsi="Times New Roman" w:cs="Times New Roman"/>
          <w:color w:val="33383D"/>
          <w:shd w:val="clear" w:color="auto" w:fill="FFFFFF"/>
        </w:rPr>
        <w:t>.</w:t>
      </w:r>
      <w:r>
        <w:rPr>
          <w:rStyle w:val="FootnoteReference"/>
          <w:rFonts w:ascii="Times New Roman" w:hAnsi="Times New Roman" w:cs="Times New Roman"/>
          <w:color w:val="33383D"/>
          <w:shd w:val="clear" w:color="auto" w:fill="FFFFFF"/>
        </w:rPr>
        <w:footnoteReference w:id="7"/>
      </w:r>
    </w:p>
    <w:p w14:paraId="5C93E57F" w14:textId="77777777" w:rsidR="007A7AFD" w:rsidRPr="00D4418D" w:rsidRDefault="007A7AFD" w:rsidP="007A7AFD">
      <w:pPr>
        <w:pStyle w:val="ListParagraph"/>
        <w:spacing w:line="360" w:lineRule="auto"/>
        <w:ind w:left="567"/>
        <w:jc w:val="both"/>
        <w:rPr>
          <w:rFonts w:ascii="Times New Roman" w:hAnsi="Times New Roman" w:cs="Times New Roman"/>
          <w:lang w:val="en-ZA"/>
        </w:rPr>
      </w:pPr>
    </w:p>
    <w:p w14:paraId="118F6B8C" w14:textId="363C81FB" w:rsidR="002B1904" w:rsidRPr="002B1904" w:rsidRDefault="00E42633" w:rsidP="00FF5EBE">
      <w:pPr>
        <w:pStyle w:val="ListParagraph"/>
        <w:numPr>
          <w:ilvl w:val="0"/>
          <w:numId w:val="2"/>
        </w:numPr>
        <w:spacing w:line="360" w:lineRule="auto"/>
        <w:ind w:left="567" w:hanging="567"/>
        <w:jc w:val="both"/>
        <w:rPr>
          <w:rFonts w:ascii="Times New Roman" w:hAnsi="Times New Roman" w:cs="Times New Roman"/>
          <w:bCs/>
        </w:rPr>
      </w:pPr>
      <w:r w:rsidRPr="00FF5EBE">
        <w:rPr>
          <w:rFonts w:ascii="Times New Roman" w:hAnsi="Times New Roman" w:cs="Times New Roman"/>
        </w:rPr>
        <w:t xml:space="preserve">I </w:t>
      </w:r>
      <w:proofErr w:type="gramStart"/>
      <w:r w:rsidRPr="00FF5EBE">
        <w:rPr>
          <w:rFonts w:ascii="Times New Roman" w:hAnsi="Times New Roman" w:cs="Times New Roman"/>
        </w:rPr>
        <w:t>have to</w:t>
      </w:r>
      <w:proofErr w:type="gramEnd"/>
      <w:r w:rsidRPr="00FF5EBE">
        <w:rPr>
          <w:rFonts w:ascii="Times New Roman" w:hAnsi="Times New Roman" w:cs="Times New Roman"/>
        </w:rPr>
        <w:t xml:space="preserve"> consider the view</w:t>
      </w:r>
      <w:r w:rsidR="00F51D13" w:rsidRPr="00FF5EBE">
        <w:rPr>
          <w:rFonts w:ascii="Times New Roman" w:hAnsi="Times New Roman" w:cs="Times New Roman"/>
        </w:rPr>
        <w:t>s of the community</w:t>
      </w:r>
      <w:r w:rsidRPr="00FF5EBE">
        <w:rPr>
          <w:rFonts w:ascii="Times New Roman" w:hAnsi="Times New Roman" w:cs="Times New Roman"/>
        </w:rPr>
        <w:t xml:space="preserve"> re</w:t>
      </w:r>
      <w:r w:rsidR="00F51D13" w:rsidRPr="00FF5EBE">
        <w:rPr>
          <w:rFonts w:ascii="Times New Roman" w:hAnsi="Times New Roman" w:cs="Times New Roman"/>
        </w:rPr>
        <w:t>lating to</w:t>
      </w:r>
      <w:r w:rsidRPr="00FF5EBE">
        <w:rPr>
          <w:rFonts w:ascii="Times New Roman" w:hAnsi="Times New Roman" w:cs="Times New Roman"/>
        </w:rPr>
        <w:t xml:space="preserve"> the seriousness of</w:t>
      </w:r>
      <w:r w:rsidR="007A1F04" w:rsidRPr="00FF5EBE">
        <w:rPr>
          <w:rFonts w:ascii="Times New Roman" w:hAnsi="Times New Roman" w:cs="Times New Roman"/>
        </w:rPr>
        <w:t xml:space="preserve"> the </w:t>
      </w:r>
      <w:r w:rsidR="0066604D" w:rsidRPr="00FF5EBE">
        <w:rPr>
          <w:rFonts w:ascii="Times New Roman" w:hAnsi="Times New Roman" w:cs="Times New Roman"/>
        </w:rPr>
        <w:t>offences</w:t>
      </w:r>
      <w:r w:rsidR="0066604D">
        <w:rPr>
          <w:rFonts w:ascii="Times New Roman" w:hAnsi="Times New Roman" w:cs="Times New Roman"/>
        </w:rPr>
        <w:t xml:space="preserve"> against the appellant</w:t>
      </w:r>
      <w:r w:rsidRPr="00FF5EBE">
        <w:rPr>
          <w:rFonts w:ascii="Times New Roman" w:hAnsi="Times New Roman" w:cs="Times New Roman"/>
        </w:rPr>
        <w:t>.</w:t>
      </w:r>
      <w:r w:rsidR="00692573" w:rsidRPr="00FF5EBE">
        <w:rPr>
          <w:rFonts w:ascii="Times New Roman" w:hAnsi="Times New Roman" w:cs="Times New Roman"/>
        </w:rPr>
        <w:t xml:space="preserve">  </w:t>
      </w:r>
      <w:r w:rsidR="00FF5EBE">
        <w:rPr>
          <w:rFonts w:ascii="Times New Roman" w:hAnsi="Times New Roman" w:cs="Times New Roman"/>
        </w:rPr>
        <w:t>It cannot be ignored that offences involving</w:t>
      </w:r>
      <w:r w:rsidR="00F25732">
        <w:rPr>
          <w:rFonts w:ascii="Times New Roman" w:hAnsi="Times New Roman" w:cs="Times New Roman"/>
        </w:rPr>
        <w:t xml:space="preserve"> </w:t>
      </w:r>
      <w:r w:rsidR="00FF5EBE">
        <w:rPr>
          <w:rFonts w:ascii="Times New Roman" w:hAnsi="Times New Roman" w:cs="Times New Roman"/>
        </w:rPr>
        <w:t xml:space="preserve">children are seen in an extremely serious light.  It is the duty of the Court, as upper </w:t>
      </w:r>
      <w:r w:rsidR="00F25732">
        <w:rPr>
          <w:rFonts w:ascii="Times New Roman" w:hAnsi="Times New Roman" w:cs="Times New Roman"/>
        </w:rPr>
        <w:t>guardian</w:t>
      </w:r>
      <w:r w:rsidR="00FF5EBE">
        <w:rPr>
          <w:rFonts w:ascii="Times New Roman" w:hAnsi="Times New Roman" w:cs="Times New Roman"/>
        </w:rPr>
        <w:t xml:space="preserve"> of children</w:t>
      </w:r>
      <w:r w:rsidR="00F25732">
        <w:rPr>
          <w:rFonts w:ascii="Times New Roman" w:hAnsi="Times New Roman" w:cs="Times New Roman"/>
        </w:rPr>
        <w:t>,</w:t>
      </w:r>
      <w:r w:rsidR="00FF5EBE">
        <w:rPr>
          <w:rFonts w:ascii="Times New Roman" w:hAnsi="Times New Roman" w:cs="Times New Roman"/>
        </w:rPr>
        <w:t xml:space="preserve"> to protect</w:t>
      </w:r>
      <w:r w:rsidR="00F25732">
        <w:rPr>
          <w:rFonts w:ascii="Times New Roman" w:hAnsi="Times New Roman" w:cs="Times New Roman"/>
        </w:rPr>
        <w:t xml:space="preserve"> c</w:t>
      </w:r>
      <w:r w:rsidR="00FF5EBE">
        <w:rPr>
          <w:rFonts w:ascii="Times New Roman" w:hAnsi="Times New Roman" w:cs="Times New Roman"/>
        </w:rPr>
        <w:t>hildren</w:t>
      </w:r>
      <w:r w:rsidR="00F25732">
        <w:rPr>
          <w:rFonts w:ascii="Times New Roman" w:hAnsi="Times New Roman" w:cs="Times New Roman"/>
        </w:rPr>
        <w:t xml:space="preserve"> from abuse, violence and things that could harm them.  All children have the right be grow up in a safe and secure environment.  The complainant in the matter was 12 years old</w:t>
      </w:r>
      <w:r w:rsidR="0066604D">
        <w:rPr>
          <w:rFonts w:ascii="Times New Roman" w:hAnsi="Times New Roman" w:cs="Times New Roman"/>
        </w:rPr>
        <w:t xml:space="preserve"> during the incident</w:t>
      </w:r>
      <w:r w:rsidR="00F25732">
        <w:rPr>
          <w:rFonts w:ascii="Times New Roman" w:hAnsi="Times New Roman" w:cs="Times New Roman"/>
        </w:rPr>
        <w:t>.  She must have been traumatised by the incident.  It is of the utmost importance</w:t>
      </w:r>
      <w:r w:rsidR="002B49C7">
        <w:rPr>
          <w:rFonts w:ascii="Times New Roman" w:hAnsi="Times New Roman" w:cs="Times New Roman"/>
        </w:rPr>
        <w:t xml:space="preserve"> to this court</w:t>
      </w:r>
      <w:r w:rsidR="00F25732">
        <w:rPr>
          <w:rFonts w:ascii="Times New Roman" w:hAnsi="Times New Roman" w:cs="Times New Roman"/>
        </w:rPr>
        <w:t xml:space="preserve"> that her safety should be </w:t>
      </w:r>
      <w:r w:rsidR="002B1904">
        <w:rPr>
          <w:rFonts w:ascii="Times New Roman" w:hAnsi="Times New Roman" w:cs="Times New Roman"/>
        </w:rPr>
        <w:t>guaranteed</w:t>
      </w:r>
      <w:r w:rsidR="00F25732">
        <w:rPr>
          <w:rFonts w:ascii="Times New Roman" w:hAnsi="Times New Roman" w:cs="Times New Roman"/>
        </w:rPr>
        <w:t xml:space="preserve"> while the matter is pending bef</w:t>
      </w:r>
      <w:r w:rsidR="002B1904">
        <w:rPr>
          <w:rFonts w:ascii="Times New Roman" w:hAnsi="Times New Roman" w:cs="Times New Roman"/>
        </w:rPr>
        <w:t xml:space="preserve">ore court.  Furthermore, I </w:t>
      </w:r>
      <w:proofErr w:type="gramStart"/>
      <w:r w:rsidR="002B1904">
        <w:rPr>
          <w:rFonts w:ascii="Times New Roman" w:hAnsi="Times New Roman" w:cs="Times New Roman"/>
        </w:rPr>
        <w:t>have to</w:t>
      </w:r>
      <w:proofErr w:type="gramEnd"/>
      <w:r w:rsidR="002B1904">
        <w:rPr>
          <w:rFonts w:ascii="Times New Roman" w:hAnsi="Times New Roman" w:cs="Times New Roman"/>
        </w:rPr>
        <w:t xml:space="preserve"> consider the probability of the appellant interfering with the complainant because they are residing in the same are</w:t>
      </w:r>
      <w:r w:rsidR="0066604D">
        <w:rPr>
          <w:rFonts w:ascii="Times New Roman" w:hAnsi="Times New Roman" w:cs="Times New Roman"/>
        </w:rPr>
        <w:t>a</w:t>
      </w:r>
      <w:r w:rsidR="002B1904">
        <w:rPr>
          <w:rFonts w:ascii="Times New Roman" w:hAnsi="Times New Roman" w:cs="Times New Roman"/>
        </w:rPr>
        <w:t xml:space="preserve">.  </w:t>
      </w:r>
    </w:p>
    <w:p w14:paraId="7681D0E3" w14:textId="77777777" w:rsidR="002B1904" w:rsidRPr="002B1904" w:rsidRDefault="002B1904" w:rsidP="002B1904">
      <w:pPr>
        <w:pStyle w:val="ListParagraph"/>
        <w:spacing w:line="360" w:lineRule="auto"/>
        <w:ind w:left="567"/>
        <w:jc w:val="both"/>
        <w:rPr>
          <w:rFonts w:ascii="Times New Roman" w:hAnsi="Times New Roman" w:cs="Times New Roman"/>
          <w:bCs/>
        </w:rPr>
      </w:pPr>
    </w:p>
    <w:p w14:paraId="4E09B8B7" w14:textId="0571AD19" w:rsidR="002B1904" w:rsidRPr="0066604D" w:rsidRDefault="002B1904" w:rsidP="0066604D">
      <w:pPr>
        <w:pStyle w:val="ListParagraph"/>
        <w:numPr>
          <w:ilvl w:val="0"/>
          <w:numId w:val="2"/>
        </w:numPr>
        <w:spacing w:line="360" w:lineRule="auto"/>
        <w:ind w:left="567" w:hanging="567"/>
        <w:jc w:val="both"/>
        <w:rPr>
          <w:rFonts w:ascii="Times New Roman" w:hAnsi="Times New Roman" w:cs="Times New Roman"/>
          <w:bCs/>
        </w:rPr>
      </w:pPr>
      <w:r>
        <w:rPr>
          <w:rFonts w:ascii="Times New Roman" w:hAnsi="Times New Roman" w:cs="Times New Roman"/>
        </w:rPr>
        <w:t>If the appellant is released on bail, there must be certainty that he will attend court proceeding</w:t>
      </w:r>
      <w:r w:rsidR="0066604D">
        <w:rPr>
          <w:rFonts w:ascii="Times New Roman" w:hAnsi="Times New Roman" w:cs="Times New Roman"/>
        </w:rPr>
        <w:t>s</w:t>
      </w:r>
      <w:r>
        <w:rPr>
          <w:rFonts w:ascii="Times New Roman" w:hAnsi="Times New Roman" w:cs="Times New Roman"/>
        </w:rPr>
        <w:t xml:space="preserve"> and that he will not abscond.  Furthermore, that he will not jeopardise the justice system in any way.</w:t>
      </w:r>
      <w:r w:rsidR="0066604D">
        <w:rPr>
          <w:rFonts w:ascii="Times New Roman" w:hAnsi="Times New Roman" w:cs="Times New Roman"/>
        </w:rPr>
        <w:t xml:space="preserve"> </w:t>
      </w:r>
    </w:p>
    <w:p w14:paraId="5F0A4B92" w14:textId="77777777" w:rsidR="00174A40" w:rsidRPr="0069709D" w:rsidRDefault="00174A40" w:rsidP="0069709D">
      <w:pPr>
        <w:spacing w:line="360" w:lineRule="auto"/>
        <w:jc w:val="both"/>
        <w:rPr>
          <w:rFonts w:ascii="Times New Roman" w:hAnsi="Times New Roman" w:cs="Times New Roman"/>
          <w:lang w:val="en-ZA"/>
        </w:rPr>
      </w:pPr>
    </w:p>
    <w:p w14:paraId="33DD89F5" w14:textId="4F91FA44" w:rsidR="00664526" w:rsidRPr="003A321F" w:rsidRDefault="0066604D">
      <w:pPr>
        <w:pStyle w:val="ListParagraph"/>
        <w:numPr>
          <w:ilvl w:val="0"/>
          <w:numId w:val="2"/>
        </w:numPr>
        <w:spacing w:line="360" w:lineRule="auto"/>
        <w:ind w:left="567" w:hanging="567"/>
        <w:jc w:val="both"/>
        <w:rPr>
          <w:rFonts w:ascii="Times New Roman" w:hAnsi="Times New Roman" w:cs="Times New Roman"/>
          <w:lang w:val="en-ZA"/>
        </w:rPr>
      </w:pPr>
      <w:r>
        <w:rPr>
          <w:rFonts w:ascii="Times New Roman" w:hAnsi="Times New Roman" w:cs="Times New Roman"/>
          <w:color w:val="242121"/>
          <w:shd w:val="clear" w:color="auto" w:fill="FFFFFF"/>
        </w:rPr>
        <w:t>All the above</w:t>
      </w:r>
      <w:r w:rsidR="009F6D80" w:rsidRPr="00D4418D">
        <w:rPr>
          <w:rFonts w:ascii="Times New Roman" w:hAnsi="Times New Roman" w:cs="Times New Roman"/>
          <w:color w:val="242121"/>
          <w:shd w:val="clear" w:color="auto" w:fill="FFFFFF"/>
        </w:rPr>
        <w:t xml:space="preserve"> factors must be carefully balanced with the personal circumstances proffered by the appellant.</w:t>
      </w:r>
      <w:r>
        <w:rPr>
          <w:rFonts w:ascii="Times New Roman" w:hAnsi="Times New Roman" w:cs="Times New Roman"/>
          <w:color w:val="242121"/>
          <w:shd w:val="clear" w:color="auto" w:fill="FFFFFF"/>
        </w:rPr>
        <w:t xml:space="preserve">  The appellant is </w:t>
      </w:r>
      <w:r w:rsidR="003A321F">
        <w:rPr>
          <w:rFonts w:ascii="Times New Roman" w:hAnsi="Times New Roman" w:cs="Times New Roman"/>
          <w:color w:val="242121"/>
          <w:shd w:val="clear" w:color="auto" w:fill="FFFFFF"/>
        </w:rPr>
        <w:t xml:space="preserve">49 years old, employed and the breadwinner of his family.  He supports his 4 minor children currently attending school.  I </w:t>
      </w:r>
      <w:proofErr w:type="gramStart"/>
      <w:r w:rsidR="003A321F">
        <w:rPr>
          <w:rFonts w:ascii="Times New Roman" w:hAnsi="Times New Roman" w:cs="Times New Roman"/>
          <w:color w:val="242121"/>
          <w:shd w:val="clear" w:color="auto" w:fill="FFFFFF"/>
        </w:rPr>
        <w:t>have to</w:t>
      </w:r>
      <w:proofErr w:type="gramEnd"/>
      <w:r w:rsidR="003A321F">
        <w:rPr>
          <w:rFonts w:ascii="Times New Roman" w:hAnsi="Times New Roman" w:cs="Times New Roman"/>
          <w:color w:val="242121"/>
          <w:shd w:val="clear" w:color="auto" w:fill="FFFFFF"/>
        </w:rPr>
        <w:t xml:space="preserve"> consider that welfare of his</w:t>
      </w:r>
      <w:r w:rsidR="008D4AEB">
        <w:rPr>
          <w:rFonts w:ascii="Times New Roman" w:hAnsi="Times New Roman" w:cs="Times New Roman"/>
          <w:color w:val="242121"/>
          <w:shd w:val="clear" w:color="auto" w:fill="FFFFFF"/>
        </w:rPr>
        <w:t xml:space="preserve"> minor</w:t>
      </w:r>
      <w:r w:rsidR="003A321F">
        <w:rPr>
          <w:rFonts w:ascii="Times New Roman" w:hAnsi="Times New Roman" w:cs="Times New Roman"/>
          <w:color w:val="242121"/>
          <w:shd w:val="clear" w:color="auto" w:fill="FFFFFF"/>
        </w:rPr>
        <w:t xml:space="preserve"> children as well.  They will be left without financial support if the appellant is to be incarcerated until the finalisation of the trial.  It is evident that the trial will only proceed in 2023.  </w:t>
      </w:r>
    </w:p>
    <w:p w14:paraId="5A1A0F96" w14:textId="77777777" w:rsidR="003A321F" w:rsidRPr="003A321F" w:rsidRDefault="003A321F" w:rsidP="003A321F">
      <w:pPr>
        <w:pStyle w:val="ListParagraph"/>
        <w:spacing w:line="360" w:lineRule="auto"/>
        <w:ind w:left="567"/>
        <w:jc w:val="both"/>
        <w:rPr>
          <w:rFonts w:ascii="Times New Roman" w:hAnsi="Times New Roman" w:cs="Times New Roman"/>
          <w:lang w:val="en-ZA"/>
        </w:rPr>
      </w:pPr>
    </w:p>
    <w:p w14:paraId="77BEE33E" w14:textId="0120C653" w:rsidR="003A321F" w:rsidRPr="0065697F" w:rsidRDefault="003A321F">
      <w:pPr>
        <w:pStyle w:val="ListParagraph"/>
        <w:numPr>
          <w:ilvl w:val="0"/>
          <w:numId w:val="2"/>
        </w:numPr>
        <w:spacing w:line="360" w:lineRule="auto"/>
        <w:ind w:left="567" w:hanging="567"/>
        <w:jc w:val="both"/>
        <w:rPr>
          <w:rFonts w:ascii="Times New Roman" w:hAnsi="Times New Roman" w:cs="Times New Roman"/>
          <w:lang w:val="en-ZA"/>
        </w:rPr>
      </w:pPr>
      <w:r>
        <w:rPr>
          <w:rFonts w:ascii="Times New Roman" w:hAnsi="Times New Roman" w:cs="Times New Roman"/>
          <w:color w:val="242121"/>
          <w:shd w:val="clear" w:color="auto" w:fill="FFFFFF"/>
        </w:rPr>
        <w:t xml:space="preserve">The employer of the appellant confirmed that he can return to his employment, even though he </w:t>
      </w:r>
      <w:r w:rsidR="008D4AEB">
        <w:rPr>
          <w:rFonts w:ascii="Times New Roman" w:hAnsi="Times New Roman" w:cs="Times New Roman"/>
          <w:color w:val="242121"/>
          <w:shd w:val="clear" w:color="auto" w:fill="FFFFFF"/>
        </w:rPr>
        <w:t>has been</w:t>
      </w:r>
      <w:r>
        <w:rPr>
          <w:rFonts w:ascii="Times New Roman" w:hAnsi="Times New Roman" w:cs="Times New Roman"/>
          <w:color w:val="242121"/>
          <w:shd w:val="clear" w:color="auto" w:fill="FFFFFF"/>
        </w:rPr>
        <w:t xml:space="preserve"> absent</w:t>
      </w:r>
      <w:r w:rsidR="008D4AEB">
        <w:rPr>
          <w:rFonts w:ascii="Times New Roman" w:hAnsi="Times New Roman" w:cs="Times New Roman"/>
          <w:color w:val="242121"/>
          <w:shd w:val="clear" w:color="auto" w:fill="FFFFFF"/>
        </w:rPr>
        <w:t xml:space="preserve"> from work</w:t>
      </w:r>
      <w:r>
        <w:rPr>
          <w:rFonts w:ascii="Times New Roman" w:hAnsi="Times New Roman" w:cs="Times New Roman"/>
          <w:color w:val="242121"/>
          <w:shd w:val="clear" w:color="auto" w:fill="FFFFFF"/>
        </w:rPr>
        <w:t xml:space="preserve"> since his arrest in June 2022.  Currently the </w:t>
      </w:r>
      <w:r>
        <w:rPr>
          <w:rFonts w:ascii="Times New Roman" w:hAnsi="Times New Roman" w:cs="Times New Roman"/>
          <w:color w:val="242121"/>
          <w:shd w:val="clear" w:color="auto" w:fill="FFFFFF"/>
        </w:rPr>
        <w:lastRenderedPageBreak/>
        <w:t>unemployment rate in South Africa is of a mayor concern</w:t>
      </w:r>
      <w:r w:rsidR="008D4AEB">
        <w:rPr>
          <w:rFonts w:ascii="Times New Roman" w:hAnsi="Times New Roman" w:cs="Times New Roman"/>
          <w:color w:val="242121"/>
          <w:shd w:val="clear" w:color="auto" w:fill="FFFFFF"/>
        </w:rPr>
        <w:t xml:space="preserve">, and surely </w:t>
      </w:r>
      <w:r w:rsidR="002B49C7">
        <w:rPr>
          <w:rFonts w:ascii="Times New Roman" w:hAnsi="Times New Roman" w:cs="Times New Roman"/>
          <w:color w:val="242121"/>
          <w:shd w:val="clear" w:color="auto" w:fill="FFFFFF"/>
        </w:rPr>
        <w:t>should be</w:t>
      </w:r>
      <w:r w:rsidR="008D4AEB">
        <w:rPr>
          <w:rFonts w:ascii="Times New Roman" w:hAnsi="Times New Roman" w:cs="Times New Roman"/>
          <w:color w:val="242121"/>
          <w:shd w:val="clear" w:color="auto" w:fill="FFFFFF"/>
        </w:rPr>
        <w:t xml:space="preserve"> a factor to consider in this appeal.</w:t>
      </w:r>
      <w:r>
        <w:rPr>
          <w:rFonts w:ascii="Times New Roman" w:hAnsi="Times New Roman" w:cs="Times New Roman"/>
          <w:color w:val="242121"/>
          <w:shd w:val="clear" w:color="auto" w:fill="FFFFFF"/>
        </w:rPr>
        <w:t xml:space="preserve">  </w:t>
      </w:r>
      <w:r w:rsidR="0065697F">
        <w:rPr>
          <w:rFonts w:ascii="Times New Roman" w:hAnsi="Times New Roman" w:cs="Times New Roman"/>
          <w:color w:val="242121"/>
          <w:shd w:val="clear" w:color="auto" w:fill="FFFFFF"/>
        </w:rPr>
        <w:t>The appellant played open cards with his employer</w:t>
      </w:r>
      <w:r w:rsidR="002B49C7">
        <w:rPr>
          <w:rFonts w:ascii="Times New Roman" w:hAnsi="Times New Roman" w:cs="Times New Roman"/>
          <w:color w:val="242121"/>
          <w:shd w:val="clear" w:color="auto" w:fill="FFFFFF"/>
        </w:rPr>
        <w:t xml:space="preserve">, in that he was </w:t>
      </w:r>
      <w:proofErr w:type="gramStart"/>
      <w:r w:rsidR="002B49C7">
        <w:rPr>
          <w:rFonts w:ascii="Times New Roman" w:hAnsi="Times New Roman" w:cs="Times New Roman"/>
          <w:color w:val="242121"/>
          <w:shd w:val="clear" w:color="auto" w:fill="FFFFFF"/>
        </w:rPr>
        <w:t>arrested</w:t>
      </w:r>
      <w:proofErr w:type="gramEnd"/>
      <w:r w:rsidR="0065697F">
        <w:rPr>
          <w:rFonts w:ascii="Times New Roman" w:hAnsi="Times New Roman" w:cs="Times New Roman"/>
          <w:color w:val="242121"/>
          <w:shd w:val="clear" w:color="auto" w:fill="FFFFFF"/>
        </w:rPr>
        <w:t xml:space="preserve"> and this can be seen as </w:t>
      </w:r>
      <w:r w:rsidR="002B49C7">
        <w:rPr>
          <w:rFonts w:ascii="Times New Roman" w:hAnsi="Times New Roman" w:cs="Times New Roman"/>
          <w:color w:val="242121"/>
          <w:shd w:val="clear" w:color="auto" w:fill="FFFFFF"/>
        </w:rPr>
        <w:t xml:space="preserve">in a </w:t>
      </w:r>
      <w:r w:rsidR="0065697F">
        <w:rPr>
          <w:rFonts w:ascii="Times New Roman" w:hAnsi="Times New Roman" w:cs="Times New Roman"/>
          <w:color w:val="242121"/>
          <w:shd w:val="clear" w:color="auto" w:fill="FFFFFF"/>
        </w:rPr>
        <w:t xml:space="preserve">positive </w:t>
      </w:r>
      <w:r w:rsidR="002B49C7">
        <w:rPr>
          <w:rFonts w:ascii="Times New Roman" w:hAnsi="Times New Roman" w:cs="Times New Roman"/>
          <w:color w:val="242121"/>
          <w:shd w:val="clear" w:color="auto" w:fill="FFFFFF"/>
        </w:rPr>
        <w:t>light</w:t>
      </w:r>
      <w:r w:rsidR="0065697F">
        <w:rPr>
          <w:rFonts w:ascii="Times New Roman" w:hAnsi="Times New Roman" w:cs="Times New Roman"/>
          <w:color w:val="242121"/>
          <w:shd w:val="clear" w:color="auto" w:fill="FFFFFF"/>
        </w:rPr>
        <w:t xml:space="preserve"> when deciding on the release of the appellant on bail</w:t>
      </w:r>
      <w:r w:rsidR="002B49C7">
        <w:rPr>
          <w:rFonts w:ascii="Times New Roman" w:hAnsi="Times New Roman" w:cs="Times New Roman"/>
          <w:color w:val="242121"/>
          <w:shd w:val="clear" w:color="auto" w:fill="FFFFFF"/>
        </w:rPr>
        <w:t xml:space="preserve"> or not</w:t>
      </w:r>
      <w:r w:rsidR="0065697F">
        <w:rPr>
          <w:rFonts w:ascii="Times New Roman" w:hAnsi="Times New Roman" w:cs="Times New Roman"/>
          <w:color w:val="242121"/>
          <w:shd w:val="clear" w:color="auto" w:fill="FFFFFF"/>
        </w:rPr>
        <w:t xml:space="preserve">.  </w:t>
      </w:r>
    </w:p>
    <w:p w14:paraId="19892B1B" w14:textId="77777777" w:rsidR="0065697F" w:rsidRPr="0065697F" w:rsidRDefault="0065697F" w:rsidP="0065697F">
      <w:pPr>
        <w:pStyle w:val="ListParagraph"/>
        <w:spacing w:line="360" w:lineRule="auto"/>
        <w:ind w:left="567"/>
        <w:jc w:val="both"/>
        <w:rPr>
          <w:rFonts w:ascii="Times New Roman" w:hAnsi="Times New Roman" w:cs="Times New Roman"/>
          <w:lang w:val="en-ZA"/>
        </w:rPr>
      </w:pPr>
    </w:p>
    <w:p w14:paraId="3601C31A" w14:textId="52E66047" w:rsidR="0065697F" w:rsidRPr="00D4418D" w:rsidRDefault="0065697F">
      <w:pPr>
        <w:pStyle w:val="ListParagraph"/>
        <w:numPr>
          <w:ilvl w:val="0"/>
          <w:numId w:val="2"/>
        </w:numPr>
        <w:spacing w:line="360" w:lineRule="auto"/>
        <w:ind w:left="567" w:hanging="567"/>
        <w:jc w:val="both"/>
        <w:rPr>
          <w:rFonts w:ascii="Times New Roman" w:hAnsi="Times New Roman" w:cs="Times New Roman"/>
          <w:lang w:val="en-ZA"/>
        </w:rPr>
      </w:pPr>
      <w:r>
        <w:rPr>
          <w:rFonts w:ascii="Times New Roman" w:hAnsi="Times New Roman" w:cs="Times New Roman"/>
          <w:color w:val="242121"/>
          <w:shd w:val="clear" w:color="auto" w:fill="FFFFFF"/>
        </w:rPr>
        <w:t xml:space="preserve">The </w:t>
      </w:r>
      <w:proofErr w:type="gramStart"/>
      <w:r>
        <w:rPr>
          <w:rFonts w:ascii="Times New Roman" w:hAnsi="Times New Roman" w:cs="Times New Roman"/>
          <w:color w:val="242121"/>
          <w:shd w:val="clear" w:color="auto" w:fill="FFFFFF"/>
        </w:rPr>
        <w:t>appellant</w:t>
      </w:r>
      <w:proofErr w:type="gramEnd"/>
      <w:r>
        <w:rPr>
          <w:rFonts w:ascii="Times New Roman" w:hAnsi="Times New Roman" w:cs="Times New Roman"/>
          <w:color w:val="242121"/>
          <w:shd w:val="clear" w:color="auto" w:fill="FFFFFF"/>
        </w:rPr>
        <w:t xml:space="preserve"> furthermore, made arrangements to relocate to an alternative address in order to secure the complainant</w:t>
      </w:r>
      <w:r w:rsidR="008D4AEB">
        <w:rPr>
          <w:rFonts w:ascii="Times New Roman" w:hAnsi="Times New Roman" w:cs="Times New Roman"/>
          <w:color w:val="242121"/>
          <w:shd w:val="clear" w:color="auto" w:fill="FFFFFF"/>
        </w:rPr>
        <w:t>’</w:t>
      </w:r>
      <w:r>
        <w:rPr>
          <w:rFonts w:ascii="Times New Roman" w:hAnsi="Times New Roman" w:cs="Times New Roman"/>
          <w:color w:val="242121"/>
          <w:shd w:val="clear" w:color="auto" w:fill="FFFFFF"/>
        </w:rPr>
        <w:t xml:space="preserve">s safety and to not further traumatise her with him being released. </w:t>
      </w:r>
      <w:r w:rsidR="006C7EC9">
        <w:rPr>
          <w:rFonts w:ascii="Times New Roman" w:hAnsi="Times New Roman" w:cs="Times New Roman"/>
          <w:color w:val="242121"/>
          <w:shd w:val="clear" w:color="auto" w:fill="FFFFFF"/>
        </w:rPr>
        <w:t xml:space="preserve"> He is prepared to adhere to strict conditions if released on bail, amongst others to report to the nearest Police Station, which </w:t>
      </w:r>
      <w:proofErr w:type="gramStart"/>
      <w:r w:rsidR="006C7EC9">
        <w:rPr>
          <w:rFonts w:ascii="Times New Roman" w:hAnsi="Times New Roman" w:cs="Times New Roman"/>
          <w:color w:val="242121"/>
          <w:shd w:val="clear" w:color="auto" w:fill="FFFFFF"/>
        </w:rPr>
        <w:t>in itself indicate</w:t>
      </w:r>
      <w:proofErr w:type="gramEnd"/>
      <w:r w:rsidR="006C7EC9">
        <w:rPr>
          <w:rFonts w:ascii="Times New Roman" w:hAnsi="Times New Roman" w:cs="Times New Roman"/>
          <w:color w:val="242121"/>
          <w:shd w:val="clear" w:color="auto" w:fill="FFFFFF"/>
        </w:rPr>
        <w:t xml:space="preserve"> his appreciation of the seriousness of the offences his charged with.</w:t>
      </w:r>
    </w:p>
    <w:p w14:paraId="6E2A2DDD" w14:textId="77777777" w:rsidR="002B364D" w:rsidRPr="00D4418D" w:rsidRDefault="002B364D" w:rsidP="00AC5A6E">
      <w:pPr>
        <w:pStyle w:val="ListParagraph"/>
        <w:spacing w:line="360" w:lineRule="auto"/>
        <w:ind w:left="567"/>
        <w:jc w:val="both"/>
        <w:rPr>
          <w:rFonts w:ascii="Times New Roman" w:hAnsi="Times New Roman" w:cs="Times New Roman"/>
          <w:lang w:val="en-ZA"/>
        </w:rPr>
      </w:pPr>
    </w:p>
    <w:p w14:paraId="71970A92" w14:textId="34807D02" w:rsidR="004A0B7C" w:rsidRPr="006C7EC9" w:rsidRDefault="006C7EC9">
      <w:pPr>
        <w:pStyle w:val="ListParagraph"/>
        <w:numPr>
          <w:ilvl w:val="0"/>
          <w:numId w:val="2"/>
        </w:numPr>
        <w:spacing w:line="360" w:lineRule="auto"/>
        <w:ind w:left="567" w:hanging="567"/>
        <w:jc w:val="both"/>
        <w:rPr>
          <w:rFonts w:ascii="Times New Roman" w:hAnsi="Times New Roman" w:cs="Times New Roman"/>
          <w:lang w:val="en-ZA"/>
        </w:rPr>
      </w:pPr>
      <w:r>
        <w:rPr>
          <w:rFonts w:ascii="Times New Roman" w:hAnsi="Times New Roman" w:cs="Times New Roman"/>
          <w:color w:val="33383D"/>
          <w:shd w:val="clear" w:color="auto" w:fill="FFFFFF"/>
        </w:rPr>
        <w:t>After all</w:t>
      </w:r>
      <w:proofErr w:type="gramStart"/>
      <w:r>
        <w:rPr>
          <w:rFonts w:ascii="Times New Roman" w:hAnsi="Times New Roman" w:cs="Times New Roman"/>
          <w:color w:val="33383D"/>
          <w:shd w:val="clear" w:color="auto" w:fill="FFFFFF"/>
        </w:rPr>
        <w:t xml:space="preserve">, it is clear that, </w:t>
      </w:r>
      <w:r w:rsidRPr="006C7EC9">
        <w:rPr>
          <w:rFonts w:ascii="Times New Roman" w:hAnsi="Times New Roman" w:cs="Times New Roman"/>
          <w:color w:val="33383D"/>
          <w:shd w:val="clear" w:color="auto" w:fill="FFFFFF"/>
        </w:rPr>
        <w:t>‘</w:t>
      </w:r>
      <w:proofErr w:type="gramEnd"/>
      <w:r w:rsidRPr="006C7EC9">
        <w:rPr>
          <w:rFonts w:ascii="Times New Roman" w:hAnsi="Times New Roman" w:cs="Times New Roman"/>
          <w:color w:val="33383D"/>
          <w:shd w:val="clear" w:color="auto" w:fill="FFFFFF"/>
        </w:rPr>
        <w:t>Developments in South African bail law since 1994 have tried to ensure that bail is granted in circumstances which balance the risk of harm which the [accused] could cause to the victim/s, witnesses and the integrity of the justice process, on the one hand, with the rights of an accused person to the presumption of innocence, on the other</w:t>
      </w:r>
      <w:r>
        <w:rPr>
          <w:rFonts w:ascii="Times New Roman" w:hAnsi="Times New Roman" w:cs="Times New Roman"/>
          <w:color w:val="33383D"/>
          <w:shd w:val="clear" w:color="auto" w:fill="FFFFFF"/>
        </w:rPr>
        <w:t>’.</w:t>
      </w:r>
      <w:r>
        <w:rPr>
          <w:rStyle w:val="FootnoteReference"/>
          <w:rFonts w:ascii="Times New Roman" w:hAnsi="Times New Roman" w:cs="Times New Roman"/>
          <w:color w:val="33383D"/>
          <w:shd w:val="clear" w:color="auto" w:fill="FFFFFF"/>
        </w:rPr>
        <w:footnoteReference w:id="8"/>
      </w:r>
    </w:p>
    <w:p w14:paraId="404892A3" w14:textId="77777777" w:rsidR="006C7EC9" w:rsidRPr="006C7EC9" w:rsidRDefault="006C7EC9" w:rsidP="006C7EC9">
      <w:pPr>
        <w:pStyle w:val="ListParagraph"/>
        <w:spacing w:line="360" w:lineRule="auto"/>
        <w:ind w:left="567"/>
        <w:jc w:val="both"/>
        <w:rPr>
          <w:rFonts w:ascii="Times New Roman" w:hAnsi="Times New Roman" w:cs="Times New Roman"/>
          <w:lang w:val="en-ZA"/>
        </w:rPr>
      </w:pPr>
    </w:p>
    <w:p w14:paraId="3C3AAF9D" w14:textId="558868EB" w:rsidR="006C7EC9" w:rsidRPr="005A09F9" w:rsidRDefault="006C7EC9">
      <w:pPr>
        <w:pStyle w:val="ListParagraph"/>
        <w:numPr>
          <w:ilvl w:val="0"/>
          <w:numId w:val="2"/>
        </w:numPr>
        <w:spacing w:line="360" w:lineRule="auto"/>
        <w:ind w:left="567" w:hanging="567"/>
        <w:jc w:val="both"/>
        <w:rPr>
          <w:rFonts w:ascii="Times New Roman" w:hAnsi="Times New Roman" w:cs="Times New Roman"/>
          <w:lang w:val="en-ZA"/>
        </w:rPr>
      </w:pPr>
      <w:r w:rsidRPr="006C7EC9">
        <w:rPr>
          <w:rFonts w:ascii="Times New Roman" w:hAnsi="Times New Roman" w:cs="Times New Roman"/>
          <w:color w:val="242121"/>
          <w:shd w:val="clear" w:color="auto" w:fill="FFFFFF"/>
        </w:rPr>
        <w:t xml:space="preserve">Based on the above, </w:t>
      </w:r>
      <w:r w:rsidR="007E743E">
        <w:rPr>
          <w:rFonts w:ascii="Times New Roman" w:hAnsi="Times New Roman" w:cs="Times New Roman"/>
          <w:color w:val="242121"/>
          <w:shd w:val="clear" w:color="auto" w:fill="FFFFFF"/>
        </w:rPr>
        <w:t>I am of the view</w:t>
      </w:r>
      <w:r w:rsidRPr="006C7EC9">
        <w:rPr>
          <w:rFonts w:ascii="Times New Roman" w:hAnsi="Times New Roman" w:cs="Times New Roman"/>
          <w:color w:val="242121"/>
          <w:shd w:val="clear" w:color="auto" w:fill="FFFFFF"/>
        </w:rPr>
        <w:t xml:space="preserve"> that the court </w:t>
      </w:r>
      <w:r w:rsidRPr="005A09F9">
        <w:rPr>
          <w:rFonts w:ascii="Times New Roman" w:hAnsi="Times New Roman" w:cs="Times New Roman"/>
          <w:i/>
          <w:iCs/>
          <w:color w:val="242121"/>
          <w:shd w:val="clear" w:color="auto" w:fill="FFFFFF"/>
        </w:rPr>
        <w:t>a quo</w:t>
      </w:r>
      <w:r w:rsidRPr="006C7EC9">
        <w:rPr>
          <w:rFonts w:ascii="Times New Roman" w:hAnsi="Times New Roman" w:cs="Times New Roman"/>
          <w:color w:val="242121"/>
          <w:shd w:val="clear" w:color="auto" w:fill="FFFFFF"/>
        </w:rPr>
        <w:t xml:space="preserve"> erred in deciding to dismiss the </w:t>
      </w:r>
      <w:r w:rsidR="005A09F9">
        <w:rPr>
          <w:rFonts w:ascii="Times New Roman" w:hAnsi="Times New Roman" w:cs="Times New Roman"/>
          <w:color w:val="242121"/>
          <w:shd w:val="clear" w:color="auto" w:fill="FFFFFF"/>
        </w:rPr>
        <w:t>a</w:t>
      </w:r>
      <w:r w:rsidRPr="006C7EC9">
        <w:rPr>
          <w:rFonts w:ascii="Times New Roman" w:hAnsi="Times New Roman" w:cs="Times New Roman"/>
          <w:color w:val="242121"/>
          <w:shd w:val="clear" w:color="auto" w:fill="FFFFFF"/>
        </w:rPr>
        <w:t xml:space="preserve">ppellant’s application for admission to bail pending </w:t>
      </w:r>
      <w:r w:rsidR="005A09F9">
        <w:rPr>
          <w:rFonts w:ascii="Times New Roman" w:hAnsi="Times New Roman" w:cs="Times New Roman"/>
          <w:color w:val="242121"/>
          <w:shd w:val="clear" w:color="auto" w:fill="FFFFFF"/>
        </w:rPr>
        <w:t>his trial</w:t>
      </w:r>
      <w:r w:rsidRPr="006C7EC9">
        <w:rPr>
          <w:rFonts w:ascii="Times New Roman" w:hAnsi="Times New Roman" w:cs="Times New Roman"/>
          <w:color w:val="242121"/>
          <w:shd w:val="clear" w:color="auto" w:fill="FFFFFF"/>
        </w:rPr>
        <w:t xml:space="preserve">. </w:t>
      </w:r>
      <w:r w:rsidR="007E743E">
        <w:rPr>
          <w:rFonts w:ascii="Times New Roman" w:hAnsi="Times New Roman" w:cs="Times New Roman"/>
          <w:color w:val="242121"/>
          <w:shd w:val="clear" w:color="auto" w:fill="FFFFFF"/>
        </w:rPr>
        <w:t xml:space="preserve"> </w:t>
      </w:r>
      <w:r w:rsidRPr="006C7EC9">
        <w:rPr>
          <w:rFonts w:ascii="Times New Roman" w:hAnsi="Times New Roman" w:cs="Times New Roman"/>
          <w:color w:val="242121"/>
          <w:shd w:val="clear" w:color="auto" w:fill="FFFFFF"/>
        </w:rPr>
        <w:t>Consequently, the court finds that there is cause for interference with the decision of the court</w:t>
      </w:r>
      <w:r w:rsidR="007E743E">
        <w:rPr>
          <w:rStyle w:val="apple-converted-space"/>
          <w:rFonts w:ascii="Times New Roman" w:hAnsi="Times New Roman" w:cs="Times New Roman"/>
          <w:color w:val="242121"/>
          <w:shd w:val="clear" w:color="auto" w:fill="FFFFFF"/>
        </w:rPr>
        <w:t xml:space="preserve"> </w:t>
      </w:r>
      <w:r w:rsidRPr="006C7EC9">
        <w:rPr>
          <w:rFonts w:ascii="Times New Roman" w:hAnsi="Times New Roman" w:cs="Times New Roman"/>
          <w:i/>
          <w:iCs/>
          <w:color w:val="242121"/>
        </w:rPr>
        <w:t>a quo</w:t>
      </w:r>
      <w:r w:rsidR="007E743E">
        <w:rPr>
          <w:rStyle w:val="apple-converted-space"/>
          <w:rFonts w:ascii="Times New Roman" w:hAnsi="Times New Roman" w:cs="Times New Roman"/>
          <w:i/>
          <w:iCs/>
          <w:color w:val="242121"/>
        </w:rPr>
        <w:t xml:space="preserve"> </w:t>
      </w:r>
      <w:r w:rsidRPr="006C7EC9">
        <w:rPr>
          <w:rFonts w:ascii="Times New Roman" w:hAnsi="Times New Roman" w:cs="Times New Roman"/>
          <w:color w:val="242121"/>
          <w:shd w:val="clear" w:color="auto" w:fill="FFFFFF"/>
        </w:rPr>
        <w:t xml:space="preserve">and to permit admittance of the </w:t>
      </w:r>
      <w:r w:rsidR="005A09F9">
        <w:rPr>
          <w:rFonts w:ascii="Times New Roman" w:hAnsi="Times New Roman" w:cs="Times New Roman"/>
          <w:color w:val="242121"/>
          <w:shd w:val="clear" w:color="auto" w:fill="FFFFFF"/>
        </w:rPr>
        <w:t>a</w:t>
      </w:r>
      <w:r w:rsidRPr="006C7EC9">
        <w:rPr>
          <w:rFonts w:ascii="Times New Roman" w:hAnsi="Times New Roman" w:cs="Times New Roman"/>
          <w:color w:val="242121"/>
          <w:shd w:val="clear" w:color="auto" w:fill="FFFFFF"/>
        </w:rPr>
        <w:t xml:space="preserve">ppellant </w:t>
      </w:r>
      <w:r w:rsidR="002B49C7">
        <w:rPr>
          <w:rFonts w:ascii="Times New Roman" w:hAnsi="Times New Roman" w:cs="Times New Roman"/>
          <w:color w:val="242121"/>
          <w:shd w:val="clear" w:color="auto" w:fill="FFFFFF"/>
        </w:rPr>
        <w:t>on</w:t>
      </w:r>
      <w:r w:rsidRPr="006C7EC9">
        <w:rPr>
          <w:rFonts w:ascii="Times New Roman" w:hAnsi="Times New Roman" w:cs="Times New Roman"/>
          <w:color w:val="242121"/>
          <w:shd w:val="clear" w:color="auto" w:fill="FFFFFF"/>
        </w:rPr>
        <w:t xml:space="preserve"> bail.</w:t>
      </w:r>
    </w:p>
    <w:p w14:paraId="723BA673" w14:textId="77777777" w:rsidR="005A09F9" w:rsidRPr="005A09F9" w:rsidRDefault="005A09F9" w:rsidP="005A09F9">
      <w:pPr>
        <w:pStyle w:val="ListParagraph"/>
        <w:spacing w:line="360" w:lineRule="auto"/>
        <w:ind w:left="567"/>
        <w:jc w:val="both"/>
        <w:rPr>
          <w:rFonts w:ascii="Times New Roman" w:hAnsi="Times New Roman" w:cs="Times New Roman"/>
          <w:lang w:val="en-ZA"/>
        </w:rPr>
      </w:pPr>
    </w:p>
    <w:p w14:paraId="58C8CC4A" w14:textId="70AE2590" w:rsidR="005A09F9" w:rsidRPr="00E75693" w:rsidRDefault="005A09F9">
      <w:pPr>
        <w:pStyle w:val="ListParagraph"/>
        <w:numPr>
          <w:ilvl w:val="0"/>
          <w:numId w:val="2"/>
        </w:numPr>
        <w:spacing w:line="360" w:lineRule="auto"/>
        <w:ind w:left="567" w:hanging="567"/>
        <w:jc w:val="both"/>
        <w:rPr>
          <w:rFonts w:ascii="Times New Roman" w:hAnsi="Times New Roman" w:cs="Times New Roman"/>
          <w:lang w:val="en-ZA"/>
        </w:rPr>
      </w:pPr>
      <w:r>
        <w:rPr>
          <w:rFonts w:ascii="Times New Roman" w:hAnsi="Times New Roman" w:cs="Times New Roman"/>
          <w:color w:val="242121"/>
          <w:shd w:val="clear" w:color="auto" w:fill="FFFFFF"/>
        </w:rPr>
        <w:t>I</w:t>
      </w:r>
      <w:r w:rsidR="002B49C7">
        <w:rPr>
          <w:rFonts w:ascii="Times New Roman" w:hAnsi="Times New Roman" w:cs="Times New Roman"/>
          <w:color w:val="242121"/>
          <w:shd w:val="clear" w:color="auto" w:fill="FFFFFF"/>
        </w:rPr>
        <w:t>n the result, the following order is made:</w:t>
      </w:r>
    </w:p>
    <w:p w14:paraId="7ED6A462" w14:textId="77777777" w:rsidR="00E75693" w:rsidRPr="005A09F9" w:rsidRDefault="00E75693" w:rsidP="00E75693">
      <w:pPr>
        <w:pStyle w:val="ListParagraph"/>
        <w:spacing w:line="360" w:lineRule="auto"/>
        <w:ind w:left="567"/>
        <w:jc w:val="both"/>
        <w:rPr>
          <w:rFonts w:ascii="Times New Roman" w:hAnsi="Times New Roman" w:cs="Times New Roman"/>
          <w:lang w:val="en-ZA"/>
        </w:rPr>
      </w:pPr>
    </w:p>
    <w:p w14:paraId="024B424A" w14:textId="50ED1258" w:rsidR="005A09F9" w:rsidRDefault="005A09F9" w:rsidP="00E75693">
      <w:pPr>
        <w:pStyle w:val="ListParagraph"/>
        <w:numPr>
          <w:ilvl w:val="0"/>
          <w:numId w:val="6"/>
        </w:numPr>
        <w:spacing w:line="360" w:lineRule="auto"/>
        <w:ind w:left="720"/>
        <w:jc w:val="both"/>
        <w:rPr>
          <w:rFonts w:ascii="Times New Roman" w:hAnsi="Times New Roman" w:cs="Times New Roman"/>
          <w:color w:val="242121"/>
          <w:shd w:val="clear" w:color="auto" w:fill="FFFFFF"/>
        </w:rPr>
      </w:pPr>
      <w:r>
        <w:rPr>
          <w:rFonts w:ascii="Times New Roman" w:hAnsi="Times New Roman" w:cs="Times New Roman"/>
          <w:color w:val="242121"/>
          <w:shd w:val="clear" w:color="auto" w:fill="FFFFFF"/>
        </w:rPr>
        <w:t>The appeal is upheld.</w:t>
      </w:r>
    </w:p>
    <w:p w14:paraId="2723B170" w14:textId="31E59BD4" w:rsidR="005A09F9" w:rsidRDefault="005A09F9" w:rsidP="00E75693">
      <w:pPr>
        <w:pStyle w:val="ListParagraph"/>
        <w:numPr>
          <w:ilvl w:val="0"/>
          <w:numId w:val="6"/>
        </w:numPr>
        <w:spacing w:line="360" w:lineRule="auto"/>
        <w:ind w:left="720"/>
        <w:jc w:val="both"/>
        <w:rPr>
          <w:rFonts w:ascii="Times New Roman" w:hAnsi="Times New Roman" w:cs="Times New Roman"/>
          <w:color w:val="242121"/>
          <w:shd w:val="clear" w:color="auto" w:fill="FFFFFF"/>
        </w:rPr>
      </w:pPr>
      <w:r w:rsidRPr="005A09F9">
        <w:rPr>
          <w:rFonts w:ascii="Times New Roman" w:hAnsi="Times New Roman" w:cs="Times New Roman"/>
          <w:color w:val="242121"/>
          <w:shd w:val="clear" w:color="auto" w:fill="FFFFFF"/>
        </w:rPr>
        <w:t xml:space="preserve">The </w:t>
      </w:r>
      <w:r>
        <w:rPr>
          <w:rFonts w:ascii="Times New Roman" w:hAnsi="Times New Roman" w:cs="Times New Roman"/>
          <w:color w:val="242121"/>
          <w:shd w:val="clear" w:color="auto" w:fill="FFFFFF"/>
        </w:rPr>
        <w:t>a</w:t>
      </w:r>
      <w:r w:rsidRPr="005A09F9">
        <w:rPr>
          <w:rFonts w:ascii="Times New Roman" w:hAnsi="Times New Roman" w:cs="Times New Roman"/>
          <w:color w:val="242121"/>
          <w:shd w:val="clear" w:color="auto" w:fill="FFFFFF"/>
        </w:rPr>
        <w:t>ppellant is admitted to bail at an amount of R</w:t>
      </w:r>
      <w:r>
        <w:rPr>
          <w:rFonts w:ascii="Times New Roman" w:hAnsi="Times New Roman" w:cs="Times New Roman"/>
          <w:color w:val="242121"/>
          <w:shd w:val="clear" w:color="auto" w:fill="FFFFFF"/>
        </w:rPr>
        <w:t xml:space="preserve">8 </w:t>
      </w:r>
      <w:r w:rsidRPr="005A09F9">
        <w:rPr>
          <w:rFonts w:ascii="Times New Roman" w:hAnsi="Times New Roman" w:cs="Times New Roman"/>
          <w:color w:val="242121"/>
          <w:shd w:val="clear" w:color="auto" w:fill="FFFFFF"/>
        </w:rPr>
        <w:t>000,00 (</w:t>
      </w:r>
      <w:r>
        <w:rPr>
          <w:rFonts w:ascii="Times New Roman" w:hAnsi="Times New Roman" w:cs="Times New Roman"/>
          <w:color w:val="242121"/>
          <w:shd w:val="clear" w:color="auto" w:fill="FFFFFF"/>
        </w:rPr>
        <w:t>Eight</w:t>
      </w:r>
      <w:r w:rsidRPr="005A09F9">
        <w:rPr>
          <w:rFonts w:ascii="Times New Roman" w:hAnsi="Times New Roman" w:cs="Times New Roman"/>
          <w:color w:val="242121"/>
          <w:shd w:val="clear" w:color="auto" w:fill="FFFFFF"/>
        </w:rPr>
        <w:t xml:space="preserve"> Thousand Rand), on the following conditions:</w:t>
      </w:r>
    </w:p>
    <w:p w14:paraId="5097D008" w14:textId="6416EE35" w:rsidR="005A09F9" w:rsidRDefault="005A09F9" w:rsidP="00E75693">
      <w:pPr>
        <w:pStyle w:val="ListParagraph"/>
        <w:numPr>
          <w:ilvl w:val="0"/>
          <w:numId w:val="10"/>
        </w:numPr>
        <w:spacing w:line="360" w:lineRule="auto"/>
        <w:ind w:left="1080"/>
        <w:jc w:val="both"/>
        <w:rPr>
          <w:rFonts w:ascii="Times New Roman" w:hAnsi="Times New Roman" w:cs="Times New Roman"/>
          <w:color w:val="242121"/>
          <w:shd w:val="clear" w:color="auto" w:fill="FFFFFF"/>
        </w:rPr>
      </w:pPr>
      <w:r>
        <w:rPr>
          <w:rFonts w:ascii="Times New Roman" w:hAnsi="Times New Roman" w:cs="Times New Roman"/>
          <w:color w:val="242121"/>
          <w:shd w:val="clear" w:color="auto" w:fill="FFFFFF"/>
        </w:rPr>
        <w:t xml:space="preserve">That he may not leave the Province of Gauteng, without written notice to and permission of the investigating officer in this matter, Detective Sergeant </w:t>
      </w:r>
      <w:proofErr w:type="spellStart"/>
      <w:proofErr w:type="gramStart"/>
      <w:r>
        <w:rPr>
          <w:rFonts w:ascii="Times New Roman" w:hAnsi="Times New Roman" w:cs="Times New Roman"/>
          <w:color w:val="242121"/>
          <w:shd w:val="clear" w:color="auto" w:fill="FFFFFF"/>
        </w:rPr>
        <w:t>Skhotha</w:t>
      </w:r>
      <w:proofErr w:type="spellEnd"/>
      <w:proofErr w:type="gramEnd"/>
      <w:r>
        <w:rPr>
          <w:rFonts w:ascii="Times New Roman" w:hAnsi="Times New Roman" w:cs="Times New Roman"/>
          <w:color w:val="242121"/>
          <w:shd w:val="clear" w:color="auto" w:fill="FFFFFF"/>
        </w:rPr>
        <w:t xml:space="preserve"> </w:t>
      </w:r>
      <w:r w:rsidR="005E067E">
        <w:rPr>
          <w:rFonts w:ascii="Times New Roman" w:hAnsi="Times New Roman" w:cs="Times New Roman"/>
          <w:color w:val="242121"/>
          <w:shd w:val="clear" w:color="auto" w:fill="FFFFFF"/>
        </w:rPr>
        <w:t>or the Station Commander,</w:t>
      </w:r>
      <w:r w:rsidR="005E067E" w:rsidRPr="005E067E">
        <w:rPr>
          <w:rFonts w:ascii="Times New Roman" w:hAnsi="Times New Roman" w:cs="Times New Roman"/>
          <w:color w:val="242121"/>
          <w:shd w:val="clear" w:color="auto" w:fill="FFFFFF"/>
        </w:rPr>
        <w:t xml:space="preserve"> </w:t>
      </w:r>
      <w:r w:rsidR="005E067E">
        <w:rPr>
          <w:rFonts w:ascii="Times New Roman" w:hAnsi="Times New Roman" w:cs="Times New Roman"/>
          <w:color w:val="242121"/>
          <w:shd w:val="clear" w:color="auto" w:fill="FFFFFF"/>
        </w:rPr>
        <w:t xml:space="preserve">stationed at Lenasia South Police Station. </w:t>
      </w:r>
    </w:p>
    <w:p w14:paraId="67586692" w14:textId="60339360" w:rsidR="005A09F9" w:rsidRDefault="005A09F9" w:rsidP="00E75693">
      <w:pPr>
        <w:pStyle w:val="ListParagraph"/>
        <w:numPr>
          <w:ilvl w:val="0"/>
          <w:numId w:val="10"/>
        </w:numPr>
        <w:spacing w:line="360" w:lineRule="auto"/>
        <w:ind w:left="1080"/>
        <w:jc w:val="both"/>
        <w:rPr>
          <w:rFonts w:ascii="Times New Roman" w:hAnsi="Times New Roman" w:cs="Times New Roman"/>
          <w:color w:val="242121"/>
          <w:shd w:val="clear" w:color="auto" w:fill="FFFFFF"/>
        </w:rPr>
      </w:pPr>
      <w:r>
        <w:rPr>
          <w:rFonts w:ascii="Times New Roman" w:hAnsi="Times New Roman" w:cs="Times New Roman"/>
          <w:color w:val="242121"/>
          <w:shd w:val="clear" w:color="auto" w:fill="FFFFFF"/>
        </w:rPr>
        <w:lastRenderedPageBreak/>
        <w:t xml:space="preserve">That he may not make contact, directly or indirectly with the following state witnesses, </w:t>
      </w:r>
      <w:proofErr w:type="spellStart"/>
      <w:r>
        <w:rPr>
          <w:rFonts w:ascii="Times New Roman" w:hAnsi="Times New Roman" w:cs="Times New Roman"/>
          <w:color w:val="242121"/>
          <w:shd w:val="clear" w:color="auto" w:fill="FFFFFF"/>
        </w:rPr>
        <w:t>Buhle</w:t>
      </w:r>
      <w:proofErr w:type="spellEnd"/>
      <w:r>
        <w:rPr>
          <w:rFonts w:ascii="Times New Roman" w:hAnsi="Times New Roman" w:cs="Times New Roman"/>
          <w:color w:val="242121"/>
          <w:shd w:val="clear" w:color="auto" w:fill="FFFFFF"/>
        </w:rPr>
        <w:t xml:space="preserve"> Mbatha and </w:t>
      </w:r>
      <w:proofErr w:type="spellStart"/>
      <w:r>
        <w:rPr>
          <w:rFonts w:ascii="Times New Roman" w:hAnsi="Times New Roman" w:cs="Times New Roman"/>
          <w:color w:val="242121"/>
          <w:shd w:val="clear" w:color="auto" w:fill="FFFFFF"/>
        </w:rPr>
        <w:t>Kalafornia</w:t>
      </w:r>
      <w:proofErr w:type="spellEnd"/>
      <w:r>
        <w:rPr>
          <w:rFonts w:ascii="Times New Roman" w:hAnsi="Times New Roman" w:cs="Times New Roman"/>
          <w:color w:val="242121"/>
          <w:shd w:val="clear" w:color="auto" w:fill="FFFFFF"/>
        </w:rPr>
        <w:t xml:space="preserve"> </w:t>
      </w:r>
      <w:proofErr w:type="spellStart"/>
      <w:r>
        <w:rPr>
          <w:rFonts w:ascii="Times New Roman" w:hAnsi="Times New Roman" w:cs="Times New Roman"/>
          <w:color w:val="242121"/>
          <w:shd w:val="clear" w:color="auto" w:fill="FFFFFF"/>
        </w:rPr>
        <w:t>Netovale</w:t>
      </w:r>
      <w:proofErr w:type="spellEnd"/>
      <w:r>
        <w:rPr>
          <w:rFonts w:ascii="Times New Roman" w:hAnsi="Times New Roman" w:cs="Times New Roman"/>
          <w:color w:val="242121"/>
          <w:shd w:val="clear" w:color="auto" w:fill="FFFFFF"/>
        </w:rPr>
        <w:t xml:space="preserve">, residing </w:t>
      </w:r>
      <w:r w:rsidR="00BB1B09">
        <w:rPr>
          <w:rFonts w:ascii="Times New Roman" w:hAnsi="Times New Roman" w:cs="Times New Roman"/>
          <w:color w:val="242121"/>
          <w:shd w:val="clear" w:color="auto" w:fill="FFFFFF"/>
        </w:rPr>
        <w:t xml:space="preserve">at </w:t>
      </w:r>
      <w:proofErr w:type="spellStart"/>
      <w:r w:rsidR="00BB1B09">
        <w:rPr>
          <w:rFonts w:ascii="Times New Roman" w:hAnsi="Times New Roman" w:cs="Times New Roman"/>
          <w:color w:val="242121"/>
          <w:shd w:val="clear" w:color="auto" w:fill="FFFFFF"/>
        </w:rPr>
        <w:t>Narengs</w:t>
      </w:r>
      <w:proofErr w:type="spellEnd"/>
      <w:r w:rsidR="00BB1B09">
        <w:rPr>
          <w:rFonts w:ascii="Times New Roman" w:hAnsi="Times New Roman" w:cs="Times New Roman"/>
          <w:color w:val="242121"/>
          <w:shd w:val="clear" w:color="auto" w:fill="FFFFFF"/>
        </w:rPr>
        <w:t xml:space="preserve"> Farm, Lenasia.</w:t>
      </w:r>
    </w:p>
    <w:p w14:paraId="35A9BB2B" w14:textId="23B370CE" w:rsidR="00BB1B09" w:rsidRDefault="00BB1B09" w:rsidP="00E75693">
      <w:pPr>
        <w:pStyle w:val="ListParagraph"/>
        <w:numPr>
          <w:ilvl w:val="0"/>
          <w:numId w:val="10"/>
        </w:numPr>
        <w:spacing w:line="360" w:lineRule="auto"/>
        <w:ind w:left="1080"/>
        <w:jc w:val="both"/>
        <w:rPr>
          <w:rFonts w:ascii="Times New Roman" w:hAnsi="Times New Roman" w:cs="Times New Roman"/>
          <w:color w:val="242121"/>
          <w:shd w:val="clear" w:color="auto" w:fill="FFFFFF"/>
        </w:rPr>
      </w:pPr>
      <w:r>
        <w:rPr>
          <w:rFonts w:ascii="Times New Roman" w:hAnsi="Times New Roman" w:cs="Times New Roman"/>
          <w:color w:val="242121"/>
          <w:shd w:val="clear" w:color="auto" w:fill="FFFFFF"/>
        </w:rPr>
        <w:t xml:space="preserve">That </w:t>
      </w:r>
      <w:r w:rsidR="005E067E">
        <w:rPr>
          <w:rFonts w:ascii="Times New Roman" w:hAnsi="Times New Roman" w:cs="Times New Roman"/>
          <w:color w:val="242121"/>
          <w:shd w:val="clear" w:color="auto" w:fill="FFFFFF"/>
        </w:rPr>
        <w:t xml:space="preserve">he </w:t>
      </w:r>
      <w:r>
        <w:rPr>
          <w:rFonts w:ascii="Times New Roman" w:hAnsi="Times New Roman" w:cs="Times New Roman"/>
          <w:color w:val="242121"/>
          <w:shd w:val="clear" w:color="auto" w:fill="FFFFFF"/>
        </w:rPr>
        <w:t>will</w:t>
      </w:r>
      <w:r w:rsidR="005E067E">
        <w:rPr>
          <w:rFonts w:ascii="Times New Roman" w:hAnsi="Times New Roman" w:cs="Times New Roman"/>
          <w:color w:val="242121"/>
          <w:shd w:val="clear" w:color="auto" w:fill="FFFFFF"/>
        </w:rPr>
        <w:t>, on his release on bail,</w:t>
      </w:r>
      <w:r>
        <w:rPr>
          <w:rFonts w:ascii="Times New Roman" w:hAnsi="Times New Roman" w:cs="Times New Roman"/>
          <w:color w:val="242121"/>
          <w:shd w:val="clear" w:color="auto" w:fill="FFFFFF"/>
        </w:rPr>
        <w:t xml:space="preserve"> relocate to</w:t>
      </w:r>
      <w:r w:rsidR="00E21C9E">
        <w:rPr>
          <w:rFonts w:ascii="Times New Roman" w:hAnsi="Times New Roman" w:cs="Times New Roman"/>
          <w:color w:val="242121"/>
          <w:shd w:val="clear" w:color="auto" w:fill="FFFFFF"/>
        </w:rPr>
        <w:t xml:space="preserve"> </w:t>
      </w:r>
      <w:r>
        <w:rPr>
          <w:rFonts w:ascii="Times New Roman" w:hAnsi="Times New Roman" w:cs="Times New Roman"/>
          <w:color w:val="242121"/>
          <w:shd w:val="clear" w:color="auto" w:fill="FFFFFF"/>
        </w:rPr>
        <w:t>4675</w:t>
      </w:r>
      <w:r w:rsidR="00E21C9E">
        <w:rPr>
          <w:rFonts w:ascii="Times New Roman" w:hAnsi="Times New Roman" w:cs="Times New Roman"/>
          <w:color w:val="242121"/>
          <w:shd w:val="clear" w:color="auto" w:fill="FFFFFF"/>
        </w:rPr>
        <w:t xml:space="preserve"> </w:t>
      </w:r>
      <w:r>
        <w:rPr>
          <w:rFonts w:ascii="Times New Roman" w:hAnsi="Times New Roman" w:cs="Times New Roman"/>
          <w:color w:val="242121"/>
          <w:shd w:val="clear" w:color="auto" w:fill="FFFFFF"/>
        </w:rPr>
        <w:t>Colon Street, Protea Glen, Gauteng, where he will remain until the criminal proceedings</w:t>
      </w:r>
      <w:r w:rsidR="005E067E">
        <w:rPr>
          <w:rFonts w:ascii="Times New Roman" w:hAnsi="Times New Roman" w:cs="Times New Roman"/>
          <w:color w:val="242121"/>
          <w:shd w:val="clear" w:color="auto" w:fill="FFFFFF"/>
        </w:rPr>
        <w:t xml:space="preserve"> relating to this matter</w:t>
      </w:r>
      <w:r>
        <w:rPr>
          <w:rFonts w:ascii="Times New Roman" w:hAnsi="Times New Roman" w:cs="Times New Roman"/>
          <w:color w:val="242121"/>
          <w:shd w:val="clear" w:color="auto" w:fill="FFFFFF"/>
        </w:rPr>
        <w:t xml:space="preserve"> is finalized</w:t>
      </w:r>
      <w:r w:rsidR="005E067E">
        <w:rPr>
          <w:rFonts w:ascii="Times New Roman" w:hAnsi="Times New Roman" w:cs="Times New Roman"/>
          <w:color w:val="242121"/>
          <w:shd w:val="clear" w:color="auto" w:fill="FFFFFF"/>
        </w:rPr>
        <w:t>.</w:t>
      </w:r>
    </w:p>
    <w:p w14:paraId="622FD522" w14:textId="00CCF6B9" w:rsidR="00BB1B09" w:rsidRDefault="00BB1B09" w:rsidP="00E75693">
      <w:pPr>
        <w:pStyle w:val="ListParagraph"/>
        <w:numPr>
          <w:ilvl w:val="0"/>
          <w:numId w:val="10"/>
        </w:numPr>
        <w:spacing w:line="360" w:lineRule="auto"/>
        <w:ind w:left="1080"/>
        <w:jc w:val="both"/>
        <w:rPr>
          <w:rFonts w:ascii="Times New Roman" w:hAnsi="Times New Roman" w:cs="Times New Roman"/>
          <w:color w:val="242121"/>
          <w:shd w:val="clear" w:color="auto" w:fill="FFFFFF"/>
        </w:rPr>
      </w:pPr>
      <w:r>
        <w:rPr>
          <w:rFonts w:ascii="Times New Roman" w:hAnsi="Times New Roman" w:cs="Times New Roman"/>
          <w:color w:val="242121"/>
          <w:shd w:val="clear" w:color="auto" w:fill="FFFFFF"/>
        </w:rPr>
        <w:t>That he will report on to the Lenasia Police Station</w:t>
      </w:r>
      <w:r w:rsidR="005E067E">
        <w:rPr>
          <w:rFonts w:ascii="Times New Roman" w:hAnsi="Times New Roman" w:cs="Times New Roman"/>
          <w:color w:val="242121"/>
          <w:shd w:val="clear" w:color="auto" w:fill="FFFFFF"/>
        </w:rPr>
        <w:t>,</w:t>
      </w:r>
      <w:r>
        <w:rPr>
          <w:rFonts w:ascii="Times New Roman" w:hAnsi="Times New Roman" w:cs="Times New Roman"/>
          <w:color w:val="242121"/>
          <w:shd w:val="clear" w:color="auto" w:fill="FFFFFF"/>
        </w:rPr>
        <w:t xml:space="preserve"> on Monday and Friday between 18h00 and 21h00</w:t>
      </w:r>
      <w:r w:rsidR="005E067E">
        <w:rPr>
          <w:rFonts w:ascii="Times New Roman" w:hAnsi="Times New Roman" w:cs="Times New Roman"/>
          <w:color w:val="242121"/>
          <w:shd w:val="clear" w:color="auto" w:fill="FFFFFF"/>
        </w:rPr>
        <w:t xml:space="preserve"> until the finalisation of the matter.</w:t>
      </w:r>
    </w:p>
    <w:p w14:paraId="6264B7B4" w14:textId="4BAA2003" w:rsidR="00BB1B09" w:rsidRDefault="00BB1B09" w:rsidP="00E75693">
      <w:pPr>
        <w:pStyle w:val="ListParagraph"/>
        <w:numPr>
          <w:ilvl w:val="0"/>
          <w:numId w:val="10"/>
        </w:numPr>
        <w:spacing w:line="360" w:lineRule="auto"/>
        <w:ind w:left="1080"/>
        <w:jc w:val="both"/>
        <w:rPr>
          <w:rFonts w:ascii="Times New Roman" w:hAnsi="Times New Roman" w:cs="Times New Roman"/>
          <w:color w:val="242121"/>
          <w:shd w:val="clear" w:color="auto" w:fill="FFFFFF"/>
        </w:rPr>
      </w:pPr>
      <w:r>
        <w:rPr>
          <w:rFonts w:ascii="Times New Roman" w:hAnsi="Times New Roman" w:cs="Times New Roman"/>
          <w:color w:val="242121"/>
          <w:shd w:val="clear" w:color="auto" w:fill="FFFFFF"/>
        </w:rPr>
        <w:t>That he will appear in the Protea Regional Court on 6 December 2022 at 8h30.</w:t>
      </w:r>
      <w:r w:rsidR="005E067E">
        <w:rPr>
          <w:rFonts w:ascii="Times New Roman" w:hAnsi="Times New Roman" w:cs="Times New Roman"/>
          <w:color w:val="242121"/>
          <w:shd w:val="clear" w:color="auto" w:fill="FFFFFF"/>
        </w:rPr>
        <w:t xml:space="preserve">  If he fails to appear on the said date, a warrant of arrest will be issued, he will be </w:t>
      </w:r>
      <w:proofErr w:type="gramStart"/>
      <w:r w:rsidR="005E067E">
        <w:rPr>
          <w:rFonts w:ascii="Times New Roman" w:hAnsi="Times New Roman" w:cs="Times New Roman"/>
          <w:color w:val="242121"/>
          <w:shd w:val="clear" w:color="auto" w:fill="FFFFFF"/>
        </w:rPr>
        <w:t>arrested</w:t>
      </w:r>
      <w:proofErr w:type="gramEnd"/>
      <w:r w:rsidR="005E067E">
        <w:rPr>
          <w:rFonts w:ascii="Times New Roman" w:hAnsi="Times New Roman" w:cs="Times New Roman"/>
          <w:color w:val="242121"/>
          <w:shd w:val="clear" w:color="auto" w:fill="FFFFFF"/>
        </w:rPr>
        <w:t xml:space="preserve"> and the bail amount paid will be forfeited to the State.</w:t>
      </w:r>
    </w:p>
    <w:p w14:paraId="10A267BA" w14:textId="77777777" w:rsidR="00BB1B09" w:rsidRPr="005A09F9" w:rsidRDefault="00BB1B09" w:rsidP="00E75693">
      <w:pPr>
        <w:pStyle w:val="ListParagraph"/>
        <w:spacing w:line="360" w:lineRule="auto"/>
        <w:ind w:left="1287"/>
        <w:jc w:val="both"/>
        <w:rPr>
          <w:rFonts w:ascii="Times New Roman" w:hAnsi="Times New Roman" w:cs="Times New Roman"/>
          <w:lang w:val="en-ZA"/>
        </w:rPr>
      </w:pPr>
    </w:p>
    <w:p w14:paraId="7F3F98B7" w14:textId="77777777" w:rsidR="004A0B7C" w:rsidRPr="00D4418D" w:rsidRDefault="004A0B7C" w:rsidP="00E75693">
      <w:pPr>
        <w:pStyle w:val="ListParagraph"/>
        <w:spacing w:line="360" w:lineRule="auto"/>
        <w:ind w:left="927"/>
        <w:jc w:val="both"/>
        <w:rPr>
          <w:rFonts w:ascii="Times New Roman" w:hAnsi="Times New Roman" w:cs="Times New Roman"/>
          <w:lang w:val="en-ZA"/>
        </w:rPr>
      </w:pPr>
    </w:p>
    <w:p w14:paraId="5DEA8B08" w14:textId="77777777" w:rsidR="007A7AFD" w:rsidRPr="00BB1B09" w:rsidRDefault="007A7AFD" w:rsidP="00BB1B09">
      <w:pPr>
        <w:spacing w:line="360" w:lineRule="auto"/>
        <w:jc w:val="both"/>
        <w:rPr>
          <w:rFonts w:ascii="Times New Roman" w:hAnsi="Times New Roman" w:cs="Times New Roman"/>
          <w:bCs/>
        </w:rPr>
      </w:pPr>
    </w:p>
    <w:p w14:paraId="6E75C649" w14:textId="63ACCEF0" w:rsidR="00385311" w:rsidRPr="00D4418D" w:rsidRDefault="00385311" w:rsidP="00FE0D6E">
      <w:pPr>
        <w:ind w:left="567"/>
        <w:jc w:val="right"/>
        <w:rPr>
          <w:rFonts w:ascii="Times New Roman" w:hAnsi="Times New Roman" w:cs="Times New Roman"/>
          <w:b/>
          <w:bCs/>
        </w:rPr>
      </w:pPr>
    </w:p>
    <w:p w14:paraId="65A8CD67" w14:textId="20D8B82E" w:rsidR="00385311" w:rsidRPr="00D4418D" w:rsidRDefault="00385311" w:rsidP="00385311">
      <w:pPr>
        <w:jc w:val="right"/>
        <w:rPr>
          <w:rFonts w:ascii="Times New Roman" w:hAnsi="Times New Roman" w:cs="Times New Roman"/>
          <w:b/>
          <w:bCs/>
        </w:rPr>
      </w:pPr>
      <w:r w:rsidRPr="00D4418D">
        <w:rPr>
          <w:rFonts w:ascii="Times New Roman" w:hAnsi="Times New Roman" w:cs="Times New Roman"/>
          <w:b/>
          <w:bCs/>
        </w:rPr>
        <w:t>_________________</w:t>
      </w:r>
      <w:r w:rsidR="00685831">
        <w:rPr>
          <w:rFonts w:ascii="Times New Roman" w:hAnsi="Times New Roman" w:cs="Times New Roman"/>
          <w:b/>
          <w:bCs/>
        </w:rPr>
        <w:t>_______________</w:t>
      </w:r>
      <w:r w:rsidRPr="00D4418D">
        <w:rPr>
          <w:rFonts w:ascii="Times New Roman" w:hAnsi="Times New Roman" w:cs="Times New Roman"/>
          <w:b/>
          <w:bCs/>
        </w:rPr>
        <w:t>_____</w:t>
      </w:r>
    </w:p>
    <w:p w14:paraId="24288BCB" w14:textId="510C6258" w:rsidR="00385311" w:rsidRPr="00D4418D" w:rsidRDefault="00385311" w:rsidP="00385311">
      <w:pPr>
        <w:jc w:val="right"/>
        <w:rPr>
          <w:rFonts w:ascii="Times New Roman" w:hAnsi="Times New Roman" w:cs="Times New Roman"/>
          <w:b/>
          <w:bCs/>
        </w:rPr>
      </w:pPr>
    </w:p>
    <w:p w14:paraId="6325BCFB" w14:textId="05737C01" w:rsidR="00385311" w:rsidRPr="00D4418D" w:rsidRDefault="00385311" w:rsidP="00385311">
      <w:pPr>
        <w:jc w:val="right"/>
        <w:rPr>
          <w:rFonts w:ascii="Times New Roman" w:hAnsi="Times New Roman" w:cs="Times New Roman"/>
          <w:b/>
          <w:bCs/>
        </w:rPr>
      </w:pPr>
      <w:r w:rsidRPr="00D4418D">
        <w:rPr>
          <w:rFonts w:ascii="Times New Roman" w:hAnsi="Times New Roman" w:cs="Times New Roman"/>
          <w:b/>
          <w:bCs/>
        </w:rPr>
        <w:t>CSP OOSTHUIZEN-SENEKAL</w:t>
      </w:r>
    </w:p>
    <w:p w14:paraId="3A68F43A" w14:textId="202835C4" w:rsidR="00385311" w:rsidRPr="00D4418D" w:rsidRDefault="00385311" w:rsidP="00385311">
      <w:pPr>
        <w:jc w:val="right"/>
        <w:rPr>
          <w:rFonts w:ascii="Times New Roman" w:hAnsi="Times New Roman" w:cs="Times New Roman"/>
          <w:b/>
          <w:bCs/>
        </w:rPr>
      </w:pPr>
      <w:r w:rsidRPr="00D4418D">
        <w:rPr>
          <w:rFonts w:ascii="Times New Roman" w:hAnsi="Times New Roman" w:cs="Times New Roman"/>
          <w:b/>
          <w:bCs/>
        </w:rPr>
        <w:t>ACTING JUDGE OF THE HIGH COURT</w:t>
      </w:r>
    </w:p>
    <w:p w14:paraId="41A352DB" w14:textId="31AE6D4E" w:rsidR="00C67D84" w:rsidRPr="00D4418D" w:rsidRDefault="00C67D84" w:rsidP="00385311">
      <w:pPr>
        <w:jc w:val="right"/>
        <w:rPr>
          <w:rFonts w:ascii="Times New Roman" w:hAnsi="Times New Roman" w:cs="Times New Roman"/>
          <w:b/>
          <w:bCs/>
        </w:rPr>
      </w:pPr>
    </w:p>
    <w:p w14:paraId="0BA429B2" w14:textId="77777777" w:rsidR="00C67D84" w:rsidRPr="00D4418D" w:rsidRDefault="00C67D84" w:rsidP="00385311">
      <w:pPr>
        <w:jc w:val="right"/>
        <w:rPr>
          <w:rFonts w:ascii="Times New Roman" w:hAnsi="Times New Roman" w:cs="Times New Roman"/>
          <w:b/>
          <w:bCs/>
        </w:rPr>
      </w:pPr>
    </w:p>
    <w:p w14:paraId="7A73EEB2" w14:textId="4C9921AB" w:rsidR="00837EA0" w:rsidRPr="00D4418D" w:rsidRDefault="00837EA0" w:rsidP="00837EA0">
      <w:pPr>
        <w:rPr>
          <w:rFonts w:ascii="Times New Roman" w:hAnsi="Times New Roman" w:cs="Times New Roman"/>
          <w:b/>
          <w:bCs/>
        </w:rPr>
      </w:pPr>
    </w:p>
    <w:p w14:paraId="5143167A" w14:textId="61C6A68E" w:rsidR="00C67D84" w:rsidRPr="00D4418D" w:rsidRDefault="00C67D84" w:rsidP="00C67D84">
      <w:pPr>
        <w:spacing w:line="360" w:lineRule="auto"/>
        <w:jc w:val="both"/>
        <w:rPr>
          <w:rFonts w:ascii="Times New Roman" w:hAnsi="Times New Roman" w:cs="Times New Roman"/>
        </w:rPr>
      </w:pPr>
      <w:r w:rsidRPr="00D4418D">
        <w:rPr>
          <w:rFonts w:ascii="Times New Roman" w:hAnsi="Times New Roman" w:cs="Times New Roman"/>
          <w:color w:val="000000"/>
        </w:rPr>
        <w:t xml:space="preserve">This judgment was handed down electronically by circulation to the </w:t>
      </w:r>
      <w:r w:rsidR="0003596B" w:rsidRPr="00D4418D">
        <w:rPr>
          <w:rFonts w:ascii="Times New Roman" w:hAnsi="Times New Roman" w:cs="Times New Roman"/>
          <w:color w:val="000000"/>
        </w:rPr>
        <w:t>parties’</w:t>
      </w:r>
      <w:r w:rsidRPr="00D4418D">
        <w:rPr>
          <w:rFonts w:ascii="Times New Roman" w:hAnsi="Times New Roman" w:cs="Times New Roman"/>
          <w:color w:val="000000"/>
        </w:rPr>
        <w:t xml:space="preserve"> representatives by email, by being uploaded to</w:t>
      </w:r>
      <w:r w:rsidR="007E743E">
        <w:rPr>
          <w:rFonts w:ascii="Times New Roman" w:hAnsi="Times New Roman" w:cs="Times New Roman"/>
          <w:color w:val="000000"/>
        </w:rPr>
        <w:t xml:space="preserve"> </w:t>
      </w:r>
      <w:r w:rsidRPr="00D4418D">
        <w:rPr>
          <w:rFonts w:ascii="Times New Roman" w:hAnsi="Times New Roman" w:cs="Times New Roman"/>
          <w:i/>
          <w:iCs/>
          <w:color w:val="000000"/>
        </w:rPr>
        <w:t>Case Lines</w:t>
      </w:r>
      <w:r w:rsidR="007E743E">
        <w:rPr>
          <w:rFonts w:ascii="Times New Roman" w:hAnsi="Times New Roman" w:cs="Times New Roman"/>
          <w:color w:val="000000"/>
        </w:rPr>
        <w:t xml:space="preserve"> </w:t>
      </w:r>
      <w:r w:rsidRPr="00D4418D">
        <w:rPr>
          <w:rFonts w:ascii="Times New Roman" w:hAnsi="Times New Roman" w:cs="Times New Roman"/>
          <w:color w:val="000000"/>
        </w:rPr>
        <w:t>and by release to SAFLII. The date and time for hand</w:t>
      </w:r>
      <w:r w:rsidR="00685831">
        <w:rPr>
          <w:rFonts w:ascii="Times New Roman" w:hAnsi="Times New Roman" w:cs="Times New Roman"/>
          <w:color w:val="000000"/>
        </w:rPr>
        <w:noBreakHyphen/>
      </w:r>
      <w:r w:rsidRPr="00D4418D">
        <w:rPr>
          <w:rFonts w:ascii="Times New Roman" w:hAnsi="Times New Roman" w:cs="Times New Roman"/>
          <w:color w:val="000000"/>
        </w:rPr>
        <w:t>down is deemed to be 1</w:t>
      </w:r>
      <w:r w:rsidR="00470F72" w:rsidRPr="00D4418D">
        <w:rPr>
          <w:rFonts w:ascii="Times New Roman" w:hAnsi="Times New Roman" w:cs="Times New Roman"/>
          <w:color w:val="000000"/>
        </w:rPr>
        <w:t>0</w:t>
      </w:r>
      <w:r w:rsidRPr="00D4418D">
        <w:rPr>
          <w:rFonts w:ascii="Times New Roman" w:hAnsi="Times New Roman" w:cs="Times New Roman"/>
          <w:color w:val="000000"/>
        </w:rPr>
        <w:t xml:space="preserve">h00 on </w:t>
      </w:r>
      <w:r w:rsidR="0062251E" w:rsidRPr="00D4418D">
        <w:rPr>
          <w:rFonts w:ascii="Times New Roman" w:hAnsi="Times New Roman" w:cs="Times New Roman"/>
          <w:color w:val="000000"/>
        </w:rPr>
        <w:t>2</w:t>
      </w:r>
      <w:r w:rsidR="00BB1B09">
        <w:rPr>
          <w:rFonts w:ascii="Times New Roman" w:hAnsi="Times New Roman" w:cs="Times New Roman"/>
          <w:color w:val="000000"/>
        </w:rPr>
        <w:t>5</w:t>
      </w:r>
      <w:r w:rsidR="0062251E" w:rsidRPr="00D4418D">
        <w:rPr>
          <w:rFonts w:ascii="Times New Roman" w:hAnsi="Times New Roman" w:cs="Times New Roman"/>
          <w:color w:val="000000"/>
        </w:rPr>
        <w:t xml:space="preserve"> November </w:t>
      </w:r>
      <w:r w:rsidRPr="00D4418D">
        <w:rPr>
          <w:rFonts w:ascii="Times New Roman" w:hAnsi="Times New Roman" w:cs="Times New Roman"/>
          <w:color w:val="000000"/>
        </w:rPr>
        <w:t>2022.</w:t>
      </w:r>
    </w:p>
    <w:p w14:paraId="1D6CBDAB" w14:textId="6893A17C" w:rsidR="00837EA0" w:rsidRPr="00D4418D" w:rsidRDefault="00837EA0" w:rsidP="00837EA0">
      <w:pPr>
        <w:pStyle w:val="NormalWeb"/>
        <w:spacing w:line="480" w:lineRule="auto"/>
        <w:contextualSpacing/>
        <w:jc w:val="both"/>
        <w:rPr>
          <w:b/>
          <w:bCs/>
        </w:rPr>
      </w:pPr>
      <w:r w:rsidRPr="00D4418D">
        <w:rPr>
          <w:b/>
          <w:bCs/>
        </w:rPr>
        <w:t>DATE OF HEARING:</w:t>
      </w:r>
      <w:r w:rsidR="0003596B" w:rsidRPr="00D4418D">
        <w:rPr>
          <w:b/>
          <w:bCs/>
        </w:rPr>
        <w:tab/>
      </w:r>
      <w:r w:rsidR="0003596B" w:rsidRPr="00D4418D">
        <w:rPr>
          <w:b/>
          <w:bCs/>
        </w:rPr>
        <w:tab/>
      </w:r>
      <w:r w:rsidR="0003596B" w:rsidRPr="00D4418D">
        <w:rPr>
          <w:b/>
          <w:bCs/>
        </w:rPr>
        <w:tab/>
      </w:r>
      <w:r w:rsidR="0003596B" w:rsidRPr="00D4418D">
        <w:rPr>
          <w:b/>
          <w:bCs/>
        </w:rPr>
        <w:tab/>
      </w:r>
      <w:r w:rsidR="003B6D55">
        <w:rPr>
          <w:b/>
          <w:bCs/>
        </w:rPr>
        <w:t>24</w:t>
      </w:r>
      <w:r w:rsidR="00563B55" w:rsidRPr="00D4418D">
        <w:rPr>
          <w:b/>
          <w:bCs/>
        </w:rPr>
        <w:t xml:space="preserve"> November </w:t>
      </w:r>
      <w:r w:rsidR="00DC3902" w:rsidRPr="00D4418D">
        <w:rPr>
          <w:b/>
          <w:bCs/>
        </w:rPr>
        <w:t>2022</w:t>
      </w:r>
    </w:p>
    <w:p w14:paraId="7D616098" w14:textId="2D17700B" w:rsidR="00D4418D" w:rsidRDefault="00DF0D13" w:rsidP="00837EA0">
      <w:pPr>
        <w:pStyle w:val="NormalWeb"/>
        <w:spacing w:line="480" w:lineRule="auto"/>
        <w:contextualSpacing/>
        <w:jc w:val="both"/>
        <w:rPr>
          <w:b/>
          <w:bCs/>
        </w:rPr>
      </w:pPr>
      <w:r w:rsidRPr="00D4418D">
        <w:rPr>
          <w:b/>
          <w:bCs/>
        </w:rPr>
        <w:t xml:space="preserve">DATE </w:t>
      </w:r>
      <w:r w:rsidR="00B96804" w:rsidRPr="00D4418D">
        <w:rPr>
          <w:b/>
          <w:bCs/>
        </w:rPr>
        <w:t>JUDGMENT DELIVERED:</w:t>
      </w:r>
      <w:r w:rsidR="0003596B" w:rsidRPr="00D4418D">
        <w:rPr>
          <w:b/>
          <w:bCs/>
        </w:rPr>
        <w:tab/>
      </w:r>
      <w:r w:rsidR="00331C10">
        <w:rPr>
          <w:b/>
          <w:bCs/>
        </w:rPr>
        <w:tab/>
      </w:r>
      <w:r w:rsidR="004A4B0C" w:rsidRPr="00D4418D">
        <w:rPr>
          <w:b/>
          <w:bCs/>
        </w:rPr>
        <w:t>2</w:t>
      </w:r>
      <w:r w:rsidR="004A4B0C">
        <w:rPr>
          <w:b/>
          <w:bCs/>
        </w:rPr>
        <w:t>5 November</w:t>
      </w:r>
      <w:r w:rsidR="00563B55" w:rsidRPr="00D4418D">
        <w:rPr>
          <w:b/>
          <w:bCs/>
        </w:rPr>
        <w:t xml:space="preserve"> </w:t>
      </w:r>
      <w:r w:rsidR="008036CB" w:rsidRPr="00D4418D">
        <w:rPr>
          <w:b/>
          <w:bCs/>
        </w:rPr>
        <w:t>2022</w:t>
      </w:r>
    </w:p>
    <w:p w14:paraId="4D30B4EA" w14:textId="35B8CFF4" w:rsidR="000A6B58" w:rsidRPr="00D4418D" w:rsidRDefault="000A6B58" w:rsidP="000A6B58">
      <w:pPr>
        <w:rPr>
          <w:rFonts w:ascii="Times New Roman" w:hAnsi="Times New Roman" w:cs="Times New Roman"/>
          <w:b/>
          <w:bCs/>
        </w:rPr>
      </w:pPr>
      <w:r w:rsidRPr="00D4418D">
        <w:rPr>
          <w:rFonts w:ascii="Times New Roman" w:hAnsi="Times New Roman" w:cs="Times New Roman"/>
          <w:b/>
          <w:bCs/>
          <w:u w:val="single"/>
        </w:rPr>
        <w:t>APPEARANCES</w:t>
      </w:r>
      <w:r w:rsidRPr="00D4418D">
        <w:rPr>
          <w:rFonts w:ascii="Times New Roman" w:hAnsi="Times New Roman" w:cs="Times New Roman"/>
          <w:b/>
          <w:bCs/>
        </w:rPr>
        <w:t>:</w:t>
      </w:r>
    </w:p>
    <w:p w14:paraId="0E0E8355" w14:textId="5DD1167D" w:rsidR="00546699" w:rsidRPr="00D4418D" w:rsidRDefault="00546699" w:rsidP="000A6B58">
      <w:pPr>
        <w:rPr>
          <w:rFonts w:ascii="Times New Roman" w:hAnsi="Times New Roman" w:cs="Times New Roman"/>
          <w:b/>
          <w:bCs/>
        </w:rPr>
      </w:pPr>
    </w:p>
    <w:p w14:paraId="3958A59B" w14:textId="3F73197E" w:rsidR="00546699" w:rsidRDefault="00546699" w:rsidP="000A6B58">
      <w:pPr>
        <w:rPr>
          <w:rFonts w:ascii="Times New Roman" w:hAnsi="Times New Roman" w:cs="Times New Roman"/>
          <w:b/>
          <w:bCs/>
        </w:rPr>
      </w:pPr>
      <w:r w:rsidRPr="00D4418D">
        <w:rPr>
          <w:rFonts w:ascii="Times New Roman" w:hAnsi="Times New Roman" w:cs="Times New Roman"/>
          <w:b/>
          <w:bCs/>
        </w:rPr>
        <w:t>Attorney of the Appellant:</w:t>
      </w:r>
    </w:p>
    <w:p w14:paraId="017C5644" w14:textId="03C160F3" w:rsidR="00675EC0" w:rsidRPr="00675EC0" w:rsidRDefault="00675EC0" w:rsidP="000A6B58">
      <w:pPr>
        <w:rPr>
          <w:rFonts w:ascii="Times New Roman" w:hAnsi="Times New Roman" w:cs="Times New Roman"/>
        </w:rPr>
      </w:pPr>
      <w:proofErr w:type="spellStart"/>
      <w:r>
        <w:rPr>
          <w:rFonts w:ascii="Times New Roman" w:hAnsi="Times New Roman" w:cs="Times New Roman"/>
        </w:rPr>
        <w:t>M</w:t>
      </w:r>
      <w:r w:rsidRPr="00675EC0">
        <w:rPr>
          <w:rFonts w:ascii="Times New Roman" w:hAnsi="Times New Roman" w:cs="Times New Roman"/>
        </w:rPr>
        <w:t>akobe</w:t>
      </w:r>
      <w:proofErr w:type="spellEnd"/>
      <w:r w:rsidRPr="00675EC0">
        <w:rPr>
          <w:rFonts w:ascii="Times New Roman" w:hAnsi="Times New Roman" w:cs="Times New Roman"/>
        </w:rPr>
        <w:t xml:space="preserve"> </w:t>
      </w:r>
      <w:r>
        <w:rPr>
          <w:rFonts w:ascii="Times New Roman" w:hAnsi="Times New Roman" w:cs="Times New Roman"/>
        </w:rPr>
        <w:t>A</w:t>
      </w:r>
      <w:r w:rsidRPr="00675EC0">
        <w:rPr>
          <w:rFonts w:ascii="Times New Roman" w:hAnsi="Times New Roman" w:cs="Times New Roman"/>
        </w:rPr>
        <w:t xml:space="preserve">ttorneys </w:t>
      </w:r>
    </w:p>
    <w:p w14:paraId="75F2EC0F" w14:textId="293BFFB1" w:rsidR="00675EC0" w:rsidRPr="00675EC0" w:rsidRDefault="00675EC0" w:rsidP="000A6B58">
      <w:pPr>
        <w:rPr>
          <w:rFonts w:ascii="Times New Roman" w:hAnsi="Times New Roman" w:cs="Times New Roman"/>
        </w:rPr>
      </w:pPr>
      <w:r w:rsidRPr="00675EC0">
        <w:rPr>
          <w:rFonts w:ascii="Times New Roman" w:hAnsi="Times New Roman" w:cs="Times New Roman"/>
        </w:rPr>
        <w:t xml:space="preserve">35 </w:t>
      </w:r>
      <w:r>
        <w:rPr>
          <w:rFonts w:ascii="Times New Roman" w:hAnsi="Times New Roman" w:cs="Times New Roman"/>
        </w:rPr>
        <w:t>B</w:t>
      </w:r>
      <w:r w:rsidRPr="00675EC0">
        <w:rPr>
          <w:rFonts w:ascii="Times New Roman" w:hAnsi="Times New Roman" w:cs="Times New Roman"/>
        </w:rPr>
        <w:t xml:space="preserve">eaty </w:t>
      </w:r>
      <w:r>
        <w:rPr>
          <w:rFonts w:ascii="Times New Roman" w:hAnsi="Times New Roman" w:cs="Times New Roman"/>
        </w:rPr>
        <w:t>A</w:t>
      </w:r>
      <w:r w:rsidRPr="00675EC0">
        <w:rPr>
          <w:rFonts w:ascii="Times New Roman" w:hAnsi="Times New Roman" w:cs="Times New Roman"/>
        </w:rPr>
        <w:t xml:space="preserve">venue </w:t>
      </w:r>
    </w:p>
    <w:p w14:paraId="36D8075E" w14:textId="37AEAAEC" w:rsidR="00675EC0" w:rsidRPr="00675EC0" w:rsidRDefault="00675EC0" w:rsidP="000A6B58">
      <w:pPr>
        <w:rPr>
          <w:rFonts w:ascii="Times New Roman" w:hAnsi="Times New Roman" w:cs="Times New Roman"/>
        </w:rPr>
      </w:pPr>
      <w:r>
        <w:rPr>
          <w:rFonts w:ascii="Times New Roman" w:hAnsi="Times New Roman" w:cs="Times New Roman"/>
        </w:rPr>
        <w:t>E</w:t>
      </w:r>
      <w:r w:rsidRPr="00675EC0">
        <w:rPr>
          <w:rFonts w:ascii="Times New Roman" w:hAnsi="Times New Roman" w:cs="Times New Roman"/>
        </w:rPr>
        <w:t xml:space="preserve">xtension 5 </w:t>
      </w:r>
    </w:p>
    <w:p w14:paraId="39972993" w14:textId="24511B44" w:rsidR="00675EC0" w:rsidRPr="00675EC0" w:rsidRDefault="00675EC0" w:rsidP="000A6B58">
      <w:pPr>
        <w:rPr>
          <w:rFonts w:ascii="Times New Roman" w:hAnsi="Times New Roman" w:cs="Times New Roman"/>
        </w:rPr>
      </w:pPr>
      <w:r>
        <w:rPr>
          <w:rFonts w:ascii="Times New Roman" w:hAnsi="Times New Roman" w:cs="Times New Roman"/>
        </w:rPr>
        <w:t>W</w:t>
      </w:r>
      <w:r w:rsidRPr="00675EC0">
        <w:rPr>
          <w:rFonts w:ascii="Times New Roman" w:hAnsi="Times New Roman" w:cs="Times New Roman"/>
        </w:rPr>
        <w:t xml:space="preserve">itbank </w:t>
      </w:r>
    </w:p>
    <w:p w14:paraId="3DA5DD80" w14:textId="795B0A61" w:rsidR="00675EC0" w:rsidRDefault="00675EC0" w:rsidP="000A6B58">
      <w:pPr>
        <w:rPr>
          <w:rFonts w:ascii="Times New Roman" w:hAnsi="Times New Roman" w:cs="Times New Roman"/>
        </w:rPr>
      </w:pPr>
      <w:r w:rsidRPr="00675EC0">
        <w:rPr>
          <w:rFonts w:ascii="Times New Roman" w:hAnsi="Times New Roman" w:cs="Times New Roman"/>
        </w:rPr>
        <w:t xml:space="preserve">email: </w:t>
      </w:r>
      <w:hyperlink r:id="rId11" w:history="1">
        <w:r w:rsidRPr="00274060">
          <w:rPr>
            <w:rStyle w:val="Hyperlink"/>
            <w:rFonts w:ascii="Times New Roman" w:hAnsi="Times New Roman" w:cs="Times New Roman"/>
          </w:rPr>
          <w:t>makobe@icon.co.za</w:t>
        </w:r>
      </w:hyperlink>
    </w:p>
    <w:p w14:paraId="3F08865F" w14:textId="77777777" w:rsidR="00675EC0" w:rsidRPr="00675EC0" w:rsidRDefault="00675EC0" w:rsidP="000A6B58">
      <w:pPr>
        <w:rPr>
          <w:rFonts w:ascii="Times New Roman" w:hAnsi="Times New Roman" w:cs="Times New Roman"/>
        </w:rPr>
      </w:pPr>
    </w:p>
    <w:p w14:paraId="0F96E744" w14:textId="6522D08E" w:rsidR="00546699" w:rsidRPr="00D4418D" w:rsidRDefault="000A6B58" w:rsidP="000A6B58">
      <w:pPr>
        <w:tabs>
          <w:tab w:val="left" w:pos="4980"/>
        </w:tabs>
        <w:rPr>
          <w:rFonts w:ascii="Times New Roman" w:hAnsi="Times New Roman" w:cs="Times New Roman"/>
        </w:rPr>
      </w:pPr>
      <w:r w:rsidRPr="00D4418D">
        <w:rPr>
          <w:rFonts w:ascii="Times New Roman" w:hAnsi="Times New Roman" w:cs="Times New Roman"/>
          <w:b/>
          <w:bCs/>
        </w:rPr>
        <w:t>Counsel for the App</w:t>
      </w:r>
      <w:r w:rsidR="00546699" w:rsidRPr="00D4418D">
        <w:rPr>
          <w:rFonts w:ascii="Times New Roman" w:hAnsi="Times New Roman" w:cs="Times New Roman"/>
          <w:b/>
          <w:bCs/>
        </w:rPr>
        <w:t>ellant</w:t>
      </w:r>
      <w:r w:rsidRPr="00D4418D">
        <w:rPr>
          <w:rFonts w:ascii="Times New Roman" w:hAnsi="Times New Roman" w:cs="Times New Roman"/>
          <w:b/>
          <w:bCs/>
        </w:rPr>
        <w:t>:</w:t>
      </w:r>
    </w:p>
    <w:p w14:paraId="56F5D26E" w14:textId="77777777" w:rsidR="00675EC0" w:rsidRDefault="00675EC0" w:rsidP="000A6B58">
      <w:pPr>
        <w:tabs>
          <w:tab w:val="left" w:pos="4980"/>
        </w:tabs>
        <w:rPr>
          <w:rFonts w:ascii="Times New Roman" w:hAnsi="Times New Roman" w:cs="Times New Roman"/>
          <w:bCs/>
        </w:rPr>
      </w:pPr>
      <w:r w:rsidRPr="00675EC0">
        <w:rPr>
          <w:rFonts w:ascii="Times New Roman" w:hAnsi="Times New Roman" w:cs="Times New Roman"/>
          <w:bCs/>
        </w:rPr>
        <w:t xml:space="preserve">Advocate Ali Aubrey </w:t>
      </w:r>
      <w:proofErr w:type="spellStart"/>
      <w:r w:rsidRPr="00675EC0">
        <w:rPr>
          <w:rFonts w:ascii="Times New Roman" w:hAnsi="Times New Roman" w:cs="Times New Roman"/>
          <w:bCs/>
        </w:rPr>
        <w:t>Milazi</w:t>
      </w:r>
      <w:proofErr w:type="spellEnd"/>
      <w:r w:rsidRPr="00675EC0">
        <w:rPr>
          <w:rFonts w:ascii="Times New Roman" w:hAnsi="Times New Roman" w:cs="Times New Roman"/>
          <w:bCs/>
        </w:rPr>
        <w:t xml:space="preserve"> </w:t>
      </w:r>
    </w:p>
    <w:p w14:paraId="40664E2E" w14:textId="77777777" w:rsidR="00675EC0" w:rsidRDefault="00675EC0" w:rsidP="000A6B58">
      <w:pPr>
        <w:tabs>
          <w:tab w:val="left" w:pos="4980"/>
        </w:tabs>
        <w:rPr>
          <w:rFonts w:ascii="Times New Roman" w:hAnsi="Times New Roman" w:cs="Times New Roman"/>
          <w:bCs/>
        </w:rPr>
      </w:pPr>
      <w:r w:rsidRPr="00675EC0">
        <w:rPr>
          <w:rFonts w:ascii="Times New Roman" w:hAnsi="Times New Roman" w:cs="Times New Roman"/>
          <w:bCs/>
        </w:rPr>
        <w:lastRenderedPageBreak/>
        <w:t xml:space="preserve">2J </w:t>
      </w:r>
      <w:proofErr w:type="spellStart"/>
      <w:r w:rsidRPr="00675EC0">
        <w:rPr>
          <w:rFonts w:ascii="Times New Roman" w:hAnsi="Times New Roman" w:cs="Times New Roman"/>
          <w:bCs/>
        </w:rPr>
        <w:t>Sonpark</w:t>
      </w:r>
      <w:proofErr w:type="spellEnd"/>
      <w:r w:rsidRPr="00675EC0">
        <w:rPr>
          <w:rFonts w:ascii="Times New Roman" w:hAnsi="Times New Roman" w:cs="Times New Roman"/>
          <w:bCs/>
        </w:rPr>
        <w:t xml:space="preserve"> Blvd Chambers </w:t>
      </w:r>
    </w:p>
    <w:p w14:paraId="1219AB2C" w14:textId="0D3065BC" w:rsidR="000A6B58" w:rsidRDefault="00675EC0" w:rsidP="000A6B58">
      <w:pPr>
        <w:tabs>
          <w:tab w:val="left" w:pos="4980"/>
        </w:tabs>
        <w:rPr>
          <w:rFonts w:ascii="Times New Roman" w:hAnsi="Times New Roman" w:cs="Times New Roman"/>
          <w:bCs/>
        </w:rPr>
      </w:pPr>
      <w:r w:rsidRPr="00675EC0">
        <w:rPr>
          <w:rFonts w:ascii="Times New Roman" w:hAnsi="Times New Roman" w:cs="Times New Roman"/>
          <w:bCs/>
        </w:rPr>
        <w:t xml:space="preserve">Mbombela, 1200 </w:t>
      </w:r>
    </w:p>
    <w:p w14:paraId="10F055F1" w14:textId="1197F220" w:rsidR="00675EC0" w:rsidRDefault="00675EC0" w:rsidP="000A6B58">
      <w:pPr>
        <w:tabs>
          <w:tab w:val="left" w:pos="4980"/>
        </w:tabs>
        <w:rPr>
          <w:rFonts w:ascii="Times New Roman" w:hAnsi="Times New Roman" w:cs="Times New Roman"/>
          <w:bCs/>
        </w:rPr>
      </w:pPr>
      <w:r>
        <w:rPr>
          <w:rFonts w:ascii="Times New Roman" w:hAnsi="Times New Roman" w:cs="Times New Roman"/>
          <w:bCs/>
        </w:rPr>
        <w:t xml:space="preserve">Email: </w:t>
      </w:r>
      <w:hyperlink r:id="rId12" w:history="1">
        <w:r w:rsidRPr="00274060">
          <w:rPr>
            <w:rStyle w:val="Hyperlink"/>
            <w:rFonts w:ascii="Times New Roman" w:hAnsi="Times New Roman" w:cs="Times New Roman"/>
            <w:bCs/>
          </w:rPr>
          <w:t>a.a.milazi@gmail.com</w:t>
        </w:r>
      </w:hyperlink>
    </w:p>
    <w:p w14:paraId="37621AD9" w14:textId="77777777" w:rsidR="00675EC0" w:rsidRPr="00D4418D" w:rsidRDefault="00675EC0" w:rsidP="000A6B58">
      <w:pPr>
        <w:tabs>
          <w:tab w:val="left" w:pos="4980"/>
        </w:tabs>
        <w:rPr>
          <w:rFonts w:ascii="Times New Roman" w:hAnsi="Times New Roman" w:cs="Times New Roman"/>
          <w:bCs/>
        </w:rPr>
      </w:pPr>
    </w:p>
    <w:p w14:paraId="2FDD7179" w14:textId="27A7AFDC" w:rsidR="000A6B58" w:rsidRPr="00D4418D" w:rsidRDefault="000A6B58" w:rsidP="000A6B58">
      <w:pPr>
        <w:tabs>
          <w:tab w:val="left" w:pos="4980"/>
        </w:tabs>
        <w:rPr>
          <w:rFonts w:ascii="Times New Roman" w:hAnsi="Times New Roman" w:cs="Times New Roman"/>
          <w:bCs/>
        </w:rPr>
      </w:pPr>
    </w:p>
    <w:p w14:paraId="5D4DC6B6" w14:textId="32487CA3" w:rsidR="00546699" w:rsidRPr="00D4418D" w:rsidRDefault="00675EC0" w:rsidP="000A6B58">
      <w:pPr>
        <w:tabs>
          <w:tab w:val="left" w:pos="4980"/>
        </w:tabs>
        <w:rPr>
          <w:rFonts w:ascii="Times New Roman" w:hAnsi="Times New Roman" w:cs="Times New Roman"/>
        </w:rPr>
      </w:pPr>
      <w:r>
        <w:rPr>
          <w:rFonts w:ascii="Times New Roman" w:hAnsi="Times New Roman" w:cs="Times New Roman"/>
          <w:b/>
          <w:bCs/>
        </w:rPr>
        <w:t>F</w:t>
      </w:r>
      <w:r w:rsidR="000A6B58" w:rsidRPr="00D4418D">
        <w:rPr>
          <w:rFonts w:ascii="Times New Roman" w:hAnsi="Times New Roman" w:cs="Times New Roman"/>
          <w:b/>
          <w:bCs/>
        </w:rPr>
        <w:t>or the Re</w:t>
      </w:r>
      <w:r w:rsidR="003E4FEB" w:rsidRPr="00D4418D">
        <w:rPr>
          <w:rFonts w:ascii="Times New Roman" w:hAnsi="Times New Roman" w:cs="Times New Roman"/>
          <w:b/>
          <w:bCs/>
        </w:rPr>
        <w:t>spondent:</w:t>
      </w:r>
    </w:p>
    <w:p w14:paraId="2E9429E2" w14:textId="77777777" w:rsidR="00675EC0" w:rsidRPr="00675EC0" w:rsidRDefault="00675EC0">
      <w:pPr>
        <w:tabs>
          <w:tab w:val="left" w:pos="4980"/>
        </w:tabs>
        <w:rPr>
          <w:rFonts w:ascii="Times New Roman" w:hAnsi="Times New Roman" w:cs="Times New Roman"/>
        </w:rPr>
      </w:pPr>
      <w:r w:rsidRPr="00675EC0">
        <w:rPr>
          <w:rFonts w:ascii="Times New Roman" w:hAnsi="Times New Roman" w:cs="Times New Roman"/>
        </w:rPr>
        <w:t xml:space="preserve">RL </w:t>
      </w:r>
      <w:proofErr w:type="spellStart"/>
      <w:r w:rsidRPr="00675EC0">
        <w:rPr>
          <w:rFonts w:ascii="Times New Roman" w:hAnsi="Times New Roman" w:cs="Times New Roman"/>
        </w:rPr>
        <w:t>Kgaditsi</w:t>
      </w:r>
      <w:proofErr w:type="spellEnd"/>
      <w:r w:rsidRPr="00675EC0">
        <w:rPr>
          <w:rFonts w:ascii="Times New Roman" w:hAnsi="Times New Roman" w:cs="Times New Roman"/>
        </w:rPr>
        <w:t xml:space="preserve"> </w:t>
      </w:r>
    </w:p>
    <w:p w14:paraId="725A8458" w14:textId="77777777" w:rsidR="00675EC0" w:rsidRPr="00675EC0" w:rsidRDefault="00675EC0">
      <w:pPr>
        <w:tabs>
          <w:tab w:val="left" w:pos="4980"/>
        </w:tabs>
        <w:rPr>
          <w:rFonts w:ascii="Times New Roman" w:hAnsi="Times New Roman" w:cs="Times New Roman"/>
        </w:rPr>
      </w:pPr>
      <w:r w:rsidRPr="00675EC0">
        <w:rPr>
          <w:rFonts w:ascii="Times New Roman" w:hAnsi="Times New Roman" w:cs="Times New Roman"/>
        </w:rPr>
        <w:t xml:space="preserve">Office of the Director of Public Prosecutions </w:t>
      </w:r>
    </w:p>
    <w:p w14:paraId="5E7AF2C8" w14:textId="4A9E8C24" w:rsidR="00FB3669" w:rsidRDefault="00675EC0">
      <w:pPr>
        <w:tabs>
          <w:tab w:val="left" w:pos="4980"/>
        </w:tabs>
        <w:rPr>
          <w:rFonts w:ascii="Times New Roman" w:hAnsi="Times New Roman" w:cs="Times New Roman"/>
        </w:rPr>
      </w:pPr>
      <w:r w:rsidRPr="00675EC0">
        <w:rPr>
          <w:rFonts w:ascii="Times New Roman" w:hAnsi="Times New Roman" w:cs="Times New Roman"/>
        </w:rPr>
        <w:t xml:space="preserve">E-mail: </w:t>
      </w:r>
      <w:hyperlink r:id="rId13" w:history="1">
        <w:r w:rsidRPr="00274060">
          <w:rPr>
            <w:rStyle w:val="Hyperlink"/>
            <w:rFonts w:ascii="Times New Roman" w:hAnsi="Times New Roman" w:cs="Times New Roman"/>
          </w:rPr>
          <w:t>RKgaditsi@npa.gov.za</w:t>
        </w:r>
      </w:hyperlink>
    </w:p>
    <w:p w14:paraId="105577CF" w14:textId="77777777" w:rsidR="00675EC0" w:rsidRPr="00675EC0" w:rsidRDefault="00675EC0">
      <w:pPr>
        <w:tabs>
          <w:tab w:val="left" w:pos="4980"/>
        </w:tabs>
        <w:rPr>
          <w:rFonts w:ascii="Times New Roman" w:hAnsi="Times New Roman" w:cs="Times New Roman"/>
        </w:rPr>
      </w:pPr>
    </w:p>
    <w:sectPr w:rsidR="00675EC0" w:rsidRPr="00675EC0" w:rsidSect="003A1E6A">
      <w:footerReference w:type="even"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875F2" w14:textId="77777777" w:rsidR="00544A46" w:rsidRDefault="00544A46" w:rsidP="003914A2">
      <w:r>
        <w:separator/>
      </w:r>
    </w:p>
  </w:endnote>
  <w:endnote w:type="continuationSeparator" w:id="0">
    <w:p w14:paraId="2C2A08F6" w14:textId="77777777" w:rsidR="00544A46" w:rsidRDefault="00544A46" w:rsidP="00391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4425947"/>
      <w:docPartObj>
        <w:docPartGallery w:val="Page Numbers (Bottom of Page)"/>
        <w:docPartUnique/>
      </w:docPartObj>
    </w:sdtPr>
    <w:sdtContent>
      <w:p w14:paraId="2E9B314F" w14:textId="5363154B" w:rsidR="00332409" w:rsidRDefault="00332409" w:rsidP="0064566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B42279" w14:textId="77777777" w:rsidR="00332409" w:rsidRDefault="00332409" w:rsidP="003914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5975720"/>
      <w:docPartObj>
        <w:docPartGallery w:val="Page Numbers (Bottom of Page)"/>
        <w:docPartUnique/>
      </w:docPartObj>
    </w:sdtPr>
    <w:sdtEndPr>
      <w:rPr>
        <w:rStyle w:val="PageNumber"/>
        <w:rFonts w:ascii="Times New Roman" w:hAnsi="Times New Roman" w:cs="Times New Roman"/>
      </w:rPr>
    </w:sdtEndPr>
    <w:sdtContent>
      <w:p w14:paraId="42F22B81" w14:textId="405DBC6C" w:rsidR="00332409" w:rsidRPr="007A6503" w:rsidRDefault="00332409" w:rsidP="00645669">
        <w:pPr>
          <w:pStyle w:val="Footer"/>
          <w:framePr w:wrap="none" w:vAnchor="text" w:hAnchor="margin" w:xAlign="center" w:y="1"/>
          <w:rPr>
            <w:rStyle w:val="PageNumber"/>
            <w:rFonts w:ascii="Times New Roman" w:hAnsi="Times New Roman" w:cs="Times New Roman"/>
          </w:rPr>
        </w:pPr>
        <w:r w:rsidRPr="007A6503">
          <w:rPr>
            <w:rStyle w:val="PageNumber"/>
            <w:rFonts w:ascii="Times New Roman" w:hAnsi="Times New Roman" w:cs="Times New Roman"/>
          </w:rPr>
          <w:fldChar w:fldCharType="begin"/>
        </w:r>
        <w:r w:rsidRPr="007A6503">
          <w:rPr>
            <w:rStyle w:val="PageNumber"/>
            <w:rFonts w:ascii="Times New Roman" w:hAnsi="Times New Roman" w:cs="Times New Roman"/>
          </w:rPr>
          <w:instrText xml:space="preserve"> PAGE </w:instrText>
        </w:r>
        <w:r w:rsidRPr="007A6503">
          <w:rPr>
            <w:rStyle w:val="PageNumber"/>
            <w:rFonts w:ascii="Times New Roman" w:hAnsi="Times New Roman" w:cs="Times New Roman"/>
          </w:rPr>
          <w:fldChar w:fldCharType="separate"/>
        </w:r>
        <w:r w:rsidR="000500D0">
          <w:rPr>
            <w:rStyle w:val="PageNumber"/>
            <w:rFonts w:ascii="Times New Roman" w:hAnsi="Times New Roman" w:cs="Times New Roman"/>
            <w:noProof/>
          </w:rPr>
          <w:t>1</w:t>
        </w:r>
        <w:r w:rsidRPr="007A6503">
          <w:rPr>
            <w:rStyle w:val="PageNumber"/>
            <w:rFonts w:ascii="Times New Roman" w:hAnsi="Times New Roman" w:cs="Times New Roman"/>
          </w:rPr>
          <w:fldChar w:fldCharType="end"/>
        </w:r>
      </w:p>
    </w:sdtContent>
  </w:sdt>
  <w:p w14:paraId="71116239" w14:textId="77777777" w:rsidR="00332409" w:rsidRPr="007A6503" w:rsidRDefault="00332409" w:rsidP="003914A2">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97A90" w14:textId="77777777" w:rsidR="00544A46" w:rsidRDefault="00544A46" w:rsidP="003914A2">
      <w:r>
        <w:separator/>
      </w:r>
    </w:p>
  </w:footnote>
  <w:footnote w:type="continuationSeparator" w:id="0">
    <w:p w14:paraId="571C3D3D" w14:textId="77777777" w:rsidR="00544A46" w:rsidRDefault="00544A46" w:rsidP="003914A2">
      <w:r>
        <w:continuationSeparator/>
      </w:r>
    </w:p>
  </w:footnote>
  <w:footnote w:id="1">
    <w:p w14:paraId="0B626EC7" w14:textId="77777777" w:rsidR="00332409" w:rsidRPr="006F3886" w:rsidRDefault="00332409" w:rsidP="00D97C57">
      <w:pPr>
        <w:pStyle w:val="FootnoteText"/>
        <w:jc w:val="both"/>
        <w:rPr>
          <w:rFonts w:ascii="Times New Roman" w:hAnsi="Times New Roman" w:cs="Times New Roman"/>
          <w:lang w:val="en-US"/>
        </w:rPr>
      </w:pPr>
      <w:r w:rsidRPr="00D97C57">
        <w:rPr>
          <w:rStyle w:val="FootnoteReference"/>
          <w:rFonts w:ascii="Times New Roman" w:hAnsi="Times New Roman" w:cs="Times New Roman"/>
        </w:rPr>
        <w:footnoteRef/>
      </w:r>
      <w:r w:rsidRPr="00D97C57">
        <w:rPr>
          <w:rFonts w:ascii="Times New Roman" w:hAnsi="Times New Roman" w:cs="Times New Roman"/>
        </w:rPr>
        <w:t xml:space="preserve"> </w:t>
      </w:r>
      <w:r w:rsidRPr="006F3886">
        <w:rPr>
          <w:rFonts w:ascii="Times New Roman" w:hAnsi="Times New Roman" w:cs="Times New Roman"/>
        </w:rPr>
        <w:t>1979 (4) SA 218 (D) at 220 E-F.</w:t>
      </w:r>
    </w:p>
  </w:footnote>
  <w:footnote w:id="2">
    <w:p w14:paraId="5A40911F" w14:textId="4161D76E" w:rsidR="00332409" w:rsidRPr="006F3886" w:rsidRDefault="00332409" w:rsidP="00D97C57">
      <w:pPr>
        <w:pStyle w:val="FootnoteText"/>
        <w:spacing w:line="276" w:lineRule="auto"/>
        <w:jc w:val="both"/>
        <w:rPr>
          <w:rFonts w:ascii="Times New Roman" w:hAnsi="Times New Roman" w:cs="Times New Roman"/>
          <w:lang w:val="en-US"/>
        </w:rPr>
      </w:pPr>
      <w:r w:rsidRPr="00D97C57">
        <w:rPr>
          <w:rStyle w:val="FootnoteReference"/>
          <w:rFonts w:ascii="Times New Roman" w:hAnsi="Times New Roman" w:cs="Times New Roman"/>
        </w:rPr>
        <w:footnoteRef/>
      </w:r>
      <w:r w:rsidRPr="00D97C57">
        <w:rPr>
          <w:rFonts w:ascii="Times New Roman" w:hAnsi="Times New Roman" w:cs="Times New Roman"/>
        </w:rPr>
        <w:t xml:space="preserve"> </w:t>
      </w:r>
      <w:r w:rsidRPr="006F3886">
        <w:rPr>
          <w:rFonts w:ascii="Times New Roman" w:hAnsi="Times New Roman" w:cs="Times New Roman"/>
        </w:rPr>
        <w:t>2004 (2) SACR 242 (C) at para 11.</w:t>
      </w:r>
    </w:p>
  </w:footnote>
  <w:footnote w:id="3">
    <w:p w14:paraId="14218508" w14:textId="40012643" w:rsidR="00AF6136" w:rsidRPr="00AF6136" w:rsidRDefault="00AF6136">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i/>
          <w:iCs/>
          <w:lang w:val="en-US"/>
        </w:rPr>
        <w:t xml:space="preserve">S v Dlamini; S v Dladla &amp; Others; S v Joubert, S v Schietekat </w:t>
      </w:r>
      <w:r>
        <w:rPr>
          <w:rFonts w:ascii="Times New Roman" w:hAnsi="Times New Roman" w:cs="Times New Roman"/>
          <w:lang w:val="en-US"/>
        </w:rPr>
        <w:t>[1999] ZACC 8; 1999 (2) SACR 51 (CC) at 84c-e and 85.</w:t>
      </w:r>
    </w:p>
  </w:footnote>
  <w:footnote w:id="4">
    <w:p w14:paraId="1CD4D35B" w14:textId="40D2CB5B" w:rsidR="00332409" w:rsidRPr="00624040" w:rsidRDefault="00332409" w:rsidP="00624040">
      <w:pPr>
        <w:pStyle w:val="NormalWeb"/>
        <w:spacing w:before="0" w:beforeAutospacing="0" w:after="0" w:afterAutospacing="0"/>
        <w:jc w:val="both"/>
        <w:rPr>
          <w:color w:val="000000" w:themeColor="text1"/>
          <w:sz w:val="20"/>
          <w:szCs w:val="20"/>
        </w:rPr>
      </w:pPr>
      <w:r w:rsidRPr="006F3886">
        <w:rPr>
          <w:rStyle w:val="FootnoteReference"/>
          <w:color w:val="000000" w:themeColor="text1"/>
          <w:sz w:val="20"/>
          <w:szCs w:val="20"/>
        </w:rPr>
        <w:footnoteRef/>
      </w:r>
      <w:r w:rsidRPr="006F3886">
        <w:rPr>
          <w:color w:val="000000" w:themeColor="text1"/>
          <w:sz w:val="20"/>
          <w:szCs w:val="20"/>
        </w:rPr>
        <w:t xml:space="preserve"> </w:t>
      </w:r>
      <w:r w:rsidRPr="006F3886">
        <w:rPr>
          <w:i/>
          <w:iCs/>
          <w:color w:val="000000" w:themeColor="text1"/>
          <w:sz w:val="20"/>
          <w:szCs w:val="20"/>
        </w:rPr>
        <w:t>S v Mbele &amp; Another</w:t>
      </w:r>
      <w:r w:rsidRPr="006F3886">
        <w:rPr>
          <w:rStyle w:val="apple-converted-space"/>
          <w:i/>
          <w:iCs/>
          <w:color w:val="000000" w:themeColor="text1"/>
          <w:sz w:val="20"/>
          <w:szCs w:val="20"/>
        </w:rPr>
        <w:t> </w:t>
      </w:r>
      <w:hyperlink r:id="rId1" w:tooltip="View LawCiteRecord" w:history="1">
        <w:r w:rsidRPr="006F3886">
          <w:rPr>
            <w:rStyle w:val="Hyperlink"/>
            <w:color w:val="000000" w:themeColor="text1"/>
            <w:sz w:val="20"/>
            <w:szCs w:val="20"/>
            <w:u w:val="none"/>
          </w:rPr>
          <w:t>1996 (1) SACR 212</w:t>
        </w:r>
      </w:hyperlink>
      <w:r w:rsidRPr="006F3886">
        <w:rPr>
          <w:rStyle w:val="apple-converted-space"/>
          <w:color w:val="000000" w:themeColor="text1"/>
          <w:sz w:val="20"/>
          <w:szCs w:val="20"/>
        </w:rPr>
        <w:t xml:space="preserve"> </w:t>
      </w:r>
      <w:r w:rsidRPr="006F3886">
        <w:rPr>
          <w:color w:val="000000" w:themeColor="text1"/>
          <w:sz w:val="20"/>
          <w:szCs w:val="20"/>
        </w:rPr>
        <w:t xml:space="preserve">(W) at 221H-I, The appeal court will interfere if the magistrate overlooked some important aspects of the case or unnecessarily overemphasized others, in considering and dealing with the matter – See </w:t>
      </w:r>
      <w:r w:rsidRPr="006F3886">
        <w:rPr>
          <w:i/>
          <w:iCs/>
          <w:color w:val="000000" w:themeColor="text1"/>
          <w:sz w:val="20"/>
          <w:szCs w:val="20"/>
        </w:rPr>
        <w:t>S v Mpulampula</w:t>
      </w:r>
      <w:hyperlink r:id="rId2" w:tgtFrame="main" w:history="1"/>
      <w:r w:rsidRPr="006F3886">
        <w:rPr>
          <w:rStyle w:val="apple-converted-space"/>
          <w:color w:val="000000" w:themeColor="text1"/>
          <w:sz w:val="20"/>
          <w:szCs w:val="20"/>
        </w:rPr>
        <w:t xml:space="preserve"> </w:t>
      </w:r>
      <w:hyperlink r:id="rId3" w:tooltip="View LawCiteRecord" w:history="1">
        <w:r w:rsidRPr="006F3886">
          <w:rPr>
            <w:rStyle w:val="Hyperlink"/>
            <w:color w:val="000000" w:themeColor="text1"/>
            <w:sz w:val="20"/>
            <w:szCs w:val="20"/>
            <w:u w:val="none"/>
          </w:rPr>
          <w:t>2007 (2) SACR 133</w:t>
        </w:r>
      </w:hyperlink>
      <w:r w:rsidRPr="006F3886">
        <w:rPr>
          <w:rStyle w:val="apple-converted-space"/>
          <w:color w:val="000000" w:themeColor="text1"/>
          <w:sz w:val="20"/>
          <w:szCs w:val="20"/>
        </w:rPr>
        <w:t> </w:t>
      </w:r>
      <w:r w:rsidRPr="006F3886">
        <w:rPr>
          <w:color w:val="000000" w:themeColor="text1"/>
          <w:sz w:val="20"/>
          <w:szCs w:val="20"/>
        </w:rPr>
        <w:t>(E);</w:t>
      </w:r>
      <w:r w:rsidRPr="006F3886">
        <w:rPr>
          <w:rStyle w:val="apple-converted-space"/>
          <w:color w:val="000000" w:themeColor="text1"/>
          <w:sz w:val="20"/>
          <w:szCs w:val="20"/>
        </w:rPr>
        <w:t xml:space="preserve"> </w:t>
      </w:r>
      <w:r w:rsidRPr="006F3886">
        <w:rPr>
          <w:i/>
          <w:iCs/>
          <w:color w:val="000000" w:themeColor="text1"/>
          <w:sz w:val="20"/>
          <w:szCs w:val="20"/>
        </w:rPr>
        <w:t xml:space="preserve">State v Essop </w:t>
      </w:r>
      <w:hyperlink r:id="rId4" w:tooltip="View LawCiteRecord" w:history="1">
        <w:r w:rsidRPr="006F3886">
          <w:rPr>
            <w:rStyle w:val="Hyperlink"/>
            <w:color w:val="000000" w:themeColor="text1"/>
            <w:sz w:val="20"/>
            <w:szCs w:val="20"/>
            <w:u w:val="none"/>
          </w:rPr>
          <w:t>2018 (1) SACR 99</w:t>
        </w:r>
      </w:hyperlink>
      <w:r w:rsidRPr="006F3886">
        <w:rPr>
          <w:rStyle w:val="apple-converted-space"/>
          <w:color w:val="000000" w:themeColor="text1"/>
          <w:sz w:val="20"/>
          <w:szCs w:val="20"/>
        </w:rPr>
        <w:t xml:space="preserve"> </w:t>
      </w:r>
      <w:r w:rsidRPr="006F3886">
        <w:rPr>
          <w:color w:val="000000" w:themeColor="text1"/>
          <w:sz w:val="20"/>
          <w:szCs w:val="20"/>
        </w:rPr>
        <w:t>(GP) at para [23].</w:t>
      </w:r>
    </w:p>
  </w:footnote>
  <w:footnote w:id="5">
    <w:p w14:paraId="410D155B" w14:textId="1EA526EB" w:rsidR="001F6E73" w:rsidRPr="00624040" w:rsidRDefault="001F6E73">
      <w:pPr>
        <w:pStyle w:val="FootnoteText"/>
        <w:rPr>
          <w:rFonts w:ascii="Times New Roman" w:hAnsi="Times New Roman" w:cs="Times New Roman"/>
          <w:lang w:val="en-US"/>
        </w:rPr>
      </w:pPr>
      <w:r>
        <w:rPr>
          <w:rStyle w:val="FootnoteReference"/>
        </w:rPr>
        <w:footnoteRef/>
      </w:r>
      <w:r>
        <w:t xml:space="preserve"> </w:t>
      </w:r>
      <w:r w:rsidR="00624040">
        <w:rPr>
          <w:rFonts w:ascii="Times New Roman" w:hAnsi="Times New Roman" w:cs="Times New Roman"/>
        </w:rPr>
        <w:t>1969 (4) SA 175 (N) at 177e-f.</w:t>
      </w:r>
    </w:p>
  </w:footnote>
  <w:footnote w:id="6">
    <w:p w14:paraId="4FFE81D1" w14:textId="4F875AA3" w:rsidR="002C06A1" w:rsidRPr="002C06A1" w:rsidRDefault="002C06A1">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i/>
          <w:iCs/>
          <w:lang w:val="en-US"/>
        </w:rPr>
        <w:t xml:space="preserve">S v Van Wyk </w:t>
      </w:r>
      <w:r>
        <w:rPr>
          <w:rFonts w:ascii="Times New Roman" w:hAnsi="Times New Roman" w:cs="Times New Roman"/>
          <w:lang w:val="en-US"/>
        </w:rPr>
        <w:t>2005 (1) SACR 41 (SCA).</w:t>
      </w:r>
    </w:p>
  </w:footnote>
  <w:footnote w:id="7">
    <w:p w14:paraId="3A5EC608" w14:textId="0B796521" w:rsidR="00FF77A1" w:rsidRPr="00FF77A1" w:rsidRDefault="00FF77A1">
      <w:pPr>
        <w:pStyle w:val="FootnoteText"/>
        <w:rPr>
          <w:lang w:val="en-US"/>
        </w:rPr>
      </w:pPr>
      <w:r>
        <w:rPr>
          <w:rStyle w:val="FootnoteReference"/>
        </w:rPr>
        <w:footnoteRef/>
      </w:r>
      <w:r>
        <w:t xml:space="preserve"> </w:t>
      </w:r>
      <w:r w:rsidRPr="00FF77A1">
        <w:rPr>
          <w:rFonts w:ascii="Times New Roman" w:hAnsi="Times New Roman" w:cs="Times New Roman"/>
          <w:color w:val="33383D"/>
          <w:shd w:val="clear" w:color="auto" w:fill="FFFFFF"/>
        </w:rPr>
        <w:t>A Paizes (ed)</w:t>
      </w:r>
      <w:r w:rsidRPr="00FF77A1">
        <w:rPr>
          <w:rStyle w:val="apple-converted-space"/>
          <w:rFonts w:ascii="Times New Roman" w:hAnsi="Times New Roman" w:cs="Times New Roman"/>
          <w:color w:val="33383D"/>
          <w:shd w:val="clear" w:color="auto" w:fill="FFFFFF"/>
        </w:rPr>
        <w:t> </w:t>
      </w:r>
      <w:r w:rsidRPr="00FF77A1">
        <w:rPr>
          <w:rStyle w:val="Emphasis"/>
          <w:rFonts w:ascii="Times New Roman" w:hAnsi="Times New Roman" w:cs="Times New Roman"/>
          <w:color w:val="33383D"/>
        </w:rPr>
        <w:t>Criminal Justice Review 1 of 2017</w:t>
      </w:r>
      <w:r w:rsidRPr="00FF77A1">
        <w:rPr>
          <w:rStyle w:val="apple-converted-space"/>
          <w:rFonts w:ascii="Times New Roman" w:hAnsi="Times New Roman" w:cs="Times New Roman"/>
          <w:color w:val="33383D"/>
          <w:shd w:val="clear" w:color="auto" w:fill="FFFFFF"/>
        </w:rPr>
        <w:t> </w:t>
      </w:r>
      <w:r w:rsidRPr="00FF77A1">
        <w:rPr>
          <w:rFonts w:ascii="Times New Roman" w:hAnsi="Times New Roman" w:cs="Times New Roman"/>
          <w:color w:val="33383D"/>
          <w:shd w:val="clear" w:color="auto" w:fill="FFFFFF"/>
        </w:rPr>
        <w:t>(Cape Town: Juta 2017)</w:t>
      </w:r>
      <w:r>
        <w:rPr>
          <w:rFonts w:ascii="Times New Roman" w:hAnsi="Times New Roman" w:cs="Times New Roman"/>
          <w:color w:val="33383D"/>
          <w:shd w:val="clear" w:color="auto" w:fill="FFFFFF"/>
        </w:rPr>
        <w:t>.</w:t>
      </w:r>
    </w:p>
  </w:footnote>
  <w:footnote w:id="8">
    <w:p w14:paraId="16D22E18" w14:textId="48818831" w:rsidR="006C7EC9" w:rsidRPr="006C7EC9" w:rsidRDefault="006C7EC9">
      <w:pPr>
        <w:pStyle w:val="FootnoteText"/>
        <w:rPr>
          <w:rFonts w:ascii="Times New Roman" w:hAnsi="Times New Roman" w:cs="Times New Roman"/>
          <w:lang w:val="en-US"/>
        </w:rPr>
      </w:pPr>
      <w:r w:rsidRPr="006C7EC9">
        <w:rPr>
          <w:rStyle w:val="FootnoteReference"/>
        </w:rPr>
        <w:footnoteRef/>
      </w:r>
      <w:r w:rsidRPr="006C7EC9">
        <w:t xml:space="preserve"> </w:t>
      </w:r>
      <w:r w:rsidRPr="006C7EC9">
        <w:rPr>
          <w:rFonts w:ascii="Times New Roman" w:hAnsi="Times New Roman" w:cs="Times New Roman"/>
          <w:color w:val="33383D"/>
          <w:shd w:val="clear" w:color="auto" w:fill="FFFFFF"/>
        </w:rPr>
        <w:t>J Burchell and A Erasmus (ed)</w:t>
      </w:r>
      <w:r w:rsidR="005E067E">
        <w:rPr>
          <w:rStyle w:val="apple-converted-space"/>
          <w:rFonts w:ascii="Times New Roman" w:hAnsi="Times New Roman" w:cs="Times New Roman"/>
          <w:color w:val="33383D"/>
          <w:shd w:val="clear" w:color="auto" w:fill="FFFFFF"/>
        </w:rPr>
        <w:t xml:space="preserve"> </w:t>
      </w:r>
      <w:r w:rsidRPr="006C7EC9">
        <w:rPr>
          <w:rStyle w:val="Emphasis"/>
          <w:rFonts w:ascii="Times New Roman" w:hAnsi="Times New Roman" w:cs="Times New Roman"/>
          <w:color w:val="33383D"/>
        </w:rPr>
        <w:t>Criminal Justice in a New Society</w:t>
      </w:r>
      <w:r w:rsidR="005E067E">
        <w:rPr>
          <w:rStyle w:val="apple-converted-space"/>
          <w:rFonts w:ascii="Times New Roman" w:hAnsi="Times New Roman" w:cs="Times New Roman"/>
          <w:color w:val="33383D"/>
          <w:shd w:val="clear" w:color="auto" w:fill="FFFFFF"/>
        </w:rPr>
        <w:t xml:space="preserve"> </w:t>
      </w:r>
      <w:r w:rsidRPr="006C7EC9">
        <w:rPr>
          <w:rFonts w:ascii="Times New Roman" w:hAnsi="Times New Roman" w:cs="Times New Roman"/>
          <w:color w:val="33383D"/>
          <w:shd w:val="clear" w:color="auto" w:fill="FFFFFF"/>
        </w:rPr>
        <w:t>(Cape Town: Juta 2003) at 163.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0C570494"/>
    <w:multiLevelType w:val="multilevel"/>
    <w:tmpl w:val="64A46D88"/>
    <w:lvl w:ilvl="0">
      <w:start w:val="1"/>
      <w:numFmt w:val="lowerRoman"/>
      <w:lvlText w:val="%1."/>
      <w:lvlJc w:val="righ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4433E4"/>
    <w:multiLevelType w:val="hybridMultilevel"/>
    <w:tmpl w:val="C4A801A0"/>
    <w:lvl w:ilvl="0" w:tplc="08090013">
      <w:start w:val="1"/>
      <w:numFmt w:val="upperRoman"/>
      <w:lvlText w:val="%1."/>
      <w:lvlJc w:val="right"/>
      <w:pPr>
        <w:ind w:left="2007" w:hanging="360"/>
      </w:p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3" w15:restartNumberingAfterBreak="0">
    <w:nsid w:val="2B4E0577"/>
    <w:multiLevelType w:val="multilevel"/>
    <w:tmpl w:val="0809001F"/>
    <w:styleLink w:val="Current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9344AA2"/>
    <w:multiLevelType w:val="multilevel"/>
    <w:tmpl w:val="3502FB6C"/>
    <w:styleLink w:val="CurrentList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15:restartNumberingAfterBreak="0">
    <w:nsid w:val="446C2231"/>
    <w:multiLevelType w:val="hybridMultilevel"/>
    <w:tmpl w:val="B1DE48E6"/>
    <w:lvl w:ilvl="0" w:tplc="0809001B">
      <w:start w:val="1"/>
      <w:numFmt w:val="lowerRoman"/>
      <w:lvlText w:val="%1."/>
      <w:lvlJc w:val="right"/>
      <w:pPr>
        <w:ind w:left="2007" w:hanging="360"/>
      </w:pPr>
    </w:lvl>
    <w:lvl w:ilvl="1" w:tplc="FFFFFFFF" w:tentative="1">
      <w:start w:val="1"/>
      <w:numFmt w:val="lowerLetter"/>
      <w:lvlText w:val="%2."/>
      <w:lvlJc w:val="left"/>
      <w:pPr>
        <w:ind w:left="2727" w:hanging="360"/>
      </w:pPr>
    </w:lvl>
    <w:lvl w:ilvl="2" w:tplc="FFFFFFFF" w:tentative="1">
      <w:start w:val="1"/>
      <w:numFmt w:val="lowerRoman"/>
      <w:lvlText w:val="%3."/>
      <w:lvlJc w:val="right"/>
      <w:pPr>
        <w:ind w:left="3447" w:hanging="180"/>
      </w:pPr>
    </w:lvl>
    <w:lvl w:ilvl="3" w:tplc="FFFFFFFF" w:tentative="1">
      <w:start w:val="1"/>
      <w:numFmt w:val="decimal"/>
      <w:lvlText w:val="%4."/>
      <w:lvlJc w:val="left"/>
      <w:pPr>
        <w:ind w:left="4167" w:hanging="360"/>
      </w:pPr>
    </w:lvl>
    <w:lvl w:ilvl="4" w:tplc="FFFFFFFF" w:tentative="1">
      <w:start w:val="1"/>
      <w:numFmt w:val="lowerLetter"/>
      <w:lvlText w:val="%5."/>
      <w:lvlJc w:val="left"/>
      <w:pPr>
        <w:ind w:left="4887" w:hanging="360"/>
      </w:pPr>
    </w:lvl>
    <w:lvl w:ilvl="5" w:tplc="FFFFFFFF" w:tentative="1">
      <w:start w:val="1"/>
      <w:numFmt w:val="lowerRoman"/>
      <w:lvlText w:val="%6."/>
      <w:lvlJc w:val="right"/>
      <w:pPr>
        <w:ind w:left="5607" w:hanging="180"/>
      </w:pPr>
    </w:lvl>
    <w:lvl w:ilvl="6" w:tplc="FFFFFFFF" w:tentative="1">
      <w:start w:val="1"/>
      <w:numFmt w:val="decimal"/>
      <w:lvlText w:val="%7."/>
      <w:lvlJc w:val="left"/>
      <w:pPr>
        <w:ind w:left="6327" w:hanging="360"/>
      </w:pPr>
    </w:lvl>
    <w:lvl w:ilvl="7" w:tplc="FFFFFFFF" w:tentative="1">
      <w:start w:val="1"/>
      <w:numFmt w:val="lowerLetter"/>
      <w:lvlText w:val="%8."/>
      <w:lvlJc w:val="left"/>
      <w:pPr>
        <w:ind w:left="7047" w:hanging="360"/>
      </w:pPr>
    </w:lvl>
    <w:lvl w:ilvl="8" w:tplc="FFFFFFFF" w:tentative="1">
      <w:start w:val="1"/>
      <w:numFmt w:val="lowerRoman"/>
      <w:lvlText w:val="%9."/>
      <w:lvlJc w:val="right"/>
      <w:pPr>
        <w:ind w:left="7767" w:hanging="180"/>
      </w:pPr>
    </w:lvl>
  </w:abstractNum>
  <w:abstractNum w:abstractNumId="6" w15:restartNumberingAfterBreak="0">
    <w:nsid w:val="453376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2AE244D"/>
    <w:multiLevelType w:val="hybridMultilevel"/>
    <w:tmpl w:val="2C4E1C14"/>
    <w:lvl w:ilvl="0" w:tplc="5D980DC4">
      <w:start w:val="1"/>
      <w:numFmt w:val="lowerLetter"/>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8" w15:restartNumberingAfterBreak="0">
    <w:nsid w:val="54905BEC"/>
    <w:multiLevelType w:val="multilevel"/>
    <w:tmpl w:val="310E390A"/>
    <w:styleLink w:val="CurrentList3"/>
    <w:lvl w:ilvl="0">
      <w:start w:val="1"/>
      <w:numFmt w:val="none"/>
      <w:lvlText w:val="2.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3A83573"/>
    <w:multiLevelType w:val="hybridMultilevel"/>
    <w:tmpl w:val="16D65F7A"/>
    <w:lvl w:ilvl="0" w:tplc="5BA06CB8">
      <w:start w:val="1"/>
      <w:numFmt w:val="lowerLetter"/>
      <w:lvlText w:val="(%1)"/>
      <w:lvlJc w:val="left"/>
      <w:pPr>
        <w:ind w:left="1576" w:hanging="520"/>
      </w:pPr>
      <w:rPr>
        <w:rFonts w:ascii="Times New Roman" w:hAnsi="Times New Roman" w:cs="Times New Roman" w:hint="default"/>
      </w:rPr>
    </w:lvl>
    <w:lvl w:ilvl="1" w:tplc="08090019">
      <w:start w:val="1"/>
      <w:numFmt w:val="lowerLetter"/>
      <w:lvlText w:val="%2."/>
      <w:lvlJc w:val="left"/>
      <w:pPr>
        <w:ind w:left="2005" w:hanging="360"/>
      </w:pPr>
    </w:lvl>
    <w:lvl w:ilvl="2" w:tplc="0809001B" w:tentative="1">
      <w:start w:val="1"/>
      <w:numFmt w:val="lowerRoman"/>
      <w:lvlText w:val="%3."/>
      <w:lvlJc w:val="right"/>
      <w:pPr>
        <w:ind w:left="2725" w:hanging="180"/>
      </w:pPr>
    </w:lvl>
    <w:lvl w:ilvl="3" w:tplc="0809000F" w:tentative="1">
      <w:start w:val="1"/>
      <w:numFmt w:val="decimal"/>
      <w:lvlText w:val="%4."/>
      <w:lvlJc w:val="left"/>
      <w:pPr>
        <w:ind w:left="3445" w:hanging="360"/>
      </w:pPr>
    </w:lvl>
    <w:lvl w:ilvl="4" w:tplc="08090019" w:tentative="1">
      <w:start w:val="1"/>
      <w:numFmt w:val="lowerLetter"/>
      <w:lvlText w:val="%5."/>
      <w:lvlJc w:val="left"/>
      <w:pPr>
        <w:ind w:left="4165" w:hanging="360"/>
      </w:pPr>
    </w:lvl>
    <w:lvl w:ilvl="5" w:tplc="0809001B" w:tentative="1">
      <w:start w:val="1"/>
      <w:numFmt w:val="lowerRoman"/>
      <w:lvlText w:val="%6."/>
      <w:lvlJc w:val="right"/>
      <w:pPr>
        <w:ind w:left="4885" w:hanging="180"/>
      </w:pPr>
    </w:lvl>
    <w:lvl w:ilvl="6" w:tplc="0809000F" w:tentative="1">
      <w:start w:val="1"/>
      <w:numFmt w:val="decimal"/>
      <w:lvlText w:val="%7."/>
      <w:lvlJc w:val="left"/>
      <w:pPr>
        <w:ind w:left="5605" w:hanging="360"/>
      </w:pPr>
    </w:lvl>
    <w:lvl w:ilvl="7" w:tplc="08090019" w:tentative="1">
      <w:start w:val="1"/>
      <w:numFmt w:val="lowerLetter"/>
      <w:lvlText w:val="%8."/>
      <w:lvlJc w:val="left"/>
      <w:pPr>
        <w:ind w:left="6325" w:hanging="360"/>
      </w:pPr>
    </w:lvl>
    <w:lvl w:ilvl="8" w:tplc="0809001B" w:tentative="1">
      <w:start w:val="1"/>
      <w:numFmt w:val="lowerRoman"/>
      <w:lvlText w:val="%9."/>
      <w:lvlJc w:val="right"/>
      <w:pPr>
        <w:ind w:left="7045" w:hanging="180"/>
      </w:pPr>
    </w:lvl>
  </w:abstractNum>
  <w:abstractNum w:abstractNumId="10" w15:restartNumberingAfterBreak="0">
    <w:nsid w:val="7A9202C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ADE5C00"/>
    <w:multiLevelType w:val="hybridMultilevel"/>
    <w:tmpl w:val="D0CCDBE4"/>
    <w:lvl w:ilvl="0" w:tplc="796CA692">
      <w:start w:val="1"/>
      <w:numFmt w:val="decimal"/>
      <w:lvlText w:val="[%1]"/>
      <w:lvlJc w:val="left"/>
      <w:pPr>
        <w:ind w:left="720" w:hanging="360"/>
      </w:pPr>
      <w:rPr>
        <w:rFonts w:ascii="Times New Roman" w:hAnsi="Times New Roman" w:cs="Times New Roman"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7D9C2B0A"/>
    <w:multiLevelType w:val="hybridMultilevel"/>
    <w:tmpl w:val="A5982544"/>
    <w:lvl w:ilvl="0" w:tplc="5BA06CB8">
      <w:start w:val="1"/>
      <w:numFmt w:val="lowerLetter"/>
      <w:lvlText w:val="(%1)"/>
      <w:lvlJc w:val="left"/>
      <w:pPr>
        <w:ind w:left="1287" w:hanging="360"/>
      </w:pPr>
      <w:rPr>
        <w:rFonts w:ascii="Times New Roman" w:hAnsi="Times New Roman" w:cs="Times New Roman"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16cid:durableId="164899283">
    <w:abstractNumId w:val="0"/>
  </w:num>
  <w:num w:numId="2" w16cid:durableId="385030084">
    <w:abstractNumId w:val="11"/>
  </w:num>
  <w:num w:numId="3" w16cid:durableId="611476668">
    <w:abstractNumId w:val="9"/>
  </w:num>
  <w:num w:numId="4" w16cid:durableId="455102485">
    <w:abstractNumId w:val="7"/>
  </w:num>
  <w:num w:numId="5" w16cid:durableId="1438405377">
    <w:abstractNumId w:val="12"/>
  </w:num>
  <w:num w:numId="6" w16cid:durableId="691221486">
    <w:abstractNumId w:val="10"/>
  </w:num>
  <w:num w:numId="7" w16cid:durableId="634868431">
    <w:abstractNumId w:val="2"/>
  </w:num>
  <w:num w:numId="8" w16cid:durableId="518661215">
    <w:abstractNumId w:val="5"/>
  </w:num>
  <w:num w:numId="9" w16cid:durableId="1507550649">
    <w:abstractNumId w:val="6"/>
  </w:num>
  <w:num w:numId="10" w16cid:durableId="1620837655">
    <w:abstractNumId w:val="1"/>
  </w:num>
  <w:num w:numId="11" w16cid:durableId="1290624631">
    <w:abstractNumId w:val="3"/>
  </w:num>
  <w:num w:numId="12" w16cid:durableId="1156650285">
    <w:abstractNumId w:val="4"/>
  </w:num>
  <w:num w:numId="13" w16cid:durableId="180580408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75F"/>
    <w:rsid w:val="000044AA"/>
    <w:rsid w:val="00005B9B"/>
    <w:rsid w:val="00016C81"/>
    <w:rsid w:val="00033857"/>
    <w:rsid w:val="0003589D"/>
    <w:rsid w:val="0003596B"/>
    <w:rsid w:val="0003713B"/>
    <w:rsid w:val="00050041"/>
    <w:rsid w:val="000500D0"/>
    <w:rsid w:val="000546E2"/>
    <w:rsid w:val="000745D4"/>
    <w:rsid w:val="0007495F"/>
    <w:rsid w:val="000879A0"/>
    <w:rsid w:val="00093276"/>
    <w:rsid w:val="00097058"/>
    <w:rsid w:val="0009792A"/>
    <w:rsid w:val="000A0CF8"/>
    <w:rsid w:val="000A2D18"/>
    <w:rsid w:val="000A373B"/>
    <w:rsid w:val="000A6757"/>
    <w:rsid w:val="000A6B58"/>
    <w:rsid w:val="000B00F3"/>
    <w:rsid w:val="000C27D0"/>
    <w:rsid w:val="000D0F97"/>
    <w:rsid w:val="000E018F"/>
    <w:rsid w:val="000E06F0"/>
    <w:rsid w:val="000E1435"/>
    <w:rsid w:val="000E3BEE"/>
    <w:rsid w:val="000E7F56"/>
    <w:rsid w:val="000F2890"/>
    <w:rsid w:val="000F4570"/>
    <w:rsid w:val="000F63AD"/>
    <w:rsid w:val="000F70DD"/>
    <w:rsid w:val="000F760F"/>
    <w:rsid w:val="0010104C"/>
    <w:rsid w:val="001034AD"/>
    <w:rsid w:val="001144FB"/>
    <w:rsid w:val="001147C7"/>
    <w:rsid w:val="00115A48"/>
    <w:rsid w:val="00116634"/>
    <w:rsid w:val="00117D1F"/>
    <w:rsid w:val="00120828"/>
    <w:rsid w:val="001245EF"/>
    <w:rsid w:val="00132AA7"/>
    <w:rsid w:val="001356B3"/>
    <w:rsid w:val="0014035A"/>
    <w:rsid w:val="00143818"/>
    <w:rsid w:val="0015206F"/>
    <w:rsid w:val="001618A8"/>
    <w:rsid w:val="00162D98"/>
    <w:rsid w:val="00163376"/>
    <w:rsid w:val="00167E8C"/>
    <w:rsid w:val="00174A40"/>
    <w:rsid w:val="001774EE"/>
    <w:rsid w:val="0018163C"/>
    <w:rsid w:val="0018190B"/>
    <w:rsid w:val="00181917"/>
    <w:rsid w:val="001837A6"/>
    <w:rsid w:val="0018432C"/>
    <w:rsid w:val="00194608"/>
    <w:rsid w:val="001A12F4"/>
    <w:rsid w:val="001A4E24"/>
    <w:rsid w:val="001B1FC2"/>
    <w:rsid w:val="001B2D3D"/>
    <w:rsid w:val="001B5842"/>
    <w:rsid w:val="001B7F1F"/>
    <w:rsid w:val="001C4B45"/>
    <w:rsid w:val="001C5D4F"/>
    <w:rsid w:val="001C5D8E"/>
    <w:rsid w:val="001C67A5"/>
    <w:rsid w:val="001C7CCD"/>
    <w:rsid w:val="001D08E4"/>
    <w:rsid w:val="001D5E23"/>
    <w:rsid w:val="001F02D0"/>
    <w:rsid w:val="001F097B"/>
    <w:rsid w:val="001F1BF7"/>
    <w:rsid w:val="001F40CC"/>
    <w:rsid w:val="001F5A51"/>
    <w:rsid w:val="001F6E73"/>
    <w:rsid w:val="0020162A"/>
    <w:rsid w:val="00204926"/>
    <w:rsid w:val="00211BB0"/>
    <w:rsid w:val="002137E8"/>
    <w:rsid w:val="0021409B"/>
    <w:rsid w:val="002161F1"/>
    <w:rsid w:val="00216BAC"/>
    <w:rsid w:val="00225920"/>
    <w:rsid w:val="00230C2E"/>
    <w:rsid w:val="00233530"/>
    <w:rsid w:val="0024327F"/>
    <w:rsid w:val="002467D0"/>
    <w:rsid w:val="0026051E"/>
    <w:rsid w:val="002629B9"/>
    <w:rsid w:val="00263B72"/>
    <w:rsid w:val="002659CF"/>
    <w:rsid w:val="00266778"/>
    <w:rsid w:val="00273C53"/>
    <w:rsid w:val="002754A3"/>
    <w:rsid w:val="0028106D"/>
    <w:rsid w:val="00281286"/>
    <w:rsid w:val="002828B5"/>
    <w:rsid w:val="002837B6"/>
    <w:rsid w:val="002846A0"/>
    <w:rsid w:val="002859FC"/>
    <w:rsid w:val="00286578"/>
    <w:rsid w:val="002876F6"/>
    <w:rsid w:val="00293157"/>
    <w:rsid w:val="00297BD6"/>
    <w:rsid w:val="002A0088"/>
    <w:rsid w:val="002A1BD6"/>
    <w:rsid w:val="002B094E"/>
    <w:rsid w:val="002B1904"/>
    <w:rsid w:val="002B364D"/>
    <w:rsid w:val="002B49C7"/>
    <w:rsid w:val="002B6E5B"/>
    <w:rsid w:val="002C06A1"/>
    <w:rsid w:val="002D260C"/>
    <w:rsid w:val="002D57B5"/>
    <w:rsid w:val="002D7901"/>
    <w:rsid w:val="002D7BC3"/>
    <w:rsid w:val="002E3CB4"/>
    <w:rsid w:val="002F1C92"/>
    <w:rsid w:val="002F36DE"/>
    <w:rsid w:val="002F3B9D"/>
    <w:rsid w:val="002F7B5A"/>
    <w:rsid w:val="00300474"/>
    <w:rsid w:val="00302460"/>
    <w:rsid w:val="00304E7C"/>
    <w:rsid w:val="003076C2"/>
    <w:rsid w:val="00312E53"/>
    <w:rsid w:val="003147A5"/>
    <w:rsid w:val="00322924"/>
    <w:rsid w:val="00331C10"/>
    <w:rsid w:val="00332409"/>
    <w:rsid w:val="00333AD9"/>
    <w:rsid w:val="003353E1"/>
    <w:rsid w:val="00341FE6"/>
    <w:rsid w:val="00343C0C"/>
    <w:rsid w:val="00352B22"/>
    <w:rsid w:val="003577FC"/>
    <w:rsid w:val="00367651"/>
    <w:rsid w:val="003704C6"/>
    <w:rsid w:val="00373785"/>
    <w:rsid w:val="0037516C"/>
    <w:rsid w:val="0037729C"/>
    <w:rsid w:val="00383AF4"/>
    <w:rsid w:val="00385311"/>
    <w:rsid w:val="00390567"/>
    <w:rsid w:val="00390934"/>
    <w:rsid w:val="00390E48"/>
    <w:rsid w:val="003914A2"/>
    <w:rsid w:val="003915FF"/>
    <w:rsid w:val="00392A31"/>
    <w:rsid w:val="00393C1E"/>
    <w:rsid w:val="003A1E6A"/>
    <w:rsid w:val="003A321F"/>
    <w:rsid w:val="003A3822"/>
    <w:rsid w:val="003A516E"/>
    <w:rsid w:val="003A74C1"/>
    <w:rsid w:val="003B2AD5"/>
    <w:rsid w:val="003B3865"/>
    <w:rsid w:val="003B4FB8"/>
    <w:rsid w:val="003B6D55"/>
    <w:rsid w:val="003D0E50"/>
    <w:rsid w:val="003D2706"/>
    <w:rsid w:val="003D7A3A"/>
    <w:rsid w:val="003E39DB"/>
    <w:rsid w:val="003E3BFE"/>
    <w:rsid w:val="003E4FEB"/>
    <w:rsid w:val="003F4BCB"/>
    <w:rsid w:val="004138C0"/>
    <w:rsid w:val="0041503A"/>
    <w:rsid w:val="00416FD0"/>
    <w:rsid w:val="00436B20"/>
    <w:rsid w:val="00443E36"/>
    <w:rsid w:val="004501AF"/>
    <w:rsid w:val="00450F49"/>
    <w:rsid w:val="00453D3E"/>
    <w:rsid w:val="00455413"/>
    <w:rsid w:val="00455594"/>
    <w:rsid w:val="00460DB9"/>
    <w:rsid w:val="0046301A"/>
    <w:rsid w:val="00464C41"/>
    <w:rsid w:val="00466172"/>
    <w:rsid w:val="00470F72"/>
    <w:rsid w:val="004718BC"/>
    <w:rsid w:val="00483A71"/>
    <w:rsid w:val="0048403B"/>
    <w:rsid w:val="00491DF3"/>
    <w:rsid w:val="00493923"/>
    <w:rsid w:val="004976EC"/>
    <w:rsid w:val="0049789A"/>
    <w:rsid w:val="0049792E"/>
    <w:rsid w:val="004A0B7C"/>
    <w:rsid w:val="004A0FBB"/>
    <w:rsid w:val="004A2130"/>
    <w:rsid w:val="004A3F38"/>
    <w:rsid w:val="004A45BA"/>
    <w:rsid w:val="004A4B0C"/>
    <w:rsid w:val="004A7D9A"/>
    <w:rsid w:val="004B474D"/>
    <w:rsid w:val="004B5CB0"/>
    <w:rsid w:val="004B77F0"/>
    <w:rsid w:val="004C3507"/>
    <w:rsid w:val="004C5146"/>
    <w:rsid w:val="004D101A"/>
    <w:rsid w:val="004E71CE"/>
    <w:rsid w:val="00500746"/>
    <w:rsid w:val="0050373E"/>
    <w:rsid w:val="00504228"/>
    <w:rsid w:val="00520BC6"/>
    <w:rsid w:val="00520FB1"/>
    <w:rsid w:val="00523ABD"/>
    <w:rsid w:val="00525B14"/>
    <w:rsid w:val="0052694F"/>
    <w:rsid w:val="00530400"/>
    <w:rsid w:val="005325BD"/>
    <w:rsid w:val="00533B4A"/>
    <w:rsid w:val="0054010B"/>
    <w:rsid w:val="00542A1A"/>
    <w:rsid w:val="005447A9"/>
    <w:rsid w:val="00544A46"/>
    <w:rsid w:val="00546699"/>
    <w:rsid w:val="005537EE"/>
    <w:rsid w:val="0055391D"/>
    <w:rsid w:val="00554446"/>
    <w:rsid w:val="00560DC3"/>
    <w:rsid w:val="00563B55"/>
    <w:rsid w:val="00571ED6"/>
    <w:rsid w:val="00572D34"/>
    <w:rsid w:val="005742F8"/>
    <w:rsid w:val="00582E1D"/>
    <w:rsid w:val="00582FF3"/>
    <w:rsid w:val="00583460"/>
    <w:rsid w:val="005853D7"/>
    <w:rsid w:val="00590842"/>
    <w:rsid w:val="00595064"/>
    <w:rsid w:val="0059557C"/>
    <w:rsid w:val="00595A1F"/>
    <w:rsid w:val="00596DF5"/>
    <w:rsid w:val="00597C65"/>
    <w:rsid w:val="005A0656"/>
    <w:rsid w:val="005A09F9"/>
    <w:rsid w:val="005A6DA1"/>
    <w:rsid w:val="005A7E78"/>
    <w:rsid w:val="005B26BB"/>
    <w:rsid w:val="005B29F7"/>
    <w:rsid w:val="005B6863"/>
    <w:rsid w:val="005C58CB"/>
    <w:rsid w:val="005C5F92"/>
    <w:rsid w:val="005C62CE"/>
    <w:rsid w:val="005D1425"/>
    <w:rsid w:val="005D5257"/>
    <w:rsid w:val="005E067E"/>
    <w:rsid w:val="005F4262"/>
    <w:rsid w:val="005F42C7"/>
    <w:rsid w:val="0060162A"/>
    <w:rsid w:val="00605715"/>
    <w:rsid w:val="00612E7D"/>
    <w:rsid w:val="00615DD8"/>
    <w:rsid w:val="00621F3E"/>
    <w:rsid w:val="00622274"/>
    <w:rsid w:val="0062251E"/>
    <w:rsid w:val="006236D3"/>
    <w:rsid w:val="00624040"/>
    <w:rsid w:val="00624683"/>
    <w:rsid w:val="00630E3B"/>
    <w:rsid w:val="00637593"/>
    <w:rsid w:val="006438F1"/>
    <w:rsid w:val="00644C0D"/>
    <w:rsid w:val="00645669"/>
    <w:rsid w:val="00645C84"/>
    <w:rsid w:val="00646B3D"/>
    <w:rsid w:val="0065697F"/>
    <w:rsid w:val="00662EA5"/>
    <w:rsid w:val="00664526"/>
    <w:rsid w:val="00665FF8"/>
    <w:rsid w:val="0066604D"/>
    <w:rsid w:val="00667E38"/>
    <w:rsid w:val="0067476B"/>
    <w:rsid w:val="00675EC0"/>
    <w:rsid w:val="00676784"/>
    <w:rsid w:val="00676869"/>
    <w:rsid w:val="0068111A"/>
    <w:rsid w:val="0068118D"/>
    <w:rsid w:val="006815C4"/>
    <w:rsid w:val="00681FD2"/>
    <w:rsid w:val="006851CA"/>
    <w:rsid w:val="00685831"/>
    <w:rsid w:val="0068740F"/>
    <w:rsid w:val="00687C3F"/>
    <w:rsid w:val="00692573"/>
    <w:rsid w:val="00694567"/>
    <w:rsid w:val="0069709D"/>
    <w:rsid w:val="006975CF"/>
    <w:rsid w:val="006A0219"/>
    <w:rsid w:val="006A2D52"/>
    <w:rsid w:val="006A4401"/>
    <w:rsid w:val="006B6129"/>
    <w:rsid w:val="006B6864"/>
    <w:rsid w:val="006C3ABC"/>
    <w:rsid w:val="006C7A40"/>
    <w:rsid w:val="006C7EC9"/>
    <w:rsid w:val="006D4644"/>
    <w:rsid w:val="006D5AE0"/>
    <w:rsid w:val="006D5D68"/>
    <w:rsid w:val="006D77B1"/>
    <w:rsid w:val="006E1CB5"/>
    <w:rsid w:val="006E59AA"/>
    <w:rsid w:val="006F3886"/>
    <w:rsid w:val="006F5228"/>
    <w:rsid w:val="006F5878"/>
    <w:rsid w:val="007003D8"/>
    <w:rsid w:val="0070370F"/>
    <w:rsid w:val="0071560D"/>
    <w:rsid w:val="0071594C"/>
    <w:rsid w:val="00716533"/>
    <w:rsid w:val="007176A8"/>
    <w:rsid w:val="00721FA9"/>
    <w:rsid w:val="00723CE4"/>
    <w:rsid w:val="00732C04"/>
    <w:rsid w:val="007341E3"/>
    <w:rsid w:val="00736AE7"/>
    <w:rsid w:val="00746330"/>
    <w:rsid w:val="00747204"/>
    <w:rsid w:val="00747E0B"/>
    <w:rsid w:val="00750076"/>
    <w:rsid w:val="00753ABC"/>
    <w:rsid w:val="0075712C"/>
    <w:rsid w:val="007770A1"/>
    <w:rsid w:val="00791408"/>
    <w:rsid w:val="007926D7"/>
    <w:rsid w:val="00794418"/>
    <w:rsid w:val="00795AEA"/>
    <w:rsid w:val="00796DAB"/>
    <w:rsid w:val="00797D51"/>
    <w:rsid w:val="007A1F04"/>
    <w:rsid w:val="007A534F"/>
    <w:rsid w:val="007A6503"/>
    <w:rsid w:val="007A7AFD"/>
    <w:rsid w:val="007B108D"/>
    <w:rsid w:val="007B19F8"/>
    <w:rsid w:val="007B286C"/>
    <w:rsid w:val="007B58F9"/>
    <w:rsid w:val="007B7B6D"/>
    <w:rsid w:val="007C0ED7"/>
    <w:rsid w:val="007C2859"/>
    <w:rsid w:val="007C302F"/>
    <w:rsid w:val="007C4B28"/>
    <w:rsid w:val="007C6B2C"/>
    <w:rsid w:val="007D3122"/>
    <w:rsid w:val="007E743E"/>
    <w:rsid w:val="007F2153"/>
    <w:rsid w:val="007F276F"/>
    <w:rsid w:val="007F39BE"/>
    <w:rsid w:val="007F3F20"/>
    <w:rsid w:val="007F5A37"/>
    <w:rsid w:val="00800364"/>
    <w:rsid w:val="00800A28"/>
    <w:rsid w:val="008015A5"/>
    <w:rsid w:val="00802527"/>
    <w:rsid w:val="00803426"/>
    <w:rsid w:val="008036CB"/>
    <w:rsid w:val="008045A5"/>
    <w:rsid w:val="00805A8C"/>
    <w:rsid w:val="00807807"/>
    <w:rsid w:val="00812E76"/>
    <w:rsid w:val="00822463"/>
    <w:rsid w:val="0083542F"/>
    <w:rsid w:val="008362C6"/>
    <w:rsid w:val="00837EA0"/>
    <w:rsid w:val="00841E32"/>
    <w:rsid w:val="00843E22"/>
    <w:rsid w:val="00846D7B"/>
    <w:rsid w:val="0085196E"/>
    <w:rsid w:val="00855655"/>
    <w:rsid w:val="00860B08"/>
    <w:rsid w:val="00861029"/>
    <w:rsid w:val="0087291C"/>
    <w:rsid w:val="00872D39"/>
    <w:rsid w:val="0087306E"/>
    <w:rsid w:val="00885459"/>
    <w:rsid w:val="00885808"/>
    <w:rsid w:val="00887CE2"/>
    <w:rsid w:val="008909FB"/>
    <w:rsid w:val="0089138C"/>
    <w:rsid w:val="008947B8"/>
    <w:rsid w:val="008A1164"/>
    <w:rsid w:val="008A3B73"/>
    <w:rsid w:val="008B6875"/>
    <w:rsid w:val="008B6C59"/>
    <w:rsid w:val="008C2AA4"/>
    <w:rsid w:val="008C2AFA"/>
    <w:rsid w:val="008C2F3E"/>
    <w:rsid w:val="008C422A"/>
    <w:rsid w:val="008C676D"/>
    <w:rsid w:val="008D23AB"/>
    <w:rsid w:val="008D2936"/>
    <w:rsid w:val="008D4AEB"/>
    <w:rsid w:val="008D5618"/>
    <w:rsid w:val="008E674B"/>
    <w:rsid w:val="008E7E8A"/>
    <w:rsid w:val="008F0180"/>
    <w:rsid w:val="008F15EB"/>
    <w:rsid w:val="008F19F3"/>
    <w:rsid w:val="008F1DEB"/>
    <w:rsid w:val="008F4B8E"/>
    <w:rsid w:val="0090056A"/>
    <w:rsid w:val="0090311C"/>
    <w:rsid w:val="009049F1"/>
    <w:rsid w:val="0090502C"/>
    <w:rsid w:val="00905369"/>
    <w:rsid w:val="00911482"/>
    <w:rsid w:val="009122EC"/>
    <w:rsid w:val="0091358A"/>
    <w:rsid w:val="0091374A"/>
    <w:rsid w:val="00916783"/>
    <w:rsid w:val="0091707E"/>
    <w:rsid w:val="009220D4"/>
    <w:rsid w:val="00922DDA"/>
    <w:rsid w:val="0092687A"/>
    <w:rsid w:val="00926DF5"/>
    <w:rsid w:val="00935848"/>
    <w:rsid w:val="00935FB7"/>
    <w:rsid w:val="009400DF"/>
    <w:rsid w:val="00944286"/>
    <w:rsid w:val="0094783D"/>
    <w:rsid w:val="0095021D"/>
    <w:rsid w:val="009528C4"/>
    <w:rsid w:val="00953248"/>
    <w:rsid w:val="00955E72"/>
    <w:rsid w:val="0095642C"/>
    <w:rsid w:val="009617ED"/>
    <w:rsid w:val="00961C13"/>
    <w:rsid w:val="00966097"/>
    <w:rsid w:val="009715E9"/>
    <w:rsid w:val="009761D7"/>
    <w:rsid w:val="009820AE"/>
    <w:rsid w:val="009866B2"/>
    <w:rsid w:val="00991EC9"/>
    <w:rsid w:val="009936F1"/>
    <w:rsid w:val="009945A4"/>
    <w:rsid w:val="009A0308"/>
    <w:rsid w:val="009A48D8"/>
    <w:rsid w:val="009A78C7"/>
    <w:rsid w:val="009C1E55"/>
    <w:rsid w:val="009E01B4"/>
    <w:rsid w:val="009F1703"/>
    <w:rsid w:val="009F1F63"/>
    <w:rsid w:val="009F388F"/>
    <w:rsid w:val="009F3C31"/>
    <w:rsid w:val="009F6D80"/>
    <w:rsid w:val="00A029F9"/>
    <w:rsid w:val="00A15677"/>
    <w:rsid w:val="00A2092C"/>
    <w:rsid w:val="00A22B7C"/>
    <w:rsid w:val="00A25437"/>
    <w:rsid w:val="00A262D7"/>
    <w:rsid w:val="00A32396"/>
    <w:rsid w:val="00A3309D"/>
    <w:rsid w:val="00A46E2F"/>
    <w:rsid w:val="00A50B5B"/>
    <w:rsid w:val="00A72D0E"/>
    <w:rsid w:val="00A779D4"/>
    <w:rsid w:val="00A81815"/>
    <w:rsid w:val="00A83A9A"/>
    <w:rsid w:val="00A9748A"/>
    <w:rsid w:val="00AB0360"/>
    <w:rsid w:val="00AB1D2E"/>
    <w:rsid w:val="00AB3DE4"/>
    <w:rsid w:val="00AB404E"/>
    <w:rsid w:val="00AC0B6E"/>
    <w:rsid w:val="00AC3308"/>
    <w:rsid w:val="00AC5A6E"/>
    <w:rsid w:val="00AC5F3D"/>
    <w:rsid w:val="00AD09B0"/>
    <w:rsid w:val="00AD3C12"/>
    <w:rsid w:val="00AE2164"/>
    <w:rsid w:val="00AE4DDA"/>
    <w:rsid w:val="00AE4F57"/>
    <w:rsid w:val="00AF0EFA"/>
    <w:rsid w:val="00AF6136"/>
    <w:rsid w:val="00AF61D0"/>
    <w:rsid w:val="00B055A1"/>
    <w:rsid w:val="00B0633C"/>
    <w:rsid w:val="00B10264"/>
    <w:rsid w:val="00B1246A"/>
    <w:rsid w:val="00B16FBA"/>
    <w:rsid w:val="00B173D3"/>
    <w:rsid w:val="00B2060F"/>
    <w:rsid w:val="00B21D72"/>
    <w:rsid w:val="00B23278"/>
    <w:rsid w:val="00B23C6B"/>
    <w:rsid w:val="00B24158"/>
    <w:rsid w:val="00B2724A"/>
    <w:rsid w:val="00B368FB"/>
    <w:rsid w:val="00B42CB3"/>
    <w:rsid w:val="00B46E31"/>
    <w:rsid w:val="00B51251"/>
    <w:rsid w:val="00B52B5A"/>
    <w:rsid w:val="00B5658E"/>
    <w:rsid w:val="00B575B8"/>
    <w:rsid w:val="00B65704"/>
    <w:rsid w:val="00B67D30"/>
    <w:rsid w:val="00B81E83"/>
    <w:rsid w:val="00B84B15"/>
    <w:rsid w:val="00B95671"/>
    <w:rsid w:val="00B96804"/>
    <w:rsid w:val="00BA3ACB"/>
    <w:rsid w:val="00BA4274"/>
    <w:rsid w:val="00BA5070"/>
    <w:rsid w:val="00BB1B09"/>
    <w:rsid w:val="00BB6D88"/>
    <w:rsid w:val="00BC0D1A"/>
    <w:rsid w:val="00BC121C"/>
    <w:rsid w:val="00BC170B"/>
    <w:rsid w:val="00BC2076"/>
    <w:rsid w:val="00BC6AB5"/>
    <w:rsid w:val="00BC70F4"/>
    <w:rsid w:val="00BC7E99"/>
    <w:rsid w:val="00BD3B99"/>
    <w:rsid w:val="00BD7646"/>
    <w:rsid w:val="00BD7798"/>
    <w:rsid w:val="00BE06C3"/>
    <w:rsid w:val="00BE62BA"/>
    <w:rsid w:val="00BE6C0B"/>
    <w:rsid w:val="00BF07C2"/>
    <w:rsid w:val="00BF5CBB"/>
    <w:rsid w:val="00BF7970"/>
    <w:rsid w:val="00C002B8"/>
    <w:rsid w:val="00C004AA"/>
    <w:rsid w:val="00C06CB1"/>
    <w:rsid w:val="00C21518"/>
    <w:rsid w:val="00C216D3"/>
    <w:rsid w:val="00C2405E"/>
    <w:rsid w:val="00C27D35"/>
    <w:rsid w:val="00C33885"/>
    <w:rsid w:val="00C36661"/>
    <w:rsid w:val="00C371A2"/>
    <w:rsid w:val="00C40314"/>
    <w:rsid w:val="00C434C2"/>
    <w:rsid w:val="00C51C70"/>
    <w:rsid w:val="00C52EDE"/>
    <w:rsid w:val="00C5475F"/>
    <w:rsid w:val="00C61F0A"/>
    <w:rsid w:val="00C63523"/>
    <w:rsid w:val="00C67D4E"/>
    <w:rsid w:val="00C67D84"/>
    <w:rsid w:val="00C7044E"/>
    <w:rsid w:val="00C73C12"/>
    <w:rsid w:val="00C74CF4"/>
    <w:rsid w:val="00C80626"/>
    <w:rsid w:val="00C82217"/>
    <w:rsid w:val="00C85362"/>
    <w:rsid w:val="00C86419"/>
    <w:rsid w:val="00C87059"/>
    <w:rsid w:val="00C9430B"/>
    <w:rsid w:val="00C94AED"/>
    <w:rsid w:val="00C95D97"/>
    <w:rsid w:val="00C96D24"/>
    <w:rsid w:val="00CA3C9C"/>
    <w:rsid w:val="00CA6226"/>
    <w:rsid w:val="00CB1A26"/>
    <w:rsid w:val="00CB1B38"/>
    <w:rsid w:val="00CB1E27"/>
    <w:rsid w:val="00CB6B29"/>
    <w:rsid w:val="00CB7831"/>
    <w:rsid w:val="00CC076D"/>
    <w:rsid w:val="00CC0C03"/>
    <w:rsid w:val="00CC60E4"/>
    <w:rsid w:val="00CC7CEF"/>
    <w:rsid w:val="00CD2D36"/>
    <w:rsid w:val="00CD66C8"/>
    <w:rsid w:val="00CE4813"/>
    <w:rsid w:val="00CF2D86"/>
    <w:rsid w:val="00CF330B"/>
    <w:rsid w:val="00CF4D0E"/>
    <w:rsid w:val="00D0240D"/>
    <w:rsid w:val="00D040D5"/>
    <w:rsid w:val="00D05004"/>
    <w:rsid w:val="00D07C0B"/>
    <w:rsid w:val="00D204AB"/>
    <w:rsid w:val="00D20A7C"/>
    <w:rsid w:val="00D23B9A"/>
    <w:rsid w:val="00D24B52"/>
    <w:rsid w:val="00D270CF"/>
    <w:rsid w:val="00D32FCF"/>
    <w:rsid w:val="00D35987"/>
    <w:rsid w:val="00D4418D"/>
    <w:rsid w:val="00D44AC3"/>
    <w:rsid w:val="00D52C8C"/>
    <w:rsid w:val="00D54C9E"/>
    <w:rsid w:val="00D64901"/>
    <w:rsid w:val="00D6548E"/>
    <w:rsid w:val="00D724F4"/>
    <w:rsid w:val="00D80074"/>
    <w:rsid w:val="00D82649"/>
    <w:rsid w:val="00D872B8"/>
    <w:rsid w:val="00D94228"/>
    <w:rsid w:val="00D95BF9"/>
    <w:rsid w:val="00D974D8"/>
    <w:rsid w:val="00D97C57"/>
    <w:rsid w:val="00DA1DAC"/>
    <w:rsid w:val="00DA69DA"/>
    <w:rsid w:val="00DB066F"/>
    <w:rsid w:val="00DB5469"/>
    <w:rsid w:val="00DB73DD"/>
    <w:rsid w:val="00DC0676"/>
    <w:rsid w:val="00DC22D2"/>
    <w:rsid w:val="00DC3902"/>
    <w:rsid w:val="00DD0BCD"/>
    <w:rsid w:val="00DD17BA"/>
    <w:rsid w:val="00DD2B66"/>
    <w:rsid w:val="00DD5E20"/>
    <w:rsid w:val="00DE30EA"/>
    <w:rsid w:val="00DE323F"/>
    <w:rsid w:val="00DE75C0"/>
    <w:rsid w:val="00DE7983"/>
    <w:rsid w:val="00DF0684"/>
    <w:rsid w:val="00DF0D13"/>
    <w:rsid w:val="00DF2F5D"/>
    <w:rsid w:val="00DF3644"/>
    <w:rsid w:val="00DF7889"/>
    <w:rsid w:val="00E000E1"/>
    <w:rsid w:val="00E02CD0"/>
    <w:rsid w:val="00E04BF6"/>
    <w:rsid w:val="00E056EE"/>
    <w:rsid w:val="00E11458"/>
    <w:rsid w:val="00E12AF1"/>
    <w:rsid w:val="00E13982"/>
    <w:rsid w:val="00E15266"/>
    <w:rsid w:val="00E21C9E"/>
    <w:rsid w:val="00E25FB8"/>
    <w:rsid w:val="00E2662B"/>
    <w:rsid w:val="00E335F8"/>
    <w:rsid w:val="00E3481F"/>
    <w:rsid w:val="00E42633"/>
    <w:rsid w:val="00E43281"/>
    <w:rsid w:val="00E477C2"/>
    <w:rsid w:val="00E51D4A"/>
    <w:rsid w:val="00E556F8"/>
    <w:rsid w:val="00E57323"/>
    <w:rsid w:val="00E65E37"/>
    <w:rsid w:val="00E67EB6"/>
    <w:rsid w:val="00E73B51"/>
    <w:rsid w:val="00E74F7C"/>
    <w:rsid w:val="00E75693"/>
    <w:rsid w:val="00E8025F"/>
    <w:rsid w:val="00E80C3E"/>
    <w:rsid w:val="00E90C93"/>
    <w:rsid w:val="00E93717"/>
    <w:rsid w:val="00E94514"/>
    <w:rsid w:val="00E95CA6"/>
    <w:rsid w:val="00E96002"/>
    <w:rsid w:val="00E9669E"/>
    <w:rsid w:val="00EA543B"/>
    <w:rsid w:val="00EB7558"/>
    <w:rsid w:val="00EC25F7"/>
    <w:rsid w:val="00EC335E"/>
    <w:rsid w:val="00EC48BF"/>
    <w:rsid w:val="00ED3656"/>
    <w:rsid w:val="00EE3501"/>
    <w:rsid w:val="00EE3616"/>
    <w:rsid w:val="00EE7933"/>
    <w:rsid w:val="00EF78A1"/>
    <w:rsid w:val="00F01FBD"/>
    <w:rsid w:val="00F075EA"/>
    <w:rsid w:val="00F102CC"/>
    <w:rsid w:val="00F11DCC"/>
    <w:rsid w:val="00F12349"/>
    <w:rsid w:val="00F12C19"/>
    <w:rsid w:val="00F134EA"/>
    <w:rsid w:val="00F17EA7"/>
    <w:rsid w:val="00F23F22"/>
    <w:rsid w:val="00F25216"/>
    <w:rsid w:val="00F25732"/>
    <w:rsid w:val="00F30712"/>
    <w:rsid w:val="00F3082F"/>
    <w:rsid w:val="00F36F8D"/>
    <w:rsid w:val="00F440B6"/>
    <w:rsid w:val="00F44BDF"/>
    <w:rsid w:val="00F51D13"/>
    <w:rsid w:val="00F5576D"/>
    <w:rsid w:val="00F64F77"/>
    <w:rsid w:val="00F653DE"/>
    <w:rsid w:val="00F70E76"/>
    <w:rsid w:val="00F71934"/>
    <w:rsid w:val="00F738F9"/>
    <w:rsid w:val="00F75680"/>
    <w:rsid w:val="00F84201"/>
    <w:rsid w:val="00F919F2"/>
    <w:rsid w:val="00FA5286"/>
    <w:rsid w:val="00FB3669"/>
    <w:rsid w:val="00FC1AE9"/>
    <w:rsid w:val="00FC1D75"/>
    <w:rsid w:val="00FC2B72"/>
    <w:rsid w:val="00FC61F2"/>
    <w:rsid w:val="00FD4FF6"/>
    <w:rsid w:val="00FD5C12"/>
    <w:rsid w:val="00FD7F08"/>
    <w:rsid w:val="00FE0D6E"/>
    <w:rsid w:val="00FE3CD8"/>
    <w:rsid w:val="00FF22FD"/>
    <w:rsid w:val="00FF5EBE"/>
    <w:rsid w:val="00FF77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AB812"/>
  <w15:chartTrackingRefBased/>
  <w15:docId w15:val="{107AF100-65F3-2541-BE59-D1613308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18432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70E76"/>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75F"/>
    <w:pPr>
      <w:ind w:left="720"/>
      <w:contextualSpacing/>
    </w:pPr>
  </w:style>
  <w:style w:type="paragraph" w:styleId="Footer">
    <w:name w:val="footer"/>
    <w:basedOn w:val="Normal"/>
    <w:link w:val="FooterChar"/>
    <w:uiPriority w:val="99"/>
    <w:unhideWhenUsed/>
    <w:rsid w:val="003914A2"/>
    <w:pPr>
      <w:tabs>
        <w:tab w:val="center" w:pos="4513"/>
        <w:tab w:val="right" w:pos="9026"/>
      </w:tabs>
    </w:pPr>
  </w:style>
  <w:style w:type="character" w:customStyle="1" w:styleId="FooterChar">
    <w:name w:val="Footer Char"/>
    <w:basedOn w:val="DefaultParagraphFont"/>
    <w:link w:val="Footer"/>
    <w:uiPriority w:val="99"/>
    <w:rsid w:val="003914A2"/>
  </w:style>
  <w:style w:type="character" w:styleId="PageNumber">
    <w:name w:val="page number"/>
    <w:basedOn w:val="DefaultParagraphFont"/>
    <w:uiPriority w:val="99"/>
    <w:semiHidden/>
    <w:unhideWhenUsed/>
    <w:rsid w:val="003914A2"/>
  </w:style>
  <w:style w:type="paragraph" w:styleId="NormalWeb">
    <w:name w:val="Normal (Web)"/>
    <w:basedOn w:val="Normal"/>
    <w:uiPriority w:val="99"/>
    <w:unhideWhenUsed/>
    <w:rsid w:val="00935FB7"/>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uiPriority w:val="99"/>
    <w:unhideWhenUsed/>
    <w:rsid w:val="001D5E23"/>
    <w:rPr>
      <w:sz w:val="20"/>
      <w:szCs w:val="20"/>
    </w:rPr>
  </w:style>
  <w:style w:type="character" w:customStyle="1" w:styleId="FootnoteTextChar">
    <w:name w:val="Footnote Text Char"/>
    <w:basedOn w:val="DefaultParagraphFont"/>
    <w:link w:val="FootnoteText"/>
    <w:uiPriority w:val="99"/>
    <w:rsid w:val="001D5E23"/>
    <w:rPr>
      <w:sz w:val="20"/>
      <w:szCs w:val="20"/>
    </w:rPr>
  </w:style>
  <w:style w:type="character" w:styleId="FootnoteReference">
    <w:name w:val="footnote reference"/>
    <w:basedOn w:val="DefaultParagraphFont"/>
    <w:uiPriority w:val="99"/>
    <w:semiHidden/>
    <w:unhideWhenUsed/>
    <w:rsid w:val="001D5E23"/>
    <w:rPr>
      <w:vertAlign w:val="superscript"/>
    </w:rPr>
  </w:style>
  <w:style w:type="character" w:styleId="CommentReference">
    <w:name w:val="annotation reference"/>
    <w:basedOn w:val="DefaultParagraphFont"/>
    <w:uiPriority w:val="99"/>
    <w:semiHidden/>
    <w:unhideWhenUsed/>
    <w:rsid w:val="00645C84"/>
    <w:rPr>
      <w:sz w:val="16"/>
      <w:szCs w:val="16"/>
    </w:rPr>
  </w:style>
  <w:style w:type="paragraph" w:styleId="CommentText">
    <w:name w:val="annotation text"/>
    <w:basedOn w:val="Normal"/>
    <w:link w:val="CommentTextChar"/>
    <w:uiPriority w:val="99"/>
    <w:semiHidden/>
    <w:unhideWhenUsed/>
    <w:rsid w:val="00645C84"/>
    <w:rPr>
      <w:sz w:val="20"/>
      <w:szCs w:val="20"/>
    </w:rPr>
  </w:style>
  <w:style w:type="character" w:customStyle="1" w:styleId="CommentTextChar">
    <w:name w:val="Comment Text Char"/>
    <w:basedOn w:val="DefaultParagraphFont"/>
    <w:link w:val="CommentText"/>
    <w:uiPriority w:val="99"/>
    <w:semiHidden/>
    <w:rsid w:val="00645C84"/>
    <w:rPr>
      <w:sz w:val="20"/>
      <w:szCs w:val="20"/>
    </w:rPr>
  </w:style>
  <w:style w:type="paragraph" w:styleId="CommentSubject">
    <w:name w:val="annotation subject"/>
    <w:basedOn w:val="CommentText"/>
    <w:next w:val="CommentText"/>
    <w:link w:val="CommentSubjectChar"/>
    <w:uiPriority w:val="99"/>
    <w:semiHidden/>
    <w:unhideWhenUsed/>
    <w:rsid w:val="00645C84"/>
    <w:rPr>
      <w:b/>
      <w:bCs/>
    </w:rPr>
  </w:style>
  <w:style w:type="character" w:customStyle="1" w:styleId="CommentSubjectChar">
    <w:name w:val="Comment Subject Char"/>
    <w:basedOn w:val="CommentTextChar"/>
    <w:link w:val="CommentSubject"/>
    <w:uiPriority w:val="99"/>
    <w:semiHidden/>
    <w:rsid w:val="00645C84"/>
    <w:rPr>
      <w:b/>
      <w:bCs/>
      <w:sz w:val="20"/>
      <w:szCs w:val="20"/>
    </w:rPr>
  </w:style>
  <w:style w:type="paragraph" w:styleId="BalloonText">
    <w:name w:val="Balloon Text"/>
    <w:basedOn w:val="Normal"/>
    <w:link w:val="BalloonTextChar"/>
    <w:uiPriority w:val="99"/>
    <w:semiHidden/>
    <w:unhideWhenUsed/>
    <w:rsid w:val="00645C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C84"/>
    <w:rPr>
      <w:rFonts w:ascii="Segoe UI" w:hAnsi="Segoe UI" w:cs="Segoe UI"/>
      <w:sz w:val="18"/>
      <w:szCs w:val="18"/>
    </w:rPr>
  </w:style>
  <w:style w:type="paragraph" w:styleId="Revision">
    <w:name w:val="Revision"/>
    <w:hidden/>
    <w:uiPriority w:val="99"/>
    <w:semiHidden/>
    <w:rsid w:val="001A12F4"/>
  </w:style>
  <w:style w:type="paragraph" w:customStyle="1" w:styleId="western">
    <w:name w:val="western"/>
    <w:basedOn w:val="Normal"/>
    <w:rsid w:val="0085196E"/>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D6548E"/>
  </w:style>
  <w:style w:type="character" w:styleId="Hyperlink">
    <w:name w:val="Hyperlink"/>
    <w:basedOn w:val="DefaultParagraphFont"/>
    <w:uiPriority w:val="99"/>
    <w:unhideWhenUsed/>
    <w:rsid w:val="00D6548E"/>
    <w:rPr>
      <w:color w:val="0000FF"/>
      <w:u w:val="single"/>
    </w:rPr>
  </w:style>
  <w:style w:type="character" w:styleId="Emphasis">
    <w:name w:val="Emphasis"/>
    <w:basedOn w:val="DefaultParagraphFont"/>
    <w:uiPriority w:val="20"/>
    <w:qFormat/>
    <w:rsid w:val="00860B08"/>
    <w:rPr>
      <w:i/>
      <w:iCs/>
    </w:rPr>
  </w:style>
  <w:style w:type="character" w:customStyle="1" w:styleId="Heading2Char">
    <w:name w:val="Heading 2 Char"/>
    <w:basedOn w:val="DefaultParagraphFont"/>
    <w:link w:val="Heading2"/>
    <w:uiPriority w:val="9"/>
    <w:rsid w:val="00F70E76"/>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AC3308"/>
    <w:pPr>
      <w:tabs>
        <w:tab w:val="center" w:pos="4513"/>
        <w:tab w:val="right" w:pos="9026"/>
      </w:tabs>
    </w:pPr>
  </w:style>
  <w:style w:type="character" w:customStyle="1" w:styleId="HeaderChar">
    <w:name w:val="Header Char"/>
    <w:basedOn w:val="DefaultParagraphFont"/>
    <w:link w:val="Header"/>
    <w:uiPriority w:val="99"/>
    <w:rsid w:val="00AC3308"/>
    <w:rPr>
      <w:lang w:val="en-GB"/>
    </w:rPr>
  </w:style>
  <w:style w:type="character" w:styleId="FollowedHyperlink">
    <w:name w:val="FollowedHyperlink"/>
    <w:basedOn w:val="DefaultParagraphFont"/>
    <w:uiPriority w:val="99"/>
    <w:semiHidden/>
    <w:unhideWhenUsed/>
    <w:rsid w:val="00935848"/>
    <w:rPr>
      <w:color w:val="954F72" w:themeColor="followedHyperlink"/>
      <w:u w:val="single"/>
    </w:rPr>
  </w:style>
  <w:style w:type="character" w:customStyle="1" w:styleId="UnresolvedMention1">
    <w:name w:val="Unresolved Mention1"/>
    <w:basedOn w:val="DefaultParagraphFont"/>
    <w:uiPriority w:val="99"/>
    <w:semiHidden/>
    <w:unhideWhenUsed/>
    <w:rsid w:val="00D974D8"/>
    <w:rPr>
      <w:color w:val="605E5C"/>
      <w:shd w:val="clear" w:color="auto" w:fill="E1DFDD"/>
    </w:rPr>
  </w:style>
  <w:style w:type="character" w:customStyle="1" w:styleId="ref-title">
    <w:name w:val="ref-title"/>
    <w:basedOn w:val="DefaultParagraphFont"/>
    <w:rsid w:val="0018432C"/>
  </w:style>
  <w:style w:type="character" w:customStyle="1" w:styleId="ref-journal">
    <w:name w:val="ref-journal"/>
    <w:basedOn w:val="DefaultParagraphFont"/>
    <w:rsid w:val="0018432C"/>
  </w:style>
  <w:style w:type="character" w:customStyle="1" w:styleId="ref-vol">
    <w:name w:val="ref-vol"/>
    <w:basedOn w:val="DefaultParagraphFont"/>
    <w:rsid w:val="0018432C"/>
  </w:style>
  <w:style w:type="character" w:customStyle="1" w:styleId="nowrap">
    <w:name w:val="nowrap"/>
    <w:basedOn w:val="DefaultParagraphFont"/>
    <w:rsid w:val="0018432C"/>
  </w:style>
  <w:style w:type="character" w:customStyle="1" w:styleId="Heading1Char">
    <w:name w:val="Heading 1 Char"/>
    <w:basedOn w:val="DefaultParagraphFont"/>
    <w:link w:val="Heading1"/>
    <w:uiPriority w:val="9"/>
    <w:rsid w:val="0018432C"/>
    <w:rPr>
      <w:rFonts w:asciiTheme="majorHAnsi" w:eastAsiaTheme="majorEastAsia" w:hAnsiTheme="majorHAnsi" w:cstheme="majorBidi"/>
      <w:color w:val="2F5496" w:themeColor="accent1" w:themeShade="BF"/>
      <w:sz w:val="32"/>
      <w:szCs w:val="32"/>
      <w:lang w:val="en-GB"/>
    </w:rPr>
  </w:style>
  <w:style w:type="character" w:customStyle="1" w:styleId="mc">
    <w:name w:val="mc"/>
    <w:basedOn w:val="DefaultParagraphFont"/>
    <w:rsid w:val="00C51C70"/>
  </w:style>
  <w:style w:type="character" w:customStyle="1" w:styleId="UnresolvedMention2">
    <w:name w:val="Unresolved Mention2"/>
    <w:basedOn w:val="DefaultParagraphFont"/>
    <w:uiPriority w:val="99"/>
    <w:semiHidden/>
    <w:unhideWhenUsed/>
    <w:rsid w:val="00675EC0"/>
    <w:rPr>
      <w:color w:val="605E5C"/>
      <w:shd w:val="clear" w:color="auto" w:fill="E1DFDD"/>
    </w:rPr>
  </w:style>
  <w:style w:type="numbering" w:customStyle="1" w:styleId="CurrentList1">
    <w:name w:val="Current List1"/>
    <w:uiPriority w:val="99"/>
    <w:rsid w:val="00BB1B09"/>
    <w:pPr>
      <w:numPr>
        <w:numId w:val="11"/>
      </w:numPr>
    </w:pPr>
  </w:style>
  <w:style w:type="numbering" w:customStyle="1" w:styleId="CurrentList2">
    <w:name w:val="Current List2"/>
    <w:uiPriority w:val="99"/>
    <w:rsid w:val="00BB1B09"/>
    <w:pPr>
      <w:numPr>
        <w:numId w:val="12"/>
      </w:numPr>
    </w:pPr>
  </w:style>
  <w:style w:type="numbering" w:customStyle="1" w:styleId="CurrentList3">
    <w:name w:val="Current List3"/>
    <w:uiPriority w:val="99"/>
    <w:rsid w:val="00BB1B09"/>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3269">
      <w:bodyDiv w:val="1"/>
      <w:marLeft w:val="0"/>
      <w:marRight w:val="0"/>
      <w:marTop w:val="0"/>
      <w:marBottom w:val="0"/>
      <w:divBdr>
        <w:top w:val="none" w:sz="0" w:space="0" w:color="auto"/>
        <w:left w:val="none" w:sz="0" w:space="0" w:color="auto"/>
        <w:bottom w:val="none" w:sz="0" w:space="0" w:color="auto"/>
        <w:right w:val="none" w:sz="0" w:space="0" w:color="auto"/>
      </w:divBdr>
    </w:div>
    <w:div w:id="29839772">
      <w:bodyDiv w:val="1"/>
      <w:marLeft w:val="0"/>
      <w:marRight w:val="0"/>
      <w:marTop w:val="0"/>
      <w:marBottom w:val="0"/>
      <w:divBdr>
        <w:top w:val="none" w:sz="0" w:space="0" w:color="auto"/>
        <w:left w:val="none" w:sz="0" w:space="0" w:color="auto"/>
        <w:bottom w:val="none" w:sz="0" w:space="0" w:color="auto"/>
        <w:right w:val="none" w:sz="0" w:space="0" w:color="auto"/>
      </w:divBdr>
    </w:div>
    <w:div w:id="33309348">
      <w:bodyDiv w:val="1"/>
      <w:marLeft w:val="0"/>
      <w:marRight w:val="0"/>
      <w:marTop w:val="0"/>
      <w:marBottom w:val="0"/>
      <w:divBdr>
        <w:top w:val="none" w:sz="0" w:space="0" w:color="auto"/>
        <w:left w:val="none" w:sz="0" w:space="0" w:color="auto"/>
        <w:bottom w:val="none" w:sz="0" w:space="0" w:color="auto"/>
        <w:right w:val="none" w:sz="0" w:space="0" w:color="auto"/>
      </w:divBdr>
      <w:divsChild>
        <w:div w:id="832795332">
          <w:marLeft w:val="0"/>
          <w:marRight w:val="0"/>
          <w:marTop w:val="0"/>
          <w:marBottom w:val="0"/>
          <w:divBdr>
            <w:top w:val="none" w:sz="0" w:space="0" w:color="auto"/>
            <w:left w:val="none" w:sz="0" w:space="0" w:color="auto"/>
            <w:bottom w:val="none" w:sz="0" w:space="0" w:color="auto"/>
            <w:right w:val="none" w:sz="0" w:space="0" w:color="auto"/>
          </w:divBdr>
          <w:divsChild>
            <w:div w:id="876164298">
              <w:marLeft w:val="0"/>
              <w:marRight w:val="0"/>
              <w:marTop w:val="0"/>
              <w:marBottom w:val="0"/>
              <w:divBdr>
                <w:top w:val="none" w:sz="0" w:space="0" w:color="auto"/>
                <w:left w:val="none" w:sz="0" w:space="0" w:color="auto"/>
                <w:bottom w:val="none" w:sz="0" w:space="0" w:color="auto"/>
                <w:right w:val="none" w:sz="0" w:space="0" w:color="auto"/>
              </w:divBdr>
              <w:divsChild>
                <w:div w:id="195220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7912">
      <w:bodyDiv w:val="1"/>
      <w:marLeft w:val="0"/>
      <w:marRight w:val="0"/>
      <w:marTop w:val="0"/>
      <w:marBottom w:val="0"/>
      <w:divBdr>
        <w:top w:val="none" w:sz="0" w:space="0" w:color="auto"/>
        <w:left w:val="none" w:sz="0" w:space="0" w:color="auto"/>
        <w:bottom w:val="none" w:sz="0" w:space="0" w:color="auto"/>
        <w:right w:val="none" w:sz="0" w:space="0" w:color="auto"/>
      </w:divBdr>
      <w:divsChild>
        <w:div w:id="1175194758">
          <w:marLeft w:val="0"/>
          <w:marRight w:val="0"/>
          <w:marTop w:val="0"/>
          <w:marBottom w:val="0"/>
          <w:divBdr>
            <w:top w:val="none" w:sz="0" w:space="0" w:color="auto"/>
            <w:left w:val="none" w:sz="0" w:space="0" w:color="auto"/>
            <w:bottom w:val="none" w:sz="0" w:space="0" w:color="auto"/>
            <w:right w:val="none" w:sz="0" w:space="0" w:color="auto"/>
          </w:divBdr>
          <w:divsChild>
            <w:div w:id="1343555583">
              <w:marLeft w:val="0"/>
              <w:marRight w:val="0"/>
              <w:marTop w:val="0"/>
              <w:marBottom w:val="0"/>
              <w:divBdr>
                <w:top w:val="none" w:sz="0" w:space="0" w:color="auto"/>
                <w:left w:val="none" w:sz="0" w:space="0" w:color="auto"/>
                <w:bottom w:val="none" w:sz="0" w:space="0" w:color="auto"/>
                <w:right w:val="none" w:sz="0" w:space="0" w:color="auto"/>
              </w:divBdr>
              <w:divsChild>
                <w:div w:id="212260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243">
      <w:bodyDiv w:val="1"/>
      <w:marLeft w:val="0"/>
      <w:marRight w:val="0"/>
      <w:marTop w:val="0"/>
      <w:marBottom w:val="0"/>
      <w:divBdr>
        <w:top w:val="none" w:sz="0" w:space="0" w:color="auto"/>
        <w:left w:val="none" w:sz="0" w:space="0" w:color="auto"/>
        <w:bottom w:val="none" w:sz="0" w:space="0" w:color="auto"/>
        <w:right w:val="none" w:sz="0" w:space="0" w:color="auto"/>
      </w:divBdr>
    </w:div>
    <w:div w:id="79758418">
      <w:bodyDiv w:val="1"/>
      <w:marLeft w:val="0"/>
      <w:marRight w:val="0"/>
      <w:marTop w:val="0"/>
      <w:marBottom w:val="0"/>
      <w:divBdr>
        <w:top w:val="none" w:sz="0" w:space="0" w:color="auto"/>
        <w:left w:val="none" w:sz="0" w:space="0" w:color="auto"/>
        <w:bottom w:val="none" w:sz="0" w:space="0" w:color="auto"/>
        <w:right w:val="none" w:sz="0" w:space="0" w:color="auto"/>
      </w:divBdr>
      <w:divsChild>
        <w:div w:id="1113941983">
          <w:marLeft w:val="0"/>
          <w:marRight w:val="0"/>
          <w:marTop w:val="0"/>
          <w:marBottom w:val="0"/>
          <w:divBdr>
            <w:top w:val="none" w:sz="0" w:space="0" w:color="auto"/>
            <w:left w:val="none" w:sz="0" w:space="0" w:color="auto"/>
            <w:bottom w:val="none" w:sz="0" w:space="0" w:color="auto"/>
            <w:right w:val="none" w:sz="0" w:space="0" w:color="auto"/>
          </w:divBdr>
          <w:divsChild>
            <w:div w:id="136997697">
              <w:marLeft w:val="0"/>
              <w:marRight w:val="0"/>
              <w:marTop w:val="0"/>
              <w:marBottom w:val="0"/>
              <w:divBdr>
                <w:top w:val="none" w:sz="0" w:space="0" w:color="auto"/>
                <w:left w:val="none" w:sz="0" w:space="0" w:color="auto"/>
                <w:bottom w:val="none" w:sz="0" w:space="0" w:color="auto"/>
                <w:right w:val="none" w:sz="0" w:space="0" w:color="auto"/>
              </w:divBdr>
              <w:divsChild>
                <w:div w:id="136108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80217">
      <w:bodyDiv w:val="1"/>
      <w:marLeft w:val="0"/>
      <w:marRight w:val="0"/>
      <w:marTop w:val="0"/>
      <w:marBottom w:val="0"/>
      <w:divBdr>
        <w:top w:val="none" w:sz="0" w:space="0" w:color="auto"/>
        <w:left w:val="none" w:sz="0" w:space="0" w:color="auto"/>
        <w:bottom w:val="none" w:sz="0" w:space="0" w:color="auto"/>
        <w:right w:val="none" w:sz="0" w:space="0" w:color="auto"/>
      </w:divBdr>
      <w:divsChild>
        <w:div w:id="377703816">
          <w:marLeft w:val="0"/>
          <w:marRight w:val="0"/>
          <w:marTop w:val="0"/>
          <w:marBottom w:val="0"/>
          <w:divBdr>
            <w:top w:val="none" w:sz="0" w:space="0" w:color="auto"/>
            <w:left w:val="none" w:sz="0" w:space="0" w:color="auto"/>
            <w:bottom w:val="none" w:sz="0" w:space="0" w:color="auto"/>
            <w:right w:val="none" w:sz="0" w:space="0" w:color="auto"/>
          </w:divBdr>
          <w:divsChild>
            <w:div w:id="1454637756">
              <w:marLeft w:val="0"/>
              <w:marRight w:val="0"/>
              <w:marTop w:val="0"/>
              <w:marBottom w:val="0"/>
              <w:divBdr>
                <w:top w:val="none" w:sz="0" w:space="0" w:color="auto"/>
                <w:left w:val="none" w:sz="0" w:space="0" w:color="auto"/>
                <w:bottom w:val="none" w:sz="0" w:space="0" w:color="auto"/>
                <w:right w:val="none" w:sz="0" w:space="0" w:color="auto"/>
              </w:divBdr>
              <w:divsChild>
                <w:div w:id="1073939475">
                  <w:marLeft w:val="0"/>
                  <w:marRight w:val="0"/>
                  <w:marTop w:val="0"/>
                  <w:marBottom w:val="0"/>
                  <w:divBdr>
                    <w:top w:val="none" w:sz="0" w:space="0" w:color="auto"/>
                    <w:left w:val="none" w:sz="0" w:space="0" w:color="auto"/>
                    <w:bottom w:val="none" w:sz="0" w:space="0" w:color="auto"/>
                    <w:right w:val="none" w:sz="0" w:space="0" w:color="auto"/>
                  </w:divBdr>
                </w:div>
              </w:divsChild>
            </w:div>
            <w:div w:id="1488473087">
              <w:marLeft w:val="0"/>
              <w:marRight w:val="0"/>
              <w:marTop w:val="0"/>
              <w:marBottom w:val="0"/>
              <w:divBdr>
                <w:top w:val="none" w:sz="0" w:space="0" w:color="auto"/>
                <w:left w:val="none" w:sz="0" w:space="0" w:color="auto"/>
                <w:bottom w:val="none" w:sz="0" w:space="0" w:color="auto"/>
                <w:right w:val="none" w:sz="0" w:space="0" w:color="auto"/>
              </w:divBdr>
              <w:divsChild>
                <w:div w:id="1887177698">
                  <w:marLeft w:val="0"/>
                  <w:marRight w:val="0"/>
                  <w:marTop w:val="0"/>
                  <w:marBottom w:val="0"/>
                  <w:divBdr>
                    <w:top w:val="none" w:sz="0" w:space="0" w:color="auto"/>
                    <w:left w:val="none" w:sz="0" w:space="0" w:color="auto"/>
                    <w:bottom w:val="none" w:sz="0" w:space="0" w:color="auto"/>
                    <w:right w:val="none" w:sz="0" w:space="0" w:color="auto"/>
                  </w:divBdr>
                </w:div>
                <w:div w:id="17839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3453">
      <w:bodyDiv w:val="1"/>
      <w:marLeft w:val="0"/>
      <w:marRight w:val="0"/>
      <w:marTop w:val="0"/>
      <w:marBottom w:val="0"/>
      <w:divBdr>
        <w:top w:val="none" w:sz="0" w:space="0" w:color="auto"/>
        <w:left w:val="none" w:sz="0" w:space="0" w:color="auto"/>
        <w:bottom w:val="none" w:sz="0" w:space="0" w:color="auto"/>
        <w:right w:val="none" w:sz="0" w:space="0" w:color="auto"/>
      </w:divBdr>
    </w:div>
    <w:div w:id="232475305">
      <w:bodyDiv w:val="1"/>
      <w:marLeft w:val="0"/>
      <w:marRight w:val="0"/>
      <w:marTop w:val="0"/>
      <w:marBottom w:val="0"/>
      <w:divBdr>
        <w:top w:val="none" w:sz="0" w:space="0" w:color="auto"/>
        <w:left w:val="none" w:sz="0" w:space="0" w:color="auto"/>
        <w:bottom w:val="none" w:sz="0" w:space="0" w:color="auto"/>
        <w:right w:val="none" w:sz="0" w:space="0" w:color="auto"/>
      </w:divBdr>
      <w:divsChild>
        <w:div w:id="691078665">
          <w:marLeft w:val="0"/>
          <w:marRight w:val="0"/>
          <w:marTop w:val="0"/>
          <w:marBottom w:val="0"/>
          <w:divBdr>
            <w:top w:val="none" w:sz="0" w:space="0" w:color="auto"/>
            <w:left w:val="none" w:sz="0" w:space="0" w:color="auto"/>
            <w:bottom w:val="none" w:sz="0" w:space="0" w:color="auto"/>
            <w:right w:val="none" w:sz="0" w:space="0" w:color="auto"/>
          </w:divBdr>
          <w:divsChild>
            <w:div w:id="1511481819">
              <w:marLeft w:val="0"/>
              <w:marRight w:val="0"/>
              <w:marTop w:val="0"/>
              <w:marBottom w:val="0"/>
              <w:divBdr>
                <w:top w:val="none" w:sz="0" w:space="0" w:color="auto"/>
                <w:left w:val="none" w:sz="0" w:space="0" w:color="auto"/>
                <w:bottom w:val="none" w:sz="0" w:space="0" w:color="auto"/>
                <w:right w:val="none" w:sz="0" w:space="0" w:color="auto"/>
              </w:divBdr>
              <w:divsChild>
                <w:div w:id="1203714021">
                  <w:marLeft w:val="0"/>
                  <w:marRight w:val="0"/>
                  <w:marTop w:val="0"/>
                  <w:marBottom w:val="0"/>
                  <w:divBdr>
                    <w:top w:val="none" w:sz="0" w:space="0" w:color="auto"/>
                    <w:left w:val="none" w:sz="0" w:space="0" w:color="auto"/>
                    <w:bottom w:val="none" w:sz="0" w:space="0" w:color="auto"/>
                    <w:right w:val="none" w:sz="0" w:space="0" w:color="auto"/>
                  </w:divBdr>
                  <w:divsChild>
                    <w:div w:id="7167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335412">
      <w:bodyDiv w:val="1"/>
      <w:marLeft w:val="0"/>
      <w:marRight w:val="0"/>
      <w:marTop w:val="0"/>
      <w:marBottom w:val="0"/>
      <w:divBdr>
        <w:top w:val="none" w:sz="0" w:space="0" w:color="auto"/>
        <w:left w:val="none" w:sz="0" w:space="0" w:color="auto"/>
        <w:bottom w:val="none" w:sz="0" w:space="0" w:color="auto"/>
        <w:right w:val="none" w:sz="0" w:space="0" w:color="auto"/>
      </w:divBdr>
    </w:div>
    <w:div w:id="380130321">
      <w:bodyDiv w:val="1"/>
      <w:marLeft w:val="0"/>
      <w:marRight w:val="0"/>
      <w:marTop w:val="0"/>
      <w:marBottom w:val="0"/>
      <w:divBdr>
        <w:top w:val="none" w:sz="0" w:space="0" w:color="auto"/>
        <w:left w:val="none" w:sz="0" w:space="0" w:color="auto"/>
        <w:bottom w:val="none" w:sz="0" w:space="0" w:color="auto"/>
        <w:right w:val="none" w:sz="0" w:space="0" w:color="auto"/>
      </w:divBdr>
    </w:div>
    <w:div w:id="417867961">
      <w:bodyDiv w:val="1"/>
      <w:marLeft w:val="0"/>
      <w:marRight w:val="0"/>
      <w:marTop w:val="0"/>
      <w:marBottom w:val="0"/>
      <w:divBdr>
        <w:top w:val="none" w:sz="0" w:space="0" w:color="auto"/>
        <w:left w:val="none" w:sz="0" w:space="0" w:color="auto"/>
        <w:bottom w:val="none" w:sz="0" w:space="0" w:color="auto"/>
        <w:right w:val="none" w:sz="0" w:space="0" w:color="auto"/>
      </w:divBdr>
      <w:divsChild>
        <w:div w:id="1946303619">
          <w:marLeft w:val="0"/>
          <w:marRight w:val="0"/>
          <w:marTop w:val="0"/>
          <w:marBottom w:val="0"/>
          <w:divBdr>
            <w:top w:val="none" w:sz="0" w:space="0" w:color="auto"/>
            <w:left w:val="none" w:sz="0" w:space="0" w:color="auto"/>
            <w:bottom w:val="none" w:sz="0" w:space="0" w:color="auto"/>
            <w:right w:val="none" w:sz="0" w:space="0" w:color="auto"/>
          </w:divBdr>
          <w:divsChild>
            <w:div w:id="330105565">
              <w:marLeft w:val="0"/>
              <w:marRight w:val="0"/>
              <w:marTop w:val="0"/>
              <w:marBottom w:val="0"/>
              <w:divBdr>
                <w:top w:val="none" w:sz="0" w:space="0" w:color="auto"/>
                <w:left w:val="none" w:sz="0" w:space="0" w:color="auto"/>
                <w:bottom w:val="none" w:sz="0" w:space="0" w:color="auto"/>
                <w:right w:val="none" w:sz="0" w:space="0" w:color="auto"/>
              </w:divBdr>
              <w:divsChild>
                <w:div w:id="145432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81699">
      <w:bodyDiv w:val="1"/>
      <w:marLeft w:val="0"/>
      <w:marRight w:val="0"/>
      <w:marTop w:val="0"/>
      <w:marBottom w:val="0"/>
      <w:divBdr>
        <w:top w:val="none" w:sz="0" w:space="0" w:color="auto"/>
        <w:left w:val="none" w:sz="0" w:space="0" w:color="auto"/>
        <w:bottom w:val="none" w:sz="0" w:space="0" w:color="auto"/>
        <w:right w:val="none" w:sz="0" w:space="0" w:color="auto"/>
      </w:divBdr>
      <w:divsChild>
        <w:div w:id="1019624906">
          <w:marLeft w:val="0"/>
          <w:marRight w:val="0"/>
          <w:marTop w:val="0"/>
          <w:marBottom w:val="0"/>
          <w:divBdr>
            <w:top w:val="none" w:sz="0" w:space="0" w:color="auto"/>
            <w:left w:val="none" w:sz="0" w:space="0" w:color="auto"/>
            <w:bottom w:val="none" w:sz="0" w:space="0" w:color="auto"/>
            <w:right w:val="none" w:sz="0" w:space="0" w:color="auto"/>
          </w:divBdr>
        </w:div>
      </w:divsChild>
    </w:div>
    <w:div w:id="430396632">
      <w:bodyDiv w:val="1"/>
      <w:marLeft w:val="0"/>
      <w:marRight w:val="0"/>
      <w:marTop w:val="0"/>
      <w:marBottom w:val="0"/>
      <w:divBdr>
        <w:top w:val="none" w:sz="0" w:space="0" w:color="auto"/>
        <w:left w:val="none" w:sz="0" w:space="0" w:color="auto"/>
        <w:bottom w:val="none" w:sz="0" w:space="0" w:color="auto"/>
        <w:right w:val="none" w:sz="0" w:space="0" w:color="auto"/>
      </w:divBdr>
      <w:divsChild>
        <w:div w:id="297881663">
          <w:marLeft w:val="0"/>
          <w:marRight w:val="0"/>
          <w:marTop w:val="0"/>
          <w:marBottom w:val="0"/>
          <w:divBdr>
            <w:top w:val="none" w:sz="0" w:space="0" w:color="auto"/>
            <w:left w:val="none" w:sz="0" w:space="0" w:color="auto"/>
            <w:bottom w:val="none" w:sz="0" w:space="0" w:color="auto"/>
            <w:right w:val="none" w:sz="0" w:space="0" w:color="auto"/>
          </w:divBdr>
        </w:div>
      </w:divsChild>
    </w:div>
    <w:div w:id="453790190">
      <w:bodyDiv w:val="1"/>
      <w:marLeft w:val="0"/>
      <w:marRight w:val="0"/>
      <w:marTop w:val="0"/>
      <w:marBottom w:val="0"/>
      <w:divBdr>
        <w:top w:val="none" w:sz="0" w:space="0" w:color="auto"/>
        <w:left w:val="none" w:sz="0" w:space="0" w:color="auto"/>
        <w:bottom w:val="none" w:sz="0" w:space="0" w:color="auto"/>
        <w:right w:val="none" w:sz="0" w:space="0" w:color="auto"/>
      </w:divBdr>
    </w:div>
    <w:div w:id="528955674">
      <w:bodyDiv w:val="1"/>
      <w:marLeft w:val="0"/>
      <w:marRight w:val="0"/>
      <w:marTop w:val="0"/>
      <w:marBottom w:val="0"/>
      <w:divBdr>
        <w:top w:val="none" w:sz="0" w:space="0" w:color="auto"/>
        <w:left w:val="none" w:sz="0" w:space="0" w:color="auto"/>
        <w:bottom w:val="none" w:sz="0" w:space="0" w:color="auto"/>
        <w:right w:val="none" w:sz="0" w:space="0" w:color="auto"/>
      </w:divBdr>
    </w:div>
    <w:div w:id="537550955">
      <w:bodyDiv w:val="1"/>
      <w:marLeft w:val="0"/>
      <w:marRight w:val="0"/>
      <w:marTop w:val="0"/>
      <w:marBottom w:val="0"/>
      <w:divBdr>
        <w:top w:val="none" w:sz="0" w:space="0" w:color="auto"/>
        <w:left w:val="none" w:sz="0" w:space="0" w:color="auto"/>
        <w:bottom w:val="none" w:sz="0" w:space="0" w:color="auto"/>
        <w:right w:val="none" w:sz="0" w:space="0" w:color="auto"/>
      </w:divBdr>
      <w:divsChild>
        <w:div w:id="530579507">
          <w:marLeft w:val="0"/>
          <w:marRight w:val="0"/>
          <w:marTop w:val="0"/>
          <w:marBottom w:val="0"/>
          <w:divBdr>
            <w:top w:val="none" w:sz="0" w:space="0" w:color="auto"/>
            <w:left w:val="none" w:sz="0" w:space="0" w:color="auto"/>
            <w:bottom w:val="none" w:sz="0" w:space="0" w:color="auto"/>
            <w:right w:val="none" w:sz="0" w:space="0" w:color="auto"/>
          </w:divBdr>
          <w:divsChild>
            <w:div w:id="1638952855">
              <w:marLeft w:val="0"/>
              <w:marRight w:val="0"/>
              <w:marTop w:val="0"/>
              <w:marBottom w:val="0"/>
              <w:divBdr>
                <w:top w:val="none" w:sz="0" w:space="0" w:color="auto"/>
                <w:left w:val="none" w:sz="0" w:space="0" w:color="auto"/>
                <w:bottom w:val="none" w:sz="0" w:space="0" w:color="auto"/>
                <w:right w:val="none" w:sz="0" w:space="0" w:color="auto"/>
              </w:divBdr>
              <w:divsChild>
                <w:div w:id="61717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355947">
      <w:bodyDiv w:val="1"/>
      <w:marLeft w:val="0"/>
      <w:marRight w:val="0"/>
      <w:marTop w:val="0"/>
      <w:marBottom w:val="0"/>
      <w:divBdr>
        <w:top w:val="none" w:sz="0" w:space="0" w:color="auto"/>
        <w:left w:val="none" w:sz="0" w:space="0" w:color="auto"/>
        <w:bottom w:val="none" w:sz="0" w:space="0" w:color="auto"/>
        <w:right w:val="none" w:sz="0" w:space="0" w:color="auto"/>
      </w:divBdr>
      <w:divsChild>
        <w:div w:id="1763643023">
          <w:marLeft w:val="0"/>
          <w:marRight w:val="0"/>
          <w:marTop w:val="0"/>
          <w:marBottom w:val="0"/>
          <w:divBdr>
            <w:top w:val="none" w:sz="0" w:space="0" w:color="auto"/>
            <w:left w:val="none" w:sz="0" w:space="0" w:color="auto"/>
            <w:bottom w:val="none" w:sz="0" w:space="0" w:color="auto"/>
            <w:right w:val="none" w:sz="0" w:space="0" w:color="auto"/>
          </w:divBdr>
          <w:divsChild>
            <w:div w:id="573202845">
              <w:marLeft w:val="0"/>
              <w:marRight w:val="0"/>
              <w:marTop w:val="0"/>
              <w:marBottom w:val="0"/>
              <w:divBdr>
                <w:top w:val="none" w:sz="0" w:space="0" w:color="auto"/>
                <w:left w:val="none" w:sz="0" w:space="0" w:color="auto"/>
                <w:bottom w:val="none" w:sz="0" w:space="0" w:color="auto"/>
                <w:right w:val="none" w:sz="0" w:space="0" w:color="auto"/>
              </w:divBdr>
              <w:divsChild>
                <w:div w:id="59933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554643">
      <w:bodyDiv w:val="1"/>
      <w:marLeft w:val="0"/>
      <w:marRight w:val="0"/>
      <w:marTop w:val="0"/>
      <w:marBottom w:val="0"/>
      <w:divBdr>
        <w:top w:val="none" w:sz="0" w:space="0" w:color="auto"/>
        <w:left w:val="none" w:sz="0" w:space="0" w:color="auto"/>
        <w:bottom w:val="none" w:sz="0" w:space="0" w:color="auto"/>
        <w:right w:val="none" w:sz="0" w:space="0" w:color="auto"/>
      </w:divBdr>
      <w:divsChild>
        <w:div w:id="1491482177">
          <w:marLeft w:val="0"/>
          <w:marRight w:val="0"/>
          <w:marTop w:val="0"/>
          <w:marBottom w:val="0"/>
          <w:divBdr>
            <w:top w:val="none" w:sz="0" w:space="0" w:color="auto"/>
            <w:left w:val="none" w:sz="0" w:space="0" w:color="auto"/>
            <w:bottom w:val="none" w:sz="0" w:space="0" w:color="auto"/>
            <w:right w:val="none" w:sz="0" w:space="0" w:color="auto"/>
          </w:divBdr>
          <w:divsChild>
            <w:div w:id="719979659">
              <w:marLeft w:val="0"/>
              <w:marRight w:val="0"/>
              <w:marTop w:val="0"/>
              <w:marBottom w:val="0"/>
              <w:divBdr>
                <w:top w:val="none" w:sz="0" w:space="0" w:color="auto"/>
                <w:left w:val="none" w:sz="0" w:space="0" w:color="auto"/>
                <w:bottom w:val="none" w:sz="0" w:space="0" w:color="auto"/>
                <w:right w:val="none" w:sz="0" w:space="0" w:color="auto"/>
              </w:divBdr>
              <w:divsChild>
                <w:div w:id="1995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8650">
          <w:marLeft w:val="0"/>
          <w:marRight w:val="0"/>
          <w:marTop w:val="0"/>
          <w:marBottom w:val="0"/>
          <w:divBdr>
            <w:top w:val="none" w:sz="0" w:space="0" w:color="auto"/>
            <w:left w:val="none" w:sz="0" w:space="0" w:color="auto"/>
            <w:bottom w:val="none" w:sz="0" w:space="0" w:color="auto"/>
            <w:right w:val="none" w:sz="0" w:space="0" w:color="auto"/>
          </w:divBdr>
          <w:divsChild>
            <w:div w:id="449518676">
              <w:marLeft w:val="0"/>
              <w:marRight w:val="0"/>
              <w:marTop w:val="0"/>
              <w:marBottom w:val="0"/>
              <w:divBdr>
                <w:top w:val="none" w:sz="0" w:space="0" w:color="auto"/>
                <w:left w:val="none" w:sz="0" w:space="0" w:color="auto"/>
                <w:bottom w:val="none" w:sz="0" w:space="0" w:color="auto"/>
                <w:right w:val="none" w:sz="0" w:space="0" w:color="auto"/>
              </w:divBdr>
              <w:divsChild>
                <w:div w:id="180565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462182">
      <w:bodyDiv w:val="1"/>
      <w:marLeft w:val="0"/>
      <w:marRight w:val="0"/>
      <w:marTop w:val="0"/>
      <w:marBottom w:val="0"/>
      <w:divBdr>
        <w:top w:val="none" w:sz="0" w:space="0" w:color="auto"/>
        <w:left w:val="none" w:sz="0" w:space="0" w:color="auto"/>
        <w:bottom w:val="none" w:sz="0" w:space="0" w:color="auto"/>
        <w:right w:val="none" w:sz="0" w:space="0" w:color="auto"/>
      </w:divBdr>
      <w:divsChild>
        <w:div w:id="1754160969">
          <w:marLeft w:val="0"/>
          <w:marRight w:val="0"/>
          <w:marTop w:val="0"/>
          <w:marBottom w:val="0"/>
          <w:divBdr>
            <w:top w:val="none" w:sz="0" w:space="0" w:color="auto"/>
            <w:left w:val="none" w:sz="0" w:space="0" w:color="auto"/>
            <w:bottom w:val="none" w:sz="0" w:space="0" w:color="auto"/>
            <w:right w:val="none" w:sz="0" w:space="0" w:color="auto"/>
          </w:divBdr>
        </w:div>
      </w:divsChild>
    </w:div>
    <w:div w:id="744062786">
      <w:bodyDiv w:val="1"/>
      <w:marLeft w:val="0"/>
      <w:marRight w:val="0"/>
      <w:marTop w:val="0"/>
      <w:marBottom w:val="0"/>
      <w:divBdr>
        <w:top w:val="none" w:sz="0" w:space="0" w:color="auto"/>
        <w:left w:val="none" w:sz="0" w:space="0" w:color="auto"/>
        <w:bottom w:val="none" w:sz="0" w:space="0" w:color="auto"/>
        <w:right w:val="none" w:sz="0" w:space="0" w:color="auto"/>
      </w:divBdr>
      <w:divsChild>
        <w:div w:id="940915240">
          <w:marLeft w:val="0"/>
          <w:marRight w:val="0"/>
          <w:marTop w:val="0"/>
          <w:marBottom w:val="0"/>
          <w:divBdr>
            <w:top w:val="none" w:sz="0" w:space="0" w:color="auto"/>
            <w:left w:val="none" w:sz="0" w:space="0" w:color="auto"/>
            <w:bottom w:val="none" w:sz="0" w:space="0" w:color="auto"/>
            <w:right w:val="none" w:sz="0" w:space="0" w:color="auto"/>
          </w:divBdr>
          <w:divsChild>
            <w:div w:id="2084835187">
              <w:marLeft w:val="0"/>
              <w:marRight w:val="0"/>
              <w:marTop w:val="0"/>
              <w:marBottom w:val="0"/>
              <w:divBdr>
                <w:top w:val="none" w:sz="0" w:space="0" w:color="auto"/>
                <w:left w:val="none" w:sz="0" w:space="0" w:color="auto"/>
                <w:bottom w:val="none" w:sz="0" w:space="0" w:color="auto"/>
                <w:right w:val="none" w:sz="0" w:space="0" w:color="auto"/>
              </w:divBdr>
              <w:divsChild>
                <w:div w:id="1150948253">
                  <w:marLeft w:val="0"/>
                  <w:marRight w:val="0"/>
                  <w:marTop w:val="0"/>
                  <w:marBottom w:val="0"/>
                  <w:divBdr>
                    <w:top w:val="none" w:sz="0" w:space="0" w:color="auto"/>
                    <w:left w:val="none" w:sz="0" w:space="0" w:color="auto"/>
                    <w:bottom w:val="none" w:sz="0" w:space="0" w:color="auto"/>
                    <w:right w:val="none" w:sz="0" w:space="0" w:color="auto"/>
                  </w:divBdr>
                </w:div>
              </w:divsChild>
            </w:div>
            <w:div w:id="1097864658">
              <w:marLeft w:val="0"/>
              <w:marRight w:val="0"/>
              <w:marTop w:val="0"/>
              <w:marBottom w:val="0"/>
              <w:divBdr>
                <w:top w:val="none" w:sz="0" w:space="0" w:color="auto"/>
                <w:left w:val="none" w:sz="0" w:space="0" w:color="auto"/>
                <w:bottom w:val="none" w:sz="0" w:space="0" w:color="auto"/>
                <w:right w:val="none" w:sz="0" w:space="0" w:color="auto"/>
              </w:divBdr>
              <w:divsChild>
                <w:div w:id="88383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56820">
          <w:marLeft w:val="0"/>
          <w:marRight w:val="0"/>
          <w:marTop w:val="0"/>
          <w:marBottom w:val="0"/>
          <w:divBdr>
            <w:top w:val="none" w:sz="0" w:space="0" w:color="auto"/>
            <w:left w:val="none" w:sz="0" w:space="0" w:color="auto"/>
            <w:bottom w:val="none" w:sz="0" w:space="0" w:color="auto"/>
            <w:right w:val="none" w:sz="0" w:space="0" w:color="auto"/>
          </w:divBdr>
          <w:divsChild>
            <w:div w:id="1447432168">
              <w:marLeft w:val="0"/>
              <w:marRight w:val="0"/>
              <w:marTop w:val="0"/>
              <w:marBottom w:val="0"/>
              <w:divBdr>
                <w:top w:val="none" w:sz="0" w:space="0" w:color="auto"/>
                <w:left w:val="none" w:sz="0" w:space="0" w:color="auto"/>
                <w:bottom w:val="none" w:sz="0" w:space="0" w:color="auto"/>
                <w:right w:val="none" w:sz="0" w:space="0" w:color="auto"/>
              </w:divBdr>
              <w:divsChild>
                <w:div w:id="95848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899143">
      <w:bodyDiv w:val="1"/>
      <w:marLeft w:val="0"/>
      <w:marRight w:val="0"/>
      <w:marTop w:val="0"/>
      <w:marBottom w:val="0"/>
      <w:divBdr>
        <w:top w:val="none" w:sz="0" w:space="0" w:color="auto"/>
        <w:left w:val="none" w:sz="0" w:space="0" w:color="auto"/>
        <w:bottom w:val="none" w:sz="0" w:space="0" w:color="auto"/>
        <w:right w:val="none" w:sz="0" w:space="0" w:color="auto"/>
      </w:divBdr>
    </w:div>
    <w:div w:id="766467182">
      <w:bodyDiv w:val="1"/>
      <w:marLeft w:val="0"/>
      <w:marRight w:val="0"/>
      <w:marTop w:val="0"/>
      <w:marBottom w:val="0"/>
      <w:divBdr>
        <w:top w:val="none" w:sz="0" w:space="0" w:color="auto"/>
        <w:left w:val="none" w:sz="0" w:space="0" w:color="auto"/>
        <w:bottom w:val="none" w:sz="0" w:space="0" w:color="auto"/>
        <w:right w:val="none" w:sz="0" w:space="0" w:color="auto"/>
      </w:divBdr>
    </w:div>
    <w:div w:id="784692410">
      <w:bodyDiv w:val="1"/>
      <w:marLeft w:val="0"/>
      <w:marRight w:val="0"/>
      <w:marTop w:val="0"/>
      <w:marBottom w:val="0"/>
      <w:divBdr>
        <w:top w:val="none" w:sz="0" w:space="0" w:color="auto"/>
        <w:left w:val="none" w:sz="0" w:space="0" w:color="auto"/>
        <w:bottom w:val="none" w:sz="0" w:space="0" w:color="auto"/>
        <w:right w:val="none" w:sz="0" w:space="0" w:color="auto"/>
      </w:divBdr>
      <w:divsChild>
        <w:div w:id="177500473">
          <w:marLeft w:val="0"/>
          <w:marRight w:val="0"/>
          <w:marTop w:val="0"/>
          <w:marBottom w:val="0"/>
          <w:divBdr>
            <w:top w:val="none" w:sz="0" w:space="0" w:color="auto"/>
            <w:left w:val="none" w:sz="0" w:space="0" w:color="auto"/>
            <w:bottom w:val="none" w:sz="0" w:space="0" w:color="auto"/>
            <w:right w:val="none" w:sz="0" w:space="0" w:color="auto"/>
          </w:divBdr>
        </w:div>
      </w:divsChild>
    </w:div>
    <w:div w:id="805778990">
      <w:bodyDiv w:val="1"/>
      <w:marLeft w:val="0"/>
      <w:marRight w:val="0"/>
      <w:marTop w:val="0"/>
      <w:marBottom w:val="0"/>
      <w:divBdr>
        <w:top w:val="none" w:sz="0" w:space="0" w:color="auto"/>
        <w:left w:val="none" w:sz="0" w:space="0" w:color="auto"/>
        <w:bottom w:val="none" w:sz="0" w:space="0" w:color="auto"/>
        <w:right w:val="none" w:sz="0" w:space="0" w:color="auto"/>
      </w:divBdr>
    </w:div>
    <w:div w:id="834951649">
      <w:bodyDiv w:val="1"/>
      <w:marLeft w:val="0"/>
      <w:marRight w:val="0"/>
      <w:marTop w:val="0"/>
      <w:marBottom w:val="0"/>
      <w:divBdr>
        <w:top w:val="none" w:sz="0" w:space="0" w:color="auto"/>
        <w:left w:val="none" w:sz="0" w:space="0" w:color="auto"/>
        <w:bottom w:val="none" w:sz="0" w:space="0" w:color="auto"/>
        <w:right w:val="none" w:sz="0" w:space="0" w:color="auto"/>
      </w:divBdr>
    </w:div>
    <w:div w:id="853298854">
      <w:bodyDiv w:val="1"/>
      <w:marLeft w:val="0"/>
      <w:marRight w:val="0"/>
      <w:marTop w:val="0"/>
      <w:marBottom w:val="0"/>
      <w:divBdr>
        <w:top w:val="none" w:sz="0" w:space="0" w:color="auto"/>
        <w:left w:val="none" w:sz="0" w:space="0" w:color="auto"/>
        <w:bottom w:val="none" w:sz="0" w:space="0" w:color="auto"/>
        <w:right w:val="none" w:sz="0" w:space="0" w:color="auto"/>
      </w:divBdr>
      <w:divsChild>
        <w:div w:id="593320097">
          <w:marLeft w:val="0"/>
          <w:marRight w:val="0"/>
          <w:marTop w:val="0"/>
          <w:marBottom w:val="0"/>
          <w:divBdr>
            <w:top w:val="none" w:sz="0" w:space="0" w:color="auto"/>
            <w:left w:val="none" w:sz="0" w:space="0" w:color="auto"/>
            <w:bottom w:val="none" w:sz="0" w:space="0" w:color="auto"/>
            <w:right w:val="none" w:sz="0" w:space="0" w:color="auto"/>
          </w:divBdr>
          <w:divsChild>
            <w:div w:id="524975901">
              <w:marLeft w:val="0"/>
              <w:marRight w:val="0"/>
              <w:marTop w:val="0"/>
              <w:marBottom w:val="0"/>
              <w:divBdr>
                <w:top w:val="none" w:sz="0" w:space="0" w:color="auto"/>
                <w:left w:val="none" w:sz="0" w:space="0" w:color="auto"/>
                <w:bottom w:val="none" w:sz="0" w:space="0" w:color="auto"/>
                <w:right w:val="none" w:sz="0" w:space="0" w:color="auto"/>
              </w:divBdr>
              <w:divsChild>
                <w:div w:id="1149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221382">
      <w:bodyDiv w:val="1"/>
      <w:marLeft w:val="0"/>
      <w:marRight w:val="0"/>
      <w:marTop w:val="0"/>
      <w:marBottom w:val="0"/>
      <w:divBdr>
        <w:top w:val="none" w:sz="0" w:space="0" w:color="auto"/>
        <w:left w:val="none" w:sz="0" w:space="0" w:color="auto"/>
        <w:bottom w:val="none" w:sz="0" w:space="0" w:color="auto"/>
        <w:right w:val="none" w:sz="0" w:space="0" w:color="auto"/>
      </w:divBdr>
      <w:divsChild>
        <w:div w:id="38290995">
          <w:marLeft w:val="0"/>
          <w:marRight w:val="0"/>
          <w:marTop w:val="0"/>
          <w:marBottom w:val="0"/>
          <w:divBdr>
            <w:top w:val="none" w:sz="0" w:space="0" w:color="auto"/>
            <w:left w:val="none" w:sz="0" w:space="0" w:color="auto"/>
            <w:bottom w:val="none" w:sz="0" w:space="0" w:color="auto"/>
            <w:right w:val="none" w:sz="0" w:space="0" w:color="auto"/>
          </w:divBdr>
          <w:divsChild>
            <w:div w:id="1342128516">
              <w:marLeft w:val="0"/>
              <w:marRight w:val="0"/>
              <w:marTop w:val="0"/>
              <w:marBottom w:val="0"/>
              <w:divBdr>
                <w:top w:val="none" w:sz="0" w:space="0" w:color="auto"/>
                <w:left w:val="none" w:sz="0" w:space="0" w:color="auto"/>
                <w:bottom w:val="none" w:sz="0" w:space="0" w:color="auto"/>
                <w:right w:val="none" w:sz="0" w:space="0" w:color="auto"/>
              </w:divBdr>
              <w:divsChild>
                <w:div w:id="233584609">
                  <w:marLeft w:val="0"/>
                  <w:marRight w:val="0"/>
                  <w:marTop w:val="0"/>
                  <w:marBottom w:val="0"/>
                  <w:divBdr>
                    <w:top w:val="none" w:sz="0" w:space="0" w:color="auto"/>
                    <w:left w:val="none" w:sz="0" w:space="0" w:color="auto"/>
                    <w:bottom w:val="none" w:sz="0" w:space="0" w:color="auto"/>
                    <w:right w:val="none" w:sz="0" w:space="0" w:color="auto"/>
                  </w:divBdr>
                </w:div>
              </w:divsChild>
            </w:div>
            <w:div w:id="1668946194">
              <w:marLeft w:val="0"/>
              <w:marRight w:val="0"/>
              <w:marTop w:val="0"/>
              <w:marBottom w:val="0"/>
              <w:divBdr>
                <w:top w:val="none" w:sz="0" w:space="0" w:color="auto"/>
                <w:left w:val="none" w:sz="0" w:space="0" w:color="auto"/>
                <w:bottom w:val="none" w:sz="0" w:space="0" w:color="auto"/>
                <w:right w:val="none" w:sz="0" w:space="0" w:color="auto"/>
              </w:divBdr>
              <w:divsChild>
                <w:div w:id="282426880">
                  <w:marLeft w:val="0"/>
                  <w:marRight w:val="0"/>
                  <w:marTop w:val="0"/>
                  <w:marBottom w:val="0"/>
                  <w:divBdr>
                    <w:top w:val="none" w:sz="0" w:space="0" w:color="auto"/>
                    <w:left w:val="none" w:sz="0" w:space="0" w:color="auto"/>
                    <w:bottom w:val="none" w:sz="0" w:space="0" w:color="auto"/>
                    <w:right w:val="none" w:sz="0" w:space="0" w:color="auto"/>
                  </w:divBdr>
                </w:div>
                <w:div w:id="2107454991">
                  <w:marLeft w:val="0"/>
                  <w:marRight w:val="0"/>
                  <w:marTop w:val="0"/>
                  <w:marBottom w:val="0"/>
                  <w:divBdr>
                    <w:top w:val="none" w:sz="0" w:space="0" w:color="auto"/>
                    <w:left w:val="none" w:sz="0" w:space="0" w:color="auto"/>
                    <w:bottom w:val="none" w:sz="0" w:space="0" w:color="auto"/>
                    <w:right w:val="none" w:sz="0" w:space="0" w:color="auto"/>
                  </w:divBdr>
                </w:div>
              </w:divsChild>
            </w:div>
            <w:div w:id="1901792534">
              <w:marLeft w:val="0"/>
              <w:marRight w:val="0"/>
              <w:marTop w:val="0"/>
              <w:marBottom w:val="0"/>
              <w:divBdr>
                <w:top w:val="none" w:sz="0" w:space="0" w:color="auto"/>
                <w:left w:val="none" w:sz="0" w:space="0" w:color="auto"/>
                <w:bottom w:val="none" w:sz="0" w:space="0" w:color="auto"/>
                <w:right w:val="none" w:sz="0" w:space="0" w:color="auto"/>
              </w:divBdr>
              <w:divsChild>
                <w:div w:id="1234967060">
                  <w:marLeft w:val="0"/>
                  <w:marRight w:val="0"/>
                  <w:marTop w:val="0"/>
                  <w:marBottom w:val="0"/>
                  <w:divBdr>
                    <w:top w:val="none" w:sz="0" w:space="0" w:color="auto"/>
                    <w:left w:val="none" w:sz="0" w:space="0" w:color="auto"/>
                    <w:bottom w:val="none" w:sz="0" w:space="0" w:color="auto"/>
                    <w:right w:val="none" w:sz="0" w:space="0" w:color="auto"/>
                  </w:divBdr>
                </w:div>
                <w:div w:id="18470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798050">
      <w:bodyDiv w:val="1"/>
      <w:marLeft w:val="0"/>
      <w:marRight w:val="0"/>
      <w:marTop w:val="0"/>
      <w:marBottom w:val="0"/>
      <w:divBdr>
        <w:top w:val="none" w:sz="0" w:space="0" w:color="auto"/>
        <w:left w:val="none" w:sz="0" w:space="0" w:color="auto"/>
        <w:bottom w:val="none" w:sz="0" w:space="0" w:color="auto"/>
        <w:right w:val="none" w:sz="0" w:space="0" w:color="auto"/>
      </w:divBdr>
    </w:div>
    <w:div w:id="946080592">
      <w:bodyDiv w:val="1"/>
      <w:marLeft w:val="0"/>
      <w:marRight w:val="0"/>
      <w:marTop w:val="0"/>
      <w:marBottom w:val="0"/>
      <w:divBdr>
        <w:top w:val="none" w:sz="0" w:space="0" w:color="auto"/>
        <w:left w:val="none" w:sz="0" w:space="0" w:color="auto"/>
        <w:bottom w:val="none" w:sz="0" w:space="0" w:color="auto"/>
        <w:right w:val="none" w:sz="0" w:space="0" w:color="auto"/>
      </w:divBdr>
      <w:divsChild>
        <w:div w:id="1585643751">
          <w:marLeft w:val="0"/>
          <w:marRight w:val="0"/>
          <w:marTop w:val="0"/>
          <w:marBottom w:val="0"/>
          <w:divBdr>
            <w:top w:val="none" w:sz="0" w:space="0" w:color="auto"/>
            <w:left w:val="none" w:sz="0" w:space="0" w:color="auto"/>
            <w:bottom w:val="none" w:sz="0" w:space="0" w:color="auto"/>
            <w:right w:val="none" w:sz="0" w:space="0" w:color="auto"/>
          </w:divBdr>
          <w:divsChild>
            <w:div w:id="217399890">
              <w:marLeft w:val="0"/>
              <w:marRight w:val="0"/>
              <w:marTop w:val="0"/>
              <w:marBottom w:val="0"/>
              <w:divBdr>
                <w:top w:val="none" w:sz="0" w:space="0" w:color="auto"/>
                <w:left w:val="none" w:sz="0" w:space="0" w:color="auto"/>
                <w:bottom w:val="none" w:sz="0" w:space="0" w:color="auto"/>
                <w:right w:val="none" w:sz="0" w:space="0" w:color="auto"/>
              </w:divBdr>
              <w:divsChild>
                <w:div w:id="107651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04794">
      <w:bodyDiv w:val="1"/>
      <w:marLeft w:val="0"/>
      <w:marRight w:val="0"/>
      <w:marTop w:val="0"/>
      <w:marBottom w:val="0"/>
      <w:divBdr>
        <w:top w:val="none" w:sz="0" w:space="0" w:color="auto"/>
        <w:left w:val="none" w:sz="0" w:space="0" w:color="auto"/>
        <w:bottom w:val="none" w:sz="0" w:space="0" w:color="auto"/>
        <w:right w:val="none" w:sz="0" w:space="0" w:color="auto"/>
      </w:divBdr>
      <w:divsChild>
        <w:div w:id="106240050">
          <w:marLeft w:val="0"/>
          <w:marRight w:val="0"/>
          <w:marTop w:val="0"/>
          <w:marBottom w:val="0"/>
          <w:divBdr>
            <w:top w:val="none" w:sz="0" w:space="0" w:color="auto"/>
            <w:left w:val="none" w:sz="0" w:space="0" w:color="auto"/>
            <w:bottom w:val="none" w:sz="0" w:space="0" w:color="auto"/>
            <w:right w:val="none" w:sz="0" w:space="0" w:color="auto"/>
          </w:divBdr>
          <w:divsChild>
            <w:div w:id="416172884">
              <w:marLeft w:val="0"/>
              <w:marRight w:val="0"/>
              <w:marTop w:val="0"/>
              <w:marBottom w:val="0"/>
              <w:divBdr>
                <w:top w:val="none" w:sz="0" w:space="0" w:color="auto"/>
                <w:left w:val="none" w:sz="0" w:space="0" w:color="auto"/>
                <w:bottom w:val="none" w:sz="0" w:space="0" w:color="auto"/>
                <w:right w:val="none" w:sz="0" w:space="0" w:color="auto"/>
              </w:divBdr>
              <w:divsChild>
                <w:div w:id="175447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026909">
      <w:bodyDiv w:val="1"/>
      <w:marLeft w:val="0"/>
      <w:marRight w:val="0"/>
      <w:marTop w:val="0"/>
      <w:marBottom w:val="0"/>
      <w:divBdr>
        <w:top w:val="none" w:sz="0" w:space="0" w:color="auto"/>
        <w:left w:val="none" w:sz="0" w:space="0" w:color="auto"/>
        <w:bottom w:val="none" w:sz="0" w:space="0" w:color="auto"/>
        <w:right w:val="none" w:sz="0" w:space="0" w:color="auto"/>
      </w:divBdr>
    </w:div>
    <w:div w:id="1042631906">
      <w:bodyDiv w:val="1"/>
      <w:marLeft w:val="0"/>
      <w:marRight w:val="0"/>
      <w:marTop w:val="0"/>
      <w:marBottom w:val="0"/>
      <w:divBdr>
        <w:top w:val="none" w:sz="0" w:space="0" w:color="auto"/>
        <w:left w:val="none" w:sz="0" w:space="0" w:color="auto"/>
        <w:bottom w:val="none" w:sz="0" w:space="0" w:color="auto"/>
        <w:right w:val="none" w:sz="0" w:space="0" w:color="auto"/>
      </w:divBdr>
      <w:divsChild>
        <w:div w:id="973564273">
          <w:marLeft w:val="0"/>
          <w:marRight w:val="0"/>
          <w:marTop w:val="0"/>
          <w:marBottom w:val="0"/>
          <w:divBdr>
            <w:top w:val="none" w:sz="0" w:space="0" w:color="auto"/>
            <w:left w:val="none" w:sz="0" w:space="0" w:color="auto"/>
            <w:bottom w:val="none" w:sz="0" w:space="0" w:color="auto"/>
            <w:right w:val="none" w:sz="0" w:space="0" w:color="auto"/>
          </w:divBdr>
          <w:divsChild>
            <w:div w:id="1155487351">
              <w:marLeft w:val="0"/>
              <w:marRight w:val="0"/>
              <w:marTop w:val="0"/>
              <w:marBottom w:val="0"/>
              <w:divBdr>
                <w:top w:val="none" w:sz="0" w:space="0" w:color="auto"/>
                <w:left w:val="none" w:sz="0" w:space="0" w:color="auto"/>
                <w:bottom w:val="none" w:sz="0" w:space="0" w:color="auto"/>
                <w:right w:val="none" w:sz="0" w:space="0" w:color="auto"/>
              </w:divBdr>
              <w:divsChild>
                <w:div w:id="19856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763422">
      <w:bodyDiv w:val="1"/>
      <w:marLeft w:val="0"/>
      <w:marRight w:val="0"/>
      <w:marTop w:val="0"/>
      <w:marBottom w:val="0"/>
      <w:divBdr>
        <w:top w:val="none" w:sz="0" w:space="0" w:color="auto"/>
        <w:left w:val="none" w:sz="0" w:space="0" w:color="auto"/>
        <w:bottom w:val="none" w:sz="0" w:space="0" w:color="auto"/>
        <w:right w:val="none" w:sz="0" w:space="0" w:color="auto"/>
      </w:divBdr>
    </w:div>
    <w:div w:id="1167939126">
      <w:bodyDiv w:val="1"/>
      <w:marLeft w:val="0"/>
      <w:marRight w:val="0"/>
      <w:marTop w:val="0"/>
      <w:marBottom w:val="0"/>
      <w:divBdr>
        <w:top w:val="none" w:sz="0" w:space="0" w:color="auto"/>
        <w:left w:val="none" w:sz="0" w:space="0" w:color="auto"/>
        <w:bottom w:val="none" w:sz="0" w:space="0" w:color="auto"/>
        <w:right w:val="none" w:sz="0" w:space="0" w:color="auto"/>
      </w:divBdr>
    </w:div>
    <w:div w:id="1182545382">
      <w:bodyDiv w:val="1"/>
      <w:marLeft w:val="0"/>
      <w:marRight w:val="0"/>
      <w:marTop w:val="0"/>
      <w:marBottom w:val="0"/>
      <w:divBdr>
        <w:top w:val="none" w:sz="0" w:space="0" w:color="auto"/>
        <w:left w:val="none" w:sz="0" w:space="0" w:color="auto"/>
        <w:bottom w:val="none" w:sz="0" w:space="0" w:color="auto"/>
        <w:right w:val="none" w:sz="0" w:space="0" w:color="auto"/>
      </w:divBdr>
    </w:div>
    <w:div w:id="1223174507">
      <w:bodyDiv w:val="1"/>
      <w:marLeft w:val="0"/>
      <w:marRight w:val="0"/>
      <w:marTop w:val="0"/>
      <w:marBottom w:val="0"/>
      <w:divBdr>
        <w:top w:val="none" w:sz="0" w:space="0" w:color="auto"/>
        <w:left w:val="none" w:sz="0" w:space="0" w:color="auto"/>
        <w:bottom w:val="none" w:sz="0" w:space="0" w:color="auto"/>
        <w:right w:val="none" w:sz="0" w:space="0" w:color="auto"/>
      </w:divBdr>
      <w:divsChild>
        <w:div w:id="1995910769">
          <w:marLeft w:val="0"/>
          <w:marRight w:val="0"/>
          <w:marTop w:val="0"/>
          <w:marBottom w:val="0"/>
          <w:divBdr>
            <w:top w:val="none" w:sz="0" w:space="0" w:color="auto"/>
            <w:left w:val="none" w:sz="0" w:space="0" w:color="auto"/>
            <w:bottom w:val="none" w:sz="0" w:space="0" w:color="auto"/>
            <w:right w:val="none" w:sz="0" w:space="0" w:color="auto"/>
          </w:divBdr>
        </w:div>
      </w:divsChild>
    </w:div>
    <w:div w:id="1252396286">
      <w:bodyDiv w:val="1"/>
      <w:marLeft w:val="0"/>
      <w:marRight w:val="0"/>
      <w:marTop w:val="0"/>
      <w:marBottom w:val="0"/>
      <w:divBdr>
        <w:top w:val="none" w:sz="0" w:space="0" w:color="auto"/>
        <w:left w:val="none" w:sz="0" w:space="0" w:color="auto"/>
        <w:bottom w:val="none" w:sz="0" w:space="0" w:color="auto"/>
        <w:right w:val="none" w:sz="0" w:space="0" w:color="auto"/>
      </w:divBdr>
    </w:div>
    <w:div w:id="1272780679">
      <w:bodyDiv w:val="1"/>
      <w:marLeft w:val="0"/>
      <w:marRight w:val="0"/>
      <w:marTop w:val="0"/>
      <w:marBottom w:val="0"/>
      <w:divBdr>
        <w:top w:val="none" w:sz="0" w:space="0" w:color="auto"/>
        <w:left w:val="none" w:sz="0" w:space="0" w:color="auto"/>
        <w:bottom w:val="none" w:sz="0" w:space="0" w:color="auto"/>
        <w:right w:val="none" w:sz="0" w:space="0" w:color="auto"/>
      </w:divBdr>
    </w:div>
    <w:div w:id="1325931937">
      <w:bodyDiv w:val="1"/>
      <w:marLeft w:val="0"/>
      <w:marRight w:val="0"/>
      <w:marTop w:val="0"/>
      <w:marBottom w:val="0"/>
      <w:divBdr>
        <w:top w:val="none" w:sz="0" w:space="0" w:color="auto"/>
        <w:left w:val="none" w:sz="0" w:space="0" w:color="auto"/>
        <w:bottom w:val="none" w:sz="0" w:space="0" w:color="auto"/>
        <w:right w:val="none" w:sz="0" w:space="0" w:color="auto"/>
      </w:divBdr>
    </w:div>
    <w:div w:id="1335187400">
      <w:bodyDiv w:val="1"/>
      <w:marLeft w:val="0"/>
      <w:marRight w:val="0"/>
      <w:marTop w:val="0"/>
      <w:marBottom w:val="0"/>
      <w:divBdr>
        <w:top w:val="none" w:sz="0" w:space="0" w:color="auto"/>
        <w:left w:val="none" w:sz="0" w:space="0" w:color="auto"/>
        <w:bottom w:val="none" w:sz="0" w:space="0" w:color="auto"/>
        <w:right w:val="none" w:sz="0" w:space="0" w:color="auto"/>
      </w:divBdr>
      <w:divsChild>
        <w:div w:id="799954368">
          <w:marLeft w:val="0"/>
          <w:marRight w:val="0"/>
          <w:marTop w:val="0"/>
          <w:marBottom w:val="0"/>
          <w:divBdr>
            <w:top w:val="none" w:sz="0" w:space="0" w:color="auto"/>
            <w:left w:val="none" w:sz="0" w:space="0" w:color="auto"/>
            <w:bottom w:val="none" w:sz="0" w:space="0" w:color="auto"/>
            <w:right w:val="none" w:sz="0" w:space="0" w:color="auto"/>
          </w:divBdr>
        </w:div>
      </w:divsChild>
    </w:div>
    <w:div w:id="1424304016">
      <w:bodyDiv w:val="1"/>
      <w:marLeft w:val="0"/>
      <w:marRight w:val="0"/>
      <w:marTop w:val="0"/>
      <w:marBottom w:val="0"/>
      <w:divBdr>
        <w:top w:val="none" w:sz="0" w:space="0" w:color="auto"/>
        <w:left w:val="none" w:sz="0" w:space="0" w:color="auto"/>
        <w:bottom w:val="none" w:sz="0" w:space="0" w:color="auto"/>
        <w:right w:val="none" w:sz="0" w:space="0" w:color="auto"/>
      </w:divBdr>
      <w:divsChild>
        <w:div w:id="1136726316">
          <w:marLeft w:val="0"/>
          <w:marRight w:val="0"/>
          <w:marTop w:val="0"/>
          <w:marBottom w:val="0"/>
          <w:divBdr>
            <w:top w:val="none" w:sz="0" w:space="0" w:color="auto"/>
            <w:left w:val="none" w:sz="0" w:space="0" w:color="auto"/>
            <w:bottom w:val="none" w:sz="0" w:space="0" w:color="auto"/>
            <w:right w:val="none" w:sz="0" w:space="0" w:color="auto"/>
          </w:divBdr>
        </w:div>
      </w:divsChild>
    </w:div>
    <w:div w:id="1432628988">
      <w:bodyDiv w:val="1"/>
      <w:marLeft w:val="0"/>
      <w:marRight w:val="0"/>
      <w:marTop w:val="0"/>
      <w:marBottom w:val="0"/>
      <w:divBdr>
        <w:top w:val="none" w:sz="0" w:space="0" w:color="auto"/>
        <w:left w:val="none" w:sz="0" w:space="0" w:color="auto"/>
        <w:bottom w:val="none" w:sz="0" w:space="0" w:color="auto"/>
        <w:right w:val="none" w:sz="0" w:space="0" w:color="auto"/>
      </w:divBdr>
    </w:div>
    <w:div w:id="1471051523">
      <w:bodyDiv w:val="1"/>
      <w:marLeft w:val="0"/>
      <w:marRight w:val="0"/>
      <w:marTop w:val="0"/>
      <w:marBottom w:val="0"/>
      <w:divBdr>
        <w:top w:val="none" w:sz="0" w:space="0" w:color="auto"/>
        <w:left w:val="none" w:sz="0" w:space="0" w:color="auto"/>
        <w:bottom w:val="none" w:sz="0" w:space="0" w:color="auto"/>
        <w:right w:val="none" w:sz="0" w:space="0" w:color="auto"/>
      </w:divBdr>
    </w:div>
    <w:div w:id="1480490403">
      <w:bodyDiv w:val="1"/>
      <w:marLeft w:val="0"/>
      <w:marRight w:val="0"/>
      <w:marTop w:val="0"/>
      <w:marBottom w:val="0"/>
      <w:divBdr>
        <w:top w:val="none" w:sz="0" w:space="0" w:color="auto"/>
        <w:left w:val="none" w:sz="0" w:space="0" w:color="auto"/>
        <w:bottom w:val="none" w:sz="0" w:space="0" w:color="auto"/>
        <w:right w:val="none" w:sz="0" w:space="0" w:color="auto"/>
      </w:divBdr>
    </w:div>
    <w:div w:id="1618566931">
      <w:bodyDiv w:val="1"/>
      <w:marLeft w:val="0"/>
      <w:marRight w:val="0"/>
      <w:marTop w:val="0"/>
      <w:marBottom w:val="0"/>
      <w:divBdr>
        <w:top w:val="none" w:sz="0" w:space="0" w:color="auto"/>
        <w:left w:val="none" w:sz="0" w:space="0" w:color="auto"/>
        <w:bottom w:val="none" w:sz="0" w:space="0" w:color="auto"/>
        <w:right w:val="none" w:sz="0" w:space="0" w:color="auto"/>
      </w:divBdr>
      <w:divsChild>
        <w:div w:id="1333947806">
          <w:marLeft w:val="0"/>
          <w:marRight w:val="0"/>
          <w:marTop w:val="0"/>
          <w:marBottom w:val="0"/>
          <w:divBdr>
            <w:top w:val="none" w:sz="0" w:space="0" w:color="auto"/>
            <w:left w:val="none" w:sz="0" w:space="0" w:color="auto"/>
            <w:bottom w:val="none" w:sz="0" w:space="0" w:color="auto"/>
            <w:right w:val="none" w:sz="0" w:space="0" w:color="auto"/>
          </w:divBdr>
          <w:divsChild>
            <w:div w:id="1693993070">
              <w:marLeft w:val="0"/>
              <w:marRight w:val="0"/>
              <w:marTop w:val="0"/>
              <w:marBottom w:val="0"/>
              <w:divBdr>
                <w:top w:val="none" w:sz="0" w:space="0" w:color="auto"/>
                <w:left w:val="none" w:sz="0" w:space="0" w:color="auto"/>
                <w:bottom w:val="none" w:sz="0" w:space="0" w:color="auto"/>
                <w:right w:val="none" w:sz="0" w:space="0" w:color="auto"/>
              </w:divBdr>
              <w:divsChild>
                <w:div w:id="45652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19257">
      <w:bodyDiv w:val="1"/>
      <w:marLeft w:val="0"/>
      <w:marRight w:val="0"/>
      <w:marTop w:val="0"/>
      <w:marBottom w:val="0"/>
      <w:divBdr>
        <w:top w:val="none" w:sz="0" w:space="0" w:color="auto"/>
        <w:left w:val="none" w:sz="0" w:space="0" w:color="auto"/>
        <w:bottom w:val="none" w:sz="0" w:space="0" w:color="auto"/>
        <w:right w:val="none" w:sz="0" w:space="0" w:color="auto"/>
      </w:divBdr>
    </w:div>
    <w:div w:id="1630356646">
      <w:bodyDiv w:val="1"/>
      <w:marLeft w:val="0"/>
      <w:marRight w:val="0"/>
      <w:marTop w:val="0"/>
      <w:marBottom w:val="0"/>
      <w:divBdr>
        <w:top w:val="none" w:sz="0" w:space="0" w:color="auto"/>
        <w:left w:val="none" w:sz="0" w:space="0" w:color="auto"/>
        <w:bottom w:val="none" w:sz="0" w:space="0" w:color="auto"/>
        <w:right w:val="none" w:sz="0" w:space="0" w:color="auto"/>
      </w:divBdr>
      <w:divsChild>
        <w:div w:id="1171674784">
          <w:marLeft w:val="0"/>
          <w:marRight w:val="0"/>
          <w:marTop w:val="0"/>
          <w:marBottom w:val="0"/>
          <w:divBdr>
            <w:top w:val="none" w:sz="0" w:space="0" w:color="auto"/>
            <w:left w:val="none" w:sz="0" w:space="0" w:color="auto"/>
            <w:bottom w:val="none" w:sz="0" w:space="0" w:color="auto"/>
            <w:right w:val="none" w:sz="0" w:space="0" w:color="auto"/>
          </w:divBdr>
          <w:divsChild>
            <w:div w:id="2054839104">
              <w:marLeft w:val="0"/>
              <w:marRight w:val="0"/>
              <w:marTop w:val="0"/>
              <w:marBottom w:val="0"/>
              <w:divBdr>
                <w:top w:val="none" w:sz="0" w:space="0" w:color="auto"/>
                <w:left w:val="none" w:sz="0" w:space="0" w:color="auto"/>
                <w:bottom w:val="none" w:sz="0" w:space="0" w:color="auto"/>
                <w:right w:val="none" w:sz="0" w:space="0" w:color="auto"/>
              </w:divBdr>
              <w:divsChild>
                <w:div w:id="37578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458476">
      <w:bodyDiv w:val="1"/>
      <w:marLeft w:val="0"/>
      <w:marRight w:val="0"/>
      <w:marTop w:val="0"/>
      <w:marBottom w:val="0"/>
      <w:divBdr>
        <w:top w:val="none" w:sz="0" w:space="0" w:color="auto"/>
        <w:left w:val="none" w:sz="0" w:space="0" w:color="auto"/>
        <w:bottom w:val="none" w:sz="0" w:space="0" w:color="auto"/>
        <w:right w:val="none" w:sz="0" w:space="0" w:color="auto"/>
      </w:divBdr>
    </w:div>
    <w:div w:id="1648588274">
      <w:bodyDiv w:val="1"/>
      <w:marLeft w:val="0"/>
      <w:marRight w:val="0"/>
      <w:marTop w:val="0"/>
      <w:marBottom w:val="0"/>
      <w:divBdr>
        <w:top w:val="none" w:sz="0" w:space="0" w:color="auto"/>
        <w:left w:val="none" w:sz="0" w:space="0" w:color="auto"/>
        <w:bottom w:val="none" w:sz="0" w:space="0" w:color="auto"/>
        <w:right w:val="none" w:sz="0" w:space="0" w:color="auto"/>
      </w:divBdr>
      <w:divsChild>
        <w:div w:id="27069542">
          <w:marLeft w:val="0"/>
          <w:marRight w:val="0"/>
          <w:marTop w:val="0"/>
          <w:marBottom w:val="0"/>
          <w:divBdr>
            <w:top w:val="none" w:sz="0" w:space="0" w:color="auto"/>
            <w:left w:val="none" w:sz="0" w:space="0" w:color="auto"/>
            <w:bottom w:val="none" w:sz="0" w:space="0" w:color="auto"/>
            <w:right w:val="none" w:sz="0" w:space="0" w:color="auto"/>
          </w:divBdr>
          <w:divsChild>
            <w:div w:id="1673948785">
              <w:marLeft w:val="0"/>
              <w:marRight w:val="0"/>
              <w:marTop w:val="0"/>
              <w:marBottom w:val="0"/>
              <w:divBdr>
                <w:top w:val="none" w:sz="0" w:space="0" w:color="auto"/>
                <w:left w:val="none" w:sz="0" w:space="0" w:color="auto"/>
                <w:bottom w:val="none" w:sz="0" w:space="0" w:color="auto"/>
                <w:right w:val="none" w:sz="0" w:space="0" w:color="auto"/>
              </w:divBdr>
              <w:divsChild>
                <w:div w:id="73250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72874">
          <w:marLeft w:val="0"/>
          <w:marRight w:val="0"/>
          <w:marTop w:val="0"/>
          <w:marBottom w:val="0"/>
          <w:divBdr>
            <w:top w:val="none" w:sz="0" w:space="0" w:color="auto"/>
            <w:left w:val="none" w:sz="0" w:space="0" w:color="auto"/>
            <w:bottom w:val="none" w:sz="0" w:space="0" w:color="auto"/>
            <w:right w:val="none" w:sz="0" w:space="0" w:color="auto"/>
          </w:divBdr>
          <w:divsChild>
            <w:div w:id="82268021">
              <w:marLeft w:val="0"/>
              <w:marRight w:val="0"/>
              <w:marTop w:val="0"/>
              <w:marBottom w:val="0"/>
              <w:divBdr>
                <w:top w:val="none" w:sz="0" w:space="0" w:color="auto"/>
                <w:left w:val="none" w:sz="0" w:space="0" w:color="auto"/>
                <w:bottom w:val="none" w:sz="0" w:space="0" w:color="auto"/>
                <w:right w:val="none" w:sz="0" w:space="0" w:color="auto"/>
              </w:divBdr>
              <w:divsChild>
                <w:div w:id="54737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131958">
      <w:bodyDiv w:val="1"/>
      <w:marLeft w:val="0"/>
      <w:marRight w:val="0"/>
      <w:marTop w:val="0"/>
      <w:marBottom w:val="0"/>
      <w:divBdr>
        <w:top w:val="none" w:sz="0" w:space="0" w:color="auto"/>
        <w:left w:val="none" w:sz="0" w:space="0" w:color="auto"/>
        <w:bottom w:val="none" w:sz="0" w:space="0" w:color="auto"/>
        <w:right w:val="none" w:sz="0" w:space="0" w:color="auto"/>
      </w:divBdr>
    </w:div>
    <w:div w:id="1764181430">
      <w:bodyDiv w:val="1"/>
      <w:marLeft w:val="0"/>
      <w:marRight w:val="0"/>
      <w:marTop w:val="0"/>
      <w:marBottom w:val="0"/>
      <w:divBdr>
        <w:top w:val="none" w:sz="0" w:space="0" w:color="auto"/>
        <w:left w:val="none" w:sz="0" w:space="0" w:color="auto"/>
        <w:bottom w:val="none" w:sz="0" w:space="0" w:color="auto"/>
        <w:right w:val="none" w:sz="0" w:space="0" w:color="auto"/>
      </w:divBdr>
    </w:div>
    <w:div w:id="1812401855">
      <w:bodyDiv w:val="1"/>
      <w:marLeft w:val="0"/>
      <w:marRight w:val="0"/>
      <w:marTop w:val="0"/>
      <w:marBottom w:val="0"/>
      <w:divBdr>
        <w:top w:val="none" w:sz="0" w:space="0" w:color="auto"/>
        <w:left w:val="none" w:sz="0" w:space="0" w:color="auto"/>
        <w:bottom w:val="none" w:sz="0" w:space="0" w:color="auto"/>
        <w:right w:val="none" w:sz="0" w:space="0" w:color="auto"/>
      </w:divBdr>
    </w:div>
    <w:div w:id="1870409673">
      <w:bodyDiv w:val="1"/>
      <w:marLeft w:val="0"/>
      <w:marRight w:val="0"/>
      <w:marTop w:val="0"/>
      <w:marBottom w:val="0"/>
      <w:divBdr>
        <w:top w:val="none" w:sz="0" w:space="0" w:color="auto"/>
        <w:left w:val="none" w:sz="0" w:space="0" w:color="auto"/>
        <w:bottom w:val="none" w:sz="0" w:space="0" w:color="auto"/>
        <w:right w:val="none" w:sz="0" w:space="0" w:color="auto"/>
      </w:divBdr>
      <w:divsChild>
        <w:div w:id="1460146857">
          <w:marLeft w:val="0"/>
          <w:marRight w:val="0"/>
          <w:marTop w:val="0"/>
          <w:marBottom w:val="0"/>
          <w:divBdr>
            <w:top w:val="none" w:sz="0" w:space="0" w:color="auto"/>
            <w:left w:val="none" w:sz="0" w:space="0" w:color="auto"/>
            <w:bottom w:val="none" w:sz="0" w:space="0" w:color="auto"/>
            <w:right w:val="none" w:sz="0" w:space="0" w:color="auto"/>
          </w:divBdr>
          <w:divsChild>
            <w:div w:id="1278753884">
              <w:marLeft w:val="0"/>
              <w:marRight w:val="0"/>
              <w:marTop w:val="0"/>
              <w:marBottom w:val="0"/>
              <w:divBdr>
                <w:top w:val="none" w:sz="0" w:space="0" w:color="auto"/>
                <w:left w:val="none" w:sz="0" w:space="0" w:color="auto"/>
                <w:bottom w:val="none" w:sz="0" w:space="0" w:color="auto"/>
                <w:right w:val="none" w:sz="0" w:space="0" w:color="auto"/>
              </w:divBdr>
              <w:divsChild>
                <w:div w:id="234316338">
                  <w:marLeft w:val="0"/>
                  <w:marRight w:val="0"/>
                  <w:marTop w:val="0"/>
                  <w:marBottom w:val="0"/>
                  <w:divBdr>
                    <w:top w:val="none" w:sz="0" w:space="0" w:color="auto"/>
                    <w:left w:val="none" w:sz="0" w:space="0" w:color="auto"/>
                    <w:bottom w:val="none" w:sz="0" w:space="0" w:color="auto"/>
                    <w:right w:val="none" w:sz="0" w:space="0" w:color="auto"/>
                  </w:divBdr>
                </w:div>
              </w:divsChild>
            </w:div>
            <w:div w:id="453912991">
              <w:marLeft w:val="0"/>
              <w:marRight w:val="0"/>
              <w:marTop w:val="0"/>
              <w:marBottom w:val="0"/>
              <w:divBdr>
                <w:top w:val="none" w:sz="0" w:space="0" w:color="auto"/>
                <w:left w:val="none" w:sz="0" w:space="0" w:color="auto"/>
                <w:bottom w:val="none" w:sz="0" w:space="0" w:color="auto"/>
                <w:right w:val="none" w:sz="0" w:space="0" w:color="auto"/>
              </w:divBdr>
              <w:divsChild>
                <w:div w:id="83495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07417">
      <w:bodyDiv w:val="1"/>
      <w:marLeft w:val="0"/>
      <w:marRight w:val="0"/>
      <w:marTop w:val="0"/>
      <w:marBottom w:val="0"/>
      <w:divBdr>
        <w:top w:val="none" w:sz="0" w:space="0" w:color="auto"/>
        <w:left w:val="none" w:sz="0" w:space="0" w:color="auto"/>
        <w:bottom w:val="none" w:sz="0" w:space="0" w:color="auto"/>
        <w:right w:val="none" w:sz="0" w:space="0" w:color="auto"/>
      </w:divBdr>
      <w:divsChild>
        <w:div w:id="64650468">
          <w:marLeft w:val="0"/>
          <w:marRight w:val="0"/>
          <w:marTop w:val="0"/>
          <w:marBottom w:val="0"/>
          <w:divBdr>
            <w:top w:val="none" w:sz="0" w:space="0" w:color="auto"/>
            <w:left w:val="none" w:sz="0" w:space="0" w:color="auto"/>
            <w:bottom w:val="none" w:sz="0" w:space="0" w:color="auto"/>
            <w:right w:val="none" w:sz="0" w:space="0" w:color="auto"/>
          </w:divBdr>
          <w:divsChild>
            <w:div w:id="1323772901">
              <w:marLeft w:val="0"/>
              <w:marRight w:val="0"/>
              <w:marTop w:val="0"/>
              <w:marBottom w:val="0"/>
              <w:divBdr>
                <w:top w:val="none" w:sz="0" w:space="0" w:color="auto"/>
                <w:left w:val="none" w:sz="0" w:space="0" w:color="auto"/>
                <w:bottom w:val="none" w:sz="0" w:space="0" w:color="auto"/>
                <w:right w:val="none" w:sz="0" w:space="0" w:color="auto"/>
              </w:divBdr>
              <w:divsChild>
                <w:div w:id="144298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131183">
      <w:bodyDiv w:val="1"/>
      <w:marLeft w:val="0"/>
      <w:marRight w:val="0"/>
      <w:marTop w:val="0"/>
      <w:marBottom w:val="0"/>
      <w:divBdr>
        <w:top w:val="none" w:sz="0" w:space="0" w:color="auto"/>
        <w:left w:val="none" w:sz="0" w:space="0" w:color="auto"/>
        <w:bottom w:val="none" w:sz="0" w:space="0" w:color="auto"/>
        <w:right w:val="none" w:sz="0" w:space="0" w:color="auto"/>
      </w:divBdr>
      <w:divsChild>
        <w:div w:id="279923310">
          <w:marLeft w:val="0"/>
          <w:marRight w:val="0"/>
          <w:marTop w:val="0"/>
          <w:marBottom w:val="0"/>
          <w:divBdr>
            <w:top w:val="none" w:sz="0" w:space="0" w:color="auto"/>
            <w:left w:val="none" w:sz="0" w:space="0" w:color="auto"/>
            <w:bottom w:val="none" w:sz="0" w:space="0" w:color="auto"/>
            <w:right w:val="none" w:sz="0" w:space="0" w:color="auto"/>
          </w:divBdr>
          <w:divsChild>
            <w:div w:id="682171194">
              <w:marLeft w:val="0"/>
              <w:marRight w:val="0"/>
              <w:marTop w:val="0"/>
              <w:marBottom w:val="0"/>
              <w:divBdr>
                <w:top w:val="none" w:sz="0" w:space="0" w:color="auto"/>
                <w:left w:val="none" w:sz="0" w:space="0" w:color="auto"/>
                <w:bottom w:val="none" w:sz="0" w:space="0" w:color="auto"/>
                <w:right w:val="none" w:sz="0" w:space="0" w:color="auto"/>
              </w:divBdr>
              <w:divsChild>
                <w:div w:id="115372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92415">
      <w:bodyDiv w:val="1"/>
      <w:marLeft w:val="0"/>
      <w:marRight w:val="0"/>
      <w:marTop w:val="0"/>
      <w:marBottom w:val="0"/>
      <w:divBdr>
        <w:top w:val="none" w:sz="0" w:space="0" w:color="auto"/>
        <w:left w:val="none" w:sz="0" w:space="0" w:color="auto"/>
        <w:bottom w:val="none" w:sz="0" w:space="0" w:color="auto"/>
        <w:right w:val="none" w:sz="0" w:space="0" w:color="auto"/>
      </w:divBdr>
    </w:div>
    <w:div w:id="1903907817">
      <w:bodyDiv w:val="1"/>
      <w:marLeft w:val="0"/>
      <w:marRight w:val="0"/>
      <w:marTop w:val="0"/>
      <w:marBottom w:val="0"/>
      <w:divBdr>
        <w:top w:val="none" w:sz="0" w:space="0" w:color="auto"/>
        <w:left w:val="none" w:sz="0" w:space="0" w:color="auto"/>
        <w:bottom w:val="none" w:sz="0" w:space="0" w:color="auto"/>
        <w:right w:val="none" w:sz="0" w:space="0" w:color="auto"/>
      </w:divBdr>
    </w:div>
    <w:div w:id="1904179029">
      <w:bodyDiv w:val="1"/>
      <w:marLeft w:val="0"/>
      <w:marRight w:val="0"/>
      <w:marTop w:val="0"/>
      <w:marBottom w:val="0"/>
      <w:divBdr>
        <w:top w:val="none" w:sz="0" w:space="0" w:color="auto"/>
        <w:left w:val="none" w:sz="0" w:space="0" w:color="auto"/>
        <w:bottom w:val="none" w:sz="0" w:space="0" w:color="auto"/>
        <w:right w:val="none" w:sz="0" w:space="0" w:color="auto"/>
      </w:divBdr>
    </w:div>
    <w:div w:id="2011061297">
      <w:bodyDiv w:val="1"/>
      <w:marLeft w:val="0"/>
      <w:marRight w:val="0"/>
      <w:marTop w:val="0"/>
      <w:marBottom w:val="0"/>
      <w:divBdr>
        <w:top w:val="none" w:sz="0" w:space="0" w:color="auto"/>
        <w:left w:val="none" w:sz="0" w:space="0" w:color="auto"/>
        <w:bottom w:val="none" w:sz="0" w:space="0" w:color="auto"/>
        <w:right w:val="none" w:sz="0" w:space="0" w:color="auto"/>
      </w:divBdr>
    </w:div>
    <w:div w:id="2056343390">
      <w:bodyDiv w:val="1"/>
      <w:marLeft w:val="0"/>
      <w:marRight w:val="0"/>
      <w:marTop w:val="0"/>
      <w:marBottom w:val="0"/>
      <w:divBdr>
        <w:top w:val="none" w:sz="0" w:space="0" w:color="auto"/>
        <w:left w:val="none" w:sz="0" w:space="0" w:color="auto"/>
        <w:bottom w:val="none" w:sz="0" w:space="0" w:color="auto"/>
        <w:right w:val="none" w:sz="0" w:space="0" w:color="auto"/>
      </w:divBdr>
      <w:divsChild>
        <w:div w:id="356274795">
          <w:marLeft w:val="0"/>
          <w:marRight w:val="0"/>
          <w:marTop w:val="0"/>
          <w:marBottom w:val="0"/>
          <w:divBdr>
            <w:top w:val="none" w:sz="0" w:space="0" w:color="auto"/>
            <w:left w:val="none" w:sz="0" w:space="0" w:color="auto"/>
            <w:bottom w:val="none" w:sz="0" w:space="0" w:color="auto"/>
            <w:right w:val="none" w:sz="0" w:space="0" w:color="auto"/>
          </w:divBdr>
          <w:divsChild>
            <w:div w:id="376125388">
              <w:marLeft w:val="0"/>
              <w:marRight w:val="0"/>
              <w:marTop w:val="0"/>
              <w:marBottom w:val="0"/>
              <w:divBdr>
                <w:top w:val="none" w:sz="0" w:space="0" w:color="auto"/>
                <w:left w:val="none" w:sz="0" w:space="0" w:color="auto"/>
                <w:bottom w:val="none" w:sz="0" w:space="0" w:color="auto"/>
                <w:right w:val="none" w:sz="0" w:space="0" w:color="auto"/>
              </w:divBdr>
              <w:divsChild>
                <w:div w:id="7347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302582">
      <w:bodyDiv w:val="1"/>
      <w:marLeft w:val="0"/>
      <w:marRight w:val="0"/>
      <w:marTop w:val="0"/>
      <w:marBottom w:val="0"/>
      <w:divBdr>
        <w:top w:val="none" w:sz="0" w:space="0" w:color="auto"/>
        <w:left w:val="none" w:sz="0" w:space="0" w:color="auto"/>
        <w:bottom w:val="none" w:sz="0" w:space="0" w:color="auto"/>
        <w:right w:val="none" w:sz="0" w:space="0" w:color="auto"/>
      </w:divBdr>
    </w:div>
    <w:div w:id="2117168328">
      <w:bodyDiv w:val="1"/>
      <w:marLeft w:val="0"/>
      <w:marRight w:val="0"/>
      <w:marTop w:val="0"/>
      <w:marBottom w:val="0"/>
      <w:divBdr>
        <w:top w:val="none" w:sz="0" w:space="0" w:color="auto"/>
        <w:left w:val="none" w:sz="0" w:space="0" w:color="auto"/>
        <w:bottom w:val="none" w:sz="0" w:space="0" w:color="auto"/>
        <w:right w:val="none" w:sz="0" w:space="0" w:color="auto"/>
      </w:divBdr>
    </w:div>
    <w:div w:id="213956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Kgaditsi@npa.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a.milazi@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kobe@icon.co.z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aflii.org/za/legis/num_act/sca2013224/index.html" TargetMode="External"/><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saflii.org/cgi-bin/LawCite?cit=2007%20%282%29%20SACR%20133" TargetMode="External"/><Relationship Id="rId2" Type="http://schemas.openxmlformats.org/officeDocument/2006/relationships/hyperlink" Target="http://dojcdnoc-jutas/nxt/foliolinks.asp?f=xhitlist&amp;xhitlist_x=Advanced&amp;xhitlist_vpc=first&amp;xhitlist_xsl=querylink.xsl&amp;xhitlist_sel=title;path;content-type;home-title&amp;xhitlist_d=%7Bsacr%7D&amp;xhitlist_q=%5Bfield%20folio-destination-name:%27072133%27%5D&amp;xhitlist_md=target-id=0-0-0-13843" TargetMode="External"/><Relationship Id="rId1" Type="http://schemas.openxmlformats.org/officeDocument/2006/relationships/hyperlink" Target="http://www.saflii.org/cgi-bin/LawCite?cit=1996%20%281%29%20SACR%20212" TargetMode="External"/><Relationship Id="rId4" Type="http://schemas.openxmlformats.org/officeDocument/2006/relationships/hyperlink" Target="http://www.saflii.org/cgi-bin/LawCite?cit=2018%20%281%29%20SACR%20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8F642-1906-4B60-A84B-729F012AC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2960</Words>
  <Characters>17766</Characters>
  <Application>Microsoft Office Word</Application>
  <DocSecurity>0</DocSecurity>
  <Lines>1480</Lines>
  <Paragraphs>1090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Senekal</dc:creator>
  <cp:keywords/>
  <dc:description/>
  <cp:lastModifiedBy>Mariana Anguelov</cp:lastModifiedBy>
  <cp:revision>2</cp:revision>
  <cp:lastPrinted>2022-11-24T15:24:00Z</cp:lastPrinted>
  <dcterms:created xsi:type="dcterms:W3CDTF">2023-01-11T18:03:00Z</dcterms:created>
  <dcterms:modified xsi:type="dcterms:W3CDTF">2023-01-11T18:03:00Z</dcterms:modified>
</cp:coreProperties>
</file>