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45" w:rsidRPr="006F6434" w:rsidRDefault="00D62D45" w:rsidP="006F6434">
      <w:pPr>
        <w:spacing w:line="480" w:lineRule="auto"/>
        <w:ind w:left="2880" w:firstLine="720"/>
        <w:rPr>
          <w:rFonts w:ascii="Arial" w:hAnsi="Arial" w:cs="Arial"/>
          <w:sz w:val="24"/>
          <w:szCs w:val="24"/>
        </w:rPr>
      </w:pPr>
      <w:bookmarkStart w:id="0" w:name="_GoBack"/>
      <w:bookmarkEnd w:id="0"/>
      <w:r w:rsidRPr="006F6434">
        <w:rPr>
          <w:rFonts w:ascii="Arial" w:hAnsi="Arial" w:cs="Arial"/>
          <w:noProof/>
          <w:sz w:val="24"/>
          <w:szCs w:val="24"/>
          <w:lang w:eastAsia="en-ZA"/>
        </w:rPr>
        <w:drawing>
          <wp:inline distT="0" distB="0" distL="0" distR="0" wp14:anchorId="223DC6C6" wp14:editId="36FF6D40">
            <wp:extent cx="13525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rsidR="00D62D45" w:rsidRPr="006F6434" w:rsidRDefault="00D62D45" w:rsidP="006F6434">
      <w:pPr>
        <w:pStyle w:val="Heading1"/>
        <w:widowControl w:val="0"/>
        <w:autoSpaceDE w:val="0"/>
        <w:autoSpaceDN w:val="0"/>
        <w:spacing w:line="480" w:lineRule="auto"/>
        <w:jc w:val="center"/>
        <w:rPr>
          <w:rFonts w:ascii="Arial" w:hAnsi="Arial" w:cs="Arial"/>
          <w:color w:val="auto"/>
          <w:sz w:val="24"/>
          <w:szCs w:val="24"/>
        </w:rPr>
      </w:pPr>
      <w:r w:rsidRPr="006F6434">
        <w:rPr>
          <w:rFonts w:ascii="Arial" w:hAnsi="Arial" w:cs="Arial"/>
          <w:color w:val="auto"/>
          <w:sz w:val="24"/>
          <w:szCs w:val="24"/>
        </w:rPr>
        <w:t xml:space="preserve">IN THE HIGH COURT OF </w:t>
      </w:r>
      <w:r w:rsidR="0003216E">
        <w:rPr>
          <w:rFonts w:ascii="Arial" w:hAnsi="Arial" w:cs="Arial"/>
          <w:color w:val="auto"/>
          <w:sz w:val="24"/>
          <w:szCs w:val="24"/>
        </w:rPr>
        <w:t>SO</w:t>
      </w:r>
      <w:r w:rsidRPr="006F6434">
        <w:rPr>
          <w:rFonts w:ascii="Arial" w:hAnsi="Arial" w:cs="Arial"/>
          <w:color w:val="auto"/>
          <w:sz w:val="24"/>
          <w:szCs w:val="24"/>
        </w:rPr>
        <w:t>UTH AFRICA</w:t>
      </w:r>
    </w:p>
    <w:p w:rsidR="00D62D45" w:rsidRPr="006F6434" w:rsidRDefault="00D62D45" w:rsidP="006F6434">
      <w:pPr>
        <w:pStyle w:val="Heading1"/>
        <w:widowControl w:val="0"/>
        <w:autoSpaceDE w:val="0"/>
        <w:autoSpaceDN w:val="0"/>
        <w:spacing w:line="480" w:lineRule="auto"/>
        <w:jc w:val="center"/>
        <w:rPr>
          <w:rFonts w:ascii="Arial" w:hAnsi="Arial" w:cs="Arial"/>
          <w:sz w:val="24"/>
          <w:szCs w:val="24"/>
        </w:rPr>
      </w:pPr>
      <w:r w:rsidRPr="006F6434">
        <w:rPr>
          <w:rFonts w:ascii="Arial" w:hAnsi="Arial" w:cs="Arial"/>
          <w:color w:val="auto"/>
          <w:sz w:val="24"/>
          <w:szCs w:val="24"/>
        </w:rPr>
        <w:t>(GAUTENG DIVISION, JOHANNESBURG</w:t>
      </w:r>
      <w:r w:rsidRPr="006F6434">
        <w:rPr>
          <w:rFonts w:ascii="Arial" w:hAnsi="Arial" w:cs="Arial"/>
          <w:sz w:val="24"/>
          <w:szCs w:val="24"/>
        </w:rPr>
        <w:t>)</w:t>
      </w:r>
    </w:p>
    <w:p w:rsidR="00D62D45" w:rsidRPr="006F6434" w:rsidRDefault="004169F4" w:rsidP="006F6434">
      <w:pPr>
        <w:spacing w:line="480" w:lineRule="auto"/>
        <w:jc w:val="right"/>
        <w:rPr>
          <w:rFonts w:ascii="Arial" w:hAnsi="Arial" w:cs="Arial"/>
          <w:b/>
          <w:bCs/>
          <w:sz w:val="24"/>
          <w:szCs w:val="24"/>
        </w:rPr>
      </w:pPr>
      <w:r w:rsidRPr="006F6434">
        <w:rPr>
          <w:rFonts w:ascii="Arial" w:hAnsi="Arial" w:cs="Arial"/>
          <w:color w:val="000000"/>
          <w:sz w:val="24"/>
          <w:szCs w:val="24"/>
        </w:rPr>
        <w:t>CASE NO: 033262/19</w:t>
      </w:r>
      <w:r w:rsidR="00D62D45" w:rsidRPr="006F6434">
        <w:rPr>
          <w:rFonts w:ascii="Arial" w:hAnsi="Arial" w:cs="Arial"/>
          <w:b/>
          <w:bCs/>
          <w:sz w:val="24"/>
          <w:szCs w:val="24"/>
        </w:rPr>
        <w:t xml:space="preserve">  </w:t>
      </w:r>
    </w:p>
    <w:p w:rsidR="00D62D45" w:rsidRPr="006F6434" w:rsidRDefault="00D62D45" w:rsidP="006F6434">
      <w:pPr>
        <w:spacing w:after="0" w:line="480" w:lineRule="auto"/>
        <w:rPr>
          <w:rFonts w:ascii="Arial" w:hAnsi="Arial" w:cs="Arial"/>
          <w:sz w:val="24"/>
          <w:szCs w:val="24"/>
        </w:rPr>
      </w:pPr>
      <w:r w:rsidRPr="006F6434">
        <w:rPr>
          <w:rFonts w:ascii="Arial" w:hAnsi="Arial" w:cs="Arial"/>
          <w:sz w:val="24"/>
          <w:szCs w:val="24"/>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9"/>
      </w:tblGrid>
      <w:tr w:rsidR="00D62D45" w:rsidRPr="006F6434" w:rsidTr="00BD163B">
        <w:trPr>
          <w:trHeight w:val="1255"/>
        </w:trPr>
        <w:tc>
          <w:tcPr>
            <w:tcW w:w="3989" w:type="dxa"/>
          </w:tcPr>
          <w:p w:rsidR="00D62D45" w:rsidRPr="008A18F0" w:rsidRDefault="00D62D45" w:rsidP="00BD163B">
            <w:pPr>
              <w:spacing w:after="0" w:line="240" w:lineRule="auto"/>
              <w:rPr>
                <w:rFonts w:ascii="Arial" w:hAnsi="Arial" w:cs="Arial"/>
                <w:sz w:val="16"/>
                <w:szCs w:val="16"/>
              </w:rPr>
            </w:pPr>
            <w:r w:rsidRPr="008A18F0">
              <w:rPr>
                <w:rFonts w:ascii="Arial" w:hAnsi="Arial" w:cs="Arial"/>
                <w:sz w:val="16"/>
                <w:szCs w:val="16"/>
              </w:rPr>
              <w:t xml:space="preserve">REPORTABLE: No </w:t>
            </w:r>
          </w:p>
          <w:p w:rsidR="00D62D45" w:rsidRPr="008A18F0" w:rsidRDefault="00D62D45" w:rsidP="00BD163B">
            <w:pPr>
              <w:spacing w:after="0" w:line="240" w:lineRule="auto"/>
              <w:rPr>
                <w:rFonts w:ascii="Arial" w:hAnsi="Arial" w:cs="Arial"/>
                <w:sz w:val="16"/>
                <w:szCs w:val="16"/>
              </w:rPr>
            </w:pPr>
            <w:r w:rsidRPr="008A18F0">
              <w:rPr>
                <w:rFonts w:ascii="Arial" w:hAnsi="Arial" w:cs="Arial"/>
                <w:sz w:val="16"/>
                <w:szCs w:val="16"/>
              </w:rPr>
              <w:t xml:space="preserve">OF INTEREST TO OTHER JUDGES: No </w:t>
            </w:r>
          </w:p>
          <w:p w:rsidR="00D62D45" w:rsidRPr="008A18F0" w:rsidRDefault="00D62D45" w:rsidP="00BD163B">
            <w:pPr>
              <w:spacing w:after="0" w:line="240" w:lineRule="auto"/>
              <w:rPr>
                <w:rFonts w:ascii="Arial" w:hAnsi="Arial" w:cs="Arial"/>
                <w:sz w:val="16"/>
                <w:szCs w:val="16"/>
              </w:rPr>
            </w:pPr>
            <w:r w:rsidRPr="008A18F0">
              <w:rPr>
                <w:rFonts w:ascii="Arial" w:hAnsi="Arial" w:cs="Arial"/>
                <w:sz w:val="16"/>
                <w:szCs w:val="16"/>
              </w:rPr>
              <w:t>REVISED</w:t>
            </w:r>
            <w:r w:rsidR="008A18F0">
              <w:rPr>
                <w:rFonts w:ascii="Arial" w:hAnsi="Arial" w:cs="Arial"/>
                <w:sz w:val="16"/>
                <w:szCs w:val="16"/>
              </w:rPr>
              <w:t xml:space="preserve">: </w:t>
            </w:r>
          </w:p>
          <w:p w:rsidR="00D62D45" w:rsidRPr="008A18F0" w:rsidRDefault="00713034" w:rsidP="00BD163B">
            <w:pPr>
              <w:spacing w:after="0" w:line="240" w:lineRule="auto"/>
              <w:rPr>
                <w:rFonts w:ascii="Arial" w:hAnsi="Arial" w:cs="Arial"/>
                <w:sz w:val="16"/>
                <w:szCs w:val="16"/>
              </w:rPr>
            </w:pPr>
            <w:r>
              <w:rPr>
                <w:rFonts w:ascii="Arial" w:hAnsi="Arial" w:cs="Arial"/>
                <w:sz w:val="16"/>
                <w:szCs w:val="16"/>
              </w:rPr>
              <w:t>28 December 2022</w:t>
            </w:r>
            <w:r w:rsidR="00BD163B">
              <w:rPr>
                <w:rFonts w:ascii="Arial" w:hAnsi="Arial" w:cs="Arial"/>
                <w:sz w:val="16"/>
                <w:szCs w:val="16"/>
              </w:rPr>
              <w:t xml:space="preserve">      </w:t>
            </w:r>
          </w:p>
          <w:p w:rsidR="00D62D45" w:rsidRPr="006F6434" w:rsidRDefault="00713034" w:rsidP="006F6434">
            <w:pPr>
              <w:spacing w:after="0" w:line="480" w:lineRule="auto"/>
              <w:rPr>
                <w:rFonts w:ascii="Arial" w:hAnsi="Arial" w:cs="Arial"/>
                <w:sz w:val="24"/>
                <w:szCs w:val="24"/>
              </w:rPr>
            </w:pPr>
            <w:r>
              <w:rPr>
                <w:rFonts w:ascii="Arial" w:hAnsi="Arial" w:cs="Arial"/>
                <w:b/>
                <w:sz w:val="16"/>
                <w:szCs w:val="16"/>
              </w:rPr>
              <w:t xml:space="preserve"> </w:t>
            </w:r>
          </w:p>
        </w:tc>
      </w:tr>
    </w:tbl>
    <w:p w:rsidR="00611763" w:rsidRPr="006F6434" w:rsidRDefault="004169F4" w:rsidP="006F6434">
      <w:pPr>
        <w:spacing w:after="0" w:line="480" w:lineRule="auto"/>
        <w:jc w:val="both"/>
        <w:rPr>
          <w:rFonts w:ascii="Arial" w:hAnsi="Arial" w:cs="Arial"/>
          <w:color w:val="000000"/>
          <w:sz w:val="24"/>
          <w:szCs w:val="24"/>
        </w:rPr>
      </w:pPr>
      <w:r w:rsidRPr="006F6434">
        <w:rPr>
          <w:rFonts w:ascii="Arial" w:hAnsi="Arial" w:cs="Arial"/>
          <w:sz w:val="24"/>
          <w:szCs w:val="24"/>
        </w:rPr>
        <w:t xml:space="preserve"> </w:t>
      </w:r>
      <w:r w:rsidRPr="006F6434">
        <w:rPr>
          <w:rFonts w:ascii="Arial" w:hAnsi="Arial" w:cs="Arial"/>
          <w:color w:val="000000"/>
          <w:sz w:val="24"/>
          <w:szCs w:val="24"/>
        </w:rPr>
        <w:t xml:space="preserve"> </w:t>
      </w:r>
    </w:p>
    <w:p w:rsidR="00611763" w:rsidRPr="006F6434" w:rsidRDefault="00611763" w:rsidP="006F6434">
      <w:pPr>
        <w:spacing w:after="0" w:line="480" w:lineRule="auto"/>
        <w:jc w:val="both"/>
        <w:rPr>
          <w:rFonts w:ascii="Arial" w:hAnsi="Arial" w:cs="Arial"/>
          <w:color w:val="000000"/>
          <w:sz w:val="24"/>
          <w:szCs w:val="24"/>
        </w:rPr>
      </w:pPr>
      <w:r w:rsidRPr="006F6434">
        <w:rPr>
          <w:rFonts w:ascii="Arial" w:hAnsi="Arial" w:cs="Arial"/>
          <w:color w:val="000000"/>
          <w:sz w:val="24"/>
          <w:szCs w:val="24"/>
        </w:rPr>
        <w:t xml:space="preserve">In the matter between: </w:t>
      </w:r>
    </w:p>
    <w:p w:rsidR="00611763" w:rsidRPr="0003216E" w:rsidRDefault="00611763" w:rsidP="006F6434">
      <w:pPr>
        <w:spacing w:after="0" w:line="480" w:lineRule="auto"/>
        <w:jc w:val="both"/>
        <w:rPr>
          <w:rFonts w:ascii="Arial" w:hAnsi="Arial" w:cs="Arial"/>
          <w:b/>
          <w:color w:val="000000"/>
          <w:sz w:val="24"/>
          <w:szCs w:val="24"/>
        </w:rPr>
      </w:pPr>
      <w:r w:rsidRPr="0003216E">
        <w:rPr>
          <w:rFonts w:ascii="Arial" w:hAnsi="Arial" w:cs="Arial"/>
          <w:b/>
          <w:color w:val="000000"/>
          <w:sz w:val="24"/>
          <w:szCs w:val="24"/>
        </w:rPr>
        <w:t xml:space="preserve">TSHIFHIWA PHUMUDZO MAHOSI </w:t>
      </w:r>
      <w:r w:rsidR="0003216E">
        <w:rPr>
          <w:rFonts w:ascii="Arial" w:hAnsi="Arial" w:cs="Arial"/>
          <w:b/>
          <w:color w:val="000000"/>
          <w:sz w:val="24"/>
          <w:szCs w:val="24"/>
        </w:rPr>
        <w:tab/>
      </w:r>
      <w:r w:rsidR="0003216E">
        <w:rPr>
          <w:rFonts w:ascii="Arial" w:hAnsi="Arial" w:cs="Arial"/>
          <w:b/>
          <w:color w:val="000000"/>
          <w:sz w:val="24"/>
          <w:szCs w:val="24"/>
        </w:rPr>
        <w:tab/>
      </w:r>
      <w:r w:rsidR="0003216E">
        <w:rPr>
          <w:rFonts w:ascii="Arial" w:hAnsi="Arial" w:cs="Arial"/>
          <w:b/>
          <w:color w:val="000000"/>
          <w:sz w:val="24"/>
          <w:szCs w:val="24"/>
        </w:rPr>
        <w:tab/>
        <w:t xml:space="preserve">        First Applicant</w:t>
      </w:r>
    </w:p>
    <w:p w:rsidR="00611763" w:rsidRPr="0003216E" w:rsidRDefault="00611763" w:rsidP="006F6434">
      <w:pPr>
        <w:spacing w:after="0" w:line="480" w:lineRule="auto"/>
        <w:jc w:val="both"/>
        <w:rPr>
          <w:rFonts w:ascii="Arial" w:hAnsi="Arial" w:cs="Arial"/>
          <w:b/>
          <w:color w:val="000000"/>
          <w:sz w:val="24"/>
          <w:szCs w:val="24"/>
        </w:rPr>
      </w:pPr>
      <w:r w:rsidRPr="0003216E">
        <w:rPr>
          <w:rFonts w:ascii="Arial" w:hAnsi="Arial" w:cs="Arial"/>
          <w:b/>
          <w:color w:val="000000"/>
          <w:sz w:val="24"/>
          <w:szCs w:val="24"/>
        </w:rPr>
        <w:t xml:space="preserve">MAPULA MAHOSI </w:t>
      </w:r>
      <w:r w:rsidR="0003216E">
        <w:rPr>
          <w:rFonts w:ascii="Arial" w:hAnsi="Arial" w:cs="Arial"/>
          <w:b/>
          <w:color w:val="000000"/>
          <w:sz w:val="24"/>
          <w:szCs w:val="24"/>
        </w:rPr>
        <w:tab/>
      </w:r>
      <w:r w:rsidR="0003216E">
        <w:rPr>
          <w:rFonts w:ascii="Arial" w:hAnsi="Arial" w:cs="Arial"/>
          <w:b/>
          <w:color w:val="000000"/>
          <w:sz w:val="24"/>
          <w:szCs w:val="24"/>
        </w:rPr>
        <w:tab/>
      </w:r>
      <w:r w:rsidR="0003216E">
        <w:rPr>
          <w:rFonts w:ascii="Arial" w:hAnsi="Arial" w:cs="Arial"/>
          <w:b/>
          <w:color w:val="000000"/>
          <w:sz w:val="24"/>
          <w:szCs w:val="24"/>
        </w:rPr>
        <w:tab/>
      </w:r>
      <w:r w:rsidR="0003216E">
        <w:rPr>
          <w:rFonts w:ascii="Arial" w:hAnsi="Arial" w:cs="Arial"/>
          <w:b/>
          <w:color w:val="000000"/>
          <w:sz w:val="24"/>
          <w:szCs w:val="24"/>
        </w:rPr>
        <w:tab/>
      </w:r>
      <w:r w:rsidR="0003216E">
        <w:rPr>
          <w:rFonts w:ascii="Arial" w:hAnsi="Arial" w:cs="Arial"/>
          <w:b/>
          <w:color w:val="000000"/>
          <w:sz w:val="24"/>
          <w:szCs w:val="24"/>
        </w:rPr>
        <w:tab/>
      </w:r>
      <w:r w:rsidR="0003216E">
        <w:rPr>
          <w:rFonts w:ascii="Arial" w:hAnsi="Arial" w:cs="Arial"/>
          <w:b/>
          <w:color w:val="000000"/>
          <w:sz w:val="24"/>
          <w:szCs w:val="24"/>
        </w:rPr>
        <w:tab/>
        <w:t xml:space="preserve">         Second Applicant </w:t>
      </w:r>
    </w:p>
    <w:p w:rsidR="00611763" w:rsidRPr="0003216E" w:rsidRDefault="00611763" w:rsidP="006F6434">
      <w:pPr>
        <w:spacing w:after="0" w:line="480" w:lineRule="auto"/>
        <w:jc w:val="both"/>
        <w:rPr>
          <w:rFonts w:ascii="Arial" w:hAnsi="Arial" w:cs="Arial"/>
          <w:b/>
          <w:color w:val="000000"/>
          <w:sz w:val="24"/>
          <w:szCs w:val="24"/>
        </w:rPr>
      </w:pPr>
      <w:r w:rsidRPr="0003216E">
        <w:rPr>
          <w:rFonts w:ascii="Arial" w:hAnsi="Arial" w:cs="Arial"/>
          <w:b/>
          <w:color w:val="000000"/>
          <w:sz w:val="24"/>
          <w:szCs w:val="24"/>
        </w:rPr>
        <w:t xml:space="preserve">And </w:t>
      </w:r>
    </w:p>
    <w:p w:rsidR="00611763" w:rsidRPr="0003216E" w:rsidRDefault="00611763" w:rsidP="006F6434">
      <w:pPr>
        <w:spacing w:after="0" w:line="480" w:lineRule="auto"/>
        <w:jc w:val="both"/>
        <w:rPr>
          <w:rFonts w:ascii="Arial" w:hAnsi="Arial" w:cs="Arial"/>
          <w:b/>
          <w:color w:val="000000"/>
          <w:sz w:val="24"/>
          <w:szCs w:val="24"/>
        </w:rPr>
      </w:pPr>
      <w:r w:rsidRPr="0003216E">
        <w:rPr>
          <w:rFonts w:ascii="Arial" w:hAnsi="Arial" w:cs="Arial"/>
          <w:b/>
          <w:color w:val="000000"/>
          <w:sz w:val="24"/>
          <w:szCs w:val="24"/>
        </w:rPr>
        <w:t xml:space="preserve">AFRIBIZ INVEST COLLIN </w:t>
      </w:r>
      <w:r w:rsidR="0003216E">
        <w:rPr>
          <w:rFonts w:ascii="Arial" w:hAnsi="Arial" w:cs="Arial"/>
          <w:b/>
          <w:color w:val="000000"/>
          <w:sz w:val="24"/>
          <w:szCs w:val="24"/>
        </w:rPr>
        <w:tab/>
      </w:r>
      <w:r w:rsidR="0003216E">
        <w:rPr>
          <w:rFonts w:ascii="Arial" w:hAnsi="Arial" w:cs="Arial"/>
          <w:b/>
          <w:color w:val="000000"/>
          <w:sz w:val="24"/>
          <w:szCs w:val="24"/>
        </w:rPr>
        <w:tab/>
      </w:r>
      <w:r w:rsidR="0003216E">
        <w:rPr>
          <w:rFonts w:ascii="Arial" w:hAnsi="Arial" w:cs="Arial"/>
          <w:b/>
          <w:color w:val="000000"/>
          <w:sz w:val="24"/>
          <w:szCs w:val="24"/>
        </w:rPr>
        <w:tab/>
      </w:r>
      <w:r w:rsidR="0003216E">
        <w:rPr>
          <w:rFonts w:ascii="Arial" w:hAnsi="Arial" w:cs="Arial"/>
          <w:b/>
          <w:color w:val="000000"/>
          <w:sz w:val="24"/>
          <w:szCs w:val="24"/>
        </w:rPr>
        <w:tab/>
        <w:t xml:space="preserve">         First Respondent </w:t>
      </w:r>
    </w:p>
    <w:p w:rsidR="0003216E" w:rsidRPr="0003216E" w:rsidRDefault="00611763" w:rsidP="0003216E">
      <w:pPr>
        <w:spacing w:after="0" w:line="480" w:lineRule="auto"/>
        <w:jc w:val="both"/>
        <w:rPr>
          <w:rFonts w:ascii="Arial" w:hAnsi="Arial" w:cs="Arial"/>
          <w:b/>
          <w:color w:val="000000"/>
          <w:sz w:val="24"/>
          <w:szCs w:val="24"/>
        </w:rPr>
      </w:pPr>
      <w:r w:rsidRPr="0003216E">
        <w:rPr>
          <w:rFonts w:ascii="Arial" w:hAnsi="Arial" w:cs="Arial"/>
          <w:b/>
          <w:color w:val="000000"/>
          <w:sz w:val="24"/>
          <w:szCs w:val="24"/>
        </w:rPr>
        <w:t xml:space="preserve">TSHIFHIWA MASHAWANE </w:t>
      </w:r>
      <w:r w:rsidR="0003216E">
        <w:rPr>
          <w:rFonts w:ascii="Arial" w:hAnsi="Arial" w:cs="Arial"/>
          <w:b/>
          <w:color w:val="000000"/>
          <w:sz w:val="24"/>
          <w:szCs w:val="24"/>
        </w:rPr>
        <w:tab/>
      </w:r>
      <w:r w:rsidR="0003216E">
        <w:rPr>
          <w:rFonts w:ascii="Arial" w:hAnsi="Arial" w:cs="Arial"/>
          <w:b/>
          <w:color w:val="000000"/>
          <w:sz w:val="24"/>
          <w:szCs w:val="24"/>
        </w:rPr>
        <w:tab/>
      </w:r>
      <w:r w:rsidR="0003216E">
        <w:rPr>
          <w:rFonts w:ascii="Arial" w:hAnsi="Arial" w:cs="Arial"/>
          <w:b/>
          <w:color w:val="000000"/>
          <w:sz w:val="24"/>
          <w:szCs w:val="24"/>
        </w:rPr>
        <w:tab/>
        <w:t xml:space="preserve">                    Second Respondent </w:t>
      </w:r>
    </w:p>
    <w:p w:rsidR="00611763" w:rsidRPr="0003216E" w:rsidRDefault="00611763" w:rsidP="002019F8">
      <w:pPr>
        <w:spacing w:after="0" w:line="480" w:lineRule="auto"/>
        <w:jc w:val="both"/>
        <w:rPr>
          <w:rFonts w:ascii="Arial" w:hAnsi="Arial" w:cs="Arial"/>
          <w:b/>
          <w:color w:val="000000"/>
          <w:sz w:val="24"/>
          <w:szCs w:val="24"/>
        </w:rPr>
      </w:pPr>
      <w:r w:rsidRPr="0003216E">
        <w:rPr>
          <w:rFonts w:ascii="Arial" w:hAnsi="Arial" w:cs="Arial"/>
          <w:b/>
          <w:color w:val="000000"/>
          <w:sz w:val="24"/>
          <w:szCs w:val="24"/>
        </w:rPr>
        <w:t>TSHILILO JEFFREY RAMOVHA</w:t>
      </w:r>
      <w:r w:rsidR="002019F8">
        <w:rPr>
          <w:rFonts w:ascii="Arial" w:hAnsi="Arial" w:cs="Arial"/>
          <w:b/>
          <w:color w:val="000000"/>
          <w:sz w:val="24"/>
          <w:szCs w:val="24"/>
        </w:rPr>
        <w:tab/>
      </w:r>
      <w:r w:rsidR="002019F8">
        <w:rPr>
          <w:rFonts w:ascii="Arial" w:hAnsi="Arial" w:cs="Arial"/>
          <w:b/>
          <w:color w:val="000000"/>
          <w:sz w:val="24"/>
          <w:szCs w:val="24"/>
        </w:rPr>
        <w:tab/>
      </w:r>
      <w:r w:rsidR="002019F8">
        <w:rPr>
          <w:rFonts w:ascii="Arial" w:hAnsi="Arial" w:cs="Arial"/>
          <w:b/>
          <w:color w:val="000000"/>
          <w:sz w:val="24"/>
          <w:szCs w:val="24"/>
        </w:rPr>
        <w:tab/>
      </w:r>
      <w:r w:rsidR="002019F8">
        <w:rPr>
          <w:rFonts w:ascii="Arial" w:hAnsi="Arial" w:cs="Arial"/>
          <w:b/>
          <w:color w:val="000000"/>
          <w:sz w:val="24"/>
          <w:szCs w:val="24"/>
        </w:rPr>
        <w:tab/>
      </w:r>
      <w:r w:rsidR="002019F8">
        <w:rPr>
          <w:rFonts w:ascii="Arial" w:hAnsi="Arial" w:cs="Arial"/>
          <w:b/>
          <w:color w:val="000000"/>
          <w:sz w:val="24"/>
          <w:szCs w:val="24"/>
        </w:rPr>
        <w:tab/>
        <w:t>Third Respondent</w:t>
      </w:r>
    </w:p>
    <w:p w:rsidR="0003216E" w:rsidRPr="0003216E" w:rsidRDefault="0003216E" w:rsidP="0003216E">
      <w:pPr>
        <w:spacing w:after="0" w:line="480" w:lineRule="auto"/>
        <w:jc w:val="both"/>
        <w:rPr>
          <w:rFonts w:ascii="Arial" w:hAnsi="Arial" w:cs="Arial"/>
          <w:b/>
          <w:color w:val="000000"/>
          <w:sz w:val="24"/>
          <w:szCs w:val="24"/>
        </w:rPr>
      </w:pPr>
      <w:r>
        <w:rPr>
          <w:rFonts w:ascii="Arial" w:hAnsi="Arial" w:cs="Arial"/>
          <w:b/>
          <w:color w:val="000000"/>
          <w:sz w:val="24"/>
          <w:szCs w:val="24"/>
        </w:rPr>
        <w:t xml:space="preserve">MASHAWANA BROS INVESTMENTS </w:t>
      </w:r>
      <w:r>
        <w:rPr>
          <w:rFonts w:ascii="Arial" w:hAnsi="Arial" w:cs="Arial"/>
          <w:b/>
          <w:color w:val="000000"/>
          <w:sz w:val="24"/>
          <w:szCs w:val="24"/>
        </w:rPr>
        <w:tab/>
      </w:r>
      <w:r w:rsidR="002019F8">
        <w:rPr>
          <w:rFonts w:ascii="Arial" w:hAnsi="Arial" w:cs="Arial"/>
          <w:b/>
          <w:color w:val="000000"/>
          <w:sz w:val="24"/>
          <w:szCs w:val="24"/>
        </w:rPr>
        <w:tab/>
      </w:r>
      <w:r w:rsidR="002019F8">
        <w:rPr>
          <w:rFonts w:ascii="Arial" w:hAnsi="Arial" w:cs="Arial"/>
          <w:b/>
          <w:color w:val="000000"/>
          <w:sz w:val="24"/>
          <w:szCs w:val="24"/>
        </w:rPr>
        <w:tab/>
      </w:r>
      <w:r>
        <w:rPr>
          <w:rFonts w:ascii="Arial" w:hAnsi="Arial" w:cs="Arial"/>
          <w:b/>
          <w:color w:val="000000"/>
          <w:sz w:val="24"/>
          <w:szCs w:val="24"/>
        </w:rPr>
        <w:tab/>
      </w:r>
      <w:r w:rsidR="002019F8">
        <w:rPr>
          <w:rFonts w:ascii="Arial" w:hAnsi="Arial" w:cs="Arial"/>
          <w:b/>
          <w:color w:val="000000"/>
          <w:sz w:val="24"/>
          <w:szCs w:val="24"/>
        </w:rPr>
        <w:t>Fourth Respondent</w:t>
      </w:r>
      <w:r>
        <w:rPr>
          <w:rFonts w:ascii="Arial" w:hAnsi="Arial" w:cs="Arial"/>
          <w:b/>
          <w:color w:val="000000"/>
          <w:sz w:val="24"/>
          <w:szCs w:val="24"/>
        </w:rPr>
        <w:t xml:space="preserve">         </w:t>
      </w:r>
    </w:p>
    <w:p w:rsidR="0003216E" w:rsidRPr="0003216E" w:rsidRDefault="00611763" w:rsidP="0003216E">
      <w:pPr>
        <w:spacing w:after="0" w:line="480" w:lineRule="auto"/>
        <w:jc w:val="both"/>
        <w:rPr>
          <w:rFonts w:ascii="Arial" w:hAnsi="Arial" w:cs="Arial"/>
          <w:b/>
          <w:color w:val="000000"/>
          <w:sz w:val="24"/>
          <w:szCs w:val="24"/>
        </w:rPr>
      </w:pPr>
      <w:r w:rsidRPr="0003216E">
        <w:rPr>
          <w:rFonts w:ascii="Arial" w:hAnsi="Arial" w:cs="Arial"/>
          <w:b/>
          <w:color w:val="000000"/>
          <w:sz w:val="24"/>
          <w:szCs w:val="24"/>
        </w:rPr>
        <w:t xml:space="preserve">SHILILO JEFFREY RAMOVHA N.O. </w:t>
      </w:r>
      <w:r w:rsidR="0003216E">
        <w:rPr>
          <w:rFonts w:ascii="Arial" w:hAnsi="Arial" w:cs="Arial"/>
          <w:b/>
          <w:color w:val="000000"/>
          <w:sz w:val="24"/>
          <w:szCs w:val="24"/>
        </w:rPr>
        <w:tab/>
      </w:r>
      <w:r w:rsidR="0003216E">
        <w:rPr>
          <w:rFonts w:ascii="Arial" w:hAnsi="Arial" w:cs="Arial"/>
          <w:b/>
          <w:color w:val="000000"/>
          <w:sz w:val="24"/>
          <w:szCs w:val="24"/>
        </w:rPr>
        <w:tab/>
      </w:r>
      <w:r w:rsidR="002019F8">
        <w:rPr>
          <w:rFonts w:ascii="Arial" w:hAnsi="Arial" w:cs="Arial"/>
          <w:b/>
          <w:color w:val="000000"/>
          <w:sz w:val="24"/>
          <w:szCs w:val="24"/>
        </w:rPr>
        <w:tab/>
      </w:r>
      <w:r w:rsidR="0003216E">
        <w:rPr>
          <w:rFonts w:ascii="Arial" w:hAnsi="Arial" w:cs="Arial"/>
          <w:b/>
          <w:color w:val="000000"/>
          <w:sz w:val="24"/>
          <w:szCs w:val="24"/>
        </w:rPr>
        <w:tab/>
      </w:r>
      <w:r w:rsidR="002019F8">
        <w:rPr>
          <w:rFonts w:ascii="Arial" w:hAnsi="Arial" w:cs="Arial"/>
          <w:b/>
          <w:color w:val="000000"/>
          <w:sz w:val="24"/>
          <w:szCs w:val="24"/>
        </w:rPr>
        <w:t>Fifth Respondent</w:t>
      </w:r>
      <w:r w:rsidR="0003216E">
        <w:rPr>
          <w:rFonts w:ascii="Arial" w:hAnsi="Arial" w:cs="Arial"/>
          <w:b/>
          <w:color w:val="000000"/>
          <w:sz w:val="24"/>
          <w:szCs w:val="24"/>
        </w:rPr>
        <w:t xml:space="preserve">         </w:t>
      </w:r>
    </w:p>
    <w:p w:rsidR="0003216E" w:rsidRPr="0003216E" w:rsidRDefault="00611763" w:rsidP="002019F8">
      <w:pPr>
        <w:spacing w:after="0" w:line="480" w:lineRule="auto"/>
        <w:jc w:val="both"/>
        <w:rPr>
          <w:rFonts w:ascii="Arial" w:hAnsi="Arial" w:cs="Arial"/>
          <w:b/>
          <w:color w:val="000000"/>
          <w:sz w:val="24"/>
          <w:szCs w:val="24"/>
        </w:rPr>
      </w:pPr>
      <w:r w:rsidRPr="0003216E">
        <w:rPr>
          <w:rFonts w:ascii="Arial" w:hAnsi="Arial" w:cs="Arial"/>
          <w:b/>
          <w:color w:val="000000"/>
          <w:sz w:val="24"/>
          <w:szCs w:val="24"/>
        </w:rPr>
        <w:t xml:space="preserve">ZACHARIA RATHIYAYA TSHIKUKUVHE N.O. </w:t>
      </w:r>
      <w:r w:rsidR="0003216E">
        <w:rPr>
          <w:rFonts w:ascii="Arial" w:hAnsi="Arial" w:cs="Arial"/>
          <w:b/>
          <w:color w:val="000000"/>
          <w:sz w:val="24"/>
          <w:szCs w:val="24"/>
        </w:rPr>
        <w:tab/>
        <w:t xml:space="preserve">         </w:t>
      </w:r>
      <w:r w:rsidR="002019F8">
        <w:rPr>
          <w:rFonts w:ascii="Arial" w:hAnsi="Arial" w:cs="Arial"/>
          <w:b/>
          <w:color w:val="000000"/>
          <w:sz w:val="24"/>
          <w:szCs w:val="24"/>
        </w:rPr>
        <w:t xml:space="preserve">  Sixth Respondent</w:t>
      </w:r>
    </w:p>
    <w:p w:rsidR="0003216E" w:rsidRPr="0003216E" w:rsidRDefault="00611763" w:rsidP="002019F8">
      <w:pPr>
        <w:spacing w:after="0" w:line="480" w:lineRule="auto"/>
        <w:jc w:val="both"/>
        <w:rPr>
          <w:rFonts w:ascii="Arial" w:hAnsi="Arial" w:cs="Arial"/>
          <w:b/>
          <w:color w:val="000000"/>
          <w:sz w:val="24"/>
          <w:szCs w:val="24"/>
        </w:rPr>
      </w:pPr>
      <w:r w:rsidRPr="0003216E">
        <w:rPr>
          <w:rFonts w:ascii="Arial" w:hAnsi="Arial" w:cs="Arial"/>
          <w:b/>
          <w:color w:val="000000"/>
          <w:sz w:val="24"/>
          <w:szCs w:val="24"/>
        </w:rPr>
        <w:t xml:space="preserve">LAWRANCE AZWINDINI TSHINETISE N.O. </w:t>
      </w:r>
      <w:r w:rsidR="0003216E">
        <w:rPr>
          <w:rFonts w:ascii="Arial" w:hAnsi="Arial" w:cs="Arial"/>
          <w:b/>
          <w:color w:val="000000"/>
          <w:sz w:val="24"/>
          <w:szCs w:val="24"/>
        </w:rPr>
        <w:tab/>
      </w:r>
      <w:r w:rsidR="0003216E">
        <w:rPr>
          <w:rFonts w:ascii="Arial" w:hAnsi="Arial" w:cs="Arial"/>
          <w:b/>
          <w:color w:val="000000"/>
          <w:sz w:val="24"/>
          <w:szCs w:val="24"/>
        </w:rPr>
        <w:tab/>
      </w:r>
      <w:r w:rsidR="002019F8">
        <w:rPr>
          <w:rFonts w:ascii="Arial" w:hAnsi="Arial" w:cs="Arial"/>
          <w:b/>
          <w:color w:val="000000"/>
          <w:sz w:val="24"/>
          <w:szCs w:val="24"/>
        </w:rPr>
        <w:tab/>
        <w:t>Seventh Respondent</w:t>
      </w:r>
    </w:p>
    <w:p w:rsidR="00611763" w:rsidRPr="0003216E" w:rsidRDefault="00611763" w:rsidP="002019F8">
      <w:pPr>
        <w:spacing w:after="0" w:line="480" w:lineRule="auto"/>
        <w:jc w:val="both"/>
        <w:rPr>
          <w:rFonts w:ascii="Arial" w:hAnsi="Arial" w:cs="Arial"/>
          <w:b/>
          <w:color w:val="000000"/>
          <w:sz w:val="24"/>
          <w:szCs w:val="24"/>
        </w:rPr>
      </w:pPr>
      <w:r w:rsidRPr="0003216E">
        <w:rPr>
          <w:rFonts w:ascii="Arial" w:hAnsi="Arial" w:cs="Arial"/>
          <w:b/>
          <w:color w:val="000000"/>
          <w:sz w:val="24"/>
          <w:szCs w:val="24"/>
        </w:rPr>
        <w:t xml:space="preserve">NETSHITUNGULULWANA ARON MPFARISENI N.O. </w:t>
      </w:r>
      <w:r w:rsidR="0003216E">
        <w:rPr>
          <w:rFonts w:ascii="Arial" w:hAnsi="Arial" w:cs="Arial"/>
          <w:b/>
          <w:color w:val="000000"/>
          <w:sz w:val="24"/>
          <w:szCs w:val="24"/>
        </w:rPr>
        <w:t xml:space="preserve"> </w:t>
      </w:r>
      <w:r w:rsidR="002019F8">
        <w:rPr>
          <w:rFonts w:ascii="Arial" w:hAnsi="Arial" w:cs="Arial"/>
          <w:b/>
          <w:color w:val="000000"/>
          <w:sz w:val="24"/>
          <w:szCs w:val="24"/>
        </w:rPr>
        <w:t xml:space="preserve">       Eighth Respondent</w:t>
      </w:r>
    </w:p>
    <w:p w:rsidR="0003216E" w:rsidRPr="0003216E" w:rsidRDefault="00611763" w:rsidP="002019F8">
      <w:pPr>
        <w:spacing w:after="0" w:line="480" w:lineRule="auto"/>
        <w:jc w:val="both"/>
        <w:rPr>
          <w:rFonts w:ascii="Arial" w:hAnsi="Arial" w:cs="Arial"/>
          <w:b/>
          <w:color w:val="000000"/>
          <w:sz w:val="24"/>
          <w:szCs w:val="24"/>
        </w:rPr>
      </w:pPr>
      <w:r w:rsidRPr="0003216E">
        <w:rPr>
          <w:rFonts w:ascii="Arial" w:hAnsi="Arial" w:cs="Arial"/>
          <w:b/>
          <w:color w:val="000000"/>
          <w:sz w:val="24"/>
          <w:szCs w:val="24"/>
        </w:rPr>
        <w:lastRenderedPageBreak/>
        <w:t xml:space="preserve">MATHALISE PETER NNDAVHELESENI N.O. </w:t>
      </w:r>
      <w:r w:rsidR="0003216E">
        <w:rPr>
          <w:rFonts w:ascii="Arial" w:hAnsi="Arial" w:cs="Arial"/>
          <w:b/>
          <w:color w:val="000000"/>
          <w:sz w:val="24"/>
          <w:szCs w:val="24"/>
        </w:rPr>
        <w:tab/>
      </w:r>
      <w:r w:rsidR="0003216E">
        <w:rPr>
          <w:rFonts w:ascii="Arial" w:hAnsi="Arial" w:cs="Arial"/>
          <w:b/>
          <w:color w:val="000000"/>
          <w:sz w:val="24"/>
          <w:szCs w:val="24"/>
        </w:rPr>
        <w:tab/>
      </w:r>
      <w:r w:rsidR="002019F8">
        <w:rPr>
          <w:rFonts w:ascii="Arial" w:hAnsi="Arial" w:cs="Arial"/>
          <w:b/>
          <w:color w:val="000000"/>
          <w:sz w:val="24"/>
          <w:szCs w:val="24"/>
        </w:rPr>
        <w:t xml:space="preserve">          Ninth Respondent</w:t>
      </w:r>
    </w:p>
    <w:p w:rsidR="00611763" w:rsidRPr="0003216E" w:rsidRDefault="00611763" w:rsidP="002019F8">
      <w:pPr>
        <w:spacing w:after="0" w:line="480" w:lineRule="auto"/>
        <w:jc w:val="both"/>
        <w:rPr>
          <w:rFonts w:ascii="Arial" w:hAnsi="Arial" w:cs="Arial"/>
          <w:b/>
          <w:color w:val="000000"/>
          <w:sz w:val="24"/>
          <w:szCs w:val="24"/>
        </w:rPr>
      </w:pPr>
      <w:r w:rsidRPr="0003216E">
        <w:rPr>
          <w:rFonts w:ascii="Arial" w:hAnsi="Arial" w:cs="Arial"/>
          <w:b/>
          <w:color w:val="000000"/>
          <w:sz w:val="24"/>
          <w:szCs w:val="24"/>
        </w:rPr>
        <w:t xml:space="preserve">NNDIVHENI GUMANI EPHRAIM N.O. </w:t>
      </w:r>
      <w:r w:rsidR="0003216E">
        <w:rPr>
          <w:rFonts w:ascii="Arial" w:hAnsi="Arial" w:cs="Arial"/>
          <w:b/>
          <w:color w:val="000000"/>
          <w:sz w:val="24"/>
          <w:szCs w:val="24"/>
        </w:rPr>
        <w:tab/>
      </w:r>
      <w:r w:rsidR="0003216E">
        <w:rPr>
          <w:rFonts w:ascii="Arial" w:hAnsi="Arial" w:cs="Arial"/>
          <w:b/>
          <w:color w:val="000000"/>
          <w:sz w:val="24"/>
          <w:szCs w:val="24"/>
        </w:rPr>
        <w:tab/>
      </w:r>
      <w:r w:rsidR="0003216E">
        <w:rPr>
          <w:rFonts w:ascii="Arial" w:hAnsi="Arial" w:cs="Arial"/>
          <w:b/>
          <w:color w:val="000000"/>
          <w:sz w:val="24"/>
          <w:szCs w:val="24"/>
        </w:rPr>
        <w:tab/>
        <w:t xml:space="preserve">    </w:t>
      </w:r>
      <w:r w:rsidR="002019F8">
        <w:rPr>
          <w:rFonts w:ascii="Arial" w:hAnsi="Arial" w:cs="Arial"/>
          <w:b/>
          <w:color w:val="000000"/>
          <w:sz w:val="24"/>
          <w:szCs w:val="24"/>
        </w:rPr>
        <w:t xml:space="preserve">      Tenth Respondent</w:t>
      </w:r>
    </w:p>
    <w:p w:rsidR="0003216E" w:rsidRPr="0003216E" w:rsidRDefault="00611763" w:rsidP="002019F8">
      <w:pPr>
        <w:spacing w:after="0" w:line="480" w:lineRule="auto"/>
        <w:jc w:val="both"/>
        <w:rPr>
          <w:rFonts w:ascii="Arial" w:hAnsi="Arial" w:cs="Arial"/>
          <w:b/>
          <w:color w:val="000000"/>
          <w:sz w:val="24"/>
          <w:szCs w:val="24"/>
        </w:rPr>
      </w:pPr>
      <w:r w:rsidRPr="0003216E">
        <w:rPr>
          <w:rFonts w:ascii="Arial" w:hAnsi="Arial" w:cs="Arial"/>
          <w:b/>
          <w:color w:val="000000"/>
          <w:sz w:val="24"/>
          <w:szCs w:val="24"/>
        </w:rPr>
        <w:t xml:space="preserve">TSHIVHAGWAHO MANUEL KWINDA N.O. </w:t>
      </w:r>
      <w:r w:rsidR="0003216E">
        <w:rPr>
          <w:rFonts w:ascii="Arial" w:hAnsi="Arial" w:cs="Arial"/>
          <w:b/>
          <w:color w:val="000000"/>
          <w:sz w:val="24"/>
          <w:szCs w:val="24"/>
        </w:rPr>
        <w:tab/>
      </w:r>
      <w:r w:rsidR="0003216E">
        <w:rPr>
          <w:rFonts w:ascii="Arial" w:hAnsi="Arial" w:cs="Arial"/>
          <w:b/>
          <w:color w:val="000000"/>
          <w:sz w:val="24"/>
          <w:szCs w:val="24"/>
        </w:rPr>
        <w:tab/>
        <w:t xml:space="preserve">     </w:t>
      </w:r>
      <w:r w:rsidR="002019F8">
        <w:rPr>
          <w:rFonts w:ascii="Arial" w:hAnsi="Arial" w:cs="Arial"/>
          <w:b/>
          <w:color w:val="000000"/>
          <w:sz w:val="24"/>
          <w:szCs w:val="24"/>
        </w:rPr>
        <w:t xml:space="preserve">   </w:t>
      </w:r>
      <w:r w:rsidR="0003216E">
        <w:rPr>
          <w:rFonts w:ascii="Arial" w:hAnsi="Arial" w:cs="Arial"/>
          <w:b/>
          <w:color w:val="000000"/>
          <w:sz w:val="24"/>
          <w:szCs w:val="24"/>
        </w:rPr>
        <w:t xml:space="preserve"> </w:t>
      </w:r>
      <w:r w:rsidR="002019F8">
        <w:rPr>
          <w:rFonts w:ascii="Arial" w:hAnsi="Arial" w:cs="Arial"/>
          <w:b/>
          <w:color w:val="000000"/>
          <w:sz w:val="24"/>
          <w:szCs w:val="24"/>
        </w:rPr>
        <w:t>Eleventh Respondent</w:t>
      </w:r>
    </w:p>
    <w:p w:rsidR="0003216E" w:rsidRPr="0003216E" w:rsidRDefault="00611763" w:rsidP="002019F8">
      <w:pPr>
        <w:spacing w:after="0" w:line="480" w:lineRule="auto"/>
        <w:jc w:val="both"/>
        <w:rPr>
          <w:rFonts w:ascii="Arial" w:hAnsi="Arial" w:cs="Arial"/>
          <w:b/>
          <w:color w:val="000000"/>
          <w:sz w:val="24"/>
          <w:szCs w:val="24"/>
        </w:rPr>
      </w:pPr>
      <w:r w:rsidRPr="0003216E">
        <w:rPr>
          <w:rFonts w:ascii="Arial" w:hAnsi="Arial" w:cs="Arial"/>
          <w:b/>
          <w:color w:val="000000"/>
          <w:sz w:val="24"/>
          <w:szCs w:val="24"/>
        </w:rPr>
        <w:t xml:space="preserve">TSHIOLOLI TSHIFHIWA N.O. </w:t>
      </w:r>
      <w:r w:rsidR="0003216E">
        <w:rPr>
          <w:rFonts w:ascii="Arial" w:hAnsi="Arial" w:cs="Arial"/>
          <w:b/>
          <w:color w:val="000000"/>
          <w:sz w:val="24"/>
          <w:szCs w:val="24"/>
        </w:rPr>
        <w:tab/>
      </w:r>
      <w:r w:rsidR="0003216E">
        <w:rPr>
          <w:rFonts w:ascii="Arial" w:hAnsi="Arial" w:cs="Arial"/>
          <w:b/>
          <w:color w:val="000000"/>
          <w:sz w:val="24"/>
          <w:szCs w:val="24"/>
        </w:rPr>
        <w:tab/>
      </w:r>
      <w:r w:rsidR="0003216E">
        <w:rPr>
          <w:rFonts w:ascii="Arial" w:hAnsi="Arial" w:cs="Arial"/>
          <w:b/>
          <w:color w:val="000000"/>
          <w:sz w:val="24"/>
          <w:szCs w:val="24"/>
        </w:rPr>
        <w:tab/>
      </w:r>
      <w:r w:rsidR="0003216E">
        <w:rPr>
          <w:rFonts w:ascii="Arial" w:hAnsi="Arial" w:cs="Arial"/>
          <w:b/>
          <w:color w:val="000000"/>
          <w:sz w:val="24"/>
          <w:szCs w:val="24"/>
        </w:rPr>
        <w:tab/>
        <w:t xml:space="preserve">      </w:t>
      </w:r>
      <w:r w:rsidR="002019F8">
        <w:rPr>
          <w:rFonts w:ascii="Arial" w:hAnsi="Arial" w:cs="Arial"/>
          <w:b/>
          <w:color w:val="000000"/>
          <w:sz w:val="24"/>
          <w:szCs w:val="24"/>
        </w:rPr>
        <w:t xml:space="preserve">  Twelfth Respondent</w:t>
      </w:r>
    </w:p>
    <w:p w:rsidR="0003216E" w:rsidRPr="0003216E" w:rsidRDefault="00611763" w:rsidP="002019F8">
      <w:pPr>
        <w:spacing w:after="0" w:line="480" w:lineRule="auto"/>
        <w:jc w:val="both"/>
        <w:rPr>
          <w:rFonts w:ascii="Arial" w:hAnsi="Arial" w:cs="Arial"/>
          <w:b/>
          <w:color w:val="000000"/>
          <w:sz w:val="24"/>
          <w:szCs w:val="24"/>
        </w:rPr>
      </w:pPr>
      <w:r w:rsidRPr="0003216E">
        <w:rPr>
          <w:rFonts w:ascii="Arial" w:hAnsi="Arial" w:cs="Arial"/>
          <w:b/>
          <w:color w:val="000000"/>
          <w:sz w:val="24"/>
          <w:szCs w:val="24"/>
        </w:rPr>
        <w:t xml:space="preserve">MUDAU GEORGE NKUMELENI N.O. </w:t>
      </w:r>
      <w:r w:rsidR="0003216E">
        <w:rPr>
          <w:rFonts w:ascii="Arial" w:hAnsi="Arial" w:cs="Arial"/>
          <w:b/>
          <w:color w:val="000000"/>
          <w:sz w:val="24"/>
          <w:szCs w:val="24"/>
        </w:rPr>
        <w:tab/>
      </w:r>
      <w:r w:rsidR="0003216E">
        <w:rPr>
          <w:rFonts w:ascii="Arial" w:hAnsi="Arial" w:cs="Arial"/>
          <w:b/>
          <w:color w:val="000000"/>
          <w:sz w:val="24"/>
          <w:szCs w:val="24"/>
        </w:rPr>
        <w:tab/>
      </w:r>
      <w:r w:rsidR="0003216E">
        <w:rPr>
          <w:rFonts w:ascii="Arial" w:hAnsi="Arial" w:cs="Arial"/>
          <w:b/>
          <w:color w:val="000000"/>
          <w:sz w:val="24"/>
          <w:szCs w:val="24"/>
        </w:rPr>
        <w:tab/>
        <w:t xml:space="preserve">    </w:t>
      </w:r>
      <w:r w:rsidR="002019F8">
        <w:rPr>
          <w:rFonts w:ascii="Arial" w:hAnsi="Arial" w:cs="Arial"/>
          <w:b/>
          <w:color w:val="000000"/>
          <w:sz w:val="24"/>
          <w:szCs w:val="24"/>
        </w:rPr>
        <w:t xml:space="preserve">     Thirteenth Respondent</w:t>
      </w:r>
    </w:p>
    <w:p w:rsidR="0003216E" w:rsidRPr="0003216E" w:rsidRDefault="00611763" w:rsidP="0003216E">
      <w:pPr>
        <w:spacing w:after="0" w:line="480" w:lineRule="auto"/>
        <w:jc w:val="both"/>
        <w:rPr>
          <w:rFonts w:ascii="Arial" w:hAnsi="Arial" w:cs="Arial"/>
          <w:b/>
          <w:color w:val="000000"/>
          <w:sz w:val="24"/>
          <w:szCs w:val="24"/>
        </w:rPr>
      </w:pPr>
      <w:r w:rsidRPr="0003216E">
        <w:rPr>
          <w:rFonts w:ascii="Arial" w:hAnsi="Arial" w:cs="Arial"/>
          <w:b/>
          <w:color w:val="000000"/>
          <w:sz w:val="24"/>
          <w:szCs w:val="24"/>
        </w:rPr>
        <w:t>MABANNDA EMMA TSHIPFUMELWI N.O.</w:t>
      </w:r>
      <w:r w:rsidR="0003216E">
        <w:rPr>
          <w:rFonts w:ascii="Arial" w:hAnsi="Arial" w:cs="Arial"/>
          <w:b/>
          <w:color w:val="000000"/>
          <w:sz w:val="24"/>
          <w:szCs w:val="24"/>
        </w:rPr>
        <w:tab/>
      </w:r>
      <w:r w:rsidR="0003216E">
        <w:rPr>
          <w:rFonts w:ascii="Arial" w:hAnsi="Arial" w:cs="Arial"/>
          <w:b/>
          <w:color w:val="000000"/>
          <w:sz w:val="24"/>
          <w:szCs w:val="24"/>
        </w:rPr>
        <w:tab/>
      </w:r>
      <w:r w:rsidR="002019F8">
        <w:rPr>
          <w:rFonts w:ascii="Arial" w:hAnsi="Arial" w:cs="Arial"/>
          <w:b/>
          <w:color w:val="000000"/>
          <w:sz w:val="24"/>
          <w:szCs w:val="24"/>
        </w:rPr>
        <w:t xml:space="preserve">        Fourteenth Respondent </w:t>
      </w:r>
      <w:r w:rsidR="0003216E">
        <w:rPr>
          <w:rFonts w:ascii="Arial" w:hAnsi="Arial" w:cs="Arial"/>
          <w:b/>
          <w:color w:val="000000"/>
          <w:sz w:val="24"/>
          <w:szCs w:val="24"/>
        </w:rPr>
        <w:t xml:space="preserve">        </w:t>
      </w:r>
    </w:p>
    <w:p w:rsidR="00611763" w:rsidRPr="0003216E" w:rsidRDefault="00611763" w:rsidP="006F6434">
      <w:pPr>
        <w:spacing w:after="0" w:line="480" w:lineRule="auto"/>
        <w:jc w:val="both"/>
        <w:rPr>
          <w:rFonts w:ascii="Arial" w:hAnsi="Arial" w:cs="Arial"/>
          <w:b/>
          <w:color w:val="000000"/>
          <w:sz w:val="24"/>
          <w:szCs w:val="24"/>
        </w:rPr>
      </w:pPr>
    </w:p>
    <w:p w:rsidR="002019F8" w:rsidRPr="0003216E" w:rsidRDefault="00611763" w:rsidP="002019F8">
      <w:pPr>
        <w:spacing w:after="0" w:line="480" w:lineRule="auto"/>
        <w:jc w:val="both"/>
        <w:rPr>
          <w:rFonts w:ascii="Arial" w:hAnsi="Arial" w:cs="Arial"/>
          <w:b/>
          <w:color w:val="000000"/>
          <w:sz w:val="24"/>
          <w:szCs w:val="24"/>
        </w:rPr>
      </w:pPr>
      <w:r w:rsidRPr="0003216E">
        <w:rPr>
          <w:rFonts w:ascii="Arial" w:hAnsi="Arial" w:cs="Arial"/>
          <w:b/>
          <w:color w:val="000000"/>
          <w:sz w:val="24"/>
          <w:szCs w:val="24"/>
        </w:rPr>
        <w:t xml:space="preserve"> MULENZHE DEVELOPMENT TRUST </w:t>
      </w:r>
      <w:r w:rsidR="002019F8">
        <w:rPr>
          <w:rFonts w:ascii="Arial" w:hAnsi="Arial" w:cs="Arial"/>
          <w:b/>
          <w:color w:val="000000"/>
          <w:sz w:val="24"/>
          <w:szCs w:val="24"/>
        </w:rPr>
        <w:tab/>
      </w:r>
      <w:r w:rsidR="002019F8">
        <w:rPr>
          <w:rFonts w:ascii="Arial" w:hAnsi="Arial" w:cs="Arial"/>
          <w:b/>
          <w:color w:val="000000"/>
          <w:sz w:val="24"/>
          <w:szCs w:val="24"/>
        </w:rPr>
        <w:tab/>
      </w:r>
      <w:r w:rsidR="002019F8">
        <w:rPr>
          <w:rFonts w:ascii="Arial" w:hAnsi="Arial" w:cs="Arial"/>
          <w:b/>
          <w:color w:val="000000"/>
          <w:sz w:val="24"/>
          <w:szCs w:val="24"/>
        </w:rPr>
        <w:tab/>
        <w:t xml:space="preserve">       Fifteenth Respondent </w:t>
      </w:r>
    </w:p>
    <w:p w:rsidR="002019F8" w:rsidRPr="00713034" w:rsidRDefault="00611763" w:rsidP="007D2FFB">
      <w:pPr>
        <w:spacing w:line="480" w:lineRule="auto"/>
        <w:ind w:left="1440" w:hanging="1440"/>
        <w:jc w:val="both"/>
        <w:rPr>
          <w:rFonts w:ascii="Arial" w:hAnsi="Arial" w:cs="Arial"/>
        </w:rPr>
      </w:pPr>
      <w:r w:rsidRPr="00713034">
        <w:rPr>
          <w:rFonts w:ascii="Arial" w:hAnsi="Arial" w:cs="Arial"/>
          <w:color w:val="000000"/>
        </w:rPr>
        <w:t xml:space="preserve"> </w:t>
      </w:r>
      <w:r w:rsidR="002019F8" w:rsidRPr="00713034">
        <w:rPr>
          <w:rFonts w:ascii="Arial" w:hAnsi="Arial" w:cs="Arial"/>
          <w:b/>
        </w:rPr>
        <w:t xml:space="preserve">Delivered: </w:t>
      </w:r>
      <w:r w:rsidR="002019F8" w:rsidRPr="00713034">
        <w:rPr>
          <w:rFonts w:ascii="Arial" w:hAnsi="Arial" w:cs="Arial"/>
          <w:b/>
        </w:rPr>
        <w:tab/>
      </w:r>
      <w:r w:rsidR="002019F8" w:rsidRPr="00713034">
        <w:rPr>
          <w:rFonts w:ascii="Arial" w:hAnsi="Arial" w:cs="Arial"/>
        </w:rPr>
        <w:t xml:space="preserve">This judgment was handed down electronically by circulation to the parties' legal representatives by email, and uploaded on </w:t>
      </w:r>
      <w:proofErr w:type="spellStart"/>
      <w:r w:rsidR="002019F8" w:rsidRPr="00713034">
        <w:rPr>
          <w:rFonts w:ascii="Arial" w:hAnsi="Arial" w:cs="Arial"/>
        </w:rPr>
        <w:t>caselines</w:t>
      </w:r>
      <w:proofErr w:type="spellEnd"/>
      <w:r w:rsidR="002019F8" w:rsidRPr="00713034">
        <w:rPr>
          <w:rFonts w:ascii="Arial" w:hAnsi="Arial" w:cs="Arial"/>
        </w:rPr>
        <w:t xml:space="preserve"> electronic platform. The date for hand-down is deemed to be </w:t>
      </w:r>
      <w:r w:rsidR="001C732A">
        <w:rPr>
          <w:rFonts w:ascii="Arial" w:hAnsi="Arial" w:cs="Arial"/>
        </w:rPr>
        <w:t xml:space="preserve">28 </w:t>
      </w:r>
      <w:r w:rsidR="00713034" w:rsidRPr="00713034">
        <w:rPr>
          <w:rFonts w:ascii="Arial" w:hAnsi="Arial" w:cs="Arial"/>
        </w:rPr>
        <w:t>December 2022.</w:t>
      </w:r>
    </w:p>
    <w:p w:rsidR="00611763" w:rsidRPr="00713034" w:rsidRDefault="002019F8" w:rsidP="007D2FFB">
      <w:pPr>
        <w:spacing w:line="480" w:lineRule="auto"/>
        <w:ind w:left="1440" w:hanging="1440"/>
        <w:jc w:val="both"/>
        <w:rPr>
          <w:rFonts w:ascii="Arial" w:hAnsi="Arial" w:cs="Arial"/>
        </w:rPr>
      </w:pPr>
      <w:r w:rsidRPr="00713034">
        <w:rPr>
          <w:rFonts w:ascii="Arial" w:hAnsi="Arial" w:cs="Arial"/>
          <w:b/>
        </w:rPr>
        <w:t>Summary:</w:t>
      </w:r>
      <w:r w:rsidRPr="00713034">
        <w:rPr>
          <w:rFonts w:ascii="Arial" w:hAnsi="Arial" w:cs="Arial"/>
          <w:b/>
        </w:rPr>
        <w:tab/>
      </w:r>
      <w:r w:rsidRPr="00713034">
        <w:rPr>
          <w:rFonts w:ascii="Arial" w:hAnsi="Arial" w:cs="Arial"/>
        </w:rPr>
        <w:t xml:space="preserve">Application to interdict the continuation of </w:t>
      </w:r>
      <w:r w:rsidR="001C732A">
        <w:rPr>
          <w:rFonts w:ascii="Arial" w:hAnsi="Arial" w:cs="Arial"/>
        </w:rPr>
        <w:t xml:space="preserve">the </w:t>
      </w:r>
      <w:r w:rsidRPr="00713034">
        <w:rPr>
          <w:rFonts w:ascii="Arial" w:hAnsi="Arial" w:cs="Arial"/>
        </w:rPr>
        <w:t xml:space="preserve">construction of a </w:t>
      </w:r>
      <w:r w:rsidR="005522DA" w:rsidRPr="00713034">
        <w:rPr>
          <w:rFonts w:ascii="Arial" w:hAnsi="Arial" w:cs="Arial"/>
        </w:rPr>
        <w:t xml:space="preserve">building on a property in </w:t>
      </w:r>
      <w:r w:rsidRPr="00713034">
        <w:rPr>
          <w:rFonts w:ascii="Arial" w:hAnsi="Arial" w:cs="Arial"/>
        </w:rPr>
        <w:t>Limpopo and declaring the transfer of the property to the respondent</w:t>
      </w:r>
      <w:r w:rsidR="005522DA" w:rsidRPr="00713034">
        <w:rPr>
          <w:rFonts w:ascii="Arial" w:hAnsi="Arial" w:cs="Arial"/>
        </w:rPr>
        <w:t>s</w:t>
      </w:r>
      <w:r w:rsidRPr="00713034">
        <w:rPr>
          <w:rFonts w:ascii="Arial" w:hAnsi="Arial" w:cs="Arial"/>
        </w:rPr>
        <w:t xml:space="preserve"> to be </w:t>
      </w:r>
      <w:r w:rsidRPr="00713034">
        <w:rPr>
          <w:rFonts w:ascii="Arial" w:hAnsi="Arial" w:cs="Arial"/>
          <w:i/>
        </w:rPr>
        <w:t xml:space="preserve">void ab initio. </w:t>
      </w:r>
      <w:r w:rsidRPr="00713034">
        <w:rPr>
          <w:rFonts w:ascii="Arial" w:hAnsi="Arial" w:cs="Arial"/>
        </w:rPr>
        <w:t xml:space="preserve">The respondents raising various points </w:t>
      </w:r>
      <w:r w:rsidRPr="00713034">
        <w:rPr>
          <w:rFonts w:ascii="Arial" w:hAnsi="Arial" w:cs="Arial"/>
          <w:i/>
        </w:rPr>
        <w:t xml:space="preserve">in </w:t>
      </w:r>
      <w:proofErr w:type="spellStart"/>
      <w:r w:rsidRPr="00713034">
        <w:rPr>
          <w:rFonts w:ascii="Arial" w:hAnsi="Arial" w:cs="Arial"/>
          <w:i/>
        </w:rPr>
        <w:t>limine</w:t>
      </w:r>
      <w:proofErr w:type="spellEnd"/>
      <w:r w:rsidRPr="00713034">
        <w:rPr>
          <w:rFonts w:ascii="Arial" w:hAnsi="Arial" w:cs="Arial"/>
        </w:rPr>
        <w:t xml:space="preserve"> including</w:t>
      </w:r>
      <w:r w:rsidR="00A40CF8" w:rsidRPr="00713034">
        <w:rPr>
          <w:rFonts w:ascii="Arial" w:hAnsi="Arial" w:cs="Arial"/>
        </w:rPr>
        <w:t xml:space="preserve"> </w:t>
      </w:r>
      <w:r w:rsidR="00BD163B" w:rsidRPr="00713034">
        <w:rPr>
          <w:rFonts w:ascii="Arial" w:hAnsi="Arial" w:cs="Arial"/>
        </w:rPr>
        <w:t>territorial</w:t>
      </w:r>
      <w:r w:rsidRPr="00713034">
        <w:rPr>
          <w:rFonts w:ascii="Arial" w:hAnsi="Arial" w:cs="Arial"/>
        </w:rPr>
        <w:t xml:space="preserve"> jurisdiction of this Court. The principles governing the issue of jurisdiction restated. </w:t>
      </w:r>
      <w:r w:rsidR="001C732A">
        <w:rPr>
          <w:rFonts w:ascii="Arial" w:hAnsi="Arial" w:cs="Arial"/>
        </w:rPr>
        <w:t>This court lacks jurisdiction to entertain the dispute as the proper</w:t>
      </w:r>
      <w:r w:rsidR="00BD378B">
        <w:rPr>
          <w:rFonts w:ascii="Arial" w:hAnsi="Arial" w:cs="Arial"/>
        </w:rPr>
        <w:t>ty and the cause of action fall</w:t>
      </w:r>
      <w:r w:rsidR="001C732A">
        <w:rPr>
          <w:rFonts w:ascii="Arial" w:hAnsi="Arial" w:cs="Arial"/>
        </w:rPr>
        <w:t xml:space="preserve"> outside its territorial jurisdiction.  </w:t>
      </w:r>
    </w:p>
    <w:p w:rsidR="00D62D45" w:rsidRPr="006F6434" w:rsidRDefault="00D62D45" w:rsidP="007D2FFB">
      <w:pPr>
        <w:spacing w:after="0" w:line="480" w:lineRule="auto"/>
        <w:jc w:val="both"/>
        <w:rPr>
          <w:rFonts w:ascii="Arial" w:hAnsi="Arial" w:cs="Arial"/>
          <w:sz w:val="24"/>
          <w:szCs w:val="24"/>
          <w:u w:val="single"/>
        </w:rPr>
      </w:pPr>
      <w:r w:rsidRPr="006F6434">
        <w:rPr>
          <w:rFonts w:ascii="Arial" w:hAnsi="Arial" w:cs="Arial"/>
          <w:sz w:val="24"/>
          <w:szCs w:val="24"/>
          <w:u w:val="single"/>
        </w:rPr>
        <w:tab/>
      </w:r>
      <w:r w:rsidRPr="006F6434">
        <w:rPr>
          <w:rFonts w:ascii="Arial" w:hAnsi="Arial" w:cs="Arial"/>
          <w:sz w:val="24"/>
          <w:szCs w:val="24"/>
          <w:u w:val="single"/>
        </w:rPr>
        <w:tab/>
      </w:r>
      <w:r w:rsidRPr="006F6434">
        <w:rPr>
          <w:rFonts w:ascii="Arial" w:hAnsi="Arial" w:cs="Arial"/>
          <w:sz w:val="24"/>
          <w:szCs w:val="24"/>
          <w:u w:val="single"/>
        </w:rPr>
        <w:tab/>
      </w:r>
      <w:r w:rsidRPr="006F6434">
        <w:rPr>
          <w:rFonts w:ascii="Arial" w:hAnsi="Arial" w:cs="Arial"/>
          <w:sz w:val="24"/>
          <w:szCs w:val="24"/>
          <w:u w:val="single"/>
        </w:rPr>
        <w:tab/>
      </w:r>
      <w:r w:rsidRPr="006F6434">
        <w:rPr>
          <w:rFonts w:ascii="Arial" w:hAnsi="Arial" w:cs="Arial"/>
          <w:sz w:val="24"/>
          <w:szCs w:val="24"/>
          <w:u w:val="single"/>
        </w:rPr>
        <w:tab/>
      </w:r>
      <w:r w:rsidRPr="006F6434">
        <w:rPr>
          <w:rFonts w:ascii="Arial" w:hAnsi="Arial" w:cs="Arial"/>
          <w:sz w:val="24"/>
          <w:szCs w:val="24"/>
          <w:u w:val="single"/>
        </w:rPr>
        <w:tab/>
      </w:r>
      <w:r w:rsidRPr="006F6434">
        <w:rPr>
          <w:rFonts w:ascii="Arial" w:hAnsi="Arial" w:cs="Arial"/>
          <w:sz w:val="24"/>
          <w:szCs w:val="24"/>
          <w:u w:val="single"/>
        </w:rPr>
        <w:tab/>
      </w:r>
      <w:r w:rsidRPr="006F6434">
        <w:rPr>
          <w:rFonts w:ascii="Arial" w:hAnsi="Arial" w:cs="Arial"/>
          <w:sz w:val="24"/>
          <w:szCs w:val="24"/>
          <w:u w:val="single"/>
        </w:rPr>
        <w:tab/>
      </w:r>
      <w:r w:rsidRPr="006F6434">
        <w:rPr>
          <w:rFonts w:ascii="Arial" w:hAnsi="Arial" w:cs="Arial"/>
          <w:sz w:val="24"/>
          <w:szCs w:val="24"/>
          <w:u w:val="single"/>
        </w:rPr>
        <w:tab/>
      </w:r>
      <w:r w:rsidRPr="006F6434">
        <w:rPr>
          <w:rFonts w:ascii="Arial" w:hAnsi="Arial" w:cs="Arial"/>
          <w:sz w:val="24"/>
          <w:szCs w:val="24"/>
          <w:u w:val="single"/>
        </w:rPr>
        <w:tab/>
      </w:r>
      <w:r w:rsidRPr="006F6434">
        <w:rPr>
          <w:rFonts w:ascii="Arial" w:hAnsi="Arial" w:cs="Arial"/>
          <w:sz w:val="24"/>
          <w:szCs w:val="24"/>
          <w:u w:val="single"/>
        </w:rPr>
        <w:tab/>
      </w:r>
      <w:r w:rsidRPr="006F6434">
        <w:rPr>
          <w:rFonts w:ascii="Arial" w:hAnsi="Arial" w:cs="Arial"/>
          <w:sz w:val="24"/>
          <w:szCs w:val="24"/>
          <w:u w:val="single"/>
        </w:rPr>
        <w:tab/>
      </w:r>
    </w:p>
    <w:p w:rsidR="00D62D45" w:rsidRPr="006F6434" w:rsidRDefault="00D62D45" w:rsidP="007D2FFB">
      <w:pPr>
        <w:spacing w:after="0" w:line="480" w:lineRule="auto"/>
        <w:jc w:val="both"/>
        <w:rPr>
          <w:rFonts w:ascii="Arial" w:hAnsi="Arial" w:cs="Arial"/>
          <w:b/>
          <w:sz w:val="24"/>
          <w:szCs w:val="24"/>
        </w:rPr>
      </w:pPr>
      <w:r w:rsidRPr="006F6434">
        <w:rPr>
          <w:rFonts w:ascii="Arial" w:hAnsi="Arial" w:cs="Arial"/>
          <w:sz w:val="24"/>
          <w:szCs w:val="24"/>
        </w:rPr>
        <w:tab/>
      </w:r>
      <w:r w:rsidRPr="006F6434">
        <w:rPr>
          <w:rFonts w:ascii="Arial" w:hAnsi="Arial" w:cs="Arial"/>
          <w:sz w:val="24"/>
          <w:szCs w:val="24"/>
        </w:rPr>
        <w:tab/>
      </w:r>
      <w:r w:rsidRPr="006F6434">
        <w:rPr>
          <w:rFonts w:ascii="Arial" w:hAnsi="Arial" w:cs="Arial"/>
          <w:sz w:val="24"/>
          <w:szCs w:val="24"/>
        </w:rPr>
        <w:tab/>
      </w:r>
      <w:r w:rsidRPr="006F6434">
        <w:rPr>
          <w:rFonts w:ascii="Arial" w:hAnsi="Arial" w:cs="Arial"/>
          <w:sz w:val="24"/>
          <w:szCs w:val="24"/>
        </w:rPr>
        <w:tab/>
      </w:r>
      <w:r w:rsidRPr="006F6434">
        <w:rPr>
          <w:rFonts w:ascii="Arial" w:hAnsi="Arial" w:cs="Arial"/>
          <w:b/>
          <w:sz w:val="24"/>
          <w:szCs w:val="24"/>
        </w:rPr>
        <w:t xml:space="preserve">  </w:t>
      </w:r>
      <w:r w:rsidR="005522DA">
        <w:rPr>
          <w:rFonts w:ascii="Arial" w:hAnsi="Arial" w:cs="Arial"/>
          <w:b/>
          <w:sz w:val="24"/>
          <w:szCs w:val="24"/>
        </w:rPr>
        <w:tab/>
      </w:r>
      <w:r w:rsidRPr="006F6434">
        <w:rPr>
          <w:rFonts w:ascii="Arial" w:hAnsi="Arial" w:cs="Arial"/>
          <w:b/>
          <w:sz w:val="24"/>
          <w:szCs w:val="24"/>
        </w:rPr>
        <w:t>JUDGMENT</w:t>
      </w:r>
    </w:p>
    <w:p w:rsidR="00D62D45" w:rsidRPr="006F6434" w:rsidRDefault="00D62D45" w:rsidP="007D2FFB">
      <w:pPr>
        <w:spacing w:after="0" w:line="480" w:lineRule="auto"/>
        <w:jc w:val="both"/>
        <w:rPr>
          <w:rFonts w:ascii="Arial" w:hAnsi="Arial" w:cs="Arial"/>
          <w:sz w:val="24"/>
          <w:szCs w:val="24"/>
          <w:u w:val="single"/>
        </w:rPr>
      </w:pPr>
      <w:r w:rsidRPr="006F6434">
        <w:rPr>
          <w:rFonts w:ascii="Arial" w:hAnsi="Arial" w:cs="Arial"/>
          <w:sz w:val="24"/>
          <w:szCs w:val="24"/>
          <w:u w:val="single"/>
        </w:rPr>
        <w:tab/>
      </w:r>
      <w:r w:rsidRPr="006F6434">
        <w:rPr>
          <w:rFonts w:ascii="Arial" w:hAnsi="Arial" w:cs="Arial"/>
          <w:sz w:val="24"/>
          <w:szCs w:val="24"/>
          <w:u w:val="single"/>
        </w:rPr>
        <w:tab/>
      </w:r>
      <w:r w:rsidRPr="006F6434">
        <w:rPr>
          <w:rFonts w:ascii="Arial" w:hAnsi="Arial" w:cs="Arial"/>
          <w:sz w:val="24"/>
          <w:szCs w:val="24"/>
          <w:u w:val="single"/>
        </w:rPr>
        <w:tab/>
      </w:r>
      <w:r w:rsidRPr="006F6434">
        <w:rPr>
          <w:rFonts w:ascii="Arial" w:hAnsi="Arial" w:cs="Arial"/>
          <w:sz w:val="24"/>
          <w:szCs w:val="24"/>
          <w:u w:val="single"/>
        </w:rPr>
        <w:tab/>
      </w:r>
      <w:r w:rsidRPr="006F6434">
        <w:rPr>
          <w:rFonts w:ascii="Arial" w:hAnsi="Arial" w:cs="Arial"/>
          <w:sz w:val="24"/>
          <w:szCs w:val="24"/>
          <w:u w:val="single"/>
        </w:rPr>
        <w:tab/>
      </w:r>
      <w:r w:rsidRPr="006F6434">
        <w:rPr>
          <w:rFonts w:ascii="Arial" w:hAnsi="Arial" w:cs="Arial"/>
          <w:sz w:val="24"/>
          <w:szCs w:val="24"/>
          <w:u w:val="single"/>
        </w:rPr>
        <w:tab/>
      </w:r>
      <w:r w:rsidRPr="006F6434">
        <w:rPr>
          <w:rFonts w:ascii="Arial" w:hAnsi="Arial" w:cs="Arial"/>
          <w:sz w:val="24"/>
          <w:szCs w:val="24"/>
          <w:u w:val="single"/>
        </w:rPr>
        <w:tab/>
      </w:r>
      <w:r w:rsidRPr="006F6434">
        <w:rPr>
          <w:rFonts w:ascii="Arial" w:hAnsi="Arial" w:cs="Arial"/>
          <w:sz w:val="24"/>
          <w:szCs w:val="24"/>
          <w:u w:val="single"/>
        </w:rPr>
        <w:tab/>
      </w:r>
      <w:r w:rsidRPr="006F6434">
        <w:rPr>
          <w:rFonts w:ascii="Arial" w:hAnsi="Arial" w:cs="Arial"/>
          <w:sz w:val="24"/>
          <w:szCs w:val="24"/>
          <w:u w:val="single"/>
        </w:rPr>
        <w:tab/>
      </w:r>
      <w:r w:rsidRPr="006F6434">
        <w:rPr>
          <w:rFonts w:ascii="Arial" w:hAnsi="Arial" w:cs="Arial"/>
          <w:sz w:val="24"/>
          <w:szCs w:val="24"/>
          <w:u w:val="single"/>
        </w:rPr>
        <w:tab/>
      </w:r>
      <w:r w:rsidRPr="006F6434">
        <w:rPr>
          <w:rFonts w:ascii="Arial" w:hAnsi="Arial" w:cs="Arial"/>
          <w:sz w:val="24"/>
          <w:szCs w:val="24"/>
          <w:u w:val="single"/>
        </w:rPr>
        <w:tab/>
      </w:r>
      <w:r w:rsidRPr="006F6434">
        <w:rPr>
          <w:rFonts w:ascii="Arial" w:hAnsi="Arial" w:cs="Arial"/>
          <w:sz w:val="24"/>
          <w:szCs w:val="24"/>
          <w:u w:val="single"/>
        </w:rPr>
        <w:tab/>
      </w:r>
    </w:p>
    <w:p w:rsidR="00D62D45" w:rsidRPr="006F6434" w:rsidRDefault="00D62D45" w:rsidP="007D2FFB">
      <w:pPr>
        <w:spacing w:after="0" w:line="480" w:lineRule="auto"/>
        <w:jc w:val="both"/>
        <w:rPr>
          <w:rFonts w:ascii="Arial" w:hAnsi="Arial" w:cs="Arial"/>
          <w:b/>
          <w:sz w:val="24"/>
          <w:szCs w:val="24"/>
          <w:lang w:val="en-GB"/>
        </w:rPr>
      </w:pPr>
      <w:r w:rsidRPr="006F6434">
        <w:rPr>
          <w:rFonts w:ascii="Arial" w:hAnsi="Arial" w:cs="Arial"/>
          <w:b/>
          <w:sz w:val="24"/>
          <w:szCs w:val="24"/>
        </w:rPr>
        <w:t xml:space="preserve"> </w:t>
      </w:r>
      <w:r w:rsidRPr="006F6434">
        <w:rPr>
          <w:rFonts w:ascii="Arial" w:hAnsi="Arial" w:cs="Arial"/>
          <w:b/>
          <w:sz w:val="24"/>
          <w:szCs w:val="24"/>
          <w:lang w:val="en-GB"/>
        </w:rPr>
        <w:t xml:space="preserve">Molahlehi J </w:t>
      </w:r>
    </w:p>
    <w:p w:rsidR="00F27FF3" w:rsidRPr="006F6434" w:rsidRDefault="00F27FF3" w:rsidP="007D2FFB">
      <w:pPr>
        <w:spacing w:line="480" w:lineRule="auto"/>
        <w:jc w:val="both"/>
        <w:rPr>
          <w:rFonts w:ascii="Arial" w:hAnsi="Arial" w:cs="Arial"/>
          <w:b/>
          <w:color w:val="000000"/>
          <w:sz w:val="24"/>
          <w:szCs w:val="24"/>
        </w:rPr>
      </w:pPr>
      <w:r w:rsidRPr="006F6434">
        <w:rPr>
          <w:rFonts w:ascii="Arial" w:hAnsi="Arial" w:cs="Arial"/>
          <w:b/>
          <w:color w:val="000000"/>
          <w:sz w:val="24"/>
          <w:szCs w:val="24"/>
        </w:rPr>
        <w:t>Introduction</w:t>
      </w:r>
    </w:p>
    <w:p w:rsidR="006F6434" w:rsidRDefault="006F6434" w:rsidP="007D2FFB">
      <w:pPr>
        <w:pStyle w:val="NormalWeb"/>
        <w:numPr>
          <w:ilvl w:val="0"/>
          <w:numId w:val="5"/>
        </w:numPr>
        <w:spacing w:before="0" w:beforeAutospacing="0" w:after="0" w:afterAutospacing="0" w:line="480" w:lineRule="auto"/>
        <w:ind w:left="0" w:firstLine="0"/>
        <w:jc w:val="both"/>
        <w:rPr>
          <w:rFonts w:ascii="Arial" w:hAnsi="Arial" w:cs="Arial"/>
          <w:color w:val="0E101A"/>
        </w:rPr>
      </w:pPr>
      <w:r w:rsidRPr="006F6434">
        <w:rPr>
          <w:rFonts w:ascii="Arial" w:hAnsi="Arial" w:cs="Arial"/>
          <w:color w:val="0E101A"/>
        </w:rPr>
        <w:lastRenderedPageBreak/>
        <w:t>This is an application in terms of which the applicants seek an order</w:t>
      </w:r>
      <w:r w:rsidR="00457E76">
        <w:rPr>
          <w:rFonts w:ascii="Arial" w:hAnsi="Arial" w:cs="Arial"/>
          <w:color w:val="0E101A"/>
        </w:rPr>
        <w:t xml:space="preserve"> </w:t>
      </w:r>
      <w:r w:rsidRPr="00457E76">
        <w:rPr>
          <w:rFonts w:ascii="Arial" w:hAnsi="Arial" w:cs="Arial"/>
          <w:color w:val="0E101A"/>
        </w:rPr>
        <w:t>interdicting the construction</w:t>
      </w:r>
      <w:r w:rsidR="001C732A">
        <w:rPr>
          <w:rFonts w:ascii="Arial" w:hAnsi="Arial" w:cs="Arial"/>
          <w:color w:val="0E101A"/>
        </w:rPr>
        <w:t xml:space="preserve"> of a building</w:t>
      </w:r>
      <w:r w:rsidRPr="00457E76">
        <w:rPr>
          <w:rFonts w:ascii="Arial" w:hAnsi="Arial" w:cs="Arial"/>
          <w:color w:val="0E101A"/>
        </w:rPr>
        <w:t xml:space="preserve"> on </w:t>
      </w:r>
      <w:r w:rsidR="00BD378B">
        <w:rPr>
          <w:rFonts w:ascii="Arial" w:hAnsi="Arial" w:cs="Arial"/>
          <w:color w:val="0E101A"/>
        </w:rPr>
        <w:t>the land described as ERF number</w:t>
      </w:r>
      <w:r w:rsidRPr="00457E76">
        <w:rPr>
          <w:rFonts w:ascii="Arial" w:hAnsi="Arial" w:cs="Arial"/>
          <w:color w:val="0E101A"/>
        </w:rPr>
        <w:t xml:space="preserve">: 10857 </w:t>
      </w:r>
      <w:proofErr w:type="spellStart"/>
      <w:r w:rsidRPr="00457E76">
        <w:rPr>
          <w:rFonts w:ascii="Arial" w:hAnsi="Arial" w:cs="Arial"/>
          <w:color w:val="0E101A"/>
        </w:rPr>
        <w:t>Mulenzhe</w:t>
      </w:r>
      <w:proofErr w:type="spellEnd"/>
      <w:r w:rsidRPr="00457E76">
        <w:rPr>
          <w:rFonts w:ascii="Arial" w:hAnsi="Arial" w:cs="Arial"/>
          <w:color w:val="0E101A"/>
        </w:rPr>
        <w:t xml:space="preserve"> </w:t>
      </w:r>
      <w:proofErr w:type="spellStart"/>
      <w:r w:rsidRPr="00457E76">
        <w:rPr>
          <w:rFonts w:ascii="Arial" w:hAnsi="Arial" w:cs="Arial"/>
          <w:color w:val="0E101A"/>
        </w:rPr>
        <w:t>Thetshelesani</w:t>
      </w:r>
      <w:proofErr w:type="spellEnd"/>
      <w:r w:rsidRPr="00457E76">
        <w:rPr>
          <w:rFonts w:ascii="Arial" w:hAnsi="Arial" w:cs="Arial"/>
          <w:color w:val="0E101A"/>
        </w:rPr>
        <w:t xml:space="preserve"> street, </w:t>
      </w:r>
      <w:proofErr w:type="spellStart"/>
      <w:r w:rsidRPr="00457E76">
        <w:rPr>
          <w:rFonts w:ascii="Arial" w:hAnsi="Arial" w:cs="Arial"/>
          <w:color w:val="0E101A"/>
        </w:rPr>
        <w:t>Nandoni</w:t>
      </w:r>
      <w:proofErr w:type="spellEnd"/>
      <w:r w:rsidRPr="00457E76">
        <w:rPr>
          <w:rFonts w:ascii="Arial" w:hAnsi="Arial" w:cs="Arial"/>
          <w:color w:val="0E101A"/>
        </w:rPr>
        <w:t xml:space="preserve"> Estate, Limpopo Province (the property).  </w:t>
      </w:r>
    </w:p>
    <w:p w:rsidR="00457E76" w:rsidRPr="00457E76" w:rsidRDefault="00457E76" w:rsidP="007D2FFB">
      <w:pPr>
        <w:pStyle w:val="NormalWeb"/>
        <w:spacing w:before="0" w:beforeAutospacing="0" w:after="0" w:afterAutospacing="0" w:line="480" w:lineRule="auto"/>
        <w:jc w:val="both"/>
        <w:rPr>
          <w:rFonts w:ascii="Arial" w:hAnsi="Arial" w:cs="Arial"/>
          <w:color w:val="0E101A"/>
        </w:rPr>
      </w:pPr>
    </w:p>
    <w:p w:rsidR="006F6434" w:rsidRPr="001C732A" w:rsidRDefault="006F6434" w:rsidP="007D2FFB">
      <w:pPr>
        <w:pStyle w:val="NormalWeb"/>
        <w:numPr>
          <w:ilvl w:val="0"/>
          <w:numId w:val="5"/>
        </w:numPr>
        <w:spacing w:before="0" w:beforeAutospacing="0" w:after="0" w:afterAutospacing="0" w:line="480" w:lineRule="auto"/>
        <w:ind w:left="0" w:firstLine="0"/>
        <w:jc w:val="both"/>
        <w:rPr>
          <w:rFonts w:ascii="Arial" w:hAnsi="Arial" w:cs="Arial"/>
          <w:color w:val="0E101A"/>
        </w:rPr>
      </w:pPr>
      <w:r w:rsidRPr="006F6434">
        <w:rPr>
          <w:rFonts w:ascii="Arial" w:hAnsi="Arial" w:cs="Arial"/>
          <w:color w:val="0E101A"/>
        </w:rPr>
        <w:t>The applicants further seek an order declaring the property transfer to the first and second respondents to be </w:t>
      </w:r>
      <w:r w:rsidRPr="006F6434">
        <w:rPr>
          <w:rStyle w:val="Emphasis"/>
          <w:rFonts w:ascii="Arial" w:hAnsi="Arial" w:cs="Arial"/>
          <w:color w:val="0E101A"/>
        </w:rPr>
        <w:t>void ab initio </w:t>
      </w:r>
      <w:r w:rsidRPr="006F6434">
        <w:rPr>
          <w:rFonts w:ascii="Arial" w:hAnsi="Arial" w:cs="Arial"/>
          <w:color w:val="0E101A"/>
        </w:rPr>
        <w:t>and that they remain the property owners. </w:t>
      </w:r>
      <w:r w:rsidRPr="001C732A">
        <w:rPr>
          <w:rFonts w:ascii="Arial" w:hAnsi="Arial" w:cs="Arial"/>
          <w:color w:val="0E101A"/>
        </w:rPr>
        <w:t>The other order sought by the applicants is to have the respondents evicted from the property. </w:t>
      </w:r>
    </w:p>
    <w:p w:rsidR="00457E76" w:rsidRPr="006F6434" w:rsidRDefault="00457E76" w:rsidP="007D2FFB">
      <w:pPr>
        <w:pStyle w:val="NormalWeb"/>
        <w:spacing w:before="0" w:beforeAutospacing="0" w:after="0" w:afterAutospacing="0" w:line="480" w:lineRule="auto"/>
        <w:jc w:val="both"/>
        <w:rPr>
          <w:rFonts w:ascii="Arial" w:hAnsi="Arial" w:cs="Arial"/>
          <w:color w:val="0E101A"/>
        </w:rPr>
      </w:pPr>
    </w:p>
    <w:p w:rsidR="006F6434" w:rsidRDefault="006F6434" w:rsidP="007D2FFB">
      <w:pPr>
        <w:pStyle w:val="NormalWeb"/>
        <w:numPr>
          <w:ilvl w:val="0"/>
          <w:numId w:val="5"/>
        </w:numPr>
        <w:spacing w:before="0" w:beforeAutospacing="0" w:after="0" w:afterAutospacing="0" w:line="480" w:lineRule="auto"/>
        <w:ind w:left="0" w:firstLine="0"/>
        <w:jc w:val="both"/>
        <w:rPr>
          <w:rFonts w:ascii="Arial" w:hAnsi="Arial" w:cs="Arial"/>
          <w:color w:val="0E101A"/>
        </w:rPr>
      </w:pPr>
      <w:r w:rsidRPr="00AC02ED">
        <w:rPr>
          <w:rFonts w:ascii="Arial" w:hAnsi="Arial" w:cs="Arial"/>
          <w:color w:val="0E101A"/>
        </w:rPr>
        <w:t>The applicants' claim in the alternative is for payment of damages in the sum of R576 321,18 by the first, second and third respondents. </w:t>
      </w:r>
    </w:p>
    <w:p w:rsidR="00AC02ED" w:rsidRPr="00AC02ED" w:rsidRDefault="00AC02ED" w:rsidP="007D2FFB">
      <w:pPr>
        <w:pStyle w:val="NormalWeb"/>
        <w:spacing w:before="0" w:beforeAutospacing="0" w:after="0" w:afterAutospacing="0" w:line="480" w:lineRule="auto"/>
        <w:jc w:val="both"/>
        <w:rPr>
          <w:rFonts w:ascii="Arial" w:hAnsi="Arial" w:cs="Arial"/>
          <w:color w:val="0E101A"/>
        </w:rPr>
      </w:pPr>
    </w:p>
    <w:p w:rsidR="006F6434" w:rsidRDefault="006F6434" w:rsidP="007D2FFB">
      <w:pPr>
        <w:pStyle w:val="NormalWeb"/>
        <w:numPr>
          <w:ilvl w:val="0"/>
          <w:numId w:val="5"/>
        </w:numPr>
        <w:spacing w:before="0" w:beforeAutospacing="0" w:after="0" w:afterAutospacing="0" w:line="480" w:lineRule="auto"/>
        <w:ind w:left="0" w:firstLine="0"/>
        <w:jc w:val="both"/>
        <w:rPr>
          <w:rFonts w:ascii="Arial" w:hAnsi="Arial" w:cs="Arial"/>
          <w:color w:val="0E101A"/>
        </w:rPr>
      </w:pPr>
      <w:r w:rsidRPr="006F6434">
        <w:rPr>
          <w:rFonts w:ascii="Arial" w:hAnsi="Arial" w:cs="Arial"/>
          <w:color w:val="0E101A"/>
        </w:rPr>
        <w:t>The first and second respondents oppose the application and dispute the claim to the ownership of the property by the applicants.  </w:t>
      </w:r>
    </w:p>
    <w:p w:rsidR="005522DA" w:rsidRDefault="005522DA" w:rsidP="007D2FFB">
      <w:pPr>
        <w:pStyle w:val="NormalWeb"/>
        <w:spacing w:before="0" w:beforeAutospacing="0" w:after="0" w:afterAutospacing="0" w:line="480" w:lineRule="auto"/>
        <w:jc w:val="both"/>
        <w:rPr>
          <w:rFonts w:ascii="Arial" w:hAnsi="Arial" w:cs="Arial"/>
          <w:color w:val="0E101A"/>
        </w:rPr>
      </w:pPr>
    </w:p>
    <w:p w:rsidR="006F6434" w:rsidRDefault="006F6434" w:rsidP="007D2FFB">
      <w:pPr>
        <w:pStyle w:val="NormalWeb"/>
        <w:spacing w:before="0" w:beforeAutospacing="0" w:after="0" w:afterAutospacing="0" w:line="480" w:lineRule="auto"/>
        <w:jc w:val="both"/>
        <w:rPr>
          <w:rStyle w:val="Strong"/>
          <w:rFonts w:ascii="Arial" w:hAnsi="Arial" w:cs="Arial"/>
          <w:color w:val="0E101A"/>
        </w:rPr>
      </w:pPr>
      <w:r w:rsidRPr="006F6434">
        <w:rPr>
          <w:rStyle w:val="Strong"/>
          <w:rFonts w:ascii="Arial" w:hAnsi="Arial" w:cs="Arial"/>
          <w:color w:val="0E101A"/>
        </w:rPr>
        <w:t>The case of the applicants.</w:t>
      </w:r>
    </w:p>
    <w:p w:rsidR="005522DA" w:rsidRPr="006F6434" w:rsidRDefault="005522DA" w:rsidP="007D2FFB">
      <w:pPr>
        <w:pStyle w:val="NormalWeb"/>
        <w:spacing w:before="0" w:beforeAutospacing="0" w:after="0" w:afterAutospacing="0" w:line="480" w:lineRule="auto"/>
        <w:jc w:val="both"/>
        <w:rPr>
          <w:rFonts w:ascii="Arial" w:hAnsi="Arial" w:cs="Arial"/>
          <w:color w:val="0E101A"/>
        </w:rPr>
      </w:pPr>
    </w:p>
    <w:p w:rsidR="006F6434" w:rsidRDefault="006F6434" w:rsidP="007D2FFB">
      <w:pPr>
        <w:pStyle w:val="NormalWeb"/>
        <w:numPr>
          <w:ilvl w:val="0"/>
          <w:numId w:val="5"/>
        </w:numPr>
        <w:spacing w:before="0" w:beforeAutospacing="0" w:after="0" w:afterAutospacing="0" w:line="480" w:lineRule="auto"/>
        <w:ind w:left="0" w:firstLine="0"/>
        <w:jc w:val="both"/>
        <w:rPr>
          <w:rFonts w:ascii="Arial" w:hAnsi="Arial" w:cs="Arial"/>
          <w:color w:val="0E101A"/>
        </w:rPr>
      </w:pPr>
      <w:r w:rsidRPr="006F6434">
        <w:rPr>
          <w:rFonts w:ascii="Arial" w:hAnsi="Arial" w:cs="Arial"/>
          <w:color w:val="0E101A"/>
        </w:rPr>
        <w:t xml:space="preserve">The case of the applicants is that they purchased the property in December 2012 in the sum of R30 000.00 from a certain </w:t>
      </w:r>
      <w:proofErr w:type="spellStart"/>
      <w:r w:rsidRPr="006F6434">
        <w:rPr>
          <w:rFonts w:ascii="Arial" w:hAnsi="Arial" w:cs="Arial"/>
          <w:color w:val="0E101A"/>
        </w:rPr>
        <w:t>Makuwa</w:t>
      </w:r>
      <w:proofErr w:type="spellEnd"/>
      <w:r w:rsidRPr="006F6434">
        <w:rPr>
          <w:rFonts w:ascii="Arial" w:hAnsi="Arial" w:cs="Arial"/>
          <w:color w:val="0E101A"/>
        </w:rPr>
        <w:t>. They bought that property to develop it into a residential one. The development of the property began in 2013. In support of the contention that they purchased the property the applicants attached to their founding papers invoices from the Thulamela Municipality. </w:t>
      </w:r>
    </w:p>
    <w:p w:rsidR="00457E76" w:rsidRPr="006F6434" w:rsidRDefault="00457E76" w:rsidP="007D2FFB">
      <w:pPr>
        <w:pStyle w:val="NormalWeb"/>
        <w:spacing w:before="0" w:beforeAutospacing="0" w:after="0" w:afterAutospacing="0" w:line="480" w:lineRule="auto"/>
        <w:jc w:val="both"/>
        <w:rPr>
          <w:rFonts w:ascii="Arial" w:hAnsi="Arial" w:cs="Arial"/>
          <w:color w:val="0E101A"/>
        </w:rPr>
      </w:pPr>
    </w:p>
    <w:p w:rsidR="006F6434" w:rsidRPr="006F6434" w:rsidRDefault="006F6434" w:rsidP="007D2FFB">
      <w:pPr>
        <w:pStyle w:val="NormalWeb"/>
        <w:numPr>
          <w:ilvl w:val="0"/>
          <w:numId w:val="5"/>
        </w:numPr>
        <w:spacing w:before="0" w:beforeAutospacing="0" w:after="0" w:afterAutospacing="0" w:line="480" w:lineRule="auto"/>
        <w:ind w:left="0" w:firstLine="0"/>
        <w:jc w:val="both"/>
        <w:rPr>
          <w:rFonts w:ascii="Arial" w:hAnsi="Arial" w:cs="Arial"/>
          <w:color w:val="0E101A"/>
        </w:rPr>
      </w:pPr>
      <w:r w:rsidRPr="006F6434">
        <w:rPr>
          <w:rFonts w:ascii="Arial" w:hAnsi="Arial" w:cs="Arial"/>
          <w:color w:val="0E101A"/>
        </w:rPr>
        <w:t xml:space="preserve">The applicants allege that the first and second respondents unlawfully entered the property and took occupation in June 2017. They then enquired from the third </w:t>
      </w:r>
      <w:r w:rsidRPr="006F6434">
        <w:rPr>
          <w:rFonts w:ascii="Arial" w:hAnsi="Arial" w:cs="Arial"/>
          <w:color w:val="0E101A"/>
        </w:rPr>
        <w:lastRenderedPageBreak/>
        <w:t>respondent, who is the local chief, as to why the respondents had occupied the property. The chief confirmed that the respondents had taken occupation of the property and had undertaken to reimburse them. Following this discussion, the applicants compiled the invoices for their expenses relating to the property. They gave them to the local chief, who later advised that some of the invoices had gone missing.  </w:t>
      </w:r>
    </w:p>
    <w:p w:rsidR="006F6434" w:rsidRPr="006F6434" w:rsidRDefault="006F6434" w:rsidP="007D2FFB">
      <w:pPr>
        <w:pStyle w:val="NormalWeb"/>
        <w:spacing w:before="0" w:beforeAutospacing="0" w:after="0" w:afterAutospacing="0" w:line="480" w:lineRule="auto"/>
        <w:jc w:val="both"/>
        <w:rPr>
          <w:rFonts w:ascii="Arial" w:hAnsi="Arial" w:cs="Arial"/>
          <w:color w:val="0E101A"/>
        </w:rPr>
      </w:pPr>
    </w:p>
    <w:p w:rsidR="006F6434" w:rsidRDefault="006F6434" w:rsidP="007D2FFB">
      <w:pPr>
        <w:pStyle w:val="NormalWeb"/>
        <w:spacing w:before="0" w:beforeAutospacing="0" w:after="0" w:afterAutospacing="0" w:line="480" w:lineRule="auto"/>
        <w:jc w:val="both"/>
        <w:rPr>
          <w:rStyle w:val="Strong"/>
          <w:rFonts w:ascii="Arial" w:hAnsi="Arial" w:cs="Arial"/>
          <w:color w:val="0E101A"/>
        </w:rPr>
      </w:pPr>
      <w:r w:rsidRPr="006F6434">
        <w:rPr>
          <w:rStyle w:val="Strong"/>
          <w:rFonts w:ascii="Arial" w:hAnsi="Arial" w:cs="Arial"/>
          <w:color w:val="0E101A"/>
        </w:rPr>
        <w:t>The case of the respondents</w:t>
      </w:r>
    </w:p>
    <w:p w:rsidR="00457E76" w:rsidRPr="006F6434" w:rsidRDefault="00457E76" w:rsidP="007D2FFB">
      <w:pPr>
        <w:pStyle w:val="NormalWeb"/>
        <w:spacing w:before="0" w:beforeAutospacing="0" w:after="0" w:afterAutospacing="0" w:line="480" w:lineRule="auto"/>
        <w:jc w:val="both"/>
        <w:rPr>
          <w:rFonts w:ascii="Arial" w:hAnsi="Arial" w:cs="Arial"/>
          <w:color w:val="0E101A"/>
        </w:rPr>
      </w:pPr>
    </w:p>
    <w:p w:rsidR="006F6434" w:rsidRPr="006F6434" w:rsidRDefault="006F6434" w:rsidP="007D2FFB">
      <w:pPr>
        <w:pStyle w:val="NormalWeb"/>
        <w:numPr>
          <w:ilvl w:val="0"/>
          <w:numId w:val="5"/>
        </w:numPr>
        <w:spacing w:before="0" w:beforeAutospacing="0" w:after="0" w:afterAutospacing="0" w:line="480" w:lineRule="auto"/>
        <w:ind w:left="0" w:firstLine="0"/>
        <w:jc w:val="both"/>
        <w:rPr>
          <w:rFonts w:ascii="Arial" w:hAnsi="Arial" w:cs="Arial"/>
          <w:color w:val="0E101A"/>
        </w:rPr>
      </w:pPr>
      <w:r w:rsidRPr="006F6434">
        <w:rPr>
          <w:rFonts w:ascii="Arial" w:hAnsi="Arial" w:cs="Arial"/>
          <w:color w:val="0E101A"/>
        </w:rPr>
        <w:t>As alluded to earlier, the respondents opposed the application and raised the following points </w:t>
      </w:r>
      <w:r w:rsidRPr="006F6434">
        <w:rPr>
          <w:rStyle w:val="Emphasis"/>
          <w:rFonts w:ascii="Arial" w:hAnsi="Arial" w:cs="Arial"/>
          <w:color w:val="0E101A"/>
        </w:rPr>
        <w:t xml:space="preserve">in </w:t>
      </w:r>
      <w:proofErr w:type="spellStart"/>
      <w:r w:rsidRPr="006F6434">
        <w:rPr>
          <w:rStyle w:val="Emphasis"/>
          <w:rFonts w:ascii="Arial" w:hAnsi="Arial" w:cs="Arial"/>
          <w:color w:val="0E101A"/>
        </w:rPr>
        <w:t>limine</w:t>
      </w:r>
      <w:proofErr w:type="spellEnd"/>
      <w:r w:rsidRPr="006F6434">
        <w:rPr>
          <w:rStyle w:val="Emphasis"/>
          <w:rFonts w:ascii="Arial" w:hAnsi="Arial" w:cs="Arial"/>
          <w:color w:val="0E101A"/>
        </w:rPr>
        <w:t>: </w:t>
      </w:r>
    </w:p>
    <w:p w:rsidR="006F6434" w:rsidRPr="006F6434" w:rsidRDefault="006F6434" w:rsidP="007D2FFB">
      <w:pPr>
        <w:pStyle w:val="NormalWeb"/>
        <w:numPr>
          <w:ilvl w:val="1"/>
          <w:numId w:val="5"/>
        </w:numPr>
        <w:spacing w:before="0" w:beforeAutospacing="0" w:after="0" w:afterAutospacing="0" w:line="480" w:lineRule="auto"/>
        <w:ind w:left="0" w:firstLine="284"/>
        <w:jc w:val="both"/>
        <w:rPr>
          <w:rFonts w:ascii="Arial" w:hAnsi="Arial" w:cs="Arial"/>
          <w:color w:val="0E101A"/>
        </w:rPr>
      </w:pPr>
      <w:r w:rsidRPr="006F6434">
        <w:rPr>
          <w:rFonts w:ascii="Arial" w:hAnsi="Arial" w:cs="Arial"/>
          <w:color w:val="0E101A"/>
        </w:rPr>
        <w:t>That this court has no jurisdiction to entertain the dispute.</w:t>
      </w:r>
    </w:p>
    <w:p w:rsidR="006F6434" w:rsidRPr="006F6434" w:rsidRDefault="006F6434" w:rsidP="007D2FFB">
      <w:pPr>
        <w:pStyle w:val="NormalWeb"/>
        <w:numPr>
          <w:ilvl w:val="1"/>
          <w:numId w:val="5"/>
        </w:numPr>
        <w:spacing w:before="0" w:beforeAutospacing="0" w:after="0" w:afterAutospacing="0" w:line="480" w:lineRule="auto"/>
        <w:ind w:left="0" w:firstLine="284"/>
        <w:jc w:val="both"/>
        <w:rPr>
          <w:rFonts w:ascii="Arial" w:hAnsi="Arial" w:cs="Arial"/>
          <w:color w:val="0E101A"/>
        </w:rPr>
      </w:pPr>
      <w:proofErr w:type="spellStart"/>
      <w:r w:rsidRPr="006F6434">
        <w:rPr>
          <w:rFonts w:ascii="Arial" w:hAnsi="Arial" w:cs="Arial"/>
          <w:color w:val="0E101A"/>
        </w:rPr>
        <w:t>Mis</w:t>
      </w:r>
      <w:proofErr w:type="spellEnd"/>
      <w:r w:rsidRPr="006F6434">
        <w:rPr>
          <w:rFonts w:ascii="Arial" w:hAnsi="Arial" w:cs="Arial"/>
          <w:color w:val="0E101A"/>
        </w:rPr>
        <w:t>-joinder and non-joinder. </w:t>
      </w:r>
    </w:p>
    <w:p w:rsidR="006F6434" w:rsidRPr="006F6434" w:rsidRDefault="006F6434" w:rsidP="007D2FFB">
      <w:pPr>
        <w:pStyle w:val="NormalWeb"/>
        <w:numPr>
          <w:ilvl w:val="1"/>
          <w:numId w:val="5"/>
        </w:numPr>
        <w:spacing w:before="0" w:beforeAutospacing="0" w:after="0" w:afterAutospacing="0" w:line="480" w:lineRule="auto"/>
        <w:ind w:left="0" w:firstLine="284"/>
        <w:jc w:val="both"/>
        <w:rPr>
          <w:rFonts w:ascii="Arial" w:hAnsi="Arial" w:cs="Arial"/>
          <w:color w:val="0E101A"/>
        </w:rPr>
      </w:pPr>
      <w:r w:rsidRPr="006F6434">
        <w:rPr>
          <w:rFonts w:ascii="Arial" w:hAnsi="Arial" w:cs="Arial"/>
          <w:color w:val="0E101A"/>
        </w:rPr>
        <w:t>That the applicants' claim has prescribed. </w:t>
      </w:r>
    </w:p>
    <w:p w:rsidR="005522DA" w:rsidRPr="00AC02ED" w:rsidRDefault="006F6434" w:rsidP="007D2FFB">
      <w:pPr>
        <w:pStyle w:val="NormalWeb"/>
        <w:numPr>
          <w:ilvl w:val="0"/>
          <w:numId w:val="5"/>
        </w:numPr>
        <w:spacing w:before="0" w:beforeAutospacing="0" w:after="0" w:afterAutospacing="0" w:line="480" w:lineRule="auto"/>
        <w:ind w:left="0" w:firstLine="0"/>
        <w:jc w:val="both"/>
        <w:rPr>
          <w:rStyle w:val="Strong"/>
          <w:rFonts w:ascii="Arial" w:hAnsi="Arial" w:cs="Arial"/>
          <w:color w:val="0E101A"/>
        </w:rPr>
      </w:pPr>
      <w:r w:rsidRPr="00AC02ED">
        <w:rPr>
          <w:rFonts w:ascii="Arial" w:hAnsi="Arial" w:cs="Arial"/>
          <w:color w:val="0E101A"/>
        </w:rPr>
        <w:t>In relation to the merits of the dispute, the respondents raised the issue of the dispute of facts.</w:t>
      </w:r>
    </w:p>
    <w:p w:rsidR="005522DA" w:rsidRDefault="005522DA" w:rsidP="007D2FFB">
      <w:pPr>
        <w:pStyle w:val="NormalWeb"/>
        <w:spacing w:before="0" w:beforeAutospacing="0" w:after="0" w:afterAutospacing="0" w:line="480" w:lineRule="auto"/>
        <w:jc w:val="both"/>
        <w:rPr>
          <w:rStyle w:val="Strong"/>
          <w:rFonts w:ascii="Arial" w:hAnsi="Arial" w:cs="Arial"/>
          <w:color w:val="0E101A"/>
        </w:rPr>
      </w:pPr>
    </w:p>
    <w:p w:rsidR="006F6434" w:rsidRDefault="006F6434" w:rsidP="007D2FFB">
      <w:pPr>
        <w:pStyle w:val="NormalWeb"/>
        <w:spacing w:before="0" w:beforeAutospacing="0" w:after="0" w:afterAutospacing="0" w:line="480" w:lineRule="auto"/>
        <w:jc w:val="both"/>
        <w:rPr>
          <w:rStyle w:val="Strong"/>
          <w:rFonts w:ascii="Arial" w:hAnsi="Arial" w:cs="Arial"/>
          <w:color w:val="0E101A"/>
        </w:rPr>
      </w:pPr>
      <w:r w:rsidRPr="006F6434">
        <w:rPr>
          <w:rStyle w:val="Strong"/>
          <w:rFonts w:ascii="Arial" w:hAnsi="Arial" w:cs="Arial"/>
          <w:color w:val="0E101A"/>
        </w:rPr>
        <w:t>Principles governing jurisdiction </w:t>
      </w:r>
    </w:p>
    <w:p w:rsidR="00457E76" w:rsidRPr="006F6434" w:rsidRDefault="00457E76" w:rsidP="007D2FFB">
      <w:pPr>
        <w:pStyle w:val="NormalWeb"/>
        <w:spacing w:before="0" w:beforeAutospacing="0" w:after="0" w:afterAutospacing="0" w:line="480" w:lineRule="auto"/>
        <w:jc w:val="both"/>
        <w:rPr>
          <w:rFonts w:ascii="Arial" w:hAnsi="Arial" w:cs="Arial"/>
          <w:color w:val="0E101A"/>
        </w:rPr>
      </w:pPr>
    </w:p>
    <w:p w:rsidR="006F6434" w:rsidRDefault="006F6434" w:rsidP="007D2FFB">
      <w:pPr>
        <w:pStyle w:val="NormalWeb"/>
        <w:numPr>
          <w:ilvl w:val="0"/>
          <w:numId w:val="5"/>
        </w:numPr>
        <w:spacing w:before="0" w:beforeAutospacing="0" w:after="0" w:afterAutospacing="0" w:line="480" w:lineRule="auto"/>
        <w:ind w:left="0" w:firstLine="0"/>
        <w:jc w:val="both"/>
        <w:rPr>
          <w:rFonts w:ascii="Arial" w:hAnsi="Arial" w:cs="Arial"/>
          <w:color w:val="0E101A"/>
        </w:rPr>
      </w:pPr>
      <w:r w:rsidRPr="006F6434">
        <w:rPr>
          <w:rFonts w:ascii="Arial" w:hAnsi="Arial" w:cs="Arial"/>
          <w:color w:val="0E101A"/>
        </w:rPr>
        <w:t>The first point </w:t>
      </w:r>
      <w:r w:rsidRPr="006F6434">
        <w:rPr>
          <w:rStyle w:val="Emphasis"/>
          <w:rFonts w:ascii="Arial" w:hAnsi="Arial" w:cs="Arial"/>
          <w:color w:val="0E101A"/>
        </w:rPr>
        <w:t xml:space="preserve">in </w:t>
      </w:r>
      <w:proofErr w:type="spellStart"/>
      <w:r w:rsidRPr="006F6434">
        <w:rPr>
          <w:rStyle w:val="Emphasis"/>
          <w:rFonts w:ascii="Arial" w:hAnsi="Arial" w:cs="Arial"/>
          <w:color w:val="0E101A"/>
        </w:rPr>
        <w:t>limine</w:t>
      </w:r>
      <w:proofErr w:type="spellEnd"/>
      <w:r w:rsidRPr="006F6434">
        <w:rPr>
          <w:rFonts w:ascii="Arial" w:hAnsi="Arial" w:cs="Arial"/>
          <w:color w:val="0E101A"/>
        </w:rPr>
        <w:t> </w:t>
      </w:r>
      <w:r w:rsidR="005522DA">
        <w:rPr>
          <w:rFonts w:ascii="Arial" w:hAnsi="Arial" w:cs="Arial"/>
          <w:color w:val="0E101A"/>
        </w:rPr>
        <w:t xml:space="preserve">in this matter </w:t>
      </w:r>
      <w:r w:rsidRPr="006F6434">
        <w:rPr>
          <w:rFonts w:ascii="Arial" w:hAnsi="Arial" w:cs="Arial"/>
          <w:color w:val="0E101A"/>
        </w:rPr>
        <w:t xml:space="preserve">concerns the jurisdiction </w:t>
      </w:r>
      <w:r w:rsidR="005522DA">
        <w:rPr>
          <w:rFonts w:ascii="Arial" w:hAnsi="Arial" w:cs="Arial"/>
          <w:color w:val="0E101A"/>
        </w:rPr>
        <w:t xml:space="preserve">of this court </w:t>
      </w:r>
      <w:r w:rsidRPr="006F6434">
        <w:rPr>
          <w:rFonts w:ascii="Arial" w:hAnsi="Arial" w:cs="Arial"/>
          <w:color w:val="0E101A"/>
        </w:rPr>
        <w:t>to determine the dispute between the parties concerning the immovable property. The other issues will follow if it is to be found that this court does indeed have jurisdiction. </w:t>
      </w:r>
    </w:p>
    <w:p w:rsidR="00457E76" w:rsidRPr="006F6434" w:rsidRDefault="00457E76" w:rsidP="007D2FFB">
      <w:pPr>
        <w:pStyle w:val="NormalWeb"/>
        <w:spacing w:before="0" w:beforeAutospacing="0" w:after="0" w:afterAutospacing="0" w:line="480" w:lineRule="auto"/>
        <w:jc w:val="both"/>
        <w:rPr>
          <w:rFonts w:ascii="Arial" w:hAnsi="Arial" w:cs="Arial"/>
          <w:color w:val="0E101A"/>
        </w:rPr>
      </w:pPr>
    </w:p>
    <w:p w:rsidR="006F6434" w:rsidRPr="006F6434" w:rsidRDefault="006F6434" w:rsidP="007D2FFB">
      <w:pPr>
        <w:pStyle w:val="NormalWeb"/>
        <w:numPr>
          <w:ilvl w:val="0"/>
          <w:numId w:val="5"/>
        </w:numPr>
        <w:spacing w:before="0" w:beforeAutospacing="0" w:after="0" w:afterAutospacing="0" w:line="480" w:lineRule="auto"/>
        <w:ind w:left="0" w:firstLine="0"/>
        <w:jc w:val="both"/>
        <w:rPr>
          <w:rFonts w:ascii="Arial" w:hAnsi="Arial" w:cs="Arial"/>
          <w:color w:val="0E101A"/>
        </w:rPr>
      </w:pPr>
      <w:r w:rsidRPr="006F6434">
        <w:rPr>
          <w:rFonts w:ascii="Arial" w:hAnsi="Arial" w:cs="Arial"/>
          <w:color w:val="0E101A"/>
        </w:rPr>
        <w:t>The applicants contend in the founding affidavit that this court has jurisdiction to entertain the dispute because the first, second, and third respondents carry their business within the jurisdiction of this court. </w:t>
      </w:r>
    </w:p>
    <w:p w:rsidR="006F6434" w:rsidRPr="006F6434" w:rsidRDefault="006F6434" w:rsidP="007D2FFB">
      <w:pPr>
        <w:pStyle w:val="NormalWeb"/>
        <w:spacing w:before="0" w:beforeAutospacing="0" w:after="0" w:afterAutospacing="0" w:line="480" w:lineRule="auto"/>
        <w:jc w:val="both"/>
        <w:rPr>
          <w:rFonts w:ascii="Arial" w:hAnsi="Arial" w:cs="Arial"/>
          <w:color w:val="0E101A"/>
        </w:rPr>
      </w:pPr>
    </w:p>
    <w:p w:rsidR="006F6434" w:rsidRDefault="006F6434" w:rsidP="007D2FFB">
      <w:pPr>
        <w:pStyle w:val="NormalWeb"/>
        <w:numPr>
          <w:ilvl w:val="0"/>
          <w:numId w:val="5"/>
        </w:numPr>
        <w:spacing w:before="0" w:beforeAutospacing="0" w:after="0" w:afterAutospacing="0" w:line="480" w:lineRule="auto"/>
        <w:ind w:left="0" w:firstLine="0"/>
        <w:jc w:val="both"/>
        <w:rPr>
          <w:rFonts w:ascii="Arial" w:hAnsi="Arial" w:cs="Arial"/>
          <w:color w:val="0E101A"/>
        </w:rPr>
      </w:pPr>
      <w:r w:rsidRPr="006F6434">
        <w:rPr>
          <w:rFonts w:ascii="Arial" w:hAnsi="Arial" w:cs="Arial"/>
          <w:color w:val="0E101A"/>
        </w:rPr>
        <w:t>The court's jurisdiction has to do with its powers and authority to determine or resolve disputes between the parties. In this respect, the Supreme Court of Appeal in Gallo Africa Lt</w:t>
      </w:r>
      <w:r w:rsidR="00BD378B">
        <w:rPr>
          <w:rFonts w:ascii="Arial" w:hAnsi="Arial" w:cs="Arial"/>
          <w:color w:val="0E101A"/>
        </w:rPr>
        <w:t>d and Others v Sting Music (Pty)</w:t>
      </w:r>
      <w:r w:rsidRPr="006F6434">
        <w:rPr>
          <w:rFonts w:ascii="Arial" w:hAnsi="Arial" w:cs="Arial"/>
          <w:color w:val="0E101A"/>
        </w:rPr>
        <w:t xml:space="preserve"> Ltd and Others</w:t>
      </w:r>
      <w:r w:rsidR="005522DA">
        <w:rPr>
          <w:rFonts w:ascii="Arial" w:hAnsi="Arial" w:cs="Arial"/>
          <w:color w:val="0E101A"/>
        </w:rPr>
        <w:t>,</w:t>
      </w:r>
      <w:r w:rsidR="005522DA">
        <w:rPr>
          <w:rStyle w:val="FootnoteReference"/>
          <w:rFonts w:ascii="Arial" w:hAnsi="Arial" w:cs="Arial"/>
          <w:color w:val="0E101A"/>
        </w:rPr>
        <w:footnoteReference w:id="1"/>
      </w:r>
      <w:r w:rsidR="005522DA" w:rsidRPr="006F6434">
        <w:rPr>
          <w:rFonts w:ascii="Arial" w:hAnsi="Arial" w:cs="Arial"/>
          <w:color w:val="0E101A"/>
        </w:rPr>
        <w:t xml:space="preserve"> </w:t>
      </w:r>
      <w:r w:rsidR="005522DA">
        <w:rPr>
          <w:rFonts w:ascii="Arial" w:hAnsi="Arial" w:cs="Arial"/>
          <w:color w:val="0E101A"/>
        </w:rPr>
        <w:t>d</w:t>
      </w:r>
      <w:r w:rsidRPr="006F6434">
        <w:rPr>
          <w:rFonts w:ascii="Arial" w:hAnsi="Arial" w:cs="Arial"/>
          <w:color w:val="0E101A"/>
        </w:rPr>
        <w:t>efined "jurisdiction" as "the power vested in a court to adjudicate upon, determine and dispose of a matter". </w:t>
      </w:r>
    </w:p>
    <w:p w:rsidR="00457E76" w:rsidRPr="006F6434" w:rsidRDefault="00457E76" w:rsidP="007D2FFB">
      <w:pPr>
        <w:pStyle w:val="NormalWeb"/>
        <w:spacing w:before="0" w:beforeAutospacing="0" w:after="0" w:afterAutospacing="0" w:line="480" w:lineRule="auto"/>
        <w:jc w:val="both"/>
        <w:rPr>
          <w:rFonts w:ascii="Arial" w:hAnsi="Arial" w:cs="Arial"/>
          <w:color w:val="0E101A"/>
        </w:rPr>
      </w:pPr>
    </w:p>
    <w:p w:rsidR="00AC02ED" w:rsidRDefault="006F6434" w:rsidP="007D2FFB">
      <w:pPr>
        <w:pStyle w:val="NormalWeb"/>
        <w:numPr>
          <w:ilvl w:val="0"/>
          <w:numId w:val="5"/>
        </w:numPr>
        <w:spacing w:before="0" w:beforeAutospacing="0" w:after="0" w:afterAutospacing="0" w:line="480" w:lineRule="auto"/>
        <w:ind w:left="0" w:firstLine="0"/>
        <w:jc w:val="both"/>
        <w:rPr>
          <w:rFonts w:ascii="Arial" w:hAnsi="Arial" w:cs="Arial"/>
          <w:color w:val="0E101A"/>
        </w:rPr>
      </w:pPr>
      <w:r w:rsidRPr="00AC02ED">
        <w:rPr>
          <w:rFonts w:ascii="Arial" w:hAnsi="Arial" w:cs="Arial"/>
          <w:color w:val="0E101A"/>
        </w:rPr>
        <w:t>In MacDonald &amp; Co Ltd v M &amp; M Products Co</w:t>
      </w:r>
      <w:r w:rsidR="005522DA" w:rsidRPr="00AC02ED">
        <w:rPr>
          <w:rFonts w:ascii="Arial" w:hAnsi="Arial" w:cs="Arial"/>
          <w:color w:val="0E101A"/>
        </w:rPr>
        <w:t>,</w:t>
      </w:r>
      <w:r w:rsidR="005522DA">
        <w:rPr>
          <w:rStyle w:val="FootnoteReference"/>
          <w:rFonts w:ascii="Arial" w:hAnsi="Arial" w:cs="Arial"/>
          <w:color w:val="0E101A"/>
        </w:rPr>
        <w:footnoteReference w:id="2"/>
      </w:r>
      <w:r w:rsidRPr="00AC02ED">
        <w:rPr>
          <w:rFonts w:ascii="Arial" w:hAnsi="Arial" w:cs="Arial"/>
          <w:color w:val="0E101A"/>
        </w:rPr>
        <w:t xml:space="preserve"> the Appellate Division held that the power of the court is "territorial and does not extend beyond the boundaries of, or over subjects or subject-matter, not associated with, the Court's ordained territory."  </w:t>
      </w:r>
    </w:p>
    <w:p w:rsidR="00A40CF8" w:rsidRPr="00AC02ED" w:rsidRDefault="00A40CF8" w:rsidP="007D2FFB">
      <w:pPr>
        <w:pStyle w:val="NormalWeb"/>
        <w:spacing w:before="0" w:beforeAutospacing="0" w:after="0" w:afterAutospacing="0" w:line="480" w:lineRule="auto"/>
        <w:jc w:val="both"/>
        <w:rPr>
          <w:rFonts w:ascii="Arial" w:hAnsi="Arial" w:cs="Arial"/>
          <w:color w:val="0E101A"/>
        </w:rPr>
      </w:pPr>
      <w:r w:rsidRPr="00AC02ED">
        <w:rPr>
          <w:rFonts w:ascii="Arial" w:hAnsi="Arial" w:cs="Arial"/>
          <w:color w:val="0E101A"/>
        </w:rPr>
        <w:t xml:space="preserve"> </w:t>
      </w:r>
    </w:p>
    <w:p w:rsidR="006F6434" w:rsidRPr="006F6434" w:rsidRDefault="006F6434" w:rsidP="007D2FFB">
      <w:pPr>
        <w:pStyle w:val="NormalWeb"/>
        <w:numPr>
          <w:ilvl w:val="0"/>
          <w:numId w:val="5"/>
        </w:numPr>
        <w:spacing w:before="0" w:beforeAutospacing="0" w:after="0" w:afterAutospacing="0" w:line="480" w:lineRule="auto"/>
        <w:ind w:left="0" w:firstLine="0"/>
        <w:jc w:val="both"/>
        <w:rPr>
          <w:rFonts w:ascii="Arial" w:hAnsi="Arial" w:cs="Arial"/>
          <w:color w:val="0E101A"/>
        </w:rPr>
      </w:pPr>
      <w:r w:rsidRPr="006F6434">
        <w:rPr>
          <w:rFonts w:ascii="Arial" w:hAnsi="Arial" w:cs="Arial"/>
          <w:color w:val="0E101A"/>
        </w:rPr>
        <w:t>Section 21(1) of the Superior Courts</w:t>
      </w:r>
      <w:r w:rsidR="005522DA">
        <w:rPr>
          <w:rFonts w:ascii="Arial" w:hAnsi="Arial" w:cs="Arial"/>
          <w:color w:val="0E101A"/>
        </w:rPr>
        <w:t xml:space="preserve"> Act</w:t>
      </w:r>
      <w:r w:rsidRPr="006F6434">
        <w:rPr>
          <w:rFonts w:ascii="Arial" w:hAnsi="Arial" w:cs="Arial"/>
          <w:color w:val="0E101A"/>
        </w:rPr>
        <w:t>,</w:t>
      </w:r>
      <w:r w:rsidR="005522DA">
        <w:rPr>
          <w:rStyle w:val="FootnoteReference"/>
          <w:rFonts w:ascii="Arial" w:hAnsi="Arial" w:cs="Arial"/>
          <w:color w:val="0E101A"/>
        </w:rPr>
        <w:footnoteReference w:id="3"/>
      </w:r>
      <w:r w:rsidRPr="006F6434">
        <w:rPr>
          <w:rFonts w:ascii="Arial" w:hAnsi="Arial" w:cs="Arial"/>
          <w:color w:val="0E101A"/>
        </w:rPr>
        <w:t xml:space="preserve"> provides:  </w:t>
      </w:r>
    </w:p>
    <w:p w:rsidR="006F6434" w:rsidRPr="00A40CF8" w:rsidRDefault="006F6434" w:rsidP="007D2FFB">
      <w:pPr>
        <w:pStyle w:val="NormalWeb"/>
        <w:spacing w:before="0" w:beforeAutospacing="0" w:after="0" w:afterAutospacing="0" w:line="480" w:lineRule="auto"/>
        <w:ind w:left="1440" w:hanging="720"/>
        <w:jc w:val="both"/>
        <w:rPr>
          <w:rFonts w:ascii="Arial" w:hAnsi="Arial" w:cs="Arial"/>
          <w:color w:val="0E101A"/>
          <w:sz w:val="22"/>
          <w:szCs w:val="22"/>
        </w:rPr>
      </w:pPr>
      <w:r w:rsidRPr="00A40CF8">
        <w:rPr>
          <w:rFonts w:ascii="Arial" w:hAnsi="Arial" w:cs="Arial"/>
          <w:color w:val="0E101A"/>
          <w:sz w:val="22"/>
          <w:szCs w:val="22"/>
        </w:rPr>
        <w:t>"21(1)</w:t>
      </w:r>
      <w:r w:rsidR="00457E76" w:rsidRPr="00A40CF8">
        <w:rPr>
          <w:rFonts w:ascii="Arial" w:hAnsi="Arial" w:cs="Arial"/>
          <w:color w:val="0E101A"/>
          <w:sz w:val="22"/>
          <w:szCs w:val="22"/>
        </w:rPr>
        <w:tab/>
      </w:r>
      <w:r w:rsidRPr="00A40CF8">
        <w:rPr>
          <w:rFonts w:ascii="Arial" w:hAnsi="Arial" w:cs="Arial"/>
          <w:color w:val="0E101A"/>
          <w:sz w:val="22"/>
          <w:szCs w:val="22"/>
        </w:rPr>
        <w:t xml:space="preserve"> A Division has jurisdiction over all person residing in or being in, and in relation to all causes arising and all offences triable within its area of 'jurisdiction and all other matters of which it may according to law take cognizance . . ."</w:t>
      </w:r>
    </w:p>
    <w:p w:rsidR="00457E76" w:rsidRPr="006F6434" w:rsidRDefault="00457E76" w:rsidP="007D2FFB">
      <w:pPr>
        <w:pStyle w:val="NormalWeb"/>
        <w:spacing w:before="0" w:beforeAutospacing="0" w:after="0" w:afterAutospacing="0" w:line="480" w:lineRule="auto"/>
        <w:ind w:left="1440" w:hanging="720"/>
        <w:jc w:val="both"/>
        <w:rPr>
          <w:rFonts w:ascii="Arial" w:hAnsi="Arial" w:cs="Arial"/>
          <w:color w:val="0E101A"/>
        </w:rPr>
      </w:pPr>
    </w:p>
    <w:p w:rsidR="006F6434" w:rsidRPr="006F6434" w:rsidRDefault="006F6434" w:rsidP="007D2FFB">
      <w:pPr>
        <w:pStyle w:val="NormalWeb"/>
        <w:numPr>
          <w:ilvl w:val="0"/>
          <w:numId w:val="5"/>
        </w:numPr>
        <w:spacing w:before="0" w:beforeAutospacing="0" w:after="0" w:afterAutospacing="0" w:line="480" w:lineRule="auto"/>
        <w:ind w:left="0" w:firstLine="0"/>
        <w:jc w:val="both"/>
        <w:rPr>
          <w:rFonts w:ascii="Arial" w:hAnsi="Arial" w:cs="Arial"/>
          <w:color w:val="0E101A"/>
        </w:rPr>
      </w:pPr>
      <w:proofErr w:type="spellStart"/>
      <w:r w:rsidRPr="006F6434">
        <w:rPr>
          <w:rFonts w:ascii="Arial" w:hAnsi="Arial" w:cs="Arial"/>
          <w:color w:val="0E101A"/>
        </w:rPr>
        <w:t>Hebst</w:t>
      </w:r>
      <w:r w:rsidR="00A40CF8">
        <w:rPr>
          <w:rFonts w:ascii="Arial" w:hAnsi="Arial" w:cs="Arial"/>
          <w:color w:val="0E101A"/>
        </w:rPr>
        <w:t>e</w:t>
      </w:r>
      <w:r w:rsidRPr="006F6434">
        <w:rPr>
          <w:rFonts w:ascii="Arial" w:hAnsi="Arial" w:cs="Arial"/>
          <w:color w:val="0E101A"/>
        </w:rPr>
        <w:t>in</w:t>
      </w:r>
      <w:proofErr w:type="spellEnd"/>
      <w:r w:rsidRPr="006F6434">
        <w:rPr>
          <w:rFonts w:ascii="Arial" w:hAnsi="Arial" w:cs="Arial"/>
          <w:color w:val="0E101A"/>
        </w:rPr>
        <w:t xml:space="preserve"> and Van </w:t>
      </w:r>
      <w:proofErr w:type="spellStart"/>
      <w:r w:rsidRPr="006F6434">
        <w:rPr>
          <w:rFonts w:ascii="Arial" w:hAnsi="Arial" w:cs="Arial"/>
          <w:color w:val="0E101A"/>
        </w:rPr>
        <w:t>Wiensen</w:t>
      </w:r>
      <w:proofErr w:type="spellEnd"/>
      <w:r w:rsidRPr="006F6434">
        <w:rPr>
          <w:rFonts w:ascii="Arial" w:hAnsi="Arial" w:cs="Arial"/>
          <w:color w:val="0E101A"/>
        </w:rPr>
        <w:t xml:space="preserve"> in Civil Practice of the High Court of South Africa,</w:t>
      </w:r>
      <w:r w:rsidR="00A40CF8">
        <w:rPr>
          <w:rStyle w:val="FootnoteReference"/>
          <w:rFonts w:ascii="Arial" w:hAnsi="Arial" w:cs="Arial"/>
          <w:color w:val="0E101A"/>
        </w:rPr>
        <w:footnoteReference w:id="4"/>
      </w:r>
      <w:r w:rsidRPr="006F6434">
        <w:rPr>
          <w:rFonts w:ascii="Arial" w:hAnsi="Arial" w:cs="Arial"/>
          <w:color w:val="0E101A"/>
        </w:rPr>
        <w:t xml:space="preserve"> opine that: </w:t>
      </w:r>
    </w:p>
    <w:p w:rsidR="006F6434" w:rsidRPr="00A40CF8" w:rsidRDefault="006F6434" w:rsidP="007D2FFB">
      <w:pPr>
        <w:pStyle w:val="NormalWeb"/>
        <w:spacing w:before="0" w:beforeAutospacing="0" w:after="0" w:afterAutospacing="0" w:line="480" w:lineRule="auto"/>
        <w:ind w:left="430"/>
        <w:jc w:val="both"/>
        <w:rPr>
          <w:rFonts w:ascii="Arial" w:hAnsi="Arial" w:cs="Arial"/>
          <w:color w:val="0E101A"/>
          <w:sz w:val="22"/>
          <w:szCs w:val="22"/>
        </w:rPr>
      </w:pPr>
      <w:r w:rsidRPr="00A40CF8">
        <w:rPr>
          <w:rFonts w:ascii="Arial" w:hAnsi="Arial" w:cs="Arial"/>
          <w:color w:val="0E101A"/>
          <w:sz w:val="22"/>
          <w:szCs w:val="22"/>
        </w:rPr>
        <w:t>"Generally speaking, it may be said that in any action relating to a property, the court within whose territorial jurisdiction the property is situated (the </w:t>
      </w:r>
      <w:r w:rsidRPr="00A40CF8">
        <w:rPr>
          <w:rStyle w:val="Emphasis"/>
          <w:rFonts w:ascii="Arial" w:hAnsi="Arial" w:cs="Arial"/>
          <w:color w:val="0E101A"/>
          <w:sz w:val="22"/>
          <w:szCs w:val="22"/>
        </w:rPr>
        <w:t xml:space="preserve">forum rei </w:t>
      </w:r>
      <w:proofErr w:type="spellStart"/>
      <w:r w:rsidRPr="00A40CF8">
        <w:rPr>
          <w:rStyle w:val="Emphasis"/>
          <w:rFonts w:ascii="Arial" w:hAnsi="Arial" w:cs="Arial"/>
          <w:color w:val="0E101A"/>
          <w:sz w:val="22"/>
          <w:szCs w:val="22"/>
        </w:rPr>
        <w:t>sitae</w:t>
      </w:r>
      <w:proofErr w:type="spellEnd"/>
      <w:r w:rsidRPr="00A40CF8">
        <w:rPr>
          <w:rFonts w:ascii="Arial" w:hAnsi="Arial" w:cs="Arial"/>
          <w:color w:val="0E101A"/>
          <w:sz w:val="22"/>
          <w:szCs w:val="22"/>
        </w:rPr>
        <w:t>) will have jurisdiction to entertain claims relating to the property."</w:t>
      </w:r>
    </w:p>
    <w:p w:rsidR="00457E76" w:rsidRPr="00A40CF8" w:rsidRDefault="00457E76" w:rsidP="007D2FFB">
      <w:pPr>
        <w:pStyle w:val="NormalWeb"/>
        <w:spacing w:before="0" w:beforeAutospacing="0" w:after="0" w:afterAutospacing="0" w:line="480" w:lineRule="auto"/>
        <w:ind w:left="430"/>
        <w:jc w:val="both"/>
        <w:rPr>
          <w:rFonts w:ascii="Arial" w:hAnsi="Arial" w:cs="Arial"/>
          <w:color w:val="0E101A"/>
          <w:sz w:val="22"/>
          <w:szCs w:val="22"/>
        </w:rPr>
      </w:pPr>
    </w:p>
    <w:p w:rsidR="006F6434" w:rsidRPr="006F6434" w:rsidRDefault="00A40CF8" w:rsidP="007D2FFB">
      <w:pPr>
        <w:pStyle w:val="NormalWeb"/>
        <w:numPr>
          <w:ilvl w:val="0"/>
          <w:numId w:val="5"/>
        </w:numPr>
        <w:spacing w:before="0" w:beforeAutospacing="0" w:after="0" w:afterAutospacing="0" w:line="480" w:lineRule="auto"/>
        <w:ind w:left="0" w:firstLine="0"/>
        <w:jc w:val="both"/>
        <w:rPr>
          <w:rFonts w:ascii="Arial" w:hAnsi="Arial" w:cs="Arial"/>
          <w:color w:val="0E101A"/>
        </w:rPr>
      </w:pPr>
      <w:r>
        <w:rPr>
          <w:rFonts w:ascii="Arial" w:hAnsi="Arial" w:cs="Arial"/>
          <w:color w:val="0E101A"/>
        </w:rPr>
        <w:t xml:space="preserve">The learned authors </w:t>
      </w:r>
      <w:r w:rsidR="006F6434" w:rsidRPr="006F6434">
        <w:rPr>
          <w:rFonts w:ascii="Arial" w:hAnsi="Arial" w:cs="Arial"/>
          <w:color w:val="0E101A"/>
        </w:rPr>
        <w:t>further state that: </w:t>
      </w:r>
    </w:p>
    <w:p w:rsidR="006F6434" w:rsidRPr="00A40CF8" w:rsidRDefault="006F6434" w:rsidP="007D2FFB">
      <w:pPr>
        <w:pStyle w:val="NormalWeb"/>
        <w:spacing w:before="0" w:beforeAutospacing="0" w:after="0" w:afterAutospacing="0" w:line="480" w:lineRule="auto"/>
        <w:ind w:left="790"/>
        <w:jc w:val="both"/>
        <w:rPr>
          <w:rFonts w:ascii="Arial" w:hAnsi="Arial" w:cs="Arial"/>
          <w:color w:val="0E101A"/>
          <w:sz w:val="22"/>
          <w:szCs w:val="22"/>
        </w:rPr>
      </w:pPr>
      <w:r w:rsidRPr="00A40CF8">
        <w:rPr>
          <w:rFonts w:ascii="Arial" w:hAnsi="Arial" w:cs="Arial"/>
          <w:color w:val="0E101A"/>
          <w:sz w:val="22"/>
          <w:szCs w:val="22"/>
        </w:rPr>
        <w:lastRenderedPageBreak/>
        <w:t>"The court within whose territorial limits the property is situated will have exclusive jurisdiction in proceedings involving title to immovable property, including those in which is claimed ownership, possession or a declaration that the property is subject to or free from a real right less than ownership, for example a servitude, claimed by another."</w:t>
      </w:r>
    </w:p>
    <w:p w:rsidR="00457E76" w:rsidRPr="006F6434" w:rsidRDefault="00457E76" w:rsidP="007D2FFB">
      <w:pPr>
        <w:pStyle w:val="NormalWeb"/>
        <w:spacing w:before="0" w:beforeAutospacing="0" w:after="0" w:afterAutospacing="0" w:line="480" w:lineRule="auto"/>
        <w:ind w:left="790"/>
        <w:jc w:val="both"/>
        <w:rPr>
          <w:rFonts w:ascii="Arial" w:hAnsi="Arial" w:cs="Arial"/>
          <w:color w:val="0E101A"/>
        </w:rPr>
      </w:pPr>
    </w:p>
    <w:p w:rsidR="00875B5A" w:rsidRDefault="006F6434" w:rsidP="007D2FFB">
      <w:pPr>
        <w:pStyle w:val="NormalWeb"/>
        <w:spacing w:before="0" w:beforeAutospacing="0" w:after="0" w:afterAutospacing="0" w:line="480" w:lineRule="auto"/>
        <w:jc w:val="both"/>
        <w:rPr>
          <w:rStyle w:val="Strong"/>
          <w:rFonts w:ascii="Arial" w:hAnsi="Arial" w:cs="Arial"/>
          <w:color w:val="0E101A"/>
        </w:rPr>
      </w:pPr>
      <w:r w:rsidRPr="006F6434">
        <w:rPr>
          <w:rStyle w:val="Strong"/>
          <w:rFonts w:ascii="Arial" w:hAnsi="Arial" w:cs="Arial"/>
          <w:color w:val="0E101A"/>
        </w:rPr>
        <w:t>Evaluation</w:t>
      </w:r>
    </w:p>
    <w:p w:rsidR="006F6434" w:rsidRPr="006F6434" w:rsidRDefault="006F6434" w:rsidP="007D2FFB">
      <w:pPr>
        <w:pStyle w:val="NormalWeb"/>
        <w:spacing w:before="0" w:beforeAutospacing="0" w:after="0" w:afterAutospacing="0" w:line="480" w:lineRule="auto"/>
        <w:jc w:val="both"/>
        <w:rPr>
          <w:rFonts w:ascii="Arial" w:hAnsi="Arial" w:cs="Arial"/>
          <w:color w:val="0E101A"/>
        </w:rPr>
      </w:pPr>
      <w:r w:rsidRPr="006F6434">
        <w:rPr>
          <w:rStyle w:val="Strong"/>
          <w:rFonts w:ascii="Arial" w:hAnsi="Arial" w:cs="Arial"/>
          <w:color w:val="0E101A"/>
        </w:rPr>
        <w:t> </w:t>
      </w:r>
    </w:p>
    <w:p w:rsidR="006F6434" w:rsidRDefault="006F6434" w:rsidP="007D2FFB">
      <w:pPr>
        <w:pStyle w:val="NormalWeb"/>
        <w:numPr>
          <w:ilvl w:val="0"/>
          <w:numId w:val="5"/>
        </w:numPr>
        <w:spacing w:before="0" w:beforeAutospacing="0" w:after="0" w:afterAutospacing="0" w:line="480" w:lineRule="auto"/>
        <w:ind w:left="0" w:firstLine="0"/>
        <w:jc w:val="both"/>
        <w:rPr>
          <w:rFonts w:ascii="Arial" w:hAnsi="Arial" w:cs="Arial"/>
          <w:color w:val="0E101A"/>
        </w:rPr>
      </w:pPr>
      <w:r w:rsidRPr="006F6434">
        <w:rPr>
          <w:rFonts w:ascii="Arial" w:hAnsi="Arial" w:cs="Arial"/>
          <w:color w:val="0E101A"/>
        </w:rPr>
        <w:t>It is common cause in the present matter that the cause of action arose in Limpopo, and the immovable property, which is the sub-matter of the application, is situated in that Province. It follows, therefore, that the provincial or local division of the High Court in Limpopo would have the authority and power to entertain the dispute between the parties. </w:t>
      </w:r>
    </w:p>
    <w:p w:rsidR="00875B5A" w:rsidRPr="006F6434" w:rsidRDefault="00875B5A" w:rsidP="007D2FFB">
      <w:pPr>
        <w:pStyle w:val="NormalWeb"/>
        <w:spacing w:before="0" w:beforeAutospacing="0" w:after="0" w:afterAutospacing="0" w:line="480" w:lineRule="auto"/>
        <w:jc w:val="both"/>
        <w:rPr>
          <w:rFonts w:ascii="Arial" w:hAnsi="Arial" w:cs="Arial"/>
          <w:color w:val="0E101A"/>
        </w:rPr>
      </w:pPr>
    </w:p>
    <w:p w:rsidR="006F6434" w:rsidRDefault="006F6434" w:rsidP="007D2FFB">
      <w:pPr>
        <w:pStyle w:val="NormalWeb"/>
        <w:numPr>
          <w:ilvl w:val="0"/>
          <w:numId w:val="5"/>
        </w:numPr>
        <w:spacing w:before="0" w:beforeAutospacing="0" w:after="0" w:afterAutospacing="0" w:line="480" w:lineRule="auto"/>
        <w:ind w:left="0" w:firstLine="0"/>
        <w:jc w:val="both"/>
        <w:rPr>
          <w:rFonts w:ascii="Arial" w:hAnsi="Arial" w:cs="Arial"/>
          <w:color w:val="0E101A"/>
        </w:rPr>
      </w:pPr>
      <w:r w:rsidRPr="006F6434">
        <w:rPr>
          <w:rFonts w:ascii="Arial" w:hAnsi="Arial" w:cs="Arial"/>
          <w:color w:val="0E101A"/>
        </w:rPr>
        <w:t>For the above reason alone, the application stands to fail for lack of jurisdiction. </w:t>
      </w:r>
    </w:p>
    <w:p w:rsidR="00875B5A" w:rsidRPr="006F6434" w:rsidRDefault="00875B5A" w:rsidP="007D2FFB">
      <w:pPr>
        <w:pStyle w:val="NormalWeb"/>
        <w:spacing w:before="0" w:beforeAutospacing="0" w:after="0" w:afterAutospacing="0" w:line="480" w:lineRule="auto"/>
        <w:jc w:val="both"/>
        <w:rPr>
          <w:rFonts w:ascii="Arial" w:hAnsi="Arial" w:cs="Arial"/>
          <w:color w:val="0E101A"/>
        </w:rPr>
      </w:pPr>
    </w:p>
    <w:p w:rsidR="00457E76" w:rsidRDefault="006F6434" w:rsidP="007D2FFB">
      <w:pPr>
        <w:pStyle w:val="NormalWeb"/>
        <w:spacing w:before="0" w:beforeAutospacing="0" w:after="0" w:afterAutospacing="0" w:line="480" w:lineRule="auto"/>
        <w:jc w:val="both"/>
        <w:rPr>
          <w:rStyle w:val="Strong"/>
          <w:rFonts w:ascii="Arial" w:hAnsi="Arial" w:cs="Arial"/>
          <w:color w:val="0E101A"/>
        </w:rPr>
      </w:pPr>
      <w:r w:rsidRPr="006F6434">
        <w:rPr>
          <w:rStyle w:val="Strong"/>
          <w:rFonts w:ascii="Arial" w:hAnsi="Arial" w:cs="Arial"/>
          <w:color w:val="0E101A"/>
        </w:rPr>
        <w:t>Order</w:t>
      </w:r>
    </w:p>
    <w:p w:rsidR="006F6434" w:rsidRPr="006F6434" w:rsidRDefault="006F6434" w:rsidP="007D2FFB">
      <w:pPr>
        <w:pStyle w:val="NormalWeb"/>
        <w:spacing w:before="0" w:beforeAutospacing="0" w:after="0" w:afterAutospacing="0" w:line="480" w:lineRule="auto"/>
        <w:jc w:val="both"/>
        <w:rPr>
          <w:rFonts w:ascii="Arial" w:hAnsi="Arial" w:cs="Arial"/>
          <w:color w:val="0E101A"/>
        </w:rPr>
      </w:pPr>
      <w:r w:rsidRPr="006F6434">
        <w:rPr>
          <w:rStyle w:val="Strong"/>
          <w:rFonts w:ascii="Arial" w:hAnsi="Arial" w:cs="Arial"/>
          <w:color w:val="0E101A"/>
        </w:rPr>
        <w:t> </w:t>
      </w:r>
    </w:p>
    <w:p w:rsidR="00D62D45" w:rsidRPr="00875B5A" w:rsidRDefault="006F6434" w:rsidP="007D2FFB">
      <w:pPr>
        <w:pStyle w:val="NormalWeb"/>
        <w:widowControl w:val="0"/>
        <w:numPr>
          <w:ilvl w:val="0"/>
          <w:numId w:val="5"/>
        </w:numPr>
        <w:autoSpaceDE w:val="0"/>
        <w:autoSpaceDN w:val="0"/>
        <w:adjustRightInd w:val="0"/>
        <w:spacing w:before="0" w:beforeAutospacing="0" w:after="0" w:afterAutospacing="0" w:line="480" w:lineRule="auto"/>
        <w:ind w:left="0" w:firstLine="0"/>
        <w:jc w:val="both"/>
        <w:rPr>
          <w:rFonts w:ascii="Arial" w:hAnsi="Arial" w:cs="Arial"/>
          <w:color w:val="000000"/>
        </w:rPr>
      </w:pPr>
      <w:r w:rsidRPr="00875B5A">
        <w:rPr>
          <w:rFonts w:ascii="Arial" w:hAnsi="Arial" w:cs="Arial"/>
          <w:color w:val="0E101A"/>
        </w:rPr>
        <w:t>In the premises, the applicant's application is dismissed with costs. </w:t>
      </w:r>
    </w:p>
    <w:p w:rsidR="00D62D45" w:rsidRPr="006F6434" w:rsidRDefault="00A40CF8" w:rsidP="006F6434">
      <w:pPr>
        <w:widowControl w:val="0"/>
        <w:autoSpaceDE w:val="0"/>
        <w:autoSpaceDN w:val="0"/>
        <w:adjustRightInd w:val="0"/>
        <w:spacing w:after="0" w:line="480" w:lineRule="auto"/>
        <w:ind w:left="5040"/>
        <w:rPr>
          <w:rFonts w:ascii="Arial" w:hAnsi="Arial" w:cs="Arial"/>
          <w:color w:val="000000"/>
          <w:sz w:val="24"/>
          <w:szCs w:val="24"/>
          <w:u w:val="single"/>
        </w:rPr>
      </w:pPr>
      <w:r>
        <w:rPr>
          <w:rFonts w:ascii="Arial" w:hAnsi="Arial" w:cs="Arial"/>
          <w:color w:val="000000"/>
          <w:sz w:val="24"/>
          <w:szCs w:val="24"/>
          <w:u w:val="single"/>
        </w:rPr>
        <w:t xml:space="preserve"> </w:t>
      </w:r>
    </w:p>
    <w:p w:rsidR="00D62D45" w:rsidRPr="006F6434" w:rsidRDefault="00D62D45" w:rsidP="006F6434">
      <w:pPr>
        <w:widowControl w:val="0"/>
        <w:autoSpaceDE w:val="0"/>
        <w:autoSpaceDN w:val="0"/>
        <w:adjustRightInd w:val="0"/>
        <w:spacing w:after="0" w:line="480" w:lineRule="auto"/>
        <w:ind w:left="5040"/>
        <w:rPr>
          <w:rFonts w:ascii="Arial" w:hAnsi="Arial" w:cs="Arial"/>
          <w:color w:val="000000"/>
          <w:sz w:val="24"/>
          <w:szCs w:val="24"/>
        </w:rPr>
      </w:pPr>
      <w:r w:rsidRPr="006F6434">
        <w:rPr>
          <w:rFonts w:ascii="Arial" w:hAnsi="Arial" w:cs="Arial"/>
          <w:color w:val="000000"/>
          <w:sz w:val="24"/>
          <w:szCs w:val="24"/>
        </w:rPr>
        <w:t xml:space="preserve">E Molahlehi </w:t>
      </w:r>
    </w:p>
    <w:p w:rsidR="00D62D45" w:rsidRPr="006F6434" w:rsidRDefault="00D62D45" w:rsidP="006F6434">
      <w:pPr>
        <w:widowControl w:val="0"/>
        <w:autoSpaceDE w:val="0"/>
        <w:autoSpaceDN w:val="0"/>
        <w:adjustRightInd w:val="0"/>
        <w:spacing w:after="0" w:line="480" w:lineRule="auto"/>
        <w:ind w:left="5040"/>
        <w:rPr>
          <w:rFonts w:ascii="Arial" w:hAnsi="Arial" w:cs="Arial"/>
          <w:color w:val="000000"/>
          <w:sz w:val="24"/>
          <w:szCs w:val="24"/>
        </w:rPr>
      </w:pPr>
      <w:r w:rsidRPr="006F6434">
        <w:rPr>
          <w:rFonts w:ascii="Arial" w:hAnsi="Arial" w:cs="Arial"/>
          <w:color w:val="000000"/>
          <w:sz w:val="24"/>
          <w:szCs w:val="24"/>
        </w:rPr>
        <w:t xml:space="preserve">JUDGE OF THE HIGH COURT OF SOUTH AFRICA, GAUTENG DIVISION, JOHANNNESBURG. </w:t>
      </w:r>
    </w:p>
    <w:p w:rsidR="00D62D45" w:rsidRPr="006F6434" w:rsidRDefault="00D62D45" w:rsidP="006F6434">
      <w:pPr>
        <w:widowControl w:val="0"/>
        <w:autoSpaceDE w:val="0"/>
        <w:autoSpaceDN w:val="0"/>
        <w:adjustRightInd w:val="0"/>
        <w:spacing w:after="0" w:line="480" w:lineRule="auto"/>
        <w:rPr>
          <w:rFonts w:ascii="Arial" w:hAnsi="Arial" w:cs="Arial"/>
          <w:color w:val="000000"/>
          <w:sz w:val="24"/>
          <w:szCs w:val="24"/>
        </w:rPr>
      </w:pPr>
      <w:r w:rsidRPr="006F6434">
        <w:rPr>
          <w:rFonts w:ascii="Arial" w:hAnsi="Arial" w:cs="Arial"/>
          <w:color w:val="000000"/>
          <w:sz w:val="24"/>
          <w:szCs w:val="24"/>
        </w:rPr>
        <w:t>Representation:</w:t>
      </w:r>
    </w:p>
    <w:p w:rsidR="00D62D45" w:rsidRPr="006F6434" w:rsidRDefault="00D62D45" w:rsidP="006F6434">
      <w:pPr>
        <w:widowControl w:val="0"/>
        <w:autoSpaceDE w:val="0"/>
        <w:autoSpaceDN w:val="0"/>
        <w:adjustRightInd w:val="0"/>
        <w:spacing w:after="0" w:line="480" w:lineRule="auto"/>
        <w:rPr>
          <w:rFonts w:ascii="Arial" w:hAnsi="Arial" w:cs="Arial"/>
          <w:color w:val="000000"/>
          <w:sz w:val="24"/>
          <w:szCs w:val="24"/>
        </w:rPr>
      </w:pPr>
      <w:r w:rsidRPr="006F6434">
        <w:rPr>
          <w:rFonts w:ascii="Arial" w:hAnsi="Arial" w:cs="Arial"/>
          <w:color w:val="000000"/>
          <w:sz w:val="24"/>
          <w:szCs w:val="24"/>
        </w:rPr>
        <w:t xml:space="preserve">For the applicant:  </w:t>
      </w:r>
      <w:r w:rsidR="000118B5" w:rsidRPr="006F6434">
        <w:rPr>
          <w:rFonts w:ascii="Arial" w:hAnsi="Arial" w:cs="Arial"/>
          <w:color w:val="000000"/>
          <w:sz w:val="24"/>
          <w:szCs w:val="24"/>
        </w:rPr>
        <w:t xml:space="preserve">P </w:t>
      </w:r>
      <w:proofErr w:type="spellStart"/>
      <w:r w:rsidR="000118B5" w:rsidRPr="006F6434">
        <w:rPr>
          <w:rFonts w:ascii="Arial" w:hAnsi="Arial" w:cs="Arial"/>
          <w:color w:val="000000"/>
          <w:sz w:val="24"/>
          <w:szCs w:val="24"/>
        </w:rPr>
        <w:t>Rapea</w:t>
      </w:r>
      <w:proofErr w:type="spellEnd"/>
      <w:r w:rsidR="000118B5" w:rsidRPr="006F6434">
        <w:rPr>
          <w:rFonts w:ascii="Arial" w:hAnsi="Arial" w:cs="Arial"/>
          <w:color w:val="000000"/>
          <w:sz w:val="24"/>
          <w:szCs w:val="24"/>
        </w:rPr>
        <w:t xml:space="preserve"> of </w:t>
      </w:r>
      <w:proofErr w:type="spellStart"/>
      <w:r w:rsidR="000118B5" w:rsidRPr="006F6434">
        <w:rPr>
          <w:rFonts w:ascii="Arial" w:hAnsi="Arial" w:cs="Arial"/>
          <w:color w:val="000000"/>
          <w:sz w:val="24"/>
          <w:szCs w:val="24"/>
        </w:rPr>
        <w:t>Rapea</w:t>
      </w:r>
      <w:proofErr w:type="spellEnd"/>
      <w:r w:rsidR="000118B5" w:rsidRPr="006F6434">
        <w:rPr>
          <w:rFonts w:ascii="Arial" w:hAnsi="Arial" w:cs="Arial"/>
          <w:color w:val="000000"/>
          <w:sz w:val="24"/>
          <w:szCs w:val="24"/>
        </w:rPr>
        <w:t xml:space="preserve"> Attorneys</w:t>
      </w:r>
    </w:p>
    <w:p w:rsidR="00D62D45" w:rsidRPr="006F6434" w:rsidRDefault="00D62D45" w:rsidP="006F6434">
      <w:pPr>
        <w:widowControl w:val="0"/>
        <w:autoSpaceDE w:val="0"/>
        <w:autoSpaceDN w:val="0"/>
        <w:adjustRightInd w:val="0"/>
        <w:spacing w:after="0" w:line="480" w:lineRule="auto"/>
        <w:rPr>
          <w:rFonts w:ascii="Arial" w:hAnsi="Arial" w:cs="Arial"/>
          <w:color w:val="000000"/>
          <w:sz w:val="24"/>
          <w:szCs w:val="24"/>
        </w:rPr>
      </w:pPr>
      <w:r w:rsidRPr="006F6434">
        <w:rPr>
          <w:rFonts w:ascii="Arial" w:hAnsi="Arial" w:cs="Arial"/>
          <w:color w:val="000000"/>
          <w:sz w:val="24"/>
          <w:szCs w:val="24"/>
        </w:rPr>
        <w:lastRenderedPageBreak/>
        <w:t>For the respondents:   Adv R Masipa</w:t>
      </w:r>
    </w:p>
    <w:p w:rsidR="000118B5" w:rsidRPr="006F6434" w:rsidRDefault="006F6434" w:rsidP="006F6434">
      <w:pPr>
        <w:widowControl w:val="0"/>
        <w:autoSpaceDE w:val="0"/>
        <w:autoSpaceDN w:val="0"/>
        <w:adjustRightInd w:val="0"/>
        <w:spacing w:after="0" w:line="480" w:lineRule="auto"/>
        <w:rPr>
          <w:rFonts w:ascii="Arial" w:hAnsi="Arial" w:cs="Arial"/>
          <w:color w:val="000000"/>
          <w:sz w:val="24"/>
          <w:szCs w:val="24"/>
        </w:rPr>
      </w:pPr>
      <w:r w:rsidRPr="006F6434">
        <w:rPr>
          <w:rFonts w:ascii="Arial" w:hAnsi="Arial" w:cs="Arial"/>
          <w:color w:val="000000"/>
          <w:sz w:val="24"/>
          <w:szCs w:val="24"/>
        </w:rPr>
        <w:t>Attorneys for 1</w:t>
      </w:r>
      <w:r w:rsidRPr="006F6434">
        <w:rPr>
          <w:rFonts w:ascii="Arial" w:hAnsi="Arial" w:cs="Arial"/>
          <w:color w:val="000000"/>
          <w:sz w:val="24"/>
          <w:szCs w:val="24"/>
          <w:vertAlign w:val="superscript"/>
        </w:rPr>
        <w:t>st</w:t>
      </w:r>
      <w:r w:rsidRPr="006F6434">
        <w:rPr>
          <w:rFonts w:ascii="Arial" w:hAnsi="Arial" w:cs="Arial"/>
          <w:color w:val="000000"/>
          <w:sz w:val="24"/>
          <w:szCs w:val="24"/>
        </w:rPr>
        <w:t xml:space="preserve"> and 2</w:t>
      </w:r>
      <w:r w:rsidRPr="006F6434">
        <w:rPr>
          <w:rFonts w:ascii="Arial" w:hAnsi="Arial" w:cs="Arial"/>
          <w:color w:val="000000"/>
          <w:sz w:val="24"/>
          <w:szCs w:val="24"/>
          <w:vertAlign w:val="superscript"/>
        </w:rPr>
        <w:t>nd</w:t>
      </w:r>
      <w:r w:rsidRPr="006F6434">
        <w:rPr>
          <w:rFonts w:ascii="Arial" w:hAnsi="Arial" w:cs="Arial"/>
          <w:color w:val="000000"/>
          <w:sz w:val="24"/>
          <w:szCs w:val="24"/>
        </w:rPr>
        <w:t xml:space="preserve"> Respondents:  Tim </w:t>
      </w:r>
      <w:proofErr w:type="spellStart"/>
      <w:r w:rsidRPr="006F6434">
        <w:rPr>
          <w:rFonts w:ascii="Arial" w:hAnsi="Arial" w:cs="Arial"/>
          <w:color w:val="000000"/>
          <w:sz w:val="24"/>
          <w:szCs w:val="24"/>
        </w:rPr>
        <w:t>Sukazi</w:t>
      </w:r>
      <w:proofErr w:type="spellEnd"/>
      <w:r w:rsidRPr="006F6434">
        <w:rPr>
          <w:rFonts w:ascii="Arial" w:hAnsi="Arial" w:cs="Arial"/>
          <w:color w:val="000000"/>
          <w:sz w:val="24"/>
          <w:szCs w:val="24"/>
        </w:rPr>
        <w:t xml:space="preserve"> Incorporated </w:t>
      </w:r>
    </w:p>
    <w:p w:rsidR="006F6434" w:rsidRPr="006F6434" w:rsidRDefault="006F6434" w:rsidP="006F6434">
      <w:pPr>
        <w:widowControl w:val="0"/>
        <w:autoSpaceDE w:val="0"/>
        <w:autoSpaceDN w:val="0"/>
        <w:adjustRightInd w:val="0"/>
        <w:spacing w:after="0" w:line="480" w:lineRule="auto"/>
        <w:rPr>
          <w:rFonts w:ascii="Arial" w:hAnsi="Arial" w:cs="Arial"/>
          <w:color w:val="000000"/>
          <w:sz w:val="24"/>
          <w:szCs w:val="24"/>
        </w:rPr>
      </w:pPr>
      <w:r w:rsidRPr="006F6434">
        <w:rPr>
          <w:rFonts w:ascii="Arial" w:hAnsi="Arial" w:cs="Arial"/>
          <w:color w:val="000000"/>
          <w:sz w:val="24"/>
          <w:szCs w:val="24"/>
        </w:rPr>
        <w:t>Attorneys for the 3</w:t>
      </w:r>
      <w:r w:rsidRPr="006F6434">
        <w:rPr>
          <w:rFonts w:ascii="Arial" w:hAnsi="Arial" w:cs="Arial"/>
          <w:color w:val="000000"/>
          <w:sz w:val="24"/>
          <w:szCs w:val="24"/>
          <w:vertAlign w:val="superscript"/>
        </w:rPr>
        <w:t>rd</w:t>
      </w:r>
      <w:r w:rsidRPr="006F6434">
        <w:rPr>
          <w:rFonts w:ascii="Arial" w:hAnsi="Arial" w:cs="Arial"/>
          <w:color w:val="000000"/>
          <w:sz w:val="24"/>
          <w:szCs w:val="24"/>
        </w:rPr>
        <w:t xml:space="preserve"> Respondent: TNR Attorneys. </w:t>
      </w:r>
    </w:p>
    <w:p w:rsidR="00D62D45" w:rsidRPr="006F6434" w:rsidRDefault="00D62D45" w:rsidP="006F6434">
      <w:pPr>
        <w:widowControl w:val="0"/>
        <w:autoSpaceDE w:val="0"/>
        <w:autoSpaceDN w:val="0"/>
        <w:adjustRightInd w:val="0"/>
        <w:spacing w:after="0" w:line="480" w:lineRule="auto"/>
        <w:rPr>
          <w:rFonts w:ascii="Arial" w:hAnsi="Arial" w:cs="Arial"/>
          <w:color w:val="000000"/>
          <w:sz w:val="24"/>
          <w:szCs w:val="24"/>
        </w:rPr>
      </w:pPr>
      <w:r w:rsidRPr="006F6434">
        <w:rPr>
          <w:rFonts w:ascii="Arial" w:hAnsi="Arial" w:cs="Arial"/>
          <w:color w:val="000000"/>
          <w:sz w:val="24"/>
          <w:szCs w:val="24"/>
        </w:rPr>
        <w:t xml:space="preserve">Heard on:   </w:t>
      </w:r>
      <w:r w:rsidR="00AC02ED">
        <w:rPr>
          <w:rFonts w:ascii="Arial" w:hAnsi="Arial" w:cs="Arial"/>
          <w:color w:val="000000"/>
          <w:sz w:val="24"/>
          <w:szCs w:val="24"/>
        </w:rPr>
        <w:t xml:space="preserve">30 August </w:t>
      </w:r>
      <w:r w:rsidRPr="006F6434">
        <w:rPr>
          <w:rFonts w:ascii="Arial" w:hAnsi="Arial" w:cs="Arial"/>
          <w:color w:val="000000"/>
          <w:sz w:val="24"/>
          <w:szCs w:val="24"/>
        </w:rPr>
        <w:t>2022</w:t>
      </w:r>
    </w:p>
    <w:p w:rsidR="00D62D45" w:rsidRPr="006F6434" w:rsidRDefault="00D62D45" w:rsidP="006F6434">
      <w:pPr>
        <w:widowControl w:val="0"/>
        <w:autoSpaceDE w:val="0"/>
        <w:autoSpaceDN w:val="0"/>
        <w:adjustRightInd w:val="0"/>
        <w:spacing w:after="0" w:line="480" w:lineRule="auto"/>
        <w:rPr>
          <w:rFonts w:ascii="Arial" w:hAnsi="Arial" w:cs="Arial"/>
          <w:color w:val="000000"/>
          <w:sz w:val="24"/>
          <w:szCs w:val="24"/>
        </w:rPr>
      </w:pPr>
      <w:r w:rsidRPr="006F6434">
        <w:rPr>
          <w:rFonts w:ascii="Arial" w:hAnsi="Arial" w:cs="Arial"/>
          <w:color w:val="000000"/>
          <w:sz w:val="24"/>
          <w:szCs w:val="24"/>
        </w:rPr>
        <w:t xml:space="preserve">Delivered:  </w:t>
      </w:r>
      <w:r w:rsidR="00AC02ED">
        <w:rPr>
          <w:rFonts w:ascii="Arial" w:hAnsi="Arial" w:cs="Arial"/>
          <w:color w:val="000000"/>
          <w:sz w:val="24"/>
          <w:szCs w:val="24"/>
        </w:rPr>
        <w:t xml:space="preserve">28 December </w:t>
      </w:r>
      <w:r w:rsidRPr="006F6434">
        <w:rPr>
          <w:rFonts w:ascii="Arial" w:hAnsi="Arial" w:cs="Arial"/>
          <w:color w:val="000000"/>
          <w:sz w:val="24"/>
          <w:szCs w:val="24"/>
        </w:rPr>
        <w:t>2022</w:t>
      </w:r>
    </w:p>
    <w:p w:rsidR="00D62D45" w:rsidRPr="006F6434" w:rsidRDefault="00D62D45" w:rsidP="006F6434">
      <w:pPr>
        <w:widowControl w:val="0"/>
        <w:autoSpaceDE w:val="0"/>
        <w:autoSpaceDN w:val="0"/>
        <w:adjustRightInd w:val="0"/>
        <w:spacing w:after="0" w:line="480" w:lineRule="auto"/>
        <w:rPr>
          <w:rFonts w:ascii="Arial" w:hAnsi="Arial" w:cs="Arial"/>
          <w:color w:val="000000"/>
          <w:sz w:val="24"/>
          <w:szCs w:val="24"/>
        </w:rPr>
      </w:pPr>
    </w:p>
    <w:p w:rsidR="00D62D45" w:rsidRPr="006F6434" w:rsidRDefault="00D62D45" w:rsidP="006F6434">
      <w:pPr>
        <w:widowControl w:val="0"/>
        <w:autoSpaceDE w:val="0"/>
        <w:autoSpaceDN w:val="0"/>
        <w:adjustRightInd w:val="0"/>
        <w:spacing w:after="0" w:line="480" w:lineRule="auto"/>
        <w:rPr>
          <w:rFonts w:ascii="Arial" w:hAnsi="Arial" w:cs="Arial"/>
          <w:color w:val="000000"/>
          <w:sz w:val="24"/>
          <w:szCs w:val="24"/>
        </w:rPr>
      </w:pPr>
    </w:p>
    <w:p w:rsidR="00D62D45" w:rsidRPr="006F6434" w:rsidRDefault="00D62D45" w:rsidP="006F6434">
      <w:pPr>
        <w:widowControl w:val="0"/>
        <w:autoSpaceDE w:val="0"/>
        <w:autoSpaceDN w:val="0"/>
        <w:adjustRightInd w:val="0"/>
        <w:spacing w:after="0" w:line="480" w:lineRule="auto"/>
        <w:rPr>
          <w:rFonts w:ascii="Arial" w:hAnsi="Arial" w:cs="Arial"/>
          <w:color w:val="000000"/>
          <w:sz w:val="24"/>
          <w:szCs w:val="24"/>
        </w:rPr>
      </w:pPr>
    </w:p>
    <w:p w:rsidR="00D62D45" w:rsidRPr="006F6434" w:rsidRDefault="00D62D45" w:rsidP="006F6434">
      <w:pPr>
        <w:spacing w:line="480" w:lineRule="auto"/>
        <w:rPr>
          <w:rFonts w:ascii="Arial" w:hAnsi="Arial" w:cs="Arial"/>
          <w:color w:val="000000"/>
          <w:sz w:val="24"/>
          <w:szCs w:val="24"/>
        </w:rPr>
      </w:pPr>
    </w:p>
    <w:p w:rsidR="00D62D45" w:rsidRPr="006F6434" w:rsidRDefault="00D62D45" w:rsidP="006F6434">
      <w:pPr>
        <w:spacing w:line="480" w:lineRule="auto"/>
        <w:rPr>
          <w:rFonts w:ascii="Arial" w:hAnsi="Arial" w:cs="Arial"/>
          <w:color w:val="000000"/>
          <w:sz w:val="24"/>
          <w:szCs w:val="24"/>
        </w:rPr>
      </w:pPr>
    </w:p>
    <w:p w:rsidR="00D62D45" w:rsidRPr="006F6434" w:rsidRDefault="00D62D45" w:rsidP="006F6434">
      <w:pPr>
        <w:spacing w:line="480" w:lineRule="auto"/>
        <w:rPr>
          <w:rFonts w:ascii="Arial" w:hAnsi="Arial" w:cs="Arial"/>
          <w:color w:val="000000"/>
          <w:sz w:val="24"/>
          <w:szCs w:val="24"/>
        </w:rPr>
      </w:pPr>
    </w:p>
    <w:p w:rsidR="00D62D45" w:rsidRPr="006F6434" w:rsidRDefault="00D62D45" w:rsidP="006F6434">
      <w:pPr>
        <w:spacing w:line="480" w:lineRule="auto"/>
        <w:rPr>
          <w:rFonts w:ascii="Arial" w:hAnsi="Arial" w:cs="Arial"/>
          <w:color w:val="000000"/>
          <w:sz w:val="24"/>
          <w:szCs w:val="24"/>
        </w:rPr>
      </w:pPr>
    </w:p>
    <w:p w:rsidR="00D62D45" w:rsidRPr="006F6434" w:rsidRDefault="00D62D45" w:rsidP="006F6434">
      <w:pPr>
        <w:spacing w:line="480" w:lineRule="auto"/>
        <w:rPr>
          <w:rFonts w:ascii="Arial" w:hAnsi="Arial" w:cs="Arial"/>
          <w:sz w:val="24"/>
          <w:szCs w:val="24"/>
        </w:rPr>
      </w:pPr>
    </w:p>
    <w:p w:rsidR="00D62D45" w:rsidRPr="006F6434" w:rsidRDefault="00D62D45" w:rsidP="006F6434">
      <w:pPr>
        <w:spacing w:line="480" w:lineRule="auto"/>
        <w:rPr>
          <w:rFonts w:ascii="Arial" w:hAnsi="Arial" w:cs="Arial"/>
          <w:sz w:val="24"/>
          <w:szCs w:val="24"/>
        </w:rPr>
      </w:pPr>
    </w:p>
    <w:p w:rsidR="00D62D45" w:rsidRPr="006F6434" w:rsidRDefault="00D62D45" w:rsidP="006F6434">
      <w:pPr>
        <w:spacing w:line="480" w:lineRule="auto"/>
        <w:rPr>
          <w:rFonts w:ascii="Arial" w:hAnsi="Arial" w:cs="Arial"/>
          <w:color w:val="000000"/>
          <w:sz w:val="24"/>
          <w:szCs w:val="24"/>
        </w:rPr>
      </w:pPr>
    </w:p>
    <w:p w:rsidR="00D62D45" w:rsidRPr="006F6434" w:rsidRDefault="00D62D45" w:rsidP="006F6434">
      <w:pPr>
        <w:spacing w:line="480" w:lineRule="auto"/>
        <w:rPr>
          <w:rFonts w:ascii="Arial" w:hAnsi="Arial" w:cs="Arial"/>
          <w:color w:val="000000"/>
          <w:sz w:val="24"/>
          <w:szCs w:val="24"/>
        </w:rPr>
      </w:pPr>
    </w:p>
    <w:p w:rsidR="00D62D45" w:rsidRPr="006F6434" w:rsidRDefault="00D62D45" w:rsidP="006F6434">
      <w:pPr>
        <w:spacing w:line="480" w:lineRule="auto"/>
        <w:rPr>
          <w:rFonts w:ascii="Arial" w:hAnsi="Arial" w:cs="Arial"/>
          <w:color w:val="000000"/>
          <w:sz w:val="24"/>
          <w:szCs w:val="24"/>
        </w:rPr>
      </w:pPr>
    </w:p>
    <w:p w:rsidR="00D62D45" w:rsidRPr="006F6434" w:rsidRDefault="00D62D45" w:rsidP="006F6434">
      <w:pPr>
        <w:spacing w:line="480" w:lineRule="auto"/>
        <w:rPr>
          <w:rFonts w:ascii="Arial" w:hAnsi="Arial" w:cs="Arial"/>
          <w:color w:val="000000"/>
          <w:sz w:val="24"/>
          <w:szCs w:val="24"/>
        </w:rPr>
      </w:pPr>
    </w:p>
    <w:p w:rsidR="003101E1" w:rsidRPr="006F6434" w:rsidRDefault="00A40CF8" w:rsidP="006F6434">
      <w:pPr>
        <w:spacing w:line="480" w:lineRule="auto"/>
        <w:rPr>
          <w:rFonts w:ascii="Arial" w:hAnsi="Arial" w:cs="Arial"/>
          <w:sz w:val="24"/>
          <w:szCs w:val="24"/>
        </w:rPr>
      </w:pPr>
      <w:r>
        <w:rPr>
          <w:rFonts w:ascii="Arial" w:hAnsi="Arial" w:cs="Arial"/>
          <w:color w:val="000000"/>
          <w:sz w:val="24"/>
          <w:szCs w:val="24"/>
        </w:rPr>
        <w:t xml:space="preserve"> </w:t>
      </w:r>
    </w:p>
    <w:p w:rsidR="003101E1" w:rsidRPr="006F6434" w:rsidRDefault="003101E1" w:rsidP="006F6434">
      <w:pPr>
        <w:spacing w:line="480" w:lineRule="auto"/>
        <w:rPr>
          <w:rFonts w:ascii="Arial" w:hAnsi="Arial" w:cs="Arial"/>
          <w:sz w:val="24"/>
          <w:szCs w:val="24"/>
        </w:rPr>
      </w:pPr>
    </w:p>
    <w:sectPr w:rsidR="003101E1" w:rsidRPr="006F643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67A" w:rsidRDefault="007F767A" w:rsidP="00D62D45">
      <w:pPr>
        <w:spacing w:after="0" w:line="240" w:lineRule="auto"/>
      </w:pPr>
      <w:r>
        <w:separator/>
      </w:r>
    </w:p>
  </w:endnote>
  <w:endnote w:type="continuationSeparator" w:id="0">
    <w:p w:rsidR="007F767A" w:rsidRDefault="007F767A" w:rsidP="00D6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67A" w:rsidRDefault="007F767A" w:rsidP="00D62D45">
      <w:pPr>
        <w:spacing w:after="0" w:line="240" w:lineRule="auto"/>
      </w:pPr>
      <w:r>
        <w:separator/>
      </w:r>
    </w:p>
  </w:footnote>
  <w:footnote w:type="continuationSeparator" w:id="0">
    <w:p w:rsidR="007F767A" w:rsidRDefault="007F767A" w:rsidP="00D62D45">
      <w:pPr>
        <w:spacing w:after="0" w:line="240" w:lineRule="auto"/>
      </w:pPr>
      <w:r>
        <w:continuationSeparator/>
      </w:r>
    </w:p>
  </w:footnote>
  <w:footnote w:id="1">
    <w:p w:rsidR="005522DA" w:rsidRPr="005522DA" w:rsidRDefault="005522DA">
      <w:pPr>
        <w:pStyle w:val="FootnoteText"/>
        <w:rPr>
          <w:lang w:val="en-GB"/>
        </w:rPr>
      </w:pPr>
      <w:r>
        <w:rPr>
          <w:rStyle w:val="FootnoteReference"/>
        </w:rPr>
        <w:footnoteRef/>
      </w:r>
      <w:r>
        <w:t xml:space="preserve"> </w:t>
      </w:r>
      <w:hyperlink r:id="rId1" w:tgtFrame="_blank" w:history="1">
        <w:r w:rsidRPr="005522DA">
          <w:rPr>
            <w:rStyle w:val="Strong"/>
            <w:rFonts w:ascii="Arial" w:hAnsi="Arial" w:cs="Arial"/>
            <w:b w:val="0"/>
            <w:color w:val="0E101A"/>
          </w:rPr>
          <w:t>2010 (6) SA 329</w:t>
        </w:r>
      </w:hyperlink>
      <w:r>
        <w:rPr>
          <w:rFonts w:ascii="Arial" w:hAnsi="Arial" w:cs="Arial"/>
          <w:color w:val="0E101A"/>
        </w:rPr>
        <w:t xml:space="preserve"> (SCA) at para 6. </w:t>
      </w:r>
    </w:p>
  </w:footnote>
  <w:footnote w:id="2">
    <w:p w:rsidR="005522DA" w:rsidRPr="005522DA" w:rsidRDefault="005522DA" w:rsidP="005522DA">
      <w:pPr>
        <w:pStyle w:val="FootnoteText"/>
        <w:rPr>
          <w:lang w:val="en-GB"/>
        </w:rPr>
      </w:pPr>
      <w:r>
        <w:rPr>
          <w:rStyle w:val="FootnoteReference"/>
        </w:rPr>
        <w:footnoteRef/>
      </w:r>
      <w:r>
        <w:t xml:space="preserve"> </w:t>
      </w:r>
      <w:r>
        <w:rPr>
          <w:rFonts w:ascii="Arial" w:hAnsi="Arial" w:cs="Arial"/>
          <w:color w:val="0E101A"/>
        </w:rPr>
        <w:t xml:space="preserve">1991 (I) SA 252 (A) at 256G. </w:t>
      </w:r>
    </w:p>
  </w:footnote>
  <w:footnote w:id="3">
    <w:p w:rsidR="005522DA" w:rsidRPr="005522DA" w:rsidRDefault="005522DA">
      <w:pPr>
        <w:pStyle w:val="FootnoteText"/>
        <w:rPr>
          <w:lang w:val="en-GB"/>
        </w:rPr>
      </w:pPr>
      <w:r>
        <w:rPr>
          <w:rStyle w:val="FootnoteReference"/>
        </w:rPr>
        <w:footnoteRef/>
      </w:r>
      <w:r>
        <w:t xml:space="preserve"> </w:t>
      </w:r>
      <w:r w:rsidRPr="005522DA">
        <w:rPr>
          <w:rFonts w:ascii="Arial" w:hAnsi="Arial" w:cs="Arial"/>
          <w:color w:val="0E101A"/>
        </w:rPr>
        <w:t>Act</w:t>
      </w:r>
      <w:r>
        <w:rPr>
          <w:rFonts w:ascii="Arial" w:hAnsi="Arial" w:cs="Arial"/>
          <w:color w:val="0E101A"/>
        </w:rPr>
        <w:t xml:space="preserve"> number</w:t>
      </w:r>
      <w:r w:rsidRPr="005522DA">
        <w:rPr>
          <w:rFonts w:ascii="Arial" w:hAnsi="Arial" w:cs="Arial"/>
          <w:color w:val="0E101A"/>
        </w:rPr>
        <w:t xml:space="preserve"> 10 of 2013</w:t>
      </w:r>
    </w:p>
  </w:footnote>
  <w:footnote w:id="4">
    <w:p w:rsidR="00A40CF8" w:rsidRPr="00A40CF8" w:rsidRDefault="00A40CF8">
      <w:pPr>
        <w:pStyle w:val="FootnoteText"/>
        <w:rPr>
          <w:lang w:val="en-GB"/>
        </w:rPr>
      </w:pPr>
      <w:r w:rsidRPr="00A40CF8">
        <w:rPr>
          <w:rStyle w:val="FootnoteReference"/>
        </w:rPr>
        <w:footnoteRef/>
      </w:r>
      <w:r w:rsidRPr="00A40CF8">
        <w:t xml:space="preserve">  </w:t>
      </w:r>
      <w:proofErr w:type="spellStart"/>
      <w:r w:rsidRPr="00A40CF8">
        <w:rPr>
          <w:rFonts w:ascii="Arial" w:hAnsi="Arial" w:cs="Arial"/>
          <w:color w:val="0E101A"/>
        </w:rPr>
        <w:t>Hebstein</w:t>
      </w:r>
      <w:proofErr w:type="spellEnd"/>
      <w:r w:rsidRPr="00A40CF8">
        <w:rPr>
          <w:rFonts w:ascii="Arial" w:hAnsi="Arial" w:cs="Arial"/>
          <w:color w:val="0E101A"/>
        </w:rPr>
        <w:t xml:space="preserve"> and Van </w:t>
      </w:r>
      <w:proofErr w:type="spellStart"/>
      <w:r w:rsidRPr="00A40CF8">
        <w:rPr>
          <w:rFonts w:ascii="Arial" w:hAnsi="Arial" w:cs="Arial"/>
          <w:color w:val="0E101A"/>
        </w:rPr>
        <w:t>Wiensen</w:t>
      </w:r>
      <w:proofErr w:type="spellEnd"/>
      <w:r w:rsidRPr="00A40CF8">
        <w:rPr>
          <w:rFonts w:ascii="Arial" w:hAnsi="Arial" w:cs="Arial"/>
          <w:color w:val="0E101A"/>
        </w:rPr>
        <w:t xml:space="preserve"> in Civil Practice of the High Court of South Africa</w:t>
      </w:r>
      <w:r>
        <w:rPr>
          <w:lang w:val="en-GB"/>
        </w:rPr>
        <w:t xml:space="preserve">, Vol 1 fifth edition page 77.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87941"/>
      <w:docPartObj>
        <w:docPartGallery w:val="Page Numbers (Top of Page)"/>
        <w:docPartUnique/>
      </w:docPartObj>
    </w:sdtPr>
    <w:sdtEndPr>
      <w:rPr>
        <w:noProof/>
      </w:rPr>
    </w:sdtEndPr>
    <w:sdtContent>
      <w:p w:rsidR="00875B5A" w:rsidRDefault="00875B5A" w:rsidP="00875B5A">
        <w:pPr>
          <w:pStyle w:val="Header"/>
          <w:ind w:left="4513" w:firstLine="3407"/>
        </w:pPr>
        <w:r>
          <w:t xml:space="preserve">Page </w:t>
        </w:r>
        <w:r>
          <w:fldChar w:fldCharType="begin"/>
        </w:r>
        <w:r>
          <w:instrText xml:space="preserve"> PAGE   \* MERGEFORMAT </w:instrText>
        </w:r>
        <w:r>
          <w:fldChar w:fldCharType="separate"/>
        </w:r>
        <w:r w:rsidR="00A85A2E">
          <w:rPr>
            <w:noProof/>
          </w:rPr>
          <w:t>7</w:t>
        </w:r>
        <w:r>
          <w:rPr>
            <w:noProof/>
          </w:rPr>
          <w:fldChar w:fldCharType="end"/>
        </w:r>
      </w:p>
    </w:sdtContent>
  </w:sdt>
  <w:p w:rsidR="00875B5A" w:rsidRDefault="00875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2A32"/>
    <w:multiLevelType w:val="hybridMultilevel"/>
    <w:tmpl w:val="C382C3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8D406E9"/>
    <w:multiLevelType w:val="hybridMultilevel"/>
    <w:tmpl w:val="2B9A3F02"/>
    <w:lvl w:ilvl="0" w:tplc="B4B63D30">
      <w:start w:val="1"/>
      <w:numFmt w:val="decimal"/>
      <w:lvlText w:val="[%1]"/>
      <w:lvlJc w:val="left"/>
      <w:pPr>
        <w:ind w:left="720" w:hanging="360"/>
      </w:pPr>
      <w:rPr>
        <w:rFonts w:hint="default"/>
        <w:b w:val="0"/>
      </w:rPr>
    </w:lvl>
    <w:lvl w:ilvl="1" w:tplc="E95AABEA">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9BD2039"/>
    <w:multiLevelType w:val="hybridMultilevel"/>
    <w:tmpl w:val="DE782F82"/>
    <w:lvl w:ilvl="0" w:tplc="C16607A6">
      <w:start w:val="1"/>
      <w:numFmt w:val="lowerLetter"/>
      <w:lvlText w:val="(%1)"/>
      <w:lvlJc w:val="left"/>
      <w:pPr>
        <w:ind w:left="1080" w:hanging="360"/>
      </w:pPr>
      <w:rPr>
        <w:rFonts w:ascii="Segoe UI" w:hAnsi="Segoe UI" w:cs="Segoe UI" w:hint="default"/>
        <w:color w:val="000000"/>
        <w:sz w:val="27"/>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BE248C7"/>
    <w:multiLevelType w:val="hybridMultilevel"/>
    <w:tmpl w:val="73B41A04"/>
    <w:lvl w:ilvl="0" w:tplc="F264A0B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63E10909"/>
    <w:multiLevelType w:val="hybridMultilevel"/>
    <w:tmpl w:val="86E0D0F4"/>
    <w:lvl w:ilvl="0" w:tplc="5566C362">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63"/>
    <w:rsid w:val="000118B5"/>
    <w:rsid w:val="0003216E"/>
    <w:rsid w:val="000D2128"/>
    <w:rsid w:val="00136C88"/>
    <w:rsid w:val="001B3EC4"/>
    <w:rsid w:val="001C732A"/>
    <w:rsid w:val="001E17FD"/>
    <w:rsid w:val="001E65AE"/>
    <w:rsid w:val="002019F8"/>
    <w:rsid w:val="00214B41"/>
    <w:rsid w:val="002A68CE"/>
    <w:rsid w:val="002E30C9"/>
    <w:rsid w:val="003101E1"/>
    <w:rsid w:val="00361EA0"/>
    <w:rsid w:val="00371EF4"/>
    <w:rsid w:val="004169F4"/>
    <w:rsid w:val="00445863"/>
    <w:rsid w:val="00457E76"/>
    <w:rsid w:val="004C0847"/>
    <w:rsid w:val="004C3A0B"/>
    <w:rsid w:val="004F45A2"/>
    <w:rsid w:val="005054E0"/>
    <w:rsid w:val="005522DA"/>
    <w:rsid w:val="00611763"/>
    <w:rsid w:val="0063314F"/>
    <w:rsid w:val="00695F7C"/>
    <w:rsid w:val="006D7CB2"/>
    <w:rsid w:val="006F6434"/>
    <w:rsid w:val="00713034"/>
    <w:rsid w:val="00774FEE"/>
    <w:rsid w:val="007D2FFB"/>
    <w:rsid w:val="007F767A"/>
    <w:rsid w:val="008324A5"/>
    <w:rsid w:val="00875B5A"/>
    <w:rsid w:val="00885FBE"/>
    <w:rsid w:val="008A18F0"/>
    <w:rsid w:val="008E6565"/>
    <w:rsid w:val="009D4EC5"/>
    <w:rsid w:val="009E181A"/>
    <w:rsid w:val="009E69A9"/>
    <w:rsid w:val="00A0399D"/>
    <w:rsid w:val="00A31276"/>
    <w:rsid w:val="00A40CF8"/>
    <w:rsid w:val="00A85A2E"/>
    <w:rsid w:val="00AA64DF"/>
    <w:rsid w:val="00AB619B"/>
    <w:rsid w:val="00AC02ED"/>
    <w:rsid w:val="00BD163B"/>
    <w:rsid w:val="00BD378B"/>
    <w:rsid w:val="00C93AC8"/>
    <w:rsid w:val="00CE516B"/>
    <w:rsid w:val="00CF4CBB"/>
    <w:rsid w:val="00D62D45"/>
    <w:rsid w:val="00D8435D"/>
    <w:rsid w:val="00F27FF3"/>
    <w:rsid w:val="00FA26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E5541-0D85-4FBB-9931-1D18A1AD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2D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331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863"/>
    <w:pPr>
      <w:ind w:left="720"/>
      <w:contextualSpacing/>
    </w:pPr>
  </w:style>
  <w:style w:type="character" w:customStyle="1" w:styleId="Heading1Char">
    <w:name w:val="Heading 1 Char"/>
    <w:basedOn w:val="DefaultParagraphFont"/>
    <w:link w:val="Heading1"/>
    <w:uiPriority w:val="9"/>
    <w:rsid w:val="00D62D4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D62D4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FootnoteText">
    <w:name w:val="footnote text"/>
    <w:basedOn w:val="Normal"/>
    <w:link w:val="FootnoteTextChar"/>
    <w:uiPriority w:val="99"/>
    <w:semiHidden/>
    <w:unhideWhenUsed/>
    <w:rsid w:val="00D62D45"/>
    <w:pPr>
      <w:spacing w:after="0" w:line="240" w:lineRule="auto"/>
    </w:pPr>
    <w:rPr>
      <w:rFonts w:eastAsiaTheme="minorEastAsia" w:cs="Times New Roman"/>
      <w:sz w:val="20"/>
      <w:szCs w:val="20"/>
      <w:lang w:eastAsia="en-ZA"/>
    </w:rPr>
  </w:style>
  <w:style w:type="character" w:customStyle="1" w:styleId="FootnoteTextChar">
    <w:name w:val="Footnote Text Char"/>
    <w:basedOn w:val="DefaultParagraphFont"/>
    <w:link w:val="FootnoteText"/>
    <w:uiPriority w:val="99"/>
    <w:semiHidden/>
    <w:rsid w:val="00D62D45"/>
    <w:rPr>
      <w:rFonts w:eastAsiaTheme="minorEastAsia" w:cs="Times New Roman"/>
      <w:sz w:val="20"/>
      <w:szCs w:val="20"/>
      <w:lang w:eastAsia="en-ZA"/>
    </w:rPr>
  </w:style>
  <w:style w:type="character" w:styleId="FootnoteReference">
    <w:name w:val="footnote reference"/>
    <w:basedOn w:val="DefaultParagraphFont"/>
    <w:uiPriority w:val="99"/>
    <w:semiHidden/>
    <w:unhideWhenUsed/>
    <w:rsid w:val="00D62D45"/>
    <w:rPr>
      <w:vertAlign w:val="superscript"/>
    </w:rPr>
  </w:style>
  <w:style w:type="character" w:customStyle="1" w:styleId="g1">
    <w:name w:val="g1"/>
    <w:basedOn w:val="DefaultParagraphFont"/>
    <w:rsid w:val="00FA26F0"/>
  </w:style>
  <w:style w:type="character" w:styleId="Hyperlink">
    <w:name w:val="Hyperlink"/>
    <w:basedOn w:val="DefaultParagraphFont"/>
    <w:uiPriority w:val="99"/>
    <w:semiHidden/>
    <w:unhideWhenUsed/>
    <w:rsid w:val="00FA26F0"/>
    <w:rPr>
      <w:color w:val="0000FF"/>
      <w:u w:val="single"/>
    </w:rPr>
  </w:style>
  <w:style w:type="character" w:customStyle="1" w:styleId="fnotenum">
    <w:name w:val="fnotenum"/>
    <w:basedOn w:val="DefaultParagraphFont"/>
    <w:rsid w:val="00FA26F0"/>
  </w:style>
  <w:style w:type="character" w:customStyle="1" w:styleId="Heading2Char">
    <w:name w:val="Heading 2 Char"/>
    <w:basedOn w:val="DefaultParagraphFont"/>
    <w:link w:val="Heading2"/>
    <w:uiPriority w:val="9"/>
    <w:semiHidden/>
    <w:rsid w:val="0063314F"/>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6F6434"/>
    <w:rPr>
      <w:i/>
      <w:iCs/>
    </w:rPr>
  </w:style>
  <w:style w:type="character" w:styleId="Strong">
    <w:name w:val="Strong"/>
    <w:basedOn w:val="DefaultParagraphFont"/>
    <w:uiPriority w:val="22"/>
    <w:qFormat/>
    <w:rsid w:val="006F6434"/>
    <w:rPr>
      <w:b/>
      <w:bCs/>
    </w:rPr>
  </w:style>
  <w:style w:type="paragraph" w:styleId="Header">
    <w:name w:val="header"/>
    <w:basedOn w:val="Normal"/>
    <w:link w:val="HeaderChar"/>
    <w:uiPriority w:val="99"/>
    <w:unhideWhenUsed/>
    <w:rsid w:val="00875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B5A"/>
  </w:style>
  <w:style w:type="paragraph" w:styleId="Footer">
    <w:name w:val="footer"/>
    <w:basedOn w:val="Normal"/>
    <w:link w:val="FooterChar"/>
    <w:uiPriority w:val="99"/>
    <w:unhideWhenUsed/>
    <w:rsid w:val="00875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B5A"/>
  </w:style>
  <w:style w:type="paragraph" w:styleId="BalloonText">
    <w:name w:val="Balloon Text"/>
    <w:basedOn w:val="Normal"/>
    <w:link w:val="BalloonTextChar"/>
    <w:uiPriority w:val="99"/>
    <w:semiHidden/>
    <w:unhideWhenUsed/>
    <w:rsid w:val="000321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1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601878">
      <w:bodyDiv w:val="1"/>
      <w:marLeft w:val="0"/>
      <w:marRight w:val="0"/>
      <w:marTop w:val="0"/>
      <w:marBottom w:val="0"/>
      <w:divBdr>
        <w:top w:val="none" w:sz="0" w:space="0" w:color="auto"/>
        <w:left w:val="none" w:sz="0" w:space="0" w:color="auto"/>
        <w:bottom w:val="none" w:sz="0" w:space="0" w:color="auto"/>
        <w:right w:val="none" w:sz="0" w:space="0" w:color="auto"/>
      </w:divBdr>
    </w:div>
    <w:div w:id="1148211665">
      <w:bodyDiv w:val="1"/>
      <w:marLeft w:val="0"/>
      <w:marRight w:val="0"/>
      <w:marTop w:val="0"/>
      <w:marBottom w:val="0"/>
      <w:divBdr>
        <w:top w:val="none" w:sz="0" w:space="0" w:color="auto"/>
        <w:left w:val="none" w:sz="0" w:space="0" w:color="auto"/>
        <w:bottom w:val="none" w:sz="0" w:space="0" w:color="auto"/>
        <w:right w:val="none" w:sz="0" w:space="0" w:color="auto"/>
      </w:divBdr>
    </w:div>
    <w:div w:id="1442801058">
      <w:bodyDiv w:val="1"/>
      <w:marLeft w:val="0"/>
      <w:marRight w:val="0"/>
      <w:marTop w:val="0"/>
      <w:marBottom w:val="0"/>
      <w:divBdr>
        <w:top w:val="none" w:sz="0" w:space="0" w:color="auto"/>
        <w:left w:val="none" w:sz="0" w:space="0" w:color="auto"/>
        <w:bottom w:val="none" w:sz="0" w:space="0" w:color="auto"/>
        <w:right w:val="none" w:sz="0" w:space="0" w:color="auto"/>
      </w:divBdr>
      <w:divsChild>
        <w:div w:id="1490944001">
          <w:marLeft w:val="0"/>
          <w:marRight w:val="0"/>
          <w:marTop w:val="240"/>
          <w:marBottom w:val="0"/>
          <w:divBdr>
            <w:top w:val="none" w:sz="0" w:space="0" w:color="auto"/>
            <w:left w:val="none" w:sz="0" w:space="0" w:color="auto"/>
            <w:bottom w:val="none" w:sz="0" w:space="0" w:color="auto"/>
            <w:right w:val="none" w:sz="0" w:space="0" w:color="auto"/>
          </w:divBdr>
        </w:div>
        <w:div w:id="651566063">
          <w:marLeft w:val="0"/>
          <w:marRight w:val="0"/>
          <w:marTop w:val="120"/>
          <w:marBottom w:val="0"/>
          <w:divBdr>
            <w:top w:val="none" w:sz="0" w:space="0" w:color="auto"/>
            <w:left w:val="none" w:sz="0" w:space="0" w:color="auto"/>
            <w:bottom w:val="none" w:sz="0" w:space="0" w:color="auto"/>
            <w:right w:val="none" w:sz="0" w:space="0" w:color="auto"/>
          </w:divBdr>
        </w:div>
        <w:div w:id="855122210">
          <w:marLeft w:val="0"/>
          <w:marRight w:val="0"/>
          <w:marTop w:val="120"/>
          <w:marBottom w:val="0"/>
          <w:divBdr>
            <w:top w:val="none" w:sz="0" w:space="0" w:color="auto"/>
            <w:left w:val="none" w:sz="0" w:space="0" w:color="auto"/>
            <w:bottom w:val="none" w:sz="0" w:space="0" w:color="auto"/>
            <w:right w:val="none" w:sz="0" w:space="0" w:color="auto"/>
          </w:divBdr>
        </w:div>
        <w:div w:id="508561231">
          <w:marLeft w:val="0"/>
          <w:marRight w:val="0"/>
          <w:marTop w:val="180"/>
          <w:marBottom w:val="0"/>
          <w:divBdr>
            <w:top w:val="none" w:sz="0" w:space="0" w:color="auto"/>
            <w:left w:val="none" w:sz="0" w:space="0" w:color="auto"/>
            <w:bottom w:val="none" w:sz="0" w:space="0" w:color="auto"/>
            <w:right w:val="none" w:sz="0" w:space="0" w:color="auto"/>
          </w:divBdr>
        </w:div>
        <w:div w:id="1953585411">
          <w:marLeft w:val="0"/>
          <w:marRight w:val="0"/>
          <w:marTop w:val="0"/>
          <w:marBottom w:val="0"/>
          <w:divBdr>
            <w:top w:val="none" w:sz="0" w:space="0" w:color="auto"/>
            <w:left w:val="none" w:sz="0" w:space="0" w:color="auto"/>
            <w:bottom w:val="none" w:sz="0" w:space="0" w:color="auto"/>
            <w:right w:val="none" w:sz="0" w:space="0" w:color="auto"/>
          </w:divBdr>
        </w:div>
        <w:div w:id="1743288558">
          <w:marLeft w:val="0"/>
          <w:marRight w:val="0"/>
          <w:marTop w:val="120"/>
          <w:marBottom w:val="0"/>
          <w:divBdr>
            <w:top w:val="none" w:sz="0" w:space="0" w:color="auto"/>
            <w:left w:val="none" w:sz="0" w:space="0" w:color="auto"/>
            <w:bottom w:val="none" w:sz="0" w:space="0" w:color="auto"/>
            <w:right w:val="none" w:sz="0" w:space="0" w:color="auto"/>
          </w:divBdr>
        </w:div>
        <w:div w:id="2084985937">
          <w:marLeft w:val="0"/>
          <w:marRight w:val="0"/>
          <w:marTop w:val="180"/>
          <w:marBottom w:val="0"/>
          <w:divBdr>
            <w:top w:val="none" w:sz="0" w:space="0" w:color="auto"/>
            <w:left w:val="none" w:sz="0" w:space="0" w:color="auto"/>
            <w:bottom w:val="none" w:sz="0" w:space="0" w:color="auto"/>
            <w:right w:val="none" w:sz="0" w:space="0" w:color="auto"/>
          </w:divBdr>
        </w:div>
        <w:div w:id="1123116990">
          <w:marLeft w:val="0"/>
          <w:marRight w:val="0"/>
          <w:marTop w:val="120"/>
          <w:marBottom w:val="0"/>
          <w:divBdr>
            <w:top w:val="none" w:sz="0" w:space="0" w:color="auto"/>
            <w:left w:val="none" w:sz="0" w:space="0" w:color="auto"/>
            <w:bottom w:val="none" w:sz="0" w:space="0" w:color="auto"/>
            <w:right w:val="none" w:sz="0" w:space="0" w:color="auto"/>
          </w:divBdr>
        </w:div>
        <w:div w:id="25255354">
          <w:marLeft w:val="0"/>
          <w:marRight w:val="0"/>
          <w:marTop w:val="180"/>
          <w:marBottom w:val="60"/>
          <w:divBdr>
            <w:top w:val="single" w:sz="8" w:space="1" w:color="808080"/>
            <w:left w:val="none" w:sz="0" w:space="0" w:color="auto"/>
            <w:bottom w:val="none" w:sz="0" w:space="0" w:color="auto"/>
            <w:right w:val="none" w:sz="0" w:space="0" w:color="auto"/>
          </w:divBdr>
        </w:div>
        <w:div w:id="997617518">
          <w:marLeft w:val="0"/>
          <w:marRight w:val="0"/>
          <w:marTop w:val="120"/>
          <w:marBottom w:val="0"/>
          <w:divBdr>
            <w:top w:val="none" w:sz="0" w:space="0" w:color="auto"/>
            <w:left w:val="none" w:sz="0" w:space="0" w:color="auto"/>
            <w:bottom w:val="none" w:sz="0" w:space="0" w:color="auto"/>
            <w:right w:val="none" w:sz="0" w:space="0" w:color="auto"/>
          </w:divBdr>
        </w:div>
        <w:div w:id="1816751557">
          <w:marLeft w:val="0"/>
          <w:marRight w:val="0"/>
          <w:marTop w:val="120"/>
          <w:marBottom w:val="0"/>
          <w:divBdr>
            <w:top w:val="none" w:sz="0" w:space="0" w:color="auto"/>
            <w:left w:val="none" w:sz="0" w:space="0" w:color="auto"/>
            <w:bottom w:val="none" w:sz="0" w:space="0" w:color="auto"/>
            <w:right w:val="none" w:sz="0" w:space="0" w:color="auto"/>
          </w:divBdr>
        </w:div>
      </w:divsChild>
    </w:div>
    <w:div w:id="1600021304">
      <w:bodyDiv w:val="1"/>
      <w:marLeft w:val="0"/>
      <w:marRight w:val="0"/>
      <w:marTop w:val="0"/>
      <w:marBottom w:val="0"/>
      <w:divBdr>
        <w:top w:val="none" w:sz="0" w:space="0" w:color="auto"/>
        <w:left w:val="none" w:sz="0" w:space="0" w:color="auto"/>
        <w:bottom w:val="none" w:sz="0" w:space="0" w:color="auto"/>
        <w:right w:val="none" w:sz="0" w:space="0" w:color="auto"/>
      </w:divBdr>
    </w:div>
    <w:div w:id="1750732636">
      <w:bodyDiv w:val="1"/>
      <w:marLeft w:val="0"/>
      <w:marRight w:val="0"/>
      <w:marTop w:val="0"/>
      <w:marBottom w:val="0"/>
      <w:divBdr>
        <w:top w:val="none" w:sz="0" w:space="0" w:color="auto"/>
        <w:left w:val="none" w:sz="0" w:space="0" w:color="auto"/>
        <w:bottom w:val="none" w:sz="0" w:space="0" w:color="auto"/>
        <w:right w:val="none" w:sz="0" w:space="0" w:color="auto"/>
      </w:divBdr>
      <w:divsChild>
        <w:div w:id="839002173">
          <w:marLeft w:val="567"/>
          <w:marRight w:val="0"/>
          <w:marTop w:val="40"/>
          <w:marBottom w:val="0"/>
          <w:divBdr>
            <w:top w:val="none" w:sz="0" w:space="0" w:color="auto"/>
            <w:left w:val="none" w:sz="0" w:space="0" w:color="auto"/>
            <w:bottom w:val="none" w:sz="0" w:space="0" w:color="auto"/>
            <w:right w:val="none" w:sz="0" w:space="0" w:color="auto"/>
          </w:divBdr>
        </w:div>
        <w:div w:id="989670559">
          <w:marLeft w:val="567"/>
          <w:marRight w:val="0"/>
          <w:marTop w:val="40"/>
          <w:marBottom w:val="0"/>
          <w:divBdr>
            <w:top w:val="none" w:sz="0" w:space="0" w:color="auto"/>
            <w:left w:val="none" w:sz="0" w:space="0" w:color="auto"/>
            <w:bottom w:val="none" w:sz="0" w:space="0" w:color="auto"/>
            <w:right w:val="none" w:sz="0" w:space="0" w:color="auto"/>
          </w:divBdr>
        </w:div>
        <w:div w:id="1970697645">
          <w:marLeft w:val="567"/>
          <w:marRight w:val="0"/>
          <w:marTop w:val="40"/>
          <w:marBottom w:val="0"/>
          <w:divBdr>
            <w:top w:val="none" w:sz="0" w:space="0" w:color="auto"/>
            <w:left w:val="none" w:sz="0" w:space="0" w:color="auto"/>
            <w:bottom w:val="none" w:sz="0" w:space="0" w:color="auto"/>
            <w:right w:val="none" w:sz="0" w:space="0" w:color="auto"/>
          </w:divBdr>
        </w:div>
        <w:div w:id="391196744">
          <w:marLeft w:val="567"/>
          <w:marRight w:val="0"/>
          <w:marTop w:val="40"/>
          <w:marBottom w:val="0"/>
          <w:divBdr>
            <w:top w:val="none" w:sz="0" w:space="0" w:color="auto"/>
            <w:left w:val="none" w:sz="0" w:space="0" w:color="auto"/>
            <w:bottom w:val="none" w:sz="0" w:space="0" w:color="auto"/>
            <w:right w:val="none" w:sz="0" w:space="0" w:color="auto"/>
          </w:divBdr>
        </w:div>
        <w:div w:id="1068115625">
          <w:marLeft w:val="567"/>
          <w:marRight w:val="0"/>
          <w:marTop w:val="40"/>
          <w:marBottom w:val="0"/>
          <w:divBdr>
            <w:top w:val="none" w:sz="0" w:space="0" w:color="auto"/>
            <w:left w:val="none" w:sz="0" w:space="0" w:color="auto"/>
            <w:bottom w:val="none" w:sz="0" w:space="0" w:color="auto"/>
            <w:right w:val="none" w:sz="0" w:space="0" w:color="auto"/>
          </w:divBdr>
        </w:div>
        <w:div w:id="1010329987">
          <w:marLeft w:val="567"/>
          <w:marRight w:val="0"/>
          <w:marTop w:val="40"/>
          <w:marBottom w:val="0"/>
          <w:divBdr>
            <w:top w:val="none" w:sz="0" w:space="0" w:color="auto"/>
            <w:left w:val="none" w:sz="0" w:space="0" w:color="auto"/>
            <w:bottom w:val="none" w:sz="0" w:space="0" w:color="auto"/>
            <w:right w:val="none" w:sz="0" w:space="0" w:color="auto"/>
          </w:divBdr>
        </w:div>
        <w:div w:id="2114665773">
          <w:marLeft w:val="567"/>
          <w:marRight w:val="0"/>
          <w:marTop w:val="40"/>
          <w:marBottom w:val="0"/>
          <w:divBdr>
            <w:top w:val="none" w:sz="0" w:space="0" w:color="auto"/>
            <w:left w:val="none" w:sz="0" w:space="0" w:color="auto"/>
            <w:bottom w:val="none" w:sz="0" w:space="0" w:color="auto"/>
            <w:right w:val="none" w:sz="0" w:space="0" w:color="auto"/>
          </w:divBdr>
        </w:div>
        <w:div w:id="1924219667">
          <w:marLeft w:val="567"/>
          <w:marRight w:val="0"/>
          <w:marTop w:val="40"/>
          <w:marBottom w:val="0"/>
          <w:divBdr>
            <w:top w:val="none" w:sz="0" w:space="0" w:color="auto"/>
            <w:left w:val="none" w:sz="0" w:space="0" w:color="auto"/>
            <w:bottom w:val="none" w:sz="0" w:space="0" w:color="auto"/>
            <w:right w:val="none" w:sz="0" w:space="0" w:color="auto"/>
          </w:divBdr>
        </w:div>
        <w:div w:id="1310868420">
          <w:marLeft w:val="567"/>
          <w:marRight w:val="0"/>
          <w:marTop w:val="40"/>
          <w:marBottom w:val="0"/>
          <w:divBdr>
            <w:top w:val="none" w:sz="0" w:space="0" w:color="auto"/>
            <w:left w:val="none" w:sz="0" w:space="0" w:color="auto"/>
            <w:bottom w:val="none" w:sz="0" w:space="0" w:color="auto"/>
            <w:right w:val="none" w:sz="0" w:space="0" w:color="auto"/>
          </w:divBdr>
        </w:div>
        <w:div w:id="1702172422">
          <w:marLeft w:val="567"/>
          <w:marRight w:val="0"/>
          <w:marTop w:val="40"/>
          <w:marBottom w:val="0"/>
          <w:divBdr>
            <w:top w:val="none" w:sz="0" w:space="0" w:color="auto"/>
            <w:left w:val="none" w:sz="0" w:space="0" w:color="auto"/>
            <w:bottom w:val="none" w:sz="0" w:space="0" w:color="auto"/>
            <w:right w:val="none" w:sz="0" w:space="0" w:color="auto"/>
          </w:divBdr>
        </w:div>
        <w:div w:id="1563172585">
          <w:marLeft w:val="567"/>
          <w:marRight w:val="0"/>
          <w:marTop w:val="40"/>
          <w:marBottom w:val="0"/>
          <w:divBdr>
            <w:top w:val="none" w:sz="0" w:space="0" w:color="auto"/>
            <w:left w:val="none" w:sz="0" w:space="0" w:color="auto"/>
            <w:bottom w:val="none" w:sz="0" w:space="0" w:color="auto"/>
            <w:right w:val="none" w:sz="0" w:space="0" w:color="auto"/>
          </w:divBdr>
        </w:div>
        <w:div w:id="1857575474">
          <w:marLeft w:val="567"/>
          <w:marRight w:val="0"/>
          <w:marTop w:val="40"/>
          <w:marBottom w:val="0"/>
          <w:divBdr>
            <w:top w:val="none" w:sz="0" w:space="0" w:color="auto"/>
            <w:left w:val="none" w:sz="0" w:space="0" w:color="auto"/>
            <w:bottom w:val="none" w:sz="0" w:space="0" w:color="auto"/>
            <w:right w:val="none" w:sz="0" w:space="0" w:color="auto"/>
          </w:divBdr>
        </w:div>
        <w:div w:id="1261524339">
          <w:marLeft w:val="567"/>
          <w:marRight w:val="0"/>
          <w:marTop w:val="40"/>
          <w:marBottom w:val="0"/>
          <w:divBdr>
            <w:top w:val="none" w:sz="0" w:space="0" w:color="auto"/>
            <w:left w:val="none" w:sz="0" w:space="0" w:color="auto"/>
            <w:bottom w:val="none" w:sz="0" w:space="0" w:color="auto"/>
            <w:right w:val="none" w:sz="0" w:space="0" w:color="auto"/>
          </w:divBdr>
        </w:div>
        <w:div w:id="851187359">
          <w:marLeft w:val="567"/>
          <w:marRight w:val="0"/>
          <w:marTop w:val="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2010%20%286%29%20SA%203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6DD13-50F1-46AA-BB1E-D83E9419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Edwin Molahlehi</dc:creator>
  <cp:keywords/>
  <dc:description/>
  <cp:lastModifiedBy>Lazarus Rakgwale</cp:lastModifiedBy>
  <cp:revision>2</cp:revision>
  <cp:lastPrinted>2022-12-28T11:27:00Z</cp:lastPrinted>
  <dcterms:created xsi:type="dcterms:W3CDTF">2023-01-10T08:20:00Z</dcterms:created>
  <dcterms:modified xsi:type="dcterms:W3CDTF">2023-01-10T08:20:00Z</dcterms:modified>
</cp:coreProperties>
</file>