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F639F" w14:textId="421A1722" w:rsidR="00653D5A" w:rsidRDefault="0008386B" w:rsidP="00206AEB">
      <w:pPr>
        <w:autoSpaceDN w:val="0"/>
        <w:spacing w:after="0" w:line="240" w:lineRule="auto"/>
        <w:ind w:left="1440"/>
        <w:jc w:val="center"/>
        <w:rPr>
          <w:rFonts w:ascii="Arial" w:eastAsiaTheme="minorEastAsia" w:hAnsi="Arial" w:cs="Arial"/>
          <w:b/>
          <w:noProof/>
          <w:sz w:val="24"/>
          <w:szCs w:val="24"/>
          <w:lang w:eastAsia="en-ZA"/>
        </w:rPr>
      </w:pPr>
      <w:r>
        <w:rPr>
          <w:rFonts w:ascii="Arial" w:eastAsiaTheme="minorEastAsia" w:hAnsi="Arial" w:cs="Arial"/>
          <w:b/>
          <w:noProof/>
          <w:sz w:val="24"/>
          <w:szCs w:val="24"/>
          <w:lang w:eastAsia="en-ZA"/>
        </w:rPr>
        <w:t>REPUBLIC OF SOUTH AFRICA</w:t>
      </w:r>
    </w:p>
    <w:p w14:paraId="6CF662BB" w14:textId="77777777" w:rsidR="0008386B" w:rsidRPr="00815967" w:rsidRDefault="0008386B" w:rsidP="00206AEB">
      <w:pPr>
        <w:autoSpaceDN w:val="0"/>
        <w:spacing w:after="0" w:line="240" w:lineRule="auto"/>
        <w:ind w:left="1440"/>
        <w:jc w:val="center"/>
        <w:rPr>
          <w:rFonts w:ascii="Arial" w:eastAsiaTheme="minorEastAsia" w:hAnsi="Arial" w:cs="Arial"/>
          <w:b/>
          <w:noProof/>
          <w:sz w:val="24"/>
          <w:szCs w:val="24"/>
          <w:lang w:eastAsia="en-ZA"/>
        </w:rPr>
      </w:pPr>
    </w:p>
    <w:p w14:paraId="0F6DB7A3" w14:textId="77777777" w:rsidR="00653D5A" w:rsidRPr="00815967" w:rsidRDefault="00653D5A" w:rsidP="00206AEB">
      <w:pPr>
        <w:autoSpaceDN w:val="0"/>
        <w:spacing w:after="0" w:line="240" w:lineRule="auto"/>
        <w:ind w:left="1440"/>
        <w:jc w:val="center"/>
        <w:rPr>
          <w:rFonts w:ascii="Arial" w:eastAsiaTheme="minorEastAsia" w:hAnsi="Arial" w:cs="Arial"/>
          <w:b/>
          <w:sz w:val="24"/>
          <w:szCs w:val="24"/>
          <w:lang w:eastAsia="en-ZA"/>
        </w:rPr>
      </w:pPr>
      <w:r w:rsidRPr="00815967">
        <w:rPr>
          <w:rFonts w:ascii="Arial" w:eastAsiaTheme="minorEastAsia" w:hAnsi="Arial" w:cs="Arial"/>
          <w:b/>
          <w:noProof/>
          <w:sz w:val="24"/>
          <w:szCs w:val="24"/>
          <w:lang w:val="en-US"/>
        </w:rPr>
        <w:drawing>
          <wp:inline distT="0" distB="0" distL="0" distR="0" wp14:anchorId="0FCF8FF6" wp14:editId="28D294A1">
            <wp:extent cx="12128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060450"/>
                    </a:xfrm>
                    <a:prstGeom prst="rect">
                      <a:avLst/>
                    </a:prstGeom>
                    <a:noFill/>
                    <a:ln>
                      <a:noFill/>
                    </a:ln>
                  </pic:spPr>
                </pic:pic>
              </a:graphicData>
            </a:graphic>
          </wp:inline>
        </w:drawing>
      </w:r>
    </w:p>
    <w:p w14:paraId="7F2A98C4" w14:textId="77777777" w:rsidR="00653D5A" w:rsidRPr="009F04EC" w:rsidRDefault="00653D5A" w:rsidP="00653D5A">
      <w:pPr>
        <w:autoSpaceDN w:val="0"/>
        <w:spacing w:after="0" w:line="240" w:lineRule="auto"/>
        <w:ind w:left="1440"/>
        <w:jc w:val="center"/>
        <w:rPr>
          <w:rFonts w:ascii="Arial" w:eastAsiaTheme="minorEastAsia" w:hAnsi="Arial" w:cs="Arial"/>
          <w:b/>
          <w:sz w:val="24"/>
          <w:szCs w:val="24"/>
          <w:lang w:eastAsia="en-ZA"/>
        </w:rPr>
      </w:pPr>
    </w:p>
    <w:p w14:paraId="20338C05" w14:textId="77777777" w:rsidR="00653D5A" w:rsidRPr="009F04EC" w:rsidRDefault="00653D5A" w:rsidP="00653D5A">
      <w:pPr>
        <w:autoSpaceDN w:val="0"/>
        <w:spacing w:after="0" w:line="240" w:lineRule="auto"/>
        <w:ind w:left="1440"/>
        <w:jc w:val="center"/>
        <w:rPr>
          <w:rFonts w:ascii="Arial" w:eastAsiaTheme="minorEastAsia" w:hAnsi="Arial" w:cs="Arial"/>
          <w:b/>
          <w:sz w:val="24"/>
          <w:szCs w:val="24"/>
          <w:lang w:eastAsia="en-ZA"/>
        </w:rPr>
      </w:pPr>
      <w:r w:rsidRPr="009F04EC">
        <w:rPr>
          <w:rFonts w:ascii="Arial" w:eastAsiaTheme="minorEastAsia" w:hAnsi="Arial" w:cs="Arial"/>
          <w:b/>
          <w:sz w:val="24"/>
          <w:szCs w:val="24"/>
          <w:lang w:eastAsia="en-ZA"/>
        </w:rPr>
        <w:t>IN THE HIGH COURT OF SOUTH AFRICA</w:t>
      </w:r>
    </w:p>
    <w:p w14:paraId="748F562F" w14:textId="12F81EF4" w:rsidR="00653D5A" w:rsidRDefault="00653D5A" w:rsidP="00653D5A">
      <w:pPr>
        <w:tabs>
          <w:tab w:val="left" w:pos="6526"/>
        </w:tabs>
        <w:spacing w:line="240" w:lineRule="auto"/>
        <w:ind w:left="1134"/>
        <w:jc w:val="center"/>
        <w:rPr>
          <w:rFonts w:ascii="Arial" w:eastAsia="Calibri" w:hAnsi="Arial" w:cs="Arial"/>
          <w:b/>
          <w:sz w:val="24"/>
          <w:szCs w:val="24"/>
          <w:lang w:eastAsia="en-ZA"/>
        </w:rPr>
      </w:pPr>
      <w:r>
        <w:rPr>
          <w:rFonts w:ascii="Arial" w:eastAsiaTheme="minorEastAsia" w:hAnsi="Arial" w:cs="Arial"/>
          <w:b/>
          <w:sz w:val="24"/>
          <w:szCs w:val="24"/>
          <w:lang w:eastAsia="en-ZA"/>
        </w:rPr>
        <w:t xml:space="preserve">      </w:t>
      </w:r>
      <w:r w:rsidRPr="009F04EC">
        <w:rPr>
          <w:rFonts w:ascii="Arial" w:eastAsiaTheme="minorEastAsia" w:hAnsi="Arial" w:cs="Arial"/>
          <w:b/>
          <w:sz w:val="24"/>
          <w:szCs w:val="24"/>
          <w:lang w:eastAsia="en-ZA"/>
        </w:rPr>
        <w:t>GAUTENG</w:t>
      </w:r>
      <w:r>
        <w:rPr>
          <w:rFonts w:ascii="Arial" w:eastAsiaTheme="minorEastAsia" w:hAnsi="Arial" w:cs="Arial"/>
          <w:b/>
          <w:sz w:val="24"/>
          <w:szCs w:val="24"/>
          <w:lang w:eastAsia="en-ZA"/>
        </w:rPr>
        <w:t xml:space="preserve"> </w:t>
      </w:r>
      <w:r w:rsidRPr="009F04EC">
        <w:rPr>
          <w:rFonts w:ascii="Arial" w:eastAsiaTheme="minorEastAsia" w:hAnsi="Arial" w:cs="Arial"/>
          <w:b/>
          <w:sz w:val="24"/>
          <w:szCs w:val="24"/>
          <w:lang w:eastAsia="en-ZA"/>
        </w:rPr>
        <w:t>DIVISION, JOHANNESBURG</w:t>
      </w:r>
      <w:r w:rsidRPr="009F04EC">
        <w:rPr>
          <w:rFonts w:ascii="Arial" w:eastAsia="Calibri" w:hAnsi="Arial" w:cs="Arial"/>
          <w:b/>
          <w:sz w:val="24"/>
          <w:szCs w:val="24"/>
          <w:lang w:eastAsia="en-ZA"/>
        </w:rPr>
        <w:t xml:space="preserve">                                                                               </w:t>
      </w:r>
      <w:r w:rsidRPr="009F04EC">
        <w:rPr>
          <w:rFonts w:ascii="Arial" w:eastAsia="Calibri" w:hAnsi="Arial" w:cs="Arial"/>
          <w:b/>
          <w:sz w:val="24"/>
          <w:szCs w:val="24"/>
          <w:lang w:eastAsia="en-ZA"/>
        </w:rPr>
        <w:br/>
      </w:r>
    </w:p>
    <w:p w14:paraId="3E713A6A" w14:textId="77777777" w:rsidR="00BB19EF" w:rsidRPr="009F04EC" w:rsidRDefault="00BB19EF" w:rsidP="00653D5A">
      <w:pPr>
        <w:tabs>
          <w:tab w:val="left" w:pos="6526"/>
        </w:tabs>
        <w:spacing w:line="240" w:lineRule="auto"/>
        <w:ind w:left="1134"/>
        <w:jc w:val="center"/>
        <w:rPr>
          <w:rFonts w:ascii="Arial" w:eastAsia="Calibri" w:hAnsi="Arial" w:cs="Arial"/>
          <w:b/>
          <w:sz w:val="24"/>
          <w:szCs w:val="24"/>
          <w:lang w:eastAsia="en-ZA"/>
        </w:rPr>
      </w:pPr>
    </w:p>
    <w:p w14:paraId="7E6A3248" w14:textId="4B53E541" w:rsidR="00F81FE4" w:rsidRDefault="00F81FE4" w:rsidP="00653D5A">
      <w:pPr>
        <w:tabs>
          <w:tab w:val="left" w:pos="6526"/>
        </w:tabs>
        <w:ind w:left="1134"/>
        <w:jc w:val="right"/>
        <w:rPr>
          <w:rFonts w:ascii="Arial" w:eastAsia="Calibri" w:hAnsi="Arial" w:cs="Arial"/>
          <w:b/>
          <w:sz w:val="24"/>
          <w:szCs w:val="24"/>
          <w:lang w:eastAsia="en-ZA"/>
        </w:rPr>
      </w:pPr>
      <w:r>
        <w:rPr>
          <w:rFonts w:ascii="Arial" w:eastAsia="Calibri" w:hAnsi="Arial" w:cs="Arial"/>
          <w:b/>
          <w:sz w:val="24"/>
          <w:szCs w:val="24"/>
          <w:lang w:eastAsia="en-ZA"/>
        </w:rPr>
        <w:t>Appeal no: A2022</w:t>
      </w:r>
    </w:p>
    <w:p w14:paraId="39EA3605" w14:textId="4919D0C0" w:rsidR="00653D5A" w:rsidRDefault="00653D5A" w:rsidP="00653D5A">
      <w:pPr>
        <w:tabs>
          <w:tab w:val="left" w:pos="6526"/>
        </w:tabs>
        <w:ind w:left="1134"/>
        <w:jc w:val="right"/>
        <w:rPr>
          <w:rFonts w:ascii="Arial" w:hAnsi="Arial" w:cs="Arial"/>
          <w:b/>
          <w:sz w:val="24"/>
          <w:szCs w:val="24"/>
        </w:rPr>
      </w:pPr>
      <w:r w:rsidRPr="009F04EC">
        <w:rPr>
          <w:rFonts w:ascii="Arial" w:eastAsia="Calibri" w:hAnsi="Arial" w:cs="Arial"/>
          <w:b/>
          <w:sz w:val="24"/>
          <w:szCs w:val="24"/>
          <w:lang w:eastAsia="en-ZA"/>
        </w:rPr>
        <w:t xml:space="preserve">Case No: </w:t>
      </w:r>
      <w:r w:rsidR="00F81FE4">
        <w:rPr>
          <w:rFonts w:ascii="Arial" w:eastAsia="Calibri" w:hAnsi="Arial" w:cs="Arial"/>
          <w:b/>
          <w:sz w:val="24"/>
          <w:szCs w:val="24"/>
          <w:lang w:eastAsia="en-ZA"/>
        </w:rPr>
        <w:t>18901/21</w:t>
      </w:r>
    </w:p>
    <w:p w14:paraId="6CFD7CDA" w14:textId="46255A89" w:rsidR="00932644" w:rsidRDefault="00932644" w:rsidP="00653D5A">
      <w:pPr>
        <w:tabs>
          <w:tab w:val="left" w:pos="6526"/>
        </w:tabs>
        <w:ind w:left="1134"/>
        <w:jc w:val="right"/>
        <w:rPr>
          <w:rFonts w:ascii="Arial" w:eastAsia="Calibri" w:hAnsi="Arial" w:cs="Arial"/>
          <w:b/>
          <w:sz w:val="24"/>
          <w:szCs w:val="24"/>
          <w:lang w:eastAsia="en-ZA"/>
        </w:rPr>
      </w:pPr>
      <w:r>
        <w:rPr>
          <w:rFonts w:ascii="Arial" w:eastAsia="Calibri" w:hAnsi="Arial" w:cs="Arial"/>
          <w:b/>
          <w:sz w:val="24"/>
          <w:szCs w:val="24"/>
          <w:lang w:eastAsia="en-ZA"/>
        </w:rPr>
        <w:t xml:space="preserve">Heard on: </w:t>
      </w:r>
      <w:r w:rsidR="00F81FE4">
        <w:rPr>
          <w:rFonts w:ascii="Arial" w:eastAsia="Calibri" w:hAnsi="Arial" w:cs="Arial"/>
          <w:b/>
          <w:sz w:val="24"/>
          <w:szCs w:val="24"/>
          <w:lang w:eastAsia="en-ZA"/>
        </w:rPr>
        <w:t>2 August 2023</w:t>
      </w:r>
    </w:p>
    <w:p w14:paraId="7A623778" w14:textId="21F55FF0" w:rsidR="00932644" w:rsidRDefault="00932644" w:rsidP="00653D5A">
      <w:pPr>
        <w:tabs>
          <w:tab w:val="left" w:pos="6526"/>
        </w:tabs>
        <w:ind w:left="1134"/>
        <w:jc w:val="right"/>
        <w:rPr>
          <w:rFonts w:ascii="Arial" w:eastAsia="Calibri" w:hAnsi="Arial" w:cs="Arial"/>
          <w:b/>
          <w:sz w:val="24"/>
          <w:szCs w:val="24"/>
          <w:lang w:eastAsia="en-ZA"/>
        </w:rPr>
      </w:pPr>
      <w:r>
        <w:rPr>
          <w:rFonts w:ascii="Arial" w:eastAsia="Calibri" w:hAnsi="Arial" w:cs="Arial"/>
          <w:b/>
          <w:sz w:val="24"/>
          <w:szCs w:val="24"/>
          <w:lang w:eastAsia="en-ZA"/>
        </w:rPr>
        <w:t xml:space="preserve">Judgment: </w:t>
      </w:r>
      <w:r w:rsidR="00B46A25">
        <w:rPr>
          <w:rFonts w:ascii="Arial" w:eastAsia="Calibri" w:hAnsi="Arial" w:cs="Arial"/>
          <w:b/>
          <w:sz w:val="24"/>
          <w:szCs w:val="24"/>
          <w:lang w:eastAsia="en-ZA"/>
        </w:rPr>
        <w:t>16 October</w:t>
      </w:r>
      <w:r w:rsidR="00691661">
        <w:rPr>
          <w:rFonts w:ascii="Arial" w:eastAsia="Calibri" w:hAnsi="Arial" w:cs="Arial"/>
          <w:b/>
          <w:sz w:val="24"/>
          <w:szCs w:val="24"/>
          <w:lang w:eastAsia="en-ZA"/>
        </w:rPr>
        <w:t xml:space="preserve"> </w:t>
      </w:r>
      <w:r>
        <w:rPr>
          <w:rFonts w:ascii="Arial" w:eastAsia="Calibri" w:hAnsi="Arial" w:cs="Arial"/>
          <w:b/>
          <w:sz w:val="24"/>
          <w:szCs w:val="24"/>
          <w:lang w:eastAsia="en-ZA"/>
        </w:rPr>
        <w:t>2023</w:t>
      </w:r>
    </w:p>
    <w:p w14:paraId="7F961D3C" w14:textId="7C32B2FC" w:rsidR="00653D5A" w:rsidRPr="00691661" w:rsidRDefault="00A85DED" w:rsidP="00691661">
      <w:pPr>
        <w:tabs>
          <w:tab w:val="left" w:pos="6526"/>
        </w:tabs>
        <w:jc w:val="right"/>
        <w:rPr>
          <w:rFonts w:ascii="Arial" w:eastAsiaTheme="minorEastAsia" w:hAnsi="Arial" w:cs="Arial"/>
          <w:b/>
          <w:bCs/>
          <w:sz w:val="24"/>
          <w:szCs w:val="24"/>
          <w:lang w:eastAsia="en-ZA"/>
        </w:rPr>
      </w:pPr>
      <w:r w:rsidRPr="00691661">
        <w:rPr>
          <w:rFonts w:ascii="Arial" w:hAnsi="Arial" w:cs="Arial"/>
          <w:b/>
          <w:bCs/>
          <w:noProof/>
          <w:lang w:val="en-US"/>
        </w:rPr>
        <mc:AlternateContent>
          <mc:Choice Requires="wps">
            <w:drawing>
              <wp:anchor distT="0" distB="0" distL="114300" distR="114300" simplePos="0" relativeHeight="251659264" behindDoc="0" locked="0" layoutInCell="1" allowOverlap="1" wp14:anchorId="0B219803" wp14:editId="16BEFCE0">
                <wp:simplePos x="0" y="0"/>
                <wp:positionH relativeFrom="margin">
                  <wp:posOffset>19050</wp:posOffset>
                </wp:positionH>
                <wp:positionV relativeFrom="paragraph">
                  <wp:posOffset>236855</wp:posOffset>
                </wp:positionV>
                <wp:extent cx="2901950" cy="1498600"/>
                <wp:effectExtent l="0" t="0" r="0" b="6350"/>
                <wp:wrapNone/>
                <wp:docPr id="2212116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98600"/>
                        </a:xfrm>
                        <a:prstGeom prst="rect">
                          <a:avLst/>
                        </a:prstGeom>
                        <a:solidFill>
                          <a:srgbClr val="FFFFFF"/>
                        </a:solidFill>
                        <a:ln w="9525">
                          <a:solidFill>
                            <a:srgbClr val="000000"/>
                          </a:solidFill>
                          <a:miter lim="800000"/>
                          <a:headEnd/>
                          <a:tailEnd/>
                        </a:ln>
                      </wps:spPr>
                      <wps:txbx>
                        <w:txbxContent>
                          <w:p w14:paraId="33830C5E" w14:textId="77777777" w:rsidR="00653D5A" w:rsidRDefault="00653D5A" w:rsidP="00653D5A">
                            <w:pPr>
                              <w:spacing w:after="0" w:line="240" w:lineRule="auto"/>
                              <w:ind w:left="540" w:hanging="360"/>
                            </w:pPr>
                          </w:p>
                          <w:p w14:paraId="457E4F22" w14:textId="0823C803" w:rsidR="00653D5A" w:rsidRPr="009E7276" w:rsidRDefault="009E7276" w:rsidP="009E7276">
                            <w:pPr>
                              <w:spacing w:after="0" w:line="240" w:lineRule="auto"/>
                              <w:ind w:left="540" w:hanging="360"/>
                              <w:rPr>
                                <w:rFonts w:ascii="Century Gothic" w:hAnsi="Century Gothic"/>
                                <w:sz w:val="20"/>
                                <w:szCs w:val="20"/>
                              </w:rPr>
                            </w:pPr>
                            <w:r w:rsidRPr="00AE4F13">
                              <w:rPr>
                                <w:rFonts w:ascii="Century Gothic" w:hAnsi="Century Gothic"/>
                                <w:sz w:val="20"/>
                                <w:szCs w:val="20"/>
                              </w:rPr>
                              <w:t>(1)</w:t>
                            </w:r>
                            <w:r w:rsidRPr="00AE4F13">
                              <w:rPr>
                                <w:rFonts w:ascii="Century Gothic" w:hAnsi="Century Gothic"/>
                                <w:sz w:val="20"/>
                                <w:szCs w:val="20"/>
                              </w:rPr>
                              <w:tab/>
                            </w:r>
                            <w:r w:rsidR="00653D5A" w:rsidRPr="009E7276">
                              <w:rPr>
                                <w:rFonts w:ascii="Century Gothic" w:hAnsi="Century Gothic"/>
                                <w:sz w:val="20"/>
                                <w:szCs w:val="20"/>
                              </w:rPr>
                              <w:t xml:space="preserve">   Reportable: No</w:t>
                            </w:r>
                          </w:p>
                          <w:p w14:paraId="19AEB527" w14:textId="741F5EAA" w:rsidR="00653D5A" w:rsidRPr="009E7276" w:rsidRDefault="009E7276" w:rsidP="009E7276">
                            <w:pPr>
                              <w:spacing w:after="0" w:line="240" w:lineRule="auto"/>
                              <w:ind w:left="540" w:hanging="360"/>
                              <w:rPr>
                                <w:rFonts w:ascii="Century Gothic" w:hAnsi="Century Gothic"/>
                                <w:sz w:val="20"/>
                                <w:szCs w:val="20"/>
                              </w:rPr>
                            </w:pPr>
                            <w:r w:rsidRPr="00AE4F13">
                              <w:rPr>
                                <w:rFonts w:ascii="Century Gothic" w:hAnsi="Century Gothic"/>
                                <w:sz w:val="20"/>
                                <w:szCs w:val="20"/>
                              </w:rPr>
                              <w:t>(2)</w:t>
                            </w:r>
                            <w:r w:rsidRPr="00AE4F13">
                              <w:rPr>
                                <w:rFonts w:ascii="Century Gothic" w:hAnsi="Century Gothic"/>
                                <w:sz w:val="20"/>
                                <w:szCs w:val="20"/>
                              </w:rPr>
                              <w:tab/>
                            </w:r>
                            <w:r w:rsidR="00653D5A" w:rsidRPr="009E7276">
                              <w:rPr>
                                <w:rFonts w:ascii="Century Gothic" w:hAnsi="Century Gothic"/>
                                <w:sz w:val="20"/>
                                <w:szCs w:val="20"/>
                              </w:rPr>
                              <w:t xml:space="preserve">   Of interest to other judges: No</w:t>
                            </w:r>
                          </w:p>
                          <w:p w14:paraId="5E685EED" w14:textId="7C050269" w:rsidR="00653D5A" w:rsidRPr="009E7276" w:rsidRDefault="009E7276" w:rsidP="009E7276">
                            <w:pPr>
                              <w:spacing w:after="0" w:line="240" w:lineRule="auto"/>
                              <w:ind w:left="540" w:hanging="360"/>
                              <w:rPr>
                                <w:rFonts w:ascii="Century Gothic" w:hAnsi="Century Gothic"/>
                                <w:sz w:val="20"/>
                                <w:szCs w:val="20"/>
                              </w:rPr>
                            </w:pPr>
                            <w:r w:rsidRPr="00AE4F13">
                              <w:rPr>
                                <w:rFonts w:ascii="Century Gothic" w:hAnsi="Century Gothic"/>
                                <w:sz w:val="20"/>
                                <w:szCs w:val="20"/>
                              </w:rPr>
                              <w:t>(3)</w:t>
                            </w:r>
                            <w:r w:rsidRPr="00AE4F13">
                              <w:rPr>
                                <w:rFonts w:ascii="Century Gothic" w:hAnsi="Century Gothic"/>
                                <w:sz w:val="20"/>
                                <w:szCs w:val="20"/>
                              </w:rPr>
                              <w:tab/>
                            </w:r>
                            <w:r w:rsidR="00653D5A" w:rsidRPr="009E7276">
                              <w:rPr>
                                <w:rFonts w:ascii="Century Gothic" w:hAnsi="Century Gothic"/>
                                <w:sz w:val="20"/>
                                <w:szCs w:val="20"/>
                              </w:rPr>
                              <w:t xml:space="preserve">   Revised. </w:t>
                            </w:r>
                          </w:p>
                          <w:p w14:paraId="650E880E" w14:textId="77777777" w:rsidR="00653D5A" w:rsidRDefault="00653D5A" w:rsidP="00653D5A">
                            <w:pPr>
                              <w:rPr>
                                <w:rFonts w:ascii="Century Gothic" w:hAnsi="Century Gothic"/>
                                <w:b/>
                                <w:sz w:val="18"/>
                                <w:szCs w:val="18"/>
                              </w:rPr>
                            </w:pPr>
                          </w:p>
                          <w:p w14:paraId="798678BE" w14:textId="746A6BC0" w:rsidR="00653D5A" w:rsidRDefault="00653D5A" w:rsidP="00653D5A">
                            <w:pPr>
                              <w:rPr>
                                <w:rFonts w:ascii="Century Gothic" w:hAnsi="Century Gothic"/>
                                <w:b/>
                                <w:sz w:val="18"/>
                                <w:szCs w:val="18"/>
                              </w:rPr>
                            </w:pPr>
                            <w:r>
                              <w:rPr>
                                <w:rFonts w:ascii="Century Gothic" w:hAnsi="Century Gothic"/>
                                <w:b/>
                                <w:sz w:val="18"/>
                                <w:szCs w:val="18"/>
                              </w:rPr>
                              <w:t xml:space="preserve">  </w:t>
                            </w:r>
                            <w:r w:rsidR="00691661">
                              <w:rPr>
                                <w:rFonts w:ascii="Century Gothic" w:hAnsi="Century Gothic"/>
                                <w:b/>
                                <w:sz w:val="18"/>
                                <w:szCs w:val="18"/>
                              </w:rPr>
                              <w:t>October</w:t>
                            </w:r>
                            <w:r>
                              <w:rPr>
                                <w:rFonts w:ascii="Century Gothic" w:hAnsi="Century Gothic"/>
                                <w:b/>
                                <w:sz w:val="18"/>
                                <w:szCs w:val="18"/>
                              </w:rPr>
                              <w:t xml:space="preserve"> 2023</w:t>
                            </w:r>
                            <w:r w:rsidRPr="00F4653E">
                              <w:rPr>
                                <w:b/>
                                <w:sz w:val="18"/>
                                <w:szCs w:val="18"/>
                              </w:rPr>
                              <w:t xml:space="preserve"> </w:t>
                            </w:r>
                            <w:r>
                              <w:rPr>
                                <w:rFonts w:ascii="Century Gothic" w:hAnsi="Century Gothic"/>
                                <w:b/>
                                <w:sz w:val="18"/>
                                <w:szCs w:val="18"/>
                              </w:rPr>
                              <w:t xml:space="preserve">       ………………………………. </w:t>
                            </w:r>
                          </w:p>
                          <w:p w14:paraId="36D3144C" w14:textId="3E7064C5" w:rsidR="00653D5A" w:rsidRDefault="00653D5A" w:rsidP="00653D5A">
                            <w:pPr>
                              <w:rPr>
                                <w:rFonts w:ascii="Century Gothic" w:hAnsi="Century Gothic"/>
                                <w:b/>
                                <w:sz w:val="18"/>
                                <w:szCs w:val="18"/>
                              </w:rPr>
                            </w:pPr>
                            <w:r>
                              <w:rPr>
                                <w:rFonts w:ascii="Century Gothic" w:hAnsi="Century Gothic"/>
                                <w:b/>
                                <w:sz w:val="18"/>
                                <w:szCs w:val="18"/>
                              </w:rPr>
                              <w:t xml:space="preserve">                                              </w:t>
                            </w:r>
                            <w:r w:rsidR="00206AEB">
                              <w:rPr>
                                <w:rFonts w:ascii="Century Gothic" w:hAnsi="Century Gothic"/>
                                <w:b/>
                                <w:sz w:val="18"/>
                                <w:szCs w:val="18"/>
                              </w:rPr>
                              <w:t>J.J.</w:t>
                            </w:r>
                            <w:r>
                              <w:rPr>
                                <w:rFonts w:ascii="Century Gothic" w:hAnsi="Century Gothic"/>
                                <w:b/>
                                <w:sz w:val="18"/>
                                <w:szCs w:val="18"/>
                              </w:rPr>
                              <w:t xml:space="preserve"> STRIJDOM  </w:t>
                            </w:r>
                          </w:p>
                          <w:p w14:paraId="5ABE8A70" w14:textId="77777777" w:rsidR="00653D5A" w:rsidRDefault="00653D5A" w:rsidP="00653D5A">
                            <w:pPr>
                              <w:rPr>
                                <w:rFonts w:ascii="Century Gothic" w:hAnsi="Century Gothic"/>
                                <w:b/>
                                <w:sz w:val="18"/>
                                <w:szCs w:val="18"/>
                              </w:rPr>
                            </w:pPr>
                          </w:p>
                          <w:p w14:paraId="5AD1DAEE" w14:textId="77777777" w:rsidR="00653D5A" w:rsidRDefault="00653D5A" w:rsidP="00653D5A">
                            <w:pPr>
                              <w:rPr>
                                <w:rFonts w:ascii="Century Gothic" w:hAnsi="Century Gothic"/>
                                <w:b/>
                                <w:sz w:val="18"/>
                                <w:szCs w:val="18"/>
                              </w:rPr>
                            </w:pPr>
                          </w:p>
                          <w:p w14:paraId="3FC8BA0C" w14:textId="77777777" w:rsidR="00653D5A" w:rsidRDefault="00653D5A" w:rsidP="00653D5A">
                            <w:pPr>
                              <w:rPr>
                                <w:rFonts w:ascii="Century Gothic" w:hAnsi="Century Gothic"/>
                                <w:b/>
                                <w:sz w:val="18"/>
                                <w:szCs w:val="18"/>
                              </w:rPr>
                            </w:pPr>
                          </w:p>
                          <w:p w14:paraId="1296332E" w14:textId="77777777" w:rsidR="00653D5A" w:rsidRDefault="00653D5A" w:rsidP="00653D5A">
                            <w:pPr>
                              <w:rPr>
                                <w:rFonts w:ascii="Century Gothic" w:hAnsi="Century Gothic"/>
                                <w:b/>
                                <w:sz w:val="18"/>
                                <w:szCs w:val="18"/>
                              </w:rPr>
                            </w:pPr>
                          </w:p>
                          <w:p w14:paraId="273636DE" w14:textId="77777777" w:rsidR="00653D5A" w:rsidRDefault="00653D5A" w:rsidP="00653D5A">
                            <w:pPr>
                              <w:rPr>
                                <w:rFonts w:ascii="Century Gothic" w:hAnsi="Century Gothic"/>
                                <w:b/>
                                <w:sz w:val="18"/>
                                <w:szCs w:val="18"/>
                              </w:rPr>
                            </w:pPr>
                          </w:p>
                          <w:p w14:paraId="65E39D3E" w14:textId="77777777" w:rsidR="00653D5A" w:rsidRDefault="00653D5A" w:rsidP="00653D5A">
                            <w:pPr>
                              <w:rPr>
                                <w:rFonts w:ascii="Century Gothic" w:hAnsi="Century Gothic"/>
                                <w:b/>
                                <w:sz w:val="18"/>
                                <w:szCs w:val="18"/>
                              </w:rPr>
                            </w:pPr>
                          </w:p>
                          <w:p w14:paraId="68142F02" w14:textId="77777777" w:rsidR="00653D5A" w:rsidRDefault="00653D5A" w:rsidP="00653D5A">
                            <w:pPr>
                              <w:rPr>
                                <w:rFonts w:ascii="Century Gothic" w:hAnsi="Century Gothic"/>
                                <w:b/>
                                <w:sz w:val="18"/>
                                <w:szCs w:val="18"/>
                              </w:rPr>
                            </w:pPr>
                          </w:p>
                          <w:p w14:paraId="695C579C" w14:textId="77777777" w:rsidR="00653D5A" w:rsidRDefault="00653D5A" w:rsidP="00653D5A">
                            <w:pPr>
                              <w:rPr>
                                <w:rFonts w:ascii="Century Gothic" w:hAnsi="Century Gothic"/>
                                <w:b/>
                                <w:sz w:val="18"/>
                                <w:szCs w:val="18"/>
                              </w:rPr>
                            </w:pPr>
                          </w:p>
                          <w:p w14:paraId="1699ED7E" w14:textId="77777777" w:rsidR="00653D5A" w:rsidRDefault="00653D5A" w:rsidP="00653D5A">
                            <w:pPr>
                              <w:rPr>
                                <w:rFonts w:ascii="Century Gothic" w:hAnsi="Century Gothic"/>
                                <w:b/>
                                <w:sz w:val="18"/>
                                <w:szCs w:val="18"/>
                              </w:rPr>
                            </w:pPr>
                          </w:p>
                          <w:p w14:paraId="2A38AAE1" w14:textId="77777777" w:rsidR="00653D5A" w:rsidRDefault="00653D5A" w:rsidP="00653D5A">
                            <w:pPr>
                              <w:rPr>
                                <w:rFonts w:ascii="Century Gothic" w:hAnsi="Century Gothic"/>
                                <w:b/>
                                <w:sz w:val="18"/>
                                <w:szCs w:val="18"/>
                              </w:rPr>
                            </w:pPr>
                            <w:r>
                              <w:rPr>
                                <w:rFonts w:ascii="Century Gothic" w:hAnsi="Century Gothic"/>
                                <w:b/>
                                <w:sz w:val="18"/>
                                <w:szCs w:val="18"/>
                              </w:rPr>
                              <w:t xml:space="preserve">               </w:t>
                            </w:r>
                          </w:p>
                          <w:p w14:paraId="5B0044BD" w14:textId="77777777" w:rsidR="00653D5A" w:rsidRDefault="00653D5A" w:rsidP="00653D5A">
                            <w:pPr>
                              <w:rPr>
                                <w:rFonts w:ascii="Century Gothic" w:hAnsi="Century Gothic"/>
                                <w:b/>
                                <w:sz w:val="18"/>
                                <w:szCs w:val="18"/>
                              </w:rPr>
                            </w:pPr>
                          </w:p>
                          <w:p w14:paraId="345A000C" w14:textId="77777777" w:rsidR="00653D5A" w:rsidRDefault="00653D5A" w:rsidP="00653D5A">
                            <w:pPr>
                              <w:rPr>
                                <w:rFonts w:ascii="Century Gothic" w:hAnsi="Century Gothic"/>
                                <w:b/>
                                <w:sz w:val="18"/>
                                <w:szCs w:val="18"/>
                              </w:rPr>
                            </w:pPr>
                            <w:r>
                              <w:rPr>
                                <w:rFonts w:ascii="Century Gothic" w:hAnsi="Century Gothic"/>
                                <w:b/>
                                <w:sz w:val="18"/>
                                <w:szCs w:val="18"/>
                              </w:rPr>
                              <w:t>…………………………………</w:t>
                            </w:r>
                            <w:r w:rsidRPr="00084341">
                              <w:rPr>
                                <w:rFonts w:ascii="Century Gothic" w:hAnsi="Century Gothic"/>
                                <w:b/>
                                <w:sz w:val="18"/>
                                <w:szCs w:val="18"/>
                              </w:rPr>
                              <w:t xml:space="preserve">         </w:t>
                            </w:r>
                          </w:p>
                          <w:p w14:paraId="7BC089B9" w14:textId="77777777" w:rsidR="00653D5A" w:rsidRDefault="00653D5A" w:rsidP="00653D5A">
                            <w:pPr>
                              <w:rPr>
                                <w:rFonts w:ascii="Century Gothic" w:hAnsi="Century Gothic"/>
                                <w:b/>
                                <w:sz w:val="18"/>
                                <w:szCs w:val="18"/>
                              </w:rPr>
                            </w:pPr>
                          </w:p>
                          <w:p w14:paraId="24707558" w14:textId="77777777" w:rsidR="00653D5A" w:rsidRDefault="00653D5A" w:rsidP="00653D5A">
                            <w:pPr>
                              <w:rPr>
                                <w:rFonts w:ascii="Century Gothic" w:hAnsi="Century Gothic"/>
                                <w:b/>
                                <w:sz w:val="18"/>
                                <w:szCs w:val="18"/>
                              </w:rPr>
                            </w:pPr>
                          </w:p>
                          <w:p w14:paraId="0952839E" w14:textId="77777777" w:rsidR="00653D5A" w:rsidRDefault="00653D5A" w:rsidP="00653D5A">
                            <w:pPr>
                              <w:rPr>
                                <w:rFonts w:ascii="Century Gothic" w:hAnsi="Century Gothic"/>
                                <w:b/>
                                <w:sz w:val="18"/>
                                <w:szCs w:val="18"/>
                              </w:rPr>
                            </w:pPr>
                          </w:p>
                          <w:p w14:paraId="3D900549" w14:textId="77777777" w:rsidR="00653D5A" w:rsidRPr="00084341" w:rsidRDefault="00653D5A" w:rsidP="00653D5A">
                            <w:pPr>
                              <w:rPr>
                                <w:rFonts w:ascii="Century Gothic" w:hAnsi="Century Gothic"/>
                                <w:b/>
                                <w:sz w:val="18"/>
                                <w:szCs w:val="18"/>
                              </w:rPr>
                            </w:pPr>
                            <w:r w:rsidRPr="00084341">
                              <w:rPr>
                                <w:rFonts w:ascii="Century Gothic" w:hAnsi="Century Gothic"/>
                                <w:b/>
                                <w:sz w:val="18"/>
                                <w:szCs w:val="18"/>
                              </w:rPr>
                              <w:tab/>
                            </w:r>
                            <w:r w:rsidRPr="00084341">
                              <w:rPr>
                                <w:rFonts w:ascii="Century Gothic" w:hAnsi="Century Gothic"/>
                                <w:b/>
                                <w:sz w:val="18"/>
                                <w:szCs w:val="18"/>
                              </w:rPr>
                              <w:tab/>
                              <w:t>………………………...</w:t>
                            </w:r>
                          </w:p>
                          <w:p w14:paraId="5927A6E5" w14:textId="77777777" w:rsidR="00653D5A" w:rsidRPr="00084341" w:rsidRDefault="00653D5A" w:rsidP="00653D5A">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19803" id="_x0000_t202" coordsize="21600,21600" o:spt="202" path="m,l,21600r21600,l21600,xe">
                <v:stroke joinstyle="miter"/>
                <v:path gradientshapeok="t" o:connecttype="rect"/>
              </v:shapetype>
              <v:shape id="Text Box 1" o:spid="_x0000_s1026" type="#_x0000_t202" style="position:absolute;left:0;text-align:left;margin-left:1.5pt;margin-top:18.65pt;width:228.5pt;height:1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">
                <v:textbox>
                  <w:txbxContent>
                    <w:p w14:paraId="33830C5E" w14:textId="77777777" w:rsidR="00653D5A" w:rsidRDefault="00653D5A" w:rsidP="00653D5A">
                      <w:pPr>
                        <w:spacing w:after="0" w:line="240" w:lineRule="auto"/>
                        <w:ind w:left="540" w:hanging="360"/>
                      </w:pPr>
                    </w:p>
                    <w:p w14:paraId="457E4F22" w14:textId="0823C803" w:rsidR="00653D5A" w:rsidRPr="009E7276" w:rsidRDefault="009E7276" w:rsidP="009E7276">
                      <w:pPr>
                        <w:spacing w:after="0" w:line="240" w:lineRule="auto"/>
                        <w:ind w:left="540" w:hanging="360"/>
                        <w:rPr>
                          <w:rFonts w:ascii="Century Gothic" w:hAnsi="Century Gothic"/>
                          <w:sz w:val="20"/>
                          <w:szCs w:val="20"/>
                        </w:rPr>
                      </w:pPr>
                      <w:r w:rsidRPr="00AE4F13">
                        <w:rPr>
                          <w:rFonts w:ascii="Century Gothic" w:hAnsi="Century Gothic"/>
                          <w:sz w:val="20"/>
                          <w:szCs w:val="20"/>
                        </w:rPr>
                        <w:t>(1)</w:t>
                      </w:r>
                      <w:r w:rsidRPr="00AE4F13">
                        <w:rPr>
                          <w:rFonts w:ascii="Century Gothic" w:hAnsi="Century Gothic"/>
                          <w:sz w:val="20"/>
                          <w:szCs w:val="20"/>
                        </w:rPr>
                        <w:tab/>
                      </w:r>
                      <w:r w:rsidR="00653D5A" w:rsidRPr="009E7276">
                        <w:rPr>
                          <w:rFonts w:ascii="Century Gothic" w:hAnsi="Century Gothic"/>
                          <w:sz w:val="20"/>
                          <w:szCs w:val="20"/>
                        </w:rPr>
                        <w:t xml:space="preserve">   Reportable: No</w:t>
                      </w:r>
                    </w:p>
                    <w:p w14:paraId="19AEB527" w14:textId="741F5EAA" w:rsidR="00653D5A" w:rsidRPr="009E7276" w:rsidRDefault="009E7276" w:rsidP="009E7276">
                      <w:pPr>
                        <w:spacing w:after="0" w:line="240" w:lineRule="auto"/>
                        <w:ind w:left="540" w:hanging="360"/>
                        <w:rPr>
                          <w:rFonts w:ascii="Century Gothic" w:hAnsi="Century Gothic"/>
                          <w:sz w:val="20"/>
                          <w:szCs w:val="20"/>
                        </w:rPr>
                      </w:pPr>
                      <w:r w:rsidRPr="00AE4F13">
                        <w:rPr>
                          <w:rFonts w:ascii="Century Gothic" w:hAnsi="Century Gothic"/>
                          <w:sz w:val="20"/>
                          <w:szCs w:val="20"/>
                        </w:rPr>
                        <w:t>(2)</w:t>
                      </w:r>
                      <w:r w:rsidRPr="00AE4F13">
                        <w:rPr>
                          <w:rFonts w:ascii="Century Gothic" w:hAnsi="Century Gothic"/>
                          <w:sz w:val="20"/>
                          <w:szCs w:val="20"/>
                        </w:rPr>
                        <w:tab/>
                      </w:r>
                      <w:r w:rsidR="00653D5A" w:rsidRPr="009E7276">
                        <w:rPr>
                          <w:rFonts w:ascii="Century Gothic" w:hAnsi="Century Gothic"/>
                          <w:sz w:val="20"/>
                          <w:szCs w:val="20"/>
                        </w:rPr>
                        <w:t xml:space="preserve">   Of interest to other judges: No</w:t>
                      </w:r>
                    </w:p>
                    <w:p w14:paraId="5E685EED" w14:textId="7C050269" w:rsidR="00653D5A" w:rsidRPr="009E7276" w:rsidRDefault="009E7276" w:rsidP="009E7276">
                      <w:pPr>
                        <w:spacing w:after="0" w:line="240" w:lineRule="auto"/>
                        <w:ind w:left="540" w:hanging="360"/>
                        <w:rPr>
                          <w:rFonts w:ascii="Century Gothic" w:hAnsi="Century Gothic"/>
                          <w:sz w:val="20"/>
                          <w:szCs w:val="20"/>
                        </w:rPr>
                      </w:pPr>
                      <w:r w:rsidRPr="00AE4F13">
                        <w:rPr>
                          <w:rFonts w:ascii="Century Gothic" w:hAnsi="Century Gothic"/>
                          <w:sz w:val="20"/>
                          <w:szCs w:val="20"/>
                        </w:rPr>
                        <w:t>(3)</w:t>
                      </w:r>
                      <w:r w:rsidRPr="00AE4F13">
                        <w:rPr>
                          <w:rFonts w:ascii="Century Gothic" w:hAnsi="Century Gothic"/>
                          <w:sz w:val="20"/>
                          <w:szCs w:val="20"/>
                        </w:rPr>
                        <w:tab/>
                      </w:r>
                      <w:r w:rsidR="00653D5A" w:rsidRPr="009E7276">
                        <w:rPr>
                          <w:rFonts w:ascii="Century Gothic" w:hAnsi="Century Gothic"/>
                          <w:sz w:val="20"/>
                          <w:szCs w:val="20"/>
                        </w:rPr>
                        <w:t xml:space="preserve">   Revised. </w:t>
                      </w:r>
                    </w:p>
                    <w:p w14:paraId="650E880E" w14:textId="77777777" w:rsidR="00653D5A" w:rsidRDefault="00653D5A" w:rsidP="00653D5A">
                      <w:pPr>
                        <w:rPr>
                          <w:rFonts w:ascii="Century Gothic" w:hAnsi="Century Gothic"/>
                          <w:b/>
                          <w:sz w:val="18"/>
                          <w:szCs w:val="18"/>
                        </w:rPr>
                      </w:pPr>
                    </w:p>
                    <w:p w14:paraId="798678BE" w14:textId="746A6BC0" w:rsidR="00653D5A" w:rsidRDefault="00653D5A" w:rsidP="00653D5A">
                      <w:pPr>
                        <w:rPr>
                          <w:rFonts w:ascii="Century Gothic" w:hAnsi="Century Gothic"/>
                          <w:b/>
                          <w:sz w:val="18"/>
                          <w:szCs w:val="18"/>
                        </w:rPr>
                      </w:pPr>
                      <w:r>
                        <w:rPr>
                          <w:rFonts w:ascii="Century Gothic" w:hAnsi="Century Gothic"/>
                          <w:b/>
                          <w:sz w:val="18"/>
                          <w:szCs w:val="18"/>
                        </w:rPr>
                        <w:t xml:space="preserve">  </w:t>
                      </w:r>
                      <w:r w:rsidR="00691661">
                        <w:rPr>
                          <w:rFonts w:ascii="Century Gothic" w:hAnsi="Century Gothic"/>
                          <w:b/>
                          <w:sz w:val="18"/>
                          <w:szCs w:val="18"/>
                        </w:rPr>
                        <w:t>October</w:t>
                      </w:r>
                      <w:r>
                        <w:rPr>
                          <w:rFonts w:ascii="Century Gothic" w:hAnsi="Century Gothic"/>
                          <w:b/>
                          <w:sz w:val="18"/>
                          <w:szCs w:val="18"/>
                        </w:rPr>
                        <w:t xml:space="preserve"> 2023</w:t>
                      </w:r>
                      <w:r w:rsidRPr="00F4653E">
                        <w:rPr>
                          <w:b/>
                          <w:sz w:val="18"/>
                          <w:szCs w:val="18"/>
                        </w:rPr>
                        <w:t xml:space="preserve"> </w:t>
                      </w:r>
                      <w:r>
                        <w:rPr>
                          <w:rFonts w:ascii="Century Gothic" w:hAnsi="Century Gothic"/>
                          <w:b/>
                          <w:sz w:val="18"/>
                          <w:szCs w:val="18"/>
                        </w:rPr>
                        <w:t xml:space="preserve">       ………………………………. </w:t>
                      </w:r>
                    </w:p>
                    <w:p w14:paraId="36D3144C" w14:textId="3E7064C5" w:rsidR="00653D5A" w:rsidRDefault="00653D5A" w:rsidP="00653D5A">
                      <w:pPr>
                        <w:rPr>
                          <w:rFonts w:ascii="Century Gothic" w:hAnsi="Century Gothic"/>
                          <w:b/>
                          <w:sz w:val="18"/>
                          <w:szCs w:val="18"/>
                        </w:rPr>
                      </w:pPr>
                      <w:r>
                        <w:rPr>
                          <w:rFonts w:ascii="Century Gothic" w:hAnsi="Century Gothic"/>
                          <w:b/>
                          <w:sz w:val="18"/>
                          <w:szCs w:val="18"/>
                        </w:rPr>
                        <w:t xml:space="preserve">                                              </w:t>
                      </w:r>
                      <w:r w:rsidR="00206AEB">
                        <w:rPr>
                          <w:rFonts w:ascii="Century Gothic" w:hAnsi="Century Gothic"/>
                          <w:b/>
                          <w:sz w:val="18"/>
                          <w:szCs w:val="18"/>
                        </w:rPr>
                        <w:t>J.J.</w:t>
                      </w:r>
                      <w:r>
                        <w:rPr>
                          <w:rFonts w:ascii="Century Gothic" w:hAnsi="Century Gothic"/>
                          <w:b/>
                          <w:sz w:val="18"/>
                          <w:szCs w:val="18"/>
                        </w:rPr>
                        <w:t xml:space="preserve"> STRIJDOM  </w:t>
                      </w:r>
                    </w:p>
                    <w:p w14:paraId="5ABE8A70" w14:textId="77777777" w:rsidR="00653D5A" w:rsidRDefault="00653D5A" w:rsidP="00653D5A">
                      <w:pPr>
                        <w:rPr>
                          <w:rFonts w:ascii="Century Gothic" w:hAnsi="Century Gothic"/>
                          <w:b/>
                          <w:sz w:val="18"/>
                          <w:szCs w:val="18"/>
                        </w:rPr>
                      </w:pPr>
                    </w:p>
                    <w:p w14:paraId="5AD1DAEE" w14:textId="77777777" w:rsidR="00653D5A" w:rsidRDefault="00653D5A" w:rsidP="00653D5A">
                      <w:pPr>
                        <w:rPr>
                          <w:rFonts w:ascii="Century Gothic" w:hAnsi="Century Gothic"/>
                          <w:b/>
                          <w:sz w:val="18"/>
                          <w:szCs w:val="18"/>
                        </w:rPr>
                      </w:pPr>
                    </w:p>
                    <w:p w14:paraId="3FC8BA0C" w14:textId="77777777" w:rsidR="00653D5A" w:rsidRDefault="00653D5A" w:rsidP="00653D5A">
                      <w:pPr>
                        <w:rPr>
                          <w:rFonts w:ascii="Century Gothic" w:hAnsi="Century Gothic"/>
                          <w:b/>
                          <w:sz w:val="18"/>
                          <w:szCs w:val="18"/>
                        </w:rPr>
                      </w:pPr>
                    </w:p>
                    <w:p w14:paraId="1296332E" w14:textId="77777777" w:rsidR="00653D5A" w:rsidRDefault="00653D5A" w:rsidP="00653D5A">
                      <w:pPr>
                        <w:rPr>
                          <w:rFonts w:ascii="Century Gothic" w:hAnsi="Century Gothic"/>
                          <w:b/>
                          <w:sz w:val="18"/>
                          <w:szCs w:val="18"/>
                        </w:rPr>
                      </w:pPr>
                    </w:p>
                    <w:p w14:paraId="273636DE" w14:textId="77777777" w:rsidR="00653D5A" w:rsidRDefault="00653D5A" w:rsidP="00653D5A">
                      <w:pPr>
                        <w:rPr>
                          <w:rFonts w:ascii="Century Gothic" w:hAnsi="Century Gothic"/>
                          <w:b/>
                          <w:sz w:val="18"/>
                          <w:szCs w:val="18"/>
                        </w:rPr>
                      </w:pPr>
                    </w:p>
                    <w:p w14:paraId="65E39D3E" w14:textId="77777777" w:rsidR="00653D5A" w:rsidRDefault="00653D5A" w:rsidP="00653D5A">
                      <w:pPr>
                        <w:rPr>
                          <w:rFonts w:ascii="Century Gothic" w:hAnsi="Century Gothic"/>
                          <w:b/>
                          <w:sz w:val="18"/>
                          <w:szCs w:val="18"/>
                        </w:rPr>
                      </w:pPr>
                    </w:p>
                    <w:p w14:paraId="68142F02" w14:textId="77777777" w:rsidR="00653D5A" w:rsidRDefault="00653D5A" w:rsidP="00653D5A">
                      <w:pPr>
                        <w:rPr>
                          <w:rFonts w:ascii="Century Gothic" w:hAnsi="Century Gothic"/>
                          <w:b/>
                          <w:sz w:val="18"/>
                          <w:szCs w:val="18"/>
                        </w:rPr>
                      </w:pPr>
                    </w:p>
                    <w:p w14:paraId="695C579C" w14:textId="77777777" w:rsidR="00653D5A" w:rsidRDefault="00653D5A" w:rsidP="00653D5A">
                      <w:pPr>
                        <w:rPr>
                          <w:rFonts w:ascii="Century Gothic" w:hAnsi="Century Gothic"/>
                          <w:b/>
                          <w:sz w:val="18"/>
                          <w:szCs w:val="18"/>
                        </w:rPr>
                      </w:pPr>
                    </w:p>
                    <w:p w14:paraId="1699ED7E" w14:textId="77777777" w:rsidR="00653D5A" w:rsidRDefault="00653D5A" w:rsidP="00653D5A">
                      <w:pPr>
                        <w:rPr>
                          <w:rFonts w:ascii="Century Gothic" w:hAnsi="Century Gothic"/>
                          <w:b/>
                          <w:sz w:val="18"/>
                          <w:szCs w:val="18"/>
                        </w:rPr>
                      </w:pPr>
                    </w:p>
                    <w:p w14:paraId="2A38AAE1" w14:textId="77777777" w:rsidR="00653D5A" w:rsidRDefault="00653D5A" w:rsidP="00653D5A">
                      <w:pPr>
                        <w:rPr>
                          <w:rFonts w:ascii="Century Gothic" w:hAnsi="Century Gothic"/>
                          <w:b/>
                          <w:sz w:val="18"/>
                          <w:szCs w:val="18"/>
                        </w:rPr>
                      </w:pPr>
                      <w:r>
                        <w:rPr>
                          <w:rFonts w:ascii="Century Gothic" w:hAnsi="Century Gothic"/>
                          <w:b/>
                          <w:sz w:val="18"/>
                          <w:szCs w:val="18"/>
                        </w:rPr>
                        <w:t xml:space="preserve">               </w:t>
                      </w:r>
                    </w:p>
                    <w:p w14:paraId="5B0044BD" w14:textId="77777777" w:rsidR="00653D5A" w:rsidRDefault="00653D5A" w:rsidP="00653D5A">
                      <w:pPr>
                        <w:rPr>
                          <w:rFonts w:ascii="Century Gothic" w:hAnsi="Century Gothic"/>
                          <w:b/>
                          <w:sz w:val="18"/>
                          <w:szCs w:val="18"/>
                        </w:rPr>
                      </w:pPr>
                    </w:p>
                    <w:p w14:paraId="345A000C" w14:textId="77777777" w:rsidR="00653D5A" w:rsidRDefault="00653D5A" w:rsidP="00653D5A">
                      <w:pPr>
                        <w:rPr>
                          <w:rFonts w:ascii="Century Gothic" w:hAnsi="Century Gothic"/>
                          <w:b/>
                          <w:sz w:val="18"/>
                          <w:szCs w:val="18"/>
                        </w:rPr>
                      </w:pPr>
                      <w:r>
                        <w:rPr>
                          <w:rFonts w:ascii="Century Gothic" w:hAnsi="Century Gothic"/>
                          <w:b/>
                          <w:sz w:val="18"/>
                          <w:szCs w:val="18"/>
                        </w:rPr>
                        <w:t>…………………………………</w:t>
                      </w:r>
                      <w:r w:rsidRPr="00084341">
                        <w:rPr>
                          <w:rFonts w:ascii="Century Gothic" w:hAnsi="Century Gothic"/>
                          <w:b/>
                          <w:sz w:val="18"/>
                          <w:szCs w:val="18"/>
                        </w:rPr>
                        <w:t xml:space="preserve">         </w:t>
                      </w:r>
                    </w:p>
                    <w:p w14:paraId="7BC089B9" w14:textId="77777777" w:rsidR="00653D5A" w:rsidRDefault="00653D5A" w:rsidP="00653D5A">
                      <w:pPr>
                        <w:rPr>
                          <w:rFonts w:ascii="Century Gothic" w:hAnsi="Century Gothic"/>
                          <w:b/>
                          <w:sz w:val="18"/>
                          <w:szCs w:val="18"/>
                        </w:rPr>
                      </w:pPr>
                    </w:p>
                    <w:p w14:paraId="24707558" w14:textId="77777777" w:rsidR="00653D5A" w:rsidRDefault="00653D5A" w:rsidP="00653D5A">
                      <w:pPr>
                        <w:rPr>
                          <w:rFonts w:ascii="Century Gothic" w:hAnsi="Century Gothic"/>
                          <w:b/>
                          <w:sz w:val="18"/>
                          <w:szCs w:val="18"/>
                        </w:rPr>
                      </w:pPr>
                    </w:p>
                    <w:p w14:paraId="0952839E" w14:textId="77777777" w:rsidR="00653D5A" w:rsidRDefault="00653D5A" w:rsidP="00653D5A">
                      <w:pPr>
                        <w:rPr>
                          <w:rFonts w:ascii="Century Gothic" w:hAnsi="Century Gothic"/>
                          <w:b/>
                          <w:sz w:val="18"/>
                          <w:szCs w:val="18"/>
                        </w:rPr>
                      </w:pPr>
                    </w:p>
                    <w:p w14:paraId="3D900549" w14:textId="77777777" w:rsidR="00653D5A" w:rsidRPr="00084341" w:rsidRDefault="00653D5A" w:rsidP="00653D5A">
                      <w:pPr>
                        <w:rPr>
                          <w:rFonts w:ascii="Century Gothic" w:hAnsi="Century Gothic"/>
                          <w:b/>
                          <w:sz w:val="18"/>
                          <w:szCs w:val="18"/>
                        </w:rPr>
                      </w:pPr>
                      <w:r w:rsidRPr="00084341">
                        <w:rPr>
                          <w:rFonts w:ascii="Century Gothic" w:hAnsi="Century Gothic"/>
                          <w:b/>
                          <w:sz w:val="18"/>
                          <w:szCs w:val="18"/>
                        </w:rPr>
                        <w:tab/>
                      </w:r>
                      <w:r w:rsidRPr="00084341">
                        <w:rPr>
                          <w:rFonts w:ascii="Century Gothic" w:hAnsi="Century Gothic"/>
                          <w:b/>
                          <w:sz w:val="18"/>
                          <w:szCs w:val="18"/>
                        </w:rPr>
                        <w:tab/>
                        <w:t>………………………...</w:t>
                      </w:r>
                    </w:p>
                    <w:p w14:paraId="5927A6E5" w14:textId="77777777" w:rsidR="00653D5A" w:rsidRPr="00084341" w:rsidRDefault="00653D5A" w:rsidP="00653D5A">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691661" w:rsidRPr="00691661">
        <w:rPr>
          <w:rFonts w:ascii="Arial" w:eastAsiaTheme="minorEastAsia" w:hAnsi="Arial" w:cs="Arial"/>
          <w:b/>
          <w:bCs/>
          <w:sz w:val="24"/>
          <w:szCs w:val="24"/>
          <w:lang w:eastAsia="en-ZA"/>
        </w:rPr>
        <w:t>Court a quo Case No: 18900/21</w:t>
      </w:r>
      <w:r w:rsidR="00653D5A" w:rsidRPr="00691661">
        <w:rPr>
          <w:rFonts w:ascii="Arial" w:eastAsiaTheme="minorEastAsia" w:hAnsi="Arial" w:cs="Arial"/>
          <w:b/>
          <w:bCs/>
          <w:sz w:val="24"/>
          <w:szCs w:val="24"/>
          <w:lang w:eastAsia="en-ZA"/>
        </w:rPr>
        <w:t xml:space="preserve">                                          </w:t>
      </w:r>
    </w:p>
    <w:p w14:paraId="3CEC7385" w14:textId="77777777" w:rsidR="00653D5A" w:rsidRPr="009F04EC" w:rsidRDefault="00653D5A" w:rsidP="00653D5A">
      <w:pPr>
        <w:tabs>
          <w:tab w:val="left" w:pos="5610"/>
        </w:tabs>
        <w:jc w:val="both"/>
        <w:rPr>
          <w:rFonts w:eastAsiaTheme="minorEastAsia" w:cs="Times New Roman"/>
          <w:sz w:val="24"/>
          <w:szCs w:val="24"/>
          <w:lang w:eastAsia="en-ZA"/>
        </w:rPr>
      </w:pPr>
      <w:r w:rsidRPr="009F04EC">
        <w:rPr>
          <w:rFonts w:eastAsiaTheme="minorEastAsia" w:cs="Times New Roman"/>
          <w:sz w:val="24"/>
          <w:szCs w:val="24"/>
          <w:lang w:eastAsia="en-ZA"/>
        </w:rPr>
        <w:tab/>
      </w:r>
    </w:p>
    <w:p w14:paraId="56187E5F" w14:textId="77777777" w:rsidR="00653D5A" w:rsidRPr="009F04EC" w:rsidRDefault="00653D5A" w:rsidP="00653D5A">
      <w:pPr>
        <w:rPr>
          <w:rFonts w:eastAsiaTheme="minorEastAsia"/>
          <w:sz w:val="24"/>
          <w:szCs w:val="24"/>
          <w:lang w:eastAsia="en-ZA"/>
        </w:rPr>
      </w:pPr>
      <w:r w:rsidRPr="009F04EC">
        <w:rPr>
          <w:rFonts w:eastAsiaTheme="minorEastAsia"/>
          <w:sz w:val="24"/>
          <w:szCs w:val="24"/>
          <w:lang w:eastAsia="en-ZA"/>
        </w:rPr>
        <w:t xml:space="preserve">                                                                                  </w:t>
      </w:r>
    </w:p>
    <w:p w14:paraId="04B4E02D" w14:textId="77777777" w:rsidR="00653D5A" w:rsidRPr="009F04EC" w:rsidRDefault="00653D5A" w:rsidP="00653D5A">
      <w:pPr>
        <w:rPr>
          <w:rFonts w:eastAsiaTheme="minorEastAsia"/>
          <w:sz w:val="24"/>
          <w:szCs w:val="24"/>
          <w:lang w:eastAsia="en-ZA"/>
        </w:rPr>
      </w:pPr>
    </w:p>
    <w:p w14:paraId="2A08D3C6" w14:textId="77777777" w:rsidR="00653D5A" w:rsidRPr="009F04EC" w:rsidRDefault="00653D5A" w:rsidP="00653D5A">
      <w:pPr>
        <w:rPr>
          <w:rFonts w:eastAsiaTheme="minorEastAsia"/>
          <w:sz w:val="24"/>
          <w:szCs w:val="24"/>
          <w:lang w:eastAsia="en-ZA"/>
        </w:rPr>
      </w:pPr>
    </w:p>
    <w:p w14:paraId="2FB119F7" w14:textId="77777777" w:rsidR="00653D5A" w:rsidRPr="009F04EC" w:rsidRDefault="00653D5A" w:rsidP="0089593E">
      <w:pPr>
        <w:spacing w:after="0" w:line="360" w:lineRule="auto"/>
        <w:rPr>
          <w:rFonts w:ascii="Arial" w:eastAsiaTheme="minorEastAsia" w:hAnsi="Arial" w:cs="Arial"/>
          <w:sz w:val="24"/>
          <w:szCs w:val="24"/>
          <w:lang w:eastAsia="en-ZA"/>
        </w:rPr>
      </w:pPr>
      <w:r w:rsidRPr="009F04EC">
        <w:rPr>
          <w:rFonts w:ascii="Arial" w:eastAsiaTheme="minorEastAsia" w:hAnsi="Arial" w:cs="Arial"/>
          <w:sz w:val="24"/>
          <w:szCs w:val="24"/>
          <w:lang w:eastAsia="en-ZA"/>
        </w:rPr>
        <w:t>In the matter between: -</w:t>
      </w:r>
    </w:p>
    <w:p w14:paraId="4B2CF12E" w14:textId="77777777" w:rsidR="00F81FE4" w:rsidRDefault="00F81FE4" w:rsidP="0089593E">
      <w:pPr>
        <w:spacing w:after="0" w:line="360" w:lineRule="auto"/>
        <w:rPr>
          <w:rFonts w:ascii="Arial" w:eastAsiaTheme="minorEastAsia" w:hAnsi="Arial" w:cs="Arial"/>
          <w:b/>
          <w:sz w:val="24"/>
          <w:szCs w:val="24"/>
          <w:lang w:eastAsia="en-ZA"/>
        </w:rPr>
      </w:pPr>
    </w:p>
    <w:p w14:paraId="47AE3723" w14:textId="77777777" w:rsidR="00665063" w:rsidRPr="00282C3A" w:rsidRDefault="00665063" w:rsidP="00665063">
      <w:pPr>
        <w:spacing w:after="0" w:line="360" w:lineRule="auto"/>
        <w:rPr>
          <w:rFonts w:ascii="Arial" w:eastAsiaTheme="minorEastAsia" w:hAnsi="Arial" w:cs="Arial"/>
          <w:bCs/>
          <w:sz w:val="24"/>
          <w:szCs w:val="24"/>
          <w:lang w:eastAsia="en-ZA"/>
        </w:rPr>
      </w:pPr>
      <w:r w:rsidRPr="00665063">
        <w:rPr>
          <w:rFonts w:ascii="Arial" w:eastAsiaTheme="minorEastAsia" w:hAnsi="Arial" w:cs="Arial"/>
          <w:bCs/>
          <w:sz w:val="24"/>
          <w:szCs w:val="24"/>
          <w:lang w:eastAsia="en-ZA"/>
        </w:rPr>
        <w:t xml:space="preserve">In </w:t>
      </w:r>
      <w:r w:rsidRPr="00282C3A">
        <w:rPr>
          <w:rFonts w:ascii="Arial" w:eastAsiaTheme="minorEastAsia" w:hAnsi="Arial" w:cs="Arial"/>
          <w:bCs/>
          <w:sz w:val="24"/>
          <w:szCs w:val="24"/>
          <w:lang w:eastAsia="en-ZA"/>
        </w:rPr>
        <w:t>the matter between:</w:t>
      </w:r>
    </w:p>
    <w:p w14:paraId="6A4F70FE" w14:textId="77777777" w:rsidR="00665063" w:rsidRPr="00282C3A" w:rsidRDefault="00665063" w:rsidP="00665063">
      <w:pPr>
        <w:spacing w:after="0" w:line="240" w:lineRule="auto"/>
        <w:rPr>
          <w:rFonts w:ascii="Arial" w:hAnsi="Arial" w:cs="Arial"/>
          <w:b/>
          <w:bCs/>
          <w:sz w:val="24"/>
          <w:szCs w:val="24"/>
        </w:rPr>
      </w:pPr>
    </w:p>
    <w:p w14:paraId="643680B1" w14:textId="0C70EBDE" w:rsidR="00F81FE4" w:rsidRPr="00282C3A" w:rsidRDefault="0008386B" w:rsidP="00665063">
      <w:pPr>
        <w:spacing w:after="0" w:line="240" w:lineRule="auto"/>
        <w:rPr>
          <w:rFonts w:ascii="Arial" w:eastAsiaTheme="minorEastAsia" w:hAnsi="Arial" w:cs="Arial"/>
          <w:b/>
          <w:bCs/>
          <w:sz w:val="24"/>
          <w:szCs w:val="24"/>
          <w:lang w:eastAsia="en-ZA"/>
        </w:rPr>
      </w:pPr>
      <w:r w:rsidRPr="00282C3A">
        <w:rPr>
          <w:rFonts w:ascii="Arial" w:hAnsi="Arial" w:cs="Arial"/>
          <w:b/>
          <w:bCs/>
          <w:sz w:val="24"/>
          <w:szCs w:val="24"/>
        </w:rPr>
        <w:t>NASER GHAHERI</w:t>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00665063" w:rsidRPr="00282C3A">
        <w:rPr>
          <w:rFonts w:ascii="Arial" w:hAnsi="Arial" w:cs="Arial"/>
          <w:b/>
          <w:bCs/>
          <w:sz w:val="24"/>
          <w:szCs w:val="24"/>
        </w:rPr>
        <w:tab/>
      </w:r>
      <w:r w:rsidR="00665063" w:rsidRPr="00282C3A">
        <w:rPr>
          <w:rFonts w:ascii="Arial" w:hAnsi="Arial" w:cs="Arial"/>
          <w:sz w:val="24"/>
          <w:szCs w:val="24"/>
        </w:rPr>
        <w:t>First</w:t>
      </w:r>
      <w:r w:rsidR="00665063" w:rsidRPr="00282C3A">
        <w:rPr>
          <w:rFonts w:ascii="Arial" w:hAnsi="Arial" w:cs="Arial"/>
          <w:b/>
          <w:bCs/>
          <w:sz w:val="24"/>
          <w:szCs w:val="24"/>
        </w:rPr>
        <w:t xml:space="preserve"> </w:t>
      </w:r>
      <w:r w:rsidRPr="00282C3A">
        <w:rPr>
          <w:rFonts w:ascii="Arial" w:hAnsi="Arial" w:cs="Arial"/>
          <w:sz w:val="24"/>
          <w:szCs w:val="24"/>
        </w:rPr>
        <w:t>Appellant</w:t>
      </w:r>
    </w:p>
    <w:p w14:paraId="13A126A0" w14:textId="7452D0F7" w:rsidR="0008386B" w:rsidRPr="00282C3A" w:rsidRDefault="0008386B" w:rsidP="00665063">
      <w:pPr>
        <w:spacing w:after="0" w:line="240" w:lineRule="auto"/>
        <w:jc w:val="right"/>
        <w:rPr>
          <w:rFonts w:ascii="Arial" w:hAnsi="Arial" w:cs="Arial"/>
          <w:b/>
          <w:bCs/>
          <w:sz w:val="24"/>
          <w:szCs w:val="24"/>
        </w:rPr>
      </w:pPr>
      <w:r w:rsidRPr="00282C3A">
        <w:rPr>
          <w:rFonts w:ascii="Arial" w:hAnsi="Arial" w:cs="Arial"/>
          <w:b/>
          <w:bCs/>
          <w:sz w:val="24"/>
          <w:szCs w:val="24"/>
        </w:rPr>
        <w:tab/>
      </w:r>
    </w:p>
    <w:p w14:paraId="3FF28853" w14:textId="11C8ECB3" w:rsidR="00F81FE4" w:rsidRPr="00282C3A" w:rsidRDefault="0008386B" w:rsidP="00665063">
      <w:pPr>
        <w:spacing w:after="0" w:line="240" w:lineRule="auto"/>
        <w:rPr>
          <w:rFonts w:ascii="Arial" w:eastAsiaTheme="minorEastAsia" w:hAnsi="Arial" w:cs="Arial"/>
          <w:b/>
          <w:bCs/>
          <w:sz w:val="24"/>
          <w:szCs w:val="24"/>
          <w:lang w:eastAsia="en-ZA"/>
        </w:rPr>
      </w:pPr>
      <w:r w:rsidRPr="00282C3A">
        <w:rPr>
          <w:rFonts w:ascii="Arial" w:hAnsi="Arial" w:cs="Arial"/>
          <w:b/>
          <w:bCs/>
          <w:sz w:val="24"/>
          <w:szCs w:val="24"/>
        </w:rPr>
        <w:t>XIAO LING CHEN</w:t>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00665063" w:rsidRPr="00282C3A">
        <w:rPr>
          <w:rFonts w:ascii="Arial" w:hAnsi="Arial" w:cs="Arial"/>
          <w:b/>
          <w:bCs/>
          <w:sz w:val="24"/>
          <w:szCs w:val="24"/>
        </w:rPr>
        <w:t xml:space="preserve">      </w:t>
      </w:r>
      <w:r w:rsidR="00665063" w:rsidRPr="00282C3A">
        <w:rPr>
          <w:rFonts w:ascii="Arial" w:hAnsi="Arial" w:cs="Arial"/>
          <w:sz w:val="24"/>
          <w:szCs w:val="24"/>
        </w:rPr>
        <w:t xml:space="preserve">Second </w:t>
      </w:r>
      <w:r w:rsidRPr="00282C3A">
        <w:rPr>
          <w:rFonts w:ascii="Arial" w:hAnsi="Arial" w:cs="Arial"/>
          <w:sz w:val="24"/>
          <w:szCs w:val="24"/>
        </w:rPr>
        <w:t>Appellant</w:t>
      </w:r>
    </w:p>
    <w:p w14:paraId="24C6AF8C" w14:textId="4E051763" w:rsidR="0008386B" w:rsidRPr="00282C3A" w:rsidRDefault="0008386B" w:rsidP="00665063">
      <w:pPr>
        <w:spacing w:after="0" w:line="240" w:lineRule="auto"/>
        <w:jc w:val="right"/>
        <w:rPr>
          <w:rFonts w:ascii="Arial" w:eastAsiaTheme="minorEastAsia" w:hAnsi="Arial" w:cs="Arial"/>
          <w:b/>
          <w:bCs/>
          <w:sz w:val="24"/>
          <w:szCs w:val="24"/>
          <w:lang w:eastAsia="en-ZA"/>
        </w:rPr>
      </w:pPr>
      <w:r w:rsidRPr="00282C3A">
        <w:rPr>
          <w:rFonts w:ascii="Arial" w:eastAsiaTheme="minorEastAsia" w:hAnsi="Arial" w:cs="Arial"/>
          <w:b/>
          <w:bCs/>
          <w:sz w:val="24"/>
          <w:szCs w:val="24"/>
          <w:lang w:eastAsia="en-ZA"/>
        </w:rPr>
        <w:tab/>
      </w:r>
    </w:p>
    <w:p w14:paraId="018FE1F2" w14:textId="1FF53D68" w:rsidR="0008386B" w:rsidRPr="00282C3A" w:rsidRDefault="0008386B" w:rsidP="00665063">
      <w:pPr>
        <w:spacing w:after="0" w:line="240" w:lineRule="auto"/>
        <w:rPr>
          <w:rFonts w:ascii="Arial" w:eastAsiaTheme="minorEastAsia" w:hAnsi="Arial" w:cs="Arial"/>
          <w:sz w:val="24"/>
          <w:szCs w:val="24"/>
          <w:lang w:eastAsia="en-ZA"/>
        </w:rPr>
      </w:pPr>
      <w:r w:rsidRPr="00282C3A">
        <w:rPr>
          <w:rFonts w:ascii="Arial" w:eastAsiaTheme="minorEastAsia" w:hAnsi="Arial" w:cs="Arial"/>
          <w:b/>
          <w:bCs/>
          <w:sz w:val="24"/>
          <w:szCs w:val="24"/>
          <w:lang w:eastAsia="en-ZA"/>
        </w:rPr>
        <w:t>APADANA AUCTIONEERS</w:t>
      </w:r>
      <w:r w:rsidR="00691661">
        <w:rPr>
          <w:rFonts w:ascii="Arial" w:eastAsiaTheme="minorEastAsia" w:hAnsi="Arial" w:cs="Arial"/>
          <w:b/>
          <w:bCs/>
          <w:sz w:val="24"/>
          <w:szCs w:val="24"/>
          <w:lang w:eastAsia="en-ZA"/>
        </w:rPr>
        <w:tab/>
      </w:r>
      <w:r w:rsidRPr="00282C3A">
        <w:rPr>
          <w:rFonts w:ascii="Arial" w:eastAsiaTheme="minorEastAsia" w:hAnsi="Arial" w:cs="Arial"/>
          <w:b/>
          <w:bCs/>
          <w:sz w:val="24"/>
          <w:szCs w:val="24"/>
          <w:lang w:eastAsia="en-ZA"/>
        </w:rPr>
        <w:t xml:space="preserve"> </w:t>
      </w:r>
      <w:r w:rsidRPr="00282C3A">
        <w:rPr>
          <w:rFonts w:ascii="Arial" w:eastAsiaTheme="minorEastAsia" w:hAnsi="Arial" w:cs="Arial"/>
          <w:b/>
          <w:bCs/>
          <w:sz w:val="24"/>
          <w:szCs w:val="24"/>
          <w:lang w:eastAsia="en-ZA"/>
        </w:rPr>
        <w:tab/>
      </w:r>
      <w:r w:rsidRPr="00282C3A">
        <w:rPr>
          <w:rFonts w:ascii="Arial" w:eastAsiaTheme="minorEastAsia" w:hAnsi="Arial" w:cs="Arial"/>
          <w:b/>
          <w:bCs/>
          <w:sz w:val="24"/>
          <w:szCs w:val="24"/>
          <w:lang w:eastAsia="en-ZA"/>
        </w:rPr>
        <w:tab/>
      </w:r>
      <w:r w:rsidRPr="00282C3A">
        <w:rPr>
          <w:rFonts w:ascii="Arial" w:eastAsiaTheme="minorEastAsia" w:hAnsi="Arial" w:cs="Arial"/>
          <w:b/>
          <w:bCs/>
          <w:sz w:val="24"/>
          <w:szCs w:val="24"/>
          <w:lang w:eastAsia="en-ZA"/>
        </w:rPr>
        <w:tab/>
      </w:r>
      <w:r w:rsidRPr="00282C3A">
        <w:rPr>
          <w:rFonts w:ascii="Arial" w:eastAsiaTheme="minorEastAsia" w:hAnsi="Arial" w:cs="Arial"/>
          <w:b/>
          <w:bCs/>
          <w:sz w:val="24"/>
          <w:szCs w:val="24"/>
          <w:lang w:eastAsia="en-ZA"/>
        </w:rPr>
        <w:tab/>
      </w:r>
      <w:r w:rsidR="00665063" w:rsidRPr="00282C3A">
        <w:rPr>
          <w:rFonts w:ascii="Arial" w:eastAsiaTheme="minorEastAsia" w:hAnsi="Arial" w:cs="Arial"/>
          <w:b/>
          <w:bCs/>
          <w:sz w:val="24"/>
          <w:szCs w:val="24"/>
          <w:lang w:eastAsia="en-ZA"/>
        </w:rPr>
        <w:t xml:space="preserve">          </w:t>
      </w:r>
      <w:r w:rsidR="00665063" w:rsidRPr="00282C3A">
        <w:rPr>
          <w:rFonts w:ascii="Arial" w:eastAsiaTheme="minorEastAsia" w:hAnsi="Arial" w:cs="Arial"/>
          <w:sz w:val="24"/>
          <w:szCs w:val="24"/>
          <w:lang w:eastAsia="en-ZA"/>
        </w:rPr>
        <w:t xml:space="preserve">Third </w:t>
      </w:r>
      <w:r w:rsidRPr="00282C3A">
        <w:rPr>
          <w:rFonts w:ascii="Arial" w:eastAsiaTheme="minorEastAsia" w:hAnsi="Arial" w:cs="Arial"/>
          <w:sz w:val="24"/>
          <w:szCs w:val="24"/>
          <w:lang w:eastAsia="en-ZA"/>
        </w:rPr>
        <w:t>Appellant</w:t>
      </w:r>
    </w:p>
    <w:p w14:paraId="6CBD3518" w14:textId="55859AC9" w:rsidR="00F81FE4" w:rsidRPr="00282C3A" w:rsidRDefault="0008386B" w:rsidP="00665063">
      <w:pPr>
        <w:spacing w:after="0" w:line="240" w:lineRule="auto"/>
        <w:rPr>
          <w:rFonts w:ascii="Arial" w:eastAsiaTheme="minorEastAsia" w:hAnsi="Arial" w:cs="Arial"/>
          <w:b/>
          <w:bCs/>
          <w:sz w:val="24"/>
          <w:szCs w:val="24"/>
          <w:lang w:eastAsia="en-ZA"/>
        </w:rPr>
      </w:pPr>
      <w:r w:rsidRPr="00282C3A">
        <w:rPr>
          <w:rFonts w:ascii="Arial" w:eastAsiaTheme="minorEastAsia" w:hAnsi="Arial" w:cs="Arial"/>
          <w:b/>
          <w:bCs/>
          <w:sz w:val="24"/>
          <w:szCs w:val="24"/>
          <w:lang w:eastAsia="en-ZA"/>
        </w:rPr>
        <w:t>CLOSE CORPORATION</w:t>
      </w:r>
    </w:p>
    <w:p w14:paraId="199C7C7A" w14:textId="77777777" w:rsidR="0008386B" w:rsidRPr="00282C3A" w:rsidRDefault="0008386B" w:rsidP="00665063">
      <w:pPr>
        <w:spacing w:after="0" w:line="240" w:lineRule="auto"/>
        <w:jc w:val="right"/>
        <w:rPr>
          <w:rFonts w:ascii="Arial" w:eastAsiaTheme="minorEastAsia" w:hAnsi="Arial" w:cs="Arial"/>
          <w:b/>
          <w:bCs/>
          <w:sz w:val="24"/>
          <w:szCs w:val="24"/>
          <w:lang w:eastAsia="en-ZA"/>
        </w:rPr>
      </w:pPr>
    </w:p>
    <w:p w14:paraId="48597427" w14:textId="45204603" w:rsidR="00F81FE4" w:rsidRPr="00282C3A" w:rsidRDefault="0008386B" w:rsidP="00665063">
      <w:pPr>
        <w:spacing w:after="0" w:line="240" w:lineRule="auto"/>
        <w:rPr>
          <w:rFonts w:ascii="Arial" w:eastAsiaTheme="minorEastAsia" w:hAnsi="Arial" w:cs="Arial"/>
          <w:b/>
          <w:bCs/>
          <w:sz w:val="24"/>
          <w:szCs w:val="24"/>
          <w:lang w:eastAsia="en-ZA"/>
        </w:rPr>
      </w:pPr>
      <w:r w:rsidRPr="00282C3A">
        <w:rPr>
          <w:rFonts w:ascii="Arial" w:eastAsiaTheme="minorEastAsia" w:hAnsi="Arial" w:cs="Arial"/>
          <w:b/>
          <w:bCs/>
          <w:sz w:val="24"/>
          <w:szCs w:val="24"/>
          <w:lang w:eastAsia="en-ZA"/>
        </w:rPr>
        <w:t>NG &amp; H PLAYGROUND AND GAMES CC</w:t>
      </w:r>
      <w:r w:rsidRPr="00282C3A">
        <w:rPr>
          <w:rFonts w:ascii="Arial" w:eastAsiaTheme="minorEastAsia" w:hAnsi="Arial" w:cs="Arial"/>
          <w:b/>
          <w:bCs/>
          <w:sz w:val="24"/>
          <w:szCs w:val="24"/>
          <w:lang w:eastAsia="en-ZA"/>
        </w:rPr>
        <w:tab/>
      </w:r>
      <w:r w:rsidRPr="00282C3A">
        <w:rPr>
          <w:rFonts w:ascii="Arial" w:eastAsiaTheme="minorEastAsia" w:hAnsi="Arial" w:cs="Arial"/>
          <w:b/>
          <w:bCs/>
          <w:sz w:val="24"/>
          <w:szCs w:val="24"/>
          <w:lang w:eastAsia="en-ZA"/>
        </w:rPr>
        <w:tab/>
      </w:r>
      <w:r w:rsidRPr="00282C3A">
        <w:rPr>
          <w:rFonts w:ascii="Arial" w:eastAsiaTheme="minorEastAsia" w:hAnsi="Arial" w:cs="Arial"/>
          <w:b/>
          <w:bCs/>
          <w:sz w:val="24"/>
          <w:szCs w:val="24"/>
          <w:lang w:eastAsia="en-ZA"/>
        </w:rPr>
        <w:tab/>
      </w:r>
      <w:r w:rsidR="00665063" w:rsidRPr="00282C3A">
        <w:rPr>
          <w:rFonts w:ascii="Arial" w:eastAsiaTheme="minorEastAsia" w:hAnsi="Arial" w:cs="Arial"/>
          <w:b/>
          <w:bCs/>
          <w:sz w:val="24"/>
          <w:szCs w:val="24"/>
          <w:lang w:eastAsia="en-ZA"/>
        </w:rPr>
        <w:t xml:space="preserve">        </w:t>
      </w:r>
      <w:r w:rsidR="00665063" w:rsidRPr="00282C3A">
        <w:rPr>
          <w:rFonts w:ascii="Arial" w:eastAsiaTheme="minorEastAsia" w:hAnsi="Arial" w:cs="Arial"/>
          <w:sz w:val="24"/>
          <w:szCs w:val="24"/>
          <w:lang w:eastAsia="en-ZA"/>
        </w:rPr>
        <w:t>Fourth</w:t>
      </w:r>
      <w:r w:rsidRPr="00282C3A">
        <w:rPr>
          <w:rFonts w:ascii="Arial" w:eastAsiaTheme="minorEastAsia" w:hAnsi="Arial" w:cs="Arial"/>
          <w:sz w:val="24"/>
          <w:szCs w:val="24"/>
          <w:lang w:eastAsia="en-ZA"/>
        </w:rPr>
        <w:t xml:space="preserve"> Appellant</w:t>
      </w:r>
    </w:p>
    <w:p w14:paraId="3856D4EB" w14:textId="77777777" w:rsidR="0008386B" w:rsidRPr="00282C3A" w:rsidRDefault="0008386B" w:rsidP="00665063">
      <w:pPr>
        <w:spacing w:after="0" w:line="240" w:lineRule="auto"/>
        <w:jc w:val="right"/>
        <w:rPr>
          <w:rFonts w:ascii="Arial" w:eastAsiaTheme="minorEastAsia" w:hAnsi="Arial" w:cs="Arial"/>
          <w:b/>
          <w:bCs/>
          <w:sz w:val="24"/>
          <w:szCs w:val="24"/>
          <w:lang w:eastAsia="en-ZA"/>
        </w:rPr>
      </w:pPr>
    </w:p>
    <w:p w14:paraId="1E95EA8C" w14:textId="3E5D4A37" w:rsidR="0008386B" w:rsidRPr="00282C3A" w:rsidRDefault="0008386B" w:rsidP="00665063">
      <w:pPr>
        <w:spacing w:after="0" w:line="240" w:lineRule="auto"/>
        <w:rPr>
          <w:rFonts w:ascii="Arial" w:eastAsiaTheme="minorEastAsia" w:hAnsi="Arial" w:cs="Arial"/>
          <w:b/>
          <w:bCs/>
          <w:sz w:val="24"/>
          <w:szCs w:val="24"/>
          <w:lang w:eastAsia="en-ZA"/>
        </w:rPr>
      </w:pPr>
      <w:r w:rsidRPr="00282C3A">
        <w:rPr>
          <w:rFonts w:ascii="Arial" w:eastAsiaTheme="minorEastAsia" w:hAnsi="Arial" w:cs="Arial"/>
          <w:b/>
          <w:bCs/>
          <w:sz w:val="24"/>
          <w:szCs w:val="24"/>
          <w:lang w:eastAsia="en-ZA"/>
        </w:rPr>
        <w:t xml:space="preserve">APADANA RUGS AND </w:t>
      </w:r>
      <w:r w:rsidR="00691661">
        <w:rPr>
          <w:rFonts w:ascii="Arial" w:eastAsiaTheme="minorEastAsia" w:hAnsi="Arial" w:cs="Arial"/>
          <w:b/>
          <w:bCs/>
          <w:sz w:val="24"/>
          <w:szCs w:val="24"/>
          <w:lang w:eastAsia="en-ZA"/>
        </w:rPr>
        <w:t>ART</w:t>
      </w:r>
      <w:r w:rsidRPr="00282C3A">
        <w:rPr>
          <w:rFonts w:ascii="Arial" w:eastAsiaTheme="minorEastAsia" w:hAnsi="Arial" w:cs="Arial"/>
          <w:b/>
          <w:bCs/>
          <w:sz w:val="24"/>
          <w:szCs w:val="24"/>
          <w:lang w:eastAsia="en-ZA"/>
        </w:rPr>
        <w:tab/>
      </w:r>
      <w:r w:rsidRPr="00282C3A">
        <w:rPr>
          <w:rFonts w:ascii="Arial" w:eastAsiaTheme="minorEastAsia" w:hAnsi="Arial" w:cs="Arial"/>
          <w:b/>
          <w:bCs/>
          <w:sz w:val="24"/>
          <w:szCs w:val="24"/>
          <w:lang w:eastAsia="en-ZA"/>
        </w:rPr>
        <w:tab/>
      </w:r>
      <w:r w:rsidRPr="00282C3A">
        <w:rPr>
          <w:rFonts w:ascii="Arial" w:eastAsiaTheme="minorEastAsia" w:hAnsi="Arial" w:cs="Arial"/>
          <w:b/>
          <w:bCs/>
          <w:sz w:val="24"/>
          <w:szCs w:val="24"/>
          <w:lang w:eastAsia="en-ZA"/>
        </w:rPr>
        <w:tab/>
      </w:r>
      <w:r w:rsidRPr="00282C3A">
        <w:rPr>
          <w:rFonts w:ascii="Arial" w:eastAsiaTheme="minorEastAsia" w:hAnsi="Arial" w:cs="Arial"/>
          <w:b/>
          <w:bCs/>
          <w:sz w:val="24"/>
          <w:szCs w:val="24"/>
          <w:lang w:eastAsia="en-ZA"/>
        </w:rPr>
        <w:tab/>
      </w:r>
      <w:r w:rsidRPr="00282C3A">
        <w:rPr>
          <w:rFonts w:ascii="Arial" w:eastAsiaTheme="minorEastAsia" w:hAnsi="Arial" w:cs="Arial"/>
          <w:b/>
          <w:bCs/>
          <w:sz w:val="24"/>
          <w:szCs w:val="24"/>
          <w:lang w:eastAsia="en-ZA"/>
        </w:rPr>
        <w:tab/>
      </w:r>
      <w:r w:rsidR="00665063" w:rsidRPr="00282C3A">
        <w:rPr>
          <w:rFonts w:ascii="Arial" w:eastAsiaTheme="minorEastAsia" w:hAnsi="Arial" w:cs="Arial"/>
          <w:b/>
          <w:bCs/>
          <w:sz w:val="24"/>
          <w:szCs w:val="24"/>
          <w:lang w:eastAsia="en-ZA"/>
        </w:rPr>
        <w:t xml:space="preserve">           </w:t>
      </w:r>
      <w:r w:rsidR="00665063" w:rsidRPr="00282C3A">
        <w:rPr>
          <w:rFonts w:ascii="Arial" w:eastAsiaTheme="minorEastAsia" w:hAnsi="Arial" w:cs="Arial"/>
          <w:sz w:val="24"/>
          <w:szCs w:val="24"/>
          <w:lang w:eastAsia="en-ZA"/>
        </w:rPr>
        <w:t>Fifth Appellant</w:t>
      </w:r>
    </w:p>
    <w:p w14:paraId="759213B7" w14:textId="3EE0614B" w:rsidR="0008386B" w:rsidRPr="00282C3A" w:rsidRDefault="0008386B" w:rsidP="00665063">
      <w:pPr>
        <w:spacing w:after="0" w:line="240" w:lineRule="auto"/>
        <w:rPr>
          <w:rFonts w:ascii="Arial" w:eastAsiaTheme="minorEastAsia" w:hAnsi="Arial" w:cs="Arial"/>
          <w:b/>
          <w:bCs/>
          <w:sz w:val="24"/>
          <w:szCs w:val="24"/>
          <w:lang w:eastAsia="en-ZA"/>
        </w:rPr>
      </w:pPr>
      <w:r w:rsidRPr="00282C3A">
        <w:rPr>
          <w:rFonts w:ascii="Arial" w:eastAsiaTheme="minorEastAsia" w:hAnsi="Arial" w:cs="Arial"/>
          <w:b/>
          <w:bCs/>
          <w:sz w:val="24"/>
          <w:szCs w:val="24"/>
          <w:lang w:eastAsia="en-ZA"/>
        </w:rPr>
        <w:t xml:space="preserve">HOME DÉCOR (PTY) LTD </w:t>
      </w:r>
    </w:p>
    <w:p w14:paraId="1AAB4D58" w14:textId="77777777" w:rsidR="00F81FE4" w:rsidRPr="00282C3A" w:rsidRDefault="00F81FE4" w:rsidP="00665063">
      <w:pPr>
        <w:spacing w:after="0" w:line="240" w:lineRule="auto"/>
        <w:rPr>
          <w:rFonts w:ascii="Arial" w:eastAsiaTheme="minorEastAsia" w:hAnsi="Arial" w:cs="Arial"/>
          <w:b/>
          <w:sz w:val="24"/>
          <w:szCs w:val="24"/>
          <w:lang w:eastAsia="en-ZA"/>
        </w:rPr>
      </w:pPr>
    </w:p>
    <w:p w14:paraId="1324CB09" w14:textId="335EFD59" w:rsidR="0008386B" w:rsidRPr="00282C3A" w:rsidRDefault="0008386B" w:rsidP="00665063">
      <w:pPr>
        <w:spacing w:after="0" w:line="240" w:lineRule="auto"/>
        <w:rPr>
          <w:rFonts w:ascii="Arial" w:eastAsiaTheme="minorEastAsia" w:hAnsi="Arial" w:cs="Arial"/>
          <w:b/>
          <w:sz w:val="24"/>
          <w:szCs w:val="24"/>
          <w:lang w:eastAsia="en-ZA"/>
        </w:rPr>
      </w:pPr>
      <w:r w:rsidRPr="00282C3A">
        <w:rPr>
          <w:rFonts w:ascii="Arial" w:eastAsiaTheme="minorEastAsia" w:hAnsi="Arial" w:cs="Arial"/>
          <w:b/>
          <w:sz w:val="24"/>
          <w:szCs w:val="24"/>
          <w:lang w:eastAsia="en-ZA"/>
        </w:rPr>
        <w:t>And</w:t>
      </w:r>
    </w:p>
    <w:p w14:paraId="43CCCB85" w14:textId="77777777" w:rsidR="0008386B" w:rsidRPr="00282C3A" w:rsidRDefault="0008386B" w:rsidP="00665063">
      <w:pPr>
        <w:spacing w:after="0" w:line="240" w:lineRule="auto"/>
        <w:rPr>
          <w:rFonts w:ascii="Arial" w:eastAsiaTheme="minorEastAsia" w:hAnsi="Arial" w:cs="Arial"/>
          <w:b/>
          <w:sz w:val="24"/>
          <w:szCs w:val="24"/>
          <w:lang w:eastAsia="en-ZA"/>
        </w:rPr>
      </w:pPr>
    </w:p>
    <w:p w14:paraId="0C5469DB" w14:textId="299D0CFE" w:rsidR="0008386B" w:rsidRPr="00282C3A" w:rsidRDefault="0008386B" w:rsidP="00665063">
      <w:pPr>
        <w:spacing w:after="0" w:line="240" w:lineRule="auto"/>
        <w:ind w:right="237"/>
        <w:rPr>
          <w:rFonts w:ascii="Arial" w:eastAsiaTheme="minorEastAsia" w:hAnsi="Arial" w:cs="Arial"/>
          <w:bCs/>
          <w:sz w:val="24"/>
          <w:szCs w:val="24"/>
          <w:lang w:eastAsia="en-ZA"/>
        </w:rPr>
      </w:pPr>
      <w:r w:rsidRPr="00282C3A">
        <w:rPr>
          <w:rFonts w:ascii="Arial" w:eastAsiaTheme="minorEastAsia" w:hAnsi="Arial" w:cs="Arial"/>
          <w:b/>
          <w:sz w:val="24"/>
          <w:szCs w:val="24"/>
          <w:lang w:eastAsia="en-ZA"/>
        </w:rPr>
        <w:t>FIRTSRAND BANK LIMITED</w:t>
      </w:r>
      <w:r w:rsidRPr="00282C3A">
        <w:rPr>
          <w:rFonts w:ascii="Arial" w:eastAsiaTheme="minorEastAsia" w:hAnsi="Arial" w:cs="Arial"/>
          <w:b/>
          <w:sz w:val="24"/>
          <w:szCs w:val="24"/>
          <w:lang w:eastAsia="en-ZA"/>
        </w:rPr>
        <w:tab/>
      </w:r>
      <w:r w:rsidRPr="00282C3A">
        <w:rPr>
          <w:rFonts w:ascii="Arial" w:eastAsiaTheme="minorEastAsia" w:hAnsi="Arial" w:cs="Arial"/>
          <w:b/>
          <w:sz w:val="24"/>
          <w:szCs w:val="24"/>
          <w:lang w:eastAsia="en-ZA"/>
        </w:rPr>
        <w:tab/>
      </w:r>
      <w:r w:rsidRPr="00282C3A">
        <w:rPr>
          <w:rFonts w:ascii="Arial" w:eastAsiaTheme="minorEastAsia" w:hAnsi="Arial" w:cs="Arial"/>
          <w:b/>
          <w:sz w:val="24"/>
          <w:szCs w:val="24"/>
          <w:lang w:eastAsia="en-ZA"/>
        </w:rPr>
        <w:tab/>
      </w:r>
      <w:r w:rsidRPr="00282C3A">
        <w:rPr>
          <w:rFonts w:ascii="Arial" w:eastAsiaTheme="minorEastAsia" w:hAnsi="Arial" w:cs="Arial"/>
          <w:b/>
          <w:sz w:val="24"/>
          <w:szCs w:val="24"/>
          <w:lang w:eastAsia="en-ZA"/>
        </w:rPr>
        <w:tab/>
      </w:r>
      <w:r w:rsidRPr="00282C3A">
        <w:rPr>
          <w:rFonts w:ascii="Arial" w:eastAsiaTheme="minorEastAsia" w:hAnsi="Arial" w:cs="Arial"/>
          <w:b/>
          <w:sz w:val="24"/>
          <w:szCs w:val="24"/>
          <w:lang w:eastAsia="en-ZA"/>
        </w:rPr>
        <w:tab/>
      </w:r>
      <w:r w:rsidR="00665063" w:rsidRPr="00282C3A">
        <w:rPr>
          <w:rFonts w:ascii="Arial" w:eastAsiaTheme="minorEastAsia" w:hAnsi="Arial" w:cs="Arial"/>
          <w:b/>
          <w:sz w:val="24"/>
          <w:szCs w:val="24"/>
          <w:lang w:eastAsia="en-ZA"/>
        </w:rPr>
        <w:tab/>
      </w:r>
      <w:r w:rsidRPr="00282C3A">
        <w:rPr>
          <w:rFonts w:ascii="Arial" w:eastAsiaTheme="minorEastAsia" w:hAnsi="Arial" w:cs="Arial"/>
          <w:bCs/>
          <w:sz w:val="24"/>
          <w:szCs w:val="24"/>
          <w:lang w:eastAsia="en-ZA"/>
        </w:rPr>
        <w:t>Respondent</w:t>
      </w:r>
    </w:p>
    <w:p w14:paraId="19AB03EC" w14:textId="77777777" w:rsidR="00665063" w:rsidRPr="00282C3A" w:rsidRDefault="00665063" w:rsidP="00665063">
      <w:pPr>
        <w:spacing w:after="0" w:line="240" w:lineRule="auto"/>
        <w:ind w:right="237"/>
        <w:rPr>
          <w:rFonts w:ascii="Arial" w:eastAsiaTheme="minorEastAsia" w:hAnsi="Arial" w:cs="Arial"/>
          <w:bCs/>
          <w:sz w:val="24"/>
          <w:szCs w:val="24"/>
          <w:lang w:eastAsia="en-ZA"/>
        </w:rPr>
      </w:pPr>
    </w:p>
    <w:p w14:paraId="59AFC3B7" w14:textId="77777777" w:rsidR="0008386B" w:rsidRPr="00282C3A" w:rsidRDefault="0008386B" w:rsidP="00665063">
      <w:pPr>
        <w:spacing w:after="0" w:line="240" w:lineRule="auto"/>
        <w:rPr>
          <w:rFonts w:ascii="Arial" w:eastAsiaTheme="minorEastAsia" w:hAnsi="Arial" w:cs="Arial"/>
          <w:bCs/>
          <w:sz w:val="24"/>
          <w:szCs w:val="24"/>
          <w:lang w:eastAsia="en-ZA"/>
        </w:rPr>
      </w:pPr>
    </w:p>
    <w:p w14:paraId="1F2D86DB" w14:textId="77777777" w:rsidR="00BB19EF" w:rsidRDefault="00BB19EF" w:rsidP="00665063">
      <w:pPr>
        <w:spacing w:after="0" w:line="240" w:lineRule="auto"/>
        <w:jc w:val="right"/>
        <w:rPr>
          <w:rFonts w:ascii="Arial" w:eastAsiaTheme="minorEastAsia" w:hAnsi="Arial" w:cs="Arial"/>
          <w:b/>
          <w:sz w:val="24"/>
          <w:szCs w:val="24"/>
          <w:lang w:eastAsia="en-ZA"/>
        </w:rPr>
      </w:pPr>
    </w:p>
    <w:p w14:paraId="34A53E00" w14:textId="4AD1E6F2" w:rsidR="0008386B" w:rsidRPr="00282C3A" w:rsidRDefault="0008386B" w:rsidP="00665063">
      <w:pPr>
        <w:spacing w:after="0" w:line="240" w:lineRule="auto"/>
        <w:jc w:val="right"/>
        <w:rPr>
          <w:rFonts w:ascii="Arial" w:eastAsiaTheme="minorEastAsia" w:hAnsi="Arial" w:cs="Arial"/>
          <w:b/>
          <w:sz w:val="24"/>
          <w:szCs w:val="24"/>
          <w:lang w:eastAsia="en-ZA"/>
        </w:rPr>
      </w:pPr>
      <w:r w:rsidRPr="00282C3A">
        <w:rPr>
          <w:rFonts w:ascii="Arial" w:eastAsiaTheme="minorEastAsia" w:hAnsi="Arial" w:cs="Arial"/>
          <w:b/>
          <w:sz w:val="24"/>
          <w:szCs w:val="24"/>
          <w:lang w:eastAsia="en-ZA"/>
        </w:rPr>
        <w:lastRenderedPageBreak/>
        <w:t>Court a</w:t>
      </w:r>
      <w:r w:rsidR="003A7971">
        <w:rPr>
          <w:rFonts w:ascii="Arial" w:eastAsiaTheme="minorEastAsia" w:hAnsi="Arial" w:cs="Arial"/>
          <w:b/>
          <w:sz w:val="24"/>
          <w:szCs w:val="24"/>
          <w:lang w:eastAsia="en-ZA"/>
        </w:rPr>
        <w:t xml:space="preserve"> </w:t>
      </w:r>
      <w:r w:rsidRPr="00282C3A">
        <w:rPr>
          <w:rFonts w:ascii="Arial" w:eastAsiaTheme="minorEastAsia" w:hAnsi="Arial" w:cs="Arial"/>
          <w:b/>
          <w:sz w:val="24"/>
          <w:szCs w:val="24"/>
          <w:lang w:eastAsia="en-ZA"/>
        </w:rPr>
        <w:t>quo Case No: 18901/2021</w:t>
      </w:r>
    </w:p>
    <w:p w14:paraId="45425DA2" w14:textId="77777777" w:rsidR="00665063" w:rsidRPr="00282C3A" w:rsidRDefault="00665063" w:rsidP="0008386B">
      <w:pPr>
        <w:spacing w:after="0" w:line="360" w:lineRule="auto"/>
        <w:rPr>
          <w:rFonts w:ascii="Arial" w:eastAsiaTheme="minorEastAsia" w:hAnsi="Arial" w:cs="Arial"/>
          <w:bCs/>
          <w:sz w:val="24"/>
          <w:szCs w:val="24"/>
          <w:lang w:eastAsia="en-ZA"/>
        </w:rPr>
      </w:pPr>
    </w:p>
    <w:p w14:paraId="3EDDBD30" w14:textId="50C23399" w:rsidR="0008386B" w:rsidRDefault="0008386B" w:rsidP="00282C3A">
      <w:pPr>
        <w:spacing w:after="0" w:line="240" w:lineRule="auto"/>
        <w:rPr>
          <w:rFonts w:ascii="Arial" w:eastAsiaTheme="minorEastAsia" w:hAnsi="Arial" w:cs="Arial"/>
          <w:bCs/>
          <w:sz w:val="24"/>
          <w:szCs w:val="24"/>
          <w:lang w:eastAsia="en-ZA"/>
        </w:rPr>
      </w:pPr>
      <w:r w:rsidRPr="00282C3A">
        <w:rPr>
          <w:rFonts w:ascii="Arial" w:eastAsiaTheme="minorEastAsia" w:hAnsi="Arial" w:cs="Arial"/>
          <w:bCs/>
          <w:sz w:val="24"/>
          <w:szCs w:val="24"/>
          <w:lang w:eastAsia="en-ZA"/>
        </w:rPr>
        <w:t>In the matter between:</w:t>
      </w:r>
    </w:p>
    <w:p w14:paraId="6E1B0E19" w14:textId="77777777" w:rsidR="00282C3A" w:rsidRPr="00282C3A" w:rsidRDefault="00282C3A" w:rsidP="00282C3A">
      <w:pPr>
        <w:spacing w:after="0" w:line="240" w:lineRule="auto"/>
        <w:rPr>
          <w:rFonts w:ascii="Arial" w:eastAsiaTheme="minorEastAsia" w:hAnsi="Arial" w:cs="Arial"/>
          <w:bCs/>
          <w:sz w:val="24"/>
          <w:szCs w:val="24"/>
          <w:lang w:eastAsia="en-ZA"/>
        </w:rPr>
      </w:pPr>
    </w:p>
    <w:p w14:paraId="68DE5E54" w14:textId="2F73F52F" w:rsidR="0008386B" w:rsidRPr="00282C3A" w:rsidRDefault="0008386B" w:rsidP="00282C3A">
      <w:pPr>
        <w:spacing w:after="0" w:line="240" w:lineRule="auto"/>
        <w:rPr>
          <w:rFonts w:ascii="Arial" w:eastAsiaTheme="minorEastAsia" w:hAnsi="Arial" w:cs="Arial"/>
          <w:bCs/>
          <w:sz w:val="24"/>
          <w:szCs w:val="24"/>
          <w:lang w:eastAsia="en-ZA"/>
        </w:rPr>
      </w:pPr>
      <w:r w:rsidRPr="00282C3A">
        <w:rPr>
          <w:rFonts w:ascii="Arial" w:hAnsi="Arial" w:cs="Arial"/>
          <w:b/>
          <w:bCs/>
          <w:sz w:val="24"/>
          <w:szCs w:val="24"/>
        </w:rPr>
        <w:t>RUG WHOLESALERS SA (PTY) LTD</w:t>
      </w:r>
      <w:r w:rsidRPr="00282C3A">
        <w:rPr>
          <w:rFonts w:ascii="Arial" w:hAnsi="Arial" w:cs="Arial"/>
          <w:sz w:val="24"/>
          <w:szCs w:val="24"/>
        </w:rPr>
        <w:t xml:space="preserve"> </w:t>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00665063" w:rsidRPr="00282C3A">
        <w:rPr>
          <w:rFonts w:ascii="Arial" w:hAnsi="Arial" w:cs="Arial"/>
          <w:sz w:val="24"/>
          <w:szCs w:val="24"/>
        </w:rPr>
        <w:tab/>
      </w:r>
      <w:r w:rsidRPr="00282C3A">
        <w:rPr>
          <w:rFonts w:ascii="Arial" w:hAnsi="Arial" w:cs="Arial"/>
          <w:sz w:val="24"/>
          <w:szCs w:val="24"/>
        </w:rPr>
        <w:t>First Appellant</w:t>
      </w:r>
    </w:p>
    <w:p w14:paraId="476C4DAF" w14:textId="77777777" w:rsidR="00282C3A" w:rsidRDefault="00282C3A" w:rsidP="00282C3A">
      <w:pPr>
        <w:spacing w:after="0" w:line="240" w:lineRule="auto"/>
        <w:rPr>
          <w:rFonts w:ascii="Arial" w:hAnsi="Arial" w:cs="Arial"/>
          <w:b/>
          <w:bCs/>
          <w:sz w:val="24"/>
          <w:szCs w:val="24"/>
        </w:rPr>
      </w:pPr>
    </w:p>
    <w:p w14:paraId="6757CFBD" w14:textId="1EF8BCB6" w:rsidR="00665063" w:rsidRPr="00282C3A" w:rsidRDefault="00F81FE4" w:rsidP="00282C3A">
      <w:pPr>
        <w:spacing w:after="0" w:line="240" w:lineRule="auto"/>
        <w:rPr>
          <w:rFonts w:ascii="Arial" w:hAnsi="Arial" w:cs="Arial"/>
          <w:sz w:val="24"/>
          <w:szCs w:val="24"/>
        </w:rPr>
      </w:pPr>
      <w:r w:rsidRPr="00282C3A">
        <w:rPr>
          <w:rFonts w:ascii="Arial" w:hAnsi="Arial" w:cs="Arial"/>
          <w:b/>
          <w:bCs/>
          <w:sz w:val="24"/>
          <w:szCs w:val="24"/>
        </w:rPr>
        <w:t>XIAO LING CHEN</w:t>
      </w:r>
      <w:r w:rsidR="00665063" w:rsidRPr="00282C3A">
        <w:rPr>
          <w:rFonts w:ascii="Arial" w:hAnsi="Arial" w:cs="Arial"/>
          <w:sz w:val="24"/>
          <w:szCs w:val="24"/>
        </w:rPr>
        <w:tab/>
      </w:r>
      <w:r w:rsidR="00665063" w:rsidRPr="00282C3A">
        <w:rPr>
          <w:rFonts w:ascii="Arial" w:hAnsi="Arial" w:cs="Arial"/>
          <w:sz w:val="24"/>
          <w:szCs w:val="24"/>
        </w:rPr>
        <w:tab/>
      </w:r>
      <w:r w:rsidR="00665063" w:rsidRPr="00282C3A">
        <w:rPr>
          <w:rFonts w:ascii="Arial" w:hAnsi="Arial" w:cs="Arial"/>
          <w:sz w:val="24"/>
          <w:szCs w:val="24"/>
        </w:rPr>
        <w:tab/>
      </w:r>
      <w:r w:rsidR="00665063" w:rsidRPr="00282C3A">
        <w:rPr>
          <w:rFonts w:ascii="Arial" w:hAnsi="Arial" w:cs="Arial"/>
          <w:sz w:val="24"/>
          <w:szCs w:val="24"/>
        </w:rPr>
        <w:tab/>
      </w:r>
      <w:r w:rsidR="00665063" w:rsidRPr="00282C3A">
        <w:rPr>
          <w:rFonts w:ascii="Arial" w:hAnsi="Arial" w:cs="Arial"/>
          <w:sz w:val="24"/>
          <w:szCs w:val="24"/>
        </w:rPr>
        <w:tab/>
      </w:r>
      <w:r w:rsidR="00665063" w:rsidRPr="00282C3A">
        <w:rPr>
          <w:rFonts w:ascii="Arial" w:hAnsi="Arial" w:cs="Arial"/>
          <w:sz w:val="24"/>
          <w:szCs w:val="24"/>
        </w:rPr>
        <w:tab/>
      </w:r>
      <w:r w:rsidR="00665063" w:rsidRPr="00282C3A">
        <w:rPr>
          <w:rFonts w:ascii="Arial" w:hAnsi="Arial" w:cs="Arial"/>
          <w:sz w:val="24"/>
          <w:szCs w:val="24"/>
        </w:rPr>
        <w:tab/>
        <w:t xml:space="preserve">      S</w:t>
      </w:r>
      <w:r w:rsidRPr="00282C3A">
        <w:rPr>
          <w:rFonts w:ascii="Arial" w:hAnsi="Arial" w:cs="Arial"/>
          <w:sz w:val="24"/>
          <w:szCs w:val="24"/>
        </w:rPr>
        <w:t>econd Appellant</w:t>
      </w:r>
    </w:p>
    <w:p w14:paraId="7F94BEE6" w14:textId="548A4B36" w:rsidR="00665063" w:rsidRPr="00282C3A" w:rsidRDefault="00665063" w:rsidP="00282C3A">
      <w:pPr>
        <w:spacing w:after="0" w:line="240" w:lineRule="auto"/>
        <w:rPr>
          <w:rFonts w:ascii="Arial" w:hAnsi="Arial" w:cs="Arial"/>
          <w:sz w:val="24"/>
          <w:szCs w:val="24"/>
        </w:rPr>
      </w:pP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00282C3A" w:rsidRPr="00282C3A">
        <w:rPr>
          <w:rFonts w:ascii="Arial" w:hAnsi="Arial" w:cs="Arial"/>
          <w:sz w:val="24"/>
          <w:szCs w:val="24"/>
        </w:rPr>
        <w:t xml:space="preserve">       </w:t>
      </w:r>
      <w:r w:rsidRPr="00282C3A">
        <w:rPr>
          <w:rFonts w:ascii="Arial" w:hAnsi="Arial" w:cs="Arial"/>
          <w:sz w:val="24"/>
          <w:szCs w:val="24"/>
        </w:rPr>
        <w:t>(First Intervening Party)</w:t>
      </w:r>
    </w:p>
    <w:p w14:paraId="7B2EF8C9" w14:textId="77777777" w:rsidR="00282C3A" w:rsidRPr="00282C3A" w:rsidRDefault="00282C3A" w:rsidP="00282C3A">
      <w:pPr>
        <w:spacing w:after="0" w:line="240" w:lineRule="auto"/>
        <w:rPr>
          <w:rFonts w:ascii="Arial" w:hAnsi="Arial" w:cs="Arial"/>
          <w:sz w:val="24"/>
          <w:szCs w:val="24"/>
        </w:rPr>
      </w:pPr>
    </w:p>
    <w:p w14:paraId="42CB1243" w14:textId="41B30C22" w:rsidR="00665063" w:rsidRPr="00282C3A" w:rsidRDefault="00665063" w:rsidP="00282C3A">
      <w:pPr>
        <w:spacing w:after="0" w:line="240" w:lineRule="auto"/>
        <w:rPr>
          <w:rFonts w:ascii="Arial" w:hAnsi="Arial" w:cs="Arial"/>
          <w:sz w:val="24"/>
          <w:szCs w:val="24"/>
        </w:rPr>
      </w:pPr>
      <w:r w:rsidRPr="00282C3A">
        <w:rPr>
          <w:rFonts w:ascii="Arial" w:hAnsi="Arial" w:cs="Arial"/>
          <w:b/>
          <w:bCs/>
          <w:sz w:val="24"/>
          <w:szCs w:val="24"/>
        </w:rPr>
        <w:t>NASER GHAHERI</w:t>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Pr="00282C3A">
        <w:rPr>
          <w:rFonts w:ascii="Arial" w:hAnsi="Arial" w:cs="Arial"/>
          <w:b/>
          <w:bCs/>
          <w:sz w:val="24"/>
          <w:szCs w:val="24"/>
        </w:rPr>
        <w:tab/>
      </w:r>
      <w:r w:rsidR="00282C3A" w:rsidRPr="00282C3A">
        <w:rPr>
          <w:rFonts w:ascii="Arial" w:hAnsi="Arial" w:cs="Arial"/>
          <w:b/>
          <w:bCs/>
          <w:sz w:val="24"/>
          <w:szCs w:val="24"/>
        </w:rPr>
        <w:t xml:space="preserve">          </w:t>
      </w:r>
      <w:r w:rsidRPr="00282C3A">
        <w:rPr>
          <w:rFonts w:ascii="Arial" w:hAnsi="Arial" w:cs="Arial"/>
          <w:sz w:val="24"/>
          <w:szCs w:val="24"/>
        </w:rPr>
        <w:t>Third Appellant</w:t>
      </w:r>
    </w:p>
    <w:p w14:paraId="606B7DF2" w14:textId="4E9FB944" w:rsidR="00665063" w:rsidRPr="00282C3A" w:rsidRDefault="00665063" w:rsidP="00282C3A">
      <w:pPr>
        <w:spacing w:after="0" w:line="240" w:lineRule="auto"/>
        <w:ind w:right="-23"/>
        <w:jc w:val="right"/>
        <w:rPr>
          <w:rFonts w:ascii="Arial" w:hAnsi="Arial" w:cs="Arial"/>
          <w:sz w:val="24"/>
          <w:szCs w:val="24"/>
        </w:rPr>
      </w:pP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Pr="00282C3A">
        <w:rPr>
          <w:rFonts w:ascii="Arial" w:hAnsi="Arial" w:cs="Arial"/>
          <w:sz w:val="24"/>
          <w:szCs w:val="24"/>
        </w:rPr>
        <w:tab/>
      </w:r>
      <w:r w:rsidR="00282C3A" w:rsidRPr="00282C3A">
        <w:rPr>
          <w:rFonts w:ascii="Arial" w:hAnsi="Arial" w:cs="Arial"/>
          <w:sz w:val="24"/>
          <w:szCs w:val="24"/>
        </w:rPr>
        <w:t xml:space="preserve">         </w:t>
      </w:r>
      <w:r w:rsidRPr="00282C3A">
        <w:rPr>
          <w:rFonts w:ascii="Arial" w:hAnsi="Arial" w:cs="Arial"/>
          <w:sz w:val="24"/>
          <w:szCs w:val="24"/>
        </w:rPr>
        <w:t>(Second Intervening Party)</w:t>
      </w:r>
    </w:p>
    <w:p w14:paraId="5430C500" w14:textId="77777777" w:rsidR="00282C3A" w:rsidRPr="00282C3A" w:rsidRDefault="00282C3A" w:rsidP="00282C3A">
      <w:pPr>
        <w:spacing w:after="0" w:line="240" w:lineRule="auto"/>
        <w:rPr>
          <w:rFonts w:ascii="Arial" w:hAnsi="Arial" w:cs="Arial"/>
          <w:b/>
          <w:bCs/>
          <w:sz w:val="24"/>
          <w:szCs w:val="24"/>
        </w:rPr>
      </w:pPr>
    </w:p>
    <w:p w14:paraId="7168839E" w14:textId="22BD5348" w:rsidR="00282C3A" w:rsidRPr="00282C3A" w:rsidRDefault="00282C3A" w:rsidP="00282C3A">
      <w:pPr>
        <w:spacing w:after="0" w:line="240" w:lineRule="auto"/>
        <w:rPr>
          <w:rFonts w:ascii="Arial" w:hAnsi="Arial" w:cs="Arial"/>
          <w:b/>
          <w:bCs/>
          <w:sz w:val="24"/>
          <w:szCs w:val="24"/>
        </w:rPr>
      </w:pPr>
      <w:r w:rsidRPr="00282C3A">
        <w:rPr>
          <w:rFonts w:ascii="Arial" w:hAnsi="Arial" w:cs="Arial"/>
          <w:b/>
          <w:bCs/>
          <w:sz w:val="24"/>
          <w:szCs w:val="24"/>
        </w:rPr>
        <w:t xml:space="preserve">AND </w:t>
      </w:r>
    </w:p>
    <w:p w14:paraId="01EC3CF9" w14:textId="77777777" w:rsidR="00282C3A" w:rsidRPr="00282C3A" w:rsidRDefault="00282C3A" w:rsidP="00282C3A">
      <w:pPr>
        <w:spacing w:after="0" w:line="240" w:lineRule="auto"/>
        <w:rPr>
          <w:rFonts w:ascii="Arial" w:hAnsi="Arial" w:cs="Arial"/>
          <w:sz w:val="24"/>
          <w:szCs w:val="24"/>
        </w:rPr>
      </w:pPr>
    </w:p>
    <w:p w14:paraId="5DE9B341" w14:textId="5AD37B22" w:rsidR="00F81FE4" w:rsidRPr="00282C3A" w:rsidRDefault="00F81FE4" w:rsidP="00282C3A">
      <w:pPr>
        <w:spacing w:after="0" w:line="240" w:lineRule="auto"/>
        <w:ind w:right="261"/>
        <w:rPr>
          <w:rFonts w:ascii="Arial" w:eastAsiaTheme="minorEastAsia" w:hAnsi="Arial" w:cs="Arial"/>
          <w:b/>
          <w:sz w:val="24"/>
          <w:szCs w:val="24"/>
          <w:lang w:eastAsia="en-ZA"/>
        </w:rPr>
      </w:pPr>
      <w:r w:rsidRPr="00282C3A">
        <w:rPr>
          <w:rFonts w:ascii="Arial" w:hAnsi="Arial" w:cs="Arial"/>
          <w:b/>
          <w:bCs/>
          <w:sz w:val="24"/>
          <w:szCs w:val="24"/>
        </w:rPr>
        <w:t>FIRSTRAND BANK LTD</w:t>
      </w:r>
      <w:r w:rsidR="00282C3A" w:rsidRPr="00282C3A">
        <w:rPr>
          <w:rFonts w:ascii="Arial" w:hAnsi="Arial" w:cs="Arial"/>
          <w:sz w:val="24"/>
          <w:szCs w:val="24"/>
        </w:rPr>
        <w:tab/>
        <w:t xml:space="preserve"> </w:t>
      </w:r>
      <w:r w:rsidR="00282C3A" w:rsidRPr="00282C3A">
        <w:rPr>
          <w:rFonts w:ascii="Arial" w:hAnsi="Arial" w:cs="Arial"/>
          <w:sz w:val="24"/>
          <w:szCs w:val="24"/>
        </w:rPr>
        <w:tab/>
      </w:r>
      <w:r w:rsidR="00282C3A" w:rsidRPr="00282C3A">
        <w:rPr>
          <w:rFonts w:ascii="Arial" w:hAnsi="Arial" w:cs="Arial"/>
          <w:sz w:val="24"/>
          <w:szCs w:val="24"/>
        </w:rPr>
        <w:tab/>
      </w:r>
      <w:r w:rsidR="00282C3A" w:rsidRPr="00282C3A">
        <w:rPr>
          <w:rFonts w:ascii="Arial" w:hAnsi="Arial" w:cs="Arial"/>
          <w:sz w:val="24"/>
          <w:szCs w:val="24"/>
        </w:rPr>
        <w:tab/>
      </w:r>
      <w:r w:rsidR="00282C3A" w:rsidRPr="00282C3A">
        <w:rPr>
          <w:rFonts w:ascii="Arial" w:hAnsi="Arial" w:cs="Arial"/>
          <w:sz w:val="24"/>
          <w:szCs w:val="24"/>
        </w:rPr>
        <w:tab/>
      </w:r>
      <w:r w:rsidR="00282C3A" w:rsidRPr="00282C3A">
        <w:rPr>
          <w:rFonts w:ascii="Arial" w:hAnsi="Arial" w:cs="Arial"/>
          <w:sz w:val="24"/>
          <w:szCs w:val="24"/>
        </w:rPr>
        <w:tab/>
      </w:r>
      <w:r w:rsidR="00282C3A" w:rsidRPr="00282C3A">
        <w:rPr>
          <w:rFonts w:ascii="Arial" w:hAnsi="Arial" w:cs="Arial"/>
          <w:sz w:val="24"/>
          <w:szCs w:val="24"/>
        </w:rPr>
        <w:tab/>
      </w:r>
      <w:r w:rsidRPr="00282C3A">
        <w:rPr>
          <w:rFonts w:ascii="Arial" w:hAnsi="Arial" w:cs="Arial"/>
          <w:sz w:val="24"/>
          <w:szCs w:val="24"/>
        </w:rPr>
        <w:t>Respondent</w:t>
      </w:r>
    </w:p>
    <w:p w14:paraId="0A33B653" w14:textId="77777777" w:rsidR="00206AEB" w:rsidRPr="00282C3A" w:rsidRDefault="00206AEB" w:rsidP="00653D5A">
      <w:pPr>
        <w:pBdr>
          <w:bottom w:val="single" w:sz="12" w:space="1" w:color="auto"/>
        </w:pBdr>
        <w:rPr>
          <w:rFonts w:ascii="Arial" w:hAnsi="Arial" w:cs="Arial"/>
          <w:sz w:val="24"/>
          <w:szCs w:val="24"/>
        </w:rPr>
      </w:pPr>
    </w:p>
    <w:p w14:paraId="6877C61A" w14:textId="77777777" w:rsidR="00653D5A" w:rsidRPr="00282C3A" w:rsidRDefault="00653D5A" w:rsidP="00653D5A">
      <w:pPr>
        <w:jc w:val="center"/>
        <w:rPr>
          <w:rFonts w:ascii="Arial" w:hAnsi="Arial" w:cs="Arial"/>
          <w:b/>
          <w:bCs/>
          <w:sz w:val="24"/>
          <w:szCs w:val="24"/>
        </w:rPr>
      </w:pPr>
    </w:p>
    <w:p w14:paraId="55F7B2E7" w14:textId="31B83907" w:rsidR="00653D5A" w:rsidRPr="00282C3A" w:rsidRDefault="00653D5A" w:rsidP="00653D5A">
      <w:pPr>
        <w:pBdr>
          <w:bottom w:val="single" w:sz="12" w:space="1" w:color="auto"/>
        </w:pBdr>
        <w:jc w:val="center"/>
        <w:rPr>
          <w:rFonts w:ascii="Arial" w:hAnsi="Arial" w:cs="Arial"/>
          <w:b/>
          <w:bCs/>
          <w:sz w:val="24"/>
          <w:szCs w:val="24"/>
        </w:rPr>
      </w:pPr>
      <w:r w:rsidRPr="00282C3A">
        <w:rPr>
          <w:rFonts w:ascii="Arial" w:hAnsi="Arial" w:cs="Arial"/>
          <w:b/>
          <w:bCs/>
          <w:sz w:val="24"/>
          <w:szCs w:val="24"/>
        </w:rPr>
        <w:t>JUDGMENT</w:t>
      </w:r>
    </w:p>
    <w:p w14:paraId="615E3D1B" w14:textId="77777777" w:rsidR="006E2252" w:rsidRPr="00282C3A" w:rsidRDefault="006E2252" w:rsidP="00653D5A">
      <w:pPr>
        <w:pBdr>
          <w:bottom w:val="single" w:sz="12" w:space="1" w:color="auto"/>
        </w:pBdr>
        <w:jc w:val="center"/>
        <w:rPr>
          <w:rFonts w:ascii="Arial" w:hAnsi="Arial" w:cs="Arial"/>
          <w:b/>
          <w:bCs/>
          <w:sz w:val="24"/>
          <w:szCs w:val="24"/>
        </w:rPr>
      </w:pPr>
    </w:p>
    <w:p w14:paraId="30B66FC5" w14:textId="3864D42E" w:rsidR="00653D5A" w:rsidRPr="00282C3A" w:rsidRDefault="00206AEB" w:rsidP="00653D5A">
      <w:pPr>
        <w:spacing w:after="0" w:line="360" w:lineRule="auto"/>
        <w:jc w:val="both"/>
        <w:rPr>
          <w:rFonts w:ascii="Arial" w:hAnsi="Arial" w:cs="Arial"/>
          <w:b/>
          <w:bCs/>
          <w:sz w:val="24"/>
          <w:szCs w:val="24"/>
        </w:rPr>
      </w:pPr>
      <w:r w:rsidRPr="00282C3A">
        <w:rPr>
          <w:rFonts w:ascii="Arial" w:hAnsi="Arial" w:cs="Arial"/>
          <w:b/>
          <w:bCs/>
          <w:sz w:val="24"/>
          <w:szCs w:val="24"/>
        </w:rPr>
        <w:t>STRIJDOM, AJ</w:t>
      </w:r>
    </w:p>
    <w:p w14:paraId="402B2FAF" w14:textId="77777777" w:rsidR="00206AEB" w:rsidRPr="00282C3A" w:rsidRDefault="00206AEB" w:rsidP="00653D5A">
      <w:pPr>
        <w:spacing w:after="0" w:line="360" w:lineRule="auto"/>
        <w:jc w:val="both"/>
        <w:rPr>
          <w:rFonts w:ascii="Arial" w:hAnsi="Arial" w:cs="Arial"/>
          <w:b/>
          <w:bCs/>
          <w:sz w:val="24"/>
          <w:szCs w:val="24"/>
          <w:u w:val="single"/>
        </w:rPr>
      </w:pPr>
    </w:p>
    <w:p w14:paraId="1911E9D0" w14:textId="5BCCB052" w:rsidR="00206AEB" w:rsidRPr="00691661" w:rsidRDefault="00691661" w:rsidP="00282C3A">
      <w:pPr>
        <w:spacing w:after="0" w:line="360" w:lineRule="auto"/>
        <w:jc w:val="both"/>
        <w:rPr>
          <w:rFonts w:ascii="Arial" w:hAnsi="Arial" w:cs="Arial"/>
          <w:b/>
          <w:bCs/>
          <w:sz w:val="24"/>
          <w:szCs w:val="24"/>
          <w:u w:val="single"/>
        </w:rPr>
      </w:pPr>
      <w:r w:rsidRPr="00691661">
        <w:rPr>
          <w:rFonts w:ascii="Arial" w:hAnsi="Arial" w:cs="Arial"/>
          <w:b/>
          <w:bCs/>
          <w:sz w:val="24"/>
          <w:szCs w:val="24"/>
          <w:u w:val="single"/>
        </w:rPr>
        <w:t>INTRODUCTION:</w:t>
      </w:r>
    </w:p>
    <w:p w14:paraId="2AE8FE3A" w14:textId="77777777" w:rsidR="00206AEB" w:rsidRPr="00BB19EF" w:rsidRDefault="00206AEB" w:rsidP="00BB19EF">
      <w:pPr>
        <w:spacing w:after="0" w:line="360" w:lineRule="auto"/>
        <w:jc w:val="both"/>
        <w:rPr>
          <w:rFonts w:ascii="Arial" w:hAnsi="Arial" w:cs="Arial"/>
          <w:sz w:val="24"/>
          <w:szCs w:val="24"/>
        </w:rPr>
      </w:pPr>
    </w:p>
    <w:p w14:paraId="6CD5B090" w14:textId="41FA1F89" w:rsidR="00BB19EF" w:rsidRPr="009E7276" w:rsidRDefault="009E7276" w:rsidP="009E7276">
      <w:pPr>
        <w:tabs>
          <w:tab w:val="left" w:pos="284"/>
        </w:tabs>
        <w:spacing w:after="0" w:line="360" w:lineRule="auto"/>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w:t>
      </w:r>
      <w:r>
        <w:rPr>
          <w:rFonts w:ascii="Arial" w:hAnsi="Arial" w:cs="Arial"/>
          <w:sz w:val="24"/>
          <w:szCs w:val="24"/>
        </w:rPr>
        <w:tab/>
      </w:r>
      <w:r w:rsidR="00BB19EF" w:rsidRPr="009E7276">
        <w:rPr>
          <w:rFonts w:ascii="Arial" w:hAnsi="Arial" w:cs="Arial"/>
          <w:sz w:val="24"/>
          <w:szCs w:val="24"/>
        </w:rPr>
        <w:t xml:space="preserve">In this matter, it was decided that the appeal in Case number 18900/21 and Case number 18901/21 </w:t>
      </w:r>
      <w:r w:rsidR="00691661" w:rsidRPr="009E7276">
        <w:rPr>
          <w:rFonts w:ascii="Arial" w:hAnsi="Arial" w:cs="Arial"/>
          <w:sz w:val="24"/>
          <w:szCs w:val="24"/>
        </w:rPr>
        <w:t>s</w:t>
      </w:r>
      <w:r w:rsidR="00BB19EF" w:rsidRPr="009E7276">
        <w:rPr>
          <w:rFonts w:ascii="Arial" w:hAnsi="Arial" w:cs="Arial"/>
          <w:sz w:val="24"/>
          <w:szCs w:val="24"/>
        </w:rPr>
        <w:t>hould be heard together.</w:t>
      </w:r>
    </w:p>
    <w:p w14:paraId="1FA76A65" w14:textId="77777777" w:rsidR="00BB19EF" w:rsidRDefault="00BB19EF" w:rsidP="00BB19EF">
      <w:pPr>
        <w:pStyle w:val="ListParagraph"/>
        <w:tabs>
          <w:tab w:val="left" w:pos="284"/>
        </w:tabs>
        <w:spacing w:after="0" w:line="360" w:lineRule="auto"/>
        <w:ind w:left="0"/>
        <w:jc w:val="both"/>
        <w:rPr>
          <w:rFonts w:ascii="Arial" w:hAnsi="Arial" w:cs="Arial"/>
          <w:sz w:val="24"/>
          <w:szCs w:val="24"/>
        </w:rPr>
      </w:pPr>
    </w:p>
    <w:p w14:paraId="7B99BA6B" w14:textId="5C1B3CC8" w:rsidR="00BB19EF" w:rsidRPr="009E7276" w:rsidRDefault="009E7276" w:rsidP="009E7276">
      <w:pPr>
        <w:tabs>
          <w:tab w:val="left" w:pos="284"/>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B19EF" w:rsidRPr="009E7276">
        <w:rPr>
          <w:rFonts w:ascii="Arial" w:hAnsi="Arial" w:cs="Arial"/>
          <w:sz w:val="24"/>
          <w:szCs w:val="24"/>
        </w:rPr>
        <w:t xml:space="preserve"> The defences raised by the a</w:t>
      </w:r>
      <w:r w:rsidR="00691661" w:rsidRPr="009E7276">
        <w:rPr>
          <w:rFonts w:ascii="Arial" w:hAnsi="Arial" w:cs="Arial"/>
          <w:sz w:val="24"/>
          <w:szCs w:val="24"/>
        </w:rPr>
        <w:t>ppellants qua</w:t>
      </w:r>
      <w:r w:rsidR="00BB19EF" w:rsidRPr="009E7276">
        <w:rPr>
          <w:rFonts w:ascii="Arial" w:hAnsi="Arial" w:cs="Arial"/>
          <w:sz w:val="24"/>
          <w:szCs w:val="24"/>
        </w:rPr>
        <w:t xml:space="preserve"> sureties are the defences raised by the principal debtor, Rug Wholesalers SA (Pty) Ltd, (now in liquidation) (Wholesalers) as set forth hereunder.</w:t>
      </w:r>
    </w:p>
    <w:p w14:paraId="5391A7F6" w14:textId="77777777" w:rsidR="00BB19EF" w:rsidRPr="00BB19EF" w:rsidRDefault="00BB19EF" w:rsidP="00BB19EF">
      <w:pPr>
        <w:pStyle w:val="ListParagraph"/>
        <w:rPr>
          <w:rFonts w:ascii="Arial" w:hAnsi="Arial" w:cs="Arial"/>
          <w:sz w:val="24"/>
          <w:szCs w:val="24"/>
        </w:rPr>
      </w:pPr>
    </w:p>
    <w:p w14:paraId="3973CE8D" w14:textId="07D49DDC" w:rsidR="00E038DE" w:rsidRPr="009E7276" w:rsidRDefault="009E7276" w:rsidP="009E7276">
      <w:pPr>
        <w:tabs>
          <w:tab w:val="left" w:pos="284"/>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sidR="00BB19EF" w:rsidRPr="009E7276">
        <w:rPr>
          <w:rFonts w:ascii="Arial" w:hAnsi="Arial" w:cs="Arial"/>
          <w:sz w:val="24"/>
          <w:szCs w:val="24"/>
        </w:rPr>
        <w:t>In</w:t>
      </w:r>
      <w:proofErr w:type="gramEnd"/>
      <w:r w:rsidR="00BB19EF" w:rsidRPr="009E7276">
        <w:rPr>
          <w:rFonts w:ascii="Arial" w:hAnsi="Arial" w:cs="Arial"/>
          <w:sz w:val="24"/>
          <w:szCs w:val="24"/>
        </w:rPr>
        <w:t xml:space="preserve"> case number 18900/21, the court a quo handed down a money judgement in favour of the respondent against the appellants in their capacities as the sureties for Wholesalers.</w:t>
      </w:r>
      <w:r w:rsidR="00BB19EF">
        <w:rPr>
          <w:rStyle w:val="FootnoteReference"/>
          <w:rFonts w:ascii="Arial" w:hAnsi="Arial" w:cs="Arial"/>
          <w:sz w:val="24"/>
          <w:szCs w:val="24"/>
        </w:rPr>
        <w:footnoteReference w:id="1"/>
      </w:r>
    </w:p>
    <w:p w14:paraId="2AC7BD95" w14:textId="77777777" w:rsidR="00E038DE" w:rsidRPr="00E038DE" w:rsidRDefault="00E038DE" w:rsidP="00E038DE">
      <w:pPr>
        <w:pStyle w:val="ListParagraph"/>
        <w:rPr>
          <w:rFonts w:ascii="Arial" w:hAnsi="Arial" w:cs="Arial"/>
          <w:sz w:val="24"/>
          <w:szCs w:val="24"/>
        </w:rPr>
      </w:pPr>
    </w:p>
    <w:p w14:paraId="13D57884" w14:textId="498E02C4" w:rsidR="00E038DE" w:rsidRPr="009E7276" w:rsidRDefault="009E7276" w:rsidP="009E7276">
      <w:pPr>
        <w:tabs>
          <w:tab w:val="left" w:pos="284"/>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038DE" w:rsidRPr="009E7276">
        <w:rPr>
          <w:rFonts w:ascii="Arial" w:hAnsi="Arial" w:cs="Arial"/>
          <w:sz w:val="24"/>
          <w:szCs w:val="24"/>
        </w:rPr>
        <w:t>On 25 July 2022, the court a quo granted leave to appeal to the full court of this d</w:t>
      </w:r>
      <w:r w:rsidR="00691661" w:rsidRPr="009E7276">
        <w:rPr>
          <w:rFonts w:ascii="Arial" w:hAnsi="Arial" w:cs="Arial"/>
          <w:sz w:val="24"/>
          <w:szCs w:val="24"/>
        </w:rPr>
        <w:t>iv</w:t>
      </w:r>
      <w:r w:rsidR="00E038DE" w:rsidRPr="009E7276">
        <w:rPr>
          <w:rFonts w:ascii="Arial" w:hAnsi="Arial" w:cs="Arial"/>
          <w:sz w:val="24"/>
          <w:szCs w:val="24"/>
        </w:rPr>
        <w:t>ision.</w:t>
      </w:r>
      <w:r w:rsidR="00E038DE">
        <w:rPr>
          <w:rStyle w:val="FootnoteReference"/>
          <w:rFonts w:ascii="Arial" w:hAnsi="Arial" w:cs="Arial"/>
          <w:sz w:val="24"/>
          <w:szCs w:val="24"/>
        </w:rPr>
        <w:footnoteReference w:id="2"/>
      </w:r>
      <w:r w:rsidR="00E038DE" w:rsidRPr="009E7276">
        <w:rPr>
          <w:rFonts w:ascii="Arial" w:hAnsi="Arial" w:cs="Arial"/>
          <w:sz w:val="24"/>
          <w:szCs w:val="24"/>
        </w:rPr>
        <w:t xml:space="preserve"> </w:t>
      </w:r>
    </w:p>
    <w:p w14:paraId="7F7D2329" w14:textId="77777777" w:rsidR="00E038DE" w:rsidRPr="00E038DE" w:rsidRDefault="00E038DE" w:rsidP="00E038DE">
      <w:pPr>
        <w:pStyle w:val="ListParagraph"/>
        <w:rPr>
          <w:rFonts w:ascii="Arial" w:hAnsi="Arial" w:cs="Arial"/>
          <w:sz w:val="24"/>
          <w:szCs w:val="24"/>
        </w:rPr>
      </w:pPr>
    </w:p>
    <w:p w14:paraId="39B2724E" w14:textId="4B1BB822" w:rsidR="00E038DE" w:rsidRPr="009E7276" w:rsidRDefault="009E7276" w:rsidP="009E7276">
      <w:pPr>
        <w:tabs>
          <w:tab w:val="left" w:pos="284"/>
        </w:tabs>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E038DE" w:rsidRPr="009E7276">
        <w:rPr>
          <w:rFonts w:ascii="Arial" w:hAnsi="Arial" w:cs="Arial"/>
          <w:sz w:val="24"/>
          <w:szCs w:val="24"/>
        </w:rPr>
        <w:t>The appellants do not contest Wholesalers’ liability to the respondent or the fact that they have executed the suretyships relied upon by the respondent.</w:t>
      </w:r>
    </w:p>
    <w:p w14:paraId="0DD7DD07" w14:textId="77777777" w:rsidR="00E038DE" w:rsidRPr="00E038DE" w:rsidRDefault="00E038DE" w:rsidP="00E038DE">
      <w:pPr>
        <w:pStyle w:val="ListParagraph"/>
        <w:rPr>
          <w:rFonts w:ascii="Arial" w:hAnsi="Arial" w:cs="Arial"/>
          <w:sz w:val="24"/>
          <w:szCs w:val="24"/>
        </w:rPr>
      </w:pPr>
    </w:p>
    <w:p w14:paraId="7D402B49" w14:textId="2F9C642B" w:rsidR="00115DBB" w:rsidRPr="009E7276" w:rsidRDefault="009E7276" w:rsidP="009E7276">
      <w:pPr>
        <w:tabs>
          <w:tab w:val="left" w:pos="284"/>
        </w:tabs>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038DE" w:rsidRPr="009E7276">
        <w:rPr>
          <w:rFonts w:ascii="Arial" w:hAnsi="Arial" w:cs="Arial"/>
          <w:sz w:val="24"/>
          <w:szCs w:val="24"/>
        </w:rPr>
        <w:t>The appellant’s grounds of appeal are first</w:t>
      </w:r>
      <w:r w:rsidR="00115DBB" w:rsidRPr="009E7276">
        <w:rPr>
          <w:rFonts w:ascii="Arial" w:hAnsi="Arial" w:cs="Arial"/>
          <w:sz w:val="24"/>
          <w:szCs w:val="24"/>
        </w:rPr>
        <w:t xml:space="preserve">, </w:t>
      </w:r>
      <w:r w:rsidR="00E038DE" w:rsidRPr="009E7276">
        <w:rPr>
          <w:rFonts w:ascii="Arial" w:hAnsi="Arial" w:cs="Arial"/>
          <w:sz w:val="24"/>
          <w:szCs w:val="24"/>
        </w:rPr>
        <w:t xml:space="preserve">that the respondent’s application before the </w:t>
      </w:r>
      <w:r w:rsidR="00115DBB" w:rsidRPr="009E7276">
        <w:rPr>
          <w:rFonts w:ascii="Arial" w:hAnsi="Arial" w:cs="Arial"/>
          <w:sz w:val="24"/>
          <w:szCs w:val="24"/>
        </w:rPr>
        <w:t>court a quo</w:t>
      </w:r>
      <w:r w:rsidR="00E038DE" w:rsidRPr="009E7276">
        <w:rPr>
          <w:rFonts w:ascii="Arial" w:hAnsi="Arial" w:cs="Arial"/>
          <w:sz w:val="24"/>
          <w:szCs w:val="24"/>
        </w:rPr>
        <w:t xml:space="preserve"> was fatally defective for want of compliance with Rule 41</w:t>
      </w:r>
      <w:r w:rsidR="00115DBB" w:rsidRPr="009E7276">
        <w:rPr>
          <w:rFonts w:ascii="Arial" w:hAnsi="Arial" w:cs="Arial"/>
          <w:sz w:val="24"/>
          <w:szCs w:val="24"/>
        </w:rPr>
        <w:t xml:space="preserve"> A</w:t>
      </w:r>
      <w:r w:rsidR="00E038DE" w:rsidRPr="009E7276">
        <w:rPr>
          <w:rFonts w:ascii="Arial" w:hAnsi="Arial" w:cs="Arial"/>
          <w:sz w:val="24"/>
          <w:szCs w:val="24"/>
        </w:rPr>
        <w:t xml:space="preserve"> and</w:t>
      </w:r>
      <w:r w:rsidR="00115DBB" w:rsidRPr="009E7276">
        <w:rPr>
          <w:rFonts w:ascii="Arial" w:hAnsi="Arial" w:cs="Arial"/>
          <w:sz w:val="24"/>
          <w:szCs w:val="24"/>
        </w:rPr>
        <w:t xml:space="preserve">, </w:t>
      </w:r>
      <w:r w:rsidR="00E038DE" w:rsidRPr="009E7276">
        <w:rPr>
          <w:rFonts w:ascii="Arial" w:hAnsi="Arial" w:cs="Arial"/>
          <w:sz w:val="24"/>
          <w:szCs w:val="24"/>
        </w:rPr>
        <w:t>second</w:t>
      </w:r>
      <w:r w:rsidR="00115DBB" w:rsidRPr="009E7276">
        <w:rPr>
          <w:rFonts w:ascii="Arial" w:hAnsi="Arial" w:cs="Arial"/>
          <w:sz w:val="24"/>
          <w:szCs w:val="24"/>
        </w:rPr>
        <w:t>, t</w:t>
      </w:r>
      <w:r w:rsidR="00E038DE" w:rsidRPr="009E7276">
        <w:rPr>
          <w:rFonts w:ascii="Arial" w:hAnsi="Arial" w:cs="Arial"/>
          <w:sz w:val="24"/>
          <w:szCs w:val="24"/>
        </w:rPr>
        <w:t xml:space="preserve">hat </w:t>
      </w:r>
      <w:r w:rsidR="00115DBB" w:rsidRPr="009E7276">
        <w:rPr>
          <w:rFonts w:ascii="Arial" w:hAnsi="Arial" w:cs="Arial"/>
          <w:sz w:val="24"/>
          <w:szCs w:val="24"/>
        </w:rPr>
        <w:t>W</w:t>
      </w:r>
      <w:r w:rsidR="00E038DE" w:rsidRPr="009E7276">
        <w:rPr>
          <w:rFonts w:ascii="Arial" w:hAnsi="Arial" w:cs="Arial"/>
          <w:sz w:val="24"/>
          <w:szCs w:val="24"/>
        </w:rPr>
        <w:t>holesalers</w:t>
      </w:r>
      <w:r w:rsidR="00115DBB" w:rsidRPr="009E7276">
        <w:rPr>
          <w:rFonts w:ascii="Arial" w:hAnsi="Arial" w:cs="Arial"/>
          <w:sz w:val="24"/>
          <w:szCs w:val="24"/>
        </w:rPr>
        <w:t>’</w:t>
      </w:r>
      <w:r w:rsidR="00E038DE" w:rsidRPr="009E7276">
        <w:rPr>
          <w:rFonts w:ascii="Arial" w:hAnsi="Arial" w:cs="Arial"/>
          <w:sz w:val="24"/>
          <w:szCs w:val="24"/>
        </w:rPr>
        <w:t xml:space="preserve"> </w:t>
      </w:r>
      <w:r w:rsidR="00115DBB" w:rsidRPr="009E7276">
        <w:rPr>
          <w:rFonts w:ascii="Arial" w:hAnsi="Arial" w:cs="Arial"/>
          <w:sz w:val="24"/>
          <w:szCs w:val="24"/>
        </w:rPr>
        <w:t>i</w:t>
      </w:r>
      <w:r w:rsidR="00E038DE" w:rsidRPr="009E7276">
        <w:rPr>
          <w:rFonts w:ascii="Arial" w:hAnsi="Arial" w:cs="Arial"/>
          <w:sz w:val="24"/>
          <w:szCs w:val="24"/>
        </w:rPr>
        <w:t xml:space="preserve">ndebtedness to the respondent is not due and payable </w:t>
      </w:r>
      <w:r w:rsidR="00094F45" w:rsidRPr="009E7276">
        <w:rPr>
          <w:rFonts w:ascii="Arial" w:hAnsi="Arial" w:cs="Arial"/>
          <w:sz w:val="24"/>
          <w:szCs w:val="24"/>
        </w:rPr>
        <w:t>based on</w:t>
      </w:r>
      <w:r w:rsidR="00E038DE" w:rsidRPr="009E7276">
        <w:rPr>
          <w:rFonts w:ascii="Arial" w:hAnsi="Arial" w:cs="Arial"/>
          <w:sz w:val="24"/>
          <w:szCs w:val="24"/>
        </w:rPr>
        <w:t xml:space="preserve"> </w:t>
      </w:r>
      <w:r w:rsidR="00115DBB" w:rsidRPr="009E7276">
        <w:rPr>
          <w:rFonts w:ascii="Arial" w:hAnsi="Arial" w:cs="Arial"/>
          <w:sz w:val="24"/>
          <w:szCs w:val="24"/>
        </w:rPr>
        <w:t>“</w:t>
      </w:r>
      <w:r w:rsidR="00E038DE" w:rsidRPr="009E7276">
        <w:rPr>
          <w:rFonts w:ascii="Arial" w:hAnsi="Arial" w:cs="Arial"/>
          <w:sz w:val="24"/>
          <w:szCs w:val="24"/>
        </w:rPr>
        <w:t>force</w:t>
      </w:r>
      <w:r w:rsidR="00115DBB" w:rsidRPr="009E7276">
        <w:rPr>
          <w:rFonts w:ascii="Arial" w:hAnsi="Arial" w:cs="Arial"/>
          <w:sz w:val="24"/>
          <w:szCs w:val="24"/>
        </w:rPr>
        <w:t xml:space="preserve"> majeure”</w:t>
      </w:r>
      <w:r w:rsidR="00E038DE" w:rsidRPr="009E7276">
        <w:rPr>
          <w:rFonts w:ascii="Arial" w:hAnsi="Arial" w:cs="Arial"/>
          <w:sz w:val="24"/>
          <w:szCs w:val="24"/>
        </w:rPr>
        <w:t xml:space="preserve"> </w:t>
      </w:r>
      <w:r w:rsidR="00115DBB" w:rsidRPr="009E7276">
        <w:rPr>
          <w:rFonts w:ascii="Arial" w:hAnsi="Arial" w:cs="Arial"/>
          <w:sz w:val="24"/>
          <w:szCs w:val="24"/>
        </w:rPr>
        <w:t>brought</w:t>
      </w:r>
      <w:r w:rsidR="00E038DE" w:rsidRPr="009E7276">
        <w:rPr>
          <w:rFonts w:ascii="Arial" w:hAnsi="Arial" w:cs="Arial"/>
          <w:sz w:val="24"/>
          <w:szCs w:val="24"/>
        </w:rPr>
        <w:t xml:space="preserve"> about</w:t>
      </w:r>
      <w:r w:rsidR="00115DBB" w:rsidRPr="009E7276">
        <w:rPr>
          <w:rFonts w:ascii="Arial" w:hAnsi="Arial" w:cs="Arial"/>
          <w:sz w:val="24"/>
          <w:szCs w:val="24"/>
        </w:rPr>
        <w:t xml:space="preserve"> b</w:t>
      </w:r>
      <w:r w:rsidR="00E038DE" w:rsidRPr="009E7276">
        <w:rPr>
          <w:rFonts w:ascii="Arial" w:hAnsi="Arial" w:cs="Arial"/>
          <w:sz w:val="24"/>
          <w:szCs w:val="24"/>
        </w:rPr>
        <w:t>y the restrictions of the COVID-19 pandemic.</w:t>
      </w:r>
    </w:p>
    <w:p w14:paraId="21C98FCD" w14:textId="77777777" w:rsidR="00115DBB" w:rsidRPr="00115DBB" w:rsidRDefault="00115DBB" w:rsidP="00115DBB">
      <w:pPr>
        <w:pStyle w:val="ListParagraph"/>
        <w:rPr>
          <w:rFonts w:ascii="Arial" w:hAnsi="Arial" w:cs="Arial"/>
          <w:sz w:val="24"/>
          <w:szCs w:val="24"/>
        </w:rPr>
      </w:pPr>
    </w:p>
    <w:p w14:paraId="79191F5D" w14:textId="0C1FFD6B" w:rsidR="00115DBB" w:rsidRPr="009E7276" w:rsidRDefault="009E7276" w:rsidP="009E7276">
      <w:pPr>
        <w:tabs>
          <w:tab w:val="left" w:pos="284"/>
        </w:tabs>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038DE" w:rsidRPr="009E7276">
        <w:rPr>
          <w:rFonts w:ascii="Arial" w:hAnsi="Arial" w:cs="Arial"/>
          <w:sz w:val="24"/>
          <w:szCs w:val="24"/>
        </w:rPr>
        <w:t>In case number 18901</w:t>
      </w:r>
      <w:r w:rsidR="00115DBB" w:rsidRPr="009E7276">
        <w:rPr>
          <w:rFonts w:ascii="Arial" w:hAnsi="Arial" w:cs="Arial"/>
          <w:sz w:val="24"/>
          <w:szCs w:val="24"/>
        </w:rPr>
        <w:t>/</w:t>
      </w:r>
      <w:r w:rsidR="00E038DE" w:rsidRPr="009E7276">
        <w:rPr>
          <w:rFonts w:ascii="Arial" w:hAnsi="Arial" w:cs="Arial"/>
          <w:sz w:val="24"/>
          <w:szCs w:val="24"/>
        </w:rPr>
        <w:t>21</w:t>
      </w:r>
      <w:r w:rsidR="00115DBB" w:rsidRPr="009E7276">
        <w:rPr>
          <w:rFonts w:ascii="Arial" w:hAnsi="Arial" w:cs="Arial"/>
          <w:sz w:val="24"/>
          <w:szCs w:val="24"/>
        </w:rPr>
        <w:t xml:space="preserve">, </w:t>
      </w:r>
      <w:r w:rsidR="00E038DE" w:rsidRPr="009E7276">
        <w:rPr>
          <w:rFonts w:ascii="Arial" w:hAnsi="Arial" w:cs="Arial"/>
          <w:sz w:val="24"/>
          <w:szCs w:val="24"/>
        </w:rPr>
        <w:t>and on 3 June 2022</w:t>
      </w:r>
      <w:r w:rsidR="00115DBB" w:rsidRPr="009E7276">
        <w:rPr>
          <w:rFonts w:ascii="Arial" w:hAnsi="Arial" w:cs="Arial"/>
          <w:sz w:val="24"/>
          <w:szCs w:val="24"/>
        </w:rPr>
        <w:t xml:space="preserve"> t</w:t>
      </w:r>
      <w:r w:rsidR="00E038DE" w:rsidRPr="009E7276">
        <w:rPr>
          <w:rFonts w:ascii="Arial" w:hAnsi="Arial" w:cs="Arial"/>
          <w:sz w:val="24"/>
          <w:szCs w:val="24"/>
        </w:rPr>
        <w:t>he court</w:t>
      </w:r>
      <w:r w:rsidR="00115DBB" w:rsidRPr="009E7276">
        <w:rPr>
          <w:rFonts w:ascii="Arial" w:hAnsi="Arial" w:cs="Arial"/>
          <w:sz w:val="24"/>
          <w:szCs w:val="24"/>
        </w:rPr>
        <w:t xml:space="preserve"> a quo </w:t>
      </w:r>
      <w:r w:rsidR="00E038DE" w:rsidRPr="009E7276">
        <w:rPr>
          <w:rFonts w:ascii="Arial" w:hAnsi="Arial" w:cs="Arial"/>
          <w:sz w:val="24"/>
          <w:szCs w:val="24"/>
        </w:rPr>
        <w:t xml:space="preserve">handed down judgment in terms of which </w:t>
      </w:r>
      <w:r w:rsidR="00115DBB" w:rsidRPr="009E7276">
        <w:rPr>
          <w:rFonts w:ascii="Arial" w:hAnsi="Arial" w:cs="Arial"/>
          <w:sz w:val="24"/>
          <w:szCs w:val="24"/>
        </w:rPr>
        <w:t xml:space="preserve">the </w:t>
      </w:r>
      <w:r w:rsidR="00E038DE" w:rsidRPr="009E7276">
        <w:rPr>
          <w:rFonts w:ascii="Arial" w:hAnsi="Arial" w:cs="Arial"/>
          <w:sz w:val="24"/>
          <w:szCs w:val="24"/>
        </w:rPr>
        <w:t>first appellant</w:t>
      </w:r>
      <w:r w:rsidR="00115DBB" w:rsidRPr="009E7276">
        <w:rPr>
          <w:rFonts w:ascii="Arial" w:hAnsi="Arial" w:cs="Arial"/>
          <w:sz w:val="24"/>
          <w:szCs w:val="24"/>
        </w:rPr>
        <w:t xml:space="preserve"> (</w:t>
      </w:r>
      <w:r w:rsidR="00E038DE" w:rsidRPr="009E7276">
        <w:rPr>
          <w:rFonts w:ascii="Arial" w:hAnsi="Arial" w:cs="Arial"/>
          <w:sz w:val="24"/>
          <w:szCs w:val="24"/>
        </w:rPr>
        <w:t>Wholesalers</w:t>
      </w:r>
      <w:r w:rsidR="00115DBB" w:rsidRPr="009E7276">
        <w:rPr>
          <w:rFonts w:ascii="Arial" w:hAnsi="Arial" w:cs="Arial"/>
          <w:sz w:val="24"/>
          <w:szCs w:val="24"/>
        </w:rPr>
        <w:t>)</w:t>
      </w:r>
      <w:r w:rsidR="00E038DE" w:rsidRPr="009E7276">
        <w:rPr>
          <w:rFonts w:ascii="Arial" w:hAnsi="Arial" w:cs="Arial"/>
          <w:sz w:val="24"/>
          <w:szCs w:val="24"/>
        </w:rPr>
        <w:t xml:space="preserve"> was finally</w:t>
      </w:r>
      <w:r w:rsidR="00115DBB" w:rsidRPr="009E7276">
        <w:rPr>
          <w:rFonts w:ascii="Arial" w:hAnsi="Arial" w:cs="Arial"/>
          <w:sz w:val="24"/>
          <w:szCs w:val="24"/>
        </w:rPr>
        <w:t xml:space="preserve"> w</w:t>
      </w:r>
      <w:r w:rsidR="00E038DE" w:rsidRPr="009E7276">
        <w:rPr>
          <w:rFonts w:ascii="Arial" w:hAnsi="Arial" w:cs="Arial"/>
          <w:sz w:val="24"/>
          <w:szCs w:val="24"/>
        </w:rPr>
        <w:t>ound</w:t>
      </w:r>
      <w:r w:rsidR="00115DBB" w:rsidRPr="009E7276">
        <w:rPr>
          <w:rFonts w:ascii="Arial" w:hAnsi="Arial" w:cs="Arial"/>
          <w:sz w:val="24"/>
          <w:szCs w:val="24"/>
        </w:rPr>
        <w:t>-</w:t>
      </w:r>
      <w:r w:rsidR="00E038DE" w:rsidRPr="009E7276">
        <w:rPr>
          <w:rFonts w:ascii="Arial" w:hAnsi="Arial" w:cs="Arial"/>
          <w:sz w:val="24"/>
          <w:szCs w:val="24"/>
        </w:rPr>
        <w:t>up</w:t>
      </w:r>
      <w:r w:rsidR="00115DBB" w:rsidRPr="009E7276">
        <w:rPr>
          <w:rFonts w:ascii="Arial" w:hAnsi="Arial" w:cs="Arial"/>
          <w:sz w:val="24"/>
          <w:szCs w:val="24"/>
        </w:rPr>
        <w:t>,</w:t>
      </w:r>
      <w:r w:rsidR="00E038DE" w:rsidRPr="009E7276">
        <w:rPr>
          <w:rFonts w:ascii="Arial" w:hAnsi="Arial" w:cs="Arial"/>
          <w:sz w:val="24"/>
          <w:szCs w:val="24"/>
        </w:rPr>
        <w:t xml:space="preserve"> </w:t>
      </w:r>
      <w:r w:rsidR="00115DBB" w:rsidRPr="009E7276">
        <w:rPr>
          <w:rFonts w:ascii="Arial" w:hAnsi="Arial" w:cs="Arial"/>
          <w:sz w:val="24"/>
          <w:szCs w:val="24"/>
        </w:rPr>
        <w:t xml:space="preserve">the second </w:t>
      </w:r>
      <w:r w:rsidR="00E038DE" w:rsidRPr="009E7276">
        <w:rPr>
          <w:rFonts w:ascii="Arial" w:hAnsi="Arial" w:cs="Arial"/>
          <w:sz w:val="24"/>
          <w:szCs w:val="24"/>
        </w:rPr>
        <w:t xml:space="preserve">and </w:t>
      </w:r>
      <w:r w:rsidR="00115DBB" w:rsidRPr="009E7276">
        <w:rPr>
          <w:rFonts w:ascii="Arial" w:hAnsi="Arial" w:cs="Arial"/>
          <w:sz w:val="24"/>
          <w:szCs w:val="24"/>
        </w:rPr>
        <w:t>third</w:t>
      </w:r>
      <w:r w:rsidR="00E038DE" w:rsidRPr="009E7276">
        <w:rPr>
          <w:rFonts w:ascii="Arial" w:hAnsi="Arial" w:cs="Arial"/>
          <w:sz w:val="24"/>
          <w:szCs w:val="24"/>
        </w:rPr>
        <w:t xml:space="preserve"> appellants were granted leave to intervene and their application</w:t>
      </w:r>
      <w:r w:rsidR="00115DBB" w:rsidRPr="009E7276">
        <w:rPr>
          <w:rFonts w:ascii="Arial" w:hAnsi="Arial" w:cs="Arial"/>
          <w:sz w:val="24"/>
          <w:szCs w:val="24"/>
        </w:rPr>
        <w:t xml:space="preserve"> t</w:t>
      </w:r>
      <w:r w:rsidR="00E038DE" w:rsidRPr="009E7276">
        <w:rPr>
          <w:rFonts w:ascii="Arial" w:hAnsi="Arial" w:cs="Arial"/>
          <w:sz w:val="24"/>
          <w:szCs w:val="24"/>
        </w:rPr>
        <w:t>o commence business rescue proceedings in respect of the first appellant was dismissed with costs.</w:t>
      </w:r>
      <w:r w:rsidR="00115DBB">
        <w:rPr>
          <w:rStyle w:val="FootnoteReference"/>
          <w:rFonts w:ascii="Arial" w:hAnsi="Arial" w:cs="Arial"/>
          <w:sz w:val="24"/>
          <w:szCs w:val="24"/>
        </w:rPr>
        <w:footnoteReference w:id="3"/>
      </w:r>
    </w:p>
    <w:p w14:paraId="53D52FEA" w14:textId="77777777" w:rsidR="00115DBB" w:rsidRPr="00115DBB" w:rsidRDefault="00115DBB" w:rsidP="00115DBB">
      <w:pPr>
        <w:pStyle w:val="ListParagraph"/>
        <w:rPr>
          <w:rFonts w:ascii="Arial" w:hAnsi="Arial" w:cs="Arial"/>
          <w:sz w:val="24"/>
          <w:szCs w:val="24"/>
        </w:rPr>
      </w:pPr>
    </w:p>
    <w:p w14:paraId="1858730A" w14:textId="2ADA62B0" w:rsidR="00115DBB" w:rsidRPr="009E7276" w:rsidRDefault="009E7276" w:rsidP="009E7276">
      <w:pPr>
        <w:tabs>
          <w:tab w:val="left" w:pos="284"/>
        </w:tabs>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038DE" w:rsidRPr="009E7276">
        <w:rPr>
          <w:rFonts w:ascii="Arial" w:hAnsi="Arial" w:cs="Arial"/>
          <w:sz w:val="24"/>
          <w:szCs w:val="24"/>
        </w:rPr>
        <w:t>On 25 July 2022, the court</w:t>
      </w:r>
      <w:r w:rsidR="00115DBB" w:rsidRPr="009E7276">
        <w:rPr>
          <w:rFonts w:ascii="Arial" w:hAnsi="Arial" w:cs="Arial"/>
          <w:sz w:val="24"/>
          <w:szCs w:val="24"/>
        </w:rPr>
        <w:t xml:space="preserve"> a quo</w:t>
      </w:r>
      <w:r w:rsidR="00E038DE" w:rsidRPr="009E7276">
        <w:rPr>
          <w:rFonts w:ascii="Arial" w:hAnsi="Arial" w:cs="Arial"/>
          <w:sz w:val="24"/>
          <w:szCs w:val="24"/>
        </w:rPr>
        <w:t xml:space="preserve"> granted the </w:t>
      </w:r>
      <w:r w:rsidR="00691661" w:rsidRPr="009E7276">
        <w:rPr>
          <w:rFonts w:ascii="Arial" w:hAnsi="Arial" w:cs="Arial"/>
          <w:sz w:val="24"/>
          <w:szCs w:val="24"/>
        </w:rPr>
        <w:t>a</w:t>
      </w:r>
      <w:r w:rsidR="00E038DE" w:rsidRPr="009E7276">
        <w:rPr>
          <w:rFonts w:ascii="Arial" w:hAnsi="Arial" w:cs="Arial"/>
          <w:sz w:val="24"/>
          <w:szCs w:val="24"/>
        </w:rPr>
        <w:t>ppellants leave to appeal against the judgment to the full court of this division.</w:t>
      </w:r>
      <w:r w:rsidR="00115DBB">
        <w:rPr>
          <w:rStyle w:val="FootnoteReference"/>
          <w:rFonts w:ascii="Arial" w:hAnsi="Arial" w:cs="Arial"/>
          <w:sz w:val="24"/>
          <w:szCs w:val="24"/>
        </w:rPr>
        <w:footnoteReference w:id="4"/>
      </w:r>
      <w:r w:rsidR="00115DBB" w:rsidRPr="009E7276">
        <w:rPr>
          <w:rFonts w:ascii="Arial" w:hAnsi="Arial" w:cs="Arial"/>
          <w:sz w:val="24"/>
          <w:szCs w:val="24"/>
        </w:rPr>
        <w:t xml:space="preserve"> </w:t>
      </w:r>
    </w:p>
    <w:p w14:paraId="1442068D" w14:textId="77777777" w:rsidR="00115DBB" w:rsidRPr="00115DBB" w:rsidRDefault="00115DBB" w:rsidP="00115DBB">
      <w:pPr>
        <w:pStyle w:val="ListParagraph"/>
        <w:rPr>
          <w:rFonts w:ascii="Arial" w:hAnsi="Arial" w:cs="Arial"/>
          <w:sz w:val="24"/>
          <w:szCs w:val="24"/>
        </w:rPr>
      </w:pPr>
    </w:p>
    <w:p w14:paraId="00008998" w14:textId="57BDA253" w:rsidR="00E038DE" w:rsidRPr="009E7276" w:rsidRDefault="009E7276" w:rsidP="009E7276">
      <w:pPr>
        <w:tabs>
          <w:tab w:val="left" w:pos="284"/>
        </w:tabs>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038DE" w:rsidRPr="009E7276">
        <w:rPr>
          <w:rFonts w:ascii="Arial" w:hAnsi="Arial" w:cs="Arial"/>
          <w:sz w:val="24"/>
          <w:szCs w:val="24"/>
        </w:rPr>
        <w:t xml:space="preserve">The second </w:t>
      </w:r>
      <w:r w:rsidR="00115DBB" w:rsidRPr="009E7276">
        <w:rPr>
          <w:rFonts w:ascii="Arial" w:hAnsi="Arial" w:cs="Arial"/>
          <w:sz w:val="24"/>
          <w:szCs w:val="24"/>
        </w:rPr>
        <w:t>a</w:t>
      </w:r>
      <w:r w:rsidR="00E038DE" w:rsidRPr="009E7276">
        <w:rPr>
          <w:rFonts w:ascii="Arial" w:hAnsi="Arial" w:cs="Arial"/>
          <w:sz w:val="24"/>
          <w:szCs w:val="24"/>
        </w:rPr>
        <w:t>ppellant acts in her capacity as shareholder and alleged</w:t>
      </w:r>
      <w:r w:rsidR="00115DBB" w:rsidRPr="009E7276">
        <w:rPr>
          <w:rFonts w:ascii="Arial" w:hAnsi="Arial" w:cs="Arial"/>
          <w:sz w:val="24"/>
          <w:szCs w:val="24"/>
        </w:rPr>
        <w:t xml:space="preserve"> c</w:t>
      </w:r>
      <w:r w:rsidR="00E038DE" w:rsidRPr="009E7276">
        <w:rPr>
          <w:rFonts w:ascii="Arial" w:hAnsi="Arial" w:cs="Arial"/>
          <w:sz w:val="24"/>
          <w:szCs w:val="24"/>
        </w:rPr>
        <w:t>red</w:t>
      </w:r>
      <w:r w:rsidR="00115DBB" w:rsidRPr="009E7276">
        <w:rPr>
          <w:rFonts w:ascii="Arial" w:hAnsi="Arial" w:cs="Arial"/>
          <w:sz w:val="24"/>
          <w:szCs w:val="24"/>
        </w:rPr>
        <w:t>i</w:t>
      </w:r>
      <w:r w:rsidR="00E038DE" w:rsidRPr="009E7276">
        <w:rPr>
          <w:rFonts w:ascii="Arial" w:hAnsi="Arial" w:cs="Arial"/>
          <w:sz w:val="24"/>
          <w:szCs w:val="24"/>
        </w:rPr>
        <w:t>tor of the respondent. The third appellant is also alleged to be a creditor of the respondent.</w:t>
      </w:r>
    </w:p>
    <w:p w14:paraId="5CE9185A" w14:textId="77777777" w:rsidR="00115DBB" w:rsidRDefault="00115DBB" w:rsidP="00115DBB">
      <w:pPr>
        <w:pStyle w:val="ListParagraph"/>
        <w:rPr>
          <w:rFonts w:ascii="Arial" w:hAnsi="Arial" w:cs="Arial"/>
          <w:sz w:val="24"/>
          <w:szCs w:val="24"/>
        </w:rPr>
      </w:pPr>
    </w:p>
    <w:p w14:paraId="1CD57921" w14:textId="77777777" w:rsidR="00691661" w:rsidRPr="00115DBB" w:rsidRDefault="00691661" w:rsidP="00115DBB">
      <w:pPr>
        <w:pStyle w:val="ListParagraph"/>
        <w:rPr>
          <w:rFonts w:ascii="Arial" w:hAnsi="Arial" w:cs="Arial"/>
          <w:sz w:val="24"/>
          <w:szCs w:val="24"/>
        </w:rPr>
      </w:pPr>
    </w:p>
    <w:p w14:paraId="0E0124AF" w14:textId="75169388" w:rsidR="00115DBB" w:rsidRPr="0075447B" w:rsidRDefault="00691661" w:rsidP="00115DBB">
      <w:pPr>
        <w:pStyle w:val="ListParagraph"/>
        <w:tabs>
          <w:tab w:val="left" w:pos="284"/>
        </w:tabs>
        <w:spacing w:after="0" w:line="360" w:lineRule="auto"/>
        <w:ind w:left="0"/>
        <w:jc w:val="both"/>
        <w:rPr>
          <w:rFonts w:ascii="Arial" w:hAnsi="Arial" w:cs="Arial"/>
          <w:b/>
          <w:bCs/>
          <w:sz w:val="24"/>
          <w:szCs w:val="24"/>
        </w:rPr>
      </w:pPr>
      <w:r w:rsidRPr="0075447B">
        <w:rPr>
          <w:rFonts w:ascii="Arial" w:hAnsi="Arial" w:cs="Arial"/>
          <w:b/>
          <w:bCs/>
          <w:sz w:val="24"/>
          <w:szCs w:val="24"/>
        </w:rPr>
        <w:t>THE SALIENT FACTS</w:t>
      </w:r>
      <w:r>
        <w:rPr>
          <w:rFonts w:ascii="Arial" w:hAnsi="Arial" w:cs="Arial"/>
          <w:b/>
          <w:bCs/>
          <w:sz w:val="24"/>
          <w:szCs w:val="24"/>
        </w:rPr>
        <w:t>:</w:t>
      </w:r>
    </w:p>
    <w:p w14:paraId="56D29A0F" w14:textId="77777777" w:rsidR="00115DBB" w:rsidRPr="00115DBB" w:rsidRDefault="00115DBB" w:rsidP="00115DBB">
      <w:pPr>
        <w:pStyle w:val="ListParagraph"/>
        <w:rPr>
          <w:rFonts w:ascii="Arial" w:hAnsi="Arial" w:cs="Arial"/>
          <w:sz w:val="24"/>
          <w:szCs w:val="24"/>
        </w:rPr>
      </w:pPr>
    </w:p>
    <w:p w14:paraId="5A7B14C7" w14:textId="5AA32668" w:rsidR="00420262"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20262" w:rsidRPr="009E7276">
        <w:rPr>
          <w:rFonts w:ascii="Arial" w:hAnsi="Arial" w:cs="Arial"/>
          <w:sz w:val="24"/>
          <w:szCs w:val="24"/>
        </w:rPr>
        <w:t>Wholesaler</w:t>
      </w:r>
      <w:r w:rsidR="00691661" w:rsidRPr="009E7276">
        <w:rPr>
          <w:rFonts w:ascii="Arial" w:hAnsi="Arial" w:cs="Arial"/>
          <w:sz w:val="24"/>
          <w:szCs w:val="24"/>
        </w:rPr>
        <w:t>’</w:t>
      </w:r>
      <w:r w:rsidR="00420262" w:rsidRPr="009E7276">
        <w:rPr>
          <w:rFonts w:ascii="Arial" w:hAnsi="Arial" w:cs="Arial"/>
          <w:sz w:val="24"/>
          <w:szCs w:val="24"/>
        </w:rPr>
        <w:t xml:space="preserve">s indebtedness to the respondent stems from three loan agreements: the first concluded on 29 June 2018 for the advance of a capital sum of R10.350.000, the second concluded on 9 July 2018 for the advance of a capital sum of R5 220 000 and the third concluded on 29 March 2019 for the advance of the capital sum of R3 360 000 (“the loan agreements”). </w:t>
      </w:r>
    </w:p>
    <w:p w14:paraId="2455D075" w14:textId="77777777" w:rsidR="00420262" w:rsidRDefault="00420262" w:rsidP="00420262">
      <w:pPr>
        <w:pStyle w:val="ListParagraph"/>
        <w:tabs>
          <w:tab w:val="left" w:pos="284"/>
          <w:tab w:val="left" w:pos="426"/>
        </w:tabs>
        <w:spacing w:after="0" w:line="360" w:lineRule="auto"/>
        <w:ind w:left="0"/>
        <w:jc w:val="both"/>
        <w:rPr>
          <w:rFonts w:ascii="Arial" w:hAnsi="Arial" w:cs="Arial"/>
          <w:sz w:val="24"/>
          <w:szCs w:val="24"/>
        </w:rPr>
      </w:pPr>
    </w:p>
    <w:p w14:paraId="7395A75E" w14:textId="06A6B42D" w:rsidR="00420262"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20262" w:rsidRPr="009E7276">
        <w:rPr>
          <w:rFonts w:ascii="Arial" w:hAnsi="Arial" w:cs="Arial"/>
          <w:sz w:val="24"/>
          <w:szCs w:val="24"/>
        </w:rPr>
        <w:t xml:space="preserve">The loans were repayable in 120 monthly instalments and the outstanding amounts from time to time would bear interest at the rate equal to 1% above the respondent’s prime interest rate. Should </w:t>
      </w:r>
      <w:r w:rsidR="00691661" w:rsidRPr="009E7276">
        <w:rPr>
          <w:rFonts w:ascii="Arial" w:hAnsi="Arial" w:cs="Arial"/>
          <w:sz w:val="24"/>
          <w:szCs w:val="24"/>
        </w:rPr>
        <w:t>W</w:t>
      </w:r>
      <w:r w:rsidR="00420262" w:rsidRPr="009E7276">
        <w:rPr>
          <w:rFonts w:ascii="Arial" w:hAnsi="Arial" w:cs="Arial"/>
          <w:sz w:val="24"/>
          <w:szCs w:val="24"/>
        </w:rPr>
        <w:t>holesaler</w:t>
      </w:r>
      <w:r w:rsidR="00691661" w:rsidRPr="009E7276">
        <w:rPr>
          <w:rFonts w:ascii="Arial" w:hAnsi="Arial" w:cs="Arial"/>
          <w:sz w:val="24"/>
          <w:szCs w:val="24"/>
        </w:rPr>
        <w:t>’</w:t>
      </w:r>
      <w:r w:rsidR="00420262" w:rsidRPr="009E7276">
        <w:rPr>
          <w:rFonts w:ascii="Arial" w:hAnsi="Arial" w:cs="Arial"/>
          <w:sz w:val="24"/>
          <w:szCs w:val="24"/>
        </w:rPr>
        <w:t xml:space="preserve">s default in its obligations under the loan agreement, the respondent has the right, on notice to </w:t>
      </w:r>
      <w:r w:rsidR="003A7971" w:rsidRPr="009E7276">
        <w:rPr>
          <w:rFonts w:ascii="Arial" w:hAnsi="Arial" w:cs="Arial"/>
          <w:sz w:val="24"/>
          <w:szCs w:val="24"/>
        </w:rPr>
        <w:t>W</w:t>
      </w:r>
      <w:r w:rsidR="00420262" w:rsidRPr="009E7276">
        <w:rPr>
          <w:rFonts w:ascii="Arial" w:hAnsi="Arial" w:cs="Arial"/>
          <w:sz w:val="24"/>
          <w:szCs w:val="24"/>
        </w:rPr>
        <w:t xml:space="preserve">holesalers, </w:t>
      </w:r>
      <w:r w:rsidR="00420262" w:rsidRPr="009E7276">
        <w:rPr>
          <w:rFonts w:ascii="Arial" w:hAnsi="Arial" w:cs="Arial"/>
          <w:sz w:val="24"/>
          <w:szCs w:val="24"/>
        </w:rPr>
        <w:lastRenderedPageBreak/>
        <w:t xml:space="preserve">to accelerate and place on demand payment of the outstanding balance, which would become due and payable </w:t>
      </w:r>
      <w:proofErr w:type="gramStart"/>
      <w:r w:rsidR="00420262" w:rsidRPr="009E7276">
        <w:rPr>
          <w:rFonts w:ascii="Arial" w:hAnsi="Arial" w:cs="Arial"/>
          <w:sz w:val="24"/>
          <w:szCs w:val="24"/>
        </w:rPr>
        <w:t>immediately.</w:t>
      </w:r>
      <w:proofErr w:type="gramEnd"/>
      <w:r w:rsidR="00420262" w:rsidRPr="009E7276">
        <w:rPr>
          <w:rFonts w:ascii="Arial" w:hAnsi="Arial" w:cs="Arial"/>
          <w:sz w:val="24"/>
          <w:szCs w:val="24"/>
        </w:rPr>
        <w:t xml:space="preserve"> </w:t>
      </w:r>
    </w:p>
    <w:p w14:paraId="4F42BD87" w14:textId="77777777" w:rsidR="00420262" w:rsidRPr="00420262" w:rsidRDefault="00420262" w:rsidP="00420262">
      <w:pPr>
        <w:pStyle w:val="ListParagraph"/>
        <w:rPr>
          <w:rFonts w:ascii="Arial" w:hAnsi="Arial" w:cs="Arial"/>
          <w:sz w:val="24"/>
          <w:szCs w:val="24"/>
        </w:rPr>
      </w:pPr>
    </w:p>
    <w:p w14:paraId="42E517CD" w14:textId="622A6EA9" w:rsidR="008E2E50"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proofErr w:type="gramStart"/>
      <w:r w:rsidR="00420262" w:rsidRPr="009E7276">
        <w:rPr>
          <w:rFonts w:ascii="Arial" w:hAnsi="Arial" w:cs="Arial"/>
          <w:sz w:val="24"/>
          <w:szCs w:val="24"/>
        </w:rPr>
        <w:t>On</w:t>
      </w:r>
      <w:proofErr w:type="gramEnd"/>
      <w:r w:rsidR="00420262" w:rsidRPr="009E7276">
        <w:rPr>
          <w:rFonts w:ascii="Arial" w:hAnsi="Arial" w:cs="Arial"/>
          <w:sz w:val="24"/>
          <w:szCs w:val="24"/>
        </w:rPr>
        <w:t xml:space="preserve"> 17 April 2020, the respondent and </w:t>
      </w:r>
      <w:r w:rsidR="00691661" w:rsidRPr="009E7276">
        <w:rPr>
          <w:rFonts w:ascii="Arial" w:hAnsi="Arial" w:cs="Arial"/>
          <w:sz w:val="24"/>
          <w:szCs w:val="24"/>
        </w:rPr>
        <w:t>W</w:t>
      </w:r>
      <w:r w:rsidR="00420262" w:rsidRPr="009E7276">
        <w:rPr>
          <w:rFonts w:ascii="Arial" w:hAnsi="Arial" w:cs="Arial"/>
          <w:sz w:val="24"/>
          <w:szCs w:val="24"/>
        </w:rPr>
        <w:t xml:space="preserve">holesalers entered into a variation agreement. In terms thereof </w:t>
      </w:r>
      <w:r w:rsidR="003A7971" w:rsidRPr="009E7276">
        <w:rPr>
          <w:rFonts w:ascii="Arial" w:hAnsi="Arial" w:cs="Arial"/>
          <w:sz w:val="24"/>
          <w:szCs w:val="24"/>
        </w:rPr>
        <w:t>W</w:t>
      </w:r>
      <w:r w:rsidR="00420262" w:rsidRPr="009E7276">
        <w:rPr>
          <w:rFonts w:ascii="Arial" w:hAnsi="Arial" w:cs="Arial"/>
          <w:sz w:val="24"/>
          <w:szCs w:val="24"/>
        </w:rPr>
        <w:t>holesalers w</w:t>
      </w:r>
      <w:r w:rsidR="00691661" w:rsidRPr="009E7276">
        <w:rPr>
          <w:rFonts w:ascii="Arial" w:hAnsi="Arial" w:cs="Arial"/>
          <w:sz w:val="24"/>
          <w:szCs w:val="24"/>
        </w:rPr>
        <w:t>ere</w:t>
      </w:r>
      <w:r w:rsidR="00420262" w:rsidRPr="009E7276">
        <w:rPr>
          <w:rFonts w:ascii="Arial" w:hAnsi="Arial" w:cs="Arial"/>
          <w:sz w:val="24"/>
          <w:szCs w:val="24"/>
        </w:rPr>
        <w:t xml:space="preserve"> afforded a </w:t>
      </w:r>
      <w:r w:rsidR="008E2E50" w:rsidRPr="009E7276">
        <w:rPr>
          <w:rFonts w:ascii="Arial" w:hAnsi="Arial" w:cs="Arial"/>
          <w:sz w:val="24"/>
          <w:szCs w:val="24"/>
        </w:rPr>
        <w:t>3-month</w:t>
      </w:r>
      <w:r w:rsidR="00420262" w:rsidRPr="009E7276">
        <w:rPr>
          <w:rFonts w:ascii="Arial" w:hAnsi="Arial" w:cs="Arial"/>
          <w:sz w:val="24"/>
          <w:szCs w:val="24"/>
        </w:rPr>
        <w:t xml:space="preserve"> payment</w:t>
      </w:r>
      <w:r w:rsidR="008E2E50" w:rsidRPr="009E7276">
        <w:rPr>
          <w:rFonts w:ascii="Arial" w:hAnsi="Arial" w:cs="Arial"/>
          <w:sz w:val="24"/>
          <w:szCs w:val="24"/>
        </w:rPr>
        <w:t xml:space="preserve"> r</w:t>
      </w:r>
      <w:r w:rsidR="00420262" w:rsidRPr="009E7276">
        <w:rPr>
          <w:rFonts w:ascii="Arial" w:hAnsi="Arial" w:cs="Arial"/>
          <w:sz w:val="24"/>
          <w:szCs w:val="24"/>
        </w:rPr>
        <w:t xml:space="preserve">eprieve in respect of repayment of the capital portion of its monthly </w:t>
      </w:r>
      <w:r w:rsidR="008E2E50" w:rsidRPr="009E7276">
        <w:rPr>
          <w:rFonts w:ascii="Arial" w:hAnsi="Arial" w:cs="Arial"/>
          <w:sz w:val="24"/>
          <w:szCs w:val="24"/>
        </w:rPr>
        <w:t>instalments</w:t>
      </w:r>
      <w:r w:rsidR="00420262" w:rsidRPr="009E7276">
        <w:rPr>
          <w:rFonts w:ascii="Arial" w:hAnsi="Arial" w:cs="Arial"/>
          <w:sz w:val="24"/>
          <w:szCs w:val="24"/>
        </w:rPr>
        <w:t xml:space="preserve"> in respect of the loans. During this period, </w:t>
      </w:r>
      <w:r w:rsidR="00691661" w:rsidRPr="009E7276">
        <w:rPr>
          <w:rFonts w:ascii="Arial" w:hAnsi="Arial" w:cs="Arial"/>
          <w:sz w:val="24"/>
          <w:szCs w:val="24"/>
        </w:rPr>
        <w:t>W</w:t>
      </w:r>
      <w:r w:rsidR="00420262" w:rsidRPr="009E7276">
        <w:rPr>
          <w:rFonts w:ascii="Arial" w:hAnsi="Arial" w:cs="Arial"/>
          <w:sz w:val="24"/>
          <w:szCs w:val="24"/>
        </w:rPr>
        <w:t xml:space="preserve">holesalers was only liable to pay the interest portion of its monthly </w:t>
      </w:r>
      <w:r w:rsidR="008E2E50" w:rsidRPr="009E7276">
        <w:rPr>
          <w:rFonts w:ascii="Arial" w:hAnsi="Arial" w:cs="Arial"/>
          <w:sz w:val="24"/>
          <w:szCs w:val="24"/>
        </w:rPr>
        <w:t>instalments</w:t>
      </w:r>
      <w:r w:rsidR="00420262" w:rsidRPr="009E7276">
        <w:rPr>
          <w:rFonts w:ascii="Arial" w:hAnsi="Arial" w:cs="Arial"/>
          <w:sz w:val="24"/>
          <w:szCs w:val="24"/>
        </w:rPr>
        <w:t>.</w:t>
      </w:r>
    </w:p>
    <w:p w14:paraId="69CEDB2D" w14:textId="77777777" w:rsidR="008E2E50" w:rsidRPr="008E2E50" w:rsidRDefault="008E2E50" w:rsidP="008E2E50">
      <w:pPr>
        <w:pStyle w:val="ListParagraph"/>
        <w:rPr>
          <w:rFonts w:ascii="Arial" w:hAnsi="Arial" w:cs="Arial"/>
          <w:sz w:val="24"/>
          <w:szCs w:val="24"/>
        </w:rPr>
      </w:pPr>
    </w:p>
    <w:p w14:paraId="4D2217D9" w14:textId="20D94AEA" w:rsidR="008E2E50"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proofErr w:type="spellStart"/>
      <w:r w:rsidR="00420262" w:rsidRPr="009E7276">
        <w:rPr>
          <w:rFonts w:ascii="Arial" w:hAnsi="Arial" w:cs="Arial"/>
          <w:sz w:val="24"/>
          <w:szCs w:val="24"/>
        </w:rPr>
        <w:t>N</w:t>
      </w:r>
      <w:r w:rsidR="008E2E50" w:rsidRPr="009E7276">
        <w:rPr>
          <w:rFonts w:ascii="Arial" w:hAnsi="Arial" w:cs="Arial"/>
          <w:sz w:val="24"/>
          <w:szCs w:val="24"/>
        </w:rPr>
        <w:t>aser</w:t>
      </w:r>
      <w:proofErr w:type="spellEnd"/>
      <w:r w:rsidR="008E2E50" w:rsidRPr="009E7276">
        <w:rPr>
          <w:rFonts w:ascii="Arial" w:hAnsi="Arial" w:cs="Arial"/>
          <w:sz w:val="24"/>
          <w:szCs w:val="24"/>
        </w:rPr>
        <w:t xml:space="preserve"> </w:t>
      </w:r>
      <w:proofErr w:type="spellStart"/>
      <w:r w:rsidR="008E2E50" w:rsidRPr="009E7276">
        <w:rPr>
          <w:rFonts w:ascii="Arial" w:hAnsi="Arial" w:cs="Arial"/>
          <w:sz w:val="24"/>
          <w:szCs w:val="24"/>
        </w:rPr>
        <w:t>Ghaheri</w:t>
      </w:r>
      <w:proofErr w:type="spellEnd"/>
      <w:r w:rsidR="00420262" w:rsidRPr="009E7276">
        <w:rPr>
          <w:rFonts w:ascii="Arial" w:hAnsi="Arial" w:cs="Arial"/>
          <w:sz w:val="24"/>
          <w:szCs w:val="24"/>
        </w:rPr>
        <w:t xml:space="preserve"> executed </w:t>
      </w:r>
      <w:r w:rsidR="008E2E50" w:rsidRPr="009E7276">
        <w:rPr>
          <w:rFonts w:ascii="Arial" w:hAnsi="Arial" w:cs="Arial"/>
          <w:sz w:val="24"/>
          <w:szCs w:val="24"/>
        </w:rPr>
        <w:t>five</w:t>
      </w:r>
      <w:r w:rsidR="00420262" w:rsidRPr="009E7276">
        <w:rPr>
          <w:rFonts w:ascii="Arial" w:hAnsi="Arial" w:cs="Arial"/>
          <w:sz w:val="24"/>
          <w:szCs w:val="24"/>
        </w:rPr>
        <w:t xml:space="preserve"> </w:t>
      </w:r>
      <w:r w:rsidR="008E2E50" w:rsidRPr="009E7276">
        <w:rPr>
          <w:rFonts w:ascii="Arial" w:hAnsi="Arial" w:cs="Arial"/>
          <w:sz w:val="24"/>
          <w:szCs w:val="24"/>
        </w:rPr>
        <w:t>surety</w:t>
      </w:r>
      <w:r w:rsidR="00420262" w:rsidRPr="009E7276">
        <w:rPr>
          <w:rFonts w:ascii="Arial" w:hAnsi="Arial" w:cs="Arial"/>
          <w:sz w:val="24"/>
          <w:szCs w:val="24"/>
        </w:rPr>
        <w:t>ships in terms of which he bo</w:t>
      </w:r>
      <w:r w:rsidR="008E2E50" w:rsidRPr="009E7276">
        <w:rPr>
          <w:rFonts w:ascii="Arial" w:hAnsi="Arial" w:cs="Arial"/>
          <w:sz w:val="24"/>
          <w:szCs w:val="24"/>
        </w:rPr>
        <w:t>und</w:t>
      </w:r>
      <w:r w:rsidR="00420262" w:rsidRPr="009E7276">
        <w:rPr>
          <w:rFonts w:ascii="Arial" w:hAnsi="Arial" w:cs="Arial"/>
          <w:sz w:val="24"/>
          <w:szCs w:val="24"/>
        </w:rPr>
        <w:t xml:space="preserve"> himself in favour of the respondent as</w:t>
      </w:r>
      <w:r w:rsidR="008E2E50" w:rsidRPr="009E7276">
        <w:rPr>
          <w:rFonts w:ascii="Arial" w:hAnsi="Arial" w:cs="Arial"/>
          <w:sz w:val="24"/>
          <w:szCs w:val="24"/>
        </w:rPr>
        <w:t xml:space="preserve"> surety i</w:t>
      </w:r>
      <w:r w:rsidR="00420262" w:rsidRPr="009E7276">
        <w:rPr>
          <w:rFonts w:ascii="Arial" w:hAnsi="Arial" w:cs="Arial"/>
          <w:sz w:val="24"/>
          <w:szCs w:val="24"/>
        </w:rPr>
        <w:t xml:space="preserve">n </w:t>
      </w:r>
      <w:r w:rsidR="008E2E50" w:rsidRPr="009E7276">
        <w:rPr>
          <w:rFonts w:ascii="Arial" w:hAnsi="Arial" w:cs="Arial"/>
          <w:sz w:val="24"/>
          <w:szCs w:val="24"/>
        </w:rPr>
        <w:t>solidum</w:t>
      </w:r>
      <w:r w:rsidR="00420262" w:rsidRPr="009E7276">
        <w:rPr>
          <w:rFonts w:ascii="Arial" w:hAnsi="Arial" w:cs="Arial"/>
          <w:sz w:val="24"/>
          <w:szCs w:val="24"/>
        </w:rPr>
        <w:t xml:space="preserve"> and co</w:t>
      </w:r>
      <w:r w:rsidR="008E2E50" w:rsidRPr="009E7276">
        <w:rPr>
          <w:rFonts w:ascii="Arial" w:hAnsi="Arial" w:cs="Arial"/>
          <w:sz w:val="24"/>
          <w:szCs w:val="24"/>
        </w:rPr>
        <w:t>-</w:t>
      </w:r>
      <w:r w:rsidR="00420262" w:rsidRPr="009E7276">
        <w:rPr>
          <w:rFonts w:ascii="Arial" w:hAnsi="Arial" w:cs="Arial"/>
          <w:sz w:val="24"/>
          <w:szCs w:val="24"/>
        </w:rPr>
        <w:t xml:space="preserve">principal </w:t>
      </w:r>
      <w:r w:rsidR="008E2E50" w:rsidRPr="009E7276">
        <w:rPr>
          <w:rFonts w:ascii="Arial" w:hAnsi="Arial" w:cs="Arial"/>
          <w:sz w:val="24"/>
          <w:szCs w:val="24"/>
        </w:rPr>
        <w:t>debtor</w:t>
      </w:r>
      <w:r w:rsidR="00420262" w:rsidRPr="009E7276">
        <w:rPr>
          <w:rFonts w:ascii="Arial" w:hAnsi="Arial" w:cs="Arial"/>
          <w:sz w:val="24"/>
          <w:szCs w:val="24"/>
        </w:rPr>
        <w:t xml:space="preserve"> jointly and severally with </w:t>
      </w:r>
      <w:r w:rsidR="00691661" w:rsidRPr="009E7276">
        <w:rPr>
          <w:rFonts w:ascii="Arial" w:hAnsi="Arial" w:cs="Arial"/>
          <w:sz w:val="24"/>
          <w:szCs w:val="24"/>
        </w:rPr>
        <w:t>W</w:t>
      </w:r>
      <w:r w:rsidR="00420262" w:rsidRPr="009E7276">
        <w:rPr>
          <w:rFonts w:ascii="Arial" w:hAnsi="Arial" w:cs="Arial"/>
          <w:sz w:val="24"/>
          <w:szCs w:val="24"/>
        </w:rPr>
        <w:t>holesaler</w:t>
      </w:r>
      <w:r w:rsidR="00691661" w:rsidRPr="009E7276">
        <w:rPr>
          <w:rFonts w:ascii="Arial" w:hAnsi="Arial" w:cs="Arial"/>
          <w:sz w:val="24"/>
          <w:szCs w:val="24"/>
        </w:rPr>
        <w:t>s</w:t>
      </w:r>
      <w:r w:rsidR="00420262" w:rsidRPr="009E7276">
        <w:rPr>
          <w:rFonts w:ascii="Arial" w:hAnsi="Arial" w:cs="Arial"/>
          <w:sz w:val="24"/>
          <w:szCs w:val="24"/>
        </w:rPr>
        <w:t>.</w:t>
      </w:r>
    </w:p>
    <w:p w14:paraId="2FF9C091" w14:textId="77777777" w:rsidR="008E2E50" w:rsidRPr="008E2E50" w:rsidRDefault="008E2E50" w:rsidP="008E2E50">
      <w:pPr>
        <w:pStyle w:val="ListParagraph"/>
        <w:rPr>
          <w:rFonts w:ascii="Arial" w:hAnsi="Arial" w:cs="Arial"/>
          <w:sz w:val="24"/>
          <w:szCs w:val="24"/>
        </w:rPr>
      </w:pPr>
    </w:p>
    <w:p w14:paraId="0ABF24C0" w14:textId="4EF212A4" w:rsidR="008E2E50"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20262" w:rsidRPr="009E7276">
        <w:rPr>
          <w:rFonts w:ascii="Arial" w:hAnsi="Arial" w:cs="Arial"/>
          <w:sz w:val="24"/>
          <w:szCs w:val="24"/>
        </w:rPr>
        <w:t>Xiao Lin</w:t>
      </w:r>
      <w:r w:rsidR="008E2E50" w:rsidRPr="009E7276">
        <w:rPr>
          <w:rFonts w:ascii="Arial" w:hAnsi="Arial" w:cs="Arial"/>
          <w:sz w:val="24"/>
          <w:szCs w:val="24"/>
        </w:rPr>
        <w:t>g</w:t>
      </w:r>
      <w:r w:rsidR="00420262" w:rsidRPr="009E7276">
        <w:rPr>
          <w:rFonts w:ascii="Arial" w:hAnsi="Arial" w:cs="Arial"/>
          <w:sz w:val="24"/>
          <w:szCs w:val="24"/>
        </w:rPr>
        <w:t xml:space="preserve"> Chen executed </w:t>
      </w:r>
      <w:r w:rsidR="008E2E50" w:rsidRPr="009E7276">
        <w:rPr>
          <w:rFonts w:ascii="Arial" w:hAnsi="Arial" w:cs="Arial"/>
          <w:sz w:val="24"/>
          <w:szCs w:val="24"/>
        </w:rPr>
        <w:t>five surety</w:t>
      </w:r>
      <w:r w:rsidR="00420262" w:rsidRPr="009E7276">
        <w:rPr>
          <w:rFonts w:ascii="Arial" w:hAnsi="Arial" w:cs="Arial"/>
          <w:sz w:val="24"/>
          <w:szCs w:val="24"/>
        </w:rPr>
        <w:t>ships in terms of which she bound herself to and in favour of the respondent a</w:t>
      </w:r>
      <w:r w:rsidR="008E2E50" w:rsidRPr="009E7276">
        <w:rPr>
          <w:rFonts w:ascii="Arial" w:hAnsi="Arial" w:cs="Arial"/>
          <w:sz w:val="24"/>
          <w:szCs w:val="24"/>
        </w:rPr>
        <w:t>s</w:t>
      </w:r>
      <w:r w:rsidR="00420262" w:rsidRPr="009E7276">
        <w:rPr>
          <w:rFonts w:ascii="Arial" w:hAnsi="Arial" w:cs="Arial"/>
          <w:sz w:val="24"/>
          <w:szCs w:val="24"/>
        </w:rPr>
        <w:t xml:space="preserve"> surety</w:t>
      </w:r>
      <w:r w:rsidR="008E2E50" w:rsidRPr="009E7276">
        <w:rPr>
          <w:rFonts w:ascii="Arial" w:hAnsi="Arial" w:cs="Arial"/>
          <w:sz w:val="24"/>
          <w:szCs w:val="24"/>
        </w:rPr>
        <w:t xml:space="preserve"> i</w:t>
      </w:r>
      <w:r w:rsidR="00420262" w:rsidRPr="009E7276">
        <w:rPr>
          <w:rFonts w:ascii="Arial" w:hAnsi="Arial" w:cs="Arial"/>
          <w:sz w:val="24"/>
          <w:szCs w:val="24"/>
        </w:rPr>
        <w:t xml:space="preserve">n </w:t>
      </w:r>
      <w:r w:rsidR="008E2E50" w:rsidRPr="009E7276">
        <w:rPr>
          <w:rFonts w:ascii="Arial" w:hAnsi="Arial" w:cs="Arial"/>
          <w:sz w:val="24"/>
          <w:szCs w:val="24"/>
        </w:rPr>
        <w:t>s</w:t>
      </w:r>
      <w:r w:rsidR="00420262" w:rsidRPr="009E7276">
        <w:rPr>
          <w:rFonts w:ascii="Arial" w:hAnsi="Arial" w:cs="Arial"/>
          <w:sz w:val="24"/>
          <w:szCs w:val="24"/>
        </w:rPr>
        <w:t xml:space="preserve">olidum </w:t>
      </w:r>
      <w:r w:rsidR="008E2E50" w:rsidRPr="009E7276">
        <w:rPr>
          <w:rFonts w:ascii="Arial" w:hAnsi="Arial" w:cs="Arial"/>
          <w:sz w:val="24"/>
          <w:szCs w:val="24"/>
        </w:rPr>
        <w:t xml:space="preserve">for </w:t>
      </w:r>
      <w:r w:rsidR="00420262" w:rsidRPr="009E7276">
        <w:rPr>
          <w:rFonts w:ascii="Arial" w:hAnsi="Arial" w:cs="Arial"/>
          <w:sz w:val="24"/>
          <w:szCs w:val="24"/>
        </w:rPr>
        <w:t>and co</w:t>
      </w:r>
      <w:r w:rsidR="008E2E50" w:rsidRPr="009E7276">
        <w:rPr>
          <w:rFonts w:ascii="Arial" w:hAnsi="Arial" w:cs="Arial"/>
          <w:sz w:val="24"/>
          <w:szCs w:val="24"/>
        </w:rPr>
        <w:t>-</w:t>
      </w:r>
      <w:r w:rsidR="00420262" w:rsidRPr="009E7276">
        <w:rPr>
          <w:rFonts w:ascii="Arial" w:hAnsi="Arial" w:cs="Arial"/>
          <w:sz w:val="24"/>
          <w:szCs w:val="24"/>
        </w:rPr>
        <w:t>principal d</w:t>
      </w:r>
      <w:r w:rsidR="008E2E50" w:rsidRPr="009E7276">
        <w:rPr>
          <w:rFonts w:ascii="Arial" w:hAnsi="Arial" w:cs="Arial"/>
          <w:sz w:val="24"/>
          <w:szCs w:val="24"/>
        </w:rPr>
        <w:t>ebtor</w:t>
      </w:r>
      <w:r w:rsidR="00420262" w:rsidRPr="009E7276">
        <w:rPr>
          <w:rFonts w:ascii="Arial" w:hAnsi="Arial" w:cs="Arial"/>
          <w:sz w:val="24"/>
          <w:szCs w:val="24"/>
        </w:rPr>
        <w:t xml:space="preserve"> jointly and severally with </w:t>
      </w:r>
      <w:r w:rsidR="00691661" w:rsidRPr="009E7276">
        <w:rPr>
          <w:rFonts w:ascii="Arial" w:hAnsi="Arial" w:cs="Arial"/>
          <w:sz w:val="24"/>
          <w:szCs w:val="24"/>
        </w:rPr>
        <w:t>W</w:t>
      </w:r>
      <w:r w:rsidR="00420262" w:rsidRPr="009E7276">
        <w:rPr>
          <w:rFonts w:ascii="Arial" w:hAnsi="Arial" w:cs="Arial"/>
          <w:sz w:val="24"/>
          <w:szCs w:val="24"/>
        </w:rPr>
        <w:t>holesalers.</w:t>
      </w:r>
    </w:p>
    <w:p w14:paraId="61F19CE2" w14:textId="77777777" w:rsidR="008E2E50" w:rsidRPr="008E2E50" w:rsidRDefault="008E2E50" w:rsidP="008E2E50">
      <w:pPr>
        <w:pStyle w:val="ListParagraph"/>
        <w:rPr>
          <w:rFonts w:ascii="Arial" w:hAnsi="Arial" w:cs="Arial"/>
          <w:sz w:val="24"/>
          <w:szCs w:val="24"/>
        </w:rPr>
      </w:pPr>
    </w:p>
    <w:p w14:paraId="626CCF58" w14:textId="234BBE72" w:rsidR="008E2E50"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proofErr w:type="spellStart"/>
      <w:r w:rsidR="008E2E50" w:rsidRPr="009E7276">
        <w:rPr>
          <w:rFonts w:ascii="Arial" w:hAnsi="Arial" w:cs="Arial"/>
          <w:sz w:val="24"/>
          <w:szCs w:val="24"/>
        </w:rPr>
        <w:t>Apadana</w:t>
      </w:r>
      <w:proofErr w:type="spellEnd"/>
      <w:r w:rsidR="008E2E50" w:rsidRPr="009E7276">
        <w:rPr>
          <w:rFonts w:ascii="Arial" w:hAnsi="Arial" w:cs="Arial"/>
          <w:sz w:val="24"/>
          <w:szCs w:val="24"/>
        </w:rPr>
        <w:t xml:space="preserve"> A</w:t>
      </w:r>
      <w:r w:rsidR="00420262" w:rsidRPr="009E7276">
        <w:rPr>
          <w:rFonts w:ascii="Arial" w:hAnsi="Arial" w:cs="Arial"/>
          <w:sz w:val="24"/>
          <w:szCs w:val="24"/>
        </w:rPr>
        <w:t xml:space="preserve">uctioneers CC executed </w:t>
      </w:r>
      <w:r w:rsidR="008E2E50" w:rsidRPr="009E7276">
        <w:rPr>
          <w:rFonts w:ascii="Arial" w:hAnsi="Arial" w:cs="Arial"/>
          <w:sz w:val="24"/>
          <w:szCs w:val="24"/>
        </w:rPr>
        <w:t>two surety</w:t>
      </w:r>
      <w:r w:rsidR="00420262" w:rsidRPr="009E7276">
        <w:rPr>
          <w:rFonts w:ascii="Arial" w:hAnsi="Arial" w:cs="Arial"/>
          <w:sz w:val="24"/>
          <w:szCs w:val="24"/>
        </w:rPr>
        <w:t xml:space="preserve">ships in terms of which it bound itself to and in favour of the respondents as </w:t>
      </w:r>
      <w:r w:rsidR="008E2E50" w:rsidRPr="009E7276">
        <w:rPr>
          <w:rFonts w:ascii="Arial" w:hAnsi="Arial" w:cs="Arial"/>
          <w:sz w:val="24"/>
          <w:szCs w:val="24"/>
        </w:rPr>
        <w:t>surety</w:t>
      </w:r>
      <w:r w:rsidR="00420262" w:rsidRPr="009E7276">
        <w:rPr>
          <w:rFonts w:ascii="Arial" w:hAnsi="Arial" w:cs="Arial"/>
          <w:sz w:val="24"/>
          <w:szCs w:val="24"/>
        </w:rPr>
        <w:t xml:space="preserve"> in solidum for a co</w:t>
      </w:r>
      <w:r w:rsidR="008E2E50" w:rsidRPr="009E7276">
        <w:rPr>
          <w:rFonts w:ascii="Arial" w:hAnsi="Arial" w:cs="Arial"/>
          <w:sz w:val="24"/>
          <w:szCs w:val="24"/>
        </w:rPr>
        <w:t>-</w:t>
      </w:r>
      <w:r w:rsidR="00420262" w:rsidRPr="009E7276">
        <w:rPr>
          <w:rFonts w:ascii="Arial" w:hAnsi="Arial" w:cs="Arial"/>
          <w:sz w:val="24"/>
          <w:szCs w:val="24"/>
        </w:rPr>
        <w:t xml:space="preserve">principal </w:t>
      </w:r>
      <w:r w:rsidR="008E2E50" w:rsidRPr="009E7276">
        <w:rPr>
          <w:rFonts w:ascii="Arial" w:hAnsi="Arial" w:cs="Arial"/>
          <w:sz w:val="24"/>
          <w:szCs w:val="24"/>
        </w:rPr>
        <w:t>debtor j</w:t>
      </w:r>
      <w:r w:rsidR="00420262" w:rsidRPr="009E7276">
        <w:rPr>
          <w:rFonts w:ascii="Arial" w:hAnsi="Arial" w:cs="Arial"/>
          <w:sz w:val="24"/>
          <w:szCs w:val="24"/>
        </w:rPr>
        <w:t xml:space="preserve">ointly and severely with </w:t>
      </w:r>
      <w:r w:rsidR="00691661" w:rsidRPr="009E7276">
        <w:rPr>
          <w:rFonts w:ascii="Arial" w:hAnsi="Arial" w:cs="Arial"/>
          <w:sz w:val="24"/>
          <w:szCs w:val="24"/>
        </w:rPr>
        <w:t>W</w:t>
      </w:r>
      <w:r w:rsidR="00420262" w:rsidRPr="009E7276">
        <w:rPr>
          <w:rFonts w:ascii="Arial" w:hAnsi="Arial" w:cs="Arial"/>
          <w:sz w:val="24"/>
          <w:szCs w:val="24"/>
        </w:rPr>
        <w:t>holesalers</w:t>
      </w:r>
      <w:r w:rsidR="008E2E50" w:rsidRPr="009E7276">
        <w:rPr>
          <w:rFonts w:ascii="Arial" w:hAnsi="Arial" w:cs="Arial"/>
          <w:sz w:val="24"/>
          <w:szCs w:val="24"/>
        </w:rPr>
        <w:t>.</w:t>
      </w:r>
    </w:p>
    <w:p w14:paraId="035B4E58" w14:textId="77777777" w:rsidR="008E2E50" w:rsidRPr="008E2E50" w:rsidRDefault="008E2E50" w:rsidP="008E2E50">
      <w:pPr>
        <w:pStyle w:val="ListParagraph"/>
        <w:rPr>
          <w:rFonts w:ascii="Arial" w:hAnsi="Arial" w:cs="Arial"/>
          <w:sz w:val="24"/>
          <w:szCs w:val="24"/>
        </w:rPr>
      </w:pPr>
    </w:p>
    <w:p w14:paraId="6AAF1B49" w14:textId="7D90CE8A" w:rsidR="008E2E50"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420262" w:rsidRPr="009E7276">
        <w:rPr>
          <w:rFonts w:ascii="Arial" w:hAnsi="Arial" w:cs="Arial"/>
          <w:sz w:val="24"/>
          <w:szCs w:val="24"/>
        </w:rPr>
        <w:t>NG</w:t>
      </w:r>
      <w:r w:rsidR="008E2E50" w:rsidRPr="009E7276">
        <w:rPr>
          <w:rFonts w:ascii="Arial" w:hAnsi="Arial" w:cs="Arial"/>
          <w:sz w:val="24"/>
          <w:szCs w:val="24"/>
        </w:rPr>
        <w:t xml:space="preserve"> an </w:t>
      </w:r>
      <w:r w:rsidR="00420262" w:rsidRPr="009E7276">
        <w:rPr>
          <w:rFonts w:ascii="Arial" w:hAnsi="Arial" w:cs="Arial"/>
          <w:sz w:val="24"/>
          <w:szCs w:val="24"/>
        </w:rPr>
        <w:t xml:space="preserve">H </w:t>
      </w:r>
      <w:r w:rsidR="008E2E50" w:rsidRPr="009E7276">
        <w:rPr>
          <w:rFonts w:ascii="Arial" w:hAnsi="Arial" w:cs="Arial"/>
          <w:sz w:val="24"/>
          <w:szCs w:val="24"/>
        </w:rPr>
        <w:t>P</w:t>
      </w:r>
      <w:r w:rsidR="00420262" w:rsidRPr="009E7276">
        <w:rPr>
          <w:rFonts w:ascii="Arial" w:hAnsi="Arial" w:cs="Arial"/>
          <w:sz w:val="24"/>
          <w:szCs w:val="24"/>
        </w:rPr>
        <w:t xml:space="preserve">layground and </w:t>
      </w:r>
      <w:r w:rsidR="008E2E50" w:rsidRPr="009E7276">
        <w:rPr>
          <w:rFonts w:ascii="Arial" w:hAnsi="Arial" w:cs="Arial"/>
          <w:sz w:val="24"/>
          <w:szCs w:val="24"/>
        </w:rPr>
        <w:t>Ga</w:t>
      </w:r>
      <w:r w:rsidR="00420262" w:rsidRPr="009E7276">
        <w:rPr>
          <w:rFonts w:ascii="Arial" w:hAnsi="Arial" w:cs="Arial"/>
          <w:sz w:val="24"/>
          <w:szCs w:val="24"/>
        </w:rPr>
        <w:t xml:space="preserve">mes CC executed </w:t>
      </w:r>
      <w:r w:rsidR="008E2E50" w:rsidRPr="009E7276">
        <w:rPr>
          <w:rFonts w:ascii="Arial" w:hAnsi="Arial" w:cs="Arial"/>
          <w:sz w:val="24"/>
          <w:szCs w:val="24"/>
        </w:rPr>
        <w:t>three</w:t>
      </w:r>
      <w:r w:rsidR="00420262" w:rsidRPr="009E7276">
        <w:rPr>
          <w:rFonts w:ascii="Arial" w:hAnsi="Arial" w:cs="Arial"/>
          <w:sz w:val="24"/>
          <w:szCs w:val="24"/>
        </w:rPr>
        <w:t xml:space="preserve"> </w:t>
      </w:r>
      <w:r w:rsidR="008E2E50" w:rsidRPr="009E7276">
        <w:rPr>
          <w:rFonts w:ascii="Arial" w:hAnsi="Arial" w:cs="Arial"/>
          <w:sz w:val="24"/>
          <w:szCs w:val="24"/>
        </w:rPr>
        <w:t>surety</w:t>
      </w:r>
      <w:r w:rsidR="00420262" w:rsidRPr="009E7276">
        <w:rPr>
          <w:rFonts w:ascii="Arial" w:hAnsi="Arial" w:cs="Arial"/>
          <w:sz w:val="24"/>
          <w:szCs w:val="24"/>
        </w:rPr>
        <w:t>ships in terms of which it bound itself to and in favour of the respondent a</w:t>
      </w:r>
      <w:r w:rsidR="008E2E50" w:rsidRPr="009E7276">
        <w:rPr>
          <w:rFonts w:ascii="Arial" w:hAnsi="Arial" w:cs="Arial"/>
          <w:sz w:val="24"/>
          <w:szCs w:val="24"/>
        </w:rPr>
        <w:t>s</w:t>
      </w:r>
      <w:r w:rsidR="00420262" w:rsidRPr="009E7276">
        <w:rPr>
          <w:rFonts w:ascii="Arial" w:hAnsi="Arial" w:cs="Arial"/>
          <w:sz w:val="24"/>
          <w:szCs w:val="24"/>
        </w:rPr>
        <w:t xml:space="preserve"> </w:t>
      </w:r>
      <w:r w:rsidR="008E2E50" w:rsidRPr="009E7276">
        <w:rPr>
          <w:rFonts w:ascii="Arial" w:hAnsi="Arial" w:cs="Arial"/>
          <w:sz w:val="24"/>
          <w:szCs w:val="24"/>
        </w:rPr>
        <w:t xml:space="preserve">surety </w:t>
      </w:r>
      <w:r w:rsidR="00691661" w:rsidRPr="009E7276">
        <w:rPr>
          <w:rFonts w:ascii="Arial" w:hAnsi="Arial" w:cs="Arial"/>
          <w:sz w:val="24"/>
          <w:szCs w:val="24"/>
        </w:rPr>
        <w:t xml:space="preserve">in </w:t>
      </w:r>
      <w:r w:rsidR="008E2E50" w:rsidRPr="009E7276">
        <w:rPr>
          <w:rFonts w:ascii="Arial" w:hAnsi="Arial" w:cs="Arial"/>
          <w:sz w:val="24"/>
          <w:szCs w:val="24"/>
        </w:rPr>
        <w:t>s</w:t>
      </w:r>
      <w:r w:rsidR="00420262" w:rsidRPr="009E7276">
        <w:rPr>
          <w:rFonts w:ascii="Arial" w:hAnsi="Arial" w:cs="Arial"/>
          <w:sz w:val="24"/>
          <w:szCs w:val="24"/>
        </w:rPr>
        <w:t>olid</w:t>
      </w:r>
      <w:r w:rsidR="00691661" w:rsidRPr="009E7276">
        <w:rPr>
          <w:rFonts w:ascii="Arial" w:hAnsi="Arial" w:cs="Arial"/>
          <w:sz w:val="24"/>
          <w:szCs w:val="24"/>
        </w:rPr>
        <w:t>um</w:t>
      </w:r>
      <w:r w:rsidR="008E2E50" w:rsidRPr="009E7276">
        <w:rPr>
          <w:rFonts w:ascii="Arial" w:hAnsi="Arial" w:cs="Arial"/>
          <w:sz w:val="24"/>
          <w:szCs w:val="24"/>
        </w:rPr>
        <w:t xml:space="preserve"> for</w:t>
      </w:r>
      <w:r w:rsidR="00420262" w:rsidRPr="009E7276">
        <w:rPr>
          <w:rFonts w:ascii="Arial" w:hAnsi="Arial" w:cs="Arial"/>
          <w:sz w:val="24"/>
          <w:szCs w:val="24"/>
        </w:rPr>
        <w:t xml:space="preserve"> and </w:t>
      </w:r>
      <w:r w:rsidR="008E2E50" w:rsidRPr="009E7276">
        <w:rPr>
          <w:rFonts w:ascii="Arial" w:hAnsi="Arial" w:cs="Arial"/>
          <w:sz w:val="24"/>
          <w:szCs w:val="24"/>
        </w:rPr>
        <w:t>c</w:t>
      </w:r>
      <w:r w:rsidR="00420262" w:rsidRPr="009E7276">
        <w:rPr>
          <w:rFonts w:ascii="Arial" w:hAnsi="Arial" w:cs="Arial"/>
          <w:sz w:val="24"/>
          <w:szCs w:val="24"/>
        </w:rPr>
        <w:t>o</w:t>
      </w:r>
      <w:r w:rsidR="008E2E50" w:rsidRPr="009E7276">
        <w:rPr>
          <w:rFonts w:ascii="Arial" w:hAnsi="Arial" w:cs="Arial"/>
          <w:sz w:val="24"/>
          <w:szCs w:val="24"/>
        </w:rPr>
        <w:t>-p</w:t>
      </w:r>
      <w:r w:rsidR="00420262" w:rsidRPr="009E7276">
        <w:rPr>
          <w:rFonts w:ascii="Arial" w:hAnsi="Arial" w:cs="Arial"/>
          <w:sz w:val="24"/>
          <w:szCs w:val="24"/>
        </w:rPr>
        <w:t>rincipal d</w:t>
      </w:r>
      <w:r w:rsidR="008E2E50" w:rsidRPr="009E7276">
        <w:rPr>
          <w:rFonts w:ascii="Arial" w:hAnsi="Arial" w:cs="Arial"/>
          <w:sz w:val="24"/>
          <w:szCs w:val="24"/>
        </w:rPr>
        <w:t>ebtor j</w:t>
      </w:r>
      <w:r w:rsidR="00420262" w:rsidRPr="009E7276">
        <w:rPr>
          <w:rFonts w:ascii="Arial" w:hAnsi="Arial" w:cs="Arial"/>
          <w:sz w:val="24"/>
          <w:szCs w:val="24"/>
        </w:rPr>
        <w:t>ointly and several</w:t>
      </w:r>
      <w:r w:rsidR="003A7971" w:rsidRPr="009E7276">
        <w:rPr>
          <w:rFonts w:ascii="Arial" w:hAnsi="Arial" w:cs="Arial"/>
          <w:sz w:val="24"/>
          <w:szCs w:val="24"/>
        </w:rPr>
        <w:t>ly</w:t>
      </w:r>
      <w:r w:rsidR="00420262" w:rsidRPr="009E7276">
        <w:rPr>
          <w:rFonts w:ascii="Arial" w:hAnsi="Arial" w:cs="Arial"/>
          <w:sz w:val="24"/>
          <w:szCs w:val="24"/>
        </w:rPr>
        <w:t xml:space="preserve"> with</w:t>
      </w:r>
      <w:r w:rsidR="008E2E50" w:rsidRPr="009E7276">
        <w:rPr>
          <w:rFonts w:ascii="Arial" w:hAnsi="Arial" w:cs="Arial"/>
          <w:sz w:val="24"/>
          <w:szCs w:val="24"/>
        </w:rPr>
        <w:t xml:space="preserve"> </w:t>
      </w:r>
      <w:r w:rsidR="00691661" w:rsidRPr="009E7276">
        <w:rPr>
          <w:rFonts w:ascii="Arial" w:hAnsi="Arial" w:cs="Arial"/>
          <w:sz w:val="24"/>
          <w:szCs w:val="24"/>
        </w:rPr>
        <w:t>W</w:t>
      </w:r>
      <w:r w:rsidR="008E2E50" w:rsidRPr="009E7276">
        <w:rPr>
          <w:rFonts w:ascii="Arial" w:hAnsi="Arial" w:cs="Arial"/>
          <w:sz w:val="24"/>
          <w:szCs w:val="24"/>
        </w:rPr>
        <w:t>hole</w:t>
      </w:r>
      <w:r w:rsidR="00420262" w:rsidRPr="009E7276">
        <w:rPr>
          <w:rFonts w:ascii="Arial" w:hAnsi="Arial" w:cs="Arial"/>
          <w:sz w:val="24"/>
          <w:szCs w:val="24"/>
        </w:rPr>
        <w:t xml:space="preserve">salers. </w:t>
      </w:r>
    </w:p>
    <w:p w14:paraId="5AB6C231" w14:textId="77777777" w:rsidR="008E2E50" w:rsidRPr="008E2E50" w:rsidRDefault="008E2E50" w:rsidP="008E2E50">
      <w:pPr>
        <w:pStyle w:val="ListParagraph"/>
        <w:rPr>
          <w:rFonts w:ascii="Arial" w:hAnsi="Arial" w:cs="Arial"/>
          <w:sz w:val="24"/>
          <w:szCs w:val="24"/>
        </w:rPr>
      </w:pPr>
    </w:p>
    <w:p w14:paraId="6D092535" w14:textId="0A08414A" w:rsidR="00CB430A"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proofErr w:type="spellStart"/>
      <w:r w:rsidR="008E2E50" w:rsidRPr="009E7276">
        <w:rPr>
          <w:rFonts w:ascii="Arial" w:hAnsi="Arial" w:cs="Arial"/>
          <w:sz w:val="24"/>
          <w:szCs w:val="24"/>
        </w:rPr>
        <w:t>Apadana</w:t>
      </w:r>
      <w:proofErr w:type="spellEnd"/>
      <w:r w:rsidR="008E2E50" w:rsidRPr="009E7276">
        <w:rPr>
          <w:rFonts w:ascii="Arial" w:hAnsi="Arial" w:cs="Arial"/>
          <w:sz w:val="24"/>
          <w:szCs w:val="24"/>
        </w:rPr>
        <w:t xml:space="preserve"> Rugs Art</w:t>
      </w:r>
      <w:r w:rsidR="00420262" w:rsidRPr="009E7276">
        <w:rPr>
          <w:rFonts w:ascii="Arial" w:hAnsi="Arial" w:cs="Arial"/>
          <w:sz w:val="24"/>
          <w:szCs w:val="24"/>
        </w:rPr>
        <w:t xml:space="preserve"> and </w:t>
      </w:r>
      <w:r w:rsidR="008E2E50" w:rsidRPr="009E7276">
        <w:rPr>
          <w:rFonts w:ascii="Arial" w:hAnsi="Arial" w:cs="Arial"/>
          <w:sz w:val="24"/>
          <w:szCs w:val="24"/>
        </w:rPr>
        <w:t>H</w:t>
      </w:r>
      <w:r w:rsidR="00420262" w:rsidRPr="009E7276">
        <w:rPr>
          <w:rFonts w:ascii="Arial" w:hAnsi="Arial" w:cs="Arial"/>
          <w:sz w:val="24"/>
          <w:szCs w:val="24"/>
        </w:rPr>
        <w:t xml:space="preserve">ome Decor </w:t>
      </w:r>
      <w:r w:rsidR="008E2E50" w:rsidRPr="009E7276">
        <w:rPr>
          <w:rFonts w:ascii="Arial" w:hAnsi="Arial" w:cs="Arial"/>
          <w:sz w:val="24"/>
          <w:szCs w:val="24"/>
        </w:rPr>
        <w:t>(</w:t>
      </w:r>
      <w:r w:rsidR="00420262" w:rsidRPr="009E7276">
        <w:rPr>
          <w:rFonts w:ascii="Arial" w:hAnsi="Arial" w:cs="Arial"/>
          <w:sz w:val="24"/>
          <w:szCs w:val="24"/>
        </w:rPr>
        <w:t>Pty</w:t>
      </w:r>
      <w:r w:rsidR="008E2E50" w:rsidRPr="009E7276">
        <w:rPr>
          <w:rFonts w:ascii="Arial" w:hAnsi="Arial" w:cs="Arial"/>
          <w:sz w:val="24"/>
          <w:szCs w:val="24"/>
        </w:rPr>
        <w:t>)</w:t>
      </w:r>
      <w:r w:rsidR="00420262" w:rsidRPr="009E7276">
        <w:rPr>
          <w:rFonts w:ascii="Arial" w:hAnsi="Arial" w:cs="Arial"/>
          <w:sz w:val="24"/>
          <w:szCs w:val="24"/>
        </w:rPr>
        <w:t xml:space="preserve"> Ltd executed </w:t>
      </w:r>
      <w:r w:rsidR="00CB430A" w:rsidRPr="009E7276">
        <w:rPr>
          <w:rFonts w:ascii="Arial" w:hAnsi="Arial" w:cs="Arial"/>
          <w:sz w:val="24"/>
          <w:szCs w:val="24"/>
        </w:rPr>
        <w:t>two surety</w:t>
      </w:r>
      <w:r w:rsidR="00420262" w:rsidRPr="009E7276">
        <w:rPr>
          <w:rFonts w:ascii="Arial" w:hAnsi="Arial" w:cs="Arial"/>
          <w:sz w:val="24"/>
          <w:szCs w:val="24"/>
        </w:rPr>
        <w:t xml:space="preserve">ships in terms of which it bound itself to and in favour of the respondent as </w:t>
      </w:r>
      <w:r w:rsidR="00CB430A" w:rsidRPr="009E7276">
        <w:rPr>
          <w:rFonts w:ascii="Arial" w:hAnsi="Arial" w:cs="Arial"/>
          <w:sz w:val="24"/>
          <w:szCs w:val="24"/>
        </w:rPr>
        <w:t>surety</w:t>
      </w:r>
      <w:r w:rsidR="00420262" w:rsidRPr="009E7276">
        <w:rPr>
          <w:rFonts w:ascii="Arial" w:hAnsi="Arial" w:cs="Arial"/>
          <w:sz w:val="24"/>
          <w:szCs w:val="24"/>
        </w:rPr>
        <w:t xml:space="preserve"> in </w:t>
      </w:r>
      <w:r w:rsidR="00CB430A" w:rsidRPr="009E7276">
        <w:rPr>
          <w:rFonts w:ascii="Arial" w:hAnsi="Arial" w:cs="Arial"/>
          <w:sz w:val="24"/>
          <w:szCs w:val="24"/>
        </w:rPr>
        <w:t>s</w:t>
      </w:r>
      <w:r w:rsidR="00420262" w:rsidRPr="009E7276">
        <w:rPr>
          <w:rFonts w:ascii="Arial" w:hAnsi="Arial" w:cs="Arial"/>
          <w:sz w:val="24"/>
          <w:szCs w:val="24"/>
        </w:rPr>
        <w:t xml:space="preserve">olidum </w:t>
      </w:r>
      <w:r w:rsidR="00CB430A" w:rsidRPr="009E7276">
        <w:rPr>
          <w:rFonts w:ascii="Arial" w:hAnsi="Arial" w:cs="Arial"/>
          <w:sz w:val="24"/>
          <w:szCs w:val="24"/>
        </w:rPr>
        <w:t>for</w:t>
      </w:r>
      <w:r w:rsidR="00420262" w:rsidRPr="009E7276">
        <w:rPr>
          <w:rFonts w:ascii="Arial" w:hAnsi="Arial" w:cs="Arial"/>
          <w:sz w:val="24"/>
          <w:szCs w:val="24"/>
        </w:rPr>
        <w:t xml:space="preserve"> and co</w:t>
      </w:r>
      <w:r w:rsidR="00CB430A" w:rsidRPr="009E7276">
        <w:rPr>
          <w:rFonts w:ascii="Arial" w:hAnsi="Arial" w:cs="Arial"/>
          <w:sz w:val="24"/>
          <w:szCs w:val="24"/>
        </w:rPr>
        <w:t>-</w:t>
      </w:r>
      <w:r w:rsidR="00420262" w:rsidRPr="009E7276">
        <w:rPr>
          <w:rFonts w:ascii="Arial" w:hAnsi="Arial" w:cs="Arial"/>
          <w:sz w:val="24"/>
          <w:szCs w:val="24"/>
        </w:rPr>
        <w:t>princip</w:t>
      </w:r>
      <w:r w:rsidR="00CB430A" w:rsidRPr="009E7276">
        <w:rPr>
          <w:rFonts w:ascii="Arial" w:hAnsi="Arial" w:cs="Arial"/>
          <w:sz w:val="24"/>
          <w:szCs w:val="24"/>
        </w:rPr>
        <w:t>al</w:t>
      </w:r>
      <w:r w:rsidR="00420262" w:rsidRPr="009E7276">
        <w:rPr>
          <w:rFonts w:ascii="Arial" w:hAnsi="Arial" w:cs="Arial"/>
          <w:sz w:val="24"/>
          <w:szCs w:val="24"/>
        </w:rPr>
        <w:t xml:space="preserve"> </w:t>
      </w:r>
      <w:r w:rsidR="00CB430A" w:rsidRPr="009E7276">
        <w:rPr>
          <w:rFonts w:ascii="Arial" w:hAnsi="Arial" w:cs="Arial"/>
          <w:sz w:val="24"/>
          <w:szCs w:val="24"/>
        </w:rPr>
        <w:t>debtor</w:t>
      </w:r>
      <w:r w:rsidR="00420262" w:rsidRPr="009E7276">
        <w:rPr>
          <w:rFonts w:ascii="Arial" w:hAnsi="Arial" w:cs="Arial"/>
          <w:sz w:val="24"/>
          <w:szCs w:val="24"/>
        </w:rPr>
        <w:t xml:space="preserve"> jointly and severally </w:t>
      </w:r>
      <w:r w:rsidR="00CB430A" w:rsidRPr="009E7276">
        <w:rPr>
          <w:rFonts w:ascii="Arial" w:hAnsi="Arial" w:cs="Arial"/>
          <w:sz w:val="24"/>
          <w:szCs w:val="24"/>
        </w:rPr>
        <w:t xml:space="preserve">with </w:t>
      </w:r>
      <w:r w:rsidR="00691661" w:rsidRPr="009E7276">
        <w:rPr>
          <w:rFonts w:ascii="Arial" w:hAnsi="Arial" w:cs="Arial"/>
          <w:sz w:val="24"/>
          <w:szCs w:val="24"/>
        </w:rPr>
        <w:t>W</w:t>
      </w:r>
      <w:r w:rsidR="00CB430A" w:rsidRPr="009E7276">
        <w:rPr>
          <w:rFonts w:ascii="Arial" w:hAnsi="Arial" w:cs="Arial"/>
          <w:sz w:val="24"/>
          <w:szCs w:val="24"/>
        </w:rPr>
        <w:t>holesalers</w:t>
      </w:r>
      <w:r w:rsidR="00420262" w:rsidRPr="009E7276">
        <w:rPr>
          <w:rFonts w:ascii="Arial" w:hAnsi="Arial" w:cs="Arial"/>
          <w:sz w:val="24"/>
          <w:szCs w:val="24"/>
        </w:rPr>
        <w:t>.</w:t>
      </w:r>
    </w:p>
    <w:p w14:paraId="12E564A2" w14:textId="77777777" w:rsidR="00CB430A" w:rsidRPr="00CB430A" w:rsidRDefault="00CB430A" w:rsidP="00CB430A">
      <w:pPr>
        <w:pStyle w:val="ListParagraph"/>
        <w:rPr>
          <w:rFonts w:ascii="Arial" w:hAnsi="Arial" w:cs="Arial"/>
          <w:sz w:val="24"/>
          <w:szCs w:val="24"/>
        </w:rPr>
      </w:pPr>
    </w:p>
    <w:p w14:paraId="2C49E937" w14:textId="3C823851" w:rsidR="00CB430A"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20262" w:rsidRPr="009E7276">
        <w:rPr>
          <w:rFonts w:ascii="Arial" w:hAnsi="Arial" w:cs="Arial"/>
          <w:sz w:val="24"/>
          <w:szCs w:val="24"/>
        </w:rPr>
        <w:t>Wholesalers failed too</w:t>
      </w:r>
      <w:r w:rsidR="00CB430A" w:rsidRPr="009E7276">
        <w:rPr>
          <w:rFonts w:ascii="Arial" w:hAnsi="Arial" w:cs="Arial"/>
          <w:sz w:val="24"/>
          <w:szCs w:val="24"/>
        </w:rPr>
        <w:t xml:space="preserve"> p</w:t>
      </w:r>
      <w:r w:rsidR="00420262" w:rsidRPr="009E7276">
        <w:rPr>
          <w:rFonts w:ascii="Arial" w:hAnsi="Arial" w:cs="Arial"/>
          <w:sz w:val="24"/>
          <w:szCs w:val="24"/>
        </w:rPr>
        <w:t xml:space="preserve">unctually pay the </w:t>
      </w:r>
      <w:r w:rsidR="00CB430A" w:rsidRPr="009E7276">
        <w:rPr>
          <w:rFonts w:ascii="Arial" w:hAnsi="Arial" w:cs="Arial"/>
          <w:sz w:val="24"/>
          <w:szCs w:val="24"/>
        </w:rPr>
        <w:t>instalments</w:t>
      </w:r>
      <w:r w:rsidR="00420262" w:rsidRPr="009E7276">
        <w:rPr>
          <w:rFonts w:ascii="Arial" w:hAnsi="Arial" w:cs="Arial"/>
          <w:sz w:val="24"/>
          <w:szCs w:val="24"/>
        </w:rPr>
        <w:t xml:space="preserve"> </w:t>
      </w:r>
      <w:r w:rsidR="00CB430A" w:rsidRPr="009E7276">
        <w:rPr>
          <w:rFonts w:ascii="Arial" w:hAnsi="Arial" w:cs="Arial"/>
          <w:sz w:val="24"/>
          <w:szCs w:val="24"/>
        </w:rPr>
        <w:t>due</w:t>
      </w:r>
      <w:r w:rsidR="00420262" w:rsidRPr="009E7276">
        <w:rPr>
          <w:rFonts w:ascii="Arial" w:hAnsi="Arial" w:cs="Arial"/>
          <w:sz w:val="24"/>
          <w:szCs w:val="24"/>
        </w:rPr>
        <w:t xml:space="preserve"> under the loan agreements read with the variation agreement. It also failed</w:t>
      </w:r>
      <w:r w:rsidR="00CB430A" w:rsidRPr="009E7276">
        <w:rPr>
          <w:rFonts w:ascii="Arial" w:hAnsi="Arial" w:cs="Arial"/>
          <w:sz w:val="24"/>
          <w:szCs w:val="24"/>
        </w:rPr>
        <w:t xml:space="preserve"> t</w:t>
      </w:r>
      <w:r w:rsidR="00420262" w:rsidRPr="009E7276">
        <w:rPr>
          <w:rFonts w:ascii="Arial" w:hAnsi="Arial" w:cs="Arial"/>
          <w:sz w:val="24"/>
          <w:szCs w:val="24"/>
        </w:rPr>
        <w:t>o punctually pay the municipal</w:t>
      </w:r>
      <w:r w:rsidR="00CB430A" w:rsidRPr="009E7276">
        <w:rPr>
          <w:rFonts w:ascii="Arial" w:hAnsi="Arial" w:cs="Arial"/>
          <w:sz w:val="24"/>
          <w:szCs w:val="24"/>
        </w:rPr>
        <w:t xml:space="preserve"> r</w:t>
      </w:r>
      <w:r w:rsidR="00420262" w:rsidRPr="009E7276">
        <w:rPr>
          <w:rFonts w:ascii="Arial" w:hAnsi="Arial" w:cs="Arial"/>
          <w:sz w:val="24"/>
          <w:szCs w:val="24"/>
        </w:rPr>
        <w:t>ates and taxes in respect of its immovable properties</w:t>
      </w:r>
      <w:r w:rsidR="00CB430A" w:rsidRPr="009E7276">
        <w:rPr>
          <w:rFonts w:ascii="Arial" w:hAnsi="Arial" w:cs="Arial"/>
          <w:sz w:val="24"/>
          <w:szCs w:val="24"/>
        </w:rPr>
        <w:t xml:space="preserve"> mortgaged in</w:t>
      </w:r>
      <w:r w:rsidR="00420262" w:rsidRPr="009E7276">
        <w:rPr>
          <w:rFonts w:ascii="Arial" w:hAnsi="Arial" w:cs="Arial"/>
          <w:sz w:val="24"/>
          <w:szCs w:val="24"/>
        </w:rPr>
        <w:t xml:space="preserve"> favour of the respondent a</w:t>
      </w:r>
      <w:r w:rsidR="00CB430A" w:rsidRPr="009E7276">
        <w:rPr>
          <w:rFonts w:ascii="Arial" w:hAnsi="Arial" w:cs="Arial"/>
          <w:sz w:val="24"/>
          <w:szCs w:val="24"/>
        </w:rPr>
        <w:t xml:space="preserve">s </w:t>
      </w:r>
      <w:r w:rsidR="00420262" w:rsidRPr="009E7276">
        <w:rPr>
          <w:rFonts w:ascii="Arial" w:hAnsi="Arial" w:cs="Arial"/>
          <w:sz w:val="24"/>
          <w:szCs w:val="24"/>
        </w:rPr>
        <w:t>security for its indebtedness</w:t>
      </w:r>
      <w:r w:rsidR="00CB430A" w:rsidRPr="009E7276">
        <w:rPr>
          <w:rFonts w:ascii="Arial" w:hAnsi="Arial" w:cs="Arial"/>
          <w:sz w:val="24"/>
          <w:szCs w:val="24"/>
        </w:rPr>
        <w:t xml:space="preserve"> t</w:t>
      </w:r>
      <w:r w:rsidR="00420262" w:rsidRPr="009E7276">
        <w:rPr>
          <w:rFonts w:ascii="Arial" w:hAnsi="Arial" w:cs="Arial"/>
          <w:sz w:val="24"/>
          <w:szCs w:val="24"/>
        </w:rPr>
        <w:t>o respondent.</w:t>
      </w:r>
    </w:p>
    <w:p w14:paraId="2A84A512" w14:textId="77777777" w:rsidR="00CB430A" w:rsidRPr="00CB430A" w:rsidRDefault="00CB430A" w:rsidP="00CB430A">
      <w:pPr>
        <w:pStyle w:val="ListParagraph"/>
        <w:rPr>
          <w:rFonts w:ascii="Arial" w:hAnsi="Arial" w:cs="Arial"/>
          <w:sz w:val="24"/>
          <w:szCs w:val="24"/>
        </w:rPr>
      </w:pPr>
    </w:p>
    <w:p w14:paraId="4324BEE7" w14:textId="5AFB823C" w:rsidR="00CB430A"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420262" w:rsidRPr="009E7276">
        <w:rPr>
          <w:rFonts w:ascii="Arial" w:hAnsi="Arial" w:cs="Arial"/>
          <w:sz w:val="24"/>
          <w:szCs w:val="24"/>
        </w:rPr>
        <w:t xml:space="preserve"> On 15 March 2020, the government declared a national state of disaster in response to the COVID-19 pandemic.</w:t>
      </w:r>
      <w:r w:rsidR="00CB430A" w:rsidRPr="009E7276">
        <w:rPr>
          <w:rFonts w:ascii="Arial" w:hAnsi="Arial" w:cs="Arial"/>
          <w:sz w:val="24"/>
          <w:szCs w:val="24"/>
        </w:rPr>
        <w:t xml:space="preserve"> a</w:t>
      </w:r>
      <w:r w:rsidR="00420262" w:rsidRPr="009E7276">
        <w:rPr>
          <w:rFonts w:ascii="Arial" w:hAnsi="Arial" w:cs="Arial"/>
          <w:sz w:val="24"/>
          <w:szCs w:val="24"/>
        </w:rPr>
        <w:t>nd on 2</w:t>
      </w:r>
      <w:r w:rsidR="00CB430A" w:rsidRPr="009E7276">
        <w:rPr>
          <w:rFonts w:ascii="Arial" w:hAnsi="Arial" w:cs="Arial"/>
          <w:sz w:val="24"/>
          <w:szCs w:val="24"/>
        </w:rPr>
        <w:t>5</w:t>
      </w:r>
      <w:r w:rsidR="00420262" w:rsidRPr="009E7276">
        <w:rPr>
          <w:rFonts w:ascii="Arial" w:hAnsi="Arial" w:cs="Arial"/>
          <w:sz w:val="24"/>
          <w:szCs w:val="24"/>
        </w:rPr>
        <w:t xml:space="preserve"> March 2020, by way of regulations made in terms of the </w:t>
      </w:r>
      <w:r w:rsidR="00CB430A" w:rsidRPr="009E7276">
        <w:rPr>
          <w:rFonts w:ascii="Arial" w:hAnsi="Arial" w:cs="Arial"/>
          <w:sz w:val="24"/>
          <w:szCs w:val="24"/>
        </w:rPr>
        <w:t>s</w:t>
      </w:r>
      <w:r w:rsidR="00420262" w:rsidRPr="009E7276">
        <w:rPr>
          <w:rFonts w:ascii="Arial" w:hAnsi="Arial" w:cs="Arial"/>
          <w:sz w:val="24"/>
          <w:szCs w:val="24"/>
        </w:rPr>
        <w:t>ection 27</w:t>
      </w:r>
      <w:r w:rsidR="00CB430A" w:rsidRPr="009E7276">
        <w:rPr>
          <w:rFonts w:ascii="Arial" w:hAnsi="Arial" w:cs="Arial"/>
          <w:sz w:val="24"/>
          <w:szCs w:val="24"/>
        </w:rPr>
        <w:t xml:space="preserve"> (</w:t>
      </w:r>
      <w:r w:rsidR="00420262" w:rsidRPr="009E7276">
        <w:rPr>
          <w:rFonts w:ascii="Arial" w:hAnsi="Arial" w:cs="Arial"/>
          <w:sz w:val="24"/>
          <w:szCs w:val="24"/>
        </w:rPr>
        <w:t>2</w:t>
      </w:r>
      <w:r w:rsidR="00CB430A" w:rsidRPr="009E7276">
        <w:rPr>
          <w:rFonts w:ascii="Arial" w:hAnsi="Arial" w:cs="Arial"/>
          <w:sz w:val="24"/>
          <w:szCs w:val="24"/>
        </w:rPr>
        <w:t>)</w:t>
      </w:r>
      <w:r w:rsidR="00420262" w:rsidRPr="009E7276">
        <w:rPr>
          <w:rFonts w:ascii="Arial" w:hAnsi="Arial" w:cs="Arial"/>
          <w:sz w:val="24"/>
          <w:szCs w:val="24"/>
        </w:rPr>
        <w:t xml:space="preserve"> of the Disaster Management Act 2002</w:t>
      </w:r>
      <w:r w:rsidR="00CB430A" w:rsidRPr="009E7276">
        <w:rPr>
          <w:rFonts w:ascii="Arial" w:hAnsi="Arial" w:cs="Arial"/>
          <w:sz w:val="24"/>
          <w:szCs w:val="24"/>
        </w:rPr>
        <w:t xml:space="preserve"> i</w:t>
      </w:r>
      <w:r w:rsidR="00420262" w:rsidRPr="009E7276">
        <w:rPr>
          <w:rFonts w:ascii="Arial" w:hAnsi="Arial" w:cs="Arial"/>
          <w:sz w:val="24"/>
          <w:szCs w:val="24"/>
        </w:rPr>
        <w:t>ntroduced a national lockdown which restricted people to their homes</w:t>
      </w:r>
      <w:r w:rsidR="00CB430A" w:rsidRPr="009E7276">
        <w:rPr>
          <w:rFonts w:ascii="Arial" w:hAnsi="Arial" w:cs="Arial"/>
          <w:sz w:val="24"/>
          <w:szCs w:val="24"/>
        </w:rPr>
        <w:t>,</w:t>
      </w:r>
      <w:r w:rsidR="00420262" w:rsidRPr="009E7276">
        <w:rPr>
          <w:rFonts w:ascii="Arial" w:hAnsi="Arial" w:cs="Arial"/>
          <w:sz w:val="24"/>
          <w:szCs w:val="24"/>
        </w:rPr>
        <w:t xml:space="preserve"> except for the purpose as mentioned in the regulations. The regulation came into operation on 26 March 2020. Relevant to this matter is that retail shops</w:t>
      </w:r>
      <w:r w:rsidR="00CB430A" w:rsidRPr="009E7276">
        <w:rPr>
          <w:rFonts w:ascii="Arial" w:hAnsi="Arial" w:cs="Arial"/>
          <w:sz w:val="24"/>
          <w:szCs w:val="24"/>
        </w:rPr>
        <w:t xml:space="preserve">, </w:t>
      </w:r>
      <w:r w:rsidR="00420262" w:rsidRPr="009E7276">
        <w:rPr>
          <w:rFonts w:ascii="Arial" w:hAnsi="Arial" w:cs="Arial"/>
          <w:sz w:val="24"/>
          <w:szCs w:val="24"/>
        </w:rPr>
        <w:t>except those that sold essential goods</w:t>
      </w:r>
      <w:r w:rsidR="00CB430A" w:rsidRPr="009E7276">
        <w:rPr>
          <w:rFonts w:ascii="Arial" w:hAnsi="Arial" w:cs="Arial"/>
          <w:sz w:val="24"/>
          <w:szCs w:val="24"/>
        </w:rPr>
        <w:t>,</w:t>
      </w:r>
      <w:r w:rsidR="00420262" w:rsidRPr="009E7276">
        <w:rPr>
          <w:rFonts w:ascii="Arial" w:hAnsi="Arial" w:cs="Arial"/>
          <w:sz w:val="24"/>
          <w:szCs w:val="24"/>
        </w:rPr>
        <w:t xml:space="preserve"> had </w:t>
      </w:r>
      <w:r w:rsidR="00CB430A" w:rsidRPr="009E7276">
        <w:rPr>
          <w:rFonts w:ascii="Arial" w:hAnsi="Arial" w:cs="Arial"/>
          <w:sz w:val="24"/>
          <w:szCs w:val="24"/>
        </w:rPr>
        <w:t xml:space="preserve">to </w:t>
      </w:r>
      <w:r w:rsidR="00420262" w:rsidRPr="009E7276">
        <w:rPr>
          <w:rFonts w:ascii="Arial" w:hAnsi="Arial" w:cs="Arial"/>
          <w:sz w:val="24"/>
          <w:szCs w:val="24"/>
        </w:rPr>
        <w:t>clo</w:t>
      </w:r>
      <w:r w:rsidR="00CB430A" w:rsidRPr="009E7276">
        <w:rPr>
          <w:rFonts w:ascii="Arial" w:hAnsi="Arial" w:cs="Arial"/>
          <w:sz w:val="24"/>
          <w:szCs w:val="24"/>
        </w:rPr>
        <w:t>se</w:t>
      </w:r>
      <w:r w:rsidR="00420262" w:rsidRPr="009E7276">
        <w:rPr>
          <w:rFonts w:ascii="Arial" w:hAnsi="Arial" w:cs="Arial"/>
          <w:sz w:val="24"/>
          <w:szCs w:val="24"/>
        </w:rPr>
        <w:t xml:space="preserve">. This affected </w:t>
      </w:r>
      <w:r w:rsidR="00CB430A" w:rsidRPr="009E7276">
        <w:rPr>
          <w:rFonts w:ascii="Arial" w:hAnsi="Arial" w:cs="Arial"/>
          <w:sz w:val="24"/>
          <w:szCs w:val="24"/>
        </w:rPr>
        <w:t>W</w:t>
      </w:r>
      <w:r w:rsidR="00420262" w:rsidRPr="009E7276">
        <w:rPr>
          <w:rFonts w:ascii="Arial" w:hAnsi="Arial" w:cs="Arial"/>
          <w:sz w:val="24"/>
          <w:szCs w:val="24"/>
        </w:rPr>
        <w:t>holesalers</w:t>
      </w:r>
      <w:r w:rsidR="00691661" w:rsidRPr="009E7276">
        <w:rPr>
          <w:rFonts w:ascii="Arial" w:hAnsi="Arial" w:cs="Arial"/>
          <w:sz w:val="24"/>
          <w:szCs w:val="24"/>
        </w:rPr>
        <w:t>’</w:t>
      </w:r>
      <w:r w:rsidR="00420262" w:rsidRPr="009E7276">
        <w:rPr>
          <w:rFonts w:ascii="Arial" w:hAnsi="Arial" w:cs="Arial"/>
          <w:sz w:val="24"/>
          <w:szCs w:val="24"/>
        </w:rPr>
        <w:t xml:space="preserve"> business</w:t>
      </w:r>
      <w:r w:rsidR="00CB430A" w:rsidRPr="009E7276">
        <w:rPr>
          <w:rFonts w:ascii="Arial" w:hAnsi="Arial" w:cs="Arial"/>
          <w:sz w:val="24"/>
          <w:szCs w:val="24"/>
        </w:rPr>
        <w:t xml:space="preserve"> w</w:t>
      </w:r>
      <w:r w:rsidR="00420262" w:rsidRPr="009E7276">
        <w:rPr>
          <w:rFonts w:ascii="Arial" w:hAnsi="Arial" w:cs="Arial"/>
          <w:sz w:val="24"/>
          <w:szCs w:val="24"/>
        </w:rPr>
        <w:t>hich was closed for a period of 65 days</w:t>
      </w:r>
      <w:r w:rsidR="00CB430A" w:rsidRPr="009E7276">
        <w:rPr>
          <w:rFonts w:ascii="Arial" w:hAnsi="Arial" w:cs="Arial"/>
          <w:sz w:val="24"/>
          <w:szCs w:val="24"/>
        </w:rPr>
        <w:t xml:space="preserve"> a</w:t>
      </w:r>
      <w:r w:rsidR="00420262" w:rsidRPr="009E7276">
        <w:rPr>
          <w:rFonts w:ascii="Arial" w:hAnsi="Arial" w:cs="Arial"/>
          <w:sz w:val="24"/>
          <w:szCs w:val="24"/>
        </w:rPr>
        <w:t xml:space="preserve">nd was unable to trade. The declaration of the </w:t>
      </w:r>
      <w:r w:rsidR="00691661" w:rsidRPr="009E7276">
        <w:rPr>
          <w:rFonts w:ascii="Arial" w:hAnsi="Arial" w:cs="Arial"/>
          <w:sz w:val="24"/>
          <w:szCs w:val="24"/>
        </w:rPr>
        <w:t>l</w:t>
      </w:r>
      <w:r w:rsidR="00420262" w:rsidRPr="009E7276">
        <w:rPr>
          <w:rFonts w:ascii="Arial" w:hAnsi="Arial" w:cs="Arial"/>
          <w:sz w:val="24"/>
          <w:szCs w:val="24"/>
        </w:rPr>
        <w:t xml:space="preserve">ockdown prompted </w:t>
      </w:r>
      <w:r w:rsidR="00CB430A" w:rsidRPr="009E7276">
        <w:rPr>
          <w:rFonts w:ascii="Arial" w:hAnsi="Arial" w:cs="Arial"/>
          <w:sz w:val="24"/>
          <w:szCs w:val="24"/>
        </w:rPr>
        <w:t>W</w:t>
      </w:r>
      <w:r w:rsidR="00420262" w:rsidRPr="009E7276">
        <w:rPr>
          <w:rFonts w:ascii="Arial" w:hAnsi="Arial" w:cs="Arial"/>
          <w:sz w:val="24"/>
          <w:szCs w:val="24"/>
        </w:rPr>
        <w:t>holesalers to request and to conclude the variation agreement with the respondent.</w:t>
      </w:r>
    </w:p>
    <w:p w14:paraId="73BC8A6B" w14:textId="77777777" w:rsidR="00CB430A" w:rsidRPr="00CB430A" w:rsidRDefault="00CB430A" w:rsidP="00CB430A">
      <w:pPr>
        <w:pStyle w:val="ListParagraph"/>
        <w:rPr>
          <w:rFonts w:ascii="Arial" w:hAnsi="Arial" w:cs="Arial"/>
          <w:sz w:val="24"/>
          <w:szCs w:val="24"/>
        </w:rPr>
      </w:pPr>
    </w:p>
    <w:p w14:paraId="6BAA8D14" w14:textId="1768385C" w:rsidR="00CB430A"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20262" w:rsidRPr="009E7276">
        <w:rPr>
          <w:rFonts w:ascii="Arial" w:hAnsi="Arial" w:cs="Arial"/>
          <w:sz w:val="24"/>
          <w:szCs w:val="24"/>
        </w:rPr>
        <w:t>Wholesalers breached the a</w:t>
      </w:r>
      <w:r w:rsidR="00CB430A" w:rsidRPr="009E7276">
        <w:rPr>
          <w:rFonts w:ascii="Arial" w:hAnsi="Arial" w:cs="Arial"/>
          <w:sz w:val="24"/>
          <w:szCs w:val="24"/>
        </w:rPr>
        <w:t>greements</w:t>
      </w:r>
      <w:r w:rsidR="00420262" w:rsidRPr="009E7276">
        <w:rPr>
          <w:rFonts w:ascii="Arial" w:hAnsi="Arial" w:cs="Arial"/>
          <w:sz w:val="24"/>
          <w:szCs w:val="24"/>
        </w:rPr>
        <w:t xml:space="preserve"> in that it failed to pay their monthly </w:t>
      </w:r>
      <w:r w:rsidR="00CB430A" w:rsidRPr="009E7276">
        <w:rPr>
          <w:rFonts w:ascii="Arial" w:hAnsi="Arial" w:cs="Arial"/>
          <w:sz w:val="24"/>
          <w:szCs w:val="24"/>
        </w:rPr>
        <w:t>instalments</w:t>
      </w:r>
      <w:r w:rsidR="00420262" w:rsidRPr="009E7276">
        <w:rPr>
          <w:rFonts w:ascii="Arial" w:hAnsi="Arial" w:cs="Arial"/>
          <w:sz w:val="24"/>
          <w:szCs w:val="24"/>
        </w:rPr>
        <w:t>, which had been reduced in accordance with the variation agreement for a period of three months</w:t>
      </w:r>
      <w:r w:rsidR="00CB430A" w:rsidRPr="009E7276">
        <w:rPr>
          <w:rFonts w:ascii="Arial" w:hAnsi="Arial" w:cs="Arial"/>
          <w:sz w:val="24"/>
          <w:szCs w:val="24"/>
        </w:rPr>
        <w:t>.</w:t>
      </w:r>
    </w:p>
    <w:p w14:paraId="08F32BE2" w14:textId="77777777" w:rsidR="00CB430A" w:rsidRPr="00CB430A" w:rsidRDefault="00CB430A" w:rsidP="00CB430A">
      <w:pPr>
        <w:pStyle w:val="ListParagraph"/>
        <w:rPr>
          <w:rFonts w:ascii="Arial" w:hAnsi="Arial" w:cs="Arial"/>
          <w:sz w:val="24"/>
          <w:szCs w:val="24"/>
        </w:rPr>
      </w:pPr>
    </w:p>
    <w:p w14:paraId="0D14E043" w14:textId="4CD7E39F" w:rsidR="0087490D"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CB430A" w:rsidRPr="009E7276">
        <w:rPr>
          <w:rFonts w:ascii="Arial" w:hAnsi="Arial" w:cs="Arial"/>
          <w:sz w:val="24"/>
          <w:szCs w:val="24"/>
        </w:rPr>
        <w:t>I</w:t>
      </w:r>
      <w:r w:rsidR="00420262" w:rsidRPr="009E7276">
        <w:rPr>
          <w:rFonts w:ascii="Arial" w:hAnsi="Arial" w:cs="Arial"/>
          <w:sz w:val="24"/>
          <w:szCs w:val="24"/>
        </w:rPr>
        <w:t>n respect of account 3-000-015-153-376, the payment record was satisfactory</w:t>
      </w:r>
      <w:r w:rsidR="00CB430A" w:rsidRPr="009E7276">
        <w:rPr>
          <w:rFonts w:ascii="Arial" w:hAnsi="Arial" w:cs="Arial"/>
          <w:sz w:val="24"/>
          <w:szCs w:val="24"/>
        </w:rPr>
        <w:t xml:space="preserve"> u</w:t>
      </w:r>
      <w:r w:rsidR="00420262" w:rsidRPr="009E7276">
        <w:rPr>
          <w:rFonts w:ascii="Arial" w:hAnsi="Arial" w:cs="Arial"/>
          <w:sz w:val="24"/>
          <w:szCs w:val="24"/>
        </w:rPr>
        <w:t xml:space="preserve">p to the end of April 2020. No payments were made in May, June and July 2020, and an amount of only </w:t>
      </w:r>
      <w:r w:rsidR="00CB430A" w:rsidRPr="009E7276">
        <w:rPr>
          <w:rFonts w:ascii="Arial" w:hAnsi="Arial" w:cs="Arial"/>
          <w:sz w:val="24"/>
          <w:szCs w:val="24"/>
        </w:rPr>
        <w:t>R</w:t>
      </w:r>
      <w:r w:rsidR="00420262" w:rsidRPr="009E7276">
        <w:rPr>
          <w:rFonts w:ascii="Arial" w:hAnsi="Arial" w:cs="Arial"/>
          <w:sz w:val="24"/>
          <w:szCs w:val="24"/>
        </w:rPr>
        <w:t>64</w:t>
      </w:r>
      <w:proofErr w:type="gramStart"/>
      <w:r w:rsidR="00420262" w:rsidRPr="009E7276">
        <w:rPr>
          <w:rFonts w:ascii="Arial" w:hAnsi="Arial" w:cs="Arial"/>
          <w:sz w:val="24"/>
          <w:szCs w:val="24"/>
        </w:rPr>
        <w:t>,272</w:t>
      </w:r>
      <w:r w:rsidR="00CB430A" w:rsidRPr="009E7276">
        <w:rPr>
          <w:rFonts w:ascii="Arial" w:hAnsi="Arial" w:cs="Arial"/>
          <w:sz w:val="24"/>
          <w:szCs w:val="24"/>
        </w:rPr>
        <w:t>.99</w:t>
      </w:r>
      <w:proofErr w:type="gramEnd"/>
      <w:r w:rsidR="00CB430A" w:rsidRPr="009E7276">
        <w:rPr>
          <w:rFonts w:ascii="Arial" w:hAnsi="Arial" w:cs="Arial"/>
          <w:sz w:val="24"/>
          <w:szCs w:val="24"/>
        </w:rPr>
        <w:t>,</w:t>
      </w:r>
      <w:r w:rsidR="00420262" w:rsidRPr="009E7276">
        <w:rPr>
          <w:rFonts w:ascii="Arial" w:hAnsi="Arial" w:cs="Arial"/>
          <w:sz w:val="24"/>
          <w:szCs w:val="24"/>
        </w:rPr>
        <w:t xml:space="preserve"> instead of a payment due of </w:t>
      </w:r>
      <w:r w:rsidR="00CB430A" w:rsidRPr="009E7276">
        <w:rPr>
          <w:rFonts w:ascii="Arial" w:hAnsi="Arial" w:cs="Arial"/>
          <w:sz w:val="24"/>
          <w:szCs w:val="24"/>
        </w:rPr>
        <w:t>R</w:t>
      </w:r>
      <w:r w:rsidR="00420262" w:rsidRPr="009E7276">
        <w:rPr>
          <w:rFonts w:ascii="Arial" w:hAnsi="Arial" w:cs="Arial"/>
          <w:sz w:val="24"/>
          <w:szCs w:val="24"/>
        </w:rPr>
        <w:t>131</w:t>
      </w:r>
      <w:r w:rsidR="00CB430A" w:rsidRPr="009E7276">
        <w:rPr>
          <w:rFonts w:ascii="Arial" w:hAnsi="Arial" w:cs="Arial"/>
          <w:sz w:val="24"/>
          <w:szCs w:val="24"/>
        </w:rPr>
        <w:t>.</w:t>
      </w:r>
      <w:r w:rsidR="00420262" w:rsidRPr="009E7276">
        <w:rPr>
          <w:rFonts w:ascii="Arial" w:hAnsi="Arial" w:cs="Arial"/>
          <w:sz w:val="24"/>
          <w:szCs w:val="24"/>
        </w:rPr>
        <w:t>492</w:t>
      </w:r>
      <w:r w:rsidR="00CB430A" w:rsidRPr="009E7276">
        <w:rPr>
          <w:rFonts w:ascii="Arial" w:hAnsi="Arial" w:cs="Arial"/>
          <w:sz w:val="24"/>
          <w:szCs w:val="24"/>
        </w:rPr>
        <w:t>.</w:t>
      </w:r>
      <w:r w:rsidR="00420262" w:rsidRPr="009E7276">
        <w:rPr>
          <w:rFonts w:ascii="Arial" w:hAnsi="Arial" w:cs="Arial"/>
          <w:sz w:val="24"/>
          <w:szCs w:val="24"/>
        </w:rPr>
        <w:t>06</w:t>
      </w:r>
      <w:r w:rsidR="00CB430A" w:rsidRPr="009E7276">
        <w:rPr>
          <w:rFonts w:ascii="Arial" w:hAnsi="Arial" w:cs="Arial"/>
          <w:sz w:val="24"/>
          <w:szCs w:val="24"/>
        </w:rPr>
        <w:t>,</w:t>
      </w:r>
      <w:r w:rsidR="00420262" w:rsidRPr="009E7276">
        <w:rPr>
          <w:rFonts w:ascii="Arial" w:hAnsi="Arial" w:cs="Arial"/>
          <w:sz w:val="24"/>
          <w:szCs w:val="24"/>
        </w:rPr>
        <w:t xml:space="preserve"> was made in August 2020.</w:t>
      </w:r>
      <w:r w:rsidR="0087490D">
        <w:rPr>
          <w:rStyle w:val="FootnoteReference"/>
          <w:rFonts w:ascii="Arial" w:hAnsi="Arial" w:cs="Arial"/>
          <w:sz w:val="24"/>
          <w:szCs w:val="24"/>
        </w:rPr>
        <w:footnoteReference w:id="5"/>
      </w:r>
    </w:p>
    <w:p w14:paraId="74EC24DB" w14:textId="77777777" w:rsidR="0087490D" w:rsidRPr="0087490D" w:rsidRDefault="0087490D" w:rsidP="0087490D">
      <w:pPr>
        <w:pStyle w:val="ListParagraph"/>
        <w:rPr>
          <w:rFonts w:ascii="Arial" w:hAnsi="Arial" w:cs="Arial"/>
          <w:sz w:val="24"/>
          <w:szCs w:val="24"/>
        </w:rPr>
      </w:pPr>
    </w:p>
    <w:p w14:paraId="2F770CA1" w14:textId="3F009809" w:rsidR="0087490D"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20262" w:rsidRPr="009E7276">
        <w:rPr>
          <w:rFonts w:ascii="Arial" w:hAnsi="Arial" w:cs="Arial"/>
          <w:sz w:val="24"/>
          <w:szCs w:val="24"/>
        </w:rPr>
        <w:t xml:space="preserve"> In respect of account 3-000-015-198-108, payments were made as required except for the month</w:t>
      </w:r>
      <w:r w:rsidR="0087490D" w:rsidRPr="009E7276">
        <w:rPr>
          <w:rFonts w:ascii="Arial" w:hAnsi="Arial" w:cs="Arial"/>
          <w:sz w:val="24"/>
          <w:szCs w:val="24"/>
        </w:rPr>
        <w:t>s</w:t>
      </w:r>
      <w:r w:rsidR="00420262" w:rsidRPr="009E7276">
        <w:rPr>
          <w:rFonts w:ascii="Arial" w:hAnsi="Arial" w:cs="Arial"/>
          <w:sz w:val="24"/>
          <w:szCs w:val="24"/>
        </w:rPr>
        <w:t xml:space="preserve"> of April and May 2020</w:t>
      </w:r>
      <w:r w:rsidR="0087490D" w:rsidRPr="009E7276">
        <w:rPr>
          <w:rFonts w:ascii="Arial" w:hAnsi="Arial" w:cs="Arial"/>
          <w:sz w:val="24"/>
          <w:szCs w:val="24"/>
        </w:rPr>
        <w:t>.</w:t>
      </w:r>
      <w:r w:rsidR="0087490D">
        <w:rPr>
          <w:rStyle w:val="FootnoteReference"/>
          <w:rFonts w:ascii="Arial" w:hAnsi="Arial" w:cs="Arial"/>
          <w:sz w:val="24"/>
          <w:szCs w:val="24"/>
        </w:rPr>
        <w:footnoteReference w:id="6"/>
      </w:r>
    </w:p>
    <w:p w14:paraId="052C54AF" w14:textId="77777777" w:rsidR="0087490D" w:rsidRPr="0087490D" w:rsidRDefault="0087490D" w:rsidP="0087490D">
      <w:pPr>
        <w:pStyle w:val="ListParagraph"/>
        <w:rPr>
          <w:rFonts w:ascii="Arial" w:hAnsi="Arial" w:cs="Arial"/>
          <w:sz w:val="24"/>
          <w:szCs w:val="24"/>
        </w:rPr>
      </w:pPr>
    </w:p>
    <w:p w14:paraId="7E1B4D32" w14:textId="5DF0D11F" w:rsidR="0087490D"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87490D" w:rsidRPr="009E7276">
        <w:rPr>
          <w:rFonts w:ascii="Arial" w:hAnsi="Arial" w:cs="Arial"/>
          <w:sz w:val="24"/>
          <w:szCs w:val="24"/>
        </w:rPr>
        <w:t>I</w:t>
      </w:r>
      <w:r w:rsidR="00420262" w:rsidRPr="009E7276">
        <w:rPr>
          <w:rFonts w:ascii="Arial" w:hAnsi="Arial" w:cs="Arial"/>
          <w:sz w:val="24"/>
          <w:szCs w:val="24"/>
        </w:rPr>
        <w:t>n respect of account 3-00</w:t>
      </w:r>
      <w:r w:rsidR="0087490D" w:rsidRPr="009E7276">
        <w:rPr>
          <w:rFonts w:ascii="Arial" w:hAnsi="Arial" w:cs="Arial"/>
          <w:sz w:val="24"/>
          <w:szCs w:val="24"/>
        </w:rPr>
        <w:t>0-</w:t>
      </w:r>
      <w:r w:rsidR="00420262" w:rsidRPr="009E7276">
        <w:rPr>
          <w:rFonts w:ascii="Arial" w:hAnsi="Arial" w:cs="Arial"/>
          <w:sz w:val="24"/>
          <w:szCs w:val="24"/>
        </w:rPr>
        <w:t>015-501-50</w:t>
      </w:r>
      <w:r w:rsidR="0087490D" w:rsidRPr="009E7276">
        <w:rPr>
          <w:rFonts w:ascii="Arial" w:hAnsi="Arial" w:cs="Arial"/>
          <w:sz w:val="24"/>
          <w:szCs w:val="24"/>
        </w:rPr>
        <w:t>,</w:t>
      </w:r>
      <w:r w:rsidR="00420262" w:rsidRPr="009E7276">
        <w:rPr>
          <w:rFonts w:ascii="Arial" w:hAnsi="Arial" w:cs="Arial"/>
          <w:sz w:val="24"/>
          <w:szCs w:val="24"/>
        </w:rPr>
        <w:t xml:space="preserve"> payments were made as required except for the month</w:t>
      </w:r>
      <w:r w:rsidR="0087490D" w:rsidRPr="009E7276">
        <w:rPr>
          <w:rFonts w:ascii="Arial" w:hAnsi="Arial" w:cs="Arial"/>
          <w:sz w:val="24"/>
          <w:szCs w:val="24"/>
        </w:rPr>
        <w:t>s</w:t>
      </w:r>
      <w:r w:rsidR="00420262" w:rsidRPr="009E7276">
        <w:rPr>
          <w:rFonts w:ascii="Arial" w:hAnsi="Arial" w:cs="Arial"/>
          <w:sz w:val="24"/>
          <w:szCs w:val="24"/>
        </w:rPr>
        <w:t xml:space="preserve"> of April, </w:t>
      </w:r>
      <w:r w:rsidR="0087490D" w:rsidRPr="009E7276">
        <w:rPr>
          <w:rFonts w:ascii="Arial" w:hAnsi="Arial" w:cs="Arial"/>
          <w:sz w:val="24"/>
          <w:szCs w:val="24"/>
        </w:rPr>
        <w:t xml:space="preserve">May, </w:t>
      </w:r>
      <w:r w:rsidR="00420262" w:rsidRPr="009E7276">
        <w:rPr>
          <w:rFonts w:ascii="Arial" w:hAnsi="Arial" w:cs="Arial"/>
          <w:sz w:val="24"/>
          <w:szCs w:val="24"/>
        </w:rPr>
        <w:t>and June 2020 when no payments were made.</w:t>
      </w:r>
      <w:r w:rsidR="0087490D">
        <w:rPr>
          <w:rStyle w:val="FootnoteReference"/>
          <w:rFonts w:ascii="Arial" w:hAnsi="Arial" w:cs="Arial"/>
          <w:sz w:val="24"/>
          <w:szCs w:val="24"/>
        </w:rPr>
        <w:footnoteReference w:id="7"/>
      </w:r>
    </w:p>
    <w:p w14:paraId="22AE922D" w14:textId="77777777" w:rsidR="0087490D" w:rsidRDefault="0087490D" w:rsidP="0087490D">
      <w:pPr>
        <w:pStyle w:val="ListParagraph"/>
        <w:rPr>
          <w:rFonts w:ascii="Arial" w:hAnsi="Arial" w:cs="Arial"/>
          <w:sz w:val="24"/>
          <w:szCs w:val="24"/>
        </w:rPr>
      </w:pPr>
    </w:p>
    <w:p w14:paraId="53C69EEC" w14:textId="77777777" w:rsidR="00691661" w:rsidRPr="0087490D" w:rsidRDefault="00691661" w:rsidP="0087490D">
      <w:pPr>
        <w:pStyle w:val="ListParagraph"/>
        <w:rPr>
          <w:rFonts w:ascii="Arial" w:hAnsi="Arial" w:cs="Arial"/>
          <w:sz w:val="24"/>
          <w:szCs w:val="24"/>
        </w:rPr>
      </w:pPr>
    </w:p>
    <w:p w14:paraId="786D6E72" w14:textId="248CD41A" w:rsidR="0087490D" w:rsidRDefault="00691661" w:rsidP="0087490D">
      <w:pPr>
        <w:pStyle w:val="ListParagraph"/>
        <w:tabs>
          <w:tab w:val="left" w:pos="284"/>
          <w:tab w:val="left" w:pos="426"/>
        </w:tabs>
        <w:spacing w:after="0" w:line="360" w:lineRule="auto"/>
        <w:ind w:left="0"/>
        <w:jc w:val="both"/>
        <w:rPr>
          <w:rFonts w:ascii="Arial" w:hAnsi="Arial" w:cs="Arial"/>
          <w:b/>
          <w:bCs/>
          <w:sz w:val="24"/>
          <w:szCs w:val="24"/>
        </w:rPr>
      </w:pPr>
      <w:r w:rsidRPr="0087490D">
        <w:rPr>
          <w:rFonts w:ascii="Arial" w:hAnsi="Arial" w:cs="Arial"/>
          <w:b/>
          <w:bCs/>
          <w:sz w:val="24"/>
          <w:szCs w:val="24"/>
        </w:rPr>
        <w:t>THE ISSUES</w:t>
      </w:r>
    </w:p>
    <w:p w14:paraId="40C8A282" w14:textId="77777777" w:rsidR="00691661" w:rsidRDefault="00691661" w:rsidP="0087490D">
      <w:pPr>
        <w:pStyle w:val="ListParagraph"/>
        <w:tabs>
          <w:tab w:val="left" w:pos="284"/>
          <w:tab w:val="left" w:pos="426"/>
        </w:tabs>
        <w:spacing w:after="0" w:line="360" w:lineRule="auto"/>
        <w:ind w:left="0"/>
        <w:jc w:val="both"/>
        <w:rPr>
          <w:rFonts w:ascii="Arial" w:hAnsi="Arial" w:cs="Arial"/>
          <w:b/>
          <w:bCs/>
          <w:sz w:val="24"/>
          <w:szCs w:val="24"/>
        </w:rPr>
      </w:pPr>
    </w:p>
    <w:p w14:paraId="03EF5BC7" w14:textId="2C5FBFAD" w:rsidR="0087490D" w:rsidRDefault="00691661" w:rsidP="0087490D">
      <w:pPr>
        <w:pStyle w:val="ListParagraph"/>
        <w:tabs>
          <w:tab w:val="left" w:pos="284"/>
          <w:tab w:val="left" w:pos="426"/>
        </w:tabs>
        <w:spacing w:after="0" w:line="360" w:lineRule="auto"/>
        <w:ind w:left="0"/>
        <w:jc w:val="both"/>
        <w:rPr>
          <w:rFonts w:ascii="Arial" w:hAnsi="Arial" w:cs="Arial"/>
          <w:b/>
          <w:bCs/>
          <w:sz w:val="24"/>
          <w:szCs w:val="24"/>
        </w:rPr>
      </w:pPr>
      <w:r w:rsidRPr="0087490D">
        <w:rPr>
          <w:rFonts w:ascii="Arial" w:hAnsi="Arial" w:cs="Arial"/>
          <w:b/>
          <w:bCs/>
          <w:sz w:val="24"/>
          <w:szCs w:val="24"/>
        </w:rPr>
        <w:t>NON-COMPLIANCE WITH RULE 41 A</w:t>
      </w:r>
      <w:r>
        <w:rPr>
          <w:rFonts w:ascii="Arial" w:hAnsi="Arial" w:cs="Arial"/>
          <w:b/>
          <w:bCs/>
          <w:sz w:val="24"/>
          <w:szCs w:val="24"/>
        </w:rPr>
        <w:t>:</w:t>
      </w:r>
    </w:p>
    <w:p w14:paraId="19D2775C" w14:textId="77777777" w:rsidR="00691661" w:rsidRDefault="00691661" w:rsidP="0087490D">
      <w:pPr>
        <w:pStyle w:val="ListParagraph"/>
        <w:tabs>
          <w:tab w:val="left" w:pos="284"/>
          <w:tab w:val="left" w:pos="426"/>
        </w:tabs>
        <w:spacing w:after="0" w:line="360" w:lineRule="auto"/>
        <w:ind w:left="0"/>
        <w:jc w:val="both"/>
        <w:rPr>
          <w:rFonts w:ascii="Arial" w:hAnsi="Arial" w:cs="Arial"/>
          <w:b/>
          <w:bCs/>
          <w:sz w:val="24"/>
          <w:szCs w:val="24"/>
        </w:rPr>
      </w:pPr>
    </w:p>
    <w:p w14:paraId="09469109" w14:textId="09CD4BE5" w:rsidR="0087490D"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20262" w:rsidRPr="009E7276">
        <w:rPr>
          <w:rFonts w:ascii="Arial" w:hAnsi="Arial" w:cs="Arial"/>
          <w:sz w:val="24"/>
          <w:szCs w:val="24"/>
        </w:rPr>
        <w:t>It was submitted by the appellants that the main application was fatally defective</w:t>
      </w:r>
      <w:r w:rsidR="0087490D" w:rsidRPr="009E7276">
        <w:rPr>
          <w:rFonts w:ascii="Arial" w:hAnsi="Arial" w:cs="Arial"/>
          <w:sz w:val="24"/>
          <w:szCs w:val="24"/>
        </w:rPr>
        <w:t>,</w:t>
      </w:r>
      <w:r w:rsidR="00420262" w:rsidRPr="009E7276">
        <w:rPr>
          <w:rFonts w:ascii="Arial" w:hAnsi="Arial" w:cs="Arial"/>
          <w:sz w:val="24"/>
          <w:szCs w:val="24"/>
        </w:rPr>
        <w:t xml:space="preserve"> in that it had not been preceded or accompanied by a notice in terms of </w:t>
      </w:r>
      <w:r w:rsidR="0087490D" w:rsidRPr="009E7276">
        <w:rPr>
          <w:rFonts w:ascii="Arial" w:hAnsi="Arial" w:cs="Arial"/>
          <w:sz w:val="24"/>
          <w:szCs w:val="24"/>
        </w:rPr>
        <w:lastRenderedPageBreak/>
        <w:t>R</w:t>
      </w:r>
      <w:r w:rsidR="00420262" w:rsidRPr="009E7276">
        <w:rPr>
          <w:rFonts w:ascii="Arial" w:hAnsi="Arial" w:cs="Arial"/>
          <w:sz w:val="24"/>
          <w:szCs w:val="24"/>
        </w:rPr>
        <w:t xml:space="preserve">ule </w:t>
      </w:r>
      <w:r w:rsidR="0087490D" w:rsidRPr="009E7276">
        <w:rPr>
          <w:rFonts w:ascii="Arial" w:hAnsi="Arial" w:cs="Arial"/>
          <w:sz w:val="24"/>
          <w:szCs w:val="24"/>
        </w:rPr>
        <w:t>4</w:t>
      </w:r>
      <w:r w:rsidR="00420262" w:rsidRPr="009E7276">
        <w:rPr>
          <w:rFonts w:ascii="Arial" w:hAnsi="Arial" w:cs="Arial"/>
          <w:sz w:val="24"/>
          <w:szCs w:val="24"/>
        </w:rPr>
        <w:t>1</w:t>
      </w:r>
      <w:r w:rsidR="0087490D" w:rsidRPr="009E7276">
        <w:rPr>
          <w:rFonts w:ascii="Arial" w:hAnsi="Arial" w:cs="Arial"/>
          <w:sz w:val="24"/>
          <w:szCs w:val="24"/>
        </w:rPr>
        <w:t xml:space="preserve"> </w:t>
      </w:r>
      <w:r w:rsidR="00420262" w:rsidRPr="009E7276">
        <w:rPr>
          <w:rFonts w:ascii="Arial" w:hAnsi="Arial" w:cs="Arial"/>
          <w:sz w:val="24"/>
          <w:szCs w:val="24"/>
        </w:rPr>
        <w:t>A</w:t>
      </w:r>
      <w:r w:rsidR="0087490D" w:rsidRPr="009E7276">
        <w:rPr>
          <w:rFonts w:ascii="Arial" w:hAnsi="Arial" w:cs="Arial"/>
          <w:sz w:val="24"/>
          <w:szCs w:val="24"/>
        </w:rPr>
        <w:t>, w</w:t>
      </w:r>
      <w:r w:rsidR="00420262" w:rsidRPr="009E7276">
        <w:rPr>
          <w:rFonts w:ascii="Arial" w:hAnsi="Arial" w:cs="Arial"/>
          <w:sz w:val="24"/>
          <w:szCs w:val="24"/>
        </w:rPr>
        <w:t xml:space="preserve">hich had to be served in terms of </w:t>
      </w:r>
      <w:r w:rsidR="0087490D" w:rsidRPr="009E7276">
        <w:rPr>
          <w:rFonts w:ascii="Arial" w:hAnsi="Arial" w:cs="Arial"/>
          <w:sz w:val="24"/>
          <w:szCs w:val="24"/>
        </w:rPr>
        <w:t>S</w:t>
      </w:r>
      <w:r w:rsidR="00420262" w:rsidRPr="009E7276">
        <w:rPr>
          <w:rFonts w:ascii="Arial" w:hAnsi="Arial" w:cs="Arial"/>
          <w:sz w:val="24"/>
          <w:szCs w:val="24"/>
        </w:rPr>
        <w:t xml:space="preserve">ub </w:t>
      </w:r>
      <w:r w:rsidR="0087490D" w:rsidRPr="009E7276">
        <w:rPr>
          <w:rFonts w:ascii="Arial" w:hAnsi="Arial" w:cs="Arial"/>
          <w:sz w:val="24"/>
          <w:szCs w:val="24"/>
        </w:rPr>
        <w:t>Rule</w:t>
      </w:r>
      <w:r w:rsidR="00420262" w:rsidRPr="009E7276">
        <w:rPr>
          <w:rFonts w:ascii="Arial" w:hAnsi="Arial" w:cs="Arial"/>
          <w:sz w:val="24"/>
          <w:szCs w:val="24"/>
        </w:rPr>
        <w:t xml:space="preserve"> </w:t>
      </w:r>
      <w:r w:rsidR="0087490D" w:rsidRPr="009E7276">
        <w:rPr>
          <w:rFonts w:ascii="Arial" w:hAnsi="Arial" w:cs="Arial"/>
          <w:sz w:val="24"/>
          <w:szCs w:val="24"/>
        </w:rPr>
        <w:t>(</w:t>
      </w:r>
      <w:r w:rsidR="00420262" w:rsidRPr="009E7276">
        <w:rPr>
          <w:rFonts w:ascii="Arial" w:hAnsi="Arial" w:cs="Arial"/>
          <w:sz w:val="24"/>
          <w:szCs w:val="24"/>
        </w:rPr>
        <w:t>2</w:t>
      </w:r>
      <w:r w:rsidR="0087490D" w:rsidRPr="009E7276">
        <w:rPr>
          <w:rFonts w:ascii="Arial" w:hAnsi="Arial" w:cs="Arial"/>
          <w:sz w:val="24"/>
          <w:szCs w:val="24"/>
        </w:rPr>
        <w:t>)(a)</w:t>
      </w:r>
      <w:r w:rsidR="00420262" w:rsidRPr="009E7276">
        <w:rPr>
          <w:rFonts w:ascii="Arial" w:hAnsi="Arial" w:cs="Arial"/>
          <w:sz w:val="24"/>
          <w:szCs w:val="24"/>
        </w:rPr>
        <w:t xml:space="preserve"> at the latest</w:t>
      </w:r>
      <w:r w:rsidR="0087490D" w:rsidRPr="009E7276">
        <w:rPr>
          <w:rFonts w:ascii="Arial" w:hAnsi="Arial" w:cs="Arial"/>
          <w:sz w:val="24"/>
          <w:szCs w:val="24"/>
        </w:rPr>
        <w:t>,</w:t>
      </w:r>
      <w:r w:rsidR="00420262" w:rsidRPr="009E7276">
        <w:rPr>
          <w:rFonts w:ascii="Arial" w:hAnsi="Arial" w:cs="Arial"/>
          <w:sz w:val="24"/>
          <w:szCs w:val="24"/>
        </w:rPr>
        <w:t xml:space="preserve"> when the application was issued</w:t>
      </w:r>
      <w:r w:rsidR="0087490D" w:rsidRPr="009E7276">
        <w:rPr>
          <w:rFonts w:ascii="Arial" w:hAnsi="Arial" w:cs="Arial"/>
          <w:sz w:val="24"/>
          <w:szCs w:val="24"/>
        </w:rPr>
        <w:t>.</w:t>
      </w:r>
    </w:p>
    <w:p w14:paraId="1815C851" w14:textId="77777777" w:rsidR="0087490D" w:rsidRDefault="0087490D" w:rsidP="0087490D">
      <w:pPr>
        <w:pStyle w:val="ListParagraph"/>
        <w:tabs>
          <w:tab w:val="left" w:pos="284"/>
          <w:tab w:val="left" w:pos="426"/>
        </w:tabs>
        <w:spacing w:after="0" w:line="360" w:lineRule="auto"/>
        <w:ind w:left="0"/>
        <w:jc w:val="both"/>
        <w:rPr>
          <w:rFonts w:ascii="Arial" w:hAnsi="Arial" w:cs="Arial"/>
          <w:sz w:val="24"/>
          <w:szCs w:val="24"/>
        </w:rPr>
      </w:pPr>
    </w:p>
    <w:p w14:paraId="0F7325B7" w14:textId="68C2D669" w:rsidR="003D10A6"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87490D" w:rsidRPr="009E7276">
        <w:rPr>
          <w:rFonts w:ascii="Arial" w:hAnsi="Arial" w:cs="Arial"/>
          <w:sz w:val="24"/>
          <w:szCs w:val="24"/>
        </w:rPr>
        <w:t>T</w:t>
      </w:r>
      <w:r w:rsidR="00420262" w:rsidRPr="009E7276">
        <w:rPr>
          <w:rFonts w:ascii="Arial" w:hAnsi="Arial" w:cs="Arial"/>
          <w:sz w:val="24"/>
          <w:szCs w:val="24"/>
        </w:rPr>
        <w:t>he main application was launched on 16 April 2021.</w:t>
      </w:r>
      <w:r w:rsidR="0087490D" w:rsidRPr="009E7276">
        <w:rPr>
          <w:rFonts w:ascii="Arial" w:hAnsi="Arial" w:cs="Arial"/>
          <w:sz w:val="24"/>
          <w:szCs w:val="24"/>
        </w:rPr>
        <w:t xml:space="preserve"> T</w:t>
      </w:r>
      <w:r w:rsidR="00420262" w:rsidRPr="009E7276">
        <w:rPr>
          <w:rFonts w:ascii="Arial" w:hAnsi="Arial" w:cs="Arial"/>
          <w:sz w:val="24"/>
          <w:szCs w:val="24"/>
        </w:rPr>
        <w:t>he rule 41</w:t>
      </w:r>
      <w:r w:rsidR="0087490D" w:rsidRPr="009E7276">
        <w:rPr>
          <w:rFonts w:ascii="Arial" w:hAnsi="Arial" w:cs="Arial"/>
          <w:sz w:val="24"/>
          <w:szCs w:val="24"/>
        </w:rPr>
        <w:t>(</w:t>
      </w:r>
      <w:r w:rsidR="00420262" w:rsidRPr="009E7276">
        <w:rPr>
          <w:rFonts w:ascii="Arial" w:hAnsi="Arial" w:cs="Arial"/>
          <w:sz w:val="24"/>
          <w:szCs w:val="24"/>
        </w:rPr>
        <w:t>2</w:t>
      </w:r>
      <w:proofErr w:type="gramStart"/>
      <w:r w:rsidR="0087490D" w:rsidRPr="009E7276">
        <w:rPr>
          <w:rFonts w:ascii="Arial" w:hAnsi="Arial" w:cs="Arial"/>
          <w:sz w:val="24"/>
          <w:szCs w:val="24"/>
        </w:rPr>
        <w:t>)(</w:t>
      </w:r>
      <w:proofErr w:type="gramEnd"/>
      <w:r w:rsidR="0087490D" w:rsidRPr="009E7276">
        <w:rPr>
          <w:rFonts w:ascii="Arial" w:hAnsi="Arial" w:cs="Arial"/>
          <w:sz w:val="24"/>
          <w:szCs w:val="24"/>
        </w:rPr>
        <w:t>a)</w:t>
      </w:r>
      <w:r w:rsidR="00420262" w:rsidRPr="009E7276">
        <w:rPr>
          <w:rFonts w:ascii="Arial" w:hAnsi="Arial" w:cs="Arial"/>
          <w:sz w:val="24"/>
          <w:szCs w:val="24"/>
        </w:rPr>
        <w:t xml:space="preserve"> notice was signed on </w:t>
      </w:r>
      <w:r w:rsidR="0087490D" w:rsidRPr="009E7276">
        <w:rPr>
          <w:rFonts w:ascii="Arial" w:hAnsi="Arial" w:cs="Arial"/>
          <w:sz w:val="24"/>
          <w:szCs w:val="24"/>
        </w:rPr>
        <w:t>5</w:t>
      </w:r>
      <w:r w:rsidR="00420262" w:rsidRPr="009E7276">
        <w:rPr>
          <w:rFonts w:ascii="Arial" w:hAnsi="Arial" w:cs="Arial"/>
          <w:sz w:val="24"/>
          <w:szCs w:val="24"/>
        </w:rPr>
        <w:t xml:space="preserve"> May 2021. The appellants argued that the rule is peremptory and was ignored by the respondent</w:t>
      </w:r>
      <w:r w:rsidR="0087490D" w:rsidRPr="009E7276">
        <w:rPr>
          <w:rFonts w:ascii="Arial" w:hAnsi="Arial" w:cs="Arial"/>
          <w:sz w:val="24"/>
          <w:szCs w:val="24"/>
        </w:rPr>
        <w:t>,</w:t>
      </w:r>
      <w:r w:rsidR="00420262" w:rsidRPr="009E7276">
        <w:rPr>
          <w:rFonts w:ascii="Arial" w:hAnsi="Arial" w:cs="Arial"/>
          <w:sz w:val="24"/>
          <w:szCs w:val="24"/>
        </w:rPr>
        <w:t xml:space="preserve"> which did not seek cond</w:t>
      </w:r>
      <w:r w:rsidR="00462936" w:rsidRPr="009E7276">
        <w:rPr>
          <w:rFonts w:ascii="Arial" w:hAnsi="Arial" w:cs="Arial"/>
          <w:sz w:val="24"/>
          <w:szCs w:val="24"/>
        </w:rPr>
        <w:t>o</w:t>
      </w:r>
      <w:r w:rsidR="00420262" w:rsidRPr="009E7276">
        <w:rPr>
          <w:rFonts w:ascii="Arial" w:hAnsi="Arial" w:cs="Arial"/>
          <w:sz w:val="24"/>
          <w:szCs w:val="24"/>
        </w:rPr>
        <w:t>nation in terms of Rule 27</w:t>
      </w:r>
      <w:r w:rsidR="0087490D" w:rsidRPr="009E7276">
        <w:rPr>
          <w:rFonts w:ascii="Arial" w:hAnsi="Arial" w:cs="Arial"/>
          <w:sz w:val="24"/>
          <w:szCs w:val="24"/>
        </w:rPr>
        <w:t>(3)</w:t>
      </w:r>
      <w:r w:rsidR="00420262" w:rsidRPr="009E7276">
        <w:rPr>
          <w:rFonts w:ascii="Arial" w:hAnsi="Arial" w:cs="Arial"/>
          <w:sz w:val="24"/>
          <w:szCs w:val="24"/>
        </w:rPr>
        <w:t xml:space="preserve">. </w:t>
      </w:r>
    </w:p>
    <w:p w14:paraId="4F7A8950" w14:textId="77777777" w:rsidR="003D10A6" w:rsidRPr="003D10A6" w:rsidRDefault="003D10A6" w:rsidP="003D10A6">
      <w:pPr>
        <w:pStyle w:val="ListParagraph"/>
        <w:rPr>
          <w:rFonts w:ascii="Arial" w:hAnsi="Arial" w:cs="Arial"/>
          <w:sz w:val="24"/>
          <w:szCs w:val="24"/>
        </w:rPr>
      </w:pPr>
    </w:p>
    <w:p w14:paraId="16B64A6C" w14:textId="1FB7E94C" w:rsidR="0087490D"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66FC4" w:rsidRPr="009E7276">
        <w:rPr>
          <w:rFonts w:ascii="Arial" w:hAnsi="Arial" w:cs="Arial"/>
          <w:sz w:val="24"/>
          <w:szCs w:val="24"/>
        </w:rPr>
        <w:t xml:space="preserve"> </w:t>
      </w:r>
      <w:r w:rsidR="00420262" w:rsidRPr="009E7276">
        <w:rPr>
          <w:rFonts w:ascii="Arial" w:hAnsi="Arial" w:cs="Arial"/>
          <w:sz w:val="24"/>
          <w:szCs w:val="24"/>
        </w:rPr>
        <w:t>Wholesalers and</w:t>
      </w:r>
      <w:r w:rsidR="0087490D" w:rsidRPr="009E7276">
        <w:rPr>
          <w:rFonts w:ascii="Arial" w:hAnsi="Arial" w:cs="Arial"/>
          <w:sz w:val="24"/>
          <w:szCs w:val="24"/>
        </w:rPr>
        <w:t xml:space="preserve"> t</w:t>
      </w:r>
      <w:r w:rsidR="00420262" w:rsidRPr="009E7276">
        <w:rPr>
          <w:rFonts w:ascii="Arial" w:hAnsi="Arial" w:cs="Arial"/>
          <w:sz w:val="24"/>
          <w:szCs w:val="24"/>
        </w:rPr>
        <w:t xml:space="preserve">he intervening parties signed a </w:t>
      </w:r>
      <w:r w:rsidR="0087490D" w:rsidRPr="009E7276">
        <w:rPr>
          <w:rFonts w:ascii="Arial" w:hAnsi="Arial" w:cs="Arial"/>
          <w:sz w:val="24"/>
          <w:szCs w:val="24"/>
        </w:rPr>
        <w:t>R</w:t>
      </w:r>
      <w:r w:rsidR="00420262" w:rsidRPr="009E7276">
        <w:rPr>
          <w:rFonts w:ascii="Arial" w:hAnsi="Arial" w:cs="Arial"/>
          <w:sz w:val="24"/>
          <w:szCs w:val="24"/>
        </w:rPr>
        <w:t>ule</w:t>
      </w:r>
      <w:r w:rsidR="0087490D" w:rsidRPr="009E7276">
        <w:rPr>
          <w:rFonts w:ascii="Arial" w:hAnsi="Arial" w:cs="Arial"/>
          <w:sz w:val="24"/>
          <w:szCs w:val="24"/>
        </w:rPr>
        <w:t xml:space="preserve"> 41(</w:t>
      </w:r>
      <w:r w:rsidR="00462936" w:rsidRPr="009E7276">
        <w:rPr>
          <w:rFonts w:ascii="Arial" w:hAnsi="Arial" w:cs="Arial"/>
          <w:sz w:val="24"/>
          <w:szCs w:val="24"/>
        </w:rPr>
        <w:t>A</w:t>
      </w:r>
      <w:proofErr w:type="gramStart"/>
      <w:r w:rsidR="0087490D" w:rsidRPr="009E7276">
        <w:rPr>
          <w:rFonts w:ascii="Arial" w:hAnsi="Arial" w:cs="Arial"/>
          <w:sz w:val="24"/>
          <w:szCs w:val="24"/>
        </w:rPr>
        <w:t>)(</w:t>
      </w:r>
      <w:proofErr w:type="gramEnd"/>
      <w:r w:rsidR="0087490D" w:rsidRPr="009E7276">
        <w:rPr>
          <w:rFonts w:ascii="Arial" w:hAnsi="Arial" w:cs="Arial"/>
          <w:sz w:val="24"/>
          <w:szCs w:val="24"/>
        </w:rPr>
        <w:t>2)(a)</w:t>
      </w:r>
      <w:r w:rsidR="00066FC4" w:rsidRPr="009E7276">
        <w:rPr>
          <w:rFonts w:ascii="Arial" w:hAnsi="Arial" w:cs="Arial"/>
          <w:sz w:val="24"/>
          <w:szCs w:val="24"/>
        </w:rPr>
        <w:t xml:space="preserve"> </w:t>
      </w:r>
      <w:r w:rsidR="00420262" w:rsidRPr="009E7276">
        <w:rPr>
          <w:rFonts w:ascii="Arial" w:hAnsi="Arial" w:cs="Arial"/>
          <w:sz w:val="24"/>
          <w:szCs w:val="24"/>
        </w:rPr>
        <w:t>notice on 13 September 2021. The noti</w:t>
      </w:r>
      <w:r w:rsidR="00066FC4" w:rsidRPr="009E7276">
        <w:rPr>
          <w:rFonts w:ascii="Arial" w:hAnsi="Arial" w:cs="Arial"/>
          <w:sz w:val="24"/>
          <w:szCs w:val="24"/>
        </w:rPr>
        <w:t>ce</w:t>
      </w:r>
      <w:r w:rsidR="00420262" w:rsidRPr="009E7276">
        <w:rPr>
          <w:rFonts w:ascii="Arial" w:hAnsi="Arial" w:cs="Arial"/>
          <w:sz w:val="24"/>
          <w:szCs w:val="24"/>
        </w:rPr>
        <w:t xml:space="preserve"> of motion </w:t>
      </w:r>
      <w:r w:rsidR="0087490D" w:rsidRPr="009E7276">
        <w:rPr>
          <w:rFonts w:ascii="Arial" w:hAnsi="Arial" w:cs="Arial"/>
          <w:sz w:val="24"/>
          <w:szCs w:val="24"/>
        </w:rPr>
        <w:t xml:space="preserve">in </w:t>
      </w:r>
      <w:r w:rsidR="00420262" w:rsidRPr="009E7276">
        <w:rPr>
          <w:rFonts w:ascii="Arial" w:hAnsi="Arial" w:cs="Arial"/>
          <w:sz w:val="24"/>
          <w:szCs w:val="24"/>
        </w:rPr>
        <w:t>respect of the counterclaim was also signed on that date</w:t>
      </w:r>
      <w:r w:rsidR="0087490D" w:rsidRPr="009E7276">
        <w:rPr>
          <w:rFonts w:ascii="Arial" w:hAnsi="Arial" w:cs="Arial"/>
          <w:sz w:val="24"/>
          <w:szCs w:val="24"/>
        </w:rPr>
        <w:t xml:space="preserve">. </w:t>
      </w:r>
    </w:p>
    <w:p w14:paraId="6A51DE7C" w14:textId="77777777" w:rsidR="0087490D" w:rsidRPr="0087490D" w:rsidRDefault="0087490D" w:rsidP="0087490D">
      <w:pPr>
        <w:pStyle w:val="ListParagraph"/>
        <w:rPr>
          <w:rFonts w:ascii="Arial" w:hAnsi="Arial" w:cs="Arial"/>
          <w:sz w:val="24"/>
          <w:szCs w:val="24"/>
        </w:rPr>
      </w:pPr>
    </w:p>
    <w:p w14:paraId="2828F77B" w14:textId="6B2D9D44" w:rsidR="00A63FC0"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87490D" w:rsidRPr="009E7276">
        <w:rPr>
          <w:rFonts w:ascii="Arial" w:hAnsi="Arial" w:cs="Arial"/>
          <w:sz w:val="24"/>
          <w:szCs w:val="24"/>
        </w:rPr>
        <w:t>A</w:t>
      </w:r>
      <w:r w:rsidR="00420262" w:rsidRPr="009E7276">
        <w:rPr>
          <w:rFonts w:ascii="Arial" w:hAnsi="Arial" w:cs="Arial"/>
          <w:sz w:val="24"/>
          <w:szCs w:val="24"/>
        </w:rPr>
        <w:t xml:space="preserve">ccording to recent case law, the current judicial approach to </w:t>
      </w:r>
      <w:r w:rsidR="0087490D" w:rsidRPr="009E7276">
        <w:rPr>
          <w:rFonts w:ascii="Arial" w:hAnsi="Arial" w:cs="Arial"/>
          <w:sz w:val="24"/>
          <w:szCs w:val="24"/>
        </w:rPr>
        <w:t>non-compliance</w:t>
      </w:r>
      <w:r w:rsidR="00420262" w:rsidRPr="009E7276">
        <w:rPr>
          <w:rFonts w:ascii="Arial" w:hAnsi="Arial" w:cs="Arial"/>
          <w:sz w:val="24"/>
          <w:szCs w:val="24"/>
        </w:rPr>
        <w:t xml:space="preserve"> with the Rule 41</w:t>
      </w:r>
      <w:r w:rsidR="00462936" w:rsidRPr="009E7276">
        <w:rPr>
          <w:rFonts w:ascii="Arial" w:hAnsi="Arial" w:cs="Arial"/>
          <w:sz w:val="24"/>
          <w:szCs w:val="24"/>
        </w:rPr>
        <w:t>(A</w:t>
      </w:r>
      <w:r w:rsidR="00A63FC0" w:rsidRPr="009E7276">
        <w:rPr>
          <w:rFonts w:ascii="Arial" w:hAnsi="Arial" w:cs="Arial"/>
          <w:sz w:val="24"/>
          <w:szCs w:val="24"/>
        </w:rPr>
        <w:t>)</w:t>
      </w:r>
      <w:r w:rsidR="00420262" w:rsidRPr="009E7276">
        <w:rPr>
          <w:rFonts w:ascii="Arial" w:hAnsi="Arial" w:cs="Arial"/>
          <w:sz w:val="24"/>
          <w:szCs w:val="24"/>
        </w:rPr>
        <w:t xml:space="preserve"> appears to be more practical.</w:t>
      </w:r>
      <w:r w:rsidR="00A63FC0">
        <w:rPr>
          <w:rStyle w:val="FootnoteReference"/>
          <w:rFonts w:ascii="Arial" w:hAnsi="Arial" w:cs="Arial"/>
          <w:sz w:val="24"/>
          <w:szCs w:val="24"/>
        </w:rPr>
        <w:footnoteReference w:id="8"/>
      </w:r>
    </w:p>
    <w:p w14:paraId="46AADF2F" w14:textId="77777777" w:rsidR="00A63FC0" w:rsidRPr="00A63FC0" w:rsidRDefault="00A63FC0" w:rsidP="00A63FC0">
      <w:pPr>
        <w:pStyle w:val="ListParagraph"/>
        <w:rPr>
          <w:rFonts w:ascii="Arial" w:hAnsi="Arial" w:cs="Arial"/>
          <w:sz w:val="24"/>
          <w:szCs w:val="24"/>
        </w:rPr>
      </w:pPr>
    </w:p>
    <w:p w14:paraId="5F028A27" w14:textId="20169484" w:rsidR="00420262" w:rsidRPr="009E7276" w:rsidRDefault="009E7276" w:rsidP="009E7276">
      <w:pPr>
        <w:tabs>
          <w:tab w:val="left" w:pos="284"/>
          <w:tab w:val="left" w:pos="426"/>
        </w:tabs>
        <w:spacing w:after="0" w:line="360" w:lineRule="auto"/>
        <w:jc w:val="both"/>
        <w:rPr>
          <w:rFonts w:ascii="Arial" w:hAnsi="Arial" w:cs="Arial"/>
          <w:sz w:val="24"/>
          <w:szCs w:val="24"/>
        </w:rPr>
      </w:pPr>
      <w:r w:rsidRPr="00466C30">
        <w:rPr>
          <w:rFonts w:ascii="Arial" w:hAnsi="Arial" w:cs="Arial"/>
          <w:sz w:val="24"/>
          <w:szCs w:val="24"/>
        </w:rPr>
        <w:t>28.</w:t>
      </w:r>
      <w:r w:rsidRPr="00466C30">
        <w:rPr>
          <w:rFonts w:ascii="Arial" w:hAnsi="Arial" w:cs="Arial"/>
          <w:sz w:val="24"/>
          <w:szCs w:val="24"/>
        </w:rPr>
        <w:tab/>
      </w:r>
      <w:r w:rsidR="00420262" w:rsidRPr="009E7276">
        <w:rPr>
          <w:rFonts w:ascii="Arial" w:hAnsi="Arial" w:cs="Arial"/>
          <w:sz w:val="24"/>
          <w:szCs w:val="24"/>
        </w:rPr>
        <w:t xml:space="preserve">Where a party fails to comply with </w:t>
      </w:r>
      <w:r w:rsidR="00A63FC0" w:rsidRPr="009E7276">
        <w:rPr>
          <w:rFonts w:ascii="Arial" w:hAnsi="Arial" w:cs="Arial"/>
          <w:sz w:val="24"/>
          <w:szCs w:val="24"/>
        </w:rPr>
        <w:t xml:space="preserve">Rule 41 </w:t>
      </w:r>
      <w:proofErr w:type="gramStart"/>
      <w:r w:rsidR="00A63FC0" w:rsidRPr="009E7276">
        <w:rPr>
          <w:rFonts w:ascii="Arial" w:hAnsi="Arial" w:cs="Arial"/>
          <w:sz w:val="24"/>
          <w:szCs w:val="24"/>
        </w:rPr>
        <w:t>A</w:t>
      </w:r>
      <w:proofErr w:type="gramEnd"/>
      <w:r w:rsidR="00420262" w:rsidRPr="009E7276">
        <w:rPr>
          <w:rFonts w:ascii="Arial" w:hAnsi="Arial" w:cs="Arial"/>
          <w:sz w:val="24"/>
          <w:szCs w:val="24"/>
        </w:rPr>
        <w:t xml:space="preserve"> </w:t>
      </w:r>
      <w:r w:rsidR="00A63FC0" w:rsidRPr="009E7276">
        <w:rPr>
          <w:rFonts w:ascii="Arial" w:hAnsi="Arial" w:cs="Arial"/>
          <w:sz w:val="24"/>
          <w:szCs w:val="24"/>
        </w:rPr>
        <w:t>procedure, t</w:t>
      </w:r>
      <w:r w:rsidR="00420262" w:rsidRPr="009E7276">
        <w:rPr>
          <w:rFonts w:ascii="Arial" w:hAnsi="Arial" w:cs="Arial"/>
          <w:sz w:val="24"/>
          <w:szCs w:val="24"/>
        </w:rPr>
        <w:t xml:space="preserve">hey may receive notice of an </w:t>
      </w:r>
      <w:r w:rsidR="00A63FC0" w:rsidRPr="009E7276">
        <w:rPr>
          <w:rFonts w:ascii="Arial" w:hAnsi="Arial" w:cs="Arial"/>
          <w:sz w:val="24"/>
          <w:szCs w:val="24"/>
        </w:rPr>
        <w:t>‘</w:t>
      </w:r>
      <w:r w:rsidR="00420262" w:rsidRPr="009E7276">
        <w:rPr>
          <w:rFonts w:ascii="Arial" w:hAnsi="Arial" w:cs="Arial"/>
          <w:sz w:val="24"/>
          <w:szCs w:val="24"/>
        </w:rPr>
        <w:t>irregular step</w:t>
      </w:r>
      <w:r w:rsidR="00A63FC0" w:rsidRPr="009E7276">
        <w:rPr>
          <w:rFonts w:ascii="Arial" w:hAnsi="Arial" w:cs="Arial"/>
          <w:sz w:val="24"/>
          <w:szCs w:val="24"/>
        </w:rPr>
        <w:t>’</w:t>
      </w:r>
      <w:r w:rsidR="00420262" w:rsidRPr="009E7276">
        <w:rPr>
          <w:rFonts w:ascii="Arial" w:hAnsi="Arial" w:cs="Arial"/>
          <w:sz w:val="24"/>
          <w:szCs w:val="24"/>
        </w:rPr>
        <w:t xml:space="preserve"> from their opponent</w:t>
      </w:r>
      <w:r w:rsidR="00A63FC0" w:rsidRPr="009E7276">
        <w:rPr>
          <w:rFonts w:ascii="Arial" w:hAnsi="Arial" w:cs="Arial"/>
          <w:sz w:val="24"/>
          <w:szCs w:val="24"/>
        </w:rPr>
        <w:t xml:space="preserve">. </w:t>
      </w:r>
      <w:r w:rsidR="00420262" w:rsidRPr="009E7276">
        <w:rPr>
          <w:rFonts w:ascii="Arial" w:hAnsi="Arial" w:cs="Arial"/>
          <w:sz w:val="24"/>
          <w:szCs w:val="24"/>
        </w:rPr>
        <w:t>Failure to engage</w:t>
      </w:r>
      <w:r w:rsidR="00A63FC0" w:rsidRPr="009E7276">
        <w:rPr>
          <w:rFonts w:ascii="Arial" w:hAnsi="Arial" w:cs="Arial"/>
          <w:sz w:val="24"/>
          <w:szCs w:val="24"/>
        </w:rPr>
        <w:t xml:space="preserve"> w</w:t>
      </w:r>
      <w:r w:rsidR="00420262" w:rsidRPr="009E7276">
        <w:rPr>
          <w:rFonts w:ascii="Arial" w:hAnsi="Arial" w:cs="Arial"/>
          <w:sz w:val="24"/>
          <w:szCs w:val="24"/>
        </w:rPr>
        <w:t>ith the Rule 41</w:t>
      </w:r>
      <w:r w:rsidR="00A63FC0" w:rsidRPr="009E7276">
        <w:rPr>
          <w:rFonts w:ascii="Arial" w:hAnsi="Arial" w:cs="Arial"/>
          <w:sz w:val="24"/>
          <w:szCs w:val="24"/>
        </w:rPr>
        <w:t xml:space="preserve"> </w:t>
      </w:r>
      <w:proofErr w:type="gramStart"/>
      <w:r w:rsidR="00420262" w:rsidRPr="009E7276">
        <w:rPr>
          <w:rFonts w:ascii="Arial" w:hAnsi="Arial" w:cs="Arial"/>
          <w:sz w:val="24"/>
          <w:szCs w:val="24"/>
        </w:rPr>
        <w:t>A</w:t>
      </w:r>
      <w:proofErr w:type="gramEnd"/>
      <w:r w:rsidR="00420262" w:rsidRPr="009E7276">
        <w:rPr>
          <w:rFonts w:ascii="Arial" w:hAnsi="Arial" w:cs="Arial"/>
          <w:sz w:val="24"/>
          <w:szCs w:val="24"/>
        </w:rPr>
        <w:t xml:space="preserve"> process may also result in a punitive cost order for the unreasonably </w:t>
      </w:r>
      <w:r w:rsidR="00A63FC0" w:rsidRPr="009E7276">
        <w:rPr>
          <w:rFonts w:ascii="Arial" w:hAnsi="Arial" w:cs="Arial"/>
          <w:sz w:val="24"/>
          <w:szCs w:val="24"/>
        </w:rPr>
        <w:t>part</w:t>
      </w:r>
      <w:r w:rsidR="00420262" w:rsidRPr="009E7276">
        <w:rPr>
          <w:rFonts w:ascii="Arial" w:hAnsi="Arial" w:cs="Arial"/>
          <w:sz w:val="24"/>
          <w:szCs w:val="24"/>
        </w:rPr>
        <w:t>y</w:t>
      </w:r>
      <w:r w:rsidR="00A63FC0" w:rsidRPr="009E7276">
        <w:rPr>
          <w:rFonts w:ascii="Arial" w:hAnsi="Arial" w:cs="Arial"/>
          <w:sz w:val="24"/>
          <w:szCs w:val="24"/>
        </w:rPr>
        <w:t>.</w:t>
      </w:r>
      <w:r w:rsidR="00420262" w:rsidRPr="009E7276">
        <w:rPr>
          <w:rFonts w:ascii="Arial" w:hAnsi="Arial" w:cs="Arial"/>
          <w:sz w:val="24"/>
          <w:szCs w:val="24"/>
        </w:rPr>
        <w:t xml:space="preserve"> </w:t>
      </w:r>
      <w:r w:rsidR="003D10A6" w:rsidRPr="009E7276">
        <w:rPr>
          <w:rFonts w:ascii="Arial" w:hAnsi="Arial" w:cs="Arial"/>
          <w:sz w:val="24"/>
          <w:szCs w:val="24"/>
        </w:rPr>
        <w:t>However,</w:t>
      </w:r>
      <w:r w:rsidR="00A63FC0" w:rsidRPr="009E7276">
        <w:rPr>
          <w:rFonts w:ascii="Arial" w:hAnsi="Arial" w:cs="Arial"/>
          <w:sz w:val="24"/>
          <w:szCs w:val="24"/>
        </w:rPr>
        <w:t xml:space="preserve"> a</w:t>
      </w:r>
      <w:r w:rsidR="00420262" w:rsidRPr="009E7276">
        <w:rPr>
          <w:rFonts w:ascii="Arial" w:hAnsi="Arial" w:cs="Arial"/>
          <w:sz w:val="24"/>
          <w:szCs w:val="24"/>
        </w:rPr>
        <w:t xml:space="preserve"> court cannot force parties to mediate</w:t>
      </w:r>
      <w:r w:rsidR="00A63FC0" w:rsidRPr="009E7276">
        <w:rPr>
          <w:rFonts w:ascii="Arial" w:hAnsi="Arial" w:cs="Arial"/>
          <w:sz w:val="24"/>
          <w:szCs w:val="24"/>
        </w:rPr>
        <w:t xml:space="preserve">. Rule 41 </w:t>
      </w:r>
      <w:proofErr w:type="gramStart"/>
      <w:r w:rsidR="00A63FC0" w:rsidRPr="009E7276">
        <w:rPr>
          <w:rFonts w:ascii="Arial" w:hAnsi="Arial" w:cs="Arial"/>
          <w:sz w:val="24"/>
          <w:szCs w:val="24"/>
        </w:rPr>
        <w:t>A</w:t>
      </w:r>
      <w:proofErr w:type="gramEnd"/>
      <w:r w:rsidR="00A63FC0" w:rsidRPr="009E7276">
        <w:rPr>
          <w:rFonts w:ascii="Arial" w:hAnsi="Arial" w:cs="Arial"/>
          <w:sz w:val="24"/>
          <w:szCs w:val="24"/>
        </w:rPr>
        <w:t xml:space="preserve"> </w:t>
      </w:r>
      <w:r w:rsidR="003D10A6" w:rsidRPr="009E7276">
        <w:rPr>
          <w:rFonts w:ascii="Arial" w:hAnsi="Arial" w:cs="Arial"/>
          <w:sz w:val="24"/>
          <w:szCs w:val="24"/>
        </w:rPr>
        <w:t>(</w:t>
      </w:r>
      <w:r w:rsidR="00420262" w:rsidRPr="009E7276">
        <w:rPr>
          <w:rFonts w:ascii="Arial" w:hAnsi="Arial" w:cs="Arial"/>
          <w:sz w:val="24"/>
          <w:szCs w:val="24"/>
        </w:rPr>
        <w:t>3</w:t>
      </w:r>
      <w:r w:rsidR="003D10A6" w:rsidRPr="009E7276">
        <w:rPr>
          <w:rFonts w:ascii="Arial" w:hAnsi="Arial" w:cs="Arial"/>
          <w:sz w:val="24"/>
          <w:szCs w:val="24"/>
        </w:rPr>
        <w:t xml:space="preserve">) (b) </w:t>
      </w:r>
      <w:r w:rsidR="00420262" w:rsidRPr="009E7276">
        <w:rPr>
          <w:rFonts w:ascii="Arial" w:hAnsi="Arial" w:cs="Arial"/>
          <w:sz w:val="24"/>
          <w:szCs w:val="24"/>
        </w:rPr>
        <w:t xml:space="preserve">provides that a </w:t>
      </w:r>
      <w:r w:rsidR="003D10A6" w:rsidRPr="009E7276">
        <w:rPr>
          <w:rFonts w:ascii="Arial" w:hAnsi="Arial" w:cs="Arial"/>
          <w:sz w:val="24"/>
          <w:szCs w:val="24"/>
        </w:rPr>
        <w:t>J</w:t>
      </w:r>
      <w:r w:rsidR="00420262" w:rsidRPr="009E7276">
        <w:rPr>
          <w:rFonts w:ascii="Arial" w:hAnsi="Arial" w:cs="Arial"/>
          <w:sz w:val="24"/>
          <w:szCs w:val="24"/>
        </w:rPr>
        <w:t>udge may direct the parties to consider mediation at any point before judgement, but not that mediation can be imposed on the parties. This would be contrary to the nature of mediation</w:t>
      </w:r>
      <w:r w:rsidR="003D10A6" w:rsidRPr="009E7276">
        <w:rPr>
          <w:rFonts w:ascii="Arial" w:hAnsi="Arial" w:cs="Arial"/>
          <w:sz w:val="24"/>
          <w:szCs w:val="24"/>
        </w:rPr>
        <w:t xml:space="preserve"> as a voluntary process.</w:t>
      </w:r>
    </w:p>
    <w:p w14:paraId="2C6B4B58" w14:textId="77777777" w:rsidR="003D10A6" w:rsidRPr="00466C30" w:rsidRDefault="003D10A6" w:rsidP="00466C30">
      <w:pPr>
        <w:pStyle w:val="ListParagraph"/>
        <w:spacing w:after="0" w:line="360" w:lineRule="auto"/>
        <w:ind w:left="0"/>
        <w:jc w:val="both"/>
        <w:rPr>
          <w:rFonts w:ascii="Arial" w:hAnsi="Arial" w:cs="Arial"/>
          <w:sz w:val="24"/>
          <w:szCs w:val="24"/>
        </w:rPr>
      </w:pPr>
    </w:p>
    <w:p w14:paraId="628D6D2C" w14:textId="041309E4" w:rsidR="00466C30"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66C30" w:rsidRPr="009E7276">
        <w:rPr>
          <w:rFonts w:ascii="Arial" w:hAnsi="Arial" w:cs="Arial"/>
          <w:sz w:val="24"/>
          <w:szCs w:val="24"/>
        </w:rPr>
        <w:t>In condoning late compliance by the respondent, the court a quo exercised a discretion. The court a quo concluded that the parties are not prepared to reach out to each other, and the court is not prepared to uphold this technical objection.</w:t>
      </w:r>
      <w:r w:rsidR="00466C30">
        <w:rPr>
          <w:rStyle w:val="FootnoteReference"/>
          <w:rFonts w:ascii="Arial" w:hAnsi="Arial" w:cs="Arial"/>
          <w:sz w:val="24"/>
          <w:szCs w:val="24"/>
        </w:rPr>
        <w:footnoteReference w:id="9"/>
      </w:r>
    </w:p>
    <w:p w14:paraId="66A21C5B" w14:textId="77777777" w:rsidR="00466C30" w:rsidRPr="00466C30" w:rsidRDefault="00466C30" w:rsidP="00466C30">
      <w:pPr>
        <w:pStyle w:val="ListParagraph"/>
        <w:rPr>
          <w:rFonts w:ascii="Arial" w:hAnsi="Arial" w:cs="Arial"/>
          <w:sz w:val="24"/>
          <w:szCs w:val="24"/>
        </w:rPr>
      </w:pPr>
    </w:p>
    <w:p w14:paraId="4E7F8218" w14:textId="27A671B7" w:rsidR="00466C30"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466C30" w:rsidRPr="009E7276">
        <w:rPr>
          <w:rFonts w:ascii="Arial" w:hAnsi="Arial" w:cs="Arial"/>
          <w:sz w:val="24"/>
          <w:szCs w:val="24"/>
        </w:rPr>
        <w:t>Courts have an inherent discretion in appropriate cases to condone non-compliance with the rules of court in the interest of justice, and to bring matters to finality.</w:t>
      </w:r>
    </w:p>
    <w:p w14:paraId="0CAEC0DE" w14:textId="77777777" w:rsidR="00466C30" w:rsidRPr="00466C30" w:rsidRDefault="00466C30" w:rsidP="00466C30">
      <w:pPr>
        <w:pStyle w:val="ListParagraph"/>
        <w:rPr>
          <w:rFonts w:ascii="Arial" w:hAnsi="Arial" w:cs="Arial"/>
          <w:sz w:val="24"/>
          <w:szCs w:val="24"/>
        </w:rPr>
      </w:pPr>
    </w:p>
    <w:p w14:paraId="425743CE" w14:textId="5E5405E4" w:rsidR="00466C30"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466C30" w:rsidRPr="009E7276">
        <w:rPr>
          <w:rFonts w:ascii="Arial" w:hAnsi="Arial" w:cs="Arial"/>
          <w:sz w:val="24"/>
          <w:szCs w:val="24"/>
        </w:rPr>
        <w:t xml:space="preserve">It was decided in </w:t>
      </w:r>
      <w:r w:rsidR="00466C30" w:rsidRPr="009E7276">
        <w:rPr>
          <w:rFonts w:ascii="Arial" w:hAnsi="Arial" w:cs="Arial"/>
          <w:b/>
          <w:bCs/>
          <w:i/>
          <w:iCs/>
          <w:sz w:val="24"/>
          <w:szCs w:val="24"/>
        </w:rPr>
        <w:t xml:space="preserve">M &amp; C Department of Public Works versus </w:t>
      </w:r>
      <w:proofErr w:type="spellStart"/>
      <w:r w:rsidR="00466C30" w:rsidRPr="009E7276">
        <w:rPr>
          <w:rFonts w:ascii="Arial" w:hAnsi="Arial" w:cs="Arial"/>
          <w:b/>
          <w:bCs/>
          <w:i/>
          <w:iCs/>
          <w:sz w:val="24"/>
          <w:szCs w:val="24"/>
        </w:rPr>
        <w:t>Moles</w:t>
      </w:r>
      <w:r w:rsidR="00462936" w:rsidRPr="009E7276">
        <w:rPr>
          <w:rFonts w:ascii="Arial" w:hAnsi="Arial" w:cs="Arial"/>
          <w:b/>
          <w:bCs/>
          <w:i/>
          <w:iCs/>
          <w:sz w:val="24"/>
          <w:szCs w:val="24"/>
        </w:rPr>
        <w:t>k</w:t>
      </w:r>
      <w:r w:rsidR="00466C30" w:rsidRPr="009E7276">
        <w:rPr>
          <w:rFonts w:ascii="Arial" w:hAnsi="Arial" w:cs="Arial"/>
          <w:b/>
          <w:bCs/>
          <w:i/>
          <w:iCs/>
          <w:sz w:val="24"/>
          <w:szCs w:val="24"/>
        </w:rPr>
        <w:t>e</w:t>
      </w:r>
      <w:proofErr w:type="spellEnd"/>
      <w:r w:rsidR="00462936" w:rsidRPr="009E7276">
        <w:rPr>
          <w:rFonts w:ascii="Arial" w:hAnsi="Arial" w:cs="Arial"/>
          <w:b/>
          <w:bCs/>
          <w:i/>
          <w:iCs/>
          <w:sz w:val="24"/>
          <w:szCs w:val="24"/>
        </w:rPr>
        <w:t>:</w:t>
      </w:r>
      <w:r w:rsidR="00466C30">
        <w:rPr>
          <w:rStyle w:val="FootnoteReference"/>
          <w:rFonts w:ascii="Arial" w:hAnsi="Arial" w:cs="Arial"/>
          <w:sz w:val="24"/>
          <w:szCs w:val="24"/>
        </w:rPr>
        <w:footnoteReference w:id="10"/>
      </w:r>
      <w:r w:rsidR="00466C30" w:rsidRPr="009E7276">
        <w:rPr>
          <w:rFonts w:ascii="Arial" w:hAnsi="Arial" w:cs="Arial"/>
          <w:sz w:val="24"/>
          <w:szCs w:val="24"/>
        </w:rPr>
        <w:t xml:space="preserve"> </w:t>
      </w:r>
    </w:p>
    <w:p w14:paraId="6543A294" w14:textId="77777777" w:rsidR="00302C8E" w:rsidRDefault="00466C30" w:rsidP="00302C8E">
      <w:pPr>
        <w:pStyle w:val="ListParagraph"/>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w:t>
      </w:r>
      <w:r w:rsidRPr="00466C30">
        <w:rPr>
          <w:rFonts w:ascii="Arial" w:hAnsi="Arial" w:cs="Arial"/>
          <w:sz w:val="24"/>
          <w:szCs w:val="24"/>
        </w:rPr>
        <w:t>For a part</w:t>
      </w:r>
      <w:r>
        <w:rPr>
          <w:rFonts w:ascii="Arial" w:hAnsi="Arial" w:cs="Arial"/>
          <w:sz w:val="24"/>
          <w:szCs w:val="24"/>
        </w:rPr>
        <w:t>y</w:t>
      </w:r>
      <w:r w:rsidRPr="00466C30">
        <w:rPr>
          <w:rFonts w:ascii="Arial" w:hAnsi="Arial" w:cs="Arial"/>
          <w:sz w:val="24"/>
          <w:szCs w:val="24"/>
        </w:rPr>
        <w:t xml:space="preserve"> to rely successfully on the other part</w:t>
      </w:r>
      <w:r>
        <w:rPr>
          <w:rFonts w:ascii="Arial" w:hAnsi="Arial" w:cs="Arial"/>
          <w:sz w:val="24"/>
          <w:szCs w:val="24"/>
        </w:rPr>
        <w:t xml:space="preserve">y’s failure to </w:t>
      </w:r>
      <w:r w:rsidRPr="00466C30">
        <w:rPr>
          <w:rFonts w:ascii="Arial" w:hAnsi="Arial" w:cs="Arial"/>
          <w:sz w:val="24"/>
          <w:szCs w:val="24"/>
        </w:rPr>
        <w:t>have delivered a Rule 41</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r w:rsidRPr="00466C30">
        <w:rPr>
          <w:rFonts w:ascii="Arial" w:hAnsi="Arial" w:cs="Arial"/>
          <w:sz w:val="24"/>
          <w:szCs w:val="24"/>
        </w:rPr>
        <w:t>2</w:t>
      </w:r>
      <w:r>
        <w:rPr>
          <w:rFonts w:ascii="Arial" w:hAnsi="Arial" w:cs="Arial"/>
          <w:sz w:val="24"/>
          <w:szCs w:val="24"/>
        </w:rPr>
        <w:t>)</w:t>
      </w:r>
      <w:r w:rsidRPr="00466C30">
        <w:rPr>
          <w:rFonts w:ascii="Arial" w:hAnsi="Arial" w:cs="Arial"/>
          <w:sz w:val="24"/>
          <w:szCs w:val="24"/>
        </w:rPr>
        <w:t xml:space="preserve"> notice</w:t>
      </w:r>
      <w:r>
        <w:rPr>
          <w:rFonts w:ascii="Arial" w:hAnsi="Arial" w:cs="Arial"/>
          <w:sz w:val="24"/>
          <w:szCs w:val="24"/>
        </w:rPr>
        <w:t>, h</w:t>
      </w:r>
      <w:r w:rsidRPr="00466C30">
        <w:rPr>
          <w:rFonts w:ascii="Arial" w:hAnsi="Arial" w:cs="Arial"/>
          <w:sz w:val="24"/>
          <w:szCs w:val="24"/>
        </w:rPr>
        <w:t>e or she would have to demonstrate that such non-compliance has created prejudice. It would be necessary to show</w:t>
      </w:r>
      <w:r>
        <w:rPr>
          <w:rFonts w:ascii="Arial" w:hAnsi="Arial" w:cs="Arial"/>
          <w:sz w:val="24"/>
          <w:szCs w:val="24"/>
        </w:rPr>
        <w:t xml:space="preserve"> </w:t>
      </w:r>
      <w:r w:rsidR="00302C8E">
        <w:rPr>
          <w:rFonts w:ascii="Arial" w:hAnsi="Arial" w:cs="Arial"/>
          <w:sz w:val="24"/>
          <w:szCs w:val="24"/>
        </w:rPr>
        <w:t>that non-de</w:t>
      </w:r>
      <w:r w:rsidR="00302C8E" w:rsidRPr="00302C8E">
        <w:rPr>
          <w:rFonts w:ascii="Arial" w:hAnsi="Arial" w:cs="Arial"/>
          <w:sz w:val="24"/>
          <w:szCs w:val="24"/>
        </w:rPr>
        <w:t>livery of the notice has hamper</w:t>
      </w:r>
      <w:r w:rsidR="00302C8E">
        <w:rPr>
          <w:rFonts w:ascii="Arial" w:hAnsi="Arial" w:cs="Arial"/>
          <w:sz w:val="24"/>
          <w:szCs w:val="24"/>
        </w:rPr>
        <w:t>ed</w:t>
      </w:r>
      <w:r w:rsidR="00302C8E" w:rsidRPr="00302C8E">
        <w:rPr>
          <w:rFonts w:ascii="Arial" w:hAnsi="Arial" w:cs="Arial"/>
          <w:sz w:val="24"/>
          <w:szCs w:val="24"/>
        </w:rPr>
        <w:t xml:space="preserve"> the preparation and conduct of his or her defence</w:t>
      </w:r>
      <w:r w:rsidR="00302C8E">
        <w:rPr>
          <w:rFonts w:ascii="Arial" w:hAnsi="Arial" w:cs="Arial"/>
          <w:sz w:val="24"/>
          <w:szCs w:val="24"/>
        </w:rPr>
        <w:t>, o</w:t>
      </w:r>
      <w:r w:rsidR="00302C8E" w:rsidRPr="00302C8E">
        <w:rPr>
          <w:rFonts w:ascii="Arial" w:hAnsi="Arial" w:cs="Arial"/>
          <w:sz w:val="24"/>
          <w:szCs w:val="24"/>
        </w:rPr>
        <w:t>r that it has caused harm in the wider sense. The court need</w:t>
      </w:r>
      <w:r w:rsidR="00302C8E">
        <w:rPr>
          <w:rFonts w:ascii="Arial" w:hAnsi="Arial" w:cs="Arial"/>
          <w:sz w:val="24"/>
          <w:szCs w:val="24"/>
        </w:rPr>
        <w:t>s</w:t>
      </w:r>
      <w:r w:rsidR="00302C8E" w:rsidRPr="00302C8E">
        <w:rPr>
          <w:rFonts w:ascii="Arial" w:hAnsi="Arial" w:cs="Arial"/>
          <w:sz w:val="24"/>
          <w:szCs w:val="24"/>
        </w:rPr>
        <w:t xml:space="preserve"> to be satisfied</w:t>
      </w:r>
      <w:r w:rsidR="00302C8E">
        <w:rPr>
          <w:rFonts w:ascii="Arial" w:hAnsi="Arial" w:cs="Arial"/>
          <w:sz w:val="24"/>
          <w:szCs w:val="24"/>
        </w:rPr>
        <w:t>,</w:t>
      </w:r>
      <w:r w:rsidR="00302C8E" w:rsidRPr="00302C8E">
        <w:rPr>
          <w:rFonts w:ascii="Arial" w:hAnsi="Arial" w:cs="Arial"/>
          <w:sz w:val="24"/>
          <w:szCs w:val="24"/>
        </w:rPr>
        <w:t xml:space="preserve"> overall</w:t>
      </w:r>
      <w:r w:rsidR="00302C8E">
        <w:rPr>
          <w:rFonts w:ascii="Arial" w:hAnsi="Arial" w:cs="Arial"/>
          <w:sz w:val="24"/>
          <w:szCs w:val="24"/>
        </w:rPr>
        <w:t>,</w:t>
      </w:r>
      <w:r w:rsidR="00302C8E" w:rsidRPr="00302C8E">
        <w:rPr>
          <w:rFonts w:ascii="Arial" w:hAnsi="Arial" w:cs="Arial"/>
          <w:sz w:val="24"/>
          <w:szCs w:val="24"/>
        </w:rPr>
        <w:t xml:space="preserve"> that it would be in the interest of justice for the case to be removed from the rol</w:t>
      </w:r>
      <w:r w:rsidR="00302C8E">
        <w:rPr>
          <w:rFonts w:ascii="Arial" w:hAnsi="Arial" w:cs="Arial"/>
          <w:sz w:val="24"/>
          <w:szCs w:val="24"/>
        </w:rPr>
        <w:t>l.’</w:t>
      </w:r>
    </w:p>
    <w:p w14:paraId="371CBE43" w14:textId="77777777" w:rsidR="00066FC4" w:rsidRDefault="00066FC4" w:rsidP="00302C8E">
      <w:pPr>
        <w:pStyle w:val="ListParagraph"/>
        <w:tabs>
          <w:tab w:val="left" w:pos="284"/>
          <w:tab w:val="left" w:pos="426"/>
          <w:tab w:val="left" w:pos="851"/>
        </w:tabs>
        <w:spacing w:after="0" w:line="360" w:lineRule="auto"/>
        <w:ind w:right="261"/>
        <w:jc w:val="both"/>
        <w:rPr>
          <w:rFonts w:ascii="Arial" w:hAnsi="Arial" w:cs="Arial"/>
          <w:sz w:val="24"/>
          <w:szCs w:val="24"/>
        </w:rPr>
      </w:pPr>
    </w:p>
    <w:p w14:paraId="24D4BD21" w14:textId="20770A59" w:rsidR="00302C8E"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sidRPr="004E4986">
        <w:rPr>
          <w:rFonts w:ascii="Arial" w:hAnsi="Arial" w:cs="Arial"/>
          <w:sz w:val="24"/>
          <w:szCs w:val="24"/>
        </w:rPr>
        <w:t>32.</w:t>
      </w:r>
      <w:r w:rsidRPr="004E4986">
        <w:rPr>
          <w:rFonts w:ascii="Arial" w:hAnsi="Arial" w:cs="Arial"/>
          <w:sz w:val="24"/>
          <w:szCs w:val="24"/>
        </w:rPr>
        <w:tab/>
      </w:r>
      <w:r w:rsidR="00302C8E" w:rsidRPr="009E7276">
        <w:rPr>
          <w:rFonts w:ascii="Arial" w:hAnsi="Arial" w:cs="Arial"/>
          <w:sz w:val="24"/>
          <w:szCs w:val="24"/>
        </w:rPr>
        <w:t xml:space="preserve">I must agree with the respondent that, the appellants have not illustrated the kind of prejudice contemplated in the aforesaid decision. </w:t>
      </w:r>
    </w:p>
    <w:p w14:paraId="28DA6C74" w14:textId="77777777" w:rsidR="00302C8E" w:rsidRPr="004E4986" w:rsidRDefault="00302C8E" w:rsidP="004E4986">
      <w:pPr>
        <w:pStyle w:val="ListParagraph"/>
        <w:tabs>
          <w:tab w:val="left" w:pos="0"/>
          <w:tab w:val="left" w:pos="426"/>
          <w:tab w:val="left" w:pos="851"/>
        </w:tabs>
        <w:spacing w:after="0" w:line="360" w:lineRule="auto"/>
        <w:ind w:left="0"/>
        <w:jc w:val="both"/>
        <w:rPr>
          <w:rFonts w:ascii="Arial" w:hAnsi="Arial" w:cs="Arial"/>
          <w:sz w:val="24"/>
          <w:szCs w:val="24"/>
        </w:rPr>
      </w:pPr>
      <w:bookmarkStart w:id="1" w:name="_Hlk145638593"/>
    </w:p>
    <w:bookmarkEnd w:id="1"/>
    <w:p w14:paraId="22A141D7" w14:textId="48C27406" w:rsidR="004E4986"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02C8E" w:rsidRPr="009E7276">
        <w:rPr>
          <w:rFonts w:ascii="Arial" w:hAnsi="Arial" w:cs="Arial"/>
          <w:sz w:val="24"/>
          <w:szCs w:val="24"/>
        </w:rPr>
        <w:t xml:space="preserve">On appeal interference with the exercise </w:t>
      </w:r>
      <w:r w:rsidR="004E4986" w:rsidRPr="009E7276">
        <w:rPr>
          <w:rFonts w:ascii="Arial" w:hAnsi="Arial" w:cs="Arial"/>
          <w:sz w:val="24"/>
          <w:szCs w:val="24"/>
        </w:rPr>
        <w:t>of a</w:t>
      </w:r>
      <w:r w:rsidR="00302C8E" w:rsidRPr="009E7276">
        <w:rPr>
          <w:rFonts w:ascii="Arial" w:hAnsi="Arial" w:cs="Arial"/>
          <w:sz w:val="24"/>
          <w:szCs w:val="24"/>
        </w:rPr>
        <w:t xml:space="preserve"> discretion is limited to cases </w:t>
      </w:r>
      <w:r w:rsidR="004E4986" w:rsidRPr="009E7276">
        <w:rPr>
          <w:rFonts w:ascii="Arial" w:hAnsi="Arial" w:cs="Arial"/>
          <w:sz w:val="24"/>
          <w:szCs w:val="24"/>
        </w:rPr>
        <w:t xml:space="preserve">in which it is </w:t>
      </w:r>
      <w:r w:rsidR="00302C8E" w:rsidRPr="009E7276">
        <w:rPr>
          <w:rFonts w:ascii="Arial" w:hAnsi="Arial" w:cs="Arial"/>
          <w:sz w:val="24"/>
          <w:szCs w:val="24"/>
        </w:rPr>
        <w:t>found</w:t>
      </w:r>
      <w:r w:rsidR="004E4986" w:rsidRPr="009E7276">
        <w:rPr>
          <w:rFonts w:ascii="Arial" w:hAnsi="Arial" w:cs="Arial"/>
          <w:sz w:val="24"/>
          <w:szCs w:val="24"/>
        </w:rPr>
        <w:t xml:space="preserve"> t</w:t>
      </w:r>
      <w:r w:rsidR="00302C8E" w:rsidRPr="009E7276">
        <w:rPr>
          <w:rFonts w:ascii="Arial" w:hAnsi="Arial" w:cs="Arial"/>
          <w:sz w:val="24"/>
          <w:szCs w:val="24"/>
        </w:rPr>
        <w:t>hat the trial court has exercised its discretion</w:t>
      </w:r>
      <w:r w:rsidR="004E4986" w:rsidRPr="009E7276">
        <w:rPr>
          <w:rFonts w:ascii="Arial" w:hAnsi="Arial" w:cs="Arial"/>
          <w:sz w:val="24"/>
          <w:szCs w:val="24"/>
        </w:rPr>
        <w:t xml:space="preserve"> capriciously</w:t>
      </w:r>
      <w:r w:rsidR="00302C8E" w:rsidRPr="009E7276">
        <w:rPr>
          <w:rFonts w:ascii="Arial" w:hAnsi="Arial" w:cs="Arial"/>
          <w:sz w:val="24"/>
          <w:szCs w:val="24"/>
        </w:rPr>
        <w:t xml:space="preserve"> or upon a wrong principle or has not brought</w:t>
      </w:r>
      <w:r w:rsidR="004E4986" w:rsidRPr="009E7276">
        <w:rPr>
          <w:rFonts w:ascii="Arial" w:hAnsi="Arial" w:cs="Arial"/>
          <w:sz w:val="24"/>
          <w:szCs w:val="24"/>
        </w:rPr>
        <w:t xml:space="preserve"> its</w:t>
      </w:r>
      <w:r w:rsidR="00302C8E" w:rsidRPr="009E7276">
        <w:rPr>
          <w:rFonts w:ascii="Arial" w:hAnsi="Arial" w:cs="Arial"/>
          <w:sz w:val="24"/>
          <w:szCs w:val="24"/>
        </w:rPr>
        <w:t xml:space="preserve"> unbiased judgment to </w:t>
      </w:r>
      <w:r w:rsidR="004E4986" w:rsidRPr="009E7276">
        <w:rPr>
          <w:rFonts w:ascii="Arial" w:hAnsi="Arial" w:cs="Arial"/>
          <w:sz w:val="24"/>
          <w:szCs w:val="24"/>
        </w:rPr>
        <w:t>bear</w:t>
      </w:r>
      <w:r w:rsidR="00302C8E" w:rsidRPr="009E7276">
        <w:rPr>
          <w:rFonts w:ascii="Arial" w:hAnsi="Arial" w:cs="Arial"/>
          <w:sz w:val="24"/>
          <w:szCs w:val="24"/>
        </w:rPr>
        <w:t xml:space="preserve"> on the question</w:t>
      </w:r>
      <w:r w:rsidR="004E4986" w:rsidRPr="009E7276">
        <w:rPr>
          <w:rFonts w:ascii="Arial" w:hAnsi="Arial" w:cs="Arial"/>
          <w:sz w:val="24"/>
          <w:szCs w:val="24"/>
        </w:rPr>
        <w:t xml:space="preserve"> o</w:t>
      </w:r>
      <w:r w:rsidR="00302C8E" w:rsidRPr="009E7276">
        <w:rPr>
          <w:rFonts w:ascii="Arial" w:hAnsi="Arial" w:cs="Arial"/>
          <w:sz w:val="24"/>
          <w:szCs w:val="24"/>
        </w:rPr>
        <w:t>r has not acted</w:t>
      </w:r>
      <w:r w:rsidR="004E4986" w:rsidRPr="009E7276">
        <w:rPr>
          <w:rFonts w:ascii="Arial" w:hAnsi="Arial" w:cs="Arial"/>
          <w:sz w:val="24"/>
          <w:szCs w:val="24"/>
        </w:rPr>
        <w:t xml:space="preserve"> f</w:t>
      </w:r>
      <w:r w:rsidR="00302C8E" w:rsidRPr="009E7276">
        <w:rPr>
          <w:rFonts w:ascii="Arial" w:hAnsi="Arial" w:cs="Arial"/>
          <w:sz w:val="24"/>
          <w:szCs w:val="24"/>
        </w:rPr>
        <w:t>or substantial reason.</w:t>
      </w:r>
      <w:r w:rsidR="004E4986">
        <w:rPr>
          <w:rStyle w:val="FootnoteReference"/>
          <w:rFonts w:ascii="Arial" w:hAnsi="Arial" w:cs="Arial"/>
          <w:sz w:val="24"/>
          <w:szCs w:val="24"/>
        </w:rPr>
        <w:footnoteReference w:id="11"/>
      </w:r>
      <w:r w:rsidR="00302C8E" w:rsidRPr="009E7276">
        <w:rPr>
          <w:rFonts w:ascii="Arial" w:hAnsi="Arial" w:cs="Arial"/>
          <w:sz w:val="24"/>
          <w:szCs w:val="24"/>
        </w:rPr>
        <w:t xml:space="preserve"> </w:t>
      </w:r>
    </w:p>
    <w:p w14:paraId="1F67A415" w14:textId="77777777" w:rsidR="004E4986" w:rsidRPr="004E4986" w:rsidRDefault="004E4986" w:rsidP="004E4986">
      <w:pPr>
        <w:pStyle w:val="ListParagraph"/>
        <w:rPr>
          <w:rFonts w:ascii="Arial" w:hAnsi="Arial" w:cs="Arial"/>
          <w:sz w:val="24"/>
          <w:szCs w:val="24"/>
        </w:rPr>
      </w:pPr>
    </w:p>
    <w:p w14:paraId="43944687" w14:textId="01CC4B74" w:rsidR="004E4986"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02C8E" w:rsidRPr="009E7276">
        <w:rPr>
          <w:rFonts w:ascii="Arial" w:hAnsi="Arial" w:cs="Arial"/>
          <w:sz w:val="24"/>
          <w:szCs w:val="24"/>
        </w:rPr>
        <w:t>In my view, there is no</w:t>
      </w:r>
      <w:r w:rsidR="004E4986" w:rsidRPr="009E7276">
        <w:rPr>
          <w:rFonts w:ascii="Arial" w:hAnsi="Arial" w:cs="Arial"/>
          <w:sz w:val="24"/>
          <w:szCs w:val="24"/>
        </w:rPr>
        <w:t xml:space="preserve"> basis for this court t</w:t>
      </w:r>
      <w:r w:rsidR="00302C8E" w:rsidRPr="009E7276">
        <w:rPr>
          <w:rFonts w:ascii="Arial" w:hAnsi="Arial" w:cs="Arial"/>
          <w:sz w:val="24"/>
          <w:szCs w:val="24"/>
        </w:rPr>
        <w:t>o interfere</w:t>
      </w:r>
      <w:r w:rsidR="004E4986" w:rsidRPr="009E7276">
        <w:rPr>
          <w:rFonts w:ascii="Arial" w:hAnsi="Arial" w:cs="Arial"/>
          <w:sz w:val="24"/>
          <w:szCs w:val="24"/>
        </w:rPr>
        <w:t xml:space="preserve"> w</w:t>
      </w:r>
      <w:r w:rsidR="00302C8E" w:rsidRPr="009E7276">
        <w:rPr>
          <w:rFonts w:ascii="Arial" w:hAnsi="Arial" w:cs="Arial"/>
          <w:sz w:val="24"/>
          <w:szCs w:val="24"/>
        </w:rPr>
        <w:t xml:space="preserve">ith the </w:t>
      </w:r>
      <w:r w:rsidR="004E4986" w:rsidRPr="009E7276">
        <w:rPr>
          <w:rFonts w:ascii="Arial" w:hAnsi="Arial" w:cs="Arial"/>
          <w:sz w:val="24"/>
          <w:szCs w:val="24"/>
        </w:rPr>
        <w:t>court a quo’s d</w:t>
      </w:r>
      <w:r w:rsidR="00462936" w:rsidRPr="009E7276">
        <w:rPr>
          <w:rFonts w:ascii="Arial" w:hAnsi="Arial" w:cs="Arial"/>
          <w:sz w:val="24"/>
          <w:szCs w:val="24"/>
        </w:rPr>
        <w:t>iscretion</w:t>
      </w:r>
      <w:r w:rsidR="004E4986" w:rsidRPr="009E7276">
        <w:rPr>
          <w:rFonts w:ascii="Arial" w:hAnsi="Arial" w:cs="Arial"/>
          <w:sz w:val="24"/>
          <w:szCs w:val="24"/>
        </w:rPr>
        <w:t>.</w:t>
      </w:r>
    </w:p>
    <w:p w14:paraId="189A8A35" w14:textId="77777777" w:rsidR="004E4986" w:rsidRDefault="004E4986" w:rsidP="004E4986">
      <w:pPr>
        <w:rPr>
          <w:rFonts w:ascii="Arial" w:hAnsi="Arial" w:cs="Arial"/>
          <w:sz w:val="24"/>
          <w:szCs w:val="24"/>
        </w:rPr>
      </w:pPr>
    </w:p>
    <w:p w14:paraId="69480B89" w14:textId="04DB90ED" w:rsidR="004E4986" w:rsidRDefault="00462936" w:rsidP="004E4986">
      <w:pPr>
        <w:rPr>
          <w:rFonts w:ascii="Arial" w:hAnsi="Arial" w:cs="Arial"/>
          <w:b/>
          <w:bCs/>
          <w:sz w:val="24"/>
          <w:szCs w:val="24"/>
        </w:rPr>
      </w:pPr>
      <w:r w:rsidRPr="004E4986">
        <w:rPr>
          <w:rFonts w:ascii="Arial" w:hAnsi="Arial" w:cs="Arial"/>
          <w:b/>
          <w:bCs/>
          <w:sz w:val="24"/>
          <w:szCs w:val="24"/>
        </w:rPr>
        <w:t>FORCE MAJEURE</w:t>
      </w:r>
      <w:r>
        <w:rPr>
          <w:rFonts w:ascii="Arial" w:hAnsi="Arial" w:cs="Arial"/>
          <w:b/>
          <w:bCs/>
          <w:sz w:val="24"/>
          <w:szCs w:val="24"/>
        </w:rPr>
        <w:t>:</w:t>
      </w:r>
    </w:p>
    <w:p w14:paraId="7E177D7A" w14:textId="77777777" w:rsidR="00462936" w:rsidRPr="004E4986" w:rsidRDefault="00462936" w:rsidP="004E4986">
      <w:pPr>
        <w:rPr>
          <w:rFonts w:ascii="Arial" w:hAnsi="Arial" w:cs="Arial"/>
          <w:b/>
          <w:bCs/>
          <w:sz w:val="24"/>
          <w:szCs w:val="24"/>
        </w:rPr>
      </w:pPr>
    </w:p>
    <w:p w14:paraId="35A71C94" w14:textId="1EB8EC94" w:rsidR="00066FC4"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02C8E" w:rsidRPr="009E7276">
        <w:rPr>
          <w:rFonts w:ascii="Arial" w:hAnsi="Arial" w:cs="Arial"/>
          <w:sz w:val="24"/>
          <w:szCs w:val="24"/>
        </w:rPr>
        <w:t>The intervening parties contended that the restrictions imposed under the Disaster Management Act 57 of 2002</w:t>
      </w:r>
      <w:r w:rsidR="00066FC4" w:rsidRPr="009E7276">
        <w:rPr>
          <w:rFonts w:ascii="Arial" w:hAnsi="Arial" w:cs="Arial"/>
          <w:sz w:val="24"/>
          <w:szCs w:val="24"/>
        </w:rPr>
        <w:t xml:space="preserve"> (“</w:t>
      </w:r>
      <w:r w:rsidR="00302C8E" w:rsidRPr="009E7276">
        <w:rPr>
          <w:rFonts w:ascii="Arial" w:hAnsi="Arial" w:cs="Arial"/>
          <w:sz w:val="24"/>
          <w:szCs w:val="24"/>
        </w:rPr>
        <w:t>the DMA</w:t>
      </w:r>
      <w:r w:rsidR="00066FC4" w:rsidRPr="009E7276">
        <w:rPr>
          <w:rFonts w:ascii="Arial" w:hAnsi="Arial" w:cs="Arial"/>
          <w:sz w:val="24"/>
          <w:szCs w:val="24"/>
        </w:rPr>
        <w:t>”)</w:t>
      </w:r>
      <w:r w:rsidR="00302C8E" w:rsidRPr="009E7276">
        <w:rPr>
          <w:rFonts w:ascii="Arial" w:hAnsi="Arial" w:cs="Arial"/>
          <w:sz w:val="24"/>
          <w:szCs w:val="24"/>
        </w:rPr>
        <w:t xml:space="preserve"> constitute </w:t>
      </w:r>
      <w:r w:rsidR="00066FC4" w:rsidRPr="009E7276">
        <w:rPr>
          <w:rFonts w:ascii="Arial" w:hAnsi="Arial" w:cs="Arial"/>
          <w:sz w:val="24"/>
          <w:szCs w:val="24"/>
        </w:rPr>
        <w:t>force majeure</w:t>
      </w:r>
      <w:r w:rsidR="00302C8E" w:rsidRPr="009E7276">
        <w:rPr>
          <w:rFonts w:ascii="Arial" w:hAnsi="Arial" w:cs="Arial"/>
          <w:sz w:val="24"/>
          <w:szCs w:val="24"/>
        </w:rPr>
        <w:t xml:space="preserve"> which has not been ex</w:t>
      </w:r>
      <w:r w:rsidR="00066FC4" w:rsidRPr="009E7276">
        <w:rPr>
          <w:rFonts w:ascii="Arial" w:hAnsi="Arial" w:cs="Arial"/>
          <w:sz w:val="24"/>
          <w:szCs w:val="24"/>
        </w:rPr>
        <w:t>cluded</w:t>
      </w:r>
      <w:r w:rsidR="00302C8E" w:rsidRPr="009E7276">
        <w:rPr>
          <w:rFonts w:ascii="Arial" w:hAnsi="Arial" w:cs="Arial"/>
          <w:sz w:val="24"/>
          <w:szCs w:val="24"/>
        </w:rPr>
        <w:t xml:space="preserve"> by the provisions of any of the agreements</w:t>
      </w:r>
      <w:r w:rsidR="00066FC4" w:rsidRPr="009E7276">
        <w:rPr>
          <w:rFonts w:ascii="Arial" w:hAnsi="Arial" w:cs="Arial"/>
          <w:sz w:val="24"/>
          <w:szCs w:val="24"/>
        </w:rPr>
        <w:t xml:space="preserve"> u</w:t>
      </w:r>
      <w:r w:rsidR="00302C8E" w:rsidRPr="009E7276">
        <w:rPr>
          <w:rFonts w:ascii="Arial" w:hAnsi="Arial" w:cs="Arial"/>
          <w:sz w:val="24"/>
          <w:szCs w:val="24"/>
        </w:rPr>
        <w:t>pon which the respondent re</w:t>
      </w:r>
      <w:r w:rsidR="00066FC4" w:rsidRPr="009E7276">
        <w:rPr>
          <w:rFonts w:ascii="Arial" w:hAnsi="Arial" w:cs="Arial"/>
          <w:sz w:val="24"/>
          <w:szCs w:val="24"/>
        </w:rPr>
        <w:t>lies a</w:t>
      </w:r>
      <w:r w:rsidR="00302C8E" w:rsidRPr="009E7276">
        <w:rPr>
          <w:rFonts w:ascii="Arial" w:hAnsi="Arial" w:cs="Arial"/>
          <w:sz w:val="24"/>
          <w:szCs w:val="24"/>
        </w:rPr>
        <w:t xml:space="preserve">nd which agreements specifically incorporate the South African </w:t>
      </w:r>
      <w:r w:rsidR="00066FC4" w:rsidRPr="009E7276">
        <w:rPr>
          <w:rFonts w:ascii="Arial" w:hAnsi="Arial" w:cs="Arial"/>
          <w:sz w:val="24"/>
          <w:szCs w:val="24"/>
        </w:rPr>
        <w:t>C</w:t>
      </w:r>
      <w:r w:rsidR="00302C8E" w:rsidRPr="009E7276">
        <w:rPr>
          <w:rFonts w:ascii="Arial" w:hAnsi="Arial" w:cs="Arial"/>
          <w:sz w:val="24"/>
          <w:szCs w:val="24"/>
        </w:rPr>
        <w:t xml:space="preserve">ommon </w:t>
      </w:r>
      <w:r w:rsidR="00066FC4" w:rsidRPr="009E7276">
        <w:rPr>
          <w:rFonts w:ascii="Arial" w:hAnsi="Arial" w:cs="Arial"/>
          <w:sz w:val="24"/>
          <w:szCs w:val="24"/>
        </w:rPr>
        <w:t>L</w:t>
      </w:r>
      <w:r w:rsidR="00302C8E" w:rsidRPr="009E7276">
        <w:rPr>
          <w:rFonts w:ascii="Arial" w:hAnsi="Arial" w:cs="Arial"/>
          <w:sz w:val="24"/>
          <w:szCs w:val="24"/>
        </w:rPr>
        <w:t>aw</w:t>
      </w:r>
      <w:r w:rsidR="00066FC4" w:rsidRPr="009E7276">
        <w:rPr>
          <w:rFonts w:ascii="Arial" w:hAnsi="Arial" w:cs="Arial"/>
          <w:sz w:val="24"/>
          <w:szCs w:val="24"/>
        </w:rPr>
        <w:t>.</w:t>
      </w:r>
    </w:p>
    <w:p w14:paraId="0DE551B1" w14:textId="77777777" w:rsidR="00066FC4" w:rsidRDefault="00066FC4" w:rsidP="00066FC4">
      <w:pPr>
        <w:pStyle w:val="ListParagraph"/>
        <w:tabs>
          <w:tab w:val="left" w:pos="284"/>
          <w:tab w:val="left" w:pos="426"/>
          <w:tab w:val="left" w:pos="851"/>
        </w:tabs>
        <w:spacing w:after="0" w:line="360" w:lineRule="auto"/>
        <w:ind w:left="0" w:right="261"/>
        <w:jc w:val="both"/>
        <w:rPr>
          <w:rFonts w:ascii="Arial" w:hAnsi="Arial" w:cs="Arial"/>
          <w:sz w:val="24"/>
          <w:szCs w:val="24"/>
        </w:rPr>
      </w:pPr>
    </w:p>
    <w:p w14:paraId="5AF7F37F" w14:textId="4A048742" w:rsidR="00066FC4"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36.</w:t>
      </w:r>
      <w:r>
        <w:rPr>
          <w:rFonts w:ascii="Arial" w:hAnsi="Arial" w:cs="Arial"/>
          <w:sz w:val="24"/>
          <w:szCs w:val="24"/>
        </w:rPr>
        <w:tab/>
      </w:r>
      <w:r w:rsidR="00302C8E" w:rsidRPr="009E7276">
        <w:rPr>
          <w:rFonts w:ascii="Arial" w:hAnsi="Arial" w:cs="Arial"/>
          <w:sz w:val="24"/>
          <w:szCs w:val="24"/>
        </w:rPr>
        <w:t xml:space="preserve"> The court a</w:t>
      </w:r>
      <w:r w:rsidR="00066FC4" w:rsidRPr="009E7276">
        <w:rPr>
          <w:rFonts w:ascii="Arial" w:hAnsi="Arial" w:cs="Arial"/>
          <w:sz w:val="24"/>
          <w:szCs w:val="24"/>
        </w:rPr>
        <w:t xml:space="preserve"> quo</w:t>
      </w:r>
      <w:r w:rsidR="00302C8E" w:rsidRPr="009E7276">
        <w:rPr>
          <w:rFonts w:ascii="Arial" w:hAnsi="Arial" w:cs="Arial"/>
          <w:sz w:val="24"/>
          <w:szCs w:val="24"/>
        </w:rPr>
        <w:t xml:space="preserve"> concluded that on the appellant</w:t>
      </w:r>
      <w:r w:rsidR="00066FC4" w:rsidRPr="009E7276">
        <w:rPr>
          <w:rFonts w:ascii="Arial" w:hAnsi="Arial" w:cs="Arial"/>
          <w:sz w:val="24"/>
          <w:szCs w:val="24"/>
        </w:rPr>
        <w:t>’</w:t>
      </w:r>
      <w:r w:rsidR="00302C8E" w:rsidRPr="009E7276">
        <w:rPr>
          <w:rFonts w:ascii="Arial" w:hAnsi="Arial" w:cs="Arial"/>
          <w:sz w:val="24"/>
          <w:szCs w:val="24"/>
        </w:rPr>
        <w:t>s own version</w:t>
      </w:r>
      <w:r w:rsidR="00066FC4" w:rsidRPr="009E7276">
        <w:rPr>
          <w:rFonts w:ascii="Arial" w:hAnsi="Arial" w:cs="Arial"/>
          <w:sz w:val="24"/>
          <w:szCs w:val="24"/>
        </w:rPr>
        <w:t>, p</w:t>
      </w:r>
      <w:r w:rsidR="00302C8E" w:rsidRPr="009E7276">
        <w:rPr>
          <w:rFonts w:ascii="Arial" w:hAnsi="Arial" w:cs="Arial"/>
          <w:sz w:val="24"/>
          <w:szCs w:val="24"/>
        </w:rPr>
        <w:t>erformance is not impossibl</w:t>
      </w:r>
      <w:r w:rsidR="00066FC4" w:rsidRPr="009E7276">
        <w:rPr>
          <w:rFonts w:ascii="Arial" w:hAnsi="Arial" w:cs="Arial"/>
          <w:sz w:val="24"/>
          <w:szCs w:val="24"/>
        </w:rPr>
        <w:t>e. T</w:t>
      </w:r>
      <w:r w:rsidR="00302C8E" w:rsidRPr="009E7276">
        <w:rPr>
          <w:rFonts w:ascii="Arial" w:hAnsi="Arial" w:cs="Arial"/>
          <w:sz w:val="24"/>
          <w:szCs w:val="24"/>
        </w:rPr>
        <w:t>hey contended</w:t>
      </w:r>
      <w:r w:rsidR="00066FC4" w:rsidRPr="009E7276">
        <w:rPr>
          <w:rFonts w:ascii="Arial" w:hAnsi="Arial" w:cs="Arial"/>
          <w:sz w:val="24"/>
          <w:szCs w:val="24"/>
        </w:rPr>
        <w:t xml:space="preserve"> t</w:t>
      </w:r>
      <w:r w:rsidR="00302C8E" w:rsidRPr="009E7276">
        <w:rPr>
          <w:rFonts w:ascii="Arial" w:hAnsi="Arial" w:cs="Arial"/>
          <w:sz w:val="24"/>
          <w:szCs w:val="24"/>
        </w:rPr>
        <w:t xml:space="preserve">hat there is </w:t>
      </w:r>
      <w:r w:rsidR="00066FC4" w:rsidRPr="009E7276">
        <w:rPr>
          <w:rFonts w:ascii="Arial" w:hAnsi="Arial" w:cs="Arial"/>
          <w:sz w:val="24"/>
          <w:szCs w:val="24"/>
        </w:rPr>
        <w:t>‘</w:t>
      </w:r>
      <w:r w:rsidR="00302C8E" w:rsidRPr="009E7276">
        <w:rPr>
          <w:rFonts w:ascii="Arial" w:hAnsi="Arial" w:cs="Arial"/>
          <w:sz w:val="24"/>
          <w:szCs w:val="24"/>
        </w:rPr>
        <w:t>more than sufficient equity</w:t>
      </w:r>
      <w:r w:rsidR="00066FC4" w:rsidRPr="009E7276">
        <w:rPr>
          <w:rFonts w:ascii="Arial" w:hAnsi="Arial" w:cs="Arial"/>
          <w:sz w:val="24"/>
          <w:szCs w:val="24"/>
        </w:rPr>
        <w:t>’</w:t>
      </w:r>
      <w:r w:rsidR="00302C8E" w:rsidRPr="009E7276">
        <w:rPr>
          <w:rFonts w:ascii="Arial" w:hAnsi="Arial" w:cs="Arial"/>
          <w:sz w:val="24"/>
          <w:szCs w:val="24"/>
        </w:rPr>
        <w:t xml:space="preserve"> in the mortgaged properties to settle the respondent</w:t>
      </w:r>
      <w:r w:rsidR="00066FC4" w:rsidRPr="009E7276">
        <w:rPr>
          <w:rFonts w:ascii="Arial" w:hAnsi="Arial" w:cs="Arial"/>
          <w:sz w:val="24"/>
          <w:szCs w:val="24"/>
        </w:rPr>
        <w:t>’</w:t>
      </w:r>
      <w:r w:rsidR="00302C8E" w:rsidRPr="009E7276">
        <w:rPr>
          <w:rFonts w:ascii="Arial" w:hAnsi="Arial" w:cs="Arial"/>
          <w:sz w:val="24"/>
          <w:szCs w:val="24"/>
        </w:rPr>
        <w:t>s</w:t>
      </w:r>
      <w:r w:rsidR="00066FC4" w:rsidRPr="009E7276">
        <w:rPr>
          <w:rFonts w:ascii="Arial" w:hAnsi="Arial" w:cs="Arial"/>
          <w:sz w:val="24"/>
          <w:szCs w:val="24"/>
        </w:rPr>
        <w:t xml:space="preserve"> c</w:t>
      </w:r>
      <w:r w:rsidR="00302C8E" w:rsidRPr="009E7276">
        <w:rPr>
          <w:rFonts w:ascii="Arial" w:hAnsi="Arial" w:cs="Arial"/>
          <w:sz w:val="24"/>
          <w:szCs w:val="24"/>
        </w:rPr>
        <w:t>laim in full.</w:t>
      </w:r>
      <w:r w:rsidR="00066FC4">
        <w:rPr>
          <w:rStyle w:val="FootnoteReference"/>
          <w:rFonts w:ascii="Arial" w:hAnsi="Arial" w:cs="Arial"/>
          <w:sz w:val="24"/>
          <w:szCs w:val="24"/>
        </w:rPr>
        <w:footnoteReference w:id="12"/>
      </w:r>
    </w:p>
    <w:p w14:paraId="7545351C" w14:textId="77777777" w:rsidR="00066FC4" w:rsidRPr="00066FC4" w:rsidRDefault="00066FC4" w:rsidP="00066FC4">
      <w:pPr>
        <w:pStyle w:val="ListParagraph"/>
        <w:rPr>
          <w:rFonts w:ascii="Arial" w:hAnsi="Arial" w:cs="Arial"/>
          <w:sz w:val="24"/>
          <w:szCs w:val="24"/>
        </w:rPr>
      </w:pPr>
    </w:p>
    <w:p w14:paraId="50350700" w14:textId="5471950D" w:rsidR="0067173A"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lastRenderedPageBreak/>
        <w:t>37.</w:t>
      </w:r>
      <w:r>
        <w:rPr>
          <w:rFonts w:ascii="Arial" w:hAnsi="Arial" w:cs="Arial"/>
          <w:sz w:val="24"/>
          <w:szCs w:val="24"/>
        </w:rPr>
        <w:tab/>
      </w:r>
      <w:r w:rsidR="00302C8E" w:rsidRPr="009E7276">
        <w:rPr>
          <w:rFonts w:ascii="Arial" w:hAnsi="Arial" w:cs="Arial"/>
          <w:sz w:val="24"/>
          <w:szCs w:val="24"/>
        </w:rPr>
        <w:t xml:space="preserve">The first intervening party states that during March 2020, as a result of the COVID-19 pandemic, the government of the Republic of South Africa </w:t>
      </w:r>
      <w:r w:rsidR="00066FC4" w:rsidRPr="009E7276">
        <w:rPr>
          <w:rFonts w:ascii="Arial" w:hAnsi="Arial" w:cs="Arial"/>
          <w:sz w:val="24"/>
          <w:szCs w:val="24"/>
        </w:rPr>
        <w:t>i</w:t>
      </w:r>
      <w:r w:rsidR="00302C8E" w:rsidRPr="009E7276">
        <w:rPr>
          <w:rFonts w:ascii="Arial" w:hAnsi="Arial" w:cs="Arial"/>
          <w:sz w:val="24"/>
          <w:szCs w:val="24"/>
        </w:rPr>
        <w:t>nstitute</w:t>
      </w:r>
      <w:r w:rsidR="00066FC4" w:rsidRPr="009E7276">
        <w:rPr>
          <w:rFonts w:ascii="Arial" w:hAnsi="Arial" w:cs="Arial"/>
          <w:sz w:val="24"/>
          <w:szCs w:val="24"/>
        </w:rPr>
        <w:t>d</w:t>
      </w:r>
      <w:r w:rsidR="00302C8E" w:rsidRPr="009E7276">
        <w:rPr>
          <w:rFonts w:ascii="Arial" w:hAnsi="Arial" w:cs="Arial"/>
          <w:sz w:val="24"/>
          <w:szCs w:val="24"/>
        </w:rPr>
        <w:t xml:space="preserve"> </w:t>
      </w:r>
      <w:r w:rsidR="00066FC4" w:rsidRPr="009E7276">
        <w:rPr>
          <w:rFonts w:ascii="Arial" w:hAnsi="Arial" w:cs="Arial"/>
          <w:sz w:val="24"/>
          <w:szCs w:val="24"/>
        </w:rPr>
        <w:t>a lockdown</w:t>
      </w:r>
      <w:r w:rsidR="0067173A" w:rsidRPr="009E7276">
        <w:rPr>
          <w:rFonts w:ascii="Arial" w:hAnsi="Arial" w:cs="Arial"/>
          <w:sz w:val="24"/>
          <w:szCs w:val="24"/>
        </w:rPr>
        <w:t xml:space="preserve"> w</w:t>
      </w:r>
      <w:r w:rsidR="00302C8E" w:rsidRPr="009E7276">
        <w:rPr>
          <w:rFonts w:ascii="Arial" w:hAnsi="Arial" w:cs="Arial"/>
          <w:sz w:val="24"/>
          <w:szCs w:val="24"/>
        </w:rPr>
        <w:t xml:space="preserve">hich </w:t>
      </w:r>
      <w:r w:rsidR="0067173A" w:rsidRPr="009E7276">
        <w:rPr>
          <w:rFonts w:ascii="Arial" w:hAnsi="Arial" w:cs="Arial"/>
          <w:sz w:val="24"/>
          <w:szCs w:val="24"/>
        </w:rPr>
        <w:t>pre</w:t>
      </w:r>
      <w:r w:rsidR="00302C8E" w:rsidRPr="009E7276">
        <w:rPr>
          <w:rFonts w:ascii="Arial" w:hAnsi="Arial" w:cs="Arial"/>
          <w:sz w:val="24"/>
          <w:szCs w:val="24"/>
        </w:rPr>
        <w:t>cluded</w:t>
      </w:r>
      <w:r w:rsidR="0067173A" w:rsidRPr="009E7276">
        <w:rPr>
          <w:rFonts w:ascii="Arial" w:hAnsi="Arial" w:cs="Arial"/>
          <w:sz w:val="24"/>
          <w:szCs w:val="24"/>
        </w:rPr>
        <w:t xml:space="preserve"> W</w:t>
      </w:r>
      <w:r w:rsidR="00302C8E" w:rsidRPr="009E7276">
        <w:rPr>
          <w:rFonts w:ascii="Arial" w:hAnsi="Arial" w:cs="Arial"/>
          <w:sz w:val="24"/>
          <w:szCs w:val="24"/>
        </w:rPr>
        <w:t>holesaler</w:t>
      </w:r>
      <w:r w:rsidR="0067173A" w:rsidRPr="009E7276">
        <w:rPr>
          <w:rFonts w:ascii="Arial" w:hAnsi="Arial" w:cs="Arial"/>
          <w:sz w:val="24"/>
          <w:szCs w:val="24"/>
        </w:rPr>
        <w:t>s from t</w:t>
      </w:r>
      <w:r w:rsidR="00302C8E" w:rsidRPr="009E7276">
        <w:rPr>
          <w:rFonts w:ascii="Arial" w:hAnsi="Arial" w:cs="Arial"/>
          <w:sz w:val="24"/>
          <w:szCs w:val="24"/>
        </w:rPr>
        <w:t xml:space="preserve">rading </w:t>
      </w:r>
      <w:r w:rsidR="0067173A" w:rsidRPr="009E7276">
        <w:rPr>
          <w:rFonts w:ascii="Arial" w:hAnsi="Arial" w:cs="Arial"/>
          <w:sz w:val="24"/>
          <w:szCs w:val="24"/>
        </w:rPr>
        <w:t xml:space="preserve">at </w:t>
      </w:r>
      <w:r w:rsidR="00302C8E" w:rsidRPr="009E7276">
        <w:rPr>
          <w:rFonts w:ascii="Arial" w:hAnsi="Arial" w:cs="Arial"/>
          <w:sz w:val="24"/>
          <w:szCs w:val="24"/>
        </w:rPr>
        <w:t>all for the period of 65 days and subsequent extensions</w:t>
      </w:r>
      <w:r w:rsidR="0067173A" w:rsidRPr="009E7276">
        <w:rPr>
          <w:rFonts w:ascii="Arial" w:hAnsi="Arial" w:cs="Arial"/>
          <w:sz w:val="24"/>
          <w:szCs w:val="24"/>
        </w:rPr>
        <w:t xml:space="preserve"> </w:t>
      </w:r>
      <w:r w:rsidR="00302C8E" w:rsidRPr="009E7276">
        <w:rPr>
          <w:rFonts w:ascii="Arial" w:hAnsi="Arial" w:cs="Arial"/>
          <w:sz w:val="24"/>
          <w:szCs w:val="24"/>
        </w:rPr>
        <w:t>of the lockdown at lower levels</w:t>
      </w:r>
      <w:r w:rsidR="0067173A" w:rsidRPr="009E7276">
        <w:rPr>
          <w:rFonts w:ascii="Arial" w:hAnsi="Arial" w:cs="Arial"/>
          <w:sz w:val="24"/>
          <w:szCs w:val="24"/>
        </w:rPr>
        <w:t xml:space="preserve"> h</w:t>
      </w:r>
      <w:r w:rsidR="00302C8E" w:rsidRPr="009E7276">
        <w:rPr>
          <w:rFonts w:ascii="Arial" w:hAnsi="Arial" w:cs="Arial"/>
          <w:sz w:val="24"/>
          <w:szCs w:val="24"/>
        </w:rPr>
        <w:t>ave precluded</w:t>
      </w:r>
      <w:r w:rsidR="0067173A" w:rsidRPr="009E7276">
        <w:rPr>
          <w:rFonts w:ascii="Arial" w:hAnsi="Arial" w:cs="Arial"/>
          <w:sz w:val="24"/>
          <w:szCs w:val="24"/>
        </w:rPr>
        <w:t xml:space="preserve"> W</w:t>
      </w:r>
      <w:r w:rsidR="00302C8E" w:rsidRPr="009E7276">
        <w:rPr>
          <w:rFonts w:ascii="Arial" w:hAnsi="Arial" w:cs="Arial"/>
          <w:sz w:val="24"/>
          <w:szCs w:val="24"/>
        </w:rPr>
        <w:t xml:space="preserve">holesalers from trading in a meaningful and </w:t>
      </w:r>
      <w:r w:rsidR="0067173A" w:rsidRPr="009E7276">
        <w:rPr>
          <w:rFonts w:ascii="Arial" w:hAnsi="Arial" w:cs="Arial"/>
          <w:sz w:val="24"/>
          <w:szCs w:val="24"/>
        </w:rPr>
        <w:t>cost-effective</w:t>
      </w:r>
      <w:r w:rsidR="00302C8E" w:rsidRPr="009E7276">
        <w:rPr>
          <w:rFonts w:ascii="Arial" w:hAnsi="Arial" w:cs="Arial"/>
          <w:sz w:val="24"/>
          <w:szCs w:val="24"/>
        </w:rPr>
        <w:t xml:space="preserve"> manner. When </w:t>
      </w:r>
      <w:r w:rsidR="0067173A" w:rsidRPr="009E7276">
        <w:rPr>
          <w:rFonts w:ascii="Arial" w:hAnsi="Arial" w:cs="Arial"/>
          <w:sz w:val="24"/>
          <w:szCs w:val="24"/>
        </w:rPr>
        <w:t xml:space="preserve">the </w:t>
      </w:r>
      <w:r w:rsidR="00302C8E" w:rsidRPr="009E7276">
        <w:rPr>
          <w:rFonts w:ascii="Arial" w:hAnsi="Arial" w:cs="Arial"/>
          <w:sz w:val="24"/>
          <w:szCs w:val="24"/>
        </w:rPr>
        <w:t>variation agreement was con</w:t>
      </w:r>
      <w:r w:rsidR="0067173A" w:rsidRPr="009E7276">
        <w:rPr>
          <w:rFonts w:ascii="Arial" w:hAnsi="Arial" w:cs="Arial"/>
          <w:sz w:val="24"/>
          <w:szCs w:val="24"/>
        </w:rPr>
        <w:t xml:space="preserve">cluded </w:t>
      </w:r>
      <w:r w:rsidR="00302C8E" w:rsidRPr="009E7276">
        <w:rPr>
          <w:rFonts w:ascii="Arial" w:hAnsi="Arial" w:cs="Arial"/>
          <w:sz w:val="24"/>
          <w:szCs w:val="24"/>
        </w:rPr>
        <w:t>on 17 April 2020</w:t>
      </w:r>
      <w:r w:rsidR="0067173A" w:rsidRPr="009E7276">
        <w:rPr>
          <w:rFonts w:ascii="Arial" w:hAnsi="Arial" w:cs="Arial"/>
          <w:sz w:val="24"/>
          <w:szCs w:val="24"/>
        </w:rPr>
        <w:t>, n</w:t>
      </w:r>
      <w:r w:rsidR="00302C8E" w:rsidRPr="009E7276">
        <w:rPr>
          <w:rFonts w:ascii="Arial" w:hAnsi="Arial" w:cs="Arial"/>
          <w:sz w:val="24"/>
          <w:szCs w:val="24"/>
        </w:rPr>
        <w:t xml:space="preserve">o one knew the full extent, </w:t>
      </w:r>
      <w:r w:rsidR="004E4986" w:rsidRPr="009E7276">
        <w:rPr>
          <w:rFonts w:ascii="Arial" w:hAnsi="Arial" w:cs="Arial"/>
          <w:sz w:val="24"/>
          <w:szCs w:val="24"/>
        </w:rPr>
        <w:t>duration,</w:t>
      </w:r>
      <w:r w:rsidR="00302C8E" w:rsidRPr="009E7276">
        <w:rPr>
          <w:rFonts w:ascii="Arial" w:hAnsi="Arial" w:cs="Arial"/>
          <w:sz w:val="24"/>
          <w:szCs w:val="24"/>
        </w:rPr>
        <w:t xml:space="preserve"> and impact of the loc</w:t>
      </w:r>
      <w:r w:rsidR="0067173A" w:rsidRPr="009E7276">
        <w:rPr>
          <w:rFonts w:ascii="Arial" w:hAnsi="Arial" w:cs="Arial"/>
          <w:sz w:val="24"/>
          <w:szCs w:val="24"/>
        </w:rPr>
        <w:t>kdown</w:t>
      </w:r>
      <w:r w:rsidR="00302C8E" w:rsidRPr="009E7276">
        <w:rPr>
          <w:rFonts w:ascii="Arial" w:hAnsi="Arial" w:cs="Arial"/>
          <w:sz w:val="24"/>
          <w:szCs w:val="24"/>
        </w:rPr>
        <w:t>, and more particularly its impact</w:t>
      </w:r>
      <w:r w:rsidR="0067173A" w:rsidRPr="009E7276">
        <w:rPr>
          <w:rFonts w:ascii="Arial" w:hAnsi="Arial" w:cs="Arial"/>
          <w:sz w:val="24"/>
          <w:szCs w:val="24"/>
        </w:rPr>
        <w:t xml:space="preserve"> o</w:t>
      </w:r>
      <w:r w:rsidR="00302C8E" w:rsidRPr="009E7276">
        <w:rPr>
          <w:rFonts w:ascii="Arial" w:hAnsi="Arial" w:cs="Arial"/>
          <w:sz w:val="24"/>
          <w:szCs w:val="24"/>
        </w:rPr>
        <w:t xml:space="preserve">n </w:t>
      </w:r>
      <w:r w:rsidR="0067173A" w:rsidRPr="009E7276">
        <w:rPr>
          <w:rFonts w:ascii="Arial" w:hAnsi="Arial" w:cs="Arial"/>
          <w:sz w:val="24"/>
          <w:szCs w:val="24"/>
        </w:rPr>
        <w:t>W</w:t>
      </w:r>
      <w:r w:rsidR="00302C8E" w:rsidRPr="009E7276">
        <w:rPr>
          <w:rFonts w:ascii="Arial" w:hAnsi="Arial" w:cs="Arial"/>
          <w:sz w:val="24"/>
          <w:szCs w:val="24"/>
        </w:rPr>
        <w:t>holesaler</w:t>
      </w:r>
      <w:r w:rsidR="0067173A" w:rsidRPr="009E7276">
        <w:rPr>
          <w:rFonts w:ascii="Arial" w:hAnsi="Arial" w:cs="Arial"/>
          <w:sz w:val="24"/>
          <w:szCs w:val="24"/>
        </w:rPr>
        <w:t>’</w:t>
      </w:r>
      <w:r w:rsidR="00302C8E" w:rsidRPr="009E7276">
        <w:rPr>
          <w:rFonts w:ascii="Arial" w:hAnsi="Arial" w:cs="Arial"/>
          <w:sz w:val="24"/>
          <w:szCs w:val="24"/>
        </w:rPr>
        <w:t>s business</w:t>
      </w:r>
      <w:r w:rsidR="0067173A" w:rsidRPr="009E7276">
        <w:rPr>
          <w:rFonts w:ascii="Arial" w:hAnsi="Arial" w:cs="Arial"/>
          <w:sz w:val="24"/>
          <w:szCs w:val="24"/>
        </w:rPr>
        <w:t>.</w:t>
      </w:r>
    </w:p>
    <w:p w14:paraId="1D5A7A7F" w14:textId="77777777" w:rsidR="0067173A" w:rsidRPr="0067173A" w:rsidRDefault="0067173A" w:rsidP="0067173A">
      <w:pPr>
        <w:pStyle w:val="ListParagraph"/>
        <w:rPr>
          <w:rFonts w:ascii="Arial" w:hAnsi="Arial" w:cs="Arial"/>
          <w:sz w:val="24"/>
          <w:szCs w:val="24"/>
        </w:rPr>
      </w:pPr>
    </w:p>
    <w:p w14:paraId="417A9BEB" w14:textId="0CFEEB5F" w:rsidR="0067173A"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38.</w:t>
      </w:r>
      <w:r>
        <w:rPr>
          <w:rFonts w:ascii="Arial" w:hAnsi="Arial" w:cs="Arial"/>
          <w:sz w:val="24"/>
          <w:szCs w:val="24"/>
        </w:rPr>
        <w:tab/>
      </w:r>
      <w:r w:rsidR="00302C8E" w:rsidRPr="009E7276">
        <w:rPr>
          <w:rFonts w:ascii="Arial" w:hAnsi="Arial" w:cs="Arial"/>
          <w:sz w:val="24"/>
          <w:szCs w:val="24"/>
        </w:rPr>
        <w:t xml:space="preserve">According to the first intervening party, </w:t>
      </w:r>
      <w:r w:rsidR="0067173A" w:rsidRPr="009E7276">
        <w:rPr>
          <w:rFonts w:ascii="Arial" w:hAnsi="Arial" w:cs="Arial"/>
          <w:sz w:val="24"/>
          <w:szCs w:val="24"/>
        </w:rPr>
        <w:t xml:space="preserve">Wholesalers </w:t>
      </w:r>
      <w:r w:rsidR="00302C8E" w:rsidRPr="009E7276">
        <w:rPr>
          <w:rFonts w:ascii="Arial" w:hAnsi="Arial" w:cs="Arial"/>
          <w:sz w:val="24"/>
          <w:szCs w:val="24"/>
        </w:rPr>
        <w:t>partially performed in terms of the variation a</w:t>
      </w:r>
      <w:r w:rsidR="0067173A" w:rsidRPr="009E7276">
        <w:rPr>
          <w:rFonts w:ascii="Arial" w:hAnsi="Arial" w:cs="Arial"/>
          <w:sz w:val="24"/>
          <w:szCs w:val="24"/>
        </w:rPr>
        <w:t>greement a</w:t>
      </w:r>
      <w:r w:rsidR="00302C8E" w:rsidRPr="009E7276">
        <w:rPr>
          <w:rFonts w:ascii="Arial" w:hAnsi="Arial" w:cs="Arial"/>
          <w:sz w:val="24"/>
          <w:szCs w:val="24"/>
        </w:rPr>
        <w:t xml:space="preserve">nd </w:t>
      </w:r>
      <w:r w:rsidR="0067173A" w:rsidRPr="009E7276">
        <w:rPr>
          <w:rFonts w:ascii="Arial" w:hAnsi="Arial" w:cs="Arial"/>
          <w:sz w:val="24"/>
          <w:szCs w:val="24"/>
        </w:rPr>
        <w:t>tendered further</w:t>
      </w:r>
      <w:r w:rsidR="00302C8E" w:rsidRPr="009E7276">
        <w:rPr>
          <w:rFonts w:ascii="Arial" w:hAnsi="Arial" w:cs="Arial"/>
          <w:sz w:val="24"/>
          <w:szCs w:val="24"/>
        </w:rPr>
        <w:t xml:space="preserve"> performance. </w:t>
      </w:r>
      <w:r w:rsidR="0067173A" w:rsidRPr="009E7276">
        <w:rPr>
          <w:rFonts w:ascii="Arial" w:hAnsi="Arial" w:cs="Arial"/>
          <w:sz w:val="24"/>
          <w:szCs w:val="24"/>
        </w:rPr>
        <w:t>Wholesalers</w:t>
      </w:r>
      <w:r w:rsidR="00302C8E" w:rsidRPr="009E7276">
        <w:rPr>
          <w:rFonts w:ascii="Arial" w:hAnsi="Arial" w:cs="Arial"/>
          <w:sz w:val="24"/>
          <w:szCs w:val="24"/>
        </w:rPr>
        <w:t xml:space="preserve"> was able to </w:t>
      </w:r>
      <w:r w:rsidR="0067173A" w:rsidRPr="009E7276">
        <w:rPr>
          <w:rFonts w:ascii="Arial" w:hAnsi="Arial" w:cs="Arial"/>
          <w:sz w:val="24"/>
          <w:szCs w:val="24"/>
        </w:rPr>
        <w:t>partially</w:t>
      </w:r>
      <w:r w:rsidR="00302C8E" w:rsidRPr="009E7276">
        <w:rPr>
          <w:rFonts w:ascii="Arial" w:hAnsi="Arial" w:cs="Arial"/>
          <w:sz w:val="24"/>
          <w:szCs w:val="24"/>
        </w:rPr>
        <w:t xml:space="preserve"> fulfil its </w:t>
      </w:r>
      <w:r w:rsidR="0067173A" w:rsidRPr="009E7276">
        <w:rPr>
          <w:rFonts w:ascii="Arial" w:hAnsi="Arial" w:cs="Arial"/>
          <w:sz w:val="24"/>
          <w:szCs w:val="24"/>
        </w:rPr>
        <w:t>obligations under</w:t>
      </w:r>
      <w:r w:rsidR="00302C8E" w:rsidRPr="009E7276">
        <w:rPr>
          <w:rFonts w:ascii="Arial" w:hAnsi="Arial" w:cs="Arial"/>
          <w:sz w:val="24"/>
          <w:szCs w:val="24"/>
        </w:rPr>
        <w:t xml:space="preserve"> the variation agreement.</w:t>
      </w:r>
    </w:p>
    <w:p w14:paraId="17BC6AA1" w14:textId="77777777" w:rsidR="0067173A" w:rsidRPr="0067173A" w:rsidRDefault="0067173A" w:rsidP="0067173A">
      <w:pPr>
        <w:pStyle w:val="ListParagraph"/>
        <w:rPr>
          <w:rFonts w:ascii="Arial" w:hAnsi="Arial" w:cs="Arial"/>
          <w:sz w:val="24"/>
          <w:szCs w:val="24"/>
        </w:rPr>
      </w:pPr>
    </w:p>
    <w:p w14:paraId="121F2C29" w14:textId="46489D64" w:rsidR="0067173A"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39.</w:t>
      </w:r>
      <w:r>
        <w:rPr>
          <w:rFonts w:ascii="Arial" w:hAnsi="Arial" w:cs="Arial"/>
          <w:sz w:val="24"/>
          <w:szCs w:val="24"/>
        </w:rPr>
        <w:tab/>
      </w:r>
      <w:r w:rsidR="0067173A" w:rsidRPr="009E7276">
        <w:rPr>
          <w:rFonts w:ascii="Arial" w:hAnsi="Arial" w:cs="Arial"/>
          <w:sz w:val="24"/>
          <w:szCs w:val="24"/>
        </w:rPr>
        <w:t>The court a quo f</w:t>
      </w:r>
      <w:r w:rsidR="00302C8E" w:rsidRPr="009E7276">
        <w:rPr>
          <w:rFonts w:ascii="Arial" w:hAnsi="Arial" w:cs="Arial"/>
          <w:sz w:val="24"/>
          <w:szCs w:val="24"/>
        </w:rPr>
        <w:t xml:space="preserve">ound that </w:t>
      </w:r>
      <w:r w:rsidR="0067173A" w:rsidRPr="009E7276">
        <w:rPr>
          <w:rFonts w:ascii="Arial" w:hAnsi="Arial" w:cs="Arial"/>
          <w:sz w:val="24"/>
          <w:szCs w:val="24"/>
        </w:rPr>
        <w:t>W</w:t>
      </w:r>
      <w:r w:rsidR="00302C8E" w:rsidRPr="009E7276">
        <w:rPr>
          <w:rFonts w:ascii="Arial" w:hAnsi="Arial" w:cs="Arial"/>
          <w:sz w:val="24"/>
          <w:szCs w:val="24"/>
        </w:rPr>
        <w:t>holesalers having a</w:t>
      </w:r>
      <w:r w:rsidR="0067173A" w:rsidRPr="009E7276">
        <w:rPr>
          <w:rFonts w:ascii="Arial" w:hAnsi="Arial" w:cs="Arial"/>
          <w:sz w:val="24"/>
          <w:szCs w:val="24"/>
        </w:rPr>
        <w:t xml:space="preserve">greed </w:t>
      </w:r>
      <w:r w:rsidR="00302C8E" w:rsidRPr="009E7276">
        <w:rPr>
          <w:rFonts w:ascii="Arial" w:hAnsi="Arial" w:cs="Arial"/>
          <w:sz w:val="24"/>
          <w:szCs w:val="24"/>
        </w:rPr>
        <w:t>to the variation</w:t>
      </w:r>
      <w:r w:rsidR="0067173A" w:rsidRPr="009E7276">
        <w:rPr>
          <w:rFonts w:ascii="Arial" w:hAnsi="Arial" w:cs="Arial"/>
          <w:sz w:val="24"/>
          <w:szCs w:val="24"/>
        </w:rPr>
        <w:t xml:space="preserve"> agreement, i</w:t>
      </w:r>
      <w:r w:rsidR="00302C8E" w:rsidRPr="009E7276">
        <w:rPr>
          <w:rFonts w:ascii="Arial" w:hAnsi="Arial" w:cs="Arial"/>
          <w:sz w:val="24"/>
          <w:szCs w:val="24"/>
        </w:rPr>
        <w:t xml:space="preserve">t assumed the risk associated with the lockdown regulations and agreed to pay the interest during the </w:t>
      </w:r>
      <w:r w:rsidR="0067173A" w:rsidRPr="009E7276">
        <w:rPr>
          <w:rFonts w:ascii="Arial" w:hAnsi="Arial" w:cs="Arial"/>
          <w:sz w:val="24"/>
          <w:szCs w:val="24"/>
        </w:rPr>
        <w:t xml:space="preserve">moratorium </w:t>
      </w:r>
      <w:r w:rsidR="00302C8E" w:rsidRPr="009E7276">
        <w:rPr>
          <w:rFonts w:ascii="Arial" w:hAnsi="Arial" w:cs="Arial"/>
          <w:sz w:val="24"/>
          <w:szCs w:val="24"/>
        </w:rPr>
        <w:t>period but did not</w:t>
      </w:r>
      <w:r w:rsidR="00462936" w:rsidRPr="009E7276">
        <w:rPr>
          <w:rFonts w:ascii="Arial" w:hAnsi="Arial" w:cs="Arial"/>
          <w:sz w:val="24"/>
          <w:szCs w:val="24"/>
        </w:rPr>
        <w:t xml:space="preserve"> </w:t>
      </w:r>
      <w:r w:rsidR="00302C8E" w:rsidRPr="009E7276">
        <w:rPr>
          <w:rFonts w:ascii="Arial" w:hAnsi="Arial" w:cs="Arial"/>
          <w:sz w:val="24"/>
          <w:szCs w:val="24"/>
        </w:rPr>
        <w:t>do so.</w:t>
      </w:r>
      <w:r w:rsidR="00462936">
        <w:rPr>
          <w:rStyle w:val="FootnoteReference"/>
          <w:rFonts w:ascii="Arial" w:hAnsi="Arial" w:cs="Arial"/>
          <w:sz w:val="24"/>
          <w:szCs w:val="24"/>
        </w:rPr>
        <w:footnoteReference w:id="13"/>
      </w:r>
      <w:r w:rsidR="00302C8E" w:rsidRPr="009E7276">
        <w:rPr>
          <w:rFonts w:ascii="Arial" w:hAnsi="Arial" w:cs="Arial"/>
          <w:sz w:val="24"/>
          <w:szCs w:val="24"/>
        </w:rPr>
        <w:t xml:space="preserve"> </w:t>
      </w:r>
    </w:p>
    <w:p w14:paraId="50EDDD36" w14:textId="77777777" w:rsidR="0067173A" w:rsidRPr="0067173A" w:rsidRDefault="0067173A" w:rsidP="0067173A">
      <w:pPr>
        <w:pStyle w:val="ListParagraph"/>
        <w:rPr>
          <w:rFonts w:ascii="Arial" w:hAnsi="Arial" w:cs="Arial"/>
          <w:sz w:val="24"/>
          <w:szCs w:val="24"/>
        </w:rPr>
      </w:pPr>
    </w:p>
    <w:p w14:paraId="3DE47FF8" w14:textId="608DCBBB" w:rsidR="00A2522B"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40.</w:t>
      </w:r>
      <w:r>
        <w:rPr>
          <w:rFonts w:ascii="Arial" w:hAnsi="Arial" w:cs="Arial"/>
          <w:sz w:val="24"/>
          <w:szCs w:val="24"/>
        </w:rPr>
        <w:tab/>
      </w:r>
      <w:r w:rsidR="00302C8E" w:rsidRPr="009E7276">
        <w:rPr>
          <w:rFonts w:ascii="Arial" w:hAnsi="Arial" w:cs="Arial"/>
          <w:sz w:val="24"/>
          <w:szCs w:val="24"/>
        </w:rPr>
        <w:t>The</w:t>
      </w:r>
      <w:r w:rsidR="0067173A" w:rsidRPr="009E7276">
        <w:rPr>
          <w:rFonts w:ascii="Arial" w:hAnsi="Arial" w:cs="Arial"/>
          <w:sz w:val="24"/>
          <w:szCs w:val="24"/>
        </w:rPr>
        <w:t xml:space="preserve"> court</w:t>
      </w:r>
      <w:r w:rsidR="00302C8E" w:rsidRPr="009E7276">
        <w:rPr>
          <w:rFonts w:ascii="Arial" w:hAnsi="Arial" w:cs="Arial"/>
          <w:sz w:val="24"/>
          <w:szCs w:val="24"/>
        </w:rPr>
        <w:t xml:space="preserve"> a </w:t>
      </w:r>
      <w:r w:rsidR="0067173A" w:rsidRPr="009E7276">
        <w:rPr>
          <w:rFonts w:ascii="Arial" w:hAnsi="Arial" w:cs="Arial"/>
          <w:sz w:val="24"/>
          <w:szCs w:val="24"/>
        </w:rPr>
        <w:t>quo</w:t>
      </w:r>
      <w:r w:rsidR="00302C8E" w:rsidRPr="009E7276">
        <w:rPr>
          <w:rFonts w:ascii="Arial" w:hAnsi="Arial" w:cs="Arial"/>
          <w:sz w:val="24"/>
          <w:szCs w:val="24"/>
        </w:rPr>
        <w:t>, further found that</w:t>
      </w:r>
      <w:r w:rsidR="00A2522B" w:rsidRPr="009E7276">
        <w:rPr>
          <w:rFonts w:ascii="Arial" w:hAnsi="Arial" w:cs="Arial"/>
          <w:sz w:val="24"/>
          <w:szCs w:val="24"/>
        </w:rPr>
        <w:t xml:space="preserve"> Wholesalers</w:t>
      </w:r>
      <w:r w:rsidR="00302C8E" w:rsidRPr="009E7276">
        <w:rPr>
          <w:rFonts w:ascii="Arial" w:hAnsi="Arial" w:cs="Arial"/>
          <w:sz w:val="24"/>
          <w:szCs w:val="24"/>
        </w:rPr>
        <w:t xml:space="preserve"> not only com</w:t>
      </w:r>
      <w:r w:rsidR="00A2522B" w:rsidRPr="009E7276">
        <w:rPr>
          <w:rFonts w:ascii="Arial" w:hAnsi="Arial" w:cs="Arial"/>
          <w:sz w:val="24"/>
          <w:szCs w:val="24"/>
        </w:rPr>
        <w:t>m</w:t>
      </w:r>
      <w:r w:rsidR="00302C8E" w:rsidRPr="009E7276">
        <w:rPr>
          <w:rFonts w:ascii="Arial" w:hAnsi="Arial" w:cs="Arial"/>
          <w:sz w:val="24"/>
          <w:szCs w:val="24"/>
        </w:rPr>
        <w:t>e</w:t>
      </w:r>
      <w:r w:rsidR="00A2522B" w:rsidRPr="009E7276">
        <w:rPr>
          <w:rFonts w:ascii="Arial" w:hAnsi="Arial" w:cs="Arial"/>
          <w:sz w:val="24"/>
          <w:szCs w:val="24"/>
        </w:rPr>
        <w:t>nced</w:t>
      </w:r>
      <w:r w:rsidR="00302C8E" w:rsidRPr="009E7276">
        <w:rPr>
          <w:rFonts w:ascii="Arial" w:hAnsi="Arial" w:cs="Arial"/>
          <w:sz w:val="24"/>
          <w:szCs w:val="24"/>
        </w:rPr>
        <w:t xml:space="preserve"> </w:t>
      </w:r>
      <w:r w:rsidR="00A2522B" w:rsidRPr="009E7276">
        <w:rPr>
          <w:rFonts w:ascii="Arial" w:hAnsi="Arial" w:cs="Arial"/>
          <w:sz w:val="24"/>
          <w:szCs w:val="24"/>
        </w:rPr>
        <w:t>b</w:t>
      </w:r>
      <w:r w:rsidR="00302C8E" w:rsidRPr="009E7276">
        <w:rPr>
          <w:rFonts w:ascii="Arial" w:hAnsi="Arial" w:cs="Arial"/>
          <w:sz w:val="24"/>
          <w:szCs w:val="24"/>
        </w:rPr>
        <w:t>usiness by the end of June 2020</w:t>
      </w:r>
      <w:r w:rsidR="00A2522B" w:rsidRPr="009E7276">
        <w:rPr>
          <w:rFonts w:ascii="Arial" w:hAnsi="Arial" w:cs="Arial"/>
          <w:sz w:val="24"/>
          <w:szCs w:val="24"/>
        </w:rPr>
        <w:t>, w</w:t>
      </w:r>
      <w:r w:rsidR="00302C8E" w:rsidRPr="009E7276">
        <w:rPr>
          <w:rFonts w:ascii="Arial" w:hAnsi="Arial" w:cs="Arial"/>
          <w:sz w:val="24"/>
          <w:szCs w:val="24"/>
        </w:rPr>
        <w:t>hen the lockdown regulations were eased</w:t>
      </w:r>
      <w:r w:rsidR="00A2522B" w:rsidRPr="009E7276">
        <w:rPr>
          <w:rFonts w:ascii="Arial" w:hAnsi="Arial" w:cs="Arial"/>
          <w:sz w:val="24"/>
          <w:szCs w:val="24"/>
        </w:rPr>
        <w:t>,</w:t>
      </w:r>
      <w:r w:rsidR="00302C8E" w:rsidRPr="009E7276">
        <w:rPr>
          <w:rFonts w:ascii="Arial" w:hAnsi="Arial" w:cs="Arial"/>
          <w:sz w:val="24"/>
          <w:szCs w:val="24"/>
        </w:rPr>
        <w:t xml:space="preserve"> but also commenced payments on the interest in accordance with the three </w:t>
      </w:r>
      <w:r w:rsidR="004E4986" w:rsidRPr="009E7276">
        <w:rPr>
          <w:rFonts w:ascii="Arial" w:hAnsi="Arial" w:cs="Arial"/>
          <w:sz w:val="24"/>
          <w:szCs w:val="24"/>
        </w:rPr>
        <w:t>agreements</w:t>
      </w:r>
      <w:r w:rsidR="00302C8E" w:rsidRPr="009E7276">
        <w:rPr>
          <w:rFonts w:ascii="Arial" w:hAnsi="Arial" w:cs="Arial"/>
          <w:sz w:val="24"/>
          <w:szCs w:val="24"/>
        </w:rPr>
        <w:t>. Wholesale</w:t>
      </w:r>
      <w:r w:rsidR="00A2522B" w:rsidRPr="009E7276">
        <w:rPr>
          <w:rFonts w:ascii="Arial" w:hAnsi="Arial" w:cs="Arial"/>
          <w:sz w:val="24"/>
          <w:szCs w:val="24"/>
        </w:rPr>
        <w:t>rs</w:t>
      </w:r>
      <w:r w:rsidR="00302C8E" w:rsidRPr="009E7276">
        <w:rPr>
          <w:rFonts w:ascii="Arial" w:hAnsi="Arial" w:cs="Arial"/>
          <w:sz w:val="24"/>
          <w:szCs w:val="24"/>
        </w:rPr>
        <w:t xml:space="preserve"> has not provided a sh</w:t>
      </w:r>
      <w:r w:rsidR="00A2522B" w:rsidRPr="009E7276">
        <w:rPr>
          <w:rFonts w:ascii="Arial" w:hAnsi="Arial" w:cs="Arial"/>
          <w:sz w:val="24"/>
          <w:szCs w:val="24"/>
        </w:rPr>
        <w:t>red</w:t>
      </w:r>
      <w:r w:rsidR="00302C8E" w:rsidRPr="009E7276">
        <w:rPr>
          <w:rFonts w:ascii="Arial" w:hAnsi="Arial" w:cs="Arial"/>
          <w:sz w:val="24"/>
          <w:szCs w:val="24"/>
        </w:rPr>
        <w:t xml:space="preserve"> of evidence to show that it was incapable of complying with the variation agreement and has also not indicated how it had dealt with the sum of </w:t>
      </w:r>
      <w:r w:rsidR="00A2522B" w:rsidRPr="009E7276">
        <w:rPr>
          <w:rFonts w:ascii="Arial" w:hAnsi="Arial" w:cs="Arial"/>
          <w:sz w:val="24"/>
          <w:szCs w:val="24"/>
        </w:rPr>
        <w:t>R</w:t>
      </w:r>
      <w:r w:rsidR="00302C8E" w:rsidRPr="009E7276">
        <w:rPr>
          <w:rFonts w:ascii="Arial" w:hAnsi="Arial" w:cs="Arial"/>
          <w:sz w:val="24"/>
          <w:szCs w:val="24"/>
        </w:rPr>
        <w:t>840,000</w:t>
      </w:r>
      <w:r w:rsidR="00A2522B" w:rsidRPr="009E7276">
        <w:rPr>
          <w:rFonts w:ascii="Arial" w:hAnsi="Arial" w:cs="Arial"/>
          <w:sz w:val="24"/>
          <w:szCs w:val="24"/>
        </w:rPr>
        <w:t>.00</w:t>
      </w:r>
      <w:r w:rsidR="00302C8E" w:rsidRPr="009E7276">
        <w:rPr>
          <w:rFonts w:ascii="Arial" w:hAnsi="Arial" w:cs="Arial"/>
          <w:sz w:val="24"/>
          <w:szCs w:val="24"/>
        </w:rPr>
        <w:t xml:space="preserve"> advanced to it by the respondent on 20 March 2020.</w:t>
      </w:r>
      <w:r w:rsidR="00462936">
        <w:rPr>
          <w:rStyle w:val="FootnoteReference"/>
          <w:rFonts w:ascii="Arial" w:hAnsi="Arial" w:cs="Arial"/>
          <w:sz w:val="24"/>
          <w:szCs w:val="24"/>
        </w:rPr>
        <w:footnoteReference w:id="14"/>
      </w:r>
      <w:r w:rsidR="00302C8E" w:rsidRPr="009E7276">
        <w:rPr>
          <w:rFonts w:ascii="Arial" w:hAnsi="Arial" w:cs="Arial"/>
          <w:sz w:val="24"/>
          <w:szCs w:val="24"/>
        </w:rPr>
        <w:t xml:space="preserve"> </w:t>
      </w:r>
    </w:p>
    <w:p w14:paraId="020E152E" w14:textId="77777777" w:rsidR="00A2522B" w:rsidRPr="00A2522B" w:rsidRDefault="00A2522B" w:rsidP="00A2522B">
      <w:pPr>
        <w:pStyle w:val="ListParagraph"/>
        <w:rPr>
          <w:rFonts w:ascii="Arial" w:hAnsi="Arial" w:cs="Arial"/>
          <w:sz w:val="24"/>
          <w:szCs w:val="24"/>
        </w:rPr>
      </w:pPr>
    </w:p>
    <w:p w14:paraId="25F1B399" w14:textId="146AFE59" w:rsidR="00A2522B"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02C8E" w:rsidRPr="009E7276">
        <w:rPr>
          <w:rFonts w:ascii="Arial" w:hAnsi="Arial" w:cs="Arial"/>
          <w:sz w:val="24"/>
          <w:szCs w:val="24"/>
        </w:rPr>
        <w:t>The doctrine of supervening impossibility of performance</w:t>
      </w:r>
      <w:r w:rsidR="00A2522B" w:rsidRPr="009E7276">
        <w:rPr>
          <w:rFonts w:ascii="Arial" w:hAnsi="Arial" w:cs="Arial"/>
          <w:sz w:val="24"/>
          <w:szCs w:val="24"/>
        </w:rPr>
        <w:t xml:space="preserve"> ge</w:t>
      </w:r>
      <w:r w:rsidR="00302C8E" w:rsidRPr="009E7276">
        <w:rPr>
          <w:rFonts w:ascii="Arial" w:hAnsi="Arial" w:cs="Arial"/>
          <w:sz w:val="24"/>
          <w:szCs w:val="24"/>
        </w:rPr>
        <w:t>neral</w:t>
      </w:r>
      <w:r w:rsidR="00A2522B" w:rsidRPr="009E7276">
        <w:rPr>
          <w:rFonts w:ascii="Arial" w:hAnsi="Arial" w:cs="Arial"/>
          <w:sz w:val="24"/>
          <w:szCs w:val="24"/>
        </w:rPr>
        <w:t>ly</w:t>
      </w:r>
      <w:r w:rsidR="00302C8E" w:rsidRPr="009E7276">
        <w:rPr>
          <w:rFonts w:ascii="Arial" w:hAnsi="Arial" w:cs="Arial"/>
          <w:sz w:val="24"/>
          <w:szCs w:val="24"/>
        </w:rPr>
        <w:t xml:space="preserve"> extinguishes or suspen</w:t>
      </w:r>
      <w:r w:rsidR="00A2522B" w:rsidRPr="009E7276">
        <w:rPr>
          <w:rFonts w:ascii="Arial" w:hAnsi="Arial" w:cs="Arial"/>
          <w:sz w:val="24"/>
          <w:szCs w:val="24"/>
        </w:rPr>
        <w:t>ds</w:t>
      </w:r>
      <w:r w:rsidR="00302C8E" w:rsidRPr="009E7276">
        <w:rPr>
          <w:rFonts w:ascii="Arial" w:hAnsi="Arial" w:cs="Arial"/>
          <w:sz w:val="24"/>
          <w:szCs w:val="24"/>
        </w:rPr>
        <w:t xml:space="preserve"> contract </w:t>
      </w:r>
      <w:r w:rsidR="00A2522B" w:rsidRPr="009E7276">
        <w:rPr>
          <w:rFonts w:ascii="Arial" w:hAnsi="Arial" w:cs="Arial"/>
          <w:sz w:val="24"/>
          <w:szCs w:val="24"/>
        </w:rPr>
        <w:t>obligations i</w:t>
      </w:r>
      <w:r w:rsidR="00302C8E" w:rsidRPr="009E7276">
        <w:rPr>
          <w:rFonts w:ascii="Arial" w:hAnsi="Arial" w:cs="Arial"/>
          <w:sz w:val="24"/>
          <w:szCs w:val="24"/>
        </w:rPr>
        <w:t>f performance becomes impossible through no fault of the party.</w:t>
      </w:r>
    </w:p>
    <w:p w14:paraId="4483C714" w14:textId="77777777" w:rsidR="00A2522B" w:rsidRPr="00A2522B" w:rsidRDefault="00A2522B" w:rsidP="00A2522B">
      <w:pPr>
        <w:pStyle w:val="ListParagraph"/>
        <w:rPr>
          <w:rFonts w:ascii="Arial" w:hAnsi="Arial" w:cs="Arial"/>
          <w:sz w:val="24"/>
          <w:szCs w:val="24"/>
        </w:rPr>
      </w:pPr>
    </w:p>
    <w:p w14:paraId="63E77774" w14:textId="5DC74F31" w:rsidR="009B76C7" w:rsidRPr="009E7276" w:rsidRDefault="009E7276" w:rsidP="009E7276">
      <w:pPr>
        <w:tabs>
          <w:tab w:val="left" w:pos="284"/>
          <w:tab w:val="left" w:pos="426"/>
          <w:tab w:val="left" w:pos="851"/>
        </w:tabs>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302C8E" w:rsidRPr="009E7276">
        <w:rPr>
          <w:rFonts w:ascii="Arial" w:hAnsi="Arial" w:cs="Arial"/>
          <w:sz w:val="24"/>
          <w:szCs w:val="24"/>
        </w:rPr>
        <w:t xml:space="preserve">It was decided in </w:t>
      </w:r>
      <w:r w:rsidR="00302C8E" w:rsidRPr="009E7276">
        <w:rPr>
          <w:rFonts w:ascii="Arial" w:hAnsi="Arial" w:cs="Arial"/>
          <w:i/>
          <w:iCs/>
          <w:sz w:val="24"/>
          <w:szCs w:val="24"/>
        </w:rPr>
        <w:t xml:space="preserve">Unibank </w:t>
      </w:r>
      <w:r w:rsidR="00A2522B" w:rsidRPr="009E7276">
        <w:rPr>
          <w:rFonts w:ascii="Arial" w:hAnsi="Arial" w:cs="Arial"/>
          <w:i/>
          <w:iCs/>
          <w:sz w:val="24"/>
          <w:szCs w:val="24"/>
        </w:rPr>
        <w:t>S</w:t>
      </w:r>
      <w:r w:rsidR="00302C8E" w:rsidRPr="009E7276">
        <w:rPr>
          <w:rFonts w:ascii="Arial" w:hAnsi="Arial" w:cs="Arial"/>
          <w:i/>
          <w:iCs/>
          <w:sz w:val="24"/>
          <w:szCs w:val="24"/>
        </w:rPr>
        <w:t>avings and Loans L</w:t>
      </w:r>
      <w:r w:rsidR="00A2522B" w:rsidRPr="009E7276">
        <w:rPr>
          <w:rFonts w:ascii="Arial" w:hAnsi="Arial" w:cs="Arial"/>
          <w:i/>
          <w:iCs/>
          <w:sz w:val="24"/>
          <w:szCs w:val="24"/>
        </w:rPr>
        <w:t>td</w:t>
      </w:r>
      <w:r w:rsidR="00302C8E" w:rsidRPr="009E7276">
        <w:rPr>
          <w:rFonts w:ascii="Arial" w:hAnsi="Arial" w:cs="Arial"/>
          <w:i/>
          <w:iCs/>
          <w:sz w:val="24"/>
          <w:szCs w:val="24"/>
        </w:rPr>
        <w:t xml:space="preserve"> </w:t>
      </w:r>
      <w:r w:rsidR="00A2522B" w:rsidRPr="009E7276">
        <w:rPr>
          <w:rFonts w:ascii="Arial" w:hAnsi="Arial" w:cs="Arial"/>
          <w:i/>
          <w:iCs/>
          <w:sz w:val="24"/>
          <w:szCs w:val="24"/>
        </w:rPr>
        <w:t>(</w:t>
      </w:r>
      <w:r w:rsidR="00302C8E" w:rsidRPr="009E7276">
        <w:rPr>
          <w:rFonts w:ascii="Arial" w:hAnsi="Arial" w:cs="Arial"/>
          <w:i/>
          <w:iCs/>
          <w:sz w:val="24"/>
          <w:szCs w:val="24"/>
        </w:rPr>
        <w:t>for</w:t>
      </w:r>
      <w:r w:rsidR="00A2522B" w:rsidRPr="009E7276">
        <w:rPr>
          <w:rFonts w:ascii="Arial" w:hAnsi="Arial" w:cs="Arial"/>
          <w:i/>
          <w:iCs/>
          <w:sz w:val="24"/>
          <w:szCs w:val="24"/>
        </w:rPr>
        <w:t>merly C</w:t>
      </w:r>
      <w:r w:rsidR="00302C8E" w:rsidRPr="009E7276">
        <w:rPr>
          <w:rFonts w:ascii="Arial" w:hAnsi="Arial" w:cs="Arial"/>
          <w:i/>
          <w:iCs/>
          <w:sz w:val="24"/>
          <w:szCs w:val="24"/>
        </w:rPr>
        <w:t xml:space="preserve">ommunity </w:t>
      </w:r>
      <w:r w:rsidR="00A2522B" w:rsidRPr="009E7276">
        <w:rPr>
          <w:rFonts w:ascii="Arial" w:hAnsi="Arial" w:cs="Arial"/>
          <w:i/>
          <w:iCs/>
          <w:sz w:val="24"/>
          <w:szCs w:val="24"/>
        </w:rPr>
        <w:t>B</w:t>
      </w:r>
      <w:r w:rsidR="00302C8E" w:rsidRPr="009E7276">
        <w:rPr>
          <w:rFonts w:ascii="Arial" w:hAnsi="Arial" w:cs="Arial"/>
          <w:i/>
          <w:iCs/>
          <w:sz w:val="24"/>
          <w:szCs w:val="24"/>
        </w:rPr>
        <w:t>ank</w:t>
      </w:r>
      <w:r w:rsidR="00A2522B" w:rsidRPr="009E7276">
        <w:rPr>
          <w:rFonts w:ascii="Arial" w:hAnsi="Arial" w:cs="Arial"/>
          <w:i/>
          <w:iCs/>
          <w:sz w:val="24"/>
          <w:szCs w:val="24"/>
        </w:rPr>
        <w:t xml:space="preserve"> v ABSA </w:t>
      </w:r>
      <w:r w:rsidR="00302C8E" w:rsidRPr="009E7276">
        <w:rPr>
          <w:rFonts w:ascii="Arial" w:hAnsi="Arial" w:cs="Arial"/>
          <w:i/>
          <w:iCs/>
          <w:sz w:val="24"/>
          <w:szCs w:val="24"/>
        </w:rPr>
        <w:t>Bank Limited</w:t>
      </w:r>
      <w:r w:rsidR="00A2522B" w:rsidRPr="009E7276">
        <w:rPr>
          <w:rFonts w:ascii="Arial" w:hAnsi="Arial" w:cs="Arial"/>
          <w:sz w:val="24"/>
          <w:szCs w:val="24"/>
        </w:rPr>
        <w:t>)</w:t>
      </w:r>
      <w:r w:rsidR="00A2522B">
        <w:rPr>
          <w:rStyle w:val="FootnoteReference"/>
          <w:rFonts w:ascii="Arial" w:hAnsi="Arial" w:cs="Arial"/>
          <w:sz w:val="24"/>
          <w:szCs w:val="24"/>
        </w:rPr>
        <w:footnoteReference w:id="15"/>
      </w:r>
      <w:r w:rsidR="00A2522B" w:rsidRPr="009E7276">
        <w:rPr>
          <w:rFonts w:ascii="Arial" w:hAnsi="Arial" w:cs="Arial"/>
          <w:sz w:val="24"/>
          <w:szCs w:val="24"/>
        </w:rPr>
        <w:t xml:space="preserve"> that:</w:t>
      </w:r>
    </w:p>
    <w:p w14:paraId="41DE9567" w14:textId="77777777" w:rsidR="009B76C7" w:rsidRPr="009B76C7" w:rsidRDefault="009B76C7" w:rsidP="009B76C7">
      <w:pPr>
        <w:pStyle w:val="ListParagraph"/>
        <w:rPr>
          <w:rFonts w:ascii="Arial" w:hAnsi="Arial" w:cs="Arial"/>
          <w:sz w:val="24"/>
          <w:szCs w:val="24"/>
        </w:rPr>
      </w:pPr>
    </w:p>
    <w:p w14:paraId="64D338CE" w14:textId="1EA61104" w:rsidR="00A2522B" w:rsidRDefault="00A2522B" w:rsidP="009B76C7">
      <w:pPr>
        <w:pStyle w:val="ListParagraph"/>
        <w:tabs>
          <w:tab w:val="left" w:pos="284"/>
          <w:tab w:val="left" w:pos="426"/>
          <w:tab w:val="left" w:pos="851"/>
        </w:tabs>
        <w:spacing w:after="0" w:line="360" w:lineRule="auto"/>
        <w:ind w:left="0"/>
        <w:jc w:val="both"/>
        <w:rPr>
          <w:rFonts w:ascii="Arial" w:hAnsi="Arial" w:cs="Arial"/>
          <w:sz w:val="24"/>
          <w:szCs w:val="24"/>
        </w:rPr>
      </w:pPr>
      <w:r>
        <w:rPr>
          <w:rFonts w:ascii="Arial" w:hAnsi="Arial" w:cs="Arial"/>
          <w:sz w:val="24"/>
          <w:szCs w:val="24"/>
        </w:rPr>
        <w:t xml:space="preserve"> </w:t>
      </w:r>
    </w:p>
    <w:p w14:paraId="12910E8E" w14:textId="56264430" w:rsidR="00A2522B" w:rsidRPr="00A2522B" w:rsidRDefault="00462936" w:rsidP="00A2522B">
      <w:pPr>
        <w:pStyle w:val="ListParagraph"/>
        <w:spacing w:after="0" w:line="360" w:lineRule="auto"/>
        <w:jc w:val="both"/>
        <w:rPr>
          <w:rFonts w:ascii="Arial" w:hAnsi="Arial" w:cs="Arial"/>
          <w:i/>
          <w:iCs/>
          <w:sz w:val="24"/>
          <w:szCs w:val="24"/>
        </w:rPr>
      </w:pPr>
      <w:r>
        <w:rPr>
          <w:rFonts w:ascii="Arial" w:hAnsi="Arial" w:cs="Arial"/>
          <w:i/>
          <w:iCs/>
          <w:sz w:val="24"/>
          <w:szCs w:val="24"/>
        </w:rPr>
        <w:lastRenderedPageBreak/>
        <w:t>‘</w:t>
      </w:r>
      <w:r w:rsidR="00A2522B" w:rsidRPr="00A2522B">
        <w:rPr>
          <w:rFonts w:ascii="Arial" w:hAnsi="Arial" w:cs="Arial"/>
          <w:i/>
          <w:iCs/>
          <w:sz w:val="24"/>
          <w:szCs w:val="24"/>
        </w:rPr>
        <w:t>A Contract is, however</w:t>
      </w:r>
      <w:r w:rsidR="00A2522B">
        <w:rPr>
          <w:rFonts w:ascii="Arial" w:hAnsi="Arial" w:cs="Arial"/>
          <w:i/>
          <w:iCs/>
          <w:sz w:val="24"/>
          <w:szCs w:val="24"/>
        </w:rPr>
        <w:t>,</w:t>
      </w:r>
      <w:r w:rsidR="00A2522B" w:rsidRPr="00A2522B">
        <w:rPr>
          <w:rFonts w:ascii="Arial" w:hAnsi="Arial" w:cs="Arial"/>
          <w:i/>
          <w:iCs/>
          <w:sz w:val="24"/>
          <w:szCs w:val="24"/>
        </w:rPr>
        <w:t xml:space="preserve"> terminated only by objective impossibility</w:t>
      </w:r>
      <w:r w:rsidR="00A2522B">
        <w:rPr>
          <w:rFonts w:ascii="Arial" w:hAnsi="Arial" w:cs="Arial"/>
          <w:i/>
          <w:iCs/>
          <w:sz w:val="24"/>
          <w:szCs w:val="24"/>
        </w:rPr>
        <w:t xml:space="preserve"> (w</w:t>
      </w:r>
      <w:r w:rsidR="00A2522B" w:rsidRPr="00A2522B">
        <w:rPr>
          <w:rFonts w:ascii="Arial" w:hAnsi="Arial" w:cs="Arial"/>
          <w:i/>
          <w:iCs/>
          <w:sz w:val="24"/>
          <w:szCs w:val="24"/>
        </w:rPr>
        <w:t xml:space="preserve">hich </w:t>
      </w:r>
      <w:r w:rsidR="00A2522B">
        <w:rPr>
          <w:rFonts w:ascii="Arial" w:hAnsi="Arial" w:cs="Arial"/>
          <w:i/>
          <w:iCs/>
          <w:sz w:val="24"/>
          <w:szCs w:val="24"/>
        </w:rPr>
        <w:t xml:space="preserve">always or </w:t>
      </w:r>
      <w:r w:rsidR="00A2522B" w:rsidRPr="00A2522B">
        <w:rPr>
          <w:rFonts w:ascii="Arial" w:hAnsi="Arial" w:cs="Arial"/>
          <w:i/>
          <w:iCs/>
          <w:sz w:val="24"/>
          <w:szCs w:val="24"/>
        </w:rPr>
        <w:t>normally has to be total</w:t>
      </w:r>
      <w:r w:rsidR="009B76C7">
        <w:rPr>
          <w:rFonts w:ascii="Arial" w:hAnsi="Arial" w:cs="Arial"/>
          <w:i/>
          <w:iCs/>
          <w:sz w:val="24"/>
          <w:szCs w:val="24"/>
        </w:rPr>
        <w:t>)</w:t>
      </w:r>
      <w:r>
        <w:rPr>
          <w:rFonts w:ascii="Arial" w:hAnsi="Arial" w:cs="Arial"/>
          <w:i/>
          <w:iCs/>
          <w:sz w:val="24"/>
          <w:szCs w:val="24"/>
        </w:rPr>
        <w:t>.</w:t>
      </w:r>
      <w:r w:rsidR="00A2522B" w:rsidRPr="00A2522B">
        <w:rPr>
          <w:rFonts w:ascii="Arial" w:hAnsi="Arial" w:cs="Arial"/>
          <w:i/>
          <w:iCs/>
          <w:sz w:val="24"/>
          <w:szCs w:val="24"/>
        </w:rPr>
        <w:t xml:space="preserve"> </w:t>
      </w:r>
      <w:r>
        <w:rPr>
          <w:rFonts w:ascii="Arial" w:hAnsi="Arial" w:cs="Arial"/>
          <w:i/>
          <w:iCs/>
          <w:sz w:val="24"/>
          <w:szCs w:val="24"/>
        </w:rPr>
        <w:t>S</w:t>
      </w:r>
      <w:r w:rsidR="00A2522B" w:rsidRPr="00A2522B">
        <w:rPr>
          <w:rFonts w:ascii="Arial" w:hAnsi="Arial" w:cs="Arial"/>
          <w:i/>
          <w:iCs/>
          <w:sz w:val="24"/>
          <w:szCs w:val="24"/>
        </w:rPr>
        <w:t>ubjective impossibility to receive or make</w:t>
      </w:r>
      <w:r w:rsidR="009B76C7">
        <w:rPr>
          <w:rFonts w:ascii="Arial" w:hAnsi="Arial" w:cs="Arial"/>
          <w:i/>
          <w:iCs/>
          <w:sz w:val="24"/>
          <w:szCs w:val="24"/>
        </w:rPr>
        <w:t xml:space="preserve"> p</w:t>
      </w:r>
      <w:r w:rsidR="00A2522B" w:rsidRPr="00A2522B">
        <w:rPr>
          <w:rFonts w:ascii="Arial" w:hAnsi="Arial" w:cs="Arial"/>
          <w:i/>
          <w:iCs/>
          <w:sz w:val="24"/>
          <w:szCs w:val="24"/>
        </w:rPr>
        <w:t>erformance at most justifies the other</w:t>
      </w:r>
      <w:r w:rsidR="009B76C7">
        <w:rPr>
          <w:rFonts w:ascii="Arial" w:hAnsi="Arial" w:cs="Arial"/>
          <w:i/>
          <w:iCs/>
          <w:sz w:val="24"/>
          <w:szCs w:val="24"/>
        </w:rPr>
        <w:t xml:space="preserve"> party in </w:t>
      </w:r>
      <w:r w:rsidR="00A2522B" w:rsidRPr="00A2522B">
        <w:rPr>
          <w:rFonts w:ascii="Arial" w:hAnsi="Arial" w:cs="Arial"/>
          <w:i/>
          <w:iCs/>
          <w:sz w:val="24"/>
          <w:szCs w:val="24"/>
        </w:rPr>
        <w:t>exercising an election to cancel the contract.</w:t>
      </w:r>
      <w:r>
        <w:rPr>
          <w:rFonts w:ascii="Arial" w:hAnsi="Arial" w:cs="Arial"/>
          <w:i/>
          <w:iCs/>
          <w:sz w:val="24"/>
          <w:szCs w:val="24"/>
        </w:rPr>
        <w:t>’</w:t>
      </w:r>
    </w:p>
    <w:p w14:paraId="6F22512D" w14:textId="77777777" w:rsidR="00A2522B" w:rsidRDefault="00A2522B" w:rsidP="00A2522B">
      <w:pPr>
        <w:pStyle w:val="ListParagraph"/>
        <w:tabs>
          <w:tab w:val="left" w:pos="284"/>
          <w:tab w:val="left" w:pos="426"/>
          <w:tab w:val="left" w:pos="851"/>
        </w:tabs>
        <w:spacing w:after="0" w:line="360" w:lineRule="auto"/>
        <w:ind w:left="0" w:right="261"/>
        <w:jc w:val="both"/>
        <w:rPr>
          <w:rFonts w:ascii="Arial" w:hAnsi="Arial" w:cs="Arial"/>
          <w:sz w:val="24"/>
          <w:szCs w:val="24"/>
        </w:rPr>
      </w:pPr>
    </w:p>
    <w:p w14:paraId="16371BB1" w14:textId="77777777" w:rsidR="00A2522B" w:rsidRPr="00A2522B" w:rsidRDefault="00A2522B" w:rsidP="00A2522B">
      <w:pPr>
        <w:pStyle w:val="ListParagraph"/>
        <w:rPr>
          <w:rFonts w:ascii="Arial" w:hAnsi="Arial" w:cs="Arial"/>
          <w:sz w:val="24"/>
          <w:szCs w:val="24"/>
        </w:rPr>
      </w:pPr>
    </w:p>
    <w:p w14:paraId="6A8AD74A" w14:textId="6503F1A8" w:rsidR="009B76C7"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302C8E" w:rsidRPr="009E7276">
        <w:rPr>
          <w:rFonts w:ascii="Arial" w:hAnsi="Arial" w:cs="Arial"/>
          <w:sz w:val="24"/>
          <w:szCs w:val="24"/>
        </w:rPr>
        <w:t>If provision is not made contractually</w:t>
      </w:r>
      <w:r w:rsidR="009B76C7" w:rsidRPr="009E7276">
        <w:rPr>
          <w:rFonts w:ascii="Arial" w:hAnsi="Arial" w:cs="Arial"/>
          <w:sz w:val="24"/>
          <w:szCs w:val="24"/>
        </w:rPr>
        <w:t xml:space="preserve"> b</w:t>
      </w:r>
      <w:r w:rsidR="00302C8E" w:rsidRPr="009E7276">
        <w:rPr>
          <w:rFonts w:ascii="Arial" w:hAnsi="Arial" w:cs="Arial"/>
          <w:sz w:val="24"/>
          <w:szCs w:val="24"/>
        </w:rPr>
        <w:t>y way of a force ma</w:t>
      </w:r>
      <w:r w:rsidR="009B76C7" w:rsidRPr="009E7276">
        <w:rPr>
          <w:rFonts w:ascii="Arial" w:hAnsi="Arial" w:cs="Arial"/>
          <w:sz w:val="24"/>
          <w:szCs w:val="24"/>
        </w:rPr>
        <w:t>jeure</w:t>
      </w:r>
      <w:r w:rsidR="00302C8E" w:rsidRPr="009E7276">
        <w:rPr>
          <w:rFonts w:ascii="Arial" w:hAnsi="Arial" w:cs="Arial"/>
          <w:sz w:val="24"/>
          <w:szCs w:val="24"/>
        </w:rPr>
        <w:t xml:space="preserve"> clause</w:t>
      </w:r>
      <w:r w:rsidR="009B76C7" w:rsidRPr="009E7276">
        <w:rPr>
          <w:rFonts w:ascii="Arial" w:hAnsi="Arial" w:cs="Arial"/>
          <w:sz w:val="24"/>
          <w:szCs w:val="24"/>
        </w:rPr>
        <w:t>, a</w:t>
      </w:r>
      <w:r w:rsidR="00302C8E" w:rsidRPr="009E7276">
        <w:rPr>
          <w:rFonts w:ascii="Arial" w:hAnsi="Arial" w:cs="Arial"/>
          <w:sz w:val="24"/>
          <w:szCs w:val="24"/>
        </w:rPr>
        <w:t xml:space="preserve"> party will only be able to rely on the stringent provisions of the </w:t>
      </w:r>
      <w:r w:rsidR="009B76C7" w:rsidRPr="009E7276">
        <w:rPr>
          <w:rFonts w:ascii="Arial" w:hAnsi="Arial" w:cs="Arial"/>
          <w:sz w:val="24"/>
          <w:szCs w:val="24"/>
        </w:rPr>
        <w:t>C</w:t>
      </w:r>
      <w:r w:rsidR="00302C8E" w:rsidRPr="009E7276">
        <w:rPr>
          <w:rFonts w:ascii="Arial" w:hAnsi="Arial" w:cs="Arial"/>
          <w:sz w:val="24"/>
          <w:szCs w:val="24"/>
        </w:rPr>
        <w:t xml:space="preserve">ommon </w:t>
      </w:r>
      <w:r w:rsidR="009B76C7" w:rsidRPr="009E7276">
        <w:rPr>
          <w:rFonts w:ascii="Arial" w:hAnsi="Arial" w:cs="Arial"/>
          <w:sz w:val="24"/>
          <w:szCs w:val="24"/>
        </w:rPr>
        <w:t>L</w:t>
      </w:r>
      <w:r w:rsidR="00302C8E" w:rsidRPr="009E7276">
        <w:rPr>
          <w:rFonts w:ascii="Arial" w:hAnsi="Arial" w:cs="Arial"/>
          <w:sz w:val="24"/>
          <w:szCs w:val="24"/>
        </w:rPr>
        <w:t xml:space="preserve">aw </w:t>
      </w:r>
      <w:r w:rsidR="009B76C7" w:rsidRPr="009E7276">
        <w:rPr>
          <w:rFonts w:ascii="Arial" w:hAnsi="Arial" w:cs="Arial"/>
          <w:sz w:val="24"/>
          <w:szCs w:val="24"/>
        </w:rPr>
        <w:t>doctrine of supervening i</w:t>
      </w:r>
      <w:r w:rsidR="00302C8E" w:rsidRPr="009E7276">
        <w:rPr>
          <w:rFonts w:ascii="Arial" w:hAnsi="Arial" w:cs="Arial"/>
          <w:sz w:val="24"/>
          <w:szCs w:val="24"/>
        </w:rPr>
        <w:t xml:space="preserve">mpossibility </w:t>
      </w:r>
      <w:r w:rsidR="00462936" w:rsidRPr="009E7276">
        <w:rPr>
          <w:rFonts w:ascii="Arial" w:hAnsi="Arial" w:cs="Arial"/>
          <w:sz w:val="24"/>
          <w:szCs w:val="24"/>
        </w:rPr>
        <w:t xml:space="preserve">of performance, for which objective impossibility </w:t>
      </w:r>
      <w:r w:rsidR="00302C8E" w:rsidRPr="009E7276">
        <w:rPr>
          <w:rFonts w:ascii="Arial" w:hAnsi="Arial" w:cs="Arial"/>
          <w:sz w:val="24"/>
          <w:szCs w:val="24"/>
        </w:rPr>
        <w:t>is</w:t>
      </w:r>
      <w:r w:rsidR="009B76C7" w:rsidRPr="009E7276">
        <w:rPr>
          <w:rFonts w:ascii="Arial" w:hAnsi="Arial" w:cs="Arial"/>
          <w:sz w:val="24"/>
          <w:szCs w:val="24"/>
        </w:rPr>
        <w:t xml:space="preserve"> a requirement</w:t>
      </w:r>
      <w:r w:rsidR="00302C8E" w:rsidRPr="009E7276">
        <w:rPr>
          <w:rFonts w:ascii="Arial" w:hAnsi="Arial" w:cs="Arial"/>
          <w:sz w:val="24"/>
          <w:szCs w:val="24"/>
        </w:rPr>
        <w:t>.</w:t>
      </w:r>
      <w:r w:rsidR="009B76C7">
        <w:rPr>
          <w:rStyle w:val="FootnoteReference"/>
          <w:rFonts w:ascii="Arial" w:hAnsi="Arial" w:cs="Arial"/>
          <w:sz w:val="24"/>
          <w:szCs w:val="24"/>
        </w:rPr>
        <w:footnoteReference w:id="16"/>
      </w:r>
    </w:p>
    <w:p w14:paraId="13497216" w14:textId="77777777" w:rsidR="009B76C7" w:rsidRDefault="009B76C7" w:rsidP="009B76C7">
      <w:pPr>
        <w:pStyle w:val="ListParagraph"/>
        <w:tabs>
          <w:tab w:val="left" w:pos="284"/>
          <w:tab w:val="left" w:pos="426"/>
          <w:tab w:val="left" w:pos="851"/>
        </w:tabs>
        <w:spacing w:after="0" w:line="360" w:lineRule="auto"/>
        <w:ind w:left="0" w:right="261"/>
        <w:jc w:val="both"/>
        <w:rPr>
          <w:rFonts w:ascii="Arial" w:hAnsi="Arial" w:cs="Arial"/>
          <w:sz w:val="24"/>
          <w:szCs w:val="24"/>
        </w:rPr>
      </w:pPr>
    </w:p>
    <w:p w14:paraId="2FEECF08" w14:textId="095D0322" w:rsidR="009B76C7"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44.</w:t>
      </w:r>
      <w:r>
        <w:rPr>
          <w:rFonts w:ascii="Arial" w:hAnsi="Arial" w:cs="Arial"/>
          <w:sz w:val="24"/>
          <w:szCs w:val="24"/>
        </w:rPr>
        <w:tab/>
      </w:r>
      <w:r w:rsidR="00302C8E" w:rsidRPr="009E7276">
        <w:rPr>
          <w:rFonts w:ascii="Arial" w:hAnsi="Arial" w:cs="Arial"/>
          <w:sz w:val="24"/>
          <w:szCs w:val="24"/>
        </w:rPr>
        <w:t xml:space="preserve"> Performance must be absolutely</w:t>
      </w:r>
      <w:r w:rsidR="009B76C7" w:rsidRPr="009E7276">
        <w:rPr>
          <w:rFonts w:ascii="Arial" w:hAnsi="Arial" w:cs="Arial"/>
          <w:sz w:val="24"/>
          <w:szCs w:val="24"/>
        </w:rPr>
        <w:t xml:space="preserve"> or o</w:t>
      </w:r>
      <w:r w:rsidR="00302C8E" w:rsidRPr="009E7276">
        <w:rPr>
          <w:rFonts w:ascii="Arial" w:hAnsi="Arial" w:cs="Arial"/>
          <w:sz w:val="24"/>
          <w:szCs w:val="24"/>
        </w:rPr>
        <w:t>bjectively impossible. Mere person</w:t>
      </w:r>
      <w:r w:rsidR="009B76C7" w:rsidRPr="009E7276">
        <w:rPr>
          <w:rFonts w:ascii="Arial" w:hAnsi="Arial" w:cs="Arial"/>
          <w:sz w:val="24"/>
          <w:szCs w:val="24"/>
        </w:rPr>
        <w:t>a</w:t>
      </w:r>
      <w:r w:rsidR="00302C8E" w:rsidRPr="009E7276">
        <w:rPr>
          <w:rFonts w:ascii="Arial" w:hAnsi="Arial" w:cs="Arial"/>
          <w:sz w:val="24"/>
          <w:szCs w:val="24"/>
        </w:rPr>
        <w:t xml:space="preserve">l </w:t>
      </w:r>
      <w:r w:rsidR="009B76C7" w:rsidRPr="009E7276">
        <w:rPr>
          <w:rFonts w:ascii="Arial" w:hAnsi="Arial" w:cs="Arial"/>
          <w:sz w:val="24"/>
          <w:szCs w:val="24"/>
        </w:rPr>
        <w:t>in</w:t>
      </w:r>
      <w:r w:rsidR="00302C8E" w:rsidRPr="009E7276">
        <w:rPr>
          <w:rFonts w:ascii="Arial" w:hAnsi="Arial" w:cs="Arial"/>
          <w:sz w:val="24"/>
          <w:szCs w:val="24"/>
        </w:rPr>
        <w:t xml:space="preserve">capacity to perform </w:t>
      </w:r>
      <w:r w:rsidR="009B76C7" w:rsidRPr="009E7276">
        <w:rPr>
          <w:rFonts w:ascii="Arial" w:hAnsi="Arial" w:cs="Arial"/>
          <w:sz w:val="24"/>
          <w:szCs w:val="24"/>
        </w:rPr>
        <w:t>(o</w:t>
      </w:r>
      <w:r w:rsidR="00302C8E" w:rsidRPr="009E7276">
        <w:rPr>
          <w:rFonts w:ascii="Arial" w:hAnsi="Arial" w:cs="Arial"/>
          <w:sz w:val="24"/>
          <w:szCs w:val="24"/>
        </w:rPr>
        <w:t>r subjective impossibility</w:t>
      </w:r>
      <w:r w:rsidR="009B76C7" w:rsidRPr="009E7276">
        <w:rPr>
          <w:rFonts w:ascii="Arial" w:hAnsi="Arial" w:cs="Arial"/>
          <w:sz w:val="24"/>
          <w:szCs w:val="24"/>
        </w:rPr>
        <w:t>)</w:t>
      </w:r>
      <w:r w:rsidR="00302C8E" w:rsidRPr="009E7276">
        <w:rPr>
          <w:rFonts w:ascii="Arial" w:hAnsi="Arial" w:cs="Arial"/>
          <w:sz w:val="24"/>
          <w:szCs w:val="24"/>
        </w:rPr>
        <w:t xml:space="preserve"> does not render performance impossible. Impossibility is not implicit</w:t>
      </w:r>
      <w:r w:rsidR="009B76C7" w:rsidRPr="009E7276">
        <w:rPr>
          <w:rFonts w:ascii="Arial" w:hAnsi="Arial" w:cs="Arial"/>
          <w:sz w:val="24"/>
          <w:szCs w:val="24"/>
        </w:rPr>
        <w:t xml:space="preserve"> i</w:t>
      </w:r>
      <w:r w:rsidR="00302C8E" w:rsidRPr="009E7276">
        <w:rPr>
          <w:rFonts w:ascii="Arial" w:hAnsi="Arial" w:cs="Arial"/>
          <w:sz w:val="24"/>
          <w:szCs w:val="24"/>
        </w:rPr>
        <w:t>n a change of financial strength or in commercial circumstances</w:t>
      </w:r>
      <w:r w:rsidR="009B76C7" w:rsidRPr="009E7276">
        <w:rPr>
          <w:rFonts w:ascii="Arial" w:hAnsi="Arial" w:cs="Arial"/>
          <w:sz w:val="24"/>
          <w:szCs w:val="24"/>
        </w:rPr>
        <w:t xml:space="preserve"> w</w:t>
      </w:r>
      <w:r w:rsidR="00302C8E" w:rsidRPr="009E7276">
        <w:rPr>
          <w:rFonts w:ascii="Arial" w:hAnsi="Arial" w:cs="Arial"/>
          <w:sz w:val="24"/>
          <w:szCs w:val="24"/>
        </w:rPr>
        <w:t>hich cause compliance with the co</w:t>
      </w:r>
      <w:r w:rsidR="009B76C7" w:rsidRPr="009E7276">
        <w:rPr>
          <w:rFonts w:ascii="Arial" w:hAnsi="Arial" w:cs="Arial"/>
          <w:sz w:val="24"/>
          <w:szCs w:val="24"/>
        </w:rPr>
        <w:t xml:space="preserve">ntractual obligations </w:t>
      </w:r>
      <w:r w:rsidR="00302C8E" w:rsidRPr="009E7276">
        <w:rPr>
          <w:rFonts w:ascii="Arial" w:hAnsi="Arial" w:cs="Arial"/>
          <w:sz w:val="24"/>
          <w:szCs w:val="24"/>
        </w:rPr>
        <w:t>to be difficult</w:t>
      </w:r>
      <w:r w:rsidR="009B76C7" w:rsidRPr="009E7276">
        <w:rPr>
          <w:rFonts w:ascii="Arial" w:hAnsi="Arial" w:cs="Arial"/>
          <w:sz w:val="24"/>
          <w:szCs w:val="24"/>
        </w:rPr>
        <w:t>, expensive,</w:t>
      </w:r>
      <w:r w:rsidR="00302C8E" w:rsidRPr="009E7276">
        <w:rPr>
          <w:rFonts w:ascii="Arial" w:hAnsi="Arial" w:cs="Arial"/>
          <w:sz w:val="24"/>
          <w:szCs w:val="24"/>
        </w:rPr>
        <w:t xml:space="preserve"> </w:t>
      </w:r>
      <w:r w:rsidR="003A7971" w:rsidRPr="009E7276">
        <w:rPr>
          <w:rFonts w:ascii="Arial" w:hAnsi="Arial" w:cs="Arial"/>
          <w:sz w:val="24"/>
          <w:szCs w:val="24"/>
        </w:rPr>
        <w:t>or</w:t>
      </w:r>
      <w:r w:rsidR="00302C8E" w:rsidRPr="009E7276">
        <w:rPr>
          <w:rFonts w:ascii="Arial" w:hAnsi="Arial" w:cs="Arial"/>
          <w:sz w:val="24"/>
          <w:szCs w:val="24"/>
        </w:rPr>
        <w:t xml:space="preserve"> unaffordable.</w:t>
      </w:r>
      <w:r w:rsidR="009B76C7">
        <w:rPr>
          <w:rStyle w:val="FootnoteReference"/>
          <w:rFonts w:ascii="Arial" w:hAnsi="Arial" w:cs="Arial"/>
          <w:sz w:val="24"/>
          <w:szCs w:val="24"/>
        </w:rPr>
        <w:footnoteReference w:id="17"/>
      </w:r>
    </w:p>
    <w:p w14:paraId="778930D5" w14:textId="77777777" w:rsidR="009B76C7" w:rsidRPr="009B76C7" w:rsidRDefault="009B76C7" w:rsidP="009B76C7">
      <w:pPr>
        <w:pStyle w:val="ListParagraph"/>
        <w:rPr>
          <w:rFonts w:ascii="Arial" w:hAnsi="Arial" w:cs="Arial"/>
          <w:sz w:val="24"/>
          <w:szCs w:val="24"/>
        </w:rPr>
      </w:pPr>
    </w:p>
    <w:p w14:paraId="6F8CA325" w14:textId="775F41B3" w:rsidR="002F72B5"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45.</w:t>
      </w:r>
      <w:r>
        <w:rPr>
          <w:rFonts w:ascii="Arial" w:hAnsi="Arial" w:cs="Arial"/>
          <w:sz w:val="24"/>
          <w:szCs w:val="24"/>
        </w:rPr>
        <w:tab/>
      </w:r>
      <w:r w:rsidR="00302C8E" w:rsidRPr="009E7276">
        <w:rPr>
          <w:rFonts w:ascii="Arial" w:hAnsi="Arial" w:cs="Arial"/>
          <w:sz w:val="24"/>
          <w:szCs w:val="24"/>
        </w:rPr>
        <w:t xml:space="preserve">The </w:t>
      </w:r>
      <w:r w:rsidR="002F72B5" w:rsidRPr="009E7276">
        <w:rPr>
          <w:rFonts w:ascii="Arial" w:hAnsi="Arial" w:cs="Arial"/>
          <w:sz w:val="24"/>
          <w:szCs w:val="24"/>
        </w:rPr>
        <w:t xml:space="preserve">appellants do </w:t>
      </w:r>
      <w:r w:rsidR="00302C8E" w:rsidRPr="009E7276">
        <w:rPr>
          <w:rFonts w:ascii="Arial" w:hAnsi="Arial" w:cs="Arial"/>
          <w:sz w:val="24"/>
          <w:szCs w:val="24"/>
        </w:rPr>
        <w:t>not explain why, if there is sufficient</w:t>
      </w:r>
      <w:r w:rsidR="002F72B5" w:rsidRPr="009E7276">
        <w:rPr>
          <w:rFonts w:ascii="Arial" w:hAnsi="Arial" w:cs="Arial"/>
          <w:sz w:val="24"/>
          <w:szCs w:val="24"/>
        </w:rPr>
        <w:t xml:space="preserve"> equity</w:t>
      </w:r>
      <w:r w:rsidR="00302C8E" w:rsidRPr="009E7276">
        <w:rPr>
          <w:rFonts w:ascii="Arial" w:hAnsi="Arial" w:cs="Arial"/>
          <w:sz w:val="24"/>
          <w:szCs w:val="24"/>
        </w:rPr>
        <w:t xml:space="preserve"> in the mortgage properties</w:t>
      </w:r>
      <w:r w:rsidR="002F72B5" w:rsidRPr="009E7276">
        <w:rPr>
          <w:rFonts w:ascii="Arial" w:hAnsi="Arial" w:cs="Arial"/>
          <w:sz w:val="24"/>
          <w:szCs w:val="24"/>
        </w:rPr>
        <w:t>, t</w:t>
      </w:r>
      <w:r w:rsidR="00302C8E" w:rsidRPr="009E7276">
        <w:rPr>
          <w:rFonts w:ascii="Arial" w:hAnsi="Arial" w:cs="Arial"/>
          <w:sz w:val="24"/>
          <w:szCs w:val="24"/>
        </w:rPr>
        <w:t xml:space="preserve">hey have not sold them and settled </w:t>
      </w:r>
      <w:r w:rsidR="002F72B5" w:rsidRPr="009E7276">
        <w:rPr>
          <w:rFonts w:ascii="Arial" w:hAnsi="Arial" w:cs="Arial"/>
          <w:sz w:val="24"/>
          <w:szCs w:val="24"/>
        </w:rPr>
        <w:t>Wholesaler’</w:t>
      </w:r>
      <w:r w:rsidR="00302C8E" w:rsidRPr="009E7276">
        <w:rPr>
          <w:rFonts w:ascii="Arial" w:hAnsi="Arial" w:cs="Arial"/>
          <w:sz w:val="24"/>
          <w:szCs w:val="24"/>
        </w:rPr>
        <w:t>s indebtedness to the respondent.</w:t>
      </w:r>
    </w:p>
    <w:p w14:paraId="015BAC18" w14:textId="77777777" w:rsidR="002F72B5" w:rsidRPr="002F72B5" w:rsidRDefault="002F72B5" w:rsidP="002F72B5">
      <w:pPr>
        <w:pStyle w:val="ListParagraph"/>
        <w:rPr>
          <w:rFonts w:ascii="Arial" w:hAnsi="Arial" w:cs="Arial"/>
          <w:sz w:val="24"/>
          <w:szCs w:val="24"/>
        </w:rPr>
      </w:pPr>
    </w:p>
    <w:p w14:paraId="53D0A88D" w14:textId="01EA6895" w:rsidR="00302C8E"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46.</w:t>
      </w:r>
      <w:r>
        <w:rPr>
          <w:rFonts w:ascii="Arial" w:hAnsi="Arial" w:cs="Arial"/>
          <w:sz w:val="24"/>
          <w:szCs w:val="24"/>
        </w:rPr>
        <w:tab/>
      </w:r>
      <w:r w:rsidR="00302C8E" w:rsidRPr="009E7276">
        <w:rPr>
          <w:rFonts w:ascii="Arial" w:hAnsi="Arial" w:cs="Arial"/>
          <w:sz w:val="24"/>
          <w:szCs w:val="24"/>
        </w:rPr>
        <w:t xml:space="preserve">In my view, the </w:t>
      </w:r>
      <w:r w:rsidR="002F72B5" w:rsidRPr="009E7276">
        <w:rPr>
          <w:rFonts w:ascii="Arial" w:hAnsi="Arial" w:cs="Arial"/>
          <w:sz w:val="24"/>
          <w:szCs w:val="24"/>
        </w:rPr>
        <w:t>court a quo did</w:t>
      </w:r>
      <w:r w:rsidR="00302C8E" w:rsidRPr="009E7276">
        <w:rPr>
          <w:rFonts w:ascii="Arial" w:hAnsi="Arial" w:cs="Arial"/>
          <w:sz w:val="24"/>
          <w:szCs w:val="24"/>
        </w:rPr>
        <w:t xml:space="preserve"> not </w:t>
      </w:r>
      <w:r w:rsidR="002F72B5" w:rsidRPr="009E7276">
        <w:rPr>
          <w:rFonts w:ascii="Arial" w:hAnsi="Arial" w:cs="Arial"/>
          <w:sz w:val="24"/>
          <w:szCs w:val="24"/>
        </w:rPr>
        <w:t>misdirect</w:t>
      </w:r>
      <w:r w:rsidR="00302C8E" w:rsidRPr="009E7276">
        <w:rPr>
          <w:rFonts w:ascii="Arial" w:hAnsi="Arial" w:cs="Arial"/>
          <w:sz w:val="24"/>
          <w:szCs w:val="24"/>
        </w:rPr>
        <w:t xml:space="preserve"> itself to find that the </w:t>
      </w:r>
      <w:proofErr w:type="gramStart"/>
      <w:r w:rsidR="00302C8E" w:rsidRPr="009E7276">
        <w:rPr>
          <w:rFonts w:ascii="Arial" w:hAnsi="Arial" w:cs="Arial"/>
          <w:sz w:val="24"/>
          <w:szCs w:val="24"/>
        </w:rPr>
        <w:t>appellants</w:t>
      </w:r>
      <w:proofErr w:type="gramEnd"/>
      <w:r w:rsidR="00302C8E" w:rsidRPr="009E7276">
        <w:rPr>
          <w:rFonts w:ascii="Arial" w:hAnsi="Arial" w:cs="Arial"/>
          <w:sz w:val="24"/>
          <w:szCs w:val="24"/>
        </w:rPr>
        <w:t xml:space="preserve"> reliance</w:t>
      </w:r>
      <w:r w:rsidR="002F72B5" w:rsidRPr="009E7276">
        <w:rPr>
          <w:rFonts w:ascii="Arial" w:hAnsi="Arial" w:cs="Arial"/>
          <w:sz w:val="24"/>
          <w:szCs w:val="24"/>
        </w:rPr>
        <w:t xml:space="preserve"> o</w:t>
      </w:r>
      <w:r w:rsidR="00302C8E" w:rsidRPr="009E7276">
        <w:rPr>
          <w:rFonts w:ascii="Arial" w:hAnsi="Arial" w:cs="Arial"/>
          <w:sz w:val="24"/>
          <w:szCs w:val="24"/>
        </w:rPr>
        <w:t xml:space="preserve">n </w:t>
      </w:r>
      <w:r w:rsidR="00462936" w:rsidRPr="009E7276">
        <w:rPr>
          <w:rFonts w:ascii="Arial" w:hAnsi="Arial" w:cs="Arial"/>
          <w:sz w:val="24"/>
          <w:szCs w:val="24"/>
        </w:rPr>
        <w:t>vis</w:t>
      </w:r>
      <w:r w:rsidR="00302C8E" w:rsidRPr="009E7276">
        <w:rPr>
          <w:rFonts w:ascii="Arial" w:hAnsi="Arial" w:cs="Arial"/>
          <w:sz w:val="24"/>
          <w:szCs w:val="24"/>
        </w:rPr>
        <w:t xml:space="preserve"> ma</w:t>
      </w:r>
      <w:r w:rsidR="002F72B5" w:rsidRPr="009E7276">
        <w:rPr>
          <w:rFonts w:ascii="Arial" w:hAnsi="Arial" w:cs="Arial"/>
          <w:sz w:val="24"/>
          <w:szCs w:val="24"/>
        </w:rPr>
        <w:t>jeure</w:t>
      </w:r>
      <w:r w:rsidR="00302C8E" w:rsidRPr="009E7276">
        <w:rPr>
          <w:rFonts w:ascii="Arial" w:hAnsi="Arial" w:cs="Arial"/>
          <w:sz w:val="24"/>
          <w:szCs w:val="24"/>
        </w:rPr>
        <w:t xml:space="preserve"> must fa</w:t>
      </w:r>
      <w:r w:rsidR="002F72B5" w:rsidRPr="009E7276">
        <w:rPr>
          <w:rFonts w:ascii="Arial" w:hAnsi="Arial" w:cs="Arial"/>
          <w:sz w:val="24"/>
          <w:szCs w:val="24"/>
        </w:rPr>
        <w:t>il.</w:t>
      </w:r>
    </w:p>
    <w:p w14:paraId="5D67586F" w14:textId="77777777" w:rsidR="00522C66" w:rsidRPr="00522C66" w:rsidRDefault="00522C66" w:rsidP="00522C66">
      <w:pPr>
        <w:pStyle w:val="ListParagraph"/>
        <w:rPr>
          <w:rFonts w:ascii="Arial" w:hAnsi="Arial" w:cs="Arial"/>
          <w:sz w:val="24"/>
          <w:szCs w:val="24"/>
        </w:rPr>
      </w:pPr>
    </w:p>
    <w:p w14:paraId="674DBF8E" w14:textId="6C42E478" w:rsidR="00522C66" w:rsidRDefault="00462936" w:rsidP="00522C66">
      <w:pPr>
        <w:tabs>
          <w:tab w:val="left" w:pos="284"/>
        </w:tabs>
        <w:spacing w:after="0" w:line="360" w:lineRule="auto"/>
        <w:jc w:val="both"/>
        <w:rPr>
          <w:rFonts w:ascii="Arial" w:hAnsi="Arial" w:cs="Arial"/>
          <w:b/>
          <w:bCs/>
          <w:sz w:val="24"/>
          <w:szCs w:val="24"/>
        </w:rPr>
      </w:pPr>
      <w:r w:rsidRPr="002F72B5">
        <w:rPr>
          <w:rFonts w:ascii="Arial" w:hAnsi="Arial" w:cs="Arial"/>
          <w:b/>
          <w:bCs/>
          <w:sz w:val="24"/>
          <w:szCs w:val="24"/>
        </w:rPr>
        <w:t>BUSINESS RESCUE</w:t>
      </w:r>
      <w:r>
        <w:rPr>
          <w:rFonts w:ascii="Arial" w:hAnsi="Arial" w:cs="Arial"/>
          <w:b/>
          <w:bCs/>
          <w:sz w:val="24"/>
          <w:szCs w:val="24"/>
        </w:rPr>
        <w:t>:</w:t>
      </w:r>
    </w:p>
    <w:p w14:paraId="0CD83ED3" w14:textId="77777777" w:rsidR="00462936" w:rsidRPr="00522C66" w:rsidRDefault="00462936" w:rsidP="00522C66">
      <w:pPr>
        <w:tabs>
          <w:tab w:val="left" w:pos="284"/>
        </w:tabs>
        <w:spacing w:after="0" w:line="360" w:lineRule="auto"/>
        <w:jc w:val="both"/>
        <w:rPr>
          <w:rFonts w:ascii="Arial" w:hAnsi="Arial" w:cs="Arial"/>
          <w:b/>
          <w:bCs/>
          <w:sz w:val="24"/>
          <w:szCs w:val="24"/>
        </w:rPr>
      </w:pPr>
    </w:p>
    <w:p w14:paraId="7BA68B28" w14:textId="4B88AD1B" w:rsidR="005C4141" w:rsidRPr="009E7276" w:rsidRDefault="009E7276" w:rsidP="009E7276">
      <w:pPr>
        <w:tabs>
          <w:tab w:val="left" w:pos="284"/>
          <w:tab w:val="left" w:pos="426"/>
          <w:tab w:val="left" w:pos="851"/>
        </w:tabs>
        <w:spacing w:after="0" w:line="360" w:lineRule="auto"/>
        <w:ind w:right="261"/>
        <w:jc w:val="both"/>
        <w:rPr>
          <w:rFonts w:ascii="Arial" w:hAnsi="Arial" w:cs="Arial"/>
          <w:sz w:val="24"/>
          <w:szCs w:val="24"/>
        </w:rPr>
      </w:pPr>
      <w:r>
        <w:rPr>
          <w:rFonts w:ascii="Arial" w:hAnsi="Arial" w:cs="Arial"/>
          <w:sz w:val="24"/>
          <w:szCs w:val="24"/>
        </w:rPr>
        <w:t>47.</w:t>
      </w:r>
      <w:r>
        <w:rPr>
          <w:rFonts w:ascii="Arial" w:hAnsi="Arial" w:cs="Arial"/>
          <w:sz w:val="24"/>
          <w:szCs w:val="24"/>
        </w:rPr>
        <w:tab/>
      </w:r>
      <w:r w:rsidR="0013351D" w:rsidRPr="009E7276">
        <w:rPr>
          <w:rFonts w:ascii="Arial" w:hAnsi="Arial" w:cs="Arial"/>
          <w:sz w:val="24"/>
          <w:szCs w:val="24"/>
        </w:rPr>
        <w:t>In terms of section 131</w:t>
      </w:r>
      <w:r w:rsidR="0003421F" w:rsidRPr="009E7276">
        <w:rPr>
          <w:rFonts w:ascii="Arial" w:hAnsi="Arial" w:cs="Arial"/>
          <w:sz w:val="24"/>
          <w:szCs w:val="24"/>
        </w:rPr>
        <w:t xml:space="preserve"> (1) read </w:t>
      </w:r>
      <w:r w:rsidR="0013351D" w:rsidRPr="009E7276">
        <w:rPr>
          <w:rFonts w:ascii="Arial" w:hAnsi="Arial" w:cs="Arial"/>
          <w:sz w:val="24"/>
          <w:szCs w:val="24"/>
        </w:rPr>
        <w:t>with</w:t>
      </w:r>
      <w:r w:rsidR="0003421F" w:rsidRPr="009E7276">
        <w:rPr>
          <w:rFonts w:ascii="Arial" w:hAnsi="Arial" w:cs="Arial"/>
          <w:sz w:val="24"/>
          <w:szCs w:val="24"/>
        </w:rPr>
        <w:t xml:space="preserve"> 131 (</w:t>
      </w:r>
      <w:r w:rsidR="0013351D" w:rsidRPr="009E7276">
        <w:rPr>
          <w:rFonts w:ascii="Arial" w:hAnsi="Arial" w:cs="Arial"/>
          <w:sz w:val="24"/>
          <w:szCs w:val="24"/>
        </w:rPr>
        <w:t>4</w:t>
      </w:r>
      <w:r w:rsidR="0003421F" w:rsidRPr="009E7276">
        <w:rPr>
          <w:rFonts w:ascii="Arial" w:hAnsi="Arial" w:cs="Arial"/>
          <w:sz w:val="24"/>
          <w:szCs w:val="24"/>
        </w:rPr>
        <w:t xml:space="preserve">) of Act </w:t>
      </w:r>
      <w:r w:rsidR="0013351D" w:rsidRPr="009E7276">
        <w:rPr>
          <w:rFonts w:ascii="Arial" w:hAnsi="Arial" w:cs="Arial"/>
          <w:sz w:val="24"/>
          <w:szCs w:val="24"/>
        </w:rPr>
        <w:t>71 of 2008</w:t>
      </w:r>
      <w:r w:rsidR="005C4141" w:rsidRPr="009E7276">
        <w:rPr>
          <w:rFonts w:ascii="Arial" w:hAnsi="Arial" w:cs="Arial"/>
          <w:sz w:val="24"/>
          <w:szCs w:val="24"/>
        </w:rPr>
        <w:t xml:space="preserve"> (” The Act”) t</w:t>
      </w:r>
      <w:r w:rsidR="0013351D" w:rsidRPr="009E7276">
        <w:rPr>
          <w:rFonts w:ascii="Arial" w:hAnsi="Arial" w:cs="Arial"/>
          <w:sz w:val="24"/>
          <w:szCs w:val="24"/>
        </w:rPr>
        <w:t>he court may make an order plac</w:t>
      </w:r>
      <w:r w:rsidR="005C4141" w:rsidRPr="009E7276">
        <w:rPr>
          <w:rFonts w:ascii="Arial" w:hAnsi="Arial" w:cs="Arial"/>
          <w:sz w:val="24"/>
          <w:szCs w:val="24"/>
        </w:rPr>
        <w:t>ing a</w:t>
      </w:r>
      <w:r w:rsidR="0013351D" w:rsidRPr="009E7276">
        <w:rPr>
          <w:rFonts w:ascii="Arial" w:hAnsi="Arial" w:cs="Arial"/>
          <w:sz w:val="24"/>
          <w:szCs w:val="24"/>
        </w:rPr>
        <w:t xml:space="preserve"> company under supervision</w:t>
      </w:r>
      <w:r w:rsidR="005C4141" w:rsidRPr="009E7276">
        <w:rPr>
          <w:rFonts w:ascii="Arial" w:hAnsi="Arial" w:cs="Arial"/>
          <w:sz w:val="24"/>
          <w:szCs w:val="24"/>
        </w:rPr>
        <w:t xml:space="preserve"> a</w:t>
      </w:r>
      <w:r w:rsidR="0013351D" w:rsidRPr="009E7276">
        <w:rPr>
          <w:rFonts w:ascii="Arial" w:hAnsi="Arial" w:cs="Arial"/>
          <w:sz w:val="24"/>
          <w:szCs w:val="24"/>
        </w:rPr>
        <w:t>nd commencing business r</w:t>
      </w:r>
      <w:r w:rsidR="005C4141" w:rsidRPr="009E7276">
        <w:rPr>
          <w:rFonts w:ascii="Arial" w:hAnsi="Arial" w:cs="Arial"/>
          <w:sz w:val="24"/>
          <w:szCs w:val="24"/>
        </w:rPr>
        <w:t>escue</w:t>
      </w:r>
      <w:r w:rsidR="0013351D" w:rsidRPr="009E7276">
        <w:rPr>
          <w:rFonts w:ascii="Arial" w:hAnsi="Arial" w:cs="Arial"/>
          <w:sz w:val="24"/>
          <w:szCs w:val="24"/>
        </w:rPr>
        <w:t xml:space="preserve"> proceedings</w:t>
      </w:r>
      <w:r w:rsidR="005C4141" w:rsidRPr="009E7276">
        <w:rPr>
          <w:rFonts w:ascii="Arial" w:hAnsi="Arial" w:cs="Arial"/>
          <w:sz w:val="24"/>
          <w:szCs w:val="24"/>
        </w:rPr>
        <w:t xml:space="preserve"> if: -</w:t>
      </w:r>
    </w:p>
    <w:p w14:paraId="694D942A" w14:textId="77777777" w:rsidR="003E074E" w:rsidRDefault="003E074E" w:rsidP="003E074E">
      <w:pPr>
        <w:pStyle w:val="ListParagraph"/>
        <w:tabs>
          <w:tab w:val="left" w:pos="284"/>
          <w:tab w:val="left" w:pos="426"/>
          <w:tab w:val="left" w:pos="851"/>
        </w:tabs>
        <w:spacing w:after="0" w:line="360" w:lineRule="auto"/>
        <w:ind w:left="0" w:right="261"/>
        <w:jc w:val="both"/>
        <w:rPr>
          <w:rFonts w:ascii="Arial" w:hAnsi="Arial" w:cs="Arial"/>
          <w:sz w:val="24"/>
          <w:szCs w:val="24"/>
        </w:rPr>
      </w:pPr>
    </w:p>
    <w:p w14:paraId="4E4BE517" w14:textId="56050F90" w:rsidR="005C4141" w:rsidRPr="009E7276" w:rsidRDefault="009E7276" w:rsidP="009E7276">
      <w:pPr>
        <w:tabs>
          <w:tab w:val="left" w:pos="284"/>
          <w:tab w:val="left" w:pos="426"/>
          <w:tab w:val="left" w:pos="851"/>
        </w:tabs>
        <w:spacing w:after="0" w:line="360" w:lineRule="auto"/>
        <w:ind w:left="709" w:right="261" w:firstLine="11"/>
        <w:jc w:val="both"/>
        <w:rPr>
          <w:rFonts w:ascii="Arial" w:hAnsi="Arial" w:cs="Arial"/>
          <w:sz w:val="24"/>
          <w:szCs w:val="24"/>
        </w:rPr>
      </w:pPr>
      <w:r>
        <w:rPr>
          <w:rFonts w:ascii="Arial" w:hAnsi="Arial" w:cs="Arial"/>
          <w:sz w:val="24"/>
          <w:szCs w:val="24"/>
        </w:rPr>
        <w:t>47.1</w:t>
      </w:r>
      <w:r>
        <w:rPr>
          <w:rFonts w:ascii="Arial" w:hAnsi="Arial" w:cs="Arial"/>
          <w:sz w:val="24"/>
          <w:szCs w:val="24"/>
        </w:rPr>
        <w:tab/>
      </w:r>
      <w:proofErr w:type="gramStart"/>
      <w:r w:rsidR="0013351D" w:rsidRPr="009E7276">
        <w:rPr>
          <w:rFonts w:ascii="Arial" w:hAnsi="Arial" w:cs="Arial"/>
          <w:sz w:val="24"/>
          <w:szCs w:val="24"/>
        </w:rPr>
        <w:t>the</w:t>
      </w:r>
      <w:proofErr w:type="gramEnd"/>
      <w:r w:rsidR="0013351D" w:rsidRPr="009E7276">
        <w:rPr>
          <w:rFonts w:ascii="Arial" w:hAnsi="Arial" w:cs="Arial"/>
          <w:sz w:val="24"/>
          <w:szCs w:val="24"/>
        </w:rPr>
        <w:t xml:space="preserve"> company is financially </w:t>
      </w:r>
      <w:r w:rsidR="003E074E" w:rsidRPr="009E7276">
        <w:rPr>
          <w:rFonts w:ascii="Arial" w:hAnsi="Arial" w:cs="Arial"/>
          <w:sz w:val="24"/>
          <w:szCs w:val="24"/>
        </w:rPr>
        <w:t>distressed.</w:t>
      </w:r>
      <w:r w:rsidR="005C4141" w:rsidRPr="009E7276">
        <w:rPr>
          <w:rFonts w:ascii="Arial" w:hAnsi="Arial" w:cs="Arial"/>
          <w:sz w:val="24"/>
          <w:szCs w:val="24"/>
        </w:rPr>
        <w:t xml:space="preserve"> </w:t>
      </w:r>
    </w:p>
    <w:p w14:paraId="2CD5DE94" w14:textId="77777777" w:rsidR="005C4141" w:rsidRDefault="005C4141" w:rsidP="003E074E">
      <w:pPr>
        <w:pStyle w:val="ListParagraph"/>
        <w:tabs>
          <w:tab w:val="left" w:pos="284"/>
          <w:tab w:val="left" w:pos="426"/>
          <w:tab w:val="left" w:pos="851"/>
        </w:tabs>
        <w:spacing w:after="0" w:line="360" w:lineRule="auto"/>
        <w:ind w:left="0"/>
        <w:jc w:val="both"/>
        <w:rPr>
          <w:rFonts w:ascii="Arial" w:hAnsi="Arial" w:cs="Arial"/>
          <w:sz w:val="24"/>
          <w:szCs w:val="24"/>
        </w:rPr>
      </w:pPr>
    </w:p>
    <w:p w14:paraId="0DD1783B" w14:textId="01F6CBDB" w:rsidR="005C4141" w:rsidRPr="009E7276" w:rsidRDefault="009E7276" w:rsidP="009E7276">
      <w:pPr>
        <w:tabs>
          <w:tab w:val="left" w:pos="284"/>
          <w:tab w:val="left" w:pos="426"/>
          <w:tab w:val="left" w:pos="851"/>
        </w:tabs>
        <w:spacing w:after="0" w:line="360" w:lineRule="auto"/>
        <w:ind w:left="1180" w:hanging="460"/>
        <w:jc w:val="both"/>
        <w:rPr>
          <w:rFonts w:ascii="Arial" w:hAnsi="Arial" w:cs="Arial"/>
          <w:sz w:val="24"/>
          <w:szCs w:val="24"/>
        </w:rPr>
      </w:pPr>
      <w:r>
        <w:rPr>
          <w:rFonts w:ascii="Arial" w:hAnsi="Arial" w:cs="Arial"/>
          <w:sz w:val="24"/>
          <w:szCs w:val="24"/>
        </w:rPr>
        <w:lastRenderedPageBreak/>
        <w:t>47.2</w:t>
      </w:r>
      <w:r>
        <w:rPr>
          <w:rFonts w:ascii="Arial" w:hAnsi="Arial" w:cs="Arial"/>
          <w:sz w:val="24"/>
          <w:szCs w:val="24"/>
        </w:rPr>
        <w:tab/>
      </w:r>
      <w:r w:rsidR="0013351D" w:rsidRPr="009E7276">
        <w:rPr>
          <w:rFonts w:ascii="Arial" w:hAnsi="Arial" w:cs="Arial"/>
          <w:sz w:val="24"/>
          <w:szCs w:val="24"/>
        </w:rPr>
        <w:t xml:space="preserve">the company </w:t>
      </w:r>
      <w:r w:rsidR="005C4141" w:rsidRPr="009E7276">
        <w:rPr>
          <w:rFonts w:ascii="Arial" w:hAnsi="Arial" w:cs="Arial"/>
          <w:sz w:val="24"/>
          <w:szCs w:val="24"/>
        </w:rPr>
        <w:t>has</w:t>
      </w:r>
      <w:r w:rsidR="0013351D" w:rsidRPr="009E7276">
        <w:rPr>
          <w:rFonts w:ascii="Arial" w:hAnsi="Arial" w:cs="Arial"/>
          <w:sz w:val="24"/>
          <w:szCs w:val="24"/>
        </w:rPr>
        <w:t xml:space="preserve"> failed to pay</w:t>
      </w:r>
      <w:r w:rsidR="005C4141" w:rsidRPr="009E7276">
        <w:rPr>
          <w:rFonts w:ascii="Arial" w:hAnsi="Arial" w:cs="Arial"/>
          <w:sz w:val="24"/>
          <w:szCs w:val="24"/>
        </w:rPr>
        <w:t xml:space="preserve"> o</w:t>
      </w:r>
      <w:r w:rsidR="0013351D" w:rsidRPr="009E7276">
        <w:rPr>
          <w:rFonts w:ascii="Arial" w:hAnsi="Arial" w:cs="Arial"/>
          <w:sz w:val="24"/>
          <w:szCs w:val="24"/>
        </w:rPr>
        <w:t>ver any amount</w:t>
      </w:r>
      <w:r w:rsidR="005C4141" w:rsidRPr="009E7276">
        <w:rPr>
          <w:rFonts w:ascii="Arial" w:hAnsi="Arial" w:cs="Arial"/>
          <w:sz w:val="24"/>
          <w:szCs w:val="24"/>
        </w:rPr>
        <w:t>s</w:t>
      </w:r>
      <w:r w:rsidR="0013351D" w:rsidRPr="009E7276">
        <w:rPr>
          <w:rFonts w:ascii="Arial" w:hAnsi="Arial" w:cs="Arial"/>
          <w:sz w:val="24"/>
          <w:szCs w:val="24"/>
        </w:rPr>
        <w:t xml:space="preserve"> in terms of an obligation </w:t>
      </w:r>
      <w:r w:rsidR="005C4141" w:rsidRPr="009E7276">
        <w:rPr>
          <w:rFonts w:ascii="Arial" w:hAnsi="Arial" w:cs="Arial"/>
          <w:sz w:val="24"/>
          <w:szCs w:val="24"/>
        </w:rPr>
        <w:t>under or</w:t>
      </w:r>
      <w:r w:rsidR="0013351D" w:rsidRPr="009E7276">
        <w:rPr>
          <w:rFonts w:ascii="Arial" w:hAnsi="Arial" w:cs="Arial"/>
          <w:sz w:val="24"/>
          <w:szCs w:val="24"/>
        </w:rPr>
        <w:t xml:space="preserve"> in terms of a public regulation</w:t>
      </w:r>
      <w:r w:rsidR="005C4141" w:rsidRPr="009E7276">
        <w:rPr>
          <w:rFonts w:ascii="Arial" w:hAnsi="Arial" w:cs="Arial"/>
          <w:sz w:val="24"/>
          <w:szCs w:val="24"/>
        </w:rPr>
        <w:t xml:space="preserve">, </w:t>
      </w:r>
      <w:r w:rsidR="0013351D" w:rsidRPr="009E7276">
        <w:rPr>
          <w:rFonts w:ascii="Arial" w:hAnsi="Arial" w:cs="Arial"/>
          <w:sz w:val="24"/>
          <w:szCs w:val="24"/>
        </w:rPr>
        <w:t>or contract</w:t>
      </w:r>
      <w:r w:rsidR="005C4141" w:rsidRPr="009E7276">
        <w:rPr>
          <w:rFonts w:ascii="Arial" w:hAnsi="Arial" w:cs="Arial"/>
          <w:sz w:val="24"/>
          <w:szCs w:val="24"/>
        </w:rPr>
        <w:t>, w</w:t>
      </w:r>
      <w:r w:rsidR="0013351D" w:rsidRPr="009E7276">
        <w:rPr>
          <w:rFonts w:ascii="Arial" w:hAnsi="Arial" w:cs="Arial"/>
          <w:sz w:val="24"/>
          <w:szCs w:val="24"/>
        </w:rPr>
        <w:t>ith respect to employment related matters, or</w:t>
      </w:r>
    </w:p>
    <w:p w14:paraId="61E1A5B3" w14:textId="77777777" w:rsidR="005C4141" w:rsidRPr="005C4141" w:rsidRDefault="005C4141" w:rsidP="003E074E">
      <w:pPr>
        <w:tabs>
          <w:tab w:val="left" w:pos="284"/>
          <w:tab w:val="left" w:pos="426"/>
          <w:tab w:val="left" w:pos="851"/>
        </w:tabs>
        <w:spacing w:after="0" w:line="360" w:lineRule="auto"/>
        <w:jc w:val="both"/>
        <w:rPr>
          <w:rFonts w:ascii="Arial" w:hAnsi="Arial" w:cs="Arial"/>
          <w:sz w:val="24"/>
          <w:szCs w:val="24"/>
        </w:rPr>
      </w:pPr>
    </w:p>
    <w:p w14:paraId="5FC725B5" w14:textId="7C60ACA9" w:rsidR="003E074E" w:rsidRPr="009E7276" w:rsidRDefault="009E7276" w:rsidP="009E7276">
      <w:pPr>
        <w:tabs>
          <w:tab w:val="left" w:pos="284"/>
          <w:tab w:val="left" w:pos="426"/>
          <w:tab w:val="left" w:pos="851"/>
          <w:tab w:val="left" w:pos="1276"/>
        </w:tabs>
        <w:spacing w:after="0" w:line="360" w:lineRule="auto"/>
        <w:ind w:left="1180" w:hanging="460"/>
        <w:jc w:val="both"/>
        <w:rPr>
          <w:rFonts w:ascii="Arial" w:hAnsi="Arial" w:cs="Arial"/>
          <w:sz w:val="24"/>
          <w:szCs w:val="24"/>
        </w:rPr>
      </w:pPr>
      <w:r>
        <w:rPr>
          <w:rFonts w:ascii="Arial" w:hAnsi="Arial" w:cs="Arial"/>
          <w:sz w:val="24"/>
          <w:szCs w:val="24"/>
        </w:rPr>
        <w:t>47.3</w:t>
      </w:r>
      <w:r>
        <w:rPr>
          <w:rFonts w:ascii="Arial" w:hAnsi="Arial" w:cs="Arial"/>
          <w:sz w:val="24"/>
          <w:szCs w:val="24"/>
        </w:rPr>
        <w:tab/>
      </w:r>
      <w:r w:rsidR="0013351D" w:rsidRPr="009E7276">
        <w:rPr>
          <w:rFonts w:ascii="Arial" w:hAnsi="Arial" w:cs="Arial"/>
          <w:sz w:val="24"/>
          <w:szCs w:val="24"/>
        </w:rPr>
        <w:t xml:space="preserve">it is otherwise just </w:t>
      </w:r>
      <w:r w:rsidR="003E074E" w:rsidRPr="009E7276">
        <w:rPr>
          <w:rFonts w:ascii="Arial" w:hAnsi="Arial" w:cs="Arial"/>
          <w:sz w:val="24"/>
          <w:szCs w:val="24"/>
        </w:rPr>
        <w:t xml:space="preserve">and </w:t>
      </w:r>
      <w:r w:rsidR="0013351D" w:rsidRPr="009E7276">
        <w:rPr>
          <w:rFonts w:ascii="Arial" w:hAnsi="Arial" w:cs="Arial"/>
          <w:sz w:val="24"/>
          <w:szCs w:val="24"/>
        </w:rPr>
        <w:t xml:space="preserve">equitable to do so </w:t>
      </w:r>
      <w:r w:rsidR="003E074E" w:rsidRPr="009E7276">
        <w:rPr>
          <w:rFonts w:ascii="Arial" w:hAnsi="Arial" w:cs="Arial"/>
          <w:sz w:val="24"/>
          <w:szCs w:val="24"/>
        </w:rPr>
        <w:t>for</w:t>
      </w:r>
      <w:r w:rsidR="0013351D" w:rsidRPr="009E7276">
        <w:rPr>
          <w:rFonts w:ascii="Arial" w:hAnsi="Arial" w:cs="Arial"/>
          <w:sz w:val="24"/>
          <w:szCs w:val="24"/>
        </w:rPr>
        <w:t xml:space="preserve"> financial reasons, and there</w:t>
      </w:r>
      <w:r w:rsidR="003E074E" w:rsidRPr="009E7276">
        <w:rPr>
          <w:rFonts w:ascii="Arial" w:hAnsi="Arial" w:cs="Arial"/>
          <w:sz w:val="24"/>
          <w:szCs w:val="24"/>
        </w:rPr>
        <w:t xml:space="preserve"> is a</w:t>
      </w:r>
      <w:r w:rsidR="0013351D" w:rsidRPr="009E7276">
        <w:rPr>
          <w:rFonts w:ascii="Arial" w:hAnsi="Arial" w:cs="Arial"/>
          <w:sz w:val="24"/>
          <w:szCs w:val="24"/>
        </w:rPr>
        <w:t xml:space="preserve"> reasonable prospect for rescuing the company</w:t>
      </w:r>
      <w:r w:rsidR="003E074E" w:rsidRPr="009E7276">
        <w:rPr>
          <w:rFonts w:ascii="Arial" w:hAnsi="Arial" w:cs="Arial"/>
          <w:sz w:val="24"/>
          <w:szCs w:val="24"/>
        </w:rPr>
        <w:t>;</w:t>
      </w:r>
    </w:p>
    <w:p w14:paraId="75FE7767" w14:textId="77777777" w:rsidR="003E074E" w:rsidRPr="003E074E" w:rsidRDefault="003E074E" w:rsidP="003E074E">
      <w:pPr>
        <w:pStyle w:val="ListParagraph"/>
        <w:spacing w:after="0" w:line="360" w:lineRule="auto"/>
        <w:ind w:left="0"/>
        <w:jc w:val="both"/>
        <w:rPr>
          <w:rFonts w:ascii="Arial" w:hAnsi="Arial" w:cs="Arial"/>
          <w:sz w:val="24"/>
          <w:szCs w:val="24"/>
        </w:rPr>
      </w:pPr>
    </w:p>
    <w:p w14:paraId="3B2BD0FA" w14:textId="6168F9E3" w:rsidR="005A493B" w:rsidRPr="009E7276" w:rsidRDefault="009E7276" w:rsidP="009E7276">
      <w:pPr>
        <w:tabs>
          <w:tab w:val="left" w:pos="284"/>
          <w:tab w:val="left" w:pos="426"/>
          <w:tab w:val="left" w:pos="851"/>
          <w:tab w:val="left" w:pos="1276"/>
        </w:tabs>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3E074E" w:rsidRPr="009E7276">
        <w:rPr>
          <w:rFonts w:ascii="Arial" w:hAnsi="Arial" w:cs="Arial"/>
          <w:sz w:val="24"/>
          <w:szCs w:val="24"/>
        </w:rPr>
        <w:t xml:space="preserve">It was </w:t>
      </w:r>
      <w:r w:rsidR="0013351D" w:rsidRPr="009E7276">
        <w:rPr>
          <w:rFonts w:ascii="Arial" w:hAnsi="Arial" w:cs="Arial"/>
          <w:sz w:val="24"/>
          <w:szCs w:val="24"/>
        </w:rPr>
        <w:t xml:space="preserve">submitted by the </w:t>
      </w:r>
      <w:r w:rsidR="003E074E" w:rsidRPr="009E7276">
        <w:rPr>
          <w:rFonts w:ascii="Arial" w:hAnsi="Arial" w:cs="Arial"/>
          <w:sz w:val="24"/>
          <w:szCs w:val="24"/>
        </w:rPr>
        <w:t xml:space="preserve">appellants </w:t>
      </w:r>
      <w:r w:rsidR="0013351D" w:rsidRPr="009E7276">
        <w:rPr>
          <w:rFonts w:ascii="Arial" w:hAnsi="Arial" w:cs="Arial"/>
          <w:sz w:val="24"/>
          <w:szCs w:val="24"/>
        </w:rPr>
        <w:t xml:space="preserve">that </w:t>
      </w:r>
      <w:r w:rsidR="003E074E" w:rsidRPr="009E7276">
        <w:rPr>
          <w:rFonts w:ascii="Arial" w:hAnsi="Arial" w:cs="Arial"/>
          <w:sz w:val="24"/>
          <w:szCs w:val="24"/>
        </w:rPr>
        <w:t>W</w:t>
      </w:r>
      <w:r w:rsidR="0013351D" w:rsidRPr="009E7276">
        <w:rPr>
          <w:rFonts w:ascii="Arial" w:hAnsi="Arial" w:cs="Arial"/>
          <w:sz w:val="24"/>
          <w:szCs w:val="24"/>
        </w:rPr>
        <w:t xml:space="preserve">holesalers is </w:t>
      </w:r>
      <w:r w:rsidR="003E074E" w:rsidRPr="009E7276">
        <w:rPr>
          <w:rFonts w:ascii="Arial" w:hAnsi="Arial" w:cs="Arial"/>
          <w:sz w:val="24"/>
          <w:szCs w:val="24"/>
        </w:rPr>
        <w:t xml:space="preserve">the </w:t>
      </w:r>
      <w:r w:rsidR="0013351D" w:rsidRPr="009E7276">
        <w:rPr>
          <w:rFonts w:ascii="Arial" w:hAnsi="Arial" w:cs="Arial"/>
          <w:sz w:val="24"/>
          <w:szCs w:val="24"/>
        </w:rPr>
        <w:t>registered</w:t>
      </w:r>
      <w:r w:rsidR="003E074E" w:rsidRPr="009E7276">
        <w:rPr>
          <w:rFonts w:ascii="Arial" w:hAnsi="Arial" w:cs="Arial"/>
          <w:sz w:val="24"/>
          <w:szCs w:val="24"/>
        </w:rPr>
        <w:t xml:space="preserve"> </w:t>
      </w:r>
      <w:r w:rsidR="0013351D" w:rsidRPr="009E7276">
        <w:rPr>
          <w:rFonts w:ascii="Arial" w:hAnsi="Arial" w:cs="Arial"/>
          <w:sz w:val="24"/>
          <w:szCs w:val="24"/>
        </w:rPr>
        <w:t>owner</w:t>
      </w:r>
      <w:r w:rsidR="005A493B" w:rsidRPr="009E7276">
        <w:rPr>
          <w:rFonts w:ascii="Arial" w:hAnsi="Arial" w:cs="Arial"/>
          <w:sz w:val="24"/>
          <w:szCs w:val="24"/>
        </w:rPr>
        <w:t xml:space="preserve"> </w:t>
      </w:r>
      <w:r w:rsidR="0013351D" w:rsidRPr="009E7276">
        <w:rPr>
          <w:rFonts w:ascii="Arial" w:hAnsi="Arial" w:cs="Arial"/>
          <w:sz w:val="24"/>
          <w:szCs w:val="24"/>
        </w:rPr>
        <w:t>of</w:t>
      </w:r>
      <w:r w:rsidR="005A493B" w:rsidRPr="009E7276">
        <w:rPr>
          <w:rFonts w:ascii="Arial" w:hAnsi="Arial" w:cs="Arial"/>
          <w:sz w:val="24"/>
          <w:szCs w:val="24"/>
        </w:rPr>
        <w:t xml:space="preserve"> 3</w:t>
      </w:r>
      <w:r w:rsidR="003E074E" w:rsidRPr="009E7276">
        <w:rPr>
          <w:rFonts w:ascii="Arial" w:hAnsi="Arial" w:cs="Arial"/>
          <w:sz w:val="24"/>
          <w:szCs w:val="24"/>
        </w:rPr>
        <w:t xml:space="preserve"> </w:t>
      </w:r>
      <w:r w:rsidR="00954147" w:rsidRPr="009E7276">
        <w:rPr>
          <w:rFonts w:ascii="Arial" w:hAnsi="Arial" w:cs="Arial"/>
          <w:sz w:val="24"/>
          <w:szCs w:val="24"/>
        </w:rPr>
        <w:t xml:space="preserve">(three) </w:t>
      </w:r>
      <w:r w:rsidR="003E074E" w:rsidRPr="009E7276">
        <w:rPr>
          <w:rFonts w:ascii="Arial" w:hAnsi="Arial" w:cs="Arial"/>
          <w:sz w:val="24"/>
          <w:szCs w:val="24"/>
        </w:rPr>
        <w:t>i</w:t>
      </w:r>
      <w:r w:rsidR="0013351D" w:rsidRPr="009E7276">
        <w:rPr>
          <w:rFonts w:ascii="Arial" w:hAnsi="Arial" w:cs="Arial"/>
          <w:sz w:val="24"/>
          <w:szCs w:val="24"/>
        </w:rPr>
        <w:t>mmovable properties</w:t>
      </w:r>
      <w:r w:rsidR="005A493B" w:rsidRPr="009E7276">
        <w:rPr>
          <w:rFonts w:ascii="Arial" w:hAnsi="Arial" w:cs="Arial"/>
          <w:sz w:val="24"/>
          <w:szCs w:val="24"/>
        </w:rPr>
        <w:t>,</w:t>
      </w:r>
      <w:r w:rsidR="0013351D" w:rsidRPr="009E7276">
        <w:rPr>
          <w:rFonts w:ascii="Arial" w:hAnsi="Arial" w:cs="Arial"/>
          <w:sz w:val="24"/>
          <w:szCs w:val="24"/>
        </w:rPr>
        <w:t xml:space="preserve"> which alone</w:t>
      </w:r>
      <w:r w:rsidR="005A493B" w:rsidRPr="009E7276">
        <w:rPr>
          <w:rFonts w:ascii="Arial" w:hAnsi="Arial" w:cs="Arial"/>
          <w:sz w:val="24"/>
          <w:szCs w:val="24"/>
        </w:rPr>
        <w:t>,</w:t>
      </w:r>
      <w:r w:rsidR="0013351D" w:rsidRPr="009E7276">
        <w:rPr>
          <w:rFonts w:ascii="Arial" w:hAnsi="Arial" w:cs="Arial"/>
          <w:sz w:val="24"/>
          <w:szCs w:val="24"/>
        </w:rPr>
        <w:t xml:space="preserve"> provide more than sufficient equity to settle all of </w:t>
      </w:r>
      <w:r w:rsidR="005A493B" w:rsidRPr="009E7276">
        <w:rPr>
          <w:rFonts w:ascii="Arial" w:hAnsi="Arial" w:cs="Arial"/>
          <w:sz w:val="24"/>
          <w:szCs w:val="24"/>
        </w:rPr>
        <w:t>W</w:t>
      </w:r>
      <w:r w:rsidR="0013351D" w:rsidRPr="009E7276">
        <w:rPr>
          <w:rFonts w:ascii="Arial" w:hAnsi="Arial" w:cs="Arial"/>
          <w:sz w:val="24"/>
          <w:szCs w:val="24"/>
        </w:rPr>
        <w:t>holesaler</w:t>
      </w:r>
      <w:r w:rsidR="005A493B" w:rsidRPr="009E7276">
        <w:rPr>
          <w:rFonts w:ascii="Arial" w:hAnsi="Arial" w:cs="Arial"/>
          <w:sz w:val="24"/>
          <w:szCs w:val="24"/>
        </w:rPr>
        <w:t>’</w:t>
      </w:r>
      <w:r w:rsidR="0013351D" w:rsidRPr="009E7276">
        <w:rPr>
          <w:rFonts w:ascii="Arial" w:hAnsi="Arial" w:cs="Arial"/>
          <w:sz w:val="24"/>
          <w:szCs w:val="24"/>
        </w:rPr>
        <w:t>s liabilit</w:t>
      </w:r>
      <w:r w:rsidR="005A493B" w:rsidRPr="009E7276">
        <w:rPr>
          <w:rFonts w:ascii="Arial" w:hAnsi="Arial" w:cs="Arial"/>
          <w:sz w:val="24"/>
          <w:szCs w:val="24"/>
        </w:rPr>
        <w:t>ies</w:t>
      </w:r>
      <w:r w:rsidR="0013351D" w:rsidRPr="009E7276">
        <w:rPr>
          <w:rFonts w:ascii="Arial" w:hAnsi="Arial" w:cs="Arial"/>
          <w:sz w:val="24"/>
          <w:szCs w:val="24"/>
        </w:rPr>
        <w:t xml:space="preserve"> to the respondent and its other </w:t>
      </w:r>
      <w:r w:rsidR="00AF368C" w:rsidRPr="009E7276">
        <w:rPr>
          <w:rFonts w:ascii="Arial" w:hAnsi="Arial" w:cs="Arial"/>
          <w:sz w:val="24"/>
          <w:szCs w:val="24"/>
        </w:rPr>
        <w:t>C</w:t>
      </w:r>
      <w:r w:rsidR="0013351D" w:rsidRPr="009E7276">
        <w:rPr>
          <w:rFonts w:ascii="Arial" w:hAnsi="Arial" w:cs="Arial"/>
          <w:sz w:val="24"/>
          <w:szCs w:val="24"/>
        </w:rPr>
        <w:t xml:space="preserve">reditors in full and to provide </w:t>
      </w:r>
      <w:r w:rsidR="00AF368C" w:rsidRPr="009E7276">
        <w:rPr>
          <w:rFonts w:ascii="Arial" w:hAnsi="Arial" w:cs="Arial"/>
          <w:sz w:val="24"/>
          <w:szCs w:val="24"/>
        </w:rPr>
        <w:t>W</w:t>
      </w:r>
      <w:r w:rsidR="0013351D" w:rsidRPr="009E7276">
        <w:rPr>
          <w:rFonts w:ascii="Arial" w:hAnsi="Arial" w:cs="Arial"/>
          <w:sz w:val="24"/>
          <w:szCs w:val="24"/>
        </w:rPr>
        <w:t>holesaler</w:t>
      </w:r>
      <w:r w:rsidR="005A493B" w:rsidRPr="009E7276">
        <w:rPr>
          <w:rFonts w:ascii="Arial" w:hAnsi="Arial" w:cs="Arial"/>
          <w:sz w:val="24"/>
          <w:szCs w:val="24"/>
        </w:rPr>
        <w:t>’</w:t>
      </w:r>
      <w:r w:rsidR="0013351D" w:rsidRPr="009E7276">
        <w:rPr>
          <w:rFonts w:ascii="Arial" w:hAnsi="Arial" w:cs="Arial"/>
          <w:sz w:val="24"/>
          <w:szCs w:val="24"/>
        </w:rPr>
        <w:t xml:space="preserve">s shareholders with </w:t>
      </w:r>
      <w:r w:rsidR="005A493B" w:rsidRPr="009E7276">
        <w:rPr>
          <w:rFonts w:ascii="Arial" w:hAnsi="Arial" w:cs="Arial"/>
          <w:sz w:val="24"/>
          <w:szCs w:val="24"/>
        </w:rPr>
        <w:t>a</w:t>
      </w:r>
      <w:r w:rsidR="0013351D" w:rsidRPr="009E7276">
        <w:rPr>
          <w:rFonts w:ascii="Arial" w:hAnsi="Arial" w:cs="Arial"/>
          <w:sz w:val="24"/>
          <w:szCs w:val="24"/>
        </w:rPr>
        <w:t xml:space="preserve"> dividend</w:t>
      </w:r>
      <w:r w:rsidR="005A493B" w:rsidRPr="009E7276">
        <w:rPr>
          <w:rFonts w:ascii="Arial" w:hAnsi="Arial" w:cs="Arial"/>
          <w:sz w:val="24"/>
          <w:szCs w:val="24"/>
        </w:rPr>
        <w:t>,</w:t>
      </w:r>
      <w:r w:rsidR="0013351D" w:rsidRPr="009E7276">
        <w:rPr>
          <w:rFonts w:ascii="Arial" w:hAnsi="Arial" w:cs="Arial"/>
          <w:sz w:val="24"/>
          <w:szCs w:val="24"/>
        </w:rPr>
        <w:t xml:space="preserve"> provided that they are not </w:t>
      </w:r>
      <w:r w:rsidR="005A493B" w:rsidRPr="009E7276">
        <w:rPr>
          <w:rFonts w:ascii="Arial" w:hAnsi="Arial" w:cs="Arial"/>
          <w:sz w:val="24"/>
          <w:szCs w:val="24"/>
        </w:rPr>
        <w:t xml:space="preserve">sold by </w:t>
      </w:r>
      <w:r w:rsidR="0013351D" w:rsidRPr="009E7276">
        <w:rPr>
          <w:rFonts w:ascii="Arial" w:hAnsi="Arial" w:cs="Arial"/>
          <w:sz w:val="24"/>
          <w:szCs w:val="24"/>
        </w:rPr>
        <w:t xml:space="preserve">way of a forced sale as part of </w:t>
      </w:r>
      <w:r w:rsidR="005A493B" w:rsidRPr="009E7276">
        <w:rPr>
          <w:rFonts w:ascii="Arial" w:hAnsi="Arial" w:cs="Arial"/>
          <w:sz w:val="24"/>
          <w:szCs w:val="24"/>
        </w:rPr>
        <w:t>a</w:t>
      </w:r>
      <w:r w:rsidR="0013351D" w:rsidRPr="009E7276">
        <w:rPr>
          <w:rFonts w:ascii="Arial" w:hAnsi="Arial" w:cs="Arial"/>
          <w:sz w:val="24"/>
          <w:szCs w:val="24"/>
        </w:rPr>
        <w:t xml:space="preserve"> liquidation process.</w:t>
      </w:r>
    </w:p>
    <w:p w14:paraId="77EF9600" w14:textId="77777777" w:rsidR="001E6C14" w:rsidRDefault="001E6C14" w:rsidP="001E6C14">
      <w:pPr>
        <w:pStyle w:val="ListParagraph"/>
        <w:tabs>
          <w:tab w:val="left" w:pos="284"/>
          <w:tab w:val="left" w:pos="426"/>
          <w:tab w:val="left" w:pos="851"/>
          <w:tab w:val="left" w:pos="1276"/>
        </w:tabs>
        <w:spacing w:after="0" w:line="360" w:lineRule="auto"/>
        <w:ind w:left="0"/>
        <w:jc w:val="both"/>
        <w:rPr>
          <w:rFonts w:ascii="Arial" w:hAnsi="Arial" w:cs="Arial"/>
          <w:sz w:val="24"/>
          <w:szCs w:val="24"/>
        </w:rPr>
      </w:pPr>
    </w:p>
    <w:p w14:paraId="0661F089" w14:textId="5C90C273" w:rsidR="005A493B" w:rsidRPr="009E7276" w:rsidRDefault="009E7276" w:rsidP="009E7276">
      <w:pPr>
        <w:tabs>
          <w:tab w:val="left" w:pos="284"/>
          <w:tab w:val="left" w:pos="426"/>
          <w:tab w:val="left" w:pos="851"/>
          <w:tab w:val="left" w:pos="1276"/>
        </w:tabs>
        <w:spacing w:after="0" w:line="360" w:lineRule="auto"/>
        <w:jc w:val="both"/>
        <w:rPr>
          <w:rFonts w:ascii="Arial" w:hAnsi="Arial" w:cs="Arial"/>
          <w:sz w:val="24"/>
          <w:szCs w:val="24"/>
        </w:rPr>
      </w:pPr>
      <w:r w:rsidRPr="001E6C14">
        <w:rPr>
          <w:rFonts w:ascii="Arial" w:hAnsi="Arial" w:cs="Arial"/>
          <w:sz w:val="24"/>
          <w:szCs w:val="24"/>
        </w:rPr>
        <w:t>49.</w:t>
      </w:r>
      <w:r w:rsidRPr="001E6C14">
        <w:rPr>
          <w:rFonts w:ascii="Arial" w:hAnsi="Arial" w:cs="Arial"/>
          <w:sz w:val="24"/>
          <w:szCs w:val="24"/>
        </w:rPr>
        <w:tab/>
      </w:r>
      <w:r w:rsidR="0013351D" w:rsidRPr="009E7276">
        <w:rPr>
          <w:rFonts w:ascii="Arial" w:hAnsi="Arial" w:cs="Arial"/>
          <w:sz w:val="24"/>
          <w:szCs w:val="24"/>
        </w:rPr>
        <w:t xml:space="preserve">It was further argued that if </w:t>
      </w:r>
      <w:r w:rsidR="005A493B" w:rsidRPr="009E7276">
        <w:rPr>
          <w:rFonts w:ascii="Arial" w:hAnsi="Arial" w:cs="Arial"/>
          <w:sz w:val="24"/>
          <w:szCs w:val="24"/>
        </w:rPr>
        <w:t>W</w:t>
      </w:r>
      <w:r w:rsidR="0013351D" w:rsidRPr="009E7276">
        <w:rPr>
          <w:rFonts w:ascii="Arial" w:hAnsi="Arial" w:cs="Arial"/>
          <w:sz w:val="24"/>
          <w:szCs w:val="24"/>
        </w:rPr>
        <w:t>holesalers is placed in business rescue</w:t>
      </w:r>
      <w:r w:rsidR="005A493B" w:rsidRPr="009E7276">
        <w:rPr>
          <w:rFonts w:ascii="Arial" w:hAnsi="Arial" w:cs="Arial"/>
          <w:sz w:val="24"/>
          <w:szCs w:val="24"/>
        </w:rPr>
        <w:t>,</w:t>
      </w:r>
      <w:r w:rsidR="0013351D" w:rsidRPr="009E7276">
        <w:rPr>
          <w:rFonts w:ascii="Arial" w:hAnsi="Arial" w:cs="Arial"/>
          <w:sz w:val="24"/>
          <w:szCs w:val="24"/>
        </w:rPr>
        <w:t xml:space="preserve"> as opposed to final liquidation, there would be no need to sell any of the properties and </w:t>
      </w:r>
      <w:r w:rsidR="005A493B" w:rsidRPr="009E7276">
        <w:rPr>
          <w:rFonts w:ascii="Arial" w:hAnsi="Arial" w:cs="Arial"/>
          <w:sz w:val="24"/>
          <w:szCs w:val="24"/>
        </w:rPr>
        <w:t>W</w:t>
      </w:r>
      <w:r w:rsidR="0013351D" w:rsidRPr="009E7276">
        <w:rPr>
          <w:rFonts w:ascii="Arial" w:hAnsi="Arial" w:cs="Arial"/>
          <w:sz w:val="24"/>
          <w:szCs w:val="24"/>
        </w:rPr>
        <w:t>holesalers</w:t>
      </w:r>
      <w:r w:rsidR="005A493B" w:rsidRPr="009E7276">
        <w:rPr>
          <w:rFonts w:ascii="Arial" w:hAnsi="Arial" w:cs="Arial"/>
          <w:sz w:val="24"/>
          <w:szCs w:val="24"/>
        </w:rPr>
        <w:t xml:space="preserve"> could resume trading profitably, as the economy recovers.</w:t>
      </w:r>
    </w:p>
    <w:p w14:paraId="76555BCF" w14:textId="77777777" w:rsidR="005A493B" w:rsidRPr="005A493B" w:rsidRDefault="005A493B" w:rsidP="005A493B">
      <w:pPr>
        <w:pStyle w:val="ListParagraph"/>
        <w:rPr>
          <w:rFonts w:ascii="Arial" w:hAnsi="Arial" w:cs="Arial"/>
          <w:sz w:val="24"/>
          <w:szCs w:val="24"/>
        </w:rPr>
      </w:pPr>
    </w:p>
    <w:p w14:paraId="54FFBEB0" w14:textId="1343C022" w:rsidR="002729E8" w:rsidRPr="009E7276" w:rsidRDefault="009E7276" w:rsidP="009E7276">
      <w:pPr>
        <w:tabs>
          <w:tab w:val="left" w:pos="284"/>
          <w:tab w:val="left" w:pos="426"/>
          <w:tab w:val="left" w:pos="851"/>
          <w:tab w:val="left" w:pos="1276"/>
        </w:tabs>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13351D" w:rsidRPr="009E7276">
        <w:rPr>
          <w:rFonts w:ascii="Arial" w:hAnsi="Arial" w:cs="Arial"/>
          <w:sz w:val="24"/>
          <w:szCs w:val="24"/>
        </w:rPr>
        <w:t xml:space="preserve">The appellants contended that insurance claims have been submitted by both </w:t>
      </w:r>
      <w:r w:rsidR="00462936" w:rsidRPr="009E7276">
        <w:rPr>
          <w:rFonts w:ascii="Arial" w:hAnsi="Arial" w:cs="Arial"/>
          <w:sz w:val="24"/>
          <w:szCs w:val="24"/>
        </w:rPr>
        <w:t>W</w:t>
      </w:r>
      <w:r w:rsidR="0013351D" w:rsidRPr="009E7276">
        <w:rPr>
          <w:rFonts w:ascii="Arial" w:hAnsi="Arial" w:cs="Arial"/>
          <w:sz w:val="24"/>
          <w:szCs w:val="24"/>
        </w:rPr>
        <w:t xml:space="preserve">holesalers, </w:t>
      </w:r>
      <w:bookmarkStart w:id="2" w:name="_Hlk145950256"/>
      <w:proofErr w:type="spellStart"/>
      <w:r w:rsidR="00680E77" w:rsidRPr="009E7276">
        <w:rPr>
          <w:rFonts w:ascii="Arial" w:hAnsi="Arial" w:cs="Arial"/>
          <w:sz w:val="24"/>
          <w:szCs w:val="24"/>
        </w:rPr>
        <w:t>Ap</w:t>
      </w:r>
      <w:r w:rsidR="0013351D" w:rsidRPr="009E7276">
        <w:rPr>
          <w:rFonts w:ascii="Arial" w:hAnsi="Arial" w:cs="Arial"/>
          <w:sz w:val="24"/>
          <w:szCs w:val="24"/>
        </w:rPr>
        <w:t>adama</w:t>
      </w:r>
      <w:proofErr w:type="spellEnd"/>
      <w:r w:rsidR="0013351D" w:rsidRPr="009E7276">
        <w:rPr>
          <w:rFonts w:ascii="Arial" w:hAnsi="Arial" w:cs="Arial"/>
          <w:sz w:val="24"/>
          <w:szCs w:val="24"/>
        </w:rPr>
        <w:t xml:space="preserve"> </w:t>
      </w:r>
      <w:r w:rsidR="002A3CDD" w:rsidRPr="009E7276">
        <w:rPr>
          <w:rFonts w:ascii="Arial" w:hAnsi="Arial" w:cs="Arial"/>
          <w:sz w:val="24"/>
          <w:szCs w:val="24"/>
        </w:rPr>
        <w:t>Ru</w:t>
      </w:r>
      <w:r w:rsidR="0013351D" w:rsidRPr="009E7276">
        <w:rPr>
          <w:rFonts w:ascii="Arial" w:hAnsi="Arial" w:cs="Arial"/>
          <w:sz w:val="24"/>
          <w:szCs w:val="24"/>
        </w:rPr>
        <w:t>gs and Art Home Deco</w:t>
      </w:r>
      <w:r w:rsidR="009C2CC1" w:rsidRPr="009E7276">
        <w:rPr>
          <w:rFonts w:ascii="Arial" w:hAnsi="Arial" w:cs="Arial"/>
          <w:sz w:val="24"/>
          <w:szCs w:val="24"/>
        </w:rPr>
        <w:t>r</w:t>
      </w:r>
      <w:r w:rsidR="0013351D" w:rsidRPr="009E7276">
        <w:rPr>
          <w:rFonts w:ascii="Arial" w:hAnsi="Arial" w:cs="Arial"/>
          <w:sz w:val="24"/>
          <w:szCs w:val="24"/>
        </w:rPr>
        <w:t xml:space="preserve"> </w:t>
      </w:r>
      <w:r w:rsidR="009C2CC1" w:rsidRPr="009E7276">
        <w:rPr>
          <w:rFonts w:ascii="Arial" w:hAnsi="Arial" w:cs="Arial"/>
          <w:sz w:val="24"/>
          <w:szCs w:val="24"/>
        </w:rPr>
        <w:t xml:space="preserve">(Pty) </w:t>
      </w:r>
      <w:r w:rsidR="0013351D" w:rsidRPr="009E7276">
        <w:rPr>
          <w:rFonts w:ascii="Arial" w:hAnsi="Arial" w:cs="Arial"/>
          <w:sz w:val="24"/>
          <w:szCs w:val="24"/>
        </w:rPr>
        <w:t>Ltd</w:t>
      </w:r>
      <w:bookmarkEnd w:id="2"/>
      <w:r w:rsidR="0013351D" w:rsidRPr="009E7276">
        <w:rPr>
          <w:rFonts w:ascii="Arial" w:hAnsi="Arial" w:cs="Arial"/>
          <w:sz w:val="24"/>
          <w:szCs w:val="24"/>
        </w:rPr>
        <w:t>,</w:t>
      </w:r>
      <w:r w:rsidR="00665470" w:rsidRPr="009E7276">
        <w:rPr>
          <w:rFonts w:ascii="Arial" w:hAnsi="Arial" w:cs="Arial"/>
          <w:sz w:val="24"/>
          <w:szCs w:val="24"/>
        </w:rPr>
        <w:t xml:space="preserve"> </w:t>
      </w:r>
      <w:proofErr w:type="spellStart"/>
      <w:r w:rsidR="003A7971" w:rsidRPr="009E7276">
        <w:rPr>
          <w:rFonts w:ascii="Arial" w:hAnsi="Arial" w:cs="Arial"/>
          <w:sz w:val="24"/>
          <w:szCs w:val="24"/>
        </w:rPr>
        <w:t>Ap</w:t>
      </w:r>
      <w:r w:rsidR="00665470" w:rsidRPr="009E7276">
        <w:rPr>
          <w:rFonts w:ascii="Arial" w:hAnsi="Arial" w:cs="Arial"/>
          <w:sz w:val="24"/>
          <w:szCs w:val="24"/>
        </w:rPr>
        <w:t>adama</w:t>
      </w:r>
      <w:proofErr w:type="spellEnd"/>
      <w:r w:rsidR="00665470" w:rsidRPr="009E7276">
        <w:rPr>
          <w:rFonts w:ascii="Arial" w:hAnsi="Arial" w:cs="Arial"/>
          <w:sz w:val="24"/>
          <w:szCs w:val="24"/>
        </w:rPr>
        <w:t xml:space="preserve"> Rugs and Art Home Decor (Pty) Ltd</w:t>
      </w:r>
      <w:r w:rsidR="0013351D" w:rsidRPr="009E7276">
        <w:rPr>
          <w:rFonts w:ascii="Arial" w:hAnsi="Arial" w:cs="Arial"/>
          <w:sz w:val="24"/>
          <w:szCs w:val="24"/>
        </w:rPr>
        <w:t xml:space="preserve"> has undertaken to settle the </w:t>
      </w:r>
      <w:r w:rsidR="00665470" w:rsidRPr="009E7276">
        <w:rPr>
          <w:rFonts w:ascii="Arial" w:hAnsi="Arial" w:cs="Arial"/>
          <w:sz w:val="24"/>
          <w:szCs w:val="24"/>
        </w:rPr>
        <w:t>respondent’s</w:t>
      </w:r>
      <w:r w:rsidR="0013351D" w:rsidRPr="009E7276">
        <w:rPr>
          <w:rFonts w:ascii="Arial" w:hAnsi="Arial" w:cs="Arial"/>
          <w:sz w:val="24"/>
          <w:szCs w:val="24"/>
        </w:rPr>
        <w:t xml:space="preserve"> </w:t>
      </w:r>
      <w:r w:rsidR="00665470" w:rsidRPr="009E7276">
        <w:rPr>
          <w:rFonts w:ascii="Arial" w:hAnsi="Arial" w:cs="Arial"/>
          <w:sz w:val="24"/>
          <w:szCs w:val="24"/>
        </w:rPr>
        <w:t>claim</w:t>
      </w:r>
      <w:r w:rsidR="0013351D" w:rsidRPr="009E7276">
        <w:rPr>
          <w:rFonts w:ascii="Arial" w:hAnsi="Arial" w:cs="Arial"/>
          <w:sz w:val="24"/>
          <w:szCs w:val="24"/>
        </w:rPr>
        <w:t xml:space="preserve"> in full</w:t>
      </w:r>
      <w:r w:rsidR="004F12DA" w:rsidRPr="009E7276">
        <w:rPr>
          <w:rFonts w:ascii="Arial" w:hAnsi="Arial" w:cs="Arial"/>
          <w:sz w:val="24"/>
          <w:szCs w:val="24"/>
        </w:rPr>
        <w:t>, a</w:t>
      </w:r>
      <w:r w:rsidR="0013351D" w:rsidRPr="009E7276">
        <w:rPr>
          <w:rFonts w:ascii="Arial" w:hAnsi="Arial" w:cs="Arial"/>
          <w:sz w:val="24"/>
          <w:szCs w:val="24"/>
        </w:rPr>
        <w:t xml:space="preserve">s well as settling the amounts </w:t>
      </w:r>
      <w:r w:rsidR="00E3130C" w:rsidRPr="009E7276">
        <w:rPr>
          <w:rFonts w:ascii="Arial" w:hAnsi="Arial" w:cs="Arial"/>
          <w:sz w:val="24"/>
          <w:szCs w:val="24"/>
        </w:rPr>
        <w:t xml:space="preserve">due </w:t>
      </w:r>
      <w:r w:rsidR="0013351D" w:rsidRPr="009E7276">
        <w:rPr>
          <w:rFonts w:ascii="Arial" w:hAnsi="Arial" w:cs="Arial"/>
          <w:sz w:val="24"/>
          <w:szCs w:val="24"/>
        </w:rPr>
        <w:t xml:space="preserve">to the </w:t>
      </w:r>
      <w:r w:rsidR="003553FC" w:rsidRPr="009E7276">
        <w:rPr>
          <w:rFonts w:ascii="Arial" w:hAnsi="Arial" w:cs="Arial"/>
          <w:sz w:val="24"/>
          <w:szCs w:val="24"/>
        </w:rPr>
        <w:t>municipality as soon as</w:t>
      </w:r>
      <w:r w:rsidR="0013351D" w:rsidRPr="009E7276">
        <w:rPr>
          <w:rFonts w:ascii="Arial" w:hAnsi="Arial" w:cs="Arial"/>
          <w:sz w:val="24"/>
          <w:szCs w:val="24"/>
        </w:rPr>
        <w:t xml:space="preserve"> such insurance payout has been received. On 15 August 2021, a fire broke out in the </w:t>
      </w:r>
      <w:r w:rsidR="003553FC" w:rsidRPr="009E7276">
        <w:rPr>
          <w:rFonts w:ascii="Arial" w:hAnsi="Arial" w:cs="Arial"/>
          <w:sz w:val="24"/>
          <w:szCs w:val="24"/>
        </w:rPr>
        <w:t>W</w:t>
      </w:r>
      <w:r w:rsidR="0013351D" w:rsidRPr="009E7276">
        <w:rPr>
          <w:rFonts w:ascii="Arial" w:hAnsi="Arial" w:cs="Arial"/>
          <w:sz w:val="24"/>
          <w:szCs w:val="24"/>
        </w:rPr>
        <w:t xml:space="preserve">holesalers </w:t>
      </w:r>
      <w:r w:rsidR="003553FC" w:rsidRPr="009E7276">
        <w:rPr>
          <w:rFonts w:ascii="Arial" w:hAnsi="Arial" w:cs="Arial"/>
          <w:sz w:val="24"/>
          <w:szCs w:val="24"/>
        </w:rPr>
        <w:t>premis</w:t>
      </w:r>
      <w:r w:rsidR="0013351D" w:rsidRPr="009E7276">
        <w:rPr>
          <w:rFonts w:ascii="Arial" w:hAnsi="Arial" w:cs="Arial"/>
          <w:sz w:val="24"/>
          <w:szCs w:val="24"/>
        </w:rPr>
        <w:t>es and destroyed s</w:t>
      </w:r>
      <w:r w:rsidR="002729E8" w:rsidRPr="009E7276">
        <w:rPr>
          <w:rFonts w:ascii="Arial" w:hAnsi="Arial" w:cs="Arial"/>
          <w:sz w:val="24"/>
          <w:szCs w:val="24"/>
        </w:rPr>
        <w:t>tock</w:t>
      </w:r>
      <w:r w:rsidR="0013351D" w:rsidRPr="009E7276">
        <w:rPr>
          <w:rFonts w:ascii="Arial" w:hAnsi="Arial" w:cs="Arial"/>
          <w:sz w:val="24"/>
          <w:szCs w:val="24"/>
        </w:rPr>
        <w:t xml:space="preserve"> to the value of </w:t>
      </w:r>
      <w:r w:rsidR="002729E8" w:rsidRPr="009E7276">
        <w:rPr>
          <w:rFonts w:ascii="Arial" w:hAnsi="Arial" w:cs="Arial"/>
          <w:sz w:val="24"/>
          <w:szCs w:val="24"/>
        </w:rPr>
        <w:t>R</w:t>
      </w:r>
      <w:r w:rsidR="0013351D" w:rsidRPr="009E7276">
        <w:rPr>
          <w:rFonts w:ascii="Arial" w:hAnsi="Arial" w:cs="Arial"/>
          <w:sz w:val="24"/>
          <w:szCs w:val="24"/>
        </w:rPr>
        <w:t xml:space="preserve">40 million belonging to </w:t>
      </w:r>
      <w:proofErr w:type="spellStart"/>
      <w:r w:rsidR="00680E77" w:rsidRPr="009E7276">
        <w:rPr>
          <w:rFonts w:ascii="Arial" w:hAnsi="Arial" w:cs="Arial"/>
          <w:sz w:val="24"/>
          <w:szCs w:val="24"/>
        </w:rPr>
        <w:t>Apadama</w:t>
      </w:r>
      <w:proofErr w:type="spellEnd"/>
      <w:r w:rsidR="00680E77" w:rsidRPr="009E7276">
        <w:rPr>
          <w:rFonts w:ascii="Arial" w:hAnsi="Arial" w:cs="Arial"/>
          <w:sz w:val="24"/>
          <w:szCs w:val="24"/>
        </w:rPr>
        <w:t xml:space="preserve"> Rugs and Art Home Decor (Pty) Ltd.</w:t>
      </w:r>
    </w:p>
    <w:p w14:paraId="72434F5C" w14:textId="77777777" w:rsidR="002729E8" w:rsidRPr="002729E8" w:rsidRDefault="002729E8" w:rsidP="002729E8">
      <w:pPr>
        <w:pStyle w:val="ListParagraph"/>
        <w:rPr>
          <w:rFonts w:ascii="Arial" w:hAnsi="Arial" w:cs="Arial"/>
          <w:sz w:val="24"/>
          <w:szCs w:val="24"/>
        </w:rPr>
      </w:pPr>
    </w:p>
    <w:p w14:paraId="37CEB291" w14:textId="74A86FDF" w:rsidR="00760128" w:rsidRPr="009E7276" w:rsidRDefault="009E7276" w:rsidP="009E7276">
      <w:pPr>
        <w:tabs>
          <w:tab w:val="left" w:pos="284"/>
          <w:tab w:val="left" w:pos="426"/>
          <w:tab w:val="left" w:pos="851"/>
          <w:tab w:val="left" w:pos="1276"/>
        </w:tabs>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681260" w:rsidRPr="009E7276">
        <w:rPr>
          <w:rFonts w:ascii="Arial" w:hAnsi="Arial" w:cs="Arial"/>
          <w:sz w:val="24"/>
          <w:szCs w:val="24"/>
        </w:rPr>
        <w:t xml:space="preserve">The </w:t>
      </w:r>
      <w:r w:rsidR="0013351D" w:rsidRPr="009E7276">
        <w:rPr>
          <w:rFonts w:ascii="Arial" w:hAnsi="Arial" w:cs="Arial"/>
          <w:sz w:val="24"/>
          <w:szCs w:val="24"/>
        </w:rPr>
        <w:t>co</w:t>
      </w:r>
      <w:r w:rsidR="00681260" w:rsidRPr="009E7276">
        <w:rPr>
          <w:rFonts w:ascii="Arial" w:hAnsi="Arial" w:cs="Arial"/>
          <w:sz w:val="24"/>
          <w:szCs w:val="24"/>
        </w:rPr>
        <w:t xml:space="preserve">urt </w:t>
      </w:r>
      <w:r w:rsidR="00F174C3" w:rsidRPr="009E7276">
        <w:rPr>
          <w:rFonts w:ascii="Arial" w:hAnsi="Arial" w:cs="Arial"/>
          <w:sz w:val="24"/>
          <w:szCs w:val="24"/>
        </w:rPr>
        <w:t>a quo</w:t>
      </w:r>
      <w:r w:rsidR="00681260" w:rsidRPr="009E7276">
        <w:rPr>
          <w:rFonts w:ascii="Arial" w:hAnsi="Arial" w:cs="Arial"/>
          <w:sz w:val="24"/>
          <w:szCs w:val="24"/>
        </w:rPr>
        <w:t xml:space="preserve"> </w:t>
      </w:r>
      <w:r w:rsidR="0013351D" w:rsidRPr="009E7276">
        <w:rPr>
          <w:rFonts w:ascii="Arial" w:hAnsi="Arial" w:cs="Arial"/>
          <w:sz w:val="24"/>
          <w:szCs w:val="24"/>
        </w:rPr>
        <w:t>found that no cogent evidential basis was laid by</w:t>
      </w:r>
      <w:r w:rsidR="00196B6A" w:rsidRPr="009E7276">
        <w:rPr>
          <w:rFonts w:ascii="Arial" w:hAnsi="Arial" w:cs="Arial"/>
          <w:sz w:val="24"/>
          <w:szCs w:val="24"/>
        </w:rPr>
        <w:t xml:space="preserve"> the appellants that</w:t>
      </w:r>
      <w:r w:rsidR="0013351D" w:rsidRPr="009E7276">
        <w:rPr>
          <w:rFonts w:ascii="Arial" w:hAnsi="Arial" w:cs="Arial"/>
          <w:sz w:val="24"/>
          <w:szCs w:val="24"/>
        </w:rPr>
        <w:t xml:space="preserve"> there is a reasonable prospect of rescuing</w:t>
      </w:r>
      <w:r w:rsidR="00F174C3" w:rsidRPr="009E7276">
        <w:rPr>
          <w:rFonts w:ascii="Arial" w:hAnsi="Arial" w:cs="Arial"/>
          <w:sz w:val="24"/>
          <w:szCs w:val="24"/>
        </w:rPr>
        <w:t xml:space="preserve"> Wholesalers.</w:t>
      </w:r>
      <w:r w:rsidR="00760128">
        <w:rPr>
          <w:rStyle w:val="FootnoteReference"/>
          <w:rFonts w:ascii="Arial" w:hAnsi="Arial" w:cs="Arial"/>
          <w:sz w:val="24"/>
          <w:szCs w:val="24"/>
        </w:rPr>
        <w:footnoteReference w:id="18"/>
      </w:r>
    </w:p>
    <w:p w14:paraId="0FA539DF" w14:textId="77777777" w:rsidR="00760128" w:rsidRPr="00760128" w:rsidRDefault="00760128" w:rsidP="00760128">
      <w:pPr>
        <w:pStyle w:val="ListParagraph"/>
        <w:rPr>
          <w:rFonts w:ascii="Arial" w:hAnsi="Arial" w:cs="Arial"/>
          <w:sz w:val="24"/>
          <w:szCs w:val="24"/>
        </w:rPr>
      </w:pPr>
    </w:p>
    <w:p w14:paraId="24AC070B" w14:textId="3A610323" w:rsidR="000848CB" w:rsidRPr="009E7276" w:rsidRDefault="009E7276" w:rsidP="009E7276">
      <w:pPr>
        <w:tabs>
          <w:tab w:val="left" w:pos="284"/>
          <w:tab w:val="left" w:pos="426"/>
          <w:tab w:val="left" w:pos="851"/>
          <w:tab w:val="left" w:pos="1276"/>
        </w:tabs>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760128" w:rsidRPr="009E7276">
        <w:rPr>
          <w:rFonts w:ascii="Arial" w:hAnsi="Arial" w:cs="Arial"/>
          <w:sz w:val="24"/>
          <w:szCs w:val="24"/>
        </w:rPr>
        <w:t>T</w:t>
      </w:r>
      <w:r w:rsidR="0013351D" w:rsidRPr="009E7276">
        <w:rPr>
          <w:rFonts w:ascii="Arial" w:hAnsi="Arial" w:cs="Arial"/>
          <w:sz w:val="24"/>
          <w:szCs w:val="24"/>
        </w:rPr>
        <w:t>he appellant</w:t>
      </w:r>
      <w:r w:rsidR="0076017C" w:rsidRPr="009E7276">
        <w:rPr>
          <w:rFonts w:ascii="Arial" w:hAnsi="Arial" w:cs="Arial"/>
          <w:sz w:val="24"/>
          <w:szCs w:val="24"/>
        </w:rPr>
        <w:t>’s</w:t>
      </w:r>
      <w:r w:rsidR="0013351D" w:rsidRPr="009E7276">
        <w:rPr>
          <w:rFonts w:ascii="Arial" w:hAnsi="Arial" w:cs="Arial"/>
          <w:sz w:val="24"/>
          <w:szCs w:val="24"/>
        </w:rPr>
        <w:t xml:space="preserve"> hopes of </w:t>
      </w:r>
      <w:r w:rsidR="0076017C" w:rsidRPr="009E7276">
        <w:rPr>
          <w:rFonts w:ascii="Arial" w:hAnsi="Arial" w:cs="Arial"/>
          <w:sz w:val="24"/>
          <w:szCs w:val="24"/>
        </w:rPr>
        <w:t>W</w:t>
      </w:r>
      <w:r w:rsidR="0013351D" w:rsidRPr="009E7276">
        <w:rPr>
          <w:rFonts w:ascii="Arial" w:hAnsi="Arial" w:cs="Arial"/>
          <w:sz w:val="24"/>
          <w:szCs w:val="24"/>
        </w:rPr>
        <w:t>holesalers being rescued is completely dependent on the insurance claims being settled.</w:t>
      </w:r>
      <w:r w:rsidR="0076017C" w:rsidRPr="009E7276">
        <w:rPr>
          <w:rFonts w:ascii="Arial" w:hAnsi="Arial" w:cs="Arial"/>
          <w:sz w:val="24"/>
          <w:szCs w:val="24"/>
        </w:rPr>
        <w:t xml:space="preserve"> </w:t>
      </w:r>
      <w:proofErr w:type="spellStart"/>
      <w:r w:rsidR="00043E69" w:rsidRPr="009E7276">
        <w:rPr>
          <w:rFonts w:ascii="Arial" w:hAnsi="Arial" w:cs="Arial"/>
          <w:sz w:val="24"/>
          <w:szCs w:val="24"/>
        </w:rPr>
        <w:t>Apadama</w:t>
      </w:r>
      <w:proofErr w:type="spellEnd"/>
      <w:r w:rsidR="00043E69" w:rsidRPr="009E7276">
        <w:rPr>
          <w:rFonts w:ascii="Arial" w:hAnsi="Arial" w:cs="Arial"/>
          <w:sz w:val="24"/>
          <w:szCs w:val="24"/>
        </w:rPr>
        <w:t xml:space="preserve"> Rugs and Art Home Decor (Pty) Ltd</w:t>
      </w:r>
      <w:r w:rsidR="0013351D" w:rsidRPr="009E7276">
        <w:rPr>
          <w:rFonts w:ascii="Arial" w:hAnsi="Arial" w:cs="Arial"/>
          <w:sz w:val="24"/>
          <w:szCs w:val="24"/>
        </w:rPr>
        <w:t xml:space="preserve"> have only an expectation that Santa</w:t>
      </w:r>
      <w:r w:rsidR="00336BD3" w:rsidRPr="009E7276">
        <w:rPr>
          <w:rFonts w:ascii="Arial" w:hAnsi="Arial" w:cs="Arial"/>
          <w:sz w:val="24"/>
          <w:szCs w:val="24"/>
        </w:rPr>
        <w:t>m will</w:t>
      </w:r>
      <w:r w:rsidR="0013351D" w:rsidRPr="009E7276">
        <w:rPr>
          <w:rFonts w:ascii="Arial" w:hAnsi="Arial" w:cs="Arial"/>
          <w:sz w:val="24"/>
          <w:szCs w:val="24"/>
        </w:rPr>
        <w:t xml:space="preserve"> settle their claims and cannot be certain that the claims will be settled in full</w:t>
      </w:r>
      <w:r w:rsidR="00545DA6" w:rsidRPr="009E7276">
        <w:rPr>
          <w:rFonts w:ascii="Arial" w:hAnsi="Arial" w:cs="Arial"/>
          <w:sz w:val="24"/>
          <w:szCs w:val="24"/>
        </w:rPr>
        <w:t>. E</w:t>
      </w:r>
      <w:r w:rsidR="0013351D" w:rsidRPr="009E7276">
        <w:rPr>
          <w:rFonts w:ascii="Arial" w:hAnsi="Arial" w:cs="Arial"/>
          <w:sz w:val="24"/>
          <w:szCs w:val="24"/>
        </w:rPr>
        <w:t>ven if the</w:t>
      </w:r>
      <w:r w:rsidR="00C132E8" w:rsidRPr="009E7276">
        <w:rPr>
          <w:rFonts w:ascii="Arial" w:hAnsi="Arial" w:cs="Arial"/>
          <w:sz w:val="24"/>
          <w:szCs w:val="24"/>
        </w:rPr>
        <w:t xml:space="preserve"> appellants we</w:t>
      </w:r>
      <w:r w:rsidR="0013351D" w:rsidRPr="009E7276">
        <w:rPr>
          <w:rFonts w:ascii="Arial" w:hAnsi="Arial" w:cs="Arial"/>
          <w:sz w:val="24"/>
          <w:szCs w:val="24"/>
        </w:rPr>
        <w:t>re able to utilize the proceeds of any claim which may be settled by Santa</w:t>
      </w:r>
      <w:r w:rsidR="00C132E8" w:rsidRPr="009E7276">
        <w:rPr>
          <w:rFonts w:ascii="Arial" w:hAnsi="Arial" w:cs="Arial"/>
          <w:sz w:val="24"/>
          <w:szCs w:val="24"/>
        </w:rPr>
        <w:t>m</w:t>
      </w:r>
      <w:r w:rsidR="00945475" w:rsidRPr="009E7276">
        <w:rPr>
          <w:rFonts w:ascii="Arial" w:hAnsi="Arial" w:cs="Arial"/>
          <w:sz w:val="24"/>
          <w:szCs w:val="24"/>
        </w:rPr>
        <w:t>, t</w:t>
      </w:r>
      <w:r w:rsidR="0013351D" w:rsidRPr="009E7276">
        <w:rPr>
          <w:rFonts w:ascii="Arial" w:hAnsi="Arial" w:cs="Arial"/>
          <w:sz w:val="24"/>
          <w:szCs w:val="24"/>
        </w:rPr>
        <w:t xml:space="preserve">here is no evidence to </w:t>
      </w:r>
      <w:r w:rsidR="0013351D" w:rsidRPr="009E7276">
        <w:rPr>
          <w:rFonts w:ascii="Arial" w:hAnsi="Arial" w:cs="Arial"/>
          <w:sz w:val="24"/>
          <w:szCs w:val="24"/>
        </w:rPr>
        <w:lastRenderedPageBreak/>
        <w:t>suggest that</w:t>
      </w:r>
      <w:r w:rsidR="00945475" w:rsidRPr="009E7276">
        <w:rPr>
          <w:rFonts w:ascii="Arial" w:hAnsi="Arial" w:cs="Arial"/>
          <w:sz w:val="24"/>
          <w:szCs w:val="24"/>
        </w:rPr>
        <w:t xml:space="preserve"> W</w:t>
      </w:r>
      <w:r w:rsidR="0013351D" w:rsidRPr="009E7276">
        <w:rPr>
          <w:rFonts w:ascii="Arial" w:hAnsi="Arial" w:cs="Arial"/>
          <w:sz w:val="24"/>
          <w:szCs w:val="24"/>
        </w:rPr>
        <w:t xml:space="preserve">holesalers will be able to restore the </w:t>
      </w:r>
      <w:r w:rsidR="00945475" w:rsidRPr="009E7276">
        <w:rPr>
          <w:rFonts w:ascii="Arial" w:hAnsi="Arial" w:cs="Arial"/>
          <w:sz w:val="24"/>
          <w:szCs w:val="24"/>
        </w:rPr>
        <w:t>damaged bu</w:t>
      </w:r>
      <w:r w:rsidR="0013351D" w:rsidRPr="009E7276">
        <w:rPr>
          <w:rFonts w:ascii="Arial" w:hAnsi="Arial" w:cs="Arial"/>
          <w:sz w:val="24"/>
          <w:szCs w:val="24"/>
        </w:rPr>
        <w:t>ilding</w:t>
      </w:r>
      <w:r w:rsidR="000848CB" w:rsidRPr="009E7276">
        <w:rPr>
          <w:rFonts w:ascii="Arial" w:hAnsi="Arial" w:cs="Arial"/>
          <w:sz w:val="24"/>
          <w:szCs w:val="24"/>
        </w:rPr>
        <w:t xml:space="preserve"> and continue to trade.</w:t>
      </w:r>
    </w:p>
    <w:p w14:paraId="7696F314" w14:textId="77777777" w:rsidR="000848CB" w:rsidRPr="000848CB" w:rsidRDefault="000848CB" w:rsidP="000848CB">
      <w:pPr>
        <w:pStyle w:val="ListParagraph"/>
        <w:rPr>
          <w:rFonts w:ascii="Arial" w:hAnsi="Arial" w:cs="Arial"/>
          <w:sz w:val="24"/>
          <w:szCs w:val="24"/>
        </w:rPr>
      </w:pPr>
    </w:p>
    <w:p w14:paraId="3638E168" w14:textId="240D50A0" w:rsidR="009060A9" w:rsidRPr="009E7276" w:rsidRDefault="009E7276" w:rsidP="009E7276">
      <w:pPr>
        <w:tabs>
          <w:tab w:val="left" w:pos="284"/>
          <w:tab w:val="left" w:pos="426"/>
          <w:tab w:val="left" w:pos="851"/>
          <w:tab w:val="left" w:pos="1276"/>
        </w:tabs>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13351D" w:rsidRPr="009E7276">
        <w:rPr>
          <w:rFonts w:ascii="Arial" w:hAnsi="Arial" w:cs="Arial"/>
          <w:sz w:val="24"/>
          <w:szCs w:val="24"/>
        </w:rPr>
        <w:t xml:space="preserve">No evidence has been provided by the intervening parties relating to the extent to which </w:t>
      </w:r>
      <w:r w:rsidR="00973853" w:rsidRPr="009E7276">
        <w:rPr>
          <w:rFonts w:ascii="Arial" w:hAnsi="Arial" w:cs="Arial"/>
          <w:sz w:val="24"/>
          <w:szCs w:val="24"/>
        </w:rPr>
        <w:t>W</w:t>
      </w:r>
      <w:r w:rsidR="0013351D" w:rsidRPr="009E7276">
        <w:rPr>
          <w:rFonts w:ascii="Arial" w:hAnsi="Arial" w:cs="Arial"/>
          <w:sz w:val="24"/>
          <w:szCs w:val="24"/>
        </w:rPr>
        <w:t>holesalers</w:t>
      </w:r>
      <w:r w:rsidR="00973853" w:rsidRPr="009E7276">
        <w:rPr>
          <w:rFonts w:ascii="Arial" w:hAnsi="Arial" w:cs="Arial"/>
          <w:sz w:val="24"/>
          <w:szCs w:val="24"/>
        </w:rPr>
        <w:t xml:space="preserve">, </w:t>
      </w:r>
      <w:proofErr w:type="spellStart"/>
      <w:r w:rsidR="00973853" w:rsidRPr="009E7276">
        <w:rPr>
          <w:rFonts w:ascii="Arial" w:hAnsi="Arial" w:cs="Arial"/>
          <w:sz w:val="24"/>
          <w:szCs w:val="24"/>
        </w:rPr>
        <w:t>Apadama</w:t>
      </w:r>
      <w:proofErr w:type="spellEnd"/>
      <w:r w:rsidR="00973853" w:rsidRPr="009E7276">
        <w:rPr>
          <w:rFonts w:ascii="Arial" w:hAnsi="Arial" w:cs="Arial"/>
          <w:sz w:val="24"/>
          <w:szCs w:val="24"/>
        </w:rPr>
        <w:t xml:space="preserve"> Rugs and Art Home Decor (Pty) Ltd </w:t>
      </w:r>
      <w:r w:rsidR="0013351D" w:rsidRPr="009E7276">
        <w:rPr>
          <w:rFonts w:ascii="Arial" w:hAnsi="Arial" w:cs="Arial"/>
          <w:sz w:val="24"/>
          <w:szCs w:val="24"/>
        </w:rPr>
        <w:t>are still trading</w:t>
      </w:r>
      <w:r w:rsidR="00945A7B" w:rsidRPr="009E7276">
        <w:rPr>
          <w:rFonts w:ascii="Arial" w:hAnsi="Arial" w:cs="Arial"/>
          <w:sz w:val="24"/>
          <w:szCs w:val="24"/>
        </w:rPr>
        <w:t>, t</w:t>
      </w:r>
      <w:r w:rsidR="0013351D" w:rsidRPr="009E7276">
        <w:rPr>
          <w:rFonts w:ascii="Arial" w:hAnsi="Arial" w:cs="Arial"/>
          <w:sz w:val="24"/>
          <w:szCs w:val="24"/>
        </w:rPr>
        <w:t>he number of employees employed by the entities and any other relevant detail</w:t>
      </w:r>
      <w:r w:rsidR="00945A7B" w:rsidRPr="009E7276">
        <w:rPr>
          <w:rFonts w:ascii="Arial" w:hAnsi="Arial" w:cs="Arial"/>
          <w:sz w:val="24"/>
          <w:szCs w:val="24"/>
        </w:rPr>
        <w:t>s</w:t>
      </w:r>
      <w:r w:rsidR="0013351D" w:rsidRPr="009E7276">
        <w:rPr>
          <w:rFonts w:ascii="Arial" w:hAnsi="Arial" w:cs="Arial"/>
          <w:sz w:val="24"/>
          <w:szCs w:val="24"/>
        </w:rPr>
        <w:t xml:space="preserve">. There is also no explanation where the resources to pay the monthly </w:t>
      </w:r>
      <w:r w:rsidR="009060A9" w:rsidRPr="009E7276">
        <w:rPr>
          <w:rFonts w:ascii="Arial" w:hAnsi="Arial" w:cs="Arial"/>
          <w:sz w:val="24"/>
          <w:szCs w:val="24"/>
        </w:rPr>
        <w:t>instalments</w:t>
      </w:r>
      <w:r w:rsidR="0013351D" w:rsidRPr="009E7276">
        <w:rPr>
          <w:rFonts w:ascii="Arial" w:hAnsi="Arial" w:cs="Arial"/>
          <w:sz w:val="24"/>
          <w:szCs w:val="24"/>
        </w:rPr>
        <w:t xml:space="preserve"> on the bond will come from</w:t>
      </w:r>
      <w:r w:rsidR="009060A9" w:rsidRPr="009E7276">
        <w:rPr>
          <w:rFonts w:ascii="Arial" w:hAnsi="Arial" w:cs="Arial"/>
          <w:sz w:val="24"/>
          <w:szCs w:val="24"/>
        </w:rPr>
        <w:t xml:space="preserve">. </w:t>
      </w:r>
    </w:p>
    <w:p w14:paraId="3F2C2FD8" w14:textId="77777777" w:rsidR="009060A9" w:rsidRPr="009060A9" w:rsidRDefault="009060A9" w:rsidP="009060A9">
      <w:pPr>
        <w:pStyle w:val="ListParagraph"/>
        <w:rPr>
          <w:rFonts w:ascii="Arial" w:hAnsi="Arial" w:cs="Arial"/>
          <w:sz w:val="24"/>
          <w:szCs w:val="24"/>
        </w:rPr>
      </w:pPr>
    </w:p>
    <w:p w14:paraId="34A86133" w14:textId="00C6CF82" w:rsidR="00BD46CC" w:rsidRPr="009E7276" w:rsidRDefault="009E7276" w:rsidP="009E7276">
      <w:pPr>
        <w:tabs>
          <w:tab w:val="left" w:pos="284"/>
          <w:tab w:val="left" w:pos="426"/>
          <w:tab w:val="left" w:pos="851"/>
          <w:tab w:val="left" w:pos="1276"/>
        </w:tabs>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3A7971" w:rsidRPr="009E7276">
        <w:rPr>
          <w:rFonts w:ascii="Arial" w:hAnsi="Arial" w:cs="Arial"/>
          <w:sz w:val="24"/>
          <w:szCs w:val="24"/>
        </w:rPr>
        <w:t>T</w:t>
      </w:r>
      <w:r w:rsidR="0013351D" w:rsidRPr="009E7276">
        <w:rPr>
          <w:rFonts w:ascii="Arial" w:hAnsi="Arial" w:cs="Arial"/>
          <w:sz w:val="24"/>
          <w:szCs w:val="24"/>
        </w:rPr>
        <w:t>he app</w:t>
      </w:r>
      <w:r w:rsidR="008B0A33" w:rsidRPr="009E7276">
        <w:rPr>
          <w:rFonts w:ascii="Arial" w:hAnsi="Arial" w:cs="Arial"/>
          <w:sz w:val="24"/>
          <w:szCs w:val="24"/>
        </w:rPr>
        <w:t xml:space="preserve">ellants </w:t>
      </w:r>
      <w:r w:rsidR="0013351D" w:rsidRPr="009E7276">
        <w:rPr>
          <w:rFonts w:ascii="Arial" w:hAnsi="Arial" w:cs="Arial"/>
          <w:sz w:val="24"/>
          <w:szCs w:val="24"/>
        </w:rPr>
        <w:t>founding affidavit in the counter application does not establish an evidential basis</w:t>
      </w:r>
      <w:r w:rsidR="008B0A33" w:rsidRPr="009E7276">
        <w:rPr>
          <w:rFonts w:ascii="Arial" w:hAnsi="Arial" w:cs="Arial"/>
          <w:sz w:val="24"/>
          <w:szCs w:val="24"/>
        </w:rPr>
        <w:t xml:space="preserve"> t</w:t>
      </w:r>
      <w:r w:rsidR="0013351D" w:rsidRPr="009E7276">
        <w:rPr>
          <w:rFonts w:ascii="Arial" w:hAnsi="Arial" w:cs="Arial"/>
          <w:sz w:val="24"/>
          <w:szCs w:val="24"/>
        </w:rPr>
        <w:t>hat warra</w:t>
      </w:r>
      <w:r w:rsidR="008B0A33" w:rsidRPr="009E7276">
        <w:rPr>
          <w:rFonts w:ascii="Arial" w:hAnsi="Arial" w:cs="Arial"/>
          <w:sz w:val="24"/>
          <w:szCs w:val="24"/>
        </w:rPr>
        <w:t>nt a c</w:t>
      </w:r>
      <w:r w:rsidR="0013351D" w:rsidRPr="009E7276">
        <w:rPr>
          <w:rFonts w:ascii="Arial" w:hAnsi="Arial" w:cs="Arial"/>
          <w:sz w:val="24"/>
          <w:szCs w:val="24"/>
        </w:rPr>
        <w:t xml:space="preserve">onclusion that </w:t>
      </w:r>
      <w:r w:rsidR="00BD46CC" w:rsidRPr="009E7276">
        <w:rPr>
          <w:rFonts w:ascii="Arial" w:hAnsi="Arial" w:cs="Arial"/>
          <w:sz w:val="24"/>
          <w:szCs w:val="24"/>
        </w:rPr>
        <w:t>W</w:t>
      </w:r>
      <w:r w:rsidR="0013351D" w:rsidRPr="009E7276">
        <w:rPr>
          <w:rFonts w:ascii="Arial" w:hAnsi="Arial" w:cs="Arial"/>
          <w:sz w:val="24"/>
          <w:szCs w:val="24"/>
        </w:rPr>
        <w:t>holesalers is able to continue to trade</w:t>
      </w:r>
      <w:r w:rsidR="00BD46CC" w:rsidRPr="009E7276">
        <w:rPr>
          <w:rFonts w:ascii="Arial" w:hAnsi="Arial" w:cs="Arial"/>
          <w:sz w:val="24"/>
          <w:szCs w:val="24"/>
        </w:rPr>
        <w:t xml:space="preserve"> profitably.</w:t>
      </w:r>
    </w:p>
    <w:p w14:paraId="3AA5A5B6" w14:textId="77777777" w:rsidR="00BD46CC" w:rsidRPr="00BD46CC" w:rsidRDefault="00BD46CC" w:rsidP="00BD46CC">
      <w:pPr>
        <w:pStyle w:val="ListParagraph"/>
        <w:rPr>
          <w:rFonts w:ascii="Arial" w:hAnsi="Arial" w:cs="Arial"/>
          <w:sz w:val="24"/>
          <w:szCs w:val="24"/>
        </w:rPr>
      </w:pPr>
    </w:p>
    <w:p w14:paraId="48E15EE9" w14:textId="139AECBD" w:rsidR="00FD1DB1" w:rsidRPr="009E7276" w:rsidRDefault="009E7276" w:rsidP="009E7276">
      <w:pPr>
        <w:tabs>
          <w:tab w:val="left" w:pos="284"/>
          <w:tab w:val="left" w:pos="426"/>
          <w:tab w:val="left" w:pos="851"/>
          <w:tab w:val="left" w:pos="1276"/>
        </w:tabs>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13351D" w:rsidRPr="009E7276">
        <w:rPr>
          <w:rFonts w:ascii="Arial" w:hAnsi="Arial" w:cs="Arial"/>
          <w:sz w:val="24"/>
          <w:szCs w:val="24"/>
        </w:rPr>
        <w:t xml:space="preserve">The phrase </w:t>
      </w:r>
      <w:r w:rsidR="001B55B6" w:rsidRPr="009E7276">
        <w:rPr>
          <w:rFonts w:ascii="Arial" w:hAnsi="Arial" w:cs="Arial"/>
          <w:sz w:val="24"/>
          <w:szCs w:val="24"/>
        </w:rPr>
        <w:t>‘</w:t>
      </w:r>
      <w:r w:rsidR="0013351D" w:rsidRPr="009E7276">
        <w:rPr>
          <w:rFonts w:ascii="Arial" w:hAnsi="Arial" w:cs="Arial"/>
          <w:sz w:val="24"/>
          <w:szCs w:val="24"/>
        </w:rPr>
        <w:t>reasonable prospect</w:t>
      </w:r>
      <w:r w:rsidR="001B55B6" w:rsidRPr="009E7276">
        <w:rPr>
          <w:rFonts w:ascii="Arial" w:hAnsi="Arial" w:cs="Arial"/>
          <w:sz w:val="24"/>
          <w:szCs w:val="24"/>
        </w:rPr>
        <w:t>’</w:t>
      </w:r>
      <w:r w:rsidR="0013351D" w:rsidRPr="009E7276">
        <w:rPr>
          <w:rFonts w:ascii="Arial" w:hAnsi="Arial" w:cs="Arial"/>
          <w:sz w:val="24"/>
          <w:szCs w:val="24"/>
        </w:rPr>
        <w:t xml:space="preserve"> in the present context has been defined by the Supreme Court of Appeal in </w:t>
      </w:r>
      <w:proofErr w:type="spellStart"/>
      <w:r w:rsidR="0013351D" w:rsidRPr="009E7276">
        <w:rPr>
          <w:rFonts w:ascii="Arial" w:hAnsi="Arial" w:cs="Arial"/>
          <w:b/>
          <w:bCs/>
          <w:i/>
          <w:iCs/>
          <w:sz w:val="24"/>
          <w:szCs w:val="24"/>
        </w:rPr>
        <w:t>O</w:t>
      </w:r>
      <w:r w:rsidR="001B55B6" w:rsidRPr="009E7276">
        <w:rPr>
          <w:rFonts w:ascii="Arial" w:hAnsi="Arial" w:cs="Arial"/>
          <w:b/>
          <w:bCs/>
          <w:i/>
          <w:iCs/>
          <w:sz w:val="24"/>
          <w:szCs w:val="24"/>
        </w:rPr>
        <w:t>akdene</w:t>
      </w:r>
      <w:proofErr w:type="spellEnd"/>
      <w:r w:rsidR="0013351D" w:rsidRPr="009E7276">
        <w:rPr>
          <w:rFonts w:ascii="Arial" w:hAnsi="Arial" w:cs="Arial"/>
          <w:b/>
          <w:bCs/>
          <w:i/>
          <w:iCs/>
          <w:sz w:val="24"/>
          <w:szCs w:val="24"/>
        </w:rPr>
        <w:t xml:space="preserve"> Square Properties</w:t>
      </w:r>
      <w:r w:rsidR="00E1563C" w:rsidRPr="009E7276">
        <w:rPr>
          <w:rFonts w:ascii="Arial" w:hAnsi="Arial" w:cs="Arial"/>
          <w:b/>
          <w:bCs/>
          <w:i/>
          <w:iCs/>
          <w:sz w:val="24"/>
          <w:szCs w:val="24"/>
        </w:rPr>
        <w:t xml:space="preserve"> (</w:t>
      </w:r>
      <w:r w:rsidR="0013351D" w:rsidRPr="009E7276">
        <w:rPr>
          <w:rFonts w:ascii="Arial" w:hAnsi="Arial" w:cs="Arial"/>
          <w:b/>
          <w:bCs/>
          <w:i/>
          <w:iCs/>
          <w:sz w:val="24"/>
          <w:szCs w:val="24"/>
        </w:rPr>
        <w:t>P</w:t>
      </w:r>
      <w:r w:rsidR="00E1563C" w:rsidRPr="009E7276">
        <w:rPr>
          <w:rFonts w:ascii="Arial" w:hAnsi="Arial" w:cs="Arial"/>
          <w:b/>
          <w:bCs/>
          <w:i/>
          <w:iCs/>
          <w:sz w:val="24"/>
          <w:szCs w:val="24"/>
        </w:rPr>
        <w:t>ty) L</w:t>
      </w:r>
      <w:r w:rsidR="0013351D" w:rsidRPr="009E7276">
        <w:rPr>
          <w:rFonts w:ascii="Arial" w:hAnsi="Arial" w:cs="Arial"/>
          <w:b/>
          <w:bCs/>
          <w:i/>
          <w:iCs/>
          <w:sz w:val="24"/>
          <w:szCs w:val="24"/>
        </w:rPr>
        <w:t xml:space="preserve">td and others v </w:t>
      </w:r>
      <w:r w:rsidR="0026371F" w:rsidRPr="009E7276">
        <w:rPr>
          <w:rFonts w:ascii="Arial" w:hAnsi="Arial" w:cs="Arial"/>
          <w:b/>
          <w:bCs/>
          <w:i/>
          <w:iCs/>
          <w:sz w:val="24"/>
          <w:szCs w:val="24"/>
        </w:rPr>
        <w:t>F</w:t>
      </w:r>
      <w:r w:rsidR="0013351D" w:rsidRPr="009E7276">
        <w:rPr>
          <w:rFonts w:ascii="Arial" w:hAnsi="Arial" w:cs="Arial"/>
          <w:b/>
          <w:bCs/>
          <w:i/>
          <w:iCs/>
          <w:sz w:val="24"/>
          <w:szCs w:val="24"/>
        </w:rPr>
        <w:t xml:space="preserve">arm </w:t>
      </w:r>
      <w:proofErr w:type="spellStart"/>
      <w:r w:rsidR="0026371F" w:rsidRPr="009E7276">
        <w:rPr>
          <w:rFonts w:ascii="Arial" w:hAnsi="Arial" w:cs="Arial"/>
          <w:b/>
          <w:bCs/>
          <w:i/>
          <w:iCs/>
          <w:sz w:val="24"/>
          <w:szCs w:val="24"/>
        </w:rPr>
        <w:t>Bothasf</w:t>
      </w:r>
      <w:r w:rsidR="0013351D" w:rsidRPr="009E7276">
        <w:rPr>
          <w:rFonts w:ascii="Arial" w:hAnsi="Arial" w:cs="Arial"/>
          <w:b/>
          <w:bCs/>
          <w:i/>
          <w:iCs/>
          <w:sz w:val="24"/>
          <w:szCs w:val="24"/>
        </w:rPr>
        <w:t>ont</w:t>
      </w:r>
      <w:r w:rsidR="0026371F" w:rsidRPr="009E7276">
        <w:rPr>
          <w:rFonts w:ascii="Arial" w:hAnsi="Arial" w:cs="Arial"/>
          <w:b/>
          <w:bCs/>
          <w:i/>
          <w:iCs/>
          <w:sz w:val="24"/>
          <w:szCs w:val="24"/>
        </w:rPr>
        <w:t>ein</w:t>
      </w:r>
      <w:proofErr w:type="spellEnd"/>
      <w:r w:rsidR="0026371F" w:rsidRPr="009E7276">
        <w:rPr>
          <w:rFonts w:ascii="Arial" w:hAnsi="Arial" w:cs="Arial"/>
          <w:b/>
          <w:bCs/>
          <w:i/>
          <w:iCs/>
          <w:sz w:val="24"/>
          <w:szCs w:val="24"/>
        </w:rPr>
        <w:t xml:space="preserve"> (</w:t>
      </w:r>
      <w:proofErr w:type="spellStart"/>
      <w:r w:rsidR="0013351D" w:rsidRPr="009E7276">
        <w:rPr>
          <w:rFonts w:ascii="Arial" w:hAnsi="Arial" w:cs="Arial"/>
          <w:b/>
          <w:bCs/>
          <w:i/>
          <w:iCs/>
          <w:sz w:val="24"/>
          <w:szCs w:val="24"/>
        </w:rPr>
        <w:t>Ky</w:t>
      </w:r>
      <w:r w:rsidR="0026371F" w:rsidRPr="009E7276">
        <w:rPr>
          <w:rFonts w:ascii="Arial" w:hAnsi="Arial" w:cs="Arial"/>
          <w:b/>
          <w:bCs/>
          <w:i/>
          <w:iCs/>
          <w:sz w:val="24"/>
          <w:szCs w:val="24"/>
        </w:rPr>
        <w:t>a</w:t>
      </w:r>
      <w:r w:rsidR="0013351D" w:rsidRPr="009E7276">
        <w:rPr>
          <w:rFonts w:ascii="Arial" w:hAnsi="Arial" w:cs="Arial"/>
          <w:b/>
          <w:bCs/>
          <w:i/>
          <w:iCs/>
          <w:sz w:val="24"/>
          <w:szCs w:val="24"/>
        </w:rPr>
        <w:t>la</w:t>
      </w:r>
      <w:r w:rsidR="0026371F" w:rsidRPr="009E7276">
        <w:rPr>
          <w:rFonts w:ascii="Arial" w:hAnsi="Arial" w:cs="Arial"/>
          <w:b/>
          <w:bCs/>
          <w:i/>
          <w:iCs/>
          <w:sz w:val="24"/>
          <w:szCs w:val="24"/>
        </w:rPr>
        <w:t>m</w:t>
      </w:r>
      <w:r w:rsidR="0013351D" w:rsidRPr="009E7276">
        <w:rPr>
          <w:rFonts w:ascii="Arial" w:hAnsi="Arial" w:cs="Arial"/>
          <w:b/>
          <w:bCs/>
          <w:i/>
          <w:iCs/>
          <w:sz w:val="24"/>
          <w:szCs w:val="24"/>
        </w:rPr>
        <w:t>i</w:t>
      </w:r>
      <w:proofErr w:type="spellEnd"/>
      <w:r w:rsidR="0013351D" w:rsidRPr="009E7276">
        <w:rPr>
          <w:rFonts w:ascii="Arial" w:hAnsi="Arial" w:cs="Arial"/>
          <w:b/>
          <w:bCs/>
          <w:i/>
          <w:iCs/>
          <w:sz w:val="24"/>
          <w:szCs w:val="24"/>
        </w:rPr>
        <w:t xml:space="preserve"> </w:t>
      </w:r>
      <w:r w:rsidR="0026371F" w:rsidRPr="009E7276">
        <w:rPr>
          <w:rFonts w:ascii="Arial" w:hAnsi="Arial" w:cs="Arial"/>
          <w:b/>
          <w:bCs/>
          <w:i/>
          <w:iCs/>
          <w:sz w:val="24"/>
          <w:szCs w:val="24"/>
        </w:rPr>
        <w:t>(</w:t>
      </w:r>
      <w:r w:rsidR="0013351D" w:rsidRPr="009E7276">
        <w:rPr>
          <w:rFonts w:ascii="Arial" w:hAnsi="Arial" w:cs="Arial"/>
          <w:b/>
          <w:bCs/>
          <w:i/>
          <w:iCs/>
          <w:sz w:val="24"/>
          <w:szCs w:val="24"/>
        </w:rPr>
        <w:t>P</w:t>
      </w:r>
      <w:r w:rsidR="0026371F" w:rsidRPr="009E7276">
        <w:rPr>
          <w:rFonts w:ascii="Arial" w:hAnsi="Arial" w:cs="Arial"/>
          <w:b/>
          <w:bCs/>
          <w:i/>
          <w:iCs/>
          <w:sz w:val="24"/>
          <w:szCs w:val="24"/>
        </w:rPr>
        <w:t xml:space="preserve">ty) Ltd </w:t>
      </w:r>
      <w:r w:rsidR="0013351D" w:rsidRPr="009E7276">
        <w:rPr>
          <w:rFonts w:ascii="Arial" w:hAnsi="Arial" w:cs="Arial"/>
          <w:b/>
          <w:bCs/>
          <w:i/>
          <w:iCs/>
          <w:sz w:val="24"/>
          <w:szCs w:val="24"/>
        </w:rPr>
        <w:t>and others</w:t>
      </w:r>
      <w:r w:rsidR="00FD1DB1" w:rsidRPr="009E7276">
        <w:rPr>
          <w:rFonts w:ascii="Arial" w:hAnsi="Arial" w:cs="Arial"/>
          <w:sz w:val="24"/>
          <w:szCs w:val="24"/>
        </w:rPr>
        <w:t>:</w:t>
      </w:r>
      <w:r w:rsidR="000031B3" w:rsidRPr="00C45400">
        <w:rPr>
          <w:rStyle w:val="FootnoteReference"/>
          <w:rFonts w:ascii="Arial" w:hAnsi="Arial" w:cs="Arial"/>
          <w:sz w:val="24"/>
          <w:szCs w:val="24"/>
        </w:rPr>
        <w:footnoteReference w:id="19"/>
      </w:r>
      <w:r w:rsidR="0013351D" w:rsidRPr="009E7276">
        <w:rPr>
          <w:rFonts w:ascii="Arial" w:hAnsi="Arial" w:cs="Arial"/>
          <w:sz w:val="24"/>
          <w:szCs w:val="24"/>
        </w:rPr>
        <w:t xml:space="preserve"> </w:t>
      </w:r>
    </w:p>
    <w:p w14:paraId="0F9EA4F7" w14:textId="77777777" w:rsidR="00FD1DB1" w:rsidRDefault="00FD1DB1" w:rsidP="00FD1DB1">
      <w:pPr>
        <w:pStyle w:val="ListParagraph"/>
        <w:tabs>
          <w:tab w:val="left" w:pos="284"/>
          <w:tab w:val="left" w:pos="426"/>
          <w:tab w:val="left" w:pos="851"/>
          <w:tab w:val="left" w:pos="1276"/>
        </w:tabs>
        <w:spacing w:after="0" w:line="360" w:lineRule="auto"/>
        <w:ind w:left="0"/>
        <w:jc w:val="both"/>
        <w:rPr>
          <w:rFonts w:ascii="Arial" w:hAnsi="Arial" w:cs="Arial"/>
          <w:sz w:val="24"/>
          <w:szCs w:val="24"/>
        </w:rPr>
      </w:pPr>
    </w:p>
    <w:p w14:paraId="357378B2" w14:textId="61FA5F96" w:rsidR="009C2FAB" w:rsidRPr="00FD1DB1" w:rsidRDefault="00FD1DB1" w:rsidP="00FD1DB1">
      <w:pPr>
        <w:tabs>
          <w:tab w:val="left" w:pos="284"/>
          <w:tab w:val="left" w:pos="426"/>
          <w:tab w:val="left" w:pos="851"/>
          <w:tab w:val="left" w:pos="1276"/>
        </w:tabs>
        <w:spacing w:after="0" w:line="360" w:lineRule="auto"/>
        <w:ind w:left="360"/>
        <w:jc w:val="both"/>
        <w:rPr>
          <w:rFonts w:ascii="Arial" w:hAnsi="Arial" w:cs="Arial"/>
          <w:sz w:val="24"/>
          <w:szCs w:val="24"/>
        </w:rPr>
      </w:pPr>
      <w:r>
        <w:rPr>
          <w:rFonts w:ascii="Arial" w:hAnsi="Arial" w:cs="Arial"/>
          <w:sz w:val="24"/>
          <w:szCs w:val="24"/>
        </w:rPr>
        <w:t>‘</w:t>
      </w:r>
      <w:r w:rsidR="00DF61F0" w:rsidRPr="00FD1DB1">
        <w:rPr>
          <w:rFonts w:ascii="Arial" w:hAnsi="Arial" w:cs="Arial"/>
          <w:sz w:val="24"/>
          <w:szCs w:val="24"/>
        </w:rPr>
        <w:t>A</w:t>
      </w:r>
      <w:r w:rsidR="0013351D" w:rsidRPr="00FD1DB1">
        <w:rPr>
          <w:rFonts w:ascii="Arial" w:hAnsi="Arial" w:cs="Arial"/>
          <w:sz w:val="24"/>
          <w:szCs w:val="24"/>
        </w:rPr>
        <w:t>s a starting point</w:t>
      </w:r>
      <w:r w:rsidR="00DF61F0" w:rsidRPr="00FD1DB1">
        <w:rPr>
          <w:rFonts w:ascii="Arial" w:hAnsi="Arial" w:cs="Arial"/>
          <w:sz w:val="24"/>
          <w:szCs w:val="24"/>
        </w:rPr>
        <w:t>, i</w:t>
      </w:r>
      <w:r w:rsidR="0013351D" w:rsidRPr="00FD1DB1">
        <w:rPr>
          <w:rFonts w:ascii="Arial" w:hAnsi="Arial" w:cs="Arial"/>
          <w:sz w:val="24"/>
          <w:szCs w:val="24"/>
        </w:rPr>
        <w:t>t is generally</w:t>
      </w:r>
      <w:r w:rsidR="00DF61F0" w:rsidRPr="00FD1DB1">
        <w:rPr>
          <w:rFonts w:ascii="Arial" w:hAnsi="Arial" w:cs="Arial"/>
          <w:sz w:val="24"/>
          <w:szCs w:val="24"/>
        </w:rPr>
        <w:t xml:space="preserve"> a</w:t>
      </w:r>
      <w:r w:rsidR="0013351D" w:rsidRPr="00FD1DB1">
        <w:rPr>
          <w:rFonts w:ascii="Arial" w:hAnsi="Arial" w:cs="Arial"/>
          <w:sz w:val="24"/>
          <w:szCs w:val="24"/>
        </w:rPr>
        <w:t xml:space="preserve">ccepted that it is a lesser requirement than </w:t>
      </w:r>
      <w:r w:rsidR="00422FFE" w:rsidRPr="00FD1DB1">
        <w:rPr>
          <w:rFonts w:ascii="Arial" w:hAnsi="Arial" w:cs="Arial"/>
          <w:sz w:val="24"/>
          <w:szCs w:val="24"/>
        </w:rPr>
        <w:t>‘</w:t>
      </w:r>
      <w:r w:rsidR="0013351D" w:rsidRPr="00FD1DB1">
        <w:rPr>
          <w:rFonts w:ascii="Arial" w:hAnsi="Arial" w:cs="Arial"/>
          <w:sz w:val="24"/>
          <w:szCs w:val="24"/>
        </w:rPr>
        <w:t>a reasonable probability</w:t>
      </w:r>
      <w:r w:rsidR="00422FFE" w:rsidRPr="00FD1DB1">
        <w:rPr>
          <w:rFonts w:ascii="Arial" w:hAnsi="Arial" w:cs="Arial"/>
          <w:sz w:val="24"/>
          <w:szCs w:val="24"/>
        </w:rPr>
        <w:t>’</w:t>
      </w:r>
      <w:r w:rsidR="0013351D" w:rsidRPr="00FD1DB1">
        <w:rPr>
          <w:rFonts w:ascii="Arial" w:hAnsi="Arial" w:cs="Arial"/>
          <w:sz w:val="24"/>
          <w:szCs w:val="24"/>
        </w:rPr>
        <w:t xml:space="preserve"> which was the yardstick of placing a company under judicial management in terms of section 427</w:t>
      </w:r>
      <w:r w:rsidR="004F7EE9" w:rsidRPr="00FD1DB1">
        <w:rPr>
          <w:rFonts w:ascii="Arial" w:hAnsi="Arial" w:cs="Arial"/>
          <w:sz w:val="24"/>
          <w:szCs w:val="24"/>
        </w:rPr>
        <w:t>(</w:t>
      </w:r>
      <w:r w:rsidR="0013351D" w:rsidRPr="00FD1DB1">
        <w:rPr>
          <w:rFonts w:ascii="Arial" w:hAnsi="Arial" w:cs="Arial"/>
          <w:sz w:val="24"/>
          <w:szCs w:val="24"/>
        </w:rPr>
        <w:t>1</w:t>
      </w:r>
      <w:r w:rsidR="004F7EE9" w:rsidRPr="00FD1DB1">
        <w:rPr>
          <w:rFonts w:ascii="Arial" w:hAnsi="Arial" w:cs="Arial"/>
          <w:sz w:val="24"/>
          <w:szCs w:val="24"/>
        </w:rPr>
        <w:t>)</w:t>
      </w:r>
      <w:r w:rsidR="0013351D" w:rsidRPr="00FD1DB1">
        <w:rPr>
          <w:rFonts w:ascii="Arial" w:hAnsi="Arial" w:cs="Arial"/>
          <w:sz w:val="24"/>
          <w:szCs w:val="24"/>
        </w:rPr>
        <w:t xml:space="preserve"> of the 1973 Companies</w:t>
      </w:r>
      <w:r w:rsidR="00C365D0" w:rsidRPr="00FD1DB1">
        <w:rPr>
          <w:rFonts w:ascii="Arial" w:hAnsi="Arial" w:cs="Arial"/>
          <w:sz w:val="24"/>
          <w:szCs w:val="24"/>
        </w:rPr>
        <w:t xml:space="preserve"> Act….</w:t>
      </w:r>
      <w:r w:rsidR="0013351D" w:rsidRPr="00FD1DB1">
        <w:rPr>
          <w:rFonts w:ascii="Arial" w:hAnsi="Arial" w:cs="Arial"/>
          <w:sz w:val="24"/>
          <w:szCs w:val="24"/>
        </w:rPr>
        <w:t xml:space="preserve"> On the other hand, I believe it requires more than a mere pr</w:t>
      </w:r>
      <w:r w:rsidR="00B504CB" w:rsidRPr="00FD1DB1">
        <w:rPr>
          <w:rFonts w:ascii="Arial" w:hAnsi="Arial" w:cs="Arial"/>
          <w:sz w:val="24"/>
          <w:szCs w:val="24"/>
        </w:rPr>
        <w:t>i</w:t>
      </w:r>
      <w:r w:rsidR="0013351D" w:rsidRPr="00FD1DB1">
        <w:rPr>
          <w:rFonts w:ascii="Arial" w:hAnsi="Arial" w:cs="Arial"/>
          <w:sz w:val="24"/>
          <w:szCs w:val="24"/>
        </w:rPr>
        <w:t>ma</w:t>
      </w:r>
      <w:r w:rsidR="00B504CB" w:rsidRPr="00FD1DB1">
        <w:rPr>
          <w:rFonts w:ascii="Arial" w:hAnsi="Arial" w:cs="Arial"/>
          <w:sz w:val="24"/>
          <w:szCs w:val="24"/>
        </w:rPr>
        <w:t xml:space="preserve"> facie</w:t>
      </w:r>
      <w:r w:rsidR="0013351D" w:rsidRPr="00FD1DB1">
        <w:rPr>
          <w:rFonts w:ascii="Arial" w:hAnsi="Arial" w:cs="Arial"/>
          <w:sz w:val="24"/>
          <w:szCs w:val="24"/>
        </w:rPr>
        <w:t xml:space="preserve"> case or an </w:t>
      </w:r>
      <w:r w:rsidR="00371B5B" w:rsidRPr="00FD1DB1">
        <w:rPr>
          <w:rFonts w:ascii="Arial" w:hAnsi="Arial" w:cs="Arial"/>
          <w:sz w:val="24"/>
          <w:szCs w:val="24"/>
        </w:rPr>
        <w:t xml:space="preserve">arguable </w:t>
      </w:r>
      <w:r w:rsidR="0013351D" w:rsidRPr="00FD1DB1">
        <w:rPr>
          <w:rFonts w:ascii="Arial" w:hAnsi="Arial" w:cs="Arial"/>
          <w:sz w:val="24"/>
          <w:szCs w:val="24"/>
        </w:rPr>
        <w:t>possibility</w:t>
      </w:r>
      <w:r>
        <w:rPr>
          <w:rFonts w:ascii="Arial" w:hAnsi="Arial" w:cs="Arial"/>
          <w:sz w:val="24"/>
          <w:szCs w:val="24"/>
        </w:rPr>
        <w:t>.</w:t>
      </w:r>
      <w:r w:rsidR="0013351D" w:rsidRPr="00FD1DB1">
        <w:rPr>
          <w:rFonts w:ascii="Arial" w:hAnsi="Arial" w:cs="Arial"/>
          <w:sz w:val="24"/>
          <w:szCs w:val="24"/>
        </w:rPr>
        <w:t xml:space="preserve"> </w:t>
      </w:r>
      <w:r>
        <w:rPr>
          <w:rFonts w:ascii="Arial" w:hAnsi="Arial" w:cs="Arial"/>
          <w:sz w:val="24"/>
          <w:szCs w:val="24"/>
        </w:rPr>
        <w:t>O</w:t>
      </w:r>
      <w:r w:rsidR="0013351D" w:rsidRPr="00FD1DB1">
        <w:rPr>
          <w:rFonts w:ascii="Arial" w:hAnsi="Arial" w:cs="Arial"/>
          <w:sz w:val="24"/>
          <w:szCs w:val="24"/>
        </w:rPr>
        <w:t>f even greater significance</w:t>
      </w:r>
      <w:r w:rsidR="006F60B8" w:rsidRPr="00FD1DB1">
        <w:rPr>
          <w:rFonts w:ascii="Arial" w:hAnsi="Arial" w:cs="Arial"/>
          <w:sz w:val="24"/>
          <w:szCs w:val="24"/>
        </w:rPr>
        <w:t>,</w:t>
      </w:r>
      <w:r w:rsidR="0013351D" w:rsidRPr="00FD1DB1">
        <w:rPr>
          <w:rFonts w:ascii="Arial" w:hAnsi="Arial" w:cs="Arial"/>
          <w:sz w:val="24"/>
          <w:szCs w:val="24"/>
        </w:rPr>
        <w:t xml:space="preserve"> I think</w:t>
      </w:r>
      <w:r w:rsidR="006F60B8" w:rsidRPr="00FD1DB1">
        <w:rPr>
          <w:rFonts w:ascii="Arial" w:hAnsi="Arial" w:cs="Arial"/>
          <w:sz w:val="24"/>
          <w:szCs w:val="24"/>
        </w:rPr>
        <w:t>,</w:t>
      </w:r>
      <w:r w:rsidR="0013351D" w:rsidRPr="00FD1DB1">
        <w:rPr>
          <w:rFonts w:ascii="Arial" w:hAnsi="Arial" w:cs="Arial"/>
          <w:sz w:val="24"/>
          <w:szCs w:val="24"/>
        </w:rPr>
        <w:t xml:space="preserve"> </w:t>
      </w:r>
      <w:r w:rsidR="006F60B8" w:rsidRPr="00FD1DB1">
        <w:rPr>
          <w:rFonts w:ascii="Arial" w:hAnsi="Arial" w:cs="Arial"/>
          <w:sz w:val="24"/>
          <w:szCs w:val="24"/>
        </w:rPr>
        <w:t>i</w:t>
      </w:r>
      <w:r w:rsidR="0013351D" w:rsidRPr="00FD1DB1">
        <w:rPr>
          <w:rFonts w:ascii="Arial" w:hAnsi="Arial" w:cs="Arial"/>
          <w:sz w:val="24"/>
          <w:szCs w:val="24"/>
        </w:rPr>
        <w:t>s that it must be a reasonable prospect</w:t>
      </w:r>
      <w:r w:rsidR="00727EB9" w:rsidRPr="00FD1DB1">
        <w:rPr>
          <w:rFonts w:ascii="Arial" w:hAnsi="Arial" w:cs="Arial"/>
          <w:sz w:val="24"/>
          <w:szCs w:val="24"/>
        </w:rPr>
        <w:t>-</w:t>
      </w:r>
      <w:r w:rsidR="0013351D" w:rsidRPr="00FD1DB1">
        <w:rPr>
          <w:rFonts w:ascii="Arial" w:hAnsi="Arial" w:cs="Arial"/>
          <w:sz w:val="24"/>
          <w:szCs w:val="24"/>
        </w:rPr>
        <w:t xml:space="preserve">with the emphasis on </w:t>
      </w:r>
      <w:r w:rsidR="00727EB9" w:rsidRPr="00FD1DB1">
        <w:rPr>
          <w:rFonts w:ascii="Arial" w:hAnsi="Arial" w:cs="Arial"/>
          <w:sz w:val="24"/>
          <w:szCs w:val="24"/>
        </w:rPr>
        <w:t>‘</w:t>
      </w:r>
      <w:r w:rsidR="0013351D" w:rsidRPr="00FD1DB1">
        <w:rPr>
          <w:rFonts w:ascii="Arial" w:hAnsi="Arial" w:cs="Arial"/>
          <w:sz w:val="24"/>
          <w:szCs w:val="24"/>
        </w:rPr>
        <w:t>reasonable</w:t>
      </w:r>
      <w:r w:rsidR="00727EB9" w:rsidRPr="00FD1DB1">
        <w:rPr>
          <w:rFonts w:ascii="Arial" w:hAnsi="Arial" w:cs="Arial"/>
          <w:sz w:val="24"/>
          <w:szCs w:val="24"/>
        </w:rPr>
        <w:t>’</w:t>
      </w:r>
      <w:r w:rsidR="00BD3786" w:rsidRPr="00FD1DB1">
        <w:rPr>
          <w:rFonts w:ascii="Arial" w:hAnsi="Arial" w:cs="Arial"/>
          <w:sz w:val="24"/>
          <w:szCs w:val="24"/>
        </w:rPr>
        <w:t xml:space="preserve">- </w:t>
      </w:r>
      <w:r w:rsidR="0013351D" w:rsidRPr="00FD1DB1">
        <w:rPr>
          <w:rFonts w:ascii="Arial" w:hAnsi="Arial" w:cs="Arial"/>
          <w:sz w:val="24"/>
          <w:szCs w:val="24"/>
        </w:rPr>
        <w:t>whi</w:t>
      </w:r>
      <w:r w:rsidR="00BD3786" w:rsidRPr="00FD1DB1">
        <w:rPr>
          <w:rFonts w:ascii="Arial" w:hAnsi="Arial" w:cs="Arial"/>
          <w:sz w:val="24"/>
          <w:szCs w:val="24"/>
        </w:rPr>
        <w:t>ch</w:t>
      </w:r>
      <w:r w:rsidR="0013351D" w:rsidRPr="00FD1DB1">
        <w:rPr>
          <w:rFonts w:ascii="Arial" w:hAnsi="Arial" w:cs="Arial"/>
          <w:sz w:val="24"/>
          <w:szCs w:val="24"/>
        </w:rPr>
        <w:t xml:space="preserve"> means that it must be a prospect based on reasonable grounds</w:t>
      </w:r>
      <w:r w:rsidR="00BD3786" w:rsidRPr="00FD1DB1">
        <w:rPr>
          <w:rFonts w:ascii="Arial" w:hAnsi="Arial" w:cs="Arial"/>
          <w:sz w:val="24"/>
          <w:szCs w:val="24"/>
        </w:rPr>
        <w:t xml:space="preserve">. A </w:t>
      </w:r>
      <w:r w:rsidR="0013351D" w:rsidRPr="00FD1DB1">
        <w:rPr>
          <w:rFonts w:ascii="Arial" w:hAnsi="Arial" w:cs="Arial"/>
          <w:sz w:val="24"/>
          <w:szCs w:val="24"/>
        </w:rPr>
        <w:t xml:space="preserve">mere speculative suggestion is not enough. Moreover, because it is the applicant who seeks to satisfy the </w:t>
      </w:r>
      <w:r>
        <w:rPr>
          <w:rFonts w:ascii="Arial" w:hAnsi="Arial" w:cs="Arial"/>
          <w:sz w:val="24"/>
          <w:szCs w:val="24"/>
        </w:rPr>
        <w:t>c</w:t>
      </w:r>
      <w:r w:rsidR="0013351D" w:rsidRPr="00FD1DB1">
        <w:rPr>
          <w:rFonts w:ascii="Arial" w:hAnsi="Arial" w:cs="Arial"/>
          <w:sz w:val="24"/>
          <w:szCs w:val="24"/>
        </w:rPr>
        <w:t>ourt of the pros</w:t>
      </w:r>
      <w:r w:rsidR="006810D6" w:rsidRPr="00FD1DB1">
        <w:rPr>
          <w:rFonts w:ascii="Arial" w:hAnsi="Arial" w:cs="Arial"/>
          <w:sz w:val="24"/>
          <w:szCs w:val="24"/>
        </w:rPr>
        <w:t>pect</w:t>
      </w:r>
      <w:r w:rsidR="007C3F1E" w:rsidRPr="00FD1DB1">
        <w:rPr>
          <w:rFonts w:ascii="Arial" w:hAnsi="Arial" w:cs="Arial"/>
          <w:sz w:val="24"/>
          <w:szCs w:val="24"/>
        </w:rPr>
        <w:t>, i</w:t>
      </w:r>
      <w:r w:rsidR="0013351D" w:rsidRPr="00FD1DB1">
        <w:rPr>
          <w:rFonts w:ascii="Arial" w:hAnsi="Arial" w:cs="Arial"/>
          <w:sz w:val="24"/>
          <w:szCs w:val="24"/>
        </w:rPr>
        <w:t xml:space="preserve">t must establish these reasonable </w:t>
      </w:r>
      <w:r w:rsidR="007C3F1E" w:rsidRPr="00FD1DB1">
        <w:rPr>
          <w:rFonts w:ascii="Arial" w:hAnsi="Arial" w:cs="Arial"/>
          <w:sz w:val="24"/>
          <w:szCs w:val="24"/>
        </w:rPr>
        <w:t>grounds</w:t>
      </w:r>
      <w:r w:rsidR="0013351D" w:rsidRPr="00FD1DB1">
        <w:rPr>
          <w:rFonts w:ascii="Arial" w:hAnsi="Arial" w:cs="Arial"/>
          <w:sz w:val="24"/>
          <w:szCs w:val="24"/>
        </w:rPr>
        <w:t xml:space="preserve"> in </w:t>
      </w:r>
      <w:r w:rsidR="007C3F1E" w:rsidRPr="00FD1DB1">
        <w:rPr>
          <w:rFonts w:ascii="Arial" w:hAnsi="Arial" w:cs="Arial"/>
          <w:sz w:val="24"/>
          <w:szCs w:val="24"/>
        </w:rPr>
        <w:t>accordance</w:t>
      </w:r>
      <w:r w:rsidR="0013351D" w:rsidRPr="00FD1DB1">
        <w:rPr>
          <w:rFonts w:ascii="Arial" w:hAnsi="Arial" w:cs="Arial"/>
          <w:sz w:val="24"/>
          <w:szCs w:val="24"/>
        </w:rPr>
        <w:t xml:space="preserve"> with the rules of motion</w:t>
      </w:r>
      <w:r w:rsidR="004636CA" w:rsidRPr="00FD1DB1">
        <w:rPr>
          <w:rFonts w:ascii="Arial" w:hAnsi="Arial" w:cs="Arial"/>
          <w:sz w:val="24"/>
          <w:szCs w:val="24"/>
        </w:rPr>
        <w:t xml:space="preserve"> pr</w:t>
      </w:r>
      <w:r w:rsidR="0013351D" w:rsidRPr="00FD1DB1">
        <w:rPr>
          <w:rFonts w:ascii="Arial" w:hAnsi="Arial" w:cs="Arial"/>
          <w:sz w:val="24"/>
          <w:szCs w:val="24"/>
        </w:rPr>
        <w:t>oceedings which</w:t>
      </w:r>
      <w:r w:rsidR="004636CA" w:rsidRPr="00FD1DB1">
        <w:rPr>
          <w:rFonts w:ascii="Arial" w:hAnsi="Arial" w:cs="Arial"/>
          <w:sz w:val="24"/>
          <w:szCs w:val="24"/>
        </w:rPr>
        <w:t>,</w:t>
      </w:r>
      <w:r w:rsidR="0013351D" w:rsidRPr="00FD1DB1">
        <w:rPr>
          <w:rFonts w:ascii="Arial" w:hAnsi="Arial" w:cs="Arial"/>
          <w:sz w:val="24"/>
          <w:szCs w:val="24"/>
        </w:rPr>
        <w:t xml:space="preserve"> generally speaking, require that it must do so in the f</w:t>
      </w:r>
      <w:r w:rsidR="001869F0" w:rsidRPr="00FD1DB1">
        <w:rPr>
          <w:rFonts w:ascii="Arial" w:hAnsi="Arial" w:cs="Arial"/>
          <w:sz w:val="24"/>
          <w:szCs w:val="24"/>
        </w:rPr>
        <w:t>o</w:t>
      </w:r>
      <w:r w:rsidR="0013351D" w:rsidRPr="00FD1DB1">
        <w:rPr>
          <w:rFonts w:ascii="Arial" w:hAnsi="Arial" w:cs="Arial"/>
          <w:sz w:val="24"/>
          <w:szCs w:val="24"/>
        </w:rPr>
        <w:t>unding papers.</w:t>
      </w:r>
      <w:r>
        <w:rPr>
          <w:rFonts w:ascii="Arial" w:hAnsi="Arial" w:cs="Arial"/>
          <w:sz w:val="24"/>
          <w:szCs w:val="24"/>
        </w:rPr>
        <w:t>’</w:t>
      </w:r>
    </w:p>
    <w:p w14:paraId="29EA2300" w14:textId="77777777" w:rsidR="009C2FAB" w:rsidRPr="009C2FAB" w:rsidRDefault="009C2FAB" w:rsidP="000E2864">
      <w:pPr>
        <w:pStyle w:val="ListParagraph"/>
        <w:spacing w:line="360" w:lineRule="auto"/>
        <w:rPr>
          <w:rFonts w:ascii="Arial" w:hAnsi="Arial" w:cs="Arial"/>
          <w:sz w:val="24"/>
          <w:szCs w:val="24"/>
        </w:rPr>
      </w:pPr>
    </w:p>
    <w:p w14:paraId="6352FA8C" w14:textId="069D2267" w:rsidR="00477027" w:rsidRPr="009E7276" w:rsidRDefault="009E7276" w:rsidP="009E7276">
      <w:pPr>
        <w:tabs>
          <w:tab w:val="left" w:pos="284"/>
          <w:tab w:val="left" w:pos="426"/>
          <w:tab w:val="left" w:pos="851"/>
          <w:tab w:val="left" w:pos="1276"/>
        </w:tabs>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13351D" w:rsidRPr="009E7276">
        <w:rPr>
          <w:rFonts w:ascii="Arial" w:hAnsi="Arial" w:cs="Arial"/>
          <w:sz w:val="24"/>
          <w:szCs w:val="24"/>
        </w:rPr>
        <w:t>It was further decided in</w:t>
      </w:r>
      <w:r w:rsidR="009C2FAB" w:rsidRPr="009E7276">
        <w:rPr>
          <w:rFonts w:ascii="Arial" w:hAnsi="Arial" w:cs="Arial"/>
          <w:sz w:val="24"/>
          <w:szCs w:val="24"/>
        </w:rPr>
        <w:t xml:space="preserve"> </w:t>
      </w:r>
      <w:proofErr w:type="spellStart"/>
      <w:r w:rsidR="009C2FAB" w:rsidRPr="009E7276">
        <w:rPr>
          <w:rFonts w:ascii="Arial" w:hAnsi="Arial" w:cs="Arial"/>
          <w:i/>
          <w:iCs/>
          <w:sz w:val="24"/>
          <w:szCs w:val="24"/>
        </w:rPr>
        <w:t>Oakdene</w:t>
      </w:r>
      <w:proofErr w:type="spellEnd"/>
      <w:r w:rsidR="0013351D" w:rsidRPr="009E7276">
        <w:rPr>
          <w:rFonts w:ascii="Arial" w:hAnsi="Arial" w:cs="Arial"/>
          <w:sz w:val="24"/>
          <w:szCs w:val="24"/>
        </w:rPr>
        <w:t xml:space="preserve"> </w:t>
      </w:r>
      <w:r w:rsidR="0045743B" w:rsidRPr="009E7276">
        <w:rPr>
          <w:rFonts w:ascii="Arial" w:hAnsi="Arial" w:cs="Arial"/>
          <w:sz w:val="24"/>
          <w:szCs w:val="24"/>
        </w:rPr>
        <w:t>that: -</w:t>
      </w:r>
      <w:r w:rsidR="009C2FAB" w:rsidRPr="009E7276">
        <w:rPr>
          <w:rFonts w:ascii="Arial" w:hAnsi="Arial" w:cs="Arial"/>
          <w:sz w:val="24"/>
          <w:szCs w:val="24"/>
        </w:rPr>
        <w:t xml:space="preserve"> </w:t>
      </w:r>
    </w:p>
    <w:p w14:paraId="2689DE0A" w14:textId="77777777" w:rsidR="0045743B" w:rsidRDefault="0045743B" w:rsidP="0045743B">
      <w:pPr>
        <w:pStyle w:val="ListParagraph"/>
        <w:tabs>
          <w:tab w:val="left" w:pos="284"/>
          <w:tab w:val="left" w:pos="426"/>
          <w:tab w:val="left" w:pos="851"/>
          <w:tab w:val="left" w:pos="1276"/>
        </w:tabs>
        <w:spacing w:after="0" w:line="360" w:lineRule="auto"/>
        <w:ind w:left="0"/>
        <w:jc w:val="both"/>
        <w:rPr>
          <w:rFonts w:ascii="Arial" w:hAnsi="Arial" w:cs="Arial"/>
          <w:sz w:val="24"/>
          <w:szCs w:val="24"/>
        </w:rPr>
      </w:pPr>
    </w:p>
    <w:p w14:paraId="18115D26" w14:textId="1CCEC1C1" w:rsidR="0045743B" w:rsidRDefault="003A7971" w:rsidP="00E34255">
      <w:pPr>
        <w:spacing w:after="0" w:line="360" w:lineRule="auto"/>
        <w:ind w:left="426"/>
        <w:jc w:val="both"/>
        <w:rPr>
          <w:rFonts w:ascii="Arial" w:hAnsi="Arial" w:cs="Arial"/>
          <w:sz w:val="24"/>
          <w:szCs w:val="24"/>
        </w:rPr>
      </w:pPr>
      <w:r>
        <w:rPr>
          <w:rFonts w:ascii="Arial" w:hAnsi="Arial" w:cs="Arial"/>
          <w:sz w:val="24"/>
          <w:szCs w:val="24"/>
        </w:rPr>
        <w:t>‘</w:t>
      </w:r>
      <w:r w:rsidR="000E2864">
        <w:rPr>
          <w:rFonts w:ascii="Arial" w:hAnsi="Arial" w:cs="Arial"/>
          <w:sz w:val="24"/>
          <w:szCs w:val="24"/>
        </w:rPr>
        <w:t>B</w:t>
      </w:r>
      <w:r w:rsidR="00477027" w:rsidRPr="00760128">
        <w:rPr>
          <w:rFonts w:ascii="Arial" w:hAnsi="Arial" w:cs="Arial"/>
          <w:sz w:val="24"/>
          <w:szCs w:val="24"/>
        </w:rPr>
        <w:t>ut the applicant must establish grounds for the reasonable</w:t>
      </w:r>
      <w:r w:rsidR="00A1589C">
        <w:rPr>
          <w:rFonts w:ascii="Arial" w:hAnsi="Arial" w:cs="Arial"/>
          <w:sz w:val="24"/>
          <w:szCs w:val="24"/>
        </w:rPr>
        <w:t xml:space="preserve"> prospect of </w:t>
      </w:r>
      <w:r w:rsidR="00477027" w:rsidRPr="00760128">
        <w:rPr>
          <w:rFonts w:ascii="Arial" w:hAnsi="Arial" w:cs="Arial"/>
          <w:sz w:val="24"/>
          <w:szCs w:val="24"/>
        </w:rPr>
        <w:t>achieving one of the two goals in</w:t>
      </w:r>
      <w:r w:rsidR="00FC0C50">
        <w:rPr>
          <w:rFonts w:ascii="Arial" w:hAnsi="Arial" w:cs="Arial"/>
          <w:sz w:val="24"/>
          <w:szCs w:val="24"/>
        </w:rPr>
        <w:t xml:space="preserve"> s</w:t>
      </w:r>
      <w:r w:rsidR="00477027" w:rsidRPr="00760128">
        <w:rPr>
          <w:rFonts w:ascii="Arial" w:hAnsi="Arial" w:cs="Arial"/>
          <w:sz w:val="24"/>
          <w:szCs w:val="24"/>
        </w:rPr>
        <w:t>128</w:t>
      </w:r>
      <w:r w:rsidR="00FC0C50">
        <w:rPr>
          <w:rFonts w:ascii="Arial" w:hAnsi="Arial" w:cs="Arial"/>
          <w:sz w:val="24"/>
          <w:szCs w:val="24"/>
        </w:rPr>
        <w:t xml:space="preserve"> (</w:t>
      </w:r>
      <w:r w:rsidR="00477027" w:rsidRPr="00760128">
        <w:rPr>
          <w:rFonts w:ascii="Arial" w:hAnsi="Arial" w:cs="Arial"/>
          <w:sz w:val="24"/>
          <w:szCs w:val="24"/>
        </w:rPr>
        <w:t>1</w:t>
      </w:r>
      <w:r w:rsidR="00FC0C50">
        <w:rPr>
          <w:rFonts w:ascii="Arial" w:hAnsi="Arial" w:cs="Arial"/>
          <w:sz w:val="24"/>
          <w:szCs w:val="24"/>
        </w:rPr>
        <w:t>) (b)</w:t>
      </w:r>
      <w:r>
        <w:rPr>
          <w:rFonts w:ascii="Arial" w:hAnsi="Arial" w:cs="Arial"/>
          <w:sz w:val="24"/>
          <w:szCs w:val="24"/>
        </w:rPr>
        <w:t>’</w:t>
      </w:r>
      <w:r w:rsidR="00FC0C50">
        <w:rPr>
          <w:rFonts w:ascii="Arial" w:hAnsi="Arial" w:cs="Arial"/>
          <w:sz w:val="24"/>
          <w:szCs w:val="24"/>
        </w:rPr>
        <w:t>.</w:t>
      </w:r>
    </w:p>
    <w:p w14:paraId="5A1A7CB8" w14:textId="77777777" w:rsidR="00E34255" w:rsidRDefault="00E34255" w:rsidP="00E34255">
      <w:pPr>
        <w:spacing w:after="0" w:line="360" w:lineRule="auto"/>
        <w:ind w:left="426"/>
        <w:jc w:val="both"/>
        <w:rPr>
          <w:rFonts w:ascii="Arial" w:hAnsi="Arial" w:cs="Arial"/>
          <w:sz w:val="24"/>
          <w:szCs w:val="24"/>
        </w:rPr>
      </w:pPr>
    </w:p>
    <w:p w14:paraId="3B7D4204" w14:textId="15B16A78" w:rsidR="00F76D03"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13351D" w:rsidRPr="009E7276">
        <w:rPr>
          <w:rFonts w:ascii="Arial" w:hAnsi="Arial" w:cs="Arial"/>
          <w:sz w:val="24"/>
          <w:szCs w:val="24"/>
        </w:rPr>
        <w:t>In my view, the appellants failed to set</w:t>
      </w:r>
      <w:r w:rsidR="00050BF7" w:rsidRPr="009E7276">
        <w:rPr>
          <w:rFonts w:ascii="Arial" w:hAnsi="Arial" w:cs="Arial"/>
          <w:sz w:val="24"/>
          <w:szCs w:val="24"/>
        </w:rPr>
        <w:t xml:space="preserve"> out facts in </w:t>
      </w:r>
      <w:r w:rsidR="0013351D" w:rsidRPr="009E7276">
        <w:rPr>
          <w:rFonts w:ascii="Arial" w:hAnsi="Arial" w:cs="Arial"/>
          <w:sz w:val="24"/>
          <w:szCs w:val="24"/>
        </w:rPr>
        <w:t xml:space="preserve">their founding affidavit to establish a reasonable prospect of rescuing </w:t>
      </w:r>
      <w:r w:rsidR="00F76D03" w:rsidRPr="009E7276">
        <w:rPr>
          <w:rFonts w:ascii="Arial" w:hAnsi="Arial" w:cs="Arial"/>
          <w:sz w:val="24"/>
          <w:szCs w:val="24"/>
        </w:rPr>
        <w:t>W</w:t>
      </w:r>
      <w:r w:rsidR="0013351D" w:rsidRPr="009E7276">
        <w:rPr>
          <w:rFonts w:ascii="Arial" w:hAnsi="Arial" w:cs="Arial"/>
          <w:sz w:val="24"/>
          <w:szCs w:val="24"/>
        </w:rPr>
        <w:t>holesalers.</w:t>
      </w:r>
    </w:p>
    <w:p w14:paraId="596ABB93" w14:textId="77777777" w:rsidR="00F76D03" w:rsidRDefault="00F76D03" w:rsidP="00F76D03">
      <w:pPr>
        <w:pStyle w:val="ListParagraph"/>
        <w:tabs>
          <w:tab w:val="left" w:pos="284"/>
          <w:tab w:val="left" w:pos="426"/>
        </w:tabs>
        <w:spacing w:after="0" w:line="360" w:lineRule="auto"/>
        <w:ind w:left="0"/>
        <w:jc w:val="both"/>
        <w:rPr>
          <w:rFonts w:ascii="Arial" w:hAnsi="Arial" w:cs="Arial"/>
          <w:sz w:val="24"/>
          <w:szCs w:val="24"/>
        </w:rPr>
      </w:pPr>
    </w:p>
    <w:p w14:paraId="30BE8597" w14:textId="7CA622E7" w:rsidR="00950FC1"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13351D" w:rsidRPr="009E7276">
        <w:rPr>
          <w:rFonts w:ascii="Arial" w:hAnsi="Arial" w:cs="Arial"/>
          <w:sz w:val="24"/>
          <w:szCs w:val="24"/>
        </w:rPr>
        <w:t xml:space="preserve"> The</w:t>
      </w:r>
      <w:r w:rsidR="00F76D03" w:rsidRPr="009E7276">
        <w:rPr>
          <w:rFonts w:ascii="Arial" w:hAnsi="Arial" w:cs="Arial"/>
          <w:sz w:val="24"/>
          <w:szCs w:val="24"/>
        </w:rPr>
        <w:t xml:space="preserve"> court a quo</w:t>
      </w:r>
      <w:r w:rsidR="000F455B" w:rsidRPr="009E7276">
        <w:rPr>
          <w:rFonts w:ascii="Arial" w:hAnsi="Arial" w:cs="Arial"/>
          <w:sz w:val="24"/>
          <w:szCs w:val="24"/>
        </w:rPr>
        <w:t xml:space="preserve"> e</w:t>
      </w:r>
      <w:r w:rsidR="0013351D" w:rsidRPr="009E7276">
        <w:rPr>
          <w:rFonts w:ascii="Arial" w:hAnsi="Arial" w:cs="Arial"/>
          <w:sz w:val="24"/>
          <w:szCs w:val="24"/>
        </w:rPr>
        <w:t xml:space="preserve">valuated all the facts that were </w:t>
      </w:r>
      <w:r w:rsidR="00BB4A59" w:rsidRPr="009E7276">
        <w:rPr>
          <w:rFonts w:ascii="Arial" w:hAnsi="Arial" w:cs="Arial"/>
          <w:sz w:val="24"/>
          <w:szCs w:val="24"/>
        </w:rPr>
        <w:t xml:space="preserve">put by </w:t>
      </w:r>
      <w:r w:rsidR="0013351D" w:rsidRPr="009E7276">
        <w:rPr>
          <w:rFonts w:ascii="Arial" w:hAnsi="Arial" w:cs="Arial"/>
          <w:sz w:val="24"/>
          <w:szCs w:val="24"/>
        </w:rPr>
        <w:t>the parties before it properly</w:t>
      </w:r>
      <w:r w:rsidR="00BB4A59" w:rsidRPr="009E7276">
        <w:rPr>
          <w:rFonts w:ascii="Arial" w:hAnsi="Arial" w:cs="Arial"/>
          <w:sz w:val="24"/>
          <w:szCs w:val="24"/>
        </w:rPr>
        <w:t>,</w:t>
      </w:r>
      <w:r w:rsidR="0013351D" w:rsidRPr="009E7276">
        <w:rPr>
          <w:rFonts w:ascii="Arial" w:hAnsi="Arial" w:cs="Arial"/>
          <w:sz w:val="24"/>
          <w:szCs w:val="24"/>
        </w:rPr>
        <w:t xml:space="preserve"> and </w:t>
      </w:r>
      <w:r w:rsidR="00BB4A59" w:rsidRPr="009E7276">
        <w:rPr>
          <w:rFonts w:ascii="Arial" w:hAnsi="Arial" w:cs="Arial"/>
          <w:sz w:val="24"/>
          <w:szCs w:val="24"/>
        </w:rPr>
        <w:t>t</w:t>
      </w:r>
      <w:r w:rsidR="0013351D" w:rsidRPr="009E7276">
        <w:rPr>
          <w:rFonts w:ascii="Arial" w:hAnsi="Arial" w:cs="Arial"/>
          <w:sz w:val="24"/>
          <w:szCs w:val="24"/>
        </w:rPr>
        <w:t>here</w:t>
      </w:r>
      <w:r w:rsidR="00BB4A59" w:rsidRPr="009E7276">
        <w:rPr>
          <w:rFonts w:ascii="Arial" w:hAnsi="Arial" w:cs="Arial"/>
          <w:sz w:val="24"/>
          <w:szCs w:val="24"/>
        </w:rPr>
        <w:t xml:space="preserve"> i</w:t>
      </w:r>
      <w:r w:rsidR="0013351D" w:rsidRPr="009E7276">
        <w:rPr>
          <w:rFonts w:ascii="Arial" w:hAnsi="Arial" w:cs="Arial"/>
          <w:sz w:val="24"/>
          <w:szCs w:val="24"/>
        </w:rPr>
        <w:t>s no sign of any misdirection on the fact</w:t>
      </w:r>
      <w:r w:rsidR="00950FC1" w:rsidRPr="009E7276">
        <w:rPr>
          <w:rFonts w:ascii="Arial" w:hAnsi="Arial" w:cs="Arial"/>
          <w:sz w:val="24"/>
          <w:szCs w:val="24"/>
        </w:rPr>
        <w:t>s</w:t>
      </w:r>
      <w:r w:rsidR="0013351D" w:rsidRPr="009E7276">
        <w:rPr>
          <w:rFonts w:ascii="Arial" w:hAnsi="Arial" w:cs="Arial"/>
          <w:sz w:val="24"/>
          <w:szCs w:val="24"/>
        </w:rPr>
        <w:t xml:space="preserve"> and the law</w:t>
      </w:r>
      <w:r w:rsidR="00950FC1" w:rsidRPr="009E7276">
        <w:rPr>
          <w:rFonts w:ascii="Arial" w:hAnsi="Arial" w:cs="Arial"/>
          <w:sz w:val="24"/>
          <w:szCs w:val="24"/>
        </w:rPr>
        <w:t>.</w:t>
      </w:r>
    </w:p>
    <w:p w14:paraId="1817B3F2" w14:textId="77777777" w:rsidR="00950FC1" w:rsidRPr="00950FC1" w:rsidRDefault="00950FC1" w:rsidP="00950FC1">
      <w:pPr>
        <w:pStyle w:val="ListParagraph"/>
        <w:rPr>
          <w:rFonts w:ascii="Arial" w:hAnsi="Arial" w:cs="Arial"/>
          <w:sz w:val="24"/>
          <w:szCs w:val="24"/>
        </w:rPr>
      </w:pPr>
    </w:p>
    <w:p w14:paraId="2C0D415E" w14:textId="4AB45A14" w:rsidR="000143C0" w:rsidRPr="009E7276" w:rsidRDefault="009E7276" w:rsidP="009E7276">
      <w:pPr>
        <w:tabs>
          <w:tab w:val="left" w:pos="284"/>
          <w:tab w:val="left" w:pos="426"/>
        </w:tabs>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950FC1" w:rsidRPr="009E7276">
        <w:rPr>
          <w:rFonts w:ascii="Arial" w:hAnsi="Arial" w:cs="Arial"/>
          <w:sz w:val="24"/>
          <w:szCs w:val="24"/>
        </w:rPr>
        <w:t>I</w:t>
      </w:r>
      <w:r w:rsidR="0013351D" w:rsidRPr="009E7276">
        <w:rPr>
          <w:rFonts w:ascii="Arial" w:hAnsi="Arial" w:cs="Arial"/>
          <w:sz w:val="24"/>
          <w:szCs w:val="24"/>
        </w:rPr>
        <w:t>n the result</w:t>
      </w:r>
      <w:r w:rsidR="00950FC1" w:rsidRPr="009E7276">
        <w:rPr>
          <w:rFonts w:ascii="Arial" w:hAnsi="Arial" w:cs="Arial"/>
          <w:sz w:val="24"/>
          <w:szCs w:val="24"/>
        </w:rPr>
        <w:t xml:space="preserve"> t</w:t>
      </w:r>
      <w:r w:rsidR="0013351D" w:rsidRPr="009E7276">
        <w:rPr>
          <w:rFonts w:ascii="Arial" w:hAnsi="Arial" w:cs="Arial"/>
          <w:sz w:val="24"/>
          <w:szCs w:val="24"/>
        </w:rPr>
        <w:t>he following order is made</w:t>
      </w:r>
      <w:r w:rsidR="000143C0" w:rsidRPr="009E7276">
        <w:rPr>
          <w:rFonts w:ascii="Arial" w:hAnsi="Arial" w:cs="Arial"/>
          <w:sz w:val="24"/>
          <w:szCs w:val="24"/>
        </w:rPr>
        <w:t>:</w:t>
      </w:r>
    </w:p>
    <w:p w14:paraId="13917337" w14:textId="77777777" w:rsidR="000143C0" w:rsidRPr="000143C0" w:rsidRDefault="000143C0" w:rsidP="000143C0">
      <w:pPr>
        <w:pStyle w:val="ListParagraph"/>
        <w:rPr>
          <w:rFonts w:ascii="Arial" w:hAnsi="Arial" w:cs="Arial"/>
          <w:sz w:val="24"/>
          <w:szCs w:val="24"/>
        </w:rPr>
      </w:pPr>
    </w:p>
    <w:p w14:paraId="1B7681C0" w14:textId="3D58A603" w:rsidR="008A0166" w:rsidRPr="009E7276" w:rsidRDefault="009E7276" w:rsidP="009E7276">
      <w:pPr>
        <w:tabs>
          <w:tab w:val="left" w:pos="284"/>
          <w:tab w:val="left" w:pos="426"/>
          <w:tab w:val="left" w:pos="851"/>
        </w:tabs>
        <w:spacing w:after="0" w:line="360" w:lineRule="auto"/>
        <w:ind w:left="567"/>
        <w:jc w:val="both"/>
        <w:rPr>
          <w:rFonts w:ascii="Arial" w:hAnsi="Arial" w:cs="Arial"/>
          <w:sz w:val="24"/>
          <w:szCs w:val="24"/>
        </w:rPr>
      </w:pPr>
      <w:r>
        <w:rPr>
          <w:rFonts w:ascii="Arial" w:hAnsi="Arial" w:cs="Arial"/>
          <w:sz w:val="24"/>
          <w:szCs w:val="24"/>
        </w:rPr>
        <w:t>59.1</w:t>
      </w:r>
      <w:r>
        <w:rPr>
          <w:rFonts w:ascii="Arial" w:hAnsi="Arial" w:cs="Arial"/>
          <w:sz w:val="24"/>
          <w:szCs w:val="24"/>
        </w:rPr>
        <w:tab/>
      </w:r>
      <w:r w:rsidR="000143C0" w:rsidRPr="009E7276">
        <w:rPr>
          <w:rFonts w:ascii="Arial" w:hAnsi="Arial" w:cs="Arial"/>
          <w:sz w:val="24"/>
          <w:szCs w:val="24"/>
        </w:rPr>
        <w:t>T</w:t>
      </w:r>
      <w:r w:rsidR="0013351D" w:rsidRPr="009E7276">
        <w:rPr>
          <w:rFonts w:ascii="Arial" w:hAnsi="Arial" w:cs="Arial"/>
          <w:sz w:val="24"/>
          <w:szCs w:val="24"/>
        </w:rPr>
        <w:t xml:space="preserve">he appeal in </w:t>
      </w:r>
      <w:r w:rsidR="000143C0" w:rsidRPr="009E7276">
        <w:rPr>
          <w:rFonts w:ascii="Arial" w:hAnsi="Arial" w:cs="Arial"/>
          <w:sz w:val="24"/>
          <w:szCs w:val="24"/>
        </w:rPr>
        <w:t>C</w:t>
      </w:r>
      <w:r w:rsidR="0013351D" w:rsidRPr="009E7276">
        <w:rPr>
          <w:rFonts w:ascii="Arial" w:hAnsi="Arial" w:cs="Arial"/>
          <w:sz w:val="24"/>
          <w:szCs w:val="24"/>
        </w:rPr>
        <w:t>ase number 18900</w:t>
      </w:r>
      <w:r w:rsidR="008A0166" w:rsidRPr="009E7276">
        <w:rPr>
          <w:rFonts w:ascii="Arial" w:hAnsi="Arial" w:cs="Arial"/>
          <w:sz w:val="24"/>
          <w:szCs w:val="24"/>
        </w:rPr>
        <w:t>/</w:t>
      </w:r>
      <w:r w:rsidR="0013351D" w:rsidRPr="009E7276">
        <w:rPr>
          <w:rFonts w:ascii="Arial" w:hAnsi="Arial" w:cs="Arial"/>
          <w:sz w:val="24"/>
          <w:szCs w:val="24"/>
        </w:rPr>
        <w:t xml:space="preserve">21 is dismissed with </w:t>
      </w:r>
      <w:r w:rsidR="008A652E" w:rsidRPr="009E7276">
        <w:rPr>
          <w:rFonts w:ascii="Arial" w:hAnsi="Arial" w:cs="Arial"/>
          <w:sz w:val="24"/>
          <w:szCs w:val="24"/>
        </w:rPr>
        <w:t>costs.</w:t>
      </w:r>
    </w:p>
    <w:p w14:paraId="15C67501" w14:textId="77777777" w:rsidR="008A652E" w:rsidRPr="008A652E" w:rsidRDefault="008A652E" w:rsidP="008A652E">
      <w:pPr>
        <w:tabs>
          <w:tab w:val="left" w:pos="284"/>
          <w:tab w:val="left" w:pos="426"/>
          <w:tab w:val="left" w:pos="851"/>
        </w:tabs>
        <w:spacing w:after="0" w:line="360" w:lineRule="auto"/>
        <w:ind w:left="567"/>
        <w:jc w:val="both"/>
        <w:rPr>
          <w:rFonts w:ascii="Arial" w:hAnsi="Arial" w:cs="Arial"/>
          <w:sz w:val="24"/>
          <w:szCs w:val="24"/>
        </w:rPr>
      </w:pPr>
    </w:p>
    <w:p w14:paraId="50DAD8F6" w14:textId="2B4DC21E" w:rsidR="0013351D" w:rsidRPr="009E7276" w:rsidRDefault="009E7276" w:rsidP="009E7276">
      <w:pPr>
        <w:tabs>
          <w:tab w:val="left" w:pos="284"/>
          <w:tab w:val="left" w:pos="426"/>
          <w:tab w:val="left" w:pos="851"/>
        </w:tabs>
        <w:spacing w:after="0" w:line="360" w:lineRule="auto"/>
        <w:ind w:left="567"/>
        <w:jc w:val="both"/>
        <w:rPr>
          <w:rFonts w:ascii="Arial" w:hAnsi="Arial" w:cs="Arial"/>
          <w:sz w:val="24"/>
          <w:szCs w:val="24"/>
        </w:rPr>
      </w:pPr>
      <w:r>
        <w:rPr>
          <w:rFonts w:ascii="Arial" w:hAnsi="Arial" w:cs="Arial"/>
          <w:sz w:val="24"/>
          <w:szCs w:val="24"/>
        </w:rPr>
        <w:t>59.2</w:t>
      </w:r>
      <w:r>
        <w:rPr>
          <w:rFonts w:ascii="Arial" w:hAnsi="Arial" w:cs="Arial"/>
          <w:sz w:val="24"/>
          <w:szCs w:val="24"/>
        </w:rPr>
        <w:tab/>
      </w:r>
      <w:r w:rsidR="008A0166" w:rsidRPr="009E7276">
        <w:rPr>
          <w:rFonts w:ascii="Arial" w:hAnsi="Arial" w:cs="Arial"/>
          <w:sz w:val="24"/>
          <w:szCs w:val="24"/>
        </w:rPr>
        <w:t>T</w:t>
      </w:r>
      <w:r w:rsidR="0013351D" w:rsidRPr="009E7276">
        <w:rPr>
          <w:rFonts w:ascii="Arial" w:hAnsi="Arial" w:cs="Arial"/>
          <w:sz w:val="24"/>
          <w:szCs w:val="24"/>
        </w:rPr>
        <w:t>he</w:t>
      </w:r>
      <w:r w:rsidR="008A0166" w:rsidRPr="009E7276">
        <w:rPr>
          <w:rFonts w:ascii="Arial" w:hAnsi="Arial" w:cs="Arial"/>
          <w:sz w:val="24"/>
          <w:szCs w:val="24"/>
        </w:rPr>
        <w:t xml:space="preserve"> </w:t>
      </w:r>
      <w:r w:rsidR="0013351D" w:rsidRPr="009E7276">
        <w:rPr>
          <w:rFonts w:ascii="Arial" w:hAnsi="Arial" w:cs="Arial"/>
          <w:sz w:val="24"/>
          <w:szCs w:val="24"/>
        </w:rPr>
        <w:t xml:space="preserve">appeal in </w:t>
      </w:r>
      <w:r w:rsidR="008A0166" w:rsidRPr="009E7276">
        <w:rPr>
          <w:rFonts w:ascii="Arial" w:hAnsi="Arial" w:cs="Arial"/>
          <w:sz w:val="24"/>
          <w:szCs w:val="24"/>
        </w:rPr>
        <w:t>C</w:t>
      </w:r>
      <w:r w:rsidR="0013351D" w:rsidRPr="009E7276">
        <w:rPr>
          <w:rFonts w:ascii="Arial" w:hAnsi="Arial" w:cs="Arial"/>
          <w:sz w:val="24"/>
          <w:szCs w:val="24"/>
        </w:rPr>
        <w:t>ase number 18901</w:t>
      </w:r>
      <w:r w:rsidR="008A652E" w:rsidRPr="009E7276">
        <w:rPr>
          <w:rFonts w:ascii="Arial" w:hAnsi="Arial" w:cs="Arial"/>
          <w:sz w:val="24"/>
          <w:szCs w:val="24"/>
        </w:rPr>
        <w:t>/</w:t>
      </w:r>
      <w:r w:rsidR="0013351D" w:rsidRPr="009E7276">
        <w:rPr>
          <w:rFonts w:ascii="Arial" w:hAnsi="Arial" w:cs="Arial"/>
          <w:sz w:val="24"/>
          <w:szCs w:val="24"/>
        </w:rPr>
        <w:t>21</w:t>
      </w:r>
      <w:r w:rsidR="008A652E" w:rsidRPr="009E7276">
        <w:rPr>
          <w:rFonts w:ascii="Arial" w:hAnsi="Arial" w:cs="Arial"/>
          <w:sz w:val="24"/>
          <w:szCs w:val="24"/>
        </w:rPr>
        <w:t xml:space="preserve"> i</w:t>
      </w:r>
      <w:r w:rsidR="0013351D" w:rsidRPr="009E7276">
        <w:rPr>
          <w:rFonts w:ascii="Arial" w:hAnsi="Arial" w:cs="Arial"/>
          <w:sz w:val="24"/>
          <w:szCs w:val="24"/>
        </w:rPr>
        <w:t>s dismissed with costs.</w:t>
      </w:r>
    </w:p>
    <w:p w14:paraId="4B3D0E01" w14:textId="77777777" w:rsidR="008A652E" w:rsidRPr="008A0166" w:rsidRDefault="008A652E" w:rsidP="008A652E">
      <w:pPr>
        <w:pStyle w:val="ListParagraph"/>
        <w:tabs>
          <w:tab w:val="left" w:pos="284"/>
          <w:tab w:val="left" w:pos="426"/>
          <w:tab w:val="left" w:pos="851"/>
        </w:tabs>
        <w:spacing w:after="0" w:line="360" w:lineRule="auto"/>
        <w:ind w:left="740"/>
        <w:jc w:val="both"/>
        <w:rPr>
          <w:rFonts w:ascii="Arial" w:hAnsi="Arial" w:cs="Arial"/>
          <w:sz w:val="24"/>
          <w:szCs w:val="24"/>
        </w:rPr>
      </w:pPr>
    </w:p>
    <w:p w14:paraId="76C23C04" w14:textId="77777777" w:rsidR="0013351D" w:rsidRPr="0013351D" w:rsidRDefault="0013351D" w:rsidP="003E074E">
      <w:pPr>
        <w:tabs>
          <w:tab w:val="left" w:pos="284"/>
        </w:tabs>
        <w:spacing w:after="0" w:line="360" w:lineRule="auto"/>
        <w:jc w:val="both"/>
        <w:rPr>
          <w:rFonts w:ascii="Arial" w:hAnsi="Arial" w:cs="Arial"/>
          <w:sz w:val="24"/>
          <w:szCs w:val="24"/>
        </w:rPr>
      </w:pPr>
    </w:p>
    <w:p w14:paraId="38565A5E" w14:textId="0E8C8640" w:rsidR="00964DF2" w:rsidRPr="00964DF2" w:rsidRDefault="00964DF2" w:rsidP="00282C3A">
      <w:pPr>
        <w:spacing w:after="0" w:line="360" w:lineRule="auto"/>
        <w:jc w:val="right"/>
        <w:rPr>
          <w:rFonts w:ascii="Arial" w:hAnsi="Arial" w:cs="Arial"/>
          <w:b/>
          <w:bCs/>
          <w:sz w:val="24"/>
          <w:szCs w:val="24"/>
        </w:rPr>
      </w:pPr>
      <w:bookmarkStart w:id="3" w:name="_Hlk143782702"/>
      <w:r w:rsidRPr="00964DF2">
        <w:rPr>
          <w:rFonts w:ascii="Arial" w:hAnsi="Arial" w:cs="Arial"/>
          <w:b/>
          <w:bCs/>
          <w:sz w:val="24"/>
          <w:szCs w:val="24"/>
        </w:rPr>
        <w:tab/>
      </w:r>
      <w:r w:rsidRPr="00964DF2">
        <w:rPr>
          <w:rFonts w:ascii="Arial" w:hAnsi="Arial" w:cs="Arial"/>
          <w:b/>
          <w:bCs/>
          <w:sz w:val="24"/>
          <w:szCs w:val="24"/>
        </w:rPr>
        <w:tab/>
      </w:r>
      <w:r w:rsidRPr="00964DF2">
        <w:rPr>
          <w:rFonts w:ascii="Arial" w:hAnsi="Arial" w:cs="Arial"/>
          <w:b/>
          <w:bCs/>
          <w:sz w:val="24"/>
          <w:szCs w:val="24"/>
        </w:rPr>
        <w:tab/>
      </w:r>
      <w:r w:rsidRPr="00964DF2">
        <w:rPr>
          <w:rFonts w:ascii="Arial" w:hAnsi="Arial" w:cs="Arial"/>
          <w:b/>
          <w:bCs/>
          <w:sz w:val="24"/>
          <w:szCs w:val="24"/>
        </w:rPr>
        <w:tab/>
      </w:r>
      <w:bookmarkStart w:id="4" w:name="_Hlk145952465"/>
      <w:r w:rsidRPr="00964DF2">
        <w:rPr>
          <w:rFonts w:ascii="Arial" w:hAnsi="Arial" w:cs="Arial"/>
          <w:b/>
          <w:bCs/>
          <w:sz w:val="24"/>
          <w:szCs w:val="24"/>
        </w:rPr>
        <w:t>___________________________</w:t>
      </w:r>
    </w:p>
    <w:p w14:paraId="63D59087" w14:textId="260AAEB1" w:rsidR="00964DF2" w:rsidRPr="00964DF2" w:rsidRDefault="00964DF2" w:rsidP="00282C3A">
      <w:pPr>
        <w:spacing w:after="0" w:line="360" w:lineRule="auto"/>
        <w:jc w:val="right"/>
        <w:rPr>
          <w:rFonts w:ascii="Arial" w:hAnsi="Arial" w:cs="Arial"/>
          <w:b/>
          <w:bCs/>
          <w:sz w:val="24"/>
          <w:szCs w:val="24"/>
        </w:rPr>
      </w:pPr>
      <w:r w:rsidRPr="00964DF2">
        <w:rPr>
          <w:rFonts w:ascii="Arial" w:hAnsi="Arial" w:cs="Arial"/>
          <w:b/>
          <w:bCs/>
          <w:sz w:val="24"/>
          <w:szCs w:val="24"/>
        </w:rPr>
        <w:t>STRIJDOM JJ</w:t>
      </w:r>
    </w:p>
    <w:p w14:paraId="131676B8" w14:textId="508775AB" w:rsidR="00964DF2" w:rsidRPr="00964DF2" w:rsidRDefault="00964DF2" w:rsidP="00282C3A">
      <w:pPr>
        <w:spacing w:after="0" w:line="360" w:lineRule="auto"/>
        <w:jc w:val="right"/>
        <w:rPr>
          <w:rFonts w:ascii="Arial" w:hAnsi="Arial" w:cs="Arial"/>
          <w:b/>
          <w:bCs/>
          <w:sz w:val="24"/>
          <w:szCs w:val="24"/>
        </w:rPr>
      </w:pPr>
      <w:r w:rsidRPr="00964DF2">
        <w:rPr>
          <w:rFonts w:ascii="Arial" w:hAnsi="Arial" w:cs="Arial"/>
          <w:b/>
          <w:bCs/>
          <w:sz w:val="24"/>
          <w:szCs w:val="24"/>
        </w:rPr>
        <w:t xml:space="preserve">ACTING JUDGE </w:t>
      </w:r>
      <w:r>
        <w:rPr>
          <w:rFonts w:ascii="Arial" w:hAnsi="Arial" w:cs="Arial"/>
          <w:b/>
          <w:bCs/>
          <w:sz w:val="24"/>
          <w:szCs w:val="24"/>
        </w:rPr>
        <w:t>O</w:t>
      </w:r>
      <w:r w:rsidRPr="00964DF2">
        <w:rPr>
          <w:rFonts w:ascii="Arial" w:hAnsi="Arial" w:cs="Arial"/>
          <w:b/>
          <w:bCs/>
          <w:sz w:val="24"/>
          <w:szCs w:val="24"/>
        </w:rPr>
        <w:t>F THE HIGH COURT</w:t>
      </w:r>
    </w:p>
    <w:p w14:paraId="5FD524FE" w14:textId="366A2F31" w:rsidR="00964DF2" w:rsidRPr="00964DF2" w:rsidRDefault="00964DF2" w:rsidP="00282C3A">
      <w:pPr>
        <w:spacing w:after="0" w:line="360" w:lineRule="auto"/>
        <w:jc w:val="right"/>
        <w:rPr>
          <w:rFonts w:ascii="Arial" w:hAnsi="Arial" w:cs="Arial"/>
          <w:b/>
          <w:bCs/>
          <w:sz w:val="24"/>
          <w:szCs w:val="24"/>
        </w:rPr>
      </w:pPr>
      <w:r w:rsidRPr="00964DF2">
        <w:rPr>
          <w:rFonts w:ascii="Arial" w:hAnsi="Arial" w:cs="Arial"/>
          <w:b/>
          <w:bCs/>
          <w:sz w:val="24"/>
          <w:szCs w:val="24"/>
        </w:rPr>
        <w:t>OF SOUTH AFRICA GAUTENG DIVISION</w:t>
      </w:r>
    </w:p>
    <w:p w14:paraId="0EF90E4D" w14:textId="20C48E64" w:rsidR="00964DF2" w:rsidRPr="00964DF2" w:rsidRDefault="00964DF2" w:rsidP="00282C3A">
      <w:pPr>
        <w:spacing w:after="0" w:line="360" w:lineRule="auto"/>
        <w:jc w:val="right"/>
        <w:rPr>
          <w:rFonts w:ascii="Arial" w:hAnsi="Arial" w:cs="Arial"/>
          <w:b/>
          <w:bCs/>
          <w:sz w:val="24"/>
          <w:szCs w:val="24"/>
        </w:rPr>
      </w:pPr>
      <w:r w:rsidRPr="00964DF2">
        <w:rPr>
          <w:rFonts w:ascii="Arial" w:hAnsi="Arial" w:cs="Arial"/>
          <w:b/>
          <w:bCs/>
          <w:sz w:val="24"/>
          <w:szCs w:val="24"/>
        </w:rPr>
        <w:t xml:space="preserve">JOHANNESBURG </w:t>
      </w:r>
    </w:p>
    <w:bookmarkEnd w:id="4"/>
    <w:p w14:paraId="7E3979D5" w14:textId="77777777" w:rsidR="00CF6ECB" w:rsidRDefault="00CF6ECB" w:rsidP="00282C3A">
      <w:pPr>
        <w:spacing w:after="0" w:line="360" w:lineRule="auto"/>
        <w:jc w:val="both"/>
        <w:rPr>
          <w:rFonts w:ascii="Arial" w:hAnsi="Arial" w:cs="Arial"/>
          <w:sz w:val="24"/>
          <w:szCs w:val="24"/>
        </w:rPr>
      </w:pPr>
    </w:p>
    <w:p w14:paraId="5C079CCB" w14:textId="77777777" w:rsidR="00CF6ECB" w:rsidRDefault="00CF6ECB" w:rsidP="00F27D9C">
      <w:pPr>
        <w:spacing w:after="0" w:line="360" w:lineRule="auto"/>
        <w:jc w:val="right"/>
        <w:rPr>
          <w:rFonts w:ascii="Arial" w:hAnsi="Arial" w:cs="Arial"/>
          <w:sz w:val="24"/>
          <w:szCs w:val="24"/>
        </w:rPr>
      </w:pPr>
    </w:p>
    <w:p w14:paraId="1233619F" w14:textId="78973636" w:rsidR="00F27D9C" w:rsidRPr="00964DF2" w:rsidRDefault="00F27D9C" w:rsidP="00F27D9C">
      <w:pPr>
        <w:spacing w:after="0" w:line="360" w:lineRule="auto"/>
        <w:jc w:val="right"/>
        <w:rPr>
          <w:rFonts w:ascii="Arial" w:hAnsi="Arial" w:cs="Arial"/>
          <w:b/>
          <w:bCs/>
          <w:sz w:val="24"/>
          <w:szCs w:val="24"/>
        </w:rPr>
      </w:pPr>
      <w:r w:rsidRPr="00964DF2">
        <w:rPr>
          <w:rFonts w:ascii="Arial" w:hAnsi="Arial" w:cs="Arial"/>
          <w:b/>
          <w:bCs/>
          <w:sz w:val="24"/>
          <w:szCs w:val="24"/>
        </w:rPr>
        <w:t>___________________________</w:t>
      </w:r>
    </w:p>
    <w:p w14:paraId="5834CF53" w14:textId="770983FB" w:rsidR="00F27D9C" w:rsidRPr="00964DF2" w:rsidRDefault="00F27D9C" w:rsidP="00F27D9C">
      <w:pPr>
        <w:spacing w:after="0" w:line="360" w:lineRule="auto"/>
        <w:jc w:val="right"/>
        <w:rPr>
          <w:rFonts w:ascii="Arial" w:hAnsi="Arial" w:cs="Arial"/>
          <w:b/>
          <w:bCs/>
          <w:sz w:val="24"/>
          <w:szCs w:val="24"/>
        </w:rPr>
      </w:pPr>
      <w:r>
        <w:rPr>
          <w:rFonts w:ascii="Arial" w:hAnsi="Arial" w:cs="Arial"/>
          <w:b/>
          <w:bCs/>
          <w:sz w:val="24"/>
          <w:szCs w:val="24"/>
        </w:rPr>
        <w:t>VAN NIE</w:t>
      </w:r>
      <w:r w:rsidR="00CF5835">
        <w:rPr>
          <w:rFonts w:ascii="Arial" w:hAnsi="Arial" w:cs="Arial"/>
          <w:b/>
          <w:bCs/>
          <w:sz w:val="24"/>
          <w:szCs w:val="24"/>
        </w:rPr>
        <w:t>U</w:t>
      </w:r>
      <w:r>
        <w:rPr>
          <w:rFonts w:ascii="Arial" w:hAnsi="Arial" w:cs="Arial"/>
          <w:b/>
          <w:bCs/>
          <w:sz w:val="24"/>
          <w:szCs w:val="24"/>
        </w:rPr>
        <w:t>WEN</w:t>
      </w:r>
      <w:r w:rsidR="008C5704">
        <w:rPr>
          <w:rFonts w:ascii="Arial" w:hAnsi="Arial" w:cs="Arial"/>
          <w:b/>
          <w:bCs/>
          <w:sz w:val="24"/>
          <w:szCs w:val="24"/>
        </w:rPr>
        <w:t>HUIZEN AJ</w:t>
      </w:r>
    </w:p>
    <w:p w14:paraId="7D0296B0" w14:textId="77777777" w:rsidR="00F27D9C" w:rsidRPr="00964DF2" w:rsidRDefault="00F27D9C" w:rsidP="00F27D9C">
      <w:pPr>
        <w:spacing w:after="0" w:line="360" w:lineRule="auto"/>
        <w:jc w:val="right"/>
        <w:rPr>
          <w:rFonts w:ascii="Arial" w:hAnsi="Arial" w:cs="Arial"/>
          <w:b/>
          <w:bCs/>
          <w:sz w:val="24"/>
          <w:szCs w:val="24"/>
        </w:rPr>
      </w:pPr>
      <w:r w:rsidRPr="00964DF2">
        <w:rPr>
          <w:rFonts w:ascii="Arial" w:hAnsi="Arial" w:cs="Arial"/>
          <w:b/>
          <w:bCs/>
          <w:sz w:val="24"/>
          <w:szCs w:val="24"/>
        </w:rPr>
        <w:t xml:space="preserve">ACTING JUDGE </w:t>
      </w:r>
      <w:r>
        <w:rPr>
          <w:rFonts w:ascii="Arial" w:hAnsi="Arial" w:cs="Arial"/>
          <w:b/>
          <w:bCs/>
          <w:sz w:val="24"/>
          <w:szCs w:val="24"/>
        </w:rPr>
        <w:t>O</w:t>
      </w:r>
      <w:r w:rsidRPr="00964DF2">
        <w:rPr>
          <w:rFonts w:ascii="Arial" w:hAnsi="Arial" w:cs="Arial"/>
          <w:b/>
          <w:bCs/>
          <w:sz w:val="24"/>
          <w:szCs w:val="24"/>
        </w:rPr>
        <w:t>F THE HIGH COURT</w:t>
      </w:r>
    </w:p>
    <w:p w14:paraId="675BE196" w14:textId="77777777" w:rsidR="00F27D9C" w:rsidRPr="00964DF2" w:rsidRDefault="00F27D9C" w:rsidP="00F27D9C">
      <w:pPr>
        <w:spacing w:after="0" w:line="360" w:lineRule="auto"/>
        <w:jc w:val="right"/>
        <w:rPr>
          <w:rFonts w:ascii="Arial" w:hAnsi="Arial" w:cs="Arial"/>
          <w:b/>
          <w:bCs/>
          <w:sz w:val="24"/>
          <w:szCs w:val="24"/>
        </w:rPr>
      </w:pPr>
      <w:r w:rsidRPr="00964DF2">
        <w:rPr>
          <w:rFonts w:ascii="Arial" w:hAnsi="Arial" w:cs="Arial"/>
          <w:b/>
          <w:bCs/>
          <w:sz w:val="24"/>
          <w:szCs w:val="24"/>
        </w:rPr>
        <w:t>OF SOUTH AFRICA GAUTENG DIVISION</w:t>
      </w:r>
    </w:p>
    <w:p w14:paraId="4AEA16E0" w14:textId="77777777" w:rsidR="00F27D9C" w:rsidRPr="00964DF2" w:rsidRDefault="00F27D9C" w:rsidP="00F27D9C">
      <w:pPr>
        <w:spacing w:after="0" w:line="360" w:lineRule="auto"/>
        <w:jc w:val="right"/>
        <w:rPr>
          <w:rFonts w:ascii="Arial" w:hAnsi="Arial" w:cs="Arial"/>
          <w:b/>
          <w:bCs/>
          <w:sz w:val="24"/>
          <w:szCs w:val="24"/>
        </w:rPr>
      </w:pPr>
      <w:r w:rsidRPr="00964DF2">
        <w:rPr>
          <w:rFonts w:ascii="Arial" w:hAnsi="Arial" w:cs="Arial"/>
          <w:b/>
          <w:bCs/>
          <w:sz w:val="24"/>
          <w:szCs w:val="24"/>
        </w:rPr>
        <w:t xml:space="preserve">JOHANNESBURG </w:t>
      </w:r>
    </w:p>
    <w:p w14:paraId="0AE382B3" w14:textId="77777777" w:rsidR="00F27D9C" w:rsidRDefault="00F27D9C" w:rsidP="00282C3A">
      <w:pPr>
        <w:spacing w:after="0" w:line="360" w:lineRule="auto"/>
        <w:jc w:val="both"/>
        <w:rPr>
          <w:rFonts w:ascii="Arial" w:hAnsi="Arial" w:cs="Arial"/>
          <w:sz w:val="24"/>
          <w:szCs w:val="24"/>
        </w:rPr>
      </w:pPr>
    </w:p>
    <w:p w14:paraId="02AFCC9F" w14:textId="77777777" w:rsidR="0082360F" w:rsidRDefault="0082360F" w:rsidP="00282C3A">
      <w:pPr>
        <w:spacing w:after="0" w:line="360" w:lineRule="auto"/>
        <w:jc w:val="both"/>
        <w:rPr>
          <w:rFonts w:ascii="Arial" w:hAnsi="Arial" w:cs="Arial"/>
          <w:sz w:val="24"/>
          <w:szCs w:val="24"/>
        </w:rPr>
      </w:pPr>
    </w:p>
    <w:p w14:paraId="3BA6D69A" w14:textId="77777777" w:rsidR="0082360F" w:rsidRPr="00CF6ECB" w:rsidRDefault="0082360F" w:rsidP="0082360F">
      <w:pPr>
        <w:spacing w:after="0" w:line="360" w:lineRule="auto"/>
        <w:jc w:val="both"/>
        <w:rPr>
          <w:rFonts w:ascii="Arial" w:hAnsi="Arial" w:cs="Arial"/>
          <w:b/>
          <w:bCs/>
          <w:sz w:val="24"/>
          <w:szCs w:val="24"/>
        </w:rPr>
      </w:pPr>
      <w:r w:rsidRPr="00CF6ECB">
        <w:rPr>
          <w:rFonts w:ascii="Arial" w:hAnsi="Arial" w:cs="Arial"/>
          <w:b/>
          <w:bCs/>
          <w:sz w:val="24"/>
          <w:szCs w:val="24"/>
        </w:rPr>
        <w:t>I AGREE</w:t>
      </w:r>
    </w:p>
    <w:p w14:paraId="7D5B8915" w14:textId="77777777" w:rsidR="0082360F" w:rsidRDefault="0082360F" w:rsidP="00282C3A">
      <w:pPr>
        <w:spacing w:after="0" w:line="360" w:lineRule="auto"/>
        <w:jc w:val="both"/>
        <w:rPr>
          <w:rFonts w:ascii="Arial" w:hAnsi="Arial" w:cs="Arial"/>
          <w:sz w:val="24"/>
          <w:szCs w:val="24"/>
        </w:rPr>
      </w:pPr>
    </w:p>
    <w:p w14:paraId="5B480083" w14:textId="77777777" w:rsidR="00F27D9C" w:rsidRDefault="00F27D9C" w:rsidP="00282C3A">
      <w:pPr>
        <w:spacing w:after="0" w:line="360" w:lineRule="auto"/>
        <w:jc w:val="both"/>
        <w:rPr>
          <w:rFonts w:ascii="Arial" w:hAnsi="Arial" w:cs="Arial"/>
          <w:sz w:val="24"/>
          <w:szCs w:val="24"/>
        </w:rPr>
      </w:pPr>
    </w:p>
    <w:p w14:paraId="3B05FB06" w14:textId="77777777" w:rsidR="00830035" w:rsidRPr="00964DF2" w:rsidRDefault="00830035" w:rsidP="00830035">
      <w:pPr>
        <w:spacing w:after="0" w:line="360" w:lineRule="auto"/>
        <w:jc w:val="right"/>
        <w:rPr>
          <w:rFonts w:ascii="Arial" w:hAnsi="Arial" w:cs="Arial"/>
          <w:b/>
          <w:bCs/>
          <w:sz w:val="24"/>
          <w:szCs w:val="24"/>
        </w:rPr>
      </w:pPr>
      <w:r w:rsidRPr="00964DF2">
        <w:rPr>
          <w:rFonts w:ascii="Arial" w:hAnsi="Arial" w:cs="Arial"/>
          <w:b/>
          <w:bCs/>
          <w:sz w:val="24"/>
          <w:szCs w:val="24"/>
        </w:rPr>
        <w:t>___________________________</w:t>
      </w:r>
    </w:p>
    <w:p w14:paraId="6F7BE74C" w14:textId="3934390F" w:rsidR="00830035" w:rsidRPr="00964DF2" w:rsidRDefault="008E5073" w:rsidP="00830035">
      <w:pPr>
        <w:spacing w:after="0" w:line="360" w:lineRule="auto"/>
        <w:jc w:val="right"/>
        <w:rPr>
          <w:rFonts w:ascii="Arial" w:hAnsi="Arial" w:cs="Arial"/>
          <w:b/>
          <w:bCs/>
          <w:sz w:val="24"/>
          <w:szCs w:val="24"/>
        </w:rPr>
      </w:pPr>
      <w:r>
        <w:rPr>
          <w:rFonts w:ascii="Arial" w:hAnsi="Arial" w:cs="Arial"/>
          <w:b/>
          <w:bCs/>
          <w:sz w:val="24"/>
          <w:szCs w:val="24"/>
        </w:rPr>
        <w:t>TP MUDAU J</w:t>
      </w:r>
    </w:p>
    <w:p w14:paraId="7F6551CE" w14:textId="3C4C0908" w:rsidR="00830035" w:rsidRPr="00964DF2" w:rsidRDefault="00830035" w:rsidP="00830035">
      <w:pPr>
        <w:spacing w:after="0" w:line="360" w:lineRule="auto"/>
        <w:jc w:val="right"/>
        <w:rPr>
          <w:rFonts w:ascii="Arial" w:hAnsi="Arial" w:cs="Arial"/>
          <w:b/>
          <w:bCs/>
          <w:sz w:val="24"/>
          <w:szCs w:val="24"/>
        </w:rPr>
      </w:pPr>
      <w:r w:rsidRPr="00964DF2">
        <w:rPr>
          <w:rFonts w:ascii="Arial" w:hAnsi="Arial" w:cs="Arial"/>
          <w:b/>
          <w:bCs/>
          <w:sz w:val="24"/>
          <w:szCs w:val="24"/>
        </w:rPr>
        <w:t xml:space="preserve"> JUDGE </w:t>
      </w:r>
      <w:r>
        <w:rPr>
          <w:rFonts w:ascii="Arial" w:hAnsi="Arial" w:cs="Arial"/>
          <w:b/>
          <w:bCs/>
          <w:sz w:val="24"/>
          <w:szCs w:val="24"/>
        </w:rPr>
        <w:t>O</w:t>
      </w:r>
      <w:r w:rsidRPr="00964DF2">
        <w:rPr>
          <w:rFonts w:ascii="Arial" w:hAnsi="Arial" w:cs="Arial"/>
          <w:b/>
          <w:bCs/>
          <w:sz w:val="24"/>
          <w:szCs w:val="24"/>
        </w:rPr>
        <w:t>F THE HIGH COURT</w:t>
      </w:r>
    </w:p>
    <w:p w14:paraId="6D004E22" w14:textId="77777777" w:rsidR="00830035" w:rsidRPr="00964DF2" w:rsidRDefault="00830035" w:rsidP="00830035">
      <w:pPr>
        <w:spacing w:after="0" w:line="360" w:lineRule="auto"/>
        <w:jc w:val="right"/>
        <w:rPr>
          <w:rFonts w:ascii="Arial" w:hAnsi="Arial" w:cs="Arial"/>
          <w:b/>
          <w:bCs/>
          <w:sz w:val="24"/>
          <w:szCs w:val="24"/>
        </w:rPr>
      </w:pPr>
      <w:r w:rsidRPr="00964DF2">
        <w:rPr>
          <w:rFonts w:ascii="Arial" w:hAnsi="Arial" w:cs="Arial"/>
          <w:b/>
          <w:bCs/>
          <w:sz w:val="24"/>
          <w:szCs w:val="24"/>
        </w:rPr>
        <w:t>OF SOUTH AFRICA GAUTENG DIVISION</w:t>
      </w:r>
    </w:p>
    <w:p w14:paraId="3FC269C2" w14:textId="77777777" w:rsidR="00830035" w:rsidRDefault="00830035" w:rsidP="00830035">
      <w:pPr>
        <w:spacing w:after="0" w:line="360" w:lineRule="auto"/>
        <w:jc w:val="right"/>
        <w:rPr>
          <w:rFonts w:ascii="Arial" w:hAnsi="Arial" w:cs="Arial"/>
          <w:b/>
          <w:bCs/>
          <w:sz w:val="24"/>
          <w:szCs w:val="24"/>
        </w:rPr>
      </w:pPr>
      <w:r w:rsidRPr="00964DF2">
        <w:rPr>
          <w:rFonts w:ascii="Arial" w:hAnsi="Arial" w:cs="Arial"/>
          <w:b/>
          <w:bCs/>
          <w:sz w:val="24"/>
          <w:szCs w:val="24"/>
        </w:rPr>
        <w:lastRenderedPageBreak/>
        <w:t xml:space="preserve">JOHANNESBURG </w:t>
      </w:r>
    </w:p>
    <w:p w14:paraId="204CDFAE" w14:textId="77777777" w:rsidR="00FA0C77" w:rsidRDefault="00FA0C77" w:rsidP="0082360F">
      <w:pPr>
        <w:spacing w:after="0" w:line="360" w:lineRule="auto"/>
        <w:jc w:val="both"/>
        <w:rPr>
          <w:rFonts w:ascii="Arial" w:hAnsi="Arial" w:cs="Arial"/>
          <w:b/>
          <w:bCs/>
          <w:sz w:val="24"/>
          <w:szCs w:val="24"/>
        </w:rPr>
      </w:pPr>
    </w:p>
    <w:p w14:paraId="3EDEE43E" w14:textId="67645DC7" w:rsidR="0082360F" w:rsidRPr="00CF6ECB" w:rsidRDefault="0082360F" w:rsidP="0082360F">
      <w:pPr>
        <w:spacing w:after="0" w:line="360" w:lineRule="auto"/>
        <w:jc w:val="both"/>
        <w:rPr>
          <w:rFonts w:ascii="Arial" w:hAnsi="Arial" w:cs="Arial"/>
          <w:b/>
          <w:bCs/>
          <w:sz w:val="24"/>
          <w:szCs w:val="24"/>
        </w:rPr>
      </w:pPr>
      <w:r w:rsidRPr="00CF6ECB">
        <w:rPr>
          <w:rFonts w:ascii="Arial" w:hAnsi="Arial" w:cs="Arial"/>
          <w:b/>
          <w:bCs/>
          <w:sz w:val="24"/>
          <w:szCs w:val="24"/>
        </w:rPr>
        <w:t>I</w:t>
      </w:r>
      <w:r w:rsidR="002040D0">
        <w:rPr>
          <w:rFonts w:ascii="Arial" w:hAnsi="Arial" w:cs="Arial"/>
          <w:b/>
          <w:bCs/>
          <w:sz w:val="24"/>
          <w:szCs w:val="24"/>
        </w:rPr>
        <w:t xml:space="preserve"> AGREE AND IT IS SO ORDERED</w:t>
      </w:r>
    </w:p>
    <w:p w14:paraId="653F0CE7" w14:textId="77777777" w:rsidR="0082360F" w:rsidRPr="00964DF2" w:rsidRDefault="0082360F" w:rsidP="0082360F">
      <w:pPr>
        <w:spacing w:after="0" w:line="360" w:lineRule="auto"/>
        <w:rPr>
          <w:rFonts w:ascii="Arial" w:hAnsi="Arial" w:cs="Arial"/>
          <w:b/>
          <w:bCs/>
          <w:sz w:val="24"/>
          <w:szCs w:val="24"/>
        </w:rPr>
      </w:pPr>
    </w:p>
    <w:p w14:paraId="614BFBC1" w14:textId="77777777" w:rsidR="00830035" w:rsidRDefault="00830035" w:rsidP="00282C3A">
      <w:pPr>
        <w:spacing w:after="0" w:line="360" w:lineRule="auto"/>
        <w:jc w:val="both"/>
        <w:rPr>
          <w:rFonts w:ascii="Arial" w:hAnsi="Arial" w:cs="Arial"/>
          <w:sz w:val="24"/>
          <w:szCs w:val="24"/>
        </w:rPr>
      </w:pPr>
    </w:p>
    <w:p w14:paraId="78277344" w14:textId="1EFBD307" w:rsidR="00CB4D8F" w:rsidRDefault="00CB4D8F" w:rsidP="00282C3A">
      <w:pPr>
        <w:tabs>
          <w:tab w:val="left" w:pos="993"/>
          <w:tab w:val="left" w:pos="1134"/>
          <w:tab w:val="left" w:pos="2127"/>
          <w:tab w:val="left" w:pos="2410"/>
        </w:tabs>
        <w:spacing w:after="0" w:line="360" w:lineRule="auto"/>
        <w:jc w:val="both"/>
        <w:rPr>
          <w:rFonts w:ascii="Arial" w:hAnsi="Arial" w:cs="Arial"/>
          <w:sz w:val="24"/>
          <w:szCs w:val="24"/>
        </w:rPr>
      </w:pPr>
    </w:p>
    <w:p w14:paraId="6143D25B" w14:textId="77777777" w:rsidR="002040D0" w:rsidRDefault="002040D0" w:rsidP="00282C3A">
      <w:pPr>
        <w:spacing w:after="0" w:line="360" w:lineRule="auto"/>
        <w:jc w:val="both"/>
        <w:rPr>
          <w:rFonts w:ascii="Arial" w:hAnsi="Arial" w:cs="Arial"/>
          <w:b/>
          <w:sz w:val="24"/>
          <w:szCs w:val="24"/>
          <w:u w:val="single"/>
        </w:rPr>
      </w:pPr>
    </w:p>
    <w:p w14:paraId="02D33C76" w14:textId="77777777" w:rsidR="002040D0" w:rsidRDefault="002040D0" w:rsidP="00282C3A">
      <w:pPr>
        <w:spacing w:after="0" w:line="360" w:lineRule="auto"/>
        <w:jc w:val="both"/>
        <w:rPr>
          <w:rFonts w:ascii="Arial" w:hAnsi="Arial" w:cs="Arial"/>
          <w:b/>
          <w:sz w:val="24"/>
          <w:szCs w:val="24"/>
          <w:u w:val="single"/>
        </w:rPr>
      </w:pPr>
    </w:p>
    <w:p w14:paraId="6568BF10" w14:textId="77777777" w:rsidR="002040D0" w:rsidRDefault="002040D0" w:rsidP="00282C3A">
      <w:pPr>
        <w:spacing w:after="0" w:line="360" w:lineRule="auto"/>
        <w:jc w:val="both"/>
        <w:rPr>
          <w:rFonts w:ascii="Arial" w:hAnsi="Arial" w:cs="Arial"/>
          <w:b/>
          <w:sz w:val="24"/>
          <w:szCs w:val="24"/>
          <w:u w:val="single"/>
        </w:rPr>
      </w:pPr>
    </w:p>
    <w:p w14:paraId="296FE526" w14:textId="77777777" w:rsidR="002040D0" w:rsidRDefault="002040D0" w:rsidP="00282C3A">
      <w:pPr>
        <w:spacing w:after="0" w:line="360" w:lineRule="auto"/>
        <w:jc w:val="both"/>
        <w:rPr>
          <w:rFonts w:ascii="Arial" w:hAnsi="Arial" w:cs="Arial"/>
          <w:b/>
          <w:sz w:val="24"/>
          <w:szCs w:val="24"/>
          <w:u w:val="single"/>
        </w:rPr>
      </w:pPr>
    </w:p>
    <w:p w14:paraId="319DD58C" w14:textId="77777777" w:rsidR="002040D0" w:rsidRDefault="002040D0" w:rsidP="00282C3A">
      <w:pPr>
        <w:spacing w:after="0" w:line="360" w:lineRule="auto"/>
        <w:jc w:val="both"/>
        <w:rPr>
          <w:rFonts w:ascii="Arial" w:hAnsi="Arial" w:cs="Arial"/>
          <w:b/>
          <w:sz w:val="24"/>
          <w:szCs w:val="24"/>
          <w:u w:val="single"/>
        </w:rPr>
      </w:pPr>
    </w:p>
    <w:p w14:paraId="5DE3D611" w14:textId="77777777" w:rsidR="002040D0" w:rsidRDefault="002040D0" w:rsidP="00282C3A">
      <w:pPr>
        <w:spacing w:after="0" w:line="360" w:lineRule="auto"/>
        <w:jc w:val="both"/>
        <w:rPr>
          <w:rFonts w:ascii="Arial" w:hAnsi="Arial" w:cs="Arial"/>
          <w:b/>
          <w:sz w:val="24"/>
          <w:szCs w:val="24"/>
          <w:u w:val="single"/>
        </w:rPr>
      </w:pPr>
    </w:p>
    <w:p w14:paraId="509BF443" w14:textId="77777777" w:rsidR="002040D0" w:rsidRDefault="002040D0" w:rsidP="00282C3A">
      <w:pPr>
        <w:spacing w:after="0" w:line="360" w:lineRule="auto"/>
        <w:jc w:val="both"/>
        <w:rPr>
          <w:rFonts w:ascii="Arial" w:hAnsi="Arial" w:cs="Arial"/>
          <w:b/>
          <w:sz w:val="24"/>
          <w:szCs w:val="24"/>
          <w:u w:val="single"/>
        </w:rPr>
      </w:pPr>
    </w:p>
    <w:p w14:paraId="519F60B6" w14:textId="77777777" w:rsidR="002040D0" w:rsidRDefault="002040D0" w:rsidP="00282C3A">
      <w:pPr>
        <w:spacing w:after="0" w:line="360" w:lineRule="auto"/>
        <w:jc w:val="both"/>
        <w:rPr>
          <w:rFonts w:ascii="Arial" w:hAnsi="Arial" w:cs="Arial"/>
          <w:b/>
          <w:sz w:val="24"/>
          <w:szCs w:val="24"/>
          <w:u w:val="single"/>
        </w:rPr>
      </w:pPr>
    </w:p>
    <w:p w14:paraId="4CEE30D9" w14:textId="77777777" w:rsidR="002040D0" w:rsidRDefault="002040D0" w:rsidP="00282C3A">
      <w:pPr>
        <w:spacing w:after="0" w:line="360" w:lineRule="auto"/>
        <w:jc w:val="both"/>
        <w:rPr>
          <w:rFonts w:ascii="Arial" w:hAnsi="Arial" w:cs="Arial"/>
          <w:b/>
          <w:sz w:val="24"/>
          <w:szCs w:val="24"/>
          <w:u w:val="single"/>
        </w:rPr>
      </w:pPr>
    </w:p>
    <w:p w14:paraId="48AD1B46" w14:textId="77777777" w:rsidR="002040D0" w:rsidRDefault="002040D0" w:rsidP="00282C3A">
      <w:pPr>
        <w:spacing w:after="0" w:line="360" w:lineRule="auto"/>
        <w:jc w:val="both"/>
        <w:rPr>
          <w:rFonts w:ascii="Arial" w:hAnsi="Arial" w:cs="Arial"/>
          <w:b/>
          <w:sz w:val="24"/>
          <w:szCs w:val="24"/>
          <w:u w:val="single"/>
        </w:rPr>
      </w:pPr>
    </w:p>
    <w:p w14:paraId="6D156290" w14:textId="77777777" w:rsidR="002040D0" w:rsidRDefault="002040D0" w:rsidP="00282C3A">
      <w:pPr>
        <w:spacing w:after="0" w:line="360" w:lineRule="auto"/>
        <w:jc w:val="both"/>
        <w:rPr>
          <w:rFonts w:ascii="Arial" w:hAnsi="Arial" w:cs="Arial"/>
          <w:b/>
          <w:sz w:val="24"/>
          <w:szCs w:val="24"/>
          <w:u w:val="single"/>
        </w:rPr>
      </w:pPr>
    </w:p>
    <w:p w14:paraId="215FC2A8" w14:textId="77777777" w:rsidR="002040D0" w:rsidRDefault="002040D0" w:rsidP="00282C3A">
      <w:pPr>
        <w:spacing w:after="0" w:line="360" w:lineRule="auto"/>
        <w:jc w:val="both"/>
        <w:rPr>
          <w:rFonts w:ascii="Arial" w:hAnsi="Arial" w:cs="Arial"/>
          <w:b/>
          <w:sz w:val="24"/>
          <w:szCs w:val="24"/>
          <w:u w:val="single"/>
        </w:rPr>
      </w:pPr>
    </w:p>
    <w:p w14:paraId="789D18A8" w14:textId="687310FE" w:rsidR="00AC1489" w:rsidRPr="00964DF2" w:rsidRDefault="00AC1489" w:rsidP="00282C3A">
      <w:pPr>
        <w:spacing w:after="0" w:line="360" w:lineRule="auto"/>
        <w:jc w:val="both"/>
        <w:rPr>
          <w:rFonts w:ascii="Arial" w:hAnsi="Arial" w:cs="Arial"/>
          <w:b/>
          <w:sz w:val="24"/>
          <w:szCs w:val="24"/>
          <w:u w:val="single"/>
        </w:rPr>
      </w:pPr>
      <w:r w:rsidRPr="00964DF2">
        <w:rPr>
          <w:rFonts w:ascii="Arial" w:hAnsi="Arial" w:cs="Arial"/>
          <w:b/>
          <w:sz w:val="24"/>
          <w:szCs w:val="24"/>
          <w:u w:val="single"/>
        </w:rPr>
        <w:t>APPEARANCES:</w:t>
      </w:r>
    </w:p>
    <w:p w14:paraId="14120D46" w14:textId="77777777" w:rsidR="00964DF2" w:rsidRDefault="00964DF2" w:rsidP="00282C3A">
      <w:pPr>
        <w:spacing w:after="0" w:line="360" w:lineRule="auto"/>
        <w:ind w:hanging="2160"/>
        <w:jc w:val="both"/>
        <w:rPr>
          <w:rFonts w:ascii="Arial" w:hAnsi="Arial" w:cs="Arial"/>
          <w:b/>
          <w:sz w:val="24"/>
          <w:szCs w:val="24"/>
        </w:rPr>
      </w:pPr>
    </w:p>
    <w:p w14:paraId="31CB7B23" w14:textId="5F82C27E" w:rsidR="00223806" w:rsidRPr="007A0D4D" w:rsidRDefault="00AC1489" w:rsidP="009A3456">
      <w:pPr>
        <w:spacing w:after="0" w:line="360" w:lineRule="auto"/>
        <w:jc w:val="both"/>
        <w:rPr>
          <w:rFonts w:ascii="Arial" w:hAnsi="Arial" w:cs="Arial"/>
          <w:bCs/>
          <w:sz w:val="24"/>
          <w:szCs w:val="24"/>
        </w:rPr>
      </w:pPr>
      <w:r w:rsidRPr="00FA0C77">
        <w:rPr>
          <w:rFonts w:ascii="Arial" w:hAnsi="Arial" w:cs="Arial"/>
          <w:b/>
          <w:sz w:val="24"/>
          <w:szCs w:val="24"/>
        </w:rPr>
        <w:t xml:space="preserve">For the </w:t>
      </w:r>
      <w:r w:rsidR="003602BA" w:rsidRPr="00FA0C77">
        <w:rPr>
          <w:rFonts w:ascii="Arial" w:hAnsi="Arial" w:cs="Arial"/>
          <w:b/>
          <w:sz w:val="24"/>
          <w:szCs w:val="24"/>
        </w:rPr>
        <w:t>Applicant</w:t>
      </w:r>
      <w:r w:rsidR="0016392C" w:rsidRPr="007A0D4D">
        <w:rPr>
          <w:rFonts w:ascii="Arial" w:hAnsi="Arial" w:cs="Arial"/>
          <w:bCs/>
          <w:sz w:val="24"/>
          <w:szCs w:val="24"/>
        </w:rPr>
        <w:t xml:space="preserve">   </w:t>
      </w:r>
      <w:r w:rsidR="0016392C" w:rsidRPr="007A0D4D">
        <w:rPr>
          <w:rFonts w:ascii="Arial" w:hAnsi="Arial" w:cs="Arial"/>
          <w:bCs/>
          <w:sz w:val="24"/>
          <w:szCs w:val="24"/>
        </w:rPr>
        <w:tab/>
      </w:r>
      <w:r w:rsidRPr="007A0D4D">
        <w:rPr>
          <w:rFonts w:ascii="Arial" w:hAnsi="Arial" w:cs="Arial"/>
          <w:bCs/>
          <w:sz w:val="24"/>
          <w:szCs w:val="24"/>
        </w:rPr>
        <w:t>:</w:t>
      </w:r>
      <w:r w:rsidR="009725B1" w:rsidRPr="007A0D4D">
        <w:rPr>
          <w:rFonts w:ascii="Arial" w:hAnsi="Arial" w:cs="Arial"/>
          <w:bCs/>
          <w:sz w:val="24"/>
          <w:szCs w:val="24"/>
        </w:rPr>
        <w:tab/>
      </w:r>
      <w:r w:rsidRPr="007A0D4D">
        <w:rPr>
          <w:rFonts w:ascii="Arial" w:hAnsi="Arial" w:cs="Arial"/>
          <w:bCs/>
          <w:sz w:val="24"/>
          <w:szCs w:val="24"/>
        </w:rPr>
        <w:t>Advocate</w:t>
      </w:r>
      <w:r w:rsidR="005F5C7C" w:rsidRPr="007A0D4D">
        <w:rPr>
          <w:rFonts w:ascii="Arial" w:hAnsi="Arial" w:cs="Arial"/>
          <w:bCs/>
          <w:sz w:val="24"/>
          <w:szCs w:val="24"/>
        </w:rPr>
        <w:t xml:space="preserve"> </w:t>
      </w:r>
      <w:r w:rsidR="00FD1DB1">
        <w:rPr>
          <w:rFonts w:ascii="Arial" w:hAnsi="Arial" w:cs="Arial"/>
          <w:bCs/>
          <w:sz w:val="24"/>
          <w:szCs w:val="24"/>
        </w:rPr>
        <w:t>M</w:t>
      </w:r>
      <w:r w:rsidR="009A3456" w:rsidRPr="007A0D4D">
        <w:rPr>
          <w:rFonts w:ascii="Arial" w:hAnsi="Arial" w:cs="Arial"/>
          <w:bCs/>
          <w:sz w:val="24"/>
          <w:szCs w:val="24"/>
        </w:rPr>
        <w:t xml:space="preserve"> </w:t>
      </w:r>
      <w:proofErr w:type="spellStart"/>
      <w:r w:rsidR="009A3456" w:rsidRPr="007A0D4D">
        <w:rPr>
          <w:rFonts w:ascii="Arial" w:hAnsi="Arial" w:cs="Arial"/>
          <w:bCs/>
          <w:sz w:val="24"/>
          <w:szCs w:val="24"/>
        </w:rPr>
        <w:t>Nowitz</w:t>
      </w:r>
      <w:proofErr w:type="spellEnd"/>
      <w:r w:rsidR="009A3456" w:rsidRPr="007A0D4D">
        <w:rPr>
          <w:rFonts w:ascii="Arial" w:hAnsi="Arial" w:cs="Arial"/>
          <w:bCs/>
          <w:sz w:val="24"/>
          <w:szCs w:val="24"/>
        </w:rPr>
        <w:t xml:space="preserve"> </w:t>
      </w:r>
    </w:p>
    <w:p w14:paraId="6E490286" w14:textId="46621BA6" w:rsidR="0016392C" w:rsidRPr="007A0D4D" w:rsidRDefault="00964DF2" w:rsidP="00282C3A">
      <w:pPr>
        <w:spacing w:after="0" w:line="360" w:lineRule="auto"/>
        <w:jc w:val="both"/>
        <w:rPr>
          <w:rFonts w:ascii="Arial" w:hAnsi="Arial" w:cs="Arial"/>
          <w:bCs/>
          <w:sz w:val="24"/>
          <w:szCs w:val="24"/>
        </w:rPr>
      </w:pPr>
      <w:r w:rsidRPr="00FA0C77">
        <w:rPr>
          <w:rFonts w:ascii="Arial" w:hAnsi="Arial" w:cs="Arial"/>
          <w:b/>
          <w:sz w:val="24"/>
          <w:szCs w:val="24"/>
        </w:rPr>
        <w:t>Instructed by</w:t>
      </w:r>
      <w:r w:rsidR="009725B1" w:rsidRPr="00FA0C77">
        <w:rPr>
          <w:rFonts w:ascii="Arial" w:hAnsi="Arial" w:cs="Arial"/>
          <w:b/>
          <w:sz w:val="24"/>
          <w:szCs w:val="24"/>
        </w:rPr>
        <w:tab/>
      </w:r>
      <w:r w:rsidR="009725B1" w:rsidRPr="007A0D4D">
        <w:rPr>
          <w:rFonts w:ascii="Arial" w:hAnsi="Arial" w:cs="Arial"/>
          <w:bCs/>
          <w:sz w:val="24"/>
          <w:szCs w:val="24"/>
        </w:rPr>
        <w:tab/>
      </w:r>
      <w:r w:rsidRPr="007A0D4D">
        <w:rPr>
          <w:rFonts w:ascii="Arial" w:hAnsi="Arial" w:cs="Arial"/>
          <w:bCs/>
          <w:sz w:val="24"/>
          <w:szCs w:val="24"/>
        </w:rPr>
        <w:t>:</w:t>
      </w:r>
      <w:r w:rsidRPr="007A0D4D">
        <w:rPr>
          <w:rFonts w:ascii="Arial" w:hAnsi="Arial" w:cs="Arial"/>
          <w:bCs/>
          <w:sz w:val="24"/>
          <w:szCs w:val="24"/>
        </w:rPr>
        <w:tab/>
      </w:r>
      <w:proofErr w:type="spellStart"/>
      <w:r w:rsidR="009A3456" w:rsidRPr="007A0D4D">
        <w:rPr>
          <w:rFonts w:ascii="Arial" w:hAnsi="Arial" w:cs="Arial"/>
          <w:bCs/>
          <w:sz w:val="24"/>
          <w:szCs w:val="24"/>
        </w:rPr>
        <w:t>H</w:t>
      </w:r>
      <w:r w:rsidR="00EB2D1A" w:rsidRPr="007A0D4D">
        <w:rPr>
          <w:rFonts w:ascii="Arial" w:hAnsi="Arial" w:cs="Arial"/>
          <w:bCs/>
          <w:sz w:val="24"/>
          <w:szCs w:val="24"/>
        </w:rPr>
        <w:t>irschowitz</w:t>
      </w:r>
      <w:proofErr w:type="spellEnd"/>
      <w:r w:rsidR="0016392C" w:rsidRPr="007A0D4D">
        <w:rPr>
          <w:rFonts w:ascii="Arial" w:hAnsi="Arial" w:cs="Arial"/>
          <w:bCs/>
          <w:sz w:val="24"/>
          <w:szCs w:val="24"/>
        </w:rPr>
        <w:t xml:space="preserve"> </w:t>
      </w:r>
      <w:proofErr w:type="spellStart"/>
      <w:r w:rsidR="0016392C" w:rsidRPr="007A0D4D">
        <w:rPr>
          <w:rFonts w:ascii="Arial" w:hAnsi="Arial" w:cs="Arial"/>
          <w:bCs/>
          <w:sz w:val="24"/>
          <w:szCs w:val="24"/>
        </w:rPr>
        <w:t>Flionis</w:t>
      </w:r>
      <w:proofErr w:type="spellEnd"/>
      <w:r w:rsidR="0016392C" w:rsidRPr="007A0D4D">
        <w:rPr>
          <w:rFonts w:ascii="Arial" w:hAnsi="Arial" w:cs="Arial"/>
          <w:bCs/>
          <w:sz w:val="24"/>
          <w:szCs w:val="24"/>
        </w:rPr>
        <w:t xml:space="preserve"> Attorneys</w:t>
      </w:r>
    </w:p>
    <w:p w14:paraId="6E868613" w14:textId="77777777" w:rsidR="0016392C" w:rsidRPr="007A0D4D" w:rsidRDefault="0016392C" w:rsidP="00282C3A">
      <w:pPr>
        <w:spacing w:after="0" w:line="360" w:lineRule="auto"/>
        <w:jc w:val="both"/>
        <w:rPr>
          <w:rFonts w:ascii="Arial" w:hAnsi="Arial" w:cs="Arial"/>
          <w:bCs/>
          <w:sz w:val="24"/>
          <w:szCs w:val="24"/>
        </w:rPr>
      </w:pPr>
    </w:p>
    <w:p w14:paraId="15D4A75B" w14:textId="22760A8A" w:rsidR="00964DF2" w:rsidRPr="007A0D4D" w:rsidRDefault="00964DF2" w:rsidP="00282C3A">
      <w:pPr>
        <w:spacing w:after="0" w:line="360" w:lineRule="auto"/>
        <w:jc w:val="both"/>
        <w:rPr>
          <w:rFonts w:ascii="Arial" w:hAnsi="Arial" w:cs="Arial"/>
          <w:bCs/>
          <w:sz w:val="24"/>
          <w:szCs w:val="24"/>
        </w:rPr>
      </w:pPr>
      <w:r w:rsidRPr="00FA0C77">
        <w:rPr>
          <w:rFonts w:ascii="Arial" w:hAnsi="Arial" w:cs="Arial"/>
          <w:b/>
          <w:sz w:val="24"/>
          <w:szCs w:val="24"/>
        </w:rPr>
        <w:t>For The Respondent</w:t>
      </w:r>
      <w:r w:rsidR="0016392C" w:rsidRPr="007A0D4D">
        <w:rPr>
          <w:rFonts w:ascii="Arial" w:hAnsi="Arial" w:cs="Arial"/>
          <w:bCs/>
          <w:sz w:val="24"/>
          <w:szCs w:val="24"/>
        </w:rPr>
        <w:tab/>
      </w:r>
      <w:r w:rsidRPr="007A0D4D">
        <w:rPr>
          <w:rFonts w:ascii="Arial" w:hAnsi="Arial" w:cs="Arial"/>
          <w:bCs/>
          <w:sz w:val="24"/>
          <w:szCs w:val="24"/>
        </w:rPr>
        <w:t>:</w:t>
      </w:r>
      <w:r w:rsidRPr="007A0D4D">
        <w:rPr>
          <w:rFonts w:ascii="Arial" w:hAnsi="Arial" w:cs="Arial"/>
          <w:bCs/>
          <w:sz w:val="24"/>
          <w:szCs w:val="24"/>
        </w:rPr>
        <w:tab/>
      </w:r>
      <w:r w:rsidR="009725B1" w:rsidRPr="007A0D4D">
        <w:rPr>
          <w:rFonts w:ascii="Arial" w:hAnsi="Arial" w:cs="Arial"/>
          <w:bCs/>
          <w:sz w:val="24"/>
          <w:szCs w:val="24"/>
        </w:rPr>
        <w:t xml:space="preserve"> </w:t>
      </w:r>
      <w:r w:rsidRPr="007A0D4D">
        <w:rPr>
          <w:rFonts w:ascii="Arial" w:hAnsi="Arial" w:cs="Arial"/>
          <w:bCs/>
          <w:sz w:val="24"/>
          <w:szCs w:val="24"/>
        </w:rPr>
        <w:t>Adv</w:t>
      </w:r>
      <w:r w:rsidR="009725B1" w:rsidRPr="007A0D4D">
        <w:rPr>
          <w:rFonts w:ascii="Arial" w:hAnsi="Arial" w:cs="Arial"/>
          <w:bCs/>
          <w:sz w:val="24"/>
          <w:szCs w:val="24"/>
        </w:rPr>
        <w:t xml:space="preserve"> NJ </w:t>
      </w:r>
      <w:r w:rsidR="00C62F59" w:rsidRPr="007A0D4D">
        <w:rPr>
          <w:rFonts w:ascii="Arial" w:hAnsi="Arial" w:cs="Arial"/>
          <w:bCs/>
          <w:sz w:val="24"/>
          <w:szCs w:val="24"/>
        </w:rPr>
        <w:t xml:space="preserve">Horn </w:t>
      </w:r>
    </w:p>
    <w:p w14:paraId="2CF49205" w14:textId="618BAC69" w:rsidR="00BB339B" w:rsidRPr="00FA0C77" w:rsidRDefault="00BB339B" w:rsidP="00282C3A">
      <w:pPr>
        <w:spacing w:after="0" w:line="360" w:lineRule="auto"/>
        <w:jc w:val="both"/>
        <w:rPr>
          <w:rFonts w:ascii="Arial" w:hAnsi="Arial" w:cs="Arial"/>
          <w:bCs/>
          <w:sz w:val="24"/>
          <w:szCs w:val="24"/>
        </w:rPr>
      </w:pPr>
      <w:r w:rsidRPr="00FA0C77">
        <w:rPr>
          <w:rFonts w:ascii="Arial" w:hAnsi="Arial" w:cs="Arial"/>
          <w:b/>
          <w:sz w:val="24"/>
          <w:szCs w:val="24"/>
        </w:rPr>
        <w:t>Instructed by</w:t>
      </w:r>
      <w:r w:rsidR="00C62F59" w:rsidRPr="00FA0C77">
        <w:rPr>
          <w:rFonts w:ascii="Arial" w:hAnsi="Arial" w:cs="Arial"/>
          <w:b/>
          <w:sz w:val="24"/>
          <w:szCs w:val="24"/>
        </w:rPr>
        <w:tab/>
      </w:r>
      <w:r w:rsidR="00C62F59" w:rsidRPr="00FA0C77">
        <w:rPr>
          <w:rFonts w:ascii="Arial" w:hAnsi="Arial" w:cs="Arial"/>
          <w:b/>
          <w:sz w:val="24"/>
          <w:szCs w:val="24"/>
        </w:rPr>
        <w:tab/>
      </w:r>
      <w:r w:rsidRPr="00FA0C77">
        <w:rPr>
          <w:rFonts w:ascii="Arial" w:hAnsi="Arial" w:cs="Arial"/>
          <w:bCs/>
          <w:sz w:val="24"/>
          <w:szCs w:val="24"/>
        </w:rPr>
        <w:t>:</w:t>
      </w:r>
      <w:r w:rsidR="00C62F59" w:rsidRPr="00FA0C77">
        <w:rPr>
          <w:rFonts w:ascii="Arial" w:hAnsi="Arial" w:cs="Arial"/>
          <w:bCs/>
          <w:sz w:val="24"/>
          <w:szCs w:val="24"/>
        </w:rPr>
        <w:tab/>
      </w:r>
      <w:proofErr w:type="spellStart"/>
      <w:r w:rsidR="00C62F59" w:rsidRPr="00FA0C77">
        <w:rPr>
          <w:rFonts w:ascii="Arial" w:hAnsi="Arial" w:cs="Arial"/>
          <w:bCs/>
          <w:sz w:val="24"/>
          <w:szCs w:val="24"/>
        </w:rPr>
        <w:t>Werkmans</w:t>
      </w:r>
      <w:proofErr w:type="spellEnd"/>
      <w:r w:rsidR="004E367C" w:rsidRPr="00FA0C77">
        <w:rPr>
          <w:rFonts w:ascii="Arial" w:hAnsi="Arial" w:cs="Arial"/>
          <w:bCs/>
          <w:sz w:val="24"/>
          <w:szCs w:val="24"/>
        </w:rPr>
        <w:t xml:space="preserve"> Attorneys</w:t>
      </w:r>
      <w:r w:rsidR="00223806" w:rsidRPr="00FA0C77">
        <w:rPr>
          <w:rFonts w:ascii="Arial" w:hAnsi="Arial" w:cs="Arial"/>
          <w:bCs/>
          <w:sz w:val="24"/>
          <w:szCs w:val="24"/>
        </w:rPr>
        <w:tab/>
      </w:r>
      <w:r w:rsidRPr="00FA0C77">
        <w:rPr>
          <w:rFonts w:ascii="Arial" w:hAnsi="Arial" w:cs="Arial"/>
          <w:bCs/>
          <w:sz w:val="24"/>
          <w:szCs w:val="24"/>
        </w:rPr>
        <w:tab/>
      </w:r>
    </w:p>
    <w:bookmarkEnd w:id="3"/>
    <w:p w14:paraId="395E78C9" w14:textId="77777777" w:rsidR="00AC1489" w:rsidRPr="00FA0C77" w:rsidRDefault="00AC1489" w:rsidP="00282C3A">
      <w:pPr>
        <w:spacing w:after="0" w:line="360" w:lineRule="auto"/>
        <w:jc w:val="both"/>
        <w:rPr>
          <w:rFonts w:ascii="Arial" w:hAnsi="Arial" w:cs="Arial"/>
          <w:bCs/>
          <w:sz w:val="24"/>
          <w:szCs w:val="24"/>
        </w:rPr>
      </w:pPr>
    </w:p>
    <w:sectPr w:rsidR="00AC1489" w:rsidRPr="00FA0C77" w:rsidSect="00066FC4">
      <w:pgSz w:w="11906" w:h="16838"/>
      <w:pgMar w:top="1135" w:right="170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F0CA" w14:textId="77777777" w:rsidR="00117F43" w:rsidRDefault="00117F43" w:rsidP="008378BA">
      <w:pPr>
        <w:spacing w:after="0" w:line="240" w:lineRule="auto"/>
      </w:pPr>
      <w:r>
        <w:separator/>
      </w:r>
    </w:p>
  </w:endnote>
  <w:endnote w:type="continuationSeparator" w:id="0">
    <w:p w14:paraId="3E742E6B" w14:textId="77777777" w:rsidR="00117F43" w:rsidRDefault="00117F43" w:rsidP="0083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D722F" w14:textId="77777777" w:rsidR="00117F43" w:rsidRDefault="00117F43" w:rsidP="008378BA">
      <w:pPr>
        <w:spacing w:after="0" w:line="240" w:lineRule="auto"/>
      </w:pPr>
      <w:r>
        <w:separator/>
      </w:r>
    </w:p>
  </w:footnote>
  <w:footnote w:type="continuationSeparator" w:id="0">
    <w:p w14:paraId="16ACF958" w14:textId="77777777" w:rsidR="00117F43" w:rsidRDefault="00117F43" w:rsidP="008378BA">
      <w:pPr>
        <w:spacing w:after="0" w:line="240" w:lineRule="auto"/>
      </w:pPr>
      <w:r>
        <w:continuationSeparator/>
      </w:r>
    </w:p>
  </w:footnote>
  <w:footnote w:id="1">
    <w:p w14:paraId="6FE2BEA6" w14:textId="3D7DEEB3" w:rsidR="00BB19EF" w:rsidRPr="00BB19EF" w:rsidRDefault="00BB19EF">
      <w:pPr>
        <w:pStyle w:val="FootnoteText"/>
        <w:rPr>
          <w:lang w:val="en-GB"/>
        </w:rPr>
      </w:pPr>
      <w:r>
        <w:rPr>
          <w:rStyle w:val="FootnoteReference"/>
        </w:rPr>
        <w:footnoteRef/>
      </w:r>
      <w:r>
        <w:t xml:space="preserve"> </w:t>
      </w:r>
      <w:proofErr w:type="spellStart"/>
      <w:r>
        <w:rPr>
          <w:lang w:val="en-GB"/>
        </w:rPr>
        <w:t>Caselines</w:t>
      </w:r>
      <w:proofErr w:type="spellEnd"/>
      <w:r>
        <w:rPr>
          <w:lang w:val="en-GB"/>
        </w:rPr>
        <w:t xml:space="preserve"> 000-1</w:t>
      </w:r>
    </w:p>
  </w:footnote>
  <w:footnote w:id="2">
    <w:p w14:paraId="2E8C73DB" w14:textId="112855A0" w:rsidR="00E038DE" w:rsidRPr="00BB19EF" w:rsidRDefault="00E038DE" w:rsidP="00E038DE">
      <w:pPr>
        <w:pStyle w:val="FootnoteText"/>
        <w:rPr>
          <w:lang w:val="en-GB"/>
        </w:rPr>
      </w:pPr>
      <w:r>
        <w:rPr>
          <w:rStyle w:val="FootnoteReference"/>
        </w:rPr>
        <w:footnoteRef/>
      </w:r>
      <w:r>
        <w:t xml:space="preserve"> </w:t>
      </w:r>
      <w:proofErr w:type="spellStart"/>
      <w:r>
        <w:rPr>
          <w:lang w:val="en-GB"/>
        </w:rPr>
        <w:t>Caselines</w:t>
      </w:r>
      <w:proofErr w:type="spellEnd"/>
      <w:r>
        <w:rPr>
          <w:lang w:val="en-GB"/>
        </w:rPr>
        <w:t xml:space="preserve"> 000-28</w:t>
      </w:r>
    </w:p>
    <w:p w14:paraId="0B0799D3" w14:textId="5D456416" w:rsidR="00E038DE" w:rsidRPr="00E038DE" w:rsidRDefault="00E038DE">
      <w:pPr>
        <w:pStyle w:val="FootnoteText"/>
        <w:rPr>
          <w:lang w:val="en-GB"/>
        </w:rPr>
      </w:pPr>
    </w:p>
  </w:footnote>
  <w:footnote w:id="3">
    <w:p w14:paraId="30EED633" w14:textId="0C6E26A4" w:rsidR="00115DBB" w:rsidRPr="00115DBB" w:rsidRDefault="00115DBB">
      <w:pPr>
        <w:pStyle w:val="FootnoteText"/>
        <w:rPr>
          <w:lang w:val="en-GB"/>
        </w:rPr>
      </w:pPr>
      <w:r>
        <w:rPr>
          <w:rStyle w:val="FootnoteReference"/>
        </w:rPr>
        <w:footnoteRef/>
      </w:r>
      <w:r>
        <w:t xml:space="preserve"> </w:t>
      </w:r>
      <w:proofErr w:type="spellStart"/>
      <w:r>
        <w:rPr>
          <w:lang w:val="en-GB"/>
        </w:rPr>
        <w:t>Caselines</w:t>
      </w:r>
      <w:proofErr w:type="spellEnd"/>
      <w:r>
        <w:rPr>
          <w:lang w:val="en-GB"/>
        </w:rPr>
        <w:t xml:space="preserve"> 01-29</w:t>
      </w:r>
    </w:p>
  </w:footnote>
  <w:footnote w:id="4">
    <w:p w14:paraId="13F6C6AF" w14:textId="5C83F6A2" w:rsidR="00115DBB" w:rsidRPr="00115DBB" w:rsidRDefault="00115DBB">
      <w:pPr>
        <w:pStyle w:val="FootnoteText"/>
        <w:rPr>
          <w:lang w:val="en-GB"/>
        </w:rPr>
      </w:pPr>
      <w:r>
        <w:rPr>
          <w:rStyle w:val="FootnoteReference"/>
        </w:rPr>
        <w:footnoteRef/>
      </w:r>
      <w:r>
        <w:t xml:space="preserve"> </w:t>
      </w:r>
      <w:proofErr w:type="spellStart"/>
      <w:r>
        <w:rPr>
          <w:lang w:val="en-GB"/>
        </w:rPr>
        <w:t>Caselines</w:t>
      </w:r>
      <w:proofErr w:type="spellEnd"/>
      <w:r>
        <w:rPr>
          <w:lang w:val="en-GB"/>
        </w:rPr>
        <w:t xml:space="preserve"> 000-34</w:t>
      </w:r>
    </w:p>
  </w:footnote>
  <w:footnote w:id="5">
    <w:p w14:paraId="3FC39D66" w14:textId="353E34B9" w:rsidR="0087490D" w:rsidRPr="0087490D" w:rsidRDefault="0087490D">
      <w:pPr>
        <w:pStyle w:val="FootnoteText"/>
        <w:rPr>
          <w:lang w:val="en-GB"/>
        </w:rPr>
      </w:pPr>
      <w:r>
        <w:rPr>
          <w:rStyle w:val="FootnoteReference"/>
        </w:rPr>
        <w:footnoteRef/>
      </w:r>
      <w:r>
        <w:t xml:space="preserve"> </w:t>
      </w:r>
      <w:r>
        <w:rPr>
          <w:lang w:val="en-GB"/>
        </w:rPr>
        <w:t>Annexure RA4.</w:t>
      </w:r>
    </w:p>
  </w:footnote>
  <w:footnote w:id="6">
    <w:p w14:paraId="0487195C" w14:textId="1E1E6BA5" w:rsidR="0087490D" w:rsidRPr="0087490D" w:rsidRDefault="0087490D">
      <w:pPr>
        <w:pStyle w:val="FootnoteText"/>
        <w:rPr>
          <w:lang w:val="en-GB"/>
        </w:rPr>
      </w:pPr>
      <w:r>
        <w:rPr>
          <w:rStyle w:val="FootnoteReference"/>
        </w:rPr>
        <w:footnoteRef/>
      </w:r>
      <w:r>
        <w:t xml:space="preserve"> Annexure RA6.</w:t>
      </w:r>
    </w:p>
  </w:footnote>
  <w:footnote w:id="7">
    <w:p w14:paraId="147A64F6" w14:textId="482117F9" w:rsidR="0087490D" w:rsidRPr="0087490D" w:rsidRDefault="0087490D">
      <w:pPr>
        <w:pStyle w:val="FootnoteText"/>
        <w:rPr>
          <w:lang w:val="en-GB"/>
        </w:rPr>
      </w:pPr>
      <w:r>
        <w:rPr>
          <w:rStyle w:val="FootnoteReference"/>
        </w:rPr>
        <w:footnoteRef/>
      </w:r>
      <w:r>
        <w:t xml:space="preserve"> </w:t>
      </w:r>
      <w:r>
        <w:rPr>
          <w:lang w:val="en-GB"/>
        </w:rPr>
        <w:t>Annexure RA5.</w:t>
      </w:r>
    </w:p>
  </w:footnote>
  <w:footnote w:id="8">
    <w:p w14:paraId="705B35B1" w14:textId="17B7B238" w:rsidR="00A63FC0" w:rsidRPr="00A63FC0" w:rsidRDefault="00A63FC0">
      <w:pPr>
        <w:pStyle w:val="FootnoteText"/>
        <w:rPr>
          <w:lang w:val="en-GB"/>
        </w:rPr>
      </w:pPr>
      <w:r>
        <w:rPr>
          <w:rStyle w:val="FootnoteReference"/>
        </w:rPr>
        <w:footnoteRef/>
      </w:r>
      <w:r>
        <w:t xml:space="preserve"> </w:t>
      </w:r>
      <w:r>
        <w:rPr>
          <w:lang w:val="en-GB"/>
        </w:rPr>
        <w:t xml:space="preserve">Nedbank Limited v Wesley </w:t>
      </w:r>
      <w:proofErr w:type="spellStart"/>
      <w:r>
        <w:rPr>
          <w:lang w:val="en-GB"/>
        </w:rPr>
        <w:t>Groenewald</w:t>
      </w:r>
      <w:proofErr w:type="spellEnd"/>
      <w:r>
        <w:rPr>
          <w:lang w:val="en-GB"/>
        </w:rPr>
        <w:t xml:space="preserve"> </w:t>
      </w:r>
      <w:proofErr w:type="spellStart"/>
      <w:r>
        <w:rPr>
          <w:lang w:val="en-GB"/>
        </w:rPr>
        <w:t>Familie</w:t>
      </w:r>
      <w:proofErr w:type="spellEnd"/>
      <w:r>
        <w:rPr>
          <w:lang w:val="en-GB"/>
        </w:rPr>
        <w:t xml:space="preserve"> Trust [2021] FB (Nedbank). MN v SN [2020] ZAWC HC 157 </w:t>
      </w:r>
      <w:proofErr w:type="spellStart"/>
      <w:r>
        <w:rPr>
          <w:lang w:val="en-GB"/>
        </w:rPr>
        <w:t>Nomandela</w:t>
      </w:r>
      <w:proofErr w:type="spellEnd"/>
      <w:r>
        <w:rPr>
          <w:lang w:val="en-GB"/>
        </w:rPr>
        <w:t xml:space="preserve"> v </w:t>
      </w:r>
      <w:proofErr w:type="spellStart"/>
      <w:r>
        <w:rPr>
          <w:lang w:val="en-GB"/>
        </w:rPr>
        <w:t>Nyandeni</w:t>
      </w:r>
      <w:proofErr w:type="spellEnd"/>
      <w:r>
        <w:rPr>
          <w:lang w:val="en-GB"/>
        </w:rPr>
        <w:t xml:space="preserve"> Local Municipality &amp; Others [2021] ECM. </w:t>
      </w:r>
      <w:proofErr w:type="spellStart"/>
      <w:r>
        <w:rPr>
          <w:lang w:val="en-GB"/>
        </w:rPr>
        <w:t>Matsaung</w:t>
      </w:r>
      <w:proofErr w:type="spellEnd"/>
      <w:r>
        <w:rPr>
          <w:lang w:val="en-GB"/>
        </w:rPr>
        <w:t xml:space="preserve"> </w:t>
      </w:r>
      <w:r w:rsidR="00462936">
        <w:rPr>
          <w:lang w:val="en-GB"/>
        </w:rPr>
        <w:t xml:space="preserve">v </w:t>
      </w:r>
      <w:proofErr w:type="spellStart"/>
      <w:r>
        <w:rPr>
          <w:lang w:val="en-GB"/>
        </w:rPr>
        <w:t>Mama</w:t>
      </w:r>
      <w:r w:rsidR="00462936">
        <w:rPr>
          <w:lang w:val="en-GB"/>
        </w:rPr>
        <w:t>h</w:t>
      </w:r>
      <w:r>
        <w:rPr>
          <w:lang w:val="en-GB"/>
        </w:rPr>
        <w:t>ule</w:t>
      </w:r>
      <w:proofErr w:type="spellEnd"/>
      <w:r>
        <w:rPr>
          <w:lang w:val="en-GB"/>
        </w:rPr>
        <w:t xml:space="preserve"> Traditional Authority [2022] ZALMPPHC.</w:t>
      </w:r>
    </w:p>
  </w:footnote>
  <w:footnote w:id="9">
    <w:p w14:paraId="10C0EABA" w14:textId="2836EE39" w:rsidR="00466C30" w:rsidRPr="00466C30" w:rsidRDefault="00466C30">
      <w:pPr>
        <w:pStyle w:val="FootnoteText"/>
        <w:rPr>
          <w:lang w:val="en-GB"/>
        </w:rPr>
      </w:pPr>
      <w:r>
        <w:rPr>
          <w:rStyle w:val="FootnoteReference"/>
        </w:rPr>
        <w:footnoteRef/>
      </w:r>
      <w:r>
        <w:t xml:space="preserve"> </w:t>
      </w:r>
      <w:proofErr w:type="spellStart"/>
      <w:r>
        <w:rPr>
          <w:lang w:val="en-GB"/>
        </w:rPr>
        <w:t>Caselines</w:t>
      </w:r>
      <w:proofErr w:type="spellEnd"/>
      <w:r>
        <w:rPr>
          <w:lang w:val="en-GB"/>
        </w:rPr>
        <w:t xml:space="preserve"> 01-53 para 98 of judgement.</w:t>
      </w:r>
    </w:p>
  </w:footnote>
  <w:footnote w:id="10">
    <w:p w14:paraId="65935444" w14:textId="1189941E" w:rsidR="00466C30" w:rsidRDefault="00466C30">
      <w:pPr>
        <w:pStyle w:val="FootnoteText"/>
        <w:rPr>
          <w:lang w:val="en-GB"/>
        </w:rPr>
      </w:pPr>
      <w:r>
        <w:rPr>
          <w:rStyle w:val="FootnoteReference"/>
        </w:rPr>
        <w:footnoteRef/>
      </w:r>
      <w:r>
        <w:t xml:space="preserve"> </w:t>
      </w:r>
      <w:r>
        <w:rPr>
          <w:lang w:val="en-GB"/>
        </w:rPr>
        <w:t>2023 JDR 0306 (ECB) at para 14-19</w:t>
      </w:r>
    </w:p>
    <w:p w14:paraId="2100865A" w14:textId="77777777" w:rsidR="00466C30" w:rsidRPr="00466C30" w:rsidRDefault="00466C30">
      <w:pPr>
        <w:pStyle w:val="FootnoteText"/>
        <w:rPr>
          <w:lang w:val="en-GB"/>
        </w:rPr>
      </w:pPr>
    </w:p>
  </w:footnote>
  <w:footnote w:id="11">
    <w:p w14:paraId="3B29303C" w14:textId="2AE1188E" w:rsidR="004E4986" w:rsidRPr="004E4986" w:rsidRDefault="004E4986">
      <w:pPr>
        <w:pStyle w:val="FootnoteText"/>
        <w:rPr>
          <w:lang w:val="en-GB"/>
        </w:rPr>
      </w:pPr>
      <w:r>
        <w:rPr>
          <w:rStyle w:val="FootnoteReference"/>
        </w:rPr>
        <w:footnoteRef/>
      </w:r>
      <w:r>
        <w:t xml:space="preserve"> General Council of the Bar of South Africa v Geach and Others 2013 (2) SA 52 (SCA) at para [57].</w:t>
      </w:r>
    </w:p>
  </w:footnote>
  <w:footnote w:id="12">
    <w:p w14:paraId="2F7C91B3" w14:textId="292EFCF7" w:rsidR="00066FC4" w:rsidRPr="00066FC4" w:rsidRDefault="00066FC4">
      <w:pPr>
        <w:pStyle w:val="FootnoteText"/>
        <w:rPr>
          <w:lang w:val="en-GB"/>
        </w:rPr>
      </w:pPr>
      <w:r>
        <w:rPr>
          <w:rStyle w:val="FootnoteReference"/>
        </w:rPr>
        <w:footnoteRef/>
      </w:r>
      <w:r>
        <w:t xml:space="preserve"> </w:t>
      </w:r>
      <w:proofErr w:type="spellStart"/>
      <w:r>
        <w:rPr>
          <w:lang w:val="en-GB"/>
        </w:rPr>
        <w:t>Caselines</w:t>
      </w:r>
      <w:proofErr w:type="spellEnd"/>
      <w:r>
        <w:rPr>
          <w:lang w:val="en-GB"/>
        </w:rPr>
        <w:t xml:space="preserve"> 01-360 – Appellant’s founding affidavit in the counter application para 14.1.</w:t>
      </w:r>
    </w:p>
  </w:footnote>
  <w:footnote w:id="13">
    <w:p w14:paraId="5E0A8A05" w14:textId="3604E97E" w:rsidR="00462936" w:rsidRPr="00462936" w:rsidRDefault="00462936">
      <w:pPr>
        <w:pStyle w:val="FootnoteText"/>
        <w:rPr>
          <w:lang w:val="en-US"/>
        </w:rPr>
      </w:pPr>
      <w:r>
        <w:rPr>
          <w:rStyle w:val="FootnoteReference"/>
        </w:rPr>
        <w:footnoteRef/>
      </w:r>
      <w:r>
        <w:t xml:space="preserve"> </w:t>
      </w:r>
      <w:proofErr w:type="spellStart"/>
      <w:r>
        <w:rPr>
          <w:lang w:val="en-US"/>
        </w:rPr>
        <w:t>Caselines</w:t>
      </w:r>
      <w:proofErr w:type="spellEnd"/>
      <w:r>
        <w:rPr>
          <w:lang w:val="en-US"/>
        </w:rPr>
        <w:t>: 01 – 42 para 49 of judgment</w:t>
      </w:r>
    </w:p>
  </w:footnote>
  <w:footnote w:id="14">
    <w:p w14:paraId="03EFC223" w14:textId="6AB88588" w:rsidR="00462936" w:rsidRPr="00462936" w:rsidRDefault="00462936">
      <w:pPr>
        <w:pStyle w:val="FootnoteText"/>
        <w:rPr>
          <w:lang w:val="en-US"/>
        </w:rPr>
      </w:pPr>
      <w:r>
        <w:rPr>
          <w:rStyle w:val="FootnoteReference"/>
        </w:rPr>
        <w:footnoteRef/>
      </w:r>
      <w:r>
        <w:t xml:space="preserve"> </w:t>
      </w:r>
      <w:proofErr w:type="spellStart"/>
      <w:r>
        <w:rPr>
          <w:lang w:val="en-US"/>
        </w:rPr>
        <w:t>Caselines</w:t>
      </w:r>
      <w:proofErr w:type="spellEnd"/>
      <w:r>
        <w:rPr>
          <w:lang w:val="en-US"/>
        </w:rPr>
        <w:t>: 01 – 43 para 51 of judgment</w:t>
      </w:r>
    </w:p>
  </w:footnote>
  <w:footnote w:id="15">
    <w:p w14:paraId="193B2D82" w14:textId="1E6D7DB8" w:rsidR="00A2522B" w:rsidRPr="00CF5835" w:rsidRDefault="00A2522B">
      <w:pPr>
        <w:pStyle w:val="FootnoteText"/>
        <w:rPr>
          <w:lang w:val="fr-FR"/>
        </w:rPr>
      </w:pPr>
      <w:r>
        <w:rPr>
          <w:rStyle w:val="FootnoteReference"/>
        </w:rPr>
        <w:footnoteRef/>
      </w:r>
      <w:r w:rsidRPr="00CF5835">
        <w:rPr>
          <w:lang w:val="fr-FR"/>
        </w:rPr>
        <w:t xml:space="preserve"> [2000] 3 ALL SA 344 (W) PAGE 350 para 9.2</w:t>
      </w:r>
    </w:p>
  </w:footnote>
  <w:footnote w:id="16">
    <w:p w14:paraId="3CEA6344" w14:textId="1A23A63E" w:rsidR="009B76C7" w:rsidRPr="009B76C7" w:rsidRDefault="009B76C7">
      <w:pPr>
        <w:pStyle w:val="FootnoteText"/>
        <w:rPr>
          <w:lang w:val="en-GB"/>
        </w:rPr>
      </w:pPr>
      <w:r>
        <w:rPr>
          <w:rStyle w:val="FootnoteReference"/>
        </w:rPr>
        <w:footnoteRef/>
      </w:r>
      <w:r>
        <w:t xml:space="preserve"> </w:t>
      </w:r>
      <w:proofErr w:type="spellStart"/>
      <w:r>
        <w:rPr>
          <w:lang w:val="en-GB"/>
        </w:rPr>
        <w:t>Mhlonipheni</w:t>
      </w:r>
      <w:proofErr w:type="spellEnd"/>
      <w:r>
        <w:rPr>
          <w:lang w:val="en-GB"/>
        </w:rPr>
        <w:t xml:space="preserve"> v </w:t>
      </w:r>
      <w:proofErr w:type="spellStart"/>
      <w:r>
        <w:rPr>
          <w:lang w:val="en-GB"/>
        </w:rPr>
        <w:t>Mezepoli</w:t>
      </w:r>
      <w:proofErr w:type="spellEnd"/>
      <w:r>
        <w:rPr>
          <w:lang w:val="en-GB"/>
        </w:rPr>
        <w:t xml:space="preserve"> Melrose Arch (Pty) Ltd and others 2020 JDR 1033 (GJ) at para 36.</w:t>
      </w:r>
    </w:p>
  </w:footnote>
  <w:footnote w:id="17">
    <w:p w14:paraId="6FFD2469" w14:textId="6EF7D7EF" w:rsidR="002F72B5" w:rsidRPr="002F72B5" w:rsidRDefault="009B76C7">
      <w:pPr>
        <w:pStyle w:val="FootnoteText"/>
        <w:rPr>
          <w:rFonts w:cstheme="minorHAnsi"/>
        </w:rPr>
      </w:pPr>
      <w:r>
        <w:rPr>
          <w:rStyle w:val="FootnoteReference"/>
        </w:rPr>
        <w:footnoteRef/>
      </w:r>
      <w:r>
        <w:t xml:space="preserve"> </w:t>
      </w:r>
      <w:r w:rsidR="002F72B5" w:rsidRPr="002F72B5">
        <w:rPr>
          <w:rFonts w:cstheme="minorHAnsi"/>
        </w:rPr>
        <w:t>Unibank Savings and Loans v ABSA Bank Limited 2000 (4) SA 191 (W) at 198 D</w:t>
      </w:r>
      <w:r w:rsidR="002F72B5">
        <w:rPr>
          <w:rFonts w:cstheme="minorHAnsi"/>
        </w:rPr>
        <w:t>.</w:t>
      </w:r>
    </w:p>
  </w:footnote>
  <w:footnote w:id="18">
    <w:p w14:paraId="58FD2900" w14:textId="397C7BDD" w:rsidR="00760128" w:rsidRPr="00760128" w:rsidRDefault="00760128">
      <w:pPr>
        <w:pStyle w:val="FootnoteText"/>
        <w:rPr>
          <w:lang w:val="en-GB"/>
        </w:rPr>
      </w:pPr>
      <w:r>
        <w:rPr>
          <w:rStyle w:val="FootnoteReference"/>
        </w:rPr>
        <w:footnoteRef/>
      </w:r>
      <w:r>
        <w:t xml:space="preserve"> </w:t>
      </w:r>
      <w:proofErr w:type="spellStart"/>
      <w:r>
        <w:t>Caselines</w:t>
      </w:r>
      <w:proofErr w:type="spellEnd"/>
      <w:r>
        <w:t xml:space="preserve"> 01-51 para 89 </w:t>
      </w:r>
      <w:r w:rsidR="0076017C">
        <w:t>of judgment.</w:t>
      </w:r>
    </w:p>
  </w:footnote>
  <w:footnote w:id="19">
    <w:p w14:paraId="2C624249" w14:textId="1B186151" w:rsidR="000031B3" w:rsidRDefault="000031B3">
      <w:pPr>
        <w:pStyle w:val="FootnoteText"/>
        <w:rPr>
          <w:lang w:val="en-GB"/>
        </w:rPr>
      </w:pPr>
      <w:r>
        <w:rPr>
          <w:rStyle w:val="FootnoteReference"/>
        </w:rPr>
        <w:footnoteRef/>
      </w:r>
      <w:r>
        <w:t xml:space="preserve"> </w:t>
      </w:r>
      <w:r>
        <w:rPr>
          <w:lang w:val="en-GB"/>
        </w:rPr>
        <w:t xml:space="preserve">2013 (4) SA 539 </w:t>
      </w:r>
      <w:r w:rsidR="00331A3B">
        <w:rPr>
          <w:lang w:val="en-GB"/>
        </w:rPr>
        <w:t>(SCA).</w:t>
      </w:r>
    </w:p>
    <w:p w14:paraId="5DFED53E" w14:textId="77777777" w:rsidR="00331A3B" w:rsidRPr="000031B3" w:rsidRDefault="00331A3B">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C7495"/>
    <w:multiLevelType w:val="hybridMultilevel"/>
    <w:tmpl w:val="815632BA"/>
    <w:lvl w:ilvl="0" w:tplc="AAA4EB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0E35975"/>
    <w:multiLevelType w:val="hybridMultilevel"/>
    <w:tmpl w:val="C0286114"/>
    <w:lvl w:ilvl="0" w:tplc="79E00394">
      <w:start w:val="1"/>
      <w:numFmt w:val="decimal"/>
      <w:lvlText w:val="(%1)"/>
      <w:lvlJc w:val="left"/>
      <w:pPr>
        <w:ind w:left="540" w:hanging="360"/>
      </w:pPr>
      <w:rPr>
        <w:rFonts w:hint="default"/>
      </w:rPr>
    </w:lvl>
    <w:lvl w:ilvl="1" w:tplc="1C090019">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2">
    <w:nsid w:val="20EB0844"/>
    <w:multiLevelType w:val="multilevel"/>
    <w:tmpl w:val="BADC2106"/>
    <w:lvl w:ilvl="0">
      <w:start w:val="15"/>
      <w:numFmt w:val="decimal"/>
      <w:lvlText w:val="%1."/>
      <w:lvlJc w:val="left"/>
      <w:pPr>
        <w:ind w:left="720" w:hanging="360"/>
      </w:pPr>
      <w:rPr>
        <w:rFonts w:hint="default"/>
      </w:rPr>
    </w:lvl>
    <w:lvl w:ilvl="1">
      <w:start w:val="2"/>
      <w:numFmt w:val="decimal"/>
      <w:isLgl/>
      <w:lvlText w:val="%1.%2"/>
      <w:lvlJc w:val="left"/>
      <w:pPr>
        <w:ind w:left="990" w:hanging="56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nsid w:val="22F96738"/>
    <w:multiLevelType w:val="hybridMultilevel"/>
    <w:tmpl w:val="AA70F5DC"/>
    <w:lvl w:ilvl="0" w:tplc="930E03FE">
      <w:start w:val="1"/>
      <w:numFmt w:val="decimal"/>
      <w:lvlText w:val="%1."/>
      <w:lvlJc w:val="left"/>
      <w:pPr>
        <w:ind w:left="1780" w:hanging="360"/>
      </w:pPr>
      <w:rPr>
        <w:rFonts w:hint="default"/>
      </w:rPr>
    </w:lvl>
    <w:lvl w:ilvl="1" w:tplc="1C090019" w:tentative="1">
      <w:start w:val="1"/>
      <w:numFmt w:val="lowerLetter"/>
      <w:lvlText w:val="%2."/>
      <w:lvlJc w:val="left"/>
      <w:pPr>
        <w:ind w:left="2500" w:hanging="360"/>
      </w:pPr>
    </w:lvl>
    <w:lvl w:ilvl="2" w:tplc="1C09001B" w:tentative="1">
      <w:start w:val="1"/>
      <w:numFmt w:val="lowerRoman"/>
      <w:lvlText w:val="%3."/>
      <w:lvlJc w:val="right"/>
      <w:pPr>
        <w:ind w:left="3220" w:hanging="180"/>
      </w:pPr>
    </w:lvl>
    <w:lvl w:ilvl="3" w:tplc="1C09000F" w:tentative="1">
      <w:start w:val="1"/>
      <w:numFmt w:val="decimal"/>
      <w:lvlText w:val="%4."/>
      <w:lvlJc w:val="left"/>
      <w:pPr>
        <w:ind w:left="3940" w:hanging="360"/>
      </w:pPr>
    </w:lvl>
    <w:lvl w:ilvl="4" w:tplc="1C090019" w:tentative="1">
      <w:start w:val="1"/>
      <w:numFmt w:val="lowerLetter"/>
      <w:lvlText w:val="%5."/>
      <w:lvlJc w:val="left"/>
      <w:pPr>
        <w:ind w:left="4660" w:hanging="360"/>
      </w:pPr>
    </w:lvl>
    <w:lvl w:ilvl="5" w:tplc="1C09001B" w:tentative="1">
      <w:start w:val="1"/>
      <w:numFmt w:val="lowerRoman"/>
      <w:lvlText w:val="%6."/>
      <w:lvlJc w:val="right"/>
      <w:pPr>
        <w:ind w:left="5380" w:hanging="180"/>
      </w:pPr>
    </w:lvl>
    <w:lvl w:ilvl="6" w:tplc="1C09000F" w:tentative="1">
      <w:start w:val="1"/>
      <w:numFmt w:val="decimal"/>
      <w:lvlText w:val="%7."/>
      <w:lvlJc w:val="left"/>
      <w:pPr>
        <w:ind w:left="6100" w:hanging="360"/>
      </w:pPr>
    </w:lvl>
    <w:lvl w:ilvl="7" w:tplc="1C090019" w:tentative="1">
      <w:start w:val="1"/>
      <w:numFmt w:val="lowerLetter"/>
      <w:lvlText w:val="%8."/>
      <w:lvlJc w:val="left"/>
      <w:pPr>
        <w:ind w:left="6820" w:hanging="360"/>
      </w:pPr>
    </w:lvl>
    <w:lvl w:ilvl="8" w:tplc="1C09001B" w:tentative="1">
      <w:start w:val="1"/>
      <w:numFmt w:val="lowerRoman"/>
      <w:lvlText w:val="%9."/>
      <w:lvlJc w:val="right"/>
      <w:pPr>
        <w:ind w:left="7540" w:hanging="180"/>
      </w:pPr>
    </w:lvl>
  </w:abstractNum>
  <w:abstractNum w:abstractNumId="4">
    <w:nsid w:val="2B5F146B"/>
    <w:multiLevelType w:val="hybridMultilevel"/>
    <w:tmpl w:val="7FE4CDAE"/>
    <w:lvl w:ilvl="0" w:tplc="00B45122">
      <w:start w:val="1"/>
      <w:numFmt w:val="decimal"/>
      <w:lvlText w:val="%1."/>
      <w:lvlJc w:val="left"/>
      <w:pPr>
        <w:ind w:left="720" w:hanging="360"/>
      </w:pPr>
      <w:rPr>
        <w:rFonts w:hint="default"/>
        <w:b w:val="0"/>
        <w:b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6A1BC4"/>
    <w:multiLevelType w:val="hybridMultilevel"/>
    <w:tmpl w:val="946C6198"/>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07C16D5"/>
    <w:multiLevelType w:val="hybridMultilevel"/>
    <w:tmpl w:val="35101848"/>
    <w:lvl w:ilvl="0" w:tplc="79E003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573CC1"/>
    <w:multiLevelType w:val="hybridMultilevel"/>
    <w:tmpl w:val="8B12C176"/>
    <w:lvl w:ilvl="0" w:tplc="7F5091F2">
      <w:start w:val="1"/>
      <w:numFmt w:val="decimal"/>
      <w:lvlText w:val="%1)"/>
      <w:lvlJc w:val="left"/>
      <w:pPr>
        <w:ind w:left="1780" w:hanging="360"/>
      </w:pPr>
      <w:rPr>
        <w:rFonts w:hint="default"/>
      </w:rPr>
    </w:lvl>
    <w:lvl w:ilvl="1" w:tplc="1C090019" w:tentative="1">
      <w:start w:val="1"/>
      <w:numFmt w:val="lowerLetter"/>
      <w:lvlText w:val="%2."/>
      <w:lvlJc w:val="left"/>
      <w:pPr>
        <w:ind w:left="2500" w:hanging="360"/>
      </w:pPr>
    </w:lvl>
    <w:lvl w:ilvl="2" w:tplc="1C09001B" w:tentative="1">
      <w:start w:val="1"/>
      <w:numFmt w:val="lowerRoman"/>
      <w:lvlText w:val="%3."/>
      <w:lvlJc w:val="right"/>
      <w:pPr>
        <w:ind w:left="3220" w:hanging="180"/>
      </w:pPr>
    </w:lvl>
    <w:lvl w:ilvl="3" w:tplc="1C09000F" w:tentative="1">
      <w:start w:val="1"/>
      <w:numFmt w:val="decimal"/>
      <w:lvlText w:val="%4."/>
      <w:lvlJc w:val="left"/>
      <w:pPr>
        <w:ind w:left="3940" w:hanging="360"/>
      </w:pPr>
    </w:lvl>
    <w:lvl w:ilvl="4" w:tplc="1C090019" w:tentative="1">
      <w:start w:val="1"/>
      <w:numFmt w:val="lowerLetter"/>
      <w:lvlText w:val="%5."/>
      <w:lvlJc w:val="left"/>
      <w:pPr>
        <w:ind w:left="4660" w:hanging="360"/>
      </w:pPr>
    </w:lvl>
    <w:lvl w:ilvl="5" w:tplc="1C09001B" w:tentative="1">
      <w:start w:val="1"/>
      <w:numFmt w:val="lowerRoman"/>
      <w:lvlText w:val="%6."/>
      <w:lvlJc w:val="right"/>
      <w:pPr>
        <w:ind w:left="5380" w:hanging="180"/>
      </w:pPr>
    </w:lvl>
    <w:lvl w:ilvl="6" w:tplc="1C09000F" w:tentative="1">
      <w:start w:val="1"/>
      <w:numFmt w:val="decimal"/>
      <w:lvlText w:val="%7."/>
      <w:lvlJc w:val="left"/>
      <w:pPr>
        <w:ind w:left="6100" w:hanging="360"/>
      </w:pPr>
    </w:lvl>
    <w:lvl w:ilvl="7" w:tplc="1C090019" w:tentative="1">
      <w:start w:val="1"/>
      <w:numFmt w:val="lowerLetter"/>
      <w:lvlText w:val="%8."/>
      <w:lvlJc w:val="left"/>
      <w:pPr>
        <w:ind w:left="6820" w:hanging="360"/>
      </w:pPr>
    </w:lvl>
    <w:lvl w:ilvl="8" w:tplc="1C09001B" w:tentative="1">
      <w:start w:val="1"/>
      <w:numFmt w:val="lowerRoman"/>
      <w:lvlText w:val="%9."/>
      <w:lvlJc w:val="right"/>
      <w:pPr>
        <w:ind w:left="7540" w:hanging="180"/>
      </w:pPr>
    </w:lvl>
  </w:abstractNum>
  <w:abstractNum w:abstractNumId="8">
    <w:nsid w:val="4EBE2240"/>
    <w:multiLevelType w:val="hybridMultilevel"/>
    <w:tmpl w:val="76E0D280"/>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AD3632"/>
    <w:multiLevelType w:val="multilevel"/>
    <w:tmpl w:val="C4D6E2C6"/>
    <w:lvl w:ilvl="0">
      <w:start w:val="4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60765E59"/>
    <w:multiLevelType w:val="multilevel"/>
    <w:tmpl w:val="AB80E350"/>
    <w:lvl w:ilvl="0">
      <w:start w:val="59"/>
      <w:numFmt w:val="decimal"/>
      <w:lvlText w:val="%1"/>
      <w:lvlJc w:val="left"/>
      <w:pPr>
        <w:ind w:left="460" w:hanging="460"/>
      </w:pPr>
      <w:rPr>
        <w:rFonts w:hint="default"/>
      </w:rPr>
    </w:lvl>
    <w:lvl w:ilvl="1">
      <w:start w:val="1"/>
      <w:numFmt w:val="decimal"/>
      <w:lvlText w:val="%1.%2"/>
      <w:lvlJc w:val="left"/>
      <w:pPr>
        <w:ind w:left="740" w:hanging="4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11">
    <w:nsid w:val="760035C1"/>
    <w:multiLevelType w:val="hybridMultilevel"/>
    <w:tmpl w:val="61904092"/>
    <w:lvl w:ilvl="0" w:tplc="8A7E8B10">
      <w:start w:val="1"/>
      <w:numFmt w:val="decimal"/>
      <w:lvlText w:val="%1."/>
      <w:lvlJc w:val="left"/>
      <w:pPr>
        <w:ind w:left="720"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7281CF2"/>
    <w:multiLevelType w:val="hybridMultilevel"/>
    <w:tmpl w:val="05C0F4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A9338F6"/>
    <w:multiLevelType w:val="hybridMultilevel"/>
    <w:tmpl w:val="6C268004"/>
    <w:lvl w:ilvl="0" w:tplc="B302D42E">
      <w:start w:val="121"/>
      <w:numFmt w:val="decimal"/>
      <w:lvlText w:val="%1."/>
      <w:lvlJc w:val="left"/>
      <w:pPr>
        <w:ind w:left="820" w:hanging="4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0"/>
  </w:num>
  <w:num w:numId="5">
    <w:abstractNumId w:val="6"/>
  </w:num>
  <w:num w:numId="6">
    <w:abstractNumId w:val="7"/>
  </w:num>
  <w:num w:numId="7">
    <w:abstractNumId w:val="3"/>
  </w:num>
  <w:num w:numId="8">
    <w:abstractNumId w:val="5"/>
  </w:num>
  <w:num w:numId="9">
    <w:abstractNumId w:val="13"/>
  </w:num>
  <w:num w:numId="10">
    <w:abstractNumId w:val="8"/>
  </w:num>
  <w:num w:numId="11">
    <w:abstractNumId w:val="2"/>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0" w:nlCheck="1" w:checkStyle="0"/>
  <w:activeWritingStyle w:appName="MSWord" w:lang="en-GB" w:vendorID="64" w:dllVersion="0" w:nlCheck="1" w:checkStyle="0"/>
  <w:activeWritingStyle w:appName="MSWord" w:lang="en-Z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5A"/>
    <w:rsid w:val="000031B3"/>
    <w:rsid w:val="00003818"/>
    <w:rsid w:val="00004027"/>
    <w:rsid w:val="00004063"/>
    <w:rsid w:val="0000439B"/>
    <w:rsid w:val="0000448C"/>
    <w:rsid w:val="00005AD3"/>
    <w:rsid w:val="000100DA"/>
    <w:rsid w:val="00010D98"/>
    <w:rsid w:val="00011A5B"/>
    <w:rsid w:val="00013720"/>
    <w:rsid w:val="000141C8"/>
    <w:rsid w:val="00014204"/>
    <w:rsid w:val="000143C0"/>
    <w:rsid w:val="000154DB"/>
    <w:rsid w:val="0001723B"/>
    <w:rsid w:val="00023F69"/>
    <w:rsid w:val="0002435E"/>
    <w:rsid w:val="00024627"/>
    <w:rsid w:val="00026F6C"/>
    <w:rsid w:val="000304B6"/>
    <w:rsid w:val="0003239C"/>
    <w:rsid w:val="0003315B"/>
    <w:rsid w:val="0003421F"/>
    <w:rsid w:val="00034ECA"/>
    <w:rsid w:val="000354C3"/>
    <w:rsid w:val="000366C2"/>
    <w:rsid w:val="000367A3"/>
    <w:rsid w:val="00040DBC"/>
    <w:rsid w:val="00040E8A"/>
    <w:rsid w:val="00041DFA"/>
    <w:rsid w:val="00043045"/>
    <w:rsid w:val="00043644"/>
    <w:rsid w:val="00043E69"/>
    <w:rsid w:val="00050BF7"/>
    <w:rsid w:val="0005390D"/>
    <w:rsid w:val="00053FD6"/>
    <w:rsid w:val="000568F2"/>
    <w:rsid w:val="00057384"/>
    <w:rsid w:val="0005758E"/>
    <w:rsid w:val="00057983"/>
    <w:rsid w:val="00061856"/>
    <w:rsid w:val="000642AC"/>
    <w:rsid w:val="0006589C"/>
    <w:rsid w:val="00065C85"/>
    <w:rsid w:val="00065F6A"/>
    <w:rsid w:val="00066FC4"/>
    <w:rsid w:val="000677EA"/>
    <w:rsid w:val="00067F97"/>
    <w:rsid w:val="000707D4"/>
    <w:rsid w:val="00071DFF"/>
    <w:rsid w:val="0007526E"/>
    <w:rsid w:val="00080826"/>
    <w:rsid w:val="0008386B"/>
    <w:rsid w:val="000848CB"/>
    <w:rsid w:val="0008540D"/>
    <w:rsid w:val="00090751"/>
    <w:rsid w:val="00094F45"/>
    <w:rsid w:val="000951A9"/>
    <w:rsid w:val="00095CFA"/>
    <w:rsid w:val="00095EE3"/>
    <w:rsid w:val="00096ABD"/>
    <w:rsid w:val="000970BA"/>
    <w:rsid w:val="0009779C"/>
    <w:rsid w:val="000A4440"/>
    <w:rsid w:val="000B3595"/>
    <w:rsid w:val="000B46F4"/>
    <w:rsid w:val="000B61BD"/>
    <w:rsid w:val="000B6D53"/>
    <w:rsid w:val="000C172C"/>
    <w:rsid w:val="000C20D6"/>
    <w:rsid w:val="000C4DCD"/>
    <w:rsid w:val="000C68A4"/>
    <w:rsid w:val="000D0031"/>
    <w:rsid w:val="000D25E3"/>
    <w:rsid w:val="000D2B6C"/>
    <w:rsid w:val="000D36BF"/>
    <w:rsid w:val="000D410B"/>
    <w:rsid w:val="000D4EA5"/>
    <w:rsid w:val="000D7364"/>
    <w:rsid w:val="000E2864"/>
    <w:rsid w:val="000E3082"/>
    <w:rsid w:val="000E39DD"/>
    <w:rsid w:val="000E3EE4"/>
    <w:rsid w:val="000F1FEF"/>
    <w:rsid w:val="000F455B"/>
    <w:rsid w:val="000F5133"/>
    <w:rsid w:val="00102107"/>
    <w:rsid w:val="00102B26"/>
    <w:rsid w:val="00102FB1"/>
    <w:rsid w:val="00103038"/>
    <w:rsid w:val="001074EC"/>
    <w:rsid w:val="00110D46"/>
    <w:rsid w:val="001115B8"/>
    <w:rsid w:val="00111675"/>
    <w:rsid w:val="00113B55"/>
    <w:rsid w:val="001145EB"/>
    <w:rsid w:val="00115DBB"/>
    <w:rsid w:val="00117F43"/>
    <w:rsid w:val="0012026A"/>
    <w:rsid w:val="00121659"/>
    <w:rsid w:val="00122FC2"/>
    <w:rsid w:val="001251BC"/>
    <w:rsid w:val="00131117"/>
    <w:rsid w:val="001318AF"/>
    <w:rsid w:val="00132BE5"/>
    <w:rsid w:val="0013351D"/>
    <w:rsid w:val="00133637"/>
    <w:rsid w:val="001343E9"/>
    <w:rsid w:val="001412F7"/>
    <w:rsid w:val="0014373D"/>
    <w:rsid w:val="00147544"/>
    <w:rsid w:val="00150574"/>
    <w:rsid w:val="00151ACC"/>
    <w:rsid w:val="00151D88"/>
    <w:rsid w:val="00154195"/>
    <w:rsid w:val="0015427F"/>
    <w:rsid w:val="00154B73"/>
    <w:rsid w:val="00154E75"/>
    <w:rsid w:val="001554F1"/>
    <w:rsid w:val="0016392C"/>
    <w:rsid w:val="001643EA"/>
    <w:rsid w:val="0016478E"/>
    <w:rsid w:val="0016570D"/>
    <w:rsid w:val="00166A75"/>
    <w:rsid w:val="001703F2"/>
    <w:rsid w:val="00170501"/>
    <w:rsid w:val="00170B3B"/>
    <w:rsid w:val="00171BB3"/>
    <w:rsid w:val="0017301E"/>
    <w:rsid w:val="00174AA6"/>
    <w:rsid w:val="001769BA"/>
    <w:rsid w:val="00176CB1"/>
    <w:rsid w:val="001801BA"/>
    <w:rsid w:val="00182757"/>
    <w:rsid w:val="001843E2"/>
    <w:rsid w:val="00184FA4"/>
    <w:rsid w:val="0018581A"/>
    <w:rsid w:val="001869F0"/>
    <w:rsid w:val="00196B6A"/>
    <w:rsid w:val="00197553"/>
    <w:rsid w:val="00197E69"/>
    <w:rsid w:val="001A5845"/>
    <w:rsid w:val="001A5B8E"/>
    <w:rsid w:val="001B034B"/>
    <w:rsid w:val="001B27DD"/>
    <w:rsid w:val="001B3CCD"/>
    <w:rsid w:val="001B55B6"/>
    <w:rsid w:val="001C1774"/>
    <w:rsid w:val="001C2064"/>
    <w:rsid w:val="001C3890"/>
    <w:rsid w:val="001C6ABD"/>
    <w:rsid w:val="001C6CBF"/>
    <w:rsid w:val="001D4688"/>
    <w:rsid w:val="001D75B2"/>
    <w:rsid w:val="001E4010"/>
    <w:rsid w:val="001E6C14"/>
    <w:rsid w:val="001F0B74"/>
    <w:rsid w:val="001F304B"/>
    <w:rsid w:val="001F5E90"/>
    <w:rsid w:val="001F7A74"/>
    <w:rsid w:val="00201427"/>
    <w:rsid w:val="00202073"/>
    <w:rsid w:val="00202239"/>
    <w:rsid w:val="00202291"/>
    <w:rsid w:val="00204033"/>
    <w:rsid w:val="002040D0"/>
    <w:rsid w:val="00204F2E"/>
    <w:rsid w:val="00206AEB"/>
    <w:rsid w:val="002072C0"/>
    <w:rsid w:val="0021266B"/>
    <w:rsid w:val="002158B3"/>
    <w:rsid w:val="00217C3E"/>
    <w:rsid w:val="00220F7C"/>
    <w:rsid w:val="00223512"/>
    <w:rsid w:val="00223806"/>
    <w:rsid w:val="00227881"/>
    <w:rsid w:val="00230B58"/>
    <w:rsid w:val="00231319"/>
    <w:rsid w:val="00232E54"/>
    <w:rsid w:val="00235E39"/>
    <w:rsid w:val="00241F90"/>
    <w:rsid w:val="00247BA2"/>
    <w:rsid w:val="00247C06"/>
    <w:rsid w:val="002555BA"/>
    <w:rsid w:val="002562E3"/>
    <w:rsid w:val="00256D79"/>
    <w:rsid w:val="00257093"/>
    <w:rsid w:val="0026132F"/>
    <w:rsid w:val="002616D2"/>
    <w:rsid w:val="00261BCB"/>
    <w:rsid w:val="002628F3"/>
    <w:rsid w:val="00263242"/>
    <w:rsid w:val="0026371F"/>
    <w:rsid w:val="0026523F"/>
    <w:rsid w:val="00265612"/>
    <w:rsid w:val="002656AA"/>
    <w:rsid w:val="00265889"/>
    <w:rsid w:val="00267D86"/>
    <w:rsid w:val="00271858"/>
    <w:rsid w:val="00272654"/>
    <w:rsid w:val="002729E8"/>
    <w:rsid w:val="00280064"/>
    <w:rsid w:val="00282C3A"/>
    <w:rsid w:val="00283007"/>
    <w:rsid w:val="00287B33"/>
    <w:rsid w:val="0029139F"/>
    <w:rsid w:val="00292CE4"/>
    <w:rsid w:val="002948B9"/>
    <w:rsid w:val="002978CD"/>
    <w:rsid w:val="002A3CDD"/>
    <w:rsid w:val="002A3F3E"/>
    <w:rsid w:val="002A53DD"/>
    <w:rsid w:val="002A5767"/>
    <w:rsid w:val="002A60FD"/>
    <w:rsid w:val="002B12B4"/>
    <w:rsid w:val="002B3223"/>
    <w:rsid w:val="002B50C8"/>
    <w:rsid w:val="002B542F"/>
    <w:rsid w:val="002B6006"/>
    <w:rsid w:val="002C5145"/>
    <w:rsid w:val="002C622A"/>
    <w:rsid w:val="002E150D"/>
    <w:rsid w:val="002E4FC8"/>
    <w:rsid w:val="002E6E58"/>
    <w:rsid w:val="002E7E9B"/>
    <w:rsid w:val="002F0242"/>
    <w:rsid w:val="002F0AB3"/>
    <w:rsid w:val="002F3598"/>
    <w:rsid w:val="002F72B5"/>
    <w:rsid w:val="003003A2"/>
    <w:rsid w:val="00301D6B"/>
    <w:rsid w:val="003027D8"/>
    <w:rsid w:val="00302C8E"/>
    <w:rsid w:val="003038BF"/>
    <w:rsid w:val="00303D38"/>
    <w:rsid w:val="0030480A"/>
    <w:rsid w:val="00305AA6"/>
    <w:rsid w:val="00305B46"/>
    <w:rsid w:val="003066EE"/>
    <w:rsid w:val="00310EC0"/>
    <w:rsid w:val="0031627C"/>
    <w:rsid w:val="003205A8"/>
    <w:rsid w:val="00325C30"/>
    <w:rsid w:val="00325DC2"/>
    <w:rsid w:val="00326066"/>
    <w:rsid w:val="00327F4F"/>
    <w:rsid w:val="00330146"/>
    <w:rsid w:val="00331A3B"/>
    <w:rsid w:val="003369F7"/>
    <w:rsid w:val="00336BD3"/>
    <w:rsid w:val="003400FA"/>
    <w:rsid w:val="00340F61"/>
    <w:rsid w:val="00345507"/>
    <w:rsid w:val="00347D80"/>
    <w:rsid w:val="0035161F"/>
    <w:rsid w:val="0035303A"/>
    <w:rsid w:val="00354C6C"/>
    <w:rsid w:val="003553FC"/>
    <w:rsid w:val="00356A19"/>
    <w:rsid w:val="003602BA"/>
    <w:rsid w:val="003603C5"/>
    <w:rsid w:val="0036244A"/>
    <w:rsid w:val="00363F21"/>
    <w:rsid w:val="003664B5"/>
    <w:rsid w:val="00366935"/>
    <w:rsid w:val="003702EC"/>
    <w:rsid w:val="00371B5B"/>
    <w:rsid w:val="003723A1"/>
    <w:rsid w:val="003765C2"/>
    <w:rsid w:val="003767DF"/>
    <w:rsid w:val="00377D9F"/>
    <w:rsid w:val="00380429"/>
    <w:rsid w:val="00380749"/>
    <w:rsid w:val="00380B66"/>
    <w:rsid w:val="00384157"/>
    <w:rsid w:val="00386E67"/>
    <w:rsid w:val="0038754D"/>
    <w:rsid w:val="00391B31"/>
    <w:rsid w:val="0039496A"/>
    <w:rsid w:val="0039503B"/>
    <w:rsid w:val="003954F0"/>
    <w:rsid w:val="00396795"/>
    <w:rsid w:val="003A23C9"/>
    <w:rsid w:val="003A2D50"/>
    <w:rsid w:val="003A4CD6"/>
    <w:rsid w:val="003A7971"/>
    <w:rsid w:val="003B1723"/>
    <w:rsid w:val="003B2695"/>
    <w:rsid w:val="003B3AB6"/>
    <w:rsid w:val="003B5E01"/>
    <w:rsid w:val="003B6EE0"/>
    <w:rsid w:val="003C4FF1"/>
    <w:rsid w:val="003C5B93"/>
    <w:rsid w:val="003C6C5F"/>
    <w:rsid w:val="003C703C"/>
    <w:rsid w:val="003D0D8A"/>
    <w:rsid w:val="003D10A6"/>
    <w:rsid w:val="003D12E8"/>
    <w:rsid w:val="003D147C"/>
    <w:rsid w:val="003D5E67"/>
    <w:rsid w:val="003E074E"/>
    <w:rsid w:val="003E09B9"/>
    <w:rsid w:val="003E2491"/>
    <w:rsid w:val="003E5454"/>
    <w:rsid w:val="003E7BC1"/>
    <w:rsid w:val="003F28AE"/>
    <w:rsid w:val="003F6158"/>
    <w:rsid w:val="003F61E2"/>
    <w:rsid w:val="003F66C3"/>
    <w:rsid w:val="003F6F12"/>
    <w:rsid w:val="003F7265"/>
    <w:rsid w:val="004008A4"/>
    <w:rsid w:val="00400ED6"/>
    <w:rsid w:val="00401FA0"/>
    <w:rsid w:val="004024FE"/>
    <w:rsid w:val="00403487"/>
    <w:rsid w:val="00405902"/>
    <w:rsid w:val="00406486"/>
    <w:rsid w:val="0040655F"/>
    <w:rsid w:val="00412572"/>
    <w:rsid w:val="004138F2"/>
    <w:rsid w:val="00420262"/>
    <w:rsid w:val="00422486"/>
    <w:rsid w:val="00422FFE"/>
    <w:rsid w:val="00424AD0"/>
    <w:rsid w:val="004333BC"/>
    <w:rsid w:val="00434152"/>
    <w:rsid w:val="004342E8"/>
    <w:rsid w:val="004346FC"/>
    <w:rsid w:val="004406EE"/>
    <w:rsid w:val="004409BD"/>
    <w:rsid w:val="004416CD"/>
    <w:rsid w:val="00441FDB"/>
    <w:rsid w:val="00443470"/>
    <w:rsid w:val="00446683"/>
    <w:rsid w:val="00452E4B"/>
    <w:rsid w:val="0045413E"/>
    <w:rsid w:val="00454CEC"/>
    <w:rsid w:val="00455122"/>
    <w:rsid w:val="0045743B"/>
    <w:rsid w:val="0045765D"/>
    <w:rsid w:val="00462936"/>
    <w:rsid w:val="004636CA"/>
    <w:rsid w:val="00464E42"/>
    <w:rsid w:val="00466C30"/>
    <w:rsid w:val="00466C98"/>
    <w:rsid w:val="00474325"/>
    <w:rsid w:val="00475305"/>
    <w:rsid w:val="00476DA8"/>
    <w:rsid w:val="00477027"/>
    <w:rsid w:val="00480214"/>
    <w:rsid w:val="0048077E"/>
    <w:rsid w:val="00485608"/>
    <w:rsid w:val="00485E6C"/>
    <w:rsid w:val="00490691"/>
    <w:rsid w:val="00493B35"/>
    <w:rsid w:val="004A0182"/>
    <w:rsid w:val="004A2F83"/>
    <w:rsid w:val="004A6F74"/>
    <w:rsid w:val="004B1FCA"/>
    <w:rsid w:val="004B4D9E"/>
    <w:rsid w:val="004B5EA0"/>
    <w:rsid w:val="004B6ADE"/>
    <w:rsid w:val="004C1FFF"/>
    <w:rsid w:val="004C560A"/>
    <w:rsid w:val="004C6CDB"/>
    <w:rsid w:val="004C7FA7"/>
    <w:rsid w:val="004D0C79"/>
    <w:rsid w:val="004D2638"/>
    <w:rsid w:val="004D2AD6"/>
    <w:rsid w:val="004D62BF"/>
    <w:rsid w:val="004D69A9"/>
    <w:rsid w:val="004D78E8"/>
    <w:rsid w:val="004E2C24"/>
    <w:rsid w:val="004E367C"/>
    <w:rsid w:val="004E4986"/>
    <w:rsid w:val="004E594A"/>
    <w:rsid w:val="004E6B3B"/>
    <w:rsid w:val="004E6E79"/>
    <w:rsid w:val="004F0F06"/>
    <w:rsid w:val="004F110D"/>
    <w:rsid w:val="004F12DA"/>
    <w:rsid w:val="004F19EF"/>
    <w:rsid w:val="004F41CA"/>
    <w:rsid w:val="004F4828"/>
    <w:rsid w:val="004F6A29"/>
    <w:rsid w:val="004F765F"/>
    <w:rsid w:val="004F7EE9"/>
    <w:rsid w:val="00502549"/>
    <w:rsid w:val="00503509"/>
    <w:rsid w:val="00507799"/>
    <w:rsid w:val="00513142"/>
    <w:rsid w:val="00516390"/>
    <w:rsid w:val="00517661"/>
    <w:rsid w:val="005215D9"/>
    <w:rsid w:val="005221B3"/>
    <w:rsid w:val="00522C66"/>
    <w:rsid w:val="005236D3"/>
    <w:rsid w:val="005337FF"/>
    <w:rsid w:val="0053640A"/>
    <w:rsid w:val="00537BCA"/>
    <w:rsid w:val="005429F4"/>
    <w:rsid w:val="00544591"/>
    <w:rsid w:val="00545DA6"/>
    <w:rsid w:val="0054744C"/>
    <w:rsid w:val="00547FCA"/>
    <w:rsid w:val="00551228"/>
    <w:rsid w:val="00552A16"/>
    <w:rsid w:val="00555A72"/>
    <w:rsid w:val="005562A0"/>
    <w:rsid w:val="00557823"/>
    <w:rsid w:val="00560ABE"/>
    <w:rsid w:val="005610FD"/>
    <w:rsid w:val="00563C7F"/>
    <w:rsid w:val="00563F38"/>
    <w:rsid w:val="00564899"/>
    <w:rsid w:val="00566B5F"/>
    <w:rsid w:val="00567381"/>
    <w:rsid w:val="005708EB"/>
    <w:rsid w:val="00571941"/>
    <w:rsid w:val="0057280E"/>
    <w:rsid w:val="00573982"/>
    <w:rsid w:val="00573BB4"/>
    <w:rsid w:val="00575026"/>
    <w:rsid w:val="00576520"/>
    <w:rsid w:val="0057678F"/>
    <w:rsid w:val="00576DEC"/>
    <w:rsid w:val="00582183"/>
    <w:rsid w:val="00582768"/>
    <w:rsid w:val="00582A69"/>
    <w:rsid w:val="00585122"/>
    <w:rsid w:val="00585F39"/>
    <w:rsid w:val="005871B5"/>
    <w:rsid w:val="005907DF"/>
    <w:rsid w:val="005975C4"/>
    <w:rsid w:val="005A0ADF"/>
    <w:rsid w:val="005A493B"/>
    <w:rsid w:val="005A52C5"/>
    <w:rsid w:val="005A5E1F"/>
    <w:rsid w:val="005A6317"/>
    <w:rsid w:val="005A673A"/>
    <w:rsid w:val="005A6E56"/>
    <w:rsid w:val="005A7EA5"/>
    <w:rsid w:val="005B222A"/>
    <w:rsid w:val="005B4A57"/>
    <w:rsid w:val="005C4141"/>
    <w:rsid w:val="005C4C49"/>
    <w:rsid w:val="005C6BC8"/>
    <w:rsid w:val="005C6DB2"/>
    <w:rsid w:val="005C7984"/>
    <w:rsid w:val="005D1384"/>
    <w:rsid w:val="005D17F2"/>
    <w:rsid w:val="005D242A"/>
    <w:rsid w:val="005D4764"/>
    <w:rsid w:val="005D4FA5"/>
    <w:rsid w:val="005E10A1"/>
    <w:rsid w:val="005E10DA"/>
    <w:rsid w:val="005E2A8A"/>
    <w:rsid w:val="005F0F13"/>
    <w:rsid w:val="005F193D"/>
    <w:rsid w:val="005F4CD7"/>
    <w:rsid w:val="005F5C7C"/>
    <w:rsid w:val="005F6A80"/>
    <w:rsid w:val="006020CC"/>
    <w:rsid w:val="00602E42"/>
    <w:rsid w:val="006035C9"/>
    <w:rsid w:val="0060428A"/>
    <w:rsid w:val="00605E38"/>
    <w:rsid w:val="006131BD"/>
    <w:rsid w:val="006141C7"/>
    <w:rsid w:val="00621322"/>
    <w:rsid w:val="00624D36"/>
    <w:rsid w:val="006250E0"/>
    <w:rsid w:val="00625CFF"/>
    <w:rsid w:val="006275D6"/>
    <w:rsid w:val="00627D22"/>
    <w:rsid w:val="00631919"/>
    <w:rsid w:val="0063204E"/>
    <w:rsid w:val="006341B8"/>
    <w:rsid w:val="0063523C"/>
    <w:rsid w:val="00643C09"/>
    <w:rsid w:val="0064707C"/>
    <w:rsid w:val="006509EF"/>
    <w:rsid w:val="006531D1"/>
    <w:rsid w:val="006534E1"/>
    <w:rsid w:val="00653D5A"/>
    <w:rsid w:val="006555B7"/>
    <w:rsid w:val="00660D48"/>
    <w:rsid w:val="006613DF"/>
    <w:rsid w:val="00665063"/>
    <w:rsid w:val="00665470"/>
    <w:rsid w:val="00665B19"/>
    <w:rsid w:val="006663D5"/>
    <w:rsid w:val="00667A52"/>
    <w:rsid w:val="0067173A"/>
    <w:rsid w:val="0067536E"/>
    <w:rsid w:val="006765CB"/>
    <w:rsid w:val="00677D20"/>
    <w:rsid w:val="00680E77"/>
    <w:rsid w:val="006810D6"/>
    <w:rsid w:val="00681260"/>
    <w:rsid w:val="00681517"/>
    <w:rsid w:val="00682CEB"/>
    <w:rsid w:val="006832E9"/>
    <w:rsid w:val="00683A2A"/>
    <w:rsid w:val="00685014"/>
    <w:rsid w:val="0068728C"/>
    <w:rsid w:val="00687894"/>
    <w:rsid w:val="00687B96"/>
    <w:rsid w:val="00687F83"/>
    <w:rsid w:val="00691661"/>
    <w:rsid w:val="006946C7"/>
    <w:rsid w:val="006A25BC"/>
    <w:rsid w:val="006A2CC8"/>
    <w:rsid w:val="006B0767"/>
    <w:rsid w:val="006B0F24"/>
    <w:rsid w:val="006B1F2F"/>
    <w:rsid w:val="006B4430"/>
    <w:rsid w:val="006B7323"/>
    <w:rsid w:val="006C0238"/>
    <w:rsid w:val="006C0807"/>
    <w:rsid w:val="006C2A8D"/>
    <w:rsid w:val="006C3836"/>
    <w:rsid w:val="006C393A"/>
    <w:rsid w:val="006C475C"/>
    <w:rsid w:val="006C76F7"/>
    <w:rsid w:val="006C7A63"/>
    <w:rsid w:val="006D30F1"/>
    <w:rsid w:val="006D4796"/>
    <w:rsid w:val="006D6F80"/>
    <w:rsid w:val="006E2252"/>
    <w:rsid w:val="006F0E3B"/>
    <w:rsid w:val="006F582C"/>
    <w:rsid w:val="006F5D35"/>
    <w:rsid w:val="006F60B8"/>
    <w:rsid w:val="00701BDA"/>
    <w:rsid w:val="007047C5"/>
    <w:rsid w:val="00705871"/>
    <w:rsid w:val="00706EA3"/>
    <w:rsid w:val="00710568"/>
    <w:rsid w:val="0071532E"/>
    <w:rsid w:val="00715D9C"/>
    <w:rsid w:val="00717B41"/>
    <w:rsid w:val="00720DCC"/>
    <w:rsid w:val="00720F54"/>
    <w:rsid w:val="007220B2"/>
    <w:rsid w:val="00722B83"/>
    <w:rsid w:val="00726DF0"/>
    <w:rsid w:val="0072755A"/>
    <w:rsid w:val="00727EB9"/>
    <w:rsid w:val="00727F05"/>
    <w:rsid w:val="00730430"/>
    <w:rsid w:val="00734C04"/>
    <w:rsid w:val="007370FC"/>
    <w:rsid w:val="00740099"/>
    <w:rsid w:val="0074197A"/>
    <w:rsid w:val="00743959"/>
    <w:rsid w:val="0075287B"/>
    <w:rsid w:val="007542A2"/>
    <w:rsid w:val="0075447B"/>
    <w:rsid w:val="00757024"/>
    <w:rsid w:val="00757E81"/>
    <w:rsid w:val="00760128"/>
    <w:rsid w:val="0076017C"/>
    <w:rsid w:val="00761485"/>
    <w:rsid w:val="00762720"/>
    <w:rsid w:val="00767927"/>
    <w:rsid w:val="00767CA4"/>
    <w:rsid w:val="00770005"/>
    <w:rsid w:val="0077267C"/>
    <w:rsid w:val="00772F00"/>
    <w:rsid w:val="00775624"/>
    <w:rsid w:val="00775F4A"/>
    <w:rsid w:val="007839D4"/>
    <w:rsid w:val="007875AB"/>
    <w:rsid w:val="007936E9"/>
    <w:rsid w:val="007A037B"/>
    <w:rsid w:val="007A0400"/>
    <w:rsid w:val="007A0A52"/>
    <w:rsid w:val="007A0D4D"/>
    <w:rsid w:val="007A12EF"/>
    <w:rsid w:val="007A1771"/>
    <w:rsid w:val="007A26EC"/>
    <w:rsid w:val="007A3344"/>
    <w:rsid w:val="007A542F"/>
    <w:rsid w:val="007A57E9"/>
    <w:rsid w:val="007A5CEE"/>
    <w:rsid w:val="007A6167"/>
    <w:rsid w:val="007A6737"/>
    <w:rsid w:val="007B0BFE"/>
    <w:rsid w:val="007B3364"/>
    <w:rsid w:val="007B613A"/>
    <w:rsid w:val="007B6AA3"/>
    <w:rsid w:val="007C3F1E"/>
    <w:rsid w:val="007C4947"/>
    <w:rsid w:val="007D0993"/>
    <w:rsid w:val="007D4A8E"/>
    <w:rsid w:val="007D6843"/>
    <w:rsid w:val="007E4E2C"/>
    <w:rsid w:val="007E5307"/>
    <w:rsid w:val="007E53FE"/>
    <w:rsid w:val="007F2010"/>
    <w:rsid w:val="007F2482"/>
    <w:rsid w:val="007F2F9A"/>
    <w:rsid w:val="007F3C35"/>
    <w:rsid w:val="007F739A"/>
    <w:rsid w:val="0080155C"/>
    <w:rsid w:val="0080271E"/>
    <w:rsid w:val="00806E23"/>
    <w:rsid w:val="008107E1"/>
    <w:rsid w:val="00812655"/>
    <w:rsid w:val="00813F31"/>
    <w:rsid w:val="0081451C"/>
    <w:rsid w:val="008149AD"/>
    <w:rsid w:val="0081651F"/>
    <w:rsid w:val="00816822"/>
    <w:rsid w:val="00817882"/>
    <w:rsid w:val="008178AB"/>
    <w:rsid w:val="008211CA"/>
    <w:rsid w:val="00821A5D"/>
    <w:rsid w:val="00822DC4"/>
    <w:rsid w:val="0082360F"/>
    <w:rsid w:val="00824CB9"/>
    <w:rsid w:val="00827945"/>
    <w:rsid w:val="00830035"/>
    <w:rsid w:val="0083221F"/>
    <w:rsid w:val="00835E1A"/>
    <w:rsid w:val="00835F16"/>
    <w:rsid w:val="00836E98"/>
    <w:rsid w:val="008378BA"/>
    <w:rsid w:val="00840887"/>
    <w:rsid w:val="0084386D"/>
    <w:rsid w:val="00845C21"/>
    <w:rsid w:val="00845F1B"/>
    <w:rsid w:val="0084736B"/>
    <w:rsid w:val="00847E6C"/>
    <w:rsid w:val="00852148"/>
    <w:rsid w:val="00852542"/>
    <w:rsid w:val="00853014"/>
    <w:rsid w:val="0085384D"/>
    <w:rsid w:val="00854A70"/>
    <w:rsid w:val="00857378"/>
    <w:rsid w:val="008575A0"/>
    <w:rsid w:val="0086411A"/>
    <w:rsid w:val="0087490D"/>
    <w:rsid w:val="0088091A"/>
    <w:rsid w:val="00881599"/>
    <w:rsid w:val="0088398F"/>
    <w:rsid w:val="0088472C"/>
    <w:rsid w:val="00885E1F"/>
    <w:rsid w:val="0088687F"/>
    <w:rsid w:val="00886B5B"/>
    <w:rsid w:val="00886EB7"/>
    <w:rsid w:val="00887AD0"/>
    <w:rsid w:val="008910B4"/>
    <w:rsid w:val="0089593E"/>
    <w:rsid w:val="00896E17"/>
    <w:rsid w:val="0089753D"/>
    <w:rsid w:val="008A0166"/>
    <w:rsid w:val="008A44F5"/>
    <w:rsid w:val="008A652E"/>
    <w:rsid w:val="008A6950"/>
    <w:rsid w:val="008A6D1D"/>
    <w:rsid w:val="008B0A33"/>
    <w:rsid w:val="008B2294"/>
    <w:rsid w:val="008B3F06"/>
    <w:rsid w:val="008B567C"/>
    <w:rsid w:val="008B6997"/>
    <w:rsid w:val="008C148D"/>
    <w:rsid w:val="008C5704"/>
    <w:rsid w:val="008C71F8"/>
    <w:rsid w:val="008C77B5"/>
    <w:rsid w:val="008D172A"/>
    <w:rsid w:val="008D31E3"/>
    <w:rsid w:val="008D4485"/>
    <w:rsid w:val="008D7C49"/>
    <w:rsid w:val="008E2090"/>
    <w:rsid w:val="008E2E50"/>
    <w:rsid w:val="008E3E7A"/>
    <w:rsid w:val="008E5073"/>
    <w:rsid w:val="008F0FDB"/>
    <w:rsid w:val="008F48E5"/>
    <w:rsid w:val="008F5A9D"/>
    <w:rsid w:val="00901851"/>
    <w:rsid w:val="00902172"/>
    <w:rsid w:val="00902E54"/>
    <w:rsid w:val="0090309E"/>
    <w:rsid w:val="00903990"/>
    <w:rsid w:val="00903D9F"/>
    <w:rsid w:val="0090592C"/>
    <w:rsid w:val="0090609C"/>
    <w:rsid w:val="009060A9"/>
    <w:rsid w:val="009072F6"/>
    <w:rsid w:val="009119F4"/>
    <w:rsid w:val="009121FB"/>
    <w:rsid w:val="00912BE5"/>
    <w:rsid w:val="00913075"/>
    <w:rsid w:val="009135FE"/>
    <w:rsid w:val="009147C7"/>
    <w:rsid w:val="00917ED0"/>
    <w:rsid w:val="00917FE8"/>
    <w:rsid w:val="009223FB"/>
    <w:rsid w:val="00925F6A"/>
    <w:rsid w:val="00932644"/>
    <w:rsid w:val="00932775"/>
    <w:rsid w:val="00932854"/>
    <w:rsid w:val="0093346E"/>
    <w:rsid w:val="00933CC5"/>
    <w:rsid w:val="00934376"/>
    <w:rsid w:val="00935EEB"/>
    <w:rsid w:val="00937047"/>
    <w:rsid w:val="0093721F"/>
    <w:rsid w:val="00940737"/>
    <w:rsid w:val="0094254F"/>
    <w:rsid w:val="00944365"/>
    <w:rsid w:val="00945475"/>
    <w:rsid w:val="00945A7B"/>
    <w:rsid w:val="009503EC"/>
    <w:rsid w:val="00950FC1"/>
    <w:rsid w:val="00951FCD"/>
    <w:rsid w:val="009531CE"/>
    <w:rsid w:val="00954147"/>
    <w:rsid w:val="009573E6"/>
    <w:rsid w:val="00960D5C"/>
    <w:rsid w:val="009623E6"/>
    <w:rsid w:val="009635CB"/>
    <w:rsid w:val="00964DF2"/>
    <w:rsid w:val="00966E9A"/>
    <w:rsid w:val="00967D78"/>
    <w:rsid w:val="00970C1C"/>
    <w:rsid w:val="009711F0"/>
    <w:rsid w:val="00971832"/>
    <w:rsid w:val="009725B1"/>
    <w:rsid w:val="009729CB"/>
    <w:rsid w:val="00973853"/>
    <w:rsid w:val="00977A0B"/>
    <w:rsid w:val="00981084"/>
    <w:rsid w:val="00984019"/>
    <w:rsid w:val="00985BBD"/>
    <w:rsid w:val="0099009F"/>
    <w:rsid w:val="00990CF0"/>
    <w:rsid w:val="00991BCF"/>
    <w:rsid w:val="00992380"/>
    <w:rsid w:val="00992925"/>
    <w:rsid w:val="00993153"/>
    <w:rsid w:val="00997026"/>
    <w:rsid w:val="009A046C"/>
    <w:rsid w:val="009A0D3C"/>
    <w:rsid w:val="009A0F84"/>
    <w:rsid w:val="009A3456"/>
    <w:rsid w:val="009A4B00"/>
    <w:rsid w:val="009A7A33"/>
    <w:rsid w:val="009B0D5D"/>
    <w:rsid w:val="009B0E8C"/>
    <w:rsid w:val="009B270C"/>
    <w:rsid w:val="009B3AEE"/>
    <w:rsid w:val="009B76C7"/>
    <w:rsid w:val="009C2CC1"/>
    <w:rsid w:val="009C2FAB"/>
    <w:rsid w:val="009C335B"/>
    <w:rsid w:val="009C4015"/>
    <w:rsid w:val="009C44CD"/>
    <w:rsid w:val="009C46D1"/>
    <w:rsid w:val="009C5186"/>
    <w:rsid w:val="009D11CA"/>
    <w:rsid w:val="009D141C"/>
    <w:rsid w:val="009D2D97"/>
    <w:rsid w:val="009D37D0"/>
    <w:rsid w:val="009D4781"/>
    <w:rsid w:val="009E07D7"/>
    <w:rsid w:val="009E0874"/>
    <w:rsid w:val="009E28AC"/>
    <w:rsid w:val="009E2ECE"/>
    <w:rsid w:val="009E3577"/>
    <w:rsid w:val="009E42B3"/>
    <w:rsid w:val="009E584B"/>
    <w:rsid w:val="009E7276"/>
    <w:rsid w:val="009F09F6"/>
    <w:rsid w:val="009F385C"/>
    <w:rsid w:val="009F3FE7"/>
    <w:rsid w:val="009F45D9"/>
    <w:rsid w:val="009F6B21"/>
    <w:rsid w:val="009F732D"/>
    <w:rsid w:val="00A05E73"/>
    <w:rsid w:val="00A11AAD"/>
    <w:rsid w:val="00A15363"/>
    <w:rsid w:val="00A1589C"/>
    <w:rsid w:val="00A17BD7"/>
    <w:rsid w:val="00A21F0A"/>
    <w:rsid w:val="00A22CE5"/>
    <w:rsid w:val="00A23FE0"/>
    <w:rsid w:val="00A2522B"/>
    <w:rsid w:val="00A2720E"/>
    <w:rsid w:val="00A3094A"/>
    <w:rsid w:val="00A31365"/>
    <w:rsid w:val="00A314E4"/>
    <w:rsid w:val="00A329A9"/>
    <w:rsid w:val="00A33CD8"/>
    <w:rsid w:val="00A34DEA"/>
    <w:rsid w:val="00A3537B"/>
    <w:rsid w:val="00A3560C"/>
    <w:rsid w:val="00A35C0E"/>
    <w:rsid w:val="00A376C7"/>
    <w:rsid w:val="00A4011E"/>
    <w:rsid w:val="00A4028E"/>
    <w:rsid w:val="00A4115D"/>
    <w:rsid w:val="00A41E3B"/>
    <w:rsid w:val="00A42A90"/>
    <w:rsid w:val="00A44182"/>
    <w:rsid w:val="00A44845"/>
    <w:rsid w:val="00A45B04"/>
    <w:rsid w:val="00A462AC"/>
    <w:rsid w:val="00A53C38"/>
    <w:rsid w:val="00A573DD"/>
    <w:rsid w:val="00A57A24"/>
    <w:rsid w:val="00A63FC0"/>
    <w:rsid w:val="00A64434"/>
    <w:rsid w:val="00A649CE"/>
    <w:rsid w:val="00A64E04"/>
    <w:rsid w:val="00A67346"/>
    <w:rsid w:val="00A742F5"/>
    <w:rsid w:val="00A75415"/>
    <w:rsid w:val="00A765B4"/>
    <w:rsid w:val="00A771D6"/>
    <w:rsid w:val="00A77D0C"/>
    <w:rsid w:val="00A81597"/>
    <w:rsid w:val="00A815F3"/>
    <w:rsid w:val="00A82481"/>
    <w:rsid w:val="00A85DED"/>
    <w:rsid w:val="00A861D8"/>
    <w:rsid w:val="00A90B10"/>
    <w:rsid w:val="00A90E86"/>
    <w:rsid w:val="00A91487"/>
    <w:rsid w:val="00A9433B"/>
    <w:rsid w:val="00A95327"/>
    <w:rsid w:val="00A95961"/>
    <w:rsid w:val="00A95F32"/>
    <w:rsid w:val="00AA0280"/>
    <w:rsid w:val="00AA0C6F"/>
    <w:rsid w:val="00AA1FAF"/>
    <w:rsid w:val="00AA2319"/>
    <w:rsid w:val="00AA25B8"/>
    <w:rsid w:val="00AA2B00"/>
    <w:rsid w:val="00AA3206"/>
    <w:rsid w:val="00AA5919"/>
    <w:rsid w:val="00AB150B"/>
    <w:rsid w:val="00AB17F0"/>
    <w:rsid w:val="00AB321A"/>
    <w:rsid w:val="00AB3F29"/>
    <w:rsid w:val="00AC07A8"/>
    <w:rsid w:val="00AC1489"/>
    <w:rsid w:val="00AC6CF3"/>
    <w:rsid w:val="00AD2586"/>
    <w:rsid w:val="00AD2664"/>
    <w:rsid w:val="00AD373E"/>
    <w:rsid w:val="00AD4978"/>
    <w:rsid w:val="00AD5CB8"/>
    <w:rsid w:val="00AE2893"/>
    <w:rsid w:val="00AE3ACB"/>
    <w:rsid w:val="00AE5F95"/>
    <w:rsid w:val="00AE6022"/>
    <w:rsid w:val="00AF1E6A"/>
    <w:rsid w:val="00AF2093"/>
    <w:rsid w:val="00AF2A21"/>
    <w:rsid w:val="00AF368C"/>
    <w:rsid w:val="00AF6C30"/>
    <w:rsid w:val="00B04052"/>
    <w:rsid w:val="00B052CC"/>
    <w:rsid w:val="00B0600A"/>
    <w:rsid w:val="00B07F50"/>
    <w:rsid w:val="00B1710C"/>
    <w:rsid w:val="00B172BD"/>
    <w:rsid w:val="00B17A86"/>
    <w:rsid w:val="00B2030D"/>
    <w:rsid w:val="00B23535"/>
    <w:rsid w:val="00B23573"/>
    <w:rsid w:val="00B24C0E"/>
    <w:rsid w:val="00B267D8"/>
    <w:rsid w:val="00B26C34"/>
    <w:rsid w:val="00B30FFF"/>
    <w:rsid w:val="00B314F2"/>
    <w:rsid w:val="00B32C2F"/>
    <w:rsid w:val="00B32DB2"/>
    <w:rsid w:val="00B33131"/>
    <w:rsid w:val="00B33D46"/>
    <w:rsid w:val="00B4315D"/>
    <w:rsid w:val="00B43AB4"/>
    <w:rsid w:val="00B46A25"/>
    <w:rsid w:val="00B50153"/>
    <w:rsid w:val="00B504CB"/>
    <w:rsid w:val="00B51352"/>
    <w:rsid w:val="00B51879"/>
    <w:rsid w:val="00B51D2F"/>
    <w:rsid w:val="00B524E4"/>
    <w:rsid w:val="00B52FEF"/>
    <w:rsid w:val="00B5753E"/>
    <w:rsid w:val="00B57D92"/>
    <w:rsid w:val="00B60C89"/>
    <w:rsid w:val="00B613E4"/>
    <w:rsid w:val="00B62025"/>
    <w:rsid w:val="00B63C6D"/>
    <w:rsid w:val="00B658CA"/>
    <w:rsid w:val="00B6627E"/>
    <w:rsid w:val="00B6655D"/>
    <w:rsid w:val="00B67517"/>
    <w:rsid w:val="00B70838"/>
    <w:rsid w:val="00B70B81"/>
    <w:rsid w:val="00B7158F"/>
    <w:rsid w:val="00B71C43"/>
    <w:rsid w:val="00B7508D"/>
    <w:rsid w:val="00B75A39"/>
    <w:rsid w:val="00B80462"/>
    <w:rsid w:val="00B823F0"/>
    <w:rsid w:val="00B860FF"/>
    <w:rsid w:val="00B877E3"/>
    <w:rsid w:val="00B90551"/>
    <w:rsid w:val="00B90EB0"/>
    <w:rsid w:val="00B94A3C"/>
    <w:rsid w:val="00B95705"/>
    <w:rsid w:val="00B95A50"/>
    <w:rsid w:val="00B963B5"/>
    <w:rsid w:val="00BA4ACA"/>
    <w:rsid w:val="00BA52E7"/>
    <w:rsid w:val="00BA5C01"/>
    <w:rsid w:val="00BB0A92"/>
    <w:rsid w:val="00BB0E6F"/>
    <w:rsid w:val="00BB19EF"/>
    <w:rsid w:val="00BB339B"/>
    <w:rsid w:val="00BB4A59"/>
    <w:rsid w:val="00BB51A7"/>
    <w:rsid w:val="00BB57DE"/>
    <w:rsid w:val="00BC3865"/>
    <w:rsid w:val="00BC74F0"/>
    <w:rsid w:val="00BD075A"/>
    <w:rsid w:val="00BD0805"/>
    <w:rsid w:val="00BD351E"/>
    <w:rsid w:val="00BD3786"/>
    <w:rsid w:val="00BD46CC"/>
    <w:rsid w:val="00BD4745"/>
    <w:rsid w:val="00BD53A6"/>
    <w:rsid w:val="00BD6C6A"/>
    <w:rsid w:val="00BE04B0"/>
    <w:rsid w:val="00BE07BE"/>
    <w:rsid w:val="00BE1B99"/>
    <w:rsid w:val="00BE1FC1"/>
    <w:rsid w:val="00BE2BF1"/>
    <w:rsid w:val="00BE5227"/>
    <w:rsid w:val="00BE7256"/>
    <w:rsid w:val="00BE7817"/>
    <w:rsid w:val="00BE799D"/>
    <w:rsid w:val="00BF4E28"/>
    <w:rsid w:val="00BF6EF0"/>
    <w:rsid w:val="00C0077D"/>
    <w:rsid w:val="00C052E7"/>
    <w:rsid w:val="00C1091F"/>
    <w:rsid w:val="00C12ED2"/>
    <w:rsid w:val="00C132E8"/>
    <w:rsid w:val="00C13C9C"/>
    <w:rsid w:val="00C14EA2"/>
    <w:rsid w:val="00C1590E"/>
    <w:rsid w:val="00C217B4"/>
    <w:rsid w:val="00C22989"/>
    <w:rsid w:val="00C24051"/>
    <w:rsid w:val="00C2488F"/>
    <w:rsid w:val="00C30C42"/>
    <w:rsid w:val="00C3430C"/>
    <w:rsid w:val="00C365D0"/>
    <w:rsid w:val="00C36A98"/>
    <w:rsid w:val="00C37F7E"/>
    <w:rsid w:val="00C412A0"/>
    <w:rsid w:val="00C43F84"/>
    <w:rsid w:val="00C44EC8"/>
    <w:rsid w:val="00C45400"/>
    <w:rsid w:val="00C45E51"/>
    <w:rsid w:val="00C476A1"/>
    <w:rsid w:val="00C53CAF"/>
    <w:rsid w:val="00C56304"/>
    <w:rsid w:val="00C565D2"/>
    <w:rsid w:val="00C60C09"/>
    <w:rsid w:val="00C62F59"/>
    <w:rsid w:val="00C630FA"/>
    <w:rsid w:val="00C63504"/>
    <w:rsid w:val="00C6396B"/>
    <w:rsid w:val="00C6400B"/>
    <w:rsid w:val="00C705DC"/>
    <w:rsid w:val="00C715D9"/>
    <w:rsid w:val="00C73A4F"/>
    <w:rsid w:val="00C74D8B"/>
    <w:rsid w:val="00C752D5"/>
    <w:rsid w:val="00C75690"/>
    <w:rsid w:val="00C76658"/>
    <w:rsid w:val="00C8410C"/>
    <w:rsid w:val="00C87BBD"/>
    <w:rsid w:val="00C87DAF"/>
    <w:rsid w:val="00C91168"/>
    <w:rsid w:val="00C92339"/>
    <w:rsid w:val="00C92F8C"/>
    <w:rsid w:val="00C93876"/>
    <w:rsid w:val="00C94122"/>
    <w:rsid w:val="00C943B6"/>
    <w:rsid w:val="00C96D70"/>
    <w:rsid w:val="00CA106F"/>
    <w:rsid w:val="00CA4040"/>
    <w:rsid w:val="00CA41CE"/>
    <w:rsid w:val="00CA7BC6"/>
    <w:rsid w:val="00CB08C9"/>
    <w:rsid w:val="00CB141D"/>
    <w:rsid w:val="00CB409D"/>
    <w:rsid w:val="00CB430A"/>
    <w:rsid w:val="00CB4C81"/>
    <w:rsid w:val="00CB4D8F"/>
    <w:rsid w:val="00CB5069"/>
    <w:rsid w:val="00CB5ADB"/>
    <w:rsid w:val="00CC35B7"/>
    <w:rsid w:val="00CC7E6C"/>
    <w:rsid w:val="00CD7985"/>
    <w:rsid w:val="00CE265A"/>
    <w:rsid w:val="00CE6C27"/>
    <w:rsid w:val="00CF0BD5"/>
    <w:rsid w:val="00CF1D04"/>
    <w:rsid w:val="00CF3444"/>
    <w:rsid w:val="00CF46D9"/>
    <w:rsid w:val="00CF50BD"/>
    <w:rsid w:val="00CF557E"/>
    <w:rsid w:val="00CF5835"/>
    <w:rsid w:val="00CF5DF1"/>
    <w:rsid w:val="00CF6ECB"/>
    <w:rsid w:val="00D07200"/>
    <w:rsid w:val="00D07840"/>
    <w:rsid w:val="00D10594"/>
    <w:rsid w:val="00D10B17"/>
    <w:rsid w:val="00D10E23"/>
    <w:rsid w:val="00D12C9E"/>
    <w:rsid w:val="00D14DF6"/>
    <w:rsid w:val="00D15A3D"/>
    <w:rsid w:val="00D213B4"/>
    <w:rsid w:val="00D21E69"/>
    <w:rsid w:val="00D318A1"/>
    <w:rsid w:val="00D320D7"/>
    <w:rsid w:val="00D32511"/>
    <w:rsid w:val="00D33F34"/>
    <w:rsid w:val="00D34D4B"/>
    <w:rsid w:val="00D3509B"/>
    <w:rsid w:val="00D35243"/>
    <w:rsid w:val="00D377AF"/>
    <w:rsid w:val="00D434BF"/>
    <w:rsid w:val="00D44EFB"/>
    <w:rsid w:val="00D4502B"/>
    <w:rsid w:val="00D47E3D"/>
    <w:rsid w:val="00D50160"/>
    <w:rsid w:val="00D5143D"/>
    <w:rsid w:val="00D524DD"/>
    <w:rsid w:val="00D53703"/>
    <w:rsid w:val="00D547CF"/>
    <w:rsid w:val="00D571C2"/>
    <w:rsid w:val="00D6043B"/>
    <w:rsid w:val="00D60B23"/>
    <w:rsid w:val="00D625B3"/>
    <w:rsid w:val="00D70006"/>
    <w:rsid w:val="00D76F06"/>
    <w:rsid w:val="00D8088D"/>
    <w:rsid w:val="00D83286"/>
    <w:rsid w:val="00D87912"/>
    <w:rsid w:val="00D91B0B"/>
    <w:rsid w:val="00D91CFC"/>
    <w:rsid w:val="00D9258C"/>
    <w:rsid w:val="00D928BE"/>
    <w:rsid w:val="00D94F65"/>
    <w:rsid w:val="00DA1074"/>
    <w:rsid w:val="00DA11A5"/>
    <w:rsid w:val="00DA44A2"/>
    <w:rsid w:val="00DA64DF"/>
    <w:rsid w:val="00DB0D7D"/>
    <w:rsid w:val="00DB1183"/>
    <w:rsid w:val="00DB143F"/>
    <w:rsid w:val="00DB1A8E"/>
    <w:rsid w:val="00DB2DA0"/>
    <w:rsid w:val="00DB363A"/>
    <w:rsid w:val="00DB613B"/>
    <w:rsid w:val="00DB7EFA"/>
    <w:rsid w:val="00DC1125"/>
    <w:rsid w:val="00DD10DE"/>
    <w:rsid w:val="00DD1467"/>
    <w:rsid w:val="00DD1A5C"/>
    <w:rsid w:val="00DD3986"/>
    <w:rsid w:val="00DD3E36"/>
    <w:rsid w:val="00DD4121"/>
    <w:rsid w:val="00DE0A2E"/>
    <w:rsid w:val="00DE137C"/>
    <w:rsid w:val="00DE4388"/>
    <w:rsid w:val="00DE4D73"/>
    <w:rsid w:val="00DE58C2"/>
    <w:rsid w:val="00DE60D6"/>
    <w:rsid w:val="00DE6110"/>
    <w:rsid w:val="00DE7CF1"/>
    <w:rsid w:val="00DF182B"/>
    <w:rsid w:val="00DF37E7"/>
    <w:rsid w:val="00DF61F0"/>
    <w:rsid w:val="00DF6BCE"/>
    <w:rsid w:val="00E01137"/>
    <w:rsid w:val="00E01F54"/>
    <w:rsid w:val="00E02B01"/>
    <w:rsid w:val="00E038DE"/>
    <w:rsid w:val="00E1563C"/>
    <w:rsid w:val="00E17D7A"/>
    <w:rsid w:val="00E209DE"/>
    <w:rsid w:val="00E2207F"/>
    <w:rsid w:val="00E23AB6"/>
    <w:rsid w:val="00E26908"/>
    <w:rsid w:val="00E26F75"/>
    <w:rsid w:val="00E27666"/>
    <w:rsid w:val="00E30198"/>
    <w:rsid w:val="00E307B6"/>
    <w:rsid w:val="00E3130C"/>
    <w:rsid w:val="00E31D9F"/>
    <w:rsid w:val="00E34255"/>
    <w:rsid w:val="00E34A95"/>
    <w:rsid w:val="00E35BC7"/>
    <w:rsid w:val="00E35EE8"/>
    <w:rsid w:val="00E364D7"/>
    <w:rsid w:val="00E3671F"/>
    <w:rsid w:val="00E3705C"/>
    <w:rsid w:val="00E426B2"/>
    <w:rsid w:val="00E429DD"/>
    <w:rsid w:val="00E444D4"/>
    <w:rsid w:val="00E44DA6"/>
    <w:rsid w:val="00E45F09"/>
    <w:rsid w:val="00E46024"/>
    <w:rsid w:val="00E461CF"/>
    <w:rsid w:val="00E4701A"/>
    <w:rsid w:val="00E5109F"/>
    <w:rsid w:val="00E57DEE"/>
    <w:rsid w:val="00E604C5"/>
    <w:rsid w:val="00E61BDA"/>
    <w:rsid w:val="00E62105"/>
    <w:rsid w:val="00E64D96"/>
    <w:rsid w:val="00E65C53"/>
    <w:rsid w:val="00E6627E"/>
    <w:rsid w:val="00E70B13"/>
    <w:rsid w:val="00E727CE"/>
    <w:rsid w:val="00E72B82"/>
    <w:rsid w:val="00E77C3F"/>
    <w:rsid w:val="00E81513"/>
    <w:rsid w:val="00E83282"/>
    <w:rsid w:val="00E8447A"/>
    <w:rsid w:val="00E87B78"/>
    <w:rsid w:val="00E94127"/>
    <w:rsid w:val="00E961B8"/>
    <w:rsid w:val="00EA0636"/>
    <w:rsid w:val="00EA13F7"/>
    <w:rsid w:val="00EA3332"/>
    <w:rsid w:val="00EA6F4B"/>
    <w:rsid w:val="00EA752F"/>
    <w:rsid w:val="00EA797B"/>
    <w:rsid w:val="00EB05EB"/>
    <w:rsid w:val="00EB2D1A"/>
    <w:rsid w:val="00EB5123"/>
    <w:rsid w:val="00EC0626"/>
    <w:rsid w:val="00EC06EE"/>
    <w:rsid w:val="00EC203F"/>
    <w:rsid w:val="00EC207E"/>
    <w:rsid w:val="00EC4A9F"/>
    <w:rsid w:val="00EC5E6B"/>
    <w:rsid w:val="00EC6AB9"/>
    <w:rsid w:val="00EC75C2"/>
    <w:rsid w:val="00ED2255"/>
    <w:rsid w:val="00ED3676"/>
    <w:rsid w:val="00ED4040"/>
    <w:rsid w:val="00ED4491"/>
    <w:rsid w:val="00EE08D4"/>
    <w:rsid w:val="00EE109B"/>
    <w:rsid w:val="00EE2759"/>
    <w:rsid w:val="00EE3323"/>
    <w:rsid w:val="00EE66C8"/>
    <w:rsid w:val="00EF0027"/>
    <w:rsid w:val="00EF0353"/>
    <w:rsid w:val="00EF188C"/>
    <w:rsid w:val="00EF5F69"/>
    <w:rsid w:val="00EF678A"/>
    <w:rsid w:val="00EF6870"/>
    <w:rsid w:val="00EF7A97"/>
    <w:rsid w:val="00F0034A"/>
    <w:rsid w:val="00F025EF"/>
    <w:rsid w:val="00F10A4D"/>
    <w:rsid w:val="00F11F7B"/>
    <w:rsid w:val="00F12B24"/>
    <w:rsid w:val="00F174C3"/>
    <w:rsid w:val="00F17A4E"/>
    <w:rsid w:val="00F21033"/>
    <w:rsid w:val="00F2455B"/>
    <w:rsid w:val="00F251D8"/>
    <w:rsid w:val="00F27D9C"/>
    <w:rsid w:val="00F31C70"/>
    <w:rsid w:val="00F408CF"/>
    <w:rsid w:val="00F41ED1"/>
    <w:rsid w:val="00F420CC"/>
    <w:rsid w:val="00F43967"/>
    <w:rsid w:val="00F43FF1"/>
    <w:rsid w:val="00F441CB"/>
    <w:rsid w:val="00F44A46"/>
    <w:rsid w:val="00F45124"/>
    <w:rsid w:val="00F50173"/>
    <w:rsid w:val="00F502C4"/>
    <w:rsid w:val="00F5164E"/>
    <w:rsid w:val="00F53247"/>
    <w:rsid w:val="00F54074"/>
    <w:rsid w:val="00F5751B"/>
    <w:rsid w:val="00F604A9"/>
    <w:rsid w:val="00F618A7"/>
    <w:rsid w:val="00F63DCB"/>
    <w:rsid w:val="00F64D6E"/>
    <w:rsid w:val="00F65750"/>
    <w:rsid w:val="00F65C10"/>
    <w:rsid w:val="00F74958"/>
    <w:rsid w:val="00F74A2E"/>
    <w:rsid w:val="00F75D7C"/>
    <w:rsid w:val="00F76AF5"/>
    <w:rsid w:val="00F76D03"/>
    <w:rsid w:val="00F81FE4"/>
    <w:rsid w:val="00F915DF"/>
    <w:rsid w:val="00F91754"/>
    <w:rsid w:val="00F9237F"/>
    <w:rsid w:val="00F9581F"/>
    <w:rsid w:val="00F96D87"/>
    <w:rsid w:val="00F977AC"/>
    <w:rsid w:val="00FA0A54"/>
    <w:rsid w:val="00FA0C77"/>
    <w:rsid w:val="00FA1FA7"/>
    <w:rsid w:val="00FB30F4"/>
    <w:rsid w:val="00FB3AC5"/>
    <w:rsid w:val="00FB72E5"/>
    <w:rsid w:val="00FC034E"/>
    <w:rsid w:val="00FC08C2"/>
    <w:rsid w:val="00FC0C50"/>
    <w:rsid w:val="00FC3065"/>
    <w:rsid w:val="00FC4CB9"/>
    <w:rsid w:val="00FC6456"/>
    <w:rsid w:val="00FC73CA"/>
    <w:rsid w:val="00FD1DB1"/>
    <w:rsid w:val="00FD241F"/>
    <w:rsid w:val="00FD327E"/>
    <w:rsid w:val="00FD483C"/>
    <w:rsid w:val="00FD6057"/>
    <w:rsid w:val="00FD741E"/>
    <w:rsid w:val="00FD789D"/>
    <w:rsid w:val="00FD7A36"/>
    <w:rsid w:val="00FE171E"/>
    <w:rsid w:val="00FF1763"/>
    <w:rsid w:val="00FF3F1E"/>
    <w:rsid w:val="00FF454C"/>
    <w:rsid w:val="00FF4BBD"/>
    <w:rsid w:val="00FF7E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DF8D"/>
  <w15:docId w15:val="{F1780885-EE9F-4C87-8AAF-D321A488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63"/>
  </w:style>
  <w:style w:type="paragraph" w:styleId="Heading1">
    <w:name w:val="heading 1"/>
    <w:basedOn w:val="Normal"/>
    <w:next w:val="Normal"/>
    <w:link w:val="Heading1Char"/>
    <w:uiPriority w:val="9"/>
    <w:qFormat/>
    <w:rsid w:val="00917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5A"/>
    <w:pPr>
      <w:ind w:left="720"/>
      <w:contextualSpacing/>
    </w:pPr>
  </w:style>
  <w:style w:type="character" w:styleId="Hyperlink">
    <w:name w:val="Hyperlink"/>
    <w:basedOn w:val="DefaultParagraphFont"/>
    <w:uiPriority w:val="99"/>
    <w:unhideWhenUsed/>
    <w:rsid w:val="00653D5A"/>
    <w:rPr>
      <w:color w:val="0563C1" w:themeColor="hyperlink"/>
      <w:u w:val="single"/>
    </w:rPr>
  </w:style>
  <w:style w:type="character" w:styleId="FollowedHyperlink">
    <w:name w:val="FollowedHyperlink"/>
    <w:basedOn w:val="DefaultParagraphFont"/>
    <w:uiPriority w:val="99"/>
    <w:semiHidden/>
    <w:unhideWhenUsed/>
    <w:rsid w:val="00653D5A"/>
    <w:rPr>
      <w:color w:val="954F72" w:themeColor="followedHyperlink"/>
      <w:u w:val="single"/>
    </w:rPr>
  </w:style>
  <w:style w:type="character" w:customStyle="1" w:styleId="Heading1Char">
    <w:name w:val="Heading 1 Char"/>
    <w:basedOn w:val="DefaultParagraphFont"/>
    <w:link w:val="Heading1"/>
    <w:uiPriority w:val="9"/>
    <w:rsid w:val="00917ED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378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8BA"/>
    <w:rPr>
      <w:sz w:val="20"/>
      <w:szCs w:val="20"/>
    </w:rPr>
  </w:style>
  <w:style w:type="character" w:styleId="FootnoteReference">
    <w:name w:val="footnote reference"/>
    <w:basedOn w:val="DefaultParagraphFont"/>
    <w:uiPriority w:val="99"/>
    <w:semiHidden/>
    <w:unhideWhenUsed/>
    <w:rsid w:val="00837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7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C54D-0994-498B-A6AE-5DC29D30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LangeLihle Mahlangu</dc:creator>
  <cp:keywords/>
  <dc:description/>
  <cp:lastModifiedBy>Mokone</cp:lastModifiedBy>
  <cp:revision>3</cp:revision>
  <cp:lastPrinted>2023-10-12T19:00:00Z</cp:lastPrinted>
  <dcterms:created xsi:type="dcterms:W3CDTF">2023-10-20T10:38:00Z</dcterms:created>
  <dcterms:modified xsi:type="dcterms:W3CDTF">2023-10-20T10:45:00Z</dcterms:modified>
</cp:coreProperties>
</file>