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05721B35" w:rsidR="00B16DB4" w:rsidRDefault="00F86C8F" w:rsidP="00C82197">
      <w:pPr>
        <w:pStyle w:val="Title"/>
        <w:rPr>
          <w:sz w:val="24"/>
          <w:szCs w:val="24"/>
        </w:rPr>
      </w:pPr>
      <w:bookmarkStart w:id="0" w:name="_GoBack"/>
      <w:bookmarkEnd w:id="0"/>
      <w:r>
        <w:rPr>
          <w:sz w:val="24"/>
          <w:szCs w:val="24"/>
        </w:rPr>
        <w:t xml:space="preserve"> </w:t>
      </w:r>
      <w:r w:rsidR="00B16DB4">
        <w:rPr>
          <w:noProof/>
          <w:sz w:val="24"/>
          <w:szCs w:val="24"/>
          <w:lang w:val="en-US" w:eastAsia="en-US"/>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473BAA90"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226B2D">
                              <w:rPr>
                                <w:rFonts w:ascii="Century Gothic" w:hAnsi="Century Gothic"/>
                                <w:sz w:val="20"/>
                                <w:szCs w:val="20"/>
                              </w:rPr>
                              <w:t>NO</w:t>
                            </w:r>
                          </w:p>
                          <w:p w14:paraId="300C0173" w14:textId="263D0A7E"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OF INTEREST TO OTHER JUDGES: </w:t>
                            </w:r>
                            <w:r w:rsidR="00226B2D">
                              <w:rPr>
                                <w:rFonts w:ascii="Century Gothic" w:hAnsi="Century Gothic"/>
                                <w:sz w:val="20"/>
                                <w:szCs w:val="20"/>
                              </w:rPr>
                              <w:t>NO</w:t>
                            </w:r>
                          </w:p>
                          <w:p w14:paraId="57A058C4" w14:textId="77777777"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241B9A2D"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59CA7282"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335B03">
                              <w:rPr>
                                <w:rFonts w:ascii="Century Gothic" w:hAnsi="Century Gothic"/>
                                <w:sz w:val="18"/>
                                <w:szCs w:val="18"/>
                              </w:rPr>
                              <w:t>2</w:t>
                            </w:r>
                            <w:r w:rsidR="00621754">
                              <w:rPr>
                                <w:rFonts w:ascii="Century Gothic" w:hAnsi="Century Gothic"/>
                                <w:sz w:val="18"/>
                                <w:szCs w:val="18"/>
                              </w:rPr>
                              <w:t>5</w:t>
                            </w:r>
                            <w:r w:rsidR="0034660F">
                              <w:rPr>
                                <w:rFonts w:ascii="Century Gothic" w:hAnsi="Century Gothic"/>
                                <w:sz w:val="18"/>
                                <w:szCs w:val="18"/>
                              </w:rPr>
                              <w:t xml:space="preserve"> </w:t>
                            </w:r>
                            <w:r w:rsidR="00A746DF">
                              <w:rPr>
                                <w:rFonts w:ascii="Century Gothic" w:hAnsi="Century Gothic"/>
                                <w:sz w:val="18"/>
                                <w:szCs w:val="18"/>
                              </w:rPr>
                              <w:t>March</w:t>
                            </w:r>
                            <w:r w:rsidR="0034660F">
                              <w:rPr>
                                <w:rFonts w:ascii="Century Gothic" w:hAnsi="Century Gothic"/>
                                <w:sz w:val="18"/>
                                <w:szCs w:val="18"/>
                              </w:rPr>
                              <w:t xml:space="preserve"> 2022</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">
                <v:textbox>
                  <w:txbxContent>
                    <w:p w14:paraId="56D477FD" w14:textId="473BAA90"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226B2D">
                        <w:rPr>
                          <w:rFonts w:ascii="Century Gothic" w:hAnsi="Century Gothic"/>
                          <w:sz w:val="20"/>
                          <w:szCs w:val="20"/>
                        </w:rPr>
                        <w:t>NO</w:t>
                      </w:r>
                    </w:p>
                    <w:p w14:paraId="300C0173" w14:textId="263D0A7E"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OF INTEREST TO OTHER JUDGES: </w:t>
                      </w:r>
                      <w:r w:rsidR="00226B2D">
                        <w:rPr>
                          <w:rFonts w:ascii="Century Gothic" w:hAnsi="Century Gothic"/>
                          <w:sz w:val="20"/>
                          <w:szCs w:val="20"/>
                        </w:rPr>
                        <w:t>NO</w:t>
                      </w:r>
                    </w:p>
                    <w:p w14:paraId="57A058C4" w14:textId="77777777"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241B9A2D"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59CA7282"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335B03">
                        <w:rPr>
                          <w:rFonts w:ascii="Century Gothic" w:hAnsi="Century Gothic"/>
                          <w:sz w:val="18"/>
                          <w:szCs w:val="18"/>
                        </w:rPr>
                        <w:t>2</w:t>
                      </w:r>
                      <w:r w:rsidR="00621754">
                        <w:rPr>
                          <w:rFonts w:ascii="Century Gothic" w:hAnsi="Century Gothic"/>
                          <w:sz w:val="18"/>
                          <w:szCs w:val="18"/>
                        </w:rPr>
                        <w:t>5</w:t>
                      </w:r>
                      <w:r w:rsidR="0034660F">
                        <w:rPr>
                          <w:rFonts w:ascii="Century Gothic" w:hAnsi="Century Gothic"/>
                          <w:sz w:val="18"/>
                          <w:szCs w:val="18"/>
                        </w:rPr>
                        <w:t xml:space="preserve"> </w:t>
                      </w:r>
                      <w:r w:rsidR="00A746DF">
                        <w:rPr>
                          <w:rFonts w:ascii="Century Gothic" w:hAnsi="Century Gothic"/>
                          <w:sz w:val="18"/>
                          <w:szCs w:val="18"/>
                        </w:rPr>
                        <w:t>March</w:t>
                      </w:r>
                      <w:r w:rsidR="0034660F">
                        <w:rPr>
                          <w:rFonts w:ascii="Century Gothic" w:hAnsi="Century Gothic"/>
                          <w:sz w:val="18"/>
                          <w:szCs w:val="18"/>
                        </w:rPr>
                        <w:t xml:space="preserve"> 2022</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46F4E15C" w14:textId="77777777" w:rsidR="00A746DF" w:rsidRDefault="00A746DF" w:rsidP="00A746DF">
      <w:pPr>
        <w:rPr>
          <w:lang w:val="en-ZA" w:eastAsia="ja-JP"/>
        </w:rPr>
      </w:pPr>
    </w:p>
    <w:p w14:paraId="3DEB3F25" w14:textId="6C268BF6" w:rsidR="00335B03" w:rsidRPr="00335B03" w:rsidRDefault="00A746DF" w:rsidP="00335B03">
      <w:pPr>
        <w:keepNext/>
        <w:spacing w:line="360" w:lineRule="auto"/>
        <w:jc w:val="right"/>
        <w:outlineLvl w:val="0"/>
        <w:rPr>
          <w:rFonts w:ascii="Arial" w:hAnsi="Arial" w:cs="Arial"/>
          <w:lang w:val="en-US"/>
        </w:rPr>
      </w:pPr>
      <w:r>
        <w:rPr>
          <w:rFonts w:ascii="Arial" w:hAnsi="Arial" w:cs="Arial"/>
          <w:b/>
          <w:bCs/>
          <w:lang w:val="en-US"/>
        </w:rPr>
        <w:t xml:space="preserve">Case No: </w:t>
      </w:r>
      <w:r w:rsidR="00335B03" w:rsidRPr="00335B03">
        <w:rPr>
          <w:rFonts w:ascii="Arial" w:hAnsi="Arial" w:cs="Arial"/>
          <w:lang w:val="en-US"/>
        </w:rPr>
        <w:t>SS</w:t>
      </w:r>
      <w:r w:rsidR="00621754">
        <w:rPr>
          <w:rFonts w:ascii="Arial" w:hAnsi="Arial" w:cs="Arial"/>
          <w:lang w:val="en-US"/>
        </w:rPr>
        <w:t>36</w:t>
      </w:r>
      <w:r w:rsidR="00335B03">
        <w:rPr>
          <w:rFonts w:ascii="Arial" w:hAnsi="Arial" w:cs="Arial"/>
          <w:lang w:val="en-US"/>
        </w:rPr>
        <w:t>/2021</w:t>
      </w:r>
    </w:p>
    <w:p w14:paraId="6F3F9BB9" w14:textId="77777777" w:rsidR="00A746DF" w:rsidRDefault="00A746DF" w:rsidP="00A746DF">
      <w:pPr>
        <w:tabs>
          <w:tab w:val="right" w:pos="8646"/>
        </w:tabs>
        <w:rPr>
          <w:rFonts w:ascii="Arial" w:hAnsi="Arial"/>
        </w:rPr>
      </w:pPr>
      <w:r>
        <w:rPr>
          <w:rFonts w:ascii="Arial" w:hAnsi="Arial"/>
        </w:rPr>
        <w:t>In the matter between:</w:t>
      </w:r>
    </w:p>
    <w:p w14:paraId="76460B7B" w14:textId="77777777" w:rsidR="00A746DF" w:rsidRDefault="00A746DF" w:rsidP="00A746DF">
      <w:pPr>
        <w:tabs>
          <w:tab w:val="right" w:pos="8646"/>
        </w:tabs>
        <w:rPr>
          <w:rFonts w:ascii="Arial" w:hAnsi="Arial"/>
          <w:b/>
        </w:rPr>
      </w:pPr>
    </w:p>
    <w:p w14:paraId="78336797" w14:textId="0E43F6A5" w:rsidR="00A746DF" w:rsidRDefault="00335B03" w:rsidP="00A746DF">
      <w:pPr>
        <w:tabs>
          <w:tab w:val="right" w:pos="8646"/>
        </w:tabs>
        <w:rPr>
          <w:rFonts w:ascii="Arial" w:hAnsi="Arial"/>
        </w:rPr>
      </w:pPr>
      <w:r>
        <w:rPr>
          <w:rFonts w:ascii="Arial" w:hAnsi="Arial"/>
          <w:b/>
        </w:rPr>
        <w:t>THE STATE</w:t>
      </w:r>
      <w:r w:rsidR="00A746DF">
        <w:rPr>
          <w:rFonts w:ascii="Arial" w:hAnsi="Arial"/>
          <w:b/>
        </w:rPr>
        <w:tab/>
      </w:r>
      <w:r w:rsidR="00A746DF">
        <w:rPr>
          <w:rFonts w:ascii="Arial" w:hAnsi="Arial"/>
        </w:rPr>
        <w:t xml:space="preserve"> </w:t>
      </w:r>
    </w:p>
    <w:p w14:paraId="6719FA13" w14:textId="77777777" w:rsidR="00A746DF" w:rsidRDefault="00A746DF" w:rsidP="00A746DF">
      <w:pPr>
        <w:tabs>
          <w:tab w:val="right" w:pos="8646"/>
        </w:tabs>
        <w:rPr>
          <w:rFonts w:ascii="Arial" w:hAnsi="Arial"/>
        </w:rPr>
      </w:pPr>
    </w:p>
    <w:p w14:paraId="6A9B8C3B" w14:textId="77777777" w:rsidR="00A746DF" w:rsidRDefault="00A746DF" w:rsidP="00A746DF">
      <w:pPr>
        <w:tabs>
          <w:tab w:val="right" w:pos="8646"/>
        </w:tabs>
        <w:rPr>
          <w:rFonts w:ascii="Arial" w:hAnsi="Arial"/>
        </w:rPr>
      </w:pPr>
      <w:r>
        <w:rPr>
          <w:rFonts w:ascii="Arial" w:hAnsi="Arial"/>
        </w:rPr>
        <w:t>and</w:t>
      </w:r>
    </w:p>
    <w:p w14:paraId="6C5FB1C3" w14:textId="77777777" w:rsidR="00A746DF" w:rsidRDefault="00A746DF" w:rsidP="00A746DF">
      <w:pPr>
        <w:tabs>
          <w:tab w:val="right" w:pos="8646"/>
        </w:tabs>
        <w:rPr>
          <w:rFonts w:ascii="Arial" w:hAnsi="Arial"/>
          <w:b/>
        </w:rPr>
      </w:pPr>
    </w:p>
    <w:p w14:paraId="2E33691F" w14:textId="7654FA1E" w:rsidR="00A746DF" w:rsidRDefault="00621754" w:rsidP="00A746DF">
      <w:pPr>
        <w:tabs>
          <w:tab w:val="right" w:pos="8646"/>
        </w:tabs>
        <w:rPr>
          <w:rFonts w:ascii="Arial" w:hAnsi="Arial"/>
          <w:bCs/>
        </w:rPr>
      </w:pPr>
      <w:r>
        <w:rPr>
          <w:rFonts w:ascii="Arial" w:hAnsi="Arial"/>
          <w:b/>
        </w:rPr>
        <w:t>NTUTHUKO NTOKOZO SHOBA</w:t>
      </w:r>
      <w:r w:rsidR="00A746DF">
        <w:rPr>
          <w:rFonts w:ascii="Arial" w:hAnsi="Arial"/>
          <w:b/>
        </w:rPr>
        <w:tab/>
      </w:r>
      <w:r w:rsidR="00335B03" w:rsidRPr="00335B03">
        <w:rPr>
          <w:rFonts w:ascii="Arial" w:hAnsi="Arial"/>
          <w:bCs/>
        </w:rPr>
        <w:t>Accused</w:t>
      </w:r>
    </w:p>
    <w:p w14:paraId="055497AB" w14:textId="77777777" w:rsidR="00A746DF" w:rsidRDefault="00A746DF" w:rsidP="00A746DF">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C20AA63" w:rsidR="00A746DF" w:rsidRDefault="00A746DF"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1555C6EB" w14:textId="77777777" w:rsidR="00A746DF" w:rsidRDefault="00A746DF" w:rsidP="00A746DF">
      <w:pPr>
        <w:spacing w:line="360" w:lineRule="auto"/>
        <w:contextualSpacing/>
        <w:jc w:val="both"/>
        <w:rPr>
          <w:rFonts w:ascii="Arial" w:eastAsia="Calibri" w:hAnsi="Arial" w:cs="Arial"/>
          <w:b/>
          <w:bCs/>
          <w:u w:val="single"/>
        </w:rPr>
      </w:pPr>
    </w:p>
    <w:p w14:paraId="2949F8DA" w14:textId="39D757F3" w:rsidR="00B16DB4"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AJ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1EF47343" w14:textId="1AB6FAC7" w:rsidR="00F311C0" w:rsidRDefault="00A92AC1" w:rsidP="00621754">
      <w:pPr>
        <w:pStyle w:val="Paragraph12pt"/>
        <w:numPr>
          <w:ilvl w:val="0"/>
          <w:numId w:val="1"/>
        </w:numPr>
      </w:pPr>
      <w:r>
        <w:t>On</w:t>
      </w:r>
      <w:r w:rsidR="00607137">
        <w:t xml:space="preserve"> 4 June 202</w:t>
      </w:r>
      <w:r w:rsidR="00485AF7">
        <w:t>0</w:t>
      </w:r>
      <w:r w:rsidR="00607137">
        <w:t xml:space="preserve">, Tshegofatso Pule left the Westlake </w:t>
      </w:r>
      <w:r w:rsidR="00404EF7">
        <w:t>c</w:t>
      </w:r>
      <w:r w:rsidR="00607137">
        <w:t xml:space="preserve">omplex in Florida. </w:t>
      </w:r>
      <w:r w:rsidR="00CA318F">
        <w:t>Sh</w:t>
      </w:r>
      <w:r w:rsidR="00607137">
        <w:t xml:space="preserve">e had been visiting </w:t>
      </w:r>
      <w:r w:rsidR="005C007A">
        <w:t xml:space="preserve">Ntuthuko Shoba, </w:t>
      </w:r>
      <w:r w:rsidR="00607137">
        <w:t>the accused person in this case. She boarded</w:t>
      </w:r>
      <w:r w:rsidR="00002BC4">
        <w:t xml:space="preserve"> a</w:t>
      </w:r>
      <w:r w:rsidR="00607137">
        <w:t xml:space="preserve"> </w:t>
      </w:r>
      <w:r w:rsidR="00CA318F">
        <w:t>s</w:t>
      </w:r>
      <w:r w:rsidR="00607137">
        <w:t>ilver</w:t>
      </w:r>
      <w:r w:rsidR="003802A8">
        <w:t>-</w:t>
      </w:r>
      <w:r w:rsidR="00607137">
        <w:t>grey Jeep driven by Muzikayisa Malepane</w:t>
      </w:r>
      <w:r w:rsidR="00CA318F">
        <w:t xml:space="preserve">. Mr. </w:t>
      </w:r>
      <w:r w:rsidR="00002BC4">
        <w:t>Malepane</w:t>
      </w:r>
      <w:r w:rsidR="00CA318F">
        <w:t xml:space="preserve"> drove her to </w:t>
      </w:r>
      <w:r w:rsidR="00314930">
        <w:t>Noordgesig in Soweto. There</w:t>
      </w:r>
      <w:r w:rsidR="003802A8">
        <w:t>,</w:t>
      </w:r>
      <w:r w:rsidR="00314930">
        <w:t xml:space="preserve"> he shot her in the chest. He then drove with her to a secluded area in Durban Deep, near Roodepo</w:t>
      </w:r>
      <w:r w:rsidR="003802A8">
        <w:t>o</w:t>
      </w:r>
      <w:r w:rsidR="00314930">
        <w:t>rt. He tethered her to a tree</w:t>
      </w:r>
      <w:r w:rsidR="00973BEA">
        <w:t xml:space="preserve"> by</w:t>
      </w:r>
      <w:r w:rsidR="005C007A">
        <w:t xml:space="preserve"> her</w:t>
      </w:r>
      <w:r w:rsidR="00973BEA">
        <w:t xml:space="preserve"> neck</w:t>
      </w:r>
      <w:r w:rsidR="00314930">
        <w:t xml:space="preserve">. </w:t>
      </w:r>
      <w:r w:rsidR="003802A8">
        <w:t xml:space="preserve">The examination of </w:t>
      </w:r>
      <w:r w:rsidR="0062547E">
        <w:t>Ms. Pule</w:t>
      </w:r>
      <w:r w:rsidR="003802A8">
        <w:t xml:space="preserve"> conducted</w:t>
      </w:r>
      <w:r w:rsidR="00314930">
        <w:t xml:space="preserve"> </w:t>
      </w:r>
      <w:r w:rsidR="003802A8">
        <w:t xml:space="preserve">post-mortem states that she died of a combination of the gunshot wound and the application of external pressure to her neck. </w:t>
      </w:r>
      <w:r w:rsidR="009E5EEF">
        <w:t>Ms. Pule</w:t>
      </w:r>
      <w:r w:rsidR="003802A8">
        <w:t xml:space="preserve"> was at the time carrying Mr. </w:t>
      </w:r>
      <w:r w:rsidR="0063063B">
        <w:t>Shoba</w:t>
      </w:r>
      <w:r w:rsidR="003802A8">
        <w:t>’s baby daughter. She had reached 31 weeks</w:t>
      </w:r>
      <w:r w:rsidR="00485AF7">
        <w:t>’</w:t>
      </w:r>
      <w:r w:rsidR="003802A8">
        <w:t xml:space="preserve"> gestation. The foetus was viable, but the baby died </w:t>
      </w:r>
      <w:r w:rsidR="005C007A">
        <w:t>from</w:t>
      </w:r>
      <w:r w:rsidR="003802A8">
        <w:t xml:space="preserve"> </w:t>
      </w:r>
      <w:r w:rsidR="0062547E">
        <w:t>Ms. Pule’s</w:t>
      </w:r>
      <w:r w:rsidR="003802A8">
        <w:t xml:space="preserve"> </w:t>
      </w:r>
      <w:r w:rsidR="00485AF7">
        <w:t>wounds</w:t>
      </w:r>
      <w:r w:rsidR="003802A8">
        <w:t xml:space="preserve">. </w:t>
      </w:r>
    </w:p>
    <w:p w14:paraId="27168642" w14:textId="0DEE811C" w:rsidR="003802A8" w:rsidRDefault="00CB16B1" w:rsidP="00621754">
      <w:pPr>
        <w:pStyle w:val="Paragraph12pt"/>
        <w:numPr>
          <w:ilvl w:val="0"/>
          <w:numId w:val="1"/>
        </w:numPr>
      </w:pPr>
      <w:r>
        <w:t>T</w:t>
      </w:r>
      <w:r w:rsidR="00537FB5">
        <w:t xml:space="preserve">hese facts are not disputed. Mr. </w:t>
      </w:r>
      <w:r w:rsidR="00002BC4">
        <w:t>Malepane</w:t>
      </w:r>
      <w:r w:rsidR="00537FB5">
        <w:t xml:space="preserve"> has pleaded guilty to </w:t>
      </w:r>
      <w:r w:rsidR="009E5EEF">
        <w:t>Ms. Pule’s</w:t>
      </w:r>
      <w:r w:rsidR="00537FB5">
        <w:t xml:space="preserve"> murder. He is currently serving a twenty-year sentence, imposed by my brother Mokgoatlheng J. </w:t>
      </w:r>
    </w:p>
    <w:p w14:paraId="31212496" w14:textId="56BA91C0" w:rsidR="00537FB5" w:rsidRDefault="00537FB5" w:rsidP="00621754">
      <w:pPr>
        <w:pStyle w:val="Paragraph12pt"/>
        <w:numPr>
          <w:ilvl w:val="0"/>
          <w:numId w:val="1"/>
        </w:numPr>
      </w:pPr>
      <w:r>
        <w:t xml:space="preserve">The question at the centre of this case is whether Mr. </w:t>
      </w:r>
      <w:r w:rsidR="00002BC4">
        <w:t>Malepane</w:t>
      </w:r>
      <w:r>
        <w:t xml:space="preserve"> killed </w:t>
      </w:r>
      <w:r w:rsidR="009E5EEF">
        <w:t>Ms. Pule</w:t>
      </w:r>
      <w:r>
        <w:t xml:space="preserve"> at Mr. Shoba’s request, and in the expectation that Mr. Shoba would pay him to do so. </w:t>
      </w:r>
      <w:r w:rsidR="00CB16B1">
        <w:t xml:space="preserve">A further question is whether and to what extent Mr. Shoba assisted Mr. </w:t>
      </w:r>
      <w:r w:rsidR="00002BC4">
        <w:t>Malepane</w:t>
      </w:r>
      <w:r w:rsidR="00CB16B1">
        <w:t xml:space="preserve"> in murdering Ms. Pule. </w:t>
      </w:r>
    </w:p>
    <w:p w14:paraId="361B2861" w14:textId="7F737CF1" w:rsidR="0063063B" w:rsidRDefault="00537FB5" w:rsidP="00621754">
      <w:pPr>
        <w:pStyle w:val="Paragraph12pt"/>
        <w:numPr>
          <w:ilvl w:val="0"/>
          <w:numId w:val="1"/>
        </w:numPr>
      </w:pPr>
      <w:r>
        <w:t xml:space="preserve">Mr. Shoba was indicted before me on one count of premediated murder, with an alternative </w:t>
      </w:r>
      <w:r w:rsidR="005C007A">
        <w:t>count</w:t>
      </w:r>
      <w:r>
        <w:t xml:space="preserve"> of conspiracy to murder, and one count of obstruction of justice. He pleaded not guilty to </w:t>
      </w:r>
      <w:r w:rsidR="005C007A">
        <w:t>all three</w:t>
      </w:r>
      <w:r>
        <w:t xml:space="preserve"> counts. </w:t>
      </w:r>
      <w:r w:rsidR="0063063B">
        <w:t xml:space="preserve">The State’s case rests principally on Mr. </w:t>
      </w:r>
      <w:r w:rsidR="00002BC4">
        <w:t>Malepane</w:t>
      </w:r>
      <w:r w:rsidR="0063063B">
        <w:t xml:space="preserve">’s account of the contract that he says Mr. Shoba made with him to kill </w:t>
      </w:r>
      <w:r w:rsidR="009E5EEF">
        <w:t>Ms. Pule</w:t>
      </w:r>
      <w:r w:rsidR="00CB16B1">
        <w:t xml:space="preserve">, and of the steps Mr. </w:t>
      </w:r>
      <w:r w:rsidR="00002BC4">
        <w:t>Malepane</w:t>
      </w:r>
      <w:r w:rsidR="00CB16B1">
        <w:t xml:space="preserve"> says Mr. Shoba took to implement that contract</w:t>
      </w:r>
      <w:r w:rsidR="0063063B">
        <w:t xml:space="preserve">. The State led Mr. </w:t>
      </w:r>
      <w:r w:rsidR="00002BC4">
        <w:t>Malepane</w:t>
      </w:r>
      <w:r w:rsidR="0063063B">
        <w:t xml:space="preserve"> as its main witness. The State’s other evidence was tendered to corroborate Mr. </w:t>
      </w:r>
      <w:r w:rsidR="00002BC4">
        <w:t>Malepane</w:t>
      </w:r>
      <w:r w:rsidR="0063063B">
        <w:t xml:space="preserve">’s version. </w:t>
      </w:r>
    </w:p>
    <w:p w14:paraId="05E1F5A6" w14:textId="208A2BCA" w:rsidR="0063063B" w:rsidRDefault="0063063B" w:rsidP="0063063B">
      <w:pPr>
        <w:pStyle w:val="Paragraph12pt"/>
        <w:numPr>
          <w:ilvl w:val="0"/>
          <w:numId w:val="1"/>
        </w:numPr>
      </w:pPr>
      <w:r>
        <w:t xml:space="preserve">It is, accordingly, </w:t>
      </w:r>
      <w:r w:rsidR="00F77178">
        <w:t>with</w:t>
      </w:r>
      <w:r>
        <w:t xml:space="preserve"> an examination of Mr. </w:t>
      </w:r>
      <w:r w:rsidR="00002BC4">
        <w:t>Malepane</w:t>
      </w:r>
      <w:r>
        <w:t>’s evidence that I must begin.</w:t>
      </w:r>
    </w:p>
    <w:p w14:paraId="38F01545" w14:textId="77777777" w:rsidR="009E5EEF" w:rsidRDefault="009E5EEF" w:rsidP="00CB16B1">
      <w:pPr>
        <w:pStyle w:val="Paragraph12pt"/>
      </w:pPr>
    </w:p>
    <w:p w14:paraId="785C7953" w14:textId="7E89BC71" w:rsidR="0063063B" w:rsidRPr="0063063B" w:rsidRDefault="0063063B" w:rsidP="0063063B">
      <w:pPr>
        <w:pStyle w:val="Paragraph12pt"/>
        <w:rPr>
          <w:b/>
          <w:bCs/>
        </w:rPr>
      </w:pPr>
      <w:r w:rsidRPr="0063063B">
        <w:rPr>
          <w:b/>
          <w:bCs/>
        </w:rPr>
        <w:t xml:space="preserve">Mr. </w:t>
      </w:r>
      <w:r w:rsidR="00002BC4">
        <w:rPr>
          <w:b/>
          <w:bCs/>
        </w:rPr>
        <w:t>Malepane</w:t>
      </w:r>
      <w:r w:rsidRPr="0063063B">
        <w:rPr>
          <w:b/>
          <w:bCs/>
        </w:rPr>
        <w:t>’s story</w:t>
      </w:r>
    </w:p>
    <w:p w14:paraId="42E59940" w14:textId="3AD21F9D" w:rsidR="0063063B" w:rsidRDefault="002C42A8" w:rsidP="00621754">
      <w:pPr>
        <w:pStyle w:val="Paragraph12pt"/>
        <w:numPr>
          <w:ilvl w:val="0"/>
          <w:numId w:val="1"/>
        </w:numPr>
      </w:pPr>
      <w:r>
        <w:t xml:space="preserve">Mr. </w:t>
      </w:r>
      <w:r w:rsidR="00002BC4">
        <w:t>Malepane</w:t>
      </w:r>
      <w:r>
        <w:t xml:space="preserve"> says that he had known Mr. Shoba for over ten years, since they were at school together. Mr. Shoba disputes that he and Mr. </w:t>
      </w:r>
      <w:r w:rsidR="00002BC4">
        <w:t>Malepane</w:t>
      </w:r>
      <w:r>
        <w:t xml:space="preserve"> ever attended the same school</w:t>
      </w:r>
      <w:r w:rsidR="00CB16B1">
        <w:t>. It is clear, though, that</w:t>
      </w:r>
      <w:r>
        <w:t xml:space="preserve"> Mr. Shoba and Mr. </w:t>
      </w:r>
      <w:r w:rsidR="00002BC4">
        <w:t>Malepane</w:t>
      </w:r>
      <w:r>
        <w:t xml:space="preserve"> sometimes moved in the same circles, and that they knew each other long before the contract Mr. </w:t>
      </w:r>
      <w:r w:rsidR="00002BC4">
        <w:t>Malepane</w:t>
      </w:r>
      <w:r>
        <w:t xml:space="preserve"> alleges came into existence. </w:t>
      </w:r>
      <w:r w:rsidR="003B099C">
        <w:t>I am</w:t>
      </w:r>
      <w:r w:rsidR="005C007A">
        <w:t>, however,</w:t>
      </w:r>
      <w:r w:rsidR="003B099C">
        <w:t xml:space="preserve"> satisfied that they</w:t>
      </w:r>
      <w:r>
        <w:t xml:space="preserve"> were not close</w:t>
      </w:r>
      <w:r w:rsidR="00C61F96">
        <w:t>. B</w:t>
      </w:r>
      <w:r w:rsidR="003B099C">
        <w:t xml:space="preserve">oth Mr. Shoba and Mr. </w:t>
      </w:r>
      <w:r w:rsidR="00002BC4">
        <w:t>Malepane</w:t>
      </w:r>
      <w:r w:rsidR="003B099C">
        <w:t xml:space="preserve"> agree that neither had the other’s telephone number until a few weeks before </w:t>
      </w:r>
      <w:r w:rsidR="009E5EEF">
        <w:t>Ms. Pule’s</w:t>
      </w:r>
      <w:r w:rsidR="003B099C">
        <w:t xml:space="preserve"> death, although they disagree about how they exchanged numbers</w:t>
      </w:r>
      <w:r w:rsidR="00404EF7">
        <w:t>, and, critically, which numbers they exchanged</w:t>
      </w:r>
      <w:r w:rsidR="003B099C">
        <w:t xml:space="preserve">. </w:t>
      </w:r>
    </w:p>
    <w:p w14:paraId="6728BDD6" w14:textId="54457861" w:rsidR="001B209F" w:rsidRDefault="00997BC1" w:rsidP="00621754">
      <w:pPr>
        <w:pStyle w:val="Paragraph12pt"/>
        <w:numPr>
          <w:ilvl w:val="0"/>
          <w:numId w:val="1"/>
        </w:numPr>
      </w:pPr>
      <w:r w:rsidRPr="00997BC1">
        <w:rPr>
          <w:lang w:val="en-GB"/>
        </w:rPr>
        <w:t xml:space="preserve">It is not disputed that Mr. Shoba visited Mr. </w:t>
      </w:r>
      <w:r w:rsidR="00002BC4">
        <w:rPr>
          <w:lang w:val="en-GB"/>
        </w:rPr>
        <w:t>Malepane</w:t>
      </w:r>
      <w:r w:rsidRPr="00997BC1">
        <w:rPr>
          <w:lang w:val="en-GB"/>
        </w:rPr>
        <w:t xml:space="preserve"> in early May 2020</w:t>
      </w:r>
      <w:r>
        <w:rPr>
          <w:lang w:val="en-GB"/>
        </w:rPr>
        <w:t xml:space="preserve">. </w:t>
      </w:r>
      <w:r w:rsidR="003B099C">
        <w:t xml:space="preserve">Mr. </w:t>
      </w:r>
      <w:r w:rsidR="00002BC4">
        <w:t>Malepane</w:t>
      </w:r>
      <w:r w:rsidR="003B099C">
        <w:t xml:space="preserve"> alleges that</w:t>
      </w:r>
      <w:r>
        <w:t>, during that visit,</w:t>
      </w:r>
      <w:r w:rsidR="003B099C">
        <w:t xml:space="preserve"> Mr. Shoba told him that he was expecting a child with </w:t>
      </w:r>
      <w:r w:rsidR="009E5EEF">
        <w:t>Ms. Pule</w:t>
      </w:r>
      <w:r w:rsidR="003B099C">
        <w:t>, but that</w:t>
      </w:r>
      <w:r w:rsidR="004A4870">
        <w:t>, if the child was born, this would ruin his relationship with his “wife”,</w:t>
      </w:r>
      <w:r w:rsidR="005C007A">
        <w:t xml:space="preserve"> </w:t>
      </w:r>
      <w:r w:rsidR="004A4870">
        <w:t>and lose him a great deal of money.</w:t>
      </w:r>
      <w:r w:rsidR="001B209F">
        <w:t xml:space="preserve"> If Mr. Shoba did in fact refer to his wife, that was misleading.</w:t>
      </w:r>
      <w:r w:rsidR="005C007A">
        <w:t xml:space="preserve"> Mr. Shoba was not married,</w:t>
      </w:r>
      <w:r w:rsidR="00FA75F4">
        <w:t xml:space="preserve"> but</w:t>
      </w:r>
      <w:r w:rsidR="005C007A">
        <w:t xml:space="preserve"> he had hopes of marrying </w:t>
      </w:r>
      <w:r w:rsidR="001B209F">
        <w:t xml:space="preserve">Rosetta Moatshe, and had commenced marriage negotiations with Ms. Moatshe’s family. </w:t>
      </w:r>
      <w:r w:rsidR="004A4870">
        <w:t xml:space="preserve"> </w:t>
      </w:r>
    </w:p>
    <w:p w14:paraId="631D5DF4" w14:textId="6683B3C5" w:rsidR="004A4870" w:rsidRDefault="00C61F96" w:rsidP="00621754">
      <w:pPr>
        <w:pStyle w:val="Paragraph12pt"/>
        <w:numPr>
          <w:ilvl w:val="0"/>
          <w:numId w:val="1"/>
        </w:numPr>
      </w:pPr>
      <w:r>
        <w:t xml:space="preserve">Mr. Shoba is alleged to have said that </w:t>
      </w:r>
      <w:r w:rsidR="006500C0">
        <w:t>Ms. Pule</w:t>
      </w:r>
      <w:r w:rsidR="004A4870">
        <w:t xml:space="preserve"> did not want to get an abortion</w:t>
      </w:r>
      <w:r>
        <w:t>, and that i</w:t>
      </w:r>
      <w:r w:rsidR="004A4870">
        <w:t xml:space="preserve">t was, as a result, necessary to kill her. </w:t>
      </w:r>
      <w:r w:rsidR="00404EF7">
        <w:t xml:space="preserve">Mr. </w:t>
      </w:r>
      <w:r w:rsidR="00002BC4">
        <w:t>Malepane</w:t>
      </w:r>
      <w:r w:rsidR="00404EF7">
        <w:t xml:space="preserve"> alleges that Mr. Shoba approached him because he understood Mr. </w:t>
      </w:r>
      <w:r w:rsidR="00002BC4">
        <w:t>Malepane</w:t>
      </w:r>
      <w:r w:rsidR="00404EF7">
        <w:t xml:space="preserve"> to be connected with the kinds of people who might take on that task.</w:t>
      </w:r>
    </w:p>
    <w:p w14:paraId="4CB3EF57" w14:textId="3CFA9DBC" w:rsidR="00C61F96" w:rsidRDefault="004A4870" w:rsidP="00C61F96">
      <w:pPr>
        <w:pStyle w:val="Paragraph12pt"/>
        <w:numPr>
          <w:ilvl w:val="0"/>
          <w:numId w:val="1"/>
        </w:numPr>
      </w:pPr>
      <w:r>
        <w:t xml:space="preserve">Mr. </w:t>
      </w:r>
      <w:r w:rsidR="00002BC4">
        <w:t>Malepane</w:t>
      </w:r>
      <w:r>
        <w:t xml:space="preserve"> said that he initially agreed to find someone else to carry out the murder</w:t>
      </w:r>
      <w:r w:rsidR="001B209F">
        <w:t>. A</w:t>
      </w:r>
      <w:r>
        <w:t xml:space="preserve">t some point, </w:t>
      </w:r>
      <w:r w:rsidR="001B209F">
        <w:t xml:space="preserve">though, </w:t>
      </w:r>
      <w:r>
        <w:t xml:space="preserve">he decided to take on the task himself. </w:t>
      </w:r>
      <w:r w:rsidR="000C1BCC">
        <w:t xml:space="preserve">Mr. </w:t>
      </w:r>
      <w:r w:rsidR="00002BC4">
        <w:t>Malepane</w:t>
      </w:r>
      <w:r w:rsidR="000C1BCC">
        <w:t xml:space="preserve">’s evidence was equivocal about whether he intended to carry out the murder himself from the outset, but simply let Mr. Shoba think that he was looking for someone else, or whether Mr. Malphane decided </w:t>
      </w:r>
      <w:r w:rsidR="00C61F96">
        <w:t xml:space="preserve">to do the job himself </w:t>
      </w:r>
      <w:r w:rsidR="000C1BCC">
        <w:t xml:space="preserve">sometime </w:t>
      </w:r>
      <w:r w:rsidR="00C61F96">
        <w:t>after Mr. Shoba’s first visit</w:t>
      </w:r>
      <w:r w:rsidR="000C1BCC">
        <w:t xml:space="preserve">. </w:t>
      </w:r>
    </w:p>
    <w:p w14:paraId="1640C986" w14:textId="6AC63841" w:rsidR="003B099C" w:rsidRDefault="00C61F96" w:rsidP="00C61F96">
      <w:pPr>
        <w:pStyle w:val="Paragraph12pt"/>
        <w:numPr>
          <w:ilvl w:val="0"/>
          <w:numId w:val="1"/>
        </w:numPr>
      </w:pPr>
      <w:r>
        <w:t xml:space="preserve">Mr. </w:t>
      </w:r>
      <w:r w:rsidR="00002BC4">
        <w:t>Malepane</w:t>
      </w:r>
      <w:r w:rsidR="0077139E">
        <w:t xml:space="preserve"> did say that what Mr. Shoba was initially willing to pay for the task – R7 000, later increased to R20 000 – was</w:t>
      </w:r>
      <w:r w:rsidR="001B209F">
        <w:t xml:space="preserve"> far</w:t>
      </w:r>
      <w:r w:rsidR="0077139E">
        <w:t xml:space="preserve"> too little. </w:t>
      </w:r>
      <w:r w:rsidR="001E5BCA">
        <w:t xml:space="preserve">Mr. </w:t>
      </w:r>
      <w:r w:rsidR="00002BC4">
        <w:t>Malepane</w:t>
      </w:r>
      <w:r w:rsidR="001E5BCA">
        <w:t xml:space="preserve"> was not consistent in his evidence about where and how the final contract amount was agreed. In his evidence in chief, he suggested that the final figure agreed – some R70 000 – was reached during his initial meeting with Mr. Shoba in early May. In cross-examination, however, Mr. </w:t>
      </w:r>
      <w:r w:rsidR="00002BC4">
        <w:t>Malepane</w:t>
      </w:r>
      <w:r w:rsidR="001E5BCA">
        <w:t xml:space="preserve"> suggested that </w:t>
      </w:r>
      <w:r w:rsidR="001E5BCA" w:rsidRPr="00C61F96">
        <w:rPr>
          <w:lang w:val="en-GB"/>
        </w:rPr>
        <w:t xml:space="preserve">the R70 000 figure was reached in the days and weeks following the initial meeting. </w:t>
      </w:r>
    </w:p>
    <w:p w14:paraId="62C2B7F7" w14:textId="048DE26C" w:rsidR="000C1BCC" w:rsidRPr="0077139E" w:rsidRDefault="001E5BCA" w:rsidP="00621754">
      <w:pPr>
        <w:pStyle w:val="Paragraph12pt"/>
        <w:numPr>
          <w:ilvl w:val="0"/>
          <w:numId w:val="1"/>
        </w:numPr>
      </w:pPr>
      <w:r>
        <w:t xml:space="preserve">In any event, </w:t>
      </w:r>
      <w:r w:rsidR="000C1BCC">
        <w:t xml:space="preserve">Mr. </w:t>
      </w:r>
      <w:r w:rsidR="00002BC4">
        <w:t>Malepane</w:t>
      </w:r>
      <w:r w:rsidR="000C1BCC">
        <w:t xml:space="preserve"> </w:t>
      </w:r>
      <w:r>
        <w:t xml:space="preserve">said that he </w:t>
      </w:r>
      <w:r w:rsidR="000C1BCC">
        <w:t xml:space="preserve">held Mr. Shoba off </w:t>
      </w:r>
      <w:r>
        <w:t>for some time</w:t>
      </w:r>
      <w:r w:rsidR="00BA16B9">
        <w:t xml:space="preserve"> after their initial meeting</w:t>
      </w:r>
      <w:r w:rsidR="000C1BCC">
        <w:t xml:space="preserve">. </w:t>
      </w:r>
      <w:r w:rsidR="0077139E">
        <w:rPr>
          <w:lang w:val="en-GB"/>
        </w:rPr>
        <w:t xml:space="preserve">Mr. </w:t>
      </w:r>
      <w:r w:rsidR="00002BC4">
        <w:rPr>
          <w:lang w:val="en-GB"/>
        </w:rPr>
        <w:t>Malepane</w:t>
      </w:r>
      <w:r w:rsidR="0077139E">
        <w:rPr>
          <w:lang w:val="en-GB"/>
        </w:rPr>
        <w:t xml:space="preserve"> was vague in his evidence about why. He sought to project the image of a man of affairs, who was busy buying and selling cars, and that Mr. Shoba’s cont</w:t>
      </w:r>
      <w:r w:rsidR="00BA16B9">
        <w:rPr>
          <w:lang w:val="en-GB"/>
        </w:rPr>
        <w:t>r</w:t>
      </w:r>
      <w:r w:rsidR="0077139E">
        <w:rPr>
          <w:lang w:val="en-GB"/>
        </w:rPr>
        <w:t xml:space="preserve">act was little more than a distraction to him – something he would get </w:t>
      </w:r>
      <w:r w:rsidR="00BA16B9">
        <w:rPr>
          <w:lang w:val="en-GB"/>
        </w:rPr>
        <w:t xml:space="preserve">around </w:t>
      </w:r>
      <w:r w:rsidR="0077139E">
        <w:rPr>
          <w:lang w:val="en-GB"/>
        </w:rPr>
        <w:t xml:space="preserve">to when he was ready. </w:t>
      </w:r>
    </w:p>
    <w:p w14:paraId="125DDBB1" w14:textId="0827F10A" w:rsidR="001B209F" w:rsidRDefault="001E5BCA" w:rsidP="00646BAE">
      <w:pPr>
        <w:pStyle w:val="Paragraph12pt"/>
        <w:numPr>
          <w:ilvl w:val="0"/>
          <w:numId w:val="1"/>
        </w:numPr>
      </w:pPr>
      <w:r>
        <w:t xml:space="preserve">Mr. </w:t>
      </w:r>
      <w:r w:rsidR="00002BC4">
        <w:t>Malepane</w:t>
      </w:r>
      <w:r>
        <w:t xml:space="preserve"> alleges that there was eventually a subsequent meeting at the Florida licencing department</w:t>
      </w:r>
      <w:r w:rsidR="001263D3">
        <w:t>. It is not clear whether</w:t>
      </w:r>
      <w:r w:rsidR="00BA16B9">
        <w:t xml:space="preserve"> what Mr. </w:t>
      </w:r>
      <w:r w:rsidR="00002BC4">
        <w:t>Malepane</w:t>
      </w:r>
      <w:r w:rsidR="00BA16B9">
        <w:t xml:space="preserve"> says was the</w:t>
      </w:r>
      <w:r w:rsidR="00944BF1" w:rsidRPr="00944BF1">
        <w:rPr>
          <w:rFonts w:ascii="Times New Roman" w:hAnsi="Times New Roman"/>
          <w:szCs w:val="24"/>
          <w:lang w:val="en-GB" w:eastAsia="en-US"/>
        </w:rPr>
        <w:t xml:space="preserve"> </w:t>
      </w:r>
      <w:r w:rsidR="00944BF1" w:rsidRPr="00944BF1">
        <w:rPr>
          <w:lang w:val="en-GB"/>
        </w:rPr>
        <w:t xml:space="preserve">first attempt on </w:t>
      </w:r>
      <w:r w:rsidR="006500C0">
        <w:rPr>
          <w:lang w:val="en-GB"/>
        </w:rPr>
        <w:t>Ms. Pule’s</w:t>
      </w:r>
      <w:r w:rsidR="00944BF1" w:rsidRPr="00944BF1">
        <w:rPr>
          <w:lang w:val="en-GB"/>
        </w:rPr>
        <w:t xml:space="preserve"> life was agreed</w:t>
      </w:r>
      <w:r w:rsidR="00944BF1">
        <w:rPr>
          <w:lang w:val="en-GB"/>
        </w:rPr>
        <w:t xml:space="preserve"> at this meeting</w:t>
      </w:r>
      <w:r w:rsidR="00646BAE">
        <w:rPr>
          <w:lang w:val="en-GB"/>
        </w:rPr>
        <w:t>,</w:t>
      </w:r>
      <w:r w:rsidR="00944BF1">
        <w:rPr>
          <w:lang w:val="en-GB"/>
        </w:rPr>
        <w:t xml:space="preserve"> </w:t>
      </w:r>
      <w:r w:rsidR="001263D3">
        <w:t xml:space="preserve">or during </w:t>
      </w:r>
      <w:r w:rsidR="00944BF1">
        <w:t xml:space="preserve">one of </w:t>
      </w:r>
      <w:r w:rsidR="001B209F">
        <w:t xml:space="preserve">the </w:t>
      </w:r>
      <w:r w:rsidR="001263D3">
        <w:t>telephone call</w:t>
      </w:r>
      <w:r w:rsidR="00944BF1">
        <w:t>s</w:t>
      </w:r>
      <w:r w:rsidR="001263D3">
        <w:t xml:space="preserve"> that Mr. </w:t>
      </w:r>
      <w:r w:rsidR="00002BC4">
        <w:t>Malepane</w:t>
      </w:r>
      <w:r w:rsidR="001263D3">
        <w:t xml:space="preserve"> alleges </w:t>
      </w:r>
      <w:r w:rsidR="00944BF1">
        <w:t>passed between him and Mr. Shoba</w:t>
      </w:r>
      <w:r w:rsidR="001263D3">
        <w:t xml:space="preserve">. </w:t>
      </w:r>
    </w:p>
    <w:p w14:paraId="4DD4D57B" w14:textId="6DA86F48" w:rsidR="001263D3" w:rsidRDefault="001B209F" w:rsidP="00646BAE">
      <w:pPr>
        <w:pStyle w:val="Paragraph12pt"/>
        <w:numPr>
          <w:ilvl w:val="0"/>
          <w:numId w:val="1"/>
        </w:numPr>
      </w:pPr>
      <w:r>
        <w:t xml:space="preserve">Nonetheless, </w:t>
      </w:r>
      <w:r w:rsidR="00BA16B9">
        <w:t xml:space="preserve">Mr. </w:t>
      </w:r>
      <w:r w:rsidR="00002BC4">
        <w:t>Malepane</w:t>
      </w:r>
      <w:r w:rsidR="00BA16B9">
        <w:t xml:space="preserve"> says that</w:t>
      </w:r>
      <w:r w:rsidR="00646BAE">
        <w:t xml:space="preserve"> the</w:t>
      </w:r>
      <w:r w:rsidR="001263D3">
        <w:t xml:space="preserve"> </w:t>
      </w:r>
      <w:r w:rsidR="001E5BCA">
        <w:t xml:space="preserve">arrangement </w:t>
      </w:r>
      <w:r w:rsidR="00646BAE">
        <w:t xml:space="preserve">initially made </w:t>
      </w:r>
      <w:r w:rsidR="001E5BCA">
        <w:t xml:space="preserve">was </w:t>
      </w:r>
      <w:r w:rsidR="00BA16B9">
        <w:t xml:space="preserve">that </w:t>
      </w:r>
      <w:r w:rsidR="001263D3">
        <w:t xml:space="preserve">Mr. </w:t>
      </w:r>
      <w:r w:rsidR="00002BC4">
        <w:t>Malepane</w:t>
      </w:r>
      <w:r w:rsidR="001263D3">
        <w:t xml:space="preserve"> would</w:t>
      </w:r>
      <w:r w:rsidR="001E5BCA">
        <w:t xml:space="preserve"> pick </w:t>
      </w:r>
      <w:r w:rsidR="006500C0">
        <w:t>Ms. Pule</w:t>
      </w:r>
      <w:r w:rsidR="001E5BCA">
        <w:t xml:space="preserve"> up from a bogus job interview that Mr. Shoba would arrange</w:t>
      </w:r>
      <w:r w:rsidR="00D62C6D">
        <w:t xml:space="preserve"> on 29 May 2020</w:t>
      </w:r>
      <w:r w:rsidR="00BA16B9">
        <w:t>. The bogus interview would take place</w:t>
      </w:r>
      <w:r w:rsidR="001E5BCA">
        <w:t xml:space="preserve"> at a MacDonalds fast food outlet near Gold Reef City. </w:t>
      </w:r>
      <w:r w:rsidR="00D62C6D">
        <w:t xml:space="preserve">Mr. </w:t>
      </w:r>
      <w:r w:rsidR="00002BC4">
        <w:t>Malepane</w:t>
      </w:r>
      <w:r w:rsidR="00D62C6D">
        <w:t xml:space="preserve"> said that he was to pick </w:t>
      </w:r>
      <w:r w:rsidR="006500C0">
        <w:t>Ms. Pule</w:t>
      </w:r>
      <w:r w:rsidR="00D62C6D">
        <w:t xml:space="preserve"> up from the outlet, and take her to Mr. Shoba’s house. It is not clear from Mr. </w:t>
      </w:r>
      <w:r w:rsidR="00002BC4">
        <w:t>Malepane</w:t>
      </w:r>
      <w:r w:rsidR="00D62C6D">
        <w:t xml:space="preserve">’s evidence what he thought would happen then, but Mr. </w:t>
      </w:r>
      <w:r w:rsidR="00002BC4">
        <w:t>Malepane</w:t>
      </w:r>
      <w:r w:rsidR="00D62C6D">
        <w:t xml:space="preserve"> said that </w:t>
      </w:r>
      <w:r w:rsidR="006500C0">
        <w:t>Ms. Pule</w:t>
      </w:r>
      <w:r w:rsidR="00D62C6D">
        <w:t xml:space="preserve"> was supposed to be killed on that day. </w:t>
      </w:r>
      <w:r w:rsidR="00BA16B9">
        <w:t>Ultimately t</w:t>
      </w:r>
      <w:r w:rsidR="00C61F96">
        <w:t>h</w:t>
      </w:r>
      <w:r w:rsidR="00BA16B9">
        <w:t xml:space="preserve">ough, </w:t>
      </w:r>
      <w:r w:rsidR="001263D3">
        <w:t xml:space="preserve">Mr. </w:t>
      </w:r>
      <w:r w:rsidR="00002BC4">
        <w:t>Malepane</w:t>
      </w:r>
      <w:r w:rsidR="001263D3">
        <w:t xml:space="preserve"> said that </w:t>
      </w:r>
      <w:r w:rsidR="006500C0">
        <w:t>Ms. Pule</w:t>
      </w:r>
      <w:r w:rsidR="001263D3">
        <w:t xml:space="preserve"> never turned up for the interview</w:t>
      </w:r>
      <w:r w:rsidR="006500C0">
        <w:t xml:space="preserve">, </w:t>
      </w:r>
      <w:r w:rsidR="001263D3">
        <w:t>and th</w:t>
      </w:r>
      <w:r w:rsidR="00993C54">
        <w:t>e</w:t>
      </w:r>
      <w:r w:rsidR="001263D3">
        <w:t xml:space="preserve"> plan </w:t>
      </w:r>
      <w:r w:rsidR="00993C54">
        <w:t xml:space="preserve">to abduct her from the MacDonalds outlet </w:t>
      </w:r>
      <w:r w:rsidR="001263D3">
        <w:t>had to be abandoned.</w:t>
      </w:r>
    </w:p>
    <w:p w14:paraId="36B1E165" w14:textId="5F322C3D" w:rsidR="00AC4551" w:rsidRDefault="001263D3" w:rsidP="001263D3">
      <w:pPr>
        <w:pStyle w:val="Paragraph12pt"/>
        <w:numPr>
          <w:ilvl w:val="0"/>
          <w:numId w:val="1"/>
        </w:numPr>
      </w:pPr>
      <w:r>
        <w:t xml:space="preserve">Apart from a further occasion </w:t>
      </w:r>
      <w:r w:rsidR="00AC4551">
        <w:t>on which</w:t>
      </w:r>
      <w:r>
        <w:t xml:space="preserve"> it is agreed that Mr. Shoba and Mr. </w:t>
      </w:r>
      <w:r w:rsidR="00002BC4">
        <w:t>Malepane</w:t>
      </w:r>
      <w:r>
        <w:t xml:space="preserve"> saw each other amongst friends in Dobsonville, </w:t>
      </w:r>
      <w:r w:rsidR="001B209F">
        <w:t xml:space="preserve">the two men </w:t>
      </w:r>
      <w:r w:rsidR="00AC4551">
        <w:t xml:space="preserve">did not meet again until the early afternoon of 4 June 2020. </w:t>
      </w:r>
      <w:r w:rsidR="001B209F">
        <w:t xml:space="preserve">Mr. </w:t>
      </w:r>
      <w:r w:rsidR="00002BC4">
        <w:t>Malepane</w:t>
      </w:r>
      <w:r w:rsidR="001B209F">
        <w:t xml:space="preserve"> says that </w:t>
      </w:r>
      <w:r w:rsidR="00AC4551">
        <w:t xml:space="preserve">Mr. Shoba arrived at Mr. </w:t>
      </w:r>
      <w:r w:rsidR="00002BC4">
        <w:t>Malepane</w:t>
      </w:r>
      <w:r w:rsidR="00AC4551">
        <w:t xml:space="preserve">’s house, and told him that </w:t>
      </w:r>
      <w:r w:rsidR="00FA75F4">
        <w:t>Mr. Malepane</w:t>
      </w:r>
      <w:r w:rsidR="00AC4551">
        <w:t xml:space="preserve"> would pick </w:t>
      </w:r>
      <w:r w:rsidR="006500C0">
        <w:t>Ms. Pule</w:t>
      </w:r>
      <w:r w:rsidR="00AC4551">
        <w:t xml:space="preserve"> up from Mr. Shoba’s home at the Westlake complex, and take her to be hanged from the Maraisburg Bridge. Mr. Shoba accepts that he was at Mr. </w:t>
      </w:r>
      <w:r w:rsidR="00002BC4">
        <w:t>Malepane</w:t>
      </w:r>
      <w:r w:rsidR="00AC4551">
        <w:t>’s house on that day, but denie</w:t>
      </w:r>
      <w:r w:rsidR="00600E55">
        <w:t>s</w:t>
      </w:r>
      <w:r w:rsidR="00AC4551">
        <w:t xml:space="preserve"> that it was to arrange </w:t>
      </w:r>
      <w:r w:rsidR="006500C0">
        <w:t>Ms. Pule’s</w:t>
      </w:r>
      <w:r w:rsidR="00AC4551">
        <w:t xml:space="preserve"> murder. </w:t>
      </w:r>
    </w:p>
    <w:p w14:paraId="1918DE5F" w14:textId="78BF6614" w:rsidR="00E831F5" w:rsidRDefault="00AC4551" w:rsidP="001263D3">
      <w:pPr>
        <w:pStyle w:val="Paragraph12pt"/>
        <w:numPr>
          <w:ilvl w:val="0"/>
          <w:numId w:val="1"/>
        </w:numPr>
      </w:pPr>
      <w:r>
        <w:t xml:space="preserve">Mr. </w:t>
      </w:r>
      <w:r w:rsidR="00002BC4">
        <w:t>Malepane</w:t>
      </w:r>
      <w:r>
        <w:t xml:space="preserve"> visited the Maraisburg Bridge, </w:t>
      </w:r>
      <w:r w:rsidR="00944BF1">
        <w:t>but</w:t>
      </w:r>
      <w:r>
        <w:t xml:space="preserve"> decided that it was too public a place to stage </w:t>
      </w:r>
      <w:r w:rsidR="006500C0">
        <w:t>Ms. Pule’s</w:t>
      </w:r>
      <w:r>
        <w:t xml:space="preserve"> hanging.</w:t>
      </w:r>
      <w:r w:rsidR="00262654">
        <w:t xml:space="preserve"> </w:t>
      </w:r>
      <w:r>
        <w:t xml:space="preserve">He nonetheless went through with the plan to pick </w:t>
      </w:r>
      <w:r w:rsidR="006500C0">
        <w:t>Ms. Pule</w:t>
      </w:r>
      <w:r>
        <w:t xml:space="preserve"> up at Westlake that evening, at just after 10</w:t>
      </w:r>
      <w:r w:rsidR="00944BF1">
        <w:t>pm. He says that he arrived at the complex</w:t>
      </w:r>
      <w:r w:rsidR="00262654">
        <w:t xml:space="preserve"> having been drinking </w:t>
      </w:r>
      <w:r w:rsidR="00D36EA8">
        <w:t>consistently</w:t>
      </w:r>
      <w:r w:rsidR="00262654">
        <w:t xml:space="preserve"> throughout the day. </w:t>
      </w:r>
      <w:r w:rsidR="00D36EA8">
        <w:t xml:space="preserve">He met </w:t>
      </w:r>
      <w:r w:rsidR="006500C0">
        <w:t>Ms. Pule</w:t>
      </w:r>
      <w:r w:rsidR="00D36EA8">
        <w:t xml:space="preserve"> and Mr. Shoba at the gate. He says that Mr. Shoba greeted him and encouraged </w:t>
      </w:r>
      <w:r w:rsidR="006500C0">
        <w:t>Ms. Pule</w:t>
      </w:r>
      <w:r w:rsidR="00D36EA8">
        <w:t xml:space="preserve"> to get into the </w:t>
      </w:r>
      <w:r w:rsidR="00BA16B9">
        <w:t>J</w:t>
      </w:r>
      <w:r w:rsidR="00D36EA8">
        <w:t xml:space="preserve">eep. </w:t>
      </w:r>
      <w:r w:rsidR="006500C0">
        <w:t>Ms. Pule</w:t>
      </w:r>
      <w:r w:rsidR="00D36EA8">
        <w:t xml:space="preserve"> was initially reluctant to do so, but Mr. </w:t>
      </w:r>
      <w:r w:rsidR="00002BC4">
        <w:t>Malepane</w:t>
      </w:r>
      <w:r w:rsidR="00D36EA8">
        <w:t xml:space="preserve"> told her to “be free” and assured her that he was there to take her home. Responding to his re-assurance, and Mr. Shoba’s encouragement, </w:t>
      </w:r>
      <w:r w:rsidR="006500C0">
        <w:t>Ms. Pule</w:t>
      </w:r>
      <w:r w:rsidR="00D36EA8">
        <w:t xml:space="preserve"> got into the </w:t>
      </w:r>
      <w:r w:rsidR="006500C0">
        <w:t>J</w:t>
      </w:r>
      <w:r w:rsidR="00D36EA8">
        <w:t xml:space="preserve">eep, and Mr. </w:t>
      </w:r>
      <w:r w:rsidR="00002BC4">
        <w:t>Malepane</w:t>
      </w:r>
      <w:r w:rsidR="00D36EA8">
        <w:t xml:space="preserve"> drove her away.</w:t>
      </w:r>
    </w:p>
    <w:p w14:paraId="3D673E05" w14:textId="46E0FE66" w:rsidR="009C477E" w:rsidRDefault="009C477E" w:rsidP="001263D3">
      <w:pPr>
        <w:pStyle w:val="Paragraph12pt"/>
        <w:numPr>
          <w:ilvl w:val="0"/>
          <w:numId w:val="1"/>
        </w:numPr>
      </w:pPr>
      <w:r>
        <w:t xml:space="preserve">Mr. </w:t>
      </w:r>
      <w:r w:rsidR="00002BC4">
        <w:t>Malepane</w:t>
      </w:r>
      <w:r>
        <w:t xml:space="preserve"> and Mr. Shoba next saw each other on 6 June 2020</w:t>
      </w:r>
      <w:r w:rsidR="00BA16B9">
        <w:t>.</w:t>
      </w:r>
      <w:r>
        <w:t xml:space="preserve"> </w:t>
      </w:r>
      <w:r w:rsidR="00BA16B9">
        <w:t>T</w:t>
      </w:r>
      <w:r>
        <w:t>hey met, apparently by chance</w:t>
      </w:r>
      <w:r w:rsidR="00BA16B9">
        <w:t>,</w:t>
      </w:r>
      <w:r>
        <w:t xml:space="preserve"> at a branch of Cashbuild in Meadowlands. Mr. </w:t>
      </w:r>
      <w:r w:rsidR="00002BC4">
        <w:t>Malepane</w:t>
      </w:r>
      <w:r>
        <w:t xml:space="preserve"> alleges that they discussed the payment of the contract amount briefly, while standing outside the </w:t>
      </w:r>
      <w:r w:rsidR="00CC0905">
        <w:t xml:space="preserve">store. Mr. Shoba is alleged to have assured Mr. </w:t>
      </w:r>
      <w:r w:rsidR="00002BC4">
        <w:t>Malepane</w:t>
      </w:r>
      <w:r w:rsidR="00CC0905">
        <w:t xml:space="preserve"> that he was getting the money together, and would pay Mr. </w:t>
      </w:r>
      <w:r w:rsidR="00002BC4">
        <w:t>Malepane</w:t>
      </w:r>
      <w:r w:rsidR="00CC0905">
        <w:t xml:space="preserve"> soon.</w:t>
      </w:r>
    </w:p>
    <w:p w14:paraId="3882AB14" w14:textId="6889695E" w:rsidR="00C254B1" w:rsidRDefault="00C254B1" w:rsidP="00C254B1">
      <w:pPr>
        <w:pStyle w:val="Paragraph12pt"/>
        <w:numPr>
          <w:ilvl w:val="0"/>
          <w:numId w:val="1"/>
        </w:numPr>
      </w:pPr>
      <w:r>
        <w:t xml:space="preserve">Mr. </w:t>
      </w:r>
      <w:r w:rsidR="00002BC4">
        <w:t>Malepane</w:t>
      </w:r>
      <w:r>
        <w:t xml:space="preserve"> was arrested on suspicion of </w:t>
      </w:r>
      <w:r w:rsidR="006500C0">
        <w:t>Ms. Pule’s</w:t>
      </w:r>
      <w:r>
        <w:t xml:space="preserve"> murder just over a week later, on 15 June 2020.</w:t>
      </w:r>
    </w:p>
    <w:p w14:paraId="637E884B" w14:textId="6C7FCDA5" w:rsidR="00BA16B9" w:rsidRDefault="00CC0905" w:rsidP="00C254B1">
      <w:pPr>
        <w:pStyle w:val="Paragraph12pt"/>
        <w:numPr>
          <w:ilvl w:val="0"/>
          <w:numId w:val="1"/>
        </w:numPr>
      </w:pPr>
      <w:r>
        <w:t>There is no evidence before me</w:t>
      </w:r>
      <w:r w:rsidR="00C254B1">
        <w:t xml:space="preserve"> – and Mr. </w:t>
      </w:r>
      <w:r w:rsidR="00002BC4">
        <w:t>Malepane</w:t>
      </w:r>
      <w:r w:rsidR="00C254B1">
        <w:t xml:space="preserve"> did not suggest –</w:t>
      </w:r>
      <w:r>
        <w:t xml:space="preserve"> that Mr. Shoba </w:t>
      </w:r>
      <w:r w:rsidR="00993C54">
        <w:t xml:space="preserve">ultimately </w:t>
      </w:r>
      <w:r>
        <w:t xml:space="preserve">paid Mr. </w:t>
      </w:r>
      <w:r w:rsidR="00002BC4">
        <w:t>Malepane</w:t>
      </w:r>
      <w:r>
        <w:t xml:space="preserve"> anything</w:t>
      </w:r>
      <w:r w:rsidR="00993C54">
        <w:t xml:space="preserve"> at all for the murder of Ms. Pule</w:t>
      </w:r>
      <w:r>
        <w:t xml:space="preserve">. </w:t>
      </w:r>
    </w:p>
    <w:p w14:paraId="37D276E3" w14:textId="399BF04B" w:rsidR="009C2B79" w:rsidRDefault="00E831F5" w:rsidP="009C2B79">
      <w:pPr>
        <w:pStyle w:val="Paragraph12pt"/>
        <w:numPr>
          <w:ilvl w:val="0"/>
          <w:numId w:val="1"/>
        </w:numPr>
      </w:pPr>
      <w:r>
        <w:t>Mr. Makhubela, who appeared for Mr. Shoba</w:t>
      </w:r>
      <w:r w:rsidR="00215114">
        <w:t xml:space="preserve"> before me</w:t>
      </w:r>
      <w:r>
        <w:t>, cross-examine</w:t>
      </w:r>
      <w:r w:rsidR="007C0E7E">
        <w:t>d</w:t>
      </w:r>
      <w:r>
        <w:t xml:space="preserve"> Mr. </w:t>
      </w:r>
      <w:r w:rsidR="00002BC4">
        <w:t>Malepane</w:t>
      </w:r>
      <w:r>
        <w:t xml:space="preserve"> extensively. </w:t>
      </w:r>
      <w:r w:rsidR="00C254B1">
        <w:t xml:space="preserve">His cross-examination consisted of </w:t>
      </w:r>
      <w:r w:rsidR="009C2B79">
        <w:t>four</w:t>
      </w:r>
      <w:r w:rsidR="00C254B1">
        <w:t xml:space="preserve"> main lines of attack on Mr. </w:t>
      </w:r>
      <w:r w:rsidR="00002BC4">
        <w:t>Malepane</w:t>
      </w:r>
      <w:r w:rsidR="00C254B1">
        <w:t>’s evidence.</w:t>
      </w:r>
      <w:r w:rsidR="009C2B79">
        <w:t xml:space="preserve"> </w:t>
      </w:r>
    </w:p>
    <w:p w14:paraId="43257741" w14:textId="08EC593D" w:rsidR="009C2B79" w:rsidRDefault="00C254B1" w:rsidP="009C2B79">
      <w:pPr>
        <w:pStyle w:val="Paragraph12pt"/>
        <w:numPr>
          <w:ilvl w:val="0"/>
          <w:numId w:val="1"/>
        </w:numPr>
      </w:pPr>
      <w:r>
        <w:t xml:space="preserve">First, </w:t>
      </w:r>
      <w:r w:rsidR="009C2B79">
        <w:t xml:space="preserve">Mr. Makhubela produced evidence that Mr. </w:t>
      </w:r>
      <w:r w:rsidR="00002BC4">
        <w:t>Malepane</w:t>
      </w:r>
      <w:r w:rsidR="009C2B79">
        <w:t xml:space="preserve"> had threatened Mr. Shoba</w:t>
      </w:r>
      <w:r w:rsidR="00E52C7B">
        <w:t xml:space="preserve">. </w:t>
      </w:r>
      <w:r w:rsidR="00993C54">
        <w:t xml:space="preserve">Mr. </w:t>
      </w:r>
      <w:r w:rsidR="00002BC4">
        <w:t>Malepane</w:t>
      </w:r>
      <w:r w:rsidR="00E52C7B">
        <w:t xml:space="preserve"> had</w:t>
      </w:r>
      <w:r w:rsidR="009C2B79">
        <w:t xml:space="preserve"> promis</w:t>
      </w:r>
      <w:r w:rsidR="00E52C7B">
        <w:t>ed</w:t>
      </w:r>
      <w:r w:rsidR="009C2B79">
        <w:t xml:space="preserve"> to arrange </w:t>
      </w:r>
      <w:r w:rsidR="00993C54">
        <w:t>Mr. Shoba’s</w:t>
      </w:r>
      <w:r w:rsidR="009C2B79">
        <w:t xml:space="preserve"> assault in prison</w:t>
      </w:r>
      <w:r w:rsidR="00E52C7B">
        <w:t xml:space="preserve">. He had </w:t>
      </w:r>
      <w:r w:rsidR="003E5CB9">
        <w:t>also</w:t>
      </w:r>
      <w:r w:rsidR="00E52C7B">
        <w:t xml:space="preserve"> made a statement to the media to the effect that he hoped that </w:t>
      </w:r>
      <w:r w:rsidR="006500C0">
        <w:t>Ms. Pule’s</w:t>
      </w:r>
      <w:r w:rsidR="00E52C7B">
        <w:t xml:space="preserve"> family get to Mr. Shoba before he does</w:t>
      </w:r>
      <w:r w:rsidR="009C2B79">
        <w:t xml:space="preserve">. Mr. </w:t>
      </w:r>
      <w:r w:rsidR="00002BC4">
        <w:t>Malepane</w:t>
      </w:r>
      <w:r w:rsidR="009C2B79">
        <w:t xml:space="preserve"> admitted the threats. He did not suggest that he did not mean them. </w:t>
      </w:r>
      <w:r w:rsidR="00E52C7B">
        <w:t>The gist of Mr. Mal</w:t>
      </w:r>
      <w:r w:rsidR="00FA114F">
        <w:t>e</w:t>
      </w:r>
      <w:r w:rsidR="00E52C7B">
        <w:t xml:space="preserve">pane’s evidence was </w:t>
      </w:r>
      <w:r w:rsidR="003E5CB9">
        <w:t xml:space="preserve">in fact </w:t>
      </w:r>
      <w:r w:rsidR="00E52C7B">
        <w:t xml:space="preserve">that he would put Mr. Shoba in hospital if the opportunity presented itself. </w:t>
      </w:r>
    </w:p>
    <w:p w14:paraId="28EFB6AF" w14:textId="3AFF2D72" w:rsidR="009C2B79" w:rsidRDefault="009C2B79" w:rsidP="009C2B79">
      <w:pPr>
        <w:pStyle w:val="Paragraph12pt"/>
        <w:numPr>
          <w:ilvl w:val="0"/>
          <w:numId w:val="1"/>
        </w:numPr>
      </w:pPr>
      <w:r>
        <w:t xml:space="preserve">Second, </w:t>
      </w:r>
      <w:r w:rsidR="00C254B1">
        <w:t xml:space="preserve">Mr. Makhubela put to Mr. </w:t>
      </w:r>
      <w:r w:rsidR="00002BC4">
        <w:t>Malepane</w:t>
      </w:r>
      <w:r w:rsidR="00C254B1">
        <w:t xml:space="preserve"> </w:t>
      </w:r>
      <w:r w:rsidR="00600E55">
        <w:t xml:space="preserve">that </w:t>
      </w:r>
      <w:r w:rsidR="00C254B1">
        <w:t>the story he</w:t>
      </w:r>
      <w:r w:rsidR="00600E55">
        <w:t xml:space="preserve"> had</w:t>
      </w:r>
      <w:r w:rsidR="00C254B1">
        <w:t xml:space="preserve"> told in court was wildly at odds with the confession statement his first gave to the police. This </w:t>
      </w:r>
      <w:r w:rsidR="00600E55">
        <w:t xml:space="preserve">fact </w:t>
      </w:r>
      <w:r w:rsidR="00C254B1">
        <w:t>had been canvass</w:t>
      </w:r>
      <w:r w:rsidR="00600E55">
        <w:t>ed</w:t>
      </w:r>
      <w:r w:rsidR="00C254B1">
        <w:t xml:space="preserve"> by Mr. Mahomed</w:t>
      </w:r>
      <w:r w:rsidR="00993C54">
        <w:t>, who appeared for the State,</w:t>
      </w:r>
      <w:r w:rsidR="00C254B1">
        <w:t xml:space="preserve"> in Mr. </w:t>
      </w:r>
      <w:r w:rsidR="00002BC4">
        <w:t>Malepane</w:t>
      </w:r>
      <w:r w:rsidR="00C254B1">
        <w:t>’s evidence in chief</w:t>
      </w:r>
      <w:r w:rsidR="00600E55">
        <w:t>.</w:t>
      </w:r>
      <w:r w:rsidR="00C254B1">
        <w:t xml:space="preserve"> </w:t>
      </w:r>
      <w:r w:rsidR="00600E55">
        <w:t>B</w:t>
      </w:r>
      <w:r w:rsidR="00C254B1">
        <w:t xml:space="preserve">ut Mr. Makhubela covered the ground again in much more detail. </w:t>
      </w:r>
    </w:p>
    <w:p w14:paraId="04E48DB1" w14:textId="3145A8CD" w:rsidR="002E7A2F" w:rsidRDefault="00C254B1" w:rsidP="00404B9D">
      <w:pPr>
        <w:pStyle w:val="Paragraph12pt"/>
        <w:numPr>
          <w:ilvl w:val="0"/>
          <w:numId w:val="1"/>
        </w:numPr>
      </w:pPr>
      <w:r>
        <w:t xml:space="preserve">In his confession statement, Mr. </w:t>
      </w:r>
      <w:r w:rsidR="00002BC4">
        <w:t>Malepane</w:t>
      </w:r>
      <w:r>
        <w:t xml:space="preserve"> put Mr. Shoba at the scene of </w:t>
      </w:r>
      <w:r w:rsidR="006500C0">
        <w:t>Ms. Pule’s</w:t>
      </w:r>
      <w:r>
        <w:t xml:space="preserve"> murder</w:t>
      </w:r>
      <w:r w:rsidR="00B00541">
        <w:t>. He</w:t>
      </w:r>
      <w:r>
        <w:t xml:space="preserve"> made out that Mr. Shoba had </w:t>
      </w:r>
      <w:r w:rsidR="00B00541">
        <w:t xml:space="preserve">stabbed </w:t>
      </w:r>
      <w:r w:rsidR="006500C0">
        <w:t>Ms. Pule</w:t>
      </w:r>
      <w:r w:rsidR="00B00541">
        <w:t xml:space="preserve">, had </w:t>
      </w:r>
      <w:r>
        <w:t xml:space="preserve">placed the ligature around </w:t>
      </w:r>
      <w:r w:rsidR="006500C0">
        <w:t>Ms. Pule’s</w:t>
      </w:r>
      <w:r>
        <w:t xml:space="preserve"> neck</w:t>
      </w:r>
      <w:r w:rsidR="00B00541">
        <w:t xml:space="preserve">, and had hauled </w:t>
      </w:r>
      <w:r w:rsidR="006500C0">
        <w:t>Ms. Pule</w:t>
      </w:r>
      <w:r w:rsidR="002E7A2F">
        <w:t xml:space="preserve"> off the ground</w:t>
      </w:r>
      <w:r>
        <w:t xml:space="preserve">. </w:t>
      </w:r>
    </w:p>
    <w:p w14:paraId="5C2BE41E" w14:textId="44FD1CAA" w:rsidR="00600E55" w:rsidRDefault="002E7A2F" w:rsidP="00600E55">
      <w:pPr>
        <w:pStyle w:val="Paragraph12pt"/>
        <w:numPr>
          <w:ilvl w:val="0"/>
          <w:numId w:val="1"/>
        </w:numPr>
      </w:pPr>
      <w:r>
        <w:t xml:space="preserve">None of this is true. </w:t>
      </w:r>
      <w:r w:rsidR="00C254B1">
        <w:t xml:space="preserve">Mr. </w:t>
      </w:r>
      <w:r w:rsidR="00002BC4">
        <w:t>Malepane</w:t>
      </w:r>
      <w:r w:rsidR="00C254B1">
        <w:t xml:space="preserve"> acknowledged that his confession statement to the police was dishonest. He explained that dishonesty by reference </w:t>
      </w:r>
      <w:r w:rsidR="00600E55">
        <w:t xml:space="preserve">to his desire to tie Mr. Shoba more closely to Ms. Pule’s murder. He wanted to punish </w:t>
      </w:r>
      <w:r w:rsidR="00404B9D">
        <w:t xml:space="preserve">Mr. Shoba </w:t>
      </w:r>
      <w:r w:rsidR="00600E55">
        <w:t>for</w:t>
      </w:r>
      <w:r w:rsidR="00404B9D">
        <w:t xml:space="preserve"> leading </w:t>
      </w:r>
      <w:r w:rsidR="00600E55">
        <w:t>the police</w:t>
      </w:r>
      <w:r w:rsidR="00404B9D">
        <w:t xml:space="preserve"> to CCTV footage of the Jeep used to pick </w:t>
      </w:r>
      <w:r w:rsidR="006500C0">
        <w:t>Ms. Pule</w:t>
      </w:r>
      <w:r w:rsidR="00404B9D">
        <w:t xml:space="preserve"> up at Westlake. He also suggested that </w:t>
      </w:r>
      <w:r w:rsidR="00993C54">
        <w:t>h</w:t>
      </w:r>
      <w:r w:rsidR="00404B9D">
        <w:t xml:space="preserve">e was </w:t>
      </w:r>
      <w:r w:rsidR="006500C0">
        <w:t>w</w:t>
      </w:r>
      <w:r w:rsidR="00404B9D">
        <w:t xml:space="preserve">racked with guilt for what he had done. This is something to which I give some credence, given that </w:t>
      </w:r>
      <w:r w:rsidR="00B00541">
        <w:t>Mr.</w:t>
      </w:r>
      <w:r w:rsidR="006500C0">
        <w:t xml:space="preserve"> </w:t>
      </w:r>
      <w:r w:rsidR="00002BC4">
        <w:t>Malepane</w:t>
      </w:r>
      <w:r w:rsidR="00404B9D">
        <w:t xml:space="preserve"> broke down at least once during his evidence. </w:t>
      </w:r>
    </w:p>
    <w:p w14:paraId="411644B8" w14:textId="3E0E90DE" w:rsidR="00404B9D" w:rsidRDefault="00404B9D" w:rsidP="00600E55">
      <w:pPr>
        <w:pStyle w:val="Paragraph12pt"/>
        <w:numPr>
          <w:ilvl w:val="0"/>
          <w:numId w:val="1"/>
        </w:numPr>
      </w:pPr>
      <w:r>
        <w:t xml:space="preserve">Nevertheless, it has to be accepted, and Mr. </w:t>
      </w:r>
      <w:r w:rsidR="00002BC4">
        <w:t>Malepane</w:t>
      </w:r>
      <w:r>
        <w:t xml:space="preserve"> did accept, that he is not only a murderer, but a proven liar. Nobody suggests that Mr. Shoba was ever at the scene of </w:t>
      </w:r>
      <w:r w:rsidR="006500C0">
        <w:t>Ms. Pule’s</w:t>
      </w:r>
      <w:r>
        <w:t xml:space="preserve"> death</w:t>
      </w:r>
      <w:r w:rsidR="00B00541">
        <w:t>,</w:t>
      </w:r>
      <w:r w:rsidR="00993C54">
        <w:t xml:space="preserve"> or</w:t>
      </w:r>
      <w:r w:rsidR="00B00541">
        <w:t xml:space="preserve"> that </w:t>
      </w:r>
      <w:r w:rsidR="006500C0">
        <w:t>Ms. Pule</w:t>
      </w:r>
      <w:r w:rsidR="00B00541">
        <w:t xml:space="preserve"> was stabbed, or that Mr. Shoba inflicted any of her wounds directly.</w:t>
      </w:r>
      <w:r w:rsidR="002E7A2F">
        <w:t xml:space="preserve"> The proposition that </w:t>
      </w:r>
      <w:r w:rsidR="006500C0">
        <w:t>Ms. Pule</w:t>
      </w:r>
      <w:r w:rsidR="002E7A2F">
        <w:t xml:space="preserve"> was stabbed is</w:t>
      </w:r>
      <w:r w:rsidR="00993C54">
        <w:t xml:space="preserve"> also</w:t>
      </w:r>
      <w:r w:rsidR="002E7A2F">
        <w:t xml:space="preserve"> wholly inconsistent with the results of the post-mortem examination placed before me. </w:t>
      </w:r>
    </w:p>
    <w:p w14:paraId="110374E1" w14:textId="2593F738" w:rsidR="00892F27" w:rsidRDefault="00404B9D" w:rsidP="00AE2442">
      <w:pPr>
        <w:pStyle w:val="Paragraph12pt"/>
        <w:numPr>
          <w:ilvl w:val="0"/>
          <w:numId w:val="1"/>
        </w:numPr>
      </w:pPr>
      <w:r>
        <w:t xml:space="preserve">Mr. Makhubela’s </w:t>
      </w:r>
      <w:r w:rsidR="00993C54">
        <w:t>third</w:t>
      </w:r>
      <w:r>
        <w:t xml:space="preserve"> line of cross-examination sought to establish areas of vagueness and inconsistenc</w:t>
      </w:r>
      <w:r w:rsidR="002E7A2F">
        <w:t xml:space="preserve">y in Mr. </w:t>
      </w:r>
      <w:r w:rsidR="00002BC4">
        <w:t>Malepane</w:t>
      </w:r>
      <w:r w:rsidR="002E7A2F">
        <w:t>’s evidence. I have already adverted to some of th</w:t>
      </w:r>
      <w:r w:rsidR="00600E55">
        <w:t>ese</w:t>
      </w:r>
      <w:r w:rsidR="002E7A2F">
        <w:t xml:space="preserve">. But Mr. Makhubela pressed the point further. Mr. Makhubela challenged almost every aspect of Mr. </w:t>
      </w:r>
      <w:r w:rsidR="00002BC4">
        <w:t>Malepane</w:t>
      </w:r>
      <w:r w:rsidR="002E7A2F">
        <w:t xml:space="preserve">’s account of his movements on the afternoon and evening of 4 June 2020. </w:t>
      </w:r>
      <w:r w:rsidR="002F0CEA">
        <w:t>F</w:t>
      </w:r>
      <w:r w:rsidR="002E7A2F">
        <w:t xml:space="preserve">or example, </w:t>
      </w:r>
      <w:r w:rsidR="002F0CEA">
        <w:t xml:space="preserve">it was put to Mr. </w:t>
      </w:r>
      <w:r w:rsidR="00002BC4">
        <w:t>Malepane</w:t>
      </w:r>
      <w:r w:rsidR="002F0CEA">
        <w:t xml:space="preserve"> that he</w:t>
      </w:r>
      <w:r w:rsidR="002E7A2F">
        <w:t xml:space="preserve"> could not, as he had suggested, have dropped his cousin Tshepo off </w:t>
      </w:r>
      <w:r w:rsidR="002F0CEA">
        <w:t xml:space="preserve">at a taxi stop before proceeding to the Westlake complex, because no taxis were allowed to run on 4 June 2020. </w:t>
      </w:r>
      <w:r w:rsidR="00892F27">
        <w:t xml:space="preserve">Mr. </w:t>
      </w:r>
      <w:r w:rsidR="00002BC4">
        <w:t>Malepane</w:t>
      </w:r>
      <w:r w:rsidR="00892F27">
        <w:t xml:space="preserve"> said that there were, as a fact, taxis operating on that day, whatever the regulations said.</w:t>
      </w:r>
    </w:p>
    <w:p w14:paraId="67182BD6" w14:textId="12397FBE" w:rsidR="00AE2442" w:rsidRDefault="00AE2442" w:rsidP="00AE2442">
      <w:pPr>
        <w:pStyle w:val="Paragraph12pt"/>
        <w:numPr>
          <w:ilvl w:val="0"/>
          <w:numId w:val="1"/>
        </w:numPr>
      </w:pPr>
      <w:r>
        <w:t xml:space="preserve">Mr. Makhubela </w:t>
      </w:r>
      <w:r w:rsidR="00892F27">
        <w:t xml:space="preserve">also </w:t>
      </w:r>
      <w:r w:rsidR="009C2B79">
        <w:t>challenged Mr. Mal</w:t>
      </w:r>
      <w:r w:rsidR="00FA114F">
        <w:t>e</w:t>
      </w:r>
      <w:r w:rsidR="009C2B79">
        <w:t xml:space="preserve">pane to account for the hours that cell phone records show he drove around the Florida area after he picked </w:t>
      </w:r>
      <w:r w:rsidR="006500C0">
        <w:t>Ms. Pule</w:t>
      </w:r>
      <w:r w:rsidR="009C2B79">
        <w:t xml:space="preserve"> up and shot her. Mr. </w:t>
      </w:r>
      <w:r w:rsidR="00002BC4">
        <w:t>Malepane</w:t>
      </w:r>
      <w:r w:rsidR="009C2B79">
        <w:t xml:space="preserve"> could not really do this, except to say that he was drunk and in shock at what he had done. </w:t>
      </w:r>
    </w:p>
    <w:p w14:paraId="301A7BCB" w14:textId="429B2051" w:rsidR="00892F27" w:rsidRDefault="002F0CEA" w:rsidP="00892F27">
      <w:pPr>
        <w:pStyle w:val="Paragraph12pt"/>
        <w:numPr>
          <w:ilvl w:val="0"/>
          <w:numId w:val="1"/>
        </w:numPr>
      </w:pPr>
      <w:r>
        <w:t xml:space="preserve">Mr. Makhubela also challenged Mr. </w:t>
      </w:r>
      <w:r w:rsidR="00002BC4">
        <w:t>Malepane</w:t>
      </w:r>
      <w:r>
        <w:t>’s motive for incriminating Mr. Shoba.</w:t>
      </w:r>
      <w:r w:rsidR="008308E4">
        <w:t xml:space="preserve"> Mr. </w:t>
      </w:r>
      <w:r w:rsidR="00002BC4">
        <w:t>Malepane</w:t>
      </w:r>
      <w:r w:rsidR="008308E4">
        <w:t xml:space="preserve"> </w:t>
      </w:r>
      <w:r w:rsidR="00892F27">
        <w:t xml:space="preserve">had </w:t>
      </w:r>
      <w:r w:rsidR="008308E4">
        <w:t xml:space="preserve">said that he had decided to tell the police that Mr. Shoba </w:t>
      </w:r>
      <w:r w:rsidR="00B86ED7">
        <w:t xml:space="preserve">directly inflicted the injuries that led to </w:t>
      </w:r>
      <w:r w:rsidR="008308E4">
        <w:t xml:space="preserve">Ms. Pule’s death because Mr. Shoba had led the police to CCTV footage of Mr. </w:t>
      </w:r>
      <w:r w:rsidR="00002BC4">
        <w:t>Malepane</w:t>
      </w:r>
      <w:r w:rsidR="008308E4">
        <w:t xml:space="preserve"> arriving at the Westlake complex. </w:t>
      </w:r>
    </w:p>
    <w:p w14:paraId="56EC3E15" w14:textId="5D6DAB77" w:rsidR="002F0CEA" w:rsidRDefault="008308E4" w:rsidP="00892F27">
      <w:pPr>
        <w:pStyle w:val="Paragraph12pt"/>
        <w:numPr>
          <w:ilvl w:val="0"/>
          <w:numId w:val="1"/>
        </w:numPr>
      </w:pPr>
      <w:r>
        <w:t>However,</w:t>
      </w:r>
      <w:r w:rsidR="002F0CEA">
        <w:t xml:space="preserve"> </w:t>
      </w:r>
      <w:r>
        <w:t>o</w:t>
      </w:r>
      <w:r w:rsidR="002F0CEA">
        <w:t xml:space="preserve">n Mr. </w:t>
      </w:r>
      <w:r w:rsidR="00002BC4">
        <w:t>Malepane</w:t>
      </w:r>
      <w:r w:rsidR="002F0CEA">
        <w:t xml:space="preserve">’s own version, Mr. Shoba had assured him that the CCTV cameras at </w:t>
      </w:r>
      <w:r w:rsidR="004744DF">
        <w:t xml:space="preserve">the Westgate complex were positioned so as not to be able to read numberplates of cars pulling up outside. CCTV evidence later presented to me demonstrated that this is not strictly true. There is in fact a camera angle that might reveal a numberplate. It was nonetheless put to Mr. </w:t>
      </w:r>
      <w:r w:rsidR="00002BC4">
        <w:t>Malepane</w:t>
      </w:r>
      <w:r w:rsidR="004744DF">
        <w:t xml:space="preserve"> that he could not have been unduly surprised or worried when he found out that Mr. Shoba had led the police to the CCTV footage. </w:t>
      </w:r>
    </w:p>
    <w:p w14:paraId="3F8662AB" w14:textId="42E661EF" w:rsidR="004744DF" w:rsidRDefault="009C2B79" w:rsidP="00404B9D">
      <w:pPr>
        <w:pStyle w:val="Paragraph12pt"/>
        <w:numPr>
          <w:ilvl w:val="0"/>
          <w:numId w:val="1"/>
        </w:numPr>
      </w:pPr>
      <w:r>
        <w:t xml:space="preserve">Finally, Mr. </w:t>
      </w:r>
      <w:r w:rsidR="003E5CB9">
        <w:t xml:space="preserve">Makhubela put Mr. Shoba’s version to Mr. </w:t>
      </w:r>
      <w:r w:rsidR="00002BC4">
        <w:t>Malepane</w:t>
      </w:r>
      <w:r w:rsidR="003E5CB9">
        <w:t xml:space="preserve">. The core of that version was that Mr. </w:t>
      </w:r>
      <w:r w:rsidR="00002BC4">
        <w:t>Malepane</w:t>
      </w:r>
      <w:r w:rsidR="003E5CB9">
        <w:t xml:space="preserve"> was a small time gangster. He had a side-line in illegally selling cigarettes during the ban on their trade in terms of regulations made under the Disaster Management Act 53 of 2005, which lasted for much of 2020. Mr. Shoba was a smoker in need of a supply of cigarettes, and arranged to buy them from Mr. </w:t>
      </w:r>
      <w:r w:rsidR="00002BC4">
        <w:t>Malepane</w:t>
      </w:r>
      <w:r w:rsidR="003E5CB9">
        <w:t xml:space="preserve">. This, Mr. Makhubela put to Mr. </w:t>
      </w:r>
      <w:r w:rsidR="00002BC4">
        <w:t>Malepane</w:t>
      </w:r>
      <w:r w:rsidR="003E5CB9">
        <w:t>, explains all of their contact</w:t>
      </w:r>
      <w:r w:rsidR="00833343">
        <w:t xml:space="preserve">, including Mr. Shoba’s visits to Mr. </w:t>
      </w:r>
      <w:r w:rsidR="00002BC4">
        <w:t>Malepane</w:t>
      </w:r>
      <w:r w:rsidR="00833343">
        <w:t xml:space="preserve">’s home. </w:t>
      </w:r>
    </w:p>
    <w:p w14:paraId="19714976" w14:textId="12CBDF48" w:rsidR="00833343" w:rsidRDefault="00833343" w:rsidP="00404B9D">
      <w:pPr>
        <w:pStyle w:val="Paragraph12pt"/>
        <w:numPr>
          <w:ilvl w:val="0"/>
          <w:numId w:val="1"/>
        </w:numPr>
      </w:pPr>
      <w:r>
        <w:t xml:space="preserve">Mr. Shoba’s version was that this arrangement sprung from a chance meeting on Main Reef Road. Calling from one car to another while stationary at a robot, Mr. Shoba alleged that Mr. </w:t>
      </w:r>
      <w:r w:rsidR="00002BC4">
        <w:t>Malepane</w:t>
      </w:r>
      <w:r>
        <w:t xml:space="preserve"> </w:t>
      </w:r>
      <w:r w:rsidR="00892F27">
        <w:t>offered</w:t>
      </w:r>
      <w:r>
        <w:t xml:space="preserve"> to sell cigarettes to Mr. Shoba. Mr. Shoba said that the men agreed that he would obtain Mr. </w:t>
      </w:r>
      <w:r w:rsidR="00002BC4">
        <w:t>Malepane</w:t>
      </w:r>
      <w:r>
        <w:t xml:space="preserve">’s number from a mutual friend who was also Mr. </w:t>
      </w:r>
      <w:r w:rsidR="00002BC4">
        <w:t>Malepane</w:t>
      </w:r>
      <w:r>
        <w:t>’s neighbour, and</w:t>
      </w:r>
      <w:r w:rsidR="008308E4">
        <w:t xml:space="preserve"> then</w:t>
      </w:r>
      <w:r>
        <w:t xml:space="preserve"> contact Mr. </w:t>
      </w:r>
      <w:r w:rsidR="00002BC4">
        <w:t>Malepane</w:t>
      </w:r>
      <w:r>
        <w:t xml:space="preserve"> to arrange the transaction.</w:t>
      </w:r>
    </w:p>
    <w:p w14:paraId="32C45B75" w14:textId="51FC9101" w:rsidR="00833343" w:rsidRDefault="00833343" w:rsidP="00404B9D">
      <w:pPr>
        <w:pStyle w:val="Paragraph12pt"/>
        <w:numPr>
          <w:ilvl w:val="0"/>
          <w:numId w:val="1"/>
        </w:numPr>
      </w:pPr>
      <w:r>
        <w:t xml:space="preserve">Mr. </w:t>
      </w:r>
      <w:r w:rsidR="00002BC4">
        <w:t>Malepane</w:t>
      </w:r>
      <w:r>
        <w:t xml:space="preserve"> denied that this conversation ever took place. He also denied that that he illegally sold cigarette</w:t>
      </w:r>
      <w:r w:rsidR="009E5EEF">
        <w:t>s</w:t>
      </w:r>
      <w:r w:rsidR="006500C0">
        <w:t>.</w:t>
      </w:r>
      <w:r>
        <w:t xml:space="preserve"> He </w:t>
      </w:r>
      <w:r w:rsidR="009E5EEF">
        <w:t xml:space="preserve">readily </w:t>
      </w:r>
      <w:r w:rsidR="006500C0">
        <w:t>accepted</w:t>
      </w:r>
      <w:r>
        <w:t>, though, that he</w:t>
      </w:r>
      <w:r w:rsidR="009E5EEF">
        <w:t xml:space="preserve"> lived what he called a “gangster life”, which include</w:t>
      </w:r>
      <w:r w:rsidR="006500C0">
        <w:t>d</w:t>
      </w:r>
      <w:r w:rsidR="009E5EEF">
        <w:t xml:space="preserve"> the sale of</w:t>
      </w:r>
      <w:r>
        <w:t xml:space="preserve"> alcohol in breach of </w:t>
      </w:r>
      <w:r w:rsidR="00CC540F">
        <w:t xml:space="preserve">the Disaster Management Regulations. </w:t>
      </w:r>
      <w:r w:rsidR="00892F27">
        <w:t xml:space="preserve">Muzi Khumalo, a friend of Mr. </w:t>
      </w:r>
      <w:r w:rsidR="00002BC4">
        <w:t>Malepane</w:t>
      </w:r>
      <w:r w:rsidR="00892F27">
        <w:t xml:space="preserve"> who gave evidence for the State</w:t>
      </w:r>
      <w:r w:rsidR="00FA75F4">
        <w:t>,</w:t>
      </w:r>
      <w:r w:rsidR="00892F27">
        <w:t xml:space="preserve"> also suggested that the cars Mr. </w:t>
      </w:r>
      <w:r w:rsidR="00002BC4">
        <w:t>Malepane</w:t>
      </w:r>
      <w:r w:rsidR="00892F27">
        <w:t xml:space="preserve"> dealt in were stolen. </w:t>
      </w:r>
    </w:p>
    <w:p w14:paraId="5695B1F8" w14:textId="6BDE69AD" w:rsidR="00CC540F" w:rsidRDefault="00CC540F" w:rsidP="00404B9D">
      <w:pPr>
        <w:pStyle w:val="Paragraph12pt"/>
        <w:numPr>
          <w:ilvl w:val="0"/>
          <w:numId w:val="1"/>
        </w:numPr>
      </w:pPr>
      <w:r>
        <w:t xml:space="preserve">Mr. Makhubela’s cross-examination was clearly directed at painting Mr. </w:t>
      </w:r>
      <w:r w:rsidR="00002BC4">
        <w:t>Malepane</w:t>
      </w:r>
      <w:r>
        <w:t xml:space="preserve"> as a liar with an agenda to implicate Mr. Shoba i</w:t>
      </w:r>
      <w:r w:rsidR="00892F27">
        <w:t>n</w:t>
      </w:r>
      <w:r>
        <w:t xml:space="preserve"> </w:t>
      </w:r>
      <w:r w:rsidR="006500C0">
        <w:t>Ms. Pule’s</w:t>
      </w:r>
      <w:r>
        <w:t xml:space="preserve"> death come what may. In argument, he </w:t>
      </w:r>
      <w:r w:rsidR="006500C0">
        <w:t>characterised</w:t>
      </w:r>
      <w:r>
        <w:t xml:space="preserve"> Mr. </w:t>
      </w:r>
      <w:r w:rsidR="00002BC4">
        <w:t>Malepane</w:t>
      </w:r>
      <w:r>
        <w:t xml:space="preserve"> as something of a fantasist, a “storyteller” who had spun an incredible tale about Mr. Shoba’s involvement in a crime he had in fact carried out </w:t>
      </w:r>
      <w:r w:rsidR="009E5EEF">
        <w:t>on his own</w:t>
      </w:r>
      <w:r>
        <w:t xml:space="preserve">. </w:t>
      </w:r>
    </w:p>
    <w:p w14:paraId="1418B8B7" w14:textId="7885F651" w:rsidR="00CC540F" w:rsidRPr="00CC540F" w:rsidRDefault="00CC540F" w:rsidP="00CC540F">
      <w:pPr>
        <w:pStyle w:val="Paragraph12pt"/>
        <w:rPr>
          <w:b/>
          <w:bCs/>
        </w:rPr>
      </w:pPr>
      <w:r w:rsidRPr="00CC540F">
        <w:rPr>
          <w:b/>
          <w:bCs/>
        </w:rPr>
        <w:t>The discharge application</w:t>
      </w:r>
    </w:p>
    <w:p w14:paraId="21F68B8D" w14:textId="1B47D35C" w:rsidR="00CC540F" w:rsidRDefault="00CC540F" w:rsidP="00404B9D">
      <w:pPr>
        <w:pStyle w:val="Paragraph12pt"/>
        <w:numPr>
          <w:ilvl w:val="0"/>
          <w:numId w:val="1"/>
        </w:numPr>
      </w:pPr>
      <w:r>
        <w:t xml:space="preserve">It was </w:t>
      </w:r>
      <w:r w:rsidR="00002BC4">
        <w:t>principally</w:t>
      </w:r>
      <w:r>
        <w:t xml:space="preserve"> on </w:t>
      </w:r>
      <w:r w:rsidR="006500C0">
        <w:t>that</w:t>
      </w:r>
      <w:r>
        <w:t xml:space="preserve"> basis that Mr. Makhubela applied, at the close of the State’s case, for Mr. Shoba’s discharge under section 174 of the Criminal Procedure Act 51 of 1977. I refused that application, and undertook to give my reasons in this judgment. </w:t>
      </w:r>
      <w:r w:rsidR="009E5EEF">
        <w:t>These, briefly, are my reasons.</w:t>
      </w:r>
    </w:p>
    <w:p w14:paraId="0BC0B7EA" w14:textId="7ABD1785" w:rsidR="00735861" w:rsidRDefault="00735861" w:rsidP="00735861">
      <w:pPr>
        <w:pStyle w:val="Paragraph12pt"/>
        <w:numPr>
          <w:ilvl w:val="0"/>
          <w:numId w:val="1"/>
        </w:numPr>
      </w:pPr>
      <w:r>
        <w:t xml:space="preserve">Mr. </w:t>
      </w:r>
      <w:r w:rsidR="00002BC4">
        <w:t>Malepane</w:t>
      </w:r>
      <w:r>
        <w:t xml:space="preserve">’s evidence was not so unsatisfactory that it could be rejected in its entirety, which is what Mr. Makhubela urged me to do. A court will seldom disregard a witness’ evidence merely because it contains some untruths, or even because the witness dislikes the person against </w:t>
      </w:r>
      <w:r w:rsidR="003D22DD">
        <w:t>whom</w:t>
      </w:r>
      <w:r>
        <w:t xml:space="preserve"> the evidence is tendered. </w:t>
      </w:r>
      <w:r w:rsidR="003D22DD">
        <w:t xml:space="preserve">Even a serial liar sometimes tells the truth. Even a witness with an axe to grind </w:t>
      </w:r>
      <w:r w:rsidR="00A81502">
        <w:t>may give</w:t>
      </w:r>
      <w:r w:rsidR="003D22DD">
        <w:t xml:space="preserve"> evidence that is clear and honest against the object of their animus. It is necessary, in these situations, to carefully evaluate the evidence given and consider whether it </w:t>
      </w:r>
      <w:r>
        <w:t xml:space="preserve">is so tainted by bias, inconsistency or improbability that none of it can safely be accepted. </w:t>
      </w:r>
    </w:p>
    <w:p w14:paraId="013030DB" w14:textId="000CC808" w:rsidR="00CC540F" w:rsidRDefault="003D22DD" w:rsidP="00404B9D">
      <w:pPr>
        <w:pStyle w:val="Paragraph12pt"/>
        <w:numPr>
          <w:ilvl w:val="0"/>
          <w:numId w:val="1"/>
        </w:numPr>
      </w:pPr>
      <w:r>
        <w:t xml:space="preserve">Mr. </w:t>
      </w:r>
      <w:r w:rsidR="00002BC4">
        <w:t>Malepane</w:t>
      </w:r>
      <w:r>
        <w:t xml:space="preserve">’s evidence was not of that nature. </w:t>
      </w:r>
      <w:r w:rsidR="0088086F">
        <w:t>It is true that, by the time Mr</w:t>
      </w:r>
      <w:r>
        <w:t>.</w:t>
      </w:r>
      <w:r w:rsidR="0088086F">
        <w:t xml:space="preserve"> Makhubela’s cross-examination had concluded, Mr. </w:t>
      </w:r>
      <w:r w:rsidR="00002BC4">
        <w:t>Malepane</w:t>
      </w:r>
      <w:r w:rsidR="0088086F">
        <w:t xml:space="preserve">’s evidence was far from untarnished. However, at </w:t>
      </w:r>
      <w:r w:rsidR="00EC0A60">
        <w:t xml:space="preserve"> its </w:t>
      </w:r>
      <w:r w:rsidR="0088086F">
        <w:t>core, it contained a number of unchallenged assertions that required an explanation from Mr. Shoba. First, there was the undisputed fact that there had been at least two meetings between Mr. Shoba and the man everyone accept</w:t>
      </w:r>
      <w:r w:rsidR="009E5EEF">
        <w:t>s</w:t>
      </w:r>
      <w:r w:rsidR="0088086F">
        <w:t xml:space="preserve"> killed </w:t>
      </w:r>
      <w:r w:rsidR="009E5EEF">
        <w:t xml:space="preserve">Ms. Pule. </w:t>
      </w:r>
      <w:r w:rsidR="0088086F">
        <w:t xml:space="preserve">Second, there was Mr. </w:t>
      </w:r>
      <w:r w:rsidR="00002BC4">
        <w:t>Malepane</w:t>
      </w:r>
      <w:r w:rsidR="0088086F">
        <w:t xml:space="preserve">’s unchallenged assertion that he had no prior relationship with </w:t>
      </w:r>
      <w:r w:rsidR="009E5EEF">
        <w:t>Ms. Pule</w:t>
      </w:r>
      <w:r w:rsidR="0088086F">
        <w:t>, that he in fact did not know her, and had no motive</w:t>
      </w:r>
      <w:r w:rsidR="0055157D">
        <w:t xml:space="preserve"> for</w:t>
      </w:r>
      <w:r w:rsidR="0088086F">
        <w:t xml:space="preserve"> or means of making contact with her other than</w:t>
      </w:r>
      <w:r w:rsidR="0055157D">
        <w:t xml:space="preserve"> with </w:t>
      </w:r>
      <w:r w:rsidR="0088086F">
        <w:t xml:space="preserve">Mr. Shoba’s </w:t>
      </w:r>
      <w:r w:rsidR="0055157D">
        <w:t xml:space="preserve">assistance and at </w:t>
      </w:r>
      <w:r>
        <w:t>Mr. Shoba</w:t>
      </w:r>
      <w:r w:rsidR="001076EF">
        <w:t>’s</w:t>
      </w:r>
      <w:r w:rsidR="0055157D">
        <w:t xml:space="preserve"> </w:t>
      </w:r>
      <w:r w:rsidR="0088086F">
        <w:t xml:space="preserve">behest. </w:t>
      </w:r>
      <w:r w:rsidR="0055157D">
        <w:t xml:space="preserve">Third, there was Mr. </w:t>
      </w:r>
      <w:r w:rsidR="00002BC4">
        <w:t>Malepane</w:t>
      </w:r>
      <w:r w:rsidR="0055157D">
        <w:t>’s unchallenged evidence that he</w:t>
      </w:r>
      <w:r w:rsidR="00FA75F4">
        <w:t xml:space="preserve"> had</w:t>
      </w:r>
      <w:r w:rsidR="0055157D">
        <w:t xml:space="preserve"> picked </w:t>
      </w:r>
      <w:r w:rsidR="006500C0">
        <w:t>Ms. Pule</w:t>
      </w:r>
      <w:r w:rsidR="0055157D">
        <w:t xml:space="preserve"> up from Mr. Shoba’s complex on the night he killed her</w:t>
      </w:r>
      <w:r w:rsidR="001076EF">
        <w:t>, and that Mr. Shoba was present when he did so</w:t>
      </w:r>
      <w:r w:rsidR="0055157D">
        <w:t xml:space="preserve">. </w:t>
      </w:r>
    </w:p>
    <w:p w14:paraId="54BD96B6" w14:textId="68549348" w:rsidR="00C83F34" w:rsidRDefault="0055157D" w:rsidP="002F42E4">
      <w:pPr>
        <w:pStyle w:val="Paragraph12pt"/>
        <w:numPr>
          <w:ilvl w:val="0"/>
          <w:numId w:val="1"/>
        </w:numPr>
      </w:pPr>
      <w:r>
        <w:t xml:space="preserve">These aspects of the evidence were enough in themselves to put Mr. Shoba on his defence. He would, at the very least, have to confirm that </w:t>
      </w:r>
      <w:r w:rsidR="0062547E">
        <w:t xml:space="preserve">his contact with Mr. </w:t>
      </w:r>
      <w:r w:rsidR="00002BC4">
        <w:t>Malepane</w:t>
      </w:r>
      <w:r w:rsidR="0062547E">
        <w:t xml:space="preserve"> was intended to procure cigarettes, and not to arrange </w:t>
      </w:r>
      <w:r w:rsidR="006500C0">
        <w:t>Ms. Pule’s</w:t>
      </w:r>
      <w:r w:rsidR="0062547E">
        <w:t xml:space="preserve"> murder. </w:t>
      </w:r>
    </w:p>
    <w:p w14:paraId="4D7ECC1B" w14:textId="622D200E" w:rsidR="00735861" w:rsidRDefault="00A81502" w:rsidP="002F42E4">
      <w:pPr>
        <w:pStyle w:val="Paragraph12pt"/>
        <w:numPr>
          <w:ilvl w:val="0"/>
          <w:numId w:val="1"/>
        </w:numPr>
      </w:pPr>
      <w:r>
        <w:t xml:space="preserve">That said, </w:t>
      </w:r>
      <w:r w:rsidR="00C83F34">
        <w:t xml:space="preserve">Mr. </w:t>
      </w:r>
      <w:r w:rsidR="00002BC4">
        <w:t>Malepane</w:t>
      </w:r>
      <w:r w:rsidR="00C83F34">
        <w:t>’s evidence must clearly be treated with caution. He is the single witness to most of the events he narrated. He is, on his own version, an accomplice</w:t>
      </w:r>
      <w:r w:rsidR="003573FE">
        <w:t xml:space="preserve">, </w:t>
      </w:r>
      <w:r w:rsidR="00C83F34">
        <w:t>a liar</w:t>
      </w:r>
      <w:r w:rsidR="003573FE">
        <w:t xml:space="preserve"> and someone with an axe to grind against Mr. Shoba – although he says that his animus against Mr. Shoba arises from Mr. Shoba’s participation in Ms. Pule’s murder</w:t>
      </w:r>
      <w:r w:rsidR="00C83F34">
        <w:t>.</w:t>
      </w:r>
      <w:r w:rsidR="0062547E">
        <w:t xml:space="preserve"> </w:t>
      </w:r>
      <w:r>
        <w:t>D</w:t>
      </w:r>
      <w:r w:rsidR="003573FE">
        <w:t xml:space="preserve">espite these obvious notes of caution, there </w:t>
      </w:r>
      <w:r w:rsidR="0062547E">
        <w:t>was</w:t>
      </w:r>
      <w:r w:rsidR="003573FE">
        <w:t>, for the reasons I have given,</w:t>
      </w:r>
      <w:r w:rsidR="0062547E">
        <w:t xml:space="preserve"> clearly material in Mr. </w:t>
      </w:r>
      <w:r w:rsidR="00002BC4">
        <w:t>Malepane</w:t>
      </w:r>
      <w:r w:rsidR="0062547E">
        <w:t xml:space="preserve">’s evidence on which a reasonable court acting carefully might convict Mr. Shoba. </w:t>
      </w:r>
      <w:r w:rsidR="00EC0A60">
        <w:t xml:space="preserve">That is why I refused the discharge application. </w:t>
      </w:r>
    </w:p>
    <w:p w14:paraId="45B94650" w14:textId="61BBF989" w:rsidR="00A81502" w:rsidRDefault="00EC0A60" w:rsidP="0062547E">
      <w:pPr>
        <w:pStyle w:val="Paragraph12pt"/>
        <w:numPr>
          <w:ilvl w:val="0"/>
          <w:numId w:val="1"/>
        </w:numPr>
      </w:pPr>
      <w:r>
        <w:t xml:space="preserve">In any event, the State’s case did not begin and end with Mr. </w:t>
      </w:r>
      <w:r w:rsidR="00002BC4">
        <w:t>Malepane</w:t>
      </w:r>
      <w:r>
        <w:t xml:space="preserve">’s </w:t>
      </w:r>
      <w:r w:rsidR="00595ACE">
        <w:t>testimony</w:t>
      </w:r>
      <w:r>
        <w:t>. Mr. Mohamed</w:t>
      </w:r>
      <w:r w:rsidR="0062547E">
        <w:t xml:space="preserve"> also </w:t>
      </w:r>
      <w:r w:rsidR="005E146C">
        <w:t>placed material before me</w:t>
      </w:r>
      <w:r w:rsidR="0062547E">
        <w:t xml:space="preserve"> that tended to corroborate Mr. </w:t>
      </w:r>
      <w:r w:rsidR="00002BC4">
        <w:t>Malepane</w:t>
      </w:r>
      <w:r w:rsidR="0062547E">
        <w:t xml:space="preserve">’s version. </w:t>
      </w:r>
    </w:p>
    <w:p w14:paraId="0E42030B" w14:textId="582605CC" w:rsidR="0062547E" w:rsidRDefault="0062547E" w:rsidP="0062547E">
      <w:pPr>
        <w:pStyle w:val="Paragraph12pt"/>
        <w:numPr>
          <w:ilvl w:val="0"/>
          <w:numId w:val="1"/>
        </w:numPr>
      </w:pPr>
      <w:r>
        <w:t xml:space="preserve">It is to that evidence that I now turn. </w:t>
      </w:r>
    </w:p>
    <w:p w14:paraId="3EE32B25" w14:textId="77777777" w:rsidR="00A81502" w:rsidRDefault="00A81502" w:rsidP="0062547E">
      <w:pPr>
        <w:pStyle w:val="Paragraph12pt"/>
        <w:rPr>
          <w:b/>
          <w:bCs/>
        </w:rPr>
      </w:pPr>
    </w:p>
    <w:p w14:paraId="69B4CCE9" w14:textId="77777777" w:rsidR="00A81502" w:rsidRDefault="00A81502" w:rsidP="0062547E">
      <w:pPr>
        <w:pStyle w:val="Paragraph12pt"/>
        <w:rPr>
          <w:b/>
          <w:bCs/>
        </w:rPr>
      </w:pPr>
    </w:p>
    <w:p w14:paraId="5BBAF63D" w14:textId="5838661E" w:rsidR="0062547E" w:rsidRDefault="0062547E" w:rsidP="0062547E">
      <w:pPr>
        <w:pStyle w:val="Paragraph12pt"/>
        <w:rPr>
          <w:b/>
          <w:bCs/>
        </w:rPr>
      </w:pPr>
      <w:r>
        <w:rPr>
          <w:b/>
          <w:bCs/>
        </w:rPr>
        <w:t xml:space="preserve">The evidence that corroborated Mr. </w:t>
      </w:r>
      <w:r w:rsidR="00002BC4">
        <w:rPr>
          <w:b/>
          <w:bCs/>
        </w:rPr>
        <w:t>Malepane</w:t>
      </w:r>
      <w:r>
        <w:rPr>
          <w:b/>
          <w:bCs/>
        </w:rPr>
        <w:t>’s version</w:t>
      </w:r>
    </w:p>
    <w:p w14:paraId="1E009BCC" w14:textId="08912E29" w:rsidR="00595ACE" w:rsidRPr="00595ACE" w:rsidRDefault="00595ACE" w:rsidP="0062547E">
      <w:pPr>
        <w:pStyle w:val="Paragraph12pt"/>
        <w:rPr>
          <w:u w:val="single"/>
        </w:rPr>
      </w:pPr>
      <w:r w:rsidRPr="00595ACE">
        <w:rPr>
          <w:u w:val="single"/>
        </w:rPr>
        <w:t>The MacDonalds job interview</w:t>
      </w:r>
    </w:p>
    <w:p w14:paraId="42E2872B" w14:textId="3F37E6E7" w:rsidR="00FF4C07" w:rsidRPr="00FF4C07" w:rsidRDefault="005B7B29" w:rsidP="00FF4C07">
      <w:pPr>
        <w:pStyle w:val="Paragraph12pt"/>
        <w:numPr>
          <w:ilvl w:val="0"/>
          <w:numId w:val="1"/>
        </w:numPr>
        <w:rPr>
          <w:b/>
          <w:bCs/>
        </w:rPr>
      </w:pPr>
      <w:r>
        <w:t xml:space="preserve">The State’s first witness, Thepiso Tsita confirmed that </w:t>
      </w:r>
      <w:r w:rsidR="00595ACE">
        <w:t>Ms. Pule was invited to an interview at a MacDonalds in Ormonde</w:t>
      </w:r>
      <w:r>
        <w:t>, which is near Gold Reef City. The invitation was sent by SMS to Ms. Pule. It purported to be from a woman called Zanele or Zandile</w:t>
      </w:r>
      <w:r w:rsidR="00A81502">
        <w:t xml:space="preserve"> (Ms. Tsita could not remember which)</w:t>
      </w:r>
      <w:r>
        <w:t xml:space="preserve">, who said she acted on behalf of Kelly </w:t>
      </w:r>
      <w:r w:rsidR="00C81F83">
        <w:t>R</w:t>
      </w:r>
      <w:r>
        <w:t>ecruitment. Ms. Tsita saw the SMS message</w:t>
      </w:r>
      <w:r w:rsidR="00A30132">
        <w:t>s</w:t>
      </w:r>
      <w:r>
        <w:t>.</w:t>
      </w:r>
      <w:r w:rsidR="00A30132">
        <w:t xml:space="preserve"> On 29 May 2020, Ms. Tsita saw further SMS messages from Zanele or Zandile, which told Ms. Pule that she should go to the MacDonalds in Ormonde, where a Jeep would be waiting to pick her up. Ms. Tsita confirms that Ms. Pule did not go in the end. </w:t>
      </w:r>
      <w:r w:rsidR="00DA7864">
        <w:t xml:space="preserve">This, it seems to me, is entirely consistent with Mr. </w:t>
      </w:r>
      <w:r w:rsidR="00002BC4">
        <w:t>Malepane</w:t>
      </w:r>
      <w:r w:rsidR="00DA7864">
        <w:t xml:space="preserve">’s account of 29 May 2020. </w:t>
      </w:r>
    </w:p>
    <w:p w14:paraId="04D8B8A7" w14:textId="38E57D4E" w:rsidR="00A30132" w:rsidRPr="00A30132" w:rsidRDefault="00DA7864" w:rsidP="00A30132">
      <w:pPr>
        <w:pStyle w:val="Paragraph12pt"/>
        <w:numPr>
          <w:ilvl w:val="0"/>
          <w:numId w:val="1"/>
        </w:numPr>
        <w:rPr>
          <w:b/>
          <w:bCs/>
        </w:rPr>
      </w:pPr>
      <w:r>
        <w:t xml:space="preserve">Ms. Tsita’s evidence was essentially unchallenged in cross-examination. </w:t>
      </w:r>
      <w:r w:rsidR="00FF4C07">
        <w:t xml:space="preserve">Mr. Makhubela pointed out that the details of the MacDonalds interview had been trailed in the media before the trial, but he did not challenge Ms. Tsita’s version that she saw the SMS messages that attempted to arrange it. Nor did he suggest that she was mistaken or dishonest about them. </w:t>
      </w:r>
    </w:p>
    <w:p w14:paraId="13A242E1" w14:textId="769D8532" w:rsidR="00A30132" w:rsidRPr="00A30132" w:rsidRDefault="00A30132" w:rsidP="00A30132">
      <w:pPr>
        <w:pStyle w:val="Paragraph12pt"/>
        <w:rPr>
          <w:b/>
          <w:bCs/>
          <w:u w:val="single"/>
        </w:rPr>
      </w:pPr>
      <w:r w:rsidRPr="00A30132">
        <w:rPr>
          <w:u w:val="single"/>
        </w:rPr>
        <w:t>The disputed cell phone</w:t>
      </w:r>
    </w:p>
    <w:p w14:paraId="403232EF" w14:textId="43225515" w:rsidR="00A30132" w:rsidRDefault="00A30132" w:rsidP="007C4A77">
      <w:pPr>
        <w:pStyle w:val="Paragraph12pt"/>
        <w:numPr>
          <w:ilvl w:val="0"/>
          <w:numId w:val="1"/>
        </w:numPr>
      </w:pPr>
      <w:r w:rsidRPr="00A30132">
        <w:t xml:space="preserve">Mr. </w:t>
      </w:r>
      <w:r w:rsidR="00002BC4">
        <w:t>Malepane</w:t>
      </w:r>
      <w:r w:rsidR="00FF4C07">
        <w:t xml:space="preserve"> says that he communicated with Mr. Shoba using </w:t>
      </w:r>
      <w:r w:rsidR="00B05ACB">
        <w:t>a cell</w:t>
      </w:r>
      <w:r w:rsidR="00036188">
        <w:t xml:space="preserve"> </w:t>
      </w:r>
      <w:r w:rsidR="00B05ACB">
        <w:t xml:space="preserve">phone number that turned out to be different from the number registered to Mr. Shoba. </w:t>
      </w:r>
      <w:r w:rsidR="00A81502">
        <w:t>I</w:t>
      </w:r>
      <w:r w:rsidR="00B05ACB">
        <w:t xml:space="preserve">t was alleged that Mr. Shoba asked Mr. </w:t>
      </w:r>
      <w:r w:rsidR="00002BC4">
        <w:t>Malepane</w:t>
      </w:r>
      <w:r w:rsidR="00B05ACB">
        <w:t xml:space="preserve"> to use </w:t>
      </w:r>
      <w:r w:rsidR="00A81502">
        <w:t>a</w:t>
      </w:r>
      <w:r w:rsidR="00FA75F4">
        <w:t xml:space="preserve"> particular</w:t>
      </w:r>
      <w:r w:rsidR="00B05ACB">
        <w:t xml:space="preserve"> </w:t>
      </w:r>
      <w:r w:rsidR="00FF4C07">
        <w:t>081 </w:t>
      </w:r>
      <w:r w:rsidR="00A81502">
        <w:t>number</w:t>
      </w:r>
      <w:r w:rsidR="00FF4C07">
        <w:t xml:space="preserve">. </w:t>
      </w:r>
      <w:r w:rsidR="00B05ACB">
        <w:t>Before me,</w:t>
      </w:r>
      <w:r w:rsidR="00FF4C07">
        <w:t xml:space="preserve"> Mr. Shoba </w:t>
      </w:r>
      <w:r w:rsidR="00B05ACB">
        <w:t xml:space="preserve">denied </w:t>
      </w:r>
      <w:r w:rsidR="00FF4C07">
        <w:t xml:space="preserve">any knowledge of this number or any connection with it. </w:t>
      </w:r>
    </w:p>
    <w:p w14:paraId="78C41714" w14:textId="6F7DBE86" w:rsidR="00FF4C07" w:rsidRDefault="00FF4C07" w:rsidP="007C4A77">
      <w:pPr>
        <w:pStyle w:val="Paragraph12pt"/>
        <w:numPr>
          <w:ilvl w:val="0"/>
          <w:numId w:val="1"/>
        </w:numPr>
      </w:pPr>
      <w:r>
        <w:t xml:space="preserve">Mr. Shoba’s ordinary cell phone number is </w:t>
      </w:r>
      <w:r w:rsidR="00A81502">
        <w:t>an 076 number</w:t>
      </w:r>
      <w:r>
        <w:t xml:space="preserve">. </w:t>
      </w:r>
      <w:r w:rsidR="000015BF">
        <w:t xml:space="preserve">The State’s theory is that Mr. </w:t>
      </w:r>
      <w:r w:rsidR="00002BC4">
        <w:t>Malepane</w:t>
      </w:r>
      <w:r w:rsidR="000015BF">
        <w:t xml:space="preserve"> and Mr. Shoba would communicate about the planning of Ms. Pule’s murder on the 081 number, so as to avoid having to explain frequent communication </w:t>
      </w:r>
      <w:r w:rsidR="00BA14E0">
        <w:t xml:space="preserve">between the two men </w:t>
      </w:r>
      <w:r w:rsidR="000015BF">
        <w:t xml:space="preserve">on Mr. Shoba’s 076 number. </w:t>
      </w:r>
    </w:p>
    <w:p w14:paraId="4FC04258" w14:textId="08DAB41E" w:rsidR="005F04B5" w:rsidRDefault="00BA14E0" w:rsidP="005F04B5">
      <w:pPr>
        <w:pStyle w:val="Paragraph12pt"/>
        <w:numPr>
          <w:ilvl w:val="0"/>
          <w:numId w:val="1"/>
        </w:numPr>
      </w:pPr>
      <w:r>
        <w:t>To</w:t>
      </w:r>
      <w:r w:rsidR="0085393B">
        <w:t xml:space="preserve"> link Mr. Shoba to the 081</w:t>
      </w:r>
      <w:r>
        <w:t xml:space="preserve"> </w:t>
      </w:r>
      <w:r w:rsidR="00C7779E">
        <w:t xml:space="preserve">number, the </w:t>
      </w:r>
      <w:r>
        <w:t>State led extensive and undisputed evidence of cell</w:t>
      </w:r>
      <w:r w:rsidR="00C81F83">
        <w:t xml:space="preserve"> </w:t>
      </w:r>
      <w:r>
        <w:t>site analyses, which tended to show multiple</w:t>
      </w:r>
      <w:r w:rsidR="0085393B">
        <w:t xml:space="preserve"> occasions on which the 081 number and Mr. Shoba’s 076 number were used at roughly the same place at about the same time. </w:t>
      </w:r>
    </w:p>
    <w:p w14:paraId="7B4AD834" w14:textId="6CEF701D" w:rsidR="005F04B5" w:rsidRPr="00A30132" w:rsidRDefault="005F04B5" w:rsidP="005F04B5">
      <w:pPr>
        <w:pStyle w:val="Paragraph12pt"/>
        <w:numPr>
          <w:ilvl w:val="0"/>
          <w:numId w:val="1"/>
        </w:numPr>
      </w:pPr>
      <w:r>
        <w:t xml:space="preserve">The cell phone records placed before me were voluminous, but Mr. Makhubela and Mr. Mohamed distilled them to an agreed Exhibit, marked “T”, which contained the cell site evidence that was put to Mr. Shoba in cross-examination. By agreeing that the evidence was put, Mr. Makhubela was of course not agreeing that it </w:t>
      </w:r>
      <w:r w:rsidR="00C7779E">
        <w:t>incriminated Mr. Shoba</w:t>
      </w:r>
      <w:r>
        <w:t>.</w:t>
      </w:r>
      <w:r w:rsidR="009A3757">
        <w:t xml:space="preserve"> Nor was Mr. Mohamed agreeing that the evidence put to Mr. Shoba was the only cell site evidence that the State regarded as incriminating.</w:t>
      </w:r>
      <w:r>
        <w:t xml:space="preserve"> Exhibit T </w:t>
      </w:r>
      <w:r w:rsidR="009A3757">
        <w:t xml:space="preserve">constitutes nothing more than an agreed summary of the information relied on by the State during its cross-examination of Mr. Shoba. </w:t>
      </w:r>
    </w:p>
    <w:p w14:paraId="446FED45" w14:textId="16CAE394" w:rsidR="005F04B5" w:rsidRDefault="009A3757" w:rsidP="009A3757">
      <w:pPr>
        <w:pStyle w:val="Paragraph12pt"/>
        <w:numPr>
          <w:ilvl w:val="0"/>
          <w:numId w:val="1"/>
        </w:numPr>
      </w:pPr>
      <w:r>
        <w:t xml:space="preserve">Exhibit T summarises </w:t>
      </w:r>
      <w:r w:rsidR="00002BC4">
        <w:t>seven</w:t>
      </w:r>
      <w:r w:rsidR="0085393B">
        <w:t xml:space="preserve"> separate occasions between 20 May and 5 June 2020 on which</w:t>
      </w:r>
      <w:r w:rsidR="00C7779E">
        <w:t xml:space="preserve"> both</w:t>
      </w:r>
      <w:r w:rsidR="0085393B">
        <w:t xml:space="preserve"> Mr. Shoba’s 076 number and the 081 number routed communication through </w:t>
      </w:r>
      <w:r w:rsidR="00C75EC5">
        <w:t xml:space="preserve">identical or neighbouring cell phone towers within a few minutes of each other. On three occasions, it was shown that the 076 number had made a call to Ms. Pule’s phone within minutes of </w:t>
      </w:r>
      <w:r w:rsidR="005F04B5">
        <w:t xml:space="preserve">the 081 number calling Mr. </w:t>
      </w:r>
      <w:r w:rsidR="00002BC4">
        <w:t>Malepane</w:t>
      </w:r>
      <w:r w:rsidR="005F04B5">
        <w:t xml:space="preserve">’s phone. On each of the other </w:t>
      </w:r>
      <w:r w:rsidR="00002BC4">
        <w:t>four</w:t>
      </w:r>
      <w:r w:rsidR="005F04B5">
        <w:t xml:space="preserve"> occasions, it was shown that the 081 number had called Mr. </w:t>
      </w:r>
      <w:r w:rsidR="00002BC4">
        <w:t>Malepane</w:t>
      </w:r>
      <w:r w:rsidR="005F04B5">
        <w:t xml:space="preserve">’s phone at around the same time and in the same </w:t>
      </w:r>
      <w:r w:rsidR="00C7779E">
        <w:t>area</w:t>
      </w:r>
      <w:r w:rsidR="005F04B5">
        <w:t xml:space="preserve"> that Mr. Shoba’s 076 number had been used to make a call. </w:t>
      </w:r>
    </w:p>
    <w:p w14:paraId="65C84F92" w14:textId="5F747130" w:rsidR="00036188" w:rsidRDefault="009A3757" w:rsidP="00C81F83">
      <w:pPr>
        <w:pStyle w:val="Paragraph12pt"/>
        <w:numPr>
          <w:ilvl w:val="0"/>
          <w:numId w:val="1"/>
        </w:numPr>
      </w:pPr>
      <w:r>
        <w:t>It is important to be clear about the limits of the cell site evidence. It did not pinpoint the location of the 081 and 076 handsets. It mere</w:t>
      </w:r>
      <w:r w:rsidR="00B05ACB">
        <w:t>ly</w:t>
      </w:r>
      <w:r>
        <w:t xml:space="preserve"> showed that they had been activated within the range of a particular cell phone tower at a particular time. Where they were routed at the same time through the same cell phone tower, the handsets could </w:t>
      </w:r>
      <w:r w:rsidR="00B05ACB">
        <w:t xml:space="preserve">have </w:t>
      </w:r>
      <w:r>
        <w:t>been in possession of the same person</w:t>
      </w:r>
      <w:r w:rsidR="00C81F83">
        <w:t>. B</w:t>
      </w:r>
      <w:r>
        <w:t>ut they could just as easily have been at opposite ends of the coverage area of the relevant tower</w:t>
      </w:r>
      <w:r w:rsidR="00036188">
        <w:t>, each</w:t>
      </w:r>
      <w:r w:rsidR="00C7779E">
        <w:t xml:space="preserve"> in</w:t>
      </w:r>
      <w:r w:rsidR="00036188">
        <w:t xml:space="preserve"> the possession of a person with no knowledge of the other’s existence. </w:t>
      </w:r>
    </w:p>
    <w:p w14:paraId="4AE5B11A" w14:textId="77777777" w:rsidR="00036188" w:rsidRDefault="009A3757" w:rsidP="00036188">
      <w:pPr>
        <w:pStyle w:val="Paragraph12pt"/>
        <w:numPr>
          <w:ilvl w:val="0"/>
          <w:numId w:val="1"/>
        </w:numPr>
      </w:pPr>
      <w:r>
        <w:t xml:space="preserve">The cell phone towers in question </w:t>
      </w:r>
      <w:r w:rsidR="00F4368E">
        <w:t xml:space="preserve">were the Florida Park tower, the Florida Sanlam tower, the Durban Deep tower and the Cresta tower. Each had a coverage area of between 1.4 and 2.7 square kilometres. Obviously, </w:t>
      </w:r>
      <w:r w:rsidR="00B05ACB">
        <w:t xml:space="preserve">one instance of the 076 and 081 numbers being used in the range of the same tower at about the same time would have meant nothing. Even the repeated use of the two numbers in the same area at the same time would not demonstrate much on its own. </w:t>
      </w:r>
    </w:p>
    <w:p w14:paraId="355F2C33" w14:textId="5BA18A8A" w:rsidR="00656C9C" w:rsidRDefault="00B05ACB" w:rsidP="00036188">
      <w:pPr>
        <w:pStyle w:val="Paragraph12pt"/>
        <w:numPr>
          <w:ilvl w:val="0"/>
          <w:numId w:val="1"/>
        </w:numPr>
      </w:pPr>
      <w:r>
        <w:t>However</w:t>
      </w:r>
      <w:r w:rsidR="00036188">
        <w:t xml:space="preserve">, the corroborative value of the cell site evidence increases when regard is had to the three occasions on which the 081 number was used to call Mr. </w:t>
      </w:r>
      <w:r w:rsidR="00002BC4">
        <w:t>Malepane</w:t>
      </w:r>
      <w:r w:rsidR="00036188">
        <w:t xml:space="preserve"> shortly before or after the 076 number called Ms. Pule;</w:t>
      </w:r>
      <w:r w:rsidR="00FA114F">
        <w:t xml:space="preserve"> the fact</w:t>
      </w:r>
      <w:r w:rsidR="00036188">
        <w:t xml:space="preserve"> that </w:t>
      </w:r>
      <w:r w:rsidR="00F42CA9">
        <w:t xml:space="preserve">on </w:t>
      </w:r>
      <w:r w:rsidR="00036188">
        <w:t xml:space="preserve">the </w:t>
      </w:r>
      <w:r w:rsidR="00C81F83">
        <w:t>seven</w:t>
      </w:r>
      <w:r w:rsidR="00036188">
        <w:t xml:space="preserve"> separate occasions on which </w:t>
      </w:r>
      <w:r w:rsidR="00F42CA9">
        <w:t xml:space="preserve">one or other phone was used, at least one of them was being used to communicate with either Ms. Pule or Mr. </w:t>
      </w:r>
      <w:r w:rsidR="00002BC4">
        <w:t>Malepane</w:t>
      </w:r>
      <w:r w:rsidR="00F42CA9">
        <w:t xml:space="preserve">; </w:t>
      </w:r>
      <w:r w:rsidR="00FA114F">
        <w:t xml:space="preserve">the fact </w:t>
      </w:r>
      <w:r w:rsidR="00F42CA9">
        <w:t xml:space="preserve">that all </w:t>
      </w:r>
      <w:r w:rsidR="00C81F83">
        <w:t>seven</w:t>
      </w:r>
      <w:r w:rsidR="00F42CA9">
        <w:t xml:space="preserve"> occasions were over the relatively compressed period between 20 May and 6 June 2020; and, finally,</w:t>
      </w:r>
      <w:r w:rsidR="00FA114F">
        <w:t xml:space="preserve"> the fact</w:t>
      </w:r>
      <w:r w:rsidR="00F42CA9">
        <w:t xml:space="preserve"> that, on one occasion, the evidence puts both </w:t>
      </w:r>
      <w:r w:rsidR="00FB0E81">
        <w:t>the 081 and 076 numbers</w:t>
      </w:r>
      <w:r w:rsidR="00F42CA9">
        <w:t xml:space="preserve"> in Cresta at </w:t>
      </w:r>
      <w:r w:rsidR="00FB0E81">
        <w:t>around</w:t>
      </w:r>
      <w:r w:rsidR="00F42CA9">
        <w:t xml:space="preserve"> the time Mr. Shoba accepts he was at the Cresta Mall</w:t>
      </w:r>
      <w:r w:rsidR="00FB0E81">
        <w:t xml:space="preserve"> on 30 May 2020</w:t>
      </w:r>
      <w:r w:rsidR="00F42CA9">
        <w:t xml:space="preserve">. </w:t>
      </w:r>
    </w:p>
    <w:p w14:paraId="0E138EAA" w14:textId="5F4F6768" w:rsidR="00776EE4" w:rsidRDefault="00F42CA9" w:rsidP="00776EE4">
      <w:pPr>
        <w:pStyle w:val="Paragraph12pt"/>
        <w:numPr>
          <w:ilvl w:val="0"/>
          <w:numId w:val="1"/>
        </w:numPr>
      </w:pPr>
      <w:r>
        <w:t xml:space="preserve">Again, I caution that the cell site evidence could never be enough on its own to incriminate Mr. Shoba, much less convict him. However, I accept that it is weighty enough to provide </w:t>
      </w:r>
      <w:r w:rsidR="00C7779E">
        <w:t>s</w:t>
      </w:r>
      <w:r>
        <w:t xml:space="preserve">ome corroboration to Mr. </w:t>
      </w:r>
      <w:r w:rsidR="00002BC4">
        <w:t>Malepane</w:t>
      </w:r>
      <w:r>
        <w:t xml:space="preserve">’s </w:t>
      </w:r>
      <w:r w:rsidR="00FB0E81">
        <w:t>assertion</w:t>
      </w:r>
      <w:r>
        <w:t xml:space="preserve"> that Mr. Shoba used the 081 number to communicate with him. </w:t>
      </w:r>
    </w:p>
    <w:p w14:paraId="488FF8A7" w14:textId="3C32745C" w:rsidR="002D7D8F" w:rsidRPr="002D7D8F" w:rsidRDefault="002D7D8F" w:rsidP="002D7D8F">
      <w:pPr>
        <w:pStyle w:val="Paragraph12pt"/>
        <w:rPr>
          <w:u w:val="single"/>
        </w:rPr>
      </w:pPr>
      <w:r w:rsidRPr="002D7D8F">
        <w:rPr>
          <w:u w:val="single"/>
        </w:rPr>
        <w:t>The Westlake CCTV evidence</w:t>
      </w:r>
    </w:p>
    <w:p w14:paraId="2DB4B23C" w14:textId="09ED31FE" w:rsidR="002D7D8F" w:rsidRDefault="002D7D8F" w:rsidP="00036188">
      <w:pPr>
        <w:pStyle w:val="Paragraph12pt"/>
        <w:numPr>
          <w:ilvl w:val="0"/>
          <w:numId w:val="1"/>
        </w:numPr>
      </w:pPr>
      <w:r>
        <w:t>The third main source of corroboration for Mr. Mal</w:t>
      </w:r>
      <w:r w:rsidR="00FA114F">
        <w:t>ep</w:t>
      </w:r>
      <w:r>
        <w:t>ane’s version is</w:t>
      </w:r>
      <w:r w:rsidR="00FB0E81">
        <w:t xml:space="preserve"> the CCTV footage of </w:t>
      </w:r>
      <w:r w:rsidR="00C7779E">
        <w:t xml:space="preserve">the </w:t>
      </w:r>
      <w:r w:rsidR="00FB0E81">
        <w:t xml:space="preserve">entrance to the Westlake </w:t>
      </w:r>
      <w:r w:rsidR="008034D5">
        <w:t xml:space="preserve">complex </w:t>
      </w:r>
      <w:r w:rsidR="00C95998">
        <w:t xml:space="preserve">on the evening of 4 June 2020. </w:t>
      </w:r>
      <w:r w:rsidR="00B239A7">
        <w:t>What th</w:t>
      </w:r>
      <w:r w:rsidR="00C7779E">
        <w:t>at</w:t>
      </w:r>
      <w:r w:rsidR="00B239A7">
        <w:t xml:space="preserve"> evidence showed was the subject of fairly extensive debate. The parties were initially content to place the material before me in the form of a memory stick containing the footage, which I was invited to watch at my leisure</w:t>
      </w:r>
      <w:r w:rsidR="00C7779E">
        <w:t xml:space="preserve">. The State extracted a series of still images from that footage, </w:t>
      </w:r>
      <w:r w:rsidR="00B239A7">
        <w:t xml:space="preserve">which were used in evidence and marked as Exhibit </w:t>
      </w:r>
      <w:r w:rsidR="0070306D">
        <w:t xml:space="preserve">“H”. </w:t>
      </w:r>
    </w:p>
    <w:p w14:paraId="1357A0EA" w14:textId="360D2EDB" w:rsidR="000647DA" w:rsidRDefault="0070306D" w:rsidP="00036188">
      <w:pPr>
        <w:pStyle w:val="Paragraph12pt"/>
        <w:numPr>
          <w:ilvl w:val="0"/>
          <w:numId w:val="1"/>
        </w:numPr>
      </w:pPr>
      <w:r>
        <w:t xml:space="preserve">There was never any dispute that the footage showed Mr. Shoba and Ms. Pule walking out of the main gate of the complex at around 22h06 on 4 June 2020. A silver-grey Jeep had just pulled up outside. But the footage then skips three minutes to around 22h09, at which point the Jeep is pulling away and Mr. Shoba is walking back through the gate. </w:t>
      </w:r>
    </w:p>
    <w:p w14:paraId="029EC0B4" w14:textId="1A7BE455" w:rsidR="0070306D" w:rsidRDefault="00002BC4" w:rsidP="007C7440">
      <w:pPr>
        <w:pStyle w:val="Paragraph12pt"/>
        <w:numPr>
          <w:ilvl w:val="0"/>
          <w:numId w:val="1"/>
        </w:numPr>
      </w:pPr>
      <w:r>
        <w:t>Brian</w:t>
      </w:r>
      <w:r w:rsidR="000647DA">
        <w:t xml:space="preserve"> Watson, who is a trustee of the Westlake complex body corporate and who has </w:t>
      </w:r>
      <w:r>
        <w:t xml:space="preserve">had </w:t>
      </w:r>
      <w:r w:rsidR="000647DA">
        <w:t>sixteen years’ experience of operating the CCTV equipment at the complex, gave evidence for the State. He explained that the reason why the CCTV footage skipped for three minutes between about 22h06 and 22h0</w:t>
      </w:r>
      <w:r w:rsidR="00B6401A">
        <w:t>9</w:t>
      </w:r>
      <w:r w:rsidR="000647DA">
        <w:t xml:space="preserve"> was that the recording mechanism on the camera is activated only by the movement of</w:t>
      </w:r>
      <w:r w:rsidR="007C7440">
        <w:t xml:space="preserve"> the gate itself, or any motion between the camera and the gate. Accordingly, the CCTV camera would stop recording if the only motion within its field was on the other side of the gate. Mr. Watson also explained that, b</w:t>
      </w:r>
      <w:r w:rsidR="0070306D">
        <w:t xml:space="preserve">ecause of access control restrictions put in place in response to the COVID-19 National State of Disaster, the main gate was in fact the only means of entry to and egress from the complex at the time. </w:t>
      </w:r>
    </w:p>
    <w:p w14:paraId="6A3A3780" w14:textId="3FA9C03D" w:rsidR="0070306D" w:rsidRDefault="0070306D" w:rsidP="004F43A6">
      <w:pPr>
        <w:pStyle w:val="Paragraph12pt"/>
        <w:numPr>
          <w:ilvl w:val="0"/>
          <w:numId w:val="1"/>
        </w:numPr>
      </w:pPr>
      <w:r>
        <w:t>The natural inference to be draw</w:t>
      </w:r>
      <w:r w:rsidR="007C7440">
        <w:t>n</w:t>
      </w:r>
      <w:r>
        <w:t xml:space="preserve"> from all of this is that the Jeep, Ms. Pule and Mr. Shoba were outside the main gate of the complex for approximately three minutes. But Mr. Shoba vehemently denied, in his evidence, that this could have been so</w:t>
      </w:r>
      <w:r w:rsidR="000647DA">
        <w:t xml:space="preserve">. In closing argument, I put to Mr. Makhubela that the CCTV footage – the accuracy of which was not placed in dispute </w:t>
      </w:r>
      <w:r w:rsidR="004F43A6">
        <w:t>–</w:t>
      </w:r>
      <w:r w:rsidR="000647DA">
        <w:t xml:space="preserve"> was conclusive in this respect. Whatever the passage of time felt like to Mr. Shoba, </w:t>
      </w:r>
      <w:r w:rsidR="007C7440">
        <w:t xml:space="preserve">it must have been </w:t>
      </w:r>
      <w:r w:rsidR="004F43A6">
        <w:t xml:space="preserve">around </w:t>
      </w:r>
      <w:r w:rsidR="007C7440">
        <w:t xml:space="preserve">three minutes. </w:t>
      </w:r>
    </w:p>
    <w:p w14:paraId="67807206" w14:textId="7D43AE1E" w:rsidR="007C7440" w:rsidRDefault="007C7440" w:rsidP="00036188">
      <w:pPr>
        <w:pStyle w:val="Paragraph12pt"/>
        <w:numPr>
          <w:ilvl w:val="0"/>
          <w:numId w:val="1"/>
        </w:numPr>
      </w:pPr>
      <w:r>
        <w:t>The inference was accepted at the time, and I reserved judgment on the basis that it was uncontested. Shortly after I reserved judgment, however, Mr. Shoba indicated that he wanted to re-open his case in order for me to view the CCTV footage in open court, and to hear argument on what inferences could be drawn from it. That application was made on 4 March 2022. The State did not oppose it.</w:t>
      </w:r>
      <w:r w:rsidR="00FA114F">
        <w:t xml:space="preserve"> I granted the application.</w:t>
      </w:r>
      <w:r>
        <w:t xml:space="preserve"> The parties’ representatives and I viewed the </w:t>
      </w:r>
      <w:r w:rsidR="00FB5A34">
        <w:t>material in open court on that day. The critical parts of the footage were viewed at least</w:t>
      </w:r>
      <w:r w:rsidR="002274AE">
        <w:t xml:space="preserve"> twice</w:t>
      </w:r>
      <w:r w:rsidR="00FB5A34">
        <w:t xml:space="preserve">. </w:t>
      </w:r>
    </w:p>
    <w:p w14:paraId="74DF99F2" w14:textId="4CC3C389" w:rsidR="00FB5A34" w:rsidRDefault="00FB5A34" w:rsidP="00776EE4">
      <w:pPr>
        <w:pStyle w:val="Paragraph12pt"/>
        <w:numPr>
          <w:ilvl w:val="0"/>
          <w:numId w:val="1"/>
        </w:numPr>
      </w:pPr>
      <w:r>
        <w:t xml:space="preserve">At the end of that </w:t>
      </w:r>
      <w:r w:rsidR="002274AE">
        <w:t>exercise, it was accepted that the only inference to be drawn from the CCTV footage was that Ms. Pule and Mr. Shoba were</w:t>
      </w:r>
      <w:r w:rsidR="004F43A6">
        <w:t xml:space="preserve"> in fact</w:t>
      </w:r>
      <w:r w:rsidR="002274AE">
        <w:t xml:space="preserve"> outside the gate </w:t>
      </w:r>
      <w:r w:rsidR="004F43A6">
        <w:t xml:space="preserve">and </w:t>
      </w:r>
      <w:r w:rsidR="002274AE">
        <w:t>next to the Jeep for</w:t>
      </w:r>
      <w:r w:rsidR="004F43A6">
        <w:t xml:space="preserve"> just under</w:t>
      </w:r>
      <w:r w:rsidR="002274AE">
        <w:t xml:space="preserve"> three minutes. </w:t>
      </w:r>
      <w:r w:rsidR="00776EE4">
        <w:t xml:space="preserve">This is, again, corroborative of Mr. </w:t>
      </w:r>
      <w:r w:rsidR="00002BC4">
        <w:t>Malepane</w:t>
      </w:r>
      <w:r w:rsidR="00776EE4">
        <w:t xml:space="preserve">’s version that he picked up Ms. Pule at </w:t>
      </w:r>
      <w:r w:rsidR="00FA75F4">
        <w:t xml:space="preserve">around </w:t>
      </w:r>
      <w:r w:rsidR="004F43A6">
        <w:t>22h00</w:t>
      </w:r>
      <w:r w:rsidR="00776EE4">
        <w:t xml:space="preserve"> in </w:t>
      </w:r>
      <w:r w:rsidR="004F43A6">
        <w:t xml:space="preserve">a Jeep. The time Mr. Shoba spent outside the gate was sufficient for </w:t>
      </w:r>
      <w:r w:rsidR="00776EE4">
        <w:t xml:space="preserve">there </w:t>
      </w:r>
      <w:r w:rsidR="004F43A6">
        <w:t>to have been</w:t>
      </w:r>
      <w:r w:rsidR="00776EE4">
        <w:t xml:space="preserve"> a short conversation between </w:t>
      </w:r>
      <w:r w:rsidR="004F43A6">
        <w:t xml:space="preserve">Mr. </w:t>
      </w:r>
      <w:r w:rsidR="00002BC4">
        <w:t>Malepane</w:t>
      </w:r>
      <w:r w:rsidR="00776EE4">
        <w:t xml:space="preserve">, Mr. Shoba and Ms. Pule of the nature Mr. </w:t>
      </w:r>
      <w:r w:rsidR="00002BC4">
        <w:t>Malepane</w:t>
      </w:r>
      <w:r w:rsidR="00776EE4">
        <w:t xml:space="preserve"> alleged. </w:t>
      </w:r>
    </w:p>
    <w:p w14:paraId="1382E126" w14:textId="118880B4" w:rsidR="00776EE4" w:rsidRPr="0009719F" w:rsidRDefault="00776EE4" w:rsidP="00776EE4">
      <w:pPr>
        <w:pStyle w:val="Paragraph12pt"/>
        <w:rPr>
          <w:u w:val="single"/>
        </w:rPr>
      </w:pPr>
      <w:r w:rsidRPr="0009719F">
        <w:rPr>
          <w:u w:val="single"/>
        </w:rPr>
        <w:t>Cluster of calls from the 081 number to</w:t>
      </w:r>
      <w:r w:rsidR="0009719F" w:rsidRPr="0009719F">
        <w:rPr>
          <w:u w:val="single"/>
        </w:rPr>
        <w:t xml:space="preserve"> Mr.</w:t>
      </w:r>
      <w:r w:rsidRPr="0009719F">
        <w:rPr>
          <w:u w:val="single"/>
        </w:rPr>
        <w:t xml:space="preserve"> </w:t>
      </w:r>
      <w:r w:rsidR="00002BC4">
        <w:rPr>
          <w:u w:val="single"/>
        </w:rPr>
        <w:t>Malepane</w:t>
      </w:r>
      <w:r w:rsidRPr="0009719F">
        <w:rPr>
          <w:u w:val="single"/>
        </w:rPr>
        <w:t xml:space="preserve"> on</w:t>
      </w:r>
      <w:r w:rsidR="0009719F" w:rsidRPr="0009719F">
        <w:rPr>
          <w:u w:val="single"/>
        </w:rPr>
        <w:t xml:space="preserve"> the evening of 4 June 2020</w:t>
      </w:r>
      <w:r w:rsidRPr="0009719F">
        <w:rPr>
          <w:u w:val="single"/>
        </w:rPr>
        <w:t xml:space="preserve"> </w:t>
      </w:r>
    </w:p>
    <w:p w14:paraId="56BB2BA4" w14:textId="77777777" w:rsidR="00013986" w:rsidRDefault="0009719F" w:rsidP="00776EE4">
      <w:pPr>
        <w:pStyle w:val="Paragraph12pt"/>
        <w:numPr>
          <w:ilvl w:val="0"/>
          <w:numId w:val="1"/>
        </w:numPr>
      </w:pPr>
      <w:r>
        <w:t xml:space="preserve">Finally, the State placed reliance on a record of cell phone communication between the 081 number and Mr. </w:t>
      </w:r>
      <w:r w:rsidR="00002BC4">
        <w:t>Malepane</w:t>
      </w:r>
      <w:r>
        <w:t xml:space="preserve"> on the afternoon and evening of 4 June 2020</w:t>
      </w:r>
      <w:r w:rsidR="00F30191">
        <w:t>, which formed part of Exhibit “I2” before me</w:t>
      </w:r>
      <w:r>
        <w:t xml:space="preserve">. The heaviest reliance was placed on a 13 second voice call from the 081 number to Mr. </w:t>
      </w:r>
      <w:r w:rsidR="00002BC4">
        <w:t>Malepane</w:t>
      </w:r>
      <w:r>
        <w:t xml:space="preserve"> just minutes before Mr. </w:t>
      </w:r>
      <w:r w:rsidR="00002BC4">
        <w:t>Malepane</w:t>
      </w:r>
      <w:r>
        <w:t xml:space="preserve"> said he drew up at the Westlake gate.</w:t>
      </w:r>
      <w:r w:rsidR="00B86ED7">
        <w:t xml:space="preserve"> </w:t>
      </w:r>
    </w:p>
    <w:p w14:paraId="420866A0" w14:textId="691A42EE" w:rsidR="00776EE4" w:rsidRDefault="00013986" w:rsidP="00776EE4">
      <w:pPr>
        <w:pStyle w:val="Paragraph12pt"/>
        <w:numPr>
          <w:ilvl w:val="0"/>
          <w:numId w:val="1"/>
        </w:numPr>
      </w:pPr>
      <w:r>
        <w:t xml:space="preserve">The </w:t>
      </w:r>
      <w:r w:rsidR="00B86ED7">
        <w:t>CCTV footage showed Ms. Pule and Mr. Shoba walking up to the</w:t>
      </w:r>
      <w:r>
        <w:t xml:space="preserve"> complex</w:t>
      </w:r>
      <w:r w:rsidR="00B86ED7">
        <w:t xml:space="preserve"> gate at 22h00, before </w:t>
      </w:r>
      <w:r>
        <w:t xml:space="preserve">going back into the complex at 22h01. The call from the 081 number to Mr. Malepane was placed at 22h04. </w:t>
      </w:r>
      <w:r w:rsidR="00C65D70">
        <w:t xml:space="preserve">It was routed through the Florida Park cell phone tower, which covers the Westlake complex. </w:t>
      </w:r>
      <w:r>
        <w:t xml:space="preserve">The CCTV footage shows Mr. Shoba and Ms. Pule coming back outside at 22h06. </w:t>
      </w:r>
      <w:r w:rsidR="0009719F">
        <w:t>This was, Mr. Mohamed urged, consistent with Mr. Shob</w:t>
      </w:r>
      <w:r>
        <w:t>a discovering that Mr. Malepane was not outside at 22h00 as agreed, and using</w:t>
      </w:r>
      <w:r w:rsidR="0009719F">
        <w:t xml:space="preserve"> the 081 number to hurry Mr. </w:t>
      </w:r>
      <w:r w:rsidR="00002BC4">
        <w:t>Malepane</w:t>
      </w:r>
      <w:r w:rsidR="0009719F">
        <w:t xml:space="preserve"> along to pick up Ms. Pule</w:t>
      </w:r>
      <w:r>
        <w:t xml:space="preserve">. </w:t>
      </w:r>
    </w:p>
    <w:p w14:paraId="163169FD" w14:textId="50C706F6" w:rsidR="00FB3FDC" w:rsidRDefault="00F30191" w:rsidP="00FB3FDC">
      <w:pPr>
        <w:pStyle w:val="Paragraph12pt"/>
        <w:numPr>
          <w:ilvl w:val="0"/>
          <w:numId w:val="1"/>
        </w:numPr>
      </w:pPr>
      <w:r>
        <w:t xml:space="preserve">I have already found that, despite its imperfections, Mr. </w:t>
      </w:r>
      <w:r w:rsidR="00002BC4">
        <w:t>Malepane</w:t>
      </w:r>
      <w:r>
        <w:t>’s evidence would have been enough to put Mr. Shoba on his defence. But when read with the corroborating evidence I have set out above,</w:t>
      </w:r>
      <w:r w:rsidR="00FB3FDC">
        <w:t xml:space="preserve"> the core</w:t>
      </w:r>
      <w:r>
        <w:t xml:space="preserve"> </w:t>
      </w:r>
      <w:r w:rsidR="00FB3FDC">
        <w:t xml:space="preserve">of </w:t>
      </w:r>
      <w:r>
        <w:t xml:space="preserve">Mr. </w:t>
      </w:r>
      <w:r w:rsidR="00002BC4">
        <w:t>Malepane</w:t>
      </w:r>
      <w:r>
        <w:t xml:space="preserve">’s </w:t>
      </w:r>
      <w:r w:rsidR="00FB3FDC">
        <w:t>evidence takes on a reliable character. By the time the State closed its case</w:t>
      </w:r>
      <w:r w:rsidR="00973BEA">
        <w:t>,</w:t>
      </w:r>
      <w:r w:rsidR="00FB3FDC">
        <w:t xml:space="preserve"> Mr. Shoba had a lot to explain. </w:t>
      </w:r>
    </w:p>
    <w:p w14:paraId="58848600" w14:textId="036A0C3B" w:rsidR="00020CA6" w:rsidRPr="00020CA6" w:rsidRDefault="00020CA6" w:rsidP="00020CA6">
      <w:pPr>
        <w:pStyle w:val="Paragraph12pt"/>
        <w:rPr>
          <w:b/>
          <w:bCs/>
        </w:rPr>
      </w:pPr>
      <w:r w:rsidRPr="00020CA6">
        <w:rPr>
          <w:b/>
          <w:bCs/>
        </w:rPr>
        <w:t>Mr. Shoba’s evidence</w:t>
      </w:r>
    </w:p>
    <w:p w14:paraId="6A422DCF" w14:textId="366F335C" w:rsidR="004F43A6" w:rsidRPr="00C65D70" w:rsidRDefault="00FB3FDC" w:rsidP="00FB3FDC">
      <w:pPr>
        <w:pStyle w:val="Paragraph12pt"/>
        <w:numPr>
          <w:ilvl w:val="0"/>
          <w:numId w:val="1"/>
        </w:numPr>
      </w:pPr>
      <w:r>
        <w:t xml:space="preserve">Mr. Shoba was the first witness called for the defence. Much of his evidence was taken up with a description of his relationship with Ms. Pule, an account of his interactions with Mr. </w:t>
      </w:r>
      <w:r w:rsidR="00002BC4">
        <w:t>Malepane</w:t>
      </w:r>
      <w:r>
        <w:t xml:space="preserve">, both before and after 4 June 2020, and an account of what happened on the evening of 4 June itself. </w:t>
      </w:r>
    </w:p>
    <w:p w14:paraId="619516FD" w14:textId="18C8CBE1" w:rsidR="00FB3FDC" w:rsidRPr="00973BEA" w:rsidRDefault="00FB3FDC" w:rsidP="00FB3FDC">
      <w:pPr>
        <w:pStyle w:val="Paragraph12pt"/>
        <w:rPr>
          <w:u w:val="single"/>
        </w:rPr>
      </w:pPr>
      <w:r w:rsidRPr="00973BEA">
        <w:rPr>
          <w:u w:val="single"/>
        </w:rPr>
        <w:t>Mr. Shoba’s relationship with Ms. Pule</w:t>
      </w:r>
    </w:p>
    <w:p w14:paraId="46451B09" w14:textId="47DD4850" w:rsidR="00FB3FDC" w:rsidRDefault="0051459D" w:rsidP="000227EB">
      <w:pPr>
        <w:pStyle w:val="Paragraph12pt"/>
        <w:numPr>
          <w:ilvl w:val="0"/>
          <w:numId w:val="1"/>
        </w:numPr>
      </w:pPr>
      <w:r>
        <w:t xml:space="preserve">Mr. Shoba had been in a long-term relationship with </w:t>
      </w:r>
      <w:r w:rsidR="004F43A6">
        <w:t>Ms.</w:t>
      </w:r>
      <w:r>
        <w:t xml:space="preserve"> Moatshe for around 13 years before Ms. Pule’s death. They had taken out a joint bond on a property in 2015, and he had initiated premarital negotiations with Ms. Moatshe’s family at some point thereafter. The relationship ended in early 2020, shortly after Ms. Moatshe’s mother died of cancer. It was clear from his evidence, however, that Mr. Shoba hoped for and expected a reconciliation. M</w:t>
      </w:r>
      <w:r w:rsidR="001A17EB">
        <w:t>r. Shoba emphasised that Ms. Moatshe has remained supportive of him throughout these proceedings.</w:t>
      </w:r>
    </w:p>
    <w:p w14:paraId="6362F9A4" w14:textId="42474DE9" w:rsidR="00E358A6" w:rsidRDefault="001A17EB" w:rsidP="000227EB">
      <w:pPr>
        <w:pStyle w:val="Paragraph12pt"/>
        <w:numPr>
          <w:ilvl w:val="0"/>
          <w:numId w:val="1"/>
        </w:numPr>
      </w:pPr>
      <w:r>
        <w:t>Mr. Shoba met Ms. Pule in 2018. Despite</w:t>
      </w:r>
      <w:r w:rsidR="00FA75F4">
        <w:t xml:space="preserve"> at the time</w:t>
      </w:r>
      <w:r>
        <w:t xml:space="preserve"> being in what he presented as a committed relationship with Ms. Moatshe, it is clear that he </w:t>
      </w:r>
      <w:r w:rsidR="00FA114F">
        <w:t xml:space="preserve">then </w:t>
      </w:r>
      <w:r w:rsidR="00B4368C">
        <w:t>began a parallel relationship</w:t>
      </w:r>
      <w:r>
        <w:t xml:space="preserve"> with Ms. Pule.</w:t>
      </w:r>
      <w:r w:rsidR="00E358A6">
        <w:t xml:space="preserve"> Mr. Shoba said that Ms. Pule understood and was happy with the nature of th</w:t>
      </w:r>
      <w:r w:rsidR="00B4368C">
        <w:t>eir relationship</w:t>
      </w:r>
      <w:r w:rsidR="00E358A6">
        <w:t>, that she knew about Ms. Moatshe</w:t>
      </w:r>
      <w:r w:rsidR="00E570E1">
        <w:t>, and that she understood that his relationship with her was no more than casual</w:t>
      </w:r>
      <w:r w:rsidR="00E358A6">
        <w:t xml:space="preserve">. </w:t>
      </w:r>
    </w:p>
    <w:p w14:paraId="05FD0E84" w14:textId="72F534A2" w:rsidR="001A17EB" w:rsidRDefault="001A17EB" w:rsidP="000227EB">
      <w:pPr>
        <w:pStyle w:val="Paragraph12pt"/>
        <w:numPr>
          <w:ilvl w:val="0"/>
          <w:numId w:val="1"/>
        </w:numPr>
      </w:pPr>
      <w:r>
        <w:t xml:space="preserve">In early 2019, Ms. Pule fell pregnant, but that pregnancy was terminated, apparently by mutual agreement between Ms. Pule and Mr. Shoba. Later in 2019, Ms. Pule fell pregnant again. She did not tell Mr. Shoba about the pregnancy until </w:t>
      </w:r>
      <w:r w:rsidR="00887394">
        <w:t>28 January 2020</w:t>
      </w:r>
      <w:r>
        <w:t xml:space="preserve">. By that time, </w:t>
      </w:r>
      <w:r w:rsidR="00E358A6">
        <w:t xml:space="preserve">Ms. Pule must have been around 11 or 12 weeks pregnant. It is not clear whether she would have been able to arrange a termination at will at that stage, but Mr. Shoba was emphatic </w:t>
      </w:r>
      <w:r w:rsidR="00FA75F4">
        <w:t>that</w:t>
      </w:r>
      <w:r w:rsidR="00E358A6">
        <w:t xml:space="preserve"> Ms. Pule</w:t>
      </w:r>
      <w:r w:rsidR="00FA75F4">
        <w:t xml:space="preserve"> did not</w:t>
      </w:r>
      <w:r w:rsidR="00E358A6">
        <w:t xml:space="preserve"> </w:t>
      </w:r>
      <w:r w:rsidR="00FA75F4">
        <w:t>want</w:t>
      </w:r>
      <w:r w:rsidR="00E358A6">
        <w:t xml:space="preserve"> one</w:t>
      </w:r>
      <w:r w:rsidR="00FA75F4">
        <w:t>, and that he respected that decision</w:t>
      </w:r>
      <w:r w:rsidR="00E358A6">
        <w:t>.</w:t>
      </w:r>
    </w:p>
    <w:p w14:paraId="65E2641E" w14:textId="1F7C1EA3" w:rsidR="00887394" w:rsidRDefault="005A1FBF" w:rsidP="000227EB">
      <w:pPr>
        <w:pStyle w:val="Paragraph12pt"/>
        <w:numPr>
          <w:ilvl w:val="0"/>
          <w:numId w:val="1"/>
        </w:numPr>
      </w:pPr>
      <w:r>
        <w:t xml:space="preserve">Mr. Shoba narrated much of the last few </w:t>
      </w:r>
      <w:r w:rsidR="0065469A">
        <w:t>months</w:t>
      </w:r>
      <w:r>
        <w:t xml:space="preserve"> of his relationship with Ms. Pule by reading out extracts from their WhatsApp conversations, which we</w:t>
      </w:r>
      <w:r w:rsidR="00887394">
        <w:t>re</w:t>
      </w:r>
      <w:r>
        <w:t xml:space="preserve"> placed before me as Exhibit “D”. </w:t>
      </w:r>
      <w:r w:rsidR="00887394">
        <w:t xml:space="preserve">The bulk of the exchange spanned the period from 28 January to 4 June 2020. It started with Ms. Pule telling Mr. Shoba about the pregnancy, and ended with Ms. Pule arriving at the Westlake complex on 4 June 2020. </w:t>
      </w:r>
    </w:p>
    <w:p w14:paraId="70696FBB" w14:textId="77777777" w:rsidR="00E570E1" w:rsidRDefault="005A1FBF" w:rsidP="000227EB">
      <w:pPr>
        <w:pStyle w:val="Paragraph12pt"/>
        <w:numPr>
          <w:ilvl w:val="0"/>
          <w:numId w:val="1"/>
        </w:numPr>
      </w:pPr>
      <w:r>
        <w:t>Mr. Makhubela sought to present the conversations as evidence of an ordinary relationship</w:t>
      </w:r>
      <w:r w:rsidR="00887394">
        <w:t xml:space="preserve"> that had its</w:t>
      </w:r>
      <w:r>
        <w:t xml:space="preserve"> ups and downs</w:t>
      </w:r>
      <w:r w:rsidR="00887394">
        <w:t xml:space="preserve">. He urged an interpretation of the messages that would </w:t>
      </w:r>
      <w:r w:rsidR="00C5634B">
        <w:t xml:space="preserve">create at least some reasonable doubt </w:t>
      </w:r>
      <w:r w:rsidR="00E570E1">
        <w:t>about whether</w:t>
      </w:r>
      <w:r w:rsidR="0065469A">
        <w:t xml:space="preserve"> Mr. Shoba </w:t>
      </w:r>
      <w:r w:rsidR="00E570E1">
        <w:t>could in fact</w:t>
      </w:r>
      <w:r w:rsidR="0065469A">
        <w:t xml:space="preserve"> kill Ms. Pule and his unborn child. I am willing to accept that the WhatsApps do not incriminate Mr. Shoba</w:t>
      </w:r>
      <w:r w:rsidR="00493747">
        <w:t xml:space="preserve"> directly</w:t>
      </w:r>
      <w:r w:rsidR="0065469A">
        <w:t xml:space="preserve">, but they </w:t>
      </w:r>
      <w:r w:rsidR="00E570E1">
        <w:t xml:space="preserve">do not </w:t>
      </w:r>
      <w:r w:rsidR="0065469A">
        <w:t xml:space="preserve">convince me that he was particularly enthusiastic about the pregnancy. </w:t>
      </w:r>
    </w:p>
    <w:p w14:paraId="15A84120" w14:textId="28D133BC" w:rsidR="00E358A6" w:rsidRDefault="00E570E1" w:rsidP="000227EB">
      <w:pPr>
        <w:pStyle w:val="Paragraph12pt"/>
        <w:numPr>
          <w:ilvl w:val="0"/>
          <w:numId w:val="1"/>
        </w:numPr>
      </w:pPr>
      <w:r>
        <w:t xml:space="preserve">Mr. Shoba </w:t>
      </w:r>
      <w:r w:rsidR="0065469A">
        <w:t xml:space="preserve">accepted Ms. Pule’s decision not to have an abortion. He attended doctor’s appointments with Ms. Pule. He </w:t>
      </w:r>
      <w:r w:rsidR="00493747">
        <w:t xml:space="preserve">arranged with her to buy baby clothes. He sent her money. </w:t>
      </w:r>
      <w:r w:rsidR="000A0482">
        <w:t xml:space="preserve">He frequently ordered her Ubers. </w:t>
      </w:r>
      <w:r w:rsidR="00493747">
        <w:t xml:space="preserve">But he did </w:t>
      </w:r>
      <w:r>
        <w:t>much of this only</w:t>
      </w:r>
      <w:r w:rsidR="00493747">
        <w:t xml:space="preserve"> after putting Ms. Pule off or failing to respond promptly to her messages. The exchange</w:t>
      </w:r>
      <w:r>
        <w:t>s</w:t>
      </w:r>
      <w:r w:rsidR="00493747">
        <w:t xml:space="preserve"> </w:t>
      </w:r>
      <w:r>
        <w:t>are</w:t>
      </w:r>
      <w:r w:rsidR="00493747">
        <w:t xml:space="preserve"> underpinned by what comes across as Mr. Shoba’s emotional unavailability</w:t>
      </w:r>
      <w:r>
        <w:t>,</w:t>
      </w:r>
      <w:r w:rsidR="00493747">
        <w:t xml:space="preserve"> and Ms. </w:t>
      </w:r>
      <w:r w:rsidR="004D6BFF">
        <w:t>Pule’s</w:t>
      </w:r>
      <w:r w:rsidR="00493747">
        <w:t xml:space="preserve"> </w:t>
      </w:r>
      <w:r w:rsidR="004D6BFF">
        <w:t>periodic expression</w:t>
      </w:r>
      <w:r w:rsidR="00493747">
        <w:t xml:space="preserve"> of deep distrust </w:t>
      </w:r>
      <w:r>
        <w:t xml:space="preserve">in </w:t>
      </w:r>
      <w:r w:rsidR="00493747">
        <w:t>Mr. Shoba</w:t>
      </w:r>
      <w:r>
        <w:t xml:space="preserve">, and </w:t>
      </w:r>
      <w:r w:rsidR="00B6401A">
        <w:t>his</w:t>
      </w:r>
      <w:r>
        <w:t xml:space="preserve"> sporadic attempts to re-assure her that he was</w:t>
      </w:r>
      <w:r w:rsidR="00493747">
        <w:t xml:space="preserve"> genuinely interested in her and the child. Ms. Pule was obviously hopeful of some sort of</w:t>
      </w:r>
      <w:r w:rsidR="004D6BFF">
        <w:t xml:space="preserve"> </w:t>
      </w:r>
      <w:r w:rsidR="00FA114F">
        <w:t>future</w:t>
      </w:r>
      <w:r w:rsidR="004D6BFF">
        <w:t xml:space="preserve"> with Mr. Shoba, and perhaps even life as a family. But Mr. Shoba was</w:t>
      </w:r>
      <w:r>
        <w:t xml:space="preserve"> very clearly</w:t>
      </w:r>
      <w:r w:rsidR="004D6BFF">
        <w:t xml:space="preserve"> not open to this. He did</w:t>
      </w:r>
      <w:r w:rsidR="00FA75F4">
        <w:t>,</w:t>
      </w:r>
      <w:r w:rsidR="004D6BFF">
        <w:t xml:space="preserve"> though, continue to have sex with Ms. Pule from time to time. </w:t>
      </w:r>
      <w:r w:rsidR="00493747">
        <w:t xml:space="preserve"> </w:t>
      </w:r>
    </w:p>
    <w:p w14:paraId="0070B68D" w14:textId="12346F51" w:rsidR="004D6BFF" w:rsidRDefault="004D6BFF" w:rsidP="000227EB">
      <w:pPr>
        <w:pStyle w:val="Paragraph12pt"/>
        <w:numPr>
          <w:ilvl w:val="0"/>
          <w:numId w:val="1"/>
        </w:numPr>
      </w:pPr>
      <w:r>
        <w:t>In sum, the WhatsApp</w:t>
      </w:r>
      <w:r w:rsidR="00C5634B">
        <w:t xml:space="preserve"> exchange neither inculpate</w:t>
      </w:r>
      <w:r w:rsidR="00F53F7B">
        <w:t>s</w:t>
      </w:r>
      <w:r w:rsidR="00C5634B">
        <w:t xml:space="preserve"> nor exculpate</w:t>
      </w:r>
      <w:r w:rsidR="00F53F7B">
        <w:t>s</w:t>
      </w:r>
      <w:r w:rsidR="00C5634B">
        <w:t xml:space="preserve"> Mr. Shoba. </w:t>
      </w:r>
      <w:r w:rsidR="00E570E1">
        <w:t>But it</w:t>
      </w:r>
      <w:r w:rsidR="00F53F7B">
        <w:t xml:space="preserve"> </w:t>
      </w:r>
      <w:r w:rsidR="00C5634B">
        <w:t>confirm</w:t>
      </w:r>
      <w:r w:rsidR="00F53F7B">
        <w:t>s</w:t>
      </w:r>
      <w:r w:rsidR="00C5634B">
        <w:t xml:space="preserve"> a range of important background facts: </w:t>
      </w:r>
      <w:r w:rsidR="00B6401A">
        <w:t>that</w:t>
      </w:r>
      <w:r w:rsidR="00C5634B">
        <w:t xml:space="preserve"> Mr. Shoba and Ms. Pule were having </w:t>
      </w:r>
      <w:r w:rsidR="00B4368C">
        <w:t>a relationship</w:t>
      </w:r>
      <w:r w:rsidR="00C5634B">
        <w:t xml:space="preserve">; that the </w:t>
      </w:r>
      <w:r w:rsidR="00B4368C">
        <w:t xml:space="preserve">relationship </w:t>
      </w:r>
      <w:r w:rsidR="00C5634B">
        <w:t>had resulted in Ms. Pule’s pregnancy; that Mr. Shoba learned of the pregnancy in late January 2020;</w:t>
      </w:r>
      <w:r w:rsidR="00502D9D">
        <w:t xml:space="preserve"> </w:t>
      </w:r>
      <w:r w:rsidR="00E570E1">
        <w:t>t</w:t>
      </w:r>
      <w:r w:rsidR="00502D9D">
        <w:t>hat he sometimes gave Ms. Pule money;</w:t>
      </w:r>
      <w:r w:rsidR="00C5634B">
        <w:t xml:space="preserve"> that arrangements were made for Ms. Pule </w:t>
      </w:r>
      <w:r w:rsidR="00B92933">
        <w:t>to go with Mr. Shoba to Cresta Mall</w:t>
      </w:r>
      <w:r w:rsidR="00C5634B">
        <w:t xml:space="preserve"> to buy baby clothes </w:t>
      </w:r>
      <w:r w:rsidR="00F53F7B">
        <w:t>on 30 May 2020</w:t>
      </w:r>
      <w:r w:rsidR="00B6401A">
        <w:t>; and that Ms. Pule was with Mr. Shoba on 4 June 2020</w:t>
      </w:r>
      <w:r w:rsidR="00F53F7B">
        <w:t>. It also gives an impression of the tenor of the relationship. But the exchange cannot be pushed much further than that.</w:t>
      </w:r>
    </w:p>
    <w:p w14:paraId="733907CC" w14:textId="114BEDDD" w:rsidR="00F53F7B" w:rsidRPr="00F53F7B" w:rsidRDefault="00F53F7B" w:rsidP="00F53F7B">
      <w:pPr>
        <w:pStyle w:val="Paragraph12pt"/>
        <w:rPr>
          <w:u w:val="single"/>
        </w:rPr>
      </w:pPr>
      <w:r w:rsidRPr="00F53F7B">
        <w:rPr>
          <w:u w:val="single"/>
        </w:rPr>
        <w:t xml:space="preserve">Mr. Shoba’s relationship with Mr. </w:t>
      </w:r>
      <w:r w:rsidR="00002BC4">
        <w:rPr>
          <w:u w:val="single"/>
        </w:rPr>
        <w:t>Malepane</w:t>
      </w:r>
    </w:p>
    <w:p w14:paraId="3D37CB6B" w14:textId="37205D3E" w:rsidR="00F53F7B" w:rsidRDefault="00BF0AB6" w:rsidP="000227EB">
      <w:pPr>
        <w:pStyle w:val="Paragraph12pt"/>
        <w:numPr>
          <w:ilvl w:val="0"/>
          <w:numId w:val="1"/>
        </w:numPr>
      </w:pPr>
      <w:r>
        <w:t xml:space="preserve">Mr. Shoba accepted that he knew Mr. </w:t>
      </w:r>
      <w:r w:rsidR="00002BC4">
        <w:t>Malepane</w:t>
      </w:r>
      <w:r>
        <w:t>, and had known him for over a decade. They were not close</w:t>
      </w:r>
      <w:r w:rsidR="00B4368C">
        <w:t>.</w:t>
      </w:r>
      <w:r w:rsidR="00B92933">
        <w:t xml:space="preserve"> Mr. Shoba sometimes visited a friend who lived across the street from Mr. </w:t>
      </w:r>
      <w:r w:rsidR="00002BC4">
        <w:t>Malepane</w:t>
      </w:r>
      <w:r w:rsidR="00B92933">
        <w:t xml:space="preserve">, but their acquaintance was casual. </w:t>
      </w:r>
    </w:p>
    <w:p w14:paraId="7597C127" w14:textId="01A4D845" w:rsidR="00AC6C74" w:rsidRDefault="00B92933" w:rsidP="000227EB">
      <w:pPr>
        <w:pStyle w:val="Paragraph12pt"/>
        <w:numPr>
          <w:ilvl w:val="0"/>
          <w:numId w:val="1"/>
        </w:numPr>
      </w:pPr>
      <w:r>
        <w:t xml:space="preserve">Mr. Shoba says that his closer engagement with Mr. </w:t>
      </w:r>
      <w:r w:rsidR="00002BC4">
        <w:t>Malepane</w:t>
      </w:r>
      <w:r>
        <w:t xml:space="preserve"> began at some point during what has become known as the “hard” lockdown, during March and April 2020. Mr. Shoba and Mr. </w:t>
      </w:r>
      <w:r w:rsidR="00002BC4">
        <w:t>Malepane</w:t>
      </w:r>
      <w:r>
        <w:t xml:space="preserve"> met at an intersection on </w:t>
      </w:r>
      <w:r w:rsidR="0056196F">
        <w:t>M</w:t>
      </w:r>
      <w:r>
        <w:t xml:space="preserve">ain </w:t>
      </w:r>
      <w:r w:rsidR="0056196F">
        <w:t>R</w:t>
      </w:r>
      <w:r>
        <w:t xml:space="preserve">eef </w:t>
      </w:r>
      <w:r w:rsidR="00FA75F4">
        <w:t>R</w:t>
      </w:r>
      <w:r>
        <w:t xml:space="preserve">oad. They were stopped at a robot in their cars alongside each other. Mr. Shoba spoke to Mr. </w:t>
      </w:r>
      <w:r w:rsidR="00002BC4">
        <w:t>Malepane</w:t>
      </w:r>
      <w:r>
        <w:t xml:space="preserve"> through his passenger side window. The men exchanged pleasantries</w:t>
      </w:r>
      <w:r w:rsidR="00AC6C74">
        <w:t xml:space="preserve">. Mr. </w:t>
      </w:r>
      <w:r w:rsidR="00002BC4">
        <w:t>Malepane</w:t>
      </w:r>
      <w:r w:rsidR="00AC6C74">
        <w:t xml:space="preserve"> told Mr. Shoba that he had cigarettes to sell, and that he could supply them in bulk. Mr. Shoba was attracted by that idea, and said that he would get Mr. </w:t>
      </w:r>
      <w:r w:rsidR="00002BC4">
        <w:t>Malepane</w:t>
      </w:r>
      <w:r w:rsidR="00AC6C74">
        <w:t xml:space="preserve">’s contact details from their mutual friend, who lived across the road from Mr. </w:t>
      </w:r>
      <w:r w:rsidR="00002BC4">
        <w:t>Malepane</w:t>
      </w:r>
      <w:r w:rsidR="00AC6C74">
        <w:t xml:space="preserve">. </w:t>
      </w:r>
    </w:p>
    <w:p w14:paraId="42EE75D5" w14:textId="6A76CBFF" w:rsidR="00B92933" w:rsidRDefault="00AC6C74" w:rsidP="000227EB">
      <w:pPr>
        <w:pStyle w:val="Paragraph12pt"/>
        <w:numPr>
          <w:ilvl w:val="0"/>
          <w:numId w:val="1"/>
        </w:numPr>
      </w:pPr>
      <w:r>
        <w:t xml:space="preserve">The exchange ended there. Mr. Shoba admits visiting Mr. </w:t>
      </w:r>
      <w:r w:rsidR="00002BC4">
        <w:t>Malepane</w:t>
      </w:r>
      <w:r>
        <w:t xml:space="preserve"> on 3 or 4 occasions. He accepts that two of these occasions were sometime in early May 2020 and again on 4 June 2020. </w:t>
      </w:r>
      <w:r w:rsidR="003C14E3">
        <w:t xml:space="preserve">However, Mr. Shoba says that these engagements were strictly limited to the purchase of cigarettes. Any telephone calls to Mr. </w:t>
      </w:r>
      <w:r w:rsidR="00002BC4">
        <w:t>Malepane</w:t>
      </w:r>
      <w:r w:rsidR="003C14E3">
        <w:t xml:space="preserve"> from </w:t>
      </w:r>
      <w:r w:rsidR="00FA75F4">
        <w:t>Mr. Shoba’s</w:t>
      </w:r>
      <w:r w:rsidR="003C14E3">
        <w:t xml:space="preserve"> 076 number at around that time were also about nothing more than the purchase of cigarettes. Mr. Shoba denied, as I have said, that he ever used, or had access to</w:t>
      </w:r>
      <w:r w:rsidR="0056196F">
        <w:t>,</w:t>
      </w:r>
      <w:r w:rsidR="003C14E3">
        <w:t xml:space="preserve"> the 081 number. </w:t>
      </w:r>
    </w:p>
    <w:p w14:paraId="5632EDC5" w14:textId="65D2C2B7" w:rsidR="003C14E3" w:rsidRDefault="003C14E3" w:rsidP="000227EB">
      <w:pPr>
        <w:pStyle w:val="Paragraph12pt"/>
        <w:numPr>
          <w:ilvl w:val="0"/>
          <w:numId w:val="1"/>
        </w:numPr>
      </w:pPr>
      <w:r>
        <w:t>The only other time Mr. Shoba accepts</w:t>
      </w:r>
      <w:r w:rsidR="0056196F">
        <w:t xml:space="preserve"> that</w:t>
      </w:r>
      <w:r>
        <w:t xml:space="preserve"> he was in Mr. </w:t>
      </w:r>
      <w:r w:rsidR="00002BC4">
        <w:t>Malepane</w:t>
      </w:r>
      <w:r>
        <w:t xml:space="preserve">’s presence was when he saw Mr. </w:t>
      </w:r>
      <w:r w:rsidR="00002BC4">
        <w:t>Malepane</w:t>
      </w:r>
      <w:r>
        <w:t xml:space="preserve"> at Cashbuild on 6 June 2020. There, his exchanges with Mr. </w:t>
      </w:r>
      <w:r w:rsidR="00002BC4">
        <w:t>Malepane</w:t>
      </w:r>
      <w:r>
        <w:t xml:space="preserve"> were limited to greetings, as he entered the store. Mr. </w:t>
      </w:r>
      <w:r w:rsidR="00002BC4">
        <w:t>Malepane</w:t>
      </w:r>
      <w:r>
        <w:t xml:space="preserve"> did not have a mask, and so could not go inside. </w:t>
      </w:r>
      <w:r w:rsidR="0056196F">
        <w:t xml:space="preserve">Mr. Shoba denies that they discussed anything of substance on that day, let alone that he promised to compensate Mr. </w:t>
      </w:r>
      <w:r w:rsidR="00002BC4">
        <w:t>Malepane</w:t>
      </w:r>
      <w:r w:rsidR="0056196F">
        <w:t xml:space="preserve"> for killing Ms. Pule.</w:t>
      </w:r>
    </w:p>
    <w:p w14:paraId="44BA5962" w14:textId="02A4F26F" w:rsidR="003C14E3" w:rsidRDefault="003C14E3" w:rsidP="000227EB">
      <w:pPr>
        <w:pStyle w:val="Paragraph12pt"/>
        <w:numPr>
          <w:ilvl w:val="0"/>
          <w:numId w:val="1"/>
        </w:numPr>
      </w:pPr>
      <w:r>
        <w:t xml:space="preserve">Mr. </w:t>
      </w:r>
      <w:r w:rsidR="00002BC4">
        <w:t>Malepane</w:t>
      </w:r>
      <w:r>
        <w:t xml:space="preserve"> denies running into Mr. Shoba on Main Reef Road. He </w:t>
      </w:r>
      <w:r w:rsidR="000A2881">
        <w:t xml:space="preserve">also </w:t>
      </w:r>
      <w:r>
        <w:t xml:space="preserve">denies </w:t>
      </w:r>
      <w:r w:rsidR="000A2881">
        <w:t xml:space="preserve">selling Mr. Shoba cigarettes. In this second denial Mr. </w:t>
      </w:r>
      <w:r w:rsidR="00002BC4">
        <w:t>Malepane</w:t>
      </w:r>
      <w:r w:rsidR="000A2881">
        <w:t xml:space="preserve">’s evidence is corroborated by </w:t>
      </w:r>
      <w:r w:rsidR="00FA114F">
        <w:t>Mr.</w:t>
      </w:r>
      <w:r w:rsidR="000A2881">
        <w:t xml:space="preserve"> Khumalo, who gave evidence for the State, and by Mr. </w:t>
      </w:r>
      <w:r w:rsidR="00002BC4">
        <w:t>Malepane</w:t>
      </w:r>
      <w:r w:rsidR="000A2881">
        <w:t xml:space="preserve">’s former partner, who was called by the defence after the State released her as a witness. Both said that Mr. </w:t>
      </w:r>
      <w:r w:rsidR="00002BC4">
        <w:t>Malepane</w:t>
      </w:r>
      <w:r w:rsidR="000A2881">
        <w:t xml:space="preserve"> was not selling cigarettes during the tobacco ban. In response to a question from me, Mr. </w:t>
      </w:r>
      <w:r w:rsidR="00002BC4">
        <w:t>Malepane</w:t>
      </w:r>
      <w:r w:rsidR="000A2881">
        <w:t xml:space="preserve">’s former partner </w:t>
      </w:r>
      <w:r w:rsidR="007064E7">
        <w:t xml:space="preserve">said that she would have known if Mr. </w:t>
      </w:r>
      <w:r w:rsidR="00002BC4">
        <w:t>Malepane</w:t>
      </w:r>
      <w:r w:rsidR="007064E7">
        <w:t xml:space="preserve"> was selling cigarettes from the house they shared. She</w:t>
      </w:r>
      <w:r w:rsidR="0056196F">
        <w:t xml:space="preserve"> also</w:t>
      </w:r>
      <w:r w:rsidR="007064E7">
        <w:t xml:space="preserve"> said Mr. </w:t>
      </w:r>
      <w:r w:rsidR="00002BC4">
        <w:t>Malepane</w:t>
      </w:r>
      <w:r w:rsidR="007064E7">
        <w:t xml:space="preserve"> was not particularly secretive about how he made</w:t>
      </w:r>
      <w:r w:rsidR="0056196F">
        <w:t xml:space="preserve"> his</w:t>
      </w:r>
      <w:r w:rsidR="007064E7">
        <w:t xml:space="preserve"> money. </w:t>
      </w:r>
    </w:p>
    <w:p w14:paraId="58E0AC1C" w14:textId="38E3DBD3" w:rsidR="007064E7" w:rsidRPr="007064E7" w:rsidRDefault="007064E7" w:rsidP="007064E7">
      <w:pPr>
        <w:pStyle w:val="Paragraph12pt"/>
        <w:rPr>
          <w:u w:val="single"/>
        </w:rPr>
      </w:pPr>
      <w:r w:rsidRPr="007064E7">
        <w:rPr>
          <w:u w:val="single"/>
        </w:rPr>
        <w:t>The events of 4 June 2020</w:t>
      </w:r>
    </w:p>
    <w:p w14:paraId="051C6F1E" w14:textId="31C37EDD" w:rsidR="00024607" w:rsidRDefault="007064E7" w:rsidP="00024607">
      <w:pPr>
        <w:pStyle w:val="Paragraph12pt"/>
        <w:numPr>
          <w:ilvl w:val="0"/>
          <w:numId w:val="1"/>
        </w:numPr>
      </w:pPr>
      <w:r>
        <w:t>This brings me to</w:t>
      </w:r>
      <w:r w:rsidR="00FA114F">
        <w:t xml:space="preserve"> Mr. Shoba’s account of</w:t>
      </w:r>
      <w:r>
        <w:t xml:space="preserve"> the events of 4 June 2020 itself. </w:t>
      </w:r>
      <w:r w:rsidR="00FA114F">
        <w:t>Mr. Shoba alleged that, h</w:t>
      </w:r>
      <w:r w:rsidR="00502D9D">
        <w:t xml:space="preserve">aving purchased cigarettes from Mr. </w:t>
      </w:r>
      <w:r w:rsidR="00002BC4">
        <w:t>Malepane</w:t>
      </w:r>
      <w:r w:rsidR="00502D9D">
        <w:t xml:space="preserve"> earlier in the day, </w:t>
      </w:r>
      <w:r w:rsidR="0056196F">
        <w:t>he</w:t>
      </w:r>
      <w:r w:rsidR="00502D9D">
        <w:t xml:space="preserve"> received Ms. Pule at his Westlake home at around 6pm</w:t>
      </w:r>
      <w:r w:rsidR="00EA1552">
        <w:t>. Mr. Shoba said that purpose of the visit was to make a list of baby clothes that they had been unable to get from Cresta the weekend before. Ms. Pule had a telephone conversation with a friend via a WhatsApp voice call, using Mr. Shoba’s Wi-Fi connection. Mr. Shoba heard the conversation, because it was conducted on Ms. Pule’s phone’s speaker. Ms. Pule’s friend</w:t>
      </w:r>
      <w:r w:rsidR="00024607">
        <w:t>,</w:t>
      </w:r>
      <w:r w:rsidR="00EA1552">
        <w:t xml:space="preserve"> Ms. Sen</w:t>
      </w:r>
      <w:r w:rsidR="00024607">
        <w:t>okoane, confirm</w:t>
      </w:r>
      <w:r w:rsidR="0056196F">
        <w:t>ed</w:t>
      </w:r>
      <w:r w:rsidR="00024607">
        <w:t xml:space="preserve"> this conversation in her evidence for the State. </w:t>
      </w:r>
      <w:r w:rsidR="0056196F">
        <w:t>That conversation</w:t>
      </w:r>
      <w:r w:rsidR="00024607">
        <w:t xml:space="preserve"> was</w:t>
      </w:r>
      <w:r w:rsidR="0056196F">
        <w:t xml:space="preserve"> also,</w:t>
      </w:r>
      <w:r w:rsidR="00024607">
        <w:t xml:space="preserve"> apparently</w:t>
      </w:r>
      <w:r w:rsidR="0056196F">
        <w:t>,</w:t>
      </w:r>
      <w:r w:rsidR="00024607">
        <w:t xml:space="preserve"> about baby clothes.</w:t>
      </w:r>
      <w:r w:rsidR="00EA1552">
        <w:t xml:space="preserve"> </w:t>
      </w:r>
    </w:p>
    <w:p w14:paraId="4BD9B83C" w14:textId="440DB989" w:rsidR="00024607" w:rsidRDefault="00024607" w:rsidP="00024607">
      <w:pPr>
        <w:pStyle w:val="Paragraph12pt"/>
        <w:numPr>
          <w:ilvl w:val="0"/>
          <w:numId w:val="1"/>
        </w:numPr>
      </w:pPr>
      <w:r>
        <w:t>Mr. Shoba says that Ms. Pule was on her phone using his Wi-Fi connection for much of the visit. She was texting, but did not make or receive any voice calls, other than the call with M</w:t>
      </w:r>
      <w:r w:rsidR="0056196F">
        <w:t>s</w:t>
      </w:r>
      <w:r>
        <w:t>. Senokoane. They</w:t>
      </w:r>
      <w:r w:rsidR="00EA1552">
        <w:t xml:space="preserve"> watched TV together and had takeaway food.</w:t>
      </w:r>
      <w:r>
        <w:t xml:space="preserve"> Mr. Shoba received a call from Ms. Moatshe, after which, he says, Ms. Pule became “sulky”.</w:t>
      </w:r>
    </w:p>
    <w:p w14:paraId="5DF20FD4" w14:textId="7D0A67C3" w:rsidR="007064E7" w:rsidRDefault="00024607" w:rsidP="00024607">
      <w:pPr>
        <w:pStyle w:val="Paragraph12pt"/>
        <w:numPr>
          <w:ilvl w:val="0"/>
          <w:numId w:val="1"/>
        </w:numPr>
      </w:pPr>
      <w:r>
        <w:t>Later, Ms. Pule announced that he</w:t>
      </w:r>
      <w:r w:rsidR="001377AD">
        <w:t>r</w:t>
      </w:r>
      <w:r>
        <w:t xml:space="preserve"> ride was outside, and asked to be let out. </w:t>
      </w:r>
      <w:r w:rsidR="001377AD">
        <w:t xml:space="preserve">Mr. Shoba escorted Ms. Pule outside. He said that she spoke to the driver. He says that the driver was wearing a cap and a mask, and he did </w:t>
      </w:r>
      <w:r w:rsidR="00057D4E">
        <w:t xml:space="preserve">not </w:t>
      </w:r>
      <w:r w:rsidR="00351CFB">
        <w:t>recognise</w:t>
      </w:r>
      <w:r w:rsidR="00057D4E">
        <w:t xml:space="preserve"> the car or the driver.</w:t>
      </w:r>
      <w:r w:rsidR="001377AD">
        <w:t xml:space="preserve"> He says he was standing around 7 or 8 metres from the Jeep, but he heard the conversation between the driver and Ms. Pule. He heard Ms. Pule say to the driver “you’re sloshed”. </w:t>
      </w:r>
    </w:p>
    <w:p w14:paraId="7A61E668" w14:textId="0EEBA2A4" w:rsidR="00057D4E" w:rsidRDefault="00057D4E" w:rsidP="00024607">
      <w:pPr>
        <w:pStyle w:val="Paragraph12pt"/>
        <w:numPr>
          <w:ilvl w:val="0"/>
          <w:numId w:val="1"/>
        </w:numPr>
      </w:pPr>
      <w:r>
        <w:t xml:space="preserve">Both Mr. Makhubela and Mr. Mohamed asked Mr. Shoba whether he was concerned about letting Ms. Pule get into a strange car with a man </w:t>
      </w:r>
      <w:r w:rsidR="00C65D70">
        <w:t xml:space="preserve">he </w:t>
      </w:r>
      <w:r w:rsidR="00FA75F4">
        <w:t>did not recognise</w:t>
      </w:r>
      <w:r>
        <w:t xml:space="preserve">. Mr. Shoba answered that he </w:t>
      </w:r>
      <w:r w:rsidR="00351CFB">
        <w:t>was not particularly concerned</w:t>
      </w:r>
      <w:r>
        <w:t xml:space="preserve"> because Ms. Pule seemed to know the driver. </w:t>
      </w:r>
    </w:p>
    <w:p w14:paraId="1858D81A" w14:textId="4561C22E" w:rsidR="00B6401A" w:rsidRPr="00C65D70" w:rsidRDefault="00057D4E" w:rsidP="00BF3B7B">
      <w:pPr>
        <w:pStyle w:val="Paragraph12pt"/>
        <w:numPr>
          <w:ilvl w:val="0"/>
          <w:numId w:val="1"/>
        </w:numPr>
      </w:pPr>
      <w:r>
        <w:t>Mr. Shoba says that this was the last contact he had with Ms. Pule.</w:t>
      </w:r>
    </w:p>
    <w:p w14:paraId="28FAF291" w14:textId="3BE697C3" w:rsidR="00BF3B7B" w:rsidRPr="00BF3B7B" w:rsidRDefault="00351CFB" w:rsidP="00BF3B7B">
      <w:pPr>
        <w:pStyle w:val="Paragraph12pt"/>
        <w:rPr>
          <w:b/>
          <w:bCs/>
        </w:rPr>
      </w:pPr>
      <w:r>
        <w:rPr>
          <w:b/>
          <w:bCs/>
        </w:rPr>
        <w:t xml:space="preserve">The </w:t>
      </w:r>
      <w:r w:rsidR="00B84A52">
        <w:rPr>
          <w:b/>
          <w:bCs/>
        </w:rPr>
        <w:t>conclusions</w:t>
      </w:r>
      <w:r>
        <w:rPr>
          <w:b/>
          <w:bCs/>
        </w:rPr>
        <w:t xml:space="preserve"> to be drawn from the material evidence</w:t>
      </w:r>
    </w:p>
    <w:p w14:paraId="5E0CC9EB" w14:textId="79AD71C0" w:rsidR="00BF3B7B" w:rsidRDefault="00BF3B7B" w:rsidP="00024607">
      <w:pPr>
        <w:pStyle w:val="Paragraph12pt"/>
        <w:numPr>
          <w:ilvl w:val="0"/>
          <w:numId w:val="1"/>
        </w:numPr>
      </w:pPr>
      <w:r>
        <w:t>I have now set out the material evidence led at Mr. Shoba’s trial. It is, of course, not a chroni</w:t>
      </w:r>
      <w:r w:rsidR="00B6401A">
        <w:t>cle</w:t>
      </w:r>
      <w:r>
        <w:t xml:space="preserve"> of the trial, but it constitutes the evidence that is directly relevant to assessing whether the State has met its burden in this case. I now turn to consider whether th</w:t>
      </w:r>
      <w:r w:rsidR="00EC33D9">
        <w:t>e State has discharged that burden.</w:t>
      </w:r>
    </w:p>
    <w:p w14:paraId="2766EE7A" w14:textId="77B7E057" w:rsidR="00057D4E" w:rsidRPr="00BF3B7B" w:rsidRDefault="00057D4E" w:rsidP="00057D4E">
      <w:pPr>
        <w:pStyle w:val="Paragraph12pt"/>
        <w:rPr>
          <w:u w:val="single"/>
        </w:rPr>
      </w:pPr>
      <w:r w:rsidRPr="00BF3B7B">
        <w:rPr>
          <w:u w:val="single"/>
        </w:rPr>
        <w:t xml:space="preserve">The murder charge </w:t>
      </w:r>
    </w:p>
    <w:p w14:paraId="68A409FF" w14:textId="042B3031" w:rsidR="00057D4E" w:rsidRDefault="00057D4E" w:rsidP="00057D4E">
      <w:pPr>
        <w:pStyle w:val="Paragraph12pt"/>
        <w:numPr>
          <w:ilvl w:val="0"/>
          <w:numId w:val="1"/>
        </w:numPr>
      </w:pPr>
      <w:r>
        <w:t xml:space="preserve">To convict Mr. Shoba of murder, I must be satisfied beyond reasonable doubt that he made an agreement with Mr. </w:t>
      </w:r>
      <w:r w:rsidR="00002BC4">
        <w:t>Malepane</w:t>
      </w:r>
      <w:r>
        <w:t xml:space="preserve"> that Mr. </w:t>
      </w:r>
      <w:r w:rsidR="00002BC4">
        <w:t>Malepane</w:t>
      </w:r>
      <w:r>
        <w:t xml:space="preserve"> would kill Ms. Pule, and that </w:t>
      </w:r>
      <w:r w:rsidR="00BA3756">
        <w:t>Mr. Shoba</w:t>
      </w:r>
      <w:r>
        <w:t xml:space="preserve"> took steps to </w:t>
      </w:r>
      <w:r w:rsidR="001A3E58">
        <w:t>aid</w:t>
      </w:r>
      <w:r>
        <w:t xml:space="preserve"> Mr. </w:t>
      </w:r>
      <w:r w:rsidR="00002BC4">
        <w:t>Malepane</w:t>
      </w:r>
      <w:r>
        <w:t xml:space="preserve"> in doing so. </w:t>
      </w:r>
      <w:r w:rsidR="00BF3B7B">
        <w:t xml:space="preserve">A mere agreement would result only in a conviction for conspiracy to murder. </w:t>
      </w:r>
      <w:r w:rsidR="00EC33D9">
        <w:t>To be guilty of murder</w:t>
      </w:r>
      <w:r w:rsidR="00351CFB">
        <w:t>,</w:t>
      </w:r>
      <w:r w:rsidR="00EC33D9">
        <w:t xml:space="preserve"> </w:t>
      </w:r>
      <w:r w:rsidR="00BF3B7B">
        <w:t xml:space="preserve">Mr. Shoba </w:t>
      </w:r>
      <w:r w:rsidR="00EC33D9">
        <w:t xml:space="preserve">must </w:t>
      </w:r>
      <w:r w:rsidR="001A3E58">
        <w:t xml:space="preserve">also </w:t>
      </w:r>
      <w:r w:rsidR="00EC33D9">
        <w:t xml:space="preserve">have </w:t>
      </w:r>
      <w:r w:rsidR="001A3E58">
        <w:t>assisted</w:t>
      </w:r>
      <w:r w:rsidR="00EC33D9">
        <w:t xml:space="preserve"> Mr. </w:t>
      </w:r>
      <w:r w:rsidR="00002BC4">
        <w:t>Malepane</w:t>
      </w:r>
      <w:r w:rsidR="00EC33D9">
        <w:t xml:space="preserve"> in implementing the agreement</w:t>
      </w:r>
      <w:r w:rsidR="001A3E58">
        <w:t xml:space="preserve"> (see </w:t>
      </w:r>
      <w:r w:rsidR="001A3E58" w:rsidRPr="001A3E58">
        <w:rPr>
          <w:i/>
          <w:iCs/>
        </w:rPr>
        <w:t>R v Njenje</w:t>
      </w:r>
      <w:r w:rsidR="001A3E58">
        <w:t xml:space="preserve"> 1966 (1) SA 369 (SRA) at 377)</w:t>
      </w:r>
      <w:r w:rsidR="00EC33D9">
        <w:t xml:space="preserve">. </w:t>
      </w:r>
    </w:p>
    <w:p w14:paraId="5A42F551" w14:textId="46FB15C5" w:rsidR="00C50394" w:rsidRDefault="00EC33D9" w:rsidP="00C50394">
      <w:pPr>
        <w:pStyle w:val="Paragraph12pt"/>
        <w:numPr>
          <w:ilvl w:val="0"/>
          <w:numId w:val="1"/>
        </w:numPr>
      </w:pPr>
      <w:r>
        <w:t xml:space="preserve">The relevant cases have a great deal to say about what it means to be sure of something beyond reasonable doubt. Nothing I could say here would add anything to the way the test has been explained in the past. The </w:t>
      </w:r>
      <w:r w:rsidR="00C50394">
        <w:t>simplest</w:t>
      </w:r>
      <w:r>
        <w:t xml:space="preserve"> way to conceive of the test is, in my view, to ask what facts I can be sure are true, and then to decide whether there is any</w:t>
      </w:r>
      <w:r w:rsidR="00351CFB">
        <w:t xml:space="preserve"> </w:t>
      </w:r>
      <w:r w:rsidR="0079706C">
        <w:t>reasonably possible account of</w:t>
      </w:r>
      <w:r>
        <w:t xml:space="preserve"> those facts, however unlikely, that is consistent with Mr. Shoba’s innocence. </w:t>
      </w:r>
    </w:p>
    <w:p w14:paraId="6AD8402B" w14:textId="20939506" w:rsidR="00351CFB" w:rsidRDefault="00EC33D9" w:rsidP="00351CFB">
      <w:pPr>
        <w:pStyle w:val="Paragraph12pt"/>
        <w:numPr>
          <w:ilvl w:val="0"/>
          <w:numId w:val="1"/>
        </w:numPr>
      </w:pPr>
      <w:r>
        <w:t xml:space="preserve">It does not matter whether I </w:t>
      </w:r>
      <w:r w:rsidR="00C50394">
        <w:t>subjectively believe</w:t>
      </w:r>
      <w:r>
        <w:t xml:space="preserve"> that Mr. Shoba is guilty. Nor does it matter if I </w:t>
      </w:r>
      <w:r w:rsidR="00351CFB">
        <w:t xml:space="preserve">subjectively </w:t>
      </w:r>
      <w:r>
        <w:t>disbelieve</w:t>
      </w:r>
      <w:r w:rsidR="00351CFB">
        <w:t xml:space="preserve"> parts or the whole of</w:t>
      </w:r>
      <w:r>
        <w:t xml:space="preserve"> </w:t>
      </w:r>
      <w:r w:rsidR="00C50394">
        <w:t>his story</w:t>
      </w:r>
      <w:r>
        <w:t>. What matters is whether, objectively evaluated, the facts</w:t>
      </w:r>
      <w:r w:rsidR="00C50394">
        <w:t xml:space="preserve"> proved before me</w:t>
      </w:r>
      <w:r>
        <w:t xml:space="preserve"> are consistent with the </w:t>
      </w:r>
      <w:r w:rsidR="00D11E46">
        <w:t xml:space="preserve">reasonable </w:t>
      </w:r>
      <w:r>
        <w:t xml:space="preserve">possibility that he </w:t>
      </w:r>
      <w:r w:rsidR="0079706C">
        <w:t>is</w:t>
      </w:r>
      <w:r>
        <w:t xml:space="preserve"> innocent. </w:t>
      </w:r>
      <w:r w:rsidR="00C50394">
        <w:t xml:space="preserve">If they are, then I must acquit him. The mirror image of that test is that the State must have established that Mr. Shoba’s knowing and intentional participation in the murder is the only reasonable </w:t>
      </w:r>
      <w:r w:rsidR="00B84A52">
        <w:t>conclusion</w:t>
      </w:r>
      <w:r w:rsidR="00C50394">
        <w:t xml:space="preserve"> to be drawn </w:t>
      </w:r>
      <w:r w:rsidR="00E64923">
        <w:t>from</w:t>
      </w:r>
      <w:r w:rsidR="00C50394">
        <w:t xml:space="preserve"> the proven facts.</w:t>
      </w:r>
    </w:p>
    <w:p w14:paraId="40C859E9" w14:textId="77777777" w:rsidR="00351CFB" w:rsidRDefault="00351CFB" w:rsidP="00351CFB">
      <w:pPr>
        <w:pStyle w:val="Paragraph12pt"/>
        <w:numPr>
          <w:ilvl w:val="0"/>
          <w:numId w:val="1"/>
        </w:numPr>
      </w:pPr>
      <w:r>
        <w:t>On evaluating the material evidence as a whole, i</w:t>
      </w:r>
      <w:r w:rsidR="00D11E46">
        <w:t xml:space="preserve">t seems to me that there is no account of the facts proven before me that is consistent with Mr. Shoba’s innocence. </w:t>
      </w:r>
    </w:p>
    <w:p w14:paraId="748D6BFA" w14:textId="2FD1F7BF" w:rsidR="00476686" w:rsidRDefault="00476686" w:rsidP="00351CFB">
      <w:pPr>
        <w:pStyle w:val="Paragraph12pt"/>
        <w:numPr>
          <w:ilvl w:val="0"/>
          <w:numId w:val="1"/>
        </w:numPr>
      </w:pPr>
      <w:r>
        <w:t xml:space="preserve">In the first place, Mr. Shoba’s explanation for his dealings with Mr. </w:t>
      </w:r>
      <w:r w:rsidR="00002BC4">
        <w:t>Malepane</w:t>
      </w:r>
      <w:r>
        <w:t xml:space="preserve"> may safely be rejected a</w:t>
      </w:r>
      <w:r w:rsidR="008F6064">
        <w:t>s</w:t>
      </w:r>
      <w:r>
        <w:t xml:space="preserve"> false. It is denied </w:t>
      </w:r>
      <w:r w:rsidR="00C65D70">
        <w:t xml:space="preserve">by two </w:t>
      </w:r>
      <w:r>
        <w:t>witnesses</w:t>
      </w:r>
      <w:r w:rsidR="00C65D70">
        <w:t xml:space="preserve"> whose credibility and </w:t>
      </w:r>
      <w:r w:rsidR="00FA114F">
        <w:t>reliab</w:t>
      </w:r>
      <w:r w:rsidR="00F97E21">
        <w:t>ility</w:t>
      </w:r>
      <w:r w:rsidR="00C65D70">
        <w:t xml:space="preserve"> have never been challenged</w:t>
      </w:r>
      <w:r>
        <w:t xml:space="preserve">, and by Mr. </w:t>
      </w:r>
      <w:r w:rsidR="00002BC4">
        <w:t>Malepane</w:t>
      </w:r>
      <w:r>
        <w:t xml:space="preserve"> himself. I do not accept that Mr. Shoba’s visits and telephone calls to Mr. </w:t>
      </w:r>
      <w:r w:rsidR="00002BC4">
        <w:t>Malepane</w:t>
      </w:r>
      <w:r>
        <w:t xml:space="preserve"> were about the purchase of cigarettes</w:t>
      </w:r>
      <w:r w:rsidR="00351CFB">
        <w:t xml:space="preserve">, because I do not accept that Mr. </w:t>
      </w:r>
      <w:r w:rsidR="00002BC4">
        <w:t>Malepane</w:t>
      </w:r>
      <w:r w:rsidR="00351CFB">
        <w:t xml:space="preserve"> ever sold them</w:t>
      </w:r>
      <w:r>
        <w:t xml:space="preserve">. </w:t>
      </w:r>
    </w:p>
    <w:p w14:paraId="433A46CB" w14:textId="5E03F39C" w:rsidR="002146CA" w:rsidRDefault="00476686" w:rsidP="00C50394">
      <w:pPr>
        <w:pStyle w:val="Paragraph12pt"/>
        <w:numPr>
          <w:ilvl w:val="0"/>
          <w:numId w:val="1"/>
        </w:numPr>
      </w:pPr>
      <w:r>
        <w:t>That begs the question</w:t>
      </w:r>
      <w:r w:rsidR="00BA3756">
        <w:t xml:space="preserve"> of</w:t>
      </w:r>
      <w:r>
        <w:t xml:space="preserve"> </w:t>
      </w:r>
      <w:r w:rsidR="00351CFB">
        <w:t xml:space="preserve">what Mr. Shoba’s visits </w:t>
      </w:r>
      <w:r>
        <w:t xml:space="preserve">were really about. Once I have rejected Mr. Shoba’s evidence that they were about cigarettes, there is no evidence before me that they were about anything other than arranging Ms. Pule’s death. As I have already pointed out, the core of Mr. </w:t>
      </w:r>
      <w:r w:rsidR="00002BC4">
        <w:t>Malepane</w:t>
      </w:r>
      <w:r>
        <w:t xml:space="preserve">’s evidence in this respect was virtually untouched by Mr. Makhubela. Mr. </w:t>
      </w:r>
      <w:r w:rsidR="00002BC4">
        <w:t>Malepane</w:t>
      </w:r>
      <w:r>
        <w:t xml:space="preserve"> did not know</w:t>
      </w:r>
      <w:r w:rsidR="0079706C">
        <w:t xml:space="preserve"> Ms.</w:t>
      </w:r>
      <w:r>
        <w:t xml:space="preserve"> Pule. He had no obvious motive or opportunity to kill her other than those Mr. Shoba gave him. </w:t>
      </w:r>
      <w:r w:rsidR="002146CA">
        <w:t xml:space="preserve">Mr. Shoba accepted under cross-examination that the State had investigated the possibility of another connection between Ms. Pule and Mr. </w:t>
      </w:r>
      <w:r w:rsidR="00002BC4">
        <w:t>Malepane</w:t>
      </w:r>
      <w:r w:rsidR="00885ECB">
        <w:t>,</w:t>
      </w:r>
      <w:r w:rsidR="002146CA">
        <w:t xml:space="preserve"> and had turned up no evidence that there was </w:t>
      </w:r>
      <w:r w:rsidR="00885ECB">
        <w:t xml:space="preserve">any </w:t>
      </w:r>
      <w:r w:rsidR="002146CA">
        <w:t xml:space="preserve">such connection. </w:t>
      </w:r>
    </w:p>
    <w:p w14:paraId="6FA29A24" w14:textId="17848182" w:rsidR="002146CA" w:rsidRDefault="00885ECB" w:rsidP="00C50394">
      <w:pPr>
        <w:pStyle w:val="Paragraph12pt"/>
        <w:numPr>
          <w:ilvl w:val="0"/>
          <w:numId w:val="1"/>
        </w:numPr>
      </w:pPr>
      <w:r>
        <w:t xml:space="preserve">Moreover, </w:t>
      </w:r>
      <w:r w:rsidR="00BA3756">
        <w:t>having</w:t>
      </w:r>
      <w:r w:rsidR="002146CA">
        <w:t xml:space="preserve"> treated Mr. </w:t>
      </w:r>
      <w:r w:rsidR="00002BC4">
        <w:t>Malepane</w:t>
      </w:r>
      <w:r w:rsidR="002146CA">
        <w:t>’s evidence with requisite caution</w:t>
      </w:r>
      <w:r w:rsidR="00BA3756">
        <w:t xml:space="preserve">, </w:t>
      </w:r>
      <w:r w:rsidR="002146CA">
        <w:t xml:space="preserve">I </w:t>
      </w:r>
      <w:r w:rsidR="00E4614A">
        <w:t xml:space="preserve">see no alternative but to </w:t>
      </w:r>
      <w:r w:rsidR="002146CA">
        <w:t xml:space="preserve">accept that </w:t>
      </w:r>
      <w:r w:rsidR="00BA3756">
        <w:t xml:space="preserve">the material core of </w:t>
      </w:r>
      <w:r w:rsidR="002146CA">
        <w:t xml:space="preserve">Mr. </w:t>
      </w:r>
      <w:r w:rsidR="00002BC4">
        <w:t>Malepane</w:t>
      </w:r>
      <w:r w:rsidR="002146CA">
        <w:t xml:space="preserve">’s evidence is clear and satisfactory in every material respect. </w:t>
      </w:r>
      <w:r w:rsidR="00BA3756">
        <w:t xml:space="preserve">I have already given my reasons for reaching that conclusion. </w:t>
      </w:r>
    </w:p>
    <w:p w14:paraId="0CCF2840" w14:textId="7B182BA0" w:rsidR="006236D4" w:rsidRDefault="00BA3756" w:rsidP="00386249">
      <w:pPr>
        <w:pStyle w:val="Paragraph12pt"/>
        <w:numPr>
          <w:ilvl w:val="0"/>
          <w:numId w:val="1"/>
        </w:numPr>
      </w:pPr>
      <w:r>
        <w:t xml:space="preserve">I have also sought and established critical respects in which Mr. Malepane’s evidence is corroborated. </w:t>
      </w:r>
      <w:r w:rsidR="002146CA">
        <w:t xml:space="preserve">The most important corroboration comes from what happened outside the </w:t>
      </w:r>
      <w:r w:rsidR="008F6064">
        <w:t xml:space="preserve">Westlake complex on the evening of 4 June 2020. </w:t>
      </w:r>
      <w:r w:rsidR="006236D4">
        <w:t>Mr. Shoba says that Ms. Pule initiated her departure by saying that her ride was waiting outside. But of course it was not waiting outside. CCTV footage showed that Mr. Shoba and Ms. Pule went outside at 22h00, and no-one was there. A call was then placed to Mr. Malepane from the 081 number, and routed through the cell phone tower that covers the Westlake complex. Mr. Shoba and Ms. Pule then return</w:t>
      </w:r>
      <w:r w:rsidR="00F97E21">
        <w:t>ed</w:t>
      </w:r>
      <w:r w:rsidR="006236D4">
        <w:t xml:space="preserve"> to the gate as Mr. Malepane arrive</w:t>
      </w:r>
      <w:r w:rsidR="00F97E21">
        <w:t>d</w:t>
      </w:r>
      <w:r w:rsidR="006236D4">
        <w:t xml:space="preserve">. </w:t>
      </w:r>
    </w:p>
    <w:p w14:paraId="08A3AFEC" w14:textId="7C04E9D4" w:rsidR="00EA309A" w:rsidRDefault="00CB16B1" w:rsidP="00386249">
      <w:pPr>
        <w:pStyle w:val="Paragraph12pt"/>
        <w:numPr>
          <w:ilvl w:val="0"/>
          <w:numId w:val="1"/>
        </w:numPr>
      </w:pPr>
      <w:r>
        <w:t xml:space="preserve">Although there was some debate towards the end of the trial about whether Mr. Shoba had conceded that Mr. </w:t>
      </w:r>
      <w:r w:rsidR="00002BC4">
        <w:t>Malepane</w:t>
      </w:r>
      <w:r>
        <w:t xml:space="preserve"> was driving the Jeep that picked Ms. Pule up on 4 June 2020,</w:t>
      </w:r>
      <w:r w:rsidR="00E4614A">
        <w:t xml:space="preserve"> it cannot seriously be suggested</w:t>
      </w:r>
      <w:r w:rsidR="00885ECB">
        <w:t xml:space="preserve"> on the evidence </w:t>
      </w:r>
      <w:r w:rsidR="00E4614A">
        <w:t>that it was anyone other tha</w:t>
      </w:r>
      <w:r w:rsidR="00695E67">
        <w:t>n</w:t>
      </w:r>
      <w:r w:rsidR="00E4614A">
        <w:t xml:space="preserve"> Mr. </w:t>
      </w:r>
      <w:r w:rsidR="00002BC4">
        <w:t>Malepane</w:t>
      </w:r>
      <w:r w:rsidR="00E4614A">
        <w:t xml:space="preserve">. That being so, I find it impossible to conceive that Mr. Shoba did not instantly recognise him. Although I must accept Mr. Shoba’s version that Mr. </w:t>
      </w:r>
      <w:r w:rsidR="00002BC4">
        <w:t>Malepane</w:t>
      </w:r>
      <w:r w:rsidR="00E4614A">
        <w:t xml:space="preserve"> was wearing a cap and a mask, Mr. Shoba </w:t>
      </w:r>
      <w:r w:rsidR="00E35B66">
        <w:t>says</w:t>
      </w:r>
      <w:r w:rsidR="00E4614A">
        <w:t xml:space="preserve"> that </w:t>
      </w:r>
      <w:r w:rsidR="00EA309A">
        <w:t xml:space="preserve">he </w:t>
      </w:r>
      <w:r w:rsidR="00E4614A">
        <w:t xml:space="preserve">heard a conversation between Mr. </w:t>
      </w:r>
      <w:r w:rsidR="00002BC4">
        <w:t>Malepane</w:t>
      </w:r>
      <w:r w:rsidR="00E4614A">
        <w:t xml:space="preserve"> and Ms. Pule. He must</w:t>
      </w:r>
      <w:r w:rsidR="00EA309A">
        <w:t xml:space="preserve"> at least</w:t>
      </w:r>
      <w:r w:rsidR="00E4614A">
        <w:t xml:space="preserve"> have recognised Mr. </w:t>
      </w:r>
      <w:r w:rsidR="00002BC4">
        <w:t>Malepane</w:t>
      </w:r>
      <w:r w:rsidR="00E4614A">
        <w:t xml:space="preserve">’s voice. On his own version, he had spoken to Mr. </w:t>
      </w:r>
      <w:r w:rsidR="00002BC4">
        <w:t>Malepane</w:t>
      </w:r>
      <w:r w:rsidR="00E4614A">
        <w:t xml:space="preserve"> on several occasions before</w:t>
      </w:r>
      <w:r w:rsidR="00885ECB">
        <w:t>. O</w:t>
      </w:r>
      <w:r w:rsidR="00E4614A">
        <w:t xml:space="preserve">n the first recent occasion Mr. Shoba says </w:t>
      </w:r>
      <w:r w:rsidR="00EA309A">
        <w:t>they spoke</w:t>
      </w:r>
      <w:r w:rsidR="00885ECB">
        <w:t>,</w:t>
      </w:r>
      <w:r w:rsidR="00EA309A">
        <w:t xml:space="preserve"> they were calling from car to car on Main Reef Road.</w:t>
      </w:r>
    </w:p>
    <w:p w14:paraId="51542F23" w14:textId="77777777" w:rsidR="00557DE3" w:rsidRDefault="00EA309A" w:rsidP="00885ECB">
      <w:pPr>
        <w:pStyle w:val="Paragraph12pt"/>
        <w:numPr>
          <w:ilvl w:val="0"/>
          <w:numId w:val="1"/>
        </w:numPr>
      </w:pPr>
      <w:r>
        <w:t xml:space="preserve">Despite seeking to create the impression of a concerned and expectant father, Mr. Shoba does not appear to have been </w:t>
      </w:r>
      <w:r w:rsidR="00885ECB">
        <w:t>worried</w:t>
      </w:r>
      <w:r>
        <w:t xml:space="preserve"> that Ms. Pule was getting into a car, late at night, with a man who she had herself pointed out was drunk. Mr. </w:t>
      </w:r>
      <w:r w:rsidR="005C7A92">
        <w:t>Shoba accepted that the Jeep did not look like an Uber, and probably was not an Uber. He</w:t>
      </w:r>
      <w:r>
        <w:t xml:space="preserve"> says he was not concerned because Ms. Pule appeared to know Mr. </w:t>
      </w:r>
      <w:r w:rsidR="00002BC4">
        <w:t>Malepane</w:t>
      </w:r>
      <w:r>
        <w:t xml:space="preserve">. But that is plainly insufficient. </w:t>
      </w:r>
      <w:r w:rsidR="00885ECB">
        <w:t>I am driven to conclude that,</w:t>
      </w:r>
      <w:r w:rsidR="00B6401A">
        <w:t xml:space="preserve"> had</w:t>
      </w:r>
      <w:r w:rsidR="005C7A92">
        <w:t xml:space="preserve"> he genuinely not known who was driving the car, Mr Shoba would have shown some interest in the identity of the man who had arrived, drunk, to pick up the mother of his unborn child.</w:t>
      </w:r>
      <w:r w:rsidR="00885ECB" w:rsidRPr="00885ECB">
        <w:t xml:space="preserve"> </w:t>
      </w:r>
    </w:p>
    <w:p w14:paraId="22555C04" w14:textId="638B6CEA" w:rsidR="00E35B66" w:rsidRDefault="00885ECB" w:rsidP="00885ECB">
      <w:pPr>
        <w:pStyle w:val="Paragraph12pt"/>
        <w:numPr>
          <w:ilvl w:val="0"/>
          <w:numId w:val="1"/>
        </w:numPr>
      </w:pPr>
      <w:r>
        <w:t xml:space="preserve">The only reasonable explanation for Mr. Shoba’s apparent lack of interest is that he knew exactly who had come, and what was going to happen to Ms. Pule when she drove off with him. </w:t>
      </w:r>
      <w:r w:rsidR="00557DE3">
        <w:t xml:space="preserve">He had in fact arranged with Mr. Malepane to collect and then kill Ms. Pule. Ms. Pule did not say that her ride was waiting outside. Mr. Shoba had told her that he, as was normal, had arranged a lift for her. They went outside to find that there was no-one waiting. Mr. Shoba then called Mr. Malepane from his 081 number to hurry him up. Mr. Malepane arrived a short time later.  </w:t>
      </w:r>
    </w:p>
    <w:p w14:paraId="038C316F" w14:textId="5B7102B8" w:rsidR="00020CA6" w:rsidRDefault="00E35B66" w:rsidP="00E35B66">
      <w:pPr>
        <w:pStyle w:val="Paragraph12pt"/>
        <w:numPr>
          <w:ilvl w:val="0"/>
          <w:numId w:val="1"/>
        </w:numPr>
      </w:pPr>
      <w:r>
        <w:t xml:space="preserve">Accordingly, I reject Mr. Shoba’s version of what happened when Ms. Pule left the Westlake complex on 4 June 2020. It is not reasonably possibly true. </w:t>
      </w:r>
    </w:p>
    <w:p w14:paraId="32AA83B2" w14:textId="305420C3" w:rsidR="005C7A92" w:rsidRDefault="00695E67" w:rsidP="00885ECB">
      <w:pPr>
        <w:pStyle w:val="Paragraph12pt"/>
        <w:numPr>
          <w:ilvl w:val="0"/>
          <w:numId w:val="1"/>
        </w:numPr>
      </w:pPr>
      <w:r>
        <w:t xml:space="preserve">By contrast, </w:t>
      </w:r>
      <w:r w:rsidR="00AA6743">
        <w:t>to reject the State’s case,</w:t>
      </w:r>
      <w:r w:rsidR="00885ECB">
        <w:t xml:space="preserve"> </w:t>
      </w:r>
      <w:r w:rsidR="00AA6743">
        <w:t>I would have to find that Mr. Mal</w:t>
      </w:r>
      <w:r w:rsidR="00B6401A">
        <w:t>ep</w:t>
      </w:r>
      <w:r w:rsidR="00AA6743">
        <w:t xml:space="preserve">ane had lied about virtually everything he had said, but had nonetheless been fortuitously assisted in his lies by </w:t>
      </w:r>
      <w:r>
        <w:t>four</w:t>
      </w:r>
      <w:r w:rsidR="00C32487">
        <w:t xml:space="preserve"> extraordinary pieces of </w:t>
      </w:r>
      <w:r w:rsidR="00AA6743">
        <w:t>l</w:t>
      </w:r>
      <w:r w:rsidR="00C32487">
        <w:t>uck</w:t>
      </w:r>
      <w:r w:rsidR="00AA6743">
        <w:t xml:space="preserve">. These </w:t>
      </w:r>
      <w:r w:rsidR="00E35B66">
        <w:t>are</w:t>
      </w:r>
      <w:r w:rsidR="00AA6743">
        <w:t xml:space="preserve">: the fact that the phone </w:t>
      </w:r>
      <w:r w:rsidR="00E35B66">
        <w:t xml:space="preserve">Mr. </w:t>
      </w:r>
      <w:r w:rsidR="00002BC4">
        <w:t>Malepane</w:t>
      </w:r>
      <w:r w:rsidR="00AA6743">
        <w:t xml:space="preserve"> says Mr. </w:t>
      </w:r>
      <w:r w:rsidR="00C32487">
        <w:t>S</w:t>
      </w:r>
      <w:r w:rsidR="00AA6743">
        <w:t>hoba used to contact him</w:t>
      </w:r>
      <w:r w:rsidR="00E35B66">
        <w:t xml:space="preserve"> to arrange the murder</w:t>
      </w:r>
      <w:r w:rsidR="00AA6743">
        <w:t xml:space="preserve"> turned up in the same area at about the same time as Mr. Shoba’s registered phone on no less than 7 occasions in the two weeks before Ms. Pule was killed; </w:t>
      </w:r>
      <w:r w:rsidR="00557DE3">
        <w:t xml:space="preserve">that the 081 number placed a call to Mr. Malepane </w:t>
      </w:r>
      <w:r w:rsidR="00F97E21">
        <w:t>in the minutes</w:t>
      </w:r>
      <w:r w:rsidR="00557DE3">
        <w:t xml:space="preserve"> between Mr. Shoba and Ms. Pule</w:t>
      </w:r>
      <w:r>
        <w:t>’s first and second trip to the complex gate;</w:t>
      </w:r>
      <w:r w:rsidR="00557DE3">
        <w:t xml:space="preserve"> </w:t>
      </w:r>
      <w:r w:rsidR="00AA6743">
        <w:t xml:space="preserve">that Mr. Shoba would be </w:t>
      </w:r>
      <w:r w:rsidR="00885ECB">
        <w:t>remarkably</w:t>
      </w:r>
      <w:r w:rsidR="00AA6743">
        <w:t xml:space="preserve"> uncurious about </w:t>
      </w:r>
      <w:r w:rsidR="00557DE3">
        <w:t>Mr. Malepane</w:t>
      </w:r>
      <w:r w:rsidR="00AA6743">
        <w:t xml:space="preserve"> picking up Ms. Pule from his residence at Westlake; </w:t>
      </w:r>
      <w:r w:rsidR="00C32487">
        <w:t xml:space="preserve">and </w:t>
      </w:r>
      <w:r w:rsidR="00AA6743">
        <w:t xml:space="preserve">that Mr. </w:t>
      </w:r>
      <w:r w:rsidR="00002BC4">
        <w:t>Malepane</w:t>
      </w:r>
      <w:r w:rsidR="00AA6743">
        <w:t>’s real motive for the murder and the nature of his relationship with Ms. Pule</w:t>
      </w:r>
      <w:r w:rsidR="00885ECB">
        <w:t xml:space="preserve"> – whatever they were –</w:t>
      </w:r>
      <w:r w:rsidR="00AA6743">
        <w:t xml:space="preserve"> would </w:t>
      </w:r>
      <w:r w:rsidR="00885ECB">
        <w:t>remain</w:t>
      </w:r>
      <w:r w:rsidR="00AA6743">
        <w:t xml:space="preserve"> undetected</w:t>
      </w:r>
      <w:r w:rsidR="00C32487">
        <w:t>.</w:t>
      </w:r>
      <w:r w:rsidR="00AA6743">
        <w:t xml:space="preserve">  </w:t>
      </w:r>
    </w:p>
    <w:p w14:paraId="040BC179" w14:textId="45A7B164" w:rsidR="008F6064" w:rsidRDefault="00C32487" w:rsidP="00386249">
      <w:pPr>
        <w:pStyle w:val="Paragraph12pt"/>
        <w:numPr>
          <w:ilvl w:val="0"/>
          <w:numId w:val="1"/>
        </w:numPr>
      </w:pPr>
      <w:r>
        <w:t xml:space="preserve">I would also have to accept that Mr. </w:t>
      </w:r>
      <w:r w:rsidR="00002BC4">
        <w:t>Malepane</w:t>
      </w:r>
      <w:r>
        <w:t xml:space="preserve"> was prepared to commit a gruesome murder for no detectible motive, and then to concoct a story that implicated Mr. Shoba – again without any </w:t>
      </w:r>
      <w:r w:rsidR="00CE0E0A">
        <w:t>apparent</w:t>
      </w:r>
      <w:r>
        <w:t xml:space="preserve"> pre-existing animus towards Mr. Shoba that would motivate him to do so. I would, finally, have to accept that both Mr.</w:t>
      </w:r>
      <w:r w:rsidR="008F6064">
        <w:t xml:space="preserve"> Khumalo and Mr. </w:t>
      </w:r>
      <w:r w:rsidR="00002BC4">
        <w:t>Malepane</w:t>
      </w:r>
      <w:r w:rsidR="008F6064">
        <w:t xml:space="preserve">’s former partner are lying or mistaken when they say Mr. </w:t>
      </w:r>
      <w:r w:rsidR="00002BC4">
        <w:t>Malepane</w:t>
      </w:r>
      <w:r w:rsidR="008F6064">
        <w:t xml:space="preserve"> did not sell cigarettes during the ban on </w:t>
      </w:r>
      <w:r w:rsidR="00F97E21">
        <w:t>tobacco</w:t>
      </w:r>
      <w:r w:rsidR="008F6064">
        <w:t xml:space="preserve"> sales. </w:t>
      </w:r>
    </w:p>
    <w:p w14:paraId="2C285C26" w14:textId="401ECAEB" w:rsidR="008F6064" w:rsidRDefault="008F6064" w:rsidP="00557DE3">
      <w:pPr>
        <w:pStyle w:val="Paragraph12pt"/>
        <w:numPr>
          <w:ilvl w:val="0"/>
          <w:numId w:val="1"/>
        </w:numPr>
      </w:pPr>
      <w:r>
        <w:t>There are simply no facts before me that would</w:t>
      </w:r>
      <w:r w:rsidR="00C32487">
        <w:t xml:space="preserve"> </w:t>
      </w:r>
      <w:r>
        <w:t xml:space="preserve">support any of these </w:t>
      </w:r>
      <w:r w:rsidR="0079706C">
        <w:t>conclusions</w:t>
      </w:r>
      <w:r>
        <w:t xml:space="preserve">. But the facts that have been proved all point in one direction: that Mr. Shoba arranged for Mr. </w:t>
      </w:r>
      <w:r w:rsidR="00002BC4">
        <w:t>Malepane</w:t>
      </w:r>
      <w:r>
        <w:t xml:space="preserve"> to kill Ms. Pule; that he first attempted to do so by having Mr. </w:t>
      </w:r>
      <w:r w:rsidR="00002BC4">
        <w:t>Malepane</w:t>
      </w:r>
      <w:r>
        <w:t xml:space="preserve"> meet Ms. Pule at the Orm</w:t>
      </w:r>
      <w:r w:rsidR="00B6401A">
        <w:t>o</w:t>
      </w:r>
      <w:r>
        <w:t>nde MacDonalds outlet; and that, when that plan failed, he knowingly an</w:t>
      </w:r>
      <w:r w:rsidR="00CE0E0A">
        <w:t>d</w:t>
      </w:r>
      <w:r>
        <w:t xml:space="preserve"> intentionally delivered Ms. Pule into Mr. </w:t>
      </w:r>
      <w:r w:rsidR="00002BC4">
        <w:t>Malepane</w:t>
      </w:r>
      <w:r>
        <w:t xml:space="preserve">’s hands on the night of 4 June 2020. </w:t>
      </w:r>
      <w:r w:rsidR="0070279A">
        <w:t xml:space="preserve"> </w:t>
      </w:r>
      <w:r w:rsidR="00D40DFB">
        <w:t xml:space="preserve"> </w:t>
      </w:r>
    </w:p>
    <w:p w14:paraId="12606716" w14:textId="148ACC8A" w:rsidR="00FF4C07" w:rsidRPr="005B7B29" w:rsidRDefault="00FF4C07" w:rsidP="00FF4C07">
      <w:pPr>
        <w:pStyle w:val="Paragraph12pt"/>
        <w:rPr>
          <w:b/>
          <w:bCs/>
        </w:rPr>
      </w:pPr>
      <w:r w:rsidRPr="005B7B29">
        <w:rPr>
          <w:b/>
          <w:bCs/>
        </w:rPr>
        <w:t>The obstruction charge</w:t>
      </w:r>
    </w:p>
    <w:p w14:paraId="29573A32" w14:textId="4F64DD59" w:rsidR="00FF4C07" w:rsidRDefault="00354528" w:rsidP="00FF4C07">
      <w:pPr>
        <w:pStyle w:val="Paragraph12pt"/>
        <w:numPr>
          <w:ilvl w:val="0"/>
          <w:numId w:val="1"/>
        </w:numPr>
      </w:pPr>
      <w:r>
        <w:t>It remains to deal with the third count on the indictment: that of obstructing justice. It seems to me that the State has not been entirely consistent in its approach to this charge. The evidence it initially led appeared to be setting up a case that Mr. Shoba had tampered with the cell phone he handed over to the police when they were investigating Ms. Pule’s disappearance and murder. It was said that there were incriminating WhatsApps deleted from that phone. However, these incriminating WhatsApps were never produced. Nor was it proved how Mr. Shoba ha</w:t>
      </w:r>
      <w:r w:rsidR="00B622A0">
        <w:t>d</w:t>
      </w:r>
      <w:r>
        <w:t xml:space="preserve"> tampered with the phone or deleted them.</w:t>
      </w:r>
    </w:p>
    <w:p w14:paraId="10BA6776" w14:textId="4D9EB1FA" w:rsidR="00354528" w:rsidRDefault="00354528" w:rsidP="00FF4C07">
      <w:pPr>
        <w:pStyle w:val="Paragraph12pt"/>
        <w:numPr>
          <w:ilvl w:val="0"/>
          <w:numId w:val="1"/>
        </w:numPr>
      </w:pPr>
      <w:r>
        <w:t>Recognising that this was</w:t>
      </w:r>
      <w:r w:rsidR="0079706C">
        <w:t xml:space="preserve"> likely</w:t>
      </w:r>
      <w:r>
        <w:t xml:space="preserve"> fatal to the State’s case on the obstruction char</w:t>
      </w:r>
      <w:r w:rsidR="00624919">
        <w:t>g</w:t>
      </w:r>
      <w:r>
        <w:t xml:space="preserve">e, Mr. Mohamed changed tack. He argued that Mr. Shoba had obstructed justice when he gave a false version to the police about Ms. Pule’s disappearance. </w:t>
      </w:r>
    </w:p>
    <w:p w14:paraId="18795465" w14:textId="6B8C70A0" w:rsidR="00F913F6" w:rsidRDefault="00624919" w:rsidP="000227EB">
      <w:pPr>
        <w:pStyle w:val="Paragraph12pt"/>
        <w:numPr>
          <w:ilvl w:val="0"/>
          <w:numId w:val="1"/>
        </w:numPr>
      </w:pPr>
      <w:r>
        <w:t xml:space="preserve">It is in principle possible for a person to obstruct justice by giving a false statement to the police with the intention of exculpating themselves from an offence they know they have committed (see </w:t>
      </w:r>
      <w:r w:rsidR="00BD580F" w:rsidRPr="00BD580F">
        <w:rPr>
          <w:i/>
          <w:iCs/>
        </w:rPr>
        <w:t>S v Burger</w:t>
      </w:r>
      <w:r w:rsidR="00BD580F">
        <w:t xml:space="preserve"> 1975 (2) SA 601 (C) and </w:t>
      </w:r>
      <w:r w:rsidR="00BD580F" w:rsidRPr="00BD580F">
        <w:rPr>
          <w:i/>
          <w:iCs/>
        </w:rPr>
        <w:t>S v Mene</w:t>
      </w:r>
      <w:r w:rsidR="00BD580F">
        <w:t xml:space="preserve"> 1988 (3) SA 641 (A) at 660 to 662). However, in my view, much will depend on the nature of the statement and the </w:t>
      </w:r>
      <w:r w:rsidR="00F07802">
        <w:t>extent to which the statement was intended to, or necessitate</w:t>
      </w:r>
      <w:r w:rsidR="00B622A0">
        <w:t>d</w:t>
      </w:r>
      <w:r w:rsidR="00F07802">
        <w:t xml:space="preserve"> by the need to, avoid self-incrimination, the privilege against which is enshrined in section 35 (3) (j) of the Constitution, 1996. The difficult question, it seems to me, is whether, the false statement forming the basis of the charge was the only realistic alternative to an act of self-incrimination. </w:t>
      </w:r>
    </w:p>
    <w:p w14:paraId="55FB9D55" w14:textId="150FB16B" w:rsidR="00FF4C07" w:rsidRDefault="00F913F6" w:rsidP="000227EB">
      <w:pPr>
        <w:pStyle w:val="Paragraph12pt"/>
        <w:numPr>
          <w:ilvl w:val="0"/>
          <w:numId w:val="1"/>
        </w:numPr>
      </w:pPr>
      <w:r>
        <w:t>I would have a great deal of difficulty in convicting a person who had lied to the police solely to avoid incriminating themselves</w:t>
      </w:r>
      <w:r w:rsidR="00B622A0">
        <w:t xml:space="preserve">. </w:t>
      </w:r>
      <w:r w:rsidR="0079706C">
        <w:t>But it is in any event</w:t>
      </w:r>
      <w:r>
        <w:t xml:space="preserve"> far from clear where the line between obstruction of justice and justified avoidance of self-incrimination is to be drawn</w:t>
      </w:r>
      <w:r w:rsidR="00B622A0">
        <w:t>.</w:t>
      </w:r>
    </w:p>
    <w:p w14:paraId="734E297C" w14:textId="77777777" w:rsidR="00F97E21" w:rsidRDefault="00F913F6" w:rsidP="00F97E21">
      <w:pPr>
        <w:pStyle w:val="Paragraph12pt"/>
        <w:numPr>
          <w:ilvl w:val="0"/>
          <w:numId w:val="1"/>
        </w:numPr>
      </w:pPr>
      <w:r>
        <w:t xml:space="preserve">Very little argument was addressed to me on this issue. More fundamentally, though, Mr. Shoba was not given an opportunity to comment, in cross-examination, on the specific statements the State alleges were false. Nor was it put to Mr. Shoba that he had concocted a story with the intent to obstruct the investigation into Ms. Pule’s death. </w:t>
      </w:r>
    </w:p>
    <w:p w14:paraId="195273F0" w14:textId="48289A3B" w:rsidR="0079706C" w:rsidRPr="00F97E21" w:rsidRDefault="000B7614" w:rsidP="00F97E21">
      <w:pPr>
        <w:pStyle w:val="Paragraph12pt"/>
        <w:numPr>
          <w:ilvl w:val="0"/>
          <w:numId w:val="1"/>
        </w:numPr>
      </w:pPr>
      <w:r>
        <w:t>T</w:t>
      </w:r>
      <w:r w:rsidR="006F314F">
        <w:t xml:space="preserve">here is no basis on which I can convict Mr. Shoba on the obstruction charge. </w:t>
      </w:r>
    </w:p>
    <w:p w14:paraId="55DACC99" w14:textId="36168754" w:rsidR="00020CA6" w:rsidRPr="0079706C" w:rsidRDefault="00020CA6" w:rsidP="0079706C">
      <w:pPr>
        <w:pStyle w:val="Paragraph12pt"/>
        <w:rPr>
          <w:b/>
          <w:bCs/>
        </w:rPr>
      </w:pPr>
      <w:r w:rsidRPr="0079706C">
        <w:rPr>
          <w:b/>
          <w:bCs/>
        </w:rPr>
        <w:t>The verdict</w:t>
      </w:r>
    </w:p>
    <w:p w14:paraId="680BF479" w14:textId="6598A177" w:rsidR="00F311C0" w:rsidRDefault="00F311C0" w:rsidP="000227EB">
      <w:pPr>
        <w:pStyle w:val="Paragraph12pt"/>
        <w:numPr>
          <w:ilvl w:val="0"/>
          <w:numId w:val="1"/>
        </w:numPr>
      </w:pPr>
      <w:r>
        <w:t xml:space="preserve">For all these reasons, I </w:t>
      </w:r>
      <w:r w:rsidR="0079706C">
        <w:t>have reached</w:t>
      </w:r>
      <w:r>
        <w:t xml:space="preserve"> the following verdict</w:t>
      </w:r>
      <w:r w:rsidR="00BF14AB">
        <w:t>s</w:t>
      </w:r>
      <w:r>
        <w:t xml:space="preserve"> – </w:t>
      </w:r>
    </w:p>
    <w:p w14:paraId="6DB1E7EF" w14:textId="03E0BF20" w:rsidR="006F314F" w:rsidRDefault="006F314F" w:rsidP="006F314F">
      <w:pPr>
        <w:pStyle w:val="Paragraph12pt"/>
        <w:numPr>
          <w:ilvl w:val="1"/>
          <w:numId w:val="1"/>
        </w:numPr>
      </w:pPr>
      <w:r>
        <w:t xml:space="preserve">On Count 1 of the indictment, I find the accused </w:t>
      </w:r>
      <w:r w:rsidRPr="00B622A0">
        <w:rPr>
          <w:u w:val="single"/>
        </w:rPr>
        <w:t>GUILTY</w:t>
      </w:r>
      <w:r>
        <w:t xml:space="preserve"> of the premediated murder of Tshegofatso Pule.</w:t>
      </w:r>
    </w:p>
    <w:p w14:paraId="6010CEFE" w14:textId="4BB433BF" w:rsidR="006F314F" w:rsidRDefault="006F314F" w:rsidP="006F314F">
      <w:pPr>
        <w:pStyle w:val="Paragraph12pt"/>
        <w:numPr>
          <w:ilvl w:val="1"/>
          <w:numId w:val="1"/>
        </w:numPr>
      </w:pPr>
      <w:r>
        <w:t xml:space="preserve">On Count </w:t>
      </w:r>
      <w:r w:rsidR="00511A42">
        <w:t>2</w:t>
      </w:r>
      <w:r>
        <w:t xml:space="preserve"> of the </w:t>
      </w:r>
      <w:r w:rsidR="00B622A0">
        <w:t>indictment,</w:t>
      </w:r>
      <w:r>
        <w:t xml:space="preserve"> I f</w:t>
      </w:r>
      <w:r w:rsidR="00B622A0">
        <w:t>i</w:t>
      </w:r>
      <w:r>
        <w:t xml:space="preserve">nd the accused </w:t>
      </w:r>
      <w:r w:rsidRPr="00B622A0">
        <w:rPr>
          <w:u w:val="single"/>
        </w:rPr>
        <w:t>NOT GUILTY</w:t>
      </w:r>
      <w:r>
        <w:t xml:space="preserve"> of obstructing justice.</w:t>
      </w:r>
    </w:p>
    <w:p w14:paraId="238273DE" w14:textId="3D4BBA36" w:rsidR="007F48CC" w:rsidRDefault="007F48CC" w:rsidP="007846C9">
      <w:pPr>
        <w:pStyle w:val="Paragraph12pt"/>
        <w:spacing w:line="240" w:lineRule="auto"/>
        <w:ind w:left="851"/>
        <w:jc w:val="right"/>
      </w:pP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61B5AF0F" w14:textId="3229B091" w:rsidR="00BF14AB" w:rsidRDefault="007F48CC" w:rsidP="009F5B3B">
      <w:pPr>
        <w:pStyle w:val="Paragraph12pt"/>
        <w:spacing w:after="0" w:line="240" w:lineRule="auto"/>
        <w:ind w:left="851" w:firstLine="589"/>
        <w:jc w:val="right"/>
      </w:pPr>
      <w:r>
        <w:t>Acting Judge of the High Court</w:t>
      </w:r>
    </w:p>
    <w:p w14:paraId="34815143" w14:textId="3F8B3A55" w:rsidR="008979E4" w:rsidRDefault="0051403A" w:rsidP="009F5B3B">
      <w:pPr>
        <w:pStyle w:val="Paragraph12pt"/>
        <w:spacing w:after="0" w:line="240" w:lineRule="auto"/>
        <w:ind w:left="3600" w:hanging="3600"/>
        <w:jc w:val="right"/>
      </w:pPr>
      <w:r>
        <w:t>HEARD ON:</w:t>
      </w:r>
      <w:r>
        <w:tab/>
      </w:r>
      <w:r w:rsidR="00621754">
        <w:t xml:space="preserve">24, 25, 26, 27, 28, 31 January; 2, 3, 8, 10, 14, 15 February; and 4 March 2022. </w:t>
      </w:r>
    </w:p>
    <w:p w14:paraId="28B46E35" w14:textId="77777777" w:rsidR="00621754" w:rsidRDefault="00621754" w:rsidP="00621754">
      <w:pPr>
        <w:pStyle w:val="Paragraph12pt"/>
        <w:spacing w:after="0" w:line="240" w:lineRule="auto"/>
        <w:ind w:left="3600" w:hanging="3600"/>
        <w:jc w:val="left"/>
      </w:pPr>
    </w:p>
    <w:p w14:paraId="2B767162" w14:textId="03AA4C42" w:rsidR="0051403A" w:rsidRDefault="0051403A" w:rsidP="00A31389">
      <w:pPr>
        <w:pStyle w:val="Paragraph12pt"/>
        <w:spacing w:after="0" w:line="240" w:lineRule="auto"/>
        <w:jc w:val="left"/>
      </w:pPr>
      <w:r>
        <w:t>DECIDED ON:</w:t>
      </w:r>
      <w:r>
        <w:tab/>
      </w:r>
      <w:r w:rsidR="00226B2D">
        <w:tab/>
      </w:r>
      <w:r w:rsidR="00226B2D">
        <w:tab/>
      </w:r>
      <w:r w:rsidR="00335B03">
        <w:t>2</w:t>
      </w:r>
      <w:r w:rsidR="00621754">
        <w:t>5</w:t>
      </w:r>
      <w:r w:rsidR="00335B03">
        <w:t xml:space="preserve"> March 2022</w:t>
      </w:r>
    </w:p>
    <w:p w14:paraId="4D7570D5" w14:textId="2D768A59" w:rsidR="00A15B8D" w:rsidRDefault="00A15B8D" w:rsidP="00A31389">
      <w:pPr>
        <w:pStyle w:val="Paragraph12pt"/>
        <w:spacing w:after="0" w:line="240" w:lineRule="auto"/>
        <w:jc w:val="left"/>
      </w:pPr>
    </w:p>
    <w:p w14:paraId="28EFB408" w14:textId="77777777" w:rsidR="00A31389" w:rsidRDefault="00A31389" w:rsidP="00A31389">
      <w:pPr>
        <w:pStyle w:val="Paragraph12pt"/>
        <w:spacing w:after="0" w:line="240" w:lineRule="auto"/>
        <w:jc w:val="left"/>
      </w:pPr>
    </w:p>
    <w:p w14:paraId="05AFF686" w14:textId="3B8E029E" w:rsidR="007517F4" w:rsidRDefault="0051403A" w:rsidP="005539D4">
      <w:pPr>
        <w:pStyle w:val="Paragraph12pt"/>
        <w:spacing w:after="0" w:line="240" w:lineRule="auto"/>
        <w:jc w:val="left"/>
      </w:pPr>
      <w:r>
        <w:t>For the</w:t>
      </w:r>
      <w:r w:rsidR="00226B2D">
        <w:t xml:space="preserve"> </w:t>
      </w:r>
      <w:r w:rsidR="00335B03">
        <w:t>State</w:t>
      </w:r>
      <w:r>
        <w:t xml:space="preserve">: </w:t>
      </w:r>
      <w:r>
        <w:tab/>
      </w:r>
      <w:r>
        <w:tab/>
      </w:r>
      <w:r>
        <w:tab/>
      </w:r>
      <w:r w:rsidR="00621754">
        <w:t>F M</w:t>
      </w:r>
      <w:r w:rsidR="00607137">
        <w:t>o</w:t>
      </w:r>
      <w:r w:rsidR="00621754">
        <w:t>h</w:t>
      </w:r>
      <w:r w:rsidR="00607137">
        <w:t>a</w:t>
      </w:r>
      <w:r w:rsidR="00621754">
        <w:t>med</w:t>
      </w:r>
    </w:p>
    <w:p w14:paraId="253BCC30" w14:textId="3A82A9EA" w:rsidR="00A31389" w:rsidRDefault="0051403A" w:rsidP="00A31389">
      <w:pPr>
        <w:pStyle w:val="Paragraph12pt"/>
        <w:spacing w:after="0" w:line="240" w:lineRule="auto"/>
        <w:jc w:val="left"/>
        <w:rPr>
          <w:lang w:val="en-GB"/>
        </w:rPr>
      </w:pPr>
      <w:r>
        <w:tab/>
      </w:r>
      <w:r>
        <w:tab/>
      </w:r>
      <w:r>
        <w:tab/>
      </w:r>
      <w:r>
        <w:tab/>
      </w:r>
      <w:r>
        <w:tab/>
        <w:t xml:space="preserve">Instructed by </w:t>
      </w:r>
      <w:r w:rsidR="00335B03" w:rsidRPr="00335B03">
        <w:rPr>
          <w:lang w:val="en-GB"/>
        </w:rPr>
        <w:t>National Prosecuting Authority</w:t>
      </w:r>
    </w:p>
    <w:p w14:paraId="41BD4642" w14:textId="77777777" w:rsidR="00335B03" w:rsidRDefault="00335B03" w:rsidP="00A31389">
      <w:pPr>
        <w:pStyle w:val="Paragraph12pt"/>
        <w:spacing w:after="0" w:line="240" w:lineRule="auto"/>
        <w:jc w:val="left"/>
      </w:pPr>
    </w:p>
    <w:p w14:paraId="470E7BBB" w14:textId="5DB0AD20" w:rsidR="00025BD3" w:rsidRDefault="0051403A" w:rsidP="00290C1B">
      <w:pPr>
        <w:pStyle w:val="Paragraph12pt"/>
        <w:spacing w:after="0" w:line="240" w:lineRule="auto"/>
        <w:ind w:left="3600" w:hanging="3600"/>
        <w:jc w:val="left"/>
      </w:pPr>
      <w:r>
        <w:t xml:space="preserve">For the </w:t>
      </w:r>
      <w:r w:rsidR="00335B03">
        <w:t>Accused</w:t>
      </w:r>
      <w:r>
        <w:t>:</w:t>
      </w:r>
      <w:r w:rsidR="00025BD3">
        <w:tab/>
      </w:r>
      <w:r w:rsidR="00607137">
        <w:t>N</w:t>
      </w:r>
      <w:r w:rsidR="00621754">
        <w:t xml:space="preserve"> Makhubela</w:t>
      </w:r>
    </w:p>
    <w:p w14:paraId="2C6C559B" w14:textId="065BE1DE" w:rsidR="002420C3" w:rsidRDefault="00025BD3" w:rsidP="00621754">
      <w:pPr>
        <w:pStyle w:val="Paragraph12pt"/>
        <w:spacing w:after="0" w:line="240" w:lineRule="auto"/>
        <w:ind w:left="3600" w:hanging="3600"/>
        <w:jc w:val="left"/>
      </w:pPr>
      <w:r>
        <w:tab/>
        <w:t xml:space="preserve">Instructed by </w:t>
      </w:r>
      <w:r w:rsidR="00607137" w:rsidRPr="00607137">
        <w:t>Mophosho Attorneys Inc</w:t>
      </w:r>
      <w:r w:rsidR="00607137">
        <w:t xml:space="preserve">orporated </w:t>
      </w:r>
    </w:p>
    <w:sectPr w:rsidR="002420C3" w:rsidSect="00E34C05">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ABB01" w14:textId="77777777" w:rsidR="004C1DB3" w:rsidRDefault="004C1DB3" w:rsidP="00023136">
      <w:r>
        <w:separator/>
      </w:r>
    </w:p>
  </w:endnote>
  <w:endnote w:type="continuationSeparator" w:id="0">
    <w:p w14:paraId="39D45DDD" w14:textId="77777777" w:rsidR="004C1DB3" w:rsidRDefault="004C1DB3"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7C0F7803"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E62D0C">
          <w:rPr>
            <w:noProof/>
            <w:sz w:val="24"/>
            <w:szCs w:val="24"/>
          </w:rPr>
          <w:t>28</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1C9FF" w14:textId="77777777" w:rsidR="004C1DB3" w:rsidRDefault="004C1DB3" w:rsidP="00023136">
      <w:r>
        <w:separator/>
      </w:r>
    </w:p>
  </w:footnote>
  <w:footnote w:type="continuationSeparator" w:id="0">
    <w:p w14:paraId="481B0CD7" w14:textId="77777777" w:rsidR="004C1DB3" w:rsidRDefault="004C1DB3"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15BF"/>
    <w:rsid w:val="00002BC4"/>
    <w:rsid w:val="00005573"/>
    <w:rsid w:val="00005831"/>
    <w:rsid w:val="0001207E"/>
    <w:rsid w:val="00013986"/>
    <w:rsid w:val="000142F6"/>
    <w:rsid w:val="000175D2"/>
    <w:rsid w:val="00020CA6"/>
    <w:rsid w:val="000227EB"/>
    <w:rsid w:val="00022A59"/>
    <w:rsid w:val="00023136"/>
    <w:rsid w:val="000242E6"/>
    <w:rsid w:val="00024607"/>
    <w:rsid w:val="00025BD3"/>
    <w:rsid w:val="000271F7"/>
    <w:rsid w:val="000315F7"/>
    <w:rsid w:val="00032CF6"/>
    <w:rsid w:val="00032FF8"/>
    <w:rsid w:val="00036188"/>
    <w:rsid w:val="00037B84"/>
    <w:rsid w:val="000419C2"/>
    <w:rsid w:val="000420E9"/>
    <w:rsid w:val="000438D7"/>
    <w:rsid w:val="00044F81"/>
    <w:rsid w:val="000528BA"/>
    <w:rsid w:val="00054B4E"/>
    <w:rsid w:val="00055586"/>
    <w:rsid w:val="00057D4E"/>
    <w:rsid w:val="000610BF"/>
    <w:rsid w:val="00061450"/>
    <w:rsid w:val="000647DA"/>
    <w:rsid w:val="000649FE"/>
    <w:rsid w:val="000739D3"/>
    <w:rsid w:val="00073EA4"/>
    <w:rsid w:val="000827F8"/>
    <w:rsid w:val="0008326D"/>
    <w:rsid w:val="000834C6"/>
    <w:rsid w:val="00084ED7"/>
    <w:rsid w:val="00085056"/>
    <w:rsid w:val="00086B11"/>
    <w:rsid w:val="000907F6"/>
    <w:rsid w:val="00091FC7"/>
    <w:rsid w:val="00092644"/>
    <w:rsid w:val="00094A3E"/>
    <w:rsid w:val="0009719F"/>
    <w:rsid w:val="000A002D"/>
    <w:rsid w:val="000A0482"/>
    <w:rsid w:val="000A108F"/>
    <w:rsid w:val="000A2881"/>
    <w:rsid w:val="000A2F1E"/>
    <w:rsid w:val="000A63B7"/>
    <w:rsid w:val="000A7E6C"/>
    <w:rsid w:val="000B0260"/>
    <w:rsid w:val="000B433A"/>
    <w:rsid w:val="000B67A5"/>
    <w:rsid w:val="000B703A"/>
    <w:rsid w:val="000B7614"/>
    <w:rsid w:val="000C111B"/>
    <w:rsid w:val="000C1BCC"/>
    <w:rsid w:val="000C7667"/>
    <w:rsid w:val="000D1822"/>
    <w:rsid w:val="000D4AB1"/>
    <w:rsid w:val="000D54BF"/>
    <w:rsid w:val="000D716E"/>
    <w:rsid w:val="000E0FCE"/>
    <w:rsid w:val="000E118F"/>
    <w:rsid w:val="000E2B7C"/>
    <w:rsid w:val="000E3412"/>
    <w:rsid w:val="000F0A27"/>
    <w:rsid w:val="000F1501"/>
    <w:rsid w:val="000F4D80"/>
    <w:rsid w:val="000F4FA4"/>
    <w:rsid w:val="00101313"/>
    <w:rsid w:val="00102D51"/>
    <w:rsid w:val="001049AD"/>
    <w:rsid w:val="001052DD"/>
    <w:rsid w:val="00105EBE"/>
    <w:rsid w:val="001076EF"/>
    <w:rsid w:val="00112426"/>
    <w:rsid w:val="0011340A"/>
    <w:rsid w:val="00117216"/>
    <w:rsid w:val="00123BF9"/>
    <w:rsid w:val="001263D3"/>
    <w:rsid w:val="00127B1D"/>
    <w:rsid w:val="00132BB9"/>
    <w:rsid w:val="00135E43"/>
    <w:rsid w:val="001377AD"/>
    <w:rsid w:val="001446DD"/>
    <w:rsid w:val="001505EB"/>
    <w:rsid w:val="0015187C"/>
    <w:rsid w:val="00154598"/>
    <w:rsid w:val="00156C9A"/>
    <w:rsid w:val="00157307"/>
    <w:rsid w:val="001625E9"/>
    <w:rsid w:val="0017083E"/>
    <w:rsid w:val="00170977"/>
    <w:rsid w:val="0017523E"/>
    <w:rsid w:val="00183346"/>
    <w:rsid w:val="00185028"/>
    <w:rsid w:val="00193C5C"/>
    <w:rsid w:val="001A143C"/>
    <w:rsid w:val="001A17EB"/>
    <w:rsid w:val="001A3E58"/>
    <w:rsid w:val="001A462C"/>
    <w:rsid w:val="001A532C"/>
    <w:rsid w:val="001B011B"/>
    <w:rsid w:val="001B0CD4"/>
    <w:rsid w:val="001B209F"/>
    <w:rsid w:val="001B50EB"/>
    <w:rsid w:val="001C0737"/>
    <w:rsid w:val="001C4F4C"/>
    <w:rsid w:val="001C63A0"/>
    <w:rsid w:val="001D248E"/>
    <w:rsid w:val="001D2DAF"/>
    <w:rsid w:val="001D351D"/>
    <w:rsid w:val="001E0C36"/>
    <w:rsid w:val="001E4F79"/>
    <w:rsid w:val="001E5BCA"/>
    <w:rsid w:val="001E7CC4"/>
    <w:rsid w:val="001F3A43"/>
    <w:rsid w:val="001F6B3A"/>
    <w:rsid w:val="001F727F"/>
    <w:rsid w:val="00204A99"/>
    <w:rsid w:val="002055DF"/>
    <w:rsid w:val="002146CA"/>
    <w:rsid w:val="00215114"/>
    <w:rsid w:val="00215B41"/>
    <w:rsid w:val="00217A4E"/>
    <w:rsid w:val="0022152D"/>
    <w:rsid w:val="00225614"/>
    <w:rsid w:val="00225EF9"/>
    <w:rsid w:val="00226B2D"/>
    <w:rsid w:val="002274AE"/>
    <w:rsid w:val="002377F5"/>
    <w:rsid w:val="00237B58"/>
    <w:rsid w:val="002420C3"/>
    <w:rsid w:val="00242C0C"/>
    <w:rsid w:val="00244DB2"/>
    <w:rsid w:val="002457FF"/>
    <w:rsid w:val="00251CBA"/>
    <w:rsid w:val="0025235A"/>
    <w:rsid w:val="00255A2A"/>
    <w:rsid w:val="002564F7"/>
    <w:rsid w:val="00262654"/>
    <w:rsid w:val="002739CC"/>
    <w:rsid w:val="00277325"/>
    <w:rsid w:val="00281207"/>
    <w:rsid w:val="0028361E"/>
    <w:rsid w:val="00290C1B"/>
    <w:rsid w:val="00291174"/>
    <w:rsid w:val="00291B14"/>
    <w:rsid w:val="00294B0B"/>
    <w:rsid w:val="00295341"/>
    <w:rsid w:val="002A33F4"/>
    <w:rsid w:val="002A6607"/>
    <w:rsid w:val="002B021B"/>
    <w:rsid w:val="002B30C6"/>
    <w:rsid w:val="002B4772"/>
    <w:rsid w:val="002B4A76"/>
    <w:rsid w:val="002B4D93"/>
    <w:rsid w:val="002B5730"/>
    <w:rsid w:val="002B6DE9"/>
    <w:rsid w:val="002C0728"/>
    <w:rsid w:val="002C14FA"/>
    <w:rsid w:val="002C42A8"/>
    <w:rsid w:val="002D0141"/>
    <w:rsid w:val="002D4B37"/>
    <w:rsid w:val="002D5667"/>
    <w:rsid w:val="002D7D8F"/>
    <w:rsid w:val="002E2969"/>
    <w:rsid w:val="002E3F5D"/>
    <w:rsid w:val="002E5C39"/>
    <w:rsid w:val="002E7A2F"/>
    <w:rsid w:val="002E7E63"/>
    <w:rsid w:val="002F0CEA"/>
    <w:rsid w:val="002F216B"/>
    <w:rsid w:val="002F229A"/>
    <w:rsid w:val="002F3EF9"/>
    <w:rsid w:val="002F42E4"/>
    <w:rsid w:val="002F529B"/>
    <w:rsid w:val="002F6526"/>
    <w:rsid w:val="00303B86"/>
    <w:rsid w:val="00303DB2"/>
    <w:rsid w:val="0030418E"/>
    <w:rsid w:val="00307698"/>
    <w:rsid w:val="00312F1C"/>
    <w:rsid w:val="00314930"/>
    <w:rsid w:val="0031632A"/>
    <w:rsid w:val="00321A27"/>
    <w:rsid w:val="003239E3"/>
    <w:rsid w:val="003257D4"/>
    <w:rsid w:val="00330567"/>
    <w:rsid w:val="00335B03"/>
    <w:rsid w:val="00336EBA"/>
    <w:rsid w:val="003441A3"/>
    <w:rsid w:val="0034660F"/>
    <w:rsid w:val="00351CFB"/>
    <w:rsid w:val="00354471"/>
    <w:rsid w:val="00354528"/>
    <w:rsid w:val="00355802"/>
    <w:rsid w:val="00355CE6"/>
    <w:rsid w:val="00355D85"/>
    <w:rsid w:val="003573FE"/>
    <w:rsid w:val="00360569"/>
    <w:rsid w:val="003610CA"/>
    <w:rsid w:val="00364F74"/>
    <w:rsid w:val="00366969"/>
    <w:rsid w:val="00371284"/>
    <w:rsid w:val="00372C1E"/>
    <w:rsid w:val="00375125"/>
    <w:rsid w:val="00377BF0"/>
    <w:rsid w:val="003802A8"/>
    <w:rsid w:val="003834BD"/>
    <w:rsid w:val="0038751A"/>
    <w:rsid w:val="00387983"/>
    <w:rsid w:val="00392DB5"/>
    <w:rsid w:val="00393838"/>
    <w:rsid w:val="00396EED"/>
    <w:rsid w:val="003A6A44"/>
    <w:rsid w:val="003A6D47"/>
    <w:rsid w:val="003B099C"/>
    <w:rsid w:val="003B2A56"/>
    <w:rsid w:val="003C0ED3"/>
    <w:rsid w:val="003C14E3"/>
    <w:rsid w:val="003C5B1A"/>
    <w:rsid w:val="003C5BCF"/>
    <w:rsid w:val="003C7F90"/>
    <w:rsid w:val="003D22DD"/>
    <w:rsid w:val="003D3CB5"/>
    <w:rsid w:val="003D413C"/>
    <w:rsid w:val="003D4D89"/>
    <w:rsid w:val="003E0BF9"/>
    <w:rsid w:val="003E3D71"/>
    <w:rsid w:val="003E4CA1"/>
    <w:rsid w:val="003E4F7C"/>
    <w:rsid w:val="003E5CB9"/>
    <w:rsid w:val="003E6414"/>
    <w:rsid w:val="003F1DB2"/>
    <w:rsid w:val="003F4D3A"/>
    <w:rsid w:val="0040054A"/>
    <w:rsid w:val="004025B7"/>
    <w:rsid w:val="00403723"/>
    <w:rsid w:val="004042FF"/>
    <w:rsid w:val="00404B9D"/>
    <w:rsid w:val="00404EF7"/>
    <w:rsid w:val="0042272B"/>
    <w:rsid w:val="00423481"/>
    <w:rsid w:val="00424137"/>
    <w:rsid w:val="004405D8"/>
    <w:rsid w:val="004415B7"/>
    <w:rsid w:val="00444CE8"/>
    <w:rsid w:val="00445BDD"/>
    <w:rsid w:val="00451E8D"/>
    <w:rsid w:val="00453DDF"/>
    <w:rsid w:val="00456455"/>
    <w:rsid w:val="0046498E"/>
    <w:rsid w:val="004701EE"/>
    <w:rsid w:val="004728FC"/>
    <w:rsid w:val="00473C00"/>
    <w:rsid w:val="004740CD"/>
    <w:rsid w:val="004744DF"/>
    <w:rsid w:val="00475201"/>
    <w:rsid w:val="00476686"/>
    <w:rsid w:val="0048014C"/>
    <w:rsid w:val="00485754"/>
    <w:rsid w:val="00485AF7"/>
    <w:rsid w:val="00493747"/>
    <w:rsid w:val="00493F3D"/>
    <w:rsid w:val="00497AFE"/>
    <w:rsid w:val="004A105A"/>
    <w:rsid w:val="004A3209"/>
    <w:rsid w:val="004A4575"/>
    <w:rsid w:val="004A4870"/>
    <w:rsid w:val="004B0356"/>
    <w:rsid w:val="004B615F"/>
    <w:rsid w:val="004B6C09"/>
    <w:rsid w:val="004B72E9"/>
    <w:rsid w:val="004C0A7B"/>
    <w:rsid w:val="004C1DB3"/>
    <w:rsid w:val="004C318D"/>
    <w:rsid w:val="004C7405"/>
    <w:rsid w:val="004D6BFF"/>
    <w:rsid w:val="004D7372"/>
    <w:rsid w:val="004E435D"/>
    <w:rsid w:val="004F17B7"/>
    <w:rsid w:val="004F2C17"/>
    <w:rsid w:val="004F351A"/>
    <w:rsid w:val="004F43A6"/>
    <w:rsid w:val="004F6B70"/>
    <w:rsid w:val="0050027D"/>
    <w:rsid w:val="00502D9D"/>
    <w:rsid w:val="00503094"/>
    <w:rsid w:val="00505088"/>
    <w:rsid w:val="00511A42"/>
    <w:rsid w:val="0051403A"/>
    <w:rsid w:val="0051459D"/>
    <w:rsid w:val="00520C15"/>
    <w:rsid w:val="00523907"/>
    <w:rsid w:val="005240A6"/>
    <w:rsid w:val="00524A8D"/>
    <w:rsid w:val="005271E9"/>
    <w:rsid w:val="00531F76"/>
    <w:rsid w:val="00533AFF"/>
    <w:rsid w:val="00534EEF"/>
    <w:rsid w:val="00537FB5"/>
    <w:rsid w:val="00542E2F"/>
    <w:rsid w:val="00544704"/>
    <w:rsid w:val="005461E8"/>
    <w:rsid w:val="0055038F"/>
    <w:rsid w:val="0055157D"/>
    <w:rsid w:val="00553141"/>
    <w:rsid w:val="00553322"/>
    <w:rsid w:val="005537EC"/>
    <w:rsid w:val="005539D4"/>
    <w:rsid w:val="0055620E"/>
    <w:rsid w:val="00557A6D"/>
    <w:rsid w:val="00557C67"/>
    <w:rsid w:val="00557DE3"/>
    <w:rsid w:val="005607C0"/>
    <w:rsid w:val="00561119"/>
    <w:rsid w:val="0056196F"/>
    <w:rsid w:val="00562C44"/>
    <w:rsid w:val="0056532E"/>
    <w:rsid w:val="00587D3E"/>
    <w:rsid w:val="005901C0"/>
    <w:rsid w:val="0059096E"/>
    <w:rsid w:val="00590BC1"/>
    <w:rsid w:val="00592870"/>
    <w:rsid w:val="00593432"/>
    <w:rsid w:val="00595ACE"/>
    <w:rsid w:val="005A032A"/>
    <w:rsid w:val="005A1FBF"/>
    <w:rsid w:val="005A6E16"/>
    <w:rsid w:val="005B6074"/>
    <w:rsid w:val="005B7564"/>
    <w:rsid w:val="005B7B29"/>
    <w:rsid w:val="005C007A"/>
    <w:rsid w:val="005C73B3"/>
    <w:rsid w:val="005C7A92"/>
    <w:rsid w:val="005D2E79"/>
    <w:rsid w:val="005D7499"/>
    <w:rsid w:val="005D758A"/>
    <w:rsid w:val="005E146C"/>
    <w:rsid w:val="005E2911"/>
    <w:rsid w:val="005F04B5"/>
    <w:rsid w:val="005F0D75"/>
    <w:rsid w:val="005F383B"/>
    <w:rsid w:val="005F3907"/>
    <w:rsid w:val="005F5290"/>
    <w:rsid w:val="00600E55"/>
    <w:rsid w:val="006029D8"/>
    <w:rsid w:val="00607137"/>
    <w:rsid w:val="0061057F"/>
    <w:rsid w:val="00611631"/>
    <w:rsid w:val="00612DD1"/>
    <w:rsid w:val="006170C0"/>
    <w:rsid w:val="00617EFF"/>
    <w:rsid w:val="00621754"/>
    <w:rsid w:val="006236D4"/>
    <w:rsid w:val="00623E41"/>
    <w:rsid w:val="00624919"/>
    <w:rsid w:val="0062547E"/>
    <w:rsid w:val="00627EA9"/>
    <w:rsid w:val="0063031C"/>
    <w:rsid w:val="0063063B"/>
    <w:rsid w:val="00636146"/>
    <w:rsid w:val="00636596"/>
    <w:rsid w:val="00640A3B"/>
    <w:rsid w:val="006414D1"/>
    <w:rsid w:val="00646BAE"/>
    <w:rsid w:val="006478AB"/>
    <w:rsid w:val="006500C0"/>
    <w:rsid w:val="0065469A"/>
    <w:rsid w:val="00655D46"/>
    <w:rsid w:val="00656231"/>
    <w:rsid w:val="0065650F"/>
    <w:rsid w:val="00656C9C"/>
    <w:rsid w:val="00657EEC"/>
    <w:rsid w:val="006644DC"/>
    <w:rsid w:val="00666F66"/>
    <w:rsid w:val="00667FFB"/>
    <w:rsid w:val="00676666"/>
    <w:rsid w:val="006775AE"/>
    <w:rsid w:val="00680F44"/>
    <w:rsid w:val="0068746C"/>
    <w:rsid w:val="006918A4"/>
    <w:rsid w:val="00693B36"/>
    <w:rsid w:val="00695E67"/>
    <w:rsid w:val="0069648D"/>
    <w:rsid w:val="00697231"/>
    <w:rsid w:val="006A14D2"/>
    <w:rsid w:val="006A27F4"/>
    <w:rsid w:val="006B0C30"/>
    <w:rsid w:val="006B0ED5"/>
    <w:rsid w:val="006B1FFC"/>
    <w:rsid w:val="006B3475"/>
    <w:rsid w:val="006C54B6"/>
    <w:rsid w:val="006D08BA"/>
    <w:rsid w:val="006D3FDA"/>
    <w:rsid w:val="006D4C73"/>
    <w:rsid w:val="006D4EE0"/>
    <w:rsid w:val="006D5AF1"/>
    <w:rsid w:val="006D6652"/>
    <w:rsid w:val="006D7DF0"/>
    <w:rsid w:val="006F0178"/>
    <w:rsid w:val="006F2EC1"/>
    <w:rsid w:val="006F314F"/>
    <w:rsid w:val="006F4F6A"/>
    <w:rsid w:val="0070279A"/>
    <w:rsid w:val="00702F3D"/>
    <w:rsid w:val="0070306D"/>
    <w:rsid w:val="007064E7"/>
    <w:rsid w:val="00707B54"/>
    <w:rsid w:val="00711265"/>
    <w:rsid w:val="00711F5C"/>
    <w:rsid w:val="0072092A"/>
    <w:rsid w:val="00720B37"/>
    <w:rsid w:val="00720F65"/>
    <w:rsid w:val="00724768"/>
    <w:rsid w:val="00735861"/>
    <w:rsid w:val="007369BE"/>
    <w:rsid w:val="00736E02"/>
    <w:rsid w:val="00746354"/>
    <w:rsid w:val="007466AB"/>
    <w:rsid w:val="0074692A"/>
    <w:rsid w:val="007517F4"/>
    <w:rsid w:val="0075333F"/>
    <w:rsid w:val="007543B2"/>
    <w:rsid w:val="0075480C"/>
    <w:rsid w:val="00755AE8"/>
    <w:rsid w:val="00760570"/>
    <w:rsid w:val="0076589A"/>
    <w:rsid w:val="0076756F"/>
    <w:rsid w:val="0077139E"/>
    <w:rsid w:val="0077312E"/>
    <w:rsid w:val="00776EE4"/>
    <w:rsid w:val="00780BBC"/>
    <w:rsid w:val="00782AA7"/>
    <w:rsid w:val="007846C9"/>
    <w:rsid w:val="0078645E"/>
    <w:rsid w:val="00786C3D"/>
    <w:rsid w:val="00790C6D"/>
    <w:rsid w:val="00791B77"/>
    <w:rsid w:val="00792A54"/>
    <w:rsid w:val="00793610"/>
    <w:rsid w:val="0079395A"/>
    <w:rsid w:val="0079706C"/>
    <w:rsid w:val="007A287F"/>
    <w:rsid w:val="007B1EBD"/>
    <w:rsid w:val="007B5277"/>
    <w:rsid w:val="007B5EE5"/>
    <w:rsid w:val="007B683A"/>
    <w:rsid w:val="007C0E7E"/>
    <w:rsid w:val="007C7440"/>
    <w:rsid w:val="007D016A"/>
    <w:rsid w:val="007D53AE"/>
    <w:rsid w:val="007D5890"/>
    <w:rsid w:val="007D62F3"/>
    <w:rsid w:val="007D647E"/>
    <w:rsid w:val="007E44CE"/>
    <w:rsid w:val="007E5B9A"/>
    <w:rsid w:val="007E6915"/>
    <w:rsid w:val="007F1345"/>
    <w:rsid w:val="007F1736"/>
    <w:rsid w:val="007F3DEC"/>
    <w:rsid w:val="007F4887"/>
    <w:rsid w:val="007F48CC"/>
    <w:rsid w:val="0080019C"/>
    <w:rsid w:val="00800694"/>
    <w:rsid w:val="00800F69"/>
    <w:rsid w:val="008023C4"/>
    <w:rsid w:val="008034D5"/>
    <w:rsid w:val="00806946"/>
    <w:rsid w:val="0081435E"/>
    <w:rsid w:val="008162BC"/>
    <w:rsid w:val="00820586"/>
    <w:rsid w:val="00822C4A"/>
    <w:rsid w:val="008231D9"/>
    <w:rsid w:val="0083030A"/>
    <w:rsid w:val="008308E4"/>
    <w:rsid w:val="00833258"/>
    <w:rsid w:val="00833343"/>
    <w:rsid w:val="00833771"/>
    <w:rsid w:val="00836320"/>
    <w:rsid w:val="00841418"/>
    <w:rsid w:val="00846EB8"/>
    <w:rsid w:val="0085393B"/>
    <w:rsid w:val="00854F39"/>
    <w:rsid w:val="008601DB"/>
    <w:rsid w:val="0086140B"/>
    <w:rsid w:val="00862400"/>
    <w:rsid w:val="00862CD3"/>
    <w:rsid w:val="00866B56"/>
    <w:rsid w:val="00866C7F"/>
    <w:rsid w:val="008735D2"/>
    <w:rsid w:val="008741FA"/>
    <w:rsid w:val="00874CAA"/>
    <w:rsid w:val="00875E25"/>
    <w:rsid w:val="00877096"/>
    <w:rsid w:val="0088086F"/>
    <w:rsid w:val="008853F7"/>
    <w:rsid w:val="00885ECB"/>
    <w:rsid w:val="00887394"/>
    <w:rsid w:val="00890F54"/>
    <w:rsid w:val="00892484"/>
    <w:rsid w:val="008925E0"/>
    <w:rsid w:val="00892F27"/>
    <w:rsid w:val="00892F89"/>
    <w:rsid w:val="00894C54"/>
    <w:rsid w:val="00897915"/>
    <w:rsid w:val="008979E4"/>
    <w:rsid w:val="008A05DA"/>
    <w:rsid w:val="008A0FE1"/>
    <w:rsid w:val="008A142E"/>
    <w:rsid w:val="008B4C2B"/>
    <w:rsid w:val="008B7385"/>
    <w:rsid w:val="008B7929"/>
    <w:rsid w:val="008C0C5D"/>
    <w:rsid w:val="008C32EC"/>
    <w:rsid w:val="008D3C4E"/>
    <w:rsid w:val="008D46C8"/>
    <w:rsid w:val="008E3D27"/>
    <w:rsid w:val="008E6DA3"/>
    <w:rsid w:val="008E73E3"/>
    <w:rsid w:val="008E74D3"/>
    <w:rsid w:val="008E7DEC"/>
    <w:rsid w:val="008E7F77"/>
    <w:rsid w:val="008F6064"/>
    <w:rsid w:val="00903C32"/>
    <w:rsid w:val="00911535"/>
    <w:rsid w:val="00912B3A"/>
    <w:rsid w:val="00920540"/>
    <w:rsid w:val="00920DC1"/>
    <w:rsid w:val="009229D4"/>
    <w:rsid w:val="00925406"/>
    <w:rsid w:val="00925A62"/>
    <w:rsid w:val="00937D20"/>
    <w:rsid w:val="00942801"/>
    <w:rsid w:val="00944BF1"/>
    <w:rsid w:val="00946291"/>
    <w:rsid w:val="009465EF"/>
    <w:rsid w:val="009507F5"/>
    <w:rsid w:val="00950F5D"/>
    <w:rsid w:val="00952D3C"/>
    <w:rsid w:val="00953D1F"/>
    <w:rsid w:val="00955B3E"/>
    <w:rsid w:val="009563AF"/>
    <w:rsid w:val="009570AD"/>
    <w:rsid w:val="009626AA"/>
    <w:rsid w:val="00970C48"/>
    <w:rsid w:val="00970FB0"/>
    <w:rsid w:val="009735FF"/>
    <w:rsid w:val="00973BEA"/>
    <w:rsid w:val="00985C74"/>
    <w:rsid w:val="0098747C"/>
    <w:rsid w:val="00990143"/>
    <w:rsid w:val="00993C54"/>
    <w:rsid w:val="00997BC1"/>
    <w:rsid w:val="009A194C"/>
    <w:rsid w:val="009A2626"/>
    <w:rsid w:val="009A3757"/>
    <w:rsid w:val="009A3D72"/>
    <w:rsid w:val="009B10C5"/>
    <w:rsid w:val="009B3638"/>
    <w:rsid w:val="009B5239"/>
    <w:rsid w:val="009C2B79"/>
    <w:rsid w:val="009C477E"/>
    <w:rsid w:val="009C6A0C"/>
    <w:rsid w:val="009C6A7E"/>
    <w:rsid w:val="009D277B"/>
    <w:rsid w:val="009D4303"/>
    <w:rsid w:val="009D7040"/>
    <w:rsid w:val="009E08BF"/>
    <w:rsid w:val="009E1568"/>
    <w:rsid w:val="009E5EEF"/>
    <w:rsid w:val="009E5EF1"/>
    <w:rsid w:val="009E65B8"/>
    <w:rsid w:val="009F1CE6"/>
    <w:rsid w:val="009F5B3B"/>
    <w:rsid w:val="009F6F21"/>
    <w:rsid w:val="00A004E2"/>
    <w:rsid w:val="00A139DC"/>
    <w:rsid w:val="00A15B8D"/>
    <w:rsid w:val="00A15D6A"/>
    <w:rsid w:val="00A1786A"/>
    <w:rsid w:val="00A2403C"/>
    <w:rsid w:val="00A24C2A"/>
    <w:rsid w:val="00A252E9"/>
    <w:rsid w:val="00A30132"/>
    <w:rsid w:val="00A31389"/>
    <w:rsid w:val="00A32E29"/>
    <w:rsid w:val="00A40C93"/>
    <w:rsid w:val="00A42FCC"/>
    <w:rsid w:val="00A43B07"/>
    <w:rsid w:val="00A44BA6"/>
    <w:rsid w:val="00A455C0"/>
    <w:rsid w:val="00A45B89"/>
    <w:rsid w:val="00A578D2"/>
    <w:rsid w:val="00A67A51"/>
    <w:rsid w:val="00A70F50"/>
    <w:rsid w:val="00A746DF"/>
    <w:rsid w:val="00A74A02"/>
    <w:rsid w:val="00A74A8A"/>
    <w:rsid w:val="00A75587"/>
    <w:rsid w:val="00A81502"/>
    <w:rsid w:val="00A850AC"/>
    <w:rsid w:val="00A92AC1"/>
    <w:rsid w:val="00A93498"/>
    <w:rsid w:val="00A93C9C"/>
    <w:rsid w:val="00A93CDE"/>
    <w:rsid w:val="00A948EC"/>
    <w:rsid w:val="00AA00C9"/>
    <w:rsid w:val="00AA1B11"/>
    <w:rsid w:val="00AA6743"/>
    <w:rsid w:val="00AA68D5"/>
    <w:rsid w:val="00AA7F56"/>
    <w:rsid w:val="00AB31FE"/>
    <w:rsid w:val="00AB321F"/>
    <w:rsid w:val="00AB73F2"/>
    <w:rsid w:val="00AB7D63"/>
    <w:rsid w:val="00AC1BE1"/>
    <w:rsid w:val="00AC1D1B"/>
    <w:rsid w:val="00AC4551"/>
    <w:rsid w:val="00AC50D7"/>
    <w:rsid w:val="00AC64A8"/>
    <w:rsid w:val="00AC6C74"/>
    <w:rsid w:val="00AD1A65"/>
    <w:rsid w:val="00AD3DE5"/>
    <w:rsid w:val="00AD4747"/>
    <w:rsid w:val="00AD6331"/>
    <w:rsid w:val="00AE2442"/>
    <w:rsid w:val="00AE2AE0"/>
    <w:rsid w:val="00AE546D"/>
    <w:rsid w:val="00AE7456"/>
    <w:rsid w:val="00AF537A"/>
    <w:rsid w:val="00AF6C92"/>
    <w:rsid w:val="00AF739D"/>
    <w:rsid w:val="00B00409"/>
    <w:rsid w:val="00B00541"/>
    <w:rsid w:val="00B02F42"/>
    <w:rsid w:val="00B05ACB"/>
    <w:rsid w:val="00B0739C"/>
    <w:rsid w:val="00B110E1"/>
    <w:rsid w:val="00B1162D"/>
    <w:rsid w:val="00B11691"/>
    <w:rsid w:val="00B16DB4"/>
    <w:rsid w:val="00B2021B"/>
    <w:rsid w:val="00B22C69"/>
    <w:rsid w:val="00B239A7"/>
    <w:rsid w:val="00B25CD0"/>
    <w:rsid w:val="00B25F31"/>
    <w:rsid w:val="00B37175"/>
    <w:rsid w:val="00B40E4A"/>
    <w:rsid w:val="00B418D7"/>
    <w:rsid w:val="00B4368C"/>
    <w:rsid w:val="00B4433D"/>
    <w:rsid w:val="00B4511C"/>
    <w:rsid w:val="00B51390"/>
    <w:rsid w:val="00B56188"/>
    <w:rsid w:val="00B577D1"/>
    <w:rsid w:val="00B622A0"/>
    <w:rsid w:val="00B62A9A"/>
    <w:rsid w:val="00B63217"/>
    <w:rsid w:val="00B6401A"/>
    <w:rsid w:val="00B667C4"/>
    <w:rsid w:val="00B70059"/>
    <w:rsid w:val="00B70EC8"/>
    <w:rsid w:val="00B75332"/>
    <w:rsid w:val="00B80948"/>
    <w:rsid w:val="00B84A52"/>
    <w:rsid w:val="00B851A3"/>
    <w:rsid w:val="00B85517"/>
    <w:rsid w:val="00B86ED7"/>
    <w:rsid w:val="00B92933"/>
    <w:rsid w:val="00B93BD9"/>
    <w:rsid w:val="00B94BE4"/>
    <w:rsid w:val="00B94DA4"/>
    <w:rsid w:val="00B95BF2"/>
    <w:rsid w:val="00BA14E0"/>
    <w:rsid w:val="00BA16B9"/>
    <w:rsid w:val="00BA3756"/>
    <w:rsid w:val="00BA74A1"/>
    <w:rsid w:val="00BA7A07"/>
    <w:rsid w:val="00BA7B84"/>
    <w:rsid w:val="00BB0A10"/>
    <w:rsid w:val="00BB4D83"/>
    <w:rsid w:val="00BB6378"/>
    <w:rsid w:val="00BC35EB"/>
    <w:rsid w:val="00BC5A8D"/>
    <w:rsid w:val="00BC7FA5"/>
    <w:rsid w:val="00BD0AA4"/>
    <w:rsid w:val="00BD580F"/>
    <w:rsid w:val="00BD712F"/>
    <w:rsid w:val="00BE40B7"/>
    <w:rsid w:val="00BF01B0"/>
    <w:rsid w:val="00BF0AB6"/>
    <w:rsid w:val="00BF14AB"/>
    <w:rsid w:val="00BF2D91"/>
    <w:rsid w:val="00BF2FE8"/>
    <w:rsid w:val="00BF37A0"/>
    <w:rsid w:val="00BF3B7B"/>
    <w:rsid w:val="00BF666F"/>
    <w:rsid w:val="00C0480B"/>
    <w:rsid w:val="00C15A80"/>
    <w:rsid w:val="00C173CA"/>
    <w:rsid w:val="00C20CC8"/>
    <w:rsid w:val="00C24059"/>
    <w:rsid w:val="00C24CDC"/>
    <w:rsid w:val="00C254B1"/>
    <w:rsid w:val="00C25F74"/>
    <w:rsid w:val="00C32013"/>
    <w:rsid w:val="00C3204F"/>
    <w:rsid w:val="00C32487"/>
    <w:rsid w:val="00C34842"/>
    <w:rsid w:val="00C35E38"/>
    <w:rsid w:val="00C3796E"/>
    <w:rsid w:val="00C40F21"/>
    <w:rsid w:val="00C471C1"/>
    <w:rsid w:val="00C50394"/>
    <w:rsid w:val="00C561DB"/>
    <w:rsid w:val="00C5634B"/>
    <w:rsid w:val="00C57C38"/>
    <w:rsid w:val="00C602AC"/>
    <w:rsid w:val="00C61F96"/>
    <w:rsid w:val="00C65D70"/>
    <w:rsid w:val="00C67440"/>
    <w:rsid w:val="00C7153F"/>
    <w:rsid w:val="00C73727"/>
    <w:rsid w:val="00C75EC5"/>
    <w:rsid w:val="00C76221"/>
    <w:rsid w:val="00C7779E"/>
    <w:rsid w:val="00C80708"/>
    <w:rsid w:val="00C81706"/>
    <w:rsid w:val="00C81F83"/>
    <w:rsid w:val="00C82197"/>
    <w:rsid w:val="00C83F34"/>
    <w:rsid w:val="00C86E08"/>
    <w:rsid w:val="00C92DF1"/>
    <w:rsid w:val="00C92DFC"/>
    <w:rsid w:val="00C95998"/>
    <w:rsid w:val="00C96F60"/>
    <w:rsid w:val="00CA0339"/>
    <w:rsid w:val="00CA318F"/>
    <w:rsid w:val="00CA670F"/>
    <w:rsid w:val="00CA6F2B"/>
    <w:rsid w:val="00CA7E0F"/>
    <w:rsid w:val="00CB16B1"/>
    <w:rsid w:val="00CB2319"/>
    <w:rsid w:val="00CB2917"/>
    <w:rsid w:val="00CB5BB3"/>
    <w:rsid w:val="00CB7B58"/>
    <w:rsid w:val="00CC0905"/>
    <w:rsid w:val="00CC3546"/>
    <w:rsid w:val="00CC540F"/>
    <w:rsid w:val="00CD16CE"/>
    <w:rsid w:val="00CD2D41"/>
    <w:rsid w:val="00CE0E0A"/>
    <w:rsid w:val="00CE2896"/>
    <w:rsid w:val="00CE57E8"/>
    <w:rsid w:val="00CF28A6"/>
    <w:rsid w:val="00CF2941"/>
    <w:rsid w:val="00CF362F"/>
    <w:rsid w:val="00CF3632"/>
    <w:rsid w:val="00CF7D82"/>
    <w:rsid w:val="00D11E46"/>
    <w:rsid w:val="00D12313"/>
    <w:rsid w:val="00D12AB0"/>
    <w:rsid w:val="00D14278"/>
    <w:rsid w:val="00D164DE"/>
    <w:rsid w:val="00D169FA"/>
    <w:rsid w:val="00D25B16"/>
    <w:rsid w:val="00D328DC"/>
    <w:rsid w:val="00D33899"/>
    <w:rsid w:val="00D349EE"/>
    <w:rsid w:val="00D36EA8"/>
    <w:rsid w:val="00D37AB6"/>
    <w:rsid w:val="00D40DFB"/>
    <w:rsid w:val="00D5212B"/>
    <w:rsid w:val="00D56BD2"/>
    <w:rsid w:val="00D62C6D"/>
    <w:rsid w:val="00D62F55"/>
    <w:rsid w:val="00D65DDB"/>
    <w:rsid w:val="00D67153"/>
    <w:rsid w:val="00D67E23"/>
    <w:rsid w:val="00D711F7"/>
    <w:rsid w:val="00D71E5E"/>
    <w:rsid w:val="00D725E0"/>
    <w:rsid w:val="00D747FF"/>
    <w:rsid w:val="00D76077"/>
    <w:rsid w:val="00D76554"/>
    <w:rsid w:val="00D809A9"/>
    <w:rsid w:val="00D81A61"/>
    <w:rsid w:val="00D85110"/>
    <w:rsid w:val="00D87B09"/>
    <w:rsid w:val="00D87FE0"/>
    <w:rsid w:val="00D9115E"/>
    <w:rsid w:val="00D9205C"/>
    <w:rsid w:val="00D95F56"/>
    <w:rsid w:val="00D9606E"/>
    <w:rsid w:val="00D97B78"/>
    <w:rsid w:val="00DA2200"/>
    <w:rsid w:val="00DA56E9"/>
    <w:rsid w:val="00DA7864"/>
    <w:rsid w:val="00DB0F30"/>
    <w:rsid w:val="00DB1749"/>
    <w:rsid w:val="00DB200D"/>
    <w:rsid w:val="00DB4710"/>
    <w:rsid w:val="00DB495C"/>
    <w:rsid w:val="00DB535E"/>
    <w:rsid w:val="00DB76B8"/>
    <w:rsid w:val="00DC1B7D"/>
    <w:rsid w:val="00DC3C53"/>
    <w:rsid w:val="00DC4667"/>
    <w:rsid w:val="00DD2524"/>
    <w:rsid w:val="00DD3864"/>
    <w:rsid w:val="00DE0275"/>
    <w:rsid w:val="00DE08A8"/>
    <w:rsid w:val="00DE55B4"/>
    <w:rsid w:val="00DE60BE"/>
    <w:rsid w:val="00DE7272"/>
    <w:rsid w:val="00DE7D66"/>
    <w:rsid w:val="00DF35C3"/>
    <w:rsid w:val="00DF55AB"/>
    <w:rsid w:val="00DF61C7"/>
    <w:rsid w:val="00E01B06"/>
    <w:rsid w:val="00E02C74"/>
    <w:rsid w:val="00E05DEB"/>
    <w:rsid w:val="00E06E9E"/>
    <w:rsid w:val="00E14983"/>
    <w:rsid w:val="00E1626C"/>
    <w:rsid w:val="00E17181"/>
    <w:rsid w:val="00E2362C"/>
    <w:rsid w:val="00E2388C"/>
    <w:rsid w:val="00E3043C"/>
    <w:rsid w:val="00E31E70"/>
    <w:rsid w:val="00E34C05"/>
    <w:rsid w:val="00E358A6"/>
    <w:rsid w:val="00E35B66"/>
    <w:rsid w:val="00E362B0"/>
    <w:rsid w:val="00E42E9C"/>
    <w:rsid w:val="00E4614A"/>
    <w:rsid w:val="00E46BBA"/>
    <w:rsid w:val="00E46DD6"/>
    <w:rsid w:val="00E47A33"/>
    <w:rsid w:val="00E50F24"/>
    <w:rsid w:val="00E52337"/>
    <w:rsid w:val="00E52C7B"/>
    <w:rsid w:val="00E52D10"/>
    <w:rsid w:val="00E54C9E"/>
    <w:rsid w:val="00E570E1"/>
    <w:rsid w:val="00E60242"/>
    <w:rsid w:val="00E62B5B"/>
    <w:rsid w:val="00E62D0C"/>
    <w:rsid w:val="00E64923"/>
    <w:rsid w:val="00E66D95"/>
    <w:rsid w:val="00E76C98"/>
    <w:rsid w:val="00E831F5"/>
    <w:rsid w:val="00E83E1E"/>
    <w:rsid w:val="00E9302A"/>
    <w:rsid w:val="00E96FC2"/>
    <w:rsid w:val="00E97A76"/>
    <w:rsid w:val="00EA1552"/>
    <w:rsid w:val="00EA309A"/>
    <w:rsid w:val="00EA6D62"/>
    <w:rsid w:val="00EA74AF"/>
    <w:rsid w:val="00EB44CC"/>
    <w:rsid w:val="00EC0A60"/>
    <w:rsid w:val="00EC1695"/>
    <w:rsid w:val="00EC21CF"/>
    <w:rsid w:val="00EC33D9"/>
    <w:rsid w:val="00EC4DDE"/>
    <w:rsid w:val="00EC579E"/>
    <w:rsid w:val="00EE4245"/>
    <w:rsid w:val="00EE4A48"/>
    <w:rsid w:val="00EE6D64"/>
    <w:rsid w:val="00EF6548"/>
    <w:rsid w:val="00F00D98"/>
    <w:rsid w:val="00F017D9"/>
    <w:rsid w:val="00F05E3C"/>
    <w:rsid w:val="00F07248"/>
    <w:rsid w:val="00F07802"/>
    <w:rsid w:val="00F07C34"/>
    <w:rsid w:val="00F146B3"/>
    <w:rsid w:val="00F14C98"/>
    <w:rsid w:val="00F24423"/>
    <w:rsid w:val="00F2730E"/>
    <w:rsid w:val="00F30191"/>
    <w:rsid w:val="00F311C0"/>
    <w:rsid w:val="00F31F4A"/>
    <w:rsid w:val="00F34E44"/>
    <w:rsid w:val="00F42672"/>
    <w:rsid w:val="00F42CA9"/>
    <w:rsid w:val="00F4368E"/>
    <w:rsid w:val="00F474A5"/>
    <w:rsid w:val="00F47DCF"/>
    <w:rsid w:val="00F53F7B"/>
    <w:rsid w:val="00F54BC1"/>
    <w:rsid w:val="00F57E0A"/>
    <w:rsid w:val="00F73F8E"/>
    <w:rsid w:val="00F741FB"/>
    <w:rsid w:val="00F751B5"/>
    <w:rsid w:val="00F769AB"/>
    <w:rsid w:val="00F77178"/>
    <w:rsid w:val="00F816DF"/>
    <w:rsid w:val="00F83C2B"/>
    <w:rsid w:val="00F83E07"/>
    <w:rsid w:val="00F84FD8"/>
    <w:rsid w:val="00F8617A"/>
    <w:rsid w:val="00F86C8F"/>
    <w:rsid w:val="00F86D9B"/>
    <w:rsid w:val="00F904BB"/>
    <w:rsid w:val="00F913F6"/>
    <w:rsid w:val="00F9173C"/>
    <w:rsid w:val="00F97379"/>
    <w:rsid w:val="00F97E21"/>
    <w:rsid w:val="00F97E5B"/>
    <w:rsid w:val="00FA114F"/>
    <w:rsid w:val="00FA75F4"/>
    <w:rsid w:val="00FB0E81"/>
    <w:rsid w:val="00FB3FDC"/>
    <w:rsid w:val="00FB5A34"/>
    <w:rsid w:val="00FB6614"/>
    <w:rsid w:val="00FB6BBA"/>
    <w:rsid w:val="00FC6173"/>
    <w:rsid w:val="00FC6EE9"/>
    <w:rsid w:val="00FD2AD0"/>
    <w:rsid w:val="00FD5DB5"/>
    <w:rsid w:val="00FD6B15"/>
    <w:rsid w:val="00FE596A"/>
    <w:rsid w:val="00FE72B1"/>
    <w:rsid w:val="00FF1607"/>
    <w:rsid w:val="00FF267A"/>
    <w:rsid w:val="00FF3263"/>
    <w:rsid w:val="00FF333E"/>
    <w:rsid w:val="00FF4C07"/>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
    <w:name w:val="Unresolved Mention"/>
    <w:basedOn w:val="DefaultParagraphFont"/>
    <w:uiPriority w:val="99"/>
    <w:semiHidden/>
    <w:unhideWhenUsed/>
    <w:rsid w:val="00AE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66EF-929D-4EA8-89D2-2087EE7A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2</cp:revision>
  <cp:lastPrinted>2022-03-17T08:39:00Z</cp:lastPrinted>
  <dcterms:created xsi:type="dcterms:W3CDTF">2022-06-06T11:21:00Z</dcterms:created>
  <dcterms:modified xsi:type="dcterms:W3CDTF">2022-06-06T11:21:00Z</dcterms:modified>
</cp:coreProperties>
</file>