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4662" w14:textId="77777777" w:rsidR="00DD6A31" w:rsidRDefault="00DD6A31" w:rsidP="00B27116">
      <w:pPr>
        <w:jc w:val="center"/>
        <w:rPr>
          <w:b/>
          <w:u w:val="none"/>
          <w:lang w:val="en-ZA"/>
        </w:rPr>
      </w:pPr>
      <w:r>
        <w:rPr>
          <w:b/>
          <w:u w:val="none"/>
          <w:lang w:val="en-ZA"/>
        </w:rPr>
        <w:t>REPUBLIC OF SOUTH AFRICA</w:t>
      </w:r>
    </w:p>
    <w:p w14:paraId="3D2EE6CF" w14:textId="2DB38A8A" w:rsidR="00DD6A31" w:rsidRDefault="00DD6A31" w:rsidP="009528D8">
      <w:pPr>
        <w:jc w:val="center"/>
        <w:rPr>
          <w:b/>
          <w:u w:val="none"/>
          <w:lang w:val="en-ZA"/>
        </w:rPr>
      </w:pPr>
      <w:r>
        <w:rPr>
          <w:noProof/>
          <w:u w:val="none"/>
          <w:lang w:val="en-ZA" w:eastAsia="en-ZA"/>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32605EB4" w:rsidR="009528D8" w:rsidRDefault="00DD6A31" w:rsidP="004E35BA">
      <w:pPr>
        <w:jc w:val="center"/>
        <w:rPr>
          <w:b/>
          <w:u w:val="none"/>
          <w:lang w:val="en-ZA"/>
        </w:rPr>
      </w:pPr>
      <w:r>
        <w:rPr>
          <w:b/>
          <w:u w:val="none"/>
          <w:lang w:val="en-ZA"/>
        </w:rPr>
        <w:t>GAUT</w:t>
      </w:r>
      <w:r w:rsidR="00B06A15">
        <w:rPr>
          <w:b/>
          <w:u w:val="none"/>
          <w:lang w:val="en-ZA"/>
        </w:rPr>
        <w:t xml:space="preserve">ENG </w:t>
      </w:r>
      <w:r w:rsidR="004E35BA">
        <w:rPr>
          <w:b/>
          <w:u w:val="none"/>
          <w:lang w:val="en-ZA"/>
        </w:rPr>
        <w:t>DIVISION, JOHANNESBURG</w:t>
      </w:r>
    </w:p>
    <w:p w14:paraId="1B5DCBCC" w14:textId="77777777" w:rsidR="00B27116" w:rsidRDefault="00B27116" w:rsidP="004E35BA">
      <w:pPr>
        <w:jc w:val="center"/>
        <w:rPr>
          <w:b/>
          <w:u w:val="none"/>
          <w:lang w:val="en-ZA"/>
        </w:rPr>
      </w:pPr>
    </w:p>
    <w:p w14:paraId="16ADFF64" w14:textId="685BD341" w:rsidR="00DD6A31" w:rsidRDefault="00B06A15" w:rsidP="00DB2E83">
      <w:pPr>
        <w:jc w:val="both"/>
        <w:rPr>
          <w:b/>
          <w:u w:val="none"/>
          <w:lang w:val="en-ZA"/>
        </w:rPr>
      </w:pPr>
      <w:r>
        <w:rPr>
          <w:noProof/>
          <w:u w:val="none"/>
          <w:lang w:val="en-ZA" w:eastAsia="en-ZA"/>
        </w:rPr>
        <mc:AlternateContent>
          <mc:Choice Requires="wps">
            <w:drawing>
              <wp:anchor distT="0" distB="0" distL="114300" distR="114300" simplePos="0" relativeHeight="251658240" behindDoc="0" locked="0" layoutInCell="1" allowOverlap="1" wp14:anchorId="00293FA9" wp14:editId="30EAB705">
                <wp:simplePos x="0" y="0"/>
                <wp:positionH relativeFrom="margin">
                  <wp:align>left</wp:align>
                </wp:positionH>
                <wp:positionV relativeFrom="paragraph">
                  <wp:posOffset>156210</wp:posOffset>
                </wp:positionV>
                <wp:extent cx="3289300" cy="12954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295400"/>
                        </a:xfrm>
                        <a:prstGeom prst="rect">
                          <a:avLst/>
                        </a:prstGeom>
                        <a:solidFill>
                          <a:srgbClr val="FFFFFF"/>
                        </a:solidFill>
                        <a:ln w="9525">
                          <a:solidFill>
                            <a:srgbClr val="000000"/>
                          </a:solidFill>
                          <a:miter lim="800000"/>
                          <a:headEnd/>
                          <a:tailEnd/>
                        </a:ln>
                      </wps:spPr>
                      <wps:txbx>
                        <w:txbxContent>
                          <w:p w14:paraId="036A7F34" w14:textId="77777777" w:rsidR="0007175E" w:rsidRDefault="0007175E" w:rsidP="00DD6A31">
                            <w:pPr>
                              <w:jc w:val="center"/>
                              <w:rPr>
                                <w:rFonts w:ascii="Century Gothic" w:hAnsi="Century Gothic"/>
                                <w:b/>
                                <w:sz w:val="20"/>
                                <w:szCs w:val="20"/>
                              </w:rPr>
                            </w:pPr>
                          </w:p>
                          <w:p w14:paraId="279EA2E7" w14:textId="77777777" w:rsidR="0007175E" w:rsidRDefault="0007175E"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07175E" w:rsidRDefault="0007175E"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6E43F8E" w:rsidR="0007175E" w:rsidRDefault="0007175E"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2D6731C2" w14:textId="368B94E1" w:rsidR="00B06A15" w:rsidRDefault="00B06A15" w:rsidP="00B06A15">
                            <w:pPr>
                              <w:rPr>
                                <w:rFonts w:ascii="Century Gothic" w:hAnsi="Century Gothic"/>
                                <w:sz w:val="20"/>
                                <w:szCs w:val="20"/>
                              </w:rPr>
                            </w:pPr>
                          </w:p>
                          <w:p w14:paraId="23DB47B8" w14:textId="1C3C480F" w:rsidR="00B06A15" w:rsidRPr="00B06A15" w:rsidRDefault="00B06A15" w:rsidP="00B06A15">
                            <w:pPr>
                              <w:rPr>
                                <w:rFonts w:ascii="Century Gothic" w:hAnsi="Century Gothic"/>
                                <w:sz w:val="20"/>
                                <w:szCs w:val="20"/>
                                <w:u w:val="none"/>
                              </w:rPr>
                            </w:pPr>
                            <w:r>
                              <w:rPr>
                                <w:rFonts w:ascii="Century Gothic" w:hAnsi="Century Gothic"/>
                                <w:sz w:val="20"/>
                                <w:szCs w:val="20"/>
                              </w:rPr>
                              <w:t>_________________</w:t>
                            </w:r>
                            <w:r>
                              <w:rPr>
                                <w:rFonts w:ascii="Century Gothic" w:hAnsi="Century Gothic"/>
                                <w:sz w:val="20"/>
                                <w:szCs w:val="20"/>
                                <w:u w:val="none"/>
                              </w:rPr>
                              <w:tab/>
                            </w:r>
                            <w:r>
                              <w:rPr>
                                <w:rFonts w:ascii="Century Gothic" w:hAnsi="Century Gothic"/>
                                <w:sz w:val="20"/>
                                <w:szCs w:val="20"/>
                                <w:u w:val="none"/>
                              </w:rPr>
                              <w:tab/>
                              <w:t>___________________</w:t>
                            </w:r>
                          </w:p>
                          <w:p w14:paraId="324A0C18" w14:textId="69171B9F" w:rsidR="00B06A15" w:rsidRPr="00B06A15" w:rsidRDefault="00B06A15" w:rsidP="00B06A15">
                            <w:pPr>
                              <w:ind w:left="180"/>
                              <w:rPr>
                                <w:rFonts w:ascii="Century Gothic" w:hAnsi="Century Gothic"/>
                                <w:sz w:val="20"/>
                                <w:szCs w:val="20"/>
                                <w:u w:val="none"/>
                              </w:rPr>
                            </w:pPr>
                            <w:r>
                              <w:rPr>
                                <w:rFonts w:ascii="Century Gothic" w:hAnsi="Century Gothic"/>
                                <w:sz w:val="20"/>
                                <w:szCs w:val="20"/>
                                <w:u w:val="none"/>
                              </w:rPr>
                              <w:t>DATE</w:t>
                            </w:r>
                            <w:r>
                              <w:rPr>
                                <w:rFonts w:ascii="Century Gothic" w:hAnsi="Century Gothic"/>
                                <w:sz w:val="20"/>
                                <w:szCs w:val="20"/>
                                <w:u w:val="none"/>
                              </w:rPr>
                              <w:tab/>
                            </w:r>
                            <w:r>
                              <w:rPr>
                                <w:rFonts w:ascii="Century Gothic" w:hAnsi="Century Gothic"/>
                                <w:sz w:val="20"/>
                                <w:szCs w:val="20"/>
                                <w:u w:val="none"/>
                              </w:rPr>
                              <w:tab/>
                            </w:r>
                            <w:r>
                              <w:rPr>
                                <w:rFonts w:ascii="Century Gothic" w:hAnsi="Century Gothic"/>
                                <w:sz w:val="20"/>
                                <w:szCs w:val="20"/>
                                <w:u w:val="none"/>
                              </w:rPr>
                              <w:tab/>
                            </w:r>
                            <w:r>
                              <w:rPr>
                                <w:rFonts w:ascii="Century Gothic" w:hAnsi="Century Gothic"/>
                                <w:sz w:val="20"/>
                                <w:szCs w:val="20"/>
                                <w:u w:val="none"/>
                              </w:rPr>
                              <w:tab/>
                              <w:t>SIGNATURE</w:t>
                            </w:r>
                          </w:p>
                          <w:p w14:paraId="766E3E97" w14:textId="77777777" w:rsidR="0007175E" w:rsidRDefault="0007175E" w:rsidP="00DD6A31">
                            <w:pPr>
                              <w:ind w:left="180"/>
                              <w:rPr>
                                <w:rFonts w:ascii="Century Gothic" w:hAnsi="Century Gothic"/>
                                <w:sz w:val="20"/>
                                <w:szCs w:val="20"/>
                              </w:rPr>
                            </w:pPr>
                          </w:p>
                          <w:p w14:paraId="7E641D80" w14:textId="77777777" w:rsidR="0007175E" w:rsidRDefault="0007175E" w:rsidP="00DD6A31">
                            <w:pPr>
                              <w:rPr>
                                <w:rFonts w:ascii="Century Gothic" w:hAnsi="Century Gothic"/>
                                <w:b/>
                                <w:sz w:val="18"/>
                                <w:szCs w:val="18"/>
                              </w:rPr>
                            </w:pPr>
                          </w:p>
                          <w:p w14:paraId="61CCBCA5" w14:textId="77777777" w:rsidR="0007175E" w:rsidRDefault="0007175E"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07175E" w:rsidRDefault="0007175E"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0;margin-top:12.3pt;width:259pt;height:10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IRKQIAAFE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">
                <v:textbox>
                  <w:txbxContent>
                    <w:p w14:paraId="036A7F34" w14:textId="77777777" w:rsidR="0007175E" w:rsidRDefault="0007175E" w:rsidP="00DD6A31">
                      <w:pPr>
                        <w:jc w:val="center"/>
                        <w:rPr>
                          <w:rFonts w:ascii="Century Gothic" w:hAnsi="Century Gothic"/>
                          <w:b/>
                          <w:sz w:val="20"/>
                          <w:szCs w:val="20"/>
                        </w:rPr>
                      </w:pPr>
                    </w:p>
                    <w:p w14:paraId="279EA2E7" w14:textId="77777777" w:rsidR="0007175E" w:rsidRDefault="0007175E"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07175E" w:rsidRDefault="0007175E"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6E43F8E" w:rsidR="0007175E" w:rsidRDefault="0007175E"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2D6731C2" w14:textId="368B94E1" w:rsidR="00B06A15" w:rsidRDefault="00B06A15" w:rsidP="00B06A15">
                      <w:pPr>
                        <w:rPr>
                          <w:rFonts w:ascii="Century Gothic" w:hAnsi="Century Gothic"/>
                          <w:sz w:val="20"/>
                          <w:szCs w:val="20"/>
                        </w:rPr>
                      </w:pPr>
                    </w:p>
                    <w:p w14:paraId="23DB47B8" w14:textId="1C3C480F" w:rsidR="00B06A15" w:rsidRPr="00B06A15" w:rsidRDefault="00B06A15" w:rsidP="00B06A15">
                      <w:pPr>
                        <w:rPr>
                          <w:rFonts w:ascii="Century Gothic" w:hAnsi="Century Gothic"/>
                          <w:sz w:val="20"/>
                          <w:szCs w:val="20"/>
                          <w:u w:val="none"/>
                        </w:rPr>
                      </w:pPr>
                      <w:r>
                        <w:rPr>
                          <w:rFonts w:ascii="Century Gothic" w:hAnsi="Century Gothic"/>
                          <w:sz w:val="20"/>
                          <w:szCs w:val="20"/>
                        </w:rPr>
                        <w:t>_________________</w:t>
                      </w:r>
                      <w:r>
                        <w:rPr>
                          <w:rFonts w:ascii="Century Gothic" w:hAnsi="Century Gothic"/>
                          <w:sz w:val="20"/>
                          <w:szCs w:val="20"/>
                          <w:u w:val="none"/>
                        </w:rPr>
                        <w:tab/>
                      </w:r>
                      <w:r>
                        <w:rPr>
                          <w:rFonts w:ascii="Century Gothic" w:hAnsi="Century Gothic"/>
                          <w:sz w:val="20"/>
                          <w:szCs w:val="20"/>
                          <w:u w:val="none"/>
                        </w:rPr>
                        <w:tab/>
                        <w:t>___________________</w:t>
                      </w:r>
                    </w:p>
                    <w:p w14:paraId="324A0C18" w14:textId="69171B9F" w:rsidR="00B06A15" w:rsidRPr="00B06A15" w:rsidRDefault="00B06A15" w:rsidP="00B06A15">
                      <w:pPr>
                        <w:ind w:left="180"/>
                        <w:rPr>
                          <w:rFonts w:ascii="Century Gothic" w:hAnsi="Century Gothic"/>
                          <w:sz w:val="20"/>
                          <w:szCs w:val="20"/>
                          <w:u w:val="none"/>
                        </w:rPr>
                      </w:pPr>
                      <w:r>
                        <w:rPr>
                          <w:rFonts w:ascii="Century Gothic" w:hAnsi="Century Gothic"/>
                          <w:sz w:val="20"/>
                          <w:szCs w:val="20"/>
                          <w:u w:val="none"/>
                        </w:rPr>
                        <w:t>DATE</w:t>
                      </w:r>
                      <w:r>
                        <w:rPr>
                          <w:rFonts w:ascii="Century Gothic" w:hAnsi="Century Gothic"/>
                          <w:sz w:val="20"/>
                          <w:szCs w:val="20"/>
                          <w:u w:val="none"/>
                        </w:rPr>
                        <w:tab/>
                      </w:r>
                      <w:r>
                        <w:rPr>
                          <w:rFonts w:ascii="Century Gothic" w:hAnsi="Century Gothic"/>
                          <w:sz w:val="20"/>
                          <w:szCs w:val="20"/>
                          <w:u w:val="none"/>
                        </w:rPr>
                        <w:tab/>
                      </w:r>
                      <w:r>
                        <w:rPr>
                          <w:rFonts w:ascii="Century Gothic" w:hAnsi="Century Gothic"/>
                          <w:sz w:val="20"/>
                          <w:szCs w:val="20"/>
                          <w:u w:val="none"/>
                        </w:rPr>
                        <w:tab/>
                      </w:r>
                      <w:r>
                        <w:rPr>
                          <w:rFonts w:ascii="Century Gothic" w:hAnsi="Century Gothic"/>
                          <w:sz w:val="20"/>
                          <w:szCs w:val="20"/>
                          <w:u w:val="none"/>
                        </w:rPr>
                        <w:tab/>
                        <w:t>SIGNATURE</w:t>
                      </w:r>
                    </w:p>
                    <w:p w14:paraId="766E3E97" w14:textId="77777777" w:rsidR="0007175E" w:rsidRDefault="0007175E" w:rsidP="00DD6A31">
                      <w:pPr>
                        <w:ind w:left="180"/>
                        <w:rPr>
                          <w:rFonts w:ascii="Century Gothic" w:hAnsi="Century Gothic"/>
                          <w:sz w:val="20"/>
                          <w:szCs w:val="20"/>
                        </w:rPr>
                      </w:pPr>
                    </w:p>
                    <w:p w14:paraId="7E641D80" w14:textId="77777777" w:rsidR="0007175E" w:rsidRDefault="0007175E" w:rsidP="00DD6A31">
                      <w:pPr>
                        <w:rPr>
                          <w:rFonts w:ascii="Century Gothic" w:hAnsi="Century Gothic"/>
                          <w:b/>
                          <w:sz w:val="18"/>
                          <w:szCs w:val="18"/>
                        </w:rPr>
                      </w:pPr>
                    </w:p>
                    <w:p w14:paraId="61CCBCA5" w14:textId="77777777" w:rsidR="0007175E" w:rsidRDefault="0007175E"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07175E" w:rsidRDefault="0007175E"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w10:wrap anchorx="margin"/>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r>
        <w:rPr>
          <w:b/>
          <w:u w:val="none"/>
          <w:lang w:val="en-ZA"/>
        </w:rPr>
        <w:t xml:space="preserve">            </w:t>
      </w:r>
      <w:r>
        <w:rPr>
          <w:b/>
          <w:u w:val="none"/>
          <w:lang w:val="en-ZA"/>
        </w:rPr>
        <w:tab/>
      </w:r>
      <w:r>
        <w:rPr>
          <w:b/>
          <w:u w:val="none"/>
          <w:lang w:val="en-ZA"/>
        </w:rPr>
        <w:tab/>
        <w:t xml:space="preserve"> CASE NO: 1</w:t>
      </w:r>
      <w:r w:rsidR="001C0CE1">
        <w:rPr>
          <w:b/>
          <w:u w:val="none"/>
          <w:lang w:val="en-ZA"/>
        </w:rPr>
        <w:t>8</w:t>
      </w:r>
      <w:r>
        <w:rPr>
          <w:b/>
          <w:u w:val="none"/>
          <w:lang w:val="en-ZA"/>
        </w:rPr>
        <w:t>020/</w:t>
      </w:r>
      <w:r w:rsidR="004E35BA">
        <w:rPr>
          <w:b/>
          <w:u w:val="none"/>
          <w:lang w:val="en-ZA"/>
        </w:rPr>
        <w:t>20</w:t>
      </w:r>
      <w:r>
        <w:rPr>
          <w:b/>
          <w:u w:val="none"/>
          <w:lang w:val="en-ZA"/>
        </w:rPr>
        <w:t>22</w: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04B75F72"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57D26CD8" w14:textId="77777777" w:rsidR="00DD6A31" w:rsidRDefault="00DD6A31" w:rsidP="00DB2E83">
      <w:pPr>
        <w:jc w:val="both"/>
        <w:rPr>
          <w:u w:val="none"/>
        </w:rPr>
      </w:pPr>
      <w:r>
        <w:rPr>
          <w:u w:val="none"/>
        </w:rPr>
        <w:t>In the matter between:</w:t>
      </w:r>
    </w:p>
    <w:p w14:paraId="3EA68458" w14:textId="77777777" w:rsidR="00D62427" w:rsidRDefault="00D62427" w:rsidP="00DB2E83">
      <w:pPr>
        <w:jc w:val="both"/>
        <w:rPr>
          <w:b/>
          <w:u w:val="none"/>
        </w:rPr>
      </w:pPr>
    </w:p>
    <w:p w14:paraId="152FF0B3" w14:textId="6B3D2932" w:rsidR="00DD6A31" w:rsidRDefault="00B06A15" w:rsidP="00DB2E83">
      <w:pPr>
        <w:jc w:val="both"/>
        <w:rPr>
          <w:u w:val="none"/>
        </w:rPr>
      </w:pPr>
      <w:r>
        <w:rPr>
          <w:b/>
          <w:u w:val="none"/>
        </w:rPr>
        <w:t>SAMS TISSUE PRODUCTS (PTY) LTD</w:t>
      </w:r>
      <w:r w:rsidR="00B27116">
        <w:rPr>
          <w:b/>
          <w:u w:val="none"/>
        </w:rPr>
        <w:tab/>
      </w:r>
      <w:r w:rsidR="00B27116">
        <w:rPr>
          <w:b/>
          <w:u w:val="none"/>
        </w:rPr>
        <w:tab/>
      </w:r>
      <w:r w:rsidR="00DD6A31">
        <w:rPr>
          <w:u w:val="none"/>
        </w:rPr>
        <w:tab/>
      </w:r>
      <w:r w:rsidR="00DD6A31">
        <w:rPr>
          <w:u w:val="none"/>
        </w:rPr>
        <w:tab/>
        <w:t xml:space="preserve">       </w:t>
      </w:r>
      <w:r w:rsidR="00427E21">
        <w:rPr>
          <w:u w:val="none"/>
        </w:rPr>
        <w:tab/>
      </w:r>
      <w:r w:rsidR="00427E21">
        <w:rPr>
          <w:u w:val="none"/>
        </w:rPr>
        <w:tab/>
        <w:t xml:space="preserve"> </w:t>
      </w:r>
      <w:r w:rsidR="00DD6A31">
        <w:rPr>
          <w:u w:val="none"/>
        </w:rPr>
        <w:t>Applicant</w:t>
      </w:r>
    </w:p>
    <w:p w14:paraId="6B31B680" w14:textId="77777777" w:rsidR="00DD6A31" w:rsidRDefault="00DD6A31" w:rsidP="00DB2E83">
      <w:pPr>
        <w:jc w:val="both"/>
        <w:rPr>
          <w:u w:val="none"/>
        </w:rPr>
      </w:pPr>
    </w:p>
    <w:p w14:paraId="6D334488" w14:textId="77777777" w:rsidR="00DD6A31" w:rsidRDefault="00DD6A31" w:rsidP="00DB2E83">
      <w:pPr>
        <w:jc w:val="both"/>
        <w:rPr>
          <w:u w:val="none"/>
        </w:rPr>
      </w:pPr>
    </w:p>
    <w:p w14:paraId="62D9154F" w14:textId="77777777" w:rsidR="00DD6A31" w:rsidRDefault="00DD6A31" w:rsidP="00DB2E83">
      <w:pPr>
        <w:jc w:val="both"/>
        <w:rPr>
          <w:u w:val="none"/>
        </w:rPr>
      </w:pPr>
      <w:r>
        <w:rPr>
          <w:u w:val="none"/>
        </w:rPr>
        <w:t>And</w:t>
      </w:r>
    </w:p>
    <w:p w14:paraId="3D1353F0" w14:textId="77777777" w:rsidR="00DD6A31" w:rsidRDefault="00DD6A31" w:rsidP="00DB2E83">
      <w:pPr>
        <w:jc w:val="both"/>
        <w:rPr>
          <w:u w:val="none"/>
        </w:rPr>
      </w:pPr>
    </w:p>
    <w:p w14:paraId="2987E8AB" w14:textId="77777777" w:rsidR="00DD6A31" w:rsidRDefault="00DD6A31" w:rsidP="00DB2E83">
      <w:pPr>
        <w:jc w:val="both"/>
        <w:rPr>
          <w:u w:val="none"/>
        </w:rPr>
      </w:pPr>
    </w:p>
    <w:p w14:paraId="5DF5B0BA" w14:textId="785E8E32" w:rsidR="00B27116" w:rsidRDefault="00B06A15" w:rsidP="00B27116">
      <w:pPr>
        <w:jc w:val="both"/>
        <w:rPr>
          <w:b/>
          <w:u w:val="none"/>
        </w:rPr>
      </w:pPr>
      <w:r>
        <w:rPr>
          <w:b/>
          <w:u w:val="none"/>
        </w:rPr>
        <w:t>EMFULENI LOCAL MUNICIPALITY</w:t>
      </w:r>
      <w:r>
        <w:rPr>
          <w:b/>
          <w:u w:val="none"/>
        </w:rPr>
        <w:tab/>
      </w:r>
      <w:r>
        <w:rPr>
          <w:b/>
          <w:u w:val="none"/>
        </w:rPr>
        <w:tab/>
      </w:r>
      <w:r w:rsidR="001C0CE1">
        <w:rPr>
          <w:b/>
          <w:u w:val="none"/>
        </w:rPr>
        <w:tab/>
      </w:r>
      <w:r w:rsidR="00B27116">
        <w:rPr>
          <w:b/>
          <w:u w:val="none"/>
        </w:rPr>
        <w:tab/>
      </w:r>
      <w:r w:rsidR="00B27116">
        <w:rPr>
          <w:b/>
          <w:u w:val="none"/>
        </w:rPr>
        <w:tab/>
      </w:r>
      <w:r w:rsidR="00B27116">
        <w:rPr>
          <w:u w:val="none"/>
        </w:rPr>
        <w:t>First Respondent</w:t>
      </w:r>
    </w:p>
    <w:p w14:paraId="3589A9C9" w14:textId="77777777" w:rsidR="00B27116" w:rsidRDefault="00B27116" w:rsidP="00B27116">
      <w:pPr>
        <w:jc w:val="both"/>
        <w:rPr>
          <w:b/>
          <w:u w:val="none"/>
        </w:rPr>
      </w:pPr>
    </w:p>
    <w:p w14:paraId="7D43522B" w14:textId="7155F383" w:rsidR="00B27116" w:rsidRDefault="00B06A15" w:rsidP="00B27116">
      <w:pPr>
        <w:jc w:val="both"/>
        <w:rPr>
          <w:u w:val="none"/>
        </w:rPr>
      </w:pPr>
      <w:r>
        <w:rPr>
          <w:b/>
          <w:u w:val="none"/>
        </w:rPr>
        <w:t>EXECUTIVE MAYOR EMFULENI MUNICIPALITY</w:t>
      </w:r>
      <w:r w:rsidR="00B27116">
        <w:rPr>
          <w:b/>
          <w:u w:val="none"/>
        </w:rPr>
        <w:tab/>
      </w:r>
      <w:r w:rsidR="00B27116">
        <w:rPr>
          <w:b/>
          <w:u w:val="none"/>
        </w:rPr>
        <w:tab/>
        <w:t xml:space="preserve">     </w:t>
      </w:r>
      <w:r w:rsidR="00B27116">
        <w:rPr>
          <w:u w:val="none"/>
        </w:rPr>
        <w:t>Second Respondent</w:t>
      </w:r>
    </w:p>
    <w:p w14:paraId="096BC9DA" w14:textId="52C11DB9" w:rsidR="00B06A15" w:rsidRPr="00B06A15" w:rsidRDefault="00B06A15" w:rsidP="00B27116">
      <w:pPr>
        <w:jc w:val="both"/>
        <w:rPr>
          <w:b/>
          <w:u w:val="none"/>
        </w:rPr>
      </w:pPr>
      <w:r w:rsidRPr="00B06A15">
        <w:rPr>
          <w:b/>
          <w:u w:val="none"/>
        </w:rPr>
        <w:t>SIPHO RADEBE</w:t>
      </w:r>
    </w:p>
    <w:p w14:paraId="1AB426C5" w14:textId="77777777" w:rsidR="00B27116" w:rsidRDefault="00B27116" w:rsidP="00B27116">
      <w:pPr>
        <w:jc w:val="both"/>
        <w:rPr>
          <w:b/>
          <w:u w:val="none"/>
        </w:rPr>
      </w:pPr>
    </w:p>
    <w:p w14:paraId="54A5A549" w14:textId="155ECFC8" w:rsidR="00B06A15" w:rsidRDefault="00B06A15" w:rsidP="00DB2E83">
      <w:pPr>
        <w:jc w:val="both"/>
        <w:rPr>
          <w:u w:val="none"/>
        </w:rPr>
      </w:pPr>
      <w:r>
        <w:rPr>
          <w:b/>
          <w:u w:val="none"/>
        </w:rPr>
        <w:t>MUNICIPAL MANAGER EMFULENI MUNICIPILITY</w:t>
      </w:r>
      <w:r w:rsidR="00B27116">
        <w:rPr>
          <w:b/>
          <w:u w:val="none"/>
        </w:rPr>
        <w:tab/>
        <w:t xml:space="preserve">        </w:t>
      </w:r>
      <w:r>
        <w:rPr>
          <w:b/>
          <w:u w:val="none"/>
        </w:rPr>
        <w:tab/>
        <w:t xml:space="preserve">        </w:t>
      </w:r>
      <w:r w:rsidR="00B27116">
        <w:rPr>
          <w:b/>
          <w:u w:val="none"/>
        </w:rPr>
        <w:t xml:space="preserve"> </w:t>
      </w:r>
      <w:r w:rsidR="00B27116">
        <w:rPr>
          <w:u w:val="none"/>
        </w:rPr>
        <w:t>Third Respondent</w:t>
      </w:r>
      <w:r w:rsidR="00DD6A31">
        <w:rPr>
          <w:u w:val="none"/>
        </w:rPr>
        <w:t xml:space="preserve"> </w:t>
      </w:r>
    </w:p>
    <w:p w14:paraId="5A7A3D7A" w14:textId="65B3657E" w:rsidR="00B06A15" w:rsidRPr="00B06A15" w:rsidRDefault="00B06A15" w:rsidP="00DB2E83">
      <w:pPr>
        <w:jc w:val="both"/>
        <w:rPr>
          <w:b/>
          <w:u w:val="none"/>
        </w:rPr>
      </w:pPr>
      <w:r w:rsidRPr="00B06A15">
        <w:rPr>
          <w:b/>
          <w:u w:val="none"/>
        </w:rPr>
        <w:t>LUCKY LESEANE</w:t>
      </w:r>
    </w:p>
    <w:p w14:paraId="0C4023D1" w14:textId="1E954877"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896E6D">
      <w:pPr>
        <w:tabs>
          <w:tab w:val="right" w:pos="0"/>
        </w:tabs>
        <w:spacing w:line="480" w:lineRule="auto"/>
        <w:jc w:val="both"/>
        <w:rPr>
          <w:b/>
          <w:lang w:val="en-ZA"/>
        </w:rPr>
      </w:pPr>
    </w:p>
    <w:p w14:paraId="67ACEA42" w14:textId="1363870D"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6C40C8B9" w14:textId="77777777" w:rsidR="00A56F93" w:rsidRDefault="00A56F93" w:rsidP="00896E6D">
      <w:pPr>
        <w:tabs>
          <w:tab w:val="right" w:pos="0"/>
        </w:tabs>
        <w:spacing w:line="480" w:lineRule="auto"/>
        <w:jc w:val="both"/>
        <w:rPr>
          <w:b/>
          <w:u w:val="none"/>
          <w:lang w:val="en-ZA"/>
        </w:rPr>
      </w:pPr>
    </w:p>
    <w:p w14:paraId="350F72CE" w14:textId="035C9F9A" w:rsidR="001C0CE1" w:rsidRPr="001C0CE1" w:rsidRDefault="001C0CE1" w:rsidP="001C0CE1">
      <w:pPr>
        <w:spacing w:line="360" w:lineRule="auto"/>
        <w:ind w:left="720" w:hanging="720"/>
        <w:jc w:val="both"/>
        <w:rPr>
          <w:u w:val="none"/>
        </w:rPr>
      </w:pPr>
      <w:r>
        <w:rPr>
          <w:u w:val="none"/>
        </w:rPr>
        <w:t>[1]</w:t>
      </w:r>
      <w:r>
        <w:rPr>
          <w:u w:val="none"/>
        </w:rPr>
        <w:tab/>
      </w:r>
      <w:r w:rsidR="00A56F93">
        <w:rPr>
          <w:u w:val="none"/>
        </w:rPr>
        <w:t xml:space="preserve">In this matter the Applicant seeks an order interdicting the Municipal from disconnecting electricity and water supply to its business premises situated within the local authority of the first Respondent. </w:t>
      </w:r>
    </w:p>
    <w:p w14:paraId="4A011E92" w14:textId="77777777" w:rsidR="00A56F93" w:rsidRDefault="00A56F93" w:rsidP="001C0CE1">
      <w:pPr>
        <w:spacing w:line="360" w:lineRule="auto"/>
        <w:jc w:val="both"/>
        <w:rPr>
          <w:u w:val="none"/>
        </w:rPr>
      </w:pPr>
    </w:p>
    <w:p w14:paraId="2CB40C20" w14:textId="1EDD631A" w:rsidR="001C0CE1" w:rsidRDefault="00A56F93" w:rsidP="00A56F93">
      <w:pPr>
        <w:spacing w:line="360" w:lineRule="auto"/>
        <w:ind w:left="720" w:hanging="720"/>
        <w:jc w:val="both"/>
        <w:rPr>
          <w:u w:val="none"/>
        </w:rPr>
      </w:pPr>
      <w:r>
        <w:rPr>
          <w:u w:val="none"/>
        </w:rPr>
        <w:t>[2]</w:t>
      </w:r>
      <w:r>
        <w:rPr>
          <w:u w:val="none"/>
        </w:rPr>
        <w:tab/>
        <w:t>In the alternative Applicant seeks an order that the order so granted operate as an interim order pending the finalisation of an action to be instituted by the Applicant within 30 days of service of this order in which action the Applicant seeks a determination of the right against the Respondent arising from the Municipal account.</w:t>
      </w:r>
    </w:p>
    <w:p w14:paraId="7AF272DE" w14:textId="77777777" w:rsidR="00A56F93" w:rsidRPr="001C0CE1" w:rsidRDefault="00A56F93" w:rsidP="001C0CE1">
      <w:pPr>
        <w:spacing w:line="360" w:lineRule="auto"/>
        <w:jc w:val="both"/>
        <w:rPr>
          <w:u w:val="none"/>
        </w:rPr>
      </w:pPr>
    </w:p>
    <w:p w14:paraId="1241DF73" w14:textId="53F1E3DB" w:rsidR="001C0CE1" w:rsidRPr="001C0CE1" w:rsidRDefault="00A56F93" w:rsidP="001C0CE1">
      <w:pPr>
        <w:spacing w:line="360" w:lineRule="auto"/>
        <w:ind w:left="720" w:hanging="720"/>
        <w:jc w:val="both"/>
        <w:rPr>
          <w:u w:val="none"/>
        </w:rPr>
      </w:pPr>
      <w:r>
        <w:rPr>
          <w:u w:val="none"/>
        </w:rPr>
        <w:t>[3</w:t>
      </w:r>
      <w:r w:rsidR="001C0CE1">
        <w:rPr>
          <w:u w:val="none"/>
        </w:rPr>
        <w:t>]</w:t>
      </w:r>
      <w:r w:rsidR="001C0CE1">
        <w:rPr>
          <w:u w:val="none"/>
        </w:rPr>
        <w:tab/>
      </w:r>
      <w:r>
        <w:rPr>
          <w:u w:val="none"/>
        </w:rPr>
        <w:t>It also seeks an order to interdict the Respondent from proceeding to recover what is owed to it for services.</w:t>
      </w:r>
    </w:p>
    <w:p w14:paraId="0425FE9F" w14:textId="77777777" w:rsidR="001C0CE1" w:rsidRPr="001C0CE1" w:rsidRDefault="001C0CE1" w:rsidP="001C0CE1">
      <w:pPr>
        <w:spacing w:line="360" w:lineRule="auto"/>
        <w:jc w:val="both"/>
        <w:rPr>
          <w:u w:val="none"/>
        </w:rPr>
      </w:pPr>
    </w:p>
    <w:p w14:paraId="67F07053" w14:textId="706543A8" w:rsidR="001C0CE1" w:rsidRPr="001C0CE1" w:rsidRDefault="001C0CE1" w:rsidP="001C0CE1">
      <w:pPr>
        <w:spacing w:line="360" w:lineRule="auto"/>
        <w:ind w:left="720" w:hanging="720"/>
        <w:jc w:val="both"/>
        <w:rPr>
          <w:u w:val="none"/>
        </w:rPr>
      </w:pPr>
      <w:r>
        <w:rPr>
          <w:u w:val="none"/>
        </w:rPr>
        <w:t>[4]</w:t>
      </w:r>
      <w:r w:rsidR="00A56F93">
        <w:rPr>
          <w:u w:val="none"/>
        </w:rPr>
        <w:tab/>
        <w:t>On the 6</w:t>
      </w:r>
      <w:r w:rsidR="00A56F93" w:rsidRPr="00A56F93">
        <w:rPr>
          <w:u w:val="none"/>
          <w:vertAlign w:val="superscript"/>
        </w:rPr>
        <w:t>th</w:t>
      </w:r>
      <w:r w:rsidR="00A56F93">
        <w:rPr>
          <w:u w:val="none"/>
        </w:rPr>
        <w:t xml:space="preserve"> July 2022 I granted an interim order as prayed for save for the exclusion of the prayer prohibiting the First Respondent from instituting action to collect debts owed to it by the Applicant.</w:t>
      </w:r>
      <w:r>
        <w:rPr>
          <w:u w:val="none"/>
        </w:rPr>
        <w:tab/>
      </w:r>
    </w:p>
    <w:p w14:paraId="4B5440BD" w14:textId="77777777" w:rsidR="001C0CE1" w:rsidRDefault="001C0CE1" w:rsidP="001C0CE1">
      <w:pPr>
        <w:spacing w:line="360" w:lineRule="auto"/>
        <w:jc w:val="both"/>
        <w:rPr>
          <w:u w:val="none"/>
        </w:rPr>
      </w:pPr>
    </w:p>
    <w:p w14:paraId="0E120CA7" w14:textId="263D54A5" w:rsidR="001C0CE1" w:rsidRPr="001C0CE1" w:rsidRDefault="001C0CE1" w:rsidP="001C0CE1">
      <w:pPr>
        <w:spacing w:line="360" w:lineRule="auto"/>
        <w:ind w:left="720" w:hanging="720"/>
        <w:jc w:val="both"/>
        <w:rPr>
          <w:u w:val="none"/>
        </w:rPr>
      </w:pPr>
      <w:r>
        <w:rPr>
          <w:u w:val="none"/>
        </w:rPr>
        <w:t>[5]</w:t>
      </w:r>
      <w:r>
        <w:rPr>
          <w:u w:val="none"/>
        </w:rPr>
        <w:tab/>
      </w:r>
      <w:r w:rsidR="00A56F93">
        <w:rPr>
          <w:u w:val="none"/>
        </w:rPr>
        <w:t xml:space="preserve">The first Respondent now seeks reason for that order. My reason </w:t>
      </w:r>
      <w:r w:rsidR="00C67388">
        <w:rPr>
          <w:u w:val="none"/>
        </w:rPr>
        <w:t>follows</w:t>
      </w:r>
      <w:r w:rsidR="00A56F93">
        <w:rPr>
          <w:u w:val="none"/>
        </w:rPr>
        <w:t xml:space="preserve"> hereunder.</w:t>
      </w:r>
    </w:p>
    <w:p w14:paraId="657C16BE" w14:textId="0CD81A1E" w:rsidR="001C0CE1" w:rsidRDefault="001C0CE1" w:rsidP="001C0CE1">
      <w:pPr>
        <w:spacing w:line="360" w:lineRule="auto"/>
        <w:jc w:val="both"/>
        <w:rPr>
          <w:u w:val="none"/>
        </w:rPr>
      </w:pPr>
    </w:p>
    <w:p w14:paraId="596E9B28" w14:textId="56A8C4C8" w:rsidR="00A56F93" w:rsidRPr="00682666" w:rsidRDefault="00A56F93" w:rsidP="001C0CE1">
      <w:pPr>
        <w:spacing w:line="360" w:lineRule="auto"/>
        <w:jc w:val="both"/>
      </w:pPr>
      <w:r w:rsidRPr="00682666">
        <w:t>URGENCY</w:t>
      </w:r>
    </w:p>
    <w:p w14:paraId="239202C0" w14:textId="77777777" w:rsidR="00A56F93" w:rsidRPr="001C0CE1" w:rsidRDefault="00A56F93" w:rsidP="001C0CE1">
      <w:pPr>
        <w:spacing w:line="360" w:lineRule="auto"/>
        <w:jc w:val="both"/>
        <w:rPr>
          <w:u w:val="none"/>
        </w:rPr>
      </w:pPr>
    </w:p>
    <w:p w14:paraId="26D7B883" w14:textId="46758081" w:rsidR="001C0CE1" w:rsidRPr="001C0CE1" w:rsidRDefault="001C0CE1" w:rsidP="00A56F93">
      <w:pPr>
        <w:spacing w:line="360" w:lineRule="auto"/>
        <w:ind w:left="720" w:hanging="720"/>
        <w:jc w:val="both"/>
        <w:rPr>
          <w:u w:val="none"/>
        </w:rPr>
      </w:pPr>
      <w:r>
        <w:rPr>
          <w:u w:val="none"/>
        </w:rPr>
        <w:t>[6]</w:t>
      </w:r>
      <w:r>
        <w:rPr>
          <w:u w:val="none"/>
        </w:rPr>
        <w:tab/>
      </w:r>
      <w:r w:rsidR="00A56F93">
        <w:rPr>
          <w:u w:val="none"/>
        </w:rPr>
        <w:t>This application was launched as an urgent application on the 28</w:t>
      </w:r>
      <w:r w:rsidR="00A56F93" w:rsidRPr="00A56F93">
        <w:rPr>
          <w:u w:val="none"/>
          <w:vertAlign w:val="superscript"/>
        </w:rPr>
        <w:t>th</w:t>
      </w:r>
      <w:r w:rsidR="00A56F93">
        <w:rPr>
          <w:u w:val="none"/>
        </w:rPr>
        <w:t xml:space="preserve"> June 2022 a day after the first Respondent had issued and served notice on the </w:t>
      </w:r>
      <w:r w:rsidR="005D55EF">
        <w:rPr>
          <w:u w:val="none"/>
        </w:rPr>
        <w:t>Applicant of</w:t>
      </w:r>
      <w:r w:rsidR="00682666">
        <w:rPr>
          <w:u w:val="none"/>
        </w:rPr>
        <w:t xml:space="preserve"> its intention to disconnect the supply or electricity by Wednesday the 30</w:t>
      </w:r>
      <w:r w:rsidR="00682666" w:rsidRPr="00682666">
        <w:rPr>
          <w:u w:val="none"/>
          <w:vertAlign w:val="superscript"/>
        </w:rPr>
        <w:t>th</w:t>
      </w:r>
      <w:r w:rsidR="00682666">
        <w:rPr>
          <w:u w:val="none"/>
        </w:rPr>
        <w:t xml:space="preserve"> June 2022.</w:t>
      </w:r>
    </w:p>
    <w:p w14:paraId="3CCE433F" w14:textId="77777777" w:rsidR="001C0CE1" w:rsidRPr="001C0CE1" w:rsidRDefault="001C0CE1" w:rsidP="001C0CE1">
      <w:pPr>
        <w:spacing w:line="360" w:lineRule="auto"/>
        <w:jc w:val="both"/>
        <w:rPr>
          <w:u w:val="none"/>
        </w:rPr>
      </w:pPr>
    </w:p>
    <w:p w14:paraId="070E2847" w14:textId="3FE42445" w:rsidR="001C0CE1" w:rsidRPr="00B03C2B" w:rsidRDefault="001C0CE1" w:rsidP="00A56F93">
      <w:pPr>
        <w:spacing w:line="360" w:lineRule="auto"/>
        <w:ind w:left="720" w:hanging="720"/>
        <w:jc w:val="both"/>
        <w:rPr>
          <w:u w:val="none"/>
        </w:rPr>
      </w:pPr>
      <w:r>
        <w:rPr>
          <w:u w:val="none"/>
        </w:rPr>
        <w:t>[7]</w:t>
      </w:r>
      <w:r>
        <w:rPr>
          <w:u w:val="none"/>
        </w:rPr>
        <w:tab/>
      </w:r>
      <w:r w:rsidR="00610F5B">
        <w:rPr>
          <w:u w:val="none"/>
        </w:rPr>
        <w:t xml:space="preserve">It is common cause that there is an outstanding dispute between the Applicant and the Respondent regarding the accuracy of the statement of account or invoices issued by the first Respondent in respect of the Applicant’s commercial premises. </w:t>
      </w:r>
    </w:p>
    <w:p w14:paraId="6511971B" w14:textId="77777777" w:rsidR="001C0CE1" w:rsidRPr="00081D3F" w:rsidRDefault="001C0CE1" w:rsidP="001C0CE1">
      <w:pPr>
        <w:spacing w:line="360" w:lineRule="auto"/>
        <w:ind w:left="720" w:hanging="720"/>
        <w:jc w:val="both"/>
        <w:rPr>
          <w:sz w:val="22"/>
          <w:szCs w:val="22"/>
          <w:u w:val="none"/>
        </w:rPr>
      </w:pPr>
    </w:p>
    <w:p w14:paraId="1FCD7ED4" w14:textId="4548AB70" w:rsidR="001C0CE1" w:rsidRPr="001C0CE1" w:rsidRDefault="00724164" w:rsidP="001C0CE1">
      <w:pPr>
        <w:spacing w:line="360" w:lineRule="auto"/>
        <w:ind w:left="720" w:hanging="720"/>
        <w:jc w:val="both"/>
        <w:rPr>
          <w:u w:val="none"/>
        </w:rPr>
      </w:pPr>
      <w:r>
        <w:rPr>
          <w:u w:val="none"/>
        </w:rPr>
        <w:t>[8</w:t>
      </w:r>
      <w:r w:rsidR="001C0CE1">
        <w:rPr>
          <w:u w:val="none"/>
        </w:rPr>
        <w:t>]</w:t>
      </w:r>
      <w:r w:rsidR="001C0CE1">
        <w:rPr>
          <w:u w:val="none"/>
        </w:rPr>
        <w:tab/>
      </w:r>
      <w:r w:rsidR="005D55EF">
        <w:rPr>
          <w:u w:val="none"/>
        </w:rPr>
        <w:t>Several meetings were held aimed at reaching some solution the last meeting having taken place on the 16</w:t>
      </w:r>
      <w:r w:rsidR="005D55EF" w:rsidRPr="005D55EF">
        <w:rPr>
          <w:u w:val="none"/>
          <w:vertAlign w:val="superscript"/>
        </w:rPr>
        <w:t>th</w:t>
      </w:r>
      <w:r w:rsidR="005D55EF">
        <w:rPr>
          <w:u w:val="none"/>
        </w:rPr>
        <w:t xml:space="preserve"> May 2022 at which meeting the Applicant’s Director had made proposals which the Respondent declined on the 15</w:t>
      </w:r>
      <w:r w:rsidR="005D55EF" w:rsidRPr="005D55EF">
        <w:rPr>
          <w:u w:val="none"/>
          <w:vertAlign w:val="superscript"/>
        </w:rPr>
        <w:t>th</w:t>
      </w:r>
      <w:r w:rsidR="005D55EF">
        <w:rPr>
          <w:u w:val="none"/>
        </w:rPr>
        <w:t xml:space="preserve"> June 2022. </w:t>
      </w:r>
    </w:p>
    <w:p w14:paraId="2987440A" w14:textId="77777777" w:rsidR="001C0CE1" w:rsidRPr="001C0CE1" w:rsidRDefault="001C0CE1" w:rsidP="001C0CE1">
      <w:pPr>
        <w:spacing w:line="360" w:lineRule="auto"/>
        <w:jc w:val="both"/>
        <w:rPr>
          <w:u w:val="none"/>
        </w:rPr>
      </w:pPr>
    </w:p>
    <w:p w14:paraId="4549EFE0" w14:textId="7F2E8E4B" w:rsidR="001C0CE1" w:rsidRPr="001C0CE1" w:rsidRDefault="00724164" w:rsidP="001C0CE1">
      <w:pPr>
        <w:spacing w:line="360" w:lineRule="auto"/>
        <w:ind w:left="720" w:hanging="720"/>
        <w:jc w:val="both"/>
        <w:rPr>
          <w:u w:val="none"/>
        </w:rPr>
      </w:pPr>
      <w:r>
        <w:rPr>
          <w:u w:val="none"/>
        </w:rPr>
        <w:lastRenderedPageBreak/>
        <w:t>[9</w:t>
      </w:r>
      <w:r w:rsidR="001C0CE1">
        <w:rPr>
          <w:u w:val="none"/>
        </w:rPr>
        <w:t>]</w:t>
      </w:r>
      <w:r w:rsidR="001C0CE1">
        <w:rPr>
          <w:u w:val="none"/>
        </w:rPr>
        <w:tab/>
      </w:r>
      <w:r w:rsidR="005D55EF">
        <w:rPr>
          <w:u w:val="none"/>
        </w:rPr>
        <w:t xml:space="preserve">It is common cause that the Applicant carries on business as a Tissue Product Manufacturer and employs about 250 </w:t>
      </w:r>
      <w:r w:rsidR="000E283B">
        <w:rPr>
          <w:u w:val="none"/>
        </w:rPr>
        <w:t>persons</w:t>
      </w:r>
      <w:r w:rsidR="005D55EF">
        <w:rPr>
          <w:u w:val="none"/>
        </w:rPr>
        <w:t xml:space="preserve"> in the Vaal arear.</w:t>
      </w:r>
    </w:p>
    <w:p w14:paraId="40843FB6" w14:textId="77777777" w:rsidR="001C0CE1" w:rsidRPr="001C0CE1" w:rsidRDefault="001C0CE1" w:rsidP="001C0CE1">
      <w:pPr>
        <w:spacing w:line="360" w:lineRule="auto"/>
        <w:jc w:val="both"/>
        <w:rPr>
          <w:u w:val="none"/>
        </w:rPr>
      </w:pPr>
    </w:p>
    <w:p w14:paraId="2C8D1311" w14:textId="49B14FF5" w:rsidR="001C0CE1" w:rsidRPr="001C0CE1" w:rsidRDefault="00724164" w:rsidP="001C0CE1">
      <w:pPr>
        <w:spacing w:line="360" w:lineRule="auto"/>
        <w:ind w:left="720" w:hanging="720"/>
        <w:jc w:val="both"/>
        <w:rPr>
          <w:u w:val="none"/>
        </w:rPr>
      </w:pPr>
      <w:r>
        <w:rPr>
          <w:u w:val="none"/>
        </w:rPr>
        <w:t>[10</w:t>
      </w:r>
      <w:r w:rsidR="001C0CE1">
        <w:rPr>
          <w:u w:val="none"/>
        </w:rPr>
        <w:t>]</w:t>
      </w:r>
      <w:r w:rsidR="001C0CE1">
        <w:rPr>
          <w:u w:val="none"/>
        </w:rPr>
        <w:tab/>
      </w:r>
      <w:r w:rsidR="005D55EF">
        <w:rPr>
          <w:u w:val="none"/>
        </w:rPr>
        <w:t>In paragraph 10 of the Founding Affidavit the Applican</w:t>
      </w:r>
      <w:r w:rsidR="00FC205C">
        <w:rPr>
          <w:u w:val="none"/>
        </w:rPr>
        <w:t xml:space="preserve">t says that it will suffer </w:t>
      </w:r>
      <w:proofErr w:type="spellStart"/>
      <w:r w:rsidR="00FC205C">
        <w:rPr>
          <w:u w:val="none"/>
        </w:rPr>
        <w:t>server</w:t>
      </w:r>
      <w:r w:rsidR="005D55EF">
        <w:rPr>
          <w:u w:val="none"/>
        </w:rPr>
        <w:t>e</w:t>
      </w:r>
      <w:proofErr w:type="spellEnd"/>
      <w:r w:rsidR="005D55EF">
        <w:rPr>
          <w:u w:val="none"/>
        </w:rPr>
        <w:t xml:space="preserve"> prejudice </w:t>
      </w:r>
      <w:r>
        <w:rPr>
          <w:u w:val="none"/>
        </w:rPr>
        <w:t>in the event of a disconnection. This will not only result in work stoppage for its employees but will bring production to a halt and result in economic losses.</w:t>
      </w:r>
      <w:r w:rsidR="005D55EF">
        <w:rPr>
          <w:u w:val="none"/>
        </w:rPr>
        <w:t xml:space="preserve"> </w:t>
      </w:r>
    </w:p>
    <w:p w14:paraId="3B2146DF" w14:textId="77777777" w:rsidR="001C0CE1" w:rsidRPr="001C0CE1" w:rsidRDefault="001C0CE1" w:rsidP="001C0CE1">
      <w:pPr>
        <w:spacing w:line="360" w:lineRule="auto"/>
        <w:jc w:val="both"/>
        <w:rPr>
          <w:u w:val="none"/>
        </w:rPr>
      </w:pPr>
    </w:p>
    <w:p w14:paraId="06A8AEBC" w14:textId="5A139D2B" w:rsidR="001C0CE1" w:rsidRDefault="001C0CE1" w:rsidP="001C0CE1">
      <w:pPr>
        <w:spacing w:line="360" w:lineRule="auto"/>
        <w:ind w:left="720" w:hanging="720"/>
        <w:jc w:val="both"/>
        <w:rPr>
          <w:u w:val="none"/>
        </w:rPr>
      </w:pPr>
      <w:r>
        <w:rPr>
          <w:u w:val="none"/>
        </w:rPr>
        <w:t>[1</w:t>
      </w:r>
      <w:r w:rsidR="00724164">
        <w:rPr>
          <w:u w:val="none"/>
        </w:rPr>
        <w:t>1</w:t>
      </w:r>
      <w:r>
        <w:rPr>
          <w:u w:val="none"/>
        </w:rPr>
        <w:t>]</w:t>
      </w:r>
      <w:r>
        <w:rPr>
          <w:u w:val="none"/>
        </w:rPr>
        <w:tab/>
      </w:r>
      <w:r w:rsidR="000E283B">
        <w:rPr>
          <w:u w:val="none"/>
        </w:rPr>
        <w:t xml:space="preserve">The Respondent chose not to respond to paragraph 10 of the Founding Affidavit.  I accordingly found that the Applicant has satisfied all the requirements of urgency as prescribed in Rule 6 (12) read with the practice directive and the case law. </w:t>
      </w:r>
    </w:p>
    <w:p w14:paraId="3D815031" w14:textId="77777777" w:rsidR="000E283B" w:rsidRPr="001C0CE1" w:rsidRDefault="000E283B" w:rsidP="001C0CE1">
      <w:pPr>
        <w:spacing w:line="360" w:lineRule="auto"/>
        <w:ind w:left="720" w:hanging="720"/>
        <w:jc w:val="both"/>
        <w:rPr>
          <w:u w:val="none"/>
        </w:rPr>
      </w:pPr>
    </w:p>
    <w:p w14:paraId="729A8881" w14:textId="77777777" w:rsidR="000E283B" w:rsidRDefault="00724164" w:rsidP="000E283B">
      <w:pPr>
        <w:spacing w:line="360" w:lineRule="auto"/>
        <w:ind w:left="720" w:hanging="720"/>
        <w:jc w:val="both"/>
        <w:rPr>
          <w:u w:val="none"/>
        </w:rPr>
      </w:pPr>
      <w:r>
        <w:rPr>
          <w:u w:val="none"/>
        </w:rPr>
        <w:t>[12]</w:t>
      </w:r>
      <w:r w:rsidR="000E283B">
        <w:rPr>
          <w:u w:val="none"/>
        </w:rPr>
        <w:tab/>
        <w:t>In the alternative prayer set out in paragraph 4 of the Notice of Motion the Applicant prays for an interim order pending the institution of a legal action aimed at resolving the disputed billing and the amounts.  In my view the Applicant has succeeded in making out a case for an interim order which I have already granted.</w:t>
      </w:r>
    </w:p>
    <w:p w14:paraId="25EA707D" w14:textId="77777777" w:rsidR="00672B43" w:rsidRPr="00672B43" w:rsidRDefault="00672B43" w:rsidP="001C0CE1">
      <w:pPr>
        <w:spacing w:line="360" w:lineRule="auto"/>
        <w:jc w:val="both"/>
      </w:pPr>
    </w:p>
    <w:p w14:paraId="52FBD8D1" w14:textId="77777777" w:rsidR="00672B43" w:rsidRPr="00672B43" w:rsidRDefault="00672B43" w:rsidP="001C0CE1">
      <w:pPr>
        <w:spacing w:line="360" w:lineRule="auto"/>
        <w:jc w:val="both"/>
      </w:pPr>
      <w:r w:rsidRPr="00672B43">
        <w:t>INTERIM INTERDICT</w:t>
      </w:r>
    </w:p>
    <w:p w14:paraId="10440DFC" w14:textId="7A6D6D02" w:rsidR="001C0CE1" w:rsidRPr="001C0CE1" w:rsidRDefault="000E283B" w:rsidP="001C0CE1">
      <w:pPr>
        <w:spacing w:line="360" w:lineRule="auto"/>
        <w:jc w:val="both"/>
        <w:rPr>
          <w:u w:val="none"/>
        </w:rPr>
      </w:pPr>
      <w:r>
        <w:rPr>
          <w:u w:val="none"/>
        </w:rPr>
        <w:t xml:space="preserve"> </w:t>
      </w:r>
    </w:p>
    <w:p w14:paraId="427E36A2" w14:textId="22CD08ED" w:rsidR="001C0CE1" w:rsidRDefault="001C0CE1" w:rsidP="005D55EF">
      <w:pPr>
        <w:spacing w:line="360" w:lineRule="auto"/>
        <w:ind w:left="720" w:hanging="720"/>
        <w:jc w:val="both"/>
        <w:rPr>
          <w:u w:val="none"/>
        </w:rPr>
      </w:pPr>
      <w:r>
        <w:rPr>
          <w:u w:val="none"/>
        </w:rPr>
        <w:t>[13]</w:t>
      </w:r>
      <w:r>
        <w:rPr>
          <w:u w:val="none"/>
        </w:rPr>
        <w:tab/>
      </w:r>
      <w:r w:rsidR="00672B43">
        <w:rPr>
          <w:u w:val="none"/>
        </w:rPr>
        <w:t xml:space="preserve">I have already granted an interim interdict in this matter on the basis that I am satisfied that the Applicant has satisfied the requirements of an interim interdict.  Such requirements have been stated in numerous cases.  The Applicant relies on the well-established principle that in order to obtain an interim interdict an Applicant has only to show the following: </w:t>
      </w:r>
    </w:p>
    <w:p w14:paraId="2EDC29D7" w14:textId="02B17C44" w:rsidR="00672B43" w:rsidRDefault="00672B43" w:rsidP="005D55EF">
      <w:pPr>
        <w:spacing w:line="360" w:lineRule="auto"/>
        <w:ind w:left="720" w:hanging="720"/>
        <w:jc w:val="both"/>
        <w:rPr>
          <w:u w:val="none"/>
        </w:rPr>
      </w:pPr>
      <w:r>
        <w:rPr>
          <w:u w:val="none"/>
        </w:rPr>
        <w:tab/>
      </w:r>
    </w:p>
    <w:p w14:paraId="6DF8F246" w14:textId="02391CA8" w:rsidR="00672B43" w:rsidRDefault="00FC205C" w:rsidP="00672B43">
      <w:pPr>
        <w:pStyle w:val="ListParagraph"/>
        <w:numPr>
          <w:ilvl w:val="0"/>
          <w:numId w:val="18"/>
        </w:numPr>
        <w:spacing w:line="360" w:lineRule="auto"/>
        <w:jc w:val="both"/>
        <w:rPr>
          <w:u w:val="none"/>
        </w:rPr>
      </w:pPr>
      <w:r>
        <w:rPr>
          <w:u w:val="none"/>
        </w:rPr>
        <w:t>A right which th</w:t>
      </w:r>
      <w:r w:rsidR="00672B43">
        <w:rPr>
          <w:u w:val="none"/>
        </w:rPr>
        <w:t xml:space="preserve">ough </w:t>
      </w:r>
      <w:r w:rsidR="00672B43" w:rsidRPr="00FC205C">
        <w:rPr>
          <w:i/>
          <w:u w:val="none"/>
        </w:rPr>
        <w:t>prim</w:t>
      </w:r>
      <w:r w:rsidRPr="00FC205C">
        <w:rPr>
          <w:i/>
          <w:u w:val="none"/>
        </w:rPr>
        <w:t>a</w:t>
      </w:r>
      <w:r w:rsidR="00672B43" w:rsidRPr="00FC205C">
        <w:rPr>
          <w:i/>
          <w:u w:val="none"/>
        </w:rPr>
        <w:t xml:space="preserve"> facie</w:t>
      </w:r>
      <w:r w:rsidR="00672B43">
        <w:rPr>
          <w:u w:val="none"/>
        </w:rPr>
        <w:t xml:space="preserve"> established is open to some doubt;</w:t>
      </w:r>
    </w:p>
    <w:p w14:paraId="3E00BE18" w14:textId="5BFFED59" w:rsidR="00672B43" w:rsidRDefault="00672B43" w:rsidP="00672B43">
      <w:pPr>
        <w:pStyle w:val="ListParagraph"/>
        <w:spacing w:line="360" w:lineRule="auto"/>
        <w:ind w:left="1080"/>
        <w:jc w:val="both"/>
        <w:rPr>
          <w:u w:val="none"/>
        </w:rPr>
      </w:pPr>
    </w:p>
    <w:p w14:paraId="3CB2AF18" w14:textId="05E4CC09" w:rsidR="00672B43" w:rsidRDefault="00672B43" w:rsidP="00672B43">
      <w:pPr>
        <w:pStyle w:val="ListParagraph"/>
        <w:numPr>
          <w:ilvl w:val="0"/>
          <w:numId w:val="18"/>
        </w:numPr>
        <w:spacing w:line="360" w:lineRule="auto"/>
        <w:jc w:val="both"/>
        <w:rPr>
          <w:u w:val="none"/>
        </w:rPr>
      </w:pPr>
      <w:r>
        <w:rPr>
          <w:u w:val="none"/>
        </w:rPr>
        <w:t xml:space="preserve">A well-grounded apprehension of irreparable injury; and </w:t>
      </w:r>
    </w:p>
    <w:p w14:paraId="3EA1B70E" w14:textId="3F71F185" w:rsidR="00672B43" w:rsidRPr="00672B43" w:rsidRDefault="00672B43" w:rsidP="00672B43">
      <w:pPr>
        <w:spacing w:line="360" w:lineRule="auto"/>
        <w:jc w:val="both"/>
        <w:rPr>
          <w:u w:val="none"/>
        </w:rPr>
      </w:pPr>
    </w:p>
    <w:p w14:paraId="69D8A89F" w14:textId="114B58C1" w:rsidR="00672B43" w:rsidRPr="00672B43" w:rsidRDefault="00672B43" w:rsidP="00672B43">
      <w:pPr>
        <w:pStyle w:val="ListParagraph"/>
        <w:numPr>
          <w:ilvl w:val="0"/>
          <w:numId w:val="18"/>
        </w:numPr>
        <w:spacing w:line="360" w:lineRule="auto"/>
        <w:jc w:val="both"/>
        <w:rPr>
          <w:u w:val="none"/>
        </w:rPr>
      </w:pPr>
      <w:r>
        <w:rPr>
          <w:u w:val="none"/>
        </w:rPr>
        <w:t xml:space="preserve">The absence of ordinary remedy and that the balance of convenience is in favour of granting the interim relief (See: </w:t>
      </w:r>
      <w:r w:rsidRPr="00672B43">
        <w:rPr>
          <w:b/>
          <w:u w:val="none"/>
        </w:rPr>
        <w:t>Vagar t/a Rajshree Release vs Transavalon 1977 (3) SA 766 at 771</w:t>
      </w:r>
      <w:r>
        <w:rPr>
          <w:u w:val="none"/>
        </w:rPr>
        <w:t>).</w:t>
      </w:r>
    </w:p>
    <w:p w14:paraId="15548951" w14:textId="77777777" w:rsidR="00672B43" w:rsidRDefault="00672B43" w:rsidP="005D55EF">
      <w:pPr>
        <w:spacing w:line="360" w:lineRule="auto"/>
        <w:ind w:left="720" w:hanging="720"/>
        <w:jc w:val="both"/>
        <w:rPr>
          <w:u w:val="none"/>
        </w:rPr>
      </w:pPr>
    </w:p>
    <w:p w14:paraId="2F7BCEB5" w14:textId="31191470" w:rsidR="001C0CE1" w:rsidRPr="001C0CE1" w:rsidRDefault="001C0CE1" w:rsidP="001C0CE1">
      <w:pPr>
        <w:spacing w:line="360" w:lineRule="auto"/>
        <w:ind w:left="720" w:hanging="720"/>
        <w:jc w:val="both"/>
        <w:rPr>
          <w:u w:val="none"/>
        </w:rPr>
      </w:pPr>
      <w:r>
        <w:rPr>
          <w:u w:val="none"/>
        </w:rPr>
        <w:t>[14]</w:t>
      </w:r>
      <w:r>
        <w:rPr>
          <w:u w:val="none"/>
        </w:rPr>
        <w:tab/>
      </w:r>
      <w:r w:rsidR="00672B43">
        <w:rPr>
          <w:u w:val="none"/>
        </w:rPr>
        <w:t xml:space="preserve">It is common cause that the Respondent says that the </w:t>
      </w:r>
      <w:r w:rsidR="00AA5BCB">
        <w:rPr>
          <w:u w:val="none"/>
        </w:rPr>
        <w:t xml:space="preserve">Applicant owes it some R39 million which the Applicant disputes.  The Applicant says despite </w:t>
      </w:r>
      <w:r w:rsidR="00FC205C">
        <w:rPr>
          <w:u w:val="none"/>
        </w:rPr>
        <w:t>the dispute</w:t>
      </w:r>
      <w:r w:rsidR="00AA5BCB">
        <w:rPr>
          <w:u w:val="none"/>
        </w:rPr>
        <w:t xml:space="preserve"> it has paid R3 million to the Respondent this was done after the Applicant’s Director had met with the Municipal Manager and had arrived at an agreement that the Applicant pays R3 million on or before the 16</w:t>
      </w:r>
      <w:r w:rsidR="00AA5BCB" w:rsidRPr="00AA5BCB">
        <w:rPr>
          <w:u w:val="none"/>
          <w:vertAlign w:val="superscript"/>
        </w:rPr>
        <w:t>th</w:t>
      </w:r>
      <w:r w:rsidR="00AA5BCB">
        <w:rPr>
          <w:u w:val="none"/>
        </w:rPr>
        <w:t xml:space="preserve"> May 2022 and thereafter a monthly payment of R500 000.00 (Five Hundred Thousand Rand) starting on the 7</w:t>
      </w:r>
      <w:r w:rsidR="00AA5BCB" w:rsidRPr="00AA5BCB">
        <w:rPr>
          <w:u w:val="none"/>
          <w:vertAlign w:val="superscript"/>
        </w:rPr>
        <w:t>th</w:t>
      </w:r>
      <w:r w:rsidR="00AA5BCB">
        <w:rPr>
          <w:u w:val="none"/>
        </w:rPr>
        <w:t xml:space="preserve"> June 2022 pending a </w:t>
      </w:r>
      <w:proofErr w:type="spellStart"/>
      <w:r w:rsidR="00FC205C">
        <w:rPr>
          <w:u w:val="none"/>
        </w:rPr>
        <w:t>debat</w:t>
      </w:r>
      <w:r w:rsidR="00AA5BCB">
        <w:rPr>
          <w:u w:val="none"/>
        </w:rPr>
        <w:t>ement</w:t>
      </w:r>
      <w:proofErr w:type="spellEnd"/>
      <w:r w:rsidR="00AA5BCB">
        <w:rPr>
          <w:u w:val="none"/>
        </w:rPr>
        <w:t xml:space="preserve"> of the Applicant</w:t>
      </w:r>
      <w:r w:rsidR="00FC205C">
        <w:rPr>
          <w:u w:val="none"/>
        </w:rPr>
        <w:t>’s</w:t>
      </w:r>
      <w:r w:rsidR="00AA5BCB">
        <w:rPr>
          <w:u w:val="none"/>
        </w:rPr>
        <w:t xml:space="preserve"> account.</w:t>
      </w:r>
    </w:p>
    <w:p w14:paraId="3BB5C361" w14:textId="77777777" w:rsidR="001C0CE1" w:rsidRPr="001C0CE1" w:rsidRDefault="001C0CE1" w:rsidP="001C0CE1">
      <w:pPr>
        <w:spacing w:line="360" w:lineRule="auto"/>
        <w:jc w:val="both"/>
        <w:rPr>
          <w:u w:val="none"/>
        </w:rPr>
      </w:pPr>
    </w:p>
    <w:p w14:paraId="471540F8" w14:textId="257A3D9B" w:rsidR="001C0CE1" w:rsidRPr="001C0CE1" w:rsidRDefault="001C0CE1" w:rsidP="001C0CE1">
      <w:pPr>
        <w:spacing w:line="360" w:lineRule="auto"/>
        <w:ind w:left="720" w:hanging="720"/>
        <w:jc w:val="both"/>
        <w:rPr>
          <w:u w:val="none"/>
        </w:rPr>
      </w:pPr>
      <w:r>
        <w:rPr>
          <w:u w:val="none"/>
        </w:rPr>
        <w:t>[15]</w:t>
      </w:r>
      <w:r>
        <w:rPr>
          <w:u w:val="none"/>
        </w:rPr>
        <w:tab/>
      </w:r>
      <w:r w:rsidR="00324594">
        <w:rPr>
          <w:u w:val="none"/>
        </w:rPr>
        <w:t xml:space="preserve">The Applicant in its Founding Affidavit says that it was </w:t>
      </w:r>
      <w:r w:rsidR="00FC205C">
        <w:rPr>
          <w:u w:val="none"/>
        </w:rPr>
        <w:t>agreed between it</w:t>
      </w:r>
      <w:r w:rsidR="00324594">
        <w:rPr>
          <w:u w:val="none"/>
        </w:rPr>
        <w:t xml:space="preserve"> and the Municipal Manager that for as long as the Applicant kept to the above payment structure the Respondent would not terminate Municipal.</w:t>
      </w:r>
    </w:p>
    <w:p w14:paraId="156A570B" w14:textId="77777777" w:rsidR="001C0CE1" w:rsidRPr="001C0CE1" w:rsidRDefault="001C0CE1" w:rsidP="001C0CE1">
      <w:pPr>
        <w:spacing w:line="360" w:lineRule="auto"/>
        <w:jc w:val="both"/>
        <w:rPr>
          <w:u w:val="none"/>
        </w:rPr>
      </w:pPr>
    </w:p>
    <w:p w14:paraId="2B99F885" w14:textId="43BA275E" w:rsidR="001C0CE1" w:rsidRPr="001C0CE1" w:rsidRDefault="001C0CE1" w:rsidP="001C0CE1">
      <w:pPr>
        <w:spacing w:line="360" w:lineRule="auto"/>
        <w:ind w:left="720" w:hanging="720"/>
        <w:jc w:val="both"/>
        <w:rPr>
          <w:u w:val="none"/>
        </w:rPr>
      </w:pPr>
      <w:r>
        <w:rPr>
          <w:u w:val="none"/>
        </w:rPr>
        <w:t>[16]</w:t>
      </w:r>
      <w:r>
        <w:rPr>
          <w:u w:val="none"/>
        </w:rPr>
        <w:tab/>
      </w:r>
      <w:r w:rsidR="00CB69DE">
        <w:rPr>
          <w:u w:val="none"/>
        </w:rPr>
        <w:t xml:space="preserve">In reply to the above all that the deponent to the Answering Affidavit could say is that “he Municipal Manager is not entitled alone to enter into any payment arrangement” It is not denied that he is prohibited from ever doing so.   The Respondent does not deny that such an agreement was concluded. </w:t>
      </w:r>
    </w:p>
    <w:p w14:paraId="4CDFD0A5" w14:textId="77777777" w:rsidR="001C0CE1" w:rsidRPr="001C0CE1" w:rsidRDefault="001C0CE1" w:rsidP="001C0CE1">
      <w:pPr>
        <w:spacing w:line="360" w:lineRule="auto"/>
        <w:jc w:val="both"/>
        <w:rPr>
          <w:u w:val="none"/>
        </w:rPr>
      </w:pPr>
    </w:p>
    <w:p w14:paraId="33EF0269" w14:textId="4EA34B0D" w:rsidR="001C0CE1" w:rsidRPr="00081D3F" w:rsidRDefault="001C0CE1" w:rsidP="002D4560">
      <w:pPr>
        <w:spacing w:line="360" w:lineRule="auto"/>
        <w:ind w:left="720" w:hanging="720"/>
        <w:jc w:val="both"/>
        <w:rPr>
          <w:sz w:val="22"/>
          <w:szCs w:val="22"/>
          <w:u w:val="none"/>
        </w:rPr>
      </w:pPr>
      <w:r>
        <w:rPr>
          <w:u w:val="none"/>
        </w:rPr>
        <w:t>[17]</w:t>
      </w:r>
      <w:r>
        <w:rPr>
          <w:u w:val="none"/>
        </w:rPr>
        <w:tab/>
      </w:r>
      <w:r w:rsidRPr="00081D3F">
        <w:rPr>
          <w:sz w:val="22"/>
          <w:szCs w:val="22"/>
          <w:u w:val="none"/>
        </w:rPr>
        <w:t xml:space="preserve"> </w:t>
      </w:r>
      <w:r w:rsidR="00DF27C7">
        <w:rPr>
          <w:sz w:val="22"/>
          <w:szCs w:val="22"/>
          <w:u w:val="none"/>
        </w:rPr>
        <w:t xml:space="preserve">It is not expected that Mr Mohammed Jada should have known that the </w:t>
      </w:r>
      <w:r w:rsidR="00FC205C">
        <w:rPr>
          <w:sz w:val="22"/>
          <w:szCs w:val="22"/>
          <w:u w:val="none"/>
        </w:rPr>
        <w:t>third Respondent had no</w:t>
      </w:r>
      <w:r w:rsidR="00DF27C7">
        <w:rPr>
          <w:sz w:val="22"/>
          <w:szCs w:val="22"/>
          <w:u w:val="none"/>
        </w:rPr>
        <w:t xml:space="preserve"> authority to conclude such an agreement.  The Municipal Manager has not filed an affidavit denying the existence of such an agreement with Mr Jada.  I am therefore satisfied that the Applicant</w:t>
      </w:r>
      <w:r w:rsidR="00E563DF">
        <w:rPr>
          <w:sz w:val="22"/>
          <w:szCs w:val="22"/>
          <w:u w:val="none"/>
        </w:rPr>
        <w:t xml:space="preserve"> has established a </w:t>
      </w:r>
      <w:r w:rsidR="00E563DF" w:rsidRPr="00E563DF">
        <w:rPr>
          <w:i/>
          <w:sz w:val="22"/>
          <w:szCs w:val="22"/>
          <w:u w:val="none"/>
        </w:rPr>
        <w:t>prima facie</w:t>
      </w:r>
      <w:r w:rsidR="00E563DF">
        <w:rPr>
          <w:sz w:val="22"/>
          <w:szCs w:val="22"/>
          <w:u w:val="none"/>
        </w:rPr>
        <w:t xml:space="preserve"> right entitling it to an interim order.</w:t>
      </w:r>
      <w:r w:rsidR="00DF27C7">
        <w:rPr>
          <w:sz w:val="22"/>
          <w:szCs w:val="22"/>
          <w:u w:val="none"/>
        </w:rPr>
        <w:t xml:space="preserve"> </w:t>
      </w:r>
    </w:p>
    <w:p w14:paraId="44F4B492" w14:textId="77777777" w:rsidR="001C0CE1" w:rsidRDefault="001C0CE1" w:rsidP="001C0CE1">
      <w:pPr>
        <w:spacing w:line="360" w:lineRule="auto"/>
        <w:jc w:val="both"/>
        <w:rPr>
          <w:u w:val="none"/>
        </w:rPr>
      </w:pPr>
    </w:p>
    <w:p w14:paraId="733C41F8" w14:textId="6AE9CE12" w:rsidR="001C0CE1" w:rsidRPr="001C0CE1" w:rsidRDefault="001C0CE1" w:rsidP="001C0CE1">
      <w:pPr>
        <w:spacing w:line="360" w:lineRule="auto"/>
        <w:ind w:left="720" w:hanging="720"/>
        <w:jc w:val="both"/>
        <w:rPr>
          <w:u w:val="none"/>
        </w:rPr>
      </w:pPr>
      <w:r>
        <w:rPr>
          <w:u w:val="none"/>
        </w:rPr>
        <w:t>[18]</w:t>
      </w:r>
      <w:r>
        <w:rPr>
          <w:u w:val="none"/>
        </w:rPr>
        <w:tab/>
      </w:r>
      <w:r w:rsidR="00FC205C">
        <w:rPr>
          <w:u w:val="none"/>
        </w:rPr>
        <w:t>The second requirement</w:t>
      </w:r>
      <w:r w:rsidR="00187D3C">
        <w:rPr>
          <w:u w:val="none"/>
        </w:rPr>
        <w:t xml:space="preserve"> which the Applicant has satisfactorily demonstrate</w:t>
      </w:r>
      <w:r w:rsidR="00FC205C">
        <w:rPr>
          <w:u w:val="none"/>
        </w:rPr>
        <w:t>d is a</w:t>
      </w:r>
      <w:r w:rsidR="00187D3C">
        <w:rPr>
          <w:u w:val="none"/>
        </w:rPr>
        <w:t xml:space="preserve"> well grounded app</w:t>
      </w:r>
      <w:r w:rsidR="00FC205C">
        <w:rPr>
          <w:u w:val="none"/>
        </w:rPr>
        <w:t>rehensive of irreparable harm or</w:t>
      </w:r>
      <w:r w:rsidR="00187D3C">
        <w:rPr>
          <w:u w:val="none"/>
        </w:rPr>
        <w:t xml:space="preserve"> injury.</w:t>
      </w:r>
    </w:p>
    <w:p w14:paraId="664E359A" w14:textId="77777777" w:rsidR="001C0CE1" w:rsidRDefault="001C0CE1" w:rsidP="001C0CE1">
      <w:pPr>
        <w:spacing w:line="360" w:lineRule="auto"/>
        <w:jc w:val="both"/>
        <w:rPr>
          <w:u w:val="none"/>
        </w:rPr>
      </w:pPr>
    </w:p>
    <w:p w14:paraId="69BBC067" w14:textId="1539AC3A" w:rsidR="001C0CE1" w:rsidRPr="001C0CE1" w:rsidRDefault="001C0CE1" w:rsidP="001C0CE1">
      <w:pPr>
        <w:spacing w:line="360" w:lineRule="auto"/>
        <w:ind w:left="720" w:hanging="720"/>
        <w:jc w:val="both"/>
        <w:rPr>
          <w:u w:val="none"/>
        </w:rPr>
      </w:pPr>
      <w:r>
        <w:rPr>
          <w:u w:val="none"/>
        </w:rPr>
        <w:t>[19]</w:t>
      </w:r>
      <w:r>
        <w:rPr>
          <w:u w:val="none"/>
        </w:rPr>
        <w:tab/>
      </w:r>
      <w:r w:rsidR="00187D3C">
        <w:rPr>
          <w:u w:val="none"/>
        </w:rPr>
        <w:t>In paragraph 103 and 104 of its Founding Affidavit the Applicant says that it runs various industrial machines such as paper manufacturing and pulping machines which machines require days to restart and recalibrate themselves.  Applicant can therefore not afford any downtime caused by interruption of electricity supply.</w:t>
      </w:r>
    </w:p>
    <w:p w14:paraId="62D10C41" w14:textId="77777777" w:rsidR="001C0CE1" w:rsidRPr="001C0CE1" w:rsidRDefault="001C0CE1" w:rsidP="001C0CE1">
      <w:pPr>
        <w:spacing w:line="360" w:lineRule="auto"/>
        <w:jc w:val="both"/>
        <w:rPr>
          <w:u w:val="none"/>
        </w:rPr>
      </w:pPr>
    </w:p>
    <w:p w14:paraId="08CFF57B" w14:textId="3446221E" w:rsidR="001C0CE1" w:rsidRDefault="001C0CE1" w:rsidP="001C0CE1">
      <w:pPr>
        <w:spacing w:line="360" w:lineRule="auto"/>
        <w:ind w:left="720" w:hanging="720"/>
        <w:jc w:val="both"/>
        <w:rPr>
          <w:u w:val="none"/>
        </w:rPr>
      </w:pPr>
      <w:r>
        <w:rPr>
          <w:u w:val="none"/>
        </w:rPr>
        <w:lastRenderedPageBreak/>
        <w:t>[20]</w:t>
      </w:r>
      <w:r>
        <w:rPr>
          <w:u w:val="none"/>
        </w:rPr>
        <w:tab/>
      </w:r>
      <w:r w:rsidR="00187D3C">
        <w:rPr>
          <w:u w:val="none"/>
        </w:rPr>
        <w:t>In paragraph 109 of the Founding Affidavit the Applicant alludes to the fact that the first Respondent</w:t>
      </w:r>
      <w:r w:rsidR="00FC205C">
        <w:rPr>
          <w:u w:val="none"/>
        </w:rPr>
        <w:t>’s</w:t>
      </w:r>
      <w:r w:rsidR="00187D3C">
        <w:rPr>
          <w:u w:val="none"/>
        </w:rPr>
        <w:t xml:space="preserve"> intended action to disconnect is deplorable and will result in 200 persons losing work. </w:t>
      </w:r>
    </w:p>
    <w:p w14:paraId="06DF8E4B" w14:textId="496287EC" w:rsidR="00187D3C" w:rsidRDefault="00187D3C" w:rsidP="001C0CE1">
      <w:pPr>
        <w:spacing w:line="360" w:lineRule="auto"/>
        <w:ind w:left="720" w:hanging="720"/>
        <w:jc w:val="both"/>
        <w:rPr>
          <w:u w:val="none"/>
        </w:rPr>
      </w:pPr>
    </w:p>
    <w:p w14:paraId="640536CF" w14:textId="294DBA43" w:rsidR="00187D3C" w:rsidRDefault="00187D3C" w:rsidP="001C0CE1">
      <w:pPr>
        <w:spacing w:line="360" w:lineRule="auto"/>
        <w:ind w:left="720" w:hanging="720"/>
        <w:jc w:val="both"/>
        <w:rPr>
          <w:u w:val="none"/>
        </w:rPr>
      </w:pPr>
      <w:r>
        <w:rPr>
          <w:u w:val="none"/>
        </w:rPr>
        <w:t>[21]</w:t>
      </w:r>
      <w:r w:rsidR="00BB2A5C">
        <w:rPr>
          <w:u w:val="none"/>
        </w:rPr>
        <w:tab/>
        <w:t>The Respondent has chosen not to respond to the Applicant</w:t>
      </w:r>
      <w:r w:rsidR="00FC205C">
        <w:rPr>
          <w:u w:val="none"/>
        </w:rPr>
        <w:t>’s</w:t>
      </w:r>
      <w:r w:rsidR="00BB2A5C">
        <w:rPr>
          <w:u w:val="none"/>
        </w:rPr>
        <w:t xml:space="preserve"> </w:t>
      </w:r>
      <w:r w:rsidR="00CC7653">
        <w:rPr>
          <w:u w:val="none"/>
        </w:rPr>
        <w:t xml:space="preserve">statements of fact in the </w:t>
      </w:r>
      <w:r w:rsidR="00FC205C">
        <w:rPr>
          <w:u w:val="none"/>
        </w:rPr>
        <w:t>paragraph refer to abov</w:t>
      </w:r>
      <w:r w:rsidR="00CC7653">
        <w:rPr>
          <w:u w:val="none"/>
        </w:rPr>
        <w:t>e.  In the result the Plascon Evans Rule applies.  I am satisfied that the Applicant has demonstrated that it will suffer irreparable injury if an interim order is not granted.</w:t>
      </w:r>
    </w:p>
    <w:p w14:paraId="6CF43C7A" w14:textId="77777777" w:rsidR="00CC7653" w:rsidRDefault="00CC7653" w:rsidP="001C0CE1">
      <w:pPr>
        <w:spacing w:line="360" w:lineRule="auto"/>
        <w:ind w:left="720" w:hanging="720"/>
        <w:jc w:val="both"/>
        <w:rPr>
          <w:u w:val="none"/>
        </w:rPr>
      </w:pPr>
    </w:p>
    <w:p w14:paraId="75132059" w14:textId="68DC4524" w:rsidR="00187D3C" w:rsidRDefault="00187D3C" w:rsidP="001C0CE1">
      <w:pPr>
        <w:spacing w:line="360" w:lineRule="auto"/>
        <w:ind w:left="720" w:hanging="720"/>
        <w:jc w:val="both"/>
        <w:rPr>
          <w:u w:val="none"/>
        </w:rPr>
      </w:pPr>
      <w:r>
        <w:rPr>
          <w:u w:val="none"/>
        </w:rPr>
        <w:t>[22]</w:t>
      </w:r>
      <w:r w:rsidR="00CC7653">
        <w:rPr>
          <w:u w:val="none"/>
        </w:rPr>
        <w:tab/>
        <w:t>The last requirement is the absence of ordinary relief and the balance of convenience. The facts in this matter are self-</w:t>
      </w:r>
      <w:r w:rsidR="00FC6AB1">
        <w:rPr>
          <w:u w:val="none"/>
        </w:rPr>
        <w:t>explanatory.  There is no alternative relief that the Applicant can rely on the issue of a claim for damages is not the answer at this stage for the Applicant</w:t>
      </w:r>
      <w:r w:rsidR="004B6A95">
        <w:rPr>
          <w:u w:val="none"/>
        </w:rPr>
        <w:t>s.</w:t>
      </w:r>
      <w:r w:rsidR="00FC6AB1">
        <w:rPr>
          <w:u w:val="none"/>
        </w:rPr>
        <w:t xml:space="preserve"> </w:t>
      </w:r>
    </w:p>
    <w:p w14:paraId="6796D7CB" w14:textId="77777777" w:rsidR="00FC6AB1" w:rsidRDefault="00FC6AB1" w:rsidP="001C0CE1">
      <w:pPr>
        <w:spacing w:line="360" w:lineRule="auto"/>
        <w:ind w:left="720" w:hanging="720"/>
        <w:jc w:val="both"/>
        <w:rPr>
          <w:u w:val="none"/>
        </w:rPr>
      </w:pPr>
    </w:p>
    <w:p w14:paraId="28D011D7" w14:textId="585C41D9" w:rsidR="00187D3C" w:rsidRDefault="00187D3C" w:rsidP="00187D3C">
      <w:pPr>
        <w:spacing w:line="360" w:lineRule="auto"/>
        <w:ind w:left="720" w:hanging="720"/>
        <w:jc w:val="both"/>
        <w:rPr>
          <w:u w:val="none"/>
        </w:rPr>
      </w:pPr>
      <w:r>
        <w:rPr>
          <w:u w:val="none"/>
        </w:rPr>
        <w:t>[23]</w:t>
      </w:r>
      <w:r w:rsidR="004B6A95">
        <w:rPr>
          <w:u w:val="none"/>
        </w:rPr>
        <w:tab/>
        <w:t xml:space="preserve">It is trite law that in every case if an application for an interdict </w:t>
      </w:r>
      <w:r w:rsidR="004B6A95" w:rsidRPr="004B6A95">
        <w:rPr>
          <w:i/>
          <w:u w:val="none"/>
        </w:rPr>
        <w:t>pendente lite</w:t>
      </w:r>
      <w:r w:rsidR="004B6A95">
        <w:rPr>
          <w:u w:val="none"/>
        </w:rPr>
        <w:t xml:space="preserve"> the Court has a discretion whether or not to grant the application.  I have in the result exercised my discretion to grant interim relief after having taken into consideration all the circumstances of this case particularly that the intended action and </w:t>
      </w:r>
      <w:proofErr w:type="spellStart"/>
      <w:r w:rsidR="00FC205C">
        <w:rPr>
          <w:u w:val="none"/>
        </w:rPr>
        <w:t>debatement</w:t>
      </w:r>
      <w:proofErr w:type="spellEnd"/>
      <w:r w:rsidR="004B6A95">
        <w:rPr>
          <w:u w:val="none"/>
        </w:rPr>
        <w:t xml:space="preserve"> is not likely to be finalised soon also that the damages that the Applicant will suffer if no interim protection is granted in huge. </w:t>
      </w:r>
    </w:p>
    <w:p w14:paraId="7FCF1F19" w14:textId="77777777" w:rsidR="004B6A95" w:rsidRDefault="004B6A95" w:rsidP="00187D3C">
      <w:pPr>
        <w:spacing w:line="360" w:lineRule="auto"/>
        <w:ind w:left="720" w:hanging="720"/>
        <w:jc w:val="both"/>
        <w:rPr>
          <w:u w:val="none"/>
        </w:rPr>
      </w:pPr>
    </w:p>
    <w:p w14:paraId="486CF146" w14:textId="40948FE4" w:rsidR="00187D3C" w:rsidRPr="00466FB6" w:rsidRDefault="00187D3C" w:rsidP="00187D3C">
      <w:pPr>
        <w:spacing w:line="360" w:lineRule="auto"/>
        <w:ind w:left="720" w:hanging="720"/>
        <w:jc w:val="both"/>
        <w:rPr>
          <w:sz w:val="22"/>
          <w:szCs w:val="22"/>
          <w:u w:val="none"/>
        </w:rPr>
      </w:pPr>
      <w:r>
        <w:rPr>
          <w:u w:val="none"/>
        </w:rPr>
        <w:t>[24]</w:t>
      </w:r>
      <w:r w:rsidR="004B6A95">
        <w:rPr>
          <w:u w:val="none"/>
        </w:rPr>
        <w:tab/>
        <w:t xml:space="preserve">In the matter of </w:t>
      </w:r>
      <w:r w:rsidR="004B6A95">
        <w:rPr>
          <w:b/>
          <w:u w:val="none"/>
        </w:rPr>
        <w:t>Nd</w:t>
      </w:r>
      <w:r w:rsidR="00466FB6">
        <w:rPr>
          <w:b/>
          <w:u w:val="none"/>
        </w:rPr>
        <w:t xml:space="preserve">auti vs Kgami And </w:t>
      </w:r>
      <w:r w:rsidR="004B6A95" w:rsidRPr="004B6A95">
        <w:rPr>
          <w:b/>
          <w:u w:val="none"/>
        </w:rPr>
        <w:t>Others 1948 (3) SA 27 (W)</w:t>
      </w:r>
      <w:r w:rsidR="004B6A95">
        <w:rPr>
          <w:u w:val="none"/>
        </w:rPr>
        <w:t xml:space="preserve"> the Cou</w:t>
      </w:r>
      <w:r w:rsidR="00466FB6">
        <w:rPr>
          <w:u w:val="none"/>
        </w:rPr>
        <w:t xml:space="preserve">rt found as follows at page 37:  </w:t>
      </w:r>
      <w:r w:rsidR="00466FB6" w:rsidRPr="00466FB6">
        <w:rPr>
          <w:sz w:val="22"/>
          <w:szCs w:val="22"/>
          <w:u w:val="none"/>
        </w:rPr>
        <w:t>“</w:t>
      </w:r>
      <w:r w:rsidR="004B6A95" w:rsidRPr="00466FB6">
        <w:rPr>
          <w:sz w:val="22"/>
          <w:szCs w:val="22"/>
          <w:u w:val="none"/>
        </w:rPr>
        <w:t xml:space="preserve">for though there may be no balance </w:t>
      </w:r>
      <w:r w:rsidR="000503F6" w:rsidRPr="00466FB6">
        <w:rPr>
          <w:sz w:val="22"/>
          <w:szCs w:val="22"/>
          <w:u w:val="none"/>
        </w:rPr>
        <w:t xml:space="preserve">of probability that the Applicant will succeed in the action it may be proper to grant an interim interdict where the balance of </w:t>
      </w:r>
      <w:r w:rsidR="00466FB6" w:rsidRPr="00466FB6">
        <w:rPr>
          <w:sz w:val="22"/>
          <w:szCs w:val="22"/>
          <w:u w:val="none"/>
        </w:rPr>
        <w:t>convenience is strong in favour of doing so, just as it may be proper to refuse the application even where the probabilities are in favour of the Applicant of the balance of convenience is against the grant of interim relief.”</w:t>
      </w:r>
    </w:p>
    <w:p w14:paraId="51F8119B" w14:textId="77777777" w:rsidR="004B6A95" w:rsidRDefault="004B6A95" w:rsidP="00187D3C">
      <w:pPr>
        <w:spacing w:line="360" w:lineRule="auto"/>
        <w:ind w:left="720" w:hanging="720"/>
        <w:jc w:val="both"/>
        <w:rPr>
          <w:u w:val="none"/>
        </w:rPr>
      </w:pPr>
    </w:p>
    <w:p w14:paraId="5E46C63E" w14:textId="651EC6F3" w:rsidR="00187D3C" w:rsidRDefault="00187D3C" w:rsidP="00187D3C">
      <w:pPr>
        <w:spacing w:line="360" w:lineRule="auto"/>
        <w:ind w:left="720" w:hanging="720"/>
        <w:jc w:val="both"/>
        <w:rPr>
          <w:u w:val="none"/>
        </w:rPr>
      </w:pPr>
      <w:r>
        <w:rPr>
          <w:u w:val="none"/>
        </w:rPr>
        <w:t>[25]</w:t>
      </w:r>
      <w:r w:rsidR="00466FB6">
        <w:rPr>
          <w:u w:val="none"/>
        </w:rPr>
        <w:tab/>
        <w:t xml:space="preserve">The Respondent elected to deal with the </w:t>
      </w:r>
      <w:r w:rsidR="00C67388">
        <w:rPr>
          <w:u w:val="none"/>
        </w:rPr>
        <w:t>bylaws</w:t>
      </w:r>
      <w:r w:rsidR="00466FB6">
        <w:rPr>
          <w:u w:val="none"/>
        </w:rPr>
        <w:t xml:space="preserve"> wh</w:t>
      </w:r>
      <w:r w:rsidR="00FC205C">
        <w:rPr>
          <w:u w:val="none"/>
        </w:rPr>
        <w:t>ich fac</w:t>
      </w:r>
      <w:r w:rsidR="00C67388">
        <w:rPr>
          <w:u w:val="none"/>
        </w:rPr>
        <w:t>t</w:t>
      </w:r>
      <w:r w:rsidR="00466FB6">
        <w:rPr>
          <w:u w:val="none"/>
        </w:rPr>
        <w:t xml:space="preserve"> or their existence as regard debt recovery is not in dispute. Their existence still do</w:t>
      </w:r>
      <w:r w:rsidR="00FC205C">
        <w:rPr>
          <w:u w:val="none"/>
        </w:rPr>
        <w:t>es not take away the right of a</w:t>
      </w:r>
      <w:r w:rsidR="00466FB6">
        <w:rPr>
          <w:u w:val="none"/>
        </w:rPr>
        <w:t xml:space="preserve"> Court to grant interim relief w</w:t>
      </w:r>
      <w:r w:rsidR="00FC205C">
        <w:rPr>
          <w:u w:val="none"/>
        </w:rPr>
        <w:t>hen satisfied of</w:t>
      </w:r>
      <w:r w:rsidR="00466FB6">
        <w:rPr>
          <w:u w:val="none"/>
        </w:rPr>
        <w:t xml:space="preserve"> the fact.  The Respondent has also elected to raise new matter in its heads of argument which were not dealt with in the Answering Affidavit.</w:t>
      </w:r>
    </w:p>
    <w:p w14:paraId="540B42AB" w14:textId="77777777" w:rsidR="00466FB6" w:rsidRDefault="00466FB6" w:rsidP="00187D3C">
      <w:pPr>
        <w:spacing w:line="360" w:lineRule="auto"/>
        <w:ind w:left="720" w:hanging="720"/>
        <w:jc w:val="both"/>
        <w:rPr>
          <w:u w:val="none"/>
        </w:rPr>
      </w:pPr>
    </w:p>
    <w:p w14:paraId="5FC7DD22" w14:textId="06FF90FD" w:rsidR="00187D3C" w:rsidRDefault="00466FB6" w:rsidP="00187D3C">
      <w:pPr>
        <w:spacing w:line="360" w:lineRule="auto"/>
        <w:ind w:left="720" w:hanging="720"/>
        <w:jc w:val="both"/>
        <w:rPr>
          <w:u w:val="none"/>
        </w:rPr>
      </w:pPr>
      <w:r>
        <w:rPr>
          <w:u w:val="none"/>
        </w:rPr>
        <w:lastRenderedPageBreak/>
        <w:t>[26]</w:t>
      </w:r>
      <w:r>
        <w:rPr>
          <w:u w:val="none"/>
        </w:rPr>
        <w:tab/>
      </w:r>
      <w:r w:rsidR="000916EF">
        <w:rPr>
          <w:u w:val="none"/>
        </w:rPr>
        <w:t>Finally the Respondent has failed to put up an Affidavi</w:t>
      </w:r>
      <w:r w:rsidR="00CA13F6">
        <w:rPr>
          <w:u w:val="none"/>
        </w:rPr>
        <w:t>t</w:t>
      </w:r>
      <w:r w:rsidR="000916EF">
        <w:rPr>
          <w:u w:val="none"/>
        </w:rPr>
        <w:t xml:space="preserve"> by the Municipal Manager to dispute the agreement.</w:t>
      </w:r>
    </w:p>
    <w:p w14:paraId="3DB0262F" w14:textId="29B59BFD" w:rsidR="000916EF" w:rsidRDefault="000916EF" w:rsidP="00187D3C">
      <w:pPr>
        <w:spacing w:line="360" w:lineRule="auto"/>
        <w:ind w:left="720" w:hanging="720"/>
        <w:jc w:val="both"/>
        <w:rPr>
          <w:u w:val="none"/>
        </w:rPr>
      </w:pPr>
    </w:p>
    <w:p w14:paraId="372DF441" w14:textId="15133357" w:rsidR="000916EF" w:rsidRDefault="000916EF" w:rsidP="00187D3C">
      <w:pPr>
        <w:spacing w:line="360" w:lineRule="auto"/>
        <w:ind w:left="720" w:hanging="720"/>
        <w:jc w:val="both"/>
        <w:rPr>
          <w:u w:val="none"/>
        </w:rPr>
      </w:pPr>
      <w:r>
        <w:rPr>
          <w:u w:val="none"/>
        </w:rPr>
        <w:t>[27]</w:t>
      </w:r>
      <w:r>
        <w:rPr>
          <w:u w:val="none"/>
        </w:rPr>
        <w:tab/>
        <w:t>In the result the interim order granted on the 6</w:t>
      </w:r>
      <w:r w:rsidRPr="000916EF">
        <w:rPr>
          <w:u w:val="none"/>
          <w:vertAlign w:val="superscript"/>
        </w:rPr>
        <w:t>th</w:t>
      </w:r>
      <w:r>
        <w:rPr>
          <w:u w:val="none"/>
        </w:rPr>
        <w:t xml:space="preserve"> July 2022 is hereby confirmed.</w:t>
      </w:r>
    </w:p>
    <w:p w14:paraId="1CA54D26" w14:textId="77777777" w:rsidR="000916EF" w:rsidRPr="001C0CE1" w:rsidRDefault="000916EF" w:rsidP="00187D3C">
      <w:pPr>
        <w:spacing w:line="360" w:lineRule="auto"/>
        <w:ind w:left="720" w:hanging="720"/>
        <w:jc w:val="both"/>
        <w:rPr>
          <w:u w:val="none"/>
        </w:rPr>
      </w:pPr>
    </w:p>
    <w:p w14:paraId="6FA3E3A1" w14:textId="77777777" w:rsidR="002809BF" w:rsidRDefault="002809BF" w:rsidP="001C0CE1">
      <w:pPr>
        <w:tabs>
          <w:tab w:val="right" w:pos="0"/>
        </w:tabs>
        <w:spacing w:line="360" w:lineRule="auto"/>
        <w:jc w:val="both"/>
        <w:rPr>
          <w:b/>
          <w:u w:val="none"/>
          <w:lang w:val="en-ZA"/>
        </w:rPr>
      </w:pPr>
    </w:p>
    <w:p w14:paraId="68DA6C27" w14:textId="0E7988C4" w:rsidR="00F375AB" w:rsidRDefault="00F375AB" w:rsidP="001C0CE1">
      <w:pPr>
        <w:tabs>
          <w:tab w:val="right" w:pos="0"/>
        </w:tabs>
        <w:spacing w:line="360" w:lineRule="auto"/>
        <w:jc w:val="both"/>
        <w:rPr>
          <w:u w:val="none"/>
          <w:lang w:val="en-ZA"/>
        </w:rPr>
      </w:pPr>
      <w:r>
        <w:rPr>
          <w:u w:val="none"/>
          <w:lang w:val="en-ZA"/>
        </w:rPr>
        <w:t xml:space="preserve">Dated at Johannesburg on this        day of </w:t>
      </w:r>
      <w:r w:rsidR="001A0B3D">
        <w:rPr>
          <w:u w:val="none"/>
          <w:lang w:val="en-ZA"/>
        </w:rPr>
        <w:t>August 2022</w:t>
      </w:r>
    </w:p>
    <w:p w14:paraId="1E73FF05" w14:textId="3C2AC6EF" w:rsidR="00F375AB" w:rsidRDefault="00F375AB" w:rsidP="001C0CE1">
      <w:pPr>
        <w:tabs>
          <w:tab w:val="right" w:pos="0"/>
        </w:tabs>
        <w:spacing w:line="360" w:lineRule="auto"/>
        <w:jc w:val="both"/>
        <w:rPr>
          <w:u w:val="none"/>
          <w:lang w:val="en-ZA"/>
        </w:rPr>
      </w:pPr>
    </w:p>
    <w:p w14:paraId="0A54B49F" w14:textId="77777777" w:rsidR="006B2EAE" w:rsidRDefault="006B2EAE" w:rsidP="001C0CE1">
      <w:pPr>
        <w:tabs>
          <w:tab w:val="right" w:pos="0"/>
        </w:tabs>
        <w:spacing w:line="360" w:lineRule="auto"/>
        <w:jc w:val="both"/>
        <w:rPr>
          <w:u w:val="none"/>
          <w:lang w:val="en-ZA"/>
        </w:rPr>
      </w:pPr>
    </w:p>
    <w:p w14:paraId="630B170A" w14:textId="77777777" w:rsidR="00B6007F" w:rsidRDefault="00B6007F" w:rsidP="001C0CE1">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75CA2B79"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GAUTENG LOCAL DIVISION, JOHANNESBURG</w:t>
      </w:r>
    </w:p>
    <w:p w14:paraId="67F2BEC2" w14:textId="668D17C7" w:rsidR="00C67388" w:rsidRDefault="00C67388" w:rsidP="00DB2E83">
      <w:pPr>
        <w:tabs>
          <w:tab w:val="right" w:pos="0"/>
        </w:tabs>
        <w:jc w:val="both"/>
        <w:rPr>
          <w:b/>
          <w:u w:val="none"/>
          <w:lang w:val="en-ZA"/>
        </w:rPr>
      </w:pPr>
    </w:p>
    <w:p w14:paraId="4DD61E6F" w14:textId="77777777" w:rsidR="00C67388" w:rsidRDefault="00C67388" w:rsidP="00DB2E83">
      <w:pPr>
        <w:tabs>
          <w:tab w:val="right" w:pos="0"/>
        </w:tabs>
        <w:jc w:val="both"/>
        <w:rPr>
          <w:b/>
          <w:u w:val="none"/>
          <w:lang w:val="en-ZA"/>
        </w:rPr>
      </w:pPr>
    </w:p>
    <w:p w14:paraId="01CE86FD" w14:textId="2C2D2CD5" w:rsidR="00534990" w:rsidRDefault="00C67388" w:rsidP="00DB2E83">
      <w:pPr>
        <w:tabs>
          <w:tab w:val="right" w:pos="0"/>
        </w:tabs>
        <w:jc w:val="both"/>
        <w:rPr>
          <w:b/>
          <w:u w:val="none"/>
          <w:lang w:val="en-ZA"/>
        </w:rPr>
      </w:pPr>
      <w:r>
        <w:rPr>
          <w:b/>
          <w:u w:val="none"/>
          <w:lang w:val="en-ZA"/>
        </w:rPr>
        <w:t>APPEARANCES</w:t>
      </w:r>
    </w:p>
    <w:p w14:paraId="5C1DB06F" w14:textId="77777777" w:rsidR="00C67388" w:rsidRDefault="00C67388" w:rsidP="00DB2E83">
      <w:pPr>
        <w:tabs>
          <w:tab w:val="right" w:pos="0"/>
        </w:tabs>
        <w:jc w:val="both"/>
        <w:rPr>
          <w:b/>
          <w:u w:val="none"/>
          <w:lang w:val="en-ZA"/>
        </w:rPr>
      </w:pPr>
    </w:p>
    <w:p w14:paraId="584490DA" w14:textId="76E88F77" w:rsidR="001A0B3D" w:rsidRDefault="001A0B3D" w:rsidP="00DB2E83">
      <w:pPr>
        <w:tabs>
          <w:tab w:val="right" w:pos="0"/>
        </w:tabs>
        <w:jc w:val="both"/>
        <w:rPr>
          <w:u w:val="none"/>
        </w:rPr>
      </w:pPr>
      <w:r>
        <w:rPr>
          <w:u w:val="none"/>
        </w:rPr>
        <w:t>DATE OF HEARING</w:t>
      </w:r>
      <w:r>
        <w:rPr>
          <w:u w:val="none"/>
        </w:rPr>
        <w:tab/>
      </w:r>
      <w:r w:rsidR="004E423D">
        <w:rPr>
          <w:u w:val="none"/>
        </w:rPr>
        <w:tab/>
      </w:r>
      <w:r>
        <w:rPr>
          <w:u w:val="none"/>
        </w:rPr>
        <w:t>:</w:t>
      </w:r>
      <w:r>
        <w:rPr>
          <w:u w:val="none"/>
        </w:rPr>
        <w:tab/>
        <w:t>1 JULUY 2022</w:t>
      </w:r>
    </w:p>
    <w:p w14:paraId="6D74AA7F" w14:textId="2CEC0E2D" w:rsidR="00C979F4" w:rsidRDefault="004E423D" w:rsidP="00DB2E83">
      <w:pPr>
        <w:tabs>
          <w:tab w:val="right" w:pos="0"/>
        </w:tabs>
        <w:jc w:val="both"/>
        <w:rPr>
          <w:u w:val="none"/>
        </w:rPr>
      </w:pPr>
      <w:r>
        <w:rPr>
          <w:u w:val="none"/>
        </w:rPr>
        <w:t xml:space="preserve">DATE OF </w:t>
      </w:r>
      <w:r w:rsidR="001A0B3D">
        <w:rPr>
          <w:u w:val="none"/>
        </w:rPr>
        <w:t>INTERIM ORDER</w:t>
      </w:r>
      <w:r w:rsidR="001A0B3D">
        <w:rPr>
          <w:u w:val="none"/>
        </w:rPr>
        <w:tab/>
        <w:t>:</w:t>
      </w:r>
      <w:r w:rsidR="001A0B3D">
        <w:rPr>
          <w:u w:val="none"/>
        </w:rPr>
        <w:tab/>
        <w:t>06 JULY 2022</w:t>
      </w:r>
      <w:r w:rsidR="00C979F4">
        <w:rPr>
          <w:u w:val="none"/>
        </w:rPr>
        <w:t xml:space="preserve"> </w:t>
      </w:r>
    </w:p>
    <w:p w14:paraId="2FBDB5BC" w14:textId="791406A2" w:rsidR="00C979F4" w:rsidRDefault="00534990" w:rsidP="00DB2E83">
      <w:pPr>
        <w:tabs>
          <w:tab w:val="right" w:pos="0"/>
        </w:tabs>
        <w:jc w:val="both"/>
        <w:rPr>
          <w:u w:val="none"/>
        </w:rPr>
      </w:pPr>
      <w:r>
        <w:rPr>
          <w:u w:val="none"/>
        </w:rPr>
        <w:t>DATE OF JUDGMENT</w:t>
      </w:r>
      <w:r>
        <w:rPr>
          <w:u w:val="none"/>
        </w:rPr>
        <w:tab/>
      </w:r>
      <w:r w:rsidR="004E423D">
        <w:rPr>
          <w:u w:val="none"/>
        </w:rPr>
        <w:tab/>
      </w:r>
      <w:r>
        <w:rPr>
          <w:u w:val="none"/>
        </w:rPr>
        <w:t>:</w:t>
      </w:r>
      <w:r w:rsidR="00C67388">
        <w:rPr>
          <w:u w:val="none"/>
        </w:rPr>
        <w:tab/>
        <w:t xml:space="preserve"> AUGUST</w:t>
      </w:r>
      <w:r w:rsidR="001A0B3D">
        <w:rPr>
          <w:u w:val="none"/>
        </w:rPr>
        <w:t xml:space="preserve"> 2022</w:t>
      </w:r>
    </w:p>
    <w:p w14:paraId="247FE641" w14:textId="481D4B2C" w:rsidR="00C979F4" w:rsidRDefault="00C979F4" w:rsidP="00DB2E83">
      <w:pPr>
        <w:tabs>
          <w:tab w:val="right" w:pos="0"/>
        </w:tabs>
        <w:jc w:val="both"/>
        <w:rPr>
          <w:u w:val="none"/>
        </w:rPr>
      </w:pPr>
      <w:r>
        <w:rPr>
          <w:u w:val="none"/>
        </w:rPr>
        <w:t>FOR APPLICANT</w:t>
      </w:r>
      <w:r>
        <w:rPr>
          <w:u w:val="none"/>
        </w:rPr>
        <w:tab/>
      </w:r>
      <w:r>
        <w:rPr>
          <w:u w:val="none"/>
        </w:rPr>
        <w:tab/>
      </w:r>
      <w:r w:rsidR="004E423D">
        <w:rPr>
          <w:u w:val="none"/>
        </w:rPr>
        <w:tab/>
      </w:r>
      <w:r>
        <w:rPr>
          <w:u w:val="none"/>
        </w:rPr>
        <w:t>:</w:t>
      </w:r>
      <w:r>
        <w:rPr>
          <w:u w:val="none"/>
        </w:rPr>
        <w:tab/>
        <w:t xml:space="preserve">ADV </w:t>
      </w:r>
      <w:r w:rsidR="001A0B3D">
        <w:rPr>
          <w:u w:val="none"/>
        </w:rPr>
        <w:t>Z KHAN</w:t>
      </w:r>
    </w:p>
    <w:p w14:paraId="59B0FF8A" w14:textId="26D9A762" w:rsidR="00C979F4" w:rsidRDefault="001A0B3D" w:rsidP="00DB2E83">
      <w:pPr>
        <w:tabs>
          <w:tab w:val="right" w:pos="0"/>
        </w:tabs>
        <w:jc w:val="both"/>
        <w:rPr>
          <w:u w:val="none"/>
        </w:rPr>
      </w:pPr>
      <w:r>
        <w:rPr>
          <w:u w:val="none"/>
        </w:rPr>
        <w:t>INSTRUCTED BY</w:t>
      </w:r>
      <w:r>
        <w:rPr>
          <w:u w:val="none"/>
        </w:rPr>
        <w:tab/>
      </w:r>
      <w:r w:rsidR="004E423D">
        <w:rPr>
          <w:u w:val="none"/>
        </w:rPr>
        <w:tab/>
      </w:r>
      <w:r>
        <w:rPr>
          <w:u w:val="none"/>
        </w:rPr>
        <w:tab/>
        <w:t>:</w:t>
      </w:r>
      <w:r>
        <w:rPr>
          <w:u w:val="none"/>
        </w:rPr>
        <w:tab/>
        <w:t>SHAHEED DOLLIE ATTORNEYS</w:t>
      </w:r>
    </w:p>
    <w:p w14:paraId="2D411112" w14:textId="06F730A0" w:rsidR="006B2EAE" w:rsidRDefault="001A0B3D" w:rsidP="006B2EAE">
      <w:pPr>
        <w:tabs>
          <w:tab w:val="right" w:pos="0"/>
        </w:tabs>
        <w:jc w:val="both"/>
        <w:rPr>
          <w:u w:val="none"/>
        </w:rPr>
      </w:pPr>
      <w:r>
        <w:rPr>
          <w:u w:val="none"/>
        </w:rPr>
        <w:t>FOR RESPONDENT</w:t>
      </w:r>
      <w:r w:rsidR="004E423D">
        <w:rPr>
          <w:u w:val="none"/>
        </w:rPr>
        <w:tab/>
      </w:r>
      <w:r>
        <w:rPr>
          <w:u w:val="none"/>
        </w:rPr>
        <w:tab/>
        <w:t>:</w:t>
      </w:r>
      <w:r>
        <w:rPr>
          <w:u w:val="none"/>
        </w:rPr>
        <w:tab/>
        <w:t>ADV T MATHOPO</w:t>
      </w:r>
    </w:p>
    <w:p w14:paraId="44598831" w14:textId="54110B51" w:rsidR="006B2EAE" w:rsidRDefault="006B2EAE" w:rsidP="006B2EAE">
      <w:pPr>
        <w:spacing w:line="360" w:lineRule="auto"/>
        <w:jc w:val="both"/>
        <w:rPr>
          <w:u w:val="none"/>
        </w:rPr>
      </w:pPr>
      <w:r>
        <w:rPr>
          <w:u w:val="none"/>
        </w:rPr>
        <w:t>INSTRUCTED BY</w:t>
      </w:r>
      <w:r>
        <w:rPr>
          <w:u w:val="none"/>
        </w:rPr>
        <w:tab/>
      </w:r>
      <w:r w:rsidR="004E423D">
        <w:rPr>
          <w:u w:val="none"/>
        </w:rPr>
        <w:tab/>
      </w:r>
      <w:r>
        <w:rPr>
          <w:u w:val="none"/>
        </w:rPr>
        <w:tab/>
        <w:t>:</w:t>
      </w:r>
      <w:r w:rsidR="001A0B3D">
        <w:rPr>
          <w:u w:val="none"/>
        </w:rPr>
        <w:tab/>
        <w:t xml:space="preserve">MESSRS </w:t>
      </w:r>
      <w:r w:rsidR="00081D3F">
        <w:rPr>
          <w:u w:val="none"/>
        </w:rPr>
        <w:t>M</w:t>
      </w:r>
      <w:r w:rsidR="001A0B3D">
        <w:rPr>
          <w:u w:val="none"/>
        </w:rPr>
        <w:t>AJARA ATTORNEYS</w:t>
      </w:r>
    </w:p>
    <w:sectPr w:rsidR="006B2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B2F"/>
    <w:multiLevelType w:val="hybridMultilevel"/>
    <w:tmpl w:val="BA3C43EA"/>
    <w:lvl w:ilvl="0" w:tplc="9FA024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A6C4849"/>
    <w:multiLevelType w:val="hybridMultilevel"/>
    <w:tmpl w:val="40B02B06"/>
    <w:lvl w:ilvl="0" w:tplc="0A34D3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1052582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1543485">
    <w:abstractNumId w:val="5"/>
  </w:num>
  <w:num w:numId="3" w16cid:durableId="521942990">
    <w:abstractNumId w:val="16"/>
  </w:num>
  <w:num w:numId="4" w16cid:durableId="373774038">
    <w:abstractNumId w:val="17"/>
  </w:num>
  <w:num w:numId="5" w16cid:durableId="906113595">
    <w:abstractNumId w:val="4"/>
  </w:num>
  <w:num w:numId="6" w16cid:durableId="1493906509">
    <w:abstractNumId w:val="14"/>
  </w:num>
  <w:num w:numId="7" w16cid:durableId="648174657">
    <w:abstractNumId w:val="11"/>
  </w:num>
  <w:num w:numId="8" w16cid:durableId="37945684">
    <w:abstractNumId w:val="9"/>
  </w:num>
  <w:num w:numId="9" w16cid:durableId="1573855086">
    <w:abstractNumId w:val="2"/>
  </w:num>
  <w:num w:numId="10" w16cid:durableId="231159363">
    <w:abstractNumId w:val="13"/>
  </w:num>
  <w:num w:numId="11" w16cid:durableId="793719539">
    <w:abstractNumId w:val="7"/>
  </w:num>
  <w:num w:numId="12" w16cid:durableId="1033574936">
    <w:abstractNumId w:val="6"/>
  </w:num>
  <w:num w:numId="13" w16cid:durableId="1044331040">
    <w:abstractNumId w:val="3"/>
  </w:num>
  <w:num w:numId="14" w16cid:durableId="276766045">
    <w:abstractNumId w:val="10"/>
  </w:num>
  <w:num w:numId="15" w16cid:durableId="755902404">
    <w:abstractNumId w:val="15"/>
  </w:num>
  <w:num w:numId="16" w16cid:durableId="1126967543">
    <w:abstractNumId w:val="8"/>
  </w:num>
  <w:num w:numId="17" w16cid:durableId="578950344">
    <w:abstractNumId w:val="0"/>
  </w:num>
  <w:num w:numId="18" w16cid:durableId="15439793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31"/>
    <w:rsid w:val="000220E1"/>
    <w:rsid w:val="00022C32"/>
    <w:rsid w:val="000503F6"/>
    <w:rsid w:val="00070BB1"/>
    <w:rsid w:val="0007175E"/>
    <w:rsid w:val="00081D3F"/>
    <w:rsid w:val="000916EF"/>
    <w:rsid w:val="000E283B"/>
    <w:rsid w:val="000E2E08"/>
    <w:rsid w:val="000E7FAA"/>
    <w:rsid w:val="00103D83"/>
    <w:rsid w:val="00115735"/>
    <w:rsid w:val="00130C7D"/>
    <w:rsid w:val="0013141D"/>
    <w:rsid w:val="0013622E"/>
    <w:rsid w:val="001479D7"/>
    <w:rsid w:val="001559D5"/>
    <w:rsid w:val="00155E66"/>
    <w:rsid w:val="00187D3C"/>
    <w:rsid w:val="00196B72"/>
    <w:rsid w:val="001A0B3D"/>
    <w:rsid w:val="001C0CE1"/>
    <w:rsid w:val="001C3DF4"/>
    <w:rsid w:val="001D559E"/>
    <w:rsid w:val="001E44F2"/>
    <w:rsid w:val="001E5892"/>
    <w:rsid w:val="002013CB"/>
    <w:rsid w:val="00221FA9"/>
    <w:rsid w:val="0023249E"/>
    <w:rsid w:val="0027182E"/>
    <w:rsid w:val="00271AB5"/>
    <w:rsid w:val="00272FE6"/>
    <w:rsid w:val="002809BF"/>
    <w:rsid w:val="002859D3"/>
    <w:rsid w:val="002B2CB5"/>
    <w:rsid w:val="002C092D"/>
    <w:rsid w:val="002C11BA"/>
    <w:rsid w:val="002C5339"/>
    <w:rsid w:val="002D3985"/>
    <w:rsid w:val="002D4560"/>
    <w:rsid w:val="002E6DC7"/>
    <w:rsid w:val="00312A9C"/>
    <w:rsid w:val="00324594"/>
    <w:rsid w:val="00352193"/>
    <w:rsid w:val="003674DD"/>
    <w:rsid w:val="003B60D1"/>
    <w:rsid w:val="003C6F6C"/>
    <w:rsid w:val="00427E21"/>
    <w:rsid w:val="00452E60"/>
    <w:rsid w:val="00466FB6"/>
    <w:rsid w:val="004871E2"/>
    <w:rsid w:val="004B6A95"/>
    <w:rsid w:val="004C42B4"/>
    <w:rsid w:val="004D6F12"/>
    <w:rsid w:val="004E35BA"/>
    <w:rsid w:val="004E423D"/>
    <w:rsid w:val="004F61E6"/>
    <w:rsid w:val="00503EB0"/>
    <w:rsid w:val="0052556B"/>
    <w:rsid w:val="005329B5"/>
    <w:rsid w:val="00534990"/>
    <w:rsid w:val="00540FAA"/>
    <w:rsid w:val="00543E21"/>
    <w:rsid w:val="005706FF"/>
    <w:rsid w:val="0057169D"/>
    <w:rsid w:val="00572BF5"/>
    <w:rsid w:val="0057363D"/>
    <w:rsid w:val="005A0F7C"/>
    <w:rsid w:val="005A7B34"/>
    <w:rsid w:val="005C09F1"/>
    <w:rsid w:val="005D55EF"/>
    <w:rsid w:val="005E5F15"/>
    <w:rsid w:val="006001D8"/>
    <w:rsid w:val="00610F5B"/>
    <w:rsid w:val="00615099"/>
    <w:rsid w:val="0063028E"/>
    <w:rsid w:val="00640070"/>
    <w:rsid w:val="00672B43"/>
    <w:rsid w:val="00674B87"/>
    <w:rsid w:val="00682666"/>
    <w:rsid w:val="00682A70"/>
    <w:rsid w:val="00697E1B"/>
    <w:rsid w:val="006A43AD"/>
    <w:rsid w:val="006B2EAE"/>
    <w:rsid w:val="006C3CEA"/>
    <w:rsid w:val="006D5C58"/>
    <w:rsid w:val="006E3D7E"/>
    <w:rsid w:val="006E5F97"/>
    <w:rsid w:val="006F6D22"/>
    <w:rsid w:val="00710789"/>
    <w:rsid w:val="007147EB"/>
    <w:rsid w:val="007214BD"/>
    <w:rsid w:val="00724164"/>
    <w:rsid w:val="00727609"/>
    <w:rsid w:val="00764C93"/>
    <w:rsid w:val="00770704"/>
    <w:rsid w:val="0077263B"/>
    <w:rsid w:val="007826D6"/>
    <w:rsid w:val="007A2B77"/>
    <w:rsid w:val="007C4A9B"/>
    <w:rsid w:val="007C6DA7"/>
    <w:rsid w:val="007D3A9E"/>
    <w:rsid w:val="008126CC"/>
    <w:rsid w:val="00862293"/>
    <w:rsid w:val="00886DF5"/>
    <w:rsid w:val="00896E6D"/>
    <w:rsid w:val="008A4425"/>
    <w:rsid w:val="008A5427"/>
    <w:rsid w:val="008B58E6"/>
    <w:rsid w:val="008C0367"/>
    <w:rsid w:val="008C2365"/>
    <w:rsid w:val="008C6D79"/>
    <w:rsid w:val="008E27C7"/>
    <w:rsid w:val="008E7E0D"/>
    <w:rsid w:val="008F1073"/>
    <w:rsid w:val="008F22FB"/>
    <w:rsid w:val="008F37B1"/>
    <w:rsid w:val="009033C9"/>
    <w:rsid w:val="00911E0B"/>
    <w:rsid w:val="00915C45"/>
    <w:rsid w:val="00945A1B"/>
    <w:rsid w:val="009528D8"/>
    <w:rsid w:val="00954AF3"/>
    <w:rsid w:val="00980DA1"/>
    <w:rsid w:val="00987F3C"/>
    <w:rsid w:val="00991E61"/>
    <w:rsid w:val="009B453A"/>
    <w:rsid w:val="009C434F"/>
    <w:rsid w:val="009C5724"/>
    <w:rsid w:val="009E4FCA"/>
    <w:rsid w:val="009F6300"/>
    <w:rsid w:val="00A11FCA"/>
    <w:rsid w:val="00A20F58"/>
    <w:rsid w:val="00A307E4"/>
    <w:rsid w:val="00A340CB"/>
    <w:rsid w:val="00A56F93"/>
    <w:rsid w:val="00A6799C"/>
    <w:rsid w:val="00A765D6"/>
    <w:rsid w:val="00AA5BCB"/>
    <w:rsid w:val="00AA7876"/>
    <w:rsid w:val="00AB74B5"/>
    <w:rsid w:val="00AC2568"/>
    <w:rsid w:val="00AE485B"/>
    <w:rsid w:val="00AE6EA0"/>
    <w:rsid w:val="00AE73F9"/>
    <w:rsid w:val="00AF07A2"/>
    <w:rsid w:val="00B03C2B"/>
    <w:rsid w:val="00B06A15"/>
    <w:rsid w:val="00B25EEE"/>
    <w:rsid w:val="00B27116"/>
    <w:rsid w:val="00B513DF"/>
    <w:rsid w:val="00B524CC"/>
    <w:rsid w:val="00B6007F"/>
    <w:rsid w:val="00B75421"/>
    <w:rsid w:val="00B77ED0"/>
    <w:rsid w:val="00B93332"/>
    <w:rsid w:val="00BB2A5C"/>
    <w:rsid w:val="00BC3C07"/>
    <w:rsid w:val="00C0275B"/>
    <w:rsid w:val="00C133E6"/>
    <w:rsid w:val="00C13BC9"/>
    <w:rsid w:val="00C1603C"/>
    <w:rsid w:val="00C21B48"/>
    <w:rsid w:val="00C67388"/>
    <w:rsid w:val="00C730FB"/>
    <w:rsid w:val="00C74176"/>
    <w:rsid w:val="00C7697A"/>
    <w:rsid w:val="00C96AA7"/>
    <w:rsid w:val="00C979F4"/>
    <w:rsid w:val="00CA13F6"/>
    <w:rsid w:val="00CB69DE"/>
    <w:rsid w:val="00CB7719"/>
    <w:rsid w:val="00CC35B5"/>
    <w:rsid w:val="00CC7653"/>
    <w:rsid w:val="00CE7889"/>
    <w:rsid w:val="00CF3D2D"/>
    <w:rsid w:val="00D052CF"/>
    <w:rsid w:val="00D0699A"/>
    <w:rsid w:val="00D604A7"/>
    <w:rsid w:val="00D62427"/>
    <w:rsid w:val="00D6299A"/>
    <w:rsid w:val="00D64A54"/>
    <w:rsid w:val="00D95F9A"/>
    <w:rsid w:val="00DB2E83"/>
    <w:rsid w:val="00DB4DCF"/>
    <w:rsid w:val="00DB58EB"/>
    <w:rsid w:val="00DD6A31"/>
    <w:rsid w:val="00DF27C7"/>
    <w:rsid w:val="00E10383"/>
    <w:rsid w:val="00E26A27"/>
    <w:rsid w:val="00E31106"/>
    <w:rsid w:val="00E42DD9"/>
    <w:rsid w:val="00E50E42"/>
    <w:rsid w:val="00E563DF"/>
    <w:rsid w:val="00E631B8"/>
    <w:rsid w:val="00E7083F"/>
    <w:rsid w:val="00E72A1E"/>
    <w:rsid w:val="00E74E79"/>
    <w:rsid w:val="00E848A9"/>
    <w:rsid w:val="00E84E8E"/>
    <w:rsid w:val="00E9178F"/>
    <w:rsid w:val="00EA02A0"/>
    <w:rsid w:val="00EA34A9"/>
    <w:rsid w:val="00EA61BA"/>
    <w:rsid w:val="00EC1AB5"/>
    <w:rsid w:val="00ED397E"/>
    <w:rsid w:val="00ED60F2"/>
    <w:rsid w:val="00EE01DE"/>
    <w:rsid w:val="00F01CD8"/>
    <w:rsid w:val="00F11431"/>
    <w:rsid w:val="00F1169C"/>
    <w:rsid w:val="00F11952"/>
    <w:rsid w:val="00F15496"/>
    <w:rsid w:val="00F3193C"/>
    <w:rsid w:val="00F3574B"/>
    <w:rsid w:val="00F375AB"/>
    <w:rsid w:val="00F55E04"/>
    <w:rsid w:val="00F60B72"/>
    <w:rsid w:val="00F707D2"/>
    <w:rsid w:val="00F739D1"/>
    <w:rsid w:val="00F9407A"/>
    <w:rsid w:val="00FA3B0A"/>
    <w:rsid w:val="00FA4756"/>
    <w:rsid w:val="00FB0C8C"/>
    <w:rsid w:val="00FC1E5C"/>
    <w:rsid w:val="00FC205C"/>
    <w:rsid w:val="00FC25FF"/>
    <w:rsid w:val="00FC6AB1"/>
    <w:rsid w:val="00FE0936"/>
    <w:rsid w:val="00FE642F"/>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BalloonText">
    <w:name w:val="Balloon Text"/>
    <w:basedOn w:val="Normal"/>
    <w:link w:val="BalloonTextChar"/>
    <w:uiPriority w:val="99"/>
    <w:semiHidden/>
    <w:unhideWhenUsed/>
    <w:rsid w:val="00B03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C2B"/>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 w:id="18930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02A3.6AE544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Mariana Anguelov</cp:lastModifiedBy>
  <cp:revision>2</cp:revision>
  <cp:lastPrinted>2022-08-19T12:54:00Z</cp:lastPrinted>
  <dcterms:created xsi:type="dcterms:W3CDTF">2022-08-29T16:55:00Z</dcterms:created>
  <dcterms:modified xsi:type="dcterms:W3CDTF">2022-08-29T16:55:00Z</dcterms:modified>
</cp:coreProperties>
</file>