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E1A879" w14:textId="77777777" w:rsidR="00300D09" w:rsidRPr="00E52518" w:rsidRDefault="00300D09" w:rsidP="00300D09">
      <w:pPr>
        <w:jc w:val="center"/>
        <w:rPr>
          <w:rFonts w:cs="Arial"/>
          <w:b/>
          <w:bCs/>
          <w:lang w:eastAsia="en-GB"/>
        </w:rPr>
      </w:pPr>
      <w:bookmarkStart w:id="0" w:name="_GoBack"/>
      <w:bookmarkEnd w:id="0"/>
      <w:r w:rsidRPr="00E52518">
        <w:rPr>
          <w:rFonts w:cs="Arial"/>
          <w:b/>
          <w:bCs/>
          <w:lang w:eastAsia="en-GB"/>
        </w:rPr>
        <w:t>REPUBLIC OF SOUTH AFRICA</w:t>
      </w:r>
    </w:p>
    <w:p w14:paraId="32091CC0" w14:textId="77777777" w:rsidR="006E45F7" w:rsidRPr="00E52518" w:rsidRDefault="006E45F7" w:rsidP="00300D09">
      <w:pPr>
        <w:jc w:val="center"/>
        <w:rPr>
          <w:rFonts w:cs="Arial"/>
          <w:lang w:eastAsia="en-GB"/>
        </w:rPr>
      </w:pPr>
    </w:p>
    <w:p w14:paraId="22A0AFB8" w14:textId="77777777" w:rsidR="00300D09" w:rsidRPr="00E52518" w:rsidRDefault="00033914" w:rsidP="00300D09">
      <w:pPr>
        <w:jc w:val="center"/>
        <w:rPr>
          <w:rFonts w:cs="Arial"/>
          <w:lang w:eastAsia="en-GB"/>
        </w:rPr>
      </w:pPr>
      <w:r w:rsidRPr="00E52518">
        <w:rPr>
          <w:rFonts w:cs="Arial"/>
          <w:noProof/>
          <w:lang w:val="en-ZA" w:eastAsia="en-ZA"/>
        </w:rPr>
        <w:drawing>
          <wp:inline distT="0" distB="0" distL="0" distR="0" wp14:anchorId="204C6B5C" wp14:editId="2EBF61D1">
            <wp:extent cx="914400" cy="91440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0981E1A4" w14:textId="77777777" w:rsidR="006E45F7" w:rsidRPr="00E52518" w:rsidRDefault="006E45F7" w:rsidP="00300D09">
      <w:pPr>
        <w:jc w:val="center"/>
        <w:rPr>
          <w:rFonts w:cs="Arial"/>
          <w:lang w:eastAsia="en-GB"/>
        </w:rPr>
      </w:pPr>
    </w:p>
    <w:p w14:paraId="56BA021B" w14:textId="77777777" w:rsidR="00300D09" w:rsidRPr="00E52518" w:rsidRDefault="00300D09" w:rsidP="00300D09">
      <w:pPr>
        <w:jc w:val="center"/>
        <w:rPr>
          <w:rFonts w:cs="Arial"/>
          <w:b/>
          <w:bCs/>
          <w:lang w:eastAsia="en-GB"/>
        </w:rPr>
      </w:pPr>
      <w:r w:rsidRPr="00E52518">
        <w:rPr>
          <w:rFonts w:cs="Arial"/>
          <w:b/>
          <w:bCs/>
          <w:lang w:eastAsia="en-GB"/>
        </w:rPr>
        <w:t>IN THE HIGH COURT OF SOUTH AFRICA</w:t>
      </w:r>
    </w:p>
    <w:p w14:paraId="38EFA21F" w14:textId="2CEE5669" w:rsidR="00300D09" w:rsidRPr="00E52518" w:rsidRDefault="00300D09" w:rsidP="00300D09">
      <w:pPr>
        <w:jc w:val="center"/>
        <w:rPr>
          <w:rFonts w:cs="Arial"/>
          <w:b/>
          <w:bCs/>
          <w:lang w:eastAsia="en-GB"/>
        </w:rPr>
      </w:pPr>
      <w:r w:rsidRPr="00E52518">
        <w:rPr>
          <w:rFonts w:cs="Arial"/>
          <w:b/>
          <w:bCs/>
          <w:lang w:eastAsia="en-GB"/>
        </w:rPr>
        <w:t xml:space="preserve">GAUTENG </w:t>
      </w:r>
      <w:r w:rsidR="00011A47">
        <w:rPr>
          <w:rFonts w:cs="Arial"/>
          <w:b/>
          <w:bCs/>
          <w:lang w:eastAsia="en-GB"/>
        </w:rPr>
        <w:t xml:space="preserve">LOCAL </w:t>
      </w:r>
      <w:r w:rsidRPr="00E52518">
        <w:rPr>
          <w:rFonts w:cs="Arial"/>
          <w:b/>
          <w:bCs/>
          <w:lang w:eastAsia="en-GB"/>
        </w:rPr>
        <w:t xml:space="preserve">DIVISION, </w:t>
      </w:r>
      <w:r w:rsidR="00682D2A" w:rsidRPr="00E52518">
        <w:rPr>
          <w:rFonts w:cs="Arial"/>
          <w:b/>
          <w:bCs/>
          <w:lang w:eastAsia="en-GB"/>
        </w:rPr>
        <w:t xml:space="preserve">JOHANNESBURG </w:t>
      </w:r>
    </w:p>
    <w:p w14:paraId="5C2B50B5" w14:textId="77777777" w:rsidR="00300D09" w:rsidRPr="008E306E" w:rsidRDefault="00300D09" w:rsidP="00300D09">
      <w:pPr>
        <w:tabs>
          <w:tab w:val="left" w:pos="4917"/>
        </w:tabs>
        <w:jc w:val="right"/>
        <w:rPr>
          <w:rFonts w:cs="Arial"/>
          <w:b/>
          <w:sz w:val="28"/>
          <w:szCs w:val="28"/>
          <w:u w:val="single"/>
        </w:rPr>
      </w:pPr>
    </w:p>
    <w:p w14:paraId="04C41A9B" w14:textId="77777777" w:rsidR="00300D09" w:rsidRPr="008E306E" w:rsidRDefault="00300D09" w:rsidP="00300D09">
      <w:pPr>
        <w:tabs>
          <w:tab w:val="left" w:pos="4917"/>
        </w:tabs>
        <w:jc w:val="right"/>
        <w:rPr>
          <w:rFonts w:cs="Arial"/>
          <w:b/>
          <w:sz w:val="28"/>
          <w:szCs w:val="28"/>
          <w:u w:val="single"/>
        </w:rPr>
      </w:pPr>
    </w:p>
    <w:p w14:paraId="723D6088" w14:textId="5AE62F82" w:rsidR="00300D09" w:rsidRPr="00495F44" w:rsidRDefault="00E52518" w:rsidP="00E52518">
      <w:pPr>
        <w:jc w:val="right"/>
        <w:rPr>
          <w:b/>
        </w:rPr>
      </w:pPr>
      <w:r w:rsidRPr="00495F44">
        <w:rPr>
          <w:b/>
        </w:rPr>
        <w:t xml:space="preserve">Case </w:t>
      </w:r>
      <w:r w:rsidR="002941ED" w:rsidRPr="00495F44">
        <w:rPr>
          <w:b/>
        </w:rPr>
        <w:t>N</w:t>
      </w:r>
      <w:r w:rsidRPr="00495F44">
        <w:rPr>
          <w:b/>
        </w:rPr>
        <w:t>o:</w:t>
      </w:r>
      <w:r w:rsidR="00B11B4C" w:rsidRPr="00495F44">
        <w:rPr>
          <w:b/>
        </w:rPr>
        <w:t xml:space="preserve"> </w:t>
      </w:r>
      <w:r w:rsidR="00FD1086" w:rsidRPr="00495F44">
        <w:rPr>
          <w:b/>
        </w:rPr>
        <w:t>17045/2002</w:t>
      </w:r>
    </w:p>
    <w:p w14:paraId="37AD3266" w14:textId="77777777" w:rsidR="00E52518" w:rsidRDefault="00033914" w:rsidP="00E52518">
      <w:pPr>
        <w:jc w:val="right"/>
      </w:pPr>
      <w:r>
        <w:rPr>
          <w:noProof/>
          <w:lang w:val="en-ZA" w:eastAsia="en-ZA"/>
        </w:rPr>
        <mc:AlternateContent>
          <mc:Choice Requires="wps">
            <w:drawing>
              <wp:anchor distT="0" distB="0" distL="114300" distR="114300" simplePos="0" relativeHeight="251659264" behindDoc="0" locked="0" layoutInCell="1" allowOverlap="1" wp14:anchorId="7F186E02" wp14:editId="67412FD2">
                <wp:simplePos x="0" y="0"/>
                <wp:positionH relativeFrom="column">
                  <wp:posOffset>5080</wp:posOffset>
                </wp:positionH>
                <wp:positionV relativeFrom="paragraph">
                  <wp:posOffset>18415</wp:posOffset>
                </wp:positionV>
                <wp:extent cx="3314700" cy="1389380"/>
                <wp:effectExtent l="0" t="0" r="0" b="1270"/>
                <wp:wrapNone/>
                <wp:docPr id="3"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3314700" cy="1389380"/>
                        </a:xfrm>
                        <a:prstGeom prst="rect">
                          <a:avLst/>
                        </a:prstGeom>
                        <a:solidFill>
                          <a:srgbClr val="FFFFFF"/>
                        </a:solidFill>
                        <a:ln w="9525">
                          <a:solidFill>
                            <a:srgbClr val="000000"/>
                          </a:solidFill>
                          <a:miter lim="800000"/>
                          <a:headEnd/>
                          <a:tailEnd/>
                        </a:ln>
                      </wps:spPr>
                      <wps:txbx>
                        <w:txbxContent>
                          <w:p w14:paraId="2E0AB086" w14:textId="77777777" w:rsidR="0011705A" w:rsidRPr="004120A8" w:rsidRDefault="0011705A" w:rsidP="00E52518">
                            <w:pPr>
                              <w:jc w:val="center"/>
                              <w:rPr>
                                <w:rFonts w:ascii="Century Gothic" w:hAnsi="Century Gothic"/>
                                <w:b/>
                                <w:sz w:val="2"/>
                                <w:szCs w:val="18"/>
                              </w:rPr>
                            </w:pPr>
                          </w:p>
                          <w:p w14:paraId="6B22D321" w14:textId="77777777" w:rsidR="0011705A" w:rsidRPr="00EE6CBE" w:rsidRDefault="0011705A" w:rsidP="00E52518">
                            <w:pPr>
                              <w:numPr>
                                <w:ilvl w:val="0"/>
                                <w:numId w:val="14"/>
                              </w:numPr>
                              <w:spacing w:line="360" w:lineRule="auto"/>
                              <w:rPr>
                                <w:rFonts w:cs="Arial"/>
                                <w:sz w:val="18"/>
                                <w:szCs w:val="18"/>
                              </w:rPr>
                            </w:pPr>
                            <w:r w:rsidRPr="00EE6CBE">
                              <w:rPr>
                                <w:rFonts w:cs="Arial"/>
                                <w:sz w:val="18"/>
                                <w:szCs w:val="18"/>
                              </w:rPr>
                              <w:t>REPORTABLE: YES</w:t>
                            </w:r>
                            <w:r>
                              <w:rPr>
                                <w:rFonts w:cs="Arial"/>
                                <w:sz w:val="18"/>
                                <w:szCs w:val="18"/>
                              </w:rPr>
                              <w:t>/NO</w:t>
                            </w:r>
                          </w:p>
                          <w:p w14:paraId="320A79A6" w14:textId="77777777" w:rsidR="0011705A" w:rsidRPr="00EE6CBE" w:rsidRDefault="0011705A" w:rsidP="00E52518">
                            <w:pPr>
                              <w:numPr>
                                <w:ilvl w:val="0"/>
                                <w:numId w:val="14"/>
                              </w:numPr>
                              <w:spacing w:line="360" w:lineRule="auto"/>
                              <w:rPr>
                                <w:rFonts w:cs="Arial"/>
                                <w:sz w:val="18"/>
                                <w:szCs w:val="18"/>
                              </w:rPr>
                            </w:pPr>
                            <w:r w:rsidRPr="00EE6CBE">
                              <w:rPr>
                                <w:rFonts w:cs="Arial"/>
                                <w:sz w:val="18"/>
                                <w:szCs w:val="18"/>
                              </w:rPr>
                              <w:t>OF INTEREST TO OTHER JUDGES: YES</w:t>
                            </w:r>
                            <w:r>
                              <w:rPr>
                                <w:rFonts w:cs="Arial"/>
                                <w:sz w:val="18"/>
                                <w:szCs w:val="18"/>
                              </w:rPr>
                              <w:t>/NO</w:t>
                            </w:r>
                          </w:p>
                          <w:p w14:paraId="56E99511" w14:textId="77777777" w:rsidR="0011705A" w:rsidRPr="00EE6CBE" w:rsidRDefault="0011705A" w:rsidP="00E52518">
                            <w:pPr>
                              <w:numPr>
                                <w:ilvl w:val="0"/>
                                <w:numId w:val="14"/>
                              </w:numPr>
                              <w:spacing w:line="360" w:lineRule="auto"/>
                              <w:rPr>
                                <w:rFonts w:cs="Arial"/>
                                <w:sz w:val="18"/>
                                <w:szCs w:val="18"/>
                              </w:rPr>
                            </w:pPr>
                            <w:r w:rsidRPr="00EE6CBE">
                              <w:rPr>
                                <w:rFonts w:cs="Arial"/>
                                <w:sz w:val="18"/>
                                <w:szCs w:val="18"/>
                              </w:rPr>
                              <w:t>REVISED</w:t>
                            </w:r>
                            <w:r>
                              <w:rPr>
                                <w:rFonts w:cs="Arial"/>
                                <w:sz w:val="18"/>
                                <w:szCs w:val="18"/>
                              </w:rPr>
                              <w:t xml:space="preserve"> YES/NO</w:t>
                            </w:r>
                          </w:p>
                          <w:p w14:paraId="5A089D1E" w14:textId="77777777" w:rsidR="0011705A" w:rsidRPr="00EE6CBE" w:rsidRDefault="0011705A" w:rsidP="00E52518">
                            <w:pPr>
                              <w:rPr>
                                <w:rFonts w:cs="Arial"/>
                                <w:b/>
                                <w:sz w:val="18"/>
                                <w:szCs w:val="18"/>
                              </w:rPr>
                            </w:pPr>
                          </w:p>
                          <w:p w14:paraId="17806FFA" w14:textId="77777777" w:rsidR="0011705A" w:rsidRDefault="0011705A" w:rsidP="00E52518">
                            <w:pPr>
                              <w:rPr>
                                <w:rFonts w:cs="Arial"/>
                                <w:b/>
                                <w:sz w:val="18"/>
                                <w:szCs w:val="18"/>
                              </w:rPr>
                            </w:pPr>
                            <w:r>
                              <w:rPr>
                                <w:rFonts w:cs="Arial"/>
                                <w:b/>
                                <w:sz w:val="18"/>
                                <w:szCs w:val="18"/>
                              </w:rPr>
                              <w:t>..........................................</w:t>
                            </w:r>
                            <w:r>
                              <w:rPr>
                                <w:rFonts w:cs="Arial"/>
                                <w:b/>
                                <w:sz w:val="18"/>
                                <w:szCs w:val="18"/>
                              </w:rPr>
                              <w:tab/>
                            </w:r>
                            <w:r>
                              <w:rPr>
                                <w:rFonts w:cs="Arial"/>
                                <w:b/>
                                <w:sz w:val="18"/>
                                <w:szCs w:val="18"/>
                              </w:rPr>
                              <w:tab/>
                              <w:t>..............................</w:t>
                            </w:r>
                          </w:p>
                          <w:p w14:paraId="355488C3" w14:textId="77777777" w:rsidR="0011705A" w:rsidRPr="00EE6CBE" w:rsidRDefault="0011705A" w:rsidP="00E52518">
                            <w:pPr>
                              <w:rPr>
                                <w:rFonts w:cs="Arial"/>
                                <w:b/>
                                <w:sz w:val="18"/>
                                <w:szCs w:val="18"/>
                              </w:rPr>
                            </w:pPr>
                            <w:r w:rsidRPr="00EE6CBE">
                              <w:rPr>
                                <w:rFonts w:cs="Arial"/>
                                <w:b/>
                                <w:sz w:val="18"/>
                                <w:szCs w:val="18"/>
                              </w:rPr>
                              <w:t>SIGNATURE</w:t>
                            </w:r>
                            <w:r w:rsidRPr="00EE6CBE">
                              <w:rPr>
                                <w:rFonts w:cs="Arial"/>
                                <w:b/>
                                <w:sz w:val="18"/>
                                <w:szCs w:val="18"/>
                              </w:rPr>
                              <w:tab/>
                            </w:r>
                            <w:r w:rsidRPr="00EE6CBE">
                              <w:rPr>
                                <w:rFonts w:cs="Arial"/>
                                <w:b/>
                                <w:sz w:val="18"/>
                                <w:szCs w:val="18"/>
                              </w:rPr>
                              <w:tab/>
                            </w:r>
                            <w:r w:rsidRPr="00EE6CBE">
                              <w:rPr>
                                <w:rFonts w:cs="Arial"/>
                                <w:b/>
                                <w:sz w:val="18"/>
                                <w:szCs w:val="18"/>
                              </w:rPr>
                              <w:tab/>
                              <w:t>DATE</w:t>
                            </w:r>
                          </w:p>
                          <w:p w14:paraId="070F6A80" w14:textId="77777777" w:rsidR="0011705A" w:rsidRPr="004120A8" w:rsidRDefault="0011705A" w:rsidP="00E52518">
                            <w:pPr>
                              <w:rPr>
                                <w:rFonts w:ascii="Century Gothic" w:hAnsi="Century Gothic"/>
                                <w:b/>
                                <w:sz w:val="2"/>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7F186E02" id="_x0000_t202" coordsize="21600,21600" o:spt="202" path="m,l,21600r21600,l21600,xe">
                <v:stroke joinstyle="miter"/>
                <v:path gradientshapeok="t" o:connecttype="rect"/>
              </v:shapetype>
              <v:shape id="Text Box 2" o:spid="_x0000_s1026" type="#_x0000_t202" style="position:absolute;left:0;text-align:left;margin-left:.4pt;margin-top:1.45pt;width:261pt;height:10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">
                <o:lock v:ext="edit" aspectratio="t" verticies="t" text="t" shapetype="t"/>
                <v:textbox>
                  <w:txbxContent>
                    <w:p w14:paraId="2E0AB086" w14:textId="77777777" w:rsidR="0011705A" w:rsidRPr="004120A8" w:rsidRDefault="0011705A" w:rsidP="00E52518">
                      <w:pPr>
                        <w:jc w:val="center"/>
                        <w:rPr>
                          <w:rFonts w:ascii="Century Gothic" w:hAnsi="Century Gothic"/>
                          <w:b/>
                          <w:sz w:val="2"/>
                          <w:szCs w:val="18"/>
                        </w:rPr>
                      </w:pPr>
                    </w:p>
                    <w:p w14:paraId="6B22D321" w14:textId="77777777" w:rsidR="0011705A" w:rsidRPr="00EE6CBE" w:rsidRDefault="0011705A" w:rsidP="00E52518">
                      <w:pPr>
                        <w:numPr>
                          <w:ilvl w:val="0"/>
                          <w:numId w:val="14"/>
                        </w:numPr>
                        <w:spacing w:line="360" w:lineRule="auto"/>
                        <w:rPr>
                          <w:rFonts w:cs="Arial"/>
                          <w:sz w:val="18"/>
                          <w:szCs w:val="18"/>
                        </w:rPr>
                      </w:pPr>
                      <w:r w:rsidRPr="00EE6CBE">
                        <w:rPr>
                          <w:rFonts w:cs="Arial"/>
                          <w:sz w:val="18"/>
                          <w:szCs w:val="18"/>
                        </w:rPr>
                        <w:t>REPORTABLE: YES</w:t>
                      </w:r>
                      <w:r>
                        <w:rPr>
                          <w:rFonts w:cs="Arial"/>
                          <w:sz w:val="18"/>
                          <w:szCs w:val="18"/>
                        </w:rPr>
                        <w:t>/NO</w:t>
                      </w:r>
                    </w:p>
                    <w:p w14:paraId="320A79A6" w14:textId="77777777" w:rsidR="0011705A" w:rsidRPr="00EE6CBE" w:rsidRDefault="0011705A" w:rsidP="00E52518">
                      <w:pPr>
                        <w:numPr>
                          <w:ilvl w:val="0"/>
                          <w:numId w:val="14"/>
                        </w:numPr>
                        <w:spacing w:line="360" w:lineRule="auto"/>
                        <w:rPr>
                          <w:rFonts w:cs="Arial"/>
                          <w:sz w:val="18"/>
                          <w:szCs w:val="18"/>
                        </w:rPr>
                      </w:pPr>
                      <w:r w:rsidRPr="00EE6CBE">
                        <w:rPr>
                          <w:rFonts w:cs="Arial"/>
                          <w:sz w:val="18"/>
                          <w:szCs w:val="18"/>
                        </w:rPr>
                        <w:t>OF INTEREST TO OTHER JUDGES: YES</w:t>
                      </w:r>
                      <w:r>
                        <w:rPr>
                          <w:rFonts w:cs="Arial"/>
                          <w:sz w:val="18"/>
                          <w:szCs w:val="18"/>
                        </w:rPr>
                        <w:t>/NO</w:t>
                      </w:r>
                    </w:p>
                    <w:p w14:paraId="56E99511" w14:textId="77777777" w:rsidR="0011705A" w:rsidRPr="00EE6CBE" w:rsidRDefault="0011705A" w:rsidP="00E52518">
                      <w:pPr>
                        <w:numPr>
                          <w:ilvl w:val="0"/>
                          <w:numId w:val="14"/>
                        </w:numPr>
                        <w:spacing w:line="360" w:lineRule="auto"/>
                        <w:rPr>
                          <w:rFonts w:cs="Arial"/>
                          <w:sz w:val="18"/>
                          <w:szCs w:val="18"/>
                        </w:rPr>
                      </w:pPr>
                      <w:r w:rsidRPr="00EE6CBE">
                        <w:rPr>
                          <w:rFonts w:cs="Arial"/>
                          <w:sz w:val="18"/>
                          <w:szCs w:val="18"/>
                        </w:rPr>
                        <w:t>REVISED</w:t>
                      </w:r>
                      <w:r>
                        <w:rPr>
                          <w:rFonts w:cs="Arial"/>
                          <w:sz w:val="18"/>
                          <w:szCs w:val="18"/>
                        </w:rPr>
                        <w:t xml:space="preserve"> YES/NO</w:t>
                      </w:r>
                    </w:p>
                    <w:p w14:paraId="5A089D1E" w14:textId="77777777" w:rsidR="0011705A" w:rsidRPr="00EE6CBE" w:rsidRDefault="0011705A" w:rsidP="00E52518">
                      <w:pPr>
                        <w:rPr>
                          <w:rFonts w:cs="Arial"/>
                          <w:b/>
                          <w:sz w:val="18"/>
                          <w:szCs w:val="18"/>
                        </w:rPr>
                      </w:pPr>
                    </w:p>
                    <w:p w14:paraId="17806FFA" w14:textId="77777777" w:rsidR="0011705A" w:rsidRDefault="0011705A" w:rsidP="00E52518">
                      <w:pPr>
                        <w:rPr>
                          <w:rFonts w:cs="Arial"/>
                          <w:b/>
                          <w:sz w:val="18"/>
                          <w:szCs w:val="18"/>
                        </w:rPr>
                      </w:pPr>
                      <w:r>
                        <w:rPr>
                          <w:rFonts w:cs="Arial"/>
                          <w:b/>
                          <w:sz w:val="18"/>
                          <w:szCs w:val="18"/>
                        </w:rPr>
                        <w:t>..........................................</w:t>
                      </w:r>
                      <w:r>
                        <w:rPr>
                          <w:rFonts w:cs="Arial"/>
                          <w:b/>
                          <w:sz w:val="18"/>
                          <w:szCs w:val="18"/>
                        </w:rPr>
                        <w:tab/>
                      </w:r>
                      <w:r>
                        <w:rPr>
                          <w:rFonts w:cs="Arial"/>
                          <w:b/>
                          <w:sz w:val="18"/>
                          <w:szCs w:val="18"/>
                        </w:rPr>
                        <w:tab/>
                        <w:t>..............................</w:t>
                      </w:r>
                    </w:p>
                    <w:p w14:paraId="355488C3" w14:textId="77777777" w:rsidR="0011705A" w:rsidRPr="00EE6CBE" w:rsidRDefault="0011705A" w:rsidP="00E52518">
                      <w:pPr>
                        <w:rPr>
                          <w:rFonts w:cs="Arial"/>
                          <w:b/>
                          <w:sz w:val="18"/>
                          <w:szCs w:val="18"/>
                        </w:rPr>
                      </w:pPr>
                      <w:r w:rsidRPr="00EE6CBE">
                        <w:rPr>
                          <w:rFonts w:cs="Arial"/>
                          <w:b/>
                          <w:sz w:val="18"/>
                          <w:szCs w:val="18"/>
                        </w:rPr>
                        <w:t>SIGNATURE</w:t>
                      </w:r>
                      <w:r w:rsidRPr="00EE6CBE">
                        <w:rPr>
                          <w:rFonts w:cs="Arial"/>
                          <w:b/>
                          <w:sz w:val="18"/>
                          <w:szCs w:val="18"/>
                        </w:rPr>
                        <w:tab/>
                      </w:r>
                      <w:r w:rsidRPr="00EE6CBE">
                        <w:rPr>
                          <w:rFonts w:cs="Arial"/>
                          <w:b/>
                          <w:sz w:val="18"/>
                          <w:szCs w:val="18"/>
                        </w:rPr>
                        <w:tab/>
                      </w:r>
                      <w:r w:rsidRPr="00EE6CBE">
                        <w:rPr>
                          <w:rFonts w:cs="Arial"/>
                          <w:b/>
                          <w:sz w:val="18"/>
                          <w:szCs w:val="18"/>
                        </w:rPr>
                        <w:tab/>
                        <w:t>DATE</w:t>
                      </w:r>
                    </w:p>
                    <w:p w14:paraId="070F6A80" w14:textId="77777777" w:rsidR="0011705A" w:rsidRPr="004120A8" w:rsidRDefault="0011705A" w:rsidP="00E52518">
                      <w:pPr>
                        <w:rPr>
                          <w:rFonts w:ascii="Century Gothic" w:hAnsi="Century Gothic"/>
                          <w:b/>
                          <w:sz w:val="2"/>
                          <w:szCs w:val="18"/>
                        </w:rPr>
                      </w:pPr>
                    </w:p>
                  </w:txbxContent>
                </v:textbox>
              </v:shape>
            </w:pict>
          </mc:Fallback>
        </mc:AlternateContent>
      </w:r>
    </w:p>
    <w:p w14:paraId="0A73499A" w14:textId="77777777" w:rsidR="00E52518" w:rsidRPr="00D036DB" w:rsidRDefault="00E52518" w:rsidP="00E52518">
      <w:pPr>
        <w:jc w:val="center"/>
        <w:rPr>
          <w:rFonts w:cs="Arial"/>
          <w:b/>
          <w:lang w:val="en-ZA"/>
        </w:rPr>
      </w:pPr>
    </w:p>
    <w:p w14:paraId="03DB448F" w14:textId="77777777" w:rsidR="00E52518" w:rsidRPr="00D036DB" w:rsidRDefault="00E52518" w:rsidP="00E52518">
      <w:pPr>
        <w:jc w:val="right"/>
        <w:rPr>
          <w:rFonts w:cs="Arial"/>
          <w:b/>
        </w:rPr>
      </w:pPr>
      <w:bookmarkStart w:id="1" w:name="_Hlk88546104"/>
    </w:p>
    <w:p w14:paraId="0DE1CA7D" w14:textId="77777777" w:rsidR="00E52518" w:rsidRPr="00D036DB" w:rsidRDefault="00E52518" w:rsidP="00E52518">
      <w:pPr>
        <w:jc w:val="left"/>
        <w:rPr>
          <w:rFonts w:cs="Arial"/>
          <w:u w:val="single"/>
          <w:lang w:val="en-ZA"/>
        </w:rPr>
      </w:pPr>
    </w:p>
    <w:p w14:paraId="2A21DB27" w14:textId="77777777" w:rsidR="00E52518" w:rsidRPr="00D036DB" w:rsidRDefault="00E52518" w:rsidP="00E52518">
      <w:pPr>
        <w:jc w:val="left"/>
        <w:rPr>
          <w:rFonts w:cs="Arial"/>
          <w:u w:val="single"/>
          <w:lang w:val="en-ZA"/>
        </w:rPr>
      </w:pPr>
    </w:p>
    <w:p w14:paraId="6FE1346B" w14:textId="77777777" w:rsidR="00E52518" w:rsidRPr="00D036DB" w:rsidRDefault="00E52518" w:rsidP="00E52518">
      <w:pPr>
        <w:jc w:val="left"/>
        <w:rPr>
          <w:rFonts w:cs="Arial"/>
          <w:u w:val="single"/>
          <w:lang w:val="en-ZA"/>
        </w:rPr>
      </w:pPr>
    </w:p>
    <w:p w14:paraId="2DA4D120" w14:textId="77777777" w:rsidR="00E52518" w:rsidRDefault="00E52518" w:rsidP="00E52518">
      <w:pPr>
        <w:jc w:val="left"/>
        <w:rPr>
          <w:rFonts w:cs="Arial"/>
          <w:u w:val="single"/>
          <w:lang w:val="en-ZA"/>
        </w:rPr>
      </w:pPr>
    </w:p>
    <w:bookmarkEnd w:id="1"/>
    <w:p w14:paraId="26F793F7" w14:textId="77777777" w:rsidR="00E52518" w:rsidRPr="008E306E" w:rsidRDefault="00E52518" w:rsidP="00E52518"/>
    <w:p w14:paraId="02F42E52" w14:textId="77777777" w:rsidR="00300D09" w:rsidRPr="008E306E" w:rsidRDefault="00300D09" w:rsidP="00300D09">
      <w:pPr>
        <w:tabs>
          <w:tab w:val="left" w:pos="4917"/>
        </w:tabs>
        <w:jc w:val="right"/>
        <w:rPr>
          <w:rFonts w:cs="Arial"/>
          <w:b/>
          <w:sz w:val="28"/>
          <w:szCs w:val="28"/>
          <w:u w:val="single"/>
        </w:rPr>
      </w:pPr>
    </w:p>
    <w:p w14:paraId="6CA1AD1E" w14:textId="77777777" w:rsidR="00300D09" w:rsidRPr="008E306E" w:rsidRDefault="00300D09" w:rsidP="00300D09">
      <w:r w:rsidRPr="008E306E">
        <w:t xml:space="preserve">In the matter </w:t>
      </w:r>
      <w:r w:rsidR="00CB3F60">
        <w:t xml:space="preserve">between </w:t>
      </w:r>
      <w:r w:rsidRPr="008E306E">
        <w:t>:</w:t>
      </w:r>
    </w:p>
    <w:p w14:paraId="117B53FC" w14:textId="77777777" w:rsidR="00300D09" w:rsidRDefault="00300D09" w:rsidP="00300D09">
      <w:pPr>
        <w:pStyle w:val="Parties"/>
      </w:pPr>
    </w:p>
    <w:p w14:paraId="4351AD4F" w14:textId="77777777" w:rsidR="00300D09" w:rsidRDefault="00300D09" w:rsidP="00300D09">
      <w:pPr>
        <w:pStyle w:val="Parties"/>
      </w:pPr>
    </w:p>
    <w:p w14:paraId="277257CB" w14:textId="4445CBC1" w:rsidR="00011A47" w:rsidRPr="00011A47" w:rsidRDefault="00FD1086" w:rsidP="00011A47">
      <w:pPr>
        <w:pStyle w:val="Parties"/>
        <w:rPr>
          <w:b/>
          <w:bCs/>
          <w:lang w:eastAsia="en-GB"/>
        </w:rPr>
      </w:pPr>
      <w:r>
        <w:rPr>
          <w:b/>
          <w:bCs/>
          <w:lang w:eastAsia="en-GB"/>
        </w:rPr>
        <w:t>WEICH, MARTHA MARIA</w:t>
      </w:r>
      <w:r w:rsidR="00011A47">
        <w:rPr>
          <w:b/>
          <w:bCs/>
          <w:lang w:eastAsia="en-GB"/>
        </w:rPr>
        <w:tab/>
      </w:r>
      <w:r w:rsidR="00011A47" w:rsidRPr="0089764C">
        <w:rPr>
          <w:lang w:eastAsia="en-GB"/>
        </w:rPr>
        <w:t>Applicant</w:t>
      </w:r>
    </w:p>
    <w:p w14:paraId="010B5C2F" w14:textId="77777777" w:rsidR="00011A47" w:rsidRDefault="00011A47" w:rsidP="00011A47">
      <w:pPr>
        <w:rPr>
          <w:lang w:eastAsia="en-GB"/>
        </w:rPr>
      </w:pPr>
    </w:p>
    <w:p w14:paraId="0D955194" w14:textId="043504F2" w:rsidR="00011A47" w:rsidRPr="00011A47" w:rsidRDefault="00011A47" w:rsidP="00011A47">
      <w:pPr>
        <w:rPr>
          <w:lang w:eastAsia="en-GB"/>
        </w:rPr>
      </w:pPr>
      <w:r w:rsidRPr="00011A47">
        <w:rPr>
          <w:lang w:eastAsia="en-GB"/>
        </w:rPr>
        <w:t>and</w:t>
      </w:r>
    </w:p>
    <w:p w14:paraId="37DABA96" w14:textId="77777777" w:rsidR="00011A47" w:rsidRDefault="00011A47" w:rsidP="00011A47">
      <w:pPr>
        <w:pStyle w:val="Parties"/>
        <w:rPr>
          <w:b/>
          <w:bCs/>
          <w:lang w:eastAsia="en-GB"/>
        </w:rPr>
      </w:pPr>
    </w:p>
    <w:p w14:paraId="3467604D" w14:textId="125BF95B" w:rsidR="00011A47" w:rsidRPr="0089764C" w:rsidRDefault="00FD1086" w:rsidP="00011A47">
      <w:pPr>
        <w:pStyle w:val="Parties"/>
        <w:rPr>
          <w:lang w:eastAsia="en-GB"/>
        </w:rPr>
      </w:pPr>
      <w:r>
        <w:rPr>
          <w:b/>
          <w:bCs/>
          <w:lang w:eastAsia="en-GB"/>
        </w:rPr>
        <w:t>VAN DER WALT, JACOBUS</w:t>
      </w:r>
      <w:r w:rsidR="0089764C">
        <w:rPr>
          <w:b/>
          <w:bCs/>
          <w:lang w:eastAsia="en-GB"/>
        </w:rPr>
        <w:tab/>
      </w:r>
      <w:r w:rsidR="00011A47" w:rsidRPr="0089764C">
        <w:rPr>
          <w:lang w:eastAsia="en-GB"/>
        </w:rPr>
        <w:t>Respondent</w:t>
      </w:r>
    </w:p>
    <w:p w14:paraId="4A5B3E61" w14:textId="77777777" w:rsidR="00011A47" w:rsidRDefault="00011A47" w:rsidP="00011A47">
      <w:pPr>
        <w:pStyle w:val="Parties"/>
        <w:rPr>
          <w:b/>
          <w:bCs/>
          <w:i/>
          <w:iCs/>
          <w:lang w:eastAsia="en-GB"/>
        </w:rPr>
      </w:pPr>
    </w:p>
    <w:p w14:paraId="730C6940" w14:textId="77777777" w:rsidR="00FD1086" w:rsidRDefault="00FD1086" w:rsidP="00573270">
      <w:pPr>
        <w:pStyle w:val="Parties"/>
        <w:tabs>
          <w:tab w:val="center" w:pos="4111"/>
        </w:tabs>
      </w:pPr>
    </w:p>
    <w:p w14:paraId="3484F380" w14:textId="6D79C1CB" w:rsidR="006D7F36" w:rsidRPr="00A92CAD" w:rsidRDefault="00CC22D8" w:rsidP="00573270">
      <w:pPr>
        <w:pStyle w:val="Parties"/>
        <w:tabs>
          <w:tab w:val="center" w:pos="4111"/>
        </w:tabs>
      </w:pPr>
      <w:r w:rsidRPr="00A92CAD">
        <w:tab/>
      </w:r>
    </w:p>
    <w:p w14:paraId="6B7E56E8" w14:textId="77777777" w:rsidR="002A4D60" w:rsidRPr="00A92CAD" w:rsidRDefault="002A4D60" w:rsidP="002A4D60">
      <w:pPr>
        <w:pStyle w:val="TramLines"/>
      </w:pPr>
      <w:r w:rsidRPr="00A92CAD">
        <w:t>JUDGMENT</w:t>
      </w:r>
    </w:p>
    <w:p w14:paraId="68D8E137" w14:textId="77777777" w:rsidR="00927518" w:rsidRPr="00A92CAD" w:rsidRDefault="00927518" w:rsidP="00927518"/>
    <w:p w14:paraId="6344DA36" w14:textId="77777777" w:rsidR="00CC22D8" w:rsidRPr="00A92CAD" w:rsidRDefault="00CC22D8" w:rsidP="00CC22D8"/>
    <w:p w14:paraId="637444A6" w14:textId="21BB82FE" w:rsidR="00E52518" w:rsidRDefault="003A295B" w:rsidP="00E52518">
      <w:pPr>
        <w:rPr>
          <w:b/>
          <w:bCs/>
          <w:lang w:val="en-ZA"/>
        </w:rPr>
      </w:pPr>
      <w:r>
        <w:rPr>
          <w:b/>
          <w:bCs/>
          <w:lang w:val="en-ZA"/>
        </w:rPr>
        <w:t xml:space="preserve">STRYDOM J </w:t>
      </w:r>
    </w:p>
    <w:p w14:paraId="319D1A73" w14:textId="76249E40" w:rsidR="00FD1086" w:rsidRDefault="00FD1086" w:rsidP="00FD1086">
      <w:pPr>
        <w:pStyle w:val="1"/>
        <w:rPr>
          <w:lang w:val="en-ZA"/>
        </w:rPr>
      </w:pPr>
      <w:r>
        <w:rPr>
          <w:lang w:val="en-ZA"/>
        </w:rPr>
        <w:t xml:space="preserve">This is a contempt of court application in which the applicant, the ex-wife of the respondent, is seeking an order that the respondent be found in contempt of the order of this </w:t>
      </w:r>
      <w:r w:rsidR="00FC12C2">
        <w:rPr>
          <w:lang w:val="en-ZA"/>
        </w:rPr>
        <w:t>c</w:t>
      </w:r>
      <w:r>
        <w:rPr>
          <w:lang w:val="en-ZA"/>
        </w:rPr>
        <w:t xml:space="preserve">ourt made on 17 October 2003 (“the court order”). </w:t>
      </w:r>
    </w:p>
    <w:p w14:paraId="718F1D1E" w14:textId="69084232" w:rsidR="00FD1086" w:rsidRDefault="00FD1086" w:rsidP="00FD1086">
      <w:pPr>
        <w:pStyle w:val="1"/>
        <w:rPr>
          <w:lang w:val="en-ZA"/>
        </w:rPr>
      </w:pPr>
      <w:r>
        <w:rPr>
          <w:lang w:val="en-ZA"/>
        </w:rPr>
        <w:lastRenderedPageBreak/>
        <w:t xml:space="preserve">In terms of the court order, a settlement agreement (“the settlement agreement”) between the parties was made an order of court. </w:t>
      </w:r>
    </w:p>
    <w:p w14:paraId="7CE07451" w14:textId="2FFC07BA" w:rsidR="00FD1086" w:rsidRDefault="00FC12C2" w:rsidP="00FD1086">
      <w:pPr>
        <w:pStyle w:val="1"/>
        <w:rPr>
          <w:lang w:val="en-ZA"/>
        </w:rPr>
      </w:pPr>
      <w:r>
        <w:rPr>
          <w:lang w:val="en-ZA"/>
        </w:rPr>
        <w:t>Pursuant to the alleged</w:t>
      </w:r>
      <w:r w:rsidR="00FD1086">
        <w:rPr>
          <w:lang w:val="en-ZA"/>
        </w:rPr>
        <w:t xml:space="preserve"> contempt of court, an order is sought that the respondent is to pay a fine of R100 000, alternatively such other amount as the court may deem fit,</w:t>
      </w:r>
      <w:r>
        <w:rPr>
          <w:lang w:val="en-ZA"/>
        </w:rPr>
        <w:t xml:space="preserve"> and if the respondent fails to</w:t>
      </w:r>
      <w:r w:rsidR="00FD1086">
        <w:rPr>
          <w:lang w:val="en-ZA"/>
        </w:rPr>
        <w:t xml:space="preserve"> pay the fine, the respondent to be committed to prison for a period of two months, alternatively to such other period as this court may determine. </w:t>
      </w:r>
    </w:p>
    <w:p w14:paraId="6E284295" w14:textId="3555E66C" w:rsidR="00FD1086" w:rsidRDefault="00FD1086" w:rsidP="00FD1086">
      <w:pPr>
        <w:pStyle w:val="1"/>
        <w:rPr>
          <w:lang w:val="en-ZA"/>
        </w:rPr>
      </w:pPr>
      <w:r>
        <w:rPr>
          <w:lang w:val="en-ZA"/>
        </w:rPr>
        <w:t xml:space="preserve">The applicant asked for the above mentioned </w:t>
      </w:r>
      <w:r w:rsidR="00EC2507">
        <w:rPr>
          <w:lang w:val="en-ZA"/>
        </w:rPr>
        <w:t>sanction</w:t>
      </w:r>
      <w:r>
        <w:rPr>
          <w:lang w:val="en-ZA"/>
        </w:rPr>
        <w:t xml:space="preserve"> to be suspended on the condition that the respondent complies with the terms of the settlement agreement. </w:t>
      </w:r>
    </w:p>
    <w:p w14:paraId="39AD9712" w14:textId="14796D65" w:rsidR="00FD1086" w:rsidRDefault="00FD1086" w:rsidP="00FD1086">
      <w:pPr>
        <w:pStyle w:val="1"/>
        <w:rPr>
          <w:lang w:val="en-ZA"/>
        </w:rPr>
      </w:pPr>
      <w:r>
        <w:rPr>
          <w:lang w:val="en-ZA"/>
        </w:rPr>
        <w:t xml:space="preserve">The parties were married to each other for approximately 20 years and lived together at 4 Fitzwilliam Avenue, Bryanston (“the Immovable Property”). </w:t>
      </w:r>
    </w:p>
    <w:p w14:paraId="116679F6" w14:textId="677253B3" w:rsidR="00FD1086" w:rsidRDefault="00FD1086" w:rsidP="00FD1086">
      <w:pPr>
        <w:pStyle w:val="1"/>
        <w:rPr>
          <w:lang w:val="en-ZA"/>
        </w:rPr>
      </w:pPr>
      <w:r>
        <w:rPr>
          <w:lang w:val="en-ZA"/>
        </w:rPr>
        <w:t>The settlement agreement contained the following relevant terms which were noted in Afrikaans:</w:t>
      </w:r>
    </w:p>
    <w:p w14:paraId="42E65A34" w14:textId="228B0738" w:rsidR="00EC2507" w:rsidRPr="00501392" w:rsidRDefault="00FD1086" w:rsidP="00F25CD5">
      <w:pPr>
        <w:pStyle w:val="Quote"/>
        <w:ind w:left="2160" w:hanging="459"/>
        <w:rPr>
          <w:lang w:val="af-ZA"/>
        </w:rPr>
      </w:pPr>
      <w:r w:rsidRPr="00501392">
        <w:rPr>
          <w:lang w:val="af-ZA"/>
        </w:rPr>
        <w:t>“</w:t>
      </w:r>
      <w:r w:rsidR="00EC2507" w:rsidRPr="00501392">
        <w:rPr>
          <w:lang w:val="af-ZA"/>
        </w:rPr>
        <w:t>3.1</w:t>
      </w:r>
      <w:r w:rsidR="00F25CD5" w:rsidRPr="00501392">
        <w:rPr>
          <w:lang w:val="af-ZA"/>
        </w:rPr>
        <w:tab/>
      </w:r>
      <w:r w:rsidR="00FC12C2">
        <w:rPr>
          <w:lang w:val="af-ZA"/>
        </w:rPr>
        <w:t>Die par</w:t>
      </w:r>
      <w:r w:rsidR="00EC2507" w:rsidRPr="00501392">
        <w:rPr>
          <w:lang w:val="af-ZA"/>
        </w:rPr>
        <w:t>tye kom ooreen dat die Eiseres vir die res van haar !ewe mag woon in die</w:t>
      </w:r>
      <w:r w:rsidR="00F25CD5" w:rsidRPr="00501392">
        <w:rPr>
          <w:lang w:val="af-ZA"/>
        </w:rPr>
        <w:t xml:space="preserve"> </w:t>
      </w:r>
      <w:r w:rsidR="00EC2507" w:rsidRPr="00501392">
        <w:rPr>
          <w:lang w:val="af-ZA"/>
        </w:rPr>
        <w:t>woning gele</w:t>
      </w:r>
      <w:r w:rsidR="00501392">
        <w:rPr>
          <w:rFonts w:cs="Arial"/>
          <w:lang w:val="af-ZA"/>
        </w:rPr>
        <w:t>ë</w:t>
      </w:r>
      <w:r w:rsidR="00EC2507" w:rsidRPr="00501392">
        <w:rPr>
          <w:lang w:val="af-ZA"/>
        </w:rPr>
        <w:t xml:space="preserve"> te Fitzwilliamlaan 4, Bryanston; </w:t>
      </w:r>
    </w:p>
    <w:p w14:paraId="1A1F57DB" w14:textId="5FDC3578" w:rsidR="00EC2507" w:rsidRPr="00501392" w:rsidRDefault="00EC2507" w:rsidP="00F25CD5">
      <w:pPr>
        <w:pStyle w:val="Quote"/>
        <w:rPr>
          <w:lang w:val="af-ZA"/>
        </w:rPr>
      </w:pPr>
      <w:r w:rsidRPr="00501392">
        <w:rPr>
          <w:lang w:val="af-ZA"/>
        </w:rPr>
        <w:t>3.2</w:t>
      </w:r>
      <w:r w:rsidR="00F25CD5" w:rsidRPr="00501392">
        <w:rPr>
          <w:lang w:val="af-ZA"/>
        </w:rPr>
        <w:tab/>
      </w:r>
      <w:r w:rsidRPr="00501392">
        <w:rPr>
          <w:lang w:val="af-ZA"/>
        </w:rPr>
        <w:t>Verweerder is verantwoordelik vir die betaling van:</w:t>
      </w:r>
    </w:p>
    <w:p w14:paraId="3F7A33AA" w14:textId="0D9BF8C2" w:rsidR="00EC2507" w:rsidRPr="00501392" w:rsidRDefault="00EC2507" w:rsidP="00F25CD5">
      <w:pPr>
        <w:pStyle w:val="Quote"/>
        <w:ind w:left="2160"/>
        <w:rPr>
          <w:lang w:val="af-ZA"/>
        </w:rPr>
      </w:pPr>
      <w:r w:rsidRPr="00501392">
        <w:rPr>
          <w:lang w:val="af-ZA"/>
        </w:rPr>
        <w:t>3</w:t>
      </w:r>
      <w:r w:rsidR="00F25CD5" w:rsidRPr="00501392">
        <w:rPr>
          <w:lang w:val="af-ZA"/>
        </w:rPr>
        <w:t>.</w:t>
      </w:r>
      <w:r w:rsidRPr="00501392">
        <w:rPr>
          <w:lang w:val="af-ZA"/>
        </w:rPr>
        <w:t>2.1 Al</w:t>
      </w:r>
      <w:r w:rsidR="00F25CD5" w:rsidRPr="00501392">
        <w:rPr>
          <w:lang w:val="af-ZA"/>
        </w:rPr>
        <w:t>l</w:t>
      </w:r>
      <w:r w:rsidRPr="00501392">
        <w:rPr>
          <w:lang w:val="af-ZA"/>
        </w:rPr>
        <w:t>e huispaaiemente, totdat die huis ten vo</w:t>
      </w:r>
      <w:r w:rsidR="00F25CD5" w:rsidRPr="00501392">
        <w:rPr>
          <w:lang w:val="af-ZA"/>
        </w:rPr>
        <w:t>lle</w:t>
      </w:r>
      <w:r w:rsidRPr="00501392">
        <w:rPr>
          <w:lang w:val="af-ZA"/>
        </w:rPr>
        <w:t xml:space="preserve"> betaal is;</w:t>
      </w:r>
    </w:p>
    <w:p w14:paraId="4625B84B" w14:textId="7F7761CE" w:rsidR="00EC2507" w:rsidRPr="00501392" w:rsidRDefault="00EC2507" w:rsidP="00F25CD5">
      <w:pPr>
        <w:pStyle w:val="Quote"/>
        <w:ind w:left="2880" w:hanging="720"/>
        <w:rPr>
          <w:lang w:val="af-ZA"/>
        </w:rPr>
      </w:pPr>
      <w:r w:rsidRPr="00501392">
        <w:rPr>
          <w:lang w:val="af-ZA"/>
        </w:rPr>
        <w:t>3.2</w:t>
      </w:r>
      <w:r w:rsidR="00F25CD5" w:rsidRPr="00501392">
        <w:rPr>
          <w:lang w:val="af-ZA"/>
        </w:rPr>
        <w:t>.</w:t>
      </w:r>
      <w:r w:rsidRPr="00501392">
        <w:rPr>
          <w:lang w:val="af-ZA"/>
        </w:rPr>
        <w:t>2</w:t>
      </w:r>
      <w:r w:rsidR="00F25CD5" w:rsidRPr="00501392">
        <w:rPr>
          <w:lang w:val="af-ZA"/>
        </w:rPr>
        <w:tab/>
      </w:r>
      <w:r w:rsidRPr="00501392">
        <w:rPr>
          <w:lang w:val="af-ZA"/>
        </w:rPr>
        <w:t>Al</w:t>
      </w:r>
      <w:r w:rsidR="00F25CD5" w:rsidRPr="00501392">
        <w:rPr>
          <w:lang w:val="af-ZA"/>
        </w:rPr>
        <w:t>le</w:t>
      </w:r>
      <w:r w:rsidRPr="00501392">
        <w:rPr>
          <w:lang w:val="af-ZA"/>
        </w:rPr>
        <w:t xml:space="preserve"> versekering, wat voortgesit moet </w:t>
      </w:r>
      <w:r w:rsidR="00F25CD5" w:rsidRPr="00501392">
        <w:rPr>
          <w:lang w:val="af-ZA"/>
        </w:rPr>
        <w:t>w</w:t>
      </w:r>
      <w:r w:rsidR="00FC12C2">
        <w:rPr>
          <w:lang w:val="af-ZA"/>
        </w:rPr>
        <w:t>ord selfs nadat die huis ten vol</w:t>
      </w:r>
      <w:r w:rsidR="00F25CD5" w:rsidRPr="00501392">
        <w:rPr>
          <w:lang w:val="af-ZA"/>
        </w:rPr>
        <w:t>l</w:t>
      </w:r>
      <w:r w:rsidRPr="00501392">
        <w:rPr>
          <w:lang w:val="af-ZA"/>
        </w:rPr>
        <w:t>e betaa</w:t>
      </w:r>
      <w:r w:rsidR="00F25CD5" w:rsidRPr="00501392">
        <w:rPr>
          <w:lang w:val="af-ZA"/>
        </w:rPr>
        <w:t>l</w:t>
      </w:r>
      <w:r w:rsidRPr="00501392">
        <w:rPr>
          <w:lang w:val="af-ZA"/>
        </w:rPr>
        <w:t xml:space="preserve"> is;</w:t>
      </w:r>
    </w:p>
    <w:p w14:paraId="3C287FB9" w14:textId="58219589" w:rsidR="00EC2507" w:rsidRPr="00501392" w:rsidRDefault="00EC2507" w:rsidP="00F25CD5">
      <w:pPr>
        <w:pStyle w:val="Quote"/>
        <w:ind w:left="2880" w:hanging="720"/>
        <w:rPr>
          <w:lang w:val="af-ZA"/>
        </w:rPr>
      </w:pPr>
      <w:r w:rsidRPr="00501392">
        <w:rPr>
          <w:lang w:val="af-ZA"/>
        </w:rPr>
        <w:t>3.2</w:t>
      </w:r>
      <w:r w:rsidR="00F25CD5" w:rsidRPr="00501392">
        <w:rPr>
          <w:lang w:val="af-ZA"/>
        </w:rPr>
        <w:t>.</w:t>
      </w:r>
      <w:r w:rsidRPr="00501392">
        <w:rPr>
          <w:lang w:val="af-ZA"/>
        </w:rPr>
        <w:t>3</w:t>
      </w:r>
      <w:r w:rsidR="00F25CD5" w:rsidRPr="00501392">
        <w:rPr>
          <w:lang w:val="af-ZA"/>
        </w:rPr>
        <w:tab/>
      </w:r>
      <w:r w:rsidRPr="00501392">
        <w:rPr>
          <w:lang w:val="af-ZA"/>
        </w:rPr>
        <w:t>Stadsraadsbelastings, heffings en dienstefooie, vir solank as wat die</w:t>
      </w:r>
      <w:r w:rsidR="00C077DC" w:rsidRPr="00501392">
        <w:rPr>
          <w:lang w:val="af-ZA"/>
        </w:rPr>
        <w:t xml:space="preserve"> </w:t>
      </w:r>
      <w:r w:rsidRPr="00501392">
        <w:rPr>
          <w:lang w:val="af-ZA"/>
        </w:rPr>
        <w:t>Eiseres die woning bewoon;</w:t>
      </w:r>
    </w:p>
    <w:p w14:paraId="7694B7D0" w14:textId="77777777" w:rsidR="00C077DC" w:rsidRPr="00501392" w:rsidRDefault="00EC2507" w:rsidP="00C077DC">
      <w:pPr>
        <w:pStyle w:val="Quote"/>
        <w:ind w:left="2880" w:hanging="720"/>
        <w:rPr>
          <w:lang w:val="af-ZA"/>
        </w:rPr>
      </w:pPr>
      <w:r w:rsidRPr="00501392">
        <w:rPr>
          <w:lang w:val="af-ZA"/>
        </w:rPr>
        <w:t>3.2.4</w:t>
      </w:r>
      <w:r w:rsidR="00C077DC" w:rsidRPr="00501392">
        <w:rPr>
          <w:lang w:val="af-ZA"/>
        </w:rPr>
        <w:tab/>
      </w:r>
      <w:r w:rsidRPr="00501392">
        <w:rPr>
          <w:lang w:val="af-ZA"/>
        </w:rPr>
        <w:t>Water en elektrisiteitsrekeninge, vir solank as wat die Eiseres die woning</w:t>
      </w:r>
      <w:r w:rsidR="00C077DC" w:rsidRPr="00501392">
        <w:rPr>
          <w:lang w:val="af-ZA"/>
        </w:rPr>
        <w:t xml:space="preserve"> </w:t>
      </w:r>
      <w:r w:rsidRPr="00501392">
        <w:rPr>
          <w:lang w:val="af-ZA"/>
        </w:rPr>
        <w:t>bewoon;</w:t>
      </w:r>
    </w:p>
    <w:p w14:paraId="2A67CDD4" w14:textId="77777777" w:rsidR="00C077DC" w:rsidRPr="00501392" w:rsidRDefault="00EC2507" w:rsidP="00C077DC">
      <w:pPr>
        <w:pStyle w:val="Quote"/>
        <w:ind w:left="2880" w:hanging="720"/>
        <w:rPr>
          <w:lang w:val="af-ZA"/>
        </w:rPr>
      </w:pPr>
      <w:r w:rsidRPr="00501392">
        <w:rPr>
          <w:lang w:val="af-ZA"/>
        </w:rPr>
        <w:lastRenderedPageBreak/>
        <w:t xml:space="preserve">3.2.5 </w:t>
      </w:r>
      <w:r w:rsidR="00C077DC" w:rsidRPr="00501392">
        <w:rPr>
          <w:lang w:val="af-ZA"/>
        </w:rPr>
        <w:tab/>
      </w:r>
      <w:r w:rsidRPr="00501392">
        <w:rPr>
          <w:lang w:val="af-ZA"/>
        </w:rPr>
        <w:t xml:space="preserve">Die koste in verband met straatsekuriteit en ander sekuriteit wat van tyd </w:t>
      </w:r>
      <w:r w:rsidR="00C077DC" w:rsidRPr="00501392">
        <w:rPr>
          <w:lang w:val="af-ZA"/>
        </w:rPr>
        <w:t xml:space="preserve">to </w:t>
      </w:r>
      <w:r w:rsidRPr="00501392">
        <w:rPr>
          <w:lang w:val="af-ZA"/>
        </w:rPr>
        <w:t>tyd benodig mag word;</w:t>
      </w:r>
    </w:p>
    <w:p w14:paraId="68546156" w14:textId="6EE6A56D" w:rsidR="00EC2507" w:rsidRPr="00501392" w:rsidRDefault="00EC2507" w:rsidP="00C077DC">
      <w:pPr>
        <w:pStyle w:val="Quote"/>
        <w:ind w:left="2880" w:hanging="720"/>
        <w:rPr>
          <w:lang w:val="af-ZA"/>
        </w:rPr>
      </w:pPr>
      <w:r w:rsidRPr="00501392">
        <w:rPr>
          <w:lang w:val="af-ZA"/>
        </w:rPr>
        <w:t>3.2</w:t>
      </w:r>
      <w:r w:rsidR="00C077DC" w:rsidRPr="00501392">
        <w:rPr>
          <w:lang w:val="af-ZA"/>
        </w:rPr>
        <w:t>.</w:t>
      </w:r>
      <w:r w:rsidRPr="00501392">
        <w:rPr>
          <w:lang w:val="af-ZA"/>
        </w:rPr>
        <w:t xml:space="preserve">6 </w:t>
      </w:r>
      <w:r w:rsidR="00C077DC" w:rsidRPr="00501392">
        <w:rPr>
          <w:lang w:val="af-ZA"/>
        </w:rPr>
        <w:tab/>
      </w:r>
      <w:r w:rsidRPr="00501392">
        <w:rPr>
          <w:lang w:val="af-ZA"/>
        </w:rPr>
        <w:t xml:space="preserve">Algemene huis- en erfinstandhouding, </w:t>
      </w:r>
      <w:r w:rsidR="00C077DC" w:rsidRPr="00501392">
        <w:rPr>
          <w:lang w:val="af-ZA"/>
        </w:rPr>
        <w:t>vir</w:t>
      </w:r>
      <w:r w:rsidRPr="00501392">
        <w:rPr>
          <w:lang w:val="af-ZA"/>
        </w:rPr>
        <w:t xml:space="preserve"> solank as wat die Eiseres in die woning woon</w:t>
      </w:r>
    </w:p>
    <w:p w14:paraId="19CB3564" w14:textId="2AACDFEA" w:rsidR="00EC2507" w:rsidRPr="00501392" w:rsidRDefault="00EC2507" w:rsidP="00C077DC">
      <w:pPr>
        <w:pStyle w:val="Quote"/>
        <w:ind w:left="2160" w:hanging="459"/>
        <w:rPr>
          <w:lang w:val="af-ZA"/>
        </w:rPr>
      </w:pPr>
      <w:r w:rsidRPr="00501392">
        <w:rPr>
          <w:lang w:val="af-ZA"/>
        </w:rPr>
        <w:t>3.3</w:t>
      </w:r>
      <w:r w:rsidR="00C077DC" w:rsidRPr="00501392">
        <w:rPr>
          <w:lang w:val="af-ZA"/>
        </w:rPr>
        <w:tab/>
      </w:r>
      <w:r w:rsidRPr="00501392">
        <w:rPr>
          <w:lang w:val="af-ZA"/>
        </w:rPr>
        <w:t>Die Verweerder is verantwoordelik om Eiseres te voorsien van die gebruik van 'n</w:t>
      </w:r>
      <w:r w:rsidR="00C077DC" w:rsidRPr="00501392">
        <w:rPr>
          <w:lang w:val="af-ZA"/>
        </w:rPr>
        <w:t xml:space="preserve"> </w:t>
      </w:r>
      <w:r w:rsidRPr="00501392">
        <w:rPr>
          <w:lang w:val="af-ZA"/>
        </w:rPr>
        <w:t>motorvoertuig vir die res van haar lewe. Die voertuig kan op Verweerder se naam</w:t>
      </w:r>
      <w:r w:rsidR="00C077DC" w:rsidRPr="00501392">
        <w:rPr>
          <w:lang w:val="af-ZA"/>
        </w:rPr>
        <w:t xml:space="preserve"> </w:t>
      </w:r>
      <w:r w:rsidR="009A5C96">
        <w:rPr>
          <w:lang w:val="af-ZA"/>
        </w:rPr>
        <w:t>geregistreer bly, maar moe</w:t>
      </w:r>
      <w:r w:rsidRPr="00501392">
        <w:rPr>
          <w:lang w:val="af-ZA"/>
        </w:rPr>
        <w:t>t te alle tye in 'n pa</w:t>
      </w:r>
      <w:r w:rsidR="00C077DC" w:rsidRPr="00501392">
        <w:rPr>
          <w:lang w:val="af-ZA"/>
        </w:rPr>
        <w:t>d</w:t>
      </w:r>
      <w:r w:rsidRPr="00501392">
        <w:rPr>
          <w:lang w:val="af-ZA"/>
        </w:rPr>
        <w:t>waardige toestand wees.</w:t>
      </w:r>
      <w:r w:rsidR="00C077DC" w:rsidRPr="00501392">
        <w:rPr>
          <w:lang w:val="af-ZA"/>
        </w:rPr>
        <w:t xml:space="preserve"> </w:t>
      </w:r>
      <w:r w:rsidRPr="00501392">
        <w:rPr>
          <w:lang w:val="af-ZA"/>
        </w:rPr>
        <w:t>Verweerder is aanspreeklik om alle brandstof, versekering en instandhouding van</w:t>
      </w:r>
      <w:r w:rsidR="00C077DC" w:rsidRPr="00501392">
        <w:rPr>
          <w:lang w:val="af-ZA"/>
        </w:rPr>
        <w:t xml:space="preserve"> </w:t>
      </w:r>
      <w:r w:rsidRPr="00501392">
        <w:rPr>
          <w:lang w:val="af-ZA"/>
        </w:rPr>
        <w:t>s</w:t>
      </w:r>
      <w:r w:rsidR="00C077DC" w:rsidRPr="00501392">
        <w:rPr>
          <w:lang w:val="af-ZA"/>
        </w:rPr>
        <w:t>o</w:t>
      </w:r>
      <w:r w:rsidRPr="00501392">
        <w:rPr>
          <w:lang w:val="af-ZA"/>
        </w:rPr>
        <w:t xml:space="preserve">danige voertuig te betaal vir die res van Eiseres se </w:t>
      </w:r>
      <w:r w:rsidR="00C077DC" w:rsidRPr="00501392">
        <w:rPr>
          <w:lang w:val="af-ZA"/>
        </w:rPr>
        <w:t>l</w:t>
      </w:r>
      <w:r w:rsidRPr="00501392">
        <w:rPr>
          <w:lang w:val="af-ZA"/>
        </w:rPr>
        <w:t>ewe;</w:t>
      </w:r>
    </w:p>
    <w:p w14:paraId="727CA24C" w14:textId="38F28EB5" w:rsidR="00EC2507" w:rsidRPr="00501392" w:rsidRDefault="00C077DC" w:rsidP="00FF5E14">
      <w:pPr>
        <w:pStyle w:val="Quote"/>
        <w:ind w:left="2160" w:hanging="459"/>
        <w:rPr>
          <w:lang w:val="af-ZA"/>
        </w:rPr>
      </w:pPr>
      <w:r w:rsidRPr="00501392">
        <w:rPr>
          <w:lang w:val="af-ZA"/>
        </w:rPr>
        <w:t>3.4</w:t>
      </w:r>
      <w:r w:rsidRPr="00501392">
        <w:rPr>
          <w:lang w:val="af-ZA"/>
        </w:rPr>
        <w:tab/>
      </w:r>
      <w:r w:rsidR="00EC2507" w:rsidRPr="00501392">
        <w:rPr>
          <w:lang w:val="af-ZA"/>
        </w:rPr>
        <w:t>Verweerder is aanspreeklik om die Eiseres op sy mediese fonds te hou en alle</w:t>
      </w:r>
      <w:r w:rsidRPr="00501392">
        <w:rPr>
          <w:lang w:val="af-ZA"/>
        </w:rPr>
        <w:t xml:space="preserve"> </w:t>
      </w:r>
      <w:r w:rsidR="00EC2507" w:rsidRPr="00501392">
        <w:rPr>
          <w:lang w:val="af-ZA"/>
        </w:rPr>
        <w:t>mediese en tandhee</w:t>
      </w:r>
      <w:r w:rsidR="00FF5E14" w:rsidRPr="00501392">
        <w:rPr>
          <w:lang w:val="af-ZA"/>
        </w:rPr>
        <w:t>l</w:t>
      </w:r>
      <w:r w:rsidR="00EC2507" w:rsidRPr="00501392">
        <w:rPr>
          <w:lang w:val="af-ZA"/>
        </w:rPr>
        <w:t>kundige kostes te betaal, en is ook aanspreklik v</w:t>
      </w:r>
      <w:r w:rsidR="00FF5E14" w:rsidRPr="00501392">
        <w:rPr>
          <w:lang w:val="af-ZA"/>
        </w:rPr>
        <w:t>i</w:t>
      </w:r>
      <w:r w:rsidR="00EC2507" w:rsidRPr="00501392">
        <w:rPr>
          <w:lang w:val="af-ZA"/>
        </w:rPr>
        <w:t>r die</w:t>
      </w:r>
      <w:r w:rsidR="00FF5E14" w:rsidRPr="00501392">
        <w:rPr>
          <w:lang w:val="af-ZA"/>
        </w:rPr>
        <w:t xml:space="preserve"> </w:t>
      </w:r>
      <w:r w:rsidR="00EC2507" w:rsidRPr="00501392">
        <w:rPr>
          <w:lang w:val="af-ZA"/>
        </w:rPr>
        <w:t>betaling van alle bybetalings in die verband. Eiseres onderneem om die reels van</w:t>
      </w:r>
      <w:r w:rsidR="00FF5E14" w:rsidRPr="00501392">
        <w:rPr>
          <w:lang w:val="af-ZA"/>
        </w:rPr>
        <w:t xml:space="preserve"> </w:t>
      </w:r>
      <w:r w:rsidR="00EC2507" w:rsidRPr="00501392">
        <w:rPr>
          <w:lang w:val="af-ZA"/>
        </w:rPr>
        <w:t>die mediese fonds na te kom ;</w:t>
      </w:r>
    </w:p>
    <w:p w14:paraId="0ABF51BF" w14:textId="68AFB645" w:rsidR="00501392" w:rsidRDefault="00FD1086" w:rsidP="00501392">
      <w:pPr>
        <w:pStyle w:val="Quote"/>
        <w:jc w:val="center"/>
        <w:rPr>
          <w:lang w:val="af-ZA"/>
        </w:rPr>
      </w:pPr>
      <w:r w:rsidRPr="00501392">
        <w:rPr>
          <w:lang w:val="af-ZA"/>
        </w:rPr>
        <w:t>5</w:t>
      </w:r>
    </w:p>
    <w:p w14:paraId="4CC197ED" w14:textId="7F0F5867" w:rsidR="00EC2507" w:rsidRPr="00501392" w:rsidRDefault="00EC2507" w:rsidP="00FF5E14">
      <w:pPr>
        <w:pStyle w:val="Quote"/>
        <w:rPr>
          <w:lang w:val="af-ZA"/>
        </w:rPr>
      </w:pPr>
      <w:r w:rsidRPr="00501392">
        <w:rPr>
          <w:b/>
          <w:bCs/>
          <w:lang w:val="af-ZA"/>
        </w:rPr>
        <w:t>POLIS</w:t>
      </w:r>
    </w:p>
    <w:p w14:paraId="18C56201" w14:textId="4847EF2D" w:rsidR="00FD1086" w:rsidRPr="00501392" w:rsidRDefault="00EC2507" w:rsidP="00FF5E14">
      <w:pPr>
        <w:pStyle w:val="Quote"/>
        <w:rPr>
          <w:lang w:val="af-ZA"/>
        </w:rPr>
      </w:pPr>
      <w:r w:rsidRPr="00501392">
        <w:rPr>
          <w:lang w:val="af-ZA"/>
        </w:rPr>
        <w:t>Verweerder is die eienaar van 'n Sanlampolis Nr. 4222055</w:t>
      </w:r>
      <w:r w:rsidR="00FF5E14" w:rsidRPr="00501392">
        <w:rPr>
          <w:lang w:val="af-ZA"/>
        </w:rPr>
        <w:t>1</w:t>
      </w:r>
      <w:r w:rsidRPr="00501392">
        <w:rPr>
          <w:lang w:val="af-ZA"/>
        </w:rPr>
        <w:t>. Eiseres is geregtig op 25%</w:t>
      </w:r>
      <w:r w:rsidR="00FF5E14" w:rsidRPr="00501392">
        <w:rPr>
          <w:lang w:val="af-ZA"/>
        </w:rPr>
        <w:t xml:space="preserve"> </w:t>
      </w:r>
      <w:r w:rsidRPr="00501392">
        <w:rPr>
          <w:lang w:val="af-ZA"/>
        </w:rPr>
        <w:t>van die na-belaste opbrengs van gemelde polis, en Verweerder is verplig om jaarliks</w:t>
      </w:r>
      <w:r w:rsidR="00FF5E14" w:rsidRPr="00501392">
        <w:rPr>
          <w:lang w:val="af-ZA"/>
        </w:rPr>
        <w:t xml:space="preserve"> </w:t>
      </w:r>
      <w:r w:rsidRPr="00501392">
        <w:rPr>
          <w:lang w:val="af-ZA"/>
        </w:rPr>
        <w:t>gedurende Januarie van elke jaar aan Eiseres bewyse te voorsien dat sodanige polis</w:t>
      </w:r>
      <w:r w:rsidR="00FF5E14" w:rsidRPr="00501392">
        <w:rPr>
          <w:lang w:val="af-ZA"/>
        </w:rPr>
        <w:t xml:space="preserve"> </w:t>
      </w:r>
      <w:r w:rsidRPr="00501392">
        <w:rPr>
          <w:lang w:val="af-ZA"/>
        </w:rPr>
        <w:t>steeds van krag is, en dat die premies re</w:t>
      </w:r>
      <w:r w:rsidR="00501392">
        <w:rPr>
          <w:rFonts w:cs="Arial"/>
          <w:lang w:val="af-ZA"/>
        </w:rPr>
        <w:t>ë</w:t>
      </w:r>
      <w:r w:rsidRPr="00501392">
        <w:rPr>
          <w:lang w:val="af-ZA"/>
        </w:rPr>
        <w:t>lmatig betaal word, en is verplig om Eiseres in</w:t>
      </w:r>
      <w:r w:rsidR="00FF5E14" w:rsidRPr="00501392">
        <w:rPr>
          <w:lang w:val="af-ZA"/>
        </w:rPr>
        <w:t xml:space="preserve"> </w:t>
      </w:r>
      <w:r w:rsidRPr="00501392">
        <w:rPr>
          <w:lang w:val="af-ZA"/>
        </w:rPr>
        <w:t>ke</w:t>
      </w:r>
      <w:r w:rsidR="00FF5E14" w:rsidRPr="00501392">
        <w:rPr>
          <w:lang w:val="af-ZA"/>
        </w:rPr>
        <w:t>n</w:t>
      </w:r>
      <w:r w:rsidRPr="00501392">
        <w:rPr>
          <w:lang w:val="af-ZA"/>
        </w:rPr>
        <w:t>nis te stel wanneer die opbrengs betaalbaar raak</w:t>
      </w:r>
      <w:r w:rsidR="00FF5E14" w:rsidRPr="00501392">
        <w:rPr>
          <w:lang w:val="af-ZA"/>
        </w:rPr>
        <w:t>;</w:t>
      </w:r>
    </w:p>
    <w:p w14:paraId="06F4DF02" w14:textId="7B1C12EF" w:rsidR="00501392" w:rsidRDefault="00194155" w:rsidP="00501392">
      <w:pPr>
        <w:pStyle w:val="Quote"/>
        <w:jc w:val="center"/>
        <w:rPr>
          <w:lang w:val="af-ZA"/>
        </w:rPr>
      </w:pPr>
      <w:r w:rsidRPr="00501392">
        <w:rPr>
          <w:lang w:val="af-ZA"/>
        </w:rPr>
        <w:t>6</w:t>
      </w:r>
    </w:p>
    <w:p w14:paraId="41825748" w14:textId="0AAF6CFD" w:rsidR="00EC2507" w:rsidRPr="00501392" w:rsidRDefault="00EC2507" w:rsidP="00FF5E14">
      <w:pPr>
        <w:pStyle w:val="Quote"/>
        <w:rPr>
          <w:b/>
          <w:bCs/>
          <w:lang w:val="af-ZA"/>
        </w:rPr>
      </w:pPr>
      <w:r w:rsidRPr="00501392">
        <w:rPr>
          <w:b/>
          <w:bCs/>
          <w:lang w:val="af-ZA"/>
        </w:rPr>
        <w:t>PENSIOENBELANG</w:t>
      </w:r>
    </w:p>
    <w:p w14:paraId="1EC8B951" w14:textId="771CC972" w:rsidR="00FD1086" w:rsidRDefault="00EC2507" w:rsidP="00FF5E14">
      <w:pPr>
        <w:pStyle w:val="Quote"/>
        <w:rPr>
          <w:lang w:val="af-ZA"/>
        </w:rPr>
      </w:pPr>
      <w:r w:rsidRPr="00501392">
        <w:rPr>
          <w:lang w:val="af-ZA"/>
        </w:rPr>
        <w:t>Verweerder is 'n lid van die Ernst &amp; Young Groeplewenskerna. Sodra die voordele van</w:t>
      </w:r>
      <w:r w:rsidR="00FF5E14" w:rsidRPr="00501392">
        <w:rPr>
          <w:lang w:val="af-ZA"/>
        </w:rPr>
        <w:t xml:space="preserve"> </w:t>
      </w:r>
      <w:r w:rsidRPr="00501392">
        <w:rPr>
          <w:lang w:val="af-ZA"/>
        </w:rPr>
        <w:t>die gemelde groep</w:t>
      </w:r>
      <w:r w:rsidR="009A5C96">
        <w:rPr>
          <w:lang w:val="af-ZA"/>
        </w:rPr>
        <w:t>lewenskema die Verweerder toeval</w:t>
      </w:r>
      <w:r w:rsidRPr="00501392">
        <w:rPr>
          <w:lang w:val="af-ZA"/>
        </w:rPr>
        <w:t xml:space="preserve"> sa</w:t>
      </w:r>
      <w:r w:rsidR="00FF5E14" w:rsidRPr="00501392">
        <w:rPr>
          <w:lang w:val="af-ZA"/>
        </w:rPr>
        <w:t xml:space="preserve">l hy verplig </w:t>
      </w:r>
      <w:r w:rsidRPr="00501392">
        <w:rPr>
          <w:lang w:val="af-ZA"/>
        </w:rPr>
        <w:t>wees om 25% van die netto bedrag aan ho</w:t>
      </w:r>
      <w:r w:rsidR="00FF5E14" w:rsidRPr="00501392">
        <w:rPr>
          <w:lang w:val="af-ZA"/>
        </w:rPr>
        <w:t>m</w:t>
      </w:r>
      <w:r w:rsidRPr="00501392">
        <w:rPr>
          <w:lang w:val="af-ZA"/>
        </w:rPr>
        <w:t xml:space="preserve"> betaalbaar, nadat die belastinglas verreken is, aan Eiseres </w:t>
      </w:r>
      <w:r w:rsidR="00FF5E14" w:rsidRPr="00501392">
        <w:rPr>
          <w:lang w:val="af-ZA"/>
        </w:rPr>
        <w:t xml:space="preserve">the </w:t>
      </w:r>
      <w:r w:rsidRPr="00501392">
        <w:rPr>
          <w:lang w:val="af-ZA"/>
        </w:rPr>
        <w:t xml:space="preserve">betaal. Verweerder is verplig om hierdie bepaling teen die skema te noteer </w:t>
      </w:r>
      <w:r w:rsidRPr="00501392">
        <w:rPr>
          <w:lang w:val="af-ZA"/>
        </w:rPr>
        <w:lastRenderedPageBreak/>
        <w:t>en is verplig</w:t>
      </w:r>
      <w:r w:rsidR="006C4B47" w:rsidRPr="00501392">
        <w:rPr>
          <w:lang w:val="af-ZA"/>
        </w:rPr>
        <w:t xml:space="preserve"> </w:t>
      </w:r>
      <w:r w:rsidRPr="00501392">
        <w:rPr>
          <w:lang w:val="af-ZA"/>
        </w:rPr>
        <w:t xml:space="preserve">om Eiseres van die bewys van sodanige notering te voorsien binne drie maande </w:t>
      </w:r>
      <w:r w:rsidR="009A5C96">
        <w:rPr>
          <w:lang w:val="af-ZA"/>
        </w:rPr>
        <w:t>na</w:t>
      </w:r>
      <w:r w:rsidR="006C4B47" w:rsidRPr="00501392">
        <w:rPr>
          <w:lang w:val="af-ZA"/>
        </w:rPr>
        <w:t xml:space="preserve"> </w:t>
      </w:r>
      <w:r w:rsidRPr="00501392">
        <w:rPr>
          <w:lang w:val="af-ZA"/>
        </w:rPr>
        <w:t>datum van egskeiding.</w:t>
      </w:r>
    </w:p>
    <w:p w14:paraId="26690EA1" w14:textId="77777777" w:rsidR="009A5C96" w:rsidRPr="00501392" w:rsidRDefault="009A5C96" w:rsidP="00FF5E14">
      <w:pPr>
        <w:pStyle w:val="Quote"/>
        <w:rPr>
          <w:lang w:val="af-ZA"/>
        </w:rPr>
      </w:pPr>
    </w:p>
    <w:p w14:paraId="728439F7" w14:textId="706CCC4B" w:rsidR="00EC2507" w:rsidRPr="00501392" w:rsidRDefault="00194155" w:rsidP="006C4B47">
      <w:pPr>
        <w:pStyle w:val="Quote"/>
        <w:ind w:left="2160" w:hanging="459"/>
        <w:rPr>
          <w:lang w:val="af-ZA"/>
        </w:rPr>
      </w:pPr>
      <w:r w:rsidRPr="00501392">
        <w:rPr>
          <w:lang w:val="af-ZA"/>
        </w:rPr>
        <w:t>9.3</w:t>
      </w:r>
      <w:r w:rsidR="00EC2507" w:rsidRPr="00501392">
        <w:rPr>
          <w:lang w:val="af-ZA"/>
        </w:rPr>
        <w:t xml:space="preserve"> </w:t>
      </w:r>
      <w:r w:rsidR="006C4B47" w:rsidRPr="00501392">
        <w:rPr>
          <w:lang w:val="af-ZA"/>
        </w:rPr>
        <w:tab/>
      </w:r>
      <w:r w:rsidR="00EC2507" w:rsidRPr="00501392">
        <w:rPr>
          <w:lang w:val="af-ZA"/>
        </w:rPr>
        <w:t>Geen wysiging of verandering deur enige party ten opsigte van hierdie</w:t>
      </w:r>
      <w:r w:rsidR="006C4B47" w:rsidRPr="00501392">
        <w:rPr>
          <w:lang w:val="af-ZA"/>
        </w:rPr>
        <w:t xml:space="preserve"> </w:t>
      </w:r>
      <w:r w:rsidR="00EC2507" w:rsidRPr="00501392">
        <w:rPr>
          <w:lang w:val="af-ZA"/>
        </w:rPr>
        <w:t>ooreenkoms sal as 'n novasie gereken word nie en word sonder benadeling</w:t>
      </w:r>
      <w:r w:rsidR="006C4B47" w:rsidRPr="00501392">
        <w:rPr>
          <w:lang w:val="af-ZA"/>
        </w:rPr>
        <w:t xml:space="preserve"> </w:t>
      </w:r>
      <w:r w:rsidR="00EC2507" w:rsidRPr="00501392">
        <w:rPr>
          <w:lang w:val="af-ZA"/>
        </w:rPr>
        <w:t>toegestaan;</w:t>
      </w:r>
    </w:p>
    <w:p w14:paraId="3DD80B2C" w14:textId="51EAB29C" w:rsidR="00194155" w:rsidRPr="00501392" w:rsidRDefault="00EC2507" w:rsidP="006C4B47">
      <w:pPr>
        <w:pStyle w:val="Quote"/>
        <w:ind w:left="2160" w:hanging="459"/>
        <w:rPr>
          <w:lang w:val="af-ZA"/>
        </w:rPr>
      </w:pPr>
      <w:r w:rsidRPr="00501392">
        <w:rPr>
          <w:lang w:val="af-ZA"/>
        </w:rPr>
        <w:t>9.4</w:t>
      </w:r>
      <w:r w:rsidR="006C4B47" w:rsidRPr="00501392">
        <w:rPr>
          <w:lang w:val="af-ZA"/>
        </w:rPr>
        <w:tab/>
      </w:r>
      <w:r w:rsidRPr="00501392">
        <w:rPr>
          <w:lang w:val="af-ZA"/>
        </w:rPr>
        <w:t>Geen variasie, verandering insluiting of weglating van regte of voorregte of</w:t>
      </w:r>
      <w:r w:rsidR="006C4B47" w:rsidRPr="00501392">
        <w:rPr>
          <w:lang w:val="af-ZA"/>
        </w:rPr>
        <w:t xml:space="preserve"> </w:t>
      </w:r>
      <w:r w:rsidRPr="00501392">
        <w:rPr>
          <w:lang w:val="af-ZA"/>
        </w:rPr>
        <w:t>aanspreeklikhede, hetsy by wyse van implikasie of uitdruklik met woord en/of</w:t>
      </w:r>
      <w:r w:rsidR="006C4B47" w:rsidRPr="00501392">
        <w:rPr>
          <w:lang w:val="af-ZA"/>
        </w:rPr>
        <w:t xml:space="preserve"> </w:t>
      </w:r>
      <w:r w:rsidRPr="00501392">
        <w:rPr>
          <w:lang w:val="af-ZA"/>
        </w:rPr>
        <w:t>handeling sat bindend op partye wees nie, tensy dit vervat is in hierdie</w:t>
      </w:r>
      <w:r w:rsidR="006C4B47" w:rsidRPr="00501392">
        <w:rPr>
          <w:lang w:val="af-ZA"/>
        </w:rPr>
        <w:t xml:space="preserve"> </w:t>
      </w:r>
      <w:r w:rsidRPr="00501392">
        <w:rPr>
          <w:lang w:val="af-ZA"/>
        </w:rPr>
        <w:t>ooreenkoms of vervat word in 'n nuwe, verdere skriftelike ooreenkoms en</w:t>
      </w:r>
      <w:r w:rsidR="006C4B47" w:rsidRPr="00501392">
        <w:rPr>
          <w:lang w:val="af-ZA"/>
        </w:rPr>
        <w:t xml:space="preserve"> </w:t>
      </w:r>
      <w:r w:rsidRPr="00501392">
        <w:rPr>
          <w:lang w:val="af-ZA"/>
        </w:rPr>
        <w:t>onderteken word deur beide partye;</w:t>
      </w:r>
      <w:r w:rsidR="006C4B47" w:rsidRPr="00501392">
        <w:rPr>
          <w:lang w:val="af-ZA"/>
        </w:rPr>
        <w:t>”</w:t>
      </w:r>
    </w:p>
    <w:p w14:paraId="6C29B8FC" w14:textId="59A743A4" w:rsidR="00194155" w:rsidRDefault="00194155" w:rsidP="00194155">
      <w:pPr>
        <w:pStyle w:val="1"/>
        <w:rPr>
          <w:lang w:val="en-ZA"/>
        </w:rPr>
      </w:pPr>
      <w:r>
        <w:rPr>
          <w:lang w:val="en-ZA"/>
        </w:rPr>
        <w:t>The applicant avers that the respondent has failed to comply with clauses 3, 3.3, 3.4, 5 and 6 of the settlement agreement. These clause deal with the matrimonial home, the motor vehicle, medical aid and the applicant’s entitlement to the pension interest.</w:t>
      </w:r>
    </w:p>
    <w:p w14:paraId="00DAC219" w14:textId="777BF2C1" w:rsidR="00194155" w:rsidRDefault="00194155" w:rsidP="00194155">
      <w:pPr>
        <w:pStyle w:val="1"/>
        <w:rPr>
          <w:lang w:val="en-ZA"/>
        </w:rPr>
      </w:pPr>
      <w:r>
        <w:rPr>
          <w:lang w:val="en-ZA"/>
        </w:rPr>
        <w:t xml:space="preserve">It is alleged that the respondent intentionally fails to comply with the above mentioned clauses of the settlement agreement. </w:t>
      </w:r>
    </w:p>
    <w:p w14:paraId="691CBD10" w14:textId="3D06F520" w:rsidR="00194155" w:rsidRDefault="00194155" w:rsidP="00194155">
      <w:pPr>
        <w:pStyle w:val="Heading3"/>
        <w:rPr>
          <w:lang w:val="en-GB"/>
        </w:rPr>
      </w:pPr>
      <w:r>
        <w:rPr>
          <w:lang w:val="en-GB"/>
        </w:rPr>
        <w:t>The legal requirements to hold a party in contempt of court</w:t>
      </w:r>
    </w:p>
    <w:p w14:paraId="4EF6A005" w14:textId="1C7DEF47" w:rsidR="00194155" w:rsidRDefault="00194155" w:rsidP="00194155">
      <w:pPr>
        <w:pStyle w:val="1"/>
        <w:rPr>
          <w:lang w:eastAsia="x-none"/>
        </w:rPr>
      </w:pPr>
      <w:r>
        <w:rPr>
          <w:lang w:eastAsia="x-none"/>
        </w:rPr>
        <w:t xml:space="preserve">The applicant must prove the requisites of contempt of court i.e. the order; service or notice; non-compliance; and wilfulness and mala fides beyond reasonable doubt. Once the applicant has proved an order, service or notice, and non-compliance, the respondent bears an evidential burden in relation to wilfulness and mala fides. Should the respondent fail to advance evidence that </w:t>
      </w:r>
      <w:r>
        <w:rPr>
          <w:lang w:eastAsia="x-none"/>
        </w:rPr>
        <w:lastRenderedPageBreak/>
        <w:t>establishes a reasonable doubt as to whether non-compliance was wilful and mala fide, contempt will have been established beyond reasonable doubt.</w:t>
      </w:r>
      <w:r>
        <w:rPr>
          <w:rStyle w:val="FootnoteReference"/>
          <w:lang w:eastAsia="x-none"/>
        </w:rPr>
        <w:footnoteReference w:id="1"/>
      </w:r>
    </w:p>
    <w:p w14:paraId="26513908" w14:textId="1085A40A" w:rsidR="00194155" w:rsidRDefault="00194155" w:rsidP="00194155">
      <w:pPr>
        <w:pStyle w:val="1"/>
        <w:rPr>
          <w:lang w:eastAsia="x-none"/>
        </w:rPr>
      </w:pPr>
      <w:r>
        <w:rPr>
          <w:lang w:eastAsia="x-none"/>
        </w:rPr>
        <w:t xml:space="preserve">In this matter the order and service or notice is not in dispute.  What is in dispute is non-compliance and only if that is established then the respondent </w:t>
      </w:r>
      <w:r w:rsidR="00EC2507">
        <w:rPr>
          <w:lang w:eastAsia="x-none"/>
        </w:rPr>
        <w:t>averred</w:t>
      </w:r>
      <w:r>
        <w:rPr>
          <w:lang w:eastAsia="x-none"/>
        </w:rPr>
        <w:t xml:space="preserve"> that he did not act with wilfulness or mala fides. </w:t>
      </w:r>
    </w:p>
    <w:p w14:paraId="26A1E542" w14:textId="55615031" w:rsidR="00194155" w:rsidRDefault="00194155" w:rsidP="00194155">
      <w:pPr>
        <w:pStyle w:val="1"/>
        <w:rPr>
          <w:lang w:eastAsia="x-none"/>
        </w:rPr>
      </w:pPr>
      <w:r>
        <w:rPr>
          <w:lang w:eastAsia="x-none"/>
        </w:rPr>
        <w:t>It is the applicant’s case that the terms of the settlement agreement are clear and that the respondent must have been aware that he was acting in contempt of court when he did not comply with the terms of the settlement agreement. This is denied by the respondent who alleges that on a proper interpretation of the</w:t>
      </w:r>
      <w:r w:rsidR="00DC1EA8">
        <w:rPr>
          <w:lang w:eastAsia="x-none"/>
        </w:rPr>
        <w:t xml:space="preserve"> </w:t>
      </w:r>
      <w:r>
        <w:rPr>
          <w:lang w:eastAsia="x-none"/>
        </w:rPr>
        <w:t xml:space="preserve">terms of the settlement agreement, he complied therewith. </w:t>
      </w:r>
    </w:p>
    <w:p w14:paraId="68DF30D5" w14:textId="664C9073" w:rsidR="00DC1EA8" w:rsidRDefault="00DC1EA8" w:rsidP="00DC1EA8">
      <w:pPr>
        <w:pStyle w:val="Heading3"/>
        <w:rPr>
          <w:lang w:val="en-GB"/>
        </w:rPr>
      </w:pPr>
      <w:r>
        <w:rPr>
          <w:lang w:val="en-GB"/>
        </w:rPr>
        <w:t>Points in limine</w:t>
      </w:r>
    </w:p>
    <w:p w14:paraId="224E82D7" w14:textId="7215BE2B" w:rsidR="00DC1EA8" w:rsidRDefault="00DC1EA8" w:rsidP="00DC1EA8">
      <w:pPr>
        <w:pStyle w:val="1"/>
        <w:rPr>
          <w:lang w:eastAsia="x-none"/>
        </w:rPr>
      </w:pPr>
      <w:r>
        <w:rPr>
          <w:lang w:eastAsia="x-none"/>
        </w:rPr>
        <w:t xml:space="preserve">The respondent raised two points </w:t>
      </w:r>
      <w:r w:rsidRPr="009A5C96">
        <w:rPr>
          <w:i/>
          <w:lang w:eastAsia="x-none"/>
        </w:rPr>
        <w:t>in limine</w:t>
      </w:r>
      <w:r>
        <w:rPr>
          <w:lang w:eastAsia="x-none"/>
        </w:rPr>
        <w:t xml:space="preserve">. The first, he asked this court to stay these proceedings pending an application to be </w:t>
      </w:r>
      <w:r w:rsidR="00EC2507">
        <w:rPr>
          <w:lang w:eastAsia="x-none"/>
        </w:rPr>
        <w:t>instituted</w:t>
      </w:r>
      <w:r>
        <w:rPr>
          <w:lang w:eastAsia="x-none"/>
        </w:rPr>
        <w:t xml:space="preserve"> in the maintenance court in terms of section 6(1)(b) of the Maintenance Act, 99 of 1998 for a substitution of the present maintenance obligations arising from the settlement agreement. It was stated to be in the interests of justice to stay the matter. Th</w:t>
      </w:r>
      <w:r w:rsidR="009A5C96">
        <w:rPr>
          <w:lang w:eastAsia="x-none"/>
        </w:rPr>
        <w:t>e court is</w:t>
      </w:r>
      <w:r>
        <w:rPr>
          <w:lang w:eastAsia="x-none"/>
        </w:rPr>
        <w:t xml:space="preserve"> of the view that the </w:t>
      </w:r>
      <w:r w:rsidR="00EC2507">
        <w:rPr>
          <w:lang w:eastAsia="x-none"/>
        </w:rPr>
        <w:t>proceedings</w:t>
      </w:r>
      <w:r>
        <w:rPr>
          <w:lang w:eastAsia="x-none"/>
        </w:rPr>
        <w:t xml:space="preserve"> should not be stayed in thi</w:t>
      </w:r>
      <w:r w:rsidR="009A5C96">
        <w:rPr>
          <w:lang w:eastAsia="x-none"/>
        </w:rPr>
        <w:t>s court. These proceedings</w:t>
      </w:r>
      <w:r>
        <w:rPr>
          <w:lang w:eastAsia="x-none"/>
        </w:rPr>
        <w:t xml:space="preserve"> have not even been instituted, and the respondent had ample time previously to have done so. </w:t>
      </w:r>
    </w:p>
    <w:p w14:paraId="788DA097" w14:textId="6D7A6F8F" w:rsidR="00DC1EA8" w:rsidRDefault="00DC1EA8" w:rsidP="00DC1EA8">
      <w:pPr>
        <w:pStyle w:val="1"/>
        <w:rPr>
          <w:lang w:eastAsia="x-none"/>
        </w:rPr>
      </w:pPr>
      <w:r>
        <w:rPr>
          <w:lang w:eastAsia="x-none"/>
        </w:rPr>
        <w:t>A further ground to stay the proceedings</w:t>
      </w:r>
      <w:r w:rsidR="009A5C96">
        <w:rPr>
          <w:lang w:eastAsia="x-none"/>
        </w:rPr>
        <w:t xml:space="preserve"> pending</w:t>
      </w:r>
      <w:r>
        <w:rPr>
          <w:lang w:eastAsia="x-none"/>
        </w:rPr>
        <w:t xml:space="preserve"> a Constitutional Court judgment in a matter dealing with contempt of court proceedings was abandoned. </w:t>
      </w:r>
    </w:p>
    <w:p w14:paraId="5D11A043" w14:textId="0BD0FA9F" w:rsidR="00DC1EA8" w:rsidRDefault="00DC1EA8" w:rsidP="00DC1EA8">
      <w:pPr>
        <w:pStyle w:val="1"/>
        <w:rPr>
          <w:lang w:eastAsia="x-none"/>
        </w:rPr>
      </w:pPr>
      <w:r>
        <w:rPr>
          <w:lang w:eastAsia="x-none"/>
        </w:rPr>
        <w:lastRenderedPageBreak/>
        <w:t xml:space="preserve">The next point </w:t>
      </w:r>
      <w:r w:rsidRPr="009A5C96">
        <w:rPr>
          <w:i/>
          <w:lang w:eastAsia="x-none"/>
        </w:rPr>
        <w:t>in limine</w:t>
      </w:r>
      <w:r>
        <w:rPr>
          <w:lang w:eastAsia="x-none"/>
        </w:rPr>
        <w:t xml:space="preserve"> was</w:t>
      </w:r>
      <w:r w:rsidR="009A5C96">
        <w:rPr>
          <w:lang w:eastAsia="x-none"/>
        </w:rPr>
        <w:t xml:space="preserve"> for</w:t>
      </w:r>
      <w:r w:rsidR="004B7388">
        <w:rPr>
          <w:lang w:eastAsia="x-none"/>
        </w:rPr>
        <w:t xml:space="preserve"> the matter</w:t>
      </w:r>
      <w:r>
        <w:rPr>
          <w:lang w:eastAsia="x-none"/>
        </w:rPr>
        <w:t xml:space="preserve"> to</w:t>
      </w:r>
      <w:r w:rsidR="004B7388">
        <w:rPr>
          <w:lang w:eastAsia="x-none"/>
        </w:rPr>
        <w:t xml:space="preserve"> be referred </w:t>
      </w:r>
      <w:r w:rsidR="00CD098A">
        <w:rPr>
          <w:lang w:eastAsia="x-none"/>
        </w:rPr>
        <w:t>to the applicant</w:t>
      </w:r>
      <w:r>
        <w:rPr>
          <w:lang w:eastAsia="x-none"/>
        </w:rPr>
        <w:t xml:space="preserve"> oral evidence as the respondent’s enshrined rights to liberty and property are threatened by the relief claimed in this matter. It was stated to be a serious matter and fundamental rights are invoked. It would be in the interests of justice to afford the respondent an opportunity to ensure that the settlement agreement is considered in its proper factual matrix. </w:t>
      </w:r>
    </w:p>
    <w:p w14:paraId="76CDDF84" w14:textId="33A1E773" w:rsidR="00DC1EA8" w:rsidRPr="00DC1EA8" w:rsidRDefault="00CD098A" w:rsidP="00DC1EA8">
      <w:pPr>
        <w:pStyle w:val="1"/>
        <w:rPr>
          <w:lang w:eastAsia="x-none"/>
        </w:rPr>
      </w:pPr>
      <w:r>
        <w:rPr>
          <w:lang w:eastAsia="x-none"/>
        </w:rPr>
        <w:t xml:space="preserve">The applicant opposed the request of the respondent to refer the matter for the leading of oral evidence. </w:t>
      </w:r>
      <w:r w:rsidR="00DC1EA8">
        <w:rPr>
          <w:lang w:eastAsia="x-none"/>
        </w:rPr>
        <w:t>I am of the view that this matter should not be referred to oral evidence for this reason. The court will however consider the application and consider whether there are factual disputes of such a nature that a finding cannot be made on the papers. In such a case</w:t>
      </w:r>
      <w:r w:rsidR="009E0F16">
        <w:rPr>
          <w:lang w:eastAsia="x-none"/>
        </w:rPr>
        <w:t xml:space="preserve">, applying the </w:t>
      </w:r>
      <w:r w:rsidR="009E0F16">
        <w:rPr>
          <w:i/>
          <w:lang w:eastAsia="x-none"/>
        </w:rPr>
        <w:t xml:space="preserve">Plascon Evans </w:t>
      </w:r>
      <w:r w:rsidR="009E0F16">
        <w:rPr>
          <w:lang w:eastAsia="x-none"/>
        </w:rPr>
        <w:t>principles, a decision will be made on the papers.</w:t>
      </w:r>
      <w:r w:rsidR="00DC1EA8">
        <w:rPr>
          <w:lang w:eastAsia="x-none"/>
        </w:rPr>
        <w:t xml:space="preserve"> </w:t>
      </w:r>
    </w:p>
    <w:p w14:paraId="7C2F0FFD" w14:textId="1D847F20" w:rsidR="00194155" w:rsidRDefault="00194155" w:rsidP="00194155">
      <w:pPr>
        <w:pStyle w:val="Heading3"/>
        <w:rPr>
          <w:lang w:val="en-GB"/>
        </w:rPr>
      </w:pPr>
      <w:r>
        <w:rPr>
          <w:lang w:val="en-GB"/>
        </w:rPr>
        <w:t xml:space="preserve">Consideration </w:t>
      </w:r>
    </w:p>
    <w:p w14:paraId="7F0DAB17" w14:textId="64499AB2" w:rsidR="00194155" w:rsidRDefault="009E0F16" w:rsidP="00194155">
      <w:pPr>
        <w:pStyle w:val="1"/>
        <w:rPr>
          <w:lang w:eastAsia="x-none"/>
        </w:rPr>
      </w:pPr>
      <w:r>
        <w:rPr>
          <w:lang w:eastAsia="x-none"/>
        </w:rPr>
        <w:t>The main dispute</w:t>
      </w:r>
      <w:r w:rsidR="00194155">
        <w:rPr>
          <w:lang w:eastAsia="x-none"/>
        </w:rPr>
        <w:t xml:space="preserve"> between the parties relate to clause 3 which determined that the applicant may</w:t>
      </w:r>
      <w:r>
        <w:rPr>
          <w:lang w:eastAsia="x-none"/>
        </w:rPr>
        <w:t xml:space="preserve"> (“</w:t>
      </w:r>
      <w:r>
        <w:rPr>
          <w:i/>
          <w:lang w:eastAsia="x-none"/>
        </w:rPr>
        <w:t>mag”)</w:t>
      </w:r>
      <w:r w:rsidR="00194155">
        <w:rPr>
          <w:lang w:eastAsia="x-none"/>
        </w:rPr>
        <w:t xml:space="preserve"> live in the immovable property for the rest of her life. </w:t>
      </w:r>
    </w:p>
    <w:p w14:paraId="57DACE7D" w14:textId="289B23BA" w:rsidR="00194155" w:rsidRDefault="00194155" w:rsidP="00194155">
      <w:pPr>
        <w:pStyle w:val="1"/>
        <w:rPr>
          <w:lang w:eastAsia="x-none"/>
        </w:rPr>
      </w:pPr>
      <w:r>
        <w:rPr>
          <w:lang w:eastAsia="x-none"/>
        </w:rPr>
        <w:t xml:space="preserve">It is common cause between the parties that during or about 2009, that is about </w:t>
      </w:r>
      <w:r w:rsidR="00DC1EA8">
        <w:rPr>
          <w:lang w:eastAsia="x-none"/>
        </w:rPr>
        <w:t>six years after the court order, the applicant freely and voluntarily elected to move out of the property to go and live elsewhere. After this date, the respondent a</w:t>
      </w:r>
      <w:r w:rsidR="009E0F16">
        <w:rPr>
          <w:lang w:eastAsia="x-none"/>
        </w:rPr>
        <w:t>nd his new wife moved into the immovable p</w:t>
      </w:r>
      <w:r w:rsidR="00DC1EA8">
        <w:rPr>
          <w:lang w:eastAsia="x-none"/>
        </w:rPr>
        <w:t>roperty and still occupy same. In the meantime, they have spent approximately R5 million on the betterment of the property. The applicant has recently decided that she wants to move back into the property and alleges that her entitlement in terms of t</w:t>
      </w:r>
      <w:r w:rsidR="009E0F16">
        <w:rPr>
          <w:lang w:eastAsia="x-none"/>
        </w:rPr>
        <w:t>he settlement agreement remains</w:t>
      </w:r>
      <w:r w:rsidR="00DC1EA8">
        <w:rPr>
          <w:lang w:eastAsia="x-none"/>
        </w:rPr>
        <w:t xml:space="preserve"> intact. This is some 12 years after she vacated the property. </w:t>
      </w:r>
    </w:p>
    <w:p w14:paraId="3E8C2504" w14:textId="5D4F9D4D" w:rsidR="001B7900" w:rsidRPr="009E0F16" w:rsidRDefault="001B7900" w:rsidP="009E0F16">
      <w:pPr>
        <w:pStyle w:val="1"/>
        <w:rPr>
          <w:rFonts w:cs="Arial"/>
          <w:color w:val="272727"/>
          <w:sz w:val="23"/>
          <w:szCs w:val="23"/>
          <w:lang w:eastAsia="en-GB"/>
        </w:rPr>
      </w:pPr>
      <w:r>
        <w:lastRenderedPageBreak/>
        <w:t>The settlement agreement stipulated that the applicant “</w:t>
      </w:r>
      <w:r>
        <w:rPr>
          <w:i/>
        </w:rPr>
        <w:t>mag”</w:t>
      </w:r>
      <w:r>
        <w:t xml:space="preserve"> or translated into English </w:t>
      </w:r>
      <w:r>
        <w:rPr>
          <w:i/>
        </w:rPr>
        <w:t>“may”</w:t>
      </w:r>
      <w:r>
        <w:t xml:space="preserve"> for the rest of her life reside in the immovable property. If this clause is </w:t>
      </w:r>
      <w:r w:rsidR="00EC2507">
        <w:t>interpreted</w:t>
      </w:r>
      <w:r>
        <w:t xml:space="preserve"> standing alone, it provided the applicant with a right to live in the property for the rest of her</w:t>
      </w:r>
      <w:r w:rsidR="009E0F16">
        <w:t xml:space="preserve"> life. This clause however should</w:t>
      </w:r>
      <w:r>
        <w:t xml:space="preserve"> not be interpreted without reference to the other clauses in the settlement agreement which determined that the respondent would be responsible for certain payments </w:t>
      </w:r>
      <w:r>
        <w:rPr>
          <w:i/>
        </w:rPr>
        <w:t>“</w:t>
      </w:r>
      <w:r w:rsidR="00194B85" w:rsidRPr="00194B85">
        <w:rPr>
          <w:rFonts w:cs="Arial"/>
          <w:i/>
          <w:iCs w:val="0"/>
          <w:color w:val="272727"/>
          <w:sz w:val="23"/>
          <w:szCs w:val="23"/>
          <w:lang w:eastAsia="en-GB"/>
        </w:rPr>
        <w:t xml:space="preserve">vir solank as </w:t>
      </w:r>
      <w:r w:rsidR="00194B85" w:rsidRPr="00194B85">
        <w:rPr>
          <w:rFonts w:cs="Arial"/>
          <w:i/>
          <w:iCs w:val="0"/>
          <w:color w:val="363636"/>
          <w:sz w:val="23"/>
          <w:szCs w:val="23"/>
          <w:lang w:eastAsia="en-GB"/>
        </w:rPr>
        <w:t xml:space="preserve">wat </w:t>
      </w:r>
      <w:r w:rsidR="00194B85" w:rsidRPr="00194B85">
        <w:rPr>
          <w:rFonts w:cs="Arial"/>
          <w:i/>
          <w:iCs w:val="0"/>
          <w:color w:val="272727"/>
          <w:sz w:val="23"/>
          <w:szCs w:val="23"/>
          <w:lang w:eastAsia="en-GB"/>
        </w:rPr>
        <w:t>die Eiseres die woning bewoon</w:t>
      </w:r>
      <w:r w:rsidR="00194B85">
        <w:rPr>
          <w:rFonts w:cs="Arial"/>
          <w:color w:val="272727"/>
          <w:sz w:val="23"/>
          <w:szCs w:val="23"/>
          <w:lang w:eastAsia="en-GB"/>
        </w:rPr>
        <w:t>”</w:t>
      </w:r>
      <w:r w:rsidR="00194B85" w:rsidRPr="00194B85">
        <w:rPr>
          <w:rStyle w:val="FootnoteReference"/>
          <w:i/>
          <w:iCs w:val="0"/>
          <w:lang w:eastAsia="x-none"/>
        </w:rPr>
        <w:t xml:space="preserve"> </w:t>
      </w:r>
      <w:r>
        <w:rPr>
          <w:rStyle w:val="FootnoteReference"/>
          <w:i/>
          <w:iCs w:val="0"/>
          <w:lang w:eastAsia="x-none"/>
        </w:rPr>
        <w:footnoteReference w:id="2"/>
      </w:r>
      <w:r w:rsidR="009E0F16">
        <w:rPr>
          <w:rFonts w:cs="Arial"/>
          <w:color w:val="272727"/>
          <w:sz w:val="23"/>
          <w:szCs w:val="23"/>
          <w:lang w:eastAsia="en-GB"/>
        </w:rPr>
        <w:t xml:space="preserve"> </w:t>
      </w:r>
      <w:r>
        <w:t xml:space="preserve">If this phrase is translated into English, it will read </w:t>
      </w:r>
      <w:r w:rsidRPr="009E0F16">
        <w:rPr>
          <w:i/>
          <w:iCs w:val="0"/>
        </w:rPr>
        <w:t xml:space="preserve">“for as long as the plaintiff resides at the property”. </w:t>
      </w:r>
    </w:p>
    <w:p w14:paraId="2E72B476" w14:textId="44C1091F" w:rsidR="001B7900" w:rsidRDefault="001B7900" w:rsidP="001B7900">
      <w:pPr>
        <w:pStyle w:val="1"/>
      </w:pPr>
      <w:r>
        <w:t>In my view, the terms of clause 3 of the settlement agreement pro</w:t>
      </w:r>
      <w:r w:rsidR="009E0F16">
        <w:t>vided the applicant with a choice</w:t>
      </w:r>
      <w:r>
        <w:t xml:space="preserve"> to reside in the property or not to. By use of the word </w:t>
      </w:r>
      <w:r w:rsidRPr="009E0F16">
        <w:rPr>
          <w:i/>
        </w:rPr>
        <w:t>“may</w:t>
      </w:r>
      <w:r>
        <w:t>” it becomes clear that the applicant could have</w:t>
      </w:r>
      <w:r w:rsidR="009E0F16">
        <w:t xml:space="preserve"> elected either to stay there or</w:t>
      </w:r>
      <w:r>
        <w:t xml:space="preserve"> not. The fact that such election could be exercised is </w:t>
      </w:r>
      <w:r w:rsidR="00EC2507">
        <w:t>strengthened</w:t>
      </w:r>
      <w:r>
        <w:t xml:space="preserve"> by the wording in the mentioned clauses which stipulated that certain payments would be made</w:t>
      </w:r>
      <w:r w:rsidR="009E0F16">
        <w:t xml:space="preserve"> by the respondent</w:t>
      </w:r>
      <w:r>
        <w:t xml:space="preserve"> </w:t>
      </w:r>
      <w:r>
        <w:rPr>
          <w:i/>
          <w:iCs w:val="0"/>
        </w:rPr>
        <w:t>“for as long as the plaintiff resides at the property”</w:t>
      </w:r>
      <w:r>
        <w:t xml:space="preserve">. </w:t>
      </w:r>
    </w:p>
    <w:p w14:paraId="21E49CE6" w14:textId="6716FD43" w:rsidR="001B7900" w:rsidRDefault="009E0F16" w:rsidP="001B7900">
      <w:pPr>
        <w:pStyle w:val="1"/>
      </w:pPr>
      <w:r>
        <w:t>In my view, once the applicant has exercised</w:t>
      </w:r>
      <w:r w:rsidR="008E56B9">
        <w:t xml:space="preserve"> an</w:t>
      </w:r>
      <w:r>
        <w:t xml:space="preserve"> election </w:t>
      </w:r>
      <w:r w:rsidR="008E56B9">
        <w:t xml:space="preserve">not to reside in the immovable property she could not change her decision to again reside in the property. </w:t>
      </w:r>
      <w:r w:rsidR="001B7900">
        <w:t xml:space="preserve">This is not an abandonment of a right founded in the settlement agreement, but rather an election, which </w:t>
      </w:r>
      <w:r w:rsidR="008E56B9">
        <w:t xml:space="preserve">is envisaged in the settlement </w:t>
      </w:r>
      <w:r w:rsidR="001B7900">
        <w:t>agree</w:t>
      </w:r>
      <w:r w:rsidR="008E56B9">
        <w:t>ment</w:t>
      </w:r>
      <w:r w:rsidR="001B7900">
        <w:t xml:space="preserve">. </w:t>
      </w:r>
    </w:p>
    <w:p w14:paraId="7634A97E" w14:textId="2635719F" w:rsidR="001B7900" w:rsidRDefault="001B7900" w:rsidP="001B7900">
      <w:pPr>
        <w:pStyle w:val="1"/>
      </w:pPr>
      <w:r>
        <w:t xml:space="preserve">This is further amplified by the fact that the obligations as contained in clauses 3.2.3, 3.2.4 and 3.2.6 expressly envisage that the applicant’s </w:t>
      </w:r>
      <w:r w:rsidR="00EC2507">
        <w:t>entitlement</w:t>
      </w:r>
      <w:r>
        <w:t xml:space="preserve"> to elect to reside at the property was not an obligation in the absolute sense, but only to </w:t>
      </w:r>
      <w:r>
        <w:lastRenderedPageBreak/>
        <w:t xml:space="preserve">the extent that the applicant initially elected to employ same. Once the applicant elected to no longer reside at the </w:t>
      </w:r>
      <w:r w:rsidR="00DE7479">
        <w:t xml:space="preserve">property, the obligation as set out in clauses 3.1 and 3.2 were discharged and could not be revived absent written agreement. </w:t>
      </w:r>
    </w:p>
    <w:p w14:paraId="417395FC" w14:textId="6AC3F582" w:rsidR="00DE7479" w:rsidRDefault="00DE7479" w:rsidP="001B7900">
      <w:pPr>
        <w:pStyle w:val="1"/>
      </w:pPr>
      <w:r>
        <w:t>As the election was envisaged in the settlement agreement, once exercised, there cannot be any breach of a non-variation clause. Similarly, it is not a waiver of a right which was initially exercised.</w:t>
      </w:r>
    </w:p>
    <w:p w14:paraId="7AAE692B" w14:textId="24B4078B" w:rsidR="00DE7479" w:rsidRDefault="008E56B9" w:rsidP="001B7900">
      <w:pPr>
        <w:pStyle w:val="1"/>
      </w:pPr>
      <w:r>
        <w:t xml:space="preserve">Moreover, even if the court is wrong in its conclusion that the exercise of an election does not amount to an abandonment or waiver of a contractual right, </w:t>
      </w:r>
      <w:r w:rsidR="006114A3">
        <w:t xml:space="preserve">which was not in writing, </w:t>
      </w:r>
      <w:r>
        <w:t>then applicant is estopped from relying on the contractual t</w:t>
      </w:r>
      <w:r w:rsidR="006114A3">
        <w:t xml:space="preserve">erm affording her a right to reside in the immovable property. </w:t>
      </w:r>
      <w:r w:rsidR="00DE7479">
        <w:t xml:space="preserve">A party to a contract may be precluded from relying on a non-variation clause by the operation of </w:t>
      </w:r>
      <w:r w:rsidR="00EC2507">
        <w:t>estoppel</w:t>
      </w:r>
      <w:r w:rsidR="00DE7479">
        <w:t xml:space="preserve"> by representation.</w:t>
      </w:r>
      <w:r w:rsidR="00DE7479">
        <w:rPr>
          <w:rStyle w:val="FootnoteReference"/>
        </w:rPr>
        <w:footnoteReference w:id="3"/>
      </w:r>
    </w:p>
    <w:p w14:paraId="20E4DF9D" w14:textId="7BA8BC73" w:rsidR="00DE7479" w:rsidRDefault="00DE7479" w:rsidP="001B7900">
      <w:pPr>
        <w:pStyle w:val="1"/>
      </w:pPr>
      <w:r>
        <w:t xml:space="preserve">As these cases indicate the scope of applying reliance on estoppel remains limited. In </w:t>
      </w:r>
      <w:r>
        <w:rPr>
          <w:i/>
          <w:iCs w:val="0"/>
        </w:rPr>
        <w:t>casu</w:t>
      </w:r>
      <w:r w:rsidR="006114A3">
        <w:t>, the applicant left the immovable p</w:t>
      </w:r>
      <w:r>
        <w:t xml:space="preserve">roperty during 2009 without any indication that she would at some stage want to move back into this property. The respondent clearly acted on this conduct of the applicant, which was a representation by conduct, and moved into the property with his wife. Between them they spent approximately R5m in the betterment thereof. </w:t>
      </w:r>
      <w:r w:rsidR="006114A3">
        <w:t>This they would only have done if they had the honest belief that the applicant was not going to insist at a later stage to move back to the property.</w:t>
      </w:r>
    </w:p>
    <w:p w14:paraId="0A8C39DF" w14:textId="6CE0BD22" w:rsidR="00DE7479" w:rsidRDefault="00DE7479" w:rsidP="001B7900">
      <w:pPr>
        <w:pStyle w:val="1"/>
      </w:pPr>
      <w:r>
        <w:lastRenderedPageBreak/>
        <w:t xml:space="preserve">If the applicant now wants to </w:t>
      </w:r>
      <w:r w:rsidR="0051269A">
        <w:t>assert a right to move</w:t>
      </w:r>
      <w:r w:rsidR="006114A3">
        <w:t xml:space="preserve"> back, her previous conduct amounted to a misrepresentation which moved the respondent to act to his</w:t>
      </w:r>
      <w:r w:rsidR="0051269A">
        <w:t xml:space="preserve"> prejudice especially if he must now comply with the alleged obligation. The applicant, by making such a representation without reserving her right to re-take occupation thereof, acted negligently as a reasonable person in her position would have expressed her intention that she was only temporarily moving out. </w:t>
      </w:r>
    </w:p>
    <w:p w14:paraId="041037CF" w14:textId="448BA04A" w:rsidR="0051269A" w:rsidRDefault="0051269A" w:rsidP="001B7900">
      <w:pPr>
        <w:pStyle w:val="1"/>
      </w:pPr>
      <w:r>
        <w:t>In my view, the respondent has met the requirements of estoppel and the non-variation clause would not be a bar to</w:t>
      </w:r>
      <w:r w:rsidR="006114A3">
        <w:t xml:space="preserve"> rely on this</w:t>
      </w:r>
      <w:r>
        <w:t xml:space="preserve"> defence. </w:t>
      </w:r>
    </w:p>
    <w:p w14:paraId="4C4BACCA" w14:textId="593EE100" w:rsidR="00985F68" w:rsidRDefault="0051269A" w:rsidP="00985F68">
      <w:pPr>
        <w:pStyle w:val="1"/>
      </w:pPr>
      <w:r>
        <w:t>Even if this court is</w:t>
      </w:r>
      <w:r w:rsidR="006114A3">
        <w:t xml:space="preserve"> again</w:t>
      </w:r>
      <w:r>
        <w:t xml:space="preserve"> wrong in this conclusion, then the question remains whether the respondent was in wilful default</w:t>
      </w:r>
      <w:r w:rsidR="00985F68">
        <w:t xml:space="preserve"> of the court order</w:t>
      </w:r>
      <w:r>
        <w:t xml:space="preserve"> and acted with </w:t>
      </w:r>
      <w:r w:rsidRPr="00985F68">
        <w:rPr>
          <w:i/>
        </w:rPr>
        <w:t>mala fides</w:t>
      </w:r>
      <w:r>
        <w:t>.</w:t>
      </w:r>
      <w:r w:rsidR="00985F68">
        <w:t xml:space="preserve"> The respondent under circumstances where the settlement agreement is not unambiguous and open for more than one interpretation was e</w:t>
      </w:r>
      <w:r w:rsidR="00A32755">
        <w:t>ntitled to conclude that the terms of the settlement agreement did not afford the applicant with a right to return to the</w:t>
      </w:r>
      <w:r w:rsidR="00985F68">
        <w:t xml:space="preserve"> immovable property</w:t>
      </w:r>
      <w:r w:rsidR="00A32755">
        <w:t xml:space="preserve"> after moving out some 12 years prior</w:t>
      </w:r>
      <w:r w:rsidR="00985F68">
        <w:t>.</w:t>
      </w:r>
    </w:p>
    <w:p w14:paraId="34EA66CA" w14:textId="6E392626" w:rsidR="0051269A" w:rsidRDefault="0051269A" w:rsidP="001B7900">
      <w:pPr>
        <w:pStyle w:val="1"/>
      </w:pPr>
      <w:r>
        <w:t xml:space="preserve"> </w:t>
      </w:r>
      <w:r w:rsidR="006114A3">
        <w:t>The court finds that respondent’s interpre</w:t>
      </w:r>
      <w:r w:rsidR="00985F68">
        <w:t xml:space="preserve">tation and consequences of the settlement agreement is certainly arguable and tenable. In his mind he was not acting in contempt of court. </w:t>
      </w:r>
      <w:r w:rsidR="0017416F">
        <w:t>Evidence to rebut such a conclusion was presented by the respondent</w:t>
      </w:r>
      <w:r w:rsidR="00985F68">
        <w:t xml:space="preserve">. He did not act with </w:t>
      </w:r>
      <w:r w:rsidR="00985F68">
        <w:rPr>
          <w:i/>
        </w:rPr>
        <w:t xml:space="preserve">mala fides </w:t>
      </w:r>
      <w:r w:rsidR="00985F68">
        <w:t>by not providing applicant with the opportunity to again take up residence at the immovable property.  The applicant failed to discharge t</w:t>
      </w:r>
      <w:r w:rsidR="0017416F">
        <w:t>he overall onus to prove beyond reasonable doubt that the res</w:t>
      </w:r>
      <w:r w:rsidR="00985F68">
        <w:t>pondent acted wilfully and with</w:t>
      </w:r>
      <w:r w:rsidR="00985F68">
        <w:rPr>
          <w:i/>
        </w:rPr>
        <w:t xml:space="preserve"> mala fides</w:t>
      </w:r>
      <w:r w:rsidR="0017416F">
        <w:t xml:space="preserve">. </w:t>
      </w:r>
    </w:p>
    <w:p w14:paraId="5C256BA2" w14:textId="2D79B554" w:rsidR="0017416F" w:rsidRDefault="0017416F" w:rsidP="001B7900">
      <w:pPr>
        <w:pStyle w:val="1"/>
      </w:pPr>
      <w:r>
        <w:t xml:space="preserve">As far as the motor vehicle is concerned, the respondent has provided the applicant with a motor vehicle and tendered to keep the vehicle road worthy. On </w:t>
      </w:r>
      <w:r>
        <w:lastRenderedPageBreak/>
        <w:t xml:space="preserve">the papers, and applying the </w:t>
      </w:r>
      <w:r>
        <w:rPr>
          <w:i/>
          <w:iCs w:val="0"/>
        </w:rPr>
        <w:t>Plascon Evans</w:t>
      </w:r>
      <w:r>
        <w:t xml:space="preserve"> rule, the court must conclude that the applicant has not proven non-compliance with clause 3.3 of the settlement agreement. </w:t>
      </w:r>
    </w:p>
    <w:p w14:paraId="312E1615" w14:textId="6ED7EB62" w:rsidR="0017416F" w:rsidRDefault="0017416F" w:rsidP="001B7900">
      <w:pPr>
        <w:pStyle w:val="1"/>
      </w:pPr>
      <w:r>
        <w:t xml:space="preserve">The same applies to the obligation to pay the applicant 25% of the Sanlam policy. The respondent alleged that he has paid her R50 000 in this regard and as such, the applicant failed to prove non-compliance with this obligation. </w:t>
      </w:r>
    </w:p>
    <w:p w14:paraId="6C6E0BCE" w14:textId="7286081F" w:rsidR="0017416F" w:rsidRDefault="0017416F" w:rsidP="001B7900">
      <w:pPr>
        <w:pStyle w:val="1"/>
      </w:pPr>
      <w:r>
        <w:t xml:space="preserve">As far as the medical aid is concerned, the respondent was required to keep the applicant on his medical aid. After his retirement the previous medical aid was cancelled and he became a member on his current wife’s medical aid. He tendered an amount to the applicant to obtain her own medical aid. As the situation changed after the respondent’s retirement, my view is that the respondent is not wilfully disregarding the settlement agreement which was made an order of court. The respondent will be well advised to approach a maintenance court to move for an amendment of the settlement agreement to reflect the current position. </w:t>
      </w:r>
    </w:p>
    <w:p w14:paraId="1AF28F0A" w14:textId="14CDF38A" w:rsidR="0017416F" w:rsidRDefault="0017416F" w:rsidP="001B7900">
      <w:pPr>
        <w:pStyle w:val="1"/>
      </w:pPr>
      <w:r>
        <w:t xml:space="preserve">As far as the pension interest is concerned, the respondent has made out a case that this was never meant to be a pension in the true sense of the word. </w:t>
      </w:r>
      <w:r w:rsidR="00A32755">
        <w:t>The heading used in the settlement agreement was a wrong description for a life policy. The terms of the clause refers to a life cover which covered respondent’s life</w:t>
      </w:r>
      <w:r>
        <w:t xml:space="preserve"> whilst the respondent was still a partner with the accounting firm Ernst &amp; Young. This has been explained to the applicant on many occasions and it only provided life cover which would be payable on the death of the respondent. The applicant was nominated as a 25% beneficiary should that event have taken place. In my view, the respondent </w:t>
      </w:r>
      <w:r w:rsidR="00EC2507">
        <w:t xml:space="preserve">did not fail to comply with the terms of the </w:t>
      </w:r>
      <w:r w:rsidR="00EC2507">
        <w:lastRenderedPageBreak/>
        <w:t>settlement agreement</w:t>
      </w:r>
      <w:r w:rsidR="00A32755">
        <w:t xml:space="preserve"> in this regard</w:t>
      </w:r>
      <w:r w:rsidR="00EC2507">
        <w:t xml:space="preserve">. Moreover, he was not in wilful default or acted with </w:t>
      </w:r>
      <w:r w:rsidR="00EC2507" w:rsidRPr="00A32755">
        <w:rPr>
          <w:i/>
        </w:rPr>
        <w:t>mala fides</w:t>
      </w:r>
      <w:r w:rsidR="00EC2507">
        <w:t xml:space="preserve">. </w:t>
      </w:r>
    </w:p>
    <w:p w14:paraId="0A61C001" w14:textId="4BAFA247" w:rsidR="00EC2507" w:rsidRDefault="00EC2507" w:rsidP="001B7900">
      <w:pPr>
        <w:pStyle w:val="1"/>
      </w:pPr>
      <w:r>
        <w:t>The respondent has invited the applicant on more than one occasion to have the matter referred to oral evidence but this invitation was not accepted and the applicant continued to persist in the relief she was seeking. The matter was fully argued and heard by this court and the court is of the view that this application should not now at this stage be referred to oral evidence. The applicant’s application should be dismissed with costs.</w:t>
      </w:r>
    </w:p>
    <w:p w14:paraId="2BF15011" w14:textId="2D45AA73" w:rsidR="00EC2507" w:rsidRDefault="00EC2507" w:rsidP="001B7900">
      <w:pPr>
        <w:pStyle w:val="1"/>
      </w:pPr>
      <w:r>
        <w:t xml:space="preserve">The following order is made. </w:t>
      </w:r>
    </w:p>
    <w:p w14:paraId="64A8BA18" w14:textId="7F3E9558" w:rsidR="00EC2507" w:rsidRDefault="00EC2507" w:rsidP="00EC2507">
      <w:pPr>
        <w:pStyle w:val="1"/>
        <w:numPr>
          <w:ilvl w:val="0"/>
          <w:numId w:val="0"/>
        </w:numPr>
        <w:ind w:left="567"/>
      </w:pPr>
      <w:r>
        <w:t xml:space="preserve">The application is dismissed, with costs. </w:t>
      </w:r>
    </w:p>
    <w:p w14:paraId="2615945A" w14:textId="77777777" w:rsidR="00CA2340" w:rsidRDefault="00CA2340" w:rsidP="00CA2340">
      <w:pPr>
        <w:jc w:val="right"/>
        <w:rPr>
          <w:b/>
        </w:rPr>
      </w:pPr>
    </w:p>
    <w:p w14:paraId="3F9ED768" w14:textId="27C5B223" w:rsidR="00CA2340" w:rsidRDefault="00CA2340" w:rsidP="00CA2340">
      <w:pPr>
        <w:jc w:val="right"/>
        <w:rPr>
          <w:b/>
        </w:rPr>
      </w:pPr>
      <w:r>
        <w:rPr>
          <w:b/>
        </w:rPr>
        <w:t>______________________</w:t>
      </w:r>
    </w:p>
    <w:p w14:paraId="023E4D27" w14:textId="563EBB28" w:rsidR="00CA2340" w:rsidRPr="00CA2340" w:rsidRDefault="00CA2340" w:rsidP="00CA2340">
      <w:pPr>
        <w:jc w:val="right"/>
        <w:rPr>
          <w:b/>
        </w:rPr>
      </w:pPr>
      <w:r w:rsidRPr="00CA2340">
        <w:rPr>
          <w:b/>
        </w:rPr>
        <w:t>JUDGE R</w:t>
      </w:r>
      <w:r w:rsidRPr="00CA2340">
        <w:rPr>
          <w:rFonts w:cs="Arial"/>
          <w:b/>
        </w:rPr>
        <w:t>ÉAN STRYDOM</w:t>
      </w:r>
    </w:p>
    <w:p w14:paraId="3FAD0C99" w14:textId="7AC58737" w:rsidR="00CA2340" w:rsidRPr="00CA2340" w:rsidRDefault="00CA2340" w:rsidP="00CA2340">
      <w:pPr>
        <w:jc w:val="right"/>
        <w:rPr>
          <w:b/>
        </w:rPr>
      </w:pPr>
      <w:r w:rsidRPr="00CA2340">
        <w:rPr>
          <w:b/>
        </w:rPr>
        <w:t>JUDGE OF THE HIGH COURT</w:t>
      </w:r>
    </w:p>
    <w:p w14:paraId="56E3CE56" w14:textId="4A42B5D3" w:rsidR="00CA2340" w:rsidRPr="00CA2340" w:rsidRDefault="00CA2340" w:rsidP="00CA2340">
      <w:pPr>
        <w:jc w:val="right"/>
        <w:rPr>
          <w:b/>
        </w:rPr>
      </w:pPr>
      <w:r w:rsidRPr="00CA2340">
        <w:rPr>
          <w:b/>
        </w:rPr>
        <w:t>GAUTENG LOCAL DIVISION</w:t>
      </w:r>
    </w:p>
    <w:p w14:paraId="7C4642B4" w14:textId="4D3CBD83" w:rsidR="00CA2340" w:rsidRDefault="00CA2340" w:rsidP="00CA2340">
      <w:pPr>
        <w:jc w:val="right"/>
        <w:rPr>
          <w:b/>
        </w:rPr>
      </w:pPr>
      <w:r w:rsidRPr="00CA2340">
        <w:rPr>
          <w:b/>
        </w:rPr>
        <w:t>JOHANNESBURG</w:t>
      </w:r>
    </w:p>
    <w:p w14:paraId="2E3F2F4B" w14:textId="1EC24F27" w:rsidR="00CA2340" w:rsidRDefault="00CA2340" w:rsidP="00CA2340">
      <w:pPr>
        <w:jc w:val="right"/>
        <w:rPr>
          <w:b/>
        </w:rPr>
      </w:pPr>
    </w:p>
    <w:p w14:paraId="1F634B02" w14:textId="0E312050" w:rsidR="00CA2340" w:rsidRPr="00CA2340" w:rsidRDefault="00CA2340" w:rsidP="00CA2340">
      <w:pPr>
        <w:jc w:val="left"/>
      </w:pPr>
      <w:r w:rsidRPr="00CA2340">
        <w:t>Date of Hearing:</w:t>
      </w:r>
      <w:r w:rsidR="00495F44">
        <w:tab/>
      </w:r>
      <w:r w:rsidR="00495F44">
        <w:tab/>
        <w:t>25 July 2022</w:t>
      </w:r>
    </w:p>
    <w:p w14:paraId="601125A4" w14:textId="5C1F9292" w:rsidR="00CA2340" w:rsidRPr="00CA2340" w:rsidRDefault="00CA2340" w:rsidP="00CA2340">
      <w:pPr>
        <w:jc w:val="left"/>
      </w:pPr>
      <w:r w:rsidRPr="00CA2340">
        <w:t>Date of Judgment</w:t>
      </w:r>
    </w:p>
    <w:p w14:paraId="4246D07E" w14:textId="78B1DBAD" w:rsidR="00CA2340" w:rsidRPr="00CA2340" w:rsidRDefault="00CA2340" w:rsidP="00CA2340">
      <w:pPr>
        <w:jc w:val="left"/>
      </w:pPr>
    </w:p>
    <w:p w14:paraId="5A45850A" w14:textId="4DE16A2D" w:rsidR="00CA2340" w:rsidRPr="00CA2340" w:rsidRDefault="00CA2340" w:rsidP="00CA2340">
      <w:pPr>
        <w:jc w:val="left"/>
      </w:pPr>
      <w:r w:rsidRPr="00CA2340">
        <w:t>Appearances</w:t>
      </w:r>
    </w:p>
    <w:p w14:paraId="5BB31445" w14:textId="42CD5ABF" w:rsidR="00CA2340" w:rsidRPr="00CA2340" w:rsidRDefault="00CA2340" w:rsidP="00CA2340">
      <w:pPr>
        <w:jc w:val="left"/>
      </w:pPr>
      <w:r w:rsidRPr="00CA2340">
        <w:t>For the Applicant:</w:t>
      </w:r>
      <w:r w:rsidRPr="00CA2340">
        <w:tab/>
      </w:r>
      <w:r w:rsidRPr="00CA2340">
        <w:tab/>
        <w:t>Adv. K Howard</w:t>
      </w:r>
    </w:p>
    <w:p w14:paraId="5B1F327E" w14:textId="10FE99F0" w:rsidR="00CA2340" w:rsidRPr="00CA2340" w:rsidRDefault="00CA2340" w:rsidP="00CA2340">
      <w:pPr>
        <w:jc w:val="left"/>
      </w:pPr>
      <w:r w:rsidRPr="00CA2340">
        <w:t>Instructed by:</w:t>
      </w:r>
      <w:r>
        <w:tab/>
      </w:r>
      <w:r>
        <w:tab/>
        <w:t>WA Opperman Attorneys</w:t>
      </w:r>
    </w:p>
    <w:p w14:paraId="2FC7CA9A" w14:textId="11E85BB5" w:rsidR="00CA2340" w:rsidRPr="00CA2340" w:rsidRDefault="00CA2340" w:rsidP="00CA2340">
      <w:pPr>
        <w:jc w:val="left"/>
      </w:pPr>
    </w:p>
    <w:p w14:paraId="1A12F02B" w14:textId="6D0B3B67" w:rsidR="00CA2340" w:rsidRPr="00CA2340" w:rsidRDefault="00CA2340" w:rsidP="00CA2340">
      <w:pPr>
        <w:jc w:val="left"/>
      </w:pPr>
    </w:p>
    <w:p w14:paraId="62F2D0C2" w14:textId="252E012C" w:rsidR="00CA2340" w:rsidRDefault="00CA2340" w:rsidP="00CA2340">
      <w:pPr>
        <w:jc w:val="left"/>
      </w:pPr>
      <w:r w:rsidRPr="00CA2340">
        <w:t>For the Respondent:</w:t>
      </w:r>
      <w:r w:rsidR="00495F44">
        <w:tab/>
        <w:t>Adv. Van Niewenhuizen</w:t>
      </w:r>
    </w:p>
    <w:p w14:paraId="70EFBB44" w14:textId="709400AA" w:rsidR="00495F44" w:rsidRPr="00CA2340" w:rsidRDefault="00495F44" w:rsidP="00CA2340">
      <w:pPr>
        <w:jc w:val="left"/>
      </w:pPr>
      <w:r>
        <w:t>Instructed by:</w:t>
      </w:r>
      <w:r>
        <w:tab/>
      </w:r>
      <w:r>
        <w:tab/>
        <w:t>Steve Merchak Attorneys</w:t>
      </w:r>
    </w:p>
    <w:p w14:paraId="76429268" w14:textId="77777777" w:rsidR="00CA2340" w:rsidRPr="00CA2340" w:rsidRDefault="00CA2340" w:rsidP="00CA2340">
      <w:pPr>
        <w:jc w:val="left"/>
        <w:rPr>
          <w:b/>
          <w:iCs/>
          <w:color w:val="000000"/>
          <w:szCs w:val="22"/>
        </w:rPr>
      </w:pPr>
    </w:p>
    <w:p w14:paraId="4E07D414" w14:textId="5E79B1E0" w:rsidR="00CA2340" w:rsidRPr="00CA2340" w:rsidRDefault="00CA2340" w:rsidP="00CA2340">
      <w:pPr>
        <w:pStyle w:val="1"/>
        <w:numPr>
          <w:ilvl w:val="0"/>
          <w:numId w:val="0"/>
        </w:numPr>
        <w:ind w:left="567"/>
        <w:rPr>
          <w:b/>
        </w:rPr>
      </w:pPr>
    </w:p>
    <w:p w14:paraId="34994F5B" w14:textId="54D09CBD" w:rsidR="001B7900" w:rsidRPr="00194155" w:rsidRDefault="001B7900" w:rsidP="00501392">
      <w:pPr>
        <w:pStyle w:val="Quote"/>
        <w:ind w:left="0"/>
      </w:pPr>
    </w:p>
    <w:sectPr w:rsidR="001B7900" w:rsidRPr="00194155" w:rsidSect="006E45F7">
      <w:headerReference w:type="default" r:id="rId9"/>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4F520E" w14:textId="77777777" w:rsidR="000B72D4" w:rsidRDefault="000B72D4" w:rsidP="00115245">
      <w:r>
        <w:separator/>
      </w:r>
    </w:p>
  </w:endnote>
  <w:endnote w:type="continuationSeparator" w:id="0">
    <w:p w14:paraId="1AF98F26" w14:textId="77777777" w:rsidR="000B72D4" w:rsidRDefault="000B72D4" w:rsidP="00115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ahoma"/>
    <w:panose1 w:val="02020603050405020304"/>
    <w:charset w:val="00"/>
    <w:family w:val="roman"/>
    <w:pitch w:val="variable"/>
    <w:sig w:usb0="E0002AFF" w:usb1="C0007843" w:usb2="00000009" w:usb3="00000000" w:csb0="000001FF" w:csb1="00000000"/>
  </w:font>
  <w:font w:name="Univers">
    <w:altName w:val="Arial"/>
    <w:charset w:val="00"/>
    <w:family w:val="swiss"/>
    <w:pitch w:val="variable"/>
    <w:sig w:usb0="00000007" w:usb1="00000000" w:usb2="00000000" w:usb3="00000000" w:csb0="00000093" w:csb1="00000000"/>
  </w:font>
  <w:font w:name="Calibri">
    <w:altName w:val="Times New Roman"/>
    <w:panose1 w:val="020F0502020204030204"/>
    <w:charset w:val="00"/>
    <w:family w:val="swiss"/>
    <w:pitch w:val="variable"/>
    <w:sig w:usb0="E0002AFF" w:usb1="4000ACFF" w:usb2="00000001" w:usb3="00000000" w:csb0="000001FF" w:csb1="00000000"/>
  </w:font>
  <w:font w:name="Arial">
    <w:altName w:val="ARIAL HEBREW LIGHT"/>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531118" w14:textId="77777777" w:rsidR="000B72D4" w:rsidRDefault="000B72D4" w:rsidP="00115245">
      <w:r>
        <w:separator/>
      </w:r>
    </w:p>
  </w:footnote>
  <w:footnote w:type="continuationSeparator" w:id="0">
    <w:p w14:paraId="1CBFD3D7" w14:textId="77777777" w:rsidR="000B72D4" w:rsidRDefault="000B72D4" w:rsidP="00115245">
      <w:r>
        <w:continuationSeparator/>
      </w:r>
    </w:p>
  </w:footnote>
  <w:footnote w:id="1">
    <w:p w14:paraId="46FF499E" w14:textId="5C6B53E2" w:rsidR="00194155" w:rsidRDefault="00194155">
      <w:pPr>
        <w:pStyle w:val="FootnoteText"/>
      </w:pPr>
      <w:r>
        <w:rPr>
          <w:rStyle w:val="FootnoteReference"/>
        </w:rPr>
        <w:footnoteRef/>
      </w:r>
      <w:r>
        <w:t xml:space="preserve"> </w:t>
      </w:r>
      <w:r>
        <w:tab/>
        <w:t xml:space="preserve">Fakie NO v CCII Systems (Pty) Ltd 2006 (4) SA 326 (SCA) at para 42. </w:t>
      </w:r>
    </w:p>
  </w:footnote>
  <w:footnote w:id="2">
    <w:p w14:paraId="7E0F86DF" w14:textId="3AA1F7B3" w:rsidR="001B7900" w:rsidRDefault="001B7900">
      <w:pPr>
        <w:pStyle w:val="FootnoteText"/>
      </w:pPr>
      <w:r>
        <w:rPr>
          <w:rStyle w:val="FootnoteReference"/>
        </w:rPr>
        <w:footnoteRef/>
      </w:r>
      <w:r>
        <w:t xml:space="preserve"> </w:t>
      </w:r>
      <w:r>
        <w:tab/>
        <w:t>See clauses 3.2.3, 3..2.4 and 3.2.6.</w:t>
      </w:r>
    </w:p>
  </w:footnote>
  <w:footnote w:id="3">
    <w:p w14:paraId="57BE3A8A" w14:textId="7DE6521E" w:rsidR="00DE7479" w:rsidRDefault="00DE7479">
      <w:pPr>
        <w:pStyle w:val="FootnoteText"/>
      </w:pPr>
      <w:r>
        <w:rPr>
          <w:rStyle w:val="FootnoteReference"/>
        </w:rPr>
        <w:footnoteRef/>
      </w:r>
      <w:r>
        <w:t xml:space="preserve"> </w:t>
      </w:r>
      <w:r>
        <w:tab/>
        <w:t>See HNR Properties CC and Ano v Standard Bank of SA Ltd 2004 (4) SA 471 (SCA) 479J to 480A; Impala Distributors v Taunus Chemical Manufacturing Co (Pty) Ltd 1975 (3) SA 273 (T) at 278; Phillips and Ano v Millar and Ano (2) 1976 (4) SA 88 (W) 93; Minnitt v Stewart Wrightson (Pty) Ltd and Ano 1979 (4) SA 151 (C) at 154; and Omni Technol</w:t>
      </w:r>
      <w:r w:rsidR="00EC2507">
        <w:t>o</w:t>
      </w:r>
      <w:r>
        <w:t>gies (Pty) Ltd t/a Gestetner Eastern Cape v Barnard [2008] 2 All SA 207 (SE).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2A5A9" w14:textId="1FDB74C3" w:rsidR="0011705A" w:rsidRDefault="0011705A">
    <w:pPr>
      <w:pStyle w:val="Header"/>
      <w:jc w:val="right"/>
    </w:pPr>
    <w:r>
      <w:fldChar w:fldCharType="begin"/>
    </w:r>
    <w:r>
      <w:instrText xml:space="preserve"> PAGE   \* MERGEFORMAT </w:instrText>
    </w:r>
    <w:r>
      <w:fldChar w:fldCharType="separate"/>
    </w:r>
    <w:r w:rsidR="0097526F">
      <w:rPr>
        <w:noProof/>
      </w:rPr>
      <w:t>11</w:t>
    </w:r>
    <w:r>
      <w:rPr>
        <w:noProof/>
      </w:rPr>
      <w:fldChar w:fldCharType="end"/>
    </w:r>
  </w:p>
  <w:p w14:paraId="7C19FFE2" w14:textId="77777777" w:rsidR="0011705A" w:rsidRDefault="001170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030" style="width:0;height:1.5pt" o:hralign="center" o:bullet="t" o:hrstd="t" o:hr="t" fillcolor="#a0a0a0" stroked="f"/>
    </w:pict>
  </w:numPicBullet>
  <w:abstractNum w:abstractNumId="0" w15:restartNumberingAfterBreak="0">
    <w:nsid w:val="FFFFFF88"/>
    <w:multiLevelType w:val="singleLevel"/>
    <w:tmpl w:val="958E17E6"/>
    <w:lvl w:ilvl="0">
      <w:start w:val="1"/>
      <w:numFmt w:val="decimal"/>
      <w:pStyle w:val="ListNumber"/>
      <w:lvlText w:val="%1."/>
      <w:lvlJc w:val="left"/>
      <w:pPr>
        <w:ind w:left="360" w:hanging="360"/>
      </w:pPr>
    </w:lvl>
  </w:abstractNum>
  <w:abstractNum w:abstractNumId="1" w15:restartNumberingAfterBreak="0">
    <w:nsid w:val="00000002"/>
    <w:multiLevelType w:val="multilevel"/>
    <w:tmpl w:val="00000002"/>
    <w:name w:val="WW8Num2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0000005"/>
    <w:multiLevelType w:val="singleLevel"/>
    <w:tmpl w:val="00000005"/>
    <w:name w:val="WW8Num7"/>
    <w:lvl w:ilvl="0">
      <w:start w:val="1"/>
      <w:numFmt w:val="lowerLetter"/>
      <w:lvlText w:val="(%1)"/>
      <w:lvlJc w:val="left"/>
      <w:pPr>
        <w:ind w:left="795" w:hanging="435"/>
      </w:pPr>
    </w:lvl>
  </w:abstractNum>
  <w:abstractNum w:abstractNumId="3" w15:restartNumberingAfterBreak="0">
    <w:nsid w:val="06D36E6E"/>
    <w:multiLevelType w:val="hybridMultilevel"/>
    <w:tmpl w:val="961C13F2"/>
    <w:lvl w:ilvl="0" w:tplc="6088989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5" w15:restartNumberingAfterBreak="0">
    <w:nsid w:val="1A904A42"/>
    <w:multiLevelType w:val="hybridMultilevel"/>
    <w:tmpl w:val="CAC6BDFC"/>
    <w:lvl w:ilvl="0" w:tplc="9086CC24">
      <w:start w:val="1"/>
      <w:numFmt w:val="decimal"/>
      <w:pStyle w:val="ListParagraph"/>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C32EAB"/>
    <w:multiLevelType w:val="multilevel"/>
    <w:tmpl w:val="C5446E84"/>
    <w:lvl w:ilvl="0">
      <w:start w:val="1"/>
      <w:numFmt w:val="decimal"/>
      <w:pStyle w:val="1"/>
      <w:lvlText w:val="[%1]"/>
      <w:lvlJc w:val="left"/>
      <w:pPr>
        <w:tabs>
          <w:tab w:val="num" w:pos="567"/>
        </w:tabs>
        <w:ind w:left="567" w:hanging="567"/>
      </w:pPr>
      <w:rPr>
        <w:rFonts w:hint="default"/>
        <w:b w:val="0"/>
        <w:i w:val="0"/>
      </w:rPr>
    </w:lvl>
    <w:lvl w:ilvl="1">
      <w:start w:val="1"/>
      <w:numFmt w:val="decimal"/>
      <w:pStyle w:val="2"/>
      <w:lvlText w:val="%1.%2"/>
      <w:lvlJc w:val="left"/>
      <w:pPr>
        <w:tabs>
          <w:tab w:val="num" w:pos="1134"/>
        </w:tabs>
        <w:ind w:left="1134" w:hanging="567"/>
      </w:pPr>
      <w:rPr>
        <w:rFonts w:hint="default"/>
        <w:b w:val="0"/>
        <w:i w:val="0"/>
      </w:rPr>
    </w:lvl>
    <w:lvl w:ilvl="2">
      <w:start w:val="1"/>
      <w:numFmt w:val="decimal"/>
      <w:pStyle w:val="3"/>
      <w:lvlText w:val="%1.%2.%3"/>
      <w:lvlJc w:val="left"/>
      <w:pPr>
        <w:tabs>
          <w:tab w:val="num" w:pos="3402"/>
        </w:tabs>
        <w:ind w:left="3402" w:hanging="1134"/>
      </w:pPr>
      <w:rPr>
        <w:rFonts w:hint="default"/>
        <w:b w:val="0"/>
        <w:i w:val="0"/>
      </w:rPr>
    </w:lvl>
    <w:lvl w:ilvl="3">
      <w:start w:val="1"/>
      <w:numFmt w:val="lowerLetter"/>
      <w:pStyle w:val="4"/>
      <w:lvlText w:val="(%4)"/>
      <w:lvlJc w:val="left"/>
      <w:pPr>
        <w:tabs>
          <w:tab w:val="num" w:pos="4536"/>
        </w:tabs>
        <w:ind w:left="4536" w:hanging="1134"/>
      </w:pPr>
      <w:rPr>
        <w:rFonts w:hint="default"/>
      </w:rPr>
    </w:lvl>
    <w:lvl w:ilvl="4">
      <w:start w:val="1"/>
      <w:numFmt w:val="lowerRoman"/>
      <w:pStyle w:val="5"/>
      <w:lvlText w:val="(%5)"/>
      <w:lvlJc w:val="left"/>
      <w:pPr>
        <w:tabs>
          <w:tab w:val="num" w:pos="5670"/>
        </w:tabs>
        <w:ind w:left="5670" w:hanging="1134"/>
      </w:pPr>
      <w:rPr>
        <w:rFonts w:hint="default"/>
        <w:b w:val="0"/>
        <w:i w:val="0"/>
      </w:rPr>
    </w:lvl>
    <w:lvl w:ilvl="5">
      <w:start w:val="1"/>
      <w:numFmt w:val="decimal"/>
      <w:lvlText w:val="%1.%2.%3.%4.%5.%6"/>
      <w:lvlJc w:val="left"/>
      <w:pPr>
        <w:tabs>
          <w:tab w:val="num" w:pos="6804"/>
        </w:tabs>
        <w:ind w:left="6804" w:hanging="1134"/>
      </w:pPr>
      <w:rPr>
        <w:rFonts w:hint="default"/>
      </w:rPr>
    </w:lvl>
    <w:lvl w:ilvl="6">
      <w:start w:val="1"/>
      <w:numFmt w:val="decimal"/>
      <w:lvlText w:val="%1.%2.%3.%4.%5.%6.%7"/>
      <w:lvlJc w:val="left"/>
      <w:pPr>
        <w:tabs>
          <w:tab w:val="num" w:pos="7938"/>
        </w:tabs>
        <w:ind w:left="7938" w:hanging="1134"/>
      </w:pPr>
      <w:rPr>
        <w:rFonts w:hint="default"/>
      </w:rPr>
    </w:lvl>
    <w:lvl w:ilvl="7">
      <w:start w:val="1"/>
      <w:numFmt w:val="decimal"/>
      <w:lvlText w:val="%1.%2.%3.%4.%5.%6.%7.%8"/>
      <w:lvlJc w:val="left"/>
      <w:pPr>
        <w:tabs>
          <w:tab w:val="num" w:pos="9072"/>
        </w:tabs>
        <w:ind w:left="9072" w:hanging="1134"/>
      </w:pPr>
      <w:rPr>
        <w:rFonts w:hint="default"/>
      </w:rPr>
    </w:lvl>
    <w:lvl w:ilvl="8">
      <w:start w:val="1"/>
      <w:numFmt w:val="decimal"/>
      <w:lvlText w:val="%1.%2.%3.%4.%5.%6.%7.%8.%9"/>
      <w:lvlJc w:val="left"/>
      <w:pPr>
        <w:tabs>
          <w:tab w:val="num" w:pos="10206"/>
        </w:tabs>
        <w:ind w:left="10206" w:hanging="1134"/>
      </w:pPr>
      <w:rPr>
        <w:rFonts w:hint="default"/>
      </w:rPr>
    </w:lvl>
  </w:abstractNum>
  <w:abstractNum w:abstractNumId="7" w15:restartNumberingAfterBreak="0">
    <w:nsid w:val="3550083D"/>
    <w:multiLevelType w:val="multilevel"/>
    <w:tmpl w:val="6C8EF554"/>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C8C05EF"/>
    <w:multiLevelType w:val="multilevel"/>
    <w:tmpl w:val="BF86EA56"/>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3751468"/>
    <w:multiLevelType w:val="hybridMultilevel"/>
    <w:tmpl w:val="7304DAAA"/>
    <w:lvl w:ilvl="0" w:tplc="4022E388">
      <w:start w:val="1"/>
      <w:numFmt w:val="lowerLetter"/>
      <w:lvlText w:val="(%1)"/>
      <w:lvlJc w:val="left"/>
      <w:pPr>
        <w:ind w:left="1000" w:hanging="360"/>
      </w:pPr>
      <w:rPr>
        <w:rFonts w:hint="default"/>
      </w:rPr>
    </w:lvl>
    <w:lvl w:ilvl="1" w:tplc="08090019" w:tentative="1">
      <w:start w:val="1"/>
      <w:numFmt w:val="lowerLetter"/>
      <w:lvlText w:val="%2."/>
      <w:lvlJc w:val="left"/>
      <w:pPr>
        <w:ind w:left="1720" w:hanging="360"/>
      </w:pPr>
    </w:lvl>
    <w:lvl w:ilvl="2" w:tplc="0809001B" w:tentative="1">
      <w:start w:val="1"/>
      <w:numFmt w:val="lowerRoman"/>
      <w:lvlText w:val="%3."/>
      <w:lvlJc w:val="right"/>
      <w:pPr>
        <w:ind w:left="2440" w:hanging="180"/>
      </w:pPr>
    </w:lvl>
    <w:lvl w:ilvl="3" w:tplc="0809000F" w:tentative="1">
      <w:start w:val="1"/>
      <w:numFmt w:val="decimal"/>
      <w:lvlText w:val="%4."/>
      <w:lvlJc w:val="left"/>
      <w:pPr>
        <w:ind w:left="3160" w:hanging="360"/>
      </w:pPr>
    </w:lvl>
    <w:lvl w:ilvl="4" w:tplc="08090019" w:tentative="1">
      <w:start w:val="1"/>
      <w:numFmt w:val="lowerLetter"/>
      <w:lvlText w:val="%5."/>
      <w:lvlJc w:val="left"/>
      <w:pPr>
        <w:ind w:left="3880" w:hanging="360"/>
      </w:pPr>
    </w:lvl>
    <w:lvl w:ilvl="5" w:tplc="0809001B" w:tentative="1">
      <w:start w:val="1"/>
      <w:numFmt w:val="lowerRoman"/>
      <w:lvlText w:val="%6."/>
      <w:lvlJc w:val="right"/>
      <w:pPr>
        <w:ind w:left="4600" w:hanging="180"/>
      </w:pPr>
    </w:lvl>
    <w:lvl w:ilvl="6" w:tplc="0809000F" w:tentative="1">
      <w:start w:val="1"/>
      <w:numFmt w:val="decimal"/>
      <w:lvlText w:val="%7."/>
      <w:lvlJc w:val="left"/>
      <w:pPr>
        <w:ind w:left="5320" w:hanging="360"/>
      </w:pPr>
    </w:lvl>
    <w:lvl w:ilvl="7" w:tplc="08090019" w:tentative="1">
      <w:start w:val="1"/>
      <w:numFmt w:val="lowerLetter"/>
      <w:lvlText w:val="%8."/>
      <w:lvlJc w:val="left"/>
      <w:pPr>
        <w:ind w:left="6040" w:hanging="360"/>
      </w:pPr>
    </w:lvl>
    <w:lvl w:ilvl="8" w:tplc="0809001B" w:tentative="1">
      <w:start w:val="1"/>
      <w:numFmt w:val="lowerRoman"/>
      <w:lvlText w:val="%9."/>
      <w:lvlJc w:val="right"/>
      <w:pPr>
        <w:ind w:left="6760" w:hanging="180"/>
      </w:pPr>
    </w:lvl>
  </w:abstractNum>
  <w:abstractNum w:abstractNumId="10" w15:restartNumberingAfterBreak="0">
    <w:nsid w:val="47111C5C"/>
    <w:multiLevelType w:val="hybridMultilevel"/>
    <w:tmpl w:val="BAA287E4"/>
    <w:lvl w:ilvl="0" w:tplc="C99E4280">
      <w:start w:val="1"/>
      <w:numFmt w:val="decimal"/>
      <w:lvlText w:val="(%1)"/>
      <w:lvlJc w:val="left"/>
      <w:pPr>
        <w:ind w:left="640" w:hanging="360"/>
      </w:pPr>
      <w:rPr>
        <w:rFonts w:hint="default"/>
      </w:rPr>
    </w:lvl>
    <w:lvl w:ilvl="1" w:tplc="08090019" w:tentative="1">
      <w:start w:val="1"/>
      <w:numFmt w:val="lowerLetter"/>
      <w:lvlText w:val="%2."/>
      <w:lvlJc w:val="left"/>
      <w:pPr>
        <w:ind w:left="1360" w:hanging="360"/>
      </w:pPr>
    </w:lvl>
    <w:lvl w:ilvl="2" w:tplc="0809001B" w:tentative="1">
      <w:start w:val="1"/>
      <w:numFmt w:val="lowerRoman"/>
      <w:lvlText w:val="%3."/>
      <w:lvlJc w:val="right"/>
      <w:pPr>
        <w:ind w:left="2080" w:hanging="180"/>
      </w:pPr>
    </w:lvl>
    <w:lvl w:ilvl="3" w:tplc="0809000F" w:tentative="1">
      <w:start w:val="1"/>
      <w:numFmt w:val="decimal"/>
      <w:lvlText w:val="%4."/>
      <w:lvlJc w:val="left"/>
      <w:pPr>
        <w:ind w:left="2800" w:hanging="360"/>
      </w:pPr>
    </w:lvl>
    <w:lvl w:ilvl="4" w:tplc="08090019" w:tentative="1">
      <w:start w:val="1"/>
      <w:numFmt w:val="lowerLetter"/>
      <w:lvlText w:val="%5."/>
      <w:lvlJc w:val="left"/>
      <w:pPr>
        <w:ind w:left="3520" w:hanging="360"/>
      </w:pPr>
    </w:lvl>
    <w:lvl w:ilvl="5" w:tplc="0809001B" w:tentative="1">
      <w:start w:val="1"/>
      <w:numFmt w:val="lowerRoman"/>
      <w:lvlText w:val="%6."/>
      <w:lvlJc w:val="right"/>
      <w:pPr>
        <w:ind w:left="4240" w:hanging="180"/>
      </w:pPr>
    </w:lvl>
    <w:lvl w:ilvl="6" w:tplc="0809000F" w:tentative="1">
      <w:start w:val="1"/>
      <w:numFmt w:val="decimal"/>
      <w:lvlText w:val="%7."/>
      <w:lvlJc w:val="left"/>
      <w:pPr>
        <w:ind w:left="4960" w:hanging="360"/>
      </w:pPr>
    </w:lvl>
    <w:lvl w:ilvl="7" w:tplc="08090019" w:tentative="1">
      <w:start w:val="1"/>
      <w:numFmt w:val="lowerLetter"/>
      <w:lvlText w:val="%8."/>
      <w:lvlJc w:val="left"/>
      <w:pPr>
        <w:ind w:left="5680" w:hanging="360"/>
      </w:pPr>
    </w:lvl>
    <w:lvl w:ilvl="8" w:tplc="0809001B" w:tentative="1">
      <w:start w:val="1"/>
      <w:numFmt w:val="lowerRoman"/>
      <w:lvlText w:val="%9."/>
      <w:lvlJc w:val="right"/>
      <w:pPr>
        <w:ind w:left="6400" w:hanging="180"/>
      </w:pPr>
    </w:lvl>
  </w:abstractNum>
  <w:abstractNum w:abstractNumId="11" w15:restartNumberingAfterBreak="0">
    <w:nsid w:val="51236D39"/>
    <w:multiLevelType w:val="multilevel"/>
    <w:tmpl w:val="737610C8"/>
    <w:lvl w:ilvl="0">
      <w:start w:val="1"/>
      <w:numFmt w:val="decimal"/>
      <w:lvlText w:val="%1."/>
      <w:lvlJc w:val="left"/>
      <w:pPr>
        <w:ind w:left="2061" w:hanging="360"/>
      </w:pPr>
      <w:rPr>
        <w:rFonts w:hint="default"/>
      </w:rPr>
    </w:lvl>
    <w:lvl w:ilvl="1">
      <w:start w:val="2"/>
      <w:numFmt w:val="decimal"/>
      <w:isLgl/>
      <w:lvlText w:val="%1.%2"/>
      <w:lvlJc w:val="left"/>
      <w:pPr>
        <w:ind w:left="2161" w:hanging="460"/>
      </w:pPr>
      <w:rPr>
        <w:rFonts w:hint="default"/>
      </w:rPr>
    </w:lvl>
    <w:lvl w:ilvl="2">
      <w:start w:val="1"/>
      <w:numFmt w:val="decimal"/>
      <w:isLgl/>
      <w:lvlText w:val="%1.%2.%3"/>
      <w:lvlJc w:val="left"/>
      <w:pPr>
        <w:ind w:left="2421"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2781" w:hanging="1080"/>
      </w:pPr>
      <w:rPr>
        <w:rFonts w:hint="default"/>
      </w:rPr>
    </w:lvl>
    <w:lvl w:ilvl="5">
      <w:start w:val="1"/>
      <w:numFmt w:val="decimal"/>
      <w:isLgl/>
      <w:lvlText w:val="%1.%2.%3.%4.%5.%6"/>
      <w:lvlJc w:val="left"/>
      <w:pPr>
        <w:ind w:left="3141" w:hanging="1440"/>
      </w:pPr>
      <w:rPr>
        <w:rFonts w:hint="default"/>
      </w:rPr>
    </w:lvl>
    <w:lvl w:ilvl="6">
      <w:start w:val="1"/>
      <w:numFmt w:val="decimal"/>
      <w:isLgl/>
      <w:lvlText w:val="%1.%2.%3.%4.%5.%6.%7"/>
      <w:lvlJc w:val="left"/>
      <w:pPr>
        <w:ind w:left="3141" w:hanging="1440"/>
      </w:pPr>
      <w:rPr>
        <w:rFonts w:hint="default"/>
      </w:rPr>
    </w:lvl>
    <w:lvl w:ilvl="7">
      <w:start w:val="1"/>
      <w:numFmt w:val="decimal"/>
      <w:isLgl/>
      <w:lvlText w:val="%1.%2.%3.%4.%5.%6.%7.%8"/>
      <w:lvlJc w:val="left"/>
      <w:pPr>
        <w:ind w:left="3501" w:hanging="1800"/>
      </w:pPr>
      <w:rPr>
        <w:rFonts w:hint="default"/>
      </w:rPr>
    </w:lvl>
    <w:lvl w:ilvl="8">
      <w:start w:val="1"/>
      <w:numFmt w:val="decimal"/>
      <w:isLgl/>
      <w:lvlText w:val="%1.%2.%3.%4.%5.%6.%7.%8.%9"/>
      <w:lvlJc w:val="left"/>
      <w:pPr>
        <w:ind w:left="3501" w:hanging="1800"/>
      </w:pPr>
      <w:rPr>
        <w:rFonts w:hint="default"/>
      </w:rPr>
    </w:lvl>
  </w:abstractNum>
  <w:abstractNum w:abstractNumId="12" w15:restartNumberingAfterBreak="0">
    <w:nsid w:val="51F20011"/>
    <w:multiLevelType w:val="multilevel"/>
    <w:tmpl w:val="4C1E7444"/>
    <w:lvl w:ilvl="0">
      <w:start w:val="1"/>
      <w:numFmt w:val="decimal"/>
      <w:lvlText w:val="[%1]"/>
      <w:lvlJc w:val="left"/>
      <w:pPr>
        <w:tabs>
          <w:tab w:val="num" w:pos="851"/>
        </w:tabs>
        <w:ind w:left="851" w:hanging="851"/>
      </w:pPr>
      <w:rPr>
        <w:b w:val="0"/>
        <w:i w:val="0"/>
        <w:sz w:val="24"/>
        <w:szCs w:val="24"/>
      </w:rPr>
    </w:lvl>
    <w:lvl w:ilvl="1">
      <w:start w:val="1"/>
      <w:numFmt w:val="decimal"/>
      <w:lvlText w:val="%1.%2."/>
      <w:lvlJc w:val="left"/>
      <w:pPr>
        <w:tabs>
          <w:tab w:val="num" w:pos="1702"/>
        </w:tabs>
        <w:ind w:left="1702" w:hanging="851"/>
      </w:pPr>
      <w:rPr>
        <w:rFonts w:ascii="Univers" w:hAnsi="Univers" w:hint="default"/>
        <w:b w:val="0"/>
        <w:i w:val="0"/>
        <w:sz w:val="24"/>
        <w:szCs w:val="24"/>
      </w:rPr>
    </w:lvl>
    <w:lvl w:ilvl="2">
      <w:start w:val="1"/>
      <w:numFmt w:val="decimal"/>
      <w:lvlText w:val="%1.%2.%3."/>
      <w:lvlJc w:val="left"/>
      <w:pPr>
        <w:tabs>
          <w:tab w:val="num" w:pos="2553"/>
        </w:tabs>
        <w:ind w:left="2553" w:hanging="851"/>
      </w:pPr>
      <w:rPr>
        <w:rFonts w:ascii="Univers" w:hAnsi="Univers" w:hint="default"/>
        <w:b w:val="0"/>
        <w:i w:val="0"/>
        <w:sz w:val="24"/>
        <w:szCs w:val="24"/>
      </w:rPr>
    </w:lvl>
    <w:lvl w:ilvl="3">
      <w:start w:val="1"/>
      <w:numFmt w:val="decimal"/>
      <w:lvlText w:val="%1.%2.%3.%4."/>
      <w:lvlJc w:val="left"/>
      <w:pPr>
        <w:tabs>
          <w:tab w:val="num" w:pos="3404"/>
        </w:tabs>
        <w:ind w:left="3404" w:hanging="851"/>
      </w:pPr>
      <w:rPr>
        <w:rFonts w:ascii="Univers" w:hAnsi="Univers" w:hint="default"/>
        <w:b w:val="0"/>
        <w:i w:val="0"/>
        <w:sz w:val="24"/>
        <w:szCs w:val="24"/>
      </w:rPr>
    </w:lvl>
    <w:lvl w:ilvl="4">
      <w:start w:val="1"/>
      <w:numFmt w:val="decimal"/>
      <w:lvlText w:val="%1.%2.%3.%4.%5."/>
      <w:lvlJc w:val="left"/>
      <w:pPr>
        <w:tabs>
          <w:tab w:val="num" w:pos="4255"/>
        </w:tabs>
        <w:ind w:left="4255" w:hanging="851"/>
      </w:pPr>
      <w:rPr>
        <w:rFonts w:ascii="Times New Roman" w:hAnsi="Times New Roman" w:cs="Times New Roman" w:hint="default"/>
        <w:sz w:val="24"/>
        <w:szCs w:val="24"/>
      </w:rPr>
    </w:lvl>
    <w:lvl w:ilvl="5">
      <w:start w:val="1"/>
      <w:numFmt w:val="decimal"/>
      <w:lvlText w:val="%1.%2.%3.%4.%5.%6."/>
      <w:lvlJc w:val="left"/>
      <w:pPr>
        <w:tabs>
          <w:tab w:val="num" w:pos="5106"/>
        </w:tabs>
        <w:ind w:left="5106" w:hanging="851"/>
      </w:pPr>
    </w:lvl>
    <w:lvl w:ilvl="6">
      <w:start w:val="1"/>
      <w:numFmt w:val="decimal"/>
      <w:lvlText w:val="%1.%2.%3.%4.%5.%6.%7."/>
      <w:lvlJc w:val="left"/>
      <w:pPr>
        <w:tabs>
          <w:tab w:val="num" w:pos="5957"/>
        </w:tabs>
        <w:ind w:left="5957" w:hanging="851"/>
      </w:pPr>
    </w:lvl>
    <w:lvl w:ilvl="7">
      <w:start w:val="1"/>
      <w:numFmt w:val="decimal"/>
      <w:lvlText w:val="%1.%2.%3.%4.%5.%6.%7.%8."/>
      <w:lvlJc w:val="left"/>
      <w:pPr>
        <w:tabs>
          <w:tab w:val="num" w:pos="6808"/>
        </w:tabs>
        <w:ind w:left="6808" w:hanging="851"/>
      </w:pPr>
    </w:lvl>
    <w:lvl w:ilvl="8">
      <w:start w:val="1"/>
      <w:numFmt w:val="decimal"/>
      <w:lvlText w:val="%1.%2.%3.%4.%5.%6.%7.%8.%9."/>
      <w:lvlJc w:val="left"/>
      <w:pPr>
        <w:tabs>
          <w:tab w:val="num" w:pos="7659"/>
        </w:tabs>
        <w:ind w:left="7659" w:hanging="851"/>
      </w:pPr>
    </w:lvl>
  </w:abstractNum>
  <w:abstractNum w:abstractNumId="13" w15:restartNumberingAfterBreak="0">
    <w:nsid w:val="54700BEB"/>
    <w:multiLevelType w:val="hybridMultilevel"/>
    <w:tmpl w:val="D924CDFA"/>
    <w:lvl w:ilvl="0" w:tplc="1C09000F">
      <w:start w:val="1"/>
      <w:numFmt w:val="decimal"/>
      <w:lvlText w:val="%1."/>
      <w:lvlJc w:val="left"/>
      <w:pPr>
        <w:ind w:left="780" w:hanging="360"/>
      </w:p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14" w15:restartNumberingAfterBreak="0">
    <w:nsid w:val="7600373A"/>
    <w:multiLevelType w:val="hybridMultilevel"/>
    <w:tmpl w:val="286CFB52"/>
    <w:lvl w:ilvl="0" w:tplc="9F3E962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15:restartNumberingAfterBreak="0">
    <w:nsid w:val="7CB86740"/>
    <w:multiLevelType w:val="hybridMultilevel"/>
    <w:tmpl w:val="59E8737C"/>
    <w:lvl w:ilvl="0" w:tplc="3C96BFC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6"/>
  </w:num>
  <w:num w:numId="2">
    <w:abstractNumId w:val="0"/>
  </w:num>
  <w:num w:numId="3">
    <w:abstractNumId w:val="5"/>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5"/>
  </w:num>
  <w:num w:numId="7">
    <w:abstractNumId w:val="13"/>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1"/>
  </w:num>
  <w:num w:numId="11">
    <w:abstractNumId w:val="10"/>
  </w:num>
  <w:num w:numId="12">
    <w:abstractNumId w:val="9"/>
  </w:num>
  <w:num w:numId="13">
    <w:abstractNumId w:val="8"/>
  </w:num>
  <w:num w:numId="14">
    <w:abstractNumId w:val="4"/>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B4C"/>
    <w:rsid w:val="00001F2D"/>
    <w:rsid w:val="000025D3"/>
    <w:rsid w:val="000026D9"/>
    <w:rsid w:val="00002E04"/>
    <w:rsid w:val="00003D4F"/>
    <w:rsid w:val="000043C3"/>
    <w:rsid w:val="0000489E"/>
    <w:rsid w:val="00004C50"/>
    <w:rsid w:val="00004FF5"/>
    <w:rsid w:val="00005393"/>
    <w:rsid w:val="00005635"/>
    <w:rsid w:val="00006D89"/>
    <w:rsid w:val="00006FFA"/>
    <w:rsid w:val="0000721E"/>
    <w:rsid w:val="000075D6"/>
    <w:rsid w:val="00007A1E"/>
    <w:rsid w:val="00007BEB"/>
    <w:rsid w:val="00011A47"/>
    <w:rsid w:val="00011D5E"/>
    <w:rsid w:val="00011D7E"/>
    <w:rsid w:val="00011F6D"/>
    <w:rsid w:val="00012BC9"/>
    <w:rsid w:val="00013956"/>
    <w:rsid w:val="0001479D"/>
    <w:rsid w:val="00014A75"/>
    <w:rsid w:val="00015055"/>
    <w:rsid w:val="00016B15"/>
    <w:rsid w:val="00016D7D"/>
    <w:rsid w:val="000205BB"/>
    <w:rsid w:val="00020C06"/>
    <w:rsid w:val="00021839"/>
    <w:rsid w:val="000223BA"/>
    <w:rsid w:val="00024B45"/>
    <w:rsid w:val="0002513B"/>
    <w:rsid w:val="00025AB9"/>
    <w:rsid w:val="00026013"/>
    <w:rsid w:val="000267B0"/>
    <w:rsid w:val="00026EF4"/>
    <w:rsid w:val="00027523"/>
    <w:rsid w:val="000278DA"/>
    <w:rsid w:val="00027E31"/>
    <w:rsid w:val="00027E97"/>
    <w:rsid w:val="00032191"/>
    <w:rsid w:val="000327C4"/>
    <w:rsid w:val="00033914"/>
    <w:rsid w:val="00033A8B"/>
    <w:rsid w:val="00035C54"/>
    <w:rsid w:val="00035CA2"/>
    <w:rsid w:val="00036839"/>
    <w:rsid w:val="00036B3C"/>
    <w:rsid w:val="00036CBB"/>
    <w:rsid w:val="00036E35"/>
    <w:rsid w:val="00037B4A"/>
    <w:rsid w:val="00037E9A"/>
    <w:rsid w:val="00040CFF"/>
    <w:rsid w:val="0004166E"/>
    <w:rsid w:val="0004179B"/>
    <w:rsid w:val="00041A35"/>
    <w:rsid w:val="00042120"/>
    <w:rsid w:val="00042144"/>
    <w:rsid w:val="0004225B"/>
    <w:rsid w:val="00042883"/>
    <w:rsid w:val="00042910"/>
    <w:rsid w:val="00042E5D"/>
    <w:rsid w:val="00043330"/>
    <w:rsid w:val="00043B8D"/>
    <w:rsid w:val="00044CB9"/>
    <w:rsid w:val="00046726"/>
    <w:rsid w:val="0004700B"/>
    <w:rsid w:val="000471C4"/>
    <w:rsid w:val="00047380"/>
    <w:rsid w:val="00047496"/>
    <w:rsid w:val="00047864"/>
    <w:rsid w:val="00047964"/>
    <w:rsid w:val="00051139"/>
    <w:rsid w:val="000526FC"/>
    <w:rsid w:val="00053DD2"/>
    <w:rsid w:val="000541F4"/>
    <w:rsid w:val="00054540"/>
    <w:rsid w:val="000549B6"/>
    <w:rsid w:val="00054B84"/>
    <w:rsid w:val="000552C4"/>
    <w:rsid w:val="000554AC"/>
    <w:rsid w:val="000569B1"/>
    <w:rsid w:val="0005747E"/>
    <w:rsid w:val="00057FE1"/>
    <w:rsid w:val="000603D2"/>
    <w:rsid w:val="00061062"/>
    <w:rsid w:val="0006122D"/>
    <w:rsid w:val="000614DC"/>
    <w:rsid w:val="00061632"/>
    <w:rsid w:val="0006281D"/>
    <w:rsid w:val="00062AC4"/>
    <w:rsid w:val="000630C0"/>
    <w:rsid w:val="00063347"/>
    <w:rsid w:val="00063586"/>
    <w:rsid w:val="00064037"/>
    <w:rsid w:val="000643EE"/>
    <w:rsid w:val="00064417"/>
    <w:rsid w:val="000648C6"/>
    <w:rsid w:val="00065D25"/>
    <w:rsid w:val="00065DBA"/>
    <w:rsid w:val="00067403"/>
    <w:rsid w:val="0007054D"/>
    <w:rsid w:val="000713C6"/>
    <w:rsid w:val="000715B5"/>
    <w:rsid w:val="00071C04"/>
    <w:rsid w:val="0007238B"/>
    <w:rsid w:val="00073213"/>
    <w:rsid w:val="000743C1"/>
    <w:rsid w:val="00074490"/>
    <w:rsid w:val="00075A7B"/>
    <w:rsid w:val="000768B7"/>
    <w:rsid w:val="00076AEB"/>
    <w:rsid w:val="00076C32"/>
    <w:rsid w:val="00077A72"/>
    <w:rsid w:val="00077DA0"/>
    <w:rsid w:val="00081B44"/>
    <w:rsid w:val="000821DD"/>
    <w:rsid w:val="00082997"/>
    <w:rsid w:val="00083DA8"/>
    <w:rsid w:val="00084A85"/>
    <w:rsid w:val="00085710"/>
    <w:rsid w:val="00087F0F"/>
    <w:rsid w:val="00090D1E"/>
    <w:rsid w:val="00090E6B"/>
    <w:rsid w:val="00091EF1"/>
    <w:rsid w:val="00092FE0"/>
    <w:rsid w:val="00094423"/>
    <w:rsid w:val="00094488"/>
    <w:rsid w:val="00095CA6"/>
    <w:rsid w:val="00095F1C"/>
    <w:rsid w:val="0009617B"/>
    <w:rsid w:val="000968A2"/>
    <w:rsid w:val="000975B2"/>
    <w:rsid w:val="00097C41"/>
    <w:rsid w:val="00097F5E"/>
    <w:rsid w:val="000A0398"/>
    <w:rsid w:val="000A1B6E"/>
    <w:rsid w:val="000A1C84"/>
    <w:rsid w:val="000A1CF7"/>
    <w:rsid w:val="000A2515"/>
    <w:rsid w:val="000A3154"/>
    <w:rsid w:val="000A5992"/>
    <w:rsid w:val="000A6549"/>
    <w:rsid w:val="000A7F92"/>
    <w:rsid w:val="000B0497"/>
    <w:rsid w:val="000B1B70"/>
    <w:rsid w:val="000B2B54"/>
    <w:rsid w:val="000B2C72"/>
    <w:rsid w:val="000B2E1A"/>
    <w:rsid w:val="000B3A8F"/>
    <w:rsid w:val="000B4A7E"/>
    <w:rsid w:val="000B4E9C"/>
    <w:rsid w:val="000B5890"/>
    <w:rsid w:val="000B66A1"/>
    <w:rsid w:val="000B72D4"/>
    <w:rsid w:val="000B77A3"/>
    <w:rsid w:val="000B7F3F"/>
    <w:rsid w:val="000C07AB"/>
    <w:rsid w:val="000C0C9A"/>
    <w:rsid w:val="000C0E29"/>
    <w:rsid w:val="000C12AC"/>
    <w:rsid w:val="000C15AC"/>
    <w:rsid w:val="000C2A6D"/>
    <w:rsid w:val="000C2D83"/>
    <w:rsid w:val="000C2E2C"/>
    <w:rsid w:val="000C3186"/>
    <w:rsid w:val="000C4EA2"/>
    <w:rsid w:val="000C5E4D"/>
    <w:rsid w:val="000C726A"/>
    <w:rsid w:val="000C7D3C"/>
    <w:rsid w:val="000D0A14"/>
    <w:rsid w:val="000D1047"/>
    <w:rsid w:val="000D1A9F"/>
    <w:rsid w:val="000D1DE1"/>
    <w:rsid w:val="000D22FD"/>
    <w:rsid w:val="000D26DF"/>
    <w:rsid w:val="000D3864"/>
    <w:rsid w:val="000D4A71"/>
    <w:rsid w:val="000D531E"/>
    <w:rsid w:val="000D5E07"/>
    <w:rsid w:val="000D7CFD"/>
    <w:rsid w:val="000E0006"/>
    <w:rsid w:val="000E0F39"/>
    <w:rsid w:val="000E14B4"/>
    <w:rsid w:val="000E1C17"/>
    <w:rsid w:val="000E1D43"/>
    <w:rsid w:val="000E3218"/>
    <w:rsid w:val="000E330B"/>
    <w:rsid w:val="000E3453"/>
    <w:rsid w:val="000E3A32"/>
    <w:rsid w:val="000E3A64"/>
    <w:rsid w:val="000E3F6A"/>
    <w:rsid w:val="000E43C6"/>
    <w:rsid w:val="000E4996"/>
    <w:rsid w:val="000E4B30"/>
    <w:rsid w:val="000E5A5D"/>
    <w:rsid w:val="000E5EE7"/>
    <w:rsid w:val="000E6EA6"/>
    <w:rsid w:val="000E7114"/>
    <w:rsid w:val="000E7904"/>
    <w:rsid w:val="000E7913"/>
    <w:rsid w:val="000F0069"/>
    <w:rsid w:val="000F04AB"/>
    <w:rsid w:val="000F0FDF"/>
    <w:rsid w:val="000F12F3"/>
    <w:rsid w:val="000F1B35"/>
    <w:rsid w:val="000F1FCB"/>
    <w:rsid w:val="000F201C"/>
    <w:rsid w:val="000F2614"/>
    <w:rsid w:val="000F390B"/>
    <w:rsid w:val="000F4FE4"/>
    <w:rsid w:val="000F58DB"/>
    <w:rsid w:val="000F58E7"/>
    <w:rsid w:val="000F6E19"/>
    <w:rsid w:val="000F71BA"/>
    <w:rsid w:val="00100355"/>
    <w:rsid w:val="001018C6"/>
    <w:rsid w:val="00101A4E"/>
    <w:rsid w:val="00103F18"/>
    <w:rsid w:val="00104A24"/>
    <w:rsid w:val="001055C2"/>
    <w:rsid w:val="001060C1"/>
    <w:rsid w:val="00106268"/>
    <w:rsid w:val="00107844"/>
    <w:rsid w:val="001078C0"/>
    <w:rsid w:val="00110900"/>
    <w:rsid w:val="00111AB2"/>
    <w:rsid w:val="00111BE6"/>
    <w:rsid w:val="00112F70"/>
    <w:rsid w:val="00114D89"/>
    <w:rsid w:val="00115245"/>
    <w:rsid w:val="00116524"/>
    <w:rsid w:val="00116ADA"/>
    <w:rsid w:val="0011705A"/>
    <w:rsid w:val="001173C1"/>
    <w:rsid w:val="0011763B"/>
    <w:rsid w:val="0011783C"/>
    <w:rsid w:val="0012061B"/>
    <w:rsid w:val="00120DB7"/>
    <w:rsid w:val="001210C6"/>
    <w:rsid w:val="00121310"/>
    <w:rsid w:val="001214B2"/>
    <w:rsid w:val="00122942"/>
    <w:rsid w:val="0012364D"/>
    <w:rsid w:val="00123DC2"/>
    <w:rsid w:val="0012426D"/>
    <w:rsid w:val="00124662"/>
    <w:rsid w:val="00125BDA"/>
    <w:rsid w:val="0012605F"/>
    <w:rsid w:val="00126A19"/>
    <w:rsid w:val="00126ABB"/>
    <w:rsid w:val="00127ADA"/>
    <w:rsid w:val="00130F92"/>
    <w:rsid w:val="00131007"/>
    <w:rsid w:val="00131CCD"/>
    <w:rsid w:val="00132013"/>
    <w:rsid w:val="00133466"/>
    <w:rsid w:val="00133A23"/>
    <w:rsid w:val="00134036"/>
    <w:rsid w:val="00134B79"/>
    <w:rsid w:val="00137B70"/>
    <w:rsid w:val="00140B02"/>
    <w:rsid w:val="00141AF1"/>
    <w:rsid w:val="0014208E"/>
    <w:rsid w:val="00143E0F"/>
    <w:rsid w:val="00143F69"/>
    <w:rsid w:val="001441DA"/>
    <w:rsid w:val="00145B6A"/>
    <w:rsid w:val="001468BA"/>
    <w:rsid w:val="00146DDD"/>
    <w:rsid w:val="0015010C"/>
    <w:rsid w:val="00150C6C"/>
    <w:rsid w:val="0015121B"/>
    <w:rsid w:val="00151489"/>
    <w:rsid w:val="00153BCD"/>
    <w:rsid w:val="00154728"/>
    <w:rsid w:val="0015650B"/>
    <w:rsid w:val="0015676D"/>
    <w:rsid w:val="001567D0"/>
    <w:rsid w:val="00157759"/>
    <w:rsid w:val="0015786A"/>
    <w:rsid w:val="00157C3E"/>
    <w:rsid w:val="00160F54"/>
    <w:rsid w:val="00161B42"/>
    <w:rsid w:val="0016348C"/>
    <w:rsid w:val="00164BE7"/>
    <w:rsid w:val="001650A8"/>
    <w:rsid w:val="001652B4"/>
    <w:rsid w:val="0016546B"/>
    <w:rsid w:val="00165F11"/>
    <w:rsid w:val="00167B5A"/>
    <w:rsid w:val="00167BB4"/>
    <w:rsid w:val="0017016C"/>
    <w:rsid w:val="00170D47"/>
    <w:rsid w:val="0017129E"/>
    <w:rsid w:val="00171543"/>
    <w:rsid w:val="00172E31"/>
    <w:rsid w:val="00172F5D"/>
    <w:rsid w:val="00173B17"/>
    <w:rsid w:val="00173C62"/>
    <w:rsid w:val="00173DFC"/>
    <w:rsid w:val="0017416F"/>
    <w:rsid w:val="0017472F"/>
    <w:rsid w:val="001750DB"/>
    <w:rsid w:val="0017518A"/>
    <w:rsid w:val="00175E7C"/>
    <w:rsid w:val="001779BC"/>
    <w:rsid w:val="00180CD7"/>
    <w:rsid w:val="001812DE"/>
    <w:rsid w:val="001822E1"/>
    <w:rsid w:val="00183192"/>
    <w:rsid w:val="00183E73"/>
    <w:rsid w:val="001879BC"/>
    <w:rsid w:val="00192693"/>
    <w:rsid w:val="00193169"/>
    <w:rsid w:val="0019325C"/>
    <w:rsid w:val="00193712"/>
    <w:rsid w:val="00193F31"/>
    <w:rsid w:val="00194155"/>
    <w:rsid w:val="00194234"/>
    <w:rsid w:val="0019451B"/>
    <w:rsid w:val="00194B85"/>
    <w:rsid w:val="00195605"/>
    <w:rsid w:val="0019568E"/>
    <w:rsid w:val="00196AFF"/>
    <w:rsid w:val="00197791"/>
    <w:rsid w:val="00197C67"/>
    <w:rsid w:val="001A00C1"/>
    <w:rsid w:val="001A0391"/>
    <w:rsid w:val="001A20AA"/>
    <w:rsid w:val="001A2212"/>
    <w:rsid w:val="001A2FD7"/>
    <w:rsid w:val="001A6457"/>
    <w:rsid w:val="001A7558"/>
    <w:rsid w:val="001A7D24"/>
    <w:rsid w:val="001B053D"/>
    <w:rsid w:val="001B0765"/>
    <w:rsid w:val="001B091A"/>
    <w:rsid w:val="001B09A6"/>
    <w:rsid w:val="001B09DA"/>
    <w:rsid w:val="001B0E3A"/>
    <w:rsid w:val="001B1309"/>
    <w:rsid w:val="001B2D50"/>
    <w:rsid w:val="001B65A6"/>
    <w:rsid w:val="001B7900"/>
    <w:rsid w:val="001C057A"/>
    <w:rsid w:val="001C0BDD"/>
    <w:rsid w:val="001C318A"/>
    <w:rsid w:val="001C3706"/>
    <w:rsid w:val="001C38A1"/>
    <w:rsid w:val="001C58CC"/>
    <w:rsid w:val="001C5BE4"/>
    <w:rsid w:val="001C5EF4"/>
    <w:rsid w:val="001C5FF8"/>
    <w:rsid w:val="001C61FF"/>
    <w:rsid w:val="001C77DD"/>
    <w:rsid w:val="001C7BF6"/>
    <w:rsid w:val="001C7C4D"/>
    <w:rsid w:val="001D0DC4"/>
    <w:rsid w:val="001D204D"/>
    <w:rsid w:val="001D2565"/>
    <w:rsid w:val="001D260C"/>
    <w:rsid w:val="001D37FF"/>
    <w:rsid w:val="001D397D"/>
    <w:rsid w:val="001D41F1"/>
    <w:rsid w:val="001D55F9"/>
    <w:rsid w:val="001D5949"/>
    <w:rsid w:val="001D636C"/>
    <w:rsid w:val="001D7859"/>
    <w:rsid w:val="001E0460"/>
    <w:rsid w:val="001E060F"/>
    <w:rsid w:val="001E0613"/>
    <w:rsid w:val="001E0775"/>
    <w:rsid w:val="001E1114"/>
    <w:rsid w:val="001E142F"/>
    <w:rsid w:val="001E1F7D"/>
    <w:rsid w:val="001E23CC"/>
    <w:rsid w:val="001E2974"/>
    <w:rsid w:val="001E2A7C"/>
    <w:rsid w:val="001E3931"/>
    <w:rsid w:val="001E447A"/>
    <w:rsid w:val="001E5131"/>
    <w:rsid w:val="001E77C7"/>
    <w:rsid w:val="001E7DA7"/>
    <w:rsid w:val="001F0581"/>
    <w:rsid w:val="001F05C0"/>
    <w:rsid w:val="001F1468"/>
    <w:rsid w:val="001F1531"/>
    <w:rsid w:val="001F1D54"/>
    <w:rsid w:val="001F2977"/>
    <w:rsid w:val="001F2E35"/>
    <w:rsid w:val="001F36A0"/>
    <w:rsid w:val="001F3CAE"/>
    <w:rsid w:val="001F7976"/>
    <w:rsid w:val="001F7FC2"/>
    <w:rsid w:val="0020161E"/>
    <w:rsid w:val="00201FE1"/>
    <w:rsid w:val="0020229A"/>
    <w:rsid w:val="00202F97"/>
    <w:rsid w:val="00203048"/>
    <w:rsid w:val="00203FBE"/>
    <w:rsid w:val="002053DD"/>
    <w:rsid w:val="00207AFE"/>
    <w:rsid w:val="00207F92"/>
    <w:rsid w:val="002101BB"/>
    <w:rsid w:val="00210A60"/>
    <w:rsid w:val="00211100"/>
    <w:rsid w:val="00211E3E"/>
    <w:rsid w:val="00212B52"/>
    <w:rsid w:val="002130C1"/>
    <w:rsid w:val="00213264"/>
    <w:rsid w:val="00213914"/>
    <w:rsid w:val="00213BDE"/>
    <w:rsid w:val="00214970"/>
    <w:rsid w:val="00214D52"/>
    <w:rsid w:val="00215B90"/>
    <w:rsid w:val="002169E8"/>
    <w:rsid w:val="00216E31"/>
    <w:rsid w:val="002172D6"/>
    <w:rsid w:val="00217A1B"/>
    <w:rsid w:val="002204A3"/>
    <w:rsid w:val="00221808"/>
    <w:rsid w:val="0022241E"/>
    <w:rsid w:val="002235CA"/>
    <w:rsid w:val="00223928"/>
    <w:rsid w:val="00223968"/>
    <w:rsid w:val="00223AC3"/>
    <w:rsid w:val="0022426E"/>
    <w:rsid w:val="00227680"/>
    <w:rsid w:val="00230D61"/>
    <w:rsid w:val="00231437"/>
    <w:rsid w:val="00232962"/>
    <w:rsid w:val="00232E52"/>
    <w:rsid w:val="00233F36"/>
    <w:rsid w:val="002346DB"/>
    <w:rsid w:val="00234C6F"/>
    <w:rsid w:val="00234E67"/>
    <w:rsid w:val="00234F48"/>
    <w:rsid w:val="0023625A"/>
    <w:rsid w:val="0023769E"/>
    <w:rsid w:val="0023795E"/>
    <w:rsid w:val="00237B60"/>
    <w:rsid w:val="002400E6"/>
    <w:rsid w:val="00241917"/>
    <w:rsid w:val="00242380"/>
    <w:rsid w:val="002423C2"/>
    <w:rsid w:val="00242CFB"/>
    <w:rsid w:val="00243294"/>
    <w:rsid w:val="00243730"/>
    <w:rsid w:val="002437F9"/>
    <w:rsid w:val="0024456B"/>
    <w:rsid w:val="00245436"/>
    <w:rsid w:val="00245933"/>
    <w:rsid w:val="00246473"/>
    <w:rsid w:val="0024690C"/>
    <w:rsid w:val="00246FA7"/>
    <w:rsid w:val="00247A69"/>
    <w:rsid w:val="00250982"/>
    <w:rsid w:val="00251183"/>
    <w:rsid w:val="00251D3D"/>
    <w:rsid w:val="00253B4E"/>
    <w:rsid w:val="002543D0"/>
    <w:rsid w:val="00254988"/>
    <w:rsid w:val="00254E57"/>
    <w:rsid w:val="00254EFF"/>
    <w:rsid w:val="0025579B"/>
    <w:rsid w:val="0025707E"/>
    <w:rsid w:val="00257764"/>
    <w:rsid w:val="0026073B"/>
    <w:rsid w:val="0026229C"/>
    <w:rsid w:val="00262464"/>
    <w:rsid w:val="00263E02"/>
    <w:rsid w:val="0026449D"/>
    <w:rsid w:val="00264DCB"/>
    <w:rsid w:val="002665ED"/>
    <w:rsid w:val="00266C60"/>
    <w:rsid w:val="00266D99"/>
    <w:rsid w:val="0026703D"/>
    <w:rsid w:val="00270F2A"/>
    <w:rsid w:val="00272701"/>
    <w:rsid w:val="002738C6"/>
    <w:rsid w:val="00273E45"/>
    <w:rsid w:val="00273FB9"/>
    <w:rsid w:val="00274568"/>
    <w:rsid w:val="002749DA"/>
    <w:rsid w:val="00275010"/>
    <w:rsid w:val="0027593C"/>
    <w:rsid w:val="00275C46"/>
    <w:rsid w:val="00276A99"/>
    <w:rsid w:val="00276AA7"/>
    <w:rsid w:val="0027781A"/>
    <w:rsid w:val="0027791B"/>
    <w:rsid w:val="00277E90"/>
    <w:rsid w:val="00282000"/>
    <w:rsid w:val="0028385F"/>
    <w:rsid w:val="00283DF8"/>
    <w:rsid w:val="0028471A"/>
    <w:rsid w:val="00285E30"/>
    <w:rsid w:val="00286941"/>
    <w:rsid w:val="00286E0F"/>
    <w:rsid w:val="00287E8B"/>
    <w:rsid w:val="00290D42"/>
    <w:rsid w:val="00290D86"/>
    <w:rsid w:val="002919F1"/>
    <w:rsid w:val="00292736"/>
    <w:rsid w:val="00293CC6"/>
    <w:rsid w:val="002941ED"/>
    <w:rsid w:val="002945C4"/>
    <w:rsid w:val="002964EC"/>
    <w:rsid w:val="00296715"/>
    <w:rsid w:val="00296FA6"/>
    <w:rsid w:val="00297B28"/>
    <w:rsid w:val="00297CD4"/>
    <w:rsid w:val="002A02E1"/>
    <w:rsid w:val="002A033E"/>
    <w:rsid w:val="002A05D9"/>
    <w:rsid w:val="002A0B6B"/>
    <w:rsid w:val="002A155E"/>
    <w:rsid w:val="002A20ED"/>
    <w:rsid w:val="002A27C9"/>
    <w:rsid w:val="002A29CB"/>
    <w:rsid w:val="002A3E4C"/>
    <w:rsid w:val="002A414E"/>
    <w:rsid w:val="002A41E2"/>
    <w:rsid w:val="002A42E3"/>
    <w:rsid w:val="002A4D60"/>
    <w:rsid w:val="002A53A6"/>
    <w:rsid w:val="002A6480"/>
    <w:rsid w:val="002A72E7"/>
    <w:rsid w:val="002B04FF"/>
    <w:rsid w:val="002B1672"/>
    <w:rsid w:val="002B3426"/>
    <w:rsid w:val="002B4223"/>
    <w:rsid w:val="002B4B3D"/>
    <w:rsid w:val="002B6034"/>
    <w:rsid w:val="002C0251"/>
    <w:rsid w:val="002C0292"/>
    <w:rsid w:val="002C2FC7"/>
    <w:rsid w:val="002C3D8A"/>
    <w:rsid w:val="002C3E50"/>
    <w:rsid w:val="002C47ED"/>
    <w:rsid w:val="002C4854"/>
    <w:rsid w:val="002C4AE6"/>
    <w:rsid w:val="002C4E67"/>
    <w:rsid w:val="002C5866"/>
    <w:rsid w:val="002C72C1"/>
    <w:rsid w:val="002C7E8F"/>
    <w:rsid w:val="002D0463"/>
    <w:rsid w:val="002D06B4"/>
    <w:rsid w:val="002D0D85"/>
    <w:rsid w:val="002D1185"/>
    <w:rsid w:val="002D1A05"/>
    <w:rsid w:val="002D307B"/>
    <w:rsid w:val="002D34CB"/>
    <w:rsid w:val="002D3BDC"/>
    <w:rsid w:val="002D4178"/>
    <w:rsid w:val="002D436D"/>
    <w:rsid w:val="002D494B"/>
    <w:rsid w:val="002D4F6A"/>
    <w:rsid w:val="002D54F2"/>
    <w:rsid w:val="002D616A"/>
    <w:rsid w:val="002D6260"/>
    <w:rsid w:val="002D635F"/>
    <w:rsid w:val="002D64B9"/>
    <w:rsid w:val="002D6A5F"/>
    <w:rsid w:val="002D71F1"/>
    <w:rsid w:val="002D7496"/>
    <w:rsid w:val="002E1E8E"/>
    <w:rsid w:val="002E30D6"/>
    <w:rsid w:val="002E3223"/>
    <w:rsid w:val="002E3F05"/>
    <w:rsid w:val="002E48E8"/>
    <w:rsid w:val="002E4B25"/>
    <w:rsid w:val="002E59C3"/>
    <w:rsid w:val="002E68D9"/>
    <w:rsid w:val="002E6C8A"/>
    <w:rsid w:val="002F03B7"/>
    <w:rsid w:val="002F12CF"/>
    <w:rsid w:val="002F179E"/>
    <w:rsid w:val="002F23AD"/>
    <w:rsid w:val="002F269D"/>
    <w:rsid w:val="002F3120"/>
    <w:rsid w:val="002F38B6"/>
    <w:rsid w:val="002F3D9A"/>
    <w:rsid w:val="002F3F6E"/>
    <w:rsid w:val="002F4438"/>
    <w:rsid w:val="002F44A8"/>
    <w:rsid w:val="002F450F"/>
    <w:rsid w:val="002F5701"/>
    <w:rsid w:val="002F5E51"/>
    <w:rsid w:val="002F6A67"/>
    <w:rsid w:val="002F6B6E"/>
    <w:rsid w:val="002F7953"/>
    <w:rsid w:val="002F7E5A"/>
    <w:rsid w:val="00300D09"/>
    <w:rsid w:val="00301246"/>
    <w:rsid w:val="003015A2"/>
    <w:rsid w:val="003027FB"/>
    <w:rsid w:val="00302F6F"/>
    <w:rsid w:val="0030423E"/>
    <w:rsid w:val="00306A46"/>
    <w:rsid w:val="00306F13"/>
    <w:rsid w:val="0030786B"/>
    <w:rsid w:val="0030786F"/>
    <w:rsid w:val="0031001C"/>
    <w:rsid w:val="0031072D"/>
    <w:rsid w:val="00310E3A"/>
    <w:rsid w:val="00311540"/>
    <w:rsid w:val="003142CB"/>
    <w:rsid w:val="00314652"/>
    <w:rsid w:val="00314713"/>
    <w:rsid w:val="00315C08"/>
    <w:rsid w:val="0031674B"/>
    <w:rsid w:val="00320434"/>
    <w:rsid w:val="0032085D"/>
    <w:rsid w:val="00320976"/>
    <w:rsid w:val="003210CC"/>
    <w:rsid w:val="00321382"/>
    <w:rsid w:val="00321949"/>
    <w:rsid w:val="00321AF2"/>
    <w:rsid w:val="00322320"/>
    <w:rsid w:val="0032281E"/>
    <w:rsid w:val="003233E5"/>
    <w:rsid w:val="003237DC"/>
    <w:rsid w:val="00323B14"/>
    <w:rsid w:val="003243A3"/>
    <w:rsid w:val="00324CE5"/>
    <w:rsid w:val="00325DA4"/>
    <w:rsid w:val="00326267"/>
    <w:rsid w:val="00327290"/>
    <w:rsid w:val="003277DB"/>
    <w:rsid w:val="003311D2"/>
    <w:rsid w:val="00332113"/>
    <w:rsid w:val="0033242B"/>
    <w:rsid w:val="00332969"/>
    <w:rsid w:val="00332E2C"/>
    <w:rsid w:val="00333BED"/>
    <w:rsid w:val="00333EAB"/>
    <w:rsid w:val="00334DDA"/>
    <w:rsid w:val="0033663E"/>
    <w:rsid w:val="00337520"/>
    <w:rsid w:val="003377E4"/>
    <w:rsid w:val="0033792D"/>
    <w:rsid w:val="003379B6"/>
    <w:rsid w:val="00337BFA"/>
    <w:rsid w:val="0034022B"/>
    <w:rsid w:val="003402BE"/>
    <w:rsid w:val="00340833"/>
    <w:rsid w:val="00340D11"/>
    <w:rsid w:val="003411B4"/>
    <w:rsid w:val="0034200E"/>
    <w:rsid w:val="003423FB"/>
    <w:rsid w:val="00343D1C"/>
    <w:rsid w:val="00344380"/>
    <w:rsid w:val="00345162"/>
    <w:rsid w:val="00345E57"/>
    <w:rsid w:val="00346597"/>
    <w:rsid w:val="0034732B"/>
    <w:rsid w:val="00347644"/>
    <w:rsid w:val="00347A57"/>
    <w:rsid w:val="00347D50"/>
    <w:rsid w:val="00350E9F"/>
    <w:rsid w:val="00351867"/>
    <w:rsid w:val="00351EB9"/>
    <w:rsid w:val="0035298A"/>
    <w:rsid w:val="00353582"/>
    <w:rsid w:val="00355250"/>
    <w:rsid w:val="0035551B"/>
    <w:rsid w:val="00355B81"/>
    <w:rsid w:val="0035666A"/>
    <w:rsid w:val="003574FA"/>
    <w:rsid w:val="00361B40"/>
    <w:rsid w:val="0036200C"/>
    <w:rsid w:val="00362780"/>
    <w:rsid w:val="00362E58"/>
    <w:rsid w:val="003631D1"/>
    <w:rsid w:val="00363775"/>
    <w:rsid w:val="00364101"/>
    <w:rsid w:val="003642B2"/>
    <w:rsid w:val="00365830"/>
    <w:rsid w:val="00365917"/>
    <w:rsid w:val="00365A12"/>
    <w:rsid w:val="00365BE3"/>
    <w:rsid w:val="003663D8"/>
    <w:rsid w:val="00366B8C"/>
    <w:rsid w:val="003675A8"/>
    <w:rsid w:val="00367714"/>
    <w:rsid w:val="0037030F"/>
    <w:rsid w:val="00370D8B"/>
    <w:rsid w:val="003718A7"/>
    <w:rsid w:val="00372C68"/>
    <w:rsid w:val="00372CBD"/>
    <w:rsid w:val="00373547"/>
    <w:rsid w:val="003739AA"/>
    <w:rsid w:val="00373C3F"/>
    <w:rsid w:val="00373C7E"/>
    <w:rsid w:val="00373F9A"/>
    <w:rsid w:val="00375BE7"/>
    <w:rsid w:val="00376B0F"/>
    <w:rsid w:val="00377B92"/>
    <w:rsid w:val="00377B94"/>
    <w:rsid w:val="003804B1"/>
    <w:rsid w:val="00381242"/>
    <w:rsid w:val="0038157E"/>
    <w:rsid w:val="00381DE5"/>
    <w:rsid w:val="003848B1"/>
    <w:rsid w:val="00384ED6"/>
    <w:rsid w:val="00386437"/>
    <w:rsid w:val="00386BC7"/>
    <w:rsid w:val="00387DE2"/>
    <w:rsid w:val="0039031B"/>
    <w:rsid w:val="00390810"/>
    <w:rsid w:val="00390B8B"/>
    <w:rsid w:val="00391307"/>
    <w:rsid w:val="00392844"/>
    <w:rsid w:val="00394779"/>
    <w:rsid w:val="003947BF"/>
    <w:rsid w:val="00395DFD"/>
    <w:rsid w:val="0039615F"/>
    <w:rsid w:val="00396313"/>
    <w:rsid w:val="00396697"/>
    <w:rsid w:val="0039673B"/>
    <w:rsid w:val="00396FE4"/>
    <w:rsid w:val="00397D1B"/>
    <w:rsid w:val="003A0085"/>
    <w:rsid w:val="003A0313"/>
    <w:rsid w:val="003A0790"/>
    <w:rsid w:val="003A0E19"/>
    <w:rsid w:val="003A0F42"/>
    <w:rsid w:val="003A1665"/>
    <w:rsid w:val="003A2561"/>
    <w:rsid w:val="003A269B"/>
    <w:rsid w:val="003A295B"/>
    <w:rsid w:val="003A367D"/>
    <w:rsid w:val="003A3A10"/>
    <w:rsid w:val="003A463D"/>
    <w:rsid w:val="003A5026"/>
    <w:rsid w:val="003A54CA"/>
    <w:rsid w:val="003A54EC"/>
    <w:rsid w:val="003A56C5"/>
    <w:rsid w:val="003A60E8"/>
    <w:rsid w:val="003A64C9"/>
    <w:rsid w:val="003B0110"/>
    <w:rsid w:val="003B0573"/>
    <w:rsid w:val="003B1034"/>
    <w:rsid w:val="003B1DD8"/>
    <w:rsid w:val="003B1EFC"/>
    <w:rsid w:val="003B2C36"/>
    <w:rsid w:val="003B2D29"/>
    <w:rsid w:val="003B2DE0"/>
    <w:rsid w:val="003B3ACE"/>
    <w:rsid w:val="003B3B38"/>
    <w:rsid w:val="003B428A"/>
    <w:rsid w:val="003B49E4"/>
    <w:rsid w:val="003B4F6D"/>
    <w:rsid w:val="003B528B"/>
    <w:rsid w:val="003B54C7"/>
    <w:rsid w:val="003B5608"/>
    <w:rsid w:val="003B6F8B"/>
    <w:rsid w:val="003B7156"/>
    <w:rsid w:val="003B7524"/>
    <w:rsid w:val="003C060F"/>
    <w:rsid w:val="003C075C"/>
    <w:rsid w:val="003C0D92"/>
    <w:rsid w:val="003C0DF1"/>
    <w:rsid w:val="003C20C9"/>
    <w:rsid w:val="003C40D7"/>
    <w:rsid w:val="003C42BE"/>
    <w:rsid w:val="003C46C0"/>
    <w:rsid w:val="003C4E9C"/>
    <w:rsid w:val="003C6F44"/>
    <w:rsid w:val="003C7290"/>
    <w:rsid w:val="003C74B4"/>
    <w:rsid w:val="003C76B2"/>
    <w:rsid w:val="003C785A"/>
    <w:rsid w:val="003C7EF1"/>
    <w:rsid w:val="003D130B"/>
    <w:rsid w:val="003D139F"/>
    <w:rsid w:val="003D3D28"/>
    <w:rsid w:val="003D3D85"/>
    <w:rsid w:val="003D4381"/>
    <w:rsid w:val="003D4EFC"/>
    <w:rsid w:val="003D5332"/>
    <w:rsid w:val="003D6C2F"/>
    <w:rsid w:val="003D6D58"/>
    <w:rsid w:val="003D7FD0"/>
    <w:rsid w:val="003E0545"/>
    <w:rsid w:val="003E0F70"/>
    <w:rsid w:val="003E24EA"/>
    <w:rsid w:val="003E2957"/>
    <w:rsid w:val="003E36B6"/>
    <w:rsid w:val="003E3ADD"/>
    <w:rsid w:val="003E4764"/>
    <w:rsid w:val="003E4A0B"/>
    <w:rsid w:val="003E5F73"/>
    <w:rsid w:val="003E63AC"/>
    <w:rsid w:val="003E63C2"/>
    <w:rsid w:val="003E64CD"/>
    <w:rsid w:val="003E6788"/>
    <w:rsid w:val="003E754A"/>
    <w:rsid w:val="003E7624"/>
    <w:rsid w:val="003F09BA"/>
    <w:rsid w:val="003F0E59"/>
    <w:rsid w:val="003F462F"/>
    <w:rsid w:val="003F5B4E"/>
    <w:rsid w:val="003F6BE7"/>
    <w:rsid w:val="003F7FBE"/>
    <w:rsid w:val="004008D2"/>
    <w:rsid w:val="00400A31"/>
    <w:rsid w:val="0040188D"/>
    <w:rsid w:val="00402DEF"/>
    <w:rsid w:val="00403234"/>
    <w:rsid w:val="00404F05"/>
    <w:rsid w:val="00404F42"/>
    <w:rsid w:val="00405E30"/>
    <w:rsid w:val="0040616D"/>
    <w:rsid w:val="0040676E"/>
    <w:rsid w:val="00406923"/>
    <w:rsid w:val="00407776"/>
    <w:rsid w:val="0041008C"/>
    <w:rsid w:val="004102F8"/>
    <w:rsid w:val="0041032D"/>
    <w:rsid w:val="00411184"/>
    <w:rsid w:val="004112E3"/>
    <w:rsid w:val="00411ECB"/>
    <w:rsid w:val="00412D3E"/>
    <w:rsid w:val="004138A7"/>
    <w:rsid w:val="00413A73"/>
    <w:rsid w:val="00414491"/>
    <w:rsid w:val="00414F15"/>
    <w:rsid w:val="004158AA"/>
    <w:rsid w:val="004159A7"/>
    <w:rsid w:val="00420462"/>
    <w:rsid w:val="0042067C"/>
    <w:rsid w:val="004225C0"/>
    <w:rsid w:val="0042348C"/>
    <w:rsid w:val="004236B7"/>
    <w:rsid w:val="0042399B"/>
    <w:rsid w:val="0042517A"/>
    <w:rsid w:val="004263DD"/>
    <w:rsid w:val="00427140"/>
    <w:rsid w:val="00427A9D"/>
    <w:rsid w:val="00430E10"/>
    <w:rsid w:val="00431021"/>
    <w:rsid w:val="0043126A"/>
    <w:rsid w:val="004315A6"/>
    <w:rsid w:val="00432602"/>
    <w:rsid w:val="00432B1E"/>
    <w:rsid w:val="00433693"/>
    <w:rsid w:val="00434260"/>
    <w:rsid w:val="004343C6"/>
    <w:rsid w:val="00434441"/>
    <w:rsid w:val="0043494A"/>
    <w:rsid w:val="0043552E"/>
    <w:rsid w:val="00436996"/>
    <w:rsid w:val="004370E8"/>
    <w:rsid w:val="00437849"/>
    <w:rsid w:val="00437CC8"/>
    <w:rsid w:val="00440B4D"/>
    <w:rsid w:val="00440D55"/>
    <w:rsid w:val="00441696"/>
    <w:rsid w:val="0044236C"/>
    <w:rsid w:val="00442C23"/>
    <w:rsid w:val="004444FE"/>
    <w:rsid w:val="004462A3"/>
    <w:rsid w:val="004469AE"/>
    <w:rsid w:val="00446DAF"/>
    <w:rsid w:val="004472C4"/>
    <w:rsid w:val="004475C5"/>
    <w:rsid w:val="0044775E"/>
    <w:rsid w:val="0045091A"/>
    <w:rsid w:val="00450988"/>
    <w:rsid w:val="00450A43"/>
    <w:rsid w:val="00451B01"/>
    <w:rsid w:val="00452EDC"/>
    <w:rsid w:val="00452F24"/>
    <w:rsid w:val="00454018"/>
    <w:rsid w:val="004548FA"/>
    <w:rsid w:val="00455CF9"/>
    <w:rsid w:val="00456FFD"/>
    <w:rsid w:val="00457466"/>
    <w:rsid w:val="004574B7"/>
    <w:rsid w:val="00457AE7"/>
    <w:rsid w:val="00457DD8"/>
    <w:rsid w:val="004609DA"/>
    <w:rsid w:val="0046101D"/>
    <w:rsid w:val="00461699"/>
    <w:rsid w:val="00461849"/>
    <w:rsid w:val="00461C68"/>
    <w:rsid w:val="00462590"/>
    <w:rsid w:val="004643C0"/>
    <w:rsid w:val="00464948"/>
    <w:rsid w:val="004651B8"/>
    <w:rsid w:val="00465206"/>
    <w:rsid w:val="004661F8"/>
    <w:rsid w:val="00466EED"/>
    <w:rsid w:val="00467E72"/>
    <w:rsid w:val="0047035C"/>
    <w:rsid w:val="00470636"/>
    <w:rsid w:val="004711BE"/>
    <w:rsid w:val="004712CC"/>
    <w:rsid w:val="00471CD6"/>
    <w:rsid w:val="00471DAE"/>
    <w:rsid w:val="004724C4"/>
    <w:rsid w:val="00473818"/>
    <w:rsid w:val="00474025"/>
    <w:rsid w:val="004742B6"/>
    <w:rsid w:val="0047447E"/>
    <w:rsid w:val="004744FB"/>
    <w:rsid w:val="00475159"/>
    <w:rsid w:val="004751E6"/>
    <w:rsid w:val="0047571E"/>
    <w:rsid w:val="00475B92"/>
    <w:rsid w:val="004763AB"/>
    <w:rsid w:val="00476EC1"/>
    <w:rsid w:val="004776BE"/>
    <w:rsid w:val="00480AAB"/>
    <w:rsid w:val="004818C0"/>
    <w:rsid w:val="0048276D"/>
    <w:rsid w:val="00482EB0"/>
    <w:rsid w:val="00484575"/>
    <w:rsid w:val="0048472E"/>
    <w:rsid w:val="00485D93"/>
    <w:rsid w:val="00485F07"/>
    <w:rsid w:val="004868D6"/>
    <w:rsid w:val="00486E27"/>
    <w:rsid w:val="0048727C"/>
    <w:rsid w:val="00487843"/>
    <w:rsid w:val="004907DD"/>
    <w:rsid w:val="0049096C"/>
    <w:rsid w:val="0049143A"/>
    <w:rsid w:val="0049176E"/>
    <w:rsid w:val="00491EE2"/>
    <w:rsid w:val="004922F0"/>
    <w:rsid w:val="004927FF"/>
    <w:rsid w:val="004928D9"/>
    <w:rsid w:val="00493426"/>
    <w:rsid w:val="004937E8"/>
    <w:rsid w:val="004956AD"/>
    <w:rsid w:val="00495F44"/>
    <w:rsid w:val="004962E9"/>
    <w:rsid w:val="004A02B0"/>
    <w:rsid w:val="004A1968"/>
    <w:rsid w:val="004A1EA1"/>
    <w:rsid w:val="004A383D"/>
    <w:rsid w:val="004A468E"/>
    <w:rsid w:val="004A5A06"/>
    <w:rsid w:val="004A63CC"/>
    <w:rsid w:val="004A6508"/>
    <w:rsid w:val="004B08C4"/>
    <w:rsid w:val="004B0E80"/>
    <w:rsid w:val="004B1421"/>
    <w:rsid w:val="004B2BDB"/>
    <w:rsid w:val="004B3290"/>
    <w:rsid w:val="004B4530"/>
    <w:rsid w:val="004B45BF"/>
    <w:rsid w:val="004B5C5F"/>
    <w:rsid w:val="004B5EE2"/>
    <w:rsid w:val="004B6E2D"/>
    <w:rsid w:val="004B7388"/>
    <w:rsid w:val="004C0BEF"/>
    <w:rsid w:val="004C24F9"/>
    <w:rsid w:val="004C39F9"/>
    <w:rsid w:val="004C3C81"/>
    <w:rsid w:val="004C3EAD"/>
    <w:rsid w:val="004C3F04"/>
    <w:rsid w:val="004C45CA"/>
    <w:rsid w:val="004C4AC2"/>
    <w:rsid w:val="004C5160"/>
    <w:rsid w:val="004C5CD9"/>
    <w:rsid w:val="004C69D8"/>
    <w:rsid w:val="004C75A4"/>
    <w:rsid w:val="004C79F3"/>
    <w:rsid w:val="004D0AF6"/>
    <w:rsid w:val="004D10BA"/>
    <w:rsid w:val="004D1892"/>
    <w:rsid w:val="004D1B97"/>
    <w:rsid w:val="004D1C16"/>
    <w:rsid w:val="004D27EB"/>
    <w:rsid w:val="004D2A60"/>
    <w:rsid w:val="004D37A4"/>
    <w:rsid w:val="004D3988"/>
    <w:rsid w:val="004D3B5E"/>
    <w:rsid w:val="004D4143"/>
    <w:rsid w:val="004D452A"/>
    <w:rsid w:val="004D457C"/>
    <w:rsid w:val="004D551D"/>
    <w:rsid w:val="004D6199"/>
    <w:rsid w:val="004D70F5"/>
    <w:rsid w:val="004D757C"/>
    <w:rsid w:val="004D7A0D"/>
    <w:rsid w:val="004D7A4A"/>
    <w:rsid w:val="004D7BD2"/>
    <w:rsid w:val="004E0260"/>
    <w:rsid w:val="004E0498"/>
    <w:rsid w:val="004E06EC"/>
    <w:rsid w:val="004E06FF"/>
    <w:rsid w:val="004E17AF"/>
    <w:rsid w:val="004E1D23"/>
    <w:rsid w:val="004E2560"/>
    <w:rsid w:val="004E269A"/>
    <w:rsid w:val="004E4B03"/>
    <w:rsid w:val="004E4FE3"/>
    <w:rsid w:val="004E596A"/>
    <w:rsid w:val="004E5EEE"/>
    <w:rsid w:val="004E7445"/>
    <w:rsid w:val="004E7CA6"/>
    <w:rsid w:val="004F0181"/>
    <w:rsid w:val="004F054E"/>
    <w:rsid w:val="004F1B26"/>
    <w:rsid w:val="004F1EAF"/>
    <w:rsid w:val="004F2CEC"/>
    <w:rsid w:val="004F31FC"/>
    <w:rsid w:val="004F42BF"/>
    <w:rsid w:val="004F4393"/>
    <w:rsid w:val="004F4A02"/>
    <w:rsid w:val="004F4F72"/>
    <w:rsid w:val="004F530C"/>
    <w:rsid w:val="004F6227"/>
    <w:rsid w:val="004F68B9"/>
    <w:rsid w:val="004F6A3A"/>
    <w:rsid w:val="004F731B"/>
    <w:rsid w:val="004F7339"/>
    <w:rsid w:val="00501392"/>
    <w:rsid w:val="005017C8"/>
    <w:rsid w:val="00502C53"/>
    <w:rsid w:val="0050338C"/>
    <w:rsid w:val="00503410"/>
    <w:rsid w:val="005035D5"/>
    <w:rsid w:val="00503CDE"/>
    <w:rsid w:val="005044F3"/>
    <w:rsid w:val="00504CC9"/>
    <w:rsid w:val="005052C4"/>
    <w:rsid w:val="00505D97"/>
    <w:rsid w:val="00507D25"/>
    <w:rsid w:val="00510489"/>
    <w:rsid w:val="0051064B"/>
    <w:rsid w:val="005109B3"/>
    <w:rsid w:val="005114A5"/>
    <w:rsid w:val="00511B85"/>
    <w:rsid w:val="0051269A"/>
    <w:rsid w:val="00513291"/>
    <w:rsid w:val="0051369A"/>
    <w:rsid w:val="005136CD"/>
    <w:rsid w:val="00513836"/>
    <w:rsid w:val="0051406F"/>
    <w:rsid w:val="00514229"/>
    <w:rsid w:val="00514CC8"/>
    <w:rsid w:val="0051516F"/>
    <w:rsid w:val="005154BB"/>
    <w:rsid w:val="005156AA"/>
    <w:rsid w:val="00515EAB"/>
    <w:rsid w:val="00517ABC"/>
    <w:rsid w:val="005203C2"/>
    <w:rsid w:val="00520868"/>
    <w:rsid w:val="005209FD"/>
    <w:rsid w:val="00520E50"/>
    <w:rsid w:val="00522162"/>
    <w:rsid w:val="005222C1"/>
    <w:rsid w:val="005223A3"/>
    <w:rsid w:val="005252B6"/>
    <w:rsid w:val="00525D24"/>
    <w:rsid w:val="00525F2A"/>
    <w:rsid w:val="00530D60"/>
    <w:rsid w:val="00530E68"/>
    <w:rsid w:val="0053146C"/>
    <w:rsid w:val="005314DD"/>
    <w:rsid w:val="00531925"/>
    <w:rsid w:val="00532D77"/>
    <w:rsid w:val="005332D4"/>
    <w:rsid w:val="005344E4"/>
    <w:rsid w:val="00534716"/>
    <w:rsid w:val="005373A1"/>
    <w:rsid w:val="0054290D"/>
    <w:rsid w:val="00543D3A"/>
    <w:rsid w:val="00545B27"/>
    <w:rsid w:val="00546262"/>
    <w:rsid w:val="00546717"/>
    <w:rsid w:val="0054707B"/>
    <w:rsid w:val="0054767E"/>
    <w:rsid w:val="00547FD4"/>
    <w:rsid w:val="005507D0"/>
    <w:rsid w:val="00550EAC"/>
    <w:rsid w:val="00551A73"/>
    <w:rsid w:val="00552147"/>
    <w:rsid w:val="00554224"/>
    <w:rsid w:val="00554CD7"/>
    <w:rsid w:val="00555F21"/>
    <w:rsid w:val="00560DD0"/>
    <w:rsid w:val="00561227"/>
    <w:rsid w:val="00561C6F"/>
    <w:rsid w:val="005637A2"/>
    <w:rsid w:val="00563923"/>
    <w:rsid w:val="00564495"/>
    <w:rsid w:val="0056552B"/>
    <w:rsid w:val="00565D72"/>
    <w:rsid w:val="00567620"/>
    <w:rsid w:val="00567967"/>
    <w:rsid w:val="00570225"/>
    <w:rsid w:val="00570362"/>
    <w:rsid w:val="00570F1E"/>
    <w:rsid w:val="005716B7"/>
    <w:rsid w:val="005718E1"/>
    <w:rsid w:val="00571C4F"/>
    <w:rsid w:val="00571F3E"/>
    <w:rsid w:val="0057274A"/>
    <w:rsid w:val="00573270"/>
    <w:rsid w:val="00573692"/>
    <w:rsid w:val="005741C7"/>
    <w:rsid w:val="0057450D"/>
    <w:rsid w:val="00574DBE"/>
    <w:rsid w:val="00575F5B"/>
    <w:rsid w:val="00576BEF"/>
    <w:rsid w:val="00577105"/>
    <w:rsid w:val="0057755A"/>
    <w:rsid w:val="00577A0F"/>
    <w:rsid w:val="00580751"/>
    <w:rsid w:val="005812AB"/>
    <w:rsid w:val="00581451"/>
    <w:rsid w:val="0058281E"/>
    <w:rsid w:val="0058288F"/>
    <w:rsid w:val="00582C7B"/>
    <w:rsid w:val="00582F7F"/>
    <w:rsid w:val="00584275"/>
    <w:rsid w:val="005843B7"/>
    <w:rsid w:val="00585497"/>
    <w:rsid w:val="005854CE"/>
    <w:rsid w:val="00585F96"/>
    <w:rsid w:val="00586A1F"/>
    <w:rsid w:val="0059041D"/>
    <w:rsid w:val="00590D69"/>
    <w:rsid w:val="0059103F"/>
    <w:rsid w:val="00591472"/>
    <w:rsid w:val="00591A7E"/>
    <w:rsid w:val="00592A55"/>
    <w:rsid w:val="00594751"/>
    <w:rsid w:val="00595AAE"/>
    <w:rsid w:val="005960DB"/>
    <w:rsid w:val="005A147A"/>
    <w:rsid w:val="005A32FD"/>
    <w:rsid w:val="005A33A3"/>
    <w:rsid w:val="005A3500"/>
    <w:rsid w:val="005A3D8D"/>
    <w:rsid w:val="005A4303"/>
    <w:rsid w:val="005A486A"/>
    <w:rsid w:val="005A4E6B"/>
    <w:rsid w:val="005A4F6A"/>
    <w:rsid w:val="005A5949"/>
    <w:rsid w:val="005A5D07"/>
    <w:rsid w:val="005A69D9"/>
    <w:rsid w:val="005A6AC1"/>
    <w:rsid w:val="005B0196"/>
    <w:rsid w:val="005B1165"/>
    <w:rsid w:val="005B16DB"/>
    <w:rsid w:val="005B1C40"/>
    <w:rsid w:val="005B1E71"/>
    <w:rsid w:val="005B2585"/>
    <w:rsid w:val="005B2DB9"/>
    <w:rsid w:val="005B376C"/>
    <w:rsid w:val="005B413D"/>
    <w:rsid w:val="005B46F0"/>
    <w:rsid w:val="005B489E"/>
    <w:rsid w:val="005B57B7"/>
    <w:rsid w:val="005B5912"/>
    <w:rsid w:val="005B6A29"/>
    <w:rsid w:val="005B78AA"/>
    <w:rsid w:val="005B7B61"/>
    <w:rsid w:val="005C0A86"/>
    <w:rsid w:val="005C131F"/>
    <w:rsid w:val="005C16CD"/>
    <w:rsid w:val="005C2295"/>
    <w:rsid w:val="005C29A7"/>
    <w:rsid w:val="005C2D99"/>
    <w:rsid w:val="005C3F98"/>
    <w:rsid w:val="005C6D9F"/>
    <w:rsid w:val="005C7C32"/>
    <w:rsid w:val="005C7DAA"/>
    <w:rsid w:val="005D0375"/>
    <w:rsid w:val="005D1ECB"/>
    <w:rsid w:val="005D3D10"/>
    <w:rsid w:val="005E02A8"/>
    <w:rsid w:val="005E04CB"/>
    <w:rsid w:val="005E07B1"/>
    <w:rsid w:val="005E2689"/>
    <w:rsid w:val="005E26D9"/>
    <w:rsid w:val="005E2D0C"/>
    <w:rsid w:val="005E352B"/>
    <w:rsid w:val="005E380E"/>
    <w:rsid w:val="005E4870"/>
    <w:rsid w:val="005E490F"/>
    <w:rsid w:val="005E4ACF"/>
    <w:rsid w:val="005E5C08"/>
    <w:rsid w:val="005E6E48"/>
    <w:rsid w:val="005E6F74"/>
    <w:rsid w:val="005E7E2F"/>
    <w:rsid w:val="005E7F90"/>
    <w:rsid w:val="005F0A5B"/>
    <w:rsid w:val="005F0D5D"/>
    <w:rsid w:val="005F11AB"/>
    <w:rsid w:val="005F137A"/>
    <w:rsid w:val="005F15F6"/>
    <w:rsid w:val="005F3F0C"/>
    <w:rsid w:val="005F445F"/>
    <w:rsid w:val="005F44AE"/>
    <w:rsid w:val="005F530F"/>
    <w:rsid w:val="005F53A4"/>
    <w:rsid w:val="005F6FC0"/>
    <w:rsid w:val="005F778B"/>
    <w:rsid w:val="00600B0A"/>
    <w:rsid w:val="006011F7"/>
    <w:rsid w:val="00601661"/>
    <w:rsid w:val="00602A19"/>
    <w:rsid w:val="00603007"/>
    <w:rsid w:val="00603A0A"/>
    <w:rsid w:val="00603B35"/>
    <w:rsid w:val="006056DC"/>
    <w:rsid w:val="00606C62"/>
    <w:rsid w:val="00606DD4"/>
    <w:rsid w:val="006114A3"/>
    <w:rsid w:val="0061204F"/>
    <w:rsid w:val="006134D3"/>
    <w:rsid w:val="006134FA"/>
    <w:rsid w:val="0061444D"/>
    <w:rsid w:val="006144EF"/>
    <w:rsid w:val="00614802"/>
    <w:rsid w:val="00614AD0"/>
    <w:rsid w:val="00614BC6"/>
    <w:rsid w:val="00614D83"/>
    <w:rsid w:val="00615E79"/>
    <w:rsid w:val="006164F1"/>
    <w:rsid w:val="0061657B"/>
    <w:rsid w:val="006168FB"/>
    <w:rsid w:val="006201EB"/>
    <w:rsid w:val="00620825"/>
    <w:rsid w:val="00620BC4"/>
    <w:rsid w:val="006225D4"/>
    <w:rsid w:val="006231E7"/>
    <w:rsid w:val="00623739"/>
    <w:rsid w:val="00623974"/>
    <w:rsid w:val="006243CA"/>
    <w:rsid w:val="00624549"/>
    <w:rsid w:val="00625859"/>
    <w:rsid w:val="00626111"/>
    <w:rsid w:val="00626420"/>
    <w:rsid w:val="006272A6"/>
    <w:rsid w:val="006278F6"/>
    <w:rsid w:val="006302C0"/>
    <w:rsid w:val="00630E40"/>
    <w:rsid w:val="006314E0"/>
    <w:rsid w:val="00632AC5"/>
    <w:rsid w:val="00633445"/>
    <w:rsid w:val="006340A2"/>
    <w:rsid w:val="00634B78"/>
    <w:rsid w:val="006350B9"/>
    <w:rsid w:val="00635408"/>
    <w:rsid w:val="00635B97"/>
    <w:rsid w:val="00635CB9"/>
    <w:rsid w:val="00636258"/>
    <w:rsid w:val="0063684F"/>
    <w:rsid w:val="00636BB7"/>
    <w:rsid w:val="0063748C"/>
    <w:rsid w:val="006379C7"/>
    <w:rsid w:val="00640825"/>
    <w:rsid w:val="0064115D"/>
    <w:rsid w:val="00641993"/>
    <w:rsid w:val="006425B9"/>
    <w:rsid w:val="00643734"/>
    <w:rsid w:val="006437E7"/>
    <w:rsid w:val="006437EC"/>
    <w:rsid w:val="00643CC5"/>
    <w:rsid w:val="00644E64"/>
    <w:rsid w:val="0064511D"/>
    <w:rsid w:val="00645CAF"/>
    <w:rsid w:val="00646B84"/>
    <w:rsid w:val="00647518"/>
    <w:rsid w:val="00647762"/>
    <w:rsid w:val="00647F50"/>
    <w:rsid w:val="0065218A"/>
    <w:rsid w:val="00652AC7"/>
    <w:rsid w:val="00652D48"/>
    <w:rsid w:val="00653292"/>
    <w:rsid w:val="0065480C"/>
    <w:rsid w:val="00654C02"/>
    <w:rsid w:val="00654E38"/>
    <w:rsid w:val="00655A7B"/>
    <w:rsid w:val="0065617A"/>
    <w:rsid w:val="0065693F"/>
    <w:rsid w:val="00656E37"/>
    <w:rsid w:val="00657E4C"/>
    <w:rsid w:val="00660BBF"/>
    <w:rsid w:val="00660DF9"/>
    <w:rsid w:val="0066240C"/>
    <w:rsid w:val="0066294A"/>
    <w:rsid w:val="00662B17"/>
    <w:rsid w:val="00663523"/>
    <w:rsid w:val="006635B3"/>
    <w:rsid w:val="0066468B"/>
    <w:rsid w:val="00664C6F"/>
    <w:rsid w:val="00664D3A"/>
    <w:rsid w:val="00665CAD"/>
    <w:rsid w:val="00666A0C"/>
    <w:rsid w:val="00670E31"/>
    <w:rsid w:val="00671882"/>
    <w:rsid w:val="00673703"/>
    <w:rsid w:val="00673D00"/>
    <w:rsid w:val="00675363"/>
    <w:rsid w:val="00676B91"/>
    <w:rsid w:val="00677A92"/>
    <w:rsid w:val="00677B1F"/>
    <w:rsid w:val="00677D95"/>
    <w:rsid w:val="00680F4C"/>
    <w:rsid w:val="0068236E"/>
    <w:rsid w:val="0068254C"/>
    <w:rsid w:val="006825DC"/>
    <w:rsid w:val="006829E9"/>
    <w:rsid w:val="00682D2A"/>
    <w:rsid w:val="006831D1"/>
    <w:rsid w:val="00683827"/>
    <w:rsid w:val="00683D4E"/>
    <w:rsid w:val="006848ED"/>
    <w:rsid w:val="00690E83"/>
    <w:rsid w:val="00690E99"/>
    <w:rsid w:val="00692E50"/>
    <w:rsid w:val="00694A20"/>
    <w:rsid w:val="00694BF1"/>
    <w:rsid w:val="00694F2E"/>
    <w:rsid w:val="0069614B"/>
    <w:rsid w:val="00696913"/>
    <w:rsid w:val="00696963"/>
    <w:rsid w:val="006975D3"/>
    <w:rsid w:val="00697DB8"/>
    <w:rsid w:val="006A0705"/>
    <w:rsid w:val="006A07EA"/>
    <w:rsid w:val="006A1EC8"/>
    <w:rsid w:val="006A2951"/>
    <w:rsid w:val="006A3476"/>
    <w:rsid w:val="006A51B7"/>
    <w:rsid w:val="006A5ADF"/>
    <w:rsid w:val="006A5B0B"/>
    <w:rsid w:val="006A62CC"/>
    <w:rsid w:val="006A661B"/>
    <w:rsid w:val="006A6C14"/>
    <w:rsid w:val="006A79E4"/>
    <w:rsid w:val="006B05C9"/>
    <w:rsid w:val="006B11CF"/>
    <w:rsid w:val="006B14A8"/>
    <w:rsid w:val="006B3381"/>
    <w:rsid w:val="006B371E"/>
    <w:rsid w:val="006B3CD6"/>
    <w:rsid w:val="006B3E27"/>
    <w:rsid w:val="006B3E48"/>
    <w:rsid w:val="006B448A"/>
    <w:rsid w:val="006B54B3"/>
    <w:rsid w:val="006B633B"/>
    <w:rsid w:val="006B7635"/>
    <w:rsid w:val="006B7A6F"/>
    <w:rsid w:val="006B7FF0"/>
    <w:rsid w:val="006C0608"/>
    <w:rsid w:val="006C0C3F"/>
    <w:rsid w:val="006C1344"/>
    <w:rsid w:val="006C1D50"/>
    <w:rsid w:val="006C1E95"/>
    <w:rsid w:val="006C32E4"/>
    <w:rsid w:val="006C400A"/>
    <w:rsid w:val="006C4B20"/>
    <w:rsid w:val="006C4B47"/>
    <w:rsid w:val="006C4C0A"/>
    <w:rsid w:val="006C54B0"/>
    <w:rsid w:val="006C5B02"/>
    <w:rsid w:val="006C6176"/>
    <w:rsid w:val="006C67B4"/>
    <w:rsid w:val="006C74DC"/>
    <w:rsid w:val="006C7E80"/>
    <w:rsid w:val="006D06C8"/>
    <w:rsid w:val="006D0932"/>
    <w:rsid w:val="006D2119"/>
    <w:rsid w:val="006D37D9"/>
    <w:rsid w:val="006D3DBA"/>
    <w:rsid w:val="006D3E4B"/>
    <w:rsid w:val="006D4089"/>
    <w:rsid w:val="006D420D"/>
    <w:rsid w:val="006D4568"/>
    <w:rsid w:val="006D5F06"/>
    <w:rsid w:val="006D66EA"/>
    <w:rsid w:val="006D6C0F"/>
    <w:rsid w:val="006D7476"/>
    <w:rsid w:val="006D7F36"/>
    <w:rsid w:val="006E041D"/>
    <w:rsid w:val="006E0D36"/>
    <w:rsid w:val="006E0D59"/>
    <w:rsid w:val="006E1413"/>
    <w:rsid w:val="006E1923"/>
    <w:rsid w:val="006E2DEB"/>
    <w:rsid w:val="006E2EE5"/>
    <w:rsid w:val="006E3828"/>
    <w:rsid w:val="006E45F7"/>
    <w:rsid w:val="006E46A0"/>
    <w:rsid w:val="006E510B"/>
    <w:rsid w:val="006E5254"/>
    <w:rsid w:val="006E66C6"/>
    <w:rsid w:val="006E67BF"/>
    <w:rsid w:val="006E69D3"/>
    <w:rsid w:val="006E6DBD"/>
    <w:rsid w:val="006F06A4"/>
    <w:rsid w:val="006F19D7"/>
    <w:rsid w:val="006F5732"/>
    <w:rsid w:val="006F58A2"/>
    <w:rsid w:val="006F60E8"/>
    <w:rsid w:val="006F7949"/>
    <w:rsid w:val="006F7B56"/>
    <w:rsid w:val="00700A55"/>
    <w:rsid w:val="00701423"/>
    <w:rsid w:val="007014D6"/>
    <w:rsid w:val="00701632"/>
    <w:rsid w:val="00701889"/>
    <w:rsid w:val="00701E1F"/>
    <w:rsid w:val="00702242"/>
    <w:rsid w:val="007037FE"/>
    <w:rsid w:val="00703D7C"/>
    <w:rsid w:val="007040AC"/>
    <w:rsid w:val="0070488C"/>
    <w:rsid w:val="00704D22"/>
    <w:rsid w:val="00705C94"/>
    <w:rsid w:val="00706140"/>
    <w:rsid w:val="00707995"/>
    <w:rsid w:val="00707DB5"/>
    <w:rsid w:val="007105AB"/>
    <w:rsid w:val="0071125E"/>
    <w:rsid w:val="00713272"/>
    <w:rsid w:val="00713BD4"/>
    <w:rsid w:val="00714501"/>
    <w:rsid w:val="007156CE"/>
    <w:rsid w:val="00716002"/>
    <w:rsid w:val="00717D57"/>
    <w:rsid w:val="007202B6"/>
    <w:rsid w:val="00721116"/>
    <w:rsid w:val="0072136B"/>
    <w:rsid w:val="007220C0"/>
    <w:rsid w:val="0072431A"/>
    <w:rsid w:val="007262BD"/>
    <w:rsid w:val="00726980"/>
    <w:rsid w:val="0072758D"/>
    <w:rsid w:val="007277E3"/>
    <w:rsid w:val="00727D45"/>
    <w:rsid w:val="00730D43"/>
    <w:rsid w:val="007319C3"/>
    <w:rsid w:val="00732DA4"/>
    <w:rsid w:val="00733185"/>
    <w:rsid w:val="00734401"/>
    <w:rsid w:val="00734865"/>
    <w:rsid w:val="00735525"/>
    <w:rsid w:val="007358AF"/>
    <w:rsid w:val="00735C5A"/>
    <w:rsid w:val="0073666E"/>
    <w:rsid w:val="00737D83"/>
    <w:rsid w:val="00740030"/>
    <w:rsid w:val="0074035A"/>
    <w:rsid w:val="007406EC"/>
    <w:rsid w:val="00742FA2"/>
    <w:rsid w:val="007433CC"/>
    <w:rsid w:val="00744098"/>
    <w:rsid w:val="007443F6"/>
    <w:rsid w:val="00744F0D"/>
    <w:rsid w:val="00745768"/>
    <w:rsid w:val="0074679E"/>
    <w:rsid w:val="00750099"/>
    <w:rsid w:val="007503A3"/>
    <w:rsid w:val="00750B5E"/>
    <w:rsid w:val="00751C88"/>
    <w:rsid w:val="007522A3"/>
    <w:rsid w:val="00752481"/>
    <w:rsid w:val="0075271B"/>
    <w:rsid w:val="00752873"/>
    <w:rsid w:val="00752A47"/>
    <w:rsid w:val="00752FE8"/>
    <w:rsid w:val="0075329F"/>
    <w:rsid w:val="00753438"/>
    <w:rsid w:val="007543BD"/>
    <w:rsid w:val="007545DE"/>
    <w:rsid w:val="00756F9A"/>
    <w:rsid w:val="00757FCD"/>
    <w:rsid w:val="0076049F"/>
    <w:rsid w:val="00762368"/>
    <w:rsid w:val="007624B7"/>
    <w:rsid w:val="00762563"/>
    <w:rsid w:val="00762B49"/>
    <w:rsid w:val="00762BDD"/>
    <w:rsid w:val="007631D4"/>
    <w:rsid w:val="00763E1F"/>
    <w:rsid w:val="00763F63"/>
    <w:rsid w:val="0076445E"/>
    <w:rsid w:val="0076475C"/>
    <w:rsid w:val="00764957"/>
    <w:rsid w:val="007650E4"/>
    <w:rsid w:val="0076510E"/>
    <w:rsid w:val="00767692"/>
    <w:rsid w:val="00770D88"/>
    <w:rsid w:val="00770ED5"/>
    <w:rsid w:val="00771DED"/>
    <w:rsid w:val="00772095"/>
    <w:rsid w:val="00772615"/>
    <w:rsid w:val="00772C04"/>
    <w:rsid w:val="00773303"/>
    <w:rsid w:val="00773941"/>
    <w:rsid w:val="00773F00"/>
    <w:rsid w:val="00774613"/>
    <w:rsid w:val="00774F4F"/>
    <w:rsid w:val="007754AE"/>
    <w:rsid w:val="00775E63"/>
    <w:rsid w:val="00776F85"/>
    <w:rsid w:val="00777B30"/>
    <w:rsid w:val="0078013D"/>
    <w:rsid w:val="0078019A"/>
    <w:rsid w:val="00780F93"/>
    <w:rsid w:val="00781041"/>
    <w:rsid w:val="00781091"/>
    <w:rsid w:val="0078122A"/>
    <w:rsid w:val="00785920"/>
    <w:rsid w:val="00785A50"/>
    <w:rsid w:val="00786F58"/>
    <w:rsid w:val="0079015D"/>
    <w:rsid w:val="007906AA"/>
    <w:rsid w:val="00790FC5"/>
    <w:rsid w:val="007911A4"/>
    <w:rsid w:val="007920D3"/>
    <w:rsid w:val="007929DC"/>
    <w:rsid w:val="00792CC9"/>
    <w:rsid w:val="0079309E"/>
    <w:rsid w:val="00793C30"/>
    <w:rsid w:val="00794BBA"/>
    <w:rsid w:val="00794CC2"/>
    <w:rsid w:val="00795C4E"/>
    <w:rsid w:val="0079646F"/>
    <w:rsid w:val="007965AD"/>
    <w:rsid w:val="007977DE"/>
    <w:rsid w:val="007A014D"/>
    <w:rsid w:val="007A1ECE"/>
    <w:rsid w:val="007A2891"/>
    <w:rsid w:val="007A55A8"/>
    <w:rsid w:val="007A568E"/>
    <w:rsid w:val="007A6675"/>
    <w:rsid w:val="007A689E"/>
    <w:rsid w:val="007A7B28"/>
    <w:rsid w:val="007B0DE6"/>
    <w:rsid w:val="007B2965"/>
    <w:rsid w:val="007B2D43"/>
    <w:rsid w:val="007B450F"/>
    <w:rsid w:val="007B4E80"/>
    <w:rsid w:val="007B50BF"/>
    <w:rsid w:val="007B59ED"/>
    <w:rsid w:val="007B5BB2"/>
    <w:rsid w:val="007B6C1D"/>
    <w:rsid w:val="007B75B7"/>
    <w:rsid w:val="007B7606"/>
    <w:rsid w:val="007B7F2D"/>
    <w:rsid w:val="007C02D9"/>
    <w:rsid w:val="007C196E"/>
    <w:rsid w:val="007C21A0"/>
    <w:rsid w:val="007C2CE8"/>
    <w:rsid w:val="007C3A70"/>
    <w:rsid w:val="007C4370"/>
    <w:rsid w:val="007C56D1"/>
    <w:rsid w:val="007C5B4E"/>
    <w:rsid w:val="007C5CE6"/>
    <w:rsid w:val="007C5DC8"/>
    <w:rsid w:val="007C5E58"/>
    <w:rsid w:val="007C6854"/>
    <w:rsid w:val="007D1519"/>
    <w:rsid w:val="007D1F48"/>
    <w:rsid w:val="007D243A"/>
    <w:rsid w:val="007D32D0"/>
    <w:rsid w:val="007D3E38"/>
    <w:rsid w:val="007D5FE2"/>
    <w:rsid w:val="007D653E"/>
    <w:rsid w:val="007D66A8"/>
    <w:rsid w:val="007D67F3"/>
    <w:rsid w:val="007D6E06"/>
    <w:rsid w:val="007D79CB"/>
    <w:rsid w:val="007E01AE"/>
    <w:rsid w:val="007E0FA8"/>
    <w:rsid w:val="007E2713"/>
    <w:rsid w:val="007E3A9B"/>
    <w:rsid w:val="007E3B9D"/>
    <w:rsid w:val="007E48FF"/>
    <w:rsid w:val="007E5101"/>
    <w:rsid w:val="007E5C89"/>
    <w:rsid w:val="007E6C31"/>
    <w:rsid w:val="007E71AC"/>
    <w:rsid w:val="007F00FA"/>
    <w:rsid w:val="007F1245"/>
    <w:rsid w:val="007F1A45"/>
    <w:rsid w:val="007F1CA7"/>
    <w:rsid w:val="007F2A01"/>
    <w:rsid w:val="007F37D9"/>
    <w:rsid w:val="007F4619"/>
    <w:rsid w:val="007F499D"/>
    <w:rsid w:val="007F5315"/>
    <w:rsid w:val="007F5AE5"/>
    <w:rsid w:val="007F5CCA"/>
    <w:rsid w:val="007F5F88"/>
    <w:rsid w:val="007F60B8"/>
    <w:rsid w:val="007F7E8B"/>
    <w:rsid w:val="00800525"/>
    <w:rsid w:val="00800C33"/>
    <w:rsid w:val="00800F34"/>
    <w:rsid w:val="0080214C"/>
    <w:rsid w:val="008027CE"/>
    <w:rsid w:val="00803A24"/>
    <w:rsid w:val="00803C5E"/>
    <w:rsid w:val="00804017"/>
    <w:rsid w:val="008045FB"/>
    <w:rsid w:val="00804E77"/>
    <w:rsid w:val="008061A4"/>
    <w:rsid w:val="008064BE"/>
    <w:rsid w:val="00810E43"/>
    <w:rsid w:val="00810EA8"/>
    <w:rsid w:val="008119F1"/>
    <w:rsid w:val="00812C54"/>
    <w:rsid w:val="00812ED0"/>
    <w:rsid w:val="00812FB2"/>
    <w:rsid w:val="00814625"/>
    <w:rsid w:val="0081504C"/>
    <w:rsid w:val="00815488"/>
    <w:rsid w:val="008159FC"/>
    <w:rsid w:val="00816560"/>
    <w:rsid w:val="0081678C"/>
    <w:rsid w:val="00817040"/>
    <w:rsid w:val="00820579"/>
    <w:rsid w:val="008209B0"/>
    <w:rsid w:val="00821003"/>
    <w:rsid w:val="008210C1"/>
    <w:rsid w:val="00821B93"/>
    <w:rsid w:val="00822054"/>
    <w:rsid w:val="00822BBA"/>
    <w:rsid w:val="008253AC"/>
    <w:rsid w:val="00825566"/>
    <w:rsid w:val="00825AC0"/>
    <w:rsid w:val="00825FE0"/>
    <w:rsid w:val="00827368"/>
    <w:rsid w:val="00827999"/>
    <w:rsid w:val="00830B4C"/>
    <w:rsid w:val="008338AF"/>
    <w:rsid w:val="00833C0B"/>
    <w:rsid w:val="00833D39"/>
    <w:rsid w:val="008357F0"/>
    <w:rsid w:val="008362A6"/>
    <w:rsid w:val="008363C8"/>
    <w:rsid w:val="00836F39"/>
    <w:rsid w:val="00840BE7"/>
    <w:rsid w:val="008424C5"/>
    <w:rsid w:val="00842AAE"/>
    <w:rsid w:val="00843037"/>
    <w:rsid w:val="00843A42"/>
    <w:rsid w:val="00844108"/>
    <w:rsid w:val="008445F5"/>
    <w:rsid w:val="00844F2D"/>
    <w:rsid w:val="008468AE"/>
    <w:rsid w:val="0084742B"/>
    <w:rsid w:val="00847780"/>
    <w:rsid w:val="00847BD5"/>
    <w:rsid w:val="00847C74"/>
    <w:rsid w:val="00851D1F"/>
    <w:rsid w:val="00855E69"/>
    <w:rsid w:val="00856A9E"/>
    <w:rsid w:val="00856D5E"/>
    <w:rsid w:val="00856DAB"/>
    <w:rsid w:val="00857A49"/>
    <w:rsid w:val="00861F11"/>
    <w:rsid w:val="00862109"/>
    <w:rsid w:val="00862519"/>
    <w:rsid w:val="00862F60"/>
    <w:rsid w:val="008638BB"/>
    <w:rsid w:val="00863980"/>
    <w:rsid w:val="00863B86"/>
    <w:rsid w:val="008651CC"/>
    <w:rsid w:val="008654FC"/>
    <w:rsid w:val="00865B22"/>
    <w:rsid w:val="0086727D"/>
    <w:rsid w:val="00867CF3"/>
    <w:rsid w:val="00867E33"/>
    <w:rsid w:val="00873332"/>
    <w:rsid w:val="00873E3F"/>
    <w:rsid w:val="0087478D"/>
    <w:rsid w:val="00874B70"/>
    <w:rsid w:val="008750D3"/>
    <w:rsid w:val="00876DD7"/>
    <w:rsid w:val="00877A07"/>
    <w:rsid w:val="008821AD"/>
    <w:rsid w:val="00882FB4"/>
    <w:rsid w:val="00884004"/>
    <w:rsid w:val="008842FC"/>
    <w:rsid w:val="008850FF"/>
    <w:rsid w:val="0088586C"/>
    <w:rsid w:val="00885A5C"/>
    <w:rsid w:val="00886B20"/>
    <w:rsid w:val="00890FB1"/>
    <w:rsid w:val="00891EA3"/>
    <w:rsid w:val="008926CC"/>
    <w:rsid w:val="00892BE1"/>
    <w:rsid w:val="00893049"/>
    <w:rsid w:val="0089310B"/>
    <w:rsid w:val="00893168"/>
    <w:rsid w:val="008959C6"/>
    <w:rsid w:val="00895B8D"/>
    <w:rsid w:val="008960A8"/>
    <w:rsid w:val="00896CAB"/>
    <w:rsid w:val="00896D9E"/>
    <w:rsid w:val="0089764C"/>
    <w:rsid w:val="00897F04"/>
    <w:rsid w:val="008A159E"/>
    <w:rsid w:val="008A1627"/>
    <w:rsid w:val="008A19A5"/>
    <w:rsid w:val="008A32BD"/>
    <w:rsid w:val="008A3F8C"/>
    <w:rsid w:val="008A4065"/>
    <w:rsid w:val="008A49ED"/>
    <w:rsid w:val="008A4B81"/>
    <w:rsid w:val="008A55C4"/>
    <w:rsid w:val="008A77E4"/>
    <w:rsid w:val="008A7F86"/>
    <w:rsid w:val="008B1AA3"/>
    <w:rsid w:val="008B234F"/>
    <w:rsid w:val="008B2EAF"/>
    <w:rsid w:val="008B390D"/>
    <w:rsid w:val="008B3E3C"/>
    <w:rsid w:val="008B483D"/>
    <w:rsid w:val="008B5955"/>
    <w:rsid w:val="008B6D68"/>
    <w:rsid w:val="008B725B"/>
    <w:rsid w:val="008B757A"/>
    <w:rsid w:val="008B772F"/>
    <w:rsid w:val="008B7969"/>
    <w:rsid w:val="008B7C46"/>
    <w:rsid w:val="008B7F1A"/>
    <w:rsid w:val="008C16F9"/>
    <w:rsid w:val="008C304F"/>
    <w:rsid w:val="008C3899"/>
    <w:rsid w:val="008C3BEE"/>
    <w:rsid w:val="008C7383"/>
    <w:rsid w:val="008C74CE"/>
    <w:rsid w:val="008D0049"/>
    <w:rsid w:val="008D02AC"/>
    <w:rsid w:val="008D0F44"/>
    <w:rsid w:val="008D1A80"/>
    <w:rsid w:val="008D2338"/>
    <w:rsid w:val="008D24C1"/>
    <w:rsid w:val="008D24E7"/>
    <w:rsid w:val="008D2B99"/>
    <w:rsid w:val="008D2C10"/>
    <w:rsid w:val="008D4069"/>
    <w:rsid w:val="008D469C"/>
    <w:rsid w:val="008D4DED"/>
    <w:rsid w:val="008D5E87"/>
    <w:rsid w:val="008D732C"/>
    <w:rsid w:val="008D7367"/>
    <w:rsid w:val="008E0664"/>
    <w:rsid w:val="008E0CEC"/>
    <w:rsid w:val="008E0E6C"/>
    <w:rsid w:val="008E1986"/>
    <w:rsid w:val="008E26B2"/>
    <w:rsid w:val="008E36FB"/>
    <w:rsid w:val="008E3EBB"/>
    <w:rsid w:val="008E4383"/>
    <w:rsid w:val="008E49F1"/>
    <w:rsid w:val="008E4ADD"/>
    <w:rsid w:val="008E4DFA"/>
    <w:rsid w:val="008E56B9"/>
    <w:rsid w:val="008E5751"/>
    <w:rsid w:val="008E5DCC"/>
    <w:rsid w:val="008E6313"/>
    <w:rsid w:val="008E6F91"/>
    <w:rsid w:val="008E718A"/>
    <w:rsid w:val="008E7BB1"/>
    <w:rsid w:val="008F0029"/>
    <w:rsid w:val="008F0155"/>
    <w:rsid w:val="008F19A2"/>
    <w:rsid w:val="008F32D2"/>
    <w:rsid w:val="008F3A0B"/>
    <w:rsid w:val="008F3BDF"/>
    <w:rsid w:val="008F487F"/>
    <w:rsid w:val="008F572D"/>
    <w:rsid w:val="008F615F"/>
    <w:rsid w:val="008F6B7A"/>
    <w:rsid w:val="008F7CAD"/>
    <w:rsid w:val="00900624"/>
    <w:rsid w:val="009009A9"/>
    <w:rsid w:val="009013F0"/>
    <w:rsid w:val="0090145E"/>
    <w:rsid w:val="0090244B"/>
    <w:rsid w:val="00902884"/>
    <w:rsid w:val="009032E4"/>
    <w:rsid w:val="009033EB"/>
    <w:rsid w:val="00906D64"/>
    <w:rsid w:val="00906EF4"/>
    <w:rsid w:val="00907883"/>
    <w:rsid w:val="00912ED8"/>
    <w:rsid w:val="00912F9A"/>
    <w:rsid w:val="009160CF"/>
    <w:rsid w:val="00917287"/>
    <w:rsid w:val="009205B0"/>
    <w:rsid w:val="0092080C"/>
    <w:rsid w:val="0092134B"/>
    <w:rsid w:val="009221AC"/>
    <w:rsid w:val="009224F2"/>
    <w:rsid w:val="009225B3"/>
    <w:rsid w:val="00922A15"/>
    <w:rsid w:val="0092456D"/>
    <w:rsid w:val="00924C9C"/>
    <w:rsid w:val="00925590"/>
    <w:rsid w:val="00925C68"/>
    <w:rsid w:val="00925EBC"/>
    <w:rsid w:val="0092657F"/>
    <w:rsid w:val="00926967"/>
    <w:rsid w:val="00927518"/>
    <w:rsid w:val="009278B4"/>
    <w:rsid w:val="00927953"/>
    <w:rsid w:val="00927BD5"/>
    <w:rsid w:val="00927C79"/>
    <w:rsid w:val="00927FC3"/>
    <w:rsid w:val="00930557"/>
    <w:rsid w:val="009312C7"/>
    <w:rsid w:val="0093170E"/>
    <w:rsid w:val="009332BA"/>
    <w:rsid w:val="00933397"/>
    <w:rsid w:val="00933706"/>
    <w:rsid w:val="0093465C"/>
    <w:rsid w:val="009346C4"/>
    <w:rsid w:val="00934A8F"/>
    <w:rsid w:val="009350BF"/>
    <w:rsid w:val="009359A1"/>
    <w:rsid w:val="009367D9"/>
    <w:rsid w:val="009401A8"/>
    <w:rsid w:val="00941909"/>
    <w:rsid w:val="009435CD"/>
    <w:rsid w:val="0094396D"/>
    <w:rsid w:val="0094420F"/>
    <w:rsid w:val="00944846"/>
    <w:rsid w:val="00945EA1"/>
    <w:rsid w:val="009469B5"/>
    <w:rsid w:val="009473CE"/>
    <w:rsid w:val="00947563"/>
    <w:rsid w:val="00947A5C"/>
    <w:rsid w:val="009508D4"/>
    <w:rsid w:val="00950D10"/>
    <w:rsid w:val="00950F84"/>
    <w:rsid w:val="00952B7A"/>
    <w:rsid w:val="0095425C"/>
    <w:rsid w:val="00954DC0"/>
    <w:rsid w:val="00955978"/>
    <w:rsid w:val="009560F0"/>
    <w:rsid w:val="009566EF"/>
    <w:rsid w:val="00957B1D"/>
    <w:rsid w:val="00957BF9"/>
    <w:rsid w:val="00960EC8"/>
    <w:rsid w:val="009637F9"/>
    <w:rsid w:val="00963AA1"/>
    <w:rsid w:val="009646D8"/>
    <w:rsid w:val="009658B2"/>
    <w:rsid w:val="009659E0"/>
    <w:rsid w:val="00966710"/>
    <w:rsid w:val="009674A0"/>
    <w:rsid w:val="00967B54"/>
    <w:rsid w:val="00970AD2"/>
    <w:rsid w:val="0097113C"/>
    <w:rsid w:val="00971C7B"/>
    <w:rsid w:val="00971DA8"/>
    <w:rsid w:val="00971DDD"/>
    <w:rsid w:val="0097213C"/>
    <w:rsid w:val="00972753"/>
    <w:rsid w:val="00973026"/>
    <w:rsid w:val="00974119"/>
    <w:rsid w:val="009741CB"/>
    <w:rsid w:val="00974E3E"/>
    <w:rsid w:val="0097526F"/>
    <w:rsid w:val="00976A8C"/>
    <w:rsid w:val="0097721C"/>
    <w:rsid w:val="00982912"/>
    <w:rsid w:val="00982918"/>
    <w:rsid w:val="00982AEF"/>
    <w:rsid w:val="00982E37"/>
    <w:rsid w:val="00983AAA"/>
    <w:rsid w:val="00983F4B"/>
    <w:rsid w:val="0098418F"/>
    <w:rsid w:val="00984A6F"/>
    <w:rsid w:val="009859D1"/>
    <w:rsid w:val="00985F68"/>
    <w:rsid w:val="009875D2"/>
    <w:rsid w:val="00990DA1"/>
    <w:rsid w:val="00990FFB"/>
    <w:rsid w:val="00992EA9"/>
    <w:rsid w:val="00992F5E"/>
    <w:rsid w:val="00993083"/>
    <w:rsid w:val="00993E78"/>
    <w:rsid w:val="00995141"/>
    <w:rsid w:val="009964E9"/>
    <w:rsid w:val="00996DF6"/>
    <w:rsid w:val="009972CA"/>
    <w:rsid w:val="009A0846"/>
    <w:rsid w:val="009A0F21"/>
    <w:rsid w:val="009A1561"/>
    <w:rsid w:val="009A1BFB"/>
    <w:rsid w:val="009A32DF"/>
    <w:rsid w:val="009A42CF"/>
    <w:rsid w:val="009A4886"/>
    <w:rsid w:val="009A48FD"/>
    <w:rsid w:val="009A4A88"/>
    <w:rsid w:val="009A5A3F"/>
    <w:rsid w:val="009A5C96"/>
    <w:rsid w:val="009A6F33"/>
    <w:rsid w:val="009B07A9"/>
    <w:rsid w:val="009B08D9"/>
    <w:rsid w:val="009B08DD"/>
    <w:rsid w:val="009B140A"/>
    <w:rsid w:val="009B16A0"/>
    <w:rsid w:val="009B179E"/>
    <w:rsid w:val="009B1CF9"/>
    <w:rsid w:val="009B34C8"/>
    <w:rsid w:val="009B4D01"/>
    <w:rsid w:val="009B546B"/>
    <w:rsid w:val="009B5D2F"/>
    <w:rsid w:val="009B60C4"/>
    <w:rsid w:val="009B752F"/>
    <w:rsid w:val="009B7AFD"/>
    <w:rsid w:val="009C08DC"/>
    <w:rsid w:val="009C0B76"/>
    <w:rsid w:val="009C1126"/>
    <w:rsid w:val="009C1F07"/>
    <w:rsid w:val="009C201E"/>
    <w:rsid w:val="009C79AD"/>
    <w:rsid w:val="009C7A03"/>
    <w:rsid w:val="009D0335"/>
    <w:rsid w:val="009D2508"/>
    <w:rsid w:val="009D363A"/>
    <w:rsid w:val="009D37D2"/>
    <w:rsid w:val="009D3DA2"/>
    <w:rsid w:val="009D4E2D"/>
    <w:rsid w:val="009D51E8"/>
    <w:rsid w:val="009D5C39"/>
    <w:rsid w:val="009D6C16"/>
    <w:rsid w:val="009D7263"/>
    <w:rsid w:val="009D7321"/>
    <w:rsid w:val="009D745C"/>
    <w:rsid w:val="009E0074"/>
    <w:rsid w:val="009E013A"/>
    <w:rsid w:val="009E0ACD"/>
    <w:rsid w:val="009E0F16"/>
    <w:rsid w:val="009E1F33"/>
    <w:rsid w:val="009E51C0"/>
    <w:rsid w:val="009E6205"/>
    <w:rsid w:val="009E66F7"/>
    <w:rsid w:val="009E69EF"/>
    <w:rsid w:val="009E6B90"/>
    <w:rsid w:val="009E72F0"/>
    <w:rsid w:val="009E762B"/>
    <w:rsid w:val="009F138A"/>
    <w:rsid w:val="009F24F8"/>
    <w:rsid w:val="009F262A"/>
    <w:rsid w:val="009F2D01"/>
    <w:rsid w:val="009F301C"/>
    <w:rsid w:val="009F39A9"/>
    <w:rsid w:val="009F438A"/>
    <w:rsid w:val="009F4566"/>
    <w:rsid w:val="009F50E2"/>
    <w:rsid w:val="009F6121"/>
    <w:rsid w:val="009F64CA"/>
    <w:rsid w:val="009F65CA"/>
    <w:rsid w:val="009F687A"/>
    <w:rsid w:val="009F7160"/>
    <w:rsid w:val="00A007F4"/>
    <w:rsid w:val="00A01EB1"/>
    <w:rsid w:val="00A02412"/>
    <w:rsid w:val="00A025B8"/>
    <w:rsid w:val="00A02857"/>
    <w:rsid w:val="00A02C66"/>
    <w:rsid w:val="00A02E79"/>
    <w:rsid w:val="00A033BB"/>
    <w:rsid w:val="00A03D1A"/>
    <w:rsid w:val="00A03E8F"/>
    <w:rsid w:val="00A0428E"/>
    <w:rsid w:val="00A046F1"/>
    <w:rsid w:val="00A04956"/>
    <w:rsid w:val="00A0549E"/>
    <w:rsid w:val="00A05AA7"/>
    <w:rsid w:val="00A06472"/>
    <w:rsid w:val="00A06780"/>
    <w:rsid w:val="00A10862"/>
    <w:rsid w:val="00A10E25"/>
    <w:rsid w:val="00A115D7"/>
    <w:rsid w:val="00A119CF"/>
    <w:rsid w:val="00A12853"/>
    <w:rsid w:val="00A12CC4"/>
    <w:rsid w:val="00A13DFB"/>
    <w:rsid w:val="00A13FE8"/>
    <w:rsid w:val="00A140DE"/>
    <w:rsid w:val="00A14634"/>
    <w:rsid w:val="00A15343"/>
    <w:rsid w:val="00A16A32"/>
    <w:rsid w:val="00A16D1F"/>
    <w:rsid w:val="00A173FC"/>
    <w:rsid w:val="00A1749E"/>
    <w:rsid w:val="00A17F10"/>
    <w:rsid w:val="00A207E2"/>
    <w:rsid w:val="00A20856"/>
    <w:rsid w:val="00A20CD2"/>
    <w:rsid w:val="00A21616"/>
    <w:rsid w:val="00A21C40"/>
    <w:rsid w:val="00A21D69"/>
    <w:rsid w:val="00A21DA5"/>
    <w:rsid w:val="00A22328"/>
    <w:rsid w:val="00A228C0"/>
    <w:rsid w:val="00A22E58"/>
    <w:rsid w:val="00A22F56"/>
    <w:rsid w:val="00A2426D"/>
    <w:rsid w:val="00A24FB8"/>
    <w:rsid w:val="00A260ED"/>
    <w:rsid w:val="00A30051"/>
    <w:rsid w:val="00A32755"/>
    <w:rsid w:val="00A32998"/>
    <w:rsid w:val="00A32BC1"/>
    <w:rsid w:val="00A32CC3"/>
    <w:rsid w:val="00A3340F"/>
    <w:rsid w:val="00A341FD"/>
    <w:rsid w:val="00A3466E"/>
    <w:rsid w:val="00A35947"/>
    <w:rsid w:val="00A36150"/>
    <w:rsid w:val="00A36570"/>
    <w:rsid w:val="00A37B47"/>
    <w:rsid w:val="00A404AE"/>
    <w:rsid w:val="00A40A1A"/>
    <w:rsid w:val="00A4180C"/>
    <w:rsid w:val="00A4317E"/>
    <w:rsid w:val="00A43F39"/>
    <w:rsid w:val="00A44477"/>
    <w:rsid w:val="00A451F7"/>
    <w:rsid w:val="00A4563A"/>
    <w:rsid w:val="00A4777D"/>
    <w:rsid w:val="00A47A26"/>
    <w:rsid w:val="00A47D88"/>
    <w:rsid w:val="00A50383"/>
    <w:rsid w:val="00A51C05"/>
    <w:rsid w:val="00A51D06"/>
    <w:rsid w:val="00A52252"/>
    <w:rsid w:val="00A524D1"/>
    <w:rsid w:val="00A5267E"/>
    <w:rsid w:val="00A5370E"/>
    <w:rsid w:val="00A54851"/>
    <w:rsid w:val="00A54B30"/>
    <w:rsid w:val="00A54C58"/>
    <w:rsid w:val="00A56A25"/>
    <w:rsid w:val="00A570FA"/>
    <w:rsid w:val="00A57955"/>
    <w:rsid w:val="00A60E51"/>
    <w:rsid w:val="00A6129B"/>
    <w:rsid w:val="00A61B38"/>
    <w:rsid w:val="00A61DF7"/>
    <w:rsid w:val="00A63A59"/>
    <w:rsid w:val="00A64AB2"/>
    <w:rsid w:val="00A65FDE"/>
    <w:rsid w:val="00A72319"/>
    <w:rsid w:val="00A7270E"/>
    <w:rsid w:val="00A73822"/>
    <w:rsid w:val="00A73EDC"/>
    <w:rsid w:val="00A74C7E"/>
    <w:rsid w:val="00A74F5C"/>
    <w:rsid w:val="00A766F3"/>
    <w:rsid w:val="00A77D81"/>
    <w:rsid w:val="00A77E1A"/>
    <w:rsid w:val="00A8043B"/>
    <w:rsid w:val="00A80682"/>
    <w:rsid w:val="00A80CE8"/>
    <w:rsid w:val="00A82D49"/>
    <w:rsid w:val="00A832D7"/>
    <w:rsid w:val="00A8358C"/>
    <w:rsid w:val="00A83592"/>
    <w:rsid w:val="00A83993"/>
    <w:rsid w:val="00A84595"/>
    <w:rsid w:val="00A84B94"/>
    <w:rsid w:val="00A86059"/>
    <w:rsid w:val="00A8753B"/>
    <w:rsid w:val="00A876EC"/>
    <w:rsid w:val="00A877D4"/>
    <w:rsid w:val="00A9023D"/>
    <w:rsid w:val="00A9137B"/>
    <w:rsid w:val="00A91780"/>
    <w:rsid w:val="00A91AA7"/>
    <w:rsid w:val="00A92874"/>
    <w:rsid w:val="00A928FE"/>
    <w:rsid w:val="00A92CAD"/>
    <w:rsid w:val="00A948E2"/>
    <w:rsid w:val="00A9519E"/>
    <w:rsid w:val="00A959DD"/>
    <w:rsid w:val="00A95DDE"/>
    <w:rsid w:val="00A95E8E"/>
    <w:rsid w:val="00A96857"/>
    <w:rsid w:val="00A9685E"/>
    <w:rsid w:val="00A97660"/>
    <w:rsid w:val="00A97746"/>
    <w:rsid w:val="00A97D68"/>
    <w:rsid w:val="00AA00FD"/>
    <w:rsid w:val="00AA01EC"/>
    <w:rsid w:val="00AA114C"/>
    <w:rsid w:val="00AA2B8C"/>
    <w:rsid w:val="00AA2D83"/>
    <w:rsid w:val="00AA38F5"/>
    <w:rsid w:val="00AA480F"/>
    <w:rsid w:val="00AA5121"/>
    <w:rsid w:val="00AA5956"/>
    <w:rsid w:val="00AA5994"/>
    <w:rsid w:val="00AA5B6C"/>
    <w:rsid w:val="00AA70D2"/>
    <w:rsid w:val="00AB03AC"/>
    <w:rsid w:val="00AB0892"/>
    <w:rsid w:val="00AB0B4A"/>
    <w:rsid w:val="00AB0DFF"/>
    <w:rsid w:val="00AB3D82"/>
    <w:rsid w:val="00AB3FB3"/>
    <w:rsid w:val="00AB4AA7"/>
    <w:rsid w:val="00AB4EF7"/>
    <w:rsid w:val="00AB6EEA"/>
    <w:rsid w:val="00AC0D99"/>
    <w:rsid w:val="00AC0F80"/>
    <w:rsid w:val="00AC118A"/>
    <w:rsid w:val="00AC1EA2"/>
    <w:rsid w:val="00AC24B0"/>
    <w:rsid w:val="00AC2D2F"/>
    <w:rsid w:val="00AC47DD"/>
    <w:rsid w:val="00AC4D76"/>
    <w:rsid w:val="00AC6021"/>
    <w:rsid w:val="00AC614B"/>
    <w:rsid w:val="00AC79F2"/>
    <w:rsid w:val="00AC7B02"/>
    <w:rsid w:val="00AD01AC"/>
    <w:rsid w:val="00AD1821"/>
    <w:rsid w:val="00AD2776"/>
    <w:rsid w:val="00AD6705"/>
    <w:rsid w:val="00AD6FCE"/>
    <w:rsid w:val="00AD7476"/>
    <w:rsid w:val="00AD7F4C"/>
    <w:rsid w:val="00AE06BD"/>
    <w:rsid w:val="00AE06EC"/>
    <w:rsid w:val="00AE38AB"/>
    <w:rsid w:val="00AE53D5"/>
    <w:rsid w:val="00AE5D03"/>
    <w:rsid w:val="00AE62EA"/>
    <w:rsid w:val="00AE75EF"/>
    <w:rsid w:val="00AE78F3"/>
    <w:rsid w:val="00AF113D"/>
    <w:rsid w:val="00AF1A00"/>
    <w:rsid w:val="00AF3CEB"/>
    <w:rsid w:val="00AF3EB7"/>
    <w:rsid w:val="00AF4849"/>
    <w:rsid w:val="00AF4B9E"/>
    <w:rsid w:val="00AF4D70"/>
    <w:rsid w:val="00AF5521"/>
    <w:rsid w:val="00B00C9E"/>
    <w:rsid w:val="00B00ED7"/>
    <w:rsid w:val="00B0264A"/>
    <w:rsid w:val="00B0291F"/>
    <w:rsid w:val="00B02C04"/>
    <w:rsid w:val="00B02C2F"/>
    <w:rsid w:val="00B034D6"/>
    <w:rsid w:val="00B03B24"/>
    <w:rsid w:val="00B03DDF"/>
    <w:rsid w:val="00B05234"/>
    <w:rsid w:val="00B05306"/>
    <w:rsid w:val="00B056E4"/>
    <w:rsid w:val="00B05B94"/>
    <w:rsid w:val="00B06003"/>
    <w:rsid w:val="00B076ED"/>
    <w:rsid w:val="00B10B00"/>
    <w:rsid w:val="00B11B4C"/>
    <w:rsid w:val="00B14837"/>
    <w:rsid w:val="00B149AA"/>
    <w:rsid w:val="00B14B3C"/>
    <w:rsid w:val="00B15609"/>
    <w:rsid w:val="00B16527"/>
    <w:rsid w:val="00B16B0B"/>
    <w:rsid w:val="00B17562"/>
    <w:rsid w:val="00B17B9C"/>
    <w:rsid w:val="00B200F3"/>
    <w:rsid w:val="00B20781"/>
    <w:rsid w:val="00B20AFE"/>
    <w:rsid w:val="00B20F0D"/>
    <w:rsid w:val="00B211D4"/>
    <w:rsid w:val="00B2132A"/>
    <w:rsid w:val="00B22017"/>
    <w:rsid w:val="00B22FCF"/>
    <w:rsid w:val="00B235A8"/>
    <w:rsid w:val="00B2420A"/>
    <w:rsid w:val="00B2664A"/>
    <w:rsid w:val="00B26929"/>
    <w:rsid w:val="00B26C1C"/>
    <w:rsid w:val="00B26E73"/>
    <w:rsid w:val="00B27154"/>
    <w:rsid w:val="00B27628"/>
    <w:rsid w:val="00B3047B"/>
    <w:rsid w:val="00B31E4B"/>
    <w:rsid w:val="00B328F5"/>
    <w:rsid w:val="00B33055"/>
    <w:rsid w:val="00B33297"/>
    <w:rsid w:val="00B341F9"/>
    <w:rsid w:val="00B34F3E"/>
    <w:rsid w:val="00B35619"/>
    <w:rsid w:val="00B36038"/>
    <w:rsid w:val="00B36A1A"/>
    <w:rsid w:val="00B375B2"/>
    <w:rsid w:val="00B37DD9"/>
    <w:rsid w:val="00B413CC"/>
    <w:rsid w:val="00B4160D"/>
    <w:rsid w:val="00B42339"/>
    <w:rsid w:val="00B424C7"/>
    <w:rsid w:val="00B4275E"/>
    <w:rsid w:val="00B42C26"/>
    <w:rsid w:val="00B43CD0"/>
    <w:rsid w:val="00B43DFF"/>
    <w:rsid w:val="00B43EBB"/>
    <w:rsid w:val="00B44267"/>
    <w:rsid w:val="00B45A37"/>
    <w:rsid w:val="00B46537"/>
    <w:rsid w:val="00B5029A"/>
    <w:rsid w:val="00B507B2"/>
    <w:rsid w:val="00B51E2D"/>
    <w:rsid w:val="00B53BDD"/>
    <w:rsid w:val="00B55BA1"/>
    <w:rsid w:val="00B55C52"/>
    <w:rsid w:val="00B5601E"/>
    <w:rsid w:val="00B56360"/>
    <w:rsid w:val="00B564D4"/>
    <w:rsid w:val="00B56EFE"/>
    <w:rsid w:val="00B60F2B"/>
    <w:rsid w:val="00B60FB6"/>
    <w:rsid w:val="00B61DBC"/>
    <w:rsid w:val="00B61DC2"/>
    <w:rsid w:val="00B622EE"/>
    <w:rsid w:val="00B62A91"/>
    <w:rsid w:val="00B62D98"/>
    <w:rsid w:val="00B63AF6"/>
    <w:rsid w:val="00B64CDB"/>
    <w:rsid w:val="00B65848"/>
    <w:rsid w:val="00B66974"/>
    <w:rsid w:val="00B67790"/>
    <w:rsid w:val="00B67C37"/>
    <w:rsid w:val="00B705FE"/>
    <w:rsid w:val="00B7094C"/>
    <w:rsid w:val="00B7225A"/>
    <w:rsid w:val="00B73EEB"/>
    <w:rsid w:val="00B7408F"/>
    <w:rsid w:val="00B74321"/>
    <w:rsid w:val="00B755FE"/>
    <w:rsid w:val="00B75A6A"/>
    <w:rsid w:val="00B75B7C"/>
    <w:rsid w:val="00B75E01"/>
    <w:rsid w:val="00B76565"/>
    <w:rsid w:val="00B810A6"/>
    <w:rsid w:val="00B81AB1"/>
    <w:rsid w:val="00B82876"/>
    <w:rsid w:val="00B82EB4"/>
    <w:rsid w:val="00B84055"/>
    <w:rsid w:val="00B8429E"/>
    <w:rsid w:val="00B8496B"/>
    <w:rsid w:val="00B860AD"/>
    <w:rsid w:val="00B903E3"/>
    <w:rsid w:val="00B90439"/>
    <w:rsid w:val="00B904C2"/>
    <w:rsid w:val="00B92E14"/>
    <w:rsid w:val="00B92E2E"/>
    <w:rsid w:val="00B93A29"/>
    <w:rsid w:val="00B949F0"/>
    <w:rsid w:val="00B94BB4"/>
    <w:rsid w:val="00B96E7C"/>
    <w:rsid w:val="00BA0588"/>
    <w:rsid w:val="00BA0903"/>
    <w:rsid w:val="00BA1483"/>
    <w:rsid w:val="00BA184E"/>
    <w:rsid w:val="00BA221F"/>
    <w:rsid w:val="00BA2F49"/>
    <w:rsid w:val="00BA327F"/>
    <w:rsid w:val="00BA38F2"/>
    <w:rsid w:val="00BA401C"/>
    <w:rsid w:val="00BA574E"/>
    <w:rsid w:val="00BA5FBC"/>
    <w:rsid w:val="00BA607B"/>
    <w:rsid w:val="00BA6266"/>
    <w:rsid w:val="00BA7927"/>
    <w:rsid w:val="00BA7AE5"/>
    <w:rsid w:val="00BB0495"/>
    <w:rsid w:val="00BB1344"/>
    <w:rsid w:val="00BB1D4A"/>
    <w:rsid w:val="00BB2F5A"/>
    <w:rsid w:val="00BB35C6"/>
    <w:rsid w:val="00BB3724"/>
    <w:rsid w:val="00BB56FA"/>
    <w:rsid w:val="00BB5EF5"/>
    <w:rsid w:val="00BB69C8"/>
    <w:rsid w:val="00BC1041"/>
    <w:rsid w:val="00BC1ED0"/>
    <w:rsid w:val="00BC39D5"/>
    <w:rsid w:val="00BC73AB"/>
    <w:rsid w:val="00BD138A"/>
    <w:rsid w:val="00BD1F09"/>
    <w:rsid w:val="00BD1F42"/>
    <w:rsid w:val="00BD20DD"/>
    <w:rsid w:val="00BD27C2"/>
    <w:rsid w:val="00BD2907"/>
    <w:rsid w:val="00BD3A5E"/>
    <w:rsid w:val="00BD486C"/>
    <w:rsid w:val="00BD6168"/>
    <w:rsid w:val="00BD61A3"/>
    <w:rsid w:val="00BD67F8"/>
    <w:rsid w:val="00BD6B8C"/>
    <w:rsid w:val="00BE2B70"/>
    <w:rsid w:val="00BE3C7F"/>
    <w:rsid w:val="00BE7551"/>
    <w:rsid w:val="00BF005C"/>
    <w:rsid w:val="00BF0801"/>
    <w:rsid w:val="00BF0A6B"/>
    <w:rsid w:val="00BF0C0E"/>
    <w:rsid w:val="00BF0E01"/>
    <w:rsid w:val="00BF15BC"/>
    <w:rsid w:val="00BF15C6"/>
    <w:rsid w:val="00BF1C93"/>
    <w:rsid w:val="00BF283E"/>
    <w:rsid w:val="00BF2A64"/>
    <w:rsid w:val="00BF3235"/>
    <w:rsid w:val="00BF3A70"/>
    <w:rsid w:val="00BF45C3"/>
    <w:rsid w:val="00BF4885"/>
    <w:rsid w:val="00BF5426"/>
    <w:rsid w:val="00BF596E"/>
    <w:rsid w:val="00BF73BF"/>
    <w:rsid w:val="00BF758A"/>
    <w:rsid w:val="00BF76FD"/>
    <w:rsid w:val="00BF7779"/>
    <w:rsid w:val="00BF7CCF"/>
    <w:rsid w:val="00C010AE"/>
    <w:rsid w:val="00C02A93"/>
    <w:rsid w:val="00C05755"/>
    <w:rsid w:val="00C06B36"/>
    <w:rsid w:val="00C06E5D"/>
    <w:rsid w:val="00C071A7"/>
    <w:rsid w:val="00C074E8"/>
    <w:rsid w:val="00C077DC"/>
    <w:rsid w:val="00C07F85"/>
    <w:rsid w:val="00C10361"/>
    <w:rsid w:val="00C103ED"/>
    <w:rsid w:val="00C10E39"/>
    <w:rsid w:val="00C10FBC"/>
    <w:rsid w:val="00C112C3"/>
    <w:rsid w:val="00C11451"/>
    <w:rsid w:val="00C118E8"/>
    <w:rsid w:val="00C11DAC"/>
    <w:rsid w:val="00C1209F"/>
    <w:rsid w:val="00C126A0"/>
    <w:rsid w:val="00C127A8"/>
    <w:rsid w:val="00C12A1C"/>
    <w:rsid w:val="00C12D89"/>
    <w:rsid w:val="00C141AF"/>
    <w:rsid w:val="00C142C3"/>
    <w:rsid w:val="00C14926"/>
    <w:rsid w:val="00C16C0F"/>
    <w:rsid w:val="00C16CAD"/>
    <w:rsid w:val="00C20FE8"/>
    <w:rsid w:val="00C22453"/>
    <w:rsid w:val="00C2463A"/>
    <w:rsid w:val="00C252D9"/>
    <w:rsid w:val="00C2593E"/>
    <w:rsid w:val="00C2596A"/>
    <w:rsid w:val="00C263D3"/>
    <w:rsid w:val="00C26569"/>
    <w:rsid w:val="00C26AB4"/>
    <w:rsid w:val="00C27053"/>
    <w:rsid w:val="00C27D9E"/>
    <w:rsid w:val="00C30B78"/>
    <w:rsid w:val="00C32E15"/>
    <w:rsid w:val="00C33017"/>
    <w:rsid w:val="00C3330B"/>
    <w:rsid w:val="00C34566"/>
    <w:rsid w:val="00C349D9"/>
    <w:rsid w:val="00C357F0"/>
    <w:rsid w:val="00C37011"/>
    <w:rsid w:val="00C40C52"/>
    <w:rsid w:val="00C414D4"/>
    <w:rsid w:val="00C42A4B"/>
    <w:rsid w:val="00C43046"/>
    <w:rsid w:val="00C43D09"/>
    <w:rsid w:val="00C43E31"/>
    <w:rsid w:val="00C4514C"/>
    <w:rsid w:val="00C45374"/>
    <w:rsid w:val="00C453BE"/>
    <w:rsid w:val="00C45936"/>
    <w:rsid w:val="00C46B2D"/>
    <w:rsid w:val="00C46B64"/>
    <w:rsid w:val="00C4724E"/>
    <w:rsid w:val="00C47CB9"/>
    <w:rsid w:val="00C50205"/>
    <w:rsid w:val="00C51740"/>
    <w:rsid w:val="00C51992"/>
    <w:rsid w:val="00C52D4A"/>
    <w:rsid w:val="00C53392"/>
    <w:rsid w:val="00C53A67"/>
    <w:rsid w:val="00C543C1"/>
    <w:rsid w:val="00C54751"/>
    <w:rsid w:val="00C556FD"/>
    <w:rsid w:val="00C56536"/>
    <w:rsid w:val="00C56662"/>
    <w:rsid w:val="00C56742"/>
    <w:rsid w:val="00C56FF6"/>
    <w:rsid w:val="00C5744D"/>
    <w:rsid w:val="00C62853"/>
    <w:rsid w:val="00C63AFE"/>
    <w:rsid w:val="00C64264"/>
    <w:rsid w:val="00C64350"/>
    <w:rsid w:val="00C651C1"/>
    <w:rsid w:val="00C652BD"/>
    <w:rsid w:val="00C65FE0"/>
    <w:rsid w:val="00C6651C"/>
    <w:rsid w:val="00C66D9C"/>
    <w:rsid w:val="00C678BA"/>
    <w:rsid w:val="00C714B0"/>
    <w:rsid w:val="00C71FC2"/>
    <w:rsid w:val="00C71FF5"/>
    <w:rsid w:val="00C72161"/>
    <w:rsid w:val="00C72AC2"/>
    <w:rsid w:val="00C73F80"/>
    <w:rsid w:val="00C7426C"/>
    <w:rsid w:val="00C74A38"/>
    <w:rsid w:val="00C74CFA"/>
    <w:rsid w:val="00C75627"/>
    <w:rsid w:val="00C75736"/>
    <w:rsid w:val="00C76864"/>
    <w:rsid w:val="00C7696D"/>
    <w:rsid w:val="00C775F9"/>
    <w:rsid w:val="00C77E56"/>
    <w:rsid w:val="00C803D9"/>
    <w:rsid w:val="00C81152"/>
    <w:rsid w:val="00C81894"/>
    <w:rsid w:val="00C81AC4"/>
    <w:rsid w:val="00C827D8"/>
    <w:rsid w:val="00C8409A"/>
    <w:rsid w:val="00C842F0"/>
    <w:rsid w:val="00C85194"/>
    <w:rsid w:val="00C85249"/>
    <w:rsid w:val="00C85D5A"/>
    <w:rsid w:val="00C865A8"/>
    <w:rsid w:val="00C86959"/>
    <w:rsid w:val="00C873F4"/>
    <w:rsid w:val="00C87F3D"/>
    <w:rsid w:val="00C902DE"/>
    <w:rsid w:val="00C9058F"/>
    <w:rsid w:val="00C93095"/>
    <w:rsid w:val="00C938CF"/>
    <w:rsid w:val="00C95A13"/>
    <w:rsid w:val="00C95B24"/>
    <w:rsid w:val="00C96627"/>
    <w:rsid w:val="00C96D93"/>
    <w:rsid w:val="00C9783D"/>
    <w:rsid w:val="00C97AAA"/>
    <w:rsid w:val="00C97B5F"/>
    <w:rsid w:val="00C97FDB"/>
    <w:rsid w:val="00CA0354"/>
    <w:rsid w:val="00CA041E"/>
    <w:rsid w:val="00CA0791"/>
    <w:rsid w:val="00CA085D"/>
    <w:rsid w:val="00CA14CE"/>
    <w:rsid w:val="00CA1DB5"/>
    <w:rsid w:val="00CA1EFC"/>
    <w:rsid w:val="00CA2340"/>
    <w:rsid w:val="00CA29EC"/>
    <w:rsid w:val="00CA46CA"/>
    <w:rsid w:val="00CA5789"/>
    <w:rsid w:val="00CA60F4"/>
    <w:rsid w:val="00CA61C9"/>
    <w:rsid w:val="00CA680B"/>
    <w:rsid w:val="00CA6D0E"/>
    <w:rsid w:val="00CA70EF"/>
    <w:rsid w:val="00CA7C91"/>
    <w:rsid w:val="00CB2501"/>
    <w:rsid w:val="00CB39E0"/>
    <w:rsid w:val="00CB3BA5"/>
    <w:rsid w:val="00CB3E90"/>
    <w:rsid w:val="00CB3F60"/>
    <w:rsid w:val="00CB4D0E"/>
    <w:rsid w:val="00CB5F33"/>
    <w:rsid w:val="00CB68A7"/>
    <w:rsid w:val="00CB6C62"/>
    <w:rsid w:val="00CB7462"/>
    <w:rsid w:val="00CB7710"/>
    <w:rsid w:val="00CB7765"/>
    <w:rsid w:val="00CC0B78"/>
    <w:rsid w:val="00CC2172"/>
    <w:rsid w:val="00CC22D8"/>
    <w:rsid w:val="00CC414D"/>
    <w:rsid w:val="00CC4311"/>
    <w:rsid w:val="00CC45F3"/>
    <w:rsid w:val="00CC4676"/>
    <w:rsid w:val="00CC4E00"/>
    <w:rsid w:val="00CC78F3"/>
    <w:rsid w:val="00CD098A"/>
    <w:rsid w:val="00CD173B"/>
    <w:rsid w:val="00CD24F1"/>
    <w:rsid w:val="00CD2F77"/>
    <w:rsid w:val="00CD3399"/>
    <w:rsid w:val="00CD3673"/>
    <w:rsid w:val="00CD446B"/>
    <w:rsid w:val="00CE0174"/>
    <w:rsid w:val="00CE025E"/>
    <w:rsid w:val="00CE0287"/>
    <w:rsid w:val="00CE0B6C"/>
    <w:rsid w:val="00CE1961"/>
    <w:rsid w:val="00CE1C99"/>
    <w:rsid w:val="00CE2859"/>
    <w:rsid w:val="00CE2CBD"/>
    <w:rsid w:val="00CE3DF0"/>
    <w:rsid w:val="00CE3ED3"/>
    <w:rsid w:val="00CE5298"/>
    <w:rsid w:val="00CE5995"/>
    <w:rsid w:val="00CE701B"/>
    <w:rsid w:val="00CE71D7"/>
    <w:rsid w:val="00CE7AA0"/>
    <w:rsid w:val="00CF258E"/>
    <w:rsid w:val="00CF2B39"/>
    <w:rsid w:val="00CF4F71"/>
    <w:rsid w:val="00CF5366"/>
    <w:rsid w:val="00CF6FC2"/>
    <w:rsid w:val="00CF73FA"/>
    <w:rsid w:val="00D002C5"/>
    <w:rsid w:val="00D00748"/>
    <w:rsid w:val="00D00CFF"/>
    <w:rsid w:val="00D00D65"/>
    <w:rsid w:val="00D00FEA"/>
    <w:rsid w:val="00D01967"/>
    <w:rsid w:val="00D01DD5"/>
    <w:rsid w:val="00D02211"/>
    <w:rsid w:val="00D031C9"/>
    <w:rsid w:val="00D0376A"/>
    <w:rsid w:val="00D0395C"/>
    <w:rsid w:val="00D0399A"/>
    <w:rsid w:val="00D04DF4"/>
    <w:rsid w:val="00D04F8D"/>
    <w:rsid w:val="00D05020"/>
    <w:rsid w:val="00D05BBC"/>
    <w:rsid w:val="00D06F0E"/>
    <w:rsid w:val="00D076E6"/>
    <w:rsid w:val="00D077DA"/>
    <w:rsid w:val="00D10D24"/>
    <w:rsid w:val="00D11194"/>
    <w:rsid w:val="00D11FA9"/>
    <w:rsid w:val="00D12082"/>
    <w:rsid w:val="00D13012"/>
    <w:rsid w:val="00D1440D"/>
    <w:rsid w:val="00D159C4"/>
    <w:rsid w:val="00D17E00"/>
    <w:rsid w:val="00D207D4"/>
    <w:rsid w:val="00D21C3F"/>
    <w:rsid w:val="00D22FD5"/>
    <w:rsid w:val="00D2369D"/>
    <w:rsid w:val="00D23769"/>
    <w:rsid w:val="00D23EE7"/>
    <w:rsid w:val="00D26F58"/>
    <w:rsid w:val="00D31438"/>
    <w:rsid w:val="00D32E03"/>
    <w:rsid w:val="00D3382F"/>
    <w:rsid w:val="00D338BB"/>
    <w:rsid w:val="00D33EE7"/>
    <w:rsid w:val="00D33F62"/>
    <w:rsid w:val="00D341DC"/>
    <w:rsid w:val="00D35312"/>
    <w:rsid w:val="00D35DF4"/>
    <w:rsid w:val="00D3649E"/>
    <w:rsid w:val="00D37305"/>
    <w:rsid w:val="00D376C0"/>
    <w:rsid w:val="00D37993"/>
    <w:rsid w:val="00D4196F"/>
    <w:rsid w:val="00D42C25"/>
    <w:rsid w:val="00D44CDB"/>
    <w:rsid w:val="00D45D66"/>
    <w:rsid w:val="00D46150"/>
    <w:rsid w:val="00D46968"/>
    <w:rsid w:val="00D51393"/>
    <w:rsid w:val="00D51672"/>
    <w:rsid w:val="00D51A92"/>
    <w:rsid w:val="00D52E5E"/>
    <w:rsid w:val="00D52EF1"/>
    <w:rsid w:val="00D5324B"/>
    <w:rsid w:val="00D53CD8"/>
    <w:rsid w:val="00D553B3"/>
    <w:rsid w:val="00D55E23"/>
    <w:rsid w:val="00D56109"/>
    <w:rsid w:val="00D568DC"/>
    <w:rsid w:val="00D57375"/>
    <w:rsid w:val="00D57693"/>
    <w:rsid w:val="00D576AA"/>
    <w:rsid w:val="00D5777B"/>
    <w:rsid w:val="00D57E34"/>
    <w:rsid w:val="00D608B5"/>
    <w:rsid w:val="00D60AD5"/>
    <w:rsid w:val="00D60B1C"/>
    <w:rsid w:val="00D6148A"/>
    <w:rsid w:val="00D61911"/>
    <w:rsid w:val="00D625A2"/>
    <w:rsid w:val="00D6608B"/>
    <w:rsid w:val="00D6627E"/>
    <w:rsid w:val="00D663C7"/>
    <w:rsid w:val="00D66825"/>
    <w:rsid w:val="00D66FFB"/>
    <w:rsid w:val="00D67994"/>
    <w:rsid w:val="00D7074C"/>
    <w:rsid w:val="00D70F76"/>
    <w:rsid w:val="00D716D2"/>
    <w:rsid w:val="00D71C18"/>
    <w:rsid w:val="00D738B5"/>
    <w:rsid w:val="00D74158"/>
    <w:rsid w:val="00D80209"/>
    <w:rsid w:val="00D80430"/>
    <w:rsid w:val="00D8088B"/>
    <w:rsid w:val="00D80BCF"/>
    <w:rsid w:val="00D80F11"/>
    <w:rsid w:val="00D81D75"/>
    <w:rsid w:val="00D81F8C"/>
    <w:rsid w:val="00D82485"/>
    <w:rsid w:val="00D82750"/>
    <w:rsid w:val="00D82A5E"/>
    <w:rsid w:val="00D834CD"/>
    <w:rsid w:val="00D83B83"/>
    <w:rsid w:val="00D845F9"/>
    <w:rsid w:val="00D84BBF"/>
    <w:rsid w:val="00D861A9"/>
    <w:rsid w:val="00D86F52"/>
    <w:rsid w:val="00D90116"/>
    <w:rsid w:val="00D90404"/>
    <w:rsid w:val="00D90C81"/>
    <w:rsid w:val="00D91726"/>
    <w:rsid w:val="00D922C4"/>
    <w:rsid w:val="00D9238D"/>
    <w:rsid w:val="00D924BD"/>
    <w:rsid w:val="00D93976"/>
    <w:rsid w:val="00D942E4"/>
    <w:rsid w:val="00D9528F"/>
    <w:rsid w:val="00D95662"/>
    <w:rsid w:val="00D957F8"/>
    <w:rsid w:val="00D96BE5"/>
    <w:rsid w:val="00D96C8D"/>
    <w:rsid w:val="00D9718A"/>
    <w:rsid w:val="00DA11B6"/>
    <w:rsid w:val="00DA18AA"/>
    <w:rsid w:val="00DA1B54"/>
    <w:rsid w:val="00DA1BE2"/>
    <w:rsid w:val="00DA1F0E"/>
    <w:rsid w:val="00DA32FC"/>
    <w:rsid w:val="00DA495B"/>
    <w:rsid w:val="00DA556F"/>
    <w:rsid w:val="00DA74E7"/>
    <w:rsid w:val="00DA7CF8"/>
    <w:rsid w:val="00DA7FE2"/>
    <w:rsid w:val="00DB0F71"/>
    <w:rsid w:val="00DB16A2"/>
    <w:rsid w:val="00DB17B4"/>
    <w:rsid w:val="00DB2646"/>
    <w:rsid w:val="00DB307C"/>
    <w:rsid w:val="00DB3894"/>
    <w:rsid w:val="00DB3A0B"/>
    <w:rsid w:val="00DB4C26"/>
    <w:rsid w:val="00DB6FBB"/>
    <w:rsid w:val="00DB7AD3"/>
    <w:rsid w:val="00DB7E20"/>
    <w:rsid w:val="00DC1372"/>
    <w:rsid w:val="00DC186D"/>
    <w:rsid w:val="00DC1C08"/>
    <w:rsid w:val="00DC1E0D"/>
    <w:rsid w:val="00DC1EA8"/>
    <w:rsid w:val="00DC321B"/>
    <w:rsid w:val="00DC34D0"/>
    <w:rsid w:val="00DC3E3C"/>
    <w:rsid w:val="00DC41FC"/>
    <w:rsid w:val="00DC45AD"/>
    <w:rsid w:val="00DC55DE"/>
    <w:rsid w:val="00DC5D66"/>
    <w:rsid w:val="00DC688C"/>
    <w:rsid w:val="00DC6C2C"/>
    <w:rsid w:val="00DC7052"/>
    <w:rsid w:val="00DC7CDF"/>
    <w:rsid w:val="00DC7E32"/>
    <w:rsid w:val="00DD04B7"/>
    <w:rsid w:val="00DD0ACD"/>
    <w:rsid w:val="00DD1169"/>
    <w:rsid w:val="00DD2A50"/>
    <w:rsid w:val="00DD3319"/>
    <w:rsid w:val="00DD3B1D"/>
    <w:rsid w:val="00DD430A"/>
    <w:rsid w:val="00DD5083"/>
    <w:rsid w:val="00DD5278"/>
    <w:rsid w:val="00DD5881"/>
    <w:rsid w:val="00DD5B48"/>
    <w:rsid w:val="00DD7529"/>
    <w:rsid w:val="00DE0B30"/>
    <w:rsid w:val="00DE13C9"/>
    <w:rsid w:val="00DE19BA"/>
    <w:rsid w:val="00DE1BAF"/>
    <w:rsid w:val="00DE1DE6"/>
    <w:rsid w:val="00DE1F37"/>
    <w:rsid w:val="00DE34E4"/>
    <w:rsid w:val="00DE38B6"/>
    <w:rsid w:val="00DE3D30"/>
    <w:rsid w:val="00DE3F78"/>
    <w:rsid w:val="00DE4A8B"/>
    <w:rsid w:val="00DE5238"/>
    <w:rsid w:val="00DE5293"/>
    <w:rsid w:val="00DE6453"/>
    <w:rsid w:val="00DE6C2D"/>
    <w:rsid w:val="00DE7019"/>
    <w:rsid w:val="00DE7479"/>
    <w:rsid w:val="00DE7BDF"/>
    <w:rsid w:val="00DF10A4"/>
    <w:rsid w:val="00DF1343"/>
    <w:rsid w:val="00DF2C5C"/>
    <w:rsid w:val="00DF4572"/>
    <w:rsid w:val="00DF614A"/>
    <w:rsid w:val="00DF7B85"/>
    <w:rsid w:val="00DF7D60"/>
    <w:rsid w:val="00E01F65"/>
    <w:rsid w:val="00E0204C"/>
    <w:rsid w:val="00E03A22"/>
    <w:rsid w:val="00E03C2B"/>
    <w:rsid w:val="00E04926"/>
    <w:rsid w:val="00E04A3E"/>
    <w:rsid w:val="00E053AE"/>
    <w:rsid w:val="00E074F0"/>
    <w:rsid w:val="00E07FFD"/>
    <w:rsid w:val="00E10D7F"/>
    <w:rsid w:val="00E12C19"/>
    <w:rsid w:val="00E12FB6"/>
    <w:rsid w:val="00E138DB"/>
    <w:rsid w:val="00E13C60"/>
    <w:rsid w:val="00E14205"/>
    <w:rsid w:val="00E14CF1"/>
    <w:rsid w:val="00E15148"/>
    <w:rsid w:val="00E16401"/>
    <w:rsid w:val="00E177A0"/>
    <w:rsid w:val="00E17C64"/>
    <w:rsid w:val="00E20852"/>
    <w:rsid w:val="00E21533"/>
    <w:rsid w:val="00E21675"/>
    <w:rsid w:val="00E217F5"/>
    <w:rsid w:val="00E21F6A"/>
    <w:rsid w:val="00E23955"/>
    <w:rsid w:val="00E249F3"/>
    <w:rsid w:val="00E24E2B"/>
    <w:rsid w:val="00E25339"/>
    <w:rsid w:val="00E25833"/>
    <w:rsid w:val="00E25964"/>
    <w:rsid w:val="00E25CA1"/>
    <w:rsid w:val="00E260FB"/>
    <w:rsid w:val="00E267CE"/>
    <w:rsid w:val="00E26817"/>
    <w:rsid w:val="00E27BE9"/>
    <w:rsid w:val="00E3087F"/>
    <w:rsid w:val="00E309D6"/>
    <w:rsid w:val="00E30AA8"/>
    <w:rsid w:val="00E31247"/>
    <w:rsid w:val="00E32342"/>
    <w:rsid w:val="00E3397C"/>
    <w:rsid w:val="00E33F98"/>
    <w:rsid w:val="00E33FAF"/>
    <w:rsid w:val="00E3547F"/>
    <w:rsid w:val="00E366D2"/>
    <w:rsid w:val="00E37146"/>
    <w:rsid w:val="00E41665"/>
    <w:rsid w:val="00E416B1"/>
    <w:rsid w:val="00E42227"/>
    <w:rsid w:val="00E424C9"/>
    <w:rsid w:val="00E42A97"/>
    <w:rsid w:val="00E438B0"/>
    <w:rsid w:val="00E43E50"/>
    <w:rsid w:val="00E446AA"/>
    <w:rsid w:val="00E4503E"/>
    <w:rsid w:val="00E4550D"/>
    <w:rsid w:val="00E464DF"/>
    <w:rsid w:val="00E472A8"/>
    <w:rsid w:val="00E507D1"/>
    <w:rsid w:val="00E50E29"/>
    <w:rsid w:val="00E51A96"/>
    <w:rsid w:val="00E52518"/>
    <w:rsid w:val="00E531EB"/>
    <w:rsid w:val="00E5359B"/>
    <w:rsid w:val="00E535DF"/>
    <w:rsid w:val="00E553E7"/>
    <w:rsid w:val="00E55AD4"/>
    <w:rsid w:val="00E5704C"/>
    <w:rsid w:val="00E61A39"/>
    <w:rsid w:val="00E61BBA"/>
    <w:rsid w:val="00E61BBC"/>
    <w:rsid w:val="00E62519"/>
    <w:rsid w:val="00E62920"/>
    <w:rsid w:val="00E62FE6"/>
    <w:rsid w:val="00E6492A"/>
    <w:rsid w:val="00E66EA9"/>
    <w:rsid w:val="00E677BE"/>
    <w:rsid w:val="00E67E88"/>
    <w:rsid w:val="00E71FAB"/>
    <w:rsid w:val="00E72056"/>
    <w:rsid w:val="00E7242C"/>
    <w:rsid w:val="00E729BB"/>
    <w:rsid w:val="00E72AAE"/>
    <w:rsid w:val="00E72B09"/>
    <w:rsid w:val="00E72F07"/>
    <w:rsid w:val="00E7311B"/>
    <w:rsid w:val="00E75135"/>
    <w:rsid w:val="00E7641E"/>
    <w:rsid w:val="00E76712"/>
    <w:rsid w:val="00E76CA3"/>
    <w:rsid w:val="00E8039D"/>
    <w:rsid w:val="00E8148D"/>
    <w:rsid w:val="00E81518"/>
    <w:rsid w:val="00E82475"/>
    <w:rsid w:val="00E824B1"/>
    <w:rsid w:val="00E83E8D"/>
    <w:rsid w:val="00E856C3"/>
    <w:rsid w:val="00E86E87"/>
    <w:rsid w:val="00E87129"/>
    <w:rsid w:val="00E87449"/>
    <w:rsid w:val="00E9037C"/>
    <w:rsid w:val="00E90458"/>
    <w:rsid w:val="00E91199"/>
    <w:rsid w:val="00E9288B"/>
    <w:rsid w:val="00E9421B"/>
    <w:rsid w:val="00E94ABC"/>
    <w:rsid w:val="00E95202"/>
    <w:rsid w:val="00E952A7"/>
    <w:rsid w:val="00E95E1B"/>
    <w:rsid w:val="00E962BC"/>
    <w:rsid w:val="00E9661F"/>
    <w:rsid w:val="00E96872"/>
    <w:rsid w:val="00E972E4"/>
    <w:rsid w:val="00EA06E1"/>
    <w:rsid w:val="00EA088F"/>
    <w:rsid w:val="00EA0D78"/>
    <w:rsid w:val="00EA1161"/>
    <w:rsid w:val="00EA1879"/>
    <w:rsid w:val="00EA19DF"/>
    <w:rsid w:val="00EA1D45"/>
    <w:rsid w:val="00EA2B5B"/>
    <w:rsid w:val="00EA5083"/>
    <w:rsid w:val="00EA556B"/>
    <w:rsid w:val="00EA563F"/>
    <w:rsid w:val="00EA5833"/>
    <w:rsid w:val="00EA5900"/>
    <w:rsid w:val="00EA5B72"/>
    <w:rsid w:val="00EA5F06"/>
    <w:rsid w:val="00EA6992"/>
    <w:rsid w:val="00EA7A20"/>
    <w:rsid w:val="00EA7CFD"/>
    <w:rsid w:val="00EA7F8B"/>
    <w:rsid w:val="00EB2C18"/>
    <w:rsid w:val="00EB2C92"/>
    <w:rsid w:val="00EB441F"/>
    <w:rsid w:val="00EB484C"/>
    <w:rsid w:val="00EB4C30"/>
    <w:rsid w:val="00EB6036"/>
    <w:rsid w:val="00EB66BC"/>
    <w:rsid w:val="00EB6F5F"/>
    <w:rsid w:val="00EB70CC"/>
    <w:rsid w:val="00EC000E"/>
    <w:rsid w:val="00EC07B6"/>
    <w:rsid w:val="00EC0D88"/>
    <w:rsid w:val="00EC1905"/>
    <w:rsid w:val="00EC2110"/>
    <w:rsid w:val="00EC2507"/>
    <w:rsid w:val="00EC2BF7"/>
    <w:rsid w:val="00EC2C46"/>
    <w:rsid w:val="00EC307B"/>
    <w:rsid w:val="00EC381B"/>
    <w:rsid w:val="00EC6135"/>
    <w:rsid w:val="00EC6750"/>
    <w:rsid w:val="00EC75C9"/>
    <w:rsid w:val="00ED1706"/>
    <w:rsid w:val="00ED25D4"/>
    <w:rsid w:val="00ED3634"/>
    <w:rsid w:val="00ED4223"/>
    <w:rsid w:val="00ED57DB"/>
    <w:rsid w:val="00ED65F5"/>
    <w:rsid w:val="00ED6676"/>
    <w:rsid w:val="00ED674B"/>
    <w:rsid w:val="00ED67A7"/>
    <w:rsid w:val="00ED6E72"/>
    <w:rsid w:val="00ED77F6"/>
    <w:rsid w:val="00ED7B55"/>
    <w:rsid w:val="00EE010B"/>
    <w:rsid w:val="00EE0952"/>
    <w:rsid w:val="00EE0DBA"/>
    <w:rsid w:val="00EE2537"/>
    <w:rsid w:val="00EE26AD"/>
    <w:rsid w:val="00EE26C3"/>
    <w:rsid w:val="00EE289E"/>
    <w:rsid w:val="00EE2E2D"/>
    <w:rsid w:val="00EE33D5"/>
    <w:rsid w:val="00EE3E5F"/>
    <w:rsid w:val="00EE4CFD"/>
    <w:rsid w:val="00EE4D8B"/>
    <w:rsid w:val="00EE5485"/>
    <w:rsid w:val="00EE66CF"/>
    <w:rsid w:val="00EE6A78"/>
    <w:rsid w:val="00EE6D73"/>
    <w:rsid w:val="00EE72F8"/>
    <w:rsid w:val="00EF1B56"/>
    <w:rsid w:val="00EF1EB3"/>
    <w:rsid w:val="00EF3FB5"/>
    <w:rsid w:val="00EF4193"/>
    <w:rsid w:val="00EF4CAC"/>
    <w:rsid w:val="00EF4DB0"/>
    <w:rsid w:val="00EF6A39"/>
    <w:rsid w:val="00EF6B09"/>
    <w:rsid w:val="00EF723F"/>
    <w:rsid w:val="00EF7346"/>
    <w:rsid w:val="00EF7991"/>
    <w:rsid w:val="00F00C41"/>
    <w:rsid w:val="00F00EE5"/>
    <w:rsid w:val="00F0146A"/>
    <w:rsid w:val="00F019F5"/>
    <w:rsid w:val="00F01AFA"/>
    <w:rsid w:val="00F01BE0"/>
    <w:rsid w:val="00F02014"/>
    <w:rsid w:val="00F023F4"/>
    <w:rsid w:val="00F025B9"/>
    <w:rsid w:val="00F02E4E"/>
    <w:rsid w:val="00F030B1"/>
    <w:rsid w:val="00F03F47"/>
    <w:rsid w:val="00F04595"/>
    <w:rsid w:val="00F05EE2"/>
    <w:rsid w:val="00F06439"/>
    <w:rsid w:val="00F0772A"/>
    <w:rsid w:val="00F07DA8"/>
    <w:rsid w:val="00F10565"/>
    <w:rsid w:val="00F10DB3"/>
    <w:rsid w:val="00F1101C"/>
    <w:rsid w:val="00F1268C"/>
    <w:rsid w:val="00F13C84"/>
    <w:rsid w:val="00F14830"/>
    <w:rsid w:val="00F14B7E"/>
    <w:rsid w:val="00F15789"/>
    <w:rsid w:val="00F15C36"/>
    <w:rsid w:val="00F165B2"/>
    <w:rsid w:val="00F168F6"/>
    <w:rsid w:val="00F16D33"/>
    <w:rsid w:val="00F16E3A"/>
    <w:rsid w:val="00F17416"/>
    <w:rsid w:val="00F203DB"/>
    <w:rsid w:val="00F20BA3"/>
    <w:rsid w:val="00F21396"/>
    <w:rsid w:val="00F21AC4"/>
    <w:rsid w:val="00F222E5"/>
    <w:rsid w:val="00F2265B"/>
    <w:rsid w:val="00F22EE6"/>
    <w:rsid w:val="00F25353"/>
    <w:rsid w:val="00F255C6"/>
    <w:rsid w:val="00F25AC3"/>
    <w:rsid w:val="00F25CD5"/>
    <w:rsid w:val="00F27153"/>
    <w:rsid w:val="00F27B63"/>
    <w:rsid w:val="00F27CE9"/>
    <w:rsid w:val="00F30D92"/>
    <w:rsid w:val="00F317CF"/>
    <w:rsid w:val="00F31AF1"/>
    <w:rsid w:val="00F31DA7"/>
    <w:rsid w:val="00F31F35"/>
    <w:rsid w:val="00F31FF5"/>
    <w:rsid w:val="00F32365"/>
    <w:rsid w:val="00F35ED4"/>
    <w:rsid w:val="00F36064"/>
    <w:rsid w:val="00F3654D"/>
    <w:rsid w:val="00F368A4"/>
    <w:rsid w:val="00F36CAF"/>
    <w:rsid w:val="00F36CB0"/>
    <w:rsid w:val="00F37339"/>
    <w:rsid w:val="00F37B0F"/>
    <w:rsid w:val="00F37E92"/>
    <w:rsid w:val="00F4005A"/>
    <w:rsid w:val="00F40E13"/>
    <w:rsid w:val="00F40E83"/>
    <w:rsid w:val="00F41688"/>
    <w:rsid w:val="00F42033"/>
    <w:rsid w:val="00F4372E"/>
    <w:rsid w:val="00F4529B"/>
    <w:rsid w:val="00F46513"/>
    <w:rsid w:val="00F46586"/>
    <w:rsid w:val="00F46A07"/>
    <w:rsid w:val="00F47562"/>
    <w:rsid w:val="00F509A4"/>
    <w:rsid w:val="00F51491"/>
    <w:rsid w:val="00F5220C"/>
    <w:rsid w:val="00F52BE6"/>
    <w:rsid w:val="00F53995"/>
    <w:rsid w:val="00F53A2C"/>
    <w:rsid w:val="00F546AE"/>
    <w:rsid w:val="00F567F4"/>
    <w:rsid w:val="00F574BB"/>
    <w:rsid w:val="00F60C31"/>
    <w:rsid w:val="00F60F89"/>
    <w:rsid w:val="00F61531"/>
    <w:rsid w:val="00F644C2"/>
    <w:rsid w:val="00F648D6"/>
    <w:rsid w:val="00F64B26"/>
    <w:rsid w:val="00F66EF3"/>
    <w:rsid w:val="00F66F44"/>
    <w:rsid w:val="00F70954"/>
    <w:rsid w:val="00F72258"/>
    <w:rsid w:val="00F72A90"/>
    <w:rsid w:val="00F73644"/>
    <w:rsid w:val="00F74A5D"/>
    <w:rsid w:val="00F75882"/>
    <w:rsid w:val="00F7665C"/>
    <w:rsid w:val="00F76A03"/>
    <w:rsid w:val="00F76C5B"/>
    <w:rsid w:val="00F8053A"/>
    <w:rsid w:val="00F80B0D"/>
    <w:rsid w:val="00F80E32"/>
    <w:rsid w:val="00F824CA"/>
    <w:rsid w:val="00F82F0A"/>
    <w:rsid w:val="00F83AF7"/>
    <w:rsid w:val="00F846B8"/>
    <w:rsid w:val="00F84882"/>
    <w:rsid w:val="00F84F60"/>
    <w:rsid w:val="00F8532C"/>
    <w:rsid w:val="00F8649E"/>
    <w:rsid w:val="00F87CF3"/>
    <w:rsid w:val="00F90464"/>
    <w:rsid w:val="00F90ED0"/>
    <w:rsid w:val="00F91A03"/>
    <w:rsid w:val="00F91A66"/>
    <w:rsid w:val="00F92818"/>
    <w:rsid w:val="00F92A92"/>
    <w:rsid w:val="00F92AF5"/>
    <w:rsid w:val="00F92CE8"/>
    <w:rsid w:val="00F93EA8"/>
    <w:rsid w:val="00F94907"/>
    <w:rsid w:val="00F967B0"/>
    <w:rsid w:val="00F96A33"/>
    <w:rsid w:val="00FA055D"/>
    <w:rsid w:val="00FA089C"/>
    <w:rsid w:val="00FA1820"/>
    <w:rsid w:val="00FA198B"/>
    <w:rsid w:val="00FA35D2"/>
    <w:rsid w:val="00FA3BF1"/>
    <w:rsid w:val="00FA7360"/>
    <w:rsid w:val="00FA738F"/>
    <w:rsid w:val="00FB2364"/>
    <w:rsid w:val="00FB2D63"/>
    <w:rsid w:val="00FB3053"/>
    <w:rsid w:val="00FB3BA3"/>
    <w:rsid w:val="00FB4099"/>
    <w:rsid w:val="00FB4520"/>
    <w:rsid w:val="00FB4CAC"/>
    <w:rsid w:val="00FB4CCC"/>
    <w:rsid w:val="00FB6031"/>
    <w:rsid w:val="00FB6F32"/>
    <w:rsid w:val="00FB71F5"/>
    <w:rsid w:val="00FB7376"/>
    <w:rsid w:val="00FB784A"/>
    <w:rsid w:val="00FC0E69"/>
    <w:rsid w:val="00FC12C2"/>
    <w:rsid w:val="00FC1E0D"/>
    <w:rsid w:val="00FC24BB"/>
    <w:rsid w:val="00FC313F"/>
    <w:rsid w:val="00FC47FA"/>
    <w:rsid w:val="00FC5508"/>
    <w:rsid w:val="00FC5BF0"/>
    <w:rsid w:val="00FC5DD8"/>
    <w:rsid w:val="00FC61FF"/>
    <w:rsid w:val="00FC6260"/>
    <w:rsid w:val="00FC67A2"/>
    <w:rsid w:val="00FC6997"/>
    <w:rsid w:val="00FC7AFA"/>
    <w:rsid w:val="00FD00EC"/>
    <w:rsid w:val="00FD049B"/>
    <w:rsid w:val="00FD0B2A"/>
    <w:rsid w:val="00FD1086"/>
    <w:rsid w:val="00FD2793"/>
    <w:rsid w:val="00FD3C03"/>
    <w:rsid w:val="00FD456C"/>
    <w:rsid w:val="00FD4660"/>
    <w:rsid w:val="00FD53C3"/>
    <w:rsid w:val="00FD5CCF"/>
    <w:rsid w:val="00FD5FCB"/>
    <w:rsid w:val="00FD62AD"/>
    <w:rsid w:val="00FD64FD"/>
    <w:rsid w:val="00FD7BD2"/>
    <w:rsid w:val="00FE00D5"/>
    <w:rsid w:val="00FE0164"/>
    <w:rsid w:val="00FE0EF5"/>
    <w:rsid w:val="00FE17DC"/>
    <w:rsid w:val="00FE23A2"/>
    <w:rsid w:val="00FE2820"/>
    <w:rsid w:val="00FE33CF"/>
    <w:rsid w:val="00FE358D"/>
    <w:rsid w:val="00FE37B9"/>
    <w:rsid w:val="00FE41E3"/>
    <w:rsid w:val="00FE4447"/>
    <w:rsid w:val="00FE4F1A"/>
    <w:rsid w:val="00FE51D1"/>
    <w:rsid w:val="00FE5640"/>
    <w:rsid w:val="00FE5BA4"/>
    <w:rsid w:val="00FE7B1A"/>
    <w:rsid w:val="00FE7FA1"/>
    <w:rsid w:val="00FF034B"/>
    <w:rsid w:val="00FF0804"/>
    <w:rsid w:val="00FF18DE"/>
    <w:rsid w:val="00FF278C"/>
    <w:rsid w:val="00FF3215"/>
    <w:rsid w:val="00FF3EDE"/>
    <w:rsid w:val="00FF5E14"/>
    <w:rsid w:val="00FF6849"/>
    <w:rsid w:val="00FF71C1"/>
    <w:rsid w:val="00FF73DA"/>
    <w:rsid w:val="00FF795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60A0ED"/>
  <w15:docId w15:val="{D2883B51-F5F9-4839-AEA5-76ACC5B4A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D09"/>
    <w:pPr>
      <w:jc w:val="both"/>
    </w:pPr>
    <w:rPr>
      <w:rFonts w:ascii="Arial" w:hAnsi="Arial"/>
      <w:sz w:val="24"/>
      <w:szCs w:val="24"/>
      <w:lang w:eastAsia="en-US"/>
    </w:rPr>
  </w:style>
  <w:style w:type="paragraph" w:styleId="Heading1">
    <w:name w:val="heading 1"/>
    <w:basedOn w:val="Normal"/>
    <w:next w:val="1"/>
    <w:link w:val="Heading1Char"/>
    <w:qFormat/>
    <w:rsid w:val="00321949"/>
    <w:pPr>
      <w:keepNext/>
      <w:autoSpaceDE w:val="0"/>
      <w:autoSpaceDN w:val="0"/>
      <w:adjustRightInd w:val="0"/>
      <w:spacing w:before="240" w:line="480" w:lineRule="auto"/>
      <w:outlineLvl w:val="0"/>
    </w:pPr>
    <w:rPr>
      <w:b/>
      <w:bCs/>
      <w:szCs w:val="28"/>
    </w:rPr>
  </w:style>
  <w:style w:type="paragraph" w:styleId="Heading2">
    <w:name w:val="heading 2"/>
    <w:basedOn w:val="Normal"/>
    <w:next w:val="1"/>
    <w:link w:val="Heading2Char"/>
    <w:unhideWhenUsed/>
    <w:qFormat/>
    <w:rsid w:val="00300D09"/>
    <w:pPr>
      <w:keepNext/>
      <w:autoSpaceDE w:val="0"/>
      <w:autoSpaceDN w:val="0"/>
      <w:adjustRightInd w:val="0"/>
      <w:spacing w:before="240" w:line="480" w:lineRule="auto"/>
      <w:outlineLvl w:val="1"/>
    </w:pPr>
    <w:rPr>
      <w:b/>
      <w:bCs/>
      <w:i/>
      <w:szCs w:val="26"/>
    </w:rPr>
  </w:style>
  <w:style w:type="paragraph" w:styleId="Heading3">
    <w:name w:val="heading 3"/>
    <w:basedOn w:val="Normal"/>
    <w:next w:val="1"/>
    <w:link w:val="Heading3Char"/>
    <w:qFormat/>
    <w:rsid w:val="00300D09"/>
    <w:pPr>
      <w:keepNext/>
      <w:autoSpaceDE w:val="0"/>
      <w:autoSpaceDN w:val="0"/>
      <w:adjustRightInd w:val="0"/>
      <w:spacing w:before="240" w:line="480" w:lineRule="auto"/>
      <w:outlineLvl w:val="2"/>
    </w:pPr>
    <w:rPr>
      <w:bCs/>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link w:val="1Char"/>
    <w:qFormat/>
    <w:rsid w:val="00F73644"/>
    <w:pPr>
      <w:numPr>
        <w:numId w:val="1"/>
      </w:numPr>
      <w:spacing w:before="240" w:after="240" w:line="480" w:lineRule="auto"/>
    </w:pPr>
    <w:rPr>
      <w:iCs/>
      <w:color w:val="000000"/>
      <w:szCs w:val="22"/>
    </w:rPr>
  </w:style>
  <w:style w:type="character" w:customStyle="1" w:styleId="Heading1Char">
    <w:name w:val="Heading 1 Char"/>
    <w:link w:val="Heading1"/>
    <w:rsid w:val="00321949"/>
    <w:rPr>
      <w:rFonts w:ascii="Arial" w:hAnsi="Arial"/>
      <w:b/>
      <w:bCs/>
      <w:sz w:val="24"/>
      <w:szCs w:val="28"/>
      <w:lang w:eastAsia="en-US"/>
    </w:rPr>
  </w:style>
  <w:style w:type="character" w:customStyle="1" w:styleId="Heading2Char">
    <w:name w:val="Heading 2 Char"/>
    <w:link w:val="Heading2"/>
    <w:rsid w:val="00300D09"/>
    <w:rPr>
      <w:rFonts w:ascii="Arial" w:hAnsi="Arial"/>
      <w:b/>
      <w:bCs/>
      <w:i/>
      <w:sz w:val="24"/>
      <w:szCs w:val="26"/>
      <w:lang w:eastAsia="en-US"/>
    </w:rPr>
  </w:style>
  <w:style w:type="character" w:customStyle="1" w:styleId="Heading3Char">
    <w:name w:val="Heading 3 Char"/>
    <w:link w:val="Heading3"/>
    <w:rsid w:val="00300D09"/>
    <w:rPr>
      <w:rFonts w:ascii="Arial" w:hAnsi="Arial"/>
      <w:bCs/>
      <w:sz w:val="24"/>
      <w:szCs w:val="24"/>
      <w:u w:val="single"/>
      <w:lang w:val="x-none" w:eastAsia="x-none"/>
    </w:rPr>
  </w:style>
  <w:style w:type="paragraph" w:customStyle="1" w:styleId="2">
    <w:name w:val="2"/>
    <w:basedOn w:val="1"/>
    <w:link w:val="2Char"/>
    <w:qFormat/>
    <w:rsid w:val="000549B6"/>
    <w:pPr>
      <w:numPr>
        <w:ilvl w:val="1"/>
      </w:numPr>
    </w:pPr>
    <w:rPr>
      <w:lang w:val="en-ZA"/>
    </w:rPr>
  </w:style>
  <w:style w:type="paragraph" w:customStyle="1" w:styleId="3">
    <w:name w:val="3"/>
    <w:basedOn w:val="2"/>
    <w:qFormat/>
    <w:rsid w:val="00300D09"/>
    <w:pPr>
      <w:numPr>
        <w:ilvl w:val="2"/>
      </w:numPr>
    </w:pPr>
  </w:style>
  <w:style w:type="paragraph" w:customStyle="1" w:styleId="4">
    <w:name w:val="4"/>
    <w:basedOn w:val="2"/>
    <w:qFormat/>
    <w:rsid w:val="00300D09"/>
    <w:pPr>
      <w:numPr>
        <w:ilvl w:val="3"/>
      </w:numPr>
    </w:pPr>
    <w:rPr>
      <w:iCs w:val="0"/>
    </w:rPr>
  </w:style>
  <w:style w:type="paragraph" w:customStyle="1" w:styleId="5">
    <w:name w:val="5"/>
    <w:basedOn w:val="4"/>
    <w:qFormat/>
    <w:rsid w:val="00300D09"/>
    <w:pPr>
      <w:numPr>
        <w:ilvl w:val="4"/>
      </w:numPr>
    </w:pPr>
    <w:rPr>
      <w:iCs/>
      <w:szCs w:val="16"/>
      <w:lang w:eastAsia="en-ZA"/>
    </w:rPr>
  </w:style>
  <w:style w:type="paragraph" w:styleId="Footer">
    <w:name w:val="footer"/>
    <w:basedOn w:val="Normal"/>
    <w:link w:val="FooterChar"/>
    <w:uiPriority w:val="99"/>
    <w:unhideWhenUsed/>
    <w:rsid w:val="00300D09"/>
    <w:pPr>
      <w:tabs>
        <w:tab w:val="center" w:pos="4513"/>
        <w:tab w:val="right" w:pos="9026"/>
      </w:tabs>
    </w:pPr>
    <w:rPr>
      <w:sz w:val="22"/>
    </w:rPr>
  </w:style>
  <w:style w:type="character" w:customStyle="1" w:styleId="FooterChar">
    <w:name w:val="Footer Char"/>
    <w:link w:val="Footer"/>
    <w:uiPriority w:val="99"/>
    <w:rsid w:val="00300D09"/>
    <w:rPr>
      <w:rFonts w:ascii="Arial" w:hAnsi="Arial"/>
      <w:sz w:val="22"/>
      <w:szCs w:val="24"/>
      <w:lang w:eastAsia="en-US"/>
    </w:rPr>
  </w:style>
  <w:style w:type="character" w:styleId="FootnoteReference">
    <w:name w:val="footnote reference"/>
    <w:unhideWhenUsed/>
    <w:rsid w:val="00300D09"/>
    <w:rPr>
      <w:vertAlign w:val="superscript"/>
      <w:lang w:val="en-GB"/>
    </w:rPr>
  </w:style>
  <w:style w:type="paragraph" w:styleId="FootnoteText">
    <w:name w:val="footnote text"/>
    <w:basedOn w:val="Normal"/>
    <w:link w:val="FootnoteTextChar"/>
    <w:rsid w:val="00300D09"/>
    <w:pPr>
      <w:spacing w:after="120"/>
      <w:ind w:left="284" w:hanging="284"/>
    </w:pPr>
    <w:rPr>
      <w:sz w:val="18"/>
      <w:szCs w:val="22"/>
    </w:rPr>
  </w:style>
  <w:style w:type="character" w:customStyle="1" w:styleId="FootnoteTextChar">
    <w:name w:val="Footnote Text Char"/>
    <w:link w:val="FootnoteText"/>
    <w:rsid w:val="00300D09"/>
    <w:rPr>
      <w:rFonts w:ascii="Arial" w:hAnsi="Arial"/>
      <w:sz w:val="18"/>
      <w:szCs w:val="22"/>
      <w:lang w:eastAsia="en-US"/>
    </w:rPr>
  </w:style>
  <w:style w:type="paragraph" w:styleId="Header">
    <w:name w:val="header"/>
    <w:basedOn w:val="Normal"/>
    <w:link w:val="HeaderChar"/>
    <w:uiPriority w:val="99"/>
    <w:unhideWhenUsed/>
    <w:rsid w:val="00300D09"/>
    <w:pPr>
      <w:tabs>
        <w:tab w:val="center" w:pos="4513"/>
        <w:tab w:val="right" w:pos="9026"/>
      </w:tabs>
    </w:pPr>
  </w:style>
  <w:style w:type="character" w:customStyle="1" w:styleId="HeaderChar">
    <w:name w:val="Header Char"/>
    <w:link w:val="Header"/>
    <w:uiPriority w:val="99"/>
    <w:rsid w:val="00300D09"/>
    <w:rPr>
      <w:rFonts w:ascii="Arial" w:hAnsi="Arial"/>
      <w:sz w:val="24"/>
      <w:szCs w:val="24"/>
      <w:lang w:eastAsia="en-US"/>
    </w:rPr>
  </w:style>
  <w:style w:type="paragraph" w:styleId="Quote">
    <w:name w:val="Quote"/>
    <w:basedOn w:val="Normal"/>
    <w:link w:val="QuoteChar"/>
    <w:uiPriority w:val="29"/>
    <w:qFormat/>
    <w:rsid w:val="00AB3D82"/>
    <w:pPr>
      <w:spacing w:before="120" w:line="360" w:lineRule="auto"/>
      <w:ind w:left="1701"/>
    </w:pPr>
    <w:rPr>
      <w:rFonts w:eastAsia="Calibri"/>
      <w:iCs/>
      <w:color w:val="000000"/>
      <w:szCs w:val="22"/>
    </w:rPr>
  </w:style>
  <w:style w:type="character" w:customStyle="1" w:styleId="QuoteChar">
    <w:name w:val="Quote Char"/>
    <w:link w:val="Quote"/>
    <w:uiPriority w:val="29"/>
    <w:rsid w:val="00AB3D82"/>
    <w:rPr>
      <w:rFonts w:ascii="Arial" w:eastAsia="Calibri" w:hAnsi="Arial"/>
      <w:iCs/>
      <w:color w:val="000000"/>
      <w:sz w:val="24"/>
      <w:szCs w:val="22"/>
      <w:lang w:eastAsia="en-US"/>
    </w:rPr>
  </w:style>
  <w:style w:type="paragraph" w:styleId="IntenseQuote">
    <w:name w:val="Intense Quote"/>
    <w:basedOn w:val="Quote"/>
    <w:next w:val="Normal"/>
    <w:link w:val="IntenseQuoteChar"/>
    <w:uiPriority w:val="30"/>
    <w:qFormat/>
    <w:rsid w:val="00F40E13"/>
    <w:pPr>
      <w:spacing w:after="120"/>
    </w:pPr>
    <w:rPr>
      <w:b/>
      <w:bCs/>
      <w:i/>
      <w:iCs w:val="0"/>
    </w:rPr>
  </w:style>
  <w:style w:type="character" w:customStyle="1" w:styleId="IntenseQuoteChar">
    <w:name w:val="Intense Quote Char"/>
    <w:link w:val="IntenseQuote"/>
    <w:uiPriority w:val="30"/>
    <w:rsid w:val="00F40E13"/>
    <w:rPr>
      <w:rFonts w:ascii="Arial" w:hAnsi="Arial"/>
      <w:b/>
      <w:bCs/>
      <w:sz w:val="24"/>
      <w:szCs w:val="22"/>
      <w:lang w:eastAsia="en-ZA"/>
    </w:rPr>
  </w:style>
  <w:style w:type="paragraph" w:styleId="ListParagraph">
    <w:name w:val="List Paragraph"/>
    <w:basedOn w:val="Normal"/>
    <w:uiPriority w:val="34"/>
    <w:qFormat/>
    <w:rsid w:val="00300D09"/>
    <w:pPr>
      <w:numPr>
        <w:numId w:val="3"/>
      </w:numPr>
      <w:spacing w:before="120"/>
    </w:pPr>
    <w:rPr>
      <w:sz w:val="22"/>
      <w:szCs w:val="16"/>
      <w:lang w:eastAsia="en-ZA"/>
    </w:rPr>
  </w:style>
  <w:style w:type="paragraph" w:styleId="TOC1">
    <w:name w:val="toc 1"/>
    <w:basedOn w:val="Normal"/>
    <w:next w:val="Normal"/>
    <w:autoRedefine/>
    <w:uiPriority w:val="39"/>
    <w:unhideWhenUsed/>
    <w:rsid w:val="00300D09"/>
    <w:pPr>
      <w:spacing w:before="200" w:after="100"/>
    </w:pPr>
    <w:rPr>
      <w:b/>
      <w:sz w:val="22"/>
    </w:rPr>
  </w:style>
  <w:style w:type="paragraph" w:styleId="TOC2">
    <w:name w:val="toc 2"/>
    <w:basedOn w:val="Normal"/>
    <w:next w:val="Normal"/>
    <w:autoRedefine/>
    <w:uiPriority w:val="39"/>
    <w:unhideWhenUsed/>
    <w:rsid w:val="00300D09"/>
    <w:pPr>
      <w:spacing w:after="100"/>
      <w:ind w:left="240"/>
    </w:pPr>
    <w:rPr>
      <w:i/>
      <w:sz w:val="22"/>
    </w:rPr>
  </w:style>
  <w:style w:type="paragraph" w:styleId="TOC3">
    <w:name w:val="toc 3"/>
    <w:basedOn w:val="Normal"/>
    <w:next w:val="Normal"/>
    <w:autoRedefine/>
    <w:uiPriority w:val="39"/>
    <w:unhideWhenUsed/>
    <w:rsid w:val="00300D09"/>
    <w:pPr>
      <w:tabs>
        <w:tab w:val="right" w:leader="dot" w:pos="8755"/>
      </w:tabs>
      <w:spacing w:before="120" w:after="100"/>
      <w:ind w:left="480"/>
    </w:pPr>
    <w:rPr>
      <w:noProof/>
      <w:sz w:val="22"/>
    </w:rPr>
  </w:style>
  <w:style w:type="paragraph" w:customStyle="1" w:styleId="quote2">
    <w:name w:val="quote2"/>
    <w:basedOn w:val="Quote"/>
    <w:rsid w:val="00F40E13"/>
    <w:rPr>
      <w:b/>
    </w:rPr>
  </w:style>
  <w:style w:type="paragraph" w:customStyle="1" w:styleId="Parties">
    <w:name w:val="Parties"/>
    <w:basedOn w:val="Normal"/>
    <w:rsid w:val="00300D09"/>
    <w:pPr>
      <w:tabs>
        <w:tab w:val="right" w:pos="8732"/>
      </w:tabs>
      <w:suppressAutoHyphens/>
    </w:pPr>
    <w:rPr>
      <w:szCs w:val="20"/>
    </w:rPr>
  </w:style>
  <w:style w:type="paragraph" w:customStyle="1" w:styleId="TramLines">
    <w:name w:val="TramLines"/>
    <w:basedOn w:val="Normal"/>
    <w:next w:val="1"/>
    <w:qFormat/>
    <w:rsid w:val="00300D09"/>
    <w:pPr>
      <w:pBdr>
        <w:top w:val="single" w:sz="8" w:space="12" w:color="auto"/>
        <w:bottom w:val="single" w:sz="8" w:space="12" w:color="auto"/>
      </w:pBdr>
      <w:suppressAutoHyphens/>
      <w:spacing w:after="320"/>
      <w:jc w:val="center"/>
    </w:pPr>
    <w:rPr>
      <w:b/>
      <w:szCs w:val="20"/>
    </w:rPr>
  </w:style>
  <w:style w:type="character" w:styleId="PageNumber">
    <w:name w:val="page number"/>
    <w:rsid w:val="00300D09"/>
  </w:style>
  <w:style w:type="paragraph" w:styleId="BalloonText">
    <w:name w:val="Balloon Text"/>
    <w:basedOn w:val="Normal"/>
    <w:link w:val="BalloonTextChar"/>
    <w:uiPriority w:val="99"/>
    <w:semiHidden/>
    <w:unhideWhenUsed/>
    <w:rsid w:val="001E77C7"/>
    <w:rPr>
      <w:rFonts w:ascii="Tahoma" w:hAnsi="Tahoma" w:cs="Tahoma"/>
      <w:sz w:val="16"/>
    </w:rPr>
  </w:style>
  <w:style w:type="character" w:customStyle="1" w:styleId="BalloonTextChar">
    <w:name w:val="Balloon Text Char"/>
    <w:link w:val="BalloonText"/>
    <w:uiPriority w:val="99"/>
    <w:semiHidden/>
    <w:rsid w:val="001E77C7"/>
    <w:rPr>
      <w:rFonts w:ascii="Tahoma" w:hAnsi="Tahoma" w:cs="Tahoma"/>
      <w:sz w:val="16"/>
      <w:szCs w:val="16"/>
      <w:lang w:eastAsia="en-ZA"/>
    </w:rPr>
  </w:style>
  <w:style w:type="character" w:styleId="Hyperlink">
    <w:name w:val="Hyperlink"/>
    <w:uiPriority w:val="99"/>
    <w:unhideWhenUsed/>
    <w:rsid w:val="00340D11"/>
    <w:rPr>
      <w:color w:val="0000FF"/>
      <w:u w:val="single"/>
    </w:rPr>
  </w:style>
  <w:style w:type="paragraph" w:styleId="ListNumber2">
    <w:name w:val="List Number 2"/>
    <w:basedOn w:val="ListNumber"/>
    <w:uiPriority w:val="99"/>
    <w:semiHidden/>
    <w:unhideWhenUsed/>
    <w:rsid w:val="00300D09"/>
  </w:style>
  <w:style w:type="paragraph" w:styleId="NormalWeb">
    <w:name w:val="Normal (Web)"/>
    <w:basedOn w:val="Normal"/>
    <w:uiPriority w:val="99"/>
    <w:semiHidden/>
    <w:unhideWhenUsed/>
    <w:rsid w:val="006D37D9"/>
    <w:pPr>
      <w:spacing w:before="100" w:beforeAutospacing="1" w:after="100" w:afterAutospacing="1"/>
      <w:jc w:val="left"/>
    </w:pPr>
    <w:rPr>
      <w:lang w:eastAsia="en-GB"/>
    </w:rPr>
  </w:style>
  <w:style w:type="paragraph" w:customStyle="1" w:styleId="gmail-lg-definition">
    <w:name w:val="gmail-lg-definition"/>
    <w:basedOn w:val="Normal"/>
    <w:rsid w:val="008A4B81"/>
    <w:pPr>
      <w:spacing w:before="100" w:beforeAutospacing="1" w:after="100" w:afterAutospacing="1"/>
      <w:jc w:val="left"/>
    </w:pPr>
    <w:rPr>
      <w:rFonts w:ascii="Calibri" w:eastAsia="Calibri" w:hAnsi="Calibri" w:cs="Calibri"/>
      <w:sz w:val="22"/>
      <w:szCs w:val="22"/>
      <w:lang w:eastAsia="en-GB"/>
    </w:rPr>
  </w:style>
  <w:style w:type="paragraph" w:customStyle="1" w:styleId="gmail-lg-a-1">
    <w:name w:val="gmail-lg-a-1"/>
    <w:basedOn w:val="Normal"/>
    <w:rsid w:val="008A4B81"/>
    <w:pPr>
      <w:spacing w:before="100" w:beforeAutospacing="1" w:after="100" w:afterAutospacing="1"/>
      <w:jc w:val="left"/>
    </w:pPr>
    <w:rPr>
      <w:rFonts w:ascii="Calibri" w:eastAsia="Calibri" w:hAnsi="Calibri" w:cs="Calibri"/>
      <w:sz w:val="22"/>
      <w:szCs w:val="22"/>
      <w:lang w:eastAsia="en-GB"/>
    </w:rPr>
  </w:style>
  <w:style w:type="paragraph" w:customStyle="1" w:styleId="gmail-lg-annotation">
    <w:name w:val="gmail-lg-annotation"/>
    <w:basedOn w:val="Normal"/>
    <w:rsid w:val="008A4B81"/>
    <w:pPr>
      <w:spacing w:before="100" w:beforeAutospacing="1" w:after="100" w:afterAutospacing="1"/>
      <w:jc w:val="left"/>
    </w:pPr>
    <w:rPr>
      <w:rFonts w:ascii="Calibri" w:eastAsia="Calibri" w:hAnsi="Calibri" w:cs="Calibri"/>
      <w:sz w:val="22"/>
      <w:szCs w:val="22"/>
      <w:lang w:eastAsia="en-GB"/>
    </w:rPr>
  </w:style>
  <w:style w:type="paragraph" w:customStyle="1" w:styleId="gmail-ws-link">
    <w:name w:val="gmail-ws-link"/>
    <w:basedOn w:val="Normal"/>
    <w:rsid w:val="008A4B81"/>
    <w:pPr>
      <w:spacing w:before="100" w:beforeAutospacing="1" w:after="100" w:afterAutospacing="1"/>
      <w:jc w:val="left"/>
    </w:pPr>
    <w:rPr>
      <w:rFonts w:ascii="Calibri" w:eastAsia="Calibri" w:hAnsi="Calibri" w:cs="Calibri"/>
      <w:sz w:val="22"/>
      <w:szCs w:val="22"/>
      <w:lang w:eastAsia="en-GB"/>
    </w:rPr>
  </w:style>
  <w:style w:type="paragraph" w:customStyle="1" w:styleId="gmail-lg-texthangon-i">
    <w:name w:val="gmail-lg-texthangon-i"/>
    <w:basedOn w:val="Normal"/>
    <w:rsid w:val="008A4B81"/>
    <w:pPr>
      <w:spacing w:before="100" w:beforeAutospacing="1" w:after="100" w:afterAutospacing="1"/>
      <w:jc w:val="left"/>
    </w:pPr>
    <w:rPr>
      <w:rFonts w:ascii="Calibri" w:eastAsia="Calibri" w:hAnsi="Calibri" w:cs="Calibri"/>
      <w:sz w:val="22"/>
      <w:szCs w:val="22"/>
      <w:lang w:eastAsia="en-GB"/>
    </w:rPr>
  </w:style>
  <w:style w:type="character" w:customStyle="1" w:styleId="gmail-popup-link">
    <w:name w:val="gmail-popup-link"/>
    <w:basedOn w:val="DefaultParagraphFont"/>
    <w:rsid w:val="008A4B81"/>
  </w:style>
  <w:style w:type="paragraph" w:styleId="EndnoteText">
    <w:name w:val="endnote text"/>
    <w:basedOn w:val="Normal"/>
    <w:link w:val="EndnoteTextChar"/>
    <w:uiPriority w:val="99"/>
    <w:unhideWhenUsed/>
    <w:rsid w:val="00EE0DBA"/>
    <w:rPr>
      <w:sz w:val="20"/>
      <w:szCs w:val="20"/>
    </w:rPr>
  </w:style>
  <w:style w:type="character" w:customStyle="1" w:styleId="EndnoteTextChar">
    <w:name w:val="Endnote Text Char"/>
    <w:link w:val="EndnoteText"/>
    <w:uiPriority w:val="99"/>
    <w:rsid w:val="00EE0DBA"/>
    <w:rPr>
      <w:rFonts w:ascii="Arial" w:hAnsi="Arial"/>
      <w:lang w:eastAsia="en-ZA"/>
    </w:rPr>
  </w:style>
  <w:style w:type="character" w:styleId="EndnoteReference">
    <w:name w:val="endnote reference"/>
    <w:uiPriority w:val="99"/>
    <w:semiHidden/>
    <w:unhideWhenUsed/>
    <w:rsid w:val="00EE0DBA"/>
    <w:rPr>
      <w:vertAlign w:val="superscript"/>
    </w:rPr>
  </w:style>
  <w:style w:type="character" w:customStyle="1" w:styleId="mc">
    <w:name w:val="mc"/>
    <w:basedOn w:val="DefaultParagraphFont"/>
    <w:rsid w:val="002D6A5F"/>
  </w:style>
  <w:style w:type="table" w:styleId="TableGrid">
    <w:name w:val="Table Grid"/>
    <w:basedOn w:val="TableNormal"/>
    <w:uiPriority w:val="39"/>
    <w:rsid w:val="00300D09"/>
    <w:pPr>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9637F9"/>
    <w:pPr>
      <w:spacing w:before="60" w:after="60"/>
      <w:jc w:val="left"/>
    </w:pPr>
    <w:rPr>
      <w:sz w:val="20"/>
      <w:szCs w:val="20"/>
    </w:rPr>
  </w:style>
  <w:style w:type="character" w:customStyle="1" w:styleId="BodyTextChar">
    <w:name w:val="Body Text Char"/>
    <w:link w:val="BodyText"/>
    <w:rsid w:val="009637F9"/>
    <w:rPr>
      <w:rFonts w:ascii="Arial" w:hAnsi="Arial"/>
      <w:lang w:eastAsia="en-ZA"/>
    </w:rPr>
  </w:style>
  <w:style w:type="paragraph" w:customStyle="1" w:styleId="normaltext">
    <w:name w:val="normaltext"/>
    <w:basedOn w:val="Normal"/>
    <w:rsid w:val="00D83B83"/>
    <w:pPr>
      <w:spacing w:before="100" w:beforeAutospacing="1" w:after="100" w:afterAutospacing="1"/>
      <w:jc w:val="left"/>
    </w:pPr>
    <w:rPr>
      <w:rFonts w:ascii="Calibri" w:eastAsia="Calibri" w:hAnsi="Calibri" w:cs="Calibri"/>
      <w:sz w:val="22"/>
      <w:szCs w:val="22"/>
      <w:lang w:eastAsia="en-GB"/>
    </w:rPr>
  </w:style>
  <w:style w:type="paragraph" w:customStyle="1" w:styleId="blockquote-x">
    <w:name w:val="blockquote-x"/>
    <w:basedOn w:val="Normal"/>
    <w:rsid w:val="00D83B83"/>
    <w:pPr>
      <w:spacing w:before="100" w:beforeAutospacing="1" w:after="100" w:afterAutospacing="1"/>
      <w:jc w:val="left"/>
    </w:pPr>
    <w:rPr>
      <w:rFonts w:ascii="Calibri" w:eastAsia="Calibri" w:hAnsi="Calibri" w:cs="Calibri"/>
      <w:sz w:val="22"/>
      <w:szCs w:val="22"/>
      <w:lang w:eastAsia="en-GB"/>
    </w:rPr>
  </w:style>
  <w:style w:type="paragraph" w:customStyle="1" w:styleId="arunninghead">
    <w:name w:val="arunninghead"/>
    <w:basedOn w:val="Normal"/>
    <w:rsid w:val="00D83B83"/>
    <w:pPr>
      <w:spacing w:before="100" w:beforeAutospacing="1" w:after="100" w:afterAutospacing="1"/>
      <w:jc w:val="left"/>
    </w:pPr>
    <w:rPr>
      <w:rFonts w:ascii="Calibri" w:eastAsia="Calibri" w:hAnsi="Calibri" w:cs="Calibri"/>
      <w:sz w:val="22"/>
      <w:szCs w:val="22"/>
      <w:lang w:eastAsia="en-GB"/>
    </w:rPr>
  </w:style>
  <w:style w:type="character" w:customStyle="1" w:styleId="footnote-link">
    <w:name w:val="footnote-link"/>
    <w:basedOn w:val="DefaultParagraphFont"/>
    <w:rsid w:val="00D83B83"/>
  </w:style>
  <w:style w:type="character" w:customStyle="1" w:styleId="g1">
    <w:name w:val="g1"/>
    <w:basedOn w:val="DefaultParagraphFont"/>
    <w:rsid w:val="00400A31"/>
  </w:style>
  <w:style w:type="character" w:customStyle="1" w:styleId="apple-converted-space">
    <w:name w:val="apple-converted-space"/>
    <w:basedOn w:val="DefaultParagraphFont"/>
    <w:rsid w:val="00E23955"/>
  </w:style>
  <w:style w:type="character" w:customStyle="1" w:styleId="1Char">
    <w:name w:val="1 Char"/>
    <w:link w:val="1"/>
    <w:rsid w:val="00F73644"/>
    <w:rPr>
      <w:rFonts w:ascii="Arial" w:hAnsi="Arial"/>
      <w:iCs/>
      <w:color w:val="000000"/>
      <w:sz w:val="24"/>
      <w:szCs w:val="22"/>
      <w:lang w:eastAsia="en-US"/>
    </w:rPr>
  </w:style>
  <w:style w:type="character" w:customStyle="1" w:styleId="2Char">
    <w:name w:val="2 Char"/>
    <w:link w:val="2"/>
    <w:rsid w:val="000549B6"/>
    <w:rPr>
      <w:rFonts w:ascii="Arial" w:hAnsi="Arial"/>
      <w:iCs/>
      <w:color w:val="000000"/>
      <w:sz w:val="24"/>
      <w:szCs w:val="22"/>
      <w:lang w:val="en-ZA" w:eastAsia="en-US"/>
    </w:rPr>
  </w:style>
  <w:style w:type="paragraph" w:styleId="ListNumber">
    <w:name w:val="List Number"/>
    <w:basedOn w:val="Normal"/>
    <w:uiPriority w:val="99"/>
    <w:unhideWhenUsed/>
    <w:rsid w:val="00300D09"/>
    <w:pPr>
      <w:numPr>
        <w:numId w:val="2"/>
      </w:numPr>
      <w:spacing w:before="9738"/>
    </w:pPr>
  </w:style>
  <w:style w:type="paragraph" w:customStyle="1" w:styleId="Style1">
    <w:name w:val="Style1"/>
    <w:basedOn w:val="Normal"/>
    <w:next w:val="1"/>
    <w:link w:val="Style1Char"/>
    <w:qFormat/>
    <w:rsid w:val="00300D09"/>
    <w:pPr>
      <w:keepNext/>
      <w:spacing w:before="240" w:line="480" w:lineRule="auto"/>
    </w:pPr>
    <w:rPr>
      <w:b/>
    </w:rPr>
  </w:style>
  <w:style w:type="character" w:customStyle="1" w:styleId="Style1Char">
    <w:name w:val="Style1 Char"/>
    <w:link w:val="Style1"/>
    <w:rsid w:val="00300D09"/>
    <w:rPr>
      <w:rFonts w:ascii="Arial" w:hAnsi="Arial"/>
      <w:b/>
      <w:sz w:val="24"/>
      <w:szCs w:val="24"/>
      <w:lang w:eastAsia="en-US"/>
    </w:rPr>
  </w:style>
  <w:style w:type="paragraph" w:styleId="Subtitle">
    <w:name w:val="Subtitle"/>
    <w:basedOn w:val="Normal"/>
    <w:next w:val="Normal"/>
    <w:link w:val="SubtitleChar"/>
    <w:uiPriority w:val="11"/>
    <w:rsid w:val="00300D09"/>
    <w:pPr>
      <w:numPr>
        <w:ilvl w:val="1"/>
      </w:numPr>
      <w:spacing w:after="160"/>
    </w:pPr>
    <w:rPr>
      <w:rFonts w:ascii="Calibri" w:hAnsi="Calibri"/>
      <w:color w:val="5A5A5A"/>
      <w:spacing w:val="15"/>
    </w:rPr>
  </w:style>
  <w:style w:type="character" w:customStyle="1" w:styleId="SubtitleChar">
    <w:name w:val="Subtitle Char"/>
    <w:link w:val="Subtitle"/>
    <w:uiPriority w:val="11"/>
    <w:rsid w:val="00300D09"/>
    <w:rPr>
      <w:color w:val="5A5A5A"/>
      <w:spacing w:val="15"/>
      <w:sz w:val="24"/>
      <w:szCs w:val="24"/>
      <w:lang w:eastAsia="en-US"/>
    </w:rPr>
  </w:style>
  <w:style w:type="paragraph" w:styleId="TOCHeading">
    <w:name w:val="TOC Heading"/>
    <w:basedOn w:val="Heading1"/>
    <w:next w:val="Normal"/>
    <w:uiPriority w:val="39"/>
    <w:unhideWhenUsed/>
    <w:qFormat/>
    <w:rsid w:val="00300D09"/>
    <w:pPr>
      <w:keepLines/>
      <w:autoSpaceDE/>
      <w:autoSpaceDN/>
      <w:adjustRightInd/>
      <w:jc w:val="center"/>
      <w:outlineLvl w:val="9"/>
    </w:pPr>
    <w:rPr>
      <w:b w:val="0"/>
      <w:bCs w:val="0"/>
      <w:szCs w:val="32"/>
      <w:lang w:val="en-US"/>
    </w:rPr>
  </w:style>
  <w:style w:type="paragraph" w:customStyle="1" w:styleId="western">
    <w:name w:val="western"/>
    <w:basedOn w:val="Normal"/>
    <w:rsid w:val="00B56EFE"/>
    <w:pPr>
      <w:spacing w:before="100" w:beforeAutospacing="1" w:after="100" w:afterAutospacing="1"/>
      <w:jc w:val="left"/>
    </w:pPr>
    <w:rPr>
      <w:rFonts w:ascii="Times New Roman" w:hAnsi="Times New Roman"/>
      <w:lang w:eastAsia="en-GB"/>
    </w:rPr>
  </w:style>
  <w:style w:type="character" w:styleId="Emphasis">
    <w:name w:val="Emphasis"/>
    <w:uiPriority w:val="20"/>
    <w:qFormat/>
    <w:rsid w:val="00820579"/>
    <w:rPr>
      <w:i/>
      <w:iCs/>
    </w:rPr>
  </w:style>
  <w:style w:type="character" w:customStyle="1" w:styleId="UnresolvedMention">
    <w:name w:val="Unresolved Mention"/>
    <w:basedOn w:val="DefaultParagraphFont"/>
    <w:uiPriority w:val="99"/>
    <w:semiHidden/>
    <w:unhideWhenUsed/>
    <w:rsid w:val="000549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81926">
      <w:bodyDiv w:val="1"/>
      <w:marLeft w:val="0"/>
      <w:marRight w:val="0"/>
      <w:marTop w:val="0"/>
      <w:marBottom w:val="0"/>
      <w:divBdr>
        <w:top w:val="none" w:sz="0" w:space="0" w:color="auto"/>
        <w:left w:val="none" w:sz="0" w:space="0" w:color="auto"/>
        <w:bottom w:val="none" w:sz="0" w:space="0" w:color="auto"/>
        <w:right w:val="none" w:sz="0" w:space="0" w:color="auto"/>
      </w:divBdr>
    </w:div>
    <w:div w:id="121504464">
      <w:bodyDiv w:val="1"/>
      <w:marLeft w:val="0"/>
      <w:marRight w:val="0"/>
      <w:marTop w:val="0"/>
      <w:marBottom w:val="0"/>
      <w:divBdr>
        <w:top w:val="none" w:sz="0" w:space="0" w:color="auto"/>
        <w:left w:val="none" w:sz="0" w:space="0" w:color="auto"/>
        <w:bottom w:val="none" w:sz="0" w:space="0" w:color="auto"/>
        <w:right w:val="none" w:sz="0" w:space="0" w:color="auto"/>
      </w:divBdr>
      <w:divsChild>
        <w:div w:id="104156926">
          <w:marLeft w:val="0"/>
          <w:marRight w:val="0"/>
          <w:marTop w:val="60"/>
          <w:marBottom w:val="0"/>
          <w:divBdr>
            <w:top w:val="none" w:sz="0" w:space="0" w:color="auto"/>
            <w:left w:val="none" w:sz="0" w:space="0" w:color="auto"/>
            <w:bottom w:val="none" w:sz="0" w:space="0" w:color="auto"/>
            <w:right w:val="none" w:sz="0" w:space="0" w:color="auto"/>
          </w:divBdr>
        </w:div>
        <w:div w:id="114105851">
          <w:marLeft w:val="851"/>
          <w:marRight w:val="0"/>
          <w:marTop w:val="60"/>
          <w:marBottom w:val="0"/>
          <w:divBdr>
            <w:top w:val="none" w:sz="0" w:space="0" w:color="auto"/>
            <w:left w:val="none" w:sz="0" w:space="0" w:color="auto"/>
            <w:bottom w:val="none" w:sz="0" w:space="0" w:color="auto"/>
            <w:right w:val="none" w:sz="0" w:space="0" w:color="auto"/>
          </w:divBdr>
        </w:div>
        <w:div w:id="614558948">
          <w:marLeft w:val="851"/>
          <w:marRight w:val="0"/>
          <w:marTop w:val="60"/>
          <w:marBottom w:val="0"/>
          <w:divBdr>
            <w:top w:val="none" w:sz="0" w:space="0" w:color="auto"/>
            <w:left w:val="none" w:sz="0" w:space="0" w:color="auto"/>
            <w:bottom w:val="none" w:sz="0" w:space="0" w:color="auto"/>
            <w:right w:val="none" w:sz="0" w:space="0" w:color="auto"/>
          </w:divBdr>
        </w:div>
        <w:div w:id="803079569">
          <w:marLeft w:val="0"/>
          <w:marRight w:val="0"/>
          <w:marTop w:val="60"/>
          <w:marBottom w:val="0"/>
          <w:divBdr>
            <w:top w:val="none" w:sz="0" w:space="0" w:color="auto"/>
            <w:left w:val="none" w:sz="0" w:space="0" w:color="auto"/>
            <w:bottom w:val="none" w:sz="0" w:space="0" w:color="auto"/>
            <w:right w:val="none" w:sz="0" w:space="0" w:color="auto"/>
          </w:divBdr>
        </w:div>
        <w:div w:id="944656145">
          <w:marLeft w:val="851"/>
          <w:marRight w:val="0"/>
          <w:marTop w:val="60"/>
          <w:marBottom w:val="0"/>
          <w:divBdr>
            <w:top w:val="none" w:sz="0" w:space="0" w:color="auto"/>
            <w:left w:val="none" w:sz="0" w:space="0" w:color="auto"/>
            <w:bottom w:val="none" w:sz="0" w:space="0" w:color="auto"/>
            <w:right w:val="none" w:sz="0" w:space="0" w:color="auto"/>
          </w:divBdr>
        </w:div>
        <w:div w:id="1448044475">
          <w:marLeft w:val="851"/>
          <w:marRight w:val="0"/>
          <w:marTop w:val="60"/>
          <w:marBottom w:val="0"/>
          <w:divBdr>
            <w:top w:val="none" w:sz="0" w:space="0" w:color="auto"/>
            <w:left w:val="none" w:sz="0" w:space="0" w:color="auto"/>
            <w:bottom w:val="none" w:sz="0" w:space="0" w:color="auto"/>
            <w:right w:val="none" w:sz="0" w:space="0" w:color="auto"/>
          </w:divBdr>
        </w:div>
      </w:divsChild>
    </w:div>
    <w:div w:id="122386385">
      <w:bodyDiv w:val="1"/>
      <w:marLeft w:val="0"/>
      <w:marRight w:val="0"/>
      <w:marTop w:val="0"/>
      <w:marBottom w:val="0"/>
      <w:divBdr>
        <w:top w:val="none" w:sz="0" w:space="0" w:color="auto"/>
        <w:left w:val="none" w:sz="0" w:space="0" w:color="auto"/>
        <w:bottom w:val="none" w:sz="0" w:space="0" w:color="auto"/>
        <w:right w:val="none" w:sz="0" w:space="0" w:color="auto"/>
      </w:divBdr>
    </w:div>
    <w:div w:id="131796672">
      <w:bodyDiv w:val="1"/>
      <w:marLeft w:val="0"/>
      <w:marRight w:val="0"/>
      <w:marTop w:val="0"/>
      <w:marBottom w:val="0"/>
      <w:divBdr>
        <w:top w:val="none" w:sz="0" w:space="0" w:color="auto"/>
        <w:left w:val="none" w:sz="0" w:space="0" w:color="auto"/>
        <w:bottom w:val="none" w:sz="0" w:space="0" w:color="auto"/>
        <w:right w:val="none" w:sz="0" w:space="0" w:color="auto"/>
      </w:divBdr>
      <w:divsChild>
        <w:div w:id="1337460540">
          <w:marLeft w:val="0"/>
          <w:marRight w:val="0"/>
          <w:marTop w:val="0"/>
          <w:marBottom w:val="0"/>
          <w:divBdr>
            <w:top w:val="none" w:sz="0" w:space="0" w:color="auto"/>
            <w:left w:val="none" w:sz="0" w:space="0" w:color="auto"/>
            <w:bottom w:val="none" w:sz="0" w:space="0" w:color="auto"/>
            <w:right w:val="none" w:sz="0" w:space="0" w:color="auto"/>
          </w:divBdr>
          <w:divsChild>
            <w:div w:id="494999332">
              <w:marLeft w:val="0"/>
              <w:marRight w:val="0"/>
              <w:marTop w:val="0"/>
              <w:marBottom w:val="0"/>
              <w:divBdr>
                <w:top w:val="none" w:sz="0" w:space="0" w:color="auto"/>
                <w:left w:val="none" w:sz="0" w:space="0" w:color="auto"/>
                <w:bottom w:val="none" w:sz="0" w:space="0" w:color="auto"/>
                <w:right w:val="none" w:sz="0" w:space="0" w:color="auto"/>
              </w:divBdr>
              <w:divsChild>
                <w:div w:id="2063409055">
                  <w:marLeft w:val="0"/>
                  <w:marRight w:val="0"/>
                  <w:marTop w:val="0"/>
                  <w:marBottom w:val="0"/>
                  <w:divBdr>
                    <w:top w:val="none" w:sz="0" w:space="0" w:color="auto"/>
                    <w:left w:val="none" w:sz="0" w:space="0" w:color="auto"/>
                    <w:bottom w:val="none" w:sz="0" w:space="0" w:color="auto"/>
                    <w:right w:val="none" w:sz="0" w:space="0" w:color="auto"/>
                  </w:divBdr>
                  <w:divsChild>
                    <w:div w:id="174649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021193">
          <w:marLeft w:val="0"/>
          <w:marRight w:val="0"/>
          <w:marTop w:val="0"/>
          <w:marBottom w:val="225"/>
          <w:divBdr>
            <w:top w:val="single" w:sz="24" w:space="0" w:color="auto"/>
            <w:left w:val="single" w:sz="24" w:space="0" w:color="auto"/>
            <w:bottom w:val="single" w:sz="36" w:space="0" w:color="003300"/>
            <w:right w:val="single" w:sz="24" w:space="0" w:color="auto"/>
          </w:divBdr>
        </w:div>
      </w:divsChild>
    </w:div>
    <w:div w:id="140078504">
      <w:bodyDiv w:val="1"/>
      <w:marLeft w:val="0"/>
      <w:marRight w:val="0"/>
      <w:marTop w:val="0"/>
      <w:marBottom w:val="0"/>
      <w:divBdr>
        <w:top w:val="none" w:sz="0" w:space="0" w:color="auto"/>
        <w:left w:val="none" w:sz="0" w:space="0" w:color="auto"/>
        <w:bottom w:val="none" w:sz="0" w:space="0" w:color="auto"/>
        <w:right w:val="none" w:sz="0" w:space="0" w:color="auto"/>
      </w:divBdr>
    </w:div>
    <w:div w:id="156776729">
      <w:bodyDiv w:val="1"/>
      <w:marLeft w:val="0"/>
      <w:marRight w:val="0"/>
      <w:marTop w:val="0"/>
      <w:marBottom w:val="0"/>
      <w:divBdr>
        <w:top w:val="none" w:sz="0" w:space="0" w:color="auto"/>
        <w:left w:val="none" w:sz="0" w:space="0" w:color="auto"/>
        <w:bottom w:val="none" w:sz="0" w:space="0" w:color="auto"/>
        <w:right w:val="none" w:sz="0" w:space="0" w:color="auto"/>
      </w:divBdr>
    </w:div>
    <w:div w:id="164630542">
      <w:bodyDiv w:val="1"/>
      <w:marLeft w:val="0"/>
      <w:marRight w:val="0"/>
      <w:marTop w:val="0"/>
      <w:marBottom w:val="0"/>
      <w:divBdr>
        <w:top w:val="none" w:sz="0" w:space="0" w:color="auto"/>
        <w:left w:val="none" w:sz="0" w:space="0" w:color="auto"/>
        <w:bottom w:val="none" w:sz="0" w:space="0" w:color="auto"/>
        <w:right w:val="none" w:sz="0" w:space="0" w:color="auto"/>
      </w:divBdr>
    </w:div>
    <w:div w:id="172108165">
      <w:bodyDiv w:val="1"/>
      <w:marLeft w:val="0"/>
      <w:marRight w:val="0"/>
      <w:marTop w:val="0"/>
      <w:marBottom w:val="0"/>
      <w:divBdr>
        <w:top w:val="none" w:sz="0" w:space="0" w:color="auto"/>
        <w:left w:val="none" w:sz="0" w:space="0" w:color="auto"/>
        <w:bottom w:val="none" w:sz="0" w:space="0" w:color="auto"/>
        <w:right w:val="none" w:sz="0" w:space="0" w:color="auto"/>
      </w:divBdr>
    </w:div>
    <w:div w:id="190920235">
      <w:bodyDiv w:val="1"/>
      <w:marLeft w:val="0"/>
      <w:marRight w:val="0"/>
      <w:marTop w:val="0"/>
      <w:marBottom w:val="0"/>
      <w:divBdr>
        <w:top w:val="none" w:sz="0" w:space="0" w:color="auto"/>
        <w:left w:val="none" w:sz="0" w:space="0" w:color="auto"/>
        <w:bottom w:val="none" w:sz="0" w:space="0" w:color="auto"/>
        <w:right w:val="none" w:sz="0" w:space="0" w:color="auto"/>
      </w:divBdr>
      <w:divsChild>
        <w:div w:id="305669769">
          <w:marLeft w:val="0"/>
          <w:marRight w:val="0"/>
          <w:marTop w:val="180"/>
          <w:marBottom w:val="60"/>
          <w:divBdr>
            <w:top w:val="single" w:sz="8" w:space="1" w:color="808080"/>
            <w:left w:val="none" w:sz="0" w:space="0" w:color="auto"/>
            <w:bottom w:val="none" w:sz="0" w:space="0" w:color="auto"/>
            <w:right w:val="none" w:sz="0" w:space="0" w:color="auto"/>
          </w:divBdr>
        </w:div>
        <w:div w:id="1070809940">
          <w:marLeft w:val="0"/>
          <w:marRight w:val="0"/>
          <w:marTop w:val="120"/>
          <w:marBottom w:val="0"/>
          <w:divBdr>
            <w:top w:val="none" w:sz="0" w:space="0" w:color="auto"/>
            <w:left w:val="none" w:sz="0" w:space="0" w:color="auto"/>
            <w:bottom w:val="none" w:sz="0" w:space="0" w:color="auto"/>
            <w:right w:val="none" w:sz="0" w:space="0" w:color="auto"/>
          </w:divBdr>
        </w:div>
        <w:div w:id="1807427570">
          <w:marLeft w:val="0"/>
          <w:marRight w:val="0"/>
          <w:marTop w:val="120"/>
          <w:marBottom w:val="0"/>
          <w:divBdr>
            <w:top w:val="none" w:sz="0" w:space="0" w:color="auto"/>
            <w:left w:val="none" w:sz="0" w:space="0" w:color="auto"/>
            <w:bottom w:val="none" w:sz="0" w:space="0" w:color="auto"/>
            <w:right w:val="none" w:sz="0" w:space="0" w:color="auto"/>
          </w:divBdr>
        </w:div>
      </w:divsChild>
    </w:div>
    <w:div w:id="253176619">
      <w:bodyDiv w:val="1"/>
      <w:marLeft w:val="0"/>
      <w:marRight w:val="0"/>
      <w:marTop w:val="0"/>
      <w:marBottom w:val="0"/>
      <w:divBdr>
        <w:top w:val="none" w:sz="0" w:space="0" w:color="auto"/>
        <w:left w:val="none" w:sz="0" w:space="0" w:color="auto"/>
        <w:bottom w:val="none" w:sz="0" w:space="0" w:color="auto"/>
        <w:right w:val="none" w:sz="0" w:space="0" w:color="auto"/>
      </w:divBdr>
    </w:div>
    <w:div w:id="268969709">
      <w:bodyDiv w:val="1"/>
      <w:marLeft w:val="0"/>
      <w:marRight w:val="0"/>
      <w:marTop w:val="0"/>
      <w:marBottom w:val="0"/>
      <w:divBdr>
        <w:top w:val="none" w:sz="0" w:space="0" w:color="auto"/>
        <w:left w:val="none" w:sz="0" w:space="0" w:color="auto"/>
        <w:bottom w:val="none" w:sz="0" w:space="0" w:color="auto"/>
        <w:right w:val="none" w:sz="0" w:space="0" w:color="auto"/>
      </w:divBdr>
    </w:div>
    <w:div w:id="313877184">
      <w:bodyDiv w:val="1"/>
      <w:marLeft w:val="0"/>
      <w:marRight w:val="0"/>
      <w:marTop w:val="0"/>
      <w:marBottom w:val="0"/>
      <w:divBdr>
        <w:top w:val="none" w:sz="0" w:space="0" w:color="auto"/>
        <w:left w:val="none" w:sz="0" w:space="0" w:color="auto"/>
        <w:bottom w:val="none" w:sz="0" w:space="0" w:color="auto"/>
        <w:right w:val="none" w:sz="0" w:space="0" w:color="auto"/>
      </w:divBdr>
    </w:div>
    <w:div w:id="381101869">
      <w:bodyDiv w:val="1"/>
      <w:marLeft w:val="0"/>
      <w:marRight w:val="0"/>
      <w:marTop w:val="0"/>
      <w:marBottom w:val="0"/>
      <w:divBdr>
        <w:top w:val="none" w:sz="0" w:space="0" w:color="auto"/>
        <w:left w:val="none" w:sz="0" w:space="0" w:color="auto"/>
        <w:bottom w:val="none" w:sz="0" w:space="0" w:color="auto"/>
        <w:right w:val="none" w:sz="0" w:space="0" w:color="auto"/>
      </w:divBdr>
    </w:div>
    <w:div w:id="419910004">
      <w:bodyDiv w:val="1"/>
      <w:marLeft w:val="0"/>
      <w:marRight w:val="0"/>
      <w:marTop w:val="0"/>
      <w:marBottom w:val="0"/>
      <w:divBdr>
        <w:top w:val="none" w:sz="0" w:space="0" w:color="auto"/>
        <w:left w:val="none" w:sz="0" w:space="0" w:color="auto"/>
        <w:bottom w:val="none" w:sz="0" w:space="0" w:color="auto"/>
        <w:right w:val="none" w:sz="0" w:space="0" w:color="auto"/>
      </w:divBdr>
    </w:div>
    <w:div w:id="489256612">
      <w:bodyDiv w:val="1"/>
      <w:marLeft w:val="0"/>
      <w:marRight w:val="0"/>
      <w:marTop w:val="0"/>
      <w:marBottom w:val="0"/>
      <w:divBdr>
        <w:top w:val="none" w:sz="0" w:space="0" w:color="auto"/>
        <w:left w:val="none" w:sz="0" w:space="0" w:color="auto"/>
        <w:bottom w:val="none" w:sz="0" w:space="0" w:color="auto"/>
        <w:right w:val="none" w:sz="0" w:space="0" w:color="auto"/>
      </w:divBdr>
    </w:div>
    <w:div w:id="537395321">
      <w:bodyDiv w:val="1"/>
      <w:marLeft w:val="0"/>
      <w:marRight w:val="0"/>
      <w:marTop w:val="0"/>
      <w:marBottom w:val="0"/>
      <w:divBdr>
        <w:top w:val="none" w:sz="0" w:space="0" w:color="auto"/>
        <w:left w:val="none" w:sz="0" w:space="0" w:color="auto"/>
        <w:bottom w:val="none" w:sz="0" w:space="0" w:color="auto"/>
        <w:right w:val="none" w:sz="0" w:space="0" w:color="auto"/>
      </w:divBdr>
    </w:div>
    <w:div w:id="597638136">
      <w:bodyDiv w:val="1"/>
      <w:marLeft w:val="0"/>
      <w:marRight w:val="0"/>
      <w:marTop w:val="0"/>
      <w:marBottom w:val="0"/>
      <w:divBdr>
        <w:top w:val="none" w:sz="0" w:space="0" w:color="auto"/>
        <w:left w:val="none" w:sz="0" w:space="0" w:color="auto"/>
        <w:bottom w:val="none" w:sz="0" w:space="0" w:color="auto"/>
        <w:right w:val="none" w:sz="0" w:space="0" w:color="auto"/>
      </w:divBdr>
    </w:div>
    <w:div w:id="737291896">
      <w:bodyDiv w:val="1"/>
      <w:marLeft w:val="0"/>
      <w:marRight w:val="0"/>
      <w:marTop w:val="0"/>
      <w:marBottom w:val="0"/>
      <w:divBdr>
        <w:top w:val="none" w:sz="0" w:space="0" w:color="auto"/>
        <w:left w:val="none" w:sz="0" w:space="0" w:color="auto"/>
        <w:bottom w:val="none" w:sz="0" w:space="0" w:color="auto"/>
        <w:right w:val="none" w:sz="0" w:space="0" w:color="auto"/>
      </w:divBdr>
    </w:div>
    <w:div w:id="766459934">
      <w:bodyDiv w:val="1"/>
      <w:marLeft w:val="0"/>
      <w:marRight w:val="0"/>
      <w:marTop w:val="0"/>
      <w:marBottom w:val="0"/>
      <w:divBdr>
        <w:top w:val="none" w:sz="0" w:space="0" w:color="auto"/>
        <w:left w:val="none" w:sz="0" w:space="0" w:color="auto"/>
        <w:bottom w:val="none" w:sz="0" w:space="0" w:color="auto"/>
        <w:right w:val="none" w:sz="0" w:space="0" w:color="auto"/>
      </w:divBdr>
    </w:div>
    <w:div w:id="803618120">
      <w:bodyDiv w:val="1"/>
      <w:marLeft w:val="0"/>
      <w:marRight w:val="0"/>
      <w:marTop w:val="0"/>
      <w:marBottom w:val="0"/>
      <w:divBdr>
        <w:top w:val="none" w:sz="0" w:space="0" w:color="auto"/>
        <w:left w:val="none" w:sz="0" w:space="0" w:color="auto"/>
        <w:bottom w:val="none" w:sz="0" w:space="0" w:color="auto"/>
        <w:right w:val="none" w:sz="0" w:space="0" w:color="auto"/>
      </w:divBdr>
      <w:divsChild>
        <w:div w:id="1121650208">
          <w:marLeft w:val="0"/>
          <w:marRight w:val="0"/>
          <w:marTop w:val="120"/>
          <w:marBottom w:val="0"/>
          <w:divBdr>
            <w:top w:val="none" w:sz="0" w:space="0" w:color="auto"/>
            <w:left w:val="none" w:sz="0" w:space="0" w:color="auto"/>
            <w:bottom w:val="none" w:sz="0" w:space="0" w:color="auto"/>
            <w:right w:val="none" w:sz="0" w:space="0" w:color="auto"/>
          </w:divBdr>
        </w:div>
        <w:div w:id="1972861081">
          <w:marLeft w:val="0"/>
          <w:marRight w:val="0"/>
          <w:marTop w:val="120"/>
          <w:marBottom w:val="0"/>
          <w:divBdr>
            <w:top w:val="none" w:sz="0" w:space="0" w:color="auto"/>
            <w:left w:val="none" w:sz="0" w:space="0" w:color="auto"/>
            <w:bottom w:val="none" w:sz="0" w:space="0" w:color="auto"/>
            <w:right w:val="none" w:sz="0" w:space="0" w:color="auto"/>
          </w:divBdr>
        </w:div>
      </w:divsChild>
    </w:div>
    <w:div w:id="804006672">
      <w:bodyDiv w:val="1"/>
      <w:marLeft w:val="0"/>
      <w:marRight w:val="0"/>
      <w:marTop w:val="0"/>
      <w:marBottom w:val="0"/>
      <w:divBdr>
        <w:top w:val="none" w:sz="0" w:space="0" w:color="auto"/>
        <w:left w:val="none" w:sz="0" w:space="0" w:color="auto"/>
        <w:bottom w:val="none" w:sz="0" w:space="0" w:color="auto"/>
        <w:right w:val="none" w:sz="0" w:space="0" w:color="auto"/>
      </w:divBdr>
    </w:div>
    <w:div w:id="809589618">
      <w:bodyDiv w:val="1"/>
      <w:marLeft w:val="0"/>
      <w:marRight w:val="0"/>
      <w:marTop w:val="0"/>
      <w:marBottom w:val="0"/>
      <w:divBdr>
        <w:top w:val="none" w:sz="0" w:space="0" w:color="auto"/>
        <w:left w:val="none" w:sz="0" w:space="0" w:color="auto"/>
        <w:bottom w:val="none" w:sz="0" w:space="0" w:color="auto"/>
        <w:right w:val="none" w:sz="0" w:space="0" w:color="auto"/>
      </w:divBdr>
    </w:div>
    <w:div w:id="862090140">
      <w:bodyDiv w:val="1"/>
      <w:marLeft w:val="0"/>
      <w:marRight w:val="0"/>
      <w:marTop w:val="0"/>
      <w:marBottom w:val="0"/>
      <w:divBdr>
        <w:top w:val="none" w:sz="0" w:space="0" w:color="auto"/>
        <w:left w:val="none" w:sz="0" w:space="0" w:color="auto"/>
        <w:bottom w:val="none" w:sz="0" w:space="0" w:color="auto"/>
        <w:right w:val="none" w:sz="0" w:space="0" w:color="auto"/>
      </w:divBdr>
    </w:div>
    <w:div w:id="936862386">
      <w:bodyDiv w:val="1"/>
      <w:marLeft w:val="0"/>
      <w:marRight w:val="0"/>
      <w:marTop w:val="0"/>
      <w:marBottom w:val="0"/>
      <w:divBdr>
        <w:top w:val="none" w:sz="0" w:space="0" w:color="auto"/>
        <w:left w:val="none" w:sz="0" w:space="0" w:color="auto"/>
        <w:bottom w:val="none" w:sz="0" w:space="0" w:color="auto"/>
        <w:right w:val="none" w:sz="0" w:space="0" w:color="auto"/>
      </w:divBdr>
    </w:div>
    <w:div w:id="947473251">
      <w:bodyDiv w:val="1"/>
      <w:marLeft w:val="0"/>
      <w:marRight w:val="0"/>
      <w:marTop w:val="0"/>
      <w:marBottom w:val="0"/>
      <w:divBdr>
        <w:top w:val="none" w:sz="0" w:space="0" w:color="auto"/>
        <w:left w:val="none" w:sz="0" w:space="0" w:color="auto"/>
        <w:bottom w:val="none" w:sz="0" w:space="0" w:color="auto"/>
        <w:right w:val="none" w:sz="0" w:space="0" w:color="auto"/>
      </w:divBdr>
    </w:div>
    <w:div w:id="961113929">
      <w:bodyDiv w:val="1"/>
      <w:marLeft w:val="0"/>
      <w:marRight w:val="0"/>
      <w:marTop w:val="0"/>
      <w:marBottom w:val="0"/>
      <w:divBdr>
        <w:top w:val="none" w:sz="0" w:space="0" w:color="auto"/>
        <w:left w:val="none" w:sz="0" w:space="0" w:color="auto"/>
        <w:bottom w:val="none" w:sz="0" w:space="0" w:color="auto"/>
        <w:right w:val="none" w:sz="0" w:space="0" w:color="auto"/>
      </w:divBdr>
    </w:div>
    <w:div w:id="974606439">
      <w:bodyDiv w:val="1"/>
      <w:marLeft w:val="0"/>
      <w:marRight w:val="0"/>
      <w:marTop w:val="0"/>
      <w:marBottom w:val="0"/>
      <w:divBdr>
        <w:top w:val="none" w:sz="0" w:space="0" w:color="auto"/>
        <w:left w:val="none" w:sz="0" w:space="0" w:color="auto"/>
        <w:bottom w:val="none" w:sz="0" w:space="0" w:color="auto"/>
        <w:right w:val="none" w:sz="0" w:space="0" w:color="auto"/>
      </w:divBdr>
    </w:div>
    <w:div w:id="994264521">
      <w:bodyDiv w:val="1"/>
      <w:marLeft w:val="0"/>
      <w:marRight w:val="0"/>
      <w:marTop w:val="0"/>
      <w:marBottom w:val="0"/>
      <w:divBdr>
        <w:top w:val="none" w:sz="0" w:space="0" w:color="auto"/>
        <w:left w:val="none" w:sz="0" w:space="0" w:color="auto"/>
        <w:bottom w:val="none" w:sz="0" w:space="0" w:color="auto"/>
        <w:right w:val="none" w:sz="0" w:space="0" w:color="auto"/>
      </w:divBdr>
    </w:div>
    <w:div w:id="1070545848">
      <w:bodyDiv w:val="1"/>
      <w:marLeft w:val="0"/>
      <w:marRight w:val="0"/>
      <w:marTop w:val="0"/>
      <w:marBottom w:val="0"/>
      <w:divBdr>
        <w:top w:val="none" w:sz="0" w:space="0" w:color="auto"/>
        <w:left w:val="none" w:sz="0" w:space="0" w:color="auto"/>
        <w:bottom w:val="none" w:sz="0" w:space="0" w:color="auto"/>
        <w:right w:val="none" w:sz="0" w:space="0" w:color="auto"/>
      </w:divBdr>
    </w:div>
    <w:div w:id="1073888773">
      <w:bodyDiv w:val="1"/>
      <w:marLeft w:val="0"/>
      <w:marRight w:val="0"/>
      <w:marTop w:val="0"/>
      <w:marBottom w:val="0"/>
      <w:divBdr>
        <w:top w:val="none" w:sz="0" w:space="0" w:color="auto"/>
        <w:left w:val="none" w:sz="0" w:space="0" w:color="auto"/>
        <w:bottom w:val="none" w:sz="0" w:space="0" w:color="auto"/>
        <w:right w:val="none" w:sz="0" w:space="0" w:color="auto"/>
      </w:divBdr>
    </w:div>
    <w:div w:id="1121605988">
      <w:bodyDiv w:val="1"/>
      <w:marLeft w:val="0"/>
      <w:marRight w:val="0"/>
      <w:marTop w:val="0"/>
      <w:marBottom w:val="0"/>
      <w:divBdr>
        <w:top w:val="none" w:sz="0" w:space="0" w:color="auto"/>
        <w:left w:val="none" w:sz="0" w:space="0" w:color="auto"/>
        <w:bottom w:val="none" w:sz="0" w:space="0" w:color="auto"/>
        <w:right w:val="none" w:sz="0" w:space="0" w:color="auto"/>
      </w:divBdr>
    </w:div>
    <w:div w:id="1239096492">
      <w:bodyDiv w:val="1"/>
      <w:marLeft w:val="0"/>
      <w:marRight w:val="0"/>
      <w:marTop w:val="0"/>
      <w:marBottom w:val="0"/>
      <w:divBdr>
        <w:top w:val="none" w:sz="0" w:space="0" w:color="auto"/>
        <w:left w:val="none" w:sz="0" w:space="0" w:color="auto"/>
        <w:bottom w:val="none" w:sz="0" w:space="0" w:color="auto"/>
        <w:right w:val="none" w:sz="0" w:space="0" w:color="auto"/>
      </w:divBdr>
      <w:divsChild>
        <w:div w:id="919750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4926697">
      <w:bodyDiv w:val="1"/>
      <w:marLeft w:val="0"/>
      <w:marRight w:val="0"/>
      <w:marTop w:val="0"/>
      <w:marBottom w:val="0"/>
      <w:divBdr>
        <w:top w:val="none" w:sz="0" w:space="0" w:color="auto"/>
        <w:left w:val="none" w:sz="0" w:space="0" w:color="auto"/>
        <w:bottom w:val="none" w:sz="0" w:space="0" w:color="auto"/>
        <w:right w:val="none" w:sz="0" w:space="0" w:color="auto"/>
      </w:divBdr>
    </w:div>
    <w:div w:id="1348600422">
      <w:bodyDiv w:val="1"/>
      <w:marLeft w:val="0"/>
      <w:marRight w:val="0"/>
      <w:marTop w:val="0"/>
      <w:marBottom w:val="0"/>
      <w:divBdr>
        <w:top w:val="none" w:sz="0" w:space="0" w:color="auto"/>
        <w:left w:val="none" w:sz="0" w:space="0" w:color="auto"/>
        <w:bottom w:val="none" w:sz="0" w:space="0" w:color="auto"/>
        <w:right w:val="none" w:sz="0" w:space="0" w:color="auto"/>
      </w:divBdr>
    </w:div>
    <w:div w:id="1411581431">
      <w:bodyDiv w:val="1"/>
      <w:marLeft w:val="0"/>
      <w:marRight w:val="0"/>
      <w:marTop w:val="0"/>
      <w:marBottom w:val="0"/>
      <w:divBdr>
        <w:top w:val="none" w:sz="0" w:space="0" w:color="auto"/>
        <w:left w:val="none" w:sz="0" w:space="0" w:color="auto"/>
        <w:bottom w:val="none" w:sz="0" w:space="0" w:color="auto"/>
        <w:right w:val="none" w:sz="0" w:space="0" w:color="auto"/>
      </w:divBdr>
    </w:div>
    <w:div w:id="1437747457">
      <w:bodyDiv w:val="1"/>
      <w:marLeft w:val="0"/>
      <w:marRight w:val="0"/>
      <w:marTop w:val="0"/>
      <w:marBottom w:val="0"/>
      <w:divBdr>
        <w:top w:val="none" w:sz="0" w:space="0" w:color="auto"/>
        <w:left w:val="none" w:sz="0" w:space="0" w:color="auto"/>
        <w:bottom w:val="none" w:sz="0" w:space="0" w:color="auto"/>
        <w:right w:val="none" w:sz="0" w:space="0" w:color="auto"/>
      </w:divBdr>
    </w:div>
    <w:div w:id="1466585086">
      <w:bodyDiv w:val="1"/>
      <w:marLeft w:val="0"/>
      <w:marRight w:val="0"/>
      <w:marTop w:val="0"/>
      <w:marBottom w:val="0"/>
      <w:divBdr>
        <w:top w:val="none" w:sz="0" w:space="0" w:color="auto"/>
        <w:left w:val="none" w:sz="0" w:space="0" w:color="auto"/>
        <w:bottom w:val="none" w:sz="0" w:space="0" w:color="auto"/>
        <w:right w:val="none" w:sz="0" w:space="0" w:color="auto"/>
      </w:divBdr>
    </w:div>
    <w:div w:id="1689288382">
      <w:bodyDiv w:val="1"/>
      <w:marLeft w:val="0"/>
      <w:marRight w:val="0"/>
      <w:marTop w:val="0"/>
      <w:marBottom w:val="0"/>
      <w:divBdr>
        <w:top w:val="none" w:sz="0" w:space="0" w:color="auto"/>
        <w:left w:val="none" w:sz="0" w:space="0" w:color="auto"/>
        <w:bottom w:val="none" w:sz="0" w:space="0" w:color="auto"/>
        <w:right w:val="none" w:sz="0" w:space="0" w:color="auto"/>
      </w:divBdr>
    </w:div>
    <w:div w:id="1889367639">
      <w:bodyDiv w:val="1"/>
      <w:marLeft w:val="0"/>
      <w:marRight w:val="0"/>
      <w:marTop w:val="0"/>
      <w:marBottom w:val="0"/>
      <w:divBdr>
        <w:top w:val="none" w:sz="0" w:space="0" w:color="auto"/>
        <w:left w:val="none" w:sz="0" w:space="0" w:color="auto"/>
        <w:bottom w:val="none" w:sz="0" w:space="0" w:color="auto"/>
        <w:right w:val="none" w:sz="0" w:space="0" w:color="auto"/>
      </w:divBdr>
    </w:div>
    <w:div w:id="1941136960">
      <w:bodyDiv w:val="1"/>
      <w:marLeft w:val="0"/>
      <w:marRight w:val="0"/>
      <w:marTop w:val="0"/>
      <w:marBottom w:val="0"/>
      <w:divBdr>
        <w:top w:val="none" w:sz="0" w:space="0" w:color="auto"/>
        <w:left w:val="none" w:sz="0" w:space="0" w:color="auto"/>
        <w:bottom w:val="none" w:sz="0" w:space="0" w:color="auto"/>
        <w:right w:val="none" w:sz="0" w:space="0" w:color="auto"/>
      </w:divBdr>
    </w:div>
    <w:div w:id="1972128201">
      <w:bodyDiv w:val="1"/>
      <w:marLeft w:val="0"/>
      <w:marRight w:val="0"/>
      <w:marTop w:val="0"/>
      <w:marBottom w:val="0"/>
      <w:divBdr>
        <w:top w:val="none" w:sz="0" w:space="0" w:color="auto"/>
        <w:left w:val="none" w:sz="0" w:space="0" w:color="auto"/>
        <w:bottom w:val="none" w:sz="0" w:space="0" w:color="auto"/>
        <w:right w:val="none" w:sz="0" w:space="0" w:color="auto"/>
      </w:divBdr>
    </w:div>
    <w:div w:id="2031829676">
      <w:bodyDiv w:val="1"/>
      <w:marLeft w:val="0"/>
      <w:marRight w:val="0"/>
      <w:marTop w:val="0"/>
      <w:marBottom w:val="0"/>
      <w:divBdr>
        <w:top w:val="none" w:sz="0" w:space="0" w:color="auto"/>
        <w:left w:val="none" w:sz="0" w:space="0" w:color="auto"/>
        <w:bottom w:val="none" w:sz="0" w:space="0" w:color="auto"/>
        <w:right w:val="none" w:sz="0" w:space="0" w:color="auto"/>
      </w:divBdr>
    </w:div>
    <w:div w:id="2111315874">
      <w:bodyDiv w:val="1"/>
      <w:marLeft w:val="0"/>
      <w:marRight w:val="0"/>
      <w:marTop w:val="0"/>
      <w:marBottom w:val="0"/>
      <w:divBdr>
        <w:top w:val="none" w:sz="0" w:space="0" w:color="auto"/>
        <w:left w:val="none" w:sz="0" w:space="0" w:color="auto"/>
        <w:bottom w:val="none" w:sz="0" w:space="0" w:color="auto"/>
        <w:right w:val="none" w:sz="0" w:space="0" w:color="auto"/>
      </w:divBdr>
    </w:div>
    <w:div w:id="213505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Desktop\Judg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30141-8928-40C6-9219-99F087B75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Template>
  <TotalTime>0</TotalTime>
  <Pages>11</Pages>
  <Words>2349</Words>
  <Characters>13391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dc:creator>
  <cp:keywords/>
  <cp:lastModifiedBy>Lazarus Rakgwale</cp:lastModifiedBy>
  <cp:revision>2</cp:revision>
  <cp:lastPrinted>2019-03-18T05:48:00Z</cp:lastPrinted>
  <dcterms:created xsi:type="dcterms:W3CDTF">2022-08-26T09:43:00Z</dcterms:created>
  <dcterms:modified xsi:type="dcterms:W3CDTF">2022-08-26T09:43:00Z</dcterms:modified>
</cp:coreProperties>
</file>