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2B33" w:rsidRPr="00B42B33" w:rsidRDefault="00B42B33" w:rsidP="00B42B33">
      <w:pPr>
        <w:widowControl w:val="0"/>
        <w:autoSpaceDE w:val="0"/>
        <w:autoSpaceDN w:val="0"/>
        <w:spacing w:after="0" w:line="240" w:lineRule="auto"/>
        <w:ind w:left="117"/>
        <w:rPr>
          <w:rFonts w:ascii="Times New Roman" w:eastAsia="Arial" w:hAnsi="Arial" w:cs="Arial"/>
          <w:sz w:val="20"/>
          <w:szCs w:val="24"/>
        </w:rPr>
      </w:pPr>
      <w:r w:rsidRPr="00B42B33">
        <w:rPr>
          <w:rFonts w:ascii="Times New Roman" w:eastAsia="Arial" w:hAnsi="Arial" w:cs="Arial"/>
          <w:noProof/>
          <w:sz w:val="20"/>
          <w:szCs w:val="24"/>
          <w:lang w:val="en-ZA" w:eastAsia="en-ZA"/>
        </w:rPr>
        <mc:AlternateContent>
          <mc:Choice Requires="wpg">
            <w:drawing>
              <wp:inline distT="0" distB="0" distL="0" distR="0" wp14:anchorId="3B6BA8FF" wp14:editId="2C3F225E">
                <wp:extent cx="5767070" cy="1976120"/>
                <wp:effectExtent l="4445" t="0" r="635"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B4C" w:rsidRDefault="00557B4C" w:rsidP="00B42B33">
                              <w:pPr>
                                <w:rPr>
                                  <w:rFonts w:ascii="Times New Roman"/>
                                  <w:sz w:val="26"/>
                                </w:rPr>
                              </w:pPr>
                            </w:p>
                            <w:p w:rsidR="00557B4C" w:rsidRDefault="00557B4C" w:rsidP="00B42B33">
                              <w:pPr>
                                <w:rPr>
                                  <w:rFonts w:ascii="Times New Roman"/>
                                  <w:sz w:val="26"/>
                                </w:rPr>
                              </w:pPr>
                            </w:p>
                            <w:p w:rsidR="00557B4C" w:rsidRDefault="00557B4C" w:rsidP="00B42B33">
                              <w:pPr>
                                <w:rPr>
                                  <w:rFonts w:ascii="Times New Roman"/>
                                  <w:sz w:val="26"/>
                                </w:rPr>
                              </w:pPr>
                            </w:p>
                            <w:p w:rsidR="00557B4C" w:rsidRDefault="00557B4C" w:rsidP="006234BB">
                              <w:pPr>
                                <w:ind w:left="1440"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557B4C" w:rsidRDefault="00557B4C" w:rsidP="00B42B33">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w:pict>
              <v:group w14:anchorId="3B6BA8FF"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57B4C" w:rsidRDefault="00557B4C" w:rsidP="00B42B33">
                        <w:pPr>
                          <w:rPr>
                            <w:rFonts w:ascii="Times New Roman"/>
                            <w:sz w:val="26"/>
                          </w:rPr>
                        </w:pPr>
                      </w:p>
                      <w:p w:rsidR="00557B4C" w:rsidRDefault="00557B4C" w:rsidP="00B42B33">
                        <w:pPr>
                          <w:rPr>
                            <w:rFonts w:ascii="Times New Roman"/>
                            <w:sz w:val="26"/>
                          </w:rPr>
                        </w:pPr>
                      </w:p>
                      <w:p w:rsidR="00557B4C" w:rsidRDefault="00557B4C" w:rsidP="00B42B33">
                        <w:pPr>
                          <w:rPr>
                            <w:rFonts w:ascii="Times New Roman"/>
                            <w:sz w:val="26"/>
                          </w:rPr>
                        </w:pPr>
                      </w:p>
                      <w:p w:rsidR="00557B4C" w:rsidRDefault="00557B4C" w:rsidP="006234BB">
                        <w:pPr>
                          <w:ind w:left="1440"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557B4C" w:rsidRDefault="00557B4C" w:rsidP="00B42B33">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rsidR="00B42B33" w:rsidRPr="00B42B33" w:rsidRDefault="00B42B33" w:rsidP="00B42B33">
      <w:pPr>
        <w:widowControl w:val="0"/>
        <w:autoSpaceDE w:val="0"/>
        <w:autoSpaceDN w:val="0"/>
        <w:spacing w:before="81" w:after="0" w:line="240" w:lineRule="auto"/>
        <w:ind w:right="127"/>
        <w:jc w:val="right"/>
        <w:rPr>
          <w:rFonts w:ascii="Arial" w:eastAsia="Arial" w:hAnsi="Arial" w:cs="Arial"/>
          <w:sz w:val="24"/>
        </w:rPr>
      </w:pPr>
      <w:r w:rsidRPr="00B42B33">
        <w:rPr>
          <w:rFonts w:ascii="Arial" w:eastAsia="Arial" w:hAnsi="Arial" w:cs="Arial"/>
          <w:b/>
          <w:sz w:val="24"/>
        </w:rPr>
        <w:t>CASE NO</w:t>
      </w:r>
      <w:r w:rsidRPr="00B42B33">
        <w:rPr>
          <w:rFonts w:ascii="Arial" w:eastAsia="Arial" w:hAnsi="Arial" w:cs="Arial"/>
          <w:sz w:val="24"/>
        </w:rPr>
        <w:t>:</w:t>
      </w:r>
      <w:r w:rsidRPr="00B42B33">
        <w:rPr>
          <w:rFonts w:ascii="Arial" w:eastAsia="Arial" w:hAnsi="Arial" w:cs="Arial"/>
          <w:spacing w:val="-12"/>
          <w:sz w:val="24"/>
        </w:rPr>
        <w:t xml:space="preserve"> </w:t>
      </w:r>
      <w:r w:rsidR="00AF1A51">
        <w:rPr>
          <w:rFonts w:ascii="Arial" w:eastAsia="Arial" w:hAnsi="Arial" w:cs="Arial"/>
          <w:spacing w:val="-12"/>
          <w:sz w:val="24"/>
        </w:rPr>
        <w:t>44393/2020</w:t>
      </w:r>
    </w:p>
    <w:p w:rsidR="00B42B33" w:rsidRPr="00B42B33" w:rsidRDefault="00B42B33" w:rsidP="00B42B33">
      <w:pPr>
        <w:widowControl w:val="0"/>
        <w:autoSpaceDE w:val="0"/>
        <w:autoSpaceDN w:val="0"/>
        <w:spacing w:before="8" w:after="0" w:line="240" w:lineRule="auto"/>
        <w:rPr>
          <w:rFonts w:ascii="Arial" w:eastAsia="Arial" w:hAnsi="Arial" w:cs="Arial"/>
          <w:sz w:val="21"/>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0D1640ED" wp14:editId="29C5703B">
                <wp:simplePos x="0" y="0"/>
                <wp:positionH relativeFrom="page">
                  <wp:posOffset>914400</wp:posOffset>
                </wp:positionH>
                <wp:positionV relativeFrom="paragraph">
                  <wp:posOffset>181610</wp:posOffset>
                </wp:positionV>
                <wp:extent cx="3623310" cy="162877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6287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7B4C" w:rsidRPr="00560CB8" w:rsidRDefault="00557B4C" w:rsidP="00560CB8">
                            <w:pPr>
                              <w:spacing w:before="15" w:line="240" w:lineRule="auto"/>
                              <w:ind w:left="107"/>
                              <w:rPr>
                                <w:b/>
                                <w:sz w:val="16"/>
                                <w:szCs w:val="16"/>
                              </w:rPr>
                            </w:pPr>
                            <w:r w:rsidRPr="00560CB8">
                              <w:rPr>
                                <w:b/>
                                <w:w w:val="105"/>
                                <w:sz w:val="16"/>
                                <w:szCs w:val="16"/>
                              </w:rPr>
                              <w:t>DELETE</w:t>
                            </w:r>
                            <w:r w:rsidRPr="00560CB8">
                              <w:rPr>
                                <w:b/>
                                <w:spacing w:val="-1"/>
                                <w:w w:val="105"/>
                                <w:sz w:val="16"/>
                                <w:szCs w:val="16"/>
                              </w:rPr>
                              <w:t xml:space="preserve"> </w:t>
                            </w:r>
                            <w:r w:rsidRPr="00560CB8">
                              <w:rPr>
                                <w:b/>
                                <w:w w:val="105"/>
                                <w:sz w:val="16"/>
                                <w:szCs w:val="16"/>
                              </w:rPr>
                              <w:t>WHICHEVER</w:t>
                            </w:r>
                            <w:r w:rsidRPr="00560CB8">
                              <w:rPr>
                                <w:b/>
                                <w:spacing w:val="12"/>
                                <w:w w:val="105"/>
                                <w:sz w:val="16"/>
                                <w:szCs w:val="16"/>
                              </w:rPr>
                              <w:t xml:space="preserve"> </w:t>
                            </w:r>
                            <w:r w:rsidRPr="00560CB8">
                              <w:rPr>
                                <w:b/>
                                <w:w w:val="105"/>
                                <w:sz w:val="16"/>
                                <w:szCs w:val="16"/>
                              </w:rPr>
                              <w:t>IS</w:t>
                            </w:r>
                            <w:r w:rsidRPr="00560CB8">
                              <w:rPr>
                                <w:b/>
                                <w:spacing w:val="-1"/>
                                <w:w w:val="105"/>
                                <w:sz w:val="16"/>
                                <w:szCs w:val="16"/>
                              </w:rPr>
                              <w:t xml:space="preserve"> </w:t>
                            </w:r>
                            <w:r w:rsidRPr="00560CB8">
                              <w:rPr>
                                <w:b/>
                                <w:w w:val="105"/>
                                <w:sz w:val="16"/>
                                <w:szCs w:val="16"/>
                              </w:rPr>
                              <w:t>NOT</w:t>
                            </w:r>
                            <w:r w:rsidRPr="00560CB8">
                              <w:rPr>
                                <w:b/>
                                <w:spacing w:val="7"/>
                                <w:w w:val="105"/>
                                <w:sz w:val="16"/>
                                <w:szCs w:val="16"/>
                              </w:rPr>
                              <w:t xml:space="preserve"> </w:t>
                            </w:r>
                            <w:r w:rsidRPr="00560CB8">
                              <w:rPr>
                                <w:b/>
                                <w:spacing w:val="-2"/>
                                <w:w w:val="105"/>
                                <w:sz w:val="16"/>
                                <w:szCs w:val="16"/>
                              </w:rPr>
                              <w:t>APPLICABLE</w:t>
                            </w:r>
                          </w:p>
                          <w:p w:rsidR="00557B4C" w:rsidRPr="00560CB8" w:rsidRDefault="00557B4C" w:rsidP="00560CB8">
                            <w:pPr>
                              <w:widowControl w:val="0"/>
                              <w:numPr>
                                <w:ilvl w:val="0"/>
                                <w:numId w:val="2"/>
                              </w:numPr>
                              <w:tabs>
                                <w:tab w:val="left" w:pos="672"/>
                                <w:tab w:val="left" w:pos="673"/>
                              </w:tabs>
                              <w:autoSpaceDE w:val="0"/>
                              <w:autoSpaceDN w:val="0"/>
                              <w:spacing w:before="104" w:after="0" w:line="240" w:lineRule="auto"/>
                              <w:ind w:hanging="566"/>
                              <w:rPr>
                                <w:b/>
                                <w:sz w:val="16"/>
                                <w:szCs w:val="16"/>
                              </w:rPr>
                            </w:pPr>
                            <w:r w:rsidRPr="00560CB8">
                              <w:rPr>
                                <w:w w:val="105"/>
                                <w:sz w:val="16"/>
                                <w:szCs w:val="16"/>
                              </w:rPr>
                              <w:t>REPORTABLE:</w:t>
                            </w:r>
                            <w:r w:rsidRPr="00560CB8">
                              <w:rPr>
                                <w:spacing w:val="9"/>
                                <w:w w:val="105"/>
                                <w:sz w:val="16"/>
                                <w:szCs w:val="16"/>
                              </w:rPr>
                              <w:t xml:space="preserve"> </w:t>
                            </w:r>
                          </w:p>
                          <w:p w:rsidR="00557B4C" w:rsidRPr="00560CB8" w:rsidRDefault="00557B4C" w:rsidP="00560CB8">
                            <w:pPr>
                              <w:pStyle w:val="BodyText"/>
                              <w:spacing w:before="4" w:line="240" w:lineRule="auto"/>
                              <w:rPr>
                                <w:b/>
                                <w:sz w:val="16"/>
                                <w:szCs w:val="16"/>
                              </w:rPr>
                            </w:pPr>
                          </w:p>
                          <w:p w:rsidR="00557B4C" w:rsidRPr="00560CB8" w:rsidRDefault="00557B4C" w:rsidP="00560CB8">
                            <w:pPr>
                              <w:widowControl w:val="0"/>
                              <w:numPr>
                                <w:ilvl w:val="0"/>
                                <w:numId w:val="2"/>
                              </w:numPr>
                              <w:tabs>
                                <w:tab w:val="left" w:pos="672"/>
                                <w:tab w:val="left" w:pos="673"/>
                              </w:tabs>
                              <w:autoSpaceDE w:val="0"/>
                              <w:autoSpaceDN w:val="0"/>
                              <w:spacing w:after="0" w:line="240" w:lineRule="auto"/>
                              <w:ind w:hanging="566"/>
                              <w:rPr>
                                <w:b/>
                                <w:sz w:val="16"/>
                                <w:szCs w:val="16"/>
                              </w:rPr>
                            </w:pPr>
                            <w:r w:rsidRPr="00560CB8">
                              <w:rPr>
                                <w:w w:val="105"/>
                                <w:sz w:val="16"/>
                                <w:szCs w:val="16"/>
                              </w:rPr>
                              <w:t>OF</w:t>
                            </w:r>
                            <w:r w:rsidRPr="00560CB8">
                              <w:rPr>
                                <w:spacing w:val="-6"/>
                                <w:w w:val="105"/>
                                <w:sz w:val="16"/>
                                <w:szCs w:val="16"/>
                              </w:rPr>
                              <w:t xml:space="preserve"> </w:t>
                            </w:r>
                            <w:r w:rsidRPr="00560CB8">
                              <w:rPr>
                                <w:w w:val="105"/>
                                <w:sz w:val="16"/>
                                <w:szCs w:val="16"/>
                              </w:rPr>
                              <w:t>INTEREST</w:t>
                            </w:r>
                            <w:r w:rsidRPr="00560CB8">
                              <w:rPr>
                                <w:spacing w:val="21"/>
                                <w:w w:val="105"/>
                                <w:sz w:val="16"/>
                                <w:szCs w:val="16"/>
                              </w:rPr>
                              <w:t xml:space="preserve"> </w:t>
                            </w:r>
                            <w:r w:rsidRPr="00560CB8">
                              <w:rPr>
                                <w:w w:val="105"/>
                                <w:sz w:val="16"/>
                                <w:szCs w:val="16"/>
                              </w:rPr>
                              <w:t>TO</w:t>
                            </w:r>
                            <w:r w:rsidRPr="00560CB8">
                              <w:rPr>
                                <w:spacing w:val="1"/>
                                <w:w w:val="105"/>
                                <w:sz w:val="16"/>
                                <w:szCs w:val="16"/>
                              </w:rPr>
                              <w:t xml:space="preserve"> </w:t>
                            </w:r>
                            <w:r w:rsidRPr="00560CB8">
                              <w:rPr>
                                <w:w w:val="105"/>
                                <w:sz w:val="16"/>
                                <w:szCs w:val="16"/>
                              </w:rPr>
                              <w:t>OTHER</w:t>
                            </w:r>
                            <w:r w:rsidRPr="00560CB8">
                              <w:rPr>
                                <w:spacing w:val="7"/>
                                <w:w w:val="105"/>
                                <w:sz w:val="16"/>
                                <w:szCs w:val="16"/>
                              </w:rPr>
                              <w:t xml:space="preserve"> </w:t>
                            </w:r>
                            <w:r w:rsidRPr="00560CB8">
                              <w:rPr>
                                <w:w w:val="105"/>
                                <w:sz w:val="16"/>
                                <w:szCs w:val="16"/>
                              </w:rPr>
                              <w:t>JUDGES:</w:t>
                            </w:r>
                          </w:p>
                          <w:p w:rsidR="00557B4C" w:rsidRPr="00560CB8" w:rsidRDefault="00557B4C" w:rsidP="00560CB8">
                            <w:pPr>
                              <w:pStyle w:val="BodyText"/>
                              <w:spacing w:before="4" w:line="240" w:lineRule="auto"/>
                              <w:rPr>
                                <w:b/>
                                <w:sz w:val="16"/>
                                <w:szCs w:val="16"/>
                              </w:rPr>
                            </w:pPr>
                          </w:p>
                          <w:p w:rsidR="00557B4C" w:rsidRPr="00560CB8" w:rsidRDefault="00557B4C" w:rsidP="00560CB8">
                            <w:pPr>
                              <w:widowControl w:val="0"/>
                              <w:numPr>
                                <w:ilvl w:val="0"/>
                                <w:numId w:val="2"/>
                              </w:numPr>
                              <w:tabs>
                                <w:tab w:val="left" w:pos="672"/>
                                <w:tab w:val="left" w:pos="673"/>
                              </w:tabs>
                              <w:autoSpaceDE w:val="0"/>
                              <w:autoSpaceDN w:val="0"/>
                              <w:spacing w:after="0" w:line="240" w:lineRule="auto"/>
                              <w:ind w:hanging="566"/>
                              <w:rPr>
                                <w:b/>
                                <w:sz w:val="16"/>
                                <w:szCs w:val="16"/>
                              </w:rPr>
                            </w:pPr>
                            <w:r w:rsidRPr="00560CB8">
                              <w:rPr>
                                <w:w w:val="105"/>
                                <w:sz w:val="16"/>
                                <w:szCs w:val="16"/>
                              </w:rPr>
                              <w:t>REVISED:</w:t>
                            </w:r>
                            <w:r w:rsidRPr="00560CB8">
                              <w:rPr>
                                <w:spacing w:val="6"/>
                                <w:w w:val="105"/>
                                <w:sz w:val="16"/>
                                <w:szCs w:val="16"/>
                              </w:rPr>
                              <w:t xml:space="preserve"> NO</w:t>
                            </w:r>
                          </w:p>
                          <w:p w:rsidR="00557B4C" w:rsidRPr="00560CB8" w:rsidRDefault="00557B4C" w:rsidP="00560CB8">
                            <w:pPr>
                              <w:pStyle w:val="BodyText"/>
                              <w:spacing w:before="4" w:line="240" w:lineRule="auto"/>
                              <w:rPr>
                                <w:b/>
                                <w:sz w:val="16"/>
                                <w:szCs w:val="16"/>
                              </w:rPr>
                            </w:pPr>
                          </w:p>
                          <w:p w:rsidR="00557B4C" w:rsidRPr="00560CB8" w:rsidRDefault="00557B4C" w:rsidP="00560CB8">
                            <w:pPr>
                              <w:spacing w:line="240" w:lineRule="auto"/>
                              <w:ind w:left="672"/>
                              <w:rPr>
                                <w:b/>
                                <w:sz w:val="16"/>
                                <w:szCs w:val="16"/>
                              </w:rPr>
                            </w:pPr>
                            <w:r w:rsidRPr="00560CB8">
                              <w:rPr>
                                <w:spacing w:val="-2"/>
                                <w:w w:val="105"/>
                                <w:sz w:val="16"/>
                                <w:szCs w:val="16"/>
                              </w:rPr>
                              <w:t>DATE: 12 AUGUST 2022</w:t>
                            </w:r>
                          </w:p>
                          <w:p w:rsidR="00557B4C" w:rsidRPr="00560CB8" w:rsidRDefault="00557B4C" w:rsidP="00560CB8">
                            <w:pPr>
                              <w:spacing w:line="240" w:lineRule="auto"/>
                              <w:ind w:left="672"/>
                              <w:rPr>
                                <w:rFonts w:ascii="Lucida Handwriting"/>
                                <w:b/>
                                <w:i/>
                                <w:sz w:val="16"/>
                                <w:szCs w:val="16"/>
                              </w:rPr>
                            </w:pPr>
                            <w:r w:rsidRPr="00560CB8">
                              <w:rPr>
                                <w:rFonts w:ascii="Arial" w:hAnsi="Arial" w:cs="Arial"/>
                                <w:sz w:val="16"/>
                                <w:szCs w:val="16"/>
                              </w:rPr>
                              <w:t>SIGNATURE:</w:t>
                            </w:r>
                            <w:r w:rsidRPr="00560CB8">
                              <w:rPr>
                                <w:spacing w:val="5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40ED" id="docshape5" o:spid="_x0000_s1030" type="#_x0000_t202" style="position:absolute;margin-left:1in;margin-top:14.3pt;width:285.3pt;height:12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" filled="f" strokeweight=".6pt">
                <v:textbox inset="0,0,0,0">
                  <w:txbxContent>
                    <w:p w:rsidR="00557B4C" w:rsidRPr="00560CB8" w:rsidRDefault="00557B4C" w:rsidP="00560CB8">
                      <w:pPr>
                        <w:spacing w:before="15" w:line="240" w:lineRule="auto"/>
                        <w:ind w:left="107"/>
                        <w:rPr>
                          <w:b/>
                          <w:sz w:val="16"/>
                          <w:szCs w:val="16"/>
                        </w:rPr>
                      </w:pPr>
                      <w:r w:rsidRPr="00560CB8">
                        <w:rPr>
                          <w:b/>
                          <w:w w:val="105"/>
                          <w:sz w:val="16"/>
                          <w:szCs w:val="16"/>
                        </w:rPr>
                        <w:t>DELETE</w:t>
                      </w:r>
                      <w:r w:rsidRPr="00560CB8">
                        <w:rPr>
                          <w:b/>
                          <w:spacing w:val="-1"/>
                          <w:w w:val="105"/>
                          <w:sz w:val="16"/>
                          <w:szCs w:val="16"/>
                        </w:rPr>
                        <w:t xml:space="preserve"> </w:t>
                      </w:r>
                      <w:r w:rsidRPr="00560CB8">
                        <w:rPr>
                          <w:b/>
                          <w:w w:val="105"/>
                          <w:sz w:val="16"/>
                          <w:szCs w:val="16"/>
                        </w:rPr>
                        <w:t>WHICHEVER</w:t>
                      </w:r>
                      <w:r w:rsidRPr="00560CB8">
                        <w:rPr>
                          <w:b/>
                          <w:spacing w:val="12"/>
                          <w:w w:val="105"/>
                          <w:sz w:val="16"/>
                          <w:szCs w:val="16"/>
                        </w:rPr>
                        <w:t xml:space="preserve"> </w:t>
                      </w:r>
                      <w:r w:rsidRPr="00560CB8">
                        <w:rPr>
                          <w:b/>
                          <w:w w:val="105"/>
                          <w:sz w:val="16"/>
                          <w:szCs w:val="16"/>
                        </w:rPr>
                        <w:t>IS</w:t>
                      </w:r>
                      <w:r w:rsidRPr="00560CB8">
                        <w:rPr>
                          <w:b/>
                          <w:spacing w:val="-1"/>
                          <w:w w:val="105"/>
                          <w:sz w:val="16"/>
                          <w:szCs w:val="16"/>
                        </w:rPr>
                        <w:t xml:space="preserve"> </w:t>
                      </w:r>
                      <w:r w:rsidRPr="00560CB8">
                        <w:rPr>
                          <w:b/>
                          <w:w w:val="105"/>
                          <w:sz w:val="16"/>
                          <w:szCs w:val="16"/>
                        </w:rPr>
                        <w:t>NOT</w:t>
                      </w:r>
                      <w:r w:rsidRPr="00560CB8">
                        <w:rPr>
                          <w:b/>
                          <w:spacing w:val="7"/>
                          <w:w w:val="105"/>
                          <w:sz w:val="16"/>
                          <w:szCs w:val="16"/>
                        </w:rPr>
                        <w:t xml:space="preserve"> </w:t>
                      </w:r>
                      <w:r w:rsidRPr="00560CB8">
                        <w:rPr>
                          <w:b/>
                          <w:spacing w:val="-2"/>
                          <w:w w:val="105"/>
                          <w:sz w:val="16"/>
                          <w:szCs w:val="16"/>
                        </w:rPr>
                        <w:t>APPLICABLE</w:t>
                      </w:r>
                    </w:p>
                    <w:p w:rsidR="00557B4C" w:rsidRPr="00560CB8" w:rsidRDefault="00557B4C" w:rsidP="00560CB8">
                      <w:pPr>
                        <w:widowControl w:val="0"/>
                        <w:numPr>
                          <w:ilvl w:val="0"/>
                          <w:numId w:val="2"/>
                        </w:numPr>
                        <w:tabs>
                          <w:tab w:val="left" w:pos="672"/>
                          <w:tab w:val="left" w:pos="673"/>
                        </w:tabs>
                        <w:autoSpaceDE w:val="0"/>
                        <w:autoSpaceDN w:val="0"/>
                        <w:spacing w:before="104" w:after="0" w:line="240" w:lineRule="auto"/>
                        <w:ind w:hanging="566"/>
                        <w:rPr>
                          <w:b/>
                          <w:sz w:val="16"/>
                          <w:szCs w:val="16"/>
                        </w:rPr>
                      </w:pPr>
                      <w:r w:rsidRPr="00560CB8">
                        <w:rPr>
                          <w:w w:val="105"/>
                          <w:sz w:val="16"/>
                          <w:szCs w:val="16"/>
                        </w:rPr>
                        <w:t>REPORTABLE:</w:t>
                      </w:r>
                      <w:r w:rsidRPr="00560CB8">
                        <w:rPr>
                          <w:spacing w:val="9"/>
                          <w:w w:val="105"/>
                          <w:sz w:val="16"/>
                          <w:szCs w:val="16"/>
                        </w:rPr>
                        <w:t xml:space="preserve"> </w:t>
                      </w:r>
                    </w:p>
                    <w:p w:rsidR="00557B4C" w:rsidRPr="00560CB8" w:rsidRDefault="00557B4C" w:rsidP="00560CB8">
                      <w:pPr>
                        <w:pStyle w:val="BodyText"/>
                        <w:spacing w:before="4" w:line="240" w:lineRule="auto"/>
                        <w:rPr>
                          <w:b/>
                          <w:sz w:val="16"/>
                          <w:szCs w:val="16"/>
                        </w:rPr>
                      </w:pPr>
                    </w:p>
                    <w:p w:rsidR="00557B4C" w:rsidRPr="00560CB8" w:rsidRDefault="00557B4C" w:rsidP="00560CB8">
                      <w:pPr>
                        <w:widowControl w:val="0"/>
                        <w:numPr>
                          <w:ilvl w:val="0"/>
                          <w:numId w:val="2"/>
                        </w:numPr>
                        <w:tabs>
                          <w:tab w:val="left" w:pos="672"/>
                          <w:tab w:val="left" w:pos="673"/>
                        </w:tabs>
                        <w:autoSpaceDE w:val="0"/>
                        <w:autoSpaceDN w:val="0"/>
                        <w:spacing w:after="0" w:line="240" w:lineRule="auto"/>
                        <w:ind w:hanging="566"/>
                        <w:rPr>
                          <w:b/>
                          <w:sz w:val="16"/>
                          <w:szCs w:val="16"/>
                        </w:rPr>
                      </w:pPr>
                      <w:r w:rsidRPr="00560CB8">
                        <w:rPr>
                          <w:w w:val="105"/>
                          <w:sz w:val="16"/>
                          <w:szCs w:val="16"/>
                        </w:rPr>
                        <w:t>OF</w:t>
                      </w:r>
                      <w:r w:rsidRPr="00560CB8">
                        <w:rPr>
                          <w:spacing w:val="-6"/>
                          <w:w w:val="105"/>
                          <w:sz w:val="16"/>
                          <w:szCs w:val="16"/>
                        </w:rPr>
                        <w:t xml:space="preserve"> </w:t>
                      </w:r>
                      <w:r w:rsidRPr="00560CB8">
                        <w:rPr>
                          <w:w w:val="105"/>
                          <w:sz w:val="16"/>
                          <w:szCs w:val="16"/>
                        </w:rPr>
                        <w:t>INTEREST</w:t>
                      </w:r>
                      <w:r w:rsidRPr="00560CB8">
                        <w:rPr>
                          <w:spacing w:val="21"/>
                          <w:w w:val="105"/>
                          <w:sz w:val="16"/>
                          <w:szCs w:val="16"/>
                        </w:rPr>
                        <w:t xml:space="preserve"> </w:t>
                      </w:r>
                      <w:r w:rsidRPr="00560CB8">
                        <w:rPr>
                          <w:w w:val="105"/>
                          <w:sz w:val="16"/>
                          <w:szCs w:val="16"/>
                        </w:rPr>
                        <w:t>TO</w:t>
                      </w:r>
                      <w:r w:rsidRPr="00560CB8">
                        <w:rPr>
                          <w:spacing w:val="1"/>
                          <w:w w:val="105"/>
                          <w:sz w:val="16"/>
                          <w:szCs w:val="16"/>
                        </w:rPr>
                        <w:t xml:space="preserve"> </w:t>
                      </w:r>
                      <w:r w:rsidRPr="00560CB8">
                        <w:rPr>
                          <w:w w:val="105"/>
                          <w:sz w:val="16"/>
                          <w:szCs w:val="16"/>
                        </w:rPr>
                        <w:t>OTHER</w:t>
                      </w:r>
                      <w:r w:rsidRPr="00560CB8">
                        <w:rPr>
                          <w:spacing w:val="7"/>
                          <w:w w:val="105"/>
                          <w:sz w:val="16"/>
                          <w:szCs w:val="16"/>
                        </w:rPr>
                        <w:t xml:space="preserve"> </w:t>
                      </w:r>
                      <w:r w:rsidRPr="00560CB8">
                        <w:rPr>
                          <w:w w:val="105"/>
                          <w:sz w:val="16"/>
                          <w:szCs w:val="16"/>
                        </w:rPr>
                        <w:t>JUDGES:</w:t>
                      </w:r>
                    </w:p>
                    <w:p w:rsidR="00557B4C" w:rsidRPr="00560CB8" w:rsidRDefault="00557B4C" w:rsidP="00560CB8">
                      <w:pPr>
                        <w:pStyle w:val="BodyText"/>
                        <w:spacing w:before="4" w:line="240" w:lineRule="auto"/>
                        <w:rPr>
                          <w:b/>
                          <w:sz w:val="16"/>
                          <w:szCs w:val="16"/>
                        </w:rPr>
                      </w:pPr>
                    </w:p>
                    <w:p w:rsidR="00557B4C" w:rsidRPr="00560CB8" w:rsidRDefault="00557B4C" w:rsidP="00560CB8">
                      <w:pPr>
                        <w:widowControl w:val="0"/>
                        <w:numPr>
                          <w:ilvl w:val="0"/>
                          <w:numId w:val="2"/>
                        </w:numPr>
                        <w:tabs>
                          <w:tab w:val="left" w:pos="672"/>
                          <w:tab w:val="left" w:pos="673"/>
                        </w:tabs>
                        <w:autoSpaceDE w:val="0"/>
                        <w:autoSpaceDN w:val="0"/>
                        <w:spacing w:after="0" w:line="240" w:lineRule="auto"/>
                        <w:ind w:hanging="566"/>
                        <w:rPr>
                          <w:b/>
                          <w:sz w:val="16"/>
                          <w:szCs w:val="16"/>
                        </w:rPr>
                      </w:pPr>
                      <w:r w:rsidRPr="00560CB8">
                        <w:rPr>
                          <w:w w:val="105"/>
                          <w:sz w:val="16"/>
                          <w:szCs w:val="16"/>
                        </w:rPr>
                        <w:t>REVISED:</w:t>
                      </w:r>
                      <w:r w:rsidRPr="00560CB8">
                        <w:rPr>
                          <w:spacing w:val="6"/>
                          <w:w w:val="105"/>
                          <w:sz w:val="16"/>
                          <w:szCs w:val="16"/>
                        </w:rPr>
                        <w:t xml:space="preserve"> NO</w:t>
                      </w:r>
                    </w:p>
                    <w:p w:rsidR="00557B4C" w:rsidRPr="00560CB8" w:rsidRDefault="00557B4C" w:rsidP="00560CB8">
                      <w:pPr>
                        <w:pStyle w:val="BodyText"/>
                        <w:spacing w:before="4" w:line="240" w:lineRule="auto"/>
                        <w:rPr>
                          <w:b/>
                          <w:sz w:val="16"/>
                          <w:szCs w:val="16"/>
                        </w:rPr>
                      </w:pPr>
                    </w:p>
                    <w:p w:rsidR="00557B4C" w:rsidRPr="00560CB8" w:rsidRDefault="00557B4C" w:rsidP="00560CB8">
                      <w:pPr>
                        <w:spacing w:line="240" w:lineRule="auto"/>
                        <w:ind w:left="672"/>
                        <w:rPr>
                          <w:b/>
                          <w:sz w:val="16"/>
                          <w:szCs w:val="16"/>
                        </w:rPr>
                      </w:pPr>
                      <w:r w:rsidRPr="00560CB8">
                        <w:rPr>
                          <w:spacing w:val="-2"/>
                          <w:w w:val="105"/>
                          <w:sz w:val="16"/>
                          <w:szCs w:val="16"/>
                        </w:rPr>
                        <w:t>DATE: 12 AUGUST 2022</w:t>
                      </w:r>
                    </w:p>
                    <w:p w:rsidR="00557B4C" w:rsidRPr="00560CB8" w:rsidRDefault="00557B4C" w:rsidP="00560CB8">
                      <w:pPr>
                        <w:spacing w:line="240" w:lineRule="auto"/>
                        <w:ind w:left="672"/>
                        <w:rPr>
                          <w:rFonts w:ascii="Lucida Handwriting"/>
                          <w:b/>
                          <w:i/>
                          <w:sz w:val="16"/>
                          <w:szCs w:val="16"/>
                        </w:rPr>
                      </w:pPr>
                      <w:r w:rsidRPr="00560CB8">
                        <w:rPr>
                          <w:rFonts w:ascii="Arial" w:hAnsi="Arial" w:cs="Arial"/>
                          <w:sz w:val="16"/>
                          <w:szCs w:val="16"/>
                        </w:rPr>
                        <w:t>SIGNATURE:</w:t>
                      </w:r>
                      <w:r w:rsidRPr="00560CB8">
                        <w:rPr>
                          <w:spacing w:val="52"/>
                          <w:sz w:val="16"/>
                          <w:szCs w:val="16"/>
                        </w:rPr>
                        <w:t xml:space="preserve"> </w:t>
                      </w:r>
                    </w:p>
                  </w:txbxContent>
                </v:textbox>
                <w10:wrap type="topAndBottom" anchorx="page"/>
              </v:shape>
            </w:pict>
          </mc:Fallback>
        </mc:AlternateContent>
      </w:r>
    </w:p>
    <w:p w:rsidR="00B42B33" w:rsidRPr="00B42B33" w:rsidRDefault="00B42B33" w:rsidP="00B42B33">
      <w:pPr>
        <w:widowControl w:val="0"/>
        <w:autoSpaceDE w:val="0"/>
        <w:autoSpaceDN w:val="0"/>
        <w:spacing w:after="0" w:line="240" w:lineRule="auto"/>
        <w:rPr>
          <w:rFonts w:ascii="Arial" w:eastAsia="Arial" w:hAnsi="Arial" w:cs="Arial"/>
          <w:sz w:val="20"/>
          <w:szCs w:val="24"/>
        </w:rPr>
      </w:pPr>
    </w:p>
    <w:p w:rsidR="00B42B33" w:rsidRPr="00B42B33" w:rsidRDefault="00B42B33" w:rsidP="00B42B33">
      <w:pPr>
        <w:widowControl w:val="0"/>
        <w:autoSpaceDE w:val="0"/>
        <w:autoSpaceDN w:val="0"/>
        <w:spacing w:before="9" w:after="0" w:line="240" w:lineRule="auto"/>
        <w:rPr>
          <w:rFonts w:ascii="Arial" w:eastAsia="Arial" w:hAnsi="Arial" w:cs="Arial"/>
          <w:sz w:val="20"/>
          <w:szCs w:val="24"/>
        </w:rPr>
      </w:pPr>
    </w:p>
    <w:p w:rsidR="00B42B33" w:rsidRPr="00B42B33" w:rsidRDefault="00B42B33" w:rsidP="00B42B33">
      <w:pPr>
        <w:widowControl w:val="0"/>
        <w:autoSpaceDE w:val="0"/>
        <w:autoSpaceDN w:val="0"/>
        <w:spacing w:before="92" w:after="0" w:line="240" w:lineRule="auto"/>
        <w:ind w:left="141"/>
        <w:rPr>
          <w:rFonts w:ascii="Arial" w:eastAsia="Arial" w:hAnsi="Arial" w:cs="Arial"/>
          <w:sz w:val="24"/>
          <w:szCs w:val="24"/>
        </w:rPr>
      </w:pPr>
      <w:r w:rsidRPr="00B42B33">
        <w:rPr>
          <w:rFonts w:ascii="Arial" w:eastAsia="Arial" w:hAnsi="Arial" w:cs="Arial"/>
          <w:sz w:val="24"/>
          <w:szCs w:val="24"/>
        </w:rPr>
        <w:t>In</w:t>
      </w:r>
      <w:r w:rsidRPr="00B42B33">
        <w:rPr>
          <w:rFonts w:ascii="Arial" w:eastAsia="Arial" w:hAnsi="Arial" w:cs="Arial"/>
          <w:spacing w:val="-4"/>
          <w:sz w:val="24"/>
          <w:szCs w:val="24"/>
        </w:rPr>
        <w:t xml:space="preserve"> </w:t>
      </w:r>
      <w:r w:rsidRPr="00B42B33">
        <w:rPr>
          <w:rFonts w:ascii="Arial" w:eastAsia="Arial" w:hAnsi="Arial" w:cs="Arial"/>
          <w:sz w:val="24"/>
          <w:szCs w:val="24"/>
        </w:rPr>
        <w:t>the</w:t>
      </w:r>
      <w:r w:rsidRPr="00B42B33">
        <w:rPr>
          <w:rFonts w:ascii="Arial" w:eastAsia="Arial" w:hAnsi="Arial" w:cs="Arial"/>
          <w:spacing w:val="10"/>
          <w:sz w:val="24"/>
          <w:szCs w:val="24"/>
        </w:rPr>
        <w:t xml:space="preserve"> </w:t>
      </w:r>
      <w:r w:rsidRPr="00B42B33">
        <w:rPr>
          <w:rFonts w:ascii="Arial" w:eastAsia="Arial" w:hAnsi="Arial" w:cs="Arial"/>
          <w:sz w:val="24"/>
          <w:szCs w:val="24"/>
        </w:rPr>
        <w:t>matter</w:t>
      </w:r>
      <w:r w:rsidRPr="00B42B33">
        <w:rPr>
          <w:rFonts w:ascii="Arial" w:eastAsia="Arial" w:hAnsi="Arial" w:cs="Arial"/>
          <w:spacing w:val="-10"/>
          <w:sz w:val="24"/>
          <w:szCs w:val="24"/>
        </w:rPr>
        <w:t xml:space="preserve"> </w:t>
      </w:r>
      <w:r w:rsidRPr="00B42B33">
        <w:rPr>
          <w:rFonts w:ascii="Arial" w:eastAsia="Arial" w:hAnsi="Arial" w:cs="Arial"/>
          <w:spacing w:val="-2"/>
          <w:sz w:val="24"/>
          <w:szCs w:val="24"/>
        </w:rPr>
        <w:t>between:</w:t>
      </w:r>
    </w:p>
    <w:p w:rsidR="00B42B33" w:rsidRPr="00B42B33" w:rsidRDefault="00B42B33" w:rsidP="00B42B33">
      <w:pPr>
        <w:widowControl w:val="0"/>
        <w:autoSpaceDE w:val="0"/>
        <w:autoSpaceDN w:val="0"/>
        <w:spacing w:after="0" w:line="240" w:lineRule="auto"/>
        <w:rPr>
          <w:rFonts w:ascii="Arial" w:eastAsia="Arial" w:hAnsi="Arial" w:cs="Arial"/>
          <w:sz w:val="24"/>
          <w:szCs w:val="24"/>
        </w:rPr>
      </w:pPr>
    </w:p>
    <w:p w:rsidR="00B42B33" w:rsidRPr="00784AA2" w:rsidRDefault="00AF1A51" w:rsidP="00B42B33">
      <w:pPr>
        <w:widowControl w:val="0"/>
        <w:tabs>
          <w:tab w:val="left" w:pos="8393"/>
        </w:tabs>
        <w:autoSpaceDE w:val="0"/>
        <w:autoSpaceDN w:val="0"/>
        <w:spacing w:before="1" w:after="0" w:line="240" w:lineRule="auto"/>
        <w:ind w:left="141"/>
        <w:rPr>
          <w:rFonts w:ascii="Arial" w:eastAsia="Arial" w:hAnsi="Arial" w:cs="Arial"/>
        </w:rPr>
      </w:pPr>
      <w:r w:rsidRPr="00784AA2">
        <w:rPr>
          <w:rFonts w:ascii="Arial" w:eastAsia="Arial" w:hAnsi="Arial" w:cs="Arial"/>
          <w:b/>
        </w:rPr>
        <w:t xml:space="preserve">TUHF LIMITED                                                                                    </w:t>
      </w:r>
      <w:r w:rsidRPr="00784AA2">
        <w:rPr>
          <w:rFonts w:ascii="Arial" w:eastAsia="Arial" w:hAnsi="Arial" w:cs="Arial"/>
          <w:spacing w:val="-2"/>
        </w:rPr>
        <w:t>Applicant</w:t>
      </w:r>
    </w:p>
    <w:p w:rsidR="00B42B33" w:rsidRPr="00784AA2" w:rsidRDefault="00B42B33" w:rsidP="00B42B33">
      <w:pPr>
        <w:widowControl w:val="0"/>
        <w:autoSpaceDE w:val="0"/>
        <w:autoSpaceDN w:val="0"/>
        <w:spacing w:after="0" w:line="240" w:lineRule="auto"/>
        <w:rPr>
          <w:rFonts w:ascii="Arial" w:eastAsia="Arial" w:hAnsi="Arial" w:cs="Arial"/>
        </w:rPr>
      </w:pPr>
    </w:p>
    <w:p w:rsidR="00B42B33" w:rsidRPr="00784AA2" w:rsidRDefault="00B42B33" w:rsidP="00B42B33">
      <w:pPr>
        <w:widowControl w:val="0"/>
        <w:autoSpaceDE w:val="0"/>
        <w:autoSpaceDN w:val="0"/>
        <w:spacing w:before="1" w:after="0" w:line="240" w:lineRule="auto"/>
        <w:rPr>
          <w:rFonts w:ascii="Arial" w:eastAsia="Arial" w:hAnsi="Arial" w:cs="Arial"/>
          <w:b/>
        </w:rPr>
      </w:pPr>
    </w:p>
    <w:p w:rsidR="00B42B33" w:rsidRPr="00784AA2" w:rsidRDefault="00B42B33" w:rsidP="00B42B33">
      <w:pPr>
        <w:widowControl w:val="0"/>
        <w:autoSpaceDE w:val="0"/>
        <w:autoSpaceDN w:val="0"/>
        <w:spacing w:after="0" w:line="240" w:lineRule="auto"/>
        <w:ind w:left="141"/>
        <w:rPr>
          <w:rFonts w:ascii="Arial" w:eastAsia="Arial" w:hAnsi="Arial" w:cs="Arial"/>
        </w:rPr>
      </w:pPr>
      <w:r w:rsidRPr="00784AA2">
        <w:rPr>
          <w:rFonts w:ascii="Arial" w:eastAsia="Arial" w:hAnsi="Arial" w:cs="Arial"/>
          <w:spacing w:val="-5"/>
        </w:rPr>
        <w:t>and</w:t>
      </w:r>
    </w:p>
    <w:p w:rsidR="00B42B33" w:rsidRPr="00784AA2" w:rsidRDefault="00B42B33" w:rsidP="00B42B33">
      <w:pPr>
        <w:widowControl w:val="0"/>
        <w:autoSpaceDE w:val="0"/>
        <w:autoSpaceDN w:val="0"/>
        <w:spacing w:after="0" w:line="240" w:lineRule="auto"/>
        <w:rPr>
          <w:rFonts w:ascii="Arial" w:eastAsia="Arial" w:hAnsi="Arial" w:cs="Arial"/>
        </w:rPr>
      </w:pPr>
    </w:p>
    <w:p w:rsidR="00B42B33" w:rsidRPr="00784AA2" w:rsidRDefault="00B42B33" w:rsidP="00B42B33">
      <w:pPr>
        <w:widowControl w:val="0"/>
        <w:autoSpaceDE w:val="0"/>
        <w:autoSpaceDN w:val="0"/>
        <w:spacing w:after="0" w:line="240" w:lineRule="auto"/>
        <w:rPr>
          <w:rFonts w:ascii="Arial" w:eastAsia="Arial" w:hAnsi="Arial" w:cs="Arial"/>
        </w:rPr>
      </w:pPr>
    </w:p>
    <w:p w:rsidR="00AF1A51" w:rsidRPr="00784AA2" w:rsidRDefault="00AF1A51"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 xml:space="preserve">ESSELEN STREET HILLBROW CC                                       </w:t>
      </w:r>
      <w:r w:rsidRPr="00784AA2">
        <w:rPr>
          <w:rFonts w:ascii="Arial" w:eastAsia="Arial" w:hAnsi="Arial" w:cs="Arial"/>
        </w:rPr>
        <w:t>First Respondent</w:t>
      </w:r>
    </w:p>
    <w:p w:rsidR="00784AA2" w:rsidRPr="00784AA2" w:rsidRDefault="00784AA2"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266 BREE STREET JOHANNESBURG</w:t>
      </w:r>
      <w:r w:rsidRPr="00784AA2">
        <w:rPr>
          <w:rFonts w:ascii="Arial" w:eastAsia="Arial" w:hAnsi="Arial" w:cs="Arial"/>
        </w:rPr>
        <w:t xml:space="preserve">                                  Second Respondent</w:t>
      </w:r>
    </w:p>
    <w:p w:rsidR="00AF1A51" w:rsidRPr="00784AA2" w:rsidRDefault="00784AA2" w:rsidP="00784AA2">
      <w:pPr>
        <w:widowControl w:val="0"/>
        <w:tabs>
          <w:tab w:val="left" w:pos="8069"/>
        </w:tabs>
        <w:autoSpaceDE w:val="0"/>
        <w:autoSpaceDN w:val="0"/>
        <w:spacing w:before="1" w:after="0" w:line="480" w:lineRule="auto"/>
        <w:rPr>
          <w:rFonts w:ascii="Arial" w:eastAsia="Arial" w:hAnsi="Arial" w:cs="Arial"/>
          <w:b/>
        </w:rPr>
      </w:pPr>
      <w:r w:rsidRPr="00784AA2">
        <w:rPr>
          <w:rFonts w:ascii="Arial" w:eastAsia="Arial" w:hAnsi="Arial" w:cs="Arial"/>
          <w:b/>
        </w:rPr>
        <w:t xml:space="preserve">  (PTY) LTD</w:t>
      </w:r>
      <w:r w:rsidR="00AF1A51" w:rsidRPr="00784AA2">
        <w:rPr>
          <w:rFonts w:ascii="Arial" w:eastAsia="Arial" w:hAnsi="Arial" w:cs="Arial"/>
          <w:b/>
        </w:rPr>
        <w:t xml:space="preserve">                                                                                      </w:t>
      </w:r>
    </w:p>
    <w:p w:rsidR="00AF1A51" w:rsidRPr="00784AA2" w:rsidRDefault="00784AA2"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10 FIFE AVENUE BEREA (PTY) LTD</w:t>
      </w:r>
      <w:r w:rsidR="00AF1A51" w:rsidRPr="00784AA2">
        <w:rPr>
          <w:rFonts w:ascii="Arial" w:eastAsia="Arial" w:hAnsi="Arial" w:cs="Arial"/>
        </w:rPr>
        <w:t xml:space="preserve">                                    </w:t>
      </w:r>
      <w:r w:rsidRPr="00784AA2">
        <w:rPr>
          <w:rFonts w:ascii="Arial" w:eastAsia="Arial" w:hAnsi="Arial" w:cs="Arial"/>
        </w:rPr>
        <w:t xml:space="preserve"> </w:t>
      </w:r>
      <w:r w:rsidR="00AF1A51" w:rsidRPr="00784AA2">
        <w:rPr>
          <w:rFonts w:ascii="Arial" w:eastAsia="Arial" w:hAnsi="Arial" w:cs="Arial"/>
        </w:rPr>
        <w:t>Third Respondent</w:t>
      </w:r>
    </w:p>
    <w:p w:rsidR="00AF1A51" w:rsidRPr="00784AA2" w:rsidRDefault="00784AA2"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68 WOLMARANS STREET JOHANNESBURG (PTY) LTD</w:t>
      </w:r>
      <w:r w:rsidRPr="00784AA2">
        <w:rPr>
          <w:rFonts w:ascii="Arial" w:eastAsia="Arial" w:hAnsi="Arial" w:cs="Arial"/>
        </w:rPr>
        <w:t xml:space="preserve">    Fourth Respondent</w:t>
      </w:r>
      <w:r w:rsidR="00AF1A51" w:rsidRPr="00784AA2">
        <w:rPr>
          <w:rFonts w:ascii="Arial" w:eastAsia="Arial" w:hAnsi="Arial" w:cs="Arial"/>
        </w:rPr>
        <w:t xml:space="preserve">                                                                                      </w:t>
      </w:r>
    </w:p>
    <w:p w:rsidR="00B42B33" w:rsidRPr="00784AA2" w:rsidRDefault="00784AA2"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HILLBROW CONSOLIDATES INVESTMENTS CC</w:t>
      </w:r>
      <w:r w:rsidR="00AF1A51" w:rsidRPr="00784AA2">
        <w:rPr>
          <w:rFonts w:ascii="Arial" w:eastAsia="Arial" w:hAnsi="Arial" w:cs="Arial"/>
        </w:rPr>
        <w:t xml:space="preserve">                 </w:t>
      </w:r>
      <w:r w:rsidRPr="00784AA2">
        <w:rPr>
          <w:rFonts w:ascii="Arial" w:eastAsia="Arial" w:hAnsi="Arial" w:cs="Arial"/>
        </w:rPr>
        <w:t>Fifth Respondent</w:t>
      </w:r>
      <w:r w:rsidR="00AF1A51" w:rsidRPr="00784AA2">
        <w:rPr>
          <w:rFonts w:ascii="Arial" w:eastAsia="Arial" w:hAnsi="Arial" w:cs="Arial"/>
        </w:rPr>
        <w:t xml:space="preserve">                                                                             </w:t>
      </w:r>
    </w:p>
    <w:p w:rsidR="00B42B33" w:rsidRPr="00784AA2" w:rsidRDefault="00784AA2" w:rsidP="00784AA2">
      <w:pPr>
        <w:widowControl w:val="0"/>
        <w:tabs>
          <w:tab w:val="left" w:pos="8069"/>
        </w:tabs>
        <w:autoSpaceDE w:val="0"/>
        <w:autoSpaceDN w:val="0"/>
        <w:spacing w:before="1" w:after="0" w:line="480" w:lineRule="auto"/>
        <w:ind w:left="141"/>
        <w:rPr>
          <w:rFonts w:ascii="Arial" w:eastAsia="Arial" w:hAnsi="Arial" w:cs="Arial"/>
        </w:rPr>
      </w:pPr>
      <w:r w:rsidRPr="00784AA2">
        <w:rPr>
          <w:rFonts w:ascii="Arial" w:eastAsia="Arial" w:hAnsi="Arial" w:cs="Arial"/>
          <w:b/>
        </w:rPr>
        <w:t>MARK MORRIS FARBER</w:t>
      </w:r>
      <w:r w:rsidRPr="00784AA2">
        <w:rPr>
          <w:rFonts w:ascii="Arial" w:eastAsia="Arial" w:hAnsi="Arial" w:cs="Arial"/>
        </w:rPr>
        <w:t xml:space="preserve">                                                        Sixth Respondent</w:t>
      </w:r>
    </w:p>
    <w:p w:rsidR="00B42B33" w:rsidRPr="00B42B33" w:rsidRDefault="00B42B33" w:rsidP="00B42B33">
      <w:pPr>
        <w:widowControl w:val="0"/>
        <w:autoSpaceDE w:val="0"/>
        <w:autoSpaceDN w:val="0"/>
        <w:spacing w:before="8" w:after="0" w:line="240" w:lineRule="auto"/>
        <w:rPr>
          <w:rFonts w:ascii="Arial" w:eastAsia="Arial" w:hAnsi="Arial" w:cs="Arial"/>
          <w:sz w:val="10"/>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60288" behindDoc="1" locked="0" layoutInCell="1" allowOverlap="1" wp14:anchorId="166F60C0" wp14:editId="49DF6D02">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7633"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B42B33" w:rsidRPr="00B42B33" w:rsidRDefault="00B42B33" w:rsidP="00B42B33">
      <w:pPr>
        <w:widowControl w:val="0"/>
        <w:autoSpaceDE w:val="0"/>
        <w:autoSpaceDN w:val="0"/>
        <w:spacing w:before="8" w:after="0" w:line="240" w:lineRule="auto"/>
        <w:rPr>
          <w:rFonts w:ascii="Arial" w:eastAsia="Arial" w:hAnsi="Arial" w:cs="Arial"/>
          <w:sz w:val="27"/>
          <w:szCs w:val="24"/>
        </w:rPr>
      </w:pPr>
    </w:p>
    <w:p w:rsidR="00B42B33" w:rsidRPr="00AD7780" w:rsidRDefault="00B42B33" w:rsidP="00AD7780">
      <w:pPr>
        <w:widowControl w:val="0"/>
        <w:autoSpaceDE w:val="0"/>
        <w:autoSpaceDN w:val="0"/>
        <w:spacing w:before="93" w:after="0" w:line="240" w:lineRule="auto"/>
        <w:ind w:left="3969" w:right="3969"/>
        <w:jc w:val="center"/>
        <w:outlineLvl w:val="0"/>
        <w:rPr>
          <w:rFonts w:ascii="Arial" w:eastAsia="Arial" w:hAnsi="Arial" w:cs="Arial"/>
          <w:b/>
          <w:bCs/>
          <w:sz w:val="24"/>
          <w:szCs w:val="24"/>
          <w:u w:color="000000"/>
        </w:rPr>
      </w:pPr>
      <w:r w:rsidRPr="00B42B33">
        <w:rPr>
          <w:rFonts w:ascii="Arial" w:eastAsia="Arial" w:hAnsi="Arial" w:cs="Arial"/>
          <w:b/>
          <w:bCs/>
          <w:spacing w:val="-2"/>
          <w:sz w:val="24"/>
          <w:szCs w:val="24"/>
          <w:u w:color="000000"/>
        </w:rPr>
        <w:t>JUDGMENT</w:t>
      </w:r>
    </w:p>
    <w:p w:rsidR="00B42B33" w:rsidRPr="00B42B33" w:rsidRDefault="00B42B33" w:rsidP="00B42B33">
      <w:pPr>
        <w:widowControl w:val="0"/>
        <w:autoSpaceDE w:val="0"/>
        <w:autoSpaceDN w:val="0"/>
        <w:spacing w:before="7" w:after="0" w:line="240" w:lineRule="auto"/>
        <w:rPr>
          <w:rFonts w:ascii="Arial" w:eastAsia="Arial" w:hAnsi="Arial" w:cs="Arial"/>
          <w:b/>
          <w:sz w:val="27"/>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61312" behindDoc="1" locked="0" layoutInCell="1" allowOverlap="1" wp14:anchorId="69B55C46" wp14:editId="6DA1E595">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E80E"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rsidR="00B42B33" w:rsidRPr="00B42B33" w:rsidRDefault="00B42B33" w:rsidP="00B42B33">
      <w:pPr>
        <w:widowControl w:val="0"/>
        <w:autoSpaceDE w:val="0"/>
        <w:autoSpaceDN w:val="0"/>
        <w:spacing w:before="5" w:after="0" w:line="240" w:lineRule="auto"/>
        <w:rPr>
          <w:rFonts w:ascii="Arial" w:eastAsia="Arial" w:hAnsi="Arial" w:cs="Arial"/>
          <w:b/>
          <w:sz w:val="21"/>
          <w:szCs w:val="24"/>
        </w:rPr>
      </w:pPr>
    </w:p>
    <w:p w:rsidR="00B42B33" w:rsidRPr="00784AA2" w:rsidRDefault="00B42B33" w:rsidP="00784AA2">
      <w:pPr>
        <w:widowControl w:val="0"/>
        <w:autoSpaceDE w:val="0"/>
        <w:autoSpaceDN w:val="0"/>
        <w:spacing w:before="92" w:after="0" w:line="240" w:lineRule="auto"/>
        <w:ind w:left="141"/>
        <w:rPr>
          <w:rFonts w:ascii="Arial" w:eastAsia="Arial" w:hAnsi="Arial" w:cs="Arial"/>
          <w:b/>
          <w:sz w:val="24"/>
        </w:rPr>
        <w:sectPr w:rsidR="00B42B33" w:rsidRPr="00784AA2" w:rsidSect="00F86334">
          <w:pgSz w:w="11910" w:h="16840"/>
          <w:pgMar w:top="1420" w:right="1300" w:bottom="280" w:left="1300" w:header="720" w:footer="720" w:gutter="0"/>
          <w:cols w:space="720"/>
        </w:sectPr>
      </w:pPr>
      <w:r w:rsidRPr="00B42B33">
        <w:rPr>
          <w:rFonts w:ascii="Arial" w:eastAsia="Arial" w:hAnsi="Arial" w:cs="Arial"/>
          <w:b/>
          <w:sz w:val="24"/>
          <w:u w:val="single"/>
        </w:rPr>
        <w:t xml:space="preserve">SENYATSI </w:t>
      </w:r>
      <w:r w:rsidR="00784AA2">
        <w:rPr>
          <w:rFonts w:ascii="Arial" w:eastAsia="Arial" w:hAnsi="Arial" w:cs="Arial"/>
          <w:b/>
          <w:spacing w:val="-5"/>
          <w:sz w:val="24"/>
          <w:u w:val="single"/>
        </w:rPr>
        <w:t>J:</w:t>
      </w:r>
    </w:p>
    <w:p w:rsidR="00B42B33" w:rsidRPr="00B42B33" w:rsidRDefault="008C64BE" w:rsidP="008C64BE">
      <w:pPr>
        <w:spacing w:before="240" w:after="240" w:line="480" w:lineRule="auto"/>
        <w:ind w:left="720" w:hanging="720"/>
        <w:jc w:val="both"/>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[1]</w:t>
      </w:r>
      <w:r>
        <w:rPr>
          <w:rFonts w:ascii="Arial" w:eastAsia="Times New Roman" w:hAnsi="Arial" w:cs="Arial"/>
          <w:color w:val="000000"/>
          <w:sz w:val="24"/>
          <w:szCs w:val="24"/>
        </w:rPr>
        <w:tab/>
      </w:r>
      <w:r w:rsidR="00B42B33" w:rsidRPr="00B42B33">
        <w:rPr>
          <w:rFonts w:ascii="Arial" w:eastAsia="Times New Roman" w:hAnsi="Arial" w:cs="Arial"/>
          <w:color w:val="000000"/>
          <w:sz w:val="24"/>
          <w:szCs w:val="24"/>
        </w:rPr>
        <w:t xml:space="preserve">This is an opposed application for money judgment in terms of which the applicant TUHF Limited (TUHF) implore this court to order all the respondents to pay, jointly and severally the one paying the other to be </w:t>
      </w:r>
      <w:r>
        <w:rPr>
          <w:rFonts w:ascii="Arial" w:eastAsia="Times New Roman" w:hAnsi="Arial" w:cs="Arial"/>
          <w:color w:val="000000"/>
          <w:sz w:val="24"/>
          <w:szCs w:val="24"/>
        </w:rPr>
        <w:t>absolved, the sum of R9 349 073.</w:t>
      </w:r>
      <w:r w:rsidR="00B42B33" w:rsidRPr="00B42B33">
        <w:rPr>
          <w:rFonts w:ascii="Arial" w:eastAsia="Times New Roman" w:hAnsi="Arial" w:cs="Arial"/>
          <w:color w:val="000000"/>
          <w:sz w:val="24"/>
          <w:szCs w:val="24"/>
        </w:rPr>
        <w:t>89 with interest accumulates at the rate of 2.50% above the commercial banks’ prime rate plus 1% per year, calculated daily and compounded monthly in arrears from 1 February 2020 to date of payment, both dates included</w:t>
      </w:r>
    </w:p>
    <w:p w:rsidR="00B42B33" w:rsidRPr="00B42B33" w:rsidRDefault="008C64BE" w:rsidP="008C64BE">
      <w:pPr>
        <w:spacing w:after="0" w:line="480" w:lineRule="auto"/>
        <w:ind w:left="720" w:hanging="720"/>
        <w:jc w:val="both"/>
        <w:rPr>
          <w:rFonts w:ascii="Times New Roman" w:eastAsia="Times New Roman" w:hAnsi="Times New Roman" w:cs="Times New Roman"/>
          <w:sz w:val="24"/>
          <w:szCs w:val="24"/>
        </w:rPr>
      </w:pPr>
      <w:r>
        <w:rPr>
          <w:rFonts w:ascii="Arial" w:eastAsia="Times New Roman" w:hAnsi="Arial" w:cs="Arial"/>
          <w:color w:val="000000"/>
          <w:sz w:val="24"/>
          <w:szCs w:val="24"/>
        </w:rPr>
        <w:t>[2]</w:t>
      </w:r>
      <w:r>
        <w:rPr>
          <w:rFonts w:ascii="Arial" w:eastAsia="Times New Roman" w:hAnsi="Arial" w:cs="Arial"/>
          <w:color w:val="000000"/>
          <w:sz w:val="24"/>
          <w:szCs w:val="24"/>
        </w:rPr>
        <w:tab/>
      </w:r>
      <w:r w:rsidR="00432073">
        <w:rPr>
          <w:rFonts w:ascii="Arial" w:eastAsia="Times New Roman" w:hAnsi="Arial" w:cs="Arial"/>
          <w:color w:val="000000"/>
          <w:sz w:val="24"/>
          <w:szCs w:val="24"/>
        </w:rPr>
        <w:t>In an alternative to [1]</w:t>
      </w:r>
      <w:r>
        <w:rPr>
          <w:rFonts w:ascii="Arial" w:eastAsia="Times New Roman" w:hAnsi="Arial" w:cs="Arial"/>
          <w:color w:val="000000"/>
          <w:sz w:val="24"/>
          <w:szCs w:val="24"/>
        </w:rPr>
        <w:t xml:space="preserve"> above, TUHF prays </w:t>
      </w:r>
      <w:r w:rsidR="00B42B33" w:rsidRPr="00B42B33">
        <w:rPr>
          <w:rFonts w:ascii="Arial" w:eastAsia="Times New Roman" w:hAnsi="Arial" w:cs="Arial"/>
          <w:color w:val="000000"/>
          <w:sz w:val="24"/>
          <w:szCs w:val="24"/>
        </w:rPr>
        <w:t>that the respondents be ordered to pay</w:t>
      </w:r>
      <w:r>
        <w:rPr>
          <w:rFonts w:ascii="Arial" w:eastAsia="Times New Roman" w:hAnsi="Arial" w:cs="Arial"/>
          <w:color w:val="000000"/>
          <w:sz w:val="24"/>
          <w:szCs w:val="24"/>
        </w:rPr>
        <w:t>, jointly and severally, the o</w:t>
      </w:r>
      <w:r w:rsidR="00B42B33" w:rsidRPr="00B42B33">
        <w:rPr>
          <w:rFonts w:ascii="Arial" w:eastAsia="Times New Roman" w:hAnsi="Arial" w:cs="Arial"/>
          <w:color w:val="000000"/>
          <w:sz w:val="24"/>
          <w:szCs w:val="24"/>
        </w:rPr>
        <w:t>ne paying the others</w:t>
      </w:r>
      <w:r w:rsidRPr="00B42B33">
        <w:rPr>
          <w:rFonts w:ascii="Arial" w:eastAsia="Times New Roman" w:hAnsi="Arial" w:cs="Arial"/>
          <w:color w:val="000000"/>
          <w:sz w:val="24"/>
          <w:szCs w:val="24"/>
        </w:rPr>
        <w:t> be</w:t>
      </w:r>
      <w:r w:rsidR="00B42B33" w:rsidRPr="00B42B33">
        <w:rPr>
          <w:rFonts w:ascii="Arial" w:eastAsia="Times New Roman" w:hAnsi="Arial" w:cs="Arial"/>
          <w:color w:val="000000"/>
          <w:sz w:val="24"/>
          <w:szCs w:val="24"/>
        </w:rPr>
        <w:t xml:space="preserve"> absolv</w:t>
      </w:r>
      <w:r>
        <w:rPr>
          <w:rFonts w:ascii="Arial" w:eastAsia="Times New Roman" w:hAnsi="Arial" w:cs="Arial"/>
          <w:color w:val="000000"/>
          <w:sz w:val="24"/>
          <w:szCs w:val="24"/>
        </w:rPr>
        <w:t>ed, the sum of R9 198 953. 70 </w:t>
      </w:r>
      <w:r w:rsidR="00B42B33" w:rsidRPr="00B42B33">
        <w:rPr>
          <w:rFonts w:ascii="Arial" w:eastAsia="Times New Roman" w:hAnsi="Arial" w:cs="Arial"/>
          <w:color w:val="000000"/>
          <w:sz w:val="24"/>
          <w:szCs w:val="24"/>
        </w:rPr>
        <w:t>with i</w:t>
      </w:r>
      <w:r>
        <w:rPr>
          <w:rFonts w:ascii="Arial" w:eastAsia="Times New Roman" w:hAnsi="Arial" w:cs="Arial"/>
          <w:color w:val="000000"/>
          <w:sz w:val="24"/>
          <w:szCs w:val="24"/>
        </w:rPr>
        <w:t>nterest </w:t>
      </w:r>
      <w:r w:rsidR="00B42B33" w:rsidRPr="00B42B33">
        <w:rPr>
          <w:rFonts w:ascii="Arial" w:eastAsia="Times New Roman" w:hAnsi="Arial" w:cs="Arial"/>
          <w:color w:val="000000"/>
          <w:sz w:val="24"/>
          <w:szCs w:val="24"/>
        </w:rPr>
        <w:t>c</w:t>
      </w:r>
      <w:r>
        <w:rPr>
          <w:rFonts w:ascii="Arial" w:eastAsia="Times New Roman" w:hAnsi="Arial" w:cs="Arial"/>
          <w:color w:val="000000"/>
          <w:sz w:val="24"/>
          <w:szCs w:val="24"/>
        </w:rPr>
        <w:t>alculated at the rate of 2.50% </w:t>
      </w:r>
      <w:r w:rsidR="00B42B33" w:rsidRPr="00B42B33">
        <w:rPr>
          <w:rFonts w:ascii="Arial" w:eastAsia="Times New Roman" w:hAnsi="Arial" w:cs="Arial"/>
          <w:color w:val="000000"/>
          <w:sz w:val="24"/>
          <w:szCs w:val="24"/>
        </w:rPr>
        <w:t xml:space="preserve">above the commercial </w:t>
      </w:r>
      <w:r w:rsidRPr="00B42B33">
        <w:rPr>
          <w:rFonts w:ascii="Arial" w:eastAsia="Times New Roman" w:hAnsi="Arial" w:cs="Arial"/>
          <w:color w:val="000000"/>
          <w:sz w:val="24"/>
          <w:szCs w:val="24"/>
        </w:rPr>
        <w:t>banks’</w:t>
      </w:r>
      <w:r>
        <w:rPr>
          <w:rFonts w:ascii="Arial" w:eastAsia="Times New Roman" w:hAnsi="Arial" w:cs="Arial"/>
          <w:color w:val="000000"/>
          <w:sz w:val="24"/>
          <w:szCs w:val="24"/>
        </w:rPr>
        <w:t xml:space="preserve"> prime rate plus 1% </w:t>
      </w:r>
      <w:r w:rsidR="00B42B33" w:rsidRPr="00B42B33">
        <w:rPr>
          <w:rFonts w:ascii="Arial" w:eastAsia="Times New Roman" w:hAnsi="Arial" w:cs="Arial"/>
          <w:color w:val="000000"/>
          <w:sz w:val="24"/>
          <w:szCs w:val="24"/>
        </w:rPr>
        <w:t>per year, calculated daily and compounded monthly in arrears from 1 November 2020 to date of payment, both dates included.</w:t>
      </w:r>
    </w:p>
    <w:p w:rsidR="00B42B33" w:rsidRPr="00B42B33" w:rsidRDefault="00B42B33" w:rsidP="008C64BE">
      <w:pPr>
        <w:spacing w:after="0" w:line="480" w:lineRule="auto"/>
        <w:jc w:val="both"/>
        <w:rPr>
          <w:rFonts w:ascii="Times New Roman" w:eastAsia="Times New Roman" w:hAnsi="Times New Roman" w:cs="Times New Roman"/>
          <w:sz w:val="24"/>
          <w:szCs w:val="24"/>
        </w:rPr>
      </w:pPr>
    </w:p>
    <w:p w:rsidR="00432073" w:rsidRPr="00AF1A51" w:rsidRDefault="008C64BE" w:rsidP="008C64BE">
      <w:pPr>
        <w:spacing w:after="0" w:line="480" w:lineRule="auto"/>
        <w:ind w:left="720" w:hanging="720"/>
        <w:jc w:val="both"/>
        <w:rPr>
          <w:rFonts w:ascii="Times New Roman" w:eastAsia="Times New Roman" w:hAnsi="Times New Roman" w:cs="Times New Roman"/>
          <w:sz w:val="24"/>
          <w:szCs w:val="24"/>
        </w:rPr>
      </w:pPr>
      <w:r>
        <w:rPr>
          <w:rFonts w:ascii="Arial" w:eastAsia="Times New Roman" w:hAnsi="Arial" w:cs="Arial"/>
          <w:color w:val="000000"/>
          <w:sz w:val="24"/>
          <w:szCs w:val="24"/>
        </w:rPr>
        <w:t>[3]</w:t>
      </w:r>
      <w:r>
        <w:rPr>
          <w:rFonts w:ascii="Arial" w:eastAsia="Times New Roman" w:hAnsi="Arial" w:cs="Arial"/>
          <w:color w:val="000000"/>
          <w:sz w:val="24"/>
          <w:szCs w:val="24"/>
        </w:rPr>
        <w:tab/>
      </w:r>
      <w:r w:rsidR="00B42B33" w:rsidRPr="00B42B33">
        <w:rPr>
          <w:rFonts w:ascii="Arial" w:eastAsia="Times New Roman" w:hAnsi="Arial" w:cs="Arial"/>
          <w:color w:val="000000"/>
          <w:sz w:val="24"/>
          <w:szCs w:val="24"/>
        </w:rPr>
        <w:t>The TUHF also seek the auxiliary reliefs as well as the costs to be awarded against the respondents on an attorneys and client scale as agreed to in terms of the loan agreement.</w:t>
      </w:r>
    </w:p>
    <w:p w:rsidR="00432073" w:rsidRDefault="00432073"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w:t>
      </w:r>
      <w:r>
        <w:rPr>
          <w:rFonts w:ascii="Arial" w:eastAsia="Arial" w:hAnsi="Arial" w:cs="Arial"/>
          <w:sz w:val="24"/>
        </w:rPr>
        <w:tab/>
      </w:r>
      <w:r w:rsidR="00432073">
        <w:rPr>
          <w:rFonts w:ascii="Arial" w:eastAsia="Arial" w:hAnsi="Arial" w:cs="Arial"/>
          <w:sz w:val="24"/>
        </w:rPr>
        <w:t>TUHF is a public company with limited liability which carries out its business from Johannesburg. It is the successor- in-title of a non-profit company, Trust for Urban Housing Finance an association incorporated in terms of section 21 of the Companies Act, 1973, with registration number 1993/00217/08.</w:t>
      </w:r>
    </w:p>
    <w:p w:rsidR="00432073" w:rsidRDefault="00432073"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w:t>
      </w:r>
      <w:r>
        <w:rPr>
          <w:rFonts w:ascii="Arial" w:eastAsia="Arial" w:hAnsi="Arial" w:cs="Arial"/>
          <w:sz w:val="24"/>
        </w:rPr>
        <w:tab/>
      </w:r>
      <w:r w:rsidR="00432073">
        <w:rPr>
          <w:rFonts w:ascii="Arial" w:eastAsia="Arial" w:hAnsi="Arial" w:cs="Arial"/>
          <w:sz w:val="24"/>
        </w:rPr>
        <w:t>The applicant converted to a private company (registration number: 2007/025898/07), which subsequently converted to a pub</w:t>
      </w:r>
      <w:r w:rsidR="00AF1A51">
        <w:rPr>
          <w:rFonts w:ascii="Arial" w:eastAsia="Arial" w:hAnsi="Arial" w:cs="Arial"/>
          <w:sz w:val="24"/>
        </w:rPr>
        <w:t>lic company on 4 November 2014.</w:t>
      </w:r>
    </w:p>
    <w:p w:rsidR="00AF1A51" w:rsidRDefault="00AF1A51" w:rsidP="008C64BE">
      <w:pPr>
        <w:widowControl w:val="0"/>
        <w:autoSpaceDE w:val="0"/>
        <w:autoSpaceDN w:val="0"/>
        <w:spacing w:after="0" w:line="480" w:lineRule="auto"/>
        <w:jc w:val="both"/>
        <w:rPr>
          <w:rFonts w:ascii="Arial" w:eastAsia="Arial" w:hAnsi="Arial" w:cs="Arial"/>
          <w:sz w:val="24"/>
        </w:rPr>
      </w:pPr>
    </w:p>
    <w:p w:rsidR="00AF1A51" w:rsidRDefault="00AF1A51" w:rsidP="008C64BE">
      <w:pPr>
        <w:widowControl w:val="0"/>
        <w:autoSpaceDE w:val="0"/>
        <w:autoSpaceDN w:val="0"/>
        <w:spacing w:after="0" w:line="480" w:lineRule="auto"/>
        <w:jc w:val="both"/>
        <w:rPr>
          <w:rFonts w:ascii="Arial" w:eastAsia="Arial" w:hAnsi="Arial" w:cs="Arial"/>
          <w:sz w:val="24"/>
        </w:rPr>
      </w:pPr>
    </w:p>
    <w:p w:rsidR="00432073" w:rsidRDefault="00432073"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sidR="00432073">
        <w:rPr>
          <w:rFonts w:ascii="Arial" w:eastAsia="Arial" w:hAnsi="Arial" w:cs="Arial"/>
          <w:sz w:val="24"/>
        </w:rPr>
        <w:t xml:space="preserve">The First Respondent is 28 Esselen Street Hillbrow Close Corporation without the chosen </w:t>
      </w:r>
      <w:r w:rsidR="00432073" w:rsidRPr="00432073">
        <w:rPr>
          <w:rFonts w:ascii="Arial" w:eastAsia="Arial" w:hAnsi="Arial" w:cs="Arial"/>
          <w:i/>
          <w:sz w:val="24"/>
        </w:rPr>
        <w:t>domicilium citandi et executandi</w:t>
      </w:r>
      <w:r w:rsidR="00432073">
        <w:rPr>
          <w:rFonts w:ascii="Arial" w:eastAsia="Arial" w:hAnsi="Arial" w:cs="Arial"/>
          <w:sz w:val="24"/>
        </w:rPr>
        <w:t xml:space="preserve"> within the area of jurisdiction of this Court.</w:t>
      </w:r>
    </w:p>
    <w:p w:rsidR="00432073" w:rsidRDefault="00432073"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[7]</w:t>
      </w:r>
      <w:r>
        <w:rPr>
          <w:rFonts w:ascii="Arial" w:eastAsia="Arial" w:hAnsi="Arial" w:cs="Arial"/>
          <w:sz w:val="24"/>
        </w:rPr>
        <w:tab/>
      </w:r>
      <w:r w:rsidR="00432073">
        <w:rPr>
          <w:rFonts w:ascii="Arial" w:eastAsia="Arial" w:hAnsi="Arial" w:cs="Arial"/>
          <w:sz w:val="24"/>
        </w:rPr>
        <w:t xml:space="preserve">The Second Respondent is 266 Bree Street Johannesburg (Pty) Ltd, a private company with a chosen </w:t>
      </w:r>
      <w:r w:rsidR="00432073" w:rsidRPr="00432073">
        <w:rPr>
          <w:rFonts w:ascii="Arial" w:eastAsia="Arial" w:hAnsi="Arial" w:cs="Arial"/>
          <w:i/>
          <w:sz w:val="24"/>
        </w:rPr>
        <w:t>domicilium citandi et executandi</w:t>
      </w:r>
      <w:r w:rsidR="00432073">
        <w:rPr>
          <w:rFonts w:ascii="Arial" w:eastAsia="Arial" w:hAnsi="Arial" w:cs="Arial"/>
          <w:sz w:val="24"/>
        </w:rPr>
        <w:t xml:space="preserve"> within the are of jurisdiction of this Court.</w:t>
      </w:r>
    </w:p>
    <w:p w:rsidR="00432073" w:rsidRDefault="00432073"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[8]</w:t>
      </w:r>
      <w:r>
        <w:rPr>
          <w:rFonts w:ascii="Arial" w:eastAsia="Arial" w:hAnsi="Arial" w:cs="Arial"/>
          <w:sz w:val="24"/>
        </w:rPr>
        <w:tab/>
      </w:r>
      <w:r w:rsidR="00432073">
        <w:rPr>
          <w:rFonts w:ascii="Arial" w:eastAsia="Arial" w:hAnsi="Arial" w:cs="Arial"/>
          <w:sz w:val="24"/>
        </w:rPr>
        <w:t>The Third Respondent is 10 Fife Avenue Berea (Pty) Ltd, a private company with a chosen address within the area of jurisdiction of this Court.</w:t>
      </w:r>
    </w:p>
    <w:p w:rsidR="000E0F1E" w:rsidRDefault="000E0F1E" w:rsidP="008C64BE">
      <w:pPr>
        <w:widowControl w:val="0"/>
        <w:autoSpaceDE w:val="0"/>
        <w:autoSpaceDN w:val="0"/>
        <w:spacing w:after="0" w:line="480" w:lineRule="auto"/>
        <w:jc w:val="both"/>
        <w:rPr>
          <w:rFonts w:ascii="Arial" w:eastAsia="Arial" w:hAnsi="Arial" w:cs="Arial"/>
          <w:sz w:val="24"/>
        </w:rPr>
      </w:pPr>
    </w:p>
    <w:p w:rsidR="00432073"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[9]</w:t>
      </w:r>
      <w:r>
        <w:rPr>
          <w:rFonts w:ascii="Arial" w:eastAsia="Arial" w:hAnsi="Arial" w:cs="Arial"/>
          <w:sz w:val="24"/>
        </w:rPr>
        <w:tab/>
      </w:r>
      <w:r w:rsidR="000E0F1E">
        <w:rPr>
          <w:rFonts w:ascii="Arial" w:eastAsia="Arial" w:hAnsi="Arial" w:cs="Arial"/>
          <w:sz w:val="24"/>
        </w:rPr>
        <w:t>The F</w:t>
      </w:r>
      <w:r>
        <w:rPr>
          <w:rFonts w:ascii="Arial" w:eastAsia="Arial" w:hAnsi="Arial" w:cs="Arial"/>
          <w:sz w:val="24"/>
        </w:rPr>
        <w:t xml:space="preserve">ourth </w:t>
      </w:r>
      <w:r w:rsidR="00432073">
        <w:rPr>
          <w:rFonts w:ascii="Arial" w:eastAsia="Arial" w:hAnsi="Arial" w:cs="Arial"/>
          <w:sz w:val="24"/>
        </w:rPr>
        <w:t xml:space="preserve">Respondent </w:t>
      </w:r>
      <w:r>
        <w:rPr>
          <w:rFonts w:ascii="Arial" w:eastAsia="Arial" w:hAnsi="Arial" w:cs="Arial"/>
          <w:sz w:val="24"/>
        </w:rPr>
        <w:t>is 68</w:t>
      </w:r>
      <w:r w:rsidR="000E0F1E">
        <w:rPr>
          <w:rFonts w:ascii="Arial" w:eastAsia="Arial" w:hAnsi="Arial" w:cs="Arial"/>
          <w:sz w:val="24"/>
        </w:rPr>
        <w:t xml:space="preserve"> Wolmarans Street Johannesburg (Pty) Ltd, a private company with the chosen address of service of the process within the area of </w:t>
      </w:r>
      <w:r>
        <w:rPr>
          <w:rFonts w:ascii="Arial" w:eastAsia="Arial" w:hAnsi="Arial" w:cs="Arial"/>
          <w:sz w:val="24"/>
        </w:rPr>
        <w:t>jurisdiction</w:t>
      </w:r>
      <w:r w:rsidR="000E0F1E">
        <w:rPr>
          <w:rFonts w:ascii="Arial" w:eastAsia="Arial" w:hAnsi="Arial" w:cs="Arial"/>
          <w:sz w:val="24"/>
        </w:rPr>
        <w:t xml:space="preserve"> of this Court.</w:t>
      </w:r>
    </w:p>
    <w:p w:rsidR="000E0F1E" w:rsidRDefault="000E0F1E" w:rsidP="008C64BE">
      <w:pPr>
        <w:widowControl w:val="0"/>
        <w:autoSpaceDE w:val="0"/>
        <w:autoSpaceDN w:val="0"/>
        <w:spacing w:after="0" w:line="480" w:lineRule="auto"/>
        <w:jc w:val="both"/>
        <w:rPr>
          <w:rFonts w:ascii="Arial" w:eastAsia="Arial" w:hAnsi="Arial" w:cs="Arial"/>
          <w:sz w:val="24"/>
        </w:rPr>
      </w:pPr>
    </w:p>
    <w:p w:rsidR="000E0F1E"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[10]</w:t>
      </w:r>
      <w:r w:rsidR="000E0F1E">
        <w:rPr>
          <w:rFonts w:ascii="Arial" w:eastAsia="Arial" w:hAnsi="Arial" w:cs="Arial"/>
          <w:sz w:val="24"/>
        </w:rPr>
        <w:t xml:space="preserve"> </w:t>
      </w:r>
      <w:r>
        <w:rPr>
          <w:rFonts w:ascii="Arial" w:eastAsia="Arial" w:hAnsi="Arial" w:cs="Arial"/>
          <w:sz w:val="24"/>
        </w:rPr>
        <w:tab/>
      </w:r>
      <w:r w:rsidR="000E0F1E">
        <w:rPr>
          <w:rFonts w:ascii="Arial" w:eastAsia="Arial" w:hAnsi="Arial" w:cs="Arial"/>
          <w:sz w:val="24"/>
        </w:rPr>
        <w:t>The Sixth Respondent is Mr Mark Farber, an adult male business man with the chosen address for service of the process within the area of jurisdiction of this Court.</w:t>
      </w:r>
    </w:p>
    <w:p w:rsidR="000E0F1E" w:rsidRDefault="000E0F1E" w:rsidP="008C64BE">
      <w:pPr>
        <w:widowControl w:val="0"/>
        <w:autoSpaceDE w:val="0"/>
        <w:autoSpaceDN w:val="0"/>
        <w:spacing w:after="0" w:line="480" w:lineRule="auto"/>
        <w:jc w:val="both"/>
        <w:rPr>
          <w:rFonts w:ascii="Arial" w:eastAsia="Arial" w:hAnsi="Arial" w:cs="Arial"/>
          <w:sz w:val="24"/>
        </w:rPr>
      </w:pPr>
    </w:p>
    <w:p w:rsidR="000E0F1E" w:rsidRDefault="008C64BE" w:rsidP="008C64B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[11]</w:t>
      </w:r>
      <w:r>
        <w:rPr>
          <w:rFonts w:ascii="Arial" w:eastAsia="Arial" w:hAnsi="Arial" w:cs="Arial"/>
          <w:sz w:val="24"/>
        </w:rPr>
        <w:tab/>
      </w:r>
      <w:r w:rsidR="000E0F1E">
        <w:rPr>
          <w:rFonts w:ascii="Arial" w:eastAsia="Arial" w:hAnsi="Arial" w:cs="Arial"/>
          <w:sz w:val="24"/>
        </w:rPr>
        <w:t>All respondents are related parties and are controlled by the Mr Faber as an ultimate beneficial owner. The sixth Respondent is the sole director or member of the first to the fifth respondents. Mr Farber is the sole shareholder of the second, third and the fourth respondents.</w:t>
      </w:r>
    </w:p>
    <w:p w:rsidR="000E0F1E" w:rsidRDefault="000E0F1E" w:rsidP="008C64BE">
      <w:pPr>
        <w:widowControl w:val="0"/>
        <w:autoSpaceDE w:val="0"/>
        <w:autoSpaceDN w:val="0"/>
        <w:spacing w:after="0" w:line="480" w:lineRule="auto"/>
        <w:jc w:val="both"/>
        <w:rPr>
          <w:rFonts w:ascii="Arial" w:eastAsia="Arial" w:hAnsi="Arial" w:cs="Arial"/>
          <w:sz w:val="24"/>
        </w:rPr>
      </w:pPr>
    </w:p>
    <w:p w:rsidR="000E0F1E"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[12]</w:t>
      </w:r>
      <w:r>
        <w:rPr>
          <w:rFonts w:ascii="Arial" w:eastAsia="Arial" w:hAnsi="Arial" w:cs="Arial"/>
          <w:sz w:val="24"/>
        </w:rPr>
        <w:tab/>
      </w:r>
      <w:r w:rsidR="000E0F1E">
        <w:rPr>
          <w:rFonts w:ascii="Arial" w:eastAsia="Arial" w:hAnsi="Arial" w:cs="Arial"/>
          <w:sz w:val="24"/>
        </w:rPr>
        <w:t>Mr Farber represented the first to the fifth respondents in their dealings with the Applicant.</w:t>
      </w:r>
    </w:p>
    <w:p w:rsidR="00AF1A51" w:rsidRDefault="00AF1A51" w:rsidP="008C64BE">
      <w:pPr>
        <w:widowControl w:val="0"/>
        <w:autoSpaceDE w:val="0"/>
        <w:autoSpaceDN w:val="0"/>
        <w:spacing w:after="0" w:line="480" w:lineRule="auto"/>
        <w:jc w:val="both"/>
        <w:rPr>
          <w:rFonts w:ascii="Arial" w:eastAsia="Arial" w:hAnsi="Arial" w:cs="Arial"/>
          <w:sz w:val="24"/>
        </w:rPr>
      </w:pPr>
    </w:p>
    <w:p w:rsidR="00AF1A51" w:rsidRDefault="00AF1A51" w:rsidP="008C64BE">
      <w:pPr>
        <w:widowControl w:val="0"/>
        <w:autoSpaceDE w:val="0"/>
        <w:autoSpaceDN w:val="0"/>
        <w:spacing w:after="0" w:line="480" w:lineRule="auto"/>
        <w:jc w:val="both"/>
        <w:rPr>
          <w:rFonts w:ascii="Arial" w:eastAsia="Arial" w:hAnsi="Arial" w:cs="Arial"/>
          <w:sz w:val="24"/>
        </w:rPr>
      </w:pPr>
    </w:p>
    <w:p w:rsidR="00AF1A51" w:rsidRDefault="00AF1A51" w:rsidP="008C64BE">
      <w:pPr>
        <w:widowControl w:val="0"/>
        <w:autoSpaceDE w:val="0"/>
        <w:autoSpaceDN w:val="0"/>
        <w:spacing w:after="0" w:line="480" w:lineRule="auto"/>
        <w:jc w:val="both"/>
        <w:rPr>
          <w:rFonts w:ascii="Arial" w:eastAsia="Arial" w:hAnsi="Arial" w:cs="Arial"/>
          <w:sz w:val="24"/>
        </w:rPr>
      </w:pPr>
    </w:p>
    <w:p w:rsidR="000E0F1E" w:rsidRDefault="000E0F1E" w:rsidP="008C64BE">
      <w:pPr>
        <w:widowControl w:val="0"/>
        <w:autoSpaceDE w:val="0"/>
        <w:autoSpaceDN w:val="0"/>
        <w:spacing w:after="0" w:line="480" w:lineRule="auto"/>
        <w:jc w:val="both"/>
        <w:rPr>
          <w:rFonts w:ascii="Arial" w:eastAsia="Arial" w:hAnsi="Arial" w:cs="Arial"/>
          <w:sz w:val="24"/>
        </w:rPr>
      </w:pPr>
    </w:p>
    <w:p w:rsidR="000E0F1E"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[13]</w:t>
      </w:r>
      <w:r>
        <w:rPr>
          <w:rFonts w:ascii="Arial" w:eastAsia="Arial" w:hAnsi="Arial" w:cs="Arial"/>
          <w:sz w:val="24"/>
        </w:rPr>
        <w:tab/>
      </w:r>
      <w:r w:rsidR="000E0F1E">
        <w:rPr>
          <w:rFonts w:ascii="Arial" w:eastAsia="Arial" w:hAnsi="Arial" w:cs="Arial"/>
          <w:sz w:val="24"/>
        </w:rPr>
        <w:t>The second, third, fourth, fifth respondents and Mr Farber concluded written unlimited suretyship agreements for the first respondents’s indebtness in favour of the applicant.</w:t>
      </w:r>
    </w:p>
    <w:p w:rsidR="000E0F1E" w:rsidRDefault="000E0F1E" w:rsidP="008C64BE">
      <w:pPr>
        <w:widowControl w:val="0"/>
        <w:autoSpaceDE w:val="0"/>
        <w:autoSpaceDN w:val="0"/>
        <w:spacing w:after="0" w:line="480" w:lineRule="auto"/>
        <w:jc w:val="both"/>
        <w:rPr>
          <w:rFonts w:ascii="Arial" w:eastAsia="Arial" w:hAnsi="Arial" w:cs="Arial"/>
          <w:sz w:val="24"/>
        </w:rPr>
      </w:pPr>
    </w:p>
    <w:p w:rsidR="000E0F1E" w:rsidRPr="008E0DED" w:rsidRDefault="008E0DED" w:rsidP="008E0DED">
      <w:pPr>
        <w:widowControl w:val="0"/>
        <w:autoSpaceDE w:val="0"/>
        <w:autoSpaceDN w:val="0"/>
        <w:spacing w:after="0" w:line="480" w:lineRule="auto"/>
        <w:ind w:firstLine="720"/>
        <w:jc w:val="both"/>
        <w:rPr>
          <w:rFonts w:ascii="Arial" w:eastAsia="Arial" w:hAnsi="Arial" w:cs="Arial"/>
          <w:b/>
          <w:sz w:val="24"/>
          <w:u w:val="single"/>
        </w:rPr>
      </w:pPr>
      <w:r>
        <w:rPr>
          <w:rFonts w:ascii="Arial" w:eastAsia="Arial" w:hAnsi="Arial" w:cs="Arial"/>
          <w:b/>
          <w:sz w:val="24"/>
          <w:u w:val="single"/>
        </w:rPr>
        <w:t>BACKGROUND</w:t>
      </w:r>
    </w:p>
    <w:p w:rsidR="000E0F1E" w:rsidRDefault="007572EB" w:rsidP="007572EB">
      <w:pPr>
        <w:widowControl w:val="0"/>
        <w:autoSpaceDE w:val="0"/>
        <w:autoSpaceDN w:val="0"/>
        <w:spacing w:after="0" w:line="480" w:lineRule="auto"/>
        <w:ind w:left="720" w:hanging="720"/>
        <w:jc w:val="both"/>
        <w:rPr>
          <w:rFonts w:ascii="Arial" w:eastAsia="Arial" w:hAnsi="Arial" w:cs="Arial"/>
          <w:color w:val="FF0000"/>
          <w:sz w:val="24"/>
        </w:rPr>
      </w:pPr>
      <w:r>
        <w:rPr>
          <w:rFonts w:ascii="Arial" w:eastAsia="Arial" w:hAnsi="Arial" w:cs="Arial"/>
          <w:sz w:val="24"/>
        </w:rPr>
        <w:t>[14]</w:t>
      </w:r>
      <w:r>
        <w:rPr>
          <w:rFonts w:ascii="Arial" w:eastAsia="Arial" w:hAnsi="Arial" w:cs="Arial"/>
          <w:sz w:val="24"/>
        </w:rPr>
        <w:tab/>
      </w:r>
      <w:r w:rsidR="000E0F1E">
        <w:rPr>
          <w:rFonts w:ascii="Arial" w:eastAsia="Arial" w:hAnsi="Arial" w:cs="Arial"/>
          <w:sz w:val="24"/>
        </w:rPr>
        <w:t xml:space="preserve">The application arises as a result of the alleged breach of the loan agreement which was </w:t>
      </w:r>
      <w:r w:rsidR="000E0F1E" w:rsidRPr="007572EB">
        <w:rPr>
          <w:rFonts w:ascii="Arial" w:eastAsia="Arial" w:hAnsi="Arial" w:cs="Arial"/>
          <w:color w:val="FF0000"/>
          <w:sz w:val="24"/>
        </w:rPr>
        <w:t>concluded between</w:t>
      </w:r>
      <w:r w:rsidRPr="007572EB">
        <w:rPr>
          <w:rFonts w:ascii="Arial" w:eastAsia="Arial" w:hAnsi="Arial" w:cs="Arial"/>
          <w:color w:val="FF0000"/>
          <w:sz w:val="24"/>
        </w:rPr>
        <w:t xml:space="preserve"> the parties on</w:t>
      </w:r>
      <w:r w:rsidR="000E0F1E" w:rsidRPr="007572EB">
        <w:rPr>
          <w:rFonts w:ascii="Arial" w:eastAsia="Arial" w:hAnsi="Arial" w:cs="Arial"/>
          <w:color w:val="FF0000"/>
          <w:sz w:val="24"/>
        </w:rPr>
        <w:t xml:space="preserve"> 19 October 2016 to 2 November 2016.</w:t>
      </w:r>
    </w:p>
    <w:p w:rsidR="007572EB" w:rsidRPr="007572EB" w:rsidRDefault="007572EB" w:rsidP="007572EB">
      <w:pPr>
        <w:widowControl w:val="0"/>
        <w:autoSpaceDE w:val="0"/>
        <w:autoSpaceDN w:val="0"/>
        <w:spacing w:after="0" w:line="480" w:lineRule="auto"/>
        <w:jc w:val="both"/>
        <w:rPr>
          <w:rFonts w:ascii="Arial" w:eastAsia="Arial" w:hAnsi="Arial" w:cs="Arial"/>
          <w:color w:val="FF0000"/>
          <w:sz w:val="24"/>
        </w:rPr>
      </w:pPr>
    </w:p>
    <w:p w:rsidR="000E0F1E"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[15]</w:t>
      </w:r>
      <w:r>
        <w:rPr>
          <w:rFonts w:ascii="Arial" w:eastAsia="Arial" w:hAnsi="Arial" w:cs="Arial"/>
          <w:sz w:val="24"/>
        </w:rPr>
        <w:tab/>
      </w:r>
      <w:r w:rsidR="000E0F1E">
        <w:rPr>
          <w:rFonts w:ascii="Arial" w:eastAsia="Arial" w:hAnsi="Arial" w:cs="Arial"/>
          <w:sz w:val="24"/>
        </w:rPr>
        <w:t>The loan agreement provided that the first respondent would be in breach thereof in the event that the First Respondent caused an event of default and failed to remedy it. The applicant is, in such event entitled to accelerate and declare all amounts owing in terms of the loan agreement immediately due and payable.</w:t>
      </w:r>
    </w:p>
    <w:p w:rsidR="000E0F1E" w:rsidRDefault="000E0F1E" w:rsidP="008C64BE">
      <w:pPr>
        <w:widowControl w:val="0"/>
        <w:autoSpaceDE w:val="0"/>
        <w:autoSpaceDN w:val="0"/>
        <w:spacing w:after="0" w:line="480" w:lineRule="auto"/>
        <w:jc w:val="both"/>
        <w:rPr>
          <w:rFonts w:ascii="Arial" w:eastAsia="Arial" w:hAnsi="Arial" w:cs="Arial"/>
          <w:sz w:val="24"/>
        </w:rPr>
      </w:pPr>
    </w:p>
    <w:p w:rsidR="00A575AD"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[16]</w:t>
      </w:r>
      <w:r>
        <w:rPr>
          <w:rFonts w:ascii="Arial" w:eastAsia="Arial" w:hAnsi="Arial" w:cs="Arial"/>
          <w:sz w:val="24"/>
        </w:rPr>
        <w:tab/>
      </w:r>
      <w:r w:rsidR="000E0F1E">
        <w:rPr>
          <w:rFonts w:ascii="Arial" w:eastAsia="Arial" w:hAnsi="Arial" w:cs="Arial"/>
          <w:sz w:val="24"/>
        </w:rPr>
        <w:t>In terms of the loan agreement the first respondent would trigger an event of default,</w:t>
      </w:r>
      <w:r w:rsidR="00A575AD">
        <w:rPr>
          <w:rFonts w:ascii="Arial" w:eastAsia="Arial" w:hAnsi="Arial" w:cs="Arial"/>
          <w:sz w:val="24"/>
        </w:rPr>
        <w:t xml:space="preserve"> </w:t>
      </w:r>
      <w:r w:rsidR="00A575AD" w:rsidRPr="007572EB">
        <w:rPr>
          <w:rFonts w:ascii="Arial" w:eastAsia="Arial" w:hAnsi="Arial" w:cs="Arial"/>
          <w:i/>
          <w:sz w:val="24"/>
        </w:rPr>
        <w:t>inter alia</w:t>
      </w:r>
      <w:r w:rsidR="00A575AD">
        <w:rPr>
          <w:rFonts w:ascii="Arial" w:eastAsia="Arial" w:hAnsi="Arial" w:cs="Arial"/>
          <w:sz w:val="24"/>
        </w:rPr>
        <w:t>, if:-</w:t>
      </w:r>
    </w:p>
    <w:p w:rsidR="00A575AD" w:rsidRDefault="00A575AD" w:rsidP="007572EB">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 xml:space="preserve">16.1. </w:t>
      </w:r>
      <w:r w:rsidR="007572EB">
        <w:rPr>
          <w:rFonts w:ascii="Arial" w:eastAsia="Arial" w:hAnsi="Arial" w:cs="Arial"/>
          <w:sz w:val="24"/>
        </w:rPr>
        <w:tab/>
      </w:r>
      <w:r>
        <w:rPr>
          <w:rFonts w:ascii="Arial" w:eastAsia="Arial" w:hAnsi="Arial" w:cs="Arial"/>
          <w:sz w:val="24"/>
        </w:rPr>
        <w:t>any written warranty made by the first respondent or any surety is breached; and</w:t>
      </w:r>
    </w:p>
    <w:p w:rsidR="00A575AD" w:rsidRDefault="00A575AD" w:rsidP="007572EB">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16.2.</w:t>
      </w:r>
      <w:r w:rsidR="007572EB">
        <w:rPr>
          <w:rFonts w:ascii="Arial" w:eastAsia="Arial" w:hAnsi="Arial" w:cs="Arial"/>
          <w:sz w:val="24"/>
        </w:rPr>
        <w:tab/>
      </w:r>
      <w:r>
        <w:rPr>
          <w:rFonts w:ascii="Arial" w:eastAsia="Arial" w:hAnsi="Arial" w:cs="Arial"/>
          <w:sz w:val="24"/>
        </w:rPr>
        <w:t xml:space="preserve">the first respondent or any surety, breached or repudiated or evidences an intention to repudiate any of the provisions of the loan agreement or the security to which it is a party, and fails to remedy any such breach within any applicable notice or cure period calling upon it to do </w:t>
      </w:r>
      <w:r w:rsidR="007572EB">
        <w:rPr>
          <w:rFonts w:ascii="Arial" w:eastAsia="Arial" w:hAnsi="Arial" w:cs="Arial"/>
          <w:sz w:val="24"/>
        </w:rPr>
        <w:t>so.</w:t>
      </w:r>
    </w:p>
    <w:p w:rsidR="00A575AD" w:rsidRDefault="00A575AD" w:rsidP="008C64BE">
      <w:pPr>
        <w:widowControl w:val="0"/>
        <w:autoSpaceDE w:val="0"/>
        <w:autoSpaceDN w:val="0"/>
        <w:spacing w:after="0" w:line="480" w:lineRule="auto"/>
        <w:jc w:val="both"/>
        <w:rPr>
          <w:rFonts w:ascii="Arial" w:eastAsia="Arial" w:hAnsi="Arial" w:cs="Arial"/>
          <w:sz w:val="24"/>
        </w:rPr>
      </w:pPr>
    </w:p>
    <w:p w:rsidR="008E0DED"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[17]</w:t>
      </w:r>
      <w:r>
        <w:rPr>
          <w:rFonts w:ascii="Arial" w:eastAsia="Arial" w:hAnsi="Arial" w:cs="Arial"/>
          <w:sz w:val="24"/>
        </w:rPr>
        <w:tab/>
      </w:r>
      <w:r w:rsidR="00A575AD">
        <w:rPr>
          <w:rFonts w:ascii="Arial" w:eastAsia="Arial" w:hAnsi="Arial" w:cs="Arial"/>
          <w:sz w:val="24"/>
        </w:rPr>
        <w:t xml:space="preserve">As security for and in respect of the due and punctual performance by the first </w:t>
      </w:r>
    </w:p>
    <w:p w:rsidR="008E0DED" w:rsidRDefault="008E0DED" w:rsidP="007572EB">
      <w:pPr>
        <w:widowControl w:val="0"/>
        <w:autoSpaceDE w:val="0"/>
        <w:autoSpaceDN w:val="0"/>
        <w:spacing w:after="0" w:line="480" w:lineRule="auto"/>
        <w:ind w:left="720" w:hanging="720"/>
        <w:jc w:val="both"/>
        <w:rPr>
          <w:rFonts w:ascii="Arial" w:eastAsia="Arial" w:hAnsi="Arial" w:cs="Arial"/>
          <w:sz w:val="24"/>
        </w:rPr>
      </w:pPr>
    </w:p>
    <w:p w:rsidR="008E0DED" w:rsidRDefault="008E0DED" w:rsidP="007572EB">
      <w:pPr>
        <w:widowControl w:val="0"/>
        <w:autoSpaceDE w:val="0"/>
        <w:autoSpaceDN w:val="0"/>
        <w:spacing w:after="0" w:line="480" w:lineRule="auto"/>
        <w:ind w:left="720" w:hanging="720"/>
        <w:jc w:val="both"/>
        <w:rPr>
          <w:rFonts w:ascii="Arial" w:eastAsia="Arial" w:hAnsi="Arial" w:cs="Arial"/>
          <w:sz w:val="24"/>
        </w:rPr>
      </w:pPr>
    </w:p>
    <w:p w:rsidR="00A575AD" w:rsidRDefault="008E0DED"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lastRenderedPageBreak/>
        <w:tab/>
      </w:r>
      <w:r w:rsidR="00A575AD">
        <w:rPr>
          <w:rFonts w:ascii="Arial" w:eastAsia="Arial" w:hAnsi="Arial" w:cs="Arial"/>
          <w:sz w:val="24"/>
        </w:rPr>
        <w:t>respondent of its obligations of whatsoever nature in terms of the loan agreement, the first respondent would:-</w:t>
      </w:r>
    </w:p>
    <w:p w:rsidR="00C452B5" w:rsidRDefault="00C452B5" w:rsidP="007572EB">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17.1</w:t>
      </w:r>
      <w:r w:rsidR="007572EB">
        <w:rPr>
          <w:rFonts w:ascii="Arial" w:eastAsia="Arial" w:hAnsi="Arial" w:cs="Arial"/>
          <w:sz w:val="24"/>
        </w:rPr>
        <w:tab/>
      </w:r>
      <w:r>
        <w:rPr>
          <w:rFonts w:ascii="Arial" w:eastAsia="Arial" w:hAnsi="Arial" w:cs="Arial"/>
          <w:sz w:val="24"/>
        </w:rPr>
        <w:t>register a mortgage bond over an immovable property for an amount of R14 971 050. 00 together with an additional 30% provision for contingent costs (“the mortgage bond”)</w:t>
      </w:r>
    </w:p>
    <w:p w:rsidR="00C452B5" w:rsidRDefault="00C452B5" w:rsidP="007572EB">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 xml:space="preserve">17.2 </w:t>
      </w:r>
      <w:r w:rsidR="007572EB">
        <w:rPr>
          <w:rFonts w:ascii="Arial" w:eastAsia="Arial" w:hAnsi="Arial" w:cs="Arial"/>
          <w:sz w:val="24"/>
        </w:rPr>
        <w:tab/>
      </w:r>
      <w:r>
        <w:rPr>
          <w:rFonts w:ascii="Arial" w:eastAsia="Arial" w:hAnsi="Arial" w:cs="Arial"/>
          <w:sz w:val="24"/>
        </w:rPr>
        <w:t>ensure that the sureties pass in favour of the applicant written unlimited suretyship agreements</w:t>
      </w:r>
    </w:p>
    <w:p w:rsidR="00DB5C69" w:rsidRDefault="00DB5C69" w:rsidP="008C64BE">
      <w:pPr>
        <w:widowControl w:val="0"/>
        <w:autoSpaceDE w:val="0"/>
        <w:autoSpaceDN w:val="0"/>
        <w:spacing w:after="0" w:line="480" w:lineRule="auto"/>
        <w:jc w:val="both"/>
        <w:rPr>
          <w:rFonts w:ascii="Arial" w:eastAsia="Arial" w:hAnsi="Arial" w:cs="Arial"/>
          <w:sz w:val="24"/>
        </w:rPr>
      </w:pPr>
    </w:p>
    <w:p w:rsidR="00A575AD"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[18]</w:t>
      </w:r>
      <w:r>
        <w:rPr>
          <w:rFonts w:ascii="Arial" w:eastAsia="Arial" w:hAnsi="Arial" w:cs="Arial"/>
          <w:sz w:val="24"/>
        </w:rPr>
        <w:tab/>
      </w:r>
      <w:r w:rsidR="00DB5C69">
        <w:rPr>
          <w:rFonts w:ascii="Arial" w:eastAsia="Arial" w:hAnsi="Arial" w:cs="Arial"/>
          <w:sz w:val="24"/>
        </w:rPr>
        <w:t>In terms of the suretyship agreements the sureties warranted that the suretyship agreements would in all respects be valid and binding (“the warranty”)</w:t>
      </w:r>
    </w:p>
    <w:p w:rsidR="00A575AD" w:rsidRDefault="00A575AD" w:rsidP="008C64BE">
      <w:pPr>
        <w:widowControl w:val="0"/>
        <w:autoSpaceDE w:val="0"/>
        <w:autoSpaceDN w:val="0"/>
        <w:spacing w:after="0" w:line="480" w:lineRule="auto"/>
        <w:jc w:val="both"/>
        <w:rPr>
          <w:rFonts w:ascii="Arial" w:eastAsia="Arial" w:hAnsi="Arial" w:cs="Arial"/>
          <w:sz w:val="24"/>
        </w:rPr>
      </w:pPr>
    </w:p>
    <w:p w:rsidR="00A575AD"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[19]</w:t>
      </w:r>
      <w:r>
        <w:rPr>
          <w:rFonts w:ascii="Arial" w:eastAsia="Arial" w:hAnsi="Arial" w:cs="Arial"/>
          <w:sz w:val="24"/>
        </w:rPr>
        <w:tab/>
      </w:r>
      <w:r w:rsidR="00110DF7">
        <w:rPr>
          <w:rFonts w:ascii="Arial" w:eastAsia="Arial" w:hAnsi="Arial" w:cs="Arial"/>
          <w:sz w:val="24"/>
        </w:rPr>
        <w:t>In terms of the mortgage bond the parties agreed, amongst others, that in the event of a default, the first respondent ceded it right to rental income at the immovable property and the applicant may recover and</w:t>
      </w:r>
      <w:r w:rsidR="00DB5C69">
        <w:rPr>
          <w:rFonts w:ascii="Arial" w:eastAsia="Arial" w:hAnsi="Arial" w:cs="Arial"/>
          <w:sz w:val="24"/>
        </w:rPr>
        <w:t xml:space="preserve"> receive all rent income and fruits from the immovable property (“the cession provision”).</w:t>
      </w:r>
    </w:p>
    <w:p w:rsidR="00DB5C69" w:rsidRDefault="00DB5C69" w:rsidP="008C64BE">
      <w:pPr>
        <w:widowControl w:val="0"/>
        <w:autoSpaceDE w:val="0"/>
        <w:autoSpaceDN w:val="0"/>
        <w:spacing w:after="0" w:line="480" w:lineRule="auto"/>
        <w:jc w:val="both"/>
        <w:rPr>
          <w:rFonts w:ascii="Arial" w:eastAsia="Arial" w:hAnsi="Arial" w:cs="Arial"/>
          <w:sz w:val="24"/>
        </w:rPr>
      </w:pPr>
    </w:p>
    <w:p w:rsidR="00DB5C69" w:rsidRDefault="007572EB" w:rsidP="007572E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[20]</w:t>
      </w:r>
      <w:r>
        <w:rPr>
          <w:rFonts w:ascii="Arial" w:eastAsia="Arial" w:hAnsi="Arial" w:cs="Arial"/>
          <w:sz w:val="24"/>
        </w:rPr>
        <w:tab/>
        <w:t xml:space="preserve">On 2 March 2020, due to the </w:t>
      </w:r>
      <w:r w:rsidR="00DB5C69">
        <w:rPr>
          <w:rFonts w:ascii="Arial" w:eastAsia="Arial" w:hAnsi="Arial" w:cs="Arial"/>
          <w:sz w:val="24"/>
        </w:rPr>
        <w:t>alleged events of default arising in terms of the loan agreement the applicant</w:t>
      </w:r>
      <w:r w:rsidR="008E0DED">
        <w:rPr>
          <w:rFonts w:ascii="Arial" w:eastAsia="Arial" w:hAnsi="Arial" w:cs="Arial"/>
          <w:sz w:val="24"/>
        </w:rPr>
        <w:t xml:space="preserve"> issued an application</w:t>
      </w:r>
      <w:r w:rsidR="00DB5C69">
        <w:rPr>
          <w:rFonts w:ascii="Arial" w:eastAsia="Arial" w:hAnsi="Arial" w:cs="Arial"/>
          <w:sz w:val="24"/>
        </w:rPr>
        <w:t xml:space="preserve"> under case number 7843/2020 in   this court (“the first application”).</w:t>
      </w:r>
    </w:p>
    <w:p w:rsidR="00DB5C69" w:rsidRDefault="00DB5C69" w:rsidP="008C64BE">
      <w:pPr>
        <w:widowControl w:val="0"/>
        <w:autoSpaceDE w:val="0"/>
        <w:autoSpaceDN w:val="0"/>
        <w:spacing w:after="0" w:line="480" w:lineRule="auto"/>
        <w:jc w:val="both"/>
        <w:rPr>
          <w:rFonts w:ascii="Arial" w:eastAsia="Arial" w:hAnsi="Arial" w:cs="Arial"/>
          <w:sz w:val="24"/>
        </w:rPr>
      </w:pPr>
    </w:p>
    <w:p w:rsidR="00DB5C69" w:rsidRPr="007572EB" w:rsidRDefault="007572EB" w:rsidP="008E0DED">
      <w:pPr>
        <w:widowControl w:val="0"/>
        <w:autoSpaceDE w:val="0"/>
        <w:autoSpaceDN w:val="0"/>
        <w:spacing w:after="0" w:line="480" w:lineRule="auto"/>
        <w:ind w:firstLine="720"/>
        <w:jc w:val="both"/>
        <w:rPr>
          <w:rFonts w:ascii="Arial" w:eastAsia="Arial" w:hAnsi="Arial" w:cs="Arial"/>
          <w:b/>
          <w:sz w:val="24"/>
          <w:u w:val="single"/>
        </w:rPr>
      </w:pPr>
      <w:r>
        <w:rPr>
          <w:rFonts w:ascii="Arial" w:eastAsia="Arial" w:hAnsi="Arial" w:cs="Arial"/>
          <w:b/>
          <w:sz w:val="24"/>
          <w:u w:val="single"/>
        </w:rPr>
        <w:t>APPLICANTS CASE</w:t>
      </w:r>
    </w:p>
    <w:p w:rsidR="007572EB" w:rsidRDefault="007572EB" w:rsidP="008E0DED">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[21]</w:t>
      </w:r>
      <w:r>
        <w:rPr>
          <w:rFonts w:ascii="Arial" w:eastAsia="Arial" w:hAnsi="Arial" w:cs="Arial"/>
          <w:sz w:val="24"/>
        </w:rPr>
        <w:tab/>
      </w:r>
      <w:r w:rsidR="00DB5C69">
        <w:rPr>
          <w:rFonts w:ascii="Arial" w:eastAsia="Arial" w:hAnsi="Arial" w:cs="Arial"/>
          <w:sz w:val="24"/>
        </w:rPr>
        <w:t xml:space="preserve">On 26 August 2020 in answer to the first application, the respondent filed a supplementary answering affidavit (“supplementary answering affidavit”) in terms of which the respondents declared under oath, </w:t>
      </w:r>
      <w:r w:rsidRPr="007572EB">
        <w:rPr>
          <w:rFonts w:ascii="Arial" w:eastAsia="Arial" w:hAnsi="Arial" w:cs="Arial"/>
          <w:i/>
          <w:sz w:val="24"/>
        </w:rPr>
        <w:t>inter</w:t>
      </w:r>
      <w:r w:rsidR="00DB5C69" w:rsidRPr="007572EB">
        <w:rPr>
          <w:rFonts w:ascii="Arial" w:eastAsia="Arial" w:hAnsi="Arial" w:cs="Arial"/>
          <w:i/>
          <w:sz w:val="24"/>
        </w:rPr>
        <w:t xml:space="preserve"> alia</w:t>
      </w:r>
      <w:r w:rsidR="00DB5C69">
        <w:rPr>
          <w:rFonts w:ascii="Arial" w:eastAsia="Arial" w:hAnsi="Arial" w:cs="Arial"/>
          <w:sz w:val="24"/>
        </w:rPr>
        <w:t>, that the  suretyship agreements passed by the second, to fifth respondents are void in terms of section</w:t>
      </w:r>
    </w:p>
    <w:p w:rsidR="00DB5C69" w:rsidRDefault="00DB5C69" w:rsidP="007572EB">
      <w:pPr>
        <w:widowControl w:val="0"/>
        <w:autoSpaceDE w:val="0"/>
        <w:autoSpaceDN w:val="0"/>
        <w:spacing w:after="0" w:line="480" w:lineRule="auto"/>
        <w:ind w:left="720"/>
        <w:jc w:val="both"/>
        <w:rPr>
          <w:rFonts w:ascii="Arial" w:eastAsia="Arial" w:hAnsi="Arial" w:cs="Arial"/>
          <w:sz w:val="24"/>
        </w:rPr>
      </w:pPr>
      <w:r>
        <w:rPr>
          <w:rFonts w:ascii="Arial" w:eastAsia="Arial" w:hAnsi="Arial" w:cs="Arial"/>
          <w:sz w:val="24"/>
        </w:rPr>
        <w:t xml:space="preserve"> 45(6) of the Companies Act 2008 (“the Companies Act”) and not complaint with section 46 of the Companies Act.</w:t>
      </w:r>
    </w:p>
    <w:p w:rsidR="00DB5C69" w:rsidRDefault="00DB5C69" w:rsidP="008C64BE">
      <w:pPr>
        <w:widowControl w:val="0"/>
        <w:autoSpaceDE w:val="0"/>
        <w:autoSpaceDN w:val="0"/>
        <w:spacing w:after="0" w:line="480" w:lineRule="auto"/>
        <w:jc w:val="both"/>
        <w:rPr>
          <w:rFonts w:ascii="Arial" w:eastAsia="Arial" w:hAnsi="Arial" w:cs="Arial"/>
          <w:sz w:val="24"/>
        </w:rPr>
      </w:pPr>
    </w:p>
    <w:p w:rsidR="00DB5C69"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lastRenderedPageBreak/>
        <w:t>[22]</w:t>
      </w:r>
      <w:r>
        <w:rPr>
          <w:rFonts w:ascii="Arial" w:eastAsia="Arial" w:hAnsi="Arial" w:cs="Arial"/>
          <w:sz w:val="24"/>
        </w:rPr>
        <w:tab/>
      </w:r>
      <w:r w:rsidR="00DB5C69">
        <w:rPr>
          <w:rFonts w:ascii="Arial" w:eastAsia="Arial" w:hAnsi="Arial" w:cs="Arial"/>
          <w:sz w:val="24"/>
        </w:rPr>
        <w:t>The respondents declaration under oath, that the suretyships agreements are void, so avers the applicant, constitute events of default in terms of the  loan agreement and mortgage bond that arose after the launch of the first application (“the new events of default”)</w:t>
      </w:r>
    </w:p>
    <w:p w:rsidR="00C452B5" w:rsidRDefault="00C452B5" w:rsidP="008C64BE">
      <w:pPr>
        <w:widowControl w:val="0"/>
        <w:autoSpaceDE w:val="0"/>
        <w:autoSpaceDN w:val="0"/>
        <w:spacing w:after="0" w:line="480" w:lineRule="auto"/>
        <w:jc w:val="both"/>
        <w:rPr>
          <w:rFonts w:ascii="Arial" w:eastAsia="Arial" w:hAnsi="Arial" w:cs="Arial"/>
          <w:sz w:val="24"/>
        </w:rPr>
      </w:pPr>
    </w:p>
    <w:p w:rsidR="00C452B5"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[23]</w:t>
      </w:r>
      <w:r>
        <w:rPr>
          <w:rFonts w:ascii="Arial" w:eastAsia="Arial" w:hAnsi="Arial" w:cs="Arial"/>
          <w:sz w:val="24"/>
        </w:rPr>
        <w:tab/>
        <w:t xml:space="preserve">The applicant contends that </w:t>
      </w:r>
      <w:r w:rsidR="00C452B5">
        <w:rPr>
          <w:rFonts w:ascii="Arial" w:eastAsia="Arial" w:hAnsi="Arial" w:cs="Arial"/>
          <w:sz w:val="24"/>
        </w:rPr>
        <w:t>due to the new events of default, it is by virtue of the cession provision in the mortgage bond entitled to take cession of the rental income at the immovable property (“the cession”), which cession the first respondent has unlawfully and intentionally refused to facilitate.</w:t>
      </w:r>
    </w:p>
    <w:p w:rsidR="00C452B5" w:rsidRDefault="00C452B5" w:rsidP="008C64BE">
      <w:pPr>
        <w:widowControl w:val="0"/>
        <w:autoSpaceDE w:val="0"/>
        <w:autoSpaceDN w:val="0"/>
        <w:spacing w:after="0" w:line="480" w:lineRule="auto"/>
        <w:jc w:val="both"/>
        <w:rPr>
          <w:rFonts w:ascii="Arial" w:eastAsia="Arial" w:hAnsi="Arial" w:cs="Arial"/>
          <w:sz w:val="24"/>
        </w:rPr>
      </w:pPr>
    </w:p>
    <w:p w:rsidR="00C452B5"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[24]</w:t>
      </w:r>
      <w:r>
        <w:rPr>
          <w:rFonts w:ascii="Arial" w:eastAsia="Arial" w:hAnsi="Arial" w:cs="Arial"/>
          <w:sz w:val="24"/>
        </w:rPr>
        <w:tab/>
      </w:r>
      <w:r w:rsidR="00C452B5">
        <w:rPr>
          <w:rFonts w:ascii="Arial" w:eastAsia="Arial" w:hAnsi="Arial" w:cs="Arial"/>
          <w:sz w:val="24"/>
        </w:rPr>
        <w:t>The applicant seeks an order in terms of the notice of motion.</w:t>
      </w:r>
    </w:p>
    <w:p w:rsidR="00C452B5" w:rsidRDefault="00C452B5" w:rsidP="008C64BE">
      <w:pPr>
        <w:widowControl w:val="0"/>
        <w:autoSpaceDE w:val="0"/>
        <w:autoSpaceDN w:val="0"/>
        <w:spacing w:after="0" w:line="480" w:lineRule="auto"/>
        <w:jc w:val="both"/>
        <w:rPr>
          <w:rFonts w:ascii="Arial" w:eastAsia="Arial" w:hAnsi="Arial" w:cs="Arial"/>
          <w:sz w:val="24"/>
        </w:rPr>
      </w:pPr>
    </w:p>
    <w:p w:rsidR="00C452B5" w:rsidRPr="008E0DED" w:rsidRDefault="00C452B5" w:rsidP="008E0DED">
      <w:pPr>
        <w:widowControl w:val="0"/>
        <w:autoSpaceDE w:val="0"/>
        <w:autoSpaceDN w:val="0"/>
        <w:spacing w:after="0" w:line="480" w:lineRule="auto"/>
        <w:ind w:firstLine="720"/>
        <w:jc w:val="both"/>
        <w:rPr>
          <w:rFonts w:ascii="Arial" w:eastAsia="Arial" w:hAnsi="Arial" w:cs="Arial"/>
          <w:b/>
          <w:sz w:val="24"/>
          <w:u w:val="single"/>
        </w:rPr>
      </w:pPr>
      <w:r w:rsidRPr="002A3AC9">
        <w:rPr>
          <w:rFonts w:ascii="Arial" w:eastAsia="Arial" w:hAnsi="Arial" w:cs="Arial"/>
          <w:b/>
          <w:sz w:val="24"/>
          <w:u w:val="single"/>
        </w:rPr>
        <w:t>RESPONDENTS CASE</w:t>
      </w:r>
    </w:p>
    <w:p w:rsidR="00C452B5"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[25]</w:t>
      </w:r>
      <w:r>
        <w:rPr>
          <w:rFonts w:ascii="Arial" w:eastAsia="Arial" w:hAnsi="Arial" w:cs="Arial"/>
          <w:sz w:val="24"/>
        </w:rPr>
        <w:tab/>
      </w:r>
      <w:r w:rsidR="00C452B5">
        <w:rPr>
          <w:rFonts w:ascii="Arial" w:eastAsia="Arial" w:hAnsi="Arial" w:cs="Arial"/>
          <w:sz w:val="24"/>
        </w:rPr>
        <w:t>The respondents contend that the present application is a pure abuse of the court process. They contend that the applicant seeks to exit its relationship with the respondents at all costs to</w:t>
      </w:r>
      <w:r>
        <w:rPr>
          <w:rFonts w:ascii="Arial" w:eastAsia="Arial" w:hAnsi="Arial" w:cs="Arial"/>
          <w:sz w:val="24"/>
        </w:rPr>
        <w:t xml:space="preserve"> </w:t>
      </w:r>
      <w:r w:rsidRPr="002A3AC9">
        <w:rPr>
          <w:rFonts w:ascii="Arial" w:eastAsia="Arial" w:hAnsi="Arial" w:cs="Arial"/>
          <w:color w:val="FF0000"/>
          <w:sz w:val="24"/>
        </w:rPr>
        <w:t>the</w:t>
      </w:r>
      <w:r w:rsidR="00C452B5" w:rsidRPr="002A3AC9">
        <w:rPr>
          <w:rFonts w:ascii="Arial" w:eastAsia="Arial" w:hAnsi="Arial" w:cs="Arial"/>
          <w:color w:val="FF0000"/>
          <w:sz w:val="24"/>
        </w:rPr>
        <w:t xml:space="preserve"> </w:t>
      </w:r>
      <w:r w:rsidR="00C452B5">
        <w:rPr>
          <w:rFonts w:ascii="Arial" w:eastAsia="Arial" w:hAnsi="Arial" w:cs="Arial"/>
          <w:sz w:val="24"/>
        </w:rPr>
        <w:t>extent of designing the alleged breaches to the loan agreement to suit its (TUHF) agenda.</w:t>
      </w:r>
    </w:p>
    <w:p w:rsidR="00C452B5" w:rsidRDefault="00C452B5" w:rsidP="008C64BE">
      <w:pPr>
        <w:widowControl w:val="0"/>
        <w:autoSpaceDE w:val="0"/>
        <w:autoSpaceDN w:val="0"/>
        <w:spacing w:after="0" w:line="480" w:lineRule="auto"/>
        <w:jc w:val="both"/>
        <w:rPr>
          <w:rFonts w:ascii="Arial" w:eastAsia="Arial" w:hAnsi="Arial" w:cs="Arial"/>
          <w:sz w:val="24"/>
        </w:rPr>
      </w:pPr>
    </w:p>
    <w:p w:rsidR="00C452B5" w:rsidRDefault="002A3AC9" w:rsidP="008E0DED">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[26]</w:t>
      </w:r>
      <w:r>
        <w:rPr>
          <w:rFonts w:ascii="Arial" w:eastAsia="Arial" w:hAnsi="Arial" w:cs="Arial"/>
          <w:sz w:val="24"/>
        </w:rPr>
        <w:tab/>
        <w:t xml:space="preserve">The respondents </w:t>
      </w:r>
      <w:r w:rsidR="00C452B5">
        <w:rPr>
          <w:rFonts w:ascii="Arial" w:eastAsia="Arial" w:hAnsi="Arial" w:cs="Arial"/>
          <w:sz w:val="24"/>
        </w:rPr>
        <w:t xml:space="preserve">contend that the applicant’s </w:t>
      </w:r>
      <w:r w:rsidR="00C452B5" w:rsidRPr="00C452B5">
        <w:rPr>
          <w:rFonts w:ascii="Arial" w:eastAsia="Arial" w:hAnsi="Arial" w:cs="Arial"/>
          <w:i/>
          <w:sz w:val="24"/>
        </w:rPr>
        <w:t>modus operandi</w:t>
      </w:r>
      <w:r w:rsidR="00C452B5">
        <w:rPr>
          <w:rFonts w:ascii="Arial" w:eastAsia="Arial" w:hAnsi="Arial" w:cs="Arial"/>
          <w:sz w:val="24"/>
        </w:rPr>
        <w:t xml:space="preserve"> has resulted in the incurrence of extraordinary legal costs, which the respondents furthermore contend that the applicant seeks to outspend the respondent in this and related litigation</w:t>
      </w:r>
      <w:r w:rsidRPr="002A3AC9">
        <w:rPr>
          <w:rFonts w:ascii="Arial" w:eastAsia="Arial" w:hAnsi="Arial" w:cs="Arial"/>
          <w:color w:val="FF0000"/>
          <w:sz w:val="24"/>
        </w:rPr>
        <w:t>s</w:t>
      </w:r>
      <w:r w:rsidR="008E0DED">
        <w:rPr>
          <w:rFonts w:ascii="Arial" w:eastAsia="Arial" w:hAnsi="Arial" w:cs="Arial"/>
          <w:sz w:val="24"/>
        </w:rPr>
        <w:t>.</w:t>
      </w:r>
    </w:p>
    <w:p w:rsidR="008E0DED" w:rsidRDefault="008E0DED" w:rsidP="008E0DED">
      <w:pPr>
        <w:widowControl w:val="0"/>
        <w:autoSpaceDE w:val="0"/>
        <w:autoSpaceDN w:val="0"/>
        <w:spacing w:after="0" w:line="480" w:lineRule="auto"/>
        <w:ind w:left="720" w:hanging="720"/>
        <w:jc w:val="both"/>
        <w:rPr>
          <w:rFonts w:ascii="Arial" w:eastAsia="Arial" w:hAnsi="Arial" w:cs="Arial"/>
          <w:sz w:val="24"/>
        </w:rPr>
      </w:pPr>
    </w:p>
    <w:p w:rsidR="00C452B5"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[27]</w:t>
      </w:r>
      <w:r>
        <w:rPr>
          <w:rFonts w:ascii="Arial" w:eastAsia="Arial" w:hAnsi="Arial" w:cs="Arial"/>
          <w:sz w:val="24"/>
        </w:rPr>
        <w:tab/>
        <w:t>The defences raised by the r</w:t>
      </w:r>
      <w:r w:rsidR="00711E02">
        <w:rPr>
          <w:rFonts w:ascii="Arial" w:eastAsia="Arial" w:hAnsi="Arial" w:cs="Arial"/>
          <w:sz w:val="24"/>
        </w:rPr>
        <w:t>espondents is that this application amounts to an abuse of court process that must be stayed</w:t>
      </w:r>
      <w:r w:rsidRPr="002A3AC9">
        <w:rPr>
          <w:rFonts w:ascii="Arial" w:eastAsia="Arial" w:hAnsi="Arial" w:cs="Arial"/>
          <w:color w:val="FF0000"/>
          <w:sz w:val="24"/>
        </w:rPr>
        <w:t>,</w:t>
      </w:r>
      <w:r w:rsidR="00711E02">
        <w:rPr>
          <w:rFonts w:ascii="Arial" w:eastAsia="Arial" w:hAnsi="Arial" w:cs="Arial"/>
          <w:sz w:val="24"/>
        </w:rPr>
        <w:t xml:space="preserve"> alternatively </w:t>
      </w:r>
      <w:r w:rsidR="00711E02" w:rsidRPr="002A3AC9">
        <w:rPr>
          <w:rFonts w:ascii="Arial" w:eastAsia="Arial" w:hAnsi="Arial" w:cs="Arial"/>
          <w:color w:val="FF0000"/>
          <w:sz w:val="24"/>
        </w:rPr>
        <w:t>discussed</w:t>
      </w:r>
      <w:r w:rsidR="00711E02">
        <w:rPr>
          <w:rFonts w:ascii="Arial" w:eastAsia="Arial" w:hAnsi="Arial" w:cs="Arial"/>
          <w:sz w:val="24"/>
        </w:rPr>
        <w:t xml:space="preserve"> on the following grounds:</w:t>
      </w:r>
    </w:p>
    <w:p w:rsidR="008E0DED" w:rsidRDefault="008E0DED" w:rsidP="002A3AC9">
      <w:pPr>
        <w:widowControl w:val="0"/>
        <w:autoSpaceDE w:val="0"/>
        <w:autoSpaceDN w:val="0"/>
        <w:spacing w:after="0" w:line="480" w:lineRule="auto"/>
        <w:ind w:left="720" w:hanging="720"/>
        <w:jc w:val="both"/>
        <w:rPr>
          <w:rFonts w:ascii="Arial" w:eastAsia="Arial" w:hAnsi="Arial" w:cs="Arial"/>
          <w:sz w:val="24"/>
        </w:rPr>
      </w:pPr>
    </w:p>
    <w:p w:rsidR="008E0DED" w:rsidRDefault="008E0DED" w:rsidP="002A3AC9">
      <w:pPr>
        <w:widowControl w:val="0"/>
        <w:autoSpaceDE w:val="0"/>
        <w:autoSpaceDN w:val="0"/>
        <w:spacing w:after="0" w:line="480" w:lineRule="auto"/>
        <w:ind w:left="720" w:hanging="720"/>
        <w:jc w:val="both"/>
        <w:rPr>
          <w:rFonts w:ascii="Arial" w:eastAsia="Arial" w:hAnsi="Arial" w:cs="Arial"/>
          <w:sz w:val="24"/>
        </w:rPr>
      </w:pPr>
    </w:p>
    <w:p w:rsidR="00711E02" w:rsidRDefault="00711E02"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lastRenderedPageBreak/>
        <w:tab/>
        <w:t xml:space="preserve">27.1. The matter is </w:t>
      </w:r>
      <w:r w:rsidRPr="002A3AC9">
        <w:rPr>
          <w:rFonts w:ascii="Arial" w:eastAsia="Arial" w:hAnsi="Arial" w:cs="Arial"/>
          <w:i/>
          <w:sz w:val="24"/>
        </w:rPr>
        <w:t>lis pendens</w:t>
      </w:r>
      <w:r>
        <w:rPr>
          <w:rFonts w:ascii="Arial" w:eastAsia="Arial" w:hAnsi="Arial" w:cs="Arial"/>
          <w:sz w:val="24"/>
        </w:rPr>
        <w:t xml:space="preserve"> because:</w:t>
      </w:r>
    </w:p>
    <w:p w:rsidR="002A3AC9" w:rsidRDefault="00711E02" w:rsidP="002A3AC9">
      <w:pPr>
        <w:widowControl w:val="0"/>
        <w:autoSpaceDE w:val="0"/>
        <w:autoSpaceDN w:val="0"/>
        <w:spacing w:after="0" w:line="480" w:lineRule="auto"/>
        <w:ind w:left="1440"/>
        <w:jc w:val="both"/>
        <w:rPr>
          <w:rFonts w:ascii="Arial" w:eastAsia="Arial" w:hAnsi="Arial" w:cs="Arial"/>
          <w:sz w:val="24"/>
        </w:rPr>
      </w:pPr>
      <w:r>
        <w:rPr>
          <w:rFonts w:ascii="Arial" w:eastAsia="Arial" w:hAnsi="Arial" w:cs="Arial"/>
          <w:sz w:val="24"/>
        </w:rPr>
        <w:t>27.1.1.</w:t>
      </w:r>
      <w:r w:rsidR="002A3AC9">
        <w:rPr>
          <w:rFonts w:ascii="Arial" w:eastAsia="Arial" w:hAnsi="Arial" w:cs="Arial"/>
          <w:sz w:val="24"/>
        </w:rPr>
        <w:t xml:space="preserve"> </w:t>
      </w:r>
      <w:r>
        <w:rPr>
          <w:rFonts w:ascii="Arial" w:eastAsia="Arial" w:hAnsi="Arial" w:cs="Arial"/>
          <w:sz w:val="24"/>
        </w:rPr>
        <w:t xml:space="preserve">the first Waldorf Heights application is between the same </w:t>
      </w:r>
      <w:r w:rsidR="002A3AC9">
        <w:rPr>
          <w:rFonts w:ascii="Arial" w:eastAsia="Arial" w:hAnsi="Arial" w:cs="Arial"/>
          <w:sz w:val="24"/>
        </w:rPr>
        <w:t xml:space="preserve">  </w:t>
      </w:r>
      <w:r>
        <w:rPr>
          <w:rFonts w:ascii="Arial" w:eastAsia="Arial" w:hAnsi="Arial" w:cs="Arial"/>
          <w:sz w:val="24"/>
        </w:rPr>
        <w:t>parties</w:t>
      </w:r>
    </w:p>
    <w:p w:rsidR="00711E02" w:rsidRDefault="00711E02" w:rsidP="002A3AC9">
      <w:pPr>
        <w:widowControl w:val="0"/>
        <w:autoSpaceDE w:val="0"/>
        <w:autoSpaceDN w:val="0"/>
        <w:spacing w:after="0" w:line="480" w:lineRule="auto"/>
        <w:ind w:left="1440"/>
        <w:jc w:val="both"/>
        <w:rPr>
          <w:rFonts w:ascii="Arial" w:eastAsia="Arial" w:hAnsi="Arial" w:cs="Arial"/>
          <w:sz w:val="24"/>
        </w:rPr>
      </w:pPr>
      <w:r>
        <w:rPr>
          <w:rFonts w:ascii="Arial" w:eastAsia="Arial" w:hAnsi="Arial" w:cs="Arial"/>
          <w:sz w:val="24"/>
        </w:rPr>
        <w:t xml:space="preserve"> </w:t>
      </w:r>
      <w:r w:rsidR="002A3AC9">
        <w:rPr>
          <w:rFonts w:ascii="Arial" w:eastAsia="Arial" w:hAnsi="Arial" w:cs="Arial"/>
          <w:sz w:val="24"/>
        </w:rPr>
        <w:t xml:space="preserve">           as those </w:t>
      </w:r>
      <w:r>
        <w:rPr>
          <w:rFonts w:ascii="Arial" w:eastAsia="Arial" w:hAnsi="Arial" w:cs="Arial"/>
          <w:sz w:val="24"/>
        </w:rPr>
        <w:t>in the present matter;</w:t>
      </w:r>
    </w:p>
    <w:p w:rsidR="002A3AC9" w:rsidRDefault="00711E02"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t>27.1.2. the first Waldorf Heights application is based on the same cause of</w:t>
      </w:r>
    </w:p>
    <w:p w:rsidR="002A3AC9"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action as in the present proceedings, being the loan agreement and</w:t>
      </w:r>
    </w:p>
    <w:p w:rsidR="00711E02"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 xml:space="preserve"> </w:t>
      </w:r>
      <w:r>
        <w:rPr>
          <w:rFonts w:ascii="Arial" w:eastAsia="Arial" w:hAnsi="Arial" w:cs="Arial"/>
          <w:sz w:val="24"/>
        </w:rPr>
        <w:t xml:space="preserve"> </w:t>
      </w:r>
      <w:r w:rsidR="00711E02">
        <w:rPr>
          <w:rFonts w:ascii="Arial" w:eastAsia="Arial" w:hAnsi="Arial" w:cs="Arial"/>
          <w:sz w:val="24"/>
        </w:rPr>
        <w:t xml:space="preserve">mortgage bond thereto, and </w:t>
      </w:r>
    </w:p>
    <w:p w:rsidR="002A3AC9" w:rsidRDefault="00711E02"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t xml:space="preserve">27.1.3. </w:t>
      </w:r>
      <w:r w:rsidR="002A3AC9">
        <w:rPr>
          <w:rFonts w:ascii="Arial" w:eastAsia="Arial" w:hAnsi="Arial" w:cs="Arial"/>
          <w:sz w:val="24"/>
        </w:rPr>
        <w:t>the</w:t>
      </w:r>
      <w:r>
        <w:rPr>
          <w:rFonts w:ascii="Arial" w:eastAsia="Arial" w:hAnsi="Arial" w:cs="Arial"/>
          <w:sz w:val="24"/>
        </w:rPr>
        <w:t xml:space="preserve"> first Waldorf Heights application is for the same relief s in the</w:t>
      </w:r>
    </w:p>
    <w:p w:rsidR="002A3AC9"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 xml:space="preserve"> </w:t>
      </w:r>
      <w:r>
        <w:rPr>
          <w:rFonts w:ascii="Arial" w:eastAsia="Arial" w:hAnsi="Arial" w:cs="Arial"/>
          <w:sz w:val="24"/>
        </w:rPr>
        <w:t xml:space="preserve">present matter, save that </w:t>
      </w:r>
      <w:r w:rsidR="00711E02">
        <w:rPr>
          <w:rFonts w:ascii="Arial" w:eastAsia="Arial" w:hAnsi="Arial" w:cs="Arial"/>
          <w:sz w:val="24"/>
        </w:rPr>
        <w:t>in this application, in the alternative the</w:t>
      </w:r>
    </w:p>
    <w:p w:rsidR="002A3AC9"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 xml:space="preserve"> </w:t>
      </w:r>
      <w:r>
        <w:rPr>
          <w:rFonts w:ascii="Arial" w:eastAsia="Arial" w:hAnsi="Arial" w:cs="Arial"/>
          <w:sz w:val="24"/>
        </w:rPr>
        <w:t xml:space="preserve"> </w:t>
      </w:r>
      <w:r w:rsidR="00711E02">
        <w:rPr>
          <w:rFonts w:ascii="Arial" w:eastAsia="Arial" w:hAnsi="Arial" w:cs="Arial"/>
          <w:sz w:val="24"/>
        </w:rPr>
        <w:t>relief sought in the first Waldorf Height application, the applicant</w:t>
      </w:r>
    </w:p>
    <w:p w:rsidR="002A3AC9"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 xml:space="preserve"> seeks payment of the capital sum and penalty fees from a later date</w:t>
      </w:r>
    </w:p>
    <w:p w:rsidR="00711E02" w:rsidRDefault="002A3AC9"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 xml:space="preserve">                                </w:t>
      </w:r>
      <w:r w:rsidR="00711E02">
        <w:rPr>
          <w:rFonts w:ascii="Arial" w:eastAsia="Arial" w:hAnsi="Arial" w:cs="Arial"/>
          <w:sz w:val="24"/>
        </w:rPr>
        <w:t xml:space="preserve"> to that sought in the first Waldorf Heights application.</w:t>
      </w:r>
    </w:p>
    <w:p w:rsidR="002A3AC9" w:rsidRDefault="002A3AC9" w:rsidP="008C64BE">
      <w:pPr>
        <w:widowControl w:val="0"/>
        <w:autoSpaceDE w:val="0"/>
        <w:autoSpaceDN w:val="0"/>
        <w:spacing w:after="0" w:line="480" w:lineRule="auto"/>
        <w:jc w:val="both"/>
        <w:rPr>
          <w:rFonts w:ascii="Arial" w:eastAsia="Arial" w:hAnsi="Arial" w:cs="Arial"/>
          <w:sz w:val="24"/>
        </w:rPr>
      </w:pPr>
    </w:p>
    <w:p w:rsidR="00711E02"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[28]</w:t>
      </w:r>
      <w:r>
        <w:rPr>
          <w:rFonts w:ascii="Arial" w:eastAsia="Arial" w:hAnsi="Arial" w:cs="Arial"/>
          <w:sz w:val="24"/>
        </w:rPr>
        <w:tab/>
      </w:r>
      <w:r w:rsidR="00711E02">
        <w:rPr>
          <w:rFonts w:ascii="Arial" w:eastAsia="Arial" w:hAnsi="Arial" w:cs="Arial"/>
          <w:sz w:val="24"/>
        </w:rPr>
        <w:t xml:space="preserve">The respondents furthermore contends that the validity of the second to fifth </w:t>
      </w:r>
      <w:r>
        <w:rPr>
          <w:rFonts w:ascii="Arial" w:eastAsia="Arial" w:hAnsi="Arial" w:cs="Arial"/>
          <w:sz w:val="24"/>
        </w:rPr>
        <w:t>respondent’s</w:t>
      </w:r>
      <w:r w:rsidR="00711E02">
        <w:rPr>
          <w:rFonts w:ascii="Arial" w:eastAsia="Arial" w:hAnsi="Arial" w:cs="Arial"/>
          <w:sz w:val="24"/>
        </w:rPr>
        <w:t xml:space="preserve"> deeds of suretyship is pending for decision in the first Waldorf Heights application. They pray that the court should stay the present application.</w:t>
      </w:r>
    </w:p>
    <w:p w:rsidR="002A3AC9" w:rsidRDefault="002A3AC9" w:rsidP="002A3AC9">
      <w:pPr>
        <w:widowControl w:val="0"/>
        <w:autoSpaceDE w:val="0"/>
        <w:autoSpaceDN w:val="0"/>
        <w:spacing w:after="0" w:line="480" w:lineRule="auto"/>
        <w:jc w:val="both"/>
        <w:rPr>
          <w:rFonts w:ascii="Arial" w:eastAsia="Arial" w:hAnsi="Arial" w:cs="Arial"/>
          <w:sz w:val="24"/>
        </w:rPr>
      </w:pPr>
    </w:p>
    <w:p w:rsidR="00711E02" w:rsidRDefault="002A3AC9" w:rsidP="002A3AC9">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[29]</w:t>
      </w:r>
      <w:r>
        <w:rPr>
          <w:rFonts w:ascii="Arial" w:eastAsia="Arial" w:hAnsi="Arial" w:cs="Arial"/>
          <w:sz w:val="24"/>
        </w:rPr>
        <w:tab/>
      </w:r>
      <w:r w:rsidR="00711E02">
        <w:rPr>
          <w:rFonts w:ascii="Arial" w:eastAsia="Arial" w:hAnsi="Arial" w:cs="Arial"/>
          <w:sz w:val="24"/>
        </w:rPr>
        <w:t>It is furthermore contend</w:t>
      </w:r>
      <w:r w:rsidR="007874C1">
        <w:rPr>
          <w:rFonts w:ascii="Arial" w:eastAsia="Arial" w:hAnsi="Arial" w:cs="Arial"/>
          <w:sz w:val="24"/>
        </w:rPr>
        <w:t>ed</w:t>
      </w:r>
      <w:r w:rsidR="00711E02">
        <w:rPr>
          <w:rFonts w:ascii="Arial" w:eastAsia="Arial" w:hAnsi="Arial" w:cs="Arial"/>
          <w:sz w:val="24"/>
        </w:rPr>
        <w:t xml:space="preserve"> by the respondents that the applicant has waived its rights on the alleged breach warranty </w:t>
      </w:r>
      <w:r w:rsidR="004805B0">
        <w:rPr>
          <w:rFonts w:ascii="Arial" w:eastAsia="Arial" w:hAnsi="Arial" w:cs="Arial"/>
          <w:sz w:val="24"/>
        </w:rPr>
        <w:t>concerning</w:t>
      </w:r>
      <w:r w:rsidR="00711E02">
        <w:rPr>
          <w:rFonts w:ascii="Arial" w:eastAsia="Arial" w:hAnsi="Arial" w:cs="Arial"/>
          <w:sz w:val="24"/>
        </w:rPr>
        <w:t xml:space="preserve"> the validity of the deeds of suretyship in as much as it was awa</w:t>
      </w:r>
      <w:r w:rsidR="004805B0">
        <w:rPr>
          <w:rFonts w:ascii="Arial" w:eastAsia="Arial" w:hAnsi="Arial" w:cs="Arial"/>
          <w:sz w:val="24"/>
        </w:rPr>
        <w:t>re, alternatively ought reasonably to have been aware, that the second to fifth respondents would not satisfy the solvency and liquidity test after executing the deeds of suretyship.</w:t>
      </w:r>
    </w:p>
    <w:p w:rsidR="002A3AC9" w:rsidRDefault="002A3AC9" w:rsidP="002A3AC9">
      <w:pPr>
        <w:widowControl w:val="0"/>
        <w:autoSpaceDE w:val="0"/>
        <w:autoSpaceDN w:val="0"/>
        <w:spacing w:after="0" w:line="480" w:lineRule="auto"/>
        <w:ind w:left="720" w:hanging="720"/>
        <w:jc w:val="both"/>
        <w:rPr>
          <w:rFonts w:ascii="Arial" w:eastAsia="Arial" w:hAnsi="Arial" w:cs="Arial"/>
          <w:sz w:val="24"/>
        </w:rPr>
      </w:pPr>
    </w:p>
    <w:p w:rsidR="007874C1" w:rsidRDefault="002A3AC9" w:rsidP="008E0DED">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[30]</w:t>
      </w:r>
      <w:r>
        <w:rPr>
          <w:rFonts w:ascii="Arial" w:eastAsia="Arial" w:hAnsi="Arial" w:cs="Arial"/>
          <w:sz w:val="24"/>
        </w:rPr>
        <w:tab/>
      </w:r>
      <w:r w:rsidR="004805B0">
        <w:rPr>
          <w:rFonts w:ascii="Arial" w:eastAsia="Arial" w:hAnsi="Arial" w:cs="Arial"/>
          <w:sz w:val="24"/>
        </w:rPr>
        <w:t>The respondents contend that the short payments made by the first respondent</w:t>
      </w:r>
    </w:p>
    <w:p w:rsidR="004805B0" w:rsidRDefault="004805B0" w:rsidP="007874C1">
      <w:pPr>
        <w:widowControl w:val="0"/>
        <w:autoSpaceDE w:val="0"/>
        <w:autoSpaceDN w:val="0"/>
        <w:spacing w:after="0" w:line="480" w:lineRule="auto"/>
        <w:ind w:left="720"/>
        <w:jc w:val="both"/>
        <w:rPr>
          <w:rFonts w:ascii="Arial" w:eastAsia="Arial" w:hAnsi="Arial" w:cs="Arial"/>
          <w:sz w:val="24"/>
        </w:rPr>
      </w:pPr>
      <w:r>
        <w:rPr>
          <w:rFonts w:ascii="Arial" w:eastAsia="Arial" w:hAnsi="Arial" w:cs="Arial"/>
          <w:sz w:val="24"/>
        </w:rPr>
        <w:t>under the loan agreement- which were made after the first Waldorf Heights application was instituted in March 2020, were made as a consequence of COVID – relief expressly being granted to the first respondent. The respon</w:t>
      </w:r>
      <w:r w:rsidR="007874C1">
        <w:rPr>
          <w:rFonts w:ascii="Arial" w:eastAsia="Arial" w:hAnsi="Arial" w:cs="Arial"/>
          <w:sz w:val="24"/>
        </w:rPr>
        <w:t xml:space="preserve">dents contend </w:t>
      </w:r>
      <w:r w:rsidR="007874C1" w:rsidRPr="007874C1">
        <w:rPr>
          <w:rFonts w:ascii="Arial" w:eastAsia="Arial" w:hAnsi="Arial" w:cs="Arial"/>
          <w:color w:val="FF0000"/>
          <w:sz w:val="24"/>
        </w:rPr>
        <w:t>argued</w:t>
      </w:r>
      <w:r w:rsidR="007874C1">
        <w:rPr>
          <w:rFonts w:ascii="Arial" w:eastAsia="Arial" w:hAnsi="Arial" w:cs="Arial"/>
          <w:sz w:val="24"/>
        </w:rPr>
        <w:t xml:space="preserve"> that this raises </w:t>
      </w:r>
      <w:r>
        <w:rPr>
          <w:rFonts w:ascii="Arial" w:eastAsia="Arial" w:hAnsi="Arial" w:cs="Arial"/>
          <w:sz w:val="24"/>
        </w:rPr>
        <w:t>genuine disputes of fact.</w:t>
      </w:r>
    </w:p>
    <w:p w:rsidR="007874C1" w:rsidRDefault="007874C1" w:rsidP="007874C1">
      <w:pPr>
        <w:widowControl w:val="0"/>
        <w:autoSpaceDE w:val="0"/>
        <w:autoSpaceDN w:val="0"/>
        <w:spacing w:after="0" w:line="480" w:lineRule="auto"/>
        <w:ind w:left="720"/>
        <w:jc w:val="both"/>
        <w:rPr>
          <w:rFonts w:ascii="Arial" w:eastAsia="Arial" w:hAnsi="Arial" w:cs="Arial"/>
          <w:sz w:val="24"/>
        </w:rPr>
      </w:pPr>
    </w:p>
    <w:p w:rsidR="004805B0" w:rsidRPr="007874C1" w:rsidRDefault="004805B0" w:rsidP="008E0DED">
      <w:pPr>
        <w:widowControl w:val="0"/>
        <w:autoSpaceDE w:val="0"/>
        <w:autoSpaceDN w:val="0"/>
        <w:spacing w:after="0" w:line="480" w:lineRule="auto"/>
        <w:ind w:firstLine="720"/>
        <w:jc w:val="both"/>
        <w:rPr>
          <w:rFonts w:ascii="Arial" w:eastAsia="Arial" w:hAnsi="Arial" w:cs="Arial"/>
          <w:b/>
          <w:sz w:val="24"/>
          <w:u w:val="single"/>
        </w:rPr>
      </w:pPr>
      <w:r w:rsidRPr="007874C1">
        <w:rPr>
          <w:rFonts w:ascii="Arial" w:eastAsia="Arial" w:hAnsi="Arial" w:cs="Arial"/>
          <w:b/>
          <w:sz w:val="24"/>
          <w:u w:val="single"/>
        </w:rPr>
        <w:lastRenderedPageBreak/>
        <w:t>ISSUES FOR DETERMINATION</w:t>
      </w:r>
    </w:p>
    <w:p w:rsidR="004805B0" w:rsidRDefault="007874C1"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[31]</w:t>
      </w:r>
      <w:r>
        <w:rPr>
          <w:rFonts w:ascii="Arial" w:eastAsia="Arial" w:hAnsi="Arial" w:cs="Arial"/>
          <w:sz w:val="24"/>
        </w:rPr>
        <w:tab/>
      </w:r>
      <w:r w:rsidR="004805B0">
        <w:rPr>
          <w:rFonts w:ascii="Arial" w:eastAsia="Arial" w:hAnsi="Arial" w:cs="Arial"/>
          <w:sz w:val="24"/>
        </w:rPr>
        <w:t>The issues for determination are summarized as follows:-</w:t>
      </w:r>
    </w:p>
    <w:p w:rsidR="004805B0" w:rsidRDefault="004805B0"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t xml:space="preserve">31.1. </w:t>
      </w:r>
      <w:r w:rsidR="007874C1">
        <w:rPr>
          <w:rFonts w:ascii="Arial" w:eastAsia="Arial" w:hAnsi="Arial" w:cs="Arial"/>
          <w:sz w:val="24"/>
        </w:rPr>
        <w:tab/>
        <w:t>w</w:t>
      </w:r>
      <w:r>
        <w:rPr>
          <w:rFonts w:ascii="Arial" w:eastAsia="Arial" w:hAnsi="Arial" w:cs="Arial"/>
          <w:sz w:val="24"/>
        </w:rPr>
        <w:t xml:space="preserve">hether the matter is </w:t>
      </w:r>
      <w:r w:rsidRPr="004805B0">
        <w:rPr>
          <w:rFonts w:ascii="Arial" w:eastAsia="Arial" w:hAnsi="Arial" w:cs="Arial"/>
          <w:i/>
          <w:sz w:val="24"/>
        </w:rPr>
        <w:t>lis pendens</w:t>
      </w:r>
      <w:r>
        <w:rPr>
          <w:rFonts w:ascii="Arial" w:eastAsia="Arial" w:hAnsi="Arial" w:cs="Arial"/>
          <w:sz w:val="24"/>
        </w:rPr>
        <w:t xml:space="preserve"> due to the first application;</w:t>
      </w:r>
    </w:p>
    <w:p w:rsidR="004805B0" w:rsidRDefault="004805B0"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t>31.2.</w:t>
      </w:r>
      <w:r w:rsidR="007874C1">
        <w:rPr>
          <w:rFonts w:ascii="Arial" w:eastAsia="Arial" w:hAnsi="Arial" w:cs="Arial"/>
          <w:sz w:val="24"/>
        </w:rPr>
        <w:tab/>
        <w:t>w</w:t>
      </w:r>
      <w:r>
        <w:rPr>
          <w:rFonts w:ascii="Arial" w:eastAsia="Arial" w:hAnsi="Arial" w:cs="Arial"/>
          <w:sz w:val="24"/>
        </w:rPr>
        <w:t>hether there is a dispute of fact;</w:t>
      </w:r>
    </w:p>
    <w:p w:rsidR="007874C1" w:rsidRDefault="007874C1" w:rsidP="007874C1">
      <w:pPr>
        <w:widowControl w:val="0"/>
        <w:autoSpaceDE w:val="0"/>
        <w:autoSpaceDN w:val="0"/>
        <w:spacing w:after="0" w:line="480" w:lineRule="auto"/>
        <w:ind w:left="1440" w:hanging="1440"/>
        <w:jc w:val="both"/>
        <w:rPr>
          <w:rFonts w:ascii="Arial" w:eastAsia="Arial" w:hAnsi="Arial" w:cs="Arial"/>
          <w:sz w:val="24"/>
        </w:rPr>
      </w:pPr>
      <w:r>
        <w:rPr>
          <w:rFonts w:ascii="Arial" w:eastAsia="Arial" w:hAnsi="Arial" w:cs="Arial"/>
          <w:sz w:val="24"/>
        </w:rPr>
        <w:tab/>
        <w:t>31.3.</w:t>
      </w:r>
      <w:r>
        <w:rPr>
          <w:rFonts w:ascii="Arial" w:eastAsia="Arial" w:hAnsi="Arial" w:cs="Arial"/>
          <w:sz w:val="24"/>
        </w:rPr>
        <w:tab/>
        <w:t>w</w:t>
      </w:r>
      <w:r w:rsidR="004805B0">
        <w:rPr>
          <w:rFonts w:ascii="Arial" w:eastAsia="Arial" w:hAnsi="Arial" w:cs="Arial"/>
          <w:sz w:val="24"/>
        </w:rPr>
        <w:t>hether the validity of the suretyship agreements require</w:t>
      </w:r>
    </w:p>
    <w:p w:rsidR="004805B0" w:rsidRDefault="004805B0" w:rsidP="007874C1">
      <w:pPr>
        <w:widowControl w:val="0"/>
        <w:autoSpaceDE w:val="0"/>
        <w:autoSpaceDN w:val="0"/>
        <w:spacing w:after="0" w:line="480" w:lineRule="auto"/>
        <w:ind w:left="1440" w:firstLine="720"/>
        <w:jc w:val="both"/>
        <w:rPr>
          <w:rFonts w:ascii="Arial" w:eastAsia="Arial" w:hAnsi="Arial" w:cs="Arial"/>
          <w:sz w:val="24"/>
        </w:rPr>
      </w:pPr>
      <w:r>
        <w:rPr>
          <w:rFonts w:ascii="Arial" w:eastAsia="Arial" w:hAnsi="Arial" w:cs="Arial"/>
          <w:sz w:val="24"/>
        </w:rPr>
        <w:t>determination before this application may proceed;</w:t>
      </w:r>
    </w:p>
    <w:p w:rsidR="004805B0" w:rsidRDefault="004805B0" w:rsidP="007874C1">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 xml:space="preserve">31.4. </w:t>
      </w:r>
      <w:r w:rsidR="007874C1">
        <w:rPr>
          <w:rFonts w:ascii="Arial" w:eastAsia="Arial" w:hAnsi="Arial" w:cs="Arial"/>
          <w:sz w:val="24"/>
        </w:rPr>
        <w:tab/>
      </w:r>
      <w:r>
        <w:rPr>
          <w:rFonts w:ascii="Arial" w:eastAsia="Arial" w:hAnsi="Arial" w:cs="Arial"/>
          <w:sz w:val="24"/>
        </w:rPr>
        <w:t>whether Rule 46A of the Uniform Rule is applicable to this application;</w:t>
      </w:r>
    </w:p>
    <w:p w:rsidR="004805B0" w:rsidRDefault="004805B0"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t xml:space="preserve">31.5. </w:t>
      </w:r>
      <w:r w:rsidR="007874C1">
        <w:rPr>
          <w:rFonts w:ascii="Arial" w:eastAsia="Arial" w:hAnsi="Arial" w:cs="Arial"/>
          <w:sz w:val="24"/>
        </w:rPr>
        <w:tab/>
      </w:r>
      <w:r>
        <w:rPr>
          <w:rFonts w:ascii="Arial" w:eastAsia="Arial" w:hAnsi="Arial" w:cs="Arial"/>
          <w:sz w:val="24"/>
        </w:rPr>
        <w:t>whether the applicant is engaged in the abuse of the court process.</w:t>
      </w:r>
    </w:p>
    <w:p w:rsidR="004805B0" w:rsidRDefault="004805B0" w:rsidP="008C64BE">
      <w:pPr>
        <w:widowControl w:val="0"/>
        <w:autoSpaceDE w:val="0"/>
        <w:autoSpaceDN w:val="0"/>
        <w:spacing w:after="0" w:line="480" w:lineRule="auto"/>
        <w:jc w:val="both"/>
        <w:rPr>
          <w:rFonts w:ascii="Arial" w:eastAsia="Arial" w:hAnsi="Arial" w:cs="Arial"/>
          <w:sz w:val="24"/>
        </w:rPr>
      </w:pPr>
    </w:p>
    <w:p w:rsidR="007874C1" w:rsidRPr="007874C1" w:rsidRDefault="004805B0" w:rsidP="008E0DED">
      <w:pPr>
        <w:widowControl w:val="0"/>
        <w:autoSpaceDE w:val="0"/>
        <w:autoSpaceDN w:val="0"/>
        <w:spacing w:after="0" w:line="480" w:lineRule="auto"/>
        <w:ind w:firstLine="720"/>
        <w:jc w:val="both"/>
        <w:rPr>
          <w:rFonts w:ascii="Arial" w:eastAsia="Arial" w:hAnsi="Arial" w:cs="Arial"/>
          <w:b/>
          <w:sz w:val="24"/>
          <w:u w:val="single"/>
        </w:rPr>
      </w:pPr>
      <w:r w:rsidRPr="007874C1">
        <w:rPr>
          <w:rFonts w:ascii="Arial" w:eastAsia="Arial" w:hAnsi="Arial" w:cs="Arial"/>
          <w:b/>
          <w:sz w:val="24"/>
          <w:u w:val="single"/>
        </w:rPr>
        <w:t xml:space="preserve">LEGAL FRAMEWORK APPLICATION </w:t>
      </w:r>
      <w:r w:rsidRPr="007874C1">
        <w:rPr>
          <w:rFonts w:ascii="Arial" w:eastAsia="Arial" w:hAnsi="Arial" w:cs="Arial"/>
          <w:b/>
          <w:color w:val="FF0000"/>
          <w:sz w:val="24"/>
          <w:u w:val="single"/>
        </w:rPr>
        <w:t xml:space="preserve">THEREOF TO </w:t>
      </w:r>
      <w:r w:rsidRPr="007874C1">
        <w:rPr>
          <w:rFonts w:ascii="Arial" w:eastAsia="Arial" w:hAnsi="Arial" w:cs="Arial"/>
          <w:b/>
          <w:sz w:val="24"/>
          <w:u w:val="single"/>
        </w:rPr>
        <w:t>FACTS AND REASONS</w:t>
      </w:r>
      <w:r w:rsidR="007874C1" w:rsidRPr="007874C1">
        <w:rPr>
          <w:rFonts w:ascii="Arial" w:eastAsia="Arial" w:hAnsi="Arial" w:cs="Arial"/>
          <w:b/>
          <w:sz w:val="24"/>
          <w:u w:val="single"/>
        </w:rPr>
        <w:t xml:space="preserve"> </w:t>
      </w:r>
    </w:p>
    <w:p w:rsidR="004805B0" w:rsidRDefault="007874C1" w:rsidP="007874C1">
      <w:pPr>
        <w:widowControl w:val="0"/>
        <w:autoSpaceDE w:val="0"/>
        <w:autoSpaceDN w:val="0"/>
        <w:spacing w:after="0" w:line="480" w:lineRule="auto"/>
        <w:ind w:left="720" w:hanging="720"/>
        <w:jc w:val="both"/>
        <w:rPr>
          <w:rFonts w:ascii="Arial" w:eastAsia="Arial" w:hAnsi="Arial" w:cs="Arial"/>
          <w:b/>
          <w:i/>
          <w:sz w:val="24"/>
        </w:rPr>
      </w:pPr>
      <w:r>
        <w:rPr>
          <w:rFonts w:ascii="Arial" w:eastAsia="Arial" w:hAnsi="Arial" w:cs="Arial"/>
          <w:sz w:val="24"/>
        </w:rPr>
        <w:t>[32]</w:t>
      </w:r>
      <w:r>
        <w:rPr>
          <w:rFonts w:ascii="Arial" w:eastAsia="Arial" w:hAnsi="Arial" w:cs="Arial"/>
          <w:sz w:val="24"/>
        </w:rPr>
        <w:tab/>
      </w:r>
      <w:r w:rsidR="004805B0">
        <w:rPr>
          <w:rFonts w:ascii="Arial" w:eastAsia="Arial" w:hAnsi="Arial" w:cs="Arial"/>
          <w:sz w:val="24"/>
        </w:rPr>
        <w:t>In order to appreciate the issues raised in [31] above, it is important to have regard to the applicable legal framework pertaining to all the issues raised</w:t>
      </w:r>
      <w:r w:rsidR="00040E20">
        <w:rPr>
          <w:rFonts w:ascii="Arial" w:eastAsia="Arial" w:hAnsi="Arial" w:cs="Arial"/>
          <w:sz w:val="24"/>
        </w:rPr>
        <w:t xml:space="preserve"> </w:t>
      </w:r>
      <w:r w:rsidR="00040E20" w:rsidRPr="00040E20">
        <w:rPr>
          <w:rFonts w:ascii="Arial" w:eastAsia="Arial" w:hAnsi="Arial" w:cs="Arial"/>
          <w:b/>
          <w:i/>
          <w:sz w:val="24"/>
        </w:rPr>
        <w:t>Lis Pendens.</w:t>
      </w:r>
    </w:p>
    <w:p w:rsidR="007874C1" w:rsidRPr="00040E20" w:rsidRDefault="007874C1" w:rsidP="007874C1">
      <w:pPr>
        <w:widowControl w:val="0"/>
        <w:autoSpaceDE w:val="0"/>
        <w:autoSpaceDN w:val="0"/>
        <w:spacing w:after="0" w:line="480" w:lineRule="auto"/>
        <w:ind w:left="720" w:hanging="720"/>
        <w:jc w:val="both"/>
        <w:rPr>
          <w:rFonts w:ascii="Arial" w:eastAsia="Arial" w:hAnsi="Arial" w:cs="Arial"/>
          <w:b/>
          <w:i/>
          <w:sz w:val="24"/>
        </w:rPr>
      </w:pPr>
    </w:p>
    <w:p w:rsidR="00711E02"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[33]</w:t>
      </w:r>
      <w:r>
        <w:rPr>
          <w:rFonts w:ascii="Arial" w:eastAsia="Arial" w:hAnsi="Arial" w:cs="Arial"/>
          <w:sz w:val="24"/>
        </w:rPr>
        <w:tab/>
      </w:r>
      <w:r w:rsidR="00040E20">
        <w:rPr>
          <w:rFonts w:ascii="Arial" w:eastAsia="Arial" w:hAnsi="Arial" w:cs="Arial"/>
          <w:sz w:val="24"/>
        </w:rPr>
        <w:t xml:space="preserve">Our law is trite that if an action is already pending between the parties and the plaintiff brings another action against the same defendant on the same cause and in respect of the same subject-matter, whether in the same or in a different court, it is open to the defendant to take the objection of </w:t>
      </w:r>
      <w:r w:rsidR="00040E20" w:rsidRPr="00040E20">
        <w:rPr>
          <w:rFonts w:ascii="Arial" w:eastAsia="Arial" w:hAnsi="Arial" w:cs="Arial"/>
          <w:i/>
          <w:sz w:val="24"/>
        </w:rPr>
        <w:t>lis pendens</w:t>
      </w:r>
      <w:r w:rsidR="00040E20">
        <w:rPr>
          <w:rFonts w:ascii="Arial" w:eastAsia="Arial" w:hAnsi="Arial" w:cs="Arial"/>
          <w:sz w:val="24"/>
        </w:rPr>
        <w:t xml:space="preserve">, that is, that another action </w:t>
      </w:r>
      <w:r w:rsidR="00040E20" w:rsidRPr="007874C1">
        <w:rPr>
          <w:rFonts w:ascii="Arial" w:eastAsia="Arial" w:hAnsi="Arial" w:cs="Arial"/>
          <w:sz w:val="24"/>
        </w:rPr>
        <w:t>respecting</w:t>
      </w:r>
      <w:r w:rsidRPr="007874C1">
        <w:rPr>
          <w:rFonts w:ascii="Arial" w:eastAsia="Arial" w:hAnsi="Arial" w:cs="Arial"/>
          <w:sz w:val="24"/>
        </w:rPr>
        <w:t xml:space="preserve"> </w:t>
      </w:r>
      <w:r w:rsidRPr="007874C1">
        <w:rPr>
          <w:rFonts w:ascii="Arial" w:eastAsia="Arial" w:hAnsi="Arial" w:cs="Arial"/>
          <w:color w:val="FF0000"/>
          <w:sz w:val="24"/>
        </w:rPr>
        <w:t>concerning</w:t>
      </w:r>
      <w:r>
        <w:rPr>
          <w:rFonts w:ascii="Arial" w:eastAsia="Arial" w:hAnsi="Arial" w:cs="Arial"/>
          <w:sz w:val="24"/>
        </w:rPr>
        <w:t xml:space="preserve"> </w:t>
      </w:r>
      <w:r w:rsidR="00040E20">
        <w:rPr>
          <w:rFonts w:ascii="Arial" w:eastAsia="Arial" w:hAnsi="Arial" w:cs="Arial"/>
          <w:sz w:val="24"/>
        </w:rPr>
        <w:t>the identical subject-matter has already been instituted. The court, in its discretion, may stay one action pending the decision on the other.</w:t>
      </w:r>
      <w:r w:rsidR="00040E20">
        <w:rPr>
          <w:rStyle w:val="FootnoteReference"/>
          <w:rFonts w:ascii="Arial" w:eastAsia="Arial" w:hAnsi="Arial" w:cs="Arial"/>
          <w:sz w:val="24"/>
        </w:rPr>
        <w:footnoteReference w:id="1"/>
      </w:r>
    </w:p>
    <w:p w:rsidR="008E0DED" w:rsidRDefault="008E0DED" w:rsidP="007874C1">
      <w:pPr>
        <w:widowControl w:val="0"/>
        <w:autoSpaceDE w:val="0"/>
        <w:autoSpaceDN w:val="0"/>
        <w:spacing w:after="0" w:line="480" w:lineRule="auto"/>
        <w:ind w:left="720" w:hanging="720"/>
        <w:jc w:val="both"/>
        <w:rPr>
          <w:rFonts w:ascii="Arial" w:eastAsia="Arial" w:hAnsi="Arial" w:cs="Arial"/>
          <w:sz w:val="24"/>
        </w:rPr>
      </w:pPr>
    </w:p>
    <w:p w:rsidR="00040E20"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[34]</w:t>
      </w:r>
      <w:r>
        <w:rPr>
          <w:rFonts w:ascii="Arial" w:eastAsia="Arial" w:hAnsi="Arial" w:cs="Arial"/>
          <w:sz w:val="24"/>
        </w:rPr>
        <w:tab/>
        <w:t xml:space="preserve">A defence of </w:t>
      </w:r>
      <w:r w:rsidRPr="007874C1">
        <w:rPr>
          <w:rFonts w:ascii="Arial" w:eastAsia="Arial" w:hAnsi="Arial" w:cs="Arial"/>
          <w:i/>
          <w:sz w:val="24"/>
        </w:rPr>
        <w:t>lis</w:t>
      </w:r>
      <w:r w:rsidR="00040E20" w:rsidRPr="007874C1">
        <w:rPr>
          <w:rFonts w:ascii="Arial" w:eastAsia="Arial" w:hAnsi="Arial" w:cs="Arial"/>
          <w:i/>
          <w:sz w:val="24"/>
        </w:rPr>
        <w:t xml:space="preserve"> pendens</w:t>
      </w:r>
      <w:r w:rsidR="00040E20">
        <w:rPr>
          <w:rFonts w:ascii="Arial" w:eastAsia="Arial" w:hAnsi="Arial" w:cs="Arial"/>
          <w:sz w:val="24"/>
        </w:rPr>
        <w:t xml:space="preserve"> upon the existence of a pending earlier action. The requirements of a plea of </w:t>
      </w:r>
      <w:r w:rsidR="00040E20" w:rsidRPr="007874C1">
        <w:rPr>
          <w:rFonts w:ascii="Arial" w:eastAsia="Arial" w:hAnsi="Arial" w:cs="Arial"/>
          <w:i/>
          <w:sz w:val="24"/>
        </w:rPr>
        <w:t>lis pendens</w:t>
      </w:r>
      <w:r w:rsidR="00040E20">
        <w:rPr>
          <w:rFonts w:ascii="Arial" w:eastAsia="Arial" w:hAnsi="Arial" w:cs="Arial"/>
          <w:sz w:val="24"/>
        </w:rPr>
        <w:t xml:space="preserve"> are the same with regard to the person, cause of action and subject-matter as those of a plea of </w:t>
      </w:r>
      <w:r w:rsidR="00040E20" w:rsidRPr="00040E20">
        <w:rPr>
          <w:rFonts w:ascii="Arial" w:eastAsia="Arial" w:hAnsi="Arial" w:cs="Arial"/>
          <w:i/>
          <w:sz w:val="24"/>
        </w:rPr>
        <w:t>res judicata</w:t>
      </w:r>
      <w:r w:rsidR="00040E20">
        <w:rPr>
          <w:rFonts w:ascii="Arial" w:eastAsia="Arial" w:hAnsi="Arial" w:cs="Arial"/>
          <w:sz w:val="24"/>
        </w:rPr>
        <w:t>,</w:t>
      </w:r>
      <w:r w:rsidR="00040E20">
        <w:rPr>
          <w:rStyle w:val="FootnoteReference"/>
          <w:rFonts w:ascii="Arial" w:eastAsia="Arial" w:hAnsi="Arial" w:cs="Arial"/>
          <w:sz w:val="24"/>
        </w:rPr>
        <w:footnoteReference w:id="2"/>
      </w:r>
      <w:r w:rsidR="00040E20">
        <w:rPr>
          <w:rFonts w:ascii="Arial" w:eastAsia="Arial" w:hAnsi="Arial" w:cs="Arial"/>
          <w:sz w:val="24"/>
        </w:rPr>
        <w:t xml:space="preserve"> which in </w:t>
      </w:r>
      <w:r w:rsidR="00040E20">
        <w:rPr>
          <w:rFonts w:ascii="Arial" w:eastAsia="Arial" w:hAnsi="Arial" w:cs="Arial"/>
          <w:sz w:val="24"/>
        </w:rPr>
        <w:lastRenderedPageBreak/>
        <w:t xml:space="preserve">turn are that the two actions must have been between the same parties or either successors in title, </w:t>
      </w:r>
      <w:r>
        <w:rPr>
          <w:rFonts w:ascii="Arial" w:eastAsia="Arial" w:hAnsi="Arial" w:cs="Arial"/>
          <w:sz w:val="24"/>
        </w:rPr>
        <w:t>concerning</w:t>
      </w:r>
      <w:r w:rsidR="00040E20">
        <w:rPr>
          <w:rFonts w:ascii="Arial" w:eastAsia="Arial" w:hAnsi="Arial" w:cs="Arial"/>
          <w:sz w:val="24"/>
        </w:rPr>
        <w:t xml:space="preserve"> the same subject-matter and founded upon the same cause of complaint.</w:t>
      </w:r>
      <w:r w:rsidR="00040E20">
        <w:rPr>
          <w:rStyle w:val="FootnoteReference"/>
          <w:rFonts w:ascii="Arial" w:eastAsia="Arial" w:hAnsi="Arial" w:cs="Arial"/>
          <w:sz w:val="24"/>
        </w:rPr>
        <w:footnoteReference w:id="3"/>
      </w:r>
    </w:p>
    <w:p w:rsidR="00040E20" w:rsidRDefault="00040E20" w:rsidP="008C64BE">
      <w:pPr>
        <w:widowControl w:val="0"/>
        <w:autoSpaceDE w:val="0"/>
        <w:autoSpaceDN w:val="0"/>
        <w:spacing w:after="0" w:line="480" w:lineRule="auto"/>
        <w:jc w:val="both"/>
        <w:rPr>
          <w:rFonts w:ascii="Arial" w:eastAsia="Arial" w:hAnsi="Arial" w:cs="Arial"/>
          <w:sz w:val="24"/>
        </w:rPr>
      </w:pPr>
    </w:p>
    <w:p w:rsidR="00040E20"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[35]</w:t>
      </w:r>
      <w:r>
        <w:rPr>
          <w:rFonts w:ascii="Arial" w:eastAsia="Arial" w:hAnsi="Arial" w:cs="Arial"/>
          <w:sz w:val="24"/>
        </w:rPr>
        <w:tab/>
      </w:r>
      <w:r w:rsidR="005B65D8">
        <w:rPr>
          <w:rFonts w:ascii="Arial" w:eastAsia="Arial" w:hAnsi="Arial" w:cs="Arial"/>
          <w:sz w:val="24"/>
        </w:rPr>
        <w:t>In order to decide what matter is in issue, the pleadings of the earlier case should be consulted and not the evidence led.</w:t>
      </w:r>
      <w:r w:rsidR="005B65D8">
        <w:rPr>
          <w:rStyle w:val="FootnoteReference"/>
          <w:rFonts w:ascii="Arial" w:eastAsia="Arial" w:hAnsi="Arial" w:cs="Arial"/>
          <w:sz w:val="24"/>
        </w:rPr>
        <w:footnoteReference w:id="4"/>
      </w:r>
    </w:p>
    <w:p w:rsidR="00F406E3" w:rsidRDefault="00F406E3" w:rsidP="008C64BE">
      <w:pPr>
        <w:widowControl w:val="0"/>
        <w:autoSpaceDE w:val="0"/>
        <w:autoSpaceDN w:val="0"/>
        <w:spacing w:after="0" w:line="480" w:lineRule="auto"/>
        <w:jc w:val="both"/>
        <w:rPr>
          <w:rFonts w:ascii="Arial" w:eastAsia="Arial" w:hAnsi="Arial" w:cs="Arial"/>
          <w:sz w:val="24"/>
        </w:rPr>
      </w:pPr>
    </w:p>
    <w:p w:rsidR="00F406E3"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[36]</w:t>
      </w:r>
      <w:r>
        <w:rPr>
          <w:rFonts w:ascii="Arial" w:eastAsia="Arial" w:hAnsi="Arial" w:cs="Arial"/>
          <w:sz w:val="24"/>
        </w:rPr>
        <w:tab/>
      </w:r>
      <w:r w:rsidR="00F406E3">
        <w:rPr>
          <w:rFonts w:ascii="Arial" w:eastAsia="Arial" w:hAnsi="Arial" w:cs="Arial"/>
          <w:sz w:val="24"/>
        </w:rPr>
        <w:t xml:space="preserve">The actions may be in the same court or in different courts. A plea of </w:t>
      </w:r>
      <w:r w:rsidR="00F406E3" w:rsidRPr="007874C1">
        <w:rPr>
          <w:rFonts w:ascii="Arial" w:eastAsia="Arial" w:hAnsi="Arial" w:cs="Arial"/>
          <w:i/>
          <w:sz w:val="24"/>
        </w:rPr>
        <w:t>lis pendens</w:t>
      </w:r>
      <w:r w:rsidR="00F406E3">
        <w:rPr>
          <w:rFonts w:ascii="Arial" w:eastAsia="Arial" w:hAnsi="Arial" w:cs="Arial"/>
          <w:sz w:val="24"/>
        </w:rPr>
        <w:t xml:space="preserve"> is valid although the two actions are pending in the same court.</w:t>
      </w:r>
      <w:r w:rsidR="00F406E3">
        <w:rPr>
          <w:rStyle w:val="FootnoteReference"/>
          <w:rFonts w:ascii="Arial" w:eastAsia="Arial" w:hAnsi="Arial" w:cs="Arial"/>
          <w:sz w:val="24"/>
        </w:rPr>
        <w:footnoteReference w:id="5"/>
      </w:r>
      <w:r w:rsidR="00F406E3">
        <w:rPr>
          <w:rFonts w:ascii="Arial" w:eastAsia="Arial" w:hAnsi="Arial" w:cs="Arial"/>
          <w:sz w:val="24"/>
        </w:rPr>
        <w:t xml:space="preserve"> To bring two actions in one court on the same matter is </w:t>
      </w:r>
      <w:r w:rsidR="00F406E3" w:rsidRPr="007874C1">
        <w:rPr>
          <w:rFonts w:ascii="Arial" w:eastAsia="Arial" w:hAnsi="Arial" w:cs="Arial"/>
          <w:i/>
          <w:sz w:val="24"/>
        </w:rPr>
        <w:t>prima facie</w:t>
      </w:r>
      <w:r w:rsidR="00F406E3">
        <w:rPr>
          <w:rFonts w:ascii="Arial" w:eastAsia="Arial" w:hAnsi="Arial" w:cs="Arial"/>
          <w:sz w:val="24"/>
        </w:rPr>
        <w:t xml:space="preserve"> vexatious and the court will generally put the plaintiff to an election.</w:t>
      </w:r>
      <w:r w:rsidR="00F406E3">
        <w:rPr>
          <w:rStyle w:val="FootnoteReference"/>
          <w:rFonts w:ascii="Arial" w:eastAsia="Arial" w:hAnsi="Arial" w:cs="Arial"/>
          <w:sz w:val="24"/>
        </w:rPr>
        <w:footnoteReference w:id="6"/>
      </w:r>
    </w:p>
    <w:p w:rsidR="00F406E3" w:rsidRDefault="00F406E3" w:rsidP="008C64BE">
      <w:pPr>
        <w:widowControl w:val="0"/>
        <w:autoSpaceDE w:val="0"/>
        <w:autoSpaceDN w:val="0"/>
        <w:spacing w:after="0" w:line="480" w:lineRule="auto"/>
        <w:jc w:val="both"/>
        <w:rPr>
          <w:rFonts w:ascii="Arial" w:eastAsia="Arial" w:hAnsi="Arial" w:cs="Arial"/>
          <w:sz w:val="24"/>
        </w:rPr>
      </w:pPr>
    </w:p>
    <w:p w:rsidR="00F406E3"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[37]</w:t>
      </w:r>
      <w:r>
        <w:rPr>
          <w:rFonts w:ascii="Arial" w:eastAsia="Arial" w:hAnsi="Arial" w:cs="Arial"/>
          <w:sz w:val="24"/>
        </w:rPr>
        <w:tab/>
      </w:r>
      <w:r w:rsidR="00F406E3">
        <w:rPr>
          <w:rFonts w:ascii="Arial" w:eastAsia="Arial" w:hAnsi="Arial" w:cs="Arial"/>
          <w:sz w:val="24"/>
        </w:rPr>
        <w:t xml:space="preserve">There is also authority that the commencement of the second action is </w:t>
      </w:r>
      <w:r w:rsidR="00F406E3" w:rsidRPr="007874C1">
        <w:rPr>
          <w:rFonts w:ascii="Arial" w:eastAsia="Arial" w:hAnsi="Arial" w:cs="Arial"/>
          <w:i/>
          <w:sz w:val="24"/>
        </w:rPr>
        <w:t>prima facie</w:t>
      </w:r>
      <w:r w:rsidR="00F406E3">
        <w:rPr>
          <w:rFonts w:ascii="Arial" w:eastAsia="Arial" w:hAnsi="Arial" w:cs="Arial"/>
          <w:sz w:val="24"/>
        </w:rPr>
        <w:t xml:space="preserve"> vexatious when the two suits are brought in different court of the same country, where the remedy and the </w:t>
      </w:r>
      <w:r>
        <w:rPr>
          <w:rFonts w:ascii="Arial" w:eastAsia="Arial" w:hAnsi="Arial" w:cs="Arial"/>
          <w:sz w:val="24"/>
        </w:rPr>
        <w:t>procedure</w:t>
      </w:r>
      <w:r w:rsidR="00F406E3">
        <w:rPr>
          <w:rFonts w:ascii="Arial" w:eastAsia="Arial" w:hAnsi="Arial" w:cs="Arial"/>
          <w:sz w:val="24"/>
        </w:rPr>
        <w:t xml:space="preserve"> in both are practically the same.</w:t>
      </w:r>
      <w:r w:rsidR="00F406E3">
        <w:rPr>
          <w:rStyle w:val="FootnoteReference"/>
          <w:rFonts w:ascii="Arial" w:eastAsia="Arial" w:hAnsi="Arial" w:cs="Arial"/>
          <w:sz w:val="24"/>
        </w:rPr>
        <w:footnoteReference w:id="7"/>
      </w:r>
    </w:p>
    <w:p w:rsidR="007874C1" w:rsidRDefault="007874C1" w:rsidP="007874C1">
      <w:pPr>
        <w:widowControl w:val="0"/>
        <w:autoSpaceDE w:val="0"/>
        <w:autoSpaceDN w:val="0"/>
        <w:spacing w:after="0" w:line="480" w:lineRule="auto"/>
        <w:ind w:left="720" w:hanging="720"/>
        <w:jc w:val="both"/>
        <w:rPr>
          <w:rFonts w:ascii="Arial" w:eastAsia="Arial" w:hAnsi="Arial" w:cs="Arial"/>
          <w:sz w:val="24"/>
        </w:rPr>
      </w:pPr>
    </w:p>
    <w:p w:rsidR="00F406E3" w:rsidRDefault="007874C1" w:rsidP="007874C1">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[38]</w:t>
      </w:r>
      <w:r>
        <w:rPr>
          <w:rFonts w:ascii="Arial" w:eastAsia="Arial" w:hAnsi="Arial" w:cs="Arial"/>
          <w:sz w:val="24"/>
        </w:rPr>
        <w:tab/>
      </w:r>
      <w:r w:rsidR="00F406E3" w:rsidRPr="00557B4C">
        <w:rPr>
          <w:rFonts w:ascii="Arial" w:eastAsia="Arial" w:hAnsi="Arial" w:cs="Arial"/>
          <w:i/>
          <w:sz w:val="24"/>
        </w:rPr>
        <w:t>Lis pendens</w:t>
      </w:r>
      <w:r w:rsidR="00F406E3">
        <w:rPr>
          <w:rFonts w:ascii="Arial" w:eastAsia="Arial" w:hAnsi="Arial" w:cs="Arial"/>
          <w:sz w:val="24"/>
        </w:rPr>
        <w:t xml:space="preserve"> is not, however, an absolute bar. It is a matter within the discretion of the court to decide whether an action brought before it should be stayed pending the decision of the first action, or whether it is more just and equitable that it should be allowed to proceed.</w:t>
      </w:r>
      <w:r w:rsidR="00F406E3">
        <w:rPr>
          <w:rStyle w:val="FootnoteReference"/>
          <w:rFonts w:ascii="Arial" w:eastAsia="Arial" w:hAnsi="Arial" w:cs="Arial"/>
          <w:sz w:val="24"/>
        </w:rPr>
        <w:footnoteReference w:id="8"/>
      </w:r>
    </w:p>
    <w:p w:rsidR="00557B4C" w:rsidRDefault="00557B4C" w:rsidP="007874C1">
      <w:pPr>
        <w:widowControl w:val="0"/>
        <w:autoSpaceDE w:val="0"/>
        <w:autoSpaceDN w:val="0"/>
        <w:spacing w:after="0" w:line="480" w:lineRule="auto"/>
        <w:ind w:left="720" w:hanging="720"/>
        <w:jc w:val="both"/>
        <w:rPr>
          <w:rFonts w:ascii="Arial" w:eastAsia="Arial" w:hAnsi="Arial" w:cs="Arial"/>
          <w:sz w:val="24"/>
        </w:rPr>
      </w:pPr>
    </w:p>
    <w:p w:rsidR="00F406E3" w:rsidRDefault="00557B4C" w:rsidP="00557B4C">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[39]</w:t>
      </w:r>
      <w:r>
        <w:rPr>
          <w:rFonts w:ascii="Arial" w:eastAsia="Arial" w:hAnsi="Arial" w:cs="Arial"/>
          <w:sz w:val="24"/>
        </w:rPr>
        <w:tab/>
      </w:r>
      <w:r w:rsidR="00F406E3">
        <w:rPr>
          <w:rFonts w:ascii="Arial" w:eastAsia="Arial" w:hAnsi="Arial" w:cs="Arial"/>
          <w:sz w:val="24"/>
        </w:rPr>
        <w:t xml:space="preserve">Consideration of convenience and fairness are decisive in determining whether the court will decide that the </w:t>
      </w:r>
      <w:r w:rsidR="00F406E3" w:rsidRPr="00F71F90">
        <w:rPr>
          <w:rFonts w:ascii="Arial" w:eastAsia="Arial" w:hAnsi="Arial" w:cs="Arial"/>
          <w:i/>
          <w:sz w:val="24"/>
        </w:rPr>
        <w:t>lis</w:t>
      </w:r>
      <w:r w:rsidR="00F406E3">
        <w:rPr>
          <w:rFonts w:ascii="Arial" w:eastAsia="Arial" w:hAnsi="Arial" w:cs="Arial"/>
          <w:sz w:val="24"/>
        </w:rPr>
        <w:t xml:space="preserve"> which was first to commence should be the one to </w:t>
      </w:r>
      <w:r w:rsidR="00F406E3">
        <w:rPr>
          <w:rFonts w:ascii="Arial" w:eastAsia="Arial" w:hAnsi="Arial" w:cs="Arial"/>
          <w:sz w:val="24"/>
        </w:rPr>
        <w:lastRenderedPageBreak/>
        <w:t>proceed.</w:t>
      </w:r>
      <w:r w:rsidR="00F406E3">
        <w:rPr>
          <w:rStyle w:val="FootnoteReference"/>
          <w:rFonts w:ascii="Arial" w:eastAsia="Arial" w:hAnsi="Arial" w:cs="Arial"/>
          <w:sz w:val="24"/>
        </w:rPr>
        <w:footnoteReference w:id="9"/>
      </w:r>
    </w:p>
    <w:p w:rsidR="00557B4C" w:rsidRDefault="00557B4C" w:rsidP="00557B4C">
      <w:pPr>
        <w:widowControl w:val="0"/>
        <w:autoSpaceDE w:val="0"/>
        <w:autoSpaceDN w:val="0"/>
        <w:spacing w:after="0" w:line="480" w:lineRule="auto"/>
        <w:ind w:left="720" w:hanging="720"/>
        <w:jc w:val="both"/>
        <w:rPr>
          <w:rFonts w:ascii="Arial" w:eastAsia="Arial" w:hAnsi="Arial" w:cs="Arial"/>
          <w:sz w:val="24"/>
        </w:rPr>
      </w:pPr>
    </w:p>
    <w:p w:rsidR="00F406E3" w:rsidRDefault="00557B4C" w:rsidP="00557B4C">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[40]</w:t>
      </w:r>
      <w:r>
        <w:rPr>
          <w:rFonts w:ascii="Arial" w:eastAsia="Arial" w:hAnsi="Arial" w:cs="Arial"/>
          <w:sz w:val="24"/>
        </w:rPr>
        <w:tab/>
      </w:r>
      <w:r w:rsidR="00F406E3">
        <w:rPr>
          <w:rFonts w:ascii="Arial" w:eastAsia="Arial" w:hAnsi="Arial" w:cs="Arial"/>
          <w:sz w:val="24"/>
        </w:rPr>
        <w:t xml:space="preserve">The onus of proving the requisites for the </w:t>
      </w:r>
      <w:r w:rsidR="00F406E3" w:rsidRPr="00F71F90">
        <w:rPr>
          <w:rFonts w:ascii="Arial" w:eastAsia="Arial" w:hAnsi="Arial" w:cs="Arial"/>
          <w:i/>
          <w:sz w:val="24"/>
        </w:rPr>
        <w:t>lis pendens</w:t>
      </w:r>
      <w:r w:rsidR="00F406E3">
        <w:rPr>
          <w:rFonts w:ascii="Arial" w:eastAsia="Arial" w:hAnsi="Arial" w:cs="Arial"/>
          <w:sz w:val="24"/>
        </w:rPr>
        <w:t xml:space="preserve"> defence rests with the respondents.</w:t>
      </w:r>
      <w:r w:rsidR="00F406E3">
        <w:rPr>
          <w:rStyle w:val="FootnoteReference"/>
          <w:rFonts w:ascii="Arial" w:eastAsia="Arial" w:hAnsi="Arial" w:cs="Arial"/>
          <w:sz w:val="24"/>
        </w:rPr>
        <w:footnoteReference w:id="10"/>
      </w:r>
      <w:r w:rsidR="00F406E3">
        <w:rPr>
          <w:rFonts w:ascii="Arial" w:eastAsia="Arial" w:hAnsi="Arial" w:cs="Arial"/>
          <w:sz w:val="24"/>
        </w:rPr>
        <w:t xml:space="preserve"> In </w:t>
      </w:r>
      <w:r w:rsidR="00F406E3" w:rsidRPr="001E5C21">
        <w:rPr>
          <w:rFonts w:ascii="Arial" w:eastAsia="Arial" w:hAnsi="Arial" w:cs="Arial"/>
          <w:i/>
          <w:sz w:val="24"/>
        </w:rPr>
        <w:t xml:space="preserve">Nestle (SA) </w:t>
      </w:r>
      <w:r w:rsidR="001E5C21" w:rsidRPr="001E5C21">
        <w:rPr>
          <w:rFonts w:ascii="Arial" w:eastAsia="Arial" w:hAnsi="Arial" w:cs="Arial"/>
          <w:i/>
          <w:sz w:val="24"/>
        </w:rPr>
        <w:t>(Pty) Ltd v Mars Incorporated</w:t>
      </w:r>
      <w:r w:rsidR="00157117">
        <w:rPr>
          <w:rStyle w:val="FootnoteReference"/>
          <w:rFonts w:ascii="Arial" w:eastAsia="Arial" w:hAnsi="Arial" w:cs="Arial"/>
          <w:i/>
          <w:sz w:val="24"/>
        </w:rPr>
        <w:footnoteReference w:id="11"/>
      </w:r>
      <w:r w:rsidR="001E5C21">
        <w:rPr>
          <w:rFonts w:ascii="Arial" w:eastAsia="Arial" w:hAnsi="Arial" w:cs="Arial"/>
          <w:sz w:val="24"/>
        </w:rPr>
        <w:t xml:space="preserve"> in dealing with the features of </w:t>
      </w:r>
      <w:r w:rsidR="001E5C21" w:rsidRPr="001E5C21">
        <w:rPr>
          <w:rFonts w:ascii="Arial" w:eastAsia="Arial" w:hAnsi="Arial" w:cs="Arial"/>
          <w:i/>
          <w:sz w:val="24"/>
        </w:rPr>
        <w:t>lis pende</w:t>
      </w:r>
      <w:r>
        <w:rPr>
          <w:rFonts w:ascii="Arial" w:eastAsia="Arial" w:hAnsi="Arial" w:cs="Arial"/>
          <w:i/>
          <w:sz w:val="24"/>
        </w:rPr>
        <w:t>n</w:t>
      </w:r>
      <w:r w:rsidR="001E5C21" w:rsidRPr="001E5C21">
        <w:rPr>
          <w:rFonts w:ascii="Arial" w:eastAsia="Arial" w:hAnsi="Arial" w:cs="Arial"/>
          <w:i/>
          <w:sz w:val="24"/>
        </w:rPr>
        <w:t>s</w:t>
      </w:r>
      <w:r w:rsidR="001E5C21">
        <w:rPr>
          <w:rFonts w:ascii="Arial" w:eastAsia="Arial" w:hAnsi="Arial" w:cs="Arial"/>
          <w:sz w:val="24"/>
        </w:rPr>
        <w:t xml:space="preserve"> and </w:t>
      </w:r>
      <w:r w:rsidR="001E5C21" w:rsidRPr="00557B4C">
        <w:rPr>
          <w:rFonts w:ascii="Arial" w:eastAsia="Arial" w:hAnsi="Arial" w:cs="Arial"/>
          <w:i/>
          <w:sz w:val="24"/>
        </w:rPr>
        <w:t>res judicata</w:t>
      </w:r>
      <w:r w:rsidR="001E5C21">
        <w:rPr>
          <w:rFonts w:ascii="Arial" w:eastAsia="Arial" w:hAnsi="Arial" w:cs="Arial"/>
          <w:sz w:val="24"/>
        </w:rPr>
        <w:t xml:space="preserve"> court held that:-</w:t>
      </w:r>
    </w:p>
    <w:p w:rsidR="001E5C21" w:rsidRDefault="001E5C21" w:rsidP="00557B4C">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 xml:space="preserve">“[16] </w:t>
      </w:r>
      <w:r w:rsidR="00557B4C">
        <w:rPr>
          <w:rFonts w:ascii="Arial" w:eastAsia="Arial" w:hAnsi="Arial" w:cs="Arial"/>
          <w:sz w:val="24"/>
        </w:rPr>
        <w:tab/>
      </w:r>
      <w:r>
        <w:rPr>
          <w:rFonts w:ascii="Arial" w:eastAsia="Arial" w:hAnsi="Arial" w:cs="Arial"/>
          <w:sz w:val="24"/>
        </w:rPr>
        <w:t xml:space="preserve">The defence of </w:t>
      </w:r>
      <w:r w:rsidRPr="001E5C21">
        <w:rPr>
          <w:rFonts w:ascii="Arial" w:eastAsia="Arial" w:hAnsi="Arial" w:cs="Arial"/>
          <w:i/>
          <w:sz w:val="24"/>
        </w:rPr>
        <w:t>lis alibi pendens</w:t>
      </w:r>
      <w:r>
        <w:rPr>
          <w:rFonts w:ascii="Arial" w:eastAsia="Arial" w:hAnsi="Arial" w:cs="Arial"/>
          <w:sz w:val="24"/>
        </w:rPr>
        <w:t xml:space="preserve"> shares the same features in common with the defence of </w:t>
      </w:r>
      <w:r w:rsidRPr="00557B4C">
        <w:rPr>
          <w:rFonts w:ascii="Arial" w:eastAsia="Arial" w:hAnsi="Arial" w:cs="Arial"/>
          <w:i/>
          <w:sz w:val="24"/>
        </w:rPr>
        <w:t>res judicata</w:t>
      </w:r>
      <w:r>
        <w:rPr>
          <w:rFonts w:ascii="Arial" w:eastAsia="Arial" w:hAnsi="Arial" w:cs="Arial"/>
          <w:sz w:val="24"/>
        </w:rPr>
        <w:t xml:space="preserve"> because they have a common underlying principle which is that there should be fin</w:t>
      </w:r>
      <w:r w:rsidR="00557B4C">
        <w:rPr>
          <w:rFonts w:ascii="Arial" w:eastAsia="Arial" w:hAnsi="Arial" w:cs="Arial"/>
          <w:sz w:val="24"/>
        </w:rPr>
        <w:t xml:space="preserve">ality in litigation. Once a </w:t>
      </w:r>
      <w:r w:rsidR="00557B4C" w:rsidRPr="00557B4C">
        <w:rPr>
          <w:rFonts w:ascii="Arial" w:eastAsia="Arial" w:hAnsi="Arial" w:cs="Arial"/>
          <w:color w:val="FF0000"/>
          <w:sz w:val="24"/>
        </w:rPr>
        <w:t>…</w:t>
      </w:r>
      <w:r w:rsidRPr="00557B4C">
        <w:rPr>
          <w:rFonts w:ascii="Arial" w:eastAsia="Arial" w:hAnsi="Arial" w:cs="Arial"/>
          <w:color w:val="FF0000"/>
          <w:sz w:val="24"/>
        </w:rPr>
        <w:t xml:space="preserve"> </w:t>
      </w:r>
      <w:r>
        <w:rPr>
          <w:rFonts w:ascii="Arial" w:eastAsia="Arial" w:hAnsi="Arial" w:cs="Arial"/>
          <w:sz w:val="24"/>
        </w:rPr>
        <w:t>has been commenced before</w:t>
      </w:r>
      <w:r w:rsidR="00157117">
        <w:rPr>
          <w:rFonts w:ascii="Arial" w:eastAsia="Arial" w:hAnsi="Arial" w:cs="Arial"/>
          <w:sz w:val="24"/>
        </w:rPr>
        <w:t xml:space="preserve"> a tribunal that is competent to adjudicate upon the suit must generally be brought to its conclusion before that tribunal and not be replicated (</w:t>
      </w:r>
      <w:r w:rsidR="00157117" w:rsidRPr="00557B4C">
        <w:rPr>
          <w:rFonts w:ascii="Arial" w:eastAsia="Arial" w:hAnsi="Arial" w:cs="Arial"/>
          <w:i/>
          <w:sz w:val="24"/>
        </w:rPr>
        <w:t>lis alibi pendens</w:t>
      </w:r>
      <w:r w:rsidR="00157117">
        <w:rPr>
          <w:rFonts w:ascii="Arial" w:eastAsia="Arial" w:hAnsi="Arial" w:cs="Arial"/>
          <w:sz w:val="24"/>
        </w:rPr>
        <w:t>). By the same token the suit will not be permitted to be revived once it has been brought to its proper conclusion (</w:t>
      </w:r>
      <w:r w:rsidR="00157117" w:rsidRPr="00557B4C">
        <w:rPr>
          <w:rFonts w:ascii="Arial" w:eastAsia="Arial" w:hAnsi="Arial" w:cs="Arial"/>
          <w:i/>
          <w:sz w:val="24"/>
        </w:rPr>
        <w:t>res judicata</w:t>
      </w:r>
      <w:r w:rsidR="00157117">
        <w:rPr>
          <w:rFonts w:ascii="Arial" w:eastAsia="Arial" w:hAnsi="Arial" w:cs="Arial"/>
          <w:sz w:val="24"/>
        </w:rPr>
        <w:t>). The same suit, between the same parties, should be brought only once and finally.</w:t>
      </w:r>
    </w:p>
    <w:p w:rsidR="00157117" w:rsidRDefault="00157117" w:rsidP="00557B4C">
      <w:pPr>
        <w:widowControl w:val="0"/>
        <w:autoSpaceDE w:val="0"/>
        <w:autoSpaceDN w:val="0"/>
        <w:spacing w:after="0" w:line="480" w:lineRule="auto"/>
        <w:ind w:left="2160" w:hanging="720"/>
        <w:jc w:val="both"/>
        <w:rPr>
          <w:rFonts w:ascii="Arial" w:eastAsia="Arial" w:hAnsi="Arial" w:cs="Arial"/>
          <w:sz w:val="24"/>
        </w:rPr>
      </w:pPr>
      <w:r>
        <w:rPr>
          <w:rFonts w:ascii="Arial" w:eastAsia="Arial" w:hAnsi="Arial" w:cs="Arial"/>
          <w:sz w:val="24"/>
        </w:rPr>
        <w:t xml:space="preserve">[17] </w:t>
      </w:r>
      <w:r w:rsidR="00557B4C">
        <w:rPr>
          <w:rFonts w:ascii="Arial" w:eastAsia="Arial" w:hAnsi="Arial" w:cs="Arial"/>
          <w:sz w:val="24"/>
        </w:rPr>
        <w:tab/>
      </w:r>
      <w:r>
        <w:rPr>
          <w:rFonts w:ascii="Arial" w:eastAsia="Arial" w:hAnsi="Arial" w:cs="Arial"/>
          <w:sz w:val="24"/>
        </w:rPr>
        <w:t>There is room for the application of that principle only where the same dispute, between the same parties is sought to be placed before the same tribunal (or two tribunals) with equal competence to end the dispute. In the absence of any of those elements there is no</w:t>
      </w:r>
      <w:r w:rsidR="00557B4C">
        <w:rPr>
          <w:rFonts w:ascii="Arial" w:eastAsia="Arial" w:hAnsi="Arial" w:cs="Arial"/>
          <w:sz w:val="24"/>
        </w:rPr>
        <w:t xml:space="preserve"> potential for a</w:t>
      </w:r>
      <w:r>
        <w:rPr>
          <w:rFonts w:ascii="Arial" w:eastAsia="Arial" w:hAnsi="Arial" w:cs="Arial"/>
          <w:sz w:val="24"/>
        </w:rPr>
        <w:t xml:space="preserve"> duplication actions …” </w:t>
      </w:r>
    </w:p>
    <w:p w:rsidR="008E0DED" w:rsidRDefault="008E0DED" w:rsidP="00557B4C">
      <w:pPr>
        <w:widowControl w:val="0"/>
        <w:autoSpaceDE w:val="0"/>
        <w:autoSpaceDN w:val="0"/>
        <w:spacing w:after="0" w:line="480" w:lineRule="auto"/>
        <w:ind w:left="2160" w:hanging="720"/>
        <w:jc w:val="both"/>
        <w:rPr>
          <w:rFonts w:ascii="Arial" w:eastAsia="Arial" w:hAnsi="Arial" w:cs="Arial"/>
          <w:sz w:val="24"/>
        </w:rPr>
      </w:pPr>
    </w:p>
    <w:p w:rsidR="001E5C21" w:rsidRDefault="00557B4C" w:rsidP="00557B4C">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[41]</w:t>
      </w:r>
      <w:r>
        <w:rPr>
          <w:rFonts w:ascii="Arial" w:eastAsia="Arial" w:hAnsi="Arial" w:cs="Arial"/>
          <w:sz w:val="24"/>
        </w:rPr>
        <w:tab/>
      </w:r>
      <w:r w:rsidR="00157117">
        <w:rPr>
          <w:rFonts w:ascii="Arial" w:eastAsia="Arial" w:hAnsi="Arial" w:cs="Arial"/>
          <w:sz w:val="24"/>
        </w:rPr>
        <w:t>Based on the principl</w:t>
      </w:r>
      <w:r>
        <w:rPr>
          <w:rFonts w:ascii="Arial" w:eastAsia="Arial" w:hAnsi="Arial" w:cs="Arial"/>
          <w:sz w:val="24"/>
        </w:rPr>
        <w:t xml:space="preserve">es set out in this judgment on </w:t>
      </w:r>
      <w:r w:rsidRPr="00557B4C">
        <w:rPr>
          <w:rFonts w:ascii="Arial" w:eastAsia="Arial" w:hAnsi="Arial" w:cs="Arial"/>
          <w:i/>
          <w:sz w:val="24"/>
        </w:rPr>
        <w:t>l</w:t>
      </w:r>
      <w:r w:rsidR="00157117" w:rsidRPr="00557B4C">
        <w:rPr>
          <w:rFonts w:ascii="Arial" w:eastAsia="Arial" w:hAnsi="Arial" w:cs="Arial"/>
          <w:i/>
          <w:sz w:val="24"/>
        </w:rPr>
        <w:t>is alibi pendens</w:t>
      </w:r>
      <w:r w:rsidR="00157117">
        <w:rPr>
          <w:rFonts w:ascii="Arial" w:eastAsia="Arial" w:hAnsi="Arial" w:cs="Arial"/>
          <w:sz w:val="24"/>
        </w:rPr>
        <w:t>, the question</w:t>
      </w:r>
      <w:r w:rsidR="00E26A56">
        <w:rPr>
          <w:rFonts w:ascii="Arial" w:eastAsia="Arial" w:hAnsi="Arial" w:cs="Arial"/>
          <w:sz w:val="24"/>
        </w:rPr>
        <w:t xml:space="preserve"> is whether or not the respondents have discharged the onus on e</w:t>
      </w:r>
      <w:r>
        <w:rPr>
          <w:rFonts w:ascii="Arial" w:eastAsia="Arial" w:hAnsi="Arial" w:cs="Arial"/>
          <w:sz w:val="24"/>
        </w:rPr>
        <w:t xml:space="preserve">stablishing the requisites for </w:t>
      </w:r>
      <w:r w:rsidRPr="00557B4C">
        <w:rPr>
          <w:rFonts w:ascii="Arial" w:eastAsia="Arial" w:hAnsi="Arial" w:cs="Arial"/>
          <w:i/>
          <w:sz w:val="24"/>
        </w:rPr>
        <w:t>l</w:t>
      </w:r>
      <w:r w:rsidR="00E26A56" w:rsidRPr="00557B4C">
        <w:rPr>
          <w:rFonts w:ascii="Arial" w:eastAsia="Arial" w:hAnsi="Arial" w:cs="Arial"/>
          <w:i/>
          <w:sz w:val="24"/>
        </w:rPr>
        <w:t>is pendens</w:t>
      </w:r>
      <w:r w:rsidR="00E26A56">
        <w:rPr>
          <w:rFonts w:ascii="Arial" w:eastAsia="Arial" w:hAnsi="Arial" w:cs="Arial"/>
          <w:sz w:val="24"/>
        </w:rPr>
        <w:t xml:space="preserve"> and whether this court should exercise its discretion and stay the proceedings.</w:t>
      </w:r>
    </w:p>
    <w:p w:rsidR="00E26A56" w:rsidRDefault="00557B4C" w:rsidP="00557B4C">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lastRenderedPageBreak/>
        <w:t>[42]</w:t>
      </w:r>
      <w:r>
        <w:rPr>
          <w:rFonts w:ascii="Arial" w:eastAsia="Arial" w:hAnsi="Arial" w:cs="Arial"/>
          <w:sz w:val="24"/>
        </w:rPr>
        <w:tab/>
      </w:r>
      <w:r w:rsidR="00E26A56">
        <w:rPr>
          <w:rFonts w:ascii="Arial" w:eastAsia="Arial" w:hAnsi="Arial" w:cs="Arial"/>
          <w:sz w:val="24"/>
        </w:rPr>
        <w:t xml:space="preserve">In order to determine the issue, it is relevant to look at the pleadings in the first application. The first application was based on breach of the loan agreement due to the </w:t>
      </w:r>
      <w:r>
        <w:rPr>
          <w:rFonts w:ascii="Arial" w:eastAsia="Arial" w:hAnsi="Arial" w:cs="Arial"/>
          <w:sz w:val="24"/>
        </w:rPr>
        <w:t xml:space="preserve">respondents’ </w:t>
      </w:r>
      <w:r w:rsidR="00E26A56">
        <w:rPr>
          <w:rFonts w:ascii="Arial" w:eastAsia="Arial" w:hAnsi="Arial" w:cs="Arial"/>
          <w:sz w:val="24"/>
        </w:rPr>
        <w:t>alleged failure to pay rates and taxes. The current application is based on breach of the warranty provisions</w:t>
      </w:r>
      <w:r>
        <w:rPr>
          <w:rFonts w:ascii="Arial" w:eastAsia="Arial" w:hAnsi="Arial" w:cs="Arial"/>
          <w:sz w:val="24"/>
        </w:rPr>
        <w:t>,</w:t>
      </w:r>
      <w:r w:rsidR="00E26A56">
        <w:rPr>
          <w:rFonts w:ascii="Arial" w:eastAsia="Arial" w:hAnsi="Arial" w:cs="Arial"/>
          <w:sz w:val="24"/>
        </w:rPr>
        <w:t xml:space="preserve"> in that the respondents now allege that the suretysh</w:t>
      </w:r>
      <w:r>
        <w:rPr>
          <w:rFonts w:ascii="Arial" w:eastAsia="Arial" w:hAnsi="Arial" w:cs="Arial"/>
          <w:sz w:val="24"/>
        </w:rPr>
        <w:t xml:space="preserve">ip agreements are invalid or </w:t>
      </w:r>
      <w:r w:rsidRPr="00557B4C">
        <w:rPr>
          <w:rFonts w:ascii="Arial" w:eastAsia="Arial" w:hAnsi="Arial" w:cs="Arial"/>
          <w:color w:val="FF0000"/>
          <w:sz w:val="24"/>
        </w:rPr>
        <w:t>are in</w:t>
      </w:r>
      <w:r w:rsidR="00E26A56" w:rsidRPr="00557B4C">
        <w:rPr>
          <w:rFonts w:ascii="Arial" w:eastAsia="Arial" w:hAnsi="Arial" w:cs="Arial"/>
          <w:color w:val="FF0000"/>
          <w:sz w:val="24"/>
        </w:rPr>
        <w:t xml:space="preserve"> </w:t>
      </w:r>
      <w:r w:rsidR="00E26A56">
        <w:rPr>
          <w:rFonts w:ascii="Arial" w:eastAsia="Arial" w:hAnsi="Arial" w:cs="Arial"/>
          <w:sz w:val="24"/>
        </w:rPr>
        <w:t>alleged non-compliance with section 45 of the Companies Act, 2008</w:t>
      </w:r>
      <w:r w:rsidR="008E0DED">
        <w:rPr>
          <w:rFonts w:ascii="Arial" w:eastAsia="Arial" w:hAnsi="Arial" w:cs="Arial"/>
          <w:sz w:val="24"/>
        </w:rPr>
        <w:t>.</w:t>
      </w:r>
    </w:p>
    <w:p w:rsidR="008E0DED" w:rsidRDefault="008E0DED" w:rsidP="00557B4C">
      <w:pPr>
        <w:widowControl w:val="0"/>
        <w:autoSpaceDE w:val="0"/>
        <w:autoSpaceDN w:val="0"/>
        <w:spacing w:after="0" w:line="480" w:lineRule="auto"/>
        <w:ind w:left="720" w:hanging="720"/>
        <w:jc w:val="both"/>
        <w:rPr>
          <w:rFonts w:ascii="Arial" w:eastAsia="Arial" w:hAnsi="Arial" w:cs="Arial"/>
          <w:sz w:val="24"/>
        </w:rPr>
      </w:pPr>
    </w:p>
    <w:p w:rsidR="00E26A56" w:rsidRDefault="00557B4C" w:rsidP="00557B4C">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[43]</w:t>
      </w:r>
      <w:r>
        <w:rPr>
          <w:rFonts w:ascii="Arial" w:eastAsia="Arial" w:hAnsi="Arial" w:cs="Arial"/>
          <w:sz w:val="24"/>
        </w:rPr>
        <w:tab/>
      </w:r>
      <w:r w:rsidR="00E26A56">
        <w:rPr>
          <w:rFonts w:ascii="Arial" w:eastAsia="Arial" w:hAnsi="Arial" w:cs="Arial"/>
          <w:sz w:val="24"/>
        </w:rPr>
        <w:t xml:space="preserve">The respondents contend that the present application is based on the same cause of action. They contend that the first application was based on the same loan agreement, the same mortgage bond and the same various deeds of suretyship. I do not agree with this submission. It is so that the same loan agreement, the </w:t>
      </w:r>
      <w:r w:rsidR="009C0F1E" w:rsidRPr="009C0F1E">
        <w:rPr>
          <w:rFonts w:ascii="Arial" w:eastAsia="Arial" w:hAnsi="Arial" w:cs="Arial"/>
          <w:color w:val="FF0000"/>
          <w:sz w:val="24"/>
        </w:rPr>
        <w:t>same</w:t>
      </w:r>
      <w:r w:rsidR="009C0F1E">
        <w:rPr>
          <w:rFonts w:ascii="Arial" w:eastAsia="Arial" w:hAnsi="Arial" w:cs="Arial"/>
          <w:sz w:val="24"/>
        </w:rPr>
        <w:t xml:space="preserve"> </w:t>
      </w:r>
      <w:r w:rsidR="00E26A56">
        <w:rPr>
          <w:rFonts w:ascii="Arial" w:eastAsia="Arial" w:hAnsi="Arial" w:cs="Arial"/>
          <w:sz w:val="24"/>
        </w:rPr>
        <w:t>mortgage bond and the</w:t>
      </w:r>
      <w:r w:rsidR="009C0F1E">
        <w:rPr>
          <w:rFonts w:ascii="Arial" w:eastAsia="Arial" w:hAnsi="Arial" w:cs="Arial"/>
          <w:sz w:val="24"/>
        </w:rPr>
        <w:t xml:space="preserve"> </w:t>
      </w:r>
      <w:r w:rsidR="009C0F1E" w:rsidRPr="009C0F1E">
        <w:rPr>
          <w:rFonts w:ascii="Arial" w:eastAsia="Arial" w:hAnsi="Arial" w:cs="Arial"/>
          <w:color w:val="FF0000"/>
          <w:sz w:val="24"/>
        </w:rPr>
        <w:t>same</w:t>
      </w:r>
      <w:r w:rsidR="00E26A56">
        <w:rPr>
          <w:rFonts w:ascii="Arial" w:eastAsia="Arial" w:hAnsi="Arial" w:cs="Arial"/>
          <w:sz w:val="24"/>
        </w:rPr>
        <w:t xml:space="preserve"> various deeds of suretyship are used in both applications. However</w:t>
      </w:r>
      <w:r w:rsidR="009C0F1E">
        <w:rPr>
          <w:rFonts w:ascii="Arial" w:eastAsia="Arial" w:hAnsi="Arial" w:cs="Arial"/>
          <w:sz w:val="24"/>
        </w:rPr>
        <w:t>,</w:t>
      </w:r>
      <w:r w:rsidR="00E26A56">
        <w:rPr>
          <w:rFonts w:ascii="Arial" w:eastAsia="Arial" w:hAnsi="Arial" w:cs="Arial"/>
          <w:sz w:val="24"/>
        </w:rPr>
        <w:t xml:space="preserve"> the causes of action are distinguishable in that in the first application, the action was based on the alleged breach of loan agreement by failure to make payments for municipal utilities, rates and taxes. In the current application, the cause of action is based on the breach of warranty condition </w:t>
      </w:r>
      <w:r w:rsidR="009E2DE4">
        <w:rPr>
          <w:rFonts w:ascii="Arial" w:eastAsia="Arial" w:hAnsi="Arial" w:cs="Arial"/>
          <w:sz w:val="24"/>
        </w:rPr>
        <w:t>on the</w:t>
      </w:r>
      <w:r w:rsidR="00E26A56">
        <w:rPr>
          <w:rFonts w:ascii="Arial" w:eastAsia="Arial" w:hAnsi="Arial" w:cs="Arial"/>
          <w:sz w:val="24"/>
        </w:rPr>
        <w:t xml:space="preserve"> validity of securities in the loan agreement by </w:t>
      </w:r>
      <w:r w:rsidR="009E2DE4" w:rsidRPr="009C0F1E">
        <w:rPr>
          <w:rFonts w:ascii="Arial" w:eastAsia="Arial" w:hAnsi="Arial" w:cs="Arial"/>
          <w:color w:val="FF0000"/>
          <w:sz w:val="24"/>
        </w:rPr>
        <w:t>averring</w:t>
      </w:r>
      <w:r w:rsidR="00E26A56">
        <w:rPr>
          <w:rFonts w:ascii="Arial" w:eastAsia="Arial" w:hAnsi="Arial" w:cs="Arial"/>
          <w:sz w:val="24"/>
        </w:rPr>
        <w:t xml:space="preserve"> that the deeds of suretyship are invalid due to non-compliance with section 45 of the Companies Act 2008</w:t>
      </w:r>
      <w:r w:rsidR="009E2DE4">
        <w:rPr>
          <w:rFonts w:ascii="Arial" w:eastAsia="Arial" w:hAnsi="Arial" w:cs="Arial"/>
          <w:sz w:val="24"/>
        </w:rPr>
        <w:t xml:space="preserve"> based on the alleged failure by the respondents themselves to comply with the liquidity and so many requirements in providing security to the first respondent.</w:t>
      </w:r>
    </w:p>
    <w:p w:rsidR="008E0DED" w:rsidRDefault="008E0DED" w:rsidP="00557B4C">
      <w:pPr>
        <w:widowControl w:val="0"/>
        <w:autoSpaceDE w:val="0"/>
        <w:autoSpaceDN w:val="0"/>
        <w:spacing w:after="0" w:line="480" w:lineRule="auto"/>
        <w:ind w:left="720" w:hanging="720"/>
        <w:jc w:val="both"/>
        <w:rPr>
          <w:rFonts w:ascii="Arial" w:eastAsia="Arial" w:hAnsi="Arial" w:cs="Arial"/>
          <w:sz w:val="24"/>
        </w:rPr>
      </w:pPr>
    </w:p>
    <w:p w:rsidR="009C0F1E" w:rsidRDefault="009C0F1E" w:rsidP="008E0DED">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[44]</w:t>
      </w:r>
      <w:r>
        <w:rPr>
          <w:rFonts w:ascii="Arial" w:eastAsia="Arial" w:hAnsi="Arial" w:cs="Arial"/>
          <w:sz w:val="24"/>
        </w:rPr>
        <w:tab/>
      </w:r>
      <w:r w:rsidR="009E2DE4" w:rsidRPr="009C0F1E">
        <w:rPr>
          <w:rFonts w:ascii="Arial" w:eastAsia="Arial" w:hAnsi="Arial" w:cs="Arial"/>
          <w:color w:val="FF0000"/>
          <w:sz w:val="24"/>
        </w:rPr>
        <w:t>The exercise of this court’s discr</w:t>
      </w:r>
      <w:r>
        <w:rPr>
          <w:rFonts w:ascii="Arial" w:eastAsia="Arial" w:hAnsi="Arial" w:cs="Arial"/>
          <w:color w:val="FF0000"/>
          <w:sz w:val="24"/>
        </w:rPr>
        <w:t xml:space="preserve">etion, I am of the view </w:t>
      </w:r>
      <w:r w:rsidR="009E2DE4" w:rsidRPr="009C0F1E">
        <w:rPr>
          <w:rFonts w:ascii="Arial" w:eastAsia="Arial" w:hAnsi="Arial" w:cs="Arial"/>
          <w:color w:val="FF0000"/>
          <w:sz w:val="24"/>
        </w:rPr>
        <w:t xml:space="preserve">is in the interest </w:t>
      </w:r>
      <w:r w:rsidR="009E2DE4">
        <w:rPr>
          <w:rFonts w:ascii="Arial" w:eastAsia="Arial" w:hAnsi="Arial" w:cs="Arial"/>
          <w:sz w:val="24"/>
        </w:rPr>
        <w:t>of justice and fairness</w:t>
      </w:r>
      <w:r>
        <w:rPr>
          <w:rFonts w:ascii="Arial" w:eastAsia="Arial" w:hAnsi="Arial" w:cs="Arial"/>
          <w:sz w:val="24"/>
        </w:rPr>
        <w:t xml:space="preserve"> </w:t>
      </w:r>
      <w:r w:rsidRPr="009C0F1E">
        <w:rPr>
          <w:rFonts w:ascii="Arial" w:eastAsia="Arial" w:hAnsi="Arial" w:cs="Arial"/>
          <w:color w:val="FF0000"/>
          <w:sz w:val="24"/>
        </w:rPr>
        <w:t xml:space="preserve">and </w:t>
      </w:r>
      <w:r w:rsidR="009E2DE4" w:rsidRPr="009C0F1E">
        <w:rPr>
          <w:rFonts w:ascii="Arial" w:eastAsia="Arial" w:hAnsi="Arial" w:cs="Arial"/>
          <w:color w:val="FF0000"/>
          <w:sz w:val="24"/>
        </w:rPr>
        <w:t xml:space="preserve">that </w:t>
      </w:r>
      <w:r w:rsidR="009E2DE4">
        <w:rPr>
          <w:rFonts w:ascii="Arial" w:eastAsia="Arial" w:hAnsi="Arial" w:cs="Arial"/>
          <w:sz w:val="24"/>
        </w:rPr>
        <w:t xml:space="preserve">the present application should not be stayed on the </w:t>
      </w:r>
    </w:p>
    <w:p w:rsidR="009E2DE4"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ab/>
      </w:r>
      <w:r w:rsidR="009E2DE4">
        <w:rPr>
          <w:rFonts w:ascii="Arial" w:eastAsia="Arial" w:hAnsi="Arial" w:cs="Arial"/>
          <w:sz w:val="24"/>
        </w:rPr>
        <w:t xml:space="preserve">grounds of </w:t>
      </w:r>
      <w:r w:rsidR="009E2DE4" w:rsidRPr="009E2DE4">
        <w:rPr>
          <w:rFonts w:ascii="Arial" w:eastAsia="Arial" w:hAnsi="Arial" w:cs="Arial"/>
          <w:i/>
          <w:sz w:val="24"/>
        </w:rPr>
        <w:t>lis alibi pendens</w:t>
      </w:r>
      <w:r w:rsidR="009E2DE4">
        <w:rPr>
          <w:rFonts w:ascii="Arial" w:eastAsia="Arial" w:hAnsi="Arial" w:cs="Arial"/>
          <w:sz w:val="24"/>
        </w:rPr>
        <w:t xml:space="preserve">. Consequently, the respondents have failed to discharge the onus of proving all the requisites to succeed with the defence of </w:t>
      </w:r>
      <w:r w:rsidRPr="009C0F1E">
        <w:rPr>
          <w:rFonts w:ascii="Arial" w:eastAsia="Arial" w:hAnsi="Arial" w:cs="Arial"/>
          <w:i/>
          <w:sz w:val="24"/>
        </w:rPr>
        <w:t xml:space="preserve">lis </w:t>
      </w:r>
      <w:r w:rsidR="009E2DE4" w:rsidRPr="009E2DE4">
        <w:rPr>
          <w:rFonts w:ascii="Arial" w:eastAsia="Arial" w:hAnsi="Arial" w:cs="Arial"/>
          <w:i/>
          <w:sz w:val="24"/>
        </w:rPr>
        <w:t>pendens</w:t>
      </w:r>
      <w:r w:rsidR="009E2DE4">
        <w:rPr>
          <w:rFonts w:ascii="Arial" w:eastAsia="Arial" w:hAnsi="Arial" w:cs="Arial"/>
          <w:sz w:val="24"/>
        </w:rPr>
        <w:t>.</w:t>
      </w:r>
    </w:p>
    <w:p w:rsidR="009E2DE4" w:rsidRDefault="009E2DE4" w:rsidP="008C64BE">
      <w:pPr>
        <w:widowControl w:val="0"/>
        <w:autoSpaceDE w:val="0"/>
        <w:autoSpaceDN w:val="0"/>
        <w:spacing w:after="0" w:line="480" w:lineRule="auto"/>
        <w:jc w:val="both"/>
        <w:rPr>
          <w:rFonts w:ascii="Arial" w:eastAsia="Arial" w:hAnsi="Arial" w:cs="Arial"/>
          <w:sz w:val="24"/>
        </w:rPr>
      </w:pPr>
    </w:p>
    <w:p w:rsidR="009E2DE4" w:rsidRPr="009C0F1E" w:rsidRDefault="009E2DE4" w:rsidP="008C64BE">
      <w:pPr>
        <w:widowControl w:val="0"/>
        <w:autoSpaceDE w:val="0"/>
        <w:autoSpaceDN w:val="0"/>
        <w:spacing w:after="0" w:line="480" w:lineRule="auto"/>
        <w:jc w:val="both"/>
        <w:rPr>
          <w:rFonts w:ascii="Arial" w:eastAsia="Arial" w:hAnsi="Arial" w:cs="Arial"/>
          <w:b/>
          <w:sz w:val="24"/>
          <w:u w:val="single"/>
        </w:rPr>
      </w:pPr>
      <w:r w:rsidRPr="009C0F1E">
        <w:rPr>
          <w:rFonts w:ascii="Arial" w:eastAsia="Arial" w:hAnsi="Arial" w:cs="Arial"/>
          <w:b/>
          <w:sz w:val="24"/>
          <w:u w:val="single"/>
        </w:rPr>
        <w:lastRenderedPageBreak/>
        <w:t>DISPUTE OF FACT</w:t>
      </w:r>
    </w:p>
    <w:p w:rsidR="009E2DE4"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[45]</w:t>
      </w:r>
      <w:r>
        <w:rPr>
          <w:rFonts w:ascii="Arial" w:eastAsia="Arial" w:hAnsi="Arial" w:cs="Arial"/>
          <w:sz w:val="24"/>
        </w:rPr>
        <w:tab/>
      </w:r>
      <w:r w:rsidR="009E2DE4">
        <w:rPr>
          <w:rFonts w:ascii="Arial" w:eastAsia="Arial" w:hAnsi="Arial" w:cs="Arial"/>
          <w:sz w:val="24"/>
        </w:rPr>
        <w:t>The legal principles on the dispute of fact in the motion proceedings are trite.</w:t>
      </w:r>
      <w:r w:rsidR="009E2DE4">
        <w:rPr>
          <w:rStyle w:val="FootnoteReference"/>
          <w:rFonts w:ascii="Arial" w:eastAsia="Arial" w:hAnsi="Arial" w:cs="Arial"/>
          <w:sz w:val="24"/>
        </w:rPr>
        <w:footnoteReference w:id="12"/>
      </w:r>
      <w:r w:rsidR="009E2DE4">
        <w:rPr>
          <w:rFonts w:ascii="Arial" w:eastAsia="Arial" w:hAnsi="Arial" w:cs="Arial"/>
          <w:sz w:val="24"/>
        </w:rPr>
        <w:t xml:space="preserve"> Motion proceedings are decided on papers filed by the parties. In case</w:t>
      </w:r>
      <w:r>
        <w:rPr>
          <w:rFonts w:ascii="Arial" w:eastAsia="Arial" w:hAnsi="Arial" w:cs="Arial"/>
          <w:sz w:val="24"/>
        </w:rPr>
        <w:t>s</w:t>
      </w:r>
      <w:r w:rsidR="009E2DE4">
        <w:rPr>
          <w:rFonts w:ascii="Arial" w:eastAsia="Arial" w:hAnsi="Arial" w:cs="Arial"/>
          <w:sz w:val="24"/>
        </w:rPr>
        <w:t xml:space="preserve"> where there is a factual dispute which can only be resolved through oral evidence</w:t>
      </w:r>
      <w:r w:rsidR="00F86334">
        <w:rPr>
          <w:rStyle w:val="FootnoteReference"/>
          <w:rFonts w:ascii="Arial" w:eastAsia="Arial" w:hAnsi="Arial" w:cs="Arial"/>
          <w:sz w:val="24"/>
        </w:rPr>
        <w:footnoteReference w:id="13"/>
      </w:r>
      <w:r w:rsidR="009E2DE4">
        <w:rPr>
          <w:rFonts w:ascii="Arial" w:eastAsia="Arial" w:hAnsi="Arial" w:cs="Arial"/>
          <w:sz w:val="24"/>
        </w:rPr>
        <w:t>; it is appropriate that action proceedings should be used unless the factual dispute is not real and genuine.</w:t>
      </w:r>
      <w:r w:rsidR="009E2DE4">
        <w:rPr>
          <w:rStyle w:val="FootnoteReference"/>
          <w:rFonts w:ascii="Arial" w:eastAsia="Arial" w:hAnsi="Arial" w:cs="Arial"/>
          <w:sz w:val="24"/>
        </w:rPr>
        <w:footnoteReference w:id="14"/>
      </w:r>
    </w:p>
    <w:p w:rsidR="008E0DED" w:rsidRDefault="008E0DED" w:rsidP="009C0F1E">
      <w:pPr>
        <w:widowControl w:val="0"/>
        <w:autoSpaceDE w:val="0"/>
        <w:autoSpaceDN w:val="0"/>
        <w:spacing w:after="0" w:line="480" w:lineRule="auto"/>
        <w:ind w:left="720" w:hanging="720"/>
        <w:jc w:val="both"/>
        <w:rPr>
          <w:rFonts w:ascii="Arial" w:eastAsia="Arial" w:hAnsi="Arial" w:cs="Arial"/>
          <w:sz w:val="24"/>
        </w:rPr>
      </w:pPr>
    </w:p>
    <w:p w:rsidR="009E2DE4"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[46]</w:t>
      </w:r>
      <w:r>
        <w:rPr>
          <w:rFonts w:ascii="Arial" w:eastAsia="Arial" w:hAnsi="Arial" w:cs="Arial"/>
          <w:sz w:val="24"/>
        </w:rPr>
        <w:tab/>
      </w:r>
      <w:r w:rsidR="009E2DE4">
        <w:rPr>
          <w:rFonts w:ascii="Arial" w:eastAsia="Arial" w:hAnsi="Arial" w:cs="Arial"/>
          <w:sz w:val="24"/>
        </w:rPr>
        <w:t xml:space="preserve">In </w:t>
      </w:r>
      <w:r w:rsidR="009E2DE4" w:rsidRPr="009C0F1E">
        <w:rPr>
          <w:rFonts w:ascii="Arial" w:eastAsia="Arial" w:hAnsi="Arial" w:cs="Arial"/>
          <w:i/>
          <w:sz w:val="24"/>
        </w:rPr>
        <w:t>Stellenbosch Farmers’ Winery Ltd v Stellenvale Winery (Pty) Ltd</w:t>
      </w:r>
      <w:r w:rsidR="009E2DE4">
        <w:rPr>
          <w:rStyle w:val="FootnoteReference"/>
          <w:rFonts w:ascii="Arial" w:eastAsia="Arial" w:hAnsi="Arial" w:cs="Arial"/>
          <w:sz w:val="24"/>
        </w:rPr>
        <w:footnoteReference w:id="15"/>
      </w:r>
      <w:r w:rsidR="009E2DE4">
        <w:rPr>
          <w:rFonts w:ascii="Arial" w:eastAsia="Arial" w:hAnsi="Arial" w:cs="Arial"/>
          <w:sz w:val="24"/>
        </w:rPr>
        <w:t>,</w:t>
      </w:r>
      <w:r w:rsidR="00F86334">
        <w:rPr>
          <w:rFonts w:ascii="Arial" w:eastAsia="Arial" w:hAnsi="Arial" w:cs="Arial"/>
          <w:sz w:val="24"/>
        </w:rPr>
        <w:t xml:space="preserve"> the court held that w</w:t>
      </w:r>
      <w:r>
        <w:rPr>
          <w:rFonts w:ascii="Arial" w:eastAsia="Arial" w:hAnsi="Arial" w:cs="Arial"/>
          <w:sz w:val="24"/>
        </w:rPr>
        <w:t>here there is a dispute of fact</w:t>
      </w:r>
      <w:r w:rsidR="00F86334">
        <w:rPr>
          <w:rFonts w:ascii="Arial" w:eastAsia="Arial" w:hAnsi="Arial" w:cs="Arial"/>
          <w:sz w:val="24"/>
        </w:rPr>
        <w:t xml:space="preserve"> final relief should only be granted in notice of motion proceedings if the facts as stated by the respondent together with the admitted facts in the applicant’s affidavit justify such an order.</w:t>
      </w:r>
    </w:p>
    <w:p w:rsidR="008E0DED" w:rsidRDefault="008E0DED" w:rsidP="009C0F1E">
      <w:pPr>
        <w:widowControl w:val="0"/>
        <w:autoSpaceDE w:val="0"/>
        <w:autoSpaceDN w:val="0"/>
        <w:spacing w:after="0" w:line="480" w:lineRule="auto"/>
        <w:ind w:left="720" w:hanging="720"/>
        <w:jc w:val="both"/>
        <w:rPr>
          <w:rFonts w:ascii="Arial" w:eastAsia="Arial" w:hAnsi="Arial" w:cs="Arial"/>
          <w:sz w:val="24"/>
        </w:rPr>
      </w:pPr>
    </w:p>
    <w:p w:rsidR="00F86334"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[47]</w:t>
      </w:r>
      <w:r>
        <w:rPr>
          <w:rFonts w:ascii="Arial" w:eastAsia="Arial" w:hAnsi="Arial" w:cs="Arial"/>
          <w:sz w:val="24"/>
        </w:rPr>
        <w:tab/>
      </w:r>
      <w:r w:rsidR="00F86334">
        <w:rPr>
          <w:rFonts w:ascii="Arial" w:eastAsia="Arial" w:hAnsi="Arial" w:cs="Arial"/>
          <w:sz w:val="24"/>
        </w:rPr>
        <w:t>This rule applies irrespective of where the onus lies. Where a factual dispute exists or arises before the hearing of an application and the applicant does not seek the matter to be referred either to oral evidence on a specific issue which is in dispute or to trial, the court has a discretion to either dismiss the application or direct that oral evidence be heard or that the matter goes to trial.</w:t>
      </w:r>
    </w:p>
    <w:p w:rsidR="008E0DED" w:rsidRDefault="008E0DED" w:rsidP="009C0F1E">
      <w:pPr>
        <w:widowControl w:val="0"/>
        <w:autoSpaceDE w:val="0"/>
        <w:autoSpaceDN w:val="0"/>
        <w:spacing w:after="0" w:line="480" w:lineRule="auto"/>
        <w:ind w:left="720" w:hanging="720"/>
        <w:jc w:val="both"/>
        <w:rPr>
          <w:rFonts w:ascii="Arial" w:eastAsia="Arial" w:hAnsi="Arial" w:cs="Arial"/>
          <w:sz w:val="24"/>
        </w:rPr>
      </w:pPr>
    </w:p>
    <w:p w:rsidR="00F86334"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[48]</w:t>
      </w:r>
      <w:r>
        <w:rPr>
          <w:rFonts w:ascii="Arial" w:eastAsia="Arial" w:hAnsi="Arial" w:cs="Arial"/>
          <w:sz w:val="24"/>
        </w:rPr>
        <w:tab/>
      </w:r>
      <w:r w:rsidR="00F86334">
        <w:rPr>
          <w:rFonts w:ascii="Arial" w:eastAsia="Arial" w:hAnsi="Arial" w:cs="Arial"/>
          <w:sz w:val="24"/>
        </w:rPr>
        <w:t xml:space="preserve">In the present application, there is no dispute that the proceedings commenced as a result of the repudiation of the warranty provisions in the loan agreement </w:t>
      </w:r>
      <w:r w:rsidRPr="009C0F1E">
        <w:rPr>
          <w:rFonts w:ascii="Arial" w:eastAsia="Arial" w:hAnsi="Arial" w:cs="Arial"/>
          <w:color w:val="FF0000"/>
          <w:sz w:val="24"/>
        </w:rPr>
        <w:t xml:space="preserve">the </w:t>
      </w:r>
      <w:r w:rsidR="00F86334">
        <w:rPr>
          <w:rFonts w:ascii="Arial" w:eastAsia="Arial" w:hAnsi="Arial" w:cs="Arial"/>
          <w:sz w:val="24"/>
        </w:rPr>
        <w:t xml:space="preserve">applicant invoked the provisions of the loan agreement by approaching this court with an appropriate relief. The relief sought finds support in terms of clause 18.1 of Common Terms Module of the loan agreement which describes an event of default, </w:t>
      </w:r>
      <w:r w:rsidR="00F86334" w:rsidRPr="009C0F1E">
        <w:rPr>
          <w:rFonts w:ascii="Arial" w:eastAsia="Arial" w:hAnsi="Arial" w:cs="Arial"/>
          <w:i/>
          <w:sz w:val="24"/>
        </w:rPr>
        <w:t>inter alia</w:t>
      </w:r>
      <w:r w:rsidR="00F86334">
        <w:rPr>
          <w:rFonts w:ascii="Arial" w:eastAsia="Arial" w:hAnsi="Arial" w:cs="Arial"/>
          <w:sz w:val="24"/>
        </w:rPr>
        <w:t xml:space="preserve"> as breached by any written warranty made by the fist respondent or any surety.</w:t>
      </w:r>
    </w:p>
    <w:p w:rsidR="00AF1A51"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lastRenderedPageBreak/>
        <w:t>[49]</w:t>
      </w:r>
      <w:r w:rsidR="00AF1A51">
        <w:rPr>
          <w:rFonts w:ascii="Arial" w:eastAsia="Arial" w:hAnsi="Arial" w:cs="Arial"/>
          <w:sz w:val="24"/>
        </w:rPr>
        <w:t xml:space="preserve"> </w:t>
      </w:r>
      <w:r>
        <w:rPr>
          <w:rFonts w:ascii="Arial" w:eastAsia="Arial" w:hAnsi="Arial" w:cs="Arial"/>
          <w:sz w:val="24"/>
        </w:rPr>
        <w:tab/>
      </w:r>
      <w:r w:rsidR="00AF1A51">
        <w:rPr>
          <w:rFonts w:ascii="Arial" w:eastAsia="Arial" w:hAnsi="Arial" w:cs="Arial"/>
          <w:sz w:val="24"/>
        </w:rPr>
        <w:t>It is common fact that to aver that the written warranty given by the respondents as sureties for the fulfilment of all obligations by the first respondent is invalid on any alleged ground</w:t>
      </w:r>
      <w:r w:rsidR="00871A1D">
        <w:rPr>
          <w:rFonts w:ascii="Arial" w:eastAsia="Arial" w:hAnsi="Arial" w:cs="Arial"/>
          <w:sz w:val="24"/>
        </w:rPr>
        <w:t>, does in my considered view, amount to the breach contained in the loan agreement.</w:t>
      </w:r>
    </w:p>
    <w:p w:rsidR="008E0DED" w:rsidRDefault="008E0DED" w:rsidP="009C0F1E">
      <w:pPr>
        <w:widowControl w:val="0"/>
        <w:autoSpaceDE w:val="0"/>
        <w:autoSpaceDN w:val="0"/>
        <w:spacing w:after="0" w:line="480" w:lineRule="auto"/>
        <w:ind w:left="720" w:hanging="720"/>
        <w:jc w:val="both"/>
        <w:rPr>
          <w:rFonts w:ascii="Arial" w:eastAsia="Arial" w:hAnsi="Arial" w:cs="Arial"/>
          <w:sz w:val="24"/>
        </w:rPr>
      </w:pPr>
    </w:p>
    <w:p w:rsidR="00871A1D" w:rsidRDefault="009C0F1E" w:rsidP="009C0F1E">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[50]</w:t>
      </w:r>
      <w:r>
        <w:rPr>
          <w:rFonts w:ascii="Arial" w:eastAsia="Arial" w:hAnsi="Arial" w:cs="Arial"/>
          <w:sz w:val="24"/>
        </w:rPr>
        <w:tab/>
      </w:r>
      <w:r w:rsidR="00871A1D">
        <w:rPr>
          <w:rFonts w:ascii="Arial" w:eastAsia="Arial" w:hAnsi="Arial" w:cs="Arial"/>
          <w:sz w:val="24"/>
        </w:rPr>
        <w:t>The averment that there is a dispute of fact which renders the application to be dismissed is therefore without factual merit and is rejected. The factual dispute related to the Covid 19 relief is</w:t>
      </w:r>
      <w:r>
        <w:rPr>
          <w:rFonts w:ascii="Arial" w:eastAsia="Arial" w:hAnsi="Arial" w:cs="Arial"/>
          <w:sz w:val="24"/>
        </w:rPr>
        <w:t xml:space="preserve"> also</w:t>
      </w:r>
      <w:r w:rsidR="00871A1D">
        <w:rPr>
          <w:rFonts w:ascii="Arial" w:eastAsia="Arial" w:hAnsi="Arial" w:cs="Arial"/>
          <w:sz w:val="24"/>
        </w:rPr>
        <w:t xml:space="preserve"> irrelevant to the present application.</w:t>
      </w:r>
    </w:p>
    <w:p w:rsidR="008E0DED" w:rsidRDefault="008E0DED" w:rsidP="009C0F1E">
      <w:pPr>
        <w:widowControl w:val="0"/>
        <w:autoSpaceDE w:val="0"/>
        <w:autoSpaceDN w:val="0"/>
        <w:spacing w:after="0" w:line="480" w:lineRule="auto"/>
        <w:ind w:left="720" w:hanging="720"/>
        <w:jc w:val="both"/>
        <w:rPr>
          <w:rFonts w:ascii="Arial" w:eastAsia="Arial" w:hAnsi="Arial" w:cs="Arial"/>
          <w:sz w:val="24"/>
        </w:rPr>
      </w:pPr>
    </w:p>
    <w:p w:rsidR="00871A1D" w:rsidRDefault="009C0F1E"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[51]</w:t>
      </w:r>
      <w:r w:rsidR="00F2035B">
        <w:rPr>
          <w:rFonts w:ascii="Arial" w:eastAsia="Arial" w:hAnsi="Arial" w:cs="Arial"/>
          <w:sz w:val="24"/>
        </w:rPr>
        <w:tab/>
      </w:r>
      <w:r w:rsidR="00871A1D">
        <w:rPr>
          <w:rFonts w:ascii="Arial" w:eastAsia="Arial" w:hAnsi="Arial" w:cs="Arial"/>
          <w:sz w:val="24"/>
        </w:rPr>
        <w:t>It should be accepted by this Court that TUHF advanced money to the first respondent and security provided backed by the security warranties contained in the loan agreement would have been one of the considerations. It is not against the provisions of the loan agreement for the respondent to challenge suretyship agreements validity based on the alleged failure by them and not TUHF to comply with the solvency and liquidity test in terms of sections 46 of the Companies Act, 2008. The attempt by the respondents to avoid the contractual obligations on security warranties, which included the deeds of suretyship is misplaced.</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871A1D"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[52]</w:t>
      </w:r>
      <w:r>
        <w:rPr>
          <w:rFonts w:ascii="Arial" w:eastAsia="Arial" w:hAnsi="Arial" w:cs="Arial"/>
          <w:sz w:val="24"/>
        </w:rPr>
        <w:tab/>
      </w:r>
      <w:r w:rsidR="00871A1D">
        <w:rPr>
          <w:rFonts w:ascii="Arial" w:eastAsia="Arial" w:hAnsi="Arial" w:cs="Arial"/>
          <w:sz w:val="24"/>
        </w:rPr>
        <w:t>More importantly, when TUHF contracted with the respondents, they did so in good faith with the understanding that the respondents has complied with all their internal procedures, which without doubt, implied that the respective boards of all the respondents ensured that the insolvency and liquidity test required in terms of</w:t>
      </w:r>
      <w:r w:rsidR="007C1BF4">
        <w:rPr>
          <w:rFonts w:ascii="Arial" w:eastAsia="Arial" w:hAnsi="Arial" w:cs="Arial"/>
          <w:sz w:val="24"/>
        </w:rPr>
        <w:t xml:space="preserve"> the Companies Act had been complied with.</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8E0DED"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[53]</w:t>
      </w:r>
      <w:r>
        <w:rPr>
          <w:rFonts w:ascii="Arial" w:eastAsia="Arial" w:hAnsi="Arial" w:cs="Arial"/>
          <w:sz w:val="24"/>
        </w:rPr>
        <w:tab/>
      </w:r>
      <w:r w:rsidR="007C1BF4">
        <w:rPr>
          <w:rFonts w:ascii="Arial" w:eastAsia="Arial" w:hAnsi="Arial" w:cs="Arial"/>
          <w:sz w:val="24"/>
        </w:rPr>
        <w:t xml:space="preserve">Section 20 of the Companies Act 2008 and the Turquand principle which is part of our law, preclude the respondents from escaping liability under an otherwise </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F2035B" w:rsidRDefault="007C1BF4" w:rsidP="008E0DED">
      <w:pPr>
        <w:widowControl w:val="0"/>
        <w:autoSpaceDE w:val="0"/>
        <w:autoSpaceDN w:val="0"/>
        <w:spacing w:after="0" w:line="480" w:lineRule="auto"/>
        <w:ind w:left="720"/>
        <w:jc w:val="both"/>
        <w:rPr>
          <w:rFonts w:ascii="Arial" w:eastAsia="Arial" w:hAnsi="Arial" w:cs="Arial"/>
          <w:sz w:val="24"/>
        </w:rPr>
      </w:pPr>
      <w:r>
        <w:rPr>
          <w:rFonts w:ascii="Arial" w:eastAsia="Arial" w:hAnsi="Arial" w:cs="Arial"/>
          <w:sz w:val="24"/>
        </w:rPr>
        <w:lastRenderedPageBreak/>
        <w:t xml:space="preserve">valid contract solely on the grounds that some internal formality or procedure was not complied with. This is understandable because the internal procedures or formalities are with the control of the respondents and not an innocent applicant </w:t>
      </w:r>
    </w:p>
    <w:p w:rsidR="007C1BF4"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ab/>
      </w:r>
      <w:r w:rsidR="007C1BF4">
        <w:rPr>
          <w:rFonts w:ascii="Arial" w:eastAsia="Arial" w:hAnsi="Arial" w:cs="Arial"/>
          <w:sz w:val="24"/>
        </w:rPr>
        <w:t>in this instance. It follows that the deeds of suretyship are valid and enforceable.</w:t>
      </w:r>
    </w:p>
    <w:p w:rsidR="00F2035B" w:rsidRDefault="00F2035B" w:rsidP="00F2035B">
      <w:pPr>
        <w:widowControl w:val="0"/>
        <w:autoSpaceDE w:val="0"/>
        <w:autoSpaceDN w:val="0"/>
        <w:spacing w:after="0" w:line="480" w:lineRule="auto"/>
        <w:ind w:left="720" w:hanging="720"/>
        <w:jc w:val="both"/>
        <w:rPr>
          <w:rFonts w:ascii="Arial" w:eastAsia="Arial" w:hAnsi="Arial" w:cs="Arial"/>
          <w:sz w:val="24"/>
        </w:rPr>
      </w:pPr>
    </w:p>
    <w:p w:rsidR="007C1BF4" w:rsidRPr="00F2035B" w:rsidRDefault="007C1BF4" w:rsidP="008E0DED">
      <w:pPr>
        <w:widowControl w:val="0"/>
        <w:autoSpaceDE w:val="0"/>
        <w:autoSpaceDN w:val="0"/>
        <w:spacing w:after="0" w:line="480" w:lineRule="auto"/>
        <w:ind w:firstLine="720"/>
        <w:jc w:val="both"/>
        <w:rPr>
          <w:rFonts w:ascii="Arial" w:eastAsia="Arial" w:hAnsi="Arial" w:cs="Arial"/>
          <w:b/>
          <w:sz w:val="24"/>
          <w:u w:val="single"/>
        </w:rPr>
      </w:pPr>
      <w:r w:rsidRPr="00F2035B">
        <w:rPr>
          <w:rFonts w:ascii="Arial" w:eastAsia="Arial" w:hAnsi="Arial" w:cs="Arial"/>
          <w:b/>
          <w:sz w:val="24"/>
          <w:u w:val="single"/>
        </w:rPr>
        <w:t>RULE 46A OF THE UNIFORM RULES</w:t>
      </w:r>
    </w:p>
    <w:p w:rsidR="007C1BF4"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[54]</w:t>
      </w:r>
      <w:r>
        <w:rPr>
          <w:rFonts w:ascii="Arial" w:eastAsia="Arial" w:hAnsi="Arial" w:cs="Arial"/>
          <w:sz w:val="24"/>
        </w:rPr>
        <w:tab/>
      </w:r>
      <w:r w:rsidR="007C1BF4">
        <w:rPr>
          <w:rFonts w:ascii="Arial" w:eastAsia="Arial" w:hAnsi="Arial" w:cs="Arial"/>
          <w:sz w:val="24"/>
        </w:rPr>
        <w:t>The respondents aver that Rule46A of the Uniform Rules is applicable in this application. They contend that</w:t>
      </w:r>
      <w:r>
        <w:rPr>
          <w:rFonts w:ascii="Arial" w:eastAsia="Arial" w:hAnsi="Arial" w:cs="Arial"/>
          <w:sz w:val="24"/>
        </w:rPr>
        <w:t xml:space="preserve"> </w:t>
      </w:r>
      <w:r w:rsidR="007C1BF4">
        <w:rPr>
          <w:rFonts w:ascii="Arial" w:eastAsia="Arial" w:hAnsi="Arial" w:cs="Arial"/>
          <w:sz w:val="24"/>
        </w:rPr>
        <w:t xml:space="preserve">notice of motion is not in accordance with Form 2A of Schedule 1 to the Rules; notice of proceedings has not been given to persons who will be affected by the sale of Waldorf Heights and that this application is not supported by all the information set out in rule </w:t>
      </w:r>
      <w:r>
        <w:rPr>
          <w:rFonts w:ascii="Arial" w:eastAsia="Arial" w:hAnsi="Arial" w:cs="Arial"/>
          <w:sz w:val="24"/>
        </w:rPr>
        <w:t>46A (</w:t>
      </w:r>
      <w:r w:rsidR="007C1BF4">
        <w:rPr>
          <w:rFonts w:ascii="Arial" w:eastAsia="Arial" w:hAnsi="Arial" w:cs="Arial"/>
          <w:sz w:val="24"/>
        </w:rPr>
        <w:t>5).</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7C1BF4"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[55]</w:t>
      </w:r>
      <w:r>
        <w:rPr>
          <w:rFonts w:ascii="Arial" w:eastAsia="Arial" w:hAnsi="Arial" w:cs="Arial"/>
          <w:sz w:val="24"/>
        </w:rPr>
        <w:tab/>
      </w:r>
      <w:r w:rsidR="007C1BF4">
        <w:rPr>
          <w:rFonts w:ascii="Arial" w:eastAsia="Arial" w:hAnsi="Arial" w:cs="Arial"/>
          <w:sz w:val="24"/>
        </w:rPr>
        <w:t xml:space="preserve">Rule 46A deals with execution against residential property which is the judgment debtor’s primary residence. Rule </w:t>
      </w:r>
      <w:r>
        <w:rPr>
          <w:rFonts w:ascii="Arial" w:eastAsia="Arial" w:hAnsi="Arial" w:cs="Arial"/>
          <w:sz w:val="24"/>
        </w:rPr>
        <w:t>46A (</w:t>
      </w:r>
      <w:r w:rsidR="007C1BF4">
        <w:rPr>
          <w:rFonts w:ascii="Arial" w:eastAsia="Arial" w:hAnsi="Arial" w:cs="Arial"/>
          <w:sz w:val="24"/>
        </w:rPr>
        <w:t>1) and (2) provide as follows:-</w:t>
      </w:r>
    </w:p>
    <w:p w:rsidR="00F2035B" w:rsidRDefault="00F2035B" w:rsidP="00F2035B">
      <w:pPr>
        <w:widowControl w:val="0"/>
        <w:autoSpaceDE w:val="0"/>
        <w:autoSpaceDN w:val="0"/>
        <w:spacing w:after="0" w:line="480" w:lineRule="auto"/>
        <w:ind w:left="720" w:firstLine="720"/>
        <w:jc w:val="both"/>
        <w:rPr>
          <w:rFonts w:ascii="Arial" w:eastAsia="Arial" w:hAnsi="Arial" w:cs="Arial"/>
          <w:sz w:val="24"/>
        </w:rPr>
      </w:pPr>
      <w:r>
        <w:rPr>
          <w:rFonts w:ascii="Arial" w:eastAsia="Arial" w:hAnsi="Arial" w:cs="Arial"/>
          <w:sz w:val="24"/>
        </w:rPr>
        <w:t>“(</w:t>
      </w:r>
      <w:r w:rsidR="007C1BF4">
        <w:rPr>
          <w:rFonts w:ascii="Arial" w:eastAsia="Arial" w:hAnsi="Arial" w:cs="Arial"/>
          <w:sz w:val="24"/>
        </w:rPr>
        <w:t xml:space="preserve">1) </w:t>
      </w:r>
      <w:r>
        <w:rPr>
          <w:rFonts w:ascii="Arial" w:eastAsia="Arial" w:hAnsi="Arial" w:cs="Arial"/>
          <w:sz w:val="24"/>
        </w:rPr>
        <w:tab/>
      </w:r>
      <w:r w:rsidR="007C1BF4">
        <w:rPr>
          <w:rFonts w:ascii="Arial" w:eastAsia="Arial" w:hAnsi="Arial" w:cs="Arial"/>
          <w:sz w:val="24"/>
        </w:rPr>
        <w:t>This rule applies whenever an execution creditor seeks to execute</w:t>
      </w:r>
    </w:p>
    <w:p w:rsidR="007C1BF4" w:rsidRDefault="007C1BF4" w:rsidP="00F2035B">
      <w:pPr>
        <w:widowControl w:val="0"/>
        <w:autoSpaceDE w:val="0"/>
        <w:autoSpaceDN w:val="0"/>
        <w:spacing w:after="0" w:line="480" w:lineRule="auto"/>
        <w:ind w:left="1440" w:firstLine="720"/>
        <w:jc w:val="both"/>
        <w:rPr>
          <w:rFonts w:ascii="Arial" w:eastAsia="Arial" w:hAnsi="Arial" w:cs="Arial"/>
          <w:sz w:val="24"/>
        </w:rPr>
      </w:pPr>
      <w:r>
        <w:rPr>
          <w:rFonts w:ascii="Arial" w:eastAsia="Arial" w:hAnsi="Arial" w:cs="Arial"/>
          <w:sz w:val="24"/>
        </w:rPr>
        <w:t>against the residential immovable property of a judgment debtor</w:t>
      </w:r>
    </w:p>
    <w:p w:rsidR="009E2DE4" w:rsidRDefault="007C1BF4"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sidR="00F2035B">
        <w:rPr>
          <w:rFonts w:ascii="Arial" w:eastAsia="Arial" w:hAnsi="Arial" w:cs="Arial"/>
          <w:sz w:val="24"/>
        </w:rPr>
        <w:tab/>
      </w:r>
      <w:r w:rsidR="00F2035B">
        <w:rPr>
          <w:rFonts w:ascii="Arial" w:eastAsia="Arial" w:hAnsi="Arial" w:cs="Arial"/>
          <w:sz w:val="24"/>
        </w:rPr>
        <w:tab/>
        <w:t xml:space="preserve"> </w:t>
      </w:r>
      <w:r>
        <w:rPr>
          <w:rFonts w:ascii="Arial" w:eastAsia="Arial" w:hAnsi="Arial" w:cs="Arial"/>
          <w:sz w:val="24"/>
        </w:rPr>
        <w:t>(2) (a)</w:t>
      </w:r>
      <w:r w:rsidR="00F2035B">
        <w:rPr>
          <w:rFonts w:ascii="Arial" w:eastAsia="Arial" w:hAnsi="Arial" w:cs="Arial"/>
          <w:sz w:val="24"/>
        </w:rPr>
        <w:t xml:space="preserve"> </w:t>
      </w:r>
      <w:r>
        <w:rPr>
          <w:rFonts w:ascii="Arial" w:eastAsia="Arial" w:hAnsi="Arial" w:cs="Arial"/>
          <w:sz w:val="24"/>
        </w:rPr>
        <w:t xml:space="preserve"> A court considering an application under this rule must</w:t>
      </w:r>
    </w:p>
    <w:p w:rsidR="007C1BF4" w:rsidRDefault="007C1BF4" w:rsidP="00F2035B">
      <w:pPr>
        <w:widowControl w:val="0"/>
        <w:autoSpaceDE w:val="0"/>
        <w:autoSpaceDN w:val="0"/>
        <w:spacing w:after="0" w:line="480" w:lineRule="auto"/>
        <w:ind w:left="3600" w:hanging="720"/>
        <w:jc w:val="both"/>
        <w:rPr>
          <w:rFonts w:ascii="Arial" w:eastAsia="Arial" w:hAnsi="Arial" w:cs="Arial"/>
          <w:sz w:val="24"/>
        </w:rPr>
      </w:pPr>
      <w:r>
        <w:rPr>
          <w:rFonts w:ascii="Arial" w:eastAsia="Arial" w:hAnsi="Arial" w:cs="Arial"/>
          <w:sz w:val="24"/>
        </w:rPr>
        <w:t xml:space="preserve">(i) </w:t>
      </w:r>
      <w:r w:rsidR="00F2035B">
        <w:rPr>
          <w:rFonts w:ascii="Arial" w:eastAsia="Arial" w:hAnsi="Arial" w:cs="Arial"/>
          <w:sz w:val="24"/>
        </w:rPr>
        <w:tab/>
      </w:r>
      <w:r>
        <w:rPr>
          <w:rFonts w:ascii="Arial" w:eastAsia="Arial" w:hAnsi="Arial" w:cs="Arial"/>
          <w:sz w:val="24"/>
        </w:rPr>
        <w:t>establish whether the immovable property which the execution</w:t>
      </w:r>
      <w:r w:rsidR="00F2035B">
        <w:rPr>
          <w:rFonts w:ascii="Arial" w:eastAsia="Arial" w:hAnsi="Arial" w:cs="Arial"/>
          <w:sz w:val="24"/>
        </w:rPr>
        <w:t xml:space="preserve"> </w:t>
      </w:r>
      <w:r>
        <w:rPr>
          <w:rFonts w:ascii="Arial" w:eastAsia="Arial" w:hAnsi="Arial" w:cs="Arial"/>
          <w:sz w:val="24"/>
        </w:rPr>
        <w:t>creditor intend to execute against is the primary residence of the judgment debtor; and</w:t>
      </w:r>
    </w:p>
    <w:p w:rsidR="00F2035B" w:rsidRDefault="007C1BF4"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sidR="00F2035B">
        <w:rPr>
          <w:rFonts w:ascii="Arial" w:eastAsia="Arial" w:hAnsi="Arial" w:cs="Arial"/>
          <w:sz w:val="24"/>
        </w:rPr>
        <w:tab/>
      </w:r>
      <w:r w:rsidR="00F2035B">
        <w:rPr>
          <w:rFonts w:ascii="Arial" w:eastAsia="Arial" w:hAnsi="Arial" w:cs="Arial"/>
          <w:sz w:val="24"/>
        </w:rPr>
        <w:tab/>
      </w:r>
      <w:r>
        <w:rPr>
          <w:rFonts w:ascii="Arial" w:eastAsia="Arial" w:hAnsi="Arial" w:cs="Arial"/>
          <w:sz w:val="24"/>
        </w:rPr>
        <w:t xml:space="preserve">(ii) </w:t>
      </w:r>
      <w:r w:rsidR="00F2035B">
        <w:rPr>
          <w:rFonts w:ascii="Arial" w:eastAsia="Arial" w:hAnsi="Arial" w:cs="Arial"/>
          <w:sz w:val="24"/>
        </w:rPr>
        <w:tab/>
      </w:r>
      <w:r>
        <w:rPr>
          <w:rFonts w:ascii="Arial" w:eastAsia="Arial" w:hAnsi="Arial" w:cs="Arial"/>
          <w:sz w:val="24"/>
        </w:rPr>
        <w:t xml:space="preserve">consider alternative means by the judgment debtor of </w:t>
      </w:r>
    </w:p>
    <w:p w:rsidR="007C1BF4" w:rsidRDefault="00F2035B" w:rsidP="008C64BE">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7C1BF4">
        <w:rPr>
          <w:rFonts w:ascii="Arial" w:eastAsia="Arial" w:hAnsi="Arial" w:cs="Arial"/>
          <w:sz w:val="24"/>
        </w:rPr>
        <w:t>satisfying the judgment debtor’s primary residence.</w:t>
      </w:r>
    </w:p>
    <w:p w:rsidR="007C1BF4" w:rsidRDefault="007C1BF4" w:rsidP="00F2035B">
      <w:pPr>
        <w:widowControl w:val="0"/>
        <w:autoSpaceDE w:val="0"/>
        <w:autoSpaceDN w:val="0"/>
        <w:spacing w:after="0" w:line="480" w:lineRule="auto"/>
        <w:ind w:left="2880" w:hanging="525"/>
        <w:jc w:val="both"/>
        <w:rPr>
          <w:rFonts w:ascii="Arial" w:eastAsia="Arial" w:hAnsi="Arial" w:cs="Arial"/>
          <w:sz w:val="24"/>
        </w:rPr>
      </w:pPr>
      <w:r>
        <w:rPr>
          <w:rFonts w:ascii="Arial" w:eastAsia="Arial" w:hAnsi="Arial" w:cs="Arial"/>
          <w:sz w:val="24"/>
        </w:rPr>
        <w:t>(b)</w:t>
      </w:r>
      <w:r w:rsidR="00F2035B">
        <w:rPr>
          <w:rFonts w:ascii="Arial" w:eastAsia="Arial" w:hAnsi="Arial" w:cs="Arial"/>
          <w:sz w:val="24"/>
        </w:rPr>
        <w:tab/>
      </w:r>
      <w:r>
        <w:rPr>
          <w:rFonts w:ascii="Arial" w:eastAsia="Arial" w:hAnsi="Arial" w:cs="Arial"/>
          <w:sz w:val="24"/>
        </w:rPr>
        <w:t xml:space="preserve"> A court shall not authorize execution against immovable property which is the primary residence of a judgment debtor unless the court, having considered all relevant factors, considers that execution against such property is warranted.</w:t>
      </w:r>
    </w:p>
    <w:p w:rsidR="007C1BF4" w:rsidRDefault="007C1BF4" w:rsidP="00F2035B">
      <w:pPr>
        <w:widowControl w:val="0"/>
        <w:autoSpaceDE w:val="0"/>
        <w:autoSpaceDN w:val="0"/>
        <w:spacing w:after="0" w:line="480" w:lineRule="auto"/>
        <w:ind w:left="2880" w:hanging="720"/>
        <w:jc w:val="both"/>
        <w:rPr>
          <w:rFonts w:ascii="Arial" w:eastAsia="Arial" w:hAnsi="Arial" w:cs="Arial"/>
          <w:sz w:val="24"/>
        </w:rPr>
      </w:pPr>
      <w:r>
        <w:rPr>
          <w:rFonts w:ascii="Arial" w:eastAsia="Arial" w:hAnsi="Arial" w:cs="Arial"/>
          <w:sz w:val="24"/>
        </w:rPr>
        <w:t xml:space="preserve">(c) </w:t>
      </w:r>
      <w:r w:rsidR="00F2035B">
        <w:rPr>
          <w:rFonts w:ascii="Arial" w:eastAsia="Arial" w:hAnsi="Arial" w:cs="Arial"/>
          <w:sz w:val="24"/>
        </w:rPr>
        <w:tab/>
      </w:r>
      <w:r>
        <w:rPr>
          <w:rFonts w:ascii="Arial" w:eastAsia="Arial" w:hAnsi="Arial" w:cs="Arial"/>
          <w:sz w:val="24"/>
        </w:rPr>
        <w:t xml:space="preserve">The registrar shall not issue a writ of execution against the residential immovable property of any </w:t>
      </w:r>
      <w:r w:rsidR="00F2035B">
        <w:rPr>
          <w:rFonts w:ascii="Arial" w:eastAsia="Arial" w:hAnsi="Arial" w:cs="Arial"/>
          <w:sz w:val="24"/>
        </w:rPr>
        <w:t>judgment</w:t>
      </w:r>
      <w:r>
        <w:rPr>
          <w:rFonts w:ascii="Arial" w:eastAsia="Arial" w:hAnsi="Arial" w:cs="Arial"/>
          <w:sz w:val="24"/>
        </w:rPr>
        <w:t xml:space="preserve"> debtor</w:t>
      </w:r>
      <w:r w:rsidR="00423257">
        <w:rPr>
          <w:rFonts w:ascii="Arial" w:eastAsia="Arial" w:hAnsi="Arial" w:cs="Arial"/>
          <w:sz w:val="24"/>
        </w:rPr>
        <w:t xml:space="preserve"> </w:t>
      </w:r>
      <w:r w:rsidR="00423257">
        <w:rPr>
          <w:rFonts w:ascii="Arial" w:eastAsia="Arial" w:hAnsi="Arial" w:cs="Arial"/>
          <w:sz w:val="24"/>
        </w:rPr>
        <w:lastRenderedPageBreak/>
        <w:t xml:space="preserve">unless a court has ordered execution against such property.” </w:t>
      </w:r>
    </w:p>
    <w:p w:rsidR="008E0DED" w:rsidRDefault="008E0DED" w:rsidP="00F2035B">
      <w:pPr>
        <w:widowControl w:val="0"/>
        <w:autoSpaceDE w:val="0"/>
        <w:autoSpaceDN w:val="0"/>
        <w:spacing w:after="0" w:line="480" w:lineRule="auto"/>
        <w:ind w:left="2880" w:hanging="720"/>
        <w:jc w:val="both"/>
        <w:rPr>
          <w:rFonts w:ascii="Arial" w:eastAsia="Arial" w:hAnsi="Arial" w:cs="Arial"/>
          <w:sz w:val="24"/>
        </w:rPr>
      </w:pPr>
    </w:p>
    <w:p w:rsidR="00F2035B" w:rsidRDefault="00F2035B" w:rsidP="008E0DED">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[56]</w:t>
      </w:r>
      <w:r>
        <w:rPr>
          <w:rFonts w:ascii="Arial" w:eastAsia="Arial" w:hAnsi="Arial" w:cs="Arial"/>
          <w:sz w:val="24"/>
        </w:rPr>
        <w:tab/>
      </w:r>
      <w:r w:rsidR="00423257">
        <w:rPr>
          <w:rFonts w:ascii="Arial" w:eastAsia="Arial" w:hAnsi="Arial" w:cs="Arial"/>
          <w:sz w:val="24"/>
        </w:rPr>
        <w:t xml:space="preserve"> It is apparent to me that the first respondent acquired Waldorf Heights as a </w:t>
      </w:r>
    </w:p>
    <w:p w:rsidR="00423257"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ab/>
      </w:r>
      <w:r w:rsidR="00423257">
        <w:rPr>
          <w:rFonts w:ascii="Arial" w:eastAsia="Arial" w:hAnsi="Arial" w:cs="Arial"/>
          <w:sz w:val="24"/>
        </w:rPr>
        <w:t>business venture. The property has several floors and is rented to tenants</w:t>
      </w:r>
      <w:r w:rsidR="008E0DED">
        <w:rPr>
          <w:rFonts w:ascii="Arial" w:eastAsia="Arial" w:hAnsi="Arial" w:cs="Arial"/>
          <w:sz w:val="24"/>
        </w:rPr>
        <w:t xml:space="preserve"> as residential units.</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423257"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[57]</w:t>
      </w:r>
      <w:r>
        <w:rPr>
          <w:rFonts w:ascii="Arial" w:eastAsia="Arial" w:hAnsi="Arial" w:cs="Arial"/>
          <w:sz w:val="24"/>
        </w:rPr>
        <w:tab/>
      </w:r>
      <w:r w:rsidR="00423257">
        <w:rPr>
          <w:rFonts w:ascii="Arial" w:eastAsia="Arial" w:hAnsi="Arial" w:cs="Arial"/>
          <w:sz w:val="24"/>
        </w:rPr>
        <w:t xml:space="preserve">Rule 46A does not find application on commercial properties such as the one owned by the first respondent. The tenants enjoy separate rights and </w:t>
      </w:r>
      <w:r w:rsidR="00AD7780">
        <w:rPr>
          <w:rFonts w:ascii="Arial" w:eastAsia="Arial" w:hAnsi="Arial" w:cs="Arial"/>
          <w:sz w:val="24"/>
        </w:rPr>
        <w:t>privileges</w:t>
      </w:r>
      <w:r w:rsidR="00423257">
        <w:rPr>
          <w:rFonts w:ascii="Arial" w:eastAsia="Arial" w:hAnsi="Arial" w:cs="Arial"/>
          <w:sz w:val="24"/>
        </w:rPr>
        <w:t xml:space="preserve"> which are covered by their lease agreements with the first respondent. Our common law accords protection to them in that whoever in the future by way of sale of the property through private treaty or as part of execution of a judgment will honour the obligations of the seller contained in the lease. The proposition that individual tenants need to be advised of the judicial proceedings between the parties in this application has no legal merit.</w:t>
      </w:r>
    </w:p>
    <w:p w:rsidR="00423257" w:rsidRDefault="00423257" w:rsidP="008C64BE">
      <w:pPr>
        <w:widowControl w:val="0"/>
        <w:autoSpaceDE w:val="0"/>
        <w:autoSpaceDN w:val="0"/>
        <w:spacing w:after="0" w:line="480" w:lineRule="auto"/>
        <w:jc w:val="both"/>
        <w:rPr>
          <w:rFonts w:ascii="Arial" w:eastAsia="Arial" w:hAnsi="Arial" w:cs="Arial"/>
          <w:sz w:val="24"/>
        </w:rPr>
      </w:pPr>
    </w:p>
    <w:p w:rsidR="00423257" w:rsidRPr="00F2035B" w:rsidRDefault="00423257" w:rsidP="00F2035B">
      <w:pPr>
        <w:widowControl w:val="0"/>
        <w:autoSpaceDE w:val="0"/>
        <w:autoSpaceDN w:val="0"/>
        <w:spacing w:after="0" w:line="480" w:lineRule="auto"/>
        <w:ind w:firstLine="720"/>
        <w:jc w:val="both"/>
        <w:rPr>
          <w:rFonts w:ascii="Arial" w:eastAsia="Arial" w:hAnsi="Arial" w:cs="Arial"/>
          <w:b/>
          <w:sz w:val="24"/>
          <w:u w:val="single"/>
        </w:rPr>
      </w:pPr>
      <w:r w:rsidRPr="00F2035B">
        <w:rPr>
          <w:rFonts w:ascii="Arial" w:eastAsia="Arial" w:hAnsi="Arial" w:cs="Arial"/>
          <w:b/>
          <w:sz w:val="24"/>
          <w:u w:val="single"/>
        </w:rPr>
        <w:t>ABUSE OF COURT PROCESS</w:t>
      </w:r>
    </w:p>
    <w:p w:rsidR="00AD7780"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[58]</w:t>
      </w:r>
      <w:r>
        <w:rPr>
          <w:rFonts w:ascii="Arial" w:eastAsia="Arial" w:hAnsi="Arial" w:cs="Arial"/>
          <w:sz w:val="24"/>
        </w:rPr>
        <w:tab/>
      </w:r>
      <w:r w:rsidR="00AD7780">
        <w:rPr>
          <w:rFonts w:ascii="Arial" w:eastAsia="Arial" w:hAnsi="Arial" w:cs="Arial"/>
          <w:sz w:val="24"/>
        </w:rPr>
        <w:t>The respondents contend that the TUHF is engaged in the abuse of the court process in order to put undue pressure on the respondents in the second respondent’s dispu</w:t>
      </w:r>
      <w:r>
        <w:rPr>
          <w:rFonts w:ascii="Arial" w:eastAsia="Arial" w:hAnsi="Arial" w:cs="Arial"/>
          <w:sz w:val="24"/>
        </w:rPr>
        <w:t>te with TUHF in relation to the</w:t>
      </w:r>
      <w:r w:rsidR="00AD7780">
        <w:rPr>
          <w:rFonts w:ascii="Arial" w:eastAsia="Arial" w:hAnsi="Arial" w:cs="Arial"/>
          <w:sz w:val="24"/>
        </w:rPr>
        <w:t xml:space="preserve"> Metro Centre matter.</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AD7780"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[59]</w:t>
      </w:r>
      <w:r>
        <w:rPr>
          <w:rFonts w:ascii="Arial" w:eastAsia="Arial" w:hAnsi="Arial" w:cs="Arial"/>
          <w:sz w:val="24"/>
        </w:rPr>
        <w:tab/>
      </w:r>
      <w:r w:rsidR="00AD7780">
        <w:rPr>
          <w:rFonts w:ascii="Arial" w:eastAsia="Arial" w:hAnsi="Arial" w:cs="Arial"/>
          <w:sz w:val="24"/>
        </w:rPr>
        <w:t xml:space="preserve">In the Australian High Court judgment of </w:t>
      </w:r>
      <w:r w:rsidR="00AD7780" w:rsidRPr="00F2035B">
        <w:rPr>
          <w:rFonts w:ascii="Arial" w:eastAsia="Arial" w:hAnsi="Arial" w:cs="Arial"/>
          <w:i/>
          <w:sz w:val="24"/>
        </w:rPr>
        <w:t>Varawa v Howard South Co Ltd</w:t>
      </w:r>
      <w:r w:rsidR="00AD7780">
        <w:rPr>
          <w:rStyle w:val="FootnoteReference"/>
          <w:rFonts w:ascii="Arial" w:eastAsia="Arial" w:hAnsi="Arial" w:cs="Arial"/>
          <w:sz w:val="24"/>
        </w:rPr>
        <w:footnoteReference w:id="16"/>
      </w:r>
      <w:r w:rsidR="00AD7780">
        <w:rPr>
          <w:rFonts w:ascii="Arial" w:eastAsia="Arial" w:hAnsi="Arial" w:cs="Arial"/>
          <w:sz w:val="24"/>
        </w:rPr>
        <w:t xml:space="preserve"> the definition of ‘abuse of process’ was stated in the following terms:</w:t>
      </w:r>
    </w:p>
    <w:p w:rsidR="00AD7780" w:rsidRDefault="00AD7780" w:rsidP="008C64BE">
      <w:pPr>
        <w:widowControl w:val="0"/>
        <w:autoSpaceDE w:val="0"/>
        <w:autoSpaceDN w:val="0"/>
        <w:spacing w:after="0" w:line="480" w:lineRule="auto"/>
        <w:ind w:left="1440"/>
        <w:jc w:val="both"/>
        <w:rPr>
          <w:rFonts w:ascii="Arial" w:eastAsia="Arial" w:hAnsi="Arial" w:cs="Arial"/>
          <w:sz w:val="24"/>
        </w:rPr>
      </w:pPr>
      <w:r>
        <w:rPr>
          <w:rFonts w:ascii="Arial" w:eastAsia="Arial" w:hAnsi="Arial" w:cs="Arial"/>
          <w:sz w:val="24"/>
        </w:rPr>
        <w:t xml:space="preserve">“… the term ‘abuse of process’ </w:t>
      </w:r>
      <w:r w:rsidRPr="00AD7780">
        <w:rPr>
          <w:rFonts w:ascii="Arial" w:eastAsia="Arial" w:hAnsi="Arial" w:cs="Arial"/>
          <w:color w:val="FF0000"/>
          <w:sz w:val="24"/>
        </w:rPr>
        <w:t>commotes</w:t>
      </w:r>
      <w:r>
        <w:rPr>
          <w:rFonts w:ascii="Arial" w:eastAsia="Arial" w:hAnsi="Arial" w:cs="Arial"/>
          <w:sz w:val="24"/>
        </w:rPr>
        <w:t xml:space="preserve"> that the process is employed for some purpose other than the attainment of the claim in the action. If the proceedings are merely a stalking – horse to coerce the defendant in some way entirely outside the ambit of the legal claim upon which the Court is </w:t>
      </w:r>
      <w:r>
        <w:rPr>
          <w:rFonts w:ascii="Arial" w:eastAsia="Arial" w:hAnsi="Arial" w:cs="Arial"/>
          <w:sz w:val="24"/>
        </w:rPr>
        <w:lastRenderedPageBreak/>
        <w:t>asked to adjudicate they are  regarded as an abuse for this purpose …”</w:t>
      </w:r>
    </w:p>
    <w:p w:rsidR="00F2035B" w:rsidRDefault="00F2035B" w:rsidP="008C64BE">
      <w:pPr>
        <w:widowControl w:val="0"/>
        <w:autoSpaceDE w:val="0"/>
        <w:autoSpaceDN w:val="0"/>
        <w:spacing w:after="0" w:line="480" w:lineRule="auto"/>
        <w:ind w:left="1440"/>
        <w:jc w:val="both"/>
        <w:rPr>
          <w:rFonts w:ascii="Arial" w:eastAsia="Arial" w:hAnsi="Arial" w:cs="Arial"/>
          <w:sz w:val="24"/>
        </w:rPr>
      </w:pPr>
    </w:p>
    <w:p w:rsidR="00AD7780"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[60]</w:t>
      </w:r>
      <w:r w:rsidR="00AD7780">
        <w:rPr>
          <w:rFonts w:ascii="Arial" w:eastAsia="Arial" w:hAnsi="Arial" w:cs="Arial"/>
          <w:sz w:val="24"/>
        </w:rPr>
        <w:t xml:space="preserve"> </w:t>
      </w:r>
      <w:r>
        <w:rPr>
          <w:rFonts w:ascii="Arial" w:eastAsia="Arial" w:hAnsi="Arial" w:cs="Arial"/>
          <w:sz w:val="24"/>
        </w:rPr>
        <w:tab/>
      </w:r>
      <w:r w:rsidR="00AD7780">
        <w:rPr>
          <w:rFonts w:ascii="Arial" w:eastAsia="Arial" w:hAnsi="Arial" w:cs="Arial"/>
          <w:sz w:val="24"/>
        </w:rPr>
        <w:t xml:space="preserve">The court in </w:t>
      </w:r>
      <w:r w:rsidR="00AD7780" w:rsidRPr="00F2035B">
        <w:rPr>
          <w:rFonts w:ascii="Arial" w:eastAsia="Arial" w:hAnsi="Arial" w:cs="Arial"/>
          <w:i/>
          <w:sz w:val="24"/>
        </w:rPr>
        <w:t>Phillip</w:t>
      </w:r>
      <w:r w:rsidR="00FD0034" w:rsidRPr="00F2035B">
        <w:rPr>
          <w:rFonts w:ascii="Arial" w:eastAsia="Arial" w:hAnsi="Arial" w:cs="Arial"/>
          <w:i/>
          <w:sz w:val="24"/>
        </w:rPr>
        <w:t xml:space="preserve"> v Botha</w:t>
      </w:r>
      <w:r w:rsidR="00FD0034">
        <w:rPr>
          <w:rStyle w:val="FootnoteReference"/>
          <w:rFonts w:ascii="Arial" w:eastAsia="Arial" w:hAnsi="Arial" w:cs="Arial"/>
          <w:sz w:val="24"/>
        </w:rPr>
        <w:footnoteReference w:id="17"/>
      </w:r>
      <w:r w:rsidR="00FD0034">
        <w:rPr>
          <w:rFonts w:ascii="Arial" w:eastAsia="Arial" w:hAnsi="Arial" w:cs="Arial"/>
          <w:sz w:val="24"/>
        </w:rPr>
        <w:t xml:space="preserve"> the Court adopted the definition of the Australian High Court definition of the “abuse of process” where the litigant clearly stated that the purpose of litigation was not a civil redress. But to show that the law applied equally to all citizens. The court correctly held that the proceedings amounted to abuse of process. There is therefore support in our law that no litigant should be allowed to engage in the abuse of court process.</w:t>
      </w:r>
    </w:p>
    <w:p w:rsidR="008E0DED" w:rsidRDefault="008E0DED" w:rsidP="00F2035B">
      <w:pPr>
        <w:widowControl w:val="0"/>
        <w:autoSpaceDE w:val="0"/>
        <w:autoSpaceDN w:val="0"/>
        <w:spacing w:after="0" w:line="480" w:lineRule="auto"/>
        <w:ind w:left="720" w:hanging="720"/>
        <w:jc w:val="both"/>
        <w:rPr>
          <w:rFonts w:ascii="Arial" w:eastAsia="Arial" w:hAnsi="Arial" w:cs="Arial"/>
          <w:sz w:val="24"/>
        </w:rPr>
      </w:pPr>
    </w:p>
    <w:p w:rsidR="00FD0034" w:rsidRDefault="00F2035B"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[61]</w:t>
      </w:r>
      <w:r>
        <w:rPr>
          <w:rFonts w:ascii="Arial" w:eastAsia="Arial" w:hAnsi="Arial" w:cs="Arial"/>
          <w:sz w:val="24"/>
        </w:rPr>
        <w:tab/>
      </w:r>
      <w:r w:rsidR="00FD0034">
        <w:rPr>
          <w:rFonts w:ascii="Arial" w:eastAsia="Arial" w:hAnsi="Arial" w:cs="Arial"/>
          <w:sz w:val="24"/>
        </w:rPr>
        <w:t>In the instant case, there is no evidence of abuse of court process. The litigation was initiated as a consequence of the repudiation of securities and warranties contained in the loan agreement, mortgage bond and deeds of suretyship.  It follows that the defence of abuse of court process must</w:t>
      </w:r>
      <w:r w:rsidR="00FF63E1">
        <w:rPr>
          <w:rFonts w:ascii="Arial" w:eastAsia="Arial" w:hAnsi="Arial" w:cs="Arial"/>
          <w:sz w:val="24"/>
        </w:rPr>
        <w:t xml:space="preserve"> accordingly</w:t>
      </w:r>
      <w:r w:rsidR="00FD0034">
        <w:rPr>
          <w:rFonts w:ascii="Arial" w:eastAsia="Arial" w:hAnsi="Arial" w:cs="Arial"/>
          <w:sz w:val="24"/>
        </w:rPr>
        <w:t xml:space="preserve"> fail.</w:t>
      </w:r>
    </w:p>
    <w:p w:rsidR="00FF63E1" w:rsidRDefault="00FF63E1" w:rsidP="008C64BE">
      <w:pPr>
        <w:widowControl w:val="0"/>
        <w:autoSpaceDE w:val="0"/>
        <w:autoSpaceDN w:val="0"/>
        <w:spacing w:after="0" w:line="480" w:lineRule="auto"/>
        <w:jc w:val="both"/>
        <w:rPr>
          <w:rFonts w:eastAsia="Arial Unicode MS" w:cs="Arial"/>
          <w:b/>
          <w:bCs/>
          <w:szCs w:val="24"/>
          <w:u w:val="single"/>
        </w:rPr>
      </w:pPr>
    </w:p>
    <w:p w:rsidR="00FD0034" w:rsidRPr="00FF63E1" w:rsidRDefault="00FF63E1" w:rsidP="008C64BE">
      <w:pPr>
        <w:widowControl w:val="0"/>
        <w:autoSpaceDE w:val="0"/>
        <w:autoSpaceDN w:val="0"/>
        <w:spacing w:after="0" w:line="480" w:lineRule="auto"/>
        <w:jc w:val="both"/>
        <w:rPr>
          <w:rFonts w:ascii="Arial" w:eastAsia="Arial" w:hAnsi="Arial" w:cs="Arial"/>
          <w:b/>
          <w:sz w:val="24"/>
          <w:u w:val="single"/>
        </w:rPr>
      </w:pPr>
      <w:r>
        <w:rPr>
          <w:rFonts w:ascii="Arial" w:eastAsia="Arial" w:hAnsi="Arial" w:cs="Arial"/>
          <w:sz w:val="24"/>
        </w:rPr>
        <w:tab/>
      </w:r>
      <w:r w:rsidRPr="00FF63E1">
        <w:rPr>
          <w:rFonts w:ascii="Arial" w:eastAsia="Arial" w:hAnsi="Arial" w:cs="Arial"/>
          <w:b/>
          <w:sz w:val="24"/>
          <w:u w:val="single"/>
        </w:rPr>
        <w:t>ORDER</w:t>
      </w:r>
    </w:p>
    <w:p w:rsidR="00FD0034" w:rsidRDefault="00FD0034" w:rsidP="00FF63E1">
      <w:pPr>
        <w:spacing w:before="240" w:line="360" w:lineRule="auto"/>
        <w:ind w:left="720" w:hanging="720"/>
        <w:rPr>
          <w:rFonts w:ascii="Arial" w:eastAsia="Arial Unicode MS" w:hAnsi="Arial" w:cs="Arial"/>
          <w:sz w:val="24"/>
          <w:szCs w:val="24"/>
        </w:rPr>
      </w:pPr>
      <w:r>
        <w:rPr>
          <w:rFonts w:ascii="Arial" w:eastAsia="Arial" w:hAnsi="Arial" w:cs="Arial"/>
          <w:sz w:val="24"/>
        </w:rPr>
        <w:t xml:space="preserve">61. </w:t>
      </w:r>
      <w:r w:rsidR="00FF63E1">
        <w:rPr>
          <w:rFonts w:ascii="Arial" w:eastAsia="Arial" w:hAnsi="Arial" w:cs="Arial"/>
          <w:sz w:val="24"/>
        </w:rPr>
        <w:tab/>
      </w:r>
      <w:r w:rsidR="00FF63E1" w:rsidRPr="00FF63E1">
        <w:rPr>
          <w:rFonts w:ascii="Arial" w:eastAsia="Arial Unicode MS" w:hAnsi="Arial" w:cs="Arial"/>
          <w:sz w:val="24"/>
          <w:szCs w:val="24"/>
        </w:rPr>
        <w:t>The following order is made:</w:t>
      </w:r>
    </w:p>
    <w:p w:rsidR="00F33515" w:rsidRPr="00FF63E1" w:rsidRDefault="00FF63E1" w:rsidP="008E0DED">
      <w:pPr>
        <w:spacing w:before="240" w:line="480" w:lineRule="auto"/>
        <w:ind w:left="1440" w:hanging="720"/>
        <w:jc w:val="both"/>
        <w:rPr>
          <w:rFonts w:ascii="Arial" w:eastAsia="Arial Unicode MS" w:hAnsi="Arial" w:cs="Arial"/>
          <w:sz w:val="24"/>
          <w:szCs w:val="24"/>
        </w:rPr>
      </w:pPr>
      <w:r>
        <w:rPr>
          <w:rFonts w:ascii="Arial" w:eastAsia="Arial Unicode MS" w:hAnsi="Arial" w:cs="Arial"/>
          <w:sz w:val="24"/>
          <w:szCs w:val="24"/>
        </w:rPr>
        <w:t>61.1.</w:t>
      </w:r>
      <w:r>
        <w:rPr>
          <w:rFonts w:ascii="Arial" w:eastAsia="Arial Unicode MS" w:hAnsi="Arial" w:cs="Arial"/>
          <w:sz w:val="24"/>
          <w:szCs w:val="24"/>
        </w:rPr>
        <w:tab/>
      </w:r>
      <w:bookmarkStart w:id="1" w:name="_Ref58929041"/>
      <w:r w:rsidRPr="00FF63E1">
        <w:rPr>
          <w:rFonts w:ascii="Arial" w:hAnsi="Arial" w:cs="Arial"/>
          <w:bCs/>
          <w:sz w:val="24"/>
          <w:szCs w:val="24"/>
        </w:rPr>
        <w:t>That</w:t>
      </w:r>
      <w:r w:rsidRPr="00FF63E1">
        <w:rPr>
          <w:rFonts w:ascii="Arial" w:hAnsi="Arial" w:cs="Arial"/>
          <w:b/>
          <w:sz w:val="24"/>
          <w:szCs w:val="24"/>
        </w:rPr>
        <w:t xml:space="preserve"> 28 ESSELEN STREET HILLBROW CC</w:t>
      </w:r>
      <w:r w:rsidRPr="00FF63E1">
        <w:rPr>
          <w:rFonts w:ascii="Arial" w:hAnsi="Arial" w:cs="Arial"/>
          <w:sz w:val="24"/>
          <w:szCs w:val="24"/>
        </w:rPr>
        <w:t xml:space="preserve">, </w:t>
      </w:r>
      <w:r w:rsidRPr="00FF63E1">
        <w:rPr>
          <w:rFonts w:ascii="Arial" w:hAnsi="Arial" w:cs="Arial"/>
          <w:b/>
          <w:sz w:val="24"/>
          <w:szCs w:val="24"/>
        </w:rPr>
        <w:t>266 BREE STREET JOHANNESBURG (PTY) LTD</w:t>
      </w:r>
      <w:r w:rsidRPr="00FF63E1">
        <w:rPr>
          <w:rFonts w:ascii="Arial" w:hAnsi="Arial" w:cs="Arial"/>
          <w:sz w:val="24"/>
          <w:szCs w:val="24"/>
        </w:rPr>
        <w:t xml:space="preserve">, </w:t>
      </w:r>
      <w:r w:rsidRPr="00FF63E1">
        <w:rPr>
          <w:rFonts w:ascii="Arial" w:hAnsi="Arial" w:cs="Arial"/>
          <w:b/>
          <w:sz w:val="24"/>
          <w:szCs w:val="24"/>
        </w:rPr>
        <w:t>10 FIFE AVENUE BEREA (PTY) LTD</w:t>
      </w:r>
      <w:r w:rsidRPr="00FF63E1">
        <w:rPr>
          <w:rFonts w:ascii="Arial" w:hAnsi="Arial" w:cs="Arial"/>
          <w:sz w:val="24"/>
          <w:szCs w:val="24"/>
        </w:rPr>
        <w:t xml:space="preserve">, </w:t>
      </w:r>
      <w:r w:rsidRPr="00FF63E1">
        <w:rPr>
          <w:rFonts w:ascii="Arial" w:hAnsi="Arial" w:cs="Arial"/>
          <w:b/>
          <w:sz w:val="24"/>
          <w:szCs w:val="24"/>
        </w:rPr>
        <w:t>68 WOLMARANS STREET JOHANNESBURG (PTY) LTD</w:t>
      </w:r>
      <w:r w:rsidRPr="00FF63E1">
        <w:rPr>
          <w:rFonts w:ascii="Arial" w:hAnsi="Arial" w:cs="Arial"/>
          <w:sz w:val="24"/>
          <w:szCs w:val="24"/>
        </w:rPr>
        <w:t xml:space="preserve">, </w:t>
      </w:r>
      <w:r w:rsidRPr="00FF63E1">
        <w:rPr>
          <w:rFonts w:ascii="Arial" w:hAnsi="Arial" w:cs="Arial"/>
          <w:b/>
          <w:sz w:val="24"/>
          <w:szCs w:val="24"/>
        </w:rPr>
        <w:t>HILLBROW CONSOLIDATED INVESTMENTS CC</w:t>
      </w:r>
      <w:r w:rsidRPr="00FF63E1">
        <w:rPr>
          <w:rFonts w:ascii="Arial" w:hAnsi="Arial" w:cs="Arial"/>
          <w:sz w:val="24"/>
          <w:szCs w:val="24"/>
        </w:rPr>
        <w:t xml:space="preserve">, and </w:t>
      </w:r>
      <w:r w:rsidRPr="00FF63E1">
        <w:rPr>
          <w:rFonts w:ascii="Arial" w:hAnsi="Arial" w:cs="Arial"/>
          <w:b/>
          <w:bCs/>
          <w:sz w:val="24"/>
          <w:szCs w:val="24"/>
          <w:lang w:val="en-GB"/>
        </w:rPr>
        <w:t>MARK MORRIS FARBER</w:t>
      </w:r>
      <w:r w:rsidRPr="00FF63E1">
        <w:rPr>
          <w:rFonts w:ascii="Arial" w:hAnsi="Arial" w:cs="Arial"/>
          <w:sz w:val="24"/>
          <w:szCs w:val="24"/>
        </w:rPr>
        <w:t xml:space="preserve"> (“</w:t>
      </w:r>
      <w:r w:rsidRPr="00FF63E1">
        <w:rPr>
          <w:rFonts w:ascii="Arial" w:hAnsi="Arial" w:cs="Arial"/>
          <w:b/>
          <w:bCs/>
          <w:sz w:val="24"/>
          <w:szCs w:val="24"/>
        </w:rPr>
        <w:t>the Respondents</w:t>
      </w:r>
      <w:r w:rsidRPr="00FF63E1">
        <w:rPr>
          <w:rFonts w:ascii="Arial" w:hAnsi="Arial" w:cs="Arial"/>
          <w:sz w:val="24"/>
          <w:szCs w:val="24"/>
        </w:rPr>
        <w:t xml:space="preserve">”) pay, jointly and severally, the one paying the others to be absolved, the sum of </w:t>
      </w:r>
      <w:r w:rsidRPr="00FF63E1">
        <w:rPr>
          <w:rFonts w:ascii="Arial" w:hAnsi="Arial" w:cs="Arial"/>
          <w:b/>
          <w:bCs/>
          <w:sz w:val="24"/>
          <w:szCs w:val="24"/>
        </w:rPr>
        <w:t>R9,349,073.89</w:t>
      </w:r>
      <w:r w:rsidRPr="00FF63E1">
        <w:rPr>
          <w:rFonts w:ascii="Arial" w:hAnsi="Arial" w:cs="Arial"/>
          <w:sz w:val="24"/>
          <w:szCs w:val="24"/>
        </w:rPr>
        <w:t xml:space="preserve"> with interest calculated at the rate of 2.50% above the commercial banks’ prime rate plus 1% per year, calculated daily and compounded monthly in arrears from </w:t>
      </w:r>
      <w:r w:rsidRPr="00FF63E1">
        <w:rPr>
          <w:rFonts w:ascii="Arial" w:hAnsi="Arial" w:cs="Arial"/>
          <w:b/>
          <w:bCs/>
          <w:sz w:val="24"/>
          <w:szCs w:val="24"/>
        </w:rPr>
        <w:t>1 February 2020</w:t>
      </w:r>
      <w:r w:rsidRPr="00FF63E1">
        <w:rPr>
          <w:rFonts w:ascii="Arial" w:hAnsi="Arial" w:cs="Arial"/>
          <w:sz w:val="24"/>
          <w:szCs w:val="24"/>
        </w:rPr>
        <w:t xml:space="preserve"> to Waldorf Heights’ tenants together with</w:t>
      </w:r>
      <w:bookmarkStart w:id="2" w:name="_Ref58593485"/>
      <w:bookmarkEnd w:id="1"/>
      <w:r w:rsidR="00F33515" w:rsidRPr="00FF63E1">
        <w:rPr>
          <w:rFonts w:ascii="Arial" w:hAnsi="Arial" w:cs="Arial"/>
          <w:sz w:val="24"/>
          <w:szCs w:val="24"/>
        </w:rPr>
        <w:t xml:space="preserve">:- </w:t>
      </w:r>
    </w:p>
    <w:bookmarkEnd w:id="2"/>
    <w:p w:rsidR="00F33515" w:rsidRPr="00FF63E1" w:rsidRDefault="00FF63E1" w:rsidP="008E0DED">
      <w:pPr>
        <w:tabs>
          <w:tab w:val="left" w:pos="8931"/>
        </w:tabs>
        <w:spacing w:line="480" w:lineRule="auto"/>
        <w:ind w:left="1440" w:right="403"/>
        <w:jc w:val="both"/>
        <w:rPr>
          <w:rFonts w:ascii="Arial" w:hAnsi="Arial" w:cs="Arial"/>
          <w:sz w:val="24"/>
          <w:szCs w:val="24"/>
        </w:rPr>
      </w:pPr>
      <w:r>
        <w:rPr>
          <w:rFonts w:ascii="Arial" w:hAnsi="Arial" w:cs="Arial"/>
          <w:sz w:val="24"/>
          <w:szCs w:val="24"/>
        </w:rPr>
        <w:lastRenderedPageBreak/>
        <w:t xml:space="preserve">(a)  </w:t>
      </w:r>
      <w:r w:rsidRPr="00F33515">
        <w:rPr>
          <w:rFonts w:ascii="Arial" w:hAnsi="Arial" w:cs="Arial"/>
          <w:sz w:val="24"/>
          <w:szCs w:val="24"/>
        </w:rPr>
        <w:t xml:space="preserve">Copies of any written lease agreements concluded between the First Respondent, </w:t>
      </w:r>
      <w:r w:rsidRPr="00F33515">
        <w:rPr>
          <w:rFonts w:ascii="Arial" w:hAnsi="Arial" w:cs="Arial"/>
          <w:i/>
          <w:iCs/>
          <w:sz w:val="24"/>
          <w:szCs w:val="24"/>
          <w:u w:val="single"/>
        </w:rPr>
        <w:t>alternatively</w:t>
      </w:r>
      <w:r w:rsidRPr="00F33515">
        <w:rPr>
          <w:rFonts w:ascii="Arial" w:hAnsi="Arial" w:cs="Arial"/>
          <w:sz w:val="24"/>
          <w:szCs w:val="24"/>
        </w:rPr>
        <w:t xml:space="preserve"> the Respondents, </w:t>
      </w:r>
      <w:r w:rsidRPr="00F33515">
        <w:rPr>
          <w:rFonts w:ascii="Arial" w:hAnsi="Arial" w:cs="Arial"/>
          <w:i/>
          <w:iCs/>
          <w:sz w:val="24"/>
          <w:szCs w:val="24"/>
          <w:u w:val="single"/>
        </w:rPr>
        <w:t>further alternatively</w:t>
      </w:r>
      <w:r w:rsidRPr="00F33515">
        <w:rPr>
          <w:rFonts w:ascii="Arial" w:hAnsi="Arial" w:cs="Arial"/>
          <w:sz w:val="24"/>
          <w:szCs w:val="24"/>
        </w:rPr>
        <w:t xml:space="preserve"> its duly authorised agent, a</w:t>
      </w:r>
      <w:r>
        <w:rPr>
          <w:rFonts w:ascii="Arial" w:hAnsi="Arial" w:cs="Arial"/>
          <w:sz w:val="24"/>
          <w:szCs w:val="24"/>
        </w:rPr>
        <w:t>nd the Waldorf Heights’ tenants;</w:t>
      </w:r>
    </w:p>
    <w:p w:rsidR="00F33515" w:rsidRPr="00FF63E1" w:rsidRDefault="00F33515" w:rsidP="008E0DED">
      <w:pPr>
        <w:pStyle w:val="ListParagraph"/>
        <w:tabs>
          <w:tab w:val="left" w:pos="8931"/>
        </w:tabs>
        <w:spacing w:line="480" w:lineRule="auto"/>
        <w:ind w:left="1440" w:right="403"/>
        <w:jc w:val="both"/>
        <w:rPr>
          <w:rFonts w:cs="Arial"/>
          <w:szCs w:val="24"/>
        </w:rPr>
      </w:pPr>
      <w:r>
        <w:rPr>
          <w:rFonts w:ascii="Arial" w:hAnsi="Arial" w:cs="Arial"/>
          <w:sz w:val="24"/>
          <w:szCs w:val="24"/>
        </w:rPr>
        <w:t>(b)</w:t>
      </w:r>
      <w:r w:rsidR="00FF63E1">
        <w:rPr>
          <w:rFonts w:ascii="Arial" w:hAnsi="Arial" w:cs="Arial"/>
          <w:sz w:val="24"/>
          <w:szCs w:val="24"/>
        </w:rPr>
        <w:t xml:space="preserve">    </w:t>
      </w:r>
      <w:r w:rsidRPr="002919DB">
        <w:rPr>
          <w:rFonts w:ascii="Arial" w:hAnsi="Arial" w:cs="Arial"/>
          <w:sz w:val="24"/>
          <w:szCs w:val="24"/>
        </w:rPr>
        <w:t xml:space="preserve">Particularity in respect of the terms of any implied and/or oral terms of any lease agreement concluded with the </w:t>
      </w:r>
      <w:r w:rsidRPr="00DC2796">
        <w:rPr>
          <w:rFonts w:ascii="Arial" w:hAnsi="Arial" w:cs="Arial"/>
          <w:sz w:val="24"/>
          <w:szCs w:val="24"/>
        </w:rPr>
        <w:t>Waldorf Heights’ tenants</w:t>
      </w:r>
      <w:r w:rsidRPr="002919DB">
        <w:rPr>
          <w:rFonts w:ascii="Arial" w:hAnsi="Arial" w:cs="Arial"/>
          <w:sz w:val="24"/>
          <w:szCs w:val="24"/>
        </w:rPr>
        <w:t>;</w:t>
      </w:r>
      <w:r>
        <w:rPr>
          <w:rFonts w:ascii="Arial" w:hAnsi="Arial" w:cs="Arial"/>
          <w:sz w:val="24"/>
          <w:szCs w:val="24"/>
        </w:rPr>
        <w:t xml:space="preserve"> and</w:t>
      </w:r>
    </w:p>
    <w:p w:rsidR="00FF63E1" w:rsidRPr="008E0DED" w:rsidRDefault="00F33515" w:rsidP="008E0DED">
      <w:pPr>
        <w:pStyle w:val="ListParagraph"/>
        <w:tabs>
          <w:tab w:val="left" w:pos="8931"/>
        </w:tabs>
        <w:spacing w:line="480" w:lineRule="auto"/>
        <w:ind w:left="1440" w:right="403"/>
        <w:jc w:val="both"/>
        <w:rPr>
          <w:rFonts w:ascii="Arial" w:hAnsi="Arial" w:cs="Arial"/>
          <w:sz w:val="24"/>
          <w:szCs w:val="24"/>
        </w:rPr>
      </w:pPr>
      <w:r>
        <w:rPr>
          <w:rFonts w:ascii="Arial" w:hAnsi="Arial" w:cs="Arial"/>
          <w:sz w:val="24"/>
          <w:szCs w:val="24"/>
        </w:rPr>
        <w:t>(c)</w:t>
      </w:r>
      <w:r w:rsidR="00FF63E1">
        <w:rPr>
          <w:rFonts w:ascii="Arial" w:hAnsi="Arial" w:cs="Arial"/>
          <w:sz w:val="24"/>
          <w:szCs w:val="24"/>
        </w:rPr>
        <w:t xml:space="preserve">   </w:t>
      </w:r>
      <w:r w:rsidRPr="002919DB">
        <w:rPr>
          <w:rFonts w:ascii="Arial" w:hAnsi="Arial" w:cs="Arial"/>
          <w:sz w:val="24"/>
          <w:szCs w:val="24"/>
        </w:rPr>
        <w:t xml:space="preserve">Particularity and copies of any existing property management </w:t>
      </w:r>
    </w:p>
    <w:p w:rsidR="00F33515" w:rsidRPr="00056DC8" w:rsidRDefault="00F33515" w:rsidP="008E0DED">
      <w:pPr>
        <w:pStyle w:val="ListParagraph"/>
        <w:tabs>
          <w:tab w:val="left" w:pos="8931"/>
        </w:tabs>
        <w:spacing w:line="480" w:lineRule="auto"/>
        <w:ind w:left="1440" w:right="403"/>
        <w:jc w:val="both"/>
        <w:rPr>
          <w:rFonts w:cs="Arial"/>
          <w:szCs w:val="24"/>
        </w:rPr>
      </w:pPr>
      <w:r w:rsidRPr="002919DB">
        <w:rPr>
          <w:rFonts w:ascii="Arial" w:hAnsi="Arial" w:cs="Arial"/>
          <w:sz w:val="24"/>
          <w:szCs w:val="24"/>
        </w:rPr>
        <w:t xml:space="preserve">mandates </w:t>
      </w:r>
      <w:r>
        <w:rPr>
          <w:rFonts w:ascii="Arial" w:hAnsi="Arial" w:cs="Arial"/>
          <w:sz w:val="24"/>
          <w:szCs w:val="24"/>
        </w:rPr>
        <w:t xml:space="preserve">for the management of and rental collection at the </w:t>
      </w:r>
      <w:r w:rsidRPr="00DC2796">
        <w:rPr>
          <w:rFonts w:ascii="Arial" w:hAnsi="Arial" w:cs="Arial"/>
          <w:sz w:val="24"/>
          <w:szCs w:val="24"/>
        </w:rPr>
        <w:t>Waldorf Heights</w:t>
      </w:r>
      <w:r>
        <w:rPr>
          <w:rFonts w:ascii="Arial" w:hAnsi="Arial" w:cs="Arial"/>
          <w:sz w:val="24"/>
          <w:szCs w:val="24"/>
        </w:rPr>
        <w:t>;</w:t>
      </w:r>
    </w:p>
    <w:p w:rsidR="008E0DED" w:rsidRDefault="008E0DED" w:rsidP="008E0DED">
      <w:pPr>
        <w:tabs>
          <w:tab w:val="left" w:pos="8931"/>
        </w:tabs>
        <w:spacing w:line="360" w:lineRule="auto"/>
        <w:ind w:right="403"/>
        <w:jc w:val="both"/>
        <w:rPr>
          <w:rFonts w:ascii="Arial" w:hAnsi="Arial" w:cs="Arial"/>
          <w:sz w:val="24"/>
          <w:szCs w:val="24"/>
        </w:rPr>
      </w:pPr>
      <w:r>
        <w:rPr>
          <w:rFonts w:ascii="Arial" w:eastAsia="Arial" w:hAnsi="Arial" w:cs="Arial"/>
          <w:sz w:val="24"/>
        </w:rPr>
        <w:t xml:space="preserve">61.2. </w:t>
      </w:r>
      <w:r w:rsidRPr="008E0DED">
        <w:rPr>
          <w:rFonts w:ascii="Arial" w:hAnsi="Arial" w:cs="Arial"/>
          <w:sz w:val="24"/>
          <w:szCs w:val="24"/>
        </w:rPr>
        <w:t xml:space="preserve">That the Applicant may take steps necessary for purposes of collecting rental </w:t>
      </w:r>
    </w:p>
    <w:p w:rsidR="008E0DED" w:rsidRDefault="008E0DED" w:rsidP="008E0DED">
      <w:pPr>
        <w:tabs>
          <w:tab w:val="left" w:pos="8931"/>
        </w:tabs>
        <w:spacing w:line="360" w:lineRule="auto"/>
        <w:ind w:right="403"/>
        <w:jc w:val="both"/>
        <w:rPr>
          <w:rFonts w:ascii="Arial" w:hAnsi="Arial" w:cs="Arial"/>
          <w:sz w:val="24"/>
          <w:szCs w:val="24"/>
        </w:rPr>
      </w:pPr>
      <w:r>
        <w:rPr>
          <w:rFonts w:ascii="Arial" w:hAnsi="Arial" w:cs="Arial"/>
          <w:sz w:val="24"/>
          <w:szCs w:val="24"/>
        </w:rPr>
        <w:t xml:space="preserve">          </w:t>
      </w:r>
      <w:r w:rsidRPr="008E0DED">
        <w:rPr>
          <w:rFonts w:ascii="Arial" w:hAnsi="Arial" w:cs="Arial"/>
          <w:sz w:val="24"/>
          <w:szCs w:val="24"/>
        </w:rPr>
        <w:t xml:space="preserve">amounts from the Waldorf Heights’ tenants; </w:t>
      </w:r>
    </w:p>
    <w:p w:rsidR="00560CB8" w:rsidRPr="008E0DED" w:rsidRDefault="008E0DED" w:rsidP="008E0DED">
      <w:pPr>
        <w:tabs>
          <w:tab w:val="left" w:pos="8931"/>
        </w:tabs>
        <w:spacing w:line="480" w:lineRule="auto"/>
        <w:ind w:right="403"/>
        <w:jc w:val="both"/>
        <w:rPr>
          <w:rFonts w:ascii="Arial" w:hAnsi="Arial" w:cs="Arial"/>
          <w:sz w:val="24"/>
          <w:szCs w:val="24"/>
        </w:rPr>
      </w:pPr>
      <w:r>
        <w:rPr>
          <w:rFonts w:ascii="Arial" w:hAnsi="Arial" w:cs="Arial"/>
          <w:sz w:val="24"/>
          <w:szCs w:val="24"/>
        </w:rPr>
        <w:t xml:space="preserve">61.3. </w:t>
      </w:r>
      <w:r w:rsidR="00560CB8" w:rsidRPr="008E0DED">
        <w:rPr>
          <w:rFonts w:ascii="Arial" w:hAnsi="Arial" w:cs="Arial"/>
          <w:sz w:val="24"/>
          <w:szCs w:val="24"/>
        </w:rPr>
        <w:t>That the immovable property at: -</w:t>
      </w:r>
    </w:p>
    <w:p w:rsidR="00560CB8" w:rsidRPr="008E0DED" w:rsidRDefault="00560CB8" w:rsidP="008E0DED">
      <w:pPr>
        <w:tabs>
          <w:tab w:val="left" w:pos="8931"/>
        </w:tabs>
        <w:spacing w:after="240" w:line="240" w:lineRule="auto"/>
        <w:ind w:left="1418" w:right="403"/>
        <w:jc w:val="both"/>
        <w:rPr>
          <w:rFonts w:ascii="Arial" w:hAnsi="Arial" w:cs="Arial"/>
          <w:b/>
          <w:sz w:val="24"/>
          <w:szCs w:val="24"/>
        </w:rPr>
      </w:pPr>
      <w:r w:rsidRPr="008E0DED">
        <w:rPr>
          <w:rFonts w:ascii="Arial" w:hAnsi="Arial" w:cs="Arial"/>
          <w:b/>
          <w:sz w:val="24"/>
          <w:szCs w:val="24"/>
        </w:rPr>
        <w:t>ERF 3209 JOHANNESBURG TOWNSHIP</w:t>
      </w:r>
    </w:p>
    <w:p w:rsidR="00560CB8" w:rsidRPr="008E0DED" w:rsidRDefault="00560CB8" w:rsidP="008E0DED">
      <w:pPr>
        <w:tabs>
          <w:tab w:val="left" w:pos="8931"/>
        </w:tabs>
        <w:spacing w:after="240" w:line="240" w:lineRule="auto"/>
        <w:ind w:left="1418" w:right="403"/>
        <w:jc w:val="both"/>
        <w:rPr>
          <w:rFonts w:ascii="Arial" w:hAnsi="Arial" w:cs="Arial"/>
          <w:b/>
          <w:sz w:val="24"/>
          <w:szCs w:val="24"/>
        </w:rPr>
      </w:pPr>
      <w:r w:rsidRPr="008E0DED">
        <w:rPr>
          <w:rFonts w:ascii="Arial" w:hAnsi="Arial" w:cs="Arial"/>
          <w:b/>
          <w:sz w:val="24"/>
          <w:szCs w:val="24"/>
        </w:rPr>
        <w:t>REGISTRATION DIVISION I.R., THE PROVINCE OF GAUTENG</w:t>
      </w:r>
    </w:p>
    <w:p w:rsidR="00560CB8" w:rsidRPr="008E0DED" w:rsidRDefault="00560CB8" w:rsidP="008E0DED">
      <w:pPr>
        <w:tabs>
          <w:tab w:val="left" w:pos="8931"/>
        </w:tabs>
        <w:spacing w:after="240" w:line="240" w:lineRule="auto"/>
        <w:ind w:left="1418" w:right="403"/>
        <w:jc w:val="both"/>
        <w:rPr>
          <w:rFonts w:ascii="Arial" w:hAnsi="Arial" w:cs="Arial"/>
          <w:b/>
          <w:sz w:val="24"/>
          <w:szCs w:val="24"/>
        </w:rPr>
      </w:pPr>
      <w:r w:rsidRPr="008E0DED">
        <w:rPr>
          <w:rFonts w:ascii="Arial" w:hAnsi="Arial" w:cs="Arial"/>
          <w:b/>
          <w:sz w:val="24"/>
          <w:szCs w:val="24"/>
        </w:rPr>
        <w:t xml:space="preserve">MEASURING 495 (FOUR HUNDRED AND NINETY-FIVE) SQUARE METRES </w:t>
      </w:r>
    </w:p>
    <w:p w:rsidR="00560CB8" w:rsidRPr="008E0DED" w:rsidRDefault="00560CB8" w:rsidP="008E0DED">
      <w:pPr>
        <w:tabs>
          <w:tab w:val="left" w:pos="8931"/>
        </w:tabs>
        <w:spacing w:after="240" w:line="240" w:lineRule="auto"/>
        <w:ind w:left="1418" w:right="403"/>
        <w:jc w:val="both"/>
        <w:rPr>
          <w:rFonts w:ascii="Arial" w:hAnsi="Arial" w:cs="Arial"/>
          <w:b/>
          <w:sz w:val="24"/>
          <w:szCs w:val="24"/>
        </w:rPr>
      </w:pPr>
      <w:r w:rsidRPr="008E0DED">
        <w:rPr>
          <w:rFonts w:ascii="Arial" w:hAnsi="Arial" w:cs="Arial"/>
          <w:b/>
          <w:sz w:val="24"/>
          <w:szCs w:val="24"/>
        </w:rPr>
        <w:t>HELD by Deed of Transfer number T24467/2003</w:t>
      </w:r>
    </w:p>
    <w:p w:rsidR="00560CB8" w:rsidRPr="008E0DED" w:rsidRDefault="00560CB8" w:rsidP="008E0DED">
      <w:pPr>
        <w:pStyle w:val="GW11"/>
        <w:tabs>
          <w:tab w:val="clear" w:pos="0"/>
          <w:tab w:val="clear" w:pos="720"/>
          <w:tab w:val="clear" w:pos="1728"/>
          <w:tab w:val="left" w:pos="1260"/>
          <w:tab w:val="left" w:pos="8931"/>
        </w:tabs>
        <w:spacing w:line="240" w:lineRule="auto"/>
        <w:ind w:left="1418" w:right="403"/>
        <w:rPr>
          <w:rFonts w:cs="Arial"/>
          <w:szCs w:val="24"/>
        </w:rPr>
      </w:pPr>
      <w:r w:rsidRPr="008E0DED">
        <w:rPr>
          <w:rFonts w:cs="Arial"/>
          <w:szCs w:val="24"/>
        </w:rPr>
        <w:t>(</w:t>
      </w:r>
      <w:r w:rsidR="008E0DED" w:rsidRPr="008E0DED">
        <w:rPr>
          <w:rFonts w:cs="Arial"/>
          <w:szCs w:val="24"/>
        </w:rPr>
        <w:t>Hereinafter</w:t>
      </w:r>
      <w:r w:rsidRPr="008E0DED">
        <w:rPr>
          <w:rFonts w:cs="Arial"/>
          <w:szCs w:val="24"/>
        </w:rPr>
        <w:t xml:space="preserve"> referred to as the “</w:t>
      </w:r>
      <w:r w:rsidRPr="008E0DED">
        <w:rPr>
          <w:rFonts w:cs="Arial"/>
          <w:b/>
          <w:szCs w:val="24"/>
        </w:rPr>
        <w:t>immovable property</w:t>
      </w:r>
      <w:r w:rsidRPr="008E0DED">
        <w:rPr>
          <w:rFonts w:cs="Arial"/>
          <w:szCs w:val="24"/>
        </w:rPr>
        <w:t>”)</w:t>
      </w:r>
    </w:p>
    <w:p w:rsidR="00560CB8" w:rsidRPr="0053342F" w:rsidRDefault="00560CB8" w:rsidP="008E0DED">
      <w:pPr>
        <w:pStyle w:val="ListParagraph"/>
        <w:tabs>
          <w:tab w:val="left" w:pos="8931"/>
        </w:tabs>
        <w:spacing w:line="480" w:lineRule="auto"/>
        <w:ind w:right="403"/>
        <w:jc w:val="both"/>
        <w:rPr>
          <w:rFonts w:ascii="Arial" w:hAnsi="Arial" w:cs="Arial"/>
          <w:sz w:val="24"/>
          <w:szCs w:val="24"/>
        </w:rPr>
      </w:pPr>
      <w:r w:rsidRPr="0053342F">
        <w:rPr>
          <w:rFonts w:ascii="Arial" w:hAnsi="Arial" w:cs="Arial"/>
          <w:sz w:val="24"/>
          <w:szCs w:val="24"/>
        </w:rPr>
        <w:t xml:space="preserve"> </w:t>
      </w:r>
    </w:p>
    <w:p w:rsidR="00560CB8" w:rsidRDefault="00560CB8" w:rsidP="008E0DED">
      <w:pPr>
        <w:pStyle w:val="ListParagraph"/>
        <w:tabs>
          <w:tab w:val="left" w:pos="8931"/>
        </w:tabs>
        <w:spacing w:line="480" w:lineRule="auto"/>
        <w:ind w:right="403"/>
        <w:jc w:val="both"/>
        <w:rPr>
          <w:rFonts w:ascii="Arial" w:hAnsi="Arial" w:cs="Arial"/>
          <w:sz w:val="24"/>
          <w:szCs w:val="24"/>
        </w:rPr>
      </w:pPr>
      <w:r w:rsidRPr="0053342F">
        <w:rPr>
          <w:rFonts w:ascii="Arial" w:hAnsi="Arial" w:cs="Arial"/>
          <w:sz w:val="24"/>
          <w:szCs w:val="24"/>
        </w:rPr>
        <w:t>be declared executable, and the Applicant is authorised to issue Writs of Attachment calling upon the Sheriff of the Court to attach the immovable property, to sell the immovable property in execution;</w:t>
      </w:r>
    </w:p>
    <w:p w:rsidR="008E0DED" w:rsidRDefault="008E0DED" w:rsidP="008E0DED">
      <w:pPr>
        <w:pStyle w:val="ListParagraph"/>
        <w:tabs>
          <w:tab w:val="left" w:pos="8931"/>
        </w:tabs>
        <w:spacing w:line="480" w:lineRule="auto"/>
        <w:ind w:right="403"/>
        <w:jc w:val="both"/>
        <w:rPr>
          <w:rFonts w:ascii="Arial" w:hAnsi="Arial" w:cs="Arial"/>
          <w:sz w:val="24"/>
          <w:szCs w:val="24"/>
        </w:rPr>
      </w:pPr>
    </w:p>
    <w:p w:rsidR="008E0DED" w:rsidRDefault="00560CB8" w:rsidP="008E0DED">
      <w:pPr>
        <w:pStyle w:val="ListParagraph"/>
        <w:numPr>
          <w:ilvl w:val="1"/>
          <w:numId w:val="5"/>
        </w:numPr>
        <w:tabs>
          <w:tab w:val="left" w:pos="8931"/>
        </w:tabs>
        <w:spacing w:line="480" w:lineRule="auto"/>
        <w:ind w:right="403"/>
        <w:jc w:val="both"/>
        <w:rPr>
          <w:rFonts w:ascii="Arial" w:hAnsi="Arial" w:cs="Arial"/>
          <w:color w:val="000000"/>
          <w:sz w:val="24"/>
          <w:szCs w:val="24"/>
        </w:rPr>
      </w:pPr>
      <w:bookmarkStart w:id="3" w:name="_Ref58929193"/>
      <w:r w:rsidRPr="008E0DED">
        <w:rPr>
          <w:rFonts w:ascii="Arial" w:hAnsi="Arial" w:cs="Arial"/>
          <w:color w:val="000000"/>
          <w:sz w:val="24"/>
          <w:szCs w:val="24"/>
        </w:rPr>
        <w:t>That the Respondents pay a penalty fee equal to 5% (five percent) plus VAT of the</w:t>
      </w:r>
      <w:r w:rsidRPr="008E0DED">
        <w:rPr>
          <w:rFonts w:ascii="Arial" w:hAnsi="Arial" w:cs="Arial"/>
          <w:sz w:val="24"/>
          <w:szCs w:val="24"/>
        </w:rPr>
        <w:t xml:space="preserve"> monthly outstanding instalment amount in arrears and unpaid by the First Respondent within 2 (two) days of an Instalment Payment Date</w:t>
      </w:r>
      <w:r w:rsidRPr="008E0DED">
        <w:rPr>
          <w:rFonts w:ascii="Arial" w:hAnsi="Arial" w:cs="Arial"/>
          <w:color w:val="000000"/>
          <w:sz w:val="24"/>
          <w:szCs w:val="24"/>
        </w:rPr>
        <w:t xml:space="preserve"> as from </w:t>
      </w:r>
    </w:p>
    <w:p w:rsidR="008E0DED" w:rsidRDefault="008E0DED" w:rsidP="008E0DED">
      <w:pPr>
        <w:pStyle w:val="ListParagraph"/>
        <w:tabs>
          <w:tab w:val="left" w:pos="8931"/>
        </w:tabs>
        <w:spacing w:line="480" w:lineRule="auto"/>
        <w:ind w:right="403"/>
        <w:jc w:val="both"/>
        <w:rPr>
          <w:rFonts w:ascii="Arial" w:hAnsi="Arial" w:cs="Arial"/>
          <w:color w:val="000000"/>
          <w:sz w:val="24"/>
          <w:szCs w:val="24"/>
        </w:rPr>
      </w:pPr>
    </w:p>
    <w:p w:rsidR="008E0DED" w:rsidRDefault="00560CB8" w:rsidP="008E0DED">
      <w:pPr>
        <w:pStyle w:val="ListParagraph"/>
        <w:tabs>
          <w:tab w:val="left" w:pos="8931"/>
        </w:tabs>
        <w:spacing w:line="480" w:lineRule="auto"/>
        <w:ind w:right="403"/>
        <w:jc w:val="both"/>
        <w:rPr>
          <w:rFonts w:ascii="Arial" w:hAnsi="Arial" w:cs="Arial"/>
          <w:sz w:val="24"/>
          <w:szCs w:val="24"/>
        </w:rPr>
      </w:pPr>
      <w:r w:rsidRPr="008E0DED">
        <w:rPr>
          <w:rFonts w:ascii="Arial" w:hAnsi="Arial" w:cs="Arial"/>
          <w:b/>
          <w:bCs/>
          <w:color w:val="000000"/>
          <w:sz w:val="24"/>
          <w:szCs w:val="24"/>
        </w:rPr>
        <w:t>2</w:t>
      </w:r>
      <w:r w:rsidRPr="008E0DED">
        <w:rPr>
          <w:rFonts w:ascii="Arial" w:hAnsi="Arial" w:cs="Arial"/>
          <w:b/>
          <w:color w:val="000000"/>
          <w:sz w:val="24"/>
          <w:szCs w:val="24"/>
        </w:rPr>
        <w:t>1 February 2020</w:t>
      </w:r>
      <w:bookmarkEnd w:id="3"/>
      <w:r w:rsidRPr="008E0DED">
        <w:rPr>
          <w:rFonts w:ascii="Arial" w:hAnsi="Arial" w:cs="Arial"/>
          <w:bCs/>
          <w:color w:val="000000"/>
          <w:sz w:val="24"/>
          <w:szCs w:val="24"/>
        </w:rPr>
        <w:t xml:space="preserve">, </w:t>
      </w:r>
      <w:r w:rsidRPr="008E0DED">
        <w:rPr>
          <w:rFonts w:ascii="Arial" w:hAnsi="Arial" w:cs="Arial"/>
          <w:sz w:val="24"/>
          <w:szCs w:val="24"/>
        </w:rPr>
        <w:t>to date of payment in ful</w:t>
      </w:r>
      <w:r w:rsidR="008E0DED">
        <w:rPr>
          <w:rFonts w:ascii="Arial" w:hAnsi="Arial" w:cs="Arial"/>
          <w:sz w:val="24"/>
          <w:szCs w:val="24"/>
        </w:rPr>
        <w:t xml:space="preserve">l of 61.1. </w:t>
      </w:r>
      <w:r w:rsidRPr="008E0DED">
        <w:rPr>
          <w:rFonts w:ascii="Arial" w:hAnsi="Arial" w:cs="Arial"/>
          <w:sz w:val="24"/>
          <w:szCs w:val="24"/>
        </w:rPr>
        <w:t xml:space="preserve">above, both dates included; and </w:t>
      </w:r>
    </w:p>
    <w:p w:rsidR="008E0DED" w:rsidRPr="008E0DED" w:rsidRDefault="008E0DED" w:rsidP="008E0DED">
      <w:pPr>
        <w:pStyle w:val="ListParagraph"/>
        <w:tabs>
          <w:tab w:val="left" w:pos="8931"/>
        </w:tabs>
        <w:spacing w:line="480" w:lineRule="auto"/>
        <w:ind w:right="403"/>
        <w:jc w:val="both"/>
        <w:rPr>
          <w:rFonts w:ascii="Arial" w:hAnsi="Arial" w:cs="Arial"/>
          <w:sz w:val="24"/>
          <w:szCs w:val="24"/>
        </w:rPr>
      </w:pPr>
    </w:p>
    <w:p w:rsidR="00F406E3" w:rsidRPr="008E0DED" w:rsidRDefault="00560CB8" w:rsidP="008E0DED">
      <w:pPr>
        <w:pStyle w:val="ListParagraph"/>
        <w:numPr>
          <w:ilvl w:val="1"/>
          <w:numId w:val="5"/>
        </w:numPr>
        <w:tabs>
          <w:tab w:val="left" w:pos="8931"/>
        </w:tabs>
        <w:spacing w:line="480" w:lineRule="auto"/>
        <w:ind w:right="403"/>
        <w:jc w:val="both"/>
        <w:rPr>
          <w:rFonts w:ascii="Arial" w:hAnsi="Arial" w:cs="Arial"/>
          <w:sz w:val="24"/>
          <w:szCs w:val="24"/>
        </w:rPr>
      </w:pPr>
      <w:r w:rsidRPr="008E0DED">
        <w:rPr>
          <w:rFonts w:ascii="Arial" w:hAnsi="Arial" w:cs="Arial"/>
          <w:sz w:val="24"/>
          <w:szCs w:val="24"/>
        </w:rPr>
        <w:t>Cost on attorney and client scale.</w:t>
      </w:r>
    </w:p>
    <w:p w:rsidR="00560CB8" w:rsidRDefault="00560CB8" w:rsidP="00560CB8">
      <w:pPr>
        <w:tabs>
          <w:tab w:val="left" w:pos="8931"/>
        </w:tabs>
        <w:spacing w:line="480" w:lineRule="auto"/>
        <w:ind w:right="403"/>
        <w:jc w:val="both"/>
        <w:rPr>
          <w:rFonts w:ascii="Arial" w:hAnsi="Arial" w:cs="Arial"/>
          <w:sz w:val="24"/>
          <w:szCs w:val="24"/>
        </w:rPr>
      </w:pPr>
    </w:p>
    <w:p w:rsidR="008E0DED" w:rsidRDefault="008E0DED" w:rsidP="00560CB8">
      <w:pPr>
        <w:tabs>
          <w:tab w:val="left" w:pos="8931"/>
        </w:tabs>
        <w:spacing w:line="480" w:lineRule="auto"/>
        <w:ind w:right="403"/>
        <w:jc w:val="both"/>
        <w:rPr>
          <w:rFonts w:ascii="Arial" w:hAnsi="Arial" w:cs="Arial"/>
          <w:sz w:val="24"/>
          <w:szCs w:val="24"/>
        </w:rPr>
      </w:pPr>
    </w:p>
    <w:p w:rsidR="008E0DED" w:rsidRDefault="008E0DED" w:rsidP="00560CB8">
      <w:pPr>
        <w:tabs>
          <w:tab w:val="left" w:pos="8931"/>
        </w:tabs>
        <w:spacing w:line="480" w:lineRule="auto"/>
        <w:ind w:right="403"/>
        <w:jc w:val="both"/>
        <w:rPr>
          <w:rFonts w:ascii="Arial" w:hAnsi="Arial" w:cs="Arial"/>
          <w:sz w:val="24"/>
          <w:szCs w:val="24"/>
        </w:rPr>
      </w:pPr>
    </w:p>
    <w:p w:rsidR="00560CB8" w:rsidRPr="00B42B33" w:rsidRDefault="00560CB8" w:rsidP="00560CB8">
      <w:pPr>
        <w:widowControl w:val="0"/>
        <w:autoSpaceDE w:val="0"/>
        <w:autoSpaceDN w:val="0"/>
        <w:spacing w:before="9" w:after="0" w:line="240" w:lineRule="auto"/>
        <w:rPr>
          <w:rFonts w:ascii="Arial" w:eastAsia="Arial" w:hAnsi="Arial" w:cs="Arial"/>
          <w:sz w:val="29"/>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64384" behindDoc="1" locked="0" layoutInCell="1" allowOverlap="1" wp14:anchorId="5E17E159" wp14:editId="552D0D04">
                <wp:simplePos x="0" y="0"/>
                <wp:positionH relativeFrom="page">
                  <wp:posOffset>825500</wp:posOffset>
                </wp:positionH>
                <wp:positionV relativeFrom="paragraph">
                  <wp:posOffset>219075</wp:posOffset>
                </wp:positionV>
                <wp:extent cx="3436620" cy="1270"/>
                <wp:effectExtent l="0" t="0" r="0" b="0"/>
                <wp:wrapTopAndBottom/>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1361" id="docshape9" o:spid="_x0000_s1026" style="position:absolute;margin-left:65pt;margin-top:17.2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uTAw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" path="m,l5413,e" filled="f" strokeweight=".37678mm">
                <v:path arrowok="t" o:connecttype="custom" o:connectlocs="0,0;3437255,0" o:connectangles="0,0"/>
                <w10:wrap type="topAndBottom" anchorx="page"/>
              </v:shape>
            </w:pict>
          </mc:Fallback>
        </mc:AlternateContent>
      </w:r>
    </w:p>
    <w:p w:rsidR="00560CB8" w:rsidRPr="00B42B33" w:rsidRDefault="00560CB8" w:rsidP="00560CB8">
      <w:pPr>
        <w:widowControl w:val="0"/>
        <w:autoSpaceDE w:val="0"/>
        <w:autoSpaceDN w:val="0"/>
        <w:spacing w:before="87" w:after="0" w:line="240" w:lineRule="auto"/>
        <w:rPr>
          <w:rFonts w:ascii="Arial" w:eastAsia="Arial" w:hAnsi="Arial" w:cs="Arial"/>
          <w:b/>
          <w:sz w:val="24"/>
        </w:rPr>
      </w:pPr>
      <w:r w:rsidRPr="00B42B33">
        <w:rPr>
          <w:rFonts w:ascii="Arial" w:eastAsia="Arial" w:hAnsi="Arial" w:cs="Arial"/>
          <w:b/>
          <w:sz w:val="24"/>
        </w:rPr>
        <w:t xml:space="preserve">   ML SENYATSI</w:t>
      </w:r>
    </w:p>
    <w:p w:rsidR="00560CB8" w:rsidRPr="00B42B33" w:rsidRDefault="00560CB8" w:rsidP="00560CB8">
      <w:pPr>
        <w:widowControl w:val="0"/>
        <w:autoSpaceDE w:val="0"/>
        <w:autoSpaceDN w:val="0"/>
        <w:spacing w:before="84" w:after="0" w:line="240" w:lineRule="auto"/>
        <w:ind w:left="141"/>
        <w:rPr>
          <w:rFonts w:ascii="Arial" w:eastAsia="Arial" w:hAnsi="Arial" w:cs="Arial"/>
          <w:b/>
          <w:spacing w:val="-2"/>
          <w:sz w:val="24"/>
        </w:rPr>
      </w:pPr>
      <w:r w:rsidRPr="00B42B33">
        <w:rPr>
          <w:rFonts w:ascii="Arial" w:eastAsia="Arial" w:hAnsi="Arial" w:cs="Arial"/>
          <w:b/>
          <w:sz w:val="24"/>
        </w:rPr>
        <w:t>JUDGE</w:t>
      </w:r>
      <w:r w:rsidRPr="00B42B33">
        <w:rPr>
          <w:rFonts w:ascii="Arial" w:eastAsia="Arial" w:hAnsi="Arial" w:cs="Arial"/>
          <w:b/>
          <w:spacing w:val="-3"/>
          <w:sz w:val="24"/>
        </w:rPr>
        <w:t xml:space="preserve"> </w:t>
      </w:r>
      <w:r w:rsidRPr="00B42B33">
        <w:rPr>
          <w:rFonts w:ascii="Arial" w:eastAsia="Arial" w:hAnsi="Arial" w:cs="Arial"/>
          <w:b/>
          <w:sz w:val="24"/>
        </w:rPr>
        <w:t>OF</w:t>
      </w:r>
      <w:r w:rsidRPr="00B42B33">
        <w:rPr>
          <w:rFonts w:ascii="Arial" w:eastAsia="Arial" w:hAnsi="Arial" w:cs="Arial"/>
          <w:b/>
          <w:spacing w:val="-1"/>
          <w:sz w:val="24"/>
        </w:rPr>
        <w:t xml:space="preserve"> </w:t>
      </w:r>
      <w:r w:rsidRPr="00B42B33">
        <w:rPr>
          <w:rFonts w:ascii="Arial" w:eastAsia="Arial" w:hAnsi="Arial" w:cs="Arial"/>
          <w:b/>
          <w:sz w:val="24"/>
        </w:rPr>
        <w:t>THE</w:t>
      </w:r>
      <w:r w:rsidRPr="00B42B33">
        <w:rPr>
          <w:rFonts w:ascii="Arial" w:eastAsia="Arial" w:hAnsi="Arial" w:cs="Arial"/>
          <w:b/>
          <w:spacing w:val="-13"/>
          <w:sz w:val="24"/>
        </w:rPr>
        <w:t xml:space="preserve"> </w:t>
      </w:r>
      <w:r w:rsidRPr="00B42B33">
        <w:rPr>
          <w:rFonts w:ascii="Arial" w:eastAsia="Arial" w:hAnsi="Arial" w:cs="Arial"/>
          <w:b/>
          <w:sz w:val="24"/>
        </w:rPr>
        <w:t>HIGH</w:t>
      </w:r>
      <w:r w:rsidRPr="00B42B33">
        <w:rPr>
          <w:rFonts w:ascii="Arial" w:eastAsia="Arial" w:hAnsi="Arial" w:cs="Arial"/>
          <w:b/>
          <w:spacing w:val="-4"/>
          <w:sz w:val="24"/>
        </w:rPr>
        <w:t xml:space="preserve"> </w:t>
      </w:r>
      <w:r w:rsidRPr="00B42B33">
        <w:rPr>
          <w:rFonts w:ascii="Arial" w:eastAsia="Arial" w:hAnsi="Arial" w:cs="Arial"/>
          <w:b/>
          <w:sz w:val="24"/>
        </w:rPr>
        <w:t>COURT</w:t>
      </w:r>
      <w:r w:rsidRPr="00B42B33">
        <w:rPr>
          <w:rFonts w:ascii="Arial" w:eastAsia="Arial" w:hAnsi="Arial" w:cs="Arial"/>
          <w:b/>
          <w:spacing w:val="-1"/>
          <w:sz w:val="24"/>
        </w:rPr>
        <w:t xml:space="preserve"> </w:t>
      </w:r>
      <w:r w:rsidRPr="00B42B33">
        <w:rPr>
          <w:rFonts w:ascii="Arial" w:eastAsia="Arial" w:hAnsi="Arial" w:cs="Arial"/>
          <w:b/>
          <w:sz w:val="24"/>
        </w:rPr>
        <w:t>OF</w:t>
      </w:r>
      <w:r w:rsidRPr="00B42B33">
        <w:rPr>
          <w:rFonts w:ascii="Arial" w:eastAsia="Arial" w:hAnsi="Arial" w:cs="Arial"/>
          <w:b/>
          <w:spacing w:val="-2"/>
          <w:sz w:val="24"/>
        </w:rPr>
        <w:t xml:space="preserve"> </w:t>
      </w:r>
      <w:r w:rsidRPr="00B42B33">
        <w:rPr>
          <w:rFonts w:ascii="Arial" w:eastAsia="Arial" w:hAnsi="Arial" w:cs="Arial"/>
          <w:b/>
          <w:sz w:val="24"/>
        </w:rPr>
        <w:t>SOUTH</w:t>
      </w:r>
      <w:r w:rsidRPr="00B42B33">
        <w:rPr>
          <w:rFonts w:ascii="Arial" w:eastAsia="Arial" w:hAnsi="Arial" w:cs="Arial"/>
          <w:b/>
          <w:spacing w:val="-14"/>
          <w:sz w:val="24"/>
        </w:rPr>
        <w:t xml:space="preserve"> </w:t>
      </w:r>
      <w:r w:rsidRPr="00B42B33">
        <w:rPr>
          <w:rFonts w:ascii="Arial" w:eastAsia="Arial" w:hAnsi="Arial" w:cs="Arial"/>
          <w:b/>
          <w:spacing w:val="-2"/>
          <w:sz w:val="24"/>
        </w:rPr>
        <w:t>AFRICA</w:t>
      </w:r>
    </w:p>
    <w:p w:rsidR="00560CB8" w:rsidRPr="00B42B33" w:rsidRDefault="00560CB8" w:rsidP="00560CB8">
      <w:pPr>
        <w:widowControl w:val="0"/>
        <w:autoSpaceDE w:val="0"/>
        <w:autoSpaceDN w:val="0"/>
        <w:spacing w:before="84" w:after="0" w:line="240" w:lineRule="auto"/>
        <w:rPr>
          <w:rFonts w:ascii="Arial" w:eastAsia="Arial" w:hAnsi="Arial" w:cs="Arial"/>
          <w:b/>
          <w:sz w:val="24"/>
        </w:rPr>
        <w:sectPr w:rsidR="00560CB8" w:rsidRPr="00B42B33">
          <w:pgSz w:w="11910" w:h="16840"/>
          <w:pgMar w:top="1320" w:right="1300" w:bottom="280" w:left="1300" w:header="719" w:footer="0" w:gutter="0"/>
          <w:cols w:space="720"/>
        </w:sectPr>
      </w:pPr>
      <w:r w:rsidRPr="00B42B33">
        <w:rPr>
          <w:rFonts w:ascii="Arial" w:eastAsia="Arial" w:hAnsi="Arial" w:cs="Arial"/>
          <w:b/>
          <w:spacing w:val="-2"/>
          <w:sz w:val="24"/>
        </w:rPr>
        <w:t xml:space="preserve">  GAUTENG DIVISION, JOHANNESBURG</w:t>
      </w:r>
    </w:p>
    <w:p w:rsidR="00560CB8" w:rsidRPr="00B42B33" w:rsidRDefault="00560CB8" w:rsidP="00560CB8">
      <w:pPr>
        <w:widowControl w:val="0"/>
        <w:autoSpaceDE w:val="0"/>
        <w:autoSpaceDN w:val="0"/>
        <w:spacing w:after="0" w:line="240" w:lineRule="auto"/>
        <w:rPr>
          <w:rFonts w:ascii="Arial" w:eastAsia="Arial" w:hAnsi="Arial" w:cs="Arial"/>
          <w:b/>
          <w:sz w:val="26"/>
          <w:szCs w:val="24"/>
        </w:rPr>
      </w:pPr>
    </w:p>
    <w:p w:rsidR="00560CB8" w:rsidRPr="006234BB" w:rsidRDefault="00560CB8" w:rsidP="00560CB8">
      <w:pPr>
        <w:widowControl w:val="0"/>
        <w:autoSpaceDE w:val="0"/>
        <w:autoSpaceDN w:val="0"/>
        <w:spacing w:before="192" w:after="0" w:line="240" w:lineRule="auto"/>
        <w:ind w:left="141"/>
        <w:rPr>
          <w:rFonts w:ascii="Arial" w:eastAsia="Arial" w:hAnsi="Arial" w:cs="Arial"/>
          <w:sz w:val="24"/>
        </w:rPr>
      </w:pPr>
      <w:r w:rsidRPr="00B42B33">
        <w:rPr>
          <w:rFonts w:ascii="Arial" w:eastAsia="Arial" w:hAnsi="Arial" w:cs="Arial"/>
          <w:b/>
          <w:sz w:val="24"/>
          <w:u w:val="single"/>
        </w:rPr>
        <w:t>DATE</w:t>
      </w:r>
      <w:r w:rsidRPr="00B42B33">
        <w:rPr>
          <w:rFonts w:ascii="Arial" w:eastAsia="Arial" w:hAnsi="Arial" w:cs="Arial"/>
          <w:b/>
          <w:spacing w:val="-14"/>
          <w:sz w:val="24"/>
          <w:u w:val="single"/>
        </w:rPr>
        <w:t xml:space="preserve"> </w:t>
      </w:r>
      <w:r w:rsidRPr="00B42B33">
        <w:rPr>
          <w:rFonts w:ascii="Arial" w:eastAsia="Arial" w:hAnsi="Arial" w:cs="Arial"/>
          <w:b/>
          <w:sz w:val="24"/>
          <w:u w:val="single"/>
        </w:rPr>
        <w:t>APPLICATION</w:t>
      </w:r>
      <w:r w:rsidRPr="00B42B33">
        <w:rPr>
          <w:rFonts w:ascii="Arial" w:eastAsia="Arial" w:hAnsi="Arial" w:cs="Arial"/>
          <w:b/>
          <w:spacing w:val="-12"/>
          <w:sz w:val="24"/>
          <w:u w:val="single"/>
        </w:rPr>
        <w:t xml:space="preserve"> </w:t>
      </w:r>
      <w:r w:rsidRPr="00B42B33">
        <w:rPr>
          <w:rFonts w:ascii="Arial" w:eastAsia="Arial" w:hAnsi="Arial" w:cs="Arial"/>
          <w:b/>
          <w:sz w:val="24"/>
          <w:u w:val="single"/>
        </w:rPr>
        <w:t>HEARD</w:t>
      </w:r>
      <w:r>
        <w:rPr>
          <w:rFonts w:ascii="Arial" w:eastAsia="Arial" w:hAnsi="Arial" w:cs="Arial"/>
          <w:b/>
          <w:spacing w:val="4"/>
          <w:sz w:val="24"/>
          <w:u w:val="single"/>
        </w:rPr>
        <w:t xml:space="preserve">: </w:t>
      </w:r>
      <w:r w:rsidRPr="006234BB">
        <w:rPr>
          <w:rFonts w:ascii="Arial" w:eastAsia="Arial" w:hAnsi="Arial" w:cs="Arial"/>
          <w:spacing w:val="4"/>
          <w:sz w:val="24"/>
        </w:rPr>
        <w:t>27 October 2021</w:t>
      </w:r>
    </w:p>
    <w:p w:rsidR="00560CB8" w:rsidRPr="006234BB" w:rsidRDefault="00560CB8" w:rsidP="00560CB8">
      <w:pPr>
        <w:widowControl w:val="0"/>
        <w:autoSpaceDE w:val="0"/>
        <w:autoSpaceDN w:val="0"/>
        <w:spacing w:after="0" w:line="240" w:lineRule="auto"/>
        <w:rPr>
          <w:rFonts w:ascii="Arial" w:eastAsia="Arial" w:hAnsi="Arial" w:cs="Arial"/>
          <w:sz w:val="24"/>
          <w:szCs w:val="24"/>
        </w:rPr>
      </w:pPr>
    </w:p>
    <w:p w:rsidR="00560CB8" w:rsidRPr="008C64BE" w:rsidRDefault="00560CB8" w:rsidP="00560CB8">
      <w:pPr>
        <w:widowControl w:val="0"/>
        <w:autoSpaceDE w:val="0"/>
        <w:autoSpaceDN w:val="0"/>
        <w:spacing w:after="0" w:line="240" w:lineRule="auto"/>
        <w:ind w:left="141"/>
        <w:outlineLvl w:val="0"/>
        <w:rPr>
          <w:rFonts w:ascii="Arial" w:eastAsia="Arial" w:hAnsi="Arial" w:cs="Arial"/>
          <w:bCs/>
          <w:sz w:val="16"/>
          <w:szCs w:val="24"/>
        </w:rPr>
      </w:pPr>
      <w:r w:rsidRPr="00B42B33">
        <w:rPr>
          <w:rFonts w:ascii="Arial" w:eastAsia="Arial" w:hAnsi="Arial" w:cs="Arial"/>
          <w:b/>
          <w:bCs/>
          <w:sz w:val="24"/>
          <w:szCs w:val="24"/>
          <w:u w:val="single" w:color="000000"/>
        </w:rPr>
        <w:t>DATE</w:t>
      </w:r>
      <w:r w:rsidRPr="00B42B33">
        <w:rPr>
          <w:rFonts w:ascii="Arial" w:eastAsia="Arial" w:hAnsi="Arial" w:cs="Arial"/>
          <w:b/>
          <w:bCs/>
          <w:spacing w:val="-17"/>
          <w:sz w:val="24"/>
          <w:szCs w:val="24"/>
          <w:u w:val="single" w:color="000000"/>
        </w:rPr>
        <w:t xml:space="preserve"> </w:t>
      </w:r>
      <w:r w:rsidRPr="00B42B33">
        <w:rPr>
          <w:rFonts w:ascii="Arial" w:eastAsia="Arial" w:hAnsi="Arial" w:cs="Arial"/>
          <w:b/>
          <w:bCs/>
          <w:sz w:val="24"/>
          <w:szCs w:val="24"/>
          <w:u w:val="single" w:color="000000"/>
        </w:rPr>
        <w:t>JUDGMENT</w:t>
      </w:r>
      <w:r w:rsidRPr="00B42B33">
        <w:rPr>
          <w:rFonts w:ascii="Arial" w:eastAsia="Arial" w:hAnsi="Arial" w:cs="Arial"/>
          <w:b/>
          <w:bCs/>
          <w:spacing w:val="-6"/>
          <w:sz w:val="24"/>
          <w:szCs w:val="24"/>
          <w:u w:val="single" w:color="000000"/>
        </w:rPr>
        <w:t xml:space="preserve"> </w:t>
      </w:r>
      <w:r w:rsidRPr="00B42B33">
        <w:rPr>
          <w:rFonts w:ascii="Arial" w:eastAsia="Arial" w:hAnsi="Arial" w:cs="Arial"/>
          <w:b/>
          <w:bCs/>
          <w:sz w:val="24"/>
          <w:szCs w:val="24"/>
          <w:u w:val="single" w:color="000000"/>
        </w:rPr>
        <w:t xml:space="preserve">DELIVERED: </w:t>
      </w:r>
    </w:p>
    <w:p w:rsidR="00560CB8" w:rsidRPr="008C64BE" w:rsidRDefault="00560CB8" w:rsidP="00560CB8">
      <w:pPr>
        <w:widowControl w:val="0"/>
        <w:autoSpaceDE w:val="0"/>
        <w:autoSpaceDN w:val="0"/>
        <w:spacing w:before="93" w:after="0" w:line="240" w:lineRule="auto"/>
        <w:ind w:left="141"/>
        <w:rPr>
          <w:rFonts w:ascii="Arial" w:eastAsia="Arial" w:hAnsi="Arial" w:cs="Arial"/>
          <w:sz w:val="24"/>
          <w:szCs w:val="24"/>
        </w:rPr>
      </w:pPr>
    </w:p>
    <w:p w:rsidR="00560CB8" w:rsidRPr="00B42B33" w:rsidRDefault="00560CB8" w:rsidP="00560CB8">
      <w:pPr>
        <w:widowControl w:val="0"/>
        <w:autoSpaceDE w:val="0"/>
        <w:autoSpaceDN w:val="0"/>
        <w:spacing w:after="0" w:line="240" w:lineRule="auto"/>
        <w:rPr>
          <w:rFonts w:ascii="Arial" w:eastAsia="Arial" w:hAnsi="Arial" w:cs="Arial"/>
          <w:sz w:val="26"/>
          <w:szCs w:val="24"/>
        </w:rPr>
      </w:pPr>
    </w:p>
    <w:p w:rsidR="00560CB8" w:rsidRPr="00B42B33" w:rsidRDefault="00560CB8" w:rsidP="00560CB8">
      <w:pPr>
        <w:widowControl w:val="0"/>
        <w:autoSpaceDE w:val="0"/>
        <w:autoSpaceDN w:val="0"/>
        <w:spacing w:after="0" w:line="240" w:lineRule="auto"/>
        <w:rPr>
          <w:rFonts w:ascii="Arial" w:eastAsia="Arial" w:hAnsi="Arial" w:cs="Arial"/>
          <w:sz w:val="26"/>
          <w:szCs w:val="24"/>
        </w:rPr>
      </w:pPr>
    </w:p>
    <w:p w:rsidR="00560CB8" w:rsidRPr="00B42B33" w:rsidRDefault="00560CB8" w:rsidP="00560CB8">
      <w:pPr>
        <w:widowControl w:val="0"/>
        <w:autoSpaceDE w:val="0"/>
        <w:autoSpaceDN w:val="0"/>
        <w:spacing w:before="159" w:after="0" w:line="240" w:lineRule="auto"/>
        <w:ind w:left="141"/>
        <w:outlineLvl w:val="0"/>
        <w:rPr>
          <w:rFonts w:ascii="Arial" w:eastAsia="Arial" w:hAnsi="Arial" w:cs="Arial"/>
          <w:b/>
          <w:bCs/>
          <w:sz w:val="24"/>
          <w:szCs w:val="24"/>
          <w:u w:color="000000"/>
        </w:rPr>
      </w:pPr>
      <w:r w:rsidRPr="00B42B33">
        <w:rPr>
          <w:rFonts w:ascii="Arial" w:eastAsia="Arial" w:hAnsi="Arial" w:cs="Arial"/>
          <w:b/>
          <w:bCs/>
          <w:spacing w:val="-2"/>
          <w:sz w:val="24"/>
          <w:szCs w:val="24"/>
          <w:u w:val="single" w:color="000000"/>
        </w:rPr>
        <w:t>APPEARANCES</w:t>
      </w:r>
    </w:p>
    <w:p w:rsidR="00560CB8" w:rsidRPr="00B42B33" w:rsidRDefault="00560CB8" w:rsidP="00560CB8">
      <w:pPr>
        <w:widowControl w:val="0"/>
        <w:autoSpaceDE w:val="0"/>
        <w:autoSpaceDN w:val="0"/>
        <w:spacing w:after="0" w:line="240" w:lineRule="auto"/>
        <w:rPr>
          <w:rFonts w:ascii="Arial" w:eastAsia="Arial" w:hAnsi="Arial" w:cs="Arial"/>
          <w:b/>
          <w:sz w:val="16"/>
          <w:szCs w:val="24"/>
        </w:rPr>
      </w:pPr>
    </w:p>
    <w:p w:rsidR="00560CB8" w:rsidRDefault="00560CB8" w:rsidP="00560CB8">
      <w:pPr>
        <w:widowControl w:val="0"/>
        <w:tabs>
          <w:tab w:val="left" w:pos="5246"/>
        </w:tabs>
        <w:autoSpaceDE w:val="0"/>
        <w:autoSpaceDN w:val="0"/>
        <w:spacing w:before="92" w:after="0" w:line="240" w:lineRule="auto"/>
        <w:ind w:left="141"/>
        <w:rPr>
          <w:rFonts w:ascii="Arial" w:eastAsia="Arial" w:hAnsi="Arial" w:cs="Arial"/>
          <w:i/>
          <w:spacing w:val="-2"/>
          <w:sz w:val="24"/>
        </w:rPr>
      </w:pPr>
      <w:r w:rsidRPr="00B42B33">
        <w:rPr>
          <w:rFonts w:ascii="Arial" w:eastAsia="Arial" w:hAnsi="Arial" w:cs="Arial"/>
          <w:i/>
          <w:sz w:val="24"/>
        </w:rPr>
        <w:t>Counsel</w:t>
      </w:r>
      <w:r w:rsidRPr="00B42B33">
        <w:rPr>
          <w:rFonts w:ascii="Arial" w:eastAsia="Arial" w:hAnsi="Arial" w:cs="Arial"/>
          <w:i/>
          <w:spacing w:val="7"/>
          <w:sz w:val="24"/>
        </w:rPr>
        <w:t xml:space="preserve"> </w:t>
      </w:r>
      <w:r w:rsidRPr="00B42B33">
        <w:rPr>
          <w:rFonts w:ascii="Arial" w:eastAsia="Arial" w:hAnsi="Arial" w:cs="Arial"/>
          <w:i/>
          <w:sz w:val="24"/>
        </w:rPr>
        <w:t>for</w:t>
      </w:r>
      <w:r w:rsidRPr="00B42B33">
        <w:rPr>
          <w:rFonts w:ascii="Arial" w:eastAsia="Arial" w:hAnsi="Arial" w:cs="Arial"/>
          <w:i/>
          <w:spacing w:val="-6"/>
          <w:sz w:val="24"/>
        </w:rPr>
        <w:t xml:space="preserve"> </w:t>
      </w:r>
      <w:r w:rsidRPr="00B42B33">
        <w:rPr>
          <w:rFonts w:ascii="Arial" w:eastAsia="Arial" w:hAnsi="Arial" w:cs="Arial"/>
          <w:i/>
          <w:sz w:val="24"/>
        </w:rPr>
        <w:t>the</w:t>
      </w:r>
      <w:r w:rsidRPr="00B42B33">
        <w:rPr>
          <w:rFonts w:ascii="Arial" w:eastAsia="Arial" w:hAnsi="Arial" w:cs="Arial"/>
          <w:i/>
          <w:spacing w:val="-12"/>
          <w:sz w:val="24"/>
        </w:rPr>
        <w:t xml:space="preserve"> </w:t>
      </w:r>
      <w:r w:rsidRPr="00B42B33">
        <w:rPr>
          <w:rFonts w:ascii="Arial" w:eastAsia="Arial" w:hAnsi="Arial" w:cs="Arial"/>
          <w:i/>
          <w:spacing w:val="-2"/>
          <w:sz w:val="24"/>
        </w:rPr>
        <w:t>applicant</w:t>
      </w:r>
      <w:r>
        <w:rPr>
          <w:rFonts w:ascii="Arial" w:eastAsia="Arial" w:hAnsi="Arial" w:cs="Arial"/>
          <w:i/>
          <w:spacing w:val="-2"/>
          <w:sz w:val="24"/>
        </w:rPr>
        <w:t>: Adv A. Botha</w:t>
      </w:r>
    </w:p>
    <w:p w:rsidR="00560CB8" w:rsidRPr="00B42B33" w:rsidRDefault="00560CB8" w:rsidP="00560CB8">
      <w:pPr>
        <w:widowControl w:val="0"/>
        <w:tabs>
          <w:tab w:val="left" w:pos="5246"/>
        </w:tabs>
        <w:autoSpaceDE w:val="0"/>
        <w:autoSpaceDN w:val="0"/>
        <w:spacing w:before="92" w:after="0" w:line="240" w:lineRule="auto"/>
        <w:ind w:left="141"/>
        <w:rPr>
          <w:rFonts w:ascii="Arial" w:eastAsia="Arial" w:hAnsi="Arial" w:cs="Arial"/>
          <w:sz w:val="24"/>
        </w:rPr>
      </w:pPr>
      <w:r>
        <w:rPr>
          <w:rFonts w:ascii="Arial" w:eastAsia="Arial" w:hAnsi="Arial" w:cs="Arial"/>
          <w:i/>
          <w:spacing w:val="-2"/>
          <w:sz w:val="24"/>
        </w:rPr>
        <w:t xml:space="preserve">                                         Adv E. Eksteen</w:t>
      </w:r>
      <w:r w:rsidRPr="00B42B33">
        <w:rPr>
          <w:rFonts w:ascii="Arial" w:eastAsia="Arial" w:hAnsi="Arial" w:cs="Arial"/>
          <w:i/>
          <w:sz w:val="24"/>
        </w:rPr>
        <w:tab/>
      </w:r>
    </w:p>
    <w:p w:rsidR="00560CB8" w:rsidRPr="00B42B33" w:rsidRDefault="00560CB8" w:rsidP="00560CB8">
      <w:pPr>
        <w:widowControl w:val="0"/>
        <w:autoSpaceDE w:val="0"/>
        <w:autoSpaceDN w:val="0"/>
        <w:spacing w:after="0" w:line="240" w:lineRule="auto"/>
        <w:rPr>
          <w:rFonts w:ascii="Arial" w:eastAsia="Arial" w:hAnsi="Arial" w:cs="Arial"/>
          <w:sz w:val="24"/>
          <w:szCs w:val="24"/>
        </w:rPr>
      </w:pPr>
    </w:p>
    <w:p w:rsidR="00560CB8" w:rsidRPr="00B42B33" w:rsidRDefault="00560CB8" w:rsidP="00560CB8">
      <w:pPr>
        <w:widowControl w:val="0"/>
        <w:tabs>
          <w:tab w:val="left" w:pos="5246"/>
        </w:tabs>
        <w:autoSpaceDE w:val="0"/>
        <w:autoSpaceDN w:val="0"/>
        <w:spacing w:after="0" w:line="240" w:lineRule="auto"/>
        <w:ind w:left="141"/>
        <w:rPr>
          <w:rFonts w:ascii="Arial" w:eastAsia="Arial" w:hAnsi="Arial" w:cs="Arial"/>
          <w:sz w:val="26"/>
        </w:rPr>
      </w:pPr>
      <w:r w:rsidRPr="00B42B33">
        <w:rPr>
          <w:rFonts w:ascii="Arial" w:eastAsia="Arial" w:hAnsi="Arial" w:cs="Arial"/>
          <w:i/>
          <w:sz w:val="24"/>
        </w:rPr>
        <w:t>Instructed</w:t>
      </w:r>
      <w:r w:rsidRPr="00B42B33">
        <w:rPr>
          <w:rFonts w:ascii="Arial" w:eastAsia="Arial" w:hAnsi="Arial" w:cs="Arial"/>
          <w:i/>
          <w:spacing w:val="-9"/>
          <w:sz w:val="24"/>
        </w:rPr>
        <w:t xml:space="preserve"> </w:t>
      </w:r>
      <w:r w:rsidRPr="00B42B33">
        <w:rPr>
          <w:rFonts w:ascii="Arial" w:eastAsia="Arial" w:hAnsi="Arial" w:cs="Arial"/>
          <w:i/>
          <w:spacing w:val="-5"/>
          <w:sz w:val="24"/>
        </w:rPr>
        <w:t>by:</w:t>
      </w:r>
      <w:r>
        <w:rPr>
          <w:rFonts w:ascii="Arial" w:eastAsia="Arial" w:hAnsi="Arial" w:cs="Arial"/>
          <w:i/>
          <w:spacing w:val="-5"/>
          <w:sz w:val="24"/>
        </w:rPr>
        <w:t xml:space="preserve"> Schindlers Attorneys</w:t>
      </w:r>
      <w:r w:rsidRPr="00B42B33">
        <w:rPr>
          <w:rFonts w:ascii="Arial" w:eastAsia="Arial" w:hAnsi="Arial" w:cs="Arial"/>
          <w:i/>
          <w:sz w:val="24"/>
        </w:rPr>
        <w:tab/>
      </w:r>
    </w:p>
    <w:p w:rsidR="00560CB8" w:rsidRPr="00B42B33" w:rsidRDefault="00560CB8" w:rsidP="00560CB8">
      <w:pPr>
        <w:widowControl w:val="0"/>
        <w:autoSpaceDE w:val="0"/>
        <w:autoSpaceDN w:val="0"/>
        <w:spacing w:before="1" w:after="0" w:line="240" w:lineRule="auto"/>
        <w:rPr>
          <w:rFonts w:ascii="Arial" w:eastAsia="Arial" w:hAnsi="Arial" w:cs="Arial"/>
          <w:szCs w:val="24"/>
        </w:rPr>
      </w:pPr>
    </w:p>
    <w:p w:rsidR="00560CB8" w:rsidRPr="00B42B33" w:rsidRDefault="00560CB8" w:rsidP="00560CB8">
      <w:pPr>
        <w:widowControl w:val="0"/>
        <w:tabs>
          <w:tab w:val="left" w:pos="5246"/>
        </w:tabs>
        <w:autoSpaceDE w:val="0"/>
        <w:autoSpaceDN w:val="0"/>
        <w:spacing w:after="0" w:line="240" w:lineRule="auto"/>
        <w:ind w:left="141"/>
        <w:rPr>
          <w:rFonts w:ascii="Arial" w:eastAsia="Arial" w:hAnsi="Arial" w:cs="Arial"/>
          <w:sz w:val="24"/>
        </w:rPr>
      </w:pPr>
      <w:r w:rsidRPr="00B42B33">
        <w:rPr>
          <w:rFonts w:ascii="Arial" w:eastAsia="Arial" w:hAnsi="Arial" w:cs="Arial"/>
          <w:i/>
          <w:sz w:val="24"/>
        </w:rPr>
        <w:t>Counsel</w:t>
      </w:r>
      <w:r w:rsidRPr="00B42B33">
        <w:rPr>
          <w:rFonts w:ascii="Arial" w:eastAsia="Arial" w:hAnsi="Arial" w:cs="Arial"/>
          <w:i/>
          <w:spacing w:val="8"/>
          <w:sz w:val="24"/>
        </w:rPr>
        <w:t xml:space="preserve"> </w:t>
      </w:r>
      <w:r w:rsidRPr="00B42B33">
        <w:rPr>
          <w:rFonts w:ascii="Arial" w:eastAsia="Arial" w:hAnsi="Arial" w:cs="Arial"/>
          <w:i/>
          <w:sz w:val="24"/>
        </w:rPr>
        <w:t>for</w:t>
      </w:r>
      <w:r w:rsidRPr="00B42B33">
        <w:rPr>
          <w:rFonts w:ascii="Arial" w:eastAsia="Arial" w:hAnsi="Arial" w:cs="Arial"/>
          <w:i/>
          <w:spacing w:val="-5"/>
          <w:sz w:val="24"/>
        </w:rPr>
        <w:t xml:space="preserve"> </w:t>
      </w:r>
      <w:r w:rsidRPr="00B42B33">
        <w:rPr>
          <w:rFonts w:ascii="Arial" w:eastAsia="Arial" w:hAnsi="Arial" w:cs="Arial"/>
          <w:i/>
          <w:sz w:val="24"/>
        </w:rPr>
        <w:t>the</w:t>
      </w:r>
      <w:r w:rsidRPr="00B42B33">
        <w:rPr>
          <w:rFonts w:ascii="Arial" w:eastAsia="Arial" w:hAnsi="Arial" w:cs="Arial"/>
          <w:i/>
          <w:spacing w:val="-7"/>
          <w:sz w:val="24"/>
        </w:rPr>
        <w:t xml:space="preserve"> </w:t>
      </w:r>
      <w:r w:rsidRPr="00B42B33">
        <w:rPr>
          <w:rFonts w:ascii="Arial" w:eastAsia="Arial" w:hAnsi="Arial" w:cs="Arial"/>
          <w:i/>
          <w:sz w:val="24"/>
        </w:rPr>
        <w:t>first</w:t>
      </w:r>
      <w:r w:rsidRPr="00B42B33">
        <w:rPr>
          <w:rFonts w:ascii="Arial" w:eastAsia="Arial" w:hAnsi="Arial" w:cs="Arial"/>
          <w:i/>
          <w:spacing w:val="-3"/>
          <w:sz w:val="24"/>
        </w:rPr>
        <w:t xml:space="preserve"> </w:t>
      </w:r>
      <w:r w:rsidRPr="00B42B33">
        <w:rPr>
          <w:rFonts w:ascii="Arial" w:eastAsia="Arial" w:hAnsi="Arial" w:cs="Arial"/>
          <w:i/>
          <w:spacing w:val="-2"/>
          <w:sz w:val="24"/>
        </w:rPr>
        <w:t>respondents:</w:t>
      </w:r>
      <w:r>
        <w:rPr>
          <w:rFonts w:ascii="Arial" w:eastAsia="Arial" w:hAnsi="Arial" w:cs="Arial"/>
          <w:i/>
          <w:spacing w:val="-2"/>
          <w:sz w:val="24"/>
        </w:rPr>
        <w:t xml:space="preserve"> Gavin Simpson Attorneys</w:t>
      </w:r>
      <w:r w:rsidRPr="00B42B33">
        <w:rPr>
          <w:rFonts w:ascii="Arial" w:eastAsia="Arial" w:hAnsi="Arial" w:cs="Arial"/>
          <w:i/>
          <w:sz w:val="24"/>
        </w:rPr>
        <w:tab/>
      </w:r>
    </w:p>
    <w:p w:rsidR="00560CB8" w:rsidRPr="00B42B33" w:rsidRDefault="00560CB8" w:rsidP="00560CB8">
      <w:pPr>
        <w:widowControl w:val="0"/>
        <w:autoSpaceDE w:val="0"/>
        <w:autoSpaceDN w:val="0"/>
        <w:spacing w:after="0" w:line="240" w:lineRule="auto"/>
        <w:rPr>
          <w:rFonts w:ascii="Arial" w:eastAsia="Arial" w:hAnsi="Arial" w:cs="Arial"/>
          <w:sz w:val="24"/>
          <w:szCs w:val="24"/>
        </w:rPr>
      </w:pPr>
    </w:p>
    <w:p w:rsidR="00560CB8" w:rsidRDefault="00560CB8" w:rsidP="00560CB8">
      <w:pPr>
        <w:widowControl w:val="0"/>
        <w:tabs>
          <w:tab w:val="left" w:pos="5246"/>
        </w:tabs>
        <w:autoSpaceDE w:val="0"/>
        <w:autoSpaceDN w:val="0"/>
        <w:spacing w:before="1" w:after="0" w:line="240" w:lineRule="auto"/>
        <w:ind w:left="141"/>
        <w:rPr>
          <w:rFonts w:ascii="Arial" w:eastAsia="Arial" w:hAnsi="Arial" w:cs="Arial"/>
          <w:i/>
          <w:spacing w:val="-5"/>
          <w:sz w:val="24"/>
        </w:rPr>
      </w:pPr>
      <w:r w:rsidRPr="00B42B33">
        <w:rPr>
          <w:rFonts w:ascii="Arial" w:eastAsia="Arial" w:hAnsi="Arial" w:cs="Arial"/>
          <w:i/>
          <w:sz w:val="24"/>
        </w:rPr>
        <w:t>Instructed</w:t>
      </w:r>
      <w:r w:rsidRPr="00B42B33">
        <w:rPr>
          <w:rFonts w:ascii="Arial" w:eastAsia="Arial" w:hAnsi="Arial" w:cs="Arial"/>
          <w:i/>
          <w:spacing w:val="-9"/>
          <w:sz w:val="24"/>
        </w:rPr>
        <w:t xml:space="preserve"> </w:t>
      </w:r>
      <w:r w:rsidRPr="00B42B33">
        <w:rPr>
          <w:rFonts w:ascii="Arial" w:eastAsia="Arial" w:hAnsi="Arial" w:cs="Arial"/>
          <w:i/>
          <w:spacing w:val="-5"/>
          <w:sz w:val="24"/>
        </w:rPr>
        <w:t>by:</w:t>
      </w:r>
      <w:r>
        <w:rPr>
          <w:rFonts w:ascii="Arial" w:eastAsia="Arial" w:hAnsi="Arial" w:cs="Arial"/>
          <w:i/>
          <w:spacing w:val="-5"/>
          <w:sz w:val="24"/>
        </w:rPr>
        <w:t xml:space="preserve">   Adv G Wickins</w:t>
      </w:r>
    </w:p>
    <w:p w:rsidR="00560CB8" w:rsidRPr="00B42B33" w:rsidRDefault="00560CB8" w:rsidP="00560CB8">
      <w:pPr>
        <w:widowControl w:val="0"/>
        <w:tabs>
          <w:tab w:val="left" w:pos="5246"/>
        </w:tabs>
        <w:autoSpaceDE w:val="0"/>
        <w:autoSpaceDN w:val="0"/>
        <w:spacing w:before="1" w:after="0" w:line="240" w:lineRule="auto"/>
        <w:ind w:left="141"/>
        <w:rPr>
          <w:rFonts w:ascii="Arial" w:eastAsia="Arial" w:hAnsi="Arial" w:cs="Arial"/>
          <w:sz w:val="24"/>
        </w:rPr>
      </w:pPr>
      <w:r>
        <w:rPr>
          <w:rFonts w:ascii="Arial" w:eastAsia="Arial" w:hAnsi="Arial" w:cs="Arial"/>
          <w:i/>
          <w:spacing w:val="-5"/>
          <w:sz w:val="24"/>
        </w:rPr>
        <w:t xml:space="preserve">                         Adv M De Oliveira</w:t>
      </w:r>
      <w:r w:rsidRPr="00B42B33">
        <w:rPr>
          <w:rFonts w:ascii="Arial" w:eastAsia="Arial" w:hAnsi="Arial" w:cs="Arial"/>
          <w:i/>
          <w:sz w:val="24"/>
        </w:rPr>
        <w:tab/>
      </w:r>
    </w:p>
    <w:p w:rsidR="00560CB8" w:rsidRPr="00B42B33" w:rsidRDefault="00560CB8" w:rsidP="00560CB8">
      <w:pPr>
        <w:widowControl w:val="0"/>
        <w:autoSpaceDE w:val="0"/>
        <w:autoSpaceDN w:val="0"/>
        <w:spacing w:after="0" w:line="240" w:lineRule="auto"/>
        <w:rPr>
          <w:rFonts w:ascii="Arial" w:eastAsia="Arial" w:hAnsi="Arial" w:cs="Arial"/>
        </w:rPr>
      </w:pPr>
    </w:p>
    <w:p w:rsidR="00560CB8" w:rsidRDefault="00560CB8" w:rsidP="00560CB8"/>
    <w:p w:rsidR="00560CB8" w:rsidRPr="00560CB8" w:rsidRDefault="00560CB8" w:rsidP="00560CB8">
      <w:pPr>
        <w:tabs>
          <w:tab w:val="left" w:pos="8931"/>
        </w:tabs>
        <w:spacing w:line="480" w:lineRule="auto"/>
        <w:ind w:right="403"/>
        <w:jc w:val="both"/>
        <w:rPr>
          <w:rFonts w:ascii="Arial" w:hAnsi="Arial" w:cs="Arial"/>
          <w:sz w:val="24"/>
          <w:szCs w:val="24"/>
        </w:rPr>
        <w:sectPr w:rsidR="00560CB8" w:rsidRPr="00560CB8">
          <w:headerReference w:type="default" r:id="rId10"/>
          <w:pgSz w:w="11910" w:h="16840"/>
          <w:pgMar w:top="1320" w:right="1300" w:bottom="280" w:left="1300" w:header="719" w:footer="0" w:gutter="0"/>
          <w:cols w:space="720"/>
        </w:sectPr>
      </w:pPr>
    </w:p>
    <w:p w:rsidR="00B42B33" w:rsidRPr="00B42B33" w:rsidRDefault="00B42B33" w:rsidP="00B42B33">
      <w:pPr>
        <w:widowControl w:val="0"/>
        <w:autoSpaceDE w:val="0"/>
        <w:autoSpaceDN w:val="0"/>
        <w:spacing w:after="0" w:line="240" w:lineRule="auto"/>
        <w:rPr>
          <w:rFonts w:ascii="Arial" w:eastAsia="Arial" w:hAnsi="Arial" w:cs="Arial"/>
          <w:sz w:val="20"/>
          <w:szCs w:val="24"/>
        </w:rPr>
      </w:pPr>
    </w:p>
    <w:p w:rsidR="00B42B33" w:rsidRPr="00B42B33" w:rsidRDefault="00B42B33" w:rsidP="00560CB8">
      <w:pPr>
        <w:widowControl w:val="0"/>
        <w:autoSpaceDE w:val="0"/>
        <w:autoSpaceDN w:val="0"/>
        <w:spacing w:before="9" w:after="0" w:line="240" w:lineRule="auto"/>
        <w:rPr>
          <w:rFonts w:ascii="Arial" w:eastAsia="Arial" w:hAnsi="Arial" w:cs="Arial"/>
        </w:rPr>
      </w:pPr>
      <w:r w:rsidRPr="00B42B33">
        <w:rPr>
          <w:rFonts w:ascii="Arial" w:eastAsia="Arial" w:hAnsi="Arial" w:cs="Arial"/>
          <w:noProof/>
          <w:sz w:val="24"/>
          <w:szCs w:val="24"/>
          <w:lang w:val="en-ZA" w:eastAsia="en-ZA"/>
        </w:rPr>
        <mc:AlternateContent>
          <mc:Choice Requires="wps">
            <w:drawing>
              <wp:anchor distT="0" distB="0" distL="0" distR="0" simplePos="0" relativeHeight="251662336" behindDoc="1" locked="0" layoutInCell="1" allowOverlap="1" wp14:anchorId="6EBFFF43" wp14:editId="56B09677">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26A5" id="docshape9" o:spid="_x0000_s1026" style="position:absolute;margin-left:72.05pt;margin-top:18.35pt;width:270.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CF2DDD" w:rsidRDefault="00CF2DDD"/>
    <w:sectPr w:rsidR="00CF2DDD">
      <w:pgSz w:w="11910" w:h="16840"/>
      <w:pgMar w:top="1320" w:right="1300" w:bottom="280" w:left="13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F7" w:rsidRDefault="002804F7" w:rsidP="00040E20">
      <w:pPr>
        <w:spacing w:after="0" w:line="240" w:lineRule="auto"/>
      </w:pPr>
      <w:r>
        <w:separator/>
      </w:r>
    </w:p>
  </w:endnote>
  <w:endnote w:type="continuationSeparator" w:id="0">
    <w:p w:rsidR="002804F7" w:rsidRDefault="002804F7" w:rsidP="0004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F7" w:rsidRDefault="002804F7" w:rsidP="00040E20">
      <w:pPr>
        <w:spacing w:after="0" w:line="240" w:lineRule="auto"/>
      </w:pPr>
      <w:r>
        <w:separator/>
      </w:r>
    </w:p>
  </w:footnote>
  <w:footnote w:type="continuationSeparator" w:id="0">
    <w:p w:rsidR="002804F7" w:rsidRDefault="002804F7" w:rsidP="00040E20">
      <w:pPr>
        <w:spacing w:after="0" w:line="240" w:lineRule="auto"/>
      </w:pPr>
      <w:r>
        <w:continuationSeparator/>
      </w:r>
    </w:p>
  </w:footnote>
  <w:footnote w:id="1">
    <w:p w:rsidR="00557B4C" w:rsidRDefault="00557B4C">
      <w:pPr>
        <w:pStyle w:val="FootnoteText"/>
      </w:pPr>
      <w:r>
        <w:rPr>
          <w:rStyle w:val="FootnoteReference"/>
        </w:rPr>
        <w:footnoteRef/>
      </w:r>
      <w:r>
        <w:t xml:space="preserve"> See Cilliers, Loots, Nel: Herbstein &amp; Van Winsen: The Civil Practice of the High Courts of South Africa, 5</w:t>
      </w:r>
      <w:r w:rsidRPr="00040E20">
        <w:rPr>
          <w:vertAlign w:val="superscript"/>
        </w:rPr>
        <w:t>th</w:t>
      </w:r>
      <w:r>
        <w:t xml:space="preserve"> Edition, Juta, Volume 1 at p310</w:t>
      </w:r>
    </w:p>
  </w:footnote>
  <w:footnote w:id="2">
    <w:p w:rsidR="00557B4C" w:rsidRDefault="00557B4C">
      <w:pPr>
        <w:pStyle w:val="FootnoteText"/>
      </w:pPr>
      <w:r>
        <w:rPr>
          <w:rStyle w:val="FootnoteReference"/>
        </w:rPr>
        <w:footnoteRef/>
      </w:r>
      <w:r>
        <w:t xml:space="preserve"> See Mark &amp; Kantor v Van Diggelen 1935 TPD 29 AT 37; Van As v Appollus 1993(1) SA 606 (C) at 608J- 609a</w:t>
      </w:r>
    </w:p>
  </w:footnote>
  <w:footnote w:id="3">
    <w:p w:rsidR="00557B4C" w:rsidRDefault="00557B4C">
      <w:pPr>
        <w:pStyle w:val="FootnoteText"/>
      </w:pPr>
      <w:r>
        <w:rPr>
          <w:rStyle w:val="FootnoteReference"/>
        </w:rPr>
        <w:footnoteRef/>
      </w:r>
      <w:r>
        <w:t xml:space="preserve"> See Pretorius v Barkley East Divisional Council 1914 AD 407 at 409; Milford’s Executor v Edben’s Executor 1917 AD 682; Le Roux v Le Roux 1967 (1) SA 446 (A)</w:t>
      </w:r>
    </w:p>
  </w:footnote>
  <w:footnote w:id="4">
    <w:p w:rsidR="00557B4C" w:rsidRDefault="00557B4C">
      <w:pPr>
        <w:pStyle w:val="FootnoteText"/>
      </w:pPr>
      <w:r>
        <w:rPr>
          <w:rStyle w:val="FootnoteReference"/>
        </w:rPr>
        <w:footnoteRef/>
      </w:r>
      <w:r>
        <w:t xml:space="preserve"> See Marks &amp; Kantor v Van Diggelen supra at 33</w:t>
      </w:r>
    </w:p>
  </w:footnote>
  <w:footnote w:id="5">
    <w:p w:rsidR="00557B4C" w:rsidRDefault="00557B4C">
      <w:pPr>
        <w:pStyle w:val="FootnoteText"/>
      </w:pPr>
      <w:r>
        <w:rPr>
          <w:rStyle w:val="FootnoteReference"/>
        </w:rPr>
        <w:footnoteRef/>
      </w:r>
      <w:r>
        <w:t xml:space="preserve"> See Mark v Kantor supra at 29</w:t>
      </w:r>
    </w:p>
  </w:footnote>
  <w:footnote w:id="6">
    <w:p w:rsidR="00557B4C" w:rsidRDefault="00557B4C">
      <w:pPr>
        <w:pStyle w:val="FootnoteText"/>
      </w:pPr>
      <w:r>
        <w:rPr>
          <w:rStyle w:val="FootnoteReference"/>
        </w:rPr>
        <w:footnoteRef/>
      </w:r>
      <w:r>
        <w:t xml:space="preserve"> See Osman v Hector 1933 CPD 503</w:t>
      </w:r>
    </w:p>
  </w:footnote>
  <w:footnote w:id="7">
    <w:p w:rsidR="00557B4C" w:rsidRDefault="00557B4C">
      <w:pPr>
        <w:pStyle w:val="FootnoteText"/>
      </w:pPr>
      <w:r>
        <w:rPr>
          <w:rStyle w:val="FootnoteReference"/>
        </w:rPr>
        <w:footnoteRef/>
      </w:r>
      <w:r>
        <w:t xml:space="preserve"> See Osman v Hector supra at 508</w:t>
      </w:r>
    </w:p>
  </w:footnote>
  <w:footnote w:id="8">
    <w:p w:rsidR="00557B4C" w:rsidRDefault="00557B4C">
      <w:pPr>
        <w:pStyle w:val="FootnoteText"/>
      </w:pPr>
      <w:r>
        <w:rPr>
          <w:rStyle w:val="FootnoteReference"/>
        </w:rPr>
        <w:footnoteRef/>
      </w:r>
      <w:r>
        <w:t xml:space="preserve"> See Michael v Lowenstein 1905 TS 324 at 328; Les Marquis (Pty) Ltd v Marchand 1989 (2) SA 651 (T) at 658D; Yekelo v Bodlani 1990 (3) SA 970 (T) AT 973d; Friedrich Kling GmbH v Continental Jewellery Manufacturers; Guthmann v Wittenauer GmbH v Continental Jewellery Manufacturers 1993 (3) SA 76 (C) at 83 D</w:t>
      </w:r>
    </w:p>
  </w:footnote>
  <w:footnote w:id="9">
    <w:p w:rsidR="00557B4C" w:rsidRDefault="00557B4C">
      <w:pPr>
        <w:pStyle w:val="FootnoteText"/>
      </w:pPr>
      <w:r>
        <w:rPr>
          <w:rStyle w:val="FootnoteReference"/>
        </w:rPr>
        <w:footnoteRef/>
      </w:r>
      <w:r>
        <w:t xml:space="preserve"> See Van As v Appollus supra 610D</w:t>
      </w:r>
    </w:p>
  </w:footnote>
  <w:footnote w:id="10">
    <w:p w:rsidR="00557B4C" w:rsidRDefault="00557B4C">
      <w:pPr>
        <w:pStyle w:val="FootnoteText"/>
      </w:pPr>
      <w:r>
        <w:rPr>
          <w:rStyle w:val="FootnoteReference"/>
        </w:rPr>
        <w:footnoteRef/>
      </w:r>
      <w:r>
        <w:t xml:space="preserve"> See Dreyer v Truckers Land and development Corporation (Pty) Ltd 1981 (1) SA 1219 (T) at 1231; Sikatele v Sikatele [1996] 1 Alll SA 445 (Tk)</w:t>
      </w:r>
    </w:p>
  </w:footnote>
  <w:footnote w:id="11">
    <w:p w:rsidR="00557B4C" w:rsidRDefault="00557B4C">
      <w:pPr>
        <w:pStyle w:val="FootnoteText"/>
      </w:pPr>
      <w:r>
        <w:rPr>
          <w:rStyle w:val="FootnoteReference"/>
        </w:rPr>
        <w:footnoteRef/>
      </w:r>
      <w:r>
        <w:t xml:space="preserve"> [2001] 4 All SA 315 (A) at [16] to [17]</w:t>
      </w:r>
    </w:p>
  </w:footnote>
  <w:footnote w:id="12">
    <w:p w:rsidR="00557B4C" w:rsidRDefault="00557B4C">
      <w:pPr>
        <w:pStyle w:val="FootnoteText"/>
      </w:pPr>
      <w:r>
        <w:rPr>
          <w:rStyle w:val="FootnoteReference"/>
        </w:rPr>
        <w:footnoteRef/>
      </w:r>
      <w:r>
        <w:t xml:space="preserve"> See Stellenbosch Farmers Winery Ltd v Stellenvale Winery (Pty) Ltd 1957 (A) SA 234 (C) at 235</w:t>
      </w:r>
    </w:p>
  </w:footnote>
  <w:footnote w:id="13">
    <w:p w:rsidR="00557B4C" w:rsidRDefault="00557B4C">
      <w:pPr>
        <w:pStyle w:val="FootnoteText"/>
      </w:pPr>
      <w:r>
        <w:rPr>
          <w:rStyle w:val="FootnoteReference"/>
        </w:rPr>
        <w:footnoteRef/>
      </w:r>
      <w:r>
        <w:t xml:space="preserve"> See Plascon-Evans Paints Ltd v Van Riebeck Paints (Pty) Ltd [1984] 2 All SA 366 (A)</w:t>
      </w:r>
    </w:p>
  </w:footnote>
  <w:footnote w:id="14">
    <w:p w:rsidR="00557B4C" w:rsidRDefault="00557B4C">
      <w:pPr>
        <w:pStyle w:val="FootnoteText"/>
      </w:pPr>
      <w:r>
        <w:rPr>
          <w:rStyle w:val="FootnoteReference"/>
        </w:rPr>
        <w:footnoteRef/>
      </w:r>
      <w:r>
        <w:t xml:space="preserve"> See Soffiantin v Mould [1956]  4 All SA 171 (E)</w:t>
      </w:r>
    </w:p>
  </w:footnote>
  <w:footnote w:id="15">
    <w:p w:rsidR="00557B4C" w:rsidRDefault="00557B4C">
      <w:pPr>
        <w:pStyle w:val="FootnoteText"/>
      </w:pPr>
      <w:r>
        <w:rPr>
          <w:rStyle w:val="FootnoteReference"/>
        </w:rPr>
        <w:footnoteRef/>
      </w:r>
      <w:r>
        <w:t xml:space="preserve"> Supra at 235 E-G</w:t>
      </w:r>
    </w:p>
  </w:footnote>
  <w:footnote w:id="16">
    <w:p w:rsidR="00557B4C" w:rsidRDefault="00557B4C">
      <w:pPr>
        <w:pStyle w:val="FootnoteText"/>
      </w:pPr>
      <w:r>
        <w:rPr>
          <w:rStyle w:val="FootnoteReference"/>
        </w:rPr>
        <w:footnoteRef/>
      </w:r>
      <w:r>
        <w:t xml:space="preserve"> (1911) 13 CLR 35 at 91 </w:t>
      </w:r>
    </w:p>
  </w:footnote>
  <w:footnote w:id="17">
    <w:p w:rsidR="00557B4C" w:rsidRDefault="00557B4C">
      <w:pPr>
        <w:pStyle w:val="FootnoteText"/>
      </w:pPr>
      <w:r>
        <w:rPr>
          <w:rStyle w:val="FootnoteReference"/>
        </w:rPr>
        <w:footnoteRef/>
      </w:r>
      <w:r>
        <w:t xml:space="preserve"> 1999 (2) 555 (SCA) at 565E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4C" w:rsidRDefault="00557B4C">
    <w:pPr>
      <w:pStyle w:val="BodyText"/>
      <w:spacing w:line="14" w:lineRule="auto"/>
      <w:rPr>
        <w:sz w:val="20"/>
      </w:rPr>
    </w:pPr>
    <w:r>
      <w:rPr>
        <w:noProof/>
        <w:lang w:val="en-ZA" w:eastAsia="en-ZA"/>
      </w:rPr>
      <mc:AlternateContent>
        <mc:Choice Requires="wps">
          <w:drawing>
            <wp:anchor distT="0" distB="0" distL="114300" distR="114300" simplePos="0" relativeHeight="251659264" behindDoc="1" locked="0" layoutInCell="1" allowOverlap="1" wp14:anchorId="09710AE1" wp14:editId="50BAFE27">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B4C" w:rsidRDefault="00557B4C">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8E0DED">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10AE1"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OKqgIAAKc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" filled="f" stroked="f">
              <v:textbox inset="0,0,0,0">
                <w:txbxContent>
                  <w:p w:rsidR="00557B4C" w:rsidRDefault="00557B4C">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8E0DED">
                      <w:rPr>
                        <w:noProof/>
                        <w:spacing w:val="-5"/>
                      </w:rPr>
                      <w:t>19</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94E"/>
    <w:multiLevelType w:val="multilevel"/>
    <w:tmpl w:val="16BA3382"/>
    <w:lvl w:ilvl="0">
      <w:start w:val="6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72DC7"/>
    <w:multiLevelType w:val="multilevel"/>
    <w:tmpl w:val="4AF40996"/>
    <w:lvl w:ilvl="0">
      <w:start w:val="1"/>
      <w:numFmt w:val="decimal"/>
      <w:lvlText w:val="%1."/>
      <w:lvlJc w:val="left"/>
      <w:pPr>
        <w:ind w:left="6300" w:hanging="360"/>
      </w:pPr>
      <w:rPr>
        <w:rFonts w:ascii="Arial" w:hAnsi="Arial" w:cs="Arial" w:hint="default"/>
        <w:b w:val="0"/>
        <w:i w:val="0"/>
        <w:color w:val="auto"/>
      </w:rPr>
    </w:lvl>
    <w:lvl w:ilvl="1">
      <w:start w:val="1"/>
      <w:numFmt w:val="decimal"/>
      <w:lvlText w:val="%1.%2."/>
      <w:lvlJc w:val="left"/>
      <w:pPr>
        <w:ind w:left="1283" w:hanging="432"/>
      </w:pPr>
      <w:rPr>
        <w:rFonts w:ascii="Arial" w:hAnsi="Arial" w:cs="Arial" w:hint="default"/>
        <w:b w:val="0"/>
        <w:i w:val="0"/>
        <w:color w:val="auto"/>
        <w:sz w:val="24"/>
        <w:szCs w:val="24"/>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rPr>
        <w:rFonts w:ascii="Arial" w:hAnsi="Arial" w:cs="Aria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31E10"/>
    <w:multiLevelType w:val="multilevel"/>
    <w:tmpl w:val="25FC9574"/>
    <w:lvl w:ilvl="0">
      <w:start w:val="6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4"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33"/>
    <w:rsid w:val="00040E20"/>
    <w:rsid w:val="000E0F1E"/>
    <w:rsid w:val="00110DF7"/>
    <w:rsid w:val="00157117"/>
    <w:rsid w:val="001E5C21"/>
    <w:rsid w:val="002804F7"/>
    <w:rsid w:val="002A3AC9"/>
    <w:rsid w:val="00423257"/>
    <w:rsid w:val="00432073"/>
    <w:rsid w:val="004805B0"/>
    <w:rsid w:val="00557B4C"/>
    <w:rsid w:val="00560CB8"/>
    <w:rsid w:val="005B65D8"/>
    <w:rsid w:val="006234BB"/>
    <w:rsid w:val="00711E02"/>
    <w:rsid w:val="007572EB"/>
    <w:rsid w:val="00784AA2"/>
    <w:rsid w:val="007874C1"/>
    <w:rsid w:val="007C1BF4"/>
    <w:rsid w:val="00871A1D"/>
    <w:rsid w:val="008C64BE"/>
    <w:rsid w:val="008E0DED"/>
    <w:rsid w:val="009C0F1E"/>
    <w:rsid w:val="009D5F45"/>
    <w:rsid w:val="009E2DE4"/>
    <w:rsid w:val="00A575AD"/>
    <w:rsid w:val="00AD7780"/>
    <w:rsid w:val="00AF1A51"/>
    <w:rsid w:val="00B42B33"/>
    <w:rsid w:val="00C35A65"/>
    <w:rsid w:val="00C452B5"/>
    <w:rsid w:val="00CF2DDD"/>
    <w:rsid w:val="00DB5C69"/>
    <w:rsid w:val="00E26A56"/>
    <w:rsid w:val="00F2035B"/>
    <w:rsid w:val="00F33515"/>
    <w:rsid w:val="00F406E3"/>
    <w:rsid w:val="00F71F90"/>
    <w:rsid w:val="00F86334"/>
    <w:rsid w:val="00FD0034"/>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79BB-FD61-4B28-B08F-3FA6BD3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42B33"/>
    <w:pPr>
      <w:spacing w:after="120"/>
    </w:pPr>
  </w:style>
  <w:style w:type="character" w:customStyle="1" w:styleId="BodyTextChar">
    <w:name w:val="Body Text Char"/>
    <w:basedOn w:val="DefaultParagraphFont"/>
    <w:link w:val="BodyText"/>
    <w:uiPriority w:val="99"/>
    <w:semiHidden/>
    <w:rsid w:val="00B42B33"/>
  </w:style>
  <w:style w:type="paragraph" w:styleId="FootnoteText">
    <w:name w:val="footnote text"/>
    <w:basedOn w:val="Normal"/>
    <w:link w:val="FootnoteTextChar"/>
    <w:uiPriority w:val="99"/>
    <w:semiHidden/>
    <w:unhideWhenUsed/>
    <w:rsid w:val="00040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E20"/>
    <w:rPr>
      <w:sz w:val="20"/>
      <w:szCs w:val="20"/>
    </w:rPr>
  </w:style>
  <w:style w:type="character" w:styleId="FootnoteReference">
    <w:name w:val="footnote reference"/>
    <w:basedOn w:val="DefaultParagraphFont"/>
    <w:uiPriority w:val="99"/>
    <w:semiHidden/>
    <w:unhideWhenUsed/>
    <w:rsid w:val="00040E20"/>
    <w:rPr>
      <w:vertAlign w:val="superscript"/>
    </w:rPr>
  </w:style>
  <w:style w:type="paragraph" w:styleId="ListParagraph">
    <w:name w:val="List Paragraph"/>
    <w:basedOn w:val="Normal"/>
    <w:uiPriority w:val="34"/>
    <w:qFormat/>
    <w:rsid w:val="00F33515"/>
    <w:pPr>
      <w:spacing w:after="200" w:line="276" w:lineRule="auto"/>
      <w:ind w:left="720"/>
      <w:contextualSpacing/>
    </w:pPr>
    <w:rPr>
      <w:rFonts w:ascii="Calibri" w:eastAsia="Calibri" w:hAnsi="Calibri" w:cs="Times New Roman"/>
      <w:lang w:val="en-ZA"/>
    </w:rPr>
  </w:style>
  <w:style w:type="paragraph" w:customStyle="1" w:styleId="GW11">
    <w:name w:val="GW1.1"/>
    <w:basedOn w:val="Normal"/>
    <w:link w:val="GW11Char"/>
    <w:rsid w:val="00560CB8"/>
    <w:pPr>
      <w:tabs>
        <w:tab w:val="left" w:pos="0"/>
        <w:tab w:val="left" w:pos="720"/>
        <w:tab w:val="left" w:pos="1728"/>
        <w:tab w:val="left" w:pos="3024"/>
        <w:tab w:val="left" w:pos="4608"/>
        <w:tab w:val="left" w:pos="5616"/>
      </w:tabs>
      <w:snapToGrid w:val="0"/>
      <w:spacing w:after="0" w:line="360" w:lineRule="auto"/>
      <w:ind w:right="569"/>
      <w:jc w:val="both"/>
    </w:pPr>
    <w:rPr>
      <w:rFonts w:ascii="Arial" w:eastAsia="Times New Roman" w:hAnsi="Arial" w:cs="Times New Roman"/>
      <w:sz w:val="24"/>
      <w:szCs w:val="20"/>
    </w:rPr>
  </w:style>
  <w:style w:type="character" w:customStyle="1" w:styleId="GW11Char">
    <w:name w:val="GW1.1 Char"/>
    <w:link w:val="GW11"/>
    <w:rsid w:val="00560C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8C87-442E-42A2-8952-4DC5CC46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Lazarus Rakgwale</cp:lastModifiedBy>
  <cp:revision>2</cp:revision>
  <dcterms:created xsi:type="dcterms:W3CDTF">2022-09-09T13:42:00Z</dcterms:created>
  <dcterms:modified xsi:type="dcterms:W3CDTF">2022-09-09T13:42:00Z</dcterms:modified>
</cp:coreProperties>
</file>