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182A8" w14:textId="654ED34C" w:rsidR="0050251A" w:rsidRPr="0050251A" w:rsidRDefault="0050251A" w:rsidP="00864CB5">
      <w:pPr>
        <w:pStyle w:val="Heading4"/>
        <w:numPr>
          <w:ilvl w:val="0"/>
          <w:numId w:val="0"/>
        </w:numPr>
        <w:spacing w:after="120" w:line="360" w:lineRule="auto"/>
        <w:ind w:left="862"/>
        <w:jc w:val="center"/>
        <w:rPr>
          <w:rFonts w:cs="Arial"/>
        </w:rPr>
      </w:pPr>
      <w:r w:rsidRPr="0050251A">
        <w:rPr>
          <w:rFonts w:cs="Arial"/>
        </w:rPr>
        <w:t>REPUBLIC OF SOUTH AFRICA</w:t>
      </w:r>
    </w:p>
    <w:p w14:paraId="4C4C54EC" w14:textId="1C0D026C" w:rsidR="00F67BBA" w:rsidRPr="0050251A" w:rsidRDefault="00ED00E5" w:rsidP="00864CB5">
      <w:pPr>
        <w:pStyle w:val="Heading4"/>
        <w:numPr>
          <w:ilvl w:val="0"/>
          <w:numId w:val="0"/>
        </w:numPr>
        <w:spacing w:after="120" w:line="360" w:lineRule="auto"/>
        <w:ind w:left="862"/>
        <w:jc w:val="center"/>
        <w:rPr>
          <w:rFonts w:cs="Arial"/>
        </w:rPr>
      </w:pPr>
      <w:r w:rsidRPr="0050251A">
        <w:rPr>
          <w:rFonts w:cs="Arial"/>
          <w:noProof/>
          <w:lang w:eastAsia="en-ZA"/>
        </w:rPr>
        <w:drawing>
          <wp:inline distT="0" distB="0" distL="0" distR="0" wp14:anchorId="6311C3B1" wp14:editId="3B8D3EA2">
            <wp:extent cx="1140460" cy="112382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34493976" w14:textId="77777777" w:rsidR="0050251A" w:rsidRPr="0050251A" w:rsidRDefault="0050251A" w:rsidP="0050251A">
      <w:pPr>
        <w:spacing w:line="360" w:lineRule="auto"/>
        <w:jc w:val="center"/>
        <w:rPr>
          <w:rFonts w:ascii="Arial" w:hAnsi="Arial" w:cs="Arial"/>
          <w:b/>
          <w:bCs/>
          <w:lang w:eastAsia="en-US"/>
        </w:rPr>
      </w:pPr>
      <w:r w:rsidRPr="0050251A">
        <w:rPr>
          <w:rFonts w:ascii="Arial" w:hAnsi="Arial" w:cs="Arial"/>
          <w:b/>
          <w:bCs/>
          <w:lang w:eastAsia="en-US"/>
        </w:rPr>
        <w:t>IN THE HIGH COURT OF SOUTH AFRICA</w:t>
      </w:r>
    </w:p>
    <w:p w14:paraId="3BB9D421" w14:textId="1FFDFDAC" w:rsidR="00276391" w:rsidRDefault="0050251A" w:rsidP="00276391">
      <w:pPr>
        <w:spacing w:line="360" w:lineRule="auto"/>
        <w:jc w:val="center"/>
        <w:rPr>
          <w:rFonts w:ascii="Arial" w:hAnsi="Arial" w:cs="Arial"/>
          <w:b/>
          <w:bCs/>
          <w:lang w:eastAsia="en-US"/>
        </w:rPr>
      </w:pPr>
      <w:r w:rsidRPr="0050251A">
        <w:rPr>
          <w:rFonts w:ascii="Arial" w:hAnsi="Arial" w:cs="Arial"/>
          <w:b/>
          <w:bCs/>
          <w:lang w:eastAsia="en-US"/>
        </w:rPr>
        <w:t>(GAUTENG LOCAL DIVISION, JOHANNESBURG)</w:t>
      </w:r>
    </w:p>
    <w:p w14:paraId="3A22ADB8" w14:textId="47C92AFD" w:rsidR="0050251A" w:rsidRPr="00276391" w:rsidRDefault="00276391" w:rsidP="00276391">
      <w:pPr>
        <w:spacing w:line="360" w:lineRule="auto"/>
        <w:jc w:val="center"/>
        <w:rPr>
          <w:rFonts w:ascii="Arial" w:hAnsi="Arial" w:cs="Arial"/>
          <w:lang w:eastAsia="en-US"/>
        </w:rPr>
      </w:pP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p>
    <w:p w14:paraId="7986EBB7" w14:textId="1FAC1CBC" w:rsidR="00A733EF" w:rsidRDefault="00A733EF" w:rsidP="00A733EF">
      <w:pPr>
        <w:rPr>
          <w:rFonts w:ascii="Arial" w:hAnsi="Arial" w:cs="Arial"/>
          <w:lang w:eastAsia="en-US"/>
        </w:rPr>
      </w:pPr>
      <w:r>
        <w:rPr>
          <w:rFonts w:ascii="Arial" w:hAnsi="Arial" w:cs="Arial"/>
          <w:noProof/>
          <w:lang w:eastAsia="en-ZA"/>
        </w:rPr>
        <w:drawing>
          <wp:inline distT="0" distB="0" distL="0" distR="0" wp14:anchorId="23C88582" wp14:editId="29BD62CA">
            <wp:extent cx="342963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635" cy="1562100"/>
                    </a:xfrm>
                    <a:prstGeom prst="rect">
                      <a:avLst/>
                    </a:prstGeom>
                    <a:noFill/>
                  </pic:spPr>
                </pic:pic>
              </a:graphicData>
            </a:graphic>
          </wp:inline>
        </w:drawing>
      </w:r>
    </w:p>
    <w:p w14:paraId="399DC696" w14:textId="77777777" w:rsidR="00A733EF" w:rsidRDefault="00A733EF" w:rsidP="00276391">
      <w:pPr>
        <w:jc w:val="right"/>
        <w:rPr>
          <w:rFonts w:ascii="Arial" w:hAnsi="Arial" w:cs="Arial"/>
          <w:lang w:eastAsia="en-US"/>
        </w:rPr>
      </w:pPr>
    </w:p>
    <w:p w14:paraId="1C43781E" w14:textId="77777777" w:rsidR="00A733EF" w:rsidRDefault="00A733EF" w:rsidP="00276391">
      <w:pPr>
        <w:jc w:val="right"/>
        <w:rPr>
          <w:rFonts w:ascii="Arial" w:hAnsi="Arial" w:cs="Arial"/>
          <w:lang w:eastAsia="en-US"/>
        </w:rPr>
      </w:pPr>
    </w:p>
    <w:p w14:paraId="6418702C" w14:textId="77777777" w:rsidR="00A733EF" w:rsidRDefault="00A733EF" w:rsidP="00276391">
      <w:pPr>
        <w:jc w:val="right"/>
        <w:rPr>
          <w:rFonts w:ascii="Arial" w:hAnsi="Arial" w:cs="Arial"/>
          <w:lang w:eastAsia="en-US"/>
        </w:rPr>
      </w:pPr>
    </w:p>
    <w:p w14:paraId="4E30F221" w14:textId="0FCDC558" w:rsidR="0050251A" w:rsidRDefault="0050251A" w:rsidP="00276391">
      <w:pPr>
        <w:jc w:val="right"/>
        <w:rPr>
          <w:rFonts w:ascii="Arial" w:hAnsi="Arial" w:cs="Arial"/>
          <w:lang w:eastAsia="en-US"/>
        </w:rPr>
      </w:pPr>
      <w:r>
        <w:rPr>
          <w:rFonts w:ascii="Arial" w:hAnsi="Arial" w:cs="Arial"/>
          <w:lang w:eastAsia="en-US"/>
        </w:rPr>
        <w:t>Ca</w:t>
      </w:r>
      <w:r w:rsidR="00EE4E70">
        <w:rPr>
          <w:rFonts w:ascii="Arial" w:hAnsi="Arial" w:cs="Arial"/>
          <w:lang w:eastAsia="en-US"/>
        </w:rPr>
        <w:t>se No:</w:t>
      </w:r>
      <w:r w:rsidR="001F661D">
        <w:rPr>
          <w:rFonts w:ascii="Arial" w:hAnsi="Arial" w:cs="Arial"/>
          <w:lang w:eastAsia="en-US"/>
        </w:rPr>
        <w:t xml:space="preserve"> </w:t>
      </w:r>
      <w:r w:rsidR="00EF51A9">
        <w:rPr>
          <w:rFonts w:ascii="Arial" w:hAnsi="Arial" w:cs="Arial"/>
          <w:lang w:eastAsia="en-US"/>
        </w:rPr>
        <w:t>12317/2017</w:t>
      </w:r>
    </w:p>
    <w:p w14:paraId="0F36AC45" w14:textId="78BA1052" w:rsidR="009C5264" w:rsidRPr="009C5264" w:rsidRDefault="00A95D14" w:rsidP="009C5264">
      <w:pPr>
        <w:widowControl w:val="0"/>
        <w:pBdr>
          <w:bottom w:val="single" w:sz="12" w:space="1" w:color="auto"/>
        </w:pBdr>
        <w:spacing w:before="120" w:line="360" w:lineRule="auto"/>
        <w:rPr>
          <w:rFonts w:ascii="Arial" w:hAnsi="Arial" w:cs="Arial"/>
        </w:rPr>
      </w:pPr>
      <w:r w:rsidRPr="0050251A">
        <w:rPr>
          <w:rFonts w:ascii="Arial" w:hAnsi="Arial" w:cs="Arial"/>
        </w:rPr>
        <w:t>In the matter between:</w:t>
      </w:r>
    </w:p>
    <w:p w14:paraId="1F2E88C3" w14:textId="59A9DFB8" w:rsidR="009C5264" w:rsidRDefault="00EF51A9" w:rsidP="00532B31">
      <w:pPr>
        <w:widowControl w:val="0"/>
        <w:pBdr>
          <w:bottom w:val="single" w:sz="12" w:space="1" w:color="auto"/>
        </w:pBdr>
        <w:spacing w:before="120"/>
        <w:rPr>
          <w:rFonts w:ascii="Arial" w:hAnsi="Arial" w:cs="Arial"/>
          <w:b/>
        </w:rPr>
      </w:pPr>
      <w:r w:rsidRPr="00EF51A9">
        <w:rPr>
          <w:rFonts w:ascii="Arial" w:hAnsi="Arial" w:cs="Arial"/>
          <w:b/>
        </w:rPr>
        <w:t>FRANCOIS FRANCK</w:t>
      </w:r>
      <w:r w:rsidR="009C5264">
        <w:rPr>
          <w:rFonts w:ascii="Arial" w:hAnsi="Arial" w:cs="Arial"/>
          <w:b/>
        </w:rPr>
        <w:tab/>
      </w:r>
      <w:r w:rsidR="009C5264">
        <w:rPr>
          <w:rFonts w:ascii="Arial" w:hAnsi="Arial" w:cs="Arial"/>
          <w:b/>
        </w:rPr>
        <w:tab/>
      </w:r>
      <w:r w:rsidR="009C5264">
        <w:rPr>
          <w:rFonts w:ascii="Arial" w:hAnsi="Arial" w:cs="Arial"/>
          <w:b/>
        </w:rPr>
        <w:tab/>
      </w:r>
      <w:r w:rsidR="009C5264">
        <w:rPr>
          <w:rFonts w:ascii="Arial" w:hAnsi="Arial" w:cs="Arial"/>
          <w:b/>
        </w:rPr>
        <w:tab/>
      </w:r>
      <w:r w:rsidR="009C5264">
        <w:rPr>
          <w:rFonts w:ascii="Arial" w:hAnsi="Arial" w:cs="Arial"/>
          <w:b/>
        </w:rPr>
        <w:tab/>
      </w:r>
      <w:r w:rsidR="009C5264">
        <w:rPr>
          <w:rFonts w:ascii="Arial" w:hAnsi="Arial" w:cs="Arial"/>
          <w:b/>
        </w:rPr>
        <w:tab/>
        <w:t xml:space="preserve">  </w:t>
      </w:r>
      <w:r>
        <w:rPr>
          <w:rFonts w:ascii="Arial" w:hAnsi="Arial" w:cs="Arial"/>
          <w:b/>
        </w:rPr>
        <w:tab/>
      </w:r>
      <w:r w:rsidR="002F6A97">
        <w:rPr>
          <w:rFonts w:ascii="Arial" w:hAnsi="Arial" w:cs="Arial"/>
          <w:b/>
        </w:rPr>
        <w:t xml:space="preserve">    </w:t>
      </w:r>
      <w:r w:rsidR="009C5264">
        <w:rPr>
          <w:rFonts w:ascii="Arial" w:hAnsi="Arial" w:cs="Arial"/>
          <w:b/>
        </w:rPr>
        <w:t>Applicant</w:t>
      </w:r>
    </w:p>
    <w:p w14:paraId="055CDEC7" w14:textId="77777777" w:rsidR="009C5264" w:rsidRPr="008C5C24" w:rsidRDefault="009C5264" w:rsidP="00532B31">
      <w:pPr>
        <w:widowControl w:val="0"/>
        <w:pBdr>
          <w:bottom w:val="single" w:sz="12" w:space="1" w:color="auto"/>
        </w:pBdr>
        <w:spacing w:before="120"/>
        <w:rPr>
          <w:rFonts w:ascii="Arial" w:hAnsi="Arial" w:cs="Arial"/>
          <w:b/>
          <w:sz w:val="20"/>
          <w:szCs w:val="20"/>
        </w:rPr>
      </w:pPr>
    </w:p>
    <w:p w14:paraId="416B2CA0" w14:textId="77777777" w:rsidR="009C5264" w:rsidRPr="009C5264" w:rsidRDefault="009C5264" w:rsidP="00532B31">
      <w:pPr>
        <w:widowControl w:val="0"/>
        <w:pBdr>
          <w:bottom w:val="single" w:sz="12" w:space="1" w:color="auto"/>
        </w:pBdr>
        <w:spacing w:before="120"/>
        <w:rPr>
          <w:rFonts w:ascii="Arial" w:hAnsi="Arial" w:cs="Arial"/>
          <w:bCs/>
        </w:rPr>
      </w:pPr>
      <w:r w:rsidRPr="009C5264">
        <w:rPr>
          <w:rFonts w:ascii="Arial" w:hAnsi="Arial" w:cs="Arial"/>
          <w:bCs/>
        </w:rPr>
        <w:t xml:space="preserve">and </w:t>
      </w:r>
    </w:p>
    <w:p w14:paraId="40B99A91" w14:textId="77777777" w:rsidR="009C5264" w:rsidRPr="008C5C24" w:rsidRDefault="009C5264" w:rsidP="00532B31">
      <w:pPr>
        <w:widowControl w:val="0"/>
        <w:pBdr>
          <w:bottom w:val="single" w:sz="12" w:space="1" w:color="auto"/>
        </w:pBdr>
        <w:spacing w:before="120"/>
        <w:rPr>
          <w:rFonts w:ascii="Arial" w:hAnsi="Arial" w:cs="Arial"/>
          <w:b/>
          <w:sz w:val="20"/>
          <w:szCs w:val="20"/>
        </w:rPr>
      </w:pPr>
    </w:p>
    <w:p w14:paraId="4535C0F7" w14:textId="08E176A5" w:rsidR="009C5264" w:rsidRPr="008C5C24" w:rsidRDefault="002F6A97" w:rsidP="008C5C24">
      <w:pPr>
        <w:widowControl w:val="0"/>
        <w:pBdr>
          <w:bottom w:val="single" w:sz="12" w:space="1" w:color="auto"/>
        </w:pBdr>
        <w:spacing w:before="120"/>
        <w:rPr>
          <w:rFonts w:ascii="Arial" w:hAnsi="Arial" w:cs="Arial"/>
          <w:b/>
        </w:rPr>
      </w:pPr>
      <w:r w:rsidRPr="002F6A97">
        <w:rPr>
          <w:rFonts w:ascii="Arial" w:hAnsi="Arial" w:cs="Arial"/>
          <w:b/>
        </w:rPr>
        <w:t>DYKE CRAIG</w:t>
      </w:r>
      <w:r w:rsidR="0034236C">
        <w:rPr>
          <w:rFonts w:ascii="Arial" w:hAnsi="Arial" w:cs="Arial"/>
          <w:b/>
        </w:rPr>
        <w:tab/>
      </w:r>
      <w:r w:rsidR="0034236C">
        <w:rPr>
          <w:rFonts w:ascii="Arial" w:hAnsi="Arial" w:cs="Arial"/>
          <w:b/>
        </w:rPr>
        <w:tab/>
      </w:r>
      <w:r w:rsidR="0034236C">
        <w:rPr>
          <w:rFonts w:ascii="Arial" w:hAnsi="Arial" w:cs="Arial"/>
          <w:b/>
        </w:rPr>
        <w:tab/>
      </w:r>
      <w:r w:rsidR="0034236C">
        <w:rPr>
          <w:rFonts w:ascii="Arial" w:hAnsi="Arial" w:cs="Arial"/>
          <w:b/>
        </w:rPr>
        <w:tab/>
      </w:r>
      <w:r w:rsidR="0034236C">
        <w:rPr>
          <w:rFonts w:ascii="Arial" w:hAnsi="Arial" w:cs="Arial"/>
          <w:b/>
        </w:rPr>
        <w:tab/>
      </w:r>
      <w:r w:rsidR="0034236C">
        <w:rPr>
          <w:rFonts w:ascii="Arial" w:hAnsi="Arial" w:cs="Arial"/>
          <w:b/>
        </w:rPr>
        <w:tab/>
      </w:r>
      <w:r w:rsidR="0034236C">
        <w:rPr>
          <w:rFonts w:ascii="Arial" w:hAnsi="Arial" w:cs="Arial"/>
          <w:b/>
        </w:rPr>
        <w:tab/>
        <w:t xml:space="preserve">            </w:t>
      </w:r>
      <w:r w:rsidR="009C5264" w:rsidRPr="009C5264">
        <w:rPr>
          <w:rFonts w:ascii="Arial" w:hAnsi="Arial" w:cs="Arial"/>
          <w:b/>
        </w:rPr>
        <w:t>Respondent</w:t>
      </w:r>
    </w:p>
    <w:p w14:paraId="5E24BDA7" w14:textId="1AA2F710" w:rsidR="00CE3A32" w:rsidRPr="009C5264" w:rsidRDefault="00CE3A32" w:rsidP="00CD6595">
      <w:pPr>
        <w:widowControl w:val="0"/>
        <w:pBdr>
          <w:bottom w:val="single" w:sz="12" w:space="1" w:color="auto"/>
        </w:pBdr>
        <w:spacing w:before="120" w:line="360" w:lineRule="auto"/>
        <w:rPr>
          <w:rFonts w:ascii="Arial" w:hAnsi="Arial" w:cs="Arial"/>
          <w:b/>
          <w:sz w:val="22"/>
          <w:szCs w:val="22"/>
        </w:rPr>
      </w:pPr>
    </w:p>
    <w:p w14:paraId="7A07D89E" w14:textId="20A6233A" w:rsidR="00EE4E70" w:rsidRPr="009C5264" w:rsidRDefault="00D95F09" w:rsidP="00EE4E70">
      <w:pPr>
        <w:widowControl w:val="0"/>
        <w:pBdr>
          <w:bottom w:val="single" w:sz="12" w:space="1" w:color="auto"/>
        </w:pBdr>
        <w:spacing w:line="360" w:lineRule="auto"/>
        <w:ind w:left="1700" w:hanging="1700"/>
        <w:jc w:val="both"/>
        <w:rPr>
          <w:rFonts w:ascii="Arial" w:hAnsi="Arial" w:cs="Arial"/>
          <w:b/>
          <w:sz w:val="22"/>
          <w:szCs w:val="22"/>
        </w:rPr>
      </w:pPr>
      <w:r w:rsidRPr="009C5264">
        <w:rPr>
          <w:rFonts w:ascii="Arial" w:hAnsi="Arial" w:cs="Arial"/>
          <w:b/>
          <w:sz w:val="22"/>
          <w:szCs w:val="22"/>
        </w:rPr>
        <w:t>Delivered:</w:t>
      </w:r>
      <w:r w:rsidRPr="009C5264">
        <w:rPr>
          <w:rFonts w:ascii="Arial" w:hAnsi="Arial" w:cs="Arial"/>
          <w:b/>
          <w:sz w:val="22"/>
          <w:szCs w:val="22"/>
        </w:rPr>
        <w:tab/>
      </w:r>
      <w:r w:rsidR="00EE4E70" w:rsidRPr="009C5264">
        <w:rPr>
          <w:rFonts w:ascii="Arial" w:hAnsi="Arial" w:cs="Arial"/>
          <w:b/>
          <w:bCs/>
          <w:sz w:val="22"/>
          <w:szCs w:val="22"/>
        </w:rPr>
        <w:t xml:space="preserve">This judgment was handed down electronically by circulation to the parties’ legal representatives </w:t>
      </w:r>
      <w:r w:rsidR="00CD6595" w:rsidRPr="009C5264">
        <w:rPr>
          <w:rFonts w:ascii="Arial" w:hAnsi="Arial" w:cs="Arial"/>
          <w:b/>
          <w:bCs/>
          <w:i/>
          <w:iCs/>
          <w:sz w:val="22"/>
          <w:szCs w:val="22"/>
        </w:rPr>
        <w:t>via</w:t>
      </w:r>
      <w:r w:rsidR="00CD6595" w:rsidRPr="009C5264">
        <w:rPr>
          <w:rFonts w:ascii="Arial" w:hAnsi="Arial" w:cs="Arial"/>
          <w:b/>
          <w:bCs/>
          <w:sz w:val="22"/>
          <w:szCs w:val="22"/>
        </w:rPr>
        <w:t xml:space="preserve"> </w:t>
      </w:r>
      <w:r w:rsidR="00EE4E70" w:rsidRPr="009C5264">
        <w:rPr>
          <w:rFonts w:ascii="Arial" w:hAnsi="Arial" w:cs="Arial"/>
          <w:b/>
          <w:bCs/>
          <w:sz w:val="22"/>
          <w:szCs w:val="22"/>
        </w:rPr>
        <w:t>email</w:t>
      </w:r>
      <w:r w:rsidR="00CD6595" w:rsidRPr="009C5264">
        <w:rPr>
          <w:rFonts w:ascii="Arial" w:hAnsi="Arial" w:cs="Arial"/>
          <w:b/>
          <w:bCs/>
          <w:sz w:val="22"/>
          <w:szCs w:val="22"/>
        </w:rPr>
        <w:t xml:space="preserve"> and by being uploaded to </w:t>
      </w:r>
      <w:r w:rsidR="00CD6595" w:rsidRPr="009C5264">
        <w:rPr>
          <w:rFonts w:ascii="Arial" w:hAnsi="Arial" w:cs="Arial"/>
          <w:b/>
          <w:bCs/>
          <w:i/>
          <w:iCs/>
          <w:sz w:val="22"/>
          <w:szCs w:val="22"/>
        </w:rPr>
        <w:t>CaseLines</w:t>
      </w:r>
      <w:r w:rsidR="00EE4E70" w:rsidRPr="009C5264">
        <w:rPr>
          <w:rFonts w:ascii="Arial" w:hAnsi="Arial" w:cs="Arial"/>
          <w:b/>
          <w:bCs/>
          <w:sz w:val="22"/>
          <w:szCs w:val="22"/>
        </w:rPr>
        <w:t>. The date for hand-down</w:t>
      </w:r>
      <w:r w:rsidR="002C5666" w:rsidRPr="009C5264">
        <w:rPr>
          <w:rFonts w:ascii="Arial" w:hAnsi="Arial" w:cs="Arial"/>
          <w:b/>
          <w:bCs/>
          <w:sz w:val="22"/>
          <w:szCs w:val="22"/>
        </w:rPr>
        <w:t xml:space="preserve"> of the judgment</w:t>
      </w:r>
      <w:r w:rsidR="00EE4E70" w:rsidRPr="009C5264">
        <w:rPr>
          <w:rFonts w:ascii="Arial" w:hAnsi="Arial" w:cs="Arial"/>
          <w:b/>
          <w:bCs/>
          <w:sz w:val="22"/>
          <w:szCs w:val="22"/>
        </w:rPr>
        <w:t xml:space="preserve"> is deemed to be </w:t>
      </w:r>
      <w:bookmarkStart w:id="0" w:name="_GoBack"/>
      <w:bookmarkEnd w:id="0"/>
      <w:r w:rsidR="00EE4E70" w:rsidRPr="009C5264">
        <w:rPr>
          <w:rFonts w:ascii="Arial" w:hAnsi="Arial" w:cs="Arial"/>
          <w:b/>
          <w:bCs/>
          <w:sz w:val="22"/>
          <w:szCs w:val="22"/>
        </w:rPr>
        <w:t xml:space="preserve">on </w:t>
      </w:r>
      <w:r w:rsidR="00C107FB">
        <w:rPr>
          <w:rFonts w:ascii="Arial" w:hAnsi="Arial" w:cs="Arial"/>
          <w:b/>
          <w:bCs/>
          <w:sz w:val="22"/>
          <w:szCs w:val="22"/>
        </w:rPr>
        <w:t>16</w:t>
      </w:r>
      <w:r w:rsidR="00AB03DD">
        <w:rPr>
          <w:rFonts w:ascii="Arial" w:hAnsi="Arial" w:cs="Arial"/>
          <w:b/>
          <w:bCs/>
          <w:sz w:val="22"/>
          <w:szCs w:val="22"/>
        </w:rPr>
        <w:t xml:space="preserve"> September</w:t>
      </w:r>
      <w:r w:rsidR="00EE4E70" w:rsidRPr="009C5264">
        <w:rPr>
          <w:rFonts w:ascii="Arial" w:hAnsi="Arial" w:cs="Arial"/>
          <w:b/>
          <w:bCs/>
          <w:sz w:val="22"/>
          <w:szCs w:val="22"/>
        </w:rPr>
        <w:t xml:space="preserve"> 2022</w:t>
      </w:r>
      <w:r w:rsidR="002C5666" w:rsidRPr="009C5264">
        <w:rPr>
          <w:rFonts w:ascii="Arial" w:hAnsi="Arial" w:cs="Arial"/>
          <w:b/>
          <w:bCs/>
          <w:sz w:val="22"/>
          <w:szCs w:val="22"/>
        </w:rPr>
        <w:t>.</w:t>
      </w:r>
    </w:p>
    <w:p w14:paraId="5C95D987" w14:textId="77777777" w:rsidR="00F67BBA" w:rsidRPr="00CE3A32" w:rsidRDefault="00F67BBA" w:rsidP="00CE3A32">
      <w:pPr>
        <w:widowControl w:val="0"/>
        <w:tabs>
          <w:tab w:val="left" w:pos="1440"/>
          <w:tab w:val="right" w:pos="8789"/>
        </w:tabs>
        <w:rPr>
          <w:rFonts w:cs="Arial"/>
          <w:b/>
          <w:sz w:val="18"/>
          <w:szCs w:val="18"/>
        </w:rPr>
      </w:pPr>
    </w:p>
    <w:p w14:paraId="1EC5FA73" w14:textId="43AC7BA9" w:rsidR="007E5472" w:rsidRPr="00CE3A32" w:rsidRDefault="00A0669C" w:rsidP="00CE3A32">
      <w:pPr>
        <w:widowControl w:val="0"/>
        <w:pBdr>
          <w:bottom w:val="single" w:sz="12" w:space="1" w:color="auto"/>
        </w:pBdr>
        <w:jc w:val="center"/>
        <w:rPr>
          <w:rFonts w:ascii="Arial" w:hAnsi="Arial" w:cs="Arial"/>
          <w:b/>
        </w:rPr>
      </w:pPr>
      <w:r w:rsidRPr="00CE3A32">
        <w:rPr>
          <w:rFonts w:ascii="Arial" w:hAnsi="Arial" w:cs="Arial"/>
          <w:b/>
        </w:rPr>
        <w:t>JUDGMENT</w:t>
      </w:r>
    </w:p>
    <w:p w14:paraId="4B10CCCC" w14:textId="77777777" w:rsidR="007E5472" w:rsidRPr="00CE3A32" w:rsidRDefault="007E5472" w:rsidP="00CE3A32">
      <w:pPr>
        <w:widowControl w:val="0"/>
        <w:pBdr>
          <w:bottom w:val="single" w:sz="12" w:space="1" w:color="auto"/>
        </w:pBdr>
        <w:jc w:val="center"/>
        <w:rPr>
          <w:rFonts w:ascii="Arial" w:hAnsi="Arial" w:cs="Arial"/>
          <w:b/>
          <w:sz w:val="18"/>
          <w:szCs w:val="18"/>
        </w:rPr>
      </w:pPr>
    </w:p>
    <w:p w14:paraId="5BB24E88" w14:textId="155487E1" w:rsidR="000D6882" w:rsidRPr="00460617" w:rsidRDefault="00F22193" w:rsidP="00BD0BC5">
      <w:pPr>
        <w:pStyle w:val="JudgmentStyle"/>
        <w:numPr>
          <w:ilvl w:val="0"/>
          <w:numId w:val="0"/>
        </w:numPr>
        <w:spacing w:line="360" w:lineRule="auto"/>
        <w:ind w:right="0"/>
        <w:rPr>
          <w:rFonts w:cs="Arial"/>
          <w:b/>
        </w:rPr>
      </w:pPr>
      <w:r w:rsidRPr="005812AE">
        <w:rPr>
          <w:rFonts w:cs="Arial"/>
          <w:b/>
        </w:rPr>
        <w:t>TLHOTLHALEMAJE</w:t>
      </w:r>
      <w:r w:rsidR="009B555C">
        <w:rPr>
          <w:rFonts w:cs="Arial"/>
          <w:b/>
        </w:rPr>
        <w:t>, A</w:t>
      </w:r>
      <w:r w:rsidRPr="005812AE">
        <w:rPr>
          <w:rFonts w:cs="Arial"/>
          <w:b/>
        </w:rPr>
        <w:t>J</w:t>
      </w:r>
      <w:r w:rsidR="00A733EF">
        <w:rPr>
          <w:rFonts w:cs="Arial"/>
          <w:b/>
        </w:rPr>
        <w:t>:</w:t>
      </w:r>
    </w:p>
    <w:p w14:paraId="06461122" w14:textId="6A9D53A1" w:rsidR="0020214E" w:rsidRPr="0020214E" w:rsidRDefault="00A241A4" w:rsidP="00197B5C">
      <w:pPr>
        <w:pStyle w:val="JudgmentStyle"/>
        <w:numPr>
          <w:ilvl w:val="0"/>
          <w:numId w:val="6"/>
        </w:numPr>
        <w:spacing w:line="360" w:lineRule="auto"/>
        <w:ind w:left="720" w:right="0" w:hanging="720"/>
        <w:rPr>
          <w:iCs/>
        </w:rPr>
      </w:pPr>
      <w:r>
        <w:rPr>
          <w:iCs/>
        </w:rPr>
        <w:lastRenderedPageBreak/>
        <w:t xml:space="preserve">The </w:t>
      </w:r>
      <w:r w:rsidR="00905848">
        <w:rPr>
          <w:iCs/>
        </w:rPr>
        <w:t>a</w:t>
      </w:r>
      <w:r w:rsidRPr="00A241A4">
        <w:rPr>
          <w:iCs/>
        </w:rPr>
        <w:t xml:space="preserve">pplicant seeks </w:t>
      </w:r>
      <w:r w:rsidR="002D5E94">
        <w:rPr>
          <w:iCs/>
        </w:rPr>
        <w:t xml:space="preserve">an order that the Respondent be held to be </w:t>
      </w:r>
      <w:r w:rsidR="002D5E94" w:rsidRPr="002D5E94">
        <w:rPr>
          <w:iCs/>
        </w:rPr>
        <w:t xml:space="preserve">in contempt of </w:t>
      </w:r>
      <w:r w:rsidR="00AB03DD">
        <w:rPr>
          <w:iCs/>
        </w:rPr>
        <w:t>a</w:t>
      </w:r>
      <w:r w:rsidR="002D5E94" w:rsidRPr="002D5E94">
        <w:rPr>
          <w:iCs/>
        </w:rPr>
        <w:t xml:space="preserve"> court order</w:t>
      </w:r>
      <w:r w:rsidR="00341B50">
        <w:rPr>
          <w:iCs/>
        </w:rPr>
        <w:t xml:space="preserve"> issued on 28</w:t>
      </w:r>
      <w:r w:rsidR="0034236C">
        <w:rPr>
          <w:iCs/>
        </w:rPr>
        <w:t> </w:t>
      </w:r>
      <w:r w:rsidR="00341B50">
        <w:rPr>
          <w:iCs/>
        </w:rPr>
        <w:t>May</w:t>
      </w:r>
      <w:r w:rsidR="0034236C">
        <w:rPr>
          <w:iCs/>
        </w:rPr>
        <w:t> </w:t>
      </w:r>
      <w:r w:rsidR="00341B50">
        <w:rPr>
          <w:iCs/>
        </w:rPr>
        <w:t>2018 by</w:t>
      </w:r>
      <w:r w:rsidR="002F6A97" w:rsidRPr="002F6A97">
        <w:rPr>
          <w:iCs/>
          <w:lang w:val="en-GB"/>
        </w:rPr>
        <w:t xml:space="preserve"> Moshidi</w:t>
      </w:r>
      <w:r w:rsidR="0034236C">
        <w:rPr>
          <w:iCs/>
          <w:lang w:val="en-GB"/>
        </w:rPr>
        <w:t> </w:t>
      </w:r>
      <w:r w:rsidR="002F6A97">
        <w:rPr>
          <w:iCs/>
          <w:lang w:val="en-GB"/>
        </w:rPr>
        <w:t xml:space="preserve">J </w:t>
      </w:r>
      <w:r w:rsidR="002F6A97" w:rsidRPr="002F6A97">
        <w:rPr>
          <w:iCs/>
          <w:lang w:val="en-GB"/>
        </w:rPr>
        <w:t>under the above case</w:t>
      </w:r>
      <w:r w:rsidR="00C24173">
        <w:rPr>
          <w:iCs/>
          <w:lang w:val="en-GB"/>
        </w:rPr>
        <w:t xml:space="preserve"> number</w:t>
      </w:r>
      <w:r w:rsidR="00AB03DD">
        <w:rPr>
          <w:iCs/>
          <w:lang w:val="en-GB"/>
        </w:rPr>
        <w:t>. T</w:t>
      </w:r>
      <w:r w:rsidR="0020214E">
        <w:rPr>
          <w:iCs/>
          <w:lang w:val="en-GB"/>
        </w:rPr>
        <w:t xml:space="preserve">he respondent was ordered to </w:t>
      </w:r>
      <w:r w:rsidR="0020214E" w:rsidRPr="0020214E">
        <w:rPr>
          <w:iCs/>
          <w:lang w:val="en-GB"/>
        </w:rPr>
        <w:t>deliver a vehicle (A 1990 Mercedes-Benz 560 SEL with registration number HVD 092 GP) to the applicant</w:t>
      </w:r>
      <w:r w:rsidR="0020214E">
        <w:rPr>
          <w:iCs/>
          <w:lang w:val="en-GB"/>
        </w:rPr>
        <w:t>.</w:t>
      </w:r>
    </w:p>
    <w:p w14:paraId="45F3D0A9" w14:textId="70EF4099" w:rsidR="002F6A97" w:rsidRPr="00376B19" w:rsidRDefault="0020214E" w:rsidP="00376B19">
      <w:pPr>
        <w:pStyle w:val="JudgmentStyle"/>
        <w:numPr>
          <w:ilvl w:val="0"/>
          <w:numId w:val="6"/>
        </w:numPr>
        <w:spacing w:line="360" w:lineRule="auto"/>
        <w:ind w:left="720" w:right="0" w:hanging="720"/>
        <w:rPr>
          <w:iCs/>
        </w:rPr>
      </w:pPr>
      <w:r>
        <w:rPr>
          <w:iCs/>
          <w:lang w:val="en-GB"/>
        </w:rPr>
        <w:t>This application</w:t>
      </w:r>
      <w:r w:rsidR="00376B19">
        <w:rPr>
          <w:iCs/>
          <w:lang w:val="en-GB"/>
        </w:rPr>
        <w:t xml:space="preserve"> was brought about following the respondent’s failure to comply with that order. The applicant further seeks that the respondent be</w:t>
      </w:r>
      <w:r w:rsidR="00C24173" w:rsidRPr="00376B19">
        <w:rPr>
          <w:iCs/>
          <w:lang w:val="en-GB"/>
        </w:rPr>
        <w:t xml:space="preserve"> committed to gaol.</w:t>
      </w:r>
    </w:p>
    <w:p w14:paraId="4CDA9150" w14:textId="77777777" w:rsidR="00423AAB" w:rsidRDefault="00197B5C" w:rsidP="00423AAB">
      <w:pPr>
        <w:pStyle w:val="JudgmentStyle"/>
        <w:numPr>
          <w:ilvl w:val="0"/>
          <w:numId w:val="6"/>
        </w:numPr>
        <w:spacing w:line="360" w:lineRule="auto"/>
        <w:ind w:left="720" w:right="0" w:hanging="720"/>
        <w:rPr>
          <w:iCs/>
        </w:rPr>
      </w:pPr>
      <w:r>
        <w:rPr>
          <w:iCs/>
        </w:rPr>
        <w:t>The background to this application is largely undisputed and may be summarised as follows;</w:t>
      </w:r>
    </w:p>
    <w:p w14:paraId="4B9728F1" w14:textId="18C45DFF" w:rsidR="00423AAB" w:rsidRDefault="00197B5C" w:rsidP="009D3EEF">
      <w:pPr>
        <w:pStyle w:val="JudgmentStyle"/>
        <w:numPr>
          <w:ilvl w:val="1"/>
          <w:numId w:val="8"/>
        </w:numPr>
        <w:spacing w:line="360" w:lineRule="auto"/>
        <w:ind w:left="1440" w:right="0" w:hanging="720"/>
        <w:rPr>
          <w:iCs/>
        </w:rPr>
      </w:pPr>
      <w:r w:rsidRPr="00423AAB">
        <w:rPr>
          <w:iCs/>
        </w:rPr>
        <w:t>Both the applicant and the respondent are businessmen. The applicant is the rightful owner of the vehicle in question</w:t>
      </w:r>
      <w:r w:rsidR="00960832" w:rsidRPr="00423AAB">
        <w:rPr>
          <w:iCs/>
        </w:rPr>
        <w:t xml:space="preserve">, and had surrendered it into the custody of </w:t>
      </w:r>
      <w:r w:rsidR="0034236C">
        <w:rPr>
          <w:iCs/>
        </w:rPr>
        <w:t xml:space="preserve">the </w:t>
      </w:r>
      <w:r w:rsidR="00960832" w:rsidRPr="00423AAB">
        <w:rPr>
          <w:iCs/>
        </w:rPr>
        <w:t xml:space="preserve">respondent </w:t>
      </w:r>
      <w:r w:rsidRPr="00423AAB">
        <w:rPr>
          <w:iCs/>
        </w:rPr>
        <w:t xml:space="preserve">on </w:t>
      </w:r>
      <w:r w:rsidR="00960832" w:rsidRPr="00423AAB">
        <w:rPr>
          <w:iCs/>
        </w:rPr>
        <w:t>04</w:t>
      </w:r>
      <w:r w:rsidR="0034236C">
        <w:rPr>
          <w:iCs/>
        </w:rPr>
        <w:t> </w:t>
      </w:r>
      <w:r w:rsidRPr="00423AAB">
        <w:rPr>
          <w:iCs/>
        </w:rPr>
        <w:t>February</w:t>
      </w:r>
      <w:r w:rsidR="0034236C">
        <w:rPr>
          <w:iCs/>
        </w:rPr>
        <w:t> </w:t>
      </w:r>
      <w:r w:rsidRPr="00423AAB">
        <w:rPr>
          <w:iCs/>
        </w:rPr>
        <w:t xml:space="preserve">2016, for the purposes of </w:t>
      </w:r>
      <w:r w:rsidR="00960832" w:rsidRPr="00423AAB">
        <w:rPr>
          <w:iCs/>
        </w:rPr>
        <w:t xml:space="preserve"> </w:t>
      </w:r>
      <w:r w:rsidRPr="00423AAB">
        <w:rPr>
          <w:iCs/>
        </w:rPr>
        <w:t>effect</w:t>
      </w:r>
      <w:r w:rsidR="00423AAB">
        <w:rPr>
          <w:iCs/>
        </w:rPr>
        <w:t>ing</w:t>
      </w:r>
      <w:r w:rsidRPr="00423AAB">
        <w:rPr>
          <w:iCs/>
        </w:rPr>
        <w:t xml:space="preserve"> certain repairs</w:t>
      </w:r>
      <w:r w:rsidR="00423AAB">
        <w:rPr>
          <w:iCs/>
        </w:rPr>
        <w:t xml:space="preserve"> on it.</w:t>
      </w:r>
      <w:r w:rsidR="00960832" w:rsidRPr="00423AAB">
        <w:rPr>
          <w:iCs/>
        </w:rPr>
        <w:t xml:space="preserve"> </w:t>
      </w:r>
    </w:p>
    <w:p w14:paraId="6CA8D3AC" w14:textId="1AAEF01C" w:rsidR="00423AAB" w:rsidRDefault="00905848" w:rsidP="009D3EEF">
      <w:pPr>
        <w:pStyle w:val="JudgmentStyle"/>
        <w:numPr>
          <w:ilvl w:val="1"/>
          <w:numId w:val="8"/>
        </w:numPr>
        <w:spacing w:line="360" w:lineRule="auto"/>
        <w:ind w:left="1440" w:right="0" w:hanging="720"/>
        <w:rPr>
          <w:iCs/>
        </w:rPr>
      </w:pPr>
      <w:r w:rsidRPr="00423AAB">
        <w:rPr>
          <w:iCs/>
        </w:rPr>
        <w:t>In accordance with the parties’ agreement and the quoted price, t</w:t>
      </w:r>
      <w:r w:rsidR="00FC06AF" w:rsidRPr="00423AAB">
        <w:rPr>
          <w:iCs/>
        </w:rPr>
        <w:t xml:space="preserve">he applicant had </w:t>
      </w:r>
      <w:r w:rsidR="00386BD4" w:rsidRPr="00423AAB">
        <w:rPr>
          <w:iCs/>
        </w:rPr>
        <w:t>made payments for the repairs done</w:t>
      </w:r>
      <w:r w:rsidR="00FC06AF" w:rsidRPr="00423AAB">
        <w:rPr>
          <w:iCs/>
        </w:rPr>
        <w:t xml:space="preserve"> on the vehicle. Despite </w:t>
      </w:r>
      <w:r w:rsidR="00960832" w:rsidRPr="00423AAB">
        <w:rPr>
          <w:iCs/>
        </w:rPr>
        <w:t>a demand</w:t>
      </w:r>
      <w:r w:rsidR="00FC06AF" w:rsidRPr="00423AAB">
        <w:rPr>
          <w:iCs/>
        </w:rPr>
        <w:t xml:space="preserve"> through the applicant’s attorneys of record</w:t>
      </w:r>
      <w:r w:rsidR="007A62CB" w:rsidRPr="00423AAB">
        <w:rPr>
          <w:iCs/>
        </w:rPr>
        <w:t xml:space="preserve"> in September</w:t>
      </w:r>
      <w:r w:rsidR="0034236C">
        <w:rPr>
          <w:iCs/>
        </w:rPr>
        <w:t> </w:t>
      </w:r>
      <w:r w:rsidR="007A62CB" w:rsidRPr="00423AAB">
        <w:rPr>
          <w:iCs/>
        </w:rPr>
        <w:t>2016</w:t>
      </w:r>
      <w:r w:rsidR="00960832" w:rsidRPr="00423AAB">
        <w:rPr>
          <w:iCs/>
        </w:rPr>
        <w:t>,  t</w:t>
      </w:r>
      <w:r w:rsidR="00197B5C" w:rsidRPr="00423AAB">
        <w:rPr>
          <w:iCs/>
        </w:rPr>
        <w:t xml:space="preserve">he </w:t>
      </w:r>
      <w:r w:rsidR="00960832" w:rsidRPr="00423AAB">
        <w:rPr>
          <w:iCs/>
        </w:rPr>
        <w:t>r</w:t>
      </w:r>
      <w:r w:rsidR="00197B5C" w:rsidRPr="00423AAB">
        <w:rPr>
          <w:iCs/>
        </w:rPr>
        <w:t>espondent ha</w:t>
      </w:r>
      <w:r w:rsidR="00960832" w:rsidRPr="00423AAB">
        <w:rPr>
          <w:iCs/>
        </w:rPr>
        <w:t>d</w:t>
      </w:r>
      <w:r w:rsidR="00197B5C" w:rsidRPr="00423AAB">
        <w:rPr>
          <w:iCs/>
        </w:rPr>
        <w:t xml:space="preserve"> refused to return the vehicle to</w:t>
      </w:r>
      <w:r w:rsidR="00960832" w:rsidRPr="00423AAB">
        <w:rPr>
          <w:iCs/>
        </w:rPr>
        <w:t xml:space="preserve"> the applicant on the grounds that he enjoyed </w:t>
      </w:r>
      <w:r w:rsidR="00197B5C" w:rsidRPr="00423AAB">
        <w:rPr>
          <w:iCs/>
        </w:rPr>
        <w:t xml:space="preserve">a </w:t>
      </w:r>
      <w:r w:rsidR="00197B5C" w:rsidRPr="00423AAB">
        <w:rPr>
          <w:i/>
        </w:rPr>
        <w:t>lien</w:t>
      </w:r>
      <w:r w:rsidR="00197B5C" w:rsidRPr="00423AAB">
        <w:rPr>
          <w:iCs/>
        </w:rPr>
        <w:t xml:space="preserve"> over the vehicle for unpaid services rendered to one </w:t>
      </w:r>
      <w:r w:rsidR="00960832" w:rsidRPr="00423AAB">
        <w:rPr>
          <w:iCs/>
        </w:rPr>
        <w:t xml:space="preserve">Mr </w:t>
      </w:r>
      <w:r w:rsidR="00197B5C" w:rsidRPr="00423AAB">
        <w:rPr>
          <w:iCs/>
        </w:rPr>
        <w:t>James Bruce Davidson</w:t>
      </w:r>
      <w:r w:rsidR="00960832" w:rsidRPr="00423AAB">
        <w:rPr>
          <w:iCs/>
        </w:rPr>
        <w:t xml:space="preserve"> (the applicant’s business partner)</w:t>
      </w:r>
      <w:r w:rsidR="00197B5C" w:rsidRPr="00423AAB">
        <w:rPr>
          <w:iCs/>
        </w:rPr>
        <w:t xml:space="preserve">, in respect of </w:t>
      </w:r>
      <w:r w:rsidR="00AB03DD">
        <w:rPr>
          <w:iCs/>
        </w:rPr>
        <w:t>Davidson’s</w:t>
      </w:r>
      <w:r w:rsidR="00960832" w:rsidRPr="00423AAB">
        <w:rPr>
          <w:iCs/>
        </w:rPr>
        <w:t xml:space="preserve"> vehicle.</w:t>
      </w:r>
    </w:p>
    <w:p w14:paraId="38104582" w14:textId="61AA80AA" w:rsidR="00423AAB" w:rsidRDefault="00960832" w:rsidP="009D3EEF">
      <w:pPr>
        <w:pStyle w:val="JudgmentStyle"/>
        <w:numPr>
          <w:ilvl w:val="1"/>
          <w:numId w:val="8"/>
        </w:numPr>
        <w:spacing w:line="360" w:lineRule="auto"/>
        <w:ind w:left="1440" w:right="0" w:hanging="720"/>
        <w:rPr>
          <w:iCs/>
        </w:rPr>
      </w:pPr>
      <w:r w:rsidRPr="00423AAB">
        <w:rPr>
          <w:iCs/>
        </w:rPr>
        <w:t>The applicant had disputed the respondent’s contentions</w:t>
      </w:r>
      <w:r w:rsidR="001F3284" w:rsidRPr="00423AAB">
        <w:rPr>
          <w:iCs/>
        </w:rPr>
        <w:t>, and had averred that Davidson had in fact pai</w:t>
      </w:r>
      <w:r w:rsidR="00423AAB">
        <w:rPr>
          <w:iCs/>
        </w:rPr>
        <w:t>d</w:t>
      </w:r>
      <w:r w:rsidR="001F3284" w:rsidRPr="00423AAB">
        <w:rPr>
          <w:iCs/>
        </w:rPr>
        <w:t xml:space="preserve"> the </w:t>
      </w:r>
      <w:r w:rsidR="00423AAB">
        <w:rPr>
          <w:iCs/>
        </w:rPr>
        <w:t>r</w:t>
      </w:r>
      <w:r w:rsidR="001F3284" w:rsidRPr="00423AAB">
        <w:rPr>
          <w:iCs/>
        </w:rPr>
        <w:t xml:space="preserve">espondent </w:t>
      </w:r>
      <w:r w:rsidR="00423AAB">
        <w:rPr>
          <w:iCs/>
        </w:rPr>
        <w:t>any</w:t>
      </w:r>
      <w:r w:rsidR="001F3284" w:rsidRPr="00423AAB">
        <w:rPr>
          <w:iCs/>
        </w:rPr>
        <w:t xml:space="preserve"> amount</w:t>
      </w:r>
      <w:r w:rsidR="00423AAB">
        <w:rPr>
          <w:iCs/>
        </w:rPr>
        <w:t>s</w:t>
      </w:r>
      <w:r w:rsidR="001F3284" w:rsidRPr="00423AAB">
        <w:rPr>
          <w:iCs/>
        </w:rPr>
        <w:t xml:space="preserve"> due in respect of repairs to his vehicle hence it was returned to him on 07</w:t>
      </w:r>
      <w:r w:rsidR="0034236C">
        <w:rPr>
          <w:iCs/>
        </w:rPr>
        <w:t> </w:t>
      </w:r>
      <w:r w:rsidR="001F3284" w:rsidRPr="00423AAB">
        <w:rPr>
          <w:iCs/>
        </w:rPr>
        <w:t>June</w:t>
      </w:r>
      <w:r w:rsidR="0034236C">
        <w:rPr>
          <w:iCs/>
        </w:rPr>
        <w:t> </w:t>
      </w:r>
      <w:r w:rsidR="001F3284" w:rsidRPr="00423AAB">
        <w:rPr>
          <w:iCs/>
        </w:rPr>
        <w:t xml:space="preserve">2016. Despite </w:t>
      </w:r>
      <w:r w:rsidR="00423AAB">
        <w:rPr>
          <w:iCs/>
        </w:rPr>
        <w:t xml:space="preserve">these </w:t>
      </w:r>
      <w:r w:rsidR="001F3284" w:rsidRPr="00423AAB">
        <w:rPr>
          <w:iCs/>
        </w:rPr>
        <w:t>payments having been made by Davidson</w:t>
      </w:r>
      <w:r w:rsidR="00423AAB">
        <w:rPr>
          <w:iCs/>
        </w:rPr>
        <w:t xml:space="preserve"> in respect of his ve</w:t>
      </w:r>
      <w:r w:rsidR="00405685">
        <w:rPr>
          <w:iCs/>
        </w:rPr>
        <w:t>hi</w:t>
      </w:r>
      <w:r w:rsidR="00423AAB">
        <w:rPr>
          <w:iCs/>
        </w:rPr>
        <w:t>cle</w:t>
      </w:r>
      <w:r w:rsidR="001F3284" w:rsidRPr="00423AAB">
        <w:rPr>
          <w:iCs/>
        </w:rPr>
        <w:t xml:space="preserve">, </w:t>
      </w:r>
      <w:r w:rsidR="009E5214">
        <w:rPr>
          <w:iCs/>
        </w:rPr>
        <w:t xml:space="preserve">and who had also disputed that there were any amounts due, </w:t>
      </w:r>
      <w:r w:rsidR="001F3284" w:rsidRPr="00423AAB">
        <w:rPr>
          <w:iCs/>
        </w:rPr>
        <w:t xml:space="preserve">the respondent had nonetheless </w:t>
      </w:r>
      <w:r w:rsidR="009E5214">
        <w:rPr>
          <w:iCs/>
        </w:rPr>
        <w:t>insisted otherwise</w:t>
      </w:r>
      <w:r w:rsidR="001F3284" w:rsidRPr="00423AAB">
        <w:rPr>
          <w:iCs/>
        </w:rPr>
        <w:t>.</w:t>
      </w:r>
      <w:r w:rsidR="007A62CB" w:rsidRPr="00423AAB">
        <w:rPr>
          <w:iCs/>
        </w:rPr>
        <w:t xml:space="preserve"> </w:t>
      </w:r>
    </w:p>
    <w:p w14:paraId="5964DFF8" w14:textId="1CB0BABC" w:rsidR="006B1C24" w:rsidRDefault="007A62CB" w:rsidP="009D3EEF">
      <w:pPr>
        <w:pStyle w:val="JudgmentStyle"/>
        <w:numPr>
          <w:ilvl w:val="1"/>
          <w:numId w:val="8"/>
        </w:numPr>
        <w:spacing w:line="360" w:lineRule="auto"/>
        <w:ind w:left="1440" w:right="0" w:hanging="720"/>
        <w:rPr>
          <w:iCs/>
        </w:rPr>
      </w:pPr>
      <w:r w:rsidRPr="00423AAB">
        <w:rPr>
          <w:iCs/>
        </w:rPr>
        <w:t xml:space="preserve">When the respondent </w:t>
      </w:r>
      <w:r w:rsidR="009E5214">
        <w:rPr>
          <w:iCs/>
        </w:rPr>
        <w:t xml:space="preserve">persisted with his </w:t>
      </w:r>
      <w:r w:rsidRPr="00423AAB">
        <w:rPr>
          <w:iCs/>
        </w:rPr>
        <w:t>demands for the payments of Davidson’s alleged debts, and further demanded more payments f</w:t>
      </w:r>
      <w:r w:rsidR="009E5214">
        <w:rPr>
          <w:iCs/>
        </w:rPr>
        <w:t xml:space="preserve">rom the applicant </w:t>
      </w:r>
      <w:r w:rsidRPr="00423AAB">
        <w:rPr>
          <w:iCs/>
        </w:rPr>
        <w:t>related to storage fees</w:t>
      </w:r>
      <w:r w:rsidR="009E5214">
        <w:rPr>
          <w:iCs/>
        </w:rPr>
        <w:t xml:space="preserve"> in respect of the vehicle</w:t>
      </w:r>
      <w:r w:rsidRPr="00423AAB">
        <w:rPr>
          <w:iCs/>
        </w:rPr>
        <w:t xml:space="preserve">, the latter </w:t>
      </w:r>
      <w:r w:rsidRPr="00423AAB">
        <w:rPr>
          <w:iCs/>
        </w:rPr>
        <w:lastRenderedPageBreak/>
        <w:t>had approached this Court and obtained the order which is the subject of the contempt application.</w:t>
      </w:r>
    </w:p>
    <w:p w14:paraId="293ECB1F" w14:textId="29C6C4A7" w:rsidR="006B1C24" w:rsidRDefault="007A62CB" w:rsidP="009D3EEF">
      <w:pPr>
        <w:pStyle w:val="JudgmentStyle"/>
        <w:numPr>
          <w:ilvl w:val="1"/>
          <w:numId w:val="8"/>
        </w:numPr>
        <w:spacing w:line="360" w:lineRule="auto"/>
        <w:ind w:left="1440" w:right="0" w:hanging="720"/>
        <w:rPr>
          <w:iCs/>
        </w:rPr>
      </w:pPr>
      <w:r w:rsidRPr="006B1C24">
        <w:rPr>
          <w:iCs/>
        </w:rPr>
        <w:t xml:space="preserve">The </w:t>
      </w:r>
      <w:r w:rsidR="009E5214">
        <w:rPr>
          <w:iCs/>
        </w:rPr>
        <w:t>Court o</w:t>
      </w:r>
      <w:r w:rsidRPr="006B1C24">
        <w:rPr>
          <w:iCs/>
        </w:rPr>
        <w:t>rder having been granted on 28</w:t>
      </w:r>
      <w:r w:rsidR="00026C63">
        <w:rPr>
          <w:iCs/>
        </w:rPr>
        <w:t> </w:t>
      </w:r>
      <w:r w:rsidRPr="006B1C24">
        <w:rPr>
          <w:iCs/>
        </w:rPr>
        <w:t>May</w:t>
      </w:r>
      <w:r w:rsidR="00026C63">
        <w:rPr>
          <w:iCs/>
        </w:rPr>
        <w:t> </w:t>
      </w:r>
      <w:r w:rsidRPr="006B1C24">
        <w:rPr>
          <w:iCs/>
        </w:rPr>
        <w:t>2018</w:t>
      </w:r>
      <w:r w:rsidR="0010762F" w:rsidRPr="006B1C24">
        <w:rPr>
          <w:iCs/>
        </w:rPr>
        <w:t>, the respondent had then on 07</w:t>
      </w:r>
      <w:r w:rsidR="00026C63">
        <w:rPr>
          <w:iCs/>
        </w:rPr>
        <w:t> </w:t>
      </w:r>
      <w:r w:rsidR="0010762F" w:rsidRPr="006B1C24">
        <w:rPr>
          <w:iCs/>
        </w:rPr>
        <w:t>June</w:t>
      </w:r>
      <w:r w:rsidR="00026C63">
        <w:rPr>
          <w:iCs/>
        </w:rPr>
        <w:t> </w:t>
      </w:r>
      <w:r w:rsidR="0010762F" w:rsidRPr="006B1C24">
        <w:rPr>
          <w:iCs/>
        </w:rPr>
        <w:t xml:space="preserve">2018, served on the applicant’s erstwhile attorneys of record, a copy of what purported to </w:t>
      </w:r>
      <w:r w:rsidR="009E5214">
        <w:rPr>
          <w:iCs/>
        </w:rPr>
        <w:t>be</w:t>
      </w:r>
      <w:r w:rsidR="0010762F" w:rsidRPr="006B1C24">
        <w:rPr>
          <w:iCs/>
        </w:rPr>
        <w:t xml:space="preserve"> an</w:t>
      </w:r>
      <w:r w:rsidR="009E5214">
        <w:rPr>
          <w:iCs/>
        </w:rPr>
        <w:t xml:space="preserve"> answering affidavit in the form of a one-page</w:t>
      </w:r>
      <w:r w:rsidR="0010762F" w:rsidRPr="006B1C24">
        <w:rPr>
          <w:iCs/>
        </w:rPr>
        <w:t xml:space="preserve"> “urgent </w:t>
      </w:r>
      <w:r w:rsidR="00C971A0">
        <w:rPr>
          <w:iCs/>
        </w:rPr>
        <w:t>a</w:t>
      </w:r>
      <w:r w:rsidR="00C971A0" w:rsidRPr="006B1C24">
        <w:rPr>
          <w:iCs/>
        </w:rPr>
        <w:t>ppeal</w:t>
      </w:r>
      <w:r w:rsidR="0010762F" w:rsidRPr="006B1C24">
        <w:rPr>
          <w:iCs/>
        </w:rPr>
        <w:t>” of th</w:t>
      </w:r>
      <w:r w:rsidR="009E5214">
        <w:rPr>
          <w:iCs/>
        </w:rPr>
        <w:t>e</w:t>
      </w:r>
      <w:r w:rsidR="0010762F" w:rsidRPr="006B1C24">
        <w:rPr>
          <w:iCs/>
        </w:rPr>
        <w:t xml:space="preserve"> Court</w:t>
      </w:r>
      <w:r w:rsidR="0016016B" w:rsidRPr="006B1C24">
        <w:rPr>
          <w:iCs/>
        </w:rPr>
        <w:t xml:space="preserve"> </w:t>
      </w:r>
      <w:r w:rsidR="006B1C24">
        <w:rPr>
          <w:iCs/>
        </w:rPr>
        <w:t>o</w:t>
      </w:r>
      <w:r w:rsidR="0016016B" w:rsidRPr="006B1C24">
        <w:rPr>
          <w:iCs/>
        </w:rPr>
        <w:t>rder</w:t>
      </w:r>
      <w:r w:rsidR="0010762F" w:rsidRPr="006B1C24">
        <w:rPr>
          <w:iCs/>
        </w:rPr>
        <w:t xml:space="preserve">. </w:t>
      </w:r>
      <w:r w:rsidR="003D7303" w:rsidRPr="006B1C24">
        <w:rPr>
          <w:iCs/>
        </w:rPr>
        <w:t>The applicant contends that it is difficult to appreciate th</w:t>
      </w:r>
      <w:r w:rsidR="00D44DD8" w:rsidRPr="006B1C24">
        <w:rPr>
          <w:iCs/>
        </w:rPr>
        <w:t>e</w:t>
      </w:r>
      <w:r w:rsidR="003D7303" w:rsidRPr="006B1C24">
        <w:rPr>
          <w:iCs/>
        </w:rPr>
        <w:t xml:space="preserve"> nature</w:t>
      </w:r>
      <w:r w:rsidR="0077117E" w:rsidRPr="006B1C24">
        <w:rPr>
          <w:iCs/>
        </w:rPr>
        <w:t xml:space="preserve"> and purpose of that ‘</w:t>
      </w:r>
      <w:r w:rsidR="00D44DD8" w:rsidRPr="006B1C24">
        <w:rPr>
          <w:iCs/>
        </w:rPr>
        <w:t>answering affidavit</w:t>
      </w:r>
      <w:r w:rsidR="0077117E" w:rsidRPr="006B1C24">
        <w:rPr>
          <w:iCs/>
        </w:rPr>
        <w:t>’</w:t>
      </w:r>
      <w:r w:rsidR="00D44DD8" w:rsidRPr="006B1C24">
        <w:rPr>
          <w:iCs/>
        </w:rPr>
        <w:t xml:space="preserve">. </w:t>
      </w:r>
    </w:p>
    <w:p w14:paraId="19E96EA7" w14:textId="4096A884" w:rsidR="006B1C24" w:rsidRDefault="0010762F" w:rsidP="009D3EEF">
      <w:pPr>
        <w:pStyle w:val="JudgmentStyle"/>
        <w:numPr>
          <w:ilvl w:val="1"/>
          <w:numId w:val="8"/>
        </w:numPr>
        <w:spacing w:line="360" w:lineRule="auto"/>
        <w:ind w:left="1440" w:right="0" w:hanging="720"/>
        <w:rPr>
          <w:iCs/>
        </w:rPr>
      </w:pPr>
      <w:r w:rsidRPr="006B1C24">
        <w:rPr>
          <w:iCs/>
        </w:rPr>
        <w:t>The Sheriff of this Court had then served a copy of the Order on the respondent on 9</w:t>
      </w:r>
      <w:r w:rsidR="00DF00C7">
        <w:rPr>
          <w:iCs/>
        </w:rPr>
        <w:t> </w:t>
      </w:r>
      <w:r w:rsidRPr="006B1C24">
        <w:rPr>
          <w:iCs/>
        </w:rPr>
        <w:t>July</w:t>
      </w:r>
      <w:r w:rsidR="00DF00C7">
        <w:rPr>
          <w:iCs/>
        </w:rPr>
        <w:t> </w:t>
      </w:r>
      <w:r w:rsidRPr="006B1C24">
        <w:rPr>
          <w:iCs/>
        </w:rPr>
        <w:t>2018. The respondent nonetheless refused to disclose the whereabouts of the vehicle</w:t>
      </w:r>
      <w:r w:rsidR="003D7303" w:rsidRPr="006B1C24">
        <w:rPr>
          <w:iCs/>
        </w:rPr>
        <w:t xml:space="preserve">. Attempts to lay a charge of theft against the respondent at the Midrand – SAPS under CAS No. 678/07/2018 </w:t>
      </w:r>
      <w:r w:rsidR="007C0FBB" w:rsidRPr="006B1C24">
        <w:rPr>
          <w:iCs/>
        </w:rPr>
        <w:t>in August</w:t>
      </w:r>
      <w:r w:rsidR="00DF00C7">
        <w:rPr>
          <w:iCs/>
        </w:rPr>
        <w:t> </w:t>
      </w:r>
      <w:r w:rsidR="00C71F03" w:rsidRPr="006B1C24">
        <w:rPr>
          <w:iCs/>
        </w:rPr>
        <w:t xml:space="preserve">2018 </w:t>
      </w:r>
      <w:r w:rsidR="003D7303" w:rsidRPr="006B1C24">
        <w:rPr>
          <w:iCs/>
        </w:rPr>
        <w:t>ha</w:t>
      </w:r>
      <w:r w:rsidR="0077117E" w:rsidRPr="006B1C24">
        <w:rPr>
          <w:iCs/>
        </w:rPr>
        <w:t>ve</w:t>
      </w:r>
      <w:r w:rsidR="003D7303" w:rsidRPr="006B1C24">
        <w:rPr>
          <w:iCs/>
        </w:rPr>
        <w:t xml:space="preserve"> since proved to be unsuccessful</w:t>
      </w:r>
      <w:r w:rsidR="006B1C24">
        <w:rPr>
          <w:iCs/>
        </w:rPr>
        <w:t>,</w:t>
      </w:r>
      <w:r w:rsidR="003D7303" w:rsidRPr="006B1C24">
        <w:rPr>
          <w:iCs/>
        </w:rPr>
        <w:t xml:space="preserve"> as the docket in that regard was subsequently closed</w:t>
      </w:r>
      <w:r w:rsidR="00980842">
        <w:rPr>
          <w:iCs/>
        </w:rPr>
        <w:t xml:space="preserve"> on the basis that the respondent had alleged noted an ‘appeal’</w:t>
      </w:r>
      <w:r w:rsidR="00261561" w:rsidRPr="006B1C24">
        <w:rPr>
          <w:iCs/>
        </w:rPr>
        <w:t>. The SAPS had however advised the applicant that the respondent had refused to disclose the location of the vehicle, necessitating this contempt application.</w:t>
      </w:r>
    </w:p>
    <w:p w14:paraId="53DBD721" w14:textId="5F6971FF" w:rsidR="006B1C24" w:rsidRDefault="006A7BD1" w:rsidP="009D3EEF">
      <w:pPr>
        <w:pStyle w:val="JudgmentStyle"/>
        <w:numPr>
          <w:ilvl w:val="1"/>
          <w:numId w:val="8"/>
        </w:numPr>
        <w:spacing w:line="360" w:lineRule="auto"/>
        <w:ind w:left="1440" w:right="0" w:hanging="720"/>
        <w:rPr>
          <w:iCs/>
        </w:rPr>
      </w:pPr>
      <w:r w:rsidRPr="006B1C24">
        <w:rPr>
          <w:iCs/>
        </w:rPr>
        <w:t xml:space="preserve">Following </w:t>
      </w:r>
      <w:r w:rsidR="0077117E" w:rsidRPr="006B1C24">
        <w:rPr>
          <w:iCs/>
        </w:rPr>
        <w:t>the ‘</w:t>
      </w:r>
      <w:r w:rsidRPr="006B1C24">
        <w:rPr>
          <w:iCs/>
        </w:rPr>
        <w:t>answering affidavit</w:t>
      </w:r>
      <w:r w:rsidR="0077117E" w:rsidRPr="006B1C24">
        <w:rPr>
          <w:iCs/>
        </w:rPr>
        <w:t>’</w:t>
      </w:r>
      <w:r w:rsidRPr="006B1C24">
        <w:rPr>
          <w:iCs/>
        </w:rPr>
        <w:t xml:space="preserve"> by the respondent, the applicant had in August</w:t>
      </w:r>
      <w:r w:rsidR="00DF00C7">
        <w:rPr>
          <w:iCs/>
        </w:rPr>
        <w:t> </w:t>
      </w:r>
      <w:r w:rsidRPr="006B1C24">
        <w:rPr>
          <w:iCs/>
        </w:rPr>
        <w:t>2021, filed a supplementary affidavit confirming that the respondent had on 21</w:t>
      </w:r>
      <w:r w:rsidR="00DF00C7">
        <w:rPr>
          <w:iCs/>
        </w:rPr>
        <w:t> </w:t>
      </w:r>
      <w:r w:rsidRPr="006B1C24">
        <w:rPr>
          <w:iCs/>
        </w:rPr>
        <w:t>July</w:t>
      </w:r>
      <w:r w:rsidR="00DF00C7">
        <w:rPr>
          <w:iCs/>
        </w:rPr>
        <w:t> </w:t>
      </w:r>
      <w:r w:rsidRPr="006B1C24">
        <w:rPr>
          <w:iCs/>
        </w:rPr>
        <w:t xml:space="preserve">2021, </w:t>
      </w:r>
      <w:r w:rsidR="0077117E" w:rsidRPr="006B1C24">
        <w:rPr>
          <w:iCs/>
        </w:rPr>
        <w:t xml:space="preserve">ultimately </w:t>
      </w:r>
      <w:r w:rsidRPr="006B1C24">
        <w:rPr>
          <w:iCs/>
        </w:rPr>
        <w:t>delivered the vehicle at</w:t>
      </w:r>
      <w:r w:rsidR="00B6742E">
        <w:rPr>
          <w:iCs/>
        </w:rPr>
        <w:t xml:space="preserve"> the applicant’s </w:t>
      </w:r>
      <w:r w:rsidRPr="006B1C24">
        <w:rPr>
          <w:iCs/>
        </w:rPr>
        <w:t xml:space="preserve"> </w:t>
      </w:r>
      <w:r w:rsidR="00B6742E">
        <w:rPr>
          <w:iCs/>
        </w:rPr>
        <w:t xml:space="preserve">attorneys’ </w:t>
      </w:r>
      <w:r w:rsidRPr="006B1C24">
        <w:rPr>
          <w:iCs/>
        </w:rPr>
        <w:t>office</w:t>
      </w:r>
      <w:r w:rsidR="00B6742E">
        <w:rPr>
          <w:iCs/>
        </w:rPr>
        <w:t>s</w:t>
      </w:r>
      <w:r w:rsidRPr="006B1C24">
        <w:rPr>
          <w:iCs/>
        </w:rPr>
        <w:t>, which was surrendered together with its keys to a receptionist</w:t>
      </w:r>
      <w:r w:rsidR="00DF3E35" w:rsidRPr="006B1C24">
        <w:rPr>
          <w:iCs/>
        </w:rPr>
        <w:t>.</w:t>
      </w:r>
      <w:r w:rsidR="00371C3D">
        <w:rPr>
          <w:iCs/>
        </w:rPr>
        <w:t xml:space="preserve"> Even then, the vehicle was only returned after a costs order granted against the respondent on 18</w:t>
      </w:r>
      <w:r w:rsidR="00DF00C7">
        <w:rPr>
          <w:iCs/>
        </w:rPr>
        <w:t> </w:t>
      </w:r>
      <w:r w:rsidR="00371C3D">
        <w:rPr>
          <w:iCs/>
        </w:rPr>
        <w:t>May</w:t>
      </w:r>
      <w:r w:rsidR="00DF00C7">
        <w:rPr>
          <w:iCs/>
        </w:rPr>
        <w:t> </w:t>
      </w:r>
      <w:r w:rsidR="00371C3D">
        <w:rPr>
          <w:iCs/>
        </w:rPr>
        <w:t>2018 was pursued through the applicant’s attorneys of record.</w:t>
      </w:r>
    </w:p>
    <w:p w14:paraId="6FA6E284" w14:textId="6B47300E" w:rsidR="006A7BD1" w:rsidRPr="0044699F" w:rsidRDefault="006A7BD1" w:rsidP="009D3EEF">
      <w:pPr>
        <w:pStyle w:val="JudgmentStyle"/>
        <w:numPr>
          <w:ilvl w:val="1"/>
          <w:numId w:val="8"/>
        </w:numPr>
        <w:spacing w:line="360" w:lineRule="auto"/>
        <w:ind w:left="1440" w:right="0" w:hanging="720"/>
        <w:rPr>
          <w:iCs/>
        </w:rPr>
      </w:pPr>
      <w:r w:rsidRPr="006B1C24">
        <w:rPr>
          <w:iCs/>
        </w:rPr>
        <w:t xml:space="preserve">The vehicle as returned </w:t>
      </w:r>
      <w:r w:rsidR="006B1C24">
        <w:rPr>
          <w:iCs/>
        </w:rPr>
        <w:t xml:space="preserve">by the respondent </w:t>
      </w:r>
      <w:r w:rsidRPr="006B1C24">
        <w:rPr>
          <w:iCs/>
        </w:rPr>
        <w:t>however was not in a roadworthy</w:t>
      </w:r>
      <w:r w:rsidR="00BC3B59">
        <w:rPr>
          <w:iCs/>
        </w:rPr>
        <w:t xml:space="preserve"> condition</w:t>
      </w:r>
      <w:r w:rsidR="0044699F">
        <w:rPr>
          <w:iCs/>
        </w:rPr>
        <w:t xml:space="preserve">. </w:t>
      </w:r>
      <w:r w:rsidR="0044699F" w:rsidRPr="0044699F">
        <w:rPr>
          <w:iCs/>
        </w:rPr>
        <w:t>It was</w:t>
      </w:r>
      <w:r w:rsidRPr="0044699F">
        <w:rPr>
          <w:iCs/>
        </w:rPr>
        <w:t xml:space="preserve"> </w:t>
      </w:r>
      <w:r w:rsidR="006B1C24" w:rsidRPr="0044699F">
        <w:rPr>
          <w:iCs/>
        </w:rPr>
        <w:t>stripped of its engine parts</w:t>
      </w:r>
      <w:r w:rsidR="0044699F">
        <w:rPr>
          <w:iCs/>
        </w:rPr>
        <w:t xml:space="preserve"> and </w:t>
      </w:r>
      <w:r w:rsidR="00B6742E">
        <w:rPr>
          <w:iCs/>
        </w:rPr>
        <w:t xml:space="preserve">severely </w:t>
      </w:r>
      <w:r w:rsidR="0044699F">
        <w:rPr>
          <w:iCs/>
        </w:rPr>
        <w:t>d</w:t>
      </w:r>
      <w:r w:rsidR="0044699F" w:rsidRPr="0044699F">
        <w:rPr>
          <w:iCs/>
        </w:rPr>
        <w:t>amaged</w:t>
      </w:r>
      <w:r w:rsidR="0044699F">
        <w:rPr>
          <w:iCs/>
        </w:rPr>
        <w:t>. Its</w:t>
      </w:r>
      <w:r w:rsidR="00D07564" w:rsidRPr="0044699F">
        <w:rPr>
          <w:iCs/>
        </w:rPr>
        <w:t xml:space="preserve"> windows </w:t>
      </w:r>
      <w:r w:rsidR="0044699F">
        <w:rPr>
          <w:iCs/>
        </w:rPr>
        <w:t xml:space="preserve">were </w:t>
      </w:r>
      <w:r w:rsidR="00D07564" w:rsidRPr="0044699F">
        <w:rPr>
          <w:iCs/>
        </w:rPr>
        <w:t>vandalised, and scribbled wi</w:t>
      </w:r>
      <w:r w:rsidR="00980842">
        <w:rPr>
          <w:iCs/>
        </w:rPr>
        <w:t>th</w:t>
      </w:r>
      <w:r w:rsidR="00D07564" w:rsidRPr="0044699F">
        <w:rPr>
          <w:iCs/>
        </w:rPr>
        <w:t xml:space="preserve"> </w:t>
      </w:r>
      <w:r w:rsidR="007C0FBB" w:rsidRPr="0044699F">
        <w:rPr>
          <w:i/>
        </w:rPr>
        <w:t>‘pay your bills’</w:t>
      </w:r>
      <w:r w:rsidR="007C0FBB" w:rsidRPr="0044699F">
        <w:rPr>
          <w:iCs/>
        </w:rPr>
        <w:t>.</w:t>
      </w:r>
    </w:p>
    <w:p w14:paraId="0A130C45" w14:textId="250B82EC" w:rsidR="004B552F" w:rsidRPr="004B552F" w:rsidRDefault="00A21070" w:rsidP="00A21070">
      <w:pPr>
        <w:pStyle w:val="JudgmentStyle"/>
        <w:numPr>
          <w:ilvl w:val="0"/>
          <w:numId w:val="6"/>
        </w:numPr>
        <w:spacing w:line="360" w:lineRule="auto"/>
        <w:ind w:left="720" w:right="0" w:hanging="720"/>
        <w:rPr>
          <w:iCs/>
        </w:rPr>
      </w:pPr>
      <w:r w:rsidRPr="00A21070">
        <w:rPr>
          <w:iCs/>
          <w:lang w:val="en-GB"/>
        </w:rPr>
        <w:t xml:space="preserve">In these proceedings, the respondent </w:t>
      </w:r>
      <w:r>
        <w:rPr>
          <w:iCs/>
          <w:lang w:val="en-GB"/>
        </w:rPr>
        <w:t>who was self-represented,</w:t>
      </w:r>
      <w:r w:rsidRPr="00A21070">
        <w:rPr>
          <w:iCs/>
          <w:lang w:val="en-GB"/>
        </w:rPr>
        <w:t xml:space="preserve"> </w:t>
      </w:r>
      <w:r w:rsidR="00BE541D">
        <w:rPr>
          <w:iCs/>
          <w:lang w:val="en-GB"/>
        </w:rPr>
        <w:t xml:space="preserve">and without any answering affidavit to back up his oral submissions, </w:t>
      </w:r>
      <w:r w:rsidRPr="00A21070">
        <w:rPr>
          <w:iCs/>
          <w:lang w:val="en-GB"/>
        </w:rPr>
        <w:t>sought to rely on th</w:t>
      </w:r>
      <w:r>
        <w:rPr>
          <w:iCs/>
          <w:lang w:val="en-GB"/>
        </w:rPr>
        <w:t>e</w:t>
      </w:r>
      <w:r w:rsidRPr="00A21070">
        <w:rPr>
          <w:iCs/>
          <w:lang w:val="en-GB"/>
        </w:rPr>
        <w:t xml:space="preserve"> ‘appeal’ in seeking to extricate himself from being found in contempt. He</w:t>
      </w:r>
      <w:r w:rsidR="00F21FA9">
        <w:rPr>
          <w:iCs/>
          <w:lang w:val="en-GB"/>
        </w:rPr>
        <w:t xml:space="preserve"> </w:t>
      </w:r>
      <w:r w:rsidR="00F21FA9">
        <w:rPr>
          <w:iCs/>
          <w:lang w:val="en-GB"/>
        </w:rPr>
        <w:lastRenderedPageBreak/>
        <w:t>conceded knowledge of the Court Order and his willingness to return the vehicle. He had however</w:t>
      </w:r>
      <w:r w:rsidRPr="00A21070">
        <w:rPr>
          <w:iCs/>
          <w:lang w:val="en-GB"/>
        </w:rPr>
        <w:t xml:space="preserve"> argued that there was no time limit set by the Court </w:t>
      </w:r>
      <w:r w:rsidR="00F21FA9">
        <w:rPr>
          <w:iCs/>
          <w:lang w:val="en-GB"/>
        </w:rPr>
        <w:t xml:space="preserve">as to </w:t>
      </w:r>
      <w:r w:rsidRPr="00A21070">
        <w:rPr>
          <w:iCs/>
          <w:lang w:val="en-GB"/>
        </w:rPr>
        <w:t>when he was required to return the vehicle</w:t>
      </w:r>
      <w:r w:rsidR="00F21FA9">
        <w:rPr>
          <w:iCs/>
          <w:lang w:val="en-GB"/>
        </w:rPr>
        <w:t xml:space="preserve">. He had conceded having kept the </w:t>
      </w:r>
      <w:r w:rsidR="001A3820">
        <w:rPr>
          <w:iCs/>
          <w:lang w:val="en-GB"/>
        </w:rPr>
        <w:t>vehicle but</w:t>
      </w:r>
      <w:r w:rsidR="00F21FA9">
        <w:rPr>
          <w:iCs/>
          <w:lang w:val="en-GB"/>
        </w:rPr>
        <w:t xml:space="preserve"> contended that he had only done </w:t>
      </w:r>
      <w:r w:rsidR="009D546E">
        <w:rPr>
          <w:iCs/>
          <w:lang w:val="en-GB"/>
        </w:rPr>
        <w:t xml:space="preserve">so since he had </w:t>
      </w:r>
      <w:r w:rsidR="00F21FA9">
        <w:rPr>
          <w:iCs/>
          <w:lang w:val="en-GB"/>
        </w:rPr>
        <w:t xml:space="preserve">stored </w:t>
      </w:r>
      <w:r w:rsidR="009D546E">
        <w:rPr>
          <w:iCs/>
          <w:lang w:val="en-GB"/>
        </w:rPr>
        <w:t xml:space="preserve">the vehicle </w:t>
      </w:r>
      <w:r w:rsidR="00F21FA9">
        <w:rPr>
          <w:iCs/>
          <w:lang w:val="en-GB"/>
        </w:rPr>
        <w:t xml:space="preserve">at his own costs on behalf of the applicant, in view of outstanding amounts due to him. In the end, he </w:t>
      </w:r>
      <w:r w:rsidR="004B552F">
        <w:rPr>
          <w:iCs/>
          <w:lang w:val="en-GB"/>
        </w:rPr>
        <w:t>saw nothing wrong and untoward with his conduct.</w:t>
      </w:r>
    </w:p>
    <w:p w14:paraId="2435E4B5" w14:textId="4E6F79D7" w:rsidR="00140609" w:rsidRPr="00140609" w:rsidRDefault="00261561" w:rsidP="00140609">
      <w:pPr>
        <w:pStyle w:val="JudgmentStyle"/>
        <w:numPr>
          <w:ilvl w:val="0"/>
          <w:numId w:val="6"/>
        </w:numPr>
        <w:spacing w:line="360" w:lineRule="auto"/>
        <w:ind w:left="720" w:right="0" w:hanging="720"/>
        <w:rPr>
          <w:iCs/>
        </w:rPr>
      </w:pPr>
      <w:r>
        <w:rPr>
          <w:iCs/>
        </w:rPr>
        <w:t>The approach to contempt application</w:t>
      </w:r>
      <w:r w:rsidR="00BC3B59">
        <w:rPr>
          <w:iCs/>
        </w:rPr>
        <w:t>s</w:t>
      </w:r>
      <w:r>
        <w:rPr>
          <w:iCs/>
        </w:rPr>
        <w:t xml:space="preserve"> is trite</w:t>
      </w:r>
      <w:r w:rsidR="00140609">
        <w:rPr>
          <w:iCs/>
        </w:rPr>
        <w:t xml:space="preserve"> as restated </w:t>
      </w:r>
      <w:r w:rsidR="00140609">
        <w:t xml:space="preserve">in </w:t>
      </w:r>
      <w:r w:rsidR="00140609" w:rsidRPr="00140609">
        <w:rPr>
          <w:i/>
          <w:iCs/>
        </w:rPr>
        <w:t>Secretary of the Judicial Commission of Inquiry into Allegations of State Capture, Corruption and Fraud in the Public Sector including Organs of State v Zuma and Others</w:t>
      </w:r>
      <w:r w:rsidR="00140609">
        <w:rPr>
          <w:rStyle w:val="FootnoteReference"/>
          <w:i/>
          <w:iCs/>
        </w:rPr>
        <w:footnoteReference w:id="1"/>
      </w:r>
      <w:r w:rsidR="00140609">
        <w:t xml:space="preserve"> as follows;</w:t>
      </w:r>
    </w:p>
    <w:p w14:paraId="623D68AD" w14:textId="5B21266A" w:rsidR="00BE541D" w:rsidRPr="00EC34BB" w:rsidRDefault="00140609" w:rsidP="00EC34BB">
      <w:pPr>
        <w:pStyle w:val="JudgmentStyle"/>
        <w:numPr>
          <w:ilvl w:val="0"/>
          <w:numId w:val="0"/>
        </w:numPr>
        <w:spacing w:line="360" w:lineRule="auto"/>
        <w:ind w:left="1446" w:right="0"/>
        <w:rPr>
          <w:i/>
          <w:iCs/>
          <w:szCs w:val="22"/>
        </w:rPr>
      </w:pPr>
      <w:r>
        <w:rPr>
          <w:sz w:val="22"/>
          <w:szCs w:val="22"/>
          <w:lang w:val="en-GB"/>
        </w:rPr>
        <w:t>“</w:t>
      </w:r>
      <w:r w:rsidRPr="003C3600">
        <w:rPr>
          <w:sz w:val="22"/>
          <w:szCs w:val="22"/>
          <w:lang w:val="en-GB"/>
        </w:rPr>
        <w:t>As set out by</w:t>
      </w:r>
      <w:r>
        <w:rPr>
          <w:sz w:val="22"/>
          <w:szCs w:val="22"/>
          <w:lang w:val="en-GB"/>
        </w:rPr>
        <w:t xml:space="preserve"> the Supreme Court of Appeal in </w:t>
      </w:r>
      <w:r w:rsidRPr="003C3600">
        <w:rPr>
          <w:i/>
          <w:iCs/>
          <w:sz w:val="22"/>
          <w:szCs w:val="22"/>
          <w:lang w:val="en-GB"/>
        </w:rPr>
        <w:t>Fakie</w:t>
      </w:r>
      <w:r>
        <w:rPr>
          <w:sz w:val="22"/>
          <w:szCs w:val="22"/>
          <w:lang w:val="en-GB"/>
        </w:rPr>
        <w:t xml:space="preserve">, and approved by this Court in </w:t>
      </w:r>
      <w:r>
        <w:rPr>
          <w:i/>
          <w:iCs/>
          <w:sz w:val="22"/>
          <w:szCs w:val="22"/>
          <w:lang w:val="en-GB"/>
        </w:rPr>
        <w:t xml:space="preserve">Pheko </w:t>
      </w:r>
      <w:r w:rsidRPr="003C3600">
        <w:rPr>
          <w:i/>
          <w:iCs/>
          <w:sz w:val="22"/>
          <w:szCs w:val="22"/>
          <w:lang w:val="en-GB"/>
        </w:rPr>
        <w:t>II</w:t>
      </w:r>
      <w:r w:rsidRPr="003C3600">
        <w:rPr>
          <w:sz w:val="22"/>
          <w:szCs w:val="22"/>
          <w:lang w:val="en-GB"/>
        </w:rPr>
        <w:t xml:space="preserve">, it is trite that an applicant who alleges contempt of court must establish that (a) an order was granted against the alleged contemnor; (b) the alleged contemnor was served with the order or had knowledge of it; and (c) the alleged contemnor failed to comply with the order. Once these elements are established, wilfulness and </w:t>
      </w:r>
      <w:r w:rsidRPr="008702CF">
        <w:rPr>
          <w:i/>
          <w:sz w:val="22"/>
          <w:szCs w:val="22"/>
          <w:lang w:val="en-GB"/>
        </w:rPr>
        <w:t>mala fides</w:t>
      </w:r>
      <w:r w:rsidRPr="003C3600">
        <w:rPr>
          <w:sz w:val="22"/>
          <w:szCs w:val="22"/>
          <w:lang w:val="en-GB"/>
        </w:rPr>
        <w:t xml:space="preserve"> are presumed, and the respondent bears an evidentiary burden to establish a reasonable doubt. Should the respondent fail to discharge this burden, contempt will have been established.</w:t>
      </w:r>
      <w:r>
        <w:rPr>
          <w:sz w:val="22"/>
          <w:szCs w:val="22"/>
          <w:lang w:val="en-GB"/>
        </w:rPr>
        <w:t>”</w:t>
      </w:r>
      <w:r w:rsidRPr="000D31C7">
        <w:rPr>
          <w:sz w:val="22"/>
          <w:szCs w:val="22"/>
          <w:lang w:val="en-GB"/>
        </w:rPr>
        <w:t xml:space="preserve"> </w:t>
      </w:r>
      <w:r w:rsidRPr="00CC57CB">
        <w:rPr>
          <w:szCs w:val="22"/>
          <w:lang w:val="en-GB"/>
        </w:rPr>
        <w:t>(Citations omitted)</w:t>
      </w:r>
      <w:r>
        <w:rPr>
          <w:rStyle w:val="FootnoteReference"/>
          <w:szCs w:val="22"/>
          <w:lang w:val="en-GB"/>
        </w:rPr>
        <w:footnoteReference w:id="2"/>
      </w:r>
      <w:r>
        <w:rPr>
          <w:szCs w:val="22"/>
          <w:lang w:val="en-GB"/>
        </w:rPr>
        <w:t>.</w:t>
      </w:r>
    </w:p>
    <w:p w14:paraId="0C6CF47A" w14:textId="77777777" w:rsidR="00BE541D" w:rsidRDefault="00BE541D" w:rsidP="00BE541D">
      <w:pPr>
        <w:pStyle w:val="JudgmentStyle"/>
        <w:numPr>
          <w:ilvl w:val="0"/>
          <w:numId w:val="6"/>
        </w:numPr>
        <w:spacing w:line="360" w:lineRule="auto"/>
        <w:ind w:left="720" w:right="0" w:hanging="720"/>
        <w:rPr>
          <w:iCs/>
        </w:rPr>
      </w:pPr>
      <w:r>
        <w:rPr>
          <w:iCs/>
        </w:rPr>
        <w:t>Significantly, and more apposite to the facts of this case, the Constitutional Court in the above matter had also added that;</w:t>
      </w:r>
    </w:p>
    <w:p w14:paraId="54BBEE3D" w14:textId="7EAD13A3" w:rsidR="00BE541D" w:rsidRPr="006B32CF" w:rsidRDefault="001A3820" w:rsidP="009D3EEF">
      <w:pPr>
        <w:pStyle w:val="JudgmentStyle"/>
        <w:numPr>
          <w:ilvl w:val="0"/>
          <w:numId w:val="0"/>
        </w:numPr>
        <w:spacing w:line="360" w:lineRule="auto"/>
        <w:ind w:left="1446" w:right="0"/>
        <w:rPr>
          <w:iCs/>
          <w:sz w:val="22"/>
          <w:szCs w:val="22"/>
        </w:rPr>
      </w:pPr>
      <w:r>
        <w:rPr>
          <w:iCs/>
          <w:sz w:val="22"/>
          <w:szCs w:val="22"/>
          <w:lang w:val="en-GB"/>
        </w:rPr>
        <w:t>“</w:t>
      </w:r>
      <w:r w:rsidR="00BE541D" w:rsidRPr="00BE541D">
        <w:rPr>
          <w:iCs/>
          <w:sz w:val="22"/>
          <w:szCs w:val="22"/>
          <w:lang w:val="en-GB"/>
        </w:rPr>
        <w:t>The thrust of section 165 of the Constitution</w:t>
      </w:r>
      <w:r w:rsidR="00BE541D" w:rsidRPr="006B32CF">
        <w:rPr>
          <w:rStyle w:val="FootnoteReference"/>
          <w:iCs/>
          <w:sz w:val="22"/>
          <w:szCs w:val="22"/>
          <w:lang w:val="en-GB"/>
        </w:rPr>
        <w:footnoteReference w:id="3"/>
      </w:r>
      <w:r w:rsidR="00804D98">
        <w:rPr>
          <w:iCs/>
          <w:sz w:val="22"/>
          <w:szCs w:val="22"/>
          <w:lang w:val="en-GB"/>
        </w:rPr>
        <w:t xml:space="preserve"> was expounded by Nkabinde J in </w:t>
      </w:r>
      <w:r w:rsidR="00804D98">
        <w:rPr>
          <w:i/>
          <w:iCs/>
          <w:sz w:val="22"/>
          <w:szCs w:val="22"/>
          <w:lang w:val="en-GB"/>
        </w:rPr>
        <w:t xml:space="preserve">Pheko </w:t>
      </w:r>
      <w:r w:rsidR="00BE541D" w:rsidRPr="00BE541D">
        <w:rPr>
          <w:i/>
          <w:iCs/>
          <w:sz w:val="22"/>
          <w:szCs w:val="22"/>
          <w:lang w:val="en-GB"/>
        </w:rPr>
        <w:t>II</w:t>
      </w:r>
      <w:r w:rsidR="00BE541D" w:rsidRPr="00BE541D">
        <w:rPr>
          <w:iCs/>
          <w:sz w:val="22"/>
          <w:szCs w:val="22"/>
          <w:lang w:val="en-GB"/>
        </w:rPr>
        <w:t>, in which it was stated that—</w:t>
      </w:r>
    </w:p>
    <w:p w14:paraId="09F38095" w14:textId="388BED70" w:rsidR="006B32CF" w:rsidRPr="009D3EEF" w:rsidRDefault="006B32CF" w:rsidP="007663B7">
      <w:pPr>
        <w:pStyle w:val="JudgmentStyle"/>
        <w:numPr>
          <w:ilvl w:val="0"/>
          <w:numId w:val="0"/>
        </w:numPr>
        <w:spacing w:line="360" w:lineRule="auto"/>
        <w:ind w:left="1702"/>
        <w:rPr>
          <w:iCs/>
          <w:sz w:val="20"/>
          <w:szCs w:val="22"/>
        </w:rPr>
      </w:pPr>
      <w:r w:rsidRPr="009D3EEF">
        <w:rPr>
          <w:iCs/>
          <w:sz w:val="20"/>
          <w:szCs w:val="22"/>
        </w:rPr>
        <w:t>“</w:t>
      </w:r>
      <w:r w:rsidRPr="009D3EEF">
        <w:rPr>
          <w:iCs/>
          <w:sz w:val="20"/>
          <w:szCs w:val="22"/>
          <w:lang w:val="en-GB"/>
        </w:rPr>
        <w:t>[t]he rule of law, a foundational value of the Constitution, requires that the dignity and authority of the courts be upheld.  This is crucial, as the capacity of the courts to carry out t</w:t>
      </w:r>
      <w:r w:rsidR="00804D98" w:rsidRPr="009D3EEF">
        <w:rPr>
          <w:iCs/>
          <w:sz w:val="20"/>
          <w:szCs w:val="22"/>
          <w:lang w:val="en-GB"/>
        </w:rPr>
        <w:t>heir functions depends upon it.</w:t>
      </w:r>
      <w:r w:rsidRPr="009D3EEF">
        <w:rPr>
          <w:iCs/>
          <w:sz w:val="20"/>
          <w:szCs w:val="22"/>
          <w:lang w:val="en-GB"/>
        </w:rPr>
        <w:t xml:space="preserve"> As the Constitution commands, orders and decisions issued by a court bind all persons to whom and organs of State to which they apply, and no person or organ of State may interfere, in any manner, with the functioning of the courts.  It follows from this that disobedience towards court orders or decisions risks rendering our courts impotent and judicial authority a mere mockery.  The effectiveness of court orders or decisions is substantially determined by the assurance that they will be enforced.</w:t>
      </w:r>
    </w:p>
    <w:p w14:paraId="5977F3F7" w14:textId="76E1AF0C" w:rsidR="00BE541D" w:rsidRPr="007663B7" w:rsidRDefault="006B32CF" w:rsidP="007663B7">
      <w:pPr>
        <w:pStyle w:val="JudgmentStyle"/>
        <w:numPr>
          <w:ilvl w:val="0"/>
          <w:numId w:val="0"/>
        </w:numPr>
        <w:spacing w:line="360" w:lineRule="auto"/>
        <w:ind w:left="1702"/>
        <w:rPr>
          <w:iCs/>
          <w:sz w:val="22"/>
          <w:szCs w:val="22"/>
        </w:rPr>
      </w:pPr>
      <w:r w:rsidRPr="009D3EEF">
        <w:rPr>
          <w:iCs/>
          <w:sz w:val="20"/>
          <w:szCs w:val="22"/>
          <w:lang w:val="en-GB"/>
        </w:rPr>
        <w:t>Courts have the power to ensure that their decisions or orders are complied with by all and sundry, including organs of State.  In doing so, courts are not only giving effect to the rights of the successful litigant but also and more importantly, by acting as guardians of the Constitution, asserting their authority in the public interest</w:t>
      </w:r>
      <w:r w:rsidRPr="009D3EEF">
        <w:rPr>
          <w:iCs/>
          <w:szCs w:val="22"/>
          <w:lang w:val="en-GB"/>
        </w:rPr>
        <w:t>.</w:t>
      </w:r>
      <w:r w:rsidR="00907762" w:rsidRPr="009D3EEF">
        <w:rPr>
          <w:iCs/>
          <w:szCs w:val="22"/>
          <w:lang w:val="en-GB"/>
        </w:rPr>
        <w:t>”” (</w:t>
      </w:r>
      <w:r w:rsidRPr="009D3EEF">
        <w:rPr>
          <w:iCs/>
          <w:szCs w:val="22"/>
          <w:lang w:val="en-GB"/>
        </w:rPr>
        <w:t>Citations omitted)</w:t>
      </w:r>
      <w:r>
        <w:rPr>
          <w:rStyle w:val="FootnoteReference"/>
          <w:iCs/>
          <w:sz w:val="22"/>
          <w:szCs w:val="22"/>
          <w:lang w:val="en-GB"/>
        </w:rPr>
        <w:footnoteReference w:id="4"/>
      </w:r>
    </w:p>
    <w:p w14:paraId="2465B3F7" w14:textId="6A78FDC3" w:rsidR="00EC34BB" w:rsidRPr="006F6D3C" w:rsidRDefault="005B1AE6" w:rsidP="006F6D3C">
      <w:pPr>
        <w:pStyle w:val="JudgmentStyle"/>
        <w:numPr>
          <w:ilvl w:val="0"/>
          <w:numId w:val="6"/>
        </w:numPr>
        <w:spacing w:line="360" w:lineRule="auto"/>
        <w:ind w:left="720" w:right="0" w:hanging="720"/>
        <w:rPr>
          <w:iCs/>
        </w:rPr>
      </w:pPr>
      <w:r>
        <w:rPr>
          <w:iCs/>
        </w:rPr>
        <w:t>Having had regard to the facts and circumstances of this case</w:t>
      </w:r>
      <w:r w:rsidR="00CF4310">
        <w:rPr>
          <w:iCs/>
        </w:rPr>
        <w:t>, inclusive of the respondent’s conduct after the order of 28</w:t>
      </w:r>
      <w:r w:rsidR="006F6D3C">
        <w:rPr>
          <w:iCs/>
        </w:rPr>
        <w:t xml:space="preserve"> </w:t>
      </w:r>
      <w:r w:rsidR="00CF4310">
        <w:rPr>
          <w:iCs/>
        </w:rPr>
        <w:t>May</w:t>
      </w:r>
      <w:r w:rsidR="006F6D3C">
        <w:rPr>
          <w:iCs/>
        </w:rPr>
        <w:t xml:space="preserve"> </w:t>
      </w:r>
      <w:r w:rsidR="00CF4310">
        <w:rPr>
          <w:iCs/>
        </w:rPr>
        <w:t>2018 was granted until he had returned the vehicle on 21</w:t>
      </w:r>
      <w:r w:rsidR="00762955">
        <w:rPr>
          <w:iCs/>
        </w:rPr>
        <w:t> </w:t>
      </w:r>
      <w:r w:rsidR="00CF4310">
        <w:rPr>
          <w:iCs/>
        </w:rPr>
        <w:t>July</w:t>
      </w:r>
      <w:r w:rsidR="00762955">
        <w:rPr>
          <w:iCs/>
        </w:rPr>
        <w:t> </w:t>
      </w:r>
      <w:r w:rsidR="00CF4310">
        <w:rPr>
          <w:iCs/>
        </w:rPr>
        <w:t>2021 in a state as described by the applicant</w:t>
      </w:r>
      <w:r>
        <w:rPr>
          <w:iCs/>
        </w:rPr>
        <w:t>, the invariable conclusion to be reached is that indeed</w:t>
      </w:r>
      <w:r w:rsidR="001A3820">
        <w:rPr>
          <w:iCs/>
        </w:rPr>
        <w:t>,</w:t>
      </w:r>
      <w:r>
        <w:rPr>
          <w:iCs/>
        </w:rPr>
        <w:t xml:space="preserve"> </w:t>
      </w:r>
      <w:r w:rsidR="00140609">
        <w:rPr>
          <w:iCs/>
        </w:rPr>
        <w:t>the applicant ha</w:t>
      </w:r>
      <w:r>
        <w:rPr>
          <w:iCs/>
        </w:rPr>
        <w:t>s</w:t>
      </w:r>
      <w:r w:rsidR="00140609">
        <w:rPr>
          <w:iCs/>
        </w:rPr>
        <w:t xml:space="preserve"> established contempt</w:t>
      </w:r>
      <w:r w:rsidR="00FC21C2">
        <w:rPr>
          <w:iCs/>
        </w:rPr>
        <w:t xml:space="preserve"> on the part of the respondent, </w:t>
      </w:r>
      <w:r w:rsidR="006F6D3C">
        <w:rPr>
          <w:iCs/>
        </w:rPr>
        <w:t xml:space="preserve">and that the latter’s conduct was both </w:t>
      </w:r>
      <w:r w:rsidR="006F6D3C" w:rsidRPr="006F6D3C">
        <w:rPr>
          <w:iCs/>
        </w:rPr>
        <w:t>wilfulness and </w:t>
      </w:r>
      <w:r w:rsidR="006F6D3C" w:rsidRPr="006F6D3C">
        <w:rPr>
          <w:i/>
          <w:iCs/>
        </w:rPr>
        <w:t>mala fide</w:t>
      </w:r>
      <w:r w:rsidR="00EC34BB" w:rsidRPr="006F6D3C">
        <w:rPr>
          <w:iCs/>
          <w:lang w:val="en-GB"/>
        </w:rPr>
        <w:t>.</w:t>
      </w:r>
      <w:r w:rsidR="004B552F" w:rsidRPr="006F6D3C">
        <w:rPr>
          <w:iCs/>
        </w:rPr>
        <w:t xml:space="preserve"> My conclusions in this regard are based on the following;</w:t>
      </w:r>
    </w:p>
    <w:p w14:paraId="41FF164C" w14:textId="12E2335D" w:rsidR="00EC34BB" w:rsidRDefault="00140609" w:rsidP="009D3EEF">
      <w:pPr>
        <w:pStyle w:val="JudgmentStyle"/>
        <w:numPr>
          <w:ilvl w:val="1"/>
          <w:numId w:val="9"/>
        </w:numPr>
        <w:spacing w:line="360" w:lineRule="auto"/>
        <w:ind w:left="1440" w:right="0" w:hanging="720"/>
        <w:rPr>
          <w:iCs/>
        </w:rPr>
      </w:pPr>
      <w:r w:rsidRPr="00EC34BB">
        <w:rPr>
          <w:iCs/>
        </w:rPr>
        <w:t xml:space="preserve">There is no doubt that </w:t>
      </w:r>
      <w:r w:rsidRPr="00EC34BB">
        <w:rPr>
          <w:iCs/>
          <w:lang w:val="en-GB"/>
        </w:rPr>
        <w:t>an order was granted against the respondent</w:t>
      </w:r>
      <w:r w:rsidR="001A3820" w:rsidRPr="00EC34BB">
        <w:rPr>
          <w:iCs/>
          <w:lang w:val="en-GB"/>
        </w:rPr>
        <w:t>, and he</w:t>
      </w:r>
      <w:r w:rsidRPr="00EC34BB">
        <w:rPr>
          <w:iCs/>
          <w:lang w:val="en-GB"/>
        </w:rPr>
        <w:t xml:space="preserve"> was aware of </w:t>
      </w:r>
      <w:r w:rsidR="001A3820" w:rsidRPr="00EC34BB">
        <w:rPr>
          <w:iCs/>
          <w:lang w:val="en-GB"/>
        </w:rPr>
        <w:t xml:space="preserve">it </w:t>
      </w:r>
      <w:r w:rsidRPr="00EC34BB">
        <w:rPr>
          <w:iCs/>
          <w:lang w:val="en-GB"/>
        </w:rPr>
        <w:t>after it was served on him</w:t>
      </w:r>
      <w:r w:rsidR="001A3820" w:rsidRPr="00EC34BB">
        <w:rPr>
          <w:iCs/>
          <w:lang w:val="en-GB"/>
        </w:rPr>
        <w:t xml:space="preserve"> by the Sheriff. Of importance is that the order was clear regarding what was required of him, </w:t>
      </w:r>
      <w:r w:rsidR="001A3820" w:rsidRPr="009D3EEF">
        <w:rPr>
          <w:i/>
          <w:iCs/>
          <w:lang w:val="en-GB"/>
        </w:rPr>
        <w:t>i.e.</w:t>
      </w:r>
      <w:r w:rsidR="001A3820" w:rsidRPr="00EC34BB">
        <w:rPr>
          <w:iCs/>
          <w:lang w:val="en-GB"/>
        </w:rPr>
        <w:t xml:space="preserve">, to return the vehicle to the applicant as </w:t>
      </w:r>
      <w:r w:rsidR="00AF03AD">
        <w:rPr>
          <w:iCs/>
          <w:lang w:val="en-GB"/>
        </w:rPr>
        <w:t xml:space="preserve">the </w:t>
      </w:r>
      <w:r w:rsidR="001A3820" w:rsidRPr="00EC34BB">
        <w:rPr>
          <w:iCs/>
          <w:lang w:val="en-GB"/>
        </w:rPr>
        <w:t>rightful owner</w:t>
      </w:r>
      <w:r w:rsidR="005B1AE6" w:rsidRPr="00EC34BB">
        <w:rPr>
          <w:iCs/>
          <w:lang w:val="en-GB"/>
        </w:rPr>
        <w:t>.</w:t>
      </w:r>
    </w:p>
    <w:p w14:paraId="18CB901C" w14:textId="43D1CF0D" w:rsidR="00EC34BB" w:rsidRPr="00EC34BB" w:rsidRDefault="00966136" w:rsidP="009D3EEF">
      <w:pPr>
        <w:pStyle w:val="JudgmentStyle"/>
        <w:numPr>
          <w:ilvl w:val="1"/>
          <w:numId w:val="9"/>
        </w:numPr>
        <w:spacing w:line="360" w:lineRule="auto"/>
        <w:ind w:left="1440" w:right="0" w:hanging="720"/>
        <w:rPr>
          <w:iCs/>
        </w:rPr>
      </w:pPr>
      <w:r w:rsidRPr="00EC34BB">
        <w:rPr>
          <w:iCs/>
          <w:lang w:val="en-GB"/>
        </w:rPr>
        <w:t xml:space="preserve">Notwithstanding the above, </w:t>
      </w:r>
      <w:r w:rsidR="005B1AE6" w:rsidRPr="00EC34BB">
        <w:rPr>
          <w:iCs/>
          <w:lang w:val="en-GB"/>
        </w:rPr>
        <w:t xml:space="preserve">the </w:t>
      </w:r>
      <w:r w:rsidR="00907762" w:rsidRPr="00EC34BB">
        <w:rPr>
          <w:iCs/>
          <w:lang w:val="en-GB"/>
        </w:rPr>
        <w:t>respondent failed</w:t>
      </w:r>
      <w:r w:rsidR="00140609" w:rsidRPr="00EC34BB">
        <w:rPr>
          <w:iCs/>
          <w:lang w:val="en-GB"/>
        </w:rPr>
        <w:t xml:space="preserve"> to comply with </w:t>
      </w:r>
      <w:r w:rsidR="005B1AE6" w:rsidRPr="00EC34BB">
        <w:rPr>
          <w:iCs/>
          <w:lang w:val="en-GB"/>
        </w:rPr>
        <w:t>the order</w:t>
      </w:r>
      <w:r w:rsidR="00140609" w:rsidRPr="00EC34BB">
        <w:rPr>
          <w:iCs/>
          <w:lang w:val="en-GB"/>
        </w:rPr>
        <w:t xml:space="preserve"> for over a period of </w:t>
      </w:r>
      <w:r w:rsidR="00EC436D" w:rsidRPr="00EC34BB">
        <w:rPr>
          <w:iCs/>
          <w:lang w:val="en-GB"/>
        </w:rPr>
        <w:t>three years</w:t>
      </w:r>
      <w:r w:rsidRPr="00EC34BB">
        <w:rPr>
          <w:iCs/>
          <w:lang w:val="en-GB"/>
        </w:rPr>
        <w:t>,</w:t>
      </w:r>
      <w:r w:rsidR="005B1AE6" w:rsidRPr="00EC34BB">
        <w:rPr>
          <w:iCs/>
          <w:lang w:val="en-GB"/>
        </w:rPr>
        <w:t xml:space="preserve"> despite attempts by the Sheriff of this Court </w:t>
      </w:r>
      <w:r w:rsidRPr="00EC34BB">
        <w:rPr>
          <w:iCs/>
          <w:lang w:val="en-GB"/>
        </w:rPr>
        <w:t xml:space="preserve">to retrieve the </w:t>
      </w:r>
      <w:r w:rsidR="006A3B1F" w:rsidRPr="00EC34BB">
        <w:rPr>
          <w:iCs/>
          <w:lang w:val="en-GB"/>
        </w:rPr>
        <w:t>vehicle and</w:t>
      </w:r>
      <w:r w:rsidR="005B1AE6" w:rsidRPr="00EC34BB">
        <w:rPr>
          <w:iCs/>
          <w:lang w:val="en-GB"/>
        </w:rPr>
        <w:t xml:space="preserve"> demands made by the applicant</w:t>
      </w:r>
      <w:r w:rsidR="00140609" w:rsidRPr="00EC34BB">
        <w:rPr>
          <w:iCs/>
          <w:lang w:val="en-GB"/>
        </w:rPr>
        <w:t>.</w:t>
      </w:r>
      <w:r w:rsidR="004B552F" w:rsidRPr="00EC34BB">
        <w:rPr>
          <w:iCs/>
        </w:rPr>
        <w:t xml:space="preserve"> </w:t>
      </w:r>
      <w:r w:rsidR="00EF3DDA" w:rsidRPr="00EC34BB">
        <w:rPr>
          <w:iCs/>
        </w:rPr>
        <w:t xml:space="preserve">The respondent’s </w:t>
      </w:r>
      <w:r w:rsidR="00EF3DDA" w:rsidRPr="00EC34BB">
        <w:rPr>
          <w:iCs/>
          <w:lang w:val="en-GB"/>
        </w:rPr>
        <w:t xml:space="preserve">wilfulness and </w:t>
      </w:r>
      <w:r w:rsidR="00EF3DDA" w:rsidRPr="00EC34BB">
        <w:rPr>
          <w:i/>
          <w:iCs/>
          <w:lang w:val="en-GB"/>
        </w:rPr>
        <w:t>mala fides</w:t>
      </w:r>
      <w:r w:rsidR="00EF3DDA" w:rsidRPr="00EC34BB">
        <w:rPr>
          <w:iCs/>
          <w:lang w:val="en-GB"/>
        </w:rPr>
        <w:t xml:space="preserve"> are not even a matter of presumption</w:t>
      </w:r>
      <w:r w:rsidRPr="00EC34BB">
        <w:rPr>
          <w:iCs/>
          <w:lang w:val="en-GB"/>
        </w:rPr>
        <w:t xml:space="preserve"> in this case</w:t>
      </w:r>
      <w:r w:rsidR="00EF3DDA" w:rsidRPr="00EC34BB">
        <w:rPr>
          <w:iCs/>
          <w:lang w:val="en-GB"/>
        </w:rPr>
        <w:t xml:space="preserve">, as it is glaringly obvious that </w:t>
      </w:r>
      <w:r w:rsidR="00075933" w:rsidRPr="00EC34BB">
        <w:rPr>
          <w:iCs/>
          <w:lang w:val="en-GB"/>
        </w:rPr>
        <w:t>he had not only</w:t>
      </w:r>
      <w:r w:rsidRPr="00EC34BB">
        <w:rPr>
          <w:iCs/>
          <w:lang w:val="en-GB"/>
        </w:rPr>
        <w:t xml:space="preserve"> willingly and</w:t>
      </w:r>
      <w:r w:rsidR="00075933" w:rsidRPr="00EC34BB">
        <w:rPr>
          <w:iCs/>
          <w:lang w:val="en-GB"/>
        </w:rPr>
        <w:t xml:space="preserve"> </w:t>
      </w:r>
      <w:r w:rsidRPr="00EC34BB">
        <w:rPr>
          <w:iCs/>
          <w:lang w:val="en-GB"/>
        </w:rPr>
        <w:t xml:space="preserve">deliberately </w:t>
      </w:r>
      <w:r w:rsidR="00075933" w:rsidRPr="00EC34BB">
        <w:rPr>
          <w:iCs/>
          <w:lang w:val="en-GB"/>
        </w:rPr>
        <w:t>refused to return the vehicle, but had also refused to disclose it</w:t>
      </w:r>
      <w:r w:rsidR="00B6742E" w:rsidRPr="00EC34BB">
        <w:rPr>
          <w:iCs/>
          <w:lang w:val="en-GB"/>
        </w:rPr>
        <w:t>s</w:t>
      </w:r>
      <w:r w:rsidR="00075933" w:rsidRPr="00EC34BB">
        <w:rPr>
          <w:iCs/>
          <w:lang w:val="en-GB"/>
        </w:rPr>
        <w:t xml:space="preserve"> location to both the Sheriff and members of the SAPS</w:t>
      </w:r>
      <w:r w:rsidR="004B552F" w:rsidRPr="00EC34BB">
        <w:rPr>
          <w:iCs/>
          <w:lang w:val="en-GB"/>
        </w:rPr>
        <w:t xml:space="preserve">, </w:t>
      </w:r>
      <w:r w:rsidRPr="00EC34BB">
        <w:rPr>
          <w:iCs/>
          <w:lang w:val="en-GB"/>
        </w:rPr>
        <w:t xml:space="preserve">based on </w:t>
      </w:r>
      <w:r w:rsidR="004B552F" w:rsidRPr="00EC34BB">
        <w:rPr>
          <w:iCs/>
          <w:lang w:val="en-GB"/>
        </w:rPr>
        <w:t>spurious grounds that either amounts were owing to him, or that he had merely stored the vehicle on behalf of the applicant.</w:t>
      </w:r>
      <w:r w:rsidR="00B67AF0" w:rsidRPr="00EC34BB">
        <w:rPr>
          <w:iCs/>
          <w:lang w:val="en-GB"/>
        </w:rPr>
        <w:t xml:space="preserve"> </w:t>
      </w:r>
    </w:p>
    <w:p w14:paraId="60B92810" w14:textId="3F75DE34" w:rsidR="00EC34BB" w:rsidRDefault="00B67AF0" w:rsidP="009D3EEF">
      <w:pPr>
        <w:pStyle w:val="JudgmentStyle"/>
        <w:numPr>
          <w:ilvl w:val="1"/>
          <w:numId w:val="9"/>
        </w:numPr>
        <w:spacing w:line="360" w:lineRule="auto"/>
        <w:ind w:left="1440" w:right="0" w:hanging="720"/>
        <w:rPr>
          <w:iCs/>
        </w:rPr>
      </w:pPr>
      <w:r w:rsidRPr="00EC34BB">
        <w:rPr>
          <w:iCs/>
          <w:lang w:val="en-GB"/>
        </w:rPr>
        <w:t xml:space="preserve">Even when making oral submissions </w:t>
      </w:r>
      <w:r w:rsidR="005F0270">
        <w:rPr>
          <w:iCs/>
          <w:lang w:val="en-GB"/>
        </w:rPr>
        <w:t>before</w:t>
      </w:r>
      <w:r w:rsidR="005F0270" w:rsidRPr="00EC34BB">
        <w:rPr>
          <w:iCs/>
          <w:lang w:val="en-GB"/>
        </w:rPr>
        <w:t xml:space="preserve"> </w:t>
      </w:r>
      <w:r w:rsidRPr="00EC34BB">
        <w:rPr>
          <w:iCs/>
          <w:lang w:val="en-GB"/>
        </w:rPr>
        <w:t xml:space="preserve">this Court, no valid explanation was proffered as to the reason </w:t>
      </w:r>
      <w:r w:rsidR="00EC34BB">
        <w:rPr>
          <w:iCs/>
          <w:lang w:val="en-GB"/>
        </w:rPr>
        <w:t>t</w:t>
      </w:r>
      <w:r w:rsidRPr="00EC34BB">
        <w:rPr>
          <w:iCs/>
          <w:lang w:val="en-GB"/>
        </w:rPr>
        <w:t>he</w:t>
      </w:r>
      <w:r w:rsidR="00EC34BB">
        <w:rPr>
          <w:iCs/>
          <w:lang w:val="en-GB"/>
        </w:rPr>
        <w:t xml:space="preserve"> respondent </w:t>
      </w:r>
      <w:r w:rsidRPr="00EC34BB">
        <w:rPr>
          <w:iCs/>
          <w:lang w:val="en-GB"/>
        </w:rPr>
        <w:t xml:space="preserve">had kept the </w:t>
      </w:r>
      <w:r w:rsidR="00373670" w:rsidRPr="00EC34BB">
        <w:rPr>
          <w:iCs/>
          <w:lang w:val="en-GB"/>
        </w:rPr>
        <w:t xml:space="preserve">applicant’s </w:t>
      </w:r>
      <w:r w:rsidRPr="00EC34BB">
        <w:rPr>
          <w:iCs/>
          <w:lang w:val="en-GB"/>
        </w:rPr>
        <w:t>vehicle for over three years despite a court order</w:t>
      </w:r>
      <w:r w:rsidR="00373670" w:rsidRPr="00EC34BB">
        <w:rPr>
          <w:iCs/>
          <w:lang w:val="en-GB"/>
        </w:rPr>
        <w:t xml:space="preserve">, and </w:t>
      </w:r>
      <w:r w:rsidR="00EC34BB">
        <w:rPr>
          <w:iCs/>
          <w:lang w:val="en-GB"/>
        </w:rPr>
        <w:t xml:space="preserve">worse still, </w:t>
      </w:r>
      <w:r w:rsidR="00373670" w:rsidRPr="00EC34BB">
        <w:rPr>
          <w:iCs/>
          <w:lang w:val="en-GB"/>
        </w:rPr>
        <w:t>returned it in the state</w:t>
      </w:r>
      <w:r w:rsidR="00EC34BB">
        <w:rPr>
          <w:iCs/>
          <w:lang w:val="en-GB"/>
        </w:rPr>
        <w:t xml:space="preserve"> as described by the applicant</w:t>
      </w:r>
      <w:r w:rsidR="00373670" w:rsidRPr="00EC34BB">
        <w:rPr>
          <w:iCs/>
          <w:lang w:val="en-GB"/>
        </w:rPr>
        <w:t>.</w:t>
      </w:r>
    </w:p>
    <w:p w14:paraId="7C37D917" w14:textId="77777777" w:rsidR="00980842" w:rsidRDefault="00B6742E" w:rsidP="00980842">
      <w:pPr>
        <w:pStyle w:val="JudgmentStyle"/>
        <w:numPr>
          <w:ilvl w:val="1"/>
          <w:numId w:val="9"/>
        </w:numPr>
        <w:spacing w:line="360" w:lineRule="auto"/>
        <w:ind w:left="1440" w:right="0" w:hanging="720"/>
        <w:rPr>
          <w:iCs/>
        </w:rPr>
      </w:pPr>
      <w:r w:rsidRPr="00EC34BB">
        <w:rPr>
          <w:iCs/>
          <w:lang w:val="en-GB"/>
        </w:rPr>
        <w:t xml:space="preserve">Other than the above conduct, the respondent’s </w:t>
      </w:r>
      <w:r w:rsidRPr="00EC34BB">
        <w:rPr>
          <w:i/>
          <w:lang w:val="en-GB"/>
        </w:rPr>
        <w:t>mala fides</w:t>
      </w:r>
      <w:r w:rsidRPr="00EC34BB">
        <w:rPr>
          <w:iCs/>
          <w:lang w:val="en-GB"/>
        </w:rPr>
        <w:t xml:space="preserve"> are evinced by his misrepresentation to the members of SAPS after a case of theft was opened against him, that he was prosecuting an ‘appeal’</w:t>
      </w:r>
      <w:r w:rsidR="00966136" w:rsidRPr="00EC34BB">
        <w:rPr>
          <w:iCs/>
          <w:lang w:val="en-GB"/>
        </w:rPr>
        <w:t xml:space="preserve"> when in fact there was no proper appeal before this Court. That misrepresentation had resulted</w:t>
      </w:r>
      <w:r w:rsidRPr="00EC34BB">
        <w:rPr>
          <w:iCs/>
          <w:lang w:val="en-GB"/>
        </w:rPr>
        <w:t xml:space="preserve"> in the police docket being closed</w:t>
      </w:r>
      <w:r w:rsidR="00373670" w:rsidRPr="00EC34BB">
        <w:rPr>
          <w:iCs/>
          <w:lang w:val="en-GB"/>
        </w:rPr>
        <w:t>.</w:t>
      </w:r>
    </w:p>
    <w:p w14:paraId="482F9809" w14:textId="1DD3A278" w:rsidR="00980842" w:rsidRPr="002359F2" w:rsidRDefault="00980842" w:rsidP="009D3EEF">
      <w:pPr>
        <w:pStyle w:val="JudgmentStyle"/>
        <w:numPr>
          <w:ilvl w:val="1"/>
          <w:numId w:val="9"/>
        </w:numPr>
        <w:spacing w:line="360" w:lineRule="auto"/>
        <w:ind w:left="1440" w:right="0" w:hanging="720"/>
        <w:rPr>
          <w:iCs/>
        </w:rPr>
      </w:pPr>
      <w:r w:rsidRPr="00980842">
        <w:rPr>
          <w:iCs/>
        </w:rPr>
        <w:t xml:space="preserve">It is understandable that the respondent is self-represented </w:t>
      </w:r>
      <w:r w:rsidR="006F6D3C">
        <w:rPr>
          <w:iCs/>
        </w:rPr>
        <w:t xml:space="preserve">in these proceedings </w:t>
      </w:r>
      <w:r w:rsidRPr="00980842">
        <w:rPr>
          <w:iCs/>
        </w:rPr>
        <w:t xml:space="preserve">and had drafted the ‘answering affidavit’ </w:t>
      </w:r>
      <w:r w:rsidR="002359F2">
        <w:rPr>
          <w:iCs/>
        </w:rPr>
        <w:t xml:space="preserve">/ ‘urgent appeal’ </w:t>
      </w:r>
      <w:r w:rsidRPr="00980842">
        <w:rPr>
          <w:iCs/>
        </w:rPr>
        <w:t>on his own. Be that as it may, whichever way one looks at it, that one-page document, does not however qualify as either an appeal</w:t>
      </w:r>
      <w:r w:rsidR="002359F2">
        <w:rPr>
          <w:iCs/>
        </w:rPr>
        <w:t xml:space="preserve">, </w:t>
      </w:r>
      <w:r w:rsidR="006F6D3C">
        <w:rPr>
          <w:iCs/>
        </w:rPr>
        <w:t xml:space="preserve">or </w:t>
      </w:r>
      <w:r w:rsidR="002359F2">
        <w:rPr>
          <w:iCs/>
        </w:rPr>
        <w:t>an answering affidavit</w:t>
      </w:r>
      <w:r w:rsidRPr="00980842">
        <w:rPr>
          <w:iCs/>
        </w:rPr>
        <w:t>.</w:t>
      </w:r>
    </w:p>
    <w:p w14:paraId="6549DFB2" w14:textId="106A828F" w:rsidR="005C6DB2" w:rsidRPr="005C6DB2" w:rsidRDefault="00966136" w:rsidP="009D3EEF">
      <w:pPr>
        <w:pStyle w:val="JudgmentStyle"/>
        <w:numPr>
          <w:ilvl w:val="1"/>
          <w:numId w:val="9"/>
        </w:numPr>
        <w:spacing w:line="360" w:lineRule="auto"/>
        <w:ind w:left="1440" w:right="0" w:hanging="720"/>
        <w:rPr>
          <w:iCs/>
        </w:rPr>
      </w:pPr>
      <w:r w:rsidRPr="00EC34BB">
        <w:rPr>
          <w:iCs/>
          <w:lang w:val="en-GB"/>
        </w:rPr>
        <w:t xml:space="preserve">The respondent’s </w:t>
      </w:r>
      <w:r w:rsidRPr="00EC34BB">
        <w:rPr>
          <w:i/>
          <w:lang w:val="en-GB"/>
        </w:rPr>
        <w:t>mala fides</w:t>
      </w:r>
      <w:r w:rsidRPr="00EC34BB">
        <w:rPr>
          <w:iCs/>
          <w:lang w:val="en-GB"/>
        </w:rPr>
        <w:t xml:space="preserve"> are further evinced by the malicious manner with which </w:t>
      </w:r>
      <w:r w:rsidR="006F6D3C">
        <w:rPr>
          <w:iCs/>
          <w:lang w:val="en-GB"/>
        </w:rPr>
        <w:t xml:space="preserve">he had </w:t>
      </w:r>
      <w:r w:rsidR="00B67AF0" w:rsidRPr="00EC34BB">
        <w:rPr>
          <w:iCs/>
          <w:lang w:val="en-GB"/>
        </w:rPr>
        <w:t>grudgingly returned</w:t>
      </w:r>
      <w:r w:rsidRPr="00EC34BB">
        <w:rPr>
          <w:iCs/>
          <w:lang w:val="en-GB"/>
        </w:rPr>
        <w:t xml:space="preserve"> the vehicle</w:t>
      </w:r>
      <w:r w:rsidR="006F6D3C">
        <w:rPr>
          <w:iCs/>
          <w:lang w:val="en-GB"/>
        </w:rPr>
        <w:t xml:space="preserve">. The </w:t>
      </w:r>
      <w:r w:rsidR="00B67AF0" w:rsidRPr="00EC34BB">
        <w:rPr>
          <w:iCs/>
          <w:lang w:val="en-GB"/>
        </w:rPr>
        <w:t xml:space="preserve">unroadworthy state </w:t>
      </w:r>
      <w:r w:rsidR="005C6DB2">
        <w:rPr>
          <w:iCs/>
          <w:lang w:val="en-GB"/>
        </w:rPr>
        <w:t>of the vehicle when returned was not even disputed by the respondent. As to the reason he would deliberately have damaged and vandalised the vehicle is beyond comprehension.</w:t>
      </w:r>
    </w:p>
    <w:p w14:paraId="3E3DD3C5" w14:textId="7ED3E4F9" w:rsidR="005B569F" w:rsidRDefault="00373670" w:rsidP="00D74BD9">
      <w:pPr>
        <w:pStyle w:val="JudgmentStyle"/>
        <w:numPr>
          <w:ilvl w:val="0"/>
          <w:numId w:val="6"/>
        </w:numPr>
        <w:spacing w:line="360" w:lineRule="auto"/>
        <w:ind w:left="720" w:right="0" w:hanging="720"/>
        <w:rPr>
          <w:iCs/>
        </w:rPr>
      </w:pPr>
      <w:r>
        <w:rPr>
          <w:iCs/>
        </w:rPr>
        <w:t>The respondent’s conduct</w:t>
      </w:r>
      <w:r w:rsidR="002359F2">
        <w:rPr>
          <w:iCs/>
        </w:rPr>
        <w:t xml:space="preserve"> as a whole was </w:t>
      </w:r>
      <w:r w:rsidR="005C6DB2">
        <w:rPr>
          <w:iCs/>
        </w:rPr>
        <w:t xml:space="preserve">not only </w:t>
      </w:r>
      <w:r w:rsidR="002359F2">
        <w:rPr>
          <w:iCs/>
        </w:rPr>
        <w:t xml:space="preserve">vindictive </w:t>
      </w:r>
      <w:r w:rsidR="005C6DB2">
        <w:rPr>
          <w:iCs/>
        </w:rPr>
        <w:t xml:space="preserve">but also </w:t>
      </w:r>
      <w:r w:rsidR="00EC34BB">
        <w:rPr>
          <w:iCs/>
        </w:rPr>
        <w:t>deplorable</w:t>
      </w:r>
      <w:r w:rsidR="002359F2">
        <w:rPr>
          <w:iCs/>
        </w:rPr>
        <w:t>. It</w:t>
      </w:r>
      <w:r w:rsidR="00EC34BB">
        <w:rPr>
          <w:iCs/>
        </w:rPr>
        <w:t xml:space="preserve"> </w:t>
      </w:r>
      <w:r>
        <w:rPr>
          <w:iCs/>
        </w:rPr>
        <w:t>point</w:t>
      </w:r>
      <w:r w:rsidR="002359F2">
        <w:rPr>
          <w:iCs/>
        </w:rPr>
        <w:t>ed</w:t>
      </w:r>
      <w:r>
        <w:rPr>
          <w:iCs/>
        </w:rPr>
        <w:t xml:space="preserve"> to an individual who considered himself to be above the law</w:t>
      </w:r>
      <w:r w:rsidR="002359F2">
        <w:rPr>
          <w:iCs/>
        </w:rPr>
        <w:t>;</w:t>
      </w:r>
      <w:r>
        <w:rPr>
          <w:iCs/>
        </w:rPr>
        <w:t xml:space="preserve"> not bound by Court decisions, and bent on </w:t>
      </w:r>
      <w:r w:rsidRPr="00373670">
        <w:rPr>
          <w:iCs/>
          <w:lang w:val="en-GB"/>
        </w:rPr>
        <w:t xml:space="preserve">rendering </w:t>
      </w:r>
      <w:r w:rsidR="006A3B1F">
        <w:rPr>
          <w:iCs/>
          <w:lang w:val="en-GB"/>
        </w:rPr>
        <w:t>the Court</w:t>
      </w:r>
      <w:r w:rsidRPr="00373670">
        <w:rPr>
          <w:iCs/>
          <w:lang w:val="en-GB"/>
        </w:rPr>
        <w:t xml:space="preserve"> impotent</w:t>
      </w:r>
      <w:r w:rsidR="006A3B1F">
        <w:rPr>
          <w:iCs/>
          <w:lang w:val="en-GB"/>
        </w:rPr>
        <w:t>,</w:t>
      </w:r>
      <w:r w:rsidRPr="00373670">
        <w:rPr>
          <w:iCs/>
          <w:lang w:val="en-GB"/>
        </w:rPr>
        <w:t xml:space="preserve"> and jud</w:t>
      </w:r>
      <w:r w:rsidR="00804D98">
        <w:rPr>
          <w:iCs/>
          <w:lang w:val="en-GB"/>
        </w:rPr>
        <w:t>icial authority a mere mockery.</w:t>
      </w:r>
      <w:r w:rsidRPr="00373670">
        <w:rPr>
          <w:iCs/>
          <w:lang w:val="en-GB"/>
        </w:rPr>
        <w:t xml:space="preserve"> </w:t>
      </w:r>
      <w:r w:rsidR="00D74BD9">
        <w:rPr>
          <w:iCs/>
          <w:lang w:val="en-GB"/>
        </w:rPr>
        <w:t xml:space="preserve">Ironically, this was the same individual who had in these proceedings </w:t>
      </w:r>
      <w:r w:rsidR="006A3B1F">
        <w:rPr>
          <w:iCs/>
          <w:lang w:val="en-GB"/>
        </w:rPr>
        <w:t>referred</w:t>
      </w:r>
      <w:r w:rsidR="00D74BD9">
        <w:rPr>
          <w:iCs/>
          <w:lang w:val="en-GB"/>
        </w:rPr>
        <w:t xml:space="preserve"> to his constitutional rights to be protected whilst at the same casting aspersions at the manner with which the Court order in question was obtained</w:t>
      </w:r>
      <w:r w:rsidR="005C6DB2">
        <w:rPr>
          <w:iCs/>
          <w:lang w:val="en-GB"/>
        </w:rPr>
        <w:t xml:space="preserve">, and further being wilfully disobedient of the </w:t>
      </w:r>
      <w:r w:rsidR="00C42E14">
        <w:rPr>
          <w:iCs/>
          <w:lang w:val="en-GB"/>
        </w:rPr>
        <w:t>Court’s authority</w:t>
      </w:r>
      <w:r w:rsidR="00D74BD9">
        <w:rPr>
          <w:iCs/>
          <w:lang w:val="en-GB"/>
        </w:rPr>
        <w:t>.</w:t>
      </w:r>
      <w:r w:rsidR="00D74BD9">
        <w:rPr>
          <w:iCs/>
        </w:rPr>
        <w:t xml:space="preserve"> </w:t>
      </w:r>
    </w:p>
    <w:p w14:paraId="00E51FCF" w14:textId="39953988" w:rsidR="00D74BD9" w:rsidRPr="00D74BD9" w:rsidRDefault="00D74BD9" w:rsidP="00D74BD9">
      <w:pPr>
        <w:pStyle w:val="JudgmentStyle"/>
        <w:numPr>
          <w:ilvl w:val="0"/>
          <w:numId w:val="6"/>
        </w:numPr>
        <w:spacing w:line="360" w:lineRule="auto"/>
        <w:ind w:left="720" w:right="0" w:hanging="720"/>
        <w:rPr>
          <w:iCs/>
        </w:rPr>
      </w:pPr>
      <w:r w:rsidRPr="00D74BD9">
        <w:rPr>
          <w:iCs/>
          <w:lang w:val="en-GB"/>
        </w:rPr>
        <w:t>In the light of the</w:t>
      </w:r>
      <w:r w:rsidR="005B569F">
        <w:rPr>
          <w:iCs/>
          <w:lang w:val="en-GB"/>
        </w:rPr>
        <w:t xml:space="preserve"> above</w:t>
      </w:r>
      <w:r>
        <w:rPr>
          <w:iCs/>
          <w:lang w:val="en-GB"/>
        </w:rPr>
        <w:t xml:space="preserve"> </w:t>
      </w:r>
      <w:r w:rsidRPr="00D74BD9">
        <w:rPr>
          <w:iCs/>
          <w:lang w:val="en-GB"/>
        </w:rPr>
        <w:t>conclusions</w:t>
      </w:r>
      <w:r w:rsidR="005B569F">
        <w:rPr>
          <w:iCs/>
          <w:lang w:val="en-GB"/>
        </w:rPr>
        <w:t xml:space="preserve">, I agree with the submissions made on behalf of the applicant that this Court should not only make a finding of contempt, but also </w:t>
      </w:r>
      <w:r w:rsidRPr="00D74BD9">
        <w:rPr>
          <w:iCs/>
          <w:lang w:val="en-GB"/>
        </w:rPr>
        <w:t>show its displeasure at the respondent’s conduct</w:t>
      </w:r>
      <w:r w:rsidR="005B569F">
        <w:rPr>
          <w:iCs/>
          <w:lang w:val="en-GB"/>
        </w:rPr>
        <w:t xml:space="preserve"> by mulcting him with a punitive costs order. </w:t>
      </w:r>
    </w:p>
    <w:p w14:paraId="3479EBCA" w14:textId="316D53CE" w:rsidR="00D13CDA" w:rsidRPr="008B615F" w:rsidRDefault="00D13CDA" w:rsidP="008B615F">
      <w:pPr>
        <w:pStyle w:val="JudgmentStyle"/>
        <w:numPr>
          <w:ilvl w:val="0"/>
          <w:numId w:val="6"/>
        </w:numPr>
        <w:spacing w:line="360" w:lineRule="auto"/>
        <w:ind w:left="720" w:right="0" w:hanging="720"/>
        <w:rPr>
          <w:iCs/>
        </w:rPr>
      </w:pPr>
      <w:r w:rsidRPr="008B615F">
        <w:rPr>
          <w:iCs/>
        </w:rPr>
        <w:t>Accordingly, the following order is made;</w:t>
      </w:r>
    </w:p>
    <w:p w14:paraId="5A21A406" w14:textId="2B753DAE" w:rsidR="00D13CDA" w:rsidRDefault="00D13CDA" w:rsidP="003A5C3A">
      <w:pPr>
        <w:pStyle w:val="JudgmentStyle"/>
        <w:numPr>
          <w:ilvl w:val="0"/>
          <w:numId w:val="0"/>
        </w:numPr>
        <w:spacing w:line="360" w:lineRule="auto"/>
        <w:ind w:left="567" w:right="0" w:hanging="567"/>
        <w:rPr>
          <w:iCs/>
          <w:u w:val="single"/>
        </w:rPr>
      </w:pPr>
      <w:r w:rsidRPr="00D13CDA">
        <w:rPr>
          <w:iCs/>
          <w:u w:val="single"/>
        </w:rPr>
        <w:t xml:space="preserve">Order: </w:t>
      </w:r>
    </w:p>
    <w:p w14:paraId="3E1F337F" w14:textId="77777777" w:rsidR="009D3EEF" w:rsidRDefault="00A21070" w:rsidP="009D3EEF">
      <w:pPr>
        <w:pStyle w:val="JudgmentStyle"/>
        <w:numPr>
          <w:ilvl w:val="0"/>
          <w:numId w:val="7"/>
        </w:numPr>
        <w:spacing w:line="360" w:lineRule="auto"/>
        <w:ind w:right="0" w:hanging="720"/>
        <w:rPr>
          <w:iCs/>
        </w:rPr>
      </w:pPr>
      <w:r w:rsidRPr="00A21070">
        <w:rPr>
          <w:rFonts w:ascii="Helvetica" w:hAnsi="Helvetica" w:cs="Helvetica"/>
          <w:sz w:val="23"/>
          <w:szCs w:val="23"/>
        </w:rPr>
        <w:t>The Respondent is declared to be in contempt of the order of the Honourable Justice Moshidi dated 28</w:t>
      </w:r>
      <w:r w:rsidR="00804D98">
        <w:rPr>
          <w:rFonts w:ascii="Helvetica" w:hAnsi="Helvetica" w:cs="Helvetica"/>
          <w:sz w:val="23"/>
          <w:szCs w:val="23"/>
        </w:rPr>
        <w:t> </w:t>
      </w:r>
      <w:r w:rsidRPr="00A21070">
        <w:rPr>
          <w:rFonts w:ascii="Helvetica" w:hAnsi="Helvetica" w:cs="Helvetica"/>
          <w:sz w:val="23"/>
          <w:szCs w:val="23"/>
        </w:rPr>
        <w:t>May</w:t>
      </w:r>
      <w:r w:rsidR="00804D98">
        <w:rPr>
          <w:rFonts w:ascii="Helvetica" w:hAnsi="Helvetica" w:cs="Helvetica"/>
          <w:sz w:val="23"/>
          <w:szCs w:val="23"/>
        </w:rPr>
        <w:t> </w:t>
      </w:r>
      <w:r w:rsidRPr="00A21070">
        <w:rPr>
          <w:rFonts w:ascii="Helvetica" w:hAnsi="Helvetica" w:cs="Helvetica"/>
          <w:sz w:val="23"/>
          <w:szCs w:val="23"/>
        </w:rPr>
        <w:t>2018 under the above case number.</w:t>
      </w:r>
    </w:p>
    <w:p w14:paraId="676BB05E" w14:textId="3354B774" w:rsidR="00907762" w:rsidRDefault="00D726BA" w:rsidP="00907762">
      <w:pPr>
        <w:pStyle w:val="JudgmentStyle"/>
        <w:numPr>
          <w:ilvl w:val="0"/>
          <w:numId w:val="7"/>
        </w:numPr>
        <w:spacing w:line="360" w:lineRule="auto"/>
        <w:ind w:right="0" w:hanging="720"/>
        <w:rPr>
          <w:iCs/>
        </w:rPr>
      </w:pPr>
      <w:r w:rsidRPr="009D3EEF">
        <w:rPr>
          <w:iCs/>
        </w:rPr>
        <w:t xml:space="preserve">The Respondent </w:t>
      </w:r>
      <w:r w:rsidR="00907762" w:rsidRPr="00907762">
        <w:rPr>
          <w:iCs/>
        </w:rPr>
        <w:t xml:space="preserve">is to be committed for a period of imprisonment not exceeding </w:t>
      </w:r>
      <w:r w:rsidR="00186107">
        <w:rPr>
          <w:iCs/>
        </w:rPr>
        <w:t>three</w:t>
      </w:r>
      <w:r w:rsidR="00907762" w:rsidRPr="00907762">
        <w:rPr>
          <w:iCs/>
        </w:rPr>
        <w:t xml:space="preserve"> </w:t>
      </w:r>
      <w:r w:rsidR="00907762">
        <w:rPr>
          <w:iCs/>
        </w:rPr>
        <w:t>(</w:t>
      </w:r>
      <w:r w:rsidR="00186107">
        <w:rPr>
          <w:iCs/>
        </w:rPr>
        <w:t>3</w:t>
      </w:r>
      <w:r w:rsidR="00907762">
        <w:rPr>
          <w:iCs/>
        </w:rPr>
        <w:t xml:space="preserve">) </w:t>
      </w:r>
      <w:r w:rsidR="00907762" w:rsidRPr="00907762">
        <w:rPr>
          <w:iCs/>
        </w:rPr>
        <w:t>month</w:t>
      </w:r>
      <w:r w:rsidR="00907762">
        <w:rPr>
          <w:iCs/>
        </w:rPr>
        <w:t>s.</w:t>
      </w:r>
    </w:p>
    <w:p w14:paraId="2388AB08" w14:textId="2018FA18" w:rsidR="00F21FA9" w:rsidRPr="00C42E14" w:rsidRDefault="00907762" w:rsidP="00C42E14">
      <w:pPr>
        <w:pStyle w:val="JudgmentStyle"/>
        <w:numPr>
          <w:ilvl w:val="0"/>
          <w:numId w:val="7"/>
        </w:numPr>
        <w:spacing w:line="360" w:lineRule="auto"/>
        <w:ind w:right="0" w:hanging="720"/>
        <w:rPr>
          <w:iCs/>
        </w:rPr>
      </w:pPr>
      <w:r>
        <w:rPr>
          <w:iCs/>
        </w:rPr>
        <w:t>The order in paragraph (2) above</w:t>
      </w:r>
      <w:r w:rsidR="00CA72D4">
        <w:rPr>
          <w:iCs/>
        </w:rPr>
        <w:t xml:space="preserve">, </w:t>
      </w:r>
      <w:r w:rsidR="00C42E14">
        <w:rPr>
          <w:iCs/>
        </w:rPr>
        <w:t>and t</w:t>
      </w:r>
      <w:r w:rsidR="00C42E14" w:rsidRPr="00C42E14">
        <w:rPr>
          <w:iCs/>
        </w:rPr>
        <w:t xml:space="preserve">he </w:t>
      </w:r>
      <w:r w:rsidR="00C42E14">
        <w:rPr>
          <w:iCs/>
        </w:rPr>
        <w:t xml:space="preserve">authorisation of the </w:t>
      </w:r>
      <w:r w:rsidR="00C42E14" w:rsidRPr="00C42E14">
        <w:rPr>
          <w:iCs/>
        </w:rPr>
        <w:t>issue of a warrant for the arrest of the Respondent giv</w:t>
      </w:r>
      <w:r w:rsidR="00CA72D4">
        <w:rPr>
          <w:iCs/>
        </w:rPr>
        <w:t>ing</w:t>
      </w:r>
      <w:r w:rsidR="00C42E14" w:rsidRPr="00C42E14">
        <w:rPr>
          <w:iCs/>
        </w:rPr>
        <w:t xml:space="preserve"> effect to</w:t>
      </w:r>
      <w:r w:rsidR="00C42E14">
        <w:rPr>
          <w:iCs/>
        </w:rPr>
        <w:t xml:space="preserve"> </w:t>
      </w:r>
      <w:r w:rsidR="00CA72D4">
        <w:rPr>
          <w:iCs/>
        </w:rPr>
        <w:t>that order</w:t>
      </w:r>
      <w:r w:rsidR="00C42E14">
        <w:rPr>
          <w:iCs/>
        </w:rPr>
        <w:t>,</w:t>
      </w:r>
      <w:r w:rsidR="00C42E14" w:rsidRPr="00C42E14">
        <w:rPr>
          <w:iCs/>
        </w:rPr>
        <w:t xml:space="preserve"> </w:t>
      </w:r>
      <w:r w:rsidRPr="00C42E14">
        <w:rPr>
          <w:iCs/>
        </w:rPr>
        <w:t xml:space="preserve">is suspended </w:t>
      </w:r>
      <w:r w:rsidR="00A21070" w:rsidRPr="00C42E14">
        <w:rPr>
          <w:rFonts w:ascii="Helvetica" w:hAnsi="Helvetica" w:cs="Helvetica"/>
          <w:sz w:val="23"/>
          <w:szCs w:val="23"/>
        </w:rPr>
        <w:t>for a period of two (2) years</w:t>
      </w:r>
      <w:r w:rsidR="005B569F" w:rsidRPr="00C42E14">
        <w:rPr>
          <w:rFonts w:ascii="Helvetica" w:hAnsi="Helvetica" w:cs="Helvetica"/>
          <w:sz w:val="23"/>
          <w:szCs w:val="23"/>
        </w:rPr>
        <w:t>,</w:t>
      </w:r>
      <w:r w:rsidR="00A21070" w:rsidRPr="00C42E14">
        <w:rPr>
          <w:rFonts w:ascii="Helvetica" w:hAnsi="Helvetica" w:cs="Helvetica"/>
          <w:sz w:val="23"/>
          <w:szCs w:val="23"/>
        </w:rPr>
        <w:t xml:space="preserve"> on condition that the Respondent during the period of suspension may not be found </w:t>
      </w:r>
      <w:r w:rsidR="00F21FA9" w:rsidRPr="00C42E14">
        <w:rPr>
          <w:rFonts w:ascii="Helvetica" w:hAnsi="Helvetica" w:cs="Helvetica"/>
          <w:sz w:val="23"/>
          <w:szCs w:val="23"/>
        </w:rPr>
        <w:t xml:space="preserve">to be </w:t>
      </w:r>
      <w:r w:rsidR="00A21070" w:rsidRPr="00C42E14">
        <w:rPr>
          <w:rFonts w:ascii="Helvetica" w:hAnsi="Helvetica" w:cs="Helvetica"/>
          <w:sz w:val="23"/>
          <w:szCs w:val="23"/>
        </w:rPr>
        <w:t>guilty of contempt of court.</w:t>
      </w:r>
    </w:p>
    <w:p w14:paraId="1C2CF65F" w14:textId="09436C97" w:rsidR="00371C3D" w:rsidRPr="00F21FA9" w:rsidRDefault="00371C3D">
      <w:pPr>
        <w:pStyle w:val="JudgmentStyle"/>
        <w:numPr>
          <w:ilvl w:val="0"/>
          <w:numId w:val="7"/>
        </w:numPr>
        <w:spacing w:line="360" w:lineRule="auto"/>
        <w:ind w:right="0" w:hanging="720"/>
        <w:rPr>
          <w:iCs/>
        </w:rPr>
      </w:pPr>
      <w:r w:rsidRPr="00F21FA9">
        <w:rPr>
          <w:iCs/>
        </w:rPr>
        <w:t xml:space="preserve">The respondent is ordered to pay the </w:t>
      </w:r>
      <w:r w:rsidR="00CA72D4">
        <w:rPr>
          <w:iCs/>
        </w:rPr>
        <w:t xml:space="preserve">applicant’s </w:t>
      </w:r>
      <w:r w:rsidRPr="00F21FA9">
        <w:rPr>
          <w:iCs/>
        </w:rPr>
        <w:t>costs, on a scale as between attorney and client.</w:t>
      </w:r>
    </w:p>
    <w:p w14:paraId="3812F192" w14:textId="1F2BA87F" w:rsidR="002D5E94" w:rsidRDefault="00804D98" w:rsidP="009D3EEF">
      <w:pPr>
        <w:pStyle w:val="JudgmentStyle"/>
        <w:numPr>
          <w:ilvl w:val="0"/>
          <w:numId w:val="0"/>
        </w:numPr>
        <w:ind w:left="1440" w:right="0"/>
        <w:jc w:val="right"/>
        <w:rPr>
          <w:iCs/>
        </w:rPr>
      </w:pPr>
      <w:r>
        <w:rPr>
          <w:iCs/>
        </w:rPr>
        <w:t>___________________</w:t>
      </w:r>
    </w:p>
    <w:p w14:paraId="104C0CB1" w14:textId="2C0E0AF6" w:rsidR="00804D98" w:rsidRPr="00A733EF" w:rsidRDefault="00804D98" w:rsidP="009D3EEF">
      <w:pPr>
        <w:pStyle w:val="JudgmentStyle"/>
        <w:numPr>
          <w:ilvl w:val="0"/>
          <w:numId w:val="0"/>
        </w:numPr>
        <w:ind w:left="1440" w:right="0"/>
        <w:jc w:val="right"/>
        <w:rPr>
          <w:b/>
          <w:iCs/>
        </w:rPr>
      </w:pPr>
      <w:r w:rsidRPr="00A733EF">
        <w:rPr>
          <w:b/>
          <w:iCs/>
        </w:rPr>
        <w:t>E</w:t>
      </w:r>
      <w:r w:rsidR="00907762" w:rsidRPr="00A733EF">
        <w:rPr>
          <w:b/>
          <w:iCs/>
        </w:rPr>
        <w:t>dwin</w:t>
      </w:r>
      <w:r w:rsidRPr="00A733EF">
        <w:rPr>
          <w:b/>
          <w:iCs/>
        </w:rPr>
        <w:t xml:space="preserve"> Tlhotlhalemaje</w:t>
      </w:r>
    </w:p>
    <w:p w14:paraId="4EF77749" w14:textId="06A814F3" w:rsidR="00907762" w:rsidRPr="00A733EF" w:rsidRDefault="00804D98" w:rsidP="00907762">
      <w:pPr>
        <w:pStyle w:val="JudgmentStyle"/>
        <w:numPr>
          <w:ilvl w:val="0"/>
          <w:numId w:val="0"/>
        </w:numPr>
        <w:ind w:left="1440" w:right="0"/>
        <w:jc w:val="right"/>
        <w:rPr>
          <w:b/>
          <w:iCs/>
        </w:rPr>
      </w:pPr>
      <w:r w:rsidRPr="00A733EF">
        <w:rPr>
          <w:b/>
          <w:iCs/>
        </w:rPr>
        <w:t>Acting Judge of the High Court, Johannesburg</w:t>
      </w:r>
    </w:p>
    <w:p w14:paraId="7C756F9E" w14:textId="7EEE852C" w:rsidR="00F21FA9" w:rsidRPr="00804D98" w:rsidRDefault="00804D98" w:rsidP="009D3EEF">
      <w:pPr>
        <w:rPr>
          <w:rFonts w:eastAsia="SimSun" w:cs="Arial"/>
          <w:b/>
          <w:w w:val="104"/>
          <w:u w:val="single"/>
          <w:lang w:eastAsia="zh-CN"/>
        </w:rPr>
      </w:pPr>
      <w:r>
        <w:rPr>
          <w:rFonts w:eastAsia="SimSun" w:cs="Arial"/>
          <w:b/>
          <w:w w:val="104"/>
          <w:u w:val="single"/>
          <w:lang w:eastAsia="zh-CN"/>
        </w:rPr>
        <w:br w:type="page"/>
      </w:r>
    </w:p>
    <w:p w14:paraId="412B35CF" w14:textId="51DE5D83" w:rsidR="00440894" w:rsidRDefault="00440894" w:rsidP="00FE5CA1">
      <w:pPr>
        <w:pStyle w:val="alevel1"/>
        <w:numPr>
          <w:ilvl w:val="0"/>
          <w:numId w:val="0"/>
        </w:numPr>
        <w:spacing w:after="120" w:line="360" w:lineRule="auto"/>
        <w:jc w:val="both"/>
        <w:rPr>
          <w:rFonts w:eastAsia="SimSun" w:cs="Arial"/>
          <w:b/>
          <w:w w:val="104"/>
          <w:sz w:val="24"/>
          <w:szCs w:val="24"/>
          <w:lang w:eastAsia="zh-CN"/>
        </w:rPr>
      </w:pPr>
      <w:r>
        <w:rPr>
          <w:rFonts w:eastAsia="SimSun" w:cs="Arial"/>
          <w:b/>
          <w:w w:val="104"/>
          <w:sz w:val="24"/>
          <w:szCs w:val="24"/>
          <w:lang w:eastAsia="zh-CN"/>
        </w:rPr>
        <w:t>Date of hearing: 27 January 2022</w:t>
      </w:r>
    </w:p>
    <w:p w14:paraId="5AB63990" w14:textId="18A5663C" w:rsidR="00440894" w:rsidRDefault="00440894" w:rsidP="00FE5CA1">
      <w:pPr>
        <w:pStyle w:val="alevel1"/>
        <w:numPr>
          <w:ilvl w:val="0"/>
          <w:numId w:val="0"/>
        </w:numPr>
        <w:spacing w:after="120" w:line="360" w:lineRule="auto"/>
        <w:jc w:val="both"/>
        <w:rPr>
          <w:rFonts w:eastAsia="SimSun" w:cs="Arial"/>
          <w:b/>
          <w:w w:val="104"/>
          <w:sz w:val="24"/>
          <w:szCs w:val="24"/>
          <w:lang w:eastAsia="zh-CN"/>
        </w:rPr>
      </w:pPr>
      <w:r>
        <w:rPr>
          <w:rFonts w:eastAsia="SimSun" w:cs="Arial"/>
          <w:b/>
          <w:w w:val="104"/>
          <w:sz w:val="24"/>
          <w:szCs w:val="24"/>
          <w:lang w:eastAsia="zh-CN"/>
        </w:rPr>
        <w:t>Date of judgment: 16 September 2022</w:t>
      </w:r>
    </w:p>
    <w:p w14:paraId="6C24F183" w14:textId="392AFCA6" w:rsidR="005812AE" w:rsidRPr="009D3EEF" w:rsidRDefault="00804D98" w:rsidP="00FE5CA1">
      <w:pPr>
        <w:pStyle w:val="alevel1"/>
        <w:numPr>
          <w:ilvl w:val="0"/>
          <w:numId w:val="0"/>
        </w:numPr>
        <w:spacing w:after="120" w:line="360" w:lineRule="auto"/>
        <w:jc w:val="both"/>
        <w:rPr>
          <w:rFonts w:eastAsia="SimSun" w:cs="Arial"/>
          <w:b/>
          <w:w w:val="104"/>
          <w:sz w:val="24"/>
          <w:szCs w:val="24"/>
          <w:lang w:eastAsia="zh-CN"/>
        </w:rPr>
      </w:pPr>
      <w:r w:rsidRPr="00804D98">
        <w:rPr>
          <w:rFonts w:eastAsia="SimSun" w:cs="Arial"/>
          <w:b/>
          <w:w w:val="104"/>
          <w:sz w:val="24"/>
          <w:szCs w:val="24"/>
          <w:lang w:eastAsia="zh-CN"/>
        </w:rPr>
        <w:t>APPEARANCES:</w:t>
      </w:r>
    </w:p>
    <w:p w14:paraId="693F684D" w14:textId="00FD7879" w:rsidR="00CA468A" w:rsidRPr="00EE4E70" w:rsidRDefault="005812AE" w:rsidP="00C27400">
      <w:pPr>
        <w:pStyle w:val="alevel1"/>
        <w:numPr>
          <w:ilvl w:val="0"/>
          <w:numId w:val="0"/>
        </w:numPr>
        <w:spacing w:before="0" w:line="360" w:lineRule="auto"/>
        <w:ind w:left="5091" w:hanging="5097"/>
        <w:jc w:val="both"/>
        <w:rPr>
          <w:rFonts w:eastAsia="SimSun" w:cs="Arial"/>
          <w:w w:val="104"/>
          <w:sz w:val="24"/>
          <w:szCs w:val="24"/>
          <w:lang w:eastAsia="zh-CN"/>
        </w:rPr>
      </w:pPr>
      <w:r w:rsidRPr="00EE4E70">
        <w:rPr>
          <w:rFonts w:eastAsia="SimSun" w:cs="Arial"/>
          <w:w w:val="104"/>
          <w:sz w:val="24"/>
          <w:szCs w:val="24"/>
          <w:lang w:eastAsia="zh-CN"/>
        </w:rPr>
        <w:t xml:space="preserve">For the </w:t>
      </w:r>
      <w:r w:rsidR="00C27400">
        <w:rPr>
          <w:rFonts w:eastAsia="SimSun" w:cs="Arial"/>
          <w:w w:val="104"/>
          <w:sz w:val="24"/>
          <w:szCs w:val="24"/>
          <w:lang w:eastAsia="zh-CN"/>
        </w:rPr>
        <w:t>Applicant</w:t>
      </w:r>
      <w:r w:rsidRPr="00EE4E70">
        <w:rPr>
          <w:rFonts w:eastAsia="SimSun" w:cs="Arial"/>
          <w:w w:val="104"/>
          <w:sz w:val="24"/>
          <w:szCs w:val="24"/>
          <w:lang w:eastAsia="zh-CN"/>
        </w:rPr>
        <w:t>:</w:t>
      </w:r>
      <w:r w:rsidRPr="00EE4E70">
        <w:rPr>
          <w:rFonts w:eastAsia="SimSun" w:cs="Arial"/>
          <w:w w:val="104"/>
          <w:sz w:val="24"/>
          <w:szCs w:val="24"/>
          <w:lang w:eastAsia="zh-CN"/>
        </w:rPr>
        <w:tab/>
      </w:r>
      <w:r w:rsidR="00A241A4">
        <w:rPr>
          <w:rFonts w:eastAsia="SimSun" w:cs="Arial"/>
          <w:w w:val="104"/>
          <w:sz w:val="24"/>
          <w:szCs w:val="24"/>
          <w:lang w:eastAsia="zh-CN"/>
        </w:rPr>
        <w:t xml:space="preserve">Adv. </w:t>
      </w:r>
      <w:r w:rsidR="00C24173">
        <w:rPr>
          <w:rFonts w:eastAsia="SimSun" w:cs="Arial"/>
          <w:w w:val="104"/>
          <w:sz w:val="24"/>
          <w:szCs w:val="24"/>
          <w:lang w:eastAsia="zh-CN"/>
        </w:rPr>
        <w:t>L</w:t>
      </w:r>
      <w:r w:rsidR="00804D98">
        <w:rPr>
          <w:rFonts w:eastAsia="SimSun" w:cs="Arial"/>
          <w:w w:val="104"/>
          <w:sz w:val="24"/>
          <w:szCs w:val="24"/>
          <w:lang w:eastAsia="zh-CN"/>
        </w:rPr>
        <w:t>.</w:t>
      </w:r>
      <w:r w:rsidR="00C24173">
        <w:rPr>
          <w:rFonts w:eastAsia="SimSun" w:cs="Arial"/>
          <w:w w:val="104"/>
          <w:sz w:val="24"/>
          <w:szCs w:val="24"/>
          <w:lang w:eastAsia="zh-CN"/>
        </w:rPr>
        <w:t xml:space="preserve"> Franck, instructed by</w:t>
      </w:r>
      <w:r w:rsidR="002D5E94">
        <w:rPr>
          <w:rFonts w:eastAsia="SimSun" w:cs="Arial"/>
          <w:w w:val="104"/>
          <w:sz w:val="24"/>
          <w:szCs w:val="24"/>
          <w:lang w:eastAsia="zh-CN"/>
        </w:rPr>
        <w:t xml:space="preserve"> JHS </w:t>
      </w:r>
      <w:r w:rsidR="00A241A4">
        <w:rPr>
          <w:rFonts w:eastAsia="SimSun" w:cs="Arial"/>
          <w:w w:val="104"/>
          <w:sz w:val="24"/>
          <w:szCs w:val="24"/>
          <w:lang w:eastAsia="zh-CN"/>
        </w:rPr>
        <w:t>Attorneys</w:t>
      </w:r>
    </w:p>
    <w:p w14:paraId="7E393F1A" w14:textId="79911645" w:rsidR="00EE4E70" w:rsidRPr="00BD44F1" w:rsidRDefault="005812AE" w:rsidP="00233CE1">
      <w:pPr>
        <w:pStyle w:val="alevel1"/>
        <w:numPr>
          <w:ilvl w:val="0"/>
          <w:numId w:val="0"/>
        </w:numPr>
        <w:spacing w:after="120" w:line="360" w:lineRule="auto"/>
        <w:ind w:left="5091" w:hanging="5097"/>
        <w:jc w:val="both"/>
        <w:rPr>
          <w:rFonts w:eastAsia="SimSun" w:cs="Arial"/>
          <w:w w:val="104"/>
          <w:sz w:val="24"/>
          <w:szCs w:val="24"/>
          <w:lang w:eastAsia="zh-CN"/>
        </w:rPr>
      </w:pPr>
      <w:r w:rsidRPr="00EE4E70">
        <w:rPr>
          <w:rFonts w:eastAsia="SimSun" w:cs="Arial"/>
          <w:w w:val="104"/>
          <w:sz w:val="24"/>
          <w:szCs w:val="24"/>
          <w:lang w:eastAsia="zh-CN"/>
        </w:rPr>
        <w:t>For the</w:t>
      </w:r>
      <w:r w:rsidR="009C5264">
        <w:rPr>
          <w:rFonts w:eastAsia="SimSun" w:cs="Arial"/>
          <w:w w:val="104"/>
          <w:sz w:val="24"/>
          <w:szCs w:val="24"/>
          <w:lang w:eastAsia="zh-CN"/>
        </w:rPr>
        <w:t xml:space="preserve"> </w:t>
      </w:r>
      <w:r w:rsidR="00E97CF5" w:rsidRPr="00EE4E70">
        <w:rPr>
          <w:rFonts w:eastAsia="SimSun" w:cs="Arial"/>
          <w:w w:val="104"/>
          <w:sz w:val="24"/>
          <w:szCs w:val="24"/>
          <w:lang w:eastAsia="zh-CN"/>
        </w:rPr>
        <w:t>Respondent</w:t>
      </w:r>
      <w:r w:rsidRPr="00EE4E70">
        <w:rPr>
          <w:rFonts w:eastAsia="SimSun" w:cs="Arial"/>
          <w:w w:val="104"/>
          <w:sz w:val="24"/>
          <w:szCs w:val="24"/>
          <w:lang w:eastAsia="zh-CN"/>
        </w:rPr>
        <w:t>:</w:t>
      </w:r>
      <w:r w:rsidRPr="00EE4E70">
        <w:rPr>
          <w:rFonts w:eastAsia="SimSun" w:cs="Arial"/>
          <w:w w:val="104"/>
          <w:sz w:val="24"/>
          <w:szCs w:val="24"/>
          <w:lang w:eastAsia="zh-CN"/>
        </w:rPr>
        <w:tab/>
      </w:r>
      <w:r w:rsidR="00C24173">
        <w:rPr>
          <w:rFonts w:eastAsia="SimSun" w:cs="Arial"/>
          <w:w w:val="104"/>
          <w:sz w:val="24"/>
          <w:szCs w:val="24"/>
          <w:lang w:eastAsia="zh-CN"/>
        </w:rPr>
        <w:t>In Person</w:t>
      </w:r>
    </w:p>
    <w:sectPr w:rsidR="00EE4E70" w:rsidRPr="00BD44F1" w:rsidSect="003E678E">
      <w:footerReference w:type="default" r:id="rId10"/>
      <w:headerReference w:type="first" r:id="rId11"/>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70852" w14:textId="77777777" w:rsidR="006D7FC6" w:rsidRDefault="006D7FC6">
      <w:r>
        <w:separator/>
      </w:r>
    </w:p>
  </w:endnote>
  <w:endnote w:type="continuationSeparator" w:id="0">
    <w:p w14:paraId="6C5C844C" w14:textId="77777777" w:rsidR="006D7FC6" w:rsidRDefault="006D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11582"/>
      <w:docPartObj>
        <w:docPartGallery w:val="Page Numbers (Bottom of Page)"/>
        <w:docPartUnique/>
      </w:docPartObj>
    </w:sdtPr>
    <w:sdtEndPr>
      <w:rPr>
        <w:noProof/>
      </w:rPr>
    </w:sdtEndPr>
    <w:sdtContent>
      <w:p w14:paraId="55236D22" w14:textId="65323F09" w:rsidR="00FF1CE1" w:rsidRPr="003E678E" w:rsidRDefault="00FF1CE1" w:rsidP="003E678E">
        <w:pPr>
          <w:pStyle w:val="Footer"/>
          <w:jc w:val="right"/>
        </w:pPr>
        <w:r>
          <w:fldChar w:fldCharType="begin"/>
        </w:r>
        <w:r>
          <w:instrText xml:space="preserve"> PAGE   \* MERGEFORMAT </w:instrText>
        </w:r>
        <w:r>
          <w:fldChar w:fldCharType="separate"/>
        </w:r>
        <w:r w:rsidR="008D4E6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093CE" w14:textId="77777777" w:rsidR="006D7FC6" w:rsidRDefault="006D7FC6">
      <w:r>
        <w:separator/>
      </w:r>
    </w:p>
  </w:footnote>
  <w:footnote w:type="continuationSeparator" w:id="0">
    <w:p w14:paraId="35164F1E" w14:textId="77777777" w:rsidR="006D7FC6" w:rsidRDefault="006D7FC6">
      <w:r>
        <w:continuationSeparator/>
      </w:r>
    </w:p>
  </w:footnote>
  <w:footnote w:id="1">
    <w:p w14:paraId="389130EE" w14:textId="77777777" w:rsidR="00140609" w:rsidRPr="00ED6202" w:rsidRDefault="00140609" w:rsidP="00140609">
      <w:pPr>
        <w:pStyle w:val="FootnoteText"/>
        <w:jc w:val="both"/>
        <w:rPr>
          <w:iCs/>
        </w:rPr>
      </w:pPr>
      <w:r>
        <w:rPr>
          <w:rStyle w:val="FootnoteReference"/>
        </w:rPr>
        <w:footnoteRef/>
      </w:r>
      <w:r>
        <w:t xml:space="preserve"> </w:t>
      </w:r>
      <w:r w:rsidRPr="000D31C7">
        <w:t>[2021] ZACC 18; 2021 (9) BCLR 992 (CC)</w:t>
      </w:r>
      <w:r>
        <w:t xml:space="preserve">; See also </w:t>
      </w:r>
      <w:r w:rsidRPr="00ED6202">
        <w:rPr>
          <w:i/>
          <w:iCs/>
        </w:rPr>
        <w:t>Matjhabeng Local Municipality v Eskom Holdings Limited and Others; Mkhonto and Others v Compensation Solutions (Pty) Limited</w:t>
      </w:r>
      <w:r w:rsidRPr="00ED6202">
        <w:rPr>
          <w:iCs/>
        </w:rPr>
        <w:t xml:space="preserve"> [2017] ZACC 35; 2017 (11) BCLR 1408 (CC); 2018 (1) SA 1 (CC</w:t>
      </w:r>
      <w:r>
        <w:rPr>
          <w:iCs/>
        </w:rPr>
        <w:t>).</w:t>
      </w:r>
    </w:p>
    <w:p w14:paraId="350EEB76" w14:textId="77777777" w:rsidR="00140609" w:rsidRDefault="00140609" w:rsidP="00140609">
      <w:pPr>
        <w:pStyle w:val="FootnoteText"/>
        <w:jc w:val="both"/>
      </w:pPr>
      <w:r w:rsidRPr="00ED6202">
        <w:t>2017 (11) BCLR 1408 (CC)</w:t>
      </w:r>
      <w:r>
        <w:t xml:space="preserve"> at para 74 where </w:t>
      </w:r>
      <w:r w:rsidRPr="00ED6202">
        <w:t xml:space="preserve">the Constitutional Court confirmed the requisites for contempt of court as follows: </w:t>
      </w:r>
    </w:p>
    <w:p w14:paraId="186BCEE8" w14:textId="77777777" w:rsidR="00140609" w:rsidRPr="00415901" w:rsidRDefault="00140609" w:rsidP="00140609">
      <w:pPr>
        <w:pStyle w:val="FootnoteText"/>
        <w:ind w:left="851"/>
        <w:jc w:val="both"/>
        <w:rPr>
          <w:i/>
          <w:iCs/>
        </w:rPr>
      </w:pPr>
      <w:r w:rsidRPr="00ED6202">
        <w:t>‘I now determine whether the following requisites of contempt of court were established in Matjhabeng: (a) the existence of the order; (b) the order must be duly served on, or brought to the notice of, the alleged contemnor; (c) there must be non-compliance with the order; and (d) the non-compliance must be wilful and mala fide. It needs to be stressed at the outset that, because the relief sought was committal, the criminal standard of proof − beyond reasonable doubt − was applicable.’</w:t>
      </w:r>
    </w:p>
  </w:footnote>
  <w:footnote w:id="2">
    <w:p w14:paraId="7AED673B" w14:textId="77777777" w:rsidR="00140609" w:rsidRPr="00415901" w:rsidRDefault="00140609" w:rsidP="00140609">
      <w:pPr>
        <w:pStyle w:val="FootnoteText"/>
        <w:rPr>
          <w:lang w:val="en-US"/>
        </w:rPr>
      </w:pPr>
      <w:r>
        <w:rPr>
          <w:rStyle w:val="FootnoteReference"/>
        </w:rPr>
        <w:footnoteRef/>
      </w:r>
      <w:r>
        <w:t xml:space="preserve"> </w:t>
      </w:r>
      <w:r>
        <w:rPr>
          <w:lang w:val="en-US"/>
        </w:rPr>
        <w:t>At para 37.</w:t>
      </w:r>
    </w:p>
  </w:footnote>
  <w:footnote w:id="3">
    <w:p w14:paraId="27E2B871" w14:textId="1875BF35" w:rsidR="00860425" w:rsidRPr="00860425" w:rsidRDefault="00BE541D" w:rsidP="00860425">
      <w:pPr>
        <w:pStyle w:val="FootnoteText"/>
        <w:rPr>
          <w:lang w:val="en-GB"/>
        </w:rPr>
      </w:pPr>
      <w:r>
        <w:rPr>
          <w:rStyle w:val="FootnoteReference"/>
        </w:rPr>
        <w:footnoteRef/>
      </w:r>
      <w:r>
        <w:t xml:space="preserve"> </w:t>
      </w:r>
      <w:r w:rsidR="00860425" w:rsidRPr="00860425">
        <w:rPr>
          <w:lang w:val="en-GB"/>
        </w:rPr>
        <w:t>Section 165 of the Constitution provides:</w:t>
      </w:r>
    </w:p>
    <w:p w14:paraId="62D872BB" w14:textId="77777777" w:rsidR="00860425" w:rsidRDefault="00860425" w:rsidP="001A3820">
      <w:pPr>
        <w:pStyle w:val="FootnoteText"/>
        <w:ind w:firstLine="851"/>
        <w:jc w:val="both"/>
      </w:pPr>
      <w:r w:rsidRPr="00860425">
        <w:t>“</w:t>
      </w:r>
      <w:r>
        <w:rPr>
          <w:lang w:val="en-GB"/>
        </w:rPr>
        <w:t>(1)</w:t>
      </w:r>
      <w:r>
        <w:rPr>
          <w:lang w:val="en-GB"/>
        </w:rPr>
        <w:tab/>
      </w:r>
      <w:r w:rsidRPr="00860425">
        <w:rPr>
          <w:lang w:val="en-GB"/>
        </w:rPr>
        <w:t>The judicial authority of the Republic is vested in the courts.</w:t>
      </w:r>
    </w:p>
    <w:p w14:paraId="51C27B6A" w14:textId="52B8D71D" w:rsidR="00860425" w:rsidRPr="00860425" w:rsidRDefault="00860425" w:rsidP="001A3820">
      <w:pPr>
        <w:pStyle w:val="FootnoteText"/>
        <w:ind w:left="1702" w:hanging="811"/>
        <w:jc w:val="both"/>
      </w:pPr>
      <w:r>
        <w:t>(2)</w:t>
      </w:r>
      <w:r>
        <w:tab/>
      </w:r>
      <w:r w:rsidRPr="00860425">
        <w:rPr>
          <w:lang w:val="en-GB"/>
        </w:rPr>
        <w:t>The courts are independent and subject only to the Constitution and the law, which they must apply impartially and without fear, favour or prejudice.</w:t>
      </w:r>
    </w:p>
    <w:p w14:paraId="2D0575FD" w14:textId="087D02EF" w:rsidR="00860425" w:rsidRPr="00860425" w:rsidRDefault="00860425" w:rsidP="001A3820">
      <w:pPr>
        <w:pStyle w:val="FootnoteText"/>
        <w:ind w:firstLine="851"/>
        <w:jc w:val="both"/>
        <w:rPr>
          <w:lang w:val="en-GB"/>
        </w:rPr>
      </w:pPr>
      <w:r>
        <w:rPr>
          <w:lang w:val="en-GB"/>
        </w:rPr>
        <w:t xml:space="preserve"> </w:t>
      </w:r>
      <w:r w:rsidRPr="00860425">
        <w:rPr>
          <w:lang w:val="en-GB"/>
        </w:rPr>
        <w:t>(3)           No person or organ of State may interfere with the functioning of the courts.</w:t>
      </w:r>
    </w:p>
    <w:p w14:paraId="458C34A4" w14:textId="185F9158" w:rsidR="00860425" w:rsidRPr="00860425" w:rsidRDefault="00860425" w:rsidP="001A3820">
      <w:pPr>
        <w:pStyle w:val="FootnoteText"/>
        <w:ind w:left="1702" w:hanging="851"/>
        <w:jc w:val="both"/>
        <w:rPr>
          <w:lang w:val="en-GB"/>
        </w:rPr>
      </w:pPr>
      <w:r>
        <w:rPr>
          <w:lang w:val="en-GB"/>
        </w:rPr>
        <w:t xml:space="preserve"> </w:t>
      </w:r>
      <w:r w:rsidRPr="00860425">
        <w:rPr>
          <w:lang w:val="en-GB"/>
        </w:rPr>
        <w:t>(4)           Organs of State, through legislative and other measures, must assist and protect the courts to ensure the independence, impartiality, dignity, accessibility and effectiveness of the courts.</w:t>
      </w:r>
    </w:p>
    <w:p w14:paraId="2ECC473A" w14:textId="202525D9" w:rsidR="00860425" w:rsidRPr="00860425" w:rsidRDefault="006B32CF" w:rsidP="001A3820">
      <w:pPr>
        <w:pStyle w:val="FootnoteText"/>
        <w:ind w:left="1691" w:hanging="840"/>
        <w:jc w:val="both"/>
        <w:rPr>
          <w:lang w:val="en-GB"/>
        </w:rPr>
      </w:pPr>
      <w:r>
        <w:rPr>
          <w:lang w:val="en-GB"/>
        </w:rPr>
        <w:t xml:space="preserve"> (5)</w:t>
      </w:r>
      <w:r>
        <w:rPr>
          <w:lang w:val="en-GB"/>
        </w:rPr>
        <w:tab/>
      </w:r>
      <w:r w:rsidR="00860425" w:rsidRPr="00860425">
        <w:rPr>
          <w:lang w:val="en-GB"/>
        </w:rPr>
        <w:t>An order or decision issued by a court binds all persons to whom and organs of State to which it applies.</w:t>
      </w:r>
    </w:p>
    <w:p w14:paraId="276109FA" w14:textId="0497BB5B" w:rsidR="00BE541D" w:rsidRPr="001A3820" w:rsidRDefault="00860425" w:rsidP="001A3820">
      <w:pPr>
        <w:pStyle w:val="FootnoteText"/>
        <w:ind w:left="1691" w:hanging="840"/>
        <w:jc w:val="both"/>
        <w:rPr>
          <w:lang w:val="en-GB"/>
        </w:rPr>
      </w:pPr>
      <w:r w:rsidRPr="00860425">
        <w:rPr>
          <w:lang w:val="en-GB"/>
        </w:rPr>
        <w:t>(6)           The Chief Justice is the head of the Judiciary and exercises responsibility over the establishment and monitoring of norms and standards for the exercise of the judicial functions of all courts.”</w:t>
      </w:r>
    </w:p>
  </w:footnote>
  <w:footnote w:id="4">
    <w:p w14:paraId="2AECA18A" w14:textId="74767087" w:rsidR="006B32CF" w:rsidRPr="006B32CF" w:rsidRDefault="006B32CF">
      <w:pPr>
        <w:pStyle w:val="FootnoteText"/>
        <w:rPr>
          <w:lang w:val="en-US"/>
        </w:rPr>
      </w:pPr>
      <w:r>
        <w:rPr>
          <w:rStyle w:val="FootnoteReference"/>
        </w:rPr>
        <w:footnoteRef/>
      </w:r>
      <w:r>
        <w:t xml:space="preserve"> </w:t>
      </w:r>
      <w:r>
        <w:rPr>
          <w:lang w:val="en-US"/>
        </w:rPr>
        <w:t>At para 26</w:t>
      </w:r>
      <w:r w:rsidR="00804D98">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1B8A" w14:textId="708132E1" w:rsidR="00FF1CE1" w:rsidRDefault="00FF1CE1">
    <w:pPr>
      <w:pStyle w:val="Header"/>
      <w:jc w:val="right"/>
    </w:pPr>
  </w:p>
  <w:p w14:paraId="3FA3606A" w14:textId="77777777" w:rsidR="00FF1CE1" w:rsidRDefault="00FF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FED6E5A"/>
    <w:multiLevelType w:val="multilevel"/>
    <w:tmpl w:val="9ED619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5B174158"/>
    <w:multiLevelType w:val="multilevel"/>
    <w:tmpl w:val="51081250"/>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AD53CB"/>
    <w:multiLevelType w:val="multilevel"/>
    <w:tmpl w:val="9CD2A58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7" w15:restartNumberingAfterBreak="0">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C6520F5"/>
    <w:multiLevelType w:val="hybridMultilevel"/>
    <w:tmpl w:val="0D721AD6"/>
    <w:lvl w:ilvl="0" w:tplc="1C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0"/>
  </w:num>
  <w:num w:numId="3">
    <w:abstractNumId w:val="9"/>
  </w:num>
  <w:num w:numId="4">
    <w:abstractNumId w:val="2"/>
  </w:num>
  <w:num w:numId="5">
    <w:abstractNumId w:val="6"/>
  </w:num>
  <w:num w:numId="6">
    <w:abstractNumId w:val="4"/>
  </w:num>
  <w:num w:numId="7">
    <w:abstractNumId w:val="8"/>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F27E2-A20E-4F21-B34F-B103D03FDE4B}"/>
    <w:docVar w:name="dgnword-eventsink" w:val="275522560"/>
  </w:docVars>
  <w:rsids>
    <w:rsidRoot w:val="00131A1B"/>
    <w:rsid w:val="000001F7"/>
    <w:rsid w:val="0000062E"/>
    <w:rsid w:val="00000EF0"/>
    <w:rsid w:val="000018B5"/>
    <w:rsid w:val="00001B53"/>
    <w:rsid w:val="000027D7"/>
    <w:rsid w:val="00002CE3"/>
    <w:rsid w:val="00003B6A"/>
    <w:rsid w:val="00005235"/>
    <w:rsid w:val="00006400"/>
    <w:rsid w:val="000064F8"/>
    <w:rsid w:val="00007FBE"/>
    <w:rsid w:val="00010D77"/>
    <w:rsid w:val="0001141E"/>
    <w:rsid w:val="00011D86"/>
    <w:rsid w:val="00011ED1"/>
    <w:rsid w:val="00012018"/>
    <w:rsid w:val="000127E1"/>
    <w:rsid w:val="000129A6"/>
    <w:rsid w:val="000129CE"/>
    <w:rsid w:val="00012CE3"/>
    <w:rsid w:val="00012DE6"/>
    <w:rsid w:val="00015329"/>
    <w:rsid w:val="0001665D"/>
    <w:rsid w:val="000176E0"/>
    <w:rsid w:val="00017993"/>
    <w:rsid w:val="000205A8"/>
    <w:rsid w:val="00021033"/>
    <w:rsid w:val="0002194D"/>
    <w:rsid w:val="00021CD7"/>
    <w:rsid w:val="00021EE1"/>
    <w:rsid w:val="00021F02"/>
    <w:rsid w:val="00022B36"/>
    <w:rsid w:val="00024710"/>
    <w:rsid w:val="0002556D"/>
    <w:rsid w:val="0002592F"/>
    <w:rsid w:val="0002613A"/>
    <w:rsid w:val="00026C63"/>
    <w:rsid w:val="00027278"/>
    <w:rsid w:val="00027480"/>
    <w:rsid w:val="00027738"/>
    <w:rsid w:val="00030C15"/>
    <w:rsid w:val="00031282"/>
    <w:rsid w:val="0003183B"/>
    <w:rsid w:val="00031F83"/>
    <w:rsid w:val="000325D6"/>
    <w:rsid w:val="00032A5C"/>
    <w:rsid w:val="00033238"/>
    <w:rsid w:val="0003458D"/>
    <w:rsid w:val="00035DF9"/>
    <w:rsid w:val="00037040"/>
    <w:rsid w:val="0003706D"/>
    <w:rsid w:val="0004086E"/>
    <w:rsid w:val="000412F0"/>
    <w:rsid w:val="00041858"/>
    <w:rsid w:val="00042802"/>
    <w:rsid w:val="000441D9"/>
    <w:rsid w:val="000441DA"/>
    <w:rsid w:val="000459DA"/>
    <w:rsid w:val="00052AD4"/>
    <w:rsid w:val="00053474"/>
    <w:rsid w:val="00053983"/>
    <w:rsid w:val="000540D9"/>
    <w:rsid w:val="0005496D"/>
    <w:rsid w:val="000549D7"/>
    <w:rsid w:val="0005598A"/>
    <w:rsid w:val="0005602B"/>
    <w:rsid w:val="000565D9"/>
    <w:rsid w:val="00057CD7"/>
    <w:rsid w:val="00057E92"/>
    <w:rsid w:val="000617E0"/>
    <w:rsid w:val="00062FCB"/>
    <w:rsid w:val="00063828"/>
    <w:rsid w:val="000653DE"/>
    <w:rsid w:val="0006549F"/>
    <w:rsid w:val="00065541"/>
    <w:rsid w:val="000666BC"/>
    <w:rsid w:val="000669C8"/>
    <w:rsid w:val="00070087"/>
    <w:rsid w:val="00070491"/>
    <w:rsid w:val="000704D1"/>
    <w:rsid w:val="00070588"/>
    <w:rsid w:val="000711D6"/>
    <w:rsid w:val="000724EF"/>
    <w:rsid w:val="000724FB"/>
    <w:rsid w:val="0007288F"/>
    <w:rsid w:val="00075933"/>
    <w:rsid w:val="0007714C"/>
    <w:rsid w:val="00080306"/>
    <w:rsid w:val="00080F80"/>
    <w:rsid w:val="00081528"/>
    <w:rsid w:val="0008299F"/>
    <w:rsid w:val="00082B8A"/>
    <w:rsid w:val="00083E3D"/>
    <w:rsid w:val="00084434"/>
    <w:rsid w:val="00084A6A"/>
    <w:rsid w:val="00085631"/>
    <w:rsid w:val="00085786"/>
    <w:rsid w:val="00085B08"/>
    <w:rsid w:val="00087526"/>
    <w:rsid w:val="000877AD"/>
    <w:rsid w:val="000918EB"/>
    <w:rsid w:val="00093247"/>
    <w:rsid w:val="0009329F"/>
    <w:rsid w:val="0009350D"/>
    <w:rsid w:val="00093E3C"/>
    <w:rsid w:val="00096DC0"/>
    <w:rsid w:val="00097580"/>
    <w:rsid w:val="00097668"/>
    <w:rsid w:val="0009784C"/>
    <w:rsid w:val="00097DF8"/>
    <w:rsid w:val="000A1D0B"/>
    <w:rsid w:val="000A1D83"/>
    <w:rsid w:val="000A1FE2"/>
    <w:rsid w:val="000A216C"/>
    <w:rsid w:val="000A3D89"/>
    <w:rsid w:val="000A5106"/>
    <w:rsid w:val="000A59F9"/>
    <w:rsid w:val="000A6778"/>
    <w:rsid w:val="000A78ED"/>
    <w:rsid w:val="000B03C1"/>
    <w:rsid w:val="000B08F2"/>
    <w:rsid w:val="000B0BA5"/>
    <w:rsid w:val="000B0E0D"/>
    <w:rsid w:val="000B1747"/>
    <w:rsid w:val="000B19CB"/>
    <w:rsid w:val="000B1B9B"/>
    <w:rsid w:val="000B2176"/>
    <w:rsid w:val="000B252D"/>
    <w:rsid w:val="000B2CA2"/>
    <w:rsid w:val="000B454F"/>
    <w:rsid w:val="000B478F"/>
    <w:rsid w:val="000B4C04"/>
    <w:rsid w:val="000B5496"/>
    <w:rsid w:val="000B688D"/>
    <w:rsid w:val="000B77B2"/>
    <w:rsid w:val="000B7BDE"/>
    <w:rsid w:val="000C0643"/>
    <w:rsid w:val="000C0E32"/>
    <w:rsid w:val="000C187E"/>
    <w:rsid w:val="000C2B19"/>
    <w:rsid w:val="000C4D13"/>
    <w:rsid w:val="000C4EA0"/>
    <w:rsid w:val="000C5507"/>
    <w:rsid w:val="000C639F"/>
    <w:rsid w:val="000C68F5"/>
    <w:rsid w:val="000C6D82"/>
    <w:rsid w:val="000C7993"/>
    <w:rsid w:val="000D027F"/>
    <w:rsid w:val="000D02B8"/>
    <w:rsid w:val="000D04E0"/>
    <w:rsid w:val="000D0F4F"/>
    <w:rsid w:val="000D0F65"/>
    <w:rsid w:val="000D239C"/>
    <w:rsid w:val="000D2923"/>
    <w:rsid w:val="000D452A"/>
    <w:rsid w:val="000D452E"/>
    <w:rsid w:val="000D5EA8"/>
    <w:rsid w:val="000D6773"/>
    <w:rsid w:val="000D6882"/>
    <w:rsid w:val="000D7B23"/>
    <w:rsid w:val="000E0127"/>
    <w:rsid w:val="000E0927"/>
    <w:rsid w:val="000E0B3D"/>
    <w:rsid w:val="000E2302"/>
    <w:rsid w:val="000E2317"/>
    <w:rsid w:val="000E26A8"/>
    <w:rsid w:val="000E3796"/>
    <w:rsid w:val="000E3D40"/>
    <w:rsid w:val="000E41A1"/>
    <w:rsid w:val="000E4EEA"/>
    <w:rsid w:val="000E5B74"/>
    <w:rsid w:val="000E6125"/>
    <w:rsid w:val="000E6F6C"/>
    <w:rsid w:val="000E7601"/>
    <w:rsid w:val="000F0799"/>
    <w:rsid w:val="000F0A26"/>
    <w:rsid w:val="000F16F6"/>
    <w:rsid w:val="000F2829"/>
    <w:rsid w:val="000F375F"/>
    <w:rsid w:val="000F3A5C"/>
    <w:rsid w:val="000F556D"/>
    <w:rsid w:val="000F6FDC"/>
    <w:rsid w:val="00100A21"/>
    <w:rsid w:val="00100CC0"/>
    <w:rsid w:val="0010278E"/>
    <w:rsid w:val="00103399"/>
    <w:rsid w:val="00103BA9"/>
    <w:rsid w:val="00104429"/>
    <w:rsid w:val="00106255"/>
    <w:rsid w:val="001067D2"/>
    <w:rsid w:val="00106BCF"/>
    <w:rsid w:val="00106F79"/>
    <w:rsid w:val="0010762F"/>
    <w:rsid w:val="001111CE"/>
    <w:rsid w:val="00111348"/>
    <w:rsid w:val="00111DD5"/>
    <w:rsid w:val="00112D3C"/>
    <w:rsid w:val="001137F1"/>
    <w:rsid w:val="00114DB2"/>
    <w:rsid w:val="00115C25"/>
    <w:rsid w:val="00117918"/>
    <w:rsid w:val="001203CA"/>
    <w:rsid w:val="0012079B"/>
    <w:rsid w:val="00120872"/>
    <w:rsid w:val="00122190"/>
    <w:rsid w:val="001228FD"/>
    <w:rsid w:val="001244CD"/>
    <w:rsid w:val="0012478D"/>
    <w:rsid w:val="00126A5E"/>
    <w:rsid w:val="001275C5"/>
    <w:rsid w:val="001303A1"/>
    <w:rsid w:val="00131A1B"/>
    <w:rsid w:val="00133CBA"/>
    <w:rsid w:val="0013474C"/>
    <w:rsid w:val="001347E1"/>
    <w:rsid w:val="00134B81"/>
    <w:rsid w:val="00134E95"/>
    <w:rsid w:val="001368F2"/>
    <w:rsid w:val="00140609"/>
    <w:rsid w:val="001407C2"/>
    <w:rsid w:val="00140F24"/>
    <w:rsid w:val="001413CA"/>
    <w:rsid w:val="001421D1"/>
    <w:rsid w:val="001425C5"/>
    <w:rsid w:val="001428BA"/>
    <w:rsid w:val="0014291A"/>
    <w:rsid w:val="00142C66"/>
    <w:rsid w:val="00143BC4"/>
    <w:rsid w:val="00144673"/>
    <w:rsid w:val="00146213"/>
    <w:rsid w:val="0014749C"/>
    <w:rsid w:val="00147D43"/>
    <w:rsid w:val="001501A0"/>
    <w:rsid w:val="001502E9"/>
    <w:rsid w:val="00150538"/>
    <w:rsid w:val="00150CF8"/>
    <w:rsid w:val="00152334"/>
    <w:rsid w:val="0015257A"/>
    <w:rsid w:val="00152C03"/>
    <w:rsid w:val="00153BED"/>
    <w:rsid w:val="00156529"/>
    <w:rsid w:val="00156A8B"/>
    <w:rsid w:val="0016016B"/>
    <w:rsid w:val="00160BBA"/>
    <w:rsid w:val="00161487"/>
    <w:rsid w:val="001617D4"/>
    <w:rsid w:val="001618C7"/>
    <w:rsid w:val="00162297"/>
    <w:rsid w:val="0016272F"/>
    <w:rsid w:val="00163365"/>
    <w:rsid w:val="00163B46"/>
    <w:rsid w:val="00163E22"/>
    <w:rsid w:val="00164585"/>
    <w:rsid w:val="00164AAD"/>
    <w:rsid w:val="00165206"/>
    <w:rsid w:val="00165BA5"/>
    <w:rsid w:val="001667FF"/>
    <w:rsid w:val="001669A8"/>
    <w:rsid w:val="0016716F"/>
    <w:rsid w:val="0016782A"/>
    <w:rsid w:val="001708B7"/>
    <w:rsid w:val="0017212C"/>
    <w:rsid w:val="00172F3C"/>
    <w:rsid w:val="0017333C"/>
    <w:rsid w:val="00174816"/>
    <w:rsid w:val="00176607"/>
    <w:rsid w:val="00176669"/>
    <w:rsid w:val="00176805"/>
    <w:rsid w:val="00176F02"/>
    <w:rsid w:val="001777BF"/>
    <w:rsid w:val="00177DDA"/>
    <w:rsid w:val="0018031A"/>
    <w:rsid w:val="001806BB"/>
    <w:rsid w:val="001811F4"/>
    <w:rsid w:val="00181B53"/>
    <w:rsid w:val="00182C3C"/>
    <w:rsid w:val="0018312E"/>
    <w:rsid w:val="00185669"/>
    <w:rsid w:val="00185EE6"/>
    <w:rsid w:val="00186107"/>
    <w:rsid w:val="00186257"/>
    <w:rsid w:val="00186401"/>
    <w:rsid w:val="001865B8"/>
    <w:rsid w:val="001866EF"/>
    <w:rsid w:val="00187075"/>
    <w:rsid w:val="001911D5"/>
    <w:rsid w:val="00192261"/>
    <w:rsid w:val="00192EE6"/>
    <w:rsid w:val="00193584"/>
    <w:rsid w:val="00194A01"/>
    <w:rsid w:val="00195434"/>
    <w:rsid w:val="0019547D"/>
    <w:rsid w:val="00195CD7"/>
    <w:rsid w:val="00196658"/>
    <w:rsid w:val="00196D5C"/>
    <w:rsid w:val="00197B5C"/>
    <w:rsid w:val="001A0303"/>
    <w:rsid w:val="001A0E00"/>
    <w:rsid w:val="001A2F19"/>
    <w:rsid w:val="001A3820"/>
    <w:rsid w:val="001A4A65"/>
    <w:rsid w:val="001A521B"/>
    <w:rsid w:val="001A5575"/>
    <w:rsid w:val="001A56DF"/>
    <w:rsid w:val="001A583A"/>
    <w:rsid w:val="001A58E4"/>
    <w:rsid w:val="001A6F06"/>
    <w:rsid w:val="001A6F59"/>
    <w:rsid w:val="001A7335"/>
    <w:rsid w:val="001A734E"/>
    <w:rsid w:val="001B00F1"/>
    <w:rsid w:val="001B05D6"/>
    <w:rsid w:val="001B30C6"/>
    <w:rsid w:val="001B4E17"/>
    <w:rsid w:val="001B515A"/>
    <w:rsid w:val="001B5398"/>
    <w:rsid w:val="001B7BD2"/>
    <w:rsid w:val="001C3087"/>
    <w:rsid w:val="001C3D2A"/>
    <w:rsid w:val="001C448E"/>
    <w:rsid w:val="001C4BAE"/>
    <w:rsid w:val="001C6218"/>
    <w:rsid w:val="001C6E4A"/>
    <w:rsid w:val="001C7560"/>
    <w:rsid w:val="001D0C1B"/>
    <w:rsid w:val="001D0E85"/>
    <w:rsid w:val="001D21A1"/>
    <w:rsid w:val="001D3BA3"/>
    <w:rsid w:val="001D4A09"/>
    <w:rsid w:val="001D4D14"/>
    <w:rsid w:val="001D5AA4"/>
    <w:rsid w:val="001D635E"/>
    <w:rsid w:val="001D692E"/>
    <w:rsid w:val="001D6D46"/>
    <w:rsid w:val="001E05E2"/>
    <w:rsid w:val="001E2D3C"/>
    <w:rsid w:val="001E49D1"/>
    <w:rsid w:val="001E4C7C"/>
    <w:rsid w:val="001E4F38"/>
    <w:rsid w:val="001E51F0"/>
    <w:rsid w:val="001E559B"/>
    <w:rsid w:val="001E5B2A"/>
    <w:rsid w:val="001E6F3D"/>
    <w:rsid w:val="001E703C"/>
    <w:rsid w:val="001E70E0"/>
    <w:rsid w:val="001E7B88"/>
    <w:rsid w:val="001F0F4B"/>
    <w:rsid w:val="001F1D34"/>
    <w:rsid w:val="001F1D93"/>
    <w:rsid w:val="001F1F3F"/>
    <w:rsid w:val="001F3284"/>
    <w:rsid w:val="001F3BED"/>
    <w:rsid w:val="001F406A"/>
    <w:rsid w:val="001F4136"/>
    <w:rsid w:val="001F42C7"/>
    <w:rsid w:val="001F55E0"/>
    <w:rsid w:val="001F661D"/>
    <w:rsid w:val="001F6CBB"/>
    <w:rsid w:val="0020007D"/>
    <w:rsid w:val="002000F4"/>
    <w:rsid w:val="002002EA"/>
    <w:rsid w:val="00200E51"/>
    <w:rsid w:val="00201754"/>
    <w:rsid w:val="0020214E"/>
    <w:rsid w:val="002022AB"/>
    <w:rsid w:val="00203315"/>
    <w:rsid w:val="002034DA"/>
    <w:rsid w:val="00204901"/>
    <w:rsid w:val="00204C0D"/>
    <w:rsid w:val="0020500A"/>
    <w:rsid w:val="002056E5"/>
    <w:rsid w:val="00206645"/>
    <w:rsid w:val="00206783"/>
    <w:rsid w:val="002076C6"/>
    <w:rsid w:val="002114B8"/>
    <w:rsid w:val="00212182"/>
    <w:rsid w:val="002121BA"/>
    <w:rsid w:val="00213010"/>
    <w:rsid w:val="00214151"/>
    <w:rsid w:val="00214F24"/>
    <w:rsid w:val="002150C5"/>
    <w:rsid w:val="00215BD6"/>
    <w:rsid w:val="00217482"/>
    <w:rsid w:val="00220AB1"/>
    <w:rsid w:val="00220FB5"/>
    <w:rsid w:val="002211CF"/>
    <w:rsid w:val="00221A31"/>
    <w:rsid w:val="00221E49"/>
    <w:rsid w:val="00222839"/>
    <w:rsid w:val="00222B62"/>
    <w:rsid w:val="00223798"/>
    <w:rsid w:val="00224512"/>
    <w:rsid w:val="00227144"/>
    <w:rsid w:val="002308A2"/>
    <w:rsid w:val="00230983"/>
    <w:rsid w:val="002310ED"/>
    <w:rsid w:val="00231A9D"/>
    <w:rsid w:val="00231DBE"/>
    <w:rsid w:val="0023310D"/>
    <w:rsid w:val="0023343A"/>
    <w:rsid w:val="00233CE1"/>
    <w:rsid w:val="0023496B"/>
    <w:rsid w:val="00235179"/>
    <w:rsid w:val="002359F2"/>
    <w:rsid w:val="00242457"/>
    <w:rsid w:val="00242510"/>
    <w:rsid w:val="002425F5"/>
    <w:rsid w:val="00244564"/>
    <w:rsid w:val="00245580"/>
    <w:rsid w:val="00245902"/>
    <w:rsid w:val="00245D9C"/>
    <w:rsid w:val="00245EBE"/>
    <w:rsid w:val="002461B2"/>
    <w:rsid w:val="002524DE"/>
    <w:rsid w:val="00252695"/>
    <w:rsid w:val="00252A0C"/>
    <w:rsid w:val="00252A95"/>
    <w:rsid w:val="00253260"/>
    <w:rsid w:val="002534C9"/>
    <w:rsid w:val="00254139"/>
    <w:rsid w:val="00255D57"/>
    <w:rsid w:val="00256869"/>
    <w:rsid w:val="00261561"/>
    <w:rsid w:val="00263B81"/>
    <w:rsid w:val="00265D81"/>
    <w:rsid w:val="00266517"/>
    <w:rsid w:val="00266E62"/>
    <w:rsid w:val="00267563"/>
    <w:rsid w:val="002707B0"/>
    <w:rsid w:val="0027145A"/>
    <w:rsid w:val="00271A3F"/>
    <w:rsid w:val="00271C53"/>
    <w:rsid w:val="002731C8"/>
    <w:rsid w:val="00273FBB"/>
    <w:rsid w:val="00274E0C"/>
    <w:rsid w:val="00274E6D"/>
    <w:rsid w:val="0027564E"/>
    <w:rsid w:val="00276391"/>
    <w:rsid w:val="0027639E"/>
    <w:rsid w:val="00276BFF"/>
    <w:rsid w:val="0027730A"/>
    <w:rsid w:val="002773DD"/>
    <w:rsid w:val="0027762B"/>
    <w:rsid w:val="00277D8E"/>
    <w:rsid w:val="00280E5E"/>
    <w:rsid w:val="00281C8C"/>
    <w:rsid w:val="002825A7"/>
    <w:rsid w:val="00283D02"/>
    <w:rsid w:val="00284EBC"/>
    <w:rsid w:val="00285BA3"/>
    <w:rsid w:val="00286821"/>
    <w:rsid w:val="00287569"/>
    <w:rsid w:val="00290136"/>
    <w:rsid w:val="00290550"/>
    <w:rsid w:val="00291B39"/>
    <w:rsid w:val="00291F1E"/>
    <w:rsid w:val="002925DC"/>
    <w:rsid w:val="00292D4B"/>
    <w:rsid w:val="002934A3"/>
    <w:rsid w:val="002A1018"/>
    <w:rsid w:val="002A1A9C"/>
    <w:rsid w:val="002A3910"/>
    <w:rsid w:val="002A5A37"/>
    <w:rsid w:val="002A6BAA"/>
    <w:rsid w:val="002B0C77"/>
    <w:rsid w:val="002B4CC1"/>
    <w:rsid w:val="002B4E4F"/>
    <w:rsid w:val="002B550A"/>
    <w:rsid w:val="002B7630"/>
    <w:rsid w:val="002B78B0"/>
    <w:rsid w:val="002B7BEE"/>
    <w:rsid w:val="002B7CD5"/>
    <w:rsid w:val="002B7E72"/>
    <w:rsid w:val="002C152C"/>
    <w:rsid w:val="002C1937"/>
    <w:rsid w:val="002C2BEA"/>
    <w:rsid w:val="002C32F9"/>
    <w:rsid w:val="002C3CC2"/>
    <w:rsid w:val="002C55E7"/>
    <w:rsid w:val="002C5666"/>
    <w:rsid w:val="002C5710"/>
    <w:rsid w:val="002C5ABC"/>
    <w:rsid w:val="002C690E"/>
    <w:rsid w:val="002C7AFE"/>
    <w:rsid w:val="002D0002"/>
    <w:rsid w:val="002D005C"/>
    <w:rsid w:val="002D0E74"/>
    <w:rsid w:val="002D1490"/>
    <w:rsid w:val="002D1DD4"/>
    <w:rsid w:val="002D212F"/>
    <w:rsid w:val="002D2268"/>
    <w:rsid w:val="002D3380"/>
    <w:rsid w:val="002D3C9C"/>
    <w:rsid w:val="002D539B"/>
    <w:rsid w:val="002D58CE"/>
    <w:rsid w:val="002D5E94"/>
    <w:rsid w:val="002D68F2"/>
    <w:rsid w:val="002D6F1B"/>
    <w:rsid w:val="002D7792"/>
    <w:rsid w:val="002E2E30"/>
    <w:rsid w:val="002E3109"/>
    <w:rsid w:val="002E3C90"/>
    <w:rsid w:val="002E3CCC"/>
    <w:rsid w:val="002E45A0"/>
    <w:rsid w:val="002E4B03"/>
    <w:rsid w:val="002E4C6D"/>
    <w:rsid w:val="002E4D5E"/>
    <w:rsid w:val="002E504A"/>
    <w:rsid w:val="002E60B4"/>
    <w:rsid w:val="002E7FBD"/>
    <w:rsid w:val="002F0675"/>
    <w:rsid w:val="002F07B4"/>
    <w:rsid w:val="002F1495"/>
    <w:rsid w:val="002F2FC5"/>
    <w:rsid w:val="002F6172"/>
    <w:rsid w:val="002F6367"/>
    <w:rsid w:val="002F6549"/>
    <w:rsid w:val="002F6A97"/>
    <w:rsid w:val="002F71E7"/>
    <w:rsid w:val="003022CB"/>
    <w:rsid w:val="003041EA"/>
    <w:rsid w:val="00304816"/>
    <w:rsid w:val="00304C6D"/>
    <w:rsid w:val="00304FEE"/>
    <w:rsid w:val="00305CB7"/>
    <w:rsid w:val="00306154"/>
    <w:rsid w:val="003076B7"/>
    <w:rsid w:val="00307A55"/>
    <w:rsid w:val="0031307C"/>
    <w:rsid w:val="003145A4"/>
    <w:rsid w:val="003147FC"/>
    <w:rsid w:val="00315F37"/>
    <w:rsid w:val="00316059"/>
    <w:rsid w:val="0032017E"/>
    <w:rsid w:val="00324814"/>
    <w:rsid w:val="00324B7D"/>
    <w:rsid w:val="00325361"/>
    <w:rsid w:val="00325905"/>
    <w:rsid w:val="00326D30"/>
    <w:rsid w:val="00327BD4"/>
    <w:rsid w:val="00330356"/>
    <w:rsid w:val="0033105A"/>
    <w:rsid w:val="00331122"/>
    <w:rsid w:val="00331AB9"/>
    <w:rsid w:val="00332B5B"/>
    <w:rsid w:val="00332D6C"/>
    <w:rsid w:val="00333882"/>
    <w:rsid w:val="00334086"/>
    <w:rsid w:val="0033467D"/>
    <w:rsid w:val="00335B26"/>
    <w:rsid w:val="00335BAF"/>
    <w:rsid w:val="00340378"/>
    <w:rsid w:val="00341B50"/>
    <w:rsid w:val="0034236C"/>
    <w:rsid w:val="003427A9"/>
    <w:rsid w:val="00342D94"/>
    <w:rsid w:val="00343512"/>
    <w:rsid w:val="00344B4B"/>
    <w:rsid w:val="00345BE9"/>
    <w:rsid w:val="00347064"/>
    <w:rsid w:val="0034755F"/>
    <w:rsid w:val="00350D6B"/>
    <w:rsid w:val="003517B9"/>
    <w:rsid w:val="00351D4E"/>
    <w:rsid w:val="0035262F"/>
    <w:rsid w:val="00353816"/>
    <w:rsid w:val="00353E8C"/>
    <w:rsid w:val="0035546E"/>
    <w:rsid w:val="00357DE4"/>
    <w:rsid w:val="0036170D"/>
    <w:rsid w:val="003622EA"/>
    <w:rsid w:val="003625BE"/>
    <w:rsid w:val="00364C6F"/>
    <w:rsid w:val="00364C85"/>
    <w:rsid w:val="00364CF4"/>
    <w:rsid w:val="00366291"/>
    <w:rsid w:val="00366B9F"/>
    <w:rsid w:val="00367699"/>
    <w:rsid w:val="00367BB9"/>
    <w:rsid w:val="00371C3D"/>
    <w:rsid w:val="00371D03"/>
    <w:rsid w:val="003728DE"/>
    <w:rsid w:val="00372A89"/>
    <w:rsid w:val="0037310F"/>
    <w:rsid w:val="00373670"/>
    <w:rsid w:val="00373D3D"/>
    <w:rsid w:val="00376984"/>
    <w:rsid w:val="00376B19"/>
    <w:rsid w:val="003811EB"/>
    <w:rsid w:val="00381CED"/>
    <w:rsid w:val="00381D36"/>
    <w:rsid w:val="00382121"/>
    <w:rsid w:val="00382172"/>
    <w:rsid w:val="003824DE"/>
    <w:rsid w:val="00382589"/>
    <w:rsid w:val="00382843"/>
    <w:rsid w:val="0038303E"/>
    <w:rsid w:val="00383951"/>
    <w:rsid w:val="003841B2"/>
    <w:rsid w:val="00385269"/>
    <w:rsid w:val="00386BD4"/>
    <w:rsid w:val="00386E1F"/>
    <w:rsid w:val="0038720E"/>
    <w:rsid w:val="003900D6"/>
    <w:rsid w:val="00390244"/>
    <w:rsid w:val="003904BC"/>
    <w:rsid w:val="00392089"/>
    <w:rsid w:val="003923F6"/>
    <w:rsid w:val="00392B52"/>
    <w:rsid w:val="00395A78"/>
    <w:rsid w:val="00395F4E"/>
    <w:rsid w:val="003975A1"/>
    <w:rsid w:val="003A00B6"/>
    <w:rsid w:val="003A0D14"/>
    <w:rsid w:val="003A3A86"/>
    <w:rsid w:val="003A4810"/>
    <w:rsid w:val="003A5057"/>
    <w:rsid w:val="003A53E8"/>
    <w:rsid w:val="003A5C3A"/>
    <w:rsid w:val="003A62FB"/>
    <w:rsid w:val="003B0C4D"/>
    <w:rsid w:val="003B3E2D"/>
    <w:rsid w:val="003B4045"/>
    <w:rsid w:val="003B4754"/>
    <w:rsid w:val="003B6D9A"/>
    <w:rsid w:val="003B76E7"/>
    <w:rsid w:val="003C0C91"/>
    <w:rsid w:val="003C46B1"/>
    <w:rsid w:val="003C6499"/>
    <w:rsid w:val="003D09B7"/>
    <w:rsid w:val="003D1688"/>
    <w:rsid w:val="003D2734"/>
    <w:rsid w:val="003D3020"/>
    <w:rsid w:val="003D38E2"/>
    <w:rsid w:val="003D487C"/>
    <w:rsid w:val="003D516C"/>
    <w:rsid w:val="003D7303"/>
    <w:rsid w:val="003D77E0"/>
    <w:rsid w:val="003E0427"/>
    <w:rsid w:val="003E05DE"/>
    <w:rsid w:val="003E0736"/>
    <w:rsid w:val="003E29CD"/>
    <w:rsid w:val="003E2DA3"/>
    <w:rsid w:val="003E4CA7"/>
    <w:rsid w:val="003E6451"/>
    <w:rsid w:val="003E6664"/>
    <w:rsid w:val="003E678E"/>
    <w:rsid w:val="003E7F0F"/>
    <w:rsid w:val="003F0010"/>
    <w:rsid w:val="003F01BF"/>
    <w:rsid w:val="003F03AF"/>
    <w:rsid w:val="003F0866"/>
    <w:rsid w:val="003F1681"/>
    <w:rsid w:val="003F5607"/>
    <w:rsid w:val="003F7E11"/>
    <w:rsid w:val="00401571"/>
    <w:rsid w:val="004015F3"/>
    <w:rsid w:val="00401FF3"/>
    <w:rsid w:val="00402377"/>
    <w:rsid w:val="00402BEC"/>
    <w:rsid w:val="00402CE2"/>
    <w:rsid w:val="00403BB2"/>
    <w:rsid w:val="00403D54"/>
    <w:rsid w:val="00404143"/>
    <w:rsid w:val="004041DA"/>
    <w:rsid w:val="00404236"/>
    <w:rsid w:val="00404EC5"/>
    <w:rsid w:val="00405110"/>
    <w:rsid w:val="00405685"/>
    <w:rsid w:val="004056C2"/>
    <w:rsid w:val="00406325"/>
    <w:rsid w:val="0040672D"/>
    <w:rsid w:val="00406A14"/>
    <w:rsid w:val="00407B67"/>
    <w:rsid w:val="0041071C"/>
    <w:rsid w:val="00411496"/>
    <w:rsid w:val="004119C8"/>
    <w:rsid w:val="004138D9"/>
    <w:rsid w:val="00414195"/>
    <w:rsid w:val="004150EB"/>
    <w:rsid w:val="004169AF"/>
    <w:rsid w:val="00416D19"/>
    <w:rsid w:val="00420776"/>
    <w:rsid w:val="004222DD"/>
    <w:rsid w:val="0042256E"/>
    <w:rsid w:val="0042270C"/>
    <w:rsid w:val="00423AAB"/>
    <w:rsid w:val="0042430B"/>
    <w:rsid w:val="00424578"/>
    <w:rsid w:val="0042563E"/>
    <w:rsid w:val="004259FF"/>
    <w:rsid w:val="0042607E"/>
    <w:rsid w:val="004268E9"/>
    <w:rsid w:val="00426C52"/>
    <w:rsid w:val="0042713F"/>
    <w:rsid w:val="004271B3"/>
    <w:rsid w:val="004277EA"/>
    <w:rsid w:val="0043033A"/>
    <w:rsid w:val="004317CE"/>
    <w:rsid w:val="00431DB7"/>
    <w:rsid w:val="00432388"/>
    <w:rsid w:val="00433396"/>
    <w:rsid w:val="00433BB0"/>
    <w:rsid w:val="004347ED"/>
    <w:rsid w:val="00434887"/>
    <w:rsid w:val="00434D0F"/>
    <w:rsid w:val="00435BFB"/>
    <w:rsid w:val="0043617B"/>
    <w:rsid w:val="00436204"/>
    <w:rsid w:val="00436434"/>
    <w:rsid w:val="00436938"/>
    <w:rsid w:val="00437A9E"/>
    <w:rsid w:val="00440894"/>
    <w:rsid w:val="00441311"/>
    <w:rsid w:val="00441608"/>
    <w:rsid w:val="00443774"/>
    <w:rsid w:val="0044424A"/>
    <w:rsid w:val="00444D55"/>
    <w:rsid w:val="00444F4F"/>
    <w:rsid w:val="0044699F"/>
    <w:rsid w:val="00447207"/>
    <w:rsid w:val="00447281"/>
    <w:rsid w:val="00447864"/>
    <w:rsid w:val="00447974"/>
    <w:rsid w:val="00447D0D"/>
    <w:rsid w:val="00450008"/>
    <w:rsid w:val="00450A3E"/>
    <w:rsid w:val="00452986"/>
    <w:rsid w:val="00452FF6"/>
    <w:rsid w:val="00452FFB"/>
    <w:rsid w:val="00453459"/>
    <w:rsid w:val="004550AC"/>
    <w:rsid w:val="00455A38"/>
    <w:rsid w:val="00455AA6"/>
    <w:rsid w:val="00455F83"/>
    <w:rsid w:val="004568FA"/>
    <w:rsid w:val="00457F9C"/>
    <w:rsid w:val="00460004"/>
    <w:rsid w:val="00460617"/>
    <w:rsid w:val="00463186"/>
    <w:rsid w:val="00463A19"/>
    <w:rsid w:val="00464788"/>
    <w:rsid w:val="0046573F"/>
    <w:rsid w:val="00465868"/>
    <w:rsid w:val="00465B84"/>
    <w:rsid w:val="00466B8C"/>
    <w:rsid w:val="00470A7E"/>
    <w:rsid w:val="00471E3D"/>
    <w:rsid w:val="00472E46"/>
    <w:rsid w:val="0047392B"/>
    <w:rsid w:val="00474B9E"/>
    <w:rsid w:val="00474CAA"/>
    <w:rsid w:val="00476229"/>
    <w:rsid w:val="00476A02"/>
    <w:rsid w:val="00476F93"/>
    <w:rsid w:val="00477353"/>
    <w:rsid w:val="00477E2E"/>
    <w:rsid w:val="00480206"/>
    <w:rsid w:val="004804A3"/>
    <w:rsid w:val="004813EE"/>
    <w:rsid w:val="004830C1"/>
    <w:rsid w:val="00483271"/>
    <w:rsid w:val="00484332"/>
    <w:rsid w:val="00484BAA"/>
    <w:rsid w:val="00485C35"/>
    <w:rsid w:val="00485C6C"/>
    <w:rsid w:val="00485F7E"/>
    <w:rsid w:val="004866AE"/>
    <w:rsid w:val="0048682F"/>
    <w:rsid w:val="00487DAB"/>
    <w:rsid w:val="00490453"/>
    <w:rsid w:val="004905C9"/>
    <w:rsid w:val="0049210F"/>
    <w:rsid w:val="00492452"/>
    <w:rsid w:val="00492F30"/>
    <w:rsid w:val="00492F5C"/>
    <w:rsid w:val="00495171"/>
    <w:rsid w:val="00495621"/>
    <w:rsid w:val="00497091"/>
    <w:rsid w:val="004A026C"/>
    <w:rsid w:val="004A2E50"/>
    <w:rsid w:val="004A4087"/>
    <w:rsid w:val="004A4354"/>
    <w:rsid w:val="004A5BF9"/>
    <w:rsid w:val="004A5C1D"/>
    <w:rsid w:val="004A713A"/>
    <w:rsid w:val="004A7C55"/>
    <w:rsid w:val="004B1AEF"/>
    <w:rsid w:val="004B2060"/>
    <w:rsid w:val="004B242E"/>
    <w:rsid w:val="004B2854"/>
    <w:rsid w:val="004B2ABB"/>
    <w:rsid w:val="004B2BEC"/>
    <w:rsid w:val="004B3A2F"/>
    <w:rsid w:val="004B3C37"/>
    <w:rsid w:val="004B4B63"/>
    <w:rsid w:val="004B552F"/>
    <w:rsid w:val="004B567C"/>
    <w:rsid w:val="004B69B1"/>
    <w:rsid w:val="004B7744"/>
    <w:rsid w:val="004C0733"/>
    <w:rsid w:val="004C191E"/>
    <w:rsid w:val="004C1CF5"/>
    <w:rsid w:val="004C2037"/>
    <w:rsid w:val="004C33D9"/>
    <w:rsid w:val="004C3F08"/>
    <w:rsid w:val="004C5BB8"/>
    <w:rsid w:val="004C7965"/>
    <w:rsid w:val="004D175A"/>
    <w:rsid w:val="004D318B"/>
    <w:rsid w:val="004D3703"/>
    <w:rsid w:val="004D3E24"/>
    <w:rsid w:val="004D4F28"/>
    <w:rsid w:val="004D5AB7"/>
    <w:rsid w:val="004D5E60"/>
    <w:rsid w:val="004D7A49"/>
    <w:rsid w:val="004E1066"/>
    <w:rsid w:val="004E16C5"/>
    <w:rsid w:val="004E2D65"/>
    <w:rsid w:val="004E395C"/>
    <w:rsid w:val="004E5C90"/>
    <w:rsid w:val="004E5F59"/>
    <w:rsid w:val="004E628C"/>
    <w:rsid w:val="004E64B5"/>
    <w:rsid w:val="004E7558"/>
    <w:rsid w:val="004E7627"/>
    <w:rsid w:val="004F045F"/>
    <w:rsid w:val="004F072F"/>
    <w:rsid w:val="004F2AD4"/>
    <w:rsid w:val="004F334C"/>
    <w:rsid w:val="004F3894"/>
    <w:rsid w:val="004F4D16"/>
    <w:rsid w:val="004F738D"/>
    <w:rsid w:val="004F7454"/>
    <w:rsid w:val="0050051B"/>
    <w:rsid w:val="005012E0"/>
    <w:rsid w:val="005012EE"/>
    <w:rsid w:val="00501C26"/>
    <w:rsid w:val="00501C5D"/>
    <w:rsid w:val="00502343"/>
    <w:rsid w:val="0050251A"/>
    <w:rsid w:val="0050262C"/>
    <w:rsid w:val="00502B71"/>
    <w:rsid w:val="00503D99"/>
    <w:rsid w:val="0050459E"/>
    <w:rsid w:val="00505836"/>
    <w:rsid w:val="005059B7"/>
    <w:rsid w:val="00506560"/>
    <w:rsid w:val="00506CDE"/>
    <w:rsid w:val="00506D92"/>
    <w:rsid w:val="0050756C"/>
    <w:rsid w:val="00507E09"/>
    <w:rsid w:val="0051118B"/>
    <w:rsid w:val="0051138E"/>
    <w:rsid w:val="00511DBC"/>
    <w:rsid w:val="00511E9C"/>
    <w:rsid w:val="00514322"/>
    <w:rsid w:val="005145BC"/>
    <w:rsid w:val="00515C5D"/>
    <w:rsid w:val="00517418"/>
    <w:rsid w:val="005201DD"/>
    <w:rsid w:val="0052217E"/>
    <w:rsid w:val="005222CB"/>
    <w:rsid w:val="0052307A"/>
    <w:rsid w:val="00523719"/>
    <w:rsid w:val="00525F7C"/>
    <w:rsid w:val="00526CD9"/>
    <w:rsid w:val="00526CEE"/>
    <w:rsid w:val="00527A21"/>
    <w:rsid w:val="00527BE4"/>
    <w:rsid w:val="005304FD"/>
    <w:rsid w:val="00531496"/>
    <w:rsid w:val="00531D39"/>
    <w:rsid w:val="005323EE"/>
    <w:rsid w:val="00532B31"/>
    <w:rsid w:val="0053474E"/>
    <w:rsid w:val="0053572E"/>
    <w:rsid w:val="005366C8"/>
    <w:rsid w:val="0054393C"/>
    <w:rsid w:val="00544A7E"/>
    <w:rsid w:val="00544CA0"/>
    <w:rsid w:val="00544CE3"/>
    <w:rsid w:val="005450B4"/>
    <w:rsid w:val="005459C7"/>
    <w:rsid w:val="00545B99"/>
    <w:rsid w:val="00546174"/>
    <w:rsid w:val="00546B0E"/>
    <w:rsid w:val="0054776C"/>
    <w:rsid w:val="00547C29"/>
    <w:rsid w:val="005500D8"/>
    <w:rsid w:val="00552701"/>
    <w:rsid w:val="005546D2"/>
    <w:rsid w:val="00554844"/>
    <w:rsid w:val="0055773E"/>
    <w:rsid w:val="00557C55"/>
    <w:rsid w:val="0056266F"/>
    <w:rsid w:val="005627E7"/>
    <w:rsid w:val="0056794A"/>
    <w:rsid w:val="0057126D"/>
    <w:rsid w:val="00572406"/>
    <w:rsid w:val="00572797"/>
    <w:rsid w:val="00572FB7"/>
    <w:rsid w:val="005734A9"/>
    <w:rsid w:val="00573BB0"/>
    <w:rsid w:val="00575B76"/>
    <w:rsid w:val="00576CF7"/>
    <w:rsid w:val="00580A7D"/>
    <w:rsid w:val="005812AE"/>
    <w:rsid w:val="00582B16"/>
    <w:rsid w:val="005842E1"/>
    <w:rsid w:val="00584A9C"/>
    <w:rsid w:val="00585EA6"/>
    <w:rsid w:val="005866F8"/>
    <w:rsid w:val="0058777A"/>
    <w:rsid w:val="00590AA4"/>
    <w:rsid w:val="005915D9"/>
    <w:rsid w:val="00592404"/>
    <w:rsid w:val="005935B5"/>
    <w:rsid w:val="00595EE1"/>
    <w:rsid w:val="005975FF"/>
    <w:rsid w:val="005977E7"/>
    <w:rsid w:val="00597B46"/>
    <w:rsid w:val="00597F4D"/>
    <w:rsid w:val="005A05AF"/>
    <w:rsid w:val="005A0995"/>
    <w:rsid w:val="005A23A6"/>
    <w:rsid w:val="005A2997"/>
    <w:rsid w:val="005A3BEA"/>
    <w:rsid w:val="005A412C"/>
    <w:rsid w:val="005A4DFD"/>
    <w:rsid w:val="005A5D3F"/>
    <w:rsid w:val="005A65E7"/>
    <w:rsid w:val="005A74C9"/>
    <w:rsid w:val="005B0436"/>
    <w:rsid w:val="005B1AE6"/>
    <w:rsid w:val="005B225E"/>
    <w:rsid w:val="005B2299"/>
    <w:rsid w:val="005B2C9C"/>
    <w:rsid w:val="005B45D9"/>
    <w:rsid w:val="005B569F"/>
    <w:rsid w:val="005B75FE"/>
    <w:rsid w:val="005C0C63"/>
    <w:rsid w:val="005C6DB2"/>
    <w:rsid w:val="005C746E"/>
    <w:rsid w:val="005D09CB"/>
    <w:rsid w:val="005D1268"/>
    <w:rsid w:val="005D4BFA"/>
    <w:rsid w:val="005D61C3"/>
    <w:rsid w:val="005D670D"/>
    <w:rsid w:val="005E13A7"/>
    <w:rsid w:val="005E1F07"/>
    <w:rsid w:val="005E29CB"/>
    <w:rsid w:val="005E2C5C"/>
    <w:rsid w:val="005E445A"/>
    <w:rsid w:val="005E4909"/>
    <w:rsid w:val="005E5D7E"/>
    <w:rsid w:val="005E6529"/>
    <w:rsid w:val="005E7668"/>
    <w:rsid w:val="005E7F6A"/>
    <w:rsid w:val="005F0270"/>
    <w:rsid w:val="005F1230"/>
    <w:rsid w:val="005F269F"/>
    <w:rsid w:val="005F2A92"/>
    <w:rsid w:val="005F32B7"/>
    <w:rsid w:val="005F3587"/>
    <w:rsid w:val="005F35C6"/>
    <w:rsid w:val="005F37C7"/>
    <w:rsid w:val="005F4CE7"/>
    <w:rsid w:val="005F5666"/>
    <w:rsid w:val="005F57E6"/>
    <w:rsid w:val="005F5967"/>
    <w:rsid w:val="005F5D36"/>
    <w:rsid w:val="005F6F5C"/>
    <w:rsid w:val="005F7640"/>
    <w:rsid w:val="005F7859"/>
    <w:rsid w:val="00601543"/>
    <w:rsid w:val="00603665"/>
    <w:rsid w:val="0060461D"/>
    <w:rsid w:val="0060468D"/>
    <w:rsid w:val="006047F7"/>
    <w:rsid w:val="006048E7"/>
    <w:rsid w:val="00605AF6"/>
    <w:rsid w:val="00606A66"/>
    <w:rsid w:val="00606FA4"/>
    <w:rsid w:val="00610411"/>
    <w:rsid w:val="00610A71"/>
    <w:rsid w:val="00610BA4"/>
    <w:rsid w:val="006112CE"/>
    <w:rsid w:val="0061346B"/>
    <w:rsid w:val="0061411A"/>
    <w:rsid w:val="00614D0B"/>
    <w:rsid w:val="00615F01"/>
    <w:rsid w:val="00616512"/>
    <w:rsid w:val="006173B3"/>
    <w:rsid w:val="00617813"/>
    <w:rsid w:val="00620DB4"/>
    <w:rsid w:val="00621399"/>
    <w:rsid w:val="0062153C"/>
    <w:rsid w:val="00621B71"/>
    <w:rsid w:val="006227C2"/>
    <w:rsid w:val="00623F19"/>
    <w:rsid w:val="006245AA"/>
    <w:rsid w:val="00626F39"/>
    <w:rsid w:val="00626FC6"/>
    <w:rsid w:val="00630279"/>
    <w:rsid w:val="00630C26"/>
    <w:rsid w:val="00633617"/>
    <w:rsid w:val="0063429A"/>
    <w:rsid w:val="0063435D"/>
    <w:rsid w:val="00634584"/>
    <w:rsid w:val="006345C6"/>
    <w:rsid w:val="00635930"/>
    <w:rsid w:val="00636755"/>
    <w:rsid w:val="00636F8C"/>
    <w:rsid w:val="006378AE"/>
    <w:rsid w:val="00637BC4"/>
    <w:rsid w:val="0064024E"/>
    <w:rsid w:val="00641397"/>
    <w:rsid w:val="0064196A"/>
    <w:rsid w:val="00642DB3"/>
    <w:rsid w:val="00643765"/>
    <w:rsid w:val="00643E49"/>
    <w:rsid w:val="0064466C"/>
    <w:rsid w:val="00644F2D"/>
    <w:rsid w:val="0064728E"/>
    <w:rsid w:val="00647C43"/>
    <w:rsid w:val="00650CE3"/>
    <w:rsid w:val="00652B27"/>
    <w:rsid w:val="0065334F"/>
    <w:rsid w:val="00653659"/>
    <w:rsid w:val="00653ACF"/>
    <w:rsid w:val="00655958"/>
    <w:rsid w:val="00656ACB"/>
    <w:rsid w:val="00656D26"/>
    <w:rsid w:val="00660AB0"/>
    <w:rsid w:val="00661DEF"/>
    <w:rsid w:val="00663415"/>
    <w:rsid w:val="006634CE"/>
    <w:rsid w:val="00663577"/>
    <w:rsid w:val="00665AA6"/>
    <w:rsid w:val="0066637C"/>
    <w:rsid w:val="00666B83"/>
    <w:rsid w:val="00670CA7"/>
    <w:rsid w:val="00670F3C"/>
    <w:rsid w:val="00671FC9"/>
    <w:rsid w:val="00674F29"/>
    <w:rsid w:val="00674FDE"/>
    <w:rsid w:val="006756C4"/>
    <w:rsid w:val="00676971"/>
    <w:rsid w:val="0067789D"/>
    <w:rsid w:val="00680198"/>
    <w:rsid w:val="0068081A"/>
    <w:rsid w:val="006811CE"/>
    <w:rsid w:val="00681A58"/>
    <w:rsid w:val="006822C0"/>
    <w:rsid w:val="006830A1"/>
    <w:rsid w:val="00683EC6"/>
    <w:rsid w:val="0068461B"/>
    <w:rsid w:val="00685954"/>
    <w:rsid w:val="006879A9"/>
    <w:rsid w:val="00687C82"/>
    <w:rsid w:val="00687CD9"/>
    <w:rsid w:val="00690446"/>
    <w:rsid w:val="00691398"/>
    <w:rsid w:val="00691AF2"/>
    <w:rsid w:val="00693B9A"/>
    <w:rsid w:val="00694CD7"/>
    <w:rsid w:val="00694CE0"/>
    <w:rsid w:val="00694EF4"/>
    <w:rsid w:val="0069551F"/>
    <w:rsid w:val="00695C0D"/>
    <w:rsid w:val="00696A41"/>
    <w:rsid w:val="00696A4E"/>
    <w:rsid w:val="0069702C"/>
    <w:rsid w:val="006A1DBE"/>
    <w:rsid w:val="006A3B1F"/>
    <w:rsid w:val="006A53FA"/>
    <w:rsid w:val="006A61E3"/>
    <w:rsid w:val="006A6233"/>
    <w:rsid w:val="006A7963"/>
    <w:rsid w:val="006A7BD1"/>
    <w:rsid w:val="006A7F6E"/>
    <w:rsid w:val="006B09E2"/>
    <w:rsid w:val="006B13E9"/>
    <w:rsid w:val="006B19A3"/>
    <w:rsid w:val="006B1C24"/>
    <w:rsid w:val="006B1E37"/>
    <w:rsid w:val="006B32CF"/>
    <w:rsid w:val="006B52F9"/>
    <w:rsid w:val="006B6686"/>
    <w:rsid w:val="006B6E6A"/>
    <w:rsid w:val="006C017B"/>
    <w:rsid w:val="006C2298"/>
    <w:rsid w:val="006C2B54"/>
    <w:rsid w:val="006C4425"/>
    <w:rsid w:val="006C4BF7"/>
    <w:rsid w:val="006C616C"/>
    <w:rsid w:val="006C6C12"/>
    <w:rsid w:val="006C6D81"/>
    <w:rsid w:val="006D0295"/>
    <w:rsid w:val="006D1838"/>
    <w:rsid w:val="006D1AB1"/>
    <w:rsid w:val="006D27EB"/>
    <w:rsid w:val="006D2932"/>
    <w:rsid w:val="006D3313"/>
    <w:rsid w:val="006D3892"/>
    <w:rsid w:val="006D3C19"/>
    <w:rsid w:val="006D63DF"/>
    <w:rsid w:val="006D6911"/>
    <w:rsid w:val="006D6CF0"/>
    <w:rsid w:val="006D744A"/>
    <w:rsid w:val="006D7819"/>
    <w:rsid w:val="006D7AC5"/>
    <w:rsid w:val="006D7FC6"/>
    <w:rsid w:val="006E0373"/>
    <w:rsid w:val="006E096E"/>
    <w:rsid w:val="006E12E4"/>
    <w:rsid w:val="006E1AA5"/>
    <w:rsid w:val="006E271F"/>
    <w:rsid w:val="006E317E"/>
    <w:rsid w:val="006E45B9"/>
    <w:rsid w:val="006E5364"/>
    <w:rsid w:val="006E5F99"/>
    <w:rsid w:val="006E69DA"/>
    <w:rsid w:val="006E6E96"/>
    <w:rsid w:val="006F08A6"/>
    <w:rsid w:val="006F1A9D"/>
    <w:rsid w:val="006F2B11"/>
    <w:rsid w:val="006F38B3"/>
    <w:rsid w:val="006F4262"/>
    <w:rsid w:val="006F60B1"/>
    <w:rsid w:val="006F6D3C"/>
    <w:rsid w:val="006F73A1"/>
    <w:rsid w:val="00700669"/>
    <w:rsid w:val="00700760"/>
    <w:rsid w:val="007024FB"/>
    <w:rsid w:val="00702587"/>
    <w:rsid w:val="00702E25"/>
    <w:rsid w:val="00702E70"/>
    <w:rsid w:val="007034F4"/>
    <w:rsid w:val="00703E2F"/>
    <w:rsid w:val="007043A9"/>
    <w:rsid w:val="00704CAD"/>
    <w:rsid w:val="007053F5"/>
    <w:rsid w:val="007061B9"/>
    <w:rsid w:val="00706793"/>
    <w:rsid w:val="00706D34"/>
    <w:rsid w:val="00707811"/>
    <w:rsid w:val="00710BCB"/>
    <w:rsid w:val="00710FF6"/>
    <w:rsid w:val="007113FE"/>
    <w:rsid w:val="00711704"/>
    <w:rsid w:val="0071297C"/>
    <w:rsid w:val="00712E1C"/>
    <w:rsid w:val="0071393A"/>
    <w:rsid w:val="00714F43"/>
    <w:rsid w:val="00714FA5"/>
    <w:rsid w:val="00715C43"/>
    <w:rsid w:val="00716922"/>
    <w:rsid w:val="00721E97"/>
    <w:rsid w:val="00722609"/>
    <w:rsid w:val="00722B4E"/>
    <w:rsid w:val="00722B60"/>
    <w:rsid w:val="00723E94"/>
    <w:rsid w:val="00724CF6"/>
    <w:rsid w:val="00725072"/>
    <w:rsid w:val="00725B2D"/>
    <w:rsid w:val="00725B3D"/>
    <w:rsid w:val="00730BC8"/>
    <w:rsid w:val="00731932"/>
    <w:rsid w:val="00732295"/>
    <w:rsid w:val="00732784"/>
    <w:rsid w:val="00732CD6"/>
    <w:rsid w:val="00732D08"/>
    <w:rsid w:val="007334EA"/>
    <w:rsid w:val="0073468C"/>
    <w:rsid w:val="007347C2"/>
    <w:rsid w:val="00734929"/>
    <w:rsid w:val="00734B1B"/>
    <w:rsid w:val="007360AD"/>
    <w:rsid w:val="00736381"/>
    <w:rsid w:val="00737B10"/>
    <w:rsid w:val="0074058A"/>
    <w:rsid w:val="00740D23"/>
    <w:rsid w:val="0074114D"/>
    <w:rsid w:val="0074282D"/>
    <w:rsid w:val="0074344B"/>
    <w:rsid w:val="0074390E"/>
    <w:rsid w:val="00743F80"/>
    <w:rsid w:val="007457D9"/>
    <w:rsid w:val="00745DDB"/>
    <w:rsid w:val="00746648"/>
    <w:rsid w:val="00746A1E"/>
    <w:rsid w:val="0074748D"/>
    <w:rsid w:val="00750CD5"/>
    <w:rsid w:val="007511AC"/>
    <w:rsid w:val="00752012"/>
    <w:rsid w:val="00753300"/>
    <w:rsid w:val="00753385"/>
    <w:rsid w:val="00753CFB"/>
    <w:rsid w:val="00754691"/>
    <w:rsid w:val="00755182"/>
    <w:rsid w:val="007554B1"/>
    <w:rsid w:val="007555FA"/>
    <w:rsid w:val="007563D4"/>
    <w:rsid w:val="007571DC"/>
    <w:rsid w:val="00761325"/>
    <w:rsid w:val="00761BD9"/>
    <w:rsid w:val="00761CE2"/>
    <w:rsid w:val="0076200D"/>
    <w:rsid w:val="007628B8"/>
    <w:rsid w:val="00762955"/>
    <w:rsid w:val="00762EBD"/>
    <w:rsid w:val="007653AD"/>
    <w:rsid w:val="0076619B"/>
    <w:rsid w:val="007663B7"/>
    <w:rsid w:val="00767BE2"/>
    <w:rsid w:val="0077042C"/>
    <w:rsid w:val="00770643"/>
    <w:rsid w:val="00770CFF"/>
    <w:rsid w:val="0077117E"/>
    <w:rsid w:val="007714A1"/>
    <w:rsid w:val="00773DFB"/>
    <w:rsid w:val="00773E3F"/>
    <w:rsid w:val="007749E6"/>
    <w:rsid w:val="00775D21"/>
    <w:rsid w:val="0077609C"/>
    <w:rsid w:val="00776386"/>
    <w:rsid w:val="00776662"/>
    <w:rsid w:val="00776A92"/>
    <w:rsid w:val="00780D73"/>
    <w:rsid w:val="00781F0A"/>
    <w:rsid w:val="00782762"/>
    <w:rsid w:val="0078291F"/>
    <w:rsid w:val="00782BB2"/>
    <w:rsid w:val="007834DE"/>
    <w:rsid w:val="007838BB"/>
    <w:rsid w:val="00783A59"/>
    <w:rsid w:val="007861A2"/>
    <w:rsid w:val="007877B1"/>
    <w:rsid w:val="00791DD3"/>
    <w:rsid w:val="00793452"/>
    <w:rsid w:val="007934AC"/>
    <w:rsid w:val="0079374C"/>
    <w:rsid w:val="00793944"/>
    <w:rsid w:val="00793C1B"/>
    <w:rsid w:val="0079504A"/>
    <w:rsid w:val="007953F6"/>
    <w:rsid w:val="00796165"/>
    <w:rsid w:val="00796388"/>
    <w:rsid w:val="00796C85"/>
    <w:rsid w:val="00797493"/>
    <w:rsid w:val="007A0F1D"/>
    <w:rsid w:val="007A184B"/>
    <w:rsid w:val="007A4AE7"/>
    <w:rsid w:val="007A62CB"/>
    <w:rsid w:val="007A680F"/>
    <w:rsid w:val="007A7642"/>
    <w:rsid w:val="007B0136"/>
    <w:rsid w:val="007B03CB"/>
    <w:rsid w:val="007B0CC3"/>
    <w:rsid w:val="007B0D30"/>
    <w:rsid w:val="007B584E"/>
    <w:rsid w:val="007B6818"/>
    <w:rsid w:val="007B6B5C"/>
    <w:rsid w:val="007B76E6"/>
    <w:rsid w:val="007C0FBB"/>
    <w:rsid w:val="007C10BD"/>
    <w:rsid w:val="007C12A3"/>
    <w:rsid w:val="007C1AE3"/>
    <w:rsid w:val="007C1E7F"/>
    <w:rsid w:val="007C2362"/>
    <w:rsid w:val="007C36FB"/>
    <w:rsid w:val="007C3B6F"/>
    <w:rsid w:val="007C485F"/>
    <w:rsid w:val="007C6806"/>
    <w:rsid w:val="007C6A60"/>
    <w:rsid w:val="007C6B0A"/>
    <w:rsid w:val="007C6B3F"/>
    <w:rsid w:val="007D090E"/>
    <w:rsid w:val="007D37DC"/>
    <w:rsid w:val="007D47D8"/>
    <w:rsid w:val="007D7386"/>
    <w:rsid w:val="007D7CE4"/>
    <w:rsid w:val="007E0CA0"/>
    <w:rsid w:val="007E1FCE"/>
    <w:rsid w:val="007E224C"/>
    <w:rsid w:val="007E28B1"/>
    <w:rsid w:val="007E3044"/>
    <w:rsid w:val="007E3626"/>
    <w:rsid w:val="007E39DB"/>
    <w:rsid w:val="007E5472"/>
    <w:rsid w:val="007E6F81"/>
    <w:rsid w:val="007E7EFC"/>
    <w:rsid w:val="007F18D8"/>
    <w:rsid w:val="007F1DEF"/>
    <w:rsid w:val="007F25D4"/>
    <w:rsid w:val="007F25F2"/>
    <w:rsid w:val="007F3124"/>
    <w:rsid w:val="007F41A5"/>
    <w:rsid w:val="007F4F79"/>
    <w:rsid w:val="007F5E26"/>
    <w:rsid w:val="007F626F"/>
    <w:rsid w:val="007F6361"/>
    <w:rsid w:val="007F6F3C"/>
    <w:rsid w:val="007F719C"/>
    <w:rsid w:val="007F7D9F"/>
    <w:rsid w:val="007F7DE3"/>
    <w:rsid w:val="0080052D"/>
    <w:rsid w:val="008009B0"/>
    <w:rsid w:val="00800B47"/>
    <w:rsid w:val="00800D6C"/>
    <w:rsid w:val="00801A36"/>
    <w:rsid w:val="00801C1B"/>
    <w:rsid w:val="00803A29"/>
    <w:rsid w:val="00804D98"/>
    <w:rsid w:val="008056A0"/>
    <w:rsid w:val="00805AF5"/>
    <w:rsid w:val="00806F2B"/>
    <w:rsid w:val="00807816"/>
    <w:rsid w:val="00807A08"/>
    <w:rsid w:val="008103F9"/>
    <w:rsid w:val="00810518"/>
    <w:rsid w:val="0081073D"/>
    <w:rsid w:val="008113C9"/>
    <w:rsid w:val="00812724"/>
    <w:rsid w:val="008128E3"/>
    <w:rsid w:val="00813E47"/>
    <w:rsid w:val="008152B3"/>
    <w:rsid w:val="00815F4F"/>
    <w:rsid w:val="00816342"/>
    <w:rsid w:val="008166BD"/>
    <w:rsid w:val="00817942"/>
    <w:rsid w:val="00822E54"/>
    <w:rsid w:val="00823021"/>
    <w:rsid w:val="00825F6D"/>
    <w:rsid w:val="00826B61"/>
    <w:rsid w:val="00826F44"/>
    <w:rsid w:val="00827F5C"/>
    <w:rsid w:val="008317F7"/>
    <w:rsid w:val="00831B63"/>
    <w:rsid w:val="00832020"/>
    <w:rsid w:val="00832721"/>
    <w:rsid w:val="008332C2"/>
    <w:rsid w:val="0083536B"/>
    <w:rsid w:val="00835DBD"/>
    <w:rsid w:val="00836F10"/>
    <w:rsid w:val="008370A7"/>
    <w:rsid w:val="008373A1"/>
    <w:rsid w:val="0083769B"/>
    <w:rsid w:val="0083770D"/>
    <w:rsid w:val="00837AD9"/>
    <w:rsid w:val="008402AA"/>
    <w:rsid w:val="00840DA6"/>
    <w:rsid w:val="0084263E"/>
    <w:rsid w:val="0084300E"/>
    <w:rsid w:val="008441CC"/>
    <w:rsid w:val="00844502"/>
    <w:rsid w:val="008451AE"/>
    <w:rsid w:val="00845906"/>
    <w:rsid w:val="00846287"/>
    <w:rsid w:val="00847AB4"/>
    <w:rsid w:val="00847D77"/>
    <w:rsid w:val="00851B58"/>
    <w:rsid w:val="00851FFF"/>
    <w:rsid w:val="00853059"/>
    <w:rsid w:val="00853B6C"/>
    <w:rsid w:val="00857DEE"/>
    <w:rsid w:val="00860425"/>
    <w:rsid w:val="00861677"/>
    <w:rsid w:val="00861C12"/>
    <w:rsid w:val="00861F04"/>
    <w:rsid w:val="00862A01"/>
    <w:rsid w:val="00863EC9"/>
    <w:rsid w:val="00864B05"/>
    <w:rsid w:val="00864B57"/>
    <w:rsid w:val="00864CB5"/>
    <w:rsid w:val="00864DEE"/>
    <w:rsid w:val="00864EDE"/>
    <w:rsid w:val="00865C58"/>
    <w:rsid w:val="00870D9C"/>
    <w:rsid w:val="00871E93"/>
    <w:rsid w:val="008729BF"/>
    <w:rsid w:val="00872C90"/>
    <w:rsid w:val="00873265"/>
    <w:rsid w:val="0087412F"/>
    <w:rsid w:val="0087463A"/>
    <w:rsid w:val="00874A0C"/>
    <w:rsid w:val="00875828"/>
    <w:rsid w:val="00880546"/>
    <w:rsid w:val="0088056D"/>
    <w:rsid w:val="00880B4D"/>
    <w:rsid w:val="008810EF"/>
    <w:rsid w:val="008820CB"/>
    <w:rsid w:val="00882FF4"/>
    <w:rsid w:val="00883689"/>
    <w:rsid w:val="008839D7"/>
    <w:rsid w:val="00883BB9"/>
    <w:rsid w:val="00883D0E"/>
    <w:rsid w:val="00884965"/>
    <w:rsid w:val="008860DD"/>
    <w:rsid w:val="008865EC"/>
    <w:rsid w:val="00886A96"/>
    <w:rsid w:val="008879AA"/>
    <w:rsid w:val="00887C5F"/>
    <w:rsid w:val="00890409"/>
    <w:rsid w:val="00891F0A"/>
    <w:rsid w:val="00892331"/>
    <w:rsid w:val="008926F4"/>
    <w:rsid w:val="00892E15"/>
    <w:rsid w:val="0089331A"/>
    <w:rsid w:val="0089338E"/>
    <w:rsid w:val="00893706"/>
    <w:rsid w:val="00893C55"/>
    <w:rsid w:val="008940B5"/>
    <w:rsid w:val="00895292"/>
    <w:rsid w:val="0089640A"/>
    <w:rsid w:val="00896C33"/>
    <w:rsid w:val="008970E8"/>
    <w:rsid w:val="008A11C6"/>
    <w:rsid w:val="008A18CE"/>
    <w:rsid w:val="008A2B21"/>
    <w:rsid w:val="008A3151"/>
    <w:rsid w:val="008A4145"/>
    <w:rsid w:val="008A4CE8"/>
    <w:rsid w:val="008A6708"/>
    <w:rsid w:val="008B09B7"/>
    <w:rsid w:val="008B0AAC"/>
    <w:rsid w:val="008B0E00"/>
    <w:rsid w:val="008B36CE"/>
    <w:rsid w:val="008B3A91"/>
    <w:rsid w:val="008B569F"/>
    <w:rsid w:val="008B615F"/>
    <w:rsid w:val="008B671D"/>
    <w:rsid w:val="008C0CD9"/>
    <w:rsid w:val="008C14D5"/>
    <w:rsid w:val="008C1982"/>
    <w:rsid w:val="008C1A84"/>
    <w:rsid w:val="008C2117"/>
    <w:rsid w:val="008C33B9"/>
    <w:rsid w:val="008C3F49"/>
    <w:rsid w:val="008C44B7"/>
    <w:rsid w:val="008C5654"/>
    <w:rsid w:val="008C5C24"/>
    <w:rsid w:val="008C69C0"/>
    <w:rsid w:val="008D0E09"/>
    <w:rsid w:val="008D186A"/>
    <w:rsid w:val="008D1DE6"/>
    <w:rsid w:val="008D20C5"/>
    <w:rsid w:val="008D2DD4"/>
    <w:rsid w:val="008D38AC"/>
    <w:rsid w:val="008D3D6C"/>
    <w:rsid w:val="008D46F6"/>
    <w:rsid w:val="008D49E7"/>
    <w:rsid w:val="008D4E68"/>
    <w:rsid w:val="008D500D"/>
    <w:rsid w:val="008D7C57"/>
    <w:rsid w:val="008E0FBF"/>
    <w:rsid w:val="008E1508"/>
    <w:rsid w:val="008E189A"/>
    <w:rsid w:val="008E25BE"/>
    <w:rsid w:val="008E2AC1"/>
    <w:rsid w:val="008E47D4"/>
    <w:rsid w:val="008E511D"/>
    <w:rsid w:val="008E5765"/>
    <w:rsid w:val="008E6D72"/>
    <w:rsid w:val="008E70C9"/>
    <w:rsid w:val="008F0095"/>
    <w:rsid w:val="008F03FE"/>
    <w:rsid w:val="008F0B2B"/>
    <w:rsid w:val="008F0D80"/>
    <w:rsid w:val="008F15DF"/>
    <w:rsid w:val="008F1CAD"/>
    <w:rsid w:val="008F20AE"/>
    <w:rsid w:val="008F22C7"/>
    <w:rsid w:val="008F309D"/>
    <w:rsid w:val="008F63F2"/>
    <w:rsid w:val="008F669E"/>
    <w:rsid w:val="008F67DF"/>
    <w:rsid w:val="008F7790"/>
    <w:rsid w:val="0090023F"/>
    <w:rsid w:val="0090036C"/>
    <w:rsid w:val="009019BF"/>
    <w:rsid w:val="00901D5A"/>
    <w:rsid w:val="00902565"/>
    <w:rsid w:val="0090287B"/>
    <w:rsid w:val="00902DC0"/>
    <w:rsid w:val="00903038"/>
    <w:rsid w:val="0090334E"/>
    <w:rsid w:val="009053D1"/>
    <w:rsid w:val="00905848"/>
    <w:rsid w:val="00905ED5"/>
    <w:rsid w:val="00907762"/>
    <w:rsid w:val="00907776"/>
    <w:rsid w:val="0091103A"/>
    <w:rsid w:val="00914046"/>
    <w:rsid w:val="009140E6"/>
    <w:rsid w:val="009149F1"/>
    <w:rsid w:val="00914CEB"/>
    <w:rsid w:val="00915B89"/>
    <w:rsid w:val="00915D39"/>
    <w:rsid w:val="009164CE"/>
    <w:rsid w:val="009167DD"/>
    <w:rsid w:val="009171BA"/>
    <w:rsid w:val="0091745B"/>
    <w:rsid w:val="009174EF"/>
    <w:rsid w:val="00917CC6"/>
    <w:rsid w:val="00921B29"/>
    <w:rsid w:val="0092206B"/>
    <w:rsid w:val="0092226A"/>
    <w:rsid w:val="009235E4"/>
    <w:rsid w:val="0092461D"/>
    <w:rsid w:val="009275A3"/>
    <w:rsid w:val="00927A7C"/>
    <w:rsid w:val="00930BEE"/>
    <w:rsid w:val="009317B1"/>
    <w:rsid w:val="0093206D"/>
    <w:rsid w:val="009349E6"/>
    <w:rsid w:val="00935967"/>
    <w:rsid w:val="009369C8"/>
    <w:rsid w:val="0093735D"/>
    <w:rsid w:val="00940224"/>
    <w:rsid w:val="00940C24"/>
    <w:rsid w:val="00941962"/>
    <w:rsid w:val="00941F90"/>
    <w:rsid w:val="00942C69"/>
    <w:rsid w:val="00943504"/>
    <w:rsid w:val="00944694"/>
    <w:rsid w:val="00945AC1"/>
    <w:rsid w:val="009467C3"/>
    <w:rsid w:val="00946F0E"/>
    <w:rsid w:val="00947C76"/>
    <w:rsid w:val="00947DCC"/>
    <w:rsid w:val="009509BD"/>
    <w:rsid w:val="00951353"/>
    <w:rsid w:val="009523CD"/>
    <w:rsid w:val="0095273C"/>
    <w:rsid w:val="009532A5"/>
    <w:rsid w:val="009539A4"/>
    <w:rsid w:val="00953AEE"/>
    <w:rsid w:val="00955B71"/>
    <w:rsid w:val="00956635"/>
    <w:rsid w:val="00956E24"/>
    <w:rsid w:val="009574C3"/>
    <w:rsid w:val="00960148"/>
    <w:rsid w:val="00960832"/>
    <w:rsid w:val="00961B51"/>
    <w:rsid w:val="00962CCE"/>
    <w:rsid w:val="00962E4C"/>
    <w:rsid w:val="009636DE"/>
    <w:rsid w:val="00964D5E"/>
    <w:rsid w:val="00965B79"/>
    <w:rsid w:val="00966136"/>
    <w:rsid w:val="009663EB"/>
    <w:rsid w:val="00966B66"/>
    <w:rsid w:val="00967220"/>
    <w:rsid w:val="00967755"/>
    <w:rsid w:val="009704A0"/>
    <w:rsid w:val="00970DB1"/>
    <w:rsid w:val="00970FB2"/>
    <w:rsid w:val="009717AA"/>
    <w:rsid w:val="00971921"/>
    <w:rsid w:val="00971B80"/>
    <w:rsid w:val="00971C6B"/>
    <w:rsid w:val="009729AD"/>
    <w:rsid w:val="00972E13"/>
    <w:rsid w:val="00973386"/>
    <w:rsid w:val="0097369B"/>
    <w:rsid w:val="0097379C"/>
    <w:rsid w:val="00974C00"/>
    <w:rsid w:val="00974D6E"/>
    <w:rsid w:val="0097503D"/>
    <w:rsid w:val="00980582"/>
    <w:rsid w:val="00980842"/>
    <w:rsid w:val="009817B8"/>
    <w:rsid w:val="0098182D"/>
    <w:rsid w:val="00981CF6"/>
    <w:rsid w:val="00984329"/>
    <w:rsid w:val="009844D0"/>
    <w:rsid w:val="00984D18"/>
    <w:rsid w:val="00984DAB"/>
    <w:rsid w:val="00984F09"/>
    <w:rsid w:val="00985BBC"/>
    <w:rsid w:val="0098660E"/>
    <w:rsid w:val="009913FC"/>
    <w:rsid w:val="009928B9"/>
    <w:rsid w:val="0099349F"/>
    <w:rsid w:val="009935CB"/>
    <w:rsid w:val="00994521"/>
    <w:rsid w:val="009956AE"/>
    <w:rsid w:val="00995DFA"/>
    <w:rsid w:val="00996FB8"/>
    <w:rsid w:val="009A1A09"/>
    <w:rsid w:val="009A33FB"/>
    <w:rsid w:val="009A3DD6"/>
    <w:rsid w:val="009A6C14"/>
    <w:rsid w:val="009B11F9"/>
    <w:rsid w:val="009B1625"/>
    <w:rsid w:val="009B2ED0"/>
    <w:rsid w:val="009B331E"/>
    <w:rsid w:val="009B4516"/>
    <w:rsid w:val="009B5103"/>
    <w:rsid w:val="009B555C"/>
    <w:rsid w:val="009B6722"/>
    <w:rsid w:val="009B6736"/>
    <w:rsid w:val="009B6A37"/>
    <w:rsid w:val="009B7F0E"/>
    <w:rsid w:val="009C02EF"/>
    <w:rsid w:val="009C0909"/>
    <w:rsid w:val="009C0A85"/>
    <w:rsid w:val="009C1E5D"/>
    <w:rsid w:val="009C2323"/>
    <w:rsid w:val="009C33DC"/>
    <w:rsid w:val="009C3EB3"/>
    <w:rsid w:val="009C4C09"/>
    <w:rsid w:val="009C5264"/>
    <w:rsid w:val="009C5E51"/>
    <w:rsid w:val="009C5EBE"/>
    <w:rsid w:val="009C71D0"/>
    <w:rsid w:val="009D04CC"/>
    <w:rsid w:val="009D1C4F"/>
    <w:rsid w:val="009D2761"/>
    <w:rsid w:val="009D2A3D"/>
    <w:rsid w:val="009D2E3D"/>
    <w:rsid w:val="009D3EEF"/>
    <w:rsid w:val="009D4E0D"/>
    <w:rsid w:val="009D546E"/>
    <w:rsid w:val="009D65F0"/>
    <w:rsid w:val="009E0491"/>
    <w:rsid w:val="009E0978"/>
    <w:rsid w:val="009E0AAF"/>
    <w:rsid w:val="009E1332"/>
    <w:rsid w:val="009E1532"/>
    <w:rsid w:val="009E1C8E"/>
    <w:rsid w:val="009E2AFE"/>
    <w:rsid w:val="009E3C96"/>
    <w:rsid w:val="009E3F59"/>
    <w:rsid w:val="009E5214"/>
    <w:rsid w:val="009E5F22"/>
    <w:rsid w:val="009E73A5"/>
    <w:rsid w:val="009F0A00"/>
    <w:rsid w:val="009F0B69"/>
    <w:rsid w:val="009F19B9"/>
    <w:rsid w:val="009F2592"/>
    <w:rsid w:val="009F32C3"/>
    <w:rsid w:val="009F3C40"/>
    <w:rsid w:val="009F4C44"/>
    <w:rsid w:val="009F5AF9"/>
    <w:rsid w:val="009F6416"/>
    <w:rsid w:val="00A00FAB"/>
    <w:rsid w:val="00A01493"/>
    <w:rsid w:val="00A017B6"/>
    <w:rsid w:val="00A01BE1"/>
    <w:rsid w:val="00A021C1"/>
    <w:rsid w:val="00A04A5A"/>
    <w:rsid w:val="00A06674"/>
    <w:rsid w:val="00A0669C"/>
    <w:rsid w:val="00A1466F"/>
    <w:rsid w:val="00A15C55"/>
    <w:rsid w:val="00A15DA5"/>
    <w:rsid w:val="00A1658B"/>
    <w:rsid w:val="00A16867"/>
    <w:rsid w:val="00A17934"/>
    <w:rsid w:val="00A17ADC"/>
    <w:rsid w:val="00A17D46"/>
    <w:rsid w:val="00A20F23"/>
    <w:rsid w:val="00A21070"/>
    <w:rsid w:val="00A21B94"/>
    <w:rsid w:val="00A22573"/>
    <w:rsid w:val="00A22D87"/>
    <w:rsid w:val="00A23745"/>
    <w:rsid w:val="00A241A4"/>
    <w:rsid w:val="00A241E8"/>
    <w:rsid w:val="00A249EC"/>
    <w:rsid w:val="00A25570"/>
    <w:rsid w:val="00A279AE"/>
    <w:rsid w:val="00A304DD"/>
    <w:rsid w:val="00A30687"/>
    <w:rsid w:val="00A32CDF"/>
    <w:rsid w:val="00A33473"/>
    <w:rsid w:val="00A33E5A"/>
    <w:rsid w:val="00A3432D"/>
    <w:rsid w:val="00A34753"/>
    <w:rsid w:val="00A34C05"/>
    <w:rsid w:val="00A35298"/>
    <w:rsid w:val="00A3592E"/>
    <w:rsid w:val="00A361DF"/>
    <w:rsid w:val="00A3685D"/>
    <w:rsid w:val="00A37296"/>
    <w:rsid w:val="00A37BD9"/>
    <w:rsid w:val="00A37D6F"/>
    <w:rsid w:val="00A40828"/>
    <w:rsid w:val="00A41137"/>
    <w:rsid w:val="00A411BA"/>
    <w:rsid w:val="00A44B4E"/>
    <w:rsid w:val="00A453C0"/>
    <w:rsid w:val="00A46705"/>
    <w:rsid w:val="00A46ADE"/>
    <w:rsid w:val="00A4720C"/>
    <w:rsid w:val="00A478DA"/>
    <w:rsid w:val="00A51DDC"/>
    <w:rsid w:val="00A51EC1"/>
    <w:rsid w:val="00A51F7C"/>
    <w:rsid w:val="00A54605"/>
    <w:rsid w:val="00A549A0"/>
    <w:rsid w:val="00A554C7"/>
    <w:rsid w:val="00A55636"/>
    <w:rsid w:val="00A55A3C"/>
    <w:rsid w:val="00A55D83"/>
    <w:rsid w:val="00A56AF9"/>
    <w:rsid w:val="00A57821"/>
    <w:rsid w:val="00A57E0D"/>
    <w:rsid w:val="00A601B1"/>
    <w:rsid w:val="00A62329"/>
    <w:rsid w:val="00A64270"/>
    <w:rsid w:val="00A649E4"/>
    <w:rsid w:val="00A66349"/>
    <w:rsid w:val="00A664D7"/>
    <w:rsid w:val="00A6741E"/>
    <w:rsid w:val="00A6777A"/>
    <w:rsid w:val="00A7001D"/>
    <w:rsid w:val="00A71A58"/>
    <w:rsid w:val="00A71C69"/>
    <w:rsid w:val="00A71EFF"/>
    <w:rsid w:val="00A733EF"/>
    <w:rsid w:val="00A73B76"/>
    <w:rsid w:val="00A7591B"/>
    <w:rsid w:val="00A768EE"/>
    <w:rsid w:val="00A769F3"/>
    <w:rsid w:val="00A76BB9"/>
    <w:rsid w:val="00A76E9C"/>
    <w:rsid w:val="00A7786E"/>
    <w:rsid w:val="00A816D2"/>
    <w:rsid w:val="00A8186D"/>
    <w:rsid w:val="00A84D95"/>
    <w:rsid w:val="00A84EE5"/>
    <w:rsid w:val="00A85E6D"/>
    <w:rsid w:val="00A87CFB"/>
    <w:rsid w:val="00A90037"/>
    <w:rsid w:val="00A90716"/>
    <w:rsid w:val="00A910EC"/>
    <w:rsid w:val="00A91403"/>
    <w:rsid w:val="00A91FF9"/>
    <w:rsid w:val="00A92B7E"/>
    <w:rsid w:val="00A93198"/>
    <w:rsid w:val="00A943B6"/>
    <w:rsid w:val="00A95D14"/>
    <w:rsid w:val="00A97565"/>
    <w:rsid w:val="00AA03B3"/>
    <w:rsid w:val="00AA28D4"/>
    <w:rsid w:val="00AA3C80"/>
    <w:rsid w:val="00AA4C3F"/>
    <w:rsid w:val="00AA4DCE"/>
    <w:rsid w:val="00AA4E7E"/>
    <w:rsid w:val="00AA5C51"/>
    <w:rsid w:val="00AA61A5"/>
    <w:rsid w:val="00AA69CE"/>
    <w:rsid w:val="00AA75D2"/>
    <w:rsid w:val="00AA7C47"/>
    <w:rsid w:val="00AB03DD"/>
    <w:rsid w:val="00AB258B"/>
    <w:rsid w:val="00AB4173"/>
    <w:rsid w:val="00AB44FD"/>
    <w:rsid w:val="00AB5EF7"/>
    <w:rsid w:val="00AB6B95"/>
    <w:rsid w:val="00AB6C16"/>
    <w:rsid w:val="00AC0590"/>
    <w:rsid w:val="00AC137D"/>
    <w:rsid w:val="00AC2118"/>
    <w:rsid w:val="00AC2E78"/>
    <w:rsid w:val="00AC2FFD"/>
    <w:rsid w:val="00AC3043"/>
    <w:rsid w:val="00AC5097"/>
    <w:rsid w:val="00AC5D26"/>
    <w:rsid w:val="00AC614B"/>
    <w:rsid w:val="00AC6A89"/>
    <w:rsid w:val="00AC72AF"/>
    <w:rsid w:val="00AC7DBA"/>
    <w:rsid w:val="00AD11DD"/>
    <w:rsid w:val="00AD1846"/>
    <w:rsid w:val="00AD227A"/>
    <w:rsid w:val="00AD2F64"/>
    <w:rsid w:val="00AD2FE3"/>
    <w:rsid w:val="00AD3A23"/>
    <w:rsid w:val="00AD3B5E"/>
    <w:rsid w:val="00AD3DBA"/>
    <w:rsid w:val="00AD4211"/>
    <w:rsid w:val="00AD49CD"/>
    <w:rsid w:val="00AD5370"/>
    <w:rsid w:val="00AD5881"/>
    <w:rsid w:val="00AD5E1C"/>
    <w:rsid w:val="00AD7492"/>
    <w:rsid w:val="00AE0A85"/>
    <w:rsid w:val="00AE1074"/>
    <w:rsid w:val="00AE1C63"/>
    <w:rsid w:val="00AE339E"/>
    <w:rsid w:val="00AE4A07"/>
    <w:rsid w:val="00AE66D5"/>
    <w:rsid w:val="00AE67B8"/>
    <w:rsid w:val="00AE687F"/>
    <w:rsid w:val="00AE746E"/>
    <w:rsid w:val="00AE7AE7"/>
    <w:rsid w:val="00AE7B9C"/>
    <w:rsid w:val="00AE7DD8"/>
    <w:rsid w:val="00AF03AD"/>
    <w:rsid w:val="00AF0C9C"/>
    <w:rsid w:val="00AF15F3"/>
    <w:rsid w:val="00AF345D"/>
    <w:rsid w:val="00AF3E2E"/>
    <w:rsid w:val="00AF4642"/>
    <w:rsid w:val="00AF716F"/>
    <w:rsid w:val="00AF75A2"/>
    <w:rsid w:val="00AF7DFE"/>
    <w:rsid w:val="00AF7EA3"/>
    <w:rsid w:val="00B016EE"/>
    <w:rsid w:val="00B02B51"/>
    <w:rsid w:val="00B031F3"/>
    <w:rsid w:val="00B04DAA"/>
    <w:rsid w:val="00B04E6C"/>
    <w:rsid w:val="00B05680"/>
    <w:rsid w:val="00B05F56"/>
    <w:rsid w:val="00B06987"/>
    <w:rsid w:val="00B0765A"/>
    <w:rsid w:val="00B07F01"/>
    <w:rsid w:val="00B100E4"/>
    <w:rsid w:val="00B12242"/>
    <w:rsid w:val="00B1276C"/>
    <w:rsid w:val="00B14958"/>
    <w:rsid w:val="00B14D5B"/>
    <w:rsid w:val="00B15EC8"/>
    <w:rsid w:val="00B162B8"/>
    <w:rsid w:val="00B163F2"/>
    <w:rsid w:val="00B17F04"/>
    <w:rsid w:val="00B2047A"/>
    <w:rsid w:val="00B2222A"/>
    <w:rsid w:val="00B22BDA"/>
    <w:rsid w:val="00B250BA"/>
    <w:rsid w:val="00B2521A"/>
    <w:rsid w:val="00B2664D"/>
    <w:rsid w:val="00B271F5"/>
    <w:rsid w:val="00B27938"/>
    <w:rsid w:val="00B27A0D"/>
    <w:rsid w:val="00B3376C"/>
    <w:rsid w:val="00B33DF4"/>
    <w:rsid w:val="00B34D15"/>
    <w:rsid w:val="00B3516D"/>
    <w:rsid w:val="00B3537E"/>
    <w:rsid w:val="00B359D2"/>
    <w:rsid w:val="00B37705"/>
    <w:rsid w:val="00B37908"/>
    <w:rsid w:val="00B4070B"/>
    <w:rsid w:val="00B422E2"/>
    <w:rsid w:val="00B42BAD"/>
    <w:rsid w:val="00B4354C"/>
    <w:rsid w:val="00B43C7F"/>
    <w:rsid w:val="00B4426F"/>
    <w:rsid w:val="00B44A36"/>
    <w:rsid w:val="00B453CE"/>
    <w:rsid w:val="00B4611A"/>
    <w:rsid w:val="00B50C19"/>
    <w:rsid w:val="00B5127D"/>
    <w:rsid w:val="00B532BC"/>
    <w:rsid w:val="00B55213"/>
    <w:rsid w:val="00B55DE5"/>
    <w:rsid w:val="00B56589"/>
    <w:rsid w:val="00B57509"/>
    <w:rsid w:val="00B57F2C"/>
    <w:rsid w:val="00B6014B"/>
    <w:rsid w:val="00B60850"/>
    <w:rsid w:val="00B60C1D"/>
    <w:rsid w:val="00B6147C"/>
    <w:rsid w:val="00B621F3"/>
    <w:rsid w:val="00B6296B"/>
    <w:rsid w:val="00B635C3"/>
    <w:rsid w:val="00B66FE4"/>
    <w:rsid w:val="00B6742E"/>
    <w:rsid w:val="00B67AF0"/>
    <w:rsid w:val="00B70738"/>
    <w:rsid w:val="00B731C7"/>
    <w:rsid w:val="00B73628"/>
    <w:rsid w:val="00B73C1F"/>
    <w:rsid w:val="00B74461"/>
    <w:rsid w:val="00B75054"/>
    <w:rsid w:val="00B75B5A"/>
    <w:rsid w:val="00B75F64"/>
    <w:rsid w:val="00B77869"/>
    <w:rsid w:val="00B800DE"/>
    <w:rsid w:val="00B803B9"/>
    <w:rsid w:val="00B807E9"/>
    <w:rsid w:val="00B81A58"/>
    <w:rsid w:val="00B82CD7"/>
    <w:rsid w:val="00B83A71"/>
    <w:rsid w:val="00B83C49"/>
    <w:rsid w:val="00B852D4"/>
    <w:rsid w:val="00B8607A"/>
    <w:rsid w:val="00B8764A"/>
    <w:rsid w:val="00B877A4"/>
    <w:rsid w:val="00B878E5"/>
    <w:rsid w:val="00B87B3C"/>
    <w:rsid w:val="00B9016B"/>
    <w:rsid w:val="00B90E64"/>
    <w:rsid w:val="00B91D9D"/>
    <w:rsid w:val="00B9211A"/>
    <w:rsid w:val="00B93375"/>
    <w:rsid w:val="00B93670"/>
    <w:rsid w:val="00B93816"/>
    <w:rsid w:val="00B938E5"/>
    <w:rsid w:val="00B93F1A"/>
    <w:rsid w:val="00B945DD"/>
    <w:rsid w:val="00B94C51"/>
    <w:rsid w:val="00B97AC7"/>
    <w:rsid w:val="00B97BE2"/>
    <w:rsid w:val="00BA1268"/>
    <w:rsid w:val="00BA1E17"/>
    <w:rsid w:val="00BA2790"/>
    <w:rsid w:val="00BA2C04"/>
    <w:rsid w:val="00BA39BB"/>
    <w:rsid w:val="00BA43E8"/>
    <w:rsid w:val="00BA52F5"/>
    <w:rsid w:val="00BA5DDA"/>
    <w:rsid w:val="00BA6251"/>
    <w:rsid w:val="00BA67E7"/>
    <w:rsid w:val="00BA76B3"/>
    <w:rsid w:val="00BA78F6"/>
    <w:rsid w:val="00BA7921"/>
    <w:rsid w:val="00BB0A77"/>
    <w:rsid w:val="00BB220B"/>
    <w:rsid w:val="00BB2B37"/>
    <w:rsid w:val="00BB2F38"/>
    <w:rsid w:val="00BB35C5"/>
    <w:rsid w:val="00BB3887"/>
    <w:rsid w:val="00BB39A7"/>
    <w:rsid w:val="00BB3C50"/>
    <w:rsid w:val="00BB3DDD"/>
    <w:rsid w:val="00BB44FC"/>
    <w:rsid w:val="00BB5A8E"/>
    <w:rsid w:val="00BB6FD6"/>
    <w:rsid w:val="00BB73F8"/>
    <w:rsid w:val="00BB7DC9"/>
    <w:rsid w:val="00BC0AC6"/>
    <w:rsid w:val="00BC0D90"/>
    <w:rsid w:val="00BC1284"/>
    <w:rsid w:val="00BC3076"/>
    <w:rsid w:val="00BC3B59"/>
    <w:rsid w:val="00BC52F1"/>
    <w:rsid w:val="00BC551D"/>
    <w:rsid w:val="00BC7BAB"/>
    <w:rsid w:val="00BC7D09"/>
    <w:rsid w:val="00BD0BC5"/>
    <w:rsid w:val="00BD17FA"/>
    <w:rsid w:val="00BD272F"/>
    <w:rsid w:val="00BD3FC3"/>
    <w:rsid w:val="00BD417D"/>
    <w:rsid w:val="00BD42FC"/>
    <w:rsid w:val="00BD44F1"/>
    <w:rsid w:val="00BD526E"/>
    <w:rsid w:val="00BD615B"/>
    <w:rsid w:val="00BD68E3"/>
    <w:rsid w:val="00BD6A0C"/>
    <w:rsid w:val="00BD6EF5"/>
    <w:rsid w:val="00BD7683"/>
    <w:rsid w:val="00BE07BE"/>
    <w:rsid w:val="00BE0E1E"/>
    <w:rsid w:val="00BE207E"/>
    <w:rsid w:val="00BE2198"/>
    <w:rsid w:val="00BE2EFE"/>
    <w:rsid w:val="00BE42EC"/>
    <w:rsid w:val="00BE4AD2"/>
    <w:rsid w:val="00BE4B67"/>
    <w:rsid w:val="00BE4F4C"/>
    <w:rsid w:val="00BE541D"/>
    <w:rsid w:val="00BE6882"/>
    <w:rsid w:val="00BE69BF"/>
    <w:rsid w:val="00BE7160"/>
    <w:rsid w:val="00BE7A23"/>
    <w:rsid w:val="00BF0F55"/>
    <w:rsid w:val="00BF0FD5"/>
    <w:rsid w:val="00BF19B2"/>
    <w:rsid w:val="00BF4A4A"/>
    <w:rsid w:val="00BF6EE4"/>
    <w:rsid w:val="00C010D9"/>
    <w:rsid w:val="00C014C4"/>
    <w:rsid w:val="00C023C8"/>
    <w:rsid w:val="00C03514"/>
    <w:rsid w:val="00C03F20"/>
    <w:rsid w:val="00C048C3"/>
    <w:rsid w:val="00C048FB"/>
    <w:rsid w:val="00C048FF"/>
    <w:rsid w:val="00C077DC"/>
    <w:rsid w:val="00C1056A"/>
    <w:rsid w:val="00C10601"/>
    <w:rsid w:val="00C107FB"/>
    <w:rsid w:val="00C10FD9"/>
    <w:rsid w:val="00C117C8"/>
    <w:rsid w:val="00C11CA0"/>
    <w:rsid w:val="00C12EC3"/>
    <w:rsid w:val="00C1385F"/>
    <w:rsid w:val="00C142E3"/>
    <w:rsid w:val="00C15B9A"/>
    <w:rsid w:val="00C15D2B"/>
    <w:rsid w:val="00C16998"/>
    <w:rsid w:val="00C17935"/>
    <w:rsid w:val="00C20FE8"/>
    <w:rsid w:val="00C2167D"/>
    <w:rsid w:val="00C21ACB"/>
    <w:rsid w:val="00C22C4B"/>
    <w:rsid w:val="00C23F62"/>
    <w:rsid w:val="00C24173"/>
    <w:rsid w:val="00C246B4"/>
    <w:rsid w:val="00C25E96"/>
    <w:rsid w:val="00C27400"/>
    <w:rsid w:val="00C3185E"/>
    <w:rsid w:val="00C31A14"/>
    <w:rsid w:val="00C33B4A"/>
    <w:rsid w:val="00C349AE"/>
    <w:rsid w:val="00C35DB4"/>
    <w:rsid w:val="00C361EC"/>
    <w:rsid w:val="00C363EC"/>
    <w:rsid w:val="00C42B9F"/>
    <w:rsid w:val="00C42E14"/>
    <w:rsid w:val="00C42F2D"/>
    <w:rsid w:val="00C4327E"/>
    <w:rsid w:val="00C43632"/>
    <w:rsid w:val="00C43B98"/>
    <w:rsid w:val="00C44140"/>
    <w:rsid w:val="00C44B65"/>
    <w:rsid w:val="00C44E8B"/>
    <w:rsid w:val="00C4556D"/>
    <w:rsid w:val="00C4564F"/>
    <w:rsid w:val="00C47197"/>
    <w:rsid w:val="00C47F8B"/>
    <w:rsid w:val="00C504FE"/>
    <w:rsid w:val="00C539DA"/>
    <w:rsid w:val="00C54613"/>
    <w:rsid w:val="00C54C95"/>
    <w:rsid w:val="00C56A01"/>
    <w:rsid w:val="00C579C1"/>
    <w:rsid w:val="00C6176E"/>
    <w:rsid w:val="00C6570B"/>
    <w:rsid w:val="00C65FA4"/>
    <w:rsid w:val="00C6644A"/>
    <w:rsid w:val="00C66465"/>
    <w:rsid w:val="00C676A3"/>
    <w:rsid w:val="00C67DE7"/>
    <w:rsid w:val="00C703B1"/>
    <w:rsid w:val="00C70987"/>
    <w:rsid w:val="00C715D0"/>
    <w:rsid w:val="00C71C44"/>
    <w:rsid w:val="00C71F03"/>
    <w:rsid w:val="00C72BD2"/>
    <w:rsid w:val="00C73405"/>
    <w:rsid w:val="00C747E3"/>
    <w:rsid w:val="00C75846"/>
    <w:rsid w:val="00C7661E"/>
    <w:rsid w:val="00C8132F"/>
    <w:rsid w:val="00C8150F"/>
    <w:rsid w:val="00C834DE"/>
    <w:rsid w:val="00C84194"/>
    <w:rsid w:val="00C865BA"/>
    <w:rsid w:val="00C87726"/>
    <w:rsid w:val="00C90766"/>
    <w:rsid w:val="00C909F2"/>
    <w:rsid w:val="00C9194C"/>
    <w:rsid w:val="00C92064"/>
    <w:rsid w:val="00C935D4"/>
    <w:rsid w:val="00C955ED"/>
    <w:rsid w:val="00C95AE6"/>
    <w:rsid w:val="00C95FE8"/>
    <w:rsid w:val="00C96FB2"/>
    <w:rsid w:val="00C97042"/>
    <w:rsid w:val="00C971A0"/>
    <w:rsid w:val="00C97818"/>
    <w:rsid w:val="00CA0F04"/>
    <w:rsid w:val="00CA14ED"/>
    <w:rsid w:val="00CA2A09"/>
    <w:rsid w:val="00CA468A"/>
    <w:rsid w:val="00CA4861"/>
    <w:rsid w:val="00CA5701"/>
    <w:rsid w:val="00CA585F"/>
    <w:rsid w:val="00CA72C1"/>
    <w:rsid w:val="00CA72D4"/>
    <w:rsid w:val="00CA7D15"/>
    <w:rsid w:val="00CB08F5"/>
    <w:rsid w:val="00CB0A4D"/>
    <w:rsid w:val="00CB0F9D"/>
    <w:rsid w:val="00CB21D3"/>
    <w:rsid w:val="00CB3181"/>
    <w:rsid w:val="00CB49DA"/>
    <w:rsid w:val="00CB50EB"/>
    <w:rsid w:val="00CB578A"/>
    <w:rsid w:val="00CB5C84"/>
    <w:rsid w:val="00CB625C"/>
    <w:rsid w:val="00CC0596"/>
    <w:rsid w:val="00CC1124"/>
    <w:rsid w:val="00CC1575"/>
    <w:rsid w:val="00CC1DBF"/>
    <w:rsid w:val="00CC26B4"/>
    <w:rsid w:val="00CC3177"/>
    <w:rsid w:val="00CC3BB4"/>
    <w:rsid w:val="00CD065E"/>
    <w:rsid w:val="00CD0663"/>
    <w:rsid w:val="00CD0990"/>
    <w:rsid w:val="00CD1855"/>
    <w:rsid w:val="00CD1BA5"/>
    <w:rsid w:val="00CD1C82"/>
    <w:rsid w:val="00CD35BC"/>
    <w:rsid w:val="00CD3C21"/>
    <w:rsid w:val="00CD5644"/>
    <w:rsid w:val="00CD5FEA"/>
    <w:rsid w:val="00CD638E"/>
    <w:rsid w:val="00CD6595"/>
    <w:rsid w:val="00CD6A1B"/>
    <w:rsid w:val="00CD742D"/>
    <w:rsid w:val="00CE0959"/>
    <w:rsid w:val="00CE1375"/>
    <w:rsid w:val="00CE26C0"/>
    <w:rsid w:val="00CE2BDB"/>
    <w:rsid w:val="00CE3A32"/>
    <w:rsid w:val="00CE47D5"/>
    <w:rsid w:val="00CE527E"/>
    <w:rsid w:val="00CE57EC"/>
    <w:rsid w:val="00CE5AF4"/>
    <w:rsid w:val="00CE5F69"/>
    <w:rsid w:val="00CE651A"/>
    <w:rsid w:val="00CE6730"/>
    <w:rsid w:val="00CE7F31"/>
    <w:rsid w:val="00CF0F3B"/>
    <w:rsid w:val="00CF1917"/>
    <w:rsid w:val="00CF3611"/>
    <w:rsid w:val="00CF3AD4"/>
    <w:rsid w:val="00CF4310"/>
    <w:rsid w:val="00CF4AD9"/>
    <w:rsid w:val="00CF7882"/>
    <w:rsid w:val="00CF795F"/>
    <w:rsid w:val="00D011D8"/>
    <w:rsid w:val="00D016F7"/>
    <w:rsid w:val="00D02738"/>
    <w:rsid w:val="00D03B17"/>
    <w:rsid w:val="00D03D4B"/>
    <w:rsid w:val="00D03E70"/>
    <w:rsid w:val="00D03F78"/>
    <w:rsid w:val="00D04118"/>
    <w:rsid w:val="00D04892"/>
    <w:rsid w:val="00D04A02"/>
    <w:rsid w:val="00D07564"/>
    <w:rsid w:val="00D07D2A"/>
    <w:rsid w:val="00D11BAE"/>
    <w:rsid w:val="00D128B1"/>
    <w:rsid w:val="00D12A0E"/>
    <w:rsid w:val="00D12CAF"/>
    <w:rsid w:val="00D13738"/>
    <w:rsid w:val="00D13841"/>
    <w:rsid w:val="00D13CDA"/>
    <w:rsid w:val="00D153E4"/>
    <w:rsid w:val="00D156EA"/>
    <w:rsid w:val="00D15AED"/>
    <w:rsid w:val="00D16A6C"/>
    <w:rsid w:val="00D17932"/>
    <w:rsid w:val="00D203C0"/>
    <w:rsid w:val="00D20516"/>
    <w:rsid w:val="00D21814"/>
    <w:rsid w:val="00D22C17"/>
    <w:rsid w:val="00D23089"/>
    <w:rsid w:val="00D2329B"/>
    <w:rsid w:val="00D2382D"/>
    <w:rsid w:val="00D23E3C"/>
    <w:rsid w:val="00D2489F"/>
    <w:rsid w:val="00D25005"/>
    <w:rsid w:val="00D25225"/>
    <w:rsid w:val="00D2598D"/>
    <w:rsid w:val="00D25BC7"/>
    <w:rsid w:val="00D25C1A"/>
    <w:rsid w:val="00D270CE"/>
    <w:rsid w:val="00D27E2A"/>
    <w:rsid w:val="00D30347"/>
    <w:rsid w:val="00D30548"/>
    <w:rsid w:val="00D3187A"/>
    <w:rsid w:val="00D32206"/>
    <w:rsid w:val="00D32830"/>
    <w:rsid w:val="00D336F5"/>
    <w:rsid w:val="00D337B1"/>
    <w:rsid w:val="00D33F5B"/>
    <w:rsid w:val="00D33FC2"/>
    <w:rsid w:val="00D34E7A"/>
    <w:rsid w:val="00D352C2"/>
    <w:rsid w:val="00D3661D"/>
    <w:rsid w:val="00D36BE5"/>
    <w:rsid w:val="00D373D4"/>
    <w:rsid w:val="00D37C6C"/>
    <w:rsid w:val="00D40A49"/>
    <w:rsid w:val="00D40EBF"/>
    <w:rsid w:val="00D41701"/>
    <w:rsid w:val="00D41B80"/>
    <w:rsid w:val="00D41C65"/>
    <w:rsid w:val="00D422D6"/>
    <w:rsid w:val="00D44DD8"/>
    <w:rsid w:val="00D44E39"/>
    <w:rsid w:val="00D45245"/>
    <w:rsid w:val="00D45AF4"/>
    <w:rsid w:val="00D47174"/>
    <w:rsid w:val="00D47D46"/>
    <w:rsid w:val="00D47D67"/>
    <w:rsid w:val="00D5098A"/>
    <w:rsid w:val="00D50F5C"/>
    <w:rsid w:val="00D52F65"/>
    <w:rsid w:val="00D54CBC"/>
    <w:rsid w:val="00D5528A"/>
    <w:rsid w:val="00D55D7B"/>
    <w:rsid w:val="00D60146"/>
    <w:rsid w:val="00D605A8"/>
    <w:rsid w:val="00D60D4B"/>
    <w:rsid w:val="00D61313"/>
    <w:rsid w:val="00D61D03"/>
    <w:rsid w:val="00D62113"/>
    <w:rsid w:val="00D6225E"/>
    <w:rsid w:val="00D62B53"/>
    <w:rsid w:val="00D641C5"/>
    <w:rsid w:val="00D64848"/>
    <w:rsid w:val="00D65CA0"/>
    <w:rsid w:val="00D70FF4"/>
    <w:rsid w:val="00D71A9D"/>
    <w:rsid w:val="00D71FB1"/>
    <w:rsid w:val="00D72368"/>
    <w:rsid w:val="00D726BA"/>
    <w:rsid w:val="00D72BC6"/>
    <w:rsid w:val="00D7351C"/>
    <w:rsid w:val="00D74BD9"/>
    <w:rsid w:val="00D75CCE"/>
    <w:rsid w:val="00D7605E"/>
    <w:rsid w:val="00D76523"/>
    <w:rsid w:val="00D77034"/>
    <w:rsid w:val="00D8020F"/>
    <w:rsid w:val="00D81B03"/>
    <w:rsid w:val="00D82D5F"/>
    <w:rsid w:val="00D82D76"/>
    <w:rsid w:val="00D841DE"/>
    <w:rsid w:val="00D845B5"/>
    <w:rsid w:val="00D84C00"/>
    <w:rsid w:val="00D85388"/>
    <w:rsid w:val="00D85753"/>
    <w:rsid w:val="00D8731C"/>
    <w:rsid w:val="00D93387"/>
    <w:rsid w:val="00D93FB1"/>
    <w:rsid w:val="00D940DB"/>
    <w:rsid w:val="00D9483C"/>
    <w:rsid w:val="00D95F09"/>
    <w:rsid w:val="00D9656B"/>
    <w:rsid w:val="00DA02B7"/>
    <w:rsid w:val="00DA0492"/>
    <w:rsid w:val="00DA0633"/>
    <w:rsid w:val="00DA070E"/>
    <w:rsid w:val="00DA53D4"/>
    <w:rsid w:val="00DA78AC"/>
    <w:rsid w:val="00DB063E"/>
    <w:rsid w:val="00DB27A8"/>
    <w:rsid w:val="00DB3A13"/>
    <w:rsid w:val="00DB3F23"/>
    <w:rsid w:val="00DB4562"/>
    <w:rsid w:val="00DB53D0"/>
    <w:rsid w:val="00DB56EB"/>
    <w:rsid w:val="00DB6449"/>
    <w:rsid w:val="00DB6FB9"/>
    <w:rsid w:val="00DC1DB0"/>
    <w:rsid w:val="00DC30A9"/>
    <w:rsid w:val="00DC40D9"/>
    <w:rsid w:val="00DD0710"/>
    <w:rsid w:val="00DD072D"/>
    <w:rsid w:val="00DD4107"/>
    <w:rsid w:val="00DD6675"/>
    <w:rsid w:val="00DD6D2C"/>
    <w:rsid w:val="00DD731C"/>
    <w:rsid w:val="00DD78E7"/>
    <w:rsid w:val="00DD7B5E"/>
    <w:rsid w:val="00DE0460"/>
    <w:rsid w:val="00DE0FF4"/>
    <w:rsid w:val="00DE11B1"/>
    <w:rsid w:val="00DE1C9A"/>
    <w:rsid w:val="00DE1FB2"/>
    <w:rsid w:val="00DE3C30"/>
    <w:rsid w:val="00DE49C1"/>
    <w:rsid w:val="00DE4DCD"/>
    <w:rsid w:val="00DE52A3"/>
    <w:rsid w:val="00DE57BB"/>
    <w:rsid w:val="00DE6D88"/>
    <w:rsid w:val="00DE6FB1"/>
    <w:rsid w:val="00DF00C7"/>
    <w:rsid w:val="00DF06F2"/>
    <w:rsid w:val="00DF15C5"/>
    <w:rsid w:val="00DF175E"/>
    <w:rsid w:val="00DF25A4"/>
    <w:rsid w:val="00DF3E35"/>
    <w:rsid w:val="00DF42C8"/>
    <w:rsid w:val="00DF4AA3"/>
    <w:rsid w:val="00DF4F01"/>
    <w:rsid w:val="00DF5BDB"/>
    <w:rsid w:val="00DF5EF8"/>
    <w:rsid w:val="00DF6691"/>
    <w:rsid w:val="00DF703B"/>
    <w:rsid w:val="00DF7DF6"/>
    <w:rsid w:val="00E0005D"/>
    <w:rsid w:val="00E01068"/>
    <w:rsid w:val="00E01AC8"/>
    <w:rsid w:val="00E033A7"/>
    <w:rsid w:val="00E05461"/>
    <w:rsid w:val="00E05573"/>
    <w:rsid w:val="00E06511"/>
    <w:rsid w:val="00E1075B"/>
    <w:rsid w:val="00E10F3B"/>
    <w:rsid w:val="00E11BCB"/>
    <w:rsid w:val="00E13B0F"/>
    <w:rsid w:val="00E13BB5"/>
    <w:rsid w:val="00E14327"/>
    <w:rsid w:val="00E1481F"/>
    <w:rsid w:val="00E14BC3"/>
    <w:rsid w:val="00E16AD2"/>
    <w:rsid w:val="00E174DD"/>
    <w:rsid w:val="00E20241"/>
    <w:rsid w:val="00E202AD"/>
    <w:rsid w:val="00E22DAC"/>
    <w:rsid w:val="00E2357C"/>
    <w:rsid w:val="00E237AF"/>
    <w:rsid w:val="00E23DB5"/>
    <w:rsid w:val="00E246FB"/>
    <w:rsid w:val="00E247C0"/>
    <w:rsid w:val="00E24885"/>
    <w:rsid w:val="00E24D77"/>
    <w:rsid w:val="00E2504D"/>
    <w:rsid w:val="00E25446"/>
    <w:rsid w:val="00E258C0"/>
    <w:rsid w:val="00E27292"/>
    <w:rsid w:val="00E27710"/>
    <w:rsid w:val="00E279DF"/>
    <w:rsid w:val="00E3040F"/>
    <w:rsid w:val="00E31641"/>
    <w:rsid w:val="00E31C23"/>
    <w:rsid w:val="00E31EA6"/>
    <w:rsid w:val="00E3500F"/>
    <w:rsid w:val="00E361E0"/>
    <w:rsid w:val="00E36D3F"/>
    <w:rsid w:val="00E36E33"/>
    <w:rsid w:val="00E37129"/>
    <w:rsid w:val="00E37D19"/>
    <w:rsid w:val="00E410AF"/>
    <w:rsid w:val="00E41A92"/>
    <w:rsid w:val="00E42B70"/>
    <w:rsid w:val="00E42D4E"/>
    <w:rsid w:val="00E430AF"/>
    <w:rsid w:val="00E43901"/>
    <w:rsid w:val="00E45423"/>
    <w:rsid w:val="00E4557C"/>
    <w:rsid w:val="00E4727E"/>
    <w:rsid w:val="00E47836"/>
    <w:rsid w:val="00E50013"/>
    <w:rsid w:val="00E5082D"/>
    <w:rsid w:val="00E5244A"/>
    <w:rsid w:val="00E52598"/>
    <w:rsid w:val="00E54205"/>
    <w:rsid w:val="00E54E05"/>
    <w:rsid w:val="00E556A9"/>
    <w:rsid w:val="00E55E95"/>
    <w:rsid w:val="00E570BA"/>
    <w:rsid w:val="00E572C5"/>
    <w:rsid w:val="00E60E8D"/>
    <w:rsid w:val="00E61B4D"/>
    <w:rsid w:val="00E6281B"/>
    <w:rsid w:val="00E62DEF"/>
    <w:rsid w:val="00E63EAF"/>
    <w:rsid w:val="00E640F0"/>
    <w:rsid w:val="00E646AA"/>
    <w:rsid w:val="00E65598"/>
    <w:rsid w:val="00E655A4"/>
    <w:rsid w:val="00E6648C"/>
    <w:rsid w:val="00E66FD1"/>
    <w:rsid w:val="00E701E0"/>
    <w:rsid w:val="00E7026B"/>
    <w:rsid w:val="00E70B87"/>
    <w:rsid w:val="00E70DCB"/>
    <w:rsid w:val="00E71157"/>
    <w:rsid w:val="00E72140"/>
    <w:rsid w:val="00E7289A"/>
    <w:rsid w:val="00E737D0"/>
    <w:rsid w:val="00E73B52"/>
    <w:rsid w:val="00E73E79"/>
    <w:rsid w:val="00E74197"/>
    <w:rsid w:val="00E742B2"/>
    <w:rsid w:val="00E7589C"/>
    <w:rsid w:val="00E76ADF"/>
    <w:rsid w:val="00E8298A"/>
    <w:rsid w:val="00E83AB2"/>
    <w:rsid w:val="00E83FB6"/>
    <w:rsid w:val="00E84118"/>
    <w:rsid w:val="00E85A02"/>
    <w:rsid w:val="00E86393"/>
    <w:rsid w:val="00E86768"/>
    <w:rsid w:val="00E8715C"/>
    <w:rsid w:val="00E90492"/>
    <w:rsid w:val="00E907C6"/>
    <w:rsid w:val="00E90E9A"/>
    <w:rsid w:val="00E91F8B"/>
    <w:rsid w:val="00E922AE"/>
    <w:rsid w:val="00E92CCD"/>
    <w:rsid w:val="00E93194"/>
    <w:rsid w:val="00E935CE"/>
    <w:rsid w:val="00E940D6"/>
    <w:rsid w:val="00E94A69"/>
    <w:rsid w:val="00E95BCD"/>
    <w:rsid w:val="00E97CF5"/>
    <w:rsid w:val="00EA0668"/>
    <w:rsid w:val="00EA0A9E"/>
    <w:rsid w:val="00EA1F95"/>
    <w:rsid w:val="00EA3485"/>
    <w:rsid w:val="00EA3C36"/>
    <w:rsid w:val="00EA3CC6"/>
    <w:rsid w:val="00EA4BC1"/>
    <w:rsid w:val="00EA62BE"/>
    <w:rsid w:val="00EB1260"/>
    <w:rsid w:val="00EB2521"/>
    <w:rsid w:val="00EB40C4"/>
    <w:rsid w:val="00EB5560"/>
    <w:rsid w:val="00EB5812"/>
    <w:rsid w:val="00EB62AA"/>
    <w:rsid w:val="00EB7282"/>
    <w:rsid w:val="00EC2075"/>
    <w:rsid w:val="00EC34BB"/>
    <w:rsid w:val="00EC436D"/>
    <w:rsid w:val="00EC5334"/>
    <w:rsid w:val="00EC69C4"/>
    <w:rsid w:val="00EC709B"/>
    <w:rsid w:val="00ED00E5"/>
    <w:rsid w:val="00ED06D9"/>
    <w:rsid w:val="00ED07E7"/>
    <w:rsid w:val="00ED14BD"/>
    <w:rsid w:val="00ED224A"/>
    <w:rsid w:val="00ED35C8"/>
    <w:rsid w:val="00ED36FB"/>
    <w:rsid w:val="00ED42DA"/>
    <w:rsid w:val="00ED53EA"/>
    <w:rsid w:val="00ED5552"/>
    <w:rsid w:val="00ED751B"/>
    <w:rsid w:val="00ED75BA"/>
    <w:rsid w:val="00ED7EEF"/>
    <w:rsid w:val="00EE12FD"/>
    <w:rsid w:val="00EE1345"/>
    <w:rsid w:val="00EE1B6E"/>
    <w:rsid w:val="00EE20F6"/>
    <w:rsid w:val="00EE2C22"/>
    <w:rsid w:val="00EE31A2"/>
    <w:rsid w:val="00EE38CB"/>
    <w:rsid w:val="00EE4E70"/>
    <w:rsid w:val="00EE6D50"/>
    <w:rsid w:val="00EE742A"/>
    <w:rsid w:val="00EF1AA8"/>
    <w:rsid w:val="00EF2270"/>
    <w:rsid w:val="00EF3D12"/>
    <w:rsid w:val="00EF3DDA"/>
    <w:rsid w:val="00EF51A9"/>
    <w:rsid w:val="00EF6A66"/>
    <w:rsid w:val="00EF6CAE"/>
    <w:rsid w:val="00EF7D49"/>
    <w:rsid w:val="00F0427B"/>
    <w:rsid w:val="00F04906"/>
    <w:rsid w:val="00F050A1"/>
    <w:rsid w:val="00F05195"/>
    <w:rsid w:val="00F068CE"/>
    <w:rsid w:val="00F06AD7"/>
    <w:rsid w:val="00F07207"/>
    <w:rsid w:val="00F117C9"/>
    <w:rsid w:val="00F11D2F"/>
    <w:rsid w:val="00F11D45"/>
    <w:rsid w:val="00F124DD"/>
    <w:rsid w:val="00F12BA1"/>
    <w:rsid w:val="00F1332D"/>
    <w:rsid w:val="00F136E4"/>
    <w:rsid w:val="00F15DC2"/>
    <w:rsid w:val="00F17314"/>
    <w:rsid w:val="00F20E39"/>
    <w:rsid w:val="00F21347"/>
    <w:rsid w:val="00F21FA9"/>
    <w:rsid w:val="00F22193"/>
    <w:rsid w:val="00F2297B"/>
    <w:rsid w:val="00F2325A"/>
    <w:rsid w:val="00F2443D"/>
    <w:rsid w:val="00F24500"/>
    <w:rsid w:val="00F24721"/>
    <w:rsid w:val="00F2508B"/>
    <w:rsid w:val="00F2585E"/>
    <w:rsid w:val="00F25A36"/>
    <w:rsid w:val="00F25BAF"/>
    <w:rsid w:val="00F26CCC"/>
    <w:rsid w:val="00F2746B"/>
    <w:rsid w:val="00F3249B"/>
    <w:rsid w:val="00F326C0"/>
    <w:rsid w:val="00F33DBB"/>
    <w:rsid w:val="00F34472"/>
    <w:rsid w:val="00F34ED5"/>
    <w:rsid w:val="00F35A99"/>
    <w:rsid w:val="00F3600D"/>
    <w:rsid w:val="00F3623F"/>
    <w:rsid w:val="00F419A0"/>
    <w:rsid w:val="00F41F84"/>
    <w:rsid w:val="00F421A4"/>
    <w:rsid w:val="00F43D34"/>
    <w:rsid w:val="00F443BF"/>
    <w:rsid w:val="00F44BED"/>
    <w:rsid w:val="00F454B3"/>
    <w:rsid w:val="00F46320"/>
    <w:rsid w:val="00F4787E"/>
    <w:rsid w:val="00F47D87"/>
    <w:rsid w:val="00F506D9"/>
    <w:rsid w:val="00F50927"/>
    <w:rsid w:val="00F50ECD"/>
    <w:rsid w:val="00F5170C"/>
    <w:rsid w:val="00F51E6F"/>
    <w:rsid w:val="00F53108"/>
    <w:rsid w:val="00F532FA"/>
    <w:rsid w:val="00F536B4"/>
    <w:rsid w:val="00F538B0"/>
    <w:rsid w:val="00F540B9"/>
    <w:rsid w:val="00F544A7"/>
    <w:rsid w:val="00F54C9F"/>
    <w:rsid w:val="00F5516B"/>
    <w:rsid w:val="00F55E42"/>
    <w:rsid w:val="00F5630B"/>
    <w:rsid w:val="00F568A6"/>
    <w:rsid w:val="00F56F37"/>
    <w:rsid w:val="00F5795B"/>
    <w:rsid w:val="00F60129"/>
    <w:rsid w:val="00F606DC"/>
    <w:rsid w:val="00F60BCC"/>
    <w:rsid w:val="00F61B99"/>
    <w:rsid w:val="00F61D69"/>
    <w:rsid w:val="00F62AF9"/>
    <w:rsid w:val="00F643D7"/>
    <w:rsid w:val="00F6443D"/>
    <w:rsid w:val="00F646FD"/>
    <w:rsid w:val="00F64D1E"/>
    <w:rsid w:val="00F65B6A"/>
    <w:rsid w:val="00F6634A"/>
    <w:rsid w:val="00F676DB"/>
    <w:rsid w:val="00F67BBA"/>
    <w:rsid w:val="00F67FEC"/>
    <w:rsid w:val="00F70AD0"/>
    <w:rsid w:val="00F726BF"/>
    <w:rsid w:val="00F72CB3"/>
    <w:rsid w:val="00F73543"/>
    <w:rsid w:val="00F73E30"/>
    <w:rsid w:val="00F74E8F"/>
    <w:rsid w:val="00F75F3D"/>
    <w:rsid w:val="00F76608"/>
    <w:rsid w:val="00F76E23"/>
    <w:rsid w:val="00F775C4"/>
    <w:rsid w:val="00F8329C"/>
    <w:rsid w:val="00F84049"/>
    <w:rsid w:val="00F85AFB"/>
    <w:rsid w:val="00F85C0D"/>
    <w:rsid w:val="00F8793B"/>
    <w:rsid w:val="00F87DBE"/>
    <w:rsid w:val="00F87E16"/>
    <w:rsid w:val="00F9055A"/>
    <w:rsid w:val="00F914EF"/>
    <w:rsid w:val="00F92D93"/>
    <w:rsid w:val="00F930BB"/>
    <w:rsid w:val="00F930C4"/>
    <w:rsid w:val="00F93D0C"/>
    <w:rsid w:val="00F957DD"/>
    <w:rsid w:val="00F96274"/>
    <w:rsid w:val="00F963B0"/>
    <w:rsid w:val="00F969B0"/>
    <w:rsid w:val="00F97C46"/>
    <w:rsid w:val="00FA0E22"/>
    <w:rsid w:val="00FA1335"/>
    <w:rsid w:val="00FA3BCD"/>
    <w:rsid w:val="00FA508D"/>
    <w:rsid w:val="00FA52DF"/>
    <w:rsid w:val="00FA7EEB"/>
    <w:rsid w:val="00FB03D5"/>
    <w:rsid w:val="00FB06BF"/>
    <w:rsid w:val="00FB1977"/>
    <w:rsid w:val="00FB2148"/>
    <w:rsid w:val="00FB2523"/>
    <w:rsid w:val="00FB3356"/>
    <w:rsid w:val="00FB3A95"/>
    <w:rsid w:val="00FB3CE3"/>
    <w:rsid w:val="00FB57D6"/>
    <w:rsid w:val="00FB5F1D"/>
    <w:rsid w:val="00FB6467"/>
    <w:rsid w:val="00FB7E17"/>
    <w:rsid w:val="00FC00F7"/>
    <w:rsid w:val="00FC06AF"/>
    <w:rsid w:val="00FC14D0"/>
    <w:rsid w:val="00FC154B"/>
    <w:rsid w:val="00FC186D"/>
    <w:rsid w:val="00FC1EC7"/>
    <w:rsid w:val="00FC1F60"/>
    <w:rsid w:val="00FC21C2"/>
    <w:rsid w:val="00FC4441"/>
    <w:rsid w:val="00FC478F"/>
    <w:rsid w:val="00FC4825"/>
    <w:rsid w:val="00FC4A15"/>
    <w:rsid w:val="00FC5D47"/>
    <w:rsid w:val="00FC5F86"/>
    <w:rsid w:val="00FD164D"/>
    <w:rsid w:val="00FD2482"/>
    <w:rsid w:val="00FD2768"/>
    <w:rsid w:val="00FD4089"/>
    <w:rsid w:val="00FD57A1"/>
    <w:rsid w:val="00FD62BE"/>
    <w:rsid w:val="00FD6C22"/>
    <w:rsid w:val="00FD7209"/>
    <w:rsid w:val="00FE1740"/>
    <w:rsid w:val="00FE1888"/>
    <w:rsid w:val="00FE1A1D"/>
    <w:rsid w:val="00FE1B6E"/>
    <w:rsid w:val="00FE1D5B"/>
    <w:rsid w:val="00FE3644"/>
    <w:rsid w:val="00FE59F7"/>
    <w:rsid w:val="00FE5B40"/>
    <w:rsid w:val="00FE5CA1"/>
    <w:rsid w:val="00FE6417"/>
    <w:rsid w:val="00FE679D"/>
    <w:rsid w:val="00FE77A9"/>
    <w:rsid w:val="00FF1C82"/>
    <w:rsid w:val="00FF1CE1"/>
    <w:rsid w:val="00FF23A8"/>
    <w:rsid w:val="00FF35C0"/>
    <w:rsid w:val="00FF4FD2"/>
    <w:rsid w:val="00FF53C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AA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6B32CF"/>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uiPriority w:val="99"/>
    <w:rsid w:val="002C5ABC"/>
    <w:rPr>
      <w:vertAlign w:val="superscript"/>
    </w:rPr>
  </w:style>
  <w:style w:type="paragraph" w:styleId="FootnoteText">
    <w:name w:val="footnote text"/>
    <w:basedOn w:val="Normal"/>
    <w:link w:val="FootnoteTextChar"/>
    <w:uiPriority w:val="99"/>
    <w:rsid w:val="002C5ABC"/>
    <w:rPr>
      <w:rFonts w:ascii="Arial" w:hAnsi="Arial"/>
      <w:sz w:val="20"/>
      <w:szCs w:val="20"/>
      <w:lang w:eastAsia="en-US"/>
    </w:rPr>
  </w:style>
  <w:style w:type="character" w:customStyle="1" w:styleId="FootnoteTextChar">
    <w:name w:val="Footnote Text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3">
    <w:name w:val="Unresolved Mention3"/>
    <w:basedOn w:val="DefaultParagraphFont"/>
    <w:uiPriority w:val="99"/>
    <w:semiHidden/>
    <w:unhideWhenUsed/>
    <w:rsid w:val="00C54C95"/>
    <w:rPr>
      <w:color w:val="605E5C"/>
      <w:shd w:val="clear" w:color="auto" w:fill="E1DFDD"/>
    </w:rPr>
  </w:style>
  <w:style w:type="character" w:styleId="CommentReference">
    <w:name w:val="annotation reference"/>
    <w:basedOn w:val="DefaultParagraphFont"/>
    <w:semiHidden/>
    <w:unhideWhenUsed/>
    <w:rsid w:val="00AF03AD"/>
    <w:rPr>
      <w:sz w:val="16"/>
      <w:szCs w:val="16"/>
    </w:rPr>
  </w:style>
  <w:style w:type="paragraph" w:styleId="CommentText">
    <w:name w:val="annotation text"/>
    <w:basedOn w:val="Normal"/>
    <w:link w:val="CommentTextChar"/>
    <w:semiHidden/>
    <w:unhideWhenUsed/>
    <w:rsid w:val="00AF03AD"/>
    <w:rPr>
      <w:sz w:val="20"/>
      <w:szCs w:val="20"/>
    </w:rPr>
  </w:style>
  <w:style w:type="character" w:customStyle="1" w:styleId="CommentTextChar">
    <w:name w:val="Comment Text Char"/>
    <w:basedOn w:val="DefaultParagraphFont"/>
    <w:link w:val="CommentText"/>
    <w:semiHidden/>
    <w:rsid w:val="00AF03AD"/>
    <w:rPr>
      <w:rFonts w:ascii="Times New Roman" w:hAnsi="Times New Roman"/>
      <w:sz w:val="20"/>
      <w:szCs w:val="20"/>
      <w:lang w:eastAsia="en-GB"/>
    </w:rPr>
  </w:style>
  <w:style w:type="paragraph" w:styleId="CommentSubject">
    <w:name w:val="annotation subject"/>
    <w:basedOn w:val="CommentText"/>
    <w:next w:val="CommentText"/>
    <w:link w:val="CommentSubjectChar"/>
    <w:semiHidden/>
    <w:unhideWhenUsed/>
    <w:rsid w:val="00AF03AD"/>
    <w:rPr>
      <w:b/>
      <w:bCs/>
    </w:rPr>
  </w:style>
  <w:style w:type="character" w:customStyle="1" w:styleId="CommentSubjectChar">
    <w:name w:val="Comment Subject Char"/>
    <w:basedOn w:val="CommentTextChar"/>
    <w:link w:val="CommentSubject"/>
    <w:semiHidden/>
    <w:rsid w:val="00AF03AD"/>
    <w:rPr>
      <w:rFonts w:ascii="Times New Roman" w:hAnsi="Times New Roman"/>
      <w:b/>
      <w:bCs/>
      <w:sz w:val="20"/>
      <w:szCs w:val="20"/>
      <w:lang w:eastAsia="en-GB"/>
    </w:rPr>
  </w:style>
  <w:style w:type="paragraph" w:styleId="Revision">
    <w:name w:val="Revision"/>
    <w:hidden/>
    <w:uiPriority w:val="99"/>
    <w:semiHidden/>
    <w:rsid w:val="000064F8"/>
    <w:rPr>
      <w:rFonts w:ascii="Times New Roman" w:hAnsi="Times New Roman"/>
      <w:lang w:eastAsia="en-GB"/>
    </w:rPr>
  </w:style>
  <w:style w:type="paragraph" w:styleId="Caption">
    <w:name w:val="caption"/>
    <w:basedOn w:val="Normal"/>
    <w:next w:val="Normal"/>
    <w:unhideWhenUsed/>
    <w:qFormat/>
    <w:rsid w:val="00A733E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68354770">
      <w:bodyDiv w:val="1"/>
      <w:marLeft w:val="0"/>
      <w:marRight w:val="0"/>
      <w:marTop w:val="0"/>
      <w:marBottom w:val="0"/>
      <w:divBdr>
        <w:top w:val="none" w:sz="0" w:space="0" w:color="auto"/>
        <w:left w:val="none" w:sz="0" w:space="0" w:color="auto"/>
        <w:bottom w:val="none" w:sz="0" w:space="0" w:color="auto"/>
        <w:right w:val="none" w:sz="0" w:space="0" w:color="auto"/>
      </w:divBdr>
      <w:divsChild>
        <w:div w:id="584731693">
          <w:marLeft w:val="0"/>
          <w:marRight w:val="0"/>
          <w:marTop w:val="0"/>
          <w:marBottom w:val="0"/>
          <w:divBdr>
            <w:top w:val="none" w:sz="0" w:space="0" w:color="auto"/>
            <w:left w:val="none" w:sz="0" w:space="0" w:color="auto"/>
            <w:bottom w:val="none" w:sz="0" w:space="0" w:color="auto"/>
            <w:right w:val="none" w:sz="0" w:space="0" w:color="auto"/>
          </w:divBdr>
          <w:divsChild>
            <w:div w:id="924001280">
              <w:marLeft w:val="0"/>
              <w:marRight w:val="0"/>
              <w:marTop w:val="0"/>
              <w:marBottom w:val="0"/>
              <w:divBdr>
                <w:top w:val="none" w:sz="0" w:space="0" w:color="auto"/>
                <w:left w:val="none" w:sz="0" w:space="0" w:color="auto"/>
                <w:bottom w:val="none" w:sz="0" w:space="0" w:color="auto"/>
                <w:right w:val="none" w:sz="0" w:space="0" w:color="auto"/>
              </w:divBdr>
              <w:divsChild>
                <w:div w:id="1503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504">
          <w:marLeft w:val="0"/>
          <w:marRight w:val="0"/>
          <w:marTop w:val="0"/>
          <w:marBottom w:val="0"/>
          <w:divBdr>
            <w:top w:val="none" w:sz="0" w:space="0" w:color="auto"/>
            <w:left w:val="none" w:sz="0" w:space="0" w:color="auto"/>
            <w:bottom w:val="none" w:sz="0" w:space="0" w:color="auto"/>
            <w:right w:val="none" w:sz="0" w:space="0" w:color="auto"/>
          </w:divBdr>
          <w:divsChild>
            <w:div w:id="2124030809">
              <w:marLeft w:val="0"/>
              <w:marRight w:val="0"/>
              <w:marTop w:val="0"/>
              <w:marBottom w:val="0"/>
              <w:divBdr>
                <w:top w:val="none" w:sz="0" w:space="0" w:color="auto"/>
                <w:left w:val="none" w:sz="0" w:space="0" w:color="auto"/>
                <w:bottom w:val="none" w:sz="0" w:space="0" w:color="auto"/>
                <w:right w:val="none" w:sz="0" w:space="0" w:color="auto"/>
              </w:divBdr>
              <w:divsChild>
                <w:div w:id="172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50024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4609">
          <w:marLeft w:val="0"/>
          <w:marRight w:val="0"/>
          <w:marTop w:val="0"/>
          <w:marBottom w:val="0"/>
          <w:divBdr>
            <w:top w:val="none" w:sz="0" w:space="0" w:color="auto"/>
            <w:left w:val="none" w:sz="0" w:space="0" w:color="auto"/>
            <w:bottom w:val="none" w:sz="0" w:space="0" w:color="auto"/>
            <w:right w:val="none" w:sz="0" w:space="0" w:color="auto"/>
          </w:divBdr>
          <w:divsChild>
            <w:div w:id="2054501969">
              <w:marLeft w:val="0"/>
              <w:marRight w:val="0"/>
              <w:marTop w:val="0"/>
              <w:marBottom w:val="0"/>
              <w:divBdr>
                <w:top w:val="none" w:sz="0" w:space="0" w:color="auto"/>
                <w:left w:val="none" w:sz="0" w:space="0" w:color="auto"/>
                <w:bottom w:val="none" w:sz="0" w:space="0" w:color="auto"/>
                <w:right w:val="none" w:sz="0" w:space="0" w:color="auto"/>
              </w:divBdr>
              <w:divsChild>
                <w:div w:id="439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77419571">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56891497">
      <w:bodyDiv w:val="1"/>
      <w:marLeft w:val="0"/>
      <w:marRight w:val="0"/>
      <w:marTop w:val="0"/>
      <w:marBottom w:val="0"/>
      <w:divBdr>
        <w:top w:val="none" w:sz="0" w:space="0" w:color="auto"/>
        <w:left w:val="none" w:sz="0" w:space="0" w:color="auto"/>
        <w:bottom w:val="none" w:sz="0" w:space="0" w:color="auto"/>
        <w:right w:val="none" w:sz="0" w:space="0" w:color="auto"/>
      </w:divBdr>
      <w:divsChild>
        <w:div w:id="1182939337">
          <w:marLeft w:val="0"/>
          <w:marRight w:val="0"/>
          <w:marTop w:val="0"/>
          <w:marBottom w:val="0"/>
          <w:divBdr>
            <w:top w:val="none" w:sz="0" w:space="0" w:color="auto"/>
            <w:left w:val="none" w:sz="0" w:space="0" w:color="auto"/>
            <w:bottom w:val="none" w:sz="0" w:space="0" w:color="auto"/>
            <w:right w:val="none" w:sz="0" w:space="0" w:color="auto"/>
          </w:divBdr>
          <w:divsChild>
            <w:div w:id="716668034">
              <w:marLeft w:val="0"/>
              <w:marRight w:val="0"/>
              <w:marTop w:val="0"/>
              <w:marBottom w:val="0"/>
              <w:divBdr>
                <w:top w:val="none" w:sz="0" w:space="0" w:color="auto"/>
                <w:left w:val="none" w:sz="0" w:space="0" w:color="auto"/>
                <w:bottom w:val="none" w:sz="0" w:space="0" w:color="auto"/>
                <w:right w:val="none" w:sz="0" w:space="0" w:color="auto"/>
              </w:divBdr>
              <w:divsChild>
                <w:div w:id="19127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56035481">
      <w:bodyDiv w:val="1"/>
      <w:marLeft w:val="0"/>
      <w:marRight w:val="0"/>
      <w:marTop w:val="0"/>
      <w:marBottom w:val="0"/>
      <w:divBdr>
        <w:top w:val="none" w:sz="0" w:space="0" w:color="auto"/>
        <w:left w:val="none" w:sz="0" w:space="0" w:color="auto"/>
        <w:bottom w:val="none" w:sz="0" w:space="0" w:color="auto"/>
        <w:right w:val="none" w:sz="0" w:space="0" w:color="auto"/>
      </w:divBdr>
      <w:divsChild>
        <w:div w:id="161311762">
          <w:marLeft w:val="0"/>
          <w:marRight w:val="0"/>
          <w:marTop w:val="0"/>
          <w:marBottom w:val="0"/>
          <w:divBdr>
            <w:top w:val="none" w:sz="0" w:space="0" w:color="auto"/>
            <w:left w:val="none" w:sz="0" w:space="0" w:color="auto"/>
            <w:bottom w:val="none" w:sz="0" w:space="0" w:color="auto"/>
            <w:right w:val="none" w:sz="0" w:space="0" w:color="auto"/>
          </w:divBdr>
          <w:divsChild>
            <w:div w:id="1276981905">
              <w:marLeft w:val="0"/>
              <w:marRight w:val="0"/>
              <w:marTop w:val="0"/>
              <w:marBottom w:val="0"/>
              <w:divBdr>
                <w:top w:val="none" w:sz="0" w:space="0" w:color="auto"/>
                <w:left w:val="none" w:sz="0" w:space="0" w:color="auto"/>
                <w:bottom w:val="none" w:sz="0" w:space="0" w:color="auto"/>
                <w:right w:val="none" w:sz="0" w:space="0" w:color="auto"/>
              </w:divBdr>
              <w:divsChild>
                <w:div w:id="4048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52231143">
      <w:bodyDiv w:val="1"/>
      <w:marLeft w:val="0"/>
      <w:marRight w:val="0"/>
      <w:marTop w:val="0"/>
      <w:marBottom w:val="0"/>
      <w:divBdr>
        <w:top w:val="none" w:sz="0" w:space="0" w:color="auto"/>
        <w:left w:val="none" w:sz="0" w:space="0" w:color="auto"/>
        <w:bottom w:val="none" w:sz="0" w:space="0" w:color="auto"/>
        <w:right w:val="none" w:sz="0" w:space="0" w:color="auto"/>
      </w:divBdr>
      <w:divsChild>
        <w:div w:id="761991390">
          <w:marLeft w:val="0"/>
          <w:marRight w:val="0"/>
          <w:marTop w:val="0"/>
          <w:marBottom w:val="0"/>
          <w:divBdr>
            <w:top w:val="none" w:sz="0" w:space="0" w:color="auto"/>
            <w:left w:val="none" w:sz="0" w:space="0" w:color="auto"/>
            <w:bottom w:val="none" w:sz="0" w:space="0" w:color="auto"/>
            <w:right w:val="none" w:sz="0" w:space="0" w:color="auto"/>
          </w:divBdr>
          <w:divsChild>
            <w:div w:id="1112285404">
              <w:marLeft w:val="0"/>
              <w:marRight w:val="0"/>
              <w:marTop w:val="0"/>
              <w:marBottom w:val="0"/>
              <w:divBdr>
                <w:top w:val="none" w:sz="0" w:space="0" w:color="auto"/>
                <w:left w:val="none" w:sz="0" w:space="0" w:color="auto"/>
                <w:bottom w:val="none" w:sz="0" w:space="0" w:color="auto"/>
                <w:right w:val="none" w:sz="0" w:space="0" w:color="auto"/>
              </w:divBdr>
              <w:divsChild>
                <w:div w:id="131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52252750">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10641092">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84590821">
      <w:bodyDiv w:val="1"/>
      <w:marLeft w:val="0"/>
      <w:marRight w:val="0"/>
      <w:marTop w:val="0"/>
      <w:marBottom w:val="0"/>
      <w:divBdr>
        <w:top w:val="none" w:sz="0" w:space="0" w:color="auto"/>
        <w:left w:val="none" w:sz="0" w:space="0" w:color="auto"/>
        <w:bottom w:val="none" w:sz="0" w:space="0" w:color="auto"/>
        <w:right w:val="none" w:sz="0" w:space="0" w:color="auto"/>
      </w:divBdr>
      <w:divsChild>
        <w:div w:id="480660781">
          <w:marLeft w:val="0"/>
          <w:marRight w:val="0"/>
          <w:marTop w:val="0"/>
          <w:marBottom w:val="0"/>
          <w:divBdr>
            <w:top w:val="none" w:sz="0" w:space="0" w:color="auto"/>
            <w:left w:val="none" w:sz="0" w:space="0" w:color="auto"/>
            <w:bottom w:val="none" w:sz="0" w:space="0" w:color="auto"/>
            <w:right w:val="none" w:sz="0" w:space="0" w:color="auto"/>
          </w:divBdr>
          <w:divsChild>
            <w:div w:id="1446148986">
              <w:marLeft w:val="0"/>
              <w:marRight w:val="0"/>
              <w:marTop w:val="0"/>
              <w:marBottom w:val="0"/>
              <w:divBdr>
                <w:top w:val="none" w:sz="0" w:space="0" w:color="auto"/>
                <w:left w:val="none" w:sz="0" w:space="0" w:color="auto"/>
                <w:bottom w:val="none" w:sz="0" w:space="0" w:color="auto"/>
                <w:right w:val="none" w:sz="0" w:space="0" w:color="auto"/>
              </w:divBdr>
              <w:divsChild>
                <w:div w:id="14604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74112391">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618877618">
      <w:bodyDiv w:val="1"/>
      <w:marLeft w:val="0"/>
      <w:marRight w:val="0"/>
      <w:marTop w:val="0"/>
      <w:marBottom w:val="0"/>
      <w:divBdr>
        <w:top w:val="none" w:sz="0" w:space="0" w:color="auto"/>
        <w:left w:val="none" w:sz="0" w:space="0" w:color="auto"/>
        <w:bottom w:val="none" w:sz="0" w:space="0" w:color="auto"/>
        <w:right w:val="none" w:sz="0" w:space="0" w:color="auto"/>
      </w:divBdr>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743945355">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56070923">
      <w:bodyDiv w:val="1"/>
      <w:marLeft w:val="0"/>
      <w:marRight w:val="0"/>
      <w:marTop w:val="0"/>
      <w:marBottom w:val="0"/>
      <w:divBdr>
        <w:top w:val="none" w:sz="0" w:space="0" w:color="auto"/>
        <w:left w:val="none" w:sz="0" w:space="0" w:color="auto"/>
        <w:bottom w:val="none" w:sz="0" w:space="0" w:color="auto"/>
        <w:right w:val="none" w:sz="0" w:space="0" w:color="auto"/>
      </w:divBdr>
      <w:divsChild>
        <w:div w:id="642079373">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873375361">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2006084117">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2461543">
      <w:bodyDiv w:val="1"/>
      <w:marLeft w:val="0"/>
      <w:marRight w:val="0"/>
      <w:marTop w:val="0"/>
      <w:marBottom w:val="0"/>
      <w:divBdr>
        <w:top w:val="none" w:sz="0" w:space="0" w:color="auto"/>
        <w:left w:val="none" w:sz="0" w:space="0" w:color="auto"/>
        <w:bottom w:val="none" w:sz="0" w:space="0" w:color="auto"/>
        <w:right w:val="none" w:sz="0" w:space="0" w:color="auto"/>
      </w:divBdr>
      <w:divsChild>
        <w:div w:id="268396915">
          <w:marLeft w:val="0"/>
          <w:marRight w:val="0"/>
          <w:marTop w:val="0"/>
          <w:marBottom w:val="0"/>
          <w:divBdr>
            <w:top w:val="none" w:sz="0" w:space="0" w:color="auto"/>
            <w:left w:val="none" w:sz="0" w:space="0" w:color="auto"/>
            <w:bottom w:val="none" w:sz="0" w:space="0" w:color="auto"/>
            <w:right w:val="none" w:sz="0" w:space="0" w:color="auto"/>
          </w:divBdr>
          <w:divsChild>
            <w:div w:id="161160791">
              <w:marLeft w:val="0"/>
              <w:marRight w:val="0"/>
              <w:marTop w:val="0"/>
              <w:marBottom w:val="0"/>
              <w:divBdr>
                <w:top w:val="none" w:sz="0" w:space="0" w:color="auto"/>
                <w:left w:val="none" w:sz="0" w:space="0" w:color="auto"/>
                <w:bottom w:val="none" w:sz="0" w:space="0" w:color="auto"/>
                <w:right w:val="none" w:sz="0" w:space="0" w:color="auto"/>
              </w:divBdr>
              <w:divsChild>
                <w:div w:id="1375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0588-0F61-43DE-9968-D9096E0D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Lazarus Rakgwale</cp:lastModifiedBy>
  <cp:revision>2</cp:revision>
  <cp:lastPrinted>2022-09-17T11:12:00Z</cp:lastPrinted>
  <dcterms:created xsi:type="dcterms:W3CDTF">2022-09-20T08:14:00Z</dcterms:created>
  <dcterms:modified xsi:type="dcterms:W3CDTF">2022-09-20T08:14:00Z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